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2E4613" w14:textId="47A131FD" w:rsidR="00A73549" w:rsidRDefault="00A73549" w:rsidP="00A73549">
      <w:pPr>
        <w:spacing w:line="276" w:lineRule="auto"/>
        <w:rPr>
          <w:rFonts w:ascii="Calibri Light" w:hAnsi="Calibri Light" w:cs="Calibri Light"/>
          <w:b/>
          <w:bCs/>
          <w:sz w:val="22"/>
          <w:szCs w:val="22"/>
          <w:u w:val="single"/>
        </w:rPr>
      </w:pPr>
    </w:p>
    <w:p w14:paraId="0E079B05" w14:textId="54D2B5B4" w:rsidR="00C36A72" w:rsidRDefault="00C36A72" w:rsidP="00A73549">
      <w:pPr>
        <w:spacing w:line="276" w:lineRule="auto"/>
        <w:rPr>
          <w:rFonts w:ascii="Calibri Light" w:hAnsi="Calibri Light" w:cs="Calibri Light"/>
          <w:b/>
          <w:bCs/>
          <w:sz w:val="22"/>
          <w:szCs w:val="22"/>
          <w:u w:val="single"/>
        </w:rPr>
      </w:pPr>
    </w:p>
    <w:p w14:paraId="32919EA5" w14:textId="177FFB22" w:rsidR="00C36A72" w:rsidRDefault="00C36A72" w:rsidP="00A73549">
      <w:pPr>
        <w:spacing w:line="276" w:lineRule="auto"/>
        <w:rPr>
          <w:rFonts w:ascii="Calibri Light" w:hAnsi="Calibri Light" w:cs="Calibri Light"/>
          <w:b/>
          <w:bCs/>
          <w:sz w:val="22"/>
          <w:szCs w:val="22"/>
          <w:u w:val="single"/>
        </w:rPr>
      </w:pPr>
    </w:p>
    <w:tbl>
      <w:tblPr>
        <w:tblStyle w:val="Grilledutableau"/>
        <w:tblW w:w="0" w:type="auto"/>
        <w:tblBorders>
          <w:insideH w:val="none" w:sz="0" w:space="0" w:color="auto"/>
          <w:insideV w:val="none" w:sz="0" w:space="0" w:color="auto"/>
        </w:tblBorders>
        <w:tblCellMar>
          <w:top w:w="170" w:type="dxa"/>
          <w:left w:w="170" w:type="dxa"/>
          <w:bottom w:w="170" w:type="dxa"/>
          <w:right w:w="170" w:type="dxa"/>
        </w:tblCellMar>
        <w:tblLook w:val="04A0" w:firstRow="1" w:lastRow="0" w:firstColumn="1" w:lastColumn="0" w:noHBand="0" w:noVBand="1"/>
      </w:tblPr>
      <w:tblGrid>
        <w:gridCol w:w="9736"/>
      </w:tblGrid>
      <w:tr w:rsidR="00C36A72" w:rsidRPr="008C5828" w14:paraId="2E55A4E2" w14:textId="77777777" w:rsidTr="00272C51">
        <w:trPr>
          <w:trHeight w:val="1247"/>
        </w:trPr>
        <w:tc>
          <w:tcPr>
            <w:tcW w:w="9736" w:type="dxa"/>
            <w:shd w:val="clear" w:color="auto" w:fill="C0D7EC" w:themeFill="accent2" w:themeFillTint="66"/>
            <w:vAlign w:val="center"/>
          </w:tcPr>
          <w:p w14:paraId="78D8C049" w14:textId="77A26BA0" w:rsidR="00C36A72" w:rsidRPr="008C5828" w:rsidRDefault="00C15494" w:rsidP="00C15494">
            <w:pPr>
              <w:pStyle w:val="Titre1"/>
              <w:spacing w:line="240" w:lineRule="auto"/>
              <w:jc w:val="center"/>
              <w:outlineLvl w:val="0"/>
              <w:rPr>
                <w:rFonts w:asciiTheme="minorHAnsi" w:hAnsiTheme="minorHAnsi" w:cstheme="minorHAnsi"/>
                <w:sz w:val="50"/>
                <w:szCs w:val="50"/>
                <w:u w:val="none"/>
              </w:rPr>
            </w:pPr>
            <w:bookmarkStart w:id="0" w:name="_Toc202966565"/>
            <w:r w:rsidRPr="008C5828">
              <w:rPr>
                <w:rFonts w:asciiTheme="minorHAnsi" w:hAnsiTheme="minorHAnsi" w:cstheme="minorHAnsi"/>
                <w:color w:val="002060"/>
                <w:sz w:val="50"/>
                <w:szCs w:val="50"/>
                <w:u w:val="none"/>
              </w:rPr>
              <w:t>Accord relatif au</w:t>
            </w:r>
            <w:bookmarkStart w:id="1" w:name="_GoBack"/>
            <w:r w:rsidRPr="008C5828">
              <w:rPr>
                <w:rFonts w:asciiTheme="minorHAnsi" w:hAnsiTheme="minorHAnsi" w:cstheme="minorHAnsi"/>
                <w:color w:val="002060"/>
                <w:sz w:val="50"/>
                <w:szCs w:val="50"/>
                <w:u w:val="none"/>
              </w:rPr>
              <w:t>x</w:t>
            </w:r>
            <w:bookmarkEnd w:id="1"/>
            <w:r w:rsidRPr="008C5828">
              <w:rPr>
                <w:rFonts w:asciiTheme="minorHAnsi" w:hAnsiTheme="minorHAnsi" w:cstheme="minorHAnsi"/>
                <w:color w:val="002060"/>
                <w:sz w:val="50"/>
                <w:szCs w:val="50"/>
                <w:u w:val="none"/>
              </w:rPr>
              <w:t xml:space="preserve"> </w:t>
            </w:r>
            <w:r w:rsidR="00C36A72" w:rsidRPr="008C5828">
              <w:rPr>
                <w:rFonts w:asciiTheme="minorHAnsi" w:hAnsiTheme="minorHAnsi" w:cstheme="minorHAnsi"/>
                <w:color w:val="002060"/>
                <w:sz w:val="50"/>
                <w:szCs w:val="50"/>
                <w:u w:val="none"/>
              </w:rPr>
              <w:t>congés payés</w:t>
            </w:r>
            <w:bookmarkEnd w:id="0"/>
            <w:r w:rsidR="00C36A72" w:rsidRPr="008C5828">
              <w:rPr>
                <w:rFonts w:asciiTheme="minorHAnsi" w:hAnsiTheme="minorHAnsi" w:cstheme="minorHAnsi"/>
                <w:color w:val="002060"/>
                <w:sz w:val="50"/>
                <w:szCs w:val="50"/>
                <w:u w:val="none"/>
              </w:rPr>
              <w:t xml:space="preserve"> </w:t>
            </w:r>
          </w:p>
        </w:tc>
      </w:tr>
    </w:tbl>
    <w:p w14:paraId="23D1FD01" w14:textId="77777777" w:rsidR="00C36A72" w:rsidRPr="008C5828" w:rsidRDefault="00C36A72" w:rsidP="00A73549">
      <w:pPr>
        <w:spacing w:line="276" w:lineRule="auto"/>
        <w:rPr>
          <w:rFonts w:ascii="Calibri Light" w:hAnsi="Calibri Light" w:cs="Calibri Light"/>
          <w:b/>
          <w:bCs/>
          <w:sz w:val="22"/>
          <w:szCs w:val="22"/>
          <w:u w:val="single"/>
        </w:rPr>
      </w:pPr>
    </w:p>
    <w:p w14:paraId="4D2358A4" w14:textId="77777777" w:rsidR="0058320F" w:rsidRPr="008C5828" w:rsidRDefault="0058320F" w:rsidP="00A73549">
      <w:pPr>
        <w:spacing w:line="276" w:lineRule="auto"/>
        <w:rPr>
          <w:rFonts w:ascii="Calibri Light" w:hAnsi="Calibri Light" w:cs="Calibri Light"/>
          <w:b/>
          <w:bCs/>
          <w:sz w:val="22"/>
          <w:szCs w:val="22"/>
          <w:u w:val="single"/>
        </w:rPr>
      </w:pPr>
    </w:p>
    <w:p w14:paraId="1803BEB4" w14:textId="03A56D71" w:rsidR="00A73549" w:rsidRPr="008C5828" w:rsidRDefault="00A73549" w:rsidP="00A73549">
      <w:pPr>
        <w:rPr>
          <w:rFonts w:ascii="Calibri Light" w:hAnsi="Calibri Light" w:cs="Calibri Light"/>
          <w:b/>
          <w:color w:val="002060"/>
          <w:sz w:val="22"/>
          <w:szCs w:val="22"/>
        </w:rPr>
      </w:pPr>
      <w:r w:rsidRPr="008C5828">
        <w:rPr>
          <w:rFonts w:ascii="Calibri Light" w:hAnsi="Calibri Light" w:cs="Calibri Light"/>
          <w:b/>
          <w:color w:val="002060"/>
          <w:sz w:val="22"/>
          <w:szCs w:val="22"/>
        </w:rPr>
        <w:t>Le présent accord a été conclu entre :</w:t>
      </w:r>
    </w:p>
    <w:p w14:paraId="3F1320C4" w14:textId="77777777" w:rsidR="00A73549" w:rsidRPr="008C5828" w:rsidRDefault="00A73549" w:rsidP="00A73549">
      <w:pPr>
        <w:rPr>
          <w:rFonts w:ascii="Calibri Light" w:hAnsi="Calibri Light" w:cs="Calibri Light"/>
          <w:color w:val="002060"/>
          <w:sz w:val="22"/>
          <w:szCs w:val="22"/>
        </w:rPr>
      </w:pPr>
    </w:p>
    <w:p w14:paraId="22E6AEC4" w14:textId="77777777" w:rsidR="002310CF" w:rsidRPr="008C5828" w:rsidRDefault="002310CF" w:rsidP="002310CF">
      <w:pPr>
        <w:rPr>
          <w:rFonts w:asciiTheme="minorHAnsi" w:hAnsiTheme="minorHAnsi" w:cstheme="minorHAnsi"/>
          <w:i/>
          <w:color w:val="002060"/>
        </w:rPr>
      </w:pPr>
      <w:r w:rsidRPr="008C5828">
        <w:rPr>
          <w:rFonts w:asciiTheme="minorHAnsi" w:hAnsiTheme="minorHAnsi" w:cstheme="minorHAnsi"/>
          <w:i/>
          <w:color w:val="002060"/>
        </w:rPr>
        <w:t xml:space="preserve">Entre : </w:t>
      </w:r>
    </w:p>
    <w:p w14:paraId="06CB5798" w14:textId="5C62E611" w:rsidR="002310CF" w:rsidRPr="008C5828" w:rsidRDefault="002310CF" w:rsidP="002310CF">
      <w:pPr>
        <w:rPr>
          <w:rFonts w:asciiTheme="minorHAnsi" w:hAnsiTheme="minorHAnsi" w:cstheme="minorHAnsi"/>
          <w:b/>
          <w:color w:val="002060"/>
        </w:rPr>
      </w:pPr>
      <w:r w:rsidRPr="008C5828">
        <w:rPr>
          <w:rFonts w:asciiTheme="minorHAnsi" w:hAnsiTheme="minorHAnsi" w:cstheme="minorHAnsi"/>
          <w:b/>
          <w:color w:val="002060"/>
        </w:rPr>
        <w:t xml:space="preserve">L’association </w:t>
      </w:r>
      <w:r w:rsidR="00AC0B8C" w:rsidRPr="00AC0B8C">
        <w:rPr>
          <w:rFonts w:asciiTheme="minorHAnsi" w:hAnsiTheme="minorHAnsi" w:cstheme="minorHAnsi"/>
          <w:b/>
          <w:color w:val="002060"/>
        </w:rPr>
        <w:t>Groupe SOS Santé</w:t>
      </w:r>
    </w:p>
    <w:p w14:paraId="41EC1326" w14:textId="30542BEA" w:rsidR="002310CF" w:rsidRPr="008C5828" w:rsidRDefault="002310CF" w:rsidP="002310CF">
      <w:pPr>
        <w:rPr>
          <w:rFonts w:asciiTheme="minorHAnsi" w:hAnsiTheme="minorHAnsi" w:cstheme="minorHAnsi"/>
          <w:color w:val="002060"/>
        </w:rPr>
      </w:pPr>
      <w:r w:rsidRPr="008C5828">
        <w:rPr>
          <w:rFonts w:asciiTheme="minorHAnsi" w:hAnsiTheme="minorHAnsi" w:cstheme="minorHAnsi"/>
          <w:color w:val="002060"/>
        </w:rPr>
        <w:t xml:space="preserve">ayant son siège social sis au </w:t>
      </w:r>
      <w:r w:rsidR="00AC0B8C" w:rsidRPr="00AC0B8C">
        <w:rPr>
          <w:rFonts w:asciiTheme="minorHAnsi" w:hAnsiTheme="minorHAnsi" w:cstheme="minorHAnsi"/>
          <w:color w:val="002060"/>
        </w:rPr>
        <w:t>47 rue Haute Seille 57 000 METZ</w:t>
      </w:r>
    </w:p>
    <w:p w14:paraId="18A763BC" w14:textId="70420AD0" w:rsidR="002310CF" w:rsidRPr="008C5828" w:rsidRDefault="002310CF" w:rsidP="002310CF">
      <w:pPr>
        <w:rPr>
          <w:rFonts w:asciiTheme="minorHAnsi" w:hAnsiTheme="minorHAnsi" w:cstheme="minorHAnsi"/>
          <w:color w:val="002060"/>
        </w:rPr>
      </w:pPr>
      <w:r w:rsidRPr="008C5828">
        <w:rPr>
          <w:rFonts w:asciiTheme="minorHAnsi" w:hAnsiTheme="minorHAnsi" w:cstheme="minorHAnsi"/>
          <w:color w:val="002060"/>
        </w:rPr>
        <w:t xml:space="preserve">Représenté par </w:t>
      </w:r>
      <w:r w:rsidR="00AC0B8C">
        <w:rPr>
          <w:rFonts w:asciiTheme="minorHAnsi" w:hAnsiTheme="minorHAnsi" w:cstheme="minorHAnsi"/>
          <w:color w:val="002060"/>
        </w:rPr>
        <w:t xml:space="preserve">              </w:t>
      </w:r>
      <w:r w:rsidRPr="008C5828">
        <w:rPr>
          <w:rFonts w:asciiTheme="minorHAnsi" w:hAnsiTheme="minorHAnsi" w:cstheme="minorHAnsi"/>
          <w:color w:val="002060"/>
        </w:rPr>
        <w:t>, Directeur Général</w:t>
      </w:r>
    </w:p>
    <w:p w14:paraId="68A9EF59" w14:textId="77777777" w:rsidR="002310CF" w:rsidRPr="008C5828" w:rsidRDefault="002310CF" w:rsidP="002310CF">
      <w:pPr>
        <w:rPr>
          <w:rFonts w:asciiTheme="minorHAnsi" w:hAnsiTheme="minorHAnsi" w:cstheme="minorHAnsi"/>
          <w:i/>
          <w:color w:val="002060"/>
        </w:rPr>
      </w:pPr>
    </w:p>
    <w:p w14:paraId="5A50112E" w14:textId="77777777" w:rsidR="002310CF" w:rsidRPr="008C5828" w:rsidRDefault="002310CF" w:rsidP="002310CF">
      <w:pPr>
        <w:rPr>
          <w:rFonts w:asciiTheme="minorHAnsi" w:hAnsiTheme="minorHAnsi" w:cstheme="minorHAnsi"/>
          <w:i/>
          <w:color w:val="002060"/>
        </w:rPr>
      </w:pPr>
      <w:r w:rsidRPr="008C5828">
        <w:rPr>
          <w:rFonts w:asciiTheme="minorHAnsi" w:hAnsiTheme="minorHAnsi" w:cstheme="minorHAnsi"/>
          <w:i/>
          <w:color w:val="002060"/>
        </w:rPr>
        <w:t xml:space="preserve">Et </w:t>
      </w:r>
    </w:p>
    <w:p w14:paraId="4CB00879" w14:textId="77777777" w:rsidR="002310CF" w:rsidRPr="008C5828" w:rsidRDefault="002310CF" w:rsidP="002310CF">
      <w:pPr>
        <w:rPr>
          <w:rFonts w:asciiTheme="minorHAnsi" w:hAnsiTheme="minorHAnsi" w:cstheme="minorHAnsi"/>
          <w:b/>
          <w:color w:val="002060"/>
        </w:rPr>
      </w:pPr>
      <w:r w:rsidRPr="008C5828">
        <w:rPr>
          <w:rFonts w:asciiTheme="minorHAnsi" w:hAnsiTheme="minorHAnsi" w:cstheme="minorHAnsi"/>
          <w:b/>
          <w:color w:val="002060"/>
        </w:rPr>
        <w:t>Les organisations Syndicales suivantes :</w:t>
      </w:r>
    </w:p>
    <w:p w14:paraId="1841DFFA" w14:textId="2CA1EC1B" w:rsidR="002310CF" w:rsidRPr="008C5828" w:rsidRDefault="00AC0B8C" w:rsidP="002310CF">
      <w:pPr>
        <w:rPr>
          <w:rFonts w:asciiTheme="minorHAnsi" w:hAnsiTheme="minorHAnsi" w:cstheme="minorHAnsi"/>
          <w:color w:val="002060"/>
        </w:rPr>
      </w:pPr>
      <w:r>
        <w:rPr>
          <w:rFonts w:asciiTheme="minorHAnsi" w:hAnsiTheme="minorHAnsi" w:cstheme="minorHAnsi"/>
          <w:color w:val="002060"/>
        </w:rPr>
        <w:t>FO, représentée par</w:t>
      </w:r>
    </w:p>
    <w:p w14:paraId="323A4161" w14:textId="310FD454" w:rsidR="002310CF" w:rsidRPr="008C5828" w:rsidRDefault="002310CF" w:rsidP="002310CF">
      <w:pPr>
        <w:rPr>
          <w:rFonts w:asciiTheme="minorHAnsi" w:hAnsiTheme="minorHAnsi" w:cstheme="minorHAnsi"/>
          <w:color w:val="002060"/>
        </w:rPr>
      </w:pPr>
      <w:r w:rsidRPr="008C5828">
        <w:rPr>
          <w:rFonts w:asciiTheme="minorHAnsi" w:hAnsiTheme="minorHAnsi" w:cstheme="minorHAnsi"/>
          <w:color w:val="002060"/>
        </w:rPr>
        <w:t xml:space="preserve">CFDT Santé sociaux, </w:t>
      </w:r>
      <w:r w:rsidR="00AC0B8C">
        <w:rPr>
          <w:rFonts w:asciiTheme="minorHAnsi" w:hAnsiTheme="minorHAnsi" w:cstheme="minorHAnsi"/>
          <w:color w:val="002060"/>
        </w:rPr>
        <w:t>représentée par</w:t>
      </w:r>
    </w:p>
    <w:p w14:paraId="42FE87D6" w14:textId="77777777" w:rsidR="00A73549" w:rsidRPr="008C5828" w:rsidRDefault="00A73549" w:rsidP="00A73549">
      <w:pPr>
        <w:jc w:val="right"/>
        <w:rPr>
          <w:rFonts w:ascii="Calibri Light" w:hAnsi="Calibri Light" w:cs="Calibri Light"/>
          <w:b/>
          <w:color w:val="002060"/>
          <w:sz w:val="22"/>
          <w:szCs w:val="22"/>
        </w:rPr>
      </w:pPr>
      <w:r w:rsidRPr="008C5828">
        <w:rPr>
          <w:rFonts w:ascii="Calibri Light" w:hAnsi="Calibri Light" w:cs="Calibri Light"/>
          <w:b/>
          <w:color w:val="002060"/>
          <w:sz w:val="22"/>
          <w:szCs w:val="22"/>
        </w:rPr>
        <w:t>D’autre part,</w:t>
      </w:r>
    </w:p>
    <w:p w14:paraId="605B3500" w14:textId="77777777" w:rsidR="00A73549" w:rsidRPr="008C5828" w:rsidRDefault="00A73549" w:rsidP="00A73549">
      <w:pPr>
        <w:rPr>
          <w:rFonts w:ascii="Calibri Light" w:hAnsi="Calibri Light" w:cs="Calibri Light"/>
          <w:b/>
          <w:i/>
          <w:color w:val="002060"/>
          <w:sz w:val="22"/>
          <w:szCs w:val="22"/>
        </w:rPr>
      </w:pPr>
    </w:p>
    <w:p w14:paraId="260D2568" w14:textId="7F813094" w:rsidR="00A73549" w:rsidRPr="008C5828" w:rsidRDefault="00A73549" w:rsidP="00A73549">
      <w:pPr>
        <w:rPr>
          <w:rFonts w:ascii="Calibri Light" w:hAnsi="Calibri Light" w:cs="Calibri Light"/>
          <w:b/>
          <w:color w:val="002060"/>
          <w:sz w:val="22"/>
          <w:szCs w:val="22"/>
        </w:rPr>
      </w:pPr>
      <w:r w:rsidRPr="008C5828">
        <w:rPr>
          <w:rFonts w:ascii="Calibri Light" w:hAnsi="Calibri Light" w:cs="Calibri Light"/>
          <w:b/>
          <w:color w:val="002060"/>
          <w:sz w:val="22"/>
          <w:szCs w:val="22"/>
        </w:rPr>
        <w:t>Collecti</w:t>
      </w:r>
      <w:r w:rsidR="00C94D06" w:rsidRPr="008C5828">
        <w:rPr>
          <w:rFonts w:ascii="Calibri Light" w:hAnsi="Calibri Light" w:cs="Calibri Light"/>
          <w:b/>
          <w:color w:val="002060"/>
          <w:sz w:val="22"/>
          <w:szCs w:val="22"/>
        </w:rPr>
        <w:t>vement dénommés ci-après « les p</w:t>
      </w:r>
      <w:r w:rsidRPr="008C5828">
        <w:rPr>
          <w:rFonts w:ascii="Calibri Light" w:hAnsi="Calibri Light" w:cs="Calibri Light"/>
          <w:b/>
          <w:color w:val="002060"/>
          <w:sz w:val="22"/>
          <w:szCs w:val="22"/>
        </w:rPr>
        <w:t>arties »</w:t>
      </w:r>
    </w:p>
    <w:p w14:paraId="6160C98A" w14:textId="4FC4B003" w:rsidR="00A73549" w:rsidRPr="008C5828" w:rsidRDefault="00A73549" w:rsidP="00A73549">
      <w:pPr>
        <w:rPr>
          <w:rFonts w:ascii="Calibri Light" w:hAnsi="Calibri Light" w:cs="Calibri Light"/>
          <w:b/>
          <w:color w:val="002060"/>
          <w:sz w:val="22"/>
          <w:szCs w:val="22"/>
        </w:rPr>
      </w:pPr>
    </w:p>
    <w:p w14:paraId="33824391" w14:textId="26A31B64" w:rsidR="00930B23" w:rsidRPr="008C5828" w:rsidRDefault="00930B23" w:rsidP="00A73549">
      <w:pPr>
        <w:spacing w:line="276" w:lineRule="auto"/>
        <w:rPr>
          <w:rFonts w:ascii="Calibri Light" w:hAnsi="Calibri Light" w:cs="Calibri Light"/>
          <w:b/>
          <w:bCs/>
          <w:color w:val="002060"/>
          <w:sz w:val="22"/>
          <w:szCs w:val="22"/>
          <w:u w:val="single"/>
        </w:rPr>
      </w:pPr>
    </w:p>
    <w:p w14:paraId="412B87A0" w14:textId="4F1D563D" w:rsidR="00A73549" w:rsidRPr="008C5828" w:rsidRDefault="00A73549" w:rsidP="00A73549">
      <w:pPr>
        <w:spacing w:line="276" w:lineRule="auto"/>
        <w:rPr>
          <w:rFonts w:ascii="Calibri Light" w:hAnsi="Calibri Light" w:cs="Calibri Light"/>
          <w:color w:val="002060"/>
          <w:sz w:val="22"/>
          <w:szCs w:val="22"/>
          <w:u w:val="single"/>
        </w:rPr>
      </w:pPr>
      <w:r w:rsidRPr="008C5828">
        <w:rPr>
          <w:rFonts w:ascii="Calibri Light" w:hAnsi="Calibri Light" w:cs="Calibri Light"/>
          <w:b/>
          <w:bCs/>
          <w:color w:val="002060"/>
          <w:sz w:val="22"/>
          <w:szCs w:val="22"/>
          <w:u w:val="single"/>
        </w:rPr>
        <w:t>Préambule</w:t>
      </w:r>
    </w:p>
    <w:p w14:paraId="3D3B0662" w14:textId="77777777" w:rsidR="004A22CC" w:rsidRPr="008C5828" w:rsidRDefault="004A22CC" w:rsidP="00A9657D">
      <w:pPr>
        <w:spacing w:line="276" w:lineRule="auto"/>
        <w:rPr>
          <w:rFonts w:ascii="Calibri Light" w:hAnsi="Calibri Light" w:cs="Calibri Light"/>
          <w:color w:val="002060"/>
          <w:sz w:val="22"/>
          <w:szCs w:val="22"/>
        </w:rPr>
      </w:pPr>
    </w:p>
    <w:p w14:paraId="4D019C3F" w14:textId="74AB2964" w:rsidR="001F2563" w:rsidRPr="008C5828" w:rsidRDefault="005C3C1B" w:rsidP="005C3C1B">
      <w:pPr>
        <w:spacing w:line="276" w:lineRule="auto"/>
        <w:rPr>
          <w:rFonts w:ascii="Calibri Light" w:hAnsi="Calibri Light" w:cs="Calibri Light"/>
          <w:color w:val="002060"/>
          <w:sz w:val="22"/>
          <w:szCs w:val="22"/>
        </w:rPr>
      </w:pPr>
      <w:r w:rsidRPr="008C5828">
        <w:rPr>
          <w:rFonts w:ascii="Calibri Light" w:hAnsi="Calibri Light" w:cs="Calibri Light"/>
          <w:color w:val="002060"/>
          <w:sz w:val="22"/>
          <w:szCs w:val="22"/>
        </w:rPr>
        <w:t>Le droit au congé payé est un droit fondamental qui doit permettre au</w:t>
      </w:r>
      <w:r w:rsidR="005E673B" w:rsidRPr="008C5828">
        <w:rPr>
          <w:rFonts w:ascii="Calibri Light" w:hAnsi="Calibri Light" w:cs="Calibri Light"/>
          <w:color w:val="002060"/>
          <w:sz w:val="22"/>
          <w:szCs w:val="22"/>
        </w:rPr>
        <w:t>x</w:t>
      </w:r>
      <w:r w:rsidRPr="008C5828">
        <w:rPr>
          <w:rFonts w:ascii="Calibri Light" w:hAnsi="Calibri Light" w:cs="Calibri Light"/>
          <w:color w:val="002060"/>
          <w:sz w:val="22"/>
          <w:szCs w:val="22"/>
        </w:rPr>
        <w:t xml:space="preserve"> salarié</w:t>
      </w:r>
      <w:r w:rsidR="005E673B" w:rsidRPr="008C5828">
        <w:rPr>
          <w:rFonts w:ascii="Calibri Light" w:hAnsi="Calibri Light" w:cs="Calibri Light"/>
          <w:color w:val="002060"/>
          <w:sz w:val="22"/>
          <w:szCs w:val="22"/>
        </w:rPr>
        <w:t>s</w:t>
      </w:r>
      <w:r w:rsidRPr="008C5828">
        <w:rPr>
          <w:rFonts w:ascii="Calibri Light" w:hAnsi="Calibri Light" w:cs="Calibri Light"/>
          <w:color w:val="002060"/>
          <w:sz w:val="22"/>
          <w:szCs w:val="22"/>
        </w:rPr>
        <w:t xml:space="preserve"> de se reposer. L’employeur est garant</w:t>
      </w:r>
      <w:r w:rsidR="00010017" w:rsidRPr="008C5828">
        <w:rPr>
          <w:rFonts w:ascii="Calibri Light" w:hAnsi="Calibri Light" w:cs="Calibri Light"/>
          <w:color w:val="002060"/>
          <w:sz w:val="22"/>
          <w:szCs w:val="22"/>
        </w:rPr>
        <w:t xml:space="preserve"> de</w:t>
      </w:r>
      <w:r w:rsidRPr="008C5828">
        <w:rPr>
          <w:rFonts w:ascii="Calibri Light" w:hAnsi="Calibri Light" w:cs="Calibri Light"/>
          <w:color w:val="002060"/>
          <w:sz w:val="22"/>
          <w:szCs w:val="22"/>
        </w:rPr>
        <w:t xml:space="preserve"> </w:t>
      </w:r>
      <w:r w:rsidR="00774F19" w:rsidRPr="008C5828">
        <w:rPr>
          <w:rFonts w:ascii="Calibri Light" w:hAnsi="Calibri Light" w:cs="Calibri Light"/>
          <w:color w:val="002060"/>
          <w:sz w:val="22"/>
          <w:szCs w:val="22"/>
        </w:rPr>
        <w:t>l’organisation de la prise des congés payés</w:t>
      </w:r>
      <w:r w:rsidR="00927EF0" w:rsidRPr="008C5828">
        <w:rPr>
          <w:rFonts w:ascii="Calibri Light" w:hAnsi="Calibri Light" w:cs="Calibri Light"/>
          <w:color w:val="002060"/>
          <w:sz w:val="22"/>
          <w:szCs w:val="22"/>
        </w:rPr>
        <w:t xml:space="preserve"> en</w:t>
      </w:r>
      <w:r w:rsidRPr="008C5828">
        <w:rPr>
          <w:rFonts w:ascii="Calibri Light" w:hAnsi="Calibri Light" w:cs="Calibri Light"/>
          <w:color w:val="002060"/>
          <w:sz w:val="22"/>
          <w:szCs w:val="22"/>
        </w:rPr>
        <w:t xml:space="preserve"> fonction de</w:t>
      </w:r>
      <w:r w:rsidR="00927EF0" w:rsidRPr="008C5828">
        <w:rPr>
          <w:rFonts w:ascii="Calibri Light" w:hAnsi="Calibri Light" w:cs="Calibri Light"/>
          <w:color w:val="002060"/>
          <w:sz w:val="22"/>
          <w:szCs w:val="22"/>
        </w:rPr>
        <w:t xml:space="preserve">s besoins </w:t>
      </w:r>
      <w:r w:rsidRPr="008C5828">
        <w:rPr>
          <w:rFonts w:ascii="Calibri Light" w:hAnsi="Calibri Light" w:cs="Calibri Light"/>
          <w:color w:val="002060"/>
          <w:sz w:val="22"/>
          <w:szCs w:val="22"/>
        </w:rPr>
        <w:t>du service</w:t>
      </w:r>
      <w:r w:rsidR="00A8626D" w:rsidRPr="008C5828">
        <w:rPr>
          <w:rFonts w:ascii="Calibri Light" w:hAnsi="Calibri Light" w:cs="Calibri Light"/>
          <w:color w:val="002060"/>
          <w:sz w:val="22"/>
          <w:szCs w:val="22"/>
        </w:rPr>
        <w:t xml:space="preserve"> et assure une gestion permettant la prise effective </w:t>
      </w:r>
      <w:r w:rsidR="001F2563" w:rsidRPr="008C5828">
        <w:rPr>
          <w:rFonts w:ascii="Calibri Light" w:hAnsi="Calibri Light" w:cs="Calibri Light"/>
          <w:color w:val="002060"/>
          <w:sz w:val="22"/>
          <w:szCs w:val="22"/>
        </w:rPr>
        <w:t xml:space="preserve">des congés payés des salariés. </w:t>
      </w:r>
    </w:p>
    <w:p w14:paraId="0CBBA42E" w14:textId="77777777" w:rsidR="005C3C1B" w:rsidRPr="008C5828" w:rsidRDefault="005C3C1B" w:rsidP="005C3C1B">
      <w:pPr>
        <w:spacing w:line="276" w:lineRule="auto"/>
        <w:rPr>
          <w:rFonts w:ascii="Calibri Light" w:hAnsi="Calibri Light" w:cs="Calibri Light"/>
          <w:color w:val="002060"/>
          <w:sz w:val="22"/>
          <w:szCs w:val="22"/>
        </w:rPr>
      </w:pPr>
    </w:p>
    <w:p w14:paraId="057AF555" w14:textId="324050E2" w:rsidR="00876C1C" w:rsidRPr="008C5828" w:rsidRDefault="00876C1C" w:rsidP="005C3C1B">
      <w:pPr>
        <w:spacing w:line="276" w:lineRule="auto"/>
        <w:rPr>
          <w:rFonts w:ascii="Calibri Light" w:hAnsi="Calibri Light" w:cs="Calibri Light"/>
          <w:color w:val="002060"/>
          <w:sz w:val="22"/>
          <w:szCs w:val="22"/>
        </w:rPr>
      </w:pPr>
      <w:r w:rsidRPr="008C5828">
        <w:rPr>
          <w:rFonts w:ascii="Calibri Light" w:hAnsi="Calibri Light" w:cs="Calibri Light"/>
          <w:color w:val="002060"/>
          <w:sz w:val="22"/>
          <w:szCs w:val="22"/>
        </w:rPr>
        <w:t xml:space="preserve">En application des dispositions de la </w:t>
      </w:r>
      <w:r w:rsidRPr="008C5828">
        <w:rPr>
          <w:rFonts w:ascii="Calibri Light" w:hAnsi="Calibri Light" w:cs="Calibri Light"/>
          <w:b/>
          <w:bCs/>
          <w:color w:val="002060"/>
          <w:sz w:val="22"/>
          <w:szCs w:val="22"/>
        </w:rPr>
        <w:t>Convention collective nationale du 31 octobre 1951 (dite « CCN FEHAP »)</w:t>
      </w:r>
      <w:r w:rsidRPr="008C5828">
        <w:rPr>
          <w:rFonts w:ascii="Calibri Light" w:hAnsi="Calibri Light" w:cs="Calibri Light"/>
          <w:color w:val="002060"/>
          <w:sz w:val="22"/>
          <w:szCs w:val="22"/>
        </w:rPr>
        <w:t>, et notamment de ses articles relatifs aux congés payés, l’organisation des congés s’effectue dans un cadre garantissant à la fois le respect des droits des salariés et les nécessités de fonctionnement des établissements.</w:t>
      </w:r>
    </w:p>
    <w:p w14:paraId="7D773AF6" w14:textId="77777777" w:rsidR="00876C1C" w:rsidRPr="008C5828" w:rsidRDefault="00876C1C" w:rsidP="005C3C1B">
      <w:pPr>
        <w:spacing w:line="276" w:lineRule="auto"/>
        <w:rPr>
          <w:rFonts w:ascii="Calibri Light" w:hAnsi="Calibri Light" w:cs="Calibri Light"/>
          <w:color w:val="002060"/>
          <w:sz w:val="22"/>
          <w:szCs w:val="22"/>
        </w:rPr>
      </w:pPr>
    </w:p>
    <w:p w14:paraId="0ED3E97B" w14:textId="5BF698F5" w:rsidR="00A8626D" w:rsidRPr="008C5828" w:rsidRDefault="005E673B" w:rsidP="00F42FB8">
      <w:pPr>
        <w:spacing w:line="276" w:lineRule="auto"/>
        <w:rPr>
          <w:rFonts w:ascii="Calibri Light" w:hAnsi="Calibri Light" w:cs="Calibri Light"/>
          <w:color w:val="002060"/>
          <w:sz w:val="22"/>
          <w:szCs w:val="22"/>
        </w:rPr>
      </w:pPr>
      <w:r w:rsidRPr="008C5828">
        <w:rPr>
          <w:rFonts w:ascii="Calibri Light" w:hAnsi="Calibri Light" w:cs="Calibri Light"/>
          <w:color w:val="002060"/>
          <w:sz w:val="22"/>
          <w:szCs w:val="22"/>
        </w:rPr>
        <w:t>La loi n°2024-36</w:t>
      </w:r>
      <w:r w:rsidR="00C04832" w:rsidRPr="008C5828">
        <w:rPr>
          <w:rFonts w:ascii="Calibri Light" w:hAnsi="Calibri Light" w:cs="Calibri Light"/>
          <w:color w:val="002060"/>
          <w:sz w:val="22"/>
          <w:szCs w:val="22"/>
        </w:rPr>
        <w:t>4</w:t>
      </w:r>
      <w:r w:rsidRPr="008C5828">
        <w:rPr>
          <w:rFonts w:ascii="Calibri Light" w:hAnsi="Calibri Light" w:cs="Calibri Light"/>
          <w:color w:val="002060"/>
          <w:sz w:val="22"/>
          <w:szCs w:val="22"/>
        </w:rPr>
        <w:t xml:space="preserve"> du 22 avril 2024 est venue transposer en droit français les mesures prévues par</w:t>
      </w:r>
      <w:r w:rsidR="00D2264C" w:rsidRPr="008C5828">
        <w:rPr>
          <w:rFonts w:ascii="Calibri Light" w:hAnsi="Calibri Light" w:cs="Calibri Light"/>
          <w:color w:val="002060"/>
          <w:sz w:val="22"/>
          <w:szCs w:val="22"/>
        </w:rPr>
        <w:t xml:space="preserve"> la </w:t>
      </w:r>
      <w:r w:rsidR="00FD0B05" w:rsidRPr="008C5828">
        <w:rPr>
          <w:rFonts w:ascii="Calibri Light" w:hAnsi="Calibri Light" w:cs="Calibri Light"/>
          <w:color w:val="002060"/>
          <w:sz w:val="22"/>
          <w:szCs w:val="22"/>
        </w:rPr>
        <w:t>D</w:t>
      </w:r>
      <w:r w:rsidR="00D2264C" w:rsidRPr="008C5828">
        <w:rPr>
          <w:rFonts w:ascii="Calibri Light" w:hAnsi="Calibri Light" w:cs="Calibri Light"/>
          <w:color w:val="002060"/>
          <w:sz w:val="22"/>
          <w:szCs w:val="22"/>
        </w:rPr>
        <w:t>irective européenne 2003/88/CE</w:t>
      </w:r>
      <w:r w:rsidRPr="008C5828">
        <w:rPr>
          <w:rFonts w:ascii="Calibri Light" w:hAnsi="Calibri Light" w:cs="Calibri Light"/>
          <w:color w:val="002060"/>
          <w:sz w:val="22"/>
          <w:szCs w:val="22"/>
        </w:rPr>
        <w:t xml:space="preserve">, </w:t>
      </w:r>
      <w:r w:rsidR="00D2264C" w:rsidRPr="008C5828">
        <w:rPr>
          <w:rFonts w:ascii="Calibri Light" w:hAnsi="Calibri Light" w:cs="Calibri Light"/>
          <w:color w:val="002060"/>
          <w:sz w:val="22"/>
          <w:szCs w:val="22"/>
        </w:rPr>
        <w:t>sur le droit au</w:t>
      </w:r>
      <w:r w:rsidR="00C15494" w:rsidRPr="008C5828">
        <w:rPr>
          <w:rFonts w:ascii="Calibri Light" w:hAnsi="Calibri Light" w:cs="Calibri Light"/>
          <w:color w:val="002060"/>
          <w:sz w:val="22"/>
          <w:szCs w:val="22"/>
        </w:rPr>
        <w:t>x</w:t>
      </w:r>
      <w:r w:rsidR="00D2264C" w:rsidRPr="008C5828">
        <w:rPr>
          <w:rFonts w:ascii="Calibri Light" w:hAnsi="Calibri Light" w:cs="Calibri Light"/>
          <w:color w:val="002060"/>
          <w:sz w:val="22"/>
          <w:szCs w:val="22"/>
        </w:rPr>
        <w:t xml:space="preserve"> congé</w:t>
      </w:r>
      <w:r w:rsidR="00C15494" w:rsidRPr="008C5828">
        <w:rPr>
          <w:rFonts w:ascii="Calibri Light" w:hAnsi="Calibri Light" w:cs="Calibri Light"/>
          <w:color w:val="002060"/>
          <w:sz w:val="22"/>
          <w:szCs w:val="22"/>
        </w:rPr>
        <w:t>s</w:t>
      </w:r>
      <w:r w:rsidR="00D2264C" w:rsidRPr="008C5828">
        <w:rPr>
          <w:rFonts w:ascii="Calibri Light" w:hAnsi="Calibri Light" w:cs="Calibri Light"/>
          <w:color w:val="002060"/>
          <w:sz w:val="22"/>
          <w:szCs w:val="22"/>
        </w:rPr>
        <w:t xml:space="preserve"> pay</w:t>
      </w:r>
      <w:r w:rsidRPr="008C5828">
        <w:rPr>
          <w:rFonts w:ascii="Calibri Light" w:hAnsi="Calibri Light" w:cs="Calibri Light"/>
          <w:color w:val="002060"/>
          <w:sz w:val="22"/>
          <w:szCs w:val="22"/>
        </w:rPr>
        <w:t>é</w:t>
      </w:r>
      <w:r w:rsidR="00C15494" w:rsidRPr="008C5828">
        <w:rPr>
          <w:rFonts w:ascii="Calibri Light" w:hAnsi="Calibri Light" w:cs="Calibri Light"/>
          <w:color w:val="002060"/>
          <w:sz w:val="22"/>
          <w:szCs w:val="22"/>
        </w:rPr>
        <w:t>s</w:t>
      </w:r>
      <w:r w:rsidR="00D2264C" w:rsidRPr="008C5828">
        <w:rPr>
          <w:rFonts w:ascii="Calibri Light" w:hAnsi="Calibri Light" w:cs="Calibri Light"/>
          <w:color w:val="002060"/>
          <w:sz w:val="22"/>
          <w:szCs w:val="22"/>
        </w:rPr>
        <w:t xml:space="preserve">. Cette loi a instauré </w:t>
      </w:r>
      <w:r w:rsidR="00F42FB8" w:rsidRPr="008C5828">
        <w:rPr>
          <w:rFonts w:ascii="Calibri Light" w:hAnsi="Calibri Light" w:cs="Calibri Light"/>
          <w:color w:val="002060"/>
          <w:sz w:val="22"/>
          <w:szCs w:val="22"/>
        </w:rPr>
        <w:t xml:space="preserve">une acquisition de congés payés en cas d’arrêt </w:t>
      </w:r>
      <w:r w:rsidR="002D49D7" w:rsidRPr="008C5828">
        <w:rPr>
          <w:rFonts w:ascii="Calibri Light" w:hAnsi="Calibri Light" w:cs="Calibri Light"/>
          <w:color w:val="002060"/>
          <w:sz w:val="22"/>
          <w:szCs w:val="22"/>
        </w:rPr>
        <w:t xml:space="preserve">de travail pour accident ou maladie, </w:t>
      </w:r>
      <w:r w:rsidR="00D2264C" w:rsidRPr="008C5828">
        <w:rPr>
          <w:rFonts w:ascii="Calibri Light" w:hAnsi="Calibri Light" w:cs="Calibri Light"/>
          <w:color w:val="002060"/>
          <w:sz w:val="22"/>
          <w:szCs w:val="22"/>
        </w:rPr>
        <w:t xml:space="preserve">plafonnée </w:t>
      </w:r>
      <w:r w:rsidR="002D49D7" w:rsidRPr="008C5828">
        <w:rPr>
          <w:rFonts w:ascii="Calibri Light" w:hAnsi="Calibri Light" w:cs="Calibri Light"/>
          <w:color w:val="002060"/>
          <w:sz w:val="22"/>
          <w:szCs w:val="22"/>
        </w:rPr>
        <w:t xml:space="preserve">en fonction de la nature professionnelle ou non </w:t>
      </w:r>
      <w:r w:rsidR="00D2264C" w:rsidRPr="008C5828">
        <w:rPr>
          <w:rFonts w:ascii="Calibri Light" w:hAnsi="Calibri Light" w:cs="Calibri Light"/>
          <w:color w:val="002060"/>
          <w:sz w:val="22"/>
          <w:szCs w:val="22"/>
        </w:rPr>
        <w:t>de l’évènement</w:t>
      </w:r>
      <w:r w:rsidR="00754500" w:rsidRPr="008C5828">
        <w:rPr>
          <w:rFonts w:ascii="Calibri Light" w:hAnsi="Calibri Light" w:cs="Calibri Light"/>
          <w:color w:val="002060"/>
          <w:sz w:val="22"/>
          <w:szCs w:val="22"/>
        </w:rPr>
        <w:t xml:space="preserve">. Elle prévoit également </w:t>
      </w:r>
      <w:r w:rsidR="00F42FB8" w:rsidRPr="008C5828">
        <w:rPr>
          <w:rFonts w:ascii="Calibri Light" w:hAnsi="Calibri Light" w:cs="Calibri Light"/>
          <w:color w:val="002060"/>
          <w:sz w:val="22"/>
          <w:szCs w:val="22"/>
        </w:rPr>
        <w:t>u</w:t>
      </w:r>
      <w:r w:rsidR="00B87C39" w:rsidRPr="008C5828">
        <w:rPr>
          <w:rFonts w:ascii="Calibri Light" w:hAnsi="Calibri Light" w:cs="Calibri Light"/>
          <w:color w:val="002060"/>
          <w:sz w:val="22"/>
          <w:szCs w:val="22"/>
        </w:rPr>
        <w:t xml:space="preserve">n report </w:t>
      </w:r>
      <w:r w:rsidR="00706402" w:rsidRPr="008C5828">
        <w:rPr>
          <w:rFonts w:ascii="Calibri Light" w:hAnsi="Calibri Light" w:cs="Calibri Light"/>
          <w:color w:val="002060"/>
          <w:sz w:val="22"/>
          <w:szCs w:val="22"/>
        </w:rPr>
        <w:t>de prise pour les</w:t>
      </w:r>
      <w:r w:rsidR="00B87C39" w:rsidRPr="008C5828">
        <w:rPr>
          <w:rFonts w:ascii="Calibri Light" w:hAnsi="Calibri Light" w:cs="Calibri Light"/>
          <w:color w:val="002060"/>
          <w:sz w:val="22"/>
          <w:szCs w:val="22"/>
        </w:rPr>
        <w:t xml:space="preserve"> congés payés acquis n’ayant pas pu être pris du fait d</w:t>
      </w:r>
      <w:r w:rsidR="00754500" w:rsidRPr="008C5828">
        <w:rPr>
          <w:rFonts w:ascii="Calibri Light" w:hAnsi="Calibri Light" w:cs="Calibri Light"/>
          <w:color w:val="002060"/>
          <w:sz w:val="22"/>
          <w:szCs w:val="22"/>
        </w:rPr>
        <w:t>’un arrêt de travail pour accident ou maladie</w:t>
      </w:r>
      <w:r w:rsidR="00B87C39" w:rsidRPr="008C5828">
        <w:rPr>
          <w:rFonts w:ascii="Calibri Light" w:hAnsi="Calibri Light" w:cs="Calibri Light"/>
          <w:color w:val="002060"/>
          <w:sz w:val="22"/>
          <w:szCs w:val="22"/>
        </w:rPr>
        <w:t xml:space="preserve">. </w:t>
      </w:r>
    </w:p>
    <w:p w14:paraId="01EF4BEB" w14:textId="77777777" w:rsidR="00A8626D" w:rsidRPr="008C5828" w:rsidRDefault="00A8626D" w:rsidP="00F42FB8">
      <w:pPr>
        <w:spacing w:line="276" w:lineRule="auto"/>
        <w:rPr>
          <w:rFonts w:ascii="Calibri Light" w:hAnsi="Calibri Light" w:cs="Calibri Light"/>
          <w:color w:val="002060"/>
          <w:sz w:val="22"/>
          <w:szCs w:val="22"/>
        </w:rPr>
      </w:pPr>
    </w:p>
    <w:p w14:paraId="7E76C8BF" w14:textId="715BC0DB" w:rsidR="00F42FB8" w:rsidRPr="008C5828" w:rsidRDefault="00876C1C" w:rsidP="00A9657D">
      <w:pPr>
        <w:spacing w:line="276" w:lineRule="auto"/>
        <w:rPr>
          <w:rFonts w:ascii="Calibri Light" w:hAnsi="Calibri Light" w:cs="Calibri Light"/>
          <w:color w:val="002060"/>
          <w:sz w:val="22"/>
          <w:szCs w:val="22"/>
        </w:rPr>
      </w:pPr>
      <w:r w:rsidRPr="008C5828">
        <w:rPr>
          <w:rFonts w:ascii="Calibri Light" w:hAnsi="Calibri Light" w:cs="Calibri Light"/>
          <w:color w:val="002060"/>
          <w:sz w:val="22"/>
          <w:szCs w:val="22"/>
        </w:rPr>
        <w:t>L’articulation de ces nouvelles règles avec celles issues du droit antérieur et de la convention collective présente une certaine complexité. Aussi, il a été convenu d’organiser un régime simplifié, sécurisé et plus favorable, tenant compte des réalités de gestion des congés sur le terrain.</w:t>
      </w:r>
    </w:p>
    <w:p w14:paraId="456DD9DC" w14:textId="77777777" w:rsidR="00876C1C" w:rsidRPr="008C5828" w:rsidRDefault="00876C1C" w:rsidP="00A9657D">
      <w:pPr>
        <w:spacing w:line="276" w:lineRule="auto"/>
        <w:rPr>
          <w:rFonts w:ascii="Calibri Light" w:hAnsi="Calibri Light" w:cs="Calibri Light"/>
          <w:color w:val="002060"/>
          <w:sz w:val="22"/>
          <w:szCs w:val="22"/>
        </w:rPr>
      </w:pPr>
    </w:p>
    <w:p w14:paraId="39B972EA" w14:textId="25692F19" w:rsidR="00F42FB8" w:rsidRPr="008C5828" w:rsidRDefault="00876C1C" w:rsidP="00B87C39">
      <w:pPr>
        <w:spacing w:line="276" w:lineRule="auto"/>
        <w:rPr>
          <w:rFonts w:ascii="Calibri Light" w:hAnsi="Calibri Light" w:cs="Calibri Light"/>
          <w:color w:val="002060"/>
          <w:sz w:val="22"/>
          <w:szCs w:val="22"/>
        </w:rPr>
      </w:pPr>
      <w:r w:rsidRPr="008C5828">
        <w:rPr>
          <w:rFonts w:ascii="Calibri Light" w:hAnsi="Calibri Light" w:cs="Calibri Light"/>
          <w:color w:val="002060"/>
          <w:sz w:val="22"/>
          <w:szCs w:val="22"/>
        </w:rPr>
        <w:lastRenderedPageBreak/>
        <w:t xml:space="preserve">Par le présent accord, le </w:t>
      </w:r>
      <w:r w:rsidR="00A55C23" w:rsidRPr="00A55C23">
        <w:rPr>
          <w:rFonts w:ascii="Calibri Light" w:hAnsi="Calibri Light" w:cs="Calibri Light"/>
          <w:color w:val="002060"/>
          <w:sz w:val="22"/>
          <w:szCs w:val="22"/>
        </w:rPr>
        <w:t>Groupe SOS Santé</w:t>
      </w:r>
      <w:r w:rsidR="00A55C23">
        <w:rPr>
          <w:rFonts w:ascii="Calibri Light" w:hAnsi="Calibri Light" w:cs="Calibri Light"/>
          <w:color w:val="002060"/>
          <w:sz w:val="22"/>
          <w:szCs w:val="22"/>
        </w:rPr>
        <w:t xml:space="preserve"> </w:t>
      </w:r>
      <w:r w:rsidRPr="008C5828">
        <w:rPr>
          <w:rFonts w:ascii="Calibri Light" w:hAnsi="Calibri Light" w:cs="Calibri Light"/>
          <w:color w:val="002060"/>
          <w:sz w:val="22"/>
          <w:szCs w:val="22"/>
        </w:rPr>
        <w:t>et les organisations syndicales ont souhaité mettre en place un tel régime, applicable à compter du 1er janvier 2026, tout en prévoyant que l’ensemble des jours régularisés au titre de la loi précitée et non encore posés verront leur délai de prescription débuter uniformément à cette même date.</w:t>
      </w:r>
    </w:p>
    <w:p w14:paraId="37472742" w14:textId="77777777" w:rsidR="00876C1C" w:rsidRPr="008C5828" w:rsidRDefault="00876C1C" w:rsidP="00B87C39">
      <w:pPr>
        <w:spacing w:line="276" w:lineRule="auto"/>
        <w:rPr>
          <w:rFonts w:ascii="Calibri Light" w:hAnsi="Calibri Light" w:cs="Calibri Light"/>
          <w:color w:val="002060"/>
          <w:sz w:val="22"/>
          <w:szCs w:val="22"/>
        </w:rPr>
      </w:pPr>
    </w:p>
    <w:p w14:paraId="3F6354AB" w14:textId="3971676D" w:rsidR="00B87C39" w:rsidRPr="008C5828" w:rsidRDefault="00876C1C" w:rsidP="00A73549">
      <w:pPr>
        <w:spacing w:line="276" w:lineRule="auto"/>
        <w:rPr>
          <w:rFonts w:ascii="Calibri Light" w:hAnsi="Calibri Light" w:cs="Calibri Light"/>
          <w:color w:val="002060"/>
          <w:sz w:val="22"/>
          <w:szCs w:val="22"/>
        </w:rPr>
      </w:pPr>
      <w:r w:rsidRPr="008C5828">
        <w:rPr>
          <w:rFonts w:ascii="Calibri Light" w:hAnsi="Calibri Light" w:cs="Calibri Light"/>
          <w:color w:val="002060"/>
          <w:sz w:val="22"/>
          <w:szCs w:val="22"/>
        </w:rPr>
        <w:t>Les dispositions qui suivent visent à allonger le délai légal de report afin de permettre une gestion claire et organisée des congés payés, sur la base des périodes d’acquisition et de prise déjà en vigueur au sein de l’association, dans un sens plus favorable aux salariés.</w:t>
      </w:r>
    </w:p>
    <w:p w14:paraId="2FDAA4C2" w14:textId="77777777" w:rsidR="00876C1C" w:rsidRPr="008C5828" w:rsidRDefault="00876C1C" w:rsidP="00A73549">
      <w:pPr>
        <w:spacing w:line="276" w:lineRule="auto"/>
        <w:rPr>
          <w:rFonts w:ascii="Calibri Light" w:hAnsi="Calibri Light" w:cs="Calibri Light"/>
          <w:color w:val="002060"/>
          <w:sz w:val="22"/>
          <w:szCs w:val="22"/>
        </w:rPr>
      </w:pPr>
    </w:p>
    <w:p w14:paraId="56C16D71" w14:textId="3EC36501" w:rsidR="00A73549" w:rsidRPr="008C5828" w:rsidRDefault="00B037BC" w:rsidP="00A73549">
      <w:pPr>
        <w:spacing w:line="276" w:lineRule="auto"/>
        <w:jc w:val="center"/>
        <w:rPr>
          <w:rFonts w:ascii="Calibri Light" w:hAnsi="Calibri Light" w:cs="Calibri Light"/>
          <w:color w:val="002060"/>
          <w:sz w:val="22"/>
          <w:szCs w:val="22"/>
        </w:rPr>
      </w:pPr>
      <w:r w:rsidRPr="008C5828">
        <w:rPr>
          <w:rFonts w:ascii="Calibri Light" w:hAnsi="Calibri Light" w:cs="Calibri Light"/>
          <w:color w:val="002060"/>
          <w:sz w:val="22"/>
          <w:szCs w:val="22"/>
        </w:rPr>
        <w:t>Ceci ayant été exposé, i</w:t>
      </w:r>
      <w:r w:rsidR="00A73549" w:rsidRPr="008C5828">
        <w:rPr>
          <w:rFonts w:ascii="Calibri Light" w:hAnsi="Calibri Light" w:cs="Calibri Light"/>
          <w:color w:val="002060"/>
          <w:sz w:val="22"/>
          <w:szCs w:val="22"/>
        </w:rPr>
        <w:t>l a ainsi été convenu ce qui suit :</w:t>
      </w:r>
    </w:p>
    <w:p w14:paraId="7A2059DE" w14:textId="77777777" w:rsidR="00D1344F" w:rsidRPr="008C5828" w:rsidRDefault="00D1344F" w:rsidP="00007F27">
      <w:pPr>
        <w:pStyle w:val="Titre1"/>
        <w:rPr>
          <w:color w:val="002060"/>
        </w:rPr>
      </w:pPr>
    </w:p>
    <w:p w14:paraId="39BA7DC7" w14:textId="5EB252D3" w:rsidR="004A22CC" w:rsidRPr="008C5828" w:rsidRDefault="00007F27" w:rsidP="00007F27">
      <w:pPr>
        <w:pStyle w:val="Titre1"/>
        <w:rPr>
          <w:color w:val="002060"/>
        </w:rPr>
      </w:pPr>
      <w:bookmarkStart w:id="2" w:name="_Toc202966566"/>
      <w:r w:rsidRPr="008C5828">
        <w:rPr>
          <w:color w:val="002060"/>
        </w:rPr>
        <w:t xml:space="preserve">Article 1. </w:t>
      </w:r>
      <w:r w:rsidR="00A9657D" w:rsidRPr="008C5828">
        <w:rPr>
          <w:color w:val="002060"/>
        </w:rPr>
        <w:t>Objet</w:t>
      </w:r>
      <w:bookmarkEnd w:id="2"/>
      <w:r w:rsidR="00A9657D" w:rsidRPr="008C5828">
        <w:rPr>
          <w:color w:val="002060"/>
        </w:rPr>
        <w:t xml:space="preserve"> </w:t>
      </w:r>
    </w:p>
    <w:p w14:paraId="68BA9E93" w14:textId="77AFDC4C" w:rsidR="00721011" w:rsidRPr="008C5828" w:rsidRDefault="00496A5B" w:rsidP="00A73549">
      <w:pPr>
        <w:spacing w:line="276" w:lineRule="auto"/>
        <w:rPr>
          <w:rFonts w:ascii="Calibri Light" w:hAnsi="Calibri Light" w:cs="Calibri Light"/>
          <w:color w:val="002060"/>
          <w:sz w:val="22"/>
          <w:szCs w:val="22"/>
        </w:rPr>
      </w:pPr>
      <w:r w:rsidRPr="008C5828">
        <w:rPr>
          <w:rFonts w:ascii="Calibri Light" w:hAnsi="Calibri Light" w:cs="Calibri Light"/>
          <w:color w:val="002060"/>
          <w:sz w:val="22"/>
          <w:szCs w:val="22"/>
        </w:rPr>
        <w:t>Le présent accord a pour but de définir les modalités d’application du report des congés payés acquis pour les salariés dans l’i</w:t>
      </w:r>
      <w:r w:rsidR="00D1344F" w:rsidRPr="008C5828">
        <w:rPr>
          <w:rFonts w:ascii="Calibri Light" w:hAnsi="Calibri Light" w:cs="Calibri Light"/>
          <w:color w:val="002060"/>
          <w:sz w:val="22"/>
          <w:szCs w:val="22"/>
        </w:rPr>
        <w:t>mpossibilité</w:t>
      </w:r>
      <w:r w:rsidRPr="008C5828">
        <w:rPr>
          <w:rFonts w:ascii="Calibri Light" w:hAnsi="Calibri Light" w:cs="Calibri Light"/>
          <w:color w:val="002060"/>
          <w:sz w:val="22"/>
          <w:szCs w:val="22"/>
        </w:rPr>
        <w:t xml:space="preserve"> de les prendre du fait d’un arrêt maladie. </w:t>
      </w:r>
    </w:p>
    <w:p w14:paraId="26C5C37A" w14:textId="77777777" w:rsidR="00A8626D" w:rsidRPr="008C5828" w:rsidRDefault="00A8626D" w:rsidP="00A73549">
      <w:pPr>
        <w:spacing w:line="276" w:lineRule="auto"/>
        <w:rPr>
          <w:rFonts w:ascii="Calibri Light" w:hAnsi="Calibri Light" w:cs="Calibri Light"/>
          <w:b/>
          <w:color w:val="002060"/>
          <w:sz w:val="22"/>
          <w:szCs w:val="22"/>
          <w:u w:val="single"/>
        </w:rPr>
      </w:pPr>
    </w:p>
    <w:p w14:paraId="699C1FE1" w14:textId="70D069C5" w:rsidR="00496A5B" w:rsidRPr="008C5828" w:rsidRDefault="00007F27" w:rsidP="00007F27">
      <w:pPr>
        <w:pStyle w:val="Titre1"/>
        <w:rPr>
          <w:color w:val="002060"/>
        </w:rPr>
      </w:pPr>
      <w:bookmarkStart w:id="3" w:name="_Toc202966567"/>
      <w:r w:rsidRPr="008C5828">
        <w:rPr>
          <w:color w:val="002060"/>
        </w:rPr>
        <w:t xml:space="preserve">Article 2. </w:t>
      </w:r>
      <w:r w:rsidR="00496A5B" w:rsidRPr="008C5828">
        <w:rPr>
          <w:color w:val="002060"/>
        </w:rPr>
        <w:t>Champ d’application</w:t>
      </w:r>
      <w:bookmarkEnd w:id="3"/>
      <w:r w:rsidR="00496A5B" w:rsidRPr="008C5828">
        <w:rPr>
          <w:color w:val="002060"/>
        </w:rPr>
        <w:t xml:space="preserve"> </w:t>
      </w:r>
    </w:p>
    <w:p w14:paraId="3205BD2F" w14:textId="65C42990" w:rsidR="00A17786" w:rsidRPr="008C5828" w:rsidRDefault="00496A5B" w:rsidP="00496A5B">
      <w:pPr>
        <w:spacing w:line="276" w:lineRule="auto"/>
        <w:rPr>
          <w:rFonts w:ascii="Calibri Light" w:hAnsi="Calibri Light" w:cs="Calibri Light"/>
          <w:color w:val="002060"/>
          <w:sz w:val="22"/>
          <w:szCs w:val="22"/>
        </w:rPr>
      </w:pPr>
      <w:r w:rsidRPr="008C5828">
        <w:rPr>
          <w:rFonts w:ascii="Calibri Light" w:hAnsi="Calibri Light" w:cs="Calibri Light"/>
          <w:color w:val="002060"/>
          <w:sz w:val="22"/>
          <w:szCs w:val="22"/>
        </w:rPr>
        <w:t xml:space="preserve">Le présent accord s’applique </w:t>
      </w:r>
      <w:r w:rsidR="00C15494" w:rsidRPr="008C5828">
        <w:rPr>
          <w:rFonts w:ascii="Calibri Light" w:hAnsi="Calibri Light" w:cs="Calibri Light"/>
          <w:color w:val="002060"/>
          <w:sz w:val="22"/>
          <w:szCs w:val="22"/>
        </w:rPr>
        <w:t xml:space="preserve">à tous les salariés de </w:t>
      </w:r>
      <w:r w:rsidRPr="008C5828">
        <w:rPr>
          <w:rFonts w:ascii="Calibri Light" w:hAnsi="Calibri Light" w:cs="Calibri Light"/>
          <w:color w:val="002060"/>
          <w:sz w:val="22"/>
          <w:szCs w:val="22"/>
        </w:rPr>
        <w:t>l’Association</w:t>
      </w:r>
      <w:r w:rsidR="001C27E7" w:rsidRPr="008C5828">
        <w:rPr>
          <w:rFonts w:ascii="Calibri Light" w:hAnsi="Calibri Light" w:cs="Calibri Light"/>
          <w:color w:val="002060"/>
          <w:sz w:val="22"/>
          <w:szCs w:val="22"/>
        </w:rPr>
        <w:t xml:space="preserve"> </w:t>
      </w:r>
      <w:r w:rsidR="00AC0B8C" w:rsidRPr="00AC0B8C">
        <w:rPr>
          <w:rFonts w:ascii="Calibri Light" w:hAnsi="Calibri Light" w:cs="Calibri Light"/>
          <w:color w:val="002060"/>
          <w:sz w:val="22"/>
          <w:szCs w:val="22"/>
        </w:rPr>
        <w:t>Groupe SOS Santé</w:t>
      </w:r>
      <w:r w:rsidR="001C27E7" w:rsidRPr="008C5828">
        <w:rPr>
          <w:rFonts w:ascii="Calibri Light" w:hAnsi="Calibri Light" w:cs="Calibri Light"/>
          <w:color w:val="002060"/>
          <w:sz w:val="22"/>
          <w:szCs w:val="22"/>
        </w:rPr>
        <w:t xml:space="preserve">. </w:t>
      </w:r>
    </w:p>
    <w:p w14:paraId="00E1AA21" w14:textId="2505F4D1" w:rsidR="00D1344F" w:rsidRPr="008C5828" w:rsidRDefault="00D1344F" w:rsidP="00A73549">
      <w:pPr>
        <w:spacing w:line="276" w:lineRule="auto"/>
        <w:rPr>
          <w:rFonts w:ascii="Calibri Light" w:hAnsi="Calibri Light" w:cs="Calibri Light"/>
          <w:color w:val="002060"/>
          <w:sz w:val="22"/>
          <w:szCs w:val="22"/>
        </w:rPr>
      </w:pPr>
    </w:p>
    <w:p w14:paraId="567CD5E9" w14:textId="1CA9F5C0" w:rsidR="006958ED" w:rsidRPr="008C5828" w:rsidRDefault="00007F27" w:rsidP="00007F27">
      <w:pPr>
        <w:pStyle w:val="Titre1"/>
        <w:rPr>
          <w:color w:val="002060"/>
        </w:rPr>
      </w:pPr>
      <w:bookmarkStart w:id="4" w:name="_Toc202966568"/>
      <w:r w:rsidRPr="008C5828">
        <w:rPr>
          <w:color w:val="002060"/>
        </w:rPr>
        <w:t xml:space="preserve">Article 3. </w:t>
      </w:r>
      <w:r w:rsidR="00A160CC" w:rsidRPr="008C5828">
        <w:rPr>
          <w:color w:val="002060"/>
        </w:rPr>
        <w:t>Acquisition des congés payés</w:t>
      </w:r>
      <w:bookmarkEnd w:id="4"/>
    </w:p>
    <w:p w14:paraId="55B46D48" w14:textId="4E6DD260" w:rsidR="006958ED" w:rsidRPr="008C5828" w:rsidRDefault="006958ED" w:rsidP="006958ED">
      <w:pPr>
        <w:spacing w:line="276" w:lineRule="auto"/>
        <w:rPr>
          <w:rFonts w:ascii="Calibri Light" w:hAnsi="Calibri Light" w:cs="Calibri Light"/>
          <w:color w:val="002060"/>
          <w:sz w:val="22"/>
          <w:szCs w:val="22"/>
        </w:rPr>
      </w:pPr>
      <w:r w:rsidRPr="008C5828">
        <w:rPr>
          <w:rFonts w:ascii="Calibri Light" w:hAnsi="Calibri Light" w:cs="Calibri Light"/>
          <w:color w:val="002060"/>
          <w:sz w:val="22"/>
          <w:szCs w:val="22"/>
        </w:rPr>
        <w:t xml:space="preserve">Les congés payés s’acquièrent durant la période d’acquisition, du </w:t>
      </w:r>
      <w:r w:rsidR="006966E3" w:rsidRPr="008C5828">
        <w:rPr>
          <w:rFonts w:ascii="Calibri Light" w:hAnsi="Calibri Light" w:cs="Calibri Light"/>
          <w:b/>
          <w:color w:val="002060"/>
          <w:sz w:val="22"/>
          <w:szCs w:val="22"/>
        </w:rPr>
        <w:t>1</w:t>
      </w:r>
      <w:r w:rsidR="006966E3" w:rsidRPr="008C5828">
        <w:rPr>
          <w:rFonts w:ascii="Calibri Light" w:hAnsi="Calibri Light" w:cs="Calibri Light"/>
          <w:b/>
          <w:color w:val="002060"/>
          <w:sz w:val="22"/>
          <w:szCs w:val="22"/>
          <w:vertAlign w:val="superscript"/>
        </w:rPr>
        <w:t>er</w:t>
      </w:r>
      <w:r w:rsidR="006966E3" w:rsidRPr="008C5828">
        <w:rPr>
          <w:rFonts w:ascii="Calibri Light" w:hAnsi="Calibri Light" w:cs="Calibri Light"/>
          <w:b/>
          <w:color w:val="002060"/>
          <w:sz w:val="22"/>
          <w:szCs w:val="22"/>
        </w:rPr>
        <w:t xml:space="preserve"> janvier</w:t>
      </w:r>
      <w:r w:rsidRPr="008C5828">
        <w:rPr>
          <w:rFonts w:ascii="Calibri Light" w:hAnsi="Calibri Light" w:cs="Calibri Light"/>
          <w:color w:val="002060"/>
          <w:sz w:val="22"/>
          <w:szCs w:val="22"/>
        </w:rPr>
        <w:t xml:space="preserve"> au </w:t>
      </w:r>
      <w:r w:rsidR="006966E3" w:rsidRPr="008C5828">
        <w:rPr>
          <w:rFonts w:ascii="Calibri Light" w:hAnsi="Calibri Light" w:cs="Calibri Light"/>
          <w:b/>
          <w:color w:val="002060"/>
          <w:sz w:val="22"/>
          <w:szCs w:val="22"/>
        </w:rPr>
        <w:t>31 décembre</w:t>
      </w:r>
      <w:r w:rsidR="001C27E7" w:rsidRPr="008C5828">
        <w:rPr>
          <w:rFonts w:ascii="Calibri Light" w:hAnsi="Calibri Light" w:cs="Calibri Light"/>
          <w:b/>
          <w:color w:val="002060"/>
          <w:sz w:val="22"/>
          <w:szCs w:val="22"/>
        </w:rPr>
        <w:t>.</w:t>
      </w:r>
    </w:p>
    <w:p w14:paraId="476E50B0" w14:textId="77777777" w:rsidR="006958ED" w:rsidRPr="008C5828" w:rsidRDefault="006958ED" w:rsidP="006958ED">
      <w:pPr>
        <w:spacing w:line="276" w:lineRule="auto"/>
        <w:rPr>
          <w:rFonts w:ascii="Calibri Light" w:hAnsi="Calibri Light" w:cs="Calibri Light"/>
          <w:color w:val="002060"/>
          <w:sz w:val="22"/>
          <w:szCs w:val="22"/>
        </w:rPr>
      </w:pPr>
    </w:p>
    <w:p w14:paraId="1B2D8CAF" w14:textId="15DAE675" w:rsidR="004B20C7" w:rsidRPr="008C5828" w:rsidRDefault="00BE0EBA" w:rsidP="006958ED">
      <w:pPr>
        <w:spacing w:line="276" w:lineRule="auto"/>
        <w:rPr>
          <w:rFonts w:ascii="Calibri Light" w:hAnsi="Calibri Light" w:cs="Calibri Light"/>
          <w:color w:val="002060"/>
          <w:sz w:val="22"/>
          <w:szCs w:val="22"/>
        </w:rPr>
      </w:pPr>
      <w:r w:rsidRPr="008C5828">
        <w:rPr>
          <w:rFonts w:ascii="Calibri Light" w:hAnsi="Calibri Light" w:cs="Calibri Light"/>
          <w:color w:val="002060"/>
          <w:sz w:val="22"/>
          <w:szCs w:val="22"/>
        </w:rPr>
        <w:t>Un salarié</w:t>
      </w:r>
      <w:r w:rsidR="004B20C7" w:rsidRPr="008C5828">
        <w:rPr>
          <w:rFonts w:ascii="Calibri Light" w:hAnsi="Calibri Light" w:cs="Calibri Light"/>
          <w:color w:val="002060"/>
          <w:sz w:val="22"/>
          <w:szCs w:val="22"/>
        </w:rPr>
        <w:t xml:space="preserve"> acquiert </w:t>
      </w:r>
      <w:r w:rsidR="00C15494" w:rsidRPr="008C5828">
        <w:rPr>
          <w:rFonts w:ascii="Calibri Light" w:hAnsi="Calibri Light" w:cs="Calibri Light"/>
          <w:color w:val="002060"/>
          <w:sz w:val="22"/>
          <w:szCs w:val="22"/>
        </w:rPr>
        <w:t xml:space="preserve">2.08 </w:t>
      </w:r>
      <w:r w:rsidR="00C32CD7" w:rsidRPr="008C5828">
        <w:rPr>
          <w:rFonts w:ascii="Calibri Light" w:hAnsi="Calibri Light" w:cs="Calibri Light"/>
          <w:color w:val="002060"/>
          <w:sz w:val="22"/>
          <w:szCs w:val="22"/>
        </w:rPr>
        <w:t xml:space="preserve">jours </w:t>
      </w:r>
      <w:r w:rsidR="00C15494" w:rsidRPr="008C5828">
        <w:rPr>
          <w:rFonts w:ascii="Calibri Light" w:hAnsi="Calibri Light" w:cs="Calibri Light"/>
          <w:color w:val="002060"/>
          <w:sz w:val="22"/>
          <w:szCs w:val="22"/>
        </w:rPr>
        <w:t>ouvrés</w:t>
      </w:r>
      <w:r w:rsidR="004B20C7" w:rsidRPr="008C5828">
        <w:rPr>
          <w:rFonts w:ascii="Calibri Light" w:hAnsi="Calibri Light" w:cs="Calibri Light"/>
          <w:color w:val="002060"/>
          <w:sz w:val="22"/>
          <w:szCs w:val="22"/>
        </w:rPr>
        <w:t xml:space="preserve"> de congés payés</w:t>
      </w:r>
      <w:r w:rsidR="00007F27" w:rsidRPr="008C5828">
        <w:rPr>
          <w:rFonts w:ascii="Calibri Light" w:hAnsi="Calibri Light" w:cs="Calibri Light"/>
          <w:color w:val="002060"/>
          <w:sz w:val="22"/>
          <w:szCs w:val="22"/>
        </w:rPr>
        <w:t xml:space="preserve"> </w:t>
      </w:r>
      <w:r w:rsidR="004B20C7" w:rsidRPr="008C5828">
        <w:rPr>
          <w:rFonts w:ascii="Calibri Light" w:hAnsi="Calibri Light" w:cs="Calibri Light"/>
          <w:color w:val="002060"/>
          <w:sz w:val="22"/>
          <w:szCs w:val="22"/>
        </w:rPr>
        <w:t>par mois</w:t>
      </w:r>
      <w:r w:rsidR="00C32CD7" w:rsidRPr="008C5828">
        <w:rPr>
          <w:rFonts w:ascii="Calibri Light" w:hAnsi="Calibri Light" w:cs="Calibri Light"/>
          <w:color w:val="002060"/>
          <w:sz w:val="22"/>
          <w:szCs w:val="22"/>
        </w:rPr>
        <w:t>, soit 25 jours par an</w:t>
      </w:r>
      <w:r w:rsidR="004B20C7" w:rsidRPr="008C5828">
        <w:rPr>
          <w:rFonts w:ascii="Calibri Light" w:hAnsi="Calibri Light" w:cs="Calibri Light"/>
          <w:color w:val="002060"/>
          <w:sz w:val="22"/>
          <w:szCs w:val="22"/>
        </w:rPr>
        <w:t xml:space="preserve">. </w:t>
      </w:r>
    </w:p>
    <w:p w14:paraId="52264223" w14:textId="77777777" w:rsidR="009A7306" w:rsidRPr="008C5828" w:rsidRDefault="009A7306" w:rsidP="006958ED">
      <w:pPr>
        <w:spacing w:line="276" w:lineRule="auto"/>
        <w:rPr>
          <w:rFonts w:ascii="Calibri Light" w:hAnsi="Calibri Light" w:cs="Calibri Light"/>
          <w:color w:val="002060"/>
          <w:sz w:val="22"/>
          <w:szCs w:val="22"/>
        </w:rPr>
      </w:pPr>
    </w:p>
    <w:p w14:paraId="033DD728" w14:textId="2402A498" w:rsidR="006958ED" w:rsidRPr="008C5828" w:rsidRDefault="006958ED" w:rsidP="006958ED">
      <w:pPr>
        <w:spacing w:line="276" w:lineRule="auto"/>
        <w:rPr>
          <w:rFonts w:ascii="Calibri Light" w:hAnsi="Calibri Light" w:cs="Calibri Light"/>
          <w:color w:val="002060"/>
          <w:sz w:val="22"/>
          <w:szCs w:val="22"/>
        </w:rPr>
      </w:pPr>
      <w:r w:rsidRPr="008C5828">
        <w:rPr>
          <w:rFonts w:ascii="Calibri Light" w:hAnsi="Calibri Light" w:cs="Calibri Light"/>
          <w:color w:val="002060"/>
          <w:sz w:val="22"/>
          <w:szCs w:val="22"/>
        </w:rPr>
        <w:t xml:space="preserve">Un salarié en arrêt pour maladie ou accident </w:t>
      </w:r>
      <w:r w:rsidR="00014F93" w:rsidRPr="008C5828">
        <w:rPr>
          <w:rFonts w:ascii="Calibri Light" w:hAnsi="Calibri Light" w:cs="Calibri Light"/>
          <w:color w:val="002060"/>
          <w:sz w:val="22"/>
          <w:szCs w:val="22"/>
        </w:rPr>
        <w:t>d’origine professionnelle</w:t>
      </w:r>
      <w:r w:rsidRPr="008C5828">
        <w:rPr>
          <w:rFonts w:ascii="Calibri Light" w:hAnsi="Calibri Light" w:cs="Calibri Light"/>
          <w:color w:val="002060"/>
          <w:sz w:val="22"/>
          <w:szCs w:val="22"/>
        </w:rPr>
        <w:t xml:space="preserve"> acquiert </w:t>
      </w:r>
      <w:r w:rsidR="006966E3" w:rsidRPr="008C5828">
        <w:rPr>
          <w:rFonts w:ascii="Calibri Light" w:hAnsi="Calibri Light" w:cs="Calibri Light"/>
          <w:color w:val="002060"/>
          <w:sz w:val="22"/>
          <w:szCs w:val="22"/>
        </w:rPr>
        <w:t xml:space="preserve">2.08 </w:t>
      </w:r>
      <w:r w:rsidR="007717A2" w:rsidRPr="008C5828">
        <w:rPr>
          <w:rFonts w:ascii="Calibri Light" w:hAnsi="Calibri Light" w:cs="Calibri Light"/>
          <w:color w:val="002060"/>
          <w:sz w:val="22"/>
          <w:szCs w:val="22"/>
        </w:rPr>
        <w:t xml:space="preserve">jours </w:t>
      </w:r>
      <w:r w:rsidR="006966E3" w:rsidRPr="008C5828">
        <w:rPr>
          <w:rFonts w:ascii="Calibri Light" w:hAnsi="Calibri Light" w:cs="Calibri Light"/>
          <w:color w:val="002060"/>
          <w:sz w:val="22"/>
          <w:szCs w:val="22"/>
        </w:rPr>
        <w:t xml:space="preserve">ouvrés </w:t>
      </w:r>
      <w:r w:rsidR="00014F93" w:rsidRPr="008C5828">
        <w:rPr>
          <w:rFonts w:ascii="Calibri Light" w:hAnsi="Calibri Light" w:cs="Calibri Light"/>
          <w:color w:val="002060"/>
          <w:sz w:val="22"/>
          <w:szCs w:val="22"/>
        </w:rPr>
        <w:t xml:space="preserve">de congés payés </w:t>
      </w:r>
      <w:r w:rsidRPr="008C5828">
        <w:rPr>
          <w:rFonts w:ascii="Calibri Light" w:hAnsi="Calibri Light" w:cs="Calibri Light"/>
          <w:color w:val="002060"/>
          <w:sz w:val="22"/>
          <w:szCs w:val="22"/>
        </w:rPr>
        <w:t>par mois</w:t>
      </w:r>
      <w:r w:rsidR="00413AB8" w:rsidRPr="008C5828">
        <w:rPr>
          <w:rFonts w:ascii="Calibri Light" w:hAnsi="Calibri Light" w:cs="Calibri Light"/>
          <w:color w:val="002060"/>
          <w:sz w:val="22"/>
          <w:szCs w:val="22"/>
        </w:rPr>
        <w:t xml:space="preserve"> d’absence</w:t>
      </w:r>
      <w:r w:rsidR="0033776B" w:rsidRPr="008C5828">
        <w:rPr>
          <w:rFonts w:ascii="Calibri Light" w:hAnsi="Calibri Light" w:cs="Calibri Light"/>
          <w:color w:val="002060"/>
          <w:sz w:val="22"/>
          <w:szCs w:val="22"/>
        </w:rPr>
        <w:t>, c</w:t>
      </w:r>
      <w:r w:rsidRPr="008C5828">
        <w:rPr>
          <w:rFonts w:ascii="Calibri Light" w:hAnsi="Calibri Light" w:cs="Calibri Light"/>
          <w:color w:val="002060"/>
          <w:sz w:val="22"/>
          <w:szCs w:val="22"/>
        </w:rPr>
        <w:t xml:space="preserve">ette acquisition est limitée à </w:t>
      </w:r>
      <w:r w:rsidR="006966E3" w:rsidRPr="008C5828">
        <w:rPr>
          <w:rFonts w:ascii="Calibri Light" w:hAnsi="Calibri Light" w:cs="Calibri Light"/>
          <w:color w:val="002060"/>
          <w:sz w:val="22"/>
          <w:szCs w:val="22"/>
        </w:rPr>
        <w:t>25 jours ouvrés</w:t>
      </w:r>
      <w:r w:rsidR="007717A2" w:rsidRPr="008C5828">
        <w:rPr>
          <w:rFonts w:ascii="Calibri Light" w:hAnsi="Calibri Light" w:cs="Calibri Light"/>
          <w:color w:val="002060"/>
          <w:sz w:val="22"/>
          <w:szCs w:val="22"/>
        </w:rPr>
        <w:t xml:space="preserve"> par an</w:t>
      </w:r>
      <w:r w:rsidRPr="008C5828">
        <w:rPr>
          <w:rFonts w:ascii="Calibri Light" w:hAnsi="Calibri Light" w:cs="Calibri Light"/>
          <w:color w:val="002060"/>
          <w:sz w:val="22"/>
          <w:szCs w:val="22"/>
        </w:rPr>
        <w:t xml:space="preserve">. </w:t>
      </w:r>
    </w:p>
    <w:p w14:paraId="7748F5A1" w14:textId="45041780" w:rsidR="006958ED" w:rsidRPr="008C5828" w:rsidRDefault="006958ED" w:rsidP="00A9657D">
      <w:pPr>
        <w:spacing w:line="276" w:lineRule="auto"/>
        <w:rPr>
          <w:rFonts w:ascii="Calibri Light" w:hAnsi="Calibri Light" w:cs="Calibri Light"/>
          <w:color w:val="002060"/>
          <w:sz w:val="22"/>
          <w:szCs w:val="22"/>
        </w:rPr>
      </w:pPr>
    </w:p>
    <w:p w14:paraId="45E3C85B" w14:textId="5A544297" w:rsidR="006958ED" w:rsidRPr="008C5828" w:rsidRDefault="006958ED" w:rsidP="00A9657D">
      <w:pPr>
        <w:spacing w:line="276" w:lineRule="auto"/>
        <w:rPr>
          <w:rFonts w:ascii="Calibri Light" w:hAnsi="Calibri Light" w:cs="Calibri Light"/>
          <w:color w:val="002060"/>
          <w:sz w:val="22"/>
          <w:szCs w:val="22"/>
        </w:rPr>
      </w:pPr>
      <w:r w:rsidRPr="008C5828">
        <w:rPr>
          <w:rFonts w:ascii="Calibri Light" w:hAnsi="Calibri Light" w:cs="Calibri Light"/>
          <w:color w:val="002060"/>
          <w:sz w:val="22"/>
          <w:szCs w:val="22"/>
        </w:rPr>
        <w:t>Un salarié en arrêt pour maladie ou accident n’ayant pas de caractère professionnel acquiert</w:t>
      </w:r>
      <w:r w:rsidR="00062E49" w:rsidRPr="008C5828">
        <w:rPr>
          <w:rFonts w:ascii="Calibri Light" w:hAnsi="Calibri Light" w:cs="Calibri Light"/>
          <w:color w:val="002060"/>
          <w:sz w:val="22"/>
          <w:szCs w:val="22"/>
        </w:rPr>
        <w:t xml:space="preserve"> </w:t>
      </w:r>
      <w:r w:rsidR="006966E3" w:rsidRPr="008C5828">
        <w:rPr>
          <w:rFonts w:ascii="Calibri Light" w:hAnsi="Calibri Light" w:cs="Calibri Light"/>
          <w:color w:val="002060"/>
          <w:sz w:val="22"/>
          <w:szCs w:val="22"/>
        </w:rPr>
        <w:t xml:space="preserve">1.66 </w:t>
      </w:r>
      <w:r w:rsidR="00062E49" w:rsidRPr="008C5828">
        <w:rPr>
          <w:rFonts w:ascii="Calibri Light" w:hAnsi="Calibri Light" w:cs="Calibri Light"/>
          <w:color w:val="002060"/>
          <w:sz w:val="22"/>
          <w:szCs w:val="22"/>
        </w:rPr>
        <w:t xml:space="preserve">jours </w:t>
      </w:r>
      <w:r w:rsidR="006966E3" w:rsidRPr="008C5828">
        <w:rPr>
          <w:rFonts w:ascii="Calibri Light" w:hAnsi="Calibri Light" w:cs="Calibri Light"/>
          <w:color w:val="002060"/>
          <w:sz w:val="22"/>
          <w:szCs w:val="22"/>
        </w:rPr>
        <w:t xml:space="preserve">ouvrés </w:t>
      </w:r>
      <w:r w:rsidR="00014F93" w:rsidRPr="008C5828">
        <w:rPr>
          <w:rFonts w:ascii="Calibri Light" w:hAnsi="Calibri Light" w:cs="Calibri Light"/>
          <w:color w:val="002060"/>
          <w:sz w:val="22"/>
          <w:szCs w:val="22"/>
        </w:rPr>
        <w:t>de congés payés</w:t>
      </w:r>
      <w:r w:rsidRPr="008C5828">
        <w:rPr>
          <w:rFonts w:ascii="Calibri Light" w:hAnsi="Calibri Light" w:cs="Calibri Light"/>
          <w:color w:val="002060"/>
          <w:sz w:val="22"/>
          <w:szCs w:val="22"/>
        </w:rPr>
        <w:t xml:space="preserve"> par mois</w:t>
      </w:r>
      <w:r w:rsidR="00413AB8" w:rsidRPr="008C5828">
        <w:rPr>
          <w:rFonts w:ascii="Calibri Light" w:hAnsi="Calibri Light" w:cs="Calibri Light"/>
          <w:color w:val="002060"/>
          <w:sz w:val="22"/>
          <w:szCs w:val="22"/>
        </w:rPr>
        <w:t xml:space="preserve"> d’absence</w:t>
      </w:r>
      <w:r w:rsidR="00FB50BE" w:rsidRPr="008C5828">
        <w:rPr>
          <w:rFonts w:ascii="Calibri Light" w:hAnsi="Calibri Light" w:cs="Calibri Light"/>
          <w:color w:val="002060"/>
          <w:sz w:val="22"/>
          <w:szCs w:val="22"/>
        </w:rPr>
        <w:t>, c</w:t>
      </w:r>
      <w:r w:rsidRPr="008C5828">
        <w:rPr>
          <w:rFonts w:ascii="Calibri Light" w:hAnsi="Calibri Light" w:cs="Calibri Light"/>
          <w:color w:val="002060"/>
          <w:sz w:val="22"/>
          <w:szCs w:val="22"/>
        </w:rPr>
        <w:t xml:space="preserve">ette acquisition est limitée à </w:t>
      </w:r>
      <w:r w:rsidR="006966E3" w:rsidRPr="008C5828">
        <w:rPr>
          <w:rFonts w:ascii="Calibri Light" w:hAnsi="Calibri Light" w:cs="Calibri Light"/>
          <w:color w:val="002060"/>
          <w:sz w:val="22"/>
          <w:szCs w:val="22"/>
        </w:rPr>
        <w:t>20 jours ouvrés</w:t>
      </w:r>
      <w:r w:rsidR="004F7084" w:rsidRPr="008C5828">
        <w:rPr>
          <w:rFonts w:ascii="Calibri Light" w:hAnsi="Calibri Light" w:cs="Calibri Light"/>
          <w:color w:val="002060"/>
          <w:sz w:val="22"/>
          <w:szCs w:val="22"/>
        </w:rPr>
        <w:t xml:space="preserve"> par an</w:t>
      </w:r>
      <w:r w:rsidR="00413AB8" w:rsidRPr="008C5828">
        <w:rPr>
          <w:rFonts w:ascii="Calibri Light" w:hAnsi="Calibri Light" w:cs="Calibri Light"/>
          <w:color w:val="002060"/>
          <w:sz w:val="22"/>
          <w:szCs w:val="22"/>
        </w:rPr>
        <w:t>, lorsque l’absence couvre l’intégralité de la période d’acquisition</w:t>
      </w:r>
      <w:r w:rsidRPr="008C5828">
        <w:rPr>
          <w:rFonts w:ascii="Calibri Light" w:hAnsi="Calibri Light" w:cs="Calibri Light"/>
          <w:color w:val="002060"/>
          <w:sz w:val="22"/>
          <w:szCs w:val="22"/>
        </w:rPr>
        <w:t>.</w:t>
      </w:r>
    </w:p>
    <w:p w14:paraId="19E4EBFD" w14:textId="77777777" w:rsidR="00D1344F" w:rsidRPr="008C5828" w:rsidRDefault="00D1344F" w:rsidP="00A9657D">
      <w:pPr>
        <w:spacing w:line="276" w:lineRule="auto"/>
        <w:rPr>
          <w:rFonts w:ascii="Calibri Light" w:hAnsi="Calibri Light" w:cs="Calibri Light"/>
          <w:color w:val="002060"/>
          <w:sz w:val="22"/>
          <w:szCs w:val="22"/>
        </w:rPr>
      </w:pPr>
    </w:p>
    <w:p w14:paraId="11625A5D" w14:textId="4985492C" w:rsidR="006958ED" w:rsidRPr="008C5828" w:rsidRDefault="00007F27" w:rsidP="00007F27">
      <w:pPr>
        <w:pStyle w:val="Titre1"/>
        <w:rPr>
          <w:color w:val="002060"/>
        </w:rPr>
      </w:pPr>
      <w:bookmarkStart w:id="5" w:name="_Toc202966569"/>
      <w:r w:rsidRPr="008C5828">
        <w:rPr>
          <w:color w:val="002060"/>
        </w:rPr>
        <w:t xml:space="preserve">Article 4. </w:t>
      </w:r>
      <w:r w:rsidR="00A160CC" w:rsidRPr="008C5828">
        <w:rPr>
          <w:color w:val="002060"/>
        </w:rPr>
        <w:t>Prise des congés payés</w:t>
      </w:r>
      <w:bookmarkEnd w:id="5"/>
      <w:r w:rsidR="00A160CC" w:rsidRPr="008C5828">
        <w:rPr>
          <w:color w:val="002060"/>
        </w:rPr>
        <w:t xml:space="preserve"> </w:t>
      </w:r>
    </w:p>
    <w:p w14:paraId="399CFA86" w14:textId="582ED7CE" w:rsidR="002F4E99" w:rsidRPr="008C5828" w:rsidRDefault="003B76F7" w:rsidP="00A73549">
      <w:pPr>
        <w:spacing w:line="276" w:lineRule="auto"/>
        <w:rPr>
          <w:rFonts w:ascii="Calibri Light" w:hAnsi="Calibri Light" w:cs="Calibri Light"/>
          <w:b/>
          <w:color w:val="002060"/>
          <w:sz w:val="22"/>
          <w:szCs w:val="22"/>
        </w:rPr>
      </w:pPr>
      <w:r w:rsidRPr="008C5828">
        <w:rPr>
          <w:rFonts w:ascii="Calibri Light" w:hAnsi="Calibri Light" w:cs="Calibri Light"/>
          <w:b/>
          <w:color w:val="002060"/>
          <w:sz w:val="22"/>
          <w:szCs w:val="22"/>
        </w:rPr>
        <w:t xml:space="preserve">Pour les établissements soumis au régime des congés payés de l’accord sur l’aménagement du temps de travail au sein du </w:t>
      </w:r>
      <w:r w:rsidR="00A55C23" w:rsidRPr="00A55C23">
        <w:rPr>
          <w:rFonts w:ascii="Calibri Light" w:hAnsi="Calibri Light" w:cs="Calibri Light"/>
          <w:b/>
          <w:color w:val="002060"/>
          <w:sz w:val="22"/>
          <w:szCs w:val="22"/>
        </w:rPr>
        <w:t>Groupe SOS Santé</w:t>
      </w:r>
      <w:r w:rsidR="00A55C23">
        <w:rPr>
          <w:rFonts w:ascii="Calibri Light" w:hAnsi="Calibri Light" w:cs="Calibri Light"/>
          <w:b/>
          <w:color w:val="002060"/>
          <w:sz w:val="22"/>
          <w:szCs w:val="22"/>
        </w:rPr>
        <w:t xml:space="preserve"> </w:t>
      </w:r>
      <w:r w:rsidRPr="008C5828">
        <w:rPr>
          <w:rFonts w:ascii="Calibri Light" w:hAnsi="Calibri Light" w:cs="Calibri Light"/>
          <w:b/>
          <w:color w:val="002060"/>
          <w:sz w:val="22"/>
          <w:szCs w:val="22"/>
        </w:rPr>
        <w:t xml:space="preserve">en date du 2 juin 2023, </w:t>
      </w:r>
      <w:r w:rsidRPr="008C5828">
        <w:rPr>
          <w:rFonts w:ascii="Calibri Light" w:hAnsi="Calibri Light" w:cs="Calibri Light"/>
          <w:color w:val="002060"/>
          <w:sz w:val="22"/>
          <w:szCs w:val="22"/>
        </w:rPr>
        <w:t>l</w:t>
      </w:r>
      <w:r w:rsidR="006958ED" w:rsidRPr="008C5828">
        <w:rPr>
          <w:rFonts w:ascii="Calibri Light" w:hAnsi="Calibri Light" w:cs="Calibri Light"/>
          <w:color w:val="002060"/>
          <w:sz w:val="22"/>
          <w:szCs w:val="22"/>
        </w:rPr>
        <w:t xml:space="preserve">es congés payés acquis sur la période d’acquisition se prennent sur la période de prise, du </w:t>
      </w:r>
      <w:r w:rsidR="00BE0EBA" w:rsidRPr="008C5828">
        <w:rPr>
          <w:rFonts w:ascii="Calibri Light" w:hAnsi="Calibri Light" w:cs="Calibri Light"/>
          <w:b/>
          <w:color w:val="002060"/>
          <w:sz w:val="22"/>
          <w:szCs w:val="22"/>
        </w:rPr>
        <w:t>1</w:t>
      </w:r>
      <w:r w:rsidR="00BE0EBA" w:rsidRPr="008C5828">
        <w:rPr>
          <w:rFonts w:ascii="Calibri Light" w:hAnsi="Calibri Light" w:cs="Calibri Light"/>
          <w:b/>
          <w:color w:val="002060"/>
          <w:sz w:val="22"/>
          <w:szCs w:val="22"/>
          <w:vertAlign w:val="superscript"/>
        </w:rPr>
        <w:t>er</w:t>
      </w:r>
      <w:r w:rsidR="00BE0EBA" w:rsidRPr="008C5828">
        <w:rPr>
          <w:rFonts w:ascii="Calibri Light" w:hAnsi="Calibri Light" w:cs="Calibri Light"/>
          <w:b/>
          <w:color w:val="002060"/>
          <w:sz w:val="22"/>
          <w:szCs w:val="22"/>
        </w:rPr>
        <w:t xml:space="preserve"> janvier N+1 </w:t>
      </w:r>
      <w:r w:rsidR="006958ED" w:rsidRPr="008C5828">
        <w:rPr>
          <w:rFonts w:ascii="Calibri Light" w:hAnsi="Calibri Light" w:cs="Calibri Light"/>
          <w:color w:val="002060"/>
          <w:sz w:val="22"/>
          <w:szCs w:val="22"/>
        </w:rPr>
        <w:t xml:space="preserve">au </w:t>
      </w:r>
      <w:r w:rsidR="00BE0EBA" w:rsidRPr="008C5828">
        <w:rPr>
          <w:rFonts w:ascii="Calibri Light" w:hAnsi="Calibri Light" w:cs="Calibri Light"/>
          <w:b/>
          <w:color w:val="002060"/>
          <w:sz w:val="22"/>
          <w:szCs w:val="22"/>
        </w:rPr>
        <w:t>31 décembre N+1</w:t>
      </w:r>
      <w:r w:rsidR="00D92289" w:rsidRPr="008C5828">
        <w:rPr>
          <w:rFonts w:ascii="Calibri Light" w:hAnsi="Calibri Light" w:cs="Calibri Light"/>
          <w:b/>
          <w:color w:val="002060"/>
          <w:sz w:val="22"/>
          <w:szCs w:val="22"/>
        </w:rPr>
        <w:t xml:space="preserve"> </w:t>
      </w:r>
      <w:r w:rsidR="0045513D" w:rsidRPr="008C5828">
        <w:rPr>
          <w:rFonts w:ascii="Calibri Light" w:hAnsi="Calibri Light" w:cs="Calibri Light"/>
          <w:bCs/>
          <w:color w:val="002060"/>
          <w:sz w:val="22"/>
          <w:szCs w:val="22"/>
        </w:rPr>
        <w:t>(CP8</w:t>
      </w:r>
      <w:r w:rsidR="002C4AEB" w:rsidRPr="008C5828">
        <w:rPr>
          <w:rFonts w:ascii="Calibri Light" w:hAnsi="Calibri Light" w:cs="Calibri Light"/>
          <w:bCs/>
          <w:color w:val="002060"/>
          <w:sz w:val="22"/>
          <w:szCs w:val="22"/>
        </w:rPr>
        <w:t xml:space="preserve"> : </w:t>
      </w:r>
      <w:r w:rsidR="00AC0B8C" w:rsidRPr="00AC0B8C">
        <w:rPr>
          <w:rFonts w:ascii="Calibri Light" w:hAnsi="Calibri Light" w:cs="Calibri Light"/>
          <w:bCs/>
          <w:color w:val="002060"/>
          <w:sz w:val="22"/>
          <w:szCs w:val="22"/>
        </w:rPr>
        <w:t>Hôpital Jean Jaurès, CRF Villiers, HD Creusot, Hôpital de Château Salins, Hôpital de Saint-Avold et Forbach</w:t>
      </w:r>
      <w:r w:rsidR="0045513D" w:rsidRPr="008C5828">
        <w:rPr>
          <w:rFonts w:ascii="Calibri Light" w:hAnsi="Calibri Light" w:cs="Calibri Light"/>
          <w:bCs/>
          <w:color w:val="002060"/>
          <w:sz w:val="22"/>
          <w:szCs w:val="22"/>
        </w:rPr>
        <w:t>).</w:t>
      </w:r>
    </w:p>
    <w:p w14:paraId="7D2423AE" w14:textId="77777777" w:rsidR="002F4E99" w:rsidRPr="008C5828" w:rsidRDefault="002F4E99" w:rsidP="00A73549">
      <w:pPr>
        <w:spacing w:line="276" w:lineRule="auto"/>
        <w:rPr>
          <w:rFonts w:ascii="Calibri Light" w:hAnsi="Calibri Light" w:cs="Calibri Light"/>
          <w:b/>
          <w:color w:val="002060"/>
          <w:sz w:val="22"/>
          <w:szCs w:val="22"/>
        </w:rPr>
      </w:pPr>
    </w:p>
    <w:p w14:paraId="0274D0EA" w14:textId="07E0687C" w:rsidR="006958ED" w:rsidRPr="008C5828" w:rsidRDefault="002F4E99" w:rsidP="00A73549">
      <w:pPr>
        <w:spacing w:line="276" w:lineRule="auto"/>
        <w:rPr>
          <w:rFonts w:ascii="Calibri Light" w:hAnsi="Calibri Light" w:cs="Calibri Light"/>
          <w:color w:val="002060"/>
          <w:sz w:val="22"/>
          <w:szCs w:val="22"/>
        </w:rPr>
      </w:pPr>
      <w:r w:rsidRPr="008C5828">
        <w:rPr>
          <w:rFonts w:ascii="Calibri Light" w:hAnsi="Calibri Light" w:cs="Calibri Light"/>
          <w:b/>
          <w:color w:val="002060"/>
          <w:sz w:val="22"/>
          <w:szCs w:val="22"/>
        </w:rPr>
        <w:t>Pour les établissements</w:t>
      </w:r>
      <w:r w:rsidR="003B76F7" w:rsidRPr="008C5828">
        <w:rPr>
          <w:rFonts w:ascii="Calibri Light" w:hAnsi="Calibri Light" w:cs="Calibri Light"/>
          <w:b/>
          <w:color w:val="002060"/>
          <w:sz w:val="22"/>
          <w:szCs w:val="22"/>
        </w:rPr>
        <w:t xml:space="preserve"> soumis à l’accord sur les congés payés du 30 juin 2013, les congés acquis sur la période d’acquisition se prennent sur la période de prise</w:t>
      </w:r>
      <w:r w:rsidRPr="008C5828">
        <w:rPr>
          <w:rFonts w:ascii="Calibri Light" w:hAnsi="Calibri Light" w:cs="Calibri Light"/>
          <w:b/>
          <w:color w:val="002060"/>
          <w:sz w:val="22"/>
          <w:szCs w:val="22"/>
        </w:rPr>
        <w:t xml:space="preserve"> </w:t>
      </w:r>
      <w:r w:rsidR="00D92289" w:rsidRPr="008C5828">
        <w:rPr>
          <w:rFonts w:ascii="Calibri Light" w:hAnsi="Calibri Light" w:cs="Calibri Light"/>
          <w:b/>
          <w:color w:val="002060"/>
          <w:sz w:val="22"/>
          <w:szCs w:val="22"/>
        </w:rPr>
        <w:t>du 1</w:t>
      </w:r>
      <w:r w:rsidR="00D92289" w:rsidRPr="008C5828">
        <w:rPr>
          <w:rFonts w:ascii="Calibri Light" w:hAnsi="Calibri Light" w:cs="Calibri Light"/>
          <w:b/>
          <w:color w:val="002060"/>
          <w:sz w:val="22"/>
          <w:szCs w:val="22"/>
          <w:vertAlign w:val="superscript"/>
        </w:rPr>
        <w:t>er</w:t>
      </w:r>
      <w:r w:rsidR="00D92289" w:rsidRPr="008C5828">
        <w:rPr>
          <w:rFonts w:ascii="Calibri Light" w:hAnsi="Calibri Light" w:cs="Calibri Light"/>
          <w:b/>
          <w:color w:val="002060"/>
          <w:sz w:val="22"/>
          <w:szCs w:val="22"/>
        </w:rPr>
        <w:t xml:space="preserve"> janvier de l’année N au 31 janvier de l’année N+1</w:t>
      </w:r>
      <w:r w:rsidR="0045513D" w:rsidRPr="008C5828">
        <w:rPr>
          <w:rFonts w:ascii="Calibri Light" w:hAnsi="Calibri Light" w:cs="Calibri Light"/>
          <w:bCs/>
          <w:color w:val="002060"/>
          <w:sz w:val="22"/>
          <w:szCs w:val="22"/>
        </w:rPr>
        <w:t xml:space="preserve"> (CP9</w:t>
      </w:r>
      <w:r w:rsidR="00191347" w:rsidRPr="008C5828">
        <w:rPr>
          <w:rFonts w:ascii="Calibri Light" w:hAnsi="Calibri Light" w:cs="Calibri Light"/>
          <w:bCs/>
          <w:color w:val="002060"/>
          <w:sz w:val="22"/>
          <w:szCs w:val="22"/>
        </w:rPr>
        <w:t xml:space="preserve"> : </w:t>
      </w:r>
      <w:r w:rsidR="00AC0B8C" w:rsidRPr="00AC0B8C">
        <w:rPr>
          <w:rFonts w:ascii="Calibri Light" w:hAnsi="Calibri Light" w:cs="Calibri Light"/>
          <w:bCs/>
          <w:color w:val="002060"/>
          <w:sz w:val="22"/>
          <w:szCs w:val="22"/>
        </w:rPr>
        <w:t>HD et SSIAD Mont Saint Martin, Le Kem, siège Metz</w:t>
      </w:r>
      <w:r w:rsidR="0045513D" w:rsidRPr="008C5828">
        <w:rPr>
          <w:rFonts w:ascii="Calibri Light" w:hAnsi="Calibri Light" w:cs="Calibri Light"/>
          <w:bCs/>
          <w:color w:val="002060"/>
          <w:sz w:val="22"/>
          <w:szCs w:val="22"/>
        </w:rPr>
        <w:t>).</w:t>
      </w:r>
    </w:p>
    <w:p w14:paraId="41B57312" w14:textId="690C4511" w:rsidR="006958ED" w:rsidRPr="008C5828" w:rsidRDefault="006958ED" w:rsidP="00A73549">
      <w:pPr>
        <w:spacing w:line="276" w:lineRule="auto"/>
        <w:rPr>
          <w:rFonts w:ascii="Calibri Light" w:hAnsi="Calibri Light" w:cs="Calibri Light"/>
          <w:color w:val="002060"/>
          <w:sz w:val="22"/>
          <w:szCs w:val="22"/>
        </w:rPr>
      </w:pPr>
    </w:p>
    <w:p w14:paraId="4A4591B5" w14:textId="4FEBC9C7" w:rsidR="006958ED" w:rsidRPr="008C5828" w:rsidRDefault="006958ED" w:rsidP="00A73549">
      <w:pPr>
        <w:spacing w:line="276" w:lineRule="auto"/>
        <w:rPr>
          <w:rFonts w:ascii="Calibri Light" w:hAnsi="Calibri Light" w:cs="Calibri Light"/>
          <w:color w:val="002060"/>
          <w:sz w:val="22"/>
          <w:szCs w:val="22"/>
        </w:rPr>
      </w:pPr>
      <w:r w:rsidRPr="008C5828">
        <w:rPr>
          <w:rFonts w:ascii="Calibri Light" w:hAnsi="Calibri Light" w:cs="Calibri Light"/>
          <w:color w:val="002060"/>
          <w:sz w:val="22"/>
          <w:szCs w:val="22"/>
        </w:rPr>
        <w:t>L’employeur est garant de la prise effective des congés payés et organise les départs des congés payés en fonction des besoins du service.</w:t>
      </w:r>
    </w:p>
    <w:p w14:paraId="0FC13E2C" w14:textId="77777777" w:rsidR="00D1344F" w:rsidRPr="008C5828" w:rsidRDefault="00D1344F" w:rsidP="00A73549">
      <w:pPr>
        <w:spacing w:line="276" w:lineRule="auto"/>
        <w:rPr>
          <w:rFonts w:ascii="Calibri Light" w:hAnsi="Calibri Light" w:cs="Calibri Light"/>
          <w:color w:val="002060"/>
          <w:sz w:val="22"/>
          <w:szCs w:val="22"/>
        </w:rPr>
      </w:pPr>
    </w:p>
    <w:p w14:paraId="5BDDC58F" w14:textId="0013B301" w:rsidR="006958ED" w:rsidRPr="008C5828" w:rsidRDefault="00007F27" w:rsidP="00007F27">
      <w:pPr>
        <w:pStyle w:val="Titre1"/>
        <w:rPr>
          <w:color w:val="002060"/>
        </w:rPr>
      </w:pPr>
      <w:bookmarkStart w:id="6" w:name="_Toc202966570"/>
      <w:r w:rsidRPr="008C5828">
        <w:rPr>
          <w:color w:val="002060"/>
        </w:rPr>
        <w:t xml:space="preserve">Article 5. </w:t>
      </w:r>
      <w:r w:rsidR="006958ED" w:rsidRPr="008C5828">
        <w:rPr>
          <w:color w:val="002060"/>
        </w:rPr>
        <w:t>Congés payés pouvant faire l’objet d’un report</w:t>
      </w:r>
      <w:bookmarkEnd w:id="6"/>
      <w:r w:rsidR="006958ED" w:rsidRPr="008C5828">
        <w:rPr>
          <w:color w:val="002060"/>
        </w:rPr>
        <w:t xml:space="preserve"> </w:t>
      </w:r>
    </w:p>
    <w:p w14:paraId="534BC1B8" w14:textId="77777777" w:rsidR="003B7F4A" w:rsidRPr="008C5828" w:rsidRDefault="003B7F4A" w:rsidP="003B7F4A">
      <w:pPr>
        <w:rPr>
          <w:rFonts w:ascii="Calibri Light" w:hAnsi="Calibri Light" w:cs="Calibri Light"/>
          <w:color w:val="002060"/>
          <w:sz w:val="22"/>
          <w:szCs w:val="22"/>
        </w:rPr>
      </w:pPr>
      <w:r w:rsidRPr="008C5828">
        <w:rPr>
          <w:rFonts w:ascii="Calibri Light" w:hAnsi="Calibri Light" w:cs="Calibri Light"/>
          <w:color w:val="002060"/>
          <w:sz w:val="22"/>
          <w:szCs w:val="22"/>
        </w:rPr>
        <w:t>La loi et la jurisprudence ont aménagé plusieurs dérogations au principe d’absence de report des congés payés :</w:t>
      </w:r>
    </w:p>
    <w:p w14:paraId="1C537EF8" w14:textId="77777777" w:rsidR="003B7F4A" w:rsidRPr="008C5828" w:rsidRDefault="003B7F4A" w:rsidP="003B7F4A">
      <w:pPr>
        <w:numPr>
          <w:ilvl w:val="0"/>
          <w:numId w:val="39"/>
        </w:numPr>
        <w:spacing w:before="100" w:beforeAutospacing="1" w:after="100" w:afterAutospacing="1"/>
        <w:rPr>
          <w:rFonts w:ascii="Calibri Light" w:hAnsi="Calibri Light" w:cs="Calibri Light"/>
          <w:color w:val="002060"/>
          <w:sz w:val="22"/>
          <w:szCs w:val="22"/>
        </w:rPr>
      </w:pPr>
      <w:r w:rsidRPr="008C5828">
        <w:rPr>
          <w:rFonts w:ascii="Calibri Light" w:hAnsi="Calibri Light" w:cs="Calibri Light"/>
          <w:color w:val="002060"/>
          <w:sz w:val="22"/>
          <w:szCs w:val="22"/>
        </w:rPr>
        <w:lastRenderedPageBreak/>
        <w:t xml:space="preserve">capitalisation en vue de bénéficier d'un congé sabbatique ou pour création d'entreprise C. trav., art. </w:t>
      </w:r>
      <w:hyperlink r:id="rId11" w:history="1">
        <w:r w:rsidRPr="008C5828">
          <w:rPr>
            <w:rStyle w:val="Lienhypertexte"/>
            <w:rFonts w:ascii="Calibri Light" w:hAnsi="Calibri Light" w:cs="Calibri Light"/>
            <w:color w:val="002060"/>
            <w:sz w:val="22"/>
            <w:szCs w:val="22"/>
          </w:rPr>
          <w:t>L. 3141-22</w:t>
        </w:r>
      </w:hyperlink>
      <w:r w:rsidRPr="008C5828">
        <w:rPr>
          <w:rFonts w:ascii="Calibri Light" w:hAnsi="Calibri Light" w:cs="Calibri Light"/>
          <w:color w:val="002060"/>
          <w:sz w:val="22"/>
          <w:szCs w:val="22"/>
        </w:rPr>
        <w:t xml:space="preserve"> ;</w:t>
      </w:r>
    </w:p>
    <w:p w14:paraId="4A3AC2BD" w14:textId="77777777" w:rsidR="003B7F4A" w:rsidRPr="008C5828" w:rsidRDefault="003B7F4A" w:rsidP="003B7F4A">
      <w:pPr>
        <w:numPr>
          <w:ilvl w:val="0"/>
          <w:numId w:val="39"/>
        </w:numPr>
        <w:spacing w:before="100" w:beforeAutospacing="1" w:after="100" w:afterAutospacing="1"/>
        <w:rPr>
          <w:rFonts w:ascii="Calibri Light" w:hAnsi="Calibri Light" w:cs="Calibri Light"/>
          <w:color w:val="002060"/>
          <w:sz w:val="22"/>
          <w:szCs w:val="22"/>
        </w:rPr>
      </w:pPr>
      <w:r w:rsidRPr="008C5828">
        <w:rPr>
          <w:rFonts w:ascii="Calibri Light" w:hAnsi="Calibri Light" w:cs="Calibri Light"/>
          <w:color w:val="002060"/>
          <w:sz w:val="22"/>
          <w:szCs w:val="22"/>
        </w:rPr>
        <w:t xml:space="preserve">report en cas de maternité, de congé parental d'éducation </w:t>
      </w:r>
    </w:p>
    <w:p w14:paraId="4B4DB3E9" w14:textId="77777777" w:rsidR="003B7F4A" w:rsidRPr="008C5828" w:rsidRDefault="003B7F4A" w:rsidP="003B7F4A">
      <w:pPr>
        <w:numPr>
          <w:ilvl w:val="0"/>
          <w:numId w:val="39"/>
        </w:numPr>
        <w:spacing w:before="100" w:beforeAutospacing="1" w:after="100" w:afterAutospacing="1"/>
        <w:rPr>
          <w:rFonts w:ascii="Calibri Light" w:hAnsi="Calibri Light" w:cs="Calibri Light"/>
          <w:color w:val="002060"/>
          <w:sz w:val="22"/>
          <w:szCs w:val="22"/>
        </w:rPr>
      </w:pPr>
      <w:r w:rsidRPr="008C5828">
        <w:rPr>
          <w:rFonts w:ascii="Calibri Light" w:hAnsi="Calibri Light" w:cs="Calibri Light"/>
          <w:color w:val="002060"/>
          <w:sz w:val="22"/>
          <w:szCs w:val="22"/>
        </w:rPr>
        <w:t>report en cas d’accident du travail ou maladie professionnelle ou non.</w:t>
      </w:r>
    </w:p>
    <w:p w14:paraId="7EFBD705" w14:textId="28C2A3E0" w:rsidR="003B7F4A" w:rsidRPr="008C5828" w:rsidRDefault="003B7F4A" w:rsidP="003B7F4A">
      <w:pPr>
        <w:rPr>
          <w:rFonts w:ascii="Calibri Light" w:hAnsi="Calibri Light" w:cs="Calibri Light"/>
          <w:color w:val="002060"/>
          <w:sz w:val="22"/>
          <w:szCs w:val="22"/>
        </w:rPr>
      </w:pPr>
      <w:r w:rsidRPr="008C5828">
        <w:rPr>
          <w:rFonts w:ascii="Calibri Light" w:hAnsi="Calibri Light" w:cs="Calibri Light"/>
          <w:b/>
          <w:color w:val="002060"/>
          <w:sz w:val="22"/>
          <w:szCs w:val="22"/>
        </w:rPr>
        <w:t>Seuls les congés payés des salariés se trouvant dans l’impossibilité de les prendre du fait d’un arrêt pour maladie ou accident, d’origine professionnelle ou non</w:t>
      </w:r>
      <w:r w:rsidRPr="008C5828">
        <w:rPr>
          <w:rFonts w:ascii="Calibri Light" w:hAnsi="Calibri Light" w:cs="Calibri Light"/>
          <w:color w:val="002060"/>
          <w:sz w:val="22"/>
          <w:szCs w:val="22"/>
        </w:rPr>
        <w:t xml:space="preserve">, font l’objet d’un report de quinze mois dans les conditions prévues </w:t>
      </w:r>
      <w:r w:rsidRPr="008C5828">
        <w:rPr>
          <w:rFonts w:ascii="Calibri Light" w:hAnsi="Calibri Light" w:cs="Calibri Light"/>
          <w:i/>
          <w:color w:val="002060"/>
          <w:sz w:val="22"/>
          <w:szCs w:val="22"/>
        </w:rPr>
        <w:t xml:space="preserve">infra </w:t>
      </w:r>
      <w:r w:rsidR="006966E3" w:rsidRPr="008C5828">
        <w:rPr>
          <w:rFonts w:ascii="Calibri Light" w:hAnsi="Calibri Light" w:cs="Calibri Light"/>
          <w:color w:val="002060"/>
          <w:sz w:val="22"/>
          <w:szCs w:val="22"/>
        </w:rPr>
        <w:t>à l’article 6.</w:t>
      </w:r>
    </w:p>
    <w:p w14:paraId="1E74D1CE" w14:textId="719606F8" w:rsidR="003B7F4A" w:rsidRPr="008C5828" w:rsidRDefault="003B7F4A" w:rsidP="003B7F4A">
      <w:pPr>
        <w:rPr>
          <w:rFonts w:ascii="Calibri Light" w:hAnsi="Calibri Light" w:cs="Calibri Light"/>
          <w:color w:val="002060"/>
          <w:sz w:val="22"/>
          <w:szCs w:val="22"/>
        </w:rPr>
      </w:pPr>
      <w:r w:rsidRPr="008C5828">
        <w:rPr>
          <w:rFonts w:ascii="Calibri Light" w:hAnsi="Calibri Light" w:cs="Calibri Light"/>
          <w:color w:val="002060"/>
          <w:sz w:val="22"/>
          <w:szCs w:val="22"/>
        </w:rPr>
        <w:t>En effet les autres cas de report prévus par la Loi et la jurisprudence font l’objet d’un report dans les conditions légales prévues (après le retour du salarié sur la période de prise des congés payés en cours à cette date ou jusqu’à 6 ans pour les hypothèses de capitalisation).</w:t>
      </w:r>
    </w:p>
    <w:p w14:paraId="23963FA6" w14:textId="77777777" w:rsidR="006966E3" w:rsidRPr="008C5828" w:rsidRDefault="006966E3" w:rsidP="003B7F4A">
      <w:pPr>
        <w:rPr>
          <w:rFonts w:ascii="Calibri Light" w:hAnsi="Calibri Light" w:cs="Calibri Light"/>
          <w:color w:val="002060"/>
          <w:sz w:val="22"/>
          <w:szCs w:val="22"/>
        </w:rPr>
      </w:pPr>
    </w:p>
    <w:p w14:paraId="02A19066" w14:textId="42A81456" w:rsidR="003B7F4A" w:rsidRPr="008C5828" w:rsidRDefault="003B7F4A" w:rsidP="003B7F4A">
      <w:pPr>
        <w:rPr>
          <w:rFonts w:ascii="Calibri Light" w:hAnsi="Calibri Light" w:cs="Calibri Light"/>
          <w:b/>
          <w:color w:val="002060"/>
          <w:sz w:val="22"/>
          <w:szCs w:val="22"/>
        </w:rPr>
      </w:pPr>
      <w:r w:rsidRPr="008C5828">
        <w:rPr>
          <w:rFonts w:ascii="Calibri Light" w:hAnsi="Calibri Light" w:cs="Calibri Light"/>
          <w:b/>
          <w:color w:val="002060"/>
          <w:sz w:val="22"/>
          <w:szCs w:val="22"/>
        </w:rPr>
        <w:t>A l’issue de la période de report, ces congés payés sont définitivement perdus.</w:t>
      </w:r>
    </w:p>
    <w:p w14:paraId="4520FFCF" w14:textId="77777777" w:rsidR="006966E3" w:rsidRPr="008C5828" w:rsidRDefault="006966E3" w:rsidP="003B7F4A">
      <w:pPr>
        <w:rPr>
          <w:rFonts w:ascii="Calibri Light" w:hAnsi="Calibri Light" w:cs="Calibri Light"/>
          <w:color w:val="002060"/>
          <w:sz w:val="22"/>
          <w:szCs w:val="22"/>
        </w:rPr>
      </w:pPr>
    </w:p>
    <w:p w14:paraId="0B2D5440" w14:textId="746E3AC9" w:rsidR="003B7F4A" w:rsidRPr="008C5828" w:rsidRDefault="003B7F4A" w:rsidP="003B7F4A">
      <w:pPr>
        <w:pStyle w:val="Corpsdetexte"/>
        <w:rPr>
          <w:rFonts w:ascii="Calibri Light" w:hAnsi="Calibri Light" w:cs="Calibri Light"/>
          <w:color w:val="002060"/>
          <w:sz w:val="22"/>
        </w:rPr>
      </w:pPr>
      <w:r w:rsidRPr="008C5828">
        <w:rPr>
          <w:rFonts w:ascii="Calibri Light" w:hAnsi="Calibri Light" w:cs="Calibri Light"/>
          <w:color w:val="002060"/>
          <w:sz w:val="22"/>
        </w:rPr>
        <w:t xml:space="preserve">Si </w:t>
      </w:r>
      <w:r w:rsidR="00AC0B8C" w:rsidRPr="00AC0B8C">
        <w:rPr>
          <w:rFonts w:ascii="Calibri Light" w:hAnsi="Calibri Light" w:cs="Calibri Light"/>
          <w:b/>
          <w:color w:val="002060"/>
          <w:sz w:val="22"/>
        </w:rPr>
        <w:t>l’Association Groupe SOS Santé</w:t>
      </w:r>
      <w:r w:rsidRPr="008C5828">
        <w:rPr>
          <w:rFonts w:ascii="Calibri Light" w:hAnsi="Calibri Light" w:cs="Calibri Light"/>
          <w:color w:val="002060"/>
          <w:sz w:val="22"/>
        </w:rPr>
        <w:t xml:space="preserve"> juge que l’écoulement du compteur de congés payés est possible dans les conditions habituelles, et/ou si le salarié souhaite bénéficier de la prise de ses congés payés acquis dès son retour, il n’y a pas de report.</w:t>
      </w:r>
    </w:p>
    <w:p w14:paraId="0443C2E4" w14:textId="77777777" w:rsidR="00D1344F" w:rsidRPr="008C5828" w:rsidRDefault="00D1344F" w:rsidP="00A73549">
      <w:pPr>
        <w:spacing w:line="276" w:lineRule="auto"/>
        <w:rPr>
          <w:rFonts w:ascii="Calibri Light" w:hAnsi="Calibri Light" w:cs="Calibri Light"/>
          <w:color w:val="002060"/>
          <w:sz w:val="22"/>
          <w:szCs w:val="22"/>
        </w:rPr>
      </w:pPr>
    </w:p>
    <w:p w14:paraId="71654748" w14:textId="7DB4353B" w:rsidR="00A8626D" w:rsidRPr="008C5828" w:rsidRDefault="00007F27" w:rsidP="00007F27">
      <w:pPr>
        <w:pStyle w:val="Titre1"/>
        <w:rPr>
          <w:color w:val="002060"/>
        </w:rPr>
      </w:pPr>
      <w:bookmarkStart w:id="7" w:name="_Toc202966571"/>
      <w:r w:rsidRPr="008C5828">
        <w:rPr>
          <w:color w:val="002060"/>
        </w:rPr>
        <w:t xml:space="preserve">Article 6. </w:t>
      </w:r>
      <w:r w:rsidR="0093749F" w:rsidRPr="008C5828">
        <w:rPr>
          <w:color w:val="002060"/>
        </w:rPr>
        <w:t>Point de départ de report</w:t>
      </w:r>
      <w:bookmarkEnd w:id="7"/>
      <w:r w:rsidR="0093749F" w:rsidRPr="008C5828">
        <w:rPr>
          <w:color w:val="002060"/>
        </w:rPr>
        <w:t xml:space="preserve"> </w:t>
      </w:r>
    </w:p>
    <w:p w14:paraId="21E88A5A" w14:textId="77777777" w:rsidR="003B7F4A" w:rsidRPr="008C5828" w:rsidRDefault="003B7F4A" w:rsidP="003B7F4A">
      <w:pPr>
        <w:pStyle w:val="Titre6"/>
        <w:jc w:val="both"/>
        <w:rPr>
          <w:rFonts w:ascii="Calibri Light" w:hAnsi="Calibri Light" w:cs="Calibri Light"/>
          <w:color w:val="002060"/>
        </w:rPr>
      </w:pPr>
      <w:r w:rsidRPr="008C5828">
        <w:rPr>
          <w:rFonts w:ascii="Calibri Light" w:hAnsi="Calibri Light" w:cs="Calibri Light"/>
          <w:color w:val="002060"/>
        </w:rPr>
        <w:t xml:space="preserve">a) </w:t>
      </w:r>
      <w:r w:rsidRPr="008C5828">
        <w:rPr>
          <w:rStyle w:val="ti"/>
          <w:rFonts w:ascii="Calibri Light" w:hAnsi="Calibri Light" w:cs="Calibri Light"/>
          <w:color w:val="002060"/>
        </w:rPr>
        <w:t>Arrêt de travail ayant entraîné une absence de moins d'un an à la fin de la période d'acquisition des congés payés</w:t>
      </w:r>
    </w:p>
    <w:p w14:paraId="1C499B58" w14:textId="3E46381B" w:rsidR="003B7F4A" w:rsidRPr="008C5828" w:rsidRDefault="003B7F4A" w:rsidP="003B7F4A">
      <w:pPr>
        <w:rPr>
          <w:rFonts w:ascii="Calibri Light" w:hAnsi="Calibri Light" w:cs="Calibri Light"/>
          <w:b/>
          <w:color w:val="002060"/>
          <w:sz w:val="22"/>
          <w:szCs w:val="22"/>
        </w:rPr>
      </w:pPr>
      <w:r w:rsidRPr="008C5828">
        <w:rPr>
          <w:rFonts w:ascii="Calibri Light" w:hAnsi="Calibri Light" w:cs="Calibri Light"/>
          <w:color w:val="002060"/>
          <w:sz w:val="22"/>
          <w:szCs w:val="22"/>
        </w:rPr>
        <w:t xml:space="preserve">Afin de simplifier la gestion et la prise des congés payés pouvant être reportés, il a été décidé que la période de report serait allongée pour </w:t>
      </w:r>
      <w:r w:rsidRPr="008C5828">
        <w:rPr>
          <w:rFonts w:ascii="Calibri Light" w:hAnsi="Calibri Light" w:cs="Calibri Light"/>
          <w:b/>
          <w:color w:val="002060"/>
          <w:sz w:val="22"/>
          <w:szCs w:val="22"/>
        </w:rPr>
        <w:t xml:space="preserve">concorder aux périodes d’acquisition et de prise des congés payés légaux, </w:t>
      </w:r>
      <w:r w:rsidRPr="008C5828">
        <w:rPr>
          <w:rFonts w:ascii="Calibri Light" w:hAnsi="Calibri Light" w:cs="Calibri Light"/>
          <w:color w:val="002060"/>
          <w:sz w:val="22"/>
          <w:szCs w:val="22"/>
        </w:rPr>
        <w:t>excepté pour les arrêts maladie de plus d’un an à la date du terme de la période d’acquisition (cf b)).</w:t>
      </w:r>
    </w:p>
    <w:p w14:paraId="4ED95104" w14:textId="7FBFAF7C" w:rsidR="003B7F4A" w:rsidRPr="008C5828" w:rsidRDefault="003B7F4A" w:rsidP="003B7F4A">
      <w:pPr>
        <w:rPr>
          <w:rFonts w:ascii="Calibri Light" w:hAnsi="Calibri Light" w:cs="Calibri Light"/>
          <w:color w:val="002060"/>
          <w:sz w:val="22"/>
          <w:szCs w:val="22"/>
        </w:rPr>
      </w:pPr>
      <w:r w:rsidRPr="008C5828">
        <w:rPr>
          <w:rFonts w:ascii="Calibri Light" w:hAnsi="Calibri Light" w:cs="Calibri Light"/>
          <w:color w:val="002060"/>
          <w:sz w:val="22"/>
          <w:szCs w:val="22"/>
        </w:rPr>
        <w:t xml:space="preserve">La période de report des congés payés </w:t>
      </w:r>
      <w:r w:rsidR="009921FB" w:rsidRPr="008C5828">
        <w:rPr>
          <w:rFonts w:ascii="Calibri Light" w:hAnsi="Calibri Light" w:cs="Calibri Light"/>
          <w:color w:val="002060"/>
          <w:sz w:val="22"/>
          <w:szCs w:val="22"/>
        </w:rPr>
        <w:t xml:space="preserve">non pris en raison de la maladie </w:t>
      </w:r>
      <w:r w:rsidRPr="008C5828">
        <w:rPr>
          <w:rFonts w:ascii="Calibri Light" w:hAnsi="Calibri Light" w:cs="Calibri Light"/>
          <w:b/>
          <w:color w:val="002060"/>
          <w:sz w:val="22"/>
          <w:szCs w:val="22"/>
        </w:rPr>
        <w:t>débute au lendemain de la fin de la période d’acquisition, soit au 1</w:t>
      </w:r>
      <w:r w:rsidRPr="008C5828">
        <w:rPr>
          <w:rFonts w:ascii="Calibri Light" w:hAnsi="Calibri Light" w:cs="Calibri Light"/>
          <w:b/>
          <w:color w:val="002060"/>
          <w:sz w:val="22"/>
          <w:szCs w:val="22"/>
          <w:vertAlign w:val="superscript"/>
        </w:rPr>
        <w:t>er</w:t>
      </w:r>
      <w:r w:rsidRPr="008C5828">
        <w:rPr>
          <w:rFonts w:ascii="Calibri Light" w:hAnsi="Calibri Light" w:cs="Calibri Light"/>
          <w:b/>
          <w:color w:val="002060"/>
          <w:sz w:val="22"/>
          <w:szCs w:val="22"/>
        </w:rPr>
        <w:t xml:space="preserve"> janvier N+1</w:t>
      </w:r>
      <w:r w:rsidRPr="008C5828">
        <w:rPr>
          <w:rFonts w:ascii="Calibri Light" w:hAnsi="Calibri Light" w:cs="Calibri Light"/>
          <w:color w:val="002060"/>
          <w:sz w:val="22"/>
          <w:szCs w:val="22"/>
        </w:rPr>
        <w:t xml:space="preserve"> </w:t>
      </w:r>
      <w:r w:rsidRPr="008C5828">
        <w:rPr>
          <w:rFonts w:ascii="Calibri Light" w:hAnsi="Calibri Light" w:cs="Calibri Light"/>
          <w:b/>
          <w:color w:val="002060"/>
          <w:sz w:val="22"/>
          <w:szCs w:val="22"/>
        </w:rPr>
        <w:t>pour expirer le 31 mars N+2</w:t>
      </w:r>
      <w:r w:rsidR="00D92289" w:rsidRPr="008C5828">
        <w:rPr>
          <w:rFonts w:ascii="Calibri Light" w:hAnsi="Calibri Light" w:cs="Calibri Light"/>
          <w:b/>
          <w:color w:val="002060"/>
          <w:sz w:val="22"/>
          <w:szCs w:val="22"/>
        </w:rPr>
        <w:t>.</w:t>
      </w:r>
    </w:p>
    <w:p w14:paraId="0205DC53" w14:textId="77777777" w:rsidR="003B7F4A" w:rsidRPr="008C5828" w:rsidRDefault="003B7F4A" w:rsidP="003B7F4A">
      <w:pPr>
        <w:rPr>
          <w:rFonts w:ascii="Calibri Light" w:hAnsi="Calibri Light" w:cs="Calibri Light"/>
          <w:color w:val="002060"/>
          <w:sz w:val="22"/>
          <w:szCs w:val="22"/>
        </w:rPr>
      </w:pPr>
    </w:p>
    <w:p w14:paraId="35E215C6" w14:textId="257168FD" w:rsidR="003B7F4A" w:rsidRPr="00794A8D" w:rsidRDefault="003B7F4A" w:rsidP="003B7F4A">
      <w:pPr>
        <w:pStyle w:val="Corpsdetexte"/>
        <w:rPr>
          <w:rFonts w:ascii="Calibri Light" w:hAnsi="Calibri Light" w:cs="Calibri Light"/>
          <w:b/>
          <w:color w:val="002060"/>
          <w:sz w:val="22"/>
        </w:rPr>
      </w:pPr>
      <w:r w:rsidRPr="008C5828">
        <w:rPr>
          <w:rFonts w:ascii="Calibri Light" w:hAnsi="Calibri Light" w:cs="Calibri Light"/>
          <w:bCs/>
          <w:color w:val="002060"/>
          <w:sz w:val="22"/>
        </w:rPr>
        <w:t xml:space="preserve">L’Association </w:t>
      </w:r>
      <w:r w:rsidR="00A55C23" w:rsidRPr="00A55C23">
        <w:rPr>
          <w:rFonts w:ascii="Calibri Light" w:hAnsi="Calibri Light" w:cs="Calibri Light"/>
          <w:color w:val="002060"/>
          <w:sz w:val="22"/>
        </w:rPr>
        <w:t>Groupe SOS Santé</w:t>
      </w:r>
      <w:r w:rsidR="00A55C23">
        <w:rPr>
          <w:rFonts w:ascii="Calibri Light" w:hAnsi="Calibri Light" w:cs="Calibri Light"/>
          <w:color w:val="002060"/>
          <w:sz w:val="22"/>
        </w:rPr>
        <w:t xml:space="preserve"> </w:t>
      </w:r>
      <w:r w:rsidRPr="008C5828">
        <w:rPr>
          <w:rFonts w:ascii="Calibri Light" w:hAnsi="Calibri Light" w:cs="Calibri Light"/>
          <w:color w:val="002060"/>
          <w:sz w:val="22"/>
        </w:rPr>
        <w:t>rappelle que l’organisation de la prise des congés payés relève de la décision de l’employeur en fonction des besoins du service</w:t>
      </w:r>
      <w:r w:rsidRPr="00794A8D">
        <w:rPr>
          <w:rFonts w:ascii="Calibri Light" w:hAnsi="Calibri Light" w:cs="Calibri Light"/>
          <w:color w:val="002060"/>
          <w:sz w:val="22"/>
        </w:rPr>
        <w:t>.</w:t>
      </w:r>
    </w:p>
    <w:p w14:paraId="3D6A1A8F" w14:textId="77777777" w:rsidR="003B7F4A" w:rsidRPr="00794A8D" w:rsidRDefault="003B7F4A" w:rsidP="003B7F4A">
      <w:pPr>
        <w:rPr>
          <w:rFonts w:ascii="Calibri Light" w:hAnsi="Calibri Light" w:cs="Calibri Light"/>
          <w:color w:val="002060"/>
          <w:sz w:val="22"/>
          <w:szCs w:val="22"/>
        </w:rPr>
      </w:pPr>
    </w:p>
    <w:p w14:paraId="2A89B153" w14:textId="77777777" w:rsidR="003B7F4A" w:rsidRPr="00794A8D" w:rsidRDefault="003B7F4A" w:rsidP="003B7F4A">
      <w:pPr>
        <w:pStyle w:val="Titre6"/>
        <w:rPr>
          <w:rFonts w:ascii="Calibri Light" w:hAnsi="Calibri Light" w:cs="Calibri Light"/>
          <w:color w:val="002060"/>
        </w:rPr>
      </w:pPr>
      <w:r w:rsidRPr="00794A8D">
        <w:rPr>
          <w:rStyle w:val="il"/>
          <w:rFonts w:ascii="Calibri Light" w:hAnsi="Calibri Light" w:cs="Calibri Light"/>
          <w:color w:val="002060"/>
        </w:rPr>
        <w:t xml:space="preserve">b) </w:t>
      </w:r>
      <w:r w:rsidRPr="00794A8D">
        <w:rPr>
          <w:rStyle w:val="ti"/>
          <w:rFonts w:ascii="Calibri Light" w:hAnsi="Calibri Light" w:cs="Calibri Light"/>
          <w:color w:val="002060"/>
        </w:rPr>
        <w:t>Arrêt de travail ayant entraîné une absence d'au moins un an à la date de la fin de la période d'acquisition des congés payés</w:t>
      </w:r>
    </w:p>
    <w:p w14:paraId="4CC2D0D4" w14:textId="3D1A5DC1"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Si l'arrêt maladie dure depuis au moins un an et couvre toute la période de référence, le point de départ du délai de report de 15 mois des congés acquis pendant l'arrêt maladie court à compter de la fin de la période d'acquisition, soit l</w:t>
      </w:r>
      <w:r w:rsidR="006966E3" w:rsidRPr="00794A8D">
        <w:rPr>
          <w:rFonts w:ascii="Calibri Light" w:hAnsi="Calibri Light" w:cs="Calibri Light"/>
          <w:color w:val="002060"/>
          <w:sz w:val="22"/>
          <w:szCs w:val="22"/>
        </w:rPr>
        <w:t>e 31 décembre de l’année N</w:t>
      </w:r>
      <w:r w:rsidR="00D92289" w:rsidRPr="00794A8D">
        <w:rPr>
          <w:rFonts w:ascii="Calibri Light" w:hAnsi="Calibri Light" w:cs="Calibri Light"/>
          <w:color w:val="002060"/>
          <w:sz w:val="22"/>
          <w:szCs w:val="22"/>
        </w:rPr>
        <w:t>.</w:t>
      </w:r>
    </w:p>
    <w:p w14:paraId="68D245A1" w14:textId="77777777" w:rsidR="003B7F4A" w:rsidRPr="00794A8D" w:rsidRDefault="003B7F4A" w:rsidP="003B7F4A">
      <w:pPr>
        <w:rPr>
          <w:rFonts w:ascii="Calibri Light" w:hAnsi="Calibri Light" w:cs="Calibri Light"/>
          <w:color w:val="002060"/>
          <w:sz w:val="22"/>
          <w:szCs w:val="22"/>
        </w:rPr>
      </w:pPr>
    </w:p>
    <w:p w14:paraId="65C631EA" w14:textId="17AF68E2"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 xml:space="preserve">La période de report de 15 mois démarre alors sans attendre la reprise du travail </w:t>
      </w:r>
      <w:r w:rsidR="006966E3" w:rsidRPr="00794A8D">
        <w:rPr>
          <w:rFonts w:ascii="Calibri Light" w:hAnsi="Calibri Light" w:cs="Calibri Light"/>
          <w:color w:val="002060"/>
          <w:sz w:val="22"/>
          <w:szCs w:val="22"/>
        </w:rPr>
        <w:t>dans les conditions légales.</w:t>
      </w:r>
    </w:p>
    <w:p w14:paraId="049C90AA" w14:textId="77777777" w:rsidR="006966E3" w:rsidRPr="00794A8D" w:rsidRDefault="006966E3" w:rsidP="003B7F4A">
      <w:pPr>
        <w:rPr>
          <w:rFonts w:ascii="Calibri Light" w:hAnsi="Calibri Light" w:cs="Calibri Light"/>
          <w:color w:val="002060"/>
          <w:sz w:val="22"/>
          <w:szCs w:val="22"/>
        </w:rPr>
      </w:pPr>
    </w:p>
    <w:p w14:paraId="7F75C495" w14:textId="77777777"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Dès lors, deux situations doivent être distinguées.</w:t>
      </w:r>
    </w:p>
    <w:p w14:paraId="64037B84" w14:textId="77777777" w:rsidR="003B7F4A" w:rsidRPr="00794A8D" w:rsidRDefault="003B7F4A" w:rsidP="003B7F4A">
      <w:pPr>
        <w:pStyle w:val="Titre5"/>
        <w:numPr>
          <w:ilvl w:val="0"/>
          <w:numId w:val="39"/>
        </w:numPr>
        <w:jc w:val="both"/>
        <w:rPr>
          <w:rFonts w:ascii="Calibri Light" w:hAnsi="Calibri Light" w:cs="Calibri Light"/>
          <w:color w:val="002060"/>
          <w:sz w:val="22"/>
          <w:szCs w:val="22"/>
        </w:rPr>
      </w:pPr>
      <w:r w:rsidRPr="00794A8D">
        <w:rPr>
          <w:rStyle w:val="ti"/>
          <w:rFonts w:ascii="Calibri Light" w:hAnsi="Calibri Light" w:cs="Calibri Light"/>
          <w:color w:val="002060"/>
          <w:sz w:val="22"/>
          <w:szCs w:val="22"/>
        </w:rPr>
        <w:t xml:space="preserve">Le salarié reprend le travail avant la fin de la période de report </w:t>
      </w:r>
    </w:p>
    <w:p w14:paraId="74A66CAA" w14:textId="6F7F4B2D"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Lorsque salarié reprend le travail avant l'expiration de la période de report de 15 mois, celle-ci est suspendue et les congés seront reportés dans les conditions prévues pa</w:t>
      </w:r>
      <w:r w:rsidR="006966E3" w:rsidRPr="00794A8D">
        <w:rPr>
          <w:rFonts w:ascii="Calibri Light" w:hAnsi="Calibri Light" w:cs="Calibri Light"/>
          <w:color w:val="002060"/>
          <w:sz w:val="22"/>
          <w:szCs w:val="22"/>
        </w:rPr>
        <w:t>r le présent accord, article 6</w:t>
      </w:r>
      <w:r w:rsidRPr="00794A8D">
        <w:rPr>
          <w:rFonts w:ascii="Calibri Light" w:hAnsi="Calibri Light" w:cs="Calibri Light"/>
          <w:color w:val="002060"/>
          <w:sz w:val="22"/>
          <w:szCs w:val="22"/>
        </w:rPr>
        <w:t xml:space="preserve"> a).</w:t>
      </w:r>
    </w:p>
    <w:p w14:paraId="2FA39D4F" w14:textId="77777777" w:rsidR="003B7F4A" w:rsidRPr="00794A8D" w:rsidRDefault="003B7F4A" w:rsidP="003B7F4A">
      <w:pPr>
        <w:pStyle w:val="Titre5"/>
        <w:numPr>
          <w:ilvl w:val="0"/>
          <w:numId w:val="40"/>
        </w:numPr>
        <w:jc w:val="both"/>
        <w:rPr>
          <w:rStyle w:val="ti"/>
          <w:rFonts w:ascii="Calibri Light" w:hAnsi="Calibri Light" w:cs="Calibri Light"/>
          <w:color w:val="002060"/>
          <w:sz w:val="22"/>
          <w:szCs w:val="22"/>
        </w:rPr>
      </w:pPr>
      <w:r w:rsidRPr="00794A8D">
        <w:rPr>
          <w:rStyle w:val="ti"/>
          <w:rFonts w:ascii="Calibri Light" w:hAnsi="Calibri Light" w:cs="Calibri Light"/>
          <w:color w:val="002060"/>
          <w:sz w:val="22"/>
          <w:szCs w:val="22"/>
        </w:rPr>
        <w:t>Le salarié reprend le travail après le terme de la période de report</w:t>
      </w:r>
    </w:p>
    <w:p w14:paraId="32D6BABD" w14:textId="3129A760"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 xml:space="preserve">Lorsque le salarié reprend le travail après </w:t>
      </w:r>
      <w:r w:rsidR="00B2188D" w:rsidRPr="00794A8D">
        <w:rPr>
          <w:rFonts w:ascii="Calibri Light" w:hAnsi="Calibri Light" w:cs="Calibri Light"/>
          <w:color w:val="002060"/>
          <w:sz w:val="22"/>
          <w:szCs w:val="22"/>
        </w:rPr>
        <w:t>l’expiration de la période des 15 mois de report, les congés acquis pendant son arrêt maladie sont perdus</w:t>
      </w:r>
      <w:r w:rsidRPr="00794A8D">
        <w:rPr>
          <w:rFonts w:ascii="Calibri Light" w:hAnsi="Calibri Light" w:cs="Calibri Light"/>
          <w:color w:val="002060"/>
          <w:sz w:val="22"/>
          <w:szCs w:val="22"/>
        </w:rPr>
        <w:t xml:space="preserve">. </w:t>
      </w:r>
    </w:p>
    <w:p w14:paraId="459F5647" w14:textId="77777777" w:rsidR="00A4777A" w:rsidRPr="00794A8D" w:rsidRDefault="00A4777A" w:rsidP="00A73549">
      <w:pPr>
        <w:spacing w:line="276" w:lineRule="auto"/>
        <w:rPr>
          <w:rFonts w:ascii="Calibri Light" w:hAnsi="Calibri Light" w:cs="Calibri Light"/>
          <w:color w:val="002060"/>
          <w:sz w:val="22"/>
          <w:szCs w:val="22"/>
        </w:rPr>
      </w:pPr>
    </w:p>
    <w:p w14:paraId="5D52158B" w14:textId="35F3F721" w:rsidR="006958ED" w:rsidRPr="00794A8D" w:rsidRDefault="00007F27" w:rsidP="00007F27">
      <w:pPr>
        <w:pStyle w:val="Titre1"/>
        <w:rPr>
          <w:color w:val="002060"/>
        </w:rPr>
      </w:pPr>
      <w:bookmarkStart w:id="8" w:name="_Toc202966572"/>
      <w:r w:rsidRPr="00794A8D">
        <w:rPr>
          <w:color w:val="002060"/>
        </w:rPr>
        <w:lastRenderedPageBreak/>
        <w:t xml:space="preserve">Article 7. </w:t>
      </w:r>
      <w:r w:rsidR="006958ED" w:rsidRPr="00794A8D">
        <w:rPr>
          <w:color w:val="002060"/>
        </w:rPr>
        <w:t>Ordre de consommation des congés payés</w:t>
      </w:r>
      <w:bookmarkEnd w:id="8"/>
      <w:r w:rsidR="006958ED" w:rsidRPr="00794A8D">
        <w:rPr>
          <w:color w:val="002060"/>
        </w:rPr>
        <w:t xml:space="preserve"> </w:t>
      </w:r>
    </w:p>
    <w:p w14:paraId="1253440D" w14:textId="11650A62"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Un ordre de consommation du solde des congés payés acquis est paramétré afin de permettre au salarié de jouir au mieux de son droit au repos.</w:t>
      </w:r>
    </w:p>
    <w:p w14:paraId="6C4C012E" w14:textId="77777777" w:rsidR="00BE0EBA" w:rsidRPr="00794A8D" w:rsidRDefault="00BE0EBA" w:rsidP="003B7F4A">
      <w:pPr>
        <w:rPr>
          <w:rFonts w:ascii="Calibri Light" w:hAnsi="Calibri Light" w:cs="Calibri Light"/>
          <w:color w:val="002060"/>
          <w:sz w:val="22"/>
          <w:szCs w:val="22"/>
        </w:rPr>
      </w:pPr>
    </w:p>
    <w:p w14:paraId="1F6661C5" w14:textId="4DECFDD3"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 xml:space="preserve">Lorsque les congés payés avec une prise reportée expirent après les congés payés acquis dans le régime classique, ils sont consommés en dernier. </w:t>
      </w:r>
    </w:p>
    <w:p w14:paraId="17D25EDF" w14:textId="77777777" w:rsidR="00BE0EBA" w:rsidRPr="00794A8D" w:rsidRDefault="00BE0EBA" w:rsidP="003B7F4A">
      <w:pPr>
        <w:rPr>
          <w:rFonts w:ascii="Calibri Light" w:hAnsi="Calibri Light" w:cs="Calibri Light"/>
          <w:color w:val="002060"/>
          <w:sz w:val="22"/>
          <w:szCs w:val="22"/>
        </w:rPr>
      </w:pPr>
    </w:p>
    <w:p w14:paraId="35C17B23" w14:textId="75FBDE2E"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Lorsque les congés payés avec une prise reportée expirent avant les congés payés acquis dans le régime classique, ils sont consommés en priorité.</w:t>
      </w:r>
    </w:p>
    <w:p w14:paraId="5A877F5F" w14:textId="77777777" w:rsidR="00BE0EBA" w:rsidRPr="00794A8D" w:rsidRDefault="00BE0EBA" w:rsidP="003B7F4A">
      <w:pPr>
        <w:rPr>
          <w:rFonts w:ascii="Calibri Light" w:hAnsi="Calibri Light" w:cs="Calibri Light"/>
          <w:color w:val="002060"/>
          <w:sz w:val="22"/>
          <w:szCs w:val="22"/>
        </w:rPr>
      </w:pPr>
    </w:p>
    <w:p w14:paraId="5A9DCCDF" w14:textId="11E3C8FB"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Ainsi, les congés payés sont consommés en priorisant à chaque fois le congé dont la date de péremption est la plus proche.</w:t>
      </w:r>
    </w:p>
    <w:p w14:paraId="077C210E" w14:textId="078985DF" w:rsidR="006966E3" w:rsidRPr="00794A8D" w:rsidRDefault="006966E3" w:rsidP="003B7F4A">
      <w:pPr>
        <w:rPr>
          <w:rFonts w:ascii="Calibri Light" w:hAnsi="Calibri Light" w:cs="Calibri Light"/>
          <w:color w:val="002060"/>
          <w:sz w:val="22"/>
          <w:szCs w:val="22"/>
        </w:rPr>
      </w:pPr>
    </w:p>
    <w:p w14:paraId="509A8A94" w14:textId="52AEF36C" w:rsidR="0093749F" w:rsidRPr="00794A8D" w:rsidRDefault="0093749F" w:rsidP="004044B5">
      <w:pPr>
        <w:pStyle w:val="Titre1"/>
        <w:rPr>
          <w:color w:val="002060"/>
        </w:rPr>
      </w:pPr>
      <w:bookmarkStart w:id="9" w:name="_Toc202966573"/>
      <w:r w:rsidRPr="00794A8D">
        <w:rPr>
          <w:color w:val="002060"/>
        </w:rPr>
        <w:t xml:space="preserve">Article </w:t>
      </w:r>
      <w:r w:rsidR="00007F27" w:rsidRPr="00794A8D">
        <w:rPr>
          <w:color w:val="002060"/>
        </w:rPr>
        <w:t>8.</w:t>
      </w:r>
      <w:r w:rsidRPr="00794A8D">
        <w:rPr>
          <w:color w:val="002060"/>
        </w:rPr>
        <w:t xml:space="preserve"> Information </w:t>
      </w:r>
      <w:r w:rsidR="00346E09" w:rsidRPr="00794A8D">
        <w:rPr>
          <w:color w:val="002060"/>
        </w:rPr>
        <w:t>sur le droit au congé payé</w:t>
      </w:r>
      <w:bookmarkEnd w:id="9"/>
      <w:r w:rsidRPr="00794A8D">
        <w:rPr>
          <w:color w:val="002060"/>
        </w:rPr>
        <w:t xml:space="preserve"> </w:t>
      </w:r>
    </w:p>
    <w:p w14:paraId="09DBAD12" w14:textId="723E2003"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 xml:space="preserve">Le bulletin de paie des salariés de </w:t>
      </w:r>
      <w:r w:rsidRPr="00794A8D">
        <w:rPr>
          <w:rFonts w:ascii="Calibri Light" w:hAnsi="Calibri Light" w:cs="Calibri Light"/>
          <w:b/>
          <w:color w:val="002060"/>
          <w:sz w:val="22"/>
          <w:szCs w:val="22"/>
        </w:rPr>
        <w:t>l’Association</w:t>
      </w:r>
      <w:r w:rsidR="00D92289" w:rsidRPr="00794A8D">
        <w:rPr>
          <w:rFonts w:ascii="Calibri Light" w:hAnsi="Calibri Light" w:cs="Calibri Light"/>
          <w:b/>
          <w:color w:val="002060"/>
          <w:sz w:val="22"/>
          <w:szCs w:val="22"/>
        </w:rPr>
        <w:t xml:space="preserve"> </w:t>
      </w:r>
      <w:r w:rsidR="00A55C23" w:rsidRPr="00A55C23">
        <w:rPr>
          <w:rFonts w:ascii="Calibri Light" w:hAnsi="Calibri Light" w:cs="Calibri Light"/>
          <w:b/>
          <w:color w:val="002060"/>
          <w:sz w:val="22"/>
          <w:szCs w:val="22"/>
        </w:rPr>
        <w:t>Groupe SOS Santé</w:t>
      </w:r>
      <w:r w:rsidR="00A55C23">
        <w:rPr>
          <w:rFonts w:ascii="Calibri Light" w:hAnsi="Calibri Light" w:cs="Calibri Light"/>
          <w:b/>
          <w:color w:val="002060"/>
          <w:sz w:val="22"/>
          <w:szCs w:val="22"/>
        </w:rPr>
        <w:t xml:space="preserve"> </w:t>
      </w:r>
      <w:r w:rsidRPr="00794A8D">
        <w:rPr>
          <w:rFonts w:ascii="Calibri Light" w:hAnsi="Calibri Light" w:cs="Calibri Light"/>
          <w:color w:val="002060"/>
          <w:sz w:val="22"/>
          <w:szCs w:val="22"/>
        </w:rPr>
        <w:t xml:space="preserve">indique le solde individuel de congés payés. Celui présente distinctement le solde des congés payés acquis et le solde des congés payés déjà pris, sur la période d’acquisition en cours et à venir. </w:t>
      </w:r>
    </w:p>
    <w:p w14:paraId="1A0484ED" w14:textId="77777777" w:rsidR="006966E3" w:rsidRPr="00794A8D" w:rsidRDefault="006966E3" w:rsidP="003B7F4A">
      <w:pPr>
        <w:rPr>
          <w:rFonts w:ascii="Calibri Light" w:hAnsi="Calibri Light" w:cs="Calibri Light"/>
          <w:color w:val="002060"/>
          <w:sz w:val="22"/>
          <w:szCs w:val="22"/>
        </w:rPr>
      </w:pPr>
    </w:p>
    <w:p w14:paraId="4B8B3D37" w14:textId="752ACE01"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Le salarié qui était absent en raison d’un arrêt de travail pour ac</w:t>
      </w:r>
      <w:r w:rsidR="00BE0EBA" w:rsidRPr="00794A8D">
        <w:rPr>
          <w:rFonts w:ascii="Calibri Light" w:hAnsi="Calibri Light" w:cs="Calibri Light"/>
          <w:color w:val="002060"/>
          <w:sz w:val="22"/>
          <w:szCs w:val="22"/>
        </w:rPr>
        <w:t>cident ou maladie, est informé lorsqu’il reprend son activité</w:t>
      </w:r>
      <w:r w:rsidRPr="00794A8D">
        <w:rPr>
          <w:rFonts w:ascii="Calibri Light" w:hAnsi="Calibri Light" w:cs="Calibri Light"/>
          <w:color w:val="002060"/>
          <w:sz w:val="22"/>
          <w:szCs w:val="22"/>
        </w:rPr>
        <w:t>, au moyen de son bulletin de paie, du nombre de congés payés acqu</w:t>
      </w:r>
      <w:r w:rsidR="006966E3" w:rsidRPr="00794A8D">
        <w:rPr>
          <w:rFonts w:ascii="Calibri Light" w:hAnsi="Calibri Light" w:cs="Calibri Light"/>
          <w:color w:val="002060"/>
          <w:sz w:val="22"/>
          <w:szCs w:val="22"/>
        </w:rPr>
        <w:t>is durant son arrêt de travail.</w:t>
      </w:r>
    </w:p>
    <w:p w14:paraId="122E2F91" w14:textId="77777777" w:rsidR="006966E3" w:rsidRPr="00794A8D" w:rsidRDefault="006966E3" w:rsidP="003B7F4A">
      <w:pPr>
        <w:rPr>
          <w:rFonts w:ascii="Calibri Light" w:hAnsi="Calibri Light" w:cs="Calibri Light"/>
          <w:color w:val="002060"/>
          <w:sz w:val="22"/>
          <w:szCs w:val="22"/>
        </w:rPr>
      </w:pPr>
    </w:p>
    <w:p w14:paraId="37B8513B" w14:textId="410A6284"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 xml:space="preserve">Le nombre de congés payés acquis durant l’arrêt de travail pour maladie sera affiché dans le solde des congés payés du bulletin de paie, sur un compteur distinct. </w:t>
      </w:r>
      <w:r w:rsidR="00230F02" w:rsidRPr="00794A8D">
        <w:rPr>
          <w:rFonts w:ascii="Calibri Light" w:hAnsi="Calibri Light" w:cs="Calibri Light"/>
          <w:color w:val="002060"/>
          <w:sz w:val="22"/>
          <w:szCs w:val="22"/>
        </w:rPr>
        <w:t xml:space="preserve">La pose de ces congés </w:t>
      </w:r>
      <w:r w:rsidR="00DF7918" w:rsidRPr="00794A8D">
        <w:rPr>
          <w:rFonts w:ascii="Calibri Light" w:hAnsi="Calibri Light" w:cs="Calibri Light"/>
          <w:color w:val="002060"/>
          <w:sz w:val="22"/>
          <w:szCs w:val="22"/>
        </w:rPr>
        <w:t>étant soumise à la réglementation en vigueur.</w:t>
      </w:r>
    </w:p>
    <w:p w14:paraId="2F0F4271" w14:textId="170DA11F" w:rsidR="003B7F4A" w:rsidRPr="00794A8D" w:rsidRDefault="003B7F4A" w:rsidP="00F42FB8">
      <w:pPr>
        <w:spacing w:line="276" w:lineRule="auto"/>
        <w:rPr>
          <w:rFonts w:ascii="Calibri Light" w:hAnsi="Calibri Light" w:cs="Calibri Light"/>
          <w:color w:val="002060"/>
          <w:sz w:val="22"/>
          <w:szCs w:val="22"/>
        </w:rPr>
      </w:pPr>
    </w:p>
    <w:p w14:paraId="415435F3" w14:textId="717B7B5F" w:rsidR="00E93F4E" w:rsidRPr="00794A8D" w:rsidRDefault="00C36A72" w:rsidP="00C34938">
      <w:pPr>
        <w:pStyle w:val="Titre1"/>
        <w:rPr>
          <w:color w:val="002060"/>
        </w:rPr>
      </w:pPr>
      <w:bookmarkStart w:id="10" w:name="_Toc202966574"/>
      <w:r w:rsidRPr="00794A8D">
        <w:rPr>
          <w:color w:val="002060"/>
        </w:rPr>
        <w:t xml:space="preserve">Article 9. </w:t>
      </w:r>
      <w:r w:rsidR="00346E09" w:rsidRPr="00794A8D">
        <w:rPr>
          <w:color w:val="002060"/>
        </w:rPr>
        <w:t>Information sur le report des congés payés</w:t>
      </w:r>
      <w:bookmarkEnd w:id="10"/>
      <w:r w:rsidR="00346E09" w:rsidRPr="00794A8D">
        <w:rPr>
          <w:color w:val="002060"/>
        </w:rPr>
        <w:t xml:space="preserve"> </w:t>
      </w:r>
    </w:p>
    <w:p w14:paraId="4EA3AE44" w14:textId="1CD4545C"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b/>
          <w:color w:val="002060"/>
          <w:sz w:val="22"/>
          <w:szCs w:val="22"/>
        </w:rPr>
        <w:t>Au lendemain du début de la période d’acquisition suivante</w:t>
      </w:r>
      <w:r w:rsidR="00BE0EBA" w:rsidRPr="00794A8D">
        <w:rPr>
          <w:rFonts w:ascii="Calibri Light" w:hAnsi="Calibri Light" w:cs="Calibri Light"/>
          <w:b/>
          <w:color w:val="002060"/>
          <w:sz w:val="22"/>
          <w:szCs w:val="22"/>
        </w:rPr>
        <w:t>, soit au mois de janvier N+1</w:t>
      </w:r>
      <w:r w:rsidRPr="00794A8D">
        <w:rPr>
          <w:rFonts w:ascii="Calibri Light" w:hAnsi="Calibri Light" w:cs="Calibri Light"/>
          <w:color w:val="002060"/>
          <w:sz w:val="22"/>
          <w:szCs w:val="22"/>
        </w:rPr>
        <w:t>, une information individuelle sur les congés payés dont la prise est reportée est envoyée au salarié.</w:t>
      </w:r>
    </w:p>
    <w:p w14:paraId="786141F6" w14:textId="04A43FC5"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 xml:space="preserve">Ce courrier indique le nombre de congés payés acquis durant le ou les arrêts de </w:t>
      </w:r>
      <w:r w:rsidR="00EF1255" w:rsidRPr="00794A8D">
        <w:rPr>
          <w:rFonts w:ascii="Calibri Light" w:hAnsi="Calibri Light" w:cs="Calibri Light"/>
          <w:color w:val="002060"/>
          <w:sz w:val="22"/>
          <w:szCs w:val="22"/>
        </w:rPr>
        <w:t>travail sur l’année écoulée</w:t>
      </w:r>
      <w:r w:rsidRPr="00794A8D">
        <w:rPr>
          <w:rFonts w:ascii="Calibri Light" w:hAnsi="Calibri Light" w:cs="Calibri Light"/>
          <w:color w:val="002060"/>
          <w:sz w:val="22"/>
          <w:szCs w:val="22"/>
        </w:rPr>
        <w:t xml:space="preserve"> ainsi que l’échéance à laquelle ils devront être pris. A l’issue de la période de report, les congés payés non pris sont perdus.</w:t>
      </w:r>
    </w:p>
    <w:p w14:paraId="2C2F2316" w14:textId="77777777" w:rsidR="00EF1255" w:rsidRPr="00794A8D" w:rsidRDefault="00EF1255" w:rsidP="003B7F4A">
      <w:pPr>
        <w:rPr>
          <w:rFonts w:ascii="Calibri Light" w:hAnsi="Calibri Light" w:cs="Calibri Light"/>
          <w:color w:val="002060"/>
          <w:sz w:val="22"/>
          <w:szCs w:val="22"/>
        </w:rPr>
      </w:pPr>
    </w:p>
    <w:p w14:paraId="462C83B6" w14:textId="59F8AD8A" w:rsidR="003B7F4A" w:rsidRPr="00794A8D" w:rsidRDefault="003B7F4A" w:rsidP="003B7F4A">
      <w:pPr>
        <w:rPr>
          <w:rFonts w:ascii="Calibri Light" w:hAnsi="Calibri Light" w:cs="Calibri Light"/>
          <w:color w:val="002060"/>
          <w:sz w:val="22"/>
          <w:szCs w:val="22"/>
        </w:rPr>
      </w:pPr>
      <w:r w:rsidRPr="00794A8D">
        <w:rPr>
          <w:rFonts w:ascii="Calibri Light" w:hAnsi="Calibri Light" w:cs="Calibri Light"/>
          <w:color w:val="002060"/>
          <w:sz w:val="22"/>
          <w:szCs w:val="22"/>
        </w:rPr>
        <w:t>Cette information est communiquée par courrier sur la plateforme personnelle [coffre-fort numérique] du salarié</w:t>
      </w:r>
      <w:r w:rsidR="00B940D7" w:rsidRPr="00794A8D">
        <w:rPr>
          <w:rFonts w:ascii="Calibri Light" w:hAnsi="Calibri Light" w:cs="Calibri Light"/>
          <w:color w:val="002060"/>
          <w:sz w:val="22"/>
          <w:szCs w:val="22"/>
        </w:rPr>
        <w:t xml:space="preserve"> ou par défaut par courrie</w:t>
      </w:r>
      <w:r w:rsidR="00FB679D" w:rsidRPr="00794A8D">
        <w:rPr>
          <w:rFonts w:ascii="Calibri Light" w:hAnsi="Calibri Light" w:cs="Calibri Light"/>
          <w:color w:val="002060"/>
          <w:sz w:val="22"/>
          <w:szCs w:val="22"/>
        </w:rPr>
        <w:t>r</w:t>
      </w:r>
      <w:r w:rsidRPr="00794A8D">
        <w:rPr>
          <w:rFonts w:ascii="Calibri Light" w:hAnsi="Calibri Light" w:cs="Calibri Light"/>
          <w:color w:val="002060"/>
          <w:sz w:val="22"/>
          <w:szCs w:val="22"/>
        </w:rPr>
        <w:t xml:space="preserve">. </w:t>
      </w:r>
    </w:p>
    <w:p w14:paraId="7DA8C174" w14:textId="77777777" w:rsidR="00D2264C" w:rsidRPr="00794A8D" w:rsidRDefault="00D2264C" w:rsidP="00A73549">
      <w:pPr>
        <w:spacing w:line="276" w:lineRule="auto"/>
        <w:rPr>
          <w:rFonts w:ascii="Calibri Light" w:hAnsi="Calibri Light" w:cs="Calibri Light"/>
          <w:color w:val="002060"/>
          <w:sz w:val="22"/>
          <w:szCs w:val="22"/>
        </w:rPr>
      </w:pPr>
    </w:p>
    <w:p w14:paraId="5E50A0D6" w14:textId="2482487F" w:rsidR="00A73549" w:rsidRPr="00794A8D" w:rsidRDefault="00846E37" w:rsidP="00007F27">
      <w:pPr>
        <w:pStyle w:val="Titre1"/>
        <w:rPr>
          <w:color w:val="002060"/>
        </w:rPr>
      </w:pPr>
      <w:bookmarkStart w:id="11" w:name="_Toc202966575"/>
      <w:r w:rsidRPr="00794A8D">
        <w:rPr>
          <w:color w:val="002060"/>
        </w:rPr>
        <w:t xml:space="preserve">Article </w:t>
      </w:r>
      <w:r w:rsidR="00A80440" w:rsidRPr="00794A8D">
        <w:rPr>
          <w:color w:val="002060"/>
        </w:rPr>
        <w:t>10</w:t>
      </w:r>
      <w:r w:rsidR="00C36A72" w:rsidRPr="00794A8D">
        <w:rPr>
          <w:color w:val="002060"/>
        </w:rPr>
        <w:t>.</w:t>
      </w:r>
      <w:r w:rsidRPr="00794A8D">
        <w:rPr>
          <w:color w:val="002060"/>
        </w:rPr>
        <w:t xml:space="preserve"> </w:t>
      </w:r>
      <w:r w:rsidR="0093749F" w:rsidRPr="00794A8D">
        <w:rPr>
          <w:color w:val="002060"/>
        </w:rPr>
        <w:t>Entrée en vigueur</w:t>
      </w:r>
      <w:r w:rsidR="00A73549" w:rsidRPr="00794A8D">
        <w:rPr>
          <w:color w:val="002060"/>
        </w:rPr>
        <w:t xml:space="preserve"> et durée de l’accord</w:t>
      </w:r>
      <w:bookmarkEnd w:id="11"/>
      <w:r w:rsidR="00A73549" w:rsidRPr="00794A8D">
        <w:rPr>
          <w:color w:val="002060"/>
        </w:rPr>
        <w:t xml:space="preserve"> </w:t>
      </w:r>
    </w:p>
    <w:p w14:paraId="66C2E218" w14:textId="6C21451F" w:rsidR="003566E6" w:rsidRPr="00794A8D" w:rsidRDefault="00A73549" w:rsidP="00A73549">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 xml:space="preserve">Le présent accord </w:t>
      </w:r>
      <w:r w:rsidR="00721011" w:rsidRPr="00794A8D">
        <w:rPr>
          <w:rFonts w:ascii="Calibri Light" w:hAnsi="Calibri Light" w:cs="Calibri Light"/>
          <w:color w:val="002060"/>
          <w:sz w:val="22"/>
          <w:szCs w:val="22"/>
        </w:rPr>
        <w:t xml:space="preserve">entrera en vigueur à compter du </w:t>
      </w:r>
      <w:r w:rsidR="002310CF" w:rsidRPr="00794A8D">
        <w:rPr>
          <w:rFonts w:ascii="Calibri Light" w:hAnsi="Calibri Light" w:cs="Calibri Light"/>
          <w:color w:val="002060"/>
          <w:sz w:val="22"/>
          <w:szCs w:val="22"/>
        </w:rPr>
        <w:t>1</w:t>
      </w:r>
      <w:r w:rsidR="002310CF" w:rsidRPr="00794A8D">
        <w:rPr>
          <w:rFonts w:ascii="Calibri Light" w:hAnsi="Calibri Light" w:cs="Calibri Light"/>
          <w:color w:val="002060"/>
          <w:sz w:val="22"/>
          <w:szCs w:val="22"/>
          <w:vertAlign w:val="superscript"/>
        </w:rPr>
        <w:t>er</w:t>
      </w:r>
      <w:r w:rsidR="002310CF" w:rsidRPr="00794A8D">
        <w:rPr>
          <w:rFonts w:ascii="Calibri Light" w:hAnsi="Calibri Light" w:cs="Calibri Light"/>
          <w:color w:val="002060"/>
          <w:sz w:val="22"/>
          <w:szCs w:val="22"/>
        </w:rPr>
        <w:t xml:space="preserve"> </w:t>
      </w:r>
      <w:r w:rsidR="00370AE2" w:rsidRPr="00794A8D">
        <w:rPr>
          <w:rFonts w:ascii="Calibri Light" w:hAnsi="Calibri Light" w:cs="Calibri Light"/>
          <w:color w:val="002060"/>
          <w:sz w:val="22"/>
          <w:szCs w:val="22"/>
        </w:rPr>
        <w:t>octobre</w:t>
      </w:r>
      <w:r w:rsidR="002310CF" w:rsidRPr="00794A8D">
        <w:rPr>
          <w:rFonts w:ascii="Calibri Light" w:hAnsi="Calibri Light" w:cs="Calibri Light"/>
          <w:color w:val="002060"/>
          <w:sz w:val="22"/>
          <w:szCs w:val="22"/>
        </w:rPr>
        <w:t xml:space="preserve"> 2025</w:t>
      </w:r>
      <w:r w:rsidR="00721011" w:rsidRPr="00794A8D">
        <w:rPr>
          <w:rFonts w:ascii="Calibri Light" w:hAnsi="Calibri Light" w:cs="Calibri Light"/>
          <w:color w:val="002060"/>
          <w:sz w:val="22"/>
          <w:szCs w:val="22"/>
        </w:rPr>
        <w:t xml:space="preserve">. Il est conclu pour une durée indéterminée. </w:t>
      </w:r>
      <w:r w:rsidR="00902EDB" w:rsidRPr="00794A8D">
        <w:rPr>
          <w:rFonts w:ascii="Calibri Light" w:hAnsi="Calibri Light" w:cs="Calibri Light"/>
          <w:color w:val="002060"/>
          <w:sz w:val="22"/>
          <w:szCs w:val="22"/>
        </w:rPr>
        <w:t xml:space="preserve"> </w:t>
      </w:r>
    </w:p>
    <w:p w14:paraId="5ACF452B" w14:textId="304BD8E3" w:rsidR="00A73549" w:rsidRPr="00794A8D" w:rsidRDefault="00A73549" w:rsidP="00A73549">
      <w:pPr>
        <w:spacing w:line="276" w:lineRule="auto"/>
        <w:rPr>
          <w:rFonts w:ascii="Calibri Light" w:hAnsi="Calibri Light" w:cs="Calibri Light"/>
          <w:color w:val="002060"/>
          <w:sz w:val="22"/>
          <w:szCs w:val="22"/>
        </w:rPr>
      </w:pPr>
    </w:p>
    <w:p w14:paraId="2325AF17" w14:textId="371A062C" w:rsidR="0093749F" w:rsidRPr="00794A8D" w:rsidRDefault="0093749F" w:rsidP="00A73549">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Il est précisé que le présent accord se substitue intégralement aux accords, usages et engagements unilatéraux ayant le même objet, notamment au regard des reports de congés en cas de maladie.</w:t>
      </w:r>
      <w:r w:rsidR="00BB5F56" w:rsidRPr="00794A8D">
        <w:rPr>
          <w:rFonts w:ascii="Calibri Light" w:hAnsi="Calibri Light" w:cs="Calibri Light"/>
          <w:color w:val="002060"/>
          <w:sz w:val="22"/>
          <w:szCs w:val="22"/>
        </w:rPr>
        <w:t xml:space="preserve"> </w:t>
      </w:r>
    </w:p>
    <w:p w14:paraId="3F12100C" w14:textId="77777777" w:rsidR="0093749F" w:rsidRPr="00794A8D" w:rsidRDefault="0093749F" w:rsidP="00A73549">
      <w:pPr>
        <w:spacing w:line="276" w:lineRule="auto"/>
        <w:rPr>
          <w:rFonts w:ascii="Calibri Light" w:hAnsi="Calibri Light" w:cs="Calibri Light"/>
          <w:color w:val="002060"/>
          <w:sz w:val="22"/>
          <w:szCs w:val="22"/>
        </w:rPr>
      </w:pPr>
    </w:p>
    <w:p w14:paraId="3E6D234F" w14:textId="4A0B409B" w:rsidR="008558BC" w:rsidRPr="00794A8D" w:rsidRDefault="00A73549" w:rsidP="00007F27">
      <w:pPr>
        <w:pStyle w:val="Titre1"/>
        <w:rPr>
          <w:color w:val="002060"/>
        </w:rPr>
      </w:pPr>
      <w:bookmarkStart w:id="12" w:name="_Toc202966576"/>
      <w:r w:rsidRPr="00794A8D">
        <w:rPr>
          <w:color w:val="002060"/>
        </w:rPr>
        <w:t xml:space="preserve">Article </w:t>
      </w:r>
      <w:r w:rsidR="00A80440" w:rsidRPr="00794A8D">
        <w:rPr>
          <w:color w:val="002060"/>
        </w:rPr>
        <w:t>11</w:t>
      </w:r>
      <w:r w:rsidR="00C36A72" w:rsidRPr="00794A8D">
        <w:rPr>
          <w:color w:val="002060"/>
        </w:rPr>
        <w:t>.</w:t>
      </w:r>
      <w:r w:rsidRPr="00794A8D">
        <w:rPr>
          <w:color w:val="002060"/>
        </w:rPr>
        <w:t xml:space="preserve"> </w:t>
      </w:r>
      <w:r w:rsidR="008558BC" w:rsidRPr="00794A8D">
        <w:rPr>
          <w:color w:val="002060"/>
        </w:rPr>
        <w:t>Dispositions finales</w:t>
      </w:r>
      <w:bookmarkEnd w:id="12"/>
    </w:p>
    <w:p w14:paraId="4044DC1E" w14:textId="77777777" w:rsidR="002310CF" w:rsidRPr="00794A8D" w:rsidRDefault="002310CF" w:rsidP="002310CF">
      <w:pPr>
        <w:rPr>
          <w:color w:val="002060"/>
        </w:rPr>
      </w:pPr>
    </w:p>
    <w:p w14:paraId="643F75A4" w14:textId="62B11485" w:rsidR="00A73549" w:rsidRPr="00794A8D" w:rsidRDefault="00BB5F56" w:rsidP="00007F27">
      <w:pPr>
        <w:pStyle w:val="Titre1"/>
        <w:rPr>
          <w:color w:val="002060"/>
        </w:rPr>
      </w:pPr>
      <w:bookmarkStart w:id="13" w:name="_Toc202966577"/>
      <w:r w:rsidRPr="00794A8D">
        <w:rPr>
          <w:color w:val="002060"/>
        </w:rPr>
        <w:t>Révision</w:t>
      </w:r>
      <w:r w:rsidR="00A73549" w:rsidRPr="00794A8D">
        <w:rPr>
          <w:color w:val="002060"/>
        </w:rPr>
        <w:t xml:space="preserve"> et dénonciation</w:t>
      </w:r>
      <w:bookmarkEnd w:id="13"/>
      <w:r w:rsidR="00A73549" w:rsidRPr="00794A8D">
        <w:rPr>
          <w:color w:val="002060"/>
        </w:rPr>
        <w:t xml:space="preserve"> </w:t>
      </w:r>
    </w:p>
    <w:p w14:paraId="0579C546" w14:textId="77777777" w:rsidR="00807BD1" w:rsidRPr="00794A8D" w:rsidRDefault="00807BD1" w:rsidP="00BB5F56">
      <w:pPr>
        <w:spacing w:line="276" w:lineRule="auto"/>
        <w:rPr>
          <w:rFonts w:ascii="Calibri Light" w:hAnsi="Calibri Light" w:cs="Calibri Light"/>
          <w:color w:val="002060"/>
          <w:sz w:val="22"/>
          <w:szCs w:val="22"/>
        </w:rPr>
      </w:pPr>
    </w:p>
    <w:p w14:paraId="210243C1" w14:textId="45E536F2" w:rsidR="00BB5F56" w:rsidRPr="00794A8D" w:rsidRDefault="00BB5F56" w:rsidP="00BB5F56">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 xml:space="preserve">Le présent accord peut faire l’objet d’une révision et d’une dénonciation dans les conditions légales </w:t>
      </w:r>
      <w:r w:rsidR="008223D0" w:rsidRPr="00794A8D">
        <w:rPr>
          <w:rFonts w:ascii="Calibri Light" w:hAnsi="Calibri Light" w:cs="Calibri Light"/>
          <w:color w:val="002060"/>
          <w:sz w:val="22"/>
          <w:szCs w:val="22"/>
        </w:rPr>
        <w:t>en vigueur</w:t>
      </w:r>
      <w:r w:rsidRPr="00794A8D">
        <w:rPr>
          <w:rFonts w:ascii="Calibri Light" w:hAnsi="Calibri Light" w:cs="Calibri Light"/>
          <w:color w:val="002060"/>
          <w:sz w:val="22"/>
          <w:szCs w:val="22"/>
        </w:rPr>
        <w:t xml:space="preserve">. </w:t>
      </w:r>
    </w:p>
    <w:p w14:paraId="42D98280" w14:textId="5A31E424" w:rsidR="0093749F" w:rsidRPr="00794A8D" w:rsidRDefault="00BB5F56" w:rsidP="00A73549">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 xml:space="preserve">Toute demande de révision par l’une des parties signataires est obligatoirement accompagnée d’une rédaction nouvelle concernant l’élément soumis à révision et notifiée par lettre recommandée avec accusé de réception ou remis contre décharge à chacune des parties signataires. Au plus tard 3 mois à compter de la réception de </w:t>
      </w:r>
      <w:r w:rsidRPr="00794A8D">
        <w:rPr>
          <w:rFonts w:ascii="Calibri Light" w:hAnsi="Calibri Light" w:cs="Calibri Light"/>
          <w:color w:val="002060"/>
          <w:sz w:val="22"/>
          <w:szCs w:val="22"/>
        </w:rPr>
        <w:lastRenderedPageBreak/>
        <w:t>cette lettre, les parties doivent s’être rencontrées en vue de la rédaction d’un nouveau texte. Le présent accord reste en vigueur jusqu’à la conclusion d’un nouvel accord.</w:t>
      </w:r>
    </w:p>
    <w:p w14:paraId="3CC5F1C0" w14:textId="77777777" w:rsidR="00BB5F56" w:rsidRPr="00794A8D" w:rsidRDefault="00BB5F56" w:rsidP="00A73549">
      <w:pPr>
        <w:spacing w:line="276" w:lineRule="auto"/>
        <w:rPr>
          <w:rFonts w:ascii="Calibri Light" w:hAnsi="Calibri Light" w:cs="Calibri Light"/>
          <w:color w:val="002060"/>
          <w:sz w:val="22"/>
          <w:szCs w:val="22"/>
        </w:rPr>
      </w:pPr>
    </w:p>
    <w:p w14:paraId="6669C76E" w14:textId="77777777" w:rsidR="00F9060A" w:rsidRPr="00794A8D" w:rsidRDefault="00F9060A" w:rsidP="00F9060A">
      <w:pPr>
        <w:rPr>
          <w:rFonts w:ascii="Calibri Light" w:hAnsi="Calibri Light" w:cs="Calibri Light"/>
          <w:color w:val="002060"/>
          <w:sz w:val="22"/>
          <w:szCs w:val="22"/>
        </w:rPr>
      </w:pPr>
      <w:r w:rsidRPr="00794A8D">
        <w:rPr>
          <w:rFonts w:ascii="Calibri Light" w:hAnsi="Calibri Light" w:cs="Calibri Light"/>
          <w:color w:val="002060"/>
          <w:sz w:val="22"/>
          <w:szCs w:val="22"/>
        </w:rPr>
        <w:t>Les dispositions de cet accord constituent un tout indivisible. En conséquence, le présent accord ne pourra faire l’objet d’une dénonciation partielle.</w:t>
      </w:r>
    </w:p>
    <w:p w14:paraId="0314A9DF" w14:textId="77777777" w:rsidR="00F9060A" w:rsidRPr="00794A8D" w:rsidRDefault="00F9060A" w:rsidP="00F9060A">
      <w:pPr>
        <w:tabs>
          <w:tab w:val="left" w:pos="3047"/>
        </w:tabs>
        <w:rPr>
          <w:rFonts w:ascii="Calibri Light" w:hAnsi="Calibri Light" w:cs="Calibri Light"/>
          <w:color w:val="002060"/>
          <w:sz w:val="22"/>
          <w:szCs w:val="22"/>
        </w:rPr>
      </w:pPr>
    </w:p>
    <w:p w14:paraId="5F09C691" w14:textId="4AC57A7F" w:rsidR="00EF1255" w:rsidRPr="00794A8D" w:rsidRDefault="00F9060A" w:rsidP="00F9060A">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Le présent accord peut être dénoncé par les parties signataires dans les conditions prévues à l’article L. 2261-9 du code du travail, sous réserve de respecter un préavis d’une durée de 3 mois. La dénonciation doit être notifiée par écrit conférant date certaine par son ou ses auteurs à l’ensemble des signataires de l’accord et être déposée dans les conditions prévues par voie réglementaire.</w:t>
      </w:r>
    </w:p>
    <w:p w14:paraId="75990DAD" w14:textId="77777777" w:rsidR="007A1E8F" w:rsidRPr="00794A8D" w:rsidRDefault="007A1E8F" w:rsidP="00F9060A">
      <w:pPr>
        <w:spacing w:line="276" w:lineRule="auto"/>
        <w:rPr>
          <w:rFonts w:ascii="Calibri Light" w:hAnsi="Calibri Light" w:cs="Calibri Light"/>
          <w:color w:val="002060"/>
          <w:sz w:val="22"/>
          <w:szCs w:val="22"/>
        </w:rPr>
      </w:pPr>
    </w:p>
    <w:p w14:paraId="3B651AEE" w14:textId="77777777" w:rsidR="007A1E8F" w:rsidRPr="00794A8D" w:rsidRDefault="007A1E8F" w:rsidP="007A1E8F">
      <w:pPr>
        <w:rPr>
          <w:rFonts w:ascii="Calibri Light" w:hAnsi="Calibri Light" w:cs="Calibri Light"/>
          <w:color w:val="002060"/>
          <w:sz w:val="22"/>
          <w:szCs w:val="22"/>
        </w:rPr>
      </w:pPr>
      <w:r w:rsidRPr="00794A8D">
        <w:rPr>
          <w:rFonts w:ascii="Calibri Light" w:hAnsi="Calibri Light" w:cs="Calibri Light"/>
          <w:color w:val="002060"/>
          <w:sz w:val="22"/>
          <w:szCs w:val="22"/>
        </w:rPr>
        <w:t>En cas de dénonciation de l’accord par l’une ou l’autre des parties, celle-ci devra être effectuée selon les formalités légales en vigueur.</w:t>
      </w:r>
    </w:p>
    <w:p w14:paraId="2A74B1A2" w14:textId="77777777" w:rsidR="007A1E8F" w:rsidRPr="00794A8D" w:rsidRDefault="007A1E8F" w:rsidP="00F9060A">
      <w:pPr>
        <w:spacing w:line="276" w:lineRule="auto"/>
        <w:rPr>
          <w:rFonts w:ascii="Calibri Light" w:hAnsi="Calibri Light" w:cs="Calibri Light"/>
          <w:color w:val="002060"/>
          <w:sz w:val="22"/>
          <w:szCs w:val="22"/>
        </w:rPr>
      </w:pPr>
    </w:p>
    <w:p w14:paraId="5D87BDFC" w14:textId="01C87A00" w:rsidR="00A73549" w:rsidRPr="00794A8D" w:rsidRDefault="00A73549" w:rsidP="00007F27">
      <w:pPr>
        <w:pStyle w:val="Titre1"/>
        <w:rPr>
          <w:color w:val="002060"/>
        </w:rPr>
      </w:pPr>
      <w:bookmarkStart w:id="14" w:name="_Toc202966578"/>
      <w:r w:rsidRPr="00794A8D">
        <w:rPr>
          <w:color w:val="002060"/>
        </w:rPr>
        <w:t>Interprétation</w:t>
      </w:r>
      <w:bookmarkEnd w:id="14"/>
      <w:r w:rsidRPr="00794A8D">
        <w:rPr>
          <w:color w:val="002060"/>
        </w:rPr>
        <w:t xml:space="preserve"> </w:t>
      </w:r>
    </w:p>
    <w:p w14:paraId="49D68626" w14:textId="77777777" w:rsidR="00807BD1" w:rsidRPr="00794A8D" w:rsidRDefault="00807BD1" w:rsidP="00A73549">
      <w:pPr>
        <w:spacing w:line="276" w:lineRule="auto"/>
        <w:rPr>
          <w:rFonts w:ascii="Calibri Light" w:hAnsi="Calibri Light" w:cs="Calibri Light"/>
          <w:color w:val="002060"/>
          <w:sz w:val="22"/>
          <w:szCs w:val="22"/>
        </w:rPr>
      </w:pPr>
    </w:p>
    <w:p w14:paraId="2D9A9F94" w14:textId="7626CEC0" w:rsidR="00A73549" w:rsidRPr="00794A8D" w:rsidRDefault="00A73549" w:rsidP="00A73549">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 xml:space="preserve">Les représentants de chacune des parties signataires conviennent de se rencontrer à la </w:t>
      </w:r>
      <w:r w:rsidR="002E252C" w:rsidRPr="00794A8D">
        <w:rPr>
          <w:rFonts w:ascii="Calibri Light" w:hAnsi="Calibri Light" w:cs="Calibri Light"/>
          <w:color w:val="002060"/>
          <w:sz w:val="22"/>
          <w:szCs w:val="22"/>
        </w:rPr>
        <w:t>demande</w:t>
      </w:r>
      <w:r w:rsidRPr="00794A8D">
        <w:rPr>
          <w:rFonts w:ascii="Calibri Light" w:hAnsi="Calibri Light" w:cs="Calibri Light"/>
          <w:color w:val="002060"/>
          <w:sz w:val="22"/>
          <w:szCs w:val="22"/>
        </w:rPr>
        <w:t xml:space="preserve"> de la partie la plus diligente dans les 15 jours </w:t>
      </w:r>
      <w:r w:rsidR="007368B0" w:rsidRPr="00794A8D">
        <w:rPr>
          <w:rFonts w:ascii="Calibri Light" w:hAnsi="Calibri Light" w:cs="Calibri Light"/>
          <w:color w:val="002060"/>
          <w:sz w:val="22"/>
          <w:szCs w:val="22"/>
        </w:rPr>
        <w:t xml:space="preserve">ouvrables </w:t>
      </w:r>
      <w:r w:rsidRPr="00794A8D">
        <w:rPr>
          <w:rFonts w:ascii="Calibri Light" w:hAnsi="Calibri Light" w:cs="Calibri Light"/>
          <w:color w:val="002060"/>
          <w:sz w:val="22"/>
          <w:szCs w:val="22"/>
        </w:rPr>
        <w:t>suivant la demande pour étudier et tenter de régler tout différend d’ordre individuel ou collectif né de l’application du présent accord.</w:t>
      </w:r>
    </w:p>
    <w:p w14:paraId="1FE8CDE7" w14:textId="77777777" w:rsidR="00A73549" w:rsidRPr="00794A8D" w:rsidRDefault="00A73549" w:rsidP="00A73549">
      <w:pPr>
        <w:spacing w:line="276" w:lineRule="auto"/>
        <w:rPr>
          <w:rFonts w:ascii="Calibri Light" w:hAnsi="Calibri Light" w:cs="Calibri Light"/>
          <w:color w:val="002060"/>
          <w:sz w:val="22"/>
          <w:szCs w:val="22"/>
        </w:rPr>
      </w:pPr>
    </w:p>
    <w:p w14:paraId="236B187B" w14:textId="3657164E" w:rsidR="00A73549" w:rsidRPr="00794A8D" w:rsidRDefault="00A73549" w:rsidP="00A73549">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Les avenants interprétatifs sont adoptés à l’unanimité des signataires de l’accord.</w:t>
      </w:r>
      <w:r w:rsidR="00C36A72" w:rsidRPr="00794A8D">
        <w:rPr>
          <w:rFonts w:ascii="Calibri Light" w:hAnsi="Calibri Light" w:cs="Calibri Light"/>
          <w:color w:val="002060"/>
          <w:sz w:val="22"/>
          <w:szCs w:val="22"/>
        </w:rPr>
        <w:t xml:space="preserve"> </w:t>
      </w:r>
      <w:r w:rsidRPr="00794A8D">
        <w:rPr>
          <w:rFonts w:ascii="Calibri Light" w:hAnsi="Calibri Light" w:cs="Calibri Light"/>
          <w:color w:val="002060"/>
          <w:sz w:val="22"/>
          <w:szCs w:val="22"/>
        </w:rPr>
        <w:t>Ils doivent être conclus dans un délai maximum d</w:t>
      </w:r>
      <w:r w:rsidR="007368B0" w:rsidRPr="00794A8D">
        <w:rPr>
          <w:rFonts w:ascii="Calibri Light" w:hAnsi="Calibri Light" w:cs="Calibri Light"/>
          <w:color w:val="002060"/>
          <w:sz w:val="22"/>
          <w:szCs w:val="22"/>
        </w:rPr>
        <w:t>’</w:t>
      </w:r>
      <w:r w:rsidRPr="00794A8D">
        <w:rPr>
          <w:rFonts w:ascii="Calibri Light" w:hAnsi="Calibri Light" w:cs="Calibri Light"/>
          <w:color w:val="002060"/>
          <w:sz w:val="22"/>
          <w:szCs w:val="22"/>
        </w:rPr>
        <w:t>un mois avant la première réunion de négociation.</w:t>
      </w:r>
    </w:p>
    <w:p w14:paraId="5E96DA62" w14:textId="77777777" w:rsidR="00A73549" w:rsidRPr="00794A8D" w:rsidRDefault="00A73549" w:rsidP="00A73549">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A défaut, il sera dressé un procès-verbal de désaccord.</w:t>
      </w:r>
    </w:p>
    <w:p w14:paraId="5C44C82D" w14:textId="77777777" w:rsidR="00A73549" w:rsidRPr="00794A8D" w:rsidRDefault="00A73549" w:rsidP="00A73549">
      <w:pPr>
        <w:spacing w:line="276" w:lineRule="auto"/>
        <w:rPr>
          <w:rFonts w:ascii="Calibri Light" w:hAnsi="Calibri Light" w:cs="Calibri Light"/>
          <w:color w:val="002060"/>
          <w:sz w:val="22"/>
          <w:szCs w:val="22"/>
        </w:rPr>
      </w:pPr>
    </w:p>
    <w:p w14:paraId="55C059BC" w14:textId="1AB9D544" w:rsidR="00A73549" w:rsidRPr="00794A8D" w:rsidRDefault="00A73549" w:rsidP="00A73549">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Jusqu’à l’expiration de la négociation d’interprétation, les parties contractantes s’engagent à ne susciter aucune forme d’action contentieuse liée au différend faisant l’objet de cette procédure.</w:t>
      </w:r>
    </w:p>
    <w:p w14:paraId="466EE3AB" w14:textId="77777777" w:rsidR="008558BC" w:rsidRPr="00794A8D" w:rsidRDefault="008558BC" w:rsidP="00007F27">
      <w:pPr>
        <w:pStyle w:val="Titre1"/>
        <w:rPr>
          <w:b w:val="0"/>
          <w:color w:val="002060"/>
          <w:u w:val="none"/>
        </w:rPr>
      </w:pPr>
    </w:p>
    <w:p w14:paraId="50C56F47" w14:textId="5C265A9B" w:rsidR="00A73549" w:rsidRPr="00794A8D" w:rsidRDefault="00A73549" w:rsidP="00007F27">
      <w:pPr>
        <w:pStyle w:val="Titre1"/>
        <w:rPr>
          <w:color w:val="002060"/>
        </w:rPr>
      </w:pPr>
      <w:bookmarkStart w:id="15" w:name="_Toc202966579"/>
      <w:r w:rsidRPr="00794A8D">
        <w:rPr>
          <w:color w:val="002060"/>
        </w:rPr>
        <w:t>Communication de l’accord</w:t>
      </w:r>
      <w:bookmarkEnd w:id="15"/>
      <w:r w:rsidRPr="00794A8D">
        <w:rPr>
          <w:color w:val="002060"/>
        </w:rPr>
        <w:t xml:space="preserve"> </w:t>
      </w:r>
    </w:p>
    <w:p w14:paraId="381E1C0C" w14:textId="77777777" w:rsidR="00807BD1" w:rsidRPr="00794A8D" w:rsidRDefault="00807BD1" w:rsidP="00A73549">
      <w:pPr>
        <w:spacing w:line="276" w:lineRule="auto"/>
        <w:rPr>
          <w:rFonts w:ascii="Calibri Light" w:hAnsi="Calibri Light" w:cs="Calibri Light"/>
          <w:color w:val="002060"/>
          <w:sz w:val="22"/>
          <w:szCs w:val="22"/>
        </w:rPr>
      </w:pPr>
    </w:p>
    <w:p w14:paraId="537C20CF" w14:textId="3E936889" w:rsidR="00C36A72" w:rsidRPr="00794A8D" w:rsidRDefault="00A73549" w:rsidP="00A73549">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Le texte du présent accord, une fois signé, sera notifié à l’ensemble des organisations syndicales représentatives.</w:t>
      </w:r>
    </w:p>
    <w:p w14:paraId="18828974" w14:textId="77777777" w:rsidR="008558BC" w:rsidRPr="00794A8D" w:rsidRDefault="008558BC" w:rsidP="00007F27">
      <w:pPr>
        <w:pStyle w:val="Titre1"/>
        <w:rPr>
          <w:color w:val="002060"/>
        </w:rPr>
      </w:pPr>
    </w:p>
    <w:p w14:paraId="4B5441AD" w14:textId="4A50CAD7" w:rsidR="00A73549" w:rsidRPr="00794A8D" w:rsidRDefault="00A73549" w:rsidP="00007F27">
      <w:pPr>
        <w:pStyle w:val="Titre1"/>
        <w:rPr>
          <w:color w:val="002060"/>
        </w:rPr>
      </w:pPr>
      <w:bookmarkStart w:id="16" w:name="_Toc202966580"/>
      <w:r w:rsidRPr="00794A8D">
        <w:rPr>
          <w:color w:val="002060"/>
        </w:rPr>
        <w:t>Dépôt de l’accord</w:t>
      </w:r>
      <w:bookmarkEnd w:id="16"/>
      <w:r w:rsidRPr="00794A8D">
        <w:rPr>
          <w:color w:val="002060"/>
        </w:rPr>
        <w:t xml:space="preserve"> </w:t>
      </w:r>
    </w:p>
    <w:p w14:paraId="2DD58963" w14:textId="77777777" w:rsidR="00807BD1" w:rsidRPr="00794A8D" w:rsidRDefault="00807BD1" w:rsidP="00A73549">
      <w:pPr>
        <w:spacing w:line="276" w:lineRule="auto"/>
        <w:rPr>
          <w:rFonts w:ascii="Calibri Light" w:hAnsi="Calibri Light" w:cs="Calibri Light"/>
          <w:color w:val="002060"/>
          <w:sz w:val="22"/>
          <w:szCs w:val="22"/>
        </w:rPr>
      </w:pPr>
    </w:p>
    <w:p w14:paraId="34EE09FD" w14:textId="0C121C54" w:rsidR="0093749F" w:rsidRPr="00794A8D" w:rsidRDefault="00A73549" w:rsidP="00A73549">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 xml:space="preserve">Le présent accord </w:t>
      </w:r>
      <w:r w:rsidR="002E3AAD" w:rsidRPr="00794A8D">
        <w:rPr>
          <w:rFonts w:ascii="Calibri Light" w:hAnsi="Calibri Light" w:cs="Calibri Light"/>
          <w:color w:val="002060"/>
          <w:sz w:val="22"/>
          <w:szCs w:val="22"/>
        </w:rPr>
        <w:t>sera déposé à la diligence de la Direction auprès de la Direction Régionale de l’économie, de l’emploi, du travail et des solidarités (DREETS) sur la plateforme de téléprocédure du ministère du travail à l’adresse suivante : www.teleaccords.travail-emploi.gouv.fr.</w:t>
      </w:r>
    </w:p>
    <w:p w14:paraId="464A159E" w14:textId="2FF8C396" w:rsidR="002E3AAD" w:rsidRPr="00794A8D" w:rsidRDefault="002E3AAD" w:rsidP="00A73549">
      <w:pPr>
        <w:spacing w:line="276" w:lineRule="auto"/>
        <w:rPr>
          <w:rFonts w:ascii="Calibri Light" w:hAnsi="Calibri Light" w:cs="Calibri Light"/>
          <w:color w:val="002060"/>
          <w:sz w:val="22"/>
          <w:szCs w:val="22"/>
        </w:rPr>
      </w:pPr>
    </w:p>
    <w:p w14:paraId="757423D6" w14:textId="09006D9F" w:rsidR="002E3AAD" w:rsidRPr="00794A8D" w:rsidRDefault="002E3AAD" w:rsidP="00A73549">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Un exemplaire de l’accord sera déposé auprès du secrétariat du greffe du Conseil des Prud’hommes compétent.</w:t>
      </w:r>
    </w:p>
    <w:p w14:paraId="1277D678" w14:textId="1A6B692D" w:rsidR="002E3AAD" w:rsidRPr="00794A8D" w:rsidRDefault="002E3AAD" w:rsidP="00A73549">
      <w:pPr>
        <w:spacing w:line="276" w:lineRule="auto"/>
        <w:rPr>
          <w:rFonts w:ascii="Calibri Light" w:hAnsi="Calibri Light" w:cs="Calibri Light"/>
          <w:color w:val="002060"/>
          <w:sz w:val="22"/>
          <w:szCs w:val="22"/>
        </w:rPr>
      </w:pPr>
    </w:p>
    <w:p w14:paraId="64098451" w14:textId="77777777" w:rsidR="002E3AAD" w:rsidRPr="00794A8D" w:rsidRDefault="002E3AAD" w:rsidP="00A73549">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L’accord sera notifié à toutes les organisations syndicales représentatives dès signature et celles-ci en accuseront réception sans délai.</w:t>
      </w:r>
    </w:p>
    <w:p w14:paraId="2BA06690" w14:textId="36F7CC4B" w:rsidR="00BB5F56" w:rsidRPr="00794A8D" w:rsidRDefault="00BB5F56" w:rsidP="00BB5F56">
      <w:pPr>
        <w:rPr>
          <w:rFonts w:ascii="Calibri Light" w:hAnsi="Calibri Light" w:cs="Calibri Light"/>
          <w:color w:val="002060"/>
          <w:sz w:val="22"/>
          <w:szCs w:val="22"/>
        </w:rPr>
      </w:pPr>
    </w:p>
    <w:p w14:paraId="2D6CA046" w14:textId="77777777" w:rsidR="00876C1C" w:rsidRPr="00794A8D" w:rsidRDefault="00876C1C" w:rsidP="00BB5F56">
      <w:pPr>
        <w:rPr>
          <w:rFonts w:ascii="Calibri Light" w:hAnsi="Calibri Light" w:cs="Calibri Light"/>
          <w:color w:val="002060"/>
          <w:sz w:val="22"/>
          <w:szCs w:val="22"/>
        </w:rPr>
      </w:pPr>
    </w:p>
    <w:p w14:paraId="20F49CA5" w14:textId="77777777" w:rsidR="00876C1C" w:rsidRPr="00794A8D" w:rsidRDefault="00876C1C" w:rsidP="00BB5F56">
      <w:pPr>
        <w:rPr>
          <w:rFonts w:ascii="Calibri Light" w:hAnsi="Calibri Light" w:cs="Calibri Light"/>
          <w:color w:val="002060"/>
          <w:sz w:val="22"/>
          <w:szCs w:val="22"/>
        </w:rPr>
      </w:pPr>
    </w:p>
    <w:p w14:paraId="70B2182F" w14:textId="77777777" w:rsidR="00876C1C" w:rsidRPr="00794A8D" w:rsidRDefault="00876C1C" w:rsidP="00BB5F56">
      <w:pPr>
        <w:rPr>
          <w:rFonts w:ascii="Calibri Light" w:hAnsi="Calibri Light" w:cs="Calibri Light"/>
          <w:color w:val="002060"/>
          <w:sz w:val="22"/>
          <w:szCs w:val="22"/>
        </w:rPr>
      </w:pPr>
    </w:p>
    <w:p w14:paraId="3B6CD959" w14:textId="15A82C14" w:rsidR="00A73549" w:rsidRPr="00794A8D" w:rsidRDefault="00A73549" w:rsidP="00007F27">
      <w:pPr>
        <w:pStyle w:val="Titre1"/>
        <w:rPr>
          <w:color w:val="002060"/>
        </w:rPr>
      </w:pPr>
      <w:bookmarkStart w:id="17" w:name="_Toc202966582"/>
      <w:r w:rsidRPr="00794A8D">
        <w:rPr>
          <w:color w:val="002060"/>
        </w:rPr>
        <w:lastRenderedPageBreak/>
        <w:t>Publication de l’accord</w:t>
      </w:r>
      <w:bookmarkEnd w:id="17"/>
      <w:r w:rsidRPr="00794A8D">
        <w:rPr>
          <w:color w:val="002060"/>
        </w:rPr>
        <w:t xml:space="preserve"> </w:t>
      </w:r>
    </w:p>
    <w:p w14:paraId="659C7723" w14:textId="77777777" w:rsidR="00807BD1" w:rsidRPr="00794A8D" w:rsidRDefault="00807BD1" w:rsidP="00A73549">
      <w:pPr>
        <w:spacing w:line="276" w:lineRule="auto"/>
        <w:rPr>
          <w:rFonts w:ascii="Calibri Light" w:hAnsi="Calibri Light" w:cs="Calibri Light"/>
          <w:color w:val="002060"/>
          <w:sz w:val="22"/>
          <w:szCs w:val="22"/>
        </w:rPr>
      </w:pPr>
    </w:p>
    <w:p w14:paraId="4398ACB0" w14:textId="74045777" w:rsidR="00A73549" w:rsidRPr="00794A8D" w:rsidRDefault="00A73549" w:rsidP="00A73549">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Le présent accord fera l’objet d’une publication dans la base de données nationale visée à l’article L. 2231-5-1 du Code du travail dans une version ne comportant pas les noms et prénoms des négociateurs et des signataires.</w:t>
      </w:r>
    </w:p>
    <w:p w14:paraId="5325C49D" w14:textId="77777777" w:rsidR="00A73549" w:rsidRPr="00794A8D" w:rsidRDefault="00A73549" w:rsidP="00A73549">
      <w:pPr>
        <w:spacing w:line="276" w:lineRule="auto"/>
        <w:rPr>
          <w:rFonts w:ascii="Calibri Light" w:hAnsi="Calibri Light" w:cs="Calibri Light"/>
          <w:color w:val="002060"/>
          <w:sz w:val="22"/>
          <w:szCs w:val="22"/>
        </w:rPr>
      </w:pPr>
    </w:p>
    <w:p w14:paraId="0D966874" w14:textId="665C2669" w:rsidR="009667FA" w:rsidRPr="00794A8D" w:rsidRDefault="009667FA" w:rsidP="009667FA">
      <w:pPr>
        <w:spacing w:line="276" w:lineRule="auto"/>
        <w:rPr>
          <w:rFonts w:ascii="Calibri Light" w:hAnsi="Calibri Light" w:cs="Calibri Light"/>
          <w:color w:val="002060"/>
          <w:sz w:val="22"/>
          <w:szCs w:val="22"/>
        </w:rPr>
      </w:pPr>
      <w:r w:rsidRPr="00794A8D">
        <w:rPr>
          <w:rFonts w:ascii="Calibri Light" w:hAnsi="Calibri Light" w:cs="Calibri Light"/>
          <w:color w:val="002060"/>
          <w:sz w:val="22"/>
          <w:szCs w:val="22"/>
        </w:rPr>
        <w:t>La direction mettra à la disposition de ses salariés un exemplaire de l’accord</w:t>
      </w:r>
      <w:r w:rsidR="002E252C" w:rsidRPr="00794A8D">
        <w:rPr>
          <w:rFonts w:ascii="Calibri Light" w:hAnsi="Calibri Light" w:cs="Calibri Light"/>
          <w:color w:val="002060"/>
          <w:sz w:val="22"/>
          <w:szCs w:val="22"/>
        </w:rPr>
        <w:t xml:space="preserve"> et </w:t>
      </w:r>
      <w:r w:rsidR="002310CF" w:rsidRPr="00794A8D">
        <w:rPr>
          <w:rFonts w:ascii="Calibri Light" w:hAnsi="Calibri Light" w:cs="Calibri Light"/>
          <w:color w:val="002060"/>
          <w:sz w:val="22"/>
          <w:szCs w:val="22"/>
        </w:rPr>
        <w:t>celui-ci sera accessible sur les supports habituels et notamment par le logiciel de gestion documentaire et par le logiciel de gestion du temps de travail</w:t>
      </w:r>
      <w:r w:rsidR="00EF1255" w:rsidRPr="00794A8D">
        <w:rPr>
          <w:rFonts w:ascii="Calibri Light" w:hAnsi="Calibri Light" w:cs="Calibri Light"/>
          <w:color w:val="002060"/>
          <w:sz w:val="22"/>
          <w:szCs w:val="22"/>
        </w:rPr>
        <w:t>.</w:t>
      </w:r>
    </w:p>
    <w:p w14:paraId="5E31F059" w14:textId="77777777" w:rsidR="009667FA" w:rsidRPr="00794A8D" w:rsidRDefault="009667FA" w:rsidP="009667FA">
      <w:pPr>
        <w:rPr>
          <w:rFonts w:ascii="Calibri Light" w:hAnsi="Calibri Light" w:cs="Calibri Light"/>
          <w:color w:val="002060"/>
          <w:sz w:val="22"/>
          <w:szCs w:val="22"/>
        </w:rPr>
      </w:pPr>
    </w:p>
    <w:p w14:paraId="6AF48B5B" w14:textId="6C5CA3FF" w:rsidR="00A73549" w:rsidRPr="00794A8D" w:rsidRDefault="00A73549" w:rsidP="00A73549">
      <w:pPr>
        <w:spacing w:line="276" w:lineRule="auto"/>
        <w:rPr>
          <w:rFonts w:ascii="Calibri Light" w:hAnsi="Calibri Light" w:cs="Calibri Light"/>
          <w:color w:val="002060"/>
          <w:sz w:val="22"/>
          <w:szCs w:val="22"/>
        </w:rPr>
      </w:pPr>
    </w:p>
    <w:p w14:paraId="42931779" w14:textId="72F63850" w:rsidR="00A73549" w:rsidRPr="00794A8D" w:rsidRDefault="00A73549" w:rsidP="008805DD">
      <w:pPr>
        <w:spacing w:line="276" w:lineRule="auto"/>
        <w:rPr>
          <w:rFonts w:ascii="Calibri Light" w:hAnsi="Calibri Light" w:cs="Calibri Light"/>
          <w:b/>
          <w:color w:val="002060"/>
          <w:sz w:val="22"/>
          <w:szCs w:val="22"/>
        </w:rPr>
      </w:pPr>
      <w:r w:rsidRPr="00794A8D">
        <w:rPr>
          <w:rFonts w:ascii="Calibri Light" w:hAnsi="Calibri Light" w:cs="Calibri Light"/>
          <w:b/>
          <w:color w:val="002060"/>
          <w:sz w:val="22"/>
          <w:szCs w:val="22"/>
        </w:rPr>
        <w:t xml:space="preserve">Fait à </w:t>
      </w:r>
      <w:r w:rsidR="002310CF" w:rsidRPr="00794A8D">
        <w:rPr>
          <w:rFonts w:ascii="Calibri Light" w:hAnsi="Calibri Light" w:cs="Calibri Light"/>
          <w:b/>
          <w:color w:val="002060"/>
          <w:sz w:val="22"/>
          <w:szCs w:val="22"/>
        </w:rPr>
        <w:t>Metz</w:t>
      </w:r>
      <w:r w:rsidR="00EF1255" w:rsidRPr="00794A8D">
        <w:rPr>
          <w:rFonts w:ascii="Calibri Light" w:hAnsi="Calibri Light" w:cs="Calibri Light"/>
          <w:b/>
          <w:color w:val="002060"/>
          <w:sz w:val="22"/>
          <w:szCs w:val="22"/>
        </w:rPr>
        <w:t xml:space="preserve"> </w:t>
      </w:r>
      <w:r w:rsidRPr="00794A8D">
        <w:rPr>
          <w:rFonts w:ascii="Calibri Light" w:hAnsi="Calibri Light" w:cs="Calibri Light"/>
          <w:b/>
          <w:color w:val="002060"/>
          <w:sz w:val="22"/>
          <w:szCs w:val="22"/>
        </w:rPr>
        <w:t xml:space="preserve">le </w:t>
      </w:r>
      <w:r w:rsidR="00272C51" w:rsidRPr="00794A8D">
        <w:rPr>
          <w:rFonts w:ascii="Calibri Light" w:hAnsi="Calibri Light" w:cs="Calibri Light"/>
          <w:b/>
          <w:color w:val="002060"/>
          <w:sz w:val="22"/>
          <w:szCs w:val="22"/>
        </w:rPr>
        <w:t>1</w:t>
      </w:r>
      <w:r w:rsidR="00272C51" w:rsidRPr="00794A8D">
        <w:rPr>
          <w:rFonts w:ascii="Calibri Light" w:hAnsi="Calibri Light" w:cs="Calibri Light"/>
          <w:b/>
          <w:color w:val="002060"/>
          <w:sz w:val="22"/>
          <w:szCs w:val="22"/>
          <w:vertAlign w:val="superscript"/>
        </w:rPr>
        <w:t>er</w:t>
      </w:r>
      <w:r w:rsidR="00272C51" w:rsidRPr="00794A8D">
        <w:rPr>
          <w:rFonts w:ascii="Calibri Light" w:hAnsi="Calibri Light" w:cs="Calibri Light"/>
          <w:b/>
          <w:color w:val="002060"/>
          <w:sz w:val="22"/>
          <w:szCs w:val="22"/>
        </w:rPr>
        <w:t xml:space="preserve"> </w:t>
      </w:r>
      <w:r w:rsidR="00876C1C" w:rsidRPr="00794A8D">
        <w:rPr>
          <w:rFonts w:ascii="Calibri Light" w:hAnsi="Calibri Light" w:cs="Calibri Light"/>
          <w:b/>
          <w:color w:val="002060"/>
          <w:sz w:val="22"/>
          <w:szCs w:val="22"/>
        </w:rPr>
        <w:t>octobre</w:t>
      </w:r>
      <w:r w:rsidR="002310CF" w:rsidRPr="00794A8D">
        <w:rPr>
          <w:rFonts w:ascii="Calibri Light" w:hAnsi="Calibri Light" w:cs="Calibri Light"/>
          <w:b/>
          <w:color w:val="002060"/>
          <w:sz w:val="22"/>
          <w:szCs w:val="22"/>
        </w:rPr>
        <w:t xml:space="preserve"> 2025 en cinq exemplaires</w:t>
      </w:r>
    </w:p>
    <w:p w14:paraId="1FF848B6" w14:textId="77777777" w:rsidR="00A73549" w:rsidRPr="00794A8D" w:rsidRDefault="00A73549" w:rsidP="008805DD">
      <w:pPr>
        <w:spacing w:line="276" w:lineRule="auto"/>
        <w:rPr>
          <w:rFonts w:ascii="Calibri Light" w:hAnsi="Calibri Light" w:cs="Calibri Light"/>
          <w:color w:val="002060"/>
          <w:sz w:val="22"/>
          <w:szCs w:val="22"/>
        </w:rPr>
      </w:pPr>
    </w:p>
    <w:p w14:paraId="462F3546" w14:textId="77777777" w:rsidR="00A73549" w:rsidRPr="00794A8D" w:rsidRDefault="00A73549" w:rsidP="00A73549">
      <w:pPr>
        <w:spacing w:line="276" w:lineRule="auto"/>
        <w:rPr>
          <w:rFonts w:ascii="Calibri Light" w:hAnsi="Calibri Light" w:cs="Calibri Light"/>
          <w:color w:val="002060"/>
          <w:sz w:val="22"/>
          <w:szCs w:val="22"/>
        </w:rPr>
      </w:pPr>
    </w:p>
    <w:p w14:paraId="4595CDA1" w14:textId="4D60F2DE" w:rsidR="002310CF" w:rsidRPr="00794A8D" w:rsidRDefault="002310CF" w:rsidP="002310CF">
      <w:pPr>
        <w:tabs>
          <w:tab w:val="left" w:pos="5103"/>
          <w:tab w:val="left" w:pos="5387"/>
        </w:tabs>
        <w:rPr>
          <w:rFonts w:ascii="Calibri Light" w:hAnsi="Calibri Light" w:cs="Calibri Light"/>
          <w:color w:val="002060"/>
          <w:sz w:val="22"/>
          <w:szCs w:val="22"/>
        </w:rPr>
      </w:pPr>
      <w:r w:rsidRPr="00794A8D">
        <w:rPr>
          <w:rFonts w:ascii="Calibri Light" w:hAnsi="Calibri Light" w:cs="Calibri Light"/>
          <w:color w:val="002060"/>
          <w:sz w:val="22"/>
          <w:szCs w:val="22"/>
        </w:rPr>
        <w:t>Pour l’association</w:t>
      </w:r>
      <w:r w:rsidR="00AC0B8C" w:rsidRPr="00AC0B8C">
        <w:rPr>
          <w:rFonts w:ascii="Calibri Light" w:hAnsi="Calibri Light" w:cs="Calibri Light"/>
          <w:color w:val="002060"/>
          <w:sz w:val="22"/>
          <w:szCs w:val="22"/>
        </w:rPr>
        <w:t xml:space="preserve"> Groupe SOS Santé</w:t>
      </w:r>
    </w:p>
    <w:p w14:paraId="1EFE701C" w14:textId="7FAF357A" w:rsidR="002310CF" w:rsidRPr="00794A8D" w:rsidRDefault="00A1576B" w:rsidP="002310CF">
      <w:pPr>
        <w:autoSpaceDE w:val="0"/>
        <w:autoSpaceDN w:val="0"/>
        <w:adjustRightInd w:val="0"/>
        <w:rPr>
          <w:rFonts w:ascii="Calibri Light" w:hAnsi="Calibri Light" w:cs="Calibri Light"/>
          <w:color w:val="002060"/>
          <w:sz w:val="22"/>
          <w:szCs w:val="22"/>
        </w:rPr>
      </w:pPr>
      <w:r w:rsidRPr="00794A8D">
        <w:rPr>
          <w:rFonts w:ascii="Calibri Light" w:hAnsi="Calibri Light" w:cs="Calibri Light"/>
          <w:color w:val="002060"/>
          <w:sz w:val="22"/>
          <w:szCs w:val="22"/>
        </w:rPr>
        <w:t xml:space="preserve">M. </w:t>
      </w:r>
      <w:r w:rsidR="00AC0B8C">
        <w:rPr>
          <w:rFonts w:ascii="Calibri Light" w:hAnsi="Calibri Light" w:cs="Calibri Light"/>
          <w:color w:val="002060"/>
          <w:sz w:val="22"/>
          <w:szCs w:val="22"/>
        </w:rPr>
        <w:t xml:space="preserve">                    </w:t>
      </w:r>
      <w:r w:rsidR="002310CF" w:rsidRPr="00794A8D">
        <w:rPr>
          <w:rFonts w:ascii="Calibri Light" w:hAnsi="Calibri Light" w:cs="Calibri Light"/>
          <w:color w:val="002060"/>
          <w:sz w:val="22"/>
          <w:szCs w:val="22"/>
        </w:rPr>
        <w:t xml:space="preserve"> – Directeur Général</w:t>
      </w:r>
    </w:p>
    <w:p w14:paraId="221F94C0" w14:textId="77777777" w:rsidR="002310CF" w:rsidRPr="00794A8D" w:rsidRDefault="002310CF" w:rsidP="002310CF">
      <w:pPr>
        <w:tabs>
          <w:tab w:val="left" w:pos="4253"/>
        </w:tabs>
        <w:spacing w:after="120"/>
        <w:outlineLvl w:val="0"/>
        <w:rPr>
          <w:rFonts w:ascii="Calibri Light" w:hAnsi="Calibri Light" w:cs="Calibri Light"/>
          <w:color w:val="002060"/>
          <w:sz w:val="22"/>
          <w:szCs w:val="22"/>
        </w:rPr>
      </w:pPr>
    </w:p>
    <w:p w14:paraId="10F3FC87" w14:textId="77777777" w:rsidR="00807BD1" w:rsidRPr="00794A8D" w:rsidRDefault="00807BD1" w:rsidP="002310CF">
      <w:pPr>
        <w:tabs>
          <w:tab w:val="left" w:pos="4253"/>
        </w:tabs>
        <w:spacing w:after="120"/>
        <w:outlineLvl w:val="0"/>
        <w:rPr>
          <w:rFonts w:ascii="Calibri Light" w:hAnsi="Calibri Light" w:cs="Calibri Light"/>
          <w:color w:val="002060"/>
          <w:sz w:val="22"/>
          <w:szCs w:val="22"/>
        </w:rPr>
      </w:pPr>
    </w:p>
    <w:p w14:paraId="4DAC1620" w14:textId="77777777" w:rsidR="00807BD1" w:rsidRPr="00794A8D" w:rsidRDefault="00807BD1" w:rsidP="002310CF">
      <w:pPr>
        <w:tabs>
          <w:tab w:val="left" w:pos="4253"/>
        </w:tabs>
        <w:spacing w:after="120"/>
        <w:outlineLvl w:val="0"/>
        <w:rPr>
          <w:rFonts w:ascii="Calibri Light" w:hAnsi="Calibri Light" w:cs="Calibri Light"/>
          <w:color w:val="002060"/>
          <w:sz w:val="22"/>
          <w:szCs w:val="22"/>
        </w:rPr>
      </w:pPr>
    </w:p>
    <w:p w14:paraId="309A5488" w14:textId="2D4BF5C9" w:rsidR="002310CF" w:rsidRPr="00794A8D" w:rsidRDefault="002310CF" w:rsidP="002310CF">
      <w:pPr>
        <w:tabs>
          <w:tab w:val="left" w:pos="4253"/>
        </w:tabs>
        <w:spacing w:after="120"/>
        <w:outlineLvl w:val="0"/>
        <w:rPr>
          <w:rFonts w:ascii="Calibri Light" w:hAnsi="Calibri Light" w:cs="Calibri Light"/>
          <w:color w:val="002060"/>
          <w:sz w:val="22"/>
          <w:szCs w:val="22"/>
        </w:rPr>
      </w:pPr>
      <w:bookmarkStart w:id="18" w:name="_Toc136426849"/>
      <w:r w:rsidRPr="00794A8D">
        <w:rPr>
          <w:rFonts w:ascii="Calibri Light" w:hAnsi="Calibri Light" w:cs="Calibri Light"/>
          <w:color w:val="002060"/>
          <w:sz w:val="22"/>
          <w:szCs w:val="22"/>
        </w:rPr>
        <w:t xml:space="preserve">Les Délégués Syndicaux </w:t>
      </w:r>
      <w:bookmarkEnd w:id="18"/>
      <w:r w:rsidR="00B5795F" w:rsidRPr="00794A8D">
        <w:rPr>
          <w:rFonts w:ascii="Calibri Light" w:hAnsi="Calibri Light" w:cs="Calibri Light"/>
          <w:color w:val="002060"/>
          <w:sz w:val="22"/>
          <w:szCs w:val="22"/>
        </w:rPr>
        <w:t>Centraux :</w:t>
      </w:r>
    </w:p>
    <w:p w14:paraId="2BA9A386" w14:textId="77777777" w:rsidR="002310CF" w:rsidRPr="00794A8D" w:rsidRDefault="002310CF" w:rsidP="002310CF">
      <w:pPr>
        <w:pStyle w:val="SOSCorpsTexte"/>
        <w:tabs>
          <w:tab w:val="left" w:pos="4253"/>
        </w:tabs>
        <w:spacing w:line="240" w:lineRule="auto"/>
        <w:rPr>
          <w:rFonts w:ascii="Calibri Light" w:hAnsi="Calibri Light" w:cs="Calibri Light"/>
          <w:color w:val="002060"/>
          <w:lang w:eastAsia="fr-FR"/>
        </w:rPr>
      </w:pPr>
      <w:r w:rsidRPr="00794A8D">
        <w:rPr>
          <w:rFonts w:ascii="Calibri Light" w:hAnsi="Calibri Light" w:cs="Calibri Light"/>
          <w:color w:val="002060"/>
          <w:lang w:eastAsia="fr-FR"/>
        </w:rPr>
        <w:tab/>
      </w:r>
      <w:r w:rsidRPr="00794A8D">
        <w:rPr>
          <w:rFonts w:ascii="Calibri Light" w:hAnsi="Calibri Light" w:cs="Calibri Light"/>
          <w:color w:val="002060"/>
          <w:lang w:eastAsia="fr-FR"/>
        </w:rPr>
        <w:tab/>
      </w:r>
    </w:p>
    <w:p w14:paraId="25F31569" w14:textId="28DABCE0" w:rsidR="002310CF" w:rsidRPr="00794A8D" w:rsidRDefault="002310CF" w:rsidP="002310CF">
      <w:pPr>
        <w:pStyle w:val="SOSCorpsTexte"/>
        <w:tabs>
          <w:tab w:val="left" w:pos="0"/>
          <w:tab w:val="left" w:pos="4962"/>
        </w:tabs>
        <w:spacing w:line="240" w:lineRule="auto"/>
        <w:rPr>
          <w:rFonts w:ascii="Calibri Light" w:hAnsi="Calibri Light" w:cs="Calibri Light"/>
          <w:color w:val="002060"/>
          <w:lang w:eastAsia="fr-FR"/>
        </w:rPr>
      </w:pPr>
      <w:r w:rsidRPr="00794A8D">
        <w:rPr>
          <w:rFonts w:ascii="Calibri Light" w:hAnsi="Calibri Light" w:cs="Calibri Light"/>
          <w:color w:val="002060"/>
          <w:lang w:eastAsia="fr-FR"/>
        </w:rPr>
        <w:t>DSC FO :</w:t>
      </w:r>
      <w:r w:rsidRPr="00794A8D">
        <w:rPr>
          <w:rFonts w:ascii="Calibri Light" w:hAnsi="Calibri Light" w:cs="Calibri Light"/>
          <w:color w:val="002060"/>
          <w:lang w:eastAsia="fr-FR"/>
        </w:rPr>
        <w:tab/>
        <w:t xml:space="preserve">DSC CFDT Santé sociaux : </w:t>
      </w:r>
    </w:p>
    <w:p w14:paraId="0FC1D276" w14:textId="4D0077A4" w:rsidR="003566E6" w:rsidRPr="00794A8D" w:rsidRDefault="003566E6" w:rsidP="007368B0">
      <w:pPr>
        <w:spacing w:line="276" w:lineRule="auto"/>
        <w:rPr>
          <w:rFonts w:ascii="Calibri Light" w:hAnsi="Calibri Light" w:cs="Calibri Light"/>
          <w:color w:val="002060"/>
          <w:sz w:val="22"/>
          <w:szCs w:val="22"/>
        </w:rPr>
      </w:pPr>
    </w:p>
    <w:p w14:paraId="25FABF0C" w14:textId="77777777" w:rsidR="003566E6" w:rsidRPr="00794A8D" w:rsidRDefault="003566E6" w:rsidP="007368B0">
      <w:pPr>
        <w:spacing w:line="276" w:lineRule="auto"/>
        <w:rPr>
          <w:rFonts w:ascii="Calibri Light" w:hAnsi="Calibri Light" w:cs="Calibri Light"/>
          <w:color w:val="002060"/>
          <w:sz w:val="22"/>
          <w:szCs w:val="22"/>
        </w:rPr>
      </w:pPr>
    </w:p>
    <w:p w14:paraId="2AA098E3" w14:textId="77777777" w:rsidR="00A73549" w:rsidRPr="00794A8D" w:rsidRDefault="00A73549" w:rsidP="00A73549">
      <w:pPr>
        <w:spacing w:line="276" w:lineRule="auto"/>
        <w:rPr>
          <w:rFonts w:ascii="Calibri Light" w:hAnsi="Calibri Light" w:cs="Calibri Light"/>
          <w:color w:val="002060"/>
          <w:sz w:val="22"/>
          <w:szCs w:val="22"/>
        </w:rPr>
      </w:pPr>
    </w:p>
    <w:p w14:paraId="0234EA41" w14:textId="77777777" w:rsidR="00807BD1" w:rsidRPr="00794A8D" w:rsidRDefault="00807BD1" w:rsidP="00930B23">
      <w:pPr>
        <w:spacing w:line="276" w:lineRule="auto"/>
        <w:ind w:right="250"/>
        <w:rPr>
          <w:rFonts w:ascii="Calibri Light" w:hAnsi="Calibri Light" w:cs="Calibri Light"/>
          <w:bCs/>
          <w:color w:val="002060"/>
          <w:sz w:val="22"/>
          <w:szCs w:val="22"/>
        </w:rPr>
      </w:pPr>
    </w:p>
    <w:p w14:paraId="29B28660" w14:textId="77777777" w:rsidR="00807BD1" w:rsidRPr="00794A8D" w:rsidRDefault="00807BD1" w:rsidP="00930B23">
      <w:pPr>
        <w:spacing w:line="276" w:lineRule="auto"/>
        <w:ind w:right="250"/>
        <w:rPr>
          <w:rFonts w:ascii="Calibri Light" w:hAnsi="Calibri Light" w:cs="Calibri Light"/>
          <w:bCs/>
          <w:sz w:val="22"/>
          <w:szCs w:val="22"/>
        </w:rPr>
      </w:pPr>
    </w:p>
    <w:p w14:paraId="261484D8" w14:textId="430B75C9" w:rsidR="00A73549" w:rsidRPr="001C60C8" w:rsidRDefault="00A73549" w:rsidP="00930B23">
      <w:pPr>
        <w:spacing w:line="276" w:lineRule="auto"/>
        <w:ind w:right="250"/>
        <w:rPr>
          <w:rFonts w:ascii="Calibri Light" w:hAnsi="Calibri Light" w:cs="Calibri Light"/>
          <w:color w:val="002060"/>
          <w:sz w:val="22"/>
          <w:szCs w:val="22"/>
        </w:rPr>
      </w:pPr>
      <w:r w:rsidRPr="00794A8D">
        <w:rPr>
          <w:rFonts w:ascii="Calibri Light" w:hAnsi="Calibri Light" w:cs="Calibri Light"/>
          <w:bCs/>
          <w:color w:val="002060"/>
          <w:sz w:val="22"/>
          <w:szCs w:val="22"/>
        </w:rPr>
        <w:t>(*) Parapher chaque page et faire précéder la signature de la mention « Lu et approuvé »</w:t>
      </w:r>
    </w:p>
    <w:sectPr w:rsidR="00A73549" w:rsidRPr="001C60C8" w:rsidSect="00384475">
      <w:footerReference w:type="default" r:id="rId12"/>
      <w:type w:val="continuous"/>
      <w:pgSz w:w="11906" w:h="16838"/>
      <w:pgMar w:top="1440" w:right="1080" w:bottom="1440" w:left="1080" w:header="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B3022" w14:textId="77777777" w:rsidR="0022210C" w:rsidRDefault="0022210C" w:rsidP="00C75A02">
      <w:r>
        <w:separator/>
      </w:r>
    </w:p>
  </w:endnote>
  <w:endnote w:type="continuationSeparator" w:id="0">
    <w:p w14:paraId="391E39B3" w14:textId="77777777" w:rsidR="0022210C" w:rsidRDefault="0022210C" w:rsidP="00C75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jaVu Sans">
    <w:altName w:val="Times New Roman"/>
    <w:panose1 w:val="020B0603030804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E2B25" w14:textId="77777777" w:rsidR="00B0054E" w:rsidRDefault="00B0054E"/>
  <w:tbl>
    <w:tblPr>
      <w:tblStyle w:val="Grilledutableau"/>
      <w:tblW w:w="48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409"/>
      <w:gridCol w:w="2409"/>
    </w:tblGrid>
    <w:tr w:rsidR="00FF09F2" w14:paraId="4F62B2E7" w14:textId="77777777" w:rsidTr="00FF09F2">
      <w:trPr>
        <w:trHeight w:val="20"/>
      </w:trPr>
      <w:tc>
        <w:tcPr>
          <w:tcW w:w="2409" w:type="dxa"/>
        </w:tcPr>
        <w:p w14:paraId="35366EE8" w14:textId="686EDEB4" w:rsidR="00FF09F2" w:rsidRPr="00FC407F" w:rsidRDefault="00FF09F2" w:rsidP="00BC094E">
          <w:pPr>
            <w:pStyle w:val="Pieddepage"/>
            <w:rPr>
              <w:color w:val="2274EF" w:themeColor="background2" w:themeShade="A6"/>
              <w:szCs w:val="20"/>
            </w:rPr>
          </w:pPr>
        </w:p>
      </w:tc>
      <w:tc>
        <w:tcPr>
          <w:tcW w:w="2409" w:type="dxa"/>
        </w:tcPr>
        <w:p w14:paraId="15E6B962" w14:textId="37D983D9" w:rsidR="00FF09F2" w:rsidRPr="00FC407F" w:rsidRDefault="00FF09F2" w:rsidP="00BC094E">
          <w:pPr>
            <w:pStyle w:val="Pieddepage"/>
            <w:jc w:val="right"/>
            <w:rPr>
              <w:szCs w:val="20"/>
            </w:rPr>
          </w:pPr>
          <w:r w:rsidRPr="00FC407F">
            <w:rPr>
              <w:color w:val="2274EF" w:themeColor="background2" w:themeShade="A6"/>
              <w:szCs w:val="20"/>
            </w:rPr>
            <w:fldChar w:fldCharType="begin"/>
          </w:r>
          <w:r w:rsidRPr="00FC407F">
            <w:rPr>
              <w:color w:val="2274EF" w:themeColor="background2" w:themeShade="A6"/>
              <w:szCs w:val="20"/>
            </w:rPr>
            <w:instrText>PAGE   \* MERGEFORMAT</w:instrText>
          </w:r>
          <w:r w:rsidRPr="00FC407F">
            <w:rPr>
              <w:color w:val="2274EF" w:themeColor="background2" w:themeShade="A6"/>
              <w:szCs w:val="20"/>
            </w:rPr>
            <w:fldChar w:fldCharType="separate"/>
          </w:r>
          <w:r w:rsidR="00AC46E9">
            <w:rPr>
              <w:noProof/>
              <w:color w:val="2274EF" w:themeColor="background2" w:themeShade="A6"/>
              <w:szCs w:val="20"/>
            </w:rPr>
            <w:t>1</w:t>
          </w:r>
          <w:r w:rsidRPr="00FC407F">
            <w:rPr>
              <w:color w:val="2274EF" w:themeColor="background2" w:themeShade="A6"/>
              <w:szCs w:val="20"/>
            </w:rPr>
            <w:fldChar w:fldCharType="end"/>
          </w:r>
        </w:p>
      </w:tc>
    </w:tr>
  </w:tbl>
  <w:p w14:paraId="13BA8332" w14:textId="664DDD9D" w:rsidR="00540DAD" w:rsidRPr="00540DAD" w:rsidRDefault="00540DAD" w:rsidP="00540DA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38FCE" w14:textId="77777777" w:rsidR="0022210C" w:rsidRDefault="0022210C" w:rsidP="00C75A02">
      <w:r>
        <w:separator/>
      </w:r>
    </w:p>
  </w:footnote>
  <w:footnote w:type="continuationSeparator" w:id="0">
    <w:p w14:paraId="72AA24F6" w14:textId="77777777" w:rsidR="0022210C" w:rsidRDefault="0022210C" w:rsidP="00C75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F7501"/>
    <w:multiLevelType w:val="hybridMultilevel"/>
    <w:tmpl w:val="0688D9BA"/>
    <w:lvl w:ilvl="0" w:tplc="8972584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1274A0"/>
    <w:multiLevelType w:val="hybridMultilevel"/>
    <w:tmpl w:val="0284E8B2"/>
    <w:lvl w:ilvl="0" w:tplc="AACE36CE">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F93249C"/>
    <w:multiLevelType w:val="hybridMultilevel"/>
    <w:tmpl w:val="73D09076"/>
    <w:lvl w:ilvl="0" w:tplc="8F7AA4F4">
      <w:start w:val="1"/>
      <w:numFmt w:val="bullet"/>
      <w:lvlText w:val=""/>
      <w:lvlJc w:val="left"/>
      <w:pPr>
        <w:ind w:left="720" w:hanging="360"/>
      </w:pPr>
      <w:rPr>
        <w:rFonts w:ascii="Symbol" w:hAnsi="Symbol" w:hint="default"/>
        <w:color w:val="5AA2AE" w:themeColor="accent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4436E"/>
    <w:multiLevelType w:val="hybridMultilevel"/>
    <w:tmpl w:val="71E86A1A"/>
    <w:lvl w:ilvl="0" w:tplc="2106557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345D06"/>
    <w:multiLevelType w:val="hybridMultilevel"/>
    <w:tmpl w:val="1A524028"/>
    <w:lvl w:ilvl="0" w:tplc="8A30B9B0">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061380"/>
    <w:multiLevelType w:val="hybridMultilevel"/>
    <w:tmpl w:val="BE7E6408"/>
    <w:lvl w:ilvl="0" w:tplc="8972584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BA226E"/>
    <w:multiLevelType w:val="hybridMultilevel"/>
    <w:tmpl w:val="13FE39B8"/>
    <w:lvl w:ilvl="0" w:tplc="8972584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9D0828"/>
    <w:multiLevelType w:val="hybridMultilevel"/>
    <w:tmpl w:val="5082E9C4"/>
    <w:lvl w:ilvl="0" w:tplc="8972584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E049D5"/>
    <w:multiLevelType w:val="hybridMultilevel"/>
    <w:tmpl w:val="85AEF196"/>
    <w:lvl w:ilvl="0" w:tplc="8972584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A10120"/>
    <w:multiLevelType w:val="hybridMultilevel"/>
    <w:tmpl w:val="DD78F6F6"/>
    <w:lvl w:ilvl="0" w:tplc="1A268C8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FB0D61"/>
    <w:multiLevelType w:val="hybridMultilevel"/>
    <w:tmpl w:val="DDACCD30"/>
    <w:lvl w:ilvl="0" w:tplc="71ECED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7C40A8"/>
    <w:multiLevelType w:val="hybridMultilevel"/>
    <w:tmpl w:val="77D24600"/>
    <w:lvl w:ilvl="0" w:tplc="08C4903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A5201D"/>
    <w:multiLevelType w:val="hybridMultilevel"/>
    <w:tmpl w:val="53CC5132"/>
    <w:lvl w:ilvl="0" w:tplc="2C10E50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E71DA4"/>
    <w:multiLevelType w:val="hybridMultilevel"/>
    <w:tmpl w:val="BB86A2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642330E"/>
    <w:multiLevelType w:val="hybridMultilevel"/>
    <w:tmpl w:val="8ECEDC18"/>
    <w:lvl w:ilvl="0" w:tplc="08C4903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552BC0"/>
    <w:multiLevelType w:val="hybridMultilevel"/>
    <w:tmpl w:val="F5AC61CE"/>
    <w:lvl w:ilvl="0" w:tplc="5A643FC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66342EE"/>
    <w:multiLevelType w:val="hybridMultilevel"/>
    <w:tmpl w:val="C194D828"/>
    <w:lvl w:ilvl="0" w:tplc="8972584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EF1BD9"/>
    <w:multiLevelType w:val="hybridMultilevel"/>
    <w:tmpl w:val="B83C613A"/>
    <w:lvl w:ilvl="0" w:tplc="98E6169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C9133E4"/>
    <w:multiLevelType w:val="hybridMultilevel"/>
    <w:tmpl w:val="F89040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16B5B3B"/>
    <w:multiLevelType w:val="hybridMultilevel"/>
    <w:tmpl w:val="5D829BB2"/>
    <w:lvl w:ilvl="0" w:tplc="6EBA61D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63100D0"/>
    <w:multiLevelType w:val="hybridMultilevel"/>
    <w:tmpl w:val="40788B6A"/>
    <w:lvl w:ilvl="0" w:tplc="46FEEC28">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CF31DB"/>
    <w:multiLevelType w:val="hybridMultilevel"/>
    <w:tmpl w:val="9FAAC2B0"/>
    <w:lvl w:ilvl="0" w:tplc="8F7AA4F4">
      <w:start w:val="1"/>
      <w:numFmt w:val="bullet"/>
      <w:lvlText w:val=""/>
      <w:lvlJc w:val="left"/>
      <w:pPr>
        <w:ind w:left="720" w:hanging="360"/>
      </w:pPr>
      <w:rPr>
        <w:rFonts w:ascii="Symbol" w:hAnsi="Symbol" w:hint="default"/>
        <w:color w:val="5AA2AE" w:themeColor="accent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EA24F9"/>
    <w:multiLevelType w:val="hybridMultilevel"/>
    <w:tmpl w:val="FAEEFECA"/>
    <w:lvl w:ilvl="0" w:tplc="34CE0DB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7F014FC"/>
    <w:multiLevelType w:val="hybridMultilevel"/>
    <w:tmpl w:val="F69EC788"/>
    <w:lvl w:ilvl="0" w:tplc="79727AC2">
      <w:start w:val="2"/>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E4200B4"/>
    <w:multiLevelType w:val="hybridMultilevel"/>
    <w:tmpl w:val="4C245E5E"/>
    <w:lvl w:ilvl="0" w:tplc="8972584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6E11FF"/>
    <w:multiLevelType w:val="hybridMultilevel"/>
    <w:tmpl w:val="D57804D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3D71E6"/>
    <w:multiLevelType w:val="hybridMultilevel"/>
    <w:tmpl w:val="058ADC48"/>
    <w:lvl w:ilvl="0" w:tplc="595ED4A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6583414"/>
    <w:multiLevelType w:val="hybridMultilevel"/>
    <w:tmpl w:val="2A78AF9E"/>
    <w:lvl w:ilvl="0" w:tplc="DA08E98C">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C01691"/>
    <w:multiLevelType w:val="hybridMultilevel"/>
    <w:tmpl w:val="F94C9518"/>
    <w:lvl w:ilvl="0" w:tplc="215413B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85079B"/>
    <w:multiLevelType w:val="hybridMultilevel"/>
    <w:tmpl w:val="33301E06"/>
    <w:lvl w:ilvl="0" w:tplc="71ECED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C462E75"/>
    <w:multiLevelType w:val="multilevel"/>
    <w:tmpl w:val="0D6AE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6E3DF6"/>
    <w:multiLevelType w:val="hybridMultilevel"/>
    <w:tmpl w:val="357A1A28"/>
    <w:lvl w:ilvl="0" w:tplc="8972584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CA20DF4"/>
    <w:multiLevelType w:val="hybridMultilevel"/>
    <w:tmpl w:val="F4061A92"/>
    <w:lvl w:ilvl="0" w:tplc="87B46CC4">
      <w:start w:val="2015"/>
      <w:numFmt w:val="bullet"/>
      <w:lvlText w:val="-"/>
      <w:lvlJc w:val="left"/>
      <w:pPr>
        <w:ind w:left="720" w:hanging="360"/>
      </w:pPr>
      <w:rPr>
        <w:rFonts w:ascii="Calibri" w:eastAsiaTheme="minorHAns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22F0"/>
    <w:multiLevelType w:val="hybridMultilevel"/>
    <w:tmpl w:val="2B327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E462EC"/>
    <w:multiLevelType w:val="hybridMultilevel"/>
    <w:tmpl w:val="807C8220"/>
    <w:lvl w:ilvl="0" w:tplc="08C4903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9D277C5"/>
    <w:multiLevelType w:val="hybridMultilevel"/>
    <w:tmpl w:val="0374E3E2"/>
    <w:lvl w:ilvl="0" w:tplc="8F7AA4F4">
      <w:start w:val="1"/>
      <w:numFmt w:val="bullet"/>
      <w:lvlText w:val=""/>
      <w:lvlJc w:val="left"/>
      <w:pPr>
        <w:ind w:left="720" w:hanging="360"/>
      </w:pPr>
      <w:rPr>
        <w:rFonts w:ascii="Symbol" w:hAnsi="Symbol" w:hint="default"/>
        <w:color w:val="5AA2AE" w:themeColor="accent5"/>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394D2D"/>
    <w:multiLevelType w:val="hybridMultilevel"/>
    <w:tmpl w:val="97424B14"/>
    <w:lvl w:ilvl="0" w:tplc="A934A2CE">
      <w:start w:val="1"/>
      <w:numFmt w:val="bullet"/>
      <w:lvlText w:val=""/>
      <w:lvlJc w:val="left"/>
      <w:pPr>
        <w:ind w:left="2203" w:hanging="360"/>
      </w:pPr>
      <w:rPr>
        <w:rFonts w:ascii="Symbol" w:hAnsi="Symbol" w:hint="default"/>
        <w:color w:val="000000" w:themeColor="text1"/>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AE0720E"/>
    <w:multiLevelType w:val="hybridMultilevel"/>
    <w:tmpl w:val="04F0B3B8"/>
    <w:lvl w:ilvl="0" w:tplc="8972584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031569D"/>
    <w:multiLevelType w:val="hybridMultilevel"/>
    <w:tmpl w:val="80EC527E"/>
    <w:lvl w:ilvl="0" w:tplc="217C0B5E">
      <w:numFmt w:val="bullet"/>
      <w:lvlText w:val="-"/>
      <w:lvlJc w:val="left"/>
      <w:pPr>
        <w:ind w:left="720" w:hanging="360"/>
      </w:pPr>
      <w:rPr>
        <w:rFonts w:ascii="Calibri Light" w:eastAsia="Times New Roman"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487128"/>
    <w:multiLevelType w:val="hybridMultilevel"/>
    <w:tmpl w:val="AD6A2EF8"/>
    <w:lvl w:ilvl="0" w:tplc="215413B8">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21"/>
  </w:num>
  <w:num w:numId="3">
    <w:abstractNumId w:val="2"/>
  </w:num>
  <w:num w:numId="4">
    <w:abstractNumId w:val="35"/>
  </w:num>
  <w:num w:numId="5">
    <w:abstractNumId w:val="36"/>
  </w:num>
  <w:num w:numId="6">
    <w:abstractNumId w:val="25"/>
  </w:num>
  <w:num w:numId="7">
    <w:abstractNumId w:val="31"/>
  </w:num>
  <w:num w:numId="8">
    <w:abstractNumId w:val="6"/>
  </w:num>
  <w:num w:numId="9">
    <w:abstractNumId w:val="4"/>
  </w:num>
  <w:num w:numId="10">
    <w:abstractNumId w:val="9"/>
  </w:num>
  <w:num w:numId="11">
    <w:abstractNumId w:val="1"/>
  </w:num>
  <w:num w:numId="12">
    <w:abstractNumId w:val="13"/>
  </w:num>
  <w:num w:numId="13">
    <w:abstractNumId w:val="22"/>
  </w:num>
  <w:num w:numId="14">
    <w:abstractNumId w:val="27"/>
  </w:num>
  <w:num w:numId="15">
    <w:abstractNumId w:val="16"/>
  </w:num>
  <w:num w:numId="16">
    <w:abstractNumId w:val="11"/>
  </w:num>
  <w:num w:numId="17">
    <w:abstractNumId w:val="29"/>
  </w:num>
  <w:num w:numId="18">
    <w:abstractNumId w:val="0"/>
  </w:num>
  <w:num w:numId="19">
    <w:abstractNumId w:val="7"/>
  </w:num>
  <w:num w:numId="20">
    <w:abstractNumId w:val="24"/>
  </w:num>
  <w:num w:numId="21">
    <w:abstractNumId w:val="34"/>
  </w:num>
  <w:num w:numId="22">
    <w:abstractNumId w:val="19"/>
  </w:num>
  <w:num w:numId="23">
    <w:abstractNumId w:val="39"/>
  </w:num>
  <w:num w:numId="24">
    <w:abstractNumId w:val="3"/>
  </w:num>
  <w:num w:numId="25">
    <w:abstractNumId w:val="10"/>
  </w:num>
  <w:num w:numId="26">
    <w:abstractNumId w:val="5"/>
  </w:num>
  <w:num w:numId="27">
    <w:abstractNumId w:val="14"/>
  </w:num>
  <w:num w:numId="28">
    <w:abstractNumId w:val="8"/>
  </w:num>
  <w:num w:numId="29">
    <w:abstractNumId w:val="37"/>
  </w:num>
  <w:num w:numId="30">
    <w:abstractNumId w:val="28"/>
  </w:num>
  <w:num w:numId="31">
    <w:abstractNumId w:val="17"/>
  </w:num>
  <w:num w:numId="32">
    <w:abstractNumId w:val="15"/>
  </w:num>
  <w:num w:numId="33">
    <w:abstractNumId w:val="20"/>
  </w:num>
  <w:num w:numId="34">
    <w:abstractNumId w:val="12"/>
  </w:num>
  <w:num w:numId="35">
    <w:abstractNumId w:val="26"/>
  </w:num>
  <w:num w:numId="36">
    <w:abstractNumId w:val="32"/>
  </w:num>
  <w:num w:numId="37">
    <w:abstractNumId w:val="23"/>
  </w:num>
  <w:num w:numId="38">
    <w:abstractNumId w:val="38"/>
  </w:num>
  <w:num w:numId="39">
    <w:abstractNumId w:val="30"/>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A02"/>
    <w:rsid w:val="00007F27"/>
    <w:rsid w:val="00010017"/>
    <w:rsid w:val="00014683"/>
    <w:rsid w:val="00014F93"/>
    <w:rsid w:val="00032D0E"/>
    <w:rsid w:val="00054397"/>
    <w:rsid w:val="00062E49"/>
    <w:rsid w:val="00064B6C"/>
    <w:rsid w:val="00072C4C"/>
    <w:rsid w:val="00077101"/>
    <w:rsid w:val="000A3A47"/>
    <w:rsid w:val="000A6427"/>
    <w:rsid w:val="000C02F7"/>
    <w:rsid w:val="000C3043"/>
    <w:rsid w:val="000F0918"/>
    <w:rsid w:val="000F180C"/>
    <w:rsid w:val="000F4B61"/>
    <w:rsid w:val="0010773B"/>
    <w:rsid w:val="00117915"/>
    <w:rsid w:val="001243CD"/>
    <w:rsid w:val="00136978"/>
    <w:rsid w:val="00147EE7"/>
    <w:rsid w:val="00157688"/>
    <w:rsid w:val="00171E02"/>
    <w:rsid w:val="00173151"/>
    <w:rsid w:val="001753DF"/>
    <w:rsid w:val="001759A8"/>
    <w:rsid w:val="00191347"/>
    <w:rsid w:val="001A2FD5"/>
    <w:rsid w:val="001C0385"/>
    <w:rsid w:val="001C27E7"/>
    <w:rsid w:val="001C60C8"/>
    <w:rsid w:val="001E6BCD"/>
    <w:rsid w:val="001F1538"/>
    <w:rsid w:val="001F2563"/>
    <w:rsid w:val="001F4C3D"/>
    <w:rsid w:val="001F4D5A"/>
    <w:rsid w:val="002049F2"/>
    <w:rsid w:val="00205AC4"/>
    <w:rsid w:val="00205B1B"/>
    <w:rsid w:val="00207AC7"/>
    <w:rsid w:val="0022210C"/>
    <w:rsid w:val="0022436D"/>
    <w:rsid w:val="00230614"/>
    <w:rsid w:val="00230F02"/>
    <w:rsid w:val="002310CF"/>
    <w:rsid w:val="00245ABB"/>
    <w:rsid w:val="00247DD6"/>
    <w:rsid w:val="002602EF"/>
    <w:rsid w:val="00262189"/>
    <w:rsid w:val="00272C51"/>
    <w:rsid w:val="00281C66"/>
    <w:rsid w:val="0028378F"/>
    <w:rsid w:val="00285D72"/>
    <w:rsid w:val="002939AB"/>
    <w:rsid w:val="002C4ABF"/>
    <w:rsid w:val="002C4AEB"/>
    <w:rsid w:val="002D49D7"/>
    <w:rsid w:val="002E252C"/>
    <w:rsid w:val="002E3AAD"/>
    <w:rsid w:val="002F4E99"/>
    <w:rsid w:val="00303C22"/>
    <w:rsid w:val="00321A93"/>
    <w:rsid w:val="0033776B"/>
    <w:rsid w:val="00345ED7"/>
    <w:rsid w:val="00346E09"/>
    <w:rsid w:val="003566E6"/>
    <w:rsid w:val="00356996"/>
    <w:rsid w:val="003653E7"/>
    <w:rsid w:val="00370AE2"/>
    <w:rsid w:val="00384475"/>
    <w:rsid w:val="00390286"/>
    <w:rsid w:val="00392F43"/>
    <w:rsid w:val="00394AF3"/>
    <w:rsid w:val="003A711C"/>
    <w:rsid w:val="003B76F7"/>
    <w:rsid w:val="003B7F4A"/>
    <w:rsid w:val="003C1528"/>
    <w:rsid w:val="003C5E25"/>
    <w:rsid w:val="003D4363"/>
    <w:rsid w:val="003F5884"/>
    <w:rsid w:val="003F7F44"/>
    <w:rsid w:val="004044B5"/>
    <w:rsid w:val="00405722"/>
    <w:rsid w:val="004122CD"/>
    <w:rsid w:val="00413616"/>
    <w:rsid w:val="00413AB8"/>
    <w:rsid w:val="00424D91"/>
    <w:rsid w:val="00426D8E"/>
    <w:rsid w:val="004373A6"/>
    <w:rsid w:val="00440FFA"/>
    <w:rsid w:val="004443B0"/>
    <w:rsid w:val="00451405"/>
    <w:rsid w:val="0045513D"/>
    <w:rsid w:val="0046391B"/>
    <w:rsid w:val="00467571"/>
    <w:rsid w:val="004734BE"/>
    <w:rsid w:val="00485104"/>
    <w:rsid w:val="00486B8A"/>
    <w:rsid w:val="0048797C"/>
    <w:rsid w:val="00496A5B"/>
    <w:rsid w:val="004A1C8E"/>
    <w:rsid w:val="004A22CC"/>
    <w:rsid w:val="004B20C7"/>
    <w:rsid w:val="004C4212"/>
    <w:rsid w:val="004D1A88"/>
    <w:rsid w:val="004D7B95"/>
    <w:rsid w:val="004F7084"/>
    <w:rsid w:val="00512109"/>
    <w:rsid w:val="00522263"/>
    <w:rsid w:val="005234B4"/>
    <w:rsid w:val="00534EF9"/>
    <w:rsid w:val="005400A5"/>
    <w:rsid w:val="00540DAD"/>
    <w:rsid w:val="00541961"/>
    <w:rsid w:val="00550D53"/>
    <w:rsid w:val="00563030"/>
    <w:rsid w:val="005658A9"/>
    <w:rsid w:val="00571F6D"/>
    <w:rsid w:val="0058320F"/>
    <w:rsid w:val="00584DAC"/>
    <w:rsid w:val="005861DA"/>
    <w:rsid w:val="00590A74"/>
    <w:rsid w:val="00597298"/>
    <w:rsid w:val="005A4CF8"/>
    <w:rsid w:val="005A4E79"/>
    <w:rsid w:val="005C2B6E"/>
    <w:rsid w:val="005C3C1B"/>
    <w:rsid w:val="005D58E1"/>
    <w:rsid w:val="005E673B"/>
    <w:rsid w:val="005F65E9"/>
    <w:rsid w:val="005F6FEF"/>
    <w:rsid w:val="0060152C"/>
    <w:rsid w:val="00607829"/>
    <w:rsid w:val="00612754"/>
    <w:rsid w:val="006155E7"/>
    <w:rsid w:val="00623257"/>
    <w:rsid w:val="006706B4"/>
    <w:rsid w:val="006958ED"/>
    <w:rsid w:val="006966E3"/>
    <w:rsid w:val="006B560B"/>
    <w:rsid w:val="006D2720"/>
    <w:rsid w:val="006D6121"/>
    <w:rsid w:val="006E2A0D"/>
    <w:rsid w:val="006F5786"/>
    <w:rsid w:val="00706402"/>
    <w:rsid w:val="00707CFE"/>
    <w:rsid w:val="00710292"/>
    <w:rsid w:val="007142CC"/>
    <w:rsid w:val="0071643D"/>
    <w:rsid w:val="00721011"/>
    <w:rsid w:val="00724735"/>
    <w:rsid w:val="007248EA"/>
    <w:rsid w:val="00732C32"/>
    <w:rsid w:val="007368B0"/>
    <w:rsid w:val="00754500"/>
    <w:rsid w:val="00763E14"/>
    <w:rsid w:val="00770674"/>
    <w:rsid w:val="007717A2"/>
    <w:rsid w:val="0077391A"/>
    <w:rsid w:val="00774F19"/>
    <w:rsid w:val="00794A8D"/>
    <w:rsid w:val="007A0A77"/>
    <w:rsid w:val="007A1E8F"/>
    <w:rsid w:val="007A1F6D"/>
    <w:rsid w:val="007A73D6"/>
    <w:rsid w:val="007B7A99"/>
    <w:rsid w:val="007C3C5D"/>
    <w:rsid w:val="007C549C"/>
    <w:rsid w:val="007C6E30"/>
    <w:rsid w:val="007D2AC3"/>
    <w:rsid w:val="007D6074"/>
    <w:rsid w:val="007E17ED"/>
    <w:rsid w:val="007E23E2"/>
    <w:rsid w:val="007E5912"/>
    <w:rsid w:val="007F15D3"/>
    <w:rsid w:val="007F3C2E"/>
    <w:rsid w:val="008018ED"/>
    <w:rsid w:val="008070BA"/>
    <w:rsid w:val="00807BD1"/>
    <w:rsid w:val="00820EF0"/>
    <w:rsid w:val="008223D0"/>
    <w:rsid w:val="0083003F"/>
    <w:rsid w:val="00846E37"/>
    <w:rsid w:val="008558BC"/>
    <w:rsid w:val="0086036E"/>
    <w:rsid w:val="00862758"/>
    <w:rsid w:val="00865E67"/>
    <w:rsid w:val="00866DBE"/>
    <w:rsid w:val="00871DAE"/>
    <w:rsid w:val="00876C1C"/>
    <w:rsid w:val="00877AFD"/>
    <w:rsid w:val="008805DD"/>
    <w:rsid w:val="008850CC"/>
    <w:rsid w:val="00892F3A"/>
    <w:rsid w:val="008B5DC2"/>
    <w:rsid w:val="008C5828"/>
    <w:rsid w:val="008D0F4E"/>
    <w:rsid w:val="008D2A4F"/>
    <w:rsid w:val="008E4EE2"/>
    <w:rsid w:val="00902EDB"/>
    <w:rsid w:val="00921C28"/>
    <w:rsid w:val="0092240E"/>
    <w:rsid w:val="00927B8A"/>
    <w:rsid w:val="00927EF0"/>
    <w:rsid w:val="00930B23"/>
    <w:rsid w:val="0093749F"/>
    <w:rsid w:val="00951847"/>
    <w:rsid w:val="00952CA6"/>
    <w:rsid w:val="00955A4C"/>
    <w:rsid w:val="009667FA"/>
    <w:rsid w:val="00966820"/>
    <w:rsid w:val="00971C0D"/>
    <w:rsid w:val="0097404B"/>
    <w:rsid w:val="009921FB"/>
    <w:rsid w:val="009A10A1"/>
    <w:rsid w:val="009A7306"/>
    <w:rsid w:val="00A14355"/>
    <w:rsid w:val="00A1576B"/>
    <w:rsid w:val="00A160CC"/>
    <w:rsid w:val="00A17786"/>
    <w:rsid w:val="00A22C4A"/>
    <w:rsid w:val="00A4777A"/>
    <w:rsid w:val="00A523F8"/>
    <w:rsid w:val="00A53017"/>
    <w:rsid w:val="00A556B7"/>
    <w:rsid w:val="00A55C23"/>
    <w:rsid w:val="00A60CF0"/>
    <w:rsid w:val="00A658DC"/>
    <w:rsid w:val="00A72CDF"/>
    <w:rsid w:val="00A73549"/>
    <w:rsid w:val="00A80440"/>
    <w:rsid w:val="00A81AAA"/>
    <w:rsid w:val="00A8626D"/>
    <w:rsid w:val="00A9657D"/>
    <w:rsid w:val="00A976B4"/>
    <w:rsid w:val="00AA2302"/>
    <w:rsid w:val="00AA3E33"/>
    <w:rsid w:val="00AA6952"/>
    <w:rsid w:val="00AB2591"/>
    <w:rsid w:val="00AC0B8C"/>
    <w:rsid w:val="00AC46E9"/>
    <w:rsid w:val="00AC5E32"/>
    <w:rsid w:val="00AC7839"/>
    <w:rsid w:val="00AD041A"/>
    <w:rsid w:val="00AD2C7C"/>
    <w:rsid w:val="00AE5F50"/>
    <w:rsid w:val="00AF2FB9"/>
    <w:rsid w:val="00B0054E"/>
    <w:rsid w:val="00B037BC"/>
    <w:rsid w:val="00B13AE0"/>
    <w:rsid w:val="00B2188D"/>
    <w:rsid w:val="00B37A1D"/>
    <w:rsid w:val="00B45C10"/>
    <w:rsid w:val="00B54157"/>
    <w:rsid w:val="00B55D26"/>
    <w:rsid w:val="00B5795F"/>
    <w:rsid w:val="00B63E5C"/>
    <w:rsid w:val="00B7464E"/>
    <w:rsid w:val="00B776B1"/>
    <w:rsid w:val="00B80772"/>
    <w:rsid w:val="00B86132"/>
    <w:rsid w:val="00B87C39"/>
    <w:rsid w:val="00B92D15"/>
    <w:rsid w:val="00B940D7"/>
    <w:rsid w:val="00BA6101"/>
    <w:rsid w:val="00BB5F56"/>
    <w:rsid w:val="00BC094E"/>
    <w:rsid w:val="00BC2CDC"/>
    <w:rsid w:val="00BC5ACC"/>
    <w:rsid w:val="00BC766B"/>
    <w:rsid w:val="00BD1D0B"/>
    <w:rsid w:val="00BE0EBA"/>
    <w:rsid w:val="00BE3318"/>
    <w:rsid w:val="00BF19ED"/>
    <w:rsid w:val="00C03A68"/>
    <w:rsid w:val="00C04832"/>
    <w:rsid w:val="00C15494"/>
    <w:rsid w:val="00C26005"/>
    <w:rsid w:val="00C32C0F"/>
    <w:rsid w:val="00C32CD7"/>
    <w:rsid w:val="00C34938"/>
    <w:rsid w:val="00C36A72"/>
    <w:rsid w:val="00C37E8C"/>
    <w:rsid w:val="00C40A98"/>
    <w:rsid w:val="00C4252D"/>
    <w:rsid w:val="00C45FD9"/>
    <w:rsid w:val="00C70F52"/>
    <w:rsid w:val="00C75A02"/>
    <w:rsid w:val="00C92E23"/>
    <w:rsid w:val="00C94D06"/>
    <w:rsid w:val="00CA3324"/>
    <w:rsid w:val="00CC025F"/>
    <w:rsid w:val="00CD0925"/>
    <w:rsid w:val="00CE153C"/>
    <w:rsid w:val="00CE48C0"/>
    <w:rsid w:val="00CF0694"/>
    <w:rsid w:val="00CF54E9"/>
    <w:rsid w:val="00CF5C3F"/>
    <w:rsid w:val="00D022A4"/>
    <w:rsid w:val="00D045ED"/>
    <w:rsid w:val="00D1344F"/>
    <w:rsid w:val="00D2264C"/>
    <w:rsid w:val="00D44C96"/>
    <w:rsid w:val="00D519DD"/>
    <w:rsid w:val="00D54C84"/>
    <w:rsid w:val="00D561C6"/>
    <w:rsid w:val="00D65E81"/>
    <w:rsid w:val="00D749D0"/>
    <w:rsid w:val="00D868F4"/>
    <w:rsid w:val="00D92289"/>
    <w:rsid w:val="00DA366E"/>
    <w:rsid w:val="00DA7FDD"/>
    <w:rsid w:val="00DB175B"/>
    <w:rsid w:val="00DB5778"/>
    <w:rsid w:val="00DB6873"/>
    <w:rsid w:val="00DC0EAC"/>
    <w:rsid w:val="00DD08A2"/>
    <w:rsid w:val="00DF1C56"/>
    <w:rsid w:val="00DF3027"/>
    <w:rsid w:val="00DF7918"/>
    <w:rsid w:val="00E00349"/>
    <w:rsid w:val="00E12C92"/>
    <w:rsid w:val="00E20F12"/>
    <w:rsid w:val="00E26E0C"/>
    <w:rsid w:val="00E529C3"/>
    <w:rsid w:val="00E61142"/>
    <w:rsid w:val="00E614DA"/>
    <w:rsid w:val="00E8450E"/>
    <w:rsid w:val="00E93F4E"/>
    <w:rsid w:val="00EA6574"/>
    <w:rsid w:val="00EB22B5"/>
    <w:rsid w:val="00EB5602"/>
    <w:rsid w:val="00EB6369"/>
    <w:rsid w:val="00EC50CF"/>
    <w:rsid w:val="00ED176C"/>
    <w:rsid w:val="00ED2FF3"/>
    <w:rsid w:val="00EE191D"/>
    <w:rsid w:val="00EF1255"/>
    <w:rsid w:val="00EF48FA"/>
    <w:rsid w:val="00EF5180"/>
    <w:rsid w:val="00EF5E02"/>
    <w:rsid w:val="00EF6F13"/>
    <w:rsid w:val="00F03267"/>
    <w:rsid w:val="00F043D8"/>
    <w:rsid w:val="00F072CD"/>
    <w:rsid w:val="00F24239"/>
    <w:rsid w:val="00F3117F"/>
    <w:rsid w:val="00F35CE8"/>
    <w:rsid w:val="00F42FB8"/>
    <w:rsid w:val="00F5302B"/>
    <w:rsid w:val="00F5507B"/>
    <w:rsid w:val="00F5652B"/>
    <w:rsid w:val="00F75F78"/>
    <w:rsid w:val="00F80F68"/>
    <w:rsid w:val="00F82994"/>
    <w:rsid w:val="00F83441"/>
    <w:rsid w:val="00F9060A"/>
    <w:rsid w:val="00F93F64"/>
    <w:rsid w:val="00FA4116"/>
    <w:rsid w:val="00FB50BE"/>
    <w:rsid w:val="00FB679D"/>
    <w:rsid w:val="00FC1534"/>
    <w:rsid w:val="00FC407F"/>
    <w:rsid w:val="00FD0B05"/>
    <w:rsid w:val="00FF09F2"/>
    <w:rsid w:val="00FF2A34"/>
    <w:rsid w:val="00FF6C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48E0D"/>
  <w15:chartTrackingRefBased/>
  <w15:docId w15:val="{DBF16A22-A32D-43E1-8526-F9CC2F31A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AFD"/>
    <w:pPr>
      <w:spacing w:after="0" w:line="240" w:lineRule="auto"/>
      <w:jc w:val="both"/>
    </w:pPr>
    <w:rPr>
      <w:rFonts w:ascii="Calibri" w:eastAsia="Times New Roman" w:hAnsi="Calibri" w:cs="Times New Roman"/>
      <w:sz w:val="20"/>
      <w:szCs w:val="24"/>
      <w:lang w:eastAsia="fr-FR"/>
    </w:rPr>
  </w:style>
  <w:style w:type="paragraph" w:styleId="Titre1">
    <w:name w:val="heading 1"/>
    <w:basedOn w:val="Normal"/>
    <w:next w:val="Normal"/>
    <w:link w:val="Titre1Car"/>
    <w:uiPriority w:val="9"/>
    <w:qFormat/>
    <w:rsid w:val="00007F27"/>
    <w:pPr>
      <w:spacing w:line="276" w:lineRule="auto"/>
      <w:outlineLvl w:val="0"/>
    </w:pPr>
    <w:rPr>
      <w:rFonts w:ascii="Calibri Light" w:hAnsi="Calibri Light" w:cs="Calibri Light"/>
      <w:b/>
      <w:sz w:val="22"/>
      <w:szCs w:val="22"/>
      <w:u w:val="single"/>
    </w:rPr>
  </w:style>
  <w:style w:type="paragraph" w:styleId="Titre5">
    <w:name w:val="heading 5"/>
    <w:basedOn w:val="Normal"/>
    <w:next w:val="Normal"/>
    <w:link w:val="Titre5Car"/>
    <w:semiHidden/>
    <w:unhideWhenUsed/>
    <w:qFormat/>
    <w:rsid w:val="003B7F4A"/>
    <w:pPr>
      <w:spacing w:before="240" w:after="60" w:line="276" w:lineRule="auto"/>
      <w:jc w:val="left"/>
      <w:outlineLvl w:val="4"/>
    </w:pPr>
    <w:rPr>
      <w:b/>
      <w:bCs/>
      <w:i/>
      <w:iCs/>
      <w:sz w:val="26"/>
      <w:szCs w:val="26"/>
    </w:rPr>
  </w:style>
  <w:style w:type="paragraph" w:styleId="Titre6">
    <w:name w:val="heading 6"/>
    <w:basedOn w:val="Normal"/>
    <w:next w:val="Normal"/>
    <w:link w:val="Titre6Car"/>
    <w:semiHidden/>
    <w:unhideWhenUsed/>
    <w:qFormat/>
    <w:rsid w:val="003B7F4A"/>
    <w:pPr>
      <w:spacing w:before="240" w:after="60" w:line="276" w:lineRule="auto"/>
      <w:jc w:val="left"/>
      <w:outlineLvl w:val="5"/>
    </w:pPr>
    <w:rPr>
      <w:b/>
      <w:bCs/>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75A02"/>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En-tteCar">
    <w:name w:val="En-tête Car"/>
    <w:basedOn w:val="Policepardfaut"/>
    <w:link w:val="En-tte"/>
    <w:uiPriority w:val="99"/>
    <w:rsid w:val="00C75A02"/>
  </w:style>
  <w:style w:type="paragraph" w:styleId="Pieddepage">
    <w:name w:val="footer"/>
    <w:basedOn w:val="Normal"/>
    <w:link w:val="PieddepageCar"/>
    <w:uiPriority w:val="99"/>
    <w:unhideWhenUsed/>
    <w:rsid w:val="00C75A02"/>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PieddepageCar">
    <w:name w:val="Pied de page Car"/>
    <w:basedOn w:val="Policepardfaut"/>
    <w:link w:val="Pieddepage"/>
    <w:uiPriority w:val="99"/>
    <w:rsid w:val="00C75A02"/>
  </w:style>
  <w:style w:type="paragraph" w:customStyle="1" w:styleId="En-teteTitre">
    <w:name w:val="En-tete_Titre"/>
    <w:link w:val="En-teteTitreCar"/>
    <w:qFormat/>
    <w:rsid w:val="00534EF9"/>
    <w:pPr>
      <w:spacing w:after="0"/>
    </w:pPr>
    <w:rPr>
      <w:rFonts w:ascii="Calibri" w:hAnsi="Calibri"/>
      <w:noProof/>
      <w:color w:val="297FD5" w:themeColor="accent3"/>
      <w:spacing w:val="14"/>
      <w:sz w:val="32"/>
      <w:szCs w:val="32"/>
    </w:rPr>
  </w:style>
  <w:style w:type="table" w:styleId="Grilledutableau">
    <w:name w:val="Table Grid"/>
    <w:basedOn w:val="TableauNormal"/>
    <w:rsid w:val="007A1F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eteTitreCar">
    <w:name w:val="En-tete_Titre Car"/>
    <w:basedOn w:val="En-tteCar"/>
    <w:link w:val="En-teteTitre"/>
    <w:rsid w:val="00534EF9"/>
    <w:rPr>
      <w:rFonts w:ascii="Calibri" w:hAnsi="Calibri"/>
      <w:noProof/>
      <w:color w:val="297FD5" w:themeColor="accent3"/>
      <w:spacing w:val="14"/>
      <w:sz w:val="32"/>
      <w:szCs w:val="32"/>
    </w:rPr>
  </w:style>
  <w:style w:type="paragraph" w:customStyle="1" w:styleId="WimoovTitre">
    <w:name w:val="Wimoov_Titre"/>
    <w:basedOn w:val="Normal"/>
    <w:link w:val="WimoovTitreCar"/>
    <w:qFormat/>
    <w:rsid w:val="000F0918"/>
    <w:pPr>
      <w:spacing w:before="240" w:after="240" w:line="259" w:lineRule="auto"/>
      <w:jc w:val="left"/>
    </w:pPr>
    <w:rPr>
      <w:rFonts w:eastAsiaTheme="minorHAnsi" w:cstheme="minorBidi"/>
      <w:b/>
      <w:caps/>
      <w:color w:val="5AA2AE" w:themeColor="accent5"/>
      <w:spacing w:val="10"/>
      <w:sz w:val="24"/>
      <w:lang w:eastAsia="en-US"/>
    </w:rPr>
  </w:style>
  <w:style w:type="paragraph" w:customStyle="1" w:styleId="WimoovTextecourant">
    <w:name w:val="Wimoov_Texte courant"/>
    <w:basedOn w:val="Normal"/>
    <w:link w:val="WimoovTextecourantCar"/>
    <w:qFormat/>
    <w:rsid w:val="00AE5F50"/>
    <w:pPr>
      <w:spacing w:after="160" w:line="259" w:lineRule="auto"/>
    </w:pPr>
    <w:rPr>
      <w:rFonts w:asciiTheme="majorHAnsi" w:eastAsiaTheme="minorHAnsi" w:hAnsiTheme="majorHAnsi" w:cstheme="majorHAnsi"/>
      <w:color w:val="000000" w:themeColor="text1"/>
      <w:sz w:val="21"/>
      <w:szCs w:val="21"/>
      <w:shd w:val="clear" w:color="auto" w:fill="FFFFFF"/>
      <w:lang w:eastAsia="en-US"/>
    </w:rPr>
  </w:style>
  <w:style w:type="character" w:customStyle="1" w:styleId="WimoovTitreCar">
    <w:name w:val="Wimoov_Titre Car"/>
    <w:basedOn w:val="Policepardfaut"/>
    <w:link w:val="WimoovTitre"/>
    <w:rsid w:val="000F0918"/>
    <w:rPr>
      <w:rFonts w:ascii="Calibri" w:hAnsi="Calibri"/>
      <w:b/>
      <w:caps/>
      <w:color w:val="5AA2AE" w:themeColor="accent5"/>
      <w:spacing w:val="10"/>
      <w:sz w:val="24"/>
      <w:szCs w:val="24"/>
    </w:rPr>
  </w:style>
  <w:style w:type="character" w:customStyle="1" w:styleId="WimoovEmphase">
    <w:name w:val="Wimoov_Emphase"/>
    <w:basedOn w:val="Policepardfaut"/>
    <w:uiPriority w:val="1"/>
    <w:qFormat/>
    <w:rsid w:val="000F0918"/>
    <w:rPr>
      <w:rFonts w:asciiTheme="majorHAnsi" w:hAnsiTheme="majorHAnsi"/>
      <w:color w:val="629DD1" w:themeColor="accent2"/>
    </w:rPr>
  </w:style>
  <w:style w:type="character" w:customStyle="1" w:styleId="WimoovTextecourantCar">
    <w:name w:val="Wimoov_Texte courant Car"/>
    <w:basedOn w:val="Policepardfaut"/>
    <w:link w:val="WimoovTextecourant"/>
    <w:rsid w:val="00AE5F50"/>
    <w:rPr>
      <w:rFonts w:asciiTheme="majorHAnsi" w:hAnsiTheme="majorHAnsi" w:cstheme="majorHAnsi"/>
      <w:color w:val="000000" w:themeColor="text1"/>
      <w:sz w:val="21"/>
      <w:szCs w:val="21"/>
    </w:rPr>
  </w:style>
  <w:style w:type="character" w:styleId="Lienhypertexte">
    <w:name w:val="Hyperlink"/>
    <w:basedOn w:val="Policepardfaut"/>
    <w:uiPriority w:val="99"/>
    <w:unhideWhenUsed/>
    <w:rsid w:val="00FC407F"/>
    <w:rPr>
      <w:color w:val="9454C3" w:themeColor="hyperlink"/>
      <w:u w:val="single"/>
    </w:rPr>
  </w:style>
  <w:style w:type="paragraph" w:customStyle="1" w:styleId="WimoovTitre-categorie">
    <w:name w:val="Wimoov_Titre-categorie"/>
    <w:basedOn w:val="Normal"/>
    <w:link w:val="WimoovTitre-categorieCar"/>
    <w:qFormat/>
    <w:rsid w:val="00262189"/>
    <w:pPr>
      <w:spacing w:before="200" w:after="200" w:line="259" w:lineRule="auto"/>
      <w:jc w:val="left"/>
    </w:pPr>
    <w:rPr>
      <w:rFonts w:asciiTheme="minorHAnsi" w:eastAsiaTheme="minorHAnsi" w:hAnsiTheme="minorHAnsi" w:cstheme="minorBidi"/>
      <w:b/>
      <w:color w:val="297FD5" w:themeColor="accent3"/>
      <w:sz w:val="21"/>
      <w:szCs w:val="22"/>
      <w:lang w:eastAsia="en-US"/>
    </w:rPr>
  </w:style>
  <w:style w:type="paragraph" w:styleId="NormalWeb">
    <w:name w:val="Normal (Web)"/>
    <w:basedOn w:val="Normal"/>
    <w:uiPriority w:val="99"/>
    <w:unhideWhenUsed/>
    <w:rsid w:val="00117915"/>
    <w:pPr>
      <w:spacing w:before="100" w:beforeAutospacing="1" w:after="100" w:afterAutospacing="1"/>
    </w:pPr>
    <w:rPr>
      <w:rFonts w:ascii="Times New Roman" w:hAnsi="Times New Roman"/>
      <w:sz w:val="24"/>
    </w:rPr>
  </w:style>
  <w:style w:type="character" w:customStyle="1" w:styleId="WimoovTitre-categorieCar">
    <w:name w:val="Wimoov_Titre-categorie Car"/>
    <w:basedOn w:val="Policepardfaut"/>
    <w:link w:val="WimoovTitre-categorie"/>
    <w:rsid w:val="00262189"/>
    <w:rPr>
      <w:b/>
      <w:color w:val="297FD5" w:themeColor="accent3"/>
      <w:sz w:val="21"/>
    </w:rPr>
  </w:style>
  <w:style w:type="paragraph" w:customStyle="1" w:styleId="WimoovGrandTitre">
    <w:name w:val="Wimoov_Grand Titre"/>
    <w:basedOn w:val="WimoovTitre"/>
    <w:qFormat/>
    <w:rsid w:val="008850CC"/>
    <w:pPr>
      <w:spacing w:before="500" w:after="80" w:line="216" w:lineRule="auto"/>
    </w:pPr>
    <w:rPr>
      <w:b w:val="0"/>
      <w:color w:val="297FD5" w:themeColor="accent3"/>
      <w:spacing w:val="30"/>
      <w:sz w:val="40"/>
    </w:rPr>
  </w:style>
  <w:style w:type="paragraph" w:customStyle="1" w:styleId="WimoovSous-titre">
    <w:name w:val="Wimoov_Sous-titre"/>
    <w:basedOn w:val="Normal"/>
    <w:link w:val="WimoovSous-titreCar"/>
    <w:qFormat/>
    <w:rsid w:val="00262189"/>
    <w:pPr>
      <w:spacing w:after="480" w:line="259" w:lineRule="auto"/>
      <w:jc w:val="left"/>
    </w:pPr>
    <w:rPr>
      <w:rFonts w:asciiTheme="minorHAnsi" w:eastAsiaTheme="minorHAnsi" w:hAnsiTheme="minorHAnsi" w:cstheme="minorBidi"/>
      <w:color w:val="2274EF" w:themeColor="background2" w:themeShade="A6"/>
      <w:sz w:val="28"/>
      <w:lang w:eastAsia="en-US"/>
    </w:rPr>
  </w:style>
  <w:style w:type="character" w:customStyle="1" w:styleId="WimoovSous-titreCar">
    <w:name w:val="Wimoov_Sous-titre Car"/>
    <w:basedOn w:val="Policepardfaut"/>
    <w:link w:val="WimoovSous-titre"/>
    <w:rsid w:val="00262189"/>
    <w:rPr>
      <w:color w:val="2274EF" w:themeColor="background2" w:themeShade="A6"/>
      <w:sz w:val="28"/>
      <w:szCs w:val="24"/>
    </w:rPr>
  </w:style>
  <w:style w:type="paragraph" w:styleId="Paragraphedeliste">
    <w:name w:val="List Paragraph"/>
    <w:basedOn w:val="Normal"/>
    <w:link w:val="ParagraphedelisteCar"/>
    <w:uiPriority w:val="34"/>
    <w:qFormat/>
    <w:rsid w:val="007142CC"/>
    <w:pPr>
      <w:spacing w:after="160" w:line="259" w:lineRule="auto"/>
      <w:ind w:left="720"/>
      <w:contextualSpacing/>
      <w:jc w:val="left"/>
    </w:pPr>
    <w:rPr>
      <w:rFonts w:asciiTheme="minorHAnsi" w:eastAsiaTheme="minorHAnsi" w:hAnsiTheme="minorHAnsi" w:cstheme="minorBidi"/>
      <w:sz w:val="22"/>
      <w:szCs w:val="22"/>
      <w:lang w:eastAsia="en-US"/>
    </w:rPr>
  </w:style>
  <w:style w:type="paragraph" w:styleId="Textedebulles">
    <w:name w:val="Balloon Text"/>
    <w:basedOn w:val="Normal"/>
    <w:link w:val="TextedebullesCar"/>
    <w:uiPriority w:val="99"/>
    <w:semiHidden/>
    <w:unhideWhenUsed/>
    <w:rsid w:val="0092240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2240E"/>
    <w:rPr>
      <w:rFonts w:ascii="Segoe UI" w:hAnsi="Segoe UI" w:cs="Segoe UI"/>
      <w:sz w:val="18"/>
      <w:szCs w:val="18"/>
    </w:rPr>
  </w:style>
  <w:style w:type="paragraph" w:styleId="Corpsdetexte">
    <w:name w:val="Body Text"/>
    <w:basedOn w:val="Normal"/>
    <w:link w:val="CorpsdetexteCar"/>
    <w:rsid w:val="00207AC7"/>
    <w:pPr>
      <w:tabs>
        <w:tab w:val="left" w:pos="9781"/>
        <w:tab w:val="left" w:pos="10773"/>
      </w:tabs>
    </w:pPr>
    <w:rPr>
      <w:rFonts w:asciiTheme="minorHAnsi" w:hAnsiTheme="minorHAnsi" w:cs="Arial"/>
      <w:szCs w:val="22"/>
    </w:rPr>
  </w:style>
  <w:style w:type="character" w:customStyle="1" w:styleId="CorpsdetexteCar">
    <w:name w:val="Corps de texte Car"/>
    <w:basedOn w:val="Policepardfaut"/>
    <w:link w:val="Corpsdetexte"/>
    <w:rsid w:val="00207AC7"/>
    <w:rPr>
      <w:rFonts w:eastAsia="Times New Roman" w:cs="Arial"/>
      <w:sz w:val="20"/>
      <w:lang w:eastAsia="fr-FR"/>
    </w:rPr>
  </w:style>
  <w:style w:type="character" w:customStyle="1" w:styleId="pol">
    <w:name w:val="pol"/>
    <w:rsid w:val="00CC025F"/>
  </w:style>
  <w:style w:type="paragraph" w:customStyle="1" w:styleId="Default">
    <w:name w:val="Default"/>
    <w:rsid w:val="00D44C96"/>
    <w:pPr>
      <w:autoSpaceDE w:val="0"/>
      <w:autoSpaceDN w:val="0"/>
      <w:adjustRightInd w:val="0"/>
      <w:spacing w:after="0" w:line="240" w:lineRule="auto"/>
    </w:pPr>
    <w:rPr>
      <w:rFonts w:ascii="Calibri" w:hAnsi="Calibri" w:cs="Calibri"/>
      <w:color w:val="000000"/>
      <w:sz w:val="24"/>
      <w:szCs w:val="24"/>
    </w:rPr>
  </w:style>
  <w:style w:type="paragraph" w:customStyle="1" w:styleId="Texte">
    <w:name w:val="Texte"/>
    <w:basedOn w:val="Normal"/>
    <w:link w:val="TexteCar"/>
    <w:qFormat/>
    <w:rsid w:val="00A73549"/>
    <w:pPr>
      <w:spacing w:before="120" w:line="264" w:lineRule="auto"/>
    </w:pPr>
    <w:rPr>
      <w:rFonts w:ascii="Arial" w:eastAsia="SimSun" w:hAnsi="Arial"/>
      <w:sz w:val="19"/>
      <w:szCs w:val="20"/>
      <w:lang w:eastAsia="zh-CN"/>
    </w:rPr>
  </w:style>
  <w:style w:type="character" w:customStyle="1" w:styleId="TexteCar">
    <w:name w:val="Texte Car"/>
    <w:link w:val="Texte"/>
    <w:rsid w:val="00A73549"/>
    <w:rPr>
      <w:rFonts w:ascii="Arial" w:eastAsia="SimSun" w:hAnsi="Arial" w:cs="Times New Roman"/>
      <w:sz w:val="19"/>
      <w:szCs w:val="20"/>
      <w:lang w:eastAsia="zh-CN"/>
    </w:rPr>
  </w:style>
  <w:style w:type="paragraph" w:customStyle="1" w:styleId="Standard">
    <w:name w:val="Standard"/>
    <w:rsid w:val="00A73549"/>
    <w:pPr>
      <w:suppressAutoHyphens/>
      <w:autoSpaceDN w:val="0"/>
      <w:spacing w:line="249" w:lineRule="auto"/>
      <w:textAlignment w:val="baseline"/>
    </w:pPr>
    <w:rPr>
      <w:rFonts w:ascii="Calibri" w:eastAsia="Calibri" w:hAnsi="Calibri" w:cs="DejaVu Sans"/>
    </w:rPr>
  </w:style>
  <w:style w:type="paragraph" w:customStyle="1" w:styleId="Sansinterligne1">
    <w:name w:val="Sans interligne1"/>
    <w:uiPriority w:val="1"/>
    <w:qFormat/>
    <w:rsid w:val="00B037BC"/>
    <w:pPr>
      <w:spacing w:after="0" w:line="240" w:lineRule="auto"/>
    </w:pPr>
    <w:rPr>
      <w:rFonts w:ascii="Calibri" w:eastAsia="Calibri" w:hAnsi="Calibri" w:cs="Times New Roman"/>
    </w:rPr>
  </w:style>
  <w:style w:type="character" w:styleId="Marquedecommentaire">
    <w:name w:val="annotation reference"/>
    <w:basedOn w:val="Policepardfaut"/>
    <w:uiPriority w:val="99"/>
    <w:semiHidden/>
    <w:unhideWhenUsed/>
    <w:rsid w:val="00B037BC"/>
    <w:rPr>
      <w:sz w:val="16"/>
      <w:szCs w:val="16"/>
    </w:rPr>
  </w:style>
  <w:style w:type="paragraph" w:styleId="Commentaire">
    <w:name w:val="annotation text"/>
    <w:basedOn w:val="Normal"/>
    <w:link w:val="CommentaireCar"/>
    <w:uiPriority w:val="99"/>
    <w:semiHidden/>
    <w:unhideWhenUsed/>
    <w:rsid w:val="00B037BC"/>
    <w:rPr>
      <w:szCs w:val="20"/>
    </w:rPr>
  </w:style>
  <w:style w:type="character" w:customStyle="1" w:styleId="CommentaireCar">
    <w:name w:val="Commentaire Car"/>
    <w:basedOn w:val="Policepardfaut"/>
    <w:link w:val="Commentaire"/>
    <w:uiPriority w:val="99"/>
    <w:semiHidden/>
    <w:rsid w:val="00B037BC"/>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037BC"/>
    <w:rPr>
      <w:b/>
      <w:bCs/>
    </w:rPr>
  </w:style>
  <w:style w:type="character" w:customStyle="1" w:styleId="ObjetducommentaireCar">
    <w:name w:val="Objet du commentaire Car"/>
    <w:basedOn w:val="CommentaireCar"/>
    <w:link w:val="Objetducommentaire"/>
    <w:uiPriority w:val="99"/>
    <w:semiHidden/>
    <w:rsid w:val="00B037BC"/>
    <w:rPr>
      <w:rFonts w:ascii="Calibri" w:eastAsia="Times New Roman" w:hAnsi="Calibri" w:cs="Times New Roman"/>
      <w:b/>
      <w:bCs/>
      <w:sz w:val="20"/>
      <w:szCs w:val="20"/>
      <w:lang w:eastAsia="fr-FR"/>
    </w:rPr>
  </w:style>
  <w:style w:type="character" w:customStyle="1" w:styleId="ParagraphedelisteCar">
    <w:name w:val="Paragraphe de liste Car"/>
    <w:basedOn w:val="Policepardfaut"/>
    <w:link w:val="Paragraphedeliste"/>
    <w:uiPriority w:val="34"/>
    <w:locked/>
    <w:rsid w:val="00902EDB"/>
  </w:style>
  <w:style w:type="paragraph" w:styleId="Rvision">
    <w:name w:val="Revision"/>
    <w:hidden/>
    <w:uiPriority w:val="99"/>
    <w:semiHidden/>
    <w:rsid w:val="003566E6"/>
    <w:pPr>
      <w:spacing w:after="0" w:line="240" w:lineRule="auto"/>
    </w:pPr>
    <w:rPr>
      <w:rFonts w:ascii="Calibri" w:eastAsia="Times New Roman" w:hAnsi="Calibri" w:cs="Times New Roman"/>
      <w:sz w:val="20"/>
      <w:szCs w:val="24"/>
      <w:lang w:eastAsia="fr-FR"/>
    </w:rPr>
  </w:style>
  <w:style w:type="character" w:customStyle="1" w:styleId="Mentionnonrsolue1">
    <w:name w:val="Mention non résolue1"/>
    <w:basedOn w:val="Policepardfaut"/>
    <w:uiPriority w:val="99"/>
    <w:semiHidden/>
    <w:unhideWhenUsed/>
    <w:rsid w:val="002E3AAD"/>
    <w:rPr>
      <w:color w:val="605E5C"/>
      <w:shd w:val="clear" w:color="auto" w:fill="E1DFDD"/>
    </w:rPr>
  </w:style>
  <w:style w:type="character" w:customStyle="1" w:styleId="Titre1Car">
    <w:name w:val="Titre 1 Car"/>
    <w:basedOn w:val="Policepardfaut"/>
    <w:link w:val="Titre1"/>
    <w:uiPriority w:val="9"/>
    <w:rsid w:val="00007F27"/>
    <w:rPr>
      <w:rFonts w:ascii="Calibri Light" w:eastAsia="Times New Roman" w:hAnsi="Calibri Light" w:cs="Calibri Light"/>
      <w:b/>
      <w:u w:val="single"/>
      <w:lang w:eastAsia="fr-FR"/>
    </w:rPr>
  </w:style>
  <w:style w:type="paragraph" w:styleId="En-ttedetabledesmatires">
    <w:name w:val="TOC Heading"/>
    <w:basedOn w:val="Titre1"/>
    <w:next w:val="Normal"/>
    <w:uiPriority w:val="39"/>
    <w:unhideWhenUsed/>
    <w:qFormat/>
    <w:rsid w:val="00007F27"/>
    <w:pPr>
      <w:keepNext/>
      <w:keepLines/>
      <w:spacing w:before="240" w:line="259" w:lineRule="auto"/>
      <w:jc w:val="left"/>
      <w:outlineLvl w:val="9"/>
    </w:pPr>
    <w:rPr>
      <w:rFonts w:asciiTheme="majorHAnsi" w:eastAsiaTheme="majorEastAsia" w:hAnsiTheme="majorHAnsi" w:cstheme="majorBidi"/>
      <w:b w:val="0"/>
      <w:color w:val="374C80" w:themeColor="accent1" w:themeShade="BF"/>
      <w:sz w:val="32"/>
      <w:szCs w:val="32"/>
      <w:u w:val="none"/>
    </w:rPr>
  </w:style>
  <w:style w:type="paragraph" w:styleId="TM1">
    <w:name w:val="toc 1"/>
    <w:basedOn w:val="Normal"/>
    <w:next w:val="Normal"/>
    <w:autoRedefine/>
    <w:uiPriority w:val="39"/>
    <w:unhideWhenUsed/>
    <w:rsid w:val="00007F27"/>
    <w:pPr>
      <w:spacing w:after="100"/>
    </w:pPr>
  </w:style>
  <w:style w:type="character" w:customStyle="1" w:styleId="Titre5Car">
    <w:name w:val="Titre 5 Car"/>
    <w:basedOn w:val="Policepardfaut"/>
    <w:link w:val="Titre5"/>
    <w:semiHidden/>
    <w:rsid w:val="003B7F4A"/>
    <w:rPr>
      <w:rFonts w:ascii="Calibri" w:eastAsia="Times New Roman" w:hAnsi="Calibri" w:cs="Times New Roman"/>
      <w:b/>
      <w:bCs/>
      <w:i/>
      <w:iCs/>
      <w:sz w:val="26"/>
      <w:szCs w:val="26"/>
      <w:lang w:eastAsia="fr-FR"/>
    </w:rPr>
  </w:style>
  <w:style w:type="character" w:customStyle="1" w:styleId="Titre6Car">
    <w:name w:val="Titre 6 Car"/>
    <w:basedOn w:val="Policepardfaut"/>
    <w:link w:val="Titre6"/>
    <w:semiHidden/>
    <w:rsid w:val="003B7F4A"/>
    <w:rPr>
      <w:rFonts w:ascii="Calibri" w:eastAsia="Times New Roman" w:hAnsi="Calibri" w:cs="Times New Roman"/>
      <w:b/>
      <w:bCs/>
      <w:lang w:eastAsia="fr-FR"/>
    </w:rPr>
  </w:style>
  <w:style w:type="character" w:customStyle="1" w:styleId="il">
    <w:name w:val="il"/>
    <w:rsid w:val="003B7F4A"/>
  </w:style>
  <w:style w:type="character" w:customStyle="1" w:styleId="ti">
    <w:name w:val="ti"/>
    <w:rsid w:val="003B7F4A"/>
  </w:style>
  <w:style w:type="paragraph" w:customStyle="1" w:styleId="SOSCorpsTexte">
    <w:name w:val="SOS_CorpsTexte"/>
    <w:basedOn w:val="Normal"/>
    <w:link w:val="SOSCorpsTexteCar"/>
    <w:uiPriority w:val="99"/>
    <w:rsid w:val="002310CF"/>
    <w:pPr>
      <w:spacing w:line="360" w:lineRule="auto"/>
    </w:pPr>
    <w:rPr>
      <w:rFonts w:ascii="Arial" w:hAnsi="Arial"/>
      <w:sz w:val="22"/>
      <w:szCs w:val="22"/>
      <w:lang w:eastAsia="en-US"/>
    </w:rPr>
  </w:style>
  <w:style w:type="character" w:customStyle="1" w:styleId="SOSCorpsTexteCar">
    <w:name w:val="SOS_CorpsTexte Car"/>
    <w:basedOn w:val="Policepardfaut"/>
    <w:link w:val="SOSCorpsTexte"/>
    <w:uiPriority w:val="99"/>
    <w:locked/>
    <w:rsid w:val="002310CF"/>
    <w:rPr>
      <w:rFonts w:ascii="Arial" w:eastAsia="Times New Roman"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7187">
      <w:bodyDiv w:val="1"/>
      <w:marLeft w:val="0"/>
      <w:marRight w:val="0"/>
      <w:marTop w:val="0"/>
      <w:marBottom w:val="0"/>
      <w:divBdr>
        <w:top w:val="none" w:sz="0" w:space="0" w:color="auto"/>
        <w:left w:val="none" w:sz="0" w:space="0" w:color="auto"/>
        <w:bottom w:val="none" w:sz="0" w:space="0" w:color="auto"/>
        <w:right w:val="none" w:sz="0" w:space="0" w:color="auto"/>
      </w:divBdr>
    </w:div>
    <w:div w:id="649598959">
      <w:bodyDiv w:val="1"/>
      <w:marLeft w:val="0"/>
      <w:marRight w:val="0"/>
      <w:marTop w:val="0"/>
      <w:marBottom w:val="0"/>
      <w:divBdr>
        <w:top w:val="none" w:sz="0" w:space="0" w:color="auto"/>
        <w:left w:val="none" w:sz="0" w:space="0" w:color="auto"/>
        <w:bottom w:val="none" w:sz="0" w:space="0" w:color="auto"/>
        <w:right w:val="none" w:sz="0" w:space="0" w:color="auto"/>
      </w:divBdr>
    </w:div>
    <w:div w:id="674916972">
      <w:bodyDiv w:val="1"/>
      <w:marLeft w:val="0"/>
      <w:marRight w:val="0"/>
      <w:marTop w:val="0"/>
      <w:marBottom w:val="0"/>
      <w:divBdr>
        <w:top w:val="none" w:sz="0" w:space="0" w:color="auto"/>
        <w:left w:val="none" w:sz="0" w:space="0" w:color="auto"/>
        <w:bottom w:val="none" w:sz="0" w:space="0" w:color="auto"/>
        <w:right w:val="none" w:sz="0" w:space="0" w:color="auto"/>
      </w:divBdr>
    </w:div>
    <w:div w:id="706877741">
      <w:bodyDiv w:val="1"/>
      <w:marLeft w:val="0"/>
      <w:marRight w:val="0"/>
      <w:marTop w:val="0"/>
      <w:marBottom w:val="0"/>
      <w:divBdr>
        <w:top w:val="none" w:sz="0" w:space="0" w:color="auto"/>
        <w:left w:val="none" w:sz="0" w:space="0" w:color="auto"/>
        <w:bottom w:val="none" w:sz="0" w:space="0" w:color="auto"/>
        <w:right w:val="none" w:sz="0" w:space="0" w:color="auto"/>
      </w:divBdr>
    </w:div>
    <w:div w:id="964777247">
      <w:bodyDiv w:val="1"/>
      <w:marLeft w:val="0"/>
      <w:marRight w:val="0"/>
      <w:marTop w:val="0"/>
      <w:marBottom w:val="0"/>
      <w:divBdr>
        <w:top w:val="none" w:sz="0" w:space="0" w:color="auto"/>
        <w:left w:val="none" w:sz="0" w:space="0" w:color="auto"/>
        <w:bottom w:val="none" w:sz="0" w:space="0" w:color="auto"/>
        <w:right w:val="none" w:sz="0" w:space="0" w:color="auto"/>
      </w:divBdr>
    </w:div>
    <w:div w:id="1138768843">
      <w:bodyDiv w:val="1"/>
      <w:marLeft w:val="0"/>
      <w:marRight w:val="0"/>
      <w:marTop w:val="0"/>
      <w:marBottom w:val="0"/>
      <w:divBdr>
        <w:top w:val="none" w:sz="0" w:space="0" w:color="auto"/>
        <w:left w:val="none" w:sz="0" w:space="0" w:color="auto"/>
        <w:bottom w:val="none" w:sz="0" w:space="0" w:color="auto"/>
        <w:right w:val="none" w:sz="0" w:space="0" w:color="auto"/>
      </w:divBdr>
    </w:div>
    <w:div w:id="1467970545">
      <w:bodyDiv w:val="1"/>
      <w:marLeft w:val="0"/>
      <w:marRight w:val="0"/>
      <w:marTop w:val="0"/>
      <w:marBottom w:val="0"/>
      <w:divBdr>
        <w:top w:val="none" w:sz="0" w:space="0" w:color="auto"/>
        <w:left w:val="none" w:sz="0" w:space="0" w:color="auto"/>
        <w:bottom w:val="none" w:sz="0" w:space="0" w:color="auto"/>
        <w:right w:val="none" w:sz="0" w:space="0" w:color="auto"/>
      </w:divBdr>
    </w:div>
    <w:div w:id="1663311901">
      <w:bodyDiv w:val="1"/>
      <w:marLeft w:val="0"/>
      <w:marRight w:val="0"/>
      <w:marTop w:val="0"/>
      <w:marBottom w:val="0"/>
      <w:divBdr>
        <w:top w:val="none" w:sz="0" w:space="0" w:color="auto"/>
        <w:left w:val="none" w:sz="0" w:space="0" w:color="auto"/>
        <w:bottom w:val="none" w:sz="0" w:space="0" w:color="auto"/>
        <w:right w:val="none" w:sz="0" w:space="0" w:color="auto"/>
      </w:divBdr>
    </w:div>
    <w:div w:id="2007587384">
      <w:bodyDiv w:val="1"/>
      <w:marLeft w:val="0"/>
      <w:marRight w:val="0"/>
      <w:marTop w:val="0"/>
      <w:marBottom w:val="0"/>
      <w:divBdr>
        <w:top w:val="none" w:sz="0" w:space="0" w:color="auto"/>
        <w:left w:val="none" w:sz="0" w:space="0" w:color="auto"/>
        <w:bottom w:val="none" w:sz="0" w:space="0" w:color="auto"/>
        <w:right w:val="none" w:sz="0" w:space="0" w:color="auto"/>
      </w:divBdr>
    </w:div>
    <w:div w:id="2031880009">
      <w:bodyDiv w:val="1"/>
      <w:marLeft w:val="0"/>
      <w:marRight w:val="0"/>
      <w:marTop w:val="0"/>
      <w:marBottom w:val="0"/>
      <w:divBdr>
        <w:top w:val="none" w:sz="0" w:space="0" w:color="auto"/>
        <w:left w:val="none" w:sz="0" w:space="0" w:color="auto"/>
        <w:bottom w:val="none" w:sz="0" w:space="0" w:color="auto"/>
        <w:right w:val="none" w:sz="0" w:space="0" w:color="auto"/>
      </w:divBdr>
    </w:div>
    <w:div w:id="2044860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net.fr/documentation/Document?id=CODE_CTRA_ARTI_L3141-22&amp;FromId=Z203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3A995BFA63D84D9E4CD2B8D604BE82" ma:contentTypeVersion="13" ma:contentTypeDescription="Crée un document." ma:contentTypeScope="" ma:versionID="0f70a04f3d6cfffef6182b7eb19eaddd">
  <xsd:schema xmlns:xsd="http://www.w3.org/2001/XMLSchema" xmlns:xs="http://www.w3.org/2001/XMLSchema" xmlns:p="http://schemas.microsoft.com/office/2006/metadata/properties" xmlns:ns3="f905cf35-e344-4dd4-8bbe-5d6e172ce916" xmlns:ns4="4eb9ca10-f31e-467d-b755-8b8b93ab1363" targetNamespace="http://schemas.microsoft.com/office/2006/metadata/properties" ma:root="true" ma:fieldsID="373df5358505eba2c0135e2e501225e8" ns3:_="" ns4:_="">
    <xsd:import namespace="f905cf35-e344-4dd4-8bbe-5d6e172ce916"/>
    <xsd:import namespace="4eb9ca10-f31e-467d-b755-8b8b93ab13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05cf35-e344-4dd4-8bbe-5d6e172ce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b9ca10-f31e-467d-b755-8b8b93ab1363"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SharingHintHash" ma:index="16"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46145-0188-4371-9145-0BAA73C8DD4E}">
  <ds:schemaRefs>
    <ds:schemaRef ds:uri="http://schemas.microsoft.com/sharepoint/v3/contenttype/forms"/>
  </ds:schemaRefs>
</ds:datastoreItem>
</file>

<file path=customXml/itemProps2.xml><?xml version="1.0" encoding="utf-8"?>
<ds:datastoreItem xmlns:ds="http://schemas.openxmlformats.org/officeDocument/2006/customXml" ds:itemID="{5666671B-EA4D-4ADE-B2E0-FE901819D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05cf35-e344-4dd4-8bbe-5d6e172ce916"/>
    <ds:schemaRef ds:uri="4eb9ca10-f31e-467d-b755-8b8b93ab1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E63C2-8C67-4F32-9A10-DE0EA0D480D9}">
  <ds:schemaRefs>
    <ds:schemaRef ds:uri="http://purl.org/dc/terms/"/>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dcmitype/"/>
    <ds:schemaRef ds:uri="f905cf35-e344-4dd4-8bbe-5d6e172ce916"/>
    <ds:schemaRef ds:uri="4eb9ca10-f31e-467d-b755-8b8b93ab1363"/>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3796F6D4-F3C3-403F-A445-F578A6491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2094</Words>
  <Characters>11518</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Magnier</dc:creator>
  <cp:keywords/>
  <dc:description/>
  <cp:lastModifiedBy>KATOUDI Andre-Robert</cp:lastModifiedBy>
  <cp:revision>2</cp:revision>
  <cp:lastPrinted>2025-10-03T09:28:00Z</cp:lastPrinted>
  <dcterms:created xsi:type="dcterms:W3CDTF">2026-05-07T12:06:00Z</dcterms:created>
  <dcterms:modified xsi:type="dcterms:W3CDTF">2026-05-07T12:06:00Z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0x0101003F3A995BFA63D84D9E4CD2B8D604BE82</vt:lpwstr>
  </property>
</Properties>
</file>