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6DF90" w14:textId="77777777" w:rsidR="0075061A" w:rsidRPr="00490956" w:rsidRDefault="00CD6C07" w:rsidP="00490956">
      <w:pPr>
        <w:pStyle w:val="Titremodele"/>
        <w:rPr>
          <w:bCs/>
        </w:rPr>
      </w:pPr>
      <w:r w:rsidRPr="00CD6C07">
        <w:rPr>
          <w:bCs/>
        </w:rPr>
        <w:t xml:space="preserve">Accord sur </w:t>
      </w:r>
      <w:r w:rsidR="000825E0">
        <w:rPr>
          <w:bCs/>
        </w:rPr>
        <w:t>le renouvellement des CSE d’établissements </w:t>
      </w:r>
    </w:p>
    <w:p w14:paraId="75CB71BF" w14:textId="77777777" w:rsidR="00644ECF" w:rsidRDefault="00644ECF" w:rsidP="00EE1567">
      <w:pPr>
        <w:ind w:left="0"/>
        <w:rPr>
          <w:szCs w:val="20"/>
        </w:rPr>
      </w:pPr>
    </w:p>
    <w:p w14:paraId="18D7B5CF" w14:textId="77777777" w:rsidR="00644ECF" w:rsidRDefault="00644ECF" w:rsidP="00644ECF">
      <w:pPr>
        <w:ind w:left="0"/>
        <w:rPr>
          <w:b/>
          <w:bCs/>
          <w:szCs w:val="20"/>
        </w:rPr>
      </w:pPr>
      <w:r>
        <w:rPr>
          <w:b/>
          <w:bCs/>
          <w:szCs w:val="20"/>
        </w:rPr>
        <w:t>Entre :</w:t>
      </w:r>
    </w:p>
    <w:p w14:paraId="26667EC6" w14:textId="77777777" w:rsidR="00644ECF" w:rsidRDefault="00644ECF" w:rsidP="00644ECF">
      <w:pPr>
        <w:rPr>
          <w:szCs w:val="20"/>
        </w:rPr>
      </w:pPr>
    </w:p>
    <w:p w14:paraId="451A2ABA" w14:textId="77777777" w:rsidR="00644ECF" w:rsidRPr="005225AD" w:rsidRDefault="00644ECF" w:rsidP="00644ECF">
      <w:pPr>
        <w:ind w:left="0"/>
        <w:rPr>
          <w:rFonts w:ascii="Calibri" w:hAnsi="Calibri" w:cs="Calibri"/>
          <w:sz w:val="24"/>
          <w:szCs w:val="24"/>
        </w:rPr>
      </w:pPr>
      <w:r w:rsidRPr="005225AD">
        <w:rPr>
          <w:rFonts w:ascii="Calibri" w:hAnsi="Calibri" w:cs="Calibri"/>
          <w:b/>
          <w:sz w:val="24"/>
          <w:szCs w:val="24"/>
        </w:rPr>
        <w:t xml:space="preserve">La </w:t>
      </w:r>
      <w:proofErr w:type="gramStart"/>
      <w:r w:rsidRPr="005225AD">
        <w:rPr>
          <w:rFonts w:ascii="Calibri" w:hAnsi="Calibri" w:cs="Calibri"/>
          <w:b/>
          <w:sz w:val="24"/>
          <w:szCs w:val="24"/>
        </w:rPr>
        <w:t xml:space="preserve">société </w:t>
      </w:r>
      <w:r w:rsidRPr="005225AD">
        <w:rPr>
          <w:rFonts w:ascii="Calibri" w:hAnsi="Calibri" w:cs="Calibri"/>
          <w:sz w:val="24"/>
          <w:szCs w:val="24"/>
        </w:rPr>
        <w:t xml:space="preserve"> dont</w:t>
      </w:r>
      <w:proofErr w:type="gramEnd"/>
      <w:r w:rsidRPr="005225AD">
        <w:rPr>
          <w:rFonts w:ascii="Calibri" w:hAnsi="Calibri" w:cs="Calibri"/>
          <w:sz w:val="24"/>
          <w:szCs w:val="24"/>
        </w:rPr>
        <w:t xml:space="preserve"> le siège social est, représentée par son Président la Société DU SEREIN, représentée par son Président, Monsieur </w:t>
      </w:r>
    </w:p>
    <w:p w14:paraId="17E5EF46" w14:textId="77777777" w:rsidR="00644ECF" w:rsidRPr="005225AD" w:rsidRDefault="00644ECF" w:rsidP="00644ECF">
      <w:pPr>
        <w:rPr>
          <w:rFonts w:ascii="Calibri" w:hAnsi="Calibri" w:cs="Calibri"/>
          <w:sz w:val="24"/>
          <w:szCs w:val="24"/>
        </w:rPr>
      </w:pPr>
    </w:p>
    <w:p w14:paraId="6B1911C4" w14:textId="77777777" w:rsidR="00644ECF" w:rsidRPr="005225AD" w:rsidRDefault="00644ECF" w:rsidP="00644ECF">
      <w:pPr>
        <w:ind w:left="0"/>
        <w:rPr>
          <w:rFonts w:ascii="Calibri" w:hAnsi="Calibri" w:cs="Calibri"/>
          <w:b/>
          <w:bCs/>
          <w:sz w:val="24"/>
          <w:szCs w:val="24"/>
        </w:rPr>
      </w:pPr>
      <w:r w:rsidRPr="005225AD">
        <w:rPr>
          <w:rFonts w:ascii="Calibri" w:hAnsi="Calibri" w:cs="Calibri"/>
          <w:b/>
          <w:bCs/>
          <w:sz w:val="24"/>
          <w:szCs w:val="24"/>
        </w:rPr>
        <w:t>D'une part</w:t>
      </w:r>
    </w:p>
    <w:p w14:paraId="3BCB7507" w14:textId="77777777" w:rsidR="00644ECF" w:rsidRPr="005225AD" w:rsidRDefault="00644ECF" w:rsidP="00644ECF">
      <w:pPr>
        <w:rPr>
          <w:rFonts w:ascii="Calibri" w:hAnsi="Calibri" w:cs="Calibri"/>
          <w:sz w:val="24"/>
          <w:szCs w:val="24"/>
        </w:rPr>
      </w:pPr>
    </w:p>
    <w:p w14:paraId="07556BE2" w14:textId="77777777" w:rsidR="00644ECF" w:rsidRPr="005225AD" w:rsidRDefault="00644ECF" w:rsidP="00644ECF">
      <w:pPr>
        <w:ind w:left="0"/>
        <w:rPr>
          <w:rFonts w:ascii="Calibri" w:hAnsi="Calibri" w:cs="Calibri"/>
          <w:b/>
          <w:bCs/>
          <w:sz w:val="24"/>
          <w:szCs w:val="24"/>
        </w:rPr>
      </w:pPr>
      <w:r w:rsidRPr="005225AD">
        <w:rPr>
          <w:rFonts w:ascii="Calibri" w:hAnsi="Calibri" w:cs="Calibri"/>
          <w:b/>
          <w:bCs/>
          <w:sz w:val="24"/>
          <w:szCs w:val="24"/>
        </w:rPr>
        <w:t>Et</w:t>
      </w:r>
    </w:p>
    <w:p w14:paraId="73186483" w14:textId="77777777" w:rsidR="0087238D" w:rsidRPr="005225AD" w:rsidRDefault="0087238D" w:rsidP="0087238D">
      <w:pPr>
        <w:rPr>
          <w:rFonts w:ascii="Calibri" w:hAnsi="Calibri" w:cs="Calibri"/>
          <w:b/>
          <w:sz w:val="24"/>
          <w:szCs w:val="24"/>
        </w:rPr>
      </w:pPr>
    </w:p>
    <w:p w14:paraId="09D4E443" w14:textId="77777777" w:rsidR="008E6511" w:rsidRPr="004A1023" w:rsidRDefault="008E6511" w:rsidP="008E6511">
      <w:pPr>
        <w:ind w:left="0"/>
        <w:rPr>
          <w:szCs w:val="20"/>
        </w:rPr>
      </w:pPr>
      <w:r w:rsidRPr="007C7302">
        <w:rPr>
          <w:szCs w:val="20"/>
        </w:rPr>
        <w:t>Monsieur, Délégué Syndical CFDT,</w:t>
      </w:r>
      <w:r>
        <w:rPr>
          <w:szCs w:val="20"/>
        </w:rPr>
        <w:t xml:space="preserve"> et </w:t>
      </w:r>
      <w:r w:rsidRPr="007C7302">
        <w:rPr>
          <w:szCs w:val="20"/>
        </w:rPr>
        <w:t>Monsieur, Délégué syndical CGT,</w:t>
      </w:r>
    </w:p>
    <w:p w14:paraId="47459CC1" w14:textId="77777777" w:rsidR="00644ECF" w:rsidRPr="005225AD" w:rsidRDefault="00644ECF" w:rsidP="00644ECF">
      <w:pPr>
        <w:rPr>
          <w:rFonts w:ascii="Calibri" w:hAnsi="Calibri" w:cs="Calibri"/>
          <w:b/>
          <w:sz w:val="24"/>
          <w:szCs w:val="24"/>
        </w:rPr>
      </w:pPr>
    </w:p>
    <w:p w14:paraId="549B7DB7" w14:textId="77777777" w:rsidR="00644ECF" w:rsidRDefault="00644ECF" w:rsidP="00644ECF">
      <w:pPr>
        <w:ind w:left="0"/>
        <w:rPr>
          <w:b/>
          <w:bCs/>
          <w:szCs w:val="20"/>
        </w:rPr>
      </w:pPr>
      <w:r>
        <w:rPr>
          <w:b/>
          <w:bCs/>
          <w:szCs w:val="20"/>
        </w:rPr>
        <w:t>D'autre part</w:t>
      </w:r>
    </w:p>
    <w:p w14:paraId="6C32BB02" w14:textId="77777777" w:rsidR="000825E0" w:rsidRDefault="00CD6C07" w:rsidP="00902CEE">
      <w:pPr>
        <w:spacing w:before="240"/>
        <w:ind w:left="0" w:right="0"/>
        <w:rPr>
          <w:rFonts w:cs="Tahoma"/>
          <w:b/>
          <w:sz w:val="23"/>
          <w:szCs w:val="23"/>
        </w:rPr>
      </w:pPr>
      <w:r w:rsidRPr="0072238D">
        <w:rPr>
          <w:rFonts w:cs="Tahoma"/>
          <w:b/>
          <w:sz w:val="23"/>
          <w:szCs w:val="23"/>
        </w:rPr>
        <w:t>Article 1 – Préambule</w:t>
      </w:r>
    </w:p>
    <w:p w14:paraId="713D1A49" w14:textId="77777777" w:rsidR="00BD49BE" w:rsidRDefault="00BD49BE" w:rsidP="00902CEE">
      <w:pPr>
        <w:spacing w:before="240"/>
        <w:ind w:left="0" w:right="0"/>
        <w:rPr>
          <w:rFonts w:cs="Tahoma"/>
          <w:b/>
          <w:sz w:val="23"/>
          <w:szCs w:val="23"/>
        </w:rPr>
      </w:pPr>
    </w:p>
    <w:p w14:paraId="50264559" w14:textId="77777777" w:rsidR="00287B96" w:rsidRPr="005225AD" w:rsidRDefault="000825E0" w:rsidP="00BD49BE">
      <w:pPr>
        <w:ind w:left="0"/>
        <w:rPr>
          <w:rFonts w:ascii="Calibri" w:hAnsi="Calibri" w:cs="Calibri"/>
        </w:rPr>
      </w:pPr>
      <w:r>
        <w:rPr>
          <w:rFonts w:ascii="Calibri" w:hAnsi="Calibri" w:cs="Calibri"/>
        </w:rPr>
        <w:t>Dans le cadre du renouvellement des instances de représentation du personnel</w:t>
      </w:r>
      <w:r w:rsidR="00BD49BE">
        <w:rPr>
          <w:rFonts w:ascii="Calibri" w:hAnsi="Calibri" w:cs="Calibri"/>
        </w:rPr>
        <w:t xml:space="preserve"> en 202</w:t>
      </w:r>
      <w:r w:rsidR="00763401">
        <w:rPr>
          <w:rFonts w:ascii="Calibri" w:hAnsi="Calibri" w:cs="Calibri"/>
        </w:rPr>
        <w:t>6</w:t>
      </w:r>
      <w:r>
        <w:rPr>
          <w:rFonts w:ascii="Calibri" w:hAnsi="Calibri" w:cs="Calibri"/>
        </w:rPr>
        <w:t xml:space="preserve">, la société a fait le choix, conjointement avec les élus de </w:t>
      </w:r>
      <w:r w:rsidR="00EE1567">
        <w:rPr>
          <w:rFonts w:ascii="Calibri" w:hAnsi="Calibri" w:cs="Calibri"/>
        </w:rPr>
        <w:t>mettre en place un vote électronique</w:t>
      </w:r>
      <w:r>
        <w:rPr>
          <w:rFonts w:ascii="Calibri" w:hAnsi="Calibri" w:cs="Calibri"/>
        </w:rPr>
        <w:t>.</w:t>
      </w:r>
    </w:p>
    <w:p w14:paraId="673F57A6" w14:textId="77777777" w:rsidR="000825E0" w:rsidRDefault="00120278" w:rsidP="00120278">
      <w:pPr>
        <w:spacing w:before="240"/>
        <w:ind w:left="0" w:right="0"/>
        <w:rPr>
          <w:rFonts w:cs="Tahoma"/>
          <w:b/>
          <w:sz w:val="23"/>
          <w:szCs w:val="23"/>
        </w:rPr>
      </w:pPr>
      <w:r w:rsidRPr="0072238D">
        <w:rPr>
          <w:rFonts w:cs="Tahoma"/>
          <w:b/>
          <w:sz w:val="23"/>
          <w:szCs w:val="23"/>
        </w:rPr>
        <w:t xml:space="preserve">Article </w:t>
      </w:r>
      <w:r>
        <w:rPr>
          <w:rFonts w:cs="Tahoma"/>
          <w:b/>
          <w:sz w:val="23"/>
          <w:szCs w:val="23"/>
        </w:rPr>
        <w:t>2</w:t>
      </w:r>
      <w:r w:rsidRPr="0072238D">
        <w:rPr>
          <w:rFonts w:cs="Tahoma"/>
          <w:b/>
          <w:sz w:val="23"/>
          <w:szCs w:val="23"/>
        </w:rPr>
        <w:t xml:space="preserve"> – </w:t>
      </w:r>
      <w:r>
        <w:rPr>
          <w:rFonts w:cs="Tahoma"/>
          <w:b/>
          <w:sz w:val="23"/>
          <w:szCs w:val="23"/>
        </w:rPr>
        <w:t>Champs d’application du présent accord</w:t>
      </w:r>
    </w:p>
    <w:p w14:paraId="04125FDD" w14:textId="77777777" w:rsidR="00A5752B" w:rsidRDefault="00120278" w:rsidP="00BD49BE">
      <w:pPr>
        <w:pStyle w:val="NormalWeb"/>
        <w:jc w:val="both"/>
        <w:rPr>
          <w:rFonts w:ascii="Calibri" w:hAnsi="Calibri" w:cs="Calibri"/>
          <w:sz w:val="22"/>
          <w:szCs w:val="22"/>
        </w:rPr>
      </w:pPr>
      <w:r w:rsidRPr="005225AD">
        <w:rPr>
          <w:rFonts w:ascii="Calibri" w:hAnsi="Calibri" w:cs="Calibri"/>
          <w:sz w:val="22"/>
          <w:szCs w:val="22"/>
        </w:rPr>
        <w:t xml:space="preserve">Le présent accord a pour but </w:t>
      </w:r>
      <w:r w:rsidR="00EE1567">
        <w:rPr>
          <w:rFonts w:ascii="Calibri" w:hAnsi="Calibri" w:cs="Calibri"/>
          <w:sz w:val="22"/>
          <w:szCs w:val="22"/>
        </w:rPr>
        <w:t>d’acter le recours au vote électronique pour les élections de 202</w:t>
      </w:r>
      <w:r w:rsidR="00763401">
        <w:rPr>
          <w:rFonts w:ascii="Calibri" w:hAnsi="Calibri" w:cs="Calibri"/>
          <w:sz w:val="22"/>
          <w:szCs w:val="22"/>
        </w:rPr>
        <w:t>6.</w:t>
      </w:r>
    </w:p>
    <w:p w14:paraId="4FF44B9E" w14:textId="77777777" w:rsidR="00EE1567" w:rsidRPr="00BD49BE" w:rsidRDefault="00EE1567" w:rsidP="00BD49BE">
      <w:pPr>
        <w:pStyle w:val="NormalWeb"/>
        <w:jc w:val="both"/>
        <w:rPr>
          <w:rFonts w:ascii="Calibri" w:hAnsi="Calibri" w:cs="Calibri"/>
        </w:rPr>
      </w:pPr>
      <w:r>
        <w:rPr>
          <w:rFonts w:ascii="Calibri" w:hAnsi="Calibri" w:cs="Calibri"/>
          <w:sz w:val="22"/>
          <w:szCs w:val="22"/>
        </w:rPr>
        <w:t>Il s’appliquera sur les 2 CSE d’établissements, pour le 1</w:t>
      </w:r>
      <w:r w:rsidRPr="00EE1567">
        <w:rPr>
          <w:rFonts w:ascii="Calibri" w:hAnsi="Calibri" w:cs="Calibri"/>
          <w:sz w:val="22"/>
          <w:szCs w:val="22"/>
          <w:vertAlign w:val="superscript"/>
        </w:rPr>
        <w:t>er</w:t>
      </w:r>
      <w:r>
        <w:rPr>
          <w:rFonts w:ascii="Calibri" w:hAnsi="Calibri" w:cs="Calibri"/>
          <w:sz w:val="22"/>
          <w:szCs w:val="22"/>
        </w:rPr>
        <w:t xml:space="preserve"> tour et éventuellement le 2</w:t>
      </w:r>
      <w:r w:rsidRPr="00EE1567">
        <w:rPr>
          <w:rFonts w:ascii="Calibri" w:hAnsi="Calibri" w:cs="Calibri"/>
          <w:sz w:val="22"/>
          <w:szCs w:val="22"/>
          <w:vertAlign w:val="superscript"/>
        </w:rPr>
        <w:t>ème</w:t>
      </w:r>
      <w:r>
        <w:rPr>
          <w:rFonts w:ascii="Calibri" w:hAnsi="Calibri" w:cs="Calibri"/>
          <w:sz w:val="22"/>
          <w:szCs w:val="22"/>
        </w:rPr>
        <w:t xml:space="preserve"> tour s’il devait en avoir un.</w:t>
      </w:r>
    </w:p>
    <w:p w14:paraId="6A05DE4A" w14:textId="77777777" w:rsidR="00AB602B" w:rsidRDefault="00CD6C07" w:rsidP="00A02589">
      <w:pPr>
        <w:spacing w:before="240"/>
        <w:ind w:left="0" w:right="0"/>
        <w:rPr>
          <w:rFonts w:cs="Tahoma"/>
          <w:b/>
          <w:sz w:val="23"/>
          <w:szCs w:val="23"/>
        </w:rPr>
      </w:pPr>
      <w:r w:rsidRPr="0072238D">
        <w:rPr>
          <w:rFonts w:cs="Tahoma"/>
          <w:b/>
          <w:sz w:val="23"/>
          <w:szCs w:val="23"/>
        </w:rPr>
        <w:t xml:space="preserve">Article </w:t>
      </w:r>
      <w:r w:rsidR="00625E2F">
        <w:rPr>
          <w:rFonts w:cs="Tahoma"/>
          <w:b/>
          <w:sz w:val="23"/>
          <w:szCs w:val="23"/>
        </w:rPr>
        <w:t>3</w:t>
      </w:r>
      <w:r w:rsidR="00625E2F" w:rsidRPr="0072238D">
        <w:rPr>
          <w:rFonts w:cs="Tahoma"/>
          <w:b/>
          <w:sz w:val="23"/>
          <w:szCs w:val="23"/>
        </w:rPr>
        <w:t xml:space="preserve"> </w:t>
      </w:r>
      <w:r w:rsidR="000825E0">
        <w:rPr>
          <w:rFonts w:cs="Tahoma"/>
          <w:b/>
          <w:sz w:val="23"/>
          <w:szCs w:val="23"/>
        </w:rPr>
        <w:t>–</w:t>
      </w:r>
      <w:r w:rsidRPr="0072238D">
        <w:rPr>
          <w:rFonts w:cs="Tahoma"/>
          <w:b/>
          <w:sz w:val="23"/>
          <w:szCs w:val="23"/>
        </w:rPr>
        <w:t xml:space="preserve"> </w:t>
      </w:r>
      <w:r w:rsidR="00EE1567">
        <w:rPr>
          <w:rFonts w:cs="Tahoma"/>
          <w:b/>
          <w:sz w:val="23"/>
          <w:szCs w:val="23"/>
        </w:rPr>
        <w:t>Mise en place du vote électronique</w:t>
      </w:r>
      <w:r w:rsidR="00D204B2" w:rsidRPr="00120278">
        <w:rPr>
          <w:rFonts w:cs="Tahoma"/>
          <w:b/>
          <w:sz w:val="23"/>
          <w:szCs w:val="23"/>
        </w:rPr>
        <w:t xml:space="preserve"> </w:t>
      </w:r>
    </w:p>
    <w:p w14:paraId="7E2D9A51" w14:textId="77777777" w:rsidR="002E0673" w:rsidRDefault="00EE1567" w:rsidP="000825E0">
      <w:pPr>
        <w:pStyle w:val="NormalWeb"/>
        <w:jc w:val="both"/>
        <w:rPr>
          <w:rFonts w:ascii="Calibri" w:hAnsi="Calibri" w:cs="Calibri"/>
          <w:sz w:val="22"/>
          <w:szCs w:val="22"/>
        </w:rPr>
      </w:pPr>
      <w:r>
        <w:rPr>
          <w:rFonts w:ascii="Calibri" w:hAnsi="Calibri" w:cs="Calibri"/>
          <w:sz w:val="22"/>
          <w:szCs w:val="22"/>
        </w:rPr>
        <w:t>La société choisira un prestataire de vote électronique dans le respect des règles RGPD.</w:t>
      </w:r>
    </w:p>
    <w:p w14:paraId="368602AC" w14:textId="77777777" w:rsidR="000825E0" w:rsidRDefault="00EE1567" w:rsidP="000825E0">
      <w:pPr>
        <w:pStyle w:val="NormalWeb"/>
        <w:jc w:val="both"/>
        <w:rPr>
          <w:rFonts w:ascii="Calibri" w:hAnsi="Calibri" w:cs="Calibri"/>
          <w:sz w:val="22"/>
          <w:szCs w:val="22"/>
        </w:rPr>
      </w:pPr>
      <w:r>
        <w:rPr>
          <w:rFonts w:ascii="Calibri" w:hAnsi="Calibri" w:cs="Calibri"/>
          <w:sz w:val="22"/>
          <w:szCs w:val="22"/>
        </w:rPr>
        <w:t>Les salariés auront un accès personnalisé et sécurisé leur permettant de procéder au vote, lors de l’ouverture des urnes.</w:t>
      </w:r>
    </w:p>
    <w:p w14:paraId="4E215407" w14:textId="77777777" w:rsidR="00EE1567" w:rsidRDefault="00EE1567" w:rsidP="000825E0">
      <w:pPr>
        <w:pStyle w:val="NormalWeb"/>
        <w:jc w:val="both"/>
        <w:rPr>
          <w:rFonts w:ascii="Calibri" w:hAnsi="Calibri" w:cs="Calibri"/>
          <w:sz w:val="22"/>
          <w:szCs w:val="22"/>
        </w:rPr>
      </w:pPr>
      <w:r>
        <w:rPr>
          <w:rFonts w:ascii="Calibri" w:hAnsi="Calibri" w:cs="Calibri"/>
          <w:sz w:val="22"/>
          <w:szCs w:val="22"/>
        </w:rPr>
        <w:t xml:space="preserve">Les codes d’accès pourront être envoyés par mail, SMS </w:t>
      </w:r>
      <w:proofErr w:type="gramStart"/>
      <w:r>
        <w:rPr>
          <w:rFonts w:ascii="Calibri" w:hAnsi="Calibri" w:cs="Calibri"/>
          <w:sz w:val="22"/>
          <w:szCs w:val="22"/>
        </w:rPr>
        <w:t>voir</w:t>
      </w:r>
      <w:proofErr w:type="gramEnd"/>
      <w:r>
        <w:rPr>
          <w:rFonts w:ascii="Calibri" w:hAnsi="Calibri" w:cs="Calibri"/>
          <w:sz w:val="22"/>
          <w:szCs w:val="22"/>
        </w:rPr>
        <w:t xml:space="preserve"> courrier selon les souhaits de chacun.</w:t>
      </w:r>
    </w:p>
    <w:p w14:paraId="6FA17EAF" w14:textId="77777777" w:rsidR="00CD6C07" w:rsidRPr="0072238D" w:rsidRDefault="00CD6C07" w:rsidP="00902CEE">
      <w:pPr>
        <w:spacing w:before="240"/>
        <w:ind w:left="0" w:right="0"/>
        <w:rPr>
          <w:rFonts w:cs="Tahoma"/>
          <w:b/>
          <w:sz w:val="23"/>
          <w:szCs w:val="23"/>
        </w:rPr>
      </w:pPr>
      <w:r w:rsidRPr="0072238D">
        <w:rPr>
          <w:rFonts w:cs="Tahoma"/>
          <w:b/>
          <w:sz w:val="23"/>
          <w:szCs w:val="23"/>
        </w:rPr>
        <w:t xml:space="preserve">Article </w:t>
      </w:r>
      <w:r w:rsidR="00D204B2">
        <w:rPr>
          <w:rFonts w:cs="Tahoma"/>
          <w:b/>
          <w:sz w:val="23"/>
          <w:szCs w:val="23"/>
        </w:rPr>
        <w:t>8</w:t>
      </w:r>
      <w:r w:rsidRPr="0072238D">
        <w:rPr>
          <w:rFonts w:cs="Tahoma"/>
          <w:b/>
          <w:sz w:val="23"/>
          <w:szCs w:val="23"/>
        </w:rPr>
        <w:t xml:space="preserve"> – Date d’entrée en vigueur </w:t>
      </w:r>
    </w:p>
    <w:p w14:paraId="2186003A" w14:textId="77777777" w:rsidR="00BD49BE" w:rsidRPr="005225AD" w:rsidRDefault="00CD6C07" w:rsidP="00902CEE">
      <w:pPr>
        <w:spacing w:before="80"/>
        <w:ind w:left="0" w:right="0"/>
        <w:rPr>
          <w:rFonts w:ascii="Calibri" w:hAnsi="Calibri" w:cs="Calibri"/>
        </w:rPr>
      </w:pPr>
      <w:r w:rsidRPr="005225AD">
        <w:rPr>
          <w:rFonts w:ascii="Calibri" w:hAnsi="Calibri" w:cs="Calibri"/>
        </w:rPr>
        <w:t xml:space="preserve">Le présent </w:t>
      </w:r>
      <w:r w:rsidR="00446027" w:rsidRPr="005225AD">
        <w:rPr>
          <w:rFonts w:ascii="Calibri" w:hAnsi="Calibri" w:cs="Calibri"/>
        </w:rPr>
        <w:t>accord entrera</w:t>
      </w:r>
      <w:r w:rsidRPr="005225AD">
        <w:rPr>
          <w:rFonts w:ascii="Calibri" w:hAnsi="Calibri" w:cs="Calibri"/>
        </w:rPr>
        <w:t xml:space="preserve"> du lendemain de son dépôt à la </w:t>
      </w:r>
      <w:r w:rsidR="00446027">
        <w:rPr>
          <w:rFonts w:ascii="Calibri" w:hAnsi="Calibri" w:cs="Calibri"/>
        </w:rPr>
        <w:t>DREETS.</w:t>
      </w:r>
    </w:p>
    <w:p w14:paraId="2CC38644" w14:textId="77777777" w:rsidR="00CD6C07" w:rsidRPr="0072238D" w:rsidRDefault="00CD6C07" w:rsidP="00902CEE">
      <w:pPr>
        <w:spacing w:before="240"/>
        <w:ind w:left="0" w:right="0"/>
        <w:rPr>
          <w:rFonts w:cs="Tahoma"/>
          <w:b/>
          <w:sz w:val="23"/>
          <w:szCs w:val="23"/>
        </w:rPr>
      </w:pPr>
      <w:r w:rsidRPr="0072238D">
        <w:rPr>
          <w:rFonts w:cs="Tahoma"/>
          <w:b/>
          <w:sz w:val="23"/>
          <w:szCs w:val="23"/>
        </w:rPr>
        <w:t xml:space="preserve">Article </w:t>
      </w:r>
      <w:r w:rsidR="00D204B2">
        <w:rPr>
          <w:rFonts w:cs="Tahoma"/>
          <w:b/>
          <w:sz w:val="23"/>
          <w:szCs w:val="23"/>
        </w:rPr>
        <w:t>9</w:t>
      </w:r>
      <w:r w:rsidRPr="0072238D">
        <w:rPr>
          <w:rFonts w:cs="Tahoma"/>
          <w:b/>
          <w:sz w:val="23"/>
          <w:szCs w:val="23"/>
        </w:rPr>
        <w:t xml:space="preserve"> – Publicité</w:t>
      </w:r>
    </w:p>
    <w:p w14:paraId="6402A655" w14:textId="77777777" w:rsidR="00CD6C07" w:rsidRPr="005225AD" w:rsidRDefault="00CD6C07" w:rsidP="00902CEE">
      <w:pPr>
        <w:spacing w:before="80"/>
        <w:ind w:left="0" w:right="0"/>
        <w:rPr>
          <w:rFonts w:ascii="Calibri" w:hAnsi="Calibri" w:cs="Calibri"/>
        </w:rPr>
      </w:pPr>
      <w:r w:rsidRPr="005225AD">
        <w:rPr>
          <w:rFonts w:ascii="Calibri" w:hAnsi="Calibri" w:cs="Calibri"/>
        </w:rPr>
        <w:t xml:space="preserve">Le présent accord sera déposé auprès de la </w:t>
      </w:r>
      <w:r w:rsidR="00446027">
        <w:rPr>
          <w:rFonts w:ascii="Calibri" w:hAnsi="Calibri" w:cs="Calibri"/>
        </w:rPr>
        <w:t>DREETS</w:t>
      </w:r>
      <w:r w:rsidRPr="005225AD">
        <w:rPr>
          <w:rFonts w:ascii="Calibri" w:hAnsi="Calibri" w:cs="Calibri"/>
        </w:rPr>
        <w:t xml:space="preserve"> d</w:t>
      </w:r>
      <w:r w:rsidR="00446027">
        <w:rPr>
          <w:rFonts w:ascii="Calibri" w:hAnsi="Calibri" w:cs="Calibri"/>
        </w:rPr>
        <w:t xml:space="preserve">’Avignon </w:t>
      </w:r>
      <w:r w:rsidRPr="005225AD">
        <w:rPr>
          <w:rFonts w:ascii="Calibri" w:hAnsi="Calibri" w:cs="Calibri"/>
        </w:rPr>
        <w:t xml:space="preserve">en deux exemplaires, dont </w:t>
      </w:r>
      <w:r w:rsidR="00446027" w:rsidRPr="005225AD">
        <w:rPr>
          <w:rFonts w:ascii="Calibri" w:hAnsi="Calibri" w:cs="Calibri"/>
        </w:rPr>
        <w:t>une sou</w:t>
      </w:r>
      <w:r w:rsidR="00446027">
        <w:rPr>
          <w:rFonts w:ascii="Calibri" w:hAnsi="Calibri" w:cs="Calibri"/>
        </w:rPr>
        <w:t xml:space="preserve">s </w:t>
      </w:r>
      <w:r w:rsidR="00446027" w:rsidRPr="005225AD">
        <w:rPr>
          <w:rFonts w:ascii="Calibri" w:hAnsi="Calibri" w:cs="Calibri"/>
        </w:rPr>
        <w:t>forme électronique</w:t>
      </w:r>
      <w:r w:rsidRPr="005225AD">
        <w:rPr>
          <w:rFonts w:ascii="Calibri" w:hAnsi="Calibri" w:cs="Calibri"/>
        </w:rPr>
        <w:t>. Un dépôt ser</w:t>
      </w:r>
      <w:r w:rsidR="00E82968" w:rsidRPr="005225AD">
        <w:rPr>
          <w:rFonts w:ascii="Calibri" w:hAnsi="Calibri" w:cs="Calibri"/>
        </w:rPr>
        <w:t xml:space="preserve">a également effectué auprès </w:t>
      </w:r>
      <w:r w:rsidR="00446027" w:rsidRPr="00446027">
        <w:rPr>
          <w:rFonts w:ascii="Calibri" w:hAnsi="Calibri" w:cs="Calibri"/>
        </w:rPr>
        <w:t xml:space="preserve">au Greffe du Conseil des Prud’hommes </w:t>
      </w:r>
      <w:r w:rsidR="00446027">
        <w:rPr>
          <w:rFonts w:ascii="Calibri" w:hAnsi="Calibri" w:cs="Calibri"/>
        </w:rPr>
        <w:t>d’Avignon.</w:t>
      </w:r>
    </w:p>
    <w:p w14:paraId="54B3FD98" w14:textId="77777777" w:rsidR="00CD6C07" w:rsidRPr="005225AD" w:rsidRDefault="00CD6C07" w:rsidP="00902CEE">
      <w:pPr>
        <w:ind w:left="0" w:right="0"/>
        <w:rPr>
          <w:rFonts w:ascii="Calibri" w:hAnsi="Calibri" w:cs="Calibri"/>
        </w:rPr>
      </w:pPr>
    </w:p>
    <w:p w14:paraId="18148D95" w14:textId="77777777" w:rsidR="00CD6C07" w:rsidRPr="005225AD" w:rsidRDefault="00CD6C07" w:rsidP="00902CEE">
      <w:pPr>
        <w:ind w:left="0" w:right="0"/>
        <w:rPr>
          <w:rFonts w:ascii="Calibri" w:hAnsi="Calibri" w:cs="Calibri"/>
        </w:rPr>
      </w:pPr>
      <w:r w:rsidRPr="005225AD">
        <w:rPr>
          <w:rFonts w:ascii="Calibri" w:hAnsi="Calibri" w:cs="Calibri"/>
        </w:rPr>
        <w:t xml:space="preserve">Fait le </w:t>
      </w:r>
      <w:r w:rsidR="00763401">
        <w:rPr>
          <w:rFonts w:ascii="Calibri" w:hAnsi="Calibri" w:cs="Calibri"/>
        </w:rPr>
        <w:t>18/12</w:t>
      </w:r>
      <w:r w:rsidR="0087238D">
        <w:rPr>
          <w:rFonts w:ascii="Calibri" w:hAnsi="Calibri" w:cs="Calibri"/>
        </w:rPr>
        <w:t>/2025</w:t>
      </w:r>
      <w:r w:rsidR="00446027">
        <w:rPr>
          <w:rFonts w:ascii="Calibri" w:hAnsi="Calibri" w:cs="Calibri"/>
        </w:rPr>
        <w:t xml:space="preserve"> </w:t>
      </w:r>
      <w:r w:rsidR="00446027" w:rsidRPr="005225AD">
        <w:rPr>
          <w:rFonts w:ascii="Calibri" w:hAnsi="Calibri" w:cs="Calibri"/>
        </w:rPr>
        <w:t>en</w:t>
      </w:r>
      <w:r w:rsidRPr="005225AD">
        <w:rPr>
          <w:rFonts w:ascii="Calibri" w:hAnsi="Calibri" w:cs="Calibri"/>
        </w:rPr>
        <w:t xml:space="preserve"> </w:t>
      </w:r>
      <w:r w:rsidR="00446027">
        <w:rPr>
          <w:rFonts w:ascii="Calibri" w:hAnsi="Calibri" w:cs="Calibri"/>
        </w:rPr>
        <w:t>3</w:t>
      </w:r>
      <w:r w:rsidRPr="005225AD">
        <w:rPr>
          <w:rFonts w:ascii="Calibri" w:hAnsi="Calibri" w:cs="Calibri"/>
        </w:rPr>
        <w:t xml:space="preserve"> exemplaires</w:t>
      </w:r>
      <w:r w:rsidR="00902CEE" w:rsidRPr="005225AD">
        <w:rPr>
          <w:rFonts w:ascii="Calibri" w:hAnsi="Calibri" w:cs="Calibri"/>
        </w:rPr>
        <w:tab/>
      </w:r>
      <w:r w:rsidR="00902CEE" w:rsidRPr="005225AD">
        <w:rPr>
          <w:rFonts w:ascii="Calibri" w:hAnsi="Calibri" w:cs="Calibri"/>
        </w:rPr>
        <w:tab/>
      </w:r>
      <w:r w:rsidR="00902CEE" w:rsidRPr="005225AD">
        <w:rPr>
          <w:rFonts w:ascii="Calibri" w:hAnsi="Calibri" w:cs="Calibri"/>
        </w:rPr>
        <w:tab/>
      </w:r>
      <w:r w:rsidR="00902CEE" w:rsidRPr="005225AD">
        <w:rPr>
          <w:rFonts w:ascii="Calibri" w:hAnsi="Calibri" w:cs="Calibri"/>
        </w:rPr>
        <w:tab/>
      </w:r>
      <w:r w:rsidR="00902CEE" w:rsidRPr="005225AD">
        <w:rPr>
          <w:rFonts w:ascii="Calibri" w:hAnsi="Calibri" w:cs="Calibri"/>
        </w:rPr>
        <w:tab/>
      </w:r>
      <w:r w:rsidRPr="005225AD">
        <w:rPr>
          <w:rFonts w:ascii="Calibri" w:hAnsi="Calibri" w:cs="Calibri"/>
        </w:rPr>
        <w:t>Signatures</w:t>
      </w:r>
    </w:p>
    <w:sectPr w:rsidR="00CD6C07" w:rsidRPr="005225AD" w:rsidSect="00F16678">
      <w:headerReference w:type="default" r:id="rId7"/>
      <w:pgSz w:w="11907" w:h="16840" w:code="9"/>
      <w:pgMar w:top="1418" w:right="1418" w:bottom="1418" w:left="1418"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07AFC" w14:textId="77777777" w:rsidR="00970ED5" w:rsidRDefault="00970ED5">
      <w:r>
        <w:separator/>
      </w:r>
    </w:p>
  </w:endnote>
  <w:endnote w:type="continuationSeparator" w:id="0">
    <w:p w14:paraId="5AB75A90" w14:textId="77777777" w:rsidR="00970ED5" w:rsidRDefault="0097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New Tai Lue">
    <w:panose1 w:val="020B0502040204020203"/>
    <w:charset w:val="00"/>
    <w:family w:val="swiss"/>
    <w:pitch w:val="variable"/>
    <w:sig w:usb0="00000003" w:usb1="00000000" w:usb2="8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F5F6C" w14:textId="77777777" w:rsidR="00970ED5" w:rsidRDefault="00970ED5">
      <w:r>
        <w:separator/>
      </w:r>
    </w:p>
  </w:footnote>
  <w:footnote w:type="continuationSeparator" w:id="0">
    <w:p w14:paraId="2DBDF171" w14:textId="77777777" w:rsidR="00970ED5" w:rsidRDefault="0097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F2D2" w14:textId="77777777" w:rsidR="00D204B2" w:rsidRDefault="00D204B2" w:rsidP="00D204B2">
    <w:pPr>
      <w:pStyle w:val="En-tte"/>
      <w:tabs>
        <w:tab w:val="clear" w:pos="9072"/>
        <w:tab w:val="right" w:pos="90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002840"/>
    <w:lvl w:ilvl="0">
      <w:start w:val="1"/>
      <w:numFmt w:val="decimal"/>
      <w:lvlText w:val="%1."/>
      <w:lvlJc w:val="left"/>
      <w:pPr>
        <w:tabs>
          <w:tab w:val="num" w:pos="1492"/>
        </w:tabs>
        <w:ind w:left="1492" w:hanging="360"/>
      </w:pPr>
    </w:lvl>
  </w:abstractNum>
  <w:abstractNum w:abstractNumId="1" w15:restartNumberingAfterBreak="0">
    <w:nsid w:val="FFFFFFFE"/>
    <w:multiLevelType w:val="singleLevel"/>
    <w:tmpl w:val="AC42F68A"/>
    <w:lvl w:ilvl="0">
      <w:numFmt w:val="decimal"/>
      <w:lvlText w:val="*"/>
      <w:lvlJc w:val="left"/>
      <w:rPr>
        <w:rFonts w:ascii="Times New Roman" w:hAnsi="Times New Roman" w:cs="Times New Roman"/>
      </w:rPr>
    </w:lvl>
  </w:abstractNum>
  <w:abstractNum w:abstractNumId="2" w15:restartNumberingAfterBreak="0">
    <w:nsid w:val="044321EC"/>
    <w:multiLevelType w:val="hybridMultilevel"/>
    <w:tmpl w:val="197AD708"/>
    <w:lvl w:ilvl="0" w:tplc="0FA6987E">
      <w:numFmt w:val="bullet"/>
      <w:lvlText w:val="-"/>
      <w:lvlJc w:val="left"/>
      <w:pPr>
        <w:tabs>
          <w:tab w:val="num" w:pos="360"/>
        </w:tabs>
        <w:ind w:left="360" w:hanging="360"/>
      </w:pPr>
      <w:rPr>
        <w:rFonts w:ascii="Arial" w:eastAsia="Times New Roman" w:hAnsi="Arial" w:hint="default"/>
      </w:rPr>
    </w:lvl>
    <w:lvl w:ilvl="1" w:tplc="040C0003">
      <w:start w:val="1"/>
      <w:numFmt w:val="bullet"/>
      <w:lvlText w:val="o"/>
      <w:lvlJc w:val="left"/>
      <w:pPr>
        <w:tabs>
          <w:tab w:val="num" w:pos="732"/>
        </w:tabs>
        <w:ind w:left="732" w:hanging="360"/>
      </w:pPr>
      <w:rPr>
        <w:rFonts w:ascii="Courier New" w:hAnsi="Courier New" w:cs="Courier New" w:hint="default"/>
      </w:rPr>
    </w:lvl>
    <w:lvl w:ilvl="2" w:tplc="040C0005">
      <w:start w:val="1"/>
      <w:numFmt w:val="bullet"/>
      <w:lvlText w:val=""/>
      <w:lvlJc w:val="left"/>
      <w:pPr>
        <w:tabs>
          <w:tab w:val="num" w:pos="1452"/>
        </w:tabs>
        <w:ind w:left="1452" w:hanging="360"/>
      </w:pPr>
      <w:rPr>
        <w:rFonts w:ascii="Wingdings" w:hAnsi="Wingdings" w:cs="Wingdings" w:hint="default"/>
      </w:rPr>
    </w:lvl>
    <w:lvl w:ilvl="3" w:tplc="040C0001">
      <w:start w:val="1"/>
      <w:numFmt w:val="bullet"/>
      <w:lvlText w:val=""/>
      <w:lvlJc w:val="left"/>
      <w:pPr>
        <w:tabs>
          <w:tab w:val="num" w:pos="2172"/>
        </w:tabs>
        <w:ind w:left="2172" w:hanging="360"/>
      </w:pPr>
      <w:rPr>
        <w:rFonts w:ascii="Symbol" w:hAnsi="Symbol" w:cs="Symbol" w:hint="default"/>
      </w:rPr>
    </w:lvl>
    <w:lvl w:ilvl="4" w:tplc="040C0003">
      <w:start w:val="1"/>
      <w:numFmt w:val="bullet"/>
      <w:lvlText w:val="o"/>
      <w:lvlJc w:val="left"/>
      <w:pPr>
        <w:tabs>
          <w:tab w:val="num" w:pos="2892"/>
        </w:tabs>
        <w:ind w:left="2892" w:hanging="360"/>
      </w:pPr>
      <w:rPr>
        <w:rFonts w:ascii="Courier New" w:hAnsi="Courier New" w:cs="Courier New" w:hint="default"/>
      </w:rPr>
    </w:lvl>
    <w:lvl w:ilvl="5" w:tplc="040C0005">
      <w:start w:val="1"/>
      <w:numFmt w:val="bullet"/>
      <w:lvlText w:val=""/>
      <w:lvlJc w:val="left"/>
      <w:pPr>
        <w:tabs>
          <w:tab w:val="num" w:pos="3612"/>
        </w:tabs>
        <w:ind w:left="3612" w:hanging="360"/>
      </w:pPr>
      <w:rPr>
        <w:rFonts w:ascii="Wingdings" w:hAnsi="Wingdings" w:cs="Wingdings" w:hint="default"/>
      </w:rPr>
    </w:lvl>
    <w:lvl w:ilvl="6" w:tplc="040C0001">
      <w:start w:val="1"/>
      <w:numFmt w:val="bullet"/>
      <w:lvlText w:val=""/>
      <w:lvlJc w:val="left"/>
      <w:pPr>
        <w:tabs>
          <w:tab w:val="num" w:pos="4332"/>
        </w:tabs>
        <w:ind w:left="4332" w:hanging="360"/>
      </w:pPr>
      <w:rPr>
        <w:rFonts w:ascii="Symbol" w:hAnsi="Symbol" w:cs="Symbol" w:hint="default"/>
      </w:rPr>
    </w:lvl>
    <w:lvl w:ilvl="7" w:tplc="040C0003">
      <w:start w:val="1"/>
      <w:numFmt w:val="bullet"/>
      <w:lvlText w:val="o"/>
      <w:lvlJc w:val="left"/>
      <w:pPr>
        <w:tabs>
          <w:tab w:val="num" w:pos="5052"/>
        </w:tabs>
        <w:ind w:left="5052" w:hanging="360"/>
      </w:pPr>
      <w:rPr>
        <w:rFonts w:ascii="Courier New" w:hAnsi="Courier New" w:cs="Courier New" w:hint="default"/>
      </w:rPr>
    </w:lvl>
    <w:lvl w:ilvl="8" w:tplc="040C0005">
      <w:start w:val="1"/>
      <w:numFmt w:val="bullet"/>
      <w:lvlText w:val=""/>
      <w:lvlJc w:val="left"/>
      <w:pPr>
        <w:tabs>
          <w:tab w:val="num" w:pos="5772"/>
        </w:tabs>
        <w:ind w:left="5772" w:hanging="360"/>
      </w:pPr>
      <w:rPr>
        <w:rFonts w:ascii="Wingdings" w:hAnsi="Wingdings" w:cs="Wingdings" w:hint="default"/>
      </w:rPr>
    </w:lvl>
  </w:abstractNum>
  <w:abstractNum w:abstractNumId="3" w15:restartNumberingAfterBreak="0">
    <w:nsid w:val="0A12776E"/>
    <w:multiLevelType w:val="multilevel"/>
    <w:tmpl w:val="36524DC6"/>
    <w:lvl w:ilvl="0">
      <w:numFmt w:val="bullet"/>
      <w:lvlText w:val="-"/>
      <w:lvlJc w:val="left"/>
      <w:pPr>
        <w:ind w:left="357" w:hanging="357"/>
      </w:pPr>
      <w:rPr>
        <w:rFonts w:ascii="Arial" w:eastAsia="MS Mincho"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1616792"/>
    <w:multiLevelType w:val="multilevel"/>
    <w:tmpl w:val="BE602088"/>
    <w:lvl w:ilvl="0">
      <w:start w:val="1"/>
      <w:numFmt w:val="bullet"/>
      <w:pStyle w:val="NormalPUCE"/>
      <w:lvlText w:val=""/>
      <w:lvlJc w:val="left"/>
      <w:pPr>
        <w:tabs>
          <w:tab w:val="num" w:pos="1040"/>
        </w:tabs>
        <w:ind w:left="794" w:hanging="114"/>
      </w:pPr>
      <w:rPr>
        <w:rFonts w:ascii="Symbol" w:hAnsi="Symbol" w:cs="Symbol"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cs="Wingdings" w:hint="default"/>
      </w:rPr>
    </w:lvl>
    <w:lvl w:ilvl="3">
      <w:start w:val="1"/>
      <w:numFmt w:val="bullet"/>
      <w:lvlText w:val=""/>
      <w:lvlJc w:val="left"/>
      <w:pPr>
        <w:tabs>
          <w:tab w:val="num" w:pos="4014"/>
        </w:tabs>
        <w:ind w:left="4014" w:hanging="360"/>
      </w:pPr>
      <w:rPr>
        <w:rFonts w:ascii="Symbol" w:hAnsi="Symbol" w:cs="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cs="Wingdings" w:hint="default"/>
      </w:rPr>
    </w:lvl>
    <w:lvl w:ilvl="6">
      <w:start w:val="1"/>
      <w:numFmt w:val="bullet"/>
      <w:lvlText w:val=""/>
      <w:lvlJc w:val="left"/>
      <w:pPr>
        <w:tabs>
          <w:tab w:val="num" w:pos="6174"/>
        </w:tabs>
        <w:ind w:left="6174" w:hanging="360"/>
      </w:pPr>
      <w:rPr>
        <w:rFonts w:ascii="Symbol" w:hAnsi="Symbol" w:cs="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cs="Wingdings" w:hint="default"/>
      </w:rPr>
    </w:lvl>
  </w:abstractNum>
  <w:abstractNum w:abstractNumId="5" w15:restartNumberingAfterBreak="0">
    <w:nsid w:val="18E258C5"/>
    <w:multiLevelType w:val="hybridMultilevel"/>
    <w:tmpl w:val="89F4D46E"/>
    <w:lvl w:ilvl="0" w:tplc="0FA6987E">
      <w:numFmt w:val="bullet"/>
      <w:lvlText w:val="-"/>
      <w:lvlJc w:val="left"/>
      <w:pPr>
        <w:tabs>
          <w:tab w:val="num" w:pos="360"/>
        </w:tabs>
        <w:ind w:left="360" w:hanging="360"/>
      </w:pPr>
      <w:rPr>
        <w:rFonts w:ascii="Arial" w:eastAsia="Times New Roman" w:hAnsi="Arial" w:hint="default"/>
      </w:rPr>
    </w:lvl>
    <w:lvl w:ilvl="1" w:tplc="040C0003">
      <w:start w:val="1"/>
      <w:numFmt w:val="bullet"/>
      <w:lvlText w:val="o"/>
      <w:lvlJc w:val="left"/>
      <w:pPr>
        <w:tabs>
          <w:tab w:val="num" w:pos="732"/>
        </w:tabs>
        <w:ind w:left="732" w:hanging="360"/>
      </w:pPr>
      <w:rPr>
        <w:rFonts w:ascii="Courier New" w:hAnsi="Courier New" w:cs="Courier New" w:hint="default"/>
      </w:rPr>
    </w:lvl>
    <w:lvl w:ilvl="2" w:tplc="040C0005">
      <w:start w:val="1"/>
      <w:numFmt w:val="bullet"/>
      <w:lvlText w:val=""/>
      <w:lvlJc w:val="left"/>
      <w:pPr>
        <w:tabs>
          <w:tab w:val="num" w:pos="1452"/>
        </w:tabs>
        <w:ind w:left="1452" w:hanging="360"/>
      </w:pPr>
      <w:rPr>
        <w:rFonts w:ascii="Wingdings" w:hAnsi="Wingdings" w:cs="Wingdings" w:hint="default"/>
      </w:rPr>
    </w:lvl>
    <w:lvl w:ilvl="3" w:tplc="040C0001">
      <w:start w:val="1"/>
      <w:numFmt w:val="bullet"/>
      <w:lvlText w:val=""/>
      <w:lvlJc w:val="left"/>
      <w:pPr>
        <w:tabs>
          <w:tab w:val="num" w:pos="2172"/>
        </w:tabs>
        <w:ind w:left="2172" w:hanging="360"/>
      </w:pPr>
      <w:rPr>
        <w:rFonts w:ascii="Symbol" w:hAnsi="Symbol" w:cs="Symbol" w:hint="default"/>
      </w:rPr>
    </w:lvl>
    <w:lvl w:ilvl="4" w:tplc="040C0003">
      <w:start w:val="1"/>
      <w:numFmt w:val="bullet"/>
      <w:lvlText w:val="o"/>
      <w:lvlJc w:val="left"/>
      <w:pPr>
        <w:tabs>
          <w:tab w:val="num" w:pos="2892"/>
        </w:tabs>
        <w:ind w:left="2892" w:hanging="360"/>
      </w:pPr>
      <w:rPr>
        <w:rFonts w:ascii="Courier New" w:hAnsi="Courier New" w:cs="Courier New" w:hint="default"/>
      </w:rPr>
    </w:lvl>
    <w:lvl w:ilvl="5" w:tplc="040C0005">
      <w:start w:val="1"/>
      <w:numFmt w:val="bullet"/>
      <w:lvlText w:val=""/>
      <w:lvlJc w:val="left"/>
      <w:pPr>
        <w:tabs>
          <w:tab w:val="num" w:pos="3612"/>
        </w:tabs>
        <w:ind w:left="3612" w:hanging="360"/>
      </w:pPr>
      <w:rPr>
        <w:rFonts w:ascii="Wingdings" w:hAnsi="Wingdings" w:cs="Wingdings" w:hint="default"/>
      </w:rPr>
    </w:lvl>
    <w:lvl w:ilvl="6" w:tplc="040C0001">
      <w:start w:val="1"/>
      <w:numFmt w:val="bullet"/>
      <w:lvlText w:val=""/>
      <w:lvlJc w:val="left"/>
      <w:pPr>
        <w:tabs>
          <w:tab w:val="num" w:pos="4332"/>
        </w:tabs>
        <w:ind w:left="4332" w:hanging="360"/>
      </w:pPr>
      <w:rPr>
        <w:rFonts w:ascii="Symbol" w:hAnsi="Symbol" w:cs="Symbol" w:hint="default"/>
      </w:rPr>
    </w:lvl>
    <w:lvl w:ilvl="7" w:tplc="040C0003">
      <w:start w:val="1"/>
      <w:numFmt w:val="bullet"/>
      <w:lvlText w:val="o"/>
      <w:lvlJc w:val="left"/>
      <w:pPr>
        <w:tabs>
          <w:tab w:val="num" w:pos="5052"/>
        </w:tabs>
        <w:ind w:left="5052" w:hanging="360"/>
      </w:pPr>
      <w:rPr>
        <w:rFonts w:ascii="Courier New" w:hAnsi="Courier New" w:cs="Courier New" w:hint="default"/>
      </w:rPr>
    </w:lvl>
    <w:lvl w:ilvl="8" w:tplc="040C0005">
      <w:start w:val="1"/>
      <w:numFmt w:val="bullet"/>
      <w:lvlText w:val=""/>
      <w:lvlJc w:val="left"/>
      <w:pPr>
        <w:tabs>
          <w:tab w:val="num" w:pos="5772"/>
        </w:tabs>
        <w:ind w:left="5772" w:hanging="360"/>
      </w:pPr>
      <w:rPr>
        <w:rFonts w:ascii="Wingdings" w:hAnsi="Wingdings" w:cs="Wingdings" w:hint="default"/>
      </w:rPr>
    </w:lvl>
  </w:abstractNum>
  <w:abstractNum w:abstractNumId="6" w15:restartNumberingAfterBreak="0">
    <w:nsid w:val="249D4C16"/>
    <w:multiLevelType w:val="hybridMultilevel"/>
    <w:tmpl w:val="7A082A2A"/>
    <w:lvl w:ilvl="0" w:tplc="EBE2CBA6">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D72638"/>
    <w:multiLevelType w:val="hybridMultilevel"/>
    <w:tmpl w:val="68FE78D4"/>
    <w:lvl w:ilvl="0" w:tplc="B6848DF4">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4C4756"/>
    <w:multiLevelType w:val="hybridMultilevel"/>
    <w:tmpl w:val="D5246B7C"/>
    <w:lvl w:ilvl="0" w:tplc="D5CA3C0E">
      <w:numFmt w:val="bullet"/>
      <w:lvlText w:val="-"/>
      <w:lvlJc w:val="left"/>
      <w:pPr>
        <w:ind w:left="720" w:hanging="360"/>
      </w:pPr>
      <w:rPr>
        <w:rFonts w:ascii="Microsoft New Tai Lue" w:eastAsia="Times New Roman" w:hAnsi="Microsoft New Tai Lue" w:cs="Microsoft New Tai Lue"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98069A"/>
    <w:multiLevelType w:val="multilevel"/>
    <w:tmpl w:val="EAFA29CA"/>
    <w:lvl w:ilvl="0">
      <w:start w:val="1"/>
      <w:numFmt w:val="bullet"/>
      <w:pStyle w:val="ListeTIRET"/>
      <w:lvlText w:val="-"/>
      <w:lvlJc w:val="left"/>
      <w:pPr>
        <w:tabs>
          <w:tab w:val="num" w:pos="1494"/>
        </w:tabs>
        <w:ind w:left="1304" w:hanging="17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9164B8B"/>
    <w:multiLevelType w:val="hybridMultilevel"/>
    <w:tmpl w:val="CB5C0D7C"/>
    <w:lvl w:ilvl="0" w:tplc="EBE2CBA6">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4C25D8"/>
    <w:multiLevelType w:val="multilevel"/>
    <w:tmpl w:val="122C89EE"/>
    <w:lvl w:ilvl="0">
      <w:start w:val="4"/>
      <w:numFmt w:val="decimal"/>
      <w:lvlText w:val="%1."/>
      <w:lvlJc w:val="left"/>
      <w:pPr>
        <w:ind w:left="585" w:hanging="58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680" w:hanging="144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520" w:hanging="2880"/>
      </w:pPr>
      <w:rPr>
        <w:rFonts w:hint="default"/>
      </w:rPr>
    </w:lvl>
  </w:abstractNum>
  <w:abstractNum w:abstractNumId="12" w15:restartNumberingAfterBreak="0">
    <w:nsid w:val="50F043CF"/>
    <w:multiLevelType w:val="multilevel"/>
    <w:tmpl w:val="E348BD2C"/>
    <w:lvl w:ilvl="0">
      <w:start w:val="1"/>
      <w:numFmt w:val="bullet"/>
      <w:lvlText w:val="-"/>
      <w:lvlJc w:val="left"/>
      <w:pPr>
        <w:tabs>
          <w:tab w:val="num" w:pos="2741"/>
        </w:tabs>
        <w:ind w:left="2495" w:hanging="114"/>
      </w:pPr>
      <w:rPr>
        <w:rFonts w:hint="default"/>
      </w:rPr>
    </w:lvl>
    <w:lvl w:ilvl="1">
      <w:start w:val="1"/>
      <w:numFmt w:val="bullet"/>
      <w:pStyle w:val="NormalTIRETLISTE"/>
      <w:lvlText w:val="-"/>
      <w:lvlJc w:val="left"/>
      <w:pPr>
        <w:tabs>
          <w:tab w:val="num" w:pos="1040"/>
        </w:tabs>
        <w:ind w:left="794" w:hanging="114"/>
      </w:pPr>
      <w:rPr>
        <w:rFonts w:hint="default"/>
      </w:rPr>
    </w:lvl>
    <w:lvl w:ilvl="2">
      <w:start w:val="1"/>
      <w:numFmt w:val="bullet"/>
      <w:lvlText w:val=""/>
      <w:lvlJc w:val="left"/>
      <w:pPr>
        <w:tabs>
          <w:tab w:val="num" w:pos="3294"/>
        </w:tabs>
        <w:ind w:left="3294" w:hanging="360"/>
      </w:pPr>
      <w:rPr>
        <w:rFonts w:ascii="Wingdings" w:hAnsi="Wingdings" w:cs="Wingdings" w:hint="default"/>
      </w:rPr>
    </w:lvl>
    <w:lvl w:ilvl="3">
      <w:start w:val="1"/>
      <w:numFmt w:val="bullet"/>
      <w:lvlText w:val=""/>
      <w:lvlJc w:val="left"/>
      <w:pPr>
        <w:tabs>
          <w:tab w:val="num" w:pos="4014"/>
        </w:tabs>
        <w:ind w:left="4014" w:hanging="360"/>
      </w:pPr>
      <w:rPr>
        <w:rFonts w:ascii="Symbol" w:hAnsi="Symbol" w:cs="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cs="Wingdings" w:hint="default"/>
      </w:rPr>
    </w:lvl>
    <w:lvl w:ilvl="6">
      <w:start w:val="1"/>
      <w:numFmt w:val="bullet"/>
      <w:lvlText w:val=""/>
      <w:lvlJc w:val="left"/>
      <w:pPr>
        <w:tabs>
          <w:tab w:val="num" w:pos="6174"/>
        </w:tabs>
        <w:ind w:left="6174" w:hanging="360"/>
      </w:pPr>
      <w:rPr>
        <w:rFonts w:ascii="Symbol" w:hAnsi="Symbol" w:cs="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cs="Wingdings" w:hint="default"/>
      </w:rPr>
    </w:lvl>
  </w:abstractNum>
  <w:abstractNum w:abstractNumId="13" w15:restartNumberingAfterBreak="0">
    <w:nsid w:val="528A51D3"/>
    <w:multiLevelType w:val="hybridMultilevel"/>
    <w:tmpl w:val="FFEEDF4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52E7C2A"/>
    <w:multiLevelType w:val="hybridMultilevel"/>
    <w:tmpl w:val="6ED0B93C"/>
    <w:lvl w:ilvl="0" w:tplc="0FA6987E">
      <w:numFmt w:val="bullet"/>
      <w:lvlText w:val="-"/>
      <w:lvlJc w:val="left"/>
      <w:pPr>
        <w:tabs>
          <w:tab w:val="num" w:pos="360"/>
        </w:tabs>
        <w:ind w:left="360" w:hanging="360"/>
      </w:pPr>
      <w:rPr>
        <w:rFonts w:ascii="Arial" w:eastAsia="Times New Roman" w:hAnsi="Arial" w:hint="default"/>
      </w:rPr>
    </w:lvl>
    <w:lvl w:ilvl="1" w:tplc="040C0003">
      <w:start w:val="1"/>
      <w:numFmt w:val="bullet"/>
      <w:lvlText w:val="o"/>
      <w:lvlJc w:val="left"/>
      <w:pPr>
        <w:tabs>
          <w:tab w:val="num" w:pos="732"/>
        </w:tabs>
        <w:ind w:left="732" w:hanging="360"/>
      </w:pPr>
      <w:rPr>
        <w:rFonts w:ascii="Courier New" w:hAnsi="Courier New" w:cs="Courier New" w:hint="default"/>
      </w:rPr>
    </w:lvl>
    <w:lvl w:ilvl="2" w:tplc="040C0005">
      <w:start w:val="1"/>
      <w:numFmt w:val="bullet"/>
      <w:lvlText w:val=""/>
      <w:lvlJc w:val="left"/>
      <w:pPr>
        <w:tabs>
          <w:tab w:val="num" w:pos="1452"/>
        </w:tabs>
        <w:ind w:left="1452" w:hanging="360"/>
      </w:pPr>
      <w:rPr>
        <w:rFonts w:ascii="Wingdings" w:hAnsi="Wingdings" w:cs="Wingdings" w:hint="default"/>
      </w:rPr>
    </w:lvl>
    <w:lvl w:ilvl="3" w:tplc="040C0001">
      <w:start w:val="1"/>
      <w:numFmt w:val="bullet"/>
      <w:lvlText w:val=""/>
      <w:lvlJc w:val="left"/>
      <w:pPr>
        <w:tabs>
          <w:tab w:val="num" w:pos="2172"/>
        </w:tabs>
        <w:ind w:left="2172" w:hanging="360"/>
      </w:pPr>
      <w:rPr>
        <w:rFonts w:ascii="Symbol" w:hAnsi="Symbol" w:cs="Symbol" w:hint="default"/>
      </w:rPr>
    </w:lvl>
    <w:lvl w:ilvl="4" w:tplc="040C0003">
      <w:start w:val="1"/>
      <w:numFmt w:val="bullet"/>
      <w:lvlText w:val="o"/>
      <w:lvlJc w:val="left"/>
      <w:pPr>
        <w:tabs>
          <w:tab w:val="num" w:pos="2892"/>
        </w:tabs>
        <w:ind w:left="2892" w:hanging="360"/>
      </w:pPr>
      <w:rPr>
        <w:rFonts w:ascii="Courier New" w:hAnsi="Courier New" w:cs="Courier New" w:hint="default"/>
      </w:rPr>
    </w:lvl>
    <w:lvl w:ilvl="5" w:tplc="040C0005">
      <w:start w:val="1"/>
      <w:numFmt w:val="bullet"/>
      <w:lvlText w:val=""/>
      <w:lvlJc w:val="left"/>
      <w:pPr>
        <w:tabs>
          <w:tab w:val="num" w:pos="3612"/>
        </w:tabs>
        <w:ind w:left="3612" w:hanging="360"/>
      </w:pPr>
      <w:rPr>
        <w:rFonts w:ascii="Wingdings" w:hAnsi="Wingdings" w:cs="Wingdings" w:hint="default"/>
      </w:rPr>
    </w:lvl>
    <w:lvl w:ilvl="6" w:tplc="040C0001">
      <w:start w:val="1"/>
      <w:numFmt w:val="bullet"/>
      <w:lvlText w:val=""/>
      <w:lvlJc w:val="left"/>
      <w:pPr>
        <w:tabs>
          <w:tab w:val="num" w:pos="4332"/>
        </w:tabs>
        <w:ind w:left="4332" w:hanging="360"/>
      </w:pPr>
      <w:rPr>
        <w:rFonts w:ascii="Symbol" w:hAnsi="Symbol" w:cs="Symbol" w:hint="default"/>
      </w:rPr>
    </w:lvl>
    <w:lvl w:ilvl="7" w:tplc="040C0003">
      <w:start w:val="1"/>
      <w:numFmt w:val="bullet"/>
      <w:lvlText w:val="o"/>
      <w:lvlJc w:val="left"/>
      <w:pPr>
        <w:tabs>
          <w:tab w:val="num" w:pos="5052"/>
        </w:tabs>
        <w:ind w:left="5052" w:hanging="360"/>
      </w:pPr>
      <w:rPr>
        <w:rFonts w:ascii="Courier New" w:hAnsi="Courier New" w:cs="Courier New" w:hint="default"/>
      </w:rPr>
    </w:lvl>
    <w:lvl w:ilvl="8" w:tplc="040C0005">
      <w:start w:val="1"/>
      <w:numFmt w:val="bullet"/>
      <w:lvlText w:val=""/>
      <w:lvlJc w:val="left"/>
      <w:pPr>
        <w:tabs>
          <w:tab w:val="num" w:pos="5772"/>
        </w:tabs>
        <w:ind w:left="5772" w:hanging="360"/>
      </w:pPr>
      <w:rPr>
        <w:rFonts w:ascii="Wingdings" w:hAnsi="Wingdings" w:cs="Wingdings" w:hint="default"/>
      </w:rPr>
    </w:lvl>
  </w:abstractNum>
  <w:abstractNum w:abstractNumId="15" w15:restartNumberingAfterBreak="0">
    <w:nsid w:val="55E465EF"/>
    <w:multiLevelType w:val="hybridMultilevel"/>
    <w:tmpl w:val="C9045A50"/>
    <w:lvl w:ilvl="0" w:tplc="1FD202D4">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97109EF"/>
    <w:multiLevelType w:val="multilevel"/>
    <w:tmpl w:val="8AC4193C"/>
    <w:lvl w:ilvl="0">
      <w:start w:val="1"/>
      <w:numFmt w:val="upperLetter"/>
      <w:lvlText w:val="%1."/>
      <w:lvlJc w:val="left"/>
      <w:pPr>
        <w:tabs>
          <w:tab w:val="num" w:pos="720"/>
        </w:tabs>
        <w:ind w:left="720" w:hanging="360"/>
      </w:pPr>
    </w:lvl>
    <w:lvl w:ilvl="1" w:tentative="1">
      <w:numFmt w:val="upperLetter"/>
      <w:lvlText w:val="%2."/>
      <w:lvlJc w:val="left"/>
      <w:pPr>
        <w:tabs>
          <w:tab w:val="num" w:pos="1440"/>
        </w:tabs>
        <w:ind w:left="1440" w:hanging="360"/>
      </w:pPr>
    </w:lvl>
    <w:lvl w:ilvl="2" w:tentative="1">
      <w:numFmt w:val="upperLetter"/>
      <w:lvlText w:val="%3."/>
      <w:lvlJc w:val="left"/>
      <w:pPr>
        <w:tabs>
          <w:tab w:val="num" w:pos="2160"/>
        </w:tabs>
        <w:ind w:left="2160" w:hanging="360"/>
      </w:pPr>
    </w:lvl>
    <w:lvl w:ilvl="3" w:tentative="1">
      <w:numFmt w:val="upperLetter"/>
      <w:lvlText w:val="%4."/>
      <w:lvlJc w:val="left"/>
      <w:pPr>
        <w:tabs>
          <w:tab w:val="num" w:pos="2880"/>
        </w:tabs>
        <w:ind w:left="2880" w:hanging="360"/>
      </w:pPr>
    </w:lvl>
    <w:lvl w:ilvl="4" w:tentative="1">
      <w:numFmt w:val="upperLetter"/>
      <w:lvlText w:val="%5."/>
      <w:lvlJc w:val="left"/>
      <w:pPr>
        <w:tabs>
          <w:tab w:val="num" w:pos="3600"/>
        </w:tabs>
        <w:ind w:left="3600" w:hanging="360"/>
      </w:pPr>
    </w:lvl>
    <w:lvl w:ilvl="5" w:tentative="1">
      <w:numFmt w:val="upperLetter"/>
      <w:lvlText w:val="%6."/>
      <w:lvlJc w:val="left"/>
      <w:pPr>
        <w:tabs>
          <w:tab w:val="num" w:pos="4320"/>
        </w:tabs>
        <w:ind w:left="4320" w:hanging="360"/>
      </w:pPr>
    </w:lvl>
    <w:lvl w:ilvl="6" w:tentative="1">
      <w:numFmt w:val="upperLetter"/>
      <w:lvlText w:val="%7."/>
      <w:lvlJc w:val="left"/>
      <w:pPr>
        <w:tabs>
          <w:tab w:val="num" w:pos="5040"/>
        </w:tabs>
        <w:ind w:left="5040" w:hanging="360"/>
      </w:pPr>
    </w:lvl>
    <w:lvl w:ilvl="7" w:tentative="1">
      <w:numFmt w:val="upperLetter"/>
      <w:lvlText w:val="%8."/>
      <w:lvlJc w:val="left"/>
      <w:pPr>
        <w:tabs>
          <w:tab w:val="num" w:pos="5760"/>
        </w:tabs>
        <w:ind w:left="5760" w:hanging="360"/>
      </w:pPr>
    </w:lvl>
    <w:lvl w:ilvl="8" w:tentative="1">
      <w:numFmt w:val="upperLetter"/>
      <w:lvlText w:val="%9."/>
      <w:lvlJc w:val="left"/>
      <w:pPr>
        <w:tabs>
          <w:tab w:val="num" w:pos="6480"/>
        </w:tabs>
        <w:ind w:left="6480" w:hanging="360"/>
      </w:pPr>
    </w:lvl>
  </w:abstractNum>
  <w:abstractNum w:abstractNumId="17" w15:restartNumberingAfterBreak="0">
    <w:nsid w:val="5BE10891"/>
    <w:multiLevelType w:val="hybridMultilevel"/>
    <w:tmpl w:val="C52EFE9C"/>
    <w:lvl w:ilvl="0" w:tplc="63DEC3DE">
      <w:start w:val="3"/>
      <w:numFmt w:val="bullet"/>
      <w:lvlText w:val="-"/>
      <w:lvlJc w:val="left"/>
      <w:pPr>
        <w:ind w:left="720" w:hanging="360"/>
      </w:pPr>
      <w:rPr>
        <w:rFonts w:ascii="Helvetica" w:eastAsia="Times New Roman" w:hAnsi="Helvetic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3A62FD"/>
    <w:multiLevelType w:val="hybridMultilevel"/>
    <w:tmpl w:val="C414DE24"/>
    <w:lvl w:ilvl="0" w:tplc="0FA6987E">
      <w:numFmt w:val="bullet"/>
      <w:lvlText w:val="-"/>
      <w:lvlJc w:val="left"/>
      <w:pPr>
        <w:tabs>
          <w:tab w:val="num" w:pos="360"/>
        </w:tabs>
        <w:ind w:left="360" w:hanging="360"/>
      </w:pPr>
      <w:rPr>
        <w:rFonts w:ascii="Arial" w:eastAsia="Times New Roman" w:hAnsi="Arial" w:hint="default"/>
      </w:rPr>
    </w:lvl>
    <w:lvl w:ilvl="1" w:tplc="040C0003">
      <w:start w:val="1"/>
      <w:numFmt w:val="bullet"/>
      <w:lvlText w:val="o"/>
      <w:lvlJc w:val="left"/>
      <w:pPr>
        <w:tabs>
          <w:tab w:val="num" w:pos="732"/>
        </w:tabs>
        <w:ind w:left="732" w:hanging="360"/>
      </w:pPr>
      <w:rPr>
        <w:rFonts w:ascii="Courier New" w:hAnsi="Courier New" w:cs="Courier New" w:hint="default"/>
      </w:rPr>
    </w:lvl>
    <w:lvl w:ilvl="2" w:tplc="040C0005">
      <w:start w:val="1"/>
      <w:numFmt w:val="bullet"/>
      <w:lvlText w:val=""/>
      <w:lvlJc w:val="left"/>
      <w:pPr>
        <w:tabs>
          <w:tab w:val="num" w:pos="1452"/>
        </w:tabs>
        <w:ind w:left="1452" w:hanging="360"/>
      </w:pPr>
      <w:rPr>
        <w:rFonts w:ascii="Wingdings" w:hAnsi="Wingdings" w:cs="Wingdings" w:hint="default"/>
      </w:rPr>
    </w:lvl>
    <w:lvl w:ilvl="3" w:tplc="040C0001">
      <w:start w:val="1"/>
      <w:numFmt w:val="bullet"/>
      <w:lvlText w:val=""/>
      <w:lvlJc w:val="left"/>
      <w:pPr>
        <w:tabs>
          <w:tab w:val="num" w:pos="2172"/>
        </w:tabs>
        <w:ind w:left="2172" w:hanging="360"/>
      </w:pPr>
      <w:rPr>
        <w:rFonts w:ascii="Symbol" w:hAnsi="Symbol" w:cs="Symbol" w:hint="default"/>
      </w:rPr>
    </w:lvl>
    <w:lvl w:ilvl="4" w:tplc="040C0003">
      <w:start w:val="1"/>
      <w:numFmt w:val="bullet"/>
      <w:lvlText w:val="o"/>
      <w:lvlJc w:val="left"/>
      <w:pPr>
        <w:tabs>
          <w:tab w:val="num" w:pos="2892"/>
        </w:tabs>
        <w:ind w:left="2892" w:hanging="360"/>
      </w:pPr>
      <w:rPr>
        <w:rFonts w:ascii="Courier New" w:hAnsi="Courier New" w:cs="Courier New" w:hint="default"/>
      </w:rPr>
    </w:lvl>
    <w:lvl w:ilvl="5" w:tplc="040C0005">
      <w:start w:val="1"/>
      <w:numFmt w:val="bullet"/>
      <w:lvlText w:val=""/>
      <w:lvlJc w:val="left"/>
      <w:pPr>
        <w:tabs>
          <w:tab w:val="num" w:pos="3612"/>
        </w:tabs>
        <w:ind w:left="3612" w:hanging="360"/>
      </w:pPr>
      <w:rPr>
        <w:rFonts w:ascii="Wingdings" w:hAnsi="Wingdings" w:cs="Wingdings" w:hint="default"/>
      </w:rPr>
    </w:lvl>
    <w:lvl w:ilvl="6" w:tplc="040C0001">
      <w:start w:val="1"/>
      <w:numFmt w:val="bullet"/>
      <w:lvlText w:val=""/>
      <w:lvlJc w:val="left"/>
      <w:pPr>
        <w:tabs>
          <w:tab w:val="num" w:pos="4332"/>
        </w:tabs>
        <w:ind w:left="4332" w:hanging="360"/>
      </w:pPr>
      <w:rPr>
        <w:rFonts w:ascii="Symbol" w:hAnsi="Symbol" w:cs="Symbol" w:hint="default"/>
      </w:rPr>
    </w:lvl>
    <w:lvl w:ilvl="7" w:tplc="040C0003">
      <w:start w:val="1"/>
      <w:numFmt w:val="bullet"/>
      <w:lvlText w:val="o"/>
      <w:lvlJc w:val="left"/>
      <w:pPr>
        <w:tabs>
          <w:tab w:val="num" w:pos="5052"/>
        </w:tabs>
        <w:ind w:left="5052" w:hanging="360"/>
      </w:pPr>
      <w:rPr>
        <w:rFonts w:ascii="Courier New" w:hAnsi="Courier New" w:cs="Courier New" w:hint="default"/>
      </w:rPr>
    </w:lvl>
    <w:lvl w:ilvl="8" w:tplc="040C0005">
      <w:start w:val="1"/>
      <w:numFmt w:val="bullet"/>
      <w:lvlText w:val=""/>
      <w:lvlJc w:val="left"/>
      <w:pPr>
        <w:tabs>
          <w:tab w:val="num" w:pos="5772"/>
        </w:tabs>
        <w:ind w:left="5772" w:hanging="360"/>
      </w:pPr>
      <w:rPr>
        <w:rFonts w:ascii="Wingdings" w:hAnsi="Wingdings" w:cs="Wingdings" w:hint="default"/>
      </w:rPr>
    </w:lvl>
  </w:abstractNum>
  <w:abstractNum w:abstractNumId="19" w15:restartNumberingAfterBreak="0">
    <w:nsid w:val="65943977"/>
    <w:multiLevelType w:val="hybridMultilevel"/>
    <w:tmpl w:val="347019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5F2981"/>
    <w:multiLevelType w:val="hybridMultilevel"/>
    <w:tmpl w:val="E36A08E2"/>
    <w:lvl w:ilvl="0" w:tplc="0FA6987E">
      <w:numFmt w:val="bullet"/>
      <w:lvlText w:val="-"/>
      <w:lvlJc w:val="left"/>
      <w:pPr>
        <w:tabs>
          <w:tab w:val="num" w:pos="360"/>
        </w:tabs>
        <w:ind w:left="360" w:hanging="360"/>
      </w:pPr>
      <w:rPr>
        <w:rFonts w:ascii="Arial" w:eastAsia="Times New Roman" w:hAnsi="Arial" w:hint="default"/>
      </w:rPr>
    </w:lvl>
    <w:lvl w:ilvl="1" w:tplc="040C0003">
      <w:start w:val="1"/>
      <w:numFmt w:val="bullet"/>
      <w:lvlText w:val="o"/>
      <w:lvlJc w:val="left"/>
      <w:pPr>
        <w:tabs>
          <w:tab w:val="num" w:pos="732"/>
        </w:tabs>
        <w:ind w:left="732" w:hanging="360"/>
      </w:pPr>
      <w:rPr>
        <w:rFonts w:ascii="Courier New" w:hAnsi="Courier New" w:cs="Courier New" w:hint="default"/>
      </w:rPr>
    </w:lvl>
    <w:lvl w:ilvl="2" w:tplc="040C0005">
      <w:start w:val="1"/>
      <w:numFmt w:val="bullet"/>
      <w:lvlText w:val=""/>
      <w:lvlJc w:val="left"/>
      <w:pPr>
        <w:tabs>
          <w:tab w:val="num" w:pos="1452"/>
        </w:tabs>
        <w:ind w:left="1452" w:hanging="360"/>
      </w:pPr>
      <w:rPr>
        <w:rFonts w:ascii="Wingdings" w:hAnsi="Wingdings" w:cs="Wingdings" w:hint="default"/>
      </w:rPr>
    </w:lvl>
    <w:lvl w:ilvl="3" w:tplc="040C0001">
      <w:start w:val="1"/>
      <w:numFmt w:val="bullet"/>
      <w:lvlText w:val=""/>
      <w:lvlJc w:val="left"/>
      <w:pPr>
        <w:tabs>
          <w:tab w:val="num" w:pos="2172"/>
        </w:tabs>
        <w:ind w:left="2172" w:hanging="360"/>
      </w:pPr>
      <w:rPr>
        <w:rFonts w:ascii="Symbol" w:hAnsi="Symbol" w:cs="Symbol" w:hint="default"/>
      </w:rPr>
    </w:lvl>
    <w:lvl w:ilvl="4" w:tplc="040C0003">
      <w:start w:val="1"/>
      <w:numFmt w:val="bullet"/>
      <w:lvlText w:val="o"/>
      <w:lvlJc w:val="left"/>
      <w:pPr>
        <w:tabs>
          <w:tab w:val="num" w:pos="2892"/>
        </w:tabs>
        <w:ind w:left="2892" w:hanging="360"/>
      </w:pPr>
      <w:rPr>
        <w:rFonts w:ascii="Courier New" w:hAnsi="Courier New" w:cs="Courier New" w:hint="default"/>
      </w:rPr>
    </w:lvl>
    <w:lvl w:ilvl="5" w:tplc="040C0005">
      <w:start w:val="1"/>
      <w:numFmt w:val="bullet"/>
      <w:lvlText w:val=""/>
      <w:lvlJc w:val="left"/>
      <w:pPr>
        <w:tabs>
          <w:tab w:val="num" w:pos="3612"/>
        </w:tabs>
        <w:ind w:left="3612" w:hanging="360"/>
      </w:pPr>
      <w:rPr>
        <w:rFonts w:ascii="Wingdings" w:hAnsi="Wingdings" w:cs="Wingdings" w:hint="default"/>
      </w:rPr>
    </w:lvl>
    <w:lvl w:ilvl="6" w:tplc="040C0001">
      <w:start w:val="1"/>
      <w:numFmt w:val="bullet"/>
      <w:lvlText w:val=""/>
      <w:lvlJc w:val="left"/>
      <w:pPr>
        <w:tabs>
          <w:tab w:val="num" w:pos="4332"/>
        </w:tabs>
        <w:ind w:left="4332" w:hanging="360"/>
      </w:pPr>
      <w:rPr>
        <w:rFonts w:ascii="Symbol" w:hAnsi="Symbol" w:cs="Symbol" w:hint="default"/>
      </w:rPr>
    </w:lvl>
    <w:lvl w:ilvl="7" w:tplc="040C0003">
      <w:start w:val="1"/>
      <w:numFmt w:val="bullet"/>
      <w:lvlText w:val="o"/>
      <w:lvlJc w:val="left"/>
      <w:pPr>
        <w:tabs>
          <w:tab w:val="num" w:pos="5052"/>
        </w:tabs>
        <w:ind w:left="5052" w:hanging="360"/>
      </w:pPr>
      <w:rPr>
        <w:rFonts w:ascii="Courier New" w:hAnsi="Courier New" w:cs="Courier New" w:hint="default"/>
      </w:rPr>
    </w:lvl>
    <w:lvl w:ilvl="8" w:tplc="040C0005">
      <w:start w:val="1"/>
      <w:numFmt w:val="bullet"/>
      <w:lvlText w:val=""/>
      <w:lvlJc w:val="left"/>
      <w:pPr>
        <w:tabs>
          <w:tab w:val="num" w:pos="5772"/>
        </w:tabs>
        <w:ind w:left="5772" w:hanging="360"/>
      </w:pPr>
      <w:rPr>
        <w:rFonts w:ascii="Wingdings" w:hAnsi="Wingdings" w:cs="Wingdings" w:hint="default"/>
      </w:rPr>
    </w:lvl>
  </w:abstractNum>
  <w:abstractNum w:abstractNumId="21" w15:restartNumberingAfterBreak="0">
    <w:nsid w:val="67F03414"/>
    <w:multiLevelType w:val="hybridMultilevel"/>
    <w:tmpl w:val="C73AAB4C"/>
    <w:lvl w:ilvl="0" w:tplc="6A360F22">
      <w:start w:val="3"/>
      <w:numFmt w:val="bullet"/>
      <w:lvlText w:val="-"/>
      <w:lvlJc w:val="left"/>
      <w:pPr>
        <w:ind w:left="720" w:hanging="360"/>
      </w:pPr>
      <w:rPr>
        <w:rFonts w:ascii="Helvetica" w:eastAsia="Times New Roman" w:hAnsi="Helvetic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AE090C"/>
    <w:multiLevelType w:val="hybridMultilevel"/>
    <w:tmpl w:val="7A2690DE"/>
    <w:lvl w:ilvl="0" w:tplc="EBE2CBA6">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1C60AE4"/>
    <w:multiLevelType w:val="hybridMultilevel"/>
    <w:tmpl w:val="1CE851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4D6FBD"/>
    <w:multiLevelType w:val="hybridMultilevel"/>
    <w:tmpl w:val="ECF28A2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7BFB10C5"/>
    <w:multiLevelType w:val="hybridMultilevel"/>
    <w:tmpl w:val="EC6EFC36"/>
    <w:lvl w:ilvl="0" w:tplc="EBE2CBA6">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1127720">
    <w:abstractNumId w:val="0"/>
  </w:num>
  <w:num w:numId="2" w16cid:durableId="800923732">
    <w:abstractNumId w:val="0"/>
  </w:num>
  <w:num w:numId="3" w16cid:durableId="1671981311">
    <w:abstractNumId w:val="9"/>
  </w:num>
  <w:num w:numId="4" w16cid:durableId="1568565164">
    <w:abstractNumId w:val="4"/>
  </w:num>
  <w:num w:numId="5" w16cid:durableId="2016498611">
    <w:abstractNumId w:val="12"/>
  </w:num>
  <w:num w:numId="6" w16cid:durableId="1149443189">
    <w:abstractNumId w:val="1"/>
    <w:lvlOverride w:ilvl="0">
      <w:lvl w:ilvl="0">
        <w:start w:val="1"/>
        <w:numFmt w:val="bullet"/>
        <w:lvlText w:val=""/>
        <w:legacy w:legacy="1" w:legacySpace="0" w:legacyIndent="454"/>
        <w:lvlJc w:val="left"/>
        <w:rPr>
          <w:rFonts w:ascii="Symbol" w:hAnsi="Symbol" w:cs="Symbol" w:hint="default"/>
        </w:rPr>
      </w:lvl>
    </w:lvlOverride>
  </w:num>
  <w:num w:numId="7" w16cid:durableId="2062122977">
    <w:abstractNumId w:val="14"/>
  </w:num>
  <w:num w:numId="8" w16cid:durableId="1104695337">
    <w:abstractNumId w:val="18"/>
  </w:num>
  <w:num w:numId="9" w16cid:durableId="88933976">
    <w:abstractNumId w:val="20"/>
  </w:num>
  <w:num w:numId="10" w16cid:durableId="2116250001">
    <w:abstractNumId w:val="5"/>
  </w:num>
  <w:num w:numId="11" w16cid:durableId="949897883">
    <w:abstractNumId w:val="2"/>
  </w:num>
  <w:num w:numId="12" w16cid:durableId="1602107649">
    <w:abstractNumId w:val="23"/>
  </w:num>
  <w:num w:numId="13" w16cid:durableId="427652760">
    <w:abstractNumId w:val="16"/>
  </w:num>
  <w:num w:numId="14" w16cid:durableId="153493539">
    <w:abstractNumId w:val="21"/>
  </w:num>
  <w:num w:numId="15" w16cid:durableId="105199014">
    <w:abstractNumId w:val="17"/>
  </w:num>
  <w:num w:numId="16" w16cid:durableId="1725641907">
    <w:abstractNumId w:val="19"/>
  </w:num>
  <w:num w:numId="17" w16cid:durableId="63141980">
    <w:abstractNumId w:val="24"/>
  </w:num>
  <w:num w:numId="18" w16cid:durableId="550503226">
    <w:abstractNumId w:val="11"/>
  </w:num>
  <w:num w:numId="19" w16cid:durableId="169757933">
    <w:abstractNumId w:val="8"/>
  </w:num>
  <w:num w:numId="20" w16cid:durableId="1869295000">
    <w:abstractNumId w:val="13"/>
  </w:num>
  <w:num w:numId="21" w16cid:durableId="1477182065">
    <w:abstractNumId w:val="15"/>
  </w:num>
  <w:num w:numId="22" w16cid:durableId="1225752001">
    <w:abstractNumId w:val="7"/>
  </w:num>
  <w:num w:numId="23" w16cid:durableId="515311219">
    <w:abstractNumId w:val="3"/>
  </w:num>
  <w:num w:numId="24" w16cid:durableId="358505364">
    <w:abstractNumId w:val="22"/>
  </w:num>
  <w:num w:numId="25" w16cid:durableId="260064733">
    <w:abstractNumId w:val="25"/>
  </w:num>
  <w:num w:numId="26" w16cid:durableId="1894267316">
    <w:abstractNumId w:val="10"/>
  </w:num>
  <w:num w:numId="27" w16cid:durableId="17815607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830"/>
    <w:rsid w:val="00015AE4"/>
    <w:rsid w:val="00015BBC"/>
    <w:rsid w:val="00046AA7"/>
    <w:rsid w:val="00074B1B"/>
    <w:rsid w:val="000825E0"/>
    <w:rsid w:val="00097DA9"/>
    <w:rsid w:val="000C4C42"/>
    <w:rsid w:val="000D328E"/>
    <w:rsid w:val="00107DA6"/>
    <w:rsid w:val="00120278"/>
    <w:rsid w:val="00122BF0"/>
    <w:rsid w:val="0017412E"/>
    <w:rsid w:val="00183A96"/>
    <w:rsid w:val="00187466"/>
    <w:rsid w:val="001B1490"/>
    <w:rsid w:val="001D6086"/>
    <w:rsid w:val="001D7A00"/>
    <w:rsid w:val="001E7E7F"/>
    <w:rsid w:val="001F01C2"/>
    <w:rsid w:val="00212CCA"/>
    <w:rsid w:val="002207C2"/>
    <w:rsid w:val="00276BDF"/>
    <w:rsid w:val="00287B96"/>
    <w:rsid w:val="002B45D1"/>
    <w:rsid w:val="002E0673"/>
    <w:rsid w:val="00305F83"/>
    <w:rsid w:val="00323F3E"/>
    <w:rsid w:val="00337556"/>
    <w:rsid w:val="0033774F"/>
    <w:rsid w:val="0038408C"/>
    <w:rsid w:val="003B1039"/>
    <w:rsid w:val="004241E7"/>
    <w:rsid w:val="00446027"/>
    <w:rsid w:val="004821C7"/>
    <w:rsid w:val="00487ACA"/>
    <w:rsid w:val="00490956"/>
    <w:rsid w:val="004D7CCD"/>
    <w:rsid w:val="004E026D"/>
    <w:rsid w:val="004F790F"/>
    <w:rsid w:val="0051046B"/>
    <w:rsid w:val="005225AD"/>
    <w:rsid w:val="005B1702"/>
    <w:rsid w:val="005D167E"/>
    <w:rsid w:val="00601954"/>
    <w:rsid w:val="00611E8B"/>
    <w:rsid w:val="0061423C"/>
    <w:rsid w:val="00625E2F"/>
    <w:rsid w:val="006439B2"/>
    <w:rsid w:val="00644ECF"/>
    <w:rsid w:val="0065355B"/>
    <w:rsid w:val="00676830"/>
    <w:rsid w:val="006A0FF6"/>
    <w:rsid w:val="006A4CA0"/>
    <w:rsid w:val="006C667D"/>
    <w:rsid w:val="006E2B48"/>
    <w:rsid w:val="0072238D"/>
    <w:rsid w:val="00724FD5"/>
    <w:rsid w:val="00746777"/>
    <w:rsid w:val="0075061A"/>
    <w:rsid w:val="00763401"/>
    <w:rsid w:val="007B2F31"/>
    <w:rsid w:val="007B33E1"/>
    <w:rsid w:val="007C753F"/>
    <w:rsid w:val="007F52D7"/>
    <w:rsid w:val="0084659D"/>
    <w:rsid w:val="008477AE"/>
    <w:rsid w:val="008552CE"/>
    <w:rsid w:val="0087238D"/>
    <w:rsid w:val="008865F9"/>
    <w:rsid w:val="00897476"/>
    <w:rsid w:val="008E6511"/>
    <w:rsid w:val="00902CEE"/>
    <w:rsid w:val="009216BA"/>
    <w:rsid w:val="00960222"/>
    <w:rsid w:val="009607FC"/>
    <w:rsid w:val="00970ED5"/>
    <w:rsid w:val="009A1BBC"/>
    <w:rsid w:val="00A02589"/>
    <w:rsid w:val="00A41EAE"/>
    <w:rsid w:val="00A5752B"/>
    <w:rsid w:val="00A834DE"/>
    <w:rsid w:val="00A9541B"/>
    <w:rsid w:val="00AA4A26"/>
    <w:rsid w:val="00AB602B"/>
    <w:rsid w:val="00AC18A9"/>
    <w:rsid w:val="00AE5807"/>
    <w:rsid w:val="00B11FD3"/>
    <w:rsid w:val="00B8016E"/>
    <w:rsid w:val="00B858A6"/>
    <w:rsid w:val="00BB49B4"/>
    <w:rsid w:val="00BC4074"/>
    <w:rsid w:val="00BD49BE"/>
    <w:rsid w:val="00BD57D4"/>
    <w:rsid w:val="00BF2079"/>
    <w:rsid w:val="00C03783"/>
    <w:rsid w:val="00C461D3"/>
    <w:rsid w:val="00C52931"/>
    <w:rsid w:val="00C55EC8"/>
    <w:rsid w:val="00C7666D"/>
    <w:rsid w:val="00C844AE"/>
    <w:rsid w:val="00CA67FC"/>
    <w:rsid w:val="00CD5FAC"/>
    <w:rsid w:val="00CD6C07"/>
    <w:rsid w:val="00CF2183"/>
    <w:rsid w:val="00D204B2"/>
    <w:rsid w:val="00D463BB"/>
    <w:rsid w:val="00D70847"/>
    <w:rsid w:val="00D872B0"/>
    <w:rsid w:val="00DB2746"/>
    <w:rsid w:val="00DD52B1"/>
    <w:rsid w:val="00E346DC"/>
    <w:rsid w:val="00E82968"/>
    <w:rsid w:val="00E867A5"/>
    <w:rsid w:val="00E97D0C"/>
    <w:rsid w:val="00ED49C4"/>
    <w:rsid w:val="00ED7CC9"/>
    <w:rsid w:val="00EE1567"/>
    <w:rsid w:val="00EF600A"/>
    <w:rsid w:val="00F0673B"/>
    <w:rsid w:val="00F06D17"/>
    <w:rsid w:val="00F16678"/>
    <w:rsid w:val="00F374B6"/>
    <w:rsid w:val="00F505EA"/>
    <w:rsid w:val="00F52E6D"/>
    <w:rsid w:val="00F7457B"/>
    <w:rsid w:val="00F76BFA"/>
    <w:rsid w:val="00FC1FC3"/>
    <w:rsid w:val="00FC33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426715FE"/>
  <w15:chartTrackingRefBased/>
  <w15:docId w15:val="{B53619A4-BC82-4C3D-9393-B9B9DB8FB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before="60"/>
      <w:ind w:left="567" w:right="397"/>
      <w:jc w:val="both"/>
    </w:pPr>
    <w:rPr>
      <w:rFonts w:ascii="Helvetica" w:hAnsi="Helvetica" w:cs="Helvetica"/>
      <w:sz w:val="22"/>
      <w:szCs w:val="22"/>
    </w:rPr>
  </w:style>
  <w:style w:type="paragraph" w:styleId="Titre1">
    <w:name w:val="heading 1"/>
    <w:basedOn w:val="Normal"/>
    <w:next w:val="Normal"/>
    <w:qFormat/>
    <w:pPr>
      <w:keepNext/>
      <w:spacing w:before="240" w:after="60"/>
      <w:jc w:val="left"/>
      <w:outlineLvl w:val="0"/>
    </w:pPr>
    <w:rPr>
      <w:rFonts w:ascii="Arial" w:hAnsi="Arial" w:cs="Arial"/>
      <w:b/>
      <w:bCs/>
      <w:kern w:val="32"/>
      <w:sz w:val="32"/>
      <w:szCs w:val="32"/>
    </w:rPr>
  </w:style>
  <w:style w:type="paragraph" w:styleId="Titre2">
    <w:name w:val="heading 2"/>
    <w:basedOn w:val="Normal"/>
    <w:next w:val="Normal"/>
    <w:qFormat/>
    <w:pPr>
      <w:spacing w:before="0"/>
      <w:ind w:left="270" w:right="0" w:hanging="270"/>
      <w:jc w:val="left"/>
      <w:outlineLvl w:val="1"/>
    </w:pPr>
    <w:rPr>
      <w:sz w:val="32"/>
      <w:szCs w:val="32"/>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4">
    <w:name w:val="heading 4"/>
    <w:basedOn w:val="Normal"/>
    <w:next w:val="Normal"/>
    <w:qFormat/>
    <w:pPr>
      <w:keepNext/>
      <w:spacing w:before="0"/>
      <w:ind w:left="0" w:right="72"/>
      <w:jc w:val="left"/>
      <w:outlineLvl w:val="3"/>
    </w:pPr>
    <w:rPr>
      <w:rFonts w:ascii="Arial" w:hAnsi="Arial" w:cs="Arial"/>
      <w:b/>
      <w:bCs/>
      <w:sz w:val="24"/>
      <w:szCs w:val="24"/>
    </w:rPr>
  </w:style>
  <w:style w:type="paragraph" w:styleId="Titre5">
    <w:name w:val="heading 5"/>
    <w:basedOn w:val="Normal"/>
    <w:next w:val="Normal"/>
    <w:qFormat/>
    <w:pPr>
      <w:keepNext/>
      <w:spacing w:before="120"/>
      <w:ind w:left="900"/>
      <w:jc w:val="left"/>
      <w:outlineLvl w:val="4"/>
    </w:pPr>
    <w:rPr>
      <w:rFonts w:ascii="Arial" w:hAnsi="Arial" w:cs="Arial"/>
      <w:b/>
      <w:bCs/>
      <w:i/>
      <w:iCs/>
    </w:rPr>
  </w:style>
  <w:style w:type="paragraph" w:styleId="Titre6">
    <w:name w:val="heading 6"/>
    <w:basedOn w:val="Normal"/>
    <w:next w:val="Normal"/>
    <w:qFormat/>
    <w:pPr>
      <w:keepNext/>
      <w:spacing w:before="120"/>
      <w:ind w:left="0" w:right="72"/>
      <w:jc w:val="left"/>
      <w:outlineLvl w:val="5"/>
    </w:pPr>
    <w:rPr>
      <w:rFonts w:ascii="Arial" w:hAnsi="Arial" w:cs="Arial"/>
      <w:b/>
      <w:bCs/>
    </w:rPr>
  </w:style>
  <w:style w:type="paragraph" w:styleId="Titre7">
    <w:name w:val="heading 7"/>
    <w:basedOn w:val="Normal"/>
    <w:next w:val="Normal"/>
    <w:qFormat/>
    <w:pPr>
      <w:keepNext/>
      <w:spacing w:before="0"/>
      <w:ind w:left="0" w:right="0"/>
      <w:jc w:val="center"/>
      <w:outlineLvl w:val="6"/>
    </w:pPr>
    <w:rPr>
      <w:rFonts w:ascii="Arial" w:hAnsi="Arial" w:cs="Arial"/>
      <w:b/>
      <w:bCs/>
    </w:rPr>
  </w:style>
  <w:style w:type="paragraph" w:styleId="Titre8">
    <w:name w:val="heading 8"/>
    <w:basedOn w:val="Normal"/>
    <w:next w:val="Normal"/>
    <w:qFormat/>
    <w:pPr>
      <w:keepNext/>
      <w:outlineLvl w:val="7"/>
    </w:pPr>
    <w:rPr>
      <w:i/>
      <w:iCs/>
    </w:rPr>
  </w:style>
  <w:style w:type="paragraph" w:styleId="Titre9">
    <w:name w:val="heading 9"/>
    <w:basedOn w:val="Normal"/>
    <w:next w:val="Normal"/>
    <w:qFormat/>
    <w:pPr>
      <w:keepNext/>
      <w:ind w:left="0" w:right="567"/>
      <w:outlineLvl w:val="8"/>
    </w:pPr>
    <w:rPr>
      <w:i/>
      <w:iC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Tform">
    <w:name w:val="Tform"/>
    <w:basedOn w:val="Normal"/>
    <w:pPr>
      <w:pBdr>
        <w:bottom w:val="single" w:sz="6" w:space="2" w:color="auto"/>
      </w:pBdr>
      <w:ind w:left="340" w:right="340"/>
      <w:jc w:val="center"/>
    </w:pPr>
    <w:rPr>
      <w:b/>
      <w:bCs/>
      <w:sz w:val="32"/>
      <w:szCs w:val="32"/>
    </w:rPr>
  </w:style>
  <w:style w:type="paragraph" w:customStyle="1" w:styleId="Alineaq">
    <w:name w:val="Alineaq"/>
    <w:basedOn w:val="Normal"/>
    <w:pPr>
      <w:tabs>
        <w:tab w:val="right" w:leader="dot" w:pos="7088"/>
      </w:tabs>
      <w:spacing w:before="250"/>
      <w:jc w:val="left"/>
    </w:pPr>
  </w:style>
  <w:style w:type="paragraph" w:customStyle="1" w:styleId="Renvcomment">
    <w:name w:val="Renvcomment"/>
    <w:basedOn w:val="Normal"/>
    <w:pPr>
      <w:jc w:val="center"/>
    </w:pPr>
    <w:rPr>
      <w:i/>
      <w:iCs/>
    </w:rPr>
  </w:style>
  <w:style w:type="paragraph" w:customStyle="1" w:styleId="Debentete">
    <w:name w:val="Debentete"/>
    <w:basedOn w:val="Normal"/>
    <w:pPr>
      <w:spacing w:before="600"/>
      <w:ind w:left="335"/>
    </w:pPr>
  </w:style>
  <w:style w:type="paragraph" w:customStyle="1" w:styleId="Denomini">
    <w:name w:val="Denomini"/>
    <w:basedOn w:val="Normal"/>
    <w:pPr>
      <w:tabs>
        <w:tab w:val="left" w:pos="360"/>
        <w:tab w:val="left" w:pos="454"/>
      </w:tabs>
      <w:spacing w:before="200"/>
    </w:pPr>
  </w:style>
  <w:style w:type="paragraph" w:customStyle="1" w:styleId="Denom">
    <w:name w:val="Denom"/>
    <w:basedOn w:val="Normal"/>
    <w:pPr>
      <w:tabs>
        <w:tab w:val="right" w:leader="dot" w:pos="7088"/>
      </w:tabs>
      <w:ind w:left="454"/>
    </w:pPr>
  </w:style>
  <w:style w:type="paragraph" w:customStyle="1" w:styleId="Representeini">
    <w:name w:val="Representeini"/>
    <w:basedOn w:val="Normal"/>
    <w:pPr>
      <w:spacing w:before="200"/>
    </w:pPr>
  </w:style>
  <w:style w:type="paragraph" w:customStyle="1" w:styleId="Represente">
    <w:name w:val="Represente"/>
    <w:basedOn w:val="Normal"/>
    <w:pPr>
      <w:tabs>
        <w:tab w:val="right" w:leader="dot" w:pos="7088"/>
      </w:tabs>
    </w:pPr>
  </w:style>
  <w:style w:type="paragraph" w:customStyle="1" w:styleId="Finentete">
    <w:name w:val="Finentete"/>
    <w:basedOn w:val="Normal"/>
    <w:pPr>
      <w:spacing w:before="350"/>
      <w:jc w:val="center"/>
    </w:pPr>
    <w:rPr>
      <w:b/>
      <w:bCs/>
    </w:rPr>
  </w:style>
  <w:style w:type="paragraph" w:customStyle="1" w:styleId="Alinea">
    <w:name w:val="Alinea"/>
    <w:basedOn w:val="Normal"/>
    <w:pPr>
      <w:tabs>
        <w:tab w:val="right" w:leader="dot" w:pos="7088"/>
      </w:tabs>
      <w:spacing w:before="150"/>
    </w:pPr>
  </w:style>
  <w:style w:type="paragraph" w:customStyle="1" w:styleId="Alliste">
    <w:name w:val="Alliste"/>
    <w:basedOn w:val="Normal"/>
    <w:pPr>
      <w:tabs>
        <w:tab w:val="right" w:leader="dot" w:pos="7088"/>
      </w:tabs>
      <w:ind w:left="454"/>
    </w:pPr>
  </w:style>
  <w:style w:type="paragraph" w:customStyle="1" w:styleId="Signdouble">
    <w:name w:val="Signdouble"/>
    <w:basedOn w:val="Normal"/>
    <w:pPr>
      <w:tabs>
        <w:tab w:val="left" w:pos="4253"/>
      </w:tabs>
      <w:spacing w:before="500"/>
      <w:ind w:left="510"/>
    </w:pPr>
  </w:style>
  <w:style w:type="paragraph" w:customStyle="1" w:styleId="Titvar">
    <w:name w:val="Titvar"/>
    <w:basedOn w:val="Normal"/>
    <w:pPr>
      <w:spacing w:before="400"/>
      <w:ind w:left="454"/>
    </w:pPr>
    <w:rPr>
      <w:b/>
      <w:bCs/>
      <w:i/>
      <w:iCs/>
    </w:rPr>
  </w:style>
  <w:style w:type="paragraph" w:customStyle="1" w:styleId="Stitre">
    <w:name w:val="Stitre"/>
    <w:basedOn w:val="Normal"/>
    <w:pPr>
      <w:pBdr>
        <w:top w:val="single" w:sz="6" w:space="1" w:color="auto"/>
        <w:left w:val="single" w:sz="6" w:space="4" w:color="auto"/>
        <w:right w:val="single" w:sz="6" w:space="4" w:color="auto"/>
      </w:pBdr>
      <w:spacing w:after="124"/>
    </w:pPr>
    <w:rPr>
      <w:b/>
      <w:bCs/>
      <w:i/>
      <w:iCs/>
    </w:rPr>
  </w:style>
  <w:style w:type="paragraph" w:customStyle="1" w:styleId="Varmid">
    <w:name w:val="Varmid"/>
    <w:basedOn w:val="Normal"/>
    <w:pPr>
      <w:pBdr>
        <w:left w:val="single" w:sz="6" w:space="4" w:color="auto"/>
        <w:right w:val="single" w:sz="6" w:space="4" w:color="auto"/>
      </w:pBdr>
    </w:pPr>
    <w:rPr>
      <w:i/>
      <w:iCs/>
    </w:rPr>
  </w:style>
  <w:style w:type="paragraph" w:customStyle="1" w:styleId="Varfin">
    <w:name w:val="Varfin"/>
    <w:basedOn w:val="Normal"/>
    <w:pPr>
      <w:pBdr>
        <w:left w:val="single" w:sz="6" w:space="4" w:color="auto"/>
        <w:bottom w:val="single" w:sz="6" w:space="1" w:color="auto"/>
        <w:right w:val="single" w:sz="6" w:space="4" w:color="auto"/>
      </w:pBdr>
      <w:spacing w:after="300"/>
    </w:pPr>
    <w:rPr>
      <w:i/>
      <w:iCs/>
    </w:rPr>
  </w:style>
  <w:style w:type="paragraph" w:customStyle="1" w:styleId="Varsingle">
    <w:name w:val="Varsingle"/>
    <w:basedOn w:val="Normal"/>
    <w:pPr>
      <w:pBdr>
        <w:top w:val="single" w:sz="6" w:space="1" w:color="auto"/>
        <w:left w:val="single" w:sz="6" w:space="4" w:color="auto"/>
        <w:bottom w:val="single" w:sz="6" w:space="1" w:color="auto"/>
        <w:right w:val="single" w:sz="6" w:space="4" w:color="auto"/>
      </w:pBdr>
      <w:spacing w:after="300"/>
    </w:pPr>
    <w:rPr>
      <w:i/>
      <w:iCs/>
    </w:rPr>
  </w:style>
  <w:style w:type="paragraph" w:customStyle="1" w:styleId="Vardeb">
    <w:name w:val="Vardeb"/>
    <w:basedOn w:val="Normal"/>
    <w:pPr>
      <w:pBdr>
        <w:top w:val="single" w:sz="6" w:space="1" w:color="auto"/>
        <w:left w:val="single" w:sz="6" w:space="4" w:color="auto"/>
        <w:right w:val="single" w:sz="6" w:space="4" w:color="auto"/>
      </w:pBdr>
    </w:pPr>
    <w:rPr>
      <w:i/>
      <w:iCs/>
    </w:rPr>
  </w:style>
  <w:style w:type="paragraph" w:customStyle="1" w:styleId="Tartc">
    <w:name w:val="Tartc"/>
    <w:basedOn w:val="Normal"/>
    <w:pPr>
      <w:spacing w:before="500" w:after="100"/>
    </w:pPr>
    <w:rPr>
      <w:b/>
      <w:bCs/>
      <w:sz w:val="25"/>
      <w:szCs w:val="25"/>
      <w:u w:val="single"/>
    </w:rPr>
  </w:style>
  <w:style w:type="paragraph" w:customStyle="1" w:styleId="Listeinf">
    <w:name w:val="Listeinf"/>
    <w:basedOn w:val="Normal"/>
    <w:pPr>
      <w:tabs>
        <w:tab w:val="left" w:pos="454"/>
        <w:tab w:val="right" w:leader="dot" w:pos="7088"/>
      </w:tabs>
      <w:ind w:left="454" w:hanging="454"/>
    </w:pPr>
  </w:style>
  <w:style w:type="paragraph" w:customStyle="1" w:styleId="Premention1">
    <w:name w:val="Premention1"/>
    <w:basedOn w:val="Normal"/>
    <w:pPr>
      <w:spacing w:before="250"/>
    </w:pPr>
  </w:style>
  <w:style w:type="paragraph" w:customStyle="1" w:styleId="Premention2">
    <w:name w:val="Premention2"/>
    <w:basedOn w:val="Normal"/>
  </w:style>
  <w:style w:type="paragraph" w:customStyle="1" w:styleId="Listeinfbul">
    <w:name w:val="Listeinfbul"/>
    <w:basedOn w:val="Normal"/>
    <w:pPr>
      <w:tabs>
        <w:tab w:val="left" w:pos="454"/>
      </w:tabs>
      <w:ind w:left="908" w:hanging="454"/>
    </w:pPr>
  </w:style>
  <w:style w:type="paragraph" w:customStyle="1" w:styleId="Annexe">
    <w:name w:val="Annexe"/>
    <w:basedOn w:val="Normal"/>
    <w:pPr>
      <w:spacing w:before="250"/>
    </w:pPr>
    <w:rPr>
      <w:b/>
      <w:bCs/>
    </w:rPr>
  </w:style>
  <w:style w:type="paragraph" w:customStyle="1" w:styleId="Att1">
    <w:name w:val="Att1"/>
    <w:basedOn w:val="Normal"/>
    <w:pPr>
      <w:spacing w:before="300"/>
    </w:pPr>
    <w:rPr>
      <w:b/>
      <w:bCs/>
    </w:rPr>
  </w:style>
  <w:style w:type="paragraph" w:customStyle="1" w:styleId="Att2">
    <w:name w:val="Att2"/>
    <w:basedOn w:val="Normal"/>
  </w:style>
  <w:style w:type="paragraph" w:customStyle="1" w:styleId="Introquest">
    <w:name w:val="Introquest"/>
    <w:basedOn w:val="Normal"/>
  </w:style>
  <w:style w:type="paragraph" w:customStyle="1" w:styleId="Lettre">
    <w:name w:val="Lettre"/>
    <w:basedOn w:val="Normal"/>
    <w:pPr>
      <w:spacing w:before="600"/>
    </w:pPr>
  </w:style>
  <w:style w:type="paragraph" w:customStyle="1" w:styleId="Lieudate">
    <w:name w:val="Lieudate"/>
    <w:basedOn w:val="Normal"/>
    <w:autoRedefine/>
    <w:pPr>
      <w:tabs>
        <w:tab w:val="left" w:pos="6804"/>
      </w:tabs>
      <w:spacing w:before="0"/>
      <w:ind w:left="2268"/>
      <w:jc w:val="left"/>
    </w:pPr>
    <w:rPr>
      <w:i/>
      <w:iCs/>
    </w:rPr>
  </w:style>
  <w:style w:type="paragraph" w:customStyle="1" w:styleId="Niv1arab">
    <w:name w:val="Niv1arab"/>
    <w:basedOn w:val="Normal"/>
    <w:next w:val="Normal"/>
    <w:pPr>
      <w:tabs>
        <w:tab w:val="left" w:pos="454"/>
      </w:tabs>
      <w:spacing w:before="150"/>
      <w:ind w:left="283" w:hanging="283"/>
    </w:pPr>
  </w:style>
  <w:style w:type="paragraph" w:customStyle="1" w:styleId="Niv2tiret">
    <w:name w:val="Niv2tiret"/>
    <w:basedOn w:val="Normal"/>
    <w:pPr>
      <w:tabs>
        <w:tab w:val="left" w:pos="454"/>
        <w:tab w:val="left" w:pos="851"/>
        <w:tab w:val="right" w:leader="dot" w:pos="7088"/>
      </w:tabs>
      <w:spacing w:before="150"/>
      <w:ind w:left="737" w:hanging="283"/>
    </w:pPr>
  </w:style>
  <w:style w:type="paragraph" w:customStyle="1" w:styleId="Objet">
    <w:name w:val="Objet"/>
    <w:basedOn w:val="Normal"/>
    <w:pPr>
      <w:ind w:left="397" w:right="0"/>
    </w:pPr>
    <w:rPr>
      <w:b/>
      <w:bCs/>
    </w:rPr>
  </w:style>
  <w:style w:type="paragraph" w:customStyle="1" w:styleId="Ouinon">
    <w:name w:val="Ouinon"/>
    <w:basedOn w:val="Normal"/>
    <w:pPr>
      <w:spacing w:before="150"/>
      <w:jc w:val="center"/>
    </w:pPr>
  </w:style>
  <w:style w:type="paragraph" w:customStyle="1" w:styleId="PJ">
    <w:name w:val="PJ"/>
    <w:basedOn w:val="Normal"/>
  </w:style>
  <w:style w:type="paragraph" w:customStyle="1" w:styleId="Postmention">
    <w:name w:val="Postmention"/>
    <w:basedOn w:val="Normal"/>
    <w:pPr>
      <w:ind w:left="3856"/>
      <w:jc w:val="center"/>
    </w:pPr>
  </w:style>
  <w:style w:type="paragraph" w:customStyle="1" w:styleId="Premention3">
    <w:name w:val="Premention3"/>
    <w:basedOn w:val="Normal"/>
    <w:pPr>
      <w:spacing w:before="250"/>
      <w:ind w:left="2835"/>
    </w:pPr>
  </w:style>
  <w:style w:type="paragraph" w:customStyle="1" w:styleId="Premention4">
    <w:name w:val="Premention4"/>
    <w:basedOn w:val="Normal"/>
    <w:pPr>
      <w:ind w:left="2835"/>
    </w:pPr>
  </w:style>
  <w:style w:type="paragraph" w:customStyle="1" w:styleId="PS">
    <w:name w:val="PS"/>
    <w:basedOn w:val="Normal"/>
    <w:pPr>
      <w:spacing w:before="250"/>
    </w:pPr>
  </w:style>
  <w:style w:type="paragraph" w:customStyle="1" w:styleId="Sign">
    <w:name w:val="Sign"/>
    <w:basedOn w:val="Normal"/>
    <w:pPr>
      <w:spacing w:before="500"/>
      <w:ind w:left="3119"/>
      <w:jc w:val="center"/>
    </w:pPr>
  </w:style>
  <w:style w:type="paragraph" w:customStyle="1" w:styleId="Tartq">
    <w:name w:val="Tartq"/>
    <w:basedOn w:val="Normal"/>
    <w:pPr>
      <w:spacing w:before="470" w:after="50"/>
    </w:pPr>
    <w:rPr>
      <w:b/>
      <w:bCs/>
    </w:rPr>
  </w:style>
  <w:style w:type="paragraph" w:customStyle="1" w:styleId="Typean">
    <w:name w:val="Typean"/>
    <w:basedOn w:val="Normal"/>
    <w:pPr>
      <w:spacing w:before="170"/>
      <w:jc w:val="center"/>
    </w:pPr>
    <w:rPr>
      <w:b/>
      <w:bCs/>
    </w:rPr>
  </w:style>
  <w:style w:type="paragraph" w:customStyle="1" w:styleId="Codeform">
    <w:name w:val="Codeform"/>
    <w:basedOn w:val="Normal"/>
    <w:pPr>
      <w:spacing w:after="100"/>
      <w:jc w:val="right"/>
    </w:pPr>
    <w:rPr>
      <w:sz w:val="33"/>
      <w:szCs w:val="33"/>
    </w:rPr>
  </w:style>
  <w:style w:type="paragraph" w:styleId="Listenumros5">
    <w:name w:val="List Number 5"/>
    <w:basedOn w:val="Normal"/>
    <w:pPr>
      <w:tabs>
        <w:tab w:val="left" w:pos="1304"/>
      </w:tabs>
      <w:ind w:left="1305" w:hanging="454"/>
    </w:pPr>
  </w:style>
  <w:style w:type="paragraph" w:customStyle="1" w:styleId="Sart">
    <w:name w:val="Sart"/>
    <w:basedOn w:val="Tartc"/>
    <w:rPr>
      <w:sz w:val="20"/>
      <w:szCs w:val="20"/>
    </w:rPr>
  </w:style>
  <w:style w:type="paragraph" w:customStyle="1" w:styleId="Destinini">
    <w:name w:val="Destinini"/>
    <w:basedOn w:val="Lieudate"/>
  </w:style>
  <w:style w:type="paragraph" w:customStyle="1" w:styleId="Destin">
    <w:name w:val="Destin"/>
    <w:basedOn w:val="Lieudate"/>
    <w:pPr>
      <w:tabs>
        <w:tab w:val="right" w:leader="dot" w:pos="7088"/>
      </w:tabs>
    </w:pPr>
  </w:style>
  <w:style w:type="paragraph" w:customStyle="1" w:styleId="Introqini">
    <w:name w:val="Introqini"/>
    <w:basedOn w:val="Introquest"/>
    <w:pPr>
      <w:spacing w:before="750"/>
    </w:pPr>
  </w:style>
  <w:style w:type="paragraph" w:customStyle="1" w:styleId="PJini">
    <w:name w:val="PJini"/>
    <w:basedOn w:val="PJ"/>
    <w:pPr>
      <w:spacing w:before="500"/>
    </w:pPr>
  </w:style>
  <w:style w:type="paragraph" w:customStyle="1" w:styleId="Signsuite">
    <w:name w:val="Signsuite"/>
    <w:basedOn w:val="Signdouble"/>
    <w:pPr>
      <w:spacing w:before="0"/>
    </w:pPr>
  </w:style>
  <w:style w:type="paragraph" w:customStyle="1" w:styleId="Lettresuite">
    <w:name w:val="Lettresuite"/>
    <w:basedOn w:val="Lettre"/>
    <w:pPr>
      <w:spacing w:before="0"/>
    </w:pPr>
  </w:style>
  <w:style w:type="paragraph" w:customStyle="1" w:styleId="Objetdeb">
    <w:name w:val="Objetdeb"/>
    <w:basedOn w:val="Objet"/>
    <w:pPr>
      <w:spacing w:before="600"/>
    </w:pPr>
  </w:style>
  <w:style w:type="paragraph" w:customStyle="1" w:styleId="Objetsuite">
    <w:name w:val="Objetsuite"/>
    <w:basedOn w:val="Objet"/>
  </w:style>
  <w:style w:type="paragraph" w:styleId="Liste">
    <w:name w:val="List"/>
    <w:basedOn w:val="Normal"/>
    <w:pPr>
      <w:tabs>
        <w:tab w:val="left" w:pos="454"/>
        <w:tab w:val="right" w:leader="dot" w:pos="7088"/>
      </w:tabs>
    </w:pPr>
    <w:rPr>
      <w:spacing w:val="-2"/>
    </w:rPr>
  </w:style>
  <w:style w:type="character" w:customStyle="1" w:styleId="Case">
    <w:name w:val="Case"/>
    <w:rPr>
      <w:rFonts w:ascii="Wingdings" w:hAnsi="Wingdings" w:cs="Wingdings"/>
      <w:sz w:val="20"/>
      <w:szCs w:val="20"/>
    </w:rPr>
  </w:style>
  <w:style w:type="character" w:customStyle="1" w:styleId="Box">
    <w:name w:val="Box"/>
    <w:basedOn w:val="Policepardfaut"/>
  </w:style>
  <w:style w:type="paragraph" w:customStyle="1" w:styleId="Adressedroite">
    <w:name w:val="Adresse droite"/>
    <w:basedOn w:val="Lieudate"/>
    <w:pPr>
      <w:spacing w:before="200"/>
    </w:pPr>
  </w:style>
  <w:style w:type="paragraph" w:customStyle="1" w:styleId="Referencegauche">
    <w:name w:val="Reference gauche"/>
    <w:basedOn w:val="Lettre"/>
    <w:pPr>
      <w:spacing w:before="300"/>
      <w:ind w:left="335"/>
    </w:pPr>
  </w:style>
  <w:style w:type="paragraph" w:customStyle="1" w:styleId="Monsieur">
    <w:name w:val="Monsieur"/>
    <w:basedOn w:val="Alinea"/>
    <w:autoRedefine/>
    <w:pPr>
      <w:spacing w:before="400"/>
      <w:ind w:left="397"/>
      <w:jc w:val="left"/>
    </w:pPr>
  </w:style>
  <w:style w:type="paragraph" w:customStyle="1" w:styleId="Sstitreoption">
    <w:name w:val="Sstitre_option"/>
    <w:basedOn w:val="Titre5"/>
    <w:pPr>
      <w:spacing w:before="240"/>
      <w:ind w:left="567"/>
    </w:pPr>
    <w:rPr>
      <w:sz w:val="19"/>
      <w:szCs w:val="19"/>
    </w:rPr>
  </w:style>
  <w:style w:type="paragraph" w:customStyle="1" w:styleId="formulepolitesse">
    <w:name w:val="formule politesse"/>
    <w:basedOn w:val="Normal"/>
    <w:pPr>
      <w:spacing w:before="300"/>
    </w:pPr>
  </w:style>
  <w:style w:type="paragraph" w:styleId="En-tte">
    <w:name w:val="header"/>
    <w:basedOn w:val="Normal"/>
    <w:pPr>
      <w:keepLines/>
      <w:tabs>
        <w:tab w:val="center" w:pos="4536"/>
        <w:tab w:val="right" w:pos="9072"/>
      </w:tabs>
      <w:spacing w:before="0" w:after="120"/>
      <w:ind w:left="0" w:right="0"/>
      <w:jc w:val="left"/>
    </w:pPr>
    <w:rPr>
      <w:rFonts w:ascii="Book Antiqua" w:hAnsi="Book Antiqua" w:cs="Book Antiqua"/>
    </w:rPr>
  </w:style>
  <w:style w:type="paragraph" w:customStyle="1" w:styleId="Debentetetableau">
    <w:name w:val="Debentete tableau"/>
    <w:basedOn w:val="Debentete"/>
    <w:pPr>
      <w:spacing w:before="160" w:line="240" w:lineRule="exact"/>
      <w:ind w:left="0"/>
      <w:jc w:val="left"/>
    </w:pPr>
  </w:style>
  <w:style w:type="paragraph" w:customStyle="1" w:styleId="ListeTIRET">
    <w:name w:val="Liste TIRET"/>
    <w:basedOn w:val="Normal"/>
    <w:pPr>
      <w:numPr>
        <w:numId w:val="3"/>
      </w:numPr>
    </w:pPr>
  </w:style>
  <w:style w:type="paragraph" w:customStyle="1" w:styleId="NormalTIRET">
    <w:name w:val="Normal TIRET"/>
    <w:basedOn w:val="Normal"/>
    <w:pPr>
      <w:ind w:left="1134"/>
    </w:pPr>
  </w:style>
  <w:style w:type="paragraph" w:styleId="Corpsdetexte2">
    <w:name w:val="Body Text 2"/>
    <w:basedOn w:val="Normal"/>
    <w:pPr>
      <w:spacing w:before="0"/>
      <w:ind w:left="0" w:right="0"/>
      <w:jc w:val="center"/>
    </w:pPr>
  </w:style>
  <w:style w:type="paragraph" w:styleId="Retraitcorpsdetexte2">
    <w:name w:val="Body Text Indent 2"/>
    <w:basedOn w:val="Normal"/>
    <w:pPr>
      <w:spacing w:before="120"/>
      <w:ind w:left="1260" w:right="0"/>
      <w:jc w:val="left"/>
    </w:pPr>
    <w:rPr>
      <w:rFonts w:ascii="Arial" w:hAnsi="Arial" w:cs="Arial"/>
      <w:i/>
      <w:iCs/>
      <w:sz w:val="18"/>
      <w:szCs w:val="18"/>
    </w:rPr>
  </w:style>
  <w:style w:type="paragraph" w:styleId="Retraitcorpsdetexte3">
    <w:name w:val="Body Text Indent 3"/>
    <w:basedOn w:val="Normal"/>
    <w:pPr>
      <w:spacing w:before="120"/>
      <w:ind w:left="1260" w:right="0"/>
      <w:jc w:val="left"/>
    </w:pPr>
    <w:rPr>
      <w:rFonts w:ascii="Arial" w:hAnsi="Arial" w:cs="Arial"/>
      <w:i/>
      <w:iCs/>
      <w:sz w:val="20"/>
      <w:szCs w:val="20"/>
    </w:rPr>
  </w:style>
  <w:style w:type="paragraph" w:customStyle="1" w:styleId="NormalPUCE">
    <w:name w:val="Normal PUCE"/>
    <w:basedOn w:val="NormalTIRET"/>
    <w:autoRedefine/>
    <w:pPr>
      <w:numPr>
        <w:numId w:val="4"/>
      </w:numPr>
      <w:tabs>
        <w:tab w:val="left" w:pos="794"/>
        <w:tab w:val="left" w:pos="1247"/>
      </w:tabs>
      <w:spacing w:line="220" w:lineRule="exact"/>
    </w:pPr>
  </w:style>
  <w:style w:type="paragraph" w:styleId="Normalcentr">
    <w:name w:val="Block Text"/>
    <w:basedOn w:val="Normal"/>
    <w:pPr>
      <w:ind w:left="539"/>
    </w:pPr>
  </w:style>
  <w:style w:type="paragraph" w:customStyle="1" w:styleId="NormalPUCEsuite">
    <w:name w:val="Normal PUCE suite"/>
    <w:basedOn w:val="NormalPUCE"/>
    <w:autoRedefine/>
    <w:pPr>
      <w:numPr>
        <w:numId w:val="0"/>
      </w:numPr>
      <w:spacing w:before="20"/>
      <w:ind w:left="794"/>
    </w:pPr>
  </w:style>
  <w:style w:type="paragraph" w:customStyle="1" w:styleId="NOTE">
    <w:name w:val="NOTE"/>
    <w:basedOn w:val="Normal"/>
    <w:pPr>
      <w:spacing w:before="120"/>
    </w:pPr>
    <w:rPr>
      <w:sz w:val="14"/>
      <w:szCs w:val="14"/>
    </w:rPr>
  </w:style>
  <w:style w:type="paragraph" w:customStyle="1" w:styleId="NormalPUCEsuiteital">
    <w:name w:val="Normal PUCE suite ital"/>
    <w:basedOn w:val="NormalPUCEsuite"/>
    <w:autoRedefine/>
    <w:rPr>
      <w:i/>
      <w:iCs/>
    </w:rPr>
  </w:style>
  <w:style w:type="paragraph" w:customStyle="1" w:styleId="Debentetetableauital">
    <w:name w:val="Debentete tableau ital"/>
    <w:basedOn w:val="Debentetetableau"/>
    <w:pPr>
      <w:jc w:val="center"/>
    </w:pPr>
    <w:rPr>
      <w:i/>
      <w:iCs/>
    </w:rPr>
  </w:style>
  <w:style w:type="character" w:customStyle="1" w:styleId="Normalital">
    <w:name w:val="Normal ital"/>
    <w:rPr>
      <w:i/>
      <w:iCs/>
    </w:rPr>
  </w:style>
  <w:style w:type="paragraph" w:customStyle="1" w:styleId="Sstitrecarre">
    <w:name w:val="Sstitre_carre"/>
    <w:basedOn w:val="Sstitreoption"/>
    <w:next w:val="Normal"/>
    <w:autoRedefine/>
    <w:pPr>
      <w:tabs>
        <w:tab w:val="left" w:pos="737"/>
      </w:tabs>
      <w:ind w:left="0" w:right="902"/>
    </w:pPr>
    <w:rPr>
      <w:rFonts w:ascii="Helvetica" w:hAnsi="Helvetica" w:cs="Helvetica"/>
      <w:i w:val="0"/>
      <w:iCs w:val="0"/>
    </w:rPr>
  </w:style>
  <w:style w:type="paragraph" w:styleId="Textebrut">
    <w:name w:val="Plain Text"/>
    <w:basedOn w:val="Normal"/>
    <w:rPr>
      <w:rFonts w:ascii="Courier New" w:hAnsi="Courier New" w:cs="Courier New"/>
      <w:sz w:val="20"/>
      <w:szCs w:val="20"/>
    </w:rPr>
  </w:style>
  <w:style w:type="paragraph" w:customStyle="1" w:styleId="NormalTIRETLISTE">
    <w:name w:val="Normal TIRET LISTE"/>
    <w:basedOn w:val="Normal"/>
    <w:pPr>
      <w:numPr>
        <w:ilvl w:val="1"/>
        <w:numId w:val="5"/>
      </w:numPr>
      <w:tabs>
        <w:tab w:val="left" w:pos="794"/>
      </w:tabs>
      <w:spacing w:before="360"/>
      <w:ind w:left="793" w:hanging="113"/>
    </w:pPr>
  </w:style>
  <w:style w:type="paragraph" w:customStyle="1" w:styleId="Normalsstitre">
    <w:name w:val="Normal sstitre"/>
    <w:basedOn w:val="Normal"/>
    <w:pPr>
      <w:spacing w:before="120"/>
    </w:pPr>
    <w:rPr>
      <w:b/>
      <w:bCs/>
      <w:sz w:val="18"/>
      <w:szCs w:val="18"/>
    </w:rPr>
  </w:style>
  <w:style w:type="paragraph" w:styleId="Notedebasdepage">
    <w:name w:val="footnote text"/>
    <w:aliases w:val="Note de bas de page Car1,Note de bas de page Car Car,Note de bas de page Car1 Car Car,Note de bas de page Car Car Car Car,Note de bas de page Car1 Car Car Car Car,Note de bas de page Car Car Car Car Car Car,Car Car Car Car,Ca Car"/>
    <w:basedOn w:val="Normal"/>
    <w:link w:val="NotedebasdepageCar"/>
    <w:uiPriority w:val="99"/>
    <w:pPr>
      <w:spacing w:before="0"/>
      <w:ind w:left="0" w:right="0"/>
      <w:jc w:val="left"/>
    </w:pPr>
    <w:rPr>
      <w:rFonts w:ascii="Arial" w:hAnsi="Arial" w:cs="Arial"/>
      <w:sz w:val="20"/>
      <w:szCs w:val="20"/>
    </w:rPr>
  </w:style>
  <w:style w:type="character" w:styleId="Appelnotedebasdep">
    <w:name w:val="footnote reference"/>
    <w:aliases w:val="CG Appel note de bas de p.,ouvrage_Appel note de bas de p."/>
    <w:uiPriority w:val="99"/>
    <w:rPr>
      <w:vertAlign w:val="superscript"/>
    </w:rPr>
  </w:style>
  <w:style w:type="paragraph" w:customStyle="1" w:styleId="Normalnote">
    <w:name w:val="Normal note"/>
    <w:basedOn w:val="Normal"/>
    <w:pPr>
      <w:spacing w:before="100"/>
    </w:pPr>
    <w:rPr>
      <w:sz w:val="13"/>
      <w:szCs w:val="13"/>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pPr>
      <w:spacing w:before="0"/>
      <w:ind w:left="0" w:right="1984"/>
      <w:jc w:val="left"/>
    </w:pPr>
    <w:rPr>
      <w:rFonts w:ascii="Arial" w:hAnsi="Arial" w:cs="Arial"/>
    </w:rPr>
  </w:style>
  <w:style w:type="paragraph" w:customStyle="1" w:styleId="NormalTableau">
    <w:name w:val="Normal Tableau"/>
    <w:basedOn w:val="Normal"/>
    <w:pPr>
      <w:spacing w:before="0"/>
      <w:ind w:left="0" w:right="0"/>
    </w:pPr>
  </w:style>
  <w:style w:type="paragraph" w:styleId="Pieddepage">
    <w:name w:val="footer"/>
    <w:basedOn w:val="Normal"/>
    <w:pPr>
      <w:tabs>
        <w:tab w:val="center" w:pos="4536"/>
        <w:tab w:val="right" w:pos="9072"/>
      </w:tabs>
      <w:spacing w:before="0"/>
      <w:ind w:left="0" w:right="0"/>
      <w:jc w:val="left"/>
    </w:pPr>
    <w:rPr>
      <w:rFonts w:ascii="Arial" w:hAnsi="Arial" w:cs="Arial"/>
    </w:rPr>
  </w:style>
  <w:style w:type="paragraph" w:styleId="Lgende">
    <w:name w:val="caption"/>
    <w:basedOn w:val="Normal"/>
    <w:next w:val="Normal"/>
    <w:qFormat/>
    <w:pPr>
      <w:spacing w:before="360"/>
    </w:pPr>
    <w:rPr>
      <w:b/>
      <w:bCs/>
      <w:i/>
      <w:iCs/>
    </w:rPr>
  </w:style>
  <w:style w:type="paragraph" w:customStyle="1" w:styleId="OUtils">
    <w:name w:val="OUtils"/>
    <w:basedOn w:val="Normal"/>
    <w:next w:val="Normal"/>
    <w:autoRedefine/>
    <w:rsid w:val="00F76BFA"/>
    <w:pPr>
      <w:spacing w:before="0" w:after="600"/>
      <w:ind w:left="357" w:right="0"/>
      <w:jc w:val="center"/>
    </w:pPr>
    <w:rPr>
      <w:rFonts w:cs="Arial"/>
      <w:bCs/>
      <w:noProof/>
      <w:sz w:val="23"/>
      <w:szCs w:val="23"/>
    </w:rPr>
  </w:style>
  <w:style w:type="paragraph" w:customStyle="1" w:styleId="Outil">
    <w:name w:val="Outil"/>
    <w:basedOn w:val="Normal"/>
    <w:autoRedefine/>
    <w:pPr>
      <w:spacing w:before="0"/>
      <w:ind w:left="1320" w:right="0" w:hanging="1320"/>
      <w:jc w:val="left"/>
    </w:pPr>
    <w:rPr>
      <w:rFonts w:ascii="Arial" w:hAnsi="Arial" w:cs="Arial"/>
      <w:b/>
      <w:bCs/>
      <w:sz w:val="24"/>
      <w:szCs w:val="24"/>
    </w:rPr>
  </w:style>
  <w:style w:type="character" w:customStyle="1" w:styleId="motindextheme2">
    <w:name w:val="mot_index_theme2"/>
    <w:rPr>
      <w:shd w:val="clear" w:color="auto" w:fill="FFFF00"/>
    </w:rPr>
  </w:style>
  <w:style w:type="paragraph" w:customStyle="1" w:styleId="Titremodele">
    <w:name w:val="Titre_modele"/>
    <w:autoRedefine/>
    <w:rsid w:val="0075061A"/>
    <w:pPr>
      <w:pBdr>
        <w:bottom w:val="single" w:sz="4" w:space="1" w:color="auto"/>
      </w:pBdr>
      <w:ind w:right="-2"/>
      <w:jc w:val="center"/>
    </w:pPr>
    <w:rPr>
      <w:rFonts w:ascii="Helvetica" w:hAnsi="Helvetica" w:cs="Arial"/>
      <w:b/>
      <w:sz w:val="28"/>
      <w:szCs w:val="28"/>
    </w:rPr>
  </w:style>
  <w:style w:type="character" w:customStyle="1" w:styleId="textesimple1">
    <w:name w:val="textesimple1"/>
    <w:rsid w:val="006C667D"/>
    <w:rPr>
      <w:rFonts w:ascii="Arial" w:hAnsi="Arial" w:cs="Arial" w:hint="default"/>
      <w:color w:val="666666"/>
      <w:sz w:val="18"/>
      <w:szCs w:val="18"/>
    </w:rPr>
  </w:style>
  <w:style w:type="paragraph" w:styleId="Paragraphedeliste">
    <w:name w:val="List Paragraph"/>
    <w:basedOn w:val="Normal"/>
    <w:uiPriority w:val="34"/>
    <w:qFormat/>
    <w:rsid w:val="00CD6C07"/>
    <w:pPr>
      <w:autoSpaceDE/>
      <w:autoSpaceDN/>
      <w:spacing w:before="0" w:line="100" w:lineRule="atLeast"/>
      <w:ind w:left="720" w:right="0"/>
      <w:contextualSpacing/>
      <w:jc w:val="left"/>
      <w:textAlignment w:val="baseline"/>
    </w:pPr>
    <w:rPr>
      <w:rFonts w:ascii="Arial" w:hAnsi="Arial" w:cs="Arial"/>
      <w:sz w:val="20"/>
      <w:szCs w:val="20"/>
      <w:lang w:eastAsia="ar-SA"/>
    </w:rPr>
  </w:style>
  <w:style w:type="paragraph" w:styleId="Textedebulles">
    <w:name w:val="Balloon Text"/>
    <w:basedOn w:val="Normal"/>
    <w:link w:val="TextedebullesCar"/>
    <w:uiPriority w:val="99"/>
    <w:semiHidden/>
    <w:unhideWhenUsed/>
    <w:rsid w:val="00D204B2"/>
    <w:pPr>
      <w:spacing w:before="0"/>
    </w:pPr>
    <w:rPr>
      <w:rFonts w:ascii="Tahoma" w:hAnsi="Tahoma" w:cs="Tahoma"/>
      <w:sz w:val="16"/>
      <w:szCs w:val="16"/>
    </w:rPr>
  </w:style>
  <w:style w:type="character" w:customStyle="1" w:styleId="TextedebullesCar">
    <w:name w:val="Texte de bulles Car"/>
    <w:link w:val="Textedebulles"/>
    <w:uiPriority w:val="99"/>
    <w:semiHidden/>
    <w:rsid w:val="00D204B2"/>
    <w:rPr>
      <w:rFonts w:ascii="Tahoma" w:hAnsi="Tahoma" w:cs="Tahoma"/>
      <w:sz w:val="16"/>
      <w:szCs w:val="16"/>
    </w:rPr>
  </w:style>
  <w:style w:type="paragraph" w:styleId="NormalWeb">
    <w:name w:val="Normal (Web)"/>
    <w:basedOn w:val="Normal"/>
    <w:uiPriority w:val="99"/>
    <w:unhideWhenUsed/>
    <w:rsid w:val="0051046B"/>
    <w:pPr>
      <w:autoSpaceDE/>
      <w:autoSpaceDN/>
      <w:spacing w:before="100" w:beforeAutospacing="1" w:after="100" w:afterAutospacing="1"/>
      <w:ind w:left="0" w:right="0"/>
      <w:jc w:val="left"/>
    </w:pPr>
    <w:rPr>
      <w:rFonts w:ascii="Times New Roman" w:hAnsi="Times New Roman" w:cs="Times New Roman"/>
      <w:sz w:val="24"/>
      <w:szCs w:val="24"/>
    </w:rPr>
  </w:style>
  <w:style w:type="character" w:styleId="lev">
    <w:name w:val="Strong"/>
    <w:uiPriority w:val="22"/>
    <w:qFormat/>
    <w:rsid w:val="00122BF0"/>
    <w:rPr>
      <w:b/>
      <w:bCs/>
    </w:rPr>
  </w:style>
  <w:style w:type="character" w:customStyle="1" w:styleId="NotedebasdepageCar">
    <w:name w:val="Note de bas de page Car"/>
    <w:aliases w:val="Note de bas de page Car1 Car,Note de bas de page Car Car Car,Note de bas de page Car1 Car Car Car,Note de bas de page Car Car Car Car Car,Note de bas de page Car1 Car Car Car Car Car,Car Car Car Car Car,Ca Car Car"/>
    <w:link w:val="Notedebasdepage"/>
    <w:uiPriority w:val="99"/>
    <w:rsid w:val="00212CC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904847">
      <w:bodyDiv w:val="1"/>
      <w:marLeft w:val="0"/>
      <w:marRight w:val="0"/>
      <w:marTop w:val="0"/>
      <w:marBottom w:val="0"/>
      <w:divBdr>
        <w:top w:val="none" w:sz="0" w:space="0" w:color="auto"/>
        <w:left w:val="none" w:sz="0" w:space="0" w:color="auto"/>
        <w:bottom w:val="none" w:sz="0" w:space="0" w:color="auto"/>
        <w:right w:val="none" w:sz="0" w:space="0" w:color="auto"/>
      </w:divBdr>
    </w:div>
    <w:div w:id="767314854">
      <w:bodyDiv w:val="1"/>
      <w:marLeft w:val="0"/>
      <w:marRight w:val="0"/>
      <w:marTop w:val="0"/>
      <w:marBottom w:val="0"/>
      <w:divBdr>
        <w:top w:val="none" w:sz="0" w:space="0" w:color="auto"/>
        <w:left w:val="none" w:sz="0" w:space="0" w:color="auto"/>
        <w:bottom w:val="none" w:sz="0" w:space="0" w:color="auto"/>
        <w:right w:val="none" w:sz="0" w:space="0" w:color="auto"/>
      </w:divBdr>
    </w:div>
    <w:div w:id="913391010">
      <w:bodyDiv w:val="1"/>
      <w:marLeft w:val="0"/>
      <w:marRight w:val="0"/>
      <w:marTop w:val="0"/>
      <w:marBottom w:val="0"/>
      <w:divBdr>
        <w:top w:val="none" w:sz="0" w:space="0" w:color="auto"/>
        <w:left w:val="none" w:sz="0" w:space="0" w:color="auto"/>
        <w:bottom w:val="none" w:sz="0" w:space="0" w:color="auto"/>
        <w:right w:val="none" w:sz="0" w:space="0" w:color="auto"/>
      </w:divBdr>
    </w:div>
    <w:div w:id="1130441067">
      <w:bodyDiv w:val="1"/>
      <w:marLeft w:val="0"/>
      <w:marRight w:val="0"/>
      <w:marTop w:val="0"/>
      <w:marBottom w:val="0"/>
      <w:divBdr>
        <w:top w:val="none" w:sz="0" w:space="0" w:color="auto"/>
        <w:left w:val="none" w:sz="0" w:space="0" w:color="auto"/>
        <w:bottom w:val="none" w:sz="0" w:space="0" w:color="auto"/>
        <w:right w:val="none" w:sz="0" w:space="0" w:color="auto"/>
      </w:divBdr>
    </w:div>
    <w:div w:id="1554124493">
      <w:bodyDiv w:val="1"/>
      <w:marLeft w:val="0"/>
      <w:marRight w:val="0"/>
      <w:marTop w:val="0"/>
      <w:marBottom w:val="0"/>
      <w:divBdr>
        <w:top w:val="none" w:sz="0" w:space="0" w:color="auto"/>
        <w:left w:val="none" w:sz="0" w:space="0" w:color="auto"/>
        <w:bottom w:val="none" w:sz="0" w:space="0" w:color="auto"/>
        <w:right w:val="none" w:sz="0" w:space="0" w:color="auto"/>
      </w:divBdr>
    </w:div>
    <w:div w:id="208745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231</Words>
  <Characters>1276</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Accord sur l’égalité professionnelle hommes-femmes</vt:lpstr>
    </vt:vector>
  </TitlesOfParts>
  <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sur l’égalité professionnelle hommes-femmes</dc:title>
  <dc:subject/>
  <dc:creator>Editions Tissot</dc:creator>
  <cp:keywords/>
  <cp:lastModifiedBy>Sophie MAZZETTA</cp:lastModifiedBy>
  <cp:revision>2</cp:revision>
  <cp:lastPrinted>2026-01-12T15:50:00Z</cp:lastPrinted>
  <dcterms:created xsi:type="dcterms:W3CDTF">2026-01-12T15:51:00Z</dcterms:created>
  <dcterms:modified xsi:type="dcterms:W3CDTF">2026-01-12T15:51:00Z</dcterms:modified>
</cp:coreProperties>
</file>