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3D" w:rsidRPr="002E6887" w:rsidRDefault="00F9263D" w:rsidP="00F9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ind w:left="1134" w:right="1132"/>
        <w:jc w:val="center"/>
        <w:rPr>
          <w:rFonts w:ascii="Arial Narrow" w:hAnsi="Arial Narrow"/>
          <w:b/>
        </w:rPr>
      </w:pPr>
      <w:bookmarkStart w:id="0" w:name="_GoBack"/>
      <w:bookmarkEnd w:id="0"/>
      <w:r w:rsidRPr="002E6887">
        <w:rPr>
          <w:rFonts w:ascii="Arial Narrow" w:hAnsi="Arial Narrow"/>
          <w:b/>
        </w:rPr>
        <w:t>AVENANT N°2</w:t>
      </w:r>
      <w:r>
        <w:rPr>
          <w:rFonts w:ascii="Arial Narrow" w:hAnsi="Arial Narrow"/>
          <w:b/>
        </w:rPr>
        <w:t>6</w:t>
      </w:r>
      <w:r w:rsidRPr="002E6887">
        <w:rPr>
          <w:rFonts w:ascii="Arial Narrow" w:hAnsi="Arial Narrow"/>
          <w:b/>
        </w:rPr>
        <w:t xml:space="preserve"> </w:t>
      </w:r>
      <w:r w:rsidRPr="00F9263D">
        <w:rPr>
          <w:rFonts w:ascii="Arial Narrow" w:hAnsi="Arial Narrow" w:cs="Arial"/>
          <w:b/>
        </w:rPr>
        <w:t>À</w:t>
      </w:r>
      <w:r w:rsidRPr="00F9263D">
        <w:rPr>
          <w:rFonts w:ascii="Arial Narrow" w:hAnsi="Arial Narrow"/>
          <w:b/>
        </w:rPr>
        <w:t xml:space="preserve"> </w:t>
      </w:r>
      <w:r w:rsidRPr="002E6887">
        <w:rPr>
          <w:rFonts w:ascii="Arial Narrow" w:hAnsi="Arial Narrow"/>
          <w:b/>
        </w:rPr>
        <w:t>L'ACCORD D’ENTREPRISE du 01-03-2006</w:t>
      </w:r>
    </w:p>
    <w:p w:rsidR="00F9263D" w:rsidRPr="002E6887" w:rsidRDefault="00F9263D" w:rsidP="00F9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ind w:left="1134" w:right="1132"/>
        <w:jc w:val="center"/>
        <w:rPr>
          <w:rFonts w:ascii="Arial Narrow" w:hAnsi="Arial Narrow"/>
          <w:b/>
        </w:rPr>
      </w:pPr>
    </w:p>
    <w:p w:rsidR="00F9263D" w:rsidRPr="002E6887" w:rsidRDefault="00F9263D" w:rsidP="00F9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ind w:left="1134" w:right="1132"/>
        <w:jc w:val="center"/>
        <w:rPr>
          <w:rFonts w:ascii="Arial Narrow" w:hAnsi="Arial Narrow"/>
          <w:b/>
        </w:rPr>
      </w:pPr>
      <w:r w:rsidRPr="002E6887">
        <w:rPr>
          <w:rFonts w:ascii="Arial Narrow" w:hAnsi="Arial Narrow"/>
          <w:b/>
        </w:rPr>
        <w:t>- Accord NAO 202</w:t>
      </w:r>
      <w:r>
        <w:rPr>
          <w:rFonts w:ascii="Arial Narrow" w:hAnsi="Arial Narrow"/>
          <w:b/>
        </w:rPr>
        <w:t>5</w:t>
      </w:r>
      <w:r w:rsidRPr="002E6887">
        <w:rPr>
          <w:rFonts w:ascii="Arial Narrow" w:hAnsi="Arial Narrow"/>
          <w:b/>
        </w:rPr>
        <w:t xml:space="preserve"> (pour application au 1</w:t>
      </w:r>
      <w:r w:rsidRPr="002E6887">
        <w:rPr>
          <w:rFonts w:ascii="Arial Narrow" w:hAnsi="Arial Narrow"/>
          <w:b/>
          <w:vertAlign w:val="superscript"/>
        </w:rPr>
        <w:t>er</w:t>
      </w:r>
      <w:r w:rsidRPr="002E6887">
        <w:rPr>
          <w:rFonts w:ascii="Arial Narrow" w:hAnsi="Arial Narrow"/>
          <w:b/>
        </w:rPr>
        <w:t xml:space="preserve"> janvier 202</w:t>
      </w:r>
      <w:r>
        <w:rPr>
          <w:rFonts w:ascii="Arial Narrow" w:hAnsi="Arial Narrow"/>
          <w:b/>
        </w:rPr>
        <w:t>6</w:t>
      </w:r>
      <w:r w:rsidRPr="002E6887">
        <w:rPr>
          <w:rFonts w:ascii="Arial Narrow" w:hAnsi="Arial Narrow"/>
          <w:b/>
        </w:rPr>
        <w:t xml:space="preserve">) - </w:t>
      </w:r>
    </w:p>
    <w:p w:rsidR="003874A6" w:rsidRPr="002E6887" w:rsidRDefault="003874A6" w:rsidP="0020663F">
      <w:pPr>
        <w:jc w:val="both"/>
        <w:rPr>
          <w:rFonts w:ascii="Arial Narrow" w:hAnsi="Arial Narrow"/>
        </w:rPr>
      </w:pPr>
    </w:p>
    <w:p w:rsidR="0020663F" w:rsidRPr="002E6887" w:rsidRDefault="0020663F" w:rsidP="0020663F">
      <w:pPr>
        <w:jc w:val="both"/>
        <w:rPr>
          <w:rFonts w:ascii="Arial Narrow" w:hAnsi="Arial Narrow"/>
          <w:u w:val="single"/>
        </w:rPr>
      </w:pPr>
      <w:r w:rsidRPr="002E6887">
        <w:rPr>
          <w:rFonts w:ascii="Arial Narrow" w:hAnsi="Arial Narrow"/>
          <w:u w:val="single"/>
        </w:rPr>
        <w:t>Entre d'une part,</w:t>
      </w:r>
    </w:p>
    <w:p w:rsidR="0020663F" w:rsidRPr="002E6887" w:rsidRDefault="0020663F" w:rsidP="0020663F">
      <w:pPr>
        <w:pStyle w:val="Textebrut"/>
        <w:jc w:val="both"/>
        <w:rPr>
          <w:rFonts w:ascii="Arial Narrow" w:hAnsi="Arial Narrow" w:cs="Times New Roman"/>
          <w:b/>
          <w:sz w:val="24"/>
          <w:szCs w:val="24"/>
        </w:rPr>
      </w:pPr>
      <w:r w:rsidRPr="002E6887">
        <w:rPr>
          <w:rFonts w:ascii="Arial Narrow" w:hAnsi="Arial Narrow" w:cs="Times New Roman"/>
          <w:b/>
          <w:sz w:val="24"/>
          <w:szCs w:val="24"/>
        </w:rPr>
        <w:t>La Société AVEYRON LABO,</w:t>
      </w:r>
    </w:p>
    <w:p w:rsidR="0020663F" w:rsidRPr="002E6887" w:rsidRDefault="0020663F" w:rsidP="0020663F">
      <w:pPr>
        <w:pStyle w:val="Textebrut"/>
        <w:jc w:val="both"/>
        <w:rPr>
          <w:rFonts w:ascii="Arial Narrow" w:hAnsi="Arial Narrow" w:cs="Times New Roman"/>
          <w:sz w:val="24"/>
          <w:szCs w:val="24"/>
        </w:rPr>
      </w:pPr>
      <w:r w:rsidRPr="002E6887">
        <w:rPr>
          <w:rFonts w:ascii="Arial Narrow" w:hAnsi="Arial Narrow" w:cs="Times New Roman"/>
          <w:sz w:val="24"/>
          <w:szCs w:val="24"/>
        </w:rPr>
        <w:t>Siège : 195</w:t>
      </w:r>
      <w:r w:rsidR="00B443FC" w:rsidRPr="002E6887">
        <w:rPr>
          <w:rFonts w:ascii="Arial Narrow" w:hAnsi="Arial Narrow" w:cs="Times New Roman"/>
          <w:sz w:val="24"/>
          <w:szCs w:val="24"/>
        </w:rPr>
        <w:t>,</w:t>
      </w:r>
      <w:r w:rsidRPr="002E6887">
        <w:rPr>
          <w:rFonts w:ascii="Arial Narrow" w:hAnsi="Arial Narrow" w:cs="Times New Roman"/>
          <w:sz w:val="24"/>
          <w:szCs w:val="24"/>
        </w:rPr>
        <w:t xml:space="preserve"> Rue des Artisans, Parc d'Activités de Bel Air, 12000 RODEZ,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 xml:space="preserve">Représentée par Monsieur </w:t>
      </w:r>
      <w:r w:rsidR="00AE7E48">
        <w:rPr>
          <w:rFonts w:ascii="Arial Narrow" w:hAnsi="Arial Narrow"/>
        </w:rPr>
        <w:t>XXX</w:t>
      </w:r>
      <w:r w:rsidRPr="002E6887">
        <w:rPr>
          <w:rFonts w:ascii="Arial Narrow" w:hAnsi="Arial Narrow"/>
        </w:rPr>
        <w:t>, Directeur Général,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20663F" w:rsidRPr="002E6887" w:rsidRDefault="0020663F" w:rsidP="0020663F">
      <w:pPr>
        <w:jc w:val="both"/>
        <w:rPr>
          <w:rFonts w:ascii="Arial Narrow" w:hAnsi="Arial Narrow"/>
          <w:u w:val="single"/>
        </w:rPr>
      </w:pPr>
      <w:r w:rsidRPr="002E6887">
        <w:rPr>
          <w:rFonts w:ascii="Arial Narrow" w:hAnsi="Arial Narrow"/>
          <w:u w:val="single"/>
        </w:rPr>
        <w:t>Et d'autre part,</w:t>
      </w:r>
    </w:p>
    <w:p w:rsidR="0020663F" w:rsidRPr="002E6887" w:rsidRDefault="0020663F" w:rsidP="0020663F">
      <w:pPr>
        <w:jc w:val="both"/>
        <w:rPr>
          <w:rFonts w:ascii="Arial Narrow" w:hAnsi="Arial Narrow"/>
          <w:b/>
        </w:rPr>
      </w:pPr>
      <w:r w:rsidRPr="002E6887">
        <w:rPr>
          <w:rFonts w:ascii="Arial Narrow" w:hAnsi="Arial Narrow"/>
          <w:b/>
        </w:rPr>
        <w:t xml:space="preserve">Monsieur </w:t>
      </w:r>
      <w:r w:rsidR="00AE7E48">
        <w:rPr>
          <w:rFonts w:ascii="Arial Narrow" w:hAnsi="Arial Narrow"/>
          <w:b/>
        </w:rPr>
        <w:t>XXX</w:t>
      </w:r>
      <w:r w:rsidRPr="002E6887">
        <w:rPr>
          <w:rFonts w:ascii="Arial Narrow" w:hAnsi="Arial Narrow"/>
          <w:b/>
        </w:rPr>
        <w:t>,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Délégué Syndical CFDT,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20663F" w:rsidRPr="002E6887" w:rsidRDefault="0020663F" w:rsidP="0020663F">
      <w:pPr>
        <w:jc w:val="center"/>
        <w:rPr>
          <w:rFonts w:ascii="Arial Narrow" w:hAnsi="Arial Narrow"/>
          <w:u w:val="single"/>
        </w:rPr>
      </w:pPr>
      <w:r w:rsidRPr="002E6887">
        <w:rPr>
          <w:rFonts w:ascii="Arial Narrow" w:hAnsi="Arial Narrow"/>
          <w:b/>
          <w:u w:val="single"/>
        </w:rPr>
        <w:t>Préambule :</w:t>
      </w:r>
    </w:p>
    <w:p w:rsidR="00743A2F" w:rsidRDefault="00743A2F" w:rsidP="00743A2F">
      <w:pPr>
        <w:jc w:val="both"/>
        <w:rPr>
          <w:rFonts w:ascii="Arial Narrow" w:hAnsi="Arial Narrow"/>
        </w:rPr>
      </w:pPr>
    </w:p>
    <w:p w:rsidR="00813D55" w:rsidRPr="00072989" w:rsidRDefault="00813D55" w:rsidP="00813D55">
      <w:pPr>
        <w:jc w:val="both"/>
        <w:rPr>
          <w:rFonts w:ascii="Arial Narrow" w:hAnsi="Arial Narrow"/>
        </w:rPr>
      </w:pPr>
      <w:r w:rsidRPr="00072989">
        <w:rPr>
          <w:rFonts w:ascii="Arial Narrow" w:hAnsi="Arial Narrow"/>
        </w:rPr>
        <w:t>Conformément aux engagements pris lors de la dernière négociation annuelle obligatoire d'entreprise de 202</w:t>
      </w:r>
      <w:r>
        <w:rPr>
          <w:rFonts w:ascii="Arial Narrow" w:hAnsi="Arial Narrow"/>
        </w:rPr>
        <w:t>4</w:t>
      </w:r>
      <w:r w:rsidRPr="00072989">
        <w:rPr>
          <w:rFonts w:ascii="Arial Narrow" w:hAnsi="Arial Narrow"/>
        </w:rPr>
        <w:t xml:space="preserve"> (achevée par l'accord d'entreprise signé le</w:t>
      </w:r>
      <w:r>
        <w:rPr>
          <w:rFonts w:ascii="Arial Narrow" w:hAnsi="Arial Narrow"/>
        </w:rPr>
        <w:t xml:space="preserve"> 10 février 2025</w:t>
      </w:r>
      <w:r w:rsidRPr="00072989">
        <w:rPr>
          <w:rFonts w:ascii="Arial Narrow" w:hAnsi="Arial Narrow"/>
        </w:rPr>
        <w:t xml:space="preserve"> et mis en application à effet au 1</w:t>
      </w:r>
      <w:r w:rsidRPr="00072989">
        <w:rPr>
          <w:rFonts w:ascii="Arial Narrow" w:hAnsi="Arial Narrow"/>
          <w:vertAlign w:val="superscript"/>
        </w:rPr>
        <w:t>er</w:t>
      </w:r>
      <w:r w:rsidRPr="00072989">
        <w:rPr>
          <w:rFonts w:ascii="Arial Narrow" w:hAnsi="Arial Narrow"/>
        </w:rPr>
        <w:t xml:space="preserve"> janvier 202</w:t>
      </w:r>
      <w:r>
        <w:rPr>
          <w:rFonts w:ascii="Arial Narrow" w:hAnsi="Arial Narrow"/>
        </w:rPr>
        <w:t>5</w:t>
      </w:r>
      <w:r w:rsidRPr="00072989">
        <w:rPr>
          <w:rFonts w:ascii="Arial Narrow" w:hAnsi="Arial Narrow"/>
        </w:rPr>
        <w:t xml:space="preserve">), les partenaires </w:t>
      </w:r>
      <w:r>
        <w:rPr>
          <w:rFonts w:ascii="Arial Narrow" w:hAnsi="Arial Narrow"/>
        </w:rPr>
        <w:t xml:space="preserve">sociaux </w:t>
      </w:r>
      <w:r w:rsidRPr="00072989">
        <w:rPr>
          <w:rFonts w:ascii="Arial Narrow" w:hAnsi="Arial Narrow"/>
        </w:rPr>
        <w:t>ont convenu de se revoir à partir du mois de novembre 202</w:t>
      </w:r>
      <w:r>
        <w:rPr>
          <w:rFonts w:ascii="Arial Narrow" w:hAnsi="Arial Narrow"/>
        </w:rPr>
        <w:t>5</w:t>
      </w:r>
      <w:r w:rsidRPr="00072989">
        <w:rPr>
          <w:rFonts w:ascii="Arial Narrow" w:hAnsi="Arial Narrow"/>
        </w:rPr>
        <w:t>, dans le cadre de la négociation annuelle obligatoire 202</w:t>
      </w:r>
      <w:r>
        <w:rPr>
          <w:rFonts w:ascii="Arial Narrow" w:hAnsi="Arial Narrow"/>
        </w:rPr>
        <w:t>5</w:t>
      </w:r>
      <w:r w:rsidRPr="00072989">
        <w:rPr>
          <w:rFonts w:ascii="Arial Narrow" w:hAnsi="Arial Narrow"/>
        </w:rPr>
        <w:t xml:space="preserve"> (NAO 202</w:t>
      </w:r>
      <w:r>
        <w:rPr>
          <w:rFonts w:ascii="Arial Narrow" w:hAnsi="Arial Narrow"/>
        </w:rPr>
        <w:t>5</w:t>
      </w:r>
      <w:r w:rsidRPr="00072989">
        <w:rPr>
          <w:rFonts w:ascii="Arial Narrow" w:hAnsi="Arial Narrow"/>
        </w:rPr>
        <w:t>) pour application au 1</w:t>
      </w:r>
      <w:r w:rsidRPr="00072989">
        <w:rPr>
          <w:rFonts w:ascii="Arial Narrow" w:hAnsi="Arial Narrow"/>
          <w:vertAlign w:val="superscript"/>
        </w:rPr>
        <w:t>er</w:t>
      </w:r>
      <w:r w:rsidRPr="00072989">
        <w:rPr>
          <w:rFonts w:ascii="Arial Narrow" w:hAnsi="Arial Narrow"/>
        </w:rPr>
        <w:t xml:space="preserve"> janvier 202</w:t>
      </w:r>
      <w:r>
        <w:rPr>
          <w:rFonts w:ascii="Arial Narrow" w:hAnsi="Arial Narrow"/>
        </w:rPr>
        <w:t>6</w:t>
      </w:r>
      <w:r w:rsidRPr="00072989">
        <w:rPr>
          <w:rFonts w:ascii="Arial Narrow" w:hAnsi="Arial Narrow"/>
        </w:rPr>
        <w:t>.</w:t>
      </w:r>
    </w:p>
    <w:p w:rsidR="00813D55" w:rsidRPr="002E6887" w:rsidRDefault="00813D55" w:rsidP="0020663F">
      <w:pPr>
        <w:jc w:val="both"/>
        <w:rPr>
          <w:rFonts w:ascii="Arial Narrow" w:hAnsi="Arial Narrow"/>
        </w:rPr>
      </w:pPr>
    </w:p>
    <w:p w:rsidR="002E59CA" w:rsidRPr="002E6887" w:rsidRDefault="0020663F" w:rsidP="002E59CA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La négociation</w:t>
      </w:r>
      <w:r w:rsidR="00B956FC" w:rsidRPr="002E6887">
        <w:rPr>
          <w:rFonts w:ascii="Arial Narrow" w:hAnsi="Arial Narrow"/>
        </w:rPr>
        <w:t xml:space="preserve"> 20</w:t>
      </w:r>
      <w:r w:rsidR="00E81B58" w:rsidRPr="002E6887">
        <w:rPr>
          <w:rFonts w:ascii="Arial Narrow" w:hAnsi="Arial Narrow"/>
        </w:rPr>
        <w:t>2</w:t>
      </w:r>
      <w:r w:rsidR="009019E2">
        <w:rPr>
          <w:rFonts w:ascii="Arial Narrow" w:hAnsi="Arial Narrow"/>
        </w:rPr>
        <w:t>5</w:t>
      </w:r>
      <w:r w:rsidR="00B956FC" w:rsidRPr="002E6887">
        <w:rPr>
          <w:rFonts w:ascii="Arial Narrow" w:hAnsi="Arial Narrow"/>
        </w:rPr>
        <w:t xml:space="preserve"> </w:t>
      </w:r>
      <w:r w:rsidRPr="002E6887">
        <w:rPr>
          <w:rFonts w:ascii="Arial Narrow" w:hAnsi="Arial Narrow"/>
        </w:rPr>
        <w:t>a porté sur les thèmes suivants :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Point sur la durée effective et l'organisation du temps de travail dans les services (Cadres et Non Cadres),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Point sur la gestion des heures supplémentaires sur 202</w:t>
      </w:r>
      <w:r>
        <w:rPr>
          <w:rFonts w:ascii="Arial Narrow" w:hAnsi="Arial Narrow"/>
        </w:rPr>
        <w:t>5</w:t>
      </w:r>
      <w:r w:rsidRPr="00A168AC">
        <w:rPr>
          <w:rFonts w:ascii="Arial Narrow" w:hAnsi="Arial Narrow"/>
        </w:rPr>
        <w:t>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Examen de l'évolution de l'emploi au sein de la structure,</w:t>
      </w:r>
    </w:p>
    <w:p w:rsidR="00813D55" w:rsidRPr="00A168AC" w:rsidRDefault="00813D55" w:rsidP="00813D55">
      <w:pPr>
        <w:pStyle w:val="NormalWeb"/>
        <w:numPr>
          <w:ilvl w:val="0"/>
          <w:numId w:val="22"/>
        </w:numPr>
        <w:spacing w:before="0" w:beforeAutospacing="0" w:after="0" w:afterAutospacing="0"/>
        <w:jc w:val="both"/>
        <w:rPr>
          <w:rFonts w:ascii="Arial Narrow" w:hAnsi="Arial Narrow" w:cs="Arial"/>
          <w:bCs/>
        </w:rPr>
      </w:pPr>
      <w:r w:rsidRPr="00A168AC">
        <w:rPr>
          <w:rFonts w:ascii="Arial Narrow" w:hAnsi="Arial Narrow" w:cs="Arial"/>
          <w:bCs/>
        </w:rPr>
        <w:t>Bilan 202</w:t>
      </w:r>
      <w:r>
        <w:rPr>
          <w:rFonts w:ascii="Arial Narrow" w:hAnsi="Arial Narrow" w:cs="Arial"/>
          <w:bCs/>
        </w:rPr>
        <w:t>5</w:t>
      </w:r>
      <w:r w:rsidRPr="00A168AC">
        <w:rPr>
          <w:rFonts w:ascii="Arial Narrow" w:hAnsi="Arial Narrow" w:cs="Arial"/>
          <w:bCs/>
        </w:rPr>
        <w:t xml:space="preserve"> de l’égalité professionnelle entre les hommes et les femmes,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Point sur l'insertion des travailleurs handicapés,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Point sur la Prévoyance,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Point sur l'Épargne salariale bloquée chez Natixis Interépargne,</w:t>
      </w:r>
    </w:p>
    <w:p w:rsidR="00813D55" w:rsidRPr="00A168AC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Négociation annuelle sur les salaires pour 202</w:t>
      </w:r>
      <w:r>
        <w:rPr>
          <w:rFonts w:ascii="Arial Narrow" w:hAnsi="Arial Narrow"/>
        </w:rPr>
        <w:t>6</w:t>
      </w:r>
      <w:r w:rsidRPr="00A168AC">
        <w:rPr>
          <w:rFonts w:ascii="Arial Narrow" w:hAnsi="Arial Narrow"/>
        </w:rPr>
        <w:t>,</w:t>
      </w:r>
    </w:p>
    <w:p w:rsidR="00813D55" w:rsidRPr="00072989" w:rsidRDefault="00813D55" w:rsidP="00813D5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168AC">
        <w:rPr>
          <w:rFonts w:ascii="Arial Narrow" w:hAnsi="Arial Narrow"/>
        </w:rPr>
        <w:t>Questions diverses.</w:t>
      </w:r>
    </w:p>
    <w:p w:rsidR="006C5C61" w:rsidRPr="002E6887" w:rsidRDefault="006C5C61" w:rsidP="006C5C61">
      <w:pPr>
        <w:pStyle w:val="EFLlibellechoix1"/>
        <w:spacing w:before="0" w:after="0" w:line="240" w:lineRule="auto"/>
        <w:rPr>
          <w:rFonts w:ascii="Arial Narrow" w:hAnsi="Arial Narrow" w:cs="Arial"/>
          <w:color w:val="auto"/>
          <w:sz w:val="24"/>
          <w:szCs w:val="24"/>
        </w:rPr>
      </w:pPr>
    </w:p>
    <w:p w:rsidR="0020663F" w:rsidRPr="002E6887" w:rsidRDefault="0020663F" w:rsidP="000F3E3D">
      <w:pPr>
        <w:jc w:val="both"/>
        <w:rPr>
          <w:rFonts w:ascii="Arial Narrow" w:hAnsi="Arial Narrow"/>
        </w:rPr>
      </w:pPr>
      <w:r w:rsidRPr="00A71FC3">
        <w:rPr>
          <w:rFonts w:ascii="Arial Narrow" w:hAnsi="Arial Narrow"/>
        </w:rPr>
        <w:t xml:space="preserve">Aux termes des discussions et des négociations, les partenaires, après consultation et avis favorable du Comité </w:t>
      </w:r>
      <w:r w:rsidR="000F3E3D" w:rsidRPr="00A71FC3">
        <w:rPr>
          <w:rFonts w:ascii="Arial Narrow" w:hAnsi="Arial Narrow"/>
        </w:rPr>
        <w:t xml:space="preserve">social et </w:t>
      </w:r>
      <w:r w:rsidR="00D33A92" w:rsidRPr="00D33A92">
        <w:rPr>
          <w:rFonts w:ascii="Arial Narrow" w:hAnsi="Arial Narrow" w:cs="Calibri"/>
        </w:rPr>
        <w:t>É</w:t>
      </w:r>
      <w:r w:rsidR="000F3E3D" w:rsidRPr="00A71FC3">
        <w:rPr>
          <w:rFonts w:ascii="Arial Narrow" w:hAnsi="Arial Narrow"/>
        </w:rPr>
        <w:t>conomique</w:t>
      </w:r>
      <w:r w:rsidRPr="00A71FC3">
        <w:rPr>
          <w:rFonts w:ascii="Arial Narrow" w:hAnsi="Arial Narrow"/>
        </w:rPr>
        <w:t xml:space="preserve"> (</w:t>
      </w:r>
      <w:r w:rsidR="00512109" w:rsidRPr="00A71FC3">
        <w:rPr>
          <w:rFonts w:ascii="Arial Narrow" w:hAnsi="Arial Narrow"/>
        </w:rPr>
        <w:t xml:space="preserve">PV de la réunion du </w:t>
      </w:r>
      <w:r w:rsidR="004C7DB6">
        <w:rPr>
          <w:rFonts w:ascii="Arial Narrow" w:hAnsi="Arial Narrow"/>
        </w:rPr>
        <w:t>18 décembre</w:t>
      </w:r>
      <w:r w:rsidR="00A71FC3" w:rsidRPr="00A71FC3">
        <w:rPr>
          <w:rFonts w:ascii="Arial Narrow" w:hAnsi="Arial Narrow"/>
        </w:rPr>
        <w:t xml:space="preserve"> 2025</w:t>
      </w:r>
      <w:r w:rsidRPr="00A71FC3">
        <w:rPr>
          <w:rFonts w:ascii="Arial Narrow" w:hAnsi="Arial Narrow"/>
        </w:rPr>
        <w:t>), ont convenu de formaliser leur accord final par la rédaction du présent avenant.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20663F" w:rsidRPr="002E6887" w:rsidRDefault="0020663F" w:rsidP="0020663F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Le présent accord est conclu dans le respect des règles en vigueur en matière de négociation collective.</w:t>
      </w:r>
    </w:p>
    <w:p w:rsidR="0020663F" w:rsidRPr="002E6887" w:rsidRDefault="00E81B58" w:rsidP="002410B4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À</w:t>
      </w:r>
      <w:r w:rsidR="0020663F" w:rsidRPr="002E6887">
        <w:rPr>
          <w:rFonts w:ascii="Arial Narrow" w:hAnsi="Arial Narrow"/>
        </w:rPr>
        <w:t xml:space="preserve"> ce titre, il est rappelé que le présent accord est signé par une organisation syndicale de salariés représentative ayant recueilli 100% des suffrages exprimés lors du premier tour des dernières élections des représentants du personnel en date du </w:t>
      </w:r>
      <w:r w:rsidR="00387CB4">
        <w:rPr>
          <w:rFonts w:ascii="Arial Narrow" w:hAnsi="Arial Narrow"/>
        </w:rPr>
        <w:t>11</w:t>
      </w:r>
      <w:r w:rsidRPr="002E6887">
        <w:rPr>
          <w:rFonts w:ascii="Arial Narrow" w:hAnsi="Arial Narrow"/>
        </w:rPr>
        <w:t xml:space="preserve"> octobre</w:t>
      </w:r>
      <w:r w:rsidR="00387CB4">
        <w:rPr>
          <w:rFonts w:ascii="Arial Narrow" w:hAnsi="Arial Narrow"/>
        </w:rPr>
        <w:t xml:space="preserve"> </w:t>
      </w:r>
      <w:r w:rsidR="005F01B2">
        <w:rPr>
          <w:rFonts w:ascii="Arial Narrow" w:hAnsi="Arial Narrow"/>
        </w:rPr>
        <w:t>2024</w:t>
      </w:r>
      <w:r w:rsidR="0020663F" w:rsidRPr="002E6887">
        <w:rPr>
          <w:rFonts w:ascii="Arial Narrow" w:hAnsi="Arial Narrow"/>
        </w:rPr>
        <w:t>. Le syndicat CFDT est le syndicat majoritaire dans l’entreprise (seul syn</w:t>
      </w:r>
      <w:r w:rsidR="00F9263D">
        <w:rPr>
          <w:rFonts w:ascii="Arial Narrow" w:hAnsi="Arial Narrow"/>
        </w:rPr>
        <w:t xml:space="preserve">dicat </w:t>
      </w:r>
      <w:r w:rsidR="0020663F" w:rsidRPr="002E6887">
        <w:rPr>
          <w:rFonts w:ascii="Arial Narrow" w:hAnsi="Arial Narrow"/>
        </w:rPr>
        <w:t>présent) et il est signataire de l’accord d’entreprise d'adaptation du 1</w:t>
      </w:r>
      <w:r w:rsidR="0020663F" w:rsidRPr="002E6887">
        <w:rPr>
          <w:rFonts w:ascii="Arial Narrow" w:hAnsi="Arial Narrow"/>
          <w:vertAlign w:val="superscript"/>
        </w:rPr>
        <w:t>er</w:t>
      </w:r>
      <w:r w:rsidR="0020663F" w:rsidRPr="002E6887">
        <w:rPr>
          <w:rFonts w:ascii="Arial Narrow" w:hAnsi="Arial Narrow"/>
        </w:rPr>
        <w:t xml:space="preserve"> mars 2006.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20663F" w:rsidRPr="002E6887" w:rsidRDefault="0020663F" w:rsidP="0020663F">
      <w:pPr>
        <w:jc w:val="center"/>
        <w:rPr>
          <w:rFonts w:ascii="Arial Narrow" w:hAnsi="Arial Narrow"/>
          <w:b/>
        </w:rPr>
      </w:pPr>
      <w:r w:rsidRPr="002E6887">
        <w:rPr>
          <w:rFonts w:ascii="Arial Narrow" w:hAnsi="Arial Narrow"/>
          <w:b/>
          <w:u w:val="single"/>
        </w:rPr>
        <w:t>Ceci étant exposé, il a été convenu ce qui suit</w:t>
      </w:r>
      <w:r w:rsidRPr="002E6887">
        <w:rPr>
          <w:rFonts w:ascii="Arial Narrow" w:hAnsi="Arial Narrow"/>
          <w:b/>
        </w:rPr>
        <w:t xml:space="preserve"> :</w:t>
      </w:r>
    </w:p>
    <w:p w:rsidR="00E77A91" w:rsidRPr="002E6887" w:rsidRDefault="00E77A91" w:rsidP="002E59CA">
      <w:pPr>
        <w:jc w:val="both"/>
        <w:rPr>
          <w:rFonts w:ascii="Arial Narrow" w:hAnsi="Arial Narrow"/>
        </w:rPr>
      </w:pPr>
    </w:p>
    <w:p w:rsidR="002E59CA" w:rsidRPr="002E6887" w:rsidRDefault="002E59CA" w:rsidP="002E59CA">
      <w:pPr>
        <w:jc w:val="both"/>
        <w:rPr>
          <w:rFonts w:ascii="Arial Narrow" w:hAnsi="Arial Narrow"/>
          <w:b/>
        </w:rPr>
      </w:pPr>
      <w:r w:rsidRPr="002E6887">
        <w:rPr>
          <w:rFonts w:ascii="Arial Narrow" w:hAnsi="Arial Narrow"/>
          <w:b/>
        </w:rPr>
        <w:t>1/ Point sur la durée effective et l'organisation du temps de travail dans les services</w:t>
      </w:r>
      <w:r w:rsidR="002334F8">
        <w:rPr>
          <w:rFonts w:ascii="Arial Narrow" w:hAnsi="Arial Narrow"/>
          <w:b/>
        </w:rPr>
        <w:t>.</w:t>
      </w:r>
    </w:p>
    <w:p w:rsidR="002E59CA" w:rsidRDefault="002E59CA" w:rsidP="002E59CA">
      <w:pPr>
        <w:jc w:val="both"/>
        <w:rPr>
          <w:rFonts w:ascii="Arial Narrow" w:hAnsi="Arial Narrow"/>
        </w:rPr>
      </w:pPr>
    </w:p>
    <w:p w:rsidR="007729BE" w:rsidRPr="00D73165" w:rsidRDefault="007729BE" w:rsidP="007729BE">
      <w:pPr>
        <w:jc w:val="both"/>
        <w:rPr>
          <w:rFonts w:ascii="Arial Narrow" w:hAnsi="Arial Narrow"/>
        </w:rPr>
      </w:pPr>
      <w:r w:rsidRPr="00D73165">
        <w:rPr>
          <w:rFonts w:ascii="Arial Narrow" w:hAnsi="Arial Narrow"/>
        </w:rPr>
        <w:t>En 2025, l’organisation du travail reste inchangée dans la grande majorité des services. Cette organisation du travail est globalement satisfaisante, malgré de nombreux pics d'activité et la gestion des sorties rivières.</w:t>
      </w:r>
    </w:p>
    <w:p w:rsidR="007729BE" w:rsidRPr="00D73165" w:rsidRDefault="007729BE" w:rsidP="007729BE">
      <w:pPr>
        <w:jc w:val="both"/>
        <w:rPr>
          <w:rFonts w:ascii="Arial Narrow" w:hAnsi="Arial Narrow"/>
        </w:rPr>
      </w:pPr>
    </w:p>
    <w:p w:rsidR="007729BE" w:rsidRPr="00D73165" w:rsidRDefault="007729BE" w:rsidP="007729BE">
      <w:pPr>
        <w:jc w:val="both"/>
        <w:rPr>
          <w:rFonts w:ascii="Arial Narrow" w:hAnsi="Arial Narrow"/>
        </w:rPr>
      </w:pPr>
      <w:r w:rsidRPr="00D73165">
        <w:rPr>
          <w:rFonts w:ascii="Arial Narrow" w:hAnsi="Arial Narrow"/>
        </w:rPr>
        <w:t xml:space="preserve">La journée continue a été poursuivie en Biologie Moléculaire Diagnostic pour le mercredi </w:t>
      </w:r>
      <w:r>
        <w:rPr>
          <w:rFonts w:ascii="Arial Narrow" w:hAnsi="Arial Narrow"/>
        </w:rPr>
        <w:t xml:space="preserve">jusqu’à mars 2025 </w:t>
      </w:r>
      <w:r w:rsidRPr="00D73165">
        <w:rPr>
          <w:rFonts w:ascii="Arial Narrow" w:hAnsi="Arial Narrow"/>
        </w:rPr>
        <w:t xml:space="preserve">(pour faire face au besoin des clients). Elle a également été poursuivie en Bactériologie alimentaire, toujours pour faire face au besoin des clients (Marché </w:t>
      </w:r>
      <w:r w:rsidR="00AE7E48">
        <w:rPr>
          <w:rFonts w:ascii="Arial Narrow" w:hAnsi="Arial Narrow"/>
        </w:rPr>
        <w:t>XXX</w:t>
      </w:r>
      <w:r w:rsidRPr="00D73165">
        <w:rPr>
          <w:rFonts w:ascii="Arial Narrow" w:hAnsi="Arial Narrow"/>
        </w:rPr>
        <w:t>).</w:t>
      </w:r>
    </w:p>
    <w:p w:rsidR="007729BE" w:rsidRPr="00D73165" w:rsidRDefault="007729BE" w:rsidP="007729BE">
      <w:pPr>
        <w:jc w:val="both"/>
        <w:rPr>
          <w:rFonts w:ascii="Arial Narrow" w:hAnsi="Arial Narrow"/>
        </w:rPr>
      </w:pPr>
    </w:p>
    <w:p w:rsidR="007729BE" w:rsidRPr="00D73165" w:rsidRDefault="007729BE" w:rsidP="007729BE">
      <w:pPr>
        <w:jc w:val="both"/>
        <w:rPr>
          <w:rFonts w:ascii="Arial Narrow" w:hAnsi="Arial Narrow"/>
        </w:rPr>
      </w:pPr>
      <w:r w:rsidRPr="00D73165">
        <w:rPr>
          <w:rFonts w:ascii="Arial Narrow" w:hAnsi="Arial Narrow"/>
        </w:rPr>
        <w:t>Les horaires décalés le soir (en Biologie Moléculaire Diagnostic) n'ont pas été reconduits en 2025.</w:t>
      </w:r>
    </w:p>
    <w:p w:rsidR="00C0623E" w:rsidRDefault="00C0623E" w:rsidP="00C0623E">
      <w:pPr>
        <w:jc w:val="both"/>
        <w:rPr>
          <w:rFonts w:ascii="Arial Narrow" w:hAnsi="Arial Narrow"/>
        </w:rPr>
      </w:pPr>
    </w:p>
    <w:p w:rsidR="002F7926" w:rsidRPr="00B719DF" w:rsidRDefault="002F7926" w:rsidP="00C0623E">
      <w:pPr>
        <w:jc w:val="both"/>
        <w:rPr>
          <w:rFonts w:ascii="Arial Narrow" w:hAnsi="Arial Narrow"/>
        </w:rPr>
      </w:pPr>
    </w:p>
    <w:p w:rsidR="002E6887" w:rsidRPr="002E6887" w:rsidRDefault="002E6887" w:rsidP="002E6887">
      <w:pPr>
        <w:jc w:val="both"/>
        <w:rPr>
          <w:rFonts w:ascii="Arial Narrow" w:hAnsi="Arial Narrow"/>
          <w:b/>
        </w:rPr>
      </w:pPr>
      <w:r w:rsidRPr="002E6887">
        <w:rPr>
          <w:rFonts w:ascii="Arial Narrow" w:hAnsi="Arial Narrow"/>
          <w:b/>
        </w:rPr>
        <w:lastRenderedPageBreak/>
        <w:t>2/ Point sur l’organisation du temps de travail</w:t>
      </w:r>
      <w:r w:rsidR="002334F8">
        <w:rPr>
          <w:rFonts w:ascii="Arial Narrow" w:hAnsi="Arial Narrow"/>
          <w:b/>
        </w:rPr>
        <w:t>.</w:t>
      </w:r>
    </w:p>
    <w:p w:rsidR="002E6887" w:rsidRPr="002E6887" w:rsidRDefault="002E6887" w:rsidP="002E6887">
      <w:pPr>
        <w:jc w:val="both"/>
        <w:rPr>
          <w:rFonts w:ascii="Arial Narrow" w:hAnsi="Arial Narrow"/>
          <w:b/>
        </w:rPr>
      </w:pPr>
    </w:p>
    <w:p w:rsidR="002E6887" w:rsidRPr="002E6887" w:rsidRDefault="00914352" w:rsidP="002E6887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="002E6887" w:rsidRPr="002E6887">
        <w:rPr>
          <w:rFonts w:ascii="Arial Narrow" w:hAnsi="Arial Narrow"/>
          <w:b/>
        </w:rPr>
        <w:t>2.1 Gestion des heures supplémentaires pour 202</w:t>
      </w:r>
      <w:r w:rsidR="00813D55">
        <w:rPr>
          <w:rFonts w:ascii="Arial Narrow" w:hAnsi="Arial Narrow"/>
          <w:b/>
        </w:rPr>
        <w:t>5</w:t>
      </w:r>
    </w:p>
    <w:p w:rsidR="002E6887" w:rsidRPr="002E6887" w:rsidRDefault="002E6887" w:rsidP="002E6887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Le nombre d’heures supplémentaires ressort à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>heures au 31 octobre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 (contre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heures au 31 octobre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>), dont :</w:t>
      </w:r>
    </w:p>
    <w:p w:rsidR="007729BE" w:rsidRPr="00B719DF" w:rsidRDefault="00AE7E48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7729BE">
        <w:rPr>
          <w:rFonts w:ascii="Arial Narrow" w:hAnsi="Arial Narrow"/>
        </w:rPr>
        <w:t xml:space="preserve"> </w:t>
      </w:r>
      <w:r w:rsidR="007729BE" w:rsidRPr="00B719DF">
        <w:rPr>
          <w:rFonts w:ascii="Arial Narrow" w:hAnsi="Arial Narrow"/>
        </w:rPr>
        <w:t>heures supplémentaires réalisées par le personnel Cadre sur la période</w:t>
      </w:r>
      <w:r w:rsidR="007729BE">
        <w:rPr>
          <w:rFonts w:ascii="Arial Narrow" w:hAnsi="Arial Narrow"/>
        </w:rPr>
        <w:t xml:space="preserve"> considérée,</w:t>
      </w:r>
    </w:p>
    <w:p w:rsidR="007729BE" w:rsidRPr="00B719DF" w:rsidRDefault="007729BE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 w:rsidRPr="00392313">
        <w:rPr>
          <w:rFonts w:ascii="Arial Narrow" w:hAnsi="Arial Narrow"/>
        </w:rPr>
        <w:t xml:space="preserve">Pour information </w:t>
      </w:r>
      <w:r w:rsidR="00AE7E48">
        <w:rPr>
          <w:rFonts w:ascii="Arial Narrow" w:hAnsi="Arial Narrow"/>
        </w:rPr>
        <w:t>XXX</w:t>
      </w:r>
      <w:r w:rsidRPr="00392313">
        <w:rPr>
          <w:rFonts w:ascii="Arial Narrow" w:hAnsi="Arial Narrow"/>
        </w:rPr>
        <w:t xml:space="preserve"> journées de récupération posées </w:t>
      </w:r>
      <w:r w:rsidR="005A66BD">
        <w:rPr>
          <w:rFonts w:ascii="Arial Narrow" w:hAnsi="Arial Narrow"/>
        </w:rPr>
        <w:t>du 01/01 au 31/10/2025 inclus (r</w:t>
      </w:r>
      <w:r w:rsidRPr="00392313">
        <w:rPr>
          <w:rFonts w:ascii="Arial Narrow" w:hAnsi="Arial Narrow"/>
        </w:rPr>
        <w:t xml:space="preserve">appel :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>journées de récupération posées du 01/01 au 31/10/202</w:t>
      </w:r>
      <w:r>
        <w:rPr>
          <w:rFonts w:ascii="Arial Narrow" w:hAnsi="Arial Narrow"/>
        </w:rPr>
        <w:t>4</w:t>
      </w:r>
      <w:r w:rsidR="005A66BD">
        <w:rPr>
          <w:rFonts w:ascii="Arial Narrow" w:hAnsi="Arial Narrow"/>
        </w:rPr>
        <w:t>)</w:t>
      </w:r>
      <w:r w:rsidRPr="00B719DF">
        <w:rPr>
          <w:rFonts w:ascii="Arial Narrow" w:hAnsi="Arial Narrow"/>
        </w:rPr>
        <w:t>.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Default="00B179FA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Les t</w:t>
      </w:r>
      <w:r w:rsidR="007729BE" w:rsidRPr="000D1EED">
        <w:rPr>
          <w:rFonts w:ascii="Arial Narrow" w:hAnsi="Arial Narrow"/>
        </w:rPr>
        <w:t>ableau</w:t>
      </w:r>
      <w:r w:rsidR="00F9263D">
        <w:rPr>
          <w:rFonts w:ascii="Arial Narrow" w:hAnsi="Arial Narrow"/>
        </w:rPr>
        <w:t>x</w:t>
      </w:r>
      <w:r w:rsidR="007729BE" w:rsidRPr="000D1EED">
        <w:rPr>
          <w:rFonts w:ascii="Arial Narrow" w:hAnsi="Arial Narrow"/>
        </w:rPr>
        <w:t xml:space="preserve"> de synthèse des récupérations (ordinaires) </w:t>
      </w:r>
      <w:r>
        <w:rPr>
          <w:rFonts w:ascii="Arial Narrow" w:hAnsi="Arial Narrow"/>
        </w:rPr>
        <w:t xml:space="preserve">ont été </w:t>
      </w:r>
      <w:r w:rsidR="007729BE">
        <w:rPr>
          <w:rFonts w:ascii="Arial Narrow" w:hAnsi="Arial Narrow"/>
        </w:rPr>
        <w:t>remis aux représentants syndicaux.</w:t>
      </w:r>
    </w:p>
    <w:p w:rsidR="00743A2F" w:rsidRPr="0080721A" w:rsidRDefault="00743A2F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Pr="00B719DF">
        <w:rPr>
          <w:rFonts w:ascii="Arial Narrow" w:hAnsi="Arial Narrow"/>
          <w:b/>
        </w:rPr>
        <w:t>2.2 Organisation du temps de travail des cadres pour 202</w:t>
      </w:r>
      <w:r w:rsidR="00813D55">
        <w:rPr>
          <w:rFonts w:ascii="Arial Narrow" w:hAnsi="Arial Narrow"/>
          <w:b/>
        </w:rPr>
        <w:t>5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Les conventions de forfait Cadres n'ont pas été mises en place sur 2025.</w:t>
      </w:r>
    </w:p>
    <w:p w:rsidR="007729BE" w:rsidRDefault="007729BE" w:rsidP="00E9275D">
      <w:pPr>
        <w:jc w:val="both"/>
        <w:rPr>
          <w:rFonts w:ascii="Arial Narrow" w:hAnsi="Arial Narrow"/>
          <w:b/>
          <w:bCs/>
        </w:rPr>
      </w:pPr>
    </w:p>
    <w:p w:rsidR="00E9275D" w:rsidRPr="002E6887" w:rsidRDefault="00E9275D" w:rsidP="00E9275D">
      <w:pPr>
        <w:jc w:val="both"/>
        <w:rPr>
          <w:rFonts w:ascii="Arial Narrow" w:hAnsi="Arial Narrow"/>
          <w:b/>
          <w:bCs/>
        </w:rPr>
      </w:pPr>
      <w:r w:rsidRPr="002E6887">
        <w:rPr>
          <w:rFonts w:ascii="Arial Narrow" w:hAnsi="Arial Narrow"/>
          <w:b/>
          <w:bCs/>
        </w:rPr>
        <w:t>3/ Examen de l'évolution de l</w:t>
      </w:r>
      <w:r w:rsidR="00772DF1">
        <w:rPr>
          <w:rFonts w:ascii="Arial Narrow" w:hAnsi="Arial Narrow"/>
          <w:b/>
          <w:bCs/>
        </w:rPr>
        <w:t>'emploi au sein de la structure</w:t>
      </w:r>
      <w:r w:rsidR="002334F8">
        <w:rPr>
          <w:rFonts w:ascii="Arial Narrow" w:hAnsi="Arial Narrow"/>
          <w:b/>
          <w:bCs/>
        </w:rPr>
        <w:t>.</w:t>
      </w:r>
    </w:p>
    <w:p w:rsidR="00E9275D" w:rsidRPr="002E6887" w:rsidRDefault="00E9275D" w:rsidP="00E9275D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Le Laboratoire emploie, au 31 octobre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,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personnes physiques (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 xml:space="preserve">CDI ;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CDD ; </w:t>
      </w:r>
      <w:r w:rsidR="00AE7E48">
        <w:rPr>
          <w:rFonts w:ascii="Arial Narrow" w:hAnsi="Arial Narrow"/>
        </w:rPr>
        <w:t xml:space="preserve"> XXX </w:t>
      </w:r>
      <w:r w:rsidRPr="00B719DF">
        <w:rPr>
          <w:rFonts w:ascii="Arial Narrow" w:hAnsi="Arial Narrow"/>
        </w:rPr>
        <w:t>détachés).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L'entreprise a également recours à l'intérim : 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>personnes au 31-10-202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>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N.B. : au 1</w:t>
      </w:r>
      <w:r w:rsidRPr="00B719DF">
        <w:rPr>
          <w:rFonts w:ascii="Arial Narrow" w:hAnsi="Arial Narrow"/>
          <w:vertAlign w:val="superscript"/>
        </w:rPr>
        <w:t>er</w:t>
      </w:r>
      <w:r w:rsidRPr="00B719DF">
        <w:rPr>
          <w:rFonts w:ascii="Arial Narrow" w:hAnsi="Arial Narrow"/>
        </w:rPr>
        <w:t xml:space="preserve"> novembre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 xml:space="preserve">, 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>personnes physiques (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 xml:space="preserve">CDI ;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CDD ;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détachés</w:t>
      </w:r>
      <w:r>
        <w:rPr>
          <w:rFonts w:ascii="Arial Narrow" w:hAnsi="Arial Narrow"/>
        </w:rPr>
        <w:t xml:space="preserve"> +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intérims</w:t>
      </w:r>
      <w:r w:rsidRPr="00B719DF">
        <w:rPr>
          <w:rFonts w:ascii="Arial Narrow" w:hAnsi="Arial Narrow"/>
        </w:rPr>
        <w:t>).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En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, </w:t>
      </w:r>
      <w:r w:rsidR="002831B7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 xml:space="preserve">CDD </w:t>
      </w:r>
      <w:r>
        <w:rPr>
          <w:rFonts w:ascii="Arial Narrow" w:hAnsi="Arial Narrow"/>
        </w:rPr>
        <w:t>ont</w:t>
      </w:r>
      <w:r w:rsidRPr="00B719DF">
        <w:rPr>
          <w:rFonts w:ascii="Arial Narrow" w:hAnsi="Arial Narrow"/>
        </w:rPr>
        <w:t xml:space="preserve"> été transformé</w:t>
      </w:r>
      <w:r>
        <w:rPr>
          <w:rFonts w:ascii="Arial Narrow" w:hAnsi="Arial Narrow"/>
        </w:rPr>
        <w:t>s</w:t>
      </w:r>
      <w:r w:rsidRPr="00B719DF">
        <w:rPr>
          <w:rFonts w:ascii="Arial Narrow" w:hAnsi="Arial Narrow"/>
        </w:rPr>
        <w:t xml:space="preserve"> en CDI :</w:t>
      </w:r>
    </w:p>
    <w:p w:rsidR="007729BE" w:rsidRDefault="00AE7E48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 (</w:t>
      </w:r>
      <w:r w:rsidR="007729BE">
        <w:rPr>
          <w:rFonts w:ascii="Arial Narrow" w:hAnsi="Arial Narrow"/>
        </w:rPr>
        <w:t>Laverie),</w:t>
      </w:r>
    </w:p>
    <w:p w:rsidR="007729BE" w:rsidRDefault="00AE7E48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XXX </w:t>
      </w:r>
      <w:r w:rsidR="007729BE">
        <w:rPr>
          <w:rFonts w:ascii="Arial Narrow" w:hAnsi="Arial Narrow"/>
        </w:rPr>
        <w:t>(BMG),</w:t>
      </w:r>
    </w:p>
    <w:p w:rsidR="007729BE" w:rsidRDefault="00AE7E48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XXX </w:t>
      </w:r>
      <w:r w:rsidR="007729BE">
        <w:rPr>
          <w:rFonts w:ascii="Arial Narrow" w:hAnsi="Arial Narrow"/>
        </w:rPr>
        <w:t>(ST).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Au 31 octobre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, le nombre de salariés travaillant à temps partiel est de : </w:t>
      </w:r>
      <w:r w:rsidR="00AE7E48">
        <w:rPr>
          <w:rFonts w:ascii="Arial Narrow" w:hAnsi="Arial Narrow"/>
        </w:rPr>
        <w:t>XXX (contre XXX</w:t>
      </w:r>
      <w:r w:rsidRPr="00B719DF">
        <w:rPr>
          <w:rFonts w:ascii="Arial Narrow" w:hAnsi="Arial Narrow"/>
        </w:rPr>
        <w:t xml:space="preserve"> en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>)</w:t>
      </w:r>
    </w:p>
    <w:p w:rsidR="007729BE" w:rsidRDefault="00AE7E48" w:rsidP="007729BE"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7729BE">
        <w:rPr>
          <w:rFonts w:ascii="Arial Narrow" w:hAnsi="Arial Narrow"/>
        </w:rPr>
        <w:t xml:space="preserve"> personne travaillant à 5</w:t>
      </w:r>
      <w:r w:rsidR="00507BEF">
        <w:rPr>
          <w:rFonts w:ascii="Arial Narrow" w:hAnsi="Arial Narrow"/>
        </w:rPr>
        <w:t>7</w:t>
      </w:r>
      <w:r w:rsidR="007729BE">
        <w:rPr>
          <w:rFonts w:ascii="Arial Narrow" w:hAnsi="Arial Narrow"/>
        </w:rPr>
        <w:t>%,</w:t>
      </w:r>
    </w:p>
    <w:p w:rsidR="007729BE" w:rsidRPr="00B719DF" w:rsidRDefault="00AE7E48" w:rsidP="007729BE"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7729BE">
        <w:rPr>
          <w:rFonts w:ascii="Arial Narrow" w:hAnsi="Arial Narrow"/>
        </w:rPr>
        <w:t xml:space="preserve"> </w:t>
      </w:r>
      <w:r w:rsidR="007729BE" w:rsidRPr="00B719DF">
        <w:rPr>
          <w:rFonts w:ascii="Arial Narrow" w:hAnsi="Arial Narrow"/>
        </w:rPr>
        <w:t>personnes travaillant à 80 %,</w:t>
      </w:r>
    </w:p>
    <w:p w:rsidR="007729BE" w:rsidRPr="00B719DF" w:rsidRDefault="00AE7E48" w:rsidP="007729BE"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7729BE">
        <w:rPr>
          <w:rFonts w:ascii="Arial Narrow" w:hAnsi="Arial Narrow"/>
        </w:rPr>
        <w:t xml:space="preserve"> </w:t>
      </w:r>
      <w:r w:rsidR="007729BE" w:rsidRPr="00B719DF">
        <w:rPr>
          <w:rFonts w:ascii="Arial Narrow" w:hAnsi="Arial Narrow"/>
        </w:rPr>
        <w:t>personnes à 90%,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Objectif pour 202</w:t>
      </w:r>
      <w:r>
        <w:rPr>
          <w:rFonts w:ascii="Arial Narrow" w:hAnsi="Arial Narrow"/>
        </w:rPr>
        <w:t>6</w:t>
      </w:r>
      <w:r w:rsidRPr="00B719DF">
        <w:rPr>
          <w:rFonts w:ascii="Arial Narrow" w:hAnsi="Arial Narrow"/>
        </w:rPr>
        <w:t xml:space="preserve"> : maintenir un effectif cohérent par rapport à l'activité réelle des services, et privilégier les mobilités internes autant que nécessaire, en lieu et place de recrutements externes. 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pStyle w:val="NormalWeb"/>
        <w:spacing w:before="0" w:beforeAutospacing="0" w:after="0" w:afterAutospacing="0"/>
        <w:jc w:val="both"/>
        <w:rPr>
          <w:rFonts w:ascii="Arial Narrow" w:hAnsi="Arial Narrow"/>
          <w:b/>
        </w:rPr>
      </w:pPr>
      <w:r w:rsidRPr="00B719DF">
        <w:rPr>
          <w:rFonts w:ascii="Arial Narrow" w:hAnsi="Arial Narrow"/>
          <w:b/>
        </w:rPr>
        <w:t>4/ Bilan 202</w:t>
      </w:r>
      <w:r w:rsidR="007729BE">
        <w:rPr>
          <w:rFonts w:ascii="Arial Narrow" w:hAnsi="Arial Narrow"/>
          <w:b/>
        </w:rPr>
        <w:t>5</w:t>
      </w:r>
      <w:r w:rsidRPr="00B719DF">
        <w:rPr>
          <w:rFonts w:ascii="Arial Narrow" w:hAnsi="Arial Narrow"/>
          <w:b/>
        </w:rPr>
        <w:t xml:space="preserve"> de l’égalité professionnelle entre les Femmes et les Hommes</w:t>
      </w:r>
      <w:r w:rsidR="002334F8">
        <w:rPr>
          <w:rFonts w:ascii="Arial Narrow" w:hAnsi="Arial Narrow"/>
          <w:b/>
        </w:rPr>
        <w:t>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Le nouveau bilan comparatif sur l'égalité professionnelle (sur le plan des coefficients) a été présenté par Madame </w:t>
      </w:r>
      <w:r w:rsidR="002831B7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>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2334F8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7729BE" w:rsidRPr="00B564B8">
        <w:rPr>
          <w:rFonts w:ascii="Arial Narrow" w:hAnsi="Arial Narrow"/>
        </w:rPr>
        <w:t xml:space="preserve"> titre de rappel : </w:t>
      </w:r>
      <w:r w:rsidR="00AE7E48">
        <w:rPr>
          <w:rFonts w:ascii="Arial Narrow" w:hAnsi="Arial Narrow"/>
        </w:rPr>
        <w:t xml:space="preserve">XXX </w:t>
      </w:r>
      <w:r w:rsidR="007729BE" w:rsidRPr="00B564B8">
        <w:rPr>
          <w:rFonts w:ascii="Arial Narrow" w:hAnsi="Arial Narrow"/>
        </w:rPr>
        <w:t xml:space="preserve">personnes - soit </w:t>
      </w:r>
      <w:r w:rsidR="00AE7E48">
        <w:rPr>
          <w:rFonts w:ascii="Arial Narrow" w:hAnsi="Arial Narrow"/>
        </w:rPr>
        <w:t>XXX</w:t>
      </w:r>
      <w:r w:rsidR="007729BE" w:rsidRPr="00B564B8">
        <w:rPr>
          <w:rFonts w:ascii="Arial Narrow" w:hAnsi="Arial Narrow"/>
        </w:rPr>
        <w:t xml:space="preserve"> ETP au 31-10-202</w:t>
      </w:r>
      <w:r w:rsidR="007729BE">
        <w:rPr>
          <w:rFonts w:ascii="Arial Narrow" w:hAnsi="Arial Narrow"/>
        </w:rPr>
        <w:t xml:space="preserve">5 </w:t>
      </w:r>
      <w:r w:rsidR="007729BE" w:rsidRPr="00B564B8">
        <w:rPr>
          <w:rFonts w:ascii="Arial Narrow" w:hAnsi="Arial Narrow"/>
        </w:rPr>
        <w:t>: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1843"/>
      </w:tblGrid>
      <w:tr w:rsidR="007729BE" w:rsidRPr="00B719DF" w:rsidTr="00DE6490">
        <w:trPr>
          <w:jc w:val="center"/>
        </w:trPr>
        <w:tc>
          <w:tcPr>
            <w:tcW w:w="1885" w:type="dxa"/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Hommes</w:t>
            </w:r>
          </w:p>
        </w:tc>
        <w:tc>
          <w:tcPr>
            <w:tcW w:w="1843" w:type="dxa"/>
            <w:shd w:val="clear" w:color="auto" w:fill="auto"/>
          </w:tcPr>
          <w:p w:rsidR="007729BE" w:rsidRPr="00B719DF" w:rsidRDefault="00AE7E48" w:rsidP="00AE7E48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</w:tr>
      <w:tr w:rsidR="007729BE" w:rsidRPr="00B719DF" w:rsidTr="00DE6490">
        <w:trPr>
          <w:jc w:val="center"/>
        </w:trPr>
        <w:tc>
          <w:tcPr>
            <w:tcW w:w="1885" w:type="dxa"/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Femmes</w:t>
            </w:r>
          </w:p>
        </w:tc>
        <w:tc>
          <w:tcPr>
            <w:tcW w:w="1843" w:type="dxa"/>
            <w:shd w:val="clear" w:color="auto" w:fill="auto"/>
          </w:tcPr>
          <w:p w:rsidR="007729BE" w:rsidRPr="00B719DF" w:rsidRDefault="00AE7E48" w:rsidP="00DE6490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</w:tr>
    </w:tbl>
    <w:p w:rsidR="007729BE" w:rsidRPr="00B719DF" w:rsidRDefault="007729BE" w:rsidP="007729BE">
      <w:pPr>
        <w:jc w:val="center"/>
        <w:rPr>
          <w:rFonts w:ascii="Arial Narrow" w:hAnsi="Arial Narrow"/>
        </w:rPr>
      </w:pPr>
    </w:p>
    <w:tbl>
      <w:tblPr>
        <w:tblW w:w="0" w:type="auto"/>
        <w:tblInd w:w="1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1942"/>
        <w:gridCol w:w="1881"/>
      </w:tblGrid>
      <w:tr w:rsidR="007729BE" w:rsidRPr="00B719DF" w:rsidTr="00DE6490"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tcBorders>
              <w:left w:val="single" w:sz="4" w:space="0" w:color="auto"/>
            </w:tcBorders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HOMMES</w:t>
            </w:r>
          </w:p>
        </w:tc>
        <w:tc>
          <w:tcPr>
            <w:tcW w:w="1881" w:type="dxa"/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FEMMES</w:t>
            </w:r>
          </w:p>
        </w:tc>
      </w:tr>
      <w:tr w:rsidR="007729BE" w:rsidRPr="00B719DF" w:rsidTr="00DE6490">
        <w:tc>
          <w:tcPr>
            <w:tcW w:w="2048" w:type="dxa"/>
            <w:tcBorders>
              <w:top w:val="single" w:sz="4" w:space="0" w:color="auto"/>
            </w:tcBorders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ETAM</w:t>
            </w:r>
          </w:p>
        </w:tc>
        <w:tc>
          <w:tcPr>
            <w:tcW w:w="1942" w:type="dxa"/>
            <w:shd w:val="clear" w:color="auto" w:fill="auto"/>
          </w:tcPr>
          <w:p w:rsidR="007729BE" w:rsidRPr="00B719DF" w:rsidRDefault="00AE7E48" w:rsidP="00DE6490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  <w:tc>
          <w:tcPr>
            <w:tcW w:w="1881" w:type="dxa"/>
            <w:shd w:val="clear" w:color="auto" w:fill="auto"/>
          </w:tcPr>
          <w:p w:rsidR="007729BE" w:rsidRPr="00B719DF" w:rsidRDefault="00AE7E48" w:rsidP="00DE6490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</w:tr>
      <w:tr w:rsidR="007729BE" w:rsidRPr="00B719DF" w:rsidTr="00DE6490">
        <w:tc>
          <w:tcPr>
            <w:tcW w:w="2048" w:type="dxa"/>
            <w:shd w:val="clear" w:color="auto" w:fill="auto"/>
          </w:tcPr>
          <w:p w:rsidR="007729BE" w:rsidRPr="00B719DF" w:rsidRDefault="007729BE" w:rsidP="00DE6490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19DF">
              <w:rPr>
                <w:rFonts w:ascii="Arial Narrow" w:hAnsi="Arial Narrow"/>
                <w:b/>
                <w:bCs/>
              </w:rPr>
              <w:t>CADRES</w:t>
            </w:r>
          </w:p>
        </w:tc>
        <w:tc>
          <w:tcPr>
            <w:tcW w:w="1942" w:type="dxa"/>
            <w:shd w:val="clear" w:color="auto" w:fill="auto"/>
          </w:tcPr>
          <w:p w:rsidR="007729BE" w:rsidRPr="00B719DF" w:rsidRDefault="00AE7E48" w:rsidP="00DE6490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  <w:tc>
          <w:tcPr>
            <w:tcW w:w="1881" w:type="dxa"/>
            <w:shd w:val="clear" w:color="auto" w:fill="auto"/>
          </w:tcPr>
          <w:p w:rsidR="007729BE" w:rsidRPr="00B719DF" w:rsidRDefault="00AE7E48" w:rsidP="00DE6490">
            <w:pPr>
              <w:jc w:val="center"/>
              <w:rPr>
                <w:rFonts w:ascii="Arial Narrow" w:hAnsi="Arial Narrow"/>
                <w:b/>
                <w:bCs/>
                <w:color w:val="000080"/>
              </w:rPr>
            </w:pPr>
            <w:r>
              <w:rPr>
                <w:rFonts w:ascii="Arial Narrow" w:hAnsi="Arial Narrow"/>
                <w:b/>
                <w:bCs/>
                <w:color w:val="000080"/>
              </w:rPr>
              <w:t>XX</w:t>
            </w:r>
          </w:p>
        </w:tc>
      </w:tr>
    </w:tbl>
    <w:p w:rsidR="00B179FA" w:rsidRPr="00B719DF" w:rsidRDefault="00B179FA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Les promotions de l’année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(</w:t>
      </w:r>
      <w:r w:rsidRPr="00B719DF">
        <w:rPr>
          <w:rFonts w:ascii="Arial Narrow" w:hAnsi="Arial Narrow"/>
        </w:rPr>
        <w:t>au 31-10-202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) ont concerné 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>salariés :</w:t>
      </w:r>
    </w:p>
    <w:p w:rsidR="007729BE" w:rsidRPr="00B719DF" w:rsidRDefault="007729BE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Sexe féminin :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personnes (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en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>),</w:t>
      </w:r>
    </w:p>
    <w:p w:rsidR="007729BE" w:rsidRPr="008542FF" w:rsidRDefault="007729BE" w:rsidP="008542FF">
      <w:pPr>
        <w:numPr>
          <w:ilvl w:val="0"/>
          <w:numId w:val="6"/>
        </w:numPr>
        <w:spacing w:after="120"/>
        <w:ind w:left="714" w:hanging="357"/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Sexe masculin :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personne</w:t>
      </w:r>
      <w:r>
        <w:rPr>
          <w:rFonts w:ascii="Arial Narrow" w:hAnsi="Arial Narrow"/>
        </w:rPr>
        <w:t>s</w:t>
      </w:r>
      <w:r w:rsidRPr="00B719DF">
        <w:rPr>
          <w:rFonts w:ascii="Arial Narrow" w:hAnsi="Arial Narrow"/>
        </w:rPr>
        <w:t xml:space="preserve"> (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en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>).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Les partenaires conviennent que l'égalité professionnelle continue à être bien suivie et bien appliquée au sein de l'entreprise.</w:t>
      </w:r>
    </w:p>
    <w:p w:rsidR="00743A2F" w:rsidRPr="00B719DF" w:rsidRDefault="00743A2F" w:rsidP="00743A2F">
      <w:pPr>
        <w:jc w:val="both"/>
        <w:rPr>
          <w:rFonts w:ascii="Arial Narrow" w:hAnsi="Arial Narrow"/>
          <w:b/>
        </w:rPr>
      </w:pPr>
      <w:r w:rsidRPr="00B719DF">
        <w:rPr>
          <w:rFonts w:ascii="Arial Narrow" w:hAnsi="Arial Narrow"/>
          <w:b/>
        </w:rPr>
        <w:t xml:space="preserve">5/ Point sur l'insertion des travailleurs handicapés. </w:t>
      </w:r>
    </w:p>
    <w:p w:rsidR="00743A2F" w:rsidRDefault="00743A2F" w:rsidP="00743A2F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La Direction rappelle rester toujours active en matière de travailleurs handicapés. L'entreprise a toujours l'obligation d'employer 6 personnes avec le statut de travailleurs Handicapés.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Au titre de l'année 2025, </w:t>
      </w:r>
      <w:r w:rsidRPr="00B719DF">
        <w:rPr>
          <w:rFonts w:ascii="Arial Narrow" w:hAnsi="Arial Narrow"/>
        </w:rPr>
        <w:t xml:space="preserve">l'entreprise </w:t>
      </w:r>
      <w:r>
        <w:rPr>
          <w:rFonts w:ascii="Arial Narrow" w:hAnsi="Arial Narrow"/>
        </w:rPr>
        <w:t xml:space="preserve">peut décompter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salariés</w:t>
      </w:r>
      <w:r>
        <w:rPr>
          <w:rFonts w:ascii="Arial Narrow" w:hAnsi="Arial Narrow"/>
        </w:rPr>
        <w:t xml:space="preserve"> dont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intérim</w:t>
      </w:r>
      <w:r w:rsidRPr="00B719DF">
        <w:rPr>
          <w:rFonts w:ascii="Arial Narrow" w:hAnsi="Arial Narrow"/>
        </w:rPr>
        <w:t xml:space="preserve"> (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ETP) avec le statut de tra</w:t>
      </w:r>
      <w:r>
        <w:rPr>
          <w:rFonts w:ascii="Arial Narrow" w:hAnsi="Arial Narrow"/>
        </w:rPr>
        <w:t>vailleurs handicapés.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La contribution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 au titre de l'année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a été de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Eur</w:t>
      </w:r>
      <w:r w:rsidRPr="00B719DF">
        <w:rPr>
          <w:rFonts w:ascii="Arial Narrow" w:hAnsi="Arial Narrow"/>
        </w:rPr>
        <w:t>os (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 Euros en 202</w:t>
      </w:r>
      <w:r>
        <w:rPr>
          <w:rFonts w:ascii="Arial Narrow" w:hAnsi="Arial Narrow"/>
        </w:rPr>
        <w:t xml:space="preserve">3). La contribution 2026 au titre de l'année 2025 devrait se situer autour de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Euros.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En 202</w:t>
      </w:r>
      <w:r>
        <w:rPr>
          <w:rFonts w:ascii="Arial Narrow" w:hAnsi="Arial Narrow"/>
        </w:rPr>
        <w:t xml:space="preserve">5 : </w:t>
      </w:r>
    </w:p>
    <w:p w:rsidR="007729BE" w:rsidRDefault="007729BE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Les</w:t>
      </w:r>
      <w:r w:rsidRPr="00B719DF">
        <w:rPr>
          <w:rFonts w:ascii="Arial Narrow" w:hAnsi="Arial Narrow"/>
        </w:rPr>
        <w:t xml:space="preserve"> </w:t>
      </w:r>
      <w:r w:rsidR="00AE7E48">
        <w:rPr>
          <w:rFonts w:ascii="Arial Narrow" w:hAnsi="Arial Narrow"/>
        </w:rPr>
        <w:t>XXX</w:t>
      </w:r>
      <w:r w:rsidRPr="00B719DF">
        <w:rPr>
          <w:rFonts w:ascii="Arial Narrow" w:hAnsi="Arial Narrow"/>
        </w:rPr>
        <w:t xml:space="preserve">, entreprise adaptée faisant appel à des travailleurs reconnus handicapés, ont continué leurs interventions </w:t>
      </w:r>
      <w:r>
        <w:rPr>
          <w:rFonts w:ascii="Arial Narrow" w:hAnsi="Arial Narrow"/>
        </w:rPr>
        <w:t>"entretien Espaces Verts",</w:t>
      </w:r>
    </w:p>
    <w:p w:rsidR="007729BE" w:rsidRPr="00B719DF" w:rsidRDefault="007729BE" w:rsidP="007729BE">
      <w:pPr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Une mission d'intérim continue à nous faire bénéficier d'ETP à déduire du calcul.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Toutes ces dépenses vien</w:t>
      </w:r>
      <w:r>
        <w:rPr>
          <w:rFonts w:ascii="Arial Narrow" w:hAnsi="Arial Narrow"/>
        </w:rPr>
        <w:t xml:space="preserve">draient </w:t>
      </w:r>
      <w:r w:rsidRPr="00B719DF">
        <w:rPr>
          <w:rFonts w:ascii="Arial Narrow" w:hAnsi="Arial Narrow"/>
        </w:rPr>
        <w:t xml:space="preserve">baisser (selon des règles spécifiques de calcul) notre </w:t>
      </w:r>
      <w:r>
        <w:rPr>
          <w:rFonts w:ascii="Arial Narrow" w:hAnsi="Arial Narrow"/>
        </w:rPr>
        <w:t xml:space="preserve">éventuelle </w:t>
      </w:r>
      <w:r w:rsidRPr="00B719DF">
        <w:rPr>
          <w:rFonts w:ascii="Arial Narrow" w:hAnsi="Arial Narrow"/>
        </w:rPr>
        <w:t>contribution Agefiph</w:t>
      </w:r>
      <w:r>
        <w:rPr>
          <w:rFonts w:ascii="Arial Narrow" w:hAnsi="Arial Narrow"/>
        </w:rPr>
        <w:t>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N</w:t>
      </w:r>
      <w:r>
        <w:rPr>
          <w:rFonts w:ascii="Arial Narrow" w:hAnsi="Arial Narrow"/>
        </w:rPr>
        <w:t>.</w:t>
      </w:r>
      <w:r w:rsidRPr="00B719DF">
        <w:rPr>
          <w:rFonts w:ascii="Arial Narrow" w:hAnsi="Arial Narrow"/>
        </w:rPr>
        <w:t>B</w:t>
      </w:r>
      <w:r>
        <w:rPr>
          <w:rFonts w:ascii="Arial Narrow" w:hAnsi="Arial Narrow"/>
        </w:rPr>
        <w:t>.</w:t>
      </w:r>
      <w:r w:rsidRPr="00B719DF">
        <w:rPr>
          <w:rFonts w:ascii="Arial Narrow" w:hAnsi="Arial Narrow"/>
        </w:rPr>
        <w:t xml:space="preserve"> : 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L'entreprise bénéficie de la remise ECAP depuis 2013 - emplois exigeant des capacités particulières - préleveurs - avec une minoration des unités manquantes.</w:t>
      </w: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L'entreprise reste exonérée de la majoration des cotisations "Travailleurs handicapés" prévue depuis le 1</w:t>
      </w:r>
      <w:r w:rsidRPr="00B719DF">
        <w:rPr>
          <w:rFonts w:ascii="Arial Narrow" w:hAnsi="Arial Narrow"/>
          <w:vertAlign w:val="superscript"/>
        </w:rPr>
        <w:t>er</w:t>
      </w:r>
      <w:r w:rsidRPr="00B719DF">
        <w:rPr>
          <w:rFonts w:ascii="Arial Narrow" w:hAnsi="Arial Narrow"/>
        </w:rPr>
        <w:t xml:space="preserve"> janvier 2010.</w:t>
      </w:r>
      <w:r w:rsidR="001B0906"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>L</w:t>
      </w:r>
      <w:r>
        <w:rPr>
          <w:rFonts w:ascii="Arial Narrow" w:hAnsi="Arial Narrow"/>
        </w:rPr>
        <w:t>a thématique du Handicap est désormais traitée par le Groupe QVT.</w:t>
      </w:r>
    </w:p>
    <w:p w:rsidR="007729BE" w:rsidRPr="00B719DF" w:rsidRDefault="007729BE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jc w:val="both"/>
        <w:rPr>
          <w:rFonts w:ascii="Arial Narrow" w:hAnsi="Arial Narrow"/>
          <w:b/>
        </w:rPr>
      </w:pPr>
      <w:r w:rsidRPr="00B719DF">
        <w:rPr>
          <w:rFonts w:ascii="Arial Narrow" w:hAnsi="Arial Narrow"/>
          <w:b/>
        </w:rPr>
        <w:t>6/ Point sur la Prévoyance.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ab/>
      </w:r>
      <w:r w:rsidRPr="00B719DF">
        <w:rPr>
          <w:rFonts w:ascii="Arial Narrow" w:hAnsi="Arial Narrow"/>
          <w:b/>
          <w:bCs/>
        </w:rPr>
        <w:t>6.1 Malakoff Humanis (Garanties incapacité temporaire de travail, invalidité, décès)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Sur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, la Prévoyance Malakoff (garanties décès, incapacité temporaire de travail et invalidité) continue à </w:t>
      </w:r>
      <w:r>
        <w:rPr>
          <w:rFonts w:ascii="Arial Narrow" w:hAnsi="Arial Narrow"/>
        </w:rPr>
        <w:t>s'appliquer dans des conditions identiques.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Aucune augmentation </w:t>
      </w:r>
      <w:r>
        <w:rPr>
          <w:rFonts w:ascii="Arial Narrow" w:hAnsi="Arial Narrow"/>
        </w:rPr>
        <w:t>des cotisations n'est connue à ce jour pour 2026.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La portabilité de la prévoyance est bien mise en place dans les conditions légales.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ab/>
      </w:r>
      <w:r w:rsidRPr="00B719DF">
        <w:rPr>
          <w:rFonts w:ascii="Arial Narrow" w:hAnsi="Arial Narrow"/>
          <w:b/>
          <w:bCs/>
        </w:rPr>
        <w:t>6.2 Malakoff Humanis (</w:t>
      </w:r>
      <w:r>
        <w:rPr>
          <w:rFonts w:ascii="Arial Narrow" w:hAnsi="Arial Narrow"/>
          <w:b/>
          <w:bCs/>
        </w:rPr>
        <w:t xml:space="preserve">Frais de </w:t>
      </w:r>
      <w:r w:rsidRPr="00B719DF">
        <w:rPr>
          <w:rFonts w:ascii="Arial Narrow" w:hAnsi="Arial Narrow"/>
          <w:b/>
          <w:bCs/>
        </w:rPr>
        <w:t>santé)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729BE" w:rsidRPr="00B719DF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Concernant la mutuelle Frais de santé, la société Malakoff Humanis a pris le relais de la MNT </w:t>
      </w:r>
      <w:r>
        <w:rPr>
          <w:rFonts w:ascii="Arial Narrow" w:hAnsi="Arial Narrow"/>
        </w:rPr>
        <w:t xml:space="preserve">depuis le </w:t>
      </w:r>
      <w:r w:rsidRPr="00B719DF">
        <w:rPr>
          <w:rFonts w:ascii="Arial Narrow" w:hAnsi="Arial Narrow"/>
        </w:rPr>
        <w:t>1er janvier 2023 (décision unilatérale de l'employeur du 10 octobre 2022 - application de l'accord de branche Syntec).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La branche Syntec a revu les cotisations à la hausse au 1er </w:t>
      </w:r>
      <w:r>
        <w:rPr>
          <w:rFonts w:ascii="Arial Narrow" w:hAnsi="Arial Narrow"/>
        </w:rPr>
        <w:t>avril 20</w:t>
      </w:r>
      <w:r w:rsidRPr="00B719DF">
        <w:rPr>
          <w:rFonts w:ascii="Arial Narrow" w:hAnsi="Arial Narrow"/>
        </w:rPr>
        <w:t>2</w:t>
      </w:r>
      <w:r>
        <w:rPr>
          <w:rFonts w:ascii="Arial Narrow" w:hAnsi="Arial Narrow"/>
        </w:rPr>
        <w:t>5, compte tenu de la poursuite du désengagement de la Sécurité sociale (report des remboursements sur les mutuelles).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Une nouvelle augmentation est prévue au 1er janvier 2026 avec une modification des conditions de mise en place de la Mutuelle au sein de la branche Syntec.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>Le 1</w:t>
      </w:r>
      <w:r w:rsidR="00967E50" w:rsidRPr="00967E50">
        <w:rPr>
          <w:rFonts w:ascii="Arial Narrow" w:hAnsi="Arial Narrow"/>
          <w:vertAlign w:val="superscript"/>
        </w:rPr>
        <w:t>er</w:t>
      </w:r>
      <w:r w:rsidR="00967E50">
        <w:rPr>
          <w:rFonts w:ascii="Arial Narrow" w:hAnsi="Arial Narrow"/>
        </w:rPr>
        <w:t xml:space="preserve"> </w:t>
      </w:r>
      <w:r w:rsidRPr="0033779A">
        <w:rPr>
          <w:rFonts w:ascii="Arial Narrow" w:hAnsi="Arial Narrow"/>
        </w:rPr>
        <w:t>janvier 2026, l’avenant n°8 à la Convention collective Syntec entrera en vigueur</w:t>
      </w:r>
      <w:r w:rsidR="007A671B">
        <w:rPr>
          <w:rFonts w:ascii="Arial Narrow" w:hAnsi="Arial Narrow"/>
        </w:rPr>
        <w:t xml:space="preserve"> (sous réserve de la parution de l'arrêté d'extension)</w:t>
      </w:r>
      <w:r w:rsidRPr="0033779A">
        <w:rPr>
          <w:rFonts w:ascii="Arial Narrow" w:hAnsi="Arial Narrow"/>
        </w:rPr>
        <w:t xml:space="preserve">. </w:t>
      </w:r>
    </w:p>
    <w:p w:rsidR="007729BE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 xml:space="preserve">Signé le 14 février 2025, cet accord modifie en profondeur le fonctionnement de la complémentaire santé conventionnelle pour les salariés de la branche. </w:t>
      </w:r>
    </w:p>
    <w:p w:rsidR="007729BE" w:rsidRPr="00D968E7" w:rsidRDefault="007729BE" w:rsidP="007729BE">
      <w:p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>À partir du 1</w:t>
      </w:r>
      <w:r w:rsidR="00F9263D" w:rsidRPr="00F9263D">
        <w:rPr>
          <w:rFonts w:ascii="Arial Narrow" w:hAnsi="Arial Narrow"/>
          <w:vertAlign w:val="superscript"/>
        </w:rPr>
        <w:t>er</w:t>
      </w:r>
      <w:r w:rsidR="00F9263D">
        <w:rPr>
          <w:rFonts w:ascii="Arial Narrow" w:hAnsi="Arial Narrow"/>
        </w:rPr>
        <w:t xml:space="preserve"> </w:t>
      </w:r>
      <w:r w:rsidRPr="0033779A">
        <w:rPr>
          <w:rFonts w:ascii="Arial Narrow" w:hAnsi="Arial Narrow"/>
        </w:rPr>
        <w:t>janvier 2026, l'avenant prévoit plusieurs ajustements du régime Santé</w:t>
      </w:r>
      <w:r>
        <w:rPr>
          <w:rFonts w:ascii="Arial Narrow" w:hAnsi="Arial Narrow"/>
        </w:rPr>
        <w:t xml:space="preserve"> dont une </w:t>
      </w:r>
      <w:r w:rsidRPr="0033779A">
        <w:rPr>
          <w:rFonts w:ascii="Arial Narrow" w:hAnsi="Arial Narrow"/>
        </w:rPr>
        <w:t>nouvelle structure de cotisation : “Isolé/famille”</w:t>
      </w:r>
      <w:r w:rsidRPr="00D968E7">
        <w:rPr>
          <w:rFonts w:ascii="Arial Narrow" w:hAnsi="Arial Narrow"/>
        </w:rPr>
        <w:t>.</w:t>
      </w:r>
    </w:p>
    <w:p w:rsidR="007729BE" w:rsidRPr="0033779A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 xml:space="preserve">L’avenant n°8 introduit une alternative au modèle de cotisation classique. </w:t>
      </w:r>
    </w:p>
    <w:p w:rsidR="007729BE" w:rsidRPr="0033779A" w:rsidRDefault="007729BE" w:rsidP="007729BE">
      <w:p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lastRenderedPageBreak/>
        <w:t>Deux options s’offriront aux entreprises :</w:t>
      </w:r>
    </w:p>
    <w:p w:rsidR="007729BE" w:rsidRPr="0033779A" w:rsidRDefault="007729BE" w:rsidP="007729BE">
      <w:pPr>
        <w:numPr>
          <w:ilvl w:val="0"/>
          <w:numId w:val="23"/>
        </w:num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>Le modèle classique : « salarié + enfants obligatoires / conjoint facultatif » ;</w:t>
      </w:r>
    </w:p>
    <w:p w:rsidR="007729BE" w:rsidRPr="0033779A" w:rsidRDefault="007729BE" w:rsidP="007729BE">
      <w:pPr>
        <w:numPr>
          <w:ilvl w:val="0"/>
          <w:numId w:val="23"/>
        </w:numPr>
        <w:jc w:val="both"/>
        <w:rPr>
          <w:rFonts w:ascii="Arial Narrow" w:hAnsi="Arial Narrow"/>
        </w:rPr>
      </w:pPr>
      <w:r w:rsidRPr="0033779A">
        <w:rPr>
          <w:rFonts w:ascii="Arial Narrow" w:hAnsi="Arial Narrow"/>
        </w:rPr>
        <w:t>Le modèle « isolé / famille obligatoire », où tout salarié avec au moins un ayant droit est obligatoirement affilié au tarif « famille ».</w:t>
      </w:r>
    </w:p>
    <w:p w:rsidR="007729BE" w:rsidRPr="00D968E7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La Direction ne prévoit pas de changement au modèle de cotisation déjà existant.</w:t>
      </w:r>
    </w:p>
    <w:p w:rsidR="007729BE" w:rsidRPr="00B719DF" w:rsidRDefault="007729BE" w:rsidP="007729BE">
      <w:pPr>
        <w:jc w:val="both"/>
        <w:rPr>
          <w:rFonts w:ascii="Arial Narrow" w:hAnsi="Arial Narrow"/>
        </w:rPr>
      </w:pPr>
    </w:p>
    <w:p w:rsidR="007729BE" w:rsidRDefault="007729BE" w:rsidP="007729BE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La portabilité de la prévoyance Frais de santé est bien mise en place dans les conditions légales.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743A2F" w:rsidRPr="00B719DF" w:rsidRDefault="00743A2F" w:rsidP="00743A2F">
      <w:pPr>
        <w:jc w:val="both"/>
        <w:rPr>
          <w:rFonts w:ascii="Arial Narrow" w:hAnsi="Arial Narrow"/>
          <w:b/>
        </w:rPr>
      </w:pPr>
      <w:r w:rsidRPr="00B719DF">
        <w:rPr>
          <w:rFonts w:ascii="Arial Narrow" w:hAnsi="Arial Narrow"/>
          <w:b/>
        </w:rPr>
        <w:t>7/ Point sur l'Epargne salariale.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Depuis la création du GIP (29 novembre 2013), la société n'entre plus dans le champ d'application de l'épargne salariale.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Le contrat de participation et le PEE ont été dénoncés par lettre en date du 7 mars 2014 (après information et consultation du CE le 11 février 2014).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Aveyron labo continue à prendre en charge les frais liés aux sommes bloquées pour les salariés en poste, soit un montant de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E</w:t>
      </w:r>
      <w:r w:rsidRPr="00B719DF">
        <w:rPr>
          <w:rFonts w:ascii="Arial Narrow" w:hAnsi="Arial Narrow"/>
        </w:rPr>
        <w:t>uros pour l'exercice 202</w:t>
      </w:r>
      <w:r>
        <w:rPr>
          <w:rFonts w:ascii="Arial Narrow" w:hAnsi="Arial Narrow"/>
        </w:rPr>
        <w:t>5</w:t>
      </w:r>
      <w:r w:rsidRPr="00B719DF">
        <w:rPr>
          <w:rFonts w:ascii="Arial Narrow" w:hAnsi="Arial Narrow"/>
        </w:rPr>
        <w:t xml:space="preserve"> (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>Euros en 202</w:t>
      </w:r>
      <w:r>
        <w:rPr>
          <w:rFonts w:ascii="Arial Narrow" w:hAnsi="Arial Narrow"/>
        </w:rPr>
        <w:t>4</w:t>
      </w:r>
      <w:r w:rsidRPr="00B719DF">
        <w:rPr>
          <w:rFonts w:ascii="Arial Narrow" w:hAnsi="Arial Narrow"/>
        </w:rPr>
        <w:t>).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À ce jour</w:t>
      </w:r>
      <w:r>
        <w:rPr>
          <w:rFonts w:ascii="Arial Narrow" w:hAnsi="Arial Narrow"/>
        </w:rPr>
        <w:t xml:space="preserve">, </w:t>
      </w:r>
      <w:r w:rsidR="00AE7E4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</w:t>
      </w:r>
      <w:r w:rsidRPr="00B719DF">
        <w:rPr>
          <w:rFonts w:ascii="Arial Narrow" w:hAnsi="Arial Narrow"/>
        </w:rPr>
        <w:t xml:space="preserve">comptes sont ouverts et </w:t>
      </w:r>
      <w:r w:rsidR="00AE7E48">
        <w:rPr>
          <w:rFonts w:ascii="Arial Narrow" w:hAnsi="Arial Narrow"/>
        </w:rPr>
        <w:t xml:space="preserve">XXX </w:t>
      </w:r>
      <w:r w:rsidRPr="00B719DF">
        <w:rPr>
          <w:rFonts w:ascii="Arial Narrow" w:hAnsi="Arial Narrow"/>
        </w:rPr>
        <w:t>Euros sont bloqués sur trois supports (avec panachage dans les affectations) :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</w:p>
    <w:p w:rsidR="00B30479" w:rsidRPr="00B719DF" w:rsidRDefault="00B30479" w:rsidP="00B3047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Cap ISR rendement :</w:t>
      </w:r>
      <w:r w:rsidRPr="00B719DF">
        <w:rPr>
          <w:rFonts w:ascii="Arial Narrow" w:hAnsi="Arial Narrow"/>
        </w:rPr>
        <w:t xml:space="preserve">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Euros ;</w:t>
      </w:r>
    </w:p>
    <w:p w:rsidR="00B30479" w:rsidRDefault="00B30479" w:rsidP="00B3047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Epargne </w:t>
      </w:r>
      <w:r w:rsidRPr="00B719DF">
        <w:rPr>
          <w:rFonts w:ascii="Arial Narrow" w:hAnsi="Arial Narrow"/>
        </w:rPr>
        <w:t xml:space="preserve">ISR monétaire :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Euros</w:t>
      </w:r>
      <w:r w:rsidRPr="00B719D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;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>Impact ISR Equilibre :</w:t>
      </w:r>
      <w:r>
        <w:rPr>
          <w:rFonts w:ascii="Arial Narrow" w:hAnsi="Arial Narrow"/>
        </w:rPr>
        <w:t xml:space="preserve"> </w:t>
      </w:r>
      <w:r w:rsidR="00AE7E4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Euros ;</w:t>
      </w:r>
    </w:p>
    <w:p w:rsidR="00B30479" w:rsidRPr="00B719DF" w:rsidRDefault="00B30479" w:rsidP="00B30479">
      <w:pPr>
        <w:jc w:val="both"/>
        <w:rPr>
          <w:rFonts w:ascii="Arial Narrow" w:hAnsi="Arial Narrow"/>
        </w:rPr>
      </w:pPr>
      <w:r w:rsidRPr="00B719DF">
        <w:rPr>
          <w:rFonts w:ascii="Arial Narrow" w:hAnsi="Arial Narrow"/>
        </w:rPr>
        <w:t xml:space="preserve">Impact ISR performance : </w:t>
      </w:r>
      <w:r w:rsidR="00AE7E48">
        <w:rPr>
          <w:rFonts w:ascii="Arial Narrow" w:hAnsi="Arial Narrow"/>
        </w:rPr>
        <w:t>XXX E</w:t>
      </w:r>
      <w:r>
        <w:rPr>
          <w:rFonts w:ascii="Arial Narrow" w:hAnsi="Arial Narrow"/>
        </w:rPr>
        <w:t>uros.</w:t>
      </w:r>
    </w:p>
    <w:p w:rsidR="00743A2F" w:rsidRPr="00B719DF" w:rsidRDefault="00743A2F" w:rsidP="00743A2F">
      <w:pPr>
        <w:jc w:val="both"/>
        <w:rPr>
          <w:rFonts w:ascii="Arial Narrow" w:hAnsi="Arial Narrow"/>
        </w:rPr>
      </w:pPr>
    </w:p>
    <w:p w:rsidR="002E59CA" w:rsidRPr="002E6887" w:rsidRDefault="0089072F" w:rsidP="002E59CA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8</w:t>
      </w:r>
      <w:r w:rsidR="002E6887" w:rsidRPr="002E6887">
        <w:rPr>
          <w:rFonts w:ascii="Arial Narrow" w:hAnsi="Arial Narrow"/>
          <w:b/>
          <w:bCs/>
        </w:rPr>
        <w:t>/ Né</w:t>
      </w:r>
      <w:r w:rsidR="002E59CA" w:rsidRPr="002E6887">
        <w:rPr>
          <w:rFonts w:ascii="Arial Narrow" w:hAnsi="Arial Narrow"/>
          <w:b/>
          <w:bCs/>
        </w:rPr>
        <w:t>gociation annuelle sur les salaires pour 202</w:t>
      </w:r>
      <w:r w:rsidR="00B30479">
        <w:rPr>
          <w:rFonts w:ascii="Arial Narrow" w:hAnsi="Arial Narrow"/>
          <w:b/>
          <w:bCs/>
        </w:rPr>
        <w:t>6</w:t>
      </w:r>
      <w:r w:rsidR="002F3A8D">
        <w:rPr>
          <w:rFonts w:ascii="Arial Narrow" w:hAnsi="Arial Narrow"/>
          <w:b/>
          <w:bCs/>
        </w:rPr>
        <w:t>.</w:t>
      </w:r>
    </w:p>
    <w:p w:rsidR="00476A70" w:rsidRDefault="00476A70" w:rsidP="002E59CA">
      <w:pPr>
        <w:jc w:val="both"/>
        <w:rPr>
          <w:rFonts w:ascii="Arial Narrow" w:hAnsi="Arial Narrow"/>
        </w:rPr>
      </w:pPr>
    </w:p>
    <w:p w:rsidR="00570E0C" w:rsidRPr="00570E0C" w:rsidRDefault="00570E0C" w:rsidP="006350B3">
      <w:pPr>
        <w:jc w:val="both"/>
        <w:rPr>
          <w:rFonts w:ascii="Arial Narrow" w:hAnsi="Arial Narrow"/>
          <w:b/>
        </w:rPr>
      </w:pPr>
      <w:r w:rsidRPr="00570E0C">
        <w:rPr>
          <w:rFonts w:ascii="Arial Narrow" w:hAnsi="Arial Narrow"/>
          <w:b/>
        </w:rPr>
        <w:tab/>
        <w:t xml:space="preserve">8.1 Préambule </w:t>
      </w:r>
      <w:r w:rsidR="002F3A8D">
        <w:rPr>
          <w:rFonts w:ascii="Arial Narrow" w:hAnsi="Arial Narrow"/>
          <w:b/>
        </w:rPr>
        <w:t>-</w:t>
      </w:r>
      <w:r w:rsidRPr="00570E0C">
        <w:rPr>
          <w:rFonts w:ascii="Arial Narrow" w:hAnsi="Arial Narrow"/>
          <w:b/>
        </w:rPr>
        <w:t xml:space="preserve"> Rappels</w:t>
      </w:r>
    </w:p>
    <w:p w:rsidR="00570E0C" w:rsidRDefault="00570E0C" w:rsidP="006350B3">
      <w:pPr>
        <w:jc w:val="both"/>
        <w:rPr>
          <w:rFonts w:ascii="Arial Narrow" w:hAnsi="Arial Narrow"/>
        </w:rPr>
      </w:pPr>
    </w:p>
    <w:p w:rsidR="007D2CBC" w:rsidRDefault="007D2CBC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</w:p>
    <w:p w:rsidR="00B179FA" w:rsidRDefault="00B179FA" w:rsidP="006350B3">
      <w:pPr>
        <w:jc w:val="both"/>
        <w:rPr>
          <w:rFonts w:ascii="Arial Narrow" w:hAnsi="Arial Narrow"/>
        </w:rPr>
      </w:pPr>
    </w:p>
    <w:p w:rsidR="006350B3" w:rsidRPr="006E5998" w:rsidRDefault="006350B3" w:rsidP="006350B3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 w:cs="Calibri"/>
          <w:b/>
          <w:i/>
        </w:rPr>
        <w:t>Situation par</w:t>
      </w:r>
      <w:r w:rsidRPr="006E5998">
        <w:rPr>
          <w:rFonts w:ascii="Arial Narrow" w:hAnsi="Arial Narrow"/>
          <w:b/>
          <w:i/>
        </w:rPr>
        <w:t xml:space="preserve"> secteur</w:t>
      </w:r>
    </w:p>
    <w:p w:rsidR="006350B3" w:rsidRDefault="006350B3" w:rsidP="006350B3">
      <w:pPr>
        <w:jc w:val="both"/>
        <w:rPr>
          <w:rFonts w:ascii="Arial Narrow" w:hAnsi="Arial Narrow"/>
        </w:rPr>
      </w:pPr>
    </w:p>
    <w:p w:rsidR="006350B3" w:rsidRPr="00537AA9" w:rsidRDefault="006350B3" w:rsidP="006350B3">
      <w:pPr>
        <w:numPr>
          <w:ilvl w:val="0"/>
          <w:numId w:val="27"/>
        </w:numPr>
        <w:jc w:val="both"/>
        <w:rPr>
          <w:rFonts w:ascii="Arial Narrow" w:hAnsi="Arial Narrow"/>
          <w:u w:val="single"/>
        </w:rPr>
      </w:pPr>
      <w:r w:rsidRPr="00A0569A">
        <w:rPr>
          <w:rFonts w:ascii="Arial Narrow" w:hAnsi="Arial Narrow"/>
          <w:u w:val="single"/>
        </w:rPr>
        <w:t>Santé animale</w:t>
      </w:r>
    </w:p>
    <w:p w:rsidR="007D2CBC" w:rsidRDefault="007D2CBC" w:rsidP="006350B3">
      <w:pPr>
        <w:jc w:val="both"/>
        <w:rPr>
          <w:rFonts w:ascii="Arial Narrow" w:hAnsi="Arial Narrow"/>
        </w:rPr>
      </w:pPr>
    </w:p>
    <w:p w:rsidR="007D2CBC" w:rsidRDefault="007D2CBC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</w:p>
    <w:p w:rsidR="007D2CBC" w:rsidRDefault="007D2CBC" w:rsidP="006350B3">
      <w:pPr>
        <w:jc w:val="both"/>
        <w:rPr>
          <w:rFonts w:ascii="Arial Narrow" w:hAnsi="Arial Narrow"/>
        </w:rPr>
      </w:pPr>
    </w:p>
    <w:p w:rsidR="006350B3" w:rsidRDefault="006350B3" w:rsidP="006350B3">
      <w:pPr>
        <w:jc w:val="both"/>
        <w:rPr>
          <w:rFonts w:ascii="Arial Narrow" w:hAnsi="Arial Narrow"/>
        </w:rPr>
      </w:pPr>
    </w:p>
    <w:p w:rsidR="006350B3" w:rsidRDefault="006350B3" w:rsidP="006350B3">
      <w:pPr>
        <w:numPr>
          <w:ilvl w:val="0"/>
          <w:numId w:val="27"/>
        </w:numPr>
        <w:jc w:val="both"/>
        <w:rPr>
          <w:rFonts w:ascii="Arial Narrow" w:hAnsi="Arial Narrow"/>
        </w:rPr>
      </w:pPr>
      <w:r w:rsidRPr="00A0569A">
        <w:rPr>
          <w:rFonts w:ascii="Arial Narrow" w:hAnsi="Arial Narrow"/>
          <w:u w:val="single"/>
        </w:rPr>
        <w:t>Agroalimentaire</w:t>
      </w:r>
    </w:p>
    <w:p w:rsidR="007D2CBC" w:rsidRDefault="007D2CBC" w:rsidP="006350B3">
      <w:pPr>
        <w:jc w:val="both"/>
        <w:rPr>
          <w:rFonts w:ascii="Arial Narrow" w:hAnsi="Arial Narrow"/>
        </w:rPr>
      </w:pPr>
    </w:p>
    <w:p w:rsidR="007D2CBC" w:rsidRDefault="007D2CBC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</w:p>
    <w:p w:rsidR="006350B3" w:rsidRDefault="006350B3" w:rsidP="006350B3">
      <w:pPr>
        <w:jc w:val="both"/>
        <w:rPr>
          <w:rFonts w:ascii="Arial Narrow" w:hAnsi="Arial Narrow"/>
        </w:rPr>
      </w:pPr>
    </w:p>
    <w:p w:rsidR="006350B3" w:rsidRPr="00A0569A" w:rsidRDefault="006350B3" w:rsidP="006350B3">
      <w:pPr>
        <w:numPr>
          <w:ilvl w:val="0"/>
          <w:numId w:val="27"/>
        </w:numPr>
        <w:jc w:val="both"/>
        <w:rPr>
          <w:rFonts w:ascii="Arial Narrow" w:hAnsi="Arial Narrow"/>
          <w:u w:val="single"/>
        </w:rPr>
      </w:pPr>
      <w:r w:rsidRPr="00A0569A">
        <w:rPr>
          <w:rFonts w:ascii="Arial Narrow" w:hAnsi="Arial Narrow"/>
          <w:u w:val="single"/>
        </w:rPr>
        <w:t>Génomique</w:t>
      </w:r>
    </w:p>
    <w:p w:rsidR="007D2CBC" w:rsidRDefault="007D2CBC" w:rsidP="006350B3">
      <w:pPr>
        <w:jc w:val="both"/>
        <w:rPr>
          <w:rFonts w:ascii="Arial Narrow" w:hAnsi="Arial Narrow"/>
        </w:rPr>
      </w:pPr>
    </w:p>
    <w:p w:rsidR="007D2CBC" w:rsidRDefault="007D2CBC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</w:p>
    <w:p w:rsidR="006350B3" w:rsidRDefault="006350B3" w:rsidP="006350B3">
      <w:pPr>
        <w:jc w:val="both"/>
        <w:rPr>
          <w:rFonts w:ascii="Arial Narrow" w:hAnsi="Arial Narrow"/>
        </w:rPr>
      </w:pPr>
    </w:p>
    <w:p w:rsidR="006350B3" w:rsidRPr="00152E7A" w:rsidRDefault="006350B3" w:rsidP="006350B3">
      <w:pPr>
        <w:numPr>
          <w:ilvl w:val="0"/>
          <w:numId w:val="27"/>
        </w:numPr>
        <w:jc w:val="both"/>
        <w:rPr>
          <w:rFonts w:ascii="Arial Narrow" w:hAnsi="Arial Narrow"/>
          <w:u w:val="single"/>
        </w:rPr>
      </w:pPr>
      <w:r w:rsidRPr="00152E7A">
        <w:rPr>
          <w:rFonts w:ascii="Arial Narrow" w:hAnsi="Arial Narrow"/>
          <w:u w:val="single"/>
        </w:rPr>
        <w:t>Eau/Environnement</w:t>
      </w:r>
    </w:p>
    <w:p w:rsidR="007D2CBC" w:rsidRDefault="007D2CBC" w:rsidP="006350B3">
      <w:pPr>
        <w:jc w:val="both"/>
        <w:rPr>
          <w:rFonts w:ascii="Arial Narrow" w:hAnsi="Arial Narrow"/>
        </w:rPr>
      </w:pPr>
    </w:p>
    <w:p w:rsidR="007D2CBC" w:rsidRDefault="007D2CBC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</w:p>
    <w:p w:rsidR="006350B3" w:rsidRDefault="006350B3" w:rsidP="006350B3">
      <w:pPr>
        <w:jc w:val="both"/>
        <w:rPr>
          <w:rFonts w:ascii="Arial Narrow" w:hAnsi="Arial Narrow"/>
        </w:rPr>
      </w:pPr>
    </w:p>
    <w:p w:rsidR="006350B3" w:rsidRPr="00A0569A" w:rsidRDefault="006350B3" w:rsidP="006350B3">
      <w:pPr>
        <w:numPr>
          <w:ilvl w:val="0"/>
          <w:numId w:val="27"/>
        </w:numPr>
        <w:jc w:val="both"/>
        <w:rPr>
          <w:rFonts w:ascii="Arial Narrow" w:hAnsi="Arial Narrow"/>
          <w:u w:val="single"/>
        </w:rPr>
      </w:pPr>
      <w:r w:rsidRPr="00A0569A">
        <w:rPr>
          <w:rFonts w:ascii="Arial Narrow" w:hAnsi="Arial Narrow"/>
          <w:u w:val="single"/>
        </w:rPr>
        <w:t>Formations des clients</w:t>
      </w:r>
    </w:p>
    <w:p w:rsidR="006350B3" w:rsidRDefault="006350B3" w:rsidP="006350B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Le </w:t>
      </w:r>
      <w:r w:rsidR="00B179FA">
        <w:rPr>
          <w:rFonts w:ascii="Arial Narrow" w:hAnsi="Arial Narrow"/>
        </w:rPr>
        <w:t xml:space="preserve">chiffre d'affaires </w:t>
      </w:r>
      <w:r>
        <w:rPr>
          <w:rFonts w:ascii="Arial Narrow" w:hAnsi="Arial Narrow"/>
        </w:rPr>
        <w:t xml:space="preserve">est à développer car en dessous du prévisionnel </w:t>
      </w:r>
      <w:r w:rsidRPr="00DC7801">
        <w:rPr>
          <w:rFonts w:ascii="Arial Narrow" w:hAnsi="Arial Narrow"/>
        </w:rPr>
        <w:t>pour deux personnes dans le service.</w:t>
      </w:r>
    </w:p>
    <w:p w:rsidR="006350B3" w:rsidRDefault="006350B3" w:rsidP="002E59CA">
      <w:pPr>
        <w:jc w:val="both"/>
        <w:rPr>
          <w:rFonts w:ascii="Arial Narrow" w:hAnsi="Arial Narrow"/>
        </w:rPr>
      </w:pPr>
    </w:p>
    <w:p w:rsidR="006350B3" w:rsidRPr="00570E0C" w:rsidRDefault="00570E0C" w:rsidP="002E59CA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ab/>
      </w:r>
      <w:r w:rsidRPr="00570E0C">
        <w:rPr>
          <w:rFonts w:ascii="Arial Narrow" w:hAnsi="Arial Narrow"/>
          <w:b/>
        </w:rPr>
        <w:t>8.2 Primes et salaires 2026</w:t>
      </w:r>
    </w:p>
    <w:p w:rsidR="00570E0C" w:rsidRDefault="00570E0C" w:rsidP="002E59CA">
      <w:pPr>
        <w:jc w:val="both"/>
        <w:rPr>
          <w:rFonts w:ascii="Arial Narrow" w:hAnsi="Arial Narrow"/>
        </w:rPr>
      </w:pPr>
    </w:p>
    <w:p w:rsidR="002E59CA" w:rsidRPr="002E6887" w:rsidRDefault="002E6887" w:rsidP="002E59CA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Aux termes de</w:t>
      </w:r>
      <w:r w:rsidR="00080D8D">
        <w:rPr>
          <w:rFonts w:ascii="Arial Narrow" w:hAnsi="Arial Narrow"/>
        </w:rPr>
        <w:t xml:space="preserve">s </w:t>
      </w:r>
      <w:r w:rsidRPr="002E6887">
        <w:rPr>
          <w:rFonts w:ascii="Arial Narrow" w:hAnsi="Arial Narrow"/>
        </w:rPr>
        <w:t>réunions</w:t>
      </w:r>
      <w:r w:rsidR="00080D8D">
        <w:rPr>
          <w:rFonts w:ascii="Arial Narrow" w:hAnsi="Arial Narrow"/>
        </w:rPr>
        <w:t xml:space="preserve"> de négociation</w:t>
      </w:r>
      <w:r w:rsidRPr="002E6887">
        <w:rPr>
          <w:rFonts w:ascii="Arial Narrow" w:hAnsi="Arial Narrow"/>
        </w:rPr>
        <w:t>, un accord a été trouvé sur les points suivants :</w:t>
      </w:r>
    </w:p>
    <w:p w:rsidR="002E6887" w:rsidRDefault="002E6887" w:rsidP="002E59CA">
      <w:pPr>
        <w:jc w:val="both"/>
        <w:rPr>
          <w:rFonts w:ascii="Arial Narrow" w:hAnsi="Arial Narrow"/>
        </w:rPr>
      </w:pPr>
    </w:p>
    <w:p w:rsidR="0014434B" w:rsidRDefault="00570E0C" w:rsidP="0014434B">
      <w:pPr>
        <w:jc w:val="both"/>
        <w:rPr>
          <w:rFonts w:ascii="Arial Narrow" w:hAnsi="Arial Narrow"/>
          <w:b/>
        </w:rPr>
      </w:pPr>
      <w:r w:rsidRPr="00570E0C">
        <w:rPr>
          <w:rFonts w:ascii="Arial Narrow" w:hAnsi="Arial Narrow"/>
          <w:b/>
        </w:rPr>
        <w:tab/>
      </w:r>
      <w:r w:rsidRPr="00570E0C">
        <w:rPr>
          <w:rFonts w:ascii="Arial Narrow" w:hAnsi="Arial Narrow"/>
          <w:b/>
        </w:rPr>
        <w:tab/>
        <w:t xml:space="preserve">8.2.1 </w:t>
      </w:r>
      <w:r>
        <w:rPr>
          <w:rFonts w:ascii="Arial Narrow" w:hAnsi="Arial Narrow"/>
          <w:b/>
        </w:rPr>
        <w:t>Prime d’ancienneté</w:t>
      </w:r>
    </w:p>
    <w:p w:rsidR="00570E0C" w:rsidRPr="00570E0C" w:rsidRDefault="00570E0C" w:rsidP="0014434B">
      <w:pPr>
        <w:jc w:val="both"/>
        <w:rPr>
          <w:rFonts w:ascii="Arial Narrow" w:hAnsi="Arial Narrow"/>
          <w:b/>
        </w:rPr>
      </w:pPr>
    </w:p>
    <w:p w:rsidR="0014434B" w:rsidRPr="002E6887" w:rsidRDefault="0014434B" w:rsidP="0014434B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Au 1</w:t>
      </w:r>
      <w:r w:rsidRPr="002E6887">
        <w:rPr>
          <w:rFonts w:ascii="Arial Narrow" w:hAnsi="Arial Narrow"/>
          <w:vertAlign w:val="superscript"/>
        </w:rPr>
        <w:t>er</w:t>
      </w:r>
      <w:r w:rsidRPr="002E6887">
        <w:rPr>
          <w:rFonts w:ascii="Arial Narrow" w:hAnsi="Arial Narrow"/>
        </w:rPr>
        <w:t xml:space="preserve"> janvier 202</w:t>
      </w:r>
      <w:r w:rsidR="00B30479">
        <w:rPr>
          <w:rFonts w:ascii="Arial Narrow" w:hAnsi="Arial Narrow"/>
        </w:rPr>
        <w:t>6</w:t>
      </w:r>
      <w:r w:rsidRPr="002E6887">
        <w:rPr>
          <w:rFonts w:ascii="Arial Narrow" w:hAnsi="Arial Narrow"/>
        </w:rPr>
        <w:t xml:space="preserve">, dans les conditions précédemment négociées (soit une évolution de </w:t>
      </w:r>
      <w:r w:rsidR="00D47D68">
        <w:rPr>
          <w:rFonts w:ascii="Arial Narrow" w:hAnsi="Arial Narrow"/>
        </w:rPr>
        <w:t>XXX</w:t>
      </w:r>
      <w:r w:rsidRPr="002E6887">
        <w:rPr>
          <w:rFonts w:ascii="Arial Narrow" w:hAnsi="Arial Narrow"/>
        </w:rPr>
        <w:t>% sur 30 ans), la prime d’ancienneté poursuit son évolution de +</w:t>
      </w:r>
      <w:r w:rsidR="00D47D68" w:rsidRPr="00D47D68">
        <w:rPr>
          <w:rFonts w:ascii="Arial Narrow" w:hAnsi="Arial Narrow"/>
        </w:rPr>
        <w:t xml:space="preserve"> </w:t>
      </w:r>
      <w:r w:rsidR="00D47D68">
        <w:rPr>
          <w:rFonts w:ascii="Arial Narrow" w:hAnsi="Arial Narrow"/>
        </w:rPr>
        <w:t>XXX</w:t>
      </w:r>
      <w:r w:rsidRPr="002E6887">
        <w:rPr>
          <w:rFonts w:ascii="Arial Narrow" w:hAnsi="Arial Narrow"/>
        </w:rPr>
        <w:t xml:space="preserve">% sur le salaire conventionnel. Elle est ainsi de </w:t>
      </w:r>
      <w:r w:rsidR="00D47D68">
        <w:rPr>
          <w:rFonts w:ascii="Arial Narrow" w:hAnsi="Arial Narrow"/>
        </w:rPr>
        <w:t>XXX</w:t>
      </w:r>
      <w:r w:rsidRPr="002E6887">
        <w:rPr>
          <w:rFonts w:ascii="Arial Narrow" w:hAnsi="Arial Narrow"/>
        </w:rPr>
        <w:t>% au 1</w:t>
      </w:r>
      <w:r w:rsidRPr="002E6887">
        <w:rPr>
          <w:rFonts w:ascii="Arial Narrow" w:hAnsi="Arial Narrow"/>
          <w:vertAlign w:val="superscript"/>
        </w:rPr>
        <w:t>er</w:t>
      </w:r>
      <w:r w:rsidRPr="002E6887">
        <w:rPr>
          <w:rFonts w:ascii="Arial Narrow" w:hAnsi="Arial Narrow"/>
        </w:rPr>
        <w:t xml:space="preserve"> janvier 202</w:t>
      </w:r>
      <w:r w:rsidR="00B30479">
        <w:rPr>
          <w:rFonts w:ascii="Arial Narrow" w:hAnsi="Arial Narrow"/>
        </w:rPr>
        <w:t>6</w:t>
      </w:r>
      <w:r w:rsidRPr="002E6887">
        <w:rPr>
          <w:rFonts w:ascii="Arial Narrow" w:hAnsi="Arial Narrow"/>
        </w:rPr>
        <w:t xml:space="preserve"> (pour les salariés qui en bénéficient depuis sa mise en place).</w:t>
      </w:r>
    </w:p>
    <w:p w:rsidR="0014434B" w:rsidRPr="002E6887" w:rsidRDefault="0014434B" w:rsidP="0014434B">
      <w:pPr>
        <w:jc w:val="both"/>
        <w:rPr>
          <w:rFonts w:ascii="Arial Narrow" w:hAnsi="Arial Narrow"/>
          <w:b/>
        </w:rPr>
      </w:pPr>
    </w:p>
    <w:p w:rsidR="0014434B" w:rsidRPr="00570E0C" w:rsidRDefault="00570E0C" w:rsidP="0014434B">
      <w:pPr>
        <w:jc w:val="both"/>
        <w:rPr>
          <w:rFonts w:ascii="Arial Narrow" w:hAnsi="Arial Narrow"/>
          <w:b/>
        </w:rPr>
      </w:pPr>
      <w:r w:rsidRPr="00570E0C">
        <w:rPr>
          <w:rFonts w:ascii="Arial Narrow" w:hAnsi="Arial Narrow"/>
          <w:b/>
        </w:rPr>
        <w:tab/>
      </w:r>
      <w:r w:rsidRPr="00570E0C">
        <w:rPr>
          <w:rFonts w:ascii="Arial Narrow" w:hAnsi="Arial Narrow"/>
          <w:b/>
        </w:rPr>
        <w:tab/>
        <w:t xml:space="preserve">8.2.2 </w:t>
      </w:r>
      <w:r>
        <w:rPr>
          <w:rFonts w:ascii="Arial Narrow" w:hAnsi="Arial Narrow"/>
          <w:b/>
        </w:rPr>
        <w:t>Prime de vacances</w:t>
      </w:r>
    </w:p>
    <w:p w:rsidR="002F3A8D" w:rsidRDefault="002F3A8D" w:rsidP="0014434B">
      <w:pPr>
        <w:jc w:val="both"/>
        <w:rPr>
          <w:rFonts w:ascii="Arial Narrow" w:hAnsi="Arial Narrow"/>
        </w:rPr>
      </w:pPr>
    </w:p>
    <w:p w:rsidR="00226FA5" w:rsidRDefault="002E6887" w:rsidP="0014434B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Concernant la prime de vacances 202</w:t>
      </w:r>
      <w:r w:rsidR="006350B3">
        <w:rPr>
          <w:rFonts w:ascii="Arial Narrow" w:hAnsi="Arial Narrow"/>
        </w:rPr>
        <w:t>5</w:t>
      </w:r>
      <w:r w:rsidRPr="002E6887">
        <w:rPr>
          <w:rFonts w:ascii="Arial Narrow" w:hAnsi="Arial Narrow"/>
        </w:rPr>
        <w:t xml:space="preserve">, son </w:t>
      </w:r>
      <w:r w:rsidR="00933367">
        <w:rPr>
          <w:rFonts w:ascii="Arial Narrow" w:hAnsi="Arial Narrow"/>
        </w:rPr>
        <w:t>calcul est identique aux années précédentes.</w:t>
      </w:r>
    </w:p>
    <w:p w:rsidR="007D2CBC" w:rsidRDefault="00933367" w:rsidP="0014434B">
      <w:pPr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Cette pr</w:t>
      </w:r>
      <w:r w:rsidR="002E6887" w:rsidRPr="002E6887">
        <w:rPr>
          <w:rFonts w:ascii="Arial Narrow" w:hAnsi="Arial Narrow" w:cs="Arial"/>
        </w:rPr>
        <w:t xml:space="preserve">ime </w:t>
      </w:r>
      <w:r w:rsidR="007A671B">
        <w:rPr>
          <w:rFonts w:ascii="Arial Narrow" w:hAnsi="Arial Narrow" w:cs="Arial"/>
        </w:rPr>
        <w:t xml:space="preserve">est </w:t>
      </w:r>
      <w:r w:rsidR="002E6887" w:rsidRPr="002E6887">
        <w:rPr>
          <w:rFonts w:ascii="Arial Narrow" w:hAnsi="Arial Narrow" w:cs="Arial"/>
        </w:rPr>
        <w:t>intégrée à la paye de décembre 202</w:t>
      </w:r>
      <w:r w:rsidR="006350B3">
        <w:rPr>
          <w:rFonts w:ascii="Arial Narrow" w:hAnsi="Arial Narrow" w:cs="Arial"/>
        </w:rPr>
        <w:t>5</w:t>
      </w:r>
      <w:r w:rsidR="002E6887" w:rsidRPr="002E6887">
        <w:rPr>
          <w:rFonts w:ascii="Arial Narrow" w:hAnsi="Arial Narrow" w:cs="Arial"/>
        </w:rPr>
        <w:t>.</w:t>
      </w:r>
    </w:p>
    <w:p w:rsidR="007D2CBC" w:rsidRDefault="007D2CBC" w:rsidP="0014434B">
      <w:pPr>
        <w:jc w:val="both"/>
        <w:rPr>
          <w:rFonts w:ascii="Arial Narrow" w:hAnsi="Arial Narrow" w:cs="Arial"/>
        </w:rPr>
      </w:pPr>
    </w:p>
    <w:p w:rsidR="0014434B" w:rsidRPr="00570E0C" w:rsidRDefault="007D2CBC" w:rsidP="0014434B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="00570E0C" w:rsidRPr="00570E0C">
        <w:rPr>
          <w:rFonts w:ascii="Arial Narrow" w:hAnsi="Arial Narrow"/>
          <w:b/>
        </w:rPr>
        <w:t xml:space="preserve">8.2.3 </w:t>
      </w:r>
      <w:r w:rsidR="002F3A8D">
        <w:rPr>
          <w:rFonts w:ascii="Arial Narrow" w:hAnsi="Arial Narrow"/>
          <w:b/>
        </w:rPr>
        <w:t>Prime de présence</w:t>
      </w:r>
      <w:r w:rsidR="00437CDA">
        <w:rPr>
          <w:rFonts w:ascii="Arial Narrow" w:hAnsi="Arial Narrow"/>
          <w:b/>
        </w:rPr>
        <w:t xml:space="preserve"> 2025</w:t>
      </w:r>
    </w:p>
    <w:p w:rsidR="00300A0A" w:rsidRDefault="00300A0A" w:rsidP="00812C25">
      <w:pPr>
        <w:jc w:val="both"/>
        <w:rPr>
          <w:rFonts w:ascii="Arial Narrow" w:hAnsi="Arial Narrow"/>
        </w:rPr>
      </w:pPr>
    </w:p>
    <w:p w:rsidR="00812C25" w:rsidRDefault="00300A0A" w:rsidP="00812C2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S’agissant de la prime de présence, son mode de calcul a été révisé. En effet, </w:t>
      </w:r>
      <w:r w:rsidR="004C7DB6">
        <w:rPr>
          <w:rFonts w:ascii="Arial Narrow" w:hAnsi="Arial Narrow"/>
        </w:rPr>
        <w:t>l</w:t>
      </w:r>
      <w:r w:rsidR="004C7DB6" w:rsidRPr="004C7DB6">
        <w:rPr>
          <w:rFonts w:ascii="Arial Narrow" w:hAnsi="Arial Narrow"/>
        </w:rPr>
        <w:t>’objectif de celle-ci est de valoriser le personnel ayant une présence effective toute l’année.</w:t>
      </w:r>
    </w:p>
    <w:p w:rsidR="000E5F31" w:rsidRDefault="000E5F31" w:rsidP="00812C25">
      <w:pPr>
        <w:jc w:val="both"/>
        <w:rPr>
          <w:rFonts w:ascii="Arial Narrow" w:hAnsi="Arial Narrow"/>
        </w:rPr>
      </w:pPr>
    </w:p>
    <w:p w:rsidR="000E5F31" w:rsidRPr="00580B32" w:rsidRDefault="000E5F31" w:rsidP="00812C2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Seule la répartition de cette prime entre les salariés présents au 31 décembre de l’année N et en fonction de leur temps de travail effectif est ainsi modifiée comme suit.</w:t>
      </w:r>
    </w:p>
    <w:p w:rsidR="00570E0C" w:rsidRDefault="00570E0C" w:rsidP="00570E0C">
      <w:pPr>
        <w:tabs>
          <w:tab w:val="right" w:pos="10204"/>
        </w:tabs>
        <w:jc w:val="both"/>
        <w:rPr>
          <w:rFonts w:ascii="Arial Narrow" w:hAnsi="Arial Narrow"/>
        </w:rPr>
      </w:pPr>
    </w:p>
    <w:p w:rsidR="00570E0C" w:rsidRDefault="00570E0C" w:rsidP="00E722A9">
      <w:pPr>
        <w:jc w:val="both"/>
        <w:rPr>
          <w:rFonts w:ascii="Arial Narrow" w:hAnsi="Arial Narrow"/>
        </w:rPr>
      </w:pPr>
      <w:r w:rsidRPr="00B179FA">
        <w:rPr>
          <w:rFonts w:ascii="Arial Narrow" w:hAnsi="Arial Narrow"/>
          <w:u w:val="single"/>
        </w:rPr>
        <w:t xml:space="preserve">Après discussion, les parties </w:t>
      </w:r>
      <w:r w:rsidR="00DA35F6" w:rsidRPr="00B179FA">
        <w:rPr>
          <w:rFonts w:ascii="Arial Narrow" w:hAnsi="Arial Narrow"/>
          <w:u w:val="single"/>
        </w:rPr>
        <w:t xml:space="preserve">conviennent </w:t>
      </w:r>
      <w:r w:rsidR="00DA35F6" w:rsidRPr="002D03FB">
        <w:rPr>
          <w:rFonts w:ascii="Arial Narrow" w:hAnsi="Arial Narrow"/>
        </w:rPr>
        <w:t>:</w:t>
      </w:r>
    </w:p>
    <w:p w:rsidR="00E722A9" w:rsidRPr="00B179FA" w:rsidRDefault="00E722A9" w:rsidP="00E722A9">
      <w:pPr>
        <w:jc w:val="both"/>
        <w:rPr>
          <w:rFonts w:ascii="Arial Narrow" w:hAnsi="Arial Narrow"/>
          <w:u w:val="single"/>
        </w:rPr>
      </w:pPr>
    </w:p>
    <w:p w:rsidR="00956106" w:rsidRDefault="00E722A9" w:rsidP="00570E0C">
      <w:pPr>
        <w:numPr>
          <w:ilvl w:val="0"/>
          <w:numId w:val="19"/>
        </w:num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Sur</w:t>
      </w:r>
      <w:r w:rsidR="00570E0C" w:rsidRPr="00812C25">
        <w:rPr>
          <w:rFonts w:ascii="Arial Narrow" w:hAnsi="Arial Narrow"/>
          <w:b/>
        </w:rPr>
        <w:t xml:space="preserve"> le mode de calcul</w:t>
      </w:r>
      <w:r w:rsidR="00DA35F6">
        <w:rPr>
          <w:rFonts w:ascii="Arial Narrow" w:hAnsi="Arial Narrow"/>
          <w:b/>
        </w:rPr>
        <w:t xml:space="preserve"> de la prime de présence</w:t>
      </w:r>
      <w:r w:rsidR="00226FA5">
        <w:rPr>
          <w:rFonts w:ascii="Arial Narrow" w:hAnsi="Arial Narrow"/>
          <w:b/>
        </w:rPr>
        <w:t xml:space="preserve"> (pour 2025 et les années futures)</w:t>
      </w:r>
      <w:r w:rsidR="00956106">
        <w:rPr>
          <w:rFonts w:ascii="Arial Narrow" w:hAnsi="Arial Narrow"/>
        </w:rPr>
        <w:t> :</w:t>
      </w:r>
    </w:p>
    <w:p w:rsidR="004C7DB6" w:rsidRPr="004C7DB6" w:rsidRDefault="004C7DB6" w:rsidP="004C7DB6">
      <w:pPr>
        <w:spacing w:after="60"/>
        <w:ind w:left="284"/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t>*</w:t>
      </w:r>
      <w:r w:rsidR="000E5F31">
        <w:rPr>
          <w:rFonts w:ascii="Arial Narrow" w:hAnsi="Arial Narrow"/>
        </w:rPr>
        <w:t>A</w:t>
      </w:r>
      <w:r w:rsidRPr="004C7DB6">
        <w:rPr>
          <w:rFonts w:ascii="Arial Narrow" w:hAnsi="Arial Narrow"/>
        </w:rPr>
        <w:t xml:space="preserve">pplication d’un coefficient de correction, qui prend en compte </w:t>
      </w:r>
      <w:r>
        <w:rPr>
          <w:rFonts w:ascii="Arial Narrow" w:hAnsi="Arial Narrow"/>
        </w:rPr>
        <w:t xml:space="preserve">la durée des absences maladies </w:t>
      </w:r>
      <w:r w:rsidRPr="004C7DB6">
        <w:rPr>
          <w:rFonts w:ascii="Arial Narrow" w:hAnsi="Arial Narrow"/>
        </w:rPr>
        <w:t xml:space="preserve">ordinaires </w:t>
      </w:r>
      <w:r w:rsidR="000E5F31">
        <w:rPr>
          <w:rFonts w:ascii="Arial Narrow" w:hAnsi="Arial Narrow"/>
        </w:rPr>
        <w:t xml:space="preserve">(AM) </w:t>
      </w:r>
      <w:r w:rsidRPr="004C7DB6">
        <w:rPr>
          <w:rFonts w:ascii="Arial Narrow" w:hAnsi="Arial Narrow"/>
        </w:rPr>
        <w:t>/ événements familiaux</w:t>
      </w:r>
      <w:r w:rsidR="000E5F31">
        <w:rPr>
          <w:rFonts w:ascii="Arial Narrow" w:hAnsi="Arial Narrow"/>
        </w:rPr>
        <w:t xml:space="preserve"> (EF) </w:t>
      </w:r>
      <w:r w:rsidRPr="004C7DB6">
        <w:rPr>
          <w:rFonts w:ascii="Arial Narrow" w:hAnsi="Arial Narrow"/>
        </w:rPr>
        <w:t>/ garde d’enfants</w:t>
      </w:r>
      <w:r w:rsidR="000E5F31">
        <w:rPr>
          <w:rFonts w:ascii="Arial Narrow" w:hAnsi="Arial Narrow"/>
        </w:rPr>
        <w:t xml:space="preserve"> (GE)</w:t>
      </w:r>
      <w:r w:rsidRPr="004C7DB6">
        <w:rPr>
          <w:rFonts w:ascii="Arial Narrow" w:hAnsi="Arial Narrow"/>
        </w:rPr>
        <w:t xml:space="preserve"> ; </w:t>
      </w:r>
    </w:p>
    <w:p w:rsidR="004C7DB6" w:rsidRPr="00226FA5" w:rsidRDefault="004C7DB6" w:rsidP="004C7DB6">
      <w:pPr>
        <w:spacing w:after="60"/>
        <w:ind w:left="284"/>
        <w:jc w:val="both"/>
        <w:rPr>
          <w:rFonts w:ascii="Arial Narrow" w:hAnsi="Arial Narrow"/>
          <w:b/>
          <w:u w:val="single"/>
        </w:rPr>
      </w:pPr>
      <w:r w:rsidRPr="00226FA5">
        <w:rPr>
          <w:rFonts w:ascii="Arial Narrow" w:hAnsi="Arial Narrow"/>
          <w:b/>
          <w:u w:val="single"/>
        </w:rPr>
        <w:t>ET</w:t>
      </w:r>
    </w:p>
    <w:p w:rsidR="004C7DB6" w:rsidRPr="004C7DB6" w:rsidRDefault="004C7DB6" w:rsidP="004C7DB6">
      <w:pPr>
        <w:spacing w:after="120"/>
        <w:ind w:left="284"/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t>*</w:t>
      </w:r>
      <w:r w:rsidR="000E5F31">
        <w:rPr>
          <w:rFonts w:ascii="Arial Narrow" w:hAnsi="Arial Narrow"/>
        </w:rPr>
        <w:t>A</w:t>
      </w:r>
      <w:r w:rsidRPr="004C7DB6">
        <w:rPr>
          <w:rFonts w:ascii="Arial Narrow" w:hAnsi="Arial Narrow"/>
        </w:rPr>
        <w:t>pplication d’un coefficient de correction qui prend en compte la fréquence des arrêts de travail (maladie ordinaire) dès le 2</w:t>
      </w:r>
      <w:r w:rsidR="000E5F31" w:rsidRPr="000E5F31">
        <w:rPr>
          <w:rFonts w:ascii="Arial Narrow" w:hAnsi="Arial Narrow"/>
          <w:vertAlign w:val="superscript"/>
        </w:rPr>
        <w:t>ème</w:t>
      </w:r>
      <w:r w:rsidR="000E5F31">
        <w:rPr>
          <w:rFonts w:ascii="Arial Narrow" w:hAnsi="Arial Narrow"/>
        </w:rPr>
        <w:t xml:space="preserve"> </w:t>
      </w:r>
      <w:r w:rsidRPr="004C7DB6">
        <w:rPr>
          <w:rFonts w:ascii="Arial Narrow" w:hAnsi="Arial Narrow"/>
        </w:rPr>
        <w:t>arrêt.</w:t>
      </w:r>
    </w:p>
    <w:p w:rsidR="00570E0C" w:rsidRPr="004C7DB6" w:rsidRDefault="004C7DB6" w:rsidP="004C7DB6">
      <w:pPr>
        <w:spacing w:after="120"/>
        <w:ind w:left="993"/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t>Les</w:t>
      </w:r>
      <w:r w:rsidR="00851A10" w:rsidRPr="004C7DB6">
        <w:rPr>
          <w:rFonts w:ascii="Arial Narrow" w:hAnsi="Arial Narrow"/>
        </w:rPr>
        <w:t xml:space="preserve"> valeurs de coefficients retenues sont les suivantes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1896"/>
        <w:gridCol w:w="1984"/>
        <w:gridCol w:w="2126"/>
      </w:tblGrid>
      <w:tr w:rsidR="00851A10" w:rsidRPr="004C7DB6" w:rsidTr="004C7DB6">
        <w:trPr>
          <w:jc w:val="center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ind w:left="720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Absence </w:t>
            </w:r>
            <w:r w:rsidRPr="004C7DB6">
              <w:rPr>
                <w:rFonts w:ascii="Arial" w:hAnsi="Arial" w:cs="Arial"/>
                <w:b/>
                <w:sz w:val="22"/>
                <w:szCs w:val="22"/>
              </w:rPr>
              <w:t>˃</w:t>
            </w: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 5 jours</w:t>
            </w:r>
          </w:p>
        </w:tc>
        <w:tc>
          <w:tcPr>
            <w:tcW w:w="1984" w:type="dxa"/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Absence </w:t>
            </w:r>
            <w:r w:rsidRPr="004C7DB6">
              <w:rPr>
                <w:rFonts w:ascii="Arial" w:hAnsi="Arial" w:cs="Arial"/>
                <w:b/>
                <w:sz w:val="22"/>
                <w:szCs w:val="22"/>
              </w:rPr>
              <w:t>˃</w:t>
            </w: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 11 jours</w:t>
            </w:r>
          </w:p>
        </w:tc>
        <w:tc>
          <w:tcPr>
            <w:tcW w:w="2126" w:type="dxa"/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Absence </w:t>
            </w:r>
            <w:r w:rsidRPr="004C7DB6">
              <w:rPr>
                <w:rFonts w:ascii="Arial" w:hAnsi="Arial" w:cs="Arial"/>
                <w:b/>
                <w:sz w:val="22"/>
                <w:szCs w:val="22"/>
              </w:rPr>
              <w:t>˃</w:t>
            </w:r>
            <w:r w:rsidRPr="004C7DB6">
              <w:rPr>
                <w:rFonts w:ascii="Arial Narrow" w:hAnsi="Arial Narrow"/>
                <w:b/>
                <w:sz w:val="22"/>
                <w:szCs w:val="22"/>
              </w:rPr>
              <w:t xml:space="preserve"> 45 jours</w:t>
            </w:r>
          </w:p>
        </w:tc>
      </w:tr>
      <w:tr w:rsidR="00851A10" w:rsidRPr="004C7DB6" w:rsidTr="004C7DB6">
        <w:trPr>
          <w:trHeight w:val="976"/>
          <w:jc w:val="center"/>
        </w:trPr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:rsidR="00851A10" w:rsidRPr="004C7DB6" w:rsidRDefault="004C7DB6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Correction</w:t>
            </w:r>
            <w:r w:rsidR="00851A10" w:rsidRPr="004C7DB6">
              <w:rPr>
                <w:rFonts w:ascii="Arial Narrow" w:hAnsi="Arial Narrow"/>
                <w:b/>
              </w:rPr>
              <w:t xml:space="preserve"> liée à la durée de l’absence</w:t>
            </w:r>
          </w:p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 w:rsidRPr="004C7DB6">
              <w:rPr>
                <w:rFonts w:ascii="Arial Narrow" w:hAnsi="Arial Narrow"/>
              </w:rPr>
              <w:t>(AM, GE et EF)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51A10" w:rsidRPr="004C7DB6" w:rsidRDefault="00D47D68" w:rsidP="005B07D1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1A10" w:rsidRPr="004C7DB6" w:rsidRDefault="00D47D68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1A10" w:rsidRPr="004C7DB6" w:rsidRDefault="00D47D68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</w:tr>
    </w:tbl>
    <w:p w:rsidR="00851A10" w:rsidRPr="004C7DB6" w:rsidRDefault="004C7DB6" w:rsidP="00226FA5">
      <w:pPr>
        <w:tabs>
          <w:tab w:val="right" w:pos="709"/>
        </w:tabs>
        <w:spacing w:before="120" w:after="120"/>
        <w:ind w:firstLine="284"/>
        <w:rPr>
          <w:rFonts w:ascii="Arial Narrow" w:hAnsi="Arial Narrow"/>
          <w:u w:val="single"/>
        </w:rPr>
      </w:pPr>
      <w:r>
        <w:rPr>
          <w:rFonts w:ascii="Arial Narrow" w:hAnsi="Arial Narrow"/>
          <w:b/>
          <w:u w:val="single"/>
        </w:rPr>
        <w:t>ET</w:t>
      </w:r>
    </w:p>
    <w:tbl>
      <w:tblPr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962"/>
        <w:gridCol w:w="1960"/>
        <w:gridCol w:w="1867"/>
        <w:gridCol w:w="1701"/>
      </w:tblGrid>
      <w:tr w:rsidR="00851A10" w:rsidRPr="004C7DB6" w:rsidTr="004C7DB6">
        <w:trPr>
          <w:jc w:val="center"/>
        </w:trPr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62" w:type="dxa"/>
            <w:tcBorders>
              <w:left w:val="single" w:sz="4" w:space="0" w:color="auto"/>
            </w:tcBorders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</w:rPr>
            </w:pPr>
            <w:r w:rsidRPr="004C7DB6">
              <w:rPr>
                <w:rFonts w:ascii="Arial Narrow" w:hAnsi="Arial Narrow"/>
                <w:b/>
              </w:rPr>
              <w:t>2 arrêts</w:t>
            </w:r>
          </w:p>
        </w:tc>
        <w:tc>
          <w:tcPr>
            <w:tcW w:w="1960" w:type="dxa"/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</w:rPr>
            </w:pPr>
            <w:r w:rsidRPr="004C7DB6">
              <w:rPr>
                <w:rFonts w:ascii="Arial Narrow" w:hAnsi="Arial Narrow"/>
                <w:b/>
              </w:rPr>
              <w:t>De 3 à 5 arrêts</w:t>
            </w:r>
          </w:p>
        </w:tc>
        <w:tc>
          <w:tcPr>
            <w:tcW w:w="1867" w:type="dxa"/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</w:rPr>
            </w:pPr>
            <w:r w:rsidRPr="004C7DB6">
              <w:rPr>
                <w:rFonts w:ascii="Arial Narrow" w:hAnsi="Arial Narrow"/>
                <w:b/>
              </w:rPr>
              <w:t>De 6 à 9 arrêts</w:t>
            </w:r>
          </w:p>
        </w:tc>
        <w:tc>
          <w:tcPr>
            <w:tcW w:w="1701" w:type="dxa"/>
            <w:shd w:val="clear" w:color="auto" w:fill="auto"/>
          </w:tcPr>
          <w:p w:rsidR="00851A10" w:rsidRPr="004C7DB6" w:rsidRDefault="00851A10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  <w:b/>
              </w:rPr>
            </w:pPr>
            <w:r w:rsidRPr="004C7DB6">
              <w:rPr>
                <w:rFonts w:ascii="Arial Narrow" w:hAnsi="Arial Narrow"/>
                <w:b/>
              </w:rPr>
              <w:t>≥ 10 arrêts</w:t>
            </w:r>
          </w:p>
        </w:tc>
      </w:tr>
      <w:tr w:rsidR="00851A10" w:rsidRPr="00146846" w:rsidTr="004C7DB6">
        <w:trPr>
          <w:trHeight w:val="868"/>
          <w:jc w:val="center"/>
        </w:trPr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:rsidR="00851A10" w:rsidRPr="004C7DB6" w:rsidRDefault="004C7DB6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Correction</w:t>
            </w:r>
            <w:r w:rsidR="00851A10" w:rsidRPr="004C7DB6">
              <w:rPr>
                <w:rFonts w:ascii="Arial Narrow" w:hAnsi="Arial Narrow"/>
                <w:b/>
              </w:rPr>
              <w:t xml:space="preserve"> liée au nombre d’arrêt</w:t>
            </w:r>
            <w:r>
              <w:rPr>
                <w:rFonts w:ascii="Arial Narrow" w:hAnsi="Arial Narrow"/>
                <w:b/>
              </w:rPr>
              <w:t>s</w:t>
            </w:r>
            <w:r w:rsidR="00851A10" w:rsidRPr="004C7DB6">
              <w:rPr>
                <w:rFonts w:ascii="Arial Narrow" w:hAnsi="Arial Narrow"/>
                <w:b/>
              </w:rPr>
              <w:t xml:space="preserve"> maladie</w:t>
            </w:r>
            <w:r>
              <w:rPr>
                <w:rFonts w:ascii="Arial Narrow" w:hAnsi="Arial Narrow"/>
                <w:b/>
              </w:rPr>
              <w:t xml:space="preserve"> ordinaire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851A10" w:rsidRPr="004C7DB6" w:rsidRDefault="00D47D68" w:rsidP="005B07D1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851A10" w:rsidRPr="004C7DB6" w:rsidRDefault="00D47D68" w:rsidP="005B07D1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851A10" w:rsidRPr="004C7DB6" w:rsidRDefault="00D47D68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A10" w:rsidRPr="00146846" w:rsidRDefault="00D47D68" w:rsidP="00146846">
            <w:pPr>
              <w:tabs>
                <w:tab w:val="right" w:pos="709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</w:t>
            </w:r>
          </w:p>
        </w:tc>
      </w:tr>
    </w:tbl>
    <w:p w:rsidR="00956106" w:rsidRDefault="00956106" w:rsidP="000E5F31">
      <w:pPr>
        <w:spacing w:before="120"/>
        <w:ind w:left="1066"/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t xml:space="preserve">Pour </w:t>
      </w:r>
      <w:r w:rsidR="004C7DB6" w:rsidRPr="004C7DB6">
        <w:rPr>
          <w:rFonts w:ascii="Arial Narrow" w:hAnsi="Arial Narrow"/>
        </w:rPr>
        <w:t xml:space="preserve">les </w:t>
      </w:r>
      <w:r w:rsidRPr="004C7DB6">
        <w:rPr>
          <w:rFonts w:ascii="Arial Narrow" w:hAnsi="Arial Narrow"/>
        </w:rPr>
        <w:t>absence</w:t>
      </w:r>
      <w:r w:rsidR="004C7DB6" w:rsidRPr="004C7DB6">
        <w:rPr>
          <w:rFonts w:ascii="Arial Narrow" w:hAnsi="Arial Narrow"/>
        </w:rPr>
        <w:t>s maladies ordinaires / événements familiaux / garde d’enfants</w:t>
      </w:r>
      <w:r w:rsidRPr="004C7DB6">
        <w:rPr>
          <w:rFonts w:ascii="Arial Narrow" w:hAnsi="Arial Narrow"/>
        </w:rPr>
        <w:t>,</w:t>
      </w:r>
      <w:r w:rsidR="004C7DB6" w:rsidRPr="004C7DB6">
        <w:rPr>
          <w:rFonts w:ascii="Arial Narrow" w:hAnsi="Arial Narrow"/>
        </w:rPr>
        <w:t xml:space="preserve"> </w:t>
      </w:r>
      <w:r w:rsidRPr="004C7DB6">
        <w:rPr>
          <w:rFonts w:ascii="Arial Narrow" w:hAnsi="Arial Narrow"/>
        </w:rPr>
        <w:t>le principe de neutralisation</w:t>
      </w:r>
      <w:r w:rsidR="000558D6" w:rsidRPr="004C7DB6">
        <w:rPr>
          <w:rFonts w:ascii="Arial Narrow" w:hAnsi="Arial Narrow"/>
        </w:rPr>
        <w:t xml:space="preserve"> est maintenu</w:t>
      </w:r>
      <w:r w:rsidRPr="004C7DB6">
        <w:rPr>
          <w:rFonts w:ascii="Arial Narrow" w:hAnsi="Arial Narrow"/>
        </w:rPr>
        <w:t xml:space="preserve"> (au plus </w:t>
      </w:r>
      <w:r w:rsidR="00D47D68">
        <w:rPr>
          <w:rFonts w:ascii="Arial Narrow" w:hAnsi="Arial Narrow"/>
        </w:rPr>
        <w:t xml:space="preserve">XXX </w:t>
      </w:r>
      <w:r w:rsidRPr="004C7DB6">
        <w:rPr>
          <w:rFonts w:ascii="Arial Narrow" w:hAnsi="Arial Narrow"/>
        </w:rPr>
        <w:t>jours ouvrées par période de référence</w:t>
      </w:r>
      <w:r w:rsidR="000E5F31">
        <w:rPr>
          <w:rFonts w:ascii="Arial Narrow" w:hAnsi="Arial Narrow"/>
        </w:rPr>
        <w:t xml:space="preserve"> qui</w:t>
      </w:r>
      <w:r w:rsidR="000558D6" w:rsidRPr="004C7DB6">
        <w:rPr>
          <w:rFonts w:ascii="Arial Narrow" w:hAnsi="Arial Narrow"/>
        </w:rPr>
        <w:t xml:space="preserve"> n’entraînent pas de perte de prime</w:t>
      </w:r>
      <w:r w:rsidRPr="004C7DB6">
        <w:rPr>
          <w:rFonts w:ascii="Arial Narrow" w:hAnsi="Arial Narrow"/>
        </w:rPr>
        <w:t>)</w:t>
      </w:r>
      <w:r w:rsidR="004C7DB6">
        <w:rPr>
          <w:rFonts w:ascii="Arial Narrow" w:hAnsi="Arial Narrow"/>
        </w:rPr>
        <w:t>.</w:t>
      </w:r>
    </w:p>
    <w:p w:rsidR="004C7DB6" w:rsidRPr="004C7DB6" w:rsidRDefault="004C7DB6" w:rsidP="000E5F31">
      <w:pPr>
        <w:jc w:val="both"/>
        <w:rPr>
          <w:rFonts w:ascii="Arial Narrow" w:hAnsi="Arial Narrow"/>
        </w:rPr>
      </w:pPr>
    </w:p>
    <w:p w:rsidR="004C7DB6" w:rsidRDefault="004C7DB6" w:rsidP="004C7DB6">
      <w:pPr>
        <w:numPr>
          <w:ilvl w:val="0"/>
          <w:numId w:val="35"/>
        </w:numPr>
        <w:ind w:left="567" w:hanging="141"/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t xml:space="preserve">S’agissant de la période de référence pour le décompte des absences : celle-ci est identique à la période de référence du chiffre d'affaires, à savoir du </w:t>
      </w:r>
      <w:r w:rsidR="00D47D68">
        <w:rPr>
          <w:rFonts w:ascii="Arial Narrow" w:hAnsi="Arial Narrow"/>
        </w:rPr>
        <w:t xml:space="preserve">XXX </w:t>
      </w:r>
      <w:r w:rsidRPr="004C7DB6">
        <w:rPr>
          <w:rFonts w:ascii="Arial Narrow" w:hAnsi="Arial Narrow"/>
        </w:rPr>
        <w:t xml:space="preserve">-1 au </w:t>
      </w:r>
      <w:r w:rsidR="00D47D68">
        <w:rPr>
          <w:rFonts w:ascii="Arial Narrow" w:hAnsi="Arial Narrow"/>
        </w:rPr>
        <w:t xml:space="preserve">XXX </w:t>
      </w:r>
      <w:r w:rsidRPr="004C7DB6">
        <w:rPr>
          <w:rFonts w:ascii="Arial Narrow" w:hAnsi="Arial Narrow"/>
        </w:rPr>
        <w:t xml:space="preserve">inclus. </w:t>
      </w:r>
      <w:r w:rsidR="000E5F31" w:rsidRPr="000E5F31">
        <w:rPr>
          <w:rFonts w:ascii="Arial Narrow" w:hAnsi="Arial Narrow" w:cs="Arial"/>
        </w:rPr>
        <w:t>À</w:t>
      </w:r>
      <w:r w:rsidRPr="004C7DB6">
        <w:rPr>
          <w:rFonts w:ascii="Arial Narrow" w:hAnsi="Arial Narrow"/>
        </w:rPr>
        <w:t xml:space="preserve"> titre transitoire, la période de référence compte </w:t>
      </w:r>
      <w:r w:rsidR="00D47D68">
        <w:rPr>
          <w:rFonts w:ascii="Arial Narrow" w:hAnsi="Arial Narrow"/>
        </w:rPr>
        <w:t>XXX</w:t>
      </w:r>
      <w:r w:rsidRPr="004C7DB6">
        <w:rPr>
          <w:rFonts w:ascii="Arial Narrow" w:hAnsi="Arial Narrow"/>
        </w:rPr>
        <w:t xml:space="preserve"> mois en 2025, c’est-à-dir</w:t>
      </w:r>
      <w:r w:rsidR="00EF6298">
        <w:rPr>
          <w:rFonts w:ascii="Arial Narrow" w:hAnsi="Arial Narrow"/>
        </w:rPr>
        <w:t xml:space="preserve">e du </w:t>
      </w:r>
      <w:r w:rsidR="00D47D68"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au </w:t>
      </w:r>
      <w:r w:rsidR="00D47D68"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>inclus.</w:t>
      </w:r>
    </w:p>
    <w:p w:rsidR="00EF6298" w:rsidRPr="004C7DB6" w:rsidRDefault="00EF6298" w:rsidP="000E5F31">
      <w:pPr>
        <w:jc w:val="both"/>
        <w:rPr>
          <w:rFonts w:ascii="Arial Narrow" w:hAnsi="Arial Narrow"/>
        </w:rPr>
      </w:pPr>
    </w:p>
    <w:p w:rsidR="004C7DB6" w:rsidRPr="004C7DB6" w:rsidRDefault="00EF6298" w:rsidP="00EF629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Le </w:t>
      </w:r>
      <w:r w:rsidR="004C7DB6" w:rsidRPr="004C7DB6">
        <w:rPr>
          <w:rFonts w:ascii="Arial Narrow" w:hAnsi="Arial Narrow"/>
        </w:rPr>
        <w:t>taux de</w:t>
      </w:r>
      <w:r>
        <w:rPr>
          <w:rFonts w:ascii="Arial Narrow" w:hAnsi="Arial Narrow"/>
        </w:rPr>
        <w:t xml:space="preserve"> la</w:t>
      </w:r>
      <w:r w:rsidR="004C7DB6" w:rsidRPr="004C7DB6">
        <w:rPr>
          <w:rFonts w:ascii="Arial Narrow" w:hAnsi="Arial Narrow"/>
        </w:rPr>
        <w:t xml:space="preserve"> prime de présence 2025</w:t>
      </w:r>
      <w:r>
        <w:rPr>
          <w:rFonts w:ascii="Arial Narrow" w:hAnsi="Arial Narrow"/>
        </w:rPr>
        <w:t xml:space="preserve"> a été</w:t>
      </w:r>
      <w:r w:rsidR="00D47D68">
        <w:rPr>
          <w:rFonts w:ascii="Arial Narrow" w:hAnsi="Arial Narrow"/>
        </w:rPr>
        <w:t xml:space="preserve"> négocié à XXX%</w:t>
      </w:r>
      <w:r>
        <w:rPr>
          <w:rFonts w:ascii="Arial Narrow" w:hAnsi="Arial Narrow"/>
        </w:rPr>
        <w:t xml:space="preserve"> et</w:t>
      </w:r>
      <w:r w:rsidR="004C7DB6" w:rsidRPr="004C7DB6">
        <w:rPr>
          <w:rFonts w:ascii="Arial Narrow" w:hAnsi="Arial Narrow"/>
        </w:rPr>
        <w:t xml:space="preserve"> calculé sur le chiffre d'affaires hors taxes du </w:t>
      </w:r>
      <w:r w:rsidR="00D47D68">
        <w:rPr>
          <w:rFonts w:ascii="Arial Narrow" w:hAnsi="Arial Narrow"/>
        </w:rPr>
        <w:t xml:space="preserve">XXX </w:t>
      </w:r>
      <w:r w:rsidR="004C7DB6" w:rsidRPr="004C7DB6">
        <w:rPr>
          <w:rFonts w:ascii="Arial Narrow" w:hAnsi="Arial Narrow"/>
        </w:rPr>
        <w:t xml:space="preserve">au </w:t>
      </w:r>
      <w:r w:rsidR="00D47D68">
        <w:rPr>
          <w:rFonts w:ascii="Arial Narrow" w:hAnsi="Arial Narrow"/>
        </w:rPr>
        <w:t xml:space="preserve">XXX </w:t>
      </w:r>
      <w:r w:rsidR="004C7DB6" w:rsidRPr="004C7DB6">
        <w:rPr>
          <w:rFonts w:ascii="Arial Narrow" w:hAnsi="Arial Narrow"/>
        </w:rPr>
        <w:t>inclus.</w:t>
      </w:r>
    </w:p>
    <w:p w:rsidR="004C22D7" w:rsidRPr="004C7DB6" w:rsidRDefault="004C7DB6" w:rsidP="00EF6298">
      <w:pPr>
        <w:jc w:val="both"/>
        <w:rPr>
          <w:rFonts w:ascii="Arial Narrow" w:hAnsi="Arial Narrow"/>
        </w:rPr>
      </w:pPr>
      <w:r w:rsidRPr="004C7DB6">
        <w:rPr>
          <w:rFonts w:ascii="Arial Narrow" w:hAnsi="Arial Narrow"/>
        </w:rPr>
        <w:lastRenderedPageBreak/>
        <w:t xml:space="preserve">La prime de présence est payée avec le salaire de </w:t>
      </w:r>
      <w:r w:rsidR="00D47D68"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>de l’année N</w:t>
      </w:r>
      <w:r>
        <w:rPr>
          <w:rFonts w:ascii="Arial Narrow" w:hAnsi="Arial Narrow"/>
        </w:rPr>
        <w:t xml:space="preserve"> (uniquement pour les salariés présents dans l’effectif au </w:t>
      </w:r>
      <w:r w:rsidR="00D47D68"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>de l’année considérée)</w:t>
      </w:r>
      <w:r w:rsidRPr="004C7DB6">
        <w:rPr>
          <w:rFonts w:ascii="Arial Narrow" w:hAnsi="Arial Narrow"/>
        </w:rPr>
        <w:t>.</w:t>
      </w:r>
    </w:p>
    <w:p w:rsidR="000558D6" w:rsidRDefault="000558D6" w:rsidP="00F9263D">
      <w:pPr>
        <w:jc w:val="both"/>
        <w:rPr>
          <w:rFonts w:ascii="Arial Narrow" w:hAnsi="Arial Narrow"/>
        </w:rPr>
      </w:pPr>
    </w:p>
    <w:p w:rsidR="00EF6298" w:rsidRDefault="00EF6298" w:rsidP="00F9263D">
      <w:pPr>
        <w:jc w:val="both"/>
        <w:rPr>
          <w:rFonts w:ascii="Arial Narrow" w:hAnsi="Arial Narrow"/>
        </w:rPr>
      </w:pPr>
      <w:r w:rsidRPr="00EF6298">
        <w:rPr>
          <w:rFonts w:ascii="Arial Narrow" w:hAnsi="Arial Narrow"/>
          <w:u w:val="single"/>
        </w:rPr>
        <w:t>Exemple 1</w:t>
      </w:r>
      <w:r w:rsidRPr="000E5F31">
        <w:rPr>
          <w:rFonts w:ascii="Arial Narrow" w:hAnsi="Arial Narrow"/>
        </w:rPr>
        <w:t> :</w:t>
      </w:r>
      <w:r>
        <w:rPr>
          <w:rFonts w:ascii="Arial Narrow" w:hAnsi="Arial Narrow"/>
        </w:rPr>
        <w:t xml:space="preserve"> Salarié à temps complet (</w:t>
      </w:r>
      <w:r w:rsidR="00D47D68">
        <w:rPr>
          <w:rFonts w:ascii="Arial Narrow" w:hAnsi="Arial Narrow"/>
        </w:rPr>
        <w:t>XXX</w:t>
      </w:r>
      <w:r>
        <w:rPr>
          <w:rFonts w:ascii="Arial Narrow" w:hAnsi="Arial Narrow"/>
        </w:rPr>
        <w:t>h</w:t>
      </w:r>
      <w:r w:rsidR="00933367">
        <w:rPr>
          <w:rFonts w:ascii="Arial Narrow" w:hAnsi="Arial Narrow"/>
        </w:rPr>
        <w:t xml:space="preserve"> sur </w:t>
      </w:r>
      <w:r w:rsidR="0042321C">
        <w:rPr>
          <w:rFonts w:ascii="Arial Narrow" w:hAnsi="Arial Narrow"/>
        </w:rPr>
        <w:t>XXX</w:t>
      </w:r>
      <w:r w:rsidR="00933367">
        <w:rPr>
          <w:rFonts w:ascii="Arial Narrow" w:hAnsi="Arial Narrow"/>
        </w:rPr>
        <w:t xml:space="preserve"> mois</w:t>
      </w:r>
      <w:r>
        <w:rPr>
          <w:rFonts w:ascii="Arial Narrow" w:hAnsi="Arial Narrow"/>
        </w:rPr>
        <w:t xml:space="preserve">) absent </w:t>
      </w:r>
      <w:r w:rsidR="00D47D68">
        <w:rPr>
          <w:rFonts w:ascii="Arial Narrow" w:hAnsi="Arial Narrow"/>
        </w:rPr>
        <w:t xml:space="preserve">XXX </w:t>
      </w:r>
      <w:r>
        <w:rPr>
          <w:rFonts w:ascii="Arial Narrow" w:hAnsi="Arial Narrow"/>
        </w:rPr>
        <w:t>jours (maladie ordinaire + garde d’enfants + évènements familiaux).</w:t>
      </w:r>
    </w:p>
    <w:p w:rsidR="00EF6298" w:rsidRDefault="00D47D68" w:rsidP="000E5F31">
      <w:pPr>
        <w:numPr>
          <w:ilvl w:val="0"/>
          <w:numId w:val="3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 ouvrés sont neutralisés. </w:t>
      </w:r>
    </w:p>
    <w:p w:rsidR="00EF6298" w:rsidRDefault="00D47D68" w:rsidP="000E5F31">
      <w:pPr>
        <w:numPr>
          <w:ilvl w:val="0"/>
          <w:numId w:val="3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 d’absence sont retenus pour le calcul.</w:t>
      </w:r>
    </w:p>
    <w:p w:rsidR="00EF6298" w:rsidRDefault="00D47D68" w:rsidP="000E5F31">
      <w:pPr>
        <w:numPr>
          <w:ilvl w:val="0"/>
          <w:numId w:val="3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arrêt de travail pour maladie ordinaire.</w:t>
      </w:r>
    </w:p>
    <w:p w:rsidR="00EF6298" w:rsidRDefault="00EF6298" w:rsidP="000E5F31">
      <w:pPr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=&gt; Correction appliquée au calcul de la prime de présence : </w:t>
      </w:r>
    </w:p>
    <w:p w:rsidR="00EF6298" w:rsidRDefault="00D47D68" w:rsidP="000E5F31">
      <w:pPr>
        <w:ind w:left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jours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(absence supérieure à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jours) +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arrêt maladie ordinaire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=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 de correction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XXX</w:t>
      </w:r>
      <w:r w:rsidR="000E5F31">
        <w:rPr>
          <w:rFonts w:ascii="Arial Narrow" w:hAnsi="Arial Narrow"/>
        </w:rPr>
        <w:t xml:space="preserve"> </w:t>
      </w:r>
      <w:r w:rsidR="00EF6298">
        <w:rPr>
          <w:rFonts w:ascii="Arial Narrow" w:hAnsi="Arial Narrow"/>
        </w:rPr>
        <w:t xml:space="preserve">heures = </w:t>
      </w:r>
      <w:r>
        <w:rPr>
          <w:rFonts w:ascii="Arial Narrow" w:hAnsi="Arial Narrow"/>
        </w:rPr>
        <w:t>XXX</w:t>
      </w:r>
      <w:r w:rsidR="00FF1187">
        <w:rPr>
          <w:rFonts w:ascii="Arial Narrow" w:hAnsi="Arial Narrow"/>
        </w:rPr>
        <w:t xml:space="preserve"> </w:t>
      </w:r>
      <w:r w:rsidR="00EF6298">
        <w:rPr>
          <w:rFonts w:ascii="Arial Narrow" w:hAnsi="Arial Narrow"/>
        </w:rPr>
        <w:t xml:space="preserve">heures à déduire de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heures =&gt; </w:t>
      </w:r>
      <w:r w:rsidR="00E51FD4">
        <w:rPr>
          <w:rFonts w:ascii="Arial Narrow" w:hAnsi="Arial Narrow"/>
        </w:rPr>
        <w:t>le salarié aura une pr</w:t>
      </w:r>
      <w:r w:rsidR="00FE5C2D">
        <w:rPr>
          <w:rFonts w:ascii="Arial Narrow" w:hAnsi="Arial Narrow"/>
        </w:rPr>
        <w:t>ime brute calculé sur un</w:t>
      </w:r>
      <w:r w:rsidR="008C3A33">
        <w:rPr>
          <w:rFonts w:ascii="Arial Narrow" w:hAnsi="Arial Narrow"/>
        </w:rPr>
        <w:t xml:space="preserve"> solde corrigé d’heures </w:t>
      </w:r>
      <w:r w:rsidR="00FE5C2D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XXX</w:t>
      </w:r>
      <w:r w:rsidR="00E51FD4">
        <w:rPr>
          <w:rFonts w:ascii="Arial Narrow" w:hAnsi="Arial Narrow"/>
        </w:rPr>
        <w:t xml:space="preserve"> heures</w:t>
      </w:r>
      <w:r w:rsidR="008C3A33">
        <w:rPr>
          <w:rFonts w:ascii="Arial Narrow" w:hAnsi="Arial Narrow"/>
        </w:rPr>
        <w:t xml:space="preserve">, </w:t>
      </w:r>
      <w:r w:rsidR="00FE5C2D">
        <w:rPr>
          <w:rFonts w:ascii="Arial Narrow" w:hAnsi="Arial Narrow"/>
        </w:rPr>
        <w:t xml:space="preserve">au lieu de </w:t>
      </w:r>
      <w:r>
        <w:rPr>
          <w:rFonts w:ascii="Arial Narrow" w:hAnsi="Arial Narrow"/>
        </w:rPr>
        <w:t>XXX</w:t>
      </w:r>
      <w:r w:rsidR="00FE5C2D">
        <w:rPr>
          <w:rFonts w:ascii="Arial Narrow" w:hAnsi="Arial Narrow"/>
        </w:rPr>
        <w:t xml:space="preserve"> heures avec l’</w:t>
      </w:r>
      <w:r w:rsidR="00710A1D">
        <w:rPr>
          <w:rFonts w:ascii="Arial Narrow" w:hAnsi="Arial Narrow"/>
        </w:rPr>
        <w:t>ancien calcul (</w:t>
      </w:r>
      <w:r w:rsidR="0026236C">
        <w:rPr>
          <w:rFonts w:ascii="Arial Narrow" w:hAnsi="Arial Narrow"/>
        </w:rPr>
        <w:t xml:space="preserve">soit </w:t>
      </w:r>
      <w:r>
        <w:rPr>
          <w:rFonts w:ascii="Arial Narrow" w:hAnsi="Arial Narrow"/>
        </w:rPr>
        <w:t>XXX</w:t>
      </w:r>
      <w:r w:rsidR="008C3A33">
        <w:rPr>
          <w:rFonts w:ascii="Arial Narrow" w:hAnsi="Arial Narrow"/>
        </w:rPr>
        <w:t xml:space="preserve"> heures - (</w:t>
      </w:r>
      <w:r>
        <w:rPr>
          <w:rFonts w:ascii="Arial Narrow" w:hAnsi="Arial Narrow"/>
        </w:rPr>
        <w:t xml:space="preserve">XXX </w:t>
      </w:r>
      <w:r w:rsidR="00DB28F1">
        <w:rPr>
          <w:rFonts w:ascii="Arial Narrow" w:hAnsi="Arial Narrow"/>
        </w:rPr>
        <w:t xml:space="preserve">jours </w:t>
      </w:r>
      <w:r w:rsidR="0026236C">
        <w:rPr>
          <w:rFonts w:ascii="Arial Narrow" w:hAnsi="Arial Narrow"/>
        </w:rPr>
        <w:t>x</w:t>
      </w:r>
      <w:r w:rsidR="00DB28F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XXX</w:t>
      </w:r>
      <w:r w:rsidR="00DB28F1">
        <w:rPr>
          <w:rFonts w:ascii="Arial Narrow" w:hAnsi="Arial Narrow"/>
        </w:rPr>
        <w:t xml:space="preserve"> heures</w:t>
      </w:r>
      <w:r w:rsidR="00710A1D">
        <w:rPr>
          <w:rFonts w:ascii="Arial Narrow" w:hAnsi="Arial Narrow"/>
        </w:rPr>
        <w:t>)</w:t>
      </w:r>
      <w:r w:rsidR="00DB28F1">
        <w:rPr>
          <w:rFonts w:ascii="Arial Narrow" w:hAnsi="Arial Narrow"/>
        </w:rPr>
        <w:t>)</w:t>
      </w:r>
      <w:r w:rsidR="00EF6298">
        <w:rPr>
          <w:rFonts w:ascii="Arial Narrow" w:hAnsi="Arial Narrow"/>
        </w:rPr>
        <w:t>.</w:t>
      </w:r>
    </w:p>
    <w:p w:rsidR="007D2CBC" w:rsidRDefault="007D2CBC" w:rsidP="000E5F31">
      <w:pPr>
        <w:ind w:left="708"/>
        <w:jc w:val="both"/>
        <w:rPr>
          <w:rFonts w:ascii="Arial Narrow" w:hAnsi="Arial Narrow"/>
        </w:rPr>
      </w:pPr>
    </w:p>
    <w:p w:rsidR="00EF6298" w:rsidRDefault="00EF6298" w:rsidP="00EF6298">
      <w:pPr>
        <w:jc w:val="both"/>
        <w:rPr>
          <w:rFonts w:ascii="Arial Narrow" w:hAnsi="Arial Narrow"/>
        </w:rPr>
      </w:pPr>
      <w:r w:rsidRPr="00EF6298">
        <w:rPr>
          <w:rFonts w:ascii="Arial Narrow" w:hAnsi="Arial Narrow"/>
          <w:u w:val="single"/>
        </w:rPr>
        <w:t>Exemple</w:t>
      </w:r>
      <w:r>
        <w:rPr>
          <w:rFonts w:ascii="Arial Narrow" w:hAnsi="Arial Narrow"/>
          <w:u w:val="single"/>
        </w:rPr>
        <w:t xml:space="preserve"> 2</w:t>
      </w:r>
      <w:r w:rsidRPr="000E5F31">
        <w:rPr>
          <w:rFonts w:ascii="Arial Narrow" w:hAnsi="Arial Narrow"/>
        </w:rPr>
        <w:t> :</w:t>
      </w:r>
      <w:r>
        <w:rPr>
          <w:rFonts w:ascii="Arial Narrow" w:hAnsi="Arial Narrow"/>
        </w:rPr>
        <w:t xml:space="preserve"> Salarié à temps complet (</w:t>
      </w:r>
      <w:r w:rsidR="00D47D68">
        <w:rPr>
          <w:rFonts w:ascii="Arial Narrow" w:hAnsi="Arial Narrow"/>
        </w:rPr>
        <w:t>XXX</w:t>
      </w:r>
      <w:r>
        <w:rPr>
          <w:rFonts w:ascii="Arial Narrow" w:hAnsi="Arial Narrow"/>
        </w:rPr>
        <w:t>h</w:t>
      </w:r>
      <w:r w:rsidR="00933367">
        <w:rPr>
          <w:rFonts w:ascii="Arial Narrow" w:hAnsi="Arial Narrow"/>
        </w:rPr>
        <w:t xml:space="preserve"> sur </w:t>
      </w:r>
      <w:r w:rsidR="00D47D68">
        <w:rPr>
          <w:rFonts w:ascii="Arial Narrow" w:hAnsi="Arial Narrow"/>
        </w:rPr>
        <w:t>XXX</w:t>
      </w:r>
      <w:r w:rsidR="00933367">
        <w:rPr>
          <w:rFonts w:ascii="Arial Narrow" w:hAnsi="Arial Narrow"/>
        </w:rPr>
        <w:t xml:space="preserve"> mois</w:t>
      </w:r>
      <w:r>
        <w:rPr>
          <w:rFonts w:ascii="Arial Narrow" w:hAnsi="Arial Narrow"/>
        </w:rPr>
        <w:t xml:space="preserve">) absent </w:t>
      </w:r>
      <w:r w:rsidR="00D47D6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jours (maladie ordinaire).</w:t>
      </w:r>
    </w:p>
    <w:p w:rsidR="00EF6298" w:rsidRDefault="00D47D68" w:rsidP="000E5F31">
      <w:pPr>
        <w:numPr>
          <w:ilvl w:val="0"/>
          <w:numId w:val="3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 ouvrés sont neutralisés. </w:t>
      </w:r>
    </w:p>
    <w:p w:rsidR="00EF6298" w:rsidRDefault="00D47D68" w:rsidP="000E5F31">
      <w:pPr>
        <w:numPr>
          <w:ilvl w:val="0"/>
          <w:numId w:val="3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 d’absence sont retenus pour le calcul.</w:t>
      </w:r>
    </w:p>
    <w:p w:rsidR="00EF6298" w:rsidRDefault="00D47D68" w:rsidP="000E5F31">
      <w:pPr>
        <w:numPr>
          <w:ilvl w:val="0"/>
          <w:numId w:val="3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arrêt</w:t>
      </w:r>
      <w:r w:rsidR="000E5F31">
        <w:rPr>
          <w:rFonts w:ascii="Arial Narrow" w:hAnsi="Arial Narrow"/>
        </w:rPr>
        <w:t>s</w:t>
      </w:r>
      <w:r w:rsidR="00EF6298">
        <w:rPr>
          <w:rFonts w:ascii="Arial Narrow" w:hAnsi="Arial Narrow"/>
        </w:rPr>
        <w:t xml:space="preserve"> de travail pour maladie ordinaire.</w:t>
      </w:r>
    </w:p>
    <w:p w:rsidR="00EF6298" w:rsidRDefault="00EF6298" w:rsidP="000E5F31">
      <w:pPr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=&gt; Correction appliquée au calcul de la prime de présence : </w:t>
      </w:r>
    </w:p>
    <w:p w:rsidR="00EF6298" w:rsidRDefault="00D47D68" w:rsidP="000E5F31">
      <w:pPr>
        <w:ind w:left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jours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(absence supérieure à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jours) +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arrêt</w:t>
      </w:r>
      <w:r w:rsidR="000E5F31">
        <w:rPr>
          <w:rFonts w:ascii="Arial Narrow" w:hAnsi="Arial Narrow"/>
        </w:rPr>
        <w:t>s</w:t>
      </w:r>
      <w:r w:rsidR="00EF6298">
        <w:rPr>
          <w:rFonts w:ascii="Arial Narrow" w:hAnsi="Arial Narrow"/>
        </w:rPr>
        <w:t xml:space="preserve"> maladie ordinaire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XXX</w:t>
      </w:r>
      <w:r w:rsidR="00EF6298">
        <w:rPr>
          <w:rFonts w:ascii="Arial Narrow" w:hAnsi="Arial Narrow"/>
        </w:rPr>
        <w:t xml:space="preserve"> = </w:t>
      </w:r>
      <w:r>
        <w:rPr>
          <w:rFonts w:ascii="Arial Narrow" w:hAnsi="Arial Narrow"/>
        </w:rPr>
        <w:t>XXX</w:t>
      </w:r>
      <w:r w:rsidR="00523E96">
        <w:rPr>
          <w:rFonts w:ascii="Arial Narrow" w:hAnsi="Arial Narrow"/>
        </w:rPr>
        <w:t xml:space="preserve"> </w:t>
      </w:r>
      <w:r w:rsidR="00EF6298">
        <w:rPr>
          <w:rFonts w:ascii="Arial Narrow" w:hAnsi="Arial Narrow"/>
        </w:rPr>
        <w:t xml:space="preserve">jours de correction </w:t>
      </w:r>
      <w:r w:rsidR="000E5F31">
        <w:rPr>
          <w:rFonts w:ascii="Arial Narrow" w:hAnsi="Arial Narrow"/>
        </w:rPr>
        <w:t>x</w:t>
      </w:r>
      <w:r w:rsidR="00EF62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heures = </w:t>
      </w: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 xml:space="preserve">heures à déduire de </w:t>
      </w:r>
      <w:r>
        <w:rPr>
          <w:rFonts w:ascii="Arial Narrow" w:hAnsi="Arial Narrow"/>
        </w:rPr>
        <w:t xml:space="preserve">XXX </w:t>
      </w:r>
      <w:r w:rsidR="00EF6298">
        <w:rPr>
          <w:rFonts w:ascii="Arial Narrow" w:hAnsi="Arial Narrow"/>
        </w:rPr>
        <w:t>heures =&gt; absence de prime</w:t>
      </w:r>
      <w:r w:rsidR="00710A1D">
        <w:rPr>
          <w:rFonts w:ascii="Arial Narrow" w:hAnsi="Arial Narrow"/>
        </w:rPr>
        <w:t>, les heures à déduire étant supérieures aux heures théoriques de travail pour une année complète</w:t>
      </w:r>
      <w:r w:rsidR="00EF6298">
        <w:rPr>
          <w:rFonts w:ascii="Arial Narrow" w:hAnsi="Arial Narrow"/>
        </w:rPr>
        <w:t>.</w:t>
      </w:r>
    </w:p>
    <w:p w:rsidR="00EF6298" w:rsidRPr="00F9263D" w:rsidRDefault="00EF6298" w:rsidP="00F9263D">
      <w:pPr>
        <w:jc w:val="both"/>
        <w:rPr>
          <w:rFonts w:ascii="Arial Narrow" w:hAnsi="Arial Narrow"/>
        </w:rPr>
      </w:pPr>
    </w:p>
    <w:p w:rsidR="004939BF" w:rsidRPr="00570E0C" w:rsidRDefault="004939BF" w:rsidP="0044088A">
      <w:pPr>
        <w:jc w:val="both"/>
        <w:rPr>
          <w:rFonts w:ascii="Arial Narrow" w:hAnsi="Arial Narrow"/>
          <w:b/>
        </w:rPr>
      </w:pPr>
      <w:r w:rsidRPr="00570E0C">
        <w:rPr>
          <w:rFonts w:ascii="Arial Narrow" w:hAnsi="Arial Narrow"/>
          <w:b/>
        </w:rPr>
        <w:tab/>
      </w:r>
      <w:r w:rsidRPr="00570E0C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>8.2.4</w:t>
      </w:r>
      <w:r w:rsidRPr="00570E0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Salaires 2026</w:t>
      </w:r>
    </w:p>
    <w:p w:rsidR="0044088A" w:rsidRDefault="0044088A" w:rsidP="0044088A">
      <w:pPr>
        <w:jc w:val="both"/>
        <w:rPr>
          <w:rFonts w:ascii="Arial Narrow" w:hAnsi="Arial Narrow"/>
        </w:rPr>
      </w:pPr>
    </w:p>
    <w:p w:rsidR="007D2CBC" w:rsidRDefault="008A2F80" w:rsidP="0044088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Les partenaires sociaux </w:t>
      </w:r>
      <w:r w:rsidR="004C22D7">
        <w:rPr>
          <w:rFonts w:ascii="Arial Narrow" w:hAnsi="Arial Narrow"/>
        </w:rPr>
        <w:t>s’entendent s</w:t>
      </w:r>
      <w:r w:rsidR="00570E0C" w:rsidRPr="008A2F80">
        <w:rPr>
          <w:rFonts w:ascii="Arial Narrow" w:hAnsi="Arial Narrow"/>
        </w:rPr>
        <w:t xml:space="preserve">ur les salaires 2026 : </w:t>
      </w:r>
      <w:r w:rsidR="007D2CBC">
        <w:rPr>
          <w:rFonts w:ascii="Arial Narrow" w:hAnsi="Arial Narrow"/>
        </w:rPr>
        <w:t>XXX</w:t>
      </w:r>
    </w:p>
    <w:p w:rsidR="00F715B9" w:rsidRPr="000558D6" w:rsidRDefault="00F715B9" w:rsidP="002E59CA">
      <w:pPr>
        <w:jc w:val="both"/>
        <w:rPr>
          <w:rFonts w:ascii="Arial Narrow" w:hAnsi="Arial Narrow"/>
          <w:bCs/>
        </w:rPr>
      </w:pPr>
    </w:p>
    <w:p w:rsidR="002E59CA" w:rsidRPr="002E6887" w:rsidRDefault="0089072F" w:rsidP="002E59CA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9</w:t>
      </w:r>
      <w:r w:rsidR="002E59CA" w:rsidRPr="002E6887">
        <w:rPr>
          <w:rFonts w:ascii="Arial Narrow" w:hAnsi="Arial Narrow"/>
          <w:b/>
          <w:bCs/>
        </w:rPr>
        <w:t>/ Questi</w:t>
      </w:r>
      <w:r w:rsidR="00772DF1">
        <w:rPr>
          <w:rFonts w:ascii="Arial Narrow" w:hAnsi="Arial Narrow"/>
          <w:b/>
          <w:bCs/>
        </w:rPr>
        <w:t>ons diverses</w:t>
      </w:r>
      <w:r w:rsidR="002334F8">
        <w:rPr>
          <w:rFonts w:ascii="Arial Narrow" w:hAnsi="Arial Narrow"/>
          <w:b/>
          <w:bCs/>
        </w:rPr>
        <w:t>.</w:t>
      </w:r>
    </w:p>
    <w:p w:rsidR="002E59CA" w:rsidRDefault="002E59CA" w:rsidP="002E59CA">
      <w:pPr>
        <w:jc w:val="both"/>
        <w:rPr>
          <w:rFonts w:ascii="Arial Narrow" w:hAnsi="Arial Narrow"/>
        </w:rPr>
      </w:pPr>
    </w:p>
    <w:p w:rsidR="00A87031" w:rsidRPr="0095074E" w:rsidRDefault="00A87031" w:rsidP="00A87031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  <w:t xml:space="preserve">9.1 Âge limite des enfants à charge pour l’octroi du congé </w:t>
      </w:r>
      <w:r w:rsidR="002334F8">
        <w:rPr>
          <w:rFonts w:ascii="Arial Narrow" w:hAnsi="Arial Narrow"/>
          <w:b/>
        </w:rPr>
        <w:t>"</w:t>
      </w:r>
      <w:r>
        <w:rPr>
          <w:rFonts w:ascii="Arial Narrow" w:hAnsi="Arial Narrow"/>
          <w:b/>
        </w:rPr>
        <w:t>garde d’enfant</w:t>
      </w:r>
      <w:r w:rsidR="002334F8">
        <w:rPr>
          <w:rFonts w:ascii="Arial Narrow" w:hAnsi="Arial Narrow"/>
          <w:b/>
        </w:rPr>
        <w:t>"</w:t>
      </w:r>
    </w:p>
    <w:p w:rsidR="00570E0C" w:rsidRDefault="00570E0C" w:rsidP="00A87031">
      <w:pPr>
        <w:jc w:val="both"/>
        <w:rPr>
          <w:rFonts w:ascii="Arial Narrow" w:hAnsi="Arial Narrow"/>
          <w:bCs/>
        </w:rPr>
      </w:pPr>
    </w:p>
    <w:p w:rsidR="00F715B9" w:rsidRDefault="00A87031" w:rsidP="00A8703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S’agissant du congé « garde d’enfant », les représentants syndicaux </w:t>
      </w:r>
      <w:r w:rsidR="00570E0C">
        <w:rPr>
          <w:rFonts w:ascii="Arial Narrow" w:hAnsi="Arial Narrow"/>
          <w:bCs/>
        </w:rPr>
        <w:t xml:space="preserve">ont demandé </w:t>
      </w:r>
      <w:r>
        <w:rPr>
          <w:rFonts w:ascii="Arial Narrow" w:hAnsi="Arial Narrow"/>
          <w:bCs/>
        </w:rPr>
        <w:t xml:space="preserve">un allongement de l’âge des enfants à charge. En effet, l’âge limite actuellement en vigueur est de </w:t>
      </w:r>
      <w:r w:rsidR="00D47D68">
        <w:rPr>
          <w:rFonts w:ascii="Arial Narrow" w:hAnsi="Arial Narrow"/>
        </w:rPr>
        <w:t xml:space="preserve">XXX </w:t>
      </w:r>
      <w:r w:rsidR="00D720A6">
        <w:rPr>
          <w:rFonts w:ascii="Arial Narrow" w:hAnsi="Arial Narrow"/>
          <w:bCs/>
        </w:rPr>
        <w:t>ans révolus</w:t>
      </w:r>
      <w:r>
        <w:rPr>
          <w:rFonts w:ascii="Arial Narrow" w:hAnsi="Arial Narrow"/>
          <w:bCs/>
        </w:rPr>
        <w:t>, au regard des dispositions du Code du Travail. En cas de situation d’urgence, cela permettrait une souplesse aux salariés pour gérer les aléas.</w:t>
      </w:r>
    </w:p>
    <w:p w:rsidR="00F715B9" w:rsidRDefault="00F715B9" w:rsidP="00A87031">
      <w:pPr>
        <w:jc w:val="both"/>
        <w:rPr>
          <w:rFonts w:ascii="Arial Narrow" w:hAnsi="Arial Narrow"/>
          <w:bCs/>
        </w:rPr>
      </w:pPr>
    </w:p>
    <w:p w:rsidR="00A87031" w:rsidRPr="004C22D7" w:rsidRDefault="00A87031" w:rsidP="00A87031">
      <w:pPr>
        <w:jc w:val="both"/>
        <w:rPr>
          <w:rFonts w:ascii="Arial Narrow" w:hAnsi="Arial Narrow"/>
          <w:bCs/>
        </w:rPr>
      </w:pPr>
      <w:r w:rsidRPr="00570E0C">
        <w:rPr>
          <w:rFonts w:ascii="Arial Narrow" w:hAnsi="Arial Narrow"/>
        </w:rPr>
        <w:t>Aux termes des discussions sur l’item, le principe suivant a été validé à l’unanimité des participants :</w:t>
      </w:r>
    </w:p>
    <w:p w:rsidR="004C22D7" w:rsidRPr="00933367" w:rsidRDefault="00A87031" w:rsidP="004C22D7">
      <w:pPr>
        <w:numPr>
          <w:ilvl w:val="0"/>
          <w:numId w:val="3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Toujours un congé de </w:t>
      </w:r>
      <w:r w:rsidR="00D47D68">
        <w:rPr>
          <w:rFonts w:ascii="Arial Narrow" w:hAnsi="Arial Narrow"/>
        </w:rPr>
        <w:t>XXX</w:t>
      </w:r>
      <w:r>
        <w:rPr>
          <w:rFonts w:ascii="Arial Narrow" w:hAnsi="Arial Narrow"/>
        </w:rPr>
        <w:t xml:space="preserve"> jours par an et par salarié pour le motif enfant malade </w:t>
      </w:r>
      <w:r w:rsidR="00570E0C">
        <w:rPr>
          <w:rFonts w:ascii="Arial Narrow" w:hAnsi="Arial Narrow"/>
        </w:rPr>
        <w:t>(</w:t>
      </w:r>
      <w:r w:rsidR="00B179FA">
        <w:rPr>
          <w:rFonts w:ascii="Arial Narrow" w:hAnsi="Arial Narrow" w:cs="CIDFont+F4"/>
        </w:rPr>
        <w:t xml:space="preserve">sur présentation obligatoire d’un certificat médical pour un </w:t>
      </w:r>
      <w:r w:rsidR="00570E0C">
        <w:rPr>
          <w:rFonts w:ascii="Arial Narrow" w:hAnsi="Arial Narrow"/>
        </w:rPr>
        <w:t xml:space="preserve">enfant </w:t>
      </w:r>
      <w:r w:rsidR="00153DF4">
        <w:rPr>
          <w:rFonts w:ascii="Arial Narrow" w:hAnsi="Arial Narrow"/>
        </w:rPr>
        <w:t>âgé</w:t>
      </w:r>
      <w:r w:rsidR="00570E0C">
        <w:rPr>
          <w:rFonts w:ascii="Arial Narrow" w:hAnsi="Arial Narrow"/>
        </w:rPr>
        <w:t xml:space="preserve"> de moins de </w:t>
      </w:r>
      <w:r w:rsidR="00D47D68">
        <w:rPr>
          <w:rFonts w:ascii="Arial Narrow" w:hAnsi="Arial Narrow"/>
        </w:rPr>
        <w:t>XXX</w:t>
      </w:r>
      <w:r w:rsidR="00D720A6">
        <w:rPr>
          <w:rFonts w:ascii="Arial Narrow" w:hAnsi="Arial Narrow"/>
        </w:rPr>
        <w:t xml:space="preserve"> a</w:t>
      </w:r>
      <w:r w:rsidR="007D2A3A">
        <w:rPr>
          <w:rFonts w:ascii="Arial Narrow" w:hAnsi="Arial Narrow"/>
        </w:rPr>
        <w:t>ns</w:t>
      </w:r>
      <w:r w:rsidR="00B179FA">
        <w:rPr>
          <w:rFonts w:ascii="Arial Narrow" w:hAnsi="Arial Narrow"/>
        </w:rPr>
        <w:t xml:space="preserve"> ; prorata temporis en cas de naissance, en </w:t>
      </w:r>
      <w:r w:rsidR="00B179FA" w:rsidRPr="00933367">
        <w:rPr>
          <w:rFonts w:ascii="Arial Narrow" w:hAnsi="Arial Narrow"/>
        </w:rPr>
        <w:t>cas d'entrée ou de sortie en c</w:t>
      </w:r>
      <w:r w:rsidR="007D2A3A" w:rsidRPr="00933367">
        <w:rPr>
          <w:rFonts w:ascii="Arial Narrow" w:hAnsi="Arial Narrow"/>
        </w:rPr>
        <w:t>ours</w:t>
      </w:r>
      <w:r w:rsidR="00B179FA" w:rsidRPr="00933367">
        <w:rPr>
          <w:rFonts w:ascii="Arial Narrow" w:hAnsi="Arial Narrow"/>
        </w:rPr>
        <w:t xml:space="preserve"> d'année</w:t>
      </w:r>
      <w:r w:rsidR="00570E0C" w:rsidRPr="00933367">
        <w:rPr>
          <w:rFonts w:ascii="Arial Narrow" w:hAnsi="Arial Narrow"/>
        </w:rPr>
        <w:t>)</w:t>
      </w:r>
      <w:r w:rsidR="00B179FA" w:rsidRPr="00933367">
        <w:rPr>
          <w:rFonts w:ascii="Arial Narrow" w:hAnsi="Arial Narrow"/>
        </w:rPr>
        <w:t>,</w:t>
      </w:r>
    </w:p>
    <w:p w:rsidR="00A87031" w:rsidRPr="00933367" w:rsidRDefault="00A87031" w:rsidP="00CC3700">
      <w:pPr>
        <w:numPr>
          <w:ilvl w:val="0"/>
          <w:numId w:val="32"/>
        </w:numPr>
        <w:jc w:val="both"/>
        <w:rPr>
          <w:rFonts w:ascii="Arial Narrow" w:hAnsi="Arial Narrow"/>
        </w:rPr>
      </w:pPr>
      <w:r w:rsidRPr="00933367">
        <w:rPr>
          <w:rFonts w:ascii="Arial Narrow" w:hAnsi="Arial Narrow"/>
        </w:rPr>
        <w:t xml:space="preserve">Allongement de l’âge de </w:t>
      </w:r>
      <w:r w:rsidR="00D47D68">
        <w:rPr>
          <w:rFonts w:ascii="Arial Narrow" w:hAnsi="Arial Narrow"/>
        </w:rPr>
        <w:t xml:space="preserve">XXX </w:t>
      </w:r>
      <w:r w:rsidRPr="00933367">
        <w:rPr>
          <w:rFonts w:ascii="Arial Narrow" w:hAnsi="Arial Narrow"/>
        </w:rPr>
        <w:t xml:space="preserve">à </w:t>
      </w:r>
      <w:r w:rsidR="00D47D68">
        <w:rPr>
          <w:rFonts w:ascii="Arial Narrow" w:hAnsi="Arial Narrow"/>
        </w:rPr>
        <w:t>XXX</w:t>
      </w:r>
      <w:r w:rsidR="004E17D2" w:rsidRPr="00933367">
        <w:rPr>
          <w:rFonts w:ascii="Arial Narrow" w:hAnsi="Arial Narrow"/>
        </w:rPr>
        <w:t xml:space="preserve"> ans révolus</w:t>
      </w:r>
      <w:r w:rsidRPr="00933367">
        <w:rPr>
          <w:rFonts w:ascii="Arial Narrow" w:hAnsi="Arial Narrow"/>
        </w:rPr>
        <w:t xml:space="preserve"> uniqu</w:t>
      </w:r>
      <w:r w:rsidR="00CC3700" w:rsidRPr="00933367">
        <w:rPr>
          <w:rFonts w:ascii="Arial Narrow" w:hAnsi="Arial Narrow"/>
        </w:rPr>
        <w:t>ement pour les hospitalisations, en excluant les</w:t>
      </w:r>
      <w:r w:rsidRPr="00933367">
        <w:rPr>
          <w:rFonts w:ascii="Arial Narrow" w:hAnsi="Arial Narrow"/>
        </w:rPr>
        <w:t xml:space="preserve"> consultations en centre hospitalier.</w:t>
      </w:r>
    </w:p>
    <w:p w:rsidR="00A87031" w:rsidRDefault="00A87031" w:rsidP="00F9263D">
      <w:pPr>
        <w:jc w:val="both"/>
        <w:rPr>
          <w:rFonts w:ascii="Arial Narrow" w:hAnsi="Arial Narrow"/>
        </w:rPr>
      </w:pPr>
    </w:p>
    <w:p w:rsidR="006350B3" w:rsidRPr="00A87031" w:rsidRDefault="00A87031" w:rsidP="00A87031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  <w:t xml:space="preserve">9.2 </w:t>
      </w:r>
      <w:r w:rsidR="006350B3" w:rsidRPr="00A87031">
        <w:rPr>
          <w:rFonts w:ascii="Arial Narrow" w:hAnsi="Arial Narrow"/>
          <w:b/>
        </w:rPr>
        <w:t>Litige URSSAF</w:t>
      </w:r>
    </w:p>
    <w:p w:rsidR="00E722A9" w:rsidRDefault="00E722A9" w:rsidP="00B52262">
      <w:pPr>
        <w:jc w:val="both"/>
        <w:rPr>
          <w:rFonts w:ascii="Arial Narrow" w:hAnsi="Arial Narrow" w:cs="Arial"/>
        </w:rPr>
      </w:pPr>
    </w:p>
    <w:p w:rsidR="006350B3" w:rsidRPr="00FB0AB0" w:rsidRDefault="00E722A9" w:rsidP="00B52262">
      <w:pPr>
        <w:jc w:val="both"/>
        <w:rPr>
          <w:rFonts w:ascii="Arial Narrow" w:hAnsi="Arial Narrow"/>
        </w:rPr>
      </w:pPr>
      <w:r w:rsidRPr="00E722A9">
        <w:rPr>
          <w:rFonts w:ascii="Arial Narrow" w:hAnsi="Arial Narrow" w:cs="Arial"/>
        </w:rPr>
        <w:t>À</w:t>
      </w:r>
      <w:r w:rsidR="006350B3" w:rsidRPr="00E722A9">
        <w:rPr>
          <w:rFonts w:ascii="Arial Narrow" w:hAnsi="Arial Narrow"/>
        </w:rPr>
        <w:t xml:space="preserve"> </w:t>
      </w:r>
      <w:r w:rsidR="006350B3">
        <w:rPr>
          <w:rFonts w:ascii="Arial Narrow" w:hAnsi="Arial Narrow"/>
        </w:rPr>
        <w:t>l’issue de la décision de la Cour de cassation rendue en mars 2025 en faveur de l’URSSAF, un éventuel contrôle de cette administration avec redressement est à prévoir.</w:t>
      </w:r>
      <w:r w:rsidR="006350B3" w:rsidRPr="00FB0AB0">
        <w:rPr>
          <w:rFonts w:ascii="Arial Narrow" w:hAnsi="Arial Narrow"/>
        </w:rPr>
        <w:t xml:space="preserve"> </w:t>
      </w:r>
      <w:r w:rsidR="006350B3">
        <w:rPr>
          <w:rFonts w:ascii="Arial Narrow" w:hAnsi="Arial Narrow"/>
        </w:rPr>
        <w:t>Il est à rappeler un surcoût des charges social</w:t>
      </w:r>
      <w:r w:rsidR="00B52262">
        <w:rPr>
          <w:rFonts w:ascii="Arial Narrow" w:hAnsi="Arial Narrow"/>
        </w:rPr>
        <w:t xml:space="preserve">es depuis le mois de </w:t>
      </w:r>
      <w:r w:rsidR="00D47D68">
        <w:rPr>
          <w:rFonts w:ascii="Arial Narrow" w:hAnsi="Arial Narrow"/>
        </w:rPr>
        <w:t>XXX</w:t>
      </w:r>
      <w:r w:rsidR="00B52262">
        <w:rPr>
          <w:rFonts w:ascii="Arial Narrow" w:hAnsi="Arial Narrow"/>
        </w:rPr>
        <w:t>.</w:t>
      </w:r>
    </w:p>
    <w:p w:rsidR="005F0544" w:rsidRPr="002E6887" w:rsidRDefault="005F0544" w:rsidP="00080D8D">
      <w:pPr>
        <w:jc w:val="both"/>
        <w:rPr>
          <w:rFonts w:ascii="Arial Narrow" w:hAnsi="Arial Narrow"/>
        </w:rPr>
      </w:pPr>
    </w:p>
    <w:p w:rsidR="0020663F" w:rsidRPr="002E6887" w:rsidRDefault="004363A4" w:rsidP="0020663F">
      <w:pPr>
        <w:jc w:val="both"/>
        <w:rPr>
          <w:rFonts w:ascii="Arial Narrow" w:hAnsi="Arial Narrow"/>
          <w:b/>
          <w:bCs/>
        </w:rPr>
      </w:pPr>
      <w:r w:rsidRPr="002E6887">
        <w:rPr>
          <w:rFonts w:ascii="Arial Narrow" w:hAnsi="Arial Narrow"/>
          <w:b/>
          <w:bCs/>
        </w:rPr>
        <w:t>1</w:t>
      </w:r>
      <w:r w:rsidR="0089072F">
        <w:rPr>
          <w:rFonts w:ascii="Arial Narrow" w:hAnsi="Arial Narrow"/>
          <w:b/>
          <w:bCs/>
        </w:rPr>
        <w:t>0</w:t>
      </w:r>
      <w:r w:rsidR="00D3549A" w:rsidRPr="002E6887">
        <w:rPr>
          <w:rFonts w:ascii="Arial Narrow" w:hAnsi="Arial Narrow"/>
          <w:b/>
          <w:bCs/>
        </w:rPr>
        <w:t>/ Dispositions finales</w:t>
      </w:r>
      <w:r w:rsidR="002334F8">
        <w:rPr>
          <w:rFonts w:ascii="Arial Narrow" w:hAnsi="Arial Narrow"/>
          <w:b/>
          <w:bCs/>
        </w:rPr>
        <w:t>.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20663F" w:rsidRPr="002E6887" w:rsidRDefault="0020663F" w:rsidP="004363A4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Tous les autres thèmes prévus lors des NAO ont été abordés avec les partenaires sociaux, ce</w:t>
      </w:r>
      <w:r w:rsidR="003C799D" w:rsidRPr="002E6887">
        <w:rPr>
          <w:rFonts w:ascii="Arial Narrow" w:hAnsi="Arial Narrow"/>
        </w:rPr>
        <w:t xml:space="preserve">s derniers n’ont rien à ajouter. </w:t>
      </w:r>
      <w:r w:rsidRPr="002E6887">
        <w:rPr>
          <w:rFonts w:ascii="Arial Narrow" w:hAnsi="Arial Narrow"/>
        </w:rPr>
        <w:t>Ainsi, tous les autres dispositions négociées précédemment et non modifiées ou adaptées par le présent accord demeurent applicables et inchangées</w:t>
      </w:r>
      <w:r w:rsidR="003C799D" w:rsidRPr="002E6887">
        <w:rPr>
          <w:rFonts w:ascii="Arial Narrow" w:hAnsi="Arial Narrow"/>
        </w:rPr>
        <w:t>.</w:t>
      </w:r>
    </w:p>
    <w:p w:rsidR="00B179FA" w:rsidRDefault="00B179FA" w:rsidP="004363A4">
      <w:pPr>
        <w:jc w:val="both"/>
        <w:rPr>
          <w:rFonts w:ascii="Arial Narrow" w:hAnsi="Arial Narrow"/>
        </w:rPr>
      </w:pPr>
    </w:p>
    <w:p w:rsidR="007D2CBC" w:rsidRDefault="007D2CBC" w:rsidP="004363A4">
      <w:pPr>
        <w:jc w:val="both"/>
        <w:rPr>
          <w:rFonts w:ascii="Arial Narrow" w:hAnsi="Arial Narrow"/>
        </w:rPr>
      </w:pPr>
    </w:p>
    <w:p w:rsidR="007D2CBC" w:rsidRDefault="007D2CBC" w:rsidP="004363A4">
      <w:pPr>
        <w:jc w:val="both"/>
        <w:rPr>
          <w:rFonts w:ascii="Arial Narrow" w:hAnsi="Arial Narrow"/>
        </w:rPr>
      </w:pPr>
    </w:p>
    <w:p w:rsidR="007D2CBC" w:rsidRDefault="007D2CBC" w:rsidP="004363A4">
      <w:pPr>
        <w:jc w:val="both"/>
        <w:rPr>
          <w:rFonts w:ascii="Arial Narrow" w:hAnsi="Arial Narrow"/>
        </w:rPr>
      </w:pPr>
    </w:p>
    <w:p w:rsidR="007D2CBC" w:rsidRPr="002E6887" w:rsidRDefault="007D2CBC" w:rsidP="004363A4">
      <w:pPr>
        <w:jc w:val="both"/>
        <w:rPr>
          <w:rFonts w:ascii="Arial Narrow" w:hAnsi="Arial Narrow"/>
        </w:rPr>
      </w:pPr>
    </w:p>
    <w:p w:rsidR="003567AB" w:rsidRPr="002E6887" w:rsidRDefault="0020663F" w:rsidP="003567AB">
      <w:pPr>
        <w:rPr>
          <w:rStyle w:val="qw-art"/>
          <w:rFonts w:ascii="Arial Narrow" w:hAnsi="Arial Narrow"/>
          <w:b/>
        </w:rPr>
      </w:pPr>
      <w:r w:rsidRPr="002E6887">
        <w:rPr>
          <w:rFonts w:ascii="Arial Narrow" w:hAnsi="Arial Narrow"/>
          <w:b/>
          <w:bCs/>
        </w:rPr>
        <w:t>1</w:t>
      </w:r>
      <w:r w:rsidR="0089072F">
        <w:rPr>
          <w:rFonts w:ascii="Arial Narrow" w:hAnsi="Arial Narrow"/>
          <w:b/>
          <w:bCs/>
        </w:rPr>
        <w:t>1</w:t>
      </w:r>
      <w:r w:rsidRPr="002E6887">
        <w:rPr>
          <w:rFonts w:ascii="Arial Narrow" w:hAnsi="Arial Narrow"/>
          <w:b/>
          <w:bCs/>
        </w:rPr>
        <w:t xml:space="preserve">/ </w:t>
      </w:r>
      <w:r w:rsidR="003567AB" w:rsidRPr="002E6887">
        <w:rPr>
          <w:rFonts w:ascii="Arial Narrow" w:hAnsi="Arial Narrow"/>
          <w:b/>
          <w:bCs/>
        </w:rPr>
        <w:t>N</w:t>
      </w:r>
      <w:r w:rsidR="003567AB" w:rsidRPr="002E6887">
        <w:rPr>
          <w:rStyle w:val="qw-art"/>
          <w:rFonts w:ascii="Arial Narrow" w:hAnsi="Arial Narrow"/>
          <w:b/>
        </w:rPr>
        <w:t>otification,</w:t>
      </w:r>
      <w:r w:rsidR="00772DF1">
        <w:rPr>
          <w:rStyle w:val="qw-art"/>
          <w:rFonts w:ascii="Arial Narrow" w:hAnsi="Arial Narrow"/>
          <w:b/>
        </w:rPr>
        <w:t xml:space="preserve"> dépôt et publicité de l'accord</w:t>
      </w:r>
      <w:r w:rsidR="002334F8">
        <w:rPr>
          <w:rStyle w:val="qw-art"/>
          <w:rFonts w:ascii="Arial Narrow" w:hAnsi="Arial Narrow"/>
          <w:b/>
        </w:rPr>
        <w:t>.</w:t>
      </w:r>
    </w:p>
    <w:p w:rsidR="003567AB" w:rsidRPr="002E6887" w:rsidRDefault="003567AB" w:rsidP="003567AB">
      <w:pPr>
        <w:rPr>
          <w:rFonts w:ascii="Arial Narrow" w:hAnsi="Arial Narrow"/>
        </w:rPr>
      </w:pPr>
    </w:p>
    <w:p w:rsidR="003567AB" w:rsidRPr="002E6887" w:rsidRDefault="003567AB" w:rsidP="003567AB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Le présent accord est établi en 5 exemplaires originaux.</w:t>
      </w:r>
    </w:p>
    <w:p w:rsidR="003567AB" w:rsidRPr="002E6887" w:rsidRDefault="003567AB" w:rsidP="003567AB">
      <w:pPr>
        <w:rPr>
          <w:rFonts w:ascii="Arial Narrow" w:hAnsi="Arial Narrow"/>
        </w:rPr>
      </w:pPr>
    </w:p>
    <w:p w:rsidR="003567AB" w:rsidRPr="002E6887" w:rsidRDefault="003567AB" w:rsidP="003567AB">
      <w:pPr>
        <w:jc w:val="both"/>
        <w:rPr>
          <w:rStyle w:val="txt"/>
          <w:rFonts w:ascii="Arial Narrow" w:hAnsi="Arial Narrow"/>
        </w:rPr>
      </w:pPr>
      <w:r w:rsidRPr="002E6887">
        <w:rPr>
          <w:rStyle w:val="txt"/>
          <w:rFonts w:ascii="Arial Narrow" w:hAnsi="Arial Narrow"/>
        </w:rPr>
        <w:t>Le présent accord sera notifié par la partie la plus diligente des signataires à l'ensemble des organisations syndicales représentatives.</w:t>
      </w:r>
    </w:p>
    <w:p w:rsidR="003567AB" w:rsidRPr="002E6887" w:rsidRDefault="003567AB" w:rsidP="003567AB">
      <w:pPr>
        <w:jc w:val="both"/>
        <w:rPr>
          <w:rStyle w:val="txt"/>
          <w:rFonts w:ascii="Arial Narrow" w:hAnsi="Arial Narrow"/>
        </w:rPr>
      </w:pPr>
      <w:r w:rsidRPr="002E6887">
        <w:rPr>
          <w:rStyle w:val="txt"/>
          <w:rFonts w:ascii="Arial Narrow" w:hAnsi="Arial Narrow"/>
        </w:rPr>
        <w:t xml:space="preserve">Il sera ensuite déposé par le représentant légal de la Société AVEYRON LABO sur la plateforme de téléprocédure du ministère du travail, accessible depuis le site </w:t>
      </w:r>
      <w:hyperlink r:id="rId8" w:history="1">
        <w:r w:rsidRPr="002E6887">
          <w:rPr>
            <w:rStyle w:val="Lienhypertexte"/>
            <w:rFonts w:ascii="Arial Narrow" w:hAnsi="Arial Narrow"/>
          </w:rPr>
          <w:t>www.teleaccords.travail-emploi.gouv.fr</w:t>
        </w:r>
      </w:hyperlink>
      <w:r w:rsidRPr="002E6887">
        <w:rPr>
          <w:rStyle w:val="txt"/>
          <w:rFonts w:ascii="Arial Narrow" w:hAnsi="Arial Narrow"/>
        </w:rPr>
        <w:t>.</w:t>
      </w:r>
    </w:p>
    <w:p w:rsidR="003567AB" w:rsidRPr="002E6887" w:rsidRDefault="003567AB" w:rsidP="003567AB">
      <w:pPr>
        <w:jc w:val="both"/>
        <w:rPr>
          <w:rFonts w:ascii="Arial Narrow" w:hAnsi="Arial Narrow"/>
        </w:rPr>
      </w:pPr>
    </w:p>
    <w:p w:rsidR="003567AB" w:rsidRPr="002E6887" w:rsidRDefault="003C799D" w:rsidP="003567AB">
      <w:pPr>
        <w:jc w:val="both"/>
        <w:rPr>
          <w:rStyle w:val="txt"/>
          <w:rFonts w:ascii="Arial Narrow" w:hAnsi="Arial Narrow"/>
        </w:rPr>
      </w:pPr>
      <w:r w:rsidRPr="002E6887">
        <w:rPr>
          <w:rStyle w:val="txt"/>
          <w:rFonts w:ascii="Arial Narrow" w:hAnsi="Arial Narrow"/>
        </w:rPr>
        <w:t>À</w:t>
      </w:r>
      <w:r w:rsidR="003567AB" w:rsidRPr="002E6887">
        <w:rPr>
          <w:rStyle w:val="txt"/>
          <w:rFonts w:ascii="Arial Narrow" w:hAnsi="Arial Narrow"/>
        </w:rPr>
        <w:t xml:space="preserve"> ce dépôt, sera jointe une version anonymisée de l'accord aux fins de publication sur le site Légifrance.</w:t>
      </w:r>
    </w:p>
    <w:p w:rsidR="003567AB" w:rsidRPr="002E6887" w:rsidRDefault="003567AB" w:rsidP="003567AB">
      <w:pPr>
        <w:jc w:val="both"/>
        <w:rPr>
          <w:rStyle w:val="txt"/>
          <w:rFonts w:ascii="Arial Narrow" w:hAnsi="Arial Narrow"/>
        </w:rPr>
      </w:pPr>
      <w:r w:rsidRPr="002E6887">
        <w:rPr>
          <w:rStyle w:val="txt"/>
          <w:rFonts w:ascii="Arial Narrow" w:hAnsi="Arial Narrow"/>
        </w:rPr>
        <w:t>Il est décidé que la publication ne concernera pas les stipulatio</w:t>
      </w:r>
      <w:r w:rsidR="00EA209E" w:rsidRPr="002E6887">
        <w:rPr>
          <w:rStyle w:val="txt"/>
          <w:rFonts w:ascii="Arial Narrow" w:hAnsi="Arial Narrow"/>
        </w:rPr>
        <w:t>ns suivantes du présent accord : toutes les données sur le personnel et toutes les données chiffrées.</w:t>
      </w:r>
    </w:p>
    <w:p w:rsidR="00517899" w:rsidRDefault="00517899" w:rsidP="003567AB">
      <w:pPr>
        <w:jc w:val="both"/>
        <w:rPr>
          <w:rStyle w:val="txt"/>
          <w:rFonts w:ascii="Arial Narrow" w:hAnsi="Arial Narrow"/>
        </w:rPr>
      </w:pPr>
    </w:p>
    <w:p w:rsidR="003567AB" w:rsidRPr="002E6887" w:rsidRDefault="003567AB" w:rsidP="003567AB">
      <w:pPr>
        <w:jc w:val="both"/>
        <w:rPr>
          <w:rStyle w:val="txt"/>
          <w:rFonts w:ascii="Arial Narrow" w:hAnsi="Arial Narrow"/>
        </w:rPr>
      </w:pPr>
      <w:r w:rsidRPr="002E6887">
        <w:rPr>
          <w:rStyle w:val="txt"/>
          <w:rFonts w:ascii="Arial Narrow" w:hAnsi="Arial Narrow"/>
        </w:rPr>
        <w:t xml:space="preserve">Un exemplaire du présent accord sera </w:t>
      </w:r>
      <w:r w:rsidR="003F3972" w:rsidRPr="002E6887">
        <w:rPr>
          <w:rStyle w:val="txt"/>
          <w:rFonts w:ascii="Arial Narrow" w:hAnsi="Arial Narrow"/>
        </w:rPr>
        <w:t xml:space="preserve">transmis </w:t>
      </w:r>
      <w:r w:rsidRPr="002E6887">
        <w:rPr>
          <w:rStyle w:val="txt"/>
          <w:rFonts w:ascii="Arial Narrow" w:hAnsi="Arial Narrow"/>
        </w:rPr>
        <w:t xml:space="preserve">au greffe du </w:t>
      </w:r>
      <w:r w:rsidR="003F3972" w:rsidRPr="002E6887">
        <w:rPr>
          <w:rStyle w:val="txt"/>
          <w:rFonts w:ascii="Arial Narrow" w:hAnsi="Arial Narrow"/>
        </w:rPr>
        <w:t>C</w:t>
      </w:r>
      <w:r w:rsidRPr="002E6887">
        <w:rPr>
          <w:rStyle w:val="txt"/>
          <w:rFonts w:ascii="Arial Narrow" w:hAnsi="Arial Narrow"/>
        </w:rPr>
        <w:t xml:space="preserve">onseil de </w:t>
      </w:r>
      <w:r w:rsidR="003F3972" w:rsidRPr="002E6887">
        <w:rPr>
          <w:rStyle w:val="txt"/>
          <w:rFonts w:ascii="Arial Narrow" w:hAnsi="Arial Narrow"/>
        </w:rPr>
        <w:t>P</w:t>
      </w:r>
      <w:r w:rsidRPr="002E6887">
        <w:rPr>
          <w:rStyle w:val="txt"/>
          <w:rFonts w:ascii="Arial Narrow" w:hAnsi="Arial Narrow"/>
        </w:rPr>
        <w:t>rud'hommes de Rodez.</w:t>
      </w:r>
    </w:p>
    <w:p w:rsidR="00B30479" w:rsidRDefault="00B30479" w:rsidP="003567AB">
      <w:pPr>
        <w:jc w:val="both"/>
        <w:rPr>
          <w:rFonts w:ascii="Arial Narrow" w:hAnsi="Arial Narrow"/>
        </w:rPr>
      </w:pPr>
    </w:p>
    <w:p w:rsidR="003567AB" w:rsidRPr="002E6887" w:rsidRDefault="003567AB" w:rsidP="003567AB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 xml:space="preserve">Un exemplaire signé sera envoyé, par mail, à l’Observatoire de la branche sur la négociation collective. </w:t>
      </w:r>
    </w:p>
    <w:p w:rsidR="003567AB" w:rsidRPr="002E6887" w:rsidRDefault="003567AB" w:rsidP="004363A4">
      <w:pPr>
        <w:jc w:val="both"/>
        <w:rPr>
          <w:rFonts w:ascii="Arial Narrow" w:hAnsi="Arial Narrow"/>
        </w:rPr>
      </w:pPr>
    </w:p>
    <w:p w:rsidR="0020663F" w:rsidRPr="002E6887" w:rsidRDefault="003567AB" w:rsidP="0020663F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</w:rPr>
        <w:t>E</w:t>
      </w:r>
      <w:r w:rsidR="0020663F" w:rsidRPr="002E6887">
        <w:rPr>
          <w:rFonts w:ascii="Arial Narrow" w:hAnsi="Arial Narrow"/>
        </w:rPr>
        <w:t>n</w:t>
      </w:r>
      <w:r w:rsidRPr="002E6887">
        <w:rPr>
          <w:rFonts w:ascii="Arial Narrow" w:hAnsi="Arial Narrow"/>
        </w:rPr>
        <w:t xml:space="preserve">fin, </w:t>
      </w:r>
      <w:r w:rsidR="0020663F" w:rsidRPr="002E6887">
        <w:rPr>
          <w:rFonts w:ascii="Arial Narrow" w:hAnsi="Arial Narrow"/>
        </w:rPr>
        <w:t>un exemplaire du présent accord sera transmis aux représentants du personnel et mention de cet accord sera faite sur les panneaux réservés à la Direction pour sa c</w:t>
      </w:r>
      <w:r w:rsidR="00EA209E" w:rsidRPr="002E6887">
        <w:rPr>
          <w:rFonts w:ascii="Arial Narrow" w:hAnsi="Arial Narrow"/>
        </w:rPr>
        <w:t>ommunication avec le personnel (</w:t>
      </w:r>
      <w:r w:rsidR="0020663F" w:rsidRPr="002E6887">
        <w:rPr>
          <w:rFonts w:ascii="Arial Narrow" w:hAnsi="Arial Narrow"/>
        </w:rPr>
        <w:t>un exemplaire de ce texte sera tenu à la disposition du personnel à la Direction des Ressources Humaines de la Société</w:t>
      </w:r>
      <w:r w:rsidR="00D213A4" w:rsidRPr="002E6887">
        <w:rPr>
          <w:rFonts w:ascii="Arial Narrow" w:hAnsi="Arial Narrow"/>
        </w:rPr>
        <w:t>)</w:t>
      </w:r>
      <w:r w:rsidR="0020663F" w:rsidRPr="002E6887">
        <w:rPr>
          <w:rFonts w:ascii="Arial Narrow" w:hAnsi="Arial Narrow"/>
        </w:rPr>
        <w:t>.</w:t>
      </w:r>
    </w:p>
    <w:p w:rsidR="00B179FA" w:rsidRPr="002E6887" w:rsidRDefault="00B179FA" w:rsidP="0020663F">
      <w:pPr>
        <w:jc w:val="both"/>
        <w:rPr>
          <w:rFonts w:ascii="Arial Narrow" w:hAnsi="Arial Narrow"/>
        </w:rPr>
      </w:pPr>
    </w:p>
    <w:p w:rsidR="00261682" w:rsidRPr="00A71FC3" w:rsidRDefault="0020663F" w:rsidP="00636D67">
      <w:pPr>
        <w:jc w:val="both"/>
        <w:rPr>
          <w:rFonts w:ascii="Arial Narrow" w:hAnsi="Arial Narrow"/>
        </w:rPr>
      </w:pPr>
      <w:r w:rsidRPr="00A71FC3">
        <w:rPr>
          <w:rFonts w:ascii="Arial Narrow" w:hAnsi="Arial Narrow"/>
        </w:rPr>
        <w:t>Fait à Rodez,</w:t>
      </w:r>
      <w:r w:rsidR="00157672" w:rsidRPr="00A71FC3">
        <w:rPr>
          <w:rFonts w:ascii="Arial Narrow" w:hAnsi="Arial Narrow"/>
        </w:rPr>
        <w:t xml:space="preserve"> le</w:t>
      </w:r>
      <w:r w:rsidR="00CC3700">
        <w:rPr>
          <w:rFonts w:ascii="Arial Narrow" w:hAnsi="Arial Narrow"/>
        </w:rPr>
        <w:t xml:space="preserve"> 19 décembre 2025</w:t>
      </w:r>
    </w:p>
    <w:p w:rsidR="0020663F" w:rsidRPr="002E6887" w:rsidRDefault="0020663F" w:rsidP="0020663F">
      <w:pPr>
        <w:jc w:val="both"/>
        <w:rPr>
          <w:rFonts w:ascii="Arial Narrow" w:hAnsi="Arial Narrow"/>
        </w:rPr>
      </w:pPr>
    </w:p>
    <w:p w:rsidR="00D47D68" w:rsidRDefault="0020663F" w:rsidP="00157672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  <w:b/>
        </w:rPr>
        <w:t>Pour la Sté AVEYRON LABO</w:t>
      </w:r>
      <w:r w:rsidRPr="002E6887">
        <w:rPr>
          <w:rFonts w:ascii="Arial Narrow" w:hAnsi="Arial Narrow"/>
          <w:b/>
        </w:rPr>
        <w:tab/>
      </w:r>
      <w:r w:rsidRPr="002E6887">
        <w:rPr>
          <w:rFonts w:ascii="Arial Narrow" w:hAnsi="Arial Narrow"/>
          <w:b/>
        </w:rPr>
        <w:tab/>
      </w:r>
      <w:r w:rsidRPr="002E6887">
        <w:rPr>
          <w:rFonts w:ascii="Arial Narrow" w:hAnsi="Arial Narrow"/>
          <w:b/>
        </w:rPr>
        <w:tab/>
      </w:r>
      <w:r w:rsidRPr="002E6887">
        <w:rPr>
          <w:rFonts w:ascii="Arial Narrow" w:hAnsi="Arial Narrow"/>
          <w:b/>
        </w:rPr>
        <w:tab/>
      </w:r>
      <w:r w:rsidRPr="002E6887">
        <w:rPr>
          <w:rFonts w:ascii="Arial Narrow" w:hAnsi="Arial Narrow"/>
          <w:b/>
        </w:rPr>
        <w:tab/>
        <w:t xml:space="preserve">Monsieur </w:t>
      </w:r>
      <w:r w:rsidR="00D47D68">
        <w:rPr>
          <w:rFonts w:ascii="Arial Narrow" w:hAnsi="Arial Narrow"/>
          <w:b/>
        </w:rPr>
        <w:t>XXX</w:t>
      </w:r>
    </w:p>
    <w:p w:rsidR="0020663F" w:rsidRPr="002E6887" w:rsidRDefault="0020663F" w:rsidP="00157672">
      <w:pPr>
        <w:jc w:val="both"/>
        <w:rPr>
          <w:rFonts w:ascii="Arial Narrow" w:hAnsi="Arial Narrow"/>
        </w:rPr>
      </w:pPr>
      <w:r w:rsidRPr="002E6887">
        <w:rPr>
          <w:rFonts w:ascii="Arial Narrow" w:hAnsi="Arial Narrow"/>
          <w:b/>
          <w:bCs/>
        </w:rPr>
        <w:t xml:space="preserve">Monsieur </w:t>
      </w:r>
      <w:r w:rsidR="00D47D68">
        <w:rPr>
          <w:rFonts w:ascii="Arial Narrow" w:hAnsi="Arial Narrow"/>
          <w:b/>
          <w:bCs/>
        </w:rPr>
        <w:t>XXX</w:t>
      </w:r>
      <w:r w:rsidR="00D47D68">
        <w:rPr>
          <w:rFonts w:ascii="Arial Narrow" w:hAnsi="Arial Narrow"/>
          <w:b/>
          <w:bCs/>
        </w:rPr>
        <w:tab/>
      </w:r>
      <w:r w:rsidR="00D47D68">
        <w:rPr>
          <w:rFonts w:ascii="Arial Narrow" w:hAnsi="Arial Narrow"/>
          <w:b/>
          <w:bCs/>
        </w:rPr>
        <w:tab/>
      </w:r>
      <w:r w:rsidRPr="002E6887">
        <w:rPr>
          <w:rFonts w:ascii="Arial Narrow" w:hAnsi="Arial Narrow"/>
          <w:b/>
          <w:bCs/>
        </w:rPr>
        <w:tab/>
      </w:r>
      <w:r w:rsidRPr="002E6887">
        <w:rPr>
          <w:rFonts w:ascii="Arial Narrow" w:hAnsi="Arial Narrow"/>
          <w:b/>
          <w:bCs/>
        </w:rPr>
        <w:tab/>
      </w:r>
      <w:r w:rsidRPr="002E6887">
        <w:rPr>
          <w:rFonts w:ascii="Arial Narrow" w:hAnsi="Arial Narrow"/>
          <w:b/>
          <w:bCs/>
        </w:rPr>
        <w:tab/>
      </w:r>
      <w:r w:rsidRPr="002E6887">
        <w:rPr>
          <w:rFonts w:ascii="Arial Narrow" w:hAnsi="Arial Narrow"/>
          <w:b/>
          <w:bCs/>
        </w:rPr>
        <w:tab/>
      </w:r>
      <w:r w:rsidRPr="002E6887">
        <w:rPr>
          <w:rFonts w:ascii="Arial Narrow" w:hAnsi="Arial Narrow"/>
          <w:b/>
          <w:bCs/>
        </w:rPr>
        <w:tab/>
        <w:t>Délégué Syndi</w:t>
      </w:r>
      <w:r w:rsidR="005F01B2">
        <w:rPr>
          <w:rFonts w:ascii="Arial Narrow" w:hAnsi="Arial Narrow"/>
          <w:b/>
          <w:bCs/>
        </w:rPr>
        <w:t>cal CFDT</w:t>
      </w:r>
      <w:r w:rsidR="005F01B2">
        <w:rPr>
          <w:rFonts w:ascii="Arial Narrow" w:hAnsi="Arial Narrow"/>
          <w:b/>
          <w:bCs/>
        </w:rPr>
        <w:cr/>
        <w:t>Directeur Général</w:t>
      </w:r>
    </w:p>
    <w:sectPr w:rsidR="0020663F" w:rsidRPr="002E6887" w:rsidSect="00EC6995">
      <w:footerReference w:type="even" r:id="rId9"/>
      <w:footerReference w:type="default" r:id="rId10"/>
      <w:pgSz w:w="11906" w:h="16838"/>
      <w:pgMar w:top="567" w:right="851" w:bottom="794" w:left="851" w:header="284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AFF" w:rsidRDefault="000A2AFF">
      <w:r>
        <w:separator/>
      </w:r>
    </w:p>
  </w:endnote>
  <w:endnote w:type="continuationSeparator" w:id="0">
    <w:p w:rsidR="000A2AFF" w:rsidRDefault="000A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0B4" w:rsidRDefault="002410B4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2410B4" w:rsidRDefault="002410B4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0B4" w:rsidRDefault="002148F6" w:rsidP="002148F6">
    <w:pPr>
      <w:pStyle w:val="Pieddepage"/>
      <w:jc w:val="right"/>
    </w:pPr>
    <w:r w:rsidRPr="002148F6">
      <w:rPr>
        <w:sz w:val="20"/>
      </w:rPr>
      <w:t xml:space="preserve">Page </w:t>
    </w:r>
    <w:r w:rsidRPr="002148F6">
      <w:rPr>
        <w:b/>
        <w:bCs/>
        <w:sz w:val="20"/>
      </w:rPr>
      <w:fldChar w:fldCharType="begin"/>
    </w:r>
    <w:r w:rsidRPr="002148F6">
      <w:rPr>
        <w:b/>
        <w:bCs/>
        <w:sz w:val="20"/>
      </w:rPr>
      <w:instrText>PAGE</w:instrText>
    </w:r>
    <w:r w:rsidRPr="002148F6">
      <w:rPr>
        <w:b/>
        <w:bCs/>
        <w:sz w:val="20"/>
      </w:rPr>
      <w:fldChar w:fldCharType="separate"/>
    </w:r>
    <w:r w:rsidR="00CB16E5">
      <w:rPr>
        <w:b/>
        <w:bCs/>
        <w:noProof/>
        <w:sz w:val="20"/>
      </w:rPr>
      <w:t>1</w:t>
    </w:r>
    <w:r w:rsidRPr="002148F6">
      <w:rPr>
        <w:b/>
        <w:bCs/>
        <w:sz w:val="20"/>
      </w:rPr>
      <w:fldChar w:fldCharType="end"/>
    </w:r>
    <w:r w:rsidRPr="002148F6">
      <w:rPr>
        <w:sz w:val="20"/>
      </w:rPr>
      <w:t xml:space="preserve"> sur </w:t>
    </w:r>
    <w:r w:rsidRPr="002148F6">
      <w:rPr>
        <w:b/>
        <w:bCs/>
        <w:sz w:val="20"/>
      </w:rPr>
      <w:fldChar w:fldCharType="begin"/>
    </w:r>
    <w:r w:rsidRPr="002148F6">
      <w:rPr>
        <w:b/>
        <w:bCs/>
        <w:sz w:val="20"/>
      </w:rPr>
      <w:instrText>NUMPAGES</w:instrText>
    </w:r>
    <w:r w:rsidRPr="002148F6">
      <w:rPr>
        <w:b/>
        <w:bCs/>
        <w:sz w:val="20"/>
      </w:rPr>
      <w:fldChar w:fldCharType="separate"/>
    </w:r>
    <w:r w:rsidR="00CB16E5">
      <w:rPr>
        <w:b/>
        <w:bCs/>
        <w:noProof/>
        <w:sz w:val="20"/>
      </w:rPr>
      <w:t>7</w:t>
    </w:r>
    <w:r w:rsidRPr="002148F6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AFF" w:rsidRDefault="000A2AFF">
      <w:r>
        <w:separator/>
      </w:r>
    </w:p>
  </w:footnote>
  <w:footnote w:type="continuationSeparator" w:id="0">
    <w:p w:rsidR="000A2AFF" w:rsidRDefault="000A2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FF3"/>
    <w:multiLevelType w:val="hybridMultilevel"/>
    <w:tmpl w:val="9F66AEB4"/>
    <w:lvl w:ilvl="0" w:tplc="7A822FF2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80A48"/>
    <w:multiLevelType w:val="hybridMultilevel"/>
    <w:tmpl w:val="34368AFC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111C0"/>
    <w:multiLevelType w:val="multilevel"/>
    <w:tmpl w:val="5DC2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330C8E"/>
    <w:multiLevelType w:val="hybridMultilevel"/>
    <w:tmpl w:val="93024F9E"/>
    <w:lvl w:ilvl="0" w:tplc="CAB890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37066"/>
    <w:multiLevelType w:val="hybridMultilevel"/>
    <w:tmpl w:val="7F3A7416"/>
    <w:lvl w:ilvl="0" w:tplc="B4187F92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446D4A"/>
    <w:multiLevelType w:val="hybridMultilevel"/>
    <w:tmpl w:val="FF864B4C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834E7"/>
    <w:multiLevelType w:val="hybridMultilevel"/>
    <w:tmpl w:val="006EBBB0"/>
    <w:lvl w:ilvl="0" w:tplc="23443E5E">
      <w:start w:val="1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84798"/>
    <w:multiLevelType w:val="hybridMultilevel"/>
    <w:tmpl w:val="9E7EE78A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44912"/>
    <w:multiLevelType w:val="hybridMultilevel"/>
    <w:tmpl w:val="F1666A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E40EB"/>
    <w:multiLevelType w:val="hybridMultilevel"/>
    <w:tmpl w:val="9856AF44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36439"/>
    <w:multiLevelType w:val="hybridMultilevel"/>
    <w:tmpl w:val="C3A4E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85E46"/>
    <w:multiLevelType w:val="hybridMultilevel"/>
    <w:tmpl w:val="F766967E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D2348"/>
    <w:multiLevelType w:val="hybridMultilevel"/>
    <w:tmpl w:val="6CAED4E6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F6CF7"/>
    <w:multiLevelType w:val="hybridMultilevel"/>
    <w:tmpl w:val="40C678DE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32BE4"/>
    <w:multiLevelType w:val="hybridMultilevel"/>
    <w:tmpl w:val="021E8D5E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A7D67"/>
    <w:multiLevelType w:val="hybridMultilevel"/>
    <w:tmpl w:val="6D220F64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23DF6B94"/>
    <w:multiLevelType w:val="hybridMultilevel"/>
    <w:tmpl w:val="8B2CB52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1462A3"/>
    <w:multiLevelType w:val="hybridMultilevel"/>
    <w:tmpl w:val="AAE48200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A3001"/>
    <w:multiLevelType w:val="hybridMultilevel"/>
    <w:tmpl w:val="2F20405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21A00"/>
    <w:multiLevelType w:val="hybridMultilevel"/>
    <w:tmpl w:val="4678C440"/>
    <w:lvl w:ilvl="0" w:tplc="CA06C8F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A021BF1"/>
    <w:multiLevelType w:val="hybridMultilevel"/>
    <w:tmpl w:val="3CF26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86B12"/>
    <w:multiLevelType w:val="hybridMultilevel"/>
    <w:tmpl w:val="C9E259BE"/>
    <w:lvl w:ilvl="0" w:tplc="A6C4596C">
      <w:start w:val="1"/>
      <w:numFmt w:val="bullet"/>
      <w:lvlText w:val="-"/>
      <w:lvlJc w:val="left"/>
      <w:pPr>
        <w:ind w:left="82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44FF367F"/>
    <w:multiLevelType w:val="hybridMultilevel"/>
    <w:tmpl w:val="DFD0E706"/>
    <w:lvl w:ilvl="0" w:tplc="7708DDB0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B45145"/>
    <w:multiLevelType w:val="hybridMultilevel"/>
    <w:tmpl w:val="231AE3C0"/>
    <w:lvl w:ilvl="0" w:tplc="2CAE5A9C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C2AD1"/>
    <w:multiLevelType w:val="hybridMultilevel"/>
    <w:tmpl w:val="5B7876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E31E6"/>
    <w:multiLevelType w:val="hybridMultilevel"/>
    <w:tmpl w:val="26DE6634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7C8C"/>
    <w:multiLevelType w:val="hybridMultilevel"/>
    <w:tmpl w:val="CE622864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D57"/>
    <w:multiLevelType w:val="hybridMultilevel"/>
    <w:tmpl w:val="075A4F60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06EB3"/>
    <w:multiLevelType w:val="hybridMultilevel"/>
    <w:tmpl w:val="980C6D8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21CFA"/>
    <w:multiLevelType w:val="hybridMultilevel"/>
    <w:tmpl w:val="B8A0595C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01B97"/>
    <w:multiLevelType w:val="hybridMultilevel"/>
    <w:tmpl w:val="39DE790A"/>
    <w:lvl w:ilvl="0" w:tplc="35BA849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25D61"/>
    <w:multiLevelType w:val="hybridMultilevel"/>
    <w:tmpl w:val="4DF4F128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910D3"/>
    <w:multiLevelType w:val="hybridMultilevel"/>
    <w:tmpl w:val="2B9209B8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C0CF3"/>
    <w:multiLevelType w:val="hybridMultilevel"/>
    <w:tmpl w:val="CB90E656"/>
    <w:lvl w:ilvl="0" w:tplc="7708DD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34BC5"/>
    <w:multiLevelType w:val="hybridMultilevel"/>
    <w:tmpl w:val="355A3854"/>
    <w:lvl w:ilvl="0" w:tplc="A6C459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30AB4"/>
    <w:multiLevelType w:val="hybridMultilevel"/>
    <w:tmpl w:val="ACF01EB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9E52B82"/>
    <w:multiLevelType w:val="hybridMultilevel"/>
    <w:tmpl w:val="A184E4D8"/>
    <w:lvl w:ilvl="0" w:tplc="A6C4596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32"/>
  </w:num>
  <w:num w:numId="5">
    <w:abstractNumId w:val="1"/>
  </w:num>
  <w:num w:numId="6">
    <w:abstractNumId w:val="25"/>
  </w:num>
  <w:num w:numId="7">
    <w:abstractNumId w:val="0"/>
  </w:num>
  <w:num w:numId="8">
    <w:abstractNumId w:val="20"/>
  </w:num>
  <w:num w:numId="9">
    <w:abstractNumId w:val="31"/>
  </w:num>
  <w:num w:numId="10">
    <w:abstractNumId w:val="5"/>
  </w:num>
  <w:num w:numId="11">
    <w:abstractNumId w:val="12"/>
  </w:num>
  <w:num w:numId="12">
    <w:abstractNumId w:val="9"/>
  </w:num>
  <w:num w:numId="13">
    <w:abstractNumId w:val="3"/>
  </w:num>
  <w:num w:numId="14">
    <w:abstractNumId w:val="8"/>
  </w:num>
  <w:num w:numId="15">
    <w:abstractNumId w:val="28"/>
  </w:num>
  <w:num w:numId="16">
    <w:abstractNumId w:val="14"/>
  </w:num>
  <w:num w:numId="17">
    <w:abstractNumId w:val="27"/>
  </w:num>
  <w:num w:numId="18">
    <w:abstractNumId w:val="30"/>
  </w:num>
  <w:num w:numId="19">
    <w:abstractNumId w:val="34"/>
  </w:num>
  <w:num w:numId="20">
    <w:abstractNumId w:val="15"/>
  </w:num>
  <w:num w:numId="21">
    <w:abstractNumId w:val="21"/>
  </w:num>
  <w:num w:numId="22">
    <w:abstractNumId w:val="29"/>
  </w:num>
  <w:num w:numId="23">
    <w:abstractNumId w:val="17"/>
  </w:num>
  <w:num w:numId="24">
    <w:abstractNumId w:val="18"/>
  </w:num>
  <w:num w:numId="25">
    <w:abstractNumId w:val="13"/>
  </w:num>
  <w:num w:numId="26">
    <w:abstractNumId w:val="7"/>
  </w:num>
  <w:num w:numId="27">
    <w:abstractNumId w:val="16"/>
  </w:num>
  <w:num w:numId="28">
    <w:abstractNumId w:val="23"/>
  </w:num>
  <w:num w:numId="29">
    <w:abstractNumId w:val="24"/>
  </w:num>
  <w:num w:numId="30">
    <w:abstractNumId w:val="4"/>
  </w:num>
  <w:num w:numId="31">
    <w:abstractNumId w:val="22"/>
  </w:num>
  <w:num w:numId="32">
    <w:abstractNumId w:val="26"/>
  </w:num>
  <w:num w:numId="33">
    <w:abstractNumId w:val="35"/>
  </w:num>
  <w:num w:numId="34">
    <w:abstractNumId w:val="19"/>
  </w:num>
  <w:num w:numId="35">
    <w:abstractNumId w:val="36"/>
  </w:num>
  <w:num w:numId="36">
    <w:abstractNumId w:val="1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63F"/>
    <w:rsid w:val="000000D8"/>
    <w:rsid w:val="00004610"/>
    <w:rsid w:val="000131B3"/>
    <w:rsid w:val="0001516C"/>
    <w:rsid w:val="000163F2"/>
    <w:rsid w:val="00034615"/>
    <w:rsid w:val="000422E3"/>
    <w:rsid w:val="000444FE"/>
    <w:rsid w:val="00047C16"/>
    <w:rsid w:val="00054DE5"/>
    <w:rsid w:val="000558D6"/>
    <w:rsid w:val="00061041"/>
    <w:rsid w:val="0006535B"/>
    <w:rsid w:val="00066A80"/>
    <w:rsid w:val="0007222B"/>
    <w:rsid w:val="0008024A"/>
    <w:rsid w:val="00080D8D"/>
    <w:rsid w:val="00093333"/>
    <w:rsid w:val="000A2922"/>
    <w:rsid w:val="000A2AFF"/>
    <w:rsid w:val="000A49F4"/>
    <w:rsid w:val="000A5BC9"/>
    <w:rsid w:val="000A5F82"/>
    <w:rsid w:val="000B058C"/>
    <w:rsid w:val="000C3009"/>
    <w:rsid w:val="000C34D1"/>
    <w:rsid w:val="000E2804"/>
    <w:rsid w:val="000E58EE"/>
    <w:rsid w:val="000E5F31"/>
    <w:rsid w:val="000F3E3D"/>
    <w:rsid w:val="001055C3"/>
    <w:rsid w:val="00114D5C"/>
    <w:rsid w:val="00117A2C"/>
    <w:rsid w:val="0012673D"/>
    <w:rsid w:val="001370CD"/>
    <w:rsid w:val="0014434B"/>
    <w:rsid w:val="00146846"/>
    <w:rsid w:val="00153DF4"/>
    <w:rsid w:val="00157672"/>
    <w:rsid w:val="0016313D"/>
    <w:rsid w:val="001725A3"/>
    <w:rsid w:val="00180E38"/>
    <w:rsid w:val="00181A14"/>
    <w:rsid w:val="0018253C"/>
    <w:rsid w:val="00184036"/>
    <w:rsid w:val="0018705A"/>
    <w:rsid w:val="001931DD"/>
    <w:rsid w:val="001B0906"/>
    <w:rsid w:val="001B4651"/>
    <w:rsid w:val="001C6E82"/>
    <w:rsid w:val="001D22B4"/>
    <w:rsid w:val="001D708C"/>
    <w:rsid w:val="001E0FC7"/>
    <w:rsid w:val="001E1A85"/>
    <w:rsid w:val="001E2C0D"/>
    <w:rsid w:val="001F14F9"/>
    <w:rsid w:val="001F426E"/>
    <w:rsid w:val="001F574E"/>
    <w:rsid w:val="00204246"/>
    <w:rsid w:val="002059E4"/>
    <w:rsid w:val="0020663F"/>
    <w:rsid w:val="00206CAF"/>
    <w:rsid w:val="0020727E"/>
    <w:rsid w:val="00213C4A"/>
    <w:rsid w:val="002148F6"/>
    <w:rsid w:val="00216214"/>
    <w:rsid w:val="00216C4C"/>
    <w:rsid w:val="0022076D"/>
    <w:rsid w:val="0022215F"/>
    <w:rsid w:val="00226FA5"/>
    <w:rsid w:val="0022749B"/>
    <w:rsid w:val="00230B26"/>
    <w:rsid w:val="002334F8"/>
    <w:rsid w:val="002410B4"/>
    <w:rsid w:val="00246B0A"/>
    <w:rsid w:val="002507B1"/>
    <w:rsid w:val="00254173"/>
    <w:rsid w:val="00261682"/>
    <w:rsid w:val="0026236C"/>
    <w:rsid w:val="00264C7A"/>
    <w:rsid w:val="00280FA4"/>
    <w:rsid w:val="002831B7"/>
    <w:rsid w:val="002A134D"/>
    <w:rsid w:val="002A24CF"/>
    <w:rsid w:val="002A474D"/>
    <w:rsid w:val="002A60C4"/>
    <w:rsid w:val="002A77CD"/>
    <w:rsid w:val="002A7F6A"/>
    <w:rsid w:val="002B29DF"/>
    <w:rsid w:val="002B5A3B"/>
    <w:rsid w:val="002C265B"/>
    <w:rsid w:val="002C458F"/>
    <w:rsid w:val="002D03FB"/>
    <w:rsid w:val="002D3B8B"/>
    <w:rsid w:val="002E2641"/>
    <w:rsid w:val="002E553C"/>
    <w:rsid w:val="002E59CA"/>
    <w:rsid w:val="002E6887"/>
    <w:rsid w:val="002E7A33"/>
    <w:rsid w:val="002F0F0C"/>
    <w:rsid w:val="002F2340"/>
    <w:rsid w:val="002F3A8D"/>
    <w:rsid w:val="002F7926"/>
    <w:rsid w:val="002F7E6D"/>
    <w:rsid w:val="002F7FBE"/>
    <w:rsid w:val="00300A0A"/>
    <w:rsid w:val="00303888"/>
    <w:rsid w:val="003113CC"/>
    <w:rsid w:val="00323EBF"/>
    <w:rsid w:val="00324F49"/>
    <w:rsid w:val="00326B16"/>
    <w:rsid w:val="003353A8"/>
    <w:rsid w:val="00342C50"/>
    <w:rsid w:val="00343B5A"/>
    <w:rsid w:val="003512CE"/>
    <w:rsid w:val="00351960"/>
    <w:rsid w:val="003567AB"/>
    <w:rsid w:val="003604C4"/>
    <w:rsid w:val="003654F1"/>
    <w:rsid w:val="00371228"/>
    <w:rsid w:val="00372079"/>
    <w:rsid w:val="00380853"/>
    <w:rsid w:val="00381289"/>
    <w:rsid w:val="00381607"/>
    <w:rsid w:val="00384C34"/>
    <w:rsid w:val="003874A6"/>
    <w:rsid w:val="00387CB4"/>
    <w:rsid w:val="00390C3F"/>
    <w:rsid w:val="003925E0"/>
    <w:rsid w:val="003A5DE5"/>
    <w:rsid w:val="003B0A0D"/>
    <w:rsid w:val="003B2068"/>
    <w:rsid w:val="003B2E3A"/>
    <w:rsid w:val="003B2FF3"/>
    <w:rsid w:val="003C20AE"/>
    <w:rsid w:val="003C799D"/>
    <w:rsid w:val="003D43E2"/>
    <w:rsid w:val="003E32E9"/>
    <w:rsid w:val="003E6DB2"/>
    <w:rsid w:val="003F3972"/>
    <w:rsid w:val="0041451F"/>
    <w:rsid w:val="0042086F"/>
    <w:rsid w:val="0042321C"/>
    <w:rsid w:val="0042434E"/>
    <w:rsid w:val="00435210"/>
    <w:rsid w:val="004363A4"/>
    <w:rsid w:val="00437CDA"/>
    <w:rsid w:val="0044088A"/>
    <w:rsid w:val="004467C1"/>
    <w:rsid w:val="00463BB1"/>
    <w:rsid w:val="00467EFC"/>
    <w:rsid w:val="00470FCC"/>
    <w:rsid w:val="00476A70"/>
    <w:rsid w:val="004850BF"/>
    <w:rsid w:val="00485FB7"/>
    <w:rsid w:val="0048704B"/>
    <w:rsid w:val="004915C9"/>
    <w:rsid w:val="00492CCF"/>
    <w:rsid w:val="004939BF"/>
    <w:rsid w:val="00494E6E"/>
    <w:rsid w:val="004C0993"/>
    <w:rsid w:val="004C09D0"/>
    <w:rsid w:val="004C22D7"/>
    <w:rsid w:val="004C307F"/>
    <w:rsid w:val="004C4246"/>
    <w:rsid w:val="004C505B"/>
    <w:rsid w:val="004C6446"/>
    <w:rsid w:val="004C69C5"/>
    <w:rsid w:val="004C7DB6"/>
    <w:rsid w:val="004D0447"/>
    <w:rsid w:val="004D1C60"/>
    <w:rsid w:val="004D28AA"/>
    <w:rsid w:val="004D6FF1"/>
    <w:rsid w:val="004E17D2"/>
    <w:rsid w:val="004E6FE9"/>
    <w:rsid w:val="004E713E"/>
    <w:rsid w:val="005015C7"/>
    <w:rsid w:val="00501617"/>
    <w:rsid w:val="00502384"/>
    <w:rsid w:val="0050782D"/>
    <w:rsid w:val="00507BEF"/>
    <w:rsid w:val="00512109"/>
    <w:rsid w:val="0051251D"/>
    <w:rsid w:val="00516EA8"/>
    <w:rsid w:val="00517032"/>
    <w:rsid w:val="00517899"/>
    <w:rsid w:val="0052012A"/>
    <w:rsid w:val="005210AF"/>
    <w:rsid w:val="00523E96"/>
    <w:rsid w:val="00535390"/>
    <w:rsid w:val="005414FD"/>
    <w:rsid w:val="00543234"/>
    <w:rsid w:val="0055563C"/>
    <w:rsid w:val="0056361B"/>
    <w:rsid w:val="00565256"/>
    <w:rsid w:val="00570E0C"/>
    <w:rsid w:val="00584520"/>
    <w:rsid w:val="0059094E"/>
    <w:rsid w:val="00595161"/>
    <w:rsid w:val="005A51C6"/>
    <w:rsid w:val="005A66BD"/>
    <w:rsid w:val="005A7A81"/>
    <w:rsid w:val="005B07D1"/>
    <w:rsid w:val="005B4232"/>
    <w:rsid w:val="005B6B4F"/>
    <w:rsid w:val="005D30EA"/>
    <w:rsid w:val="005D6502"/>
    <w:rsid w:val="005D72C9"/>
    <w:rsid w:val="005D73A7"/>
    <w:rsid w:val="005F01B2"/>
    <w:rsid w:val="005F0544"/>
    <w:rsid w:val="005F1254"/>
    <w:rsid w:val="005F6ABE"/>
    <w:rsid w:val="00602656"/>
    <w:rsid w:val="00621A8A"/>
    <w:rsid w:val="00621B1F"/>
    <w:rsid w:val="00632146"/>
    <w:rsid w:val="006350B3"/>
    <w:rsid w:val="00636D67"/>
    <w:rsid w:val="00646503"/>
    <w:rsid w:val="00650C05"/>
    <w:rsid w:val="0065239C"/>
    <w:rsid w:val="0066084C"/>
    <w:rsid w:val="006616FF"/>
    <w:rsid w:val="00664384"/>
    <w:rsid w:val="00664CCE"/>
    <w:rsid w:val="00675DF7"/>
    <w:rsid w:val="00687E9A"/>
    <w:rsid w:val="00694735"/>
    <w:rsid w:val="00695589"/>
    <w:rsid w:val="00695CFA"/>
    <w:rsid w:val="006B0151"/>
    <w:rsid w:val="006B022A"/>
    <w:rsid w:val="006B5CCD"/>
    <w:rsid w:val="006B6141"/>
    <w:rsid w:val="006C5C61"/>
    <w:rsid w:val="006D4224"/>
    <w:rsid w:val="006F14A3"/>
    <w:rsid w:val="006F36D7"/>
    <w:rsid w:val="00704742"/>
    <w:rsid w:val="00705301"/>
    <w:rsid w:val="00710A1D"/>
    <w:rsid w:val="00717951"/>
    <w:rsid w:val="007244B7"/>
    <w:rsid w:val="00730FE5"/>
    <w:rsid w:val="00743A2F"/>
    <w:rsid w:val="007553EC"/>
    <w:rsid w:val="00762835"/>
    <w:rsid w:val="00762DA0"/>
    <w:rsid w:val="00764727"/>
    <w:rsid w:val="00770007"/>
    <w:rsid w:val="00772614"/>
    <w:rsid w:val="007729BE"/>
    <w:rsid w:val="00772DF1"/>
    <w:rsid w:val="00777A52"/>
    <w:rsid w:val="007A40A8"/>
    <w:rsid w:val="007A671B"/>
    <w:rsid w:val="007C04E3"/>
    <w:rsid w:val="007D2A3A"/>
    <w:rsid w:val="007D2CBC"/>
    <w:rsid w:val="007E7EAF"/>
    <w:rsid w:val="007F076D"/>
    <w:rsid w:val="007F0A55"/>
    <w:rsid w:val="00801684"/>
    <w:rsid w:val="0080438A"/>
    <w:rsid w:val="00812C25"/>
    <w:rsid w:val="00813D55"/>
    <w:rsid w:val="00815D8A"/>
    <w:rsid w:val="00820554"/>
    <w:rsid w:val="0083137A"/>
    <w:rsid w:val="00833F98"/>
    <w:rsid w:val="008349EB"/>
    <w:rsid w:val="008372ED"/>
    <w:rsid w:val="00851A10"/>
    <w:rsid w:val="00851BDF"/>
    <w:rsid w:val="008542FF"/>
    <w:rsid w:val="00857374"/>
    <w:rsid w:val="00857585"/>
    <w:rsid w:val="00866DE0"/>
    <w:rsid w:val="00877833"/>
    <w:rsid w:val="0089072F"/>
    <w:rsid w:val="00892CB2"/>
    <w:rsid w:val="008A2F80"/>
    <w:rsid w:val="008A5B5E"/>
    <w:rsid w:val="008B0EA9"/>
    <w:rsid w:val="008B3706"/>
    <w:rsid w:val="008B7C05"/>
    <w:rsid w:val="008C1ACA"/>
    <w:rsid w:val="008C3A33"/>
    <w:rsid w:val="008D188A"/>
    <w:rsid w:val="008D417A"/>
    <w:rsid w:val="008D4F5B"/>
    <w:rsid w:val="008D5137"/>
    <w:rsid w:val="008F0240"/>
    <w:rsid w:val="008F1BF6"/>
    <w:rsid w:val="008F1F2B"/>
    <w:rsid w:val="008F51F3"/>
    <w:rsid w:val="009019E2"/>
    <w:rsid w:val="00901B95"/>
    <w:rsid w:val="009042EA"/>
    <w:rsid w:val="00914352"/>
    <w:rsid w:val="00920B87"/>
    <w:rsid w:val="0092243D"/>
    <w:rsid w:val="00924268"/>
    <w:rsid w:val="00933367"/>
    <w:rsid w:val="00946681"/>
    <w:rsid w:val="00956106"/>
    <w:rsid w:val="009643F3"/>
    <w:rsid w:val="00967E50"/>
    <w:rsid w:val="00971B63"/>
    <w:rsid w:val="009732E9"/>
    <w:rsid w:val="0098151D"/>
    <w:rsid w:val="00981601"/>
    <w:rsid w:val="0098711D"/>
    <w:rsid w:val="009929A4"/>
    <w:rsid w:val="0099719D"/>
    <w:rsid w:val="009A053C"/>
    <w:rsid w:val="009A1B5F"/>
    <w:rsid w:val="009A6116"/>
    <w:rsid w:val="009B439B"/>
    <w:rsid w:val="009B4B27"/>
    <w:rsid w:val="009D7B34"/>
    <w:rsid w:val="009E5918"/>
    <w:rsid w:val="009E73F4"/>
    <w:rsid w:val="009F4092"/>
    <w:rsid w:val="009F4373"/>
    <w:rsid w:val="009F5D78"/>
    <w:rsid w:val="00A07D47"/>
    <w:rsid w:val="00A13817"/>
    <w:rsid w:val="00A21AA1"/>
    <w:rsid w:val="00A23895"/>
    <w:rsid w:val="00A23F8B"/>
    <w:rsid w:val="00A32A05"/>
    <w:rsid w:val="00A32E97"/>
    <w:rsid w:val="00A343EA"/>
    <w:rsid w:val="00A429EE"/>
    <w:rsid w:val="00A43E99"/>
    <w:rsid w:val="00A44E2C"/>
    <w:rsid w:val="00A46516"/>
    <w:rsid w:val="00A5074F"/>
    <w:rsid w:val="00A561A1"/>
    <w:rsid w:val="00A57402"/>
    <w:rsid w:val="00A63E08"/>
    <w:rsid w:val="00A71FC3"/>
    <w:rsid w:val="00A74F51"/>
    <w:rsid w:val="00A87031"/>
    <w:rsid w:val="00A9272D"/>
    <w:rsid w:val="00AA042B"/>
    <w:rsid w:val="00AB2B97"/>
    <w:rsid w:val="00AD645D"/>
    <w:rsid w:val="00AE7E48"/>
    <w:rsid w:val="00AF6125"/>
    <w:rsid w:val="00B02CAD"/>
    <w:rsid w:val="00B1044F"/>
    <w:rsid w:val="00B10B14"/>
    <w:rsid w:val="00B12D76"/>
    <w:rsid w:val="00B153F9"/>
    <w:rsid w:val="00B17939"/>
    <w:rsid w:val="00B179FA"/>
    <w:rsid w:val="00B30479"/>
    <w:rsid w:val="00B443FC"/>
    <w:rsid w:val="00B45D74"/>
    <w:rsid w:val="00B467C8"/>
    <w:rsid w:val="00B52262"/>
    <w:rsid w:val="00B6129D"/>
    <w:rsid w:val="00B64897"/>
    <w:rsid w:val="00B70A48"/>
    <w:rsid w:val="00B75320"/>
    <w:rsid w:val="00B76BB1"/>
    <w:rsid w:val="00B820E3"/>
    <w:rsid w:val="00B83412"/>
    <w:rsid w:val="00B92B98"/>
    <w:rsid w:val="00B956FC"/>
    <w:rsid w:val="00BA604F"/>
    <w:rsid w:val="00BB7F98"/>
    <w:rsid w:val="00BC106C"/>
    <w:rsid w:val="00BD3349"/>
    <w:rsid w:val="00BE0B5A"/>
    <w:rsid w:val="00BE2B81"/>
    <w:rsid w:val="00BE372A"/>
    <w:rsid w:val="00C0623E"/>
    <w:rsid w:val="00C12B87"/>
    <w:rsid w:val="00C22687"/>
    <w:rsid w:val="00C24876"/>
    <w:rsid w:val="00C25EDE"/>
    <w:rsid w:val="00C33610"/>
    <w:rsid w:val="00C34999"/>
    <w:rsid w:val="00C50BAC"/>
    <w:rsid w:val="00C53484"/>
    <w:rsid w:val="00C61622"/>
    <w:rsid w:val="00C64700"/>
    <w:rsid w:val="00C647C6"/>
    <w:rsid w:val="00C66052"/>
    <w:rsid w:val="00C91E1B"/>
    <w:rsid w:val="00CB045C"/>
    <w:rsid w:val="00CB095F"/>
    <w:rsid w:val="00CB0D2A"/>
    <w:rsid w:val="00CB16E5"/>
    <w:rsid w:val="00CB2A3F"/>
    <w:rsid w:val="00CB2A96"/>
    <w:rsid w:val="00CB39AE"/>
    <w:rsid w:val="00CB49D5"/>
    <w:rsid w:val="00CB4BCD"/>
    <w:rsid w:val="00CC143D"/>
    <w:rsid w:val="00CC3700"/>
    <w:rsid w:val="00CC6D73"/>
    <w:rsid w:val="00CD0545"/>
    <w:rsid w:val="00CD7A06"/>
    <w:rsid w:val="00CE4688"/>
    <w:rsid w:val="00CE5546"/>
    <w:rsid w:val="00D04BC6"/>
    <w:rsid w:val="00D05734"/>
    <w:rsid w:val="00D120BF"/>
    <w:rsid w:val="00D213A4"/>
    <w:rsid w:val="00D33953"/>
    <w:rsid w:val="00D33A92"/>
    <w:rsid w:val="00D3549A"/>
    <w:rsid w:val="00D3584E"/>
    <w:rsid w:val="00D370F1"/>
    <w:rsid w:val="00D427C7"/>
    <w:rsid w:val="00D46ABF"/>
    <w:rsid w:val="00D47D68"/>
    <w:rsid w:val="00D502C4"/>
    <w:rsid w:val="00D63336"/>
    <w:rsid w:val="00D717B0"/>
    <w:rsid w:val="00D720A6"/>
    <w:rsid w:val="00D7230D"/>
    <w:rsid w:val="00D84ED7"/>
    <w:rsid w:val="00D90578"/>
    <w:rsid w:val="00D95AD7"/>
    <w:rsid w:val="00D9619E"/>
    <w:rsid w:val="00D96B29"/>
    <w:rsid w:val="00DA35F6"/>
    <w:rsid w:val="00DA3F1F"/>
    <w:rsid w:val="00DA4AC9"/>
    <w:rsid w:val="00DB28F1"/>
    <w:rsid w:val="00DC056F"/>
    <w:rsid w:val="00DC459C"/>
    <w:rsid w:val="00DC6A08"/>
    <w:rsid w:val="00DC7D31"/>
    <w:rsid w:val="00DD0FFC"/>
    <w:rsid w:val="00DD645E"/>
    <w:rsid w:val="00DE1719"/>
    <w:rsid w:val="00DE6490"/>
    <w:rsid w:val="00DF695C"/>
    <w:rsid w:val="00E02A2A"/>
    <w:rsid w:val="00E15942"/>
    <w:rsid w:val="00E179E3"/>
    <w:rsid w:val="00E31170"/>
    <w:rsid w:val="00E31C4C"/>
    <w:rsid w:val="00E3588F"/>
    <w:rsid w:val="00E36762"/>
    <w:rsid w:val="00E51FD4"/>
    <w:rsid w:val="00E57670"/>
    <w:rsid w:val="00E722A9"/>
    <w:rsid w:val="00E769BA"/>
    <w:rsid w:val="00E77A91"/>
    <w:rsid w:val="00E81B58"/>
    <w:rsid w:val="00E85883"/>
    <w:rsid w:val="00E9275D"/>
    <w:rsid w:val="00E9304A"/>
    <w:rsid w:val="00EA209E"/>
    <w:rsid w:val="00EB2B36"/>
    <w:rsid w:val="00EB791C"/>
    <w:rsid w:val="00EC328E"/>
    <w:rsid w:val="00EC5BF4"/>
    <w:rsid w:val="00EC6995"/>
    <w:rsid w:val="00EC7A9A"/>
    <w:rsid w:val="00ED4811"/>
    <w:rsid w:val="00EE35D8"/>
    <w:rsid w:val="00EE5532"/>
    <w:rsid w:val="00EE7CEC"/>
    <w:rsid w:val="00EF4157"/>
    <w:rsid w:val="00EF6298"/>
    <w:rsid w:val="00F12F79"/>
    <w:rsid w:val="00F13C3F"/>
    <w:rsid w:val="00F14270"/>
    <w:rsid w:val="00F16289"/>
    <w:rsid w:val="00F16BB4"/>
    <w:rsid w:val="00F21E6F"/>
    <w:rsid w:val="00F33293"/>
    <w:rsid w:val="00F34FC1"/>
    <w:rsid w:val="00F35F1A"/>
    <w:rsid w:val="00F41097"/>
    <w:rsid w:val="00F41F17"/>
    <w:rsid w:val="00F43CDB"/>
    <w:rsid w:val="00F47F13"/>
    <w:rsid w:val="00F501B4"/>
    <w:rsid w:val="00F50FCD"/>
    <w:rsid w:val="00F513AB"/>
    <w:rsid w:val="00F539C4"/>
    <w:rsid w:val="00F600B7"/>
    <w:rsid w:val="00F64241"/>
    <w:rsid w:val="00F715B9"/>
    <w:rsid w:val="00F725EA"/>
    <w:rsid w:val="00F757E7"/>
    <w:rsid w:val="00F82C95"/>
    <w:rsid w:val="00F843F4"/>
    <w:rsid w:val="00F84FB5"/>
    <w:rsid w:val="00F9263D"/>
    <w:rsid w:val="00FB32EA"/>
    <w:rsid w:val="00FC1050"/>
    <w:rsid w:val="00FD1F51"/>
    <w:rsid w:val="00FD3F06"/>
    <w:rsid w:val="00FE0A92"/>
    <w:rsid w:val="00FE4FE5"/>
    <w:rsid w:val="00FE5C2D"/>
    <w:rsid w:val="00FF1187"/>
    <w:rsid w:val="00FF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55302B29-19F3-459D-9A8E-EE78833C1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63F"/>
    <w:rPr>
      <w:rFonts w:eastAsia="Times New Roman"/>
      <w:sz w:val="24"/>
      <w:szCs w:val="24"/>
    </w:rPr>
  </w:style>
  <w:style w:type="paragraph" w:styleId="Titre1">
    <w:name w:val="heading 1"/>
    <w:basedOn w:val="Normal"/>
    <w:link w:val="Titre1Car"/>
    <w:uiPriority w:val="9"/>
    <w:qFormat/>
    <w:rsid w:val="00CC14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brut">
    <w:name w:val="Plain Text"/>
    <w:basedOn w:val="Normal"/>
    <w:rsid w:val="0020663F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sid w:val="0020663F"/>
    <w:pPr>
      <w:spacing w:before="100" w:beforeAutospacing="1" w:after="100" w:afterAutospacing="1"/>
    </w:pPr>
  </w:style>
  <w:style w:type="table" w:styleId="Grilledutableau">
    <w:name w:val="Table Grid"/>
    <w:basedOn w:val="TableauNormal"/>
    <w:rsid w:val="0020663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qFormat/>
    <w:rsid w:val="0020663F"/>
    <w:rPr>
      <w:i/>
      <w:iCs/>
    </w:rPr>
  </w:style>
  <w:style w:type="paragraph" w:styleId="En-tte">
    <w:name w:val="header"/>
    <w:basedOn w:val="Normal"/>
    <w:link w:val="En-tteCar"/>
    <w:uiPriority w:val="99"/>
    <w:rsid w:val="00117A2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117A2C"/>
    <w:pPr>
      <w:tabs>
        <w:tab w:val="center" w:pos="4536"/>
        <w:tab w:val="right" w:pos="9072"/>
      </w:tabs>
    </w:pPr>
  </w:style>
  <w:style w:type="character" w:styleId="lev">
    <w:name w:val="Strong"/>
    <w:qFormat/>
    <w:rsid w:val="00E31C4C"/>
    <w:rPr>
      <w:b/>
      <w:bCs/>
    </w:rPr>
  </w:style>
  <w:style w:type="character" w:customStyle="1" w:styleId="ilfuvd">
    <w:name w:val="ilfuvd"/>
    <w:rsid w:val="00E31C4C"/>
    <w:rPr>
      <w:b w:val="0"/>
      <w:bCs w:val="0"/>
      <w:sz w:val="27"/>
      <w:szCs w:val="2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7E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2F7E6D"/>
    <w:rPr>
      <w:rFonts w:ascii="Segoe UI" w:eastAsia="Times New Roman" w:hAnsi="Segoe UI" w:cs="Segoe UI"/>
      <w:sz w:val="18"/>
      <w:szCs w:val="18"/>
    </w:rPr>
  </w:style>
  <w:style w:type="paragraph" w:customStyle="1" w:styleId="EFLnormal">
    <w:name w:val="EFLnormal"/>
    <w:basedOn w:val="Normal"/>
    <w:link w:val="EFLnormalCar"/>
    <w:rsid w:val="006C5C61"/>
    <w:pPr>
      <w:autoSpaceDE w:val="0"/>
      <w:autoSpaceDN w:val="0"/>
      <w:spacing w:before="120" w:line="260" w:lineRule="exact"/>
      <w:jc w:val="both"/>
    </w:pPr>
    <w:rPr>
      <w:color w:val="000000"/>
      <w:sz w:val="22"/>
      <w:szCs w:val="22"/>
    </w:rPr>
  </w:style>
  <w:style w:type="character" w:customStyle="1" w:styleId="EFLmotgras">
    <w:name w:val="EFLmotgras"/>
    <w:rsid w:val="006C5C61"/>
    <w:rPr>
      <w:b/>
    </w:rPr>
  </w:style>
  <w:style w:type="paragraph" w:customStyle="1" w:styleId="EFLtitresousarticle">
    <w:name w:val="EFLtitresousarticle"/>
    <w:basedOn w:val="Normal"/>
    <w:rsid w:val="006C5C61"/>
    <w:pPr>
      <w:autoSpaceDE w:val="0"/>
      <w:autoSpaceDN w:val="0"/>
      <w:spacing w:before="440" w:after="220" w:line="260" w:lineRule="exact"/>
    </w:pPr>
    <w:rPr>
      <w:b/>
      <w:bCs/>
      <w:color w:val="000000"/>
      <w:sz w:val="22"/>
      <w:szCs w:val="22"/>
      <w:u w:val="single"/>
    </w:rPr>
  </w:style>
  <w:style w:type="character" w:customStyle="1" w:styleId="EFLnormalCar">
    <w:name w:val="EFLnormal Car"/>
    <w:link w:val="EFLnormal"/>
    <w:rsid w:val="006C5C61"/>
    <w:rPr>
      <w:rFonts w:eastAsia="Times New Roman"/>
      <w:color w:val="000000"/>
      <w:sz w:val="22"/>
      <w:szCs w:val="22"/>
    </w:rPr>
  </w:style>
  <w:style w:type="paragraph" w:customStyle="1" w:styleId="EFLlibellechoix1">
    <w:name w:val="EFLlibellechoix1"/>
    <w:basedOn w:val="EFLnormal"/>
    <w:next w:val="Normal"/>
    <w:link w:val="EFLlibellechoix1Car"/>
    <w:rsid w:val="006C5C61"/>
    <w:pPr>
      <w:tabs>
        <w:tab w:val="left" w:pos="284"/>
      </w:tabs>
      <w:spacing w:before="240" w:after="60"/>
    </w:pPr>
    <w:rPr>
      <w:b/>
      <w:color w:val="E36C0A"/>
      <w:u w:val="single"/>
    </w:rPr>
  </w:style>
  <w:style w:type="character" w:customStyle="1" w:styleId="EFLlibellechoix1Car">
    <w:name w:val="EFLlibellechoix1 Car"/>
    <w:link w:val="EFLlibellechoix1"/>
    <w:rsid w:val="006C5C61"/>
    <w:rPr>
      <w:rFonts w:eastAsia="Times New Roman"/>
      <w:b/>
      <w:color w:val="E36C0A"/>
      <w:sz w:val="22"/>
      <w:szCs w:val="22"/>
      <w:u w:val="single"/>
    </w:rPr>
  </w:style>
  <w:style w:type="paragraph" w:customStyle="1" w:styleId="mcntmcntmcntmcntmcntmsonormal">
    <w:name w:val="mcntmcntmcntmcntmcntmsonormal"/>
    <w:basedOn w:val="Normal"/>
    <w:rsid w:val="00351960"/>
    <w:pPr>
      <w:spacing w:before="100" w:beforeAutospacing="1" w:after="100" w:afterAutospacing="1"/>
    </w:pPr>
  </w:style>
  <w:style w:type="character" w:customStyle="1" w:styleId="Titre1Car">
    <w:name w:val="Titre 1 Car"/>
    <w:link w:val="Titre1"/>
    <w:uiPriority w:val="9"/>
    <w:rsid w:val="00CC143D"/>
    <w:rPr>
      <w:rFonts w:eastAsia="Times New Roman"/>
      <w:b/>
      <w:bCs/>
      <w:kern w:val="36"/>
      <w:sz w:val="48"/>
      <w:szCs w:val="48"/>
    </w:rPr>
  </w:style>
  <w:style w:type="character" w:customStyle="1" w:styleId="qw-art">
    <w:name w:val="qw-art"/>
    <w:rsid w:val="003567AB"/>
  </w:style>
  <w:style w:type="character" w:customStyle="1" w:styleId="txt">
    <w:name w:val="txt"/>
    <w:rsid w:val="003567AB"/>
  </w:style>
  <w:style w:type="character" w:customStyle="1" w:styleId="qw-form-var">
    <w:name w:val="qw-form-var"/>
    <w:rsid w:val="003567AB"/>
  </w:style>
  <w:style w:type="character" w:customStyle="1" w:styleId="qw-form-lib-title">
    <w:name w:val="qw-form-lib-title"/>
    <w:rsid w:val="003567AB"/>
  </w:style>
  <w:style w:type="character" w:styleId="Lienhypertexte">
    <w:name w:val="Hyperlink"/>
    <w:uiPriority w:val="99"/>
    <w:unhideWhenUsed/>
    <w:rsid w:val="003567AB"/>
    <w:rPr>
      <w:color w:val="0563C1"/>
      <w:u w:val="single"/>
    </w:rPr>
  </w:style>
  <w:style w:type="paragraph" w:customStyle="1" w:styleId="Standard">
    <w:name w:val="Standard"/>
    <w:rsid w:val="00B76BB1"/>
    <w:pPr>
      <w:suppressAutoHyphens/>
      <w:autoSpaceDN w:val="0"/>
      <w:textAlignment w:val="baseline"/>
    </w:pPr>
    <w:rPr>
      <w:rFonts w:eastAsia="Times New Roman"/>
      <w:kern w:val="3"/>
      <w:lang w:eastAsia="zh-CN"/>
    </w:rPr>
  </w:style>
  <w:style w:type="character" w:customStyle="1" w:styleId="PieddepageCar">
    <w:name w:val="Pied de page Car"/>
    <w:link w:val="Pieddepage"/>
    <w:uiPriority w:val="99"/>
    <w:rsid w:val="002148F6"/>
    <w:rPr>
      <w:rFonts w:eastAsia="Times New Roman"/>
      <w:sz w:val="24"/>
      <w:szCs w:val="24"/>
    </w:rPr>
  </w:style>
  <w:style w:type="paragraph" w:styleId="Corpsdetexte">
    <w:name w:val="Body Text"/>
    <w:basedOn w:val="Normal"/>
    <w:link w:val="CorpsdetexteCar"/>
    <w:rsid w:val="003874A6"/>
    <w:pPr>
      <w:jc w:val="both"/>
    </w:pPr>
    <w:rPr>
      <w:b/>
      <w:bCs/>
    </w:rPr>
  </w:style>
  <w:style w:type="character" w:customStyle="1" w:styleId="CorpsdetexteCar">
    <w:name w:val="Corps de texte Car"/>
    <w:link w:val="Corpsdetexte"/>
    <w:rsid w:val="003874A6"/>
    <w:rPr>
      <w:rFonts w:eastAsia="Times New Roman"/>
      <w:b/>
      <w:bCs/>
      <w:sz w:val="24"/>
      <w:szCs w:val="24"/>
    </w:rPr>
  </w:style>
  <w:style w:type="character" w:customStyle="1" w:styleId="En-tteCar">
    <w:name w:val="En-tête Car"/>
    <w:link w:val="En-tte"/>
    <w:uiPriority w:val="99"/>
    <w:rsid w:val="00F9263D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3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7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2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7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1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3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6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70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0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7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346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D3FA-360F-475F-8EC0-38C382F2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2483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N°19 A L'ACCORD D’ENTREPRISE du 01-03-2006</vt:lpstr>
    </vt:vector>
  </TitlesOfParts>
  <Company>Hewlett-Packard Company</Company>
  <LinksUpToDate>false</LinksUpToDate>
  <CharactersWithSpaces>16109</CharactersWithSpaces>
  <SharedDoc>false</SharedDoc>
  <HLinks>
    <vt:vector size="6" baseType="variant"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http://www.teleaccords.travail-emploi.gouv.fr/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N°19 A L'ACCORD D’ENTREPRISE du 01-03-2006</dc:title>
  <dc:subject/>
  <dc:creator>SECLABO</dc:creator>
  <cp:keywords/>
  <dc:description/>
  <cp:lastModifiedBy>Direction des Ressources Humaines</cp:lastModifiedBy>
  <cp:revision>2</cp:revision>
  <cp:lastPrinted>2026-01-08T16:33:00Z</cp:lastPrinted>
  <dcterms:created xsi:type="dcterms:W3CDTF">2026-01-12T14:43:00Z</dcterms:created>
  <dcterms:modified xsi:type="dcterms:W3CDTF">2026-01-12T14:43:00Z</dcterms:modified>
</cp:coreProperties>
</file>