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44D3" w14:textId="77777777" w:rsidR="00E843A9" w:rsidRPr="00E843A9" w:rsidRDefault="00E843A9" w:rsidP="005C5267">
      <w:pPr>
        <w:rPr>
          <w:w w:val="90"/>
        </w:rPr>
      </w:pPr>
    </w:p>
    <w:p w14:paraId="47A9ABE2" w14:textId="4D279F6A" w:rsidR="00E669BE" w:rsidRPr="00B47311" w:rsidRDefault="00AA17B9" w:rsidP="00B47311">
      <w:pPr>
        <w:jc w:val="center"/>
        <w:rPr>
          <w:b/>
          <w:bCs/>
          <w:sz w:val="28"/>
          <w:szCs w:val="28"/>
          <w:u w:val="single"/>
        </w:rPr>
      </w:pPr>
      <w:r>
        <w:rPr>
          <w:b/>
          <w:bCs/>
          <w:sz w:val="28"/>
          <w:szCs w:val="28"/>
          <w:u w:val="single"/>
        </w:rPr>
        <w:t>AVENANT A L’ACCORD D’ENTREPRISE CONCERNANT LES PETITS DEPLACEMENTS DU PERSONNEL DE CHANTIER SIGNE LE 28 NOVEMBRE 2023</w:t>
      </w:r>
    </w:p>
    <w:p w14:paraId="5A2558CD" w14:textId="77777777" w:rsidR="00AE3771" w:rsidRDefault="00AE3771" w:rsidP="00FB4719"/>
    <w:p w14:paraId="72B91D35" w14:textId="535F8CE9" w:rsidR="00E669BE" w:rsidRPr="00E669BE" w:rsidRDefault="00E669BE" w:rsidP="00FB4719">
      <w:pPr>
        <w:rPr>
          <w:b/>
          <w:bCs/>
        </w:rPr>
      </w:pPr>
      <w:r w:rsidRPr="00E669BE">
        <w:rPr>
          <w:b/>
          <w:bCs/>
        </w:rPr>
        <w:t>E</w:t>
      </w:r>
      <w:r w:rsidR="00B47311">
        <w:rPr>
          <w:b/>
          <w:bCs/>
        </w:rPr>
        <w:t xml:space="preserve">ntre les soussignés, </w:t>
      </w:r>
    </w:p>
    <w:p w14:paraId="69B7607F" w14:textId="77777777" w:rsidR="00E669BE" w:rsidRDefault="00E669BE" w:rsidP="00FB4719"/>
    <w:p w14:paraId="74B32A5E" w14:textId="1E7EB7D8" w:rsidR="00E843A9" w:rsidRPr="00B47311" w:rsidRDefault="00B47311" w:rsidP="00FB4719">
      <w:pPr>
        <w:rPr>
          <w:b/>
          <w:bCs/>
        </w:rPr>
      </w:pPr>
      <w:r>
        <w:t xml:space="preserve">La </w:t>
      </w:r>
      <w:r w:rsidRPr="00B47311">
        <w:rPr>
          <w:b/>
          <w:bCs/>
        </w:rPr>
        <w:t>Société Coopérative Ouvrière ALKAR SA</w:t>
      </w:r>
    </w:p>
    <w:p w14:paraId="3297F29F" w14:textId="22972534" w:rsidR="00B47311" w:rsidRDefault="00B47311" w:rsidP="00FB4719">
      <w:r>
        <w:t xml:space="preserve">Siège social : Zone Industrielle – 64130 MAULEON </w:t>
      </w:r>
    </w:p>
    <w:p w14:paraId="5A0C2EFA" w14:textId="65D0D158" w:rsidR="00B47311" w:rsidRDefault="00B47311" w:rsidP="00FB4719">
      <w:r>
        <w:t>Immatriculée au RCS de Pau sous le numéro 327.115.226.000.18</w:t>
      </w:r>
    </w:p>
    <w:p w14:paraId="60D57435" w14:textId="45519A3D" w:rsidR="00B47311" w:rsidRDefault="00B47311" w:rsidP="00FB4719">
      <w:r>
        <w:t>Code APE : 2511Z</w:t>
      </w:r>
    </w:p>
    <w:p w14:paraId="4A0304D5" w14:textId="3D6934AF" w:rsidR="00B47311" w:rsidRDefault="00B47311" w:rsidP="00FB4719">
      <w:r>
        <w:t xml:space="preserve">Représentée par </w:t>
      </w:r>
      <w:r w:rsidRPr="00B47311">
        <w:rPr>
          <w:b/>
          <w:bCs/>
        </w:rPr>
        <w:t xml:space="preserve">Monsieur </w:t>
      </w:r>
      <w:r>
        <w:t xml:space="preserve">agissant en qualité de Directeur Général </w:t>
      </w:r>
    </w:p>
    <w:p w14:paraId="186D556E" w14:textId="77777777" w:rsidR="00E843A9" w:rsidRDefault="00E843A9" w:rsidP="00B47311">
      <w:pPr>
        <w:ind w:left="0"/>
      </w:pPr>
    </w:p>
    <w:p w14:paraId="35732B69" w14:textId="5333D42B" w:rsidR="00E843A9" w:rsidRPr="00E669BE" w:rsidRDefault="00E669BE" w:rsidP="00FB4719">
      <w:pPr>
        <w:rPr>
          <w:b/>
          <w:bCs/>
        </w:rPr>
      </w:pPr>
      <w:r w:rsidRPr="00E669BE">
        <w:rPr>
          <w:b/>
          <w:bCs/>
        </w:rPr>
        <w:t>D’UNE PART,</w:t>
      </w:r>
    </w:p>
    <w:p w14:paraId="70B81ECD" w14:textId="77777777" w:rsidR="00E669BE" w:rsidRDefault="00E669BE" w:rsidP="00B47311">
      <w:pPr>
        <w:ind w:left="0"/>
      </w:pPr>
    </w:p>
    <w:p w14:paraId="46E40D73" w14:textId="77777777" w:rsidR="00E843A9" w:rsidRPr="00E669BE" w:rsidRDefault="00E843A9" w:rsidP="00FB4719">
      <w:pPr>
        <w:rPr>
          <w:b/>
          <w:bCs/>
        </w:rPr>
      </w:pPr>
      <w:r w:rsidRPr="00E669BE">
        <w:rPr>
          <w:b/>
          <w:bCs/>
        </w:rPr>
        <w:t>ET</w:t>
      </w:r>
    </w:p>
    <w:p w14:paraId="35E4D6C9" w14:textId="62829FCC" w:rsidR="00E843A9" w:rsidRDefault="00E843A9" w:rsidP="00FB4719"/>
    <w:p w14:paraId="5FE0404A" w14:textId="20758090" w:rsidR="00E669BE" w:rsidRPr="00B47311" w:rsidRDefault="00B47311" w:rsidP="00B47311">
      <w:pPr>
        <w:ind w:left="0" w:firstLine="142"/>
        <w:rPr>
          <w:b/>
          <w:bCs/>
        </w:rPr>
      </w:pPr>
      <w:r w:rsidRPr="00B47311">
        <w:rPr>
          <w:b/>
          <w:bCs/>
        </w:rPr>
        <w:t xml:space="preserve">Le Comité Social et Economique de la Société Coopérative Ouvrière ALKAR SA </w:t>
      </w:r>
    </w:p>
    <w:p w14:paraId="44E28303" w14:textId="77777777" w:rsidR="00E843A9" w:rsidRDefault="00E843A9" w:rsidP="00FB4719"/>
    <w:p w14:paraId="40C8DACA" w14:textId="32DFEB87" w:rsidR="00E843A9" w:rsidRDefault="00E669BE" w:rsidP="00FB4719">
      <w:pPr>
        <w:rPr>
          <w:b/>
          <w:bCs/>
        </w:rPr>
      </w:pPr>
      <w:r w:rsidRPr="00E669BE">
        <w:rPr>
          <w:b/>
          <w:bCs/>
        </w:rPr>
        <w:t>D’AUTRE PART,</w:t>
      </w:r>
    </w:p>
    <w:p w14:paraId="535B6B90" w14:textId="0EA58181" w:rsidR="00E669BE" w:rsidRDefault="00E669BE" w:rsidP="00FB4719">
      <w:pPr>
        <w:rPr>
          <w:b/>
          <w:bCs/>
        </w:rPr>
      </w:pPr>
    </w:p>
    <w:p w14:paraId="7E65DF44" w14:textId="77777777" w:rsidR="00E669BE" w:rsidRDefault="00E669BE" w:rsidP="00FB4719">
      <w:pPr>
        <w:rPr>
          <w:b/>
          <w:bCs/>
        </w:rPr>
      </w:pPr>
    </w:p>
    <w:p w14:paraId="5C467974" w14:textId="66ADBBAF" w:rsidR="00E669BE" w:rsidRPr="00E669BE" w:rsidRDefault="00E669BE" w:rsidP="00FB4719">
      <w:pPr>
        <w:rPr>
          <w:b/>
          <w:bCs/>
        </w:rPr>
      </w:pPr>
      <w:r>
        <w:rPr>
          <w:b/>
          <w:bCs/>
        </w:rPr>
        <w:t>Ci-après dénommées ensemble « les Parties »,</w:t>
      </w:r>
    </w:p>
    <w:p w14:paraId="2AD9C215" w14:textId="414E03CD" w:rsidR="00E843A9" w:rsidRDefault="00E843A9" w:rsidP="00FB4719"/>
    <w:p w14:paraId="68F4B3E0" w14:textId="77777777" w:rsidR="00E669BE" w:rsidRDefault="00E669BE" w:rsidP="00FB4719"/>
    <w:p w14:paraId="05A5D411" w14:textId="56D1D3A0" w:rsidR="00E669BE" w:rsidRPr="00B47311" w:rsidRDefault="00E669BE" w:rsidP="00B47311">
      <w:pPr>
        <w:rPr>
          <w:b/>
          <w:bCs/>
        </w:rPr>
      </w:pPr>
      <w:r w:rsidRPr="00E669BE">
        <w:rPr>
          <w:b/>
          <w:bCs/>
        </w:rPr>
        <w:t>IL A ETE CONVENU CE QUI SUIT</w:t>
      </w:r>
      <w:r w:rsidR="00E843A9" w:rsidRPr="00E669BE">
        <w:rPr>
          <w:b/>
          <w:bCs/>
        </w:rPr>
        <w:t xml:space="preserve"> : </w:t>
      </w:r>
    </w:p>
    <w:p w14:paraId="46A98593" w14:textId="77777777" w:rsidR="00A040C9" w:rsidRDefault="00A040C9" w:rsidP="000D0EBF">
      <w:pPr>
        <w:pStyle w:val="Titre1"/>
      </w:pPr>
      <w:bookmarkStart w:id="0" w:name="_Toc119250621"/>
    </w:p>
    <w:p w14:paraId="260847CC" w14:textId="4C752F6F" w:rsidR="00FD1A7D" w:rsidRPr="00B47311" w:rsidRDefault="00FD1A7D" w:rsidP="000D0EBF">
      <w:pPr>
        <w:pStyle w:val="Titre1"/>
        <w:rPr>
          <w:color w:val="FF0000"/>
          <w:u w:val="single"/>
        </w:rPr>
      </w:pPr>
      <w:bookmarkStart w:id="1" w:name="_Toc151627536"/>
      <w:bookmarkStart w:id="2" w:name="_Toc151627936"/>
      <w:bookmarkStart w:id="3" w:name="_Toc220504174"/>
      <w:r w:rsidRPr="00B47311">
        <w:rPr>
          <w:color w:val="FF0000"/>
          <w:u w:val="single"/>
        </w:rPr>
        <w:t>PRÉAMBULE</w:t>
      </w:r>
      <w:bookmarkEnd w:id="0"/>
      <w:bookmarkEnd w:id="1"/>
      <w:bookmarkEnd w:id="2"/>
      <w:bookmarkEnd w:id="3"/>
    </w:p>
    <w:p w14:paraId="26B727AA" w14:textId="77777777" w:rsidR="00E843A9" w:rsidRDefault="00E843A9" w:rsidP="00FB4719"/>
    <w:p w14:paraId="10AE6298" w14:textId="1CA515AD" w:rsidR="000105FE" w:rsidRDefault="00777ABA" w:rsidP="0064264A">
      <w:pPr>
        <w:widowControl/>
        <w:autoSpaceDE/>
        <w:autoSpaceDN/>
        <w:ind w:left="0"/>
      </w:pPr>
      <w:bookmarkStart w:id="4" w:name="_Hlk120263214"/>
      <w:r>
        <w:t xml:space="preserve">L’accord d’entreprise pour les petits déplacements signé le 28 novembre 2023 prévoyait </w:t>
      </w:r>
      <w:r w:rsidR="0064264A">
        <w:t xml:space="preserve">la révision des indemnités en fonction des accords paritaires de la Convention Collective du bâtiment. </w:t>
      </w:r>
    </w:p>
    <w:p w14:paraId="3D92783B" w14:textId="77777777" w:rsidR="0064264A" w:rsidRDefault="0064264A" w:rsidP="00777ABA">
      <w:pPr>
        <w:widowControl/>
        <w:autoSpaceDE/>
        <w:autoSpaceDN/>
      </w:pPr>
    </w:p>
    <w:p w14:paraId="21AC321F" w14:textId="4DFD4746" w:rsidR="0064264A" w:rsidRPr="0064264A" w:rsidRDefault="0064264A" w:rsidP="0064264A">
      <w:pPr>
        <w:widowControl/>
        <w:autoSpaceDE/>
        <w:autoSpaceDN/>
        <w:ind w:left="0"/>
      </w:pPr>
      <w:r>
        <w:t xml:space="preserve">Les </w:t>
      </w:r>
      <w:r w:rsidRPr="0064264A">
        <w:t xml:space="preserve">organisations régionales patronales - dont fait partie la FFB Nouvelle-Aquitaine - avec les organisations syndicales de salariés, ont signé, le 22 octobre 2025, un ensemble d’accords relatifs à la revalorisation des </w:t>
      </w:r>
      <w:r w:rsidRPr="0064264A">
        <w:rPr>
          <w:b/>
          <w:bCs/>
        </w:rPr>
        <w:t>indemnités de petits déplacements (IPD)</w:t>
      </w:r>
      <w:r w:rsidRPr="0064264A">
        <w:t>.</w:t>
      </w:r>
    </w:p>
    <w:p w14:paraId="26CE61D5" w14:textId="77777777" w:rsidR="00DE6751" w:rsidRDefault="00DE6751" w:rsidP="00D9724A">
      <w:pPr>
        <w:widowControl/>
        <w:autoSpaceDE/>
        <w:autoSpaceDN/>
        <w:ind w:left="0"/>
      </w:pPr>
    </w:p>
    <w:p w14:paraId="1C19BEDC" w14:textId="4E6F17DD" w:rsidR="0064264A" w:rsidRDefault="0064264A" w:rsidP="00D9724A">
      <w:pPr>
        <w:widowControl/>
        <w:autoSpaceDE/>
        <w:autoSpaceDN/>
        <w:ind w:left="0"/>
      </w:pPr>
      <w:r>
        <w:t xml:space="preserve">Cet avenant a donc pour objectif la révision du montant des indemnités de petits déplacements. </w:t>
      </w:r>
    </w:p>
    <w:p w14:paraId="19F129B7" w14:textId="09F8E058" w:rsidR="00134DF9" w:rsidRDefault="00134DF9" w:rsidP="00D9724A">
      <w:pPr>
        <w:widowControl/>
        <w:autoSpaceDE/>
        <w:autoSpaceDN/>
        <w:ind w:left="0"/>
      </w:pPr>
      <w:r>
        <w:br w:type="page"/>
      </w:r>
    </w:p>
    <w:bookmarkEnd w:id="4" w:displacedByCustomXml="next"/>
    <w:bookmarkStart w:id="5" w:name="_Toc220504175" w:displacedByCustomXml="next"/>
    <w:bookmarkStart w:id="6" w:name="_Toc119250622" w:displacedByCustomXml="next"/>
    <w:bookmarkStart w:id="7" w:name="_Toc151627537" w:displacedByCustomXml="next"/>
    <w:bookmarkStart w:id="8" w:name="_Toc151627937" w:displacedByCustomXml="next"/>
    <w:sdt>
      <w:sdtPr>
        <w:rPr>
          <w:b w:val="0"/>
          <w:iCs w:val="0"/>
          <w:color w:val="auto"/>
          <w:sz w:val="22"/>
          <w:szCs w:val="22"/>
        </w:rPr>
        <w:id w:val="401405080"/>
        <w:docPartObj>
          <w:docPartGallery w:val="Table of Contents"/>
          <w:docPartUnique/>
        </w:docPartObj>
      </w:sdtPr>
      <w:sdtEndPr>
        <w:rPr>
          <w:highlight w:val="yellow"/>
        </w:rPr>
      </w:sdtEndPr>
      <w:sdtContent>
        <w:p w14:paraId="10A2E2CD" w14:textId="40163C16" w:rsidR="00AC13EC" w:rsidRPr="00090833" w:rsidRDefault="00F4685B" w:rsidP="000D0EBF">
          <w:pPr>
            <w:pStyle w:val="Titre1"/>
            <w:rPr>
              <w:color w:val="FF0000"/>
            </w:rPr>
          </w:pPr>
          <w:r w:rsidRPr="00090833">
            <w:rPr>
              <w:color w:val="FF0000"/>
            </w:rPr>
            <w:t>TABLE DES MATIERES</w:t>
          </w:r>
          <w:bookmarkEnd w:id="8"/>
          <w:bookmarkEnd w:id="7"/>
          <w:bookmarkEnd w:id="6"/>
          <w:bookmarkEnd w:id="5"/>
        </w:p>
        <w:p w14:paraId="24AD42BB" w14:textId="77777777" w:rsidR="009D16B6" w:rsidRPr="00AC13EC" w:rsidRDefault="009D16B6" w:rsidP="000D0EBF">
          <w:pPr>
            <w:pStyle w:val="Titre1"/>
          </w:pPr>
        </w:p>
        <w:p w14:paraId="6B62C249" w14:textId="5503C2BA" w:rsidR="006A7FA9" w:rsidRDefault="00F4685B">
          <w:pPr>
            <w:pStyle w:val="TM1"/>
            <w:rPr>
              <w:rFonts w:eastAsiaTheme="minorEastAsia" w:cstheme="minorBidi"/>
              <w:b w:val="0"/>
              <w:bCs w:val="0"/>
              <w:kern w:val="2"/>
              <w:sz w:val="24"/>
              <w:szCs w:val="24"/>
              <w:lang w:bidi="ar-SA"/>
              <w14:ligatures w14:val="standardContextual"/>
            </w:rPr>
          </w:pPr>
          <w:r w:rsidRPr="00863D96">
            <w:rPr>
              <w:highlight w:val="yellow"/>
            </w:rPr>
            <w:fldChar w:fldCharType="begin"/>
          </w:r>
          <w:r w:rsidRPr="00863D96">
            <w:rPr>
              <w:highlight w:val="yellow"/>
            </w:rPr>
            <w:instrText xml:space="preserve"> TOC \o "1-3" \h \z \u </w:instrText>
          </w:r>
          <w:r w:rsidRPr="00863D96">
            <w:rPr>
              <w:highlight w:val="yellow"/>
            </w:rPr>
            <w:fldChar w:fldCharType="separate"/>
          </w:r>
          <w:hyperlink w:anchor="_Toc220504174" w:history="1">
            <w:r w:rsidR="006A7FA9" w:rsidRPr="00AC3E87">
              <w:rPr>
                <w:rStyle w:val="Lienhypertexte"/>
              </w:rPr>
              <w:t>PRÉAMBULE</w:t>
            </w:r>
            <w:r w:rsidR="006A7FA9">
              <w:rPr>
                <w:webHidden/>
              </w:rPr>
              <w:tab/>
            </w:r>
            <w:r w:rsidR="006A7FA9">
              <w:rPr>
                <w:webHidden/>
              </w:rPr>
              <w:fldChar w:fldCharType="begin"/>
            </w:r>
            <w:r w:rsidR="006A7FA9">
              <w:rPr>
                <w:webHidden/>
              </w:rPr>
              <w:instrText xml:space="preserve"> PAGEREF _Toc220504174 \h </w:instrText>
            </w:r>
            <w:r w:rsidR="006A7FA9">
              <w:rPr>
                <w:webHidden/>
              </w:rPr>
            </w:r>
            <w:r w:rsidR="006A7FA9">
              <w:rPr>
                <w:webHidden/>
              </w:rPr>
              <w:fldChar w:fldCharType="separate"/>
            </w:r>
            <w:r w:rsidR="00D8592C">
              <w:rPr>
                <w:webHidden/>
              </w:rPr>
              <w:t>1</w:t>
            </w:r>
            <w:r w:rsidR="006A7FA9">
              <w:rPr>
                <w:webHidden/>
              </w:rPr>
              <w:fldChar w:fldCharType="end"/>
            </w:r>
          </w:hyperlink>
        </w:p>
        <w:p w14:paraId="46C448DB" w14:textId="6F504868" w:rsidR="006A7FA9" w:rsidRDefault="006A7FA9">
          <w:pPr>
            <w:pStyle w:val="TM1"/>
            <w:rPr>
              <w:rFonts w:eastAsiaTheme="minorEastAsia" w:cstheme="minorBidi"/>
              <w:b w:val="0"/>
              <w:bCs w:val="0"/>
              <w:kern w:val="2"/>
              <w:sz w:val="24"/>
              <w:szCs w:val="24"/>
              <w:lang w:bidi="ar-SA"/>
              <w14:ligatures w14:val="standardContextual"/>
            </w:rPr>
          </w:pPr>
          <w:hyperlink w:anchor="_Toc220504175" w:history="1">
            <w:r w:rsidRPr="00AC3E87">
              <w:rPr>
                <w:rStyle w:val="Lienhypertexte"/>
              </w:rPr>
              <w:t>TABLE DES MATIERES</w:t>
            </w:r>
            <w:r>
              <w:rPr>
                <w:webHidden/>
              </w:rPr>
              <w:tab/>
            </w:r>
            <w:r>
              <w:rPr>
                <w:webHidden/>
              </w:rPr>
              <w:fldChar w:fldCharType="begin"/>
            </w:r>
            <w:r>
              <w:rPr>
                <w:webHidden/>
              </w:rPr>
              <w:instrText xml:space="preserve"> PAGEREF _Toc220504175 \h </w:instrText>
            </w:r>
            <w:r>
              <w:rPr>
                <w:webHidden/>
              </w:rPr>
            </w:r>
            <w:r>
              <w:rPr>
                <w:webHidden/>
              </w:rPr>
              <w:fldChar w:fldCharType="separate"/>
            </w:r>
            <w:r w:rsidR="00D8592C">
              <w:rPr>
                <w:webHidden/>
              </w:rPr>
              <w:t>2</w:t>
            </w:r>
            <w:r>
              <w:rPr>
                <w:webHidden/>
              </w:rPr>
              <w:fldChar w:fldCharType="end"/>
            </w:r>
          </w:hyperlink>
        </w:p>
        <w:p w14:paraId="732BC768" w14:textId="14706F0E" w:rsidR="006A7FA9" w:rsidRDefault="006A7FA9">
          <w:pPr>
            <w:pStyle w:val="TM1"/>
            <w:rPr>
              <w:rFonts w:eastAsiaTheme="minorEastAsia" w:cstheme="minorBidi"/>
              <w:b w:val="0"/>
              <w:bCs w:val="0"/>
              <w:kern w:val="2"/>
              <w:sz w:val="24"/>
              <w:szCs w:val="24"/>
              <w:lang w:bidi="ar-SA"/>
              <w14:ligatures w14:val="standardContextual"/>
            </w:rPr>
          </w:pPr>
          <w:hyperlink w:anchor="_Toc220504176" w:history="1">
            <w:r w:rsidRPr="00AC3E87">
              <w:rPr>
                <w:rStyle w:val="Lienhypertexte"/>
              </w:rPr>
              <w:t>Article 1 : Champ d’application</w:t>
            </w:r>
            <w:r>
              <w:rPr>
                <w:webHidden/>
              </w:rPr>
              <w:tab/>
            </w:r>
            <w:r>
              <w:rPr>
                <w:webHidden/>
              </w:rPr>
              <w:fldChar w:fldCharType="begin"/>
            </w:r>
            <w:r>
              <w:rPr>
                <w:webHidden/>
              </w:rPr>
              <w:instrText xml:space="preserve"> PAGEREF _Toc220504176 \h </w:instrText>
            </w:r>
            <w:r>
              <w:rPr>
                <w:webHidden/>
              </w:rPr>
            </w:r>
            <w:r>
              <w:rPr>
                <w:webHidden/>
              </w:rPr>
              <w:fldChar w:fldCharType="separate"/>
            </w:r>
            <w:r w:rsidR="00D8592C">
              <w:rPr>
                <w:webHidden/>
              </w:rPr>
              <w:t>3</w:t>
            </w:r>
            <w:r>
              <w:rPr>
                <w:webHidden/>
              </w:rPr>
              <w:fldChar w:fldCharType="end"/>
            </w:r>
          </w:hyperlink>
        </w:p>
        <w:p w14:paraId="718DD66A" w14:textId="023B1B05" w:rsidR="006A7FA9" w:rsidRDefault="006A7FA9">
          <w:pPr>
            <w:pStyle w:val="TM1"/>
            <w:rPr>
              <w:rFonts w:eastAsiaTheme="minorEastAsia" w:cstheme="minorBidi"/>
              <w:b w:val="0"/>
              <w:bCs w:val="0"/>
              <w:kern w:val="2"/>
              <w:sz w:val="24"/>
              <w:szCs w:val="24"/>
              <w:lang w:bidi="ar-SA"/>
              <w14:ligatures w14:val="standardContextual"/>
            </w:rPr>
          </w:pPr>
          <w:hyperlink w:anchor="_Toc220504177" w:history="1">
            <w:r w:rsidRPr="00AC3E87">
              <w:rPr>
                <w:rStyle w:val="Lienhypertexte"/>
              </w:rPr>
              <w:t>Article 2 : Indemnité de petits déplacements pour le personnel de chantier</w:t>
            </w:r>
            <w:r>
              <w:rPr>
                <w:webHidden/>
              </w:rPr>
              <w:tab/>
            </w:r>
            <w:r>
              <w:rPr>
                <w:webHidden/>
              </w:rPr>
              <w:fldChar w:fldCharType="begin"/>
            </w:r>
            <w:r>
              <w:rPr>
                <w:webHidden/>
              </w:rPr>
              <w:instrText xml:space="preserve"> PAGEREF _Toc220504177 \h </w:instrText>
            </w:r>
            <w:r>
              <w:rPr>
                <w:webHidden/>
              </w:rPr>
            </w:r>
            <w:r>
              <w:rPr>
                <w:webHidden/>
              </w:rPr>
              <w:fldChar w:fldCharType="separate"/>
            </w:r>
            <w:r w:rsidR="00D8592C">
              <w:rPr>
                <w:webHidden/>
              </w:rPr>
              <w:t>3</w:t>
            </w:r>
            <w:r>
              <w:rPr>
                <w:webHidden/>
              </w:rPr>
              <w:fldChar w:fldCharType="end"/>
            </w:r>
          </w:hyperlink>
        </w:p>
        <w:p w14:paraId="6967A79A" w14:textId="789D2F50" w:rsidR="006A7FA9" w:rsidRDefault="006A7FA9">
          <w:pPr>
            <w:pStyle w:val="TM1"/>
            <w:rPr>
              <w:rFonts w:eastAsiaTheme="minorEastAsia" w:cstheme="minorBidi"/>
              <w:b w:val="0"/>
              <w:bCs w:val="0"/>
              <w:kern w:val="2"/>
              <w:sz w:val="24"/>
              <w:szCs w:val="24"/>
              <w:lang w:bidi="ar-SA"/>
              <w14:ligatures w14:val="standardContextual"/>
            </w:rPr>
          </w:pPr>
          <w:hyperlink w:anchor="_Toc220504178" w:history="1">
            <w:r w:rsidRPr="00AC3E87">
              <w:rPr>
                <w:rStyle w:val="Lienhypertexte"/>
              </w:rPr>
              <w:t>Article 3 : Durée et entrée en vigueur de l'accord</w:t>
            </w:r>
            <w:r>
              <w:rPr>
                <w:webHidden/>
              </w:rPr>
              <w:tab/>
            </w:r>
            <w:r>
              <w:rPr>
                <w:webHidden/>
              </w:rPr>
              <w:fldChar w:fldCharType="begin"/>
            </w:r>
            <w:r>
              <w:rPr>
                <w:webHidden/>
              </w:rPr>
              <w:instrText xml:space="preserve"> PAGEREF _Toc220504178 \h </w:instrText>
            </w:r>
            <w:r>
              <w:rPr>
                <w:webHidden/>
              </w:rPr>
            </w:r>
            <w:r>
              <w:rPr>
                <w:webHidden/>
              </w:rPr>
              <w:fldChar w:fldCharType="separate"/>
            </w:r>
            <w:r w:rsidR="00D8592C">
              <w:rPr>
                <w:webHidden/>
              </w:rPr>
              <w:t>5</w:t>
            </w:r>
            <w:r>
              <w:rPr>
                <w:webHidden/>
              </w:rPr>
              <w:fldChar w:fldCharType="end"/>
            </w:r>
          </w:hyperlink>
        </w:p>
        <w:p w14:paraId="4895ABF7" w14:textId="74EA9FA8" w:rsidR="006A7FA9" w:rsidRDefault="006A7FA9">
          <w:pPr>
            <w:pStyle w:val="TM1"/>
            <w:rPr>
              <w:rFonts w:eastAsiaTheme="minorEastAsia" w:cstheme="minorBidi"/>
              <w:b w:val="0"/>
              <w:bCs w:val="0"/>
              <w:kern w:val="2"/>
              <w:sz w:val="24"/>
              <w:szCs w:val="24"/>
              <w:lang w:bidi="ar-SA"/>
              <w14:ligatures w14:val="standardContextual"/>
            </w:rPr>
          </w:pPr>
          <w:hyperlink w:anchor="_Toc220504179" w:history="1">
            <w:r w:rsidRPr="00AC3E87">
              <w:rPr>
                <w:rStyle w:val="Lienhypertexte"/>
              </w:rPr>
              <w:t>Article 4 : Suivi - Interprétation</w:t>
            </w:r>
            <w:r>
              <w:rPr>
                <w:webHidden/>
              </w:rPr>
              <w:tab/>
            </w:r>
            <w:r>
              <w:rPr>
                <w:webHidden/>
              </w:rPr>
              <w:fldChar w:fldCharType="begin"/>
            </w:r>
            <w:r>
              <w:rPr>
                <w:webHidden/>
              </w:rPr>
              <w:instrText xml:space="preserve"> PAGEREF _Toc220504179 \h </w:instrText>
            </w:r>
            <w:r>
              <w:rPr>
                <w:webHidden/>
              </w:rPr>
            </w:r>
            <w:r>
              <w:rPr>
                <w:webHidden/>
              </w:rPr>
              <w:fldChar w:fldCharType="separate"/>
            </w:r>
            <w:r w:rsidR="00D8592C">
              <w:rPr>
                <w:webHidden/>
              </w:rPr>
              <w:t>5</w:t>
            </w:r>
            <w:r>
              <w:rPr>
                <w:webHidden/>
              </w:rPr>
              <w:fldChar w:fldCharType="end"/>
            </w:r>
          </w:hyperlink>
        </w:p>
        <w:p w14:paraId="30F30796" w14:textId="46532A18" w:rsidR="006A7FA9" w:rsidRDefault="006A7FA9">
          <w:pPr>
            <w:pStyle w:val="TM1"/>
            <w:rPr>
              <w:rFonts w:eastAsiaTheme="minorEastAsia" w:cstheme="minorBidi"/>
              <w:b w:val="0"/>
              <w:bCs w:val="0"/>
              <w:kern w:val="2"/>
              <w:sz w:val="24"/>
              <w:szCs w:val="24"/>
              <w:lang w:bidi="ar-SA"/>
              <w14:ligatures w14:val="standardContextual"/>
            </w:rPr>
          </w:pPr>
          <w:hyperlink w:anchor="_Toc220504180" w:history="1">
            <w:r w:rsidRPr="00AC3E87">
              <w:rPr>
                <w:rStyle w:val="Lienhypertexte"/>
              </w:rPr>
              <w:t>Article 5 : Révision</w:t>
            </w:r>
            <w:r>
              <w:rPr>
                <w:webHidden/>
              </w:rPr>
              <w:tab/>
            </w:r>
            <w:r>
              <w:rPr>
                <w:webHidden/>
              </w:rPr>
              <w:fldChar w:fldCharType="begin"/>
            </w:r>
            <w:r>
              <w:rPr>
                <w:webHidden/>
              </w:rPr>
              <w:instrText xml:space="preserve"> PAGEREF _Toc220504180 \h </w:instrText>
            </w:r>
            <w:r>
              <w:rPr>
                <w:webHidden/>
              </w:rPr>
            </w:r>
            <w:r>
              <w:rPr>
                <w:webHidden/>
              </w:rPr>
              <w:fldChar w:fldCharType="separate"/>
            </w:r>
            <w:r w:rsidR="00D8592C">
              <w:rPr>
                <w:webHidden/>
              </w:rPr>
              <w:t>5</w:t>
            </w:r>
            <w:r>
              <w:rPr>
                <w:webHidden/>
              </w:rPr>
              <w:fldChar w:fldCharType="end"/>
            </w:r>
          </w:hyperlink>
        </w:p>
        <w:p w14:paraId="7676CBB2" w14:textId="54A34021" w:rsidR="006A7FA9" w:rsidRDefault="006A7FA9">
          <w:pPr>
            <w:pStyle w:val="TM1"/>
            <w:rPr>
              <w:rFonts w:eastAsiaTheme="minorEastAsia" w:cstheme="minorBidi"/>
              <w:b w:val="0"/>
              <w:bCs w:val="0"/>
              <w:kern w:val="2"/>
              <w:sz w:val="24"/>
              <w:szCs w:val="24"/>
              <w:lang w:bidi="ar-SA"/>
              <w14:ligatures w14:val="standardContextual"/>
            </w:rPr>
          </w:pPr>
          <w:hyperlink w:anchor="_Toc220504181" w:history="1">
            <w:r w:rsidRPr="00AC3E87">
              <w:rPr>
                <w:rStyle w:val="Lienhypertexte"/>
              </w:rPr>
              <w:t>Article 6 : Dénonciation</w:t>
            </w:r>
            <w:r>
              <w:rPr>
                <w:webHidden/>
              </w:rPr>
              <w:tab/>
            </w:r>
            <w:r>
              <w:rPr>
                <w:webHidden/>
              </w:rPr>
              <w:fldChar w:fldCharType="begin"/>
            </w:r>
            <w:r>
              <w:rPr>
                <w:webHidden/>
              </w:rPr>
              <w:instrText xml:space="preserve"> PAGEREF _Toc220504181 \h </w:instrText>
            </w:r>
            <w:r>
              <w:rPr>
                <w:webHidden/>
              </w:rPr>
            </w:r>
            <w:r>
              <w:rPr>
                <w:webHidden/>
              </w:rPr>
              <w:fldChar w:fldCharType="separate"/>
            </w:r>
            <w:r w:rsidR="00D8592C">
              <w:rPr>
                <w:webHidden/>
              </w:rPr>
              <w:t>5</w:t>
            </w:r>
            <w:r>
              <w:rPr>
                <w:webHidden/>
              </w:rPr>
              <w:fldChar w:fldCharType="end"/>
            </w:r>
          </w:hyperlink>
        </w:p>
        <w:p w14:paraId="4671736F" w14:textId="4FB6CFBD" w:rsidR="006A7FA9" w:rsidRDefault="006A7FA9">
          <w:pPr>
            <w:pStyle w:val="TM1"/>
            <w:rPr>
              <w:rFonts w:eastAsiaTheme="minorEastAsia" w:cstheme="minorBidi"/>
              <w:b w:val="0"/>
              <w:bCs w:val="0"/>
              <w:kern w:val="2"/>
              <w:sz w:val="24"/>
              <w:szCs w:val="24"/>
              <w:lang w:bidi="ar-SA"/>
              <w14:ligatures w14:val="standardContextual"/>
            </w:rPr>
          </w:pPr>
          <w:hyperlink w:anchor="_Toc220504182" w:history="1">
            <w:r w:rsidRPr="00AC3E87">
              <w:rPr>
                <w:rStyle w:val="Lienhypertexte"/>
              </w:rPr>
              <w:t>Article 7 : Formalités de notification, publicité et de dépôt</w:t>
            </w:r>
            <w:r>
              <w:rPr>
                <w:webHidden/>
              </w:rPr>
              <w:tab/>
            </w:r>
            <w:r>
              <w:rPr>
                <w:webHidden/>
              </w:rPr>
              <w:fldChar w:fldCharType="begin"/>
            </w:r>
            <w:r>
              <w:rPr>
                <w:webHidden/>
              </w:rPr>
              <w:instrText xml:space="preserve"> PAGEREF _Toc220504182 \h </w:instrText>
            </w:r>
            <w:r>
              <w:rPr>
                <w:webHidden/>
              </w:rPr>
            </w:r>
            <w:r>
              <w:rPr>
                <w:webHidden/>
              </w:rPr>
              <w:fldChar w:fldCharType="separate"/>
            </w:r>
            <w:r w:rsidR="00D8592C">
              <w:rPr>
                <w:webHidden/>
              </w:rPr>
              <w:t>6</w:t>
            </w:r>
            <w:r>
              <w:rPr>
                <w:webHidden/>
              </w:rPr>
              <w:fldChar w:fldCharType="end"/>
            </w:r>
          </w:hyperlink>
        </w:p>
        <w:p w14:paraId="27E53EF6" w14:textId="09664843" w:rsidR="00F4685B" w:rsidRDefault="00F4685B" w:rsidP="00FB4719">
          <w:r w:rsidRPr="00863D96">
            <w:rPr>
              <w:highlight w:val="yellow"/>
            </w:rPr>
            <w:fldChar w:fldCharType="end"/>
          </w:r>
        </w:p>
      </w:sdtContent>
    </w:sdt>
    <w:p w14:paraId="35AAB470" w14:textId="77777777" w:rsidR="00F4685B" w:rsidRPr="007715E5" w:rsidRDefault="00F4685B" w:rsidP="00FB4719"/>
    <w:p w14:paraId="1EE08DC7" w14:textId="1C0E498A" w:rsidR="00FD1A7D" w:rsidRDefault="00FD1A7D" w:rsidP="00FB4719">
      <w:pPr>
        <w:pStyle w:val="Corpsdetexte"/>
      </w:pPr>
    </w:p>
    <w:p w14:paraId="6B27E1BC" w14:textId="740BE8BF" w:rsidR="003C0593" w:rsidRDefault="003C0593" w:rsidP="00FB4719">
      <w:pPr>
        <w:pStyle w:val="Corpsdetexte"/>
      </w:pPr>
    </w:p>
    <w:p w14:paraId="07ECE68B" w14:textId="77777777" w:rsidR="003C0593" w:rsidRPr="00E843A9" w:rsidRDefault="003C0593" w:rsidP="00FB4719">
      <w:pPr>
        <w:pStyle w:val="Corpsdetexte"/>
      </w:pPr>
    </w:p>
    <w:p w14:paraId="73D99898" w14:textId="77777777" w:rsidR="00AC13EC" w:rsidRDefault="00AC13EC" w:rsidP="00FB4719">
      <w:pPr>
        <w:rPr>
          <w:color w:val="70AD47" w:themeColor="accent6"/>
          <w:w w:val="90"/>
          <w:sz w:val="24"/>
          <w:szCs w:val="24"/>
          <w:u w:val="single"/>
        </w:rPr>
      </w:pPr>
      <w:r>
        <w:br w:type="page"/>
      </w:r>
    </w:p>
    <w:p w14:paraId="2086D033" w14:textId="77777777" w:rsidR="0080617D" w:rsidRDefault="0080617D" w:rsidP="0080617D"/>
    <w:p w14:paraId="24E944FF" w14:textId="22FB5F61" w:rsidR="00B65109" w:rsidRPr="00090833" w:rsidRDefault="000D0EBF" w:rsidP="000D0EBF">
      <w:pPr>
        <w:pStyle w:val="Titre1"/>
        <w:rPr>
          <w:color w:val="FF0000"/>
        </w:rPr>
      </w:pPr>
      <w:bookmarkStart w:id="9" w:name="_Toc220504176"/>
      <w:r w:rsidRPr="00090833">
        <w:rPr>
          <w:color w:val="FF0000"/>
        </w:rPr>
        <w:t>Article 1 :</w:t>
      </w:r>
      <w:r w:rsidR="00D9724A" w:rsidRPr="00090833">
        <w:rPr>
          <w:color w:val="FF0000"/>
        </w:rPr>
        <w:t xml:space="preserve"> Champ d’application</w:t>
      </w:r>
      <w:bookmarkEnd w:id="9"/>
    </w:p>
    <w:p w14:paraId="127BE938" w14:textId="36AEB40E" w:rsidR="00B65109" w:rsidRDefault="00B65109" w:rsidP="00B65109">
      <w:pPr>
        <w:rPr>
          <w:b/>
          <w:bCs/>
        </w:rPr>
      </w:pPr>
    </w:p>
    <w:p w14:paraId="5F51A3B7" w14:textId="74168461" w:rsidR="00B54203" w:rsidRDefault="00D9724A" w:rsidP="0029103A">
      <w:pPr>
        <w:ind w:left="0"/>
      </w:pPr>
      <w:r>
        <w:t xml:space="preserve">Le présent </w:t>
      </w:r>
      <w:r w:rsidR="003C28A2">
        <w:t>avenant</w:t>
      </w:r>
      <w:r>
        <w:t xml:space="preserve"> s’applique à l’ensemble des salariés </w:t>
      </w:r>
      <w:r w:rsidR="00090833">
        <w:t xml:space="preserve">la Société Coopérative Ouvrière ALKAR SA </w:t>
      </w:r>
      <w:r w:rsidR="00AA17B9">
        <w:t xml:space="preserve">non sédentaires, non Cadre et </w:t>
      </w:r>
      <w:r>
        <w:t>quelle que soit la nature de leur contrat de travail</w:t>
      </w:r>
      <w:r w:rsidR="00AA17B9">
        <w:t xml:space="preserve">. </w:t>
      </w:r>
    </w:p>
    <w:p w14:paraId="359DF943" w14:textId="77777777" w:rsidR="00AA17B9" w:rsidRDefault="00AA17B9" w:rsidP="00AA17B9"/>
    <w:p w14:paraId="5590941F" w14:textId="78006AC6" w:rsidR="00AA17B9" w:rsidRDefault="00AA17B9" w:rsidP="0029103A">
      <w:pPr>
        <w:ind w:left="0"/>
      </w:pPr>
      <w:r>
        <w:t>A compter du 1</w:t>
      </w:r>
      <w:r w:rsidRPr="00AA17B9">
        <w:rPr>
          <w:vertAlign w:val="superscript"/>
        </w:rPr>
        <w:t>er</w:t>
      </w:r>
      <w:r>
        <w:t xml:space="preserve"> janvier 2026, les montants de ces indemnités remplacent les montants présents dans l’accord d’entreprise sur les petits déplacements signés le 23 novembre 2024. </w:t>
      </w:r>
    </w:p>
    <w:p w14:paraId="5D16DAE4" w14:textId="77777777" w:rsidR="008F7F4E" w:rsidRDefault="008F7F4E" w:rsidP="008F7F4E"/>
    <w:p w14:paraId="15AD28C2" w14:textId="77777777" w:rsidR="0080617D" w:rsidRDefault="0080617D" w:rsidP="008F7F4E"/>
    <w:p w14:paraId="4E4A68E2" w14:textId="7D4ADF85" w:rsidR="0080617D" w:rsidRPr="00090833" w:rsidRDefault="0080617D" w:rsidP="0080617D">
      <w:pPr>
        <w:pStyle w:val="Titre1"/>
        <w:rPr>
          <w:color w:val="FF0000"/>
        </w:rPr>
      </w:pPr>
      <w:bookmarkStart w:id="10" w:name="_Toc220504177"/>
      <w:r w:rsidRPr="00090833">
        <w:rPr>
          <w:color w:val="FF0000"/>
        </w:rPr>
        <w:t xml:space="preserve">Article 2 : </w:t>
      </w:r>
      <w:r w:rsidR="0029103A">
        <w:rPr>
          <w:color w:val="FF0000"/>
        </w:rPr>
        <w:t>Indemnité de petits déplacements pour le personnel de chantier</w:t>
      </w:r>
      <w:bookmarkEnd w:id="10"/>
    </w:p>
    <w:p w14:paraId="17A682A4" w14:textId="77777777" w:rsidR="0080617D" w:rsidRDefault="0080617D" w:rsidP="0080617D"/>
    <w:p w14:paraId="5D359964" w14:textId="025F2FDC" w:rsidR="0029103A" w:rsidRPr="0029103A" w:rsidRDefault="0029103A" w:rsidP="0029103A">
      <w:pPr>
        <w:ind w:left="0"/>
        <w:rPr>
          <w:u w:val="single"/>
        </w:rPr>
      </w:pPr>
      <w:r w:rsidRPr="0029103A">
        <w:rPr>
          <w:u w:val="single"/>
        </w:rPr>
        <w:t xml:space="preserve">Les modalités : </w:t>
      </w:r>
    </w:p>
    <w:p w14:paraId="760E1A85" w14:textId="14F22E72" w:rsidR="0029103A" w:rsidRDefault="0029103A" w:rsidP="0029103A">
      <w:pPr>
        <w:ind w:left="0"/>
      </w:pPr>
      <w:r>
        <w:t>Le personnel non sédentaire se rendant quotidiennement sur les chantiers</w:t>
      </w:r>
    </w:p>
    <w:p w14:paraId="724B114C" w14:textId="77777777" w:rsidR="0029103A" w:rsidRDefault="0029103A" w:rsidP="0029103A"/>
    <w:p w14:paraId="677F812B" w14:textId="174554A6" w:rsidR="0029103A" w:rsidRDefault="0029103A" w:rsidP="0029103A">
      <w:pPr>
        <w:ind w:left="0"/>
      </w:pPr>
      <w:r w:rsidRPr="0029103A">
        <w:rPr>
          <w:u w:val="single"/>
        </w:rPr>
        <w:t>Les principes généraux</w:t>
      </w:r>
      <w:r>
        <w:t xml:space="preserve"> : </w:t>
      </w:r>
    </w:p>
    <w:p w14:paraId="2BD1286F" w14:textId="77777777" w:rsidR="0029103A" w:rsidRDefault="0029103A" w:rsidP="0029103A"/>
    <w:p w14:paraId="7C736DA3" w14:textId="63799DAA" w:rsidR="0029103A" w:rsidRPr="008D6B73" w:rsidRDefault="0029103A" w:rsidP="0029103A">
      <w:pPr>
        <w:ind w:left="0"/>
        <w:rPr>
          <w:b/>
          <w:bCs/>
        </w:rPr>
      </w:pPr>
      <w:r w:rsidRPr="008D6B73">
        <w:rPr>
          <w:b/>
          <w:bCs/>
        </w:rPr>
        <w:t xml:space="preserve">Indemnité de repas : </w:t>
      </w:r>
    </w:p>
    <w:p w14:paraId="53670BCE" w14:textId="77777777" w:rsidR="0029103A" w:rsidRDefault="0029103A" w:rsidP="0029103A"/>
    <w:p w14:paraId="22DF21B6" w14:textId="03B5D095" w:rsidR="0029103A" w:rsidRPr="0029103A" w:rsidRDefault="0029103A" w:rsidP="0029103A">
      <w:pPr>
        <w:ind w:left="0"/>
      </w:pPr>
      <w:r>
        <w:t xml:space="preserve"> </w:t>
      </w:r>
      <w:r w:rsidRPr="0029103A">
        <w:t xml:space="preserve">Cette indemnité de </w:t>
      </w:r>
      <w:r w:rsidR="008D6B73">
        <w:t>11.20</w:t>
      </w:r>
      <w:r w:rsidRPr="0029103A">
        <w:t>€ au 1</w:t>
      </w:r>
      <w:r w:rsidRPr="0029103A">
        <w:rPr>
          <w:vertAlign w:val="superscript"/>
        </w:rPr>
        <w:t>er</w:t>
      </w:r>
      <w:r w:rsidRPr="0029103A">
        <w:t xml:space="preserve"> </w:t>
      </w:r>
      <w:r w:rsidR="008D6B73">
        <w:t>janvier 2026</w:t>
      </w:r>
      <w:r w:rsidRPr="0029103A">
        <w:t xml:space="preserve"> a pour objet d’indemniser le supplément de frais occasionné par la prise du déjeuner en dehors de la résidence habituelle de l’ouvrier. Elle n’est pas due par l’employeur lorsque :</w:t>
      </w:r>
    </w:p>
    <w:p w14:paraId="651D1982" w14:textId="77777777" w:rsidR="0029103A" w:rsidRPr="0029103A" w:rsidRDefault="0029103A" w:rsidP="0029103A">
      <w:pPr>
        <w:ind w:left="0"/>
      </w:pPr>
      <w:bookmarkStart w:id="11" w:name="_Hlk152761462"/>
      <w:r w:rsidRPr="0029103A">
        <w:t>—</w:t>
      </w:r>
      <w:bookmarkEnd w:id="11"/>
      <w:r w:rsidRPr="0029103A">
        <w:t xml:space="preserve"> l’ouvrier prend effectivement son repas à sa résidence habituelle ;</w:t>
      </w:r>
    </w:p>
    <w:p w14:paraId="28687AA0" w14:textId="77777777" w:rsidR="0029103A" w:rsidRPr="0029103A" w:rsidRDefault="0029103A" w:rsidP="0029103A">
      <w:pPr>
        <w:ind w:left="0"/>
      </w:pPr>
      <w:r w:rsidRPr="0029103A">
        <w:t xml:space="preserve">— un restaurant d’entreprise existe sur le chantier et le repas est fourni avec une participation financière de l’entreprise égale au montant de l’indemnité de repas </w:t>
      </w:r>
    </w:p>
    <w:p w14:paraId="5096CB0F" w14:textId="72324F93" w:rsidR="0029103A" w:rsidRPr="0029103A" w:rsidRDefault="0029103A" w:rsidP="0029103A">
      <w:pPr>
        <w:ind w:left="0"/>
      </w:pPr>
      <w:r w:rsidRPr="0029103A">
        <w:t>— le repas est fourni gratuitement ou avec une participation financière de</w:t>
      </w:r>
      <w:r w:rsidR="008D6B73">
        <w:t xml:space="preserve"> l</w:t>
      </w:r>
      <w:r w:rsidR="008D6B73" w:rsidRPr="0029103A">
        <w:t>’entreprise</w:t>
      </w:r>
      <w:r w:rsidRPr="0029103A">
        <w:t xml:space="preserve"> égale au montant de l’indemnité de repas.</w:t>
      </w:r>
    </w:p>
    <w:p w14:paraId="43F8D2BE" w14:textId="00AD62FC" w:rsidR="0029103A" w:rsidRDefault="0029103A" w:rsidP="0029103A">
      <w:pPr>
        <w:ind w:left="0"/>
      </w:pPr>
      <w:r w:rsidRPr="0029103A">
        <w:t xml:space="preserve">—L’entreprise indemnise à hauteur de </w:t>
      </w:r>
      <w:r w:rsidR="008D6B73">
        <w:t>21.</w:t>
      </w:r>
      <w:r w:rsidR="00C321EF">
        <w:t>40</w:t>
      </w:r>
      <w:r w:rsidRPr="0029103A">
        <w:t>€ le repas des salariés de chantier allant au restaurant.</w:t>
      </w:r>
    </w:p>
    <w:p w14:paraId="3E9274A9" w14:textId="77777777" w:rsidR="0029103A" w:rsidRDefault="0029103A" w:rsidP="0029103A">
      <w:pPr>
        <w:ind w:left="0"/>
      </w:pPr>
    </w:p>
    <w:p w14:paraId="7164DD8D" w14:textId="77777777" w:rsidR="0029103A" w:rsidRDefault="0029103A" w:rsidP="0029103A">
      <w:pPr>
        <w:ind w:left="0"/>
      </w:pPr>
      <w:r w:rsidRPr="0029103A">
        <w:rPr>
          <w:b/>
          <w:bCs/>
        </w:rPr>
        <w:t>Indemnité de transport</w:t>
      </w:r>
      <w:r w:rsidRPr="0029103A">
        <w:t xml:space="preserve"> :</w:t>
      </w:r>
    </w:p>
    <w:p w14:paraId="18F8E632" w14:textId="77777777" w:rsidR="008D6B73" w:rsidRPr="0029103A" w:rsidRDefault="008D6B73" w:rsidP="0029103A">
      <w:pPr>
        <w:ind w:left="0"/>
      </w:pPr>
    </w:p>
    <w:p w14:paraId="459465EE" w14:textId="77777777" w:rsidR="0029103A" w:rsidRPr="0029103A" w:rsidRDefault="0029103A" w:rsidP="0029103A">
      <w:pPr>
        <w:ind w:left="0"/>
      </w:pPr>
      <w:r w:rsidRPr="00CF7B27">
        <w:t>Cette indemnité a pour objet d’indemniser forfaitairement les frais de transport engagés quotidiennement pour se rendre sur le chantier et en revenir, quel que soit le moyen de transport utilisé.</w:t>
      </w:r>
      <w:r w:rsidRPr="0029103A">
        <w:t xml:space="preserve"> </w:t>
      </w:r>
    </w:p>
    <w:p w14:paraId="53A47649" w14:textId="48480677" w:rsidR="00903FF1" w:rsidRPr="0029103A" w:rsidRDefault="0029103A" w:rsidP="0029103A">
      <w:pPr>
        <w:ind w:left="0"/>
      </w:pPr>
      <w:r w:rsidRPr="0029103A">
        <w:t>Elle n’est pas due lorsque l’ouvrier n’engage pas de frais de transport, notamment lorsque l’entreprise assure gratuitement le transport ou rembourse les titres de transport.</w:t>
      </w:r>
    </w:p>
    <w:p w14:paraId="39C3A3E3" w14:textId="77777777" w:rsidR="0029103A" w:rsidRDefault="0029103A" w:rsidP="0029103A">
      <w:pPr>
        <w:ind w:left="0"/>
      </w:pPr>
    </w:p>
    <w:tbl>
      <w:tblPr>
        <w:tblStyle w:val="Grilledutableau"/>
        <w:tblW w:w="0" w:type="auto"/>
        <w:tblLook w:val="04A0" w:firstRow="1" w:lastRow="0" w:firstColumn="1" w:lastColumn="0" w:noHBand="0" w:noVBand="1"/>
      </w:tblPr>
      <w:tblGrid>
        <w:gridCol w:w="679"/>
        <w:gridCol w:w="689"/>
        <w:gridCol w:w="844"/>
        <w:gridCol w:w="844"/>
        <w:gridCol w:w="844"/>
        <w:gridCol w:w="844"/>
        <w:gridCol w:w="844"/>
        <w:gridCol w:w="844"/>
        <w:gridCol w:w="844"/>
        <w:gridCol w:w="844"/>
        <w:gridCol w:w="936"/>
      </w:tblGrid>
      <w:tr w:rsidR="00777ABA" w:rsidRPr="00777ABA" w14:paraId="175C9049" w14:textId="77777777" w:rsidTr="00777ABA">
        <w:trPr>
          <w:trHeight w:val="300"/>
        </w:trPr>
        <w:tc>
          <w:tcPr>
            <w:tcW w:w="13200" w:type="dxa"/>
            <w:gridSpan w:val="11"/>
            <w:noWrap/>
            <w:hideMark/>
          </w:tcPr>
          <w:p w14:paraId="17A1057F" w14:textId="77777777" w:rsidR="00777ABA" w:rsidRPr="00777ABA" w:rsidRDefault="00777ABA" w:rsidP="00777ABA">
            <w:pPr>
              <w:ind w:left="0"/>
              <w:jc w:val="center"/>
              <w:rPr>
                <w:sz w:val="20"/>
                <w:szCs w:val="20"/>
              </w:rPr>
            </w:pPr>
            <w:r w:rsidRPr="00777ABA">
              <w:rPr>
                <w:sz w:val="20"/>
                <w:szCs w:val="20"/>
              </w:rPr>
              <w:t>TRANSPORT</w:t>
            </w:r>
          </w:p>
        </w:tc>
      </w:tr>
      <w:tr w:rsidR="00777ABA" w:rsidRPr="00777ABA" w14:paraId="05C2E3E3" w14:textId="77777777" w:rsidTr="00777ABA">
        <w:trPr>
          <w:trHeight w:val="300"/>
        </w:trPr>
        <w:tc>
          <w:tcPr>
            <w:tcW w:w="965" w:type="dxa"/>
            <w:noWrap/>
            <w:hideMark/>
          </w:tcPr>
          <w:p w14:paraId="55180E5E" w14:textId="77777777" w:rsidR="00777ABA" w:rsidRPr="00777ABA" w:rsidRDefault="00777ABA" w:rsidP="00777ABA">
            <w:pPr>
              <w:ind w:left="0"/>
              <w:jc w:val="center"/>
              <w:rPr>
                <w:sz w:val="20"/>
                <w:szCs w:val="20"/>
              </w:rPr>
            </w:pPr>
            <w:r w:rsidRPr="00777ABA">
              <w:rPr>
                <w:sz w:val="20"/>
                <w:szCs w:val="20"/>
              </w:rPr>
              <w:t>Zone 1A</w:t>
            </w:r>
          </w:p>
        </w:tc>
        <w:tc>
          <w:tcPr>
            <w:tcW w:w="981" w:type="dxa"/>
            <w:noWrap/>
            <w:hideMark/>
          </w:tcPr>
          <w:p w14:paraId="16EC21CA" w14:textId="77777777" w:rsidR="00777ABA" w:rsidRPr="00777ABA" w:rsidRDefault="00777ABA" w:rsidP="00777ABA">
            <w:pPr>
              <w:ind w:left="0"/>
              <w:jc w:val="center"/>
              <w:rPr>
                <w:sz w:val="20"/>
                <w:szCs w:val="20"/>
              </w:rPr>
            </w:pPr>
            <w:r w:rsidRPr="00777ABA">
              <w:rPr>
                <w:sz w:val="20"/>
                <w:szCs w:val="20"/>
              </w:rPr>
              <w:t>Zone 1b</w:t>
            </w:r>
          </w:p>
        </w:tc>
        <w:tc>
          <w:tcPr>
            <w:tcW w:w="1234" w:type="dxa"/>
            <w:noWrap/>
            <w:hideMark/>
          </w:tcPr>
          <w:p w14:paraId="65C03A9D" w14:textId="77777777" w:rsidR="00777ABA" w:rsidRPr="00777ABA" w:rsidRDefault="00777ABA" w:rsidP="00777ABA">
            <w:pPr>
              <w:ind w:left="0"/>
              <w:jc w:val="center"/>
              <w:rPr>
                <w:sz w:val="20"/>
                <w:szCs w:val="20"/>
              </w:rPr>
            </w:pPr>
            <w:r w:rsidRPr="00777ABA">
              <w:rPr>
                <w:sz w:val="20"/>
                <w:szCs w:val="20"/>
              </w:rPr>
              <w:t>Zone</w:t>
            </w:r>
          </w:p>
          <w:p w14:paraId="7BD8FC99" w14:textId="780C957E" w:rsidR="00777ABA" w:rsidRPr="00777ABA" w:rsidRDefault="00777ABA" w:rsidP="00777ABA">
            <w:pPr>
              <w:ind w:left="0"/>
              <w:jc w:val="center"/>
              <w:rPr>
                <w:sz w:val="20"/>
                <w:szCs w:val="20"/>
              </w:rPr>
            </w:pPr>
            <w:r w:rsidRPr="00777ABA">
              <w:rPr>
                <w:sz w:val="20"/>
                <w:szCs w:val="20"/>
              </w:rPr>
              <w:t>2</w:t>
            </w:r>
          </w:p>
        </w:tc>
        <w:tc>
          <w:tcPr>
            <w:tcW w:w="1234" w:type="dxa"/>
            <w:noWrap/>
            <w:hideMark/>
          </w:tcPr>
          <w:p w14:paraId="73398379" w14:textId="15CFF7BD" w:rsidR="00777ABA" w:rsidRPr="00777ABA" w:rsidRDefault="00777ABA" w:rsidP="00777ABA">
            <w:pPr>
              <w:ind w:left="0"/>
              <w:jc w:val="center"/>
              <w:rPr>
                <w:sz w:val="20"/>
                <w:szCs w:val="20"/>
              </w:rPr>
            </w:pPr>
            <w:r w:rsidRPr="00777ABA">
              <w:rPr>
                <w:sz w:val="20"/>
                <w:szCs w:val="20"/>
              </w:rPr>
              <w:t>Zone</w:t>
            </w:r>
          </w:p>
          <w:p w14:paraId="4E5F7EF4" w14:textId="1A95786C" w:rsidR="00777ABA" w:rsidRPr="00777ABA" w:rsidRDefault="00777ABA" w:rsidP="00777ABA">
            <w:pPr>
              <w:ind w:left="0"/>
              <w:jc w:val="center"/>
              <w:rPr>
                <w:sz w:val="20"/>
                <w:szCs w:val="20"/>
              </w:rPr>
            </w:pPr>
            <w:r w:rsidRPr="00777ABA">
              <w:rPr>
                <w:sz w:val="20"/>
                <w:szCs w:val="20"/>
              </w:rPr>
              <w:t>3</w:t>
            </w:r>
          </w:p>
        </w:tc>
        <w:tc>
          <w:tcPr>
            <w:tcW w:w="1234" w:type="dxa"/>
            <w:noWrap/>
            <w:hideMark/>
          </w:tcPr>
          <w:p w14:paraId="3F86A90E" w14:textId="77777777" w:rsidR="00777ABA" w:rsidRPr="00777ABA" w:rsidRDefault="00777ABA" w:rsidP="00777ABA">
            <w:pPr>
              <w:ind w:left="0"/>
              <w:jc w:val="center"/>
              <w:rPr>
                <w:sz w:val="20"/>
                <w:szCs w:val="20"/>
              </w:rPr>
            </w:pPr>
            <w:r w:rsidRPr="00777ABA">
              <w:rPr>
                <w:sz w:val="20"/>
                <w:szCs w:val="20"/>
              </w:rPr>
              <w:t>Zone</w:t>
            </w:r>
          </w:p>
          <w:p w14:paraId="40963CC5" w14:textId="665FD5F7" w:rsidR="00777ABA" w:rsidRPr="00777ABA" w:rsidRDefault="00777ABA" w:rsidP="00777ABA">
            <w:pPr>
              <w:ind w:left="0"/>
              <w:jc w:val="center"/>
              <w:rPr>
                <w:sz w:val="20"/>
                <w:szCs w:val="20"/>
              </w:rPr>
            </w:pPr>
            <w:r w:rsidRPr="00777ABA">
              <w:rPr>
                <w:sz w:val="20"/>
                <w:szCs w:val="20"/>
              </w:rPr>
              <w:t>4</w:t>
            </w:r>
          </w:p>
        </w:tc>
        <w:tc>
          <w:tcPr>
            <w:tcW w:w="1234" w:type="dxa"/>
            <w:noWrap/>
            <w:hideMark/>
          </w:tcPr>
          <w:p w14:paraId="0A299AD1" w14:textId="05A04970" w:rsidR="00777ABA" w:rsidRPr="00777ABA" w:rsidRDefault="00777ABA" w:rsidP="00777ABA">
            <w:pPr>
              <w:ind w:left="0"/>
              <w:jc w:val="center"/>
              <w:rPr>
                <w:sz w:val="20"/>
                <w:szCs w:val="20"/>
              </w:rPr>
            </w:pPr>
            <w:r w:rsidRPr="00777ABA">
              <w:rPr>
                <w:sz w:val="20"/>
                <w:szCs w:val="20"/>
              </w:rPr>
              <w:t>Zone</w:t>
            </w:r>
          </w:p>
          <w:p w14:paraId="5EA61B25" w14:textId="2C1058C0" w:rsidR="00777ABA" w:rsidRPr="00777ABA" w:rsidRDefault="00777ABA" w:rsidP="00777ABA">
            <w:pPr>
              <w:ind w:left="0"/>
              <w:jc w:val="center"/>
              <w:rPr>
                <w:sz w:val="20"/>
                <w:szCs w:val="20"/>
              </w:rPr>
            </w:pPr>
            <w:r w:rsidRPr="00777ABA">
              <w:rPr>
                <w:sz w:val="20"/>
                <w:szCs w:val="20"/>
              </w:rPr>
              <w:t>5</w:t>
            </w:r>
          </w:p>
        </w:tc>
        <w:tc>
          <w:tcPr>
            <w:tcW w:w="1234" w:type="dxa"/>
            <w:noWrap/>
            <w:hideMark/>
          </w:tcPr>
          <w:p w14:paraId="17E3D6BC" w14:textId="712E05F5" w:rsidR="00777ABA" w:rsidRPr="00777ABA" w:rsidRDefault="00777ABA" w:rsidP="00777ABA">
            <w:pPr>
              <w:ind w:left="0"/>
              <w:jc w:val="center"/>
              <w:rPr>
                <w:sz w:val="20"/>
                <w:szCs w:val="20"/>
              </w:rPr>
            </w:pPr>
            <w:r w:rsidRPr="00777ABA">
              <w:rPr>
                <w:sz w:val="20"/>
                <w:szCs w:val="20"/>
              </w:rPr>
              <w:t>Zone</w:t>
            </w:r>
          </w:p>
          <w:p w14:paraId="256C4285" w14:textId="7924E7F7" w:rsidR="00777ABA" w:rsidRPr="00777ABA" w:rsidRDefault="00777ABA" w:rsidP="00777ABA">
            <w:pPr>
              <w:ind w:left="0"/>
              <w:jc w:val="center"/>
              <w:rPr>
                <w:sz w:val="20"/>
                <w:szCs w:val="20"/>
              </w:rPr>
            </w:pPr>
            <w:r w:rsidRPr="00777ABA">
              <w:rPr>
                <w:sz w:val="20"/>
                <w:szCs w:val="20"/>
              </w:rPr>
              <w:t>6</w:t>
            </w:r>
          </w:p>
        </w:tc>
        <w:tc>
          <w:tcPr>
            <w:tcW w:w="1234" w:type="dxa"/>
            <w:noWrap/>
            <w:hideMark/>
          </w:tcPr>
          <w:p w14:paraId="2BAAFED8" w14:textId="77777777" w:rsidR="00777ABA" w:rsidRPr="00777ABA" w:rsidRDefault="00777ABA" w:rsidP="00777ABA">
            <w:pPr>
              <w:ind w:left="0"/>
              <w:jc w:val="center"/>
              <w:rPr>
                <w:sz w:val="20"/>
                <w:szCs w:val="20"/>
              </w:rPr>
            </w:pPr>
            <w:r w:rsidRPr="00777ABA">
              <w:rPr>
                <w:sz w:val="20"/>
                <w:szCs w:val="20"/>
              </w:rPr>
              <w:t>Zone</w:t>
            </w:r>
          </w:p>
          <w:p w14:paraId="4540A742" w14:textId="0DA771A8" w:rsidR="00777ABA" w:rsidRPr="00777ABA" w:rsidRDefault="00777ABA" w:rsidP="00777ABA">
            <w:pPr>
              <w:ind w:left="0"/>
              <w:jc w:val="center"/>
              <w:rPr>
                <w:sz w:val="20"/>
                <w:szCs w:val="20"/>
              </w:rPr>
            </w:pPr>
            <w:r w:rsidRPr="00777ABA">
              <w:rPr>
                <w:sz w:val="20"/>
                <w:szCs w:val="20"/>
              </w:rPr>
              <w:t>7</w:t>
            </w:r>
          </w:p>
        </w:tc>
        <w:tc>
          <w:tcPr>
            <w:tcW w:w="1234" w:type="dxa"/>
            <w:noWrap/>
            <w:hideMark/>
          </w:tcPr>
          <w:p w14:paraId="36FCCCA2" w14:textId="77777777" w:rsidR="00777ABA" w:rsidRPr="00777ABA" w:rsidRDefault="00777ABA" w:rsidP="00777ABA">
            <w:pPr>
              <w:ind w:left="0"/>
              <w:jc w:val="center"/>
              <w:rPr>
                <w:sz w:val="20"/>
                <w:szCs w:val="20"/>
              </w:rPr>
            </w:pPr>
            <w:r w:rsidRPr="00777ABA">
              <w:rPr>
                <w:sz w:val="20"/>
                <w:szCs w:val="20"/>
              </w:rPr>
              <w:t>Zone</w:t>
            </w:r>
          </w:p>
          <w:p w14:paraId="5C5D58A1" w14:textId="6BBFF200" w:rsidR="00777ABA" w:rsidRPr="00777ABA" w:rsidRDefault="00777ABA" w:rsidP="00777ABA">
            <w:pPr>
              <w:ind w:left="0"/>
              <w:jc w:val="center"/>
              <w:rPr>
                <w:sz w:val="20"/>
                <w:szCs w:val="20"/>
              </w:rPr>
            </w:pPr>
            <w:r w:rsidRPr="00777ABA">
              <w:rPr>
                <w:sz w:val="20"/>
                <w:szCs w:val="20"/>
              </w:rPr>
              <w:t>8</w:t>
            </w:r>
          </w:p>
        </w:tc>
        <w:tc>
          <w:tcPr>
            <w:tcW w:w="1234" w:type="dxa"/>
            <w:noWrap/>
            <w:hideMark/>
          </w:tcPr>
          <w:p w14:paraId="7E341BB1" w14:textId="77777777" w:rsidR="00777ABA" w:rsidRPr="00777ABA" w:rsidRDefault="00777ABA" w:rsidP="00777ABA">
            <w:pPr>
              <w:ind w:left="0"/>
              <w:jc w:val="center"/>
              <w:rPr>
                <w:sz w:val="20"/>
                <w:szCs w:val="20"/>
              </w:rPr>
            </w:pPr>
            <w:r w:rsidRPr="00777ABA">
              <w:rPr>
                <w:sz w:val="20"/>
                <w:szCs w:val="20"/>
              </w:rPr>
              <w:t>Zone</w:t>
            </w:r>
          </w:p>
          <w:p w14:paraId="041E0789" w14:textId="3DB3DE24" w:rsidR="00777ABA" w:rsidRPr="00777ABA" w:rsidRDefault="00777ABA" w:rsidP="00777ABA">
            <w:pPr>
              <w:ind w:left="0"/>
              <w:jc w:val="center"/>
              <w:rPr>
                <w:sz w:val="20"/>
                <w:szCs w:val="20"/>
              </w:rPr>
            </w:pPr>
            <w:r w:rsidRPr="00777ABA">
              <w:rPr>
                <w:sz w:val="20"/>
                <w:szCs w:val="20"/>
              </w:rPr>
              <w:t>9</w:t>
            </w:r>
          </w:p>
        </w:tc>
        <w:tc>
          <w:tcPr>
            <w:tcW w:w="1382" w:type="dxa"/>
            <w:noWrap/>
            <w:hideMark/>
          </w:tcPr>
          <w:p w14:paraId="0ADEC01D" w14:textId="77777777" w:rsidR="00777ABA" w:rsidRPr="00777ABA" w:rsidRDefault="00777ABA" w:rsidP="00777ABA">
            <w:pPr>
              <w:ind w:left="0"/>
              <w:jc w:val="center"/>
              <w:rPr>
                <w:sz w:val="20"/>
                <w:szCs w:val="20"/>
              </w:rPr>
            </w:pPr>
            <w:r w:rsidRPr="00777ABA">
              <w:rPr>
                <w:sz w:val="20"/>
                <w:szCs w:val="20"/>
              </w:rPr>
              <w:t>Zone</w:t>
            </w:r>
          </w:p>
          <w:p w14:paraId="0F13CD97" w14:textId="385DD389" w:rsidR="00777ABA" w:rsidRPr="00777ABA" w:rsidRDefault="00777ABA" w:rsidP="00777ABA">
            <w:pPr>
              <w:ind w:left="0"/>
              <w:jc w:val="center"/>
              <w:rPr>
                <w:sz w:val="20"/>
                <w:szCs w:val="20"/>
              </w:rPr>
            </w:pPr>
            <w:r w:rsidRPr="00777ABA">
              <w:rPr>
                <w:sz w:val="20"/>
                <w:szCs w:val="20"/>
              </w:rPr>
              <w:t>10</w:t>
            </w:r>
          </w:p>
        </w:tc>
      </w:tr>
      <w:tr w:rsidR="00777ABA" w:rsidRPr="00777ABA" w14:paraId="05E36610" w14:textId="77777777" w:rsidTr="00777ABA">
        <w:trPr>
          <w:trHeight w:val="300"/>
        </w:trPr>
        <w:tc>
          <w:tcPr>
            <w:tcW w:w="965" w:type="dxa"/>
            <w:noWrap/>
            <w:hideMark/>
          </w:tcPr>
          <w:p w14:paraId="20AD40A0" w14:textId="77777777" w:rsidR="00777ABA" w:rsidRPr="00777ABA" w:rsidRDefault="00777ABA" w:rsidP="00777ABA">
            <w:pPr>
              <w:ind w:left="0"/>
              <w:rPr>
                <w:sz w:val="20"/>
                <w:szCs w:val="20"/>
              </w:rPr>
            </w:pPr>
            <w:r w:rsidRPr="00777ABA">
              <w:rPr>
                <w:sz w:val="20"/>
                <w:szCs w:val="20"/>
              </w:rPr>
              <w:t>0-5 km</w:t>
            </w:r>
          </w:p>
        </w:tc>
        <w:tc>
          <w:tcPr>
            <w:tcW w:w="981" w:type="dxa"/>
            <w:noWrap/>
            <w:hideMark/>
          </w:tcPr>
          <w:p w14:paraId="0AAF0983" w14:textId="77777777" w:rsidR="00777ABA" w:rsidRDefault="00777ABA" w:rsidP="00777ABA">
            <w:pPr>
              <w:ind w:left="0"/>
              <w:rPr>
                <w:sz w:val="20"/>
                <w:szCs w:val="20"/>
              </w:rPr>
            </w:pPr>
            <w:r w:rsidRPr="00777ABA">
              <w:rPr>
                <w:sz w:val="20"/>
                <w:szCs w:val="20"/>
              </w:rPr>
              <w:t>5-10</w:t>
            </w:r>
          </w:p>
          <w:p w14:paraId="319506B4" w14:textId="47866A76" w:rsidR="00777ABA" w:rsidRPr="00777ABA" w:rsidRDefault="00777ABA" w:rsidP="00777ABA">
            <w:pPr>
              <w:ind w:left="0"/>
              <w:rPr>
                <w:sz w:val="20"/>
                <w:szCs w:val="20"/>
              </w:rPr>
            </w:pPr>
            <w:r w:rsidRPr="00777ABA">
              <w:rPr>
                <w:sz w:val="20"/>
                <w:szCs w:val="20"/>
              </w:rPr>
              <w:t>km</w:t>
            </w:r>
          </w:p>
        </w:tc>
        <w:tc>
          <w:tcPr>
            <w:tcW w:w="1234" w:type="dxa"/>
            <w:noWrap/>
            <w:hideMark/>
          </w:tcPr>
          <w:p w14:paraId="3D2EF34B" w14:textId="345244C6" w:rsidR="00777ABA" w:rsidRPr="00777ABA" w:rsidRDefault="00777ABA" w:rsidP="00777ABA">
            <w:pPr>
              <w:ind w:left="0"/>
              <w:rPr>
                <w:sz w:val="20"/>
                <w:szCs w:val="20"/>
              </w:rPr>
            </w:pPr>
            <w:r w:rsidRPr="00777ABA">
              <w:rPr>
                <w:sz w:val="20"/>
                <w:szCs w:val="20"/>
              </w:rPr>
              <w:t>10-20 km</w:t>
            </w:r>
          </w:p>
        </w:tc>
        <w:tc>
          <w:tcPr>
            <w:tcW w:w="1234" w:type="dxa"/>
            <w:noWrap/>
            <w:hideMark/>
          </w:tcPr>
          <w:p w14:paraId="4D385E29" w14:textId="523AD95F" w:rsidR="00777ABA" w:rsidRPr="00777ABA" w:rsidRDefault="00777ABA" w:rsidP="00777ABA">
            <w:pPr>
              <w:ind w:left="0"/>
              <w:rPr>
                <w:sz w:val="20"/>
                <w:szCs w:val="20"/>
              </w:rPr>
            </w:pPr>
            <w:r w:rsidRPr="00777ABA">
              <w:rPr>
                <w:sz w:val="20"/>
                <w:szCs w:val="20"/>
              </w:rPr>
              <w:t>20-30 km</w:t>
            </w:r>
          </w:p>
        </w:tc>
        <w:tc>
          <w:tcPr>
            <w:tcW w:w="1234" w:type="dxa"/>
            <w:noWrap/>
            <w:hideMark/>
          </w:tcPr>
          <w:p w14:paraId="0681238A" w14:textId="655EEDAE" w:rsidR="00777ABA" w:rsidRPr="00777ABA" w:rsidRDefault="00777ABA" w:rsidP="00777ABA">
            <w:pPr>
              <w:ind w:left="0"/>
              <w:rPr>
                <w:sz w:val="20"/>
                <w:szCs w:val="20"/>
              </w:rPr>
            </w:pPr>
            <w:r w:rsidRPr="00777ABA">
              <w:rPr>
                <w:sz w:val="20"/>
                <w:szCs w:val="20"/>
              </w:rPr>
              <w:t>30-40 km</w:t>
            </w:r>
          </w:p>
        </w:tc>
        <w:tc>
          <w:tcPr>
            <w:tcW w:w="1234" w:type="dxa"/>
            <w:noWrap/>
            <w:hideMark/>
          </w:tcPr>
          <w:p w14:paraId="233D140A" w14:textId="42BBE609" w:rsidR="00777ABA" w:rsidRPr="00777ABA" w:rsidRDefault="00777ABA" w:rsidP="00777ABA">
            <w:pPr>
              <w:ind w:left="0"/>
              <w:rPr>
                <w:sz w:val="20"/>
                <w:szCs w:val="20"/>
              </w:rPr>
            </w:pPr>
            <w:r w:rsidRPr="00777ABA">
              <w:rPr>
                <w:sz w:val="20"/>
                <w:szCs w:val="20"/>
              </w:rPr>
              <w:t>40-50 km</w:t>
            </w:r>
          </w:p>
        </w:tc>
        <w:tc>
          <w:tcPr>
            <w:tcW w:w="1234" w:type="dxa"/>
            <w:noWrap/>
            <w:hideMark/>
          </w:tcPr>
          <w:p w14:paraId="7936923B" w14:textId="43F2F767" w:rsidR="00777ABA" w:rsidRPr="00777ABA" w:rsidRDefault="00777ABA" w:rsidP="00777ABA">
            <w:pPr>
              <w:ind w:left="0"/>
              <w:rPr>
                <w:sz w:val="20"/>
                <w:szCs w:val="20"/>
              </w:rPr>
            </w:pPr>
            <w:r w:rsidRPr="00777ABA">
              <w:rPr>
                <w:sz w:val="20"/>
                <w:szCs w:val="20"/>
              </w:rPr>
              <w:t xml:space="preserve">50-60 km </w:t>
            </w:r>
          </w:p>
        </w:tc>
        <w:tc>
          <w:tcPr>
            <w:tcW w:w="1234" w:type="dxa"/>
            <w:noWrap/>
            <w:hideMark/>
          </w:tcPr>
          <w:p w14:paraId="3D94D007" w14:textId="2B29BFF3" w:rsidR="00777ABA" w:rsidRPr="00777ABA" w:rsidRDefault="00777ABA" w:rsidP="00777ABA">
            <w:pPr>
              <w:ind w:left="0"/>
              <w:rPr>
                <w:sz w:val="20"/>
                <w:szCs w:val="20"/>
              </w:rPr>
            </w:pPr>
            <w:r w:rsidRPr="00777ABA">
              <w:rPr>
                <w:sz w:val="20"/>
                <w:szCs w:val="20"/>
              </w:rPr>
              <w:t xml:space="preserve">60-70 km </w:t>
            </w:r>
          </w:p>
        </w:tc>
        <w:tc>
          <w:tcPr>
            <w:tcW w:w="1234" w:type="dxa"/>
            <w:noWrap/>
            <w:hideMark/>
          </w:tcPr>
          <w:p w14:paraId="10FD7A48" w14:textId="0274601A" w:rsidR="00777ABA" w:rsidRPr="00777ABA" w:rsidRDefault="00777ABA" w:rsidP="00777ABA">
            <w:pPr>
              <w:ind w:left="0"/>
              <w:rPr>
                <w:sz w:val="20"/>
                <w:szCs w:val="20"/>
              </w:rPr>
            </w:pPr>
            <w:r w:rsidRPr="00777ABA">
              <w:rPr>
                <w:sz w:val="20"/>
                <w:szCs w:val="20"/>
              </w:rPr>
              <w:t xml:space="preserve">70-80 km </w:t>
            </w:r>
          </w:p>
        </w:tc>
        <w:tc>
          <w:tcPr>
            <w:tcW w:w="1234" w:type="dxa"/>
            <w:noWrap/>
            <w:hideMark/>
          </w:tcPr>
          <w:p w14:paraId="6748D88C" w14:textId="5D96D7F6" w:rsidR="00777ABA" w:rsidRPr="00777ABA" w:rsidRDefault="00777ABA" w:rsidP="00777ABA">
            <w:pPr>
              <w:ind w:left="0"/>
              <w:rPr>
                <w:sz w:val="20"/>
                <w:szCs w:val="20"/>
              </w:rPr>
            </w:pPr>
            <w:r w:rsidRPr="00777ABA">
              <w:rPr>
                <w:sz w:val="20"/>
                <w:szCs w:val="20"/>
              </w:rPr>
              <w:t>80-90 km</w:t>
            </w:r>
          </w:p>
        </w:tc>
        <w:tc>
          <w:tcPr>
            <w:tcW w:w="1382" w:type="dxa"/>
            <w:noWrap/>
            <w:hideMark/>
          </w:tcPr>
          <w:p w14:paraId="70A85C22" w14:textId="2069568E" w:rsidR="00777ABA" w:rsidRPr="00777ABA" w:rsidRDefault="00777ABA" w:rsidP="00777ABA">
            <w:pPr>
              <w:ind w:left="0"/>
              <w:rPr>
                <w:sz w:val="20"/>
                <w:szCs w:val="20"/>
              </w:rPr>
            </w:pPr>
            <w:r w:rsidRPr="00777ABA">
              <w:rPr>
                <w:sz w:val="20"/>
                <w:szCs w:val="20"/>
              </w:rPr>
              <w:t>90-100 km</w:t>
            </w:r>
          </w:p>
        </w:tc>
      </w:tr>
      <w:tr w:rsidR="00777ABA" w:rsidRPr="00777ABA" w14:paraId="635CF085" w14:textId="77777777" w:rsidTr="00777ABA">
        <w:trPr>
          <w:trHeight w:val="300"/>
        </w:trPr>
        <w:tc>
          <w:tcPr>
            <w:tcW w:w="965" w:type="dxa"/>
            <w:noWrap/>
            <w:hideMark/>
          </w:tcPr>
          <w:p w14:paraId="7FCF21E4" w14:textId="77777777" w:rsidR="00777ABA" w:rsidRPr="00777ABA" w:rsidRDefault="00777ABA" w:rsidP="00777ABA">
            <w:pPr>
              <w:ind w:left="0"/>
              <w:rPr>
                <w:sz w:val="20"/>
                <w:szCs w:val="20"/>
              </w:rPr>
            </w:pPr>
            <w:r w:rsidRPr="00777ABA">
              <w:rPr>
                <w:sz w:val="20"/>
                <w:szCs w:val="20"/>
              </w:rPr>
              <w:t>0,89</w:t>
            </w:r>
          </w:p>
        </w:tc>
        <w:tc>
          <w:tcPr>
            <w:tcW w:w="981" w:type="dxa"/>
            <w:noWrap/>
            <w:hideMark/>
          </w:tcPr>
          <w:p w14:paraId="48541CDE" w14:textId="77777777" w:rsidR="00777ABA" w:rsidRPr="00777ABA" w:rsidRDefault="00777ABA" w:rsidP="00777ABA">
            <w:pPr>
              <w:ind w:left="0"/>
              <w:rPr>
                <w:sz w:val="20"/>
                <w:szCs w:val="20"/>
              </w:rPr>
            </w:pPr>
            <w:r w:rsidRPr="00777ABA">
              <w:rPr>
                <w:sz w:val="20"/>
                <w:szCs w:val="20"/>
              </w:rPr>
              <w:t>2,35</w:t>
            </w:r>
          </w:p>
        </w:tc>
        <w:tc>
          <w:tcPr>
            <w:tcW w:w="1234" w:type="dxa"/>
            <w:noWrap/>
            <w:hideMark/>
          </w:tcPr>
          <w:p w14:paraId="5DE43FFF" w14:textId="77777777" w:rsidR="00777ABA" w:rsidRPr="00777ABA" w:rsidRDefault="00777ABA" w:rsidP="00777ABA">
            <w:pPr>
              <w:ind w:left="0"/>
              <w:rPr>
                <w:sz w:val="20"/>
                <w:szCs w:val="20"/>
              </w:rPr>
            </w:pPr>
            <w:r w:rsidRPr="00777ABA">
              <w:rPr>
                <w:sz w:val="20"/>
                <w:szCs w:val="20"/>
              </w:rPr>
              <w:t>5,12</w:t>
            </w:r>
          </w:p>
        </w:tc>
        <w:tc>
          <w:tcPr>
            <w:tcW w:w="1234" w:type="dxa"/>
            <w:noWrap/>
            <w:hideMark/>
          </w:tcPr>
          <w:p w14:paraId="18780131" w14:textId="77777777" w:rsidR="00777ABA" w:rsidRPr="00777ABA" w:rsidRDefault="00777ABA" w:rsidP="00777ABA">
            <w:pPr>
              <w:ind w:left="0"/>
              <w:rPr>
                <w:sz w:val="20"/>
                <w:szCs w:val="20"/>
              </w:rPr>
            </w:pPr>
            <w:r w:rsidRPr="00777ABA">
              <w:rPr>
                <w:sz w:val="20"/>
                <w:szCs w:val="20"/>
              </w:rPr>
              <w:t>8,5</w:t>
            </w:r>
          </w:p>
        </w:tc>
        <w:tc>
          <w:tcPr>
            <w:tcW w:w="1234" w:type="dxa"/>
            <w:noWrap/>
            <w:hideMark/>
          </w:tcPr>
          <w:p w14:paraId="4ED26953" w14:textId="77777777" w:rsidR="00777ABA" w:rsidRPr="00777ABA" w:rsidRDefault="00777ABA" w:rsidP="00777ABA">
            <w:pPr>
              <w:ind w:left="0"/>
              <w:rPr>
                <w:sz w:val="20"/>
                <w:szCs w:val="20"/>
              </w:rPr>
            </w:pPr>
            <w:r w:rsidRPr="00777ABA">
              <w:rPr>
                <w:sz w:val="20"/>
                <w:szCs w:val="20"/>
              </w:rPr>
              <w:t>11,93</w:t>
            </w:r>
          </w:p>
        </w:tc>
        <w:tc>
          <w:tcPr>
            <w:tcW w:w="1234" w:type="dxa"/>
            <w:noWrap/>
            <w:hideMark/>
          </w:tcPr>
          <w:p w14:paraId="791F7BA7" w14:textId="77777777" w:rsidR="00777ABA" w:rsidRPr="00777ABA" w:rsidRDefault="00777ABA" w:rsidP="00777ABA">
            <w:pPr>
              <w:ind w:left="0"/>
              <w:rPr>
                <w:sz w:val="20"/>
                <w:szCs w:val="20"/>
              </w:rPr>
            </w:pPr>
            <w:r w:rsidRPr="00777ABA">
              <w:rPr>
                <w:sz w:val="20"/>
                <w:szCs w:val="20"/>
              </w:rPr>
              <w:t>15,33</w:t>
            </w:r>
          </w:p>
        </w:tc>
        <w:tc>
          <w:tcPr>
            <w:tcW w:w="1234" w:type="dxa"/>
            <w:noWrap/>
            <w:hideMark/>
          </w:tcPr>
          <w:p w14:paraId="47D7A217" w14:textId="7D8C714F" w:rsidR="00777ABA" w:rsidRPr="00777ABA" w:rsidRDefault="00777ABA" w:rsidP="00777ABA">
            <w:pPr>
              <w:ind w:left="0"/>
              <w:rPr>
                <w:sz w:val="20"/>
                <w:szCs w:val="20"/>
              </w:rPr>
            </w:pPr>
            <w:r w:rsidRPr="00777ABA">
              <w:rPr>
                <w:sz w:val="20"/>
                <w:szCs w:val="20"/>
              </w:rPr>
              <w:t> </w:t>
            </w:r>
            <w:r w:rsidR="00216D96">
              <w:rPr>
                <w:sz w:val="20"/>
                <w:szCs w:val="20"/>
              </w:rPr>
              <w:t>17.68</w:t>
            </w:r>
          </w:p>
        </w:tc>
        <w:tc>
          <w:tcPr>
            <w:tcW w:w="1234" w:type="dxa"/>
            <w:noWrap/>
            <w:hideMark/>
          </w:tcPr>
          <w:p w14:paraId="36721FE7" w14:textId="55F24B37" w:rsidR="00777ABA" w:rsidRPr="00777ABA" w:rsidRDefault="00777ABA" w:rsidP="00777ABA">
            <w:pPr>
              <w:ind w:left="0"/>
              <w:rPr>
                <w:sz w:val="20"/>
                <w:szCs w:val="20"/>
              </w:rPr>
            </w:pPr>
            <w:r w:rsidRPr="00777ABA">
              <w:rPr>
                <w:sz w:val="20"/>
                <w:szCs w:val="20"/>
              </w:rPr>
              <w:t> </w:t>
            </w:r>
            <w:r w:rsidR="00434908">
              <w:rPr>
                <w:sz w:val="20"/>
                <w:szCs w:val="20"/>
              </w:rPr>
              <w:t>20.45</w:t>
            </w:r>
          </w:p>
        </w:tc>
        <w:tc>
          <w:tcPr>
            <w:tcW w:w="1234" w:type="dxa"/>
            <w:noWrap/>
            <w:hideMark/>
          </w:tcPr>
          <w:p w14:paraId="533EA8B3" w14:textId="48D5B222" w:rsidR="00777ABA" w:rsidRPr="00777ABA" w:rsidRDefault="00777ABA" w:rsidP="00777ABA">
            <w:pPr>
              <w:ind w:left="0"/>
              <w:rPr>
                <w:sz w:val="20"/>
                <w:szCs w:val="20"/>
              </w:rPr>
            </w:pPr>
            <w:r w:rsidRPr="00777ABA">
              <w:rPr>
                <w:sz w:val="20"/>
                <w:szCs w:val="20"/>
              </w:rPr>
              <w:t> </w:t>
            </w:r>
            <w:r w:rsidR="00434908">
              <w:rPr>
                <w:sz w:val="20"/>
                <w:szCs w:val="20"/>
              </w:rPr>
              <w:t>23.83</w:t>
            </w:r>
          </w:p>
        </w:tc>
        <w:tc>
          <w:tcPr>
            <w:tcW w:w="1234" w:type="dxa"/>
            <w:noWrap/>
            <w:hideMark/>
          </w:tcPr>
          <w:p w14:paraId="25DAB551" w14:textId="2F573C2F" w:rsidR="00777ABA" w:rsidRPr="00777ABA" w:rsidRDefault="00777ABA" w:rsidP="00777ABA">
            <w:pPr>
              <w:ind w:left="0"/>
              <w:rPr>
                <w:sz w:val="20"/>
                <w:szCs w:val="20"/>
              </w:rPr>
            </w:pPr>
            <w:r w:rsidRPr="00777ABA">
              <w:rPr>
                <w:sz w:val="20"/>
                <w:szCs w:val="20"/>
              </w:rPr>
              <w:t> </w:t>
            </w:r>
            <w:r w:rsidR="00434908">
              <w:rPr>
                <w:sz w:val="20"/>
                <w:szCs w:val="20"/>
              </w:rPr>
              <w:t>27.26</w:t>
            </w:r>
          </w:p>
        </w:tc>
        <w:tc>
          <w:tcPr>
            <w:tcW w:w="1382" w:type="dxa"/>
            <w:noWrap/>
            <w:hideMark/>
          </w:tcPr>
          <w:p w14:paraId="526AB98B" w14:textId="3D16A1F0" w:rsidR="00777ABA" w:rsidRPr="00777ABA" w:rsidRDefault="00777ABA" w:rsidP="00777ABA">
            <w:pPr>
              <w:ind w:left="0"/>
              <w:rPr>
                <w:sz w:val="20"/>
                <w:szCs w:val="20"/>
              </w:rPr>
            </w:pPr>
            <w:r w:rsidRPr="00777ABA">
              <w:rPr>
                <w:sz w:val="20"/>
                <w:szCs w:val="20"/>
              </w:rPr>
              <w:t> </w:t>
            </w:r>
            <w:r w:rsidR="00434908">
              <w:rPr>
                <w:sz w:val="20"/>
                <w:szCs w:val="20"/>
              </w:rPr>
              <w:t>30.66</w:t>
            </w:r>
          </w:p>
        </w:tc>
      </w:tr>
    </w:tbl>
    <w:p w14:paraId="02DB2DEC" w14:textId="77777777" w:rsidR="008D6B73" w:rsidRDefault="008D6B73" w:rsidP="0029103A">
      <w:pPr>
        <w:ind w:left="0"/>
      </w:pPr>
    </w:p>
    <w:p w14:paraId="3032199C" w14:textId="77777777" w:rsidR="00153F57" w:rsidRDefault="000C7528" w:rsidP="000C7528">
      <w:pPr>
        <w:ind w:left="0"/>
      </w:pPr>
      <w:r>
        <w:t>Les distances servant de base au calcul des indemnités de trajet sont déterminées en fonction du kilométrage réel du trajet entre le point de départ et le chantier, selon l’itinéraire</w:t>
      </w:r>
      <w:r w:rsidR="00153F57">
        <w:t xml:space="preserve"> : </w:t>
      </w:r>
    </w:p>
    <w:p w14:paraId="2057E7EC" w14:textId="77777777" w:rsidR="00153F57" w:rsidRDefault="00153F57" w:rsidP="00153F57">
      <w:pPr>
        <w:pStyle w:val="Paragraphedeliste"/>
        <w:numPr>
          <w:ilvl w:val="0"/>
          <w:numId w:val="15"/>
        </w:numPr>
      </w:pPr>
      <w:r>
        <w:t>L</w:t>
      </w:r>
      <w:r w:rsidR="000C7528">
        <w:t>e plus direct et</w:t>
      </w:r>
      <w:r>
        <w:t xml:space="preserve"> le plus court</w:t>
      </w:r>
      <w:r w:rsidR="000C7528">
        <w:t xml:space="preserve"> usuellement </w:t>
      </w:r>
    </w:p>
    <w:p w14:paraId="14B74A46" w14:textId="77777777" w:rsidR="00153F57" w:rsidRDefault="00153F57" w:rsidP="00153F57">
      <w:pPr>
        <w:pStyle w:val="Paragraphedeliste"/>
        <w:numPr>
          <w:ilvl w:val="0"/>
          <w:numId w:val="15"/>
        </w:numPr>
      </w:pPr>
      <w:r>
        <w:t>A</w:t>
      </w:r>
      <w:r w:rsidR="000C7528" w:rsidRPr="000C7528">
        <w:t>vec des conditions normales de circulation</w:t>
      </w:r>
    </w:p>
    <w:p w14:paraId="1FE2F194" w14:textId="3ACA1111" w:rsidR="000C7528" w:rsidRDefault="00153F57" w:rsidP="00153F57">
      <w:pPr>
        <w:pStyle w:val="Paragraphedeliste"/>
        <w:numPr>
          <w:ilvl w:val="0"/>
          <w:numId w:val="15"/>
        </w:numPr>
      </w:pPr>
      <w:r>
        <w:t>A</w:t>
      </w:r>
      <w:r w:rsidR="000C7528" w:rsidRPr="000C7528">
        <w:t xml:space="preserve"> l’exclusion des détours à caractère personnel</w:t>
      </w:r>
    </w:p>
    <w:p w14:paraId="1D78019F" w14:textId="77777777" w:rsidR="000C7528" w:rsidRDefault="000C7528" w:rsidP="0029103A">
      <w:pPr>
        <w:ind w:left="0"/>
      </w:pPr>
    </w:p>
    <w:p w14:paraId="668E5DA4" w14:textId="41D61B67" w:rsidR="000C7528" w:rsidRDefault="000C7528" w:rsidP="000C7528">
      <w:pPr>
        <w:ind w:left="0"/>
      </w:pPr>
      <w:r>
        <w:lastRenderedPageBreak/>
        <w:t xml:space="preserve">Le point de départ retenu pour le calcul du kilométrage est fixé au domicile déclaré par le salarié. </w:t>
      </w:r>
    </w:p>
    <w:p w14:paraId="737F6B22" w14:textId="78F9342E" w:rsidR="000E2EA0" w:rsidRDefault="000E2EA0" w:rsidP="000E2EA0">
      <w:pPr>
        <w:ind w:left="0"/>
      </w:pPr>
    </w:p>
    <w:p w14:paraId="4E0F8941" w14:textId="2AB83FE7" w:rsidR="000E2EA0" w:rsidRDefault="000E2EA0" w:rsidP="0029103A">
      <w:pPr>
        <w:ind w:left="0"/>
      </w:pPr>
      <w:r w:rsidRPr="000E2EA0">
        <w:t xml:space="preserve">Pour rappel, l’utilisation du véhicule personnel est soumise à l’autorisation du Conducteur de travaux ou </w:t>
      </w:r>
      <w:r w:rsidR="0029728D">
        <w:t xml:space="preserve">du </w:t>
      </w:r>
      <w:r w:rsidRPr="000E2EA0">
        <w:t>Chef de Projet.</w:t>
      </w:r>
      <w:r>
        <w:t xml:space="preserve"> </w:t>
      </w:r>
    </w:p>
    <w:p w14:paraId="7336C9BF" w14:textId="77777777" w:rsidR="008D6B73" w:rsidRPr="0029103A" w:rsidRDefault="008D6B73" w:rsidP="0029103A">
      <w:pPr>
        <w:ind w:left="0"/>
      </w:pPr>
    </w:p>
    <w:p w14:paraId="3E252306" w14:textId="77777777" w:rsidR="0029103A" w:rsidRDefault="0029103A" w:rsidP="0029103A">
      <w:pPr>
        <w:ind w:left="0"/>
      </w:pPr>
      <w:r w:rsidRPr="0029103A">
        <w:rPr>
          <w:b/>
          <w:bCs/>
        </w:rPr>
        <w:t>Indemnité de trajet</w:t>
      </w:r>
      <w:r w:rsidRPr="0029103A">
        <w:t xml:space="preserve"> :</w:t>
      </w:r>
    </w:p>
    <w:p w14:paraId="686BE334" w14:textId="77777777" w:rsidR="008D6B73" w:rsidRPr="0029103A" w:rsidRDefault="008D6B73" w:rsidP="0029103A">
      <w:pPr>
        <w:ind w:left="0"/>
      </w:pPr>
    </w:p>
    <w:p w14:paraId="31BD8388" w14:textId="77777777" w:rsidR="0029103A" w:rsidRPr="0029103A" w:rsidRDefault="0029103A" w:rsidP="0029103A">
      <w:pPr>
        <w:ind w:left="0"/>
      </w:pPr>
      <w:r w:rsidRPr="0029103A">
        <w:t xml:space="preserve">Cette indemnité indemnise forfaitairement la sujétion que représente pour l’ouvrier la nécessité de se rendre sur le chantier et d’en revenir. </w:t>
      </w:r>
    </w:p>
    <w:p w14:paraId="46CDFD75" w14:textId="678139F5" w:rsidR="00CF7B27" w:rsidRDefault="0029103A" w:rsidP="0029103A">
      <w:pPr>
        <w:ind w:left="0"/>
      </w:pPr>
      <w:r w:rsidRPr="0029103A">
        <w:t>Elle n’est pas due lorsque l’ouvrier est logé gratuitement par l’entreprise sur le chantier ou à proximité immédiate du chantier ou lorsque le temps de trajet est rémunéré en temps de travail.</w:t>
      </w:r>
    </w:p>
    <w:p w14:paraId="0DD0B656" w14:textId="77777777" w:rsidR="00CF7B27" w:rsidRDefault="00CF7B27" w:rsidP="0029103A">
      <w:pPr>
        <w:ind w:left="0"/>
      </w:pPr>
    </w:p>
    <w:tbl>
      <w:tblPr>
        <w:tblStyle w:val="Grilledutableau"/>
        <w:tblW w:w="0" w:type="auto"/>
        <w:tblLook w:val="04A0" w:firstRow="1" w:lastRow="0" w:firstColumn="1" w:lastColumn="0" w:noHBand="0" w:noVBand="1"/>
      </w:tblPr>
      <w:tblGrid>
        <w:gridCol w:w="679"/>
        <w:gridCol w:w="689"/>
        <w:gridCol w:w="844"/>
        <w:gridCol w:w="844"/>
        <w:gridCol w:w="844"/>
        <w:gridCol w:w="844"/>
        <w:gridCol w:w="844"/>
        <w:gridCol w:w="844"/>
        <w:gridCol w:w="844"/>
        <w:gridCol w:w="844"/>
        <w:gridCol w:w="936"/>
      </w:tblGrid>
      <w:tr w:rsidR="00777ABA" w:rsidRPr="00777ABA" w14:paraId="7E0B79D8" w14:textId="77777777" w:rsidTr="00777ABA">
        <w:trPr>
          <w:trHeight w:val="300"/>
        </w:trPr>
        <w:tc>
          <w:tcPr>
            <w:tcW w:w="9056" w:type="dxa"/>
            <w:gridSpan w:val="11"/>
            <w:noWrap/>
            <w:hideMark/>
          </w:tcPr>
          <w:p w14:paraId="4FC97146" w14:textId="6360A503" w:rsidR="00777ABA" w:rsidRPr="00777ABA" w:rsidRDefault="00777ABA" w:rsidP="00E53575">
            <w:pPr>
              <w:ind w:left="0"/>
              <w:jc w:val="center"/>
              <w:rPr>
                <w:sz w:val="20"/>
                <w:szCs w:val="20"/>
              </w:rPr>
            </w:pPr>
            <w:r>
              <w:rPr>
                <w:sz w:val="20"/>
                <w:szCs w:val="20"/>
              </w:rPr>
              <w:t>TRAJET</w:t>
            </w:r>
          </w:p>
        </w:tc>
      </w:tr>
      <w:tr w:rsidR="00777ABA" w:rsidRPr="00777ABA" w14:paraId="72FA7013" w14:textId="77777777" w:rsidTr="00777ABA">
        <w:trPr>
          <w:trHeight w:val="300"/>
        </w:trPr>
        <w:tc>
          <w:tcPr>
            <w:tcW w:w="679" w:type="dxa"/>
            <w:noWrap/>
            <w:hideMark/>
          </w:tcPr>
          <w:p w14:paraId="194E577F" w14:textId="77777777" w:rsidR="00777ABA" w:rsidRPr="00777ABA" w:rsidRDefault="00777ABA" w:rsidP="00E53575">
            <w:pPr>
              <w:ind w:left="0"/>
              <w:jc w:val="center"/>
              <w:rPr>
                <w:sz w:val="20"/>
                <w:szCs w:val="20"/>
              </w:rPr>
            </w:pPr>
            <w:r w:rsidRPr="00777ABA">
              <w:rPr>
                <w:sz w:val="20"/>
                <w:szCs w:val="20"/>
              </w:rPr>
              <w:t>Zone 1A</w:t>
            </w:r>
          </w:p>
        </w:tc>
        <w:tc>
          <w:tcPr>
            <w:tcW w:w="689" w:type="dxa"/>
            <w:noWrap/>
            <w:hideMark/>
          </w:tcPr>
          <w:p w14:paraId="6D7F58B5" w14:textId="77777777" w:rsidR="00777ABA" w:rsidRPr="00777ABA" w:rsidRDefault="00777ABA" w:rsidP="00E53575">
            <w:pPr>
              <w:ind w:left="0"/>
              <w:jc w:val="center"/>
              <w:rPr>
                <w:sz w:val="20"/>
                <w:szCs w:val="20"/>
              </w:rPr>
            </w:pPr>
            <w:r w:rsidRPr="00777ABA">
              <w:rPr>
                <w:sz w:val="20"/>
                <w:szCs w:val="20"/>
              </w:rPr>
              <w:t>Zone 1b</w:t>
            </w:r>
          </w:p>
        </w:tc>
        <w:tc>
          <w:tcPr>
            <w:tcW w:w="844" w:type="dxa"/>
            <w:noWrap/>
            <w:hideMark/>
          </w:tcPr>
          <w:p w14:paraId="497B1316" w14:textId="77777777" w:rsidR="00777ABA" w:rsidRPr="00777ABA" w:rsidRDefault="00777ABA" w:rsidP="00E53575">
            <w:pPr>
              <w:ind w:left="0"/>
              <w:jc w:val="center"/>
              <w:rPr>
                <w:sz w:val="20"/>
                <w:szCs w:val="20"/>
              </w:rPr>
            </w:pPr>
            <w:r w:rsidRPr="00777ABA">
              <w:rPr>
                <w:sz w:val="20"/>
                <w:szCs w:val="20"/>
              </w:rPr>
              <w:t>Zone</w:t>
            </w:r>
          </w:p>
          <w:p w14:paraId="11980C3C" w14:textId="77777777" w:rsidR="00777ABA" w:rsidRPr="00777ABA" w:rsidRDefault="00777ABA" w:rsidP="00E53575">
            <w:pPr>
              <w:ind w:left="0"/>
              <w:jc w:val="center"/>
              <w:rPr>
                <w:sz w:val="20"/>
                <w:szCs w:val="20"/>
              </w:rPr>
            </w:pPr>
            <w:r w:rsidRPr="00777ABA">
              <w:rPr>
                <w:sz w:val="20"/>
                <w:szCs w:val="20"/>
              </w:rPr>
              <w:t>2</w:t>
            </w:r>
          </w:p>
        </w:tc>
        <w:tc>
          <w:tcPr>
            <w:tcW w:w="844" w:type="dxa"/>
            <w:noWrap/>
            <w:hideMark/>
          </w:tcPr>
          <w:p w14:paraId="111A1A17" w14:textId="77777777" w:rsidR="00777ABA" w:rsidRPr="00777ABA" w:rsidRDefault="00777ABA" w:rsidP="00E53575">
            <w:pPr>
              <w:ind w:left="0"/>
              <w:jc w:val="center"/>
              <w:rPr>
                <w:sz w:val="20"/>
                <w:szCs w:val="20"/>
              </w:rPr>
            </w:pPr>
            <w:r w:rsidRPr="00777ABA">
              <w:rPr>
                <w:sz w:val="20"/>
                <w:szCs w:val="20"/>
              </w:rPr>
              <w:t>Zone</w:t>
            </w:r>
          </w:p>
          <w:p w14:paraId="316791FD" w14:textId="77777777" w:rsidR="00777ABA" w:rsidRPr="00777ABA" w:rsidRDefault="00777ABA" w:rsidP="00E53575">
            <w:pPr>
              <w:ind w:left="0"/>
              <w:jc w:val="center"/>
              <w:rPr>
                <w:sz w:val="20"/>
                <w:szCs w:val="20"/>
              </w:rPr>
            </w:pPr>
            <w:r w:rsidRPr="00777ABA">
              <w:rPr>
                <w:sz w:val="20"/>
                <w:szCs w:val="20"/>
              </w:rPr>
              <w:t>3</w:t>
            </w:r>
          </w:p>
        </w:tc>
        <w:tc>
          <w:tcPr>
            <w:tcW w:w="844" w:type="dxa"/>
            <w:noWrap/>
            <w:hideMark/>
          </w:tcPr>
          <w:p w14:paraId="6D586223" w14:textId="77777777" w:rsidR="00777ABA" w:rsidRPr="00777ABA" w:rsidRDefault="00777ABA" w:rsidP="00E53575">
            <w:pPr>
              <w:ind w:left="0"/>
              <w:jc w:val="center"/>
              <w:rPr>
                <w:sz w:val="20"/>
                <w:szCs w:val="20"/>
              </w:rPr>
            </w:pPr>
            <w:r w:rsidRPr="00777ABA">
              <w:rPr>
                <w:sz w:val="20"/>
                <w:szCs w:val="20"/>
              </w:rPr>
              <w:t>Zone</w:t>
            </w:r>
          </w:p>
          <w:p w14:paraId="72B9C0A3" w14:textId="77777777" w:rsidR="00777ABA" w:rsidRPr="00777ABA" w:rsidRDefault="00777ABA" w:rsidP="00E53575">
            <w:pPr>
              <w:ind w:left="0"/>
              <w:jc w:val="center"/>
              <w:rPr>
                <w:sz w:val="20"/>
                <w:szCs w:val="20"/>
              </w:rPr>
            </w:pPr>
            <w:r w:rsidRPr="00777ABA">
              <w:rPr>
                <w:sz w:val="20"/>
                <w:szCs w:val="20"/>
              </w:rPr>
              <w:t>4</w:t>
            </w:r>
          </w:p>
        </w:tc>
        <w:tc>
          <w:tcPr>
            <w:tcW w:w="844" w:type="dxa"/>
            <w:noWrap/>
            <w:hideMark/>
          </w:tcPr>
          <w:p w14:paraId="5B202B05" w14:textId="77777777" w:rsidR="00777ABA" w:rsidRPr="00777ABA" w:rsidRDefault="00777ABA" w:rsidP="00E53575">
            <w:pPr>
              <w:ind w:left="0"/>
              <w:jc w:val="center"/>
              <w:rPr>
                <w:sz w:val="20"/>
                <w:szCs w:val="20"/>
              </w:rPr>
            </w:pPr>
            <w:r w:rsidRPr="00777ABA">
              <w:rPr>
                <w:sz w:val="20"/>
                <w:szCs w:val="20"/>
              </w:rPr>
              <w:t>Zone</w:t>
            </w:r>
          </w:p>
          <w:p w14:paraId="7C1F37C1" w14:textId="77777777" w:rsidR="00777ABA" w:rsidRPr="00777ABA" w:rsidRDefault="00777ABA" w:rsidP="00E53575">
            <w:pPr>
              <w:ind w:left="0"/>
              <w:jc w:val="center"/>
              <w:rPr>
                <w:sz w:val="20"/>
                <w:szCs w:val="20"/>
              </w:rPr>
            </w:pPr>
            <w:r w:rsidRPr="00777ABA">
              <w:rPr>
                <w:sz w:val="20"/>
                <w:szCs w:val="20"/>
              </w:rPr>
              <w:t>5</w:t>
            </w:r>
          </w:p>
        </w:tc>
        <w:tc>
          <w:tcPr>
            <w:tcW w:w="844" w:type="dxa"/>
            <w:noWrap/>
            <w:hideMark/>
          </w:tcPr>
          <w:p w14:paraId="54AAD841" w14:textId="77777777" w:rsidR="00777ABA" w:rsidRPr="00777ABA" w:rsidRDefault="00777ABA" w:rsidP="00E53575">
            <w:pPr>
              <w:ind w:left="0"/>
              <w:jc w:val="center"/>
              <w:rPr>
                <w:sz w:val="20"/>
                <w:szCs w:val="20"/>
              </w:rPr>
            </w:pPr>
            <w:r w:rsidRPr="00777ABA">
              <w:rPr>
                <w:sz w:val="20"/>
                <w:szCs w:val="20"/>
              </w:rPr>
              <w:t>Zone</w:t>
            </w:r>
          </w:p>
          <w:p w14:paraId="39371A3E" w14:textId="77777777" w:rsidR="00777ABA" w:rsidRPr="00777ABA" w:rsidRDefault="00777ABA" w:rsidP="00E53575">
            <w:pPr>
              <w:ind w:left="0"/>
              <w:jc w:val="center"/>
              <w:rPr>
                <w:sz w:val="20"/>
                <w:szCs w:val="20"/>
              </w:rPr>
            </w:pPr>
            <w:r w:rsidRPr="00777ABA">
              <w:rPr>
                <w:sz w:val="20"/>
                <w:szCs w:val="20"/>
              </w:rPr>
              <w:t>6</w:t>
            </w:r>
          </w:p>
        </w:tc>
        <w:tc>
          <w:tcPr>
            <w:tcW w:w="844" w:type="dxa"/>
            <w:noWrap/>
            <w:hideMark/>
          </w:tcPr>
          <w:p w14:paraId="11F69431" w14:textId="77777777" w:rsidR="00777ABA" w:rsidRPr="00777ABA" w:rsidRDefault="00777ABA" w:rsidP="00E53575">
            <w:pPr>
              <w:ind w:left="0"/>
              <w:jc w:val="center"/>
              <w:rPr>
                <w:sz w:val="20"/>
                <w:szCs w:val="20"/>
              </w:rPr>
            </w:pPr>
            <w:r w:rsidRPr="00777ABA">
              <w:rPr>
                <w:sz w:val="20"/>
                <w:szCs w:val="20"/>
              </w:rPr>
              <w:t>Zone</w:t>
            </w:r>
          </w:p>
          <w:p w14:paraId="3B9FE335" w14:textId="77777777" w:rsidR="00777ABA" w:rsidRPr="00777ABA" w:rsidRDefault="00777ABA" w:rsidP="00E53575">
            <w:pPr>
              <w:ind w:left="0"/>
              <w:jc w:val="center"/>
              <w:rPr>
                <w:sz w:val="20"/>
                <w:szCs w:val="20"/>
              </w:rPr>
            </w:pPr>
            <w:r w:rsidRPr="00777ABA">
              <w:rPr>
                <w:sz w:val="20"/>
                <w:szCs w:val="20"/>
              </w:rPr>
              <w:t>7</w:t>
            </w:r>
          </w:p>
        </w:tc>
        <w:tc>
          <w:tcPr>
            <w:tcW w:w="844" w:type="dxa"/>
            <w:noWrap/>
            <w:hideMark/>
          </w:tcPr>
          <w:p w14:paraId="7FDC4610" w14:textId="77777777" w:rsidR="00777ABA" w:rsidRPr="00777ABA" w:rsidRDefault="00777ABA" w:rsidP="00E53575">
            <w:pPr>
              <w:ind w:left="0"/>
              <w:jc w:val="center"/>
              <w:rPr>
                <w:sz w:val="20"/>
                <w:szCs w:val="20"/>
              </w:rPr>
            </w:pPr>
            <w:r w:rsidRPr="00777ABA">
              <w:rPr>
                <w:sz w:val="20"/>
                <w:szCs w:val="20"/>
              </w:rPr>
              <w:t>Zone</w:t>
            </w:r>
          </w:p>
          <w:p w14:paraId="4078BD89" w14:textId="77777777" w:rsidR="00777ABA" w:rsidRPr="00777ABA" w:rsidRDefault="00777ABA" w:rsidP="00E53575">
            <w:pPr>
              <w:ind w:left="0"/>
              <w:jc w:val="center"/>
              <w:rPr>
                <w:sz w:val="20"/>
                <w:szCs w:val="20"/>
              </w:rPr>
            </w:pPr>
            <w:r w:rsidRPr="00777ABA">
              <w:rPr>
                <w:sz w:val="20"/>
                <w:szCs w:val="20"/>
              </w:rPr>
              <w:t>8</w:t>
            </w:r>
          </w:p>
        </w:tc>
        <w:tc>
          <w:tcPr>
            <w:tcW w:w="844" w:type="dxa"/>
            <w:noWrap/>
            <w:hideMark/>
          </w:tcPr>
          <w:p w14:paraId="730C15FF" w14:textId="77777777" w:rsidR="00777ABA" w:rsidRPr="00777ABA" w:rsidRDefault="00777ABA" w:rsidP="00E53575">
            <w:pPr>
              <w:ind w:left="0"/>
              <w:jc w:val="center"/>
              <w:rPr>
                <w:sz w:val="20"/>
                <w:szCs w:val="20"/>
              </w:rPr>
            </w:pPr>
            <w:r w:rsidRPr="00777ABA">
              <w:rPr>
                <w:sz w:val="20"/>
                <w:szCs w:val="20"/>
              </w:rPr>
              <w:t>Zone</w:t>
            </w:r>
          </w:p>
          <w:p w14:paraId="31B4C0B0" w14:textId="77777777" w:rsidR="00777ABA" w:rsidRPr="00777ABA" w:rsidRDefault="00777ABA" w:rsidP="00E53575">
            <w:pPr>
              <w:ind w:left="0"/>
              <w:jc w:val="center"/>
              <w:rPr>
                <w:sz w:val="20"/>
                <w:szCs w:val="20"/>
              </w:rPr>
            </w:pPr>
            <w:r w:rsidRPr="00777ABA">
              <w:rPr>
                <w:sz w:val="20"/>
                <w:szCs w:val="20"/>
              </w:rPr>
              <w:t>9</w:t>
            </w:r>
          </w:p>
        </w:tc>
        <w:tc>
          <w:tcPr>
            <w:tcW w:w="936" w:type="dxa"/>
            <w:noWrap/>
            <w:hideMark/>
          </w:tcPr>
          <w:p w14:paraId="7E50ECE3" w14:textId="77777777" w:rsidR="00777ABA" w:rsidRPr="00777ABA" w:rsidRDefault="00777ABA" w:rsidP="00E53575">
            <w:pPr>
              <w:ind w:left="0"/>
              <w:jc w:val="center"/>
              <w:rPr>
                <w:sz w:val="20"/>
                <w:szCs w:val="20"/>
              </w:rPr>
            </w:pPr>
            <w:r w:rsidRPr="00777ABA">
              <w:rPr>
                <w:sz w:val="20"/>
                <w:szCs w:val="20"/>
              </w:rPr>
              <w:t>Zone</w:t>
            </w:r>
          </w:p>
          <w:p w14:paraId="019CAF37" w14:textId="77777777" w:rsidR="00777ABA" w:rsidRPr="00777ABA" w:rsidRDefault="00777ABA" w:rsidP="00E53575">
            <w:pPr>
              <w:ind w:left="0"/>
              <w:jc w:val="center"/>
              <w:rPr>
                <w:sz w:val="20"/>
                <w:szCs w:val="20"/>
              </w:rPr>
            </w:pPr>
            <w:r w:rsidRPr="00777ABA">
              <w:rPr>
                <w:sz w:val="20"/>
                <w:szCs w:val="20"/>
              </w:rPr>
              <w:t>10</w:t>
            </w:r>
          </w:p>
        </w:tc>
      </w:tr>
      <w:tr w:rsidR="00777ABA" w:rsidRPr="00777ABA" w14:paraId="7B0E0B84" w14:textId="77777777" w:rsidTr="00777ABA">
        <w:trPr>
          <w:trHeight w:val="300"/>
        </w:trPr>
        <w:tc>
          <w:tcPr>
            <w:tcW w:w="679" w:type="dxa"/>
            <w:noWrap/>
            <w:hideMark/>
          </w:tcPr>
          <w:p w14:paraId="0CAA715B" w14:textId="77777777" w:rsidR="00777ABA" w:rsidRPr="00777ABA" w:rsidRDefault="00777ABA" w:rsidP="00E53575">
            <w:pPr>
              <w:ind w:left="0"/>
              <w:rPr>
                <w:sz w:val="20"/>
                <w:szCs w:val="20"/>
              </w:rPr>
            </w:pPr>
            <w:r w:rsidRPr="00777ABA">
              <w:rPr>
                <w:sz w:val="20"/>
                <w:szCs w:val="20"/>
              </w:rPr>
              <w:t>0-5 km</w:t>
            </w:r>
          </w:p>
        </w:tc>
        <w:tc>
          <w:tcPr>
            <w:tcW w:w="689" w:type="dxa"/>
            <w:noWrap/>
            <w:hideMark/>
          </w:tcPr>
          <w:p w14:paraId="01CB7705" w14:textId="77777777" w:rsidR="00777ABA" w:rsidRDefault="00777ABA" w:rsidP="00E53575">
            <w:pPr>
              <w:ind w:left="0"/>
              <w:rPr>
                <w:sz w:val="20"/>
                <w:szCs w:val="20"/>
              </w:rPr>
            </w:pPr>
            <w:r w:rsidRPr="00777ABA">
              <w:rPr>
                <w:sz w:val="20"/>
                <w:szCs w:val="20"/>
              </w:rPr>
              <w:t>5-10</w:t>
            </w:r>
          </w:p>
          <w:p w14:paraId="75A1AED0" w14:textId="77777777" w:rsidR="00777ABA" w:rsidRPr="00777ABA" w:rsidRDefault="00777ABA" w:rsidP="00E53575">
            <w:pPr>
              <w:ind w:left="0"/>
              <w:rPr>
                <w:sz w:val="20"/>
                <w:szCs w:val="20"/>
              </w:rPr>
            </w:pPr>
            <w:r w:rsidRPr="00777ABA">
              <w:rPr>
                <w:sz w:val="20"/>
                <w:szCs w:val="20"/>
              </w:rPr>
              <w:t>km</w:t>
            </w:r>
          </w:p>
        </w:tc>
        <w:tc>
          <w:tcPr>
            <w:tcW w:w="844" w:type="dxa"/>
            <w:noWrap/>
            <w:hideMark/>
          </w:tcPr>
          <w:p w14:paraId="56BC6404" w14:textId="77777777" w:rsidR="00777ABA" w:rsidRPr="00777ABA" w:rsidRDefault="00777ABA" w:rsidP="00E53575">
            <w:pPr>
              <w:ind w:left="0"/>
              <w:rPr>
                <w:sz w:val="20"/>
                <w:szCs w:val="20"/>
              </w:rPr>
            </w:pPr>
            <w:r w:rsidRPr="00777ABA">
              <w:rPr>
                <w:sz w:val="20"/>
                <w:szCs w:val="20"/>
              </w:rPr>
              <w:t>10-20 km</w:t>
            </w:r>
          </w:p>
        </w:tc>
        <w:tc>
          <w:tcPr>
            <w:tcW w:w="844" w:type="dxa"/>
            <w:noWrap/>
            <w:hideMark/>
          </w:tcPr>
          <w:p w14:paraId="1455C100" w14:textId="77777777" w:rsidR="00777ABA" w:rsidRPr="00777ABA" w:rsidRDefault="00777ABA" w:rsidP="00E53575">
            <w:pPr>
              <w:ind w:left="0"/>
              <w:rPr>
                <w:sz w:val="20"/>
                <w:szCs w:val="20"/>
              </w:rPr>
            </w:pPr>
            <w:r w:rsidRPr="00777ABA">
              <w:rPr>
                <w:sz w:val="20"/>
                <w:szCs w:val="20"/>
              </w:rPr>
              <w:t>20-30 km</w:t>
            </w:r>
          </w:p>
        </w:tc>
        <w:tc>
          <w:tcPr>
            <w:tcW w:w="844" w:type="dxa"/>
            <w:noWrap/>
            <w:hideMark/>
          </w:tcPr>
          <w:p w14:paraId="38D9E4C8" w14:textId="77777777" w:rsidR="00777ABA" w:rsidRPr="00777ABA" w:rsidRDefault="00777ABA" w:rsidP="00E53575">
            <w:pPr>
              <w:ind w:left="0"/>
              <w:rPr>
                <w:sz w:val="20"/>
                <w:szCs w:val="20"/>
              </w:rPr>
            </w:pPr>
            <w:r w:rsidRPr="00777ABA">
              <w:rPr>
                <w:sz w:val="20"/>
                <w:szCs w:val="20"/>
              </w:rPr>
              <w:t>30-40 km</w:t>
            </w:r>
          </w:p>
        </w:tc>
        <w:tc>
          <w:tcPr>
            <w:tcW w:w="844" w:type="dxa"/>
            <w:noWrap/>
            <w:hideMark/>
          </w:tcPr>
          <w:p w14:paraId="1A2AA6F3" w14:textId="77777777" w:rsidR="00777ABA" w:rsidRPr="00777ABA" w:rsidRDefault="00777ABA" w:rsidP="00E53575">
            <w:pPr>
              <w:ind w:left="0"/>
              <w:rPr>
                <w:sz w:val="20"/>
                <w:szCs w:val="20"/>
              </w:rPr>
            </w:pPr>
            <w:r w:rsidRPr="00777ABA">
              <w:rPr>
                <w:sz w:val="20"/>
                <w:szCs w:val="20"/>
              </w:rPr>
              <w:t>40-50 km</w:t>
            </w:r>
          </w:p>
        </w:tc>
        <w:tc>
          <w:tcPr>
            <w:tcW w:w="844" w:type="dxa"/>
            <w:noWrap/>
            <w:hideMark/>
          </w:tcPr>
          <w:p w14:paraId="71536708" w14:textId="77777777" w:rsidR="00777ABA" w:rsidRPr="00777ABA" w:rsidRDefault="00777ABA" w:rsidP="00E53575">
            <w:pPr>
              <w:ind w:left="0"/>
              <w:rPr>
                <w:sz w:val="20"/>
                <w:szCs w:val="20"/>
              </w:rPr>
            </w:pPr>
            <w:r w:rsidRPr="00777ABA">
              <w:rPr>
                <w:sz w:val="20"/>
                <w:szCs w:val="20"/>
              </w:rPr>
              <w:t xml:space="preserve">50-60 km </w:t>
            </w:r>
          </w:p>
        </w:tc>
        <w:tc>
          <w:tcPr>
            <w:tcW w:w="844" w:type="dxa"/>
            <w:noWrap/>
            <w:hideMark/>
          </w:tcPr>
          <w:p w14:paraId="27A484EF" w14:textId="77777777" w:rsidR="00777ABA" w:rsidRPr="00777ABA" w:rsidRDefault="00777ABA" w:rsidP="00E53575">
            <w:pPr>
              <w:ind w:left="0"/>
              <w:rPr>
                <w:sz w:val="20"/>
                <w:szCs w:val="20"/>
              </w:rPr>
            </w:pPr>
            <w:r w:rsidRPr="00777ABA">
              <w:rPr>
                <w:sz w:val="20"/>
                <w:szCs w:val="20"/>
              </w:rPr>
              <w:t xml:space="preserve">60-70 km </w:t>
            </w:r>
          </w:p>
        </w:tc>
        <w:tc>
          <w:tcPr>
            <w:tcW w:w="844" w:type="dxa"/>
            <w:noWrap/>
            <w:hideMark/>
          </w:tcPr>
          <w:p w14:paraId="6D8C955F" w14:textId="77777777" w:rsidR="00777ABA" w:rsidRPr="00777ABA" w:rsidRDefault="00777ABA" w:rsidP="00E53575">
            <w:pPr>
              <w:ind w:left="0"/>
              <w:rPr>
                <w:sz w:val="20"/>
                <w:szCs w:val="20"/>
              </w:rPr>
            </w:pPr>
            <w:r w:rsidRPr="00777ABA">
              <w:rPr>
                <w:sz w:val="20"/>
                <w:szCs w:val="20"/>
              </w:rPr>
              <w:t xml:space="preserve">70-80 km </w:t>
            </w:r>
          </w:p>
        </w:tc>
        <w:tc>
          <w:tcPr>
            <w:tcW w:w="844" w:type="dxa"/>
            <w:noWrap/>
            <w:hideMark/>
          </w:tcPr>
          <w:p w14:paraId="454B4177" w14:textId="77777777" w:rsidR="00777ABA" w:rsidRPr="00777ABA" w:rsidRDefault="00777ABA" w:rsidP="00E53575">
            <w:pPr>
              <w:ind w:left="0"/>
              <w:rPr>
                <w:sz w:val="20"/>
                <w:szCs w:val="20"/>
              </w:rPr>
            </w:pPr>
            <w:r w:rsidRPr="00777ABA">
              <w:rPr>
                <w:sz w:val="20"/>
                <w:szCs w:val="20"/>
              </w:rPr>
              <w:t>80-90 km</w:t>
            </w:r>
          </w:p>
        </w:tc>
        <w:tc>
          <w:tcPr>
            <w:tcW w:w="936" w:type="dxa"/>
            <w:noWrap/>
            <w:hideMark/>
          </w:tcPr>
          <w:p w14:paraId="731B580E" w14:textId="77777777" w:rsidR="00777ABA" w:rsidRPr="00777ABA" w:rsidRDefault="00777ABA" w:rsidP="00E53575">
            <w:pPr>
              <w:ind w:left="0"/>
              <w:rPr>
                <w:sz w:val="20"/>
                <w:szCs w:val="20"/>
              </w:rPr>
            </w:pPr>
            <w:r w:rsidRPr="00777ABA">
              <w:rPr>
                <w:sz w:val="20"/>
                <w:szCs w:val="20"/>
              </w:rPr>
              <w:t>90-100 km</w:t>
            </w:r>
          </w:p>
        </w:tc>
      </w:tr>
      <w:tr w:rsidR="00777ABA" w:rsidRPr="00777ABA" w14:paraId="43344C8A" w14:textId="77777777" w:rsidTr="00777ABA">
        <w:trPr>
          <w:trHeight w:val="300"/>
        </w:trPr>
        <w:tc>
          <w:tcPr>
            <w:tcW w:w="679" w:type="dxa"/>
            <w:noWrap/>
            <w:vAlign w:val="bottom"/>
            <w:hideMark/>
          </w:tcPr>
          <w:p w14:paraId="64DCBFA9" w14:textId="70980F11" w:rsidR="00777ABA" w:rsidRPr="00777ABA" w:rsidRDefault="00777ABA" w:rsidP="00777ABA">
            <w:pPr>
              <w:ind w:left="0"/>
              <w:rPr>
                <w:sz w:val="20"/>
                <w:szCs w:val="20"/>
              </w:rPr>
            </w:pPr>
            <w:r w:rsidRPr="00777ABA">
              <w:rPr>
                <w:rFonts w:ascii="Aptos Narrow" w:hAnsi="Aptos Narrow"/>
                <w:color w:val="000000"/>
                <w:sz w:val="20"/>
                <w:szCs w:val="20"/>
              </w:rPr>
              <w:t>0,74</w:t>
            </w:r>
          </w:p>
        </w:tc>
        <w:tc>
          <w:tcPr>
            <w:tcW w:w="689" w:type="dxa"/>
            <w:noWrap/>
            <w:vAlign w:val="bottom"/>
            <w:hideMark/>
          </w:tcPr>
          <w:p w14:paraId="03B1A837" w14:textId="17064056" w:rsidR="00777ABA" w:rsidRPr="00777ABA" w:rsidRDefault="00777ABA" w:rsidP="00777ABA">
            <w:pPr>
              <w:ind w:left="0"/>
              <w:rPr>
                <w:sz w:val="20"/>
                <w:szCs w:val="20"/>
              </w:rPr>
            </w:pPr>
            <w:r w:rsidRPr="00777ABA">
              <w:rPr>
                <w:rFonts w:ascii="Aptos Narrow" w:hAnsi="Aptos Narrow"/>
                <w:color w:val="000000"/>
                <w:sz w:val="20"/>
                <w:szCs w:val="20"/>
              </w:rPr>
              <w:t>1,67</w:t>
            </w:r>
          </w:p>
        </w:tc>
        <w:tc>
          <w:tcPr>
            <w:tcW w:w="844" w:type="dxa"/>
            <w:noWrap/>
            <w:vAlign w:val="bottom"/>
            <w:hideMark/>
          </w:tcPr>
          <w:p w14:paraId="518EF615" w14:textId="2FD4CE8B" w:rsidR="00777ABA" w:rsidRPr="00777ABA" w:rsidRDefault="00777ABA" w:rsidP="00777ABA">
            <w:pPr>
              <w:ind w:left="0"/>
              <w:rPr>
                <w:sz w:val="20"/>
                <w:szCs w:val="20"/>
              </w:rPr>
            </w:pPr>
            <w:r w:rsidRPr="00777ABA">
              <w:rPr>
                <w:rFonts w:ascii="Aptos Narrow" w:hAnsi="Aptos Narrow"/>
                <w:color w:val="000000"/>
                <w:sz w:val="20"/>
                <w:szCs w:val="20"/>
              </w:rPr>
              <w:t>3,45</w:t>
            </w:r>
          </w:p>
        </w:tc>
        <w:tc>
          <w:tcPr>
            <w:tcW w:w="844" w:type="dxa"/>
            <w:noWrap/>
            <w:vAlign w:val="bottom"/>
            <w:hideMark/>
          </w:tcPr>
          <w:p w14:paraId="748374FE" w14:textId="52360A56" w:rsidR="00777ABA" w:rsidRPr="00777ABA" w:rsidRDefault="00777ABA" w:rsidP="00777ABA">
            <w:pPr>
              <w:ind w:left="0"/>
              <w:rPr>
                <w:sz w:val="20"/>
                <w:szCs w:val="20"/>
              </w:rPr>
            </w:pPr>
            <w:r w:rsidRPr="00777ABA">
              <w:rPr>
                <w:rFonts w:ascii="Aptos Narrow" w:hAnsi="Aptos Narrow"/>
                <w:color w:val="000000"/>
                <w:sz w:val="20"/>
                <w:szCs w:val="20"/>
              </w:rPr>
              <w:t>4,9</w:t>
            </w:r>
          </w:p>
        </w:tc>
        <w:tc>
          <w:tcPr>
            <w:tcW w:w="844" w:type="dxa"/>
            <w:noWrap/>
            <w:vAlign w:val="bottom"/>
            <w:hideMark/>
          </w:tcPr>
          <w:p w14:paraId="722C2DA8" w14:textId="2E418F0D" w:rsidR="00777ABA" w:rsidRPr="00777ABA" w:rsidRDefault="00777ABA" w:rsidP="00777ABA">
            <w:pPr>
              <w:ind w:left="0"/>
              <w:rPr>
                <w:sz w:val="20"/>
                <w:szCs w:val="20"/>
              </w:rPr>
            </w:pPr>
            <w:r w:rsidRPr="00777ABA">
              <w:rPr>
                <w:rFonts w:ascii="Aptos Narrow" w:hAnsi="Aptos Narrow"/>
                <w:color w:val="000000"/>
                <w:sz w:val="20"/>
                <w:szCs w:val="20"/>
              </w:rPr>
              <w:t>6,37</w:t>
            </w:r>
          </w:p>
        </w:tc>
        <w:tc>
          <w:tcPr>
            <w:tcW w:w="844" w:type="dxa"/>
            <w:noWrap/>
            <w:vAlign w:val="bottom"/>
            <w:hideMark/>
          </w:tcPr>
          <w:p w14:paraId="23E069C3" w14:textId="08CBA086" w:rsidR="00777ABA" w:rsidRPr="00777ABA" w:rsidRDefault="00777ABA" w:rsidP="00777ABA">
            <w:pPr>
              <w:ind w:left="0"/>
              <w:rPr>
                <w:sz w:val="20"/>
                <w:szCs w:val="20"/>
              </w:rPr>
            </w:pPr>
            <w:r w:rsidRPr="00777ABA">
              <w:rPr>
                <w:rFonts w:ascii="Aptos Narrow" w:hAnsi="Aptos Narrow"/>
                <w:color w:val="000000"/>
                <w:sz w:val="20"/>
                <w:szCs w:val="20"/>
              </w:rPr>
              <w:t>7,88</w:t>
            </w:r>
          </w:p>
        </w:tc>
        <w:tc>
          <w:tcPr>
            <w:tcW w:w="844" w:type="dxa"/>
            <w:noWrap/>
            <w:hideMark/>
          </w:tcPr>
          <w:p w14:paraId="73462EAF" w14:textId="1EB1F006" w:rsidR="00777ABA" w:rsidRPr="00777ABA" w:rsidRDefault="00777ABA" w:rsidP="00777ABA">
            <w:pPr>
              <w:ind w:left="0"/>
              <w:rPr>
                <w:sz w:val="20"/>
                <w:szCs w:val="20"/>
              </w:rPr>
            </w:pPr>
            <w:r w:rsidRPr="00777ABA">
              <w:rPr>
                <w:sz w:val="20"/>
                <w:szCs w:val="20"/>
              </w:rPr>
              <w:t> </w:t>
            </w:r>
            <w:r w:rsidR="00434908">
              <w:rPr>
                <w:sz w:val="20"/>
                <w:szCs w:val="20"/>
              </w:rPr>
              <w:t>9.55</w:t>
            </w:r>
          </w:p>
        </w:tc>
        <w:tc>
          <w:tcPr>
            <w:tcW w:w="844" w:type="dxa"/>
            <w:noWrap/>
            <w:hideMark/>
          </w:tcPr>
          <w:p w14:paraId="6679EF66" w14:textId="1E6FA0EE" w:rsidR="00777ABA" w:rsidRPr="00777ABA" w:rsidRDefault="00777ABA" w:rsidP="00777ABA">
            <w:pPr>
              <w:ind w:left="0"/>
              <w:rPr>
                <w:sz w:val="20"/>
                <w:szCs w:val="20"/>
              </w:rPr>
            </w:pPr>
            <w:r w:rsidRPr="00777ABA">
              <w:rPr>
                <w:sz w:val="20"/>
                <w:szCs w:val="20"/>
              </w:rPr>
              <w:t> </w:t>
            </w:r>
            <w:r w:rsidR="00434908">
              <w:rPr>
                <w:sz w:val="20"/>
                <w:szCs w:val="20"/>
              </w:rPr>
              <w:t>11.33</w:t>
            </w:r>
          </w:p>
        </w:tc>
        <w:tc>
          <w:tcPr>
            <w:tcW w:w="844" w:type="dxa"/>
            <w:noWrap/>
            <w:hideMark/>
          </w:tcPr>
          <w:p w14:paraId="6EE217C2" w14:textId="64454286" w:rsidR="00777ABA" w:rsidRPr="00777ABA" w:rsidRDefault="00777ABA" w:rsidP="00777ABA">
            <w:pPr>
              <w:ind w:left="0"/>
              <w:rPr>
                <w:sz w:val="20"/>
                <w:szCs w:val="20"/>
              </w:rPr>
            </w:pPr>
            <w:r w:rsidRPr="00777ABA">
              <w:rPr>
                <w:sz w:val="20"/>
                <w:szCs w:val="20"/>
              </w:rPr>
              <w:t> </w:t>
            </w:r>
            <w:r w:rsidR="00434908">
              <w:rPr>
                <w:sz w:val="20"/>
                <w:szCs w:val="20"/>
              </w:rPr>
              <w:t>12.78</w:t>
            </w:r>
          </w:p>
        </w:tc>
        <w:tc>
          <w:tcPr>
            <w:tcW w:w="844" w:type="dxa"/>
            <w:noWrap/>
            <w:hideMark/>
          </w:tcPr>
          <w:p w14:paraId="72B66968" w14:textId="3BCA6A07" w:rsidR="00777ABA" w:rsidRPr="00777ABA" w:rsidRDefault="00777ABA" w:rsidP="00777ABA">
            <w:pPr>
              <w:ind w:left="0"/>
              <w:rPr>
                <w:sz w:val="20"/>
                <w:szCs w:val="20"/>
              </w:rPr>
            </w:pPr>
            <w:r w:rsidRPr="00777ABA">
              <w:rPr>
                <w:sz w:val="20"/>
                <w:szCs w:val="20"/>
              </w:rPr>
              <w:t> </w:t>
            </w:r>
            <w:r w:rsidR="00434908">
              <w:rPr>
                <w:sz w:val="20"/>
                <w:szCs w:val="20"/>
              </w:rPr>
              <w:t>14.25</w:t>
            </w:r>
          </w:p>
        </w:tc>
        <w:tc>
          <w:tcPr>
            <w:tcW w:w="936" w:type="dxa"/>
            <w:noWrap/>
            <w:hideMark/>
          </w:tcPr>
          <w:p w14:paraId="5AF6A567" w14:textId="5DE4CF5A" w:rsidR="00777ABA" w:rsidRPr="00777ABA" w:rsidRDefault="00777ABA" w:rsidP="00777ABA">
            <w:pPr>
              <w:ind w:left="0"/>
              <w:rPr>
                <w:sz w:val="20"/>
                <w:szCs w:val="20"/>
              </w:rPr>
            </w:pPr>
            <w:r w:rsidRPr="00777ABA">
              <w:rPr>
                <w:sz w:val="20"/>
                <w:szCs w:val="20"/>
              </w:rPr>
              <w:t> </w:t>
            </w:r>
            <w:r w:rsidR="00434908">
              <w:rPr>
                <w:sz w:val="20"/>
                <w:szCs w:val="20"/>
              </w:rPr>
              <w:t>15.76</w:t>
            </w:r>
          </w:p>
        </w:tc>
      </w:tr>
    </w:tbl>
    <w:p w14:paraId="1067CE0D" w14:textId="77777777" w:rsidR="000E2EA0" w:rsidRDefault="000E2EA0" w:rsidP="0029103A">
      <w:pPr>
        <w:ind w:left="0"/>
      </w:pPr>
    </w:p>
    <w:p w14:paraId="0DB3D1B7" w14:textId="6612D752" w:rsidR="00BB6D73" w:rsidRDefault="00BB6D73" w:rsidP="00BB6D73">
      <w:pPr>
        <w:ind w:left="0"/>
      </w:pPr>
      <w:r>
        <w:t xml:space="preserve">Les distances servant de base au calcul des indemnités de </w:t>
      </w:r>
      <w:r w:rsidR="000C7528">
        <w:t>trajet</w:t>
      </w:r>
      <w:r>
        <w:t xml:space="preserve"> sont déterminées en fonction du kilométrage réel du trajet entre le point de départ et le chantier, selon l’itinéraire</w:t>
      </w:r>
      <w:r w:rsidR="00153F57">
        <w:t> :</w:t>
      </w:r>
    </w:p>
    <w:p w14:paraId="004557B3" w14:textId="77777777" w:rsidR="00153F57" w:rsidRDefault="00153F57" w:rsidP="00153F57">
      <w:pPr>
        <w:pStyle w:val="Paragraphedeliste"/>
        <w:numPr>
          <w:ilvl w:val="0"/>
          <w:numId w:val="15"/>
        </w:numPr>
      </w:pPr>
      <w:r>
        <w:t xml:space="preserve">Le plus direct et le plus court usuellement </w:t>
      </w:r>
    </w:p>
    <w:p w14:paraId="7F4230C9" w14:textId="77777777" w:rsidR="00153F57" w:rsidRDefault="00153F57" w:rsidP="00153F57">
      <w:pPr>
        <w:pStyle w:val="Paragraphedeliste"/>
        <w:numPr>
          <w:ilvl w:val="0"/>
          <w:numId w:val="15"/>
        </w:numPr>
      </w:pPr>
      <w:r>
        <w:t>A</w:t>
      </w:r>
      <w:r w:rsidRPr="000C7528">
        <w:t>vec des conditions normales de circulation</w:t>
      </w:r>
    </w:p>
    <w:p w14:paraId="7A2533E8" w14:textId="482A2D5E" w:rsidR="00153F57" w:rsidRDefault="00153F57" w:rsidP="00153F57">
      <w:pPr>
        <w:pStyle w:val="Paragraphedeliste"/>
        <w:numPr>
          <w:ilvl w:val="0"/>
          <w:numId w:val="15"/>
        </w:numPr>
      </w:pPr>
      <w:r>
        <w:t>A</w:t>
      </w:r>
      <w:r w:rsidRPr="000C7528">
        <w:t xml:space="preserve"> l’exclusion des détours à caractère personnel</w:t>
      </w:r>
    </w:p>
    <w:p w14:paraId="4680FFFE" w14:textId="77777777" w:rsidR="00BB6D73" w:rsidRDefault="00BB6D73" w:rsidP="00BB6D73">
      <w:pPr>
        <w:ind w:left="0"/>
      </w:pPr>
    </w:p>
    <w:p w14:paraId="65EE0B27" w14:textId="43C53198" w:rsidR="00BB6D73" w:rsidRDefault="00BB6D73" w:rsidP="00BB6D73">
      <w:pPr>
        <w:ind w:left="0"/>
      </w:pPr>
      <w:r>
        <w:t>Le point de départ retenu pour le calcul du kilométrage est fixé comme suit :</w:t>
      </w:r>
    </w:p>
    <w:p w14:paraId="3254EAE2" w14:textId="0CEE6B53" w:rsidR="00BB6D73" w:rsidRDefault="00BB6D73" w:rsidP="00BB6D73">
      <w:pPr>
        <w:pStyle w:val="Paragraphedeliste"/>
        <w:numPr>
          <w:ilvl w:val="0"/>
          <w:numId w:val="14"/>
        </w:numPr>
      </w:pPr>
      <w:r>
        <w:t>le siège de la société pour les salariés se présentant préalablement à l’entreprise ;</w:t>
      </w:r>
    </w:p>
    <w:p w14:paraId="7EC3A927" w14:textId="77777777" w:rsidR="00BB6D73" w:rsidRDefault="00BB6D73" w:rsidP="00BB6D73">
      <w:pPr>
        <w:pStyle w:val="Paragraphedeliste"/>
        <w:numPr>
          <w:ilvl w:val="0"/>
          <w:numId w:val="14"/>
        </w:numPr>
      </w:pPr>
      <w:r>
        <w:t>le domicile du chef d’équipe lorsque celui-ci ne transite pas par le siège de la société.</w:t>
      </w:r>
    </w:p>
    <w:p w14:paraId="333D4131" w14:textId="77777777" w:rsidR="00BB6D73" w:rsidRDefault="00BB6D73" w:rsidP="00BB6D73">
      <w:pPr>
        <w:ind w:left="0"/>
      </w:pPr>
    </w:p>
    <w:p w14:paraId="1F3722AF" w14:textId="4FFAD0BD" w:rsidR="00BB6D73" w:rsidRDefault="00BB6D73" w:rsidP="00BB6D73">
      <w:pPr>
        <w:ind w:left="0"/>
      </w:pPr>
      <w:r>
        <w:t>Les distances et temps de trajet sont évalués à l’aide d’un outil de calcul d’itinéraires à usage professionnel, reposant sur des conditions normales de circulation.</w:t>
      </w:r>
    </w:p>
    <w:p w14:paraId="5528FF5B" w14:textId="77777777" w:rsidR="00BB6D73" w:rsidRDefault="00BB6D73" w:rsidP="0029103A">
      <w:pPr>
        <w:ind w:left="0"/>
      </w:pPr>
    </w:p>
    <w:p w14:paraId="5324B024" w14:textId="77777777" w:rsidR="000C7528" w:rsidRPr="000C7528" w:rsidRDefault="000C7528" w:rsidP="000C7528">
      <w:pPr>
        <w:ind w:left="0"/>
        <w:rPr>
          <w:i/>
          <w:iCs/>
        </w:rPr>
      </w:pPr>
      <w:r w:rsidRPr="000C7528">
        <w:rPr>
          <w:i/>
          <w:iCs/>
        </w:rPr>
        <w:t>Déplacements exceptionnels sur une journée</w:t>
      </w:r>
    </w:p>
    <w:p w14:paraId="418635D9" w14:textId="77777777" w:rsidR="000C7528" w:rsidRDefault="000C7528" w:rsidP="000C7528">
      <w:pPr>
        <w:ind w:left="0"/>
      </w:pPr>
    </w:p>
    <w:p w14:paraId="54CCA30B" w14:textId="679E98D6" w:rsidR="000C7528" w:rsidRDefault="000C7528" w:rsidP="000C7528">
      <w:pPr>
        <w:ind w:left="0"/>
      </w:pPr>
      <w:r>
        <w:t>En cas de déplacement exceptionnel</w:t>
      </w:r>
      <w:r w:rsidR="005D74A5">
        <w:t xml:space="preserve"> (exemple : SAV)</w:t>
      </w:r>
      <w:r w:rsidR="00E034E7">
        <w:t xml:space="preserve"> demandé par l’entreprise et </w:t>
      </w:r>
      <w:r>
        <w:t xml:space="preserve">effectué sur une seule journée au cours de la semaine vers un chantier situé à plus d’une heure de trajet ou à plus de soixante kilomètres du lieu </w:t>
      </w:r>
      <w:r w:rsidR="0029728D">
        <w:t>de départ retenu pour le calcul de l’indemnité de trajet,</w:t>
      </w:r>
      <w:r w:rsidR="00153F57">
        <w:t xml:space="preserve"> sans que les conditions ne permettent un hébergement sur place,</w:t>
      </w:r>
      <w:r>
        <w:t xml:space="preserve"> il est appliqué une indemnité correspondant à la zone 6.</w:t>
      </w:r>
    </w:p>
    <w:p w14:paraId="5C148400" w14:textId="447A04F1" w:rsidR="000C7528" w:rsidRDefault="000C7528" w:rsidP="000C7528">
      <w:pPr>
        <w:ind w:left="0"/>
      </w:pPr>
      <w:r>
        <w:t>A cette zone 6, sera ajoutée le temps de déplacement pris en compte est calculé comme suit :</w:t>
      </w:r>
    </w:p>
    <w:p w14:paraId="6049F164" w14:textId="77777777" w:rsidR="000C7528" w:rsidRDefault="000C7528" w:rsidP="000C7528">
      <w:pPr>
        <w:ind w:left="0"/>
      </w:pPr>
    </w:p>
    <w:p w14:paraId="1A18D316" w14:textId="4FB9CEA7" w:rsidR="000C7528" w:rsidRDefault="004614E6" w:rsidP="000C7528">
      <w:pPr>
        <w:ind w:left="0"/>
        <w:jc w:val="center"/>
      </w:pPr>
      <w:r>
        <w:rPr>
          <w:b/>
          <w:bCs/>
        </w:rPr>
        <w:t>Zone 6 + [</w:t>
      </w:r>
      <w:r w:rsidR="000C7528" w:rsidRPr="000C7528">
        <w:rPr>
          <w:b/>
          <w:bCs/>
        </w:rPr>
        <w:t>(temps de trajet aller + temps de trajet retour) – 2 heures</w:t>
      </w:r>
      <w:r>
        <w:rPr>
          <w:b/>
          <w:bCs/>
        </w:rPr>
        <w:t>]</w:t>
      </w:r>
    </w:p>
    <w:p w14:paraId="1B027FD7" w14:textId="77777777" w:rsidR="000C7528" w:rsidRDefault="000C7528" w:rsidP="000C7528">
      <w:pPr>
        <w:ind w:left="0"/>
        <w:jc w:val="center"/>
      </w:pPr>
    </w:p>
    <w:p w14:paraId="10EFDA08" w14:textId="77777777" w:rsidR="000C7528" w:rsidRDefault="000C7528" w:rsidP="000C7528">
      <w:pPr>
        <w:ind w:left="0"/>
      </w:pPr>
      <w:r>
        <w:t>Le temps ainsi déterminé est intégré au temps de travail effectif du salarié.</w:t>
      </w:r>
    </w:p>
    <w:p w14:paraId="5C8C26FE" w14:textId="77777777" w:rsidR="000C7528" w:rsidRDefault="000C7528" w:rsidP="000C7528">
      <w:pPr>
        <w:ind w:left="0"/>
      </w:pPr>
      <w:r>
        <w:t>En tout état de cause, un minimum de 30 minutes est rémunéré.</w:t>
      </w:r>
    </w:p>
    <w:p w14:paraId="4BDD5D0E" w14:textId="77777777" w:rsidR="000C7528" w:rsidRDefault="000C7528" w:rsidP="000C7528">
      <w:pPr>
        <w:ind w:left="0"/>
      </w:pPr>
    </w:p>
    <w:p w14:paraId="68604403" w14:textId="34693F3F" w:rsidR="00153F57" w:rsidRDefault="00153F57" w:rsidP="00153F57">
      <w:pPr>
        <w:ind w:left="0"/>
      </w:pPr>
      <w:r>
        <w:t>Lorsque le salarié effectue, à titre exceptionnel</w:t>
      </w:r>
      <w:r w:rsidR="00E034E7">
        <w:t xml:space="preserve"> (exemple : SAV) et à la demande de l’entreprise</w:t>
      </w:r>
      <w:r>
        <w:t>, au cours d’une même journée, un déplacement vers un chantier situé à plus d’une heure de trajet ou à plus de soixante kilomètres</w:t>
      </w:r>
      <w:r w:rsidR="0029728D">
        <w:t xml:space="preserve"> du lieu de départ retenu pour le calcul de l’indemnité de trajet</w:t>
      </w:r>
      <w:r>
        <w:t xml:space="preserve">, sans que </w:t>
      </w:r>
      <w:r>
        <w:lastRenderedPageBreak/>
        <w:t>les conditions ne permettent un hébergement sur place, et qu’il intervient également le même jour sur un autre chantier plus proche de son domicile, il est appliqué une indemnité correspondant à la zone 6.</w:t>
      </w:r>
    </w:p>
    <w:p w14:paraId="501E1EF9" w14:textId="3A4A10C9" w:rsidR="00153F57" w:rsidRDefault="00153F57" w:rsidP="00153F57">
      <w:pPr>
        <w:ind w:left="0"/>
      </w:pPr>
      <w:r>
        <w:t>A cette zone 6 sera ajoutée le temps de déplacement déterminé comme suit :</w:t>
      </w:r>
    </w:p>
    <w:p w14:paraId="2E972846" w14:textId="77777777" w:rsidR="00153F57" w:rsidRDefault="00153F57" w:rsidP="00153F57">
      <w:pPr>
        <w:ind w:left="0"/>
      </w:pPr>
    </w:p>
    <w:p w14:paraId="77F0DBE5" w14:textId="5FB47C1E" w:rsidR="00153F57" w:rsidRPr="00153F57" w:rsidRDefault="0029728D" w:rsidP="00153F57">
      <w:pPr>
        <w:ind w:left="0"/>
        <w:jc w:val="center"/>
        <w:rPr>
          <w:b/>
          <w:bCs/>
        </w:rPr>
      </w:pPr>
      <w:r>
        <w:rPr>
          <w:b/>
          <w:bCs/>
        </w:rPr>
        <w:t>Zone 6 + [</w:t>
      </w:r>
      <w:r w:rsidR="00153F57" w:rsidRPr="00153F57">
        <w:rPr>
          <w:b/>
          <w:bCs/>
        </w:rPr>
        <w:t xml:space="preserve">(temps de trajet entre </w:t>
      </w:r>
      <w:r>
        <w:rPr>
          <w:b/>
          <w:bCs/>
        </w:rPr>
        <w:t>le lieu de départ</w:t>
      </w:r>
      <w:r w:rsidR="00153F57" w:rsidRPr="00153F57">
        <w:rPr>
          <w:b/>
          <w:bCs/>
        </w:rPr>
        <w:t xml:space="preserve"> et le chantier le plus éloigné + temps de trajet entre le chantier le plus proche et le domicile ou le siège)</w:t>
      </w:r>
      <w:r>
        <w:rPr>
          <w:b/>
          <w:bCs/>
        </w:rPr>
        <w:t>]</w:t>
      </w:r>
      <w:r w:rsidR="00153F57" w:rsidRPr="00153F57">
        <w:rPr>
          <w:b/>
          <w:bCs/>
        </w:rPr>
        <w:t xml:space="preserve"> – 1 heure.</w:t>
      </w:r>
    </w:p>
    <w:p w14:paraId="6E30D18E" w14:textId="77777777" w:rsidR="00153F57" w:rsidRDefault="00153F57" w:rsidP="00153F57">
      <w:pPr>
        <w:ind w:left="0"/>
      </w:pPr>
    </w:p>
    <w:p w14:paraId="61E42E0B" w14:textId="77777777" w:rsidR="00153F57" w:rsidRDefault="00153F57" w:rsidP="00153F57">
      <w:pPr>
        <w:ind w:left="0"/>
      </w:pPr>
      <w:r>
        <w:t>Le temps ainsi calculé est intégré au temps de travail effectif du salarié.</w:t>
      </w:r>
    </w:p>
    <w:p w14:paraId="15DBB071" w14:textId="3CF2C730" w:rsidR="00BB6D73" w:rsidRDefault="00153F57" w:rsidP="00153F57">
      <w:pPr>
        <w:ind w:left="0"/>
      </w:pPr>
      <w:r>
        <w:t>En tout état de cause, un minimum de 30 minutes est rémunéré.</w:t>
      </w:r>
    </w:p>
    <w:p w14:paraId="3D458972" w14:textId="77777777" w:rsidR="00153F57" w:rsidRDefault="00153F57" w:rsidP="00153F57">
      <w:pPr>
        <w:ind w:left="0"/>
      </w:pPr>
    </w:p>
    <w:p w14:paraId="384F61F0" w14:textId="571D7606" w:rsidR="000E2EA0" w:rsidRPr="0029103A" w:rsidRDefault="0029728D" w:rsidP="000E2EA0">
      <w:pPr>
        <w:ind w:left="0"/>
      </w:pPr>
      <w:r>
        <w:t>L’ensemble des</w:t>
      </w:r>
      <w:r w:rsidR="000E2EA0" w:rsidRPr="0029103A">
        <w:t xml:space="preserve"> indemnités</w:t>
      </w:r>
      <w:r>
        <w:t xml:space="preserve"> évoquées ci-dessus</w:t>
      </w:r>
      <w:r w:rsidR="000E2EA0" w:rsidRPr="0029103A">
        <w:t xml:space="preserve"> ne se cumulent pas avec les indemnités de grand déplacement</w:t>
      </w:r>
    </w:p>
    <w:p w14:paraId="58A5CD82" w14:textId="77777777" w:rsidR="0029103A" w:rsidRPr="0029103A" w:rsidRDefault="0029103A" w:rsidP="0029103A">
      <w:pPr>
        <w:ind w:left="0"/>
      </w:pPr>
    </w:p>
    <w:p w14:paraId="33231E03" w14:textId="76A9D3E9" w:rsidR="0029103A" w:rsidRDefault="0029103A" w:rsidP="0029103A">
      <w:pPr>
        <w:ind w:left="0"/>
      </w:pPr>
      <w:r w:rsidRPr="0029103A">
        <w:rPr>
          <w:u w:val="single"/>
        </w:rPr>
        <w:t>Les formalités</w:t>
      </w:r>
      <w:r w:rsidRPr="0029103A">
        <w:t> :</w:t>
      </w:r>
    </w:p>
    <w:p w14:paraId="0133D975" w14:textId="77777777" w:rsidR="008D6B73" w:rsidRPr="0029103A" w:rsidRDefault="008D6B73" w:rsidP="0029103A">
      <w:pPr>
        <w:ind w:left="0"/>
      </w:pPr>
    </w:p>
    <w:p w14:paraId="654318A1" w14:textId="77777777" w:rsidR="0029103A" w:rsidRDefault="0029103A" w:rsidP="0029103A">
      <w:pPr>
        <w:ind w:left="0"/>
        <w:rPr>
          <w:b/>
          <w:bCs/>
        </w:rPr>
      </w:pPr>
      <w:r w:rsidRPr="0029103A">
        <w:rPr>
          <w:b/>
          <w:bCs/>
        </w:rPr>
        <w:t>Montant des indemnités :</w:t>
      </w:r>
    </w:p>
    <w:p w14:paraId="105BF00F" w14:textId="77777777" w:rsidR="008D6B73" w:rsidRPr="0029103A" w:rsidRDefault="008D6B73" w:rsidP="0029103A">
      <w:pPr>
        <w:ind w:left="0"/>
        <w:rPr>
          <w:b/>
          <w:bCs/>
        </w:rPr>
      </w:pPr>
    </w:p>
    <w:p w14:paraId="0980BC82" w14:textId="77FE7EF2" w:rsidR="00D9724A" w:rsidRDefault="00C321EF" w:rsidP="00D9724A">
      <w:pPr>
        <w:ind w:left="0"/>
      </w:pPr>
      <w:r>
        <w:t xml:space="preserve">L’accord </w:t>
      </w:r>
      <w:r w:rsidR="0029103A" w:rsidRPr="0029103A">
        <w:t xml:space="preserve">sera révisé suivant les accords paritaires de la Convention collective du bâtiment. </w:t>
      </w:r>
    </w:p>
    <w:p w14:paraId="56822179" w14:textId="77777777" w:rsidR="00A040C9" w:rsidRDefault="00A040C9" w:rsidP="00D9724A">
      <w:pPr>
        <w:ind w:left="0"/>
      </w:pPr>
    </w:p>
    <w:p w14:paraId="2179B190" w14:textId="77777777" w:rsidR="00995E82" w:rsidRDefault="00995E82" w:rsidP="00995E82">
      <w:pPr>
        <w:ind w:left="0"/>
      </w:pPr>
    </w:p>
    <w:p w14:paraId="60E6E2D6" w14:textId="2D578508" w:rsidR="00995E82" w:rsidRPr="00995E82" w:rsidRDefault="00995E82" w:rsidP="006A7FA9">
      <w:pPr>
        <w:pStyle w:val="Titre1"/>
        <w:jc w:val="left"/>
        <w:rPr>
          <w:b w:val="0"/>
          <w:iCs w:val="0"/>
          <w:color w:val="FF0000"/>
        </w:rPr>
      </w:pPr>
      <w:bookmarkStart w:id="12" w:name="_Toc220504178"/>
      <w:r w:rsidRPr="009C64AD">
        <w:rPr>
          <w:color w:val="FF0000"/>
        </w:rPr>
        <w:t xml:space="preserve">Article </w:t>
      </w:r>
      <w:r>
        <w:rPr>
          <w:color w:val="FF0000"/>
        </w:rPr>
        <w:t>3 :</w:t>
      </w:r>
      <w:r w:rsidRPr="009C64AD">
        <w:rPr>
          <w:color w:val="FF0000"/>
        </w:rPr>
        <w:t xml:space="preserve"> Durée </w:t>
      </w:r>
      <w:r>
        <w:rPr>
          <w:color w:val="FF0000"/>
        </w:rPr>
        <w:t xml:space="preserve">et entrée en vigueur </w:t>
      </w:r>
      <w:r w:rsidRPr="009C64AD">
        <w:rPr>
          <w:color w:val="FF0000"/>
        </w:rPr>
        <w:t>de l'accord</w:t>
      </w:r>
      <w:bookmarkEnd w:id="12"/>
      <w:r w:rsidRPr="009C64AD">
        <w:rPr>
          <w:rStyle w:val="ElApptiartf"/>
          <w:rFonts w:ascii="Calibri" w:hAnsi="Calibri" w:cs="Calibri"/>
          <w:color w:val="ED171F"/>
          <w:sz w:val="24"/>
          <w:szCs w:val="24"/>
          <w:lang w:bidi="ar-SA"/>
        </w:rPr>
        <w:br/>
      </w:r>
    </w:p>
    <w:p w14:paraId="643768FE" w14:textId="2FDA792C" w:rsidR="00995E82" w:rsidRPr="0029103A" w:rsidRDefault="00995E82" w:rsidP="00995E82">
      <w:pPr>
        <w:ind w:left="0"/>
      </w:pPr>
      <w:r>
        <w:t>C</w:t>
      </w:r>
      <w:r w:rsidRPr="0029103A">
        <w:t xml:space="preserve">et </w:t>
      </w:r>
      <w:r>
        <w:t>avenant à l’</w:t>
      </w:r>
      <w:r w:rsidRPr="0029103A">
        <w:t xml:space="preserve">accord d’entreprise </w:t>
      </w:r>
      <w:r>
        <w:t xml:space="preserve">relatif </w:t>
      </w:r>
      <w:r w:rsidR="00C321EF">
        <w:t>aux petits déplacements</w:t>
      </w:r>
      <w:r>
        <w:t xml:space="preserve"> du personnel de chantier </w:t>
      </w:r>
      <w:r w:rsidRPr="0029103A">
        <w:t>entrera en vigueur le 1</w:t>
      </w:r>
      <w:r w:rsidRPr="0029103A">
        <w:rPr>
          <w:vertAlign w:val="superscript"/>
        </w:rPr>
        <w:t>er</w:t>
      </w:r>
      <w:r w:rsidRPr="0029103A">
        <w:t xml:space="preserve"> janvier 202</w:t>
      </w:r>
      <w:r>
        <w:t>6</w:t>
      </w:r>
      <w:r w:rsidRPr="0029103A">
        <w:t>, pour une durée indéterminée.</w:t>
      </w:r>
    </w:p>
    <w:p w14:paraId="3CC3BF86" w14:textId="77777777" w:rsidR="00995E82" w:rsidRPr="0029103A" w:rsidRDefault="00995E82" w:rsidP="00995E82">
      <w:pPr>
        <w:ind w:left="0"/>
      </w:pPr>
    </w:p>
    <w:p w14:paraId="3C975D0F" w14:textId="79590265" w:rsidR="00995E82" w:rsidRPr="0029103A" w:rsidRDefault="00995E82" w:rsidP="00995E82">
      <w:pPr>
        <w:ind w:left="0"/>
      </w:pPr>
      <w:r w:rsidRPr="0029103A">
        <w:t>Il se substitue à toutes dispositions résultant de décisions unilatérales, d’usages, ou de toute autre pratique en vigueur dans l’entreprise et portant sur le même objet que celui prévu par le présent accord.</w:t>
      </w:r>
    </w:p>
    <w:p w14:paraId="51A546B1" w14:textId="15D9D913" w:rsidR="00995E82" w:rsidRPr="009C64AD" w:rsidRDefault="00995E82" w:rsidP="00995E82">
      <w:pPr>
        <w:ind w:left="0"/>
        <w:rPr>
          <w:color w:val="EE0000"/>
        </w:rPr>
      </w:pPr>
    </w:p>
    <w:p w14:paraId="2D40571A" w14:textId="77777777" w:rsidR="00995E82" w:rsidRDefault="00995E82" w:rsidP="00995E82">
      <w:pPr>
        <w:ind w:left="0"/>
        <w:jc w:val="left"/>
        <w:rPr>
          <w:color w:val="EE0000"/>
        </w:rPr>
      </w:pPr>
    </w:p>
    <w:p w14:paraId="4C95CF30" w14:textId="75A3E930" w:rsidR="00995E82" w:rsidRPr="00C321EF" w:rsidRDefault="00995E82" w:rsidP="006A7FA9">
      <w:pPr>
        <w:pStyle w:val="Titre1"/>
        <w:jc w:val="left"/>
      </w:pPr>
      <w:bookmarkStart w:id="13" w:name="_Toc220504179"/>
      <w:r w:rsidRPr="006A7FA9">
        <w:rPr>
          <w:color w:val="FF0000"/>
        </w:rPr>
        <w:t>Article 4 : Suivi - Interprétation</w:t>
      </w:r>
      <w:bookmarkEnd w:id="13"/>
      <w:r w:rsidRPr="00C321EF">
        <w:br/>
      </w:r>
    </w:p>
    <w:p w14:paraId="2A3A4AF1" w14:textId="0BB7517B" w:rsidR="00995E82" w:rsidRPr="00C321EF" w:rsidRDefault="00995E82" w:rsidP="00995E82">
      <w:pPr>
        <w:ind w:left="0"/>
      </w:pPr>
      <w:r w:rsidRPr="00C321EF">
        <w:t xml:space="preserve">Afin d'assurer le suivi du présent accord, il est prévu que </w:t>
      </w:r>
      <w:r w:rsidR="0029728D" w:rsidRPr="0029728D">
        <w:t>qu’un point spécifique soit inscrit à l’ordre du jour du CSE au moins une fois par an, afin d’examiner les conditions d’application du présent accord et, le cas échéant, d’identifier les éventuelles difficultés rencontrées.</w:t>
      </w:r>
    </w:p>
    <w:p w14:paraId="1959C59D" w14:textId="4764BB7C" w:rsidR="00995E82" w:rsidRPr="00C321EF" w:rsidRDefault="00995E82" w:rsidP="00995E82">
      <w:pPr>
        <w:ind w:left="0"/>
      </w:pPr>
      <w:r w:rsidRPr="00C321EF">
        <w:t xml:space="preserve">En outre, en cas de difficultés d'interprétation d'une clause de cet accord, </w:t>
      </w:r>
      <w:r w:rsidR="0029728D" w:rsidRPr="0029728D">
        <w:t>les parties conviennent de se réunir dans les meilleurs délais, dans le cadre du CSE, afin de rechercher une solution commune préalablement à toute action contentieuse.</w:t>
      </w:r>
    </w:p>
    <w:p w14:paraId="56AB11BD" w14:textId="77777777" w:rsidR="00995E82" w:rsidRPr="00C321EF" w:rsidRDefault="00995E82" w:rsidP="00995E82">
      <w:pPr>
        <w:ind w:left="0"/>
        <w:jc w:val="left"/>
      </w:pPr>
    </w:p>
    <w:p w14:paraId="23FEC525" w14:textId="6F6B6EC6" w:rsidR="00995E82" w:rsidRPr="00C321EF" w:rsidRDefault="00995E82" w:rsidP="006A7FA9">
      <w:pPr>
        <w:pStyle w:val="Titre1"/>
        <w:jc w:val="left"/>
        <w:rPr>
          <w:b w:val="0"/>
          <w:iCs w:val="0"/>
        </w:rPr>
      </w:pPr>
      <w:bookmarkStart w:id="14" w:name="_Toc220504180"/>
      <w:r w:rsidRPr="006A7FA9">
        <w:rPr>
          <w:color w:val="FF0000"/>
        </w:rPr>
        <w:t>Article 5 : Révision</w:t>
      </w:r>
      <w:bookmarkEnd w:id="14"/>
      <w:r w:rsidRPr="00C321EF">
        <w:br/>
      </w:r>
    </w:p>
    <w:p w14:paraId="7FDDDD40" w14:textId="77777777" w:rsidR="00995E82" w:rsidRPr="00C321EF" w:rsidRDefault="00995E82" w:rsidP="00995E82">
      <w:pPr>
        <w:ind w:left="0"/>
      </w:pPr>
      <w:r w:rsidRPr="00C321EF">
        <w:t>Le présent accord peut être révisé dans les conditions prévues par les textes légaux et réglementaires.</w:t>
      </w:r>
    </w:p>
    <w:p w14:paraId="3E51925B" w14:textId="76681E98" w:rsidR="0029728D" w:rsidRDefault="0029728D" w:rsidP="0029728D">
      <w:pPr>
        <w:ind w:left="0"/>
        <w:jc w:val="left"/>
      </w:pPr>
      <w:r>
        <w:t>La demande de révision est notifiée par écrit aux signataires du présent accord.</w:t>
      </w:r>
    </w:p>
    <w:p w14:paraId="0BDC0AD5" w14:textId="5A6882A0" w:rsidR="00995E82" w:rsidRDefault="0029728D" w:rsidP="0029728D">
      <w:pPr>
        <w:ind w:left="0"/>
        <w:jc w:val="left"/>
      </w:pPr>
      <w:r>
        <w:t>La révision fait l’objet d’un ou plusieurs avenants négociés et conclus dans les mêmes conditions que le présent accord.</w:t>
      </w:r>
    </w:p>
    <w:p w14:paraId="7F2FB288" w14:textId="77777777" w:rsidR="0029728D" w:rsidRPr="00C321EF" w:rsidRDefault="0029728D" w:rsidP="0029728D">
      <w:pPr>
        <w:ind w:left="0"/>
        <w:jc w:val="left"/>
      </w:pPr>
    </w:p>
    <w:p w14:paraId="61C7EBEC" w14:textId="299EC713" w:rsidR="00995E82" w:rsidRPr="00C321EF" w:rsidRDefault="00995E82" w:rsidP="006A7FA9">
      <w:pPr>
        <w:pStyle w:val="Titre1"/>
        <w:jc w:val="left"/>
        <w:rPr>
          <w:color w:val="EE0000"/>
        </w:rPr>
      </w:pPr>
      <w:bookmarkStart w:id="15" w:name="_Toc220504181"/>
      <w:r w:rsidRPr="006A7FA9">
        <w:rPr>
          <w:color w:val="FF0000"/>
        </w:rPr>
        <w:t>Article 6 : Dénonciation</w:t>
      </w:r>
      <w:bookmarkEnd w:id="15"/>
      <w:r w:rsidRPr="00C321EF">
        <w:rPr>
          <w:color w:val="EE0000"/>
        </w:rPr>
        <w:br/>
      </w:r>
    </w:p>
    <w:p w14:paraId="4DB2A75B" w14:textId="77777777" w:rsidR="00995E82" w:rsidRPr="00C321EF" w:rsidRDefault="00995E82" w:rsidP="00995E82">
      <w:pPr>
        <w:ind w:left="0"/>
      </w:pPr>
      <w:r w:rsidRPr="00C321EF">
        <w:lastRenderedPageBreak/>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14:paraId="59CB3A1B" w14:textId="55792100" w:rsidR="00995E82" w:rsidRPr="00C321EF" w:rsidRDefault="00995E82" w:rsidP="00995E82">
      <w:pPr>
        <w:ind w:left="0"/>
      </w:pPr>
      <w:r w:rsidRPr="00C321EF">
        <w:t>La dénonciation prend effet à l'issue du préavis de 3 mois.</w:t>
      </w:r>
    </w:p>
    <w:p w14:paraId="6480F4CC" w14:textId="2191CD41" w:rsidR="00995E82" w:rsidRPr="00C321EF" w:rsidRDefault="00995E82" w:rsidP="00995E82">
      <w:pPr>
        <w:ind w:left="0"/>
      </w:pPr>
      <w:r w:rsidRPr="00C321EF">
        <w:t>Le courrier de dénonciation donnera lieu également au dépôt auprès de la DIRECCTE de</w:t>
      </w:r>
      <w:r w:rsidR="0029728D" w:rsidRPr="0029728D">
        <w:t xml:space="preserve"> DREETS Nouvelle-Aquitaine – Unité départementale des Pyrénées-Atlantiques.</w:t>
      </w:r>
    </w:p>
    <w:p w14:paraId="423C31E4" w14:textId="77777777" w:rsidR="00995E82" w:rsidRPr="00C321EF" w:rsidRDefault="00995E82" w:rsidP="00995E82">
      <w:pPr>
        <w:ind w:left="0"/>
      </w:pPr>
      <w:r w:rsidRPr="00C321EF">
        <w:t>Pendant la durée du préavis, la direction s'engage à réunir les parties afin de négocier un éventuel accord de substitution.</w:t>
      </w:r>
    </w:p>
    <w:p w14:paraId="130AF15F" w14:textId="77777777" w:rsidR="00995E82" w:rsidRPr="00C321EF" w:rsidRDefault="00995E82" w:rsidP="00995E82">
      <w:pPr>
        <w:ind w:left="0"/>
      </w:pPr>
    </w:p>
    <w:p w14:paraId="1A52D45E" w14:textId="1EB10F51" w:rsidR="00995E82" w:rsidRPr="00C321EF" w:rsidRDefault="00995E82" w:rsidP="006A7FA9">
      <w:pPr>
        <w:pStyle w:val="Titre1"/>
        <w:jc w:val="left"/>
        <w:rPr>
          <w:color w:val="EE0000"/>
        </w:rPr>
      </w:pPr>
      <w:bookmarkStart w:id="16" w:name="_Toc220504182"/>
      <w:r w:rsidRPr="006A7FA9">
        <w:rPr>
          <w:color w:val="FF0000"/>
        </w:rPr>
        <w:t>Article 7 : Formalités de notification, publicité et de dépôt</w:t>
      </w:r>
      <w:bookmarkEnd w:id="16"/>
    </w:p>
    <w:p w14:paraId="76A9DA22" w14:textId="77777777" w:rsidR="00995E82" w:rsidRPr="00C321EF" w:rsidRDefault="00995E82" w:rsidP="00995E82"/>
    <w:p w14:paraId="6D224F32" w14:textId="1C0138F7" w:rsidR="00995E82" w:rsidRPr="00C321EF" w:rsidRDefault="00995E82" w:rsidP="00995E82">
      <w:pPr>
        <w:ind w:left="0"/>
      </w:pPr>
      <w:r w:rsidRPr="00C321EF">
        <w:t xml:space="preserve">Conformément à l’article L. 2231-5 du Code du travail, le présent accord est notifié </w:t>
      </w:r>
      <w:r w:rsidR="0029728D" w:rsidRPr="0029728D">
        <w:t>aux membres élus du CSE signataires.</w:t>
      </w:r>
    </w:p>
    <w:p w14:paraId="58453350" w14:textId="18A4CD98" w:rsidR="00995E82" w:rsidRPr="00C321EF" w:rsidRDefault="00995E82" w:rsidP="00995E82">
      <w:pPr>
        <w:ind w:left="0"/>
      </w:pPr>
      <w:r w:rsidRPr="00C321EF">
        <w:t xml:space="preserve">Conformément aux articles L. 2231-5-1, L. 2231-6, D. 2231-2, D. 2231-4 du Code du travail, le présent accord est déposé sur la plateforme de téléprocédure du ministère du travail et du </w:t>
      </w:r>
      <w:r w:rsidR="0029728D" w:rsidRPr="0029728D">
        <w:t>greffe du Conseil de prud’hommes de Bayonne.</w:t>
      </w:r>
    </w:p>
    <w:p w14:paraId="77A8A6A8" w14:textId="77777777" w:rsidR="00995E82" w:rsidRDefault="00995E82" w:rsidP="00995E82">
      <w:pPr>
        <w:ind w:left="0"/>
      </w:pPr>
    </w:p>
    <w:p w14:paraId="43D19661" w14:textId="77777777" w:rsidR="00912F67" w:rsidRDefault="00912F67" w:rsidP="0029103A">
      <w:pPr>
        <w:ind w:left="0"/>
      </w:pPr>
      <w:r>
        <w:t xml:space="preserve">Dès signature du présent accord, une information sera adressée à l’ensemble des salariés de la Société sur leur adresse email professionnelle. </w:t>
      </w:r>
    </w:p>
    <w:p w14:paraId="5A82E4F9" w14:textId="77777777" w:rsidR="00912F67" w:rsidRDefault="00912F67" w:rsidP="0029103A"/>
    <w:p w14:paraId="6A970736" w14:textId="77777777" w:rsidR="00912F67" w:rsidRDefault="00912F67" w:rsidP="0029103A">
      <w:pPr>
        <w:ind w:left="0"/>
      </w:pPr>
      <w:r>
        <w:t xml:space="preserve">L’accord sera joint à cette information et sera également affiché sur les panneaux destinés à l’information du personnel. </w:t>
      </w:r>
    </w:p>
    <w:p w14:paraId="0A2E9BBC" w14:textId="77777777" w:rsidR="00912F67" w:rsidRDefault="00912F67" w:rsidP="00777ABA">
      <w:pPr>
        <w:ind w:left="0"/>
      </w:pPr>
    </w:p>
    <w:p w14:paraId="39192B1A" w14:textId="77777777" w:rsidR="00912F67" w:rsidRDefault="00912F67" w:rsidP="00912F67"/>
    <w:p w14:paraId="159759F1" w14:textId="231556F3" w:rsidR="00912F67" w:rsidRPr="00FA5764" w:rsidRDefault="00912F67" w:rsidP="00912F67">
      <w:pPr>
        <w:rPr>
          <w:b/>
          <w:bCs/>
        </w:rPr>
      </w:pPr>
      <w:r w:rsidRPr="00FA5764">
        <w:rPr>
          <w:b/>
          <w:bCs/>
        </w:rPr>
        <w:t>Pour la Représentation du Personnel</w:t>
      </w:r>
      <w:r w:rsidRPr="00FA5764">
        <w:rPr>
          <w:b/>
          <w:bCs/>
        </w:rPr>
        <w:tab/>
      </w:r>
      <w:r w:rsidR="00FA5764" w:rsidRPr="00FA5764">
        <w:rPr>
          <w:b/>
          <w:bCs/>
        </w:rPr>
        <w:tab/>
      </w:r>
      <w:r w:rsidR="00FA5764" w:rsidRPr="00FA5764">
        <w:rPr>
          <w:b/>
          <w:bCs/>
        </w:rPr>
        <w:tab/>
      </w:r>
      <w:r w:rsidR="00FA5764" w:rsidRPr="00FA5764">
        <w:rPr>
          <w:b/>
          <w:bCs/>
        </w:rPr>
        <w:tab/>
      </w:r>
      <w:r w:rsidRPr="00FA5764">
        <w:rPr>
          <w:b/>
          <w:bCs/>
        </w:rPr>
        <w:t xml:space="preserve">Pour la Société </w:t>
      </w:r>
      <w:r w:rsidR="0064264A">
        <w:rPr>
          <w:b/>
          <w:bCs/>
        </w:rPr>
        <w:t>ALKAR</w:t>
      </w:r>
    </w:p>
    <w:p w14:paraId="3676CD5D" w14:textId="77777777" w:rsidR="0073518D" w:rsidRDefault="0073518D" w:rsidP="00912F67"/>
    <w:p w14:paraId="167A9F81" w14:textId="77777777" w:rsidR="00E034E7" w:rsidRDefault="00E034E7" w:rsidP="00E034E7"/>
    <w:p w14:paraId="53CC7B88" w14:textId="4058C548" w:rsidR="00912F67" w:rsidRPr="00FA5764" w:rsidRDefault="00FA5764" w:rsidP="00912F67">
      <w:pPr>
        <w:rPr>
          <w:i/>
          <w:iCs/>
        </w:rPr>
      </w:pPr>
      <w:r w:rsidRPr="00FA5764">
        <w:rPr>
          <w:i/>
          <w:iCs/>
        </w:rPr>
        <w:tab/>
      </w:r>
      <w:r w:rsidRPr="00FA5764">
        <w:rPr>
          <w:i/>
          <w:iCs/>
        </w:rPr>
        <w:tab/>
      </w:r>
      <w:r w:rsidRPr="00FA5764">
        <w:rPr>
          <w:i/>
          <w:iCs/>
        </w:rPr>
        <w:tab/>
      </w:r>
      <w:r w:rsidRPr="00FA5764">
        <w:rPr>
          <w:i/>
          <w:iCs/>
        </w:rPr>
        <w:tab/>
      </w:r>
      <w:r w:rsidRPr="00FA5764">
        <w:rPr>
          <w:i/>
          <w:iCs/>
        </w:rPr>
        <w:tab/>
      </w:r>
      <w:r w:rsidR="0064264A">
        <w:rPr>
          <w:i/>
          <w:iCs/>
        </w:rPr>
        <w:t xml:space="preserve"> </w:t>
      </w:r>
    </w:p>
    <w:p w14:paraId="66ABEF43" w14:textId="77777777" w:rsidR="00912F67" w:rsidRDefault="00912F67" w:rsidP="00912F67"/>
    <w:p w14:paraId="6D06DBE4" w14:textId="77777777" w:rsidR="00912F67" w:rsidRDefault="00912F67" w:rsidP="00912F67"/>
    <w:p w14:paraId="0383754A" w14:textId="77777777" w:rsidR="009D16B6" w:rsidRDefault="009D16B6" w:rsidP="00912F67"/>
    <w:p w14:paraId="3B2EB204" w14:textId="77777777" w:rsidR="00912F67" w:rsidRDefault="00912F67" w:rsidP="00912F67"/>
    <w:p w14:paraId="7E1962BE" w14:textId="77777777" w:rsidR="00912F67" w:rsidRDefault="00912F67" w:rsidP="00912F67"/>
    <w:p w14:paraId="2EEE176C" w14:textId="77777777" w:rsidR="00912F67" w:rsidRDefault="00912F67" w:rsidP="00912F67"/>
    <w:p w14:paraId="1C6C8C78" w14:textId="77777777" w:rsidR="00912F67" w:rsidRDefault="00912F67" w:rsidP="00912F67"/>
    <w:p w14:paraId="33D0ECE9" w14:textId="15FE7ADB" w:rsidR="00FD1A7D" w:rsidRPr="00E843A9" w:rsidRDefault="00FD1A7D" w:rsidP="00FA5764">
      <w:pPr>
        <w:ind w:left="0"/>
      </w:pPr>
    </w:p>
    <w:sectPr w:rsidR="00FD1A7D" w:rsidRPr="00E843A9" w:rsidSect="00820DD7">
      <w:headerReference w:type="default" r:id="rId8"/>
      <w:footerReference w:type="even" r:id="rId9"/>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29BB5" w14:textId="77777777" w:rsidR="007B510D" w:rsidRDefault="007B510D" w:rsidP="00FB4719">
      <w:r>
        <w:separator/>
      </w:r>
    </w:p>
  </w:endnote>
  <w:endnote w:type="continuationSeparator" w:id="0">
    <w:p w14:paraId="7DA33A0D" w14:textId="77777777" w:rsidR="007B510D" w:rsidRDefault="007B510D" w:rsidP="00FB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578521004"/>
      <w:docPartObj>
        <w:docPartGallery w:val="Page Numbers (Bottom of Page)"/>
        <w:docPartUnique/>
      </w:docPartObj>
    </w:sdtPr>
    <w:sdtEndPr>
      <w:rPr>
        <w:rStyle w:val="Numrodepage"/>
      </w:rPr>
    </w:sdtEndPr>
    <w:sdtContent>
      <w:p w14:paraId="37C4A5EE" w14:textId="77777777" w:rsidR="000D78AE" w:rsidRDefault="000D78AE" w:rsidP="00FB4719">
        <w:pPr>
          <w:pStyle w:val="Pieddepage"/>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0E1E692A" w14:textId="77777777" w:rsidR="000D78AE" w:rsidRDefault="000D78AE" w:rsidP="00FB47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91318746"/>
      <w:docPartObj>
        <w:docPartGallery w:val="Page Numbers (Bottom of Page)"/>
        <w:docPartUnique/>
      </w:docPartObj>
    </w:sdtPr>
    <w:sdtEndPr/>
    <w:sdtContent>
      <w:p w14:paraId="1FC94D3A" w14:textId="7BD8BBC0" w:rsidR="00E669BE" w:rsidRPr="00E669BE" w:rsidRDefault="00E669BE">
        <w:pPr>
          <w:pStyle w:val="Pieddepage"/>
          <w:jc w:val="right"/>
          <w:rPr>
            <w:sz w:val="16"/>
            <w:szCs w:val="16"/>
          </w:rPr>
        </w:pPr>
        <w:r w:rsidRPr="00E669BE">
          <w:rPr>
            <w:sz w:val="16"/>
            <w:szCs w:val="16"/>
          </w:rPr>
          <w:t xml:space="preserve">Page | </w:t>
        </w:r>
        <w:r w:rsidRPr="00E669BE">
          <w:rPr>
            <w:sz w:val="16"/>
            <w:szCs w:val="16"/>
          </w:rPr>
          <w:fldChar w:fldCharType="begin"/>
        </w:r>
        <w:r w:rsidRPr="00E669BE">
          <w:rPr>
            <w:sz w:val="16"/>
            <w:szCs w:val="16"/>
          </w:rPr>
          <w:instrText>PAGE   \* MERGEFORMAT</w:instrText>
        </w:r>
        <w:r w:rsidRPr="00E669BE">
          <w:rPr>
            <w:sz w:val="16"/>
            <w:szCs w:val="16"/>
          </w:rPr>
          <w:fldChar w:fldCharType="separate"/>
        </w:r>
        <w:r w:rsidRPr="00E669BE">
          <w:rPr>
            <w:sz w:val="16"/>
            <w:szCs w:val="16"/>
          </w:rPr>
          <w:t>2</w:t>
        </w:r>
        <w:r w:rsidRPr="00E669BE">
          <w:rPr>
            <w:sz w:val="16"/>
            <w:szCs w:val="16"/>
          </w:rPr>
          <w:fldChar w:fldCharType="end"/>
        </w:r>
        <w:r w:rsidRPr="00E669BE">
          <w:rPr>
            <w:sz w:val="16"/>
            <w:szCs w:val="16"/>
          </w:rPr>
          <w:t xml:space="preserve"> </w:t>
        </w:r>
      </w:p>
    </w:sdtContent>
  </w:sdt>
  <w:p w14:paraId="3EBBC3C9" w14:textId="0478ADEC" w:rsidR="00C403A5" w:rsidRDefault="00C403A5" w:rsidP="00FB47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3521" w14:textId="77777777" w:rsidR="007B510D" w:rsidRDefault="007B510D" w:rsidP="00FB4719">
      <w:r>
        <w:separator/>
      </w:r>
    </w:p>
  </w:footnote>
  <w:footnote w:type="continuationSeparator" w:id="0">
    <w:p w14:paraId="11F7C720" w14:textId="77777777" w:rsidR="007B510D" w:rsidRDefault="007B510D" w:rsidP="00FB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E162" w14:textId="0A2B499D" w:rsidR="00C403A5" w:rsidRDefault="00B47311" w:rsidP="00B47311">
    <w:pPr>
      <w:pStyle w:val="En-tte"/>
      <w:ind w:firstLine="708"/>
    </w:pPr>
    <w:r>
      <w:rPr>
        <w:noProof/>
      </w:rPr>
      <w:drawing>
        <wp:anchor distT="0" distB="0" distL="114300" distR="114300" simplePos="0" relativeHeight="251658240" behindDoc="0" locked="0" layoutInCell="1" allowOverlap="1" wp14:anchorId="630EB8C3" wp14:editId="7B87E7F6">
          <wp:simplePos x="0" y="0"/>
          <wp:positionH relativeFrom="column">
            <wp:posOffset>-356870</wp:posOffset>
          </wp:positionH>
          <wp:positionV relativeFrom="paragraph">
            <wp:posOffset>-259080</wp:posOffset>
          </wp:positionV>
          <wp:extent cx="1000125" cy="532675"/>
          <wp:effectExtent l="0" t="0" r="0" b="0"/>
          <wp:wrapSquare wrapText="bothSides"/>
          <wp:docPr id="1619126693" name="Image 1"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clipart&#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326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51C9"/>
    <w:multiLevelType w:val="hybridMultilevel"/>
    <w:tmpl w:val="9AA89D02"/>
    <w:lvl w:ilvl="0" w:tplc="ABD46AF4">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F7FEF"/>
    <w:multiLevelType w:val="hybridMultilevel"/>
    <w:tmpl w:val="0678748A"/>
    <w:lvl w:ilvl="0" w:tplc="9AC89532">
      <w:start w:val="30"/>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4C25CB"/>
    <w:multiLevelType w:val="hybridMultilevel"/>
    <w:tmpl w:val="2E2E1C22"/>
    <w:lvl w:ilvl="0" w:tplc="DEF050C2">
      <w:start w:val="2"/>
      <w:numFmt w:val="bullet"/>
      <w:lvlText w:val="-"/>
      <w:lvlJc w:val="left"/>
      <w:pPr>
        <w:ind w:left="862" w:hanging="360"/>
      </w:pPr>
      <w:rPr>
        <w:rFonts w:ascii="Helvetica" w:eastAsiaTheme="minorHAnsi" w:hAnsi="Helvetica" w:cs="Helvetica"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17780912"/>
    <w:multiLevelType w:val="hybridMultilevel"/>
    <w:tmpl w:val="67AEE14E"/>
    <w:lvl w:ilvl="0" w:tplc="ABD46AF4">
      <w:numFmt w:val="bullet"/>
      <w:lvlText w:val="-"/>
      <w:lvlJc w:val="left"/>
      <w:pPr>
        <w:ind w:left="862" w:hanging="360"/>
      </w:pPr>
      <w:rPr>
        <w:rFonts w:ascii="Garamond" w:eastAsia="Times New Roman" w:hAnsi="Garamond" w:cs="Times New Roman"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 w15:restartNumberingAfterBreak="0">
    <w:nsid w:val="2EC44598"/>
    <w:multiLevelType w:val="hybridMultilevel"/>
    <w:tmpl w:val="397EE0C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35F36212"/>
    <w:multiLevelType w:val="hybridMultilevel"/>
    <w:tmpl w:val="13446F5C"/>
    <w:lvl w:ilvl="0" w:tplc="DEF050C2">
      <w:start w:val="2"/>
      <w:numFmt w:val="bullet"/>
      <w:lvlText w:val="-"/>
      <w:lvlJc w:val="left"/>
      <w:pPr>
        <w:ind w:left="862" w:hanging="360"/>
      </w:pPr>
      <w:rPr>
        <w:rFonts w:ascii="Helvetica" w:eastAsiaTheme="minorHAnsi" w:hAnsi="Helvetica" w:cs="Helvetica"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 w15:restartNumberingAfterBreak="0">
    <w:nsid w:val="36B507EE"/>
    <w:multiLevelType w:val="hybridMultilevel"/>
    <w:tmpl w:val="BF548956"/>
    <w:lvl w:ilvl="0" w:tplc="7ABA9C04">
      <w:start w:val="1"/>
      <w:numFmt w:val="bullet"/>
      <w:lvlText w:val=""/>
      <w:lvlJc w:val="left"/>
      <w:pPr>
        <w:ind w:left="502" w:hanging="360"/>
      </w:pPr>
      <w:rPr>
        <w:rFonts w:ascii="Symbol" w:eastAsia="Arial" w:hAnsi="Symbol" w:cstheme="minorHAnsi"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7" w15:restartNumberingAfterBreak="0">
    <w:nsid w:val="37903E51"/>
    <w:multiLevelType w:val="hybridMultilevel"/>
    <w:tmpl w:val="C926590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8" w15:restartNumberingAfterBreak="0">
    <w:nsid w:val="39577F1D"/>
    <w:multiLevelType w:val="hybridMultilevel"/>
    <w:tmpl w:val="7ADA7BA0"/>
    <w:lvl w:ilvl="0" w:tplc="02B07D62">
      <w:start w:val="8"/>
      <w:numFmt w:val="bullet"/>
      <w:lvlText w:val=""/>
      <w:lvlJc w:val="left"/>
      <w:pPr>
        <w:ind w:left="502" w:hanging="360"/>
      </w:pPr>
      <w:rPr>
        <w:rFonts w:ascii="Wingdings" w:eastAsia="Arial" w:hAnsi="Wingdings" w:cstheme="minorHAnsi"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9" w15:restartNumberingAfterBreak="0">
    <w:nsid w:val="41E110DB"/>
    <w:multiLevelType w:val="hybridMultilevel"/>
    <w:tmpl w:val="275C7122"/>
    <w:lvl w:ilvl="0" w:tplc="DEF050C2">
      <w:start w:val="2"/>
      <w:numFmt w:val="bullet"/>
      <w:lvlText w:val="-"/>
      <w:lvlJc w:val="left"/>
      <w:pPr>
        <w:ind w:left="1004" w:hanging="360"/>
      </w:pPr>
      <w:rPr>
        <w:rFonts w:ascii="Helvetica" w:eastAsiaTheme="minorHAnsi" w:hAnsi="Helvetica" w:cs="Helvetica"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4BE37A16"/>
    <w:multiLevelType w:val="hybridMultilevel"/>
    <w:tmpl w:val="ED42BAA2"/>
    <w:lvl w:ilvl="0" w:tplc="DEF050C2">
      <w:start w:val="2"/>
      <w:numFmt w:val="bullet"/>
      <w:lvlText w:val="-"/>
      <w:lvlJc w:val="left"/>
      <w:pPr>
        <w:ind w:left="862" w:hanging="360"/>
      </w:pPr>
      <w:rPr>
        <w:rFonts w:ascii="Helvetica" w:eastAsiaTheme="minorHAnsi" w:hAnsi="Helvetica" w:cs="Helvetica"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598C151E"/>
    <w:multiLevelType w:val="hybridMultilevel"/>
    <w:tmpl w:val="8C984FCA"/>
    <w:lvl w:ilvl="0" w:tplc="E08861C0">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F82DE7"/>
    <w:multiLevelType w:val="hybridMultilevel"/>
    <w:tmpl w:val="BEA20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554CE7"/>
    <w:multiLevelType w:val="hybridMultilevel"/>
    <w:tmpl w:val="6D78137E"/>
    <w:lvl w:ilvl="0" w:tplc="02B07D62">
      <w:start w:val="8"/>
      <w:numFmt w:val="bullet"/>
      <w:lvlText w:val=""/>
      <w:lvlJc w:val="left"/>
      <w:pPr>
        <w:ind w:left="644" w:hanging="360"/>
      </w:pPr>
      <w:rPr>
        <w:rFonts w:ascii="Wingdings" w:eastAsia="Arial" w:hAnsi="Wingdings" w:cstheme="minorHAnsi"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7B827E94"/>
    <w:multiLevelType w:val="hybridMultilevel"/>
    <w:tmpl w:val="B6429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0771948">
    <w:abstractNumId w:val="5"/>
  </w:num>
  <w:num w:numId="2" w16cid:durableId="855114922">
    <w:abstractNumId w:val="2"/>
  </w:num>
  <w:num w:numId="3" w16cid:durableId="1358656683">
    <w:abstractNumId w:val="10"/>
  </w:num>
  <w:num w:numId="4" w16cid:durableId="723287370">
    <w:abstractNumId w:val="9"/>
  </w:num>
  <w:num w:numId="5" w16cid:durableId="795372042">
    <w:abstractNumId w:val="6"/>
  </w:num>
  <w:num w:numId="6" w16cid:durableId="1436900857">
    <w:abstractNumId w:val="0"/>
  </w:num>
  <w:num w:numId="7" w16cid:durableId="930358762">
    <w:abstractNumId w:val="7"/>
  </w:num>
  <w:num w:numId="8" w16cid:durableId="1878277862">
    <w:abstractNumId w:val="4"/>
  </w:num>
  <w:num w:numId="9" w16cid:durableId="476797331">
    <w:abstractNumId w:val="3"/>
  </w:num>
  <w:num w:numId="10" w16cid:durableId="54084414">
    <w:abstractNumId w:val="11"/>
  </w:num>
  <w:num w:numId="11" w16cid:durableId="1342470505">
    <w:abstractNumId w:val="8"/>
  </w:num>
  <w:num w:numId="12" w16cid:durableId="25297849">
    <w:abstractNumId w:val="13"/>
  </w:num>
  <w:num w:numId="13" w16cid:durableId="1765761249">
    <w:abstractNumId w:val="12"/>
  </w:num>
  <w:num w:numId="14" w16cid:durableId="698700624">
    <w:abstractNumId w:val="14"/>
  </w:num>
  <w:num w:numId="15" w16cid:durableId="14999991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7D"/>
    <w:rsid w:val="00001419"/>
    <w:rsid w:val="00001C19"/>
    <w:rsid w:val="00002725"/>
    <w:rsid w:val="00007501"/>
    <w:rsid w:val="000105FE"/>
    <w:rsid w:val="00010729"/>
    <w:rsid w:val="000122E4"/>
    <w:rsid w:val="0001375B"/>
    <w:rsid w:val="00014883"/>
    <w:rsid w:val="00020FF2"/>
    <w:rsid w:val="00025FA3"/>
    <w:rsid w:val="00033413"/>
    <w:rsid w:val="00036E9A"/>
    <w:rsid w:val="000371FE"/>
    <w:rsid w:val="00047F23"/>
    <w:rsid w:val="000563C3"/>
    <w:rsid w:val="0006040C"/>
    <w:rsid w:val="00060B7B"/>
    <w:rsid w:val="000744BA"/>
    <w:rsid w:val="0007598F"/>
    <w:rsid w:val="00085FB2"/>
    <w:rsid w:val="00086D33"/>
    <w:rsid w:val="000876F2"/>
    <w:rsid w:val="00090833"/>
    <w:rsid w:val="00091A21"/>
    <w:rsid w:val="00092AC4"/>
    <w:rsid w:val="000A46B1"/>
    <w:rsid w:val="000A6DF9"/>
    <w:rsid w:val="000B26B1"/>
    <w:rsid w:val="000B2D10"/>
    <w:rsid w:val="000B6B67"/>
    <w:rsid w:val="000C10B4"/>
    <w:rsid w:val="000C66DD"/>
    <w:rsid w:val="000C7528"/>
    <w:rsid w:val="000D0EBF"/>
    <w:rsid w:val="000D1355"/>
    <w:rsid w:val="000D2DA0"/>
    <w:rsid w:val="000D78AE"/>
    <w:rsid w:val="000E2EA0"/>
    <w:rsid w:val="000E79A5"/>
    <w:rsid w:val="000F7892"/>
    <w:rsid w:val="00100ECF"/>
    <w:rsid w:val="00112C1A"/>
    <w:rsid w:val="00115EFC"/>
    <w:rsid w:val="00132BD9"/>
    <w:rsid w:val="00134DF9"/>
    <w:rsid w:val="001353B6"/>
    <w:rsid w:val="001370AA"/>
    <w:rsid w:val="00140A46"/>
    <w:rsid w:val="0014118D"/>
    <w:rsid w:val="00141AC8"/>
    <w:rsid w:val="00141CAD"/>
    <w:rsid w:val="001502E4"/>
    <w:rsid w:val="00153F57"/>
    <w:rsid w:val="0015617B"/>
    <w:rsid w:val="0016341D"/>
    <w:rsid w:val="00165B96"/>
    <w:rsid w:val="00171F85"/>
    <w:rsid w:val="00173062"/>
    <w:rsid w:val="001811EF"/>
    <w:rsid w:val="0018602B"/>
    <w:rsid w:val="00192B3C"/>
    <w:rsid w:val="001A6DD3"/>
    <w:rsid w:val="001B1AE5"/>
    <w:rsid w:val="001B4DC0"/>
    <w:rsid w:val="001B6F55"/>
    <w:rsid w:val="001C4EDA"/>
    <w:rsid w:val="001D359A"/>
    <w:rsid w:val="001D4020"/>
    <w:rsid w:val="001E647D"/>
    <w:rsid w:val="001F0C0E"/>
    <w:rsid w:val="00200D0A"/>
    <w:rsid w:val="00201B79"/>
    <w:rsid w:val="00203786"/>
    <w:rsid w:val="0020707C"/>
    <w:rsid w:val="0021041F"/>
    <w:rsid w:val="00213057"/>
    <w:rsid w:val="00216D96"/>
    <w:rsid w:val="00221CF1"/>
    <w:rsid w:val="002236E1"/>
    <w:rsid w:val="002421E2"/>
    <w:rsid w:val="0024360D"/>
    <w:rsid w:val="0024601A"/>
    <w:rsid w:val="00262AC7"/>
    <w:rsid w:val="00262B12"/>
    <w:rsid w:val="00265578"/>
    <w:rsid w:val="002678FD"/>
    <w:rsid w:val="00267A79"/>
    <w:rsid w:val="00267B78"/>
    <w:rsid w:val="00275FD3"/>
    <w:rsid w:val="00283C93"/>
    <w:rsid w:val="00284321"/>
    <w:rsid w:val="002849EC"/>
    <w:rsid w:val="00287033"/>
    <w:rsid w:val="00287322"/>
    <w:rsid w:val="00287B88"/>
    <w:rsid w:val="00290176"/>
    <w:rsid w:val="0029103A"/>
    <w:rsid w:val="0029728D"/>
    <w:rsid w:val="002A5A61"/>
    <w:rsid w:val="002C0E3B"/>
    <w:rsid w:val="002C30D1"/>
    <w:rsid w:val="002C5459"/>
    <w:rsid w:val="002D22B0"/>
    <w:rsid w:val="002D64B3"/>
    <w:rsid w:val="002D65CB"/>
    <w:rsid w:val="002E1139"/>
    <w:rsid w:val="002E5705"/>
    <w:rsid w:val="002F1DD5"/>
    <w:rsid w:val="002F35CB"/>
    <w:rsid w:val="002F73F3"/>
    <w:rsid w:val="0030346D"/>
    <w:rsid w:val="003141F4"/>
    <w:rsid w:val="003241B3"/>
    <w:rsid w:val="00333FB7"/>
    <w:rsid w:val="0034013C"/>
    <w:rsid w:val="00343586"/>
    <w:rsid w:val="00343C60"/>
    <w:rsid w:val="00344481"/>
    <w:rsid w:val="003452A2"/>
    <w:rsid w:val="003505AB"/>
    <w:rsid w:val="00350796"/>
    <w:rsid w:val="003541B0"/>
    <w:rsid w:val="00371C14"/>
    <w:rsid w:val="00377E09"/>
    <w:rsid w:val="00384D3B"/>
    <w:rsid w:val="003859C1"/>
    <w:rsid w:val="00393727"/>
    <w:rsid w:val="003A5644"/>
    <w:rsid w:val="003B4BD7"/>
    <w:rsid w:val="003C0593"/>
    <w:rsid w:val="003C28A2"/>
    <w:rsid w:val="003C40AD"/>
    <w:rsid w:val="003C7B49"/>
    <w:rsid w:val="003C7CCD"/>
    <w:rsid w:val="003E7F44"/>
    <w:rsid w:val="003F2E55"/>
    <w:rsid w:val="003F45F8"/>
    <w:rsid w:val="003F5EEA"/>
    <w:rsid w:val="0040377A"/>
    <w:rsid w:val="004040D3"/>
    <w:rsid w:val="00413660"/>
    <w:rsid w:val="004171E3"/>
    <w:rsid w:val="00420B34"/>
    <w:rsid w:val="00420CCB"/>
    <w:rsid w:val="0042157E"/>
    <w:rsid w:val="004226A0"/>
    <w:rsid w:val="00434908"/>
    <w:rsid w:val="00435BE4"/>
    <w:rsid w:val="00450457"/>
    <w:rsid w:val="00452CB9"/>
    <w:rsid w:val="00460378"/>
    <w:rsid w:val="004614E6"/>
    <w:rsid w:val="004629B6"/>
    <w:rsid w:val="00463D57"/>
    <w:rsid w:val="00467D5C"/>
    <w:rsid w:val="00486DD6"/>
    <w:rsid w:val="00486EB1"/>
    <w:rsid w:val="00492876"/>
    <w:rsid w:val="00492E56"/>
    <w:rsid w:val="004A01A0"/>
    <w:rsid w:val="004A2243"/>
    <w:rsid w:val="004A3716"/>
    <w:rsid w:val="004B2C0F"/>
    <w:rsid w:val="004B3747"/>
    <w:rsid w:val="004B5A5B"/>
    <w:rsid w:val="004B625C"/>
    <w:rsid w:val="004B7174"/>
    <w:rsid w:val="004C0617"/>
    <w:rsid w:val="004D0559"/>
    <w:rsid w:val="004D2808"/>
    <w:rsid w:val="004D2AAD"/>
    <w:rsid w:val="004D3B97"/>
    <w:rsid w:val="004D3BFC"/>
    <w:rsid w:val="004D588A"/>
    <w:rsid w:val="004D7FAC"/>
    <w:rsid w:val="004E378F"/>
    <w:rsid w:val="004E4258"/>
    <w:rsid w:val="004F1E62"/>
    <w:rsid w:val="00505CD5"/>
    <w:rsid w:val="005061FE"/>
    <w:rsid w:val="00515560"/>
    <w:rsid w:val="00517C9D"/>
    <w:rsid w:val="0052391A"/>
    <w:rsid w:val="0054202D"/>
    <w:rsid w:val="005471A1"/>
    <w:rsid w:val="00553350"/>
    <w:rsid w:val="00567006"/>
    <w:rsid w:val="00567098"/>
    <w:rsid w:val="00576B25"/>
    <w:rsid w:val="00590057"/>
    <w:rsid w:val="005960B7"/>
    <w:rsid w:val="005A0AD7"/>
    <w:rsid w:val="005B1D91"/>
    <w:rsid w:val="005B5190"/>
    <w:rsid w:val="005B68AD"/>
    <w:rsid w:val="005C2D2F"/>
    <w:rsid w:val="005C4385"/>
    <w:rsid w:val="005C4B29"/>
    <w:rsid w:val="005C5267"/>
    <w:rsid w:val="005C66F8"/>
    <w:rsid w:val="005D3FF3"/>
    <w:rsid w:val="005D4230"/>
    <w:rsid w:val="005D7260"/>
    <w:rsid w:val="005D74A5"/>
    <w:rsid w:val="005E1B4D"/>
    <w:rsid w:val="005E257E"/>
    <w:rsid w:val="00601B25"/>
    <w:rsid w:val="00602C28"/>
    <w:rsid w:val="006050E4"/>
    <w:rsid w:val="00606705"/>
    <w:rsid w:val="0062343D"/>
    <w:rsid w:val="0062741F"/>
    <w:rsid w:val="006301D6"/>
    <w:rsid w:val="006321A6"/>
    <w:rsid w:val="00635132"/>
    <w:rsid w:val="00641666"/>
    <w:rsid w:val="0064264A"/>
    <w:rsid w:val="006430AD"/>
    <w:rsid w:val="00646A1E"/>
    <w:rsid w:val="0065600D"/>
    <w:rsid w:val="006601F6"/>
    <w:rsid w:val="00661012"/>
    <w:rsid w:val="0066158C"/>
    <w:rsid w:val="00664545"/>
    <w:rsid w:val="00664A55"/>
    <w:rsid w:val="0066669F"/>
    <w:rsid w:val="00672119"/>
    <w:rsid w:val="00675C47"/>
    <w:rsid w:val="00680740"/>
    <w:rsid w:val="00684C60"/>
    <w:rsid w:val="006A11CF"/>
    <w:rsid w:val="006A7FA9"/>
    <w:rsid w:val="006C6311"/>
    <w:rsid w:val="006D43E5"/>
    <w:rsid w:val="006E2A48"/>
    <w:rsid w:val="00702E01"/>
    <w:rsid w:val="00707E42"/>
    <w:rsid w:val="00727194"/>
    <w:rsid w:val="007308E0"/>
    <w:rsid w:val="00733E76"/>
    <w:rsid w:val="0073518D"/>
    <w:rsid w:val="00736BA4"/>
    <w:rsid w:val="007508BD"/>
    <w:rsid w:val="00753F76"/>
    <w:rsid w:val="0076439F"/>
    <w:rsid w:val="007715E5"/>
    <w:rsid w:val="00773DB0"/>
    <w:rsid w:val="00776814"/>
    <w:rsid w:val="00777ABA"/>
    <w:rsid w:val="0078268B"/>
    <w:rsid w:val="00782E6E"/>
    <w:rsid w:val="00783033"/>
    <w:rsid w:val="0078387D"/>
    <w:rsid w:val="00787C2C"/>
    <w:rsid w:val="00793129"/>
    <w:rsid w:val="00797EA6"/>
    <w:rsid w:val="007A1BFF"/>
    <w:rsid w:val="007B086B"/>
    <w:rsid w:val="007B0D60"/>
    <w:rsid w:val="007B30EA"/>
    <w:rsid w:val="007B5078"/>
    <w:rsid w:val="007B510D"/>
    <w:rsid w:val="007B5CCE"/>
    <w:rsid w:val="007B7E35"/>
    <w:rsid w:val="007C4722"/>
    <w:rsid w:val="007D0092"/>
    <w:rsid w:val="007E0808"/>
    <w:rsid w:val="007E7A96"/>
    <w:rsid w:val="007F666E"/>
    <w:rsid w:val="00802F8B"/>
    <w:rsid w:val="0080582E"/>
    <w:rsid w:val="0080617D"/>
    <w:rsid w:val="00806F9B"/>
    <w:rsid w:val="00807CC1"/>
    <w:rsid w:val="00807FE4"/>
    <w:rsid w:val="00814199"/>
    <w:rsid w:val="00817683"/>
    <w:rsid w:val="00820DD7"/>
    <w:rsid w:val="0082177E"/>
    <w:rsid w:val="008272E5"/>
    <w:rsid w:val="0083124B"/>
    <w:rsid w:val="008357B1"/>
    <w:rsid w:val="00840642"/>
    <w:rsid w:val="0084559B"/>
    <w:rsid w:val="0084599B"/>
    <w:rsid w:val="008500A6"/>
    <w:rsid w:val="0085031B"/>
    <w:rsid w:val="00850C1A"/>
    <w:rsid w:val="00863D96"/>
    <w:rsid w:val="008669A2"/>
    <w:rsid w:val="0086716F"/>
    <w:rsid w:val="00867F0C"/>
    <w:rsid w:val="00870012"/>
    <w:rsid w:val="008704F1"/>
    <w:rsid w:val="0087181A"/>
    <w:rsid w:val="00871E66"/>
    <w:rsid w:val="0087317E"/>
    <w:rsid w:val="00881A32"/>
    <w:rsid w:val="00886B46"/>
    <w:rsid w:val="00893E40"/>
    <w:rsid w:val="008A1CF0"/>
    <w:rsid w:val="008A3401"/>
    <w:rsid w:val="008A4D1C"/>
    <w:rsid w:val="008A6710"/>
    <w:rsid w:val="008C0F76"/>
    <w:rsid w:val="008C110D"/>
    <w:rsid w:val="008C5888"/>
    <w:rsid w:val="008D3AE6"/>
    <w:rsid w:val="008D6B73"/>
    <w:rsid w:val="008E5267"/>
    <w:rsid w:val="008E6420"/>
    <w:rsid w:val="008E7587"/>
    <w:rsid w:val="008F7F4E"/>
    <w:rsid w:val="00903FF1"/>
    <w:rsid w:val="00912F67"/>
    <w:rsid w:val="0091385A"/>
    <w:rsid w:val="00914812"/>
    <w:rsid w:val="00914CAF"/>
    <w:rsid w:val="0091531A"/>
    <w:rsid w:val="00922C9F"/>
    <w:rsid w:val="009250B8"/>
    <w:rsid w:val="0092647C"/>
    <w:rsid w:val="009266F9"/>
    <w:rsid w:val="00926A99"/>
    <w:rsid w:val="00927E6F"/>
    <w:rsid w:val="00960176"/>
    <w:rsid w:val="00961704"/>
    <w:rsid w:val="009626E7"/>
    <w:rsid w:val="00964C4F"/>
    <w:rsid w:val="00970FF9"/>
    <w:rsid w:val="00971B00"/>
    <w:rsid w:val="00983500"/>
    <w:rsid w:val="00991574"/>
    <w:rsid w:val="00992868"/>
    <w:rsid w:val="00995E82"/>
    <w:rsid w:val="009A20F6"/>
    <w:rsid w:val="009A71A3"/>
    <w:rsid w:val="009B58B8"/>
    <w:rsid w:val="009B62A8"/>
    <w:rsid w:val="009B71EA"/>
    <w:rsid w:val="009C4E0F"/>
    <w:rsid w:val="009C5F48"/>
    <w:rsid w:val="009D0C68"/>
    <w:rsid w:val="009D16B6"/>
    <w:rsid w:val="009D30DD"/>
    <w:rsid w:val="009E0539"/>
    <w:rsid w:val="009E46B6"/>
    <w:rsid w:val="009E6E28"/>
    <w:rsid w:val="009F08EA"/>
    <w:rsid w:val="009F182E"/>
    <w:rsid w:val="009F4E64"/>
    <w:rsid w:val="009F59C5"/>
    <w:rsid w:val="00A00F5F"/>
    <w:rsid w:val="00A018FC"/>
    <w:rsid w:val="00A02935"/>
    <w:rsid w:val="00A03A8D"/>
    <w:rsid w:val="00A040C9"/>
    <w:rsid w:val="00A04347"/>
    <w:rsid w:val="00A05C18"/>
    <w:rsid w:val="00A37854"/>
    <w:rsid w:val="00A40928"/>
    <w:rsid w:val="00A4434E"/>
    <w:rsid w:val="00A45D9F"/>
    <w:rsid w:val="00A63092"/>
    <w:rsid w:val="00A65E23"/>
    <w:rsid w:val="00A708E0"/>
    <w:rsid w:val="00AA17B9"/>
    <w:rsid w:val="00AA20D5"/>
    <w:rsid w:val="00AA3523"/>
    <w:rsid w:val="00AA47AB"/>
    <w:rsid w:val="00AB0F65"/>
    <w:rsid w:val="00AB5386"/>
    <w:rsid w:val="00AC13EC"/>
    <w:rsid w:val="00AD1057"/>
    <w:rsid w:val="00AD3164"/>
    <w:rsid w:val="00AD513B"/>
    <w:rsid w:val="00AE3771"/>
    <w:rsid w:val="00AE3806"/>
    <w:rsid w:val="00AE397F"/>
    <w:rsid w:val="00AF1F8E"/>
    <w:rsid w:val="00AF7976"/>
    <w:rsid w:val="00B02C4D"/>
    <w:rsid w:val="00B02E6A"/>
    <w:rsid w:val="00B155C2"/>
    <w:rsid w:val="00B16E6B"/>
    <w:rsid w:val="00B16FBB"/>
    <w:rsid w:val="00B24155"/>
    <w:rsid w:val="00B26153"/>
    <w:rsid w:val="00B3148D"/>
    <w:rsid w:val="00B33DCA"/>
    <w:rsid w:val="00B400F9"/>
    <w:rsid w:val="00B454FB"/>
    <w:rsid w:val="00B47311"/>
    <w:rsid w:val="00B51280"/>
    <w:rsid w:val="00B53058"/>
    <w:rsid w:val="00B54203"/>
    <w:rsid w:val="00B55A2F"/>
    <w:rsid w:val="00B568D8"/>
    <w:rsid w:val="00B600D5"/>
    <w:rsid w:val="00B61AFC"/>
    <w:rsid w:val="00B65109"/>
    <w:rsid w:val="00B656EA"/>
    <w:rsid w:val="00B71DB4"/>
    <w:rsid w:val="00B804BF"/>
    <w:rsid w:val="00B8246D"/>
    <w:rsid w:val="00B84726"/>
    <w:rsid w:val="00B87930"/>
    <w:rsid w:val="00B97CD5"/>
    <w:rsid w:val="00BA138C"/>
    <w:rsid w:val="00BB6BDC"/>
    <w:rsid w:val="00BB6D73"/>
    <w:rsid w:val="00BB7AEE"/>
    <w:rsid w:val="00BC4C86"/>
    <w:rsid w:val="00BD56D0"/>
    <w:rsid w:val="00BF398A"/>
    <w:rsid w:val="00BF5229"/>
    <w:rsid w:val="00BF530B"/>
    <w:rsid w:val="00C118A4"/>
    <w:rsid w:val="00C12AF4"/>
    <w:rsid w:val="00C1691B"/>
    <w:rsid w:val="00C17B51"/>
    <w:rsid w:val="00C21432"/>
    <w:rsid w:val="00C30E9D"/>
    <w:rsid w:val="00C30F52"/>
    <w:rsid w:val="00C321EF"/>
    <w:rsid w:val="00C338C9"/>
    <w:rsid w:val="00C403A5"/>
    <w:rsid w:val="00C470C6"/>
    <w:rsid w:val="00C529B5"/>
    <w:rsid w:val="00C541B7"/>
    <w:rsid w:val="00C56D78"/>
    <w:rsid w:val="00C609B1"/>
    <w:rsid w:val="00C7695A"/>
    <w:rsid w:val="00C86F0E"/>
    <w:rsid w:val="00C872E5"/>
    <w:rsid w:val="00CA36FB"/>
    <w:rsid w:val="00CA44C0"/>
    <w:rsid w:val="00CB25C4"/>
    <w:rsid w:val="00CB2AF2"/>
    <w:rsid w:val="00CB54C4"/>
    <w:rsid w:val="00CB5E95"/>
    <w:rsid w:val="00CB73AC"/>
    <w:rsid w:val="00CC3CE4"/>
    <w:rsid w:val="00CC5729"/>
    <w:rsid w:val="00CD00D6"/>
    <w:rsid w:val="00CD02E4"/>
    <w:rsid w:val="00CD312C"/>
    <w:rsid w:val="00CD3CAD"/>
    <w:rsid w:val="00CD7852"/>
    <w:rsid w:val="00CD7CC1"/>
    <w:rsid w:val="00CE0365"/>
    <w:rsid w:val="00CE2027"/>
    <w:rsid w:val="00CE4D1C"/>
    <w:rsid w:val="00CF1C07"/>
    <w:rsid w:val="00CF5555"/>
    <w:rsid w:val="00CF7B27"/>
    <w:rsid w:val="00CF7B47"/>
    <w:rsid w:val="00D01115"/>
    <w:rsid w:val="00D07804"/>
    <w:rsid w:val="00D101E4"/>
    <w:rsid w:val="00D140DD"/>
    <w:rsid w:val="00D23FAC"/>
    <w:rsid w:val="00D26D8A"/>
    <w:rsid w:val="00D34628"/>
    <w:rsid w:val="00D35CC9"/>
    <w:rsid w:val="00D43FB2"/>
    <w:rsid w:val="00D46CE3"/>
    <w:rsid w:val="00D4731D"/>
    <w:rsid w:val="00D61FDD"/>
    <w:rsid w:val="00D64595"/>
    <w:rsid w:val="00D77513"/>
    <w:rsid w:val="00D8592C"/>
    <w:rsid w:val="00D91C6D"/>
    <w:rsid w:val="00D92B0D"/>
    <w:rsid w:val="00D92F6D"/>
    <w:rsid w:val="00D944A4"/>
    <w:rsid w:val="00D9724A"/>
    <w:rsid w:val="00DA619C"/>
    <w:rsid w:val="00DB2967"/>
    <w:rsid w:val="00DB70D4"/>
    <w:rsid w:val="00DC13E9"/>
    <w:rsid w:val="00DD02B9"/>
    <w:rsid w:val="00DD0858"/>
    <w:rsid w:val="00DD3A07"/>
    <w:rsid w:val="00DD3BD7"/>
    <w:rsid w:val="00DE0914"/>
    <w:rsid w:val="00DE57C0"/>
    <w:rsid w:val="00DE6751"/>
    <w:rsid w:val="00E034E7"/>
    <w:rsid w:val="00E03F9B"/>
    <w:rsid w:val="00E17205"/>
    <w:rsid w:val="00E2015C"/>
    <w:rsid w:val="00E23C08"/>
    <w:rsid w:val="00E253C4"/>
    <w:rsid w:val="00E258E2"/>
    <w:rsid w:val="00E26F6B"/>
    <w:rsid w:val="00E27104"/>
    <w:rsid w:val="00E437C1"/>
    <w:rsid w:val="00E46295"/>
    <w:rsid w:val="00E50335"/>
    <w:rsid w:val="00E64FAE"/>
    <w:rsid w:val="00E650E9"/>
    <w:rsid w:val="00E651CB"/>
    <w:rsid w:val="00E66698"/>
    <w:rsid w:val="00E669BE"/>
    <w:rsid w:val="00E72708"/>
    <w:rsid w:val="00E843A9"/>
    <w:rsid w:val="00E92F4A"/>
    <w:rsid w:val="00E979DA"/>
    <w:rsid w:val="00EA0078"/>
    <w:rsid w:val="00EA32C3"/>
    <w:rsid w:val="00EA5860"/>
    <w:rsid w:val="00EB4255"/>
    <w:rsid w:val="00EC6933"/>
    <w:rsid w:val="00EC7FA7"/>
    <w:rsid w:val="00ED2328"/>
    <w:rsid w:val="00EE5499"/>
    <w:rsid w:val="00EF0E5B"/>
    <w:rsid w:val="00F10393"/>
    <w:rsid w:val="00F22DBA"/>
    <w:rsid w:val="00F235AD"/>
    <w:rsid w:val="00F3063C"/>
    <w:rsid w:val="00F31257"/>
    <w:rsid w:val="00F363A3"/>
    <w:rsid w:val="00F367D1"/>
    <w:rsid w:val="00F406DE"/>
    <w:rsid w:val="00F40AC9"/>
    <w:rsid w:val="00F456A1"/>
    <w:rsid w:val="00F4685B"/>
    <w:rsid w:val="00F46886"/>
    <w:rsid w:val="00F548CC"/>
    <w:rsid w:val="00F63721"/>
    <w:rsid w:val="00F645BE"/>
    <w:rsid w:val="00F65D04"/>
    <w:rsid w:val="00F7139B"/>
    <w:rsid w:val="00F724C4"/>
    <w:rsid w:val="00F75568"/>
    <w:rsid w:val="00F76E58"/>
    <w:rsid w:val="00F80DC9"/>
    <w:rsid w:val="00F9399C"/>
    <w:rsid w:val="00F9424A"/>
    <w:rsid w:val="00FA063A"/>
    <w:rsid w:val="00FA5317"/>
    <w:rsid w:val="00FA5764"/>
    <w:rsid w:val="00FA6871"/>
    <w:rsid w:val="00FB0047"/>
    <w:rsid w:val="00FB4719"/>
    <w:rsid w:val="00FB6EC6"/>
    <w:rsid w:val="00FC3DCA"/>
    <w:rsid w:val="00FC44FA"/>
    <w:rsid w:val="00FD1A7D"/>
    <w:rsid w:val="00FD1FE9"/>
    <w:rsid w:val="00FD5DBD"/>
    <w:rsid w:val="00FE5DF4"/>
    <w:rsid w:val="00FE733B"/>
    <w:rsid w:val="00FF7A5C"/>
    <w:rsid w:val="00FF7E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32B6C"/>
  <w15:docId w15:val="{33E37DAC-6573-4F54-A514-1485DF36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B4719"/>
    <w:pPr>
      <w:widowControl w:val="0"/>
      <w:autoSpaceDE w:val="0"/>
      <w:autoSpaceDN w:val="0"/>
      <w:ind w:left="142"/>
      <w:jc w:val="both"/>
    </w:pPr>
    <w:rPr>
      <w:rFonts w:eastAsia="Arial" w:cstheme="minorHAnsi"/>
      <w:sz w:val="22"/>
      <w:szCs w:val="22"/>
      <w:lang w:eastAsia="fr-FR" w:bidi="fr-FR"/>
    </w:rPr>
  </w:style>
  <w:style w:type="paragraph" w:styleId="Titre1">
    <w:name w:val="heading 1"/>
    <w:basedOn w:val="Titre2"/>
    <w:link w:val="Titre1Car"/>
    <w:uiPriority w:val="9"/>
    <w:qFormat/>
    <w:rsid w:val="000D0EBF"/>
    <w:pPr>
      <w:outlineLvl w:val="0"/>
    </w:pPr>
    <w:rPr>
      <w:sz w:val="28"/>
      <w:szCs w:val="28"/>
      <w:u w:val="none"/>
    </w:rPr>
  </w:style>
  <w:style w:type="paragraph" w:styleId="Titre2">
    <w:name w:val="heading 2"/>
    <w:basedOn w:val="Normal"/>
    <w:link w:val="Titre2Car"/>
    <w:uiPriority w:val="9"/>
    <w:unhideWhenUsed/>
    <w:qFormat/>
    <w:rsid w:val="002A5A61"/>
    <w:pPr>
      <w:outlineLvl w:val="1"/>
    </w:pPr>
    <w:rPr>
      <w:b/>
      <w:iCs/>
      <w:color w:val="70AD47" w:themeColor="accent6"/>
      <w:sz w:val="24"/>
      <w:szCs w:val="24"/>
      <w:u w:val="single"/>
    </w:rPr>
  </w:style>
  <w:style w:type="paragraph" w:styleId="Titre3">
    <w:name w:val="heading 3"/>
    <w:basedOn w:val="Normal"/>
    <w:link w:val="Titre3Car"/>
    <w:uiPriority w:val="9"/>
    <w:unhideWhenUsed/>
    <w:qFormat/>
    <w:rsid w:val="000D0EBF"/>
    <w:pPr>
      <w:outlineLvl w:val="2"/>
    </w:pPr>
    <w:rPr>
      <w:bCs/>
      <w:iCs/>
      <w:color w:val="70AD47" w:themeColor="accent6"/>
      <w:sz w:val="26"/>
      <w:szCs w:val="26"/>
    </w:rPr>
  </w:style>
  <w:style w:type="paragraph" w:styleId="Titre4">
    <w:name w:val="heading 4"/>
    <w:basedOn w:val="Normal"/>
    <w:link w:val="Titre4Car"/>
    <w:uiPriority w:val="9"/>
    <w:unhideWhenUsed/>
    <w:qFormat/>
    <w:rsid w:val="00FD1A7D"/>
    <w:pPr>
      <w:spacing w:before="136"/>
      <w:ind w:left="233"/>
      <w:outlineLvl w:val="3"/>
    </w:pPr>
    <w:rPr>
      <w:b/>
      <w:bCs/>
    </w:rPr>
  </w:style>
  <w:style w:type="paragraph" w:styleId="Titre5">
    <w:name w:val="heading 5"/>
    <w:basedOn w:val="Titre1"/>
    <w:next w:val="Normal"/>
    <w:link w:val="Titre5Car"/>
    <w:uiPriority w:val="9"/>
    <w:unhideWhenUsed/>
    <w:qFormat/>
    <w:rsid w:val="00AE3771"/>
    <w:pPr>
      <w:pBdr>
        <w:top w:val="single" w:sz="4" w:space="1" w:color="auto"/>
        <w:left w:val="single" w:sz="4" w:space="4" w:color="auto"/>
        <w:bottom w:val="single" w:sz="4" w:space="1" w:color="auto"/>
        <w:right w:val="single" w:sz="4" w:space="4" w:color="auto"/>
      </w:pBdr>
      <w:shd w:val="clear" w:color="auto" w:fill="E7E6E6" w:themeFill="background2"/>
      <w:jc w:val="center"/>
      <w:outlineLvl w:val="4"/>
    </w:pPr>
    <w:rPr>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0EBF"/>
    <w:rPr>
      <w:rFonts w:eastAsia="Arial" w:cstheme="minorHAnsi"/>
      <w:b/>
      <w:iCs/>
      <w:color w:val="70AD47" w:themeColor="accent6"/>
      <w:sz w:val="28"/>
      <w:szCs w:val="28"/>
      <w:lang w:eastAsia="fr-FR" w:bidi="fr-FR"/>
    </w:rPr>
  </w:style>
  <w:style w:type="character" w:customStyle="1" w:styleId="Titre2Car">
    <w:name w:val="Titre 2 Car"/>
    <w:basedOn w:val="Policepardfaut"/>
    <w:link w:val="Titre2"/>
    <w:uiPriority w:val="9"/>
    <w:rsid w:val="002A5A61"/>
    <w:rPr>
      <w:rFonts w:eastAsia="Arial" w:cstheme="minorHAnsi"/>
      <w:b/>
      <w:iCs/>
      <w:color w:val="70AD47" w:themeColor="accent6"/>
      <w:u w:val="single"/>
      <w:lang w:eastAsia="fr-FR" w:bidi="fr-FR"/>
    </w:rPr>
  </w:style>
  <w:style w:type="character" w:customStyle="1" w:styleId="Titre3Car">
    <w:name w:val="Titre 3 Car"/>
    <w:basedOn w:val="Policepardfaut"/>
    <w:link w:val="Titre3"/>
    <w:uiPriority w:val="9"/>
    <w:rsid w:val="000D0EBF"/>
    <w:rPr>
      <w:rFonts w:eastAsia="Arial" w:cstheme="minorHAnsi"/>
      <w:bCs/>
      <w:iCs/>
      <w:color w:val="70AD47" w:themeColor="accent6"/>
      <w:sz w:val="26"/>
      <w:szCs w:val="26"/>
      <w:lang w:eastAsia="fr-FR" w:bidi="fr-FR"/>
    </w:rPr>
  </w:style>
  <w:style w:type="character" w:customStyle="1" w:styleId="Titre4Car">
    <w:name w:val="Titre 4 Car"/>
    <w:basedOn w:val="Policepardfaut"/>
    <w:link w:val="Titre4"/>
    <w:uiPriority w:val="9"/>
    <w:rsid w:val="00FD1A7D"/>
    <w:rPr>
      <w:rFonts w:ascii="Arial" w:eastAsia="Arial" w:hAnsi="Arial" w:cs="Arial"/>
      <w:b/>
      <w:bCs/>
      <w:sz w:val="22"/>
      <w:szCs w:val="22"/>
      <w:lang w:eastAsia="fr-FR" w:bidi="fr-FR"/>
    </w:rPr>
  </w:style>
  <w:style w:type="table" w:customStyle="1" w:styleId="TableNormal">
    <w:name w:val="Table Normal"/>
    <w:uiPriority w:val="2"/>
    <w:semiHidden/>
    <w:unhideWhenUsed/>
    <w:qFormat/>
    <w:rsid w:val="00FD1A7D"/>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FD1A7D"/>
  </w:style>
  <w:style w:type="character" w:customStyle="1" w:styleId="CorpsdetexteCar">
    <w:name w:val="Corps de texte Car"/>
    <w:basedOn w:val="Policepardfaut"/>
    <w:link w:val="Corpsdetexte"/>
    <w:uiPriority w:val="1"/>
    <w:rsid w:val="00FD1A7D"/>
    <w:rPr>
      <w:rFonts w:ascii="Arial" w:eastAsia="Arial" w:hAnsi="Arial" w:cs="Arial"/>
      <w:sz w:val="22"/>
      <w:szCs w:val="22"/>
      <w:lang w:eastAsia="fr-FR" w:bidi="fr-FR"/>
    </w:rPr>
  </w:style>
  <w:style w:type="paragraph" w:styleId="Paragraphedeliste">
    <w:name w:val="List Paragraph"/>
    <w:basedOn w:val="Normal"/>
    <w:uiPriority w:val="34"/>
    <w:qFormat/>
    <w:rsid w:val="00FD1A7D"/>
    <w:pPr>
      <w:spacing w:before="136"/>
      <w:ind w:left="233"/>
    </w:pPr>
  </w:style>
  <w:style w:type="paragraph" w:customStyle="1" w:styleId="TableParagraph">
    <w:name w:val="Table Paragraph"/>
    <w:basedOn w:val="Normal"/>
    <w:uiPriority w:val="1"/>
    <w:qFormat/>
    <w:rsid w:val="00FD1A7D"/>
    <w:pPr>
      <w:spacing w:before="2"/>
      <w:ind w:left="107"/>
    </w:pPr>
  </w:style>
  <w:style w:type="paragraph" w:styleId="En-tte">
    <w:name w:val="header"/>
    <w:basedOn w:val="Normal"/>
    <w:link w:val="En-tteCar"/>
    <w:uiPriority w:val="99"/>
    <w:unhideWhenUsed/>
    <w:rsid w:val="00FD1A7D"/>
    <w:pPr>
      <w:tabs>
        <w:tab w:val="center" w:pos="4536"/>
        <w:tab w:val="right" w:pos="9072"/>
      </w:tabs>
    </w:pPr>
  </w:style>
  <w:style w:type="character" w:customStyle="1" w:styleId="En-tteCar">
    <w:name w:val="En-tête Car"/>
    <w:basedOn w:val="Policepardfaut"/>
    <w:link w:val="En-tte"/>
    <w:uiPriority w:val="99"/>
    <w:rsid w:val="00FD1A7D"/>
    <w:rPr>
      <w:rFonts w:ascii="Arial" w:eastAsia="Arial" w:hAnsi="Arial" w:cs="Arial"/>
      <w:sz w:val="22"/>
      <w:szCs w:val="22"/>
      <w:lang w:eastAsia="fr-FR" w:bidi="fr-FR"/>
    </w:rPr>
  </w:style>
  <w:style w:type="paragraph" w:styleId="Pieddepage">
    <w:name w:val="footer"/>
    <w:basedOn w:val="Normal"/>
    <w:link w:val="PieddepageCar"/>
    <w:uiPriority w:val="99"/>
    <w:unhideWhenUsed/>
    <w:rsid w:val="00FD1A7D"/>
    <w:pPr>
      <w:tabs>
        <w:tab w:val="center" w:pos="4536"/>
        <w:tab w:val="right" w:pos="9072"/>
      </w:tabs>
    </w:pPr>
  </w:style>
  <w:style w:type="character" w:customStyle="1" w:styleId="PieddepageCar">
    <w:name w:val="Pied de page Car"/>
    <w:basedOn w:val="Policepardfaut"/>
    <w:link w:val="Pieddepage"/>
    <w:uiPriority w:val="99"/>
    <w:rsid w:val="00FD1A7D"/>
    <w:rPr>
      <w:rFonts w:ascii="Arial" w:eastAsia="Arial" w:hAnsi="Arial" w:cs="Arial"/>
      <w:sz w:val="22"/>
      <w:szCs w:val="22"/>
      <w:lang w:eastAsia="fr-FR" w:bidi="fr-FR"/>
    </w:rPr>
  </w:style>
  <w:style w:type="paragraph" w:styleId="Titre">
    <w:name w:val="Title"/>
    <w:basedOn w:val="Normal"/>
    <w:next w:val="Normal"/>
    <w:link w:val="TitreCar"/>
    <w:uiPriority w:val="10"/>
    <w:qFormat/>
    <w:rsid w:val="002678FD"/>
    <w:pPr>
      <w:widowControl/>
      <w:pBdr>
        <w:bottom w:val="single" w:sz="8" w:space="4" w:color="2DA2BF"/>
      </w:pBdr>
      <w:autoSpaceDE/>
      <w:autoSpaceDN/>
      <w:spacing w:after="300"/>
      <w:contextualSpacing/>
    </w:pPr>
    <w:rPr>
      <w:rFonts w:ascii="Cambria" w:eastAsia="Times New Roman" w:hAnsi="Cambria" w:cs="Times New Roman"/>
      <w:color w:val="343434"/>
      <w:spacing w:val="5"/>
      <w:kern w:val="28"/>
      <w:sz w:val="52"/>
      <w:szCs w:val="52"/>
      <w:lang w:eastAsia="en-US" w:bidi="ar-SA"/>
    </w:rPr>
  </w:style>
  <w:style w:type="character" w:customStyle="1" w:styleId="TitreCar">
    <w:name w:val="Titre Car"/>
    <w:basedOn w:val="Policepardfaut"/>
    <w:link w:val="Titre"/>
    <w:uiPriority w:val="10"/>
    <w:rsid w:val="002678FD"/>
    <w:rPr>
      <w:rFonts w:ascii="Cambria" w:eastAsia="Times New Roman" w:hAnsi="Cambria" w:cs="Times New Roman"/>
      <w:color w:val="343434"/>
      <w:spacing w:val="5"/>
      <w:kern w:val="28"/>
      <w:sz w:val="52"/>
      <w:szCs w:val="52"/>
    </w:rPr>
  </w:style>
  <w:style w:type="character" w:styleId="Numrodepage">
    <w:name w:val="page number"/>
    <w:basedOn w:val="Policepardfaut"/>
    <w:uiPriority w:val="99"/>
    <w:semiHidden/>
    <w:unhideWhenUsed/>
    <w:rsid w:val="000D78AE"/>
  </w:style>
  <w:style w:type="paragraph" w:styleId="NormalWeb">
    <w:name w:val="Normal (Web)"/>
    <w:basedOn w:val="Normal"/>
    <w:uiPriority w:val="99"/>
    <w:semiHidden/>
    <w:unhideWhenUsed/>
    <w:rsid w:val="007E0808"/>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En-ttedetabledesmatires">
    <w:name w:val="TOC Heading"/>
    <w:basedOn w:val="Titre1"/>
    <w:next w:val="Normal"/>
    <w:uiPriority w:val="39"/>
    <w:unhideWhenUsed/>
    <w:qFormat/>
    <w:rsid w:val="00F4685B"/>
    <w:pPr>
      <w:keepNext/>
      <w:keepLines/>
      <w:widowControl/>
      <w:autoSpaceDE/>
      <w:autoSpaceDN/>
      <w:spacing w:before="240" w:line="259" w:lineRule="auto"/>
      <w:ind w:left="0"/>
      <w:outlineLvl w:val="9"/>
    </w:pPr>
    <w:rPr>
      <w:rFonts w:asciiTheme="majorHAnsi" w:eastAsiaTheme="majorEastAsia" w:hAnsiTheme="majorHAnsi" w:cstheme="majorBidi"/>
      <w:b w:val="0"/>
      <w:iCs w:val="0"/>
      <w:color w:val="2F5496" w:themeColor="accent1" w:themeShade="BF"/>
      <w:sz w:val="32"/>
      <w:szCs w:val="32"/>
      <w:lang w:bidi="ar-SA"/>
    </w:rPr>
  </w:style>
  <w:style w:type="paragraph" w:styleId="TM1">
    <w:name w:val="toc 1"/>
    <w:basedOn w:val="Normal"/>
    <w:next w:val="Normal"/>
    <w:autoRedefine/>
    <w:uiPriority w:val="39"/>
    <w:unhideWhenUsed/>
    <w:rsid w:val="00134DF9"/>
    <w:pPr>
      <w:tabs>
        <w:tab w:val="right" w:leader="dot" w:pos="9056"/>
      </w:tabs>
      <w:spacing w:after="100"/>
    </w:pPr>
    <w:rPr>
      <w:b/>
      <w:bCs/>
      <w:noProof/>
    </w:rPr>
  </w:style>
  <w:style w:type="paragraph" w:styleId="TM2">
    <w:name w:val="toc 2"/>
    <w:basedOn w:val="Normal"/>
    <w:next w:val="Normal"/>
    <w:autoRedefine/>
    <w:uiPriority w:val="39"/>
    <w:unhideWhenUsed/>
    <w:rsid w:val="00F4685B"/>
    <w:pPr>
      <w:spacing w:after="100"/>
      <w:ind w:left="220"/>
    </w:pPr>
  </w:style>
  <w:style w:type="paragraph" w:styleId="TM3">
    <w:name w:val="toc 3"/>
    <w:basedOn w:val="Normal"/>
    <w:next w:val="Normal"/>
    <w:autoRedefine/>
    <w:uiPriority w:val="39"/>
    <w:unhideWhenUsed/>
    <w:rsid w:val="00F4685B"/>
    <w:pPr>
      <w:spacing w:after="100"/>
      <w:ind w:left="440"/>
    </w:pPr>
  </w:style>
  <w:style w:type="character" w:styleId="Lienhypertexte">
    <w:name w:val="Hyperlink"/>
    <w:basedOn w:val="Policepardfaut"/>
    <w:uiPriority w:val="99"/>
    <w:unhideWhenUsed/>
    <w:rsid w:val="00F4685B"/>
    <w:rPr>
      <w:color w:val="0563C1" w:themeColor="hyperlink"/>
      <w:u w:val="single"/>
    </w:rPr>
  </w:style>
  <w:style w:type="character" w:customStyle="1" w:styleId="Titre5Car">
    <w:name w:val="Titre 5 Car"/>
    <w:basedOn w:val="Policepardfaut"/>
    <w:link w:val="Titre5"/>
    <w:uiPriority w:val="9"/>
    <w:rsid w:val="00AE3771"/>
    <w:rPr>
      <w:rFonts w:eastAsia="Arial" w:cstheme="minorHAnsi"/>
      <w:b/>
      <w:iCs/>
      <w:w w:val="90"/>
      <w:sz w:val="28"/>
      <w:szCs w:val="28"/>
      <w:shd w:val="clear" w:color="auto" w:fill="E7E6E6" w:themeFill="background2"/>
      <w:lang w:eastAsia="fr-FR" w:bidi="fr-FR"/>
    </w:rPr>
  </w:style>
  <w:style w:type="character" w:styleId="Titredulivre">
    <w:name w:val="Book Title"/>
    <w:uiPriority w:val="33"/>
    <w:qFormat/>
    <w:rsid w:val="00AE3771"/>
    <w:rPr>
      <w:b/>
      <w:bCs/>
      <w:color w:val="70AD47" w:themeColor="accent6"/>
      <w:sz w:val="28"/>
      <w:szCs w:val="28"/>
    </w:rPr>
  </w:style>
  <w:style w:type="character" w:styleId="Mentionnonrsolue">
    <w:name w:val="Unresolved Mention"/>
    <w:basedOn w:val="Policepardfaut"/>
    <w:uiPriority w:val="99"/>
    <w:rsid w:val="00797EA6"/>
    <w:rPr>
      <w:color w:val="605E5C"/>
      <w:shd w:val="clear" w:color="auto" w:fill="E1DFDD"/>
    </w:rPr>
  </w:style>
  <w:style w:type="paragraph" w:styleId="Rvision">
    <w:name w:val="Revision"/>
    <w:hidden/>
    <w:uiPriority w:val="99"/>
    <w:semiHidden/>
    <w:rsid w:val="006430AD"/>
    <w:rPr>
      <w:rFonts w:eastAsia="Arial" w:cstheme="minorHAnsi"/>
      <w:sz w:val="22"/>
      <w:szCs w:val="22"/>
      <w:lang w:eastAsia="fr-FR" w:bidi="fr-FR"/>
    </w:rPr>
  </w:style>
  <w:style w:type="character" w:styleId="Marquedecommentaire">
    <w:name w:val="annotation reference"/>
    <w:basedOn w:val="Policepardfaut"/>
    <w:uiPriority w:val="99"/>
    <w:semiHidden/>
    <w:unhideWhenUsed/>
    <w:rsid w:val="00B53058"/>
    <w:rPr>
      <w:sz w:val="16"/>
      <w:szCs w:val="16"/>
    </w:rPr>
  </w:style>
  <w:style w:type="paragraph" w:styleId="Commentaire">
    <w:name w:val="annotation text"/>
    <w:basedOn w:val="Normal"/>
    <w:link w:val="CommentaireCar"/>
    <w:uiPriority w:val="99"/>
    <w:unhideWhenUsed/>
    <w:rsid w:val="00B53058"/>
    <w:rPr>
      <w:sz w:val="20"/>
      <w:szCs w:val="20"/>
    </w:rPr>
  </w:style>
  <w:style w:type="character" w:customStyle="1" w:styleId="CommentaireCar">
    <w:name w:val="Commentaire Car"/>
    <w:basedOn w:val="Policepardfaut"/>
    <w:link w:val="Commentaire"/>
    <w:uiPriority w:val="99"/>
    <w:rsid w:val="00B53058"/>
    <w:rPr>
      <w:rFonts w:eastAsia="Arial" w:cstheme="minorHAnsi"/>
      <w:sz w:val="20"/>
      <w:szCs w:val="20"/>
      <w:lang w:eastAsia="fr-FR" w:bidi="fr-FR"/>
    </w:rPr>
  </w:style>
  <w:style w:type="paragraph" w:styleId="Objetducommentaire">
    <w:name w:val="annotation subject"/>
    <w:basedOn w:val="Commentaire"/>
    <w:next w:val="Commentaire"/>
    <w:link w:val="ObjetducommentaireCar"/>
    <w:uiPriority w:val="99"/>
    <w:semiHidden/>
    <w:unhideWhenUsed/>
    <w:rsid w:val="00B53058"/>
    <w:rPr>
      <w:b/>
      <w:bCs/>
    </w:rPr>
  </w:style>
  <w:style w:type="character" w:customStyle="1" w:styleId="ObjetducommentaireCar">
    <w:name w:val="Objet du commentaire Car"/>
    <w:basedOn w:val="CommentaireCar"/>
    <w:link w:val="Objetducommentaire"/>
    <w:uiPriority w:val="99"/>
    <w:semiHidden/>
    <w:rsid w:val="00B53058"/>
    <w:rPr>
      <w:rFonts w:eastAsia="Arial" w:cstheme="minorHAnsi"/>
      <w:b/>
      <w:bCs/>
      <w:sz w:val="20"/>
      <w:szCs w:val="20"/>
      <w:lang w:eastAsia="fr-FR" w:bidi="fr-FR"/>
    </w:rPr>
  </w:style>
  <w:style w:type="character" w:styleId="Textedelespacerserv">
    <w:name w:val="Placeholder Text"/>
    <w:basedOn w:val="Policepardfaut"/>
    <w:uiPriority w:val="99"/>
    <w:semiHidden/>
    <w:rsid w:val="00CB2AF2"/>
    <w:rPr>
      <w:color w:val="808080"/>
    </w:rPr>
  </w:style>
  <w:style w:type="table" w:styleId="Grilledutableau">
    <w:name w:val="Table Grid"/>
    <w:basedOn w:val="TableauNormal"/>
    <w:uiPriority w:val="39"/>
    <w:rsid w:val="00777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Apptiartf">
    <w:name w:val="ElApp_tiartf"/>
    <w:rsid w:val="00995E82"/>
    <w:rPr>
      <w:b/>
      <w:bCs/>
      <w:sz w:val="15"/>
      <w:szCs w:val="15"/>
    </w:rPr>
  </w:style>
  <w:style w:type="character" w:styleId="Appelnotedebasdep">
    <w:name w:val="footnote reference"/>
    <w:basedOn w:val="Policepardfaut"/>
    <w:semiHidden/>
    <w:rsid w:val="00995E82"/>
    <w:rPr>
      <w:sz w:val="20"/>
      <w:szCs w:val="20"/>
    </w:rPr>
  </w:style>
  <w:style w:type="paragraph" w:styleId="Notedebasdepage">
    <w:name w:val="footnote text"/>
    <w:basedOn w:val="Normal"/>
    <w:link w:val="NotedebasdepageCar"/>
    <w:rsid w:val="00995E82"/>
    <w:pPr>
      <w:widowControl/>
      <w:autoSpaceDE/>
      <w:autoSpaceDN/>
      <w:spacing w:before="240" w:line="240" w:lineRule="atLeast"/>
      <w:ind w:left="0"/>
    </w:pPr>
    <w:rPr>
      <w:rFonts w:ascii="Arial" w:eastAsia="Times New Roman" w:hAnsi="Arial" w:cs="Times New Roman"/>
      <w:bCs/>
      <w:color w:val="424241"/>
      <w:sz w:val="24"/>
      <w:szCs w:val="20"/>
      <w:lang w:bidi="ar-SA"/>
    </w:rPr>
  </w:style>
  <w:style w:type="character" w:customStyle="1" w:styleId="NotedebasdepageCar">
    <w:name w:val="Note de bas de page Car"/>
    <w:basedOn w:val="Policepardfaut"/>
    <w:link w:val="Notedebasdepage"/>
    <w:rsid w:val="00995E82"/>
    <w:rPr>
      <w:rFonts w:ascii="Arial" w:eastAsia="Times New Roman" w:hAnsi="Arial" w:cs="Times New Roman"/>
      <w:bCs/>
      <w:color w:val="424241"/>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2080">
      <w:bodyDiv w:val="1"/>
      <w:marLeft w:val="0"/>
      <w:marRight w:val="0"/>
      <w:marTop w:val="0"/>
      <w:marBottom w:val="0"/>
      <w:divBdr>
        <w:top w:val="none" w:sz="0" w:space="0" w:color="auto"/>
        <w:left w:val="none" w:sz="0" w:space="0" w:color="auto"/>
        <w:bottom w:val="none" w:sz="0" w:space="0" w:color="auto"/>
        <w:right w:val="none" w:sz="0" w:space="0" w:color="auto"/>
      </w:divBdr>
      <w:divsChild>
        <w:div w:id="1127316502">
          <w:marLeft w:val="0"/>
          <w:marRight w:val="0"/>
          <w:marTop w:val="0"/>
          <w:marBottom w:val="0"/>
          <w:divBdr>
            <w:top w:val="none" w:sz="0" w:space="0" w:color="auto"/>
            <w:left w:val="none" w:sz="0" w:space="0" w:color="auto"/>
            <w:bottom w:val="none" w:sz="0" w:space="0" w:color="auto"/>
            <w:right w:val="none" w:sz="0" w:space="0" w:color="auto"/>
          </w:divBdr>
          <w:divsChild>
            <w:div w:id="871504105">
              <w:marLeft w:val="0"/>
              <w:marRight w:val="0"/>
              <w:marTop w:val="0"/>
              <w:marBottom w:val="0"/>
              <w:divBdr>
                <w:top w:val="none" w:sz="0" w:space="0" w:color="auto"/>
                <w:left w:val="none" w:sz="0" w:space="0" w:color="auto"/>
                <w:bottom w:val="none" w:sz="0" w:space="0" w:color="auto"/>
                <w:right w:val="none" w:sz="0" w:space="0" w:color="auto"/>
              </w:divBdr>
              <w:divsChild>
                <w:div w:id="41139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543854">
      <w:bodyDiv w:val="1"/>
      <w:marLeft w:val="0"/>
      <w:marRight w:val="0"/>
      <w:marTop w:val="0"/>
      <w:marBottom w:val="0"/>
      <w:divBdr>
        <w:top w:val="none" w:sz="0" w:space="0" w:color="auto"/>
        <w:left w:val="none" w:sz="0" w:space="0" w:color="auto"/>
        <w:bottom w:val="none" w:sz="0" w:space="0" w:color="auto"/>
        <w:right w:val="none" w:sz="0" w:space="0" w:color="auto"/>
      </w:divBdr>
    </w:div>
    <w:div w:id="291251899">
      <w:bodyDiv w:val="1"/>
      <w:marLeft w:val="0"/>
      <w:marRight w:val="0"/>
      <w:marTop w:val="0"/>
      <w:marBottom w:val="0"/>
      <w:divBdr>
        <w:top w:val="none" w:sz="0" w:space="0" w:color="auto"/>
        <w:left w:val="none" w:sz="0" w:space="0" w:color="auto"/>
        <w:bottom w:val="none" w:sz="0" w:space="0" w:color="auto"/>
        <w:right w:val="none" w:sz="0" w:space="0" w:color="auto"/>
      </w:divBdr>
    </w:div>
    <w:div w:id="510729617">
      <w:bodyDiv w:val="1"/>
      <w:marLeft w:val="0"/>
      <w:marRight w:val="0"/>
      <w:marTop w:val="0"/>
      <w:marBottom w:val="0"/>
      <w:divBdr>
        <w:top w:val="none" w:sz="0" w:space="0" w:color="auto"/>
        <w:left w:val="none" w:sz="0" w:space="0" w:color="auto"/>
        <w:bottom w:val="none" w:sz="0" w:space="0" w:color="auto"/>
        <w:right w:val="none" w:sz="0" w:space="0" w:color="auto"/>
      </w:divBdr>
    </w:div>
    <w:div w:id="584850750">
      <w:bodyDiv w:val="1"/>
      <w:marLeft w:val="0"/>
      <w:marRight w:val="0"/>
      <w:marTop w:val="0"/>
      <w:marBottom w:val="0"/>
      <w:divBdr>
        <w:top w:val="none" w:sz="0" w:space="0" w:color="auto"/>
        <w:left w:val="none" w:sz="0" w:space="0" w:color="auto"/>
        <w:bottom w:val="none" w:sz="0" w:space="0" w:color="auto"/>
        <w:right w:val="none" w:sz="0" w:space="0" w:color="auto"/>
      </w:divBdr>
    </w:div>
    <w:div w:id="711343865">
      <w:bodyDiv w:val="1"/>
      <w:marLeft w:val="0"/>
      <w:marRight w:val="0"/>
      <w:marTop w:val="0"/>
      <w:marBottom w:val="0"/>
      <w:divBdr>
        <w:top w:val="none" w:sz="0" w:space="0" w:color="auto"/>
        <w:left w:val="none" w:sz="0" w:space="0" w:color="auto"/>
        <w:bottom w:val="none" w:sz="0" w:space="0" w:color="auto"/>
        <w:right w:val="none" w:sz="0" w:space="0" w:color="auto"/>
      </w:divBdr>
    </w:div>
    <w:div w:id="1360935312">
      <w:bodyDiv w:val="1"/>
      <w:marLeft w:val="0"/>
      <w:marRight w:val="0"/>
      <w:marTop w:val="0"/>
      <w:marBottom w:val="0"/>
      <w:divBdr>
        <w:top w:val="none" w:sz="0" w:space="0" w:color="auto"/>
        <w:left w:val="none" w:sz="0" w:space="0" w:color="auto"/>
        <w:bottom w:val="none" w:sz="0" w:space="0" w:color="auto"/>
        <w:right w:val="none" w:sz="0" w:space="0" w:color="auto"/>
      </w:divBdr>
    </w:div>
    <w:div w:id="1725715301">
      <w:bodyDiv w:val="1"/>
      <w:marLeft w:val="0"/>
      <w:marRight w:val="0"/>
      <w:marTop w:val="0"/>
      <w:marBottom w:val="0"/>
      <w:divBdr>
        <w:top w:val="none" w:sz="0" w:space="0" w:color="auto"/>
        <w:left w:val="none" w:sz="0" w:space="0" w:color="auto"/>
        <w:bottom w:val="none" w:sz="0" w:space="0" w:color="auto"/>
        <w:right w:val="none" w:sz="0" w:space="0" w:color="auto"/>
      </w:divBdr>
    </w:div>
    <w:div w:id="1816484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FB426-4878-4C1C-B2D2-3F12FEBCE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1633</Words>
  <Characters>8983</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Eugénie BECQUART</dc:creator>
  <cp:lastModifiedBy>Eugénie BECQUART</cp:lastModifiedBy>
  <cp:revision>20</cp:revision>
  <cp:lastPrinted>2026-01-28T13:53:00Z</cp:lastPrinted>
  <dcterms:created xsi:type="dcterms:W3CDTF">2026-01-02T14:41:00Z</dcterms:created>
  <dcterms:modified xsi:type="dcterms:W3CDTF">2026-03-03T06:43:00Z</dcterms:modified>
</cp:coreProperties>
</file>