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08986" w14:textId="609E11C0" w:rsidR="00E90D29" w:rsidRDefault="00544305" w:rsidP="00FA5E60">
      <w:pPr>
        <w:jc w:val="center"/>
        <w:rPr>
          <w:rFonts w:ascii="Arial" w:hAnsi="Arial" w:cs="Arial"/>
          <w:b/>
          <w:sz w:val="40"/>
          <w:szCs w:val="40"/>
        </w:rPr>
      </w:pPr>
      <w:r>
        <w:rPr>
          <w:rFonts w:ascii="Arial" w:hAnsi="Arial" w:cs="Arial"/>
          <w:b/>
          <w:sz w:val="40"/>
          <w:szCs w:val="40"/>
        </w:rPr>
        <w:t>ACCORD D’ENTREPRISE</w:t>
      </w:r>
    </w:p>
    <w:p w14:paraId="66A6B5F4" w14:textId="78BE7F77" w:rsidR="00544305" w:rsidRPr="00F8459D" w:rsidRDefault="00544305" w:rsidP="00544305">
      <w:pPr>
        <w:jc w:val="center"/>
        <w:rPr>
          <w:rFonts w:ascii="Arial" w:hAnsi="Arial" w:cs="Arial"/>
          <w:b/>
          <w:sz w:val="40"/>
          <w:szCs w:val="40"/>
        </w:rPr>
      </w:pPr>
      <w:r>
        <w:rPr>
          <w:rFonts w:ascii="Arial" w:hAnsi="Arial" w:cs="Arial"/>
          <w:b/>
          <w:sz w:val="40"/>
          <w:szCs w:val="40"/>
        </w:rPr>
        <w:t>Aménagement du temps de travail sur l’année</w:t>
      </w:r>
    </w:p>
    <w:p w14:paraId="30121E47" w14:textId="77777777" w:rsidR="001B531D" w:rsidRDefault="001B531D" w:rsidP="00E90D29">
      <w:pPr>
        <w:rPr>
          <w:rFonts w:ascii="Arial" w:hAnsi="Arial" w:cs="Arial"/>
          <w:b/>
        </w:rPr>
      </w:pPr>
    </w:p>
    <w:p w14:paraId="0F9905B5" w14:textId="77777777" w:rsidR="00694582" w:rsidRDefault="00694582" w:rsidP="00E90D29">
      <w:pPr>
        <w:rPr>
          <w:rFonts w:ascii="Arial" w:hAnsi="Arial" w:cs="Arial"/>
          <w:b/>
        </w:rPr>
      </w:pPr>
    </w:p>
    <w:p w14:paraId="6DD0EE56" w14:textId="77777777" w:rsidR="00F37CEF" w:rsidRDefault="00F37CEF" w:rsidP="00E90D29">
      <w:pPr>
        <w:rPr>
          <w:rFonts w:ascii="Arial" w:hAnsi="Arial" w:cs="Arial"/>
          <w:b/>
        </w:rPr>
      </w:pPr>
    </w:p>
    <w:p w14:paraId="55AA9F94" w14:textId="77777777" w:rsidR="00F37CEF" w:rsidRPr="00E216FB" w:rsidRDefault="00F37CEF" w:rsidP="00E90D29">
      <w:pPr>
        <w:rPr>
          <w:rFonts w:ascii="Arial" w:hAnsi="Arial" w:cs="Arial"/>
          <w:b/>
        </w:rPr>
      </w:pPr>
    </w:p>
    <w:p w14:paraId="5E3B86AC" w14:textId="77777777" w:rsidR="00E90D29" w:rsidRPr="00E216FB" w:rsidRDefault="00E90D29" w:rsidP="00987C98">
      <w:pPr>
        <w:jc w:val="both"/>
        <w:rPr>
          <w:rFonts w:ascii="Arial" w:hAnsi="Arial" w:cs="Arial"/>
          <w:u w:val="single"/>
        </w:rPr>
      </w:pPr>
      <w:r w:rsidRPr="00E216FB">
        <w:rPr>
          <w:rFonts w:ascii="Arial" w:hAnsi="Arial" w:cs="Arial"/>
          <w:u w:val="single"/>
        </w:rPr>
        <w:t>Entre :</w:t>
      </w:r>
    </w:p>
    <w:p w14:paraId="2CAA5A17" w14:textId="77777777" w:rsidR="00E90D29" w:rsidRPr="00E216FB" w:rsidRDefault="00E90D29" w:rsidP="00987C98">
      <w:pPr>
        <w:jc w:val="both"/>
        <w:rPr>
          <w:rFonts w:ascii="Arial" w:hAnsi="Arial" w:cs="Arial"/>
        </w:rPr>
      </w:pPr>
    </w:p>
    <w:p w14:paraId="782BEEE4" w14:textId="2B323C19" w:rsidR="0042148E" w:rsidRDefault="00544305" w:rsidP="00987C98">
      <w:pPr>
        <w:jc w:val="both"/>
        <w:rPr>
          <w:rFonts w:ascii="Arial" w:hAnsi="Arial" w:cs="Arial"/>
          <w:bCs/>
        </w:rPr>
      </w:pPr>
      <w:r>
        <w:rPr>
          <w:rFonts w:ascii="Arial" w:hAnsi="Arial" w:cs="Arial"/>
        </w:rPr>
        <w:t>La société à responsabilité limitée</w:t>
      </w:r>
      <w:r w:rsidR="009A301C">
        <w:rPr>
          <w:rFonts w:ascii="Arial" w:hAnsi="Arial" w:cs="Arial"/>
        </w:rPr>
        <w:t xml:space="preserve"> </w:t>
      </w:r>
      <w:r w:rsidR="00AA7095">
        <w:rPr>
          <w:rFonts w:ascii="Arial" w:hAnsi="Arial" w:cs="Arial"/>
          <w:b/>
        </w:rPr>
        <w:t>VOYAGES LAULHE</w:t>
      </w:r>
    </w:p>
    <w:p w14:paraId="0A111B35" w14:textId="6EE0B9B6" w:rsidR="0042148E" w:rsidRDefault="0042148E" w:rsidP="00987C98">
      <w:pPr>
        <w:jc w:val="both"/>
        <w:rPr>
          <w:rFonts w:ascii="Arial" w:hAnsi="Arial" w:cs="Arial"/>
        </w:rPr>
      </w:pPr>
      <w:r>
        <w:rPr>
          <w:rFonts w:ascii="Arial" w:hAnsi="Arial" w:cs="Arial"/>
        </w:rPr>
        <w:t xml:space="preserve">Siret numéro </w:t>
      </w:r>
      <w:r w:rsidR="00AA7095" w:rsidRPr="00AA7095">
        <w:rPr>
          <w:rFonts w:ascii="Arial" w:hAnsi="Arial" w:cs="Arial"/>
        </w:rPr>
        <w:t>422</w:t>
      </w:r>
      <w:r w:rsidR="00AA7095">
        <w:rPr>
          <w:rFonts w:ascii="Arial" w:hAnsi="Arial" w:cs="Arial"/>
        </w:rPr>
        <w:t> </w:t>
      </w:r>
      <w:r w:rsidR="00AA7095" w:rsidRPr="00AA7095">
        <w:rPr>
          <w:rFonts w:ascii="Arial" w:hAnsi="Arial" w:cs="Arial"/>
        </w:rPr>
        <w:t>699</w:t>
      </w:r>
      <w:r w:rsidR="00AA7095">
        <w:rPr>
          <w:rFonts w:ascii="Arial" w:hAnsi="Arial" w:cs="Arial"/>
        </w:rPr>
        <w:t> </w:t>
      </w:r>
      <w:r w:rsidR="00AA7095" w:rsidRPr="00AA7095">
        <w:rPr>
          <w:rFonts w:ascii="Arial" w:hAnsi="Arial" w:cs="Arial"/>
        </w:rPr>
        <w:t>421</w:t>
      </w:r>
      <w:r w:rsidR="00AA7095">
        <w:rPr>
          <w:rFonts w:ascii="Arial" w:hAnsi="Arial" w:cs="Arial"/>
        </w:rPr>
        <w:t xml:space="preserve"> </w:t>
      </w:r>
      <w:r w:rsidR="00AA7095" w:rsidRPr="00AA7095">
        <w:rPr>
          <w:rFonts w:ascii="Arial" w:hAnsi="Arial" w:cs="Arial"/>
        </w:rPr>
        <w:t>00018</w:t>
      </w:r>
      <w:r w:rsidR="00AA7095">
        <w:rPr>
          <w:rFonts w:ascii="Arial" w:hAnsi="Arial" w:cs="Arial"/>
        </w:rPr>
        <w:t xml:space="preserve"> </w:t>
      </w:r>
      <w:r>
        <w:rPr>
          <w:rFonts w:ascii="Arial" w:hAnsi="Arial" w:cs="Arial"/>
        </w:rPr>
        <w:t>et i</w:t>
      </w:r>
      <w:r w:rsidRPr="0042148E">
        <w:rPr>
          <w:rFonts w:ascii="Arial" w:hAnsi="Arial" w:cs="Arial"/>
        </w:rPr>
        <w:t xml:space="preserve">mmatriculée au </w:t>
      </w:r>
      <w:r>
        <w:rPr>
          <w:rFonts w:ascii="Arial" w:hAnsi="Arial" w:cs="Arial"/>
        </w:rPr>
        <w:t>R</w:t>
      </w:r>
      <w:r w:rsidRPr="0042148E">
        <w:rPr>
          <w:rFonts w:ascii="Arial" w:hAnsi="Arial" w:cs="Arial"/>
        </w:rPr>
        <w:t xml:space="preserve">egistre du Commerce et des Sociétés (greffe de </w:t>
      </w:r>
      <w:r w:rsidR="00AA7095">
        <w:rPr>
          <w:rFonts w:ascii="Arial" w:hAnsi="Arial" w:cs="Arial"/>
        </w:rPr>
        <w:t>Pau</w:t>
      </w:r>
      <w:r w:rsidRPr="0042148E">
        <w:rPr>
          <w:rFonts w:ascii="Arial" w:hAnsi="Arial" w:cs="Arial"/>
        </w:rPr>
        <w:t xml:space="preserve">) sous le numéro </w:t>
      </w:r>
      <w:r w:rsidR="00AA7095">
        <w:rPr>
          <w:rFonts w:ascii="Arial" w:hAnsi="Arial" w:cs="Arial"/>
        </w:rPr>
        <w:t>422 699</w:t>
      </w:r>
      <w:r w:rsidR="00F37CEF">
        <w:rPr>
          <w:rFonts w:ascii="Arial" w:hAnsi="Arial" w:cs="Arial"/>
        </w:rPr>
        <w:t> </w:t>
      </w:r>
      <w:r w:rsidR="00AA7095">
        <w:rPr>
          <w:rFonts w:ascii="Arial" w:hAnsi="Arial" w:cs="Arial"/>
        </w:rPr>
        <w:t>421</w:t>
      </w:r>
    </w:p>
    <w:p w14:paraId="18EDEE7D" w14:textId="19256646" w:rsidR="00F37CEF" w:rsidRDefault="00F37CEF" w:rsidP="00987C98">
      <w:pPr>
        <w:jc w:val="both"/>
        <w:rPr>
          <w:rFonts w:ascii="Arial" w:hAnsi="Arial" w:cs="Arial"/>
        </w:rPr>
      </w:pPr>
      <w:r>
        <w:rPr>
          <w:rFonts w:ascii="Arial" w:hAnsi="Arial" w:cs="Arial"/>
        </w:rPr>
        <w:t>Convention collective nationale applicable à l’entreprise : Transports routiers</w:t>
      </w:r>
      <w:r w:rsidR="00AB505E">
        <w:rPr>
          <w:rFonts w:ascii="Arial" w:hAnsi="Arial" w:cs="Arial"/>
        </w:rPr>
        <w:t xml:space="preserve"> et activités auxiliaires du transport</w:t>
      </w:r>
      <w:r>
        <w:rPr>
          <w:rFonts w:ascii="Arial" w:hAnsi="Arial" w:cs="Arial"/>
        </w:rPr>
        <w:t xml:space="preserve"> (IDCC n°0016)</w:t>
      </w:r>
    </w:p>
    <w:p w14:paraId="02401014" w14:textId="22E965C4" w:rsidR="0042148E" w:rsidRDefault="0042148E" w:rsidP="00987C98">
      <w:pPr>
        <w:jc w:val="both"/>
        <w:rPr>
          <w:rFonts w:ascii="Arial" w:hAnsi="Arial" w:cs="Arial"/>
        </w:rPr>
      </w:pPr>
      <w:r>
        <w:rPr>
          <w:rFonts w:ascii="Arial" w:hAnsi="Arial" w:cs="Arial"/>
        </w:rPr>
        <w:t>D</w:t>
      </w:r>
      <w:r w:rsidR="00E90D29" w:rsidRPr="00E216FB">
        <w:rPr>
          <w:rFonts w:ascii="Arial" w:hAnsi="Arial" w:cs="Arial"/>
        </w:rPr>
        <w:t xml:space="preserve">ont le siège </w:t>
      </w:r>
      <w:r w:rsidR="003D4390" w:rsidRPr="00E216FB">
        <w:rPr>
          <w:rFonts w:ascii="Arial" w:hAnsi="Arial" w:cs="Arial"/>
        </w:rPr>
        <w:t xml:space="preserve">social </w:t>
      </w:r>
      <w:r w:rsidR="00E90D29" w:rsidRPr="00E216FB">
        <w:rPr>
          <w:rFonts w:ascii="Arial" w:hAnsi="Arial" w:cs="Arial"/>
        </w:rPr>
        <w:t xml:space="preserve">est situé </w:t>
      </w:r>
      <w:r w:rsidR="00AA7095">
        <w:rPr>
          <w:rFonts w:ascii="Arial" w:hAnsi="Arial" w:cs="Arial"/>
        </w:rPr>
        <w:t>à ORRIULE (64390)</w:t>
      </w:r>
    </w:p>
    <w:p w14:paraId="1E4EE386" w14:textId="362C78C1" w:rsidR="00E90D29" w:rsidRPr="0042148E" w:rsidRDefault="0042148E" w:rsidP="00987C98">
      <w:pPr>
        <w:jc w:val="both"/>
        <w:rPr>
          <w:rFonts w:ascii="Arial" w:hAnsi="Arial" w:cs="Arial"/>
        </w:rPr>
      </w:pPr>
      <w:r>
        <w:rPr>
          <w:rFonts w:ascii="Arial" w:hAnsi="Arial" w:cs="Arial"/>
        </w:rPr>
        <w:t>R</w:t>
      </w:r>
      <w:r w:rsidR="00E90D29" w:rsidRPr="0042148E">
        <w:rPr>
          <w:rFonts w:ascii="Arial" w:hAnsi="Arial" w:cs="Arial"/>
        </w:rPr>
        <w:t xml:space="preserve">eprésentée par </w:t>
      </w:r>
      <w:r w:rsidR="003F0C69">
        <w:rPr>
          <w:rFonts w:ascii="Arial" w:hAnsi="Arial" w:cs="Arial"/>
        </w:rPr>
        <w:t>______________________</w:t>
      </w:r>
      <w:r w:rsidR="00E90D29" w:rsidRPr="0042148E">
        <w:rPr>
          <w:rFonts w:ascii="Arial" w:hAnsi="Arial" w:cs="Arial"/>
        </w:rPr>
        <w:t>, en qualité de Gérant</w:t>
      </w:r>
    </w:p>
    <w:p w14:paraId="28ADD827" w14:textId="77777777" w:rsidR="00987C98" w:rsidRPr="00E216FB" w:rsidRDefault="00987C98" w:rsidP="00987C98">
      <w:pPr>
        <w:jc w:val="both"/>
        <w:rPr>
          <w:rFonts w:ascii="Arial" w:hAnsi="Arial" w:cs="Arial"/>
          <w:b/>
        </w:rPr>
      </w:pPr>
    </w:p>
    <w:p w14:paraId="26C4B136" w14:textId="4C288000" w:rsidR="00987C98" w:rsidRPr="00E216FB" w:rsidRDefault="00987C98" w:rsidP="00987C98">
      <w:pPr>
        <w:jc w:val="right"/>
        <w:rPr>
          <w:rFonts w:ascii="Arial" w:hAnsi="Arial" w:cs="Arial"/>
          <w:bCs/>
        </w:rPr>
      </w:pPr>
      <w:r w:rsidRPr="00E216FB">
        <w:rPr>
          <w:rFonts w:ascii="Arial" w:hAnsi="Arial" w:cs="Arial"/>
          <w:bCs/>
        </w:rPr>
        <w:t>d’une part,</w:t>
      </w:r>
    </w:p>
    <w:p w14:paraId="537B43E0" w14:textId="77777777" w:rsidR="00E90D29" w:rsidRPr="00E216FB" w:rsidRDefault="00E90D29" w:rsidP="00987C98">
      <w:pPr>
        <w:jc w:val="both"/>
        <w:rPr>
          <w:rFonts w:ascii="Arial" w:hAnsi="Arial" w:cs="Arial"/>
          <w:b/>
        </w:rPr>
      </w:pPr>
    </w:p>
    <w:p w14:paraId="3AE7CB0E" w14:textId="77777777" w:rsidR="00E90D29" w:rsidRPr="00E216FB" w:rsidRDefault="00E90D29" w:rsidP="00987C98">
      <w:pPr>
        <w:jc w:val="both"/>
        <w:rPr>
          <w:rFonts w:ascii="Arial" w:hAnsi="Arial" w:cs="Arial"/>
          <w:u w:val="single"/>
        </w:rPr>
      </w:pPr>
      <w:r w:rsidRPr="00E216FB">
        <w:rPr>
          <w:rFonts w:ascii="Arial" w:hAnsi="Arial" w:cs="Arial"/>
          <w:u w:val="single"/>
        </w:rPr>
        <w:t>Et</w:t>
      </w:r>
    </w:p>
    <w:p w14:paraId="6965BA64" w14:textId="77777777" w:rsidR="00E90D29" w:rsidRPr="00E216FB" w:rsidRDefault="00E90D29" w:rsidP="00987C98">
      <w:pPr>
        <w:jc w:val="both"/>
        <w:rPr>
          <w:rFonts w:ascii="Arial" w:hAnsi="Arial" w:cs="Arial"/>
        </w:rPr>
      </w:pPr>
    </w:p>
    <w:p w14:paraId="7EAC7427" w14:textId="6706273A" w:rsidR="00E90D29" w:rsidRPr="00E216FB" w:rsidRDefault="00E90D29" w:rsidP="00987C98">
      <w:pPr>
        <w:jc w:val="both"/>
        <w:rPr>
          <w:rFonts w:ascii="Arial" w:hAnsi="Arial" w:cs="Arial"/>
          <w:iCs/>
        </w:rPr>
      </w:pPr>
      <w:r w:rsidRPr="00E216FB">
        <w:rPr>
          <w:rFonts w:ascii="Arial" w:hAnsi="Arial" w:cs="Arial"/>
          <w:iCs/>
        </w:rPr>
        <w:t xml:space="preserve">Les </w:t>
      </w:r>
      <w:r w:rsidRPr="00E216FB">
        <w:rPr>
          <w:rFonts w:ascii="Arial" w:hAnsi="Arial" w:cs="Arial"/>
          <w:b/>
          <w:bCs/>
          <w:iCs/>
        </w:rPr>
        <w:t>salariés de l’entreprise</w:t>
      </w:r>
    </w:p>
    <w:p w14:paraId="2C945804" w14:textId="77777777" w:rsidR="00987C98" w:rsidRPr="00E216FB" w:rsidRDefault="00987C98" w:rsidP="00987C98">
      <w:pPr>
        <w:jc w:val="both"/>
        <w:rPr>
          <w:rFonts w:ascii="Arial" w:hAnsi="Arial" w:cs="Arial"/>
          <w:iCs/>
        </w:rPr>
      </w:pPr>
    </w:p>
    <w:p w14:paraId="191C8956" w14:textId="0A2BB6C1" w:rsidR="00987C98" w:rsidRPr="00E216FB" w:rsidRDefault="00987C98" w:rsidP="00987C98">
      <w:pPr>
        <w:jc w:val="right"/>
        <w:rPr>
          <w:rFonts w:ascii="Arial" w:hAnsi="Arial" w:cs="Arial"/>
          <w:iCs/>
        </w:rPr>
      </w:pPr>
      <w:r w:rsidRPr="00E216FB">
        <w:rPr>
          <w:rFonts w:ascii="Arial" w:hAnsi="Arial" w:cs="Arial"/>
          <w:iCs/>
        </w:rPr>
        <w:t>d’autre part,</w:t>
      </w:r>
    </w:p>
    <w:p w14:paraId="38F0F69A" w14:textId="77777777" w:rsidR="00E90D29" w:rsidRPr="00E216FB" w:rsidRDefault="00E90D29" w:rsidP="00987C98">
      <w:pPr>
        <w:jc w:val="both"/>
        <w:rPr>
          <w:rFonts w:ascii="Arial" w:hAnsi="Arial" w:cs="Arial"/>
          <w:i/>
        </w:rPr>
      </w:pPr>
    </w:p>
    <w:p w14:paraId="05B15952" w14:textId="77777777" w:rsidR="003D4390" w:rsidRDefault="003D4390" w:rsidP="00987C98">
      <w:pPr>
        <w:jc w:val="both"/>
        <w:rPr>
          <w:rFonts w:ascii="Arial" w:hAnsi="Arial" w:cs="Arial"/>
        </w:rPr>
      </w:pPr>
    </w:p>
    <w:p w14:paraId="55FCEE5C" w14:textId="77777777" w:rsidR="00694582" w:rsidRPr="00E216FB" w:rsidRDefault="00694582" w:rsidP="00987C98">
      <w:pPr>
        <w:jc w:val="both"/>
        <w:rPr>
          <w:rFonts w:ascii="Arial" w:hAnsi="Arial" w:cs="Arial"/>
        </w:rPr>
      </w:pPr>
    </w:p>
    <w:p w14:paraId="0F31444B" w14:textId="5BBB5612" w:rsidR="00E90D29" w:rsidRPr="00164B02" w:rsidRDefault="00131A97" w:rsidP="00987C98">
      <w:pPr>
        <w:jc w:val="both"/>
        <w:rPr>
          <w:rFonts w:ascii="Arial" w:hAnsi="Arial" w:cs="Arial"/>
          <w:b/>
          <w:bCs/>
          <w:u w:val="single"/>
        </w:rPr>
      </w:pPr>
      <w:r w:rsidRPr="00164B02">
        <w:rPr>
          <w:rFonts w:ascii="Arial" w:hAnsi="Arial" w:cs="Arial"/>
          <w:b/>
          <w:bCs/>
          <w:u w:val="single"/>
        </w:rPr>
        <w:t>IL EST CONVENU ET ARRETE CE QUI SUIT :</w:t>
      </w:r>
    </w:p>
    <w:p w14:paraId="7015BC9F" w14:textId="77777777" w:rsidR="00E90D29" w:rsidRPr="00E216FB" w:rsidRDefault="00E90D29" w:rsidP="00987C98">
      <w:pPr>
        <w:jc w:val="both"/>
        <w:rPr>
          <w:rFonts w:ascii="Arial" w:hAnsi="Arial" w:cs="Arial"/>
        </w:rPr>
      </w:pPr>
    </w:p>
    <w:p w14:paraId="38DD584D" w14:textId="77777777" w:rsidR="001B531D" w:rsidRDefault="001B531D" w:rsidP="00987C98">
      <w:pPr>
        <w:jc w:val="both"/>
        <w:rPr>
          <w:rFonts w:ascii="Arial" w:hAnsi="Arial" w:cs="Arial"/>
          <w:b/>
        </w:rPr>
      </w:pPr>
    </w:p>
    <w:p w14:paraId="0CF215A1" w14:textId="2CB1B79A" w:rsidR="00E90D29" w:rsidRPr="00E216FB" w:rsidRDefault="00E90D29" w:rsidP="00987C98">
      <w:pPr>
        <w:jc w:val="both"/>
        <w:rPr>
          <w:rFonts w:ascii="Arial" w:hAnsi="Arial" w:cs="Arial"/>
          <w:b/>
        </w:rPr>
      </w:pPr>
      <w:r w:rsidRPr="00E216FB">
        <w:rPr>
          <w:rFonts w:ascii="Arial" w:hAnsi="Arial" w:cs="Arial"/>
          <w:b/>
        </w:rPr>
        <w:t>Préambule</w:t>
      </w:r>
    </w:p>
    <w:p w14:paraId="25A971AD" w14:textId="77777777" w:rsidR="006D70C2" w:rsidRPr="00E216FB" w:rsidRDefault="006D70C2" w:rsidP="00987C98">
      <w:pPr>
        <w:jc w:val="both"/>
        <w:rPr>
          <w:rFonts w:ascii="Arial" w:hAnsi="Arial" w:cs="Arial"/>
        </w:rPr>
      </w:pPr>
    </w:p>
    <w:p w14:paraId="43536ACA" w14:textId="59C790EB" w:rsidR="00EB0869" w:rsidRDefault="00544305" w:rsidP="00544305">
      <w:pPr>
        <w:jc w:val="both"/>
        <w:rPr>
          <w:rFonts w:ascii="Arial" w:hAnsi="Arial" w:cs="Arial"/>
        </w:rPr>
      </w:pPr>
      <w:r w:rsidRPr="00544305">
        <w:rPr>
          <w:rFonts w:ascii="Arial" w:hAnsi="Arial" w:cs="Arial"/>
        </w:rPr>
        <w:t xml:space="preserve">L’activité exercée par </w:t>
      </w:r>
      <w:r>
        <w:rPr>
          <w:rFonts w:ascii="Arial" w:hAnsi="Arial" w:cs="Arial"/>
        </w:rPr>
        <w:t xml:space="preserve">la SARL </w:t>
      </w:r>
      <w:r w:rsidR="00AA7095">
        <w:rPr>
          <w:rFonts w:ascii="Arial" w:hAnsi="Arial" w:cs="Arial"/>
        </w:rPr>
        <w:t>VOYAGES LAULHE</w:t>
      </w:r>
      <w:r>
        <w:rPr>
          <w:rFonts w:ascii="Arial" w:hAnsi="Arial" w:cs="Arial"/>
        </w:rPr>
        <w:t xml:space="preserve">, à savoir </w:t>
      </w:r>
      <w:r w:rsidR="003D72FF">
        <w:rPr>
          <w:rFonts w:ascii="Arial" w:hAnsi="Arial" w:cs="Arial"/>
        </w:rPr>
        <w:t>« </w:t>
      </w:r>
      <w:r w:rsidR="00AA7095">
        <w:rPr>
          <w:rFonts w:ascii="Arial" w:hAnsi="Arial" w:cs="Arial"/>
        </w:rPr>
        <w:t>Transport routier de voyageurs</w:t>
      </w:r>
      <w:r w:rsidR="003D72FF">
        <w:rPr>
          <w:rFonts w:ascii="Arial" w:hAnsi="Arial" w:cs="Arial"/>
        </w:rPr>
        <w:t xml:space="preserve"> » </w:t>
      </w:r>
      <w:r w:rsidR="00EB0869">
        <w:rPr>
          <w:rFonts w:ascii="Arial" w:hAnsi="Arial" w:cs="Arial"/>
        </w:rPr>
        <w:t>connaît des fluctuations</w:t>
      </w:r>
      <w:r w:rsidR="000D1EE9">
        <w:rPr>
          <w:rFonts w:ascii="Arial" w:hAnsi="Arial" w:cs="Arial"/>
        </w:rPr>
        <w:t xml:space="preserve"> importantes</w:t>
      </w:r>
      <w:r w:rsidR="00EB0869">
        <w:rPr>
          <w:rFonts w:ascii="Arial" w:hAnsi="Arial" w:cs="Arial"/>
        </w:rPr>
        <w:t>.</w:t>
      </w:r>
    </w:p>
    <w:p w14:paraId="45A19A77" w14:textId="77777777" w:rsidR="00131A97" w:rsidRDefault="00131A97" w:rsidP="00544305">
      <w:pPr>
        <w:jc w:val="both"/>
        <w:rPr>
          <w:rFonts w:ascii="Arial" w:hAnsi="Arial" w:cs="Arial"/>
        </w:rPr>
      </w:pPr>
    </w:p>
    <w:p w14:paraId="65E80882" w14:textId="7689C5E3" w:rsidR="00131A97" w:rsidRDefault="00131A97" w:rsidP="00544305">
      <w:pPr>
        <w:jc w:val="both"/>
        <w:rPr>
          <w:rFonts w:ascii="Arial" w:hAnsi="Arial" w:cs="Arial"/>
        </w:rPr>
      </w:pPr>
      <w:r>
        <w:rPr>
          <w:rFonts w:ascii="Arial" w:hAnsi="Arial" w:cs="Arial"/>
        </w:rPr>
        <w:t xml:space="preserve">Pour répondre aux contraintes liées à </w:t>
      </w:r>
      <w:r w:rsidR="00CE6330">
        <w:rPr>
          <w:rFonts w:ascii="Arial" w:hAnsi="Arial" w:cs="Arial"/>
        </w:rPr>
        <w:t xml:space="preserve">cette </w:t>
      </w:r>
      <w:r>
        <w:rPr>
          <w:rFonts w:ascii="Arial" w:hAnsi="Arial" w:cs="Arial"/>
        </w:rPr>
        <w:t xml:space="preserve">activité, les parties </w:t>
      </w:r>
      <w:r w:rsidR="00CE6330">
        <w:rPr>
          <w:rFonts w:ascii="Arial" w:hAnsi="Arial" w:cs="Arial"/>
        </w:rPr>
        <w:t xml:space="preserve">au présent accord </w:t>
      </w:r>
      <w:r>
        <w:rPr>
          <w:rFonts w:ascii="Arial" w:hAnsi="Arial" w:cs="Arial"/>
        </w:rPr>
        <w:t>ont décidé d’aménager le temps de travail des salariés sur une période supérieure à la semaine</w:t>
      </w:r>
      <w:r w:rsidR="00EB0869">
        <w:rPr>
          <w:rFonts w:ascii="Arial" w:hAnsi="Arial" w:cs="Arial"/>
        </w:rPr>
        <w:t xml:space="preserve">, </w:t>
      </w:r>
      <w:r w:rsidR="00CE6330">
        <w:rPr>
          <w:rFonts w:ascii="Arial" w:hAnsi="Arial" w:cs="Arial"/>
        </w:rPr>
        <w:t xml:space="preserve">leur </w:t>
      </w:r>
      <w:r w:rsidR="00EB0869">
        <w:rPr>
          <w:rFonts w:ascii="Arial" w:hAnsi="Arial" w:cs="Arial"/>
        </w:rPr>
        <w:t xml:space="preserve">permettant </w:t>
      </w:r>
      <w:r w:rsidR="00CE6330">
        <w:rPr>
          <w:rFonts w:ascii="Arial" w:hAnsi="Arial" w:cs="Arial"/>
        </w:rPr>
        <w:t>ainsi</w:t>
      </w:r>
      <w:r w:rsidR="00EB0869">
        <w:rPr>
          <w:rFonts w:ascii="Arial" w:hAnsi="Arial" w:cs="Arial"/>
        </w:rPr>
        <w:t xml:space="preserve"> de travailler de manière plus importante sur certaines périodes</w:t>
      </w:r>
      <w:r w:rsidR="00CE6330">
        <w:rPr>
          <w:rFonts w:ascii="Arial" w:hAnsi="Arial" w:cs="Arial"/>
        </w:rPr>
        <w:t xml:space="preserve"> (« périodes hautes ») et de manière moins importante sur d’autres (« périodes basses »)</w:t>
      </w:r>
      <w:r>
        <w:rPr>
          <w:rFonts w:ascii="Arial" w:hAnsi="Arial" w:cs="Arial"/>
        </w:rPr>
        <w:t>.</w:t>
      </w:r>
    </w:p>
    <w:p w14:paraId="0A29CE10" w14:textId="77777777" w:rsidR="00EB0869" w:rsidRDefault="00EB0869" w:rsidP="00544305">
      <w:pPr>
        <w:jc w:val="both"/>
        <w:rPr>
          <w:rFonts w:ascii="Arial" w:hAnsi="Arial" w:cs="Arial"/>
        </w:rPr>
      </w:pPr>
    </w:p>
    <w:p w14:paraId="3CBEDF3F" w14:textId="77777777" w:rsidR="00EB0869" w:rsidRPr="00EB0869" w:rsidRDefault="00EB0869" w:rsidP="00EB0869">
      <w:pPr>
        <w:jc w:val="both"/>
        <w:rPr>
          <w:rFonts w:ascii="Arial" w:hAnsi="Arial" w:cs="Arial"/>
        </w:rPr>
      </w:pPr>
      <w:r w:rsidRPr="00EB0869">
        <w:rPr>
          <w:rFonts w:ascii="Arial" w:hAnsi="Arial" w:cs="Arial"/>
        </w:rPr>
        <w:t>A cet effet, il est inséré dans le présent accord des dispositions portant notamment sur :</w:t>
      </w:r>
    </w:p>
    <w:p w14:paraId="03D6E666" w14:textId="7FA78A6D" w:rsidR="00EB0869" w:rsidRPr="0006073A" w:rsidRDefault="00EB0869" w:rsidP="0006073A">
      <w:pPr>
        <w:pStyle w:val="Paragraphedeliste"/>
        <w:numPr>
          <w:ilvl w:val="0"/>
          <w:numId w:val="10"/>
        </w:numPr>
        <w:jc w:val="both"/>
        <w:rPr>
          <w:rFonts w:ascii="Arial" w:hAnsi="Arial" w:cs="Arial"/>
        </w:rPr>
      </w:pPr>
      <w:r w:rsidRPr="0006073A">
        <w:rPr>
          <w:rFonts w:ascii="Arial" w:hAnsi="Arial" w:cs="Arial"/>
        </w:rPr>
        <w:t>l’organisation de la durée du travail sur une période de référence ;</w:t>
      </w:r>
    </w:p>
    <w:p w14:paraId="7E85425A" w14:textId="052C19F3" w:rsidR="00EB0869" w:rsidRPr="0006073A" w:rsidRDefault="00EB0869" w:rsidP="0006073A">
      <w:pPr>
        <w:pStyle w:val="Paragraphedeliste"/>
        <w:numPr>
          <w:ilvl w:val="0"/>
          <w:numId w:val="10"/>
        </w:numPr>
        <w:jc w:val="both"/>
        <w:rPr>
          <w:rFonts w:ascii="Arial" w:hAnsi="Arial" w:cs="Arial"/>
        </w:rPr>
      </w:pPr>
      <w:r w:rsidRPr="0006073A">
        <w:rPr>
          <w:rFonts w:ascii="Arial" w:hAnsi="Arial" w:cs="Arial"/>
        </w:rPr>
        <w:t>la durée de cette période de référence ;</w:t>
      </w:r>
    </w:p>
    <w:p w14:paraId="353488E7" w14:textId="571CEE85" w:rsidR="00EB0869" w:rsidRPr="0006073A" w:rsidRDefault="00EB0869" w:rsidP="0006073A">
      <w:pPr>
        <w:pStyle w:val="Paragraphedeliste"/>
        <w:numPr>
          <w:ilvl w:val="0"/>
          <w:numId w:val="10"/>
        </w:numPr>
        <w:jc w:val="both"/>
        <w:rPr>
          <w:rFonts w:ascii="Arial" w:hAnsi="Arial" w:cs="Arial"/>
        </w:rPr>
      </w:pPr>
      <w:r w:rsidRPr="0006073A">
        <w:rPr>
          <w:rFonts w:ascii="Arial" w:hAnsi="Arial" w:cs="Arial"/>
        </w:rPr>
        <w:t>les conditions et délais de prévenance des changements de durée ou d'horaires de travail ;</w:t>
      </w:r>
    </w:p>
    <w:p w14:paraId="39F5DBBE" w14:textId="0F0F239F" w:rsidR="00EB0869" w:rsidRPr="0006073A" w:rsidRDefault="00EB0869" w:rsidP="0006073A">
      <w:pPr>
        <w:pStyle w:val="Paragraphedeliste"/>
        <w:numPr>
          <w:ilvl w:val="0"/>
          <w:numId w:val="10"/>
        </w:numPr>
        <w:jc w:val="both"/>
        <w:rPr>
          <w:rFonts w:ascii="Arial" w:hAnsi="Arial" w:cs="Arial"/>
        </w:rPr>
      </w:pPr>
      <w:r w:rsidRPr="0006073A">
        <w:rPr>
          <w:rFonts w:ascii="Arial" w:hAnsi="Arial" w:cs="Arial"/>
        </w:rPr>
        <w:t>les conditions de prise en compte, pour la rémunération des salariés, des absences ainsi que des arrivées et des départs en cours de période de référence.</w:t>
      </w:r>
    </w:p>
    <w:p w14:paraId="1EDD06A8" w14:textId="77777777" w:rsidR="00544305" w:rsidRPr="00544305" w:rsidRDefault="00544305" w:rsidP="00544305">
      <w:pPr>
        <w:jc w:val="both"/>
        <w:rPr>
          <w:rFonts w:ascii="Arial" w:hAnsi="Arial" w:cs="Arial"/>
        </w:rPr>
      </w:pPr>
    </w:p>
    <w:p w14:paraId="20552F1A" w14:textId="593BBD97" w:rsidR="00544305" w:rsidRPr="00544305" w:rsidRDefault="00544305" w:rsidP="00544305">
      <w:pPr>
        <w:jc w:val="both"/>
        <w:rPr>
          <w:rFonts w:ascii="Arial" w:hAnsi="Arial" w:cs="Arial"/>
        </w:rPr>
      </w:pPr>
      <w:r w:rsidRPr="00544305">
        <w:rPr>
          <w:rFonts w:ascii="Arial" w:hAnsi="Arial" w:cs="Arial"/>
        </w:rPr>
        <w:t>Il est rappelé que le présent accord intervient dans le cadre notamment des articles L</w:t>
      </w:r>
      <w:r w:rsidR="003D72FF">
        <w:rPr>
          <w:rFonts w:ascii="Arial" w:hAnsi="Arial" w:cs="Arial"/>
        </w:rPr>
        <w:t xml:space="preserve">. </w:t>
      </w:r>
      <w:r w:rsidR="00DA005F">
        <w:rPr>
          <w:rFonts w:ascii="Arial" w:hAnsi="Arial" w:cs="Arial"/>
        </w:rPr>
        <w:t>2232-21 à L. 2232-</w:t>
      </w:r>
      <w:r w:rsidR="000D1EE9">
        <w:rPr>
          <w:rFonts w:ascii="Arial" w:hAnsi="Arial" w:cs="Arial"/>
        </w:rPr>
        <w:t>22-1</w:t>
      </w:r>
      <w:r w:rsidRPr="00544305">
        <w:rPr>
          <w:rFonts w:ascii="Arial" w:hAnsi="Arial" w:cs="Arial"/>
        </w:rPr>
        <w:t xml:space="preserve"> </w:t>
      </w:r>
      <w:r w:rsidR="00AA41B3">
        <w:rPr>
          <w:rFonts w:ascii="Arial" w:hAnsi="Arial" w:cs="Arial"/>
        </w:rPr>
        <w:t xml:space="preserve">et R. 2232-10 à </w:t>
      </w:r>
      <w:r w:rsidR="00131A97">
        <w:rPr>
          <w:rFonts w:ascii="Arial" w:hAnsi="Arial" w:cs="Arial"/>
        </w:rPr>
        <w:t xml:space="preserve">R. 2232-13 </w:t>
      </w:r>
      <w:r w:rsidRPr="00544305">
        <w:rPr>
          <w:rFonts w:ascii="Arial" w:hAnsi="Arial" w:cs="Arial"/>
        </w:rPr>
        <w:t xml:space="preserve">du </w:t>
      </w:r>
      <w:r w:rsidR="00DA005F">
        <w:rPr>
          <w:rFonts w:ascii="Arial" w:hAnsi="Arial" w:cs="Arial"/>
        </w:rPr>
        <w:t>C</w:t>
      </w:r>
      <w:r w:rsidRPr="00544305">
        <w:rPr>
          <w:rFonts w:ascii="Arial" w:hAnsi="Arial" w:cs="Arial"/>
        </w:rPr>
        <w:t xml:space="preserve">ode du travail du fait de </w:t>
      </w:r>
      <w:r w:rsidR="00DA005F">
        <w:rPr>
          <w:rFonts w:ascii="Arial" w:hAnsi="Arial" w:cs="Arial"/>
        </w:rPr>
        <w:t>l’effectif de</w:t>
      </w:r>
      <w:r w:rsidRPr="00544305">
        <w:rPr>
          <w:rFonts w:ascii="Arial" w:hAnsi="Arial" w:cs="Arial"/>
        </w:rPr>
        <w:t xml:space="preserve"> l’entreprise </w:t>
      </w:r>
      <w:r w:rsidR="00DA005F">
        <w:rPr>
          <w:rFonts w:ascii="Arial" w:hAnsi="Arial" w:cs="Arial"/>
        </w:rPr>
        <w:t>(</w:t>
      </w:r>
      <w:r w:rsidR="000D1EE9">
        <w:rPr>
          <w:rFonts w:ascii="Arial" w:hAnsi="Arial" w:cs="Arial"/>
        </w:rPr>
        <w:t>inférieur à</w:t>
      </w:r>
      <w:r w:rsidR="00DA005F">
        <w:rPr>
          <w:rFonts w:ascii="Arial" w:hAnsi="Arial" w:cs="Arial"/>
        </w:rPr>
        <w:t xml:space="preserve"> 11 salariés)</w:t>
      </w:r>
      <w:r w:rsidRPr="00544305">
        <w:rPr>
          <w:rFonts w:ascii="Arial" w:hAnsi="Arial" w:cs="Arial"/>
        </w:rPr>
        <w:t>.</w:t>
      </w:r>
    </w:p>
    <w:p w14:paraId="7EFCCAA3" w14:textId="77777777" w:rsidR="00544305" w:rsidRPr="00544305" w:rsidRDefault="00544305" w:rsidP="00544305">
      <w:pPr>
        <w:jc w:val="both"/>
        <w:rPr>
          <w:rFonts w:ascii="Arial" w:hAnsi="Arial" w:cs="Arial"/>
        </w:rPr>
      </w:pPr>
    </w:p>
    <w:p w14:paraId="049DAC5C" w14:textId="77777777" w:rsidR="00F37CEF" w:rsidRDefault="00F37CEF" w:rsidP="00EB0869">
      <w:pPr>
        <w:jc w:val="both"/>
        <w:rPr>
          <w:rFonts w:ascii="Arial" w:hAnsi="Arial" w:cs="Arial"/>
        </w:rPr>
      </w:pPr>
    </w:p>
    <w:p w14:paraId="3D466981" w14:textId="77777777" w:rsidR="00F37CEF" w:rsidRDefault="00F37CEF" w:rsidP="00EB0869">
      <w:pPr>
        <w:jc w:val="both"/>
        <w:rPr>
          <w:rFonts w:ascii="Arial" w:hAnsi="Arial" w:cs="Arial"/>
        </w:rPr>
      </w:pPr>
    </w:p>
    <w:p w14:paraId="3E514F13" w14:textId="2FE9F41A" w:rsidR="00131A97" w:rsidRDefault="00544305" w:rsidP="00EB0869">
      <w:pPr>
        <w:jc w:val="both"/>
        <w:rPr>
          <w:rFonts w:ascii="Arial" w:hAnsi="Arial" w:cs="Arial"/>
        </w:rPr>
      </w:pPr>
      <w:r w:rsidRPr="00E07A62">
        <w:rPr>
          <w:rFonts w:ascii="Arial" w:hAnsi="Arial" w:cs="Arial"/>
        </w:rPr>
        <w:lastRenderedPageBreak/>
        <w:t xml:space="preserve">Le présent accord </w:t>
      </w:r>
      <w:r w:rsidR="00ED7DB4" w:rsidRPr="00E07A62">
        <w:rPr>
          <w:rFonts w:ascii="Arial" w:hAnsi="Arial" w:cs="Arial"/>
        </w:rPr>
        <w:t xml:space="preserve">d’entreprise </w:t>
      </w:r>
      <w:r w:rsidRPr="00E07A62">
        <w:rPr>
          <w:rFonts w:ascii="Arial" w:hAnsi="Arial" w:cs="Arial"/>
        </w:rPr>
        <w:t xml:space="preserve">se substitue </w:t>
      </w:r>
      <w:r w:rsidR="00ED7DB4" w:rsidRPr="00E07A62">
        <w:rPr>
          <w:rFonts w:ascii="Arial" w:hAnsi="Arial" w:cs="Arial"/>
        </w:rPr>
        <w:t xml:space="preserve">aux dispositions de </w:t>
      </w:r>
      <w:r w:rsidR="00E07A62">
        <w:rPr>
          <w:rFonts w:ascii="Arial" w:hAnsi="Arial" w:cs="Arial"/>
        </w:rPr>
        <w:t xml:space="preserve">l’article XIV – « Modulation de la durée du travail » du Titre III de </w:t>
      </w:r>
      <w:r w:rsidR="00ED7DB4" w:rsidRPr="00E07A62">
        <w:rPr>
          <w:rFonts w:ascii="Arial" w:hAnsi="Arial" w:cs="Arial"/>
        </w:rPr>
        <w:t>l’accord de branche du 18 avril 2002</w:t>
      </w:r>
      <w:r w:rsidRPr="00E07A62">
        <w:rPr>
          <w:rFonts w:ascii="Arial" w:hAnsi="Arial" w:cs="Arial"/>
        </w:rPr>
        <w:t xml:space="preserve"> </w:t>
      </w:r>
      <w:r w:rsidR="00E07A62" w:rsidRPr="00E07A62">
        <w:rPr>
          <w:rFonts w:ascii="Arial" w:hAnsi="Arial" w:cs="Arial"/>
        </w:rPr>
        <w:t>« Aménagement et réduction du temps de travail dans les entreprises de transport routier de voyageurs »</w:t>
      </w:r>
      <w:r w:rsidR="00E07A62">
        <w:rPr>
          <w:rFonts w:ascii="Arial" w:hAnsi="Arial" w:cs="Arial"/>
        </w:rPr>
        <w:t xml:space="preserve"> (étendu par arrêté du 22 décembre 2003), </w:t>
      </w:r>
      <w:r w:rsidR="00ED7DB4">
        <w:rPr>
          <w:rFonts w:ascii="Arial" w:hAnsi="Arial" w:cs="Arial"/>
        </w:rPr>
        <w:t xml:space="preserve">ainsi qu’à </w:t>
      </w:r>
      <w:r w:rsidRPr="00164B02">
        <w:rPr>
          <w:rFonts w:ascii="Arial" w:hAnsi="Arial" w:cs="Arial"/>
        </w:rPr>
        <w:t>l’ensemble des usages ayant le même objet en vigueur dans l’entreprise au jour de la signature du présent accord.</w:t>
      </w:r>
    </w:p>
    <w:p w14:paraId="0E15F488" w14:textId="47F85D94" w:rsidR="0006073A" w:rsidRDefault="0006073A">
      <w:pPr>
        <w:rPr>
          <w:rFonts w:ascii="Arial" w:hAnsi="Arial" w:cs="Arial"/>
          <w:u w:val="single"/>
        </w:rPr>
      </w:pPr>
    </w:p>
    <w:p w14:paraId="2AB0BB1E" w14:textId="77777777" w:rsidR="00F37CEF" w:rsidRDefault="00F37CEF">
      <w:pPr>
        <w:rPr>
          <w:rFonts w:ascii="Arial" w:hAnsi="Arial" w:cs="Arial"/>
          <w:u w:val="single"/>
        </w:rPr>
      </w:pPr>
    </w:p>
    <w:p w14:paraId="04838FED" w14:textId="77777777" w:rsidR="00F37CEF" w:rsidRDefault="00F37CEF">
      <w:pPr>
        <w:rPr>
          <w:rFonts w:ascii="Arial" w:hAnsi="Arial" w:cs="Arial"/>
          <w:u w:val="single"/>
        </w:rPr>
      </w:pPr>
    </w:p>
    <w:p w14:paraId="155AA524" w14:textId="4401A4A4" w:rsidR="00131A97" w:rsidRPr="00164B02" w:rsidRDefault="00131A97" w:rsidP="00131A97">
      <w:pPr>
        <w:jc w:val="both"/>
        <w:rPr>
          <w:rFonts w:ascii="Arial" w:hAnsi="Arial" w:cs="Arial"/>
          <w:b/>
          <w:bCs/>
          <w:u w:val="single"/>
        </w:rPr>
      </w:pPr>
      <w:r w:rsidRPr="00164B02">
        <w:rPr>
          <w:rFonts w:ascii="Arial" w:hAnsi="Arial" w:cs="Arial"/>
          <w:b/>
          <w:bCs/>
          <w:u w:val="single"/>
        </w:rPr>
        <w:t>CECI ETANT RAPPELE, IL A ETE CONVENU CE QUI SUIT :</w:t>
      </w:r>
    </w:p>
    <w:p w14:paraId="517E0F06" w14:textId="77777777" w:rsidR="00131A97" w:rsidRPr="00131A97" w:rsidRDefault="00131A97" w:rsidP="00131A97">
      <w:pPr>
        <w:jc w:val="both"/>
        <w:rPr>
          <w:rFonts w:ascii="Arial" w:hAnsi="Arial" w:cs="Arial"/>
        </w:rPr>
      </w:pPr>
    </w:p>
    <w:p w14:paraId="3C3F1159" w14:textId="77777777" w:rsidR="000F69E7" w:rsidRDefault="000F69E7" w:rsidP="00131A97">
      <w:pPr>
        <w:jc w:val="both"/>
        <w:rPr>
          <w:rFonts w:ascii="Arial" w:hAnsi="Arial" w:cs="Arial"/>
        </w:rPr>
      </w:pPr>
    </w:p>
    <w:p w14:paraId="2531AF6B" w14:textId="77777777" w:rsidR="005C1F97" w:rsidRDefault="005C1F97" w:rsidP="00131A97">
      <w:pPr>
        <w:jc w:val="both"/>
        <w:rPr>
          <w:rFonts w:ascii="Arial" w:hAnsi="Arial" w:cs="Arial"/>
        </w:rPr>
      </w:pPr>
    </w:p>
    <w:p w14:paraId="6C1334D1" w14:textId="525C9BE2" w:rsidR="00131A97" w:rsidRPr="00164B02" w:rsidRDefault="00131A97" w:rsidP="00131A97">
      <w:pPr>
        <w:jc w:val="both"/>
        <w:rPr>
          <w:rFonts w:ascii="Arial" w:hAnsi="Arial" w:cs="Arial"/>
          <w:b/>
          <w:bCs/>
        </w:rPr>
      </w:pPr>
      <w:r w:rsidRPr="00164B02">
        <w:rPr>
          <w:rFonts w:ascii="Arial" w:hAnsi="Arial" w:cs="Arial"/>
          <w:b/>
          <w:bCs/>
        </w:rPr>
        <w:t xml:space="preserve">ARTICLE 1 : </w:t>
      </w:r>
      <w:r w:rsidR="00164B02" w:rsidRPr="00164B02">
        <w:rPr>
          <w:rFonts w:ascii="Arial" w:hAnsi="Arial" w:cs="Arial"/>
          <w:b/>
          <w:bCs/>
        </w:rPr>
        <w:t>OBJET DE L’ACCORD</w:t>
      </w:r>
    </w:p>
    <w:p w14:paraId="37DE1563" w14:textId="77777777" w:rsidR="00131A97" w:rsidRPr="00131A97" w:rsidRDefault="00131A97" w:rsidP="00131A97">
      <w:pPr>
        <w:jc w:val="both"/>
        <w:rPr>
          <w:rFonts w:ascii="Arial" w:hAnsi="Arial" w:cs="Arial"/>
        </w:rPr>
      </w:pPr>
    </w:p>
    <w:p w14:paraId="5DE73A53" w14:textId="52EED3AF" w:rsidR="00131A97" w:rsidRPr="00131A97" w:rsidRDefault="00131A97" w:rsidP="00131A97">
      <w:pPr>
        <w:jc w:val="both"/>
        <w:rPr>
          <w:rFonts w:ascii="Arial" w:hAnsi="Arial" w:cs="Arial"/>
        </w:rPr>
      </w:pPr>
      <w:r w:rsidRPr="00131A97">
        <w:rPr>
          <w:rFonts w:ascii="Arial" w:hAnsi="Arial" w:cs="Arial"/>
        </w:rPr>
        <w:t xml:space="preserve">Souhaitant </w:t>
      </w:r>
      <w:r w:rsidR="000F69E7">
        <w:rPr>
          <w:rFonts w:ascii="Arial" w:hAnsi="Arial" w:cs="Arial"/>
        </w:rPr>
        <w:t>aménager au mieux</w:t>
      </w:r>
      <w:r w:rsidRPr="00131A97">
        <w:rPr>
          <w:rFonts w:ascii="Arial" w:hAnsi="Arial" w:cs="Arial"/>
        </w:rPr>
        <w:t xml:space="preserve"> la durée du travail </w:t>
      </w:r>
      <w:r w:rsidR="000F69E7">
        <w:rPr>
          <w:rFonts w:ascii="Arial" w:hAnsi="Arial" w:cs="Arial"/>
        </w:rPr>
        <w:t xml:space="preserve">des salariés de l’entreprise </w:t>
      </w:r>
      <w:r w:rsidRPr="00131A97">
        <w:rPr>
          <w:rFonts w:ascii="Arial" w:hAnsi="Arial" w:cs="Arial"/>
        </w:rPr>
        <w:t xml:space="preserve">à </w:t>
      </w:r>
      <w:r w:rsidR="000F69E7">
        <w:rPr>
          <w:rFonts w:ascii="Arial" w:hAnsi="Arial" w:cs="Arial"/>
        </w:rPr>
        <w:t>l’</w:t>
      </w:r>
      <w:r w:rsidRPr="00131A97">
        <w:rPr>
          <w:rFonts w:ascii="Arial" w:hAnsi="Arial" w:cs="Arial"/>
        </w:rPr>
        <w:t xml:space="preserve">activité </w:t>
      </w:r>
      <w:r w:rsidR="000F69E7">
        <w:rPr>
          <w:rFonts w:ascii="Arial" w:hAnsi="Arial" w:cs="Arial"/>
        </w:rPr>
        <w:t xml:space="preserve">de celle-ci, </w:t>
      </w:r>
      <w:r w:rsidRPr="00131A97">
        <w:rPr>
          <w:rFonts w:ascii="Arial" w:hAnsi="Arial" w:cs="Arial"/>
        </w:rPr>
        <w:t xml:space="preserve">mais </w:t>
      </w:r>
      <w:r w:rsidR="000F69E7">
        <w:rPr>
          <w:rFonts w:ascii="Arial" w:hAnsi="Arial" w:cs="Arial"/>
        </w:rPr>
        <w:t>également</w:t>
      </w:r>
      <w:r w:rsidRPr="00131A97">
        <w:rPr>
          <w:rFonts w:ascii="Arial" w:hAnsi="Arial" w:cs="Arial"/>
        </w:rPr>
        <w:t xml:space="preserve"> aux différentes évolutions intervenues et à venir dans son organisation, </w:t>
      </w:r>
      <w:r w:rsidR="00773F85">
        <w:rPr>
          <w:rFonts w:ascii="Arial" w:hAnsi="Arial" w:cs="Arial"/>
        </w:rPr>
        <w:t xml:space="preserve">la Direction de la </w:t>
      </w:r>
      <w:r w:rsidR="00A2251C">
        <w:rPr>
          <w:rFonts w:ascii="Arial" w:hAnsi="Arial" w:cs="Arial"/>
        </w:rPr>
        <w:t>société</w:t>
      </w:r>
      <w:r w:rsidR="00773F85">
        <w:rPr>
          <w:rFonts w:ascii="Arial" w:hAnsi="Arial" w:cs="Arial"/>
        </w:rPr>
        <w:t xml:space="preserve"> </w:t>
      </w:r>
      <w:r w:rsidR="000D1EE9">
        <w:rPr>
          <w:rFonts w:ascii="Arial" w:hAnsi="Arial" w:cs="Arial"/>
        </w:rPr>
        <w:t>VOYAGES LAULHE</w:t>
      </w:r>
      <w:r w:rsidRPr="00131A97">
        <w:rPr>
          <w:rFonts w:ascii="Arial" w:hAnsi="Arial" w:cs="Arial"/>
        </w:rPr>
        <w:t xml:space="preserve"> a souhaité mettre en place le présent accord d’entreprise ayant pour objectif </w:t>
      </w:r>
      <w:r w:rsidR="00773F85">
        <w:rPr>
          <w:rFonts w:ascii="Arial" w:hAnsi="Arial" w:cs="Arial"/>
        </w:rPr>
        <w:t>l’</w:t>
      </w:r>
      <w:r w:rsidRPr="00131A97">
        <w:rPr>
          <w:rFonts w:ascii="Arial" w:hAnsi="Arial" w:cs="Arial"/>
        </w:rPr>
        <w:t xml:space="preserve">application du dispositif </w:t>
      </w:r>
      <w:r w:rsidR="00773F85">
        <w:rPr>
          <w:rFonts w:ascii="Arial" w:hAnsi="Arial" w:cs="Arial"/>
        </w:rPr>
        <w:t xml:space="preserve">légal </w:t>
      </w:r>
      <w:r w:rsidRPr="00131A97">
        <w:rPr>
          <w:rFonts w:ascii="Arial" w:hAnsi="Arial" w:cs="Arial"/>
        </w:rPr>
        <w:t>d’aménagement du temps de travail sur l’année.</w:t>
      </w:r>
    </w:p>
    <w:p w14:paraId="0AB5674F" w14:textId="77777777" w:rsidR="00131A97" w:rsidRPr="00131A97" w:rsidRDefault="00131A97" w:rsidP="00131A97">
      <w:pPr>
        <w:jc w:val="both"/>
        <w:rPr>
          <w:rFonts w:ascii="Arial" w:hAnsi="Arial" w:cs="Arial"/>
        </w:rPr>
      </w:pPr>
    </w:p>
    <w:p w14:paraId="472EC2CB" w14:textId="54F9E84B" w:rsidR="00131A97" w:rsidRPr="00131A97" w:rsidRDefault="00131A97" w:rsidP="00131A97">
      <w:pPr>
        <w:jc w:val="both"/>
        <w:rPr>
          <w:rFonts w:ascii="Arial" w:hAnsi="Arial" w:cs="Arial"/>
        </w:rPr>
      </w:pPr>
      <w:r w:rsidRPr="00131A97">
        <w:rPr>
          <w:rFonts w:ascii="Arial" w:hAnsi="Arial" w:cs="Arial"/>
        </w:rPr>
        <w:t xml:space="preserve">Le présent accord est conclu conformément aux dispositions </w:t>
      </w:r>
      <w:r w:rsidR="00CE6330">
        <w:rPr>
          <w:rFonts w:ascii="Arial" w:hAnsi="Arial" w:cs="Arial"/>
        </w:rPr>
        <w:t>des articles</w:t>
      </w:r>
      <w:r w:rsidRPr="00131A97">
        <w:rPr>
          <w:rFonts w:ascii="Arial" w:hAnsi="Arial" w:cs="Arial"/>
        </w:rPr>
        <w:t xml:space="preserve"> L.</w:t>
      </w:r>
      <w:r w:rsidR="000F69E7">
        <w:rPr>
          <w:rFonts w:ascii="Arial" w:hAnsi="Arial" w:cs="Arial"/>
        </w:rPr>
        <w:t xml:space="preserve"> </w:t>
      </w:r>
      <w:r w:rsidRPr="00131A97">
        <w:rPr>
          <w:rFonts w:ascii="Arial" w:hAnsi="Arial" w:cs="Arial"/>
        </w:rPr>
        <w:t>3121-4</w:t>
      </w:r>
      <w:r w:rsidR="00773F85">
        <w:rPr>
          <w:rFonts w:ascii="Arial" w:hAnsi="Arial" w:cs="Arial"/>
        </w:rPr>
        <w:t>1 à L. 3121-44</w:t>
      </w:r>
      <w:r w:rsidRPr="00131A97">
        <w:rPr>
          <w:rFonts w:ascii="Arial" w:hAnsi="Arial" w:cs="Arial"/>
        </w:rPr>
        <w:t xml:space="preserve"> du Code du travail dans </w:t>
      </w:r>
      <w:r w:rsidR="00773F85">
        <w:rPr>
          <w:rFonts w:ascii="Arial" w:hAnsi="Arial" w:cs="Arial"/>
        </w:rPr>
        <w:t>leur</w:t>
      </w:r>
      <w:r w:rsidRPr="00131A97">
        <w:rPr>
          <w:rFonts w:ascii="Arial" w:hAnsi="Arial" w:cs="Arial"/>
        </w:rPr>
        <w:t xml:space="preserve"> rédaction issue de la loi n°2016-1088 du 8 août </w:t>
      </w:r>
      <w:r w:rsidRPr="00ED7DB4">
        <w:rPr>
          <w:rFonts w:ascii="Arial" w:hAnsi="Arial" w:cs="Arial"/>
        </w:rPr>
        <w:t>2016</w:t>
      </w:r>
      <w:r w:rsidR="00B76D99" w:rsidRPr="00ED7DB4">
        <w:rPr>
          <w:rFonts w:ascii="Arial" w:hAnsi="Arial" w:cs="Arial"/>
        </w:rPr>
        <w:t>.</w:t>
      </w:r>
    </w:p>
    <w:p w14:paraId="0E06A3C9" w14:textId="77777777" w:rsidR="00131A97" w:rsidRPr="00131A97" w:rsidRDefault="00131A97" w:rsidP="00131A97">
      <w:pPr>
        <w:jc w:val="both"/>
        <w:rPr>
          <w:rFonts w:ascii="Arial" w:hAnsi="Arial" w:cs="Arial"/>
        </w:rPr>
      </w:pPr>
    </w:p>
    <w:p w14:paraId="2FC61E07" w14:textId="77777777" w:rsidR="00131A97" w:rsidRPr="00131A97" w:rsidRDefault="00131A97" w:rsidP="00131A97">
      <w:pPr>
        <w:jc w:val="both"/>
        <w:rPr>
          <w:rFonts w:ascii="Arial" w:hAnsi="Arial" w:cs="Arial"/>
        </w:rPr>
      </w:pPr>
    </w:p>
    <w:p w14:paraId="5E7ABB5F" w14:textId="30B2E010" w:rsidR="00131A97" w:rsidRPr="00164B02" w:rsidRDefault="00131A97" w:rsidP="00131A97">
      <w:pPr>
        <w:jc w:val="both"/>
        <w:rPr>
          <w:rFonts w:ascii="Arial" w:hAnsi="Arial" w:cs="Arial"/>
          <w:b/>
          <w:bCs/>
        </w:rPr>
      </w:pPr>
      <w:r w:rsidRPr="00164B02">
        <w:rPr>
          <w:rFonts w:ascii="Arial" w:hAnsi="Arial" w:cs="Arial"/>
          <w:b/>
          <w:bCs/>
        </w:rPr>
        <w:t xml:space="preserve">ARTICLE 2 : </w:t>
      </w:r>
      <w:r w:rsidR="00164B02" w:rsidRPr="00164B02">
        <w:rPr>
          <w:rFonts w:ascii="Arial" w:hAnsi="Arial" w:cs="Arial"/>
          <w:b/>
          <w:bCs/>
        </w:rPr>
        <w:t>CHAMP D’APPLICATION</w:t>
      </w:r>
    </w:p>
    <w:p w14:paraId="25731AA2" w14:textId="77777777" w:rsidR="00131A97" w:rsidRPr="00131A97" w:rsidRDefault="00131A97" w:rsidP="00131A97">
      <w:pPr>
        <w:jc w:val="both"/>
        <w:rPr>
          <w:rFonts w:ascii="Arial" w:hAnsi="Arial" w:cs="Arial"/>
        </w:rPr>
      </w:pPr>
    </w:p>
    <w:p w14:paraId="3E5AAB7D" w14:textId="6BD91EA1" w:rsidR="00131A97" w:rsidRPr="00131A97" w:rsidRDefault="00773F85" w:rsidP="00131A97">
      <w:pPr>
        <w:jc w:val="both"/>
        <w:rPr>
          <w:rFonts w:ascii="Arial" w:hAnsi="Arial" w:cs="Arial"/>
        </w:rPr>
      </w:pPr>
      <w:r w:rsidRPr="00DB53E9">
        <w:rPr>
          <w:rFonts w:ascii="Arial" w:hAnsi="Arial" w:cs="Arial"/>
        </w:rPr>
        <w:t>Le présent accord</w:t>
      </w:r>
      <w:r w:rsidR="00131A97" w:rsidRPr="00DB53E9">
        <w:rPr>
          <w:rFonts w:ascii="Arial" w:hAnsi="Arial" w:cs="Arial"/>
        </w:rPr>
        <w:t xml:space="preserve"> s’applique</w:t>
      </w:r>
      <w:r w:rsidRPr="00DB53E9">
        <w:rPr>
          <w:rFonts w:ascii="Arial" w:hAnsi="Arial" w:cs="Arial"/>
        </w:rPr>
        <w:t xml:space="preserve"> </w:t>
      </w:r>
      <w:r w:rsidR="00131A97" w:rsidRPr="00DB53E9">
        <w:rPr>
          <w:rFonts w:ascii="Arial" w:hAnsi="Arial" w:cs="Arial"/>
        </w:rPr>
        <w:t xml:space="preserve">à l’ensemble </w:t>
      </w:r>
      <w:r w:rsidR="00CE6330">
        <w:rPr>
          <w:rFonts w:ascii="Arial" w:hAnsi="Arial" w:cs="Arial"/>
        </w:rPr>
        <w:t>des salariés</w:t>
      </w:r>
      <w:r w:rsidR="00131A97" w:rsidRPr="00DB53E9">
        <w:rPr>
          <w:rFonts w:ascii="Arial" w:hAnsi="Arial" w:cs="Arial"/>
        </w:rPr>
        <w:t xml:space="preserve"> titulaires d’un contrat de travail à durée indéterminée</w:t>
      </w:r>
      <w:r w:rsidR="00ED7DB4">
        <w:rPr>
          <w:rFonts w:ascii="Arial" w:hAnsi="Arial" w:cs="Arial"/>
        </w:rPr>
        <w:t xml:space="preserve"> </w:t>
      </w:r>
      <w:r w:rsidR="00ED7DB4" w:rsidRPr="00ED7DB4">
        <w:rPr>
          <w:rFonts w:ascii="Arial" w:hAnsi="Arial" w:cs="Arial"/>
        </w:rPr>
        <w:t xml:space="preserve">conclu </w:t>
      </w:r>
      <w:r w:rsidR="00131A97" w:rsidRPr="00ED7DB4">
        <w:rPr>
          <w:rFonts w:ascii="Arial" w:hAnsi="Arial" w:cs="Arial"/>
        </w:rPr>
        <w:t>à temps complet.</w:t>
      </w:r>
    </w:p>
    <w:p w14:paraId="59B0A310" w14:textId="77777777" w:rsidR="001F0AC5" w:rsidRPr="00131A97" w:rsidRDefault="001F0AC5" w:rsidP="00131A97">
      <w:pPr>
        <w:jc w:val="both"/>
        <w:rPr>
          <w:rFonts w:ascii="Arial" w:hAnsi="Arial" w:cs="Arial"/>
        </w:rPr>
      </w:pPr>
    </w:p>
    <w:p w14:paraId="5C8BDD76" w14:textId="77777777" w:rsidR="00131A97" w:rsidRPr="00131A97" w:rsidRDefault="00131A97" w:rsidP="00131A97">
      <w:pPr>
        <w:jc w:val="both"/>
        <w:rPr>
          <w:rFonts w:ascii="Arial" w:hAnsi="Arial" w:cs="Arial"/>
        </w:rPr>
      </w:pPr>
    </w:p>
    <w:p w14:paraId="7CBBE316" w14:textId="1CFB90F1" w:rsidR="00131A97" w:rsidRPr="00164B02" w:rsidRDefault="00164B02" w:rsidP="00131A97">
      <w:pPr>
        <w:jc w:val="both"/>
        <w:rPr>
          <w:rFonts w:ascii="Arial" w:hAnsi="Arial" w:cs="Arial"/>
          <w:b/>
          <w:bCs/>
        </w:rPr>
      </w:pPr>
      <w:r w:rsidRPr="00164B02">
        <w:rPr>
          <w:rFonts w:ascii="Arial" w:hAnsi="Arial" w:cs="Arial"/>
          <w:b/>
          <w:bCs/>
        </w:rPr>
        <w:t xml:space="preserve">ARTICLE 3 : ANNUALISATION DU TEMPS DE TRAVAIL DES SALARIES </w:t>
      </w:r>
    </w:p>
    <w:p w14:paraId="4F03C06C" w14:textId="77777777" w:rsidR="00131A97" w:rsidRPr="00131A97" w:rsidRDefault="00131A97" w:rsidP="00131A97">
      <w:pPr>
        <w:jc w:val="both"/>
        <w:rPr>
          <w:rFonts w:ascii="Arial" w:hAnsi="Arial" w:cs="Arial"/>
        </w:rPr>
      </w:pPr>
    </w:p>
    <w:p w14:paraId="5DF9CBC5" w14:textId="3B5EADF1" w:rsidR="00131A97" w:rsidRPr="00164B02" w:rsidRDefault="001B7ED0" w:rsidP="00164B02">
      <w:pPr>
        <w:ind w:firstLine="360"/>
        <w:jc w:val="both"/>
        <w:rPr>
          <w:rFonts w:ascii="Arial" w:hAnsi="Arial" w:cs="Arial"/>
          <w:b/>
          <w:bCs/>
        </w:rPr>
      </w:pPr>
      <w:r w:rsidRPr="00164B02">
        <w:rPr>
          <w:rFonts w:ascii="Arial" w:hAnsi="Arial" w:cs="Arial"/>
          <w:b/>
          <w:bCs/>
        </w:rPr>
        <w:t>3.1 Principe de variation des horaires et de la durée du travail</w:t>
      </w:r>
    </w:p>
    <w:p w14:paraId="011CAC43" w14:textId="77777777" w:rsidR="001F0AC5" w:rsidRDefault="001F0AC5" w:rsidP="00131A97">
      <w:pPr>
        <w:jc w:val="both"/>
        <w:rPr>
          <w:rFonts w:ascii="Arial" w:hAnsi="Arial" w:cs="Arial"/>
        </w:rPr>
      </w:pPr>
    </w:p>
    <w:p w14:paraId="48F4CA9C" w14:textId="33D9CE79" w:rsidR="001F0AC5" w:rsidRDefault="001F0AC5" w:rsidP="00131A97">
      <w:pPr>
        <w:jc w:val="both"/>
        <w:rPr>
          <w:rFonts w:ascii="Arial" w:hAnsi="Arial" w:cs="Arial"/>
        </w:rPr>
      </w:pPr>
      <w:r>
        <w:rPr>
          <w:rFonts w:ascii="Arial" w:hAnsi="Arial" w:cs="Arial"/>
        </w:rPr>
        <w:t>Le temps de travail de l’ensemble des salariés à temps complet est annualisé à 1607 heures</w:t>
      </w:r>
      <w:r w:rsidR="00B76D99">
        <w:rPr>
          <w:rFonts w:ascii="Arial" w:hAnsi="Arial" w:cs="Arial"/>
        </w:rPr>
        <w:t xml:space="preserve"> (journée de solidarité comprise)</w:t>
      </w:r>
      <w:r>
        <w:rPr>
          <w:rFonts w:ascii="Arial" w:hAnsi="Arial" w:cs="Arial"/>
        </w:rPr>
        <w:t xml:space="preserve">, soit 35 heures </w:t>
      </w:r>
      <w:r w:rsidR="00CE6330">
        <w:rPr>
          <w:rFonts w:ascii="Arial" w:hAnsi="Arial" w:cs="Arial"/>
        </w:rPr>
        <w:t xml:space="preserve">hebdomadaires </w:t>
      </w:r>
      <w:r>
        <w:rPr>
          <w:rFonts w:ascii="Arial" w:hAnsi="Arial" w:cs="Arial"/>
        </w:rPr>
        <w:t>en moyenne</w:t>
      </w:r>
      <w:r w:rsidR="00CE6330">
        <w:rPr>
          <w:rFonts w:ascii="Arial" w:hAnsi="Arial" w:cs="Arial"/>
        </w:rPr>
        <w:t xml:space="preserve">. Ce seuil de 1607 heures est celui </w:t>
      </w:r>
      <w:r>
        <w:rPr>
          <w:rFonts w:ascii="Arial" w:hAnsi="Arial" w:cs="Arial"/>
        </w:rPr>
        <w:t xml:space="preserve">au-delà </w:t>
      </w:r>
      <w:r w:rsidR="00CE6330">
        <w:rPr>
          <w:rFonts w:ascii="Arial" w:hAnsi="Arial" w:cs="Arial"/>
        </w:rPr>
        <w:t>duquel</w:t>
      </w:r>
      <w:r>
        <w:rPr>
          <w:rFonts w:ascii="Arial" w:hAnsi="Arial" w:cs="Arial"/>
        </w:rPr>
        <w:t xml:space="preserve"> le temps de travail sera </w:t>
      </w:r>
      <w:r w:rsidRPr="005C1F97">
        <w:rPr>
          <w:rFonts w:ascii="Arial" w:hAnsi="Arial" w:cs="Arial"/>
        </w:rPr>
        <w:t>rémunéré ou récupéré en</w:t>
      </w:r>
      <w:r>
        <w:rPr>
          <w:rFonts w:ascii="Arial" w:hAnsi="Arial" w:cs="Arial"/>
        </w:rPr>
        <w:t xml:space="preserve"> heures supplémentaires </w:t>
      </w:r>
      <w:r w:rsidR="00CE6330">
        <w:rPr>
          <w:rFonts w:ascii="Arial" w:hAnsi="Arial" w:cs="Arial"/>
        </w:rPr>
        <w:t xml:space="preserve">(cf </w:t>
      </w:r>
      <w:r>
        <w:rPr>
          <w:rFonts w:ascii="Arial" w:hAnsi="Arial" w:cs="Arial"/>
        </w:rPr>
        <w:t xml:space="preserve">article </w:t>
      </w:r>
      <w:r w:rsidRPr="00656016">
        <w:rPr>
          <w:rFonts w:ascii="Arial" w:hAnsi="Arial" w:cs="Arial"/>
        </w:rPr>
        <w:t>3.7</w:t>
      </w:r>
      <w:r>
        <w:rPr>
          <w:rFonts w:ascii="Arial" w:hAnsi="Arial" w:cs="Arial"/>
        </w:rPr>
        <w:t xml:space="preserve"> du présent accord</w:t>
      </w:r>
      <w:r w:rsidR="00CE6330">
        <w:rPr>
          <w:rFonts w:ascii="Arial" w:hAnsi="Arial" w:cs="Arial"/>
        </w:rPr>
        <w:t>)</w:t>
      </w:r>
      <w:r>
        <w:rPr>
          <w:rFonts w:ascii="Arial" w:hAnsi="Arial" w:cs="Arial"/>
        </w:rPr>
        <w:t xml:space="preserve">. </w:t>
      </w:r>
    </w:p>
    <w:p w14:paraId="122B3D62" w14:textId="77777777" w:rsidR="001F0AC5" w:rsidRDefault="001F0AC5" w:rsidP="00131A97">
      <w:pPr>
        <w:jc w:val="both"/>
        <w:rPr>
          <w:rFonts w:ascii="Arial" w:hAnsi="Arial" w:cs="Arial"/>
        </w:rPr>
      </w:pPr>
    </w:p>
    <w:p w14:paraId="636A8BE8" w14:textId="7A2A81C3" w:rsidR="001B7ED0" w:rsidRDefault="001F0AC5" w:rsidP="001B7ED0">
      <w:pPr>
        <w:jc w:val="both"/>
        <w:rPr>
          <w:rFonts w:ascii="Arial" w:hAnsi="Arial" w:cs="Arial"/>
        </w:rPr>
      </w:pPr>
      <w:r>
        <w:rPr>
          <w:rFonts w:ascii="Arial" w:hAnsi="Arial" w:cs="Arial"/>
        </w:rPr>
        <w:t xml:space="preserve">L’annualisation du temps de travail permet de compenser les heures de travail effectuées au-delà de la durée </w:t>
      </w:r>
      <w:r w:rsidR="00850893">
        <w:rPr>
          <w:rFonts w:ascii="Arial" w:hAnsi="Arial" w:cs="Arial"/>
        </w:rPr>
        <w:t>légale de travail</w:t>
      </w:r>
      <w:r>
        <w:rPr>
          <w:rFonts w:ascii="Arial" w:hAnsi="Arial" w:cs="Arial"/>
        </w:rPr>
        <w:t xml:space="preserve"> et les heures effectuées en-deçà de cette durée</w:t>
      </w:r>
      <w:r w:rsidRPr="001F0AC5">
        <w:t xml:space="preserve"> </w:t>
      </w:r>
      <w:r w:rsidRPr="001F0AC5">
        <w:rPr>
          <w:rFonts w:ascii="Arial" w:hAnsi="Arial" w:cs="Arial"/>
        </w:rPr>
        <w:t xml:space="preserve">pour autant que la durée </w:t>
      </w:r>
      <w:r w:rsidR="00FC1982">
        <w:rPr>
          <w:rFonts w:ascii="Arial" w:hAnsi="Arial" w:cs="Arial"/>
        </w:rPr>
        <w:t xml:space="preserve">totale </w:t>
      </w:r>
      <w:r w:rsidRPr="001F0AC5">
        <w:rPr>
          <w:rFonts w:ascii="Arial" w:hAnsi="Arial" w:cs="Arial"/>
        </w:rPr>
        <w:t>n’excède pas, au cours d’une période de douze mois consécutifs, une moyenne de 35 heures de travail effectif par semaine, et, en tout état de cause, un maximum de 1607 heures sur ladite période.</w:t>
      </w:r>
    </w:p>
    <w:p w14:paraId="09862E95" w14:textId="77777777" w:rsidR="001B7ED0" w:rsidRPr="009064FD" w:rsidRDefault="001B7ED0" w:rsidP="001B7ED0">
      <w:pPr>
        <w:jc w:val="both"/>
        <w:rPr>
          <w:rFonts w:ascii="Arial" w:hAnsi="Arial" w:cs="Arial"/>
        </w:rPr>
      </w:pPr>
    </w:p>
    <w:p w14:paraId="7BB5C1CC" w14:textId="728A257D" w:rsidR="001B7ED0" w:rsidRDefault="00FC1982" w:rsidP="001B7ED0">
      <w:pPr>
        <w:jc w:val="both"/>
        <w:rPr>
          <w:rFonts w:ascii="Arial" w:hAnsi="Arial" w:cs="Arial"/>
        </w:rPr>
      </w:pPr>
      <w:r>
        <w:rPr>
          <w:rFonts w:ascii="Arial" w:hAnsi="Arial" w:cs="Arial"/>
        </w:rPr>
        <w:t>De cette manière</w:t>
      </w:r>
      <w:r w:rsidR="001B7ED0">
        <w:rPr>
          <w:rFonts w:ascii="Arial" w:hAnsi="Arial" w:cs="Arial"/>
        </w:rPr>
        <w:t>, l</w:t>
      </w:r>
      <w:r w:rsidR="001B7ED0" w:rsidRPr="009064FD">
        <w:rPr>
          <w:rFonts w:ascii="Arial" w:hAnsi="Arial" w:cs="Arial"/>
        </w:rPr>
        <w:t xml:space="preserve">es salariés verront leur durée de travail mensuelle ou hebdomadaire varier à des niveaux inférieurs, supérieurs ou égaux à leur </w:t>
      </w:r>
      <w:r w:rsidR="001B7ED0">
        <w:rPr>
          <w:rFonts w:ascii="Arial" w:hAnsi="Arial" w:cs="Arial"/>
        </w:rPr>
        <w:t>durée contractuelle de travail.</w:t>
      </w:r>
    </w:p>
    <w:p w14:paraId="30890821" w14:textId="77777777" w:rsidR="00A45EE7" w:rsidRDefault="00A45EE7" w:rsidP="001B7ED0">
      <w:pPr>
        <w:jc w:val="both"/>
        <w:rPr>
          <w:rFonts w:ascii="Arial" w:hAnsi="Arial" w:cs="Arial"/>
        </w:rPr>
      </w:pPr>
    </w:p>
    <w:p w14:paraId="01055733" w14:textId="77777777" w:rsidR="00F37CEF" w:rsidRDefault="00F37CEF" w:rsidP="001B7ED0">
      <w:pPr>
        <w:jc w:val="both"/>
        <w:rPr>
          <w:rFonts w:ascii="Arial" w:hAnsi="Arial" w:cs="Arial"/>
        </w:rPr>
      </w:pPr>
    </w:p>
    <w:p w14:paraId="1C944E8F" w14:textId="77777777" w:rsidR="00F37CEF" w:rsidRDefault="00F37CEF" w:rsidP="001B7ED0">
      <w:pPr>
        <w:jc w:val="both"/>
        <w:rPr>
          <w:rFonts w:ascii="Arial" w:hAnsi="Arial" w:cs="Arial"/>
        </w:rPr>
      </w:pPr>
    </w:p>
    <w:p w14:paraId="2875F681" w14:textId="77777777" w:rsidR="00F37CEF" w:rsidRDefault="00F37CEF" w:rsidP="001B7ED0">
      <w:pPr>
        <w:jc w:val="both"/>
        <w:rPr>
          <w:rFonts w:ascii="Arial" w:hAnsi="Arial" w:cs="Arial"/>
        </w:rPr>
      </w:pPr>
    </w:p>
    <w:p w14:paraId="1D6246AF" w14:textId="77777777" w:rsidR="00F37CEF" w:rsidRDefault="00F37CEF" w:rsidP="001B7ED0">
      <w:pPr>
        <w:jc w:val="both"/>
        <w:rPr>
          <w:rFonts w:ascii="Arial" w:hAnsi="Arial" w:cs="Arial"/>
        </w:rPr>
      </w:pPr>
    </w:p>
    <w:p w14:paraId="1D06478E" w14:textId="77777777" w:rsidR="00F37CEF" w:rsidRDefault="00F37CEF" w:rsidP="001B7ED0">
      <w:pPr>
        <w:jc w:val="both"/>
        <w:rPr>
          <w:rFonts w:ascii="Arial" w:hAnsi="Arial" w:cs="Arial"/>
        </w:rPr>
      </w:pPr>
    </w:p>
    <w:p w14:paraId="6A4C5F97" w14:textId="77777777" w:rsidR="00F37CEF" w:rsidRDefault="00F37CEF" w:rsidP="001B7ED0">
      <w:pPr>
        <w:jc w:val="both"/>
        <w:rPr>
          <w:rFonts w:ascii="Arial" w:hAnsi="Arial" w:cs="Arial"/>
        </w:rPr>
      </w:pPr>
    </w:p>
    <w:p w14:paraId="77346552" w14:textId="77777777" w:rsidR="00F37CEF" w:rsidRDefault="00F37CEF" w:rsidP="001B7ED0">
      <w:pPr>
        <w:jc w:val="both"/>
        <w:rPr>
          <w:rFonts w:ascii="Arial" w:hAnsi="Arial" w:cs="Arial"/>
        </w:rPr>
      </w:pPr>
    </w:p>
    <w:p w14:paraId="4F92E83C" w14:textId="0EFC1167" w:rsidR="00A45EE7" w:rsidRDefault="00A45EE7" w:rsidP="001B7ED0">
      <w:pPr>
        <w:jc w:val="both"/>
        <w:rPr>
          <w:rFonts w:ascii="Arial" w:hAnsi="Arial" w:cs="Arial"/>
        </w:rPr>
      </w:pPr>
      <w:r>
        <w:rPr>
          <w:rFonts w:ascii="Arial" w:hAnsi="Arial" w:cs="Arial"/>
        </w:rPr>
        <w:lastRenderedPageBreak/>
        <w:t>Les limites de modulation sont les suivantes :</w:t>
      </w:r>
    </w:p>
    <w:p w14:paraId="560D12E0" w14:textId="77777777" w:rsidR="00A45EE7" w:rsidRDefault="00A45EE7" w:rsidP="001B7ED0">
      <w:pPr>
        <w:jc w:val="both"/>
        <w:rPr>
          <w:rFonts w:ascii="Arial" w:hAnsi="Arial" w:cs="Arial"/>
        </w:rPr>
      </w:pPr>
    </w:p>
    <w:p w14:paraId="513238FA" w14:textId="4BC12208" w:rsidR="00A45EE7" w:rsidRPr="002654FB" w:rsidRDefault="00A45EE7" w:rsidP="00A45EE7">
      <w:pPr>
        <w:pStyle w:val="Paragraphedeliste"/>
        <w:numPr>
          <w:ilvl w:val="0"/>
          <w:numId w:val="10"/>
        </w:numPr>
        <w:jc w:val="both"/>
        <w:rPr>
          <w:rFonts w:ascii="Arial" w:hAnsi="Arial" w:cs="Arial"/>
        </w:rPr>
      </w:pPr>
      <w:r w:rsidRPr="002654FB">
        <w:rPr>
          <w:rFonts w:ascii="Arial" w:hAnsi="Arial" w:cs="Arial"/>
        </w:rPr>
        <w:t xml:space="preserve">Périodes de haute activité : La limite supérieure est 48 heures sur une semaine et </w:t>
      </w:r>
      <w:r w:rsidR="002654FB" w:rsidRPr="002654FB">
        <w:rPr>
          <w:rFonts w:ascii="Arial" w:hAnsi="Arial" w:cs="Arial"/>
        </w:rPr>
        <w:t>44</w:t>
      </w:r>
      <w:r w:rsidRPr="002654FB">
        <w:rPr>
          <w:rFonts w:ascii="Arial" w:hAnsi="Arial" w:cs="Arial"/>
        </w:rPr>
        <w:t xml:space="preserve"> heures en moyenne sur 12 semaines.</w:t>
      </w:r>
    </w:p>
    <w:p w14:paraId="13B3A34C" w14:textId="77777777" w:rsidR="00A45EE7" w:rsidRDefault="00A45EE7" w:rsidP="00A45EE7">
      <w:pPr>
        <w:pStyle w:val="Paragraphedeliste"/>
        <w:jc w:val="both"/>
        <w:rPr>
          <w:rFonts w:ascii="Arial" w:hAnsi="Arial" w:cs="Arial"/>
        </w:rPr>
      </w:pPr>
    </w:p>
    <w:p w14:paraId="5E79247A" w14:textId="4E09BBEE" w:rsidR="00CB77AA" w:rsidRPr="00A45EE7" w:rsidRDefault="00A45EE7" w:rsidP="00A45EE7">
      <w:pPr>
        <w:pStyle w:val="Paragraphedeliste"/>
        <w:numPr>
          <w:ilvl w:val="0"/>
          <w:numId w:val="10"/>
        </w:numPr>
        <w:jc w:val="both"/>
        <w:rPr>
          <w:rFonts w:ascii="Arial" w:hAnsi="Arial" w:cs="Arial"/>
        </w:rPr>
      </w:pPr>
      <w:r>
        <w:rPr>
          <w:rFonts w:ascii="Arial" w:hAnsi="Arial" w:cs="Arial"/>
        </w:rPr>
        <w:t>P</w:t>
      </w:r>
      <w:r w:rsidRPr="00A45EE7">
        <w:rPr>
          <w:rFonts w:ascii="Arial" w:hAnsi="Arial" w:cs="Arial"/>
        </w:rPr>
        <w:t>ériodes de basse activité : Aucun plancher hebdomadaire d'heures de travail n'est imposé, l'horaire pouvant être ramené à 0 heure pour faciliter la récupération des heures effectuées pendant les périodes de haute activité.</w:t>
      </w:r>
    </w:p>
    <w:p w14:paraId="59C1AB78" w14:textId="77777777" w:rsidR="005C1F97" w:rsidRDefault="005C1F97" w:rsidP="001B7ED0">
      <w:pPr>
        <w:jc w:val="both"/>
        <w:rPr>
          <w:rFonts w:ascii="Arial" w:hAnsi="Arial" w:cs="Arial"/>
        </w:rPr>
      </w:pPr>
    </w:p>
    <w:p w14:paraId="114E82BC" w14:textId="77777777" w:rsidR="005C1F97" w:rsidRDefault="005C1F97" w:rsidP="001B7ED0">
      <w:pPr>
        <w:jc w:val="both"/>
        <w:rPr>
          <w:rFonts w:ascii="Arial" w:hAnsi="Arial" w:cs="Arial"/>
        </w:rPr>
      </w:pPr>
    </w:p>
    <w:p w14:paraId="0AFE985E" w14:textId="666ECA3F" w:rsidR="001B7ED0" w:rsidRPr="00164B02" w:rsidRDefault="001B7ED0" w:rsidP="00164B02">
      <w:pPr>
        <w:ind w:left="708"/>
        <w:jc w:val="both"/>
        <w:rPr>
          <w:rFonts w:ascii="Arial" w:hAnsi="Arial" w:cs="Arial"/>
          <w:b/>
          <w:bCs/>
        </w:rPr>
      </w:pPr>
      <w:r w:rsidRPr="00164B02">
        <w:rPr>
          <w:rFonts w:ascii="Arial" w:hAnsi="Arial" w:cs="Arial"/>
          <w:b/>
          <w:bCs/>
        </w:rPr>
        <w:t>3.2 Période de référence pour la répartition du temps de travail</w:t>
      </w:r>
      <w:r w:rsidR="009C46F4" w:rsidRPr="00164B02">
        <w:rPr>
          <w:rFonts w:ascii="Arial" w:hAnsi="Arial" w:cs="Arial"/>
          <w:b/>
          <w:bCs/>
        </w:rPr>
        <w:t xml:space="preserve"> </w:t>
      </w:r>
    </w:p>
    <w:p w14:paraId="101EB795" w14:textId="77777777" w:rsidR="001B7ED0" w:rsidRDefault="001B7ED0" w:rsidP="00131A97">
      <w:pPr>
        <w:jc w:val="both"/>
        <w:rPr>
          <w:rFonts w:ascii="Arial" w:hAnsi="Arial" w:cs="Arial"/>
        </w:rPr>
      </w:pPr>
    </w:p>
    <w:p w14:paraId="6F9AFB3A" w14:textId="22A8F6CD" w:rsidR="009D6EEF" w:rsidRPr="009D6EEF" w:rsidRDefault="009D6EEF" w:rsidP="009D6EEF">
      <w:pPr>
        <w:jc w:val="both"/>
        <w:rPr>
          <w:rFonts w:ascii="Arial" w:hAnsi="Arial" w:cs="Arial"/>
        </w:rPr>
      </w:pPr>
      <w:r>
        <w:rPr>
          <w:rFonts w:ascii="Arial" w:hAnsi="Arial" w:cs="Arial"/>
        </w:rPr>
        <w:t>Les parties conviennent</w:t>
      </w:r>
      <w:r w:rsidRPr="009D6EEF">
        <w:rPr>
          <w:rFonts w:ascii="Arial" w:hAnsi="Arial" w:cs="Arial"/>
        </w:rPr>
        <w:t xml:space="preserve"> de répartir le temps de travail </w:t>
      </w:r>
      <w:r w:rsidR="009C46F4">
        <w:rPr>
          <w:rFonts w:ascii="Arial" w:hAnsi="Arial" w:cs="Arial"/>
        </w:rPr>
        <w:t xml:space="preserve">des salariés </w:t>
      </w:r>
      <w:r w:rsidRPr="009D6EEF">
        <w:rPr>
          <w:rFonts w:ascii="Arial" w:hAnsi="Arial" w:cs="Arial"/>
        </w:rPr>
        <w:t>sur</w:t>
      </w:r>
      <w:r>
        <w:rPr>
          <w:rFonts w:ascii="Arial" w:hAnsi="Arial" w:cs="Arial"/>
        </w:rPr>
        <w:t xml:space="preserve"> une période de 12 mois consécutifs, correspondant à</w:t>
      </w:r>
      <w:r w:rsidRPr="009D6EEF">
        <w:rPr>
          <w:rFonts w:ascii="Arial" w:hAnsi="Arial" w:cs="Arial"/>
        </w:rPr>
        <w:t xml:space="preserve"> </w:t>
      </w:r>
      <w:r>
        <w:rPr>
          <w:rFonts w:ascii="Arial" w:hAnsi="Arial" w:cs="Arial"/>
        </w:rPr>
        <w:t>l’année civile</w:t>
      </w:r>
      <w:r w:rsidR="009C46F4">
        <w:rPr>
          <w:rFonts w:ascii="Arial" w:hAnsi="Arial" w:cs="Arial"/>
        </w:rPr>
        <w:t xml:space="preserve"> (du 1</w:t>
      </w:r>
      <w:r w:rsidR="009C46F4" w:rsidRPr="009C46F4">
        <w:rPr>
          <w:rFonts w:ascii="Arial" w:hAnsi="Arial" w:cs="Arial"/>
          <w:vertAlign w:val="superscript"/>
        </w:rPr>
        <w:t>er</w:t>
      </w:r>
      <w:r w:rsidR="009C46F4">
        <w:rPr>
          <w:rFonts w:ascii="Arial" w:hAnsi="Arial" w:cs="Arial"/>
        </w:rPr>
        <w:t xml:space="preserve"> janvier de l’année n au 31 décembre de l’année n).</w:t>
      </w:r>
    </w:p>
    <w:p w14:paraId="27A4D329" w14:textId="77777777" w:rsidR="009D6EEF" w:rsidRPr="009D6EEF" w:rsidRDefault="009D6EEF" w:rsidP="009D6EEF">
      <w:pPr>
        <w:jc w:val="both"/>
        <w:rPr>
          <w:rFonts w:ascii="Arial" w:hAnsi="Arial" w:cs="Arial"/>
        </w:rPr>
      </w:pPr>
    </w:p>
    <w:p w14:paraId="08CF9E18" w14:textId="4710CB26" w:rsidR="001B7ED0" w:rsidRDefault="009D6EEF" w:rsidP="009D6EEF">
      <w:pPr>
        <w:jc w:val="both"/>
        <w:rPr>
          <w:rFonts w:ascii="Arial" w:hAnsi="Arial" w:cs="Arial"/>
        </w:rPr>
      </w:pPr>
      <w:r w:rsidRPr="009D6EEF">
        <w:rPr>
          <w:rFonts w:ascii="Arial" w:hAnsi="Arial" w:cs="Arial"/>
        </w:rPr>
        <w:t>Au sein du présent accord</w:t>
      </w:r>
      <w:r w:rsidR="009C46F4">
        <w:rPr>
          <w:rFonts w:ascii="Arial" w:hAnsi="Arial" w:cs="Arial"/>
        </w:rPr>
        <w:t>,</w:t>
      </w:r>
      <w:r w:rsidRPr="009D6EEF">
        <w:rPr>
          <w:rFonts w:ascii="Arial" w:hAnsi="Arial" w:cs="Arial"/>
        </w:rPr>
        <w:t xml:space="preserve"> cette période est dénommée </w:t>
      </w:r>
      <w:r>
        <w:rPr>
          <w:rFonts w:ascii="Arial" w:hAnsi="Arial" w:cs="Arial"/>
        </w:rPr>
        <w:t>« </w:t>
      </w:r>
      <w:r w:rsidRPr="009D6EEF">
        <w:rPr>
          <w:rFonts w:ascii="Arial" w:hAnsi="Arial" w:cs="Arial"/>
        </w:rPr>
        <w:t>période de référence</w:t>
      </w:r>
      <w:r>
        <w:rPr>
          <w:rFonts w:ascii="Arial" w:hAnsi="Arial" w:cs="Arial"/>
        </w:rPr>
        <w:t> »</w:t>
      </w:r>
      <w:r w:rsidRPr="009D6EEF">
        <w:rPr>
          <w:rFonts w:ascii="Arial" w:hAnsi="Arial" w:cs="Arial"/>
        </w:rPr>
        <w:t>.</w:t>
      </w:r>
    </w:p>
    <w:p w14:paraId="3917A9A1" w14:textId="77777777" w:rsidR="006A617A" w:rsidRDefault="006A617A" w:rsidP="009D6EEF">
      <w:pPr>
        <w:jc w:val="both"/>
        <w:rPr>
          <w:rFonts w:ascii="Arial" w:hAnsi="Arial" w:cs="Arial"/>
        </w:rPr>
      </w:pPr>
    </w:p>
    <w:p w14:paraId="51EDA17D" w14:textId="77777777" w:rsidR="009C46F4" w:rsidRDefault="009C46F4" w:rsidP="009D6EEF">
      <w:pPr>
        <w:jc w:val="both"/>
        <w:rPr>
          <w:rFonts w:ascii="Arial" w:hAnsi="Arial" w:cs="Arial"/>
        </w:rPr>
      </w:pPr>
    </w:p>
    <w:p w14:paraId="3998230E" w14:textId="4351C6CD" w:rsidR="006A617A" w:rsidRPr="00164B02" w:rsidRDefault="006A617A" w:rsidP="00164B02">
      <w:pPr>
        <w:ind w:firstLine="708"/>
        <w:jc w:val="both"/>
        <w:rPr>
          <w:rFonts w:ascii="Arial" w:hAnsi="Arial" w:cs="Arial"/>
          <w:b/>
          <w:bCs/>
        </w:rPr>
      </w:pPr>
      <w:r w:rsidRPr="00164B02">
        <w:rPr>
          <w:rFonts w:ascii="Arial" w:hAnsi="Arial" w:cs="Arial"/>
          <w:b/>
          <w:bCs/>
        </w:rPr>
        <w:t xml:space="preserve">3.3 Définition </w:t>
      </w:r>
      <w:r w:rsidR="009C46F4" w:rsidRPr="00164B02">
        <w:rPr>
          <w:rFonts w:ascii="Arial" w:hAnsi="Arial" w:cs="Arial"/>
          <w:b/>
          <w:bCs/>
        </w:rPr>
        <w:t>de la semaine de travail</w:t>
      </w:r>
    </w:p>
    <w:p w14:paraId="3DF98C28" w14:textId="77777777" w:rsidR="001C642C" w:rsidRDefault="001C642C" w:rsidP="009D6EEF">
      <w:pPr>
        <w:jc w:val="both"/>
        <w:rPr>
          <w:rFonts w:ascii="Arial" w:hAnsi="Arial" w:cs="Arial"/>
        </w:rPr>
      </w:pPr>
    </w:p>
    <w:p w14:paraId="65F86EDD" w14:textId="77777777" w:rsidR="007F651D" w:rsidRDefault="007F651D" w:rsidP="007F651D">
      <w:pPr>
        <w:jc w:val="both"/>
        <w:rPr>
          <w:rFonts w:ascii="Arial" w:hAnsi="Arial" w:cs="Arial"/>
        </w:rPr>
      </w:pPr>
      <w:r>
        <w:rPr>
          <w:rFonts w:ascii="Arial" w:hAnsi="Arial" w:cs="Arial"/>
        </w:rPr>
        <w:t>La semaine de travail s’entend du lundi à 0 heure au dimanche 24 heures.</w:t>
      </w:r>
    </w:p>
    <w:p w14:paraId="29DBCC41" w14:textId="77777777" w:rsidR="00206089" w:rsidRDefault="00206089" w:rsidP="009D6EEF">
      <w:pPr>
        <w:jc w:val="both"/>
        <w:rPr>
          <w:rFonts w:ascii="Arial" w:hAnsi="Arial" w:cs="Arial"/>
        </w:rPr>
      </w:pPr>
    </w:p>
    <w:p w14:paraId="21235AE3" w14:textId="34FDC8C1" w:rsidR="00206089" w:rsidRDefault="00206089" w:rsidP="009D6EEF">
      <w:pPr>
        <w:jc w:val="both"/>
        <w:rPr>
          <w:rFonts w:ascii="Arial" w:hAnsi="Arial" w:cs="Arial"/>
        </w:rPr>
      </w:pPr>
    </w:p>
    <w:p w14:paraId="5C078100" w14:textId="1705ED00" w:rsidR="00206089" w:rsidRPr="00164B02" w:rsidRDefault="00206089" w:rsidP="00164B02">
      <w:pPr>
        <w:ind w:firstLine="708"/>
        <w:jc w:val="both"/>
        <w:rPr>
          <w:rFonts w:ascii="Arial" w:hAnsi="Arial" w:cs="Arial"/>
          <w:b/>
          <w:bCs/>
        </w:rPr>
      </w:pPr>
      <w:r w:rsidRPr="00164B02">
        <w:rPr>
          <w:rFonts w:ascii="Arial" w:hAnsi="Arial" w:cs="Arial"/>
          <w:b/>
          <w:bCs/>
        </w:rPr>
        <w:t>3.</w:t>
      </w:r>
      <w:r w:rsidR="006A617A" w:rsidRPr="00164B02">
        <w:rPr>
          <w:rFonts w:ascii="Arial" w:hAnsi="Arial" w:cs="Arial"/>
          <w:b/>
          <w:bCs/>
        </w:rPr>
        <w:t>4</w:t>
      </w:r>
      <w:r w:rsidRPr="00164B02">
        <w:rPr>
          <w:rFonts w:ascii="Arial" w:hAnsi="Arial" w:cs="Arial"/>
          <w:b/>
          <w:bCs/>
        </w:rPr>
        <w:t xml:space="preserve"> Plannings</w:t>
      </w:r>
      <w:r w:rsidR="009C46F4" w:rsidRPr="00164B02">
        <w:rPr>
          <w:rFonts w:ascii="Arial" w:hAnsi="Arial" w:cs="Arial"/>
          <w:b/>
          <w:bCs/>
        </w:rPr>
        <w:t xml:space="preserve"> individuels</w:t>
      </w:r>
      <w:r w:rsidRPr="00164B02">
        <w:rPr>
          <w:rFonts w:ascii="Arial" w:hAnsi="Arial" w:cs="Arial"/>
          <w:b/>
          <w:bCs/>
        </w:rPr>
        <w:t xml:space="preserve"> </w:t>
      </w:r>
      <w:r w:rsidR="009C46F4" w:rsidRPr="00164B02">
        <w:rPr>
          <w:rFonts w:ascii="Arial" w:hAnsi="Arial" w:cs="Arial"/>
          <w:b/>
          <w:bCs/>
        </w:rPr>
        <w:t>prévisionnels</w:t>
      </w:r>
    </w:p>
    <w:p w14:paraId="35C75BFF" w14:textId="77777777" w:rsidR="00206089" w:rsidRDefault="00206089" w:rsidP="009D6EEF">
      <w:pPr>
        <w:jc w:val="both"/>
        <w:rPr>
          <w:rFonts w:ascii="Arial" w:hAnsi="Arial" w:cs="Arial"/>
        </w:rPr>
      </w:pPr>
    </w:p>
    <w:p w14:paraId="5D975698" w14:textId="2D3FBEBD" w:rsidR="00206089" w:rsidRDefault="00206089" w:rsidP="009D6EEF">
      <w:pPr>
        <w:jc w:val="both"/>
        <w:rPr>
          <w:rFonts w:ascii="Arial" w:hAnsi="Arial" w:cs="Arial"/>
        </w:rPr>
      </w:pPr>
      <w:r>
        <w:rPr>
          <w:rFonts w:ascii="Arial" w:hAnsi="Arial" w:cs="Arial"/>
        </w:rPr>
        <w:t xml:space="preserve">Un planning </w:t>
      </w:r>
      <w:r w:rsidR="009C46F4">
        <w:rPr>
          <w:rFonts w:ascii="Arial" w:hAnsi="Arial" w:cs="Arial"/>
        </w:rPr>
        <w:t>prévisionnel</w:t>
      </w:r>
      <w:r>
        <w:rPr>
          <w:rFonts w:ascii="Arial" w:hAnsi="Arial" w:cs="Arial"/>
        </w:rPr>
        <w:t xml:space="preserve"> sera communiqué </w:t>
      </w:r>
      <w:r w:rsidR="00ED7DB4">
        <w:rPr>
          <w:rFonts w:ascii="Arial" w:hAnsi="Arial" w:cs="Arial"/>
        </w:rPr>
        <w:t>annuellement</w:t>
      </w:r>
      <w:r w:rsidR="000E5FB9">
        <w:rPr>
          <w:rFonts w:ascii="Arial" w:hAnsi="Arial" w:cs="Arial"/>
        </w:rPr>
        <w:t xml:space="preserve"> </w:t>
      </w:r>
      <w:r>
        <w:rPr>
          <w:rFonts w:ascii="Arial" w:hAnsi="Arial" w:cs="Arial"/>
        </w:rPr>
        <w:t>à chaque salarié, par écrit</w:t>
      </w:r>
      <w:r w:rsidR="000E5FB9">
        <w:rPr>
          <w:rFonts w:ascii="Arial" w:hAnsi="Arial" w:cs="Arial"/>
        </w:rPr>
        <w:t>,</w:t>
      </w:r>
      <w:r>
        <w:rPr>
          <w:rFonts w:ascii="Arial" w:hAnsi="Arial" w:cs="Arial"/>
        </w:rPr>
        <w:t xml:space="preserve"> au plus tard </w:t>
      </w:r>
      <w:r w:rsidRPr="009A2E36">
        <w:rPr>
          <w:rFonts w:ascii="Arial" w:hAnsi="Arial" w:cs="Arial"/>
        </w:rPr>
        <w:t>15</w:t>
      </w:r>
      <w:r>
        <w:rPr>
          <w:rFonts w:ascii="Arial" w:hAnsi="Arial" w:cs="Arial"/>
        </w:rPr>
        <w:t xml:space="preserve"> jours</w:t>
      </w:r>
      <w:r w:rsidR="000E5FB9">
        <w:rPr>
          <w:rFonts w:ascii="Arial" w:hAnsi="Arial" w:cs="Arial"/>
        </w:rPr>
        <w:t xml:space="preserve"> calendaires</w:t>
      </w:r>
      <w:r>
        <w:rPr>
          <w:rFonts w:ascii="Arial" w:hAnsi="Arial" w:cs="Arial"/>
        </w:rPr>
        <w:t xml:space="preserve"> avant sa prise d’effet.</w:t>
      </w:r>
      <w:r w:rsidR="009C46F4">
        <w:rPr>
          <w:rFonts w:ascii="Arial" w:hAnsi="Arial" w:cs="Arial"/>
        </w:rPr>
        <w:t xml:space="preserve"> Il </w:t>
      </w:r>
      <w:r w:rsidR="000E5FB9">
        <w:rPr>
          <w:rFonts w:ascii="Arial" w:hAnsi="Arial" w:cs="Arial"/>
        </w:rPr>
        <w:t>indiquera</w:t>
      </w:r>
      <w:r w:rsidR="009C46F4">
        <w:rPr>
          <w:rFonts w:ascii="Arial" w:hAnsi="Arial" w:cs="Arial"/>
        </w:rPr>
        <w:t xml:space="preserve"> </w:t>
      </w:r>
      <w:r>
        <w:rPr>
          <w:rFonts w:ascii="Arial" w:hAnsi="Arial" w:cs="Arial"/>
        </w:rPr>
        <w:t>la durée et les horaires de travail du salarié</w:t>
      </w:r>
      <w:r w:rsidR="000E5FB9">
        <w:rPr>
          <w:rFonts w:ascii="Arial" w:hAnsi="Arial" w:cs="Arial"/>
        </w:rPr>
        <w:t>. Il</w:t>
      </w:r>
      <w:r>
        <w:rPr>
          <w:rFonts w:ascii="Arial" w:hAnsi="Arial" w:cs="Arial"/>
        </w:rPr>
        <w:t xml:space="preserve"> </w:t>
      </w:r>
      <w:r w:rsidR="009C46F4">
        <w:rPr>
          <w:rFonts w:ascii="Arial" w:hAnsi="Arial" w:cs="Arial"/>
        </w:rPr>
        <w:t>fera</w:t>
      </w:r>
      <w:r>
        <w:rPr>
          <w:rFonts w:ascii="Arial" w:hAnsi="Arial" w:cs="Arial"/>
        </w:rPr>
        <w:t>, par ailleurs, l’objet d’un affichage.</w:t>
      </w:r>
    </w:p>
    <w:p w14:paraId="50E89F3F" w14:textId="77777777" w:rsidR="009C46F4" w:rsidRDefault="009C46F4" w:rsidP="009D6EEF">
      <w:pPr>
        <w:jc w:val="both"/>
        <w:rPr>
          <w:rFonts w:ascii="Arial" w:hAnsi="Arial" w:cs="Arial"/>
        </w:rPr>
      </w:pPr>
    </w:p>
    <w:p w14:paraId="27761C89" w14:textId="20339FAB" w:rsidR="009C46F4" w:rsidRPr="005C1F97" w:rsidRDefault="009C46F4" w:rsidP="009D6EEF">
      <w:pPr>
        <w:jc w:val="both"/>
        <w:rPr>
          <w:rFonts w:ascii="Arial" w:hAnsi="Arial" w:cs="Arial"/>
        </w:rPr>
      </w:pPr>
      <w:r w:rsidRPr="005C1F97">
        <w:rPr>
          <w:rFonts w:ascii="Arial" w:hAnsi="Arial" w:cs="Arial"/>
        </w:rPr>
        <w:t xml:space="preserve">Il est précisé que le planning est donné à titre indicatif et que l’employeur pourra le modifier dans les conditions </w:t>
      </w:r>
      <w:r w:rsidR="000E5FB9" w:rsidRPr="005C1F97">
        <w:rPr>
          <w:rFonts w:ascii="Arial" w:hAnsi="Arial" w:cs="Arial"/>
        </w:rPr>
        <w:t>prévues à l’article 3.</w:t>
      </w:r>
      <w:r w:rsidR="006020A9" w:rsidRPr="005C1F97">
        <w:rPr>
          <w:rFonts w:ascii="Arial" w:hAnsi="Arial" w:cs="Arial"/>
        </w:rPr>
        <w:t>5</w:t>
      </w:r>
      <w:r w:rsidR="000E5FB9" w:rsidRPr="005C1F97">
        <w:rPr>
          <w:rFonts w:ascii="Arial" w:hAnsi="Arial" w:cs="Arial"/>
        </w:rPr>
        <w:t xml:space="preserve"> du présent accord</w:t>
      </w:r>
      <w:r w:rsidRPr="005C1F97">
        <w:rPr>
          <w:rFonts w:ascii="Arial" w:hAnsi="Arial" w:cs="Arial"/>
        </w:rPr>
        <w:t xml:space="preserve"> afin de l’adapter aux nécessités de fonctionnement de l’entreprise.</w:t>
      </w:r>
    </w:p>
    <w:p w14:paraId="5668A2E5" w14:textId="77777777" w:rsidR="00206089" w:rsidRPr="005C1F97" w:rsidRDefault="00206089" w:rsidP="009D6EEF">
      <w:pPr>
        <w:jc w:val="both"/>
        <w:rPr>
          <w:rFonts w:ascii="Arial" w:hAnsi="Arial" w:cs="Arial"/>
        </w:rPr>
      </w:pPr>
    </w:p>
    <w:p w14:paraId="721D0C86" w14:textId="0C2CF188" w:rsidR="00206089" w:rsidRDefault="009C46F4" w:rsidP="009D6EEF">
      <w:pPr>
        <w:jc w:val="both"/>
        <w:rPr>
          <w:rFonts w:ascii="Arial" w:hAnsi="Arial" w:cs="Arial"/>
        </w:rPr>
      </w:pPr>
      <w:r w:rsidRPr="005C1F97">
        <w:rPr>
          <w:rFonts w:ascii="Arial" w:hAnsi="Arial" w:cs="Arial"/>
        </w:rPr>
        <w:t>Il est également précisé</w:t>
      </w:r>
      <w:r w:rsidR="000E5FB9" w:rsidRPr="005C1F97">
        <w:rPr>
          <w:rFonts w:ascii="Arial" w:hAnsi="Arial" w:cs="Arial"/>
        </w:rPr>
        <w:t xml:space="preserve"> que</w:t>
      </w:r>
      <w:r w:rsidRPr="005C1F97">
        <w:rPr>
          <w:rFonts w:ascii="Arial" w:hAnsi="Arial" w:cs="Arial"/>
        </w:rPr>
        <w:t xml:space="preserve"> </w:t>
      </w:r>
      <w:r w:rsidR="000E5FB9" w:rsidRPr="005C1F97">
        <w:rPr>
          <w:rFonts w:ascii="Arial" w:hAnsi="Arial" w:cs="Arial"/>
        </w:rPr>
        <w:t xml:space="preserve">la programmation sera propre à chaque service de l’entreprise </w:t>
      </w:r>
      <w:r w:rsidRPr="005C1F97">
        <w:rPr>
          <w:rFonts w:ascii="Arial" w:hAnsi="Arial" w:cs="Arial"/>
        </w:rPr>
        <w:t xml:space="preserve">afin de </w:t>
      </w:r>
      <w:r w:rsidR="00206089" w:rsidRPr="005C1F97">
        <w:rPr>
          <w:rFonts w:ascii="Arial" w:hAnsi="Arial" w:cs="Arial"/>
        </w:rPr>
        <w:t>prendre en compte les contraintes d’organisation de l</w:t>
      </w:r>
      <w:r w:rsidR="000E5FB9" w:rsidRPr="005C1F97">
        <w:rPr>
          <w:rFonts w:ascii="Arial" w:hAnsi="Arial" w:cs="Arial"/>
        </w:rPr>
        <w:t xml:space="preserve">eur </w:t>
      </w:r>
      <w:r w:rsidR="00206089" w:rsidRPr="005C1F97">
        <w:rPr>
          <w:rFonts w:ascii="Arial" w:hAnsi="Arial" w:cs="Arial"/>
        </w:rPr>
        <w:t>activité.</w:t>
      </w:r>
    </w:p>
    <w:p w14:paraId="7271FCFE" w14:textId="77777777" w:rsidR="001B7ED0" w:rsidRDefault="001B7ED0" w:rsidP="00131A97">
      <w:pPr>
        <w:jc w:val="both"/>
        <w:rPr>
          <w:rFonts w:ascii="Arial" w:hAnsi="Arial" w:cs="Arial"/>
        </w:rPr>
      </w:pPr>
    </w:p>
    <w:p w14:paraId="17C7A3CC" w14:textId="77777777" w:rsidR="001B7ED0" w:rsidRDefault="001B7ED0" w:rsidP="00131A97">
      <w:pPr>
        <w:jc w:val="both"/>
        <w:rPr>
          <w:rFonts w:ascii="Arial" w:hAnsi="Arial" w:cs="Arial"/>
        </w:rPr>
      </w:pPr>
    </w:p>
    <w:p w14:paraId="52885528" w14:textId="37BD1F73" w:rsidR="00206089" w:rsidRPr="00164B02" w:rsidRDefault="00206089" w:rsidP="00164B02">
      <w:pPr>
        <w:pStyle w:val="Paragraphedeliste"/>
        <w:numPr>
          <w:ilvl w:val="1"/>
          <w:numId w:val="13"/>
        </w:numPr>
        <w:jc w:val="both"/>
        <w:rPr>
          <w:rFonts w:ascii="Arial" w:hAnsi="Arial" w:cs="Arial"/>
          <w:b/>
          <w:bCs/>
        </w:rPr>
      </w:pPr>
      <w:r w:rsidRPr="00164B02">
        <w:rPr>
          <w:rFonts w:ascii="Arial" w:hAnsi="Arial" w:cs="Arial"/>
          <w:b/>
          <w:bCs/>
        </w:rPr>
        <w:t>Modification de l’horaire ou de la durée du travail</w:t>
      </w:r>
    </w:p>
    <w:p w14:paraId="0BA071E9" w14:textId="77777777" w:rsidR="00206089" w:rsidRDefault="00206089" w:rsidP="00206089">
      <w:pPr>
        <w:jc w:val="both"/>
        <w:rPr>
          <w:rFonts w:ascii="Arial" w:hAnsi="Arial" w:cs="Arial"/>
        </w:rPr>
      </w:pPr>
    </w:p>
    <w:p w14:paraId="6EEB1C17" w14:textId="144A0E0A" w:rsidR="00206089" w:rsidRPr="00164B02" w:rsidRDefault="00164B02" w:rsidP="00164B02">
      <w:pPr>
        <w:ind w:firstLine="708"/>
        <w:jc w:val="both"/>
        <w:rPr>
          <w:rFonts w:ascii="Arial" w:hAnsi="Arial" w:cs="Arial"/>
          <w:u w:val="single"/>
        </w:rPr>
      </w:pPr>
      <w:r w:rsidRPr="00164B02">
        <w:rPr>
          <w:rFonts w:ascii="Arial" w:hAnsi="Arial" w:cs="Arial"/>
        </w:rPr>
        <w:t xml:space="preserve">3.5.1 </w:t>
      </w:r>
      <w:r w:rsidR="00206089" w:rsidRPr="00164B02">
        <w:rPr>
          <w:rFonts w:ascii="Arial" w:hAnsi="Arial" w:cs="Arial"/>
          <w:u w:val="single"/>
        </w:rPr>
        <w:t>Conditions de la modification de l’horaire ou de la durée de travail</w:t>
      </w:r>
    </w:p>
    <w:p w14:paraId="4CA1986A" w14:textId="77777777" w:rsidR="00206089" w:rsidRPr="00206089" w:rsidRDefault="00206089" w:rsidP="00206089">
      <w:pPr>
        <w:jc w:val="both"/>
        <w:rPr>
          <w:rFonts w:ascii="Arial" w:hAnsi="Arial" w:cs="Arial"/>
        </w:rPr>
      </w:pPr>
    </w:p>
    <w:p w14:paraId="27C05A8A" w14:textId="784F115B" w:rsidR="00206089" w:rsidRDefault="009A2E36" w:rsidP="00206089">
      <w:pPr>
        <w:jc w:val="both"/>
        <w:rPr>
          <w:rFonts w:ascii="Arial" w:hAnsi="Arial" w:cs="Arial"/>
        </w:rPr>
      </w:pPr>
      <w:r>
        <w:rPr>
          <w:rFonts w:ascii="Arial" w:hAnsi="Arial" w:cs="Arial"/>
        </w:rPr>
        <w:t>Le planning prévisionnel du salarié pourra être modifié par la Direction</w:t>
      </w:r>
      <w:r w:rsidR="00206089" w:rsidRPr="00206089">
        <w:rPr>
          <w:rFonts w:ascii="Arial" w:hAnsi="Arial" w:cs="Arial"/>
        </w:rPr>
        <w:t xml:space="preserve"> </w:t>
      </w:r>
      <w:r>
        <w:rPr>
          <w:rFonts w:ascii="Arial" w:hAnsi="Arial" w:cs="Arial"/>
        </w:rPr>
        <w:t>afin de l’adapter aux nécessités de fonctionnement de l’entreprise</w:t>
      </w:r>
      <w:r w:rsidR="0087500A" w:rsidRPr="0087500A">
        <w:rPr>
          <w:rFonts w:ascii="Arial" w:hAnsi="Arial" w:cs="Arial"/>
        </w:rPr>
        <w:t>.</w:t>
      </w:r>
      <w:r w:rsidR="000E5FB9">
        <w:rPr>
          <w:rFonts w:ascii="Arial" w:hAnsi="Arial" w:cs="Arial"/>
        </w:rPr>
        <w:t xml:space="preserve"> </w:t>
      </w:r>
      <w:r w:rsidR="0087500A">
        <w:rPr>
          <w:rFonts w:ascii="Arial" w:hAnsi="Arial" w:cs="Arial"/>
        </w:rPr>
        <w:t>Dans ce cas, le salarié concerné sera amené à travailler sur d’autres plages horaires et/ou sur d’autres jours de la semaine que ceux initialement mentionnés</w:t>
      </w:r>
      <w:r w:rsidR="000E5FB9">
        <w:rPr>
          <w:rFonts w:ascii="Arial" w:hAnsi="Arial" w:cs="Arial"/>
        </w:rPr>
        <w:t xml:space="preserve"> dans son planning</w:t>
      </w:r>
      <w:r w:rsidR="0087500A">
        <w:rPr>
          <w:rFonts w:ascii="Arial" w:hAnsi="Arial" w:cs="Arial"/>
        </w:rPr>
        <w:t>.</w:t>
      </w:r>
    </w:p>
    <w:p w14:paraId="79ED12BC" w14:textId="77777777" w:rsidR="009A2E36" w:rsidRDefault="009A2E36" w:rsidP="00206089">
      <w:pPr>
        <w:jc w:val="both"/>
        <w:rPr>
          <w:rFonts w:ascii="Arial" w:hAnsi="Arial" w:cs="Arial"/>
        </w:rPr>
      </w:pPr>
    </w:p>
    <w:p w14:paraId="7113AF7E" w14:textId="77777777" w:rsidR="000E5FB9" w:rsidRPr="00206089" w:rsidRDefault="000E5FB9" w:rsidP="00206089">
      <w:pPr>
        <w:jc w:val="both"/>
        <w:rPr>
          <w:rFonts w:ascii="Arial" w:hAnsi="Arial" w:cs="Arial"/>
        </w:rPr>
      </w:pPr>
    </w:p>
    <w:p w14:paraId="195E17E2" w14:textId="47B8A31E" w:rsidR="00206089" w:rsidRPr="00164B02" w:rsidRDefault="00164B02" w:rsidP="00164B02">
      <w:pPr>
        <w:ind w:firstLine="708"/>
        <w:jc w:val="both"/>
        <w:rPr>
          <w:rFonts w:ascii="Arial" w:hAnsi="Arial" w:cs="Arial"/>
          <w:u w:val="single"/>
        </w:rPr>
      </w:pPr>
      <w:r>
        <w:rPr>
          <w:rFonts w:ascii="Arial" w:hAnsi="Arial" w:cs="Arial"/>
        </w:rPr>
        <w:t xml:space="preserve">3.5.2 </w:t>
      </w:r>
      <w:r w:rsidR="00915F5B" w:rsidRPr="00164B02">
        <w:rPr>
          <w:rFonts w:ascii="Arial" w:hAnsi="Arial" w:cs="Arial"/>
          <w:u w:val="single"/>
        </w:rPr>
        <w:t>D</w:t>
      </w:r>
      <w:r w:rsidR="00206089" w:rsidRPr="00164B02">
        <w:rPr>
          <w:rFonts w:ascii="Arial" w:hAnsi="Arial" w:cs="Arial"/>
          <w:u w:val="single"/>
        </w:rPr>
        <w:t>élais de prévenance</w:t>
      </w:r>
    </w:p>
    <w:p w14:paraId="49C6F1F9" w14:textId="77777777" w:rsidR="00206089" w:rsidRPr="00206089" w:rsidRDefault="00206089" w:rsidP="00206089">
      <w:pPr>
        <w:jc w:val="both"/>
        <w:rPr>
          <w:rFonts w:ascii="Arial" w:hAnsi="Arial" w:cs="Arial"/>
        </w:rPr>
      </w:pPr>
    </w:p>
    <w:p w14:paraId="703DB220" w14:textId="1848F08A" w:rsidR="00206089" w:rsidRPr="00206089" w:rsidRDefault="00206089" w:rsidP="00206089">
      <w:pPr>
        <w:jc w:val="both"/>
        <w:rPr>
          <w:rFonts w:ascii="Arial" w:hAnsi="Arial" w:cs="Arial"/>
        </w:rPr>
      </w:pPr>
      <w:r w:rsidRPr="009A2E36">
        <w:rPr>
          <w:rFonts w:ascii="Arial" w:hAnsi="Arial" w:cs="Arial"/>
        </w:rPr>
        <w:t xml:space="preserve">Les salariés sont informés des modifications d’horaire et de durée du travail par affichage au plus tard </w:t>
      </w:r>
      <w:r w:rsidR="00915F5B" w:rsidRPr="009A2E36">
        <w:rPr>
          <w:rFonts w:ascii="Arial" w:hAnsi="Arial" w:cs="Arial"/>
        </w:rPr>
        <w:t>7</w:t>
      </w:r>
      <w:r w:rsidRPr="009A2E36">
        <w:rPr>
          <w:rFonts w:ascii="Arial" w:hAnsi="Arial" w:cs="Arial"/>
        </w:rPr>
        <w:t xml:space="preserve"> jours </w:t>
      </w:r>
      <w:r w:rsidR="00D73F71">
        <w:rPr>
          <w:rFonts w:ascii="Arial" w:hAnsi="Arial" w:cs="Arial"/>
        </w:rPr>
        <w:t>ouvrés</w:t>
      </w:r>
      <w:r w:rsidR="000E5FB9">
        <w:rPr>
          <w:rFonts w:ascii="Arial" w:hAnsi="Arial" w:cs="Arial"/>
        </w:rPr>
        <w:t xml:space="preserve"> </w:t>
      </w:r>
      <w:r w:rsidRPr="009A2E36">
        <w:rPr>
          <w:rFonts w:ascii="Arial" w:hAnsi="Arial" w:cs="Arial"/>
        </w:rPr>
        <w:t>avant la prise d’effet de la modification</w:t>
      </w:r>
      <w:r w:rsidR="000E5FB9">
        <w:rPr>
          <w:rFonts w:ascii="Arial" w:hAnsi="Arial" w:cs="Arial"/>
        </w:rPr>
        <w:t xml:space="preserve"> concernée</w:t>
      </w:r>
      <w:r w:rsidRPr="009A2E36">
        <w:rPr>
          <w:rFonts w:ascii="Arial" w:hAnsi="Arial" w:cs="Arial"/>
        </w:rPr>
        <w:t>.</w:t>
      </w:r>
    </w:p>
    <w:p w14:paraId="09E75935" w14:textId="77777777" w:rsidR="00206089" w:rsidRPr="00206089" w:rsidRDefault="00206089" w:rsidP="00206089">
      <w:pPr>
        <w:jc w:val="both"/>
        <w:rPr>
          <w:rFonts w:ascii="Arial" w:hAnsi="Arial" w:cs="Arial"/>
        </w:rPr>
      </w:pPr>
    </w:p>
    <w:p w14:paraId="6BE2E52C" w14:textId="7E7D1C90" w:rsidR="00206089" w:rsidRPr="0006073A" w:rsidRDefault="00206089" w:rsidP="00A45EE7">
      <w:pPr>
        <w:jc w:val="both"/>
        <w:rPr>
          <w:rFonts w:ascii="Arial" w:hAnsi="Arial" w:cs="Arial"/>
        </w:rPr>
      </w:pPr>
      <w:r w:rsidRPr="00206089">
        <w:rPr>
          <w:rFonts w:ascii="Arial" w:hAnsi="Arial" w:cs="Arial"/>
        </w:rPr>
        <w:lastRenderedPageBreak/>
        <w:t xml:space="preserve">Ce délai est ramené à </w:t>
      </w:r>
      <w:r w:rsidR="00A45EE7">
        <w:rPr>
          <w:rFonts w:ascii="Arial" w:hAnsi="Arial" w:cs="Arial"/>
        </w:rPr>
        <w:t>24 heures</w:t>
      </w:r>
      <w:r w:rsidRPr="00206089">
        <w:rPr>
          <w:rFonts w:ascii="Arial" w:hAnsi="Arial" w:cs="Arial"/>
        </w:rPr>
        <w:t xml:space="preserve"> </w:t>
      </w:r>
      <w:r w:rsidR="00A45EE7">
        <w:rPr>
          <w:rFonts w:ascii="Arial" w:hAnsi="Arial" w:cs="Arial"/>
        </w:rPr>
        <w:t>en cas de contraintes liées à l’exécution du service public et aux aléas de l’activité. Dans ce cas, une compensation financière sera remise au</w:t>
      </w:r>
      <w:r w:rsidR="005C1F97">
        <w:rPr>
          <w:rFonts w:ascii="Arial" w:hAnsi="Arial" w:cs="Arial"/>
        </w:rPr>
        <w:t>x</w:t>
      </w:r>
      <w:r w:rsidR="00A45EE7">
        <w:rPr>
          <w:rFonts w:ascii="Arial" w:hAnsi="Arial" w:cs="Arial"/>
        </w:rPr>
        <w:t xml:space="preserve"> salariés dans les conditions prévues </w:t>
      </w:r>
      <w:r w:rsidR="003022C2">
        <w:rPr>
          <w:rFonts w:ascii="Arial" w:hAnsi="Arial" w:cs="Arial"/>
        </w:rPr>
        <w:t>par la convention collective applicable</w:t>
      </w:r>
      <w:r w:rsidR="00A45EE7">
        <w:rPr>
          <w:rFonts w:ascii="Arial" w:hAnsi="Arial" w:cs="Arial"/>
        </w:rPr>
        <w:t>.</w:t>
      </w:r>
    </w:p>
    <w:p w14:paraId="131DED6F" w14:textId="77777777" w:rsidR="001B7ED0" w:rsidRDefault="001B7ED0" w:rsidP="00131A97">
      <w:pPr>
        <w:jc w:val="both"/>
        <w:rPr>
          <w:rFonts w:ascii="Arial" w:hAnsi="Arial" w:cs="Arial"/>
        </w:rPr>
      </w:pPr>
    </w:p>
    <w:p w14:paraId="40093896" w14:textId="77777777" w:rsidR="00ED5C9D" w:rsidRDefault="00ED5C9D" w:rsidP="00131A97">
      <w:pPr>
        <w:jc w:val="both"/>
        <w:rPr>
          <w:rFonts w:ascii="Arial" w:hAnsi="Arial" w:cs="Arial"/>
        </w:rPr>
      </w:pPr>
    </w:p>
    <w:p w14:paraId="11809BA0" w14:textId="23EB48F8" w:rsidR="00ED5C9D" w:rsidRPr="00164B02" w:rsidRDefault="00ED5C9D" w:rsidP="00164B02">
      <w:pPr>
        <w:ind w:firstLine="708"/>
        <w:jc w:val="both"/>
        <w:rPr>
          <w:rFonts w:ascii="Arial" w:hAnsi="Arial" w:cs="Arial"/>
          <w:b/>
          <w:bCs/>
        </w:rPr>
      </w:pPr>
      <w:r w:rsidRPr="00164B02">
        <w:rPr>
          <w:rFonts w:ascii="Arial" w:hAnsi="Arial" w:cs="Arial"/>
          <w:b/>
          <w:bCs/>
        </w:rPr>
        <w:t>3.</w:t>
      </w:r>
      <w:r w:rsidR="006A617A" w:rsidRPr="00164B02">
        <w:rPr>
          <w:rFonts w:ascii="Arial" w:hAnsi="Arial" w:cs="Arial"/>
          <w:b/>
          <w:bCs/>
        </w:rPr>
        <w:t>6</w:t>
      </w:r>
      <w:r w:rsidRPr="00164B02">
        <w:rPr>
          <w:rFonts w:ascii="Arial" w:hAnsi="Arial" w:cs="Arial"/>
          <w:b/>
          <w:bCs/>
        </w:rPr>
        <w:t xml:space="preserve"> Durées maximales de travail</w:t>
      </w:r>
      <w:r w:rsidR="005C1F97">
        <w:rPr>
          <w:rFonts w:ascii="Arial" w:hAnsi="Arial" w:cs="Arial"/>
          <w:b/>
          <w:bCs/>
        </w:rPr>
        <w:t>, amplitudes</w:t>
      </w:r>
      <w:r w:rsidRPr="00164B02">
        <w:rPr>
          <w:rFonts w:ascii="Arial" w:hAnsi="Arial" w:cs="Arial"/>
          <w:b/>
          <w:bCs/>
        </w:rPr>
        <w:t xml:space="preserve"> et temps de repos</w:t>
      </w:r>
    </w:p>
    <w:p w14:paraId="34E0D4FF" w14:textId="77777777" w:rsidR="00ED5C9D" w:rsidRDefault="00ED5C9D" w:rsidP="00131A97">
      <w:pPr>
        <w:jc w:val="both"/>
        <w:rPr>
          <w:rFonts w:ascii="Arial" w:hAnsi="Arial" w:cs="Arial"/>
        </w:rPr>
      </w:pPr>
    </w:p>
    <w:p w14:paraId="1CD798CF" w14:textId="6B5DE790" w:rsidR="00F13D4E" w:rsidRPr="00F13D4E" w:rsidRDefault="00C109C0" w:rsidP="005C1F97">
      <w:pPr>
        <w:jc w:val="both"/>
        <w:rPr>
          <w:rFonts w:ascii="Arial" w:hAnsi="Arial" w:cs="Arial"/>
        </w:rPr>
      </w:pPr>
      <w:r>
        <w:rPr>
          <w:rFonts w:ascii="Arial" w:hAnsi="Arial" w:cs="Arial"/>
        </w:rPr>
        <w:t xml:space="preserve">Les plannings individuels des salariés seront </w:t>
      </w:r>
      <w:r w:rsidR="00537C61">
        <w:rPr>
          <w:rFonts w:ascii="Arial" w:hAnsi="Arial" w:cs="Arial"/>
        </w:rPr>
        <w:t xml:space="preserve">établis </w:t>
      </w:r>
      <w:r>
        <w:rPr>
          <w:rFonts w:ascii="Arial" w:hAnsi="Arial" w:cs="Arial"/>
        </w:rPr>
        <w:t>conform</w:t>
      </w:r>
      <w:r w:rsidR="00537C61">
        <w:rPr>
          <w:rFonts w:ascii="Arial" w:hAnsi="Arial" w:cs="Arial"/>
        </w:rPr>
        <w:t>ément</w:t>
      </w:r>
      <w:r>
        <w:rPr>
          <w:rFonts w:ascii="Arial" w:hAnsi="Arial" w:cs="Arial"/>
        </w:rPr>
        <w:t xml:space="preserve"> aux dispositions légales, réglementaires et conventionnel</w:t>
      </w:r>
      <w:r w:rsidR="000E5FB9">
        <w:rPr>
          <w:rFonts w:ascii="Arial" w:hAnsi="Arial" w:cs="Arial"/>
        </w:rPr>
        <w:t>le</w:t>
      </w:r>
      <w:r>
        <w:rPr>
          <w:rFonts w:ascii="Arial" w:hAnsi="Arial" w:cs="Arial"/>
        </w:rPr>
        <w:t>s en vigueur relatives aux durées maximales de travail</w:t>
      </w:r>
      <w:r w:rsidR="005C1F97">
        <w:rPr>
          <w:rFonts w:ascii="Arial" w:hAnsi="Arial" w:cs="Arial"/>
        </w:rPr>
        <w:t>, aux amplitudes</w:t>
      </w:r>
      <w:r>
        <w:rPr>
          <w:rFonts w:ascii="Arial" w:hAnsi="Arial" w:cs="Arial"/>
        </w:rPr>
        <w:t xml:space="preserve"> et aux temps de repos obligatoires</w:t>
      </w:r>
      <w:r w:rsidR="005C1F97">
        <w:rPr>
          <w:rFonts w:ascii="Arial" w:hAnsi="Arial" w:cs="Arial"/>
        </w:rPr>
        <w:t>.</w:t>
      </w:r>
    </w:p>
    <w:p w14:paraId="1AEF986E" w14:textId="77777777" w:rsidR="00C22486" w:rsidRDefault="00C22486" w:rsidP="006A617A">
      <w:pPr>
        <w:jc w:val="both"/>
        <w:rPr>
          <w:rFonts w:ascii="Arial" w:hAnsi="Arial" w:cs="Arial"/>
        </w:rPr>
      </w:pPr>
    </w:p>
    <w:p w14:paraId="6FB9ABD9" w14:textId="77777777" w:rsidR="00C22486" w:rsidRDefault="00C22486" w:rsidP="006A617A">
      <w:pPr>
        <w:jc w:val="both"/>
        <w:rPr>
          <w:rFonts w:ascii="Arial" w:hAnsi="Arial" w:cs="Arial"/>
        </w:rPr>
      </w:pPr>
    </w:p>
    <w:p w14:paraId="1968788C" w14:textId="0A54DFF2" w:rsidR="006A617A" w:rsidRPr="00164B02" w:rsidRDefault="006A617A" w:rsidP="00164B02">
      <w:pPr>
        <w:ind w:firstLine="708"/>
        <w:jc w:val="both"/>
        <w:rPr>
          <w:rFonts w:ascii="Arial" w:hAnsi="Arial" w:cs="Arial"/>
          <w:b/>
          <w:bCs/>
        </w:rPr>
      </w:pPr>
      <w:r w:rsidRPr="00164B02">
        <w:rPr>
          <w:rFonts w:ascii="Arial" w:hAnsi="Arial" w:cs="Arial"/>
          <w:b/>
          <w:bCs/>
        </w:rPr>
        <w:t>3.7 Heures supplémentaires</w:t>
      </w:r>
    </w:p>
    <w:p w14:paraId="38491BC6" w14:textId="77777777" w:rsidR="0022136F" w:rsidRDefault="0022136F" w:rsidP="00987C98">
      <w:pPr>
        <w:jc w:val="both"/>
        <w:rPr>
          <w:rFonts w:ascii="Arial" w:hAnsi="Arial" w:cs="Arial"/>
        </w:rPr>
      </w:pPr>
    </w:p>
    <w:p w14:paraId="4CD9B884" w14:textId="1AE83F59" w:rsidR="00164B02" w:rsidRPr="00164B02" w:rsidRDefault="006A617A" w:rsidP="00164B02">
      <w:pPr>
        <w:ind w:firstLine="708"/>
        <w:jc w:val="both"/>
        <w:rPr>
          <w:rFonts w:ascii="Arial" w:hAnsi="Arial" w:cs="Arial"/>
          <w:u w:val="single"/>
        </w:rPr>
      </w:pPr>
      <w:r w:rsidRPr="00164B02">
        <w:rPr>
          <w:rFonts w:ascii="Arial" w:hAnsi="Arial" w:cs="Arial"/>
        </w:rPr>
        <w:t xml:space="preserve">3.7.1 </w:t>
      </w:r>
      <w:r w:rsidRPr="00164B02">
        <w:rPr>
          <w:rFonts w:ascii="Arial" w:hAnsi="Arial" w:cs="Arial"/>
          <w:u w:val="single"/>
        </w:rPr>
        <w:t>Définition des heures supplémentaires</w:t>
      </w:r>
    </w:p>
    <w:p w14:paraId="6324AB83" w14:textId="77777777" w:rsidR="006A617A" w:rsidRDefault="006A617A" w:rsidP="00987C98">
      <w:pPr>
        <w:jc w:val="both"/>
        <w:rPr>
          <w:rFonts w:ascii="Arial" w:hAnsi="Arial" w:cs="Arial"/>
        </w:rPr>
      </w:pPr>
    </w:p>
    <w:p w14:paraId="62493228" w14:textId="77777777" w:rsidR="006A617A" w:rsidRDefault="006A617A" w:rsidP="006A617A">
      <w:pPr>
        <w:jc w:val="both"/>
        <w:rPr>
          <w:rFonts w:ascii="Arial" w:hAnsi="Arial" w:cs="Arial"/>
        </w:rPr>
      </w:pPr>
      <w:r w:rsidRPr="006A617A">
        <w:rPr>
          <w:rFonts w:ascii="Arial" w:hAnsi="Arial" w:cs="Arial"/>
        </w:rPr>
        <w:t>Constituent des heures supplémentaires, les heures effectuées au-delà de :</w:t>
      </w:r>
    </w:p>
    <w:p w14:paraId="21B2FF53" w14:textId="77777777" w:rsidR="00D81070" w:rsidRPr="006A617A" w:rsidRDefault="00D81070" w:rsidP="006A617A">
      <w:pPr>
        <w:jc w:val="both"/>
        <w:rPr>
          <w:rFonts w:ascii="Arial" w:hAnsi="Arial" w:cs="Arial"/>
        </w:rPr>
      </w:pPr>
    </w:p>
    <w:p w14:paraId="2D161AF3" w14:textId="2EA9384F" w:rsidR="006A617A" w:rsidRDefault="006A617A" w:rsidP="0006073A">
      <w:pPr>
        <w:pStyle w:val="Paragraphedeliste"/>
        <w:numPr>
          <w:ilvl w:val="0"/>
          <w:numId w:val="3"/>
        </w:numPr>
        <w:jc w:val="both"/>
        <w:rPr>
          <w:rFonts w:ascii="Arial" w:hAnsi="Arial" w:cs="Arial"/>
        </w:rPr>
      </w:pPr>
      <w:r w:rsidRPr="0006073A">
        <w:rPr>
          <w:rFonts w:ascii="Arial" w:hAnsi="Arial" w:cs="Arial"/>
        </w:rPr>
        <w:t>la limite haute de travail hebdomadaire de travail fixée à 48 heures</w:t>
      </w:r>
      <w:r w:rsidR="00F56022">
        <w:rPr>
          <w:rFonts w:ascii="Arial" w:hAnsi="Arial" w:cs="Arial"/>
        </w:rPr>
        <w:t xml:space="preserve"> ou 44 heures sur 12 semaines </w:t>
      </w:r>
      <w:r w:rsidRPr="0006073A">
        <w:rPr>
          <w:rFonts w:ascii="Arial" w:hAnsi="Arial" w:cs="Arial"/>
        </w:rPr>
        <w:t>;</w:t>
      </w:r>
    </w:p>
    <w:p w14:paraId="0EC3D7F1" w14:textId="77777777" w:rsidR="00D81070" w:rsidRPr="0006073A" w:rsidRDefault="00D81070" w:rsidP="00D81070">
      <w:pPr>
        <w:pStyle w:val="Paragraphedeliste"/>
        <w:jc w:val="both"/>
        <w:rPr>
          <w:rFonts w:ascii="Arial" w:hAnsi="Arial" w:cs="Arial"/>
        </w:rPr>
      </w:pPr>
    </w:p>
    <w:p w14:paraId="44149DC4" w14:textId="5E5F741D" w:rsidR="006A617A" w:rsidRPr="0006073A" w:rsidRDefault="006A617A" w:rsidP="0006073A">
      <w:pPr>
        <w:pStyle w:val="Paragraphedeliste"/>
        <w:numPr>
          <w:ilvl w:val="0"/>
          <w:numId w:val="3"/>
        </w:numPr>
        <w:jc w:val="both"/>
        <w:rPr>
          <w:rFonts w:ascii="Arial" w:hAnsi="Arial" w:cs="Arial"/>
        </w:rPr>
      </w:pPr>
      <w:r w:rsidRPr="0006073A">
        <w:rPr>
          <w:rFonts w:ascii="Arial" w:hAnsi="Arial" w:cs="Arial"/>
        </w:rPr>
        <w:t>1607 heures de travail effectif déduction faite, le cas échéant, des heures effectuées au-delà de la limite haute hebdomadaire.</w:t>
      </w:r>
    </w:p>
    <w:p w14:paraId="65F53899" w14:textId="77777777" w:rsidR="006A617A" w:rsidRPr="006A617A" w:rsidRDefault="006A617A" w:rsidP="006A617A">
      <w:pPr>
        <w:jc w:val="both"/>
        <w:rPr>
          <w:rFonts w:ascii="Arial" w:hAnsi="Arial" w:cs="Arial"/>
        </w:rPr>
      </w:pPr>
    </w:p>
    <w:p w14:paraId="67B17373" w14:textId="5DA8A3E6" w:rsidR="00991FD2" w:rsidRDefault="00991FD2" w:rsidP="00987C98">
      <w:pPr>
        <w:jc w:val="both"/>
        <w:rPr>
          <w:rFonts w:ascii="Arial" w:hAnsi="Arial" w:cs="Arial"/>
        </w:rPr>
      </w:pPr>
      <w:r>
        <w:rPr>
          <w:rFonts w:ascii="Arial" w:hAnsi="Arial" w:cs="Arial"/>
        </w:rPr>
        <w:t xml:space="preserve">Il est rappelé que seules les heures </w:t>
      </w:r>
      <w:r w:rsidR="000E5FB9">
        <w:rPr>
          <w:rFonts w:ascii="Arial" w:hAnsi="Arial" w:cs="Arial"/>
        </w:rPr>
        <w:t>prévues</w:t>
      </w:r>
      <w:r>
        <w:rPr>
          <w:rFonts w:ascii="Arial" w:hAnsi="Arial" w:cs="Arial"/>
        </w:rPr>
        <w:t xml:space="preserve"> par la Direction constituent des heures supplémentaires. </w:t>
      </w:r>
    </w:p>
    <w:p w14:paraId="28ADAA60" w14:textId="77777777" w:rsidR="006A617A" w:rsidRDefault="006A617A" w:rsidP="006A617A">
      <w:pPr>
        <w:jc w:val="both"/>
        <w:rPr>
          <w:rFonts w:ascii="Arial" w:hAnsi="Arial" w:cs="Arial"/>
        </w:rPr>
      </w:pPr>
    </w:p>
    <w:p w14:paraId="4588D347" w14:textId="77777777" w:rsidR="0006073A" w:rsidRDefault="0006073A" w:rsidP="006A617A">
      <w:pPr>
        <w:jc w:val="both"/>
        <w:rPr>
          <w:rFonts w:ascii="Arial" w:hAnsi="Arial" w:cs="Arial"/>
        </w:rPr>
      </w:pPr>
    </w:p>
    <w:p w14:paraId="5055BF0A" w14:textId="6CC76559" w:rsidR="006A617A" w:rsidRPr="00164B02" w:rsidRDefault="006A617A" w:rsidP="00164B02">
      <w:pPr>
        <w:ind w:firstLine="708"/>
        <w:jc w:val="both"/>
        <w:rPr>
          <w:rFonts w:ascii="Arial" w:hAnsi="Arial" w:cs="Arial"/>
          <w:u w:val="single"/>
        </w:rPr>
      </w:pPr>
      <w:r>
        <w:rPr>
          <w:rFonts w:ascii="Arial" w:hAnsi="Arial" w:cs="Arial"/>
        </w:rPr>
        <w:t xml:space="preserve">3.7.2 </w:t>
      </w:r>
      <w:r w:rsidR="00CB77AA" w:rsidRPr="00164B02">
        <w:rPr>
          <w:rFonts w:ascii="Arial" w:hAnsi="Arial" w:cs="Arial"/>
          <w:u w:val="single"/>
        </w:rPr>
        <w:t>Effet des absences sur le décompte</w:t>
      </w:r>
      <w:r w:rsidRPr="00164B02">
        <w:rPr>
          <w:rFonts w:ascii="Arial" w:hAnsi="Arial" w:cs="Arial"/>
          <w:u w:val="single"/>
        </w:rPr>
        <w:t xml:space="preserve"> des heures supplémentaires</w:t>
      </w:r>
    </w:p>
    <w:p w14:paraId="6CC7C286" w14:textId="77777777" w:rsidR="006A617A" w:rsidRDefault="006A617A" w:rsidP="00987C98">
      <w:pPr>
        <w:jc w:val="both"/>
        <w:rPr>
          <w:rFonts w:ascii="Arial" w:hAnsi="Arial" w:cs="Arial"/>
        </w:rPr>
      </w:pPr>
    </w:p>
    <w:p w14:paraId="0E6DD3FD" w14:textId="451B255A" w:rsidR="0006073A" w:rsidRDefault="006A617A" w:rsidP="00987C98">
      <w:pPr>
        <w:jc w:val="both"/>
        <w:rPr>
          <w:rFonts w:ascii="Arial" w:hAnsi="Arial" w:cs="Arial"/>
        </w:rPr>
      </w:pPr>
      <w:r w:rsidRPr="006A617A">
        <w:rPr>
          <w:rFonts w:ascii="Arial" w:hAnsi="Arial" w:cs="Arial"/>
        </w:rPr>
        <w:t xml:space="preserve">Seules les heures de travail effectif réalisées au-delà des seuils fixés </w:t>
      </w:r>
      <w:r w:rsidR="000E5FB9">
        <w:rPr>
          <w:rFonts w:ascii="Arial" w:hAnsi="Arial" w:cs="Arial"/>
        </w:rPr>
        <w:t xml:space="preserve">à </w:t>
      </w:r>
      <w:r w:rsidR="000E5FB9" w:rsidRPr="00F56022">
        <w:rPr>
          <w:rFonts w:ascii="Arial" w:hAnsi="Arial" w:cs="Arial"/>
        </w:rPr>
        <w:t>l’article 3.7.</w:t>
      </w:r>
      <w:r w:rsidR="00D81070">
        <w:rPr>
          <w:rFonts w:ascii="Arial" w:hAnsi="Arial" w:cs="Arial"/>
        </w:rPr>
        <w:t>1</w:t>
      </w:r>
      <w:r w:rsidR="000E5FB9">
        <w:rPr>
          <w:rFonts w:ascii="Arial" w:hAnsi="Arial" w:cs="Arial"/>
        </w:rPr>
        <w:t xml:space="preserve"> du présent accord </w:t>
      </w:r>
      <w:r w:rsidRPr="006A617A">
        <w:rPr>
          <w:rFonts w:ascii="Arial" w:hAnsi="Arial" w:cs="Arial"/>
        </w:rPr>
        <w:t>constituent des heures supplémentaires.</w:t>
      </w:r>
    </w:p>
    <w:p w14:paraId="5971B1BC" w14:textId="77777777" w:rsidR="0006073A" w:rsidRDefault="0006073A" w:rsidP="00987C98">
      <w:pPr>
        <w:jc w:val="both"/>
        <w:rPr>
          <w:rFonts w:ascii="Arial" w:hAnsi="Arial" w:cs="Arial"/>
        </w:rPr>
      </w:pPr>
    </w:p>
    <w:p w14:paraId="61C15138" w14:textId="54D6F6E3" w:rsidR="006A617A" w:rsidRDefault="006A617A" w:rsidP="00987C98">
      <w:pPr>
        <w:jc w:val="both"/>
        <w:rPr>
          <w:rFonts w:ascii="Arial" w:hAnsi="Arial" w:cs="Arial"/>
        </w:rPr>
      </w:pPr>
      <w:r w:rsidRPr="006A617A">
        <w:rPr>
          <w:rFonts w:ascii="Arial" w:hAnsi="Arial" w:cs="Arial"/>
        </w:rPr>
        <w:t xml:space="preserve">Les absences, quelle qu’en soit la nature, rémunérées ou non, ne constituent pas du temps de travail effectif. Elles ne peuvent </w:t>
      </w:r>
      <w:r w:rsidR="000416D4">
        <w:rPr>
          <w:rFonts w:ascii="Arial" w:hAnsi="Arial" w:cs="Arial"/>
        </w:rPr>
        <w:t xml:space="preserve">donc, </w:t>
      </w:r>
      <w:r w:rsidR="000416D4" w:rsidRPr="0006073A">
        <w:rPr>
          <w:rFonts w:ascii="Arial" w:hAnsi="Arial" w:cs="Arial"/>
        </w:rPr>
        <w:t>à l’exception des congés payés</w:t>
      </w:r>
      <w:r w:rsidRPr="006A617A">
        <w:rPr>
          <w:rFonts w:ascii="Arial" w:hAnsi="Arial" w:cs="Arial"/>
        </w:rPr>
        <w:t>, être prises en compte dans le calcul du temps de travail effectif servant de base au décompte des heures supplémentaires.</w:t>
      </w:r>
    </w:p>
    <w:p w14:paraId="7B222C0A" w14:textId="77777777" w:rsidR="006A617A" w:rsidRDefault="006A617A" w:rsidP="00987C98">
      <w:pPr>
        <w:jc w:val="both"/>
        <w:rPr>
          <w:rFonts w:ascii="Arial" w:hAnsi="Arial" w:cs="Arial"/>
        </w:rPr>
      </w:pPr>
    </w:p>
    <w:p w14:paraId="1329BD92" w14:textId="77777777" w:rsidR="006A617A" w:rsidRDefault="006A617A" w:rsidP="00987C98">
      <w:pPr>
        <w:jc w:val="both"/>
        <w:rPr>
          <w:rFonts w:ascii="Arial" w:hAnsi="Arial" w:cs="Arial"/>
        </w:rPr>
      </w:pPr>
    </w:p>
    <w:p w14:paraId="05B83950" w14:textId="22E44B7E" w:rsidR="00D275BF" w:rsidRDefault="00D275BF" w:rsidP="00164B02">
      <w:pPr>
        <w:ind w:firstLine="708"/>
        <w:jc w:val="both"/>
        <w:rPr>
          <w:rFonts w:ascii="Arial" w:hAnsi="Arial" w:cs="Arial"/>
        </w:rPr>
      </w:pPr>
      <w:r>
        <w:rPr>
          <w:rFonts w:ascii="Arial" w:hAnsi="Arial" w:cs="Arial"/>
        </w:rPr>
        <w:t xml:space="preserve">3.7.3 </w:t>
      </w:r>
      <w:r w:rsidRPr="00164B02">
        <w:rPr>
          <w:rFonts w:ascii="Arial" w:hAnsi="Arial" w:cs="Arial"/>
          <w:u w:val="single"/>
        </w:rPr>
        <w:t>Rémunération des heures supplémentaires</w:t>
      </w:r>
    </w:p>
    <w:p w14:paraId="253ADCA1" w14:textId="77777777" w:rsidR="00D275BF" w:rsidRDefault="00D275BF" w:rsidP="00987C98">
      <w:pPr>
        <w:jc w:val="both"/>
        <w:rPr>
          <w:rFonts w:ascii="Arial" w:hAnsi="Arial" w:cs="Arial"/>
        </w:rPr>
      </w:pPr>
    </w:p>
    <w:p w14:paraId="435ECEB4" w14:textId="3833A3B8" w:rsidR="00D275BF" w:rsidRDefault="00C50DBA" w:rsidP="00987C98">
      <w:pPr>
        <w:jc w:val="both"/>
        <w:rPr>
          <w:rFonts w:ascii="Arial" w:hAnsi="Arial" w:cs="Arial"/>
        </w:rPr>
      </w:pPr>
      <w:r>
        <w:rPr>
          <w:rFonts w:ascii="Arial" w:hAnsi="Arial" w:cs="Arial"/>
        </w:rPr>
        <w:t>L</w:t>
      </w:r>
      <w:r w:rsidR="00D275BF" w:rsidRPr="00D275BF">
        <w:rPr>
          <w:rFonts w:ascii="Arial" w:hAnsi="Arial" w:cs="Arial"/>
        </w:rPr>
        <w:t>es heures supplémentaires effectuées sont rémunérées en fin de période</w:t>
      </w:r>
      <w:r>
        <w:rPr>
          <w:rFonts w:ascii="Arial" w:hAnsi="Arial" w:cs="Arial"/>
        </w:rPr>
        <w:t xml:space="preserve">, à moins qu’elles aient été </w:t>
      </w:r>
      <w:r w:rsidR="00D275BF" w:rsidRPr="00D275BF">
        <w:rPr>
          <w:rFonts w:ascii="Arial" w:hAnsi="Arial" w:cs="Arial"/>
        </w:rPr>
        <w:t>réalisées au-delà de la limite haute de travail hebdomadaire</w:t>
      </w:r>
      <w:r>
        <w:rPr>
          <w:rFonts w:ascii="Arial" w:hAnsi="Arial" w:cs="Arial"/>
        </w:rPr>
        <w:t xml:space="preserve">. Dans ce dernier cas, elles </w:t>
      </w:r>
      <w:r w:rsidR="00D275BF" w:rsidRPr="00D275BF">
        <w:rPr>
          <w:rFonts w:ascii="Arial" w:hAnsi="Arial" w:cs="Arial"/>
        </w:rPr>
        <w:t>sont rémunérées sur le mois où elles sont réalisées.</w:t>
      </w:r>
    </w:p>
    <w:p w14:paraId="01BA9CF5" w14:textId="77777777" w:rsidR="00991FD2" w:rsidRDefault="00991FD2" w:rsidP="00987C98">
      <w:pPr>
        <w:jc w:val="both"/>
        <w:rPr>
          <w:rFonts w:ascii="Arial" w:hAnsi="Arial" w:cs="Arial"/>
        </w:rPr>
      </w:pPr>
    </w:p>
    <w:p w14:paraId="5363022E" w14:textId="43622507" w:rsidR="00991FD2" w:rsidRDefault="00991FD2" w:rsidP="00987C98">
      <w:pPr>
        <w:jc w:val="both"/>
        <w:rPr>
          <w:rFonts w:ascii="Arial" w:hAnsi="Arial" w:cs="Arial"/>
        </w:rPr>
      </w:pPr>
      <w:r>
        <w:rPr>
          <w:rFonts w:ascii="Arial" w:hAnsi="Arial" w:cs="Arial"/>
        </w:rPr>
        <w:t xml:space="preserve">Les heures supplémentaires </w:t>
      </w:r>
      <w:r w:rsidRPr="00991FD2">
        <w:rPr>
          <w:rFonts w:ascii="Arial" w:hAnsi="Arial" w:cs="Arial"/>
        </w:rPr>
        <w:t xml:space="preserve">sont rémunérées </w:t>
      </w:r>
      <w:r w:rsidR="00C50DBA">
        <w:rPr>
          <w:rFonts w:ascii="Arial" w:hAnsi="Arial" w:cs="Arial"/>
        </w:rPr>
        <w:t xml:space="preserve">et majorées </w:t>
      </w:r>
      <w:r w:rsidRPr="00991FD2">
        <w:rPr>
          <w:rFonts w:ascii="Arial" w:hAnsi="Arial" w:cs="Arial"/>
        </w:rPr>
        <w:t xml:space="preserve">dans les conditions </w:t>
      </w:r>
      <w:r w:rsidR="000D7F48">
        <w:rPr>
          <w:rFonts w:ascii="Arial" w:hAnsi="Arial" w:cs="Arial"/>
        </w:rPr>
        <w:t xml:space="preserve">prévues par </w:t>
      </w:r>
      <w:r w:rsidR="00F37CEF">
        <w:rPr>
          <w:rFonts w:ascii="Arial" w:hAnsi="Arial" w:cs="Arial"/>
        </w:rPr>
        <w:t xml:space="preserve">la convention collective applicable, à défaut par </w:t>
      </w:r>
      <w:r w:rsidR="004156B7">
        <w:rPr>
          <w:rFonts w:ascii="Arial" w:hAnsi="Arial" w:cs="Arial"/>
        </w:rPr>
        <w:t>la loi.</w:t>
      </w:r>
    </w:p>
    <w:p w14:paraId="70558ADD" w14:textId="77777777" w:rsidR="00D275BF" w:rsidRDefault="00D275BF" w:rsidP="00987C98">
      <w:pPr>
        <w:jc w:val="both"/>
        <w:rPr>
          <w:rFonts w:ascii="Arial" w:hAnsi="Arial" w:cs="Arial"/>
        </w:rPr>
      </w:pPr>
    </w:p>
    <w:p w14:paraId="1EB402F5" w14:textId="77777777" w:rsidR="00D275BF" w:rsidRDefault="00D275BF" w:rsidP="00987C98">
      <w:pPr>
        <w:jc w:val="both"/>
        <w:rPr>
          <w:rFonts w:ascii="Arial" w:hAnsi="Arial" w:cs="Arial"/>
        </w:rPr>
      </w:pPr>
    </w:p>
    <w:p w14:paraId="54A733AD" w14:textId="77777777" w:rsidR="00D81070" w:rsidRDefault="00D81070" w:rsidP="00987C98">
      <w:pPr>
        <w:jc w:val="both"/>
        <w:rPr>
          <w:rFonts w:ascii="Arial" w:hAnsi="Arial" w:cs="Arial"/>
        </w:rPr>
      </w:pPr>
    </w:p>
    <w:p w14:paraId="2E6CAC2A" w14:textId="77777777" w:rsidR="00D81070" w:rsidRDefault="00D81070" w:rsidP="00987C98">
      <w:pPr>
        <w:jc w:val="both"/>
        <w:rPr>
          <w:rFonts w:ascii="Arial" w:hAnsi="Arial" w:cs="Arial"/>
        </w:rPr>
      </w:pPr>
    </w:p>
    <w:p w14:paraId="46AA7D9B" w14:textId="77777777" w:rsidR="00D81070" w:rsidRDefault="00D81070" w:rsidP="00987C98">
      <w:pPr>
        <w:jc w:val="both"/>
        <w:rPr>
          <w:rFonts w:ascii="Arial" w:hAnsi="Arial" w:cs="Arial"/>
        </w:rPr>
      </w:pPr>
    </w:p>
    <w:p w14:paraId="6DC3FE10" w14:textId="77777777" w:rsidR="00D81070" w:rsidRDefault="00D81070" w:rsidP="00987C98">
      <w:pPr>
        <w:jc w:val="both"/>
        <w:rPr>
          <w:rFonts w:ascii="Arial" w:hAnsi="Arial" w:cs="Arial"/>
        </w:rPr>
      </w:pPr>
    </w:p>
    <w:p w14:paraId="19E1C1D8" w14:textId="77777777" w:rsidR="00D81070" w:rsidRDefault="00D81070" w:rsidP="00987C98">
      <w:pPr>
        <w:jc w:val="both"/>
        <w:rPr>
          <w:rFonts w:ascii="Arial" w:hAnsi="Arial" w:cs="Arial"/>
        </w:rPr>
      </w:pPr>
    </w:p>
    <w:p w14:paraId="298B97CD" w14:textId="77777777" w:rsidR="00D81070" w:rsidRDefault="00D81070" w:rsidP="00987C98">
      <w:pPr>
        <w:jc w:val="both"/>
        <w:rPr>
          <w:rFonts w:ascii="Arial" w:hAnsi="Arial" w:cs="Arial"/>
        </w:rPr>
      </w:pPr>
    </w:p>
    <w:p w14:paraId="66F90469" w14:textId="2CEED2C3" w:rsidR="000D7F48" w:rsidRPr="00164B02" w:rsidRDefault="000D7F48" w:rsidP="00164B02">
      <w:pPr>
        <w:ind w:firstLine="708"/>
        <w:jc w:val="both"/>
        <w:rPr>
          <w:rFonts w:ascii="Arial" w:hAnsi="Arial" w:cs="Arial"/>
          <w:u w:val="single"/>
        </w:rPr>
      </w:pPr>
      <w:r w:rsidRPr="00F56022">
        <w:rPr>
          <w:rFonts w:ascii="Arial" w:hAnsi="Arial" w:cs="Arial"/>
        </w:rPr>
        <w:lastRenderedPageBreak/>
        <w:t xml:space="preserve">3.7.4 </w:t>
      </w:r>
      <w:r w:rsidRPr="00F56022">
        <w:rPr>
          <w:rFonts w:ascii="Arial" w:hAnsi="Arial" w:cs="Arial"/>
          <w:u w:val="single"/>
        </w:rPr>
        <w:t xml:space="preserve">Repos compensateur </w:t>
      </w:r>
      <w:r w:rsidR="00D73F71" w:rsidRPr="00F56022">
        <w:rPr>
          <w:rFonts w:ascii="Arial" w:hAnsi="Arial" w:cs="Arial"/>
          <w:u w:val="single"/>
        </w:rPr>
        <w:t>de remplacement</w:t>
      </w:r>
    </w:p>
    <w:p w14:paraId="20F5DD47" w14:textId="6A452078" w:rsidR="004156B7" w:rsidRDefault="004156B7" w:rsidP="00987C98">
      <w:pPr>
        <w:jc w:val="both"/>
        <w:rPr>
          <w:rFonts w:ascii="Arial" w:hAnsi="Arial" w:cs="Arial"/>
        </w:rPr>
      </w:pPr>
    </w:p>
    <w:p w14:paraId="43F5F364" w14:textId="129425CF" w:rsidR="008735F8" w:rsidRPr="008735F8" w:rsidRDefault="008735F8" w:rsidP="008735F8">
      <w:pPr>
        <w:pStyle w:val="Paragraphedeliste"/>
        <w:numPr>
          <w:ilvl w:val="0"/>
          <w:numId w:val="12"/>
        </w:numPr>
        <w:jc w:val="both"/>
        <w:rPr>
          <w:rFonts w:ascii="Arial" w:hAnsi="Arial" w:cs="Arial"/>
        </w:rPr>
      </w:pPr>
      <w:r w:rsidRPr="008735F8">
        <w:rPr>
          <w:rFonts w:ascii="Arial" w:hAnsi="Arial" w:cs="Arial"/>
          <w:b/>
          <w:bCs/>
        </w:rPr>
        <w:t>Ouverture de droit</w:t>
      </w:r>
    </w:p>
    <w:p w14:paraId="2DB86BE5" w14:textId="77777777" w:rsidR="008735F8" w:rsidRDefault="008735F8" w:rsidP="008735F8">
      <w:pPr>
        <w:jc w:val="both"/>
        <w:rPr>
          <w:rFonts w:ascii="Arial" w:hAnsi="Arial" w:cs="Arial"/>
        </w:rPr>
      </w:pPr>
    </w:p>
    <w:p w14:paraId="6CAD380C" w14:textId="5B43E27E" w:rsidR="008735F8" w:rsidRDefault="008735F8" w:rsidP="008735F8">
      <w:pPr>
        <w:jc w:val="both"/>
        <w:rPr>
          <w:rFonts w:ascii="Arial" w:hAnsi="Arial" w:cs="Arial"/>
        </w:rPr>
      </w:pPr>
      <w:r w:rsidRPr="004156B7">
        <w:rPr>
          <w:rFonts w:ascii="Arial" w:hAnsi="Arial" w:cs="Arial"/>
        </w:rPr>
        <w:t xml:space="preserve">Les heures supplémentaires </w:t>
      </w:r>
      <w:r>
        <w:rPr>
          <w:rFonts w:ascii="Arial" w:hAnsi="Arial" w:cs="Arial"/>
        </w:rPr>
        <w:t>qui ne donnent pas lieu à rémunération ouvrent droit</w:t>
      </w:r>
      <w:r w:rsidRPr="004156B7">
        <w:rPr>
          <w:rFonts w:ascii="Arial" w:hAnsi="Arial" w:cs="Arial"/>
        </w:rPr>
        <w:t xml:space="preserve"> à l’octroi d’un repos compensateur </w:t>
      </w:r>
      <w:r w:rsidR="00D73F71">
        <w:rPr>
          <w:rFonts w:ascii="Arial" w:hAnsi="Arial" w:cs="Arial"/>
        </w:rPr>
        <w:t>de remplacement</w:t>
      </w:r>
      <w:r w:rsidRPr="004156B7">
        <w:rPr>
          <w:rFonts w:ascii="Arial" w:hAnsi="Arial" w:cs="Arial"/>
        </w:rPr>
        <w:t xml:space="preserve">. </w:t>
      </w:r>
      <w:r w:rsidR="00C50DBA">
        <w:rPr>
          <w:rFonts w:ascii="Arial" w:hAnsi="Arial" w:cs="Arial"/>
        </w:rPr>
        <w:t>Dans ce cas, c</w:t>
      </w:r>
      <w:r w:rsidRPr="004156B7">
        <w:rPr>
          <w:rFonts w:ascii="Arial" w:hAnsi="Arial" w:cs="Arial"/>
        </w:rPr>
        <w:t>es heures ne s’imputent pas sur le contingent d’heures supplémentaires.</w:t>
      </w:r>
    </w:p>
    <w:p w14:paraId="4C4C0AF0" w14:textId="77777777" w:rsidR="008735F8" w:rsidRDefault="008735F8" w:rsidP="008735F8">
      <w:pPr>
        <w:jc w:val="both"/>
        <w:rPr>
          <w:rFonts w:ascii="Arial" w:hAnsi="Arial" w:cs="Arial"/>
        </w:rPr>
      </w:pPr>
    </w:p>
    <w:p w14:paraId="1C4C664B" w14:textId="3D997872" w:rsidR="008735F8" w:rsidRDefault="008735F8" w:rsidP="008735F8">
      <w:pPr>
        <w:jc w:val="both"/>
        <w:rPr>
          <w:rFonts w:ascii="Arial" w:hAnsi="Arial" w:cs="Arial"/>
        </w:rPr>
      </w:pPr>
      <w:r>
        <w:rPr>
          <w:rFonts w:ascii="Arial" w:hAnsi="Arial" w:cs="Arial"/>
        </w:rPr>
        <w:t xml:space="preserve">Le repos est attribué et majoré dans </w:t>
      </w:r>
      <w:r w:rsidRPr="00991FD2">
        <w:rPr>
          <w:rFonts w:ascii="Arial" w:hAnsi="Arial" w:cs="Arial"/>
        </w:rPr>
        <w:t xml:space="preserve">les conditions </w:t>
      </w:r>
      <w:r>
        <w:rPr>
          <w:rFonts w:ascii="Arial" w:hAnsi="Arial" w:cs="Arial"/>
        </w:rPr>
        <w:t xml:space="preserve">prévues par la </w:t>
      </w:r>
      <w:r w:rsidR="00F37CEF">
        <w:rPr>
          <w:rFonts w:ascii="Arial" w:hAnsi="Arial" w:cs="Arial"/>
        </w:rPr>
        <w:t xml:space="preserve">convention collective applicable, à défaut par la </w:t>
      </w:r>
      <w:r>
        <w:rPr>
          <w:rFonts w:ascii="Arial" w:hAnsi="Arial" w:cs="Arial"/>
        </w:rPr>
        <w:t>loi.</w:t>
      </w:r>
    </w:p>
    <w:p w14:paraId="5E187E2C" w14:textId="77777777" w:rsidR="008735F8" w:rsidRPr="008735F8" w:rsidRDefault="008735F8" w:rsidP="008735F8">
      <w:pPr>
        <w:jc w:val="both"/>
        <w:rPr>
          <w:rFonts w:ascii="Arial" w:hAnsi="Arial" w:cs="Arial"/>
        </w:rPr>
      </w:pPr>
    </w:p>
    <w:p w14:paraId="5F2D016E" w14:textId="450F9598" w:rsidR="008735F8" w:rsidRPr="008735F8" w:rsidRDefault="008735F8" w:rsidP="008735F8">
      <w:pPr>
        <w:jc w:val="both"/>
        <w:rPr>
          <w:rFonts w:ascii="Arial" w:hAnsi="Arial" w:cs="Arial"/>
        </w:rPr>
      </w:pPr>
      <w:r w:rsidRPr="008735F8">
        <w:rPr>
          <w:rFonts w:ascii="Arial" w:hAnsi="Arial" w:cs="Arial"/>
        </w:rPr>
        <w:t xml:space="preserve">Le droit au repos compensateur est ouvert dès lors que la durée du repos compensateur atteint </w:t>
      </w:r>
      <w:r>
        <w:rPr>
          <w:rFonts w:ascii="Arial" w:hAnsi="Arial" w:cs="Arial"/>
        </w:rPr>
        <w:t>7</w:t>
      </w:r>
      <w:r w:rsidRPr="008735F8">
        <w:rPr>
          <w:rFonts w:ascii="Arial" w:hAnsi="Arial" w:cs="Arial"/>
        </w:rPr>
        <w:t xml:space="preserve"> heures.</w:t>
      </w:r>
    </w:p>
    <w:p w14:paraId="4F70642D" w14:textId="77777777" w:rsidR="008735F8" w:rsidRDefault="008735F8" w:rsidP="008735F8">
      <w:pPr>
        <w:jc w:val="both"/>
        <w:rPr>
          <w:rFonts w:ascii="Arial" w:hAnsi="Arial" w:cs="Arial"/>
        </w:rPr>
      </w:pPr>
    </w:p>
    <w:p w14:paraId="1D29BEE3" w14:textId="772E5259" w:rsidR="008735F8" w:rsidRPr="008735F8" w:rsidRDefault="008735F8" w:rsidP="008735F8">
      <w:pPr>
        <w:pStyle w:val="Paragraphedeliste"/>
        <w:numPr>
          <w:ilvl w:val="0"/>
          <w:numId w:val="12"/>
        </w:numPr>
        <w:jc w:val="both"/>
        <w:rPr>
          <w:rFonts w:ascii="Arial" w:hAnsi="Arial" w:cs="Arial"/>
          <w:b/>
          <w:bCs/>
        </w:rPr>
      </w:pPr>
      <w:r w:rsidRPr="008735F8">
        <w:rPr>
          <w:rFonts w:ascii="Arial" w:hAnsi="Arial" w:cs="Arial"/>
          <w:b/>
          <w:bCs/>
        </w:rPr>
        <w:t>Information des salariés</w:t>
      </w:r>
    </w:p>
    <w:p w14:paraId="6105F934" w14:textId="77777777" w:rsidR="008735F8" w:rsidRDefault="008735F8" w:rsidP="008735F8">
      <w:pPr>
        <w:jc w:val="both"/>
        <w:rPr>
          <w:rFonts w:ascii="Arial" w:hAnsi="Arial" w:cs="Arial"/>
        </w:rPr>
      </w:pPr>
    </w:p>
    <w:p w14:paraId="4F1E528D" w14:textId="454485E0" w:rsidR="008735F8" w:rsidRDefault="008735F8" w:rsidP="008735F8">
      <w:pPr>
        <w:jc w:val="both"/>
        <w:rPr>
          <w:rFonts w:ascii="Arial" w:hAnsi="Arial" w:cs="Arial"/>
        </w:rPr>
      </w:pPr>
      <w:r w:rsidRPr="009064FD">
        <w:rPr>
          <w:rFonts w:ascii="Arial" w:hAnsi="Arial" w:cs="Arial"/>
        </w:rPr>
        <w:t xml:space="preserve">Les salariés sont informés du nombre d'heures de repos </w:t>
      </w:r>
      <w:r>
        <w:rPr>
          <w:rFonts w:ascii="Arial" w:hAnsi="Arial" w:cs="Arial"/>
        </w:rPr>
        <w:t xml:space="preserve">compensateur </w:t>
      </w:r>
      <w:r w:rsidR="00D73F71">
        <w:rPr>
          <w:rFonts w:ascii="Arial" w:hAnsi="Arial" w:cs="Arial"/>
        </w:rPr>
        <w:t>de remplacement</w:t>
      </w:r>
      <w:r w:rsidRPr="009064FD">
        <w:rPr>
          <w:rFonts w:ascii="Arial" w:hAnsi="Arial" w:cs="Arial"/>
        </w:rPr>
        <w:t xml:space="preserve"> qu’ils ont acquis par un document annexé au bulletin de paie.</w:t>
      </w:r>
    </w:p>
    <w:p w14:paraId="623FE6E4" w14:textId="77777777" w:rsidR="008735F8" w:rsidRDefault="008735F8" w:rsidP="008735F8">
      <w:pPr>
        <w:jc w:val="both"/>
        <w:rPr>
          <w:rFonts w:ascii="Arial" w:hAnsi="Arial" w:cs="Arial"/>
        </w:rPr>
      </w:pPr>
    </w:p>
    <w:p w14:paraId="48B3C725" w14:textId="505ED173" w:rsidR="008735F8" w:rsidRDefault="008735F8" w:rsidP="008735F8">
      <w:pPr>
        <w:jc w:val="both"/>
        <w:rPr>
          <w:rFonts w:ascii="Arial" w:hAnsi="Arial" w:cs="Arial"/>
        </w:rPr>
      </w:pPr>
      <w:r w:rsidRPr="00D275BF">
        <w:rPr>
          <w:rFonts w:ascii="Arial" w:hAnsi="Arial" w:cs="Arial"/>
        </w:rPr>
        <w:t xml:space="preserve">Dès que ce nombre atteint </w:t>
      </w:r>
      <w:r>
        <w:rPr>
          <w:rFonts w:ascii="Arial" w:hAnsi="Arial" w:cs="Arial"/>
        </w:rPr>
        <w:t>7</w:t>
      </w:r>
      <w:r w:rsidRPr="00D275BF">
        <w:rPr>
          <w:rFonts w:ascii="Arial" w:hAnsi="Arial" w:cs="Arial"/>
        </w:rPr>
        <w:t xml:space="preserve"> heures, </w:t>
      </w:r>
      <w:r>
        <w:rPr>
          <w:rFonts w:ascii="Arial" w:hAnsi="Arial" w:cs="Arial"/>
        </w:rPr>
        <w:t>la Direction de l’entreprise notifie</w:t>
      </w:r>
      <w:r w:rsidRPr="00D275BF">
        <w:rPr>
          <w:rFonts w:ascii="Arial" w:hAnsi="Arial" w:cs="Arial"/>
        </w:rPr>
        <w:t xml:space="preserve"> l'ouverture du droit </w:t>
      </w:r>
      <w:r>
        <w:rPr>
          <w:rFonts w:ascii="Arial" w:hAnsi="Arial" w:cs="Arial"/>
        </w:rPr>
        <w:t xml:space="preserve">au salarié </w:t>
      </w:r>
      <w:r w:rsidR="00D73F71">
        <w:rPr>
          <w:rFonts w:ascii="Arial" w:hAnsi="Arial" w:cs="Arial"/>
        </w:rPr>
        <w:t>qui a</w:t>
      </w:r>
      <w:r w:rsidRPr="00D275BF">
        <w:rPr>
          <w:rFonts w:ascii="Arial" w:hAnsi="Arial" w:cs="Arial"/>
        </w:rPr>
        <w:t xml:space="preserve"> l'obligation de le prendre dans un délai maximum </w:t>
      </w:r>
      <w:r>
        <w:rPr>
          <w:rFonts w:ascii="Arial" w:hAnsi="Arial" w:cs="Arial"/>
        </w:rPr>
        <w:t xml:space="preserve">de deux mois </w:t>
      </w:r>
      <w:r w:rsidRPr="00D275BF">
        <w:rPr>
          <w:rFonts w:ascii="Arial" w:hAnsi="Arial" w:cs="Arial"/>
        </w:rPr>
        <w:t xml:space="preserve">à </w:t>
      </w:r>
      <w:r w:rsidR="00D73F71">
        <w:rPr>
          <w:rFonts w:ascii="Arial" w:hAnsi="Arial" w:cs="Arial"/>
        </w:rPr>
        <w:t>compter de</w:t>
      </w:r>
      <w:r w:rsidRPr="00D275BF">
        <w:rPr>
          <w:rFonts w:ascii="Arial" w:hAnsi="Arial" w:cs="Arial"/>
        </w:rPr>
        <w:t xml:space="preserve"> l’ouverture du droit.</w:t>
      </w:r>
    </w:p>
    <w:p w14:paraId="63AA54DC" w14:textId="77777777" w:rsidR="008735F8" w:rsidRDefault="008735F8" w:rsidP="008735F8">
      <w:pPr>
        <w:jc w:val="both"/>
        <w:rPr>
          <w:rFonts w:ascii="Arial" w:hAnsi="Arial" w:cs="Arial"/>
        </w:rPr>
      </w:pPr>
    </w:p>
    <w:p w14:paraId="36C1C37F" w14:textId="25E7C3C3" w:rsidR="008735F8" w:rsidRPr="008735F8" w:rsidRDefault="008735F8" w:rsidP="00164B02">
      <w:pPr>
        <w:pStyle w:val="Paragraphedeliste"/>
        <w:numPr>
          <w:ilvl w:val="0"/>
          <w:numId w:val="12"/>
        </w:numPr>
        <w:jc w:val="both"/>
        <w:rPr>
          <w:rFonts w:ascii="Arial" w:hAnsi="Arial" w:cs="Arial"/>
          <w:b/>
          <w:bCs/>
        </w:rPr>
      </w:pPr>
      <w:r w:rsidRPr="008735F8">
        <w:rPr>
          <w:rFonts w:ascii="Arial" w:hAnsi="Arial" w:cs="Arial"/>
          <w:b/>
          <w:bCs/>
        </w:rPr>
        <w:t>Prise du repos</w:t>
      </w:r>
    </w:p>
    <w:p w14:paraId="224E13C1" w14:textId="77777777" w:rsidR="00D275BF" w:rsidRDefault="00D275BF" w:rsidP="00987C98">
      <w:pPr>
        <w:jc w:val="both"/>
        <w:rPr>
          <w:rFonts w:ascii="Arial" w:hAnsi="Arial" w:cs="Arial"/>
        </w:rPr>
      </w:pPr>
    </w:p>
    <w:p w14:paraId="00C3EF00" w14:textId="76911C8D" w:rsidR="008735F8" w:rsidRDefault="008735F8" w:rsidP="00987C98">
      <w:pPr>
        <w:jc w:val="both"/>
        <w:rPr>
          <w:rFonts w:ascii="Arial" w:hAnsi="Arial" w:cs="Arial"/>
        </w:rPr>
      </w:pPr>
      <w:r w:rsidRPr="008735F8">
        <w:rPr>
          <w:rFonts w:ascii="Arial" w:hAnsi="Arial" w:cs="Arial"/>
        </w:rPr>
        <w:t xml:space="preserve">Le repos compensateur </w:t>
      </w:r>
      <w:r w:rsidR="00D73F71">
        <w:rPr>
          <w:rFonts w:ascii="Arial" w:hAnsi="Arial" w:cs="Arial"/>
        </w:rPr>
        <w:t>de remplacement</w:t>
      </w:r>
      <w:r w:rsidRPr="008735F8">
        <w:rPr>
          <w:rFonts w:ascii="Arial" w:hAnsi="Arial" w:cs="Arial"/>
        </w:rPr>
        <w:t xml:space="preserve"> </w:t>
      </w:r>
      <w:r>
        <w:rPr>
          <w:rFonts w:ascii="Arial" w:hAnsi="Arial" w:cs="Arial"/>
        </w:rPr>
        <w:t xml:space="preserve">est pris dans les conditions fixées pour la contrepartie obligatoire en repos </w:t>
      </w:r>
      <w:r w:rsidR="00D73F71">
        <w:rPr>
          <w:rFonts w:ascii="Arial" w:hAnsi="Arial" w:cs="Arial"/>
        </w:rPr>
        <w:t>à l’</w:t>
      </w:r>
      <w:r>
        <w:rPr>
          <w:rFonts w:ascii="Arial" w:hAnsi="Arial" w:cs="Arial"/>
        </w:rPr>
        <w:t>article 3.7.5 du présent accord.</w:t>
      </w:r>
    </w:p>
    <w:p w14:paraId="341D77A5" w14:textId="77777777" w:rsidR="008E7402" w:rsidRDefault="008E7402" w:rsidP="00987C98">
      <w:pPr>
        <w:jc w:val="both"/>
        <w:rPr>
          <w:rFonts w:ascii="Arial" w:hAnsi="Arial" w:cs="Arial"/>
        </w:rPr>
      </w:pPr>
    </w:p>
    <w:p w14:paraId="7DF75EFA" w14:textId="77777777" w:rsidR="008E7402" w:rsidRDefault="008E7402" w:rsidP="00987C98">
      <w:pPr>
        <w:jc w:val="both"/>
        <w:rPr>
          <w:rFonts w:ascii="Arial" w:hAnsi="Arial" w:cs="Arial"/>
        </w:rPr>
      </w:pPr>
    </w:p>
    <w:p w14:paraId="5BFBC620" w14:textId="3CA3703C" w:rsidR="00D275BF" w:rsidRPr="00164B02" w:rsidRDefault="00D275BF" w:rsidP="00164B02">
      <w:pPr>
        <w:ind w:firstLine="708"/>
        <w:jc w:val="both"/>
        <w:rPr>
          <w:rFonts w:ascii="Arial" w:hAnsi="Arial" w:cs="Arial"/>
          <w:u w:val="single"/>
        </w:rPr>
      </w:pPr>
      <w:r w:rsidRPr="00F56022">
        <w:rPr>
          <w:rFonts w:ascii="Arial" w:hAnsi="Arial" w:cs="Arial"/>
        </w:rPr>
        <w:t>3.7.</w:t>
      </w:r>
      <w:r w:rsidR="000D7F48" w:rsidRPr="00F56022">
        <w:rPr>
          <w:rFonts w:ascii="Arial" w:hAnsi="Arial" w:cs="Arial"/>
        </w:rPr>
        <w:t>5</w:t>
      </w:r>
      <w:r w:rsidRPr="00F56022">
        <w:rPr>
          <w:rFonts w:ascii="Arial" w:hAnsi="Arial" w:cs="Arial"/>
        </w:rPr>
        <w:t xml:space="preserve"> </w:t>
      </w:r>
      <w:r w:rsidRPr="00F56022">
        <w:rPr>
          <w:rFonts w:ascii="Arial" w:hAnsi="Arial" w:cs="Arial"/>
          <w:u w:val="single"/>
        </w:rPr>
        <w:t>Contrepartie obligatoire en repos</w:t>
      </w:r>
    </w:p>
    <w:p w14:paraId="53806476" w14:textId="77777777" w:rsidR="00D275BF" w:rsidRDefault="00D275BF" w:rsidP="00987C98">
      <w:pPr>
        <w:jc w:val="both"/>
        <w:rPr>
          <w:rFonts w:ascii="Arial" w:hAnsi="Arial" w:cs="Arial"/>
        </w:rPr>
      </w:pPr>
    </w:p>
    <w:p w14:paraId="3AD28FFC" w14:textId="287CC6FB" w:rsidR="00F37CEF" w:rsidRDefault="00F37CEF" w:rsidP="00987C98">
      <w:pPr>
        <w:jc w:val="both"/>
        <w:rPr>
          <w:rFonts w:ascii="Arial" w:hAnsi="Arial" w:cs="Arial"/>
        </w:rPr>
      </w:pPr>
      <w:r>
        <w:rPr>
          <w:rFonts w:ascii="Arial" w:hAnsi="Arial" w:cs="Arial"/>
        </w:rPr>
        <w:t>Le contingent annuel d’heures supplémentaires est fixé par la convention collective applicable à l’entreprise.</w:t>
      </w:r>
    </w:p>
    <w:p w14:paraId="519E2F90" w14:textId="77777777" w:rsidR="00F37CEF" w:rsidRDefault="00F37CEF" w:rsidP="00987C98">
      <w:pPr>
        <w:jc w:val="both"/>
        <w:rPr>
          <w:rFonts w:ascii="Arial" w:hAnsi="Arial" w:cs="Arial"/>
        </w:rPr>
      </w:pPr>
    </w:p>
    <w:p w14:paraId="341825CB" w14:textId="1155A977" w:rsidR="00D275BF" w:rsidRPr="00D275BF" w:rsidRDefault="00D275BF" w:rsidP="00D275BF">
      <w:pPr>
        <w:pStyle w:val="Paragraphedeliste"/>
        <w:numPr>
          <w:ilvl w:val="0"/>
          <w:numId w:val="4"/>
        </w:numPr>
        <w:jc w:val="both"/>
        <w:rPr>
          <w:rFonts w:ascii="Arial" w:hAnsi="Arial" w:cs="Arial"/>
          <w:b/>
          <w:bCs/>
        </w:rPr>
      </w:pPr>
      <w:r w:rsidRPr="00D275BF">
        <w:rPr>
          <w:rFonts w:ascii="Arial" w:hAnsi="Arial" w:cs="Arial"/>
          <w:b/>
          <w:bCs/>
        </w:rPr>
        <w:t>Ouverture de droit</w:t>
      </w:r>
    </w:p>
    <w:p w14:paraId="6FEE997B" w14:textId="77777777" w:rsidR="00D275BF" w:rsidRPr="00D275BF" w:rsidRDefault="00D275BF" w:rsidP="00D275BF">
      <w:pPr>
        <w:pStyle w:val="Paragraphedeliste"/>
        <w:jc w:val="both"/>
        <w:rPr>
          <w:rFonts w:ascii="Arial" w:hAnsi="Arial" w:cs="Arial"/>
        </w:rPr>
      </w:pPr>
    </w:p>
    <w:p w14:paraId="196EB9CC" w14:textId="362DD128" w:rsidR="004156B7" w:rsidRDefault="00D275BF" w:rsidP="000D7F48">
      <w:pPr>
        <w:jc w:val="both"/>
        <w:rPr>
          <w:rFonts w:ascii="Arial" w:hAnsi="Arial" w:cs="Arial"/>
        </w:rPr>
      </w:pPr>
      <w:r w:rsidRPr="00F37CEF">
        <w:rPr>
          <w:rFonts w:ascii="Arial" w:hAnsi="Arial" w:cs="Arial"/>
        </w:rPr>
        <w:t>Les heures de travail effectif réalisées au-delà du plafond fixé par le contingent d’heures supplémentaires ouvrent droit</w:t>
      </w:r>
      <w:r w:rsidR="008735F8" w:rsidRPr="00F37CEF">
        <w:rPr>
          <w:rFonts w:ascii="Arial" w:hAnsi="Arial" w:cs="Arial"/>
        </w:rPr>
        <w:t>, dès 7 heures,</w:t>
      </w:r>
      <w:r w:rsidRPr="00F37CEF">
        <w:rPr>
          <w:rFonts w:ascii="Arial" w:hAnsi="Arial" w:cs="Arial"/>
        </w:rPr>
        <w:t xml:space="preserve"> à une contrepartie obligatoire</w:t>
      </w:r>
      <w:r w:rsidR="00136B43" w:rsidRPr="00F37CEF">
        <w:rPr>
          <w:rFonts w:ascii="Arial" w:hAnsi="Arial" w:cs="Arial"/>
        </w:rPr>
        <w:t xml:space="preserve"> </w:t>
      </w:r>
      <w:r w:rsidR="00D73F71" w:rsidRPr="00F37CEF">
        <w:rPr>
          <w:rFonts w:ascii="Arial" w:hAnsi="Arial" w:cs="Arial"/>
        </w:rPr>
        <w:t xml:space="preserve">en </w:t>
      </w:r>
      <w:r w:rsidR="00136B43" w:rsidRPr="00F37CEF">
        <w:rPr>
          <w:rFonts w:ascii="Arial" w:hAnsi="Arial" w:cs="Arial"/>
        </w:rPr>
        <w:t>repos fixée à 50 % des heures effectuées au-delà du contingent.</w:t>
      </w:r>
      <w:r w:rsidRPr="00D275BF">
        <w:rPr>
          <w:rFonts w:ascii="Arial" w:hAnsi="Arial" w:cs="Arial"/>
        </w:rPr>
        <w:t xml:space="preserve"> </w:t>
      </w:r>
    </w:p>
    <w:p w14:paraId="2316843F" w14:textId="77777777" w:rsidR="004156B7" w:rsidRDefault="004156B7" w:rsidP="000D7F48">
      <w:pPr>
        <w:jc w:val="both"/>
        <w:rPr>
          <w:rFonts w:ascii="Arial" w:hAnsi="Arial" w:cs="Arial"/>
        </w:rPr>
      </w:pPr>
    </w:p>
    <w:p w14:paraId="47983B59" w14:textId="3AE2EAFB" w:rsidR="00D275BF" w:rsidRDefault="000D7F48" w:rsidP="000D7F48">
      <w:pPr>
        <w:jc w:val="both"/>
        <w:rPr>
          <w:rFonts w:ascii="Arial" w:hAnsi="Arial" w:cs="Arial"/>
        </w:rPr>
      </w:pPr>
      <w:r>
        <w:rPr>
          <w:rFonts w:ascii="Arial" w:hAnsi="Arial" w:cs="Arial"/>
        </w:rPr>
        <w:t xml:space="preserve">Cette contrepartie s’ajoute </w:t>
      </w:r>
      <w:r w:rsidR="004156B7">
        <w:rPr>
          <w:rFonts w:ascii="Arial" w:hAnsi="Arial" w:cs="Arial"/>
        </w:rPr>
        <w:t xml:space="preserve">à la rémunération des heures au taux majoré ou au repos compensateur </w:t>
      </w:r>
      <w:r w:rsidR="00D73F71">
        <w:rPr>
          <w:rFonts w:ascii="Arial" w:hAnsi="Arial" w:cs="Arial"/>
        </w:rPr>
        <w:t>de remplacement</w:t>
      </w:r>
      <w:r w:rsidR="004156B7">
        <w:rPr>
          <w:rFonts w:ascii="Arial" w:hAnsi="Arial" w:cs="Arial"/>
        </w:rPr>
        <w:t>.</w:t>
      </w:r>
    </w:p>
    <w:p w14:paraId="53A35908" w14:textId="77777777" w:rsidR="00D275BF" w:rsidRDefault="00D275BF" w:rsidP="00D275BF">
      <w:pPr>
        <w:jc w:val="both"/>
        <w:rPr>
          <w:rFonts w:ascii="Arial" w:hAnsi="Arial" w:cs="Arial"/>
        </w:rPr>
      </w:pPr>
    </w:p>
    <w:p w14:paraId="01FF23FA" w14:textId="77777777" w:rsidR="00D275BF" w:rsidRPr="00D275BF" w:rsidRDefault="00D275BF" w:rsidP="00D275BF">
      <w:pPr>
        <w:pStyle w:val="Paragraphedeliste"/>
        <w:numPr>
          <w:ilvl w:val="0"/>
          <w:numId w:val="4"/>
        </w:numPr>
        <w:jc w:val="both"/>
        <w:rPr>
          <w:rFonts w:ascii="Arial" w:hAnsi="Arial" w:cs="Arial"/>
          <w:b/>
          <w:bCs/>
        </w:rPr>
      </w:pPr>
      <w:r w:rsidRPr="00D275BF">
        <w:rPr>
          <w:rFonts w:ascii="Arial" w:hAnsi="Arial" w:cs="Arial"/>
          <w:b/>
          <w:bCs/>
        </w:rPr>
        <w:t>Information des salariés</w:t>
      </w:r>
    </w:p>
    <w:p w14:paraId="728E7CE2" w14:textId="132EB5BF" w:rsidR="00D275BF" w:rsidRDefault="00D275BF" w:rsidP="00D275BF">
      <w:pPr>
        <w:jc w:val="both"/>
        <w:rPr>
          <w:rFonts w:ascii="Arial" w:hAnsi="Arial" w:cs="Arial"/>
        </w:rPr>
      </w:pPr>
    </w:p>
    <w:p w14:paraId="514B16DE" w14:textId="77777777" w:rsidR="00D275BF" w:rsidRDefault="00D275BF" w:rsidP="00D275BF">
      <w:pPr>
        <w:jc w:val="both"/>
        <w:rPr>
          <w:rFonts w:ascii="Arial" w:hAnsi="Arial" w:cs="Arial"/>
        </w:rPr>
      </w:pPr>
      <w:r w:rsidRPr="00D275BF">
        <w:rPr>
          <w:rFonts w:ascii="Arial" w:hAnsi="Arial" w:cs="Arial"/>
        </w:rPr>
        <w:t xml:space="preserve">Les salariés sont informés du volume de la contrepartie obligatoire en repos acquis par un document annexé au bulletin de paie. </w:t>
      </w:r>
    </w:p>
    <w:p w14:paraId="03275AD3" w14:textId="77777777" w:rsidR="00D275BF" w:rsidRDefault="00D275BF" w:rsidP="00D275BF">
      <w:pPr>
        <w:jc w:val="both"/>
        <w:rPr>
          <w:rFonts w:ascii="Arial" w:hAnsi="Arial" w:cs="Arial"/>
        </w:rPr>
      </w:pPr>
    </w:p>
    <w:p w14:paraId="23324D8E" w14:textId="5B26D43F" w:rsidR="00D275BF" w:rsidRDefault="00D275BF" w:rsidP="00D275BF">
      <w:pPr>
        <w:jc w:val="both"/>
        <w:rPr>
          <w:rFonts w:ascii="Arial" w:hAnsi="Arial" w:cs="Arial"/>
        </w:rPr>
      </w:pPr>
      <w:r w:rsidRPr="00F37CEF">
        <w:rPr>
          <w:rFonts w:ascii="Arial" w:hAnsi="Arial" w:cs="Arial"/>
        </w:rPr>
        <w:t xml:space="preserve">Dès que ce nombre atteint </w:t>
      </w:r>
      <w:r w:rsidR="00136B43" w:rsidRPr="00F37CEF">
        <w:rPr>
          <w:rFonts w:ascii="Arial" w:hAnsi="Arial" w:cs="Arial"/>
        </w:rPr>
        <w:t>7</w:t>
      </w:r>
      <w:r w:rsidRPr="00F37CEF">
        <w:rPr>
          <w:rFonts w:ascii="Arial" w:hAnsi="Arial" w:cs="Arial"/>
        </w:rPr>
        <w:t xml:space="preserve"> heures, la Direction de l’entreprise notifie l'ouverture du droit au salarié </w:t>
      </w:r>
      <w:r w:rsidR="00D73F71" w:rsidRPr="00F37CEF">
        <w:rPr>
          <w:rFonts w:ascii="Arial" w:hAnsi="Arial" w:cs="Arial"/>
        </w:rPr>
        <w:t>qui a</w:t>
      </w:r>
      <w:r w:rsidRPr="00F37CEF">
        <w:rPr>
          <w:rFonts w:ascii="Arial" w:hAnsi="Arial" w:cs="Arial"/>
        </w:rPr>
        <w:t xml:space="preserve"> l'obligation de le prendre dans un délai maximum </w:t>
      </w:r>
      <w:r w:rsidR="008735F8" w:rsidRPr="00F37CEF">
        <w:rPr>
          <w:rFonts w:ascii="Arial" w:hAnsi="Arial" w:cs="Arial"/>
        </w:rPr>
        <w:t>de deux mois</w:t>
      </w:r>
      <w:r w:rsidRPr="00F37CEF">
        <w:rPr>
          <w:rFonts w:ascii="Arial" w:hAnsi="Arial" w:cs="Arial"/>
        </w:rPr>
        <w:t xml:space="preserve"> </w:t>
      </w:r>
      <w:r w:rsidR="00D73F71" w:rsidRPr="00F37CEF">
        <w:rPr>
          <w:rFonts w:ascii="Arial" w:hAnsi="Arial" w:cs="Arial"/>
        </w:rPr>
        <w:t>à compter</w:t>
      </w:r>
      <w:r w:rsidRPr="00F37CEF">
        <w:rPr>
          <w:rFonts w:ascii="Arial" w:hAnsi="Arial" w:cs="Arial"/>
        </w:rPr>
        <w:t xml:space="preserve"> </w:t>
      </w:r>
      <w:r w:rsidR="00D73F71" w:rsidRPr="00F37CEF">
        <w:rPr>
          <w:rFonts w:ascii="Arial" w:hAnsi="Arial" w:cs="Arial"/>
        </w:rPr>
        <w:t>de</w:t>
      </w:r>
      <w:r w:rsidRPr="00F37CEF">
        <w:rPr>
          <w:rFonts w:ascii="Arial" w:hAnsi="Arial" w:cs="Arial"/>
        </w:rPr>
        <w:t xml:space="preserve"> l’ouverture du droit.</w:t>
      </w:r>
    </w:p>
    <w:p w14:paraId="13B6FC28" w14:textId="77777777" w:rsidR="00D275BF" w:rsidRDefault="00D275BF" w:rsidP="00D275BF">
      <w:pPr>
        <w:jc w:val="both"/>
        <w:rPr>
          <w:rFonts w:ascii="Arial" w:hAnsi="Arial" w:cs="Arial"/>
        </w:rPr>
      </w:pPr>
    </w:p>
    <w:p w14:paraId="6C3BE853" w14:textId="77777777" w:rsidR="00EB3C37" w:rsidRDefault="00EB3C37" w:rsidP="00D275BF">
      <w:pPr>
        <w:jc w:val="both"/>
        <w:rPr>
          <w:rFonts w:ascii="Arial" w:hAnsi="Arial" w:cs="Arial"/>
        </w:rPr>
      </w:pPr>
    </w:p>
    <w:p w14:paraId="0510266A" w14:textId="77777777" w:rsidR="00EB3C37" w:rsidRDefault="00EB3C37" w:rsidP="00D275BF">
      <w:pPr>
        <w:jc w:val="both"/>
        <w:rPr>
          <w:rFonts w:ascii="Arial" w:hAnsi="Arial" w:cs="Arial"/>
        </w:rPr>
      </w:pPr>
    </w:p>
    <w:p w14:paraId="74F54F1E" w14:textId="77777777" w:rsidR="00EB3C37" w:rsidRDefault="00EB3C37" w:rsidP="00D275BF">
      <w:pPr>
        <w:jc w:val="both"/>
        <w:rPr>
          <w:rFonts w:ascii="Arial" w:hAnsi="Arial" w:cs="Arial"/>
        </w:rPr>
      </w:pPr>
    </w:p>
    <w:p w14:paraId="73859F3E" w14:textId="457634AE" w:rsidR="00D275BF" w:rsidRPr="00D275BF" w:rsidRDefault="00D275BF" w:rsidP="00D275BF">
      <w:pPr>
        <w:pStyle w:val="Paragraphedeliste"/>
        <w:numPr>
          <w:ilvl w:val="0"/>
          <w:numId w:val="4"/>
        </w:numPr>
        <w:jc w:val="both"/>
        <w:rPr>
          <w:rFonts w:ascii="Arial" w:hAnsi="Arial" w:cs="Arial"/>
          <w:b/>
          <w:bCs/>
        </w:rPr>
      </w:pPr>
      <w:r w:rsidRPr="00D275BF">
        <w:rPr>
          <w:rFonts w:ascii="Arial" w:hAnsi="Arial" w:cs="Arial"/>
          <w:b/>
          <w:bCs/>
        </w:rPr>
        <w:lastRenderedPageBreak/>
        <w:t>Prise du repos</w:t>
      </w:r>
    </w:p>
    <w:p w14:paraId="59BECF74" w14:textId="77777777" w:rsidR="00D275BF" w:rsidRPr="00D275BF" w:rsidRDefault="00D275BF" w:rsidP="00D275BF">
      <w:pPr>
        <w:pStyle w:val="Paragraphedeliste"/>
        <w:jc w:val="both"/>
        <w:rPr>
          <w:rFonts w:ascii="Arial" w:hAnsi="Arial" w:cs="Arial"/>
        </w:rPr>
      </w:pPr>
    </w:p>
    <w:p w14:paraId="75E8EB5C" w14:textId="53382184" w:rsidR="00D275BF" w:rsidRPr="00D275BF" w:rsidRDefault="00D275BF" w:rsidP="00D275BF">
      <w:pPr>
        <w:jc w:val="both"/>
        <w:rPr>
          <w:rFonts w:ascii="Arial" w:hAnsi="Arial" w:cs="Arial"/>
        </w:rPr>
      </w:pPr>
      <w:r w:rsidRPr="00F37CEF">
        <w:rPr>
          <w:rFonts w:ascii="Arial" w:hAnsi="Arial" w:cs="Arial"/>
        </w:rPr>
        <w:t xml:space="preserve">La contrepartie obligatoire en repos ne peut être prise que par journée entière ou demi-journée, dans </w:t>
      </w:r>
      <w:r w:rsidR="00D73F71" w:rsidRPr="00F37CEF">
        <w:rPr>
          <w:rFonts w:ascii="Arial" w:hAnsi="Arial" w:cs="Arial"/>
        </w:rPr>
        <w:t>un</w:t>
      </w:r>
      <w:r w:rsidRPr="00F37CEF">
        <w:rPr>
          <w:rFonts w:ascii="Arial" w:hAnsi="Arial" w:cs="Arial"/>
        </w:rPr>
        <w:t xml:space="preserve"> délai maximum de </w:t>
      </w:r>
      <w:r w:rsidR="00136B43" w:rsidRPr="00F37CEF">
        <w:rPr>
          <w:rFonts w:ascii="Arial" w:hAnsi="Arial" w:cs="Arial"/>
        </w:rPr>
        <w:t>2</w:t>
      </w:r>
      <w:r w:rsidRPr="00F37CEF">
        <w:rPr>
          <w:rFonts w:ascii="Arial" w:hAnsi="Arial" w:cs="Arial"/>
        </w:rPr>
        <w:t xml:space="preserve"> mois </w:t>
      </w:r>
      <w:r w:rsidR="00D73F71" w:rsidRPr="00F37CEF">
        <w:rPr>
          <w:rFonts w:ascii="Arial" w:hAnsi="Arial" w:cs="Arial"/>
        </w:rPr>
        <w:t>à compter de</w:t>
      </w:r>
      <w:r w:rsidRPr="00F37CEF">
        <w:rPr>
          <w:rFonts w:ascii="Arial" w:hAnsi="Arial" w:cs="Arial"/>
        </w:rPr>
        <w:t xml:space="preserve"> l’ouverture du droit.</w:t>
      </w:r>
    </w:p>
    <w:p w14:paraId="039A2555" w14:textId="77777777" w:rsidR="00D275BF" w:rsidRPr="00D275BF" w:rsidRDefault="00D275BF" w:rsidP="00D275BF">
      <w:pPr>
        <w:jc w:val="both"/>
        <w:rPr>
          <w:rFonts w:ascii="Arial" w:hAnsi="Arial" w:cs="Arial"/>
        </w:rPr>
      </w:pPr>
    </w:p>
    <w:p w14:paraId="5B2F255D" w14:textId="43CB8026" w:rsidR="00D275BF" w:rsidRPr="00F37CEF" w:rsidRDefault="00D275BF" w:rsidP="00D275BF">
      <w:pPr>
        <w:jc w:val="both"/>
        <w:rPr>
          <w:rFonts w:ascii="Arial" w:hAnsi="Arial" w:cs="Arial"/>
        </w:rPr>
      </w:pPr>
      <w:r w:rsidRPr="00F37CEF">
        <w:rPr>
          <w:rFonts w:ascii="Arial" w:hAnsi="Arial" w:cs="Arial"/>
        </w:rPr>
        <w:t xml:space="preserve">Les dates de repos sont demandées par le salarié moyennant un délai de prévenance </w:t>
      </w:r>
      <w:r w:rsidR="00136B43" w:rsidRPr="00F37CEF">
        <w:rPr>
          <w:rFonts w:ascii="Arial" w:hAnsi="Arial" w:cs="Arial"/>
        </w:rPr>
        <w:t>d’une semaine</w:t>
      </w:r>
      <w:r w:rsidRPr="00F37CEF">
        <w:rPr>
          <w:rFonts w:ascii="Arial" w:hAnsi="Arial" w:cs="Arial"/>
        </w:rPr>
        <w:t xml:space="preserve">, de préférence dans une période de </w:t>
      </w:r>
      <w:r w:rsidR="00D73F71" w:rsidRPr="00F37CEF">
        <w:rPr>
          <w:rFonts w:ascii="Arial" w:hAnsi="Arial" w:cs="Arial"/>
        </w:rPr>
        <w:t>basse</w:t>
      </w:r>
      <w:r w:rsidRPr="00F37CEF">
        <w:rPr>
          <w:rFonts w:ascii="Arial" w:hAnsi="Arial" w:cs="Arial"/>
        </w:rPr>
        <w:t xml:space="preserve"> activité. Une réponse est communiquée au salarié dans un délai de </w:t>
      </w:r>
      <w:r w:rsidR="00136B43" w:rsidRPr="00F37CEF">
        <w:rPr>
          <w:rFonts w:ascii="Arial" w:hAnsi="Arial" w:cs="Arial"/>
        </w:rPr>
        <w:t>7</w:t>
      </w:r>
      <w:r w:rsidRPr="00F37CEF">
        <w:rPr>
          <w:rFonts w:ascii="Arial" w:hAnsi="Arial" w:cs="Arial"/>
        </w:rPr>
        <w:t xml:space="preserve"> jours</w:t>
      </w:r>
      <w:r w:rsidR="00D73F71" w:rsidRPr="00F37CEF">
        <w:rPr>
          <w:rFonts w:ascii="Arial" w:hAnsi="Arial" w:cs="Arial"/>
        </w:rPr>
        <w:t xml:space="preserve"> ouvrés</w:t>
      </w:r>
      <w:r w:rsidRPr="00F37CEF">
        <w:rPr>
          <w:rFonts w:ascii="Arial" w:hAnsi="Arial" w:cs="Arial"/>
        </w:rPr>
        <w:t>. Si l'organisation de l’activité ne permet pas de satisfaire la demande du salarié, une autre date est proposée par la Direction.</w:t>
      </w:r>
    </w:p>
    <w:p w14:paraId="3AB9487D" w14:textId="77777777" w:rsidR="00D275BF" w:rsidRPr="00D275BF" w:rsidRDefault="00D275BF" w:rsidP="00D275BF">
      <w:pPr>
        <w:jc w:val="both"/>
        <w:rPr>
          <w:rFonts w:ascii="Arial" w:hAnsi="Arial" w:cs="Arial"/>
        </w:rPr>
      </w:pPr>
    </w:p>
    <w:p w14:paraId="711EA5DE" w14:textId="4B98CC8F" w:rsidR="00D275BF" w:rsidRPr="00D275BF" w:rsidRDefault="00D275BF" w:rsidP="00D275BF">
      <w:pPr>
        <w:jc w:val="both"/>
        <w:rPr>
          <w:rFonts w:ascii="Arial" w:hAnsi="Arial" w:cs="Arial"/>
        </w:rPr>
      </w:pPr>
      <w:r w:rsidRPr="00D275BF">
        <w:rPr>
          <w:rFonts w:ascii="Arial" w:hAnsi="Arial" w:cs="Arial"/>
        </w:rPr>
        <w:t xml:space="preserve">Lorsqu'existe une concurrence entre plusieurs demandes de prise de la contrepartie, il est procédé à un arbitrage tenant compte des demandes déjà différées, puis de la situation </w:t>
      </w:r>
      <w:r>
        <w:rPr>
          <w:rFonts w:ascii="Arial" w:hAnsi="Arial" w:cs="Arial"/>
        </w:rPr>
        <w:t>personnelle du salarié (enfants, proche-aidant…)</w:t>
      </w:r>
      <w:r w:rsidR="008735F8">
        <w:rPr>
          <w:rFonts w:ascii="Arial" w:hAnsi="Arial" w:cs="Arial"/>
        </w:rPr>
        <w:t>, puis de l’ancienneté</w:t>
      </w:r>
      <w:r w:rsidR="00D73F71">
        <w:rPr>
          <w:rFonts w:ascii="Arial" w:hAnsi="Arial" w:cs="Arial"/>
        </w:rPr>
        <w:t xml:space="preserve"> de celui-ci</w:t>
      </w:r>
      <w:r w:rsidR="008735F8">
        <w:rPr>
          <w:rFonts w:ascii="Arial" w:hAnsi="Arial" w:cs="Arial"/>
        </w:rPr>
        <w:t xml:space="preserve"> dans l’entreprise.</w:t>
      </w:r>
    </w:p>
    <w:p w14:paraId="3FCE3A46" w14:textId="77777777" w:rsidR="00D275BF" w:rsidRPr="00D275BF" w:rsidRDefault="00D275BF" w:rsidP="00D275BF">
      <w:pPr>
        <w:jc w:val="both"/>
        <w:rPr>
          <w:rFonts w:ascii="Arial" w:hAnsi="Arial" w:cs="Arial"/>
        </w:rPr>
      </w:pPr>
    </w:p>
    <w:p w14:paraId="659E5663" w14:textId="5331C653" w:rsidR="00D275BF" w:rsidRPr="00D275BF" w:rsidRDefault="00D275BF" w:rsidP="00D275BF">
      <w:pPr>
        <w:jc w:val="both"/>
        <w:rPr>
          <w:rFonts w:ascii="Arial" w:hAnsi="Arial" w:cs="Arial"/>
        </w:rPr>
      </w:pPr>
      <w:r w:rsidRPr="00F37CEF">
        <w:rPr>
          <w:rFonts w:ascii="Arial" w:hAnsi="Arial" w:cs="Arial"/>
        </w:rPr>
        <w:t xml:space="preserve">En l’absence de demande du salarié dans le délai de </w:t>
      </w:r>
      <w:r w:rsidR="00A85592" w:rsidRPr="00F37CEF">
        <w:rPr>
          <w:rFonts w:ascii="Arial" w:hAnsi="Arial" w:cs="Arial"/>
        </w:rPr>
        <w:t>deux mois</w:t>
      </w:r>
      <w:r w:rsidRPr="00F37CEF">
        <w:rPr>
          <w:rFonts w:ascii="Arial" w:hAnsi="Arial" w:cs="Arial"/>
        </w:rPr>
        <w:t xml:space="preserve">, les dates de prise de la contrepartie obligatoire en repos sont fixées par la </w:t>
      </w:r>
      <w:r w:rsidR="00D73F71" w:rsidRPr="00F37CEF">
        <w:rPr>
          <w:rFonts w:ascii="Arial" w:hAnsi="Arial" w:cs="Arial"/>
        </w:rPr>
        <w:t>Direction</w:t>
      </w:r>
      <w:r w:rsidRPr="00F37CEF">
        <w:rPr>
          <w:rFonts w:ascii="Arial" w:hAnsi="Arial" w:cs="Arial"/>
        </w:rPr>
        <w:t xml:space="preserve"> </w:t>
      </w:r>
      <w:r w:rsidR="00A85592" w:rsidRPr="00F37CEF">
        <w:rPr>
          <w:rFonts w:ascii="Arial" w:hAnsi="Arial" w:cs="Arial"/>
        </w:rPr>
        <w:t>dans un délai maximum d’un an</w:t>
      </w:r>
      <w:r w:rsidRPr="00F37CEF">
        <w:rPr>
          <w:rFonts w:ascii="Arial" w:hAnsi="Arial" w:cs="Arial"/>
        </w:rPr>
        <w:t>.</w:t>
      </w:r>
    </w:p>
    <w:p w14:paraId="0664EE55" w14:textId="77777777" w:rsidR="00D275BF" w:rsidRPr="00D275BF" w:rsidRDefault="00D275BF" w:rsidP="00D275BF">
      <w:pPr>
        <w:jc w:val="both"/>
        <w:rPr>
          <w:rFonts w:ascii="Arial" w:hAnsi="Arial" w:cs="Arial"/>
        </w:rPr>
      </w:pPr>
    </w:p>
    <w:p w14:paraId="4FC056B2" w14:textId="0A839198" w:rsidR="00D275BF" w:rsidRDefault="00D73F71" w:rsidP="00D275BF">
      <w:pPr>
        <w:jc w:val="both"/>
        <w:rPr>
          <w:rFonts w:ascii="Arial" w:hAnsi="Arial" w:cs="Arial"/>
        </w:rPr>
      </w:pPr>
      <w:r>
        <w:rPr>
          <w:rFonts w:ascii="Arial" w:hAnsi="Arial" w:cs="Arial"/>
        </w:rPr>
        <w:t>Il est précisé que l</w:t>
      </w:r>
      <w:r w:rsidR="00D275BF" w:rsidRPr="00D275BF">
        <w:rPr>
          <w:rFonts w:ascii="Arial" w:hAnsi="Arial" w:cs="Arial"/>
        </w:rPr>
        <w:t>a prise de la contrepartie obligatoire en repos n’entraîne aucune diminution de rémunération par rapport à celle que le salarié aurait perçue s'il avait accompli son travail.</w:t>
      </w:r>
    </w:p>
    <w:p w14:paraId="319B3004" w14:textId="77777777" w:rsidR="0015793F" w:rsidRDefault="0015793F" w:rsidP="0015793F">
      <w:pPr>
        <w:jc w:val="both"/>
        <w:rPr>
          <w:rFonts w:ascii="Arial" w:hAnsi="Arial" w:cs="Arial"/>
        </w:rPr>
      </w:pPr>
    </w:p>
    <w:p w14:paraId="40840661" w14:textId="1458DBED" w:rsidR="0015793F" w:rsidRDefault="0015793F" w:rsidP="0015793F">
      <w:pPr>
        <w:jc w:val="both"/>
        <w:rPr>
          <w:rFonts w:ascii="Arial" w:hAnsi="Arial" w:cs="Arial"/>
        </w:rPr>
      </w:pPr>
    </w:p>
    <w:p w14:paraId="1BD96BDD" w14:textId="4FA0E7AA" w:rsidR="0015793F" w:rsidRPr="006C5883" w:rsidRDefault="0015793F" w:rsidP="006C5883">
      <w:pPr>
        <w:ind w:firstLine="708"/>
        <w:jc w:val="both"/>
        <w:rPr>
          <w:rFonts w:ascii="Arial" w:hAnsi="Arial" w:cs="Arial"/>
          <w:b/>
          <w:bCs/>
        </w:rPr>
      </w:pPr>
      <w:r w:rsidRPr="006C5883">
        <w:rPr>
          <w:rFonts w:ascii="Arial" w:hAnsi="Arial" w:cs="Arial"/>
          <w:b/>
          <w:bCs/>
        </w:rPr>
        <w:t>Article 3.</w:t>
      </w:r>
      <w:r w:rsidR="00522E91">
        <w:rPr>
          <w:rFonts w:ascii="Arial" w:hAnsi="Arial" w:cs="Arial"/>
          <w:b/>
          <w:bCs/>
        </w:rPr>
        <w:t>8</w:t>
      </w:r>
      <w:r w:rsidRPr="006C5883">
        <w:rPr>
          <w:rFonts w:ascii="Arial" w:hAnsi="Arial" w:cs="Arial"/>
          <w:b/>
          <w:bCs/>
        </w:rPr>
        <w:t xml:space="preserve"> Lissage de la rémunération</w:t>
      </w:r>
    </w:p>
    <w:p w14:paraId="6B85786F" w14:textId="77777777" w:rsidR="0015793F" w:rsidRDefault="0015793F" w:rsidP="0015793F">
      <w:pPr>
        <w:jc w:val="both"/>
        <w:rPr>
          <w:rFonts w:ascii="Arial" w:hAnsi="Arial" w:cs="Arial"/>
        </w:rPr>
      </w:pPr>
    </w:p>
    <w:p w14:paraId="588D9C34" w14:textId="2ADA2361" w:rsidR="0015793F" w:rsidRDefault="0015793F" w:rsidP="0015793F">
      <w:pPr>
        <w:jc w:val="both"/>
        <w:rPr>
          <w:rFonts w:ascii="Arial" w:hAnsi="Arial" w:cs="Arial"/>
        </w:rPr>
      </w:pPr>
      <w:r w:rsidRPr="0015793F">
        <w:rPr>
          <w:rFonts w:ascii="Arial" w:hAnsi="Arial" w:cs="Arial"/>
        </w:rPr>
        <w:t>A l’exception du paiement des heures supplémentaires, rémunérées</w:t>
      </w:r>
      <w:r w:rsidR="00EC1E6C">
        <w:rPr>
          <w:rFonts w:ascii="Arial" w:hAnsi="Arial" w:cs="Arial"/>
        </w:rPr>
        <w:t xml:space="preserve"> et majorées</w:t>
      </w:r>
      <w:r w:rsidRPr="0015793F">
        <w:rPr>
          <w:rFonts w:ascii="Arial" w:hAnsi="Arial" w:cs="Arial"/>
        </w:rPr>
        <w:t xml:space="preserve"> dans les conditions prévues par le présent accord, la rémunération mensuelle des salariés</w:t>
      </w:r>
      <w:r w:rsidR="00EC1E6C">
        <w:rPr>
          <w:rFonts w:ascii="Arial" w:hAnsi="Arial" w:cs="Arial"/>
        </w:rPr>
        <w:t xml:space="preserve"> est lissée</w:t>
      </w:r>
      <w:r w:rsidRPr="0015793F">
        <w:rPr>
          <w:rFonts w:ascii="Arial" w:hAnsi="Arial" w:cs="Arial"/>
        </w:rPr>
        <w:t xml:space="preserve">. Elle </w:t>
      </w:r>
      <w:r w:rsidR="009C46F4">
        <w:rPr>
          <w:rFonts w:ascii="Arial" w:hAnsi="Arial" w:cs="Arial"/>
        </w:rPr>
        <w:t>est calculée et</w:t>
      </w:r>
      <w:r w:rsidR="009C46F4" w:rsidRPr="0015793F">
        <w:rPr>
          <w:rFonts w:ascii="Arial" w:hAnsi="Arial" w:cs="Arial"/>
        </w:rPr>
        <w:t xml:space="preserve"> versée sur la base de l’horaire contractuel</w:t>
      </w:r>
      <w:r w:rsidR="009C46F4">
        <w:rPr>
          <w:rFonts w:ascii="Arial" w:hAnsi="Arial" w:cs="Arial"/>
        </w:rPr>
        <w:t xml:space="preserve">, et est </w:t>
      </w:r>
      <w:r w:rsidRPr="0015793F">
        <w:rPr>
          <w:rFonts w:ascii="Arial" w:hAnsi="Arial" w:cs="Arial"/>
        </w:rPr>
        <w:t xml:space="preserve">indépendante de </w:t>
      </w:r>
      <w:r w:rsidR="009C46F4">
        <w:rPr>
          <w:rFonts w:ascii="Arial" w:hAnsi="Arial" w:cs="Arial"/>
        </w:rPr>
        <w:t>l’horaire réel réalisé</w:t>
      </w:r>
      <w:r w:rsidRPr="0015793F">
        <w:rPr>
          <w:rFonts w:ascii="Arial" w:hAnsi="Arial" w:cs="Arial"/>
        </w:rPr>
        <w:t>.</w:t>
      </w:r>
    </w:p>
    <w:p w14:paraId="253D6C30" w14:textId="77777777" w:rsidR="000C76FE" w:rsidRDefault="000C76FE" w:rsidP="0015793F">
      <w:pPr>
        <w:jc w:val="both"/>
        <w:rPr>
          <w:rFonts w:ascii="Arial" w:hAnsi="Arial" w:cs="Arial"/>
        </w:rPr>
      </w:pPr>
    </w:p>
    <w:p w14:paraId="11202CB3" w14:textId="77777777" w:rsidR="000C76FE" w:rsidRDefault="000C76FE" w:rsidP="0015793F">
      <w:pPr>
        <w:jc w:val="both"/>
        <w:rPr>
          <w:rFonts w:ascii="Arial" w:hAnsi="Arial" w:cs="Arial"/>
        </w:rPr>
      </w:pPr>
    </w:p>
    <w:p w14:paraId="22E85878" w14:textId="6044B83B" w:rsidR="000C76FE" w:rsidRPr="006C5883" w:rsidRDefault="000C76FE" w:rsidP="000C76FE">
      <w:pPr>
        <w:ind w:left="708"/>
        <w:jc w:val="both"/>
        <w:rPr>
          <w:rFonts w:ascii="Arial" w:hAnsi="Arial" w:cs="Arial"/>
          <w:b/>
          <w:bCs/>
        </w:rPr>
      </w:pPr>
      <w:r w:rsidRPr="006C5883">
        <w:rPr>
          <w:rFonts w:ascii="Arial" w:hAnsi="Arial" w:cs="Arial"/>
          <w:b/>
          <w:bCs/>
        </w:rPr>
        <w:t>Article 3.</w:t>
      </w:r>
      <w:r w:rsidR="00522E91">
        <w:rPr>
          <w:rFonts w:ascii="Arial" w:hAnsi="Arial" w:cs="Arial"/>
          <w:b/>
          <w:bCs/>
        </w:rPr>
        <w:t>9</w:t>
      </w:r>
      <w:r w:rsidRPr="006C5883">
        <w:rPr>
          <w:rFonts w:ascii="Arial" w:hAnsi="Arial" w:cs="Arial"/>
          <w:b/>
          <w:bCs/>
        </w:rPr>
        <w:t xml:space="preserve"> Information des salariés sur le nombre d’heures réalisées lors de la période de référence</w:t>
      </w:r>
    </w:p>
    <w:p w14:paraId="4696B3BB" w14:textId="77777777" w:rsidR="000C76FE" w:rsidRDefault="000C76FE" w:rsidP="000C76FE">
      <w:pPr>
        <w:jc w:val="both"/>
        <w:rPr>
          <w:rFonts w:ascii="Arial" w:hAnsi="Arial" w:cs="Arial"/>
        </w:rPr>
      </w:pPr>
    </w:p>
    <w:p w14:paraId="1E79F95B" w14:textId="77777777" w:rsidR="000C76FE" w:rsidRDefault="000C76FE" w:rsidP="000C76FE">
      <w:pPr>
        <w:jc w:val="both"/>
        <w:rPr>
          <w:rFonts w:ascii="Arial" w:hAnsi="Arial" w:cs="Arial"/>
        </w:rPr>
      </w:pPr>
      <w:r w:rsidRPr="0015793F">
        <w:rPr>
          <w:rFonts w:ascii="Arial" w:hAnsi="Arial" w:cs="Arial"/>
        </w:rPr>
        <w:t>Les salariés sont individuellement informés, au terme de la période de référence, du nombre d’heures de travail qu’ils ont réalisées sur celle-ci. En cas de départ du salarié avant la fin de la période de référence, cette information est donnée au moment du départ.</w:t>
      </w:r>
    </w:p>
    <w:p w14:paraId="485FEB87" w14:textId="77777777" w:rsidR="000C76FE" w:rsidRPr="0015793F" w:rsidRDefault="000C76FE" w:rsidP="000C76FE">
      <w:pPr>
        <w:jc w:val="both"/>
        <w:rPr>
          <w:rFonts w:ascii="Arial" w:hAnsi="Arial" w:cs="Arial"/>
        </w:rPr>
      </w:pPr>
    </w:p>
    <w:p w14:paraId="22DB8139" w14:textId="77777777" w:rsidR="000C76FE" w:rsidRDefault="000C76FE" w:rsidP="000C76FE">
      <w:pPr>
        <w:jc w:val="both"/>
        <w:rPr>
          <w:rFonts w:ascii="Arial" w:hAnsi="Arial" w:cs="Arial"/>
        </w:rPr>
      </w:pPr>
      <w:r w:rsidRPr="0015793F">
        <w:rPr>
          <w:rFonts w:ascii="Arial" w:hAnsi="Arial" w:cs="Arial"/>
        </w:rPr>
        <w:t>L’information est communiquée au moyen d’un document annexé au dernier bulletin de paie relatif à la période de référence. En cas de départ avant le terme de celle-ci, le document est annexé au dernier bulletin de paie adressé au salarié.</w:t>
      </w:r>
    </w:p>
    <w:p w14:paraId="05E996B8" w14:textId="77777777" w:rsidR="0015793F" w:rsidRDefault="0015793F" w:rsidP="0015793F">
      <w:pPr>
        <w:jc w:val="both"/>
        <w:rPr>
          <w:rFonts w:ascii="Arial" w:hAnsi="Arial" w:cs="Arial"/>
        </w:rPr>
      </w:pPr>
    </w:p>
    <w:p w14:paraId="207E4574" w14:textId="77777777" w:rsidR="008E7402" w:rsidRDefault="008E7402" w:rsidP="0015793F">
      <w:pPr>
        <w:jc w:val="both"/>
        <w:rPr>
          <w:rFonts w:ascii="Arial" w:hAnsi="Arial" w:cs="Arial"/>
        </w:rPr>
      </w:pPr>
    </w:p>
    <w:p w14:paraId="74579A10" w14:textId="4510A855" w:rsidR="0015793F" w:rsidRPr="006C5883" w:rsidRDefault="0015793F" w:rsidP="006C5883">
      <w:pPr>
        <w:ind w:firstLine="708"/>
        <w:jc w:val="both"/>
        <w:rPr>
          <w:rFonts w:ascii="Arial" w:hAnsi="Arial" w:cs="Arial"/>
          <w:b/>
          <w:bCs/>
        </w:rPr>
      </w:pPr>
      <w:r w:rsidRPr="006C5883">
        <w:rPr>
          <w:rFonts w:ascii="Arial" w:hAnsi="Arial" w:cs="Arial"/>
          <w:b/>
          <w:bCs/>
        </w:rPr>
        <w:t>Article 3.1</w:t>
      </w:r>
      <w:r w:rsidR="00522E91">
        <w:rPr>
          <w:rFonts w:ascii="Arial" w:hAnsi="Arial" w:cs="Arial"/>
          <w:b/>
          <w:bCs/>
        </w:rPr>
        <w:t>0</w:t>
      </w:r>
      <w:r w:rsidRPr="006C5883">
        <w:rPr>
          <w:rFonts w:ascii="Arial" w:hAnsi="Arial" w:cs="Arial"/>
          <w:b/>
          <w:bCs/>
        </w:rPr>
        <w:t xml:space="preserve"> Prise en compte des absences</w:t>
      </w:r>
    </w:p>
    <w:p w14:paraId="5D5ACC35" w14:textId="77777777" w:rsidR="0015793F" w:rsidRDefault="0015793F" w:rsidP="0015793F">
      <w:pPr>
        <w:jc w:val="both"/>
        <w:rPr>
          <w:rFonts w:ascii="Arial" w:hAnsi="Arial" w:cs="Arial"/>
        </w:rPr>
      </w:pPr>
    </w:p>
    <w:p w14:paraId="29B3CC7D" w14:textId="1EBF91CB" w:rsidR="0015793F" w:rsidRPr="0015793F" w:rsidRDefault="0015793F" w:rsidP="0015793F">
      <w:pPr>
        <w:jc w:val="both"/>
        <w:rPr>
          <w:rFonts w:ascii="Arial" w:hAnsi="Arial" w:cs="Arial"/>
        </w:rPr>
      </w:pPr>
      <w:r w:rsidRPr="0015793F">
        <w:rPr>
          <w:rFonts w:ascii="Arial" w:hAnsi="Arial" w:cs="Arial"/>
        </w:rPr>
        <w:t>Les absences non rémunérées donnent lieu à une retenue salariale équivalente au nombre d’heures que le salarié aurait dû réaliser sur la période considérée. La retenue est effectuée sur la rémunération mensuelle durant laquelle s’inscrit l’absence et éventuellement sur les mois suivants. Si l’application des dispositions prévues par l’article L. 3251-3 du Code du travail ne permet pas de compenser en totalité les sommes dues par le salarié, la compensation s’effectuera sur les mois suivants jusqu’à extinction de la dette.</w:t>
      </w:r>
      <w:r w:rsidR="00631870">
        <w:rPr>
          <w:rFonts w:ascii="Arial" w:hAnsi="Arial" w:cs="Arial"/>
        </w:rPr>
        <w:t xml:space="preserve"> </w:t>
      </w:r>
      <w:r w:rsidRPr="0015793F">
        <w:rPr>
          <w:rFonts w:ascii="Arial" w:hAnsi="Arial" w:cs="Arial"/>
        </w:rPr>
        <w:t>La compensation peut se poursuivre sur les salaires versés lors d’une période de référence différente de celle au titre de laquelle la compensation est effectuée.</w:t>
      </w:r>
    </w:p>
    <w:p w14:paraId="71B8A6FB" w14:textId="77777777" w:rsidR="0015793F" w:rsidRPr="0015793F" w:rsidRDefault="0015793F" w:rsidP="0015793F">
      <w:pPr>
        <w:jc w:val="both"/>
        <w:rPr>
          <w:rFonts w:ascii="Arial" w:hAnsi="Arial" w:cs="Arial"/>
        </w:rPr>
      </w:pPr>
    </w:p>
    <w:p w14:paraId="2D2EA5F1" w14:textId="4085EF41" w:rsidR="0015793F" w:rsidRPr="0015793F" w:rsidRDefault="0015793F" w:rsidP="0015793F">
      <w:pPr>
        <w:jc w:val="both"/>
        <w:rPr>
          <w:rFonts w:ascii="Arial" w:hAnsi="Arial" w:cs="Arial"/>
        </w:rPr>
      </w:pPr>
      <w:r w:rsidRPr="0015793F">
        <w:rPr>
          <w:rFonts w:ascii="Arial" w:hAnsi="Arial" w:cs="Arial"/>
        </w:rPr>
        <w:lastRenderedPageBreak/>
        <w:t>Les absences rémunérées, indemnisées, autorisées ou celles résultant d’une maladie ou d’un accident professionnel ou non, ne peuvent être récupérées.</w:t>
      </w:r>
      <w:r w:rsidR="00631870">
        <w:rPr>
          <w:rFonts w:ascii="Arial" w:hAnsi="Arial" w:cs="Arial"/>
        </w:rPr>
        <w:t xml:space="preserve"> Elles </w:t>
      </w:r>
      <w:r w:rsidRPr="0015793F">
        <w:rPr>
          <w:rFonts w:ascii="Arial" w:hAnsi="Arial" w:cs="Arial"/>
        </w:rPr>
        <w:t>sont payées sur la base du salaire mensuel lissé.</w:t>
      </w:r>
    </w:p>
    <w:p w14:paraId="1B3F4750" w14:textId="77777777" w:rsidR="006E1140" w:rsidRDefault="006E1140" w:rsidP="0015793F">
      <w:pPr>
        <w:jc w:val="both"/>
        <w:rPr>
          <w:rFonts w:ascii="Arial" w:hAnsi="Arial" w:cs="Arial"/>
        </w:rPr>
      </w:pPr>
    </w:p>
    <w:p w14:paraId="152FA125" w14:textId="6D386894" w:rsidR="0015793F" w:rsidRDefault="0015793F" w:rsidP="0015793F">
      <w:pPr>
        <w:jc w:val="both"/>
        <w:rPr>
          <w:rFonts w:ascii="Arial" w:hAnsi="Arial" w:cs="Arial"/>
        </w:rPr>
      </w:pPr>
      <w:r w:rsidRPr="0015793F">
        <w:rPr>
          <w:rFonts w:ascii="Arial" w:hAnsi="Arial" w:cs="Arial"/>
        </w:rPr>
        <w:t>En cas de périodes non travaillées mais donnant lieu à indemnisation par l’employeur, cette indemnisation sera calculée sur la base de la rémunération lissée qui aurait été pratiquée si le salarié avait travaillé.</w:t>
      </w:r>
    </w:p>
    <w:p w14:paraId="322530E0" w14:textId="77777777" w:rsidR="006E1140" w:rsidRDefault="006E1140" w:rsidP="0015793F">
      <w:pPr>
        <w:jc w:val="both"/>
        <w:rPr>
          <w:rFonts w:ascii="Arial" w:hAnsi="Arial" w:cs="Arial"/>
        </w:rPr>
      </w:pPr>
    </w:p>
    <w:p w14:paraId="500091C8" w14:textId="77777777" w:rsidR="00F37CEF" w:rsidRDefault="00F37CEF" w:rsidP="0015793F">
      <w:pPr>
        <w:jc w:val="both"/>
        <w:rPr>
          <w:rFonts w:ascii="Arial" w:hAnsi="Arial" w:cs="Arial"/>
        </w:rPr>
      </w:pPr>
    </w:p>
    <w:p w14:paraId="0C227D44" w14:textId="1F0D1C6C" w:rsidR="006E1140" w:rsidRPr="006C5883" w:rsidRDefault="006E1140" w:rsidP="006C5883">
      <w:pPr>
        <w:ind w:firstLine="708"/>
        <w:jc w:val="both"/>
        <w:rPr>
          <w:rFonts w:ascii="Arial" w:hAnsi="Arial" w:cs="Arial"/>
          <w:b/>
          <w:bCs/>
        </w:rPr>
      </w:pPr>
      <w:r w:rsidRPr="006C5883">
        <w:rPr>
          <w:rFonts w:ascii="Arial" w:hAnsi="Arial" w:cs="Arial"/>
          <w:b/>
          <w:bCs/>
        </w:rPr>
        <w:t>3.1</w:t>
      </w:r>
      <w:r w:rsidR="00522E91">
        <w:rPr>
          <w:rFonts w:ascii="Arial" w:hAnsi="Arial" w:cs="Arial"/>
          <w:b/>
          <w:bCs/>
        </w:rPr>
        <w:t>1</w:t>
      </w:r>
      <w:r w:rsidRPr="006C5883">
        <w:rPr>
          <w:rFonts w:ascii="Arial" w:hAnsi="Arial" w:cs="Arial"/>
          <w:b/>
          <w:bCs/>
        </w:rPr>
        <w:t xml:space="preserve"> Embauche ou rupture du contrat en cours de période de référence</w:t>
      </w:r>
    </w:p>
    <w:p w14:paraId="411B62E8" w14:textId="77777777" w:rsidR="006E1140" w:rsidRDefault="006E1140" w:rsidP="0015793F">
      <w:pPr>
        <w:jc w:val="both"/>
        <w:rPr>
          <w:rFonts w:ascii="Arial" w:hAnsi="Arial" w:cs="Arial"/>
        </w:rPr>
      </w:pPr>
    </w:p>
    <w:p w14:paraId="720EDA2B" w14:textId="4D3D7958" w:rsidR="006E1140" w:rsidRPr="006E1140" w:rsidRDefault="006E1140" w:rsidP="006E1140">
      <w:pPr>
        <w:jc w:val="both"/>
        <w:rPr>
          <w:rFonts w:ascii="Arial" w:hAnsi="Arial" w:cs="Arial"/>
        </w:rPr>
      </w:pPr>
      <w:r w:rsidRPr="006E1140">
        <w:rPr>
          <w:rFonts w:ascii="Arial" w:hAnsi="Arial" w:cs="Arial"/>
        </w:rPr>
        <w:t>Lorsqu’un salarié du fait d’une embauche ou d’une rupture du contrat n’est pas présent sur la totalité de la période, une régularisation est effectuée en fin de période ou à la date de la rupture du contrat.</w:t>
      </w:r>
    </w:p>
    <w:p w14:paraId="3ED485C7" w14:textId="77777777" w:rsidR="006E1140" w:rsidRPr="006E1140" w:rsidRDefault="006E1140" w:rsidP="006E1140">
      <w:pPr>
        <w:jc w:val="both"/>
        <w:rPr>
          <w:rFonts w:ascii="Arial" w:hAnsi="Arial" w:cs="Arial"/>
        </w:rPr>
      </w:pPr>
    </w:p>
    <w:p w14:paraId="0260BB48" w14:textId="7201F4CB" w:rsidR="006E1140" w:rsidRDefault="006E1140" w:rsidP="006E1140">
      <w:pPr>
        <w:jc w:val="both"/>
        <w:rPr>
          <w:rFonts w:ascii="Arial" w:hAnsi="Arial" w:cs="Arial"/>
        </w:rPr>
      </w:pPr>
      <w:r w:rsidRPr="006E1140">
        <w:rPr>
          <w:rFonts w:ascii="Arial" w:hAnsi="Arial" w:cs="Arial"/>
        </w:rPr>
        <w:t xml:space="preserve">S’il apparaît que le salarié a accompli, sur </w:t>
      </w:r>
      <w:r w:rsidR="00EC1E6C">
        <w:rPr>
          <w:rFonts w:ascii="Arial" w:hAnsi="Arial" w:cs="Arial"/>
        </w:rPr>
        <w:t>l’intervalle</w:t>
      </w:r>
      <w:r w:rsidRPr="006E1140">
        <w:rPr>
          <w:rFonts w:ascii="Arial" w:hAnsi="Arial" w:cs="Arial"/>
        </w:rPr>
        <w:t xml:space="preserve"> où il a été présent, une durée du travail supérieure à la durée contractuelle de travail calculée sur la période de référence, il perçoit un complément de rémunération équivalant à la différence entre la rémunération qu’il aurait dû percevoir</w:t>
      </w:r>
      <w:r w:rsidR="00EC1E6C">
        <w:rPr>
          <w:rFonts w:ascii="Arial" w:hAnsi="Arial" w:cs="Arial"/>
        </w:rPr>
        <w:t xml:space="preserve"> (</w:t>
      </w:r>
      <w:r w:rsidRPr="006E1140">
        <w:rPr>
          <w:rFonts w:ascii="Arial" w:hAnsi="Arial" w:cs="Arial"/>
        </w:rPr>
        <w:t>eu égard aux heures réellement effectuées</w:t>
      </w:r>
      <w:r w:rsidR="00EC1E6C">
        <w:rPr>
          <w:rFonts w:ascii="Arial" w:hAnsi="Arial" w:cs="Arial"/>
        </w:rPr>
        <w:t>)</w:t>
      </w:r>
      <w:r w:rsidRPr="006E1140">
        <w:rPr>
          <w:rFonts w:ascii="Arial" w:hAnsi="Arial" w:cs="Arial"/>
        </w:rPr>
        <w:t xml:space="preserve"> et celle qu’il a effectivement perçue.</w:t>
      </w:r>
      <w:r w:rsidR="00EC1E6C">
        <w:rPr>
          <w:rFonts w:ascii="Arial" w:hAnsi="Arial" w:cs="Arial"/>
        </w:rPr>
        <w:t xml:space="preserve"> </w:t>
      </w:r>
      <w:r w:rsidRPr="006E1140">
        <w:rPr>
          <w:rFonts w:ascii="Arial" w:hAnsi="Arial" w:cs="Arial"/>
        </w:rPr>
        <w:t>Le complément de rémunération est versé avec la paie du dernier mois de la période de référence ou lors de l’établissement du solde de tout compte.</w:t>
      </w:r>
    </w:p>
    <w:p w14:paraId="1900805E" w14:textId="77777777" w:rsidR="00F37CEF" w:rsidRDefault="00F37CEF" w:rsidP="00987C98">
      <w:pPr>
        <w:jc w:val="both"/>
        <w:rPr>
          <w:rFonts w:ascii="Arial" w:hAnsi="Arial" w:cs="Arial"/>
        </w:rPr>
      </w:pPr>
    </w:p>
    <w:p w14:paraId="6C27FD19" w14:textId="43AE83BB" w:rsidR="0015793F" w:rsidRDefault="00235E25" w:rsidP="00987C98">
      <w:pPr>
        <w:jc w:val="both"/>
        <w:rPr>
          <w:rFonts w:ascii="Arial" w:hAnsi="Arial" w:cs="Arial"/>
        </w:rPr>
      </w:pPr>
      <w:r w:rsidRPr="00235E25">
        <w:rPr>
          <w:rFonts w:ascii="Arial" w:hAnsi="Arial" w:cs="Arial"/>
        </w:rPr>
        <w:t>Si les salaires perçus sont supérieurs à ceux correspondant à la rémunération qui aurait normalement dû être accordée au regard du temps de travail effectivement accompli, une compensation équivalente à cette différence est effectuée avec la dernière paie, en cas de rupture de contrat, ou sur le salaire du dernier mois de la période de référence. Dans cette dernière hypothèse, si l’application des dispositions prévues par l’article L. 3251-3 du Code du travail ne permet pas de compenser en totalités les sommes dues par le salarié, la compensation s’effectuera sur les mois suivants jusqu’à extinction de la dette.</w:t>
      </w:r>
    </w:p>
    <w:p w14:paraId="28B0B538" w14:textId="77777777" w:rsidR="00235E25" w:rsidRDefault="00235E25" w:rsidP="00987C98">
      <w:pPr>
        <w:jc w:val="both"/>
        <w:rPr>
          <w:rFonts w:ascii="Arial" w:hAnsi="Arial" w:cs="Arial"/>
        </w:rPr>
      </w:pPr>
    </w:p>
    <w:p w14:paraId="77C1BCA2" w14:textId="77777777" w:rsidR="001C642C" w:rsidRPr="00E216FB" w:rsidRDefault="001C642C" w:rsidP="00987C98">
      <w:pPr>
        <w:jc w:val="both"/>
        <w:rPr>
          <w:rFonts w:ascii="Arial" w:hAnsi="Arial" w:cs="Arial"/>
        </w:rPr>
      </w:pPr>
    </w:p>
    <w:p w14:paraId="6CB08236" w14:textId="64180F68" w:rsidR="00955600" w:rsidRPr="006C5883" w:rsidRDefault="006C5883" w:rsidP="00987C98">
      <w:pPr>
        <w:jc w:val="both"/>
        <w:rPr>
          <w:rFonts w:ascii="Arial" w:hAnsi="Arial" w:cs="Arial"/>
          <w:b/>
        </w:rPr>
      </w:pPr>
      <w:r w:rsidRPr="006C5883">
        <w:rPr>
          <w:rFonts w:ascii="Arial" w:hAnsi="Arial" w:cs="Arial"/>
          <w:b/>
        </w:rPr>
        <w:t>ARTICLE 4 : DUREE DE L’ACCORD</w:t>
      </w:r>
    </w:p>
    <w:p w14:paraId="4A803F50" w14:textId="77777777" w:rsidR="00955600" w:rsidRPr="00E216FB" w:rsidRDefault="00955600" w:rsidP="00987C98">
      <w:pPr>
        <w:jc w:val="both"/>
        <w:rPr>
          <w:rFonts w:ascii="Arial" w:hAnsi="Arial" w:cs="Arial"/>
          <w:b/>
          <w:u w:val="single"/>
        </w:rPr>
      </w:pPr>
    </w:p>
    <w:p w14:paraId="5B798B3F" w14:textId="77777777" w:rsidR="001B531D" w:rsidRDefault="0051688E" w:rsidP="00987C98">
      <w:pPr>
        <w:jc w:val="both"/>
        <w:rPr>
          <w:rFonts w:ascii="Arial" w:hAnsi="Arial" w:cs="Arial"/>
        </w:rPr>
      </w:pPr>
      <w:r w:rsidRPr="00E216FB">
        <w:rPr>
          <w:rFonts w:ascii="Arial" w:hAnsi="Arial" w:cs="Arial"/>
        </w:rPr>
        <w:t xml:space="preserve">Le présent accord est conclu pour une durée indéterminée. </w:t>
      </w:r>
    </w:p>
    <w:p w14:paraId="0866C6EA" w14:textId="77777777" w:rsidR="001B531D" w:rsidRDefault="001B531D" w:rsidP="00987C98">
      <w:pPr>
        <w:jc w:val="both"/>
        <w:rPr>
          <w:rFonts w:ascii="Arial" w:hAnsi="Arial" w:cs="Arial"/>
        </w:rPr>
      </w:pPr>
    </w:p>
    <w:p w14:paraId="3509B6E8" w14:textId="374F3482" w:rsidR="00955600" w:rsidRPr="00E216FB" w:rsidRDefault="0051688E" w:rsidP="00987C98">
      <w:pPr>
        <w:jc w:val="both"/>
        <w:rPr>
          <w:rFonts w:ascii="Arial" w:hAnsi="Arial" w:cs="Arial"/>
          <w:b/>
        </w:rPr>
      </w:pPr>
      <w:r w:rsidRPr="00E216FB">
        <w:rPr>
          <w:rFonts w:ascii="Arial" w:hAnsi="Arial" w:cs="Arial"/>
        </w:rPr>
        <w:t xml:space="preserve">Il entrera en vigueur à compter </w:t>
      </w:r>
      <w:r w:rsidR="00A221A9" w:rsidRPr="0022136F">
        <w:rPr>
          <w:rFonts w:ascii="Arial" w:hAnsi="Arial" w:cs="Arial"/>
          <w:bCs/>
        </w:rPr>
        <w:t>du</w:t>
      </w:r>
      <w:r w:rsidR="00A221A9" w:rsidRPr="0022136F">
        <w:rPr>
          <w:rFonts w:ascii="Arial" w:hAnsi="Arial" w:cs="Arial"/>
          <w:b/>
        </w:rPr>
        <w:t xml:space="preserve"> </w:t>
      </w:r>
      <w:r w:rsidR="00EC1E6C">
        <w:rPr>
          <w:rFonts w:ascii="Arial" w:hAnsi="Arial" w:cs="Arial"/>
          <w:b/>
        </w:rPr>
        <w:t>30</w:t>
      </w:r>
      <w:r w:rsidR="00235E25">
        <w:rPr>
          <w:rFonts w:ascii="Arial" w:hAnsi="Arial" w:cs="Arial"/>
          <w:b/>
        </w:rPr>
        <w:t xml:space="preserve"> janvier 2026</w:t>
      </w:r>
      <w:r w:rsidR="008D6759" w:rsidRPr="0022136F">
        <w:rPr>
          <w:rFonts w:ascii="Arial" w:hAnsi="Arial" w:cs="Arial"/>
          <w:b/>
        </w:rPr>
        <w:t>.</w:t>
      </w:r>
    </w:p>
    <w:p w14:paraId="7DFF1EF5" w14:textId="77777777" w:rsidR="00694582" w:rsidRDefault="00694582" w:rsidP="00987C98">
      <w:pPr>
        <w:jc w:val="both"/>
        <w:rPr>
          <w:rFonts w:ascii="Arial" w:hAnsi="Arial" w:cs="Arial"/>
          <w:b/>
        </w:rPr>
      </w:pPr>
    </w:p>
    <w:p w14:paraId="206532A4" w14:textId="77777777" w:rsidR="00235E25" w:rsidRDefault="00235E25" w:rsidP="00987C98">
      <w:pPr>
        <w:jc w:val="both"/>
        <w:rPr>
          <w:rFonts w:ascii="Arial" w:hAnsi="Arial" w:cs="Arial"/>
          <w:b/>
        </w:rPr>
      </w:pPr>
    </w:p>
    <w:p w14:paraId="03E40B38" w14:textId="13966004" w:rsidR="00235E25" w:rsidRPr="006C5883" w:rsidRDefault="006C5883" w:rsidP="00235E25">
      <w:pPr>
        <w:jc w:val="both"/>
        <w:rPr>
          <w:rFonts w:ascii="Arial" w:hAnsi="Arial" w:cs="Arial"/>
          <w:b/>
        </w:rPr>
      </w:pPr>
      <w:r w:rsidRPr="006C5883">
        <w:rPr>
          <w:rFonts w:ascii="Arial" w:hAnsi="Arial" w:cs="Arial"/>
          <w:b/>
        </w:rPr>
        <w:t>ARTICLE 5 : FORMALITES</w:t>
      </w:r>
    </w:p>
    <w:p w14:paraId="5E8F2880" w14:textId="77777777" w:rsidR="00235E25" w:rsidRPr="00E216FB" w:rsidRDefault="00235E25" w:rsidP="00235E25">
      <w:pPr>
        <w:jc w:val="both"/>
        <w:rPr>
          <w:rFonts w:ascii="Arial" w:hAnsi="Arial" w:cs="Arial"/>
          <w:b/>
          <w:u w:val="single"/>
        </w:rPr>
      </w:pPr>
    </w:p>
    <w:p w14:paraId="3511A971" w14:textId="3CC4EE9E" w:rsidR="00235E25" w:rsidRPr="00E216FB" w:rsidRDefault="00235E25" w:rsidP="00235E25">
      <w:pPr>
        <w:jc w:val="both"/>
        <w:rPr>
          <w:rFonts w:ascii="Arial" w:hAnsi="Arial" w:cs="Arial"/>
        </w:rPr>
      </w:pPr>
      <w:r w:rsidRPr="00E216FB">
        <w:rPr>
          <w:rFonts w:ascii="Arial" w:hAnsi="Arial" w:cs="Arial"/>
        </w:rPr>
        <w:t>L</w:t>
      </w:r>
      <w:r>
        <w:rPr>
          <w:rFonts w:ascii="Arial" w:hAnsi="Arial" w:cs="Arial"/>
        </w:rPr>
        <w:t xml:space="preserve">a validité du </w:t>
      </w:r>
      <w:r w:rsidRPr="00E216FB">
        <w:rPr>
          <w:rFonts w:ascii="Arial" w:hAnsi="Arial" w:cs="Arial"/>
        </w:rPr>
        <w:t xml:space="preserve">présent accord </w:t>
      </w:r>
      <w:r>
        <w:rPr>
          <w:rFonts w:ascii="Arial" w:hAnsi="Arial" w:cs="Arial"/>
        </w:rPr>
        <w:t xml:space="preserve">est subordonnée à son approbation par </w:t>
      </w:r>
      <w:r w:rsidRPr="00E216FB">
        <w:rPr>
          <w:rFonts w:ascii="Arial" w:hAnsi="Arial" w:cs="Arial"/>
        </w:rPr>
        <w:t>les 2/3 du personnel.</w:t>
      </w:r>
    </w:p>
    <w:p w14:paraId="019E1FF5" w14:textId="77777777" w:rsidR="00235E25" w:rsidRPr="00E216FB" w:rsidRDefault="00235E25" w:rsidP="00235E25">
      <w:pPr>
        <w:jc w:val="both"/>
        <w:rPr>
          <w:rFonts w:ascii="Arial" w:hAnsi="Arial" w:cs="Arial"/>
        </w:rPr>
      </w:pPr>
    </w:p>
    <w:p w14:paraId="2A3CAD8E" w14:textId="589B03E5" w:rsidR="00235E25" w:rsidRPr="00E216FB" w:rsidRDefault="00235E25" w:rsidP="00235E25">
      <w:pPr>
        <w:jc w:val="both"/>
        <w:rPr>
          <w:rFonts w:ascii="Arial" w:hAnsi="Arial" w:cs="Arial"/>
        </w:rPr>
      </w:pPr>
      <w:r w:rsidRPr="00E216FB">
        <w:rPr>
          <w:rFonts w:ascii="Arial" w:hAnsi="Arial" w:cs="Arial"/>
        </w:rPr>
        <w:t xml:space="preserve">Le présent accord sera déposé en ligne sur le site du ministère du Travail (https://accords-depot.travail.gouv.fr/accueil) par l’entreprise </w:t>
      </w:r>
      <w:r w:rsidRPr="00A85592">
        <w:rPr>
          <w:rFonts w:ascii="Arial" w:hAnsi="Arial" w:cs="Arial"/>
        </w:rPr>
        <w:t xml:space="preserve">et remis au secrétariat-greffe du Conseil de Prud’hommes de </w:t>
      </w:r>
      <w:r w:rsidR="008E7402">
        <w:rPr>
          <w:rFonts w:ascii="Arial" w:hAnsi="Arial" w:cs="Arial"/>
        </w:rPr>
        <w:t>Pau</w:t>
      </w:r>
      <w:r w:rsidRPr="00A85592">
        <w:rPr>
          <w:rFonts w:ascii="Arial" w:hAnsi="Arial" w:cs="Arial"/>
        </w:rPr>
        <w:t xml:space="preserve"> situé </w:t>
      </w:r>
      <w:r w:rsidR="008E7402">
        <w:rPr>
          <w:rFonts w:ascii="Arial" w:hAnsi="Arial" w:cs="Arial"/>
        </w:rPr>
        <w:t>6, place Marguerite Laborde – 64000 PAU</w:t>
      </w:r>
      <w:r w:rsidRPr="00A85592">
        <w:rPr>
          <w:rFonts w:ascii="Arial" w:hAnsi="Arial" w:cs="Arial"/>
        </w:rPr>
        <w:t>.</w:t>
      </w:r>
    </w:p>
    <w:p w14:paraId="74DAF939" w14:textId="77777777" w:rsidR="00235E25" w:rsidRPr="00E216FB" w:rsidRDefault="00235E25" w:rsidP="00235E25">
      <w:pPr>
        <w:jc w:val="both"/>
        <w:rPr>
          <w:rFonts w:ascii="Arial" w:hAnsi="Arial" w:cs="Arial"/>
        </w:rPr>
      </w:pPr>
    </w:p>
    <w:p w14:paraId="0F9806D8" w14:textId="77777777" w:rsidR="00235E25" w:rsidRPr="00E216FB" w:rsidRDefault="00235E25" w:rsidP="00235E25">
      <w:pPr>
        <w:jc w:val="both"/>
        <w:rPr>
          <w:rFonts w:ascii="Arial" w:hAnsi="Arial" w:cs="Arial"/>
        </w:rPr>
      </w:pPr>
      <w:r w:rsidRPr="00E216FB">
        <w:rPr>
          <w:rFonts w:ascii="Arial" w:hAnsi="Arial" w:cs="Arial"/>
        </w:rPr>
        <w:t>Il sera également publié dans son intégralité par l’Administration sur le site Légifrance.</w:t>
      </w:r>
    </w:p>
    <w:p w14:paraId="505090C7" w14:textId="77777777" w:rsidR="0022136F" w:rsidRPr="00E216FB" w:rsidRDefault="0022136F" w:rsidP="00987C98">
      <w:pPr>
        <w:jc w:val="both"/>
        <w:rPr>
          <w:rFonts w:ascii="Arial" w:hAnsi="Arial" w:cs="Arial"/>
          <w:b/>
        </w:rPr>
      </w:pPr>
    </w:p>
    <w:p w14:paraId="50BAA9C3" w14:textId="77777777" w:rsidR="0051688E" w:rsidRPr="00E216FB" w:rsidRDefault="0051688E" w:rsidP="00987C98">
      <w:pPr>
        <w:jc w:val="both"/>
        <w:rPr>
          <w:rFonts w:ascii="Arial" w:hAnsi="Arial" w:cs="Arial"/>
          <w:b/>
        </w:rPr>
      </w:pPr>
    </w:p>
    <w:p w14:paraId="240F829F" w14:textId="42998688" w:rsidR="0051688E" w:rsidRPr="006C5883" w:rsidRDefault="006C5883" w:rsidP="00987C98">
      <w:pPr>
        <w:jc w:val="both"/>
        <w:rPr>
          <w:rFonts w:ascii="Arial" w:hAnsi="Arial" w:cs="Arial"/>
          <w:b/>
        </w:rPr>
      </w:pPr>
      <w:r w:rsidRPr="006C5883">
        <w:rPr>
          <w:rFonts w:ascii="Arial" w:hAnsi="Arial" w:cs="Arial"/>
          <w:b/>
        </w:rPr>
        <w:t>ARTICLE 6 : SUIVI DE L’ACCORD</w:t>
      </w:r>
    </w:p>
    <w:p w14:paraId="0212CD01" w14:textId="77777777" w:rsidR="0051688E" w:rsidRPr="00E216FB" w:rsidRDefault="0051688E" w:rsidP="00987C98">
      <w:pPr>
        <w:jc w:val="both"/>
        <w:rPr>
          <w:rFonts w:ascii="Arial" w:hAnsi="Arial" w:cs="Arial"/>
        </w:rPr>
      </w:pPr>
    </w:p>
    <w:p w14:paraId="264F5E88" w14:textId="77777777" w:rsidR="0051688E" w:rsidRPr="00E216FB" w:rsidRDefault="0051688E" w:rsidP="00987C98">
      <w:pPr>
        <w:jc w:val="both"/>
        <w:rPr>
          <w:rFonts w:ascii="Arial" w:hAnsi="Arial" w:cs="Arial"/>
        </w:rPr>
      </w:pPr>
      <w:r w:rsidRPr="00E216FB">
        <w:rPr>
          <w:rFonts w:ascii="Arial" w:hAnsi="Arial" w:cs="Arial"/>
        </w:rPr>
        <w:t xml:space="preserve">Une réunion se tiendra </w:t>
      </w:r>
      <w:r w:rsidR="00A4657F" w:rsidRPr="00E216FB">
        <w:rPr>
          <w:rFonts w:ascii="Arial" w:hAnsi="Arial" w:cs="Arial"/>
        </w:rPr>
        <w:t>une fois par an au siège de l’entreprise afin d’examiner l’évolution de l’application de cet accord.</w:t>
      </w:r>
    </w:p>
    <w:p w14:paraId="5F54B1ED" w14:textId="77777777" w:rsidR="00736A25" w:rsidRPr="00E216FB" w:rsidRDefault="00736A25" w:rsidP="00987C98">
      <w:pPr>
        <w:jc w:val="both"/>
        <w:rPr>
          <w:rFonts w:ascii="Arial" w:hAnsi="Arial" w:cs="Arial"/>
          <w:b/>
          <w:u w:val="single"/>
        </w:rPr>
      </w:pPr>
    </w:p>
    <w:p w14:paraId="429A5D17" w14:textId="77777777" w:rsidR="000C1100" w:rsidRDefault="000C1100" w:rsidP="00987C98">
      <w:pPr>
        <w:jc w:val="both"/>
        <w:rPr>
          <w:rFonts w:ascii="Arial" w:hAnsi="Arial" w:cs="Arial"/>
          <w:b/>
          <w:u w:val="single"/>
        </w:rPr>
      </w:pPr>
    </w:p>
    <w:p w14:paraId="32C43B4C" w14:textId="77777777" w:rsidR="00522E91" w:rsidRDefault="00522E91" w:rsidP="00987C98">
      <w:pPr>
        <w:jc w:val="both"/>
        <w:rPr>
          <w:rFonts w:ascii="Arial" w:hAnsi="Arial" w:cs="Arial"/>
          <w:b/>
        </w:rPr>
      </w:pPr>
    </w:p>
    <w:p w14:paraId="354EAEEF" w14:textId="5508196D" w:rsidR="00A4657F" w:rsidRPr="006C5883" w:rsidRDefault="006C5883" w:rsidP="00987C98">
      <w:pPr>
        <w:jc w:val="both"/>
        <w:rPr>
          <w:rFonts w:ascii="Arial" w:hAnsi="Arial" w:cs="Arial"/>
          <w:b/>
        </w:rPr>
      </w:pPr>
      <w:r w:rsidRPr="006C5883">
        <w:rPr>
          <w:rFonts w:ascii="Arial" w:hAnsi="Arial" w:cs="Arial"/>
          <w:b/>
        </w:rPr>
        <w:t>ARTICLE 7 : REVISION ET DENONCIATION DE L’ACCORD</w:t>
      </w:r>
    </w:p>
    <w:p w14:paraId="2699E77C" w14:textId="77777777" w:rsidR="000D2B4B" w:rsidRPr="00E216FB" w:rsidRDefault="000D2B4B" w:rsidP="00987C98">
      <w:pPr>
        <w:jc w:val="both"/>
        <w:rPr>
          <w:rFonts w:ascii="Arial" w:hAnsi="Arial" w:cs="Arial"/>
          <w:b/>
          <w:u w:val="single"/>
        </w:rPr>
      </w:pPr>
    </w:p>
    <w:p w14:paraId="79524B29" w14:textId="4D455D1D" w:rsidR="000D2B4B" w:rsidRPr="00E216FB" w:rsidRDefault="000D2B4B" w:rsidP="00987C98">
      <w:pPr>
        <w:jc w:val="both"/>
        <w:rPr>
          <w:rFonts w:ascii="Arial" w:hAnsi="Arial" w:cs="Arial"/>
        </w:rPr>
      </w:pPr>
      <w:r w:rsidRPr="00E216FB">
        <w:rPr>
          <w:rFonts w:ascii="Arial" w:hAnsi="Arial" w:cs="Arial"/>
        </w:rPr>
        <w:t>Conformément à l’article L</w:t>
      </w:r>
      <w:r w:rsidR="00522C32" w:rsidRPr="00E216FB">
        <w:rPr>
          <w:rFonts w:ascii="Arial" w:hAnsi="Arial" w:cs="Arial"/>
        </w:rPr>
        <w:t xml:space="preserve">. </w:t>
      </w:r>
      <w:r w:rsidRPr="00E216FB">
        <w:rPr>
          <w:rFonts w:ascii="Arial" w:hAnsi="Arial" w:cs="Arial"/>
        </w:rPr>
        <w:t>2222-5 du Code du</w:t>
      </w:r>
      <w:r w:rsidR="00522C32" w:rsidRPr="00E216FB">
        <w:rPr>
          <w:rFonts w:ascii="Arial" w:hAnsi="Arial" w:cs="Arial"/>
        </w:rPr>
        <w:t xml:space="preserve"> t</w:t>
      </w:r>
      <w:r w:rsidRPr="00E216FB">
        <w:rPr>
          <w:rFonts w:ascii="Arial" w:hAnsi="Arial" w:cs="Arial"/>
        </w:rPr>
        <w:t>ravail, le présent accord pourra être révisé à compter d’un délai d’application de 6 mois, dans les conditions prévues par la loi.</w:t>
      </w:r>
    </w:p>
    <w:p w14:paraId="4A768226" w14:textId="77777777" w:rsidR="00522E91" w:rsidRDefault="00522E91" w:rsidP="00987C98">
      <w:pPr>
        <w:jc w:val="both"/>
        <w:rPr>
          <w:rFonts w:ascii="Arial" w:hAnsi="Arial" w:cs="Arial"/>
        </w:rPr>
      </w:pPr>
    </w:p>
    <w:p w14:paraId="3E2A6FA0" w14:textId="1372DA9B" w:rsidR="000D2B4B" w:rsidRPr="00E216FB" w:rsidRDefault="000D2B4B" w:rsidP="00987C98">
      <w:pPr>
        <w:jc w:val="both"/>
        <w:rPr>
          <w:rFonts w:ascii="Arial" w:hAnsi="Arial" w:cs="Arial"/>
        </w:rPr>
      </w:pPr>
      <w:r w:rsidRPr="00E216FB">
        <w:rPr>
          <w:rFonts w:ascii="Arial" w:hAnsi="Arial" w:cs="Arial"/>
        </w:rPr>
        <w:t>Conformément à l’article L</w:t>
      </w:r>
      <w:r w:rsidR="00522C32" w:rsidRPr="00E216FB">
        <w:rPr>
          <w:rFonts w:ascii="Arial" w:hAnsi="Arial" w:cs="Arial"/>
        </w:rPr>
        <w:t xml:space="preserve">. </w:t>
      </w:r>
      <w:r w:rsidRPr="00E216FB">
        <w:rPr>
          <w:rFonts w:ascii="Arial" w:hAnsi="Arial" w:cs="Arial"/>
        </w:rPr>
        <w:t xml:space="preserve">2222-6 du Code du </w:t>
      </w:r>
      <w:r w:rsidR="00522C32" w:rsidRPr="00E216FB">
        <w:rPr>
          <w:rFonts w:ascii="Arial" w:hAnsi="Arial" w:cs="Arial"/>
        </w:rPr>
        <w:t>t</w:t>
      </w:r>
      <w:r w:rsidRPr="00E216FB">
        <w:rPr>
          <w:rFonts w:ascii="Arial" w:hAnsi="Arial" w:cs="Arial"/>
        </w:rPr>
        <w:t>ravail, le présent accord pourra également être entièrement ou partiellement dénoncé par l’une ou l’autre des parties, en respectant un préavis de 3 mois, dans les conditions prévues par la loi.</w:t>
      </w:r>
    </w:p>
    <w:p w14:paraId="7D09351F" w14:textId="77777777" w:rsidR="000D2B4B" w:rsidRPr="00E216FB" w:rsidRDefault="000D2B4B" w:rsidP="00987C98">
      <w:pPr>
        <w:jc w:val="both"/>
        <w:rPr>
          <w:rFonts w:ascii="Arial" w:hAnsi="Arial" w:cs="Arial"/>
        </w:rPr>
      </w:pPr>
    </w:p>
    <w:p w14:paraId="6547EAF5" w14:textId="77777777" w:rsidR="000D2B4B" w:rsidRPr="00E216FB" w:rsidRDefault="000D2B4B" w:rsidP="00987C98">
      <w:pPr>
        <w:jc w:val="both"/>
        <w:rPr>
          <w:rFonts w:ascii="Arial" w:hAnsi="Arial" w:cs="Arial"/>
        </w:rPr>
      </w:pPr>
    </w:p>
    <w:p w14:paraId="130DAD39" w14:textId="77777777" w:rsidR="000D2B4B" w:rsidRDefault="000D2B4B" w:rsidP="00987C98">
      <w:pPr>
        <w:jc w:val="both"/>
        <w:rPr>
          <w:rFonts w:ascii="Arial" w:hAnsi="Arial" w:cs="Arial"/>
        </w:rPr>
      </w:pPr>
    </w:p>
    <w:p w14:paraId="38DFE9FB" w14:textId="3EE52457" w:rsidR="000D2B4B" w:rsidRPr="00E216FB" w:rsidRDefault="000D2B4B" w:rsidP="00987C98">
      <w:pPr>
        <w:jc w:val="both"/>
        <w:rPr>
          <w:rFonts w:ascii="Arial" w:hAnsi="Arial" w:cs="Arial"/>
        </w:rPr>
      </w:pPr>
      <w:r w:rsidRPr="00E216FB">
        <w:rPr>
          <w:rFonts w:ascii="Arial" w:hAnsi="Arial" w:cs="Arial"/>
        </w:rPr>
        <w:t xml:space="preserve">Fait à </w:t>
      </w:r>
      <w:r w:rsidR="008E7402">
        <w:rPr>
          <w:rFonts w:ascii="Arial" w:hAnsi="Arial" w:cs="Arial"/>
        </w:rPr>
        <w:t>Orriule</w:t>
      </w:r>
      <w:r w:rsidRPr="00E216FB">
        <w:rPr>
          <w:rFonts w:ascii="Arial" w:hAnsi="Arial" w:cs="Arial"/>
        </w:rPr>
        <w:t>,</w:t>
      </w:r>
      <w:r w:rsidR="005F101A">
        <w:rPr>
          <w:rFonts w:ascii="Arial" w:hAnsi="Arial" w:cs="Arial"/>
        </w:rPr>
        <w:t xml:space="preserve"> en </w:t>
      </w:r>
      <w:r w:rsidR="00522E91">
        <w:rPr>
          <w:rFonts w:ascii="Arial" w:hAnsi="Arial" w:cs="Arial"/>
        </w:rPr>
        <w:t xml:space="preserve">18 </w:t>
      </w:r>
      <w:r w:rsidR="005F101A">
        <w:rPr>
          <w:rFonts w:ascii="Arial" w:hAnsi="Arial" w:cs="Arial"/>
        </w:rPr>
        <w:t>exemplaires (</w:t>
      </w:r>
      <w:r w:rsidR="00EE1DCC">
        <w:rPr>
          <w:rFonts w:ascii="Arial" w:hAnsi="Arial" w:cs="Arial"/>
        </w:rPr>
        <w:t>1</w:t>
      </w:r>
      <w:r w:rsidR="005F101A">
        <w:rPr>
          <w:rFonts w:ascii="Arial" w:hAnsi="Arial" w:cs="Arial"/>
        </w:rPr>
        <w:t xml:space="preserve"> pour chaque salarié</w:t>
      </w:r>
      <w:r w:rsidR="00B020BA">
        <w:rPr>
          <w:rFonts w:ascii="Arial" w:hAnsi="Arial" w:cs="Arial"/>
        </w:rPr>
        <w:t xml:space="preserve">, 1 pour le gérant de l’entreprise, </w:t>
      </w:r>
      <w:r w:rsidR="005F101A" w:rsidRPr="00A85592">
        <w:rPr>
          <w:rFonts w:ascii="Arial" w:hAnsi="Arial" w:cs="Arial"/>
        </w:rPr>
        <w:t>1 pour le Conseil de Prud’hommes</w:t>
      </w:r>
      <w:r w:rsidR="00B25229">
        <w:rPr>
          <w:rFonts w:ascii="Arial" w:hAnsi="Arial" w:cs="Arial"/>
        </w:rPr>
        <w:t xml:space="preserve"> de Pau</w:t>
      </w:r>
      <w:r w:rsidR="005F101A" w:rsidRPr="00A85592">
        <w:rPr>
          <w:rFonts w:ascii="Arial" w:hAnsi="Arial" w:cs="Arial"/>
        </w:rPr>
        <w:t>)</w:t>
      </w:r>
      <w:r w:rsidR="00B020BA">
        <w:rPr>
          <w:rFonts w:ascii="Arial" w:hAnsi="Arial" w:cs="Arial"/>
        </w:rPr>
        <w:t>,</w:t>
      </w:r>
    </w:p>
    <w:p w14:paraId="7A39F11F" w14:textId="77777777" w:rsidR="00B020BA" w:rsidRDefault="00B020BA" w:rsidP="00987C98">
      <w:pPr>
        <w:jc w:val="both"/>
        <w:rPr>
          <w:rFonts w:ascii="Arial" w:hAnsi="Arial" w:cs="Arial"/>
        </w:rPr>
      </w:pPr>
    </w:p>
    <w:p w14:paraId="01202132" w14:textId="7D26C746" w:rsidR="000D2B4B" w:rsidRPr="00E216FB" w:rsidRDefault="000D2B4B" w:rsidP="00987C98">
      <w:pPr>
        <w:jc w:val="both"/>
        <w:rPr>
          <w:rFonts w:ascii="Arial" w:hAnsi="Arial" w:cs="Arial"/>
        </w:rPr>
      </w:pPr>
      <w:r w:rsidRPr="00E216FB">
        <w:rPr>
          <w:rFonts w:ascii="Arial" w:hAnsi="Arial" w:cs="Arial"/>
        </w:rPr>
        <w:t xml:space="preserve">Le </w:t>
      </w:r>
      <w:r w:rsidR="00A85592">
        <w:rPr>
          <w:rFonts w:ascii="Arial" w:hAnsi="Arial" w:cs="Arial"/>
        </w:rPr>
        <w:t>3</w:t>
      </w:r>
      <w:r w:rsidR="00EC1E6C">
        <w:rPr>
          <w:rFonts w:ascii="Arial" w:hAnsi="Arial" w:cs="Arial"/>
        </w:rPr>
        <w:t>0</w:t>
      </w:r>
      <w:r w:rsidR="00EE1DCC">
        <w:rPr>
          <w:rFonts w:ascii="Arial" w:hAnsi="Arial" w:cs="Arial"/>
        </w:rPr>
        <w:t xml:space="preserve"> janvier 2026</w:t>
      </w:r>
      <w:r w:rsidRPr="00E216FB">
        <w:rPr>
          <w:rFonts w:ascii="Arial" w:hAnsi="Arial" w:cs="Arial"/>
        </w:rPr>
        <w:t>,</w:t>
      </w:r>
    </w:p>
    <w:p w14:paraId="48A63AEE" w14:textId="77777777" w:rsidR="000D2B4B" w:rsidRDefault="000D2B4B" w:rsidP="00987C98">
      <w:pPr>
        <w:jc w:val="both"/>
        <w:rPr>
          <w:rFonts w:ascii="Arial" w:hAnsi="Arial" w:cs="Arial"/>
        </w:rPr>
      </w:pPr>
    </w:p>
    <w:p w14:paraId="0452DC8F" w14:textId="77777777" w:rsidR="00694582" w:rsidRPr="00E216FB" w:rsidRDefault="00694582" w:rsidP="00987C98">
      <w:pPr>
        <w:jc w:val="both"/>
        <w:rPr>
          <w:rFonts w:ascii="Arial" w:hAnsi="Arial" w:cs="Arial"/>
        </w:rPr>
      </w:pPr>
    </w:p>
    <w:p w14:paraId="6F3F0B59" w14:textId="77777777" w:rsidR="00522C32" w:rsidRPr="00E216FB" w:rsidRDefault="00522C32" w:rsidP="00987C98">
      <w:pPr>
        <w:jc w:val="both"/>
        <w:rPr>
          <w:rFonts w:ascii="Arial" w:hAnsi="Arial" w:cs="Arial"/>
        </w:rPr>
      </w:pPr>
    </w:p>
    <w:p w14:paraId="2C2F860B" w14:textId="467E0573" w:rsidR="000D2B4B" w:rsidRPr="00E216FB" w:rsidRDefault="000D2B4B" w:rsidP="00987C98">
      <w:pPr>
        <w:jc w:val="both"/>
        <w:rPr>
          <w:rFonts w:ascii="Arial" w:hAnsi="Arial" w:cs="Arial"/>
        </w:rPr>
      </w:pPr>
      <w:r w:rsidRPr="00E216FB">
        <w:rPr>
          <w:rFonts w:ascii="Arial" w:hAnsi="Arial" w:cs="Arial"/>
          <w:b/>
          <w:bCs/>
          <w:u w:val="single"/>
        </w:rPr>
        <w:t>Pour l’entreprise </w:t>
      </w:r>
      <w:r w:rsidR="003F0C69">
        <w:rPr>
          <w:rFonts w:ascii="Arial" w:hAnsi="Arial" w:cs="Arial"/>
          <w:b/>
          <w:bCs/>
          <w:u w:val="single"/>
        </w:rPr>
        <w:t>________________________</w:t>
      </w:r>
      <w:r w:rsidRPr="00E216FB">
        <w:rPr>
          <w:rFonts w:ascii="Arial" w:hAnsi="Arial" w:cs="Arial"/>
          <w:b/>
          <w:bCs/>
        </w:rPr>
        <w:t xml:space="preserve">, </w:t>
      </w:r>
      <w:r w:rsidR="00736A25">
        <w:rPr>
          <w:rFonts w:ascii="Arial" w:hAnsi="Arial" w:cs="Arial"/>
          <w:b/>
          <w:bCs/>
        </w:rPr>
        <w:t>G</w:t>
      </w:r>
      <w:r w:rsidRPr="00E216FB">
        <w:rPr>
          <w:rFonts w:ascii="Arial" w:hAnsi="Arial" w:cs="Arial"/>
          <w:b/>
          <w:bCs/>
        </w:rPr>
        <w:t>érant</w:t>
      </w:r>
    </w:p>
    <w:p w14:paraId="3636212C" w14:textId="77777777" w:rsidR="000D2B4B" w:rsidRPr="00E216FB" w:rsidRDefault="000D2B4B" w:rsidP="00987C98">
      <w:pPr>
        <w:jc w:val="both"/>
        <w:rPr>
          <w:rFonts w:ascii="Arial" w:hAnsi="Arial" w:cs="Arial"/>
        </w:rPr>
      </w:pPr>
    </w:p>
    <w:p w14:paraId="707B985B" w14:textId="77777777" w:rsidR="00522C32" w:rsidRPr="00E216FB" w:rsidRDefault="000D2B4B" w:rsidP="00987C98">
      <w:pPr>
        <w:jc w:val="both"/>
        <w:rPr>
          <w:rFonts w:ascii="Arial" w:hAnsi="Arial" w:cs="Arial"/>
        </w:rPr>
      </w:pPr>
      <w:r w:rsidRPr="00E216FB">
        <w:rPr>
          <w:rFonts w:ascii="Arial" w:hAnsi="Arial" w:cs="Arial"/>
        </w:rPr>
        <w:t xml:space="preserve">Et </w:t>
      </w:r>
    </w:p>
    <w:p w14:paraId="5C3BF8EC" w14:textId="77777777" w:rsidR="00522C32" w:rsidRPr="00E216FB" w:rsidRDefault="00522C32" w:rsidP="00987C98">
      <w:pPr>
        <w:jc w:val="both"/>
        <w:rPr>
          <w:rFonts w:ascii="Arial" w:hAnsi="Arial" w:cs="Arial"/>
        </w:rPr>
      </w:pPr>
    </w:p>
    <w:p w14:paraId="55A37245" w14:textId="4FA49D67" w:rsidR="000D2B4B" w:rsidRPr="00E216FB" w:rsidRDefault="00522C32" w:rsidP="00987C98">
      <w:pPr>
        <w:jc w:val="both"/>
        <w:rPr>
          <w:rFonts w:ascii="Arial" w:hAnsi="Arial" w:cs="Arial"/>
        </w:rPr>
      </w:pPr>
      <w:r w:rsidRPr="00E216FB">
        <w:rPr>
          <w:rFonts w:ascii="Arial" w:hAnsi="Arial" w:cs="Arial"/>
          <w:b/>
          <w:bCs/>
          <w:u w:val="single"/>
        </w:rPr>
        <w:t>L</w:t>
      </w:r>
      <w:r w:rsidR="00081018" w:rsidRPr="00E216FB">
        <w:rPr>
          <w:rFonts w:ascii="Arial" w:hAnsi="Arial" w:cs="Arial"/>
          <w:b/>
          <w:bCs/>
          <w:u w:val="single"/>
        </w:rPr>
        <w:t>es salariés de l’entrepris</w:t>
      </w:r>
      <w:r w:rsidRPr="00E216FB">
        <w:rPr>
          <w:rFonts w:ascii="Arial" w:hAnsi="Arial" w:cs="Arial"/>
          <w:b/>
          <w:bCs/>
          <w:u w:val="single"/>
        </w:rPr>
        <w:t>e</w:t>
      </w:r>
    </w:p>
    <w:p w14:paraId="7A63A05F" w14:textId="77777777" w:rsidR="000D2B4B" w:rsidRPr="00E216FB" w:rsidRDefault="000D2B4B" w:rsidP="00987C98">
      <w:pPr>
        <w:jc w:val="both"/>
        <w:rPr>
          <w:rFonts w:ascii="Arial" w:hAnsi="Arial" w:cs="Arial"/>
          <w:b/>
          <w:u w:val="single"/>
        </w:rPr>
      </w:pPr>
    </w:p>
    <w:p w14:paraId="5B0C5E83" w14:textId="77777777" w:rsidR="00081018" w:rsidRPr="00E216FB" w:rsidRDefault="00081018" w:rsidP="00987C98">
      <w:pPr>
        <w:jc w:val="both"/>
        <w:rPr>
          <w:rFonts w:ascii="Arial" w:hAnsi="Arial" w:cs="Arial"/>
          <w:b/>
          <w:u w:val="single"/>
        </w:rPr>
      </w:pPr>
    </w:p>
    <w:p w14:paraId="0492A721" w14:textId="77777777" w:rsidR="00081018" w:rsidRPr="00E216FB" w:rsidRDefault="00081018" w:rsidP="00987C98">
      <w:pPr>
        <w:jc w:val="both"/>
        <w:rPr>
          <w:rFonts w:ascii="Arial" w:hAnsi="Arial" w:cs="Arial"/>
          <w:b/>
          <w:u w:val="single"/>
        </w:rPr>
      </w:pPr>
    </w:p>
    <w:p w14:paraId="092240CF" w14:textId="77777777" w:rsidR="00081018" w:rsidRPr="00E216FB" w:rsidRDefault="00081018" w:rsidP="00987C98">
      <w:pPr>
        <w:jc w:val="both"/>
        <w:rPr>
          <w:rFonts w:ascii="Arial" w:hAnsi="Arial" w:cs="Arial"/>
          <w:b/>
          <w:u w:val="single"/>
        </w:rPr>
      </w:pPr>
    </w:p>
    <w:p w14:paraId="021CF1EF" w14:textId="77777777" w:rsidR="00081018" w:rsidRPr="00E216FB" w:rsidRDefault="00081018" w:rsidP="00987C98">
      <w:pPr>
        <w:jc w:val="both"/>
        <w:rPr>
          <w:rFonts w:ascii="Arial" w:hAnsi="Arial" w:cs="Arial"/>
          <w:b/>
          <w:u w:val="single"/>
        </w:rPr>
      </w:pPr>
    </w:p>
    <w:p w14:paraId="2B7A2229" w14:textId="77777777" w:rsidR="00081018" w:rsidRPr="00E216FB" w:rsidRDefault="00081018" w:rsidP="00987C98">
      <w:pPr>
        <w:jc w:val="both"/>
        <w:rPr>
          <w:rFonts w:ascii="Arial" w:hAnsi="Arial" w:cs="Arial"/>
          <w:b/>
          <w:u w:val="single"/>
        </w:rPr>
      </w:pPr>
    </w:p>
    <w:p w14:paraId="480895A2" w14:textId="77777777" w:rsidR="00081018" w:rsidRDefault="00081018" w:rsidP="00987C98">
      <w:pPr>
        <w:jc w:val="both"/>
        <w:rPr>
          <w:rFonts w:ascii="Century Gothic" w:hAnsi="Century Gothic"/>
          <w:b/>
          <w:sz w:val="20"/>
          <w:u w:val="single"/>
        </w:rPr>
      </w:pPr>
    </w:p>
    <w:p w14:paraId="0C6148BD" w14:textId="77777777" w:rsidR="00081018" w:rsidRDefault="00081018" w:rsidP="00955600">
      <w:pPr>
        <w:rPr>
          <w:rFonts w:ascii="Century Gothic" w:hAnsi="Century Gothic"/>
          <w:b/>
          <w:sz w:val="20"/>
          <w:u w:val="single"/>
        </w:rPr>
      </w:pPr>
    </w:p>
    <w:p w14:paraId="0B3028D2" w14:textId="77777777" w:rsidR="00081018" w:rsidRDefault="00081018" w:rsidP="00955600">
      <w:pPr>
        <w:rPr>
          <w:rFonts w:ascii="Century Gothic" w:hAnsi="Century Gothic"/>
          <w:b/>
          <w:sz w:val="20"/>
          <w:u w:val="single"/>
        </w:rPr>
      </w:pPr>
    </w:p>
    <w:p w14:paraId="519AAF91" w14:textId="77777777" w:rsidR="00081018" w:rsidRDefault="00081018" w:rsidP="00955600">
      <w:pPr>
        <w:rPr>
          <w:rFonts w:ascii="Century Gothic" w:hAnsi="Century Gothic"/>
          <w:b/>
          <w:sz w:val="20"/>
          <w:u w:val="single"/>
        </w:rPr>
      </w:pPr>
    </w:p>
    <w:p w14:paraId="364E3F1E" w14:textId="77777777" w:rsidR="00081018" w:rsidRDefault="00081018" w:rsidP="00955600">
      <w:pPr>
        <w:rPr>
          <w:rFonts w:ascii="Century Gothic" w:hAnsi="Century Gothic"/>
          <w:b/>
          <w:sz w:val="20"/>
          <w:u w:val="single"/>
        </w:rPr>
      </w:pPr>
    </w:p>
    <w:p w14:paraId="72D83BE2" w14:textId="77777777" w:rsidR="00081018" w:rsidRDefault="00081018" w:rsidP="00955600">
      <w:pPr>
        <w:rPr>
          <w:rFonts w:ascii="Century Gothic" w:hAnsi="Century Gothic"/>
          <w:b/>
          <w:sz w:val="20"/>
          <w:u w:val="single"/>
        </w:rPr>
      </w:pPr>
    </w:p>
    <w:p w14:paraId="298B46AF" w14:textId="77777777" w:rsidR="00081018" w:rsidRPr="000D2B4B" w:rsidRDefault="00081018" w:rsidP="00955600">
      <w:pPr>
        <w:rPr>
          <w:rFonts w:ascii="Century Gothic" w:hAnsi="Century Gothic"/>
          <w:b/>
          <w:sz w:val="20"/>
          <w:u w:val="single"/>
        </w:rPr>
      </w:pPr>
    </w:p>
    <w:sectPr w:rsidR="00081018" w:rsidRPr="000D2B4B" w:rsidSect="001B531D">
      <w:footerReference w:type="even" r:id="rId7"/>
      <w:foot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D2138" w14:textId="77777777" w:rsidR="00B17C2E" w:rsidRDefault="00B17C2E" w:rsidP="00E90D29">
      <w:r>
        <w:separator/>
      </w:r>
    </w:p>
  </w:endnote>
  <w:endnote w:type="continuationSeparator" w:id="0">
    <w:p w14:paraId="4D22C2D7" w14:textId="77777777" w:rsidR="00B17C2E" w:rsidRDefault="00B17C2E" w:rsidP="00E9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FACEC" w14:textId="77777777" w:rsidR="008C3F74" w:rsidRPr="00852420" w:rsidRDefault="008C3F74">
    <w:pPr>
      <w:pStyle w:val="Pieddepage"/>
      <w:jc w:val="center"/>
      <w:rPr>
        <w:rFonts w:ascii="Arial" w:hAnsi="Arial" w:cs="Arial"/>
        <w:sz w:val="18"/>
        <w:szCs w:val="18"/>
      </w:rPr>
    </w:pPr>
    <w:r w:rsidRPr="00852420">
      <w:rPr>
        <w:rFonts w:ascii="Arial" w:hAnsi="Arial" w:cs="Arial"/>
        <w:sz w:val="18"/>
        <w:szCs w:val="18"/>
      </w:rPr>
      <w:t xml:space="preserve">Page </w:t>
    </w:r>
    <w:r w:rsidRPr="00852420">
      <w:rPr>
        <w:rFonts w:ascii="Arial" w:hAnsi="Arial" w:cs="Arial"/>
        <w:sz w:val="18"/>
        <w:szCs w:val="18"/>
      </w:rPr>
      <w:fldChar w:fldCharType="begin"/>
    </w:r>
    <w:r w:rsidRPr="00852420">
      <w:rPr>
        <w:rFonts w:ascii="Arial" w:hAnsi="Arial" w:cs="Arial"/>
        <w:sz w:val="18"/>
        <w:szCs w:val="18"/>
      </w:rPr>
      <w:instrText>PAGE  \* Arabic  \* MERGEFORMAT</w:instrText>
    </w:r>
    <w:r w:rsidRPr="00852420">
      <w:rPr>
        <w:rFonts w:ascii="Arial" w:hAnsi="Arial" w:cs="Arial"/>
        <w:sz w:val="18"/>
        <w:szCs w:val="18"/>
      </w:rPr>
      <w:fldChar w:fldCharType="separate"/>
    </w:r>
    <w:r w:rsidRPr="00852420">
      <w:rPr>
        <w:rFonts w:ascii="Arial" w:hAnsi="Arial" w:cs="Arial"/>
        <w:sz w:val="18"/>
        <w:szCs w:val="18"/>
      </w:rPr>
      <w:t>2</w:t>
    </w:r>
    <w:r w:rsidRPr="00852420">
      <w:rPr>
        <w:rFonts w:ascii="Arial" w:hAnsi="Arial" w:cs="Arial"/>
        <w:sz w:val="18"/>
        <w:szCs w:val="18"/>
      </w:rPr>
      <w:fldChar w:fldCharType="end"/>
    </w:r>
    <w:r w:rsidRPr="00852420">
      <w:rPr>
        <w:rFonts w:ascii="Arial" w:hAnsi="Arial" w:cs="Arial"/>
        <w:sz w:val="18"/>
        <w:szCs w:val="18"/>
      </w:rPr>
      <w:t xml:space="preserve"> sur </w:t>
    </w:r>
    <w:r w:rsidR="00B020BA" w:rsidRPr="00852420">
      <w:rPr>
        <w:rFonts w:ascii="Arial" w:hAnsi="Arial" w:cs="Arial"/>
        <w:sz w:val="18"/>
        <w:szCs w:val="18"/>
      </w:rPr>
      <w:fldChar w:fldCharType="begin"/>
    </w:r>
    <w:r w:rsidR="00B020BA" w:rsidRPr="00852420">
      <w:rPr>
        <w:rFonts w:ascii="Arial" w:hAnsi="Arial" w:cs="Arial"/>
        <w:sz w:val="18"/>
        <w:szCs w:val="18"/>
      </w:rPr>
      <w:instrText>NUMPAGES  \* arabe  \* MERGEFORMAT</w:instrText>
    </w:r>
    <w:r w:rsidR="00B020BA" w:rsidRPr="00852420">
      <w:rPr>
        <w:rFonts w:ascii="Arial" w:hAnsi="Arial" w:cs="Arial"/>
        <w:sz w:val="18"/>
        <w:szCs w:val="18"/>
      </w:rPr>
      <w:fldChar w:fldCharType="separate"/>
    </w:r>
    <w:r w:rsidRPr="00852420">
      <w:rPr>
        <w:rFonts w:ascii="Arial" w:hAnsi="Arial" w:cs="Arial"/>
        <w:sz w:val="18"/>
        <w:szCs w:val="18"/>
      </w:rPr>
      <w:t>2</w:t>
    </w:r>
    <w:r w:rsidR="00B020BA" w:rsidRPr="00852420">
      <w:rPr>
        <w:rFonts w:ascii="Arial" w:hAnsi="Arial" w:cs="Arial"/>
        <w:sz w:val="18"/>
        <w:szCs w:val="18"/>
      </w:rPr>
      <w:fldChar w:fldCharType="end"/>
    </w:r>
  </w:p>
  <w:p w14:paraId="0F33558D" w14:textId="77777777" w:rsidR="006A6704" w:rsidRDefault="006A670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9DBA7" w14:textId="77777777" w:rsidR="00522C32" w:rsidRPr="00522C32" w:rsidRDefault="00522C32">
    <w:pPr>
      <w:pStyle w:val="Pieddepage"/>
      <w:jc w:val="center"/>
      <w:rPr>
        <w:rFonts w:ascii="Arial" w:hAnsi="Arial" w:cs="Arial"/>
        <w:sz w:val="18"/>
        <w:szCs w:val="18"/>
      </w:rPr>
    </w:pPr>
    <w:r w:rsidRPr="00522C32">
      <w:rPr>
        <w:rFonts w:ascii="Arial" w:hAnsi="Arial" w:cs="Arial"/>
        <w:sz w:val="18"/>
        <w:szCs w:val="18"/>
      </w:rPr>
      <w:t xml:space="preserve">Page </w:t>
    </w:r>
    <w:r w:rsidRPr="00522C32">
      <w:rPr>
        <w:rFonts w:ascii="Arial" w:hAnsi="Arial" w:cs="Arial"/>
        <w:sz w:val="18"/>
        <w:szCs w:val="18"/>
      </w:rPr>
      <w:fldChar w:fldCharType="begin"/>
    </w:r>
    <w:r w:rsidRPr="00522C32">
      <w:rPr>
        <w:rFonts w:ascii="Arial" w:hAnsi="Arial" w:cs="Arial"/>
        <w:sz w:val="18"/>
        <w:szCs w:val="18"/>
      </w:rPr>
      <w:instrText>PAGE  \* Arabic  \* MERGEFORMAT</w:instrText>
    </w:r>
    <w:r w:rsidRPr="00522C32">
      <w:rPr>
        <w:rFonts w:ascii="Arial" w:hAnsi="Arial" w:cs="Arial"/>
        <w:sz w:val="18"/>
        <w:szCs w:val="18"/>
      </w:rPr>
      <w:fldChar w:fldCharType="separate"/>
    </w:r>
    <w:r w:rsidRPr="00522C32">
      <w:rPr>
        <w:rFonts w:ascii="Arial" w:hAnsi="Arial" w:cs="Arial"/>
        <w:sz w:val="18"/>
        <w:szCs w:val="18"/>
      </w:rPr>
      <w:t>2</w:t>
    </w:r>
    <w:r w:rsidRPr="00522C32">
      <w:rPr>
        <w:rFonts w:ascii="Arial" w:hAnsi="Arial" w:cs="Arial"/>
        <w:sz w:val="18"/>
        <w:szCs w:val="18"/>
      </w:rPr>
      <w:fldChar w:fldCharType="end"/>
    </w:r>
    <w:r w:rsidRPr="00522C32">
      <w:rPr>
        <w:rFonts w:ascii="Arial" w:hAnsi="Arial" w:cs="Arial"/>
        <w:sz w:val="18"/>
        <w:szCs w:val="18"/>
      </w:rPr>
      <w:t xml:space="preserve"> sur </w:t>
    </w:r>
    <w:r w:rsidRPr="00522C32">
      <w:rPr>
        <w:rFonts w:ascii="Arial" w:hAnsi="Arial" w:cs="Arial"/>
        <w:sz w:val="18"/>
        <w:szCs w:val="18"/>
      </w:rPr>
      <w:fldChar w:fldCharType="begin"/>
    </w:r>
    <w:r w:rsidRPr="00522C32">
      <w:rPr>
        <w:rFonts w:ascii="Arial" w:hAnsi="Arial" w:cs="Arial"/>
        <w:sz w:val="18"/>
        <w:szCs w:val="18"/>
      </w:rPr>
      <w:instrText>NUMPAGES  \* arabe  \* MERGEFORMAT</w:instrText>
    </w:r>
    <w:r w:rsidRPr="00522C32">
      <w:rPr>
        <w:rFonts w:ascii="Arial" w:hAnsi="Arial" w:cs="Arial"/>
        <w:sz w:val="18"/>
        <w:szCs w:val="18"/>
      </w:rPr>
      <w:fldChar w:fldCharType="separate"/>
    </w:r>
    <w:r w:rsidRPr="00522C32">
      <w:rPr>
        <w:rFonts w:ascii="Arial" w:hAnsi="Arial" w:cs="Arial"/>
        <w:sz w:val="18"/>
        <w:szCs w:val="18"/>
      </w:rPr>
      <w:t>2</w:t>
    </w:r>
    <w:r w:rsidRPr="00522C32">
      <w:rPr>
        <w:rFonts w:ascii="Arial" w:hAnsi="Arial" w:cs="Arial"/>
        <w:sz w:val="18"/>
        <w:szCs w:val="18"/>
      </w:rPr>
      <w:fldChar w:fldCharType="end"/>
    </w:r>
  </w:p>
  <w:p w14:paraId="0836D26B" w14:textId="77777777" w:rsidR="00522C32" w:rsidRDefault="00522C3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EFC54" w14:textId="77777777" w:rsidR="008C3F74" w:rsidRPr="008C3F74" w:rsidRDefault="008C3F74">
    <w:pPr>
      <w:pStyle w:val="Pieddepage"/>
      <w:jc w:val="center"/>
      <w:rPr>
        <w:rFonts w:ascii="Arial" w:hAnsi="Arial" w:cs="Arial"/>
        <w:sz w:val="18"/>
        <w:szCs w:val="18"/>
      </w:rPr>
    </w:pPr>
    <w:r w:rsidRPr="008C3F74">
      <w:rPr>
        <w:rFonts w:ascii="Arial" w:hAnsi="Arial" w:cs="Arial"/>
        <w:sz w:val="18"/>
        <w:szCs w:val="18"/>
      </w:rPr>
      <w:t xml:space="preserve">Page </w:t>
    </w:r>
    <w:r w:rsidRPr="008C3F74">
      <w:rPr>
        <w:rFonts w:ascii="Arial" w:hAnsi="Arial" w:cs="Arial"/>
        <w:sz w:val="18"/>
        <w:szCs w:val="18"/>
      </w:rPr>
      <w:fldChar w:fldCharType="begin"/>
    </w:r>
    <w:r w:rsidRPr="008C3F74">
      <w:rPr>
        <w:rFonts w:ascii="Arial" w:hAnsi="Arial" w:cs="Arial"/>
        <w:sz w:val="18"/>
        <w:szCs w:val="18"/>
      </w:rPr>
      <w:instrText>PAGE  \* Arabic  \* MERGEFORMAT</w:instrText>
    </w:r>
    <w:r w:rsidRPr="008C3F74">
      <w:rPr>
        <w:rFonts w:ascii="Arial" w:hAnsi="Arial" w:cs="Arial"/>
        <w:sz w:val="18"/>
        <w:szCs w:val="18"/>
      </w:rPr>
      <w:fldChar w:fldCharType="separate"/>
    </w:r>
    <w:r w:rsidRPr="008C3F74">
      <w:rPr>
        <w:rFonts w:ascii="Arial" w:hAnsi="Arial" w:cs="Arial"/>
        <w:sz w:val="18"/>
        <w:szCs w:val="18"/>
      </w:rPr>
      <w:t>2</w:t>
    </w:r>
    <w:r w:rsidRPr="008C3F74">
      <w:rPr>
        <w:rFonts w:ascii="Arial" w:hAnsi="Arial" w:cs="Arial"/>
        <w:sz w:val="18"/>
        <w:szCs w:val="18"/>
      </w:rPr>
      <w:fldChar w:fldCharType="end"/>
    </w:r>
    <w:r w:rsidRPr="008C3F74">
      <w:rPr>
        <w:rFonts w:ascii="Arial" w:hAnsi="Arial" w:cs="Arial"/>
        <w:sz w:val="18"/>
        <w:szCs w:val="18"/>
      </w:rPr>
      <w:t xml:space="preserve"> sur </w:t>
    </w:r>
    <w:r w:rsidRPr="008C3F74">
      <w:rPr>
        <w:rFonts w:ascii="Arial" w:hAnsi="Arial" w:cs="Arial"/>
        <w:sz w:val="18"/>
        <w:szCs w:val="18"/>
      </w:rPr>
      <w:fldChar w:fldCharType="begin"/>
    </w:r>
    <w:r w:rsidRPr="008C3F74">
      <w:rPr>
        <w:rFonts w:ascii="Arial" w:hAnsi="Arial" w:cs="Arial"/>
        <w:sz w:val="18"/>
        <w:szCs w:val="18"/>
      </w:rPr>
      <w:instrText>NUMPAGES  \* arabe  \* MERGEFORMAT</w:instrText>
    </w:r>
    <w:r w:rsidRPr="008C3F74">
      <w:rPr>
        <w:rFonts w:ascii="Arial" w:hAnsi="Arial" w:cs="Arial"/>
        <w:sz w:val="18"/>
        <w:szCs w:val="18"/>
      </w:rPr>
      <w:fldChar w:fldCharType="separate"/>
    </w:r>
    <w:r w:rsidRPr="008C3F74">
      <w:rPr>
        <w:rFonts w:ascii="Arial" w:hAnsi="Arial" w:cs="Arial"/>
        <w:sz w:val="18"/>
        <w:szCs w:val="18"/>
      </w:rPr>
      <w:t>2</w:t>
    </w:r>
    <w:r w:rsidRPr="008C3F74">
      <w:rPr>
        <w:rFonts w:ascii="Arial" w:hAnsi="Arial" w:cs="Arial"/>
        <w:sz w:val="18"/>
        <w:szCs w:val="18"/>
      </w:rPr>
      <w:fldChar w:fldCharType="end"/>
    </w:r>
  </w:p>
  <w:p w14:paraId="40296C7A" w14:textId="77777777" w:rsidR="008C3F74" w:rsidRDefault="008C3F7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150BD" w14:textId="77777777" w:rsidR="00B17C2E" w:rsidRDefault="00B17C2E" w:rsidP="00E90D29">
      <w:r>
        <w:separator/>
      </w:r>
    </w:p>
  </w:footnote>
  <w:footnote w:type="continuationSeparator" w:id="0">
    <w:p w14:paraId="0F4C7D6F" w14:textId="77777777" w:rsidR="00B17C2E" w:rsidRDefault="00B17C2E" w:rsidP="00E90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12209"/>
    <w:multiLevelType w:val="hybridMultilevel"/>
    <w:tmpl w:val="FC76EF36"/>
    <w:lvl w:ilvl="0" w:tplc="A9B0439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5B3A85"/>
    <w:multiLevelType w:val="hybridMultilevel"/>
    <w:tmpl w:val="E1EC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812BA8"/>
    <w:multiLevelType w:val="hybridMultilevel"/>
    <w:tmpl w:val="272E699C"/>
    <w:lvl w:ilvl="0" w:tplc="F07457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EB7501"/>
    <w:multiLevelType w:val="hybridMultilevel"/>
    <w:tmpl w:val="FEB8A544"/>
    <w:lvl w:ilvl="0" w:tplc="F07457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1E7FE6"/>
    <w:multiLevelType w:val="multilevel"/>
    <w:tmpl w:val="E5489F50"/>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C5968A4"/>
    <w:multiLevelType w:val="hybridMultilevel"/>
    <w:tmpl w:val="40D0E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164A55"/>
    <w:multiLevelType w:val="hybridMultilevel"/>
    <w:tmpl w:val="FCD88C3A"/>
    <w:lvl w:ilvl="0" w:tplc="EF90FD2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0E118CA"/>
    <w:multiLevelType w:val="hybridMultilevel"/>
    <w:tmpl w:val="D54EAB0A"/>
    <w:lvl w:ilvl="0" w:tplc="F07457B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CB141A"/>
    <w:multiLevelType w:val="multilevel"/>
    <w:tmpl w:val="D9DA1C8A"/>
    <w:lvl w:ilvl="0">
      <w:start w:val="3"/>
      <w:numFmt w:val="decimal"/>
      <w:lvlText w:val="%1"/>
      <w:lvlJc w:val="left"/>
      <w:pPr>
        <w:ind w:left="360" w:hanging="360"/>
      </w:pPr>
      <w:rPr>
        <w:rFonts w:hint="default"/>
      </w:rPr>
    </w:lvl>
    <w:lvl w:ilvl="1">
      <w:start w:val="5"/>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626342C3"/>
    <w:multiLevelType w:val="hybridMultilevel"/>
    <w:tmpl w:val="F00476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AB54EE"/>
    <w:multiLevelType w:val="hybridMultilevel"/>
    <w:tmpl w:val="C60C5446"/>
    <w:lvl w:ilvl="0" w:tplc="F07457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F9B4D25"/>
    <w:multiLevelType w:val="hybridMultilevel"/>
    <w:tmpl w:val="8490179C"/>
    <w:lvl w:ilvl="0" w:tplc="A9B0439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672B99"/>
    <w:multiLevelType w:val="hybridMultilevel"/>
    <w:tmpl w:val="A2529E2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9021009">
    <w:abstractNumId w:val="12"/>
  </w:num>
  <w:num w:numId="2" w16cid:durableId="607735041">
    <w:abstractNumId w:val="6"/>
  </w:num>
  <w:num w:numId="3" w16cid:durableId="1467970223">
    <w:abstractNumId w:val="3"/>
  </w:num>
  <w:num w:numId="4" w16cid:durableId="1922055830">
    <w:abstractNumId w:val="5"/>
  </w:num>
  <w:num w:numId="5" w16cid:durableId="932014693">
    <w:abstractNumId w:val="9"/>
  </w:num>
  <w:num w:numId="6" w16cid:durableId="1355571712">
    <w:abstractNumId w:val="0"/>
  </w:num>
  <w:num w:numId="7" w16cid:durableId="938024609">
    <w:abstractNumId w:val="4"/>
  </w:num>
  <w:num w:numId="8" w16cid:durableId="7679381">
    <w:abstractNumId w:val="11"/>
  </w:num>
  <w:num w:numId="9" w16cid:durableId="1405177634">
    <w:abstractNumId w:val="2"/>
  </w:num>
  <w:num w:numId="10" w16cid:durableId="1845822623">
    <w:abstractNumId w:val="7"/>
  </w:num>
  <w:num w:numId="11" w16cid:durableId="1743717835">
    <w:abstractNumId w:val="10"/>
  </w:num>
  <w:num w:numId="12" w16cid:durableId="2094886706">
    <w:abstractNumId w:val="1"/>
  </w:num>
  <w:num w:numId="13" w16cid:durableId="6261560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D29"/>
    <w:rsid w:val="000011C2"/>
    <w:rsid w:val="00010334"/>
    <w:rsid w:val="000416D4"/>
    <w:rsid w:val="0006073A"/>
    <w:rsid w:val="0006100A"/>
    <w:rsid w:val="00081018"/>
    <w:rsid w:val="0008776A"/>
    <w:rsid w:val="000C1100"/>
    <w:rsid w:val="000C4FDC"/>
    <w:rsid w:val="000C76FE"/>
    <w:rsid w:val="000D1EE9"/>
    <w:rsid w:val="000D2B4B"/>
    <w:rsid w:val="000D7F48"/>
    <w:rsid w:val="000E5EB5"/>
    <w:rsid w:val="000E5FB9"/>
    <w:rsid w:val="000F0722"/>
    <w:rsid w:val="000F69E7"/>
    <w:rsid w:val="00122AB7"/>
    <w:rsid w:val="00131A97"/>
    <w:rsid w:val="00136B43"/>
    <w:rsid w:val="0015182C"/>
    <w:rsid w:val="00156B63"/>
    <w:rsid w:val="0015793F"/>
    <w:rsid w:val="00164B02"/>
    <w:rsid w:val="00173D09"/>
    <w:rsid w:val="001A2C90"/>
    <w:rsid w:val="001B531D"/>
    <w:rsid w:val="001B7ED0"/>
    <w:rsid w:val="001C642C"/>
    <w:rsid w:val="001F0AC5"/>
    <w:rsid w:val="00206089"/>
    <w:rsid w:val="0022136F"/>
    <w:rsid w:val="00223FC0"/>
    <w:rsid w:val="002351AB"/>
    <w:rsid w:val="00235E25"/>
    <w:rsid w:val="002654FB"/>
    <w:rsid w:val="00292954"/>
    <w:rsid w:val="003022C2"/>
    <w:rsid w:val="00307E02"/>
    <w:rsid w:val="003142F3"/>
    <w:rsid w:val="0034086F"/>
    <w:rsid w:val="00366693"/>
    <w:rsid w:val="00367F68"/>
    <w:rsid w:val="003D4390"/>
    <w:rsid w:val="003D72FF"/>
    <w:rsid w:val="003D742E"/>
    <w:rsid w:val="003F0C69"/>
    <w:rsid w:val="004156B7"/>
    <w:rsid w:val="0042148E"/>
    <w:rsid w:val="004241CC"/>
    <w:rsid w:val="00434D00"/>
    <w:rsid w:val="00440C8C"/>
    <w:rsid w:val="00491F96"/>
    <w:rsid w:val="004F1DB2"/>
    <w:rsid w:val="00502F9A"/>
    <w:rsid w:val="0051035E"/>
    <w:rsid w:val="0051688E"/>
    <w:rsid w:val="00520FA0"/>
    <w:rsid w:val="00522C32"/>
    <w:rsid w:val="00522E91"/>
    <w:rsid w:val="005277B8"/>
    <w:rsid w:val="00537C61"/>
    <w:rsid w:val="00544305"/>
    <w:rsid w:val="00562035"/>
    <w:rsid w:val="00586566"/>
    <w:rsid w:val="005C1F97"/>
    <w:rsid w:val="005C43C3"/>
    <w:rsid w:val="005F101A"/>
    <w:rsid w:val="006020A9"/>
    <w:rsid w:val="00631870"/>
    <w:rsid w:val="00655270"/>
    <w:rsid w:val="00656016"/>
    <w:rsid w:val="00694582"/>
    <w:rsid w:val="006A617A"/>
    <w:rsid w:val="006A6704"/>
    <w:rsid w:val="006C5883"/>
    <w:rsid w:val="006D70C2"/>
    <w:rsid w:val="006E0D54"/>
    <w:rsid w:val="006E1140"/>
    <w:rsid w:val="006E623E"/>
    <w:rsid w:val="007330D9"/>
    <w:rsid w:val="00736A25"/>
    <w:rsid w:val="00740592"/>
    <w:rsid w:val="0074232C"/>
    <w:rsid w:val="00745016"/>
    <w:rsid w:val="00763724"/>
    <w:rsid w:val="00773F85"/>
    <w:rsid w:val="007B25AF"/>
    <w:rsid w:val="007D54B0"/>
    <w:rsid w:val="007F651D"/>
    <w:rsid w:val="008210A8"/>
    <w:rsid w:val="00850893"/>
    <w:rsid w:val="00852420"/>
    <w:rsid w:val="008735F8"/>
    <w:rsid w:val="0087395C"/>
    <w:rsid w:val="0087500A"/>
    <w:rsid w:val="00882632"/>
    <w:rsid w:val="008C3F74"/>
    <w:rsid w:val="008D4E36"/>
    <w:rsid w:val="008D6759"/>
    <w:rsid w:val="008D7CA1"/>
    <w:rsid w:val="008E7402"/>
    <w:rsid w:val="00915F5B"/>
    <w:rsid w:val="00931735"/>
    <w:rsid w:val="00955600"/>
    <w:rsid w:val="009665EC"/>
    <w:rsid w:val="00987C98"/>
    <w:rsid w:val="00991FD2"/>
    <w:rsid w:val="00993C7F"/>
    <w:rsid w:val="009A2E36"/>
    <w:rsid w:val="009A301C"/>
    <w:rsid w:val="009A410E"/>
    <w:rsid w:val="009C46F4"/>
    <w:rsid w:val="009D6EEF"/>
    <w:rsid w:val="00A221A9"/>
    <w:rsid w:val="00A2251C"/>
    <w:rsid w:val="00A22EA3"/>
    <w:rsid w:val="00A345B5"/>
    <w:rsid w:val="00A40BB8"/>
    <w:rsid w:val="00A45EE7"/>
    <w:rsid w:val="00A4657F"/>
    <w:rsid w:val="00A53F20"/>
    <w:rsid w:val="00A85592"/>
    <w:rsid w:val="00AA41B3"/>
    <w:rsid w:val="00AA7095"/>
    <w:rsid w:val="00AB505E"/>
    <w:rsid w:val="00AC6C80"/>
    <w:rsid w:val="00B020BA"/>
    <w:rsid w:val="00B17C2E"/>
    <w:rsid w:val="00B25229"/>
    <w:rsid w:val="00B46547"/>
    <w:rsid w:val="00B76D99"/>
    <w:rsid w:val="00B77A9A"/>
    <w:rsid w:val="00BC3FB7"/>
    <w:rsid w:val="00BD040E"/>
    <w:rsid w:val="00BD1679"/>
    <w:rsid w:val="00C109C0"/>
    <w:rsid w:val="00C22486"/>
    <w:rsid w:val="00C338A6"/>
    <w:rsid w:val="00C50DBA"/>
    <w:rsid w:val="00CB77AA"/>
    <w:rsid w:val="00CE6330"/>
    <w:rsid w:val="00D275BF"/>
    <w:rsid w:val="00D35459"/>
    <w:rsid w:val="00D73F71"/>
    <w:rsid w:val="00D81070"/>
    <w:rsid w:val="00DA005F"/>
    <w:rsid w:val="00DB53E9"/>
    <w:rsid w:val="00DD12DF"/>
    <w:rsid w:val="00E07A62"/>
    <w:rsid w:val="00E216FB"/>
    <w:rsid w:val="00E5358E"/>
    <w:rsid w:val="00E740BA"/>
    <w:rsid w:val="00E76EB1"/>
    <w:rsid w:val="00E8331F"/>
    <w:rsid w:val="00E83573"/>
    <w:rsid w:val="00E90CF3"/>
    <w:rsid w:val="00E90D29"/>
    <w:rsid w:val="00EA0700"/>
    <w:rsid w:val="00EB0869"/>
    <w:rsid w:val="00EB3C37"/>
    <w:rsid w:val="00EC1E6C"/>
    <w:rsid w:val="00EC371B"/>
    <w:rsid w:val="00ED5C9D"/>
    <w:rsid w:val="00ED7DB4"/>
    <w:rsid w:val="00EE1DCC"/>
    <w:rsid w:val="00F13D4E"/>
    <w:rsid w:val="00F15F35"/>
    <w:rsid w:val="00F32DEC"/>
    <w:rsid w:val="00F37CEF"/>
    <w:rsid w:val="00F56022"/>
    <w:rsid w:val="00F7039B"/>
    <w:rsid w:val="00F8459D"/>
    <w:rsid w:val="00FA5E60"/>
    <w:rsid w:val="00FC1982"/>
    <w:rsid w:val="00FE21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A1802"/>
  <w15:docId w15:val="{C85C9143-F80E-4DFC-8E1F-3EDAF573B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76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90D29"/>
    <w:rPr>
      <w:rFonts w:ascii="Tahoma" w:hAnsi="Tahoma" w:cs="Tahoma"/>
      <w:sz w:val="16"/>
      <w:szCs w:val="16"/>
    </w:rPr>
  </w:style>
  <w:style w:type="character" w:customStyle="1" w:styleId="TextedebullesCar">
    <w:name w:val="Texte de bulles Car"/>
    <w:basedOn w:val="Policepardfaut"/>
    <w:link w:val="Textedebulles"/>
    <w:uiPriority w:val="99"/>
    <w:semiHidden/>
    <w:rsid w:val="00E90D29"/>
    <w:rPr>
      <w:rFonts w:ascii="Tahoma" w:hAnsi="Tahoma" w:cs="Tahoma"/>
      <w:sz w:val="16"/>
      <w:szCs w:val="16"/>
    </w:rPr>
  </w:style>
  <w:style w:type="paragraph" w:styleId="En-tte">
    <w:name w:val="header"/>
    <w:basedOn w:val="Normal"/>
    <w:link w:val="En-tteCar"/>
    <w:uiPriority w:val="99"/>
    <w:unhideWhenUsed/>
    <w:rsid w:val="00E90D29"/>
    <w:pPr>
      <w:tabs>
        <w:tab w:val="center" w:pos="4536"/>
        <w:tab w:val="right" w:pos="9072"/>
      </w:tabs>
    </w:pPr>
  </w:style>
  <w:style w:type="character" w:customStyle="1" w:styleId="En-tteCar">
    <w:name w:val="En-tête Car"/>
    <w:basedOn w:val="Policepardfaut"/>
    <w:link w:val="En-tte"/>
    <w:uiPriority w:val="99"/>
    <w:rsid w:val="00E90D29"/>
  </w:style>
  <w:style w:type="paragraph" w:styleId="Pieddepage">
    <w:name w:val="footer"/>
    <w:basedOn w:val="Normal"/>
    <w:link w:val="PieddepageCar"/>
    <w:uiPriority w:val="99"/>
    <w:unhideWhenUsed/>
    <w:rsid w:val="00E90D29"/>
    <w:pPr>
      <w:tabs>
        <w:tab w:val="center" w:pos="4536"/>
        <w:tab w:val="right" w:pos="9072"/>
      </w:tabs>
    </w:pPr>
  </w:style>
  <w:style w:type="character" w:customStyle="1" w:styleId="PieddepageCar">
    <w:name w:val="Pied de page Car"/>
    <w:basedOn w:val="Policepardfaut"/>
    <w:link w:val="Pieddepage"/>
    <w:uiPriority w:val="99"/>
    <w:rsid w:val="00E90D29"/>
  </w:style>
  <w:style w:type="paragraph" w:styleId="Paragraphedeliste">
    <w:name w:val="List Paragraph"/>
    <w:basedOn w:val="Normal"/>
    <w:uiPriority w:val="34"/>
    <w:qFormat/>
    <w:rsid w:val="00955600"/>
    <w:pPr>
      <w:ind w:left="720"/>
      <w:contextualSpacing/>
    </w:pPr>
  </w:style>
  <w:style w:type="character" w:styleId="Lienhypertexte">
    <w:name w:val="Hyperlink"/>
    <w:basedOn w:val="Policepardfaut"/>
    <w:uiPriority w:val="99"/>
    <w:unhideWhenUsed/>
    <w:rsid w:val="00A465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969</TotalTime>
  <Pages>8</Pages>
  <Words>2592</Words>
  <Characters>13706</Characters>
  <Application>Microsoft Office Word</Application>
  <DocSecurity>0</DocSecurity>
  <Lines>415</Lines>
  <Paragraphs>120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Marie Loyer</cp:lastModifiedBy>
  <cp:revision>69</cp:revision>
  <cp:lastPrinted>2026-01-27T13:15:00Z</cp:lastPrinted>
  <dcterms:created xsi:type="dcterms:W3CDTF">2024-05-30T12:55:00Z</dcterms:created>
  <dcterms:modified xsi:type="dcterms:W3CDTF">2026-03-11T09:53:00Z</dcterms:modified>
</cp:coreProperties>
</file>