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7AAA34" w14:textId="77777777" w:rsidR="008A4F19" w:rsidRPr="00D82E76" w:rsidRDefault="008A4F19" w:rsidP="008A4F19">
      <w:pPr>
        <w:pStyle w:val="Titre"/>
        <w:shd w:val="clear" w:color="auto" w:fill="F3F3F3"/>
        <w:rPr>
          <w:rFonts w:ascii="Arial" w:hAnsi="Arial" w:cs="Arial"/>
          <w:sz w:val="22"/>
          <w:szCs w:val="22"/>
        </w:rPr>
      </w:pPr>
      <w:r w:rsidRPr="00D82E76">
        <w:rPr>
          <w:rFonts w:ascii="Arial" w:hAnsi="Arial" w:cs="Arial"/>
          <w:sz w:val="22"/>
          <w:szCs w:val="22"/>
        </w:rPr>
        <w:t xml:space="preserve">ACCORD D’ENTREPRISE </w:t>
      </w:r>
    </w:p>
    <w:p w14:paraId="0AE07E57" w14:textId="77777777" w:rsidR="008A4F19" w:rsidRPr="00D82E76" w:rsidRDefault="008A4F19" w:rsidP="008A4F19">
      <w:pPr>
        <w:pStyle w:val="Titre"/>
        <w:shd w:val="clear" w:color="auto" w:fill="F3F3F3"/>
        <w:rPr>
          <w:rFonts w:ascii="Arial" w:hAnsi="Arial" w:cs="Arial"/>
          <w:sz w:val="22"/>
          <w:szCs w:val="22"/>
        </w:rPr>
      </w:pPr>
    </w:p>
    <w:p w14:paraId="615B73DE" w14:textId="4BB7B7A2" w:rsidR="008A4F19" w:rsidRPr="00D82E76" w:rsidRDefault="00183406" w:rsidP="008A4F19">
      <w:pPr>
        <w:pStyle w:val="Titre"/>
        <w:shd w:val="clear" w:color="auto" w:fill="F3F3F3"/>
        <w:rPr>
          <w:rFonts w:ascii="Arial" w:hAnsi="Arial" w:cs="Arial"/>
          <w:b w:val="0"/>
          <w:bCs w:val="0"/>
          <w:spacing w:val="20"/>
          <w:sz w:val="20"/>
          <w:szCs w:val="20"/>
          <w14:shadow w14:blurRad="50800" w14:dist="38100" w14:dir="2700000" w14:sx="100000" w14:sy="100000" w14:kx="0" w14:ky="0" w14:algn="tl">
            <w14:srgbClr w14:val="000000">
              <w14:alpha w14:val="60000"/>
            </w14:srgbClr>
          </w14:shadow>
        </w:rPr>
      </w:pPr>
      <w:r>
        <w:rPr>
          <w:rFonts w:ascii="Arial" w:hAnsi="Arial" w:cs="Arial"/>
          <w:sz w:val="22"/>
          <w:szCs w:val="22"/>
        </w:rPr>
        <w:t>P</w:t>
      </w:r>
      <w:r w:rsidR="00881131">
        <w:rPr>
          <w:rFonts w:ascii="Arial" w:hAnsi="Arial" w:cs="Arial"/>
          <w:sz w:val="22"/>
          <w:szCs w:val="22"/>
        </w:rPr>
        <w:t xml:space="preserve">RIME DE </w:t>
      </w:r>
      <w:r>
        <w:rPr>
          <w:rFonts w:ascii="Arial" w:hAnsi="Arial" w:cs="Arial"/>
          <w:sz w:val="22"/>
          <w:szCs w:val="22"/>
        </w:rPr>
        <w:t>P</w:t>
      </w:r>
      <w:r w:rsidR="00881131">
        <w:rPr>
          <w:rFonts w:ascii="Arial" w:hAnsi="Arial" w:cs="Arial"/>
          <w:sz w:val="22"/>
          <w:szCs w:val="22"/>
        </w:rPr>
        <w:t xml:space="preserve">ARTAGE DE LA </w:t>
      </w:r>
      <w:r>
        <w:rPr>
          <w:rFonts w:ascii="Arial" w:hAnsi="Arial" w:cs="Arial"/>
          <w:sz w:val="22"/>
          <w:szCs w:val="22"/>
        </w:rPr>
        <w:t>V</w:t>
      </w:r>
      <w:r w:rsidR="00881131">
        <w:rPr>
          <w:rFonts w:ascii="Arial" w:hAnsi="Arial" w:cs="Arial"/>
          <w:sz w:val="22"/>
          <w:szCs w:val="22"/>
        </w:rPr>
        <w:t>ALEUR</w:t>
      </w:r>
    </w:p>
    <w:p w14:paraId="2720BDF6" w14:textId="77777777" w:rsidR="00A82456" w:rsidRPr="00D82E76" w:rsidRDefault="00A82456" w:rsidP="00115770">
      <w:pPr>
        <w:keepNext/>
        <w:spacing w:after="0" w:line="240" w:lineRule="auto"/>
        <w:jc w:val="both"/>
        <w:outlineLvl w:val="0"/>
        <w:rPr>
          <w:rFonts w:ascii="Calibri" w:eastAsia="Times New Roman" w:hAnsi="Calibri" w:cs="Calibri"/>
          <w:b/>
          <w:bCs/>
          <w:sz w:val="24"/>
          <w:szCs w:val="24"/>
          <w:lang w:eastAsia="fr-FR"/>
        </w:rPr>
      </w:pPr>
    </w:p>
    <w:p w14:paraId="2E245053" w14:textId="77777777" w:rsidR="00A82456" w:rsidRPr="00D82E76" w:rsidRDefault="00A82456" w:rsidP="00115770">
      <w:pPr>
        <w:keepNext/>
        <w:spacing w:after="0" w:line="240" w:lineRule="auto"/>
        <w:jc w:val="both"/>
        <w:outlineLvl w:val="0"/>
        <w:rPr>
          <w:rFonts w:ascii="Calibri" w:eastAsia="Times New Roman" w:hAnsi="Calibri" w:cs="Calibri"/>
          <w:b/>
          <w:bCs/>
          <w:sz w:val="24"/>
          <w:szCs w:val="24"/>
          <w:lang w:eastAsia="fr-FR"/>
        </w:rPr>
      </w:pPr>
    </w:p>
    <w:p w14:paraId="5A86C68F" w14:textId="77777777" w:rsidR="002D2F00" w:rsidRPr="00D82E76" w:rsidRDefault="00115770" w:rsidP="00115770">
      <w:pPr>
        <w:keepNext/>
        <w:spacing w:after="0" w:line="240" w:lineRule="auto"/>
        <w:jc w:val="both"/>
        <w:outlineLvl w:val="0"/>
        <w:rPr>
          <w:rFonts w:asciiTheme="majorHAnsi" w:eastAsia="Times New Roman" w:hAnsiTheme="majorHAnsi" w:cstheme="majorHAnsi"/>
          <w:b/>
          <w:bCs/>
          <w:lang w:eastAsia="fr-FR"/>
        </w:rPr>
      </w:pPr>
      <w:r w:rsidRPr="00D82E76">
        <w:rPr>
          <w:rFonts w:asciiTheme="majorHAnsi" w:eastAsia="Times New Roman" w:hAnsiTheme="majorHAnsi" w:cstheme="majorHAnsi"/>
          <w:b/>
          <w:bCs/>
          <w:lang w:eastAsia="fr-FR"/>
        </w:rPr>
        <w:t>ENTRE</w:t>
      </w:r>
    </w:p>
    <w:p w14:paraId="422A3E58" w14:textId="742214D9" w:rsidR="00115770" w:rsidRPr="00D82E76" w:rsidRDefault="00115770" w:rsidP="00115770">
      <w:pPr>
        <w:keepNext/>
        <w:spacing w:after="0" w:line="240" w:lineRule="auto"/>
        <w:jc w:val="both"/>
        <w:outlineLvl w:val="0"/>
        <w:rPr>
          <w:rFonts w:asciiTheme="majorHAnsi" w:eastAsia="Times New Roman" w:hAnsiTheme="majorHAnsi" w:cstheme="majorHAnsi"/>
          <w:b/>
          <w:bCs/>
          <w:lang w:eastAsia="fr-FR"/>
        </w:rPr>
      </w:pPr>
      <w:r w:rsidRPr="00D82E76">
        <w:rPr>
          <w:rFonts w:asciiTheme="majorHAnsi" w:eastAsia="Times New Roman" w:hAnsiTheme="majorHAnsi" w:cstheme="majorHAnsi"/>
          <w:b/>
          <w:bCs/>
          <w:lang w:eastAsia="fr-FR"/>
        </w:rPr>
        <w:t xml:space="preserve"> </w:t>
      </w:r>
    </w:p>
    <w:p w14:paraId="69A686AA" w14:textId="77777777" w:rsidR="00115770" w:rsidRPr="00D82E76" w:rsidRDefault="00115770" w:rsidP="00DF318A">
      <w:pPr>
        <w:keepLines/>
        <w:widowControl w:val="0"/>
        <w:autoSpaceDE w:val="0"/>
        <w:autoSpaceDN w:val="0"/>
        <w:adjustRightInd w:val="0"/>
        <w:spacing w:after="0" w:line="240" w:lineRule="auto"/>
        <w:jc w:val="both"/>
        <w:rPr>
          <w:rFonts w:asciiTheme="majorHAnsi" w:eastAsia="Times New Roman" w:hAnsiTheme="majorHAnsi" w:cstheme="majorHAnsi"/>
          <w:b/>
          <w:bCs/>
          <w:lang w:eastAsia="fr-FR"/>
        </w:rPr>
      </w:pPr>
      <w:r w:rsidRPr="00D82E76">
        <w:rPr>
          <w:rFonts w:asciiTheme="majorHAnsi" w:eastAsia="Times New Roman" w:hAnsiTheme="majorHAnsi" w:cstheme="majorHAnsi"/>
          <w:b/>
          <w:bCs/>
          <w:lang w:eastAsia="fr-FR"/>
        </w:rPr>
        <w:t xml:space="preserve">La SAS Clinique Belharra </w:t>
      </w:r>
    </w:p>
    <w:p w14:paraId="348919A6" w14:textId="77777777" w:rsidR="00115770" w:rsidRPr="00D82E76" w:rsidRDefault="00115770" w:rsidP="00DF318A">
      <w:pPr>
        <w:keepLines/>
        <w:widowControl w:val="0"/>
        <w:autoSpaceDE w:val="0"/>
        <w:autoSpaceDN w:val="0"/>
        <w:adjustRightInd w:val="0"/>
        <w:spacing w:after="0" w:line="240" w:lineRule="auto"/>
        <w:jc w:val="both"/>
        <w:rPr>
          <w:rFonts w:asciiTheme="majorHAnsi" w:eastAsia="Times New Roman" w:hAnsiTheme="majorHAnsi" w:cstheme="majorHAnsi"/>
          <w:lang w:eastAsia="fr-FR"/>
        </w:rPr>
      </w:pPr>
      <w:r w:rsidRPr="00D82E76">
        <w:rPr>
          <w:rFonts w:asciiTheme="majorHAnsi" w:eastAsia="Times New Roman" w:hAnsiTheme="majorHAnsi" w:cstheme="majorHAnsi"/>
          <w:lang w:eastAsia="fr-FR"/>
        </w:rPr>
        <w:t xml:space="preserve">Dont le siège social est situé 2 Allée du Docteur </w:t>
      </w:r>
      <w:proofErr w:type="spellStart"/>
      <w:r w:rsidRPr="00D82E76">
        <w:rPr>
          <w:rFonts w:asciiTheme="majorHAnsi" w:eastAsia="Times New Roman" w:hAnsiTheme="majorHAnsi" w:cstheme="majorHAnsi"/>
          <w:lang w:eastAsia="fr-FR"/>
        </w:rPr>
        <w:t>Lafon</w:t>
      </w:r>
      <w:proofErr w:type="spellEnd"/>
      <w:r w:rsidRPr="00D82E76">
        <w:rPr>
          <w:rFonts w:asciiTheme="majorHAnsi" w:eastAsia="Times New Roman" w:hAnsiTheme="majorHAnsi" w:cstheme="majorHAnsi"/>
          <w:lang w:eastAsia="fr-FR"/>
        </w:rPr>
        <w:t xml:space="preserve"> à BAYONNE (64 100)</w:t>
      </w:r>
    </w:p>
    <w:p w14:paraId="0AA9D2BE" w14:textId="77777777" w:rsidR="00115770" w:rsidRPr="00D82E76" w:rsidRDefault="00115770" w:rsidP="00DF318A">
      <w:pPr>
        <w:keepLines/>
        <w:widowControl w:val="0"/>
        <w:autoSpaceDE w:val="0"/>
        <w:autoSpaceDN w:val="0"/>
        <w:adjustRightInd w:val="0"/>
        <w:spacing w:after="0" w:line="240" w:lineRule="auto"/>
        <w:jc w:val="both"/>
        <w:rPr>
          <w:rFonts w:asciiTheme="majorHAnsi" w:eastAsia="Times New Roman" w:hAnsiTheme="majorHAnsi" w:cstheme="majorHAnsi"/>
          <w:lang w:eastAsia="fr-FR"/>
        </w:rPr>
      </w:pPr>
      <w:r w:rsidRPr="00D82E76">
        <w:rPr>
          <w:rFonts w:asciiTheme="majorHAnsi" w:eastAsia="Times New Roman" w:hAnsiTheme="majorHAnsi" w:cstheme="majorHAnsi"/>
          <w:lang w:eastAsia="fr-FR"/>
        </w:rPr>
        <w:t>Immatriculée au R.C.S. de Bayonne, sous le numéro B 493 462 154,</w:t>
      </w:r>
    </w:p>
    <w:p w14:paraId="300689E8" w14:textId="77EF2065" w:rsidR="00115770" w:rsidRPr="00D82E76" w:rsidRDefault="00115770" w:rsidP="00DF318A">
      <w:pPr>
        <w:keepLines/>
        <w:widowControl w:val="0"/>
        <w:autoSpaceDE w:val="0"/>
        <w:autoSpaceDN w:val="0"/>
        <w:adjustRightInd w:val="0"/>
        <w:spacing w:after="0" w:line="240" w:lineRule="auto"/>
        <w:jc w:val="both"/>
        <w:rPr>
          <w:rFonts w:asciiTheme="majorHAnsi" w:eastAsia="Times New Roman" w:hAnsiTheme="majorHAnsi" w:cstheme="majorHAnsi"/>
          <w:lang w:eastAsia="fr-FR"/>
        </w:rPr>
      </w:pPr>
      <w:r w:rsidRPr="00D82E76">
        <w:rPr>
          <w:rFonts w:asciiTheme="majorHAnsi" w:eastAsia="Times New Roman" w:hAnsiTheme="majorHAnsi" w:cstheme="majorHAnsi"/>
          <w:lang w:eastAsia="fr-FR"/>
        </w:rPr>
        <w:t xml:space="preserve">Représentée par </w:t>
      </w:r>
      <w:proofErr w:type="spellStart"/>
      <w:r w:rsidR="008178AA">
        <w:rPr>
          <w:rFonts w:asciiTheme="majorHAnsi" w:eastAsia="Times New Roman" w:hAnsiTheme="majorHAnsi" w:cstheme="majorHAnsi"/>
          <w:lang w:eastAsia="fr-FR"/>
        </w:rPr>
        <w:t>xxxxxxxxxxxx</w:t>
      </w:r>
      <w:proofErr w:type="spellEnd"/>
      <w:r w:rsidRPr="00D82E76">
        <w:rPr>
          <w:rFonts w:asciiTheme="majorHAnsi" w:eastAsia="Times New Roman" w:hAnsiTheme="majorHAnsi" w:cstheme="majorHAnsi"/>
          <w:lang w:eastAsia="fr-FR"/>
        </w:rPr>
        <w:t>, a</w:t>
      </w:r>
      <w:r w:rsidR="006C339F" w:rsidRPr="00D82E76">
        <w:rPr>
          <w:rFonts w:asciiTheme="majorHAnsi" w:eastAsia="Times New Roman" w:hAnsiTheme="majorHAnsi" w:cstheme="majorHAnsi"/>
          <w:lang w:eastAsia="fr-FR"/>
        </w:rPr>
        <w:t>gissant en qualité de Directeur</w:t>
      </w:r>
      <w:r w:rsidRPr="00D82E76">
        <w:rPr>
          <w:rFonts w:asciiTheme="majorHAnsi" w:eastAsia="Times New Roman" w:hAnsiTheme="majorHAnsi" w:cstheme="majorHAnsi"/>
          <w:lang w:eastAsia="fr-FR"/>
        </w:rPr>
        <w:t>,</w:t>
      </w:r>
    </w:p>
    <w:p w14:paraId="05E55CAE" w14:textId="77777777" w:rsidR="00115770" w:rsidRPr="00D82E76" w:rsidRDefault="00115770" w:rsidP="00115770">
      <w:pPr>
        <w:keepLines/>
        <w:widowControl w:val="0"/>
        <w:autoSpaceDE w:val="0"/>
        <w:autoSpaceDN w:val="0"/>
        <w:adjustRightInd w:val="0"/>
        <w:spacing w:before="240" w:after="100" w:afterAutospacing="1" w:line="240" w:lineRule="auto"/>
        <w:jc w:val="both"/>
        <w:rPr>
          <w:rFonts w:asciiTheme="majorHAnsi" w:eastAsia="Times New Roman" w:hAnsiTheme="majorHAnsi" w:cstheme="majorHAnsi"/>
          <w:lang w:eastAsia="fr-FR"/>
        </w:rPr>
      </w:pPr>
      <w:r w:rsidRPr="00D82E76">
        <w:rPr>
          <w:rFonts w:asciiTheme="majorHAnsi" w:eastAsia="Times New Roman" w:hAnsiTheme="majorHAnsi" w:cstheme="majorHAnsi"/>
          <w:lang w:eastAsia="fr-FR"/>
        </w:rPr>
        <w:t>Ci-après « la Société »,</w:t>
      </w:r>
    </w:p>
    <w:p w14:paraId="4B21390E" w14:textId="77777777" w:rsidR="00115770" w:rsidRPr="00D82E76" w:rsidRDefault="00115770" w:rsidP="00DF318A">
      <w:pPr>
        <w:keepLines/>
        <w:widowControl w:val="0"/>
        <w:autoSpaceDE w:val="0"/>
        <w:autoSpaceDN w:val="0"/>
        <w:adjustRightInd w:val="0"/>
        <w:spacing w:before="240" w:after="100" w:afterAutospacing="1" w:line="240" w:lineRule="auto"/>
        <w:jc w:val="right"/>
        <w:rPr>
          <w:rFonts w:asciiTheme="majorHAnsi" w:eastAsia="Times New Roman" w:hAnsiTheme="majorHAnsi" w:cstheme="majorHAnsi"/>
          <w:lang w:eastAsia="fr-FR"/>
        </w:rPr>
      </w:pPr>
      <w:r w:rsidRPr="00D82E76">
        <w:rPr>
          <w:rFonts w:asciiTheme="majorHAnsi" w:eastAsia="Times New Roman" w:hAnsiTheme="majorHAnsi" w:cstheme="majorHAnsi"/>
          <w:lang w:eastAsia="fr-FR"/>
        </w:rPr>
        <w:t>D’une part,</w:t>
      </w:r>
    </w:p>
    <w:p w14:paraId="5496B09E" w14:textId="77777777" w:rsidR="00115770" w:rsidRPr="00D82E76" w:rsidRDefault="00115770" w:rsidP="00115770">
      <w:pPr>
        <w:keepNext/>
        <w:spacing w:after="0" w:line="240" w:lineRule="auto"/>
        <w:jc w:val="both"/>
        <w:outlineLvl w:val="0"/>
        <w:rPr>
          <w:rFonts w:asciiTheme="majorHAnsi" w:eastAsia="Times New Roman" w:hAnsiTheme="majorHAnsi" w:cstheme="majorHAnsi"/>
          <w:b/>
          <w:bCs/>
          <w:lang w:eastAsia="fr-FR"/>
        </w:rPr>
      </w:pPr>
      <w:r w:rsidRPr="00D82E76">
        <w:rPr>
          <w:rFonts w:asciiTheme="majorHAnsi" w:eastAsia="Times New Roman" w:hAnsiTheme="majorHAnsi" w:cstheme="majorHAnsi"/>
          <w:b/>
          <w:bCs/>
          <w:lang w:eastAsia="fr-FR"/>
        </w:rPr>
        <w:t>ET</w:t>
      </w:r>
    </w:p>
    <w:p w14:paraId="19ACC8D2" w14:textId="1509E7CA" w:rsidR="002D2F00" w:rsidRPr="00D82E76" w:rsidRDefault="00115770" w:rsidP="00115770">
      <w:pPr>
        <w:keepLines/>
        <w:widowControl w:val="0"/>
        <w:autoSpaceDE w:val="0"/>
        <w:autoSpaceDN w:val="0"/>
        <w:adjustRightInd w:val="0"/>
        <w:spacing w:before="240" w:after="0" w:line="240" w:lineRule="auto"/>
        <w:jc w:val="both"/>
        <w:rPr>
          <w:rFonts w:asciiTheme="majorHAnsi" w:eastAsia="Times New Roman" w:hAnsiTheme="majorHAnsi" w:cstheme="majorHAnsi"/>
          <w:b/>
          <w:bCs/>
          <w:lang w:eastAsia="fr-FR"/>
        </w:rPr>
      </w:pPr>
      <w:r w:rsidRPr="00D82E76">
        <w:rPr>
          <w:rFonts w:asciiTheme="majorHAnsi" w:eastAsia="Times New Roman" w:hAnsiTheme="majorHAnsi" w:cstheme="majorHAnsi"/>
          <w:b/>
          <w:bCs/>
          <w:lang w:eastAsia="fr-FR"/>
        </w:rPr>
        <w:t>L</w:t>
      </w:r>
      <w:r w:rsidR="00F227EF" w:rsidRPr="00D82E76">
        <w:rPr>
          <w:rFonts w:asciiTheme="majorHAnsi" w:eastAsia="Times New Roman" w:hAnsiTheme="majorHAnsi" w:cstheme="majorHAnsi"/>
          <w:b/>
          <w:bCs/>
          <w:lang w:eastAsia="fr-FR"/>
        </w:rPr>
        <w:t xml:space="preserve">es </w:t>
      </w:r>
      <w:r w:rsidRPr="00D82E76">
        <w:rPr>
          <w:rFonts w:asciiTheme="majorHAnsi" w:eastAsia="Times New Roman" w:hAnsiTheme="majorHAnsi" w:cstheme="majorHAnsi"/>
          <w:b/>
          <w:bCs/>
          <w:lang w:eastAsia="fr-FR"/>
        </w:rPr>
        <w:t>organisation</w:t>
      </w:r>
      <w:r w:rsidR="00F227EF" w:rsidRPr="00D82E76">
        <w:rPr>
          <w:rFonts w:asciiTheme="majorHAnsi" w:eastAsia="Times New Roman" w:hAnsiTheme="majorHAnsi" w:cstheme="majorHAnsi"/>
          <w:b/>
          <w:bCs/>
          <w:lang w:eastAsia="fr-FR"/>
        </w:rPr>
        <w:t>s</w:t>
      </w:r>
      <w:r w:rsidRPr="00D82E76">
        <w:rPr>
          <w:rFonts w:asciiTheme="majorHAnsi" w:eastAsia="Times New Roman" w:hAnsiTheme="majorHAnsi" w:cstheme="majorHAnsi"/>
          <w:b/>
          <w:bCs/>
          <w:lang w:eastAsia="fr-FR"/>
        </w:rPr>
        <w:t xml:space="preserve"> syndicale</w:t>
      </w:r>
      <w:r w:rsidR="00F227EF" w:rsidRPr="00D82E76">
        <w:rPr>
          <w:rFonts w:asciiTheme="majorHAnsi" w:eastAsia="Times New Roman" w:hAnsiTheme="majorHAnsi" w:cstheme="majorHAnsi"/>
          <w:b/>
          <w:bCs/>
          <w:lang w:eastAsia="fr-FR"/>
        </w:rPr>
        <w:t>s</w:t>
      </w:r>
      <w:r w:rsidRPr="00D82E76">
        <w:rPr>
          <w:rFonts w:asciiTheme="majorHAnsi" w:eastAsia="Times New Roman" w:hAnsiTheme="majorHAnsi" w:cstheme="majorHAnsi"/>
          <w:b/>
          <w:bCs/>
          <w:lang w:eastAsia="fr-FR"/>
        </w:rPr>
        <w:t xml:space="preserve"> représentative</w:t>
      </w:r>
      <w:r w:rsidR="00F227EF" w:rsidRPr="00D82E76">
        <w:rPr>
          <w:rFonts w:asciiTheme="majorHAnsi" w:eastAsia="Times New Roman" w:hAnsiTheme="majorHAnsi" w:cstheme="majorHAnsi"/>
          <w:b/>
          <w:bCs/>
          <w:lang w:eastAsia="fr-FR"/>
        </w:rPr>
        <w:t>s</w:t>
      </w:r>
      <w:r w:rsidR="002D2F00" w:rsidRPr="00D82E76">
        <w:rPr>
          <w:rFonts w:asciiTheme="majorHAnsi" w:eastAsia="Times New Roman" w:hAnsiTheme="majorHAnsi" w:cstheme="majorHAnsi"/>
          <w:b/>
          <w:bCs/>
          <w:lang w:eastAsia="fr-FR"/>
        </w:rPr>
        <w:t> </w:t>
      </w:r>
      <w:r w:rsidR="002D2F00" w:rsidRPr="00D82E76">
        <w:rPr>
          <w:rFonts w:asciiTheme="majorHAnsi" w:hAnsiTheme="majorHAnsi" w:cstheme="majorHAnsi"/>
          <w:b/>
          <w:bCs/>
        </w:rPr>
        <w:t>au sein de l’entreprise </w:t>
      </w:r>
      <w:r w:rsidR="002D2F00" w:rsidRPr="00D82E76">
        <w:rPr>
          <w:rFonts w:asciiTheme="majorHAnsi" w:eastAsia="Times New Roman" w:hAnsiTheme="majorHAnsi" w:cstheme="majorHAnsi"/>
          <w:b/>
          <w:bCs/>
          <w:lang w:eastAsia="fr-FR"/>
        </w:rPr>
        <w:t>:</w:t>
      </w:r>
    </w:p>
    <w:p w14:paraId="340271C5" w14:textId="017BEE35" w:rsidR="00115770" w:rsidRPr="00D82E76" w:rsidRDefault="002D2F00" w:rsidP="00DF318A">
      <w:pPr>
        <w:pStyle w:val="Paragraphedeliste"/>
        <w:keepLines/>
        <w:widowControl w:val="0"/>
        <w:numPr>
          <w:ilvl w:val="0"/>
          <w:numId w:val="9"/>
        </w:numPr>
        <w:autoSpaceDE w:val="0"/>
        <w:autoSpaceDN w:val="0"/>
        <w:adjustRightInd w:val="0"/>
        <w:spacing w:before="240" w:after="0" w:line="240" w:lineRule="auto"/>
        <w:jc w:val="both"/>
        <w:rPr>
          <w:rFonts w:asciiTheme="majorHAnsi" w:eastAsia="Times New Roman" w:hAnsiTheme="majorHAnsi" w:cstheme="majorHAnsi"/>
          <w:lang w:eastAsia="fr-FR"/>
        </w:rPr>
      </w:pPr>
      <w:r w:rsidRPr="00D82E76">
        <w:rPr>
          <w:rFonts w:asciiTheme="majorHAnsi" w:eastAsia="Times New Roman" w:hAnsiTheme="majorHAnsi" w:cstheme="majorHAnsi"/>
          <w:lang w:eastAsia="fr-FR"/>
        </w:rPr>
        <w:t xml:space="preserve">L’organisation syndicale </w:t>
      </w:r>
      <w:r w:rsidR="00115770" w:rsidRPr="00D82E76">
        <w:rPr>
          <w:rFonts w:asciiTheme="majorHAnsi" w:eastAsia="Times New Roman" w:hAnsiTheme="majorHAnsi" w:cstheme="majorHAnsi"/>
          <w:lang w:eastAsia="fr-FR"/>
        </w:rPr>
        <w:t xml:space="preserve">CFDT des services de Santé et services Sociaux du Pays Basque, représentée par Madame </w:t>
      </w:r>
      <w:proofErr w:type="spellStart"/>
      <w:r w:rsidR="008178AA">
        <w:rPr>
          <w:rFonts w:asciiTheme="majorHAnsi" w:eastAsia="Times New Roman" w:hAnsiTheme="majorHAnsi" w:cstheme="majorHAnsi"/>
          <w:lang w:eastAsia="fr-FR"/>
        </w:rPr>
        <w:t>xxxxxxxxxxxxxx</w:t>
      </w:r>
      <w:proofErr w:type="spellEnd"/>
      <w:r w:rsidR="00115770" w:rsidRPr="00D82E76">
        <w:rPr>
          <w:rFonts w:asciiTheme="majorHAnsi" w:eastAsia="Times New Roman" w:hAnsiTheme="majorHAnsi" w:cstheme="majorHAnsi"/>
          <w:lang w:eastAsia="fr-FR"/>
        </w:rPr>
        <w:t>, en sa qualité de Déléguée Syndicale.</w:t>
      </w:r>
    </w:p>
    <w:p w14:paraId="333B02C0" w14:textId="06E67683" w:rsidR="00115770" w:rsidRPr="00D82E76" w:rsidRDefault="00115770" w:rsidP="00DF318A">
      <w:pPr>
        <w:spacing w:after="0" w:line="240" w:lineRule="auto"/>
        <w:jc w:val="right"/>
        <w:rPr>
          <w:rFonts w:asciiTheme="majorHAnsi" w:eastAsia="Times New Roman" w:hAnsiTheme="majorHAnsi" w:cstheme="majorHAnsi"/>
          <w:lang w:eastAsia="fr-FR"/>
        </w:rPr>
      </w:pPr>
      <w:r w:rsidRPr="00D82E76">
        <w:rPr>
          <w:rFonts w:asciiTheme="majorHAnsi" w:eastAsia="Times New Roman" w:hAnsiTheme="majorHAnsi" w:cstheme="majorHAnsi"/>
          <w:lang w:eastAsia="fr-FR"/>
        </w:rPr>
        <w:t>D’autre part,</w:t>
      </w:r>
    </w:p>
    <w:p w14:paraId="14B1B0A7" w14:textId="41ABBF5B" w:rsidR="00F227EF" w:rsidRPr="00D82E76" w:rsidRDefault="00F227EF" w:rsidP="00F227EF">
      <w:pPr>
        <w:pStyle w:val="Paragraphedeliste"/>
        <w:keepLines/>
        <w:widowControl w:val="0"/>
        <w:numPr>
          <w:ilvl w:val="0"/>
          <w:numId w:val="9"/>
        </w:numPr>
        <w:autoSpaceDE w:val="0"/>
        <w:autoSpaceDN w:val="0"/>
        <w:adjustRightInd w:val="0"/>
        <w:spacing w:before="240" w:after="0" w:line="240" w:lineRule="auto"/>
        <w:jc w:val="both"/>
        <w:rPr>
          <w:rFonts w:asciiTheme="majorHAnsi" w:eastAsia="Times New Roman" w:hAnsiTheme="majorHAnsi" w:cstheme="majorHAnsi"/>
          <w:lang w:eastAsia="fr-FR"/>
        </w:rPr>
      </w:pPr>
      <w:r w:rsidRPr="00D82E76">
        <w:rPr>
          <w:rFonts w:asciiTheme="majorHAnsi" w:eastAsia="Times New Roman" w:hAnsiTheme="majorHAnsi" w:cstheme="majorHAnsi"/>
          <w:lang w:eastAsia="fr-FR"/>
        </w:rPr>
        <w:t xml:space="preserve">L’organisation syndicale représentative CFE CGC, représentée par Monsieur </w:t>
      </w:r>
      <w:proofErr w:type="spellStart"/>
      <w:r w:rsidR="008178AA">
        <w:rPr>
          <w:rFonts w:asciiTheme="majorHAnsi" w:eastAsia="Times New Roman" w:hAnsiTheme="majorHAnsi" w:cstheme="majorHAnsi"/>
          <w:lang w:eastAsia="fr-FR"/>
        </w:rPr>
        <w:t>xxxxxxxxxxxxxx</w:t>
      </w:r>
      <w:proofErr w:type="spellEnd"/>
      <w:r w:rsidRPr="00D82E76">
        <w:rPr>
          <w:rFonts w:asciiTheme="majorHAnsi" w:eastAsia="Times New Roman" w:hAnsiTheme="majorHAnsi" w:cstheme="majorHAnsi"/>
          <w:lang w:eastAsia="fr-FR"/>
        </w:rPr>
        <w:t xml:space="preserve">, en sa qualité de Délégué Syndical </w:t>
      </w:r>
    </w:p>
    <w:p w14:paraId="7FD2B11C" w14:textId="77777777" w:rsidR="00F227EF" w:rsidRPr="00D82E76" w:rsidRDefault="00F227EF" w:rsidP="00F227EF">
      <w:pPr>
        <w:spacing w:after="0" w:line="240" w:lineRule="auto"/>
        <w:jc w:val="both"/>
        <w:rPr>
          <w:rFonts w:asciiTheme="majorHAnsi" w:eastAsia="MS Mincho" w:hAnsiTheme="majorHAnsi" w:cs="Times New Roman"/>
          <w:sz w:val="24"/>
          <w:szCs w:val="24"/>
          <w:lang w:eastAsia="fr-FR"/>
        </w:rPr>
      </w:pPr>
    </w:p>
    <w:p w14:paraId="50E17316" w14:textId="77777777" w:rsidR="00F227EF" w:rsidRPr="00D82E76" w:rsidRDefault="00F227EF" w:rsidP="00F227EF">
      <w:pPr>
        <w:spacing w:after="0" w:line="240" w:lineRule="auto"/>
        <w:jc w:val="right"/>
        <w:rPr>
          <w:rFonts w:asciiTheme="majorHAnsi" w:eastAsia="Times New Roman" w:hAnsiTheme="majorHAnsi" w:cstheme="majorHAnsi"/>
          <w:lang w:eastAsia="fr-FR"/>
        </w:rPr>
      </w:pPr>
      <w:r w:rsidRPr="00D82E76">
        <w:rPr>
          <w:rFonts w:asciiTheme="majorHAnsi" w:eastAsia="Times New Roman" w:hAnsiTheme="majorHAnsi" w:cstheme="majorHAnsi"/>
          <w:lang w:eastAsia="fr-FR"/>
        </w:rPr>
        <w:t>D’autre part,</w:t>
      </w:r>
    </w:p>
    <w:p w14:paraId="6B1E0199" w14:textId="4469BA07" w:rsidR="00F227EF" w:rsidRPr="00D82E76" w:rsidRDefault="00F227EF" w:rsidP="00F227EF">
      <w:pPr>
        <w:keepLines/>
        <w:widowControl w:val="0"/>
        <w:autoSpaceDE w:val="0"/>
        <w:autoSpaceDN w:val="0"/>
        <w:adjustRightInd w:val="0"/>
        <w:spacing w:before="240" w:after="100" w:afterAutospacing="1" w:line="240" w:lineRule="auto"/>
        <w:jc w:val="both"/>
        <w:rPr>
          <w:rFonts w:asciiTheme="majorHAnsi" w:eastAsia="Times New Roman" w:hAnsiTheme="majorHAnsi" w:cstheme="majorHAnsi"/>
          <w:lang w:eastAsia="fr-FR"/>
        </w:rPr>
      </w:pPr>
      <w:r w:rsidRPr="00D82E76">
        <w:rPr>
          <w:rFonts w:asciiTheme="majorHAnsi" w:eastAsia="Times New Roman" w:hAnsiTheme="majorHAnsi" w:cstheme="majorHAnsi"/>
          <w:lang w:eastAsia="fr-FR"/>
        </w:rPr>
        <w:t>Ci-après, « les organisations syndicales représentatives »,</w:t>
      </w:r>
    </w:p>
    <w:p w14:paraId="79E558FD" w14:textId="77777777" w:rsidR="00115770" w:rsidRPr="00D82E76" w:rsidRDefault="00115770" w:rsidP="00115770">
      <w:pPr>
        <w:spacing w:after="0" w:line="240" w:lineRule="auto"/>
        <w:jc w:val="both"/>
        <w:rPr>
          <w:rFonts w:asciiTheme="majorHAnsi" w:eastAsia="Times New Roman" w:hAnsiTheme="majorHAnsi" w:cstheme="majorHAnsi"/>
          <w:lang w:eastAsia="fr-FR"/>
        </w:rPr>
      </w:pPr>
    </w:p>
    <w:p w14:paraId="6E93C88F" w14:textId="77777777" w:rsidR="00115770" w:rsidRPr="00D82E76" w:rsidRDefault="00115770" w:rsidP="00115770">
      <w:pPr>
        <w:spacing w:after="0" w:line="240" w:lineRule="auto"/>
        <w:jc w:val="both"/>
        <w:rPr>
          <w:rFonts w:asciiTheme="majorHAnsi" w:eastAsia="Times New Roman" w:hAnsiTheme="majorHAnsi" w:cstheme="majorHAnsi"/>
          <w:lang w:eastAsia="fr-FR"/>
        </w:rPr>
      </w:pPr>
      <w:r w:rsidRPr="00D82E76">
        <w:rPr>
          <w:rFonts w:asciiTheme="majorHAnsi" w:eastAsia="Times New Roman" w:hAnsiTheme="majorHAnsi" w:cstheme="majorHAnsi"/>
          <w:lang w:eastAsia="fr-FR"/>
        </w:rPr>
        <w:t>Ci-après, ensemble, « les Parties »,</w:t>
      </w:r>
    </w:p>
    <w:p w14:paraId="36821075" w14:textId="77777777" w:rsidR="00115770" w:rsidRPr="00D82E76" w:rsidRDefault="00115770" w:rsidP="00115770">
      <w:pPr>
        <w:spacing w:after="0" w:line="276" w:lineRule="auto"/>
        <w:jc w:val="both"/>
        <w:rPr>
          <w:rFonts w:asciiTheme="majorHAnsi" w:eastAsia="Times New Roman" w:hAnsiTheme="majorHAnsi" w:cstheme="majorHAnsi"/>
          <w:lang w:eastAsia="fr-FR"/>
        </w:rPr>
      </w:pPr>
    </w:p>
    <w:p w14:paraId="3233B3DA" w14:textId="77777777" w:rsidR="00101C71" w:rsidRPr="00D82E76" w:rsidRDefault="00101C71" w:rsidP="002A115C">
      <w:pPr>
        <w:rPr>
          <w:rFonts w:asciiTheme="majorHAnsi" w:hAnsiTheme="majorHAnsi" w:cstheme="majorHAnsi"/>
          <w:b/>
        </w:rPr>
      </w:pPr>
    </w:p>
    <w:p w14:paraId="621A5006" w14:textId="283E6654" w:rsidR="00183406" w:rsidRDefault="00183406" w:rsidP="001350BF">
      <w:pPr>
        <w:pStyle w:val="Normal2"/>
        <w:jc w:val="both"/>
        <w:rPr>
          <w:rFonts w:asciiTheme="majorHAnsi" w:hAnsiTheme="majorHAnsi" w:cstheme="majorHAnsi"/>
          <w:b/>
          <w:bCs/>
          <w:szCs w:val="22"/>
          <w:u w:val="single"/>
        </w:rPr>
      </w:pPr>
      <w:r w:rsidRPr="001350BF">
        <w:rPr>
          <w:rFonts w:asciiTheme="majorHAnsi" w:hAnsiTheme="majorHAnsi" w:cstheme="majorHAnsi"/>
          <w:b/>
          <w:bCs/>
          <w:szCs w:val="22"/>
          <w:u w:val="single"/>
        </w:rPr>
        <w:t>PREAMBULE</w:t>
      </w:r>
    </w:p>
    <w:p w14:paraId="7CE87715" w14:textId="77777777" w:rsidR="001350BF" w:rsidRPr="001350BF" w:rsidRDefault="001350BF" w:rsidP="001350BF">
      <w:pPr>
        <w:pStyle w:val="Normal2"/>
        <w:jc w:val="both"/>
        <w:rPr>
          <w:rFonts w:asciiTheme="majorHAnsi" w:hAnsiTheme="majorHAnsi" w:cstheme="majorHAnsi"/>
          <w:b/>
          <w:bCs/>
          <w:szCs w:val="22"/>
          <w:u w:val="single"/>
        </w:rPr>
      </w:pPr>
    </w:p>
    <w:p w14:paraId="1DE61A40" w14:textId="77777777" w:rsidR="00183406" w:rsidRPr="00881861" w:rsidRDefault="00183406" w:rsidP="00881861">
      <w:pPr>
        <w:jc w:val="both"/>
        <w:rPr>
          <w:rFonts w:asciiTheme="majorHAnsi" w:hAnsiTheme="majorHAnsi" w:cstheme="majorHAnsi"/>
        </w:rPr>
      </w:pPr>
      <w:r w:rsidRPr="00881861">
        <w:rPr>
          <w:rFonts w:asciiTheme="majorHAnsi" w:hAnsiTheme="majorHAnsi" w:cstheme="majorHAnsi"/>
        </w:rPr>
        <w:t>Il a été décidé d’attribuer une prime de partage de la valeur dans les conditions prévues par la loi n° 2022-1158 du 16 août 2022 portant mesures d’urgence pour la protection du pouvoir d’achat et de la loi n°2023-1107 du 29 novembre 2023 portant transposition de l’accord national interprofessionnel relatif au partage de la valeur au sein de l’entreprise, selon les modalités fixées ci-après.</w:t>
      </w:r>
    </w:p>
    <w:p w14:paraId="1801D306" w14:textId="77777777" w:rsidR="00881861" w:rsidRDefault="00881861" w:rsidP="00881861">
      <w:pPr>
        <w:pStyle w:val="Normal2"/>
        <w:jc w:val="both"/>
        <w:rPr>
          <w:rFonts w:asciiTheme="majorHAnsi" w:hAnsiTheme="majorHAnsi" w:cstheme="majorHAnsi"/>
          <w:b/>
          <w:bCs/>
          <w:szCs w:val="22"/>
          <w:u w:val="single"/>
        </w:rPr>
      </w:pPr>
    </w:p>
    <w:p w14:paraId="323B4272" w14:textId="17790001" w:rsidR="00183406" w:rsidRPr="00881861" w:rsidRDefault="00183406" w:rsidP="00881861">
      <w:pPr>
        <w:pStyle w:val="Normal2"/>
        <w:jc w:val="both"/>
        <w:rPr>
          <w:rFonts w:asciiTheme="majorHAnsi" w:hAnsiTheme="majorHAnsi" w:cstheme="majorHAnsi"/>
          <w:b/>
          <w:bCs/>
          <w:szCs w:val="22"/>
          <w:u w:val="single"/>
        </w:rPr>
      </w:pPr>
      <w:r w:rsidRPr="00881861">
        <w:rPr>
          <w:rFonts w:asciiTheme="majorHAnsi" w:hAnsiTheme="majorHAnsi" w:cstheme="majorHAnsi"/>
          <w:b/>
          <w:bCs/>
          <w:szCs w:val="22"/>
          <w:u w:val="single"/>
        </w:rPr>
        <w:t>ARTICLE 1 : OBJET DU PRESENT ACCORD</w:t>
      </w:r>
    </w:p>
    <w:p w14:paraId="2670D866" w14:textId="77777777" w:rsidR="00183406" w:rsidRPr="00881861" w:rsidRDefault="00183406" w:rsidP="00881861">
      <w:pPr>
        <w:jc w:val="both"/>
        <w:rPr>
          <w:rFonts w:asciiTheme="majorHAnsi" w:hAnsiTheme="majorHAnsi" w:cstheme="majorHAnsi"/>
        </w:rPr>
      </w:pPr>
    </w:p>
    <w:p w14:paraId="522A8863" w14:textId="77777777" w:rsidR="00183406" w:rsidRPr="00881861" w:rsidRDefault="00183406" w:rsidP="00881861">
      <w:pPr>
        <w:jc w:val="both"/>
        <w:rPr>
          <w:rFonts w:asciiTheme="majorHAnsi" w:hAnsiTheme="majorHAnsi" w:cstheme="majorHAnsi"/>
        </w:rPr>
      </w:pPr>
      <w:r w:rsidRPr="00881861">
        <w:rPr>
          <w:rFonts w:asciiTheme="majorHAnsi" w:hAnsiTheme="majorHAnsi" w:cstheme="majorHAnsi"/>
        </w:rPr>
        <w:t xml:space="preserve">Le présent accord a donc pour objet de définir les modalités d’octroi et de versement d’une prime de partage de la valeur.  </w:t>
      </w:r>
    </w:p>
    <w:p w14:paraId="44BF14CF" w14:textId="77777777" w:rsidR="00183406" w:rsidRPr="00881861" w:rsidRDefault="00183406" w:rsidP="00881861">
      <w:pPr>
        <w:jc w:val="both"/>
        <w:rPr>
          <w:rFonts w:asciiTheme="majorHAnsi" w:hAnsiTheme="majorHAnsi" w:cstheme="majorHAnsi"/>
        </w:rPr>
      </w:pPr>
    </w:p>
    <w:p w14:paraId="718E10AE" w14:textId="77777777" w:rsidR="00183406" w:rsidRPr="00881861" w:rsidRDefault="00183406" w:rsidP="00881861">
      <w:pPr>
        <w:jc w:val="both"/>
        <w:rPr>
          <w:rFonts w:asciiTheme="majorHAnsi" w:hAnsiTheme="majorHAnsi" w:cstheme="majorHAnsi"/>
        </w:rPr>
      </w:pPr>
    </w:p>
    <w:p w14:paraId="7222C7FD" w14:textId="1AE8670D" w:rsidR="00183406" w:rsidRPr="00881861" w:rsidRDefault="00183406" w:rsidP="00881861">
      <w:pPr>
        <w:pStyle w:val="Normal2"/>
        <w:jc w:val="both"/>
        <w:rPr>
          <w:rFonts w:asciiTheme="majorHAnsi" w:hAnsiTheme="majorHAnsi" w:cstheme="majorHAnsi"/>
          <w:b/>
          <w:bCs/>
          <w:szCs w:val="22"/>
          <w:u w:val="single"/>
        </w:rPr>
      </w:pPr>
      <w:r w:rsidRPr="00881861">
        <w:rPr>
          <w:rFonts w:asciiTheme="majorHAnsi" w:hAnsiTheme="majorHAnsi" w:cstheme="majorHAnsi"/>
          <w:b/>
          <w:bCs/>
          <w:szCs w:val="22"/>
          <w:u w:val="single"/>
        </w:rPr>
        <w:lastRenderedPageBreak/>
        <w:t>ARTICLE 2 : SALARIES BENEFICIAIRES</w:t>
      </w:r>
    </w:p>
    <w:p w14:paraId="1734ECD5" w14:textId="77777777" w:rsidR="00881861" w:rsidRDefault="00881861" w:rsidP="00881861">
      <w:pPr>
        <w:jc w:val="both"/>
        <w:rPr>
          <w:rFonts w:asciiTheme="majorHAnsi" w:hAnsiTheme="majorHAnsi" w:cstheme="majorHAnsi"/>
          <w:color w:val="000000" w:themeColor="text1"/>
        </w:rPr>
      </w:pPr>
    </w:p>
    <w:p w14:paraId="72131C37" w14:textId="0FF4AE0C" w:rsidR="00183406" w:rsidRPr="00881861" w:rsidRDefault="00183406" w:rsidP="00881861">
      <w:pPr>
        <w:jc w:val="both"/>
        <w:rPr>
          <w:rFonts w:asciiTheme="majorHAnsi" w:hAnsiTheme="majorHAnsi" w:cstheme="majorHAnsi"/>
        </w:rPr>
      </w:pPr>
      <w:r w:rsidRPr="00881861">
        <w:rPr>
          <w:rFonts w:asciiTheme="majorHAnsi" w:hAnsiTheme="majorHAnsi" w:cstheme="majorHAnsi"/>
          <w:color w:val="000000" w:themeColor="text1"/>
        </w:rPr>
        <w:t xml:space="preserve">L’ensemble des salariés titulaires d'un contrat de travail en </w:t>
      </w:r>
      <w:r w:rsidRPr="00410437">
        <w:rPr>
          <w:rFonts w:asciiTheme="majorHAnsi" w:hAnsiTheme="majorHAnsi" w:cstheme="majorHAnsi"/>
          <w:color w:val="000000" w:themeColor="text1"/>
        </w:rPr>
        <w:t xml:space="preserve">vigueur à la date de </w:t>
      </w:r>
      <w:r w:rsidR="00D815C0" w:rsidRPr="00410437">
        <w:rPr>
          <w:rFonts w:asciiTheme="majorHAnsi" w:hAnsiTheme="majorHAnsi" w:cstheme="majorHAnsi"/>
          <w:color w:val="000000" w:themeColor="text1"/>
        </w:rPr>
        <w:t xml:space="preserve">dépôt du </w:t>
      </w:r>
      <w:r w:rsidRPr="00410437">
        <w:rPr>
          <w:rFonts w:asciiTheme="majorHAnsi" w:hAnsiTheme="majorHAnsi" w:cstheme="majorHAnsi"/>
          <w:color w:val="000000" w:themeColor="text1"/>
        </w:rPr>
        <w:t>présent accord,</w:t>
      </w:r>
      <w:r w:rsidRPr="00881861">
        <w:rPr>
          <w:rFonts w:asciiTheme="majorHAnsi" w:hAnsiTheme="majorHAnsi" w:cstheme="majorHAnsi"/>
          <w:color w:val="000000" w:themeColor="text1"/>
        </w:rPr>
        <w:t xml:space="preserve"> </w:t>
      </w:r>
      <w:r w:rsidRPr="00881861">
        <w:rPr>
          <w:rFonts w:asciiTheme="majorHAnsi" w:hAnsiTheme="majorHAnsi" w:cstheme="majorHAnsi"/>
        </w:rPr>
        <w:t>bénéficieront d’une prime de partage de la valeur, selon les conditions fixées ci-dessous.</w:t>
      </w:r>
    </w:p>
    <w:p w14:paraId="2101E6EE" w14:textId="77777777" w:rsidR="00881861" w:rsidRDefault="00881861" w:rsidP="00881861">
      <w:pPr>
        <w:pStyle w:val="Normal2"/>
        <w:jc w:val="both"/>
        <w:rPr>
          <w:rFonts w:asciiTheme="majorHAnsi" w:hAnsiTheme="majorHAnsi" w:cstheme="majorHAnsi"/>
          <w:b/>
          <w:bCs/>
          <w:szCs w:val="22"/>
          <w:u w:val="single"/>
        </w:rPr>
      </w:pPr>
    </w:p>
    <w:p w14:paraId="2A6FD607" w14:textId="1040CCEA" w:rsidR="00183406" w:rsidRPr="00881861" w:rsidRDefault="00183406" w:rsidP="00881861">
      <w:pPr>
        <w:pStyle w:val="Normal2"/>
        <w:jc w:val="both"/>
        <w:rPr>
          <w:rFonts w:asciiTheme="majorHAnsi" w:hAnsiTheme="majorHAnsi" w:cstheme="majorHAnsi"/>
          <w:b/>
          <w:bCs/>
          <w:szCs w:val="22"/>
          <w:u w:val="single"/>
        </w:rPr>
      </w:pPr>
      <w:r w:rsidRPr="00881861">
        <w:rPr>
          <w:rFonts w:asciiTheme="majorHAnsi" w:hAnsiTheme="majorHAnsi" w:cstheme="majorHAnsi"/>
          <w:b/>
          <w:bCs/>
          <w:szCs w:val="22"/>
          <w:u w:val="single"/>
        </w:rPr>
        <w:t xml:space="preserve">ARTICLE 3 : MONTANT DE LA PRIME </w:t>
      </w:r>
    </w:p>
    <w:p w14:paraId="1F729F37" w14:textId="77777777" w:rsidR="00183406" w:rsidRPr="00881861" w:rsidRDefault="00183406" w:rsidP="00881861">
      <w:pPr>
        <w:pStyle w:val="Normal2"/>
        <w:jc w:val="both"/>
        <w:rPr>
          <w:rFonts w:asciiTheme="majorHAnsi" w:hAnsiTheme="majorHAnsi" w:cstheme="majorHAnsi"/>
          <w:b/>
          <w:bCs/>
          <w:iCs/>
          <w:szCs w:val="22"/>
        </w:rPr>
      </w:pPr>
    </w:p>
    <w:p w14:paraId="4A2B6E3A" w14:textId="7356FA65" w:rsidR="00F03C36" w:rsidRDefault="00520E6F" w:rsidP="00881861">
      <w:pPr>
        <w:pStyle w:val="Normal2"/>
        <w:jc w:val="both"/>
        <w:rPr>
          <w:rFonts w:asciiTheme="majorHAnsi" w:hAnsiTheme="majorHAnsi" w:cstheme="majorHAnsi"/>
          <w:b/>
          <w:bCs/>
          <w:iCs/>
          <w:szCs w:val="22"/>
        </w:rPr>
      </w:pPr>
      <w:r>
        <w:rPr>
          <w:rFonts w:asciiTheme="majorHAnsi" w:hAnsiTheme="majorHAnsi" w:cstheme="majorHAnsi"/>
          <w:b/>
          <w:bCs/>
          <w:iCs/>
          <w:szCs w:val="22"/>
        </w:rPr>
        <w:t xml:space="preserve">Le montant </w:t>
      </w:r>
      <w:r w:rsidR="00640584">
        <w:rPr>
          <w:rFonts w:asciiTheme="majorHAnsi" w:hAnsiTheme="majorHAnsi" w:cstheme="majorHAnsi"/>
          <w:b/>
          <w:bCs/>
          <w:iCs/>
          <w:szCs w:val="22"/>
        </w:rPr>
        <w:t xml:space="preserve">total </w:t>
      </w:r>
      <w:r>
        <w:rPr>
          <w:rFonts w:asciiTheme="majorHAnsi" w:hAnsiTheme="majorHAnsi" w:cstheme="majorHAnsi"/>
          <w:b/>
          <w:bCs/>
          <w:iCs/>
          <w:szCs w:val="22"/>
        </w:rPr>
        <w:t>de l</w:t>
      </w:r>
      <w:r w:rsidR="00F03C36" w:rsidRPr="00881861">
        <w:rPr>
          <w:rFonts w:asciiTheme="majorHAnsi" w:hAnsiTheme="majorHAnsi" w:cstheme="majorHAnsi"/>
          <w:b/>
          <w:bCs/>
          <w:iCs/>
          <w:szCs w:val="22"/>
        </w:rPr>
        <w:t xml:space="preserve">a prime </w:t>
      </w:r>
      <w:r>
        <w:rPr>
          <w:rFonts w:asciiTheme="majorHAnsi" w:hAnsiTheme="majorHAnsi" w:cstheme="majorHAnsi"/>
          <w:b/>
          <w:bCs/>
          <w:iCs/>
          <w:szCs w:val="22"/>
        </w:rPr>
        <w:t xml:space="preserve">est découpé en deux calculs </w:t>
      </w:r>
      <w:r w:rsidR="00410437">
        <w:rPr>
          <w:rFonts w:asciiTheme="majorHAnsi" w:hAnsiTheme="majorHAnsi" w:cstheme="majorHAnsi"/>
          <w:b/>
          <w:bCs/>
          <w:iCs/>
          <w:szCs w:val="22"/>
        </w:rPr>
        <w:t xml:space="preserve">autonomes </w:t>
      </w:r>
      <w:r w:rsidR="00410437" w:rsidRPr="00881861">
        <w:rPr>
          <w:rFonts w:asciiTheme="majorHAnsi" w:hAnsiTheme="majorHAnsi" w:cstheme="majorHAnsi"/>
          <w:b/>
          <w:bCs/>
          <w:iCs/>
          <w:szCs w:val="22"/>
        </w:rPr>
        <w:t>:</w:t>
      </w:r>
    </w:p>
    <w:p w14:paraId="49B680CA" w14:textId="77777777" w:rsidR="00566296" w:rsidRDefault="00566296" w:rsidP="00881861">
      <w:pPr>
        <w:pStyle w:val="Normal2"/>
        <w:jc w:val="both"/>
        <w:rPr>
          <w:rFonts w:asciiTheme="majorHAnsi" w:hAnsiTheme="majorHAnsi" w:cstheme="majorHAnsi"/>
          <w:b/>
          <w:bCs/>
          <w:iCs/>
          <w:szCs w:val="22"/>
        </w:rPr>
      </w:pPr>
    </w:p>
    <w:p w14:paraId="5A270E5E" w14:textId="275F22D6" w:rsidR="00F03C36" w:rsidRPr="00881861" w:rsidRDefault="00F03C36" w:rsidP="00881861">
      <w:pPr>
        <w:pStyle w:val="Normal2"/>
        <w:jc w:val="both"/>
        <w:rPr>
          <w:rFonts w:asciiTheme="majorHAnsi" w:hAnsiTheme="majorHAnsi" w:cstheme="majorHAnsi"/>
          <w:b/>
          <w:bCs/>
          <w:iCs/>
          <w:szCs w:val="22"/>
        </w:rPr>
      </w:pPr>
    </w:p>
    <w:p w14:paraId="5DE21409" w14:textId="69016810" w:rsidR="00D815C0" w:rsidRDefault="00F03C36" w:rsidP="00410437">
      <w:pPr>
        <w:pStyle w:val="Normal2"/>
        <w:numPr>
          <w:ilvl w:val="0"/>
          <w:numId w:val="12"/>
        </w:numPr>
        <w:jc w:val="both"/>
        <w:rPr>
          <w:rFonts w:asciiTheme="majorHAnsi" w:hAnsiTheme="majorHAnsi" w:cstheme="majorHAnsi"/>
          <w:bCs/>
          <w:iCs/>
          <w:szCs w:val="22"/>
        </w:rPr>
      </w:pPr>
      <w:r w:rsidRPr="00881861">
        <w:rPr>
          <w:rFonts w:asciiTheme="majorHAnsi" w:hAnsiTheme="majorHAnsi" w:cstheme="majorHAnsi"/>
          <w:b/>
          <w:bCs/>
          <w:iCs/>
          <w:szCs w:val="22"/>
        </w:rPr>
        <w:t xml:space="preserve">Le montant de la prime </w:t>
      </w:r>
      <w:r w:rsidR="005026F8">
        <w:rPr>
          <w:rFonts w:asciiTheme="majorHAnsi" w:hAnsiTheme="majorHAnsi" w:cstheme="majorHAnsi"/>
          <w:b/>
          <w:bCs/>
          <w:iCs/>
          <w:szCs w:val="22"/>
        </w:rPr>
        <w:t>est fixé à</w:t>
      </w:r>
      <w:r w:rsidRPr="00881861">
        <w:rPr>
          <w:rFonts w:asciiTheme="majorHAnsi" w:hAnsiTheme="majorHAnsi" w:cstheme="majorHAnsi"/>
          <w:b/>
          <w:bCs/>
          <w:iCs/>
          <w:szCs w:val="22"/>
        </w:rPr>
        <w:t xml:space="preserve"> 125 euros</w:t>
      </w:r>
      <w:r w:rsidR="005026F8">
        <w:rPr>
          <w:rFonts w:asciiTheme="majorHAnsi" w:hAnsiTheme="majorHAnsi" w:cstheme="majorHAnsi"/>
          <w:b/>
          <w:bCs/>
          <w:iCs/>
          <w:szCs w:val="22"/>
        </w:rPr>
        <w:t xml:space="preserve"> pour les salariés travaillant à temps complet sur les 12 mois glissants précédant le versement de la prime et sans absence sur cette même période. </w:t>
      </w:r>
    </w:p>
    <w:p w14:paraId="384C3F1D" w14:textId="77777777" w:rsidR="005026F8" w:rsidRDefault="005026F8">
      <w:pPr>
        <w:pStyle w:val="Normal2"/>
        <w:jc w:val="both"/>
        <w:rPr>
          <w:rFonts w:asciiTheme="majorHAnsi" w:hAnsiTheme="majorHAnsi" w:cstheme="majorHAnsi"/>
          <w:bCs/>
          <w:iCs/>
          <w:szCs w:val="22"/>
        </w:rPr>
      </w:pPr>
    </w:p>
    <w:p w14:paraId="5AA27334" w14:textId="2CC26292" w:rsidR="00D815C0" w:rsidRPr="00D815C0" w:rsidRDefault="00D815C0" w:rsidP="00410437">
      <w:pPr>
        <w:pStyle w:val="Normal2"/>
        <w:jc w:val="both"/>
        <w:rPr>
          <w:rFonts w:asciiTheme="majorHAnsi" w:hAnsiTheme="majorHAnsi" w:cstheme="majorHAnsi"/>
          <w:bCs/>
          <w:iCs/>
          <w:szCs w:val="22"/>
        </w:rPr>
      </w:pPr>
      <w:r w:rsidRPr="00D815C0">
        <w:rPr>
          <w:rFonts w:asciiTheme="majorHAnsi" w:hAnsiTheme="majorHAnsi" w:cstheme="majorHAnsi"/>
          <w:bCs/>
          <w:iCs/>
          <w:szCs w:val="22"/>
        </w:rPr>
        <w:t xml:space="preserve">Pour les salariés à temps partiel, ce montant est proratisé en fonction de la durée contractuelle de travail. </w:t>
      </w:r>
    </w:p>
    <w:p w14:paraId="7ADFD93A" w14:textId="789D85E5" w:rsidR="00881861" w:rsidRPr="00881861" w:rsidRDefault="00881861" w:rsidP="00881861">
      <w:pPr>
        <w:pStyle w:val="Normal2"/>
        <w:jc w:val="both"/>
        <w:rPr>
          <w:rFonts w:asciiTheme="majorHAnsi" w:hAnsiTheme="majorHAnsi" w:cstheme="majorHAnsi"/>
          <w:bCs/>
          <w:iCs/>
          <w:szCs w:val="22"/>
        </w:rPr>
      </w:pPr>
    </w:p>
    <w:p w14:paraId="3A845633" w14:textId="77777777" w:rsidR="00881861" w:rsidRPr="00881861" w:rsidRDefault="00881861" w:rsidP="00881861">
      <w:pPr>
        <w:jc w:val="both"/>
        <w:rPr>
          <w:rFonts w:asciiTheme="majorHAnsi" w:hAnsiTheme="majorHAnsi" w:cstheme="majorHAnsi"/>
          <w:bCs/>
          <w:iCs/>
          <w:kern w:val="28"/>
        </w:rPr>
      </w:pPr>
      <w:r w:rsidRPr="00881861">
        <w:rPr>
          <w:rFonts w:asciiTheme="majorHAnsi" w:hAnsiTheme="majorHAnsi" w:cstheme="majorHAnsi"/>
          <w:bCs/>
          <w:iCs/>
          <w:kern w:val="28"/>
        </w:rPr>
        <w:t xml:space="preserve">Il est rappelé que, pour apprécier la durée de présence effective du bénéficiaire, sont assimilés à du temps de présence les congés prévues ci-dessous : </w:t>
      </w:r>
    </w:p>
    <w:p w14:paraId="01EBAD9C" w14:textId="77777777" w:rsidR="00881861" w:rsidRPr="00881861" w:rsidRDefault="00881861" w:rsidP="00881861">
      <w:pPr>
        <w:pStyle w:val="Paragraphedeliste"/>
        <w:numPr>
          <w:ilvl w:val="0"/>
          <w:numId w:val="10"/>
        </w:numPr>
        <w:spacing w:after="0" w:line="240" w:lineRule="auto"/>
        <w:contextualSpacing w:val="0"/>
        <w:jc w:val="both"/>
        <w:rPr>
          <w:rFonts w:asciiTheme="majorHAnsi" w:eastAsia="Times New Roman" w:hAnsiTheme="majorHAnsi" w:cstheme="majorHAnsi"/>
          <w:bCs/>
          <w:iCs/>
          <w:kern w:val="28"/>
        </w:rPr>
      </w:pPr>
      <w:r w:rsidRPr="00881861">
        <w:rPr>
          <w:rFonts w:asciiTheme="majorHAnsi" w:eastAsia="Times New Roman" w:hAnsiTheme="majorHAnsi" w:cstheme="majorHAnsi"/>
          <w:bCs/>
          <w:iCs/>
          <w:kern w:val="28"/>
        </w:rPr>
        <w:t>Congé maternité, paternité, d’accueil de l’enfant et adoption ;</w:t>
      </w:r>
    </w:p>
    <w:p w14:paraId="496FED4C" w14:textId="77777777" w:rsidR="00881861" w:rsidRPr="00881861" w:rsidRDefault="00881861" w:rsidP="00881861">
      <w:pPr>
        <w:pStyle w:val="Paragraphedeliste"/>
        <w:numPr>
          <w:ilvl w:val="0"/>
          <w:numId w:val="10"/>
        </w:numPr>
        <w:spacing w:after="0" w:line="240" w:lineRule="auto"/>
        <w:contextualSpacing w:val="0"/>
        <w:jc w:val="both"/>
        <w:rPr>
          <w:rFonts w:asciiTheme="majorHAnsi" w:eastAsia="Times New Roman" w:hAnsiTheme="majorHAnsi" w:cstheme="majorHAnsi"/>
          <w:bCs/>
          <w:iCs/>
          <w:kern w:val="28"/>
        </w:rPr>
      </w:pPr>
      <w:r w:rsidRPr="00881861">
        <w:rPr>
          <w:rFonts w:asciiTheme="majorHAnsi" w:eastAsia="Times New Roman" w:hAnsiTheme="majorHAnsi" w:cstheme="majorHAnsi"/>
          <w:bCs/>
          <w:iCs/>
          <w:kern w:val="28"/>
        </w:rPr>
        <w:t>Congé parental d’éducation (total ou à temps partiel) ;</w:t>
      </w:r>
    </w:p>
    <w:p w14:paraId="65EF5C38" w14:textId="77777777" w:rsidR="00881861" w:rsidRPr="00881861" w:rsidRDefault="00881861" w:rsidP="00881861">
      <w:pPr>
        <w:pStyle w:val="Paragraphedeliste"/>
        <w:numPr>
          <w:ilvl w:val="0"/>
          <w:numId w:val="10"/>
        </w:numPr>
        <w:spacing w:after="0" w:line="240" w:lineRule="auto"/>
        <w:contextualSpacing w:val="0"/>
        <w:jc w:val="both"/>
        <w:rPr>
          <w:rFonts w:asciiTheme="majorHAnsi" w:eastAsia="Times New Roman" w:hAnsiTheme="majorHAnsi" w:cstheme="majorHAnsi"/>
          <w:bCs/>
          <w:iCs/>
          <w:kern w:val="28"/>
        </w:rPr>
      </w:pPr>
      <w:r w:rsidRPr="00881861">
        <w:rPr>
          <w:rFonts w:asciiTheme="majorHAnsi" w:eastAsia="Times New Roman" w:hAnsiTheme="majorHAnsi" w:cstheme="majorHAnsi"/>
          <w:bCs/>
          <w:iCs/>
          <w:kern w:val="28"/>
        </w:rPr>
        <w:t>Congé pour enfant malade ;</w:t>
      </w:r>
    </w:p>
    <w:p w14:paraId="2AB1B87F" w14:textId="4565C844" w:rsidR="00881861" w:rsidRDefault="00881861" w:rsidP="00881861">
      <w:pPr>
        <w:pStyle w:val="Paragraphedeliste"/>
        <w:numPr>
          <w:ilvl w:val="0"/>
          <w:numId w:val="10"/>
        </w:numPr>
        <w:spacing w:after="0" w:line="240" w:lineRule="auto"/>
        <w:contextualSpacing w:val="0"/>
        <w:jc w:val="both"/>
        <w:rPr>
          <w:rFonts w:asciiTheme="majorHAnsi" w:eastAsia="Times New Roman" w:hAnsiTheme="majorHAnsi" w:cstheme="majorHAnsi"/>
          <w:bCs/>
          <w:iCs/>
          <w:kern w:val="28"/>
        </w:rPr>
      </w:pPr>
      <w:r w:rsidRPr="00881861">
        <w:rPr>
          <w:rFonts w:asciiTheme="majorHAnsi" w:eastAsia="Times New Roman" w:hAnsiTheme="majorHAnsi" w:cstheme="majorHAnsi"/>
          <w:bCs/>
          <w:iCs/>
          <w:kern w:val="28"/>
        </w:rPr>
        <w:t>Congé de présence parentale</w:t>
      </w:r>
      <w:r w:rsidR="003907D1">
        <w:rPr>
          <w:rFonts w:asciiTheme="majorHAnsi" w:eastAsia="Times New Roman" w:hAnsiTheme="majorHAnsi" w:cstheme="majorHAnsi"/>
          <w:bCs/>
          <w:iCs/>
          <w:kern w:val="28"/>
        </w:rPr>
        <w:t> ;</w:t>
      </w:r>
    </w:p>
    <w:p w14:paraId="3B6C0E0D" w14:textId="017DD488" w:rsidR="003907D1" w:rsidRPr="00881861" w:rsidRDefault="003907D1" w:rsidP="00881861">
      <w:pPr>
        <w:pStyle w:val="Paragraphedeliste"/>
        <w:numPr>
          <w:ilvl w:val="0"/>
          <w:numId w:val="10"/>
        </w:numPr>
        <w:spacing w:after="0" w:line="240" w:lineRule="auto"/>
        <w:contextualSpacing w:val="0"/>
        <w:jc w:val="both"/>
        <w:rPr>
          <w:rFonts w:asciiTheme="majorHAnsi" w:eastAsia="Times New Roman" w:hAnsiTheme="majorHAnsi" w:cstheme="majorHAnsi"/>
          <w:bCs/>
          <w:iCs/>
          <w:kern w:val="28"/>
        </w:rPr>
      </w:pPr>
      <w:r>
        <w:rPr>
          <w:rFonts w:asciiTheme="majorHAnsi" w:eastAsia="Times New Roman" w:hAnsiTheme="majorHAnsi" w:cstheme="majorHAnsi"/>
          <w:bCs/>
          <w:iCs/>
          <w:kern w:val="28"/>
        </w:rPr>
        <w:t xml:space="preserve">Congé pour évènement familial (précision, en cas d’enfant malade dans la limite des 3 jours rémunérés). </w:t>
      </w:r>
    </w:p>
    <w:p w14:paraId="7EFFA60B" w14:textId="77777777" w:rsidR="00881861" w:rsidRPr="00881861" w:rsidRDefault="00881861" w:rsidP="00881861">
      <w:pPr>
        <w:jc w:val="both"/>
        <w:rPr>
          <w:rFonts w:asciiTheme="majorHAnsi" w:hAnsiTheme="majorHAnsi" w:cstheme="majorHAnsi"/>
        </w:rPr>
      </w:pPr>
    </w:p>
    <w:p w14:paraId="3091DFE5" w14:textId="77777777" w:rsidR="00881861" w:rsidRPr="00881861" w:rsidRDefault="00881861" w:rsidP="00881861">
      <w:pPr>
        <w:jc w:val="both"/>
        <w:rPr>
          <w:rFonts w:asciiTheme="majorHAnsi" w:hAnsiTheme="majorHAnsi" w:cstheme="majorHAnsi"/>
        </w:rPr>
      </w:pPr>
      <w:r w:rsidRPr="00881861">
        <w:rPr>
          <w:rFonts w:asciiTheme="majorHAnsi" w:hAnsiTheme="majorHAnsi" w:cstheme="majorHAnsi"/>
        </w:rPr>
        <w:t xml:space="preserve">Par ailleurs, il est précisé que les absences congés payés, RTT, Délégation, Récupérations n’ont pas d’impact. </w:t>
      </w:r>
    </w:p>
    <w:p w14:paraId="31058A12" w14:textId="77777777" w:rsidR="00881861" w:rsidRPr="00881861" w:rsidRDefault="00881861" w:rsidP="00881861">
      <w:pPr>
        <w:jc w:val="both"/>
        <w:rPr>
          <w:rFonts w:asciiTheme="majorHAnsi" w:hAnsiTheme="majorHAnsi" w:cstheme="majorHAnsi"/>
        </w:rPr>
      </w:pPr>
      <w:r w:rsidRPr="00881861">
        <w:rPr>
          <w:rFonts w:asciiTheme="majorHAnsi" w:hAnsiTheme="majorHAnsi" w:cstheme="majorHAnsi"/>
        </w:rPr>
        <w:t>En cas d’entrée et de sortie en cours d’année, les jours non couverts par contrat de travail seront considérés comme des jours d’absence.</w:t>
      </w:r>
    </w:p>
    <w:p w14:paraId="380ED254" w14:textId="66B790F8" w:rsidR="00183406" w:rsidRPr="00881861" w:rsidRDefault="00183406" w:rsidP="00881861">
      <w:pPr>
        <w:pStyle w:val="Normal2"/>
        <w:jc w:val="both"/>
        <w:rPr>
          <w:rFonts w:asciiTheme="majorHAnsi" w:hAnsiTheme="majorHAnsi" w:cstheme="majorHAnsi"/>
          <w:i/>
          <w:szCs w:val="22"/>
          <w:u w:val="single"/>
        </w:rPr>
      </w:pPr>
    </w:p>
    <w:p w14:paraId="0012E7A2" w14:textId="78B7CFE8" w:rsidR="00410437" w:rsidRPr="00BB6415" w:rsidRDefault="005026F8" w:rsidP="00410437">
      <w:pPr>
        <w:pStyle w:val="Normal2"/>
        <w:numPr>
          <w:ilvl w:val="0"/>
          <w:numId w:val="12"/>
        </w:numPr>
        <w:jc w:val="both"/>
        <w:rPr>
          <w:rFonts w:asciiTheme="majorHAnsi" w:hAnsiTheme="majorHAnsi" w:cstheme="majorHAnsi"/>
          <w:b/>
          <w:szCs w:val="22"/>
        </w:rPr>
      </w:pPr>
      <w:r w:rsidRPr="00BB6415">
        <w:rPr>
          <w:rFonts w:asciiTheme="majorHAnsi" w:hAnsiTheme="majorHAnsi" w:cstheme="majorHAnsi"/>
          <w:b/>
          <w:szCs w:val="22"/>
        </w:rPr>
        <w:t xml:space="preserve">Un supplément sur le </w:t>
      </w:r>
      <w:r w:rsidR="00F03C36" w:rsidRPr="00BB6415">
        <w:rPr>
          <w:rFonts w:asciiTheme="majorHAnsi" w:hAnsiTheme="majorHAnsi" w:cstheme="majorHAnsi"/>
          <w:b/>
          <w:szCs w:val="22"/>
        </w:rPr>
        <w:t xml:space="preserve">montant </w:t>
      </w:r>
      <w:r w:rsidRPr="00BB6415">
        <w:rPr>
          <w:rFonts w:asciiTheme="majorHAnsi" w:hAnsiTheme="majorHAnsi" w:cstheme="majorHAnsi"/>
          <w:b/>
          <w:szCs w:val="22"/>
        </w:rPr>
        <w:t xml:space="preserve">de </w:t>
      </w:r>
      <w:r w:rsidR="00F03C36" w:rsidRPr="00BB6415">
        <w:rPr>
          <w:rFonts w:asciiTheme="majorHAnsi" w:hAnsiTheme="majorHAnsi" w:cstheme="majorHAnsi"/>
          <w:b/>
          <w:szCs w:val="22"/>
        </w:rPr>
        <w:t>la prime sera</w:t>
      </w:r>
      <w:r w:rsidRPr="00BB6415">
        <w:rPr>
          <w:rFonts w:asciiTheme="majorHAnsi" w:hAnsiTheme="majorHAnsi" w:cstheme="majorHAnsi"/>
          <w:b/>
          <w:szCs w:val="22"/>
        </w:rPr>
        <w:t xml:space="preserve"> attribué en</w:t>
      </w:r>
      <w:r w:rsidR="00F03C36" w:rsidRPr="00BB6415">
        <w:rPr>
          <w:rFonts w:asciiTheme="majorHAnsi" w:hAnsiTheme="majorHAnsi" w:cstheme="majorHAnsi"/>
          <w:b/>
          <w:szCs w:val="22"/>
        </w:rPr>
        <w:t xml:space="preserve"> </w:t>
      </w:r>
      <w:r w:rsidR="00F905E2" w:rsidRPr="00BB6415">
        <w:rPr>
          <w:rFonts w:asciiTheme="majorHAnsi" w:hAnsiTheme="majorHAnsi" w:cstheme="majorHAnsi"/>
          <w:b/>
          <w:szCs w:val="22"/>
        </w:rPr>
        <w:t xml:space="preserve">fonction </w:t>
      </w:r>
      <w:r w:rsidR="00881861" w:rsidRPr="00BB6415">
        <w:rPr>
          <w:rFonts w:asciiTheme="majorHAnsi" w:hAnsiTheme="majorHAnsi" w:cstheme="majorHAnsi"/>
          <w:b/>
          <w:szCs w:val="22"/>
        </w:rPr>
        <w:t>uniquement</w:t>
      </w:r>
      <w:r w:rsidR="00F905E2" w:rsidRPr="00BB6415">
        <w:rPr>
          <w:rFonts w:asciiTheme="majorHAnsi" w:hAnsiTheme="majorHAnsi" w:cstheme="majorHAnsi"/>
          <w:b/>
          <w:szCs w:val="22"/>
        </w:rPr>
        <w:t xml:space="preserve"> de l’ancienneté du </w:t>
      </w:r>
      <w:r w:rsidR="00BB6415">
        <w:rPr>
          <w:rFonts w:asciiTheme="majorHAnsi" w:hAnsiTheme="majorHAnsi" w:cstheme="majorHAnsi"/>
          <w:b/>
          <w:szCs w:val="22"/>
        </w:rPr>
        <w:t xml:space="preserve">contrat en cours du </w:t>
      </w:r>
      <w:r w:rsidR="00F905E2" w:rsidRPr="00BB6415">
        <w:rPr>
          <w:rFonts w:asciiTheme="majorHAnsi" w:hAnsiTheme="majorHAnsi" w:cstheme="majorHAnsi"/>
          <w:b/>
          <w:szCs w:val="22"/>
        </w:rPr>
        <w:t xml:space="preserve">salarié dans l’entreprise </w:t>
      </w:r>
      <w:r w:rsidR="00BB6415" w:rsidRPr="00BB6415">
        <w:rPr>
          <w:rFonts w:asciiTheme="majorHAnsi" w:hAnsiTheme="majorHAnsi" w:cstheme="majorHAnsi"/>
          <w:b/>
          <w:color w:val="000000" w:themeColor="text1"/>
        </w:rPr>
        <w:t>à la date de dépôt du présent accord</w:t>
      </w:r>
      <w:r w:rsidRPr="00BB6415">
        <w:rPr>
          <w:rFonts w:asciiTheme="majorHAnsi" w:hAnsiTheme="majorHAnsi" w:cstheme="majorHAnsi"/>
          <w:b/>
          <w:szCs w:val="22"/>
        </w:rPr>
        <w:t xml:space="preserve">. </w:t>
      </w:r>
    </w:p>
    <w:p w14:paraId="0C1E6B59" w14:textId="6BBE56C0" w:rsidR="00F03C36" w:rsidRPr="00881861" w:rsidRDefault="00410437" w:rsidP="00410437">
      <w:pPr>
        <w:pStyle w:val="Normal2"/>
        <w:ind w:left="360"/>
        <w:jc w:val="both"/>
        <w:rPr>
          <w:rFonts w:asciiTheme="majorHAnsi" w:hAnsiTheme="majorHAnsi" w:cstheme="majorHAnsi"/>
          <w:szCs w:val="22"/>
        </w:rPr>
      </w:pPr>
      <w:r w:rsidRPr="00881861">
        <w:rPr>
          <w:rFonts w:asciiTheme="majorHAnsi" w:hAnsiTheme="majorHAnsi" w:cstheme="majorHAnsi"/>
          <w:szCs w:val="22"/>
        </w:rPr>
        <w:t xml:space="preserve"> </w:t>
      </w:r>
    </w:p>
    <w:tbl>
      <w:tblPr>
        <w:tblStyle w:val="Grilledutableau"/>
        <w:tblW w:w="5000" w:type="pct"/>
        <w:tblLook w:val="04A0" w:firstRow="1" w:lastRow="0" w:firstColumn="1" w:lastColumn="0" w:noHBand="0" w:noVBand="1"/>
      </w:tblPr>
      <w:tblGrid>
        <w:gridCol w:w="4531"/>
        <w:gridCol w:w="4531"/>
      </w:tblGrid>
      <w:tr w:rsidR="00F03C36" w:rsidRPr="00881861" w14:paraId="1B9C1C6C" w14:textId="77777777" w:rsidTr="00F03C36">
        <w:tc>
          <w:tcPr>
            <w:tcW w:w="2500" w:type="pct"/>
          </w:tcPr>
          <w:p w14:paraId="2043907E" w14:textId="63FCA3C1" w:rsidR="00F03C36" w:rsidRPr="00881861" w:rsidRDefault="00F03C36" w:rsidP="00881861">
            <w:pPr>
              <w:pStyle w:val="Normal2"/>
              <w:jc w:val="both"/>
              <w:rPr>
                <w:rFonts w:asciiTheme="majorHAnsi" w:hAnsiTheme="majorHAnsi" w:cstheme="majorHAnsi"/>
                <w:b/>
                <w:szCs w:val="22"/>
              </w:rPr>
            </w:pPr>
            <w:r w:rsidRPr="00881861">
              <w:rPr>
                <w:rFonts w:asciiTheme="majorHAnsi" w:hAnsiTheme="majorHAnsi" w:cstheme="majorHAnsi"/>
                <w:b/>
                <w:szCs w:val="22"/>
              </w:rPr>
              <w:t>Tranche d’ancienneté en années</w:t>
            </w:r>
          </w:p>
        </w:tc>
        <w:tc>
          <w:tcPr>
            <w:tcW w:w="2500" w:type="pct"/>
          </w:tcPr>
          <w:p w14:paraId="5B0AE3AD" w14:textId="07A9D162" w:rsidR="00F03C36" w:rsidRPr="00881861" w:rsidRDefault="00F03C36" w:rsidP="00881861">
            <w:pPr>
              <w:pStyle w:val="Normal2"/>
              <w:jc w:val="both"/>
              <w:rPr>
                <w:rFonts w:asciiTheme="majorHAnsi" w:hAnsiTheme="majorHAnsi" w:cstheme="majorHAnsi"/>
                <w:b/>
                <w:szCs w:val="22"/>
              </w:rPr>
            </w:pPr>
            <w:r w:rsidRPr="00881861">
              <w:rPr>
                <w:rFonts w:asciiTheme="majorHAnsi" w:hAnsiTheme="majorHAnsi" w:cstheme="majorHAnsi"/>
                <w:b/>
                <w:szCs w:val="22"/>
              </w:rPr>
              <w:t>Montant</w:t>
            </w:r>
          </w:p>
        </w:tc>
      </w:tr>
      <w:tr w:rsidR="00F03C36" w:rsidRPr="00881861" w14:paraId="6BB3A840" w14:textId="77777777" w:rsidTr="00F03C36">
        <w:tc>
          <w:tcPr>
            <w:tcW w:w="2500" w:type="pct"/>
          </w:tcPr>
          <w:p w14:paraId="4EFB2197" w14:textId="7F6B6527" w:rsidR="00F03C36" w:rsidRPr="00881861" w:rsidRDefault="00F03C36" w:rsidP="00881861">
            <w:pPr>
              <w:pStyle w:val="Normal2"/>
              <w:jc w:val="both"/>
              <w:rPr>
                <w:rFonts w:asciiTheme="majorHAnsi" w:hAnsiTheme="majorHAnsi" w:cstheme="majorHAnsi"/>
                <w:szCs w:val="22"/>
              </w:rPr>
            </w:pPr>
            <w:r w:rsidRPr="00881861">
              <w:rPr>
                <w:rFonts w:asciiTheme="majorHAnsi" w:hAnsiTheme="majorHAnsi" w:cstheme="majorHAnsi"/>
                <w:szCs w:val="22"/>
              </w:rPr>
              <w:t xml:space="preserve">De </w:t>
            </w:r>
            <w:r w:rsidRPr="00BB6415">
              <w:rPr>
                <w:rFonts w:asciiTheme="majorHAnsi" w:hAnsiTheme="majorHAnsi" w:cstheme="majorHAnsi"/>
                <w:sz w:val="24"/>
                <w:szCs w:val="22"/>
              </w:rPr>
              <w:t>1</w:t>
            </w:r>
            <w:r w:rsidRPr="00881861">
              <w:rPr>
                <w:rFonts w:asciiTheme="majorHAnsi" w:hAnsiTheme="majorHAnsi" w:cstheme="majorHAnsi"/>
                <w:szCs w:val="22"/>
              </w:rPr>
              <w:t xml:space="preserve"> jour à </w:t>
            </w:r>
            <w:r w:rsidR="00BB6415">
              <w:rPr>
                <w:rFonts w:asciiTheme="majorHAnsi" w:hAnsiTheme="majorHAnsi" w:cstheme="majorHAnsi"/>
                <w:szCs w:val="22"/>
              </w:rPr>
              <w:t>5</w:t>
            </w:r>
            <w:r w:rsidRPr="00881861">
              <w:rPr>
                <w:rFonts w:asciiTheme="majorHAnsi" w:hAnsiTheme="majorHAnsi" w:cstheme="majorHAnsi"/>
                <w:szCs w:val="22"/>
              </w:rPr>
              <w:t xml:space="preserve"> ans</w:t>
            </w:r>
          </w:p>
        </w:tc>
        <w:tc>
          <w:tcPr>
            <w:tcW w:w="2500" w:type="pct"/>
          </w:tcPr>
          <w:p w14:paraId="13448D34" w14:textId="5DC8E45C" w:rsidR="00F03C36" w:rsidRPr="00881861" w:rsidRDefault="009F6465" w:rsidP="00881861">
            <w:pPr>
              <w:pStyle w:val="Normal2"/>
              <w:jc w:val="both"/>
              <w:rPr>
                <w:rFonts w:asciiTheme="majorHAnsi" w:hAnsiTheme="majorHAnsi" w:cstheme="majorHAnsi"/>
                <w:szCs w:val="22"/>
              </w:rPr>
            </w:pPr>
            <w:r>
              <w:rPr>
                <w:rFonts w:asciiTheme="majorHAnsi" w:hAnsiTheme="majorHAnsi" w:cstheme="majorHAnsi"/>
                <w:szCs w:val="22"/>
              </w:rPr>
              <w:t>3</w:t>
            </w:r>
            <w:r w:rsidR="00F03C36" w:rsidRPr="00881861">
              <w:rPr>
                <w:rFonts w:asciiTheme="majorHAnsi" w:hAnsiTheme="majorHAnsi" w:cstheme="majorHAnsi"/>
                <w:szCs w:val="22"/>
              </w:rPr>
              <w:t>0 euros</w:t>
            </w:r>
          </w:p>
        </w:tc>
      </w:tr>
      <w:tr w:rsidR="00F03C36" w:rsidRPr="00881861" w14:paraId="20C72EDA" w14:textId="77777777" w:rsidTr="00F03C36">
        <w:tc>
          <w:tcPr>
            <w:tcW w:w="2500" w:type="pct"/>
          </w:tcPr>
          <w:p w14:paraId="664A8C45" w14:textId="7E2B500C" w:rsidR="00F03C36" w:rsidRPr="00881861" w:rsidRDefault="00F03C36" w:rsidP="00881861">
            <w:pPr>
              <w:pStyle w:val="Normal2"/>
              <w:jc w:val="both"/>
              <w:rPr>
                <w:rFonts w:asciiTheme="majorHAnsi" w:hAnsiTheme="majorHAnsi" w:cstheme="majorHAnsi"/>
                <w:szCs w:val="22"/>
              </w:rPr>
            </w:pPr>
            <w:r w:rsidRPr="00881861">
              <w:rPr>
                <w:rFonts w:asciiTheme="majorHAnsi" w:hAnsiTheme="majorHAnsi" w:cstheme="majorHAnsi"/>
                <w:szCs w:val="22"/>
              </w:rPr>
              <w:t>De</w:t>
            </w:r>
            <w:r w:rsidR="00BB6415">
              <w:rPr>
                <w:rFonts w:asciiTheme="majorHAnsi" w:hAnsiTheme="majorHAnsi" w:cstheme="majorHAnsi"/>
                <w:szCs w:val="22"/>
              </w:rPr>
              <w:t xml:space="preserve"> + de</w:t>
            </w:r>
            <w:r w:rsidRPr="00881861">
              <w:rPr>
                <w:rFonts w:asciiTheme="majorHAnsi" w:hAnsiTheme="majorHAnsi" w:cstheme="majorHAnsi"/>
                <w:szCs w:val="22"/>
              </w:rPr>
              <w:t xml:space="preserve"> 5 ans à </w:t>
            </w:r>
            <w:r w:rsidR="00BB6415">
              <w:rPr>
                <w:rFonts w:asciiTheme="majorHAnsi" w:hAnsiTheme="majorHAnsi" w:cstheme="majorHAnsi"/>
                <w:szCs w:val="22"/>
              </w:rPr>
              <w:t>10</w:t>
            </w:r>
            <w:r w:rsidRPr="00881861">
              <w:rPr>
                <w:rFonts w:asciiTheme="majorHAnsi" w:hAnsiTheme="majorHAnsi" w:cstheme="majorHAnsi"/>
                <w:szCs w:val="22"/>
              </w:rPr>
              <w:t xml:space="preserve"> ans</w:t>
            </w:r>
          </w:p>
        </w:tc>
        <w:tc>
          <w:tcPr>
            <w:tcW w:w="2500" w:type="pct"/>
          </w:tcPr>
          <w:p w14:paraId="54F417FE" w14:textId="1F6C8C59" w:rsidR="00F03C36" w:rsidRPr="00881861" w:rsidRDefault="00F03C36" w:rsidP="00881861">
            <w:pPr>
              <w:pStyle w:val="Normal2"/>
              <w:jc w:val="both"/>
              <w:rPr>
                <w:rFonts w:asciiTheme="majorHAnsi" w:hAnsiTheme="majorHAnsi" w:cstheme="majorHAnsi"/>
                <w:szCs w:val="22"/>
              </w:rPr>
            </w:pPr>
            <w:r w:rsidRPr="00881861">
              <w:rPr>
                <w:rFonts w:asciiTheme="majorHAnsi" w:hAnsiTheme="majorHAnsi" w:cstheme="majorHAnsi"/>
                <w:szCs w:val="22"/>
              </w:rPr>
              <w:t>80 euros</w:t>
            </w:r>
          </w:p>
        </w:tc>
      </w:tr>
      <w:tr w:rsidR="00F03C36" w:rsidRPr="00881861" w14:paraId="7EABE1C2" w14:textId="77777777" w:rsidTr="00F03C36">
        <w:tc>
          <w:tcPr>
            <w:tcW w:w="2500" w:type="pct"/>
          </w:tcPr>
          <w:p w14:paraId="145D1A25" w14:textId="48B741C1" w:rsidR="00F03C36" w:rsidRPr="00881861" w:rsidRDefault="00F03C36" w:rsidP="00881861">
            <w:pPr>
              <w:pStyle w:val="Normal2"/>
              <w:jc w:val="both"/>
              <w:rPr>
                <w:rFonts w:asciiTheme="majorHAnsi" w:hAnsiTheme="majorHAnsi" w:cstheme="majorHAnsi"/>
                <w:szCs w:val="22"/>
              </w:rPr>
            </w:pPr>
            <w:r w:rsidRPr="00881861">
              <w:rPr>
                <w:rFonts w:asciiTheme="majorHAnsi" w:hAnsiTheme="majorHAnsi" w:cstheme="majorHAnsi"/>
                <w:szCs w:val="22"/>
              </w:rPr>
              <w:t xml:space="preserve">De </w:t>
            </w:r>
            <w:r w:rsidR="00BB6415">
              <w:rPr>
                <w:rFonts w:asciiTheme="majorHAnsi" w:hAnsiTheme="majorHAnsi" w:cstheme="majorHAnsi"/>
                <w:szCs w:val="22"/>
              </w:rPr>
              <w:t xml:space="preserve">+ de </w:t>
            </w:r>
            <w:r w:rsidRPr="00881861">
              <w:rPr>
                <w:rFonts w:asciiTheme="majorHAnsi" w:hAnsiTheme="majorHAnsi" w:cstheme="majorHAnsi"/>
                <w:szCs w:val="22"/>
              </w:rPr>
              <w:t>10 ans à 1</w:t>
            </w:r>
            <w:r w:rsidR="00BB6415">
              <w:rPr>
                <w:rFonts w:asciiTheme="majorHAnsi" w:hAnsiTheme="majorHAnsi" w:cstheme="majorHAnsi"/>
                <w:szCs w:val="22"/>
              </w:rPr>
              <w:t>5</w:t>
            </w:r>
            <w:r w:rsidRPr="00881861">
              <w:rPr>
                <w:rFonts w:asciiTheme="majorHAnsi" w:hAnsiTheme="majorHAnsi" w:cstheme="majorHAnsi"/>
                <w:szCs w:val="22"/>
              </w:rPr>
              <w:t xml:space="preserve"> ans</w:t>
            </w:r>
          </w:p>
        </w:tc>
        <w:tc>
          <w:tcPr>
            <w:tcW w:w="2500" w:type="pct"/>
          </w:tcPr>
          <w:p w14:paraId="52C0B2B7" w14:textId="74AE00A4" w:rsidR="00F03C36" w:rsidRPr="00881861" w:rsidRDefault="00F03C36" w:rsidP="00881861">
            <w:pPr>
              <w:pStyle w:val="Normal2"/>
              <w:jc w:val="both"/>
              <w:rPr>
                <w:rFonts w:asciiTheme="majorHAnsi" w:hAnsiTheme="majorHAnsi" w:cstheme="majorHAnsi"/>
                <w:szCs w:val="22"/>
              </w:rPr>
            </w:pPr>
            <w:r w:rsidRPr="00881861">
              <w:rPr>
                <w:rFonts w:asciiTheme="majorHAnsi" w:hAnsiTheme="majorHAnsi" w:cstheme="majorHAnsi"/>
                <w:szCs w:val="22"/>
              </w:rPr>
              <w:t>100 euros</w:t>
            </w:r>
          </w:p>
        </w:tc>
      </w:tr>
      <w:tr w:rsidR="00F03C36" w:rsidRPr="00881861" w14:paraId="086C430E" w14:textId="77777777" w:rsidTr="00F03C36">
        <w:tc>
          <w:tcPr>
            <w:tcW w:w="2500" w:type="pct"/>
          </w:tcPr>
          <w:p w14:paraId="2300CD0F" w14:textId="45766D92" w:rsidR="00F03C36" w:rsidRPr="00881861" w:rsidRDefault="00F03C36" w:rsidP="00881861">
            <w:pPr>
              <w:pStyle w:val="Normal2"/>
              <w:jc w:val="both"/>
              <w:rPr>
                <w:rFonts w:asciiTheme="majorHAnsi" w:hAnsiTheme="majorHAnsi" w:cstheme="majorHAnsi"/>
                <w:szCs w:val="22"/>
              </w:rPr>
            </w:pPr>
            <w:r w:rsidRPr="00881861">
              <w:rPr>
                <w:rFonts w:asciiTheme="majorHAnsi" w:hAnsiTheme="majorHAnsi" w:cstheme="majorHAnsi"/>
                <w:szCs w:val="22"/>
              </w:rPr>
              <w:t>De</w:t>
            </w:r>
            <w:r w:rsidR="00BB6415">
              <w:rPr>
                <w:rFonts w:asciiTheme="majorHAnsi" w:hAnsiTheme="majorHAnsi" w:cstheme="majorHAnsi"/>
                <w:szCs w:val="22"/>
              </w:rPr>
              <w:t xml:space="preserve"> + de</w:t>
            </w:r>
            <w:r w:rsidRPr="00881861">
              <w:rPr>
                <w:rFonts w:asciiTheme="majorHAnsi" w:hAnsiTheme="majorHAnsi" w:cstheme="majorHAnsi"/>
                <w:szCs w:val="22"/>
              </w:rPr>
              <w:t xml:space="preserve"> 15 ans à </w:t>
            </w:r>
            <w:r w:rsidR="00BB6415">
              <w:rPr>
                <w:rFonts w:asciiTheme="majorHAnsi" w:hAnsiTheme="majorHAnsi" w:cstheme="majorHAnsi"/>
                <w:szCs w:val="22"/>
              </w:rPr>
              <w:t>20</w:t>
            </w:r>
            <w:r w:rsidRPr="00881861">
              <w:rPr>
                <w:rFonts w:asciiTheme="majorHAnsi" w:hAnsiTheme="majorHAnsi" w:cstheme="majorHAnsi"/>
                <w:szCs w:val="22"/>
              </w:rPr>
              <w:t xml:space="preserve"> ans</w:t>
            </w:r>
          </w:p>
        </w:tc>
        <w:tc>
          <w:tcPr>
            <w:tcW w:w="2500" w:type="pct"/>
          </w:tcPr>
          <w:p w14:paraId="70C77C68" w14:textId="73C1F855" w:rsidR="00F03C36" w:rsidRPr="00881861" w:rsidRDefault="00F03C36" w:rsidP="00881861">
            <w:pPr>
              <w:pStyle w:val="Normal2"/>
              <w:jc w:val="both"/>
              <w:rPr>
                <w:rFonts w:asciiTheme="majorHAnsi" w:hAnsiTheme="majorHAnsi" w:cstheme="majorHAnsi"/>
                <w:szCs w:val="22"/>
              </w:rPr>
            </w:pPr>
            <w:r w:rsidRPr="00881861">
              <w:rPr>
                <w:rFonts w:asciiTheme="majorHAnsi" w:hAnsiTheme="majorHAnsi" w:cstheme="majorHAnsi"/>
                <w:szCs w:val="22"/>
              </w:rPr>
              <w:t>150 euros</w:t>
            </w:r>
          </w:p>
        </w:tc>
      </w:tr>
      <w:tr w:rsidR="00F03C36" w:rsidRPr="00881861" w14:paraId="7834F31B" w14:textId="77777777" w:rsidTr="00F03C36">
        <w:tc>
          <w:tcPr>
            <w:tcW w:w="2500" w:type="pct"/>
          </w:tcPr>
          <w:p w14:paraId="3C552B94" w14:textId="54D81FD8" w:rsidR="00F03C36" w:rsidRPr="00881861" w:rsidRDefault="00F03C36" w:rsidP="00881861">
            <w:pPr>
              <w:pStyle w:val="Normal2"/>
              <w:jc w:val="both"/>
              <w:rPr>
                <w:rFonts w:asciiTheme="majorHAnsi" w:hAnsiTheme="majorHAnsi" w:cstheme="majorHAnsi"/>
                <w:szCs w:val="22"/>
              </w:rPr>
            </w:pPr>
            <w:r w:rsidRPr="00881861">
              <w:rPr>
                <w:rFonts w:asciiTheme="majorHAnsi" w:hAnsiTheme="majorHAnsi" w:cstheme="majorHAnsi"/>
                <w:szCs w:val="22"/>
              </w:rPr>
              <w:t xml:space="preserve">De </w:t>
            </w:r>
            <w:r w:rsidR="00BB6415">
              <w:rPr>
                <w:rFonts w:asciiTheme="majorHAnsi" w:hAnsiTheme="majorHAnsi" w:cstheme="majorHAnsi"/>
                <w:szCs w:val="22"/>
              </w:rPr>
              <w:t xml:space="preserve">+ de </w:t>
            </w:r>
            <w:r w:rsidRPr="00881861">
              <w:rPr>
                <w:rFonts w:asciiTheme="majorHAnsi" w:hAnsiTheme="majorHAnsi" w:cstheme="majorHAnsi"/>
                <w:szCs w:val="22"/>
              </w:rPr>
              <w:t xml:space="preserve">20 ans à </w:t>
            </w:r>
            <w:r w:rsidR="00BB6415">
              <w:rPr>
                <w:rFonts w:asciiTheme="majorHAnsi" w:hAnsiTheme="majorHAnsi" w:cstheme="majorHAnsi"/>
                <w:szCs w:val="22"/>
              </w:rPr>
              <w:t>25</w:t>
            </w:r>
            <w:r w:rsidRPr="00881861">
              <w:rPr>
                <w:rFonts w:asciiTheme="majorHAnsi" w:hAnsiTheme="majorHAnsi" w:cstheme="majorHAnsi"/>
                <w:szCs w:val="22"/>
              </w:rPr>
              <w:t xml:space="preserve"> ans</w:t>
            </w:r>
          </w:p>
        </w:tc>
        <w:tc>
          <w:tcPr>
            <w:tcW w:w="2500" w:type="pct"/>
          </w:tcPr>
          <w:p w14:paraId="2A75AF26" w14:textId="3E10775A" w:rsidR="00F03C36" w:rsidRPr="00881861" w:rsidRDefault="00F03C36" w:rsidP="00881861">
            <w:pPr>
              <w:pStyle w:val="Normal2"/>
              <w:jc w:val="both"/>
              <w:rPr>
                <w:rFonts w:asciiTheme="majorHAnsi" w:hAnsiTheme="majorHAnsi" w:cstheme="majorHAnsi"/>
                <w:szCs w:val="22"/>
              </w:rPr>
            </w:pPr>
            <w:r w:rsidRPr="00881861">
              <w:rPr>
                <w:rFonts w:asciiTheme="majorHAnsi" w:hAnsiTheme="majorHAnsi" w:cstheme="majorHAnsi"/>
                <w:szCs w:val="22"/>
              </w:rPr>
              <w:t>200 euros</w:t>
            </w:r>
          </w:p>
        </w:tc>
      </w:tr>
      <w:tr w:rsidR="00F03C36" w:rsidRPr="00881861" w14:paraId="05471AAD" w14:textId="77777777" w:rsidTr="00F03C36">
        <w:tc>
          <w:tcPr>
            <w:tcW w:w="2500" w:type="pct"/>
          </w:tcPr>
          <w:p w14:paraId="5CC98B17" w14:textId="460C274B" w:rsidR="00F03C36" w:rsidRPr="00881861" w:rsidRDefault="00F03C36" w:rsidP="00881861">
            <w:pPr>
              <w:pStyle w:val="Normal2"/>
              <w:jc w:val="both"/>
              <w:rPr>
                <w:rFonts w:asciiTheme="majorHAnsi" w:hAnsiTheme="majorHAnsi" w:cstheme="majorHAnsi"/>
                <w:szCs w:val="22"/>
              </w:rPr>
            </w:pPr>
            <w:r w:rsidRPr="00881861">
              <w:rPr>
                <w:rFonts w:asciiTheme="majorHAnsi" w:hAnsiTheme="majorHAnsi" w:cstheme="majorHAnsi"/>
                <w:szCs w:val="22"/>
              </w:rPr>
              <w:t xml:space="preserve">De </w:t>
            </w:r>
            <w:r w:rsidR="00BB6415">
              <w:rPr>
                <w:rFonts w:asciiTheme="majorHAnsi" w:hAnsiTheme="majorHAnsi" w:cstheme="majorHAnsi"/>
                <w:szCs w:val="22"/>
              </w:rPr>
              <w:t xml:space="preserve">+ de </w:t>
            </w:r>
            <w:r w:rsidRPr="00881861">
              <w:rPr>
                <w:rFonts w:asciiTheme="majorHAnsi" w:hAnsiTheme="majorHAnsi" w:cstheme="majorHAnsi"/>
                <w:szCs w:val="22"/>
              </w:rPr>
              <w:t xml:space="preserve">25 ans à </w:t>
            </w:r>
            <w:r w:rsidR="00BB6415">
              <w:rPr>
                <w:rFonts w:asciiTheme="majorHAnsi" w:hAnsiTheme="majorHAnsi" w:cstheme="majorHAnsi"/>
                <w:szCs w:val="22"/>
              </w:rPr>
              <w:t>30</w:t>
            </w:r>
            <w:r w:rsidRPr="00881861">
              <w:rPr>
                <w:rFonts w:asciiTheme="majorHAnsi" w:hAnsiTheme="majorHAnsi" w:cstheme="majorHAnsi"/>
                <w:szCs w:val="22"/>
              </w:rPr>
              <w:t xml:space="preserve"> ans </w:t>
            </w:r>
          </w:p>
        </w:tc>
        <w:tc>
          <w:tcPr>
            <w:tcW w:w="2500" w:type="pct"/>
          </w:tcPr>
          <w:p w14:paraId="3AE9DD54" w14:textId="7D12814C" w:rsidR="00F03C36" w:rsidRPr="00881861" w:rsidRDefault="00F03C36" w:rsidP="00881861">
            <w:pPr>
              <w:pStyle w:val="Normal2"/>
              <w:jc w:val="both"/>
              <w:rPr>
                <w:rFonts w:asciiTheme="majorHAnsi" w:hAnsiTheme="majorHAnsi" w:cstheme="majorHAnsi"/>
                <w:szCs w:val="22"/>
              </w:rPr>
            </w:pPr>
            <w:r w:rsidRPr="00881861">
              <w:rPr>
                <w:rFonts w:asciiTheme="majorHAnsi" w:hAnsiTheme="majorHAnsi" w:cstheme="majorHAnsi"/>
                <w:szCs w:val="22"/>
              </w:rPr>
              <w:t>250 euros</w:t>
            </w:r>
          </w:p>
        </w:tc>
      </w:tr>
      <w:tr w:rsidR="00F03C36" w:rsidRPr="00881861" w14:paraId="7D362261" w14:textId="77777777" w:rsidTr="00F03C36">
        <w:tc>
          <w:tcPr>
            <w:tcW w:w="2500" w:type="pct"/>
          </w:tcPr>
          <w:p w14:paraId="589CDEB4" w14:textId="1F9B1103" w:rsidR="00F03C36" w:rsidRPr="00881861" w:rsidRDefault="00F03C36" w:rsidP="00881861">
            <w:pPr>
              <w:pStyle w:val="Normal2"/>
              <w:jc w:val="both"/>
              <w:rPr>
                <w:rFonts w:asciiTheme="majorHAnsi" w:hAnsiTheme="majorHAnsi" w:cstheme="majorHAnsi"/>
                <w:szCs w:val="22"/>
              </w:rPr>
            </w:pPr>
            <w:r w:rsidRPr="00881861">
              <w:rPr>
                <w:rFonts w:asciiTheme="majorHAnsi" w:hAnsiTheme="majorHAnsi" w:cstheme="majorHAnsi"/>
                <w:szCs w:val="22"/>
              </w:rPr>
              <w:t xml:space="preserve">De </w:t>
            </w:r>
            <w:r w:rsidR="00BB6415">
              <w:rPr>
                <w:rFonts w:asciiTheme="majorHAnsi" w:hAnsiTheme="majorHAnsi" w:cstheme="majorHAnsi"/>
                <w:szCs w:val="22"/>
              </w:rPr>
              <w:t xml:space="preserve">+ de </w:t>
            </w:r>
            <w:r w:rsidRPr="00881861">
              <w:rPr>
                <w:rFonts w:asciiTheme="majorHAnsi" w:hAnsiTheme="majorHAnsi" w:cstheme="majorHAnsi"/>
                <w:szCs w:val="22"/>
              </w:rPr>
              <w:t xml:space="preserve">30 ans </w:t>
            </w:r>
          </w:p>
        </w:tc>
        <w:tc>
          <w:tcPr>
            <w:tcW w:w="2500" w:type="pct"/>
          </w:tcPr>
          <w:p w14:paraId="151893D5" w14:textId="6E7D2EB3" w:rsidR="00F03C36" w:rsidRPr="00881861" w:rsidRDefault="00F03C36" w:rsidP="00881861">
            <w:pPr>
              <w:pStyle w:val="Normal2"/>
              <w:jc w:val="both"/>
              <w:rPr>
                <w:rFonts w:asciiTheme="majorHAnsi" w:hAnsiTheme="majorHAnsi" w:cstheme="majorHAnsi"/>
                <w:szCs w:val="22"/>
              </w:rPr>
            </w:pPr>
            <w:r w:rsidRPr="00881861">
              <w:rPr>
                <w:rFonts w:asciiTheme="majorHAnsi" w:hAnsiTheme="majorHAnsi" w:cstheme="majorHAnsi"/>
                <w:szCs w:val="22"/>
              </w:rPr>
              <w:t>300 euros</w:t>
            </w:r>
          </w:p>
        </w:tc>
      </w:tr>
    </w:tbl>
    <w:p w14:paraId="7266CF03" w14:textId="77777777" w:rsidR="00F03C36" w:rsidRPr="00881861" w:rsidRDefault="00F03C36" w:rsidP="00881861">
      <w:pPr>
        <w:pStyle w:val="Normal2"/>
        <w:jc w:val="both"/>
        <w:rPr>
          <w:rFonts w:asciiTheme="majorHAnsi" w:hAnsiTheme="majorHAnsi" w:cstheme="majorHAnsi"/>
          <w:szCs w:val="22"/>
        </w:rPr>
      </w:pPr>
    </w:p>
    <w:p w14:paraId="5C6C646F" w14:textId="77777777" w:rsidR="00183406" w:rsidRPr="00881861" w:rsidRDefault="00183406" w:rsidP="00881861">
      <w:pPr>
        <w:pStyle w:val="Normal2"/>
        <w:jc w:val="both"/>
        <w:rPr>
          <w:rFonts w:asciiTheme="majorHAnsi" w:hAnsiTheme="majorHAnsi" w:cstheme="majorHAnsi"/>
          <w:szCs w:val="22"/>
        </w:rPr>
      </w:pPr>
    </w:p>
    <w:p w14:paraId="0AFF8BD3" w14:textId="51CF58B4" w:rsidR="00183406" w:rsidRPr="00881861" w:rsidRDefault="00183406" w:rsidP="00881861">
      <w:pPr>
        <w:pStyle w:val="Normal2"/>
        <w:jc w:val="both"/>
        <w:rPr>
          <w:rFonts w:asciiTheme="majorHAnsi" w:hAnsiTheme="majorHAnsi" w:cstheme="majorHAnsi"/>
          <w:b/>
          <w:bCs/>
          <w:iCs/>
          <w:szCs w:val="22"/>
          <w:u w:val="single"/>
        </w:rPr>
      </w:pPr>
      <w:r w:rsidRPr="00881861">
        <w:rPr>
          <w:rFonts w:asciiTheme="majorHAnsi" w:hAnsiTheme="majorHAnsi" w:cstheme="majorHAnsi"/>
          <w:szCs w:val="22"/>
          <w:u w:val="single"/>
        </w:rPr>
        <w:t xml:space="preserve"> </w:t>
      </w:r>
      <w:r w:rsidRPr="00881861">
        <w:rPr>
          <w:rFonts w:asciiTheme="majorHAnsi" w:hAnsiTheme="majorHAnsi" w:cstheme="majorHAnsi"/>
          <w:b/>
          <w:szCs w:val="22"/>
          <w:u w:val="single"/>
        </w:rPr>
        <w:t>ARTICLE 4</w:t>
      </w:r>
      <w:r w:rsidRPr="00881861">
        <w:rPr>
          <w:rFonts w:asciiTheme="majorHAnsi" w:hAnsiTheme="majorHAnsi" w:cstheme="majorHAnsi"/>
          <w:b/>
          <w:bCs/>
          <w:iCs/>
          <w:szCs w:val="22"/>
          <w:u w:val="single"/>
        </w:rPr>
        <w:t xml:space="preserve"> : VERSEMENT DE LA PRIME </w:t>
      </w:r>
    </w:p>
    <w:p w14:paraId="08A3E3DD" w14:textId="77777777" w:rsidR="00183406" w:rsidRPr="00881861" w:rsidRDefault="00183406" w:rsidP="00881861">
      <w:pPr>
        <w:pStyle w:val="Normal2"/>
        <w:jc w:val="both"/>
        <w:rPr>
          <w:rFonts w:asciiTheme="majorHAnsi" w:hAnsiTheme="majorHAnsi" w:cstheme="majorHAnsi"/>
          <w:b/>
          <w:bCs/>
          <w:iCs/>
          <w:szCs w:val="22"/>
          <w:u w:val="single"/>
        </w:rPr>
      </w:pPr>
    </w:p>
    <w:p w14:paraId="6D3B8573" w14:textId="2CC0914C" w:rsidR="00183406" w:rsidRPr="00881861" w:rsidRDefault="00183406" w:rsidP="00881861">
      <w:pPr>
        <w:jc w:val="both"/>
        <w:rPr>
          <w:rFonts w:asciiTheme="majorHAnsi" w:hAnsiTheme="majorHAnsi" w:cstheme="majorHAnsi"/>
        </w:rPr>
      </w:pPr>
      <w:r w:rsidRPr="00881861">
        <w:rPr>
          <w:rFonts w:asciiTheme="majorHAnsi" w:hAnsiTheme="majorHAnsi" w:cstheme="majorHAnsi"/>
        </w:rPr>
        <w:t xml:space="preserve">La prime sera versée aux bénéficiaires concernés sur la paie de </w:t>
      </w:r>
      <w:r w:rsidR="00881861" w:rsidRPr="00881861">
        <w:rPr>
          <w:rFonts w:asciiTheme="majorHAnsi" w:hAnsiTheme="majorHAnsi" w:cstheme="majorHAnsi"/>
        </w:rPr>
        <w:t>février 2026</w:t>
      </w:r>
      <w:r w:rsidRPr="00881861">
        <w:rPr>
          <w:rFonts w:asciiTheme="majorHAnsi" w:hAnsiTheme="majorHAnsi" w:cstheme="majorHAnsi"/>
        </w:rPr>
        <w:t>.</w:t>
      </w:r>
    </w:p>
    <w:p w14:paraId="5CE8A409" w14:textId="77777777" w:rsidR="00183406" w:rsidRPr="00881861" w:rsidRDefault="00183406" w:rsidP="00881861">
      <w:pPr>
        <w:jc w:val="both"/>
        <w:rPr>
          <w:rFonts w:asciiTheme="majorHAnsi" w:hAnsiTheme="majorHAnsi" w:cstheme="majorHAnsi"/>
        </w:rPr>
      </w:pPr>
      <w:r w:rsidRPr="00881861">
        <w:rPr>
          <w:rFonts w:asciiTheme="majorHAnsi" w:hAnsiTheme="majorHAnsi" w:cstheme="majorHAnsi"/>
        </w:rPr>
        <w:lastRenderedPageBreak/>
        <w:t xml:space="preserve">La prime de partage de la valeur est soumise au régime fiscal et social défini par la loi portant transposition de l’ANI relatif au partage de la valeur au sein de l’entreprise du 29 novembre 2023. </w:t>
      </w:r>
    </w:p>
    <w:p w14:paraId="63E9E2E8" w14:textId="77777777" w:rsidR="00183406" w:rsidRPr="00881861" w:rsidRDefault="00183406" w:rsidP="00881861">
      <w:pPr>
        <w:jc w:val="both"/>
        <w:rPr>
          <w:rFonts w:asciiTheme="majorHAnsi" w:hAnsiTheme="majorHAnsi" w:cstheme="majorHAnsi"/>
        </w:rPr>
      </w:pPr>
    </w:p>
    <w:p w14:paraId="4A51034B" w14:textId="77777777" w:rsidR="00183406" w:rsidRPr="00881861" w:rsidRDefault="00183406" w:rsidP="00881861">
      <w:pPr>
        <w:jc w:val="both"/>
        <w:rPr>
          <w:rFonts w:asciiTheme="majorHAnsi" w:hAnsiTheme="majorHAnsi" w:cstheme="majorHAnsi"/>
          <w:b/>
          <w:u w:val="single"/>
        </w:rPr>
      </w:pPr>
      <w:r w:rsidRPr="00881861">
        <w:rPr>
          <w:rFonts w:asciiTheme="majorHAnsi" w:hAnsiTheme="majorHAnsi" w:cstheme="majorHAnsi"/>
          <w:b/>
          <w:u w:val="single"/>
        </w:rPr>
        <w:t xml:space="preserve">ARTICLE 5 – REGIME SOCIAL ET FISCAL DE LA PRIME </w:t>
      </w:r>
    </w:p>
    <w:p w14:paraId="683CD037" w14:textId="77777777" w:rsidR="00183406" w:rsidRPr="00881861" w:rsidRDefault="00183406" w:rsidP="00881861">
      <w:pPr>
        <w:jc w:val="both"/>
        <w:rPr>
          <w:rFonts w:asciiTheme="majorHAnsi" w:hAnsiTheme="majorHAnsi" w:cstheme="majorHAnsi"/>
        </w:rPr>
      </w:pPr>
      <w:r w:rsidRPr="00881861">
        <w:rPr>
          <w:rFonts w:asciiTheme="majorHAnsi" w:hAnsiTheme="majorHAnsi" w:cstheme="majorHAnsi"/>
        </w:rPr>
        <w:t>La prime de partage de la valeur bénéficie d’une exonération des cotisations sociales uniquement, elle est assujettie à CSG-CRDS et à l’impôt sur le revenu.</w:t>
      </w:r>
    </w:p>
    <w:p w14:paraId="000CB35D" w14:textId="77777777" w:rsidR="00183406" w:rsidRPr="00881861" w:rsidRDefault="00183406" w:rsidP="00881861">
      <w:pPr>
        <w:jc w:val="both"/>
        <w:rPr>
          <w:rFonts w:asciiTheme="majorHAnsi" w:hAnsiTheme="majorHAnsi" w:cstheme="majorHAnsi"/>
        </w:rPr>
      </w:pPr>
    </w:p>
    <w:p w14:paraId="5DB40DEB" w14:textId="68347AD7" w:rsidR="00183406" w:rsidRPr="00881861" w:rsidRDefault="003055AD" w:rsidP="00881861">
      <w:pPr>
        <w:jc w:val="both"/>
        <w:rPr>
          <w:rFonts w:asciiTheme="majorHAnsi" w:hAnsiTheme="majorHAnsi" w:cstheme="majorHAnsi"/>
          <w:b/>
          <w:u w:val="single"/>
        </w:rPr>
      </w:pPr>
      <w:r>
        <w:rPr>
          <w:rFonts w:asciiTheme="majorHAnsi" w:hAnsiTheme="majorHAnsi" w:cstheme="majorHAnsi"/>
          <w:b/>
          <w:u w:val="single"/>
        </w:rPr>
        <w:t>ARTICLE 6</w:t>
      </w:r>
      <w:r w:rsidR="00183406" w:rsidRPr="00881861">
        <w:rPr>
          <w:rFonts w:asciiTheme="majorHAnsi" w:hAnsiTheme="majorHAnsi" w:cstheme="majorHAnsi"/>
          <w:b/>
          <w:u w:val="single"/>
        </w:rPr>
        <w:t xml:space="preserve"> </w:t>
      </w:r>
      <w:r>
        <w:rPr>
          <w:rFonts w:asciiTheme="majorHAnsi" w:hAnsiTheme="majorHAnsi" w:cstheme="majorHAnsi"/>
          <w:b/>
          <w:u w:val="single"/>
        </w:rPr>
        <w:t>- DUREE</w:t>
      </w:r>
    </w:p>
    <w:p w14:paraId="2631F49E" w14:textId="77777777" w:rsidR="00183406" w:rsidRPr="00881861" w:rsidRDefault="00183406" w:rsidP="00881861">
      <w:pPr>
        <w:jc w:val="both"/>
        <w:rPr>
          <w:rFonts w:asciiTheme="majorHAnsi" w:hAnsiTheme="majorHAnsi" w:cstheme="majorHAnsi"/>
        </w:rPr>
      </w:pPr>
      <w:r w:rsidRPr="00881861">
        <w:rPr>
          <w:rFonts w:asciiTheme="majorHAnsi" w:hAnsiTheme="majorHAnsi" w:cstheme="majorHAnsi"/>
        </w:rPr>
        <w:t xml:space="preserve">Le présent accord est conclu pour une durée déterminée dont le terme est fixé à la date de versement de la prime. A cette date, il cessera de produire tout effet. </w:t>
      </w:r>
    </w:p>
    <w:p w14:paraId="4C6004BD" w14:textId="77777777" w:rsidR="00183406" w:rsidRPr="00881861" w:rsidRDefault="00183406" w:rsidP="00881861">
      <w:pPr>
        <w:jc w:val="both"/>
        <w:rPr>
          <w:rFonts w:asciiTheme="majorHAnsi" w:hAnsiTheme="majorHAnsi" w:cstheme="majorHAnsi"/>
        </w:rPr>
      </w:pPr>
    </w:p>
    <w:p w14:paraId="1AA2A838" w14:textId="113C77C1" w:rsidR="00183406" w:rsidRPr="00881861" w:rsidRDefault="003055AD" w:rsidP="00881861">
      <w:pPr>
        <w:jc w:val="both"/>
        <w:rPr>
          <w:rFonts w:asciiTheme="majorHAnsi" w:hAnsiTheme="majorHAnsi" w:cstheme="majorHAnsi"/>
          <w:b/>
          <w:u w:val="single"/>
        </w:rPr>
      </w:pPr>
      <w:r>
        <w:rPr>
          <w:rFonts w:asciiTheme="majorHAnsi" w:hAnsiTheme="majorHAnsi" w:cstheme="majorHAnsi"/>
          <w:b/>
          <w:u w:val="single"/>
        </w:rPr>
        <w:t>ARTICLE 7</w:t>
      </w:r>
      <w:r w:rsidR="00183406" w:rsidRPr="00881861">
        <w:rPr>
          <w:rFonts w:asciiTheme="majorHAnsi" w:hAnsiTheme="majorHAnsi" w:cstheme="majorHAnsi"/>
          <w:b/>
          <w:u w:val="single"/>
        </w:rPr>
        <w:t xml:space="preserve"> - </w:t>
      </w:r>
      <w:r w:rsidR="001350BF">
        <w:rPr>
          <w:rFonts w:asciiTheme="majorHAnsi" w:hAnsiTheme="majorHAnsi" w:cstheme="majorHAnsi"/>
          <w:b/>
          <w:u w:val="single"/>
        </w:rPr>
        <w:t>FORMALITES</w:t>
      </w:r>
    </w:p>
    <w:p w14:paraId="05F2A2FD" w14:textId="77777777" w:rsidR="00183406" w:rsidRPr="00881861" w:rsidRDefault="00183406" w:rsidP="00881861">
      <w:pPr>
        <w:jc w:val="both"/>
        <w:rPr>
          <w:rFonts w:asciiTheme="majorHAnsi" w:hAnsiTheme="majorHAnsi" w:cstheme="majorHAnsi"/>
        </w:rPr>
      </w:pPr>
      <w:r w:rsidRPr="00881861">
        <w:rPr>
          <w:rFonts w:asciiTheme="majorHAnsi" w:hAnsiTheme="majorHAnsi" w:cstheme="majorHAnsi"/>
        </w:rPr>
        <w:t>La direction notifiera, sans délai, par courrier recommandé avec AR ou remise en main propre, le présent accord à l’ensemble des organisations syndicales représentatives dans l’entreprise.</w:t>
      </w:r>
    </w:p>
    <w:p w14:paraId="2F69BB31" w14:textId="77777777" w:rsidR="00183406" w:rsidRPr="00881861" w:rsidRDefault="00183406" w:rsidP="00881861">
      <w:pPr>
        <w:pStyle w:val="Corpsdetexte"/>
        <w:jc w:val="both"/>
        <w:rPr>
          <w:rFonts w:asciiTheme="majorHAnsi" w:hAnsiTheme="majorHAnsi" w:cstheme="majorHAnsi"/>
        </w:rPr>
      </w:pPr>
    </w:p>
    <w:p w14:paraId="063F0179" w14:textId="0D87A7D6" w:rsidR="00183406" w:rsidRPr="00881861" w:rsidRDefault="001350BF" w:rsidP="00881861">
      <w:pPr>
        <w:jc w:val="both"/>
        <w:rPr>
          <w:rFonts w:asciiTheme="majorHAnsi" w:hAnsiTheme="majorHAnsi" w:cstheme="majorHAnsi"/>
          <w:b/>
          <w:u w:val="single"/>
        </w:rPr>
      </w:pPr>
      <w:r>
        <w:rPr>
          <w:rFonts w:asciiTheme="majorHAnsi" w:hAnsiTheme="majorHAnsi" w:cstheme="majorHAnsi"/>
          <w:b/>
          <w:u w:val="single"/>
        </w:rPr>
        <w:t>ARTICLE 8</w:t>
      </w:r>
      <w:r w:rsidR="00183406" w:rsidRPr="00881861">
        <w:rPr>
          <w:rFonts w:asciiTheme="majorHAnsi" w:hAnsiTheme="majorHAnsi" w:cstheme="majorHAnsi"/>
          <w:b/>
          <w:u w:val="single"/>
        </w:rPr>
        <w:t xml:space="preserve"> - </w:t>
      </w:r>
      <w:r>
        <w:rPr>
          <w:rFonts w:asciiTheme="majorHAnsi" w:hAnsiTheme="majorHAnsi" w:cstheme="majorHAnsi"/>
          <w:b/>
          <w:u w:val="single"/>
        </w:rPr>
        <w:t>DEPOT</w:t>
      </w:r>
      <w:r w:rsidR="00183406" w:rsidRPr="00881861">
        <w:rPr>
          <w:rFonts w:asciiTheme="majorHAnsi" w:hAnsiTheme="majorHAnsi" w:cstheme="majorHAnsi"/>
          <w:b/>
          <w:u w:val="single"/>
        </w:rPr>
        <w:t xml:space="preserve"> – </w:t>
      </w:r>
      <w:r>
        <w:rPr>
          <w:rFonts w:asciiTheme="majorHAnsi" w:hAnsiTheme="majorHAnsi" w:cstheme="majorHAnsi"/>
          <w:b/>
          <w:u w:val="single"/>
        </w:rPr>
        <w:t>PUBLICITE</w:t>
      </w:r>
    </w:p>
    <w:p w14:paraId="346E2F20" w14:textId="77777777" w:rsidR="00183406" w:rsidRPr="00881861" w:rsidRDefault="00183406" w:rsidP="00881861">
      <w:pPr>
        <w:jc w:val="both"/>
        <w:rPr>
          <w:rFonts w:asciiTheme="majorHAnsi" w:hAnsiTheme="majorHAnsi" w:cstheme="majorHAnsi"/>
        </w:rPr>
      </w:pPr>
      <w:r w:rsidRPr="00881861">
        <w:rPr>
          <w:rFonts w:asciiTheme="majorHAnsi" w:hAnsiTheme="majorHAnsi" w:cstheme="majorHAnsi"/>
        </w:rPr>
        <w:t xml:space="preserve">Le présent accord sera transmis à la DREETS compétente via la plateforme teleaccords.travail-gouv.fr. Une version anonymisée sera transmise à la DREETS, selon les mêmes modalités, en vue de sa publication sur le site internet de Légifrance. </w:t>
      </w:r>
    </w:p>
    <w:p w14:paraId="0212AA75" w14:textId="77777777" w:rsidR="00183406" w:rsidRPr="00881861" w:rsidRDefault="00183406" w:rsidP="00881861">
      <w:pPr>
        <w:jc w:val="both"/>
        <w:rPr>
          <w:rFonts w:asciiTheme="majorHAnsi" w:hAnsiTheme="majorHAnsi" w:cstheme="majorHAnsi"/>
        </w:rPr>
      </w:pPr>
      <w:r w:rsidRPr="00881861">
        <w:rPr>
          <w:rFonts w:asciiTheme="majorHAnsi" w:hAnsiTheme="majorHAnsi" w:cstheme="majorHAnsi"/>
        </w:rPr>
        <w:t xml:space="preserve">Un exemplaire du présent accord sera également envoyé au secrétariat-greffe du conseil de prud’hommes compétent. </w:t>
      </w:r>
    </w:p>
    <w:p w14:paraId="2F10E3C2" w14:textId="77777777" w:rsidR="00183406" w:rsidRPr="00881861" w:rsidRDefault="00183406" w:rsidP="00881861">
      <w:pPr>
        <w:jc w:val="both"/>
        <w:rPr>
          <w:rFonts w:asciiTheme="majorHAnsi" w:hAnsiTheme="majorHAnsi" w:cstheme="majorHAnsi"/>
        </w:rPr>
      </w:pPr>
      <w:r w:rsidRPr="00881861">
        <w:rPr>
          <w:rFonts w:asciiTheme="majorHAnsi" w:hAnsiTheme="majorHAnsi" w:cstheme="majorHAnsi"/>
        </w:rPr>
        <w:t xml:space="preserve">Le présent accord est fait en nombre suffisant pour remise à chacune des parties. </w:t>
      </w:r>
    </w:p>
    <w:p w14:paraId="7829EF24" w14:textId="77777777" w:rsidR="00183406" w:rsidRPr="00881861" w:rsidRDefault="00183406" w:rsidP="00881861">
      <w:pPr>
        <w:jc w:val="both"/>
        <w:rPr>
          <w:rFonts w:asciiTheme="majorHAnsi" w:hAnsiTheme="majorHAnsi" w:cstheme="majorHAnsi"/>
        </w:rPr>
      </w:pPr>
      <w:r w:rsidRPr="00881861">
        <w:rPr>
          <w:rFonts w:asciiTheme="majorHAnsi" w:hAnsiTheme="majorHAnsi" w:cstheme="majorHAnsi"/>
        </w:rPr>
        <w:t>Son existence fera l’objet d’une communication par voie d’affichage et sera mis à disposition du personnel sur l’Intranet de l’entreprise.</w:t>
      </w:r>
    </w:p>
    <w:p w14:paraId="7BC83C19" w14:textId="77777777" w:rsidR="00183406" w:rsidRPr="00881861" w:rsidRDefault="00183406" w:rsidP="00881861">
      <w:pPr>
        <w:jc w:val="both"/>
        <w:rPr>
          <w:rFonts w:asciiTheme="majorHAnsi" w:hAnsiTheme="majorHAnsi" w:cstheme="majorHAnsi"/>
        </w:rPr>
      </w:pPr>
    </w:p>
    <w:p w14:paraId="4BB68D62" w14:textId="74A88044" w:rsidR="00183406" w:rsidRPr="00881861" w:rsidRDefault="00183406" w:rsidP="00881861">
      <w:pPr>
        <w:jc w:val="both"/>
        <w:rPr>
          <w:rFonts w:asciiTheme="majorHAnsi" w:hAnsiTheme="majorHAnsi" w:cstheme="majorHAnsi"/>
        </w:rPr>
      </w:pPr>
      <w:r w:rsidRPr="00881861">
        <w:rPr>
          <w:rFonts w:asciiTheme="majorHAnsi" w:hAnsiTheme="majorHAnsi" w:cstheme="majorHAnsi"/>
        </w:rPr>
        <w:t xml:space="preserve">Fait en 4 exemplaires originaux, à </w:t>
      </w:r>
      <w:r w:rsidR="00881861" w:rsidRPr="00881861">
        <w:rPr>
          <w:rFonts w:asciiTheme="majorHAnsi" w:hAnsiTheme="majorHAnsi" w:cstheme="majorHAnsi"/>
        </w:rPr>
        <w:t>Bayonne</w:t>
      </w:r>
      <w:r w:rsidRPr="00881861">
        <w:rPr>
          <w:rFonts w:asciiTheme="majorHAnsi" w:hAnsiTheme="majorHAnsi" w:cstheme="majorHAnsi"/>
        </w:rPr>
        <w:t xml:space="preserve">, le </w:t>
      </w:r>
      <w:r w:rsidR="005C06EB">
        <w:rPr>
          <w:rFonts w:asciiTheme="majorHAnsi" w:hAnsiTheme="majorHAnsi" w:cstheme="majorHAnsi"/>
        </w:rPr>
        <w:t xml:space="preserve">10 </w:t>
      </w:r>
      <w:r w:rsidR="00881861" w:rsidRPr="00881861">
        <w:rPr>
          <w:rFonts w:asciiTheme="majorHAnsi" w:hAnsiTheme="majorHAnsi" w:cstheme="majorHAnsi"/>
        </w:rPr>
        <w:t>février 2026</w:t>
      </w:r>
      <w:r w:rsidRPr="00881861">
        <w:rPr>
          <w:rFonts w:asciiTheme="majorHAnsi" w:hAnsiTheme="majorHAnsi" w:cstheme="majorHAnsi"/>
        </w:rPr>
        <w:t>,</w:t>
      </w:r>
    </w:p>
    <w:tbl>
      <w:tblPr>
        <w:tblW w:w="5000" w:type="pct"/>
        <w:tblLook w:val="04A0" w:firstRow="1" w:lastRow="0" w:firstColumn="1" w:lastColumn="0" w:noHBand="0" w:noVBand="1"/>
      </w:tblPr>
      <w:tblGrid>
        <w:gridCol w:w="4534"/>
        <w:gridCol w:w="4538"/>
      </w:tblGrid>
      <w:tr w:rsidR="00D82E76" w:rsidRPr="00881861" w14:paraId="64C89BFE" w14:textId="77777777" w:rsidTr="00C42113">
        <w:tc>
          <w:tcPr>
            <w:tcW w:w="2499" w:type="pct"/>
          </w:tcPr>
          <w:p w14:paraId="350F32C9" w14:textId="77777777" w:rsidR="00115770" w:rsidRPr="00881861" w:rsidRDefault="00115770" w:rsidP="00115770">
            <w:pPr>
              <w:spacing w:after="0" w:line="240" w:lineRule="auto"/>
              <w:ind w:right="-141"/>
              <w:rPr>
                <w:rFonts w:asciiTheme="majorHAnsi" w:eastAsia="Calibri" w:hAnsiTheme="majorHAnsi" w:cstheme="majorHAnsi"/>
                <w:b/>
                <w:lang w:eastAsia="fr-FR"/>
              </w:rPr>
            </w:pPr>
            <w:r w:rsidRPr="00881861">
              <w:rPr>
                <w:rFonts w:asciiTheme="majorHAnsi" w:eastAsia="Calibri" w:hAnsiTheme="majorHAnsi" w:cstheme="majorHAnsi"/>
                <w:b/>
                <w:lang w:eastAsia="fr-FR"/>
              </w:rPr>
              <w:t>Pour la Clinique BELHARRA</w:t>
            </w:r>
          </w:p>
          <w:p w14:paraId="231C05F1" w14:textId="3F90F1F5" w:rsidR="00115770" w:rsidRPr="00881861" w:rsidRDefault="008178AA" w:rsidP="00115770">
            <w:pPr>
              <w:spacing w:after="0" w:line="240" w:lineRule="auto"/>
              <w:ind w:right="-141"/>
              <w:rPr>
                <w:rFonts w:asciiTheme="majorHAnsi" w:eastAsia="Calibri" w:hAnsiTheme="majorHAnsi" w:cstheme="majorHAnsi"/>
                <w:lang w:eastAsia="fr-FR"/>
              </w:rPr>
            </w:pPr>
            <w:proofErr w:type="spellStart"/>
            <w:proofErr w:type="gramStart"/>
            <w:r>
              <w:rPr>
                <w:rFonts w:asciiTheme="majorHAnsi" w:eastAsia="Calibri" w:hAnsiTheme="majorHAnsi" w:cstheme="majorHAnsi"/>
                <w:lang w:eastAsia="fr-FR"/>
              </w:rPr>
              <w:t>xxxxxxxxxxxxxxxxx</w:t>
            </w:r>
            <w:proofErr w:type="spellEnd"/>
            <w:proofErr w:type="gramEnd"/>
          </w:p>
          <w:p w14:paraId="0A15F488" w14:textId="2439A348" w:rsidR="0052479F" w:rsidRPr="00881861" w:rsidRDefault="0052479F" w:rsidP="00115770">
            <w:pPr>
              <w:spacing w:after="0" w:line="240" w:lineRule="auto"/>
              <w:ind w:right="-141"/>
              <w:rPr>
                <w:rFonts w:asciiTheme="majorHAnsi" w:eastAsia="Calibri" w:hAnsiTheme="majorHAnsi" w:cstheme="majorHAnsi"/>
                <w:lang w:eastAsia="fr-FR"/>
              </w:rPr>
            </w:pPr>
            <w:r w:rsidRPr="00881861">
              <w:rPr>
                <w:rFonts w:asciiTheme="majorHAnsi" w:eastAsia="Calibri" w:hAnsiTheme="majorHAnsi" w:cstheme="majorHAnsi"/>
                <w:lang w:eastAsia="fr-FR"/>
              </w:rPr>
              <w:t>Directeur</w:t>
            </w:r>
          </w:p>
          <w:p w14:paraId="051CA105" w14:textId="77777777" w:rsidR="00115770" w:rsidRPr="00881861" w:rsidRDefault="00115770" w:rsidP="00115770">
            <w:pPr>
              <w:spacing w:after="0" w:line="240" w:lineRule="auto"/>
              <w:ind w:right="-141"/>
              <w:rPr>
                <w:rFonts w:asciiTheme="majorHAnsi" w:eastAsia="Calibri" w:hAnsiTheme="majorHAnsi" w:cstheme="majorHAnsi"/>
                <w:lang w:eastAsia="fr-FR"/>
              </w:rPr>
            </w:pPr>
          </w:p>
        </w:tc>
        <w:tc>
          <w:tcPr>
            <w:tcW w:w="2501" w:type="pct"/>
          </w:tcPr>
          <w:p w14:paraId="3659E9F6" w14:textId="77777777" w:rsidR="00115770" w:rsidRPr="00881861" w:rsidRDefault="00115770" w:rsidP="00115770">
            <w:pPr>
              <w:spacing w:after="0" w:line="240" w:lineRule="auto"/>
              <w:ind w:right="-141"/>
              <w:rPr>
                <w:rFonts w:asciiTheme="majorHAnsi" w:eastAsia="Calibri" w:hAnsiTheme="majorHAnsi" w:cstheme="majorHAnsi"/>
                <w:b/>
                <w:lang w:eastAsia="fr-FR"/>
              </w:rPr>
            </w:pPr>
            <w:r w:rsidRPr="00881861">
              <w:rPr>
                <w:rFonts w:asciiTheme="majorHAnsi" w:eastAsia="Calibri" w:hAnsiTheme="majorHAnsi" w:cstheme="majorHAnsi"/>
                <w:b/>
                <w:lang w:eastAsia="fr-FR"/>
              </w:rPr>
              <w:t>Pour l’Organisation Syndicale CFDT des services de Santé et services Sociaux du Pays Basque</w:t>
            </w:r>
          </w:p>
          <w:p w14:paraId="327159D9" w14:textId="18345B71" w:rsidR="00115770" w:rsidRPr="00881861" w:rsidRDefault="008178AA" w:rsidP="00115770">
            <w:pPr>
              <w:spacing w:after="0" w:line="240" w:lineRule="auto"/>
              <w:ind w:right="-141"/>
              <w:rPr>
                <w:rFonts w:asciiTheme="majorHAnsi" w:eastAsia="Calibri" w:hAnsiTheme="majorHAnsi" w:cstheme="majorHAnsi"/>
                <w:lang w:eastAsia="fr-FR"/>
              </w:rPr>
            </w:pPr>
            <w:proofErr w:type="spellStart"/>
            <w:proofErr w:type="gramStart"/>
            <w:r>
              <w:rPr>
                <w:rFonts w:asciiTheme="majorHAnsi" w:eastAsia="Calibri" w:hAnsiTheme="majorHAnsi" w:cstheme="majorHAnsi"/>
                <w:lang w:eastAsia="fr-FR"/>
              </w:rPr>
              <w:t>xxxxxxxxxxxxxxxxxxx</w:t>
            </w:r>
            <w:proofErr w:type="spellEnd"/>
            <w:proofErr w:type="gramEnd"/>
          </w:p>
          <w:p w14:paraId="09578809" w14:textId="77777777" w:rsidR="00115770" w:rsidRPr="00881861" w:rsidRDefault="00115770" w:rsidP="00115770">
            <w:pPr>
              <w:spacing w:after="0" w:line="240" w:lineRule="auto"/>
              <w:ind w:right="-141"/>
              <w:rPr>
                <w:rFonts w:asciiTheme="majorHAnsi" w:eastAsia="Calibri" w:hAnsiTheme="majorHAnsi" w:cstheme="majorHAnsi"/>
                <w:lang w:eastAsia="fr-FR"/>
              </w:rPr>
            </w:pPr>
            <w:r w:rsidRPr="00881861">
              <w:rPr>
                <w:rFonts w:asciiTheme="majorHAnsi" w:eastAsia="Calibri" w:hAnsiTheme="majorHAnsi" w:cstheme="majorHAnsi"/>
                <w:lang w:eastAsia="fr-FR"/>
              </w:rPr>
              <w:t>Déléguée Syndicale</w:t>
            </w:r>
          </w:p>
          <w:p w14:paraId="72A92F7F" w14:textId="77777777" w:rsidR="001B2B4B" w:rsidRPr="00881861" w:rsidRDefault="001B2B4B" w:rsidP="00115770">
            <w:pPr>
              <w:spacing w:after="0" w:line="240" w:lineRule="auto"/>
              <w:ind w:right="-141"/>
              <w:rPr>
                <w:rFonts w:asciiTheme="majorHAnsi" w:eastAsia="Calibri" w:hAnsiTheme="majorHAnsi" w:cstheme="majorHAnsi"/>
                <w:lang w:eastAsia="fr-FR"/>
              </w:rPr>
            </w:pPr>
          </w:p>
          <w:p w14:paraId="32D813FF" w14:textId="1E97A664" w:rsidR="001B2B4B" w:rsidRPr="00881861" w:rsidRDefault="001B2B4B" w:rsidP="00115770">
            <w:pPr>
              <w:spacing w:after="0" w:line="240" w:lineRule="auto"/>
              <w:ind w:right="-141"/>
              <w:rPr>
                <w:rFonts w:asciiTheme="majorHAnsi" w:eastAsia="Calibri" w:hAnsiTheme="majorHAnsi" w:cstheme="majorHAnsi"/>
                <w:lang w:eastAsia="fr-FR"/>
              </w:rPr>
            </w:pPr>
          </w:p>
          <w:p w14:paraId="3AD714E2" w14:textId="6848F1AC" w:rsidR="001B2B4B" w:rsidRPr="00881861" w:rsidRDefault="001B2B4B" w:rsidP="00115770">
            <w:pPr>
              <w:spacing w:after="0" w:line="240" w:lineRule="auto"/>
              <w:ind w:right="-141"/>
              <w:rPr>
                <w:rFonts w:asciiTheme="majorHAnsi" w:eastAsia="Calibri" w:hAnsiTheme="majorHAnsi" w:cstheme="majorHAnsi"/>
                <w:lang w:eastAsia="fr-FR"/>
              </w:rPr>
            </w:pPr>
          </w:p>
          <w:p w14:paraId="516C4FF1" w14:textId="77777777" w:rsidR="001B2B4B" w:rsidRPr="00881861" w:rsidRDefault="001B2B4B" w:rsidP="00115770">
            <w:pPr>
              <w:spacing w:after="0" w:line="240" w:lineRule="auto"/>
              <w:ind w:right="-141"/>
              <w:rPr>
                <w:rFonts w:asciiTheme="majorHAnsi" w:eastAsia="Calibri" w:hAnsiTheme="majorHAnsi" w:cstheme="majorHAnsi"/>
                <w:lang w:eastAsia="fr-FR"/>
              </w:rPr>
            </w:pPr>
          </w:p>
          <w:p w14:paraId="2E5844E7" w14:textId="77777777" w:rsidR="001B2B4B" w:rsidRPr="00881861" w:rsidRDefault="001B2B4B" w:rsidP="00115770">
            <w:pPr>
              <w:spacing w:after="0" w:line="240" w:lineRule="auto"/>
              <w:ind w:right="-141"/>
              <w:rPr>
                <w:rFonts w:asciiTheme="majorHAnsi" w:eastAsia="Calibri" w:hAnsiTheme="majorHAnsi" w:cstheme="majorHAnsi"/>
                <w:lang w:eastAsia="fr-FR"/>
              </w:rPr>
            </w:pPr>
          </w:p>
          <w:p w14:paraId="4C5924CB" w14:textId="77777777" w:rsidR="001B2B4B" w:rsidRPr="00881861" w:rsidRDefault="001B2B4B" w:rsidP="00115770">
            <w:pPr>
              <w:spacing w:after="0" w:line="240" w:lineRule="auto"/>
              <w:ind w:right="-141"/>
              <w:rPr>
                <w:rFonts w:asciiTheme="majorHAnsi" w:eastAsia="Calibri" w:hAnsiTheme="majorHAnsi" w:cstheme="majorHAnsi"/>
                <w:b/>
                <w:lang w:eastAsia="fr-FR"/>
              </w:rPr>
            </w:pPr>
            <w:r w:rsidRPr="00881861">
              <w:rPr>
                <w:rFonts w:asciiTheme="majorHAnsi" w:eastAsia="Calibri" w:hAnsiTheme="majorHAnsi" w:cstheme="majorHAnsi"/>
                <w:b/>
                <w:lang w:eastAsia="fr-FR"/>
              </w:rPr>
              <w:t>Pour l’Organisation Syndicale CFE CGC</w:t>
            </w:r>
          </w:p>
          <w:p w14:paraId="213CDB81" w14:textId="782F8040" w:rsidR="001B2B4B" w:rsidRPr="00881861" w:rsidRDefault="008178AA" w:rsidP="00115770">
            <w:pPr>
              <w:spacing w:after="0" w:line="240" w:lineRule="auto"/>
              <w:ind w:right="-141"/>
              <w:rPr>
                <w:rFonts w:asciiTheme="majorHAnsi" w:eastAsia="Calibri" w:hAnsiTheme="majorHAnsi" w:cstheme="majorHAnsi"/>
                <w:lang w:eastAsia="fr-FR"/>
              </w:rPr>
            </w:pPr>
            <w:r>
              <w:rPr>
                <w:rFonts w:asciiTheme="majorHAnsi" w:eastAsia="Calibri" w:hAnsiTheme="majorHAnsi" w:cstheme="majorHAnsi"/>
                <w:lang w:eastAsia="fr-FR"/>
              </w:rPr>
              <w:t>xxxxxxxxxxxxxxxxxxx</w:t>
            </w:r>
            <w:bookmarkStart w:id="0" w:name="_GoBack"/>
            <w:bookmarkEnd w:id="0"/>
          </w:p>
          <w:p w14:paraId="4190A2F6" w14:textId="28C81342" w:rsidR="001B2B4B" w:rsidRPr="00881861" w:rsidRDefault="001B2B4B" w:rsidP="00115770">
            <w:pPr>
              <w:spacing w:after="0" w:line="240" w:lineRule="auto"/>
              <w:ind w:right="-141"/>
              <w:rPr>
                <w:rFonts w:asciiTheme="majorHAnsi" w:eastAsia="Calibri" w:hAnsiTheme="majorHAnsi" w:cstheme="majorHAnsi"/>
                <w:lang w:eastAsia="fr-FR"/>
              </w:rPr>
            </w:pPr>
            <w:r w:rsidRPr="00881861">
              <w:rPr>
                <w:rFonts w:asciiTheme="majorHAnsi" w:eastAsia="Calibri" w:hAnsiTheme="majorHAnsi" w:cstheme="majorHAnsi"/>
                <w:lang w:eastAsia="fr-FR"/>
              </w:rPr>
              <w:t>Délégué Syndical</w:t>
            </w:r>
          </w:p>
        </w:tc>
      </w:tr>
    </w:tbl>
    <w:p w14:paraId="7F155D4D" w14:textId="77777777" w:rsidR="002229BD" w:rsidRPr="00881861" w:rsidRDefault="002229BD" w:rsidP="00B92C6C">
      <w:pPr>
        <w:rPr>
          <w:rFonts w:asciiTheme="majorHAnsi" w:hAnsiTheme="majorHAnsi" w:cstheme="majorHAnsi"/>
        </w:rPr>
      </w:pPr>
    </w:p>
    <w:sectPr w:rsidR="002229BD" w:rsidRPr="00881861">
      <w:footerReference w:type="default" r:id="rId10"/>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6803318" w16cex:dateUtc="2026-02-09T14:21:00Z"/>
  <w16cex:commentExtensible w16cex:durableId="63DE2F2A" w16cex:dateUtc="2026-02-09T14:32:00Z"/>
  <w16cex:commentExtensible w16cex:durableId="4D3C80E2" w16cex:dateUtc="2026-02-09T14: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C74AF" w14:textId="77777777" w:rsidR="008712B5" w:rsidRDefault="008712B5" w:rsidP="008712B5">
      <w:pPr>
        <w:spacing w:after="0" w:line="240" w:lineRule="auto"/>
      </w:pPr>
      <w:r>
        <w:separator/>
      </w:r>
    </w:p>
  </w:endnote>
  <w:endnote w:type="continuationSeparator" w:id="0">
    <w:p w14:paraId="03603B4F" w14:textId="77777777" w:rsidR="008712B5" w:rsidRDefault="008712B5" w:rsidP="008712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6166982"/>
      <w:docPartObj>
        <w:docPartGallery w:val="Page Numbers (Bottom of Page)"/>
        <w:docPartUnique/>
      </w:docPartObj>
    </w:sdtPr>
    <w:sdtContent>
      <w:p w14:paraId="7EBF0D1F" w14:textId="52916DB3" w:rsidR="00B92C6C" w:rsidRDefault="00B92C6C">
        <w:pPr>
          <w:pStyle w:val="Pieddepage"/>
          <w:jc w:val="right"/>
        </w:pPr>
        <w:r>
          <w:fldChar w:fldCharType="begin"/>
        </w:r>
        <w:r>
          <w:instrText>PAGE   \* MERGEFORMAT</w:instrText>
        </w:r>
        <w:r>
          <w:fldChar w:fldCharType="separate"/>
        </w:r>
        <w:r>
          <w:t>2</w:t>
        </w:r>
        <w:r>
          <w:fldChar w:fldCharType="end"/>
        </w:r>
      </w:p>
    </w:sdtContent>
  </w:sdt>
  <w:p w14:paraId="6200A265" w14:textId="77777777" w:rsidR="00B92C6C" w:rsidRDefault="00B92C6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DFA07" w14:textId="77777777" w:rsidR="008712B5" w:rsidRDefault="008712B5" w:rsidP="008712B5">
      <w:pPr>
        <w:spacing w:after="0" w:line="240" w:lineRule="auto"/>
      </w:pPr>
      <w:r>
        <w:separator/>
      </w:r>
    </w:p>
  </w:footnote>
  <w:footnote w:type="continuationSeparator" w:id="0">
    <w:p w14:paraId="495079CF" w14:textId="77777777" w:rsidR="008712B5" w:rsidRDefault="008712B5" w:rsidP="008712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B5B09"/>
    <w:multiLevelType w:val="hybridMultilevel"/>
    <w:tmpl w:val="E38E44A2"/>
    <w:lvl w:ilvl="0" w:tplc="040C0001">
      <w:start w:val="1"/>
      <w:numFmt w:val="bullet"/>
      <w:lvlText w:val=""/>
      <w:lvlJc w:val="left"/>
      <w:pPr>
        <w:tabs>
          <w:tab w:val="num" w:pos="927"/>
        </w:tabs>
        <w:ind w:left="927" w:hanging="360"/>
      </w:pPr>
      <w:rPr>
        <w:rFonts w:ascii="Symbol" w:hAnsi="Symbol" w:hint="default"/>
      </w:rPr>
    </w:lvl>
    <w:lvl w:ilvl="1" w:tplc="040C0003">
      <w:start w:val="1"/>
      <w:numFmt w:val="bullet"/>
      <w:lvlText w:val="o"/>
      <w:lvlJc w:val="left"/>
      <w:pPr>
        <w:tabs>
          <w:tab w:val="num" w:pos="1647"/>
        </w:tabs>
        <w:ind w:left="1647" w:hanging="360"/>
      </w:pPr>
      <w:rPr>
        <w:rFonts w:ascii="Courier New" w:hAnsi="Courier New" w:hint="default"/>
      </w:rPr>
    </w:lvl>
    <w:lvl w:ilvl="2" w:tplc="040C0005">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 w15:restartNumberingAfterBreak="0">
    <w:nsid w:val="0B15633A"/>
    <w:multiLevelType w:val="hybridMultilevel"/>
    <w:tmpl w:val="1E8066A0"/>
    <w:lvl w:ilvl="0" w:tplc="40740206">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176039"/>
    <w:multiLevelType w:val="multilevel"/>
    <w:tmpl w:val="6DB665D4"/>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7DE1D29"/>
    <w:multiLevelType w:val="hybridMultilevel"/>
    <w:tmpl w:val="2D883672"/>
    <w:lvl w:ilvl="0" w:tplc="62CC890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5AB1292"/>
    <w:multiLevelType w:val="hybridMultilevel"/>
    <w:tmpl w:val="E9700BC6"/>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41FD4415"/>
    <w:multiLevelType w:val="multilevel"/>
    <w:tmpl w:val="2A8A5288"/>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F533A6"/>
    <w:multiLevelType w:val="hybridMultilevel"/>
    <w:tmpl w:val="0D94573E"/>
    <w:lvl w:ilvl="0" w:tplc="EEBC1FF2">
      <w:start w:val="365"/>
      <w:numFmt w:val="bullet"/>
      <w:lvlText w:val="-"/>
      <w:lvlJc w:val="left"/>
      <w:pPr>
        <w:ind w:left="1063" w:hanging="360"/>
      </w:pPr>
      <w:rPr>
        <w:rFonts w:ascii="Trebuchet MS" w:eastAsia="Calibri" w:hAnsi="Trebuchet MS" w:cs="Times New Roman" w:hint="default"/>
      </w:rPr>
    </w:lvl>
    <w:lvl w:ilvl="1" w:tplc="040C0003" w:tentative="1">
      <w:start w:val="1"/>
      <w:numFmt w:val="bullet"/>
      <w:lvlText w:val="o"/>
      <w:lvlJc w:val="left"/>
      <w:pPr>
        <w:ind w:left="1783" w:hanging="360"/>
      </w:pPr>
      <w:rPr>
        <w:rFonts w:ascii="Courier New" w:hAnsi="Courier New" w:cs="Courier New" w:hint="default"/>
      </w:rPr>
    </w:lvl>
    <w:lvl w:ilvl="2" w:tplc="040C0005" w:tentative="1">
      <w:start w:val="1"/>
      <w:numFmt w:val="bullet"/>
      <w:lvlText w:val=""/>
      <w:lvlJc w:val="left"/>
      <w:pPr>
        <w:ind w:left="2503" w:hanging="360"/>
      </w:pPr>
      <w:rPr>
        <w:rFonts w:ascii="Wingdings" w:hAnsi="Wingdings" w:hint="default"/>
      </w:rPr>
    </w:lvl>
    <w:lvl w:ilvl="3" w:tplc="040C0001" w:tentative="1">
      <w:start w:val="1"/>
      <w:numFmt w:val="bullet"/>
      <w:lvlText w:val=""/>
      <w:lvlJc w:val="left"/>
      <w:pPr>
        <w:ind w:left="3223" w:hanging="360"/>
      </w:pPr>
      <w:rPr>
        <w:rFonts w:ascii="Symbol" w:hAnsi="Symbol" w:hint="default"/>
      </w:rPr>
    </w:lvl>
    <w:lvl w:ilvl="4" w:tplc="040C0003" w:tentative="1">
      <w:start w:val="1"/>
      <w:numFmt w:val="bullet"/>
      <w:lvlText w:val="o"/>
      <w:lvlJc w:val="left"/>
      <w:pPr>
        <w:ind w:left="3943" w:hanging="360"/>
      </w:pPr>
      <w:rPr>
        <w:rFonts w:ascii="Courier New" w:hAnsi="Courier New" w:cs="Courier New" w:hint="default"/>
      </w:rPr>
    </w:lvl>
    <w:lvl w:ilvl="5" w:tplc="040C0005" w:tentative="1">
      <w:start w:val="1"/>
      <w:numFmt w:val="bullet"/>
      <w:lvlText w:val=""/>
      <w:lvlJc w:val="left"/>
      <w:pPr>
        <w:ind w:left="4663" w:hanging="360"/>
      </w:pPr>
      <w:rPr>
        <w:rFonts w:ascii="Wingdings" w:hAnsi="Wingdings" w:hint="default"/>
      </w:rPr>
    </w:lvl>
    <w:lvl w:ilvl="6" w:tplc="040C0001" w:tentative="1">
      <w:start w:val="1"/>
      <w:numFmt w:val="bullet"/>
      <w:lvlText w:val=""/>
      <w:lvlJc w:val="left"/>
      <w:pPr>
        <w:ind w:left="5383" w:hanging="360"/>
      </w:pPr>
      <w:rPr>
        <w:rFonts w:ascii="Symbol" w:hAnsi="Symbol" w:hint="default"/>
      </w:rPr>
    </w:lvl>
    <w:lvl w:ilvl="7" w:tplc="040C0003" w:tentative="1">
      <w:start w:val="1"/>
      <w:numFmt w:val="bullet"/>
      <w:lvlText w:val="o"/>
      <w:lvlJc w:val="left"/>
      <w:pPr>
        <w:ind w:left="6103" w:hanging="360"/>
      </w:pPr>
      <w:rPr>
        <w:rFonts w:ascii="Courier New" w:hAnsi="Courier New" w:cs="Courier New" w:hint="default"/>
      </w:rPr>
    </w:lvl>
    <w:lvl w:ilvl="8" w:tplc="040C0005" w:tentative="1">
      <w:start w:val="1"/>
      <w:numFmt w:val="bullet"/>
      <w:lvlText w:val=""/>
      <w:lvlJc w:val="left"/>
      <w:pPr>
        <w:ind w:left="6823" w:hanging="360"/>
      </w:pPr>
      <w:rPr>
        <w:rFonts w:ascii="Wingdings" w:hAnsi="Wingdings" w:hint="default"/>
      </w:rPr>
    </w:lvl>
  </w:abstractNum>
  <w:abstractNum w:abstractNumId="7" w15:restartNumberingAfterBreak="0">
    <w:nsid w:val="4E4C1157"/>
    <w:multiLevelType w:val="hybridMultilevel"/>
    <w:tmpl w:val="33DE243A"/>
    <w:lvl w:ilvl="0" w:tplc="FDD45D14">
      <w:start w:val="2"/>
      <w:numFmt w:val="bullet"/>
      <w:lvlText w:val=""/>
      <w:lvlJc w:val="left"/>
      <w:pPr>
        <w:ind w:left="720" w:hanging="360"/>
      </w:pPr>
      <w:rPr>
        <w:rFonts w:ascii="Symbol" w:eastAsia="Times New Roman" w:hAnsi="Symbol"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9A23518"/>
    <w:multiLevelType w:val="hybridMultilevel"/>
    <w:tmpl w:val="54AA7B76"/>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9" w15:restartNumberingAfterBreak="0">
    <w:nsid w:val="6DAD60B2"/>
    <w:multiLevelType w:val="hybridMultilevel"/>
    <w:tmpl w:val="DAC68A5A"/>
    <w:lvl w:ilvl="0" w:tplc="F30EEAEA">
      <w:numFmt w:val="bullet"/>
      <w:lvlText w:val="-"/>
      <w:lvlJc w:val="left"/>
      <w:pPr>
        <w:ind w:left="1494" w:hanging="360"/>
      </w:pPr>
      <w:rPr>
        <w:rFonts w:ascii="Trebuchet MS" w:eastAsia="Calibri" w:hAnsi="Trebuchet MS" w:cs="Times New Roman"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0" w15:restartNumberingAfterBreak="0">
    <w:nsid w:val="6DF76105"/>
    <w:multiLevelType w:val="multilevel"/>
    <w:tmpl w:val="AAC86E6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4791632"/>
    <w:multiLevelType w:val="hybridMultilevel"/>
    <w:tmpl w:val="52B20E3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0"/>
  </w:num>
  <w:num w:numId="2">
    <w:abstractNumId w:val="11"/>
  </w:num>
  <w:num w:numId="3">
    <w:abstractNumId w:val="8"/>
  </w:num>
  <w:num w:numId="4">
    <w:abstractNumId w:val="9"/>
  </w:num>
  <w:num w:numId="5">
    <w:abstractNumId w:val="6"/>
  </w:num>
  <w:num w:numId="6">
    <w:abstractNumId w:val="10"/>
  </w:num>
  <w:num w:numId="7">
    <w:abstractNumId w:val="5"/>
  </w:num>
  <w:num w:numId="8">
    <w:abstractNumId w:val="2"/>
  </w:num>
  <w:num w:numId="9">
    <w:abstractNumId w:val="3"/>
  </w:num>
  <w:num w:numId="10">
    <w:abstractNumId w:val="1"/>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5770"/>
    <w:rsid w:val="00061717"/>
    <w:rsid w:val="00064C70"/>
    <w:rsid w:val="0009765E"/>
    <w:rsid w:val="000B0ABA"/>
    <w:rsid w:val="000D5405"/>
    <w:rsid w:val="000E4685"/>
    <w:rsid w:val="00101C71"/>
    <w:rsid w:val="00115770"/>
    <w:rsid w:val="001350BF"/>
    <w:rsid w:val="00183406"/>
    <w:rsid w:val="001B2B4B"/>
    <w:rsid w:val="001D01F1"/>
    <w:rsid w:val="001D5DFA"/>
    <w:rsid w:val="002229BD"/>
    <w:rsid w:val="00265DE7"/>
    <w:rsid w:val="00283B9E"/>
    <w:rsid w:val="002A115C"/>
    <w:rsid w:val="002D2F00"/>
    <w:rsid w:val="00301B0C"/>
    <w:rsid w:val="003055AD"/>
    <w:rsid w:val="00343DA3"/>
    <w:rsid w:val="00344061"/>
    <w:rsid w:val="0038666C"/>
    <w:rsid w:val="003907D1"/>
    <w:rsid w:val="003A1C4C"/>
    <w:rsid w:val="00410437"/>
    <w:rsid w:val="00415CA1"/>
    <w:rsid w:val="00441497"/>
    <w:rsid w:val="004A11FA"/>
    <w:rsid w:val="004B1B9B"/>
    <w:rsid w:val="004B7164"/>
    <w:rsid w:val="005026F8"/>
    <w:rsid w:val="00520E6F"/>
    <w:rsid w:val="0052479F"/>
    <w:rsid w:val="00530A6E"/>
    <w:rsid w:val="00566296"/>
    <w:rsid w:val="005871A5"/>
    <w:rsid w:val="0059600C"/>
    <w:rsid w:val="005C06EB"/>
    <w:rsid w:val="006268FB"/>
    <w:rsid w:val="00640584"/>
    <w:rsid w:val="0064181C"/>
    <w:rsid w:val="006453D4"/>
    <w:rsid w:val="00682554"/>
    <w:rsid w:val="0069167E"/>
    <w:rsid w:val="006A76BE"/>
    <w:rsid w:val="006C339F"/>
    <w:rsid w:val="007102A4"/>
    <w:rsid w:val="00791A82"/>
    <w:rsid w:val="007A6903"/>
    <w:rsid w:val="007E5AFC"/>
    <w:rsid w:val="00816B48"/>
    <w:rsid w:val="008178AA"/>
    <w:rsid w:val="008539B9"/>
    <w:rsid w:val="008712B5"/>
    <w:rsid w:val="008729F3"/>
    <w:rsid w:val="00881131"/>
    <w:rsid w:val="00881155"/>
    <w:rsid w:val="00881861"/>
    <w:rsid w:val="00891EBA"/>
    <w:rsid w:val="008A4F19"/>
    <w:rsid w:val="008B6F20"/>
    <w:rsid w:val="008B72EA"/>
    <w:rsid w:val="00961223"/>
    <w:rsid w:val="0096496A"/>
    <w:rsid w:val="00983EB9"/>
    <w:rsid w:val="009B4B20"/>
    <w:rsid w:val="009C398E"/>
    <w:rsid w:val="009C6B5D"/>
    <w:rsid w:val="009D3771"/>
    <w:rsid w:val="009F6465"/>
    <w:rsid w:val="00A722A3"/>
    <w:rsid w:val="00A82456"/>
    <w:rsid w:val="00AB4A46"/>
    <w:rsid w:val="00AD67B3"/>
    <w:rsid w:val="00AD76A6"/>
    <w:rsid w:val="00AE6805"/>
    <w:rsid w:val="00AF3410"/>
    <w:rsid w:val="00B01A4D"/>
    <w:rsid w:val="00B92C6C"/>
    <w:rsid w:val="00BB3CA3"/>
    <w:rsid w:val="00BB6415"/>
    <w:rsid w:val="00BF4BAB"/>
    <w:rsid w:val="00C45E38"/>
    <w:rsid w:val="00C63AB6"/>
    <w:rsid w:val="00C93772"/>
    <w:rsid w:val="00D27166"/>
    <w:rsid w:val="00D43205"/>
    <w:rsid w:val="00D539F0"/>
    <w:rsid w:val="00D815C0"/>
    <w:rsid w:val="00D82E76"/>
    <w:rsid w:val="00D901B5"/>
    <w:rsid w:val="00DB6981"/>
    <w:rsid w:val="00DF318A"/>
    <w:rsid w:val="00E30D31"/>
    <w:rsid w:val="00EB118E"/>
    <w:rsid w:val="00EB6DFF"/>
    <w:rsid w:val="00EC43A1"/>
    <w:rsid w:val="00ED7058"/>
    <w:rsid w:val="00F03C36"/>
    <w:rsid w:val="00F1404B"/>
    <w:rsid w:val="00F227EF"/>
    <w:rsid w:val="00F24068"/>
    <w:rsid w:val="00F81E2B"/>
    <w:rsid w:val="00F905E2"/>
    <w:rsid w:val="00F926BA"/>
    <w:rsid w:val="00FB1DEB"/>
    <w:rsid w:val="00FE500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596EA"/>
  <w15:chartTrackingRefBased/>
  <w15:docId w15:val="{AA5F87FC-759D-43BC-89DF-B04DF1F1D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nhideWhenUsed/>
    <w:rsid w:val="00115770"/>
    <w:rPr>
      <w:sz w:val="16"/>
      <w:szCs w:val="16"/>
    </w:rPr>
  </w:style>
  <w:style w:type="paragraph" w:styleId="Commentaire">
    <w:name w:val="annotation text"/>
    <w:basedOn w:val="Normal"/>
    <w:link w:val="CommentaireCar"/>
    <w:unhideWhenUsed/>
    <w:rsid w:val="00115770"/>
    <w:pPr>
      <w:spacing w:line="240" w:lineRule="auto"/>
    </w:pPr>
    <w:rPr>
      <w:sz w:val="20"/>
      <w:szCs w:val="20"/>
    </w:rPr>
  </w:style>
  <w:style w:type="character" w:customStyle="1" w:styleId="CommentaireCar">
    <w:name w:val="Commentaire Car"/>
    <w:basedOn w:val="Policepardfaut"/>
    <w:link w:val="Commentaire"/>
    <w:rsid w:val="00115770"/>
    <w:rPr>
      <w:sz w:val="20"/>
      <w:szCs w:val="20"/>
    </w:rPr>
  </w:style>
  <w:style w:type="paragraph" w:styleId="Textedebulles">
    <w:name w:val="Balloon Text"/>
    <w:basedOn w:val="Normal"/>
    <w:link w:val="TextedebullesCar"/>
    <w:uiPriority w:val="99"/>
    <w:semiHidden/>
    <w:unhideWhenUsed/>
    <w:rsid w:val="0011577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15770"/>
    <w:rPr>
      <w:rFonts w:ascii="Segoe UI" w:hAnsi="Segoe UI" w:cs="Segoe UI"/>
      <w:sz w:val="18"/>
      <w:szCs w:val="18"/>
    </w:rPr>
  </w:style>
  <w:style w:type="paragraph" w:styleId="Paragraphedeliste">
    <w:name w:val="List Paragraph"/>
    <w:basedOn w:val="Normal"/>
    <w:uiPriority w:val="34"/>
    <w:qFormat/>
    <w:rsid w:val="00064C70"/>
    <w:pPr>
      <w:ind w:left="720"/>
      <w:contextualSpacing/>
    </w:pPr>
  </w:style>
  <w:style w:type="paragraph" w:styleId="Retraitcorpsdetexte">
    <w:name w:val="Body Text Indent"/>
    <w:basedOn w:val="Normal"/>
    <w:link w:val="RetraitcorpsdetexteCar"/>
    <w:rsid w:val="00D27166"/>
    <w:pPr>
      <w:tabs>
        <w:tab w:val="left" w:pos="284"/>
        <w:tab w:val="left" w:pos="2977"/>
      </w:tabs>
      <w:overflowPunct w:val="0"/>
      <w:autoSpaceDE w:val="0"/>
      <w:autoSpaceDN w:val="0"/>
      <w:adjustRightInd w:val="0"/>
      <w:spacing w:after="0" w:line="240" w:lineRule="exact"/>
      <w:ind w:left="3261" w:hanging="3261"/>
      <w:jc w:val="both"/>
      <w:textAlignment w:val="baseline"/>
    </w:pPr>
    <w:rPr>
      <w:rFonts w:ascii="Times New Roman" w:eastAsia="Times New Roman" w:hAnsi="Times New Roman" w:cs="Times New Roman"/>
      <w:sz w:val="20"/>
      <w:szCs w:val="20"/>
      <w:lang w:eastAsia="fr-FR"/>
    </w:rPr>
  </w:style>
  <w:style w:type="character" w:customStyle="1" w:styleId="RetraitcorpsdetexteCar">
    <w:name w:val="Retrait corps de texte Car"/>
    <w:basedOn w:val="Policepardfaut"/>
    <w:link w:val="Retraitcorpsdetexte"/>
    <w:rsid w:val="00D27166"/>
    <w:rPr>
      <w:rFonts w:ascii="Times New Roman" w:eastAsia="Times New Roman" w:hAnsi="Times New Roman" w:cs="Times New Roman"/>
      <w:sz w:val="20"/>
      <w:szCs w:val="20"/>
      <w:lang w:eastAsia="fr-FR"/>
    </w:rPr>
  </w:style>
  <w:style w:type="paragraph" w:styleId="Corpsdetexte">
    <w:name w:val="Body Text"/>
    <w:basedOn w:val="Normal"/>
    <w:link w:val="CorpsdetexteCar"/>
    <w:uiPriority w:val="99"/>
    <w:semiHidden/>
    <w:unhideWhenUsed/>
    <w:rsid w:val="003A1C4C"/>
    <w:pPr>
      <w:spacing w:after="120"/>
    </w:pPr>
  </w:style>
  <w:style w:type="character" w:customStyle="1" w:styleId="CorpsdetexteCar">
    <w:name w:val="Corps de texte Car"/>
    <w:basedOn w:val="Policepardfaut"/>
    <w:link w:val="Corpsdetexte"/>
    <w:uiPriority w:val="99"/>
    <w:semiHidden/>
    <w:rsid w:val="003A1C4C"/>
  </w:style>
  <w:style w:type="paragraph" w:styleId="Rvision">
    <w:name w:val="Revision"/>
    <w:hidden/>
    <w:uiPriority w:val="99"/>
    <w:semiHidden/>
    <w:rsid w:val="002D2F00"/>
    <w:pPr>
      <w:spacing w:after="0" w:line="240" w:lineRule="auto"/>
    </w:pPr>
  </w:style>
  <w:style w:type="paragraph" w:styleId="Objetducommentaire">
    <w:name w:val="annotation subject"/>
    <w:basedOn w:val="Commentaire"/>
    <w:next w:val="Commentaire"/>
    <w:link w:val="ObjetducommentaireCar"/>
    <w:uiPriority w:val="99"/>
    <w:semiHidden/>
    <w:unhideWhenUsed/>
    <w:rsid w:val="0064181C"/>
    <w:rPr>
      <w:b/>
      <w:bCs/>
    </w:rPr>
  </w:style>
  <w:style w:type="character" w:customStyle="1" w:styleId="ObjetducommentaireCar">
    <w:name w:val="Objet du commentaire Car"/>
    <w:basedOn w:val="CommentaireCar"/>
    <w:link w:val="Objetducommentaire"/>
    <w:uiPriority w:val="99"/>
    <w:semiHidden/>
    <w:rsid w:val="0064181C"/>
    <w:rPr>
      <w:b/>
      <w:bCs/>
      <w:sz w:val="20"/>
      <w:szCs w:val="20"/>
    </w:rPr>
  </w:style>
  <w:style w:type="paragraph" w:styleId="Titre">
    <w:name w:val="Title"/>
    <w:basedOn w:val="Normal"/>
    <w:link w:val="TitreCar"/>
    <w:qFormat/>
    <w:rsid w:val="008A4F19"/>
    <w:pPr>
      <w:pBdr>
        <w:top w:val="single" w:sz="4" w:space="1" w:color="auto"/>
        <w:left w:val="single" w:sz="4" w:space="4" w:color="auto"/>
        <w:bottom w:val="single" w:sz="4" w:space="1" w:color="auto"/>
        <w:right w:val="single" w:sz="4" w:space="4" w:color="auto"/>
      </w:pBdr>
      <w:spacing w:after="0" w:line="240" w:lineRule="auto"/>
      <w:jc w:val="center"/>
    </w:pPr>
    <w:rPr>
      <w:rFonts w:ascii="Times New Roman" w:eastAsia="Times New Roman" w:hAnsi="Times New Roman" w:cs="Times New Roman"/>
      <w:b/>
      <w:bCs/>
      <w:sz w:val="24"/>
      <w:szCs w:val="24"/>
      <w:lang w:eastAsia="fr-FR"/>
    </w:rPr>
  </w:style>
  <w:style w:type="character" w:customStyle="1" w:styleId="TitreCar">
    <w:name w:val="Titre Car"/>
    <w:basedOn w:val="Policepardfaut"/>
    <w:link w:val="Titre"/>
    <w:rsid w:val="008A4F19"/>
    <w:rPr>
      <w:rFonts w:ascii="Times New Roman" w:eastAsia="Times New Roman" w:hAnsi="Times New Roman" w:cs="Times New Roman"/>
      <w:b/>
      <w:bCs/>
      <w:sz w:val="24"/>
      <w:szCs w:val="24"/>
      <w:lang w:eastAsia="fr-FR"/>
    </w:rPr>
  </w:style>
  <w:style w:type="paragraph" w:customStyle="1" w:styleId="Default">
    <w:name w:val="Default"/>
    <w:rsid w:val="002A115C"/>
    <w:pPr>
      <w:autoSpaceDE w:val="0"/>
      <w:autoSpaceDN w:val="0"/>
      <w:adjustRightInd w:val="0"/>
      <w:spacing w:after="0" w:line="240" w:lineRule="auto"/>
    </w:pPr>
    <w:rPr>
      <w:rFonts w:ascii="Calibri" w:eastAsia="Times New Roman" w:hAnsi="Calibri" w:cs="Calibri"/>
      <w:color w:val="000000"/>
      <w:sz w:val="24"/>
      <w:szCs w:val="24"/>
      <w:lang w:eastAsia="fr-FR"/>
    </w:rPr>
  </w:style>
  <w:style w:type="table" w:styleId="Grilledutableau">
    <w:name w:val="Table Grid"/>
    <w:basedOn w:val="TableauNormal"/>
    <w:uiPriority w:val="59"/>
    <w:rsid w:val="001834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rsid w:val="00183406"/>
    <w:pPr>
      <w:spacing w:after="0" w:line="240" w:lineRule="auto"/>
    </w:pPr>
    <w:rPr>
      <w:rFonts w:ascii="Comic Sans MS" w:eastAsia="Times New Roman" w:hAnsi="Comic Sans MS" w:cs="Times New Roman"/>
      <w:kern w:val="28"/>
      <w:szCs w:val="20"/>
      <w:lang w:eastAsia="fr-FR"/>
    </w:rPr>
  </w:style>
  <w:style w:type="paragraph" w:styleId="En-tte">
    <w:name w:val="header"/>
    <w:basedOn w:val="Normal"/>
    <w:link w:val="En-tteCar"/>
    <w:uiPriority w:val="99"/>
    <w:unhideWhenUsed/>
    <w:rsid w:val="008712B5"/>
    <w:pPr>
      <w:tabs>
        <w:tab w:val="center" w:pos="4536"/>
        <w:tab w:val="right" w:pos="9072"/>
      </w:tabs>
      <w:spacing w:after="0" w:line="240" w:lineRule="auto"/>
    </w:pPr>
  </w:style>
  <w:style w:type="character" w:customStyle="1" w:styleId="En-tteCar">
    <w:name w:val="En-tête Car"/>
    <w:basedOn w:val="Policepardfaut"/>
    <w:link w:val="En-tte"/>
    <w:uiPriority w:val="99"/>
    <w:rsid w:val="008712B5"/>
  </w:style>
  <w:style w:type="paragraph" w:styleId="Pieddepage">
    <w:name w:val="footer"/>
    <w:basedOn w:val="Normal"/>
    <w:link w:val="PieddepageCar"/>
    <w:uiPriority w:val="99"/>
    <w:unhideWhenUsed/>
    <w:rsid w:val="008712B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712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6295376">
      <w:bodyDiv w:val="1"/>
      <w:marLeft w:val="0"/>
      <w:marRight w:val="0"/>
      <w:marTop w:val="0"/>
      <w:marBottom w:val="0"/>
      <w:divBdr>
        <w:top w:val="none" w:sz="0" w:space="0" w:color="auto"/>
        <w:left w:val="none" w:sz="0" w:space="0" w:color="auto"/>
        <w:bottom w:val="none" w:sz="0" w:space="0" w:color="auto"/>
        <w:right w:val="none" w:sz="0" w:space="0" w:color="auto"/>
      </w:divBdr>
    </w:div>
    <w:div w:id="1566183996">
      <w:bodyDiv w:val="1"/>
      <w:marLeft w:val="0"/>
      <w:marRight w:val="0"/>
      <w:marTop w:val="0"/>
      <w:marBottom w:val="0"/>
      <w:divBdr>
        <w:top w:val="none" w:sz="0" w:space="0" w:color="auto"/>
        <w:left w:val="none" w:sz="0" w:space="0" w:color="auto"/>
        <w:bottom w:val="none" w:sz="0" w:space="0" w:color="auto"/>
        <w:right w:val="none" w:sz="0" w:space="0" w:color="auto"/>
      </w:divBdr>
    </w:div>
    <w:div w:id="190371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BB23DBB071B147B1AFC0B4BF13B0CF" ma:contentTypeVersion="13" ma:contentTypeDescription="Crée un document." ma:contentTypeScope="" ma:versionID="a3d0aa44e7ce47673d9319a99da93de6">
  <xsd:schema xmlns:xsd="http://www.w3.org/2001/XMLSchema" xmlns:xs="http://www.w3.org/2001/XMLSchema" xmlns:p="http://schemas.microsoft.com/office/2006/metadata/properties" xmlns:ns3="60d952d0-de1b-4732-858d-87b7c96337ef" targetNamespace="http://schemas.microsoft.com/office/2006/metadata/properties" ma:root="true" ma:fieldsID="c457d28256592b37eb76aa90919f09e4" ns3:_="">
    <xsd:import namespace="60d952d0-de1b-4732-858d-87b7c96337e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Location" minOccurs="0"/>
                <xsd:element ref="ns3:MediaServiceGenerationTime" minOccurs="0"/>
                <xsd:element ref="ns3:MediaServiceEventHashCode" minOccurs="0"/>
                <xsd:element ref="ns3:_activity" minOccurs="0"/>
                <xsd:element ref="ns3:MediaServiceSystemTags"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d952d0-de1b-4732-858d-87b7c96337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0d952d0-de1b-4732-858d-87b7c96337ef" xsi:nil="true"/>
  </documentManagement>
</p:properties>
</file>

<file path=customXml/itemProps1.xml><?xml version="1.0" encoding="utf-8"?>
<ds:datastoreItem xmlns:ds="http://schemas.openxmlformats.org/officeDocument/2006/customXml" ds:itemID="{BDBC108A-2E31-45B5-85FF-7C9742D984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d952d0-de1b-4732-858d-87b7c96337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9C8228-A6D0-495A-BCE6-59F09B704CD8}">
  <ds:schemaRefs>
    <ds:schemaRef ds:uri="http://schemas.microsoft.com/sharepoint/v3/contenttype/forms"/>
  </ds:schemaRefs>
</ds:datastoreItem>
</file>

<file path=customXml/itemProps3.xml><?xml version="1.0" encoding="utf-8"?>
<ds:datastoreItem xmlns:ds="http://schemas.openxmlformats.org/officeDocument/2006/customXml" ds:itemID="{64D29DBE-47BE-428F-B6F9-BD41CA8011F0}">
  <ds:schemaRefs>
    <ds:schemaRef ds:uri="http://schemas.microsoft.com/office/2006/documentManagement/types"/>
    <ds:schemaRef ds:uri="http://purl.org/dc/dcmitype/"/>
    <ds:schemaRef ds:uri="http://schemas.openxmlformats.org/package/2006/metadata/core-properties"/>
    <ds:schemaRef ds:uri="http://purl.org/dc/elements/1.1/"/>
    <ds:schemaRef ds:uri="60d952d0-de1b-4732-858d-87b7c96337ef"/>
    <ds:schemaRef ds:uri="http://www.w3.org/XML/1998/namespace"/>
    <ds:schemaRef ds:uri="http://schemas.microsoft.com/office/infopath/2007/PartnerControls"/>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775</Words>
  <Characters>4265</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
    </vt:vector>
  </TitlesOfParts>
  <Company>Capio</Company>
  <LinksUpToDate>false</LinksUpToDate>
  <CharactersWithSpaces>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Patricia</dc:creator>
  <cp:keywords/>
  <dc:description/>
  <cp:lastModifiedBy>MULLER Patricia</cp:lastModifiedBy>
  <cp:revision>3</cp:revision>
  <cp:lastPrinted>2026-02-10T12:39:00Z</cp:lastPrinted>
  <dcterms:created xsi:type="dcterms:W3CDTF">2026-02-10T12:47:00Z</dcterms:created>
  <dcterms:modified xsi:type="dcterms:W3CDTF">2026-02-10T12:48:00Z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0x010100FDBB23DBB071B147B1AFC0B4BF13B0CF</vt:lpwstr>
  </property>
</Properties>
</file>