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D0DE8" w14:textId="253BE04D" w:rsidR="00D97F6F" w:rsidRPr="00577F16" w:rsidRDefault="00D97F6F">
      <w:pPr>
        <w:rPr>
          <w:rFonts w:cs="Arial"/>
          <w:color w:val="000000" w:themeColor="text1"/>
        </w:rPr>
      </w:pPr>
      <w:r w:rsidRPr="00577F16">
        <w:rPr>
          <w:rFonts w:cs="Arial"/>
          <w:noProof/>
          <w:color w:val="000000" w:themeColor="text1"/>
          <w14:ligatures w14:val="standardContextual"/>
        </w:rPr>
        <mc:AlternateContent>
          <mc:Choice Requires="wps">
            <w:drawing>
              <wp:anchor distT="0" distB="0" distL="114300" distR="114300" simplePos="0" relativeHeight="251659264" behindDoc="0" locked="0" layoutInCell="1" allowOverlap="1" wp14:anchorId="1CD1C835" wp14:editId="48259651">
                <wp:simplePos x="0" y="0"/>
                <wp:positionH relativeFrom="margin">
                  <wp:posOffset>308519</wp:posOffset>
                </wp:positionH>
                <wp:positionV relativeFrom="paragraph">
                  <wp:posOffset>-132352</wp:posOffset>
                </wp:positionV>
                <wp:extent cx="5525588" cy="1273628"/>
                <wp:effectExtent l="0" t="0" r="18415" b="22225"/>
                <wp:wrapNone/>
                <wp:docPr id="610539849" name="Zone de texte 1"/>
                <wp:cNvGraphicFramePr/>
                <a:graphic xmlns:a="http://schemas.openxmlformats.org/drawingml/2006/main">
                  <a:graphicData uri="http://schemas.microsoft.com/office/word/2010/wordprocessingShape">
                    <wps:wsp>
                      <wps:cNvSpPr txBox="1"/>
                      <wps:spPr>
                        <a:xfrm>
                          <a:off x="0" y="0"/>
                          <a:ext cx="5525588" cy="1273628"/>
                        </a:xfrm>
                        <a:prstGeom prst="rect">
                          <a:avLst/>
                        </a:prstGeom>
                        <a:solidFill>
                          <a:schemeClr val="lt1"/>
                        </a:solidFill>
                        <a:ln w="19050">
                          <a:solidFill>
                            <a:prstClr val="black"/>
                          </a:solidFill>
                        </a:ln>
                      </wps:spPr>
                      <wps:txbx>
                        <w:txbxContent>
                          <w:p w14:paraId="4E5C2787" w14:textId="77777777" w:rsidR="00EA1BF2" w:rsidRPr="00EA1BF2" w:rsidRDefault="00EA1BF2" w:rsidP="00D97F6F">
                            <w:pPr>
                              <w:ind w:left="360"/>
                              <w:jc w:val="center"/>
                              <w:rPr>
                                <w:rFonts w:cs="Arial"/>
                                <w:b/>
                                <w:sz w:val="18"/>
                                <w:szCs w:val="18"/>
                              </w:rPr>
                            </w:pPr>
                          </w:p>
                          <w:p w14:paraId="727CA3E6" w14:textId="5ECBDFF8" w:rsidR="00D97F6F" w:rsidRPr="00EA1BF2" w:rsidRDefault="00D97F6F" w:rsidP="00D97F6F">
                            <w:pPr>
                              <w:ind w:left="360"/>
                              <w:jc w:val="center"/>
                              <w:rPr>
                                <w:rFonts w:cs="Arial"/>
                                <w:b/>
                                <w:sz w:val="28"/>
                                <w:szCs w:val="28"/>
                              </w:rPr>
                            </w:pPr>
                            <w:r w:rsidRPr="00EA1BF2">
                              <w:rPr>
                                <w:rFonts w:cs="Arial"/>
                                <w:b/>
                                <w:sz w:val="28"/>
                                <w:szCs w:val="28"/>
                              </w:rPr>
                              <w:t>ACCORD PORTANT SUR</w:t>
                            </w:r>
                          </w:p>
                          <w:p w14:paraId="1D4BED36" w14:textId="171A7F54" w:rsidR="00D97F6F" w:rsidRPr="00EA1BF2" w:rsidRDefault="00D97F6F" w:rsidP="00D97F6F">
                            <w:pPr>
                              <w:ind w:left="360"/>
                              <w:jc w:val="center"/>
                            </w:pPr>
                            <w:r w:rsidRPr="00EA1BF2">
                              <w:rPr>
                                <w:rFonts w:cs="Arial"/>
                                <w:b/>
                                <w:sz w:val="28"/>
                                <w:szCs w:val="28"/>
                              </w:rPr>
                              <w:t>L’ORGANISATION ET LA DUREE DU TEMPS DE TRAVAIL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CD1C835" id="_x0000_t202" coordsize="21600,21600" o:spt="202" path="m,l,21600r21600,l21600,xe">
                <v:stroke joinstyle="miter"/>
                <v:path gradientshapeok="t" o:connecttype="rect"/>
              </v:shapetype>
              <v:shape id="Zone de texte 1" o:spid="_x0000_s1026" type="#_x0000_t202" style="position:absolute;margin-left:24.3pt;margin-top:-10.4pt;width:435.1pt;height:100.3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" fillcolor="white [3201]" strokeweight="1.5pt">
                <v:textbox>
                  <w:txbxContent>
                    <w:p w14:paraId="4E5C2787" w14:textId="77777777" w:rsidR="00EA1BF2" w:rsidRPr="00EA1BF2" w:rsidRDefault="00EA1BF2" w:rsidP="00D97F6F">
                      <w:pPr>
                        <w:ind w:left="360"/>
                        <w:jc w:val="center"/>
                        <w:rPr>
                          <w:rFonts w:cs="Arial"/>
                          <w:b/>
                          <w:sz w:val="18"/>
                          <w:szCs w:val="18"/>
                        </w:rPr>
                      </w:pPr>
                    </w:p>
                    <w:p w14:paraId="727CA3E6" w14:textId="5ECBDFF8" w:rsidR="00D97F6F" w:rsidRPr="00EA1BF2" w:rsidRDefault="00D97F6F" w:rsidP="00D97F6F">
                      <w:pPr>
                        <w:ind w:left="360"/>
                        <w:jc w:val="center"/>
                        <w:rPr>
                          <w:rFonts w:cs="Arial"/>
                          <w:b/>
                          <w:sz w:val="28"/>
                          <w:szCs w:val="28"/>
                        </w:rPr>
                      </w:pPr>
                      <w:r w:rsidRPr="00EA1BF2">
                        <w:rPr>
                          <w:rFonts w:cs="Arial"/>
                          <w:b/>
                          <w:sz w:val="28"/>
                          <w:szCs w:val="28"/>
                        </w:rPr>
                        <w:t>ACCORD PORTANT SUR</w:t>
                      </w:r>
                    </w:p>
                    <w:p w14:paraId="1D4BED36" w14:textId="171A7F54" w:rsidR="00D97F6F" w:rsidRPr="00EA1BF2" w:rsidRDefault="00D97F6F" w:rsidP="00D97F6F">
                      <w:pPr>
                        <w:ind w:left="360"/>
                        <w:jc w:val="center"/>
                      </w:pPr>
                      <w:r w:rsidRPr="00EA1BF2">
                        <w:rPr>
                          <w:rFonts w:cs="Arial"/>
                          <w:b/>
                          <w:sz w:val="28"/>
                          <w:szCs w:val="28"/>
                        </w:rPr>
                        <w:t>L’ORGANISATION ET LA DUREE DU TEMPS DE TRAVAIL</w:t>
                      </w:r>
                    </w:p>
                  </w:txbxContent>
                </v:textbox>
                <w10:wrap anchorx="margin"/>
              </v:shape>
            </w:pict>
          </mc:Fallback>
        </mc:AlternateContent>
      </w:r>
    </w:p>
    <w:p w14:paraId="6B5DEA8F" w14:textId="77777777" w:rsidR="00D97F6F" w:rsidRPr="00577F16" w:rsidRDefault="00D97F6F">
      <w:pPr>
        <w:rPr>
          <w:rFonts w:cs="Arial"/>
          <w:color w:val="000000" w:themeColor="text1"/>
        </w:rPr>
      </w:pPr>
    </w:p>
    <w:p w14:paraId="4AA102EA" w14:textId="3EE3FF80" w:rsidR="00D97F6F" w:rsidRPr="00577F16" w:rsidRDefault="00D97F6F">
      <w:pPr>
        <w:rPr>
          <w:rFonts w:cs="Arial"/>
          <w:color w:val="000000" w:themeColor="text1"/>
        </w:rPr>
      </w:pPr>
    </w:p>
    <w:p w14:paraId="4AD9034A" w14:textId="77777777" w:rsidR="00D97F6F" w:rsidRPr="00577F16" w:rsidRDefault="00D97F6F" w:rsidP="00D97F6F">
      <w:pPr>
        <w:spacing w:after="120"/>
        <w:jc w:val="both"/>
        <w:rPr>
          <w:rFonts w:cs="Arial"/>
          <w:b/>
          <w:color w:val="000000" w:themeColor="text1"/>
          <w:sz w:val="20"/>
          <w:szCs w:val="20"/>
        </w:rPr>
      </w:pPr>
    </w:p>
    <w:p w14:paraId="78C8A80F" w14:textId="77777777" w:rsidR="00EA1BF2" w:rsidRDefault="00EA1BF2" w:rsidP="00D97F6F">
      <w:pPr>
        <w:spacing w:after="120"/>
        <w:jc w:val="both"/>
        <w:rPr>
          <w:rFonts w:cs="Arial"/>
          <w:b/>
          <w:color w:val="000000" w:themeColor="text1"/>
        </w:rPr>
      </w:pPr>
    </w:p>
    <w:p w14:paraId="0613529B" w14:textId="77777777" w:rsidR="00EA1BF2" w:rsidRDefault="00EA1BF2" w:rsidP="00D97F6F">
      <w:pPr>
        <w:spacing w:after="120"/>
        <w:jc w:val="both"/>
        <w:rPr>
          <w:rFonts w:cs="Arial"/>
          <w:b/>
          <w:color w:val="000000" w:themeColor="text1"/>
        </w:rPr>
      </w:pPr>
    </w:p>
    <w:p w14:paraId="1FA190D1" w14:textId="44E45164" w:rsidR="00D97F6F" w:rsidRPr="00577F16" w:rsidRDefault="00D97F6F" w:rsidP="00D97F6F">
      <w:pPr>
        <w:spacing w:after="120"/>
        <w:jc w:val="both"/>
        <w:rPr>
          <w:rFonts w:cs="Arial"/>
          <w:b/>
          <w:color w:val="000000" w:themeColor="text1"/>
        </w:rPr>
      </w:pPr>
      <w:proofErr w:type="gramStart"/>
      <w:r w:rsidRPr="00577F16">
        <w:rPr>
          <w:rFonts w:cs="Arial"/>
          <w:b/>
          <w:color w:val="000000" w:themeColor="text1"/>
        </w:rPr>
        <w:t>ENTRE LES</w:t>
      </w:r>
      <w:proofErr w:type="gramEnd"/>
      <w:r w:rsidRPr="00577F16">
        <w:rPr>
          <w:rFonts w:cs="Arial"/>
          <w:b/>
          <w:color w:val="000000" w:themeColor="text1"/>
        </w:rPr>
        <w:t xml:space="preserve"> SOUSSIGNES</w:t>
      </w:r>
    </w:p>
    <w:p w14:paraId="143251DB" w14:textId="77777777" w:rsidR="00D97F6F" w:rsidRPr="00577F16" w:rsidRDefault="00D97F6F" w:rsidP="00D97F6F">
      <w:pPr>
        <w:spacing w:after="120"/>
        <w:jc w:val="both"/>
        <w:rPr>
          <w:rFonts w:cs="Arial"/>
          <w:color w:val="000000" w:themeColor="text1"/>
        </w:rPr>
      </w:pPr>
      <w:r w:rsidRPr="00577F16">
        <w:rPr>
          <w:rFonts w:cs="Arial"/>
          <w:color w:val="000000" w:themeColor="text1"/>
        </w:rPr>
        <w:t xml:space="preserve">La société </w:t>
      </w:r>
      <w:r w:rsidRPr="00325C92">
        <w:rPr>
          <w:rFonts w:cs="Arial"/>
          <w:color w:val="000000" w:themeColor="text1"/>
        </w:rPr>
        <w:t>Pau Béarn Habitat,</w:t>
      </w:r>
      <w:r w:rsidRPr="00577F16">
        <w:rPr>
          <w:rFonts w:cs="Arial"/>
          <w:color w:val="000000" w:themeColor="text1"/>
        </w:rPr>
        <w:t xml:space="preserve"> dont le siège social est situé 45 Boulevard Alsace - Lorraine, immatriculé au RCS de Pau, sous le numéro </w:t>
      </w:r>
      <w:r w:rsidRPr="00325C92">
        <w:rPr>
          <w:rFonts w:cs="Arial"/>
          <w:color w:val="000000" w:themeColor="text1"/>
        </w:rPr>
        <w:t>09578021900010, représenté</w:t>
      </w:r>
      <w:r w:rsidRPr="00577F16">
        <w:rPr>
          <w:rFonts w:cs="Arial"/>
          <w:color w:val="000000" w:themeColor="text1"/>
        </w:rPr>
        <w:t xml:space="preserve"> par </w:t>
      </w:r>
      <w:r w:rsidRPr="00325C92">
        <w:rPr>
          <w:rFonts w:cs="Arial"/>
          <w:color w:val="000000" w:themeColor="text1"/>
          <w:highlight w:val="black"/>
        </w:rPr>
        <w:t>Monsieur Olivier SUBRA</w:t>
      </w:r>
      <w:r w:rsidRPr="00577F16">
        <w:rPr>
          <w:rFonts w:cs="Arial"/>
          <w:color w:val="000000" w:themeColor="text1"/>
        </w:rPr>
        <w:t xml:space="preserve"> en sa qualité de Directeur Général,</w:t>
      </w:r>
    </w:p>
    <w:p w14:paraId="3B511C25" w14:textId="77777777" w:rsidR="00D97F6F" w:rsidRPr="00577F16" w:rsidRDefault="00D97F6F" w:rsidP="00D97F6F">
      <w:pPr>
        <w:spacing w:after="120"/>
        <w:jc w:val="both"/>
        <w:rPr>
          <w:rFonts w:cs="Arial"/>
          <w:b/>
          <w:color w:val="000000" w:themeColor="text1"/>
        </w:rPr>
      </w:pPr>
    </w:p>
    <w:p w14:paraId="2C2E3A3F" w14:textId="026016A3" w:rsidR="00D97F6F" w:rsidRPr="00577F16" w:rsidRDefault="00D97F6F" w:rsidP="00D97F6F">
      <w:pPr>
        <w:spacing w:after="120"/>
        <w:jc w:val="both"/>
        <w:rPr>
          <w:rFonts w:cs="Arial"/>
          <w:color w:val="000000" w:themeColor="text1"/>
        </w:rPr>
      </w:pPr>
      <w:r w:rsidRPr="00577F16">
        <w:rPr>
          <w:rFonts w:cs="Arial"/>
          <w:b/>
          <w:color w:val="000000" w:themeColor="text1"/>
        </w:rPr>
        <w:t>D’une part</w:t>
      </w:r>
      <w:r w:rsidRPr="00577F16">
        <w:rPr>
          <w:rFonts w:cs="Arial"/>
          <w:color w:val="000000" w:themeColor="text1"/>
        </w:rPr>
        <w:t>,</w:t>
      </w:r>
    </w:p>
    <w:p w14:paraId="54DD2576" w14:textId="77777777" w:rsidR="00D97F6F" w:rsidRPr="00577F16" w:rsidRDefault="00D97F6F" w:rsidP="00D97F6F">
      <w:pPr>
        <w:spacing w:after="120"/>
        <w:jc w:val="both"/>
        <w:rPr>
          <w:rFonts w:cs="Arial"/>
          <w:b/>
          <w:color w:val="000000" w:themeColor="text1"/>
        </w:rPr>
      </w:pPr>
      <w:r w:rsidRPr="00577F16">
        <w:rPr>
          <w:rFonts w:cs="Arial"/>
          <w:b/>
          <w:color w:val="000000" w:themeColor="text1"/>
        </w:rPr>
        <w:t xml:space="preserve">Et </w:t>
      </w:r>
    </w:p>
    <w:p w14:paraId="00A9EC2D" w14:textId="77777777" w:rsidR="00D97F6F" w:rsidRPr="00577F16" w:rsidRDefault="00D97F6F" w:rsidP="00D97F6F">
      <w:pPr>
        <w:spacing w:after="120"/>
        <w:jc w:val="both"/>
        <w:rPr>
          <w:rFonts w:cs="Arial"/>
          <w:color w:val="000000" w:themeColor="text1"/>
        </w:rPr>
      </w:pPr>
      <w:r w:rsidRPr="00577F16">
        <w:rPr>
          <w:rFonts w:cs="Arial"/>
          <w:color w:val="000000" w:themeColor="text1"/>
        </w:rPr>
        <w:t>Les organisations syndicales représentatives de salariés :</w:t>
      </w:r>
    </w:p>
    <w:p w14:paraId="61B41D4C" w14:textId="77777777" w:rsidR="00D97F6F" w:rsidRPr="00577F16" w:rsidRDefault="00D97F6F" w:rsidP="00D97F6F">
      <w:pPr>
        <w:pStyle w:val="Paragraphedeliste"/>
        <w:numPr>
          <w:ilvl w:val="0"/>
          <w:numId w:val="1"/>
        </w:numPr>
        <w:spacing w:after="80" w:line="259" w:lineRule="auto"/>
        <w:jc w:val="both"/>
        <w:rPr>
          <w:rFonts w:cs="Arial"/>
          <w:color w:val="000000" w:themeColor="text1"/>
        </w:rPr>
      </w:pPr>
      <w:r w:rsidRPr="00577F16">
        <w:rPr>
          <w:rFonts w:cs="Arial"/>
          <w:color w:val="000000" w:themeColor="text1"/>
        </w:rPr>
        <w:t xml:space="preserve">Le syndicat CGT, représenté par </w:t>
      </w:r>
      <w:r w:rsidRPr="00325C92">
        <w:rPr>
          <w:rFonts w:cs="Arial"/>
          <w:color w:val="000000" w:themeColor="text1"/>
          <w:highlight w:val="black"/>
        </w:rPr>
        <w:t>Madame Lara KHRIPOUCHINE</w:t>
      </w:r>
      <w:r w:rsidRPr="00577F16">
        <w:rPr>
          <w:rFonts w:cs="Arial"/>
          <w:color w:val="000000" w:themeColor="text1"/>
        </w:rPr>
        <w:t>, en sa qualité de déléguée syndicale ;</w:t>
      </w:r>
    </w:p>
    <w:p w14:paraId="55D4D1E0" w14:textId="77777777" w:rsidR="00D97F6F" w:rsidRPr="00577F16" w:rsidRDefault="00D97F6F" w:rsidP="00D97F6F">
      <w:pPr>
        <w:pStyle w:val="Paragraphedeliste"/>
        <w:spacing w:after="80"/>
        <w:jc w:val="both"/>
        <w:rPr>
          <w:rFonts w:cs="Arial"/>
          <w:color w:val="000000" w:themeColor="text1"/>
        </w:rPr>
      </w:pPr>
    </w:p>
    <w:p w14:paraId="608457B0" w14:textId="77777777" w:rsidR="00D97F6F" w:rsidRPr="00577F16" w:rsidRDefault="00D97F6F" w:rsidP="00D97F6F">
      <w:pPr>
        <w:pStyle w:val="Paragraphedeliste"/>
        <w:numPr>
          <w:ilvl w:val="0"/>
          <w:numId w:val="1"/>
        </w:numPr>
        <w:spacing w:after="80" w:line="259" w:lineRule="auto"/>
        <w:jc w:val="both"/>
        <w:rPr>
          <w:rFonts w:cs="Arial"/>
          <w:color w:val="000000" w:themeColor="text1"/>
        </w:rPr>
      </w:pPr>
      <w:r w:rsidRPr="00577F16">
        <w:rPr>
          <w:rFonts w:cs="Arial"/>
          <w:color w:val="000000" w:themeColor="text1"/>
        </w:rPr>
        <w:t xml:space="preserve">Le syndicat F.O, représenté par </w:t>
      </w:r>
      <w:r w:rsidRPr="00325C92">
        <w:rPr>
          <w:rFonts w:cs="Arial"/>
          <w:color w:val="000000" w:themeColor="text1"/>
          <w:highlight w:val="black"/>
        </w:rPr>
        <w:t>Madame Corinne LOKIETEK</w:t>
      </w:r>
      <w:r w:rsidRPr="00577F16">
        <w:rPr>
          <w:rFonts w:cs="Arial"/>
          <w:color w:val="000000" w:themeColor="text1"/>
        </w:rPr>
        <w:t>, en sa qualité de déléguée syndicale ;</w:t>
      </w:r>
    </w:p>
    <w:p w14:paraId="5024E88F" w14:textId="77777777" w:rsidR="00D97F6F" w:rsidRPr="00577F16" w:rsidRDefault="00D97F6F" w:rsidP="00D97F6F">
      <w:pPr>
        <w:pStyle w:val="Paragraphedeliste"/>
        <w:spacing w:after="80"/>
        <w:jc w:val="both"/>
        <w:rPr>
          <w:rFonts w:cs="Arial"/>
          <w:color w:val="000000" w:themeColor="text1"/>
        </w:rPr>
      </w:pPr>
    </w:p>
    <w:p w14:paraId="5FEE34D5" w14:textId="77777777" w:rsidR="00D97F6F" w:rsidRPr="00577F16" w:rsidRDefault="00D97F6F" w:rsidP="00D97F6F">
      <w:pPr>
        <w:jc w:val="both"/>
        <w:rPr>
          <w:rFonts w:cs="Arial"/>
          <w:b/>
          <w:color w:val="000000" w:themeColor="text1"/>
        </w:rPr>
      </w:pPr>
      <w:r w:rsidRPr="00577F16">
        <w:rPr>
          <w:rFonts w:cs="Arial"/>
          <w:b/>
          <w:color w:val="000000" w:themeColor="text1"/>
        </w:rPr>
        <w:t>D’autre part.</w:t>
      </w:r>
    </w:p>
    <w:p w14:paraId="01E35992" w14:textId="60365007" w:rsidR="00D97F6F" w:rsidRPr="00577F16" w:rsidRDefault="00D97F6F" w:rsidP="00D97F6F">
      <w:pPr>
        <w:jc w:val="both"/>
        <w:rPr>
          <w:rFonts w:cs="Arial"/>
          <w:color w:val="000000" w:themeColor="text1"/>
        </w:rPr>
      </w:pPr>
      <w:r w:rsidRPr="00577F16">
        <w:rPr>
          <w:rFonts w:cs="Arial"/>
          <w:color w:val="000000" w:themeColor="text1"/>
        </w:rPr>
        <w:t xml:space="preserve">(Ci-après collectivement désignées par « les Parties ») </w:t>
      </w:r>
    </w:p>
    <w:p w14:paraId="7F2F4057" w14:textId="77777777" w:rsidR="00C7743E" w:rsidRPr="00577F16" w:rsidRDefault="00FF7B2E" w:rsidP="00FF7B2E">
      <w:pPr>
        <w:spacing w:after="0" w:line="360" w:lineRule="auto"/>
        <w:rPr>
          <w:rFonts w:cs="Arial"/>
          <w:b/>
          <w:bCs/>
          <w:color w:val="000000" w:themeColor="text1"/>
        </w:rPr>
      </w:pPr>
      <w:r w:rsidRPr="00577F16">
        <w:rPr>
          <w:rFonts w:cs="Arial"/>
          <w:b/>
          <w:bCs/>
          <w:color w:val="000000" w:themeColor="text1"/>
        </w:rPr>
        <w:br w:type="page"/>
      </w:r>
    </w:p>
    <w:bookmarkStart w:id="0" w:name="_Toc221611618" w:displacedByCustomXml="next"/>
    <w:sdt>
      <w:sdtPr>
        <w:rPr>
          <w:rFonts w:eastAsiaTheme="minorEastAsia" w:cstheme="minorBidi"/>
          <w:b w:val="0"/>
          <w:bCs w:val="0"/>
          <w:color w:val="000000" w:themeColor="text1"/>
          <w:sz w:val="22"/>
          <w:szCs w:val="22"/>
          <w:u w:val="none"/>
        </w:rPr>
        <w:id w:val="-2143258042"/>
        <w:docPartObj>
          <w:docPartGallery w:val="Table of Contents"/>
          <w:docPartUnique/>
        </w:docPartObj>
      </w:sdtPr>
      <w:sdtEndPr/>
      <w:sdtContent>
        <w:p w14:paraId="76CEF6B5" w14:textId="45CF6348" w:rsidR="00174FA9" w:rsidRPr="00577F16" w:rsidRDefault="00174FA9" w:rsidP="00174FA9">
          <w:pPr>
            <w:pStyle w:val="Style1"/>
            <w:rPr>
              <w:color w:val="000000" w:themeColor="text1"/>
            </w:rPr>
          </w:pPr>
          <w:r w:rsidRPr="00577F16">
            <w:rPr>
              <w:color w:val="000000" w:themeColor="text1"/>
            </w:rPr>
            <w:t>Table des matières</w:t>
          </w:r>
          <w:bookmarkEnd w:id="0"/>
        </w:p>
        <w:p w14:paraId="404DEF48" w14:textId="630A1C83" w:rsidR="006978CA" w:rsidRPr="00577F16" w:rsidRDefault="00174FA9">
          <w:pPr>
            <w:pStyle w:val="TM1"/>
            <w:tabs>
              <w:tab w:val="right" w:leader="dot" w:pos="9205"/>
            </w:tabs>
            <w:rPr>
              <w:rFonts w:cs="Arial"/>
              <w:noProof/>
              <w:color w:val="000000" w:themeColor="text1"/>
              <w:kern w:val="2"/>
              <w:sz w:val="24"/>
              <w:szCs w:val="24"/>
              <w:lang w:eastAsia="fr-FR"/>
              <w14:ligatures w14:val="standardContextual"/>
            </w:rPr>
          </w:pPr>
          <w:r w:rsidRPr="00577F16">
            <w:rPr>
              <w:rFonts w:cs="Arial"/>
              <w:color w:val="000000" w:themeColor="text1"/>
            </w:rPr>
            <w:fldChar w:fldCharType="begin"/>
          </w:r>
          <w:r w:rsidRPr="00577F16">
            <w:rPr>
              <w:rFonts w:cs="Arial"/>
              <w:color w:val="000000" w:themeColor="text1"/>
            </w:rPr>
            <w:instrText xml:space="preserve"> TOC \o "1-3" \h \z \u </w:instrText>
          </w:r>
          <w:r w:rsidRPr="00577F16">
            <w:rPr>
              <w:rFonts w:cs="Arial"/>
              <w:color w:val="000000" w:themeColor="text1"/>
            </w:rPr>
            <w:fldChar w:fldCharType="separate"/>
          </w:r>
          <w:hyperlink w:anchor="_Toc221611618" w:history="1">
            <w:r w:rsidR="006978CA" w:rsidRPr="00577F16">
              <w:rPr>
                <w:rStyle w:val="Lienhypertexte"/>
                <w:rFonts w:cs="Arial"/>
                <w:noProof/>
                <w:color w:val="000000" w:themeColor="text1"/>
              </w:rPr>
              <w:t>Table des matières</w:t>
            </w:r>
            <w:r w:rsidR="006978CA" w:rsidRPr="00577F16">
              <w:rPr>
                <w:rFonts w:cs="Arial"/>
                <w:noProof/>
                <w:webHidden/>
                <w:color w:val="000000" w:themeColor="text1"/>
              </w:rPr>
              <w:tab/>
            </w:r>
            <w:r w:rsidR="006978CA" w:rsidRPr="00577F16">
              <w:rPr>
                <w:rFonts w:cs="Arial"/>
                <w:noProof/>
                <w:webHidden/>
                <w:color w:val="000000" w:themeColor="text1"/>
              </w:rPr>
              <w:fldChar w:fldCharType="begin"/>
            </w:r>
            <w:r w:rsidR="006978CA" w:rsidRPr="00577F16">
              <w:rPr>
                <w:rFonts w:cs="Arial"/>
                <w:noProof/>
                <w:webHidden/>
                <w:color w:val="000000" w:themeColor="text1"/>
              </w:rPr>
              <w:instrText xml:space="preserve"> PAGEREF _Toc221611618 \h </w:instrText>
            </w:r>
            <w:r w:rsidR="006978CA" w:rsidRPr="00577F16">
              <w:rPr>
                <w:rFonts w:cs="Arial"/>
                <w:noProof/>
                <w:webHidden/>
                <w:color w:val="000000" w:themeColor="text1"/>
              </w:rPr>
            </w:r>
            <w:r w:rsidR="006978CA" w:rsidRPr="00577F16">
              <w:rPr>
                <w:rFonts w:cs="Arial"/>
                <w:noProof/>
                <w:webHidden/>
                <w:color w:val="000000" w:themeColor="text1"/>
              </w:rPr>
              <w:fldChar w:fldCharType="separate"/>
            </w:r>
            <w:r w:rsidR="00FE49AF">
              <w:rPr>
                <w:rFonts w:cs="Arial"/>
                <w:noProof/>
                <w:webHidden/>
                <w:color w:val="000000" w:themeColor="text1"/>
              </w:rPr>
              <w:t>2</w:t>
            </w:r>
            <w:r w:rsidR="006978CA" w:rsidRPr="00577F16">
              <w:rPr>
                <w:rFonts w:cs="Arial"/>
                <w:noProof/>
                <w:webHidden/>
                <w:color w:val="000000" w:themeColor="text1"/>
              </w:rPr>
              <w:fldChar w:fldCharType="end"/>
            </w:r>
          </w:hyperlink>
        </w:p>
        <w:p w14:paraId="08E17773" w14:textId="231AE197"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19" w:history="1">
            <w:r w:rsidRPr="00577F16">
              <w:rPr>
                <w:rStyle w:val="Lienhypertexte"/>
                <w:rFonts w:cs="Arial"/>
                <w:noProof/>
                <w:color w:val="000000" w:themeColor="text1"/>
              </w:rPr>
              <w:t>PRÉAMBULE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_Toc221611619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4</w:t>
            </w:r>
            <w:r w:rsidRPr="00577F16">
              <w:rPr>
                <w:rFonts w:cs="Arial"/>
                <w:noProof/>
                <w:webHidden/>
                <w:color w:val="000000" w:themeColor="text1"/>
              </w:rPr>
              <w:fldChar w:fldCharType="end"/>
            </w:r>
          </w:hyperlink>
        </w:p>
        <w:p w14:paraId="4CB02588" w14:textId="7E706699"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20" w:history="1">
            <w:r w:rsidRPr="00577F16">
              <w:rPr>
                <w:rStyle w:val="Lienhypertexte"/>
                <w:rFonts w:cs="Arial"/>
                <w:noProof/>
                <w:color w:val="000000" w:themeColor="text1"/>
              </w:rPr>
              <w:t>1.</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CHAMPS d’APPLICATION</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_Toc221611620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5</w:t>
            </w:r>
            <w:r w:rsidRPr="00577F16">
              <w:rPr>
                <w:rFonts w:cs="Arial"/>
                <w:noProof/>
                <w:webHidden/>
                <w:color w:val="000000" w:themeColor="text1"/>
              </w:rPr>
              <w:fldChar w:fldCharType="end"/>
            </w:r>
          </w:hyperlink>
        </w:p>
        <w:p w14:paraId="1C9CB96F" w14:textId="2592BB2F"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21" w:history="1">
            <w:r w:rsidRPr="00577F16">
              <w:rPr>
                <w:rStyle w:val="Lienhypertexte"/>
                <w:rFonts w:cs="Arial"/>
                <w:noProof/>
                <w:color w:val="000000" w:themeColor="text1"/>
              </w:rPr>
              <w:t>2.</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DISPOSITIONS GENERALES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_Toc221611621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5</w:t>
            </w:r>
            <w:r w:rsidRPr="00577F16">
              <w:rPr>
                <w:rFonts w:cs="Arial"/>
                <w:noProof/>
                <w:webHidden/>
                <w:color w:val="000000" w:themeColor="text1"/>
              </w:rPr>
              <w:fldChar w:fldCharType="end"/>
            </w:r>
          </w:hyperlink>
        </w:p>
        <w:p w14:paraId="4382A7CC" w14:textId="3E322D6E"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22" w:history="1">
            <w:r w:rsidRPr="00577F16">
              <w:rPr>
                <w:rStyle w:val="Lienhypertexte"/>
                <w:rFonts w:cs="Arial"/>
                <w:noProof/>
                <w:color w:val="000000" w:themeColor="text1"/>
              </w:rPr>
              <w:t>Art 2.1 DEFINITION DU TEMPS DE 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_Toc221611622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5</w:t>
            </w:r>
            <w:r w:rsidRPr="00577F16">
              <w:rPr>
                <w:rFonts w:cs="Arial"/>
                <w:noProof/>
                <w:webHidden/>
                <w:color w:val="000000" w:themeColor="text1"/>
              </w:rPr>
              <w:fldChar w:fldCharType="end"/>
            </w:r>
          </w:hyperlink>
        </w:p>
        <w:p w14:paraId="066C1A19" w14:textId="43A8194A"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23" w:history="1">
            <w:r w:rsidRPr="00577F16">
              <w:rPr>
                <w:rStyle w:val="Lienhypertexte"/>
                <w:rFonts w:cs="Arial"/>
                <w:noProof/>
                <w:color w:val="000000" w:themeColor="text1"/>
              </w:rPr>
              <w:t>Art 2.2 DUREE MAXIMALE DE 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_Toc221611623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5</w:t>
            </w:r>
            <w:r w:rsidRPr="00577F16">
              <w:rPr>
                <w:rFonts w:cs="Arial"/>
                <w:noProof/>
                <w:webHidden/>
                <w:color w:val="000000" w:themeColor="text1"/>
              </w:rPr>
              <w:fldChar w:fldCharType="end"/>
            </w:r>
          </w:hyperlink>
        </w:p>
        <w:p w14:paraId="7C31F484" w14:textId="629D6859"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24" w:history="1">
            <w:r w:rsidRPr="00577F16">
              <w:rPr>
                <w:rStyle w:val="Lienhypertexte"/>
                <w:rFonts w:cs="Arial"/>
                <w:noProof/>
                <w:color w:val="000000" w:themeColor="text1"/>
              </w:rPr>
              <w:t>Art 2.3 REPOS QUOTIDIEN ET HEBDOMADAIRE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_Toc221611624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5</w:t>
            </w:r>
            <w:r w:rsidRPr="00577F16">
              <w:rPr>
                <w:rFonts w:cs="Arial"/>
                <w:noProof/>
                <w:webHidden/>
                <w:color w:val="000000" w:themeColor="text1"/>
              </w:rPr>
              <w:fldChar w:fldCharType="end"/>
            </w:r>
          </w:hyperlink>
        </w:p>
        <w:p w14:paraId="237E5814" w14:textId="167F2ED6"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25" w:history="1">
            <w:r w:rsidRPr="00577F16">
              <w:rPr>
                <w:rStyle w:val="Lienhypertexte"/>
                <w:rFonts w:cs="Arial"/>
                <w:noProof/>
                <w:color w:val="000000" w:themeColor="text1"/>
              </w:rPr>
              <w:t>Art 2.4 HEURES SUPPLEMENTAIRES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_Toc221611625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6</w:t>
            </w:r>
            <w:r w:rsidRPr="00577F16">
              <w:rPr>
                <w:rFonts w:cs="Arial"/>
                <w:noProof/>
                <w:webHidden/>
                <w:color w:val="000000" w:themeColor="text1"/>
              </w:rPr>
              <w:fldChar w:fldCharType="end"/>
            </w:r>
          </w:hyperlink>
        </w:p>
        <w:p w14:paraId="4105AEF0" w14:textId="7F179425"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26" w:history="1">
            <w:r w:rsidRPr="00577F16">
              <w:rPr>
                <w:rStyle w:val="Lienhypertexte"/>
                <w:rFonts w:cs="Arial"/>
                <w:noProof/>
                <w:color w:val="000000" w:themeColor="text1"/>
              </w:rPr>
              <w:t>Art 2.5 JOURNEE DE SOLIDARITE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_Toc221611626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6</w:t>
            </w:r>
            <w:r w:rsidRPr="00577F16">
              <w:rPr>
                <w:rFonts w:cs="Arial"/>
                <w:noProof/>
                <w:webHidden/>
                <w:color w:val="000000" w:themeColor="text1"/>
              </w:rPr>
              <w:fldChar w:fldCharType="end"/>
            </w:r>
          </w:hyperlink>
        </w:p>
        <w:p w14:paraId="12150575" w14:textId="4CBEBBF8"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27" w:history="1">
            <w:r w:rsidRPr="00577F16">
              <w:rPr>
                <w:rStyle w:val="Lienhypertexte"/>
                <w:rFonts w:cs="Arial"/>
                <w:noProof/>
                <w:color w:val="000000" w:themeColor="text1"/>
              </w:rPr>
              <w:t>Art 2.6 MODALITES DE DECOMPTE ET DE DECLARATION DU TEMPS DE</w:t>
            </w:r>
            <w:r w:rsidRPr="00577F16">
              <w:rPr>
                <w:rStyle w:val="Lienhypertexte"/>
                <w:rFonts w:cs="Arial"/>
                <w:bCs/>
                <w:noProof/>
                <w:color w:val="000000" w:themeColor="text1"/>
              </w:rPr>
              <w:t>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_Toc221611627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6</w:t>
            </w:r>
            <w:r w:rsidRPr="00577F16">
              <w:rPr>
                <w:rFonts w:cs="Arial"/>
                <w:noProof/>
                <w:webHidden/>
                <w:color w:val="000000" w:themeColor="text1"/>
              </w:rPr>
              <w:fldChar w:fldCharType="end"/>
            </w:r>
          </w:hyperlink>
        </w:p>
        <w:p w14:paraId="4B7F0BEE" w14:textId="01C293CD"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28" w:history="1">
            <w:r w:rsidRPr="00577F16">
              <w:rPr>
                <w:rStyle w:val="Lienhypertexte"/>
                <w:rFonts w:cs="Arial"/>
                <w:noProof/>
                <w:color w:val="000000" w:themeColor="text1"/>
              </w:rPr>
              <w:t>3.</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LES DIFFERENTES MODALITES D'AMENAGEMENT DU TEMPS DE 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_Toc221611628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7</w:t>
            </w:r>
            <w:r w:rsidRPr="00577F16">
              <w:rPr>
                <w:rFonts w:cs="Arial"/>
                <w:noProof/>
                <w:webHidden/>
                <w:color w:val="000000" w:themeColor="text1"/>
              </w:rPr>
              <w:fldChar w:fldCharType="end"/>
            </w:r>
          </w:hyperlink>
        </w:p>
        <w:p w14:paraId="63F98CAA" w14:textId="1E1A8900"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29" w:history="1">
            <w:r w:rsidRPr="00577F16">
              <w:rPr>
                <w:rStyle w:val="Lienhypertexte"/>
                <w:rFonts w:cs="Arial"/>
                <w:noProof/>
                <w:color w:val="000000" w:themeColor="text1"/>
              </w:rPr>
              <w:t>Art 3.1 MODALITE 35 HEURES HEBDOMADAIRES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_Toc221611629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7</w:t>
            </w:r>
            <w:r w:rsidRPr="00577F16">
              <w:rPr>
                <w:rFonts w:cs="Arial"/>
                <w:noProof/>
                <w:webHidden/>
                <w:color w:val="000000" w:themeColor="text1"/>
              </w:rPr>
              <w:fldChar w:fldCharType="end"/>
            </w:r>
          </w:hyperlink>
        </w:p>
        <w:p w14:paraId="7796427A" w14:textId="464DC3B2"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0" w:history="1">
            <w:r w:rsidRPr="00577F16">
              <w:rPr>
                <w:rStyle w:val="Lienhypertexte"/>
                <w:rFonts w:cs="Arial"/>
                <w:noProof/>
                <w:color w:val="000000" w:themeColor="text1"/>
              </w:rPr>
              <w:t>Art. 3.1.1 Salariés concernés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_Toc221611630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7</w:t>
            </w:r>
            <w:r w:rsidRPr="00577F16">
              <w:rPr>
                <w:rFonts w:cs="Arial"/>
                <w:noProof/>
                <w:webHidden/>
                <w:color w:val="000000" w:themeColor="text1"/>
              </w:rPr>
              <w:fldChar w:fldCharType="end"/>
            </w:r>
          </w:hyperlink>
        </w:p>
        <w:p w14:paraId="5A8131AA" w14:textId="6CB30E92"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1" w:history="1">
            <w:r w:rsidRPr="00577F16">
              <w:rPr>
                <w:rStyle w:val="Lienhypertexte"/>
                <w:rFonts w:cs="Arial"/>
                <w:noProof/>
                <w:color w:val="000000" w:themeColor="text1"/>
              </w:rPr>
              <w:t>Art. 3.1 .2 Organisation du temps de 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_Toc221611631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7</w:t>
            </w:r>
            <w:r w:rsidRPr="00577F16">
              <w:rPr>
                <w:rFonts w:cs="Arial"/>
                <w:noProof/>
                <w:webHidden/>
                <w:color w:val="000000" w:themeColor="text1"/>
              </w:rPr>
              <w:fldChar w:fldCharType="end"/>
            </w:r>
          </w:hyperlink>
        </w:p>
        <w:p w14:paraId="295B1D9A" w14:textId="1EC0A688"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2" w:history="1">
            <w:r w:rsidRPr="00577F16">
              <w:rPr>
                <w:rStyle w:val="Lienhypertexte"/>
                <w:rFonts w:cs="Arial"/>
                <w:noProof/>
                <w:color w:val="000000" w:themeColor="text1"/>
              </w:rPr>
              <w:t>Art. 3.1.3 Heures supplémentaires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_Toc221611632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7</w:t>
            </w:r>
            <w:r w:rsidRPr="00577F16">
              <w:rPr>
                <w:rFonts w:cs="Arial"/>
                <w:noProof/>
                <w:webHidden/>
                <w:color w:val="000000" w:themeColor="text1"/>
              </w:rPr>
              <w:fldChar w:fldCharType="end"/>
            </w:r>
          </w:hyperlink>
        </w:p>
        <w:p w14:paraId="278B646E" w14:textId="1DD7F1C7"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3" w:history="1">
            <w:r w:rsidRPr="00577F16">
              <w:rPr>
                <w:rStyle w:val="Lienhypertexte"/>
                <w:rFonts w:cs="Arial"/>
                <w:noProof/>
                <w:color w:val="000000" w:themeColor="text1"/>
              </w:rPr>
              <w:t>Art 3.1.4 Dispositif complémentaire 35h hebdomadaires sur 4.5 jours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_Toc221611633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7</w:t>
            </w:r>
            <w:r w:rsidRPr="00577F16">
              <w:rPr>
                <w:rFonts w:cs="Arial"/>
                <w:noProof/>
                <w:webHidden/>
                <w:color w:val="000000" w:themeColor="text1"/>
              </w:rPr>
              <w:fldChar w:fldCharType="end"/>
            </w:r>
          </w:hyperlink>
        </w:p>
        <w:p w14:paraId="29988E61" w14:textId="768E61CF"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4" w:history="1">
            <w:r w:rsidRPr="00577F16">
              <w:rPr>
                <w:rStyle w:val="Lienhypertexte"/>
                <w:rFonts w:cs="Arial"/>
                <w:noProof/>
                <w:color w:val="000000" w:themeColor="text1"/>
              </w:rPr>
              <w:t>Art 3.2 MODALITE 37 HEURES HEBDOMADAIRES AVEC JRTT</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_Toc221611634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8</w:t>
            </w:r>
            <w:r w:rsidRPr="00577F16">
              <w:rPr>
                <w:rFonts w:cs="Arial"/>
                <w:noProof/>
                <w:webHidden/>
                <w:color w:val="000000" w:themeColor="text1"/>
              </w:rPr>
              <w:fldChar w:fldCharType="end"/>
            </w:r>
          </w:hyperlink>
        </w:p>
        <w:p w14:paraId="5C9ADE7A" w14:textId="1495B11C"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5" w:history="1">
            <w:r w:rsidRPr="00577F16">
              <w:rPr>
                <w:rStyle w:val="Lienhypertexte"/>
                <w:rFonts w:cs="Arial"/>
                <w:noProof/>
                <w:color w:val="000000" w:themeColor="text1"/>
              </w:rPr>
              <w:t>Art. 3.2.1 Salaries concernés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_Toc221611635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8</w:t>
            </w:r>
            <w:r w:rsidRPr="00577F16">
              <w:rPr>
                <w:rFonts w:cs="Arial"/>
                <w:noProof/>
                <w:webHidden/>
                <w:color w:val="000000" w:themeColor="text1"/>
              </w:rPr>
              <w:fldChar w:fldCharType="end"/>
            </w:r>
          </w:hyperlink>
        </w:p>
        <w:p w14:paraId="3C55D3D9" w14:textId="2FA3EEA8"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6" w:history="1">
            <w:r w:rsidRPr="00577F16">
              <w:rPr>
                <w:rStyle w:val="Lienhypertexte"/>
                <w:rFonts w:cs="Arial"/>
                <w:noProof/>
                <w:color w:val="000000" w:themeColor="text1"/>
              </w:rPr>
              <w:t>Art. 3.2.2 Durée annuelle et aménagement du temps de 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_Toc221611636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8</w:t>
            </w:r>
            <w:r w:rsidRPr="00577F16">
              <w:rPr>
                <w:rFonts w:cs="Arial"/>
                <w:noProof/>
                <w:webHidden/>
                <w:color w:val="000000" w:themeColor="text1"/>
              </w:rPr>
              <w:fldChar w:fldCharType="end"/>
            </w:r>
          </w:hyperlink>
        </w:p>
        <w:p w14:paraId="43AD0A64" w14:textId="1CDE2DBB"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7" w:history="1">
            <w:r w:rsidRPr="00577F16">
              <w:rPr>
                <w:rStyle w:val="Lienhypertexte"/>
                <w:rFonts w:cs="Arial"/>
                <w:noProof/>
                <w:color w:val="000000" w:themeColor="text1"/>
              </w:rPr>
              <w:t>Art. 3.2.3 JRTT</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_Toc221611637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8</w:t>
            </w:r>
            <w:r w:rsidRPr="00577F16">
              <w:rPr>
                <w:rFonts w:cs="Arial"/>
                <w:noProof/>
                <w:webHidden/>
                <w:color w:val="000000" w:themeColor="text1"/>
              </w:rPr>
              <w:fldChar w:fldCharType="end"/>
            </w:r>
          </w:hyperlink>
        </w:p>
        <w:p w14:paraId="60748102" w14:textId="4A0DAC0C"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8" w:history="1">
            <w:r w:rsidRPr="00577F16">
              <w:rPr>
                <w:rStyle w:val="Lienhypertexte"/>
                <w:rFonts w:cs="Arial"/>
                <w:noProof/>
                <w:color w:val="000000" w:themeColor="text1"/>
              </w:rPr>
              <w:t>Art 3.3 MODALITE 37 HEURES HEBDOMADAIRES AVEC JRTT SUR 4.5 JOURS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_Toc221611638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8</w:t>
            </w:r>
            <w:r w:rsidRPr="00577F16">
              <w:rPr>
                <w:rFonts w:cs="Arial"/>
                <w:noProof/>
                <w:webHidden/>
                <w:color w:val="000000" w:themeColor="text1"/>
              </w:rPr>
              <w:fldChar w:fldCharType="end"/>
            </w:r>
          </w:hyperlink>
        </w:p>
        <w:p w14:paraId="70860C08" w14:textId="2DFC221B"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39" w:history="1">
            <w:r w:rsidRPr="00577F16">
              <w:rPr>
                <w:rStyle w:val="Lienhypertexte"/>
                <w:rFonts w:cs="Arial"/>
                <w:noProof/>
                <w:color w:val="000000" w:themeColor="text1"/>
              </w:rPr>
              <w:t>Art 3.3.1 Principe général du dispositif</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_Toc221611639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8</w:t>
            </w:r>
            <w:r w:rsidRPr="00577F16">
              <w:rPr>
                <w:rFonts w:cs="Arial"/>
                <w:noProof/>
                <w:webHidden/>
                <w:color w:val="000000" w:themeColor="text1"/>
              </w:rPr>
              <w:fldChar w:fldCharType="end"/>
            </w:r>
          </w:hyperlink>
        </w:p>
        <w:p w14:paraId="618874BB" w14:textId="0C32E4B4"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0" w:history="1">
            <w:r w:rsidRPr="00577F16">
              <w:rPr>
                <w:rStyle w:val="Lienhypertexte"/>
                <w:rFonts w:cs="Arial"/>
                <w:noProof/>
                <w:color w:val="000000" w:themeColor="text1"/>
              </w:rPr>
              <w:t>Art 3.3.2 Modalités d’organisation de la demi-journée non travaillée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_Toc221611640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9</w:t>
            </w:r>
            <w:r w:rsidRPr="00577F16">
              <w:rPr>
                <w:rFonts w:cs="Arial"/>
                <w:noProof/>
                <w:webHidden/>
                <w:color w:val="000000" w:themeColor="text1"/>
              </w:rPr>
              <w:fldChar w:fldCharType="end"/>
            </w:r>
          </w:hyperlink>
        </w:p>
        <w:p w14:paraId="4AF32471" w14:textId="1C438F06"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1" w:history="1">
            <w:r w:rsidRPr="00577F16">
              <w:rPr>
                <w:rStyle w:val="Lienhypertexte"/>
                <w:rFonts w:cs="Arial"/>
                <w:noProof/>
                <w:color w:val="000000" w:themeColor="text1"/>
              </w:rPr>
              <w:t>Art 3.3.3 Adaptations exceptionnelles pour nécessité de service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_Toc221611641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9</w:t>
            </w:r>
            <w:r w:rsidRPr="00577F16">
              <w:rPr>
                <w:rFonts w:cs="Arial"/>
                <w:noProof/>
                <w:webHidden/>
                <w:color w:val="000000" w:themeColor="text1"/>
              </w:rPr>
              <w:fldChar w:fldCharType="end"/>
            </w:r>
          </w:hyperlink>
        </w:p>
        <w:p w14:paraId="6CC9DC37" w14:textId="39535935"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2" w:history="1">
            <w:r w:rsidRPr="00577F16">
              <w:rPr>
                <w:rStyle w:val="Lienhypertexte"/>
                <w:rFonts w:cs="Arial"/>
                <w:noProof/>
                <w:color w:val="000000" w:themeColor="text1"/>
              </w:rPr>
              <w:t>Art 3.3.4 Règles spécifiques d’application</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_Toc221611642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9</w:t>
            </w:r>
            <w:r w:rsidRPr="00577F16">
              <w:rPr>
                <w:rFonts w:cs="Arial"/>
                <w:noProof/>
                <w:webHidden/>
                <w:color w:val="000000" w:themeColor="text1"/>
              </w:rPr>
              <w:fldChar w:fldCharType="end"/>
            </w:r>
          </w:hyperlink>
        </w:p>
        <w:p w14:paraId="171209AB" w14:textId="7ADA5F65"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3" w:history="1">
            <w:r w:rsidRPr="00577F16">
              <w:rPr>
                <w:rStyle w:val="Lienhypertexte"/>
                <w:rFonts w:cs="Arial"/>
                <w:noProof/>
                <w:color w:val="000000" w:themeColor="text1"/>
              </w:rPr>
              <w:t>Art 3.3.5 Salariés exclus du dispositif</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_Toc221611643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10</w:t>
            </w:r>
            <w:r w:rsidRPr="00577F16">
              <w:rPr>
                <w:rFonts w:cs="Arial"/>
                <w:noProof/>
                <w:webHidden/>
                <w:color w:val="000000" w:themeColor="text1"/>
              </w:rPr>
              <w:fldChar w:fldCharType="end"/>
            </w:r>
          </w:hyperlink>
        </w:p>
        <w:p w14:paraId="2A0996F3" w14:textId="2F393D75"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44" w:history="1">
            <w:r w:rsidRPr="00577F16">
              <w:rPr>
                <w:rStyle w:val="Lienhypertexte"/>
                <w:rFonts w:cs="Arial"/>
                <w:noProof/>
                <w:color w:val="000000" w:themeColor="text1"/>
              </w:rPr>
              <w:t>4.</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JOURS DE REDUCTION DU TEMPS DE TRAVAIL ET JOURS DE REPOS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_Toc221611644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10</w:t>
            </w:r>
            <w:r w:rsidRPr="00577F16">
              <w:rPr>
                <w:rFonts w:cs="Arial"/>
                <w:noProof/>
                <w:webHidden/>
                <w:color w:val="000000" w:themeColor="text1"/>
              </w:rPr>
              <w:fldChar w:fldCharType="end"/>
            </w:r>
          </w:hyperlink>
        </w:p>
        <w:p w14:paraId="4CF0BA19" w14:textId="4C06560D"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5" w:history="1">
            <w:r w:rsidRPr="00577F16">
              <w:rPr>
                <w:rStyle w:val="Lienhypertexte"/>
                <w:rFonts w:cs="Arial"/>
                <w:noProof/>
                <w:color w:val="000000" w:themeColor="text1"/>
              </w:rPr>
              <w:t>Art 4.1 INCIDENCE DES ABSENCES ET DE L'ENTREE OU DEPART DU SALARIE EN COURS D'ANNEE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_Toc221611645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10</w:t>
            </w:r>
            <w:r w:rsidRPr="00577F16">
              <w:rPr>
                <w:rFonts w:cs="Arial"/>
                <w:noProof/>
                <w:webHidden/>
                <w:color w:val="000000" w:themeColor="text1"/>
              </w:rPr>
              <w:fldChar w:fldCharType="end"/>
            </w:r>
          </w:hyperlink>
        </w:p>
        <w:p w14:paraId="4A203868" w14:textId="2C4A5094"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6" w:history="1">
            <w:r w:rsidRPr="00577F16">
              <w:rPr>
                <w:rStyle w:val="Lienhypertexte"/>
                <w:rFonts w:cs="Arial"/>
                <w:noProof/>
                <w:color w:val="000000" w:themeColor="text1"/>
              </w:rPr>
              <w:t>Art 4.2 MODALITE DE PRISE DES JRTT</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_Toc221611646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10</w:t>
            </w:r>
            <w:r w:rsidRPr="00577F16">
              <w:rPr>
                <w:rFonts w:cs="Arial"/>
                <w:noProof/>
                <w:webHidden/>
                <w:color w:val="000000" w:themeColor="text1"/>
              </w:rPr>
              <w:fldChar w:fldCharType="end"/>
            </w:r>
          </w:hyperlink>
        </w:p>
        <w:p w14:paraId="5120DA20" w14:textId="7AB2A51C"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7" w:history="1">
            <w:r w:rsidRPr="00577F16">
              <w:rPr>
                <w:rStyle w:val="Lienhypertexte"/>
                <w:rFonts w:cs="Arial"/>
                <w:noProof/>
                <w:color w:val="000000" w:themeColor="text1"/>
              </w:rPr>
              <w:t>Art 4.3 DON DE JRTT ET DE JOUR DE REPOS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_Toc221611647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11</w:t>
            </w:r>
            <w:r w:rsidRPr="00577F16">
              <w:rPr>
                <w:rFonts w:cs="Arial"/>
                <w:noProof/>
                <w:webHidden/>
                <w:color w:val="000000" w:themeColor="text1"/>
              </w:rPr>
              <w:fldChar w:fldCharType="end"/>
            </w:r>
          </w:hyperlink>
        </w:p>
        <w:p w14:paraId="745CF07D" w14:textId="52F4CA62"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48" w:history="1">
            <w:r w:rsidRPr="00577F16">
              <w:rPr>
                <w:rStyle w:val="Lienhypertexte"/>
                <w:rFonts w:cs="Arial"/>
                <w:noProof/>
                <w:color w:val="000000" w:themeColor="text1"/>
              </w:rPr>
              <w:t>5.</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HORAIRES DE 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_Toc221611648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11</w:t>
            </w:r>
            <w:r w:rsidRPr="00577F16">
              <w:rPr>
                <w:rFonts w:cs="Arial"/>
                <w:noProof/>
                <w:webHidden/>
                <w:color w:val="000000" w:themeColor="text1"/>
              </w:rPr>
              <w:fldChar w:fldCharType="end"/>
            </w:r>
          </w:hyperlink>
        </w:p>
        <w:p w14:paraId="2C82D6B5" w14:textId="1BE8BE4D"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49" w:history="1">
            <w:r w:rsidRPr="00577F16">
              <w:rPr>
                <w:rStyle w:val="Lienhypertexte"/>
                <w:rFonts w:cs="Arial"/>
                <w:noProof/>
                <w:color w:val="000000" w:themeColor="text1"/>
              </w:rPr>
              <w:t>Art 5.1 HORAIRES COLLECTIFS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_Toc221611649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11</w:t>
            </w:r>
            <w:r w:rsidRPr="00577F16">
              <w:rPr>
                <w:rFonts w:cs="Arial"/>
                <w:noProof/>
                <w:webHidden/>
                <w:color w:val="000000" w:themeColor="text1"/>
              </w:rPr>
              <w:fldChar w:fldCharType="end"/>
            </w:r>
          </w:hyperlink>
        </w:p>
        <w:p w14:paraId="3273BBCA" w14:textId="10A08F0A"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0" w:history="1">
            <w:r w:rsidRPr="00577F16">
              <w:rPr>
                <w:rStyle w:val="Lienhypertexte"/>
                <w:rFonts w:cs="Arial"/>
                <w:noProof/>
                <w:color w:val="000000" w:themeColor="text1"/>
              </w:rPr>
              <w:t xml:space="preserve">Art 5.2 HORAIRE DE TRAVAIL DES SALARIES AFFECTES A L'EXECUTION </w:t>
            </w:r>
            <w:r w:rsidRPr="00577F16">
              <w:rPr>
                <w:rStyle w:val="Lienhypertexte"/>
                <w:rFonts w:cs="Arial"/>
                <w:bCs/>
                <w:noProof/>
                <w:color w:val="000000" w:themeColor="text1"/>
              </w:rPr>
              <w:t>DES POSTES DE CHARGES D’ACCUEIL, CHARGES DE CLIENTELE ET CONSEILLER RELATION CLIENTS (CRC)</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_Toc221611650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13</w:t>
            </w:r>
            <w:r w:rsidRPr="00577F16">
              <w:rPr>
                <w:rFonts w:cs="Arial"/>
                <w:noProof/>
                <w:webHidden/>
                <w:color w:val="000000" w:themeColor="text1"/>
              </w:rPr>
              <w:fldChar w:fldCharType="end"/>
            </w:r>
          </w:hyperlink>
        </w:p>
        <w:p w14:paraId="1CF80CA7" w14:textId="5703C896"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1" w:history="1">
            <w:r w:rsidRPr="00577F16">
              <w:rPr>
                <w:rStyle w:val="Lienhypertexte"/>
                <w:rFonts w:cs="Arial"/>
                <w:noProof/>
                <w:color w:val="000000" w:themeColor="text1"/>
              </w:rPr>
              <w:t>Art 5.2.1 Horaires d’ouverture au public</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_Toc221611651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13</w:t>
            </w:r>
            <w:r w:rsidRPr="00577F16">
              <w:rPr>
                <w:rFonts w:cs="Arial"/>
                <w:noProof/>
                <w:webHidden/>
                <w:color w:val="000000" w:themeColor="text1"/>
              </w:rPr>
              <w:fldChar w:fldCharType="end"/>
            </w:r>
          </w:hyperlink>
        </w:p>
        <w:p w14:paraId="730A1518" w14:textId="0E2EAAB4"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2" w:history="1">
            <w:r w:rsidRPr="00577F16">
              <w:rPr>
                <w:rStyle w:val="Lienhypertexte"/>
                <w:rFonts w:cs="Arial"/>
                <w:noProof/>
                <w:color w:val="000000" w:themeColor="text1"/>
              </w:rPr>
              <w:t>Art 5.3 HORAIRES DE TRAVAIL DES SALARIES AFFECTES A L'EXECUTION DES POSTES D'AGENT D'ENTRETIEN</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_Toc221611652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13</w:t>
            </w:r>
            <w:r w:rsidRPr="00577F16">
              <w:rPr>
                <w:rFonts w:cs="Arial"/>
                <w:noProof/>
                <w:webHidden/>
                <w:color w:val="000000" w:themeColor="text1"/>
              </w:rPr>
              <w:fldChar w:fldCharType="end"/>
            </w:r>
          </w:hyperlink>
        </w:p>
        <w:p w14:paraId="64D81CEC" w14:textId="49A97C49"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3" w:history="1">
            <w:r w:rsidRPr="00577F16">
              <w:rPr>
                <w:rStyle w:val="Lienhypertexte"/>
                <w:rFonts w:cs="Arial"/>
                <w:noProof/>
                <w:color w:val="000000" w:themeColor="text1"/>
              </w:rPr>
              <w:t xml:space="preserve">Art 5.4 CONDITIONS ET DELAIS DE PREVENANCE EN CAS DE </w:t>
            </w:r>
            <w:r w:rsidRPr="00577F16">
              <w:rPr>
                <w:rStyle w:val="Lienhypertexte"/>
                <w:rFonts w:cs="Arial"/>
                <w:bCs/>
                <w:noProof/>
                <w:color w:val="000000" w:themeColor="text1"/>
              </w:rPr>
              <w:t>CHANGEMENT D'HORAIRE DE TRAVAIL</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_Toc221611653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13</w:t>
            </w:r>
            <w:r w:rsidRPr="00577F16">
              <w:rPr>
                <w:rFonts w:cs="Arial"/>
                <w:noProof/>
                <w:webHidden/>
                <w:color w:val="000000" w:themeColor="text1"/>
              </w:rPr>
              <w:fldChar w:fldCharType="end"/>
            </w:r>
          </w:hyperlink>
        </w:p>
        <w:p w14:paraId="51DA7674" w14:textId="7370AF14"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54" w:history="1">
            <w:r w:rsidRPr="00577F16">
              <w:rPr>
                <w:rStyle w:val="Lienhypertexte"/>
                <w:rFonts w:cs="Arial"/>
                <w:noProof/>
                <w:color w:val="000000" w:themeColor="text1"/>
              </w:rPr>
              <w:t>6.</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CONGES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_Toc221611654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14</w:t>
            </w:r>
            <w:r w:rsidRPr="00577F16">
              <w:rPr>
                <w:rFonts w:cs="Arial"/>
                <w:noProof/>
                <w:webHidden/>
                <w:color w:val="000000" w:themeColor="text1"/>
              </w:rPr>
              <w:fldChar w:fldCharType="end"/>
            </w:r>
          </w:hyperlink>
        </w:p>
        <w:p w14:paraId="44FF2F7C" w14:textId="31250901"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5" w:history="1">
            <w:r w:rsidRPr="00577F16">
              <w:rPr>
                <w:rStyle w:val="Lienhypertexte"/>
                <w:rFonts w:cs="Arial"/>
                <w:noProof/>
                <w:color w:val="000000" w:themeColor="text1"/>
              </w:rPr>
              <w:t>Art 6.1 CONGES ANNUELS ET PERIODE DE REFERENCE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_Toc221611655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14</w:t>
            </w:r>
            <w:r w:rsidRPr="00577F16">
              <w:rPr>
                <w:rFonts w:cs="Arial"/>
                <w:noProof/>
                <w:webHidden/>
                <w:color w:val="000000" w:themeColor="text1"/>
              </w:rPr>
              <w:fldChar w:fldCharType="end"/>
            </w:r>
          </w:hyperlink>
        </w:p>
        <w:p w14:paraId="0CCD7EBE" w14:textId="7E30F3F8"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6" w:history="1">
            <w:r w:rsidRPr="00577F16">
              <w:rPr>
                <w:rStyle w:val="Lienhypertexte"/>
                <w:rFonts w:cs="Arial"/>
                <w:noProof/>
                <w:color w:val="000000" w:themeColor="text1"/>
              </w:rPr>
              <w:t>Art. 6.1.1 Modalités de prises des congés payés</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_Toc221611656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14</w:t>
            </w:r>
            <w:r w:rsidRPr="00577F16">
              <w:rPr>
                <w:rFonts w:cs="Arial"/>
                <w:noProof/>
                <w:webHidden/>
                <w:color w:val="000000" w:themeColor="text1"/>
              </w:rPr>
              <w:fldChar w:fldCharType="end"/>
            </w:r>
          </w:hyperlink>
        </w:p>
        <w:p w14:paraId="4283F892" w14:textId="72C80956"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7" w:history="1">
            <w:r w:rsidRPr="00577F16">
              <w:rPr>
                <w:rStyle w:val="Lienhypertexte"/>
                <w:rFonts w:cs="Arial"/>
                <w:noProof/>
                <w:color w:val="000000" w:themeColor="text1"/>
              </w:rPr>
              <w:t>Art. 6.1.2 Congés de fractionnement</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_Toc221611657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14</w:t>
            </w:r>
            <w:r w:rsidRPr="00577F16">
              <w:rPr>
                <w:rFonts w:cs="Arial"/>
                <w:noProof/>
                <w:webHidden/>
                <w:color w:val="000000" w:themeColor="text1"/>
              </w:rPr>
              <w:fldChar w:fldCharType="end"/>
            </w:r>
          </w:hyperlink>
        </w:p>
        <w:p w14:paraId="5BE3BFB2" w14:textId="4FC05106"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8" w:history="1">
            <w:r w:rsidRPr="00577F16">
              <w:rPr>
                <w:rStyle w:val="Lienhypertexte"/>
                <w:rFonts w:cs="Arial"/>
                <w:noProof/>
                <w:color w:val="000000" w:themeColor="text1"/>
              </w:rPr>
              <w:t>Art 6.2 CONGES D'ANCIENNETE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_Toc221611658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14</w:t>
            </w:r>
            <w:r w:rsidRPr="00577F16">
              <w:rPr>
                <w:rFonts w:cs="Arial"/>
                <w:noProof/>
                <w:webHidden/>
                <w:color w:val="000000" w:themeColor="text1"/>
              </w:rPr>
              <w:fldChar w:fldCharType="end"/>
            </w:r>
          </w:hyperlink>
        </w:p>
        <w:p w14:paraId="4B3DF484" w14:textId="05CE42A9"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59" w:history="1">
            <w:r w:rsidRPr="00577F16">
              <w:rPr>
                <w:rStyle w:val="Lienhypertexte"/>
                <w:rFonts w:cs="Arial"/>
                <w:noProof/>
                <w:color w:val="000000" w:themeColor="text1"/>
              </w:rPr>
              <w:t>Art 6.3 CONGES SPECIAUX</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_Toc221611659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15</w:t>
            </w:r>
            <w:r w:rsidRPr="00577F16">
              <w:rPr>
                <w:rFonts w:cs="Arial"/>
                <w:noProof/>
                <w:webHidden/>
                <w:color w:val="000000" w:themeColor="text1"/>
              </w:rPr>
              <w:fldChar w:fldCharType="end"/>
            </w:r>
          </w:hyperlink>
        </w:p>
        <w:p w14:paraId="22DA5887" w14:textId="2FFE8327"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0" w:history="1">
            <w:r w:rsidRPr="00577F16">
              <w:rPr>
                <w:rStyle w:val="Lienhypertexte"/>
                <w:rFonts w:cs="Arial"/>
                <w:noProof/>
                <w:color w:val="000000" w:themeColor="text1"/>
              </w:rPr>
              <w:t>Art 6.4 CONGES POUR ENFANT A CHARGE FISCALEMENT</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_Toc221611660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16</w:t>
            </w:r>
            <w:r w:rsidRPr="00577F16">
              <w:rPr>
                <w:rFonts w:cs="Arial"/>
                <w:noProof/>
                <w:webHidden/>
                <w:color w:val="000000" w:themeColor="text1"/>
              </w:rPr>
              <w:fldChar w:fldCharType="end"/>
            </w:r>
          </w:hyperlink>
        </w:p>
        <w:p w14:paraId="2D82EE17" w14:textId="0620CDD2"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1" w:history="1">
            <w:r w:rsidRPr="00577F16">
              <w:rPr>
                <w:rStyle w:val="Lienhypertexte"/>
                <w:rFonts w:cs="Arial"/>
                <w:noProof/>
                <w:color w:val="000000" w:themeColor="text1"/>
              </w:rPr>
              <w:t>Art 6.5 CONGES POUR ENFANT MALADE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_Toc221611661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16</w:t>
            </w:r>
            <w:r w:rsidRPr="00577F16">
              <w:rPr>
                <w:rFonts w:cs="Arial"/>
                <w:noProof/>
                <w:webHidden/>
                <w:color w:val="000000" w:themeColor="text1"/>
              </w:rPr>
              <w:fldChar w:fldCharType="end"/>
            </w:r>
          </w:hyperlink>
        </w:p>
        <w:p w14:paraId="12F4A0EE" w14:textId="03F97623"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2" w:history="1">
            <w:r w:rsidRPr="00577F16">
              <w:rPr>
                <w:rStyle w:val="Lienhypertexte"/>
                <w:rFonts w:cs="Arial"/>
                <w:noProof/>
                <w:color w:val="000000" w:themeColor="text1"/>
              </w:rPr>
              <w:t>Art 6.6 CONGES POUR ASSIDUITE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_Toc221611662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16</w:t>
            </w:r>
            <w:r w:rsidRPr="00577F16">
              <w:rPr>
                <w:rFonts w:cs="Arial"/>
                <w:noProof/>
                <w:webHidden/>
                <w:color w:val="000000" w:themeColor="text1"/>
              </w:rPr>
              <w:fldChar w:fldCharType="end"/>
            </w:r>
          </w:hyperlink>
        </w:p>
        <w:p w14:paraId="4DCE8342" w14:textId="6E054A8B"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63" w:history="1">
            <w:r w:rsidRPr="00577F16">
              <w:rPr>
                <w:rStyle w:val="Lienhypertexte"/>
                <w:rFonts w:cs="Arial"/>
                <w:noProof/>
                <w:color w:val="000000" w:themeColor="text1"/>
              </w:rPr>
              <w:t>7.</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COMPTE-EPARGNE TEMPS, CONGE DE FIN DE CARRIERE et PERCO</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_Toc221611663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16</w:t>
            </w:r>
            <w:r w:rsidRPr="00577F16">
              <w:rPr>
                <w:rFonts w:cs="Arial"/>
                <w:noProof/>
                <w:webHidden/>
                <w:color w:val="000000" w:themeColor="text1"/>
              </w:rPr>
              <w:fldChar w:fldCharType="end"/>
            </w:r>
          </w:hyperlink>
        </w:p>
        <w:p w14:paraId="068E48AE" w14:textId="76EA39DD"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4" w:history="1">
            <w:r w:rsidRPr="00577F16">
              <w:rPr>
                <w:rStyle w:val="Lienhypertexte"/>
                <w:rFonts w:cs="Arial"/>
                <w:noProof/>
                <w:color w:val="000000" w:themeColor="text1"/>
              </w:rPr>
              <w:t>Art 7.1 MAINTIEN EN VIGUEUR DE L'ACCORD COMPTE EPARGNE TEMPS ET FIN DE CARRIERE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_Toc221611664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16</w:t>
            </w:r>
            <w:r w:rsidRPr="00577F16">
              <w:rPr>
                <w:rFonts w:cs="Arial"/>
                <w:noProof/>
                <w:webHidden/>
                <w:color w:val="000000" w:themeColor="text1"/>
              </w:rPr>
              <w:fldChar w:fldCharType="end"/>
            </w:r>
          </w:hyperlink>
        </w:p>
        <w:p w14:paraId="1B86FC8D" w14:textId="23EB989C"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5" w:history="1">
            <w:r w:rsidRPr="00577F16">
              <w:rPr>
                <w:rStyle w:val="Lienhypertexte"/>
                <w:rFonts w:cs="Arial"/>
                <w:noProof/>
                <w:color w:val="000000" w:themeColor="text1"/>
              </w:rPr>
              <w:t>7.1.1 Suppression de l’article 3 de l’accord du 21 novembre 2016</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_Toc221611665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17</w:t>
            </w:r>
            <w:r w:rsidRPr="00577F16">
              <w:rPr>
                <w:rFonts w:cs="Arial"/>
                <w:noProof/>
                <w:webHidden/>
                <w:color w:val="000000" w:themeColor="text1"/>
              </w:rPr>
              <w:fldChar w:fldCharType="end"/>
            </w:r>
          </w:hyperlink>
        </w:p>
        <w:p w14:paraId="24936FB0" w14:textId="61A50DF1"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6" w:history="1">
            <w:r w:rsidRPr="00577F16">
              <w:rPr>
                <w:rStyle w:val="Lienhypertexte"/>
                <w:rFonts w:cs="Arial"/>
                <w:noProof/>
                <w:color w:val="000000" w:themeColor="text1"/>
              </w:rPr>
              <w:t>Art 7.2. MAINTIEN EN VIGUEUR DES DISPOSITIFS PERECO et PEE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_Toc221611666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17</w:t>
            </w:r>
            <w:r w:rsidRPr="00577F16">
              <w:rPr>
                <w:rFonts w:cs="Arial"/>
                <w:noProof/>
                <w:webHidden/>
                <w:color w:val="000000" w:themeColor="text1"/>
              </w:rPr>
              <w:fldChar w:fldCharType="end"/>
            </w:r>
          </w:hyperlink>
        </w:p>
        <w:p w14:paraId="47306AD5" w14:textId="7D9C6600"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7" w:history="1">
            <w:r w:rsidRPr="00577F16">
              <w:rPr>
                <w:rStyle w:val="Lienhypertexte"/>
                <w:rFonts w:cs="Arial"/>
                <w:noProof/>
                <w:color w:val="000000" w:themeColor="text1"/>
              </w:rPr>
              <w:t>7.2.1 Dispositif PERECO (anciennement PERCO)</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_Toc221611667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17</w:t>
            </w:r>
            <w:r w:rsidRPr="00577F16">
              <w:rPr>
                <w:rFonts w:cs="Arial"/>
                <w:noProof/>
                <w:webHidden/>
                <w:color w:val="000000" w:themeColor="text1"/>
              </w:rPr>
              <w:fldChar w:fldCharType="end"/>
            </w:r>
          </w:hyperlink>
        </w:p>
        <w:p w14:paraId="277F5A8D" w14:textId="0AE27581"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68" w:history="1">
            <w:r w:rsidRPr="00577F16">
              <w:rPr>
                <w:rStyle w:val="Lienhypertexte"/>
                <w:rFonts w:cs="Arial"/>
                <w:noProof/>
                <w:color w:val="000000" w:themeColor="text1"/>
              </w:rPr>
              <w:t>7.2.2 Dispositif PEE</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_Toc221611668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17</w:t>
            </w:r>
            <w:r w:rsidRPr="00577F16">
              <w:rPr>
                <w:rFonts w:cs="Arial"/>
                <w:noProof/>
                <w:webHidden/>
                <w:color w:val="000000" w:themeColor="text1"/>
              </w:rPr>
              <w:fldChar w:fldCharType="end"/>
            </w:r>
          </w:hyperlink>
        </w:p>
        <w:p w14:paraId="5BC19FA6" w14:textId="3F8B8FB9" w:rsidR="006978CA" w:rsidRPr="00577F16" w:rsidRDefault="006978CA">
          <w:pPr>
            <w:pStyle w:val="TM1"/>
            <w:tabs>
              <w:tab w:val="left" w:pos="440"/>
              <w:tab w:val="right" w:leader="dot" w:pos="9205"/>
            </w:tabs>
            <w:rPr>
              <w:rFonts w:cs="Arial"/>
              <w:noProof/>
              <w:color w:val="000000" w:themeColor="text1"/>
              <w:kern w:val="2"/>
              <w:sz w:val="24"/>
              <w:szCs w:val="24"/>
              <w:lang w:eastAsia="fr-FR"/>
              <w14:ligatures w14:val="standardContextual"/>
            </w:rPr>
          </w:pPr>
          <w:hyperlink w:anchor="_Toc221611669" w:history="1">
            <w:r w:rsidRPr="00577F16">
              <w:rPr>
                <w:rStyle w:val="Lienhypertexte"/>
                <w:rFonts w:cs="Arial"/>
                <w:noProof/>
                <w:color w:val="000000" w:themeColor="text1"/>
              </w:rPr>
              <w:t>8.</w:t>
            </w:r>
            <w:r w:rsidRPr="00577F16">
              <w:rPr>
                <w:rFonts w:cs="Arial"/>
                <w:noProof/>
                <w:color w:val="000000" w:themeColor="text1"/>
                <w:kern w:val="2"/>
                <w:sz w:val="24"/>
                <w:szCs w:val="24"/>
                <w:lang w:eastAsia="fr-FR"/>
                <w14:ligatures w14:val="standardContextual"/>
              </w:rPr>
              <w:tab/>
            </w:r>
            <w:r w:rsidRPr="00577F16">
              <w:rPr>
                <w:rStyle w:val="Lienhypertexte"/>
                <w:rFonts w:cs="Arial"/>
                <w:noProof/>
                <w:color w:val="000000" w:themeColor="text1"/>
              </w:rPr>
              <w:t>COMMUNICATION, ENTREE EN VIGUEUR ET DUREE DE L’ACCORD</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_Toc221611669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17</w:t>
            </w:r>
            <w:r w:rsidRPr="00577F16">
              <w:rPr>
                <w:rFonts w:cs="Arial"/>
                <w:noProof/>
                <w:webHidden/>
                <w:color w:val="000000" w:themeColor="text1"/>
              </w:rPr>
              <w:fldChar w:fldCharType="end"/>
            </w:r>
          </w:hyperlink>
        </w:p>
        <w:p w14:paraId="2E1687A3" w14:textId="1E22FC41"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70" w:history="1">
            <w:r w:rsidRPr="00577F16">
              <w:rPr>
                <w:rStyle w:val="Lienhypertexte"/>
                <w:rFonts w:cs="Arial"/>
                <w:noProof/>
                <w:color w:val="000000" w:themeColor="text1"/>
              </w:rPr>
              <w:t>8.1 COMMISSION DE SUIVI</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_Toc221611670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17</w:t>
            </w:r>
            <w:r w:rsidRPr="00577F16">
              <w:rPr>
                <w:rFonts w:cs="Arial"/>
                <w:noProof/>
                <w:webHidden/>
                <w:color w:val="000000" w:themeColor="text1"/>
              </w:rPr>
              <w:fldChar w:fldCharType="end"/>
            </w:r>
          </w:hyperlink>
        </w:p>
        <w:p w14:paraId="315E3402" w14:textId="4D947292"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71" w:history="1">
            <w:r w:rsidRPr="00577F16">
              <w:rPr>
                <w:rStyle w:val="Lienhypertexte"/>
                <w:rFonts w:cs="Arial"/>
                <w:noProof/>
                <w:color w:val="000000" w:themeColor="text1"/>
              </w:rPr>
              <w:t>8.2 COMMUNICATION</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_Toc221611671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17</w:t>
            </w:r>
            <w:r w:rsidRPr="00577F16">
              <w:rPr>
                <w:rFonts w:cs="Arial"/>
                <w:noProof/>
                <w:webHidden/>
                <w:color w:val="000000" w:themeColor="text1"/>
              </w:rPr>
              <w:fldChar w:fldCharType="end"/>
            </w:r>
          </w:hyperlink>
        </w:p>
        <w:p w14:paraId="05FE089F" w14:textId="309DC0B3"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72" w:history="1">
            <w:r w:rsidRPr="00577F16">
              <w:rPr>
                <w:rStyle w:val="Lienhypertexte"/>
                <w:rFonts w:cs="Arial"/>
                <w:noProof/>
                <w:color w:val="000000" w:themeColor="text1"/>
              </w:rPr>
              <w:t>8.3 ENTREE EN VIGUEUR et DUREE DE L’ACCORD</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_Toc221611672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18</w:t>
            </w:r>
            <w:r w:rsidRPr="00577F16">
              <w:rPr>
                <w:rFonts w:cs="Arial"/>
                <w:noProof/>
                <w:webHidden/>
                <w:color w:val="000000" w:themeColor="text1"/>
              </w:rPr>
              <w:fldChar w:fldCharType="end"/>
            </w:r>
          </w:hyperlink>
        </w:p>
        <w:p w14:paraId="7D9D71B5" w14:textId="3F8A4902"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73" w:history="1">
            <w:r w:rsidRPr="00577F16">
              <w:rPr>
                <w:rStyle w:val="Lienhypertexte"/>
                <w:rFonts w:cs="Arial"/>
                <w:noProof/>
                <w:color w:val="000000" w:themeColor="text1"/>
              </w:rPr>
              <w:t>8.4 MODALITES DE DENONCIATION ET REVISION DE L’ACCORD</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_Toc221611673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18</w:t>
            </w:r>
            <w:r w:rsidRPr="00577F16">
              <w:rPr>
                <w:rFonts w:cs="Arial"/>
                <w:noProof/>
                <w:webHidden/>
                <w:color w:val="000000" w:themeColor="text1"/>
              </w:rPr>
              <w:fldChar w:fldCharType="end"/>
            </w:r>
          </w:hyperlink>
        </w:p>
        <w:p w14:paraId="1C202491" w14:textId="567B5A89" w:rsidR="006978CA" w:rsidRPr="00577F16" w:rsidRDefault="006978CA">
          <w:pPr>
            <w:pStyle w:val="TM1"/>
            <w:tabs>
              <w:tab w:val="right" w:leader="dot" w:pos="9205"/>
            </w:tabs>
            <w:rPr>
              <w:rFonts w:cs="Arial"/>
              <w:noProof/>
              <w:color w:val="000000" w:themeColor="text1"/>
              <w:kern w:val="2"/>
              <w:sz w:val="24"/>
              <w:szCs w:val="24"/>
              <w:lang w:eastAsia="fr-FR"/>
              <w14:ligatures w14:val="standardContextual"/>
            </w:rPr>
          </w:pPr>
          <w:hyperlink w:anchor="_Toc221611674" w:history="1">
            <w:r w:rsidRPr="00577F16">
              <w:rPr>
                <w:rStyle w:val="Lienhypertexte"/>
                <w:rFonts w:cs="Arial"/>
                <w:noProof/>
                <w:color w:val="000000" w:themeColor="text1"/>
              </w:rPr>
              <w:t>8.5 DEPOT DE L’ACCORD</w:t>
            </w:r>
            <w:r w:rsidRPr="00577F16">
              <w:rPr>
                <w:rFonts w:cs="Arial"/>
                <w:noProof/>
                <w:webHidden/>
                <w:color w:val="000000" w:themeColor="text1"/>
              </w:rPr>
              <w:tab/>
            </w:r>
            <w:r w:rsidRPr="00577F16">
              <w:rPr>
                <w:rFonts w:cs="Arial"/>
                <w:noProof/>
                <w:webHidden/>
                <w:color w:val="000000" w:themeColor="text1"/>
              </w:rPr>
              <w:fldChar w:fldCharType="begin"/>
            </w:r>
            <w:r w:rsidRPr="00577F16">
              <w:rPr>
                <w:rFonts w:cs="Arial"/>
                <w:noProof/>
                <w:webHidden/>
                <w:color w:val="000000" w:themeColor="text1"/>
              </w:rPr>
              <w:instrText xml:space="preserve"> PAGEREF _Toc221611674 \h </w:instrText>
            </w:r>
            <w:r w:rsidRPr="00577F16">
              <w:rPr>
                <w:rFonts w:cs="Arial"/>
                <w:noProof/>
                <w:webHidden/>
                <w:color w:val="000000" w:themeColor="text1"/>
              </w:rPr>
            </w:r>
            <w:r w:rsidRPr="00577F16">
              <w:rPr>
                <w:rFonts w:cs="Arial"/>
                <w:noProof/>
                <w:webHidden/>
                <w:color w:val="000000" w:themeColor="text1"/>
              </w:rPr>
              <w:fldChar w:fldCharType="separate"/>
            </w:r>
            <w:r w:rsidR="00FE49AF">
              <w:rPr>
                <w:rFonts w:cs="Arial"/>
                <w:noProof/>
                <w:webHidden/>
                <w:color w:val="000000" w:themeColor="text1"/>
              </w:rPr>
              <w:t>18</w:t>
            </w:r>
            <w:r w:rsidRPr="00577F16">
              <w:rPr>
                <w:rFonts w:cs="Arial"/>
                <w:noProof/>
                <w:webHidden/>
                <w:color w:val="000000" w:themeColor="text1"/>
              </w:rPr>
              <w:fldChar w:fldCharType="end"/>
            </w:r>
          </w:hyperlink>
        </w:p>
        <w:p w14:paraId="7CDB714A" w14:textId="1827933D" w:rsidR="00174FA9" w:rsidRPr="00577F16" w:rsidRDefault="00174FA9">
          <w:pPr>
            <w:rPr>
              <w:rFonts w:cs="Arial"/>
              <w:color w:val="000000" w:themeColor="text1"/>
            </w:rPr>
          </w:pPr>
          <w:r w:rsidRPr="00577F16">
            <w:rPr>
              <w:rFonts w:cs="Arial"/>
              <w:b/>
              <w:bCs/>
              <w:color w:val="000000" w:themeColor="text1"/>
            </w:rPr>
            <w:fldChar w:fldCharType="end"/>
          </w:r>
        </w:p>
      </w:sdtContent>
    </w:sdt>
    <w:p w14:paraId="52BC2161" w14:textId="4A8EEF46" w:rsidR="00C7743E" w:rsidRPr="00577F16" w:rsidRDefault="00C7743E">
      <w:pPr>
        <w:rPr>
          <w:rFonts w:cs="Arial"/>
          <w:color w:val="000000" w:themeColor="text1"/>
        </w:rPr>
      </w:pPr>
    </w:p>
    <w:p w14:paraId="27FAD24C" w14:textId="2A32F009" w:rsidR="00FF7B2E" w:rsidRPr="00577F16" w:rsidRDefault="00FF7B2E" w:rsidP="00FF7B2E">
      <w:pPr>
        <w:spacing w:after="0" w:line="360" w:lineRule="auto"/>
        <w:rPr>
          <w:rFonts w:cs="Arial"/>
          <w:b/>
          <w:bCs/>
          <w:color w:val="000000" w:themeColor="text1"/>
        </w:rPr>
      </w:pPr>
    </w:p>
    <w:p w14:paraId="7FDC3DDB" w14:textId="77777777" w:rsidR="00984C56" w:rsidRPr="00577F16" w:rsidRDefault="00984C56" w:rsidP="008826DE">
      <w:pPr>
        <w:jc w:val="both"/>
        <w:rPr>
          <w:rFonts w:cs="Arial"/>
          <w:b/>
          <w:bCs/>
          <w:color w:val="000000" w:themeColor="text1"/>
        </w:rPr>
      </w:pPr>
      <w:r w:rsidRPr="00577F16">
        <w:rPr>
          <w:rFonts w:cs="Arial"/>
          <w:b/>
          <w:bCs/>
          <w:color w:val="000000" w:themeColor="text1"/>
        </w:rPr>
        <w:br w:type="page"/>
      </w:r>
    </w:p>
    <w:p w14:paraId="3F2DDD17" w14:textId="493B37E6" w:rsidR="008826DE" w:rsidRPr="00577F16" w:rsidRDefault="008826DE" w:rsidP="006978CA">
      <w:pPr>
        <w:pStyle w:val="Style1"/>
        <w:rPr>
          <w:color w:val="000000" w:themeColor="text1"/>
        </w:rPr>
      </w:pPr>
      <w:bookmarkStart w:id="1" w:name="_Toc221611619"/>
      <w:r w:rsidRPr="00577F16">
        <w:rPr>
          <w:color w:val="000000" w:themeColor="text1"/>
        </w:rPr>
        <w:lastRenderedPageBreak/>
        <w:t>PRÉAMBULE</w:t>
      </w:r>
      <w:bookmarkEnd w:id="1"/>
    </w:p>
    <w:p w14:paraId="5D878CF3" w14:textId="2A67EA55" w:rsidR="008826DE" w:rsidRPr="00577F16" w:rsidRDefault="008826DE" w:rsidP="008826DE">
      <w:pPr>
        <w:jc w:val="both"/>
        <w:rPr>
          <w:rFonts w:cs="Arial"/>
          <w:color w:val="000000" w:themeColor="text1"/>
        </w:rPr>
      </w:pPr>
      <w:r w:rsidRPr="00577F16">
        <w:rPr>
          <w:rFonts w:cs="Arial"/>
          <w:color w:val="000000" w:themeColor="text1"/>
        </w:rPr>
        <w:t>Le présent accord relatif à l’organisation et à la durée du temps de travail s’inscrit dans la continuité de l’accord d’adaptation portant sur le même objet, signé le 28 mars 2019, à l’occasion de la fusion entre la Société Béarnaise Habitat et l’Office Palois de l’Habitat.</w:t>
      </w:r>
    </w:p>
    <w:p w14:paraId="487A6AA9" w14:textId="452C7B20" w:rsidR="003F2C16" w:rsidRPr="00577F16" w:rsidRDefault="008826DE" w:rsidP="003F2C16">
      <w:pPr>
        <w:jc w:val="both"/>
        <w:rPr>
          <w:rFonts w:cs="Arial"/>
          <w:color w:val="000000" w:themeColor="text1"/>
        </w:rPr>
      </w:pPr>
      <w:r w:rsidRPr="00577F16">
        <w:rPr>
          <w:rFonts w:cs="Arial"/>
          <w:color w:val="000000" w:themeColor="text1"/>
        </w:rPr>
        <w:t xml:space="preserve">À l’issue de six années de fonctionnement consécutives à cette fusion, </w:t>
      </w:r>
      <w:r w:rsidRPr="00577F16">
        <w:rPr>
          <w:rFonts w:cs="Arial"/>
          <w:b/>
          <w:bCs/>
          <w:color w:val="000000" w:themeColor="text1"/>
        </w:rPr>
        <w:t>PAU BÉARN HABITAT</w:t>
      </w:r>
      <w:r w:rsidRPr="00577F16">
        <w:rPr>
          <w:rFonts w:cs="Arial"/>
          <w:color w:val="000000" w:themeColor="text1"/>
        </w:rPr>
        <w:t xml:space="preserve"> </w:t>
      </w:r>
      <w:r w:rsidR="003F2C16" w:rsidRPr="00577F16">
        <w:rPr>
          <w:rFonts w:cs="Arial"/>
          <w:color w:val="000000" w:themeColor="text1"/>
        </w:rPr>
        <w:t>a poursuivi une démarche d’amélioration continue de son organisation, de ses outils et de ses pratiques de gestion, afin d’accompagner l’évolution de ses activités et de répondre aux attentes de ses salariés.</w:t>
      </w:r>
    </w:p>
    <w:p w14:paraId="1B5AABDD" w14:textId="77777777" w:rsidR="003F2C16" w:rsidRPr="00577F16" w:rsidRDefault="003F2C16" w:rsidP="003F2C16">
      <w:pPr>
        <w:jc w:val="both"/>
        <w:rPr>
          <w:rFonts w:cs="Arial"/>
          <w:color w:val="000000" w:themeColor="text1"/>
        </w:rPr>
      </w:pPr>
      <w:r w:rsidRPr="00577F16">
        <w:rPr>
          <w:rFonts w:cs="Arial"/>
          <w:color w:val="000000" w:themeColor="text1"/>
        </w:rPr>
        <w:t>Dans cette dynamique, l’entreprise a engagé plusieurs actions structurantes visant à moderniser son fonctionnement et à renforcer le cadre social collectif, notamment :</w:t>
      </w:r>
    </w:p>
    <w:p w14:paraId="0080084B" w14:textId="1B29A76B" w:rsidR="003F2C16" w:rsidRPr="00577F16" w:rsidRDefault="003F2C16" w:rsidP="003F2C16">
      <w:pPr>
        <w:numPr>
          <w:ilvl w:val="0"/>
          <w:numId w:val="12"/>
        </w:numPr>
        <w:jc w:val="both"/>
        <w:rPr>
          <w:rFonts w:cs="Arial"/>
          <w:color w:val="000000" w:themeColor="text1"/>
        </w:rPr>
      </w:pPr>
      <w:r w:rsidRPr="00577F16">
        <w:rPr>
          <w:rFonts w:cs="Arial"/>
          <w:color w:val="000000" w:themeColor="text1"/>
        </w:rPr>
        <w:t>La mise en œuvre d’un nouveau logiciel de suivi du temps de travail et des absences, permettant une gestion plus lisible et plus autonome du temps de travail ;</w:t>
      </w:r>
    </w:p>
    <w:p w14:paraId="4ACAD1E7" w14:textId="570E104E" w:rsidR="003F2C16" w:rsidRPr="00577F16" w:rsidRDefault="003F2C16" w:rsidP="003F2C16">
      <w:pPr>
        <w:numPr>
          <w:ilvl w:val="0"/>
          <w:numId w:val="12"/>
        </w:numPr>
        <w:jc w:val="both"/>
        <w:rPr>
          <w:rFonts w:cs="Arial"/>
          <w:color w:val="000000" w:themeColor="text1"/>
        </w:rPr>
      </w:pPr>
      <w:r w:rsidRPr="00577F16">
        <w:rPr>
          <w:rFonts w:cs="Arial"/>
          <w:color w:val="000000" w:themeColor="text1"/>
        </w:rPr>
        <w:t xml:space="preserve">L’actualisation des jours </w:t>
      </w:r>
      <w:r w:rsidR="00073840" w:rsidRPr="00577F16">
        <w:rPr>
          <w:rFonts w:cs="Arial"/>
          <w:color w:val="000000" w:themeColor="text1"/>
        </w:rPr>
        <w:t>congés spéciaux</w:t>
      </w:r>
      <w:r w:rsidRPr="00577F16">
        <w:rPr>
          <w:rFonts w:cs="Arial"/>
          <w:color w:val="000000" w:themeColor="text1"/>
        </w:rPr>
        <w:t xml:space="preserve"> applicables au sein de l’entreprise, dans le cadre de la négociation annuelle obligatoire 2025 ;</w:t>
      </w:r>
      <w:r w:rsidR="006B6BA4" w:rsidRPr="00577F16">
        <w:rPr>
          <w:rFonts w:cs="Arial"/>
          <w:color w:val="000000" w:themeColor="text1"/>
        </w:rPr>
        <w:t xml:space="preserve"> </w:t>
      </w:r>
    </w:p>
    <w:p w14:paraId="61E36EA6" w14:textId="68D2CC13" w:rsidR="003F2C16" w:rsidRPr="00577F16" w:rsidRDefault="003F2C16" w:rsidP="003F2C16">
      <w:pPr>
        <w:numPr>
          <w:ilvl w:val="0"/>
          <w:numId w:val="12"/>
        </w:numPr>
        <w:jc w:val="both"/>
        <w:rPr>
          <w:rFonts w:cs="Arial"/>
          <w:color w:val="000000" w:themeColor="text1"/>
        </w:rPr>
      </w:pPr>
      <w:r w:rsidRPr="00577F16">
        <w:rPr>
          <w:rFonts w:cs="Arial"/>
          <w:color w:val="000000" w:themeColor="text1"/>
        </w:rPr>
        <w:t>L’évolution et la mise à jour des dispositifs d’épargne salariale, en particulier le Plan d’Épargne Entreprise (PEE) et le Plan d’Épargne Retraite Collectif (PERECO), afin d’en garantir la conformité réglementaire et d’en renforcer l’attractivité au bénéfice des salariés.</w:t>
      </w:r>
    </w:p>
    <w:p w14:paraId="6F5B8902" w14:textId="0F827A82" w:rsidR="008826DE" w:rsidRPr="00577F16" w:rsidRDefault="008826DE" w:rsidP="003F2C16">
      <w:pPr>
        <w:jc w:val="both"/>
        <w:rPr>
          <w:rFonts w:cs="Arial"/>
          <w:color w:val="000000" w:themeColor="text1"/>
        </w:rPr>
      </w:pPr>
      <w:r w:rsidRPr="00577F16">
        <w:rPr>
          <w:rFonts w:cs="Arial"/>
          <w:color w:val="000000" w:themeColor="text1"/>
        </w:rPr>
        <w:t>Par ailleurs, dans une volonté affirmée de renforce</w:t>
      </w:r>
      <w:r w:rsidR="003F2C16" w:rsidRPr="00577F16">
        <w:rPr>
          <w:rFonts w:cs="Arial"/>
          <w:color w:val="000000" w:themeColor="text1"/>
        </w:rPr>
        <w:t>r</w:t>
      </w:r>
      <w:r w:rsidRPr="00577F16">
        <w:rPr>
          <w:rFonts w:cs="Arial"/>
          <w:color w:val="000000" w:themeColor="text1"/>
        </w:rPr>
        <w:t xml:space="preserve"> l’équilibre entre vie professionnelle et vie personnelle, les parties ont souhaité faire introdui</w:t>
      </w:r>
      <w:r w:rsidR="003F2C16" w:rsidRPr="00577F16">
        <w:rPr>
          <w:rFonts w:cs="Arial"/>
          <w:color w:val="000000" w:themeColor="text1"/>
        </w:rPr>
        <w:t>re</w:t>
      </w:r>
      <w:r w:rsidRPr="00577F16">
        <w:rPr>
          <w:rFonts w:cs="Arial"/>
          <w:color w:val="000000" w:themeColor="text1"/>
        </w:rPr>
        <w:t xml:space="preserve"> </w:t>
      </w:r>
      <w:r w:rsidR="001A067E" w:rsidRPr="00577F16">
        <w:rPr>
          <w:rFonts w:cs="Arial"/>
          <w:color w:val="000000" w:themeColor="text1"/>
        </w:rPr>
        <w:t>des</w:t>
      </w:r>
      <w:r w:rsidRPr="00577F16">
        <w:rPr>
          <w:rFonts w:cs="Arial"/>
          <w:color w:val="000000" w:themeColor="text1"/>
        </w:rPr>
        <w:t xml:space="preserve"> dispositif</w:t>
      </w:r>
      <w:r w:rsidR="001A067E" w:rsidRPr="00577F16">
        <w:rPr>
          <w:rFonts w:cs="Arial"/>
          <w:color w:val="000000" w:themeColor="text1"/>
        </w:rPr>
        <w:t>s</w:t>
      </w:r>
      <w:r w:rsidRPr="00577F16">
        <w:rPr>
          <w:rFonts w:cs="Arial"/>
          <w:color w:val="000000" w:themeColor="text1"/>
        </w:rPr>
        <w:t xml:space="preserve"> </w:t>
      </w:r>
      <w:r w:rsidR="003F2C16" w:rsidRPr="00577F16">
        <w:rPr>
          <w:rFonts w:cs="Arial"/>
          <w:color w:val="000000" w:themeColor="text1"/>
        </w:rPr>
        <w:t>supplémentaire</w:t>
      </w:r>
      <w:r w:rsidR="001A067E" w:rsidRPr="00577F16">
        <w:rPr>
          <w:rFonts w:cs="Arial"/>
          <w:color w:val="000000" w:themeColor="text1"/>
        </w:rPr>
        <w:t>s</w:t>
      </w:r>
      <w:r w:rsidR="003F2C16" w:rsidRPr="00577F16">
        <w:rPr>
          <w:rFonts w:cs="Arial"/>
          <w:color w:val="000000" w:themeColor="text1"/>
        </w:rPr>
        <w:t xml:space="preserve"> </w:t>
      </w:r>
      <w:r w:rsidRPr="00577F16">
        <w:rPr>
          <w:rFonts w:cs="Arial"/>
          <w:color w:val="000000" w:themeColor="text1"/>
        </w:rPr>
        <w:t xml:space="preserve">permettant l’organisation de la semaine de travail sur </w:t>
      </w:r>
      <w:r w:rsidRPr="00577F16">
        <w:rPr>
          <w:rFonts w:cs="Arial"/>
          <w:b/>
          <w:bCs/>
          <w:color w:val="000000" w:themeColor="text1"/>
        </w:rPr>
        <w:t>quatre jours et demi</w:t>
      </w:r>
      <w:r w:rsidR="001A067E" w:rsidRPr="00577F16">
        <w:rPr>
          <w:rFonts w:cs="Arial"/>
          <w:color w:val="000000" w:themeColor="text1"/>
        </w:rPr>
        <w:t xml:space="preserve"> et une souplesse horaire élargie. </w:t>
      </w:r>
      <w:r w:rsidRPr="00577F16">
        <w:rPr>
          <w:rFonts w:cs="Arial"/>
          <w:color w:val="000000" w:themeColor="text1"/>
        </w:rPr>
        <w:t>Cette évolution constitue une avancée sociale majeure, destinée à favoriser la qualité de vie au travail tout en garantissant la continuité et la qualité du service rendu (NAO 2026).</w:t>
      </w:r>
    </w:p>
    <w:p w14:paraId="25A3F4DC" w14:textId="77777777" w:rsidR="008826DE" w:rsidRPr="00577F16" w:rsidRDefault="008826DE" w:rsidP="008826DE">
      <w:pPr>
        <w:jc w:val="both"/>
        <w:rPr>
          <w:rFonts w:cs="Arial"/>
          <w:color w:val="000000" w:themeColor="text1"/>
        </w:rPr>
      </w:pPr>
      <w:r w:rsidRPr="00577F16">
        <w:rPr>
          <w:rFonts w:cs="Arial"/>
          <w:color w:val="000000" w:themeColor="text1"/>
        </w:rPr>
        <w:t>Dans ce contexte, et à l’issue des négociations collectives menées entre la Direction des Ressources Humaines et les organisations syndicales représentatives, les parties ont convenu de faire évoluer les dispositions existantes afin de les adapter aux besoins actuels de l’entreprise.</w:t>
      </w:r>
    </w:p>
    <w:p w14:paraId="1DF55B63" w14:textId="6A3E435C" w:rsidR="008826DE" w:rsidRPr="00577F16" w:rsidRDefault="008826DE" w:rsidP="008826DE">
      <w:pPr>
        <w:jc w:val="both"/>
        <w:rPr>
          <w:rFonts w:cs="Arial"/>
          <w:color w:val="000000" w:themeColor="text1"/>
        </w:rPr>
      </w:pPr>
      <w:r w:rsidRPr="00577F16">
        <w:rPr>
          <w:rFonts w:cs="Arial"/>
          <w:color w:val="000000" w:themeColor="text1"/>
        </w:rPr>
        <w:t xml:space="preserve">Le présent accord a ainsi pour objet de </w:t>
      </w:r>
      <w:r w:rsidR="00984C56" w:rsidRPr="00577F16">
        <w:rPr>
          <w:rFonts w:cs="Arial"/>
          <w:color w:val="000000" w:themeColor="text1"/>
        </w:rPr>
        <w:t>mettre à jour, de rappeler</w:t>
      </w:r>
      <w:r w:rsidRPr="00577F16">
        <w:rPr>
          <w:rFonts w:cs="Arial"/>
          <w:color w:val="000000" w:themeColor="text1"/>
        </w:rPr>
        <w:t xml:space="preserve"> les modalités existantes et de définir </w:t>
      </w:r>
      <w:r w:rsidR="003F2C16" w:rsidRPr="00577F16">
        <w:rPr>
          <w:rFonts w:cs="Arial"/>
          <w:color w:val="000000" w:themeColor="text1"/>
        </w:rPr>
        <w:t>c</w:t>
      </w:r>
      <w:r w:rsidRPr="00577F16">
        <w:rPr>
          <w:rFonts w:cs="Arial"/>
          <w:color w:val="000000" w:themeColor="text1"/>
        </w:rPr>
        <w:t>e nouveau dispositif d’organisation du temps de travail applicables au sein de l’entreprise, dans le respect des dispositions légales et réglementaires en vigueur</w:t>
      </w:r>
      <w:r w:rsidR="00984C56" w:rsidRPr="00577F16">
        <w:rPr>
          <w:rFonts w:cs="Arial"/>
          <w:color w:val="000000" w:themeColor="text1"/>
        </w:rPr>
        <w:t>.</w:t>
      </w:r>
    </w:p>
    <w:p w14:paraId="27D56D1C" w14:textId="00A76929" w:rsidR="004253AA" w:rsidRDefault="004253AA" w:rsidP="00BE30BB">
      <w:pPr>
        <w:jc w:val="both"/>
        <w:rPr>
          <w:rFonts w:cs="Arial"/>
          <w:color w:val="000000" w:themeColor="text1"/>
        </w:rPr>
      </w:pPr>
      <w:r>
        <w:rPr>
          <w:rFonts w:cs="Arial"/>
          <w:color w:val="000000" w:themeColor="text1"/>
        </w:rPr>
        <w:br w:type="page"/>
      </w:r>
    </w:p>
    <w:p w14:paraId="1F777F47" w14:textId="4D00EAEE" w:rsidR="00BE30BB" w:rsidRDefault="00FF7B2E" w:rsidP="00C7743E">
      <w:pPr>
        <w:pStyle w:val="Style1"/>
        <w:numPr>
          <w:ilvl w:val="0"/>
          <w:numId w:val="4"/>
        </w:numPr>
        <w:rPr>
          <w:color w:val="000000" w:themeColor="text1"/>
        </w:rPr>
      </w:pPr>
      <w:bookmarkStart w:id="2" w:name="_Toc221611620"/>
      <w:r w:rsidRPr="00577F16">
        <w:rPr>
          <w:color w:val="000000" w:themeColor="text1"/>
        </w:rPr>
        <w:lastRenderedPageBreak/>
        <w:t>CHAMPS d’APPLICATION</w:t>
      </w:r>
      <w:bookmarkEnd w:id="2"/>
    </w:p>
    <w:p w14:paraId="60B28248" w14:textId="2ACBEDEC" w:rsidR="004253AA" w:rsidRPr="004253AA" w:rsidRDefault="004253AA" w:rsidP="004253AA">
      <w:r>
        <w:t>Le présent accord s’applique à l’ensemble des collaborateurs de PAU BEARN HABITAT.</w:t>
      </w:r>
    </w:p>
    <w:p w14:paraId="4B495578" w14:textId="7BB98C62" w:rsidR="00C7743E" w:rsidRPr="00577F16" w:rsidRDefault="00C7743E" w:rsidP="00C7743E">
      <w:pPr>
        <w:pStyle w:val="Style1"/>
        <w:numPr>
          <w:ilvl w:val="0"/>
          <w:numId w:val="4"/>
        </w:numPr>
        <w:rPr>
          <w:color w:val="000000" w:themeColor="text1"/>
        </w:rPr>
      </w:pPr>
      <w:bookmarkStart w:id="3" w:name="_Toc221611621"/>
      <w:r w:rsidRPr="00577F16">
        <w:rPr>
          <w:color w:val="000000" w:themeColor="text1"/>
        </w:rPr>
        <w:t>DISPOSITIONS GENERALES</w:t>
      </w:r>
      <w:bookmarkEnd w:id="3"/>
    </w:p>
    <w:p w14:paraId="43AADE3E" w14:textId="401B6ADA" w:rsidR="00FF7B2E" w:rsidRPr="00577F16" w:rsidRDefault="00C7743E" w:rsidP="00C7743E">
      <w:pPr>
        <w:pStyle w:val="Style2"/>
        <w:rPr>
          <w:rFonts w:cs="Arial"/>
          <w:color w:val="000000" w:themeColor="text1"/>
        </w:rPr>
      </w:pPr>
      <w:bookmarkStart w:id="4" w:name="_Toc219109098"/>
      <w:bookmarkStart w:id="5" w:name="_Toc221611622"/>
      <w:r w:rsidRPr="00577F16">
        <w:rPr>
          <w:rFonts w:cs="Arial"/>
          <w:color w:val="000000" w:themeColor="text1"/>
        </w:rPr>
        <w:t>Art 2.1 DEFINITION DU TEMPS DE TRAVAIL</w:t>
      </w:r>
      <w:bookmarkEnd w:id="4"/>
      <w:bookmarkEnd w:id="5"/>
    </w:p>
    <w:p w14:paraId="59606B52" w14:textId="77777777" w:rsidR="00C7743E" w:rsidRPr="00577F16" w:rsidRDefault="00C7743E" w:rsidP="00C7743E">
      <w:pPr>
        <w:jc w:val="both"/>
        <w:rPr>
          <w:rFonts w:cs="Arial"/>
          <w:color w:val="000000" w:themeColor="text1"/>
        </w:rPr>
      </w:pPr>
      <w:r w:rsidRPr="00577F16">
        <w:rPr>
          <w:rFonts w:cs="Arial"/>
          <w:color w:val="000000" w:themeColor="text1"/>
        </w:rPr>
        <w:t>Les Parties rappellent que le temps de travail effectif est défini par l'article L. 3121.1 du Code du Travail comme correspondant au « temps pendant lequel le salarié est à la disposition de l'employeur et se conforme à ses directives sans pouvoir vaquer librement à des occupations personnelles ».</w:t>
      </w:r>
    </w:p>
    <w:p w14:paraId="6302101D" w14:textId="77777777" w:rsidR="00C7743E" w:rsidRPr="00577F16" w:rsidRDefault="00C7743E" w:rsidP="00C7743E">
      <w:pPr>
        <w:jc w:val="both"/>
        <w:rPr>
          <w:rFonts w:cs="Arial"/>
          <w:color w:val="000000" w:themeColor="text1"/>
        </w:rPr>
      </w:pPr>
      <w:r w:rsidRPr="00577F16">
        <w:rPr>
          <w:rFonts w:cs="Arial"/>
          <w:color w:val="000000" w:themeColor="text1"/>
        </w:rPr>
        <w:t>Cette notion exclut de fait le temps de trajet domicile/lieu de travail ainsi que la pause méridienne.</w:t>
      </w:r>
    </w:p>
    <w:p w14:paraId="613114E1" w14:textId="77777777" w:rsidR="00C7743E" w:rsidRPr="00577F16" w:rsidRDefault="00C7743E" w:rsidP="00C7743E">
      <w:pPr>
        <w:jc w:val="both"/>
        <w:rPr>
          <w:rFonts w:cs="Arial"/>
          <w:color w:val="000000" w:themeColor="text1"/>
        </w:rPr>
      </w:pPr>
      <w:r w:rsidRPr="00577F16">
        <w:rPr>
          <w:rFonts w:cs="Arial"/>
          <w:color w:val="000000" w:themeColor="text1"/>
        </w:rPr>
        <w:t>La durée du travail est fixée, conformément à la législation en vigueur, à 35 heures par semaine en moyenne.</w:t>
      </w:r>
    </w:p>
    <w:p w14:paraId="32FAEE9B" w14:textId="77777777" w:rsidR="00C7743E" w:rsidRPr="00577F16" w:rsidRDefault="00C7743E" w:rsidP="00C7743E">
      <w:pPr>
        <w:jc w:val="both"/>
        <w:rPr>
          <w:rFonts w:cs="Arial"/>
          <w:color w:val="000000" w:themeColor="text1"/>
        </w:rPr>
      </w:pPr>
      <w:r w:rsidRPr="00577F16">
        <w:rPr>
          <w:rFonts w:cs="Arial"/>
          <w:color w:val="000000" w:themeColor="text1"/>
        </w:rPr>
        <w:t>Le temps de travail effectif permet d'apprécier le respect des durées maximales du travail ainsi que le cas échéant, le seuil de déclenchement des heures supplémentaires ou complémentaires.</w:t>
      </w:r>
    </w:p>
    <w:p w14:paraId="5FA0753E" w14:textId="3349D7A4" w:rsidR="00C7743E" w:rsidRPr="00577F16" w:rsidRDefault="00C7743E" w:rsidP="00C7743E">
      <w:pPr>
        <w:pStyle w:val="Style2"/>
        <w:rPr>
          <w:rFonts w:cs="Arial"/>
          <w:color w:val="000000" w:themeColor="text1"/>
        </w:rPr>
      </w:pPr>
      <w:bookmarkStart w:id="6" w:name="_Toc219109099"/>
      <w:bookmarkStart w:id="7" w:name="_Toc221611623"/>
      <w:r w:rsidRPr="00577F16">
        <w:rPr>
          <w:rFonts w:cs="Arial"/>
          <w:color w:val="000000" w:themeColor="text1"/>
        </w:rPr>
        <w:t>Art 2.2 DUREE MAXIMALE DE TRAVAIL</w:t>
      </w:r>
      <w:bookmarkEnd w:id="6"/>
      <w:bookmarkEnd w:id="7"/>
    </w:p>
    <w:p w14:paraId="29BEA98F" w14:textId="77777777" w:rsidR="00C7743E" w:rsidRPr="00577F16" w:rsidRDefault="00C7743E" w:rsidP="00C7743E">
      <w:pPr>
        <w:jc w:val="both"/>
        <w:rPr>
          <w:rFonts w:cs="Arial"/>
          <w:color w:val="000000" w:themeColor="text1"/>
        </w:rPr>
      </w:pPr>
      <w:r w:rsidRPr="00577F16">
        <w:rPr>
          <w:rFonts w:cs="Arial"/>
          <w:color w:val="000000" w:themeColor="text1"/>
        </w:rPr>
        <w:t>La durée légale du travail pour un temps complet est fixée à :</w:t>
      </w:r>
    </w:p>
    <w:p w14:paraId="127BAB38" w14:textId="77777777" w:rsidR="00C7743E" w:rsidRPr="00577F16" w:rsidRDefault="00C7743E" w:rsidP="00577F16">
      <w:pPr>
        <w:ind w:left="708"/>
        <w:jc w:val="both"/>
        <w:rPr>
          <w:rFonts w:cs="Arial"/>
          <w:color w:val="000000" w:themeColor="text1"/>
        </w:rPr>
      </w:pPr>
      <w:r w:rsidRPr="00577F16">
        <w:rPr>
          <w:rFonts w:cs="Arial"/>
          <w:color w:val="000000" w:themeColor="text1"/>
        </w:rPr>
        <w:t xml:space="preserve">• 35 heures par </w:t>
      </w:r>
      <w:r w:rsidRPr="00577F16">
        <w:rPr>
          <w:rFonts w:cs="Arial"/>
          <w:b/>
          <w:bCs/>
          <w:color w:val="000000" w:themeColor="text1"/>
        </w:rPr>
        <w:t>semaine civile.</w:t>
      </w:r>
      <w:r w:rsidRPr="00577F16">
        <w:rPr>
          <w:rFonts w:cs="Arial"/>
          <w:color w:val="000000" w:themeColor="text1"/>
        </w:rPr>
        <w:t xml:space="preserve"> (Cette dernière est définie par l'article L 3122-1, comme débutant le lundi à 0 heure et se termine le dimanche à 24 heures)</w:t>
      </w:r>
    </w:p>
    <w:p w14:paraId="2D6435C6" w14:textId="77777777" w:rsidR="00C7743E" w:rsidRPr="00577F16" w:rsidRDefault="00C7743E" w:rsidP="00577F16">
      <w:pPr>
        <w:ind w:left="708"/>
        <w:jc w:val="both"/>
        <w:rPr>
          <w:rFonts w:cs="Arial"/>
          <w:color w:val="000000" w:themeColor="text1"/>
        </w:rPr>
      </w:pPr>
      <w:r w:rsidRPr="00577F16">
        <w:rPr>
          <w:rFonts w:cs="Arial"/>
          <w:color w:val="000000" w:themeColor="text1"/>
        </w:rPr>
        <w:t>• 151,67 heures par mois</w:t>
      </w:r>
    </w:p>
    <w:p w14:paraId="786FA9C5" w14:textId="77777777" w:rsidR="00C7743E" w:rsidRPr="00577F16" w:rsidRDefault="00C7743E" w:rsidP="00C7743E">
      <w:pPr>
        <w:jc w:val="both"/>
        <w:rPr>
          <w:rFonts w:cs="Arial"/>
          <w:color w:val="000000" w:themeColor="text1"/>
        </w:rPr>
      </w:pPr>
      <w:r w:rsidRPr="00577F16">
        <w:rPr>
          <w:rFonts w:cs="Arial"/>
          <w:color w:val="000000" w:themeColor="text1"/>
        </w:rPr>
        <w:t xml:space="preserve">La durée quotidienne de travail effectif ne peut excéder 10 heures, sauf dérogations dans les conditions prévues par la loi (articles 0.3121-15 et D.3121-19 du Code du Travail), </w:t>
      </w:r>
    </w:p>
    <w:p w14:paraId="6ED0D749" w14:textId="77777777" w:rsidR="00C7743E" w:rsidRPr="00577F16" w:rsidRDefault="00C7743E" w:rsidP="00C7743E">
      <w:pPr>
        <w:jc w:val="both"/>
        <w:rPr>
          <w:rFonts w:cs="Arial"/>
          <w:color w:val="000000" w:themeColor="text1"/>
        </w:rPr>
      </w:pPr>
      <w:r w:rsidRPr="00577F16">
        <w:rPr>
          <w:rFonts w:cs="Arial"/>
          <w:color w:val="000000" w:themeColor="text1"/>
        </w:rPr>
        <w:t>Au cours d'une même semaine, la durée du travail effectif ne peut dépasser 48 heures, étant précisé que la durée hebdomadaire de travail effectif calculée sur une période de quelconque de 12 semaines consécutives ne peut dépasser 44 heures.</w:t>
      </w:r>
    </w:p>
    <w:p w14:paraId="5CDFFAF0" w14:textId="48B6AE48" w:rsidR="00C7743E" w:rsidRPr="00577F16" w:rsidRDefault="00C7743E" w:rsidP="00C7743E">
      <w:pPr>
        <w:pStyle w:val="Style2"/>
        <w:rPr>
          <w:rFonts w:cs="Arial"/>
          <w:color w:val="000000" w:themeColor="text1"/>
        </w:rPr>
      </w:pPr>
      <w:bookmarkStart w:id="8" w:name="_Toc219109100"/>
      <w:bookmarkStart w:id="9" w:name="_Toc221611624"/>
      <w:r w:rsidRPr="00577F16">
        <w:rPr>
          <w:rFonts w:cs="Arial"/>
          <w:color w:val="000000" w:themeColor="text1"/>
        </w:rPr>
        <w:t>Art 2.3 REPOS QUOTIDIEN ET HEBDOMADAIRE</w:t>
      </w:r>
      <w:bookmarkEnd w:id="8"/>
      <w:bookmarkEnd w:id="9"/>
    </w:p>
    <w:p w14:paraId="17AAA6ED" w14:textId="77777777" w:rsidR="00C7743E" w:rsidRPr="00577F16" w:rsidRDefault="00C7743E" w:rsidP="00C7743E">
      <w:pPr>
        <w:jc w:val="both"/>
        <w:rPr>
          <w:rFonts w:cs="Arial"/>
          <w:color w:val="000000" w:themeColor="text1"/>
        </w:rPr>
      </w:pPr>
      <w:r w:rsidRPr="00577F16">
        <w:rPr>
          <w:rFonts w:cs="Arial"/>
          <w:color w:val="000000" w:themeColor="text1"/>
        </w:rPr>
        <w:t>Il est rappelé que la législation impose à tous les salariés, sauf au Directeur Général, un repos quotidien de 11 heures consécutives entre la fin d'une journée de travail et le début de la suivante et un repos hebdomadaire a minima de 36 heures consécutives, soit 1,5 jours selon les dispositions conventionnelles applicables.</w:t>
      </w:r>
    </w:p>
    <w:p w14:paraId="08D28E7E" w14:textId="77777777" w:rsidR="00C7743E" w:rsidRPr="00577F16" w:rsidRDefault="00C7743E" w:rsidP="00C7743E">
      <w:pPr>
        <w:jc w:val="both"/>
        <w:rPr>
          <w:rFonts w:cs="Arial"/>
          <w:color w:val="000000" w:themeColor="text1"/>
        </w:rPr>
      </w:pPr>
      <w:r w:rsidRPr="00577F16">
        <w:rPr>
          <w:rFonts w:cs="Arial"/>
          <w:color w:val="000000" w:themeColor="text1"/>
        </w:rPr>
        <w:t>Le repos hebdomadaire a lieu le samedi et le dimanche (sauf événement exceptionnel).</w:t>
      </w:r>
    </w:p>
    <w:p w14:paraId="10B13AB0" w14:textId="77777777" w:rsidR="00C7743E" w:rsidRPr="00577F16" w:rsidRDefault="00C7743E" w:rsidP="00C7743E">
      <w:pPr>
        <w:jc w:val="both"/>
        <w:rPr>
          <w:rFonts w:cs="Arial"/>
          <w:color w:val="000000" w:themeColor="text1"/>
        </w:rPr>
      </w:pPr>
      <w:r w:rsidRPr="00577F16">
        <w:rPr>
          <w:rFonts w:cs="Arial"/>
          <w:color w:val="000000" w:themeColor="text1"/>
        </w:rPr>
        <w:t>Les managers veillent, avec l'aide de la Direction des Ressources Humaines, au respect de ces règles, pour eux-mêmes, comme pour les salariés qu'ils encadrent.</w:t>
      </w:r>
    </w:p>
    <w:p w14:paraId="7A252D47" w14:textId="7E770D06" w:rsidR="00C7743E" w:rsidRPr="00577F16" w:rsidRDefault="00C7743E" w:rsidP="00C7743E">
      <w:pPr>
        <w:pStyle w:val="Style2"/>
        <w:rPr>
          <w:rFonts w:cs="Arial"/>
          <w:color w:val="000000" w:themeColor="text1"/>
        </w:rPr>
      </w:pPr>
      <w:bookmarkStart w:id="10" w:name="_Toc219109101"/>
      <w:bookmarkStart w:id="11" w:name="_Toc221611625"/>
      <w:r w:rsidRPr="00577F16">
        <w:rPr>
          <w:rFonts w:cs="Arial"/>
          <w:color w:val="000000" w:themeColor="text1"/>
        </w:rPr>
        <w:lastRenderedPageBreak/>
        <w:t>Art 2.4 HEURES SUPPLEMENTAIRES</w:t>
      </w:r>
      <w:bookmarkEnd w:id="10"/>
      <w:bookmarkEnd w:id="11"/>
    </w:p>
    <w:p w14:paraId="7F46F799" w14:textId="77777777" w:rsidR="00C7743E" w:rsidRPr="00577F16" w:rsidRDefault="00C7743E" w:rsidP="00C7743E">
      <w:pPr>
        <w:jc w:val="both"/>
        <w:rPr>
          <w:rFonts w:cs="Arial"/>
          <w:color w:val="000000" w:themeColor="text1"/>
        </w:rPr>
      </w:pPr>
      <w:r w:rsidRPr="00577F16">
        <w:rPr>
          <w:rFonts w:cs="Arial"/>
          <w:color w:val="000000" w:themeColor="text1"/>
        </w:rPr>
        <w:t xml:space="preserve">Le cycle de travail est la semaine civile. </w:t>
      </w:r>
    </w:p>
    <w:p w14:paraId="70ABE3A1" w14:textId="77777777" w:rsidR="002E0DE8" w:rsidRPr="00577F16" w:rsidRDefault="002E0DE8" w:rsidP="002E0DE8">
      <w:pPr>
        <w:jc w:val="both"/>
        <w:rPr>
          <w:rFonts w:cs="Arial"/>
          <w:color w:val="000000" w:themeColor="text1"/>
        </w:rPr>
      </w:pPr>
      <w:r w:rsidRPr="00577F16">
        <w:rPr>
          <w:rFonts w:cs="Arial"/>
          <w:color w:val="000000" w:themeColor="text1"/>
        </w:rPr>
        <w:t xml:space="preserve">Seules les heures supplémentaires demandées par le responsable hiérarchique, après accord préalable de la DRH, seront effectuées. </w:t>
      </w:r>
    </w:p>
    <w:p w14:paraId="60959DB1" w14:textId="77777777" w:rsidR="00C7743E" w:rsidRPr="00577F16" w:rsidRDefault="00C7743E" w:rsidP="00C7743E">
      <w:pPr>
        <w:jc w:val="both"/>
        <w:rPr>
          <w:rFonts w:cs="Arial"/>
          <w:color w:val="000000" w:themeColor="text1"/>
        </w:rPr>
      </w:pPr>
      <w:r w:rsidRPr="00577F16">
        <w:rPr>
          <w:rFonts w:cs="Arial"/>
          <w:color w:val="000000" w:themeColor="text1"/>
        </w:rPr>
        <w:t xml:space="preserve">La qualification d'heures supplémentaires est accordée aux seules heures de travail accomplies au-delà de la durée légale, soit 35 ou 37 heures hebdomadaires. </w:t>
      </w:r>
    </w:p>
    <w:p w14:paraId="43371FBE" w14:textId="77777777" w:rsidR="00C7743E" w:rsidRPr="00577F16" w:rsidRDefault="00C7743E" w:rsidP="00C7743E">
      <w:pPr>
        <w:jc w:val="both"/>
        <w:rPr>
          <w:rFonts w:cs="Arial"/>
          <w:color w:val="000000" w:themeColor="text1"/>
        </w:rPr>
      </w:pPr>
      <w:r w:rsidRPr="00577F16">
        <w:rPr>
          <w:rFonts w:cs="Arial"/>
          <w:color w:val="000000" w:themeColor="text1"/>
        </w:rPr>
        <w:t>A défaut de demande préalable du responsable hiérarchique, aucune heure ne sera rémunérée au-delà de l'horaire de référence, jours de récupération et jours RTT déduits.</w:t>
      </w:r>
    </w:p>
    <w:p w14:paraId="34C99B68" w14:textId="77777777" w:rsidR="00C7743E" w:rsidRPr="00577F16" w:rsidRDefault="00C7743E" w:rsidP="00C7743E">
      <w:pPr>
        <w:jc w:val="both"/>
        <w:rPr>
          <w:rFonts w:cs="Arial"/>
          <w:b/>
          <w:color w:val="000000" w:themeColor="text1"/>
        </w:rPr>
      </w:pPr>
      <w:r w:rsidRPr="00577F16">
        <w:rPr>
          <w:rFonts w:cs="Arial"/>
          <w:color w:val="000000" w:themeColor="text1"/>
        </w:rPr>
        <w:t xml:space="preserve">Pourront être considérées comme heures supplémentaires les heures effectuées à </w:t>
      </w:r>
      <w:r w:rsidRPr="00577F16">
        <w:rPr>
          <w:rFonts w:cs="Arial"/>
          <w:b/>
          <w:color w:val="000000" w:themeColor="text1"/>
        </w:rPr>
        <w:t xml:space="preserve">titre exceptionnel, le samedi et le dimanche. </w:t>
      </w:r>
    </w:p>
    <w:p w14:paraId="355BC763" w14:textId="77777777" w:rsidR="00C7743E" w:rsidRPr="00577F16" w:rsidRDefault="00C7743E" w:rsidP="00C7743E">
      <w:pPr>
        <w:jc w:val="both"/>
        <w:rPr>
          <w:rFonts w:cs="Arial"/>
          <w:color w:val="000000" w:themeColor="text1"/>
        </w:rPr>
      </w:pPr>
      <w:r w:rsidRPr="00577F16">
        <w:rPr>
          <w:rFonts w:cs="Arial"/>
          <w:color w:val="000000" w:themeColor="text1"/>
        </w:rPr>
        <w:t xml:space="preserve">Les heures supplémentaires donnent lieu à une majoration du salaire calculée conformément aux dispositions légales. Ainsi en application des dispositions de l'article L.3121-22 du Code du Travail et des dispositions conventionnelles, les heures supplémentaires sont majorées de 25% pour les 8 premières heures au cours de la même semaine, majoration portée à 50 % pour les heures supplémentaires au-delà au cours de la même semaine. Les heures supplémentaires effectuées les dimanches et les jours fériés se verront appliquer une majoration du taux de 100% se cumulant avec la majoration des heures supplémentaires de 25% ou 50% vue ci-dessus. </w:t>
      </w:r>
    </w:p>
    <w:p w14:paraId="5717B042" w14:textId="7659FD1F" w:rsidR="00073840" w:rsidRPr="00577F16" w:rsidRDefault="00C7743E" w:rsidP="00C7743E">
      <w:pPr>
        <w:jc w:val="both"/>
        <w:rPr>
          <w:rFonts w:cs="Arial"/>
          <w:color w:val="000000" w:themeColor="text1"/>
          <w:highlight w:val="yellow"/>
        </w:rPr>
      </w:pPr>
      <w:r w:rsidRPr="00577F16">
        <w:rPr>
          <w:rFonts w:cs="Arial"/>
          <w:color w:val="000000" w:themeColor="text1"/>
        </w:rPr>
        <w:t xml:space="preserve">A la demande du salarié, ces heures pourront être compensées sous la forme d'un repos de remplacement majoré dans les mêmes conditions, à prendre dans le mois qui suit la date de réalisation des heures supplémentaires. Ce repos doit être pris par journée entière ou par demi-journée avant la fin de la période de référence annuelle. </w:t>
      </w:r>
    </w:p>
    <w:p w14:paraId="3067FFEC" w14:textId="4511CDF9" w:rsidR="00C7743E" w:rsidRPr="00577F16" w:rsidRDefault="00C7743E" w:rsidP="00C7743E">
      <w:pPr>
        <w:jc w:val="both"/>
        <w:rPr>
          <w:rFonts w:cs="Arial"/>
          <w:color w:val="000000" w:themeColor="text1"/>
        </w:rPr>
      </w:pPr>
      <w:r w:rsidRPr="00577F16">
        <w:rPr>
          <w:rFonts w:cs="Arial"/>
          <w:color w:val="000000" w:themeColor="text1"/>
        </w:rPr>
        <w:t>Il est rappelé que pour apprécier le déclenchement du régime des heures supplémentaires, seul le temps de travail effectif hebdomadaire est pris en compte.</w:t>
      </w:r>
    </w:p>
    <w:p w14:paraId="20D1D46E" w14:textId="5D227B1A" w:rsidR="00C7743E" w:rsidRPr="00577F16" w:rsidRDefault="00C7743E" w:rsidP="00C7743E">
      <w:pPr>
        <w:pStyle w:val="Style2"/>
        <w:rPr>
          <w:rFonts w:cs="Arial"/>
          <w:color w:val="000000" w:themeColor="text1"/>
        </w:rPr>
      </w:pPr>
      <w:bookmarkStart w:id="12" w:name="_Toc219109102"/>
      <w:bookmarkStart w:id="13" w:name="_Toc221611626"/>
      <w:r w:rsidRPr="00577F16">
        <w:rPr>
          <w:rFonts w:cs="Arial"/>
          <w:color w:val="000000" w:themeColor="text1"/>
        </w:rPr>
        <w:t>Art 2.5 JOURNEE DE SOLIDARITE</w:t>
      </w:r>
      <w:bookmarkEnd w:id="12"/>
      <w:bookmarkEnd w:id="13"/>
    </w:p>
    <w:p w14:paraId="76518B14" w14:textId="77777777" w:rsidR="00881F07" w:rsidRPr="00577F16" w:rsidRDefault="00C7743E" w:rsidP="00C7743E">
      <w:pPr>
        <w:jc w:val="both"/>
        <w:rPr>
          <w:rFonts w:cs="Arial"/>
          <w:color w:val="000000" w:themeColor="text1"/>
        </w:rPr>
      </w:pPr>
      <w:r w:rsidRPr="00577F16">
        <w:rPr>
          <w:rFonts w:cs="Arial"/>
          <w:color w:val="000000" w:themeColor="text1"/>
        </w:rPr>
        <w:t xml:space="preserve">Conformément aux dispositions de l'article L.3133-7 du Code du Travail, la journée de solidarité instituée en vue d'assurer le financement des actions en faveur de l'autonomie des personnes âgées ou handicapées prend la forme d'une journée supplémentaire de travail, qui s'impose aux salariés. Ainsi, la durée annuelle du travail applicable au sein de la société est majorée d'un jour, sans que celui-ci ne fasse, selon la loi, l'objet d'une rémunération supplémentaire. </w:t>
      </w:r>
    </w:p>
    <w:p w14:paraId="2CCF55AE" w14:textId="19AF54B6" w:rsidR="00C7743E" w:rsidRPr="00577F16" w:rsidRDefault="00C7743E" w:rsidP="00C7743E">
      <w:pPr>
        <w:jc w:val="both"/>
        <w:rPr>
          <w:rFonts w:cs="Arial"/>
          <w:color w:val="000000" w:themeColor="text1"/>
        </w:rPr>
      </w:pPr>
      <w:r w:rsidRPr="00577F16">
        <w:rPr>
          <w:rFonts w:cs="Arial"/>
          <w:color w:val="000000" w:themeColor="text1"/>
        </w:rPr>
        <w:t xml:space="preserve">Il est convenu que la modalité applicable à la journée de solidarité serait décidée par décision de l'employeur après information et consultation du CSE. </w:t>
      </w:r>
    </w:p>
    <w:p w14:paraId="597DE5BC" w14:textId="0FC24944" w:rsidR="00C7743E" w:rsidRPr="00577F16" w:rsidRDefault="00C7743E" w:rsidP="00C7743E">
      <w:pPr>
        <w:pStyle w:val="Style2"/>
        <w:rPr>
          <w:rFonts w:cs="Arial"/>
          <w:bCs/>
          <w:color w:val="000000" w:themeColor="text1"/>
        </w:rPr>
      </w:pPr>
      <w:bookmarkStart w:id="14" w:name="_Toc221611627"/>
      <w:r w:rsidRPr="00577F16">
        <w:rPr>
          <w:rFonts w:cs="Arial"/>
          <w:color w:val="000000" w:themeColor="text1"/>
        </w:rPr>
        <w:t>Art 2.6 MODALITES DE DECOMPTE ET DE DECLARATION DU TEMPS DE</w:t>
      </w:r>
      <w:r w:rsidRPr="00577F16">
        <w:rPr>
          <w:rFonts w:cs="Arial"/>
          <w:bCs/>
          <w:color w:val="000000" w:themeColor="text1"/>
        </w:rPr>
        <w:t>TRAVAIL</w:t>
      </w:r>
      <w:bookmarkEnd w:id="14"/>
    </w:p>
    <w:p w14:paraId="486E0A71" w14:textId="77777777" w:rsidR="00124F46" w:rsidRPr="00577F16" w:rsidRDefault="00124F46" w:rsidP="00124F46">
      <w:pPr>
        <w:jc w:val="both"/>
        <w:rPr>
          <w:rFonts w:cs="Arial"/>
          <w:color w:val="000000" w:themeColor="text1"/>
        </w:rPr>
      </w:pPr>
      <w:r w:rsidRPr="00577F16">
        <w:rPr>
          <w:rFonts w:cs="Arial"/>
          <w:color w:val="000000" w:themeColor="text1"/>
        </w:rPr>
        <w:t>Afin de permettre aux salariés d’aménager leur temps de travail et conformément à l’obligation légale de décompte du temps de travail, les Parties conviennent de maintenir un dispositif de suivi permettant de mesurer le temps de travail effectivement réalisé ainsi que d’assurer le suivi des jours travaillés et des jours de repos.</w:t>
      </w:r>
    </w:p>
    <w:p w14:paraId="409359E2" w14:textId="77777777" w:rsidR="00124F46" w:rsidRDefault="00124F46" w:rsidP="00124F46">
      <w:pPr>
        <w:jc w:val="both"/>
        <w:rPr>
          <w:rFonts w:cs="Arial"/>
          <w:color w:val="000000" w:themeColor="text1"/>
        </w:rPr>
      </w:pPr>
      <w:r w:rsidRPr="00577F16">
        <w:rPr>
          <w:rFonts w:cs="Arial"/>
          <w:color w:val="000000" w:themeColor="text1"/>
        </w:rPr>
        <w:lastRenderedPageBreak/>
        <w:t>À cet effet, le décompte du temps de travail est réalisé au moyen d’un système de pointage. Ce pointage est effectué par chaque salarié à partir d’une application dédiée accessible depuis son poste de travail informatique.</w:t>
      </w:r>
    </w:p>
    <w:p w14:paraId="22168427" w14:textId="77777777" w:rsidR="004253AA" w:rsidRPr="00577F16" w:rsidRDefault="004253AA" w:rsidP="00124F46">
      <w:pPr>
        <w:jc w:val="both"/>
        <w:rPr>
          <w:rFonts w:cs="Arial"/>
          <w:color w:val="000000" w:themeColor="text1"/>
        </w:rPr>
      </w:pPr>
    </w:p>
    <w:p w14:paraId="21A4F64B" w14:textId="4758DD7C" w:rsidR="00124F46" w:rsidRPr="00577F16" w:rsidRDefault="00124F46" w:rsidP="00124F46">
      <w:pPr>
        <w:pStyle w:val="Style1"/>
        <w:numPr>
          <w:ilvl w:val="0"/>
          <w:numId w:val="4"/>
        </w:numPr>
        <w:rPr>
          <w:color w:val="000000" w:themeColor="text1"/>
        </w:rPr>
      </w:pPr>
      <w:bookmarkStart w:id="15" w:name="_Toc221611628"/>
      <w:r w:rsidRPr="00577F16">
        <w:rPr>
          <w:color w:val="000000" w:themeColor="text1"/>
        </w:rPr>
        <w:t>LES DIFFERENTES MODALITES D'AMENAGEMENT DU TEMPS DE TRAVAIL</w:t>
      </w:r>
      <w:bookmarkEnd w:id="15"/>
    </w:p>
    <w:p w14:paraId="0818A040" w14:textId="77777777" w:rsidR="00124F46" w:rsidRPr="00577F16" w:rsidRDefault="00124F46" w:rsidP="00124F46">
      <w:pPr>
        <w:jc w:val="both"/>
        <w:rPr>
          <w:rFonts w:cs="Arial"/>
          <w:color w:val="000000" w:themeColor="text1"/>
        </w:rPr>
      </w:pPr>
      <w:r w:rsidRPr="00577F16">
        <w:rPr>
          <w:rFonts w:cs="Arial"/>
          <w:color w:val="000000" w:themeColor="text1"/>
        </w:rPr>
        <w:t>Les termes « salariés concernés » et « sont concernés par cette organisation du temps de travail » ne signifient donc pas que l'affectation dans une modalité revête un caractère automatique, mais visent à définir les conditions requises pour être susceptible de rentrer dans la modalité.</w:t>
      </w:r>
    </w:p>
    <w:p w14:paraId="33C87691" w14:textId="1D37B2A3" w:rsidR="00124F46" w:rsidRPr="00577F16" w:rsidRDefault="00124F46" w:rsidP="00124F46">
      <w:pPr>
        <w:pStyle w:val="Style2"/>
        <w:rPr>
          <w:rFonts w:cs="Arial"/>
          <w:color w:val="000000" w:themeColor="text1"/>
        </w:rPr>
      </w:pPr>
      <w:bookmarkStart w:id="16" w:name="_Toc221611629"/>
      <w:r w:rsidRPr="00577F16">
        <w:rPr>
          <w:rFonts w:cs="Arial"/>
          <w:color w:val="000000" w:themeColor="text1"/>
        </w:rPr>
        <w:t>Art 3.1 MODALITE 35 HEURES HEBDOMADAIRES</w:t>
      </w:r>
      <w:bookmarkEnd w:id="16"/>
    </w:p>
    <w:p w14:paraId="2C795ECF" w14:textId="77777777" w:rsidR="00124F46" w:rsidRPr="00577F16" w:rsidRDefault="00124F46" w:rsidP="00124F46">
      <w:pPr>
        <w:pStyle w:val="Style3"/>
        <w:rPr>
          <w:color w:val="000000" w:themeColor="text1"/>
        </w:rPr>
      </w:pPr>
      <w:bookmarkStart w:id="17" w:name="_Toc221611630"/>
      <w:r w:rsidRPr="00577F16">
        <w:rPr>
          <w:color w:val="000000" w:themeColor="text1"/>
        </w:rPr>
        <w:t>Art. 3.1.1 Salariés concernés</w:t>
      </w:r>
      <w:bookmarkEnd w:id="17"/>
    </w:p>
    <w:p w14:paraId="473705A3" w14:textId="77777777" w:rsidR="00124F46" w:rsidRPr="00577F16" w:rsidRDefault="00124F46" w:rsidP="00124F46">
      <w:pPr>
        <w:jc w:val="both"/>
        <w:rPr>
          <w:rFonts w:cs="Arial"/>
          <w:color w:val="000000" w:themeColor="text1"/>
        </w:rPr>
      </w:pPr>
      <w:r w:rsidRPr="00577F16">
        <w:rPr>
          <w:rFonts w:cs="Arial"/>
          <w:color w:val="000000" w:themeColor="text1"/>
        </w:rPr>
        <w:t xml:space="preserve">Sont concernés par cette organisation du temps du travail les salariés, dont l'emploi du temps peut être prédéterminé et qui ne disposent pas d'autonomie dans la gestion de celui-ci, en l'occurrence les agents d'entretien. </w:t>
      </w:r>
    </w:p>
    <w:p w14:paraId="24E02146" w14:textId="0BFD406E" w:rsidR="00124F46" w:rsidRPr="00577F16" w:rsidRDefault="00124F46" w:rsidP="00124F46">
      <w:pPr>
        <w:jc w:val="both"/>
        <w:rPr>
          <w:rFonts w:cs="Arial"/>
          <w:strike/>
          <w:color w:val="000000" w:themeColor="text1"/>
        </w:rPr>
      </w:pPr>
      <w:r w:rsidRPr="00577F16">
        <w:rPr>
          <w:rFonts w:cs="Arial"/>
          <w:color w:val="000000" w:themeColor="text1"/>
        </w:rPr>
        <w:t>Sont également concernés les salariés en contrat d'alternance ou de professionnalisation</w:t>
      </w:r>
      <w:r w:rsidR="006978CA" w:rsidRPr="00577F16">
        <w:rPr>
          <w:rFonts w:cs="Arial"/>
          <w:color w:val="000000" w:themeColor="text1"/>
        </w:rPr>
        <w:t>.</w:t>
      </w:r>
    </w:p>
    <w:p w14:paraId="456932DA" w14:textId="77777777" w:rsidR="00124F46" w:rsidRPr="00577F16" w:rsidRDefault="00124F46" w:rsidP="00124F46">
      <w:pPr>
        <w:pStyle w:val="Style3"/>
        <w:rPr>
          <w:color w:val="000000" w:themeColor="text1"/>
        </w:rPr>
      </w:pPr>
      <w:bookmarkStart w:id="18" w:name="_Toc221611631"/>
      <w:r w:rsidRPr="00577F16">
        <w:rPr>
          <w:color w:val="000000" w:themeColor="text1"/>
        </w:rPr>
        <w:t>Art. 3.1 .2 Organisation du temps de travail</w:t>
      </w:r>
      <w:bookmarkEnd w:id="18"/>
    </w:p>
    <w:p w14:paraId="6FD0A66A" w14:textId="77777777" w:rsidR="00124F46" w:rsidRPr="00577F16" w:rsidRDefault="00124F46" w:rsidP="00124F46">
      <w:pPr>
        <w:jc w:val="both"/>
        <w:rPr>
          <w:rFonts w:cs="Arial"/>
          <w:color w:val="000000" w:themeColor="text1"/>
        </w:rPr>
      </w:pPr>
      <w:r w:rsidRPr="00577F16">
        <w:rPr>
          <w:rFonts w:cs="Arial"/>
          <w:color w:val="000000" w:themeColor="text1"/>
        </w:rPr>
        <w:t xml:space="preserve">La durée de travail des salariés visés à l'article 3.1.1. </w:t>
      </w:r>
      <w:proofErr w:type="gramStart"/>
      <w:r w:rsidRPr="00577F16">
        <w:rPr>
          <w:rFonts w:cs="Arial"/>
          <w:color w:val="000000" w:themeColor="text1"/>
        </w:rPr>
        <w:t>ci</w:t>
      </w:r>
      <w:proofErr w:type="gramEnd"/>
      <w:r w:rsidRPr="00577F16">
        <w:rPr>
          <w:rFonts w:cs="Arial"/>
          <w:color w:val="000000" w:themeColor="text1"/>
        </w:rPr>
        <w:t>-dessus, est fixée à 35 heures hebdomadaires, sans jours de RTT. Les 35 heures sont réalisées sur la base de 5 jours de travail consécutifs du lundi au vendredi. Selon les nécessités de services la Direction en charge des agents d'entretien pourra proposer une répartition hebdomadaire et une organisation avec ses objectifs de qualité de service.</w:t>
      </w:r>
    </w:p>
    <w:p w14:paraId="328D2CD1" w14:textId="4B8B87C6" w:rsidR="00124F46" w:rsidRPr="00577F16" w:rsidRDefault="00124F46" w:rsidP="00124F46">
      <w:pPr>
        <w:pStyle w:val="Style3"/>
        <w:rPr>
          <w:color w:val="000000" w:themeColor="text1"/>
        </w:rPr>
      </w:pPr>
      <w:bookmarkStart w:id="19" w:name="_Toc221611632"/>
      <w:r w:rsidRPr="00577F16">
        <w:rPr>
          <w:color w:val="000000" w:themeColor="text1"/>
        </w:rPr>
        <w:t>Art. 3.1.3 Heures supplémentai</w:t>
      </w:r>
      <w:r w:rsidR="00AB768F" w:rsidRPr="00577F16">
        <w:rPr>
          <w:color w:val="000000" w:themeColor="text1"/>
        </w:rPr>
        <w:t>r</w:t>
      </w:r>
      <w:r w:rsidRPr="00577F16">
        <w:rPr>
          <w:color w:val="000000" w:themeColor="text1"/>
        </w:rPr>
        <w:t>es</w:t>
      </w:r>
      <w:bookmarkEnd w:id="19"/>
    </w:p>
    <w:p w14:paraId="6CFD0E96" w14:textId="13868A56" w:rsidR="00124F46" w:rsidRPr="00577F16" w:rsidRDefault="00124F46" w:rsidP="00124F46">
      <w:pPr>
        <w:jc w:val="both"/>
        <w:rPr>
          <w:rFonts w:cs="Arial"/>
          <w:color w:val="000000" w:themeColor="text1"/>
        </w:rPr>
      </w:pPr>
      <w:r w:rsidRPr="00577F16">
        <w:rPr>
          <w:rFonts w:cs="Arial"/>
          <w:color w:val="000000" w:themeColor="text1"/>
        </w:rPr>
        <w:t>Dans ce cadre, seules les heures effectuées au-delà de 35 heures hebdomadaires répondant aux conditions rappelées à l'article 2.4 ci-dessus, seront des heures supplémentaires ouvrant droit soit à paiement soit à une compensation dans les conditions rappelées au présent accord.</w:t>
      </w:r>
    </w:p>
    <w:p w14:paraId="5E505B9C" w14:textId="089AF7B2" w:rsidR="00F078ED" w:rsidRPr="00577F16" w:rsidRDefault="00F078ED" w:rsidP="00F078ED">
      <w:pPr>
        <w:pStyle w:val="Style3"/>
        <w:rPr>
          <w:color w:val="000000" w:themeColor="text1"/>
        </w:rPr>
      </w:pPr>
      <w:bookmarkStart w:id="20" w:name="_Toc221611633"/>
      <w:r w:rsidRPr="00577F16">
        <w:rPr>
          <w:color w:val="000000" w:themeColor="text1"/>
        </w:rPr>
        <w:t>Art 3.1.4 Dispositif complémentaire 35h hebdomadaires sur 4.5 jours</w:t>
      </w:r>
      <w:bookmarkEnd w:id="20"/>
    </w:p>
    <w:p w14:paraId="6C18E804" w14:textId="7AD4743F" w:rsidR="00F078ED" w:rsidRPr="00577F16" w:rsidRDefault="00F078ED" w:rsidP="00F078ED">
      <w:pPr>
        <w:jc w:val="both"/>
        <w:rPr>
          <w:rFonts w:eastAsiaTheme="majorEastAsia" w:cs="Arial"/>
          <w:color w:val="000000" w:themeColor="text1"/>
        </w:rPr>
      </w:pPr>
      <w:r w:rsidRPr="00577F16">
        <w:rPr>
          <w:rFonts w:eastAsiaTheme="majorEastAsia" w:cs="Arial"/>
          <w:color w:val="000000" w:themeColor="text1"/>
        </w:rPr>
        <w:t>Les agents d’entretien dont la durée de travail est fixée à 35 heures hebdomadaires conservent cette durée de travail. Ils peuvent toutefois bénéficier d’un aménagement de leur temps de travail sur quatre jours et demi, sous réserve de l’accord préalable de leur responsable hiérarchique</w:t>
      </w:r>
      <w:r w:rsidR="007428D9" w:rsidRPr="00577F16">
        <w:rPr>
          <w:rFonts w:eastAsiaTheme="majorEastAsia" w:cs="Arial"/>
          <w:color w:val="000000" w:themeColor="text1"/>
        </w:rPr>
        <w:t>. Compte tenu de leurs missions, la semaine de travail devra être répartie ainsi :</w:t>
      </w:r>
    </w:p>
    <w:p w14:paraId="2B219DA2" w14:textId="72ABD056" w:rsidR="00BE44B0" w:rsidRPr="00577F16" w:rsidRDefault="00294D7B" w:rsidP="00577F16">
      <w:pPr>
        <w:pStyle w:val="Paragraphedeliste"/>
        <w:numPr>
          <w:ilvl w:val="0"/>
          <w:numId w:val="13"/>
        </w:numPr>
        <w:jc w:val="both"/>
        <w:rPr>
          <w:rFonts w:cs="Arial"/>
          <w:color w:val="000000" w:themeColor="text1"/>
        </w:rPr>
      </w:pPr>
      <w:r w:rsidRPr="00577F16">
        <w:rPr>
          <w:rFonts w:cs="Arial"/>
          <w:color w:val="000000" w:themeColor="text1"/>
        </w:rPr>
        <w:t xml:space="preserve">4 </w:t>
      </w:r>
      <w:r w:rsidR="007428D9" w:rsidRPr="00577F16">
        <w:rPr>
          <w:rFonts w:cs="Arial"/>
          <w:color w:val="000000" w:themeColor="text1"/>
        </w:rPr>
        <w:t>j</w:t>
      </w:r>
      <w:r w:rsidRPr="00577F16">
        <w:rPr>
          <w:rFonts w:cs="Arial"/>
          <w:color w:val="000000" w:themeColor="text1"/>
        </w:rPr>
        <w:t xml:space="preserve">ournées </w:t>
      </w:r>
      <w:r w:rsidR="007428D9" w:rsidRPr="00577F16">
        <w:rPr>
          <w:rFonts w:cs="Arial"/>
          <w:color w:val="000000" w:themeColor="text1"/>
        </w:rPr>
        <w:t xml:space="preserve">de </w:t>
      </w:r>
      <w:r w:rsidRPr="00577F16">
        <w:rPr>
          <w:rFonts w:cs="Arial"/>
          <w:color w:val="000000" w:themeColor="text1"/>
        </w:rPr>
        <w:t>7h30</w:t>
      </w:r>
      <w:r w:rsidR="007428D9" w:rsidRPr="00577F16">
        <w:rPr>
          <w:rFonts w:cs="Arial"/>
          <w:color w:val="000000" w:themeColor="text1"/>
        </w:rPr>
        <w:t xml:space="preserve"> + une demi</w:t>
      </w:r>
      <w:r w:rsidR="00BE44B0" w:rsidRPr="00577F16">
        <w:rPr>
          <w:rFonts w:cs="Arial"/>
          <w:color w:val="000000" w:themeColor="text1"/>
        </w:rPr>
        <w:t>-journée de 5h</w:t>
      </w:r>
    </w:p>
    <w:p w14:paraId="0D4DD0BC" w14:textId="50867720" w:rsidR="00BE44B0" w:rsidRPr="00577F16" w:rsidRDefault="007428D9" w:rsidP="00577F16">
      <w:pPr>
        <w:pStyle w:val="Paragraphedeliste"/>
        <w:numPr>
          <w:ilvl w:val="0"/>
          <w:numId w:val="13"/>
        </w:numPr>
        <w:jc w:val="both"/>
        <w:rPr>
          <w:rFonts w:cs="Arial"/>
          <w:color w:val="000000" w:themeColor="text1"/>
        </w:rPr>
      </w:pPr>
      <w:r w:rsidRPr="00577F16">
        <w:rPr>
          <w:rFonts w:cs="Arial"/>
          <w:color w:val="000000" w:themeColor="text1"/>
        </w:rPr>
        <w:t>La d</w:t>
      </w:r>
      <w:r w:rsidR="00BE44B0" w:rsidRPr="00577F16">
        <w:rPr>
          <w:rFonts w:cs="Arial"/>
          <w:color w:val="000000" w:themeColor="text1"/>
        </w:rPr>
        <w:t>emi</w:t>
      </w:r>
      <w:r w:rsidRPr="00577F16">
        <w:rPr>
          <w:rFonts w:cs="Arial"/>
          <w:color w:val="000000" w:themeColor="text1"/>
        </w:rPr>
        <w:t>-j</w:t>
      </w:r>
      <w:r w:rsidR="00BE44B0" w:rsidRPr="00577F16">
        <w:rPr>
          <w:rFonts w:cs="Arial"/>
          <w:color w:val="000000" w:themeColor="text1"/>
        </w:rPr>
        <w:t xml:space="preserve">ournée </w:t>
      </w:r>
      <w:r w:rsidRPr="00577F16">
        <w:rPr>
          <w:rFonts w:cs="Arial"/>
          <w:color w:val="000000" w:themeColor="text1"/>
        </w:rPr>
        <w:t xml:space="preserve">non travaillée devra être positionnée sur un après-midi au choix excepté sur la journée du </w:t>
      </w:r>
      <w:r w:rsidR="00BE44B0" w:rsidRPr="00577F16">
        <w:rPr>
          <w:rFonts w:cs="Arial"/>
          <w:color w:val="000000" w:themeColor="text1"/>
        </w:rPr>
        <w:t xml:space="preserve">lundi </w:t>
      </w:r>
      <w:r w:rsidRPr="00577F16">
        <w:rPr>
          <w:rFonts w:cs="Arial"/>
          <w:color w:val="000000" w:themeColor="text1"/>
        </w:rPr>
        <w:t>(charge de travail importante du fait du retour de week-end)</w:t>
      </w:r>
    </w:p>
    <w:p w14:paraId="43258754" w14:textId="4AB73CB5" w:rsidR="00124F46" w:rsidRPr="00577F16" w:rsidRDefault="00124F46" w:rsidP="00124F46">
      <w:pPr>
        <w:pStyle w:val="Style2"/>
        <w:rPr>
          <w:rFonts w:cs="Arial"/>
          <w:color w:val="000000" w:themeColor="text1"/>
        </w:rPr>
      </w:pPr>
      <w:bookmarkStart w:id="21" w:name="_Toc221611634"/>
      <w:r w:rsidRPr="00577F16">
        <w:rPr>
          <w:rFonts w:cs="Arial"/>
          <w:color w:val="000000" w:themeColor="text1"/>
        </w:rPr>
        <w:lastRenderedPageBreak/>
        <w:t>Art 3.2 MODALITE 37 HEURES HEBDOMADAIRES AVEC JRTT</w:t>
      </w:r>
      <w:bookmarkEnd w:id="21"/>
    </w:p>
    <w:p w14:paraId="11C57EA8" w14:textId="77777777" w:rsidR="00124F46" w:rsidRPr="00577F16" w:rsidRDefault="00124F46" w:rsidP="00124F46">
      <w:pPr>
        <w:pStyle w:val="Style3"/>
        <w:rPr>
          <w:color w:val="000000" w:themeColor="text1"/>
        </w:rPr>
      </w:pPr>
      <w:bookmarkStart w:id="22" w:name="_Toc221611635"/>
      <w:r w:rsidRPr="00577F16">
        <w:rPr>
          <w:color w:val="000000" w:themeColor="text1"/>
        </w:rPr>
        <w:t>Art. 3.2.1 Salaries concernés</w:t>
      </w:r>
      <w:bookmarkEnd w:id="22"/>
    </w:p>
    <w:p w14:paraId="60989E0A" w14:textId="77777777" w:rsidR="00124F46" w:rsidRPr="00577F16" w:rsidRDefault="00124F46" w:rsidP="00124F46">
      <w:pPr>
        <w:jc w:val="both"/>
        <w:rPr>
          <w:rFonts w:cs="Arial"/>
          <w:color w:val="000000" w:themeColor="text1"/>
        </w:rPr>
      </w:pPr>
      <w:r w:rsidRPr="00577F16">
        <w:rPr>
          <w:rFonts w:cs="Arial"/>
          <w:color w:val="000000" w:themeColor="text1"/>
        </w:rPr>
        <w:t>Sont concernés par cette organisation du temps de travail les salariés, dont l'emploi du temps peut être prédéterminé et qui disposent d'autonomie dans la gestion de celui-ci.</w:t>
      </w:r>
    </w:p>
    <w:p w14:paraId="59F3C983" w14:textId="77777777" w:rsidR="00124F46" w:rsidRPr="00577F16" w:rsidRDefault="00124F46" w:rsidP="00124F46">
      <w:pPr>
        <w:pStyle w:val="Style3"/>
        <w:rPr>
          <w:color w:val="000000" w:themeColor="text1"/>
        </w:rPr>
      </w:pPr>
      <w:bookmarkStart w:id="23" w:name="_Toc221611636"/>
      <w:r w:rsidRPr="00577F16">
        <w:rPr>
          <w:color w:val="000000" w:themeColor="text1"/>
        </w:rPr>
        <w:t>Art. 3.2.2 Durée annuelle et aménagement du temps de travail</w:t>
      </w:r>
      <w:bookmarkEnd w:id="23"/>
    </w:p>
    <w:p w14:paraId="7886854C" w14:textId="5F6B8233" w:rsidR="00124F46" w:rsidRPr="00577F16" w:rsidRDefault="00124F46" w:rsidP="00124F46">
      <w:pPr>
        <w:pStyle w:val="Style4"/>
        <w:rPr>
          <w:color w:val="000000" w:themeColor="text1"/>
        </w:rPr>
      </w:pPr>
      <w:r w:rsidRPr="00577F16">
        <w:rPr>
          <w:color w:val="000000" w:themeColor="text1"/>
        </w:rPr>
        <w:t>Art 3.2.2.1 Principe</w:t>
      </w:r>
    </w:p>
    <w:p w14:paraId="5BB4A53A" w14:textId="77777777" w:rsidR="00124F46" w:rsidRPr="00577F16" w:rsidRDefault="00124F46" w:rsidP="00124F46">
      <w:pPr>
        <w:jc w:val="both"/>
        <w:rPr>
          <w:rFonts w:cs="Arial"/>
          <w:color w:val="000000" w:themeColor="text1"/>
        </w:rPr>
      </w:pPr>
      <w:r w:rsidRPr="00577F16">
        <w:rPr>
          <w:rFonts w:cs="Arial"/>
          <w:color w:val="000000" w:themeColor="text1"/>
        </w:rPr>
        <w:t>Conformément à l'article L.3122-2 du Code du Travail, la durée du travail est répartie sur l'année. La période annuelle de référence retenue est l'année civile.</w:t>
      </w:r>
    </w:p>
    <w:p w14:paraId="3C337C36" w14:textId="77777777" w:rsidR="00124F46" w:rsidRPr="00577F16" w:rsidRDefault="00124F46" w:rsidP="00124F46">
      <w:pPr>
        <w:jc w:val="both"/>
        <w:rPr>
          <w:rFonts w:cs="Arial"/>
          <w:color w:val="000000" w:themeColor="text1"/>
        </w:rPr>
      </w:pPr>
      <w:r w:rsidRPr="00577F16">
        <w:rPr>
          <w:rFonts w:cs="Arial"/>
          <w:color w:val="000000" w:themeColor="text1"/>
        </w:rPr>
        <w:t>La durée hebdomadaire de travail effectif est fixée à 35 heures pour les salaries pouvant prétendre à un droit complet à congés payés, répartie sur la base d'un horaire hebdomadaire de référence de 37h de travail effectif.</w:t>
      </w:r>
    </w:p>
    <w:p w14:paraId="1E30EACD" w14:textId="77777777" w:rsidR="00124F46" w:rsidRPr="00577F16" w:rsidRDefault="00124F46" w:rsidP="00124F46">
      <w:pPr>
        <w:jc w:val="both"/>
        <w:rPr>
          <w:rFonts w:cs="Arial"/>
          <w:color w:val="000000" w:themeColor="text1"/>
        </w:rPr>
      </w:pPr>
      <w:r w:rsidRPr="00577F16">
        <w:rPr>
          <w:rFonts w:cs="Arial"/>
          <w:color w:val="000000" w:themeColor="text1"/>
        </w:rPr>
        <w:t>Les salariés soumis à cette organisation du travail se voient attribuer au cours de la période annuelle de référence des jours de RTT, de sorte que leur durée hebdomadaire sur l'année soit de 35 heures. Le nombre de jours de RTT pour une année complète est fixé à l'article 3.2.3 ci-dessous.</w:t>
      </w:r>
    </w:p>
    <w:p w14:paraId="55AC8360" w14:textId="77777777" w:rsidR="00124F46" w:rsidRPr="00577F16" w:rsidRDefault="00124F46" w:rsidP="00124F46">
      <w:pPr>
        <w:pStyle w:val="Style4"/>
        <w:rPr>
          <w:color w:val="000000" w:themeColor="text1"/>
        </w:rPr>
      </w:pPr>
      <w:r w:rsidRPr="00577F16">
        <w:rPr>
          <w:color w:val="000000" w:themeColor="text1"/>
        </w:rPr>
        <w:t>3.2.2.2 Rémunération</w:t>
      </w:r>
    </w:p>
    <w:p w14:paraId="5638EFF6" w14:textId="77777777" w:rsidR="00124F46" w:rsidRPr="00577F16" w:rsidRDefault="00124F46" w:rsidP="00124F46">
      <w:pPr>
        <w:jc w:val="both"/>
        <w:rPr>
          <w:rFonts w:cs="Arial"/>
          <w:color w:val="000000" w:themeColor="text1"/>
        </w:rPr>
      </w:pPr>
      <w:r w:rsidRPr="00577F16">
        <w:rPr>
          <w:rFonts w:cs="Arial"/>
          <w:color w:val="000000" w:themeColor="text1"/>
        </w:rPr>
        <w:t>Conformément aux dispositions de l'article L. 3122-5 du Code du travail, afin d'éviter une variation d'un mois sur l'autre, la rémunération des salariés concernés par cette organisation du temps de travail sera lissée sur la base de 151.67 heures par mois (soit 35 heures de travail effectif en moyenne par semaine).</w:t>
      </w:r>
    </w:p>
    <w:p w14:paraId="615A9465" w14:textId="5C23E066" w:rsidR="00124F46" w:rsidRPr="00577F16" w:rsidRDefault="00124F46" w:rsidP="00124F46">
      <w:pPr>
        <w:pStyle w:val="Style4"/>
        <w:rPr>
          <w:color w:val="000000" w:themeColor="text1"/>
        </w:rPr>
      </w:pPr>
      <w:r w:rsidRPr="00577F16">
        <w:rPr>
          <w:color w:val="000000" w:themeColor="text1"/>
        </w:rPr>
        <w:t>3.2.2.3 Heures supplémentaires</w:t>
      </w:r>
      <w:r w:rsidR="009D3355" w:rsidRPr="00577F16">
        <w:rPr>
          <w:color w:val="000000" w:themeColor="text1"/>
        </w:rPr>
        <w:t xml:space="preserve"> </w:t>
      </w:r>
    </w:p>
    <w:p w14:paraId="6AFBD356" w14:textId="77777777" w:rsidR="00124F46" w:rsidRPr="00577F16" w:rsidRDefault="00124F46" w:rsidP="00124F46">
      <w:pPr>
        <w:jc w:val="both"/>
        <w:rPr>
          <w:rFonts w:cs="Arial"/>
          <w:color w:val="000000" w:themeColor="text1"/>
        </w:rPr>
      </w:pPr>
      <w:r w:rsidRPr="00577F16">
        <w:rPr>
          <w:rFonts w:cs="Arial"/>
          <w:color w:val="000000" w:themeColor="text1"/>
        </w:rPr>
        <w:t>Il est rappelé que selon cette organisation du temps de travail, les heures de travail effectuées entre 35 heures et 37 heures par semaine ne sont pas des heures supplémentaires.</w:t>
      </w:r>
    </w:p>
    <w:p w14:paraId="59E7729E" w14:textId="6DC7794B" w:rsidR="00124F46" w:rsidRPr="00577F16" w:rsidRDefault="00124F46" w:rsidP="00124F46">
      <w:pPr>
        <w:jc w:val="both"/>
        <w:rPr>
          <w:rFonts w:cs="Arial"/>
          <w:color w:val="000000" w:themeColor="text1"/>
        </w:rPr>
      </w:pPr>
      <w:r w:rsidRPr="00577F16">
        <w:rPr>
          <w:rFonts w:cs="Arial"/>
          <w:color w:val="000000" w:themeColor="text1"/>
        </w:rPr>
        <w:t xml:space="preserve">En effet, seules constituent des heures supplémentaires </w:t>
      </w:r>
      <w:r w:rsidR="00B8044E" w:rsidRPr="00577F16">
        <w:rPr>
          <w:rFonts w:cs="Arial"/>
          <w:color w:val="000000" w:themeColor="text1"/>
        </w:rPr>
        <w:t xml:space="preserve">selon </w:t>
      </w:r>
      <w:r w:rsidRPr="00577F16">
        <w:rPr>
          <w:rFonts w:cs="Arial"/>
          <w:color w:val="000000" w:themeColor="text1"/>
        </w:rPr>
        <w:t>les conditions posées à l'article 2.4 ci-dessus</w:t>
      </w:r>
      <w:r w:rsidR="006978CA" w:rsidRPr="00577F16">
        <w:rPr>
          <w:rFonts w:cs="Arial"/>
          <w:color w:val="000000" w:themeColor="text1"/>
        </w:rPr>
        <w:t>.</w:t>
      </w:r>
    </w:p>
    <w:p w14:paraId="1F24F24A" w14:textId="77777777" w:rsidR="00124F46" w:rsidRPr="00577F16" w:rsidRDefault="00124F46" w:rsidP="00124F46">
      <w:pPr>
        <w:pStyle w:val="Style3"/>
        <w:rPr>
          <w:color w:val="000000" w:themeColor="text1"/>
        </w:rPr>
      </w:pPr>
      <w:bookmarkStart w:id="24" w:name="_Toc221611637"/>
      <w:r w:rsidRPr="00577F16">
        <w:rPr>
          <w:color w:val="000000" w:themeColor="text1"/>
        </w:rPr>
        <w:t>Art. 3.2.3 JRTT</w:t>
      </w:r>
      <w:bookmarkEnd w:id="24"/>
    </w:p>
    <w:p w14:paraId="676FC105" w14:textId="77777777" w:rsidR="00124F46" w:rsidRPr="00577F16" w:rsidRDefault="00124F46" w:rsidP="00124F46">
      <w:pPr>
        <w:jc w:val="both"/>
        <w:rPr>
          <w:rFonts w:cs="Arial"/>
          <w:color w:val="000000" w:themeColor="text1"/>
        </w:rPr>
      </w:pPr>
      <w:r w:rsidRPr="00577F16">
        <w:rPr>
          <w:rFonts w:cs="Arial"/>
          <w:color w:val="000000" w:themeColor="text1"/>
        </w:rPr>
        <w:t>Les salariés soumis à cette organisation du temps de travail sont amenés à effectuer 37 heures de travail par semaine et à bénéficier de 14 jours de RTT par an.</w:t>
      </w:r>
    </w:p>
    <w:p w14:paraId="3DD2D2D0" w14:textId="09D9C097" w:rsidR="00C14BDD" w:rsidRPr="00577F16" w:rsidRDefault="00C14BDD" w:rsidP="00124F46">
      <w:pPr>
        <w:jc w:val="both"/>
        <w:rPr>
          <w:rFonts w:cs="Arial"/>
          <w:color w:val="000000" w:themeColor="text1"/>
        </w:rPr>
      </w:pPr>
      <w:r w:rsidRPr="00577F16">
        <w:rPr>
          <w:rFonts w:cs="Arial"/>
          <w:color w:val="000000" w:themeColor="text1"/>
        </w:rPr>
        <w:t>La prise des JRTT se fait selon les modalités présentées en TITRE 4 et ne peut avoir d'effet à la hausse comme à la baisse sur sa rémunération annuelle brute de base.</w:t>
      </w:r>
    </w:p>
    <w:p w14:paraId="5702EFE6" w14:textId="6D783BDC" w:rsidR="00610B5F" w:rsidRPr="00577F16" w:rsidRDefault="00610B5F" w:rsidP="00610B5F">
      <w:pPr>
        <w:pStyle w:val="Style2"/>
        <w:rPr>
          <w:rFonts w:cs="Arial"/>
          <w:color w:val="000000" w:themeColor="text1"/>
        </w:rPr>
      </w:pPr>
      <w:bookmarkStart w:id="25" w:name="_Toc221611638"/>
      <w:r w:rsidRPr="00577F16">
        <w:rPr>
          <w:rFonts w:cs="Arial"/>
          <w:color w:val="000000" w:themeColor="text1"/>
        </w:rPr>
        <w:t>Art 3.3 MODALITE 37 HEURES HEBDOMADAIRES AVEC JRTT SUR 4.5 JOURS</w:t>
      </w:r>
      <w:bookmarkEnd w:id="25"/>
    </w:p>
    <w:p w14:paraId="7F94FB09" w14:textId="5175927B" w:rsidR="00D028AF" w:rsidRPr="00577F16" w:rsidRDefault="00D028AF" w:rsidP="00D028AF">
      <w:pPr>
        <w:pStyle w:val="Style3"/>
        <w:rPr>
          <w:color w:val="000000" w:themeColor="text1"/>
        </w:rPr>
      </w:pPr>
      <w:bookmarkStart w:id="26" w:name="_Toc221611639"/>
      <w:r w:rsidRPr="00577F16">
        <w:rPr>
          <w:color w:val="000000" w:themeColor="text1"/>
        </w:rPr>
        <w:t>Art 3.3.1 Principe général du dispositif</w:t>
      </w:r>
      <w:bookmarkEnd w:id="26"/>
    </w:p>
    <w:p w14:paraId="116F8F71" w14:textId="7FFCC491" w:rsidR="00D028AF" w:rsidRPr="00577F16" w:rsidRDefault="00D028AF" w:rsidP="00D028AF">
      <w:pPr>
        <w:jc w:val="both"/>
        <w:rPr>
          <w:rFonts w:eastAsiaTheme="majorEastAsia" w:cs="Arial"/>
          <w:color w:val="000000" w:themeColor="text1"/>
        </w:rPr>
      </w:pPr>
      <w:r w:rsidRPr="00577F16">
        <w:rPr>
          <w:rFonts w:eastAsiaTheme="majorEastAsia" w:cs="Arial"/>
          <w:color w:val="000000" w:themeColor="text1"/>
        </w:rPr>
        <w:t>Dans l</w:t>
      </w:r>
      <w:r w:rsidR="00190014" w:rsidRPr="00577F16">
        <w:rPr>
          <w:rFonts w:eastAsiaTheme="majorEastAsia" w:cs="Arial"/>
          <w:color w:val="000000" w:themeColor="text1"/>
        </w:rPr>
        <w:t>a perspective du déménagement sur le siège social GAMBETTA et afin de répondre à la problématique d’accessibilité</w:t>
      </w:r>
      <w:r w:rsidRPr="00577F16">
        <w:rPr>
          <w:rFonts w:eastAsiaTheme="majorEastAsia" w:cs="Arial"/>
          <w:color w:val="000000" w:themeColor="text1"/>
        </w:rPr>
        <w:t xml:space="preserve">, il </w:t>
      </w:r>
      <w:r w:rsidR="00881F07" w:rsidRPr="00577F16">
        <w:rPr>
          <w:rFonts w:eastAsiaTheme="majorEastAsia" w:cs="Arial"/>
          <w:color w:val="000000" w:themeColor="text1"/>
        </w:rPr>
        <w:t>a été acté dans l’accord NAO 2026 d’</w:t>
      </w:r>
      <w:r w:rsidRPr="00577F16">
        <w:rPr>
          <w:rFonts w:eastAsiaTheme="majorEastAsia" w:cs="Arial"/>
          <w:color w:val="000000" w:themeColor="text1"/>
        </w:rPr>
        <w:t>institu</w:t>
      </w:r>
      <w:r w:rsidR="00881F07" w:rsidRPr="00577F16">
        <w:rPr>
          <w:rFonts w:eastAsiaTheme="majorEastAsia" w:cs="Arial"/>
          <w:color w:val="000000" w:themeColor="text1"/>
        </w:rPr>
        <w:t>er</w:t>
      </w:r>
      <w:r w:rsidRPr="00577F16">
        <w:rPr>
          <w:rFonts w:eastAsiaTheme="majorEastAsia" w:cs="Arial"/>
          <w:color w:val="000000" w:themeColor="text1"/>
        </w:rPr>
        <w:t xml:space="preserve"> un module </w:t>
      </w:r>
      <w:r w:rsidRPr="00577F16">
        <w:rPr>
          <w:rFonts w:eastAsiaTheme="majorEastAsia" w:cs="Arial"/>
          <w:color w:val="000000" w:themeColor="text1"/>
        </w:rPr>
        <w:lastRenderedPageBreak/>
        <w:t>d’aménagement du temps de travail permettant l’accomplissement d’une durée hebdomadaire de 37 heures sur quatre jours et demi</w:t>
      </w:r>
      <w:r w:rsidR="00881F07" w:rsidRPr="00577F16">
        <w:rPr>
          <w:rFonts w:eastAsiaTheme="majorEastAsia" w:cs="Arial"/>
          <w:color w:val="000000" w:themeColor="text1"/>
        </w:rPr>
        <w:t>, accessible à l’ensemble des collaborateurs (exceptés les salariés visés par l’article 3.3.5) sur la base du volontariat.</w:t>
      </w:r>
    </w:p>
    <w:p w14:paraId="1D0380B6" w14:textId="77777777" w:rsidR="00D028AF" w:rsidRPr="00577F16" w:rsidRDefault="00D028AF" w:rsidP="00D028AF">
      <w:pPr>
        <w:jc w:val="both"/>
        <w:rPr>
          <w:rFonts w:eastAsiaTheme="majorEastAsia" w:cs="Arial"/>
          <w:color w:val="000000" w:themeColor="text1"/>
        </w:rPr>
      </w:pPr>
      <w:r w:rsidRPr="00577F16">
        <w:rPr>
          <w:rFonts w:eastAsiaTheme="majorEastAsia" w:cs="Arial"/>
          <w:color w:val="000000" w:themeColor="text1"/>
        </w:rPr>
        <w:t>Chaque collaborateur concerné peut opter, pour une période annuelle, soit pour une organisation du travail sur cinq jours, soit pour une organisation sur quatre jours et demi.</w:t>
      </w:r>
    </w:p>
    <w:p w14:paraId="2A6D90F9" w14:textId="77777777" w:rsidR="00D028AF" w:rsidRPr="00577F16" w:rsidRDefault="00D028AF" w:rsidP="00D028AF">
      <w:pPr>
        <w:jc w:val="both"/>
        <w:rPr>
          <w:rFonts w:eastAsiaTheme="majorEastAsia" w:cs="Arial"/>
          <w:color w:val="000000" w:themeColor="text1"/>
        </w:rPr>
      </w:pPr>
      <w:r w:rsidRPr="00577F16">
        <w:rPr>
          <w:rFonts w:eastAsiaTheme="majorEastAsia" w:cs="Arial"/>
          <w:color w:val="000000" w:themeColor="text1"/>
        </w:rPr>
        <w:t>Le choix exprimé par le salarié est formalisé en début de période annuelle et vaut pour l’ensemble de ladite période, sous réserve des dispositions prévues au présent article.</w:t>
      </w:r>
    </w:p>
    <w:p w14:paraId="0EC74B1C" w14:textId="605AAD07" w:rsidR="00D028AF" w:rsidRPr="00577F16" w:rsidRDefault="00D028AF" w:rsidP="00D028AF">
      <w:pPr>
        <w:pStyle w:val="Style3"/>
        <w:rPr>
          <w:color w:val="000000" w:themeColor="text1"/>
        </w:rPr>
      </w:pPr>
      <w:bookmarkStart w:id="27" w:name="_Toc221611640"/>
      <w:r w:rsidRPr="00577F16">
        <w:rPr>
          <w:color w:val="000000" w:themeColor="text1"/>
        </w:rPr>
        <w:t>Art 3.3.2 Modalités d’organisation de la demi-journée non travaillée</w:t>
      </w:r>
      <w:bookmarkEnd w:id="27"/>
    </w:p>
    <w:p w14:paraId="17C513D7" w14:textId="77777777" w:rsidR="007A5427" w:rsidRPr="00577F16" w:rsidRDefault="007A5427" w:rsidP="007A5427">
      <w:pPr>
        <w:jc w:val="both"/>
        <w:rPr>
          <w:rFonts w:eastAsiaTheme="majorEastAsia" w:cs="Arial"/>
          <w:color w:val="000000" w:themeColor="text1"/>
        </w:rPr>
      </w:pPr>
      <w:r w:rsidRPr="00577F16">
        <w:rPr>
          <w:rFonts w:eastAsiaTheme="majorEastAsia" w:cs="Arial"/>
          <w:color w:val="000000" w:themeColor="text1"/>
        </w:rPr>
        <w:t>Dans le cadre du module sur quatre jours et demi, la demi-journée non travaillée est fixée en début de période annuelle, d’un commun accord entre le collaborateur et son responsable hiérarchique, afin de garantir la continuité et la qualité du service rendu.</w:t>
      </w:r>
    </w:p>
    <w:p w14:paraId="7E96D3B4" w14:textId="77777777" w:rsidR="007A5427" w:rsidRPr="00577F16" w:rsidRDefault="007A5427" w:rsidP="007A5427">
      <w:pPr>
        <w:jc w:val="both"/>
        <w:rPr>
          <w:rFonts w:eastAsiaTheme="majorEastAsia" w:cs="Arial"/>
          <w:color w:val="000000" w:themeColor="text1"/>
        </w:rPr>
      </w:pPr>
      <w:r w:rsidRPr="00577F16">
        <w:rPr>
          <w:rFonts w:eastAsiaTheme="majorEastAsia" w:cs="Arial"/>
          <w:color w:val="000000" w:themeColor="text1"/>
        </w:rPr>
        <w:t>Compte tenu de la nécessité de maintenir une continuité de service et d’une présence sur les plages d’ouvertures au public, cette organisation est soumise à la validation du responsable de service et des Directions concernées, puis communiquée au service des ressources humaines. Elle pourra être révisée en cas de dysfonctionnement entrainant une baisse de qualité de service.</w:t>
      </w:r>
    </w:p>
    <w:p w14:paraId="03F2B189" w14:textId="77777777" w:rsidR="00D028AF" w:rsidRPr="00577F16" w:rsidRDefault="00D028AF" w:rsidP="00D028AF">
      <w:pPr>
        <w:jc w:val="both"/>
        <w:rPr>
          <w:rFonts w:eastAsiaTheme="majorEastAsia" w:cs="Arial"/>
          <w:color w:val="000000" w:themeColor="text1"/>
        </w:rPr>
      </w:pPr>
      <w:r w:rsidRPr="00577F16">
        <w:rPr>
          <w:rFonts w:eastAsiaTheme="majorEastAsia" w:cs="Arial"/>
          <w:color w:val="000000" w:themeColor="text1"/>
        </w:rPr>
        <w:t>Pour les besoins du service, et notamment afin de permettre l’accès au dispositif des personnels d’accueil, les accueils des points relais sont fermés le vendredi après-midi, en substitution du jeudi après-midi précédemment pratiqué.</w:t>
      </w:r>
    </w:p>
    <w:p w14:paraId="3C8BCEE2" w14:textId="1DD6A3A4" w:rsidR="00D028AF" w:rsidRPr="00577F16" w:rsidRDefault="00D028AF" w:rsidP="00D028AF">
      <w:pPr>
        <w:pStyle w:val="Style3"/>
        <w:rPr>
          <w:color w:val="000000" w:themeColor="text1"/>
        </w:rPr>
      </w:pPr>
      <w:bookmarkStart w:id="28" w:name="_Toc221611641"/>
      <w:r w:rsidRPr="00577F16">
        <w:rPr>
          <w:color w:val="000000" w:themeColor="text1"/>
        </w:rPr>
        <w:t>Art 3.3.3 Adaptations exceptionnelles pour nécessité de service</w:t>
      </w:r>
      <w:bookmarkEnd w:id="28"/>
    </w:p>
    <w:p w14:paraId="5A8C8DF0" w14:textId="389BE9B7" w:rsidR="00D028AF" w:rsidRPr="00577F16" w:rsidRDefault="00D028AF" w:rsidP="00D028AF">
      <w:pPr>
        <w:jc w:val="both"/>
        <w:rPr>
          <w:rFonts w:eastAsiaTheme="majorEastAsia" w:cs="Arial"/>
          <w:color w:val="000000" w:themeColor="text1"/>
        </w:rPr>
      </w:pPr>
      <w:r w:rsidRPr="00577F16">
        <w:rPr>
          <w:rFonts w:eastAsiaTheme="majorEastAsia" w:cs="Arial"/>
          <w:color w:val="000000" w:themeColor="text1"/>
        </w:rPr>
        <w:t>Les collaborateurs ayant opté pour le module sur quatre jours et demi peuvent être amenés,</w:t>
      </w:r>
      <w:r w:rsidR="00190014" w:rsidRPr="00577F16">
        <w:rPr>
          <w:rFonts w:eastAsiaTheme="majorEastAsia" w:cs="Arial"/>
          <w:color w:val="000000" w:themeColor="text1"/>
        </w:rPr>
        <w:t xml:space="preserve"> à leur initiative et</w:t>
      </w:r>
      <w:r w:rsidRPr="00577F16">
        <w:rPr>
          <w:rFonts w:eastAsiaTheme="majorEastAsia" w:cs="Arial"/>
          <w:color w:val="000000" w:themeColor="text1"/>
        </w:rPr>
        <w:t xml:space="preserve"> à titre exceptionnel, à travailler sur cinq jours afin de répondre à des nécessités de service ou à des contraintes personnelles</w:t>
      </w:r>
      <w:r w:rsidR="00190014" w:rsidRPr="00577F16">
        <w:rPr>
          <w:rFonts w:eastAsiaTheme="majorEastAsia" w:cs="Arial"/>
          <w:color w:val="000000" w:themeColor="text1"/>
        </w:rPr>
        <w:t>.</w:t>
      </w:r>
    </w:p>
    <w:p w14:paraId="5D2E2839" w14:textId="77777777" w:rsidR="00D028AF" w:rsidRPr="00577F16" w:rsidRDefault="00D028AF" w:rsidP="00D028AF">
      <w:pPr>
        <w:jc w:val="both"/>
        <w:rPr>
          <w:rFonts w:eastAsiaTheme="majorEastAsia" w:cs="Arial"/>
          <w:color w:val="000000" w:themeColor="text1"/>
        </w:rPr>
      </w:pPr>
      <w:r w:rsidRPr="00577F16">
        <w:rPr>
          <w:rFonts w:eastAsiaTheme="majorEastAsia" w:cs="Arial"/>
          <w:color w:val="000000" w:themeColor="text1"/>
        </w:rPr>
        <w:t>Par ailleurs, pour des raisons liées au fonctionnement du service, les responsables hiérarchiques peuvent mobiliser les collaborateurs sur leur demi-journée habituellement non travaillée, sous réserve du respect d’un délai de prévenance de deux semaines.</w:t>
      </w:r>
    </w:p>
    <w:p w14:paraId="4EC9EC19" w14:textId="77777777" w:rsidR="00D028AF" w:rsidRPr="00577F16" w:rsidRDefault="00D028AF" w:rsidP="00D028AF">
      <w:pPr>
        <w:jc w:val="both"/>
        <w:rPr>
          <w:rFonts w:eastAsiaTheme="majorEastAsia" w:cs="Arial"/>
          <w:color w:val="000000" w:themeColor="text1"/>
        </w:rPr>
      </w:pPr>
      <w:r w:rsidRPr="00577F16">
        <w:rPr>
          <w:rFonts w:eastAsiaTheme="majorEastAsia" w:cs="Arial"/>
          <w:color w:val="000000" w:themeColor="text1"/>
        </w:rPr>
        <w:t>Dans ce cas, la demi-journée travaillée ne donne lieu à aucun report ultérieur.</w:t>
      </w:r>
    </w:p>
    <w:p w14:paraId="68D02773" w14:textId="498335B0" w:rsidR="00D028AF" w:rsidRPr="00577F16" w:rsidRDefault="00D028AF" w:rsidP="00D028AF">
      <w:pPr>
        <w:pStyle w:val="Style3"/>
        <w:rPr>
          <w:color w:val="000000" w:themeColor="text1"/>
        </w:rPr>
      </w:pPr>
      <w:bookmarkStart w:id="29" w:name="_Toc221611642"/>
      <w:r w:rsidRPr="00577F16">
        <w:rPr>
          <w:color w:val="000000" w:themeColor="text1"/>
        </w:rPr>
        <w:t>Art 3.3.4 Règles spécifiques d’application</w:t>
      </w:r>
      <w:bookmarkEnd w:id="29"/>
    </w:p>
    <w:p w14:paraId="1486591F" w14:textId="178ADFD1" w:rsidR="00D028AF" w:rsidRPr="00577F16" w:rsidRDefault="00D028AF" w:rsidP="00577F16">
      <w:pPr>
        <w:pStyle w:val="Paragraphedeliste"/>
        <w:numPr>
          <w:ilvl w:val="0"/>
          <w:numId w:val="14"/>
        </w:numPr>
        <w:jc w:val="both"/>
        <w:rPr>
          <w:rFonts w:eastAsiaTheme="majorEastAsia" w:cs="Arial"/>
          <w:color w:val="000000" w:themeColor="text1"/>
        </w:rPr>
      </w:pPr>
      <w:r w:rsidRPr="00577F16">
        <w:rPr>
          <w:rFonts w:eastAsiaTheme="majorEastAsia" w:cs="Arial"/>
          <w:color w:val="000000" w:themeColor="text1"/>
        </w:rPr>
        <w:t>La demi-journée non travaillée prévue dans le cadre du module sur quatre jours et demi ne peut être cumulée avec une autre absence, quelle qu’en soit la nature (notamment congés payés, RTT, congés conventionnels ou autorisations d’absence).</w:t>
      </w:r>
      <w:r w:rsidR="00A03247" w:rsidRPr="00577F16">
        <w:rPr>
          <w:rFonts w:eastAsiaTheme="majorEastAsia" w:cs="Arial"/>
          <w:color w:val="000000" w:themeColor="text1"/>
        </w:rPr>
        <w:t xml:space="preserve"> Dans le cas où le collaborateur voudrait poser cette journée en absence, il lui faudra poser une journée complète.</w:t>
      </w:r>
    </w:p>
    <w:p w14:paraId="5F8B2315" w14:textId="77777777" w:rsidR="007428D9" w:rsidRPr="00577F16" w:rsidRDefault="007428D9" w:rsidP="007428D9">
      <w:pPr>
        <w:pStyle w:val="Paragraphedeliste"/>
        <w:jc w:val="both"/>
        <w:rPr>
          <w:rFonts w:eastAsiaTheme="majorEastAsia" w:cs="Arial"/>
          <w:color w:val="000000" w:themeColor="text1"/>
        </w:rPr>
      </w:pPr>
    </w:p>
    <w:p w14:paraId="0115B4C9" w14:textId="7D355D09" w:rsidR="00D028AF" w:rsidRPr="00577F16" w:rsidRDefault="00AB768F" w:rsidP="00577F16">
      <w:pPr>
        <w:pStyle w:val="Paragraphedeliste"/>
        <w:numPr>
          <w:ilvl w:val="0"/>
          <w:numId w:val="14"/>
        </w:numPr>
        <w:jc w:val="both"/>
        <w:rPr>
          <w:rFonts w:eastAsiaTheme="majorEastAsia" w:cs="Arial"/>
          <w:color w:val="000000" w:themeColor="text1"/>
        </w:rPr>
      </w:pPr>
      <w:r w:rsidRPr="00577F16">
        <w:rPr>
          <w:rFonts w:eastAsiaTheme="majorEastAsia" w:cs="Arial"/>
          <w:color w:val="000000" w:themeColor="text1"/>
        </w:rPr>
        <w:t>E</w:t>
      </w:r>
      <w:r w:rsidR="00D028AF" w:rsidRPr="00577F16">
        <w:rPr>
          <w:rFonts w:eastAsiaTheme="majorEastAsia" w:cs="Arial"/>
          <w:color w:val="000000" w:themeColor="text1"/>
        </w:rPr>
        <w:t>n cas d’absence au cours d’une semaine donnée, le collaborateur organise son temps de travail sur cinq jours pour la semaine concernée</w:t>
      </w:r>
      <w:r w:rsidR="00F078ED" w:rsidRPr="00577F16">
        <w:rPr>
          <w:rFonts w:eastAsiaTheme="majorEastAsia" w:cs="Arial"/>
          <w:color w:val="000000" w:themeColor="text1"/>
        </w:rPr>
        <w:t xml:space="preserve"> (37h lissées sur 5 jours)</w:t>
      </w:r>
      <w:r w:rsidR="00A03247" w:rsidRPr="00577F16">
        <w:rPr>
          <w:rFonts w:eastAsiaTheme="majorEastAsia" w:cs="Arial"/>
          <w:color w:val="000000" w:themeColor="text1"/>
        </w:rPr>
        <w:t xml:space="preserve"> </w:t>
      </w:r>
    </w:p>
    <w:p w14:paraId="7D68101D" w14:textId="77777777" w:rsidR="007428D9" w:rsidRPr="00577F16" w:rsidRDefault="007428D9" w:rsidP="007428D9">
      <w:pPr>
        <w:pStyle w:val="Paragraphedeliste"/>
        <w:rPr>
          <w:rFonts w:eastAsiaTheme="majorEastAsia" w:cs="Arial"/>
          <w:color w:val="000000" w:themeColor="text1"/>
        </w:rPr>
      </w:pPr>
    </w:p>
    <w:p w14:paraId="1021C6D2" w14:textId="3AFEBDDA" w:rsidR="00D028AF" w:rsidRPr="00577F16" w:rsidRDefault="00D028AF" w:rsidP="00D028AF">
      <w:pPr>
        <w:pStyle w:val="Style3"/>
        <w:rPr>
          <w:color w:val="000000" w:themeColor="text1"/>
        </w:rPr>
      </w:pPr>
      <w:bookmarkStart w:id="30" w:name="_Toc221611643"/>
      <w:r w:rsidRPr="00577F16">
        <w:rPr>
          <w:color w:val="000000" w:themeColor="text1"/>
        </w:rPr>
        <w:lastRenderedPageBreak/>
        <w:t>Art 3.3.5 Salariés exclus du dispositif</w:t>
      </w:r>
      <w:bookmarkEnd w:id="30"/>
    </w:p>
    <w:p w14:paraId="7AD511F8" w14:textId="77777777" w:rsidR="00D028AF" w:rsidRPr="00577F16" w:rsidRDefault="00D028AF" w:rsidP="00190014">
      <w:pPr>
        <w:spacing w:after="0"/>
        <w:jc w:val="both"/>
        <w:rPr>
          <w:rFonts w:eastAsiaTheme="majorEastAsia" w:cs="Arial"/>
          <w:color w:val="000000" w:themeColor="text1"/>
        </w:rPr>
      </w:pPr>
      <w:r w:rsidRPr="00577F16">
        <w:rPr>
          <w:rFonts w:eastAsiaTheme="majorEastAsia" w:cs="Arial"/>
          <w:color w:val="000000" w:themeColor="text1"/>
        </w:rPr>
        <w:t>Sont exclus du bénéfice du présent module d’aménagement du temps de travail :</w:t>
      </w:r>
    </w:p>
    <w:p w14:paraId="5B1F5353" w14:textId="77777777" w:rsidR="00D028AF" w:rsidRPr="00577F16" w:rsidRDefault="00D028AF" w:rsidP="00D028AF">
      <w:pPr>
        <w:pStyle w:val="Paragraphedeliste"/>
        <w:numPr>
          <w:ilvl w:val="0"/>
          <w:numId w:val="9"/>
        </w:numPr>
        <w:jc w:val="both"/>
        <w:rPr>
          <w:rFonts w:eastAsiaTheme="majorEastAsia" w:cs="Arial"/>
          <w:color w:val="000000" w:themeColor="text1"/>
        </w:rPr>
      </w:pPr>
      <w:proofErr w:type="gramStart"/>
      <w:r w:rsidRPr="00577F16">
        <w:rPr>
          <w:rFonts w:eastAsiaTheme="majorEastAsia" w:cs="Arial"/>
          <w:color w:val="000000" w:themeColor="text1"/>
        </w:rPr>
        <w:t>les</w:t>
      </w:r>
      <w:proofErr w:type="gramEnd"/>
      <w:r w:rsidRPr="00577F16">
        <w:rPr>
          <w:rFonts w:eastAsiaTheme="majorEastAsia" w:cs="Arial"/>
          <w:color w:val="000000" w:themeColor="text1"/>
        </w:rPr>
        <w:t xml:space="preserve"> salariés à temps partiel ;</w:t>
      </w:r>
    </w:p>
    <w:p w14:paraId="5BCC7749" w14:textId="1EF37487" w:rsidR="00D028AF" w:rsidRPr="00577F16" w:rsidRDefault="00965B73" w:rsidP="00D028AF">
      <w:pPr>
        <w:pStyle w:val="Paragraphedeliste"/>
        <w:numPr>
          <w:ilvl w:val="0"/>
          <w:numId w:val="9"/>
        </w:numPr>
        <w:jc w:val="both"/>
        <w:rPr>
          <w:rFonts w:eastAsiaTheme="majorEastAsia" w:cs="Arial"/>
          <w:color w:val="000000" w:themeColor="text1"/>
        </w:rPr>
      </w:pPr>
      <w:proofErr w:type="gramStart"/>
      <w:r w:rsidRPr="00577F16">
        <w:rPr>
          <w:rFonts w:cs="Arial"/>
          <w:color w:val="000000" w:themeColor="text1"/>
        </w:rPr>
        <w:t>les</w:t>
      </w:r>
      <w:proofErr w:type="gramEnd"/>
      <w:r w:rsidRPr="00577F16">
        <w:rPr>
          <w:rFonts w:cs="Arial"/>
          <w:color w:val="000000" w:themeColor="text1"/>
        </w:rPr>
        <w:t xml:space="preserve"> salariés en contrat d'alternance ou de professionnalisation</w:t>
      </w:r>
    </w:p>
    <w:p w14:paraId="4E090715" w14:textId="77777777" w:rsidR="00D028AF" w:rsidRPr="00577F16" w:rsidRDefault="00D028AF" w:rsidP="00D028AF">
      <w:pPr>
        <w:pStyle w:val="Paragraphedeliste"/>
        <w:numPr>
          <w:ilvl w:val="0"/>
          <w:numId w:val="9"/>
        </w:numPr>
        <w:jc w:val="both"/>
        <w:rPr>
          <w:rFonts w:eastAsiaTheme="majorEastAsia" w:cs="Arial"/>
          <w:color w:val="000000" w:themeColor="text1"/>
        </w:rPr>
      </w:pPr>
      <w:proofErr w:type="gramStart"/>
      <w:r w:rsidRPr="00577F16">
        <w:rPr>
          <w:rFonts w:eastAsiaTheme="majorEastAsia" w:cs="Arial"/>
          <w:color w:val="000000" w:themeColor="text1"/>
        </w:rPr>
        <w:t>les</w:t>
      </w:r>
      <w:proofErr w:type="gramEnd"/>
      <w:r w:rsidRPr="00577F16">
        <w:rPr>
          <w:rFonts w:eastAsiaTheme="majorEastAsia" w:cs="Arial"/>
          <w:color w:val="000000" w:themeColor="text1"/>
        </w:rPr>
        <w:t xml:space="preserve"> salariés bénéficiaires d’un dispositif de télétravail.</w:t>
      </w:r>
    </w:p>
    <w:p w14:paraId="359A66C7" w14:textId="26BA3867" w:rsidR="00610B5F" w:rsidRPr="00577F16" w:rsidRDefault="00610B5F" w:rsidP="00D028AF">
      <w:pPr>
        <w:jc w:val="both"/>
        <w:rPr>
          <w:rFonts w:cs="Arial"/>
          <w:color w:val="000000" w:themeColor="text1"/>
        </w:rPr>
      </w:pPr>
    </w:p>
    <w:p w14:paraId="4CC53F55" w14:textId="1D0CD19A" w:rsidR="00124F46" w:rsidRPr="00577F16" w:rsidRDefault="00124F46" w:rsidP="00124F46">
      <w:pPr>
        <w:pStyle w:val="Style1"/>
        <w:numPr>
          <w:ilvl w:val="0"/>
          <w:numId w:val="4"/>
        </w:numPr>
        <w:rPr>
          <w:color w:val="000000" w:themeColor="text1"/>
        </w:rPr>
      </w:pPr>
      <w:bookmarkStart w:id="31" w:name="_Toc221611644"/>
      <w:r w:rsidRPr="00577F16">
        <w:rPr>
          <w:color w:val="000000" w:themeColor="text1"/>
        </w:rPr>
        <w:t>JOURS DE REDUCTION DU TEMPS DE TRAVAIL ET JOURS DE REPOS</w:t>
      </w:r>
      <w:bookmarkEnd w:id="31"/>
      <w:r w:rsidRPr="00577F16">
        <w:rPr>
          <w:color w:val="000000" w:themeColor="text1"/>
        </w:rPr>
        <w:t xml:space="preserve"> </w:t>
      </w:r>
    </w:p>
    <w:p w14:paraId="321D48A5" w14:textId="1FA601C1" w:rsidR="001A067E" w:rsidRPr="00577F16" w:rsidRDefault="001A067E" w:rsidP="001A067E">
      <w:pPr>
        <w:pStyle w:val="Style2"/>
        <w:jc w:val="both"/>
        <w:rPr>
          <w:rFonts w:cs="Arial"/>
          <w:color w:val="000000" w:themeColor="text1"/>
        </w:rPr>
      </w:pPr>
      <w:bookmarkStart w:id="32" w:name="_Toc221611645"/>
      <w:r w:rsidRPr="00577F16">
        <w:rPr>
          <w:rStyle w:val="Style2Car"/>
          <w:rFonts w:cs="Arial"/>
          <w:b/>
          <w:color w:val="000000" w:themeColor="text1"/>
        </w:rPr>
        <w:t>Art 4.1 INCIDENCE DES ABSENCES ET DE L'ENTREE OU DEPART DU SALARIE EN</w:t>
      </w:r>
      <w:r w:rsidRPr="00577F16">
        <w:rPr>
          <w:rFonts w:cs="Arial"/>
          <w:color w:val="000000" w:themeColor="text1"/>
        </w:rPr>
        <w:t xml:space="preserve"> COURS D'ANNEE</w:t>
      </w:r>
      <w:bookmarkEnd w:id="32"/>
      <w:r w:rsidRPr="00577F16">
        <w:rPr>
          <w:rFonts w:cs="Arial"/>
          <w:color w:val="000000" w:themeColor="text1"/>
        </w:rPr>
        <w:t xml:space="preserve"> </w:t>
      </w:r>
    </w:p>
    <w:p w14:paraId="2878AFF2" w14:textId="77777777" w:rsidR="001A067E" w:rsidRPr="00577F16" w:rsidRDefault="001A067E" w:rsidP="001A067E">
      <w:pPr>
        <w:jc w:val="both"/>
        <w:rPr>
          <w:rFonts w:cs="Arial"/>
          <w:color w:val="000000" w:themeColor="text1"/>
        </w:rPr>
      </w:pPr>
      <w:r w:rsidRPr="00577F16">
        <w:rPr>
          <w:rFonts w:cs="Arial"/>
          <w:color w:val="000000" w:themeColor="text1"/>
        </w:rPr>
        <w:t xml:space="preserve">Le nombre de JRTT dépend du temps de travail effectivement réalisé au-delà de 35 heures en moyenne par semaine. </w:t>
      </w:r>
    </w:p>
    <w:p w14:paraId="39028DC3" w14:textId="77777777" w:rsidR="001A067E" w:rsidRPr="00577F16" w:rsidRDefault="001A067E" w:rsidP="001A067E">
      <w:pPr>
        <w:jc w:val="both"/>
        <w:rPr>
          <w:rFonts w:cs="Arial"/>
          <w:color w:val="000000" w:themeColor="text1"/>
        </w:rPr>
      </w:pPr>
      <w:r w:rsidRPr="00577F16">
        <w:rPr>
          <w:rFonts w:cs="Arial"/>
          <w:color w:val="000000" w:themeColor="text1"/>
        </w:rPr>
        <w:t xml:space="preserve">Ainsi, les périodes d'absences assimilées à du temps de travail effectif pour le calcul des droits à congés payés ne permettent pas l'acquisition de droits à JRTT. </w:t>
      </w:r>
    </w:p>
    <w:p w14:paraId="461B84F5" w14:textId="21BE73F3" w:rsidR="00124F46" w:rsidRPr="00577F16" w:rsidRDefault="00124F46" w:rsidP="00124F46">
      <w:pPr>
        <w:pStyle w:val="Style2"/>
        <w:rPr>
          <w:rFonts w:cs="Arial"/>
          <w:color w:val="000000" w:themeColor="text1"/>
        </w:rPr>
      </w:pPr>
      <w:bookmarkStart w:id="33" w:name="_Toc221611646"/>
      <w:r w:rsidRPr="00577F16">
        <w:rPr>
          <w:rFonts w:cs="Arial"/>
          <w:color w:val="000000" w:themeColor="text1"/>
        </w:rPr>
        <w:t>Art 4.</w:t>
      </w:r>
      <w:r w:rsidR="001A067E" w:rsidRPr="00577F16">
        <w:rPr>
          <w:rFonts w:cs="Arial"/>
          <w:color w:val="000000" w:themeColor="text1"/>
        </w:rPr>
        <w:t>2</w:t>
      </w:r>
      <w:r w:rsidRPr="00577F16">
        <w:rPr>
          <w:rFonts w:cs="Arial"/>
          <w:color w:val="000000" w:themeColor="text1"/>
        </w:rPr>
        <w:t xml:space="preserve"> MODALITE DE PRISE DES JRTT</w:t>
      </w:r>
      <w:bookmarkEnd w:id="33"/>
    </w:p>
    <w:p w14:paraId="28C8861E" w14:textId="77777777" w:rsidR="00124F46" w:rsidRPr="00577F16" w:rsidRDefault="00124F46" w:rsidP="00124F46">
      <w:pPr>
        <w:jc w:val="both"/>
        <w:rPr>
          <w:rFonts w:cs="Arial"/>
          <w:color w:val="000000" w:themeColor="text1"/>
        </w:rPr>
      </w:pPr>
      <w:r w:rsidRPr="00577F16">
        <w:rPr>
          <w:rFonts w:cs="Arial"/>
          <w:color w:val="000000" w:themeColor="text1"/>
        </w:rPr>
        <w:t>Les JRTT sont fixés à l'initiative du salarié après validation préalable du responsable hiérarchique :</w:t>
      </w:r>
    </w:p>
    <w:p w14:paraId="2FCE01F2" w14:textId="701820D9" w:rsidR="00124F46" w:rsidRPr="00577F16" w:rsidRDefault="00124F46" w:rsidP="00577F16">
      <w:pPr>
        <w:ind w:left="708"/>
        <w:jc w:val="both"/>
        <w:rPr>
          <w:rFonts w:cs="Arial"/>
          <w:color w:val="000000" w:themeColor="text1"/>
        </w:rPr>
      </w:pPr>
      <w:r w:rsidRPr="00577F16">
        <w:rPr>
          <w:rFonts w:cs="Arial"/>
          <w:color w:val="000000" w:themeColor="text1"/>
        </w:rPr>
        <w:t xml:space="preserve">• </w:t>
      </w:r>
      <w:r w:rsidR="00577F16" w:rsidRPr="00577F16">
        <w:rPr>
          <w:rFonts w:cs="Arial"/>
          <w:color w:val="000000" w:themeColor="text1"/>
        </w:rPr>
        <w:t>Il</w:t>
      </w:r>
      <w:r w:rsidRPr="00577F16">
        <w:rPr>
          <w:rFonts w:cs="Arial"/>
          <w:color w:val="000000" w:themeColor="text1"/>
        </w:rPr>
        <w:t xml:space="preserve"> est rappelé qu'au regard de la finalité des JRTT (permettre un repos régulier et non se constituer une « épargne » de jours de repos), il est recommandé de prendre les JRTT régulièrement tout au long de l'année civile de référence. Ils pourront néanmoins être regroupés sous réserve de l'accord du responsable hiérarchique.</w:t>
      </w:r>
    </w:p>
    <w:p w14:paraId="0D2D5A9D" w14:textId="0D489C0A" w:rsidR="00124F46" w:rsidRPr="00577F16" w:rsidRDefault="00124F46" w:rsidP="00124F46">
      <w:pPr>
        <w:jc w:val="both"/>
        <w:rPr>
          <w:rFonts w:cs="Arial"/>
          <w:color w:val="000000" w:themeColor="text1"/>
        </w:rPr>
      </w:pPr>
      <w:r w:rsidRPr="00577F16">
        <w:rPr>
          <w:rFonts w:cs="Arial"/>
          <w:color w:val="000000" w:themeColor="text1"/>
        </w:rPr>
        <w:t>Les JRTT pourront être accolés à des jours de congés payés et/ou conventionnels.</w:t>
      </w:r>
    </w:p>
    <w:p w14:paraId="1FF9E745" w14:textId="77777777" w:rsidR="00124F46" w:rsidRPr="00577F16" w:rsidRDefault="00124F46" w:rsidP="00577F16">
      <w:pPr>
        <w:ind w:left="708"/>
        <w:jc w:val="both"/>
        <w:rPr>
          <w:rFonts w:cs="Arial"/>
          <w:color w:val="000000" w:themeColor="text1"/>
        </w:rPr>
      </w:pPr>
      <w:r w:rsidRPr="00577F16">
        <w:rPr>
          <w:rFonts w:cs="Arial"/>
          <w:color w:val="000000" w:themeColor="text1"/>
        </w:rPr>
        <w:t xml:space="preserve">• Les dates souhaitées pour prendre des JRTT devront être communiquées par les salariés à son responsable hiérarchique en respectant un délai de prévenance convenable avant la date souhaitée. La direction pourra s'y opposer pour des raisons tenant notamment aux contraintes du service, aux périodes d'activité. </w:t>
      </w:r>
    </w:p>
    <w:p w14:paraId="5129F850" w14:textId="77777777" w:rsidR="00124F46" w:rsidRPr="00577F16" w:rsidRDefault="00124F46" w:rsidP="00577F16">
      <w:pPr>
        <w:ind w:left="708"/>
        <w:jc w:val="both"/>
        <w:rPr>
          <w:rFonts w:cs="Arial"/>
          <w:color w:val="000000" w:themeColor="text1"/>
        </w:rPr>
      </w:pPr>
      <w:r w:rsidRPr="00577F16">
        <w:rPr>
          <w:rFonts w:cs="Arial"/>
          <w:color w:val="000000" w:themeColor="text1"/>
        </w:rPr>
        <w:t xml:space="preserve">• En cas de modification du calendrier, le responsable hiérarchique ou le salarié devra en informer l'autre partie moyennant un délai de prévenance convenable, les situations devront être réglées par l'accord du salarié et du manager ; </w:t>
      </w:r>
    </w:p>
    <w:p w14:paraId="52280262" w14:textId="77777777" w:rsidR="00124F46" w:rsidRPr="00577F16" w:rsidRDefault="00124F46" w:rsidP="00577F16">
      <w:pPr>
        <w:ind w:left="708"/>
        <w:jc w:val="both"/>
        <w:rPr>
          <w:rFonts w:cs="Arial"/>
          <w:color w:val="000000" w:themeColor="text1"/>
        </w:rPr>
      </w:pPr>
      <w:r w:rsidRPr="00577F16">
        <w:rPr>
          <w:rFonts w:cs="Arial"/>
          <w:color w:val="000000" w:themeColor="text1"/>
        </w:rPr>
        <w:t>• Tout refus du manager devra être motivé par écrit.</w:t>
      </w:r>
    </w:p>
    <w:p w14:paraId="63F043F7" w14:textId="77777777" w:rsidR="00124F46" w:rsidRPr="00577F16" w:rsidRDefault="00124F46" w:rsidP="00124F46">
      <w:pPr>
        <w:jc w:val="both"/>
        <w:rPr>
          <w:rFonts w:cs="Arial"/>
          <w:color w:val="000000" w:themeColor="text1"/>
        </w:rPr>
      </w:pPr>
      <w:r w:rsidRPr="00577F16">
        <w:rPr>
          <w:rFonts w:cs="Arial"/>
          <w:color w:val="000000" w:themeColor="text1"/>
        </w:rPr>
        <w:t xml:space="preserve">Les JRTT sont pris par journées entières ou demi-journées, sur la période de référence. </w:t>
      </w:r>
    </w:p>
    <w:p w14:paraId="136C36D2" w14:textId="7423DB61" w:rsidR="00124F46" w:rsidRPr="00577F16" w:rsidRDefault="00124F46" w:rsidP="00124F46">
      <w:pPr>
        <w:jc w:val="both"/>
        <w:rPr>
          <w:rFonts w:cs="Arial"/>
          <w:color w:val="000000" w:themeColor="text1"/>
        </w:rPr>
      </w:pPr>
      <w:r w:rsidRPr="00577F16">
        <w:rPr>
          <w:rFonts w:cs="Arial"/>
          <w:color w:val="000000" w:themeColor="text1"/>
        </w:rPr>
        <w:t xml:space="preserve">Les JRTT acquis doivent obligatoirement être pris au cours de l'année d'acquisition de référence (soit du 1er janvier au 31 décembre). La programmation des JRTT doit permettre une prise régulière répartie sur l'année. </w:t>
      </w:r>
    </w:p>
    <w:p w14:paraId="397FD2D5" w14:textId="77777777" w:rsidR="00124F46" w:rsidRPr="00577F16" w:rsidRDefault="00124F46" w:rsidP="00124F46">
      <w:pPr>
        <w:jc w:val="both"/>
        <w:rPr>
          <w:rFonts w:cs="Arial"/>
          <w:color w:val="000000" w:themeColor="text1"/>
        </w:rPr>
      </w:pPr>
      <w:r w:rsidRPr="00577F16">
        <w:rPr>
          <w:rFonts w:cs="Arial"/>
          <w:color w:val="000000" w:themeColor="text1"/>
        </w:rPr>
        <w:t xml:space="preserve">Il n'est pas possible de reporter sur l'année suivante les jours de RTT non pris au cours de l'année de référence d'acquisition. Aussi, faute pour le salarié d'avoir effectivement consommé </w:t>
      </w:r>
      <w:r w:rsidRPr="00577F16">
        <w:rPr>
          <w:rFonts w:cs="Arial"/>
          <w:color w:val="000000" w:themeColor="text1"/>
        </w:rPr>
        <w:lastRenderedPageBreak/>
        <w:t>les JRTT avant le 31 décembre de l'année d'acquisition, ces JRTT seront déposés dans le dispositif du Compte-épargne temps.</w:t>
      </w:r>
    </w:p>
    <w:p w14:paraId="563CAA07" w14:textId="0F77492C" w:rsidR="00492B60" w:rsidRPr="00577F16" w:rsidRDefault="00492B60" w:rsidP="00492B60">
      <w:pPr>
        <w:pStyle w:val="Style2"/>
        <w:rPr>
          <w:rFonts w:cs="Arial"/>
          <w:color w:val="000000" w:themeColor="text1"/>
        </w:rPr>
      </w:pPr>
      <w:bookmarkStart w:id="34" w:name="_Toc221611647"/>
      <w:r w:rsidRPr="00577F16">
        <w:rPr>
          <w:rFonts w:cs="Arial"/>
          <w:color w:val="000000" w:themeColor="text1"/>
        </w:rPr>
        <w:t>Art 4.</w:t>
      </w:r>
      <w:r w:rsidR="001A067E" w:rsidRPr="00577F16">
        <w:rPr>
          <w:rFonts w:cs="Arial"/>
          <w:color w:val="000000" w:themeColor="text1"/>
        </w:rPr>
        <w:t>3</w:t>
      </w:r>
      <w:r w:rsidRPr="00577F16">
        <w:rPr>
          <w:rFonts w:cs="Arial"/>
          <w:color w:val="000000" w:themeColor="text1"/>
        </w:rPr>
        <w:t xml:space="preserve"> DON DE JRTT ET DE JOUR DE REPOS</w:t>
      </w:r>
      <w:bookmarkEnd w:id="34"/>
    </w:p>
    <w:p w14:paraId="4FC53F05" w14:textId="7E74AE91" w:rsidR="005B5C6D" w:rsidRDefault="005B5C6D" w:rsidP="005B5C6D">
      <w:pPr>
        <w:jc w:val="both"/>
        <w:rPr>
          <w:rFonts w:cs="Arial"/>
          <w:color w:val="000000" w:themeColor="text1"/>
        </w:rPr>
      </w:pPr>
      <w:r w:rsidRPr="00577F16">
        <w:rPr>
          <w:rFonts w:cs="Arial"/>
          <w:color w:val="000000" w:themeColor="text1"/>
        </w:rPr>
        <w:t>Les parties rappellent que depuis la loi du 9 mai 2014, un salarié peut, sur sa demande et en accord avec son employeur, renoncer anonymement et sans contrepartie, dans les conditions prévues par la loi, à tout ou partie de ses jours de congés non pris, qu'ils aient été affectés ou non sur un compte-épargne temps, au bénéfice d'un autre salarié de l'entreprise. Les parties conviennent d'appliquer l'accord « Don de jours » de Béarnaise Habitat</w:t>
      </w:r>
      <w:r w:rsidR="00580C0C" w:rsidRPr="00577F16">
        <w:rPr>
          <w:rFonts w:cs="Arial"/>
          <w:color w:val="000000" w:themeColor="text1"/>
        </w:rPr>
        <w:t>.</w:t>
      </w:r>
    </w:p>
    <w:p w14:paraId="602FA5D3" w14:textId="77777777" w:rsidR="004253AA" w:rsidRDefault="004253AA" w:rsidP="005B5C6D">
      <w:pPr>
        <w:jc w:val="both"/>
        <w:rPr>
          <w:rFonts w:cs="Arial"/>
          <w:color w:val="000000" w:themeColor="text1"/>
        </w:rPr>
      </w:pPr>
    </w:p>
    <w:p w14:paraId="2E5E1C6E" w14:textId="0ADC1D24" w:rsidR="005B5C6D" w:rsidRPr="00577F16" w:rsidRDefault="00492B60" w:rsidP="005B5C6D">
      <w:pPr>
        <w:pStyle w:val="Style1"/>
        <w:numPr>
          <w:ilvl w:val="0"/>
          <w:numId w:val="4"/>
        </w:numPr>
        <w:rPr>
          <w:color w:val="000000" w:themeColor="text1"/>
        </w:rPr>
      </w:pPr>
      <w:bookmarkStart w:id="35" w:name="_Toc221611648"/>
      <w:r w:rsidRPr="00577F16">
        <w:rPr>
          <w:color w:val="000000" w:themeColor="text1"/>
        </w:rPr>
        <w:t>HORAIRES DE TRAVAIL</w:t>
      </w:r>
      <w:bookmarkEnd w:id="35"/>
    </w:p>
    <w:p w14:paraId="3DC75ADA" w14:textId="77777777" w:rsidR="005B5C6D" w:rsidRPr="00577F16" w:rsidRDefault="005B5C6D" w:rsidP="005B5C6D">
      <w:pPr>
        <w:jc w:val="both"/>
        <w:rPr>
          <w:rFonts w:cs="Arial"/>
          <w:color w:val="000000" w:themeColor="text1"/>
        </w:rPr>
      </w:pPr>
      <w:r w:rsidRPr="00577F16">
        <w:rPr>
          <w:rFonts w:cs="Arial"/>
          <w:color w:val="000000" w:themeColor="text1"/>
        </w:rPr>
        <w:t xml:space="preserve">Il est rappelé que l'horaire de travail relève du présent accord. Il peut être différent par site géographique, il peut également être fixé en fonction des contraintes de service. </w:t>
      </w:r>
    </w:p>
    <w:p w14:paraId="57352D99" w14:textId="0B052B90" w:rsidR="005B5C6D" w:rsidRPr="00577F16" w:rsidRDefault="005B5C6D" w:rsidP="005B5C6D">
      <w:pPr>
        <w:pStyle w:val="Style2"/>
        <w:rPr>
          <w:rFonts w:cs="Arial"/>
          <w:color w:val="000000" w:themeColor="text1"/>
        </w:rPr>
      </w:pPr>
      <w:bookmarkStart w:id="36" w:name="_Toc221611649"/>
      <w:r w:rsidRPr="00577F16">
        <w:rPr>
          <w:rFonts w:cs="Arial"/>
          <w:color w:val="000000" w:themeColor="text1"/>
        </w:rPr>
        <w:t>Art 5.1 HORAIRES COLLECTIFS</w:t>
      </w:r>
      <w:bookmarkEnd w:id="36"/>
    </w:p>
    <w:p w14:paraId="3C1B2A6E" w14:textId="77777777" w:rsidR="005B5C6D" w:rsidRPr="00577F16" w:rsidRDefault="005B5C6D" w:rsidP="005B5C6D">
      <w:pPr>
        <w:jc w:val="both"/>
        <w:rPr>
          <w:rFonts w:cs="Arial"/>
          <w:color w:val="000000" w:themeColor="text1"/>
        </w:rPr>
      </w:pPr>
      <w:r w:rsidRPr="00577F16">
        <w:rPr>
          <w:rFonts w:cs="Arial"/>
          <w:color w:val="000000" w:themeColor="text1"/>
        </w:rPr>
        <w:t xml:space="preserve">Les parties conviennent que pour les modalités « 35 heures sans JRTT », les horaires seront fixes compte tenu des nécessités de service. </w:t>
      </w:r>
    </w:p>
    <w:p w14:paraId="793780CB" w14:textId="62317DD0" w:rsidR="005B5C6D" w:rsidRPr="00577F16" w:rsidRDefault="005B5C6D" w:rsidP="005B5C6D">
      <w:pPr>
        <w:jc w:val="both"/>
        <w:rPr>
          <w:rFonts w:cs="Arial"/>
          <w:color w:val="000000" w:themeColor="text1"/>
        </w:rPr>
      </w:pPr>
      <w:r w:rsidRPr="00577F16">
        <w:rPr>
          <w:rFonts w:cs="Arial"/>
          <w:color w:val="000000" w:themeColor="text1"/>
        </w:rPr>
        <w:t>En ce qui concerne les modalités « 37h00 avec JRTT »</w:t>
      </w:r>
      <w:r w:rsidR="006E2736" w:rsidRPr="00577F16">
        <w:rPr>
          <w:rFonts w:cs="Arial"/>
          <w:color w:val="000000" w:themeColor="text1"/>
        </w:rPr>
        <w:t xml:space="preserve"> et les modalités « 37h avec JRTT sur 4.5 jours »</w:t>
      </w:r>
      <w:r w:rsidRPr="00577F16">
        <w:rPr>
          <w:rFonts w:cs="Arial"/>
          <w:color w:val="000000" w:themeColor="text1"/>
        </w:rPr>
        <w:t xml:space="preserve">, un dispositif d'horaires variables sera mis en place au sein de l'entreprise. </w:t>
      </w:r>
    </w:p>
    <w:p w14:paraId="6154ECD9" w14:textId="77777777" w:rsidR="005B5C6D" w:rsidRPr="00577F16" w:rsidRDefault="005B5C6D" w:rsidP="005B5C6D">
      <w:pPr>
        <w:jc w:val="both"/>
        <w:rPr>
          <w:rFonts w:cs="Arial"/>
          <w:color w:val="000000" w:themeColor="text1"/>
        </w:rPr>
      </w:pPr>
      <w:r w:rsidRPr="00577F16">
        <w:rPr>
          <w:rFonts w:cs="Arial"/>
          <w:color w:val="000000" w:themeColor="text1"/>
        </w:rPr>
        <w:t xml:space="preserve">La mise en place des horaires variables ne fait pas obstacle à la possibilité, pour l'employeur, en présence d'un motif exceptionnel, de demander à un salarié, lorsque les impératifs de service l'exigent, d'être présent dans les locaux de l'entreprise à une heure déterminée ne correspondant pas nécessairement aux plages fixes de travail mais comprise dans une des plages variables. </w:t>
      </w:r>
    </w:p>
    <w:p w14:paraId="2BB409A9" w14:textId="77777777" w:rsidR="002A053C" w:rsidRPr="00577F16" w:rsidRDefault="005B5C6D" w:rsidP="005B5C6D">
      <w:pPr>
        <w:jc w:val="both"/>
        <w:rPr>
          <w:rFonts w:cs="Arial"/>
          <w:color w:val="000000" w:themeColor="text1"/>
        </w:rPr>
      </w:pPr>
      <w:r w:rsidRPr="00577F16">
        <w:rPr>
          <w:rFonts w:cs="Arial"/>
          <w:color w:val="000000" w:themeColor="text1"/>
        </w:rPr>
        <w:t xml:space="preserve">Il est rappelé que le dispositif d'horaires variables permet aux salariés d'organiser leur temps de travail en fonction de leurs contraintes personnelles, de leur charge de travail et de bénéficier d'une certaine autonomie dans le cadre de la semaine. </w:t>
      </w:r>
    </w:p>
    <w:p w14:paraId="1C4580A4" w14:textId="6F3A6B11" w:rsidR="002A053C" w:rsidRPr="00577F16" w:rsidRDefault="002A053C" w:rsidP="005B5C6D">
      <w:pPr>
        <w:jc w:val="both"/>
        <w:rPr>
          <w:rFonts w:cs="Arial"/>
          <w:color w:val="000000" w:themeColor="text1"/>
        </w:rPr>
      </w:pPr>
      <w:r w:rsidRPr="00577F16">
        <w:rPr>
          <w:rFonts w:cs="Arial"/>
          <w:color w:val="000000" w:themeColor="text1"/>
        </w:rPr>
        <w:t xml:space="preserve">Conformément à l’accord NAO 2026 et afin de favoriser la conciliation vie professionnelle, vie personnelle et afin de fluidifier les déplacements, les dispositifs d’horaires applicables sont les suivants :  </w:t>
      </w:r>
    </w:p>
    <w:p w14:paraId="075271FD" w14:textId="7F3FD1AF" w:rsidR="002A053C" w:rsidRPr="00577F16" w:rsidRDefault="002A053C" w:rsidP="0026165B">
      <w:pPr>
        <w:spacing w:after="0"/>
        <w:jc w:val="both"/>
        <w:rPr>
          <w:rFonts w:cs="Arial"/>
          <w:color w:val="000000" w:themeColor="text1"/>
          <w:u w:val="single"/>
        </w:rPr>
      </w:pPr>
      <w:r w:rsidRPr="00577F16">
        <w:rPr>
          <w:rFonts w:cs="Arial"/>
          <w:color w:val="000000" w:themeColor="text1"/>
          <w:u w:val="single"/>
        </w:rPr>
        <w:t xml:space="preserve">Pour le personnel affecté au siège social GAMBETTA : </w:t>
      </w:r>
    </w:p>
    <w:p w14:paraId="589B4C2F" w14:textId="01AFAA48" w:rsidR="0026165B" w:rsidRPr="00577F16" w:rsidRDefault="0026165B" w:rsidP="00577F16">
      <w:pPr>
        <w:pStyle w:val="Paragraphedeliste"/>
        <w:numPr>
          <w:ilvl w:val="0"/>
          <w:numId w:val="15"/>
        </w:numPr>
        <w:spacing w:after="0"/>
        <w:jc w:val="both"/>
        <w:rPr>
          <w:rFonts w:cs="Arial"/>
          <w:b/>
          <w:bCs/>
          <w:color w:val="000000" w:themeColor="text1"/>
        </w:rPr>
      </w:pPr>
      <w:r w:rsidRPr="00577F16">
        <w:rPr>
          <w:rFonts w:cs="Arial"/>
          <w:color w:val="000000" w:themeColor="text1"/>
        </w:rPr>
        <w:t xml:space="preserve">Des plages fixes pendant lesquelles la présence de l'ensemble du personnel soumis à ce dispositif est obligatoire :  </w:t>
      </w:r>
      <w:r w:rsidRPr="00577F16">
        <w:rPr>
          <w:rFonts w:cs="Arial"/>
          <w:b/>
          <w:bCs/>
          <w:color w:val="000000" w:themeColor="text1"/>
        </w:rPr>
        <w:t>de 9h30 à 12h et de 14h à 16h00</w:t>
      </w:r>
    </w:p>
    <w:p w14:paraId="6C458E11" w14:textId="77777777" w:rsidR="0026165B" w:rsidRPr="00577F16" w:rsidRDefault="0026165B" w:rsidP="0026165B">
      <w:pPr>
        <w:spacing w:after="0"/>
        <w:jc w:val="both"/>
        <w:rPr>
          <w:rFonts w:cs="Arial"/>
          <w:b/>
          <w:bCs/>
          <w:color w:val="000000" w:themeColor="text1"/>
        </w:rPr>
      </w:pPr>
    </w:p>
    <w:p w14:paraId="5606B7BE" w14:textId="781A2609" w:rsidR="0026165B" w:rsidRPr="00577F16" w:rsidRDefault="0026165B" w:rsidP="00577F16">
      <w:pPr>
        <w:pStyle w:val="Paragraphedeliste"/>
        <w:numPr>
          <w:ilvl w:val="0"/>
          <w:numId w:val="15"/>
        </w:numPr>
        <w:spacing w:after="0"/>
        <w:jc w:val="both"/>
        <w:rPr>
          <w:rFonts w:cs="Arial"/>
          <w:b/>
          <w:bCs/>
          <w:color w:val="000000" w:themeColor="text1"/>
        </w:rPr>
      </w:pPr>
      <w:r w:rsidRPr="00577F16">
        <w:rPr>
          <w:rFonts w:cs="Arial"/>
          <w:color w:val="000000" w:themeColor="text1"/>
        </w:rPr>
        <w:t>Des plages variables pendant lesquelles chaque salarié peut choisir librement ses heures d'arrivée et de départ de l'entreprise, dans la mesure où sont respectées les nécessités particulières de service et les impératifs de travail : d</w:t>
      </w:r>
      <w:r w:rsidRPr="00577F16">
        <w:rPr>
          <w:rFonts w:cs="Arial"/>
          <w:b/>
          <w:bCs/>
          <w:color w:val="000000" w:themeColor="text1"/>
        </w:rPr>
        <w:t>e 7h30 à 9h30 et de 16h00 à 19h</w:t>
      </w:r>
      <w:r w:rsidR="00D028AF" w:rsidRPr="00577F16">
        <w:rPr>
          <w:rFonts w:cs="Arial"/>
          <w:b/>
          <w:bCs/>
          <w:color w:val="000000" w:themeColor="text1"/>
        </w:rPr>
        <w:t>30</w:t>
      </w:r>
      <w:r w:rsidRPr="00577F16">
        <w:rPr>
          <w:rFonts w:cs="Arial"/>
          <w:b/>
          <w:bCs/>
          <w:color w:val="000000" w:themeColor="text1"/>
        </w:rPr>
        <w:t xml:space="preserve">. </w:t>
      </w:r>
    </w:p>
    <w:p w14:paraId="56CE3D6C" w14:textId="77777777" w:rsidR="0026165B" w:rsidRPr="00577F16" w:rsidRDefault="0026165B" w:rsidP="0026165B">
      <w:pPr>
        <w:spacing w:after="0"/>
        <w:jc w:val="both"/>
        <w:rPr>
          <w:rFonts w:cs="Arial"/>
          <w:b/>
          <w:bCs/>
          <w:color w:val="000000" w:themeColor="text1"/>
        </w:rPr>
      </w:pPr>
    </w:p>
    <w:p w14:paraId="5AC3DA4D" w14:textId="066B0D56" w:rsidR="0026165B" w:rsidRPr="00577F16" w:rsidRDefault="0026165B" w:rsidP="00577F16">
      <w:pPr>
        <w:pStyle w:val="Paragraphedeliste"/>
        <w:numPr>
          <w:ilvl w:val="0"/>
          <w:numId w:val="15"/>
        </w:numPr>
        <w:jc w:val="both"/>
        <w:rPr>
          <w:rFonts w:cs="Arial"/>
          <w:color w:val="000000" w:themeColor="text1"/>
        </w:rPr>
      </w:pPr>
      <w:r w:rsidRPr="00577F16">
        <w:rPr>
          <w:rFonts w:cs="Arial"/>
          <w:color w:val="000000" w:themeColor="text1"/>
        </w:rPr>
        <w:t>Pause méridienne : une pause minimum de 30 minutes devra être respectée entre 12h et 14h.</w:t>
      </w:r>
    </w:p>
    <w:p w14:paraId="579E1915" w14:textId="5AB73D67" w:rsidR="00D028AF" w:rsidRPr="00577F16" w:rsidRDefault="0026165B" w:rsidP="00577F16">
      <w:pPr>
        <w:pStyle w:val="Paragraphedeliste"/>
        <w:numPr>
          <w:ilvl w:val="0"/>
          <w:numId w:val="15"/>
        </w:numPr>
        <w:spacing w:after="0"/>
        <w:jc w:val="both"/>
        <w:rPr>
          <w:rFonts w:cs="Arial"/>
          <w:color w:val="000000" w:themeColor="text1"/>
        </w:rPr>
      </w:pPr>
      <w:r w:rsidRPr="00577F16">
        <w:rPr>
          <w:rFonts w:cs="Arial"/>
          <w:color w:val="000000" w:themeColor="text1"/>
        </w:rPr>
        <w:lastRenderedPageBreak/>
        <w:t>Pause : les salariés dispose</w:t>
      </w:r>
      <w:r w:rsidR="00D028AF" w:rsidRPr="00577F16">
        <w:rPr>
          <w:rFonts w:cs="Arial"/>
          <w:color w:val="000000" w:themeColor="text1"/>
        </w:rPr>
        <w:t xml:space="preserve">nt </w:t>
      </w:r>
      <w:r w:rsidRPr="00577F16">
        <w:rPr>
          <w:rFonts w:cs="Arial"/>
          <w:color w:val="000000" w:themeColor="text1"/>
        </w:rPr>
        <w:t xml:space="preserve">d’un temps de pause </w:t>
      </w:r>
      <w:r w:rsidR="00D028AF" w:rsidRPr="00577F16">
        <w:rPr>
          <w:rFonts w:cs="Arial"/>
          <w:color w:val="000000" w:themeColor="text1"/>
        </w:rPr>
        <w:t>ainsi réparti :</w:t>
      </w:r>
    </w:p>
    <w:p w14:paraId="5199E190" w14:textId="77777777" w:rsidR="00D028AF" w:rsidRPr="00577F16" w:rsidRDefault="00D028AF" w:rsidP="00577F16">
      <w:pPr>
        <w:spacing w:after="0"/>
        <w:ind w:left="360" w:firstLine="708"/>
        <w:jc w:val="both"/>
        <w:rPr>
          <w:rFonts w:cs="Arial"/>
          <w:color w:val="000000" w:themeColor="text1"/>
        </w:rPr>
      </w:pPr>
      <w:r w:rsidRPr="00577F16">
        <w:rPr>
          <w:rFonts w:cs="Arial"/>
          <w:color w:val="000000" w:themeColor="text1"/>
        </w:rPr>
        <w:t>- 10 minutes en</w:t>
      </w:r>
      <w:r w:rsidR="0026165B" w:rsidRPr="00577F16">
        <w:rPr>
          <w:rFonts w:cs="Arial"/>
          <w:color w:val="000000" w:themeColor="text1"/>
        </w:rPr>
        <w:t xml:space="preserve"> matinée</w:t>
      </w:r>
    </w:p>
    <w:p w14:paraId="77431B0E" w14:textId="77777777" w:rsidR="00D028AF" w:rsidRPr="00577F16" w:rsidRDefault="00D028AF" w:rsidP="00577F16">
      <w:pPr>
        <w:spacing w:after="0"/>
        <w:ind w:left="360" w:firstLine="708"/>
        <w:jc w:val="both"/>
        <w:rPr>
          <w:rFonts w:cs="Arial"/>
          <w:color w:val="000000" w:themeColor="text1"/>
        </w:rPr>
      </w:pPr>
      <w:r w:rsidRPr="00577F16">
        <w:rPr>
          <w:rFonts w:cs="Arial"/>
          <w:color w:val="000000" w:themeColor="text1"/>
        </w:rPr>
        <w:t>- 10 minutes dans</w:t>
      </w:r>
      <w:r w:rsidR="0026165B" w:rsidRPr="00577F16">
        <w:rPr>
          <w:rFonts w:cs="Arial"/>
          <w:color w:val="000000" w:themeColor="text1"/>
        </w:rPr>
        <w:t xml:space="preserve"> l'après-midi. </w:t>
      </w:r>
    </w:p>
    <w:p w14:paraId="4177EA93" w14:textId="6471DD1F" w:rsidR="0026165B" w:rsidRPr="00577F16" w:rsidRDefault="0026165B" w:rsidP="00D028AF">
      <w:pPr>
        <w:spacing w:after="0"/>
        <w:jc w:val="both"/>
        <w:rPr>
          <w:rFonts w:cs="Arial"/>
          <w:color w:val="000000" w:themeColor="text1"/>
        </w:rPr>
      </w:pPr>
      <w:r w:rsidRPr="00577F16">
        <w:rPr>
          <w:rFonts w:cs="Arial"/>
          <w:color w:val="000000" w:themeColor="text1"/>
        </w:rPr>
        <w:t>Leur prise doit être compatible avec les nécessités du service et l’organisation collective du travail.</w:t>
      </w:r>
    </w:p>
    <w:p w14:paraId="08876CC7" w14:textId="77777777" w:rsidR="0026165B" w:rsidRPr="00577F16" w:rsidRDefault="0026165B" w:rsidP="0026165B">
      <w:pPr>
        <w:spacing w:after="0"/>
        <w:jc w:val="both"/>
        <w:rPr>
          <w:rFonts w:cs="Arial"/>
          <w:color w:val="000000" w:themeColor="text1"/>
        </w:rPr>
      </w:pPr>
    </w:p>
    <w:p w14:paraId="0E82A8EB" w14:textId="77777777" w:rsidR="0089221C" w:rsidRPr="00577F16" w:rsidRDefault="0089221C" w:rsidP="0089221C">
      <w:pPr>
        <w:spacing w:after="0"/>
        <w:jc w:val="both"/>
        <w:rPr>
          <w:rFonts w:cs="Arial"/>
          <w:color w:val="000000" w:themeColor="text1"/>
          <w:u w:val="single"/>
        </w:rPr>
      </w:pPr>
      <w:r w:rsidRPr="00577F16">
        <w:rPr>
          <w:rFonts w:cs="Arial"/>
          <w:color w:val="000000" w:themeColor="text1"/>
          <w:u w:val="single"/>
        </w:rPr>
        <w:t>Pour le personnel affecté au point relais GAMBETTA hors chargés d’accueil :</w:t>
      </w:r>
    </w:p>
    <w:p w14:paraId="21D9774E" w14:textId="46B20835" w:rsidR="0089221C" w:rsidRPr="00577F16" w:rsidRDefault="0089221C" w:rsidP="0089221C">
      <w:pPr>
        <w:spacing w:after="0"/>
        <w:jc w:val="both"/>
        <w:rPr>
          <w:rFonts w:cs="Arial"/>
          <w:b/>
          <w:bCs/>
          <w:color w:val="000000" w:themeColor="text1"/>
        </w:rPr>
      </w:pPr>
      <w:r w:rsidRPr="00577F16">
        <w:rPr>
          <w:rFonts w:cs="Arial"/>
          <w:color w:val="000000" w:themeColor="text1"/>
        </w:rPr>
        <w:t xml:space="preserve">- Des plages fixes pendant lesquelles la présence de l'ensemble du personnel soumis à ce dispositif est obligatoire :  </w:t>
      </w:r>
      <w:r w:rsidRPr="00577F16">
        <w:rPr>
          <w:rFonts w:cs="Arial"/>
          <w:b/>
          <w:bCs/>
          <w:color w:val="000000" w:themeColor="text1"/>
        </w:rPr>
        <w:t>de 9h30 à 12h et de 14h à 16h00</w:t>
      </w:r>
    </w:p>
    <w:p w14:paraId="2EC2A4F5" w14:textId="77777777" w:rsidR="0089221C" w:rsidRPr="00577F16" w:rsidRDefault="0089221C" w:rsidP="0089221C">
      <w:pPr>
        <w:spacing w:after="0"/>
        <w:jc w:val="both"/>
        <w:rPr>
          <w:rFonts w:cs="Arial"/>
          <w:b/>
          <w:bCs/>
          <w:color w:val="000000" w:themeColor="text1"/>
        </w:rPr>
      </w:pPr>
    </w:p>
    <w:p w14:paraId="7C3F18A0" w14:textId="2BC34A26" w:rsidR="0089221C" w:rsidRPr="00577F16" w:rsidRDefault="0089221C" w:rsidP="00577F16">
      <w:pPr>
        <w:pStyle w:val="Paragraphedeliste"/>
        <w:numPr>
          <w:ilvl w:val="0"/>
          <w:numId w:val="16"/>
        </w:numPr>
        <w:spacing w:after="0"/>
        <w:jc w:val="both"/>
        <w:rPr>
          <w:rFonts w:cs="Arial"/>
          <w:b/>
          <w:bCs/>
          <w:color w:val="000000" w:themeColor="text1"/>
        </w:rPr>
      </w:pPr>
      <w:r w:rsidRPr="00577F16">
        <w:rPr>
          <w:rFonts w:cs="Arial"/>
          <w:color w:val="000000" w:themeColor="text1"/>
        </w:rPr>
        <w:t>Des plages variables pendant lesquelles chaque salarié peut choisir librement ses heures d'arrivée et de départ de l'entreprise, dans la mesure où sont respectées les nécessités particulières de service et les impératifs de travail : d</w:t>
      </w:r>
      <w:r w:rsidRPr="00577F16">
        <w:rPr>
          <w:rFonts w:cs="Arial"/>
          <w:b/>
          <w:bCs/>
          <w:color w:val="000000" w:themeColor="text1"/>
        </w:rPr>
        <w:t xml:space="preserve">e 7h30 à 9h30 et de 16h00 à 19h30. </w:t>
      </w:r>
    </w:p>
    <w:p w14:paraId="1BA0B939" w14:textId="77777777" w:rsidR="0089221C" w:rsidRPr="00577F16" w:rsidRDefault="0089221C" w:rsidP="0089221C">
      <w:pPr>
        <w:spacing w:after="0"/>
        <w:jc w:val="both"/>
        <w:rPr>
          <w:rFonts w:cs="Arial"/>
          <w:b/>
          <w:bCs/>
          <w:color w:val="000000" w:themeColor="text1"/>
        </w:rPr>
      </w:pPr>
    </w:p>
    <w:p w14:paraId="7FEE865C" w14:textId="343D28DB" w:rsidR="0089221C" w:rsidRPr="00577F16" w:rsidRDefault="0089221C" w:rsidP="00577F16">
      <w:pPr>
        <w:pStyle w:val="Paragraphedeliste"/>
        <w:numPr>
          <w:ilvl w:val="0"/>
          <w:numId w:val="16"/>
        </w:numPr>
        <w:jc w:val="both"/>
        <w:rPr>
          <w:rFonts w:cs="Arial"/>
          <w:color w:val="000000" w:themeColor="text1"/>
        </w:rPr>
      </w:pPr>
      <w:r w:rsidRPr="00577F16">
        <w:rPr>
          <w:rFonts w:cs="Arial"/>
          <w:color w:val="000000" w:themeColor="text1"/>
        </w:rPr>
        <w:t>Pause méridienne : une pause minimum de 30 minutes devra être respectée entre 12h et 14h.</w:t>
      </w:r>
    </w:p>
    <w:p w14:paraId="7CA582A3" w14:textId="390D9292" w:rsidR="0089221C" w:rsidRPr="00577F16" w:rsidRDefault="0089221C" w:rsidP="00577F16">
      <w:pPr>
        <w:pStyle w:val="Paragraphedeliste"/>
        <w:numPr>
          <w:ilvl w:val="0"/>
          <w:numId w:val="16"/>
        </w:numPr>
        <w:spacing w:after="0"/>
        <w:jc w:val="both"/>
        <w:rPr>
          <w:rFonts w:cs="Arial"/>
          <w:color w:val="000000" w:themeColor="text1"/>
        </w:rPr>
      </w:pPr>
      <w:r w:rsidRPr="00577F16">
        <w:rPr>
          <w:rFonts w:cs="Arial"/>
          <w:color w:val="000000" w:themeColor="text1"/>
        </w:rPr>
        <w:t>Pause : les salariés disposent d’un temps de pause ainsi réparti :</w:t>
      </w:r>
    </w:p>
    <w:p w14:paraId="749193EF" w14:textId="49217CDB" w:rsidR="0089221C" w:rsidRPr="00577F16" w:rsidRDefault="0089221C" w:rsidP="00577F16">
      <w:pPr>
        <w:pStyle w:val="Paragraphedeliste"/>
        <w:numPr>
          <w:ilvl w:val="0"/>
          <w:numId w:val="17"/>
        </w:numPr>
        <w:spacing w:after="0"/>
        <w:jc w:val="both"/>
        <w:rPr>
          <w:rFonts w:cs="Arial"/>
          <w:color w:val="000000" w:themeColor="text1"/>
        </w:rPr>
      </w:pPr>
      <w:r w:rsidRPr="00577F16">
        <w:rPr>
          <w:rFonts w:cs="Arial"/>
          <w:color w:val="000000" w:themeColor="text1"/>
        </w:rPr>
        <w:t>10 minutes en matinée</w:t>
      </w:r>
    </w:p>
    <w:p w14:paraId="0FE5273F" w14:textId="745ED909" w:rsidR="0089221C" w:rsidRPr="00577F16" w:rsidRDefault="0089221C" w:rsidP="00577F16">
      <w:pPr>
        <w:pStyle w:val="Paragraphedeliste"/>
        <w:numPr>
          <w:ilvl w:val="0"/>
          <w:numId w:val="17"/>
        </w:numPr>
        <w:spacing w:after="0"/>
        <w:jc w:val="both"/>
        <w:rPr>
          <w:rFonts w:cs="Arial"/>
          <w:color w:val="000000" w:themeColor="text1"/>
        </w:rPr>
      </w:pPr>
      <w:r w:rsidRPr="00577F16">
        <w:rPr>
          <w:rFonts w:cs="Arial"/>
          <w:color w:val="000000" w:themeColor="text1"/>
        </w:rPr>
        <w:t xml:space="preserve">10 minutes dans l'après-midi. </w:t>
      </w:r>
    </w:p>
    <w:p w14:paraId="651F5342" w14:textId="77777777" w:rsidR="0089221C" w:rsidRPr="00577F16" w:rsidRDefault="0089221C" w:rsidP="0089221C">
      <w:pPr>
        <w:spacing w:after="0"/>
        <w:jc w:val="both"/>
        <w:rPr>
          <w:rFonts w:cs="Arial"/>
          <w:color w:val="000000" w:themeColor="text1"/>
        </w:rPr>
      </w:pPr>
      <w:r w:rsidRPr="00577F16">
        <w:rPr>
          <w:rFonts w:cs="Arial"/>
          <w:color w:val="000000" w:themeColor="text1"/>
        </w:rPr>
        <w:t>Leur prise doit être compatible avec les nécessités du service et l’organisation collective du travail.</w:t>
      </w:r>
    </w:p>
    <w:p w14:paraId="75928032" w14:textId="77777777" w:rsidR="0089221C" w:rsidRPr="00577F16" w:rsidRDefault="0089221C" w:rsidP="0089221C">
      <w:pPr>
        <w:spacing w:after="0"/>
        <w:jc w:val="both"/>
        <w:rPr>
          <w:rFonts w:cs="Arial"/>
          <w:color w:val="000000" w:themeColor="text1"/>
        </w:rPr>
      </w:pPr>
    </w:p>
    <w:p w14:paraId="72A123AE" w14:textId="01D60675" w:rsidR="0089221C" w:rsidRPr="00577F16" w:rsidRDefault="0089221C" w:rsidP="0089221C">
      <w:pPr>
        <w:spacing w:after="0"/>
        <w:jc w:val="both"/>
        <w:rPr>
          <w:rFonts w:cs="Arial"/>
          <w:color w:val="000000" w:themeColor="text1"/>
          <w:u w:val="single"/>
        </w:rPr>
      </w:pPr>
      <w:r w:rsidRPr="00577F16">
        <w:rPr>
          <w:rFonts w:cs="Arial"/>
          <w:color w:val="000000" w:themeColor="text1"/>
        </w:rPr>
        <w:t xml:space="preserve">L’organisation des présences des collaborateurs sur la tranche horaire comprise entre 8h30 et 9h30 et entre 16h00 et 17h00 relève de la responsabilité du responsable du point relais dans le respect des nécessités de continuité de service et afin de ne pas laisser la chargée de clientèle seule. </w:t>
      </w:r>
    </w:p>
    <w:p w14:paraId="57584213" w14:textId="77777777" w:rsidR="0089221C" w:rsidRPr="00577F16" w:rsidRDefault="0089221C" w:rsidP="0026165B">
      <w:pPr>
        <w:spacing w:after="0"/>
        <w:jc w:val="both"/>
        <w:rPr>
          <w:rFonts w:cs="Arial"/>
          <w:color w:val="000000" w:themeColor="text1"/>
        </w:rPr>
      </w:pPr>
    </w:p>
    <w:p w14:paraId="5E2FD3D8" w14:textId="48CED6A7" w:rsidR="002A053C" w:rsidRPr="00577F16" w:rsidRDefault="002A053C" w:rsidP="002A053C">
      <w:pPr>
        <w:spacing w:after="0"/>
        <w:jc w:val="both"/>
        <w:rPr>
          <w:rFonts w:cs="Arial"/>
          <w:color w:val="000000" w:themeColor="text1"/>
          <w:u w:val="single"/>
        </w:rPr>
      </w:pPr>
      <w:r w:rsidRPr="00577F16">
        <w:rPr>
          <w:rFonts w:cs="Arial"/>
          <w:color w:val="000000" w:themeColor="text1"/>
          <w:u w:val="single"/>
        </w:rPr>
        <w:t>Pour le personnel des points relais hors chargés d’accueil :</w:t>
      </w:r>
    </w:p>
    <w:p w14:paraId="15B80B15" w14:textId="1A81F568" w:rsidR="002A053C" w:rsidRPr="00577F16" w:rsidRDefault="002A053C" w:rsidP="00577F16">
      <w:pPr>
        <w:pStyle w:val="Paragraphedeliste"/>
        <w:numPr>
          <w:ilvl w:val="0"/>
          <w:numId w:val="17"/>
        </w:numPr>
        <w:spacing w:after="0"/>
        <w:jc w:val="both"/>
        <w:rPr>
          <w:rFonts w:cs="Arial"/>
          <w:b/>
          <w:bCs/>
          <w:color w:val="000000" w:themeColor="text1"/>
        </w:rPr>
      </w:pPr>
      <w:r w:rsidRPr="00577F16">
        <w:rPr>
          <w:rFonts w:cs="Arial"/>
          <w:color w:val="000000" w:themeColor="text1"/>
        </w:rPr>
        <w:t xml:space="preserve">Des plages fixes pendant lesquelles la présence de l'ensemble du personnel soumis à ce dispositif est obligatoire :  </w:t>
      </w:r>
      <w:r w:rsidRPr="00577F16">
        <w:rPr>
          <w:rFonts w:cs="Arial"/>
          <w:b/>
          <w:bCs/>
          <w:color w:val="000000" w:themeColor="text1"/>
        </w:rPr>
        <w:t>de 9h00 à 12h et de 14h à 16h30</w:t>
      </w:r>
    </w:p>
    <w:p w14:paraId="508DD3E8" w14:textId="77777777" w:rsidR="002A053C" w:rsidRPr="00577F16" w:rsidRDefault="002A053C" w:rsidP="002A053C">
      <w:pPr>
        <w:spacing w:after="0"/>
        <w:jc w:val="both"/>
        <w:rPr>
          <w:rFonts w:cs="Arial"/>
          <w:b/>
          <w:bCs/>
          <w:color w:val="000000" w:themeColor="text1"/>
        </w:rPr>
      </w:pPr>
    </w:p>
    <w:p w14:paraId="6C075CB8" w14:textId="789ABE73" w:rsidR="002A053C" w:rsidRPr="00577F16" w:rsidRDefault="002A053C" w:rsidP="00577F16">
      <w:pPr>
        <w:pStyle w:val="Paragraphedeliste"/>
        <w:numPr>
          <w:ilvl w:val="0"/>
          <w:numId w:val="17"/>
        </w:numPr>
        <w:spacing w:after="0"/>
        <w:jc w:val="both"/>
        <w:rPr>
          <w:rFonts w:cs="Arial"/>
          <w:b/>
          <w:bCs/>
          <w:color w:val="000000" w:themeColor="text1"/>
        </w:rPr>
      </w:pPr>
      <w:r w:rsidRPr="00577F16">
        <w:rPr>
          <w:rFonts w:cs="Arial"/>
          <w:color w:val="000000" w:themeColor="text1"/>
        </w:rPr>
        <w:t>Des plages variables pendant lesquelles chaque salarié peut choisir librement ses heures d'arrivée et de départ de l'entreprise, dans la mesure où sont respectées les nécessités particulières de service et les impératifs de travail : d</w:t>
      </w:r>
      <w:r w:rsidRPr="00577F16">
        <w:rPr>
          <w:rFonts w:cs="Arial"/>
          <w:b/>
          <w:bCs/>
          <w:color w:val="000000" w:themeColor="text1"/>
        </w:rPr>
        <w:t xml:space="preserve">e 7h30 à 9h00 et de 16h30 à 19h30. </w:t>
      </w:r>
    </w:p>
    <w:p w14:paraId="717CFF31" w14:textId="77777777" w:rsidR="002A053C" w:rsidRPr="00577F16" w:rsidRDefault="002A053C" w:rsidP="002A053C">
      <w:pPr>
        <w:spacing w:after="0"/>
        <w:jc w:val="both"/>
        <w:rPr>
          <w:rFonts w:cs="Arial"/>
          <w:b/>
          <w:bCs/>
          <w:color w:val="000000" w:themeColor="text1"/>
        </w:rPr>
      </w:pPr>
    </w:p>
    <w:p w14:paraId="635700D8" w14:textId="6EDFA056" w:rsidR="002A053C" w:rsidRPr="00577F16" w:rsidRDefault="002A053C" w:rsidP="00577F16">
      <w:pPr>
        <w:pStyle w:val="Paragraphedeliste"/>
        <w:numPr>
          <w:ilvl w:val="0"/>
          <w:numId w:val="17"/>
        </w:numPr>
        <w:jc w:val="both"/>
        <w:rPr>
          <w:rFonts w:cs="Arial"/>
          <w:color w:val="000000" w:themeColor="text1"/>
        </w:rPr>
      </w:pPr>
      <w:r w:rsidRPr="00577F16">
        <w:rPr>
          <w:rFonts w:cs="Arial"/>
          <w:color w:val="000000" w:themeColor="text1"/>
        </w:rPr>
        <w:t>Pause méridienne : une pause minimum de 30 minutes devra être respectée entre 12h et 14h.</w:t>
      </w:r>
    </w:p>
    <w:p w14:paraId="1BC85D06" w14:textId="75A5AC9C" w:rsidR="002A053C" w:rsidRPr="00577F16" w:rsidRDefault="002A053C" w:rsidP="00577F16">
      <w:pPr>
        <w:pStyle w:val="Paragraphedeliste"/>
        <w:numPr>
          <w:ilvl w:val="0"/>
          <w:numId w:val="17"/>
        </w:numPr>
        <w:spacing w:after="0"/>
        <w:jc w:val="both"/>
        <w:rPr>
          <w:rFonts w:cs="Arial"/>
          <w:color w:val="000000" w:themeColor="text1"/>
        </w:rPr>
      </w:pPr>
      <w:r w:rsidRPr="00577F16">
        <w:rPr>
          <w:rFonts w:cs="Arial"/>
          <w:color w:val="000000" w:themeColor="text1"/>
        </w:rPr>
        <w:t>Pause : les salariés disposent d’un temps de pause ainsi réparti :</w:t>
      </w:r>
    </w:p>
    <w:p w14:paraId="70A58100" w14:textId="77777777" w:rsidR="002A053C" w:rsidRPr="00577F16" w:rsidRDefault="002A053C" w:rsidP="00577F16">
      <w:pPr>
        <w:spacing w:after="0"/>
        <w:ind w:left="360" w:firstLine="708"/>
        <w:jc w:val="both"/>
        <w:rPr>
          <w:rFonts w:cs="Arial"/>
          <w:color w:val="000000" w:themeColor="text1"/>
        </w:rPr>
      </w:pPr>
      <w:r w:rsidRPr="00577F16">
        <w:rPr>
          <w:rFonts w:cs="Arial"/>
          <w:color w:val="000000" w:themeColor="text1"/>
        </w:rPr>
        <w:t>- 10 minutes en matinée</w:t>
      </w:r>
    </w:p>
    <w:p w14:paraId="1852C454" w14:textId="77777777" w:rsidR="002A053C" w:rsidRPr="00577F16" w:rsidRDefault="002A053C" w:rsidP="00577F16">
      <w:pPr>
        <w:spacing w:after="0"/>
        <w:ind w:left="360" w:firstLine="708"/>
        <w:jc w:val="both"/>
        <w:rPr>
          <w:rFonts w:cs="Arial"/>
          <w:color w:val="000000" w:themeColor="text1"/>
        </w:rPr>
      </w:pPr>
      <w:r w:rsidRPr="00577F16">
        <w:rPr>
          <w:rFonts w:cs="Arial"/>
          <w:color w:val="000000" w:themeColor="text1"/>
        </w:rPr>
        <w:t xml:space="preserve">- 10 minutes dans l'après-midi. </w:t>
      </w:r>
    </w:p>
    <w:p w14:paraId="3A429093" w14:textId="77777777" w:rsidR="002A053C" w:rsidRPr="00577F16" w:rsidRDefault="002A053C" w:rsidP="002A053C">
      <w:pPr>
        <w:spacing w:after="0"/>
        <w:jc w:val="both"/>
        <w:rPr>
          <w:rFonts w:cs="Arial"/>
          <w:color w:val="000000" w:themeColor="text1"/>
        </w:rPr>
      </w:pPr>
      <w:r w:rsidRPr="00577F16">
        <w:rPr>
          <w:rFonts w:cs="Arial"/>
          <w:color w:val="000000" w:themeColor="text1"/>
        </w:rPr>
        <w:t>Leur prise doit être compatible avec les nécessités du service et l’organisation collective du travail.</w:t>
      </w:r>
    </w:p>
    <w:p w14:paraId="173AAABE" w14:textId="7CA859DE" w:rsidR="002A053C" w:rsidRPr="00577F16" w:rsidRDefault="002A053C" w:rsidP="0026165B">
      <w:pPr>
        <w:spacing w:after="0"/>
        <w:jc w:val="both"/>
        <w:rPr>
          <w:rFonts w:cs="Arial"/>
          <w:color w:val="000000" w:themeColor="text1"/>
        </w:rPr>
      </w:pPr>
    </w:p>
    <w:p w14:paraId="673F7CC7" w14:textId="7B4C9A2B" w:rsidR="00066AE2" w:rsidRPr="00577F16" w:rsidRDefault="00066AE2" w:rsidP="0026165B">
      <w:pPr>
        <w:spacing w:after="0"/>
        <w:jc w:val="both"/>
        <w:rPr>
          <w:rFonts w:cs="Arial"/>
          <w:color w:val="000000" w:themeColor="text1"/>
        </w:rPr>
      </w:pPr>
      <w:r w:rsidRPr="00577F16">
        <w:rPr>
          <w:rFonts w:cs="Arial"/>
          <w:color w:val="000000" w:themeColor="text1"/>
        </w:rPr>
        <w:t>Les services doivent assurer une continuité de service jusqu’à la fermeture aux public</w:t>
      </w:r>
      <w:r w:rsidR="00B824FF" w:rsidRPr="00577F16">
        <w:rPr>
          <w:rFonts w:cs="Arial"/>
          <w:color w:val="000000" w:themeColor="text1"/>
        </w:rPr>
        <w:t>s</w:t>
      </w:r>
    </w:p>
    <w:p w14:paraId="688630E1" w14:textId="77777777" w:rsidR="00066AE2" w:rsidRPr="00577F16" w:rsidRDefault="00066AE2" w:rsidP="0026165B">
      <w:pPr>
        <w:spacing w:after="0"/>
        <w:jc w:val="both"/>
        <w:rPr>
          <w:rFonts w:cs="Arial"/>
          <w:color w:val="000000" w:themeColor="text1"/>
        </w:rPr>
      </w:pPr>
    </w:p>
    <w:p w14:paraId="07F16640" w14:textId="77777777" w:rsidR="0026165B" w:rsidRPr="00577F16" w:rsidRDefault="0026165B" w:rsidP="0026165B">
      <w:pPr>
        <w:jc w:val="both"/>
        <w:rPr>
          <w:rFonts w:cs="Arial"/>
          <w:color w:val="000000" w:themeColor="text1"/>
        </w:rPr>
      </w:pPr>
      <w:r w:rsidRPr="00577F16">
        <w:rPr>
          <w:rFonts w:cs="Arial"/>
          <w:color w:val="000000" w:themeColor="text1"/>
        </w:rPr>
        <w:lastRenderedPageBreak/>
        <w:t xml:space="preserve">Il est rappelé que ce dispositif ne dispense pas les salariés du respect des durées maximales du travail ainsi que des repos journaliers et hebdomadaires rappelés au Titre 2 du présent accord. </w:t>
      </w:r>
    </w:p>
    <w:p w14:paraId="52EC59C6" w14:textId="77777777" w:rsidR="0026165B" w:rsidRPr="00577F16" w:rsidRDefault="0026165B" w:rsidP="0026165B">
      <w:pPr>
        <w:jc w:val="both"/>
        <w:rPr>
          <w:rFonts w:cs="Arial"/>
          <w:color w:val="000000" w:themeColor="text1"/>
        </w:rPr>
      </w:pPr>
      <w:r w:rsidRPr="00577F16">
        <w:rPr>
          <w:rFonts w:cs="Arial"/>
          <w:color w:val="000000" w:themeColor="text1"/>
        </w:rPr>
        <w:t xml:space="preserve">Chaque salarié pourra cumuler, d'un jour sur l'autre, les débits ou crédits d'heures constatées quotidiennement par rapport à la durée hebdomadaire de référence, dans la limite prévue par la loi. </w:t>
      </w:r>
    </w:p>
    <w:p w14:paraId="503CE76E" w14:textId="77777777" w:rsidR="0026165B" w:rsidRPr="00577F16" w:rsidRDefault="0026165B" w:rsidP="0026165B">
      <w:pPr>
        <w:jc w:val="both"/>
        <w:rPr>
          <w:rFonts w:cs="Arial"/>
          <w:color w:val="000000" w:themeColor="text1"/>
        </w:rPr>
      </w:pPr>
      <w:r w:rsidRPr="00577F16">
        <w:rPr>
          <w:rFonts w:cs="Arial"/>
          <w:color w:val="000000" w:themeColor="text1"/>
        </w:rPr>
        <w:t xml:space="preserve">Les présentes dispositions sur les horaires variables ne concernent que l'aménagement du temps travail et ne sauraient être confondues avec les heures supplémentaires accomplies dans les conditions prévues à l'article 2.4 qui sont comptabilisées distinctement et donnent lieu à l'application des dispositions précisées à l'article 2.4. </w:t>
      </w:r>
    </w:p>
    <w:p w14:paraId="75D9361B" w14:textId="1CF15BEA" w:rsidR="0026165B" w:rsidRPr="00577F16" w:rsidRDefault="0026165B" w:rsidP="002A053C">
      <w:pPr>
        <w:pStyle w:val="Style2"/>
        <w:jc w:val="both"/>
        <w:rPr>
          <w:rFonts w:cs="Arial"/>
          <w:bCs/>
          <w:color w:val="000000" w:themeColor="text1"/>
        </w:rPr>
      </w:pPr>
      <w:bookmarkStart w:id="37" w:name="_Toc221611650"/>
      <w:r w:rsidRPr="00577F16">
        <w:rPr>
          <w:rFonts w:cs="Arial"/>
          <w:color w:val="000000" w:themeColor="text1"/>
        </w:rPr>
        <w:t xml:space="preserve">Art 5.2 HORAIRE DE TRAVAIL DES SALARIES AFFECTES A L'EXECUTION </w:t>
      </w:r>
      <w:r w:rsidRPr="00577F16">
        <w:rPr>
          <w:rFonts w:cs="Arial"/>
          <w:bCs/>
          <w:color w:val="000000" w:themeColor="text1"/>
        </w:rPr>
        <w:t xml:space="preserve">DES POSTES DE CHARGE </w:t>
      </w:r>
      <w:r w:rsidR="005924E2" w:rsidRPr="00577F16">
        <w:rPr>
          <w:rFonts w:cs="Arial"/>
          <w:bCs/>
          <w:color w:val="000000" w:themeColor="text1"/>
        </w:rPr>
        <w:t>D’ACCUEIL, CHARGE</w:t>
      </w:r>
      <w:r w:rsidR="002A053C" w:rsidRPr="00577F16">
        <w:rPr>
          <w:rFonts w:cs="Arial"/>
          <w:bCs/>
          <w:color w:val="000000" w:themeColor="text1"/>
        </w:rPr>
        <w:t xml:space="preserve"> </w:t>
      </w:r>
      <w:r w:rsidRPr="00577F16">
        <w:rPr>
          <w:rFonts w:cs="Arial"/>
          <w:bCs/>
          <w:color w:val="000000" w:themeColor="text1"/>
        </w:rPr>
        <w:t xml:space="preserve">DE CLIENTELE </w:t>
      </w:r>
      <w:r w:rsidR="00427891" w:rsidRPr="00577F16">
        <w:rPr>
          <w:rFonts w:cs="Arial"/>
          <w:bCs/>
          <w:color w:val="000000" w:themeColor="text1"/>
        </w:rPr>
        <w:t>ET CONSEILLER RELATION CLIENTS (CRC)</w:t>
      </w:r>
      <w:bookmarkEnd w:id="37"/>
    </w:p>
    <w:p w14:paraId="68D50E58" w14:textId="512AC6FF" w:rsidR="00427891" w:rsidRPr="00577F16" w:rsidRDefault="006E2736" w:rsidP="00427891">
      <w:pPr>
        <w:spacing w:after="0"/>
        <w:jc w:val="both"/>
        <w:rPr>
          <w:rFonts w:cs="Arial"/>
          <w:color w:val="000000" w:themeColor="text1"/>
        </w:rPr>
      </w:pPr>
      <w:r w:rsidRPr="00577F16">
        <w:rPr>
          <w:rFonts w:cs="Arial"/>
          <w:color w:val="000000" w:themeColor="text1"/>
        </w:rPr>
        <w:t>Les salariés affectés aux fonctions de chargé d’accueil</w:t>
      </w:r>
      <w:r w:rsidR="00657FF5" w:rsidRPr="00577F16">
        <w:rPr>
          <w:rFonts w:cs="Arial"/>
          <w:color w:val="000000" w:themeColor="text1"/>
        </w:rPr>
        <w:t>, de chargé</w:t>
      </w:r>
      <w:r w:rsidRPr="00577F16">
        <w:rPr>
          <w:rFonts w:cs="Arial"/>
          <w:color w:val="000000" w:themeColor="text1"/>
        </w:rPr>
        <w:t xml:space="preserve"> de clientèle </w:t>
      </w:r>
      <w:r w:rsidR="00657FF5" w:rsidRPr="00577F16">
        <w:rPr>
          <w:rFonts w:cs="Arial"/>
          <w:color w:val="000000" w:themeColor="text1"/>
        </w:rPr>
        <w:t xml:space="preserve">et conseiller relation clients </w:t>
      </w:r>
      <w:r w:rsidRPr="00577F16">
        <w:rPr>
          <w:rFonts w:cs="Arial"/>
          <w:color w:val="000000" w:themeColor="text1"/>
        </w:rPr>
        <w:t>sont tenus de respecter les horaires d’ouverture au public des sites sur lesquels ils sont positionnés, tels que définis ci-après.</w:t>
      </w:r>
    </w:p>
    <w:p w14:paraId="11D560D6" w14:textId="13E8E63A" w:rsidR="006E2736" w:rsidRPr="00577F16" w:rsidRDefault="006E2736" w:rsidP="00427891">
      <w:pPr>
        <w:pStyle w:val="Style3"/>
        <w:spacing w:after="0"/>
        <w:rPr>
          <w:color w:val="000000" w:themeColor="text1"/>
        </w:rPr>
      </w:pPr>
      <w:bookmarkStart w:id="38" w:name="_Toc221611651"/>
      <w:r w:rsidRPr="00577F16">
        <w:rPr>
          <w:color w:val="000000" w:themeColor="text1"/>
        </w:rPr>
        <w:t>Art 5.2.1 Horaires d’ouverture au public</w:t>
      </w:r>
      <w:bookmarkEnd w:id="38"/>
    </w:p>
    <w:p w14:paraId="41F0A37F" w14:textId="77777777" w:rsidR="006E2736" w:rsidRPr="00577F16" w:rsidRDefault="006E2736" w:rsidP="00427891">
      <w:pPr>
        <w:spacing w:after="0"/>
        <w:jc w:val="both"/>
        <w:rPr>
          <w:rFonts w:cs="Arial"/>
          <w:color w:val="000000" w:themeColor="text1"/>
        </w:rPr>
      </w:pPr>
      <w:r w:rsidRPr="00577F16">
        <w:rPr>
          <w:rFonts w:cs="Arial"/>
          <w:color w:val="000000" w:themeColor="text1"/>
        </w:rPr>
        <w:t>Les horaires d’ouverture au public sont les suivants :</w:t>
      </w:r>
    </w:p>
    <w:p w14:paraId="2F745F0D" w14:textId="77777777" w:rsidR="00577F16" w:rsidRPr="00577F16" w:rsidRDefault="006E2736" w:rsidP="00657FF5">
      <w:pPr>
        <w:numPr>
          <w:ilvl w:val="0"/>
          <w:numId w:val="10"/>
        </w:numPr>
        <w:spacing w:after="0"/>
        <w:rPr>
          <w:rFonts w:cs="Arial"/>
          <w:color w:val="000000" w:themeColor="text1"/>
        </w:rPr>
      </w:pPr>
      <w:r w:rsidRPr="00577F16">
        <w:rPr>
          <w:rFonts w:cs="Arial"/>
          <w:color w:val="000000" w:themeColor="text1"/>
        </w:rPr>
        <w:t xml:space="preserve">Siège social </w:t>
      </w:r>
      <w:r w:rsidR="00657FF5" w:rsidRPr="00577F16">
        <w:rPr>
          <w:rFonts w:cs="Arial"/>
          <w:color w:val="000000" w:themeColor="text1"/>
        </w:rPr>
        <w:t xml:space="preserve">et point relais Gambetta </w:t>
      </w:r>
      <w:r w:rsidRPr="00577F16">
        <w:rPr>
          <w:rFonts w:cs="Arial"/>
          <w:color w:val="000000" w:themeColor="text1"/>
        </w:rPr>
        <w:t>situé au 14 rue Gambetta à Pau :</w:t>
      </w:r>
      <w:r w:rsidR="00577F16" w:rsidRPr="00577F16">
        <w:rPr>
          <w:rFonts w:cs="Arial"/>
          <w:color w:val="000000" w:themeColor="text1"/>
        </w:rPr>
        <w:t xml:space="preserve"> </w:t>
      </w:r>
    </w:p>
    <w:p w14:paraId="47BD09FD" w14:textId="66784823" w:rsidR="006E2736" w:rsidRPr="00577F16" w:rsidRDefault="006E2736" w:rsidP="00577F16">
      <w:pPr>
        <w:spacing w:after="0"/>
        <w:ind w:left="720"/>
        <w:rPr>
          <w:rFonts w:cs="Arial"/>
          <w:color w:val="000000" w:themeColor="text1"/>
        </w:rPr>
      </w:pPr>
      <w:proofErr w:type="gramStart"/>
      <w:r w:rsidRPr="00577F16">
        <w:rPr>
          <w:rFonts w:cs="Arial"/>
          <w:color w:val="000000" w:themeColor="text1"/>
        </w:rPr>
        <w:t>de</w:t>
      </w:r>
      <w:proofErr w:type="gramEnd"/>
      <w:r w:rsidRPr="00577F16">
        <w:rPr>
          <w:rFonts w:cs="Arial"/>
          <w:color w:val="000000" w:themeColor="text1"/>
        </w:rPr>
        <w:t xml:space="preserve"> 8h30 à 12h00 et de 13h</w:t>
      </w:r>
      <w:r w:rsidR="00657FF5" w:rsidRPr="00577F16">
        <w:rPr>
          <w:rFonts w:cs="Arial"/>
          <w:color w:val="000000" w:themeColor="text1"/>
        </w:rPr>
        <w:t>3</w:t>
      </w:r>
      <w:r w:rsidRPr="00577F16">
        <w:rPr>
          <w:rFonts w:cs="Arial"/>
          <w:color w:val="000000" w:themeColor="text1"/>
        </w:rPr>
        <w:t>0 à 17h00 ;</w:t>
      </w:r>
    </w:p>
    <w:p w14:paraId="60DB632C" w14:textId="4CF8C0BB" w:rsidR="0089221C" w:rsidRPr="00577F16" w:rsidRDefault="0089221C" w:rsidP="00427891">
      <w:pPr>
        <w:numPr>
          <w:ilvl w:val="0"/>
          <w:numId w:val="10"/>
        </w:numPr>
        <w:spacing w:after="0"/>
        <w:rPr>
          <w:rFonts w:cs="Arial"/>
          <w:color w:val="000000" w:themeColor="text1"/>
        </w:rPr>
      </w:pPr>
      <w:r w:rsidRPr="00577F16">
        <w:rPr>
          <w:rFonts w:cs="Arial"/>
          <w:color w:val="000000" w:themeColor="text1"/>
        </w:rPr>
        <w:t>C</w:t>
      </w:r>
      <w:r w:rsidR="00066AE2" w:rsidRPr="00577F16">
        <w:rPr>
          <w:rFonts w:cs="Arial"/>
          <w:color w:val="000000" w:themeColor="text1"/>
        </w:rPr>
        <w:t xml:space="preserve">entre Relation Client </w:t>
      </w:r>
      <w:r w:rsidRPr="00577F16">
        <w:rPr>
          <w:rFonts w:cs="Arial"/>
          <w:color w:val="000000" w:themeColor="text1"/>
        </w:rPr>
        <w:t>: de 8h30 à 12h00 et de 13h30 à 17h00</w:t>
      </w:r>
    </w:p>
    <w:p w14:paraId="33407827" w14:textId="72FE47D3" w:rsidR="0089221C" w:rsidRPr="00577F16" w:rsidRDefault="0089221C" w:rsidP="0089221C">
      <w:pPr>
        <w:numPr>
          <w:ilvl w:val="0"/>
          <w:numId w:val="10"/>
        </w:numPr>
        <w:spacing w:after="0"/>
        <w:rPr>
          <w:rFonts w:cs="Arial"/>
          <w:color w:val="000000" w:themeColor="text1"/>
        </w:rPr>
      </w:pPr>
      <w:r w:rsidRPr="00577F16">
        <w:rPr>
          <w:rFonts w:cs="Arial"/>
          <w:color w:val="000000" w:themeColor="text1"/>
        </w:rPr>
        <w:t>Points relais : de 9h00 à 12h00 et de 13h30 à 17h00.</w:t>
      </w:r>
    </w:p>
    <w:p w14:paraId="68A2ADE4" w14:textId="77777777" w:rsidR="00427891" w:rsidRPr="00577F16" w:rsidRDefault="00427891" w:rsidP="00427891">
      <w:pPr>
        <w:spacing w:after="0"/>
        <w:ind w:left="720"/>
        <w:rPr>
          <w:rFonts w:cs="Arial"/>
          <w:color w:val="000000" w:themeColor="text1"/>
        </w:rPr>
      </w:pPr>
    </w:p>
    <w:p w14:paraId="22410108" w14:textId="65756AB0" w:rsidR="006E2736" w:rsidRPr="00577F16" w:rsidRDefault="006E2736" w:rsidP="006E2736">
      <w:pPr>
        <w:jc w:val="both"/>
        <w:rPr>
          <w:rFonts w:cs="Arial"/>
          <w:color w:val="000000" w:themeColor="text1"/>
        </w:rPr>
      </w:pPr>
      <w:r w:rsidRPr="00577F16">
        <w:rPr>
          <w:rFonts w:cs="Arial"/>
          <w:color w:val="000000" w:themeColor="text1"/>
        </w:rPr>
        <w:t xml:space="preserve">L’organisation des présences des collaborateurs sur la tranche horaire comprise entre 8h30 et 9h00 </w:t>
      </w:r>
      <w:r w:rsidR="00AD36E3" w:rsidRPr="00577F16">
        <w:rPr>
          <w:rFonts w:cs="Arial"/>
          <w:color w:val="000000" w:themeColor="text1"/>
        </w:rPr>
        <w:t xml:space="preserve">et entre 16h30 et 17h00 </w:t>
      </w:r>
      <w:r w:rsidRPr="00577F16">
        <w:rPr>
          <w:rFonts w:cs="Arial"/>
          <w:color w:val="000000" w:themeColor="text1"/>
        </w:rPr>
        <w:t>relève de la responsabilité de chaque responsable de service, dans le respect des nécessités de continuité de service.</w:t>
      </w:r>
    </w:p>
    <w:p w14:paraId="653575E7" w14:textId="601060C5" w:rsidR="0026165B" w:rsidRPr="00577F16" w:rsidRDefault="0026165B" w:rsidP="0026165B">
      <w:pPr>
        <w:pStyle w:val="Style2"/>
        <w:rPr>
          <w:rFonts w:cs="Arial"/>
          <w:color w:val="000000" w:themeColor="text1"/>
        </w:rPr>
      </w:pPr>
      <w:bookmarkStart w:id="39" w:name="_Toc221611652"/>
      <w:r w:rsidRPr="00577F16">
        <w:rPr>
          <w:rFonts w:cs="Arial"/>
          <w:color w:val="000000" w:themeColor="text1"/>
        </w:rPr>
        <w:t>Art 5.3 HORAIRES DE TRAVAIL DES SALARIES AFFECTES A L'EXECUTION DES POSTES D'AGENT D'ENTRETIEN</w:t>
      </w:r>
      <w:bookmarkEnd w:id="39"/>
    </w:p>
    <w:p w14:paraId="4EF91B13" w14:textId="49A67E2B" w:rsidR="0026165B" w:rsidRPr="00577F16" w:rsidRDefault="0026165B" w:rsidP="0026165B">
      <w:pPr>
        <w:jc w:val="both"/>
        <w:rPr>
          <w:rFonts w:cs="Arial"/>
          <w:color w:val="000000" w:themeColor="text1"/>
        </w:rPr>
      </w:pPr>
      <w:r w:rsidRPr="00577F16">
        <w:rPr>
          <w:rFonts w:cs="Arial"/>
          <w:color w:val="000000" w:themeColor="text1"/>
        </w:rPr>
        <w:t>Les salariés affectés au poste d'agent d'entretien devront appliquer des horaires fixes qui auront été prédéfinis par la Direction de la Proximité en fonction de leur périmètre d'action.</w:t>
      </w:r>
      <w:r w:rsidR="00AD36E3" w:rsidRPr="00577F16">
        <w:rPr>
          <w:rFonts w:cs="Arial"/>
          <w:color w:val="000000" w:themeColor="text1"/>
        </w:rPr>
        <w:t xml:space="preserve"> Cf art 3.1.4.</w:t>
      </w:r>
    </w:p>
    <w:p w14:paraId="53AE891E" w14:textId="741F5B8A" w:rsidR="0026165B" w:rsidRPr="00577F16" w:rsidRDefault="0026165B" w:rsidP="0026165B">
      <w:pPr>
        <w:pStyle w:val="Style2"/>
        <w:rPr>
          <w:rFonts w:cs="Arial"/>
          <w:bCs/>
          <w:color w:val="000000" w:themeColor="text1"/>
        </w:rPr>
      </w:pPr>
      <w:bookmarkStart w:id="40" w:name="_Toc221611653"/>
      <w:r w:rsidRPr="00577F16">
        <w:rPr>
          <w:rFonts w:cs="Arial"/>
          <w:color w:val="000000" w:themeColor="text1"/>
        </w:rPr>
        <w:t xml:space="preserve">Art 5.4 CONDITIONS ET DELAIS DE PREVENANCE EN CAS DE </w:t>
      </w:r>
      <w:r w:rsidRPr="00577F16">
        <w:rPr>
          <w:rFonts w:cs="Arial"/>
          <w:bCs/>
          <w:color w:val="000000" w:themeColor="text1"/>
        </w:rPr>
        <w:t>CHANGEMENT D'HORAIRE DE TRAVAIL</w:t>
      </w:r>
      <w:bookmarkEnd w:id="40"/>
    </w:p>
    <w:p w14:paraId="69CF2441" w14:textId="77777777" w:rsidR="0026165B" w:rsidRPr="00577F16" w:rsidRDefault="0026165B" w:rsidP="0026165B">
      <w:pPr>
        <w:jc w:val="both"/>
        <w:rPr>
          <w:rFonts w:cs="Arial"/>
          <w:color w:val="000000" w:themeColor="text1"/>
        </w:rPr>
      </w:pPr>
      <w:r w:rsidRPr="00577F16">
        <w:rPr>
          <w:rFonts w:cs="Arial"/>
          <w:color w:val="000000" w:themeColor="text1"/>
        </w:rPr>
        <w:t xml:space="preserve">Selon l'article L. 3122-2 du Code du Travail, l'accord collectif qui définit les modalités d'aménagement du temps de travail, ce qui est le cas pour les salariés bénéficiant de jours de RTT, doit prévoir les conditions et délais de prévenance des changements de durée ou d'horaire de travail. </w:t>
      </w:r>
    </w:p>
    <w:p w14:paraId="4AAEC215" w14:textId="77777777" w:rsidR="0026165B" w:rsidRDefault="0026165B" w:rsidP="0026165B">
      <w:pPr>
        <w:jc w:val="both"/>
        <w:rPr>
          <w:rFonts w:cs="Arial"/>
          <w:color w:val="000000" w:themeColor="text1"/>
        </w:rPr>
      </w:pPr>
      <w:r w:rsidRPr="00577F16">
        <w:rPr>
          <w:rFonts w:cs="Arial"/>
          <w:color w:val="000000" w:themeColor="text1"/>
        </w:rPr>
        <w:t xml:space="preserve">Les Parties conviennent ainsi qu'en cas de changement de l'horaire de travail au niveau d'un site et en accord avec la Direction, les salariés concernés en seront informés moyennant un délai de prévenance de 8 jours calendaires. En cas de circonstances exceptionnelles, ce délai de prévenance pourra être réduit à 3 jours. </w:t>
      </w:r>
    </w:p>
    <w:p w14:paraId="342AB9EF" w14:textId="676A231C" w:rsidR="0026165B" w:rsidRPr="00577F16" w:rsidRDefault="0026165B" w:rsidP="00204B09">
      <w:pPr>
        <w:pStyle w:val="Style1"/>
        <w:numPr>
          <w:ilvl w:val="0"/>
          <w:numId w:val="4"/>
        </w:numPr>
        <w:rPr>
          <w:color w:val="000000" w:themeColor="text1"/>
        </w:rPr>
      </w:pPr>
      <w:bookmarkStart w:id="41" w:name="_Toc221611654"/>
      <w:r w:rsidRPr="00577F16">
        <w:rPr>
          <w:color w:val="000000" w:themeColor="text1"/>
        </w:rPr>
        <w:lastRenderedPageBreak/>
        <w:t>CONGES</w:t>
      </w:r>
      <w:bookmarkEnd w:id="41"/>
    </w:p>
    <w:p w14:paraId="662BD219" w14:textId="1ADC8C94" w:rsidR="0026165B" w:rsidRPr="00577F16" w:rsidRDefault="0026165B" w:rsidP="0026165B">
      <w:pPr>
        <w:pStyle w:val="Style2"/>
        <w:rPr>
          <w:rFonts w:cs="Arial"/>
          <w:color w:val="000000" w:themeColor="text1"/>
        </w:rPr>
      </w:pPr>
      <w:bookmarkStart w:id="42" w:name="_Toc221611655"/>
      <w:r w:rsidRPr="00577F16">
        <w:rPr>
          <w:rFonts w:cs="Arial"/>
          <w:color w:val="000000" w:themeColor="text1"/>
        </w:rPr>
        <w:t>Art 6.1 CONGES ANNUELS ET PERIODE DE REFERENCE</w:t>
      </w:r>
      <w:bookmarkEnd w:id="42"/>
    </w:p>
    <w:p w14:paraId="3A2805D7" w14:textId="2C00F41E" w:rsidR="0026165B" w:rsidRPr="00577F16" w:rsidRDefault="0026165B" w:rsidP="0026165B">
      <w:pPr>
        <w:jc w:val="both"/>
        <w:rPr>
          <w:rFonts w:cs="Arial"/>
          <w:color w:val="000000" w:themeColor="text1"/>
        </w:rPr>
      </w:pPr>
      <w:r w:rsidRPr="00577F16">
        <w:rPr>
          <w:rFonts w:cs="Arial"/>
          <w:color w:val="000000" w:themeColor="text1"/>
        </w:rPr>
        <w:t xml:space="preserve">Les Parties conviennent que l'année civile (de janvier à décembre) sera la période de référence pour l'acquisition et la prise de congés payés. Les congés payés sont décomptés en jours ouvrés. Les salariés bénéficient ainsi de 25 jours ouvrés de congés payés pour une période de référence complète hors jours de fractionnement. Les Parties rappellent que dans l'hypothèse où la période de congés comporterait un jour férié </w:t>
      </w:r>
      <w:proofErr w:type="gramStart"/>
      <w:r w:rsidRPr="00577F16">
        <w:rPr>
          <w:rFonts w:cs="Arial"/>
          <w:color w:val="000000" w:themeColor="text1"/>
        </w:rPr>
        <w:t>positionné</w:t>
      </w:r>
      <w:proofErr w:type="gramEnd"/>
      <w:r w:rsidRPr="00577F16">
        <w:rPr>
          <w:rFonts w:cs="Arial"/>
          <w:color w:val="000000" w:themeColor="text1"/>
        </w:rPr>
        <w:t xml:space="preserve"> sur un jour ouvrés (lundi au vendredi), ce jour ne sera pas décompté du nombre de jours des congés payés pris sur la période considérée par le salarié.</w:t>
      </w:r>
    </w:p>
    <w:p w14:paraId="132DE99B" w14:textId="77777777" w:rsidR="0026165B" w:rsidRPr="00577F16" w:rsidRDefault="0026165B" w:rsidP="0026165B">
      <w:pPr>
        <w:pStyle w:val="Style3"/>
        <w:rPr>
          <w:color w:val="000000" w:themeColor="text1"/>
        </w:rPr>
      </w:pPr>
      <w:bookmarkStart w:id="43" w:name="_Toc221611656"/>
      <w:r w:rsidRPr="00577F16">
        <w:rPr>
          <w:color w:val="000000" w:themeColor="text1"/>
        </w:rPr>
        <w:t>Art. 6.1.1 Modalités de prises des congés payés</w:t>
      </w:r>
      <w:bookmarkEnd w:id="43"/>
    </w:p>
    <w:p w14:paraId="6367AB95" w14:textId="77777777" w:rsidR="0026165B" w:rsidRPr="00577F16" w:rsidRDefault="0026165B" w:rsidP="0026165B">
      <w:pPr>
        <w:jc w:val="both"/>
        <w:rPr>
          <w:rFonts w:cs="Arial"/>
          <w:color w:val="000000" w:themeColor="text1"/>
        </w:rPr>
      </w:pPr>
      <w:r w:rsidRPr="00577F16">
        <w:rPr>
          <w:rFonts w:cs="Arial"/>
          <w:color w:val="000000" w:themeColor="text1"/>
        </w:rPr>
        <w:t>La période de prise de congés s'étend du 1er janvier N au 31 décembre N. Les congés payés sont pris par journées entières ou demi-journées, sur la période de référence.</w:t>
      </w:r>
    </w:p>
    <w:p w14:paraId="1B2E6FE3" w14:textId="77777777" w:rsidR="0026165B" w:rsidRPr="00577F16" w:rsidRDefault="0026165B" w:rsidP="0026165B">
      <w:pPr>
        <w:jc w:val="both"/>
        <w:rPr>
          <w:rFonts w:cs="Arial"/>
          <w:color w:val="000000" w:themeColor="text1"/>
        </w:rPr>
      </w:pPr>
      <w:r w:rsidRPr="00577F16">
        <w:rPr>
          <w:rFonts w:cs="Arial"/>
          <w:color w:val="000000" w:themeColor="text1"/>
        </w:rPr>
        <w:t xml:space="preserve">Le report d'une période sur l'autre n'est pas possible. </w:t>
      </w:r>
    </w:p>
    <w:p w14:paraId="5F871B80" w14:textId="77777777" w:rsidR="0026165B" w:rsidRPr="00577F16" w:rsidRDefault="0026165B" w:rsidP="0026165B">
      <w:pPr>
        <w:jc w:val="both"/>
        <w:rPr>
          <w:rFonts w:cs="Arial"/>
          <w:color w:val="000000" w:themeColor="text1"/>
        </w:rPr>
      </w:pPr>
      <w:r w:rsidRPr="00577F16">
        <w:rPr>
          <w:rFonts w:cs="Arial"/>
          <w:color w:val="000000" w:themeColor="text1"/>
        </w:rPr>
        <w:t>Afin de garantir à chaque salarié le bénéfice d'un repos légitime tout en veillant à ce que chaque salarié respecte son obligation de prise de congés, les salaries s'efforceront de poser au moins 10 jours ouvrés de congés entre le 1er mai et le 31 octobre. Ces durées sont évidemment subordonnées à l'existence des droits acquis à ces hauteurs pour les salariés.</w:t>
      </w:r>
    </w:p>
    <w:p w14:paraId="5D36D4A4" w14:textId="77777777" w:rsidR="0026165B" w:rsidRPr="00577F16" w:rsidRDefault="0026165B" w:rsidP="0026165B">
      <w:pPr>
        <w:jc w:val="both"/>
        <w:rPr>
          <w:rFonts w:cs="Arial"/>
          <w:color w:val="000000" w:themeColor="text1"/>
        </w:rPr>
      </w:pPr>
      <w:r w:rsidRPr="00577F16">
        <w:rPr>
          <w:rFonts w:cs="Arial"/>
          <w:color w:val="000000" w:themeColor="text1"/>
        </w:rPr>
        <w:t xml:space="preserve">En cas de rappel par l'employeur pendant la période de congé, le salarié intéressé aura droit à 2 jours supplémentaires de congés auxquels s'ajouteront les délais de transport ; ses frais supplémentaires de voyage lui seront remboursés. Dans l'hypothèse où un salarié n'aurait pu prendre sur la période annuelle la totalité des jours de congés, les jours non pris à la fin de la période de prise de congés pourront être transférées dans le Compte Epargne Temps dans les conditions et limites prévues dans le présent accord. </w:t>
      </w:r>
    </w:p>
    <w:p w14:paraId="1B887AF0" w14:textId="77777777" w:rsidR="0026165B" w:rsidRPr="00577F16" w:rsidRDefault="0026165B" w:rsidP="0026165B">
      <w:pPr>
        <w:pStyle w:val="Style3"/>
        <w:rPr>
          <w:color w:val="000000" w:themeColor="text1"/>
        </w:rPr>
      </w:pPr>
      <w:bookmarkStart w:id="44" w:name="_Toc221611657"/>
      <w:r w:rsidRPr="00577F16">
        <w:rPr>
          <w:color w:val="000000" w:themeColor="text1"/>
        </w:rPr>
        <w:t>Art. 6.1.2 Congés de fractionnement</w:t>
      </w:r>
      <w:bookmarkEnd w:id="44"/>
    </w:p>
    <w:p w14:paraId="5DE0F71E" w14:textId="77777777" w:rsidR="0026165B" w:rsidRPr="00577F16" w:rsidRDefault="0026165B" w:rsidP="0026165B">
      <w:pPr>
        <w:jc w:val="both"/>
        <w:rPr>
          <w:rFonts w:cs="Arial"/>
          <w:color w:val="000000" w:themeColor="text1"/>
        </w:rPr>
      </w:pPr>
      <w:r w:rsidRPr="00577F16">
        <w:rPr>
          <w:rFonts w:cs="Arial"/>
          <w:color w:val="000000" w:themeColor="text1"/>
        </w:rPr>
        <w:t xml:space="preserve">Les parties conviennent de l'application des jours de fractionnement tel que prévu ci-dessous : </w:t>
      </w:r>
    </w:p>
    <w:p w14:paraId="1A752101" w14:textId="77777777" w:rsidR="0026165B" w:rsidRPr="00577F16" w:rsidRDefault="0026165B" w:rsidP="0026165B">
      <w:pPr>
        <w:spacing w:after="0"/>
        <w:jc w:val="both"/>
        <w:rPr>
          <w:rFonts w:cs="Arial"/>
          <w:color w:val="000000" w:themeColor="text1"/>
        </w:rPr>
      </w:pPr>
      <w:r w:rsidRPr="00577F16">
        <w:rPr>
          <w:rFonts w:cs="Arial"/>
          <w:color w:val="000000" w:themeColor="text1"/>
        </w:rPr>
        <w:t>Il sera attribué aux salariés des jours de congés supplémentaires ouvrés dits de fractionnement :</w:t>
      </w:r>
    </w:p>
    <w:p w14:paraId="1A7FD472" w14:textId="77777777" w:rsidR="0026165B" w:rsidRPr="00577F16" w:rsidRDefault="0026165B" w:rsidP="0026165B">
      <w:pPr>
        <w:spacing w:after="0"/>
        <w:ind w:left="720"/>
        <w:jc w:val="both"/>
        <w:rPr>
          <w:rFonts w:cs="Arial"/>
          <w:color w:val="000000" w:themeColor="text1"/>
        </w:rPr>
      </w:pPr>
      <w:r w:rsidRPr="00577F16">
        <w:rPr>
          <w:rFonts w:cs="Arial"/>
          <w:color w:val="000000" w:themeColor="text1"/>
        </w:rPr>
        <w:t xml:space="preserve">• +1 jour supplémentaire si 2 à 4 jours ouvrés ont été pris hors période légale du 01/05 au 31/10 (soit du 01/01 au 30/04 et du 01/11 au 31/12) </w:t>
      </w:r>
    </w:p>
    <w:p w14:paraId="3505CBEB" w14:textId="77777777" w:rsidR="0026165B" w:rsidRPr="00577F16" w:rsidRDefault="0026165B" w:rsidP="0026165B">
      <w:pPr>
        <w:spacing w:after="0"/>
        <w:ind w:left="720"/>
        <w:jc w:val="both"/>
        <w:rPr>
          <w:rFonts w:cs="Arial"/>
          <w:color w:val="000000" w:themeColor="text1"/>
        </w:rPr>
      </w:pPr>
      <w:r w:rsidRPr="00577F16">
        <w:rPr>
          <w:rFonts w:cs="Arial"/>
          <w:color w:val="000000" w:themeColor="text1"/>
        </w:rPr>
        <w:t xml:space="preserve">• +2 jours supplémentaires si 5 à 10 jours ouvrés ont été pris hors période légale du 01/05 au 31/10 (soit du 01/01 au 30/04 et du 01/11 au 31/12) </w:t>
      </w:r>
    </w:p>
    <w:p w14:paraId="62325EFA" w14:textId="58BE93A1" w:rsidR="00D801DF" w:rsidRPr="00577F16" w:rsidRDefault="00D801DF" w:rsidP="00D801DF">
      <w:pPr>
        <w:pStyle w:val="Style2"/>
        <w:rPr>
          <w:rFonts w:cs="Arial"/>
          <w:color w:val="000000" w:themeColor="text1"/>
        </w:rPr>
      </w:pPr>
      <w:bookmarkStart w:id="45" w:name="_Toc221611658"/>
      <w:r w:rsidRPr="00577F16">
        <w:rPr>
          <w:rFonts w:cs="Arial"/>
          <w:color w:val="000000" w:themeColor="text1"/>
        </w:rPr>
        <w:t>Art 6.2 CONGES D'ANCIENNETE</w:t>
      </w:r>
      <w:bookmarkEnd w:id="45"/>
      <w:r w:rsidRPr="00577F16">
        <w:rPr>
          <w:rFonts w:cs="Arial"/>
          <w:color w:val="000000" w:themeColor="text1"/>
        </w:rPr>
        <w:t xml:space="preserve"> </w:t>
      </w:r>
    </w:p>
    <w:p w14:paraId="4172839F" w14:textId="77777777" w:rsidR="00D801DF" w:rsidRPr="00577F16" w:rsidRDefault="00D801DF" w:rsidP="00D801DF">
      <w:pPr>
        <w:jc w:val="both"/>
        <w:rPr>
          <w:rFonts w:cs="Arial"/>
          <w:color w:val="000000" w:themeColor="text1"/>
        </w:rPr>
      </w:pPr>
      <w:r w:rsidRPr="00577F16">
        <w:rPr>
          <w:rFonts w:cs="Arial"/>
          <w:color w:val="000000" w:themeColor="text1"/>
        </w:rPr>
        <w:t>Il est accordé en fonction de l'ancienneté acquise dans le groupe à la date d'ouverture des droits à congés payés :</w:t>
      </w:r>
    </w:p>
    <w:p w14:paraId="61304CB1" w14:textId="30EDD417" w:rsidR="00D801DF" w:rsidRPr="00577F16" w:rsidRDefault="00D801DF" w:rsidP="00D801DF">
      <w:pPr>
        <w:jc w:val="both"/>
        <w:rPr>
          <w:rFonts w:cs="Arial"/>
          <w:color w:val="000000" w:themeColor="text1"/>
        </w:rPr>
      </w:pPr>
      <w:r w:rsidRPr="00577F16">
        <w:rPr>
          <w:rFonts w:cs="Arial"/>
          <w:color w:val="000000" w:themeColor="text1"/>
        </w:rPr>
        <w:t xml:space="preserve">- Un jour d'ancienneté tous les </w:t>
      </w:r>
      <w:r w:rsidR="00985680" w:rsidRPr="00577F16">
        <w:rPr>
          <w:rFonts w:cs="Arial"/>
          <w:color w:val="000000" w:themeColor="text1"/>
        </w:rPr>
        <w:t>3</w:t>
      </w:r>
      <w:r w:rsidRPr="00577F16">
        <w:rPr>
          <w:rFonts w:cs="Arial"/>
          <w:color w:val="000000" w:themeColor="text1"/>
        </w:rPr>
        <w:t xml:space="preserve"> ans dans une limite de 8 jours. </w:t>
      </w:r>
    </w:p>
    <w:p w14:paraId="14FB0BA7" w14:textId="04C40948" w:rsidR="00D801DF" w:rsidRPr="00577F16" w:rsidRDefault="00D801DF" w:rsidP="00D801DF">
      <w:pPr>
        <w:jc w:val="both"/>
        <w:rPr>
          <w:rFonts w:cs="Arial"/>
          <w:color w:val="000000" w:themeColor="text1"/>
        </w:rPr>
      </w:pPr>
      <w:r w:rsidRPr="00577F16">
        <w:rPr>
          <w:rFonts w:cs="Arial"/>
          <w:color w:val="000000" w:themeColor="text1"/>
        </w:rPr>
        <w:t xml:space="preserve">Les jours d'ancienneté sont acquis à la date d'ouverture des droits à congés payés, dès lors que la condition d'ancienneté est remplie à cette date. </w:t>
      </w:r>
    </w:p>
    <w:p w14:paraId="7DFAC7FA" w14:textId="77777777" w:rsidR="00D801DF" w:rsidRPr="00577F16" w:rsidRDefault="00D801DF" w:rsidP="00D801DF">
      <w:pPr>
        <w:jc w:val="both"/>
        <w:rPr>
          <w:rFonts w:cs="Arial"/>
          <w:color w:val="000000" w:themeColor="text1"/>
        </w:rPr>
      </w:pPr>
      <w:r w:rsidRPr="00577F16">
        <w:rPr>
          <w:rFonts w:cs="Arial"/>
          <w:color w:val="000000" w:themeColor="text1"/>
        </w:rPr>
        <w:lastRenderedPageBreak/>
        <w:t xml:space="preserve">Les congés d'ancienneté doivent être pris dans les mêmes conditions et délais que les congés payés. </w:t>
      </w:r>
    </w:p>
    <w:p w14:paraId="509E339B" w14:textId="104D38A2" w:rsidR="00D801DF" w:rsidRPr="00577F16" w:rsidRDefault="00D801DF" w:rsidP="00D801DF">
      <w:pPr>
        <w:pStyle w:val="Style2"/>
        <w:rPr>
          <w:rFonts w:cs="Arial"/>
          <w:color w:val="000000" w:themeColor="text1"/>
        </w:rPr>
      </w:pPr>
      <w:bookmarkStart w:id="46" w:name="_Toc221611659"/>
      <w:r w:rsidRPr="00577F16">
        <w:rPr>
          <w:rFonts w:cs="Arial"/>
          <w:color w:val="000000" w:themeColor="text1"/>
        </w:rPr>
        <w:t>Art 6.3 CONGES SPECIAUX</w:t>
      </w:r>
      <w:bookmarkEnd w:id="46"/>
    </w:p>
    <w:p w14:paraId="602E9AEC" w14:textId="77777777" w:rsidR="00D801DF" w:rsidRPr="00577F16" w:rsidRDefault="00D801DF" w:rsidP="00D801DF">
      <w:pPr>
        <w:jc w:val="both"/>
        <w:rPr>
          <w:rFonts w:cs="Arial"/>
          <w:color w:val="000000" w:themeColor="text1"/>
        </w:rPr>
      </w:pPr>
      <w:r w:rsidRPr="00577F16">
        <w:rPr>
          <w:rFonts w:cs="Arial"/>
          <w:color w:val="000000" w:themeColor="text1"/>
        </w:rPr>
        <w:t xml:space="preserve">Sous réserve de produire les justificatifs correspondants, des congés spéciaux pour évènements familiaux sont attribués aux salariés, sans condition d'ancienneté, pour leur permettre de répondre aux diverses obligations qu'entraînent ces événements : </w:t>
      </w:r>
    </w:p>
    <w:p w14:paraId="76FA32DD" w14:textId="77777777" w:rsidR="00D801DF" w:rsidRPr="00577F16" w:rsidRDefault="00D801DF" w:rsidP="00D801DF">
      <w:pPr>
        <w:spacing w:after="0"/>
        <w:jc w:val="both"/>
        <w:rPr>
          <w:rFonts w:cs="Arial"/>
          <w:color w:val="000000" w:themeColor="text1"/>
        </w:rPr>
      </w:pPr>
      <w:r w:rsidRPr="00577F16">
        <w:rPr>
          <w:rFonts w:cs="Arial"/>
          <w:color w:val="000000" w:themeColor="text1"/>
        </w:rPr>
        <w:t>- Naissance et adoption d'un enfant : 3 jours ouvrés</w:t>
      </w:r>
    </w:p>
    <w:p w14:paraId="777E2E09" w14:textId="77777777" w:rsidR="00D801DF" w:rsidRPr="00577F16" w:rsidRDefault="00D801DF" w:rsidP="00D801DF">
      <w:pPr>
        <w:spacing w:after="0"/>
        <w:jc w:val="both"/>
        <w:rPr>
          <w:rFonts w:cs="Arial"/>
          <w:color w:val="000000" w:themeColor="text1"/>
        </w:rPr>
      </w:pPr>
      <w:r w:rsidRPr="00577F16">
        <w:rPr>
          <w:rFonts w:cs="Arial"/>
          <w:color w:val="000000" w:themeColor="text1"/>
        </w:rPr>
        <w:t>- Naissance d'un petit enfant : 1 jour ouvré</w:t>
      </w:r>
    </w:p>
    <w:p w14:paraId="3EB902E2" w14:textId="77777777" w:rsidR="00D801DF" w:rsidRPr="00577F16" w:rsidRDefault="00D801DF" w:rsidP="00D801DF">
      <w:pPr>
        <w:spacing w:after="0"/>
        <w:jc w:val="both"/>
        <w:rPr>
          <w:rFonts w:cs="Arial"/>
          <w:color w:val="000000" w:themeColor="text1"/>
        </w:rPr>
      </w:pPr>
      <w:r w:rsidRPr="00577F16">
        <w:rPr>
          <w:rFonts w:cs="Arial"/>
          <w:color w:val="000000" w:themeColor="text1"/>
        </w:rPr>
        <w:t>- Mariage/ Pacs du salarié * : 5 jours ouvrés</w:t>
      </w:r>
    </w:p>
    <w:p w14:paraId="5AB07C6E" w14:textId="77777777" w:rsidR="00D801DF" w:rsidRPr="00577F16" w:rsidRDefault="00D801DF" w:rsidP="00D801DF">
      <w:pPr>
        <w:spacing w:after="0"/>
        <w:jc w:val="both"/>
        <w:rPr>
          <w:rFonts w:cs="Arial"/>
          <w:color w:val="000000" w:themeColor="text1"/>
        </w:rPr>
      </w:pPr>
      <w:r w:rsidRPr="00577F16">
        <w:rPr>
          <w:rFonts w:cs="Arial"/>
          <w:color w:val="000000" w:themeColor="text1"/>
        </w:rPr>
        <w:t>- Mariage d'un enfant : 2 jours ouvrés</w:t>
      </w:r>
    </w:p>
    <w:p w14:paraId="3FA26A1E" w14:textId="77777777" w:rsidR="00D801DF" w:rsidRPr="00577F16" w:rsidRDefault="00D801DF" w:rsidP="00D801DF">
      <w:pPr>
        <w:spacing w:after="0"/>
        <w:jc w:val="both"/>
        <w:rPr>
          <w:rFonts w:cs="Arial"/>
          <w:color w:val="000000" w:themeColor="text1"/>
        </w:rPr>
      </w:pPr>
      <w:r w:rsidRPr="00577F16">
        <w:rPr>
          <w:rFonts w:cs="Arial"/>
          <w:color w:val="000000" w:themeColor="text1"/>
        </w:rPr>
        <w:t>- Décès d'un conjoint** : 4 jours ouvrés</w:t>
      </w:r>
    </w:p>
    <w:p w14:paraId="54CDD8CA" w14:textId="77777777" w:rsidR="00D801DF" w:rsidRPr="00577F16" w:rsidRDefault="00D801DF" w:rsidP="00D801DF">
      <w:pPr>
        <w:spacing w:after="0"/>
        <w:jc w:val="both"/>
        <w:rPr>
          <w:rFonts w:cs="Arial"/>
          <w:color w:val="000000" w:themeColor="text1"/>
        </w:rPr>
      </w:pPr>
      <w:r w:rsidRPr="00577F16">
        <w:rPr>
          <w:rFonts w:cs="Arial"/>
          <w:color w:val="000000" w:themeColor="text1"/>
        </w:rPr>
        <w:t>- Décès d'un enfant**, petits-enfants**: 4 jours ouvrés</w:t>
      </w:r>
    </w:p>
    <w:p w14:paraId="780299B1" w14:textId="0F1E09D7" w:rsidR="00D801DF" w:rsidRPr="00577F16" w:rsidRDefault="00D801DF" w:rsidP="00D801DF">
      <w:pPr>
        <w:spacing w:after="0"/>
        <w:jc w:val="both"/>
        <w:rPr>
          <w:rFonts w:cs="Arial"/>
          <w:color w:val="000000" w:themeColor="text1"/>
        </w:rPr>
      </w:pPr>
      <w:r w:rsidRPr="00577F16">
        <w:rPr>
          <w:rFonts w:cs="Arial"/>
          <w:color w:val="000000" w:themeColor="text1"/>
        </w:rPr>
        <w:t>- Décès du père, de la mère : 4 jours ouvrés</w:t>
      </w:r>
    </w:p>
    <w:p w14:paraId="16CF131D" w14:textId="77777777" w:rsidR="00D801DF" w:rsidRPr="00577F16" w:rsidRDefault="00D801DF" w:rsidP="00D801DF">
      <w:pPr>
        <w:spacing w:after="0"/>
        <w:jc w:val="both"/>
        <w:rPr>
          <w:rFonts w:cs="Arial"/>
          <w:color w:val="000000" w:themeColor="text1"/>
        </w:rPr>
      </w:pPr>
      <w:r w:rsidRPr="00577F16">
        <w:rPr>
          <w:rFonts w:cs="Arial"/>
          <w:color w:val="000000" w:themeColor="text1"/>
        </w:rPr>
        <w:t>- Décès d'un beau-parent **: 3 jours ouvrés</w:t>
      </w:r>
    </w:p>
    <w:p w14:paraId="211D0419" w14:textId="77777777" w:rsidR="00D801DF" w:rsidRPr="00577F16" w:rsidRDefault="00D801DF" w:rsidP="00D801DF">
      <w:pPr>
        <w:spacing w:after="0"/>
        <w:jc w:val="both"/>
        <w:rPr>
          <w:rFonts w:cs="Arial"/>
          <w:color w:val="000000" w:themeColor="text1"/>
        </w:rPr>
      </w:pPr>
      <w:r w:rsidRPr="00577F16">
        <w:rPr>
          <w:rFonts w:cs="Arial"/>
          <w:color w:val="000000" w:themeColor="text1"/>
        </w:rPr>
        <w:t>- Décès d'un frère, d'une sœur : 3 jours ouvrés</w:t>
      </w:r>
    </w:p>
    <w:p w14:paraId="7132EE46" w14:textId="77777777" w:rsidR="00D801DF" w:rsidRPr="00577F16" w:rsidRDefault="00D801DF" w:rsidP="00D801DF">
      <w:pPr>
        <w:spacing w:after="0"/>
        <w:jc w:val="both"/>
        <w:rPr>
          <w:rFonts w:cs="Arial"/>
          <w:color w:val="000000" w:themeColor="text1"/>
        </w:rPr>
      </w:pPr>
      <w:r w:rsidRPr="00577F16">
        <w:rPr>
          <w:rFonts w:cs="Arial"/>
          <w:color w:val="000000" w:themeColor="text1"/>
        </w:rPr>
        <w:t>- Décès du beau-frère ou de la belle-sœur** : 1 jour</w:t>
      </w:r>
    </w:p>
    <w:p w14:paraId="49EBE04D" w14:textId="6A4DF63E" w:rsidR="00D801DF" w:rsidRPr="00577F16" w:rsidRDefault="00D801DF" w:rsidP="00D801DF">
      <w:pPr>
        <w:spacing w:after="0"/>
        <w:jc w:val="both"/>
        <w:rPr>
          <w:rFonts w:cs="Arial"/>
          <w:color w:val="000000" w:themeColor="text1"/>
        </w:rPr>
      </w:pPr>
      <w:r w:rsidRPr="00577F16">
        <w:rPr>
          <w:rFonts w:cs="Arial"/>
          <w:color w:val="000000" w:themeColor="text1"/>
        </w:rPr>
        <w:t>- Décès des grands-parents du salarié ou de son conjoint : 3 jours ouvrés</w:t>
      </w:r>
    </w:p>
    <w:p w14:paraId="7908C0F6" w14:textId="4FCA07FC" w:rsidR="00D801DF" w:rsidRPr="00577F16" w:rsidRDefault="00D801DF" w:rsidP="00D801DF">
      <w:pPr>
        <w:spacing w:after="0"/>
        <w:jc w:val="both"/>
        <w:rPr>
          <w:rFonts w:cs="Arial"/>
          <w:color w:val="000000" w:themeColor="text1"/>
        </w:rPr>
      </w:pPr>
      <w:r w:rsidRPr="00577F16">
        <w:rPr>
          <w:rFonts w:cs="Arial"/>
          <w:color w:val="000000" w:themeColor="text1"/>
        </w:rPr>
        <w:t>- Décès des arrière-grands-parents du salarié ou de son conjoint : 3 jours ouvrés</w:t>
      </w:r>
    </w:p>
    <w:p w14:paraId="5FDF9926" w14:textId="77777777" w:rsidR="00D801DF" w:rsidRPr="00577F16" w:rsidRDefault="00D801DF" w:rsidP="00D801DF">
      <w:pPr>
        <w:spacing w:after="0"/>
        <w:jc w:val="both"/>
        <w:rPr>
          <w:rFonts w:cs="Arial"/>
          <w:color w:val="000000" w:themeColor="text1"/>
        </w:rPr>
      </w:pPr>
      <w:r w:rsidRPr="00577F16">
        <w:rPr>
          <w:rFonts w:cs="Arial"/>
          <w:color w:val="000000" w:themeColor="text1"/>
        </w:rPr>
        <w:t>- Hospitalisation du conjoint **: 1 jour ouvré</w:t>
      </w:r>
    </w:p>
    <w:p w14:paraId="20032358" w14:textId="77777777" w:rsidR="00D801DF" w:rsidRPr="00577F16" w:rsidRDefault="00D801DF" w:rsidP="00D801DF">
      <w:pPr>
        <w:spacing w:after="0"/>
        <w:jc w:val="both"/>
        <w:rPr>
          <w:rFonts w:cs="Arial"/>
          <w:color w:val="000000" w:themeColor="text1"/>
        </w:rPr>
      </w:pPr>
      <w:r w:rsidRPr="00577F16">
        <w:rPr>
          <w:rFonts w:cs="Arial"/>
          <w:color w:val="000000" w:themeColor="text1"/>
        </w:rPr>
        <w:t>- Hospitalisation d'un parent : 1 jour ouvré</w:t>
      </w:r>
    </w:p>
    <w:p w14:paraId="336FA6F5" w14:textId="77777777" w:rsidR="00D801DF" w:rsidRPr="00577F16" w:rsidRDefault="00D801DF" w:rsidP="00D801DF">
      <w:pPr>
        <w:spacing w:after="0"/>
        <w:jc w:val="both"/>
        <w:rPr>
          <w:rFonts w:cs="Arial"/>
          <w:color w:val="000000" w:themeColor="text1"/>
        </w:rPr>
      </w:pPr>
      <w:r w:rsidRPr="00577F16">
        <w:rPr>
          <w:rFonts w:cs="Arial"/>
          <w:color w:val="000000" w:themeColor="text1"/>
        </w:rPr>
        <w:t>- Hospitalisation d'un enfant : cf. article 6.5</w:t>
      </w:r>
    </w:p>
    <w:p w14:paraId="5D64E37D" w14:textId="77777777" w:rsidR="00D801DF" w:rsidRPr="00577F16" w:rsidRDefault="00D801DF" w:rsidP="00D801DF">
      <w:pPr>
        <w:spacing w:after="0"/>
        <w:jc w:val="both"/>
        <w:rPr>
          <w:rFonts w:cs="Arial"/>
          <w:color w:val="000000" w:themeColor="text1"/>
        </w:rPr>
      </w:pPr>
      <w:r w:rsidRPr="00577F16">
        <w:rPr>
          <w:rFonts w:cs="Arial"/>
          <w:color w:val="000000" w:themeColor="text1"/>
        </w:rPr>
        <w:t>- Déménagement* : 1 jour ouvré</w:t>
      </w:r>
    </w:p>
    <w:p w14:paraId="02780E20" w14:textId="77777777" w:rsidR="00D801DF" w:rsidRPr="00577F16" w:rsidRDefault="00D801DF" w:rsidP="00D801DF">
      <w:pPr>
        <w:spacing w:after="0"/>
        <w:jc w:val="both"/>
        <w:rPr>
          <w:rFonts w:cs="Arial"/>
          <w:color w:val="000000" w:themeColor="text1"/>
        </w:rPr>
      </w:pPr>
    </w:p>
    <w:p w14:paraId="52C2A1B0" w14:textId="77777777" w:rsidR="00D801DF" w:rsidRPr="00577F16" w:rsidRDefault="00D801DF" w:rsidP="00D801DF">
      <w:pPr>
        <w:jc w:val="both"/>
        <w:rPr>
          <w:rFonts w:cs="Arial"/>
          <w:color w:val="000000" w:themeColor="text1"/>
        </w:rPr>
      </w:pPr>
      <w:r w:rsidRPr="00577F16">
        <w:rPr>
          <w:rFonts w:cs="Arial"/>
          <w:color w:val="000000" w:themeColor="text1"/>
        </w:rPr>
        <w:t xml:space="preserve">Les congés motivés par mariage ou un décès sont accordés au moment du mariage ou du décès. Les congés pour naissance ou d'adoption doivent être pris dans les quinze jours de l'évènement. </w:t>
      </w:r>
    </w:p>
    <w:p w14:paraId="0FC1C265" w14:textId="77777777" w:rsidR="00D801DF" w:rsidRPr="00577F16" w:rsidRDefault="00D801DF" w:rsidP="00D801DF">
      <w:pPr>
        <w:jc w:val="both"/>
        <w:rPr>
          <w:rFonts w:cs="Arial"/>
          <w:color w:val="000000" w:themeColor="text1"/>
        </w:rPr>
      </w:pPr>
      <w:r w:rsidRPr="00577F16">
        <w:rPr>
          <w:rFonts w:cs="Arial"/>
          <w:color w:val="000000" w:themeColor="text1"/>
        </w:rPr>
        <w:t>Si le salarié se trouve en congé normal, le nombre de jours correspondant au congé spécial est reporté dans le droit à congé du salarié.</w:t>
      </w:r>
    </w:p>
    <w:p w14:paraId="262A004E" w14:textId="77777777" w:rsidR="00BA2816" w:rsidRPr="00577F16" w:rsidRDefault="00D801DF" w:rsidP="00D801DF">
      <w:pPr>
        <w:jc w:val="both"/>
        <w:rPr>
          <w:rFonts w:cs="Arial"/>
          <w:color w:val="000000" w:themeColor="text1"/>
        </w:rPr>
      </w:pPr>
      <w:r w:rsidRPr="00577F16">
        <w:rPr>
          <w:rFonts w:cs="Arial"/>
          <w:color w:val="000000" w:themeColor="text1"/>
        </w:rPr>
        <w:t xml:space="preserve">Pour la bonne marche du service, la date fixée initialement pour la reprise du travail à l'issue du congé normal ne peut être modifiée unilatéralement par le salarié. </w:t>
      </w:r>
    </w:p>
    <w:p w14:paraId="174B64ED" w14:textId="5B84A22F" w:rsidR="00D801DF" w:rsidRPr="00577F16" w:rsidRDefault="00BA2816" w:rsidP="00D801DF">
      <w:pPr>
        <w:jc w:val="both"/>
        <w:rPr>
          <w:rFonts w:cs="Arial"/>
          <w:color w:val="000000" w:themeColor="text1"/>
        </w:rPr>
      </w:pPr>
      <w:r w:rsidRPr="00577F16">
        <w:rPr>
          <w:rFonts w:cs="Arial"/>
          <w:color w:val="000000" w:themeColor="text1"/>
        </w:rPr>
        <w:t>Pour tous les congés spéciaux, s</w:t>
      </w:r>
      <w:r w:rsidR="00D801DF" w:rsidRPr="00577F16">
        <w:rPr>
          <w:rFonts w:cs="Arial"/>
          <w:color w:val="000000" w:themeColor="text1"/>
        </w:rPr>
        <w:t>i le salarié est obligé d'effectuer un déplacement, un délai de route aller-retour peut s'ajouter au congé proprement dit, délai soumis au même régime que ce congé ; le délai est fixé à un jour lorsque le trajet aller-retour est compris entre 400 et 600 kilomètres et à deux jours lorsque le trajet aller-retour dépasse 600 kilomètres.</w:t>
      </w:r>
      <w:r w:rsidR="00F85B58" w:rsidRPr="00577F16">
        <w:rPr>
          <w:rFonts w:cs="Arial"/>
          <w:color w:val="000000" w:themeColor="text1"/>
        </w:rPr>
        <w:t xml:space="preserve"> </w:t>
      </w:r>
    </w:p>
    <w:p w14:paraId="426B8F78" w14:textId="77777777" w:rsidR="00D801DF" w:rsidRPr="00577F16" w:rsidRDefault="00D801DF" w:rsidP="00D801DF">
      <w:pPr>
        <w:jc w:val="both"/>
        <w:rPr>
          <w:rFonts w:cs="Arial"/>
          <w:color w:val="000000" w:themeColor="text1"/>
        </w:rPr>
      </w:pPr>
      <w:r w:rsidRPr="00577F16">
        <w:rPr>
          <w:rFonts w:cs="Arial"/>
          <w:color w:val="000000" w:themeColor="text1"/>
        </w:rPr>
        <w:t>*Les Parties précisent que :</w:t>
      </w:r>
    </w:p>
    <w:p w14:paraId="336BD15A" w14:textId="77777777" w:rsidR="00D801DF" w:rsidRPr="00577F16" w:rsidRDefault="00D801DF" w:rsidP="00D801DF">
      <w:pPr>
        <w:jc w:val="both"/>
        <w:rPr>
          <w:rFonts w:cs="Arial"/>
          <w:color w:val="000000" w:themeColor="text1"/>
        </w:rPr>
      </w:pPr>
      <w:r w:rsidRPr="00577F16">
        <w:rPr>
          <w:rFonts w:cs="Arial"/>
          <w:color w:val="000000" w:themeColor="text1"/>
        </w:rPr>
        <w:t xml:space="preserve">- un salarié qui se pacserait et se marierait dans le courant de la même année civile ne peut bénéficier des jours de congés spéciaux liés à ces deux évènements, </w:t>
      </w:r>
    </w:p>
    <w:p w14:paraId="4A4B2C9B" w14:textId="77777777" w:rsidR="00D801DF" w:rsidRPr="00577F16" w:rsidRDefault="00D801DF" w:rsidP="00D801DF">
      <w:pPr>
        <w:jc w:val="both"/>
        <w:rPr>
          <w:rFonts w:cs="Arial"/>
          <w:color w:val="000000" w:themeColor="text1"/>
        </w:rPr>
      </w:pPr>
      <w:r w:rsidRPr="00577F16">
        <w:rPr>
          <w:rFonts w:cs="Arial"/>
          <w:color w:val="000000" w:themeColor="text1"/>
        </w:rPr>
        <w:t xml:space="preserve">- un salarié qui déménagerait deux fois dans une même année civile, ne peut bénéficier des jours de congés spéciaux prévus à cette occasion à deux reprises. </w:t>
      </w:r>
    </w:p>
    <w:p w14:paraId="40FB1804" w14:textId="77777777" w:rsidR="00D801DF" w:rsidRPr="00577F16" w:rsidRDefault="00D801DF" w:rsidP="00D801DF">
      <w:pPr>
        <w:jc w:val="both"/>
        <w:rPr>
          <w:rFonts w:cs="Arial"/>
          <w:color w:val="000000" w:themeColor="text1"/>
        </w:rPr>
      </w:pPr>
      <w:r w:rsidRPr="00577F16">
        <w:rPr>
          <w:rFonts w:cs="Arial"/>
          <w:color w:val="000000" w:themeColor="text1"/>
        </w:rPr>
        <w:t>**Conjoint : conjoint issu du mariage ou du Pacs ou du concubinage notoire.</w:t>
      </w:r>
    </w:p>
    <w:p w14:paraId="706B10CD" w14:textId="77777777" w:rsidR="00D801DF" w:rsidRPr="00577F16" w:rsidRDefault="00D801DF" w:rsidP="00D801DF">
      <w:pPr>
        <w:jc w:val="both"/>
        <w:rPr>
          <w:rFonts w:cs="Arial"/>
          <w:color w:val="000000" w:themeColor="text1"/>
        </w:rPr>
      </w:pPr>
      <w:r w:rsidRPr="00577F16">
        <w:rPr>
          <w:rFonts w:cs="Arial"/>
          <w:color w:val="000000" w:themeColor="text1"/>
        </w:rPr>
        <w:lastRenderedPageBreak/>
        <w:t xml:space="preserve">Toutes demandes de congés spéciaux devront faire l'objet de la production d'un justificatif à joindre à la demande et au plus tard 15 jours suivant la prise dudit congé. A défaut de production du justificatif dans ce délai, l'absence s'imputera sur les congés payés, sous réserve d'un droit acquis suffisant. Dans le cas contraire, elle sera considérée comme absence non rémunérée et sera déduite de la paye. </w:t>
      </w:r>
    </w:p>
    <w:p w14:paraId="5670696E" w14:textId="77777777" w:rsidR="00D801DF" w:rsidRPr="00577F16" w:rsidRDefault="00D801DF" w:rsidP="00D801DF">
      <w:pPr>
        <w:jc w:val="both"/>
        <w:rPr>
          <w:rFonts w:cs="Arial"/>
          <w:color w:val="000000" w:themeColor="text1"/>
        </w:rPr>
      </w:pPr>
      <w:r w:rsidRPr="00577F16">
        <w:rPr>
          <w:rFonts w:cs="Arial"/>
          <w:color w:val="000000" w:themeColor="text1"/>
        </w:rPr>
        <w:t>Il est également convenu que les salariés bénéficieront de 2 heures offertes le jour de la rentrée scolaire pour les parents dont les enfants sont scolarisés en maternelle, primaire et collège jusqu'en 6</w:t>
      </w:r>
      <w:r w:rsidRPr="00577F16">
        <w:rPr>
          <w:rFonts w:cs="Arial"/>
          <w:color w:val="000000" w:themeColor="text1"/>
          <w:vertAlign w:val="superscript"/>
        </w:rPr>
        <w:t>ème</w:t>
      </w:r>
      <w:r w:rsidRPr="00577F16">
        <w:rPr>
          <w:rFonts w:cs="Arial"/>
          <w:color w:val="000000" w:themeColor="text1"/>
        </w:rPr>
        <w:t>.</w:t>
      </w:r>
    </w:p>
    <w:p w14:paraId="1AE6ABB5" w14:textId="1D7D7F1C" w:rsidR="00D801DF" w:rsidRPr="00577F16" w:rsidRDefault="00D801DF" w:rsidP="00D801DF">
      <w:pPr>
        <w:pStyle w:val="Style2"/>
        <w:rPr>
          <w:rFonts w:cs="Arial"/>
          <w:color w:val="000000" w:themeColor="text1"/>
        </w:rPr>
      </w:pPr>
      <w:bookmarkStart w:id="47" w:name="_Toc221611660"/>
      <w:r w:rsidRPr="00577F16">
        <w:rPr>
          <w:rFonts w:cs="Arial"/>
          <w:color w:val="000000" w:themeColor="text1"/>
        </w:rPr>
        <w:t>Art 6.4 CONGES POUR ENFANT A CHARGE FISCALEMENT</w:t>
      </w:r>
      <w:bookmarkEnd w:id="47"/>
    </w:p>
    <w:p w14:paraId="1E5608C9" w14:textId="77777777" w:rsidR="00D801DF" w:rsidRPr="00577F16" w:rsidRDefault="00D801DF" w:rsidP="00D801DF">
      <w:pPr>
        <w:spacing w:after="0"/>
        <w:jc w:val="both"/>
        <w:rPr>
          <w:rFonts w:cs="Arial"/>
          <w:color w:val="000000" w:themeColor="text1"/>
        </w:rPr>
      </w:pPr>
      <w:r w:rsidRPr="00577F16">
        <w:rPr>
          <w:rFonts w:cs="Arial"/>
          <w:color w:val="000000" w:themeColor="text1"/>
        </w:rPr>
        <w:t xml:space="preserve">Tout salarié ayant un enfant à charge fiscalement bénéficiera de deux jours de congés supplémentaires sous réserve de produire : </w:t>
      </w:r>
    </w:p>
    <w:p w14:paraId="659BCC2D" w14:textId="77777777" w:rsidR="00D801DF" w:rsidRPr="00577F16" w:rsidRDefault="00D801DF" w:rsidP="00D801DF">
      <w:pPr>
        <w:spacing w:after="0"/>
        <w:jc w:val="both"/>
        <w:rPr>
          <w:rFonts w:cs="Arial"/>
          <w:color w:val="000000" w:themeColor="text1"/>
        </w:rPr>
      </w:pPr>
      <w:r w:rsidRPr="00577F16">
        <w:rPr>
          <w:rFonts w:cs="Arial"/>
          <w:color w:val="000000" w:themeColor="text1"/>
        </w:rPr>
        <w:t xml:space="preserve">- Une attestation sur l'honneur pour un enfant mineur, </w:t>
      </w:r>
    </w:p>
    <w:p w14:paraId="24F4CD4A" w14:textId="77777777" w:rsidR="00D801DF" w:rsidRPr="00577F16" w:rsidRDefault="00D801DF" w:rsidP="00D801DF">
      <w:pPr>
        <w:spacing w:after="0"/>
        <w:jc w:val="both"/>
        <w:rPr>
          <w:rFonts w:cs="Arial"/>
          <w:color w:val="000000" w:themeColor="text1"/>
        </w:rPr>
      </w:pPr>
      <w:r w:rsidRPr="00577F16">
        <w:rPr>
          <w:rFonts w:cs="Arial"/>
          <w:color w:val="000000" w:themeColor="text1"/>
        </w:rPr>
        <w:t>- Un avis d'imposition pour enfant majeur fiscalement à charge</w:t>
      </w:r>
    </w:p>
    <w:p w14:paraId="79C2CE28" w14:textId="77777777" w:rsidR="00397236" w:rsidRPr="00577F16" w:rsidRDefault="00397236" w:rsidP="00397236">
      <w:pPr>
        <w:spacing w:after="0"/>
        <w:jc w:val="both"/>
        <w:rPr>
          <w:rFonts w:cs="Arial"/>
          <w:color w:val="000000" w:themeColor="text1"/>
        </w:rPr>
      </w:pPr>
    </w:p>
    <w:p w14:paraId="30F207EF" w14:textId="4539CD57" w:rsidR="00D801DF" w:rsidRPr="00577F16" w:rsidRDefault="00397236" w:rsidP="00397236">
      <w:pPr>
        <w:spacing w:after="0"/>
        <w:jc w:val="both"/>
        <w:rPr>
          <w:rFonts w:cs="Arial"/>
          <w:color w:val="000000" w:themeColor="text1"/>
        </w:rPr>
      </w:pPr>
      <w:r w:rsidRPr="00577F16">
        <w:rPr>
          <w:rFonts w:cs="Arial"/>
          <w:color w:val="000000" w:themeColor="text1"/>
        </w:rPr>
        <w:t>C</w:t>
      </w:r>
      <w:r w:rsidR="00D801DF" w:rsidRPr="00577F16">
        <w:rPr>
          <w:rFonts w:cs="Arial"/>
          <w:color w:val="000000" w:themeColor="text1"/>
        </w:rPr>
        <w:t>es jours seront attribués à chaque début de période de référence.</w:t>
      </w:r>
    </w:p>
    <w:p w14:paraId="35DA1D7E" w14:textId="04C95A27" w:rsidR="00F4400D" w:rsidRPr="00577F16" w:rsidRDefault="00F4400D" w:rsidP="00F4400D">
      <w:pPr>
        <w:pStyle w:val="Style2"/>
        <w:rPr>
          <w:rFonts w:cs="Arial"/>
          <w:color w:val="000000" w:themeColor="text1"/>
        </w:rPr>
      </w:pPr>
      <w:bookmarkStart w:id="48" w:name="_Toc221611661"/>
      <w:r w:rsidRPr="00577F16">
        <w:rPr>
          <w:rFonts w:cs="Arial"/>
          <w:color w:val="000000" w:themeColor="text1"/>
        </w:rPr>
        <w:t>Art 6.5 CONGES POUR ENFANT MALADE</w:t>
      </w:r>
      <w:bookmarkEnd w:id="48"/>
    </w:p>
    <w:p w14:paraId="26A5F972" w14:textId="16D6EB91" w:rsidR="00F4400D" w:rsidRPr="00577F16" w:rsidRDefault="00F4400D" w:rsidP="00F4400D">
      <w:pPr>
        <w:spacing w:after="0"/>
        <w:jc w:val="both"/>
        <w:rPr>
          <w:rFonts w:cs="Arial"/>
          <w:bCs/>
          <w:color w:val="000000" w:themeColor="text1"/>
        </w:rPr>
      </w:pPr>
      <w:r w:rsidRPr="00577F16">
        <w:rPr>
          <w:rFonts w:cs="Arial"/>
          <w:color w:val="000000" w:themeColor="text1"/>
        </w:rPr>
        <w:t>Conformément aux dispositions issues de la négociation annuelle obligatoire (NAO) pour l’année 2025, t</w:t>
      </w:r>
      <w:r w:rsidRPr="00577F16">
        <w:rPr>
          <w:rFonts w:cs="Arial"/>
          <w:bCs/>
          <w:color w:val="000000" w:themeColor="text1"/>
        </w:rPr>
        <w:t xml:space="preserve">out salarié qui s’absente pour garder un enfant malade verra sa rémunération maintenue, dans les limites suivantes : </w:t>
      </w:r>
    </w:p>
    <w:p w14:paraId="485F3F03" w14:textId="77777777" w:rsidR="00F4400D" w:rsidRPr="00577F16" w:rsidRDefault="00F4400D" w:rsidP="00F4400D">
      <w:pPr>
        <w:pStyle w:val="Paragraphedeliste"/>
        <w:numPr>
          <w:ilvl w:val="0"/>
          <w:numId w:val="6"/>
        </w:numPr>
        <w:spacing w:after="160" w:line="259" w:lineRule="auto"/>
        <w:jc w:val="both"/>
        <w:rPr>
          <w:rFonts w:cs="Arial"/>
          <w:bCs/>
          <w:color w:val="000000" w:themeColor="text1"/>
        </w:rPr>
      </w:pPr>
      <w:r w:rsidRPr="00577F16">
        <w:rPr>
          <w:rFonts w:cs="Arial"/>
          <w:bCs/>
          <w:color w:val="000000" w:themeColor="text1"/>
        </w:rPr>
        <w:t>Jusqu’au 16</w:t>
      </w:r>
      <w:r w:rsidRPr="00577F16">
        <w:rPr>
          <w:rFonts w:cs="Arial"/>
          <w:bCs/>
          <w:color w:val="000000" w:themeColor="text1"/>
          <w:vertAlign w:val="superscript"/>
        </w:rPr>
        <w:t>ème</w:t>
      </w:r>
      <w:r w:rsidRPr="00577F16">
        <w:rPr>
          <w:rFonts w:cs="Arial"/>
          <w:bCs/>
          <w:color w:val="000000" w:themeColor="text1"/>
        </w:rPr>
        <w:t xml:space="preserve"> anniversaire : 2 jours ouvrés pour maladie</w:t>
      </w:r>
    </w:p>
    <w:p w14:paraId="09014390" w14:textId="77777777" w:rsidR="00F4400D" w:rsidRPr="00577F16" w:rsidRDefault="00F4400D" w:rsidP="00F4400D">
      <w:pPr>
        <w:pStyle w:val="Paragraphedeliste"/>
        <w:jc w:val="both"/>
        <w:rPr>
          <w:rFonts w:cs="Arial"/>
          <w:bCs/>
          <w:color w:val="000000" w:themeColor="text1"/>
        </w:rPr>
      </w:pPr>
      <w:r w:rsidRPr="00577F16">
        <w:rPr>
          <w:rFonts w:cs="Arial"/>
          <w:bCs/>
          <w:color w:val="000000" w:themeColor="text1"/>
        </w:rPr>
        <w:t>Au-delà de la 16</w:t>
      </w:r>
      <w:r w:rsidRPr="00577F16">
        <w:rPr>
          <w:rFonts w:cs="Arial"/>
          <w:bCs/>
          <w:color w:val="000000" w:themeColor="text1"/>
          <w:vertAlign w:val="superscript"/>
        </w:rPr>
        <w:t>ème</w:t>
      </w:r>
      <w:r w:rsidRPr="00577F16">
        <w:rPr>
          <w:rFonts w:cs="Arial"/>
          <w:bCs/>
          <w:color w:val="000000" w:themeColor="text1"/>
        </w:rPr>
        <w:t xml:space="preserve"> année : 1 jour pour hospitalisation pour enfant fiscalement à charge.</w:t>
      </w:r>
    </w:p>
    <w:p w14:paraId="1089AD41" w14:textId="77777777" w:rsidR="00F4400D" w:rsidRPr="00577F16" w:rsidRDefault="00F4400D" w:rsidP="00F4400D">
      <w:pPr>
        <w:jc w:val="both"/>
        <w:rPr>
          <w:rFonts w:cs="Arial"/>
          <w:bCs/>
          <w:color w:val="000000" w:themeColor="text1"/>
        </w:rPr>
      </w:pPr>
      <w:r w:rsidRPr="00577F16">
        <w:rPr>
          <w:rFonts w:cs="Arial"/>
          <w:bCs/>
          <w:color w:val="000000" w:themeColor="text1"/>
        </w:rPr>
        <w:t xml:space="preserve">Pour bénéficier du maintien de sa rémunération, le salarié devra produire un certificat médical attestant que la présence parentale est indispensable au chevet de l’enfant malade. A défaut de présentation du certificat médical, l’absence s’imputera sur les congés payés, sous réserve d’un droit acquis suffisant. Dans le cas contraire, elle sera considérée comme absence non-rémunérée et sera déduite de la paye. </w:t>
      </w:r>
    </w:p>
    <w:p w14:paraId="1800572A" w14:textId="3980C5D3" w:rsidR="00F4400D" w:rsidRPr="00577F16" w:rsidRDefault="00F4400D" w:rsidP="00F4400D">
      <w:pPr>
        <w:pStyle w:val="Style2"/>
        <w:rPr>
          <w:rFonts w:cs="Arial"/>
          <w:color w:val="000000" w:themeColor="text1"/>
        </w:rPr>
      </w:pPr>
      <w:bookmarkStart w:id="49" w:name="_Toc221611662"/>
      <w:r w:rsidRPr="00577F16">
        <w:rPr>
          <w:rFonts w:cs="Arial"/>
          <w:color w:val="000000" w:themeColor="text1"/>
        </w:rPr>
        <w:t>Art 6.6 CONGES POUR ASSIDUITE</w:t>
      </w:r>
      <w:bookmarkEnd w:id="49"/>
    </w:p>
    <w:p w14:paraId="15BBCE11" w14:textId="77777777" w:rsidR="00F4400D" w:rsidRDefault="00F4400D" w:rsidP="00F4400D">
      <w:pPr>
        <w:jc w:val="both"/>
        <w:rPr>
          <w:rFonts w:cs="Arial"/>
          <w:color w:val="000000" w:themeColor="text1"/>
        </w:rPr>
      </w:pPr>
      <w:r w:rsidRPr="00577F16">
        <w:rPr>
          <w:rFonts w:cs="Arial"/>
          <w:color w:val="000000" w:themeColor="text1"/>
        </w:rPr>
        <w:t xml:space="preserve">2 jours supplémentaires seront octroyés aux salariés dont les absences pour convenances personnelles et/ou maladies ne dépasseront pas 35 heures d'absence dans la période de référence. Les absences légales (accident de travail, congés légaux) ne feront pas obstacle à cet avantage. </w:t>
      </w:r>
    </w:p>
    <w:p w14:paraId="44B55C44" w14:textId="15480828" w:rsidR="0026165B" w:rsidRPr="00577F16" w:rsidRDefault="00204B09" w:rsidP="00204B09">
      <w:pPr>
        <w:pStyle w:val="Style1"/>
        <w:numPr>
          <w:ilvl w:val="0"/>
          <w:numId w:val="4"/>
        </w:numPr>
        <w:rPr>
          <w:color w:val="000000" w:themeColor="text1"/>
        </w:rPr>
      </w:pPr>
      <w:bookmarkStart w:id="50" w:name="_Toc221611663"/>
      <w:r w:rsidRPr="00577F16">
        <w:rPr>
          <w:color w:val="000000" w:themeColor="text1"/>
        </w:rPr>
        <w:t>COMPTE-EPARGNE TEMPS, CONGE DE FIN DE CARRIERE et PERCO</w:t>
      </w:r>
      <w:bookmarkEnd w:id="50"/>
    </w:p>
    <w:p w14:paraId="4B9BDA50" w14:textId="191B41A0" w:rsidR="00204B09" w:rsidRPr="00577F16" w:rsidRDefault="00204B09" w:rsidP="00204B09">
      <w:pPr>
        <w:pStyle w:val="Style2"/>
        <w:rPr>
          <w:rFonts w:cs="Arial"/>
          <w:color w:val="000000" w:themeColor="text1"/>
        </w:rPr>
      </w:pPr>
      <w:bookmarkStart w:id="51" w:name="_Toc221611664"/>
      <w:r w:rsidRPr="00577F16">
        <w:rPr>
          <w:rFonts w:cs="Arial"/>
          <w:color w:val="000000" w:themeColor="text1"/>
        </w:rPr>
        <w:t xml:space="preserve">Art 7.1 </w:t>
      </w:r>
      <w:r w:rsidR="009F6A9D" w:rsidRPr="00577F16">
        <w:rPr>
          <w:rFonts w:cs="Arial"/>
          <w:color w:val="000000" w:themeColor="text1"/>
        </w:rPr>
        <w:t>MAINTIEN EN VIGUEUR</w:t>
      </w:r>
      <w:r w:rsidRPr="00577F16">
        <w:rPr>
          <w:rFonts w:cs="Arial"/>
          <w:color w:val="000000" w:themeColor="text1"/>
        </w:rPr>
        <w:t xml:space="preserve"> DE L'ACCORD COMPTE EPARGNE TEMPS ET FIN DE CARRIERE</w:t>
      </w:r>
      <w:bookmarkEnd w:id="51"/>
    </w:p>
    <w:p w14:paraId="319EB172" w14:textId="11ABCCF2" w:rsidR="00204B09" w:rsidRPr="00577F16" w:rsidRDefault="00204B09" w:rsidP="00204B09">
      <w:pPr>
        <w:jc w:val="both"/>
        <w:rPr>
          <w:rFonts w:cs="Arial"/>
          <w:color w:val="000000" w:themeColor="text1"/>
        </w:rPr>
      </w:pPr>
      <w:r w:rsidRPr="00577F16">
        <w:rPr>
          <w:rFonts w:cs="Arial"/>
          <w:color w:val="000000" w:themeColor="text1"/>
        </w:rPr>
        <w:t>Les Parties conviennent de maintenir en vigueur et de poursuivre l’application des dispositions de l’accord relatif au compte épargne-temps et au congé de fin de carrière, conclu par la Société Béarnaise Habitat le 21 novembre 2016.</w:t>
      </w:r>
    </w:p>
    <w:p w14:paraId="1B73206C" w14:textId="1D5208C9" w:rsidR="009F6A9D" w:rsidRPr="00577F16" w:rsidRDefault="009F6A9D" w:rsidP="009F6A9D">
      <w:pPr>
        <w:pStyle w:val="Style3"/>
        <w:rPr>
          <w:color w:val="000000" w:themeColor="text1"/>
        </w:rPr>
      </w:pPr>
      <w:bookmarkStart w:id="52" w:name="_Toc221611665"/>
      <w:r w:rsidRPr="00577F16">
        <w:rPr>
          <w:color w:val="000000" w:themeColor="text1"/>
        </w:rPr>
        <w:lastRenderedPageBreak/>
        <w:t>7.1.1 Suppression de l’article 3 de l’accord du 21 novembre 2016</w:t>
      </w:r>
      <w:bookmarkEnd w:id="52"/>
    </w:p>
    <w:p w14:paraId="0D09B971" w14:textId="5D6A768F" w:rsidR="009F6A9D" w:rsidRPr="00577F16" w:rsidRDefault="009F6A9D" w:rsidP="009F6A9D">
      <w:pPr>
        <w:jc w:val="both"/>
        <w:rPr>
          <w:rFonts w:eastAsia="Times New Roman" w:cs="Arial"/>
          <w:color w:val="000000" w:themeColor="text1"/>
          <w:sz w:val="24"/>
          <w:szCs w:val="24"/>
        </w:rPr>
      </w:pPr>
      <w:r w:rsidRPr="00577F16">
        <w:rPr>
          <w:rFonts w:cs="Arial"/>
          <w:color w:val="000000" w:themeColor="text1"/>
        </w:rPr>
        <w:t xml:space="preserve">Les Parties conviennent de supprimer l’article </w:t>
      </w:r>
      <w:r w:rsidR="00BA2816" w:rsidRPr="00577F16">
        <w:rPr>
          <w:rFonts w:cs="Arial"/>
          <w:color w:val="000000" w:themeColor="text1"/>
        </w:rPr>
        <w:t>7.1.1</w:t>
      </w:r>
      <w:r w:rsidRPr="00577F16">
        <w:rPr>
          <w:rFonts w:cs="Arial"/>
          <w:color w:val="000000" w:themeColor="text1"/>
        </w:rPr>
        <w:t xml:space="preserve"> intitulé « </w:t>
      </w:r>
      <w:r w:rsidR="00BA2816" w:rsidRPr="00577F16">
        <w:rPr>
          <w:rFonts w:cs="Arial"/>
          <w:color w:val="000000" w:themeColor="text1"/>
        </w:rPr>
        <w:t>Révision de l’article 3 sur les d</w:t>
      </w:r>
      <w:r w:rsidRPr="00577F16">
        <w:rPr>
          <w:rFonts w:cs="Arial"/>
          <w:color w:val="000000" w:themeColor="text1"/>
        </w:rPr>
        <w:t>ispositions transitoires » de l’accord relatif au compte épargne-temps et au congé de fin de carrière, conclu par la Société Béarnaise Habitat le 21 novembre 2016.</w:t>
      </w:r>
    </w:p>
    <w:p w14:paraId="491BDAAC" w14:textId="77777777" w:rsidR="009F6A9D" w:rsidRPr="00577F16" w:rsidRDefault="009F6A9D" w:rsidP="009F6A9D">
      <w:pPr>
        <w:jc w:val="both"/>
        <w:rPr>
          <w:rFonts w:cs="Arial"/>
          <w:color w:val="000000" w:themeColor="text1"/>
        </w:rPr>
      </w:pPr>
      <w:r w:rsidRPr="00577F16">
        <w:rPr>
          <w:rFonts w:cs="Arial"/>
          <w:color w:val="000000" w:themeColor="text1"/>
        </w:rPr>
        <w:t>Cet article est réputé caduc et cesse de produire tout effet à compter de l’entrée en vigueur du présent accord, les autres dispositions de l’accord précité demeurant inchangées et pleinement applicables.</w:t>
      </w:r>
    </w:p>
    <w:p w14:paraId="37521BE7" w14:textId="659E97C6" w:rsidR="009F6A9D" w:rsidRPr="00577F16" w:rsidRDefault="009F6A9D" w:rsidP="009F6A9D">
      <w:pPr>
        <w:pStyle w:val="Style2"/>
        <w:rPr>
          <w:rFonts w:cs="Arial"/>
          <w:color w:val="000000" w:themeColor="text1"/>
        </w:rPr>
      </w:pPr>
      <w:bookmarkStart w:id="53" w:name="_Toc221611666"/>
      <w:r w:rsidRPr="00577F16">
        <w:rPr>
          <w:rFonts w:cs="Arial"/>
          <w:color w:val="000000" w:themeColor="text1"/>
        </w:rPr>
        <w:t>Art 7.2. MAINTIEN EN VIGUEUR DES DISPOSITIFS PERECO et PEE</w:t>
      </w:r>
      <w:bookmarkEnd w:id="53"/>
      <w:r w:rsidRPr="00577F16">
        <w:rPr>
          <w:rFonts w:cs="Arial"/>
          <w:color w:val="000000" w:themeColor="text1"/>
        </w:rPr>
        <w:t xml:space="preserve"> </w:t>
      </w:r>
    </w:p>
    <w:p w14:paraId="538FF4AA" w14:textId="16A16080" w:rsidR="009F6A9D" w:rsidRPr="00577F16" w:rsidRDefault="009F6A9D" w:rsidP="009F6A9D">
      <w:pPr>
        <w:pStyle w:val="Style3"/>
        <w:rPr>
          <w:color w:val="000000" w:themeColor="text1"/>
        </w:rPr>
      </w:pPr>
      <w:bookmarkStart w:id="54" w:name="_Toc221611667"/>
      <w:r w:rsidRPr="00577F16">
        <w:rPr>
          <w:color w:val="000000" w:themeColor="text1"/>
        </w:rPr>
        <w:t>7.2.1 Dispositif PERECO</w:t>
      </w:r>
      <w:r w:rsidR="000E4A98" w:rsidRPr="00577F16">
        <w:rPr>
          <w:color w:val="000000" w:themeColor="text1"/>
        </w:rPr>
        <w:t xml:space="preserve"> (anciennement PERCO)</w:t>
      </w:r>
      <w:bookmarkEnd w:id="54"/>
    </w:p>
    <w:p w14:paraId="64053645" w14:textId="56AC8BCF" w:rsidR="009F6A9D" w:rsidRPr="00577F16" w:rsidRDefault="009F6A9D" w:rsidP="009F6A9D">
      <w:pPr>
        <w:jc w:val="both"/>
        <w:rPr>
          <w:rFonts w:cs="Arial"/>
          <w:color w:val="000000" w:themeColor="text1"/>
        </w:rPr>
      </w:pPr>
      <w:r w:rsidRPr="00577F16">
        <w:rPr>
          <w:rFonts w:cs="Arial"/>
          <w:color w:val="000000" w:themeColor="text1"/>
        </w:rPr>
        <w:t>Les parties conviennent maintenir en vigueur les dispositions de l’accord relatif au Plan Epargne Retraite d’Entreprise Collectif (PERECO) signé en date d</w:t>
      </w:r>
      <w:r w:rsidR="00BA2816" w:rsidRPr="00577F16">
        <w:rPr>
          <w:rFonts w:cs="Arial"/>
          <w:color w:val="000000" w:themeColor="text1"/>
        </w:rPr>
        <w:t xml:space="preserve">u 31 mars 2008 </w:t>
      </w:r>
      <w:r w:rsidRPr="00577F16">
        <w:rPr>
          <w:rFonts w:cs="Arial"/>
          <w:color w:val="000000" w:themeColor="text1"/>
        </w:rPr>
        <w:t xml:space="preserve">et à </w:t>
      </w:r>
      <w:r w:rsidR="00577F16" w:rsidRPr="00577F16">
        <w:rPr>
          <w:rFonts w:cs="Arial"/>
          <w:color w:val="000000" w:themeColor="text1"/>
        </w:rPr>
        <w:t>l’</w:t>
      </w:r>
      <w:r w:rsidRPr="00577F16">
        <w:rPr>
          <w:rFonts w:cs="Arial"/>
          <w:color w:val="000000" w:themeColor="text1"/>
        </w:rPr>
        <w:t>avenant n°3 signé le 1</w:t>
      </w:r>
      <w:r w:rsidRPr="00577F16">
        <w:rPr>
          <w:rFonts w:cs="Arial"/>
          <w:color w:val="000000" w:themeColor="text1"/>
          <w:vertAlign w:val="superscript"/>
        </w:rPr>
        <w:t>er</w:t>
      </w:r>
      <w:r w:rsidRPr="00577F16">
        <w:rPr>
          <w:rFonts w:cs="Arial"/>
          <w:color w:val="000000" w:themeColor="text1"/>
        </w:rPr>
        <w:t xml:space="preserve"> avril 2025.</w:t>
      </w:r>
    </w:p>
    <w:p w14:paraId="6D7EA377" w14:textId="33AF73AF" w:rsidR="009F6A9D" w:rsidRPr="00577F16" w:rsidRDefault="009F6A9D" w:rsidP="009F6A9D">
      <w:pPr>
        <w:pStyle w:val="Style3"/>
        <w:rPr>
          <w:color w:val="000000" w:themeColor="text1"/>
        </w:rPr>
      </w:pPr>
      <w:bookmarkStart w:id="55" w:name="_Toc221611668"/>
      <w:r w:rsidRPr="00577F16">
        <w:rPr>
          <w:color w:val="000000" w:themeColor="text1"/>
        </w:rPr>
        <w:t>7.2.2 Dispositif PEE</w:t>
      </w:r>
      <w:bookmarkEnd w:id="55"/>
    </w:p>
    <w:p w14:paraId="2D9833E4" w14:textId="56AF28AA" w:rsidR="009F6A9D" w:rsidRPr="00577F16" w:rsidRDefault="009F6A9D" w:rsidP="004253AA">
      <w:pPr>
        <w:jc w:val="both"/>
        <w:rPr>
          <w:rFonts w:cs="Arial"/>
          <w:color w:val="000000" w:themeColor="text1"/>
        </w:rPr>
      </w:pPr>
      <w:r w:rsidRPr="00577F16">
        <w:rPr>
          <w:rFonts w:cs="Arial"/>
          <w:color w:val="000000" w:themeColor="text1"/>
        </w:rPr>
        <w:t>Les parties conviennent maintenir en vigueur les dispositions de l’accord relatif au Plan Epargne Entreprise (</w:t>
      </w:r>
      <w:r w:rsidR="001E00E2" w:rsidRPr="00577F16">
        <w:rPr>
          <w:rFonts w:cs="Arial"/>
          <w:color w:val="000000" w:themeColor="text1"/>
        </w:rPr>
        <w:t>PEE</w:t>
      </w:r>
      <w:r w:rsidRPr="00577F16">
        <w:rPr>
          <w:rFonts w:cs="Arial"/>
          <w:color w:val="000000" w:themeColor="text1"/>
        </w:rPr>
        <w:t xml:space="preserve">) </w:t>
      </w:r>
      <w:r w:rsidR="001E00E2" w:rsidRPr="00577F16">
        <w:rPr>
          <w:rFonts w:cs="Arial"/>
          <w:color w:val="000000" w:themeColor="text1"/>
        </w:rPr>
        <w:t xml:space="preserve">dont une refonte a été </w:t>
      </w:r>
      <w:r w:rsidRPr="00577F16">
        <w:rPr>
          <w:rFonts w:cs="Arial"/>
          <w:color w:val="000000" w:themeColor="text1"/>
        </w:rPr>
        <w:t>signé</w:t>
      </w:r>
      <w:r w:rsidR="001E00E2" w:rsidRPr="00577F16">
        <w:rPr>
          <w:rFonts w:cs="Arial"/>
          <w:color w:val="000000" w:themeColor="text1"/>
        </w:rPr>
        <w:t>e</w:t>
      </w:r>
      <w:r w:rsidRPr="00577F16">
        <w:rPr>
          <w:rFonts w:cs="Arial"/>
          <w:color w:val="000000" w:themeColor="text1"/>
        </w:rPr>
        <w:t xml:space="preserve"> en date du </w:t>
      </w:r>
      <w:r w:rsidR="001E00E2" w:rsidRPr="00577F16">
        <w:rPr>
          <w:rFonts w:cs="Arial"/>
          <w:color w:val="000000" w:themeColor="text1"/>
        </w:rPr>
        <w:t>20 janvier 2024</w:t>
      </w:r>
      <w:r w:rsidRPr="00577F16">
        <w:rPr>
          <w:rFonts w:cs="Arial"/>
          <w:color w:val="000000" w:themeColor="text1"/>
        </w:rPr>
        <w:t xml:space="preserve"> et à avenant signé le </w:t>
      </w:r>
      <w:r w:rsidR="001E00E2" w:rsidRPr="00577F16">
        <w:rPr>
          <w:rFonts w:cs="Arial"/>
          <w:color w:val="000000" w:themeColor="text1"/>
        </w:rPr>
        <w:t>25 février 2025.</w:t>
      </w:r>
    </w:p>
    <w:p w14:paraId="52E45B56" w14:textId="49115230" w:rsidR="005B5C6D" w:rsidRPr="00577F16" w:rsidRDefault="005A46EA" w:rsidP="005A46EA">
      <w:pPr>
        <w:pStyle w:val="Style1"/>
        <w:numPr>
          <w:ilvl w:val="0"/>
          <w:numId w:val="4"/>
        </w:numPr>
        <w:rPr>
          <w:color w:val="000000" w:themeColor="text1"/>
        </w:rPr>
      </w:pPr>
      <w:bookmarkStart w:id="56" w:name="_Toc221611669"/>
      <w:r w:rsidRPr="00577F16">
        <w:rPr>
          <w:color w:val="000000" w:themeColor="text1"/>
        </w:rPr>
        <w:t>COMMUNICATION, ENTREE EN VIGUEUR ET DUREE DE L’ACCORD</w:t>
      </w:r>
      <w:bookmarkEnd w:id="56"/>
    </w:p>
    <w:p w14:paraId="7277BBEA" w14:textId="3B53EE12" w:rsidR="00397236" w:rsidRPr="00577F16" w:rsidRDefault="00397236" w:rsidP="00397236">
      <w:pPr>
        <w:pStyle w:val="Style2"/>
        <w:rPr>
          <w:rFonts w:cs="Arial"/>
          <w:color w:val="000000" w:themeColor="text1"/>
        </w:rPr>
      </w:pPr>
      <w:bookmarkStart w:id="57" w:name="_Toc221611670"/>
      <w:r w:rsidRPr="00577F16">
        <w:rPr>
          <w:rFonts w:cs="Arial"/>
          <w:color w:val="000000" w:themeColor="text1"/>
        </w:rPr>
        <w:t>8.1 COMMISSION DE SUIVI</w:t>
      </w:r>
      <w:bookmarkEnd w:id="57"/>
    </w:p>
    <w:p w14:paraId="215011B1" w14:textId="77777777" w:rsidR="00397236" w:rsidRPr="00577F16" w:rsidRDefault="00397236" w:rsidP="00397236">
      <w:pPr>
        <w:jc w:val="both"/>
        <w:rPr>
          <w:rFonts w:cs="Arial"/>
          <w:color w:val="000000" w:themeColor="text1"/>
        </w:rPr>
      </w:pPr>
      <w:r w:rsidRPr="00577F16">
        <w:rPr>
          <w:rFonts w:cs="Arial"/>
          <w:color w:val="000000" w:themeColor="text1"/>
        </w:rPr>
        <w:t>Une commission sera créée afin de suivre l'application de l’accord. Elle sera composée des membres désignés par chaque organisation syndicale représentative et de représentants de la Direction des Ressources Humaines.</w:t>
      </w:r>
    </w:p>
    <w:p w14:paraId="17C36D26" w14:textId="67C41B50" w:rsidR="00397236" w:rsidRPr="00577F16" w:rsidRDefault="00397236" w:rsidP="00397236">
      <w:pPr>
        <w:jc w:val="both"/>
        <w:rPr>
          <w:rFonts w:cs="Arial"/>
          <w:color w:val="000000" w:themeColor="text1"/>
        </w:rPr>
      </w:pPr>
      <w:r w:rsidRPr="00577F16">
        <w:rPr>
          <w:rFonts w:cs="Arial"/>
          <w:color w:val="000000" w:themeColor="text1"/>
        </w:rPr>
        <w:t>Les parties conviennent que, durant les deux premières années de l'entrée en vigueur de l'accord, la commission se réunira tous les semestres, sur convocation de la Direction des Ressources Humaines, afin d'examiner les dysfonctionnements éventuels, proposer le cas échéant des mesures d'ajustement ou d'adaptation, et résoudre les éventuelles difficultés d'interprétation de l'accord.</w:t>
      </w:r>
    </w:p>
    <w:p w14:paraId="034BA916" w14:textId="2D36333C" w:rsidR="005A46EA" w:rsidRPr="00577F16" w:rsidRDefault="00397236" w:rsidP="00397236">
      <w:pPr>
        <w:pStyle w:val="Style2"/>
        <w:rPr>
          <w:rFonts w:cs="Arial"/>
          <w:color w:val="000000" w:themeColor="text1"/>
        </w:rPr>
      </w:pPr>
      <w:bookmarkStart w:id="58" w:name="_Toc221611671"/>
      <w:r w:rsidRPr="00577F16">
        <w:rPr>
          <w:rFonts w:cs="Arial"/>
          <w:color w:val="000000" w:themeColor="text1"/>
        </w:rPr>
        <w:t xml:space="preserve">8.2 </w:t>
      </w:r>
      <w:r w:rsidR="005A46EA" w:rsidRPr="00577F16">
        <w:rPr>
          <w:rFonts w:cs="Arial"/>
          <w:color w:val="000000" w:themeColor="text1"/>
        </w:rPr>
        <w:t>COMMUNICATION</w:t>
      </w:r>
      <w:bookmarkEnd w:id="58"/>
    </w:p>
    <w:p w14:paraId="556CDBC6" w14:textId="05756260" w:rsidR="005A46EA" w:rsidRPr="00577F16" w:rsidRDefault="005A46EA" w:rsidP="005A46EA">
      <w:pPr>
        <w:jc w:val="both"/>
        <w:rPr>
          <w:rFonts w:cs="Arial"/>
          <w:color w:val="000000" w:themeColor="text1"/>
        </w:rPr>
      </w:pPr>
      <w:r w:rsidRPr="00577F16">
        <w:rPr>
          <w:rFonts w:cs="Arial"/>
          <w:color w:val="000000" w:themeColor="text1"/>
        </w:rPr>
        <w:t>Le présent accord sera porté à la connaissance de l’ensemble des salariés par tout moyen approprié, notamment par mise à disposition sur les supports de communication internes de l’entreprise.</w:t>
      </w:r>
    </w:p>
    <w:p w14:paraId="4C3827A6" w14:textId="77777777" w:rsidR="005A46EA" w:rsidRPr="00577F16" w:rsidRDefault="005A46EA" w:rsidP="005A46EA">
      <w:pPr>
        <w:jc w:val="both"/>
        <w:rPr>
          <w:rFonts w:cs="Arial"/>
          <w:color w:val="000000" w:themeColor="text1"/>
        </w:rPr>
      </w:pPr>
      <w:r w:rsidRPr="00577F16">
        <w:rPr>
          <w:rFonts w:cs="Arial"/>
          <w:color w:val="000000" w:themeColor="text1"/>
        </w:rPr>
        <w:t>Il sera également tenu à la disposition des salariés dans les conditions prévues par les dispositions légales et réglementaires en vigueur.</w:t>
      </w:r>
    </w:p>
    <w:p w14:paraId="6D369A8B" w14:textId="0A76AE5C" w:rsidR="005A46EA" w:rsidRPr="00577F16" w:rsidRDefault="005A46EA" w:rsidP="005A46EA">
      <w:pPr>
        <w:pStyle w:val="Style2"/>
        <w:jc w:val="both"/>
        <w:rPr>
          <w:rFonts w:cs="Arial"/>
          <w:color w:val="000000" w:themeColor="text1"/>
        </w:rPr>
      </w:pPr>
      <w:bookmarkStart w:id="59" w:name="_Toc221611672"/>
      <w:r w:rsidRPr="00577F16">
        <w:rPr>
          <w:rFonts w:cs="Arial"/>
          <w:color w:val="000000" w:themeColor="text1"/>
        </w:rPr>
        <w:lastRenderedPageBreak/>
        <w:t>8.</w:t>
      </w:r>
      <w:r w:rsidR="00397236" w:rsidRPr="00577F16">
        <w:rPr>
          <w:rFonts w:cs="Arial"/>
          <w:color w:val="000000" w:themeColor="text1"/>
        </w:rPr>
        <w:t>3</w:t>
      </w:r>
      <w:r w:rsidRPr="00577F16">
        <w:rPr>
          <w:rFonts w:cs="Arial"/>
          <w:color w:val="000000" w:themeColor="text1"/>
        </w:rPr>
        <w:t xml:space="preserve"> ENTREE EN VIGUEUR et DUREE DE L’ACCORD</w:t>
      </w:r>
      <w:bookmarkEnd w:id="59"/>
    </w:p>
    <w:p w14:paraId="42912FA5" w14:textId="7C0E5CD5" w:rsidR="005A46EA" w:rsidRPr="00577F16" w:rsidRDefault="005A46EA" w:rsidP="005A46EA">
      <w:pPr>
        <w:jc w:val="both"/>
        <w:rPr>
          <w:rFonts w:cs="Arial"/>
          <w:color w:val="000000" w:themeColor="text1"/>
        </w:rPr>
      </w:pPr>
      <w:r w:rsidRPr="00577F16">
        <w:rPr>
          <w:rFonts w:cs="Arial"/>
          <w:color w:val="000000" w:themeColor="text1"/>
        </w:rPr>
        <w:t>Le présent accord entre en vigueur à compter du</w:t>
      </w:r>
      <w:r w:rsidR="00577F16" w:rsidRPr="00577F16">
        <w:rPr>
          <w:rFonts w:cs="Arial"/>
          <w:color w:val="000000" w:themeColor="text1"/>
        </w:rPr>
        <w:t xml:space="preserve"> 1</w:t>
      </w:r>
      <w:r w:rsidR="00577F16" w:rsidRPr="00577F16">
        <w:rPr>
          <w:rFonts w:cs="Arial"/>
          <w:color w:val="000000" w:themeColor="text1"/>
          <w:vertAlign w:val="superscript"/>
        </w:rPr>
        <w:t>er</w:t>
      </w:r>
      <w:r w:rsidR="00577F16" w:rsidRPr="00577F16">
        <w:rPr>
          <w:rFonts w:cs="Arial"/>
          <w:color w:val="000000" w:themeColor="text1"/>
        </w:rPr>
        <w:t xml:space="preserve"> avril 2026</w:t>
      </w:r>
      <w:r w:rsidRPr="00577F16">
        <w:rPr>
          <w:rFonts w:cs="Arial"/>
          <w:color w:val="000000" w:themeColor="text1"/>
        </w:rPr>
        <w:t>, sous réserve de l’accomplissement des formalités de dépôt prévues par les dispositions légales et réglementaires en vigueur.</w:t>
      </w:r>
    </w:p>
    <w:p w14:paraId="3C91AEE1" w14:textId="5910ACE4" w:rsidR="005A46EA" w:rsidRPr="00577F16" w:rsidRDefault="005A46EA" w:rsidP="005A46EA">
      <w:pPr>
        <w:jc w:val="both"/>
        <w:rPr>
          <w:rFonts w:cs="Arial"/>
          <w:color w:val="000000" w:themeColor="text1"/>
        </w:rPr>
      </w:pPr>
      <w:r w:rsidRPr="00577F16">
        <w:rPr>
          <w:rFonts w:cs="Arial"/>
          <w:color w:val="000000" w:themeColor="text1"/>
        </w:rPr>
        <w:t xml:space="preserve">Le présent accord est conclu pour une durée </w:t>
      </w:r>
      <w:r w:rsidRPr="00577F16">
        <w:rPr>
          <w:rFonts w:cs="Arial"/>
          <w:b/>
          <w:bCs/>
          <w:color w:val="000000" w:themeColor="text1"/>
        </w:rPr>
        <w:t>indéterminée</w:t>
      </w:r>
      <w:r w:rsidRPr="00577F16">
        <w:rPr>
          <w:rFonts w:cs="Arial"/>
          <w:color w:val="000000" w:themeColor="text1"/>
        </w:rPr>
        <w:t>.</w:t>
      </w:r>
    </w:p>
    <w:p w14:paraId="228D1E3D" w14:textId="08F21DB5" w:rsidR="005A46EA" w:rsidRPr="00577F16" w:rsidRDefault="005A46EA" w:rsidP="005A46EA">
      <w:pPr>
        <w:pStyle w:val="Style2"/>
        <w:jc w:val="both"/>
        <w:rPr>
          <w:rFonts w:cs="Arial"/>
          <w:color w:val="000000" w:themeColor="text1"/>
        </w:rPr>
      </w:pPr>
      <w:bookmarkStart w:id="60" w:name="_Toc221611673"/>
      <w:r w:rsidRPr="00577F16">
        <w:rPr>
          <w:rFonts w:cs="Arial"/>
          <w:color w:val="000000" w:themeColor="text1"/>
        </w:rPr>
        <w:t>8.</w:t>
      </w:r>
      <w:r w:rsidR="00397236" w:rsidRPr="00577F16">
        <w:rPr>
          <w:rFonts w:cs="Arial"/>
          <w:color w:val="000000" w:themeColor="text1"/>
        </w:rPr>
        <w:t>4</w:t>
      </w:r>
      <w:r w:rsidRPr="00577F16">
        <w:rPr>
          <w:rFonts w:cs="Arial"/>
          <w:color w:val="000000" w:themeColor="text1"/>
        </w:rPr>
        <w:t xml:space="preserve"> MODALITES DE </w:t>
      </w:r>
      <w:r w:rsidR="00397236" w:rsidRPr="00577F16">
        <w:rPr>
          <w:rFonts w:cs="Arial"/>
          <w:color w:val="000000" w:themeColor="text1"/>
        </w:rPr>
        <w:t xml:space="preserve">DENONCIATION ET </w:t>
      </w:r>
      <w:r w:rsidRPr="00577F16">
        <w:rPr>
          <w:rFonts w:cs="Arial"/>
          <w:color w:val="000000" w:themeColor="text1"/>
        </w:rPr>
        <w:t>REVISION DE L’ACCORD</w:t>
      </w:r>
      <w:bookmarkEnd w:id="60"/>
    </w:p>
    <w:p w14:paraId="00189006" w14:textId="499C2121" w:rsidR="005A46EA" w:rsidRPr="00577F16" w:rsidRDefault="005A46EA" w:rsidP="005A46EA">
      <w:pPr>
        <w:jc w:val="both"/>
        <w:rPr>
          <w:rFonts w:cs="Arial"/>
          <w:color w:val="000000" w:themeColor="text1"/>
        </w:rPr>
      </w:pPr>
      <w:r w:rsidRPr="00577F16">
        <w:rPr>
          <w:rFonts w:cs="Arial"/>
          <w:color w:val="000000" w:themeColor="text1"/>
        </w:rPr>
        <w:t>Le présent accord pourra faire l’objet d’une révision, totale ou partielle, à l’initiative de l’une ou l’autre des Parties signataires, conformément aux dispositions des articles L.2261-7 et suivants du Code du travail.</w:t>
      </w:r>
    </w:p>
    <w:p w14:paraId="4959F3FF" w14:textId="77777777" w:rsidR="005A46EA" w:rsidRPr="00577F16" w:rsidRDefault="005A46EA" w:rsidP="005A46EA">
      <w:pPr>
        <w:jc w:val="both"/>
        <w:rPr>
          <w:rFonts w:cs="Arial"/>
          <w:color w:val="000000" w:themeColor="text1"/>
        </w:rPr>
      </w:pPr>
      <w:r w:rsidRPr="00577F16">
        <w:rPr>
          <w:rFonts w:cs="Arial"/>
          <w:color w:val="000000" w:themeColor="text1"/>
        </w:rPr>
        <w:t>Toute demande de révision devra être formulée par écrit et préciser les dispositions concernées ainsi que les modifications proposées. Elle sera transmise à l’ensemble des Parties signataires.</w:t>
      </w:r>
    </w:p>
    <w:p w14:paraId="1AF251DC" w14:textId="77777777" w:rsidR="005A46EA" w:rsidRPr="00577F16" w:rsidRDefault="005A46EA" w:rsidP="005A46EA">
      <w:pPr>
        <w:jc w:val="both"/>
        <w:rPr>
          <w:rFonts w:cs="Arial"/>
          <w:color w:val="000000" w:themeColor="text1"/>
        </w:rPr>
      </w:pPr>
      <w:r w:rsidRPr="00577F16">
        <w:rPr>
          <w:rFonts w:cs="Arial"/>
          <w:color w:val="000000" w:themeColor="text1"/>
        </w:rPr>
        <w:t>Les négociations relatives à la révision de l’accord s’engageront dans un délai raisonnable à compter de la réception de la demande.</w:t>
      </w:r>
    </w:p>
    <w:p w14:paraId="02A22CBC" w14:textId="3F3109E2" w:rsidR="00397236" w:rsidRPr="00577F16" w:rsidRDefault="00397236" w:rsidP="005A46EA">
      <w:pPr>
        <w:jc w:val="both"/>
        <w:rPr>
          <w:rFonts w:cs="Arial"/>
          <w:color w:val="000000" w:themeColor="text1"/>
        </w:rPr>
      </w:pPr>
      <w:r w:rsidRPr="00577F16">
        <w:rPr>
          <w:rFonts w:cs="Arial"/>
          <w:color w:val="000000" w:themeColor="text1"/>
        </w:rPr>
        <w:t>Conformément à l’article L.2261-9 du Code du travail, le présent accord pourra être dénoncé, par chacune des parties signataires, sous réserve d’un délai de préavis de 3 mois.</w:t>
      </w:r>
    </w:p>
    <w:p w14:paraId="119EA975" w14:textId="489809AB" w:rsidR="005A46EA" w:rsidRPr="00577F16" w:rsidRDefault="007F73E5" w:rsidP="007F73E5">
      <w:pPr>
        <w:pStyle w:val="Style2"/>
        <w:rPr>
          <w:rFonts w:cs="Arial"/>
          <w:color w:val="000000" w:themeColor="text1"/>
        </w:rPr>
      </w:pPr>
      <w:bookmarkStart w:id="61" w:name="_Toc221611674"/>
      <w:r w:rsidRPr="00577F16">
        <w:rPr>
          <w:rFonts w:cs="Arial"/>
          <w:color w:val="000000" w:themeColor="text1"/>
        </w:rPr>
        <w:t>8.</w:t>
      </w:r>
      <w:r w:rsidR="00397236" w:rsidRPr="00577F16">
        <w:rPr>
          <w:rFonts w:cs="Arial"/>
          <w:color w:val="000000" w:themeColor="text1"/>
        </w:rPr>
        <w:t>5</w:t>
      </w:r>
      <w:r w:rsidRPr="00577F16">
        <w:rPr>
          <w:rFonts w:cs="Arial"/>
          <w:color w:val="000000" w:themeColor="text1"/>
        </w:rPr>
        <w:t xml:space="preserve"> DEPOT DE L’ACCORD</w:t>
      </w:r>
      <w:bookmarkEnd w:id="61"/>
    </w:p>
    <w:p w14:paraId="194C50D3" w14:textId="77777777" w:rsidR="007F73E5" w:rsidRPr="00577F16" w:rsidRDefault="007F73E5" w:rsidP="007F73E5">
      <w:pPr>
        <w:jc w:val="both"/>
        <w:rPr>
          <w:rFonts w:cs="Arial"/>
          <w:color w:val="000000" w:themeColor="text1"/>
        </w:rPr>
      </w:pPr>
      <w:r w:rsidRPr="00577F16">
        <w:rPr>
          <w:rFonts w:cs="Arial"/>
          <w:color w:val="000000" w:themeColor="text1"/>
        </w:rPr>
        <w:t xml:space="preserve">Le présent accord est établi en autant d'exemplaires qu'il existe d'organisations syndicales représentatives dans la société et sera notifié à chacune des Organisations Syndicales Représentatives signataires. </w:t>
      </w:r>
    </w:p>
    <w:p w14:paraId="711C48AA" w14:textId="7C471FA8" w:rsidR="007F73E5" w:rsidRPr="00577F16" w:rsidRDefault="007F73E5" w:rsidP="007F73E5">
      <w:pPr>
        <w:jc w:val="both"/>
        <w:rPr>
          <w:rFonts w:cs="Arial"/>
          <w:color w:val="000000" w:themeColor="text1"/>
        </w:rPr>
      </w:pPr>
      <w:r w:rsidRPr="00577F16">
        <w:rPr>
          <w:rFonts w:cs="Arial"/>
          <w:color w:val="000000" w:themeColor="text1"/>
        </w:rPr>
        <w:t>Il sera déposé par la partie la plus diligente, conformément aux dispositions des articles L.2231-6 et D.2231-2 et suivants du Code du travail.</w:t>
      </w:r>
    </w:p>
    <w:p w14:paraId="651CA51B" w14:textId="77777777" w:rsidR="007F73E5" w:rsidRPr="00577F16" w:rsidRDefault="007F73E5" w:rsidP="007F73E5">
      <w:pPr>
        <w:jc w:val="both"/>
        <w:rPr>
          <w:rFonts w:cs="Arial"/>
          <w:color w:val="000000" w:themeColor="text1"/>
        </w:rPr>
      </w:pPr>
      <w:r w:rsidRPr="00577F16">
        <w:rPr>
          <w:rFonts w:cs="Arial"/>
          <w:color w:val="000000" w:themeColor="text1"/>
        </w:rPr>
        <w:t>À ce titre, il fera l’objet :</w:t>
      </w:r>
    </w:p>
    <w:p w14:paraId="16F6E6AF" w14:textId="77777777" w:rsidR="007F73E5" w:rsidRPr="00577F16" w:rsidRDefault="007F73E5" w:rsidP="004253AA">
      <w:pPr>
        <w:numPr>
          <w:ilvl w:val="0"/>
          <w:numId w:val="7"/>
        </w:numPr>
        <w:spacing w:after="0"/>
        <w:jc w:val="both"/>
        <w:rPr>
          <w:rFonts w:cs="Arial"/>
          <w:color w:val="000000" w:themeColor="text1"/>
        </w:rPr>
      </w:pPr>
      <w:proofErr w:type="gramStart"/>
      <w:r w:rsidRPr="00577F16">
        <w:rPr>
          <w:rFonts w:cs="Arial"/>
          <w:color w:val="000000" w:themeColor="text1"/>
        </w:rPr>
        <w:t>d’un</w:t>
      </w:r>
      <w:proofErr w:type="gramEnd"/>
      <w:r w:rsidRPr="00577F16">
        <w:rPr>
          <w:rFonts w:cs="Arial"/>
          <w:color w:val="000000" w:themeColor="text1"/>
        </w:rPr>
        <w:t xml:space="preserve"> dépôt dématérialisé sur la plateforme de téléprocédure du ministère du Travail ;</w:t>
      </w:r>
    </w:p>
    <w:p w14:paraId="18FC944E" w14:textId="77777777" w:rsidR="007F73E5" w:rsidRDefault="007F73E5" w:rsidP="004253AA">
      <w:pPr>
        <w:numPr>
          <w:ilvl w:val="0"/>
          <w:numId w:val="7"/>
        </w:numPr>
        <w:spacing w:after="0"/>
        <w:jc w:val="both"/>
        <w:rPr>
          <w:rFonts w:cs="Arial"/>
          <w:color w:val="000000" w:themeColor="text1"/>
        </w:rPr>
      </w:pPr>
      <w:proofErr w:type="gramStart"/>
      <w:r w:rsidRPr="00577F16">
        <w:rPr>
          <w:rFonts w:cs="Arial"/>
          <w:color w:val="000000" w:themeColor="text1"/>
        </w:rPr>
        <w:t>d’un</w:t>
      </w:r>
      <w:proofErr w:type="gramEnd"/>
      <w:r w:rsidRPr="00577F16">
        <w:rPr>
          <w:rFonts w:cs="Arial"/>
          <w:color w:val="000000" w:themeColor="text1"/>
        </w:rPr>
        <w:t xml:space="preserve"> dépôt auprès du greffe du conseil de prud’hommes territorialement compétent.</w:t>
      </w:r>
    </w:p>
    <w:p w14:paraId="0522CFFD" w14:textId="77777777" w:rsidR="004253AA" w:rsidRPr="00577F16" w:rsidRDefault="004253AA" w:rsidP="00FE49AF">
      <w:pPr>
        <w:spacing w:after="0"/>
        <w:ind w:left="720"/>
        <w:jc w:val="both"/>
        <w:rPr>
          <w:rFonts w:cs="Arial"/>
          <w:color w:val="000000" w:themeColor="text1"/>
        </w:rPr>
      </w:pPr>
    </w:p>
    <w:p w14:paraId="74B5C2CA" w14:textId="1EF989CA" w:rsidR="007F73E5" w:rsidRPr="00577F16" w:rsidRDefault="007F73E5" w:rsidP="007F73E5">
      <w:pPr>
        <w:jc w:val="both"/>
        <w:rPr>
          <w:rFonts w:cs="Arial"/>
          <w:color w:val="000000" w:themeColor="text1"/>
        </w:rPr>
      </w:pPr>
      <w:r w:rsidRPr="00577F16">
        <w:rPr>
          <w:rFonts w:cs="Arial"/>
          <w:color w:val="000000" w:themeColor="text1"/>
        </w:rPr>
        <w:t xml:space="preserve">Fait à Pau, le </w:t>
      </w:r>
      <w:r w:rsidR="00577F16" w:rsidRPr="00577F16">
        <w:rPr>
          <w:rFonts w:cs="Arial"/>
          <w:color w:val="000000" w:themeColor="text1"/>
        </w:rPr>
        <w:t>10 février 2026</w:t>
      </w:r>
    </w:p>
    <w:p w14:paraId="7BFEC19B" w14:textId="3DA796EF" w:rsidR="007F73E5" w:rsidRPr="00577F16" w:rsidRDefault="007F73E5" w:rsidP="007F73E5">
      <w:pPr>
        <w:jc w:val="both"/>
        <w:rPr>
          <w:rFonts w:cs="Arial"/>
          <w:color w:val="000000" w:themeColor="text1"/>
        </w:rPr>
      </w:pPr>
      <w:r w:rsidRPr="00577F16">
        <w:rPr>
          <w:rFonts w:cs="Arial"/>
          <w:color w:val="000000" w:themeColor="text1"/>
        </w:rPr>
        <w:t xml:space="preserve">En 4 exemplaires originaux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577F16" w:rsidRPr="00577F16" w14:paraId="7079F327" w14:textId="77777777" w:rsidTr="007F73E5">
        <w:tc>
          <w:tcPr>
            <w:tcW w:w="4531" w:type="dxa"/>
          </w:tcPr>
          <w:p w14:paraId="11C7EEC8" w14:textId="668537DA" w:rsidR="007F73E5" w:rsidRPr="00577F16" w:rsidRDefault="007F73E5" w:rsidP="007F73E5">
            <w:pPr>
              <w:jc w:val="both"/>
              <w:rPr>
                <w:rFonts w:cs="Arial"/>
                <w:b/>
                <w:bCs/>
                <w:color w:val="000000" w:themeColor="text1"/>
              </w:rPr>
            </w:pPr>
            <w:r w:rsidRPr="00577F16">
              <w:rPr>
                <w:rFonts w:cs="Arial"/>
                <w:b/>
                <w:bCs/>
                <w:color w:val="000000" w:themeColor="text1"/>
              </w:rPr>
              <w:t>Pour la Direction</w:t>
            </w:r>
          </w:p>
        </w:tc>
        <w:tc>
          <w:tcPr>
            <w:tcW w:w="4531" w:type="dxa"/>
          </w:tcPr>
          <w:p w14:paraId="3E20195E" w14:textId="008B8205" w:rsidR="007F73E5" w:rsidRPr="00577F16" w:rsidRDefault="007F73E5" w:rsidP="007F73E5">
            <w:pPr>
              <w:jc w:val="both"/>
              <w:rPr>
                <w:rFonts w:cs="Arial"/>
                <w:b/>
                <w:bCs/>
                <w:color w:val="000000" w:themeColor="text1"/>
              </w:rPr>
            </w:pPr>
            <w:r w:rsidRPr="00577F16">
              <w:rPr>
                <w:rFonts w:cs="Arial"/>
                <w:b/>
                <w:bCs/>
                <w:color w:val="000000" w:themeColor="text1"/>
              </w:rPr>
              <w:t>Pour les Organisations Syndicales</w:t>
            </w:r>
          </w:p>
        </w:tc>
      </w:tr>
      <w:tr w:rsidR="00577F16" w:rsidRPr="00577F16" w14:paraId="44096C49" w14:textId="77777777" w:rsidTr="007F73E5">
        <w:tc>
          <w:tcPr>
            <w:tcW w:w="4531" w:type="dxa"/>
          </w:tcPr>
          <w:p w14:paraId="54243470" w14:textId="77777777" w:rsidR="007F73E5" w:rsidRDefault="007F73E5" w:rsidP="007F73E5">
            <w:pPr>
              <w:jc w:val="both"/>
              <w:rPr>
                <w:rFonts w:cs="Arial"/>
                <w:color w:val="000000" w:themeColor="text1"/>
              </w:rPr>
            </w:pPr>
            <w:r w:rsidRPr="00325C92">
              <w:rPr>
                <w:rFonts w:cs="Arial"/>
                <w:color w:val="000000" w:themeColor="text1"/>
                <w:highlight w:val="black"/>
              </w:rPr>
              <w:t>Monsieur Olivier SUBRA</w:t>
            </w:r>
          </w:p>
          <w:p w14:paraId="11720E5D" w14:textId="15EEF130" w:rsidR="007F73E5" w:rsidRPr="00577F16" w:rsidRDefault="007F73E5" w:rsidP="007F73E5">
            <w:pPr>
              <w:jc w:val="both"/>
              <w:rPr>
                <w:rFonts w:cs="Arial"/>
                <w:color w:val="000000" w:themeColor="text1"/>
              </w:rPr>
            </w:pPr>
            <w:r w:rsidRPr="00577F16">
              <w:rPr>
                <w:rFonts w:cs="Arial"/>
                <w:color w:val="000000" w:themeColor="text1"/>
              </w:rPr>
              <w:t>Direction Générale</w:t>
            </w:r>
          </w:p>
        </w:tc>
        <w:tc>
          <w:tcPr>
            <w:tcW w:w="4531" w:type="dxa"/>
          </w:tcPr>
          <w:p w14:paraId="0E278F56" w14:textId="77777777" w:rsidR="007F73E5" w:rsidRDefault="007F73E5" w:rsidP="007F73E5">
            <w:pPr>
              <w:jc w:val="both"/>
              <w:rPr>
                <w:rFonts w:cs="Arial"/>
                <w:color w:val="000000" w:themeColor="text1"/>
              </w:rPr>
            </w:pPr>
            <w:r w:rsidRPr="00325C92">
              <w:rPr>
                <w:rFonts w:cs="Arial"/>
                <w:color w:val="000000" w:themeColor="text1"/>
                <w:highlight w:val="black"/>
              </w:rPr>
              <w:t>Madame Lara KHRIPOUCHINE</w:t>
            </w:r>
          </w:p>
          <w:p w14:paraId="5F9DCE8A" w14:textId="521AAEE4" w:rsidR="007F73E5" w:rsidRPr="00577F16" w:rsidRDefault="00577F16" w:rsidP="007F73E5">
            <w:pPr>
              <w:jc w:val="both"/>
              <w:rPr>
                <w:rFonts w:cs="Arial"/>
                <w:color w:val="000000" w:themeColor="text1"/>
              </w:rPr>
            </w:pPr>
            <w:r w:rsidRPr="00577F16">
              <w:rPr>
                <w:rFonts w:cs="Arial"/>
                <w:color w:val="000000" w:themeColor="text1"/>
              </w:rPr>
              <w:t>CGT</w:t>
            </w:r>
          </w:p>
        </w:tc>
      </w:tr>
      <w:tr w:rsidR="00577F16" w:rsidRPr="00577F16" w14:paraId="11F17032" w14:textId="77777777" w:rsidTr="007F73E5">
        <w:tc>
          <w:tcPr>
            <w:tcW w:w="4531" w:type="dxa"/>
          </w:tcPr>
          <w:p w14:paraId="388BF26E" w14:textId="77777777" w:rsidR="007F73E5" w:rsidRPr="00577F16" w:rsidRDefault="007F73E5" w:rsidP="007F73E5">
            <w:pPr>
              <w:jc w:val="both"/>
              <w:rPr>
                <w:rFonts w:cs="Arial"/>
                <w:color w:val="000000" w:themeColor="text1"/>
              </w:rPr>
            </w:pPr>
          </w:p>
        </w:tc>
        <w:tc>
          <w:tcPr>
            <w:tcW w:w="4531" w:type="dxa"/>
          </w:tcPr>
          <w:p w14:paraId="6BE02B7E" w14:textId="77777777" w:rsidR="004253AA" w:rsidRPr="00577F16" w:rsidRDefault="004253AA" w:rsidP="007F73E5">
            <w:pPr>
              <w:jc w:val="both"/>
              <w:rPr>
                <w:rFonts w:cs="Arial"/>
                <w:color w:val="000000" w:themeColor="text1"/>
              </w:rPr>
            </w:pPr>
          </w:p>
        </w:tc>
      </w:tr>
      <w:tr w:rsidR="004253AA" w:rsidRPr="00577F16" w14:paraId="6E364D1A" w14:textId="77777777" w:rsidTr="004253AA">
        <w:trPr>
          <w:trHeight w:val="741"/>
        </w:trPr>
        <w:tc>
          <w:tcPr>
            <w:tcW w:w="4531" w:type="dxa"/>
          </w:tcPr>
          <w:p w14:paraId="7669E588" w14:textId="77777777" w:rsidR="007F73E5" w:rsidRPr="00577F16" w:rsidRDefault="007F73E5" w:rsidP="007F73E5">
            <w:pPr>
              <w:jc w:val="both"/>
              <w:rPr>
                <w:rFonts w:cs="Arial"/>
                <w:color w:val="000000" w:themeColor="text1"/>
              </w:rPr>
            </w:pPr>
          </w:p>
        </w:tc>
        <w:tc>
          <w:tcPr>
            <w:tcW w:w="4531" w:type="dxa"/>
          </w:tcPr>
          <w:p w14:paraId="646FEBEE" w14:textId="33CBC274" w:rsidR="007F73E5" w:rsidRPr="00577F16" w:rsidRDefault="007F73E5" w:rsidP="007F73E5">
            <w:pPr>
              <w:jc w:val="both"/>
              <w:rPr>
                <w:rFonts w:cs="Arial"/>
                <w:color w:val="000000" w:themeColor="text1"/>
              </w:rPr>
            </w:pPr>
            <w:r w:rsidRPr="00325C92">
              <w:rPr>
                <w:rFonts w:cs="Arial"/>
                <w:color w:val="000000" w:themeColor="text1"/>
                <w:highlight w:val="black"/>
              </w:rPr>
              <w:t>Madam</w:t>
            </w:r>
            <w:r w:rsidR="004253AA" w:rsidRPr="00325C92">
              <w:rPr>
                <w:rFonts w:cs="Arial"/>
                <w:color w:val="000000" w:themeColor="text1"/>
                <w:highlight w:val="black"/>
              </w:rPr>
              <w:t>e</w:t>
            </w:r>
            <w:r w:rsidRPr="00325C92">
              <w:rPr>
                <w:rFonts w:cs="Arial"/>
                <w:color w:val="000000" w:themeColor="text1"/>
                <w:highlight w:val="black"/>
              </w:rPr>
              <w:t xml:space="preserve"> Corinne LOKIETEK</w:t>
            </w:r>
          </w:p>
          <w:p w14:paraId="57979B86" w14:textId="0111996D" w:rsidR="007F73E5" w:rsidRPr="00577F16" w:rsidRDefault="00577F16" w:rsidP="007F73E5">
            <w:pPr>
              <w:jc w:val="both"/>
              <w:rPr>
                <w:rFonts w:cs="Arial"/>
                <w:color w:val="000000" w:themeColor="text1"/>
              </w:rPr>
            </w:pPr>
            <w:r w:rsidRPr="00577F16">
              <w:rPr>
                <w:rFonts w:cs="Arial"/>
                <w:color w:val="000000" w:themeColor="text1"/>
              </w:rPr>
              <w:t>FO</w:t>
            </w:r>
          </w:p>
        </w:tc>
      </w:tr>
    </w:tbl>
    <w:p w14:paraId="64AECAA3" w14:textId="2CD227D0" w:rsidR="007F73E5" w:rsidRPr="00577F16" w:rsidRDefault="007F73E5" w:rsidP="007F73E5">
      <w:pPr>
        <w:jc w:val="both"/>
        <w:rPr>
          <w:rFonts w:cs="Arial"/>
          <w:color w:val="000000" w:themeColor="text1"/>
        </w:rPr>
      </w:pPr>
    </w:p>
    <w:sectPr w:rsidR="007F73E5" w:rsidRPr="00577F16" w:rsidSect="00610B5F">
      <w:headerReference w:type="even" r:id="rId8"/>
      <w:footerReference w:type="default" r:id="rId9"/>
      <w:pgSz w:w="11906" w:h="16838"/>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B6CB7" w14:textId="77777777" w:rsidR="00A03E32" w:rsidRDefault="00A03E32" w:rsidP="00FF7B2E">
      <w:pPr>
        <w:spacing w:after="0" w:line="240" w:lineRule="auto"/>
      </w:pPr>
      <w:r>
        <w:separator/>
      </w:r>
    </w:p>
  </w:endnote>
  <w:endnote w:type="continuationSeparator" w:id="0">
    <w:p w14:paraId="3DCC3A73" w14:textId="77777777" w:rsidR="00A03E32" w:rsidRDefault="00A03E32" w:rsidP="00FF7B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4880275"/>
      <w:docPartObj>
        <w:docPartGallery w:val="Page Numbers (Bottom of Page)"/>
        <w:docPartUnique/>
      </w:docPartObj>
    </w:sdtPr>
    <w:sdtEndPr/>
    <w:sdtContent>
      <w:p w14:paraId="3A187B64" w14:textId="0A36BEC2" w:rsidR="006978CA" w:rsidRDefault="006978CA">
        <w:pPr>
          <w:pStyle w:val="Pieddepage"/>
          <w:jc w:val="right"/>
        </w:pPr>
        <w:r>
          <w:fldChar w:fldCharType="begin"/>
        </w:r>
        <w:r>
          <w:instrText>PAGE   \* MERGEFORMAT</w:instrText>
        </w:r>
        <w:r>
          <w:fldChar w:fldCharType="separate"/>
        </w:r>
        <w:r>
          <w:t>2</w:t>
        </w:r>
        <w:r>
          <w:fldChar w:fldCharType="end"/>
        </w:r>
      </w:p>
    </w:sdtContent>
  </w:sdt>
  <w:p w14:paraId="230D5738" w14:textId="77777777" w:rsidR="006978CA" w:rsidRDefault="006978C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145997" w14:textId="77777777" w:rsidR="00A03E32" w:rsidRDefault="00A03E32" w:rsidP="00FF7B2E">
      <w:pPr>
        <w:spacing w:after="0" w:line="240" w:lineRule="auto"/>
      </w:pPr>
      <w:r>
        <w:separator/>
      </w:r>
    </w:p>
  </w:footnote>
  <w:footnote w:type="continuationSeparator" w:id="0">
    <w:p w14:paraId="2EFB0FA8" w14:textId="77777777" w:rsidR="00A03E32" w:rsidRDefault="00A03E32" w:rsidP="00FF7B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6E94D" w14:textId="4A413F18" w:rsidR="00FF7B2E" w:rsidRDefault="00A03E32">
    <w:pPr>
      <w:pStyle w:val="En-tte"/>
    </w:pPr>
    <w:r>
      <w:rPr>
        <w:noProof/>
      </w:rPr>
      <w:pict w14:anchorId="7557F43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497.4pt;height:142.1pt;rotation:315;z-index:-251658752;mso-position-horizontal:center;mso-position-horizontal-relative:margin;mso-position-vertical:center;mso-position-vertical-relative:margin" o:allowincell="f" fillcolor="silver" stroked="f">
          <v:fill opacity=".5"/>
          <v:textpath style="font-family:&quot;Arial&quot;;font-size:1pt" string="PROJE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368FF"/>
    <w:multiLevelType w:val="hybridMultilevel"/>
    <w:tmpl w:val="7C8EE9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5C46B3D"/>
    <w:multiLevelType w:val="hybridMultilevel"/>
    <w:tmpl w:val="6DC80A2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B154393"/>
    <w:multiLevelType w:val="hybridMultilevel"/>
    <w:tmpl w:val="BE0C43E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3A1278BA"/>
    <w:multiLevelType w:val="hybridMultilevel"/>
    <w:tmpl w:val="9CC832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A4F2166"/>
    <w:multiLevelType w:val="hybridMultilevel"/>
    <w:tmpl w:val="023047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9AC147A"/>
    <w:multiLevelType w:val="hybridMultilevel"/>
    <w:tmpl w:val="A286585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5D87BFF"/>
    <w:multiLevelType w:val="hybridMultilevel"/>
    <w:tmpl w:val="6EA2DFE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AA545CD"/>
    <w:multiLevelType w:val="hybridMultilevel"/>
    <w:tmpl w:val="761CAB22"/>
    <w:lvl w:ilvl="0" w:tplc="040C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6B86B8F"/>
    <w:multiLevelType w:val="multilevel"/>
    <w:tmpl w:val="2DE4FC92"/>
    <w:lvl w:ilvl="0">
      <w:start w:val="1"/>
      <w:numFmt w:val="decimal"/>
      <w:lvlText w:val="%1."/>
      <w:lvlJc w:val="left"/>
      <w:pPr>
        <w:ind w:left="720" w:hanging="360"/>
      </w:pPr>
      <w:rPr>
        <w:rFonts w:hint="default"/>
      </w:rPr>
    </w:lvl>
    <w:lvl w:ilvl="1">
      <w:start w:val="1"/>
      <w:numFmt w:val="decimal"/>
      <w:isLgl/>
      <w:lvlText w:val="%1.%2"/>
      <w:lvlJc w:val="left"/>
      <w:pPr>
        <w:ind w:left="915" w:hanging="55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7A03C0A"/>
    <w:multiLevelType w:val="multilevel"/>
    <w:tmpl w:val="04C09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2F7266"/>
    <w:multiLevelType w:val="hybridMultilevel"/>
    <w:tmpl w:val="E5766A74"/>
    <w:lvl w:ilvl="0" w:tplc="11100624">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5C43A4D"/>
    <w:multiLevelType w:val="hybridMultilevel"/>
    <w:tmpl w:val="30AC89D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6DC3679"/>
    <w:multiLevelType w:val="multilevel"/>
    <w:tmpl w:val="15D84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0A421C"/>
    <w:multiLevelType w:val="hybridMultilevel"/>
    <w:tmpl w:val="8C4A9844"/>
    <w:lvl w:ilvl="0" w:tplc="641C18F4">
      <w:start w:val="4"/>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A463289"/>
    <w:multiLevelType w:val="multilevel"/>
    <w:tmpl w:val="FE16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B6D64D2"/>
    <w:multiLevelType w:val="multilevel"/>
    <w:tmpl w:val="25884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2B7FD0"/>
    <w:multiLevelType w:val="multilevel"/>
    <w:tmpl w:val="3AC61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671417">
    <w:abstractNumId w:val="10"/>
  </w:num>
  <w:num w:numId="2" w16cid:durableId="1419133961">
    <w:abstractNumId w:val="2"/>
  </w:num>
  <w:num w:numId="3" w16cid:durableId="1613584341">
    <w:abstractNumId w:val="5"/>
  </w:num>
  <w:num w:numId="4" w16cid:durableId="1183667474">
    <w:abstractNumId w:val="8"/>
  </w:num>
  <w:num w:numId="5" w16cid:durableId="466168535">
    <w:abstractNumId w:val="1"/>
  </w:num>
  <w:num w:numId="6" w16cid:durableId="305207961">
    <w:abstractNumId w:val="13"/>
  </w:num>
  <w:num w:numId="7" w16cid:durableId="1998342732">
    <w:abstractNumId w:val="14"/>
  </w:num>
  <w:num w:numId="8" w16cid:durableId="1656639711">
    <w:abstractNumId w:val="9"/>
  </w:num>
  <w:num w:numId="9" w16cid:durableId="763494631">
    <w:abstractNumId w:val="6"/>
  </w:num>
  <w:num w:numId="10" w16cid:durableId="1694645260">
    <w:abstractNumId w:val="12"/>
  </w:num>
  <w:num w:numId="11" w16cid:durableId="1754550420">
    <w:abstractNumId w:val="15"/>
  </w:num>
  <w:num w:numId="12" w16cid:durableId="787509652">
    <w:abstractNumId w:val="16"/>
  </w:num>
  <w:num w:numId="13" w16cid:durableId="147021945">
    <w:abstractNumId w:val="7"/>
  </w:num>
  <w:num w:numId="14" w16cid:durableId="1733886652">
    <w:abstractNumId w:val="11"/>
  </w:num>
  <w:num w:numId="15" w16cid:durableId="339160581">
    <w:abstractNumId w:val="3"/>
  </w:num>
  <w:num w:numId="16" w16cid:durableId="1734961982">
    <w:abstractNumId w:val="0"/>
  </w:num>
  <w:num w:numId="17" w16cid:durableId="167791945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7F6F"/>
    <w:rsid w:val="00066AE2"/>
    <w:rsid w:val="00073840"/>
    <w:rsid w:val="000A0898"/>
    <w:rsid w:val="000E4A98"/>
    <w:rsid w:val="00124F46"/>
    <w:rsid w:val="00174FA9"/>
    <w:rsid w:val="00190014"/>
    <w:rsid w:val="001A067E"/>
    <w:rsid w:val="001E00E2"/>
    <w:rsid w:val="00204B09"/>
    <w:rsid w:val="0026165B"/>
    <w:rsid w:val="00294D7B"/>
    <w:rsid w:val="002A053C"/>
    <w:rsid w:val="002B7EAD"/>
    <w:rsid w:val="002E0DE8"/>
    <w:rsid w:val="00325C92"/>
    <w:rsid w:val="00357060"/>
    <w:rsid w:val="00397236"/>
    <w:rsid w:val="003C43EB"/>
    <w:rsid w:val="003F2C16"/>
    <w:rsid w:val="0042296F"/>
    <w:rsid w:val="004253AA"/>
    <w:rsid w:val="00427891"/>
    <w:rsid w:val="00492B60"/>
    <w:rsid w:val="005100B8"/>
    <w:rsid w:val="00577F16"/>
    <w:rsid w:val="00580C0C"/>
    <w:rsid w:val="005924E2"/>
    <w:rsid w:val="005A46EA"/>
    <w:rsid w:val="005B5C6D"/>
    <w:rsid w:val="00610B5F"/>
    <w:rsid w:val="00657FF5"/>
    <w:rsid w:val="00684EA3"/>
    <w:rsid w:val="006978CA"/>
    <w:rsid w:val="006B1B54"/>
    <w:rsid w:val="006B6BA4"/>
    <w:rsid w:val="006E2736"/>
    <w:rsid w:val="006E279D"/>
    <w:rsid w:val="007428D9"/>
    <w:rsid w:val="007A5427"/>
    <w:rsid w:val="007F73E5"/>
    <w:rsid w:val="008114AD"/>
    <w:rsid w:val="0088177C"/>
    <w:rsid w:val="00881F07"/>
    <w:rsid w:val="008826DE"/>
    <w:rsid w:val="0089221C"/>
    <w:rsid w:val="008F33C2"/>
    <w:rsid w:val="0091667E"/>
    <w:rsid w:val="00917883"/>
    <w:rsid w:val="00965B73"/>
    <w:rsid w:val="00984C56"/>
    <w:rsid w:val="00985680"/>
    <w:rsid w:val="009956C9"/>
    <w:rsid w:val="009A315C"/>
    <w:rsid w:val="009B63E4"/>
    <w:rsid w:val="009D3355"/>
    <w:rsid w:val="009D728A"/>
    <w:rsid w:val="009F6A9D"/>
    <w:rsid w:val="00A03247"/>
    <w:rsid w:val="00A03E32"/>
    <w:rsid w:val="00AB768F"/>
    <w:rsid w:val="00AD36E3"/>
    <w:rsid w:val="00B06A1E"/>
    <w:rsid w:val="00B30B3B"/>
    <w:rsid w:val="00B8044E"/>
    <w:rsid w:val="00B824FF"/>
    <w:rsid w:val="00BA2816"/>
    <w:rsid w:val="00BE30BB"/>
    <w:rsid w:val="00BE44B0"/>
    <w:rsid w:val="00C14BDD"/>
    <w:rsid w:val="00C309FF"/>
    <w:rsid w:val="00C65C81"/>
    <w:rsid w:val="00C7743E"/>
    <w:rsid w:val="00D028AF"/>
    <w:rsid w:val="00D801DF"/>
    <w:rsid w:val="00D97F6F"/>
    <w:rsid w:val="00E21AAC"/>
    <w:rsid w:val="00EA1BF2"/>
    <w:rsid w:val="00EB498F"/>
    <w:rsid w:val="00F078ED"/>
    <w:rsid w:val="00F4400D"/>
    <w:rsid w:val="00F85B58"/>
    <w:rsid w:val="00FD71FA"/>
    <w:rsid w:val="00FE49AF"/>
    <w:rsid w:val="00FF7B2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2C012B"/>
  <w15:chartTrackingRefBased/>
  <w15:docId w15:val="{A08BDF76-FA41-4524-B982-EEC4980B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7F6F"/>
    <w:pPr>
      <w:spacing w:after="200" w:line="276" w:lineRule="auto"/>
    </w:pPr>
    <w:rPr>
      <w:rFonts w:ascii="Arial" w:eastAsiaTheme="minorEastAsia" w:hAnsi="Arial"/>
      <w:kern w:val="0"/>
      <w:sz w:val="22"/>
      <w:szCs w:val="22"/>
      <w14:ligatures w14:val="none"/>
    </w:rPr>
  </w:style>
  <w:style w:type="paragraph" w:styleId="Titre1">
    <w:name w:val="heading 1"/>
    <w:basedOn w:val="Normal"/>
    <w:next w:val="Normal"/>
    <w:link w:val="Titre1Car"/>
    <w:uiPriority w:val="9"/>
    <w:qFormat/>
    <w:rsid w:val="00D97F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D97F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D97F6F"/>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D97F6F"/>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D97F6F"/>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D97F6F"/>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D97F6F"/>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D97F6F"/>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D97F6F"/>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D97F6F"/>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D97F6F"/>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D97F6F"/>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D97F6F"/>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D97F6F"/>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D97F6F"/>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D97F6F"/>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D97F6F"/>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D97F6F"/>
    <w:rPr>
      <w:rFonts w:eastAsiaTheme="majorEastAsia" w:cstheme="majorBidi"/>
      <w:color w:val="272727" w:themeColor="text1" w:themeTint="D8"/>
    </w:rPr>
  </w:style>
  <w:style w:type="paragraph" w:styleId="Titre">
    <w:name w:val="Title"/>
    <w:basedOn w:val="Normal"/>
    <w:next w:val="Normal"/>
    <w:link w:val="TitreCar"/>
    <w:uiPriority w:val="10"/>
    <w:qFormat/>
    <w:rsid w:val="00D97F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D97F6F"/>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D97F6F"/>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D97F6F"/>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D97F6F"/>
    <w:pPr>
      <w:spacing w:before="160"/>
      <w:jc w:val="center"/>
    </w:pPr>
    <w:rPr>
      <w:i/>
      <w:iCs/>
      <w:color w:val="404040" w:themeColor="text1" w:themeTint="BF"/>
    </w:rPr>
  </w:style>
  <w:style w:type="character" w:customStyle="1" w:styleId="CitationCar">
    <w:name w:val="Citation Car"/>
    <w:basedOn w:val="Policepardfaut"/>
    <w:link w:val="Citation"/>
    <w:uiPriority w:val="29"/>
    <w:rsid w:val="00D97F6F"/>
    <w:rPr>
      <w:i/>
      <w:iCs/>
      <w:color w:val="404040" w:themeColor="text1" w:themeTint="BF"/>
    </w:rPr>
  </w:style>
  <w:style w:type="paragraph" w:styleId="Paragraphedeliste">
    <w:name w:val="List Paragraph"/>
    <w:basedOn w:val="Normal"/>
    <w:uiPriority w:val="34"/>
    <w:qFormat/>
    <w:rsid w:val="00D97F6F"/>
    <w:pPr>
      <w:ind w:left="720"/>
      <w:contextualSpacing/>
    </w:pPr>
  </w:style>
  <w:style w:type="character" w:styleId="Accentuationintense">
    <w:name w:val="Intense Emphasis"/>
    <w:basedOn w:val="Policepardfaut"/>
    <w:uiPriority w:val="21"/>
    <w:qFormat/>
    <w:rsid w:val="00D97F6F"/>
    <w:rPr>
      <w:i/>
      <w:iCs/>
      <w:color w:val="0F4761" w:themeColor="accent1" w:themeShade="BF"/>
    </w:rPr>
  </w:style>
  <w:style w:type="paragraph" w:styleId="Citationintense">
    <w:name w:val="Intense Quote"/>
    <w:basedOn w:val="Normal"/>
    <w:next w:val="Normal"/>
    <w:link w:val="CitationintenseCar"/>
    <w:uiPriority w:val="30"/>
    <w:qFormat/>
    <w:rsid w:val="00D97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D97F6F"/>
    <w:rPr>
      <w:i/>
      <w:iCs/>
      <w:color w:val="0F4761" w:themeColor="accent1" w:themeShade="BF"/>
    </w:rPr>
  </w:style>
  <w:style w:type="character" w:styleId="Rfrenceintense">
    <w:name w:val="Intense Reference"/>
    <w:basedOn w:val="Policepardfaut"/>
    <w:uiPriority w:val="32"/>
    <w:qFormat/>
    <w:rsid w:val="00D97F6F"/>
    <w:rPr>
      <w:b/>
      <w:bCs/>
      <w:smallCaps/>
      <w:color w:val="0F4761" w:themeColor="accent1" w:themeShade="BF"/>
      <w:spacing w:val="5"/>
    </w:rPr>
  </w:style>
  <w:style w:type="paragraph" w:styleId="En-tte">
    <w:name w:val="header"/>
    <w:basedOn w:val="Normal"/>
    <w:link w:val="En-tteCar"/>
    <w:uiPriority w:val="99"/>
    <w:unhideWhenUsed/>
    <w:rsid w:val="00FF7B2E"/>
    <w:pPr>
      <w:tabs>
        <w:tab w:val="center" w:pos="4536"/>
        <w:tab w:val="right" w:pos="9072"/>
      </w:tabs>
      <w:spacing w:after="0" w:line="240" w:lineRule="auto"/>
    </w:pPr>
  </w:style>
  <w:style w:type="character" w:customStyle="1" w:styleId="En-tteCar">
    <w:name w:val="En-tête Car"/>
    <w:basedOn w:val="Policepardfaut"/>
    <w:link w:val="En-tte"/>
    <w:uiPriority w:val="99"/>
    <w:rsid w:val="00FF7B2E"/>
    <w:rPr>
      <w:rFonts w:ascii="Arial" w:eastAsiaTheme="minorEastAsia" w:hAnsi="Arial"/>
      <w:kern w:val="0"/>
      <w:sz w:val="22"/>
      <w:szCs w:val="22"/>
      <w14:ligatures w14:val="none"/>
    </w:rPr>
  </w:style>
  <w:style w:type="paragraph" w:styleId="Pieddepage">
    <w:name w:val="footer"/>
    <w:basedOn w:val="Normal"/>
    <w:link w:val="PieddepageCar"/>
    <w:uiPriority w:val="99"/>
    <w:unhideWhenUsed/>
    <w:rsid w:val="00FF7B2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FF7B2E"/>
    <w:rPr>
      <w:rFonts w:ascii="Arial" w:eastAsiaTheme="minorEastAsia" w:hAnsi="Arial"/>
      <w:kern w:val="0"/>
      <w:sz w:val="22"/>
      <w:szCs w:val="22"/>
      <w14:ligatures w14:val="none"/>
    </w:rPr>
  </w:style>
  <w:style w:type="paragraph" w:customStyle="1" w:styleId="Style1">
    <w:name w:val="Style1"/>
    <w:basedOn w:val="Titre1"/>
    <w:next w:val="Normal"/>
    <w:link w:val="Style1Car"/>
    <w:qFormat/>
    <w:rsid w:val="00C7743E"/>
    <w:pPr>
      <w:spacing w:after="0" w:line="360" w:lineRule="auto"/>
    </w:pPr>
    <w:rPr>
      <w:rFonts w:ascii="Arial" w:hAnsi="Arial" w:cs="Arial"/>
      <w:b/>
      <w:bCs/>
      <w:color w:val="auto"/>
      <w:sz w:val="24"/>
      <w:u w:val="single"/>
    </w:rPr>
  </w:style>
  <w:style w:type="character" w:customStyle="1" w:styleId="Style1Car">
    <w:name w:val="Style1 Car"/>
    <w:basedOn w:val="Policepardfaut"/>
    <w:link w:val="Style1"/>
    <w:rsid w:val="00C7743E"/>
    <w:rPr>
      <w:rFonts w:ascii="Arial" w:eastAsiaTheme="majorEastAsia" w:hAnsi="Arial" w:cs="Arial"/>
      <w:b/>
      <w:bCs/>
      <w:kern w:val="0"/>
      <w:szCs w:val="40"/>
      <w:u w:val="single"/>
      <w14:ligatures w14:val="none"/>
    </w:rPr>
  </w:style>
  <w:style w:type="paragraph" w:customStyle="1" w:styleId="Style2">
    <w:name w:val="Style2"/>
    <w:basedOn w:val="Titre1"/>
    <w:link w:val="Style2Car"/>
    <w:qFormat/>
    <w:rsid w:val="00FF7B2E"/>
    <w:rPr>
      <w:rFonts w:ascii="Arial" w:hAnsi="Arial"/>
      <w:b/>
      <w:color w:val="auto"/>
      <w:sz w:val="22"/>
    </w:rPr>
  </w:style>
  <w:style w:type="character" w:customStyle="1" w:styleId="Style2Car">
    <w:name w:val="Style2 Car"/>
    <w:basedOn w:val="Titre1Car"/>
    <w:link w:val="Style2"/>
    <w:rsid w:val="00FF7B2E"/>
    <w:rPr>
      <w:rFonts w:ascii="Arial" w:eastAsiaTheme="majorEastAsia" w:hAnsi="Arial" w:cstheme="majorBidi"/>
      <w:b/>
      <w:color w:val="0F4761" w:themeColor="accent1" w:themeShade="BF"/>
      <w:kern w:val="0"/>
      <w:sz w:val="22"/>
      <w:szCs w:val="40"/>
      <w14:ligatures w14:val="none"/>
    </w:rPr>
  </w:style>
  <w:style w:type="paragraph" w:styleId="En-ttedetabledesmatires">
    <w:name w:val="TOC Heading"/>
    <w:basedOn w:val="Titre1"/>
    <w:next w:val="Normal"/>
    <w:uiPriority w:val="39"/>
    <w:unhideWhenUsed/>
    <w:qFormat/>
    <w:rsid w:val="00C7743E"/>
    <w:pPr>
      <w:spacing w:before="240" w:after="0" w:line="259" w:lineRule="auto"/>
      <w:outlineLvl w:val="9"/>
    </w:pPr>
    <w:rPr>
      <w:sz w:val="32"/>
      <w:szCs w:val="32"/>
      <w:lang w:eastAsia="fr-FR"/>
    </w:rPr>
  </w:style>
  <w:style w:type="paragraph" w:styleId="TM1">
    <w:name w:val="toc 1"/>
    <w:basedOn w:val="Normal"/>
    <w:next w:val="Normal"/>
    <w:autoRedefine/>
    <w:uiPriority w:val="39"/>
    <w:unhideWhenUsed/>
    <w:rsid w:val="00C7743E"/>
    <w:pPr>
      <w:spacing w:after="100"/>
    </w:pPr>
  </w:style>
  <w:style w:type="character" w:styleId="Lienhypertexte">
    <w:name w:val="Hyperlink"/>
    <w:basedOn w:val="Policepardfaut"/>
    <w:uiPriority w:val="99"/>
    <w:unhideWhenUsed/>
    <w:rsid w:val="00C7743E"/>
    <w:rPr>
      <w:color w:val="467886" w:themeColor="hyperlink"/>
      <w:u w:val="single"/>
    </w:rPr>
  </w:style>
  <w:style w:type="paragraph" w:styleId="TM2">
    <w:name w:val="toc 2"/>
    <w:basedOn w:val="Normal"/>
    <w:next w:val="Normal"/>
    <w:autoRedefine/>
    <w:uiPriority w:val="39"/>
    <w:unhideWhenUsed/>
    <w:rsid w:val="00C7743E"/>
    <w:pPr>
      <w:spacing w:after="100" w:line="259" w:lineRule="auto"/>
      <w:ind w:left="220"/>
    </w:pPr>
    <w:rPr>
      <w:rFonts w:asciiTheme="minorHAnsi" w:hAnsiTheme="minorHAnsi" w:cs="Times New Roman"/>
      <w:lang w:eastAsia="fr-FR"/>
    </w:rPr>
  </w:style>
  <w:style w:type="paragraph" w:styleId="TM3">
    <w:name w:val="toc 3"/>
    <w:basedOn w:val="Normal"/>
    <w:next w:val="Normal"/>
    <w:autoRedefine/>
    <w:uiPriority w:val="39"/>
    <w:unhideWhenUsed/>
    <w:rsid w:val="00C7743E"/>
    <w:pPr>
      <w:spacing w:after="100" w:line="259" w:lineRule="auto"/>
      <w:ind w:left="440"/>
    </w:pPr>
    <w:rPr>
      <w:rFonts w:asciiTheme="minorHAnsi" w:hAnsiTheme="minorHAnsi" w:cs="Times New Roman"/>
      <w:lang w:eastAsia="fr-FR"/>
    </w:rPr>
  </w:style>
  <w:style w:type="paragraph" w:customStyle="1" w:styleId="Style3">
    <w:name w:val="Style3"/>
    <w:basedOn w:val="Style2"/>
    <w:link w:val="Style3Car"/>
    <w:qFormat/>
    <w:rsid w:val="00124F46"/>
    <w:pPr>
      <w:ind w:left="708"/>
      <w:jc w:val="both"/>
    </w:pPr>
    <w:rPr>
      <w:rFonts w:cs="Arial"/>
      <w:i/>
    </w:rPr>
  </w:style>
  <w:style w:type="character" w:customStyle="1" w:styleId="Style3Car">
    <w:name w:val="Style3 Car"/>
    <w:basedOn w:val="Style2Car"/>
    <w:link w:val="Style3"/>
    <w:rsid w:val="00124F46"/>
    <w:rPr>
      <w:rFonts w:ascii="Arial" w:eastAsiaTheme="majorEastAsia" w:hAnsi="Arial" w:cs="Arial"/>
      <w:b/>
      <w:i/>
      <w:color w:val="0F4761" w:themeColor="accent1" w:themeShade="BF"/>
      <w:kern w:val="0"/>
      <w:sz w:val="22"/>
      <w:szCs w:val="40"/>
      <w14:ligatures w14:val="none"/>
    </w:rPr>
  </w:style>
  <w:style w:type="paragraph" w:customStyle="1" w:styleId="Style4">
    <w:name w:val="Style4"/>
    <w:basedOn w:val="Normal"/>
    <w:link w:val="Style4Car"/>
    <w:qFormat/>
    <w:rsid w:val="00124F46"/>
    <w:pPr>
      <w:ind w:left="1416"/>
      <w:jc w:val="both"/>
    </w:pPr>
    <w:rPr>
      <w:rFonts w:cs="Arial"/>
    </w:rPr>
  </w:style>
  <w:style w:type="character" w:customStyle="1" w:styleId="Style4Car">
    <w:name w:val="Style4 Car"/>
    <w:basedOn w:val="Policepardfaut"/>
    <w:link w:val="Style4"/>
    <w:rsid w:val="00124F46"/>
    <w:rPr>
      <w:rFonts w:ascii="Arial" w:eastAsiaTheme="minorEastAsia" w:hAnsi="Arial" w:cs="Arial"/>
      <w:kern w:val="0"/>
      <w:sz w:val="22"/>
      <w:szCs w:val="22"/>
      <w14:ligatures w14:val="none"/>
    </w:rPr>
  </w:style>
  <w:style w:type="paragraph" w:styleId="NormalWeb">
    <w:name w:val="Normal (Web)"/>
    <w:basedOn w:val="Normal"/>
    <w:uiPriority w:val="99"/>
    <w:semiHidden/>
    <w:unhideWhenUsed/>
    <w:rsid w:val="009F6A9D"/>
    <w:pPr>
      <w:spacing w:before="100" w:beforeAutospacing="1" w:after="100" w:afterAutospacing="1" w:line="240" w:lineRule="auto"/>
    </w:pPr>
    <w:rPr>
      <w:rFonts w:ascii="Times New Roman" w:eastAsia="Times New Roman" w:hAnsi="Times New Roman" w:cs="Times New Roman"/>
      <w:sz w:val="24"/>
      <w:szCs w:val="24"/>
      <w:lang w:eastAsia="fr-FR"/>
    </w:rPr>
  </w:style>
  <w:style w:type="table" w:styleId="Grilledutableau">
    <w:name w:val="Table Grid"/>
    <w:basedOn w:val="TableauNormal"/>
    <w:uiPriority w:val="39"/>
    <w:rsid w:val="007F73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6C4457-FD06-414F-B9C2-EFB25CA53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6640</Words>
  <Characters>36520</Characters>
  <Application>Microsoft Office Word</Application>
  <DocSecurity>0</DocSecurity>
  <Lines>304</Lines>
  <Paragraphs>86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COGET Delphine</dc:creator>
  <cp:keywords/>
  <dc:description/>
  <cp:lastModifiedBy>COGET Delphine</cp:lastModifiedBy>
  <cp:revision>2</cp:revision>
  <cp:lastPrinted>2026-02-10T10:04:00Z</cp:lastPrinted>
  <dcterms:created xsi:type="dcterms:W3CDTF">2026-02-16T12:59:00Z</dcterms:created>
  <dcterms:modified xsi:type="dcterms:W3CDTF">2026-02-16T12:59:00Z</dcterms:modified>
</cp:coreProperties>
</file>