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C9AD0D" w14:textId="77777777" w:rsidR="00BA1861" w:rsidRDefault="00056563">
      <w:pPr>
        <w:pBdr>
          <w:top w:val="nil"/>
          <w:left w:val="nil"/>
          <w:bottom w:val="nil"/>
          <w:right w:val="nil"/>
          <w:between w:val="nil"/>
        </w:pBdr>
        <w:spacing w:line="276" w:lineRule="auto"/>
      </w:pPr>
      <w:r>
        <w:pict w14:anchorId="72C9B3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margin-left:0;margin-top:0;width:50pt;height:50pt;z-index:251657728;visibility:hidden">
            <o:lock v:ext="edit" selection="t"/>
          </v:shape>
        </w:pict>
      </w:r>
      <w:r>
        <w:pict w14:anchorId="72C9B390">
          <v:shape id="_x0000_s1027" type="#_x0000_t136" style="position:absolute;margin-left:0;margin-top:0;width:50pt;height:50pt;z-index:251658752;visibility:hidden">
            <o:lock v:ext="edit" selection="t"/>
          </v:shape>
        </w:pict>
      </w:r>
      <w:r>
        <w:pict w14:anchorId="72C9B391">
          <v:shape id="_x0000_s1029" type="#_x0000_t136" style="position:absolute;margin-left:0;margin-top:0;width:50pt;height:50pt;z-index:251656704;visibility:hidden">
            <o:lock v:ext="edit" selection="t"/>
          </v:shape>
        </w:pict>
      </w:r>
    </w:p>
    <w:p w14:paraId="72C9AD0E" w14:textId="77777777" w:rsidR="00BA1861" w:rsidRDefault="00BA1861">
      <w:pPr>
        <w:pBdr>
          <w:top w:val="nil"/>
          <w:left w:val="nil"/>
          <w:bottom w:val="nil"/>
          <w:right w:val="nil"/>
          <w:between w:val="nil"/>
        </w:pBdr>
        <w:ind w:right="2"/>
        <w:jc w:val="both"/>
        <w:rPr>
          <w:rFonts w:ascii="Aptos" w:eastAsia="Aptos" w:hAnsi="Aptos" w:cs="Aptos"/>
          <w:b/>
          <w:bCs/>
          <w:color w:val="000000"/>
          <w:sz w:val="20"/>
          <w:szCs w:val="20"/>
        </w:rPr>
      </w:pPr>
    </w:p>
    <w:p w14:paraId="72C9AD0F" w14:textId="77777777" w:rsidR="00BA1861" w:rsidRDefault="00BA1861">
      <w:pPr>
        <w:pBdr>
          <w:top w:val="single" w:sz="4" w:space="1" w:color="000000"/>
          <w:left w:val="single" w:sz="4" w:space="4" w:color="000000"/>
          <w:bottom w:val="single" w:sz="4" w:space="1" w:color="000000"/>
          <w:right w:val="single" w:sz="4" w:space="4" w:color="000000"/>
          <w:between w:val="nil"/>
        </w:pBdr>
        <w:ind w:right="2"/>
        <w:jc w:val="both"/>
        <w:rPr>
          <w:rFonts w:ascii="Aptos" w:eastAsia="Aptos" w:hAnsi="Aptos" w:cs="Aptos"/>
          <w:b/>
          <w:bCs/>
          <w:smallCaps/>
          <w:color w:val="000000"/>
          <w:sz w:val="20"/>
          <w:szCs w:val="20"/>
        </w:rPr>
      </w:pPr>
    </w:p>
    <w:p w14:paraId="72C9AD10" w14:textId="77777777" w:rsidR="00BA1861" w:rsidRDefault="00A61083">
      <w:pPr>
        <w:pBdr>
          <w:top w:val="single" w:sz="4" w:space="1" w:color="000000"/>
          <w:left w:val="single" w:sz="4" w:space="4" w:color="000000"/>
          <w:bottom w:val="single" w:sz="4" w:space="1" w:color="000000"/>
          <w:right w:val="single" w:sz="4" w:space="4" w:color="000000"/>
          <w:between w:val="nil"/>
        </w:pBdr>
        <w:ind w:right="2"/>
        <w:jc w:val="center"/>
        <w:rPr>
          <w:rFonts w:ascii="Aptos" w:eastAsia="Aptos" w:hAnsi="Aptos" w:cs="Aptos"/>
          <w:b/>
          <w:bCs/>
          <w:smallCaps/>
          <w:color w:val="000000"/>
          <w:sz w:val="30"/>
          <w:szCs w:val="30"/>
        </w:rPr>
      </w:pPr>
      <w:r>
        <w:rPr>
          <w:rFonts w:ascii="Aptos" w:eastAsia="Aptos" w:hAnsi="Aptos" w:cs="Aptos"/>
          <w:b/>
          <w:bCs/>
          <w:smallCaps/>
          <w:color w:val="000000"/>
          <w:sz w:val="30"/>
          <w:szCs w:val="30"/>
        </w:rPr>
        <w:t xml:space="preserve">Accord  collectif  d’entreprise  </w:t>
      </w:r>
    </w:p>
    <w:p w14:paraId="72C9AD11" w14:textId="77777777" w:rsidR="00BA1861" w:rsidRDefault="00A61083">
      <w:pPr>
        <w:pBdr>
          <w:top w:val="single" w:sz="4" w:space="1" w:color="000000"/>
          <w:left w:val="single" w:sz="4" w:space="4" w:color="000000"/>
          <w:bottom w:val="single" w:sz="4" w:space="1" w:color="000000"/>
          <w:right w:val="single" w:sz="4" w:space="4" w:color="000000"/>
          <w:between w:val="nil"/>
        </w:pBdr>
        <w:ind w:right="2"/>
        <w:jc w:val="center"/>
        <w:rPr>
          <w:rFonts w:ascii="Aptos" w:eastAsia="Aptos" w:hAnsi="Aptos" w:cs="Aptos"/>
          <w:b/>
          <w:bCs/>
          <w:smallCaps/>
          <w:color w:val="000000"/>
          <w:sz w:val="30"/>
          <w:szCs w:val="30"/>
        </w:rPr>
      </w:pPr>
      <w:r>
        <w:rPr>
          <w:rFonts w:ascii="Aptos" w:eastAsia="Aptos" w:hAnsi="Aptos" w:cs="Aptos"/>
          <w:b/>
          <w:bCs/>
          <w:smallCaps/>
          <w:color w:val="000000"/>
          <w:sz w:val="30"/>
          <w:szCs w:val="30"/>
        </w:rPr>
        <w:t>au sein de l’ues reseau cuma ouest</w:t>
      </w:r>
    </w:p>
    <w:p w14:paraId="72C9AD12" w14:textId="77777777" w:rsidR="00BA1861" w:rsidRDefault="00BA1861">
      <w:pPr>
        <w:pBdr>
          <w:top w:val="single" w:sz="4" w:space="1" w:color="000000"/>
          <w:left w:val="single" w:sz="4" w:space="4" w:color="000000"/>
          <w:bottom w:val="single" w:sz="4" w:space="1" w:color="000000"/>
          <w:right w:val="single" w:sz="4" w:space="4" w:color="000000"/>
          <w:between w:val="nil"/>
        </w:pBdr>
        <w:ind w:right="2"/>
        <w:jc w:val="both"/>
        <w:rPr>
          <w:rFonts w:ascii="Aptos" w:eastAsia="Aptos" w:hAnsi="Aptos" w:cs="Aptos"/>
          <w:b/>
          <w:bCs/>
          <w:smallCaps/>
          <w:color w:val="000000"/>
          <w:sz w:val="30"/>
          <w:szCs w:val="30"/>
        </w:rPr>
      </w:pPr>
    </w:p>
    <w:p w14:paraId="72C9AD13" w14:textId="77777777" w:rsidR="00BA1861" w:rsidRDefault="00BA1861">
      <w:pPr>
        <w:ind w:right="-12"/>
        <w:jc w:val="both"/>
        <w:rPr>
          <w:rFonts w:ascii="Aptos" w:eastAsia="Aptos" w:hAnsi="Aptos" w:cs="Aptos"/>
          <w:color w:val="000000"/>
          <w:sz w:val="20"/>
          <w:szCs w:val="20"/>
        </w:rPr>
      </w:pPr>
    </w:p>
    <w:p w14:paraId="72C9AD14" w14:textId="77777777" w:rsidR="00BA1861" w:rsidRDefault="00A61083">
      <w:pPr>
        <w:ind w:right="2"/>
        <w:jc w:val="both"/>
        <w:rPr>
          <w:rFonts w:ascii="Aptos" w:eastAsia="Aptos" w:hAnsi="Aptos" w:cs="Aptos"/>
          <w:b/>
          <w:bCs/>
          <w:color w:val="000000"/>
          <w:sz w:val="20"/>
          <w:szCs w:val="20"/>
        </w:rPr>
      </w:pPr>
      <w:r>
        <w:rPr>
          <w:rFonts w:ascii="Aptos" w:eastAsia="Aptos" w:hAnsi="Aptos" w:cs="Aptos"/>
          <w:b/>
          <w:bCs/>
          <w:color w:val="000000"/>
          <w:sz w:val="20"/>
          <w:szCs w:val="20"/>
        </w:rPr>
        <w:t>Entre les soussignées :</w:t>
      </w:r>
    </w:p>
    <w:p w14:paraId="72C9AD15" w14:textId="77777777" w:rsidR="00BA1861" w:rsidRDefault="00BA1861">
      <w:pPr>
        <w:ind w:right="2"/>
        <w:jc w:val="both"/>
        <w:rPr>
          <w:rFonts w:ascii="Aptos" w:eastAsia="Aptos" w:hAnsi="Aptos" w:cs="Aptos"/>
          <w:b/>
          <w:bCs/>
          <w:color w:val="000000"/>
          <w:sz w:val="20"/>
          <w:szCs w:val="20"/>
        </w:rPr>
      </w:pPr>
    </w:p>
    <w:p w14:paraId="72C9AD16" w14:textId="28409CC9" w:rsidR="00BA1861" w:rsidRDefault="00A61083">
      <w:pPr>
        <w:jc w:val="both"/>
        <w:rPr>
          <w:rFonts w:ascii="Aptos" w:eastAsia="Aptos" w:hAnsi="Aptos" w:cs="Aptos"/>
          <w:sz w:val="20"/>
          <w:szCs w:val="20"/>
        </w:rPr>
      </w:pPr>
      <w:r>
        <w:rPr>
          <w:rFonts w:ascii="Aptos" w:eastAsia="Aptos" w:hAnsi="Aptos" w:cs="Aptos"/>
          <w:b/>
          <w:bCs/>
          <w:sz w:val="20"/>
          <w:szCs w:val="20"/>
        </w:rPr>
        <w:t>L’UES RESEAU CUMA OUEST</w:t>
      </w:r>
      <w:r>
        <w:rPr>
          <w:rFonts w:ascii="Aptos" w:eastAsia="Aptos" w:hAnsi="Aptos" w:cs="Aptos"/>
          <w:sz w:val="20"/>
          <w:szCs w:val="20"/>
        </w:rPr>
        <w:t xml:space="preserve"> (reconnue par accord en date du 4/11/2025), dont le siège social est situé 19b boulevard Nominoë, 35740 PACE, représe</w:t>
      </w:r>
      <w:r w:rsidR="002B4B33">
        <w:rPr>
          <w:rFonts w:ascii="Aptos" w:eastAsia="Aptos" w:hAnsi="Aptos" w:cs="Aptos"/>
          <w:sz w:val="20"/>
          <w:szCs w:val="20"/>
        </w:rPr>
        <w:t>ntée par Monsieur X</w:t>
      </w:r>
      <w:r>
        <w:rPr>
          <w:rFonts w:ascii="Aptos" w:eastAsia="Aptos" w:hAnsi="Aptos" w:cs="Aptos"/>
          <w:sz w:val="20"/>
          <w:szCs w:val="20"/>
        </w:rPr>
        <w:t>, en sa qualité de Président de la Fr Cuma Ouest, elle-même présidente de l’UES RESEAU CUMA OUEST, et dument habilité,</w:t>
      </w:r>
    </w:p>
    <w:p w14:paraId="72C9AD17" w14:textId="77777777" w:rsidR="00BA1861" w:rsidRDefault="00BA1861">
      <w:pPr>
        <w:jc w:val="both"/>
        <w:rPr>
          <w:rFonts w:ascii="Aptos" w:eastAsia="Aptos" w:hAnsi="Aptos" w:cs="Aptos"/>
          <w:sz w:val="20"/>
          <w:szCs w:val="20"/>
        </w:rPr>
      </w:pPr>
    </w:p>
    <w:p w14:paraId="72C9AD1A" w14:textId="55B56E6B" w:rsidR="00BA1861" w:rsidRPr="00A81547"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Ci-après désignée par « l'UES RESEAU CUMA OUEST </w:t>
      </w:r>
      <w:r w:rsidRPr="00A81547">
        <w:rPr>
          <w:rFonts w:ascii="Aptos" w:eastAsia="Aptos" w:hAnsi="Aptos" w:cs="Aptos"/>
          <w:color w:val="000000"/>
          <w:sz w:val="20"/>
          <w:szCs w:val="20"/>
        </w:rPr>
        <w:t>»</w:t>
      </w:r>
      <w:r w:rsidR="00A81547" w:rsidRPr="00A81547">
        <w:rPr>
          <w:rFonts w:ascii="Aptos" w:eastAsia="Aptos" w:hAnsi="Aptos" w:cs="Aptos"/>
          <w:color w:val="000000"/>
          <w:sz w:val="20"/>
          <w:szCs w:val="20"/>
        </w:rPr>
        <w:t>, d</w:t>
      </w:r>
      <w:r w:rsidRPr="00A81547">
        <w:rPr>
          <w:rFonts w:ascii="Aptos" w:eastAsia="Aptos" w:hAnsi="Aptos" w:cs="Aptos"/>
          <w:color w:val="000000"/>
          <w:sz w:val="20"/>
          <w:szCs w:val="20"/>
        </w:rPr>
        <w:t>’une part</w:t>
      </w:r>
      <w:r w:rsidR="00A81547">
        <w:rPr>
          <w:rFonts w:ascii="Aptos" w:eastAsia="Aptos" w:hAnsi="Aptos" w:cs="Aptos"/>
          <w:color w:val="000000"/>
          <w:sz w:val="20"/>
          <w:szCs w:val="20"/>
        </w:rPr>
        <w:t>,</w:t>
      </w:r>
    </w:p>
    <w:p w14:paraId="72C9AD1B" w14:textId="77777777" w:rsidR="00BA1861" w:rsidRDefault="00BA1861">
      <w:pPr>
        <w:ind w:right="2"/>
        <w:jc w:val="both"/>
        <w:rPr>
          <w:rFonts w:ascii="Aptos" w:eastAsia="Aptos" w:hAnsi="Aptos" w:cs="Aptos"/>
          <w:b/>
          <w:bCs/>
          <w:color w:val="000000"/>
          <w:sz w:val="20"/>
          <w:szCs w:val="20"/>
        </w:rPr>
      </w:pPr>
    </w:p>
    <w:p w14:paraId="72C9AD1C" w14:textId="77777777" w:rsidR="00BA1861" w:rsidRDefault="00A61083">
      <w:pPr>
        <w:rPr>
          <w:sz w:val="20"/>
          <w:szCs w:val="20"/>
        </w:rPr>
      </w:pPr>
      <w:r>
        <w:rPr>
          <w:sz w:val="20"/>
          <w:szCs w:val="20"/>
        </w:rPr>
        <w:t xml:space="preserve">Et </w:t>
      </w:r>
    </w:p>
    <w:p w14:paraId="72C9AD1D" w14:textId="77777777" w:rsidR="00BA1861" w:rsidRDefault="00BA1861">
      <w:pPr>
        <w:rPr>
          <w:b/>
          <w:bCs/>
          <w:color w:val="000000"/>
        </w:rPr>
      </w:pPr>
    </w:p>
    <w:p w14:paraId="72C9AD1E" w14:textId="6A76FDA7" w:rsidR="00BA1861" w:rsidRDefault="00A61083">
      <w:pPr>
        <w:jc w:val="both"/>
        <w:rPr>
          <w:sz w:val="20"/>
          <w:szCs w:val="20"/>
        </w:rPr>
      </w:pPr>
      <w:r>
        <w:rPr>
          <w:b/>
          <w:bCs/>
          <w:sz w:val="20"/>
          <w:szCs w:val="20"/>
        </w:rPr>
        <w:t>Les membres titulaires de la Délégation du Comité Social et Economique</w:t>
      </w:r>
      <w:r>
        <w:rPr>
          <w:sz w:val="20"/>
          <w:szCs w:val="20"/>
        </w:rPr>
        <w:t>,</w:t>
      </w:r>
      <w:r w:rsidR="00997A8F">
        <w:rPr>
          <w:sz w:val="20"/>
          <w:szCs w:val="20"/>
        </w:rPr>
        <w:t xml:space="preserve"> </w:t>
      </w:r>
      <w:r w:rsidR="002B4B33">
        <w:rPr>
          <w:sz w:val="20"/>
          <w:szCs w:val="20"/>
          <w:highlight w:val="cyan"/>
        </w:rPr>
        <w:t>Monsieur X, Madame X, Madame X, Monsieur X, Monsieur X, Madame X, Monsieur X</w:t>
      </w:r>
      <w:r w:rsidR="0073279E" w:rsidRPr="005C68E6">
        <w:rPr>
          <w:sz w:val="20"/>
          <w:szCs w:val="20"/>
          <w:highlight w:val="cyan"/>
        </w:rPr>
        <w:t xml:space="preserve">( </w:t>
      </w:r>
      <w:r w:rsidR="00625104" w:rsidRPr="005C68E6">
        <w:rPr>
          <w:sz w:val="20"/>
          <w:szCs w:val="20"/>
          <w:highlight w:val="cyan"/>
        </w:rPr>
        <w:t>1</w:t>
      </w:r>
      <w:r w:rsidR="00625104" w:rsidRPr="005C68E6">
        <w:rPr>
          <w:sz w:val="20"/>
          <w:szCs w:val="20"/>
          <w:highlight w:val="cyan"/>
          <w:vertAlign w:val="superscript"/>
        </w:rPr>
        <w:t>Ère</w:t>
      </w:r>
      <w:r w:rsidR="002B4B33">
        <w:rPr>
          <w:sz w:val="20"/>
          <w:szCs w:val="20"/>
          <w:highlight w:val="cyan"/>
        </w:rPr>
        <w:t xml:space="preserve"> collège) et Madame X</w:t>
      </w:r>
      <w:r w:rsidR="00625104" w:rsidRPr="005C68E6">
        <w:rPr>
          <w:sz w:val="20"/>
          <w:szCs w:val="20"/>
          <w:highlight w:val="cyan"/>
        </w:rPr>
        <w:t xml:space="preserve"> (</w:t>
      </w:r>
      <w:r w:rsidR="00625104">
        <w:rPr>
          <w:sz w:val="20"/>
          <w:szCs w:val="20"/>
        </w:rPr>
        <w:t>3</w:t>
      </w:r>
      <w:r w:rsidR="00625104" w:rsidRPr="00625104">
        <w:rPr>
          <w:sz w:val="20"/>
          <w:szCs w:val="20"/>
          <w:vertAlign w:val="superscript"/>
        </w:rPr>
        <w:t>ème</w:t>
      </w:r>
      <w:r w:rsidR="00625104">
        <w:rPr>
          <w:sz w:val="20"/>
          <w:szCs w:val="20"/>
        </w:rPr>
        <w:t xml:space="preserve"> collège), </w:t>
      </w:r>
      <w:r>
        <w:rPr>
          <w:color w:val="000000"/>
          <w:sz w:val="20"/>
          <w:szCs w:val="20"/>
        </w:rPr>
        <w:t xml:space="preserve">représentant la majorité des suffrages exprimés lors des dernières élections </w:t>
      </w:r>
      <w:r>
        <w:rPr>
          <w:sz w:val="20"/>
          <w:szCs w:val="20"/>
        </w:rPr>
        <w:t>professionnelles du 2</w:t>
      </w:r>
      <w:r w:rsidR="00070E69">
        <w:rPr>
          <w:sz w:val="20"/>
          <w:szCs w:val="20"/>
        </w:rPr>
        <w:t>0</w:t>
      </w:r>
      <w:r>
        <w:rPr>
          <w:sz w:val="20"/>
          <w:szCs w:val="20"/>
        </w:rPr>
        <w:t xml:space="preserve"> janvier 2026, conformément aux dispositions de l’article L2232-23-1 en vigueur, d’autre part,</w:t>
      </w:r>
    </w:p>
    <w:p w14:paraId="72C9AD1F" w14:textId="77777777" w:rsidR="00BA1861" w:rsidRDefault="00BA1861">
      <w:pPr>
        <w:rPr>
          <w:sz w:val="20"/>
          <w:szCs w:val="20"/>
        </w:rPr>
      </w:pPr>
    </w:p>
    <w:p w14:paraId="72C9AD20" w14:textId="77777777" w:rsidR="00BA1861" w:rsidRDefault="00A61083">
      <w:pPr>
        <w:rPr>
          <w:sz w:val="20"/>
          <w:szCs w:val="20"/>
        </w:rPr>
      </w:pPr>
      <w:r>
        <w:rPr>
          <w:sz w:val="20"/>
          <w:szCs w:val="20"/>
        </w:rPr>
        <w:t>Ci-après collectivement désignées par « les Parties »</w:t>
      </w:r>
    </w:p>
    <w:p w14:paraId="72C9AD23" w14:textId="77777777" w:rsidR="00BA1861" w:rsidRDefault="00BA1861">
      <w:pPr>
        <w:ind w:right="2"/>
        <w:jc w:val="both"/>
        <w:rPr>
          <w:rFonts w:ascii="Aptos" w:eastAsia="Aptos" w:hAnsi="Aptos" w:cs="Aptos"/>
          <w:b/>
          <w:bCs/>
          <w:color w:val="000000"/>
          <w:sz w:val="20"/>
          <w:szCs w:val="20"/>
        </w:rPr>
      </w:pPr>
    </w:p>
    <w:p w14:paraId="72C9AD24" w14:textId="77777777" w:rsidR="00BA1861" w:rsidRDefault="00A61083">
      <w:pPr>
        <w:ind w:right="2"/>
        <w:jc w:val="both"/>
        <w:rPr>
          <w:rFonts w:ascii="Aptos" w:eastAsia="Aptos" w:hAnsi="Aptos" w:cs="Aptos"/>
          <w:b/>
          <w:bCs/>
          <w:color w:val="000000"/>
          <w:sz w:val="20"/>
          <w:szCs w:val="20"/>
        </w:rPr>
      </w:pPr>
      <w:r>
        <w:rPr>
          <w:rFonts w:ascii="Aptos" w:eastAsia="Aptos" w:hAnsi="Aptos" w:cs="Aptos"/>
          <w:b/>
          <w:bCs/>
          <w:color w:val="000000"/>
          <w:sz w:val="20"/>
          <w:szCs w:val="20"/>
        </w:rPr>
        <w:t>Ci-après dénommées « les Parties »,</w:t>
      </w:r>
    </w:p>
    <w:p w14:paraId="72C9AD25" w14:textId="77777777" w:rsidR="00BA1861" w:rsidRDefault="00BA1861">
      <w:pPr>
        <w:ind w:right="2"/>
        <w:jc w:val="both"/>
        <w:rPr>
          <w:rFonts w:ascii="Aptos" w:eastAsia="Aptos" w:hAnsi="Aptos" w:cs="Aptos"/>
          <w:b/>
          <w:bCs/>
          <w:color w:val="000000"/>
          <w:sz w:val="20"/>
          <w:szCs w:val="20"/>
        </w:rPr>
      </w:pPr>
    </w:p>
    <w:p w14:paraId="72C9AD26" w14:textId="77777777" w:rsidR="00BA1861" w:rsidRDefault="00A61083">
      <w:pPr>
        <w:pStyle w:val="Titre1"/>
      </w:pPr>
      <w:bookmarkStart w:id="0" w:name="_heading=h.76vomqgt25yl" w:colFirst="0" w:colLast="0"/>
      <w:bookmarkEnd w:id="0"/>
      <w:r>
        <w:t>Préambule </w:t>
      </w:r>
    </w:p>
    <w:p w14:paraId="72C9AD27" w14:textId="77777777" w:rsidR="00BA1861" w:rsidRDefault="00BA1861">
      <w:pPr>
        <w:ind w:right="2"/>
        <w:jc w:val="both"/>
        <w:rPr>
          <w:rFonts w:ascii="Aptos" w:eastAsia="Aptos" w:hAnsi="Aptos" w:cs="Aptos"/>
          <w:color w:val="000000"/>
          <w:sz w:val="20"/>
          <w:szCs w:val="20"/>
        </w:rPr>
      </w:pPr>
    </w:p>
    <w:p w14:paraId="72C9AD28" w14:textId="77777777" w:rsidR="00BA1861" w:rsidRDefault="00A61083">
      <w:pP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sz w:val="20"/>
          <w:szCs w:val="20"/>
        </w:rPr>
      </w:pPr>
      <w:r>
        <w:rPr>
          <w:rFonts w:ascii="Aptos" w:eastAsia="Aptos" w:hAnsi="Aptos" w:cs="Aptos"/>
          <w:sz w:val="20"/>
          <w:szCs w:val="20"/>
        </w:rPr>
        <w:t xml:space="preserve">Il est rappelé que l’UES RÉSEAU CUMA OUEST a été reconnue par un accord d’entreprise en date du 4 novembre 2025. </w:t>
      </w:r>
    </w:p>
    <w:p w14:paraId="72C9AD29" w14:textId="77777777" w:rsidR="00BA1861" w:rsidRDefault="00BA1861">
      <w:pP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sz w:val="20"/>
          <w:szCs w:val="20"/>
        </w:rPr>
      </w:pPr>
    </w:p>
    <w:p w14:paraId="72C9AD2A" w14:textId="77777777" w:rsidR="00BA1861" w:rsidRDefault="00A61083">
      <w:pP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sz w:val="20"/>
          <w:szCs w:val="20"/>
        </w:rPr>
      </w:pPr>
      <w:r>
        <w:rPr>
          <w:rFonts w:ascii="Aptos" w:eastAsia="Aptos" w:hAnsi="Aptos" w:cs="Aptos"/>
          <w:sz w:val="20"/>
          <w:szCs w:val="20"/>
        </w:rPr>
        <w:t>Cette UES RÉSEAU CUMA OUEST est composée des structures suivantes :</w:t>
      </w:r>
    </w:p>
    <w:p w14:paraId="72C9AD2B" w14:textId="77777777" w:rsidR="00BA1861" w:rsidRDefault="00A61083">
      <w:pPr>
        <w:widowControl/>
        <w:numPr>
          <w:ilvl w:val="0"/>
          <w:numId w:val="11"/>
        </w:numPr>
        <w:tabs>
          <w:tab w:val="left" w:pos="567"/>
          <w:tab w:val="left" w:pos="70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sz w:val="20"/>
          <w:szCs w:val="20"/>
        </w:rPr>
      </w:pPr>
      <w:r>
        <w:rPr>
          <w:rFonts w:ascii="Aptos" w:eastAsia="Aptos" w:hAnsi="Aptos" w:cs="Aptos"/>
          <w:sz w:val="20"/>
          <w:szCs w:val="20"/>
        </w:rPr>
        <w:t>L’Union des Cuma Pays de Loire (UCPDL) - Siret 786 338 657 00079</w:t>
      </w:r>
    </w:p>
    <w:p w14:paraId="72C9AD2C" w14:textId="77777777" w:rsidR="00BA1861" w:rsidRDefault="00A61083">
      <w:pPr>
        <w:widowControl/>
        <w:numPr>
          <w:ilvl w:val="0"/>
          <w:numId w:val="11"/>
        </w:numPr>
        <w:pBdr>
          <w:top w:val="nil"/>
          <w:left w:val="nil"/>
          <w:bottom w:val="nil"/>
          <w:right w:val="nil"/>
          <w:between w:val="nil"/>
        </w:pBd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color w:val="000000"/>
          <w:sz w:val="20"/>
          <w:szCs w:val="20"/>
        </w:rPr>
      </w:pPr>
      <w:r>
        <w:rPr>
          <w:rFonts w:ascii="Aptos" w:eastAsia="Aptos" w:hAnsi="Aptos" w:cs="Aptos"/>
          <w:color w:val="000000"/>
          <w:sz w:val="20"/>
          <w:szCs w:val="20"/>
        </w:rPr>
        <w:t xml:space="preserve">La Fédération des Cuma Bretagne (FCB) - Siret 791 086 473 00026, </w:t>
      </w:r>
    </w:p>
    <w:p w14:paraId="72C9AD2D" w14:textId="77777777" w:rsidR="00BA1861" w:rsidRDefault="00A61083">
      <w:pPr>
        <w:widowControl/>
        <w:numPr>
          <w:ilvl w:val="0"/>
          <w:numId w:val="11"/>
        </w:numPr>
        <w:pBdr>
          <w:top w:val="nil"/>
          <w:left w:val="nil"/>
          <w:bottom w:val="nil"/>
          <w:right w:val="nil"/>
          <w:between w:val="nil"/>
        </w:pBd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color w:val="000000"/>
          <w:sz w:val="20"/>
          <w:szCs w:val="20"/>
        </w:rPr>
      </w:pPr>
      <w:r>
        <w:rPr>
          <w:rFonts w:ascii="Aptos" w:eastAsia="Aptos" w:hAnsi="Aptos" w:cs="Aptos"/>
          <w:color w:val="000000"/>
          <w:sz w:val="20"/>
          <w:szCs w:val="20"/>
        </w:rPr>
        <w:t xml:space="preserve">La Fédération des Cuma Normandie Ouest (FCNO) - Siret 539 274 290 00011, </w:t>
      </w:r>
    </w:p>
    <w:p w14:paraId="72C9AD2E" w14:textId="77777777" w:rsidR="00BA1861" w:rsidRDefault="00A61083">
      <w:pPr>
        <w:widowControl/>
        <w:numPr>
          <w:ilvl w:val="0"/>
          <w:numId w:val="11"/>
        </w:numPr>
        <w:pBdr>
          <w:top w:val="nil"/>
          <w:left w:val="nil"/>
          <w:bottom w:val="nil"/>
          <w:right w:val="nil"/>
          <w:between w:val="nil"/>
        </w:pBd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color w:val="000000"/>
          <w:sz w:val="20"/>
          <w:szCs w:val="20"/>
        </w:rPr>
      </w:pPr>
      <w:r>
        <w:rPr>
          <w:rFonts w:ascii="Aptos" w:eastAsia="Aptos" w:hAnsi="Aptos" w:cs="Aptos"/>
          <w:color w:val="000000"/>
          <w:sz w:val="20"/>
          <w:szCs w:val="20"/>
        </w:rPr>
        <w:t>La Fédération Départementale des Cuma de Mayenne (FD 53) - Siret 329 252 597 00029</w:t>
      </w:r>
    </w:p>
    <w:p w14:paraId="72C9AD2F" w14:textId="77777777" w:rsidR="00BA1861" w:rsidRDefault="00A61083">
      <w:pPr>
        <w:widowControl/>
        <w:numPr>
          <w:ilvl w:val="0"/>
          <w:numId w:val="11"/>
        </w:numPr>
        <w:pBdr>
          <w:top w:val="nil"/>
          <w:left w:val="nil"/>
          <w:bottom w:val="nil"/>
          <w:right w:val="nil"/>
          <w:between w:val="nil"/>
        </w:pBd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color w:val="000000"/>
          <w:sz w:val="20"/>
          <w:szCs w:val="20"/>
        </w:rPr>
      </w:pPr>
      <w:r>
        <w:rPr>
          <w:rFonts w:ascii="Aptos" w:eastAsia="Aptos" w:hAnsi="Aptos" w:cs="Aptos"/>
          <w:color w:val="000000"/>
          <w:sz w:val="20"/>
          <w:szCs w:val="20"/>
        </w:rPr>
        <w:t xml:space="preserve">La Fédération des Cuma Seine Normande (FCSN) - Siret 326 819 240 00010, </w:t>
      </w:r>
    </w:p>
    <w:p w14:paraId="72C9AD30" w14:textId="77777777" w:rsidR="00BA1861" w:rsidRDefault="00A61083">
      <w:pPr>
        <w:widowControl/>
        <w:numPr>
          <w:ilvl w:val="0"/>
          <w:numId w:val="11"/>
        </w:numPr>
        <w:pBdr>
          <w:top w:val="nil"/>
          <w:left w:val="nil"/>
          <w:bottom w:val="nil"/>
          <w:right w:val="nil"/>
          <w:between w:val="nil"/>
        </w:pBd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color w:val="000000"/>
          <w:sz w:val="20"/>
          <w:szCs w:val="20"/>
        </w:rPr>
      </w:pPr>
      <w:r>
        <w:rPr>
          <w:rFonts w:ascii="Aptos" w:eastAsia="Aptos" w:hAnsi="Aptos" w:cs="Aptos"/>
          <w:color w:val="000000"/>
          <w:sz w:val="20"/>
          <w:szCs w:val="20"/>
        </w:rPr>
        <w:t>L’Association de Gestion et Comptabilité AGC Cuma Ouest - Siret 492 036 793 00056</w:t>
      </w:r>
    </w:p>
    <w:p w14:paraId="72C9AD31" w14:textId="77777777" w:rsidR="00BA1861" w:rsidRDefault="00A61083">
      <w:pPr>
        <w:widowControl/>
        <w:numPr>
          <w:ilvl w:val="0"/>
          <w:numId w:val="11"/>
        </w:numPr>
        <w:pBdr>
          <w:top w:val="nil"/>
          <w:left w:val="nil"/>
          <w:bottom w:val="nil"/>
          <w:right w:val="nil"/>
          <w:between w:val="nil"/>
        </w:pBd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color w:val="000000"/>
          <w:sz w:val="20"/>
          <w:szCs w:val="20"/>
        </w:rPr>
      </w:pPr>
      <w:r>
        <w:rPr>
          <w:rFonts w:ascii="Aptos" w:eastAsia="Aptos" w:hAnsi="Aptos" w:cs="Aptos"/>
          <w:color w:val="000000"/>
          <w:sz w:val="20"/>
          <w:szCs w:val="20"/>
        </w:rPr>
        <w:t>La Fédération Régionale des Cuma de l’Ouest (FR Cuma Ouest) - Siret 339 938 656 00024</w:t>
      </w:r>
    </w:p>
    <w:p w14:paraId="72C9AD32" w14:textId="77777777" w:rsidR="00BA1861" w:rsidRDefault="00A61083">
      <w:pPr>
        <w:widowControl/>
        <w:numPr>
          <w:ilvl w:val="0"/>
          <w:numId w:val="11"/>
        </w:numPr>
        <w:pBdr>
          <w:top w:val="nil"/>
          <w:left w:val="nil"/>
          <w:bottom w:val="nil"/>
          <w:right w:val="nil"/>
          <w:between w:val="nil"/>
        </w:pBdr>
        <w:rPr>
          <w:rFonts w:ascii="Aptos" w:eastAsia="Aptos" w:hAnsi="Aptos" w:cs="Aptos"/>
          <w:color w:val="000000"/>
          <w:sz w:val="20"/>
          <w:szCs w:val="20"/>
        </w:rPr>
      </w:pPr>
      <w:r>
        <w:rPr>
          <w:rFonts w:ascii="Aptos" w:eastAsia="Aptos" w:hAnsi="Aptos" w:cs="Aptos"/>
          <w:color w:val="000000"/>
          <w:sz w:val="20"/>
          <w:szCs w:val="20"/>
        </w:rPr>
        <w:t xml:space="preserve">La Fédération des Cuma des Pays de Loire (FPDL) - Siret 538 318 528 00022, </w:t>
      </w:r>
    </w:p>
    <w:p w14:paraId="72C9AD33" w14:textId="77777777" w:rsidR="00BA1861" w:rsidRDefault="00A61083">
      <w:pPr>
        <w:widowControl/>
        <w:numPr>
          <w:ilvl w:val="0"/>
          <w:numId w:val="11"/>
        </w:numPr>
        <w:pBdr>
          <w:top w:val="nil"/>
          <w:left w:val="nil"/>
          <w:bottom w:val="nil"/>
          <w:right w:val="nil"/>
          <w:between w:val="nil"/>
        </w:pBdr>
        <w:tabs>
          <w:tab w:val="left" w:pos="283"/>
          <w:tab w:val="left" w:pos="849"/>
          <w:tab w:val="left" w:pos="1417"/>
          <w:tab w:val="left" w:pos="1983"/>
          <w:tab w:val="left" w:pos="2607"/>
          <w:tab w:val="left" w:pos="3174"/>
          <w:tab w:val="left" w:pos="3685"/>
          <w:tab w:val="left" w:pos="3968"/>
          <w:tab w:val="left" w:pos="4251"/>
          <w:tab w:val="left" w:pos="4534"/>
          <w:tab w:val="left" w:pos="4819"/>
          <w:tab w:val="left" w:pos="5385"/>
          <w:tab w:val="left" w:pos="5952"/>
          <w:tab w:val="left" w:pos="6519"/>
          <w:tab w:val="left" w:pos="7086"/>
          <w:tab w:val="left" w:pos="7653"/>
          <w:tab w:val="left" w:pos="8220"/>
          <w:tab w:val="left" w:pos="8787"/>
        </w:tabs>
        <w:jc w:val="both"/>
        <w:rPr>
          <w:rFonts w:ascii="Aptos" w:eastAsia="Aptos" w:hAnsi="Aptos" w:cs="Aptos"/>
          <w:color w:val="000000"/>
          <w:sz w:val="20"/>
          <w:szCs w:val="20"/>
        </w:rPr>
      </w:pPr>
      <w:r>
        <w:rPr>
          <w:rFonts w:ascii="Aptos" w:eastAsia="Aptos" w:hAnsi="Aptos" w:cs="Aptos"/>
          <w:color w:val="000000"/>
          <w:sz w:val="20"/>
          <w:szCs w:val="20"/>
        </w:rPr>
        <w:t xml:space="preserve">L’Association Cuma Normandie Services (CNS) – Siret 514 495 340 00010, </w:t>
      </w:r>
    </w:p>
    <w:p w14:paraId="72C9AD34" w14:textId="77777777" w:rsidR="00BA1861" w:rsidRDefault="00BA1861">
      <w:pPr>
        <w:ind w:right="2"/>
        <w:jc w:val="both"/>
        <w:rPr>
          <w:rFonts w:ascii="Aptos" w:eastAsia="Aptos" w:hAnsi="Aptos" w:cs="Aptos"/>
          <w:color w:val="000000"/>
          <w:sz w:val="20"/>
          <w:szCs w:val="20"/>
        </w:rPr>
      </w:pPr>
    </w:p>
    <w:p w14:paraId="72C9AD35"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L'existence de l’UES RESEAU CUMA OUEST est liée à la volonté forte de consacrer l’existence d’une communauté de travail réunissant l’ensemble des salariés portés, et de favoriser une harmonie sociale au sein de la communauté des structures composant l’UES. </w:t>
      </w:r>
    </w:p>
    <w:p w14:paraId="72C9AD36" w14:textId="77777777" w:rsidR="00BA1861" w:rsidRDefault="00BA1861">
      <w:pPr>
        <w:ind w:right="2"/>
        <w:jc w:val="both"/>
        <w:rPr>
          <w:rFonts w:ascii="Aptos" w:eastAsia="Aptos" w:hAnsi="Aptos" w:cs="Aptos"/>
          <w:color w:val="000000"/>
          <w:sz w:val="20"/>
          <w:szCs w:val="20"/>
        </w:rPr>
      </w:pPr>
    </w:p>
    <w:p w14:paraId="34B78F41" w14:textId="77777777" w:rsidR="00A81547"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Le présent accord annule et se substitue, dès son entrée en vigueur, à tous les accords collectifs</w:t>
      </w:r>
      <w:r w:rsidR="008A6672">
        <w:rPr>
          <w:rFonts w:ascii="Aptos" w:eastAsia="Aptos" w:hAnsi="Aptos" w:cs="Aptos"/>
          <w:color w:val="000000"/>
          <w:sz w:val="20"/>
          <w:szCs w:val="20"/>
        </w:rPr>
        <w:t xml:space="preserve">, </w:t>
      </w:r>
      <w:r>
        <w:rPr>
          <w:rFonts w:ascii="Aptos" w:eastAsia="Aptos" w:hAnsi="Aptos" w:cs="Aptos"/>
          <w:color w:val="000000"/>
          <w:sz w:val="20"/>
          <w:szCs w:val="20"/>
        </w:rPr>
        <w:t xml:space="preserve">usages, engagements unilatéraux, pratiques, écrits ou non écrits, antérieurs à sa conclusion, et portant sur les mêmes objets que ceux prévus par le présent accord collectif d’entreprise, et appliqués au sein d’une ou plusieurs structures composant l’UES </w:t>
      </w:r>
      <w:r>
        <w:rPr>
          <w:rFonts w:ascii="Aptos" w:eastAsia="Aptos" w:hAnsi="Aptos" w:cs="Aptos"/>
          <w:sz w:val="20"/>
          <w:szCs w:val="20"/>
        </w:rPr>
        <w:t>RÉSEAU</w:t>
      </w:r>
      <w:r>
        <w:rPr>
          <w:rFonts w:ascii="Aptos" w:eastAsia="Aptos" w:hAnsi="Aptos" w:cs="Aptos"/>
          <w:color w:val="000000"/>
          <w:sz w:val="20"/>
          <w:szCs w:val="20"/>
        </w:rPr>
        <w:t xml:space="preserve"> CUMA Ouest.</w:t>
      </w:r>
    </w:p>
    <w:p w14:paraId="3733F0F2" w14:textId="77777777" w:rsidR="00A81547" w:rsidRDefault="00A81547">
      <w:pPr>
        <w:ind w:right="2"/>
        <w:jc w:val="both"/>
        <w:rPr>
          <w:rFonts w:ascii="Aptos" w:eastAsia="Aptos" w:hAnsi="Aptos" w:cs="Aptos"/>
          <w:b/>
          <w:bCs/>
          <w:color w:val="000000"/>
          <w:sz w:val="20"/>
          <w:szCs w:val="20"/>
        </w:rPr>
      </w:pPr>
    </w:p>
    <w:p w14:paraId="72C9AD39" w14:textId="7F8BF49C" w:rsidR="00BA1861" w:rsidRPr="00A81547" w:rsidRDefault="00A61083">
      <w:pPr>
        <w:ind w:right="2"/>
        <w:jc w:val="both"/>
        <w:rPr>
          <w:rFonts w:ascii="Aptos" w:eastAsia="Aptos" w:hAnsi="Aptos" w:cs="Aptos"/>
          <w:color w:val="000000"/>
          <w:sz w:val="20"/>
          <w:szCs w:val="20"/>
        </w:rPr>
      </w:pPr>
      <w:r>
        <w:rPr>
          <w:rFonts w:ascii="Aptos" w:eastAsia="Aptos" w:hAnsi="Aptos" w:cs="Aptos"/>
          <w:b/>
          <w:bCs/>
          <w:color w:val="000000"/>
          <w:sz w:val="20"/>
          <w:szCs w:val="20"/>
        </w:rPr>
        <w:lastRenderedPageBreak/>
        <w:t xml:space="preserve">IL A AINSI </w:t>
      </w:r>
      <w:r>
        <w:rPr>
          <w:rFonts w:ascii="Aptos" w:eastAsia="Aptos" w:hAnsi="Aptos" w:cs="Aptos"/>
          <w:b/>
          <w:bCs/>
          <w:sz w:val="20"/>
          <w:szCs w:val="20"/>
        </w:rPr>
        <w:t>ÉTÉ</w:t>
      </w:r>
      <w:r>
        <w:rPr>
          <w:rFonts w:ascii="Aptos" w:eastAsia="Aptos" w:hAnsi="Aptos" w:cs="Aptos"/>
          <w:b/>
          <w:bCs/>
          <w:color w:val="000000"/>
          <w:sz w:val="20"/>
          <w:szCs w:val="20"/>
        </w:rPr>
        <w:t xml:space="preserve"> CONCLU COMME SUIT LE </w:t>
      </w:r>
      <w:r>
        <w:rPr>
          <w:rFonts w:ascii="Aptos" w:eastAsia="Aptos" w:hAnsi="Aptos" w:cs="Aptos"/>
          <w:b/>
          <w:bCs/>
          <w:sz w:val="20"/>
          <w:szCs w:val="20"/>
        </w:rPr>
        <w:t>PRÉSENT</w:t>
      </w:r>
      <w:r>
        <w:rPr>
          <w:rFonts w:ascii="Aptos" w:eastAsia="Aptos" w:hAnsi="Aptos" w:cs="Aptos"/>
          <w:b/>
          <w:bCs/>
          <w:color w:val="000000"/>
          <w:sz w:val="20"/>
          <w:szCs w:val="20"/>
        </w:rPr>
        <w:t xml:space="preserve"> ACCORD :</w:t>
      </w:r>
    </w:p>
    <w:p w14:paraId="72C9AD3A" w14:textId="77777777" w:rsidR="00BA1861" w:rsidRDefault="00BA1861">
      <w:pPr>
        <w:jc w:val="both"/>
        <w:rPr>
          <w:rFonts w:ascii="Aptos" w:eastAsia="Aptos" w:hAnsi="Aptos" w:cs="Aptos"/>
          <w:sz w:val="20"/>
          <w:szCs w:val="20"/>
        </w:rPr>
      </w:pPr>
      <w:bookmarkStart w:id="1" w:name="_heading=h.1tndyweclf54" w:colFirst="0" w:colLast="0"/>
      <w:bookmarkEnd w:id="1"/>
    </w:p>
    <w:p w14:paraId="033E99B5" w14:textId="77777777" w:rsidR="00A81547" w:rsidRDefault="00A81547">
      <w:pPr>
        <w:jc w:val="both"/>
        <w:rPr>
          <w:rFonts w:ascii="Aptos" w:eastAsia="Aptos" w:hAnsi="Aptos" w:cs="Aptos"/>
          <w:sz w:val="20"/>
          <w:szCs w:val="20"/>
        </w:rPr>
      </w:pPr>
    </w:p>
    <w:p w14:paraId="72C9AD3B" w14:textId="77777777" w:rsidR="00BA1861" w:rsidRPr="00AE7679" w:rsidRDefault="00A61083">
      <w:pPr>
        <w:jc w:val="both"/>
        <w:rPr>
          <w:rFonts w:ascii="Aptos" w:eastAsia="Aptos" w:hAnsi="Aptos" w:cs="Aptos"/>
          <w:b/>
          <w:bCs/>
          <w:sz w:val="20"/>
          <w:szCs w:val="20"/>
        </w:rPr>
      </w:pPr>
      <w:r w:rsidRPr="00AE7679">
        <w:rPr>
          <w:rFonts w:ascii="Aptos" w:eastAsia="Aptos" w:hAnsi="Aptos" w:cs="Aptos"/>
          <w:b/>
          <w:bCs/>
          <w:sz w:val="20"/>
          <w:szCs w:val="20"/>
        </w:rPr>
        <w:t>Table des matières :</w:t>
      </w:r>
    </w:p>
    <w:sdt>
      <w:sdtPr>
        <w:id w:val="-1580157528"/>
        <w:docPartObj>
          <w:docPartGallery w:val="Table of Contents"/>
          <w:docPartUnique/>
        </w:docPartObj>
      </w:sdtPr>
      <w:sdtEndPr/>
      <w:sdtContent>
        <w:p w14:paraId="72C9AD3C" w14:textId="77777777" w:rsidR="00BA1861" w:rsidRDefault="00A61083">
          <w:pPr>
            <w:tabs>
              <w:tab w:val="right" w:leader="dot" w:pos="12000"/>
            </w:tabs>
            <w:spacing w:before="60"/>
            <w:rPr>
              <w:b/>
              <w:bCs/>
              <w:color w:val="000000"/>
            </w:rPr>
          </w:pPr>
          <w:r>
            <w:fldChar w:fldCharType="begin"/>
          </w:r>
          <w:r>
            <w:instrText xml:space="preserve"> TOC \h \u \z \t "Heading 1,1,Heading 2,2,Heading 3,3,Heading 4,4,Heading 5,5,Heading 6,6,"</w:instrText>
          </w:r>
          <w:r>
            <w:fldChar w:fldCharType="separate"/>
          </w:r>
          <w:hyperlink w:anchor="_heading=h.76vomqgt25yl">
            <w:r>
              <w:rPr>
                <w:b/>
                <w:bCs/>
                <w:color w:val="000000"/>
                <w:sz w:val="20"/>
                <w:szCs w:val="20"/>
              </w:rPr>
              <w:t xml:space="preserve">Préambule </w:t>
            </w:r>
            <w:r>
              <w:rPr>
                <w:b/>
                <w:bCs/>
                <w:color w:val="000000"/>
                <w:sz w:val="20"/>
                <w:szCs w:val="20"/>
              </w:rPr>
              <w:tab/>
              <w:t>1</w:t>
            </w:r>
          </w:hyperlink>
        </w:p>
        <w:p w14:paraId="72C9AD3D" w14:textId="77777777" w:rsidR="00BA1861" w:rsidRDefault="00056563">
          <w:pPr>
            <w:tabs>
              <w:tab w:val="right" w:leader="dot" w:pos="12000"/>
            </w:tabs>
            <w:spacing w:before="60"/>
            <w:rPr>
              <w:b/>
              <w:bCs/>
              <w:color w:val="000000"/>
            </w:rPr>
          </w:pPr>
          <w:hyperlink w:anchor="_heading=h.f99l45i80fe0">
            <w:r w:rsidR="00A61083">
              <w:rPr>
                <w:b/>
                <w:bCs/>
                <w:color w:val="000000"/>
                <w:sz w:val="20"/>
                <w:szCs w:val="20"/>
              </w:rPr>
              <w:t>Article 1 - Objet</w:t>
            </w:r>
            <w:r w:rsidR="00A61083">
              <w:rPr>
                <w:b/>
                <w:bCs/>
                <w:color w:val="000000"/>
                <w:sz w:val="20"/>
                <w:szCs w:val="20"/>
              </w:rPr>
              <w:tab/>
              <w:t>4</w:t>
            </w:r>
          </w:hyperlink>
        </w:p>
        <w:p w14:paraId="72C9AD3E" w14:textId="77777777" w:rsidR="00BA1861" w:rsidRDefault="00056563">
          <w:pPr>
            <w:tabs>
              <w:tab w:val="right" w:leader="dot" w:pos="12000"/>
            </w:tabs>
            <w:spacing w:before="60"/>
            <w:rPr>
              <w:b/>
              <w:bCs/>
              <w:color w:val="000000"/>
            </w:rPr>
          </w:pPr>
          <w:hyperlink w:anchor="_heading=h.j1e3d7vni59l">
            <w:r w:rsidR="00A61083">
              <w:rPr>
                <w:b/>
                <w:bCs/>
                <w:color w:val="000000"/>
                <w:sz w:val="20"/>
                <w:szCs w:val="20"/>
              </w:rPr>
              <w:t>Article 2 - Champ d’application du présent accord</w:t>
            </w:r>
            <w:r w:rsidR="00A61083">
              <w:rPr>
                <w:b/>
                <w:bCs/>
                <w:color w:val="000000"/>
                <w:sz w:val="20"/>
                <w:szCs w:val="20"/>
              </w:rPr>
              <w:tab/>
              <w:t>4</w:t>
            </w:r>
          </w:hyperlink>
        </w:p>
        <w:p w14:paraId="72C9AD3F" w14:textId="77777777" w:rsidR="00BA1861" w:rsidRDefault="00056563">
          <w:pPr>
            <w:tabs>
              <w:tab w:val="right" w:leader="dot" w:pos="12000"/>
            </w:tabs>
            <w:spacing w:before="60"/>
            <w:rPr>
              <w:b/>
              <w:bCs/>
              <w:color w:val="000000"/>
            </w:rPr>
          </w:pPr>
          <w:hyperlink w:anchor="_heading=h.x5r95v8kl7u3">
            <w:r w:rsidR="00A61083">
              <w:rPr>
                <w:b/>
                <w:bCs/>
                <w:color w:val="000000"/>
                <w:sz w:val="20"/>
                <w:szCs w:val="20"/>
              </w:rPr>
              <w:t>Article 3 - Durée de l’accord et date d’effet</w:t>
            </w:r>
            <w:r w:rsidR="00A61083">
              <w:rPr>
                <w:b/>
                <w:bCs/>
                <w:color w:val="000000"/>
                <w:sz w:val="20"/>
                <w:szCs w:val="20"/>
              </w:rPr>
              <w:tab/>
              <w:t>4</w:t>
            </w:r>
          </w:hyperlink>
        </w:p>
        <w:p w14:paraId="72C9AD40" w14:textId="77777777" w:rsidR="00BA1861" w:rsidRDefault="00056563">
          <w:pPr>
            <w:tabs>
              <w:tab w:val="right" w:leader="dot" w:pos="12000"/>
            </w:tabs>
            <w:spacing w:before="60"/>
            <w:rPr>
              <w:b/>
              <w:bCs/>
              <w:color w:val="000000"/>
            </w:rPr>
          </w:pPr>
          <w:hyperlink w:anchor="_heading=h.lcw28kqmsswd">
            <w:r w:rsidR="00A61083">
              <w:rPr>
                <w:b/>
                <w:bCs/>
                <w:color w:val="000000"/>
                <w:sz w:val="20"/>
                <w:szCs w:val="20"/>
              </w:rPr>
              <w:t>Article 4 - Modalités de révision et de dénonciation</w:t>
            </w:r>
            <w:r w:rsidR="00A61083">
              <w:rPr>
                <w:b/>
                <w:bCs/>
                <w:color w:val="000000"/>
                <w:sz w:val="20"/>
                <w:szCs w:val="20"/>
              </w:rPr>
              <w:tab/>
              <w:t>4</w:t>
            </w:r>
          </w:hyperlink>
        </w:p>
        <w:p w14:paraId="72C9AD41" w14:textId="77777777" w:rsidR="00BA1861" w:rsidRDefault="00056563">
          <w:pPr>
            <w:tabs>
              <w:tab w:val="right" w:leader="dot" w:pos="12000"/>
            </w:tabs>
            <w:spacing w:before="60"/>
            <w:rPr>
              <w:b/>
              <w:bCs/>
              <w:color w:val="000000"/>
            </w:rPr>
          </w:pPr>
          <w:hyperlink w:anchor="_heading=h.uvbys2ywr21f">
            <w:r w:rsidR="00A61083">
              <w:rPr>
                <w:b/>
                <w:bCs/>
                <w:color w:val="000000"/>
                <w:sz w:val="20"/>
                <w:szCs w:val="20"/>
              </w:rPr>
              <w:t>Article 5 – Droit syndical - Comité Social et Économique – Délégués syndicaux</w:t>
            </w:r>
            <w:r w:rsidR="00A61083">
              <w:rPr>
                <w:b/>
                <w:bCs/>
                <w:color w:val="000000"/>
                <w:sz w:val="20"/>
                <w:szCs w:val="20"/>
              </w:rPr>
              <w:tab/>
              <w:t>4</w:t>
            </w:r>
          </w:hyperlink>
        </w:p>
        <w:p w14:paraId="72C9AD42" w14:textId="77777777" w:rsidR="00BA1861" w:rsidRDefault="00056563">
          <w:pPr>
            <w:tabs>
              <w:tab w:val="right" w:leader="dot" w:pos="12000"/>
            </w:tabs>
            <w:spacing w:before="60"/>
            <w:rPr>
              <w:b/>
              <w:bCs/>
              <w:color w:val="000000"/>
            </w:rPr>
          </w:pPr>
          <w:hyperlink w:anchor="_heading=h.2kg6sgu650wi">
            <w:r w:rsidR="00A61083">
              <w:rPr>
                <w:b/>
                <w:bCs/>
                <w:color w:val="000000"/>
                <w:sz w:val="20"/>
                <w:szCs w:val="20"/>
              </w:rPr>
              <w:t>Article 6 – Dispositions générales d’embauche</w:t>
            </w:r>
            <w:r w:rsidR="00A61083">
              <w:rPr>
                <w:b/>
                <w:bCs/>
                <w:color w:val="000000"/>
                <w:sz w:val="20"/>
                <w:szCs w:val="20"/>
              </w:rPr>
              <w:tab/>
              <w:t>4</w:t>
            </w:r>
          </w:hyperlink>
        </w:p>
        <w:p w14:paraId="72C9AD43" w14:textId="77777777" w:rsidR="00BA1861" w:rsidRDefault="00056563">
          <w:pPr>
            <w:tabs>
              <w:tab w:val="right" w:leader="dot" w:pos="12000"/>
            </w:tabs>
            <w:spacing w:before="60"/>
            <w:rPr>
              <w:b/>
              <w:bCs/>
              <w:color w:val="000000"/>
            </w:rPr>
          </w:pPr>
          <w:hyperlink w:anchor="_heading=h.flka2f82aor">
            <w:r w:rsidR="00A61083">
              <w:rPr>
                <w:b/>
                <w:bCs/>
                <w:color w:val="000000"/>
                <w:sz w:val="20"/>
                <w:szCs w:val="20"/>
              </w:rPr>
              <w:t>Article 7 - Période d’essai</w:t>
            </w:r>
            <w:r w:rsidR="00A61083">
              <w:rPr>
                <w:b/>
                <w:bCs/>
                <w:color w:val="000000"/>
                <w:sz w:val="20"/>
                <w:szCs w:val="20"/>
              </w:rPr>
              <w:tab/>
              <w:t>5</w:t>
            </w:r>
          </w:hyperlink>
        </w:p>
        <w:p w14:paraId="72C9AD44" w14:textId="77777777" w:rsidR="00BA1861" w:rsidRDefault="00056563">
          <w:pPr>
            <w:tabs>
              <w:tab w:val="right" w:leader="dot" w:pos="12000"/>
            </w:tabs>
            <w:spacing w:before="60"/>
            <w:ind w:left="360"/>
            <w:rPr>
              <w:color w:val="000000"/>
            </w:rPr>
          </w:pPr>
          <w:hyperlink w:anchor="_heading=h.1rhkcyvfhzji">
            <w:r w:rsidR="00A61083">
              <w:rPr>
                <w:color w:val="000000"/>
                <w:sz w:val="20"/>
                <w:szCs w:val="20"/>
              </w:rPr>
              <w:t>7.1. Contrat à durée indéterminée (CDI)</w:t>
            </w:r>
            <w:r w:rsidR="00A61083">
              <w:rPr>
                <w:color w:val="000000"/>
                <w:sz w:val="20"/>
                <w:szCs w:val="20"/>
              </w:rPr>
              <w:tab/>
              <w:t>5</w:t>
            </w:r>
          </w:hyperlink>
        </w:p>
        <w:p w14:paraId="72C9AD45" w14:textId="77777777" w:rsidR="00BA1861" w:rsidRDefault="00056563">
          <w:pPr>
            <w:tabs>
              <w:tab w:val="right" w:leader="dot" w:pos="12000"/>
            </w:tabs>
            <w:spacing w:before="60"/>
            <w:ind w:left="360"/>
            <w:rPr>
              <w:color w:val="000000"/>
            </w:rPr>
          </w:pPr>
          <w:hyperlink w:anchor="_heading=h.15nze7yopv2s">
            <w:r w:rsidR="00A61083">
              <w:rPr>
                <w:color w:val="000000"/>
                <w:sz w:val="20"/>
                <w:szCs w:val="20"/>
              </w:rPr>
              <w:t>7.2. Contrat à durée déterminée (CDD)</w:t>
            </w:r>
            <w:r w:rsidR="00A61083">
              <w:rPr>
                <w:color w:val="000000"/>
                <w:sz w:val="20"/>
                <w:szCs w:val="20"/>
              </w:rPr>
              <w:tab/>
              <w:t>5</w:t>
            </w:r>
          </w:hyperlink>
        </w:p>
        <w:p w14:paraId="72C9AD46" w14:textId="77777777" w:rsidR="00BA1861" w:rsidRDefault="00056563">
          <w:pPr>
            <w:tabs>
              <w:tab w:val="right" w:leader="dot" w:pos="12000"/>
            </w:tabs>
            <w:spacing w:before="60"/>
            <w:ind w:left="360"/>
            <w:rPr>
              <w:color w:val="000000"/>
            </w:rPr>
          </w:pPr>
          <w:hyperlink w:anchor="_heading=h.8eh0gp2je2ob">
            <w:r w:rsidR="00A61083">
              <w:rPr>
                <w:color w:val="000000"/>
                <w:sz w:val="20"/>
                <w:szCs w:val="20"/>
              </w:rPr>
              <w:t>7.3. Rupture de la période d’essai (CDI ou CDD)</w:t>
            </w:r>
            <w:r w:rsidR="00A61083">
              <w:rPr>
                <w:color w:val="000000"/>
                <w:sz w:val="20"/>
                <w:szCs w:val="20"/>
              </w:rPr>
              <w:tab/>
              <w:t>5</w:t>
            </w:r>
          </w:hyperlink>
        </w:p>
        <w:p w14:paraId="72C9AD47" w14:textId="77777777" w:rsidR="00BA1861" w:rsidRDefault="00056563">
          <w:pPr>
            <w:tabs>
              <w:tab w:val="right" w:leader="dot" w:pos="12000"/>
            </w:tabs>
            <w:spacing w:before="60"/>
            <w:rPr>
              <w:b/>
              <w:bCs/>
              <w:color w:val="000000"/>
            </w:rPr>
          </w:pPr>
          <w:hyperlink w:anchor="_heading=h.khxiryxwf85y">
            <w:r w:rsidR="00A61083">
              <w:rPr>
                <w:b/>
                <w:bCs/>
                <w:color w:val="000000"/>
                <w:sz w:val="20"/>
                <w:szCs w:val="20"/>
              </w:rPr>
              <w:t>Article 8 – Classification des emplois</w:t>
            </w:r>
            <w:r w:rsidR="00A61083">
              <w:rPr>
                <w:b/>
                <w:bCs/>
                <w:color w:val="000000"/>
                <w:sz w:val="20"/>
                <w:szCs w:val="20"/>
              </w:rPr>
              <w:tab/>
              <w:t>6</w:t>
            </w:r>
          </w:hyperlink>
        </w:p>
        <w:p w14:paraId="72C9AD48" w14:textId="77777777" w:rsidR="00BA1861" w:rsidRDefault="00056563">
          <w:pPr>
            <w:tabs>
              <w:tab w:val="right" w:leader="dot" w:pos="12000"/>
            </w:tabs>
            <w:spacing w:before="60"/>
            <w:ind w:left="360"/>
            <w:rPr>
              <w:color w:val="000000"/>
            </w:rPr>
          </w:pPr>
          <w:hyperlink w:anchor="_heading=h.z1fy8f487em">
            <w:r w:rsidR="00A61083">
              <w:rPr>
                <w:color w:val="000000"/>
                <w:sz w:val="20"/>
                <w:szCs w:val="20"/>
              </w:rPr>
              <w:t>8.1. Principe de Classification</w:t>
            </w:r>
            <w:r w:rsidR="00A61083">
              <w:rPr>
                <w:color w:val="000000"/>
                <w:sz w:val="20"/>
                <w:szCs w:val="20"/>
              </w:rPr>
              <w:tab/>
              <w:t>6</w:t>
            </w:r>
          </w:hyperlink>
        </w:p>
        <w:p w14:paraId="72C9AD49" w14:textId="77777777" w:rsidR="00BA1861" w:rsidRDefault="00056563">
          <w:pPr>
            <w:tabs>
              <w:tab w:val="right" w:leader="dot" w:pos="12000"/>
            </w:tabs>
            <w:spacing w:before="60"/>
            <w:ind w:left="360"/>
            <w:rPr>
              <w:color w:val="000000"/>
            </w:rPr>
          </w:pPr>
          <w:hyperlink w:anchor="_heading=h.jw9y8n895f5z">
            <w:r w:rsidR="00A61083">
              <w:rPr>
                <w:color w:val="000000"/>
                <w:sz w:val="20"/>
                <w:szCs w:val="20"/>
              </w:rPr>
              <w:t>8.2. Grille de Classification des emplois</w:t>
            </w:r>
            <w:r w:rsidR="00A61083">
              <w:rPr>
                <w:color w:val="000000"/>
                <w:sz w:val="20"/>
                <w:szCs w:val="20"/>
              </w:rPr>
              <w:tab/>
              <w:t>6</w:t>
            </w:r>
          </w:hyperlink>
        </w:p>
        <w:p w14:paraId="72C9AD4A" w14:textId="77777777" w:rsidR="00BA1861" w:rsidRDefault="00056563">
          <w:pPr>
            <w:tabs>
              <w:tab w:val="right" w:leader="dot" w:pos="12000"/>
            </w:tabs>
            <w:spacing w:before="60"/>
            <w:ind w:left="360"/>
            <w:rPr>
              <w:color w:val="000000"/>
            </w:rPr>
          </w:pPr>
          <w:hyperlink w:anchor="_heading=h.obwzwmuxgm1d">
            <w:r w:rsidR="00A61083">
              <w:rPr>
                <w:color w:val="000000"/>
                <w:sz w:val="20"/>
                <w:szCs w:val="20"/>
              </w:rPr>
              <w:t>8.3. Modalités de mise en place de la Classification pour les salariés présents au jour de l’entrée en vigueur du présent accord</w:t>
            </w:r>
            <w:r w:rsidR="00A61083">
              <w:rPr>
                <w:color w:val="000000"/>
                <w:sz w:val="20"/>
                <w:szCs w:val="20"/>
              </w:rPr>
              <w:tab/>
              <w:t>7</w:t>
            </w:r>
          </w:hyperlink>
        </w:p>
        <w:p w14:paraId="72C9AD4B" w14:textId="77777777" w:rsidR="00BA1861" w:rsidRDefault="00056563">
          <w:pPr>
            <w:tabs>
              <w:tab w:val="right" w:leader="dot" w:pos="12000"/>
            </w:tabs>
            <w:spacing w:before="60"/>
            <w:ind w:left="360"/>
            <w:rPr>
              <w:color w:val="000000"/>
            </w:rPr>
          </w:pPr>
          <w:hyperlink w:anchor="_heading=h.jz45y2afcq4b">
            <w:r w:rsidR="00A61083">
              <w:rPr>
                <w:color w:val="000000"/>
                <w:sz w:val="20"/>
                <w:szCs w:val="20"/>
              </w:rPr>
              <w:t>8.4. Garanties accordées aux salariés lors de la mise en place de la Classification des emplois</w:t>
            </w:r>
            <w:r w:rsidR="00A61083">
              <w:rPr>
                <w:color w:val="000000"/>
                <w:sz w:val="20"/>
                <w:szCs w:val="20"/>
              </w:rPr>
              <w:tab/>
              <w:t>7</w:t>
            </w:r>
          </w:hyperlink>
        </w:p>
        <w:p w14:paraId="72C9AD4C" w14:textId="77777777" w:rsidR="00BA1861" w:rsidRDefault="00056563">
          <w:pPr>
            <w:tabs>
              <w:tab w:val="right" w:leader="dot" w:pos="12000"/>
            </w:tabs>
            <w:spacing w:before="60"/>
            <w:ind w:left="360"/>
            <w:rPr>
              <w:color w:val="000000"/>
            </w:rPr>
          </w:pPr>
          <w:hyperlink w:anchor="_heading=h.6xn683k596ug">
            <w:r w:rsidR="00A61083">
              <w:rPr>
                <w:color w:val="000000"/>
                <w:sz w:val="20"/>
                <w:szCs w:val="20"/>
              </w:rPr>
              <w:t>8.5. Cas particulier de l’emploi hybride</w:t>
            </w:r>
            <w:r w:rsidR="00A61083">
              <w:rPr>
                <w:color w:val="000000"/>
                <w:sz w:val="20"/>
                <w:szCs w:val="20"/>
              </w:rPr>
              <w:tab/>
              <w:t>7</w:t>
            </w:r>
          </w:hyperlink>
        </w:p>
        <w:p w14:paraId="72C9AD4D" w14:textId="77777777" w:rsidR="00BA1861" w:rsidRDefault="00056563">
          <w:pPr>
            <w:tabs>
              <w:tab w:val="right" w:leader="dot" w:pos="12000"/>
            </w:tabs>
            <w:spacing w:before="60"/>
            <w:rPr>
              <w:b/>
              <w:bCs/>
              <w:color w:val="000000"/>
            </w:rPr>
          </w:pPr>
          <w:hyperlink w:anchor="_heading=h.q2cumzt2ete9">
            <w:r w:rsidR="00A61083">
              <w:rPr>
                <w:b/>
                <w:bCs/>
                <w:color w:val="000000"/>
                <w:sz w:val="20"/>
                <w:szCs w:val="20"/>
              </w:rPr>
              <w:t>Article 9 – Rémunération</w:t>
            </w:r>
            <w:r w:rsidR="00A61083">
              <w:rPr>
                <w:b/>
                <w:bCs/>
                <w:color w:val="000000"/>
                <w:sz w:val="20"/>
                <w:szCs w:val="20"/>
              </w:rPr>
              <w:tab/>
              <w:t>8</w:t>
            </w:r>
          </w:hyperlink>
        </w:p>
        <w:p w14:paraId="72C9AD4E" w14:textId="77777777" w:rsidR="00BA1861" w:rsidRDefault="00056563">
          <w:pPr>
            <w:tabs>
              <w:tab w:val="right" w:leader="dot" w:pos="12000"/>
            </w:tabs>
            <w:spacing w:before="60"/>
            <w:ind w:left="360"/>
            <w:rPr>
              <w:color w:val="000000"/>
            </w:rPr>
          </w:pPr>
          <w:hyperlink w:anchor="_heading=h.atzzto7i8zmu">
            <w:r w:rsidR="00A61083">
              <w:rPr>
                <w:color w:val="000000"/>
                <w:sz w:val="20"/>
                <w:szCs w:val="20"/>
              </w:rPr>
              <w:t>9.1. Rémunération mensuelle brut plancher (ou salaire de base)</w:t>
            </w:r>
            <w:r w:rsidR="00A61083">
              <w:rPr>
                <w:color w:val="000000"/>
                <w:sz w:val="20"/>
                <w:szCs w:val="20"/>
              </w:rPr>
              <w:tab/>
              <w:t>8</w:t>
            </w:r>
          </w:hyperlink>
        </w:p>
        <w:p w14:paraId="72C9AD4F" w14:textId="77777777" w:rsidR="00BA1861" w:rsidRDefault="00056563">
          <w:pPr>
            <w:tabs>
              <w:tab w:val="right" w:leader="dot" w:pos="12000"/>
            </w:tabs>
            <w:spacing w:before="60"/>
            <w:ind w:left="360"/>
            <w:rPr>
              <w:color w:val="000000"/>
            </w:rPr>
          </w:pPr>
          <w:hyperlink w:anchor="_heading=h.qci2g5gatk3l">
            <w:r w:rsidR="00A61083">
              <w:rPr>
                <w:color w:val="000000"/>
                <w:sz w:val="20"/>
                <w:szCs w:val="20"/>
              </w:rPr>
              <w:t>9.2. Salaire mensuel brut</w:t>
            </w:r>
            <w:r w:rsidR="00A61083">
              <w:rPr>
                <w:color w:val="000000"/>
                <w:sz w:val="20"/>
                <w:szCs w:val="20"/>
              </w:rPr>
              <w:tab/>
              <w:t>8</w:t>
            </w:r>
          </w:hyperlink>
        </w:p>
        <w:p w14:paraId="72C9AD50" w14:textId="77777777" w:rsidR="00BA1861" w:rsidRDefault="00056563">
          <w:pPr>
            <w:tabs>
              <w:tab w:val="right" w:leader="dot" w:pos="12000"/>
            </w:tabs>
            <w:spacing w:before="60"/>
            <w:ind w:left="360"/>
            <w:rPr>
              <w:color w:val="000000"/>
            </w:rPr>
          </w:pPr>
          <w:hyperlink w:anchor="_heading=h.wo89liux87c5">
            <w:r w:rsidR="00A61083">
              <w:rPr>
                <w:color w:val="000000"/>
                <w:sz w:val="20"/>
                <w:szCs w:val="20"/>
              </w:rPr>
              <w:t>9.3. 13ème mois</w:t>
            </w:r>
            <w:r w:rsidR="00A61083">
              <w:rPr>
                <w:color w:val="000000"/>
                <w:sz w:val="20"/>
                <w:szCs w:val="20"/>
              </w:rPr>
              <w:tab/>
              <w:t>8</w:t>
            </w:r>
          </w:hyperlink>
        </w:p>
        <w:p w14:paraId="72C9AD51" w14:textId="77777777" w:rsidR="00BA1861" w:rsidRDefault="00056563">
          <w:pPr>
            <w:tabs>
              <w:tab w:val="right" w:leader="dot" w:pos="12000"/>
            </w:tabs>
            <w:spacing w:before="60"/>
            <w:ind w:left="360"/>
            <w:rPr>
              <w:color w:val="000000"/>
            </w:rPr>
          </w:pPr>
          <w:hyperlink w:anchor="_heading=h.gdetie2z54n9">
            <w:r w:rsidR="00A61083">
              <w:rPr>
                <w:color w:val="000000"/>
                <w:sz w:val="20"/>
                <w:szCs w:val="20"/>
              </w:rPr>
              <w:t>9.5. Prime d’ancienneté</w:t>
            </w:r>
            <w:r w:rsidR="00A61083">
              <w:rPr>
                <w:color w:val="000000"/>
                <w:sz w:val="20"/>
                <w:szCs w:val="20"/>
              </w:rPr>
              <w:tab/>
              <w:t>9</w:t>
            </w:r>
          </w:hyperlink>
        </w:p>
        <w:p w14:paraId="72C9AD52" w14:textId="77777777" w:rsidR="00BA1861" w:rsidRDefault="00056563">
          <w:pPr>
            <w:tabs>
              <w:tab w:val="right" w:leader="dot" w:pos="12000"/>
            </w:tabs>
            <w:spacing w:before="60"/>
            <w:rPr>
              <w:b/>
              <w:bCs/>
              <w:color w:val="000000"/>
            </w:rPr>
          </w:pPr>
          <w:hyperlink w:anchor="_heading=h.f4rkzpc2mg9o">
            <w:r w:rsidR="00A61083">
              <w:rPr>
                <w:b/>
                <w:bCs/>
                <w:color w:val="000000"/>
                <w:sz w:val="20"/>
                <w:szCs w:val="20"/>
              </w:rPr>
              <w:t>Article 10 – Frais professionnels – Déplacements professionnels</w:t>
            </w:r>
            <w:r w:rsidR="00A61083">
              <w:rPr>
                <w:b/>
                <w:bCs/>
                <w:color w:val="000000"/>
                <w:sz w:val="20"/>
                <w:szCs w:val="20"/>
              </w:rPr>
              <w:tab/>
              <w:t>9</w:t>
            </w:r>
          </w:hyperlink>
        </w:p>
        <w:p w14:paraId="72C9AD53" w14:textId="77777777" w:rsidR="00BA1861" w:rsidRDefault="00056563">
          <w:pPr>
            <w:tabs>
              <w:tab w:val="right" w:leader="dot" w:pos="12000"/>
            </w:tabs>
            <w:spacing w:before="60"/>
            <w:ind w:left="360"/>
            <w:rPr>
              <w:color w:val="000000"/>
            </w:rPr>
          </w:pPr>
          <w:hyperlink w:anchor="_heading=h.1dfgbcj8prv4">
            <w:r w:rsidR="00A61083">
              <w:rPr>
                <w:color w:val="000000"/>
                <w:sz w:val="20"/>
                <w:szCs w:val="20"/>
              </w:rPr>
              <w:t>10.1 Ticket-Restaurant</w:t>
            </w:r>
            <w:r w:rsidR="00A61083">
              <w:rPr>
                <w:color w:val="000000"/>
                <w:sz w:val="20"/>
                <w:szCs w:val="20"/>
              </w:rPr>
              <w:tab/>
              <w:t>9</w:t>
            </w:r>
          </w:hyperlink>
        </w:p>
        <w:p w14:paraId="72C9AD54" w14:textId="77777777" w:rsidR="00BA1861" w:rsidRDefault="00056563">
          <w:pPr>
            <w:tabs>
              <w:tab w:val="right" w:leader="dot" w:pos="12000"/>
            </w:tabs>
            <w:spacing w:before="60"/>
            <w:ind w:left="720"/>
            <w:rPr>
              <w:color w:val="000000"/>
            </w:rPr>
          </w:pPr>
          <w:hyperlink w:anchor="_heading=h.t5zal9vc3cxo">
            <w:r w:rsidR="00A61083">
              <w:rPr>
                <w:color w:val="000000"/>
                <w:sz w:val="20"/>
                <w:szCs w:val="20"/>
              </w:rPr>
              <w:t>10.1.1. Bénéficiaires</w:t>
            </w:r>
            <w:r w:rsidR="00A61083">
              <w:rPr>
                <w:color w:val="000000"/>
                <w:sz w:val="20"/>
                <w:szCs w:val="20"/>
              </w:rPr>
              <w:tab/>
              <w:t>9</w:t>
            </w:r>
          </w:hyperlink>
        </w:p>
        <w:p w14:paraId="72C9AD55" w14:textId="77777777" w:rsidR="00BA1861" w:rsidRDefault="00056563">
          <w:pPr>
            <w:tabs>
              <w:tab w:val="right" w:leader="dot" w:pos="12000"/>
            </w:tabs>
            <w:spacing w:before="60"/>
            <w:ind w:left="720"/>
            <w:rPr>
              <w:color w:val="000000"/>
            </w:rPr>
          </w:pPr>
          <w:hyperlink w:anchor="_heading=h.3fqf0pb91txm">
            <w:r w:rsidR="00A61083">
              <w:rPr>
                <w:color w:val="000000"/>
                <w:sz w:val="20"/>
                <w:szCs w:val="20"/>
              </w:rPr>
              <w:t>10.1.2. Financement des titres restaurant</w:t>
            </w:r>
            <w:r w:rsidR="00A61083">
              <w:rPr>
                <w:color w:val="000000"/>
                <w:sz w:val="20"/>
                <w:szCs w:val="20"/>
              </w:rPr>
              <w:tab/>
              <w:t>9</w:t>
            </w:r>
          </w:hyperlink>
        </w:p>
        <w:p w14:paraId="72C9AD56" w14:textId="77777777" w:rsidR="00BA1861" w:rsidRDefault="00056563">
          <w:pPr>
            <w:tabs>
              <w:tab w:val="right" w:leader="dot" w:pos="12000"/>
            </w:tabs>
            <w:spacing w:before="60"/>
            <w:ind w:left="720"/>
            <w:rPr>
              <w:color w:val="000000"/>
            </w:rPr>
          </w:pPr>
          <w:hyperlink w:anchor="_heading=h.6unkrtdntbb4">
            <w:r w:rsidR="00A61083">
              <w:rPr>
                <w:color w:val="000000"/>
                <w:sz w:val="20"/>
                <w:szCs w:val="20"/>
              </w:rPr>
              <w:t>10.1.3. Règle d’attribution des titres restaurant :</w:t>
            </w:r>
            <w:r w:rsidR="00A61083">
              <w:rPr>
                <w:color w:val="000000"/>
                <w:sz w:val="20"/>
                <w:szCs w:val="20"/>
              </w:rPr>
              <w:tab/>
              <w:t>10</w:t>
            </w:r>
          </w:hyperlink>
        </w:p>
        <w:p w14:paraId="72C9AD57" w14:textId="77777777" w:rsidR="00BA1861" w:rsidRDefault="00056563">
          <w:pPr>
            <w:tabs>
              <w:tab w:val="right" w:leader="dot" w:pos="12000"/>
            </w:tabs>
            <w:spacing w:before="60"/>
            <w:ind w:left="1080"/>
            <w:rPr>
              <w:color w:val="000000"/>
            </w:rPr>
          </w:pPr>
          <w:hyperlink w:anchor="_heading=h.lvksay39pl4y">
            <w:r w:rsidR="00A61083">
              <w:rPr>
                <w:color w:val="000000"/>
                <w:sz w:val="20"/>
                <w:szCs w:val="20"/>
              </w:rPr>
              <w:t>a. Attribution des tickets restaurant :</w:t>
            </w:r>
            <w:r w:rsidR="00A61083">
              <w:rPr>
                <w:color w:val="000000"/>
                <w:sz w:val="20"/>
                <w:szCs w:val="20"/>
              </w:rPr>
              <w:tab/>
              <w:t>10</w:t>
            </w:r>
          </w:hyperlink>
        </w:p>
        <w:p w14:paraId="72C9AD58" w14:textId="77777777" w:rsidR="00BA1861" w:rsidRDefault="00056563">
          <w:pPr>
            <w:tabs>
              <w:tab w:val="right" w:leader="dot" w:pos="12000"/>
            </w:tabs>
            <w:spacing w:before="60"/>
            <w:ind w:left="1080"/>
            <w:rPr>
              <w:color w:val="000000"/>
            </w:rPr>
          </w:pPr>
          <w:hyperlink w:anchor="_heading=h.y2rxq65c507f">
            <w:r w:rsidR="00A61083">
              <w:rPr>
                <w:color w:val="000000"/>
                <w:sz w:val="20"/>
                <w:szCs w:val="20"/>
              </w:rPr>
              <w:t>b. Refus des tickets restaurant</w:t>
            </w:r>
            <w:r w:rsidR="00A61083">
              <w:rPr>
                <w:color w:val="000000"/>
                <w:sz w:val="20"/>
                <w:szCs w:val="20"/>
              </w:rPr>
              <w:tab/>
              <w:t>10</w:t>
            </w:r>
          </w:hyperlink>
        </w:p>
        <w:p w14:paraId="72C9AD59" w14:textId="77777777" w:rsidR="00BA1861" w:rsidRDefault="00056563">
          <w:pPr>
            <w:tabs>
              <w:tab w:val="right" w:leader="dot" w:pos="12000"/>
            </w:tabs>
            <w:spacing w:before="60"/>
            <w:ind w:left="1080"/>
            <w:rPr>
              <w:color w:val="000000"/>
            </w:rPr>
          </w:pPr>
          <w:hyperlink w:anchor="_heading=h.6w8vghdmc5h">
            <w:r w:rsidR="00A61083">
              <w:rPr>
                <w:color w:val="000000"/>
                <w:sz w:val="20"/>
                <w:szCs w:val="20"/>
              </w:rPr>
              <w:t>c. Dématérialisation des tickets restaurant</w:t>
            </w:r>
            <w:r w:rsidR="00A61083">
              <w:rPr>
                <w:color w:val="000000"/>
                <w:sz w:val="20"/>
                <w:szCs w:val="20"/>
              </w:rPr>
              <w:tab/>
              <w:t>10</w:t>
            </w:r>
          </w:hyperlink>
        </w:p>
        <w:p w14:paraId="72C9AD5A" w14:textId="77777777" w:rsidR="00BA1861" w:rsidRDefault="00056563">
          <w:pPr>
            <w:tabs>
              <w:tab w:val="right" w:leader="dot" w:pos="12000"/>
            </w:tabs>
            <w:spacing w:before="60"/>
            <w:ind w:left="720"/>
            <w:rPr>
              <w:color w:val="000000"/>
            </w:rPr>
          </w:pPr>
          <w:hyperlink w:anchor="_heading=h.dpcgvnnvk46j">
            <w:r w:rsidR="00A61083">
              <w:rPr>
                <w:color w:val="000000"/>
                <w:sz w:val="20"/>
                <w:szCs w:val="20"/>
              </w:rPr>
              <w:t>10.4. Frais liés à l’utilisation des véhicules (personnels ou de service)</w:t>
            </w:r>
            <w:r w:rsidR="00A61083">
              <w:rPr>
                <w:color w:val="000000"/>
                <w:sz w:val="20"/>
                <w:szCs w:val="20"/>
              </w:rPr>
              <w:tab/>
              <w:t>11</w:t>
            </w:r>
          </w:hyperlink>
        </w:p>
        <w:p w14:paraId="72C9AD5B" w14:textId="77777777" w:rsidR="00BA1861" w:rsidRDefault="00056563">
          <w:pPr>
            <w:tabs>
              <w:tab w:val="right" w:leader="dot" w:pos="12000"/>
            </w:tabs>
            <w:spacing w:before="60"/>
            <w:rPr>
              <w:b/>
              <w:bCs/>
              <w:color w:val="000000"/>
            </w:rPr>
          </w:pPr>
          <w:hyperlink w:anchor="_heading=h.h82nr7o06n3b">
            <w:r w:rsidR="00A61083">
              <w:rPr>
                <w:b/>
                <w:bCs/>
                <w:color w:val="000000"/>
                <w:sz w:val="20"/>
                <w:szCs w:val="20"/>
              </w:rPr>
              <w:t>Article 11 – Durée du travail</w:t>
            </w:r>
            <w:r w:rsidR="00A61083">
              <w:rPr>
                <w:b/>
                <w:bCs/>
                <w:color w:val="000000"/>
                <w:sz w:val="20"/>
                <w:szCs w:val="20"/>
              </w:rPr>
              <w:tab/>
              <w:t>11</w:t>
            </w:r>
          </w:hyperlink>
        </w:p>
        <w:p w14:paraId="72C9AD5C" w14:textId="77777777" w:rsidR="00BA1861" w:rsidRDefault="00056563">
          <w:pPr>
            <w:tabs>
              <w:tab w:val="right" w:leader="dot" w:pos="12000"/>
            </w:tabs>
            <w:spacing w:before="60"/>
            <w:ind w:left="720"/>
            <w:rPr>
              <w:color w:val="000000"/>
            </w:rPr>
          </w:pPr>
          <w:hyperlink w:anchor="_heading=h.4xmw2l4ardr9">
            <w:r w:rsidR="00A61083">
              <w:rPr>
                <w:color w:val="000000"/>
                <w:sz w:val="20"/>
                <w:szCs w:val="20"/>
              </w:rPr>
              <w:t>11.1. Aménagement du temps de travail collectif sur une période égale à l’année (modulation)</w:t>
            </w:r>
            <w:r w:rsidR="00A61083">
              <w:rPr>
                <w:color w:val="000000"/>
                <w:sz w:val="20"/>
                <w:szCs w:val="20"/>
              </w:rPr>
              <w:tab/>
              <w:t>11</w:t>
            </w:r>
          </w:hyperlink>
        </w:p>
        <w:p w14:paraId="72C9AD5D" w14:textId="77777777" w:rsidR="00BA1861" w:rsidRDefault="00056563">
          <w:pPr>
            <w:tabs>
              <w:tab w:val="right" w:leader="dot" w:pos="12000"/>
            </w:tabs>
            <w:spacing w:before="60"/>
            <w:ind w:left="720"/>
            <w:rPr>
              <w:color w:val="000000"/>
            </w:rPr>
          </w:pPr>
          <w:hyperlink w:anchor="_heading=h.ffri2060mm9r">
            <w:r w:rsidR="00A61083">
              <w:rPr>
                <w:color w:val="000000"/>
                <w:sz w:val="20"/>
                <w:szCs w:val="20"/>
              </w:rPr>
              <w:t>11.1.1 – Salariés concernés</w:t>
            </w:r>
            <w:r w:rsidR="00A61083">
              <w:rPr>
                <w:color w:val="000000"/>
                <w:sz w:val="20"/>
                <w:szCs w:val="20"/>
              </w:rPr>
              <w:tab/>
              <w:t>12</w:t>
            </w:r>
          </w:hyperlink>
        </w:p>
        <w:p w14:paraId="72C9AD5E" w14:textId="77777777" w:rsidR="00BA1861" w:rsidRDefault="00056563">
          <w:pPr>
            <w:tabs>
              <w:tab w:val="right" w:leader="dot" w:pos="12000"/>
            </w:tabs>
            <w:spacing w:before="60"/>
            <w:ind w:left="720"/>
            <w:rPr>
              <w:color w:val="000000"/>
            </w:rPr>
          </w:pPr>
          <w:hyperlink w:anchor="_heading=h.mjo927o6dqd4">
            <w:r w:rsidR="00A61083">
              <w:rPr>
                <w:color w:val="000000"/>
                <w:sz w:val="20"/>
                <w:szCs w:val="20"/>
              </w:rPr>
              <w:t>11.1.2 – Aménagement du temps de travail collectif des salariés à temps complet</w:t>
            </w:r>
            <w:r w:rsidR="00A61083">
              <w:rPr>
                <w:color w:val="000000"/>
                <w:sz w:val="20"/>
                <w:szCs w:val="20"/>
              </w:rPr>
              <w:tab/>
              <w:t>12</w:t>
            </w:r>
          </w:hyperlink>
        </w:p>
        <w:p w14:paraId="72C9AD5F" w14:textId="77777777" w:rsidR="00BA1861" w:rsidRDefault="00056563">
          <w:pPr>
            <w:tabs>
              <w:tab w:val="right" w:leader="dot" w:pos="12000"/>
            </w:tabs>
            <w:spacing w:before="60"/>
            <w:ind w:left="1080"/>
            <w:rPr>
              <w:color w:val="000000"/>
            </w:rPr>
          </w:pPr>
          <w:hyperlink w:anchor="_heading=h.s7t4retptan9">
            <w:r w:rsidR="00A61083">
              <w:rPr>
                <w:color w:val="000000"/>
                <w:sz w:val="20"/>
                <w:szCs w:val="20"/>
              </w:rPr>
              <w:t>A. Durée du travail</w:t>
            </w:r>
            <w:r w:rsidR="00A61083">
              <w:rPr>
                <w:color w:val="000000"/>
                <w:sz w:val="20"/>
                <w:szCs w:val="20"/>
              </w:rPr>
              <w:tab/>
              <w:t>12</w:t>
            </w:r>
          </w:hyperlink>
        </w:p>
        <w:p w14:paraId="72C9AD60" w14:textId="77777777" w:rsidR="00BA1861" w:rsidRDefault="00056563">
          <w:pPr>
            <w:tabs>
              <w:tab w:val="right" w:leader="dot" w:pos="12000"/>
            </w:tabs>
            <w:spacing w:before="60"/>
            <w:ind w:left="1080"/>
            <w:rPr>
              <w:color w:val="000000"/>
            </w:rPr>
          </w:pPr>
          <w:hyperlink w:anchor="_heading=h.7wopv5f64x2">
            <w:r w:rsidR="00A61083">
              <w:rPr>
                <w:color w:val="000000"/>
                <w:sz w:val="20"/>
                <w:szCs w:val="20"/>
              </w:rPr>
              <w:t>B. Période annuelle de référence de la modulation du temps de travail</w:t>
            </w:r>
            <w:r w:rsidR="00A61083">
              <w:rPr>
                <w:color w:val="000000"/>
                <w:sz w:val="20"/>
                <w:szCs w:val="20"/>
              </w:rPr>
              <w:tab/>
              <w:t>13</w:t>
            </w:r>
          </w:hyperlink>
        </w:p>
        <w:p w14:paraId="72C9AD61" w14:textId="77777777" w:rsidR="00BA1861" w:rsidRDefault="00056563">
          <w:pPr>
            <w:tabs>
              <w:tab w:val="right" w:leader="dot" w:pos="12000"/>
            </w:tabs>
            <w:spacing w:before="60"/>
            <w:ind w:left="1080"/>
            <w:rPr>
              <w:color w:val="000000"/>
            </w:rPr>
          </w:pPr>
          <w:hyperlink w:anchor="_heading=h.q04j7cdy6s99">
            <w:r w:rsidR="00A61083">
              <w:rPr>
                <w:color w:val="000000"/>
                <w:sz w:val="20"/>
                <w:szCs w:val="20"/>
              </w:rPr>
              <w:t>C. Modulation et limites horaires</w:t>
            </w:r>
            <w:r w:rsidR="00A61083">
              <w:rPr>
                <w:color w:val="000000"/>
                <w:sz w:val="20"/>
                <w:szCs w:val="20"/>
              </w:rPr>
              <w:tab/>
              <w:t>13</w:t>
            </w:r>
          </w:hyperlink>
        </w:p>
        <w:p w14:paraId="72C9AD62" w14:textId="77777777" w:rsidR="00BA1861" w:rsidRDefault="00056563">
          <w:pPr>
            <w:tabs>
              <w:tab w:val="right" w:leader="dot" w:pos="12000"/>
            </w:tabs>
            <w:spacing w:before="60"/>
            <w:ind w:left="1080"/>
            <w:rPr>
              <w:color w:val="000000"/>
            </w:rPr>
          </w:pPr>
          <w:hyperlink w:anchor="_heading=h.nwahmsz3ujif">
            <w:r w:rsidR="00A61083">
              <w:rPr>
                <w:color w:val="000000"/>
                <w:sz w:val="20"/>
                <w:szCs w:val="20"/>
              </w:rPr>
              <w:t>D. Conditions des changements de durées ou d’horaires de travail – délai de prévenance</w:t>
            </w:r>
            <w:r w:rsidR="00A61083">
              <w:rPr>
                <w:color w:val="000000"/>
                <w:sz w:val="20"/>
                <w:szCs w:val="20"/>
              </w:rPr>
              <w:tab/>
              <w:t>13</w:t>
            </w:r>
          </w:hyperlink>
        </w:p>
        <w:p w14:paraId="72C9AD63" w14:textId="77777777" w:rsidR="00BA1861" w:rsidRDefault="00056563">
          <w:pPr>
            <w:tabs>
              <w:tab w:val="right" w:leader="dot" w:pos="12000"/>
            </w:tabs>
            <w:spacing w:before="60"/>
            <w:ind w:left="1080"/>
            <w:rPr>
              <w:color w:val="000000"/>
            </w:rPr>
          </w:pPr>
          <w:hyperlink w:anchor="_heading=h.knwphugqtiu8">
            <w:r w:rsidR="00A61083">
              <w:rPr>
                <w:color w:val="000000"/>
                <w:sz w:val="20"/>
                <w:szCs w:val="20"/>
              </w:rPr>
              <w:t>E. Limites pour le décompte des heures supplémentaires</w:t>
            </w:r>
            <w:r w:rsidR="00A61083">
              <w:rPr>
                <w:color w:val="000000"/>
                <w:sz w:val="20"/>
                <w:szCs w:val="20"/>
              </w:rPr>
              <w:tab/>
              <w:t>14</w:t>
            </w:r>
          </w:hyperlink>
        </w:p>
        <w:p w14:paraId="72C9AD64" w14:textId="77777777" w:rsidR="00BA1861" w:rsidRDefault="00056563">
          <w:pPr>
            <w:tabs>
              <w:tab w:val="right" w:leader="dot" w:pos="12000"/>
            </w:tabs>
            <w:spacing w:before="60"/>
            <w:ind w:left="1080"/>
            <w:rPr>
              <w:color w:val="000000"/>
            </w:rPr>
          </w:pPr>
          <w:hyperlink w:anchor="_heading=h.6xpywfi86rb">
            <w:r w:rsidR="00A61083">
              <w:rPr>
                <w:color w:val="000000"/>
                <w:sz w:val="20"/>
                <w:szCs w:val="20"/>
              </w:rPr>
              <w:t>F. Entrée ou sortie des effectifs</w:t>
            </w:r>
            <w:r w:rsidR="00A61083">
              <w:rPr>
                <w:color w:val="000000"/>
                <w:sz w:val="20"/>
                <w:szCs w:val="20"/>
              </w:rPr>
              <w:tab/>
              <w:t>15</w:t>
            </w:r>
          </w:hyperlink>
        </w:p>
        <w:p w14:paraId="72C9AD65" w14:textId="77777777" w:rsidR="00BA1861" w:rsidRDefault="00056563">
          <w:pPr>
            <w:tabs>
              <w:tab w:val="right" w:leader="dot" w:pos="12000"/>
            </w:tabs>
            <w:spacing w:before="60"/>
            <w:ind w:left="1080"/>
            <w:rPr>
              <w:color w:val="000000"/>
            </w:rPr>
          </w:pPr>
          <w:hyperlink w:anchor="_heading=h.poe0vs6n4zwm">
            <w:r w:rsidR="00A61083">
              <w:rPr>
                <w:color w:val="000000"/>
                <w:sz w:val="20"/>
                <w:szCs w:val="20"/>
              </w:rPr>
              <w:t>G. Lissage de la rémunération</w:t>
            </w:r>
            <w:r w:rsidR="00A61083">
              <w:rPr>
                <w:color w:val="000000"/>
                <w:sz w:val="20"/>
                <w:szCs w:val="20"/>
              </w:rPr>
              <w:tab/>
              <w:t>15</w:t>
            </w:r>
          </w:hyperlink>
        </w:p>
        <w:p w14:paraId="72C9AD66" w14:textId="77777777" w:rsidR="00BA1861" w:rsidRDefault="00056563">
          <w:pPr>
            <w:tabs>
              <w:tab w:val="right" w:leader="dot" w:pos="12000"/>
            </w:tabs>
            <w:spacing w:before="60"/>
            <w:ind w:left="720"/>
            <w:rPr>
              <w:color w:val="000000"/>
            </w:rPr>
          </w:pPr>
          <w:hyperlink w:anchor="_heading=h.7sd5kn9dt689">
            <w:r w:rsidR="00A61083">
              <w:rPr>
                <w:color w:val="000000"/>
                <w:sz w:val="20"/>
                <w:szCs w:val="20"/>
              </w:rPr>
              <w:t>11.1.3. – Aménagement pluri hebdomadaire du temps de travail des salariés à temps partiel</w:t>
            </w:r>
            <w:r w:rsidR="00A61083">
              <w:rPr>
                <w:color w:val="000000"/>
                <w:sz w:val="20"/>
                <w:szCs w:val="20"/>
              </w:rPr>
              <w:tab/>
              <w:t>16</w:t>
            </w:r>
          </w:hyperlink>
        </w:p>
        <w:p w14:paraId="72C9AD67" w14:textId="77777777" w:rsidR="00BA1861" w:rsidRDefault="00056563">
          <w:pPr>
            <w:tabs>
              <w:tab w:val="right" w:leader="dot" w:pos="12000"/>
            </w:tabs>
            <w:spacing w:before="60"/>
            <w:ind w:left="1080"/>
            <w:rPr>
              <w:color w:val="000000"/>
            </w:rPr>
          </w:pPr>
          <w:hyperlink w:anchor="_heading=h.wakf3mmem6s1">
            <w:r w:rsidR="00A61083">
              <w:rPr>
                <w:color w:val="000000"/>
                <w:sz w:val="20"/>
                <w:szCs w:val="20"/>
              </w:rPr>
              <w:t>I. Durée du travail</w:t>
            </w:r>
            <w:r w:rsidR="00A61083">
              <w:rPr>
                <w:color w:val="000000"/>
                <w:sz w:val="20"/>
                <w:szCs w:val="20"/>
              </w:rPr>
              <w:tab/>
              <w:t>16</w:t>
            </w:r>
          </w:hyperlink>
        </w:p>
        <w:p w14:paraId="72C9AD68" w14:textId="77777777" w:rsidR="00BA1861" w:rsidRDefault="00056563">
          <w:pPr>
            <w:tabs>
              <w:tab w:val="right" w:leader="dot" w:pos="12000"/>
            </w:tabs>
            <w:spacing w:before="60"/>
            <w:rPr>
              <w:b/>
              <w:bCs/>
              <w:color w:val="000000"/>
            </w:rPr>
          </w:pPr>
          <w:hyperlink w:anchor="_heading=h.pahi6afdzikc">
            <w:r w:rsidR="00A61083">
              <w:rPr>
                <w:b/>
                <w:bCs/>
                <w:color w:val="000000"/>
                <w:sz w:val="20"/>
                <w:szCs w:val="20"/>
              </w:rPr>
              <w:t>Article 12 - Droit à la déconnexion</w:t>
            </w:r>
            <w:r w:rsidR="00A61083">
              <w:rPr>
                <w:b/>
                <w:bCs/>
                <w:color w:val="000000"/>
                <w:sz w:val="20"/>
                <w:szCs w:val="20"/>
              </w:rPr>
              <w:tab/>
              <w:t>28</w:t>
            </w:r>
          </w:hyperlink>
        </w:p>
        <w:p w14:paraId="72C9AD69" w14:textId="77777777" w:rsidR="00BA1861" w:rsidRDefault="00056563">
          <w:pPr>
            <w:tabs>
              <w:tab w:val="right" w:leader="dot" w:pos="12000"/>
            </w:tabs>
            <w:spacing w:before="60"/>
            <w:rPr>
              <w:b/>
              <w:bCs/>
              <w:color w:val="000000"/>
            </w:rPr>
          </w:pPr>
          <w:hyperlink w:anchor="_heading=h.h6dqcbnn5h5r">
            <w:r w:rsidR="00A61083">
              <w:rPr>
                <w:b/>
                <w:bCs/>
                <w:color w:val="000000"/>
                <w:sz w:val="20"/>
                <w:szCs w:val="20"/>
              </w:rPr>
              <w:t>Article 13 – Travail exceptionnel en soirée, le samedi, le dimanche</w:t>
            </w:r>
            <w:r w:rsidR="00A61083">
              <w:rPr>
                <w:b/>
                <w:bCs/>
                <w:color w:val="000000"/>
                <w:sz w:val="20"/>
                <w:szCs w:val="20"/>
              </w:rPr>
              <w:tab/>
              <w:t>29</w:t>
            </w:r>
          </w:hyperlink>
        </w:p>
        <w:p w14:paraId="72C9AD6A" w14:textId="77777777" w:rsidR="00BA1861" w:rsidRDefault="00056563">
          <w:pPr>
            <w:tabs>
              <w:tab w:val="right" w:leader="dot" w:pos="12000"/>
            </w:tabs>
            <w:spacing w:before="60"/>
            <w:ind w:left="360"/>
            <w:rPr>
              <w:color w:val="000000"/>
            </w:rPr>
          </w:pPr>
          <w:hyperlink w:anchor="_heading=h.alb9k5h7yiks">
            <w:r w:rsidR="00A61083">
              <w:rPr>
                <w:color w:val="000000"/>
                <w:sz w:val="20"/>
                <w:szCs w:val="20"/>
              </w:rPr>
              <w:t>13.1. Travail exceptionnel en soirée à partir de 20h</w:t>
            </w:r>
            <w:r w:rsidR="00A61083">
              <w:rPr>
                <w:color w:val="000000"/>
                <w:sz w:val="20"/>
                <w:szCs w:val="20"/>
              </w:rPr>
              <w:tab/>
              <w:t>29</w:t>
            </w:r>
          </w:hyperlink>
        </w:p>
        <w:p w14:paraId="72C9AD6B" w14:textId="77777777" w:rsidR="00BA1861" w:rsidRDefault="00056563">
          <w:pPr>
            <w:tabs>
              <w:tab w:val="right" w:leader="dot" w:pos="12000"/>
            </w:tabs>
            <w:spacing w:before="60"/>
            <w:ind w:left="360"/>
            <w:rPr>
              <w:color w:val="000000"/>
            </w:rPr>
          </w:pPr>
          <w:hyperlink w:anchor="_heading=h.v4y2r5z0dgqb">
            <w:r w:rsidR="00A61083">
              <w:rPr>
                <w:color w:val="000000"/>
                <w:sz w:val="20"/>
                <w:szCs w:val="20"/>
              </w:rPr>
              <w:t>13.2. Travail exceptionnel le samedi</w:t>
            </w:r>
            <w:r w:rsidR="00A61083">
              <w:rPr>
                <w:color w:val="000000"/>
                <w:sz w:val="20"/>
                <w:szCs w:val="20"/>
              </w:rPr>
              <w:tab/>
              <w:t>29</w:t>
            </w:r>
          </w:hyperlink>
        </w:p>
        <w:p w14:paraId="72C9AD6C" w14:textId="77777777" w:rsidR="00BA1861" w:rsidRDefault="00056563">
          <w:pPr>
            <w:tabs>
              <w:tab w:val="right" w:leader="dot" w:pos="12000"/>
            </w:tabs>
            <w:spacing w:before="60"/>
            <w:ind w:left="360"/>
            <w:rPr>
              <w:color w:val="000000"/>
            </w:rPr>
          </w:pPr>
          <w:hyperlink w:anchor="_heading=h.ie3xsti30e4s">
            <w:r w:rsidR="00A61083">
              <w:rPr>
                <w:color w:val="000000"/>
                <w:sz w:val="20"/>
                <w:szCs w:val="20"/>
              </w:rPr>
              <w:t>13.3. Travail exceptionnel le dimanche</w:t>
            </w:r>
            <w:r w:rsidR="00A61083">
              <w:rPr>
                <w:color w:val="000000"/>
                <w:sz w:val="20"/>
                <w:szCs w:val="20"/>
              </w:rPr>
              <w:tab/>
              <w:t>29</w:t>
            </w:r>
          </w:hyperlink>
        </w:p>
        <w:p w14:paraId="72C9AD6D" w14:textId="77777777" w:rsidR="00BA1861" w:rsidRDefault="00056563">
          <w:pPr>
            <w:tabs>
              <w:tab w:val="right" w:leader="dot" w:pos="12000"/>
            </w:tabs>
            <w:spacing w:before="60"/>
            <w:rPr>
              <w:b/>
              <w:bCs/>
              <w:color w:val="000000"/>
            </w:rPr>
          </w:pPr>
          <w:hyperlink w:anchor="_heading=h.fsvc81vp1ap4">
            <w:r w:rsidR="00A61083">
              <w:rPr>
                <w:b/>
                <w:bCs/>
                <w:color w:val="000000"/>
                <w:sz w:val="20"/>
                <w:szCs w:val="20"/>
              </w:rPr>
              <w:t>Article 14 – Jours fériés</w:t>
            </w:r>
            <w:r w:rsidR="00A61083">
              <w:rPr>
                <w:b/>
                <w:bCs/>
                <w:color w:val="000000"/>
                <w:sz w:val="20"/>
                <w:szCs w:val="20"/>
              </w:rPr>
              <w:tab/>
              <w:t>29</w:t>
            </w:r>
          </w:hyperlink>
        </w:p>
        <w:p w14:paraId="72C9AD6E" w14:textId="77777777" w:rsidR="00BA1861" w:rsidRDefault="00056563">
          <w:pPr>
            <w:tabs>
              <w:tab w:val="right" w:leader="dot" w:pos="12000"/>
            </w:tabs>
            <w:spacing w:before="60"/>
            <w:ind w:left="360"/>
            <w:rPr>
              <w:color w:val="000000"/>
            </w:rPr>
          </w:pPr>
          <w:hyperlink w:anchor="_heading=h.aciqdxvd01xf">
            <w:r w:rsidR="00A61083">
              <w:rPr>
                <w:color w:val="000000"/>
                <w:sz w:val="20"/>
                <w:szCs w:val="20"/>
              </w:rPr>
              <w:t>14.1. Chômage des jours fériés</w:t>
            </w:r>
            <w:r w:rsidR="00A61083">
              <w:rPr>
                <w:color w:val="000000"/>
                <w:sz w:val="20"/>
                <w:szCs w:val="20"/>
              </w:rPr>
              <w:tab/>
              <w:t>29</w:t>
            </w:r>
          </w:hyperlink>
        </w:p>
        <w:p w14:paraId="72C9AD6F" w14:textId="77777777" w:rsidR="00BA1861" w:rsidRDefault="00056563">
          <w:pPr>
            <w:tabs>
              <w:tab w:val="right" w:leader="dot" w:pos="12000"/>
            </w:tabs>
            <w:spacing w:before="60"/>
            <w:ind w:left="360"/>
            <w:rPr>
              <w:color w:val="000000"/>
            </w:rPr>
          </w:pPr>
          <w:hyperlink w:anchor="_heading=h.hkyh136spwjn">
            <w:r w:rsidR="00A61083">
              <w:rPr>
                <w:color w:val="000000"/>
                <w:sz w:val="20"/>
                <w:szCs w:val="20"/>
              </w:rPr>
              <w:t>14.2. Travail des jours fériés</w:t>
            </w:r>
            <w:r w:rsidR="00A61083">
              <w:rPr>
                <w:color w:val="000000"/>
                <w:sz w:val="20"/>
                <w:szCs w:val="20"/>
              </w:rPr>
              <w:tab/>
              <w:t>29</w:t>
            </w:r>
          </w:hyperlink>
        </w:p>
        <w:p w14:paraId="72C9AD70" w14:textId="77777777" w:rsidR="00BA1861" w:rsidRDefault="00056563">
          <w:pPr>
            <w:tabs>
              <w:tab w:val="right" w:leader="dot" w:pos="12000"/>
            </w:tabs>
            <w:spacing w:before="60"/>
            <w:rPr>
              <w:b/>
              <w:bCs/>
              <w:color w:val="000000"/>
            </w:rPr>
          </w:pPr>
          <w:hyperlink w:anchor="_heading=h.60usaqm1clvj">
            <w:r w:rsidR="00A61083">
              <w:rPr>
                <w:b/>
                <w:bCs/>
                <w:color w:val="000000"/>
                <w:sz w:val="20"/>
                <w:szCs w:val="20"/>
              </w:rPr>
              <w:t>Article 15 – Congés payés</w:t>
            </w:r>
            <w:r w:rsidR="00A61083">
              <w:rPr>
                <w:b/>
                <w:bCs/>
                <w:color w:val="000000"/>
                <w:sz w:val="20"/>
                <w:szCs w:val="20"/>
              </w:rPr>
              <w:tab/>
              <w:t>30</w:t>
            </w:r>
          </w:hyperlink>
        </w:p>
        <w:p w14:paraId="72C9AD71" w14:textId="77777777" w:rsidR="00BA1861" w:rsidRDefault="00056563">
          <w:pPr>
            <w:tabs>
              <w:tab w:val="right" w:leader="dot" w:pos="12000"/>
            </w:tabs>
            <w:spacing w:before="60"/>
            <w:ind w:left="360"/>
            <w:rPr>
              <w:color w:val="000000"/>
            </w:rPr>
          </w:pPr>
          <w:hyperlink w:anchor="_heading=h.yufmalrz5wdj">
            <w:r w:rsidR="00A61083">
              <w:rPr>
                <w:color w:val="000000"/>
                <w:sz w:val="20"/>
                <w:szCs w:val="20"/>
              </w:rPr>
              <w:t>15.1. Durée des congés payés</w:t>
            </w:r>
            <w:r w:rsidR="00A61083">
              <w:rPr>
                <w:color w:val="000000"/>
                <w:sz w:val="20"/>
                <w:szCs w:val="20"/>
              </w:rPr>
              <w:tab/>
              <w:t>30</w:t>
            </w:r>
          </w:hyperlink>
        </w:p>
        <w:p w14:paraId="72C9AD72" w14:textId="77777777" w:rsidR="00BA1861" w:rsidRDefault="00056563">
          <w:pPr>
            <w:tabs>
              <w:tab w:val="right" w:leader="dot" w:pos="12000"/>
            </w:tabs>
            <w:spacing w:before="60"/>
            <w:ind w:left="360"/>
            <w:rPr>
              <w:color w:val="000000"/>
            </w:rPr>
          </w:pPr>
          <w:hyperlink w:anchor="_heading=h.cc27jq6foa8e">
            <w:r w:rsidR="00A61083">
              <w:rPr>
                <w:color w:val="000000"/>
                <w:sz w:val="20"/>
                <w:szCs w:val="20"/>
              </w:rPr>
              <w:t>15.2. Période de référence d’acquisition des congés payés annuels</w:t>
            </w:r>
            <w:r w:rsidR="00A61083">
              <w:rPr>
                <w:color w:val="000000"/>
                <w:sz w:val="20"/>
                <w:szCs w:val="20"/>
              </w:rPr>
              <w:tab/>
              <w:t>30</w:t>
            </w:r>
          </w:hyperlink>
        </w:p>
        <w:p w14:paraId="72C9AD73" w14:textId="77777777" w:rsidR="00BA1861" w:rsidRDefault="00056563">
          <w:pPr>
            <w:tabs>
              <w:tab w:val="right" w:leader="dot" w:pos="12000"/>
            </w:tabs>
            <w:spacing w:before="60"/>
            <w:ind w:left="360"/>
            <w:rPr>
              <w:color w:val="000000"/>
            </w:rPr>
          </w:pPr>
          <w:hyperlink w:anchor="_heading=h.kop9apqvxszq">
            <w:r w:rsidR="00A61083">
              <w:rPr>
                <w:color w:val="000000"/>
                <w:sz w:val="20"/>
                <w:szCs w:val="20"/>
              </w:rPr>
              <w:t>15.3. Période annuelle de prise des congés payés acquis</w:t>
            </w:r>
            <w:r w:rsidR="00A61083">
              <w:rPr>
                <w:color w:val="000000"/>
                <w:sz w:val="20"/>
                <w:szCs w:val="20"/>
              </w:rPr>
              <w:tab/>
              <w:t>31</w:t>
            </w:r>
          </w:hyperlink>
        </w:p>
        <w:p w14:paraId="72C9AD74" w14:textId="77777777" w:rsidR="00BA1861" w:rsidRDefault="00056563">
          <w:pPr>
            <w:tabs>
              <w:tab w:val="right" w:leader="dot" w:pos="12000"/>
            </w:tabs>
            <w:spacing w:before="60"/>
            <w:ind w:left="360"/>
            <w:rPr>
              <w:color w:val="000000"/>
            </w:rPr>
          </w:pPr>
          <w:hyperlink w:anchor="_heading=h.j2s15x8s8wb0">
            <w:r w:rsidR="00A61083">
              <w:rPr>
                <w:color w:val="000000"/>
                <w:sz w:val="20"/>
                <w:szCs w:val="20"/>
              </w:rPr>
              <w:t>15.4. Indemnités de congés payés</w:t>
            </w:r>
            <w:r w:rsidR="00A61083">
              <w:rPr>
                <w:color w:val="000000"/>
                <w:sz w:val="20"/>
                <w:szCs w:val="20"/>
              </w:rPr>
              <w:tab/>
              <w:t>31</w:t>
            </w:r>
          </w:hyperlink>
        </w:p>
        <w:p w14:paraId="72C9AD75" w14:textId="77777777" w:rsidR="00BA1861" w:rsidRDefault="00056563">
          <w:pPr>
            <w:tabs>
              <w:tab w:val="right" w:leader="dot" w:pos="12000"/>
            </w:tabs>
            <w:spacing w:before="60"/>
            <w:ind w:left="360"/>
            <w:rPr>
              <w:color w:val="000000"/>
            </w:rPr>
          </w:pPr>
          <w:hyperlink w:anchor="_heading=h.p7l02zlc1y2x">
            <w:r w:rsidR="00A61083">
              <w:rPr>
                <w:color w:val="000000"/>
                <w:sz w:val="20"/>
                <w:szCs w:val="20"/>
              </w:rPr>
              <w:t>15.5. Renonciation aux congés supplémentaires de fractionnement</w:t>
            </w:r>
            <w:r w:rsidR="00A61083">
              <w:rPr>
                <w:color w:val="000000"/>
                <w:sz w:val="20"/>
                <w:szCs w:val="20"/>
              </w:rPr>
              <w:tab/>
              <w:t>31</w:t>
            </w:r>
          </w:hyperlink>
        </w:p>
        <w:p w14:paraId="72C9AD76" w14:textId="77777777" w:rsidR="00BA1861" w:rsidRDefault="00056563">
          <w:pPr>
            <w:tabs>
              <w:tab w:val="right" w:leader="dot" w:pos="12000"/>
            </w:tabs>
            <w:spacing w:before="60"/>
            <w:rPr>
              <w:b/>
              <w:bCs/>
              <w:color w:val="000000"/>
            </w:rPr>
          </w:pPr>
          <w:hyperlink w:anchor="_heading=h.8wcgjz4kh1no">
            <w:r w:rsidR="00A61083">
              <w:rPr>
                <w:b/>
                <w:bCs/>
                <w:color w:val="000000"/>
                <w:sz w:val="20"/>
                <w:szCs w:val="20"/>
              </w:rPr>
              <w:t>Article 16 – Congés spéciaux</w:t>
            </w:r>
            <w:r w:rsidR="00A61083">
              <w:rPr>
                <w:b/>
                <w:bCs/>
                <w:color w:val="000000"/>
                <w:sz w:val="20"/>
                <w:szCs w:val="20"/>
              </w:rPr>
              <w:tab/>
              <w:t>31</w:t>
            </w:r>
          </w:hyperlink>
        </w:p>
        <w:p w14:paraId="72C9AD77" w14:textId="77777777" w:rsidR="00BA1861" w:rsidRDefault="00056563">
          <w:pPr>
            <w:tabs>
              <w:tab w:val="right" w:leader="dot" w:pos="12000"/>
            </w:tabs>
            <w:spacing w:before="60"/>
            <w:ind w:left="360"/>
            <w:rPr>
              <w:color w:val="000000"/>
            </w:rPr>
          </w:pPr>
          <w:hyperlink w:anchor="_heading=h.5iosson9sf09">
            <w:r w:rsidR="00A61083">
              <w:rPr>
                <w:color w:val="000000"/>
                <w:sz w:val="20"/>
                <w:szCs w:val="20"/>
              </w:rPr>
              <w:t>16.1. Congés pour évènements familiaux</w:t>
            </w:r>
            <w:r w:rsidR="00A61083">
              <w:rPr>
                <w:color w:val="000000"/>
                <w:sz w:val="20"/>
                <w:szCs w:val="20"/>
              </w:rPr>
              <w:tab/>
              <w:t>31</w:t>
            </w:r>
          </w:hyperlink>
        </w:p>
        <w:p w14:paraId="72C9AD78" w14:textId="77777777" w:rsidR="00BA1861" w:rsidRDefault="00056563">
          <w:pPr>
            <w:tabs>
              <w:tab w:val="right" w:leader="dot" w:pos="12000"/>
            </w:tabs>
            <w:spacing w:before="60"/>
            <w:ind w:left="360"/>
            <w:rPr>
              <w:color w:val="000000"/>
            </w:rPr>
          </w:pPr>
          <w:hyperlink w:anchor="_heading=h.dowcgpbp6k2x">
            <w:r w:rsidR="00A61083">
              <w:rPr>
                <w:color w:val="000000"/>
                <w:sz w:val="20"/>
                <w:szCs w:val="20"/>
              </w:rPr>
              <w:t>16.2. Congés pour enfant malade</w:t>
            </w:r>
            <w:r w:rsidR="00A61083">
              <w:rPr>
                <w:color w:val="000000"/>
                <w:sz w:val="20"/>
                <w:szCs w:val="20"/>
              </w:rPr>
              <w:tab/>
              <w:t>32</w:t>
            </w:r>
          </w:hyperlink>
        </w:p>
        <w:p w14:paraId="72C9AD79" w14:textId="77777777" w:rsidR="00BA1861" w:rsidRDefault="00056563">
          <w:pPr>
            <w:tabs>
              <w:tab w:val="right" w:leader="dot" w:pos="12000"/>
            </w:tabs>
            <w:spacing w:before="60"/>
            <w:ind w:left="360"/>
            <w:rPr>
              <w:color w:val="000000"/>
            </w:rPr>
          </w:pPr>
          <w:hyperlink w:anchor="_heading=h.g1bms75ahi5u">
            <w:r w:rsidR="00A61083">
              <w:rPr>
                <w:color w:val="000000"/>
                <w:sz w:val="20"/>
                <w:szCs w:val="20"/>
              </w:rPr>
              <w:t>16.3. Congé Maternité – Adoption</w:t>
            </w:r>
            <w:r w:rsidR="00A61083">
              <w:rPr>
                <w:color w:val="000000"/>
                <w:sz w:val="20"/>
                <w:szCs w:val="20"/>
              </w:rPr>
              <w:tab/>
              <w:t>32</w:t>
            </w:r>
          </w:hyperlink>
        </w:p>
        <w:p w14:paraId="72C9AD7A" w14:textId="77777777" w:rsidR="00BA1861" w:rsidRDefault="00056563">
          <w:pPr>
            <w:tabs>
              <w:tab w:val="right" w:leader="dot" w:pos="12000"/>
            </w:tabs>
            <w:spacing w:before="60"/>
            <w:ind w:left="720"/>
            <w:rPr>
              <w:color w:val="000000"/>
            </w:rPr>
          </w:pPr>
          <w:hyperlink w:anchor="_heading=h.vzjtrzfcysqx">
            <w:r w:rsidR="00A61083">
              <w:rPr>
                <w:color w:val="000000"/>
                <w:sz w:val="20"/>
                <w:szCs w:val="20"/>
              </w:rPr>
              <w:t>Indemnisation</w:t>
            </w:r>
            <w:r w:rsidR="00A61083">
              <w:rPr>
                <w:color w:val="000000"/>
                <w:sz w:val="20"/>
                <w:szCs w:val="20"/>
              </w:rPr>
              <w:tab/>
              <w:t>32</w:t>
            </w:r>
          </w:hyperlink>
        </w:p>
        <w:p w14:paraId="72C9AD7B" w14:textId="77777777" w:rsidR="00BA1861" w:rsidRDefault="00056563">
          <w:pPr>
            <w:tabs>
              <w:tab w:val="right" w:leader="dot" w:pos="12000"/>
            </w:tabs>
            <w:spacing w:before="60"/>
            <w:ind w:left="720"/>
            <w:rPr>
              <w:color w:val="000000"/>
            </w:rPr>
          </w:pPr>
          <w:hyperlink w:anchor="_heading=h.6i8ay0r0dsx6">
            <w:r w:rsidR="00A61083">
              <w:rPr>
                <w:color w:val="000000"/>
                <w:sz w:val="20"/>
                <w:szCs w:val="20"/>
              </w:rPr>
              <w:t>Protection</w:t>
            </w:r>
            <w:r w:rsidR="00A61083">
              <w:rPr>
                <w:color w:val="000000"/>
                <w:sz w:val="20"/>
                <w:szCs w:val="20"/>
              </w:rPr>
              <w:tab/>
              <w:t>32</w:t>
            </w:r>
          </w:hyperlink>
        </w:p>
        <w:p w14:paraId="72C9AD7C" w14:textId="77777777" w:rsidR="00BA1861" w:rsidRDefault="00056563">
          <w:pPr>
            <w:tabs>
              <w:tab w:val="right" w:leader="dot" w:pos="12000"/>
            </w:tabs>
            <w:spacing w:before="60"/>
            <w:ind w:left="720"/>
            <w:rPr>
              <w:color w:val="000000"/>
            </w:rPr>
          </w:pPr>
          <w:hyperlink w:anchor="_heading=h.5t4vui226ihs">
            <w:r w:rsidR="00A61083">
              <w:rPr>
                <w:color w:val="000000"/>
                <w:sz w:val="20"/>
                <w:szCs w:val="20"/>
              </w:rPr>
              <w:t>À l’issue du congé maternité</w:t>
            </w:r>
            <w:r w:rsidR="00A61083">
              <w:rPr>
                <w:color w:val="000000"/>
                <w:sz w:val="20"/>
                <w:szCs w:val="20"/>
              </w:rPr>
              <w:tab/>
              <w:t>32</w:t>
            </w:r>
          </w:hyperlink>
        </w:p>
        <w:p w14:paraId="72C9AD7D" w14:textId="77777777" w:rsidR="00BA1861" w:rsidRDefault="00056563">
          <w:pPr>
            <w:tabs>
              <w:tab w:val="right" w:leader="dot" w:pos="12000"/>
            </w:tabs>
            <w:spacing w:before="60"/>
            <w:ind w:left="360"/>
            <w:rPr>
              <w:color w:val="000000"/>
            </w:rPr>
          </w:pPr>
          <w:hyperlink w:anchor="_heading=h.j5atrf1psjac">
            <w:r w:rsidR="00A61083">
              <w:rPr>
                <w:color w:val="000000"/>
                <w:sz w:val="20"/>
                <w:szCs w:val="20"/>
              </w:rPr>
              <w:t>16.4. Congé de paternité et d’accueil de l’enfant</w:t>
            </w:r>
            <w:r w:rsidR="00A61083">
              <w:rPr>
                <w:color w:val="000000"/>
                <w:sz w:val="20"/>
                <w:szCs w:val="20"/>
              </w:rPr>
              <w:tab/>
              <w:t>33</w:t>
            </w:r>
          </w:hyperlink>
        </w:p>
        <w:p w14:paraId="72C9AD7E" w14:textId="77777777" w:rsidR="00BA1861" w:rsidRDefault="00056563">
          <w:pPr>
            <w:tabs>
              <w:tab w:val="right" w:leader="dot" w:pos="12000"/>
            </w:tabs>
            <w:spacing w:before="60"/>
            <w:rPr>
              <w:b/>
              <w:bCs/>
              <w:color w:val="000000"/>
            </w:rPr>
          </w:pPr>
          <w:hyperlink w:anchor="_heading=h.worrxchnuebg">
            <w:r w:rsidR="00A61083">
              <w:rPr>
                <w:b/>
                <w:bCs/>
                <w:color w:val="000000"/>
                <w:sz w:val="20"/>
                <w:szCs w:val="20"/>
              </w:rPr>
              <w:t>Article 17 - Formation professionnelle</w:t>
            </w:r>
            <w:r w:rsidR="00A61083">
              <w:rPr>
                <w:b/>
                <w:bCs/>
                <w:color w:val="000000"/>
                <w:sz w:val="20"/>
                <w:szCs w:val="20"/>
              </w:rPr>
              <w:tab/>
              <w:t>33</w:t>
            </w:r>
          </w:hyperlink>
        </w:p>
        <w:p w14:paraId="72C9AD7F" w14:textId="77777777" w:rsidR="00BA1861" w:rsidRDefault="00056563">
          <w:pPr>
            <w:tabs>
              <w:tab w:val="right" w:leader="dot" w:pos="12000"/>
            </w:tabs>
            <w:spacing w:before="60"/>
            <w:rPr>
              <w:b/>
              <w:bCs/>
              <w:color w:val="000000"/>
            </w:rPr>
          </w:pPr>
          <w:hyperlink w:anchor="_heading=h.ner6ib1f4r8">
            <w:r w:rsidR="00A61083">
              <w:rPr>
                <w:b/>
                <w:bCs/>
                <w:color w:val="000000"/>
                <w:sz w:val="20"/>
                <w:szCs w:val="20"/>
              </w:rPr>
              <w:t>Article 18 - Médecine du travail</w:t>
            </w:r>
            <w:r w:rsidR="00A61083">
              <w:rPr>
                <w:b/>
                <w:bCs/>
                <w:color w:val="000000"/>
                <w:sz w:val="20"/>
                <w:szCs w:val="20"/>
              </w:rPr>
              <w:tab/>
              <w:t>33</w:t>
            </w:r>
          </w:hyperlink>
        </w:p>
        <w:p w14:paraId="72C9AD80" w14:textId="77777777" w:rsidR="00BA1861" w:rsidRDefault="00056563">
          <w:pPr>
            <w:tabs>
              <w:tab w:val="right" w:leader="dot" w:pos="12000"/>
            </w:tabs>
            <w:spacing w:before="60"/>
            <w:rPr>
              <w:b/>
              <w:bCs/>
              <w:color w:val="000000"/>
            </w:rPr>
          </w:pPr>
          <w:hyperlink w:anchor="_heading=h.9wnw1xa0johk">
            <w:r w:rsidR="00A61083">
              <w:rPr>
                <w:b/>
                <w:bCs/>
                <w:color w:val="000000"/>
                <w:sz w:val="20"/>
                <w:szCs w:val="20"/>
              </w:rPr>
              <w:t>Article 19 - Indemnisation maladie et accident (professionnels et non professionnels)</w:t>
            </w:r>
            <w:r w:rsidR="00A61083">
              <w:rPr>
                <w:b/>
                <w:bCs/>
                <w:color w:val="000000"/>
                <w:sz w:val="20"/>
                <w:szCs w:val="20"/>
              </w:rPr>
              <w:tab/>
              <w:t>33</w:t>
            </w:r>
          </w:hyperlink>
        </w:p>
        <w:p w14:paraId="72C9AD81" w14:textId="77777777" w:rsidR="00BA1861" w:rsidRDefault="00056563">
          <w:pPr>
            <w:tabs>
              <w:tab w:val="right" w:leader="dot" w:pos="12000"/>
            </w:tabs>
            <w:spacing w:before="60"/>
            <w:ind w:left="360"/>
            <w:rPr>
              <w:color w:val="000000"/>
            </w:rPr>
          </w:pPr>
          <w:hyperlink w:anchor="_heading=h.iug55s5unxgp">
            <w:r w:rsidR="00A61083">
              <w:rPr>
                <w:color w:val="000000"/>
                <w:sz w:val="20"/>
                <w:szCs w:val="20"/>
              </w:rPr>
              <w:t>19.1. Interruption de travail</w:t>
            </w:r>
            <w:r w:rsidR="00A61083">
              <w:rPr>
                <w:color w:val="000000"/>
                <w:sz w:val="20"/>
                <w:szCs w:val="20"/>
              </w:rPr>
              <w:tab/>
              <w:t>33</w:t>
            </w:r>
          </w:hyperlink>
        </w:p>
        <w:p w14:paraId="72C9AD82" w14:textId="77777777" w:rsidR="00BA1861" w:rsidRDefault="00056563">
          <w:pPr>
            <w:tabs>
              <w:tab w:val="right" w:leader="dot" w:pos="12000"/>
            </w:tabs>
            <w:spacing w:before="60"/>
            <w:ind w:left="360"/>
            <w:rPr>
              <w:color w:val="000000"/>
            </w:rPr>
          </w:pPr>
          <w:hyperlink w:anchor="_heading=h.lbwnezw7ebvu">
            <w:r w:rsidR="00A61083">
              <w:rPr>
                <w:color w:val="000000"/>
                <w:sz w:val="20"/>
                <w:szCs w:val="20"/>
              </w:rPr>
              <w:t>19.2. Suppression du délai légal de carence de 3 jours</w:t>
            </w:r>
            <w:r w:rsidR="00A61083">
              <w:rPr>
                <w:color w:val="000000"/>
                <w:sz w:val="20"/>
                <w:szCs w:val="20"/>
              </w:rPr>
              <w:tab/>
              <w:t>33</w:t>
            </w:r>
          </w:hyperlink>
        </w:p>
        <w:p w14:paraId="72C9AD83" w14:textId="77777777" w:rsidR="00BA1861" w:rsidRDefault="00056563">
          <w:pPr>
            <w:tabs>
              <w:tab w:val="right" w:leader="dot" w:pos="12000"/>
            </w:tabs>
            <w:spacing w:before="60"/>
            <w:ind w:left="360"/>
            <w:rPr>
              <w:color w:val="000000"/>
            </w:rPr>
          </w:pPr>
          <w:hyperlink w:anchor="_heading=h.8d8qf4qkwcnv">
            <w:r w:rsidR="00A61083">
              <w:rPr>
                <w:color w:val="000000"/>
                <w:sz w:val="20"/>
                <w:szCs w:val="20"/>
              </w:rPr>
              <w:t>19.3. Indemnisation – Garantie de salaire conventionnelle</w:t>
            </w:r>
            <w:r w:rsidR="00A61083">
              <w:rPr>
                <w:color w:val="000000"/>
                <w:sz w:val="20"/>
                <w:szCs w:val="20"/>
              </w:rPr>
              <w:tab/>
              <w:t>34</w:t>
            </w:r>
          </w:hyperlink>
        </w:p>
        <w:p w14:paraId="72C9AD84" w14:textId="77777777" w:rsidR="00BA1861" w:rsidRDefault="00056563">
          <w:pPr>
            <w:tabs>
              <w:tab w:val="right" w:leader="dot" w:pos="12000"/>
            </w:tabs>
            <w:spacing w:before="60"/>
            <w:rPr>
              <w:b/>
              <w:bCs/>
              <w:color w:val="000000"/>
            </w:rPr>
          </w:pPr>
          <w:hyperlink w:anchor="_heading=h.xofyb6d22nt">
            <w:r w:rsidR="00A61083">
              <w:rPr>
                <w:b/>
                <w:bCs/>
                <w:color w:val="000000"/>
                <w:sz w:val="20"/>
                <w:szCs w:val="20"/>
              </w:rPr>
              <w:t>Article 20 - Prévoyance – Retraite complémentaire</w:t>
            </w:r>
            <w:r w:rsidR="00A61083">
              <w:rPr>
                <w:b/>
                <w:bCs/>
                <w:color w:val="000000"/>
                <w:sz w:val="20"/>
                <w:szCs w:val="20"/>
              </w:rPr>
              <w:tab/>
              <w:t>35</w:t>
            </w:r>
          </w:hyperlink>
        </w:p>
        <w:p w14:paraId="72C9AD85" w14:textId="77777777" w:rsidR="00BA1861" w:rsidRDefault="00056563">
          <w:pPr>
            <w:tabs>
              <w:tab w:val="right" w:leader="dot" w:pos="12000"/>
            </w:tabs>
            <w:spacing w:before="60"/>
            <w:rPr>
              <w:b/>
              <w:bCs/>
              <w:color w:val="000000"/>
            </w:rPr>
          </w:pPr>
          <w:hyperlink w:anchor="_heading=h.jm5c3wugvjcw">
            <w:r w:rsidR="00A61083">
              <w:rPr>
                <w:b/>
                <w:bCs/>
                <w:color w:val="000000"/>
                <w:sz w:val="20"/>
                <w:szCs w:val="20"/>
              </w:rPr>
              <w:t>Article 21 – Rupture du contrat de travail</w:t>
            </w:r>
            <w:r w:rsidR="00A61083">
              <w:rPr>
                <w:b/>
                <w:bCs/>
                <w:color w:val="000000"/>
                <w:sz w:val="20"/>
                <w:szCs w:val="20"/>
              </w:rPr>
              <w:tab/>
              <w:t>35</w:t>
            </w:r>
          </w:hyperlink>
        </w:p>
        <w:p w14:paraId="72C9AD86" w14:textId="77777777" w:rsidR="00BA1861" w:rsidRDefault="00056563">
          <w:pPr>
            <w:tabs>
              <w:tab w:val="right" w:leader="dot" w:pos="12000"/>
            </w:tabs>
            <w:spacing w:before="60"/>
            <w:ind w:left="360"/>
            <w:rPr>
              <w:color w:val="000000"/>
            </w:rPr>
          </w:pPr>
          <w:hyperlink w:anchor="_heading=h.styicwqau8s5">
            <w:r w:rsidR="00A61083">
              <w:rPr>
                <w:color w:val="000000"/>
                <w:sz w:val="20"/>
                <w:szCs w:val="20"/>
              </w:rPr>
              <w:t>20.1. Licenciement</w:t>
            </w:r>
            <w:r w:rsidR="00A61083">
              <w:rPr>
                <w:color w:val="000000"/>
                <w:sz w:val="20"/>
                <w:szCs w:val="20"/>
              </w:rPr>
              <w:tab/>
              <w:t>35</w:t>
            </w:r>
          </w:hyperlink>
        </w:p>
        <w:p w14:paraId="72C9AD87" w14:textId="77777777" w:rsidR="00BA1861" w:rsidRDefault="00056563">
          <w:pPr>
            <w:tabs>
              <w:tab w:val="right" w:leader="dot" w:pos="12000"/>
            </w:tabs>
            <w:spacing w:before="60"/>
            <w:ind w:left="720"/>
            <w:rPr>
              <w:color w:val="000000"/>
            </w:rPr>
          </w:pPr>
          <w:hyperlink w:anchor="_heading=h.w9cmc34tptwt">
            <w:r w:rsidR="00A61083">
              <w:rPr>
                <w:color w:val="000000"/>
                <w:sz w:val="20"/>
                <w:szCs w:val="20"/>
              </w:rPr>
              <w:t>21.1.1 Préavis</w:t>
            </w:r>
            <w:r w:rsidR="00A61083">
              <w:rPr>
                <w:color w:val="000000"/>
                <w:sz w:val="20"/>
                <w:szCs w:val="20"/>
              </w:rPr>
              <w:tab/>
              <w:t>35</w:t>
            </w:r>
          </w:hyperlink>
        </w:p>
        <w:p w14:paraId="72C9AD88" w14:textId="77777777" w:rsidR="00BA1861" w:rsidRDefault="00056563">
          <w:pPr>
            <w:tabs>
              <w:tab w:val="right" w:leader="dot" w:pos="12000"/>
            </w:tabs>
            <w:spacing w:before="60"/>
            <w:ind w:left="720"/>
            <w:rPr>
              <w:color w:val="000000"/>
            </w:rPr>
          </w:pPr>
          <w:hyperlink w:anchor="_heading=h.4zhlontvr87r">
            <w:r w:rsidR="00A61083">
              <w:rPr>
                <w:color w:val="000000"/>
                <w:sz w:val="20"/>
                <w:szCs w:val="20"/>
              </w:rPr>
              <w:t>21.1.2. Indemnité de licenciement</w:t>
            </w:r>
            <w:r w:rsidR="00A61083">
              <w:rPr>
                <w:color w:val="000000"/>
                <w:sz w:val="20"/>
                <w:szCs w:val="20"/>
              </w:rPr>
              <w:tab/>
              <w:t>35</w:t>
            </w:r>
          </w:hyperlink>
        </w:p>
        <w:p w14:paraId="72C9AD89" w14:textId="77777777" w:rsidR="00BA1861" w:rsidRDefault="00056563">
          <w:pPr>
            <w:tabs>
              <w:tab w:val="right" w:leader="dot" w:pos="12000"/>
            </w:tabs>
            <w:spacing w:before="60"/>
            <w:ind w:left="720"/>
            <w:rPr>
              <w:color w:val="000000"/>
            </w:rPr>
          </w:pPr>
          <w:hyperlink w:anchor="_heading=h.5out48furzuw">
            <w:r w:rsidR="00A61083">
              <w:rPr>
                <w:color w:val="000000"/>
                <w:sz w:val="20"/>
                <w:szCs w:val="20"/>
              </w:rPr>
              <w:t>21.1.3 Absence pour recherche d’un nouvel emploi</w:t>
            </w:r>
            <w:r w:rsidR="00A61083">
              <w:rPr>
                <w:color w:val="000000"/>
                <w:sz w:val="20"/>
                <w:szCs w:val="20"/>
              </w:rPr>
              <w:tab/>
              <w:t>36</w:t>
            </w:r>
          </w:hyperlink>
        </w:p>
        <w:p w14:paraId="72C9AD8A" w14:textId="77777777" w:rsidR="00BA1861" w:rsidRDefault="00056563">
          <w:pPr>
            <w:tabs>
              <w:tab w:val="right" w:leader="dot" w:pos="12000"/>
            </w:tabs>
            <w:spacing w:before="60"/>
            <w:ind w:left="360"/>
            <w:rPr>
              <w:color w:val="000000"/>
            </w:rPr>
          </w:pPr>
          <w:hyperlink w:anchor="_heading=h.9dvzbb13vsna">
            <w:r w:rsidR="00A61083">
              <w:rPr>
                <w:color w:val="000000"/>
                <w:sz w:val="20"/>
                <w:szCs w:val="20"/>
              </w:rPr>
              <w:t>21.2. Départ volontaire à la retraite</w:t>
            </w:r>
            <w:r w:rsidR="00A61083">
              <w:rPr>
                <w:color w:val="000000"/>
                <w:sz w:val="20"/>
                <w:szCs w:val="20"/>
              </w:rPr>
              <w:tab/>
              <w:t>36</w:t>
            </w:r>
          </w:hyperlink>
        </w:p>
        <w:p w14:paraId="72C9AD8B" w14:textId="77777777" w:rsidR="00BA1861" w:rsidRDefault="00056563">
          <w:pPr>
            <w:tabs>
              <w:tab w:val="right" w:leader="dot" w:pos="12000"/>
            </w:tabs>
            <w:spacing w:before="60"/>
            <w:ind w:left="720"/>
            <w:rPr>
              <w:color w:val="000000"/>
            </w:rPr>
          </w:pPr>
          <w:hyperlink w:anchor="_heading=h.23liaaal3n3f">
            <w:r w:rsidR="00A61083">
              <w:rPr>
                <w:color w:val="000000"/>
                <w:sz w:val="20"/>
                <w:szCs w:val="20"/>
              </w:rPr>
              <w:t>21.2.1. Préavis</w:t>
            </w:r>
            <w:r w:rsidR="00A61083">
              <w:rPr>
                <w:color w:val="000000"/>
                <w:sz w:val="20"/>
                <w:szCs w:val="20"/>
              </w:rPr>
              <w:tab/>
              <w:t>36</w:t>
            </w:r>
          </w:hyperlink>
        </w:p>
        <w:p w14:paraId="72C9AD8C" w14:textId="77777777" w:rsidR="00BA1861" w:rsidRDefault="00056563">
          <w:pPr>
            <w:tabs>
              <w:tab w:val="right" w:leader="dot" w:pos="12000"/>
            </w:tabs>
            <w:spacing w:before="60"/>
            <w:ind w:left="720"/>
            <w:rPr>
              <w:color w:val="000000"/>
            </w:rPr>
          </w:pPr>
          <w:hyperlink w:anchor="_heading=h.jov4trktgk7x">
            <w:r w:rsidR="00A61083">
              <w:rPr>
                <w:color w:val="000000"/>
                <w:sz w:val="20"/>
                <w:szCs w:val="20"/>
              </w:rPr>
              <w:t>21.2.2. Indemnité de départ volontaire à la retraite</w:t>
            </w:r>
            <w:r w:rsidR="00A61083">
              <w:rPr>
                <w:color w:val="000000"/>
                <w:sz w:val="20"/>
                <w:szCs w:val="20"/>
              </w:rPr>
              <w:tab/>
              <w:t>36</w:t>
            </w:r>
          </w:hyperlink>
        </w:p>
        <w:p w14:paraId="72C9AD8D" w14:textId="77777777" w:rsidR="00BA1861" w:rsidRDefault="00056563">
          <w:pPr>
            <w:tabs>
              <w:tab w:val="right" w:leader="dot" w:pos="12000"/>
            </w:tabs>
            <w:spacing w:before="60"/>
            <w:ind w:left="360"/>
            <w:rPr>
              <w:color w:val="000000"/>
            </w:rPr>
          </w:pPr>
          <w:hyperlink w:anchor="_heading=h.l34vh4u9mhu7">
            <w:r w:rsidR="00A61083">
              <w:rPr>
                <w:color w:val="000000"/>
                <w:sz w:val="20"/>
                <w:szCs w:val="20"/>
              </w:rPr>
              <w:t>21.3.Mise à la retraite</w:t>
            </w:r>
            <w:r w:rsidR="00A61083">
              <w:rPr>
                <w:color w:val="000000"/>
                <w:sz w:val="20"/>
                <w:szCs w:val="20"/>
              </w:rPr>
              <w:tab/>
              <w:t>36</w:t>
            </w:r>
          </w:hyperlink>
        </w:p>
        <w:p w14:paraId="72C9AD8E" w14:textId="77777777" w:rsidR="00BA1861" w:rsidRDefault="00056563">
          <w:pPr>
            <w:tabs>
              <w:tab w:val="right" w:leader="dot" w:pos="12000"/>
            </w:tabs>
            <w:spacing w:before="60"/>
            <w:ind w:left="720"/>
            <w:rPr>
              <w:color w:val="000000"/>
            </w:rPr>
          </w:pPr>
          <w:hyperlink w:anchor="_heading=h.e95gqkqilqu5">
            <w:r w:rsidR="00A61083">
              <w:rPr>
                <w:color w:val="000000"/>
                <w:sz w:val="20"/>
                <w:szCs w:val="20"/>
              </w:rPr>
              <w:t>21.3.1. Préavis en cas de mise à la retraite</w:t>
            </w:r>
            <w:r w:rsidR="00A61083">
              <w:rPr>
                <w:color w:val="000000"/>
                <w:sz w:val="20"/>
                <w:szCs w:val="20"/>
              </w:rPr>
              <w:tab/>
              <w:t>36</w:t>
            </w:r>
          </w:hyperlink>
        </w:p>
        <w:p w14:paraId="72C9AD8F" w14:textId="77777777" w:rsidR="00BA1861" w:rsidRDefault="00056563">
          <w:pPr>
            <w:tabs>
              <w:tab w:val="right" w:leader="dot" w:pos="12000"/>
            </w:tabs>
            <w:spacing w:before="60"/>
            <w:ind w:left="720"/>
            <w:rPr>
              <w:color w:val="000000"/>
            </w:rPr>
          </w:pPr>
          <w:hyperlink w:anchor="_heading=h.arj00genhru1">
            <w:r w:rsidR="00A61083">
              <w:rPr>
                <w:color w:val="000000"/>
                <w:sz w:val="20"/>
                <w:szCs w:val="20"/>
              </w:rPr>
              <w:t>21.3.2. Indemnité de fin de carrière en cas de mise à la retraite</w:t>
            </w:r>
            <w:r w:rsidR="00A61083">
              <w:rPr>
                <w:color w:val="000000"/>
                <w:sz w:val="20"/>
                <w:szCs w:val="20"/>
              </w:rPr>
              <w:tab/>
              <w:t>36</w:t>
            </w:r>
          </w:hyperlink>
        </w:p>
        <w:p w14:paraId="72C9AD90" w14:textId="77777777" w:rsidR="00BA1861" w:rsidRDefault="00056563">
          <w:pPr>
            <w:tabs>
              <w:tab w:val="right" w:leader="dot" w:pos="12000"/>
            </w:tabs>
            <w:spacing w:before="60"/>
            <w:rPr>
              <w:b/>
              <w:bCs/>
              <w:color w:val="000000"/>
            </w:rPr>
          </w:pPr>
          <w:hyperlink w:anchor="_heading=h.sqap9j6gzzl9">
            <w:r w:rsidR="00A61083">
              <w:rPr>
                <w:b/>
                <w:bCs/>
                <w:color w:val="000000"/>
                <w:sz w:val="20"/>
                <w:szCs w:val="20"/>
              </w:rPr>
              <w:t>Article 22 – Obligation de confidentialité</w:t>
            </w:r>
            <w:r w:rsidR="00A61083">
              <w:rPr>
                <w:b/>
                <w:bCs/>
                <w:color w:val="000000"/>
                <w:sz w:val="20"/>
                <w:szCs w:val="20"/>
              </w:rPr>
              <w:tab/>
              <w:t>37</w:t>
            </w:r>
          </w:hyperlink>
        </w:p>
        <w:p w14:paraId="72C9AD91" w14:textId="77777777" w:rsidR="00BA1861" w:rsidRDefault="00056563">
          <w:pPr>
            <w:tabs>
              <w:tab w:val="right" w:leader="dot" w:pos="12000"/>
            </w:tabs>
            <w:spacing w:before="60"/>
            <w:rPr>
              <w:b/>
              <w:bCs/>
              <w:color w:val="000000"/>
            </w:rPr>
          </w:pPr>
          <w:hyperlink w:anchor="_heading=h.j4evx2rm2bjq">
            <w:r w:rsidR="00A61083">
              <w:rPr>
                <w:b/>
                <w:bCs/>
                <w:color w:val="000000"/>
                <w:sz w:val="20"/>
                <w:szCs w:val="20"/>
              </w:rPr>
              <w:t>Article 23 – Clause de suivi et de rendez-vous – Interprétation - litige</w:t>
            </w:r>
            <w:r w:rsidR="00A61083">
              <w:rPr>
                <w:b/>
                <w:bCs/>
                <w:color w:val="000000"/>
                <w:sz w:val="20"/>
                <w:szCs w:val="20"/>
              </w:rPr>
              <w:tab/>
              <w:t>37</w:t>
            </w:r>
          </w:hyperlink>
        </w:p>
        <w:p w14:paraId="72C9AD92" w14:textId="77777777" w:rsidR="00BA1861" w:rsidRDefault="00056563">
          <w:pPr>
            <w:tabs>
              <w:tab w:val="right" w:leader="dot" w:pos="12000"/>
            </w:tabs>
            <w:spacing w:before="60"/>
            <w:ind w:left="360"/>
            <w:rPr>
              <w:color w:val="000000"/>
            </w:rPr>
          </w:pPr>
          <w:hyperlink w:anchor="_heading=h.ymr32oa3kok5">
            <w:r w:rsidR="00A61083">
              <w:rPr>
                <w:color w:val="000000"/>
                <w:sz w:val="20"/>
                <w:szCs w:val="20"/>
              </w:rPr>
              <w:t>23.1. Suivi de l’accord</w:t>
            </w:r>
            <w:r w:rsidR="00A61083">
              <w:rPr>
                <w:color w:val="000000"/>
                <w:sz w:val="20"/>
                <w:szCs w:val="20"/>
              </w:rPr>
              <w:tab/>
              <w:t>37</w:t>
            </w:r>
          </w:hyperlink>
        </w:p>
        <w:p w14:paraId="72C9AD93" w14:textId="77777777" w:rsidR="00BA1861" w:rsidRDefault="00056563">
          <w:pPr>
            <w:tabs>
              <w:tab w:val="right" w:leader="dot" w:pos="12000"/>
            </w:tabs>
            <w:spacing w:before="60"/>
            <w:ind w:left="360"/>
            <w:rPr>
              <w:color w:val="000000"/>
            </w:rPr>
          </w:pPr>
          <w:hyperlink w:anchor="_heading=h.yinpzxsmvyml">
            <w:r w:rsidR="00A61083">
              <w:rPr>
                <w:color w:val="000000"/>
                <w:sz w:val="20"/>
                <w:szCs w:val="20"/>
              </w:rPr>
              <w:t>23.2. Rendez-vous</w:t>
            </w:r>
            <w:r w:rsidR="00A61083">
              <w:rPr>
                <w:color w:val="000000"/>
                <w:sz w:val="20"/>
                <w:szCs w:val="20"/>
              </w:rPr>
              <w:tab/>
              <w:t>37</w:t>
            </w:r>
          </w:hyperlink>
        </w:p>
        <w:p w14:paraId="72C9AD94" w14:textId="77777777" w:rsidR="00BA1861" w:rsidRDefault="00056563">
          <w:pPr>
            <w:tabs>
              <w:tab w:val="right" w:leader="dot" w:pos="12000"/>
            </w:tabs>
            <w:spacing w:before="60"/>
            <w:ind w:left="360"/>
            <w:rPr>
              <w:color w:val="000000"/>
            </w:rPr>
          </w:pPr>
          <w:hyperlink w:anchor="_heading=h.21gl5peje9jf">
            <w:r w:rsidR="00A61083">
              <w:rPr>
                <w:color w:val="000000"/>
                <w:sz w:val="20"/>
                <w:szCs w:val="20"/>
              </w:rPr>
              <w:t>23.3. Interprétation - Litige</w:t>
            </w:r>
            <w:r w:rsidR="00A61083">
              <w:rPr>
                <w:color w:val="000000"/>
                <w:sz w:val="20"/>
                <w:szCs w:val="20"/>
              </w:rPr>
              <w:tab/>
              <w:t>37</w:t>
            </w:r>
          </w:hyperlink>
        </w:p>
        <w:p w14:paraId="72C9AD95" w14:textId="77777777" w:rsidR="00BA1861" w:rsidRDefault="00056563">
          <w:pPr>
            <w:tabs>
              <w:tab w:val="right" w:leader="dot" w:pos="12000"/>
            </w:tabs>
            <w:spacing w:before="60"/>
            <w:rPr>
              <w:b/>
              <w:bCs/>
              <w:color w:val="000000"/>
            </w:rPr>
          </w:pPr>
          <w:hyperlink w:anchor="_heading=h.21e7pk7ws9zi">
            <w:r w:rsidR="00A61083">
              <w:rPr>
                <w:b/>
                <w:bCs/>
                <w:color w:val="000000"/>
                <w:sz w:val="20"/>
                <w:szCs w:val="20"/>
              </w:rPr>
              <w:t>Article 24 – Formalités de dépôt - Publicité</w:t>
            </w:r>
            <w:r w:rsidR="00A61083">
              <w:rPr>
                <w:b/>
                <w:bCs/>
                <w:color w:val="000000"/>
                <w:sz w:val="20"/>
                <w:szCs w:val="20"/>
              </w:rPr>
              <w:tab/>
              <w:t>37</w:t>
            </w:r>
          </w:hyperlink>
          <w:r w:rsidR="00A61083">
            <w:fldChar w:fldCharType="end"/>
          </w:r>
        </w:p>
      </w:sdtContent>
    </w:sdt>
    <w:p w14:paraId="72C9AD96" w14:textId="77777777" w:rsidR="00BA1861" w:rsidRDefault="00BA1861">
      <w:pPr>
        <w:jc w:val="both"/>
        <w:rPr>
          <w:rFonts w:ascii="Aptos" w:eastAsia="Aptos" w:hAnsi="Aptos" w:cs="Aptos"/>
          <w:b/>
          <w:bCs/>
          <w:sz w:val="20"/>
          <w:szCs w:val="20"/>
          <w:highlight w:val="green"/>
        </w:rPr>
      </w:pPr>
    </w:p>
    <w:p w14:paraId="72C9AD97" w14:textId="77777777" w:rsidR="00BA1861" w:rsidRDefault="00BA1861">
      <w:pPr>
        <w:jc w:val="both"/>
        <w:rPr>
          <w:rFonts w:ascii="Aptos" w:eastAsia="Aptos" w:hAnsi="Aptos" w:cs="Aptos"/>
          <w:sz w:val="20"/>
          <w:szCs w:val="20"/>
        </w:rPr>
      </w:pPr>
    </w:p>
    <w:p w14:paraId="72C9AD98" w14:textId="77777777" w:rsidR="00BA1861" w:rsidRDefault="00BA1861">
      <w:pPr>
        <w:jc w:val="both"/>
        <w:rPr>
          <w:rFonts w:ascii="Aptos" w:eastAsia="Aptos" w:hAnsi="Aptos" w:cs="Aptos"/>
          <w:sz w:val="20"/>
          <w:szCs w:val="20"/>
        </w:rPr>
      </w:pPr>
    </w:p>
    <w:p w14:paraId="72C9AD99" w14:textId="77777777" w:rsidR="00BA1861" w:rsidRDefault="00BA1861">
      <w:pPr>
        <w:jc w:val="both"/>
        <w:rPr>
          <w:rFonts w:ascii="Aptos" w:eastAsia="Aptos" w:hAnsi="Aptos" w:cs="Aptos"/>
          <w:sz w:val="20"/>
          <w:szCs w:val="20"/>
        </w:rPr>
      </w:pPr>
    </w:p>
    <w:p w14:paraId="72C9AD9A" w14:textId="77777777" w:rsidR="00BA1861" w:rsidRDefault="00A61083">
      <w:pPr>
        <w:pStyle w:val="Titre1"/>
      </w:pPr>
      <w:bookmarkStart w:id="2" w:name="_heading=h.f99l45i80fe0" w:colFirst="0" w:colLast="0"/>
      <w:bookmarkEnd w:id="2"/>
      <w:r>
        <w:t xml:space="preserve">Article 1 - Objet </w:t>
      </w:r>
    </w:p>
    <w:p w14:paraId="72C9AD9B" w14:textId="77777777" w:rsidR="00BA1861" w:rsidRDefault="00BA1861">
      <w:pPr>
        <w:ind w:right="2"/>
        <w:jc w:val="both"/>
        <w:rPr>
          <w:rFonts w:ascii="Aptos" w:eastAsia="Aptos" w:hAnsi="Aptos" w:cs="Aptos"/>
          <w:color w:val="000000"/>
          <w:sz w:val="20"/>
          <w:szCs w:val="20"/>
        </w:rPr>
      </w:pPr>
    </w:p>
    <w:p w14:paraId="72C9AD9C"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En l’absence de convention collective applicable de droit, le présent accord d’entreprise a pour objet de définir et d’encadrer les relations collectives et individuelles de travail au sein de l’UES </w:t>
      </w:r>
      <w:r>
        <w:rPr>
          <w:rFonts w:ascii="Aptos" w:eastAsia="Aptos" w:hAnsi="Aptos" w:cs="Aptos"/>
          <w:sz w:val="20"/>
          <w:szCs w:val="20"/>
        </w:rPr>
        <w:t>RÉSEAU</w:t>
      </w:r>
      <w:r>
        <w:rPr>
          <w:rFonts w:ascii="Aptos" w:eastAsia="Aptos" w:hAnsi="Aptos" w:cs="Aptos"/>
          <w:color w:val="000000"/>
          <w:sz w:val="20"/>
          <w:szCs w:val="20"/>
        </w:rPr>
        <w:t xml:space="preserve"> CUMA OUEST. </w:t>
      </w:r>
    </w:p>
    <w:p w14:paraId="72C9AD9D" w14:textId="77777777" w:rsidR="00BA1861" w:rsidRDefault="00BA1861">
      <w:pPr>
        <w:ind w:right="2"/>
        <w:jc w:val="both"/>
        <w:rPr>
          <w:rFonts w:ascii="Aptos" w:eastAsia="Aptos" w:hAnsi="Aptos" w:cs="Aptos"/>
          <w:color w:val="000000"/>
          <w:sz w:val="20"/>
          <w:szCs w:val="20"/>
        </w:rPr>
      </w:pPr>
    </w:p>
    <w:p w14:paraId="72C9AD9E" w14:textId="77777777" w:rsidR="00BA1861" w:rsidRDefault="00A61083">
      <w:pPr>
        <w:pStyle w:val="Titre1"/>
      </w:pPr>
      <w:bookmarkStart w:id="3" w:name="_heading=h.j1e3d7vni59l" w:colFirst="0" w:colLast="0"/>
      <w:bookmarkEnd w:id="3"/>
      <w:r>
        <w:t>Article 2 - Champ d’application du présent accord</w:t>
      </w:r>
    </w:p>
    <w:p w14:paraId="72C9AD9F" w14:textId="77777777" w:rsidR="00BA1861" w:rsidRDefault="00BA1861">
      <w:pPr>
        <w:ind w:right="2"/>
        <w:jc w:val="both"/>
        <w:rPr>
          <w:rFonts w:ascii="Aptos" w:eastAsia="Aptos" w:hAnsi="Aptos" w:cs="Aptos"/>
          <w:color w:val="000000"/>
          <w:sz w:val="20"/>
          <w:szCs w:val="20"/>
        </w:rPr>
      </w:pPr>
    </w:p>
    <w:p w14:paraId="72C9ADA0" w14:textId="5138B762" w:rsidR="00BA1861" w:rsidRDefault="001D51A7">
      <w:pPr>
        <w:jc w:val="both"/>
        <w:rPr>
          <w:rFonts w:ascii="Aptos" w:eastAsia="Aptos" w:hAnsi="Aptos" w:cs="Aptos"/>
          <w:sz w:val="20"/>
          <w:szCs w:val="20"/>
        </w:rPr>
      </w:pPr>
      <w:r w:rsidRPr="008F5CF3">
        <w:rPr>
          <w:rFonts w:ascii="Aptos" w:eastAsia="Aptos" w:hAnsi="Aptos" w:cs="Aptos"/>
          <w:b/>
          <w:bCs/>
          <w:color w:val="000000"/>
          <w:sz w:val="20"/>
          <w:szCs w:val="20"/>
        </w:rPr>
        <w:t>2.1.</w:t>
      </w:r>
      <w:r w:rsidR="00A61083" w:rsidRPr="008F5CF3">
        <w:rPr>
          <w:rFonts w:ascii="Aptos" w:eastAsia="Aptos" w:hAnsi="Aptos" w:cs="Aptos"/>
          <w:color w:val="000000"/>
          <w:sz w:val="20"/>
          <w:szCs w:val="20"/>
        </w:rPr>
        <w:t xml:space="preserve">Le présent accord s’applique à tous les salariés de l’UES </w:t>
      </w:r>
      <w:r w:rsidR="00A61083" w:rsidRPr="008F5CF3">
        <w:rPr>
          <w:rFonts w:ascii="Aptos" w:eastAsia="Aptos" w:hAnsi="Aptos" w:cs="Aptos"/>
          <w:sz w:val="20"/>
          <w:szCs w:val="20"/>
        </w:rPr>
        <w:t>RÉSEAU</w:t>
      </w:r>
      <w:r w:rsidR="00A61083" w:rsidRPr="008F5CF3">
        <w:rPr>
          <w:rFonts w:ascii="Aptos" w:eastAsia="Aptos" w:hAnsi="Aptos" w:cs="Aptos"/>
          <w:color w:val="000000"/>
          <w:sz w:val="20"/>
          <w:szCs w:val="20"/>
        </w:rPr>
        <w:t xml:space="preserve"> CUMA OUEST, </w:t>
      </w:r>
      <w:r w:rsidR="00A61083" w:rsidRPr="008F5CF3">
        <w:rPr>
          <w:rFonts w:ascii="Aptos" w:eastAsia="Aptos" w:hAnsi="Aptos" w:cs="Aptos"/>
          <w:sz w:val="20"/>
          <w:szCs w:val="20"/>
        </w:rPr>
        <w:t>quelle que soit la</w:t>
      </w:r>
      <w:r w:rsidR="00A61083">
        <w:rPr>
          <w:rFonts w:ascii="Aptos" w:eastAsia="Aptos" w:hAnsi="Aptos" w:cs="Aptos"/>
          <w:sz w:val="20"/>
          <w:szCs w:val="20"/>
        </w:rPr>
        <w:t xml:space="preserve"> nature de leur contrat de travail.</w:t>
      </w:r>
    </w:p>
    <w:p w14:paraId="7508F820" w14:textId="77777777" w:rsidR="007D5232" w:rsidRDefault="007D5232">
      <w:pPr>
        <w:jc w:val="both"/>
        <w:rPr>
          <w:rFonts w:ascii="Aptos" w:eastAsia="Aptos" w:hAnsi="Aptos" w:cs="Aptos"/>
          <w:sz w:val="20"/>
          <w:szCs w:val="20"/>
        </w:rPr>
      </w:pPr>
    </w:p>
    <w:p w14:paraId="6F91CD2E" w14:textId="27B5F04C" w:rsidR="001D51A7" w:rsidRPr="00372A1E" w:rsidRDefault="001D51A7">
      <w:pPr>
        <w:jc w:val="both"/>
        <w:rPr>
          <w:rFonts w:ascii="Aptos" w:eastAsia="Aptos" w:hAnsi="Aptos" w:cs="Aptos"/>
          <w:b/>
          <w:bCs/>
          <w:sz w:val="20"/>
          <w:szCs w:val="20"/>
        </w:rPr>
      </w:pPr>
      <w:r w:rsidRPr="00372A1E">
        <w:rPr>
          <w:rFonts w:ascii="Aptos" w:eastAsia="Aptos" w:hAnsi="Aptos" w:cs="Aptos"/>
          <w:b/>
          <w:bCs/>
          <w:sz w:val="20"/>
          <w:szCs w:val="20"/>
        </w:rPr>
        <w:t>2.2. Reprise d’ancienneté</w:t>
      </w:r>
    </w:p>
    <w:p w14:paraId="14993CD4" w14:textId="77777777" w:rsidR="001D51A7" w:rsidRPr="00372A1E" w:rsidRDefault="001D51A7">
      <w:pPr>
        <w:jc w:val="both"/>
        <w:rPr>
          <w:rFonts w:ascii="Aptos" w:eastAsia="Aptos" w:hAnsi="Aptos" w:cs="Aptos"/>
          <w:sz w:val="20"/>
          <w:szCs w:val="20"/>
        </w:rPr>
      </w:pPr>
    </w:p>
    <w:p w14:paraId="1C337871" w14:textId="72FD1758" w:rsidR="007D5232" w:rsidRPr="00372A1E" w:rsidRDefault="007D5232">
      <w:pPr>
        <w:jc w:val="both"/>
        <w:rPr>
          <w:rFonts w:ascii="Aptos" w:eastAsia="Aptos" w:hAnsi="Aptos" w:cs="Aptos"/>
          <w:sz w:val="20"/>
          <w:szCs w:val="20"/>
        </w:rPr>
      </w:pPr>
      <w:r w:rsidRPr="00372A1E">
        <w:rPr>
          <w:rFonts w:ascii="Aptos" w:eastAsia="Aptos" w:hAnsi="Aptos" w:cs="Aptos"/>
          <w:sz w:val="20"/>
          <w:szCs w:val="20"/>
        </w:rPr>
        <w:t xml:space="preserve">Dans le cadre d’une mobilité interne au sein des entités composant l’UES RESEAU CUMA OUEST, lorsque la cessation du contrat de travail liant le salarié à son employeur d’origine et la conclusion d’un nouveau contrat de travail avec une autre entité de l’UES s’inscrivent </w:t>
      </w:r>
      <w:r w:rsidR="00372A1E" w:rsidRPr="002B4B33">
        <w:rPr>
          <w:rFonts w:ascii="Aptos" w:eastAsia="Aptos" w:hAnsi="Aptos" w:cs="Aptos"/>
          <w:sz w:val="20"/>
          <w:szCs w:val="20"/>
          <w:highlight w:val="cyan"/>
          <w:shd w:val="clear" w:color="auto" w:fill="FFFFFF" w:themeFill="background1"/>
        </w:rPr>
        <w:t xml:space="preserve">soit </w:t>
      </w:r>
      <w:r w:rsidRPr="002B4B33">
        <w:rPr>
          <w:rFonts w:ascii="Aptos" w:eastAsia="Aptos" w:hAnsi="Aptos" w:cs="Aptos"/>
          <w:sz w:val="20"/>
          <w:szCs w:val="20"/>
          <w:highlight w:val="cyan"/>
          <w:shd w:val="clear" w:color="auto" w:fill="FFFFFF" w:themeFill="background1"/>
        </w:rPr>
        <w:t>dans une continuité immédiate</w:t>
      </w:r>
      <w:r w:rsidR="00A27A1E" w:rsidRPr="002B4B33">
        <w:rPr>
          <w:rFonts w:ascii="Aptos" w:eastAsia="Aptos" w:hAnsi="Aptos" w:cs="Aptos"/>
          <w:sz w:val="20"/>
          <w:szCs w:val="20"/>
          <w:highlight w:val="cyan"/>
          <w:shd w:val="clear" w:color="auto" w:fill="FFFFFF" w:themeFill="background1"/>
        </w:rPr>
        <w:t xml:space="preserve"> </w:t>
      </w:r>
      <w:r w:rsidR="00372A1E" w:rsidRPr="002B4B33">
        <w:rPr>
          <w:rFonts w:ascii="Aptos" w:eastAsia="Aptos" w:hAnsi="Aptos" w:cs="Aptos"/>
          <w:sz w:val="20"/>
          <w:szCs w:val="20"/>
          <w:highlight w:val="cyan"/>
          <w:shd w:val="clear" w:color="auto" w:fill="FFFFFF" w:themeFill="background1"/>
        </w:rPr>
        <w:t>soit dans un délai de 3 mois</w:t>
      </w:r>
      <w:r w:rsidR="00AE7679" w:rsidRPr="002B4B33">
        <w:rPr>
          <w:rFonts w:ascii="Aptos" w:eastAsia="Aptos" w:hAnsi="Aptos" w:cs="Aptos"/>
          <w:sz w:val="20"/>
          <w:szCs w:val="20"/>
          <w:highlight w:val="cyan"/>
          <w:shd w:val="clear" w:color="auto" w:fill="FFFFFF" w:themeFill="background1"/>
        </w:rPr>
        <w:t xml:space="preserve"> maxi</w:t>
      </w:r>
      <w:r w:rsidR="00BE495F" w:rsidRPr="002B4B33">
        <w:rPr>
          <w:rFonts w:ascii="Aptos" w:eastAsia="Aptos" w:hAnsi="Aptos" w:cs="Aptos"/>
          <w:sz w:val="20"/>
          <w:szCs w:val="20"/>
          <w:highlight w:val="cyan"/>
          <w:shd w:val="clear" w:color="auto" w:fill="FFFFFF" w:themeFill="background1"/>
        </w:rPr>
        <w:t>mum</w:t>
      </w:r>
      <w:r w:rsidR="00AE7679" w:rsidRPr="002B4B33">
        <w:rPr>
          <w:rFonts w:ascii="Aptos" w:eastAsia="Aptos" w:hAnsi="Aptos" w:cs="Aptos"/>
          <w:sz w:val="20"/>
          <w:szCs w:val="20"/>
          <w:highlight w:val="cyan"/>
          <w:shd w:val="clear" w:color="auto" w:fill="FFFFFF" w:themeFill="background1"/>
        </w:rPr>
        <w:t xml:space="preserve"> à compter de la rupture du précédent contrat de travail</w:t>
      </w:r>
      <w:r w:rsidRPr="002B4B33">
        <w:rPr>
          <w:rFonts w:ascii="Aptos" w:eastAsia="Aptos" w:hAnsi="Aptos" w:cs="Aptos"/>
          <w:sz w:val="20"/>
          <w:szCs w:val="20"/>
          <w:shd w:val="clear" w:color="auto" w:fill="FFFFFF" w:themeFill="background1"/>
        </w:rPr>
        <w:t>,</w:t>
      </w:r>
      <w:r w:rsidRPr="00372A1E">
        <w:rPr>
          <w:rFonts w:ascii="Aptos" w:eastAsia="Aptos" w:hAnsi="Aptos" w:cs="Aptos"/>
          <w:sz w:val="20"/>
          <w:szCs w:val="20"/>
        </w:rPr>
        <w:t xml:space="preserve"> le nouvel employeur s’engage à reprendre intégralement l’ancienneté acquise par le salarié auprès de son précédent employeur.</w:t>
      </w:r>
    </w:p>
    <w:p w14:paraId="3AA6181A" w14:textId="77777777" w:rsidR="00AC1617" w:rsidRPr="00372A1E" w:rsidRDefault="00AC1617" w:rsidP="00AC1617">
      <w:pPr>
        <w:jc w:val="both"/>
        <w:rPr>
          <w:rFonts w:ascii="Aptos" w:eastAsia="Aptos" w:hAnsi="Aptos" w:cs="Aptos"/>
          <w:sz w:val="20"/>
          <w:szCs w:val="20"/>
          <w:lang w:val="fr-FR"/>
        </w:rPr>
      </w:pPr>
      <w:r w:rsidRPr="00372A1E">
        <w:rPr>
          <w:rFonts w:ascii="Aptos" w:eastAsia="Aptos" w:hAnsi="Aptos" w:cs="Aptos"/>
          <w:sz w:val="20"/>
          <w:szCs w:val="20"/>
          <w:lang w:val="fr-FR"/>
        </w:rPr>
        <w:t>Cette reprise d’ancienneté s’applique à l’ensemble des droits et avantages dont le salarié est susceptible de bénéficier et dont l’ouverture ou le calcul est subordonné à une condition d’ancienneté.</w:t>
      </w:r>
    </w:p>
    <w:p w14:paraId="10F777ED" w14:textId="37E835CF" w:rsidR="00AC1617" w:rsidRPr="00AC1617" w:rsidRDefault="00AC1617" w:rsidP="00AC1617">
      <w:pPr>
        <w:jc w:val="both"/>
        <w:rPr>
          <w:rFonts w:ascii="Aptos" w:eastAsia="Aptos" w:hAnsi="Aptos" w:cs="Aptos"/>
          <w:sz w:val="20"/>
          <w:szCs w:val="20"/>
          <w:lang w:val="fr-FR"/>
        </w:rPr>
      </w:pPr>
      <w:r w:rsidRPr="00372A1E">
        <w:rPr>
          <w:rFonts w:ascii="Aptos" w:eastAsia="Aptos" w:hAnsi="Aptos" w:cs="Aptos"/>
          <w:sz w:val="20"/>
          <w:szCs w:val="20"/>
          <w:lang w:val="fr-FR"/>
        </w:rPr>
        <w:t xml:space="preserve">La </w:t>
      </w:r>
      <w:r w:rsidR="00864E99" w:rsidRPr="00372A1E">
        <w:rPr>
          <w:rFonts w:ascii="Aptos" w:eastAsia="Aptos" w:hAnsi="Aptos" w:cs="Aptos"/>
          <w:sz w:val="20"/>
          <w:szCs w:val="20"/>
          <w:lang w:val="fr-FR"/>
        </w:rPr>
        <w:t>date d</w:t>
      </w:r>
      <w:r w:rsidR="007629E6" w:rsidRPr="00372A1E">
        <w:rPr>
          <w:rFonts w:ascii="Aptos" w:eastAsia="Aptos" w:hAnsi="Aptos" w:cs="Aptos"/>
          <w:sz w:val="20"/>
          <w:szCs w:val="20"/>
          <w:lang w:val="fr-FR"/>
        </w:rPr>
        <w:t xml:space="preserve">’ancienneté </w:t>
      </w:r>
      <w:r w:rsidRPr="00372A1E">
        <w:rPr>
          <w:rFonts w:ascii="Aptos" w:eastAsia="Aptos" w:hAnsi="Aptos" w:cs="Aptos"/>
          <w:sz w:val="20"/>
          <w:szCs w:val="20"/>
          <w:lang w:val="fr-FR"/>
        </w:rPr>
        <w:t>reprise fera l’objet d’une mention expresse dans le contrat de travail conclu avec le nouvel employeur.</w:t>
      </w:r>
    </w:p>
    <w:p w14:paraId="55932CDE" w14:textId="77777777" w:rsidR="00AC1617" w:rsidRPr="00AC1617" w:rsidRDefault="00AC1617">
      <w:pPr>
        <w:jc w:val="both"/>
        <w:rPr>
          <w:rFonts w:ascii="Aptos" w:eastAsia="Aptos" w:hAnsi="Aptos" w:cs="Aptos"/>
          <w:sz w:val="20"/>
          <w:szCs w:val="20"/>
          <w:lang w:val="fr-FR"/>
        </w:rPr>
      </w:pPr>
    </w:p>
    <w:p w14:paraId="72C9ADA2" w14:textId="77777777" w:rsidR="00BA1861" w:rsidRDefault="00A61083">
      <w:pPr>
        <w:pStyle w:val="Titre1"/>
      </w:pPr>
      <w:bookmarkStart w:id="4" w:name="_heading=h.x5r95v8kl7u3" w:colFirst="0" w:colLast="0"/>
      <w:bookmarkEnd w:id="4"/>
      <w:r>
        <w:t>Article 3 - Durée de l’accord et date d’effet</w:t>
      </w:r>
    </w:p>
    <w:p w14:paraId="72C9ADA3" w14:textId="77777777" w:rsidR="00BA1861" w:rsidRDefault="00BA1861">
      <w:pPr>
        <w:ind w:right="2"/>
        <w:jc w:val="both"/>
        <w:rPr>
          <w:rFonts w:ascii="Aptos" w:eastAsia="Aptos" w:hAnsi="Aptos" w:cs="Aptos"/>
          <w:color w:val="000000"/>
          <w:sz w:val="20"/>
          <w:szCs w:val="20"/>
        </w:rPr>
      </w:pPr>
    </w:p>
    <w:p w14:paraId="72C9ADA4" w14:textId="3594F8D5"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Le présent accord est conclu pour une durée indéterminée. Il prend effet </w:t>
      </w:r>
      <w:r w:rsidR="003B5C4D" w:rsidRPr="003B5C4D">
        <w:rPr>
          <w:rFonts w:ascii="Aptos" w:eastAsia="Aptos" w:hAnsi="Aptos" w:cs="Aptos"/>
          <w:color w:val="000000"/>
          <w:sz w:val="20"/>
          <w:szCs w:val="20"/>
          <w:highlight w:val="cyan"/>
        </w:rPr>
        <w:t>rétroactivement</w:t>
      </w:r>
      <w:r w:rsidR="003B5C4D">
        <w:rPr>
          <w:rFonts w:ascii="Aptos" w:eastAsia="Aptos" w:hAnsi="Aptos" w:cs="Aptos"/>
          <w:color w:val="000000"/>
          <w:sz w:val="20"/>
          <w:szCs w:val="20"/>
        </w:rPr>
        <w:t xml:space="preserve"> </w:t>
      </w:r>
      <w:r>
        <w:rPr>
          <w:rFonts w:ascii="Aptos" w:eastAsia="Aptos" w:hAnsi="Aptos" w:cs="Aptos"/>
          <w:color w:val="000000"/>
          <w:sz w:val="20"/>
          <w:szCs w:val="20"/>
        </w:rPr>
        <w:t>le 1</w:t>
      </w:r>
      <w:r>
        <w:rPr>
          <w:rFonts w:ascii="Aptos" w:eastAsia="Aptos" w:hAnsi="Aptos" w:cs="Aptos"/>
          <w:color w:val="000000"/>
          <w:sz w:val="20"/>
          <w:szCs w:val="20"/>
          <w:vertAlign w:val="superscript"/>
        </w:rPr>
        <w:t>er</w:t>
      </w:r>
      <w:r>
        <w:rPr>
          <w:rFonts w:ascii="Aptos" w:eastAsia="Aptos" w:hAnsi="Aptos" w:cs="Aptos"/>
          <w:color w:val="000000"/>
          <w:sz w:val="20"/>
          <w:szCs w:val="20"/>
        </w:rPr>
        <w:t xml:space="preserve"> février 2026.</w:t>
      </w:r>
    </w:p>
    <w:p w14:paraId="72C9ADA5" w14:textId="77777777" w:rsidR="00BA1861" w:rsidRDefault="00BA1861">
      <w:pPr>
        <w:ind w:right="2"/>
        <w:jc w:val="both"/>
        <w:rPr>
          <w:rFonts w:ascii="Aptos" w:eastAsia="Aptos" w:hAnsi="Aptos" w:cs="Aptos"/>
          <w:b/>
          <w:bCs/>
          <w:color w:val="000000"/>
          <w:sz w:val="20"/>
          <w:szCs w:val="20"/>
        </w:rPr>
      </w:pPr>
    </w:p>
    <w:p w14:paraId="72C9ADA6" w14:textId="77777777" w:rsidR="00BA1861" w:rsidRDefault="00A61083">
      <w:pPr>
        <w:pStyle w:val="Titre1"/>
      </w:pPr>
      <w:bookmarkStart w:id="5" w:name="_heading=h.lcw28kqmsswd" w:colFirst="0" w:colLast="0"/>
      <w:bookmarkEnd w:id="5"/>
      <w:r>
        <w:t xml:space="preserve">Article 4 - Modalités de révision et de dénonciation </w:t>
      </w:r>
    </w:p>
    <w:p w14:paraId="72C9ADA7" w14:textId="77777777" w:rsidR="00BA1861" w:rsidRDefault="00BA1861">
      <w:pPr>
        <w:keepNext/>
        <w:keepLines/>
        <w:jc w:val="both"/>
        <w:rPr>
          <w:rFonts w:ascii="Aptos" w:eastAsia="Aptos" w:hAnsi="Aptos" w:cs="Aptos"/>
          <w:color w:val="000000"/>
          <w:sz w:val="20"/>
          <w:szCs w:val="20"/>
        </w:rPr>
      </w:pPr>
    </w:p>
    <w:p w14:paraId="72C9ADA8" w14:textId="77777777" w:rsidR="00BA1861" w:rsidRDefault="00A61083">
      <w:pPr>
        <w:keepNext/>
        <w:keepLines/>
        <w:jc w:val="both"/>
        <w:rPr>
          <w:rFonts w:ascii="Aptos" w:eastAsia="Aptos" w:hAnsi="Aptos" w:cs="Aptos"/>
          <w:color w:val="000000"/>
          <w:sz w:val="20"/>
          <w:szCs w:val="20"/>
        </w:rPr>
      </w:pPr>
      <w:r>
        <w:rPr>
          <w:rFonts w:ascii="Aptos" w:eastAsia="Aptos" w:hAnsi="Aptos" w:cs="Aptos"/>
          <w:color w:val="000000"/>
          <w:sz w:val="20"/>
          <w:szCs w:val="20"/>
        </w:rPr>
        <w:t>Le présent accord pourra, le cas échéant, être révisé dans les conditions prévues aux articles L. 2261-7-1 et L. 2261-8 du Code du travail.</w:t>
      </w:r>
    </w:p>
    <w:p w14:paraId="72C9ADA9" w14:textId="77777777" w:rsidR="00BA1861" w:rsidRDefault="00BA1861">
      <w:pPr>
        <w:keepNext/>
        <w:keepLines/>
        <w:jc w:val="both"/>
        <w:rPr>
          <w:rFonts w:ascii="Aptos" w:eastAsia="Aptos" w:hAnsi="Aptos" w:cs="Aptos"/>
          <w:color w:val="000000"/>
          <w:sz w:val="20"/>
          <w:szCs w:val="20"/>
        </w:rPr>
      </w:pPr>
    </w:p>
    <w:p w14:paraId="72C9ADAA" w14:textId="77777777" w:rsidR="00BA1861" w:rsidRDefault="00A61083">
      <w:pPr>
        <w:keepNext/>
        <w:keepLines/>
        <w:jc w:val="both"/>
        <w:rPr>
          <w:rFonts w:ascii="Aptos" w:eastAsia="Aptos" w:hAnsi="Aptos" w:cs="Aptos"/>
          <w:color w:val="000000"/>
          <w:sz w:val="20"/>
          <w:szCs w:val="20"/>
        </w:rPr>
      </w:pPr>
      <w:r>
        <w:rPr>
          <w:rFonts w:ascii="Aptos" w:eastAsia="Aptos" w:hAnsi="Aptos" w:cs="Aptos"/>
          <w:color w:val="000000"/>
          <w:sz w:val="20"/>
          <w:szCs w:val="20"/>
        </w:rPr>
        <w:t>En cas de remise en cause de son équilibre général par des dispositions légales, règlementaires ou conventionnelles impératives, les signataires se réuniront dans un délai de trois mois en vue de tirer les conséquences de cette situation.</w:t>
      </w:r>
    </w:p>
    <w:p w14:paraId="72C9ADAB" w14:textId="77777777" w:rsidR="00BA1861" w:rsidRDefault="00BA1861">
      <w:pPr>
        <w:keepNext/>
        <w:keepLines/>
        <w:jc w:val="both"/>
        <w:rPr>
          <w:rFonts w:ascii="Aptos" w:eastAsia="Aptos" w:hAnsi="Aptos" w:cs="Aptos"/>
          <w:color w:val="000000"/>
          <w:sz w:val="20"/>
          <w:szCs w:val="20"/>
        </w:rPr>
      </w:pPr>
    </w:p>
    <w:p w14:paraId="72C9ADAC" w14:textId="77777777" w:rsidR="00BA1861" w:rsidRDefault="00A61083">
      <w:pPr>
        <w:keepNext/>
        <w:keepLines/>
        <w:jc w:val="both"/>
        <w:rPr>
          <w:rFonts w:ascii="Aptos" w:eastAsia="Aptos" w:hAnsi="Aptos" w:cs="Aptos"/>
          <w:color w:val="000000"/>
          <w:sz w:val="20"/>
          <w:szCs w:val="20"/>
        </w:rPr>
      </w:pPr>
      <w:r>
        <w:rPr>
          <w:rFonts w:ascii="Aptos" w:eastAsia="Aptos" w:hAnsi="Aptos" w:cs="Aptos"/>
          <w:color w:val="000000"/>
          <w:sz w:val="20"/>
          <w:szCs w:val="20"/>
        </w:rPr>
        <w:t>Conformément à l’article L.2261-9 du Code du travail, les parties signataires du présent accord auront également la possibilité de le dénoncer moyennant un préavis de trois mois.</w:t>
      </w:r>
    </w:p>
    <w:p w14:paraId="72C9ADAD" w14:textId="77777777" w:rsidR="00BA1861" w:rsidRDefault="00BA1861">
      <w:pPr>
        <w:keepNext/>
        <w:keepLines/>
        <w:ind w:right="2"/>
        <w:jc w:val="both"/>
        <w:rPr>
          <w:rFonts w:ascii="Aptos" w:eastAsia="Aptos" w:hAnsi="Aptos" w:cs="Aptos"/>
          <w:color w:val="000000"/>
          <w:sz w:val="20"/>
          <w:szCs w:val="20"/>
        </w:rPr>
      </w:pPr>
    </w:p>
    <w:p w14:paraId="72C9ADAE" w14:textId="77777777" w:rsidR="00BA1861" w:rsidRDefault="00A61083">
      <w:pPr>
        <w:keepNext/>
        <w:keepLines/>
        <w:ind w:right="2"/>
        <w:jc w:val="both"/>
        <w:rPr>
          <w:rFonts w:ascii="Aptos" w:eastAsia="Aptos" w:hAnsi="Aptos" w:cs="Aptos"/>
          <w:color w:val="000000"/>
          <w:sz w:val="20"/>
          <w:szCs w:val="20"/>
        </w:rPr>
      </w:pPr>
      <w:r>
        <w:rPr>
          <w:rFonts w:ascii="Aptos" w:eastAsia="Aptos" w:hAnsi="Aptos" w:cs="Aptos"/>
          <w:color w:val="000000"/>
          <w:sz w:val="20"/>
          <w:szCs w:val="20"/>
        </w:rPr>
        <w:t>La dénonciation par l’une des parties signataires devra être notifiée par lettre recommandée avec avis de réception aux autres signataires et faire l’objet d’un dépôt conformément à l’article L.2261-9 du Code du travail.</w:t>
      </w:r>
    </w:p>
    <w:p w14:paraId="72C9ADAF" w14:textId="77777777" w:rsidR="00BA1861" w:rsidRDefault="00BA1861">
      <w:pPr>
        <w:ind w:right="2"/>
        <w:jc w:val="both"/>
        <w:rPr>
          <w:rFonts w:ascii="Aptos" w:eastAsia="Aptos" w:hAnsi="Aptos" w:cs="Aptos"/>
          <w:color w:val="000000"/>
          <w:sz w:val="20"/>
          <w:szCs w:val="20"/>
        </w:rPr>
      </w:pPr>
    </w:p>
    <w:p w14:paraId="72C9ADB0" w14:textId="77777777" w:rsidR="00BA1861" w:rsidRDefault="00A61083">
      <w:pPr>
        <w:pStyle w:val="Titre1"/>
        <w:ind w:right="2"/>
      </w:pPr>
      <w:bookmarkStart w:id="6" w:name="_heading=h.uvbys2ywr21f" w:colFirst="0" w:colLast="0"/>
      <w:bookmarkEnd w:id="6"/>
      <w:r>
        <w:t>Article 5 – Droit syndical - Comité Social et Économique – Délégués syndicaux</w:t>
      </w:r>
    </w:p>
    <w:p w14:paraId="72C9ADB1" w14:textId="77777777" w:rsidR="00BA1861" w:rsidRDefault="00BA1861">
      <w:pPr>
        <w:ind w:right="2"/>
        <w:jc w:val="both"/>
        <w:rPr>
          <w:rFonts w:ascii="Aptos" w:eastAsia="Aptos" w:hAnsi="Aptos" w:cs="Aptos"/>
          <w:color w:val="000000"/>
          <w:sz w:val="20"/>
          <w:szCs w:val="20"/>
        </w:rPr>
      </w:pPr>
    </w:p>
    <w:p w14:paraId="72C9ADB2" w14:textId="77777777" w:rsidR="00BA1861" w:rsidRDefault="00A61083">
      <w:pPr>
        <w:jc w:val="both"/>
        <w:rPr>
          <w:color w:val="000000"/>
          <w:sz w:val="20"/>
          <w:szCs w:val="20"/>
        </w:rPr>
      </w:pPr>
      <w:r>
        <w:rPr>
          <w:color w:val="000000"/>
          <w:sz w:val="20"/>
          <w:szCs w:val="20"/>
        </w:rPr>
        <w:t>Le droit syndical, reconnu par l’employeur, ainsi que les délégations syndicales et le CSE sont régis selon la législation en vigueur.</w:t>
      </w:r>
    </w:p>
    <w:p w14:paraId="72C9ADB3" w14:textId="77777777" w:rsidR="00BA1861" w:rsidRDefault="00BA1861">
      <w:pPr>
        <w:ind w:right="2"/>
        <w:jc w:val="both"/>
        <w:rPr>
          <w:rFonts w:ascii="Aptos" w:eastAsia="Aptos" w:hAnsi="Aptos" w:cs="Aptos"/>
          <w:color w:val="000000"/>
          <w:sz w:val="20"/>
          <w:szCs w:val="20"/>
        </w:rPr>
      </w:pPr>
    </w:p>
    <w:p w14:paraId="72C9ADB4" w14:textId="77777777" w:rsidR="00BA1861" w:rsidRDefault="00A61083">
      <w:pPr>
        <w:pStyle w:val="Titre1"/>
      </w:pPr>
      <w:bookmarkStart w:id="7" w:name="_heading=h.2kg6sgu650wi" w:colFirst="0" w:colLast="0"/>
      <w:bookmarkEnd w:id="7"/>
      <w:r>
        <w:t>Article 6 – Dispositions générales d’embauche</w:t>
      </w:r>
    </w:p>
    <w:p w14:paraId="72C9ADB5" w14:textId="77777777" w:rsidR="00BA1861" w:rsidRDefault="00BA1861">
      <w:pPr>
        <w:jc w:val="both"/>
        <w:rPr>
          <w:rFonts w:ascii="Aptos" w:eastAsia="Aptos" w:hAnsi="Aptos" w:cs="Aptos"/>
          <w:color w:val="000000"/>
          <w:sz w:val="20"/>
          <w:szCs w:val="20"/>
        </w:rPr>
      </w:pPr>
    </w:p>
    <w:p w14:paraId="72C9ADB6" w14:textId="77777777" w:rsidR="00BA1861" w:rsidRDefault="00A61083">
      <w:pPr>
        <w:jc w:val="both"/>
        <w:rPr>
          <w:rFonts w:ascii="Aptos" w:eastAsia="Aptos" w:hAnsi="Aptos" w:cs="Aptos"/>
          <w:color w:val="000000"/>
          <w:sz w:val="20"/>
          <w:szCs w:val="20"/>
        </w:rPr>
      </w:pPr>
      <w:r>
        <w:rPr>
          <w:rFonts w:ascii="Aptos" w:eastAsia="Aptos" w:hAnsi="Aptos" w:cs="Aptos"/>
          <w:color w:val="000000"/>
          <w:sz w:val="20"/>
          <w:szCs w:val="20"/>
        </w:rPr>
        <w:lastRenderedPageBreak/>
        <w:t xml:space="preserve">L'embauche d'un salarié est matérialisée par la remise au candidat d'une lettre d'embauche ou par la signature d'un contrat de travail dont un exemplaire est remis à chaque partie signataire. Dans tous les cas, un contrat de travail écrit et rédigé en français est remis par l'employeur au salarié. </w:t>
      </w:r>
    </w:p>
    <w:p w14:paraId="72C9ADB7" w14:textId="77777777" w:rsidR="00BA1861" w:rsidRDefault="00BA1861">
      <w:pPr>
        <w:jc w:val="both"/>
        <w:rPr>
          <w:rFonts w:ascii="Aptos" w:eastAsia="Aptos" w:hAnsi="Aptos" w:cs="Aptos"/>
          <w:sz w:val="20"/>
          <w:szCs w:val="20"/>
        </w:rPr>
      </w:pPr>
    </w:p>
    <w:p w14:paraId="72C9ADC7" w14:textId="4EBF5F5D" w:rsidR="00BA1861" w:rsidRPr="00025780" w:rsidRDefault="00A61083" w:rsidP="0070482B">
      <w:pPr>
        <w:jc w:val="both"/>
        <w:rPr>
          <w:rFonts w:ascii="Aptos" w:eastAsia="Aptos" w:hAnsi="Aptos" w:cs="Aptos"/>
          <w:color w:val="000000"/>
          <w:sz w:val="20"/>
          <w:szCs w:val="20"/>
          <w:shd w:val="clear" w:color="auto" w:fill="CCCCCC"/>
        </w:rPr>
      </w:pPr>
      <w:r>
        <w:rPr>
          <w:rFonts w:ascii="Aptos" w:eastAsia="Aptos" w:hAnsi="Aptos" w:cs="Aptos"/>
          <w:sz w:val="20"/>
          <w:szCs w:val="20"/>
        </w:rPr>
        <w:t>Sous réserve des dispositions légales spécifiques aux contrats de travail à durée déterminée et aux contrats de travail à temps partiel, aux contrats d’apprentissage et de professionnalisation, aux contrats d’insertion</w:t>
      </w:r>
      <w:r w:rsidRPr="008F5CF3">
        <w:rPr>
          <w:rFonts w:ascii="Aptos" w:eastAsia="Aptos" w:hAnsi="Aptos" w:cs="Aptos"/>
          <w:sz w:val="20"/>
          <w:szCs w:val="20"/>
        </w:rPr>
        <w:t xml:space="preserve">…, </w:t>
      </w:r>
      <w:r w:rsidR="00C63612" w:rsidRPr="008F5CF3">
        <w:rPr>
          <w:rFonts w:ascii="Aptos" w:eastAsia="Aptos" w:hAnsi="Aptos" w:cs="Aptos"/>
          <w:sz w:val="20"/>
          <w:szCs w:val="20"/>
        </w:rPr>
        <w:t xml:space="preserve">s’agissant des </w:t>
      </w:r>
      <w:r w:rsidR="000C05D0" w:rsidRPr="008F5CF3">
        <w:rPr>
          <w:rFonts w:ascii="Aptos" w:eastAsia="Aptos" w:hAnsi="Aptos" w:cs="Aptos"/>
          <w:sz w:val="20"/>
          <w:szCs w:val="20"/>
        </w:rPr>
        <w:t xml:space="preserve">informations principales relatives à la relation de travail, il </w:t>
      </w:r>
      <w:r w:rsidR="00025780" w:rsidRPr="008F5CF3">
        <w:rPr>
          <w:rFonts w:ascii="Aptos" w:eastAsia="Aptos" w:hAnsi="Aptos" w:cs="Aptos"/>
          <w:sz w:val="20"/>
          <w:szCs w:val="20"/>
        </w:rPr>
        <w:t xml:space="preserve">sera fait application des dispositions des articles L1251-1, R1221-34 </w:t>
      </w:r>
      <w:r w:rsidR="00025780" w:rsidRPr="008F5CF3">
        <w:rPr>
          <w:rFonts w:ascii="Aptos" w:hAnsi="Aptos"/>
          <w:sz w:val="20"/>
          <w:szCs w:val="20"/>
        </w:rPr>
        <w:t>du code du travail.</w:t>
      </w:r>
    </w:p>
    <w:p w14:paraId="72C9ADC8" w14:textId="77777777" w:rsidR="00BA1861" w:rsidRPr="00025780" w:rsidRDefault="00BA1861">
      <w:pPr>
        <w:widowControl/>
        <w:pBdr>
          <w:top w:val="nil"/>
          <w:left w:val="nil"/>
          <w:bottom w:val="nil"/>
          <w:right w:val="nil"/>
          <w:between w:val="nil"/>
        </w:pBdr>
        <w:ind w:left="745"/>
        <w:jc w:val="both"/>
        <w:rPr>
          <w:rFonts w:ascii="Aptos" w:eastAsia="Aptos" w:hAnsi="Aptos" w:cs="Aptos"/>
          <w:color w:val="000000"/>
          <w:sz w:val="20"/>
          <w:szCs w:val="20"/>
        </w:rPr>
      </w:pPr>
    </w:p>
    <w:p w14:paraId="6E0311CF" w14:textId="577132A9" w:rsidR="000C05D0" w:rsidRDefault="00A61083">
      <w:pPr>
        <w:jc w:val="both"/>
        <w:rPr>
          <w:rFonts w:ascii="Aptos" w:eastAsia="Aptos" w:hAnsi="Aptos" w:cs="Aptos"/>
          <w:sz w:val="20"/>
          <w:szCs w:val="20"/>
        </w:rPr>
      </w:pPr>
      <w:r w:rsidRPr="00025780">
        <w:rPr>
          <w:rFonts w:ascii="Aptos" w:eastAsia="Aptos" w:hAnsi="Aptos" w:cs="Aptos"/>
          <w:sz w:val="20"/>
          <w:szCs w:val="20"/>
        </w:rPr>
        <w:t>Et plus généralement, ces informations devront être communiquées dans les respects des articles L. 1221-35 et R. 1221-35 du Code du travail.</w:t>
      </w:r>
      <w:r>
        <w:rPr>
          <w:rFonts w:ascii="Aptos" w:eastAsia="Aptos" w:hAnsi="Aptos" w:cs="Aptos"/>
          <w:sz w:val="20"/>
          <w:szCs w:val="20"/>
        </w:rPr>
        <w:t xml:space="preserve"> </w:t>
      </w:r>
    </w:p>
    <w:p w14:paraId="72C9ADCA"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 </w:t>
      </w:r>
    </w:p>
    <w:p w14:paraId="72C9ADCB" w14:textId="77777777" w:rsidR="00BA1861" w:rsidRDefault="00A61083">
      <w:pPr>
        <w:pStyle w:val="Titre1"/>
      </w:pPr>
      <w:bookmarkStart w:id="8" w:name="_heading=h.flka2f82aor" w:colFirst="0" w:colLast="0"/>
      <w:bookmarkEnd w:id="8"/>
      <w:r>
        <w:t>Article 7 - Période d’essai</w:t>
      </w:r>
    </w:p>
    <w:p w14:paraId="72C9ADCC" w14:textId="77777777" w:rsidR="00BA1861" w:rsidRDefault="00BA1861"/>
    <w:p w14:paraId="72C9ADCD" w14:textId="77777777" w:rsidR="00BA1861" w:rsidRPr="00BE495F" w:rsidRDefault="00A61083">
      <w:pPr>
        <w:rPr>
          <w:sz w:val="20"/>
          <w:szCs w:val="20"/>
        </w:rPr>
      </w:pPr>
      <w:bookmarkStart w:id="9" w:name="_heading=h.1rhkcyvfhzji" w:colFirst="0" w:colLast="0"/>
      <w:bookmarkEnd w:id="9"/>
      <w:r w:rsidRPr="00BE495F">
        <w:rPr>
          <w:sz w:val="20"/>
          <w:szCs w:val="20"/>
        </w:rPr>
        <w:t>7.1. Contrat à durée indéterminée (CDI)</w:t>
      </w:r>
    </w:p>
    <w:p w14:paraId="72C9ADCE" w14:textId="77777777" w:rsidR="00BA1861" w:rsidRDefault="00BA1861">
      <w:pPr>
        <w:jc w:val="both"/>
        <w:rPr>
          <w:rFonts w:ascii="Aptos" w:eastAsia="Aptos" w:hAnsi="Aptos" w:cs="Aptos"/>
          <w:sz w:val="20"/>
          <w:szCs w:val="20"/>
        </w:rPr>
      </w:pPr>
    </w:p>
    <w:p w14:paraId="72C9ADCF"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La période d'essai permet à l'employeur d'évaluer les compétences du salarié dans son travail, notamment au regard de son expérience, et au salarié d'apprécier si les fonctions occupées lui conviennent. </w:t>
      </w:r>
    </w:p>
    <w:p w14:paraId="72C9ADD0" w14:textId="77777777" w:rsidR="00BA1861" w:rsidRDefault="00BA1861">
      <w:pPr>
        <w:jc w:val="both"/>
        <w:rPr>
          <w:rFonts w:ascii="Aptos" w:eastAsia="Aptos" w:hAnsi="Aptos" w:cs="Aptos"/>
          <w:sz w:val="20"/>
          <w:szCs w:val="20"/>
        </w:rPr>
      </w:pPr>
    </w:p>
    <w:p w14:paraId="72C9ADD1" w14:textId="77777777" w:rsidR="00BA1861" w:rsidRDefault="00A61083">
      <w:pPr>
        <w:jc w:val="both"/>
        <w:rPr>
          <w:rFonts w:ascii="Aptos" w:eastAsia="Aptos" w:hAnsi="Aptos" w:cs="Aptos"/>
          <w:sz w:val="20"/>
          <w:szCs w:val="20"/>
        </w:rPr>
      </w:pPr>
      <w:r>
        <w:rPr>
          <w:rFonts w:ascii="Aptos" w:eastAsia="Aptos" w:hAnsi="Aptos" w:cs="Aptos"/>
          <w:sz w:val="20"/>
          <w:szCs w:val="20"/>
        </w:rPr>
        <w:t>La période d'essai ne se présume pas. Elle doit être expressément stipulée dans la lettre d'engagement ou le contrat de travail dans les limites et conditions suivantes.</w:t>
      </w:r>
    </w:p>
    <w:p w14:paraId="72C9ADD2" w14:textId="77777777" w:rsidR="00BA1861" w:rsidRDefault="00BA1861">
      <w:pPr>
        <w:jc w:val="both"/>
        <w:rPr>
          <w:rFonts w:ascii="Aptos" w:eastAsia="Aptos" w:hAnsi="Aptos" w:cs="Aptos"/>
          <w:sz w:val="20"/>
          <w:szCs w:val="20"/>
        </w:rPr>
      </w:pPr>
    </w:p>
    <w:p w14:paraId="72C9ADD3"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La durée </w:t>
      </w:r>
      <w:r>
        <w:rPr>
          <w:rFonts w:ascii="Aptos" w:eastAsia="Aptos" w:hAnsi="Aptos" w:cs="Aptos"/>
          <w:color w:val="000000"/>
          <w:sz w:val="20"/>
          <w:szCs w:val="20"/>
        </w:rPr>
        <w:t xml:space="preserve">de la période d'essai du </w:t>
      </w:r>
      <w:r>
        <w:rPr>
          <w:rFonts w:ascii="Aptos" w:eastAsia="Aptos" w:hAnsi="Aptos" w:cs="Aptos"/>
          <w:sz w:val="20"/>
          <w:szCs w:val="20"/>
        </w:rPr>
        <w:t>contrat à durée indéterminée est fixée à :</w:t>
      </w:r>
    </w:p>
    <w:p w14:paraId="72C9ADD4" w14:textId="77777777" w:rsidR="00BA1861" w:rsidRDefault="00BA1861">
      <w:pPr>
        <w:jc w:val="both"/>
        <w:rPr>
          <w:rFonts w:ascii="Aptos" w:eastAsia="Aptos" w:hAnsi="Aptos" w:cs="Aptos"/>
          <w:sz w:val="20"/>
          <w:szCs w:val="20"/>
        </w:rPr>
      </w:pPr>
    </w:p>
    <w:p w14:paraId="72C9ADD5" w14:textId="77777777" w:rsidR="00BA1861" w:rsidRDefault="00A61083">
      <w:pPr>
        <w:widowControl/>
        <w:numPr>
          <w:ilvl w:val="0"/>
          <w:numId w:val="32"/>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 xml:space="preserve">deux mois </w:t>
      </w:r>
      <w:r w:rsidRPr="008F5CF3">
        <w:rPr>
          <w:rFonts w:ascii="Aptos" w:eastAsia="Aptos" w:hAnsi="Aptos" w:cs="Aptos"/>
          <w:color w:val="000000"/>
          <w:sz w:val="20"/>
          <w:szCs w:val="20"/>
        </w:rPr>
        <w:t>pour les personne</w:t>
      </w:r>
      <w:r w:rsidRPr="008F5CF3">
        <w:rPr>
          <w:rFonts w:ascii="Aptos" w:eastAsia="Aptos" w:hAnsi="Aptos" w:cs="Aptos"/>
          <w:sz w:val="20"/>
          <w:szCs w:val="20"/>
        </w:rPr>
        <w:t xml:space="preserve">ls </w:t>
      </w:r>
      <w:r w:rsidRPr="008F5CF3">
        <w:rPr>
          <w:rFonts w:ascii="Aptos" w:eastAsia="Aptos" w:hAnsi="Aptos" w:cs="Aptos"/>
          <w:color w:val="000000"/>
          <w:sz w:val="20"/>
          <w:szCs w:val="20"/>
        </w:rPr>
        <w:t>ouvriers</w:t>
      </w:r>
      <w:r>
        <w:rPr>
          <w:rFonts w:ascii="Aptos" w:eastAsia="Aptos" w:hAnsi="Aptos" w:cs="Aptos"/>
          <w:color w:val="000000"/>
          <w:sz w:val="20"/>
          <w:szCs w:val="20"/>
        </w:rPr>
        <w:t>/employés ;</w:t>
      </w:r>
    </w:p>
    <w:p w14:paraId="72C9ADD6" w14:textId="77777777" w:rsidR="00BA1861" w:rsidRDefault="00A61083">
      <w:pPr>
        <w:widowControl/>
        <w:numPr>
          <w:ilvl w:val="0"/>
          <w:numId w:val="32"/>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trois mois pour les techniciens/agents de maîtrise ;</w:t>
      </w:r>
    </w:p>
    <w:p w14:paraId="72C9ADD7" w14:textId="77777777" w:rsidR="00BA1861" w:rsidRDefault="00A61083">
      <w:pPr>
        <w:widowControl/>
        <w:numPr>
          <w:ilvl w:val="0"/>
          <w:numId w:val="32"/>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quatre mois pour les cadres.</w:t>
      </w:r>
    </w:p>
    <w:p w14:paraId="72C9ADD8" w14:textId="77777777" w:rsidR="00BA1861" w:rsidRDefault="00BA1861">
      <w:pPr>
        <w:jc w:val="both"/>
        <w:rPr>
          <w:rFonts w:ascii="Aptos" w:eastAsia="Aptos" w:hAnsi="Aptos" w:cs="Aptos"/>
          <w:sz w:val="20"/>
          <w:szCs w:val="20"/>
        </w:rPr>
      </w:pPr>
    </w:p>
    <w:p w14:paraId="72C9ADD9" w14:textId="77777777" w:rsidR="00BA1861" w:rsidRDefault="00A61083">
      <w:pPr>
        <w:jc w:val="both"/>
        <w:rPr>
          <w:rFonts w:ascii="Aptos" w:eastAsia="Aptos" w:hAnsi="Aptos" w:cs="Aptos"/>
          <w:sz w:val="20"/>
          <w:szCs w:val="20"/>
        </w:rPr>
      </w:pPr>
      <w:r>
        <w:rPr>
          <w:rFonts w:ascii="Aptos" w:eastAsia="Aptos" w:hAnsi="Aptos" w:cs="Aptos"/>
          <w:sz w:val="20"/>
          <w:szCs w:val="20"/>
        </w:rPr>
        <w:t>En application de l’article L1243-11 du Code du travail, si le CDI fait suite à un CDD pour le même emploi ou un emploi similaire :</w:t>
      </w:r>
    </w:p>
    <w:p w14:paraId="72C9ADDA" w14:textId="77777777" w:rsidR="00BA1861" w:rsidRDefault="00A61083">
      <w:pPr>
        <w:widowControl/>
        <w:numPr>
          <w:ilvl w:val="0"/>
          <w:numId w:val="41"/>
        </w:numPr>
        <w:pBdr>
          <w:top w:val="nil"/>
          <w:left w:val="nil"/>
          <w:bottom w:val="nil"/>
          <w:right w:val="nil"/>
          <w:between w:val="nil"/>
        </w:pBdr>
        <w:ind w:hanging="360"/>
        <w:jc w:val="both"/>
        <w:rPr>
          <w:rFonts w:ascii="Aptos" w:eastAsia="Aptos" w:hAnsi="Aptos" w:cs="Aptos"/>
          <w:color w:val="000000"/>
          <w:sz w:val="20"/>
          <w:szCs w:val="20"/>
        </w:rPr>
      </w:pPr>
      <w:r>
        <w:rPr>
          <w:rFonts w:ascii="Aptos" w:eastAsia="Aptos" w:hAnsi="Aptos" w:cs="Aptos"/>
          <w:color w:val="000000"/>
          <w:sz w:val="20"/>
          <w:szCs w:val="20"/>
        </w:rPr>
        <w:t>le salarié conserve l'ancienneté qu'il avait acquise au terme du contrat de travail à durée déterminée</w:t>
      </w:r>
    </w:p>
    <w:p w14:paraId="72C9ADDB" w14:textId="77777777" w:rsidR="00BA1861" w:rsidRDefault="00A61083">
      <w:pPr>
        <w:widowControl/>
        <w:numPr>
          <w:ilvl w:val="0"/>
          <w:numId w:val="41"/>
        </w:numPr>
        <w:pBdr>
          <w:top w:val="nil"/>
          <w:left w:val="nil"/>
          <w:bottom w:val="nil"/>
          <w:right w:val="nil"/>
          <w:between w:val="nil"/>
        </w:pBdr>
        <w:ind w:hanging="360"/>
        <w:jc w:val="both"/>
        <w:rPr>
          <w:rFonts w:ascii="Aptos" w:eastAsia="Aptos" w:hAnsi="Aptos" w:cs="Aptos"/>
          <w:color w:val="000000"/>
          <w:sz w:val="20"/>
          <w:szCs w:val="20"/>
        </w:rPr>
      </w:pPr>
      <w:r>
        <w:rPr>
          <w:rFonts w:ascii="Aptos" w:eastAsia="Aptos" w:hAnsi="Aptos" w:cs="Aptos"/>
          <w:color w:val="000000"/>
          <w:sz w:val="20"/>
          <w:szCs w:val="20"/>
        </w:rPr>
        <w:t>La durée du contrat de travail à durée déterminée est déduite de la période d'essai éventuellement prévue dans le nouveau contrat de travail.</w:t>
      </w:r>
    </w:p>
    <w:p w14:paraId="72C9ADDC" w14:textId="77777777" w:rsidR="00BA1861" w:rsidRDefault="00BA1861">
      <w:pPr>
        <w:jc w:val="both"/>
        <w:rPr>
          <w:rFonts w:ascii="Aptos" w:eastAsia="Aptos" w:hAnsi="Aptos" w:cs="Aptos"/>
          <w:sz w:val="20"/>
          <w:szCs w:val="20"/>
        </w:rPr>
      </w:pPr>
    </w:p>
    <w:p w14:paraId="72C9ADDD" w14:textId="77777777" w:rsidR="00BA1861" w:rsidRPr="00BE495F" w:rsidRDefault="00A61083">
      <w:pPr>
        <w:rPr>
          <w:sz w:val="20"/>
          <w:szCs w:val="20"/>
        </w:rPr>
      </w:pPr>
      <w:bookmarkStart w:id="10" w:name="_heading=h.15nze7yopv2s" w:colFirst="0" w:colLast="0"/>
      <w:bookmarkEnd w:id="10"/>
      <w:r w:rsidRPr="00BE495F">
        <w:rPr>
          <w:sz w:val="20"/>
          <w:szCs w:val="20"/>
        </w:rPr>
        <w:t>7.2. Contrat à durée déterminée (CDD)</w:t>
      </w:r>
    </w:p>
    <w:p w14:paraId="72C9ADDE" w14:textId="77777777" w:rsidR="00BA1861" w:rsidRDefault="00BA1861">
      <w:pPr>
        <w:tabs>
          <w:tab w:val="left" w:pos="8875"/>
        </w:tabs>
        <w:jc w:val="both"/>
        <w:rPr>
          <w:rFonts w:ascii="Aptos" w:eastAsia="Aptos" w:hAnsi="Aptos" w:cs="Aptos"/>
        </w:rPr>
      </w:pPr>
    </w:p>
    <w:p w14:paraId="72C9ADDF"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Les règles relatives à la période d’essai sont celles énoncées aux articles L.  1242-10 du Code du travail. </w:t>
      </w:r>
    </w:p>
    <w:p w14:paraId="72C9ADE0" w14:textId="77777777" w:rsidR="00BA1861" w:rsidRDefault="00BA1861">
      <w:pPr>
        <w:tabs>
          <w:tab w:val="left" w:pos="8875"/>
        </w:tabs>
        <w:jc w:val="both"/>
        <w:rPr>
          <w:rFonts w:ascii="Aptos" w:eastAsia="Aptos" w:hAnsi="Aptos" w:cs="Aptos"/>
        </w:rPr>
      </w:pPr>
    </w:p>
    <w:p w14:paraId="72C9ADE1" w14:textId="77777777" w:rsidR="00BA1861" w:rsidRPr="00BE495F" w:rsidRDefault="00A61083">
      <w:pPr>
        <w:tabs>
          <w:tab w:val="left" w:pos="8875"/>
        </w:tabs>
        <w:jc w:val="both"/>
        <w:rPr>
          <w:sz w:val="20"/>
          <w:szCs w:val="20"/>
        </w:rPr>
      </w:pPr>
      <w:bookmarkStart w:id="11" w:name="_heading=h.8eh0gp2je2ob" w:colFirst="0" w:colLast="0"/>
      <w:bookmarkEnd w:id="11"/>
      <w:r w:rsidRPr="00BE495F">
        <w:rPr>
          <w:sz w:val="20"/>
          <w:szCs w:val="20"/>
        </w:rPr>
        <w:t>7.3. Rupture de la période d’essai (CDI ou CDD)</w:t>
      </w:r>
    </w:p>
    <w:p w14:paraId="72C9ADE2" w14:textId="77777777" w:rsidR="00BA1861" w:rsidRDefault="00BA1861">
      <w:pPr>
        <w:tabs>
          <w:tab w:val="left" w:pos="8875"/>
        </w:tabs>
        <w:jc w:val="both"/>
        <w:rPr>
          <w:rFonts w:ascii="Aptos" w:eastAsia="Aptos" w:hAnsi="Aptos" w:cs="Aptos"/>
          <w:sz w:val="20"/>
          <w:szCs w:val="20"/>
        </w:rPr>
      </w:pPr>
    </w:p>
    <w:p w14:paraId="72C9ADE3" w14:textId="77777777" w:rsidR="00BA1861" w:rsidRDefault="00A61083">
      <w:pPr>
        <w:tabs>
          <w:tab w:val="left" w:pos="8875"/>
        </w:tabs>
        <w:jc w:val="both"/>
        <w:rPr>
          <w:rFonts w:ascii="Aptos" w:eastAsia="Aptos" w:hAnsi="Aptos" w:cs="Aptos"/>
          <w:sz w:val="20"/>
          <w:szCs w:val="20"/>
        </w:rPr>
      </w:pPr>
      <w:r>
        <w:rPr>
          <w:rFonts w:ascii="Aptos" w:eastAsia="Aptos" w:hAnsi="Aptos" w:cs="Aptos"/>
          <w:sz w:val="20"/>
          <w:szCs w:val="20"/>
        </w:rPr>
        <w:t>Pendant la période d’essai, chaque partie peut résilier le contrat de travail moyennant le respect d’un délai de prévenance, dont la durée est fixée par les articles L1221-25 (résiliation à l’initiative de l’employeur) et L1221-26 du code du travail (résiliation à l’initiative du salarié).</w:t>
      </w:r>
    </w:p>
    <w:p w14:paraId="72C9ADE4" w14:textId="77777777" w:rsidR="00BA1861" w:rsidRDefault="00BA1861">
      <w:pPr>
        <w:jc w:val="both"/>
        <w:rPr>
          <w:rFonts w:ascii="Aptos" w:eastAsia="Aptos" w:hAnsi="Aptos" w:cs="Aptos"/>
          <w:sz w:val="20"/>
          <w:szCs w:val="20"/>
        </w:rPr>
      </w:pPr>
    </w:p>
    <w:tbl>
      <w:tblPr>
        <w:tblStyle w:val="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14"/>
        <w:gridCol w:w="3024"/>
        <w:gridCol w:w="3024"/>
      </w:tblGrid>
      <w:tr w:rsidR="00BA1861" w14:paraId="72C9ADE9" w14:textId="77777777">
        <w:tc>
          <w:tcPr>
            <w:tcW w:w="3014" w:type="dxa"/>
          </w:tcPr>
          <w:p w14:paraId="72C9ADE5" w14:textId="77777777" w:rsidR="00BA1861" w:rsidRDefault="00A61083">
            <w:pPr>
              <w:ind w:left="284" w:hanging="284"/>
              <w:jc w:val="both"/>
              <w:rPr>
                <w:rFonts w:ascii="Aptos" w:eastAsia="Aptos" w:hAnsi="Aptos" w:cs="Aptos"/>
                <w:b/>
                <w:bCs/>
                <w:sz w:val="20"/>
                <w:szCs w:val="20"/>
              </w:rPr>
            </w:pPr>
            <w:r>
              <w:rPr>
                <w:rFonts w:ascii="Aptos" w:eastAsia="Aptos" w:hAnsi="Aptos" w:cs="Aptos"/>
                <w:b/>
                <w:bCs/>
                <w:sz w:val="20"/>
                <w:szCs w:val="20"/>
              </w:rPr>
              <w:t>Présence du salarié dans l’entreprise</w:t>
            </w:r>
          </w:p>
        </w:tc>
        <w:tc>
          <w:tcPr>
            <w:tcW w:w="3024" w:type="dxa"/>
          </w:tcPr>
          <w:p w14:paraId="72C9ADE6" w14:textId="77777777" w:rsidR="00BA1861" w:rsidRDefault="00A61083">
            <w:pPr>
              <w:ind w:left="284" w:hanging="284"/>
              <w:jc w:val="both"/>
              <w:rPr>
                <w:rFonts w:ascii="Aptos" w:eastAsia="Aptos" w:hAnsi="Aptos" w:cs="Aptos"/>
                <w:b/>
                <w:bCs/>
                <w:sz w:val="20"/>
                <w:szCs w:val="20"/>
              </w:rPr>
            </w:pPr>
            <w:r>
              <w:rPr>
                <w:rFonts w:ascii="Aptos" w:eastAsia="Aptos" w:hAnsi="Aptos" w:cs="Aptos"/>
                <w:b/>
                <w:bCs/>
                <w:sz w:val="20"/>
                <w:szCs w:val="20"/>
              </w:rPr>
              <w:t>DELAI DE PREVENANCE si rupture par l’employeur (Art L1221-25)</w:t>
            </w:r>
          </w:p>
        </w:tc>
        <w:tc>
          <w:tcPr>
            <w:tcW w:w="3024" w:type="dxa"/>
          </w:tcPr>
          <w:p w14:paraId="72C9ADE7" w14:textId="77777777" w:rsidR="00BA1861" w:rsidRDefault="00A61083">
            <w:pPr>
              <w:ind w:left="284" w:hanging="284"/>
              <w:jc w:val="both"/>
              <w:rPr>
                <w:rFonts w:ascii="Aptos" w:eastAsia="Aptos" w:hAnsi="Aptos" w:cs="Aptos"/>
                <w:b/>
                <w:bCs/>
                <w:sz w:val="20"/>
                <w:szCs w:val="20"/>
              </w:rPr>
            </w:pPr>
            <w:r>
              <w:rPr>
                <w:rFonts w:ascii="Aptos" w:eastAsia="Aptos" w:hAnsi="Aptos" w:cs="Aptos"/>
                <w:b/>
                <w:bCs/>
                <w:sz w:val="20"/>
                <w:szCs w:val="20"/>
              </w:rPr>
              <w:t>DÉLAI DE PRÉVENANCE si rupture par le salarié</w:t>
            </w:r>
          </w:p>
          <w:p w14:paraId="72C9ADE8" w14:textId="77777777" w:rsidR="00BA1861" w:rsidRDefault="00A61083">
            <w:pPr>
              <w:ind w:left="284" w:hanging="284"/>
              <w:jc w:val="both"/>
              <w:rPr>
                <w:rFonts w:ascii="Aptos" w:eastAsia="Aptos" w:hAnsi="Aptos" w:cs="Aptos"/>
                <w:b/>
                <w:bCs/>
                <w:sz w:val="20"/>
                <w:szCs w:val="20"/>
              </w:rPr>
            </w:pPr>
            <w:r>
              <w:rPr>
                <w:rFonts w:ascii="Aptos" w:eastAsia="Aptos" w:hAnsi="Aptos" w:cs="Aptos"/>
                <w:b/>
                <w:bCs/>
                <w:sz w:val="20"/>
                <w:szCs w:val="20"/>
              </w:rPr>
              <w:t>(Art L1221-26)</w:t>
            </w:r>
          </w:p>
        </w:tc>
      </w:tr>
      <w:tr w:rsidR="00BA1861" w14:paraId="72C9ADED" w14:textId="77777777">
        <w:tc>
          <w:tcPr>
            <w:tcW w:w="3014" w:type="dxa"/>
          </w:tcPr>
          <w:p w14:paraId="72C9ADEA"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7 jours maximum</w:t>
            </w:r>
          </w:p>
        </w:tc>
        <w:tc>
          <w:tcPr>
            <w:tcW w:w="3024" w:type="dxa"/>
          </w:tcPr>
          <w:p w14:paraId="72C9ADEB"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24 heures</w:t>
            </w:r>
          </w:p>
        </w:tc>
        <w:tc>
          <w:tcPr>
            <w:tcW w:w="3024" w:type="dxa"/>
          </w:tcPr>
          <w:p w14:paraId="72C9ADEC"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24 heures</w:t>
            </w:r>
          </w:p>
        </w:tc>
      </w:tr>
      <w:tr w:rsidR="00BA1861" w14:paraId="72C9ADF1" w14:textId="77777777">
        <w:tc>
          <w:tcPr>
            <w:tcW w:w="3014" w:type="dxa"/>
          </w:tcPr>
          <w:p w14:paraId="72C9ADEE"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Entre 8 jours et 1 mois</w:t>
            </w:r>
          </w:p>
        </w:tc>
        <w:tc>
          <w:tcPr>
            <w:tcW w:w="3024" w:type="dxa"/>
          </w:tcPr>
          <w:p w14:paraId="72C9ADEF"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48 heures</w:t>
            </w:r>
          </w:p>
        </w:tc>
        <w:tc>
          <w:tcPr>
            <w:tcW w:w="3024" w:type="dxa"/>
          </w:tcPr>
          <w:p w14:paraId="72C9ADF0"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48 heures</w:t>
            </w:r>
          </w:p>
        </w:tc>
      </w:tr>
      <w:tr w:rsidR="00BA1861" w14:paraId="72C9ADF5" w14:textId="77777777">
        <w:tc>
          <w:tcPr>
            <w:tcW w:w="3014" w:type="dxa"/>
          </w:tcPr>
          <w:p w14:paraId="72C9ADF2"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Après 1 mois</w:t>
            </w:r>
          </w:p>
        </w:tc>
        <w:tc>
          <w:tcPr>
            <w:tcW w:w="3024" w:type="dxa"/>
          </w:tcPr>
          <w:p w14:paraId="72C9ADF3"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2 semaines</w:t>
            </w:r>
          </w:p>
        </w:tc>
        <w:tc>
          <w:tcPr>
            <w:tcW w:w="3024" w:type="dxa"/>
          </w:tcPr>
          <w:p w14:paraId="72C9ADF4"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48 heures</w:t>
            </w:r>
          </w:p>
        </w:tc>
      </w:tr>
      <w:tr w:rsidR="00BA1861" w14:paraId="72C9ADF9" w14:textId="77777777">
        <w:tc>
          <w:tcPr>
            <w:tcW w:w="3014" w:type="dxa"/>
          </w:tcPr>
          <w:p w14:paraId="72C9ADF6"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Après 3 mois</w:t>
            </w:r>
          </w:p>
        </w:tc>
        <w:tc>
          <w:tcPr>
            <w:tcW w:w="3024" w:type="dxa"/>
          </w:tcPr>
          <w:p w14:paraId="72C9ADF7"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1 mois</w:t>
            </w:r>
          </w:p>
        </w:tc>
        <w:tc>
          <w:tcPr>
            <w:tcW w:w="3024" w:type="dxa"/>
          </w:tcPr>
          <w:p w14:paraId="72C9ADF8" w14:textId="77777777" w:rsidR="00BA1861" w:rsidRDefault="00A61083">
            <w:pPr>
              <w:ind w:left="284" w:hanging="284"/>
              <w:jc w:val="both"/>
              <w:rPr>
                <w:rFonts w:ascii="Aptos" w:eastAsia="Aptos" w:hAnsi="Aptos" w:cs="Aptos"/>
                <w:sz w:val="20"/>
                <w:szCs w:val="20"/>
              </w:rPr>
            </w:pPr>
            <w:r>
              <w:rPr>
                <w:rFonts w:ascii="Aptos" w:eastAsia="Aptos" w:hAnsi="Aptos" w:cs="Aptos"/>
                <w:sz w:val="20"/>
                <w:szCs w:val="20"/>
              </w:rPr>
              <w:t>48 heures</w:t>
            </w:r>
          </w:p>
        </w:tc>
      </w:tr>
    </w:tbl>
    <w:p w14:paraId="72C9ADFA" w14:textId="77777777" w:rsidR="00BA1861" w:rsidRDefault="00BA1861">
      <w:pPr>
        <w:ind w:right="2"/>
        <w:jc w:val="both"/>
        <w:rPr>
          <w:rFonts w:ascii="Aptos" w:eastAsia="Aptos" w:hAnsi="Aptos" w:cs="Aptos"/>
          <w:color w:val="000000"/>
          <w:sz w:val="20"/>
          <w:szCs w:val="20"/>
        </w:rPr>
      </w:pPr>
    </w:p>
    <w:p w14:paraId="72C9ADFC" w14:textId="22FDB59A" w:rsidR="00BA1861" w:rsidRPr="00DE4BAE" w:rsidRDefault="00A61083" w:rsidP="00DE4BAE">
      <w:pPr>
        <w:pStyle w:val="Titre1"/>
        <w:ind w:right="2"/>
      </w:pPr>
      <w:bookmarkStart w:id="12" w:name="_heading=h.khxiryxwf85y" w:colFirst="0" w:colLast="0"/>
      <w:bookmarkEnd w:id="12"/>
      <w:r>
        <w:t>Article 8 – Classification des emplois</w:t>
      </w:r>
    </w:p>
    <w:p w14:paraId="4486943D" w14:textId="77777777" w:rsidR="00A81547" w:rsidRDefault="00A81547">
      <w:pPr>
        <w:ind w:right="2"/>
        <w:jc w:val="both"/>
        <w:rPr>
          <w:sz w:val="20"/>
          <w:szCs w:val="20"/>
        </w:rPr>
      </w:pPr>
      <w:bookmarkStart w:id="13" w:name="_heading=h.z1fy8f487em" w:colFirst="0" w:colLast="0"/>
      <w:bookmarkEnd w:id="13"/>
    </w:p>
    <w:p w14:paraId="72C9ADFD" w14:textId="28B861A4" w:rsidR="00BA1861" w:rsidRPr="00A81547" w:rsidRDefault="00A61083">
      <w:pPr>
        <w:ind w:right="2"/>
        <w:jc w:val="both"/>
        <w:rPr>
          <w:sz w:val="20"/>
          <w:szCs w:val="20"/>
        </w:rPr>
      </w:pPr>
      <w:r w:rsidRPr="00A81547">
        <w:rPr>
          <w:sz w:val="20"/>
          <w:szCs w:val="20"/>
        </w:rPr>
        <w:lastRenderedPageBreak/>
        <w:t>8.1. Principe de Classification</w:t>
      </w:r>
    </w:p>
    <w:p w14:paraId="72C9ADFE" w14:textId="77777777" w:rsidR="00BA1861" w:rsidRDefault="00BA1861">
      <w:pPr>
        <w:ind w:right="2"/>
        <w:jc w:val="both"/>
        <w:rPr>
          <w:rFonts w:ascii="Aptos" w:eastAsia="Aptos" w:hAnsi="Aptos" w:cs="Aptos"/>
          <w:color w:val="000000"/>
          <w:sz w:val="20"/>
          <w:szCs w:val="20"/>
        </w:rPr>
      </w:pPr>
    </w:p>
    <w:p w14:paraId="72C9ADFF"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La classification est une démarche de classement des emplois, les uns par rapport aux autres. </w:t>
      </w:r>
    </w:p>
    <w:p w14:paraId="72C9AE00"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Elle doit permettre de :</w:t>
      </w:r>
    </w:p>
    <w:p w14:paraId="72C9AE01" w14:textId="77777777" w:rsidR="00BA1861" w:rsidRDefault="00A61083">
      <w:pPr>
        <w:widowControl/>
        <w:numPr>
          <w:ilvl w:val="0"/>
          <w:numId w:val="36"/>
        </w:numPr>
        <w:pBdr>
          <w:top w:val="nil"/>
          <w:left w:val="nil"/>
          <w:bottom w:val="nil"/>
          <w:right w:val="nil"/>
          <w:between w:val="nil"/>
        </w:pBdr>
        <w:ind w:right="2"/>
        <w:jc w:val="both"/>
        <w:rPr>
          <w:rFonts w:ascii="Aptos" w:eastAsia="Aptos" w:hAnsi="Aptos" w:cs="Aptos"/>
          <w:color w:val="000000"/>
          <w:sz w:val="20"/>
          <w:szCs w:val="20"/>
        </w:rPr>
      </w:pPr>
      <w:r>
        <w:rPr>
          <w:rFonts w:ascii="Aptos" w:eastAsia="Aptos" w:hAnsi="Aptos" w:cs="Aptos"/>
          <w:color w:val="000000"/>
          <w:sz w:val="20"/>
          <w:szCs w:val="20"/>
        </w:rPr>
        <w:t>positionner les emplois de manière objective, homogène et harmonisé</w:t>
      </w:r>
      <w:r>
        <w:rPr>
          <w:rFonts w:ascii="Aptos" w:eastAsia="Aptos" w:hAnsi="Aptos" w:cs="Aptos"/>
          <w:sz w:val="20"/>
          <w:szCs w:val="20"/>
        </w:rPr>
        <w:t>e</w:t>
      </w:r>
      <w:r>
        <w:rPr>
          <w:rFonts w:ascii="Aptos" w:eastAsia="Aptos" w:hAnsi="Aptos" w:cs="Aptos"/>
          <w:color w:val="000000"/>
          <w:sz w:val="20"/>
          <w:szCs w:val="20"/>
        </w:rPr>
        <w:t xml:space="preserve"> ;</w:t>
      </w:r>
    </w:p>
    <w:p w14:paraId="72C9AE02" w14:textId="77777777" w:rsidR="00BA1861" w:rsidRDefault="00A61083">
      <w:pPr>
        <w:widowControl/>
        <w:numPr>
          <w:ilvl w:val="0"/>
          <w:numId w:val="36"/>
        </w:numPr>
        <w:pBdr>
          <w:top w:val="nil"/>
          <w:left w:val="nil"/>
          <w:bottom w:val="nil"/>
          <w:right w:val="nil"/>
          <w:between w:val="nil"/>
        </w:pBdr>
        <w:ind w:right="2"/>
        <w:jc w:val="both"/>
        <w:rPr>
          <w:rFonts w:ascii="Aptos" w:eastAsia="Aptos" w:hAnsi="Aptos" w:cs="Aptos"/>
          <w:color w:val="000000"/>
          <w:sz w:val="20"/>
          <w:szCs w:val="20"/>
        </w:rPr>
      </w:pPr>
      <w:r>
        <w:rPr>
          <w:rFonts w:ascii="Aptos" w:eastAsia="Aptos" w:hAnsi="Aptos" w:cs="Aptos"/>
          <w:color w:val="000000"/>
          <w:sz w:val="20"/>
          <w:szCs w:val="20"/>
        </w:rPr>
        <w:t>une meilleure reconnaissance des métiers</w:t>
      </w:r>
    </w:p>
    <w:p w14:paraId="72C9AE03" w14:textId="77777777" w:rsidR="00BA1861" w:rsidRDefault="00A61083">
      <w:pPr>
        <w:widowControl/>
        <w:numPr>
          <w:ilvl w:val="0"/>
          <w:numId w:val="36"/>
        </w:numPr>
        <w:pBdr>
          <w:top w:val="nil"/>
          <w:left w:val="nil"/>
          <w:bottom w:val="nil"/>
          <w:right w:val="nil"/>
          <w:between w:val="nil"/>
        </w:pBdr>
        <w:ind w:right="2"/>
        <w:jc w:val="both"/>
        <w:rPr>
          <w:rFonts w:ascii="Aptos" w:eastAsia="Aptos" w:hAnsi="Aptos" w:cs="Aptos"/>
          <w:color w:val="000000"/>
          <w:sz w:val="20"/>
          <w:szCs w:val="20"/>
        </w:rPr>
      </w:pPr>
      <w:r>
        <w:rPr>
          <w:rFonts w:ascii="Aptos" w:eastAsia="Aptos" w:hAnsi="Aptos" w:cs="Aptos"/>
          <w:color w:val="000000"/>
          <w:sz w:val="20"/>
          <w:szCs w:val="20"/>
        </w:rPr>
        <w:t>une meilleure reconnaissance de la polyvalence (métier hybride)</w:t>
      </w:r>
    </w:p>
    <w:p w14:paraId="72C9AE04" w14:textId="6079EA97" w:rsidR="00BA1861" w:rsidRDefault="00A61083">
      <w:pPr>
        <w:widowControl/>
        <w:numPr>
          <w:ilvl w:val="0"/>
          <w:numId w:val="36"/>
        </w:numPr>
        <w:pBdr>
          <w:top w:val="nil"/>
          <w:left w:val="nil"/>
          <w:bottom w:val="nil"/>
          <w:right w:val="nil"/>
          <w:between w:val="nil"/>
        </w:pBdr>
        <w:ind w:right="2"/>
        <w:jc w:val="both"/>
        <w:rPr>
          <w:rFonts w:ascii="Aptos" w:eastAsia="Aptos" w:hAnsi="Aptos" w:cs="Aptos"/>
          <w:color w:val="000000"/>
          <w:sz w:val="20"/>
          <w:szCs w:val="20"/>
        </w:rPr>
      </w:pPr>
      <w:r>
        <w:rPr>
          <w:rFonts w:ascii="Aptos" w:eastAsia="Aptos" w:hAnsi="Aptos" w:cs="Aptos"/>
          <w:color w:val="000000"/>
          <w:sz w:val="20"/>
          <w:szCs w:val="20"/>
        </w:rPr>
        <w:t xml:space="preserve">déterminer un positionnement dans la grille de classification des emplois par l’attribution d’un niveau et, pour </w:t>
      </w:r>
      <w:r w:rsidRPr="008F5CF3">
        <w:rPr>
          <w:rFonts w:ascii="Aptos" w:eastAsia="Aptos" w:hAnsi="Aptos" w:cs="Aptos"/>
          <w:color w:val="000000"/>
          <w:sz w:val="20"/>
          <w:szCs w:val="20"/>
        </w:rPr>
        <w:t xml:space="preserve">certains </w:t>
      </w:r>
      <w:r w:rsidR="00715A1A" w:rsidRPr="008F5CF3">
        <w:rPr>
          <w:rFonts w:ascii="Aptos" w:eastAsia="Aptos" w:hAnsi="Aptos" w:cs="Aptos"/>
          <w:color w:val="000000"/>
          <w:sz w:val="20"/>
          <w:szCs w:val="20"/>
        </w:rPr>
        <w:t>postes</w:t>
      </w:r>
      <w:r w:rsidR="007B2539" w:rsidRPr="008F5CF3">
        <w:rPr>
          <w:rFonts w:ascii="Aptos" w:eastAsia="Aptos" w:hAnsi="Aptos" w:cs="Aptos"/>
          <w:color w:val="000000"/>
          <w:sz w:val="20"/>
          <w:szCs w:val="20"/>
        </w:rPr>
        <w:t xml:space="preserve"> </w:t>
      </w:r>
      <w:r w:rsidRPr="008F5CF3">
        <w:rPr>
          <w:rFonts w:ascii="Aptos" w:eastAsia="Aptos" w:hAnsi="Aptos" w:cs="Aptos"/>
          <w:color w:val="000000"/>
          <w:sz w:val="20"/>
          <w:szCs w:val="20"/>
        </w:rPr>
        <w:t>d’un</w:t>
      </w:r>
      <w:r>
        <w:rPr>
          <w:rFonts w:ascii="Aptos" w:eastAsia="Aptos" w:hAnsi="Aptos" w:cs="Aptos"/>
          <w:color w:val="000000"/>
          <w:sz w:val="20"/>
          <w:szCs w:val="20"/>
        </w:rPr>
        <w:t xml:space="preserve"> échelon, pour un emploi déterminé ;</w:t>
      </w:r>
    </w:p>
    <w:p w14:paraId="72C9AE05" w14:textId="77777777" w:rsidR="00BA1861" w:rsidRDefault="00A61083">
      <w:pPr>
        <w:widowControl/>
        <w:numPr>
          <w:ilvl w:val="0"/>
          <w:numId w:val="36"/>
        </w:numPr>
        <w:pBdr>
          <w:top w:val="nil"/>
          <w:left w:val="nil"/>
          <w:bottom w:val="nil"/>
          <w:right w:val="nil"/>
          <w:between w:val="nil"/>
        </w:pBdr>
        <w:ind w:right="2"/>
        <w:jc w:val="both"/>
        <w:rPr>
          <w:rFonts w:ascii="Aptos" w:eastAsia="Aptos" w:hAnsi="Aptos" w:cs="Aptos"/>
          <w:color w:val="000000"/>
          <w:sz w:val="20"/>
          <w:szCs w:val="20"/>
        </w:rPr>
      </w:pPr>
      <w:r>
        <w:rPr>
          <w:rFonts w:ascii="Aptos" w:eastAsia="Aptos" w:hAnsi="Aptos" w:cs="Aptos"/>
          <w:color w:val="000000"/>
          <w:sz w:val="20"/>
          <w:szCs w:val="20"/>
        </w:rPr>
        <w:t>déterminer un salaire en fonction du niveau et d’échelon retenu pour l’emploi déterminé ;</w:t>
      </w:r>
    </w:p>
    <w:p w14:paraId="72C9AE06" w14:textId="77777777" w:rsidR="00BA1861" w:rsidRDefault="00A61083">
      <w:pPr>
        <w:widowControl/>
        <w:numPr>
          <w:ilvl w:val="0"/>
          <w:numId w:val="36"/>
        </w:numPr>
        <w:pBdr>
          <w:top w:val="nil"/>
          <w:left w:val="nil"/>
          <w:bottom w:val="nil"/>
          <w:right w:val="nil"/>
          <w:between w:val="nil"/>
        </w:pBdr>
        <w:ind w:right="2"/>
        <w:jc w:val="both"/>
        <w:rPr>
          <w:rFonts w:ascii="Aptos" w:eastAsia="Aptos" w:hAnsi="Aptos" w:cs="Aptos"/>
          <w:color w:val="000000"/>
          <w:sz w:val="20"/>
          <w:szCs w:val="20"/>
        </w:rPr>
      </w:pPr>
      <w:r>
        <w:rPr>
          <w:rFonts w:ascii="Aptos" w:eastAsia="Aptos" w:hAnsi="Aptos" w:cs="Aptos"/>
          <w:color w:val="000000"/>
          <w:sz w:val="20"/>
          <w:szCs w:val="20"/>
        </w:rPr>
        <w:t xml:space="preserve">d’évoluer, dans un même métier, en compétence et en salaire (échelon </w:t>
      </w:r>
      <w:r>
        <w:rPr>
          <w:rFonts w:ascii="Aptos" w:eastAsia="Aptos" w:hAnsi="Aptos" w:cs="Aptos"/>
          <w:sz w:val="20"/>
          <w:szCs w:val="20"/>
        </w:rPr>
        <w:t>et métier</w:t>
      </w:r>
      <w:r>
        <w:rPr>
          <w:rFonts w:ascii="Aptos" w:eastAsia="Aptos" w:hAnsi="Aptos" w:cs="Aptos"/>
          <w:color w:val="000000"/>
          <w:sz w:val="20"/>
          <w:szCs w:val="20"/>
        </w:rPr>
        <w:t xml:space="preserve"> hybride)</w:t>
      </w:r>
    </w:p>
    <w:p w14:paraId="72C9AE07" w14:textId="77777777" w:rsidR="00BA1861" w:rsidRDefault="00A61083">
      <w:pPr>
        <w:widowControl/>
        <w:numPr>
          <w:ilvl w:val="0"/>
          <w:numId w:val="36"/>
        </w:numPr>
        <w:pBdr>
          <w:top w:val="nil"/>
          <w:left w:val="nil"/>
          <w:bottom w:val="nil"/>
          <w:right w:val="nil"/>
          <w:between w:val="nil"/>
        </w:pBdr>
        <w:ind w:right="2"/>
        <w:jc w:val="both"/>
        <w:rPr>
          <w:rFonts w:ascii="Aptos" w:eastAsia="Aptos" w:hAnsi="Aptos" w:cs="Aptos"/>
          <w:color w:val="000000"/>
          <w:sz w:val="20"/>
          <w:szCs w:val="20"/>
        </w:rPr>
      </w:pPr>
      <w:r>
        <w:rPr>
          <w:rFonts w:ascii="Aptos" w:eastAsia="Aptos" w:hAnsi="Aptos" w:cs="Aptos"/>
          <w:color w:val="000000"/>
          <w:sz w:val="20"/>
          <w:szCs w:val="20"/>
        </w:rPr>
        <w:t>garantir l’équilibre de la grille de classification des emplois et des grilles de rémunérations correspondantes;</w:t>
      </w:r>
    </w:p>
    <w:p w14:paraId="72C9AE08" w14:textId="77777777" w:rsidR="00BA1861" w:rsidRDefault="00BA1861">
      <w:pPr>
        <w:ind w:right="2"/>
        <w:jc w:val="both"/>
        <w:rPr>
          <w:rFonts w:ascii="Aptos" w:eastAsia="Aptos" w:hAnsi="Aptos" w:cs="Aptos"/>
          <w:color w:val="000000"/>
          <w:sz w:val="20"/>
          <w:szCs w:val="20"/>
        </w:rPr>
      </w:pPr>
    </w:p>
    <w:p w14:paraId="72C9AE09"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Au titre du présent accord, et afin de déterminer la Classification des emplois au sein de l’UES </w:t>
      </w:r>
      <w:r>
        <w:rPr>
          <w:rFonts w:ascii="Aptos" w:eastAsia="Aptos" w:hAnsi="Aptos" w:cs="Aptos"/>
          <w:sz w:val="20"/>
          <w:szCs w:val="20"/>
        </w:rPr>
        <w:t>RÉSEAU</w:t>
      </w:r>
      <w:r>
        <w:rPr>
          <w:rFonts w:ascii="Aptos" w:eastAsia="Aptos" w:hAnsi="Aptos" w:cs="Aptos"/>
          <w:color w:val="000000"/>
          <w:sz w:val="20"/>
          <w:szCs w:val="20"/>
        </w:rPr>
        <w:t xml:space="preserve"> CUMA OUEST, les Parties ont pris en compte différents critères :</w:t>
      </w:r>
    </w:p>
    <w:p w14:paraId="72C9AE0A" w14:textId="77777777" w:rsidR="00BA1861" w:rsidRDefault="00BA1861">
      <w:pPr>
        <w:ind w:right="2"/>
        <w:jc w:val="both"/>
        <w:rPr>
          <w:rFonts w:ascii="Aptos" w:eastAsia="Aptos" w:hAnsi="Aptos" w:cs="Aptos"/>
          <w:color w:val="000000"/>
          <w:sz w:val="20"/>
          <w:szCs w:val="20"/>
        </w:rPr>
      </w:pPr>
    </w:p>
    <w:p w14:paraId="72C9AE0B" w14:textId="77777777" w:rsidR="00BA1861" w:rsidRDefault="00A61083">
      <w:pPr>
        <w:widowControl/>
        <w:numPr>
          <w:ilvl w:val="0"/>
          <w:numId w:val="34"/>
        </w:numPr>
        <w:pBdr>
          <w:top w:val="nil"/>
          <w:left w:val="nil"/>
          <w:bottom w:val="nil"/>
          <w:right w:val="nil"/>
          <w:between w:val="nil"/>
        </w:pBdr>
        <w:ind w:right="2"/>
        <w:jc w:val="both"/>
        <w:rPr>
          <w:rFonts w:ascii="Aptos" w:eastAsia="Aptos" w:hAnsi="Aptos" w:cs="Aptos"/>
          <w:color w:val="000000"/>
          <w:sz w:val="20"/>
          <w:szCs w:val="20"/>
          <w:highlight w:val="white"/>
        </w:rPr>
      </w:pPr>
      <w:r>
        <w:rPr>
          <w:rFonts w:ascii="Aptos" w:eastAsia="Aptos" w:hAnsi="Aptos" w:cs="Aptos"/>
          <w:color w:val="000000"/>
          <w:sz w:val="20"/>
          <w:szCs w:val="20"/>
          <w:highlight w:val="white"/>
        </w:rPr>
        <w:t xml:space="preserve">Description des missions et tâches, </w:t>
      </w:r>
    </w:p>
    <w:p w14:paraId="72C9AE0C" w14:textId="77777777" w:rsidR="00BA1861" w:rsidRDefault="00A61083">
      <w:pPr>
        <w:widowControl/>
        <w:numPr>
          <w:ilvl w:val="0"/>
          <w:numId w:val="34"/>
        </w:numPr>
        <w:pBdr>
          <w:top w:val="nil"/>
          <w:left w:val="nil"/>
          <w:bottom w:val="nil"/>
          <w:right w:val="nil"/>
          <w:between w:val="nil"/>
        </w:pBdr>
        <w:ind w:right="2"/>
        <w:jc w:val="both"/>
        <w:rPr>
          <w:rFonts w:ascii="Aptos" w:eastAsia="Aptos" w:hAnsi="Aptos" w:cs="Aptos"/>
          <w:color w:val="000000"/>
          <w:sz w:val="20"/>
          <w:szCs w:val="20"/>
          <w:highlight w:val="white"/>
        </w:rPr>
      </w:pPr>
      <w:r>
        <w:rPr>
          <w:rFonts w:ascii="Aptos" w:eastAsia="Aptos" w:hAnsi="Aptos" w:cs="Aptos"/>
          <w:color w:val="000000"/>
          <w:sz w:val="20"/>
          <w:szCs w:val="20"/>
          <w:highlight w:val="white"/>
        </w:rPr>
        <w:t>Compétences professionnelles attendues</w:t>
      </w:r>
    </w:p>
    <w:p w14:paraId="72C9AE0D" w14:textId="77777777" w:rsidR="00BA1861" w:rsidRDefault="00A61083">
      <w:pPr>
        <w:widowControl/>
        <w:numPr>
          <w:ilvl w:val="0"/>
          <w:numId w:val="34"/>
        </w:numPr>
        <w:pBdr>
          <w:top w:val="nil"/>
          <w:left w:val="nil"/>
          <w:bottom w:val="nil"/>
          <w:right w:val="nil"/>
          <w:between w:val="nil"/>
        </w:pBdr>
        <w:ind w:right="2"/>
        <w:jc w:val="both"/>
        <w:rPr>
          <w:rFonts w:ascii="Aptos" w:eastAsia="Aptos" w:hAnsi="Aptos" w:cs="Aptos"/>
          <w:color w:val="000000"/>
          <w:sz w:val="20"/>
          <w:szCs w:val="20"/>
          <w:highlight w:val="white"/>
        </w:rPr>
      </w:pPr>
      <w:r>
        <w:rPr>
          <w:rFonts w:ascii="Aptos" w:eastAsia="Aptos" w:hAnsi="Aptos" w:cs="Aptos"/>
          <w:color w:val="000000"/>
          <w:sz w:val="20"/>
          <w:szCs w:val="20"/>
          <w:highlight w:val="white"/>
        </w:rPr>
        <w:t>Maîtrise de la fonction</w:t>
      </w:r>
    </w:p>
    <w:p w14:paraId="72C9AE0E" w14:textId="77777777" w:rsidR="00BA1861" w:rsidRDefault="00A61083">
      <w:pPr>
        <w:widowControl/>
        <w:numPr>
          <w:ilvl w:val="0"/>
          <w:numId w:val="34"/>
        </w:numPr>
        <w:pBdr>
          <w:top w:val="nil"/>
          <w:left w:val="nil"/>
          <w:bottom w:val="nil"/>
          <w:right w:val="nil"/>
          <w:between w:val="nil"/>
        </w:pBdr>
        <w:ind w:right="2"/>
        <w:jc w:val="both"/>
        <w:rPr>
          <w:rFonts w:ascii="Aptos" w:eastAsia="Aptos" w:hAnsi="Aptos" w:cs="Aptos"/>
          <w:color w:val="000000"/>
          <w:sz w:val="20"/>
          <w:szCs w:val="20"/>
          <w:highlight w:val="white"/>
        </w:rPr>
      </w:pPr>
      <w:r>
        <w:rPr>
          <w:rFonts w:ascii="Aptos" w:eastAsia="Aptos" w:hAnsi="Aptos" w:cs="Aptos"/>
          <w:color w:val="000000"/>
          <w:sz w:val="20"/>
          <w:szCs w:val="20"/>
          <w:highlight w:val="white"/>
        </w:rPr>
        <w:t>Autonomie, complexité</w:t>
      </w:r>
    </w:p>
    <w:p w14:paraId="72C9AE0F" w14:textId="77777777" w:rsidR="00BA1861" w:rsidRPr="008F5CF3" w:rsidRDefault="00A61083">
      <w:pPr>
        <w:widowControl/>
        <w:numPr>
          <w:ilvl w:val="0"/>
          <w:numId w:val="34"/>
        </w:numPr>
        <w:pBdr>
          <w:top w:val="nil"/>
          <w:left w:val="nil"/>
          <w:bottom w:val="nil"/>
          <w:right w:val="nil"/>
          <w:between w:val="nil"/>
        </w:pBdr>
        <w:ind w:right="2"/>
        <w:jc w:val="both"/>
        <w:rPr>
          <w:rFonts w:ascii="Aptos" w:eastAsia="Aptos" w:hAnsi="Aptos" w:cs="Aptos"/>
          <w:color w:val="000000"/>
          <w:sz w:val="20"/>
          <w:szCs w:val="20"/>
        </w:rPr>
      </w:pPr>
      <w:r w:rsidRPr="008F5CF3">
        <w:rPr>
          <w:rFonts w:ascii="Aptos" w:eastAsia="Aptos" w:hAnsi="Aptos" w:cs="Aptos"/>
          <w:color w:val="000000"/>
          <w:sz w:val="20"/>
          <w:szCs w:val="20"/>
        </w:rPr>
        <w:t>Encadrement, formation des salariés, conseils techniques</w:t>
      </w:r>
    </w:p>
    <w:p w14:paraId="72C9AE10" w14:textId="77777777" w:rsidR="00BA1861" w:rsidRPr="008F5CF3" w:rsidRDefault="00A61083">
      <w:pPr>
        <w:widowControl/>
        <w:numPr>
          <w:ilvl w:val="0"/>
          <w:numId w:val="34"/>
        </w:numPr>
        <w:pBdr>
          <w:top w:val="nil"/>
          <w:left w:val="nil"/>
          <w:bottom w:val="nil"/>
          <w:right w:val="nil"/>
          <w:between w:val="nil"/>
        </w:pBdr>
        <w:ind w:right="2"/>
        <w:jc w:val="both"/>
        <w:rPr>
          <w:rFonts w:ascii="Aptos" w:eastAsia="Aptos" w:hAnsi="Aptos" w:cs="Aptos"/>
          <w:color w:val="000000"/>
          <w:sz w:val="20"/>
          <w:szCs w:val="20"/>
        </w:rPr>
      </w:pPr>
      <w:r w:rsidRPr="008F5CF3">
        <w:rPr>
          <w:rFonts w:ascii="Aptos" w:eastAsia="Aptos" w:hAnsi="Aptos" w:cs="Aptos"/>
          <w:color w:val="000000"/>
          <w:sz w:val="20"/>
          <w:szCs w:val="20"/>
        </w:rPr>
        <w:t xml:space="preserve">Contacts extérieurs, animation, relationnel </w:t>
      </w:r>
    </w:p>
    <w:p w14:paraId="72C9AE11" w14:textId="77777777" w:rsidR="00BA1861" w:rsidRPr="008F5CF3" w:rsidRDefault="00A61083">
      <w:pPr>
        <w:widowControl/>
        <w:numPr>
          <w:ilvl w:val="0"/>
          <w:numId w:val="34"/>
        </w:numPr>
        <w:pBdr>
          <w:top w:val="nil"/>
          <w:left w:val="nil"/>
          <w:bottom w:val="nil"/>
          <w:right w:val="nil"/>
          <w:between w:val="nil"/>
        </w:pBdr>
        <w:ind w:right="2"/>
        <w:jc w:val="both"/>
        <w:rPr>
          <w:rFonts w:ascii="Aptos" w:eastAsia="Aptos" w:hAnsi="Aptos" w:cs="Aptos"/>
          <w:sz w:val="20"/>
          <w:szCs w:val="20"/>
        </w:rPr>
      </w:pPr>
      <w:r w:rsidRPr="008F5CF3">
        <w:rPr>
          <w:rFonts w:ascii="Aptos" w:eastAsia="Aptos" w:hAnsi="Aptos" w:cs="Aptos"/>
          <w:sz w:val="20"/>
          <w:szCs w:val="20"/>
        </w:rPr>
        <w:t xml:space="preserve">L’exercice de responsabilités, </w:t>
      </w:r>
    </w:p>
    <w:p w14:paraId="72C9AE12" w14:textId="77777777" w:rsidR="00BA1861" w:rsidRPr="008F5CF3" w:rsidRDefault="00A61083">
      <w:pPr>
        <w:widowControl/>
        <w:numPr>
          <w:ilvl w:val="0"/>
          <w:numId w:val="34"/>
        </w:numPr>
        <w:pBdr>
          <w:top w:val="nil"/>
          <w:left w:val="nil"/>
          <w:bottom w:val="nil"/>
          <w:right w:val="nil"/>
          <w:between w:val="nil"/>
        </w:pBdr>
        <w:ind w:right="2"/>
        <w:jc w:val="both"/>
        <w:rPr>
          <w:rFonts w:ascii="Aptos" w:eastAsia="Aptos" w:hAnsi="Aptos" w:cs="Aptos"/>
          <w:sz w:val="20"/>
          <w:szCs w:val="20"/>
        </w:rPr>
      </w:pPr>
      <w:r w:rsidRPr="008F5CF3">
        <w:rPr>
          <w:rFonts w:ascii="Aptos" w:eastAsia="Aptos" w:hAnsi="Aptos" w:cs="Aptos"/>
          <w:sz w:val="20"/>
          <w:szCs w:val="20"/>
        </w:rPr>
        <w:t xml:space="preserve">L'exhaustivité des missions de la fonction </w:t>
      </w:r>
    </w:p>
    <w:p w14:paraId="72C9AE13" w14:textId="77777777" w:rsidR="00BA1861" w:rsidRPr="008F5CF3" w:rsidRDefault="00A61083">
      <w:pPr>
        <w:widowControl/>
        <w:numPr>
          <w:ilvl w:val="0"/>
          <w:numId w:val="34"/>
        </w:numPr>
        <w:pBdr>
          <w:top w:val="nil"/>
          <w:left w:val="nil"/>
          <w:bottom w:val="nil"/>
          <w:right w:val="nil"/>
          <w:between w:val="nil"/>
        </w:pBdr>
        <w:ind w:right="2"/>
        <w:jc w:val="both"/>
        <w:rPr>
          <w:rFonts w:ascii="Aptos" w:eastAsia="Aptos" w:hAnsi="Aptos" w:cs="Aptos"/>
          <w:sz w:val="20"/>
          <w:szCs w:val="20"/>
        </w:rPr>
      </w:pPr>
      <w:r w:rsidRPr="008F5CF3">
        <w:rPr>
          <w:rFonts w:ascii="Aptos" w:eastAsia="Aptos" w:hAnsi="Aptos" w:cs="Aptos"/>
          <w:sz w:val="20"/>
          <w:szCs w:val="20"/>
        </w:rPr>
        <w:t xml:space="preserve">La polyvalence des tâches et missions  </w:t>
      </w:r>
    </w:p>
    <w:p w14:paraId="72C9AE14" w14:textId="77777777" w:rsidR="00BA1861" w:rsidRPr="008F5CF3" w:rsidRDefault="00BA1861">
      <w:pPr>
        <w:ind w:right="2"/>
        <w:jc w:val="both"/>
        <w:rPr>
          <w:rFonts w:ascii="Aptos" w:eastAsia="Aptos" w:hAnsi="Aptos" w:cs="Aptos"/>
          <w:color w:val="000000"/>
          <w:sz w:val="20"/>
          <w:szCs w:val="20"/>
        </w:rPr>
      </w:pPr>
    </w:p>
    <w:p w14:paraId="72C9AE15" w14:textId="77777777" w:rsidR="00BA1861" w:rsidRPr="00A81547" w:rsidRDefault="00A61083">
      <w:pPr>
        <w:ind w:right="2"/>
        <w:jc w:val="both"/>
        <w:rPr>
          <w:sz w:val="20"/>
          <w:szCs w:val="20"/>
        </w:rPr>
      </w:pPr>
      <w:bookmarkStart w:id="14" w:name="_heading=h.jw9y8n895f5z" w:colFirst="0" w:colLast="0"/>
      <w:bookmarkEnd w:id="14"/>
      <w:r w:rsidRPr="00A81547">
        <w:rPr>
          <w:sz w:val="20"/>
          <w:szCs w:val="20"/>
        </w:rPr>
        <w:t>8.2. Grille de Classification des emplois</w:t>
      </w:r>
    </w:p>
    <w:p w14:paraId="72C9AE16" w14:textId="77777777" w:rsidR="00BA1861" w:rsidRPr="008F5CF3" w:rsidRDefault="00BA1861">
      <w:pPr>
        <w:ind w:right="2"/>
        <w:jc w:val="both"/>
        <w:rPr>
          <w:rFonts w:ascii="Aptos" w:eastAsia="Aptos" w:hAnsi="Aptos" w:cs="Aptos"/>
          <w:color w:val="000000"/>
          <w:sz w:val="20"/>
          <w:szCs w:val="20"/>
        </w:rPr>
      </w:pPr>
    </w:p>
    <w:p w14:paraId="72C9AE17" w14:textId="77777777" w:rsidR="00BA1861" w:rsidRPr="008F5CF3" w:rsidRDefault="00A61083">
      <w:pPr>
        <w:jc w:val="both"/>
        <w:rPr>
          <w:rFonts w:ascii="Aptos" w:eastAsia="Aptos" w:hAnsi="Aptos" w:cs="Aptos"/>
          <w:sz w:val="20"/>
          <w:szCs w:val="20"/>
        </w:rPr>
      </w:pPr>
      <w:r w:rsidRPr="008F5CF3">
        <w:rPr>
          <w:rFonts w:ascii="Aptos" w:eastAsia="Aptos" w:hAnsi="Aptos" w:cs="Aptos"/>
          <w:color w:val="000000"/>
          <w:sz w:val="20"/>
          <w:szCs w:val="20"/>
        </w:rPr>
        <w:t>Selon la méthodologie susmentionnée</w:t>
      </w:r>
      <w:r w:rsidRPr="008F5CF3">
        <w:rPr>
          <w:rFonts w:ascii="Aptos" w:eastAsia="Aptos" w:hAnsi="Aptos" w:cs="Aptos"/>
          <w:sz w:val="20"/>
          <w:szCs w:val="20"/>
        </w:rPr>
        <w:t>, au titre de la Classification des emplois, les partenaires sociaux ont identifié les 4 Familles Métiers comprenant chacune des emplois, répartis sur 8 niveaux et déterminant la catégorie socio-professionnelle de chacun des emplois :</w:t>
      </w:r>
    </w:p>
    <w:p w14:paraId="72C9AE18" w14:textId="77777777" w:rsidR="00BA1861" w:rsidRPr="008F5CF3" w:rsidRDefault="00BA1861">
      <w:pPr>
        <w:jc w:val="both"/>
        <w:rPr>
          <w:rFonts w:ascii="Aptos" w:eastAsia="Aptos" w:hAnsi="Aptos" w:cs="Aptos"/>
          <w:sz w:val="20"/>
          <w:szCs w:val="20"/>
        </w:rPr>
      </w:pPr>
    </w:p>
    <w:p w14:paraId="72C9AE19" w14:textId="77777777" w:rsidR="00BA1861" w:rsidRPr="008F5CF3" w:rsidRDefault="00A61083">
      <w:pPr>
        <w:jc w:val="both"/>
        <w:rPr>
          <w:rFonts w:ascii="Aptos" w:eastAsia="Aptos" w:hAnsi="Aptos" w:cs="Aptos"/>
          <w:sz w:val="20"/>
          <w:szCs w:val="20"/>
        </w:rPr>
      </w:pPr>
      <w:r w:rsidRPr="008F5CF3">
        <w:rPr>
          <w:rFonts w:ascii="Aptos" w:eastAsia="Aptos" w:hAnsi="Aptos" w:cs="Aptos"/>
          <w:sz w:val="20"/>
          <w:szCs w:val="20"/>
        </w:rPr>
        <w:t xml:space="preserve">Selon la méthodologie exposée ci-avant, et au titre de la </w:t>
      </w:r>
      <w:r w:rsidRPr="008F5CF3">
        <w:rPr>
          <w:rFonts w:ascii="Aptos" w:eastAsia="Aptos" w:hAnsi="Aptos" w:cs="Aptos"/>
          <w:b/>
          <w:bCs/>
          <w:sz w:val="20"/>
          <w:szCs w:val="20"/>
        </w:rPr>
        <w:t>Classification des emplois</w:t>
      </w:r>
      <w:r w:rsidRPr="008F5CF3">
        <w:rPr>
          <w:rFonts w:ascii="Aptos" w:eastAsia="Aptos" w:hAnsi="Aptos" w:cs="Aptos"/>
          <w:sz w:val="20"/>
          <w:szCs w:val="20"/>
        </w:rPr>
        <w:t>, les partenaires sociaux ont procédé à l’identification et à la structuration des emplois au sein de l’entreprise.</w:t>
      </w:r>
      <w:r w:rsidRPr="008F5CF3">
        <w:rPr>
          <w:rFonts w:ascii="Aptos" w:eastAsia="Aptos" w:hAnsi="Aptos" w:cs="Aptos"/>
          <w:sz w:val="20"/>
          <w:szCs w:val="20"/>
        </w:rPr>
        <w:br/>
        <w:t xml:space="preserve">Ils ont ainsi défini </w:t>
      </w:r>
      <w:r w:rsidRPr="008F5CF3">
        <w:rPr>
          <w:rFonts w:ascii="Aptos" w:eastAsia="Aptos" w:hAnsi="Aptos" w:cs="Aptos"/>
          <w:b/>
          <w:bCs/>
          <w:sz w:val="20"/>
          <w:szCs w:val="20"/>
        </w:rPr>
        <w:t>quatre (4) Familles Métiers</w:t>
      </w:r>
      <w:r w:rsidRPr="008F5CF3">
        <w:rPr>
          <w:rFonts w:ascii="Aptos" w:eastAsia="Aptos" w:hAnsi="Aptos" w:cs="Aptos"/>
          <w:sz w:val="20"/>
          <w:szCs w:val="20"/>
        </w:rPr>
        <w:t xml:space="preserve">, chacune regroupant plusieurs emplois répartis sur </w:t>
      </w:r>
      <w:r w:rsidRPr="008F5CF3">
        <w:rPr>
          <w:rFonts w:ascii="Aptos" w:eastAsia="Aptos" w:hAnsi="Aptos" w:cs="Aptos"/>
          <w:b/>
          <w:bCs/>
          <w:sz w:val="20"/>
          <w:szCs w:val="20"/>
        </w:rPr>
        <w:t>huit (8) Niveaux de classification</w:t>
      </w:r>
      <w:r w:rsidRPr="008F5CF3">
        <w:rPr>
          <w:rFonts w:ascii="Aptos" w:eastAsia="Aptos" w:hAnsi="Aptos" w:cs="Aptos"/>
          <w:sz w:val="20"/>
          <w:szCs w:val="20"/>
        </w:rPr>
        <w:t xml:space="preserve">, assortis </w:t>
      </w:r>
      <w:r w:rsidRPr="008F5CF3">
        <w:rPr>
          <w:rFonts w:ascii="Aptos" w:eastAsia="Aptos" w:hAnsi="Aptos" w:cs="Aptos"/>
          <w:b/>
          <w:bCs/>
          <w:sz w:val="20"/>
          <w:szCs w:val="20"/>
        </w:rPr>
        <w:t>d’un éventuel Echelon</w:t>
      </w:r>
      <w:r w:rsidRPr="008F5CF3">
        <w:rPr>
          <w:rFonts w:ascii="Aptos" w:eastAsia="Aptos" w:hAnsi="Aptos" w:cs="Aptos"/>
          <w:sz w:val="20"/>
          <w:szCs w:val="20"/>
        </w:rPr>
        <w:t xml:space="preserve"> selon les emplois, lesquels déterminent la catégorie socio-professionnelle de chacun des emplois identifiés : </w:t>
      </w:r>
    </w:p>
    <w:p w14:paraId="72C9AE1A" w14:textId="77777777" w:rsidR="00BA1861" w:rsidRPr="008F5CF3" w:rsidRDefault="00BA1861">
      <w:pPr>
        <w:jc w:val="both"/>
        <w:rPr>
          <w:rFonts w:ascii="Aptos" w:eastAsia="Aptos" w:hAnsi="Aptos" w:cs="Aptos"/>
          <w:sz w:val="20"/>
          <w:szCs w:val="20"/>
        </w:rPr>
      </w:pPr>
    </w:p>
    <w:p w14:paraId="72C9AE1B" w14:textId="77777777" w:rsidR="00BA1861" w:rsidRPr="008F5CF3" w:rsidRDefault="00A61083">
      <w:pPr>
        <w:widowControl/>
        <w:numPr>
          <w:ilvl w:val="0"/>
          <w:numId w:val="35"/>
        </w:numPr>
        <w:pBdr>
          <w:top w:val="nil"/>
          <w:left w:val="nil"/>
          <w:bottom w:val="nil"/>
          <w:right w:val="nil"/>
          <w:between w:val="nil"/>
        </w:pBdr>
        <w:jc w:val="both"/>
        <w:rPr>
          <w:rFonts w:ascii="Aptos" w:eastAsia="Aptos" w:hAnsi="Aptos" w:cs="Aptos"/>
          <w:b/>
          <w:bCs/>
          <w:color w:val="000000"/>
          <w:sz w:val="20"/>
          <w:szCs w:val="20"/>
        </w:rPr>
      </w:pPr>
      <w:r w:rsidRPr="008F5CF3">
        <w:rPr>
          <w:rFonts w:ascii="Aptos" w:eastAsia="Aptos" w:hAnsi="Aptos" w:cs="Aptos"/>
          <w:b/>
          <w:bCs/>
          <w:color w:val="000000"/>
          <w:sz w:val="20"/>
          <w:szCs w:val="20"/>
        </w:rPr>
        <w:t xml:space="preserve"> Métiers comptables – </w:t>
      </w:r>
      <w:r w:rsidRPr="008F5CF3">
        <w:rPr>
          <w:rFonts w:ascii="Aptos" w:eastAsia="Aptos" w:hAnsi="Aptos" w:cs="Aptos"/>
          <w:b/>
          <w:bCs/>
          <w:sz w:val="20"/>
          <w:szCs w:val="20"/>
        </w:rPr>
        <w:t>4</w:t>
      </w:r>
      <w:r w:rsidRPr="008F5CF3">
        <w:rPr>
          <w:rFonts w:ascii="Aptos" w:eastAsia="Aptos" w:hAnsi="Aptos" w:cs="Aptos"/>
          <w:b/>
          <w:bCs/>
          <w:color w:val="000000"/>
          <w:sz w:val="20"/>
          <w:szCs w:val="20"/>
        </w:rPr>
        <w:t xml:space="preserve"> emplois</w:t>
      </w:r>
    </w:p>
    <w:p w14:paraId="72C9AE1C" w14:textId="1727BFAB"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Aide comptable</w:t>
      </w:r>
      <w:r w:rsidR="007B2539" w:rsidRPr="008F5CF3">
        <w:rPr>
          <w:rFonts w:ascii="Aptos" w:eastAsia="Aptos" w:hAnsi="Aptos" w:cs="Aptos"/>
          <w:color w:val="000000"/>
          <w:sz w:val="20"/>
          <w:szCs w:val="20"/>
        </w:rPr>
        <w:t xml:space="preserve"> </w:t>
      </w:r>
    </w:p>
    <w:p w14:paraId="72C9AE1D"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Assistant</w:t>
      </w:r>
      <w:r w:rsidRPr="008F5CF3">
        <w:rPr>
          <w:rFonts w:ascii="Aptos" w:eastAsia="Aptos" w:hAnsi="Aptos" w:cs="Aptos"/>
          <w:sz w:val="20"/>
          <w:szCs w:val="20"/>
        </w:rPr>
        <w:t>·</w:t>
      </w:r>
      <w:r w:rsidRPr="008F5CF3">
        <w:rPr>
          <w:rFonts w:ascii="Aptos" w:eastAsia="Aptos" w:hAnsi="Aptos" w:cs="Aptos"/>
          <w:color w:val="000000"/>
          <w:sz w:val="20"/>
          <w:szCs w:val="20"/>
        </w:rPr>
        <w:t>e de gestion</w:t>
      </w:r>
    </w:p>
    <w:p w14:paraId="72C9AE1E"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Comptable conseiller</w:t>
      </w:r>
      <w:r w:rsidRPr="008F5CF3">
        <w:rPr>
          <w:rFonts w:ascii="Aptos" w:eastAsia="Aptos" w:hAnsi="Aptos" w:cs="Aptos"/>
          <w:sz w:val="20"/>
          <w:szCs w:val="20"/>
        </w:rPr>
        <w:t>·</w:t>
      </w:r>
      <w:r w:rsidRPr="008F5CF3">
        <w:rPr>
          <w:rFonts w:ascii="Aptos" w:eastAsia="Aptos" w:hAnsi="Aptos" w:cs="Aptos"/>
          <w:color w:val="000000"/>
          <w:sz w:val="20"/>
          <w:szCs w:val="20"/>
        </w:rPr>
        <w:t>e</w:t>
      </w:r>
    </w:p>
    <w:p w14:paraId="72C9AE1F"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Expert</w:t>
      </w:r>
      <w:r w:rsidRPr="008F5CF3">
        <w:rPr>
          <w:rFonts w:ascii="Aptos" w:eastAsia="Aptos" w:hAnsi="Aptos" w:cs="Aptos"/>
          <w:sz w:val="20"/>
          <w:szCs w:val="20"/>
        </w:rPr>
        <w:t>·</w:t>
      </w:r>
      <w:r w:rsidRPr="008F5CF3">
        <w:rPr>
          <w:rFonts w:ascii="Aptos" w:eastAsia="Aptos" w:hAnsi="Aptos" w:cs="Aptos"/>
          <w:color w:val="000000"/>
          <w:sz w:val="20"/>
          <w:szCs w:val="20"/>
        </w:rPr>
        <w:t>e comptable</w:t>
      </w:r>
    </w:p>
    <w:p w14:paraId="72C9AE20" w14:textId="77777777" w:rsidR="00BA1861" w:rsidRPr="008F5CF3" w:rsidRDefault="00BA1861">
      <w:pPr>
        <w:jc w:val="both"/>
        <w:rPr>
          <w:rFonts w:ascii="Aptos" w:eastAsia="Aptos" w:hAnsi="Aptos" w:cs="Aptos"/>
          <w:sz w:val="20"/>
          <w:szCs w:val="20"/>
        </w:rPr>
      </w:pPr>
    </w:p>
    <w:p w14:paraId="72C9AE21" w14:textId="77777777" w:rsidR="00BA1861" w:rsidRPr="008F5CF3" w:rsidRDefault="00A61083">
      <w:pPr>
        <w:widowControl/>
        <w:numPr>
          <w:ilvl w:val="0"/>
          <w:numId w:val="35"/>
        </w:numPr>
        <w:pBdr>
          <w:top w:val="nil"/>
          <w:left w:val="nil"/>
          <w:bottom w:val="nil"/>
          <w:right w:val="nil"/>
          <w:between w:val="nil"/>
        </w:pBdr>
        <w:jc w:val="both"/>
        <w:rPr>
          <w:rFonts w:ascii="Aptos" w:eastAsia="Aptos" w:hAnsi="Aptos" w:cs="Aptos"/>
          <w:b/>
          <w:bCs/>
          <w:color w:val="000000"/>
          <w:sz w:val="20"/>
          <w:szCs w:val="20"/>
        </w:rPr>
      </w:pPr>
      <w:r w:rsidRPr="008F5CF3">
        <w:rPr>
          <w:rFonts w:ascii="Aptos" w:eastAsia="Aptos" w:hAnsi="Aptos" w:cs="Aptos"/>
          <w:b/>
          <w:bCs/>
          <w:color w:val="000000"/>
          <w:sz w:val="20"/>
          <w:szCs w:val="20"/>
        </w:rPr>
        <w:t xml:space="preserve">Métiers Supports – </w:t>
      </w:r>
      <w:r w:rsidRPr="008F5CF3">
        <w:rPr>
          <w:rFonts w:ascii="Aptos" w:eastAsia="Aptos" w:hAnsi="Aptos" w:cs="Aptos"/>
          <w:b/>
          <w:bCs/>
          <w:sz w:val="20"/>
          <w:szCs w:val="20"/>
        </w:rPr>
        <w:t>5</w:t>
      </w:r>
      <w:r w:rsidRPr="008F5CF3">
        <w:rPr>
          <w:rFonts w:ascii="Aptos" w:eastAsia="Aptos" w:hAnsi="Aptos" w:cs="Aptos"/>
          <w:b/>
          <w:bCs/>
          <w:color w:val="000000"/>
          <w:sz w:val="20"/>
          <w:szCs w:val="20"/>
        </w:rPr>
        <w:t xml:space="preserve"> emplois</w:t>
      </w:r>
    </w:p>
    <w:p w14:paraId="72C9AE22"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Agent technique</w:t>
      </w:r>
    </w:p>
    <w:p w14:paraId="72C9AE23"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Assistant-e</w:t>
      </w:r>
    </w:p>
    <w:p w14:paraId="72C9AE24"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Charg</w:t>
      </w:r>
      <w:r w:rsidRPr="008F5CF3">
        <w:rPr>
          <w:rFonts w:ascii="Aptos" w:eastAsia="Aptos" w:hAnsi="Aptos" w:cs="Aptos"/>
          <w:sz w:val="20"/>
          <w:szCs w:val="20"/>
        </w:rPr>
        <w:t>é·</w:t>
      </w:r>
      <w:r w:rsidRPr="008F5CF3">
        <w:rPr>
          <w:rFonts w:ascii="Aptos" w:eastAsia="Aptos" w:hAnsi="Aptos" w:cs="Aptos"/>
          <w:color w:val="000000"/>
          <w:sz w:val="20"/>
          <w:szCs w:val="20"/>
        </w:rPr>
        <w:t>e RH</w:t>
      </w:r>
    </w:p>
    <w:p w14:paraId="72C9AE25"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lastRenderedPageBreak/>
        <w:t>Chargé</w:t>
      </w:r>
      <w:r w:rsidRPr="008F5CF3">
        <w:rPr>
          <w:rFonts w:ascii="Aptos" w:eastAsia="Aptos" w:hAnsi="Aptos" w:cs="Aptos"/>
          <w:sz w:val="20"/>
          <w:szCs w:val="20"/>
        </w:rPr>
        <w:t>·</w:t>
      </w:r>
      <w:r w:rsidRPr="008F5CF3">
        <w:rPr>
          <w:rFonts w:ascii="Aptos" w:eastAsia="Aptos" w:hAnsi="Aptos" w:cs="Aptos"/>
          <w:color w:val="000000"/>
          <w:sz w:val="20"/>
          <w:szCs w:val="20"/>
        </w:rPr>
        <w:t>e de communication</w:t>
      </w:r>
    </w:p>
    <w:p w14:paraId="72C9AE26"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Gestionnaire comptable et financier</w:t>
      </w:r>
    </w:p>
    <w:p w14:paraId="72C9AE27" w14:textId="77777777" w:rsidR="00BA1861" w:rsidRPr="008F5CF3" w:rsidRDefault="00BA1861">
      <w:pPr>
        <w:jc w:val="both"/>
        <w:rPr>
          <w:rFonts w:ascii="Aptos" w:eastAsia="Aptos" w:hAnsi="Aptos" w:cs="Aptos"/>
          <w:sz w:val="20"/>
          <w:szCs w:val="20"/>
        </w:rPr>
      </w:pPr>
    </w:p>
    <w:p w14:paraId="72C9AE28" w14:textId="77777777" w:rsidR="00BA1861" w:rsidRPr="008F5CF3" w:rsidRDefault="00A61083">
      <w:pPr>
        <w:widowControl/>
        <w:numPr>
          <w:ilvl w:val="0"/>
          <w:numId w:val="35"/>
        </w:numPr>
        <w:pBdr>
          <w:top w:val="nil"/>
          <w:left w:val="nil"/>
          <w:bottom w:val="nil"/>
          <w:right w:val="nil"/>
          <w:between w:val="nil"/>
        </w:pBdr>
        <w:jc w:val="both"/>
        <w:rPr>
          <w:rFonts w:ascii="Aptos" w:eastAsia="Aptos" w:hAnsi="Aptos" w:cs="Aptos"/>
          <w:b/>
          <w:bCs/>
          <w:color w:val="000000"/>
          <w:sz w:val="20"/>
          <w:szCs w:val="20"/>
        </w:rPr>
      </w:pPr>
      <w:r w:rsidRPr="008F5CF3">
        <w:rPr>
          <w:rFonts w:ascii="Aptos" w:eastAsia="Aptos" w:hAnsi="Aptos" w:cs="Aptos"/>
          <w:b/>
          <w:bCs/>
          <w:color w:val="000000"/>
          <w:sz w:val="20"/>
          <w:szCs w:val="20"/>
        </w:rPr>
        <w:t xml:space="preserve">Métiers Techniques – </w:t>
      </w:r>
      <w:r w:rsidRPr="008F5CF3">
        <w:rPr>
          <w:rFonts w:ascii="Aptos" w:eastAsia="Aptos" w:hAnsi="Aptos" w:cs="Aptos"/>
          <w:b/>
          <w:bCs/>
          <w:sz w:val="20"/>
          <w:szCs w:val="20"/>
        </w:rPr>
        <w:t>5</w:t>
      </w:r>
      <w:r w:rsidRPr="008F5CF3">
        <w:rPr>
          <w:rFonts w:ascii="Aptos" w:eastAsia="Aptos" w:hAnsi="Aptos" w:cs="Aptos"/>
          <w:b/>
          <w:bCs/>
          <w:color w:val="000000"/>
          <w:sz w:val="20"/>
          <w:szCs w:val="20"/>
        </w:rPr>
        <w:t xml:space="preserve"> emplois</w:t>
      </w:r>
    </w:p>
    <w:p w14:paraId="72C9AE29"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Technicien- en de contrôle</w:t>
      </w:r>
    </w:p>
    <w:p w14:paraId="72C9AE2A" w14:textId="77777777" w:rsidR="00BA1861" w:rsidRPr="008F5CF3" w:rsidRDefault="00A61083">
      <w:pPr>
        <w:widowControl/>
        <w:numPr>
          <w:ilvl w:val="1"/>
          <w:numId w:val="35"/>
        </w:numPr>
        <w:jc w:val="both"/>
        <w:rPr>
          <w:rFonts w:ascii="Aptos" w:eastAsia="Aptos" w:hAnsi="Aptos" w:cs="Aptos"/>
          <w:sz w:val="20"/>
          <w:szCs w:val="20"/>
        </w:rPr>
      </w:pPr>
      <w:r w:rsidRPr="008F5CF3">
        <w:rPr>
          <w:rFonts w:ascii="Aptos" w:eastAsia="Aptos" w:hAnsi="Aptos" w:cs="Aptos"/>
          <w:sz w:val="20"/>
          <w:szCs w:val="20"/>
        </w:rPr>
        <w:t>Gestionnaire de Paye</w:t>
      </w:r>
    </w:p>
    <w:p w14:paraId="72C9AE2B"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Chargé</w:t>
      </w:r>
      <w:r w:rsidRPr="008F5CF3">
        <w:rPr>
          <w:rFonts w:ascii="Aptos" w:eastAsia="Aptos" w:hAnsi="Aptos" w:cs="Aptos"/>
          <w:sz w:val="20"/>
          <w:szCs w:val="20"/>
        </w:rPr>
        <w:t>·</w:t>
      </w:r>
      <w:r w:rsidRPr="008F5CF3">
        <w:rPr>
          <w:rFonts w:ascii="Aptos" w:eastAsia="Aptos" w:hAnsi="Aptos" w:cs="Aptos"/>
          <w:color w:val="000000"/>
          <w:sz w:val="20"/>
          <w:szCs w:val="20"/>
        </w:rPr>
        <w:t>e de projets collectifs</w:t>
      </w:r>
    </w:p>
    <w:p w14:paraId="72C9AE2C"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Chargé</w:t>
      </w:r>
      <w:r w:rsidRPr="008F5CF3">
        <w:rPr>
          <w:rFonts w:ascii="Aptos" w:eastAsia="Aptos" w:hAnsi="Aptos" w:cs="Aptos"/>
          <w:sz w:val="20"/>
          <w:szCs w:val="20"/>
        </w:rPr>
        <w:t>·</w:t>
      </w:r>
      <w:r w:rsidRPr="008F5CF3">
        <w:rPr>
          <w:rFonts w:ascii="Aptos" w:eastAsia="Aptos" w:hAnsi="Aptos" w:cs="Aptos"/>
          <w:color w:val="000000"/>
          <w:sz w:val="20"/>
          <w:szCs w:val="20"/>
        </w:rPr>
        <w:t>e d’études</w:t>
      </w:r>
    </w:p>
    <w:p w14:paraId="72C9AE2D"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Chargé</w:t>
      </w:r>
      <w:r w:rsidRPr="008F5CF3">
        <w:rPr>
          <w:rFonts w:ascii="Aptos" w:eastAsia="Aptos" w:hAnsi="Aptos" w:cs="Aptos"/>
          <w:sz w:val="20"/>
          <w:szCs w:val="20"/>
        </w:rPr>
        <w:t>·</w:t>
      </w:r>
      <w:r w:rsidRPr="008F5CF3">
        <w:rPr>
          <w:rFonts w:ascii="Aptos" w:eastAsia="Aptos" w:hAnsi="Aptos" w:cs="Aptos"/>
          <w:color w:val="000000"/>
          <w:sz w:val="20"/>
          <w:szCs w:val="20"/>
        </w:rPr>
        <w:t>e de missions</w:t>
      </w:r>
    </w:p>
    <w:p w14:paraId="72C9AE2E" w14:textId="77777777" w:rsidR="00BA1861" w:rsidRDefault="00BA1861">
      <w:pPr>
        <w:widowControl/>
        <w:pBdr>
          <w:top w:val="nil"/>
          <w:left w:val="nil"/>
          <w:bottom w:val="nil"/>
          <w:right w:val="nil"/>
          <w:between w:val="nil"/>
        </w:pBdr>
        <w:ind w:left="1440"/>
        <w:jc w:val="both"/>
        <w:rPr>
          <w:rFonts w:ascii="Aptos" w:eastAsia="Aptos" w:hAnsi="Aptos" w:cs="Aptos"/>
          <w:color w:val="000000"/>
          <w:sz w:val="20"/>
          <w:szCs w:val="20"/>
        </w:rPr>
      </w:pPr>
    </w:p>
    <w:p w14:paraId="4ACBEA40" w14:textId="77777777" w:rsidR="00A81547" w:rsidRDefault="00A81547">
      <w:pPr>
        <w:widowControl/>
        <w:pBdr>
          <w:top w:val="nil"/>
          <w:left w:val="nil"/>
          <w:bottom w:val="nil"/>
          <w:right w:val="nil"/>
          <w:between w:val="nil"/>
        </w:pBdr>
        <w:ind w:left="1440"/>
        <w:jc w:val="both"/>
        <w:rPr>
          <w:rFonts w:ascii="Aptos" w:eastAsia="Aptos" w:hAnsi="Aptos" w:cs="Aptos"/>
          <w:color w:val="000000"/>
          <w:sz w:val="20"/>
          <w:szCs w:val="20"/>
        </w:rPr>
      </w:pPr>
    </w:p>
    <w:p w14:paraId="21C057B4" w14:textId="77777777" w:rsidR="00A81547" w:rsidRPr="008F5CF3" w:rsidRDefault="00A81547">
      <w:pPr>
        <w:widowControl/>
        <w:pBdr>
          <w:top w:val="nil"/>
          <w:left w:val="nil"/>
          <w:bottom w:val="nil"/>
          <w:right w:val="nil"/>
          <w:between w:val="nil"/>
        </w:pBdr>
        <w:ind w:left="1440"/>
        <w:jc w:val="both"/>
        <w:rPr>
          <w:rFonts w:ascii="Aptos" w:eastAsia="Aptos" w:hAnsi="Aptos" w:cs="Aptos"/>
          <w:color w:val="000000"/>
          <w:sz w:val="20"/>
          <w:szCs w:val="20"/>
        </w:rPr>
      </w:pPr>
    </w:p>
    <w:p w14:paraId="72C9AE2F" w14:textId="77777777" w:rsidR="00BA1861" w:rsidRPr="008F5CF3" w:rsidRDefault="00A61083">
      <w:pPr>
        <w:widowControl/>
        <w:numPr>
          <w:ilvl w:val="0"/>
          <w:numId w:val="35"/>
        </w:numPr>
        <w:pBdr>
          <w:top w:val="nil"/>
          <w:left w:val="nil"/>
          <w:bottom w:val="nil"/>
          <w:right w:val="nil"/>
          <w:between w:val="nil"/>
        </w:pBdr>
        <w:jc w:val="both"/>
        <w:rPr>
          <w:rFonts w:ascii="Aptos" w:eastAsia="Aptos" w:hAnsi="Aptos" w:cs="Aptos"/>
          <w:b/>
          <w:bCs/>
          <w:color w:val="000000"/>
          <w:sz w:val="20"/>
          <w:szCs w:val="20"/>
        </w:rPr>
      </w:pPr>
      <w:r w:rsidRPr="008F5CF3">
        <w:rPr>
          <w:rFonts w:ascii="Aptos" w:eastAsia="Aptos" w:hAnsi="Aptos" w:cs="Aptos"/>
          <w:b/>
          <w:bCs/>
          <w:color w:val="000000"/>
          <w:sz w:val="20"/>
          <w:szCs w:val="20"/>
        </w:rPr>
        <w:t xml:space="preserve">Métiers Encadrement </w:t>
      </w:r>
      <w:r w:rsidRPr="008F5CF3">
        <w:rPr>
          <w:rFonts w:ascii="Aptos" w:eastAsia="Aptos" w:hAnsi="Aptos" w:cs="Aptos"/>
          <w:b/>
          <w:bCs/>
          <w:sz w:val="20"/>
          <w:szCs w:val="20"/>
        </w:rPr>
        <w:t>- 3</w:t>
      </w:r>
      <w:r w:rsidRPr="008F5CF3">
        <w:rPr>
          <w:rFonts w:ascii="Aptos" w:eastAsia="Aptos" w:hAnsi="Aptos" w:cs="Aptos"/>
          <w:b/>
          <w:bCs/>
          <w:color w:val="000000"/>
          <w:sz w:val="20"/>
          <w:szCs w:val="20"/>
        </w:rPr>
        <w:t xml:space="preserve"> emplois</w:t>
      </w:r>
    </w:p>
    <w:p w14:paraId="72C9AE30"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Coordinateur</w:t>
      </w:r>
      <w:r w:rsidRPr="008F5CF3">
        <w:rPr>
          <w:rFonts w:ascii="Aptos" w:eastAsia="Aptos" w:hAnsi="Aptos" w:cs="Aptos"/>
          <w:sz w:val="20"/>
          <w:szCs w:val="20"/>
        </w:rPr>
        <w:t>·</w:t>
      </w:r>
      <w:r w:rsidRPr="008F5CF3">
        <w:rPr>
          <w:rFonts w:ascii="Aptos" w:eastAsia="Aptos" w:hAnsi="Aptos" w:cs="Aptos"/>
          <w:color w:val="000000"/>
          <w:sz w:val="20"/>
          <w:szCs w:val="20"/>
        </w:rPr>
        <w:t>rice</w:t>
      </w:r>
    </w:p>
    <w:p w14:paraId="72C9AE31"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Directeur</w:t>
      </w:r>
      <w:r w:rsidRPr="008F5CF3">
        <w:rPr>
          <w:rFonts w:ascii="Aptos" w:eastAsia="Aptos" w:hAnsi="Aptos" w:cs="Aptos"/>
          <w:sz w:val="20"/>
          <w:szCs w:val="20"/>
        </w:rPr>
        <w:t>·</w:t>
      </w:r>
      <w:r w:rsidRPr="008F5CF3">
        <w:rPr>
          <w:rFonts w:ascii="Aptos" w:eastAsia="Aptos" w:hAnsi="Aptos" w:cs="Aptos"/>
          <w:color w:val="000000"/>
          <w:sz w:val="20"/>
          <w:szCs w:val="20"/>
        </w:rPr>
        <w:t>ice adjoint</w:t>
      </w:r>
      <w:r w:rsidRPr="008F5CF3">
        <w:rPr>
          <w:rFonts w:ascii="Aptos" w:eastAsia="Aptos" w:hAnsi="Aptos" w:cs="Aptos"/>
          <w:sz w:val="20"/>
          <w:szCs w:val="20"/>
        </w:rPr>
        <w:t>·</w:t>
      </w:r>
      <w:r w:rsidRPr="008F5CF3">
        <w:rPr>
          <w:rFonts w:ascii="Aptos" w:eastAsia="Aptos" w:hAnsi="Aptos" w:cs="Aptos"/>
          <w:color w:val="000000"/>
          <w:sz w:val="20"/>
          <w:szCs w:val="20"/>
        </w:rPr>
        <w:t>e</w:t>
      </w:r>
    </w:p>
    <w:p w14:paraId="72C9AE32" w14:textId="77777777" w:rsidR="00BA1861" w:rsidRPr="008F5CF3" w:rsidRDefault="00A61083">
      <w:pPr>
        <w:widowControl/>
        <w:numPr>
          <w:ilvl w:val="1"/>
          <w:numId w:val="35"/>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Directeur</w:t>
      </w:r>
      <w:r w:rsidRPr="008F5CF3">
        <w:rPr>
          <w:rFonts w:ascii="Aptos" w:eastAsia="Aptos" w:hAnsi="Aptos" w:cs="Aptos"/>
          <w:sz w:val="20"/>
          <w:szCs w:val="20"/>
        </w:rPr>
        <w:t>·</w:t>
      </w:r>
      <w:r w:rsidRPr="008F5CF3">
        <w:rPr>
          <w:rFonts w:ascii="Aptos" w:eastAsia="Aptos" w:hAnsi="Aptos" w:cs="Aptos"/>
          <w:color w:val="000000"/>
          <w:sz w:val="20"/>
          <w:szCs w:val="20"/>
        </w:rPr>
        <w:t>ice</w:t>
      </w:r>
    </w:p>
    <w:p w14:paraId="72C9AE33" w14:textId="77777777" w:rsidR="00BA1861" w:rsidRPr="008F5CF3" w:rsidRDefault="00BA1861">
      <w:pPr>
        <w:jc w:val="both"/>
        <w:rPr>
          <w:rFonts w:ascii="Aptos" w:eastAsia="Aptos" w:hAnsi="Aptos" w:cs="Aptos"/>
          <w:sz w:val="20"/>
          <w:szCs w:val="20"/>
        </w:rPr>
      </w:pPr>
    </w:p>
    <w:p w14:paraId="72C9AE34" w14:textId="77777777" w:rsidR="00BA1861" w:rsidRPr="008F5CF3" w:rsidRDefault="00A61083">
      <w:pPr>
        <w:jc w:val="both"/>
        <w:rPr>
          <w:rFonts w:ascii="Aptos" w:eastAsia="Aptos" w:hAnsi="Aptos" w:cs="Aptos"/>
          <w:sz w:val="20"/>
          <w:szCs w:val="20"/>
        </w:rPr>
      </w:pPr>
      <w:r w:rsidRPr="008F5CF3">
        <w:rPr>
          <w:rFonts w:ascii="Aptos" w:eastAsia="Aptos" w:hAnsi="Aptos" w:cs="Aptos"/>
          <w:sz w:val="20"/>
          <w:szCs w:val="20"/>
        </w:rPr>
        <w:t xml:space="preserve">Au titre des 8 Niveaux identifiés, les catégories socio-professionnelles associées sont les suivantes : </w:t>
      </w:r>
    </w:p>
    <w:p w14:paraId="72C9AE35" w14:textId="77777777" w:rsidR="00BA1861" w:rsidRPr="008F5CF3" w:rsidRDefault="00BA1861">
      <w:pPr>
        <w:jc w:val="both"/>
        <w:rPr>
          <w:rFonts w:ascii="Aptos" w:eastAsia="Aptos" w:hAnsi="Aptos" w:cs="Aptos"/>
          <w:sz w:val="20"/>
          <w:szCs w:val="20"/>
        </w:rPr>
      </w:pPr>
    </w:p>
    <w:p w14:paraId="72C9AE36" w14:textId="77777777" w:rsidR="00BA1861" w:rsidRPr="008F5CF3" w:rsidRDefault="00A61083">
      <w:pPr>
        <w:widowControl/>
        <w:numPr>
          <w:ilvl w:val="0"/>
          <w:numId w:val="37"/>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sz w:val="20"/>
          <w:szCs w:val="20"/>
        </w:rPr>
        <w:t>Ouvrier / Employé</w:t>
      </w:r>
      <w:r w:rsidRPr="008F5CF3">
        <w:rPr>
          <w:rFonts w:ascii="Aptos" w:eastAsia="Aptos" w:hAnsi="Aptos" w:cs="Aptos"/>
          <w:color w:val="000000"/>
          <w:sz w:val="20"/>
          <w:szCs w:val="20"/>
        </w:rPr>
        <w:t> : Niveau 1-2</w:t>
      </w:r>
    </w:p>
    <w:p w14:paraId="72C9AE37" w14:textId="465E1CB1" w:rsidR="00BA1861" w:rsidRPr="008F5CF3" w:rsidRDefault="00A61083">
      <w:pPr>
        <w:widowControl/>
        <w:numPr>
          <w:ilvl w:val="0"/>
          <w:numId w:val="37"/>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sz w:val="20"/>
          <w:szCs w:val="20"/>
        </w:rPr>
        <w:t xml:space="preserve">Technicien </w:t>
      </w:r>
      <w:r w:rsidR="007B2539" w:rsidRPr="008F5CF3">
        <w:rPr>
          <w:rFonts w:ascii="Aptos" w:eastAsia="Aptos" w:hAnsi="Aptos" w:cs="Aptos"/>
          <w:color w:val="000000"/>
          <w:sz w:val="20"/>
          <w:szCs w:val="20"/>
        </w:rPr>
        <w:t>: Niveaux 3-4</w:t>
      </w:r>
    </w:p>
    <w:p w14:paraId="72C9AE38" w14:textId="77777777" w:rsidR="00BA1861" w:rsidRPr="008F5CF3" w:rsidRDefault="00A61083">
      <w:pPr>
        <w:widowControl/>
        <w:numPr>
          <w:ilvl w:val="0"/>
          <w:numId w:val="37"/>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sz w:val="20"/>
          <w:szCs w:val="20"/>
        </w:rPr>
        <w:t xml:space="preserve">Agent de maîtrise : </w:t>
      </w:r>
      <w:r w:rsidRPr="008F5CF3">
        <w:rPr>
          <w:rFonts w:ascii="Aptos" w:eastAsia="Aptos" w:hAnsi="Aptos" w:cs="Aptos"/>
          <w:color w:val="000000"/>
          <w:sz w:val="20"/>
          <w:szCs w:val="20"/>
        </w:rPr>
        <w:t>5-6</w:t>
      </w:r>
    </w:p>
    <w:p w14:paraId="72C9AE39" w14:textId="1F014887" w:rsidR="00BA1861" w:rsidRPr="008F5CF3" w:rsidRDefault="00A61083">
      <w:pPr>
        <w:widowControl/>
        <w:numPr>
          <w:ilvl w:val="0"/>
          <w:numId w:val="37"/>
        </w:numPr>
        <w:pBdr>
          <w:top w:val="nil"/>
          <w:left w:val="nil"/>
          <w:bottom w:val="nil"/>
          <w:right w:val="nil"/>
          <w:between w:val="nil"/>
        </w:pBdr>
        <w:jc w:val="both"/>
        <w:rPr>
          <w:rFonts w:ascii="Aptos" w:eastAsia="Aptos" w:hAnsi="Aptos" w:cs="Aptos"/>
          <w:color w:val="000000"/>
          <w:sz w:val="20"/>
          <w:szCs w:val="20"/>
        </w:rPr>
      </w:pPr>
      <w:r w:rsidRPr="008F5CF3">
        <w:rPr>
          <w:rFonts w:ascii="Aptos" w:eastAsia="Aptos" w:hAnsi="Aptos" w:cs="Aptos"/>
          <w:color w:val="000000"/>
          <w:sz w:val="20"/>
          <w:szCs w:val="20"/>
        </w:rPr>
        <w:t>Cadre : Niveaux 7-8</w:t>
      </w:r>
    </w:p>
    <w:p w14:paraId="72C9AE3A" w14:textId="77777777" w:rsidR="00BA1861" w:rsidRDefault="00BA1861">
      <w:pPr>
        <w:jc w:val="both"/>
        <w:rPr>
          <w:rFonts w:ascii="Aptos" w:eastAsia="Aptos" w:hAnsi="Aptos" w:cs="Aptos"/>
          <w:sz w:val="20"/>
          <w:szCs w:val="20"/>
        </w:rPr>
      </w:pPr>
    </w:p>
    <w:p w14:paraId="72C9AE3B" w14:textId="77777777" w:rsidR="00BA1861" w:rsidRDefault="00A61083">
      <w:pPr>
        <w:widowControl/>
        <w:spacing w:after="160" w:line="259" w:lineRule="auto"/>
        <w:jc w:val="both"/>
        <w:rPr>
          <w:rFonts w:ascii="Aptos" w:eastAsia="Aptos" w:hAnsi="Aptos" w:cs="Aptos"/>
          <w:b/>
          <w:bCs/>
          <w:color w:val="000000"/>
          <w:sz w:val="20"/>
          <w:szCs w:val="20"/>
        </w:rPr>
      </w:pPr>
      <w:r>
        <w:rPr>
          <w:rFonts w:ascii="Aptos" w:eastAsia="Aptos" w:hAnsi="Aptos" w:cs="Aptos"/>
          <w:color w:val="000000"/>
          <w:sz w:val="20"/>
          <w:szCs w:val="20"/>
        </w:rPr>
        <w:t xml:space="preserve">La </w:t>
      </w:r>
      <w:r>
        <w:rPr>
          <w:rFonts w:ascii="Aptos" w:eastAsia="Aptos" w:hAnsi="Aptos" w:cs="Aptos"/>
          <w:b/>
          <w:bCs/>
          <w:color w:val="000000"/>
          <w:sz w:val="20"/>
          <w:szCs w:val="20"/>
        </w:rPr>
        <w:t>Classification des emplois</w:t>
      </w:r>
      <w:r>
        <w:rPr>
          <w:rFonts w:ascii="Aptos" w:eastAsia="Aptos" w:hAnsi="Aptos" w:cs="Aptos"/>
          <w:color w:val="000000"/>
          <w:sz w:val="20"/>
          <w:szCs w:val="20"/>
        </w:rPr>
        <w:t xml:space="preserve"> détaillée figure en </w:t>
      </w:r>
      <w:r>
        <w:rPr>
          <w:rFonts w:ascii="Aptos" w:eastAsia="Aptos" w:hAnsi="Aptos" w:cs="Aptos"/>
          <w:b/>
          <w:bCs/>
          <w:color w:val="000000"/>
          <w:sz w:val="20"/>
          <w:szCs w:val="20"/>
        </w:rPr>
        <w:t>Annexe I intitulée « Classification des emplois – Grille de rémunération conventionnelle »</w:t>
      </w:r>
      <w:r>
        <w:rPr>
          <w:rFonts w:ascii="Aptos" w:eastAsia="Aptos" w:hAnsi="Aptos" w:cs="Aptos"/>
          <w:color w:val="000000"/>
          <w:sz w:val="20"/>
          <w:szCs w:val="20"/>
        </w:rPr>
        <w:t>, laquelle constitue partie intégrante du présent accord.</w:t>
      </w:r>
    </w:p>
    <w:p w14:paraId="72C9AE3C" w14:textId="77777777" w:rsidR="00BA1861" w:rsidRDefault="00BA1861">
      <w:pPr>
        <w:ind w:right="2"/>
        <w:jc w:val="both"/>
        <w:rPr>
          <w:rFonts w:ascii="Aptos" w:eastAsia="Aptos" w:hAnsi="Aptos" w:cs="Aptos"/>
          <w:color w:val="000000"/>
          <w:sz w:val="20"/>
          <w:szCs w:val="20"/>
        </w:rPr>
      </w:pPr>
    </w:p>
    <w:p w14:paraId="72C9AE3D" w14:textId="77777777" w:rsidR="00BA1861" w:rsidRPr="00A81547" w:rsidRDefault="00A61083">
      <w:pPr>
        <w:jc w:val="both"/>
        <w:rPr>
          <w:sz w:val="20"/>
          <w:szCs w:val="20"/>
        </w:rPr>
      </w:pPr>
      <w:bookmarkStart w:id="15" w:name="_heading=h.obwzwmuxgm1d" w:colFirst="0" w:colLast="0"/>
      <w:bookmarkEnd w:id="15"/>
      <w:r w:rsidRPr="00A81547">
        <w:rPr>
          <w:sz w:val="20"/>
          <w:szCs w:val="20"/>
        </w:rPr>
        <w:t>8.3. Modalités de mise en place de la Classification pour les salariés présents au jour de l’entrée en vigueur du présent accord</w:t>
      </w:r>
    </w:p>
    <w:p w14:paraId="72C9AE3E" w14:textId="77777777" w:rsidR="00BA1861" w:rsidRPr="00A81547" w:rsidRDefault="00BA1861">
      <w:pPr>
        <w:jc w:val="both"/>
        <w:rPr>
          <w:rFonts w:ascii="Aptos" w:eastAsia="Aptos" w:hAnsi="Aptos" w:cs="Aptos"/>
          <w:sz w:val="20"/>
          <w:szCs w:val="20"/>
        </w:rPr>
      </w:pPr>
    </w:p>
    <w:p w14:paraId="72C9AE3F" w14:textId="77777777" w:rsidR="00BA1861" w:rsidRPr="00A81547" w:rsidRDefault="00A61083">
      <w:pPr>
        <w:jc w:val="both"/>
        <w:rPr>
          <w:rFonts w:ascii="Aptos" w:eastAsia="Aptos" w:hAnsi="Aptos" w:cs="Aptos"/>
          <w:sz w:val="20"/>
          <w:szCs w:val="20"/>
        </w:rPr>
      </w:pPr>
      <w:r w:rsidRPr="00A81547">
        <w:rPr>
          <w:rFonts w:ascii="Aptos" w:eastAsia="Aptos" w:hAnsi="Aptos" w:cs="Aptos"/>
          <w:sz w:val="20"/>
          <w:szCs w:val="20"/>
        </w:rPr>
        <w:t>Chaque Employeur notifiera, par lettre remise en main propre contre décharge ou par lettre recommandée avec avis</w:t>
      </w:r>
      <w:r w:rsidRPr="00A81547">
        <w:rPr>
          <w:rFonts w:ascii="Aptos" w:eastAsia="Aptos" w:hAnsi="Aptos" w:cs="Aptos"/>
          <w:b/>
          <w:bCs/>
          <w:color w:val="008000"/>
          <w:sz w:val="20"/>
          <w:szCs w:val="20"/>
        </w:rPr>
        <w:t xml:space="preserve"> </w:t>
      </w:r>
      <w:r w:rsidRPr="00A81547">
        <w:rPr>
          <w:rFonts w:ascii="Aptos" w:eastAsia="Aptos" w:hAnsi="Aptos" w:cs="Aptos"/>
          <w:sz w:val="20"/>
          <w:szCs w:val="20"/>
        </w:rPr>
        <w:t>de réception, à chaque salarié son positionnement dans la nouvelle Classification des emplois.</w:t>
      </w:r>
    </w:p>
    <w:p w14:paraId="72C9AE40" w14:textId="77777777" w:rsidR="00BA1861" w:rsidRPr="00A81547" w:rsidRDefault="00BA1861">
      <w:pPr>
        <w:jc w:val="both"/>
        <w:rPr>
          <w:rFonts w:ascii="Aptos" w:eastAsia="Aptos" w:hAnsi="Aptos" w:cs="Aptos"/>
          <w:sz w:val="20"/>
          <w:szCs w:val="20"/>
        </w:rPr>
      </w:pPr>
    </w:p>
    <w:p w14:paraId="72C9AE41" w14:textId="1F375EB1" w:rsidR="00BA1861" w:rsidRPr="00A81547" w:rsidRDefault="00A61083">
      <w:pPr>
        <w:jc w:val="both"/>
        <w:rPr>
          <w:rFonts w:ascii="Aptos" w:eastAsia="Aptos" w:hAnsi="Aptos" w:cs="Aptos"/>
          <w:sz w:val="20"/>
          <w:szCs w:val="20"/>
        </w:rPr>
      </w:pPr>
      <w:r w:rsidRPr="00A81547">
        <w:rPr>
          <w:rFonts w:ascii="Aptos" w:eastAsia="Aptos" w:hAnsi="Aptos" w:cs="Aptos"/>
          <w:sz w:val="20"/>
          <w:szCs w:val="20"/>
        </w:rPr>
        <w:t>Cette notification stipulera les informations suivantes : l</w:t>
      </w:r>
      <w:r w:rsidR="00993248" w:rsidRPr="00A81547">
        <w:rPr>
          <w:rFonts w:ascii="Aptos" w:eastAsia="Aptos" w:hAnsi="Aptos" w:cs="Aptos"/>
          <w:sz w:val="20"/>
          <w:szCs w:val="20"/>
        </w:rPr>
        <w:t>’e</w:t>
      </w:r>
      <w:r w:rsidRPr="00A81547">
        <w:rPr>
          <w:rFonts w:ascii="Aptos" w:eastAsia="Aptos" w:hAnsi="Aptos" w:cs="Aptos"/>
          <w:sz w:val="20"/>
          <w:szCs w:val="20"/>
        </w:rPr>
        <w:t>mploi, le niveau, l’éventuel Échelon, la Catégorie Socio-Professionnelle (CSP) ainsi que la rémunération correspondante.</w:t>
      </w:r>
    </w:p>
    <w:p w14:paraId="72C9AE42" w14:textId="77777777" w:rsidR="00BA1861" w:rsidRPr="00A81547" w:rsidRDefault="00BA1861">
      <w:pPr>
        <w:jc w:val="both"/>
        <w:rPr>
          <w:rFonts w:ascii="Aptos" w:eastAsia="Aptos" w:hAnsi="Aptos" w:cs="Aptos"/>
          <w:sz w:val="20"/>
          <w:szCs w:val="20"/>
        </w:rPr>
      </w:pPr>
    </w:p>
    <w:p w14:paraId="72C9AE43" w14:textId="77777777" w:rsidR="00BA1861" w:rsidRPr="00A81547" w:rsidRDefault="00A61083">
      <w:pPr>
        <w:jc w:val="both"/>
        <w:rPr>
          <w:sz w:val="20"/>
          <w:szCs w:val="20"/>
        </w:rPr>
      </w:pPr>
      <w:bookmarkStart w:id="16" w:name="_heading=h.jz45y2afcq4b" w:colFirst="0" w:colLast="0"/>
      <w:bookmarkEnd w:id="16"/>
      <w:r w:rsidRPr="00A81547">
        <w:rPr>
          <w:sz w:val="20"/>
          <w:szCs w:val="20"/>
        </w:rPr>
        <w:t>8.4. Garanties accordées aux salariés lors de la mise en place de la Classification des emplois</w:t>
      </w:r>
    </w:p>
    <w:p w14:paraId="72C9AE44" w14:textId="77777777" w:rsidR="00BA1861" w:rsidRDefault="00BA1861">
      <w:pPr>
        <w:jc w:val="both"/>
        <w:rPr>
          <w:rFonts w:ascii="Aptos" w:eastAsia="Aptos" w:hAnsi="Aptos" w:cs="Aptos"/>
          <w:sz w:val="20"/>
          <w:szCs w:val="20"/>
        </w:rPr>
      </w:pPr>
    </w:p>
    <w:p w14:paraId="72C9AE45" w14:textId="77777777" w:rsidR="00BA1861" w:rsidRDefault="00A61083">
      <w:pPr>
        <w:jc w:val="both"/>
        <w:rPr>
          <w:rFonts w:ascii="Aptos" w:eastAsia="Aptos" w:hAnsi="Aptos" w:cs="Aptos"/>
          <w:sz w:val="20"/>
          <w:szCs w:val="20"/>
        </w:rPr>
      </w:pPr>
      <w:r>
        <w:rPr>
          <w:rFonts w:ascii="Aptos" w:eastAsia="Aptos" w:hAnsi="Aptos" w:cs="Aptos"/>
          <w:sz w:val="20"/>
          <w:szCs w:val="20"/>
        </w:rPr>
        <w:t>La mise en place de cette classification entraîne l’attribution d’un niveau, et d’un éventuel Echelon selon les emplois.</w:t>
      </w:r>
    </w:p>
    <w:p w14:paraId="72C9AE46" w14:textId="77777777" w:rsidR="00BA1861" w:rsidRDefault="00BA1861">
      <w:pPr>
        <w:jc w:val="both"/>
        <w:rPr>
          <w:rFonts w:ascii="Aptos" w:eastAsia="Aptos" w:hAnsi="Aptos" w:cs="Aptos"/>
          <w:sz w:val="20"/>
          <w:szCs w:val="20"/>
        </w:rPr>
      </w:pPr>
    </w:p>
    <w:p w14:paraId="72C9AE47" w14:textId="77777777" w:rsidR="00BA1861" w:rsidRDefault="00A61083">
      <w:pPr>
        <w:jc w:val="both"/>
        <w:rPr>
          <w:rFonts w:ascii="Aptos" w:eastAsia="Aptos" w:hAnsi="Aptos" w:cs="Aptos"/>
          <w:sz w:val="20"/>
          <w:szCs w:val="20"/>
        </w:rPr>
      </w:pPr>
      <w:r>
        <w:rPr>
          <w:rFonts w:ascii="Aptos" w:eastAsia="Aptos" w:hAnsi="Aptos" w:cs="Aptos"/>
          <w:sz w:val="20"/>
          <w:szCs w:val="20"/>
        </w:rPr>
        <w:t>Aucune correspondance n’étant à établir entre les niveaux et coefficients des classifications ayant pu exister antérieurement au sein des structures composant l’UES RÉSEAU CUMA OUEST et le Niveau et l’éventuel échelon attribués au titre de la nouvelle Classification des emplois au sein de l’UES RÉSEAU CUMA OUEST.</w:t>
      </w:r>
    </w:p>
    <w:p w14:paraId="72C9AE48" w14:textId="77777777" w:rsidR="00BA1861" w:rsidRDefault="00BA1861">
      <w:pPr>
        <w:jc w:val="both"/>
        <w:rPr>
          <w:rFonts w:ascii="Aptos" w:eastAsia="Aptos" w:hAnsi="Aptos" w:cs="Aptos"/>
          <w:sz w:val="20"/>
          <w:szCs w:val="20"/>
        </w:rPr>
      </w:pPr>
    </w:p>
    <w:p w14:paraId="72C9AE49" w14:textId="77777777" w:rsidR="00BA1861" w:rsidRDefault="00A61083">
      <w:pPr>
        <w:jc w:val="both"/>
        <w:rPr>
          <w:rFonts w:ascii="Aptos" w:eastAsia="Aptos" w:hAnsi="Aptos" w:cs="Aptos"/>
          <w:sz w:val="20"/>
          <w:szCs w:val="20"/>
        </w:rPr>
      </w:pPr>
      <w:r>
        <w:rPr>
          <w:rFonts w:ascii="Aptos" w:eastAsia="Aptos" w:hAnsi="Aptos" w:cs="Aptos"/>
          <w:sz w:val="20"/>
          <w:szCs w:val="20"/>
        </w:rPr>
        <w:t>La mise en place de la nouvelle Classification des emplois ne pourra, en aucun cas, entraîner une diminution de la rémunération des salariés présents dans l’entreprise le jour de la mise en place de ladite Classification.</w:t>
      </w:r>
    </w:p>
    <w:p w14:paraId="72C9AE4A" w14:textId="77777777" w:rsidR="00BA1861" w:rsidRDefault="00BA1861">
      <w:pPr>
        <w:ind w:right="2"/>
        <w:jc w:val="both"/>
        <w:rPr>
          <w:rFonts w:ascii="Aptos" w:eastAsia="Aptos" w:hAnsi="Aptos" w:cs="Aptos"/>
          <w:color w:val="000000"/>
          <w:sz w:val="20"/>
          <w:szCs w:val="20"/>
        </w:rPr>
      </w:pPr>
    </w:p>
    <w:p w14:paraId="72C9AE4B" w14:textId="77777777" w:rsidR="00BA1861" w:rsidRPr="00A81547" w:rsidRDefault="00A61083">
      <w:pPr>
        <w:ind w:right="2"/>
        <w:jc w:val="both"/>
        <w:rPr>
          <w:sz w:val="20"/>
          <w:szCs w:val="20"/>
        </w:rPr>
      </w:pPr>
      <w:bookmarkStart w:id="17" w:name="_heading=h.6xn683k596ug" w:colFirst="0" w:colLast="0"/>
      <w:bookmarkEnd w:id="17"/>
      <w:r w:rsidRPr="00A81547">
        <w:rPr>
          <w:sz w:val="20"/>
          <w:szCs w:val="20"/>
        </w:rPr>
        <w:t>8.5. Cas particulier de l’emploi hybride</w:t>
      </w:r>
    </w:p>
    <w:p w14:paraId="72C9AE4C" w14:textId="77777777" w:rsidR="00BA1861" w:rsidRDefault="00BA1861">
      <w:pPr>
        <w:ind w:right="2"/>
        <w:jc w:val="both"/>
        <w:rPr>
          <w:rFonts w:ascii="Aptos" w:eastAsia="Aptos" w:hAnsi="Aptos" w:cs="Aptos"/>
          <w:color w:val="000000"/>
          <w:sz w:val="20"/>
          <w:szCs w:val="20"/>
        </w:rPr>
      </w:pPr>
    </w:p>
    <w:p w14:paraId="72C9AE4D"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Par </w:t>
      </w:r>
      <w:r>
        <w:rPr>
          <w:rFonts w:ascii="Aptos" w:eastAsia="Aptos" w:hAnsi="Aptos" w:cs="Aptos"/>
          <w:sz w:val="20"/>
          <w:szCs w:val="20"/>
        </w:rPr>
        <w:t>emploi</w:t>
      </w:r>
      <w:r>
        <w:rPr>
          <w:rFonts w:ascii="Aptos" w:eastAsia="Aptos" w:hAnsi="Aptos" w:cs="Aptos"/>
          <w:color w:val="000000"/>
          <w:sz w:val="20"/>
          <w:szCs w:val="20"/>
        </w:rPr>
        <w:t xml:space="preserve"> hybride, il faut entendre un </w:t>
      </w:r>
      <w:r>
        <w:rPr>
          <w:rFonts w:ascii="Aptos" w:eastAsia="Aptos" w:hAnsi="Aptos" w:cs="Aptos"/>
          <w:sz w:val="20"/>
          <w:szCs w:val="20"/>
        </w:rPr>
        <w:t xml:space="preserve">emploi </w:t>
      </w:r>
      <w:r>
        <w:rPr>
          <w:rFonts w:ascii="Aptos" w:eastAsia="Aptos" w:hAnsi="Aptos" w:cs="Aptos"/>
          <w:color w:val="000000"/>
          <w:sz w:val="20"/>
          <w:szCs w:val="20"/>
        </w:rPr>
        <w:t xml:space="preserve">principal avec des missions complémentaires d’un autre </w:t>
      </w:r>
      <w:r>
        <w:rPr>
          <w:rFonts w:ascii="Aptos" w:eastAsia="Aptos" w:hAnsi="Aptos" w:cs="Aptos"/>
          <w:sz w:val="20"/>
          <w:szCs w:val="20"/>
        </w:rPr>
        <w:t>emploi</w:t>
      </w:r>
      <w:r>
        <w:rPr>
          <w:rFonts w:ascii="Aptos" w:eastAsia="Aptos" w:hAnsi="Aptos" w:cs="Aptos"/>
          <w:color w:val="000000"/>
          <w:sz w:val="20"/>
          <w:szCs w:val="20"/>
        </w:rPr>
        <w:t xml:space="preserve"> supérieur</w:t>
      </w:r>
      <w:r>
        <w:rPr>
          <w:rFonts w:ascii="Aptos" w:eastAsia="Aptos" w:hAnsi="Aptos" w:cs="Aptos"/>
          <w:sz w:val="20"/>
          <w:szCs w:val="20"/>
        </w:rPr>
        <w:t>es</w:t>
      </w:r>
      <w:r>
        <w:rPr>
          <w:rFonts w:ascii="Aptos" w:eastAsia="Aptos" w:hAnsi="Aptos" w:cs="Aptos"/>
          <w:color w:val="000000"/>
          <w:sz w:val="20"/>
          <w:szCs w:val="20"/>
        </w:rPr>
        <w:t xml:space="preserve"> à 20% ETP.</w:t>
      </w:r>
    </w:p>
    <w:p w14:paraId="72C9AE4E" w14:textId="77777777" w:rsidR="00BA1861" w:rsidRDefault="00BA1861">
      <w:pPr>
        <w:ind w:right="2"/>
        <w:jc w:val="both"/>
        <w:rPr>
          <w:rFonts w:ascii="Aptos" w:eastAsia="Aptos" w:hAnsi="Aptos" w:cs="Aptos"/>
          <w:color w:val="000000"/>
          <w:sz w:val="20"/>
          <w:szCs w:val="20"/>
        </w:rPr>
      </w:pPr>
    </w:p>
    <w:p w14:paraId="72C9AE4F" w14:textId="77777777" w:rsidR="00BA1861" w:rsidRPr="001F7EFD" w:rsidRDefault="00A61083">
      <w:pPr>
        <w:ind w:right="2"/>
        <w:jc w:val="both"/>
        <w:rPr>
          <w:rFonts w:ascii="Aptos" w:eastAsia="Aptos" w:hAnsi="Aptos" w:cs="Aptos"/>
          <w:i/>
          <w:iCs/>
          <w:color w:val="000000"/>
          <w:sz w:val="20"/>
          <w:szCs w:val="20"/>
        </w:rPr>
      </w:pPr>
      <w:r w:rsidRPr="001F7EFD">
        <w:rPr>
          <w:rFonts w:ascii="Aptos" w:eastAsia="Aptos" w:hAnsi="Aptos" w:cs="Aptos"/>
          <w:i/>
          <w:iCs/>
          <w:color w:val="000000"/>
          <w:sz w:val="20"/>
          <w:szCs w:val="20"/>
        </w:rPr>
        <w:t xml:space="preserve">Exemple : </w:t>
      </w:r>
      <w:r w:rsidRPr="001F7EFD">
        <w:rPr>
          <w:rFonts w:ascii="Aptos" w:eastAsia="Aptos" w:hAnsi="Aptos" w:cs="Aptos"/>
          <w:i/>
          <w:iCs/>
          <w:sz w:val="20"/>
          <w:szCs w:val="20"/>
        </w:rPr>
        <w:t xml:space="preserve">Emploi </w:t>
      </w:r>
      <w:r w:rsidRPr="001F7EFD">
        <w:rPr>
          <w:rFonts w:ascii="Aptos" w:eastAsia="Aptos" w:hAnsi="Aptos" w:cs="Aptos"/>
          <w:i/>
          <w:iCs/>
          <w:color w:val="000000"/>
          <w:sz w:val="20"/>
          <w:szCs w:val="20"/>
        </w:rPr>
        <w:t>principal Assistant.e de gestion et missions complémentaires d</w:t>
      </w:r>
      <w:r w:rsidRPr="001F7EFD">
        <w:rPr>
          <w:rFonts w:ascii="Aptos" w:eastAsia="Aptos" w:hAnsi="Aptos" w:cs="Aptos"/>
          <w:i/>
          <w:iCs/>
          <w:sz w:val="20"/>
          <w:szCs w:val="20"/>
        </w:rPr>
        <w:t>e l’emploi</w:t>
      </w:r>
      <w:r w:rsidRPr="001F7EFD">
        <w:rPr>
          <w:rFonts w:ascii="Aptos" w:eastAsia="Aptos" w:hAnsi="Aptos" w:cs="Aptos"/>
          <w:i/>
          <w:iCs/>
          <w:color w:val="000000"/>
          <w:sz w:val="20"/>
          <w:szCs w:val="20"/>
        </w:rPr>
        <w:t xml:space="preserve"> de Gestionnaire de paie supérieures à 20% ETP</w:t>
      </w:r>
    </w:p>
    <w:p w14:paraId="72C9AE50" w14:textId="77777777" w:rsidR="00BA1861" w:rsidRPr="001F7EFD" w:rsidRDefault="00BA1861">
      <w:pPr>
        <w:ind w:right="2"/>
        <w:jc w:val="both"/>
        <w:rPr>
          <w:rFonts w:ascii="Aptos" w:eastAsia="Aptos" w:hAnsi="Aptos" w:cs="Aptos"/>
          <w:color w:val="000000"/>
          <w:sz w:val="20"/>
          <w:szCs w:val="20"/>
        </w:rPr>
      </w:pPr>
    </w:p>
    <w:p w14:paraId="72C9AE51"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color w:val="000000"/>
          <w:sz w:val="20"/>
          <w:szCs w:val="20"/>
        </w:rPr>
        <w:t xml:space="preserve">Pour les salariés se voyant attribuer un </w:t>
      </w:r>
      <w:r w:rsidRPr="001F7EFD">
        <w:rPr>
          <w:rFonts w:ascii="Aptos" w:eastAsia="Aptos" w:hAnsi="Aptos" w:cs="Aptos"/>
          <w:sz w:val="20"/>
          <w:szCs w:val="20"/>
        </w:rPr>
        <w:t>emploi</w:t>
      </w:r>
      <w:r w:rsidRPr="001F7EFD">
        <w:rPr>
          <w:rFonts w:ascii="Aptos" w:eastAsia="Aptos" w:hAnsi="Aptos" w:cs="Aptos"/>
          <w:color w:val="000000"/>
          <w:sz w:val="20"/>
          <w:szCs w:val="20"/>
        </w:rPr>
        <w:t xml:space="preserve"> hybride, ils bénéficieront d’une rémunération complémentaire sous la forme d’un forfait mensuel, quel que soit </w:t>
      </w:r>
      <w:r w:rsidRPr="001F7EFD">
        <w:rPr>
          <w:rFonts w:ascii="Aptos" w:eastAsia="Aptos" w:hAnsi="Aptos" w:cs="Aptos"/>
          <w:sz w:val="20"/>
          <w:szCs w:val="20"/>
        </w:rPr>
        <w:t>l'emploi</w:t>
      </w:r>
      <w:r w:rsidRPr="001F7EFD">
        <w:rPr>
          <w:rFonts w:ascii="Aptos" w:eastAsia="Aptos" w:hAnsi="Aptos" w:cs="Aptos"/>
          <w:color w:val="000000"/>
          <w:sz w:val="20"/>
          <w:szCs w:val="20"/>
        </w:rPr>
        <w:t xml:space="preserve"> concerné, dénommé</w:t>
      </w:r>
      <w:r w:rsidRPr="001F7EFD">
        <w:rPr>
          <w:rFonts w:ascii="Aptos" w:eastAsia="Aptos" w:hAnsi="Aptos" w:cs="Aptos"/>
          <w:b/>
          <w:bCs/>
          <w:color w:val="000000"/>
          <w:sz w:val="20"/>
          <w:szCs w:val="20"/>
        </w:rPr>
        <w:t xml:space="preserve"> «</w:t>
      </w:r>
      <w:r w:rsidRPr="001F7EFD">
        <w:rPr>
          <w:rFonts w:ascii="Aptos" w:eastAsia="Aptos" w:hAnsi="Aptos" w:cs="Aptos"/>
          <w:color w:val="000000"/>
          <w:sz w:val="20"/>
          <w:szCs w:val="20"/>
        </w:rPr>
        <w:t> </w:t>
      </w:r>
      <w:r w:rsidRPr="001F7EFD">
        <w:rPr>
          <w:rFonts w:ascii="Aptos" w:eastAsia="Aptos" w:hAnsi="Aptos" w:cs="Aptos"/>
          <w:b/>
          <w:bCs/>
          <w:color w:val="000000"/>
          <w:sz w:val="20"/>
          <w:szCs w:val="20"/>
        </w:rPr>
        <w:t xml:space="preserve">forfait hybride ». </w:t>
      </w:r>
      <w:r w:rsidRPr="001F7EFD">
        <w:rPr>
          <w:rFonts w:ascii="Aptos" w:eastAsia="Aptos" w:hAnsi="Aptos" w:cs="Aptos"/>
          <w:color w:val="000000"/>
          <w:sz w:val="20"/>
          <w:szCs w:val="20"/>
        </w:rPr>
        <w:t>Le forfait hybride sera proratisé en fonction de la durée contractuelle de travail.</w:t>
      </w:r>
    </w:p>
    <w:p w14:paraId="72C9AE52" w14:textId="77777777" w:rsidR="00BA1861" w:rsidRPr="001F7EFD" w:rsidRDefault="00BA1861">
      <w:pPr>
        <w:ind w:right="2"/>
        <w:jc w:val="both"/>
        <w:rPr>
          <w:rFonts w:ascii="Aptos" w:eastAsia="Aptos" w:hAnsi="Aptos" w:cs="Aptos"/>
          <w:b/>
          <w:bCs/>
          <w:color w:val="000000"/>
          <w:sz w:val="20"/>
          <w:szCs w:val="20"/>
        </w:rPr>
      </w:pPr>
    </w:p>
    <w:p w14:paraId="72C9AE53"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color w:val="000000"/>
          <w:sz w:val="20"/>
          <w:szCs w:val="20"/>
        </w:rPr>
        <w:t xml:space="preserve">Le montant mensuel brut de ce forfait hybride </w:t>
      </w:r>
      <w:r w:rsidRPr="001F7EFD">
        <w:rPr>
          <w:rFonts w:ascii="Aptos" w:eastAsia="Aptos" w:hAnsi="Aptos" w:cs="Aptos"/>
          <w:sz w:val="20"/>
          <w:szCs w:val="20"/>
        </w:rPr>
        <w:t xml:space="preserve">est </w:t>
      </w:r>
      <w:r w:rsidRPr="001F7EFD">
        <w:rPr>
          <w:rFonts w:ascii="Aptos" w:eastAsia="Aptos" w:hAnsi="Aptos" w:cs="Aptos"/>
          <w:color w:val="000000"/>
          <w:sz w:val="20"/>
          <w:szCs w:val="20"/>
        </w:rPr>
        <w:t xml:space="preserve">exprimé en nombre de points </w:t>
      </w:r>
      <w:r w:rsidRPr="001F7EFD">
        <w:rPr>
          <w:rFonts w:ascii="Aptos" w:eastAsia="Aptos" w:hAnsi="Aptos" w:cs="Aptos"/>
          <w:sz w:val="20"/>
          <w:szCs w:val="20"/>
        </w:rPr>
        <w:t xml:space="preserve">multiplié par </w:t>
      </w:r>
      <w:r w:rsidRPr="001F7EFD">
        <w:rPr>
          <w:rFonts w:ascii="Aptos" w:eastAsia="Aptos" w:hAnsi="Aptos" w:cs="Aptos"/>
          <w:color w:val="000000"/>
          <w:sz w:val="20"/>
          <w:szCs w:val="20"/>
        </w:rPr>
        <w:t>la valeur du point en vigueur. Au jour de l’entrée en vigueur du présent accord, le nombre de points est de 12 pour 1 ETP.</w:t>
      </w:r>
    </w:p>
    <w:p w14:paraId="72C9AE54" w14:textId="77777777" w:rsidR="00BA1861" w:rsidRDefault="00BA1861">
      <w:pPr>
        <w:ind w:right="2"/>
        <w:jc w:val="both"/>
        <w:rPr>
          <w:rFonts w:ascii="Aptos" w:eastAsia="Aptos" w:hAnsi="Aptos" w:cs="Aptos"/>
          <w:color w:val="000000"/>
          <w:sz w:val="20"/>
          <w:szCs w:val="20"/>
        </w:rPr>
      </w:pPr>
    </w:p>
    <w:p w14:paraId="4855BF2E" w14:textId="77777777" w:rsidR="00A81547" w:rsidRDefault="00A81547">
      <w:pPr>
        <w:ind w:right="2"/>
        <w:jc w:val="both"/>
        <w:rPr>
          <w:rFonts w:ascii="Aptos" w:eastAsia="Aptos" w:hAnsi="Aptos" w:cs="Aptos"/>
          <w:color w:val="000000"/>
          <w:sz w:val="20"/>
          <w:szCs w:val="20"/>
        </w:rPr>
      </w:pPr>
    </w:p>
    <w:p w14:paraId="77BB8834" w14:textId="77777777" w:rsidR="00A81547" w:rsidRPr="001F7EFD" w:rsidRDefault="00A81547">
      <w:pPr>
        <w:ind w:right="2"/>
        <w:jc w:val="both"/>
        <w:rPr>
          <w:rFonts w:ascii="Aptos" w:eastAsia="Aptos" w:hAnsi="Aptos" w:cs="Aptos"/>
          <w:color w:val="000000"/>
          <w:sz w:val="20"/>
          <w:szCs w:val="20"/>
        </w:rPr>
      </w:pPr>
    </w:p>
    <w:p w14:paraId="72C9AE55" w14:textId="77777777" w:rsidR="00BA1861" w:rsidRDefault="00A61083">
      <w:pPr>
        <w:ind w:right="2"/>
        <w:jc w:val="both"/>
        <w:rPr>
          <w:rFonts w:ascii="Aptos" w:eastAsia="Aptos" w:hAnsi="Aptos" w:cs="Aptos"/>
          <w:color w:val="000000"/>
          <w:sz w:val="20"/>
          <w:szCs w:val="20"/>
        </w:rPr>
      </w:pPr>
      <w:r w:rsidRPr="001F7EFD">
        <w:rPr>
          <w:rFonts w:ascii="Aptos" w:eastAsia="Aptos" w:hAnsi="Aptos" w:cs="Aptos"/>
          <w:color w:val="000000"/>
          <w:sz w:val="20"/>
          <w:szCs w:val="20"/>
        </w:rPr>
        <w:t>Il est précisé que le forfait hybride susmentionné ne s’applique pas :</w:t>
      </w:r>
    </w:p>
    <w:p w14:paraId="72C9AE56" w14:textId="77777777" w:rsidR="00BA1861" w:rsidRDefault="00BA1861">
      <w:pPr>
        <w:ind w:right="2"/>
        <w:jc w:val="both"/>
        <w:rPr>
          <w:rFonts w:ascii="Aptos" w:eastAsia="Aptos" w:hAnsi="Aptos" w:cs="Aptos"/>
          <w:color w:val="000000"/>
          <w:sz w:val="20"/>
          <w:szCs w:val="20"/>
        </w:rPr>
      </w:pPr>
    </w:p>
    <w:p w14:paraId="72C9AE57" w14:textId="77777777" w:rsidR="00BA1861" w:rsidRPr="001F7EFD" w:rsidRDefault="00A61083">
      <w:pPr>
        <w:widowControl/>
        <w:numPr>
          <w:ilvl w:val="0"/>
          <w:numId w:val="44"/>
        </w:numPr>
        <w:pBdr>
          <w:top w:val="nil"/>
          <w:left w:val="nil"/>
          <w:bottom w:val="nil"/>
          <w:right w:val="nil"/>
          <w:between w:val="nil"/>
        </w:pBdr>
        <w:ind w:right="2"/>
        <w:jc w:val="both"/>
        <w:rPr>
          <w:rFonts w:ascii="Aptos" w:eastAsia="Aptos" w:hAnsi="Aptos" w:cs="Aptos"/>
          <w:i/>
          <w:iCs/>
          <w:color w:val="000000"/>
          <w:sz w:val="20"/>
          <w:szCs w:val="20"/>
        </w:rPr>
      </w:pPr>
      <w:r w:rsidRPr="001F7EFD">
        <w:rPr>
          <w:rFonts w:ascii="Aptos" w:eastAsia="Aptos" w:hAnsi="Aptos" w:cs="Aptos"/>
          <w:color w:val="000000"/>
          <w:sz w:val="20"/>
          <w:szCs w:val="20"/>
        </w:rPr>
        <w:t>si l</w:t>
      </w:r>
      <w:r w:rsidRPr="001F7EFD">
        <w:rPr>
          <w:rFonts w:ascii="Aptos" w:eastAsia="Aptos" w:hAnsi="Aptos" w:cs="Aptos"/>
          <w:sz w:val="20"/>
          <w:szCs w:val="20"/>
        </w:rPr>
        <w:t>’emploi</w:t>
      </w:r>
      <w:r w:rsidRPr="001F7EFD">
        <w:rPr>
          <w:rFonts w:ascii="Aptos" w:eastAsia="Aptos" w:hAnsi="Aptos" w:cs="Aptos"/>
          <w:color w:val="000000"/>
          <w:sz w:val="20"/>
          <w:szCs w:val="20"/>
        </w:rPr>
        <w:t xml:space="preserve"> complémentaire est d’un Niveau inférieur au Niveau du métier principal </w:t>
      </w:r>
      <w:r w:rsidRPr="001F7EFD">
        <w:rPr>
          <w:rFonts w:ascii="Aptos" w:eastAsia="Aptos" w:hAnsi="Aptos" w:cs="Aptos"/>
          <w:i/>
          <w:iCs/>
          <w:color w:val="000000"/>
          <w:sz w:val="20"/>
          <w:szCs w:val="20"/>
        </w:rPr>
        <w:t>(</w:t>
      </w:r>
      <w:r w:rsidRPr="001F7EFD">
        <w:rPr>
          <w:rFonts w:ascii="Aptos" w:eastAsia="Aptos" w:hAnsi="Aptos" w:cs="Aptos"/>
          <w:i/>
          <w:iCs/>
          <w:sz w:val="20"/>
          <w:szCs w:val="20"/>
        </w:rPr>
        <w:t>Exemple :</w:t>
      </w:r>
      <w:r w:rsidRPr="001F7EFD">
        <w:rPr>
          <w:rFonts w:ascii="Aptos" w:eastAsia="Aptos" w:hAnsi="Aptos" w:cs="Aptos"/>
          <w:i/>
          <w:iCs/>
          <w:color w:val="000000"/>
          <w:sz w:val="20"/>
          <w:szCs w:val="20"/>
        </w:rPr>
        <w:t xml:space="preserve"> Gestionnaire Paie Niveau 3 à 80% et Assistante de gestion Niveau 2  à 20%)  </w:t>
      </w:r>
    </w:p>
    <w:p w14:paraId="72C9AE58" w14:textId="77777777" w:rsidR="00BA1861" w:rsidRPr="001F7EFD" w:rsidRDefault="00A61083">
      <w:pPr>
        <w:widowControl/>
        <w:numPr>
          <w:ilvl w:val="0"/>
          <w:numId w:val="44"/>
        </w:numPr>
        <w:pBdr>
          <w:top w:val="nil"/>
          <w:left w:val="nil"/>
          <w:bottom w:val="nil"/>
          <w:right w:val="nil"/>
          <w:between w:val="nil"/>
        </w:pBdr>
        <w:ind w:right="2"/>
        <w:jc w:val="both"/>
        <w:rPr>
          <w:rFonts w:ascii="Aptos" w:eastAsia="Aptos" w:hAnsi="Aptos" w:cs="Aptos"/>
          <w:i/>
          <w:iCs/>
          <w:color w:val="000000"/>
          <w:sz w:val="20"/>
          <w:szCs w:val="20"/>
        </w:rPr>
      </w:pPr>
      <w:r w:rsidRPr="001F7EFD">
        <w:rPr>
          <w:rFonts w:ascii="Aptos" w:eastAsia="Aptos" w:hAnsi="Aptos" w:cs="Aptos"/>
          <w:color w:val="000000"/>
          <w:sz w:val="20"/>
          <w:szCs w:val="20"/>
        </w:rPr>
        <w:t>si l</w:t>
      </w:r>
      <w:r w:rsidRPr="001F7EFD">
        <w:rPr>
          <w:rFonts w:ascii="Aptos" w:eastAsia="Aptos" w:hAnsi="Aptos" w:cs="Aptos"/>
          <w:sz w:val="20"/>
          <w:szCs w:val="20"/>
        </w:rPr>
        <w:t xml:space="preserve">’emploi </w:t>
      </w:r>
      <w:r w:rsidRPr="001F7EFD">
        <w:rPr>
          <w:rFonts w:ascii="Aptos" w:eastAsia="Aptos" w:hAnsi="Aptos" w:cs="Aptos"/>
          <w:color w:val="000000"/>
          <w:sz w:val="20"/>
          <w:szCs w:val="20"/>
        </w:rPr>
        <w:t xml:space="preserve">complémentaire est de Niveau identique et dans la même famille de Métiers que le métier principal </w:t>
      </w:r>
      <w:r w:rsidRPr="001F7EFD">
        <w:rPr>
          <w:rFonts w:ascii="Aptos" w:eastAsia="Aptos" w:hAnsi="Aptos" w:cs="Aptos"/>
          <w:i/>
          <w:iCs/>
          <w:color w:val="000000"/>
          <w:sz w:val="20"/>
          <w:szCs w:val="20"/>
        </w:rPr>
        <w:t>(</w:t>
      </w:r>
      <w:r w:rsidRPr="001F7EFD">
        <w:rPr>
          <w:rFonts w:ascii="Aptos" w:eastAsia="Aptos" w:hAnsi="Aptos" w:cs="Aptos"/>
          <w:i/>
          <w:iCs/>
          <w:sz w:val="20"/>
          <w:szCs w:val="20"/>
        </w:rPr>
        <w:t xml:space="preserve">Exemple : </w:t>
      </w:r>
      <w:r w:rsidRPr="001F7EFD">
        <w:rPr>
          <w:rFonts w:ascii="Aptos" w:eastAsia="Aptos" w:hAnsi="Aptos" w:cs="Aptos"/>
          <w:i/>
          <w:iCs/>
          <w:color w:val="000000"/>
          <w:sz w:val="20"/>
          <w:szCs w:val="20"/>
        </w:rPr>
        <w:t>Aide comptable à 80% et Assistante de gestion à 20% appartiennent à la Famille des métiers comptables et relèvent du niveau 2)</w:t>
      </w:r>
    </w:p>
    <w:p w14:paraId="44857011" w14:textId="77777777" w:rsidR="00512692" w:rsidRPr="001F7EFD" w:rsidRDefault="00512692">
      <w:pPr>
        <w:ind w:right="2"/>
        <w:jc w:val="both"/>
        <w:rPr>
          <w:rFonts w:ascii="Aptos" w:eastAsia="Aptos" w:hAnsi="Aptos" w:cs="Aptos"/>
          <w:color w:val="000000"/>
          <w:sz w:val="20"/>
          <w:szCs w:val="20"/>
        </w:rPr>
      </w:pPr>
    </w:p>
    <w:p w14:paraId="72C9AE5A" w14:textId="77777777" w:rsidR="00BA1861" w:rsidRPr="001F7EFD" w:rsidRDefault="00A61083">
      <w:pPr>
        <w:pStyle w:val="Titre1"/>
        <w:ind w:right="2"/>
      </w:pPr>
      <w:bookmarkStart w:id="18" w:name="_heading=h.q2cumzt2ete9" w:colFirst="0" w:colLast="0"/>
      <w:bookmarkEnd w:id="18"/>
      <w:r w:rsidRPr="001F7EFD">
        <w:t>Article 9 – Rémunération</w:t>
      </w:r>
    </w:p>
    <w:p w14:paraId="72C9AE5B" w14:textId="77777777" w:rsidR="00BA1861" w:rsidRPr="001F7EFD" w:rsidRDefault="00BA1861">
      <w:pPr>
        <w:ind w:right="2"/>
        <w:jc w:val="both"/>
        <w:rPr>
          <w:rFonts w:ascii="Aptos" w:eastAsia="Aptos" w:hAnsi="Aptos" w:cs="Aptos"/>
          <w:color w:val="000000"/>
          <w:sz w:val="20"/>
          <w:szCs w:val="20"/>
        </w:rPr>
      </w:pPr>
    </w:p>
    <w:p w14:paraId="72C9AE5C" w14:textId="77777777" w:rsidR="00BA1861" w:rsidRPr="00A81547" w:rsidRDefault="00A61083">
      <w:pPr>
        <w:ind w:right="2"/>
        <w:jc w:val="both"/>
        <w:rPr>
          <w:sz w:val="20"/>
          <w:szCs w:val="20"/>
        </w:rPr>
      </w:pPr>
      <w:bookmarkStart w:id="19" w:name="_heading=h.atzzto7i8zmu" w:colFirst="0" w:colLast="0"/>
      <w:bookmarkEnd w:id="19"/>
      <w:r w:rsidRPr="00A81547">
        <w:rPr>
          <w:sz w:val="20"/>
          <w:szCs w:val="20"/>
        </w:rPr>
        <w:t>9.1. Rémunération mensuelle brut plancher (ou salaire de base)</w:t>
      </w:r>
    </w:p>
    <w:p w14:paraId="72C9AE5D" w14:textId="77777777" w:rsidR="00BA1861" w:rsidRPr="001F7EFD" w:rsidRDefault="00BA1861">
      <w:pPr>
        <w:ind w:right="2"/>
        <w:jc w:val="both"/>
        <w:rPr>
          <w:rFonts w:ascii="Aptos" w:eastAsia="Aptos" w:hAnsi="Aptos" w:cs="Aptos"/>
          <w:color w:val="000000"/>
          <w:sz w:val="20"/>
          <w:szCs w:val="20"/>
        </w:rPr>
      </w:pPr>
    </w:p>
    <w:p w14:paraId="72C9AE5E"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color w:val="000000"/>
          <w:sz w:val="20"/>
          <w:szCs w:val="20"/>
        </w:rPr>
        <w:t xml:space="preserve">La Classification des emplois visée à l’article 8 du présent accord permet de déterminer, pour chaque </w:t>
      </w:r>
      <w:r w:rsidRPr="001F7EFD">
        <w:rPr>
          <w:rFonts w:ascii="Aptos" w:eastAsia="Aptos" w:hAnsi="Aptos" w:cs="Aptos"/>
          <w:sz w:val="20"/>
          <w:szCs w:val="20"/>
        </w:rPr>
        <w:t>emploi</w:t>
      </w:r>
      <w:r w:rsidRPr="001F7EFD">
        <w:rPr>
          <w:rFonts w:ascii="Aptos" w:eastAsia="Aptos" w:hAnsi="Aptos" w:cs="Aptos"/>
          <w:color w:val="000000"/>
          <w:sz w:val="20"/>
          <w:szCs w:val="20"/>
        </w:rPr>
        <w:t xml:space="preserve">, un Niveau et un éventuel </w:t>
      </w:r>
      <w:r w:rsidRPr="001F7EFD">
        <w:rPr>
          <w:rFonts w:ascii="Aptos" w:eastAsia="Aptos" w:hAnsi="Aptos" w:cs="Aptos"/>
          <w:sz w:val="20"/>
          <w:szCs w:val="20"/>
        </w:rPr>
        <w:t>Échelon</w:t>
      </w:r>
      <w:r w:rsidRPr="001F7EFD">
        <w:rPr>
          <w:rFonts w:ascii="Aptos" w:eastAsia="Aptos" w:hAnsi="Aptos" w:cs="Aptos"/>
          <w:color w:val="000000"/>
          <w:sz w:val="20"/>
          <w:szCs w:val="20"/>
        </w:rPr>
        <w:t xml:space="preserve"> auxquels correspond une rémunération mensuelle brute plancher garantie (= salaire de base), exprimé en points et en euros et calculée sur la base de 151,67 heures par mois.</w:t>
      </w:r>
    </w:p>
    <w:p w14:paraId="72C9AE5F" w14:textId="77777777" w:rsidR="00BA1861" w:rsidRPr="001F7EFD" w:rsidRDefault="00BA1861">
      <w:pPr>
        <w:ind w:right="2"/>
        <w:jc w:val="both"/>
        <w:rPr>
          <w:rFonts w:ascii="Aptos" w:eastAsia="Aptos" w:hAnsi="Aptos" w:cs="Aptos"/>
          <w:color w:val="000000"/>
          <w:sz w:val="20"/>
          <w:szCs w:val="20"/>
        </w:rPr>
      </w:pPr>
    </w:p>
    <w:p w14:paraId="72C9AE60" w14:textId="77777777" w:rsidR="00BA1861" w:rsidRDefault="00A61083">
      <w:pPr>
        <w:ind w:right="2"/>
        <w:jc w:val="both"/>
        <w:rPr>
          <w:rFonts w:ascii="Aptos" w:eastAsia="Aptos" w:hAnsi="Aptos" w:cs="Aptos"/>
          <w:color w:val="000000"/>
          <w:sz w:val="20"/>
          <w:szCs w:val="20"/>
        </w:rPr>
      </w:pPr>
      <w:r w:rsidRPr="001F7EFD">
        <w:rPr>
          <w:rFonts w:ascii="Aptos" w:eastAsia="Aptos" w:hAnsi="Aptos" w:cs="Aptos"/>
          <w:color w:val="000000"/>
          <w:sz w:val="20"/>
          <w:szCs w:val="20"/>
        </w:rPr>
        <w:t>Les rémunérations mensuelles bruts plancher garanties sont déterminées dans l’</w:t>
      </w:r>
      <w:r w:rsidRPr="001F7EFD">
        <w:rPr>
          <w:rFonts w:ascii="Aptos" w:eastAsia="Aptos" w:hAnsi="Aptos" w:cs="Aptos"/>
          <w:b/>
          <w:bCs/>
          <w:color w:val="000000"/>
          <w:sz w:val="20"/>
          <w:szCs w:val="20"/>
        </w:rPr>
        <w:t>Annexe I intitulée « Classification des emplois – Grille de rémunération conventionnelle ».</w:t>
      </w:r>
    </w:p>
    <w:p w14:paraId="72C9AE61" w14:textId="77777777" w:rsidR="00BA1861" w:rsidRDefault="00BA1861">
      <w:pPr>
        <w:ind w:right="2"/>
        <w:jc w:val="both"/>
        <w:rPr>
          <w:rFonts w:ascii="Aptos" w:eastAsia="Aptos" w:hAnsi="Aptos" w:cs="Aptos"/>
          <w:color w:val="000000"/>
          <w:sz w:val="20"/>
          <w:szCs w:val="20"/>
        </w:rPr>
      </w:pPr>
    </w:p>
    <w:p w14:paraId="72C9AE62" w14:textId="77777777" w:rsidR="00BA1861" w:rsidRPr="00A81547" w:rsidRDefault="00A61083">
      <w:pPr>
        <w:ind w:right="2"/>
        <w:jc w:val="both"/>
        <w:rPr>
          <w:sz w:val="20"/>
          <w:szCs w:val="20"/>
        </w:rPr>
      </w:pPr>
      <w:bookmarkStart w:id="20" w:name="_heading=h.qci2g5gatk3l" w:colFirst="0" w:colLast="0"/>
      <w:bookmarkEnd w:id="20"/>
      <w:r w:rsidRPr="00A81547">
        <w:rPr>
          <w:sz w:val="20"/>
          <w:szCs w:val="20"/>
        </w:rPr>
        <w:t xml:space="preserve">9.2. Salaire mensuel brut </w:t>
      </w:r>
    </w:p>
    <w:p w14:paraId="72C9AE63" w14:textId="77777777" w:rsidR="00BA1861" w:rsidRDefault="00BA1861">
      <w:pPr>
        <w:ind w:right="2"/>
        <w:jc w:val="both"/>
        <w:rPr>
          <w:rFonts w:ascii="Aptos" w:eastAsia="Aptos" w:hAnsi="Aptos" w:cs="Aptos"/>
          <w:color w:val="000000"/>
          <w:sz w:val="20"/>
          <w:szCs w:val="20"/>
        </w:rPr>
      </w:pPr>
    </w:p>
    <w:p w14:paraId="72C9AE64" w14:textId="77777777" w:rsidR="00BA1861" w:rsidRPr="00606D41" w:rsidRDefault="00A61083">
      <w:pPr>
        <w:ind w:right="2"/>
        <w:jc w:val="both"/>
        <w:rPr>
          <w:rFonts w:ascii="Aptos" w:eastAsia="Aptos" w:hAnsi="Aptos" w:cs="Aptos"/>
          <w:color w:val="000000"/>
          <w:sz w:val="20"/>
          <w:szCs w:val="20"/>
        </w:rPr>
      </w:pPr>
      <w:r w:rsidRPr="00606D41">
        <w:rPr>
          <w:rFonts w:ascii="Aptos" w:eastAsia="Aptos" w:hAnsi="Aptos" w:cs="Aptos"/>
          <w:color w:val="000000"/>
          <w:sz w:val="20"/>
          <w:szCs w:val="20"/>
        </w:rPr>
        <w:t xml:space="preserve">Pour la détermination du salaire mensuel brut (S), est appliquée la formule suivante : </w:t>
      </w:r>
    </w:p>
    <w:p w14:paraId="72C9AE65" w14:textId="77777777" w:rsidR="00BA1861" w:rsidRPr="00606D41" w:rsidRDefault="00A61083">
      <w:pPr>
        <w:ind w:right="2"/>
        <w:jc w:val="center"/>
        <w:rPr>
          <w:rFonts w:ascii="Aptos" w:eastAsia="Aptos" w:hAnsi="Aptos" w:cs="Aptos"/>
          <w:color w:val="000000"/>
          <w:sz w:val="20"/>
          <w:szCs w:val="20"/>
        </w:rPr>
      </w:pPr>
      <w:r w:rsidRPr="00606D41">
        <w:rPr>
          <w:rFonts w:ascii="Aptos" w:eastAsia="Aptos" w:hAnsi="Aptos" w:cs="Aptos"/>
          <w:b/>
          <w:bCs/>
          <w:color w:val="000000"/>
          <w:sz w:val="20"/>
          <w:szCs w:val="20"/>
        </w:rPr>
        <w:t xml:space="preserve">S = P </w:t>
      </w:r>
      <w:r w:rsidRPr="00606D41">
        <w:rPr>
          <w:rFonts w:ascii="Aptos" w:eastAsia="Aptos" w:hAnsi="Aptos" w:cs="Aptos"/>
          <w:b/>
          <w:bCs/>
          <w:sz w:val="20"/>
          <w:szCs w:val="20"/>
        </w:rPr>
        <w:t>x</w:t>
      </w:r>
      <w:r w:rsidRPr="00606D41">
        <w:rPr>
          <w:rFonts w:ascii="Aptos" w:eastAsia="Aptos" w:hAnsi="Aptos" w:cs="Aptos"/>
          <w:b/>
          <w:bCs/>
          <w:color w:val="000000"/>
          <w:sz w:val="20"/>
          <w:szCs w:val="20"/>
        </w:rPr>
        <w:t xml:space="preserve"> (B + E + H + A + I)</w:t>
      </w:r>
    </w:p>
    <w:p w14:paraId="72C9AE66"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color w:val="000000"/>
          <w:sz w:val="20"/>
          <w:szCs w:val="20"/>
        </w:rPr>
        <w:t>étant précisé que :</w:t>
      </w:r>
    </w:p>
    <w:p w14:paraId="72C9AE67"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b/>
          <w:bCs/>
          <w:color w:val="000000"/>
          <w:sz w:val="20"/>
          <w:szCs w:val="20"/>
        </w:rPr>
        <w:t>S</w:t>
      </w:r>
      <w:r w:rsidRPr="001F7EFD">
        <w:rPr>
          <w:rFonts w:ascii="Aptos" w:eastAsia="Aptos" w:hAnsi="Aptos" w:cs="Aptos"/>
          <w:color w:val="000000"/>
          <w:sz w:val="20"/>
          <w:szCs w:val="20"/>
        </w:rPr>
        <w:t xml:space="preserve"> = Salaire mensuel brut </w:t>
      </w:r>
    </w:p>
    <w:p w14:paraId="72C9AE68"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b/>
          <w:bCs/>
          <w:color w:val="000000"/>
          <w:sz w:val="20"/>
          <w:szCs w:val="20"/>
        </w:rPr>
        <w:t>P</w:t>
      </w:r>
      <w:r w:rsidRPr="001F7EFD">
        <w:rPr>
          <w:rFonts w:ascii="Aptos" w:eastAsia="Aptos" w:hAnsi="Aptos" w:cs="Aptos"/>
          <w:color w:val="000000"/>
          <w:sz w:val="20"/>
          <w:szCs w:val="20"/>
        </w:rPr>
        <w:t xml:space="preserve"> = Valeur du point</w:t>
      </w:r>
    </w:p>
    <w:p w14:paraId="72C9AE69"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b/>
          <w:bCs/>
          <w:color w:val="000000"/>
          <w:sz w:val="20"/>
          <w:szCs w:val="20"/>
        </w:rPr>
        <w:t xml:space="preserve">B </w:t>
      </w:r>
      <w:r w:rsidRPr="001F7EFD">
        <w:rPr>
          <w:rFonts w:ascii="Aptos" w:eastAsia="Aptos" w:hAnsi="Aptos" w:cs="Aptos"/>
          <w:color w:val="000000"/>
          <w:sz w:val="20"/>
          <w:szCs w:val="20"/>
        </w:rPr>
        <w:t xml:space="preserve">= </w:t>
      </w:r>
      <w:r w:rsidRPr="001F7EFD">
        <w:rPr>
          <w:rFonts w:ascii="Aptos" w:eastAsia="Aptos" w:hAnsi="Aptos" w:cs="Aptos"/>
          <w:sz w:val="20"/>
          <w:szCs w:val="20"/>
        </w:rPr>
        <w:t>S</w:t>
      </w:r>
      <w:r w:rsidRPr="001F7EFD">
        <w:rPr>
          <w:rFonts w:ascii="Aptos" w:eastAsia="Aptos" w:hAnsi="Aptos" w:cs="Aptos"/>
          <w:color w:val="000000"/>
          <w:sz w:val="20"/>
          <w:szCs w:val="20"/>
        </w:rPr>
        <w:t xml:space="preserve">alaire de base exprimé en nombre de points correspondant </w:t>
      </w:r>
      <w:r w:rsidRPr="001F7EFD">
        <w:rPr>
          <w:rFonts w:ascii="Aptos" w:eastAsia="Aptos" w:hAnsi="Aptos" w:cs="Aptos"/>
          <w:sz w:val="20"/>
          <w:szCs w:val="20"/>
        </w:rPr>
        <w:t>à l’emploi</w:t>
      </w:r>
      <w:r w:rsidRPr="001F7EFD">
        <w:rPr>
          <w:rFonts w:ascii="Aptos" w:eastAsia="Aptos" w:hAnsi="Aptos" w:cs="Aptos"/>
          <w:color w:val="000000"/>
          <w:sz w:val="20"/>
          <w:szCs w:val="20"/>
        </w:rPr>
        <w:t xml:space="preserve"> (rémunération mensuelle brute plancher selon la Classification) </w:t>
      </w:r>
    </w:p>
    <w:p w14:paraId="72C9AE6A"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b/>
          <w:bCs/>
          <w:color w:val="000000"/>
          <w:sz w:val="20"/>
          <w:szCs w:val="20"/>
        </w:rPr>
        <w:t>E</w:t>
      </w:r>
      <w:r w:rsidRPr="001F7EFD">
        <w:rPr>
          <w:rFonts w:ascii="Aptos" w:eastAsia="Aptos" w:hAnsi="Aptos" w:cs="Aptos"/>
          <w:color w:val="000000"/>
          <w:sz w:val="20"/>
          <w:szCs w:val="20"/>
        </w:rPr>
        <w:t xml:space="preserve"> = </w:t>
      </w:r>
      <w:r w:rsidRPr="001F7EFD">
        <w:rPr>
          <w:rFonts w:ascii="Aptos" w:eastAsia="Aptos" w:hAnsi="Aptos" w:cs="Aptos"/>
          <w:sz w:val="20"/>
          <w:szCs w:val="20"/>
        </w:rPr>
        <w:t>Échelon</w:t>
      </w:r>
      <w:r w:rsidRPr="001F7EFD">
        <w:rPr>
          <w:rFonts w:ascii="Aptos" w:eastAsia="Aptos" w:hAnsi="Aptos" w:cs="Aptos"/>
          <w:color w:val="000000"/>
          <w:sz w:val="20"/>
          <w:szCs w:val="20"/>
        </w:rPr>
        <w:t xml:space="preserve"> (le cas échéant) exprimé en nombre de points identiques quel que soit </w:t>
      </w:r>
      <w:r w:rsidRPr="001F7EFD">
        <w:rPr>
          <w:rFonts w:ascii="Aptos" w:eastAsia="Aptos" w:hAnsi="Aptos" w:cs="Aptos"/>
          <w:sz w:val="20"/>
          <w:szCs w:val="20"/>
        </w:rPr>
        <w:t>l'emploi</w:t>
      </w:r>
      <w:r w:rsidRPr="001F7EFD">
        <w:rPr>
          <w:rFonts w:ascii="Aptos" w:eastAsia="Aptos" w:hAnsi="Aptos" w:cs="Aptos"/>
          <w:color w:val="000000"/>
          <w:sz w:val="20"/>
          <w:szCs w:val="20"/>
        </w:rPr>
        <w:t xml:space="preserve"> concerné</w:t>
      </w:r>
    </w:p>
    <w:p w14:paraId="72C9AE6B"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b/>
          <w:bCs/>
          <w:color w:val="000000"/>
          <w:sz w:val="20"/>
          <w:szCs w:val="20"/>
        </w:rPr>
        <w:t>H</w:t>
      </w:r>
      <w:r w:rsidRPr="001F7EFD">
        <w:rPr>
          <w:rFonts w:ascii="Aptos" w:eastAsia="Aptos" w:hAnsi="Aptos" w:cs="Aptos"/>
          <w:color w:val="000000"/>
          <w:sz w:val="20"/>
          <w:szCs w:val="20"/>
        </w:rPr>
        <w:t xml:space="preserve"> = Forfait hybride (le cas échéant) exprimé en nombre de points identiques quel que soit </w:t>
      </w:r>
      <w:r w:rsidRPr="001F7EFD">
        <w:rPr>
          <w:rFonts w:ascii="Aptos" w:eastAsia="Aptos" w:hAnsi="Aptos" w:cs="Aptos"/>
          <w:sz w:val="20"/>
          <w:szCs w:val="20"/>
        </w:rPr>
        <w:t>l'emploi</w:t>
      </w:r>
      <w:r w:rsidRPr="001F7EFD">
        <w:rPr>
          <w:rFonts w:ascii="Aptos" w:eastAsia="Aptos" w:hAnsi="Aptos" w:cs="Aptos"/>
          <w:color w:val="000000"/>
          <w:sz w:val="20"/>
          <w:szCs w:val="20"/>
        </w:rPr>
        <w:t xml:space="preserve"> concerné</w:t>
      </w:r>
    </w:p>
    <w:p w14:paraId="72C9AE6C"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b/>
          <w:bCs/>
          <w:color w:val="000000"/>
          <w:sz w:val="20"/>
          <w:szCs w:val="20"/>
        </w:rPr>
        <w:t xml:space="preserve">A = </w:t>
      </w:r>
      <w:r w:rsidRPr="001F7EFD">
        <w:rPr>
          <w:rFonts w:ascii="Aptos" w:eastAsia="Aptos" w:hAnsi="Aptos" w:cs="Aptos"/>
          <w:sz w:val="20"/>
          <w:szCs w:val="20"/>
        </w:rPr>
        <w:t>P</w:t>
      </w:r>
      <w:r w:rsidRPr="001F7EFD">
        <w:rPr>
          <w:rFonts w:ascii="Aptos" w:eastAsia="Aptos" w:hAnsi="Aptos" w:cs="Aptos"/>
          <w:color w:val="000000"/>
          <w:sz w:val="20"/>
          <w:szCs w:val="20"/>
        </w:rPr>
        <w:t>rime d’ancienneté exprimée en nombre de points (prime automatique récompensant la présence/fidélité/expérience)</w:t>
      </w:r>
    </w:p>
    <w:p w14:paraId="72C9AE6D"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b/>
          <w:bCs/>
          <w:color w:val="000000"/>
          <w:sz w:val="20"/>
          <w:szCs w:val="20"/>
        </w:rPr>
        <w:t>I</w:t>
      </w:r>
      <w:r w:rsidRPr="001F7EFD">
        <w:rPr>
          <w:rFonts w:ascii="Aptos" w:eastAsia="Aptos" w:hAnsi="Aptos" w:cs="Aptos"/>
          <w:color w:val="000000"/>
          <w:sz w:val="20"/>
          <w:szCs w:val="20"/>
        </w:rPr>
        <w:t xml:space="preserve"> = Complément individuel </w:t>
      </w:r>
      <w:r w:rsidRPr="001F7EFD">
        <w:rPr>
          <w:rFonts w:ascii="Aptos" w:eastAsia="Aptos" w:hAnsi="Aptos" w:cs="Aptos"/>
          <w:sz w:val="20"/>
          <w:szCs w:val="20"/>
        </w:rPr>
        <w:t>(réajustement du salaire mensuel antérieur si celui-ci est supérieur à la grille de Classification et/ou négoci</w:t>
      </w:r>
      <w:r w:rsidRPr="001F7EFD">
        <w:rPr>
          <w:rFonts w:ascii="Aptos" w:eastAsia="Aptos" w:hAnsi="Aptos" w:cs="Aptos"/>
          <w:color w:val="000000"/>
          <w:sz w:val="20"/>
          <w:szCs w:val="20"/>
        </w:rPr>
        <w:t>ation individuelle ultérieure) exprimé en nombre de points</w:t>
      </w:r>
    </w:p>
    <w:p w14:paraId="72C9AE6E" w14:textId="77777777" w:rsidR="00BA1861" w:rsidRPr="001F7EFD" w:rsidRDefault="00BA1861">
      <w:pPr>
        <w:ind w:right="2"/>
        <w:jc w:val="both"/>
        <w:rPr>
          <w:rFonts w:ascii="Aptos" w:eastAsia="Aptos" w:hAnsi="Aptos" w:cs="Aptos"/>
          <w:color w:val="000000"/>
          <w:sz w:val="20"/>
          <w:szCs w:val="20"/>
        </w:rPr>
      </w:pPr>
    </w:p>
    <w:p w14:paraId="72C9AE6F" w14:textId="77777777" w:rsidR="00BA1861" w:rsidRPr="001F7EFD" w:rsidRDefault="00A61083">
      <w:pPr>
        <w:ind w:right="2"/>
        <w:jc w:val="both"/>
        <w:rPr>
          <w:rFonts w:ascii="Aptos" w:eastAsia="Aptos" w:hAnsi="Aptos" w:cs="Aptos"/>
          <w:color w:val="000000"/>
          <w:sz w:val="20"/>
          <w:szCs w:val="20"/>
        </w:rPr>
      </w:pPr>
      <w:r w:rsidRPr="001F7EFD">
        <w:rPr>
          <w:rFonts w:ascii="Aptos" w:eastAsia="Aptos" w:hAnsi="Aptos" w:cs="Aptos"/>
          <w:color w:val="000000"/>
          <w:sz w:val="20"/>
          <w:szCs w:val="20"/>
        </w:rPr>
        <w:t xml:space="preserve">La rémunération d’un salarié à temps partiel est proportionnelle à celle du salarié qui, à qualification égale, occupe à temps complet un emploi équivalent dans l'entreprise. Sont donc proratisés en fonction de la durée contractuelle de travail le salaire de base, le forfait hybride, </w:t>
      </w:r>
      <w:r w:rsidRPr="001F7EFD">
        <w:rPr>
          <w:rFonts w:ascii="Aptos" w:eastAsia="Aptos" w:hAnsi="Aptos" w:cs="Aptos"/>
          <w:sz w:val="20"/>
          <w:szCs w:val="20"/>
        </w:rPr>
        <w:t>l'Échelon</w:t>
      </w:r>
      <w:r w:rsidRPr="001F7EFD">
        <w:rPr>
          <w:rFonts w:ascii="Aptos" w:eastAsia="Aptos" w:hAnsi="Aptos" w:cs="Aptos"/>
          <w:color w:val="000000"/>
          <w:sz w:val="20"/>
          <w:szCs w:val="20"/>
        </w:rPr>
        <w:t>, la prime d’ancienneté.</w:t>
      </w:r>
    </w:p>
    <w:p w14:paraId="72C9AE70" w14:textId="77777777" w:rsidR="00BA1861" w:rsidRPr="001F7EFD" w:rsidRDefault="00BA1861">
      <w:pPr>
        <w:ind w:right="2"/>
        <w:jc w:val="both"/>
        <w:rPr>
          <w:rFonts w:ascii="Aptos" w:eastAsia="Aptos" w:hAnsi="Aptos" w:cs="Aptos"/>
          <w:b/>
          <w:bCs/>
          <w:color w:val="000000"/>
          <w:sz w:val="20"/>
          <w:szCs w:val="20"/>
        </w:rPr>
      </w:pPr>
    </w:p>
    <w:p w14:paraId="72C9AE71" w14:textId="77777777" w:rsidR="00BA1861" w:rsidRDefault="00A61083">
      <w:pPr>
        <w:ind w:right="2"/>
        <w:jc w:val="both"/>
        <w:rPr>
          <w:rFonts w:ascii="Aptos" w:eastAsia="Aptos" w:hAnsi="Aptos" w:cs="Aptos"/>
          <w:color w:val="000000"/>
          <w:sz w:val="20"/>
          <w:szCs w:val="20"/>
        </w:rPr>
      </w:pPr>
      <w:r w:rsidRPr="001F7EFD">
        <w:rPr>
          <w:rFonts w:ascii="Aptos" w:eastAsia="Aptos" w:hAnsi="Aptos" w:cs="Aptos"/>
          <w:color w:val="000000"/>
          <w:sz w:val="20"/>
          <w:szCs w:val="20"/>
        </w:rPr>
        <w:t xml:space="preserve">S’agissant de </w:t>
      </w:r>
      <w:r w:rsidRPr="001F7EFD">
        <w:rPr>
          <w:rFonts w:ascii="Aptos" w:eastAsia="Aptos" w:hAnsi="Aptos" w:cs="Aptos"/>
          <w:b/>
          <w:bCs/>
          <w:color w:val="000000"/>
          <w:sz w:val="20"/>
          <w:szCs w:val="20"/>
        </w:rPr>
        <w:t>la négociation de la valeur du point et périphériques du salaire (frais professionnels…)</w:t>
      </w:r>
      <w:r w:rsidRPr="001F7EFD">
        <w:rPr>
          <w:rFonts w:ascii="Aptos" w:eastAsia="Aptos" w:hAnsi="Aptos" w:cs="Aptos"/>
          <w:color w:val="000000"/>
          <w:sz w:val="20"/>
          <w:szCs w:val="20"/>
        </w:rPr>
        <w:t xml:space="preserve">, </w:t>
      </w:r>
      <w:r w:rsidRPr="001F7EFD">
        <w:rPr>
          <w:rFonts w:ascii="Aptos" w:eastAsia="Aptos" w:hAnsi="Aptos" w:cs="Aptos"/>
          <w:color w:val="000000"/>
          <w:sz w:val="20"/>
          <w:szCs w:val="20"/>
        </w:rPr>
        <w:lastRenderedPageBreak/>
        <w:t>les Parties ont convenu :</w:t>
      </w:r>
      <w:r>
        <w:rPr>
          <w:rFonts w:ascii="Aptos" w:eastAsia="Aptos" w:hAnsi="Aptos" w:cs="Aptos"/>
          <w:color w:val="000000"/>
          <w:sz w:val="20"/>
          <w:szCs w:val="20"/>
        </w:rPr>
        <w:t xml:space="preserve"> </w:t>
      </w:r>
    </w:p>
    <w:p w14:paraId="72C9AE72" w14:textId="77777777" w:rsidR="00BA1861" w:rsidRDefault="00BA1861">
      <w:pPr>
        <w:ind w:right="2"/>
        <w:jc w:val="both"/>
        <w:rPr>
          <w:rFonts w:ascii="Aptos" w:eastAsia="Aptos" w:hAnsi="Aptos" w:cs="Aptos"/>
          <w:color w:val="000000"/>
          <w:sz w:val="20"/>
          <w:szCs w:val="20"/>
        </w:rPr>
      </w:pPr>
    </w:p>
    <w:p w14:paraId="72C9AE73" w14:textId="77777777" w:rsidR="00BA1861" w:rsidRPr="001F7EFD" w:rsidRDefault="00A61083">
      <w:pPr>
        <w:widowControl/>
        <w:numPr>
          <w:ilvl w:val="0"/>
          <w:numId w:val="45"/>
        </w:numPr>
        <w:pBdr>
          <w:top w:val="nil"/>
          <w:left w:val="nil"/>
          <w:bottom w:val="nil"/>
          <w:right w:val="nil"/>
          <w:between w:val="nil"/>
        </w:pBdr>
        <w:ind w:right="2"/>
        <w:jc w:val="both"/>
        <w:rPr>
          <w:rFonts w:ascii="Aptos" w:eastAsia="Aptos" w:hAnsi="Aptos" w:cs="Aptos"/>
          <w:color w:val="000000"/>
          <w:sz w:val="20"/>
          <w:szCs w:val="20"/>
        </w:rPr>
      </w:pPr>
      <w:r w:rsidRPr="001F7EFD">
        <w:rPr>
          <w:rFonts w:ascii="Aptos" w:eastAsia="Aptos" w:hAnsi="Aptos" w:cs="Aptos"/>
          <w:color w:val="000000"/>
          <w:sz w:val="20"/>
          <w:szCs w:val="20"/>
        </w:rPr>
        <w:t>Périodicité de négociation : une fois par an (à titre indicatif en juin N) avec une application de la nouvelle valeur du point au 1</w:t>
      </w:r>
      <w:r w:rsidRPr="001F7EFD">
        <w:rPr>
          <w:rFonts w:ascii="Aptos" w:eastAsia="Aptos" w:hAnsi="Aptos" w:cs="Aptos"/>
          <w:color w:val="000000"/>
          <w:sz w:val="20"/>
          <w:szCs w:val="20"/>
          <w:vertAlign w:val="superscript"/>
        </w:rPr>
        <w:t>er</w:t>
      </w:r>
      <w:r w:rsidRPr="001F7EFD">
        <w:rPr>
          <w:rFonts w:ascii="Aptos" w:eastAsia="Aptos" w:hAnsi="Aptos" w:cs="Aptos"/>
          <w:color w:val="000000"/>
          <w:sz w:val="20"/>
          <w:szCs w:val="20"/>
        </w:rPr>
        <w:t xml:space="preserve"> octobre N</w:t>
      </w:r>
    </w:p>
    <w:p w14:paraId="72C9AE74" w14:textId="49D4D928" w:rsidR="00BA1861" w:rsidRPr="001F7EFD" w:rsidRDefault="00A61083">
      <w:pPr>
        <w:widowControl/>
        <w:numPr>
          <w:ilvl w:val="0"/>
          <w:numId w:val="45"/>
        </w:numPr>
        <w:pBdr>
          <w:top w:val="nil"/>
          <w:left w:val="nil"/>
          <w:bottom w:val="nil"/>
          <w:right w:val="nil"/>
          <w:between w:val="nil"/>
        </w:pBdr>
        <w:ind w:right="2"/>
        <w:jc w:val="both"/>
        <w:rPr>
          <w:rFonts w:ascii="Aptos" w:eastAsia="Aptos" w:hAnsi="Aptos" w:cs="Aptos"/>
          <w:color w:val="000000"/>
          <w:sz w:val="20"/>
          <w:szCs w:val="20"/>
        </w:rPr>
      </w:pPr>
      <w:r w:rsidRPr="001F7EFD">
        <w:rPr>
          <w:rFonts w:ascii="Aptos" w:eastAsia="Aptos" w:hAnsi="Aptos" w:cs="Aptos"/>
          <w:color w:val="000000"/>
          <w:sz w:val="20"/>
          <w:szCs w:val="20"/>
        </w:rPr>
        <w:t xml:space="preserve">Négociation au sein d’une Commission Paritaire composée </w:t>
      </w:r>
      <w:r w:rsidRPr="001F7EFD">
        <w:rPr>
          <w:rFonts w:ascii="Aptos" w:eastAsia="Aptos" w:hAnsi="Aptos" w:cs="Aptos"/>
          <w:sz w:val="20"/>
          <w:szCs w:val="20"/>
        </w:rPr>
        <w:t xml:space="preserve">d’une délégation </w:t>
      </w:r>
      <w:r w:rsidRPr="001F7EFD">
        <w:rPr>
          <w:rFonts w:ascii="Aptos" w:eastAsia="Aptos" w:hAnsi="Aptos" w:cs="Aptos"/>
          <w:color w:val="000000"/>
          <w:sz w:val="20"/>
          <w:szCs w:val="20"/>
        </w:rPr>
        <w:t xml:space="preserve">du CSE UES </w:t>
      </w:r>
      <w:r w:rsidRPr="001F7EFD">
        <w:rPr>
          <w:rFonts w:ascii="Aptos" w:eastAsia="Aptos" w:hAnsi="Aptos" w:cs="Aptos"/>
          <w:sz w:val="20"/>
          <w:szCs w:val="20"/>
        </w:rPr>
        <w:t>RÉSEAU</w:t>
      </w:r>
      <w:r w:rsidRPr="001F7EFD">
        <w:rPr>
          <w:rFonts w:ascii="Aptos" w:eastAsia="Aptos" w:hAnsi="Aptos" w:cs="Aptos"/>
          <w:color w:val="000000"/>
          <w:sz w:val="20"/>
          <w:szCs w:val="20"/>
        </w:rPr>
        <w:t xml:space="preserve"> CUMA OUEST et d’</w:t>
      </w:r>
      <w:r w:rsidRPr="001F7EFD">
        <w:rPr>
          <w:rFonts w:ascii="Aptos" w:eastAsia="Aptos" w:hAnsi="Aptos" w:cs="Aptos"/>
          <w:sz w:val="20"/>
          <w:szCs w:val="20"/>
        </w:rPr>
        <w:t>une délégation</w:t>
      </w:r>
      <w:r w:rsidRPr="001F7EFD">
        <w:rPr>
          <w:rFonts w:ascii="Aptos" w:eastAsia="Aptos" w:hAnsi="Aptos" w:cs="Aptos"/>
          <w:color w:val="000000"/>
          <w:sz w:val="20"/>
          <w:szCs w:val="20"/>
        </w:rPr>
        <w:t xml:space="preserve"> Employeur</w:t>
      </w:r>
    </w:p>
    <w:p w14:paraId="72C9AE75" w14:textId="77777777" w:rsidR="00BA1861" w:rsidRPr="001F7EFD" w:rsidRDefault="00A61083">
      <w:pPr>
        <w:widowControl/>
        <w:numPr>
          <w:ilvl w:val="0"/>
          <w:numId w:val="45"/>
        </w:numPr>
        <w:pBdr>
          <w:top w:val="nil"/>
          <w:left w:val="nil"/>
          <w:bottom w:val="nil"/>
          <w:right w:val="nil"/>
          <w:between w:val="nil"/>
        </w:pBdr>
        <w:ind w:right="2"/>
        <w:jc w:val="both"/>
        <w:rPr>
          <w:rFonts w:ascii="Aptos" w:eastAsia="Aptos" w:hAnsi="Aptos" w:cs="Aptos"/>
          <w:color w:val="000000"/>
          <w:sz w:val="20"/>
          <w:szCs w:val="20"/>
        </w:rPr>
      </w:pPr>
      <w:r w:rsidRPr="001F7EFD">
        <w:rPr>
          <w:rFonts w:ascii="Aptos" w:eastAsia="Aptos" w:hAnsi="Aptos" w:cs="Aptos"/>
          <w:color w:val="000000"/>
          <w:sz w:val="20"/>
          <w:szCs w:val="20"/>
        </w:rPr>
        <w:t xml:space="preserve">L’augmentation de la valeur du point s’appliquera sur la totalité du salaire mensuel brut – C’est-à-dire sur l’ensemble des lignes du Bulletin de paie </w:t>
      </w:r>
      <w:r w:rsidRPr="001F7EFD">
        <w:rPr>
          <w:rFonts w:ascii="Aptos" w:eastAsia="Aptos" w:hAnsi="Aptos" w:cs="Aptos"/>
          <w:b/>
          <w:bCs/>
          <w:color w:val="000000"/>
          <w:sz w:val="20"/>
          <w:szCs w:val="20"/>
        </w:rPr>
        <w:t xml:space="preserve">S = P </w:t>
      </w:r>
      <w:r w:rsidRPr="001F7EFD">
        <w:rPr>
          <w:rFonts w:ascii="Aptos" w:eastAsia="Aptos" w:hAnsi="Aptos" w:cs="Aptos"/>
          <w:b/>
          <w:bCs/>
          <w:sz w:val="20"/>
          <w:szCs w:val="20"/>
        </w:rPr>
        <w:t>x</w:t>
      </w:r>
      <w:r w:rsidRPr="001F7EFD">
        <w:rPr>
          <w:rFonts w:ascii="Aptos" w:eastAsia="Aptos" w:hAnsi="Aptos" w:cs="Aptos"/>
          <w:b/>
          <w:bCs/>
          <w:color w:val="000000"/>
          <w:sz w:val="20"/>
          <w:szCs w:val="20"/>
        </w:rPr>
        <w:t xml:space="preserve"> (B + E + H + A + I)</w:t>
      </w:r>
    </w:p>
    <w:p w14:paraId="72C9AE76" w14:textId="77777777" w:rsidR="00BA1861" w:rsidRDefault="00BA1861">
      <w:pPr>
        <w:ind w:right="2"/>
        <w:jc w:val="both"/>
        <w:rPr>
          <w:rFonts w:ascii="Aptos" w:eastAsia="Aptos" w:hAnsi="Aptos" w:cs="Aptos"/>
          <w:color w:val="000000"/>
          <w:sz w:val="20"/>
          <w:szCs w:val="20"/>
        </w:rPr>
      </w:pPr>
    </w:p>
    <w:p w14:paraId="72C9AE77" w14:textId="77777777" w:rsidR="00BA1861" w:rsidRPr="00DC0304" w:rsidRDefault="00A61083">
      <w:pPr>
        <w:ind w:right="2"/>
        <w:jc w:val="both"/>
        <w:rPr>
          <w:rFonts w:ascii="Aptos" w:eastAsia="Aptos" w:hAnsi="Aptos" w:cs="Aptos"/>
          <w:color w:val="000000"/>
          <w:sz w:val="20"/>
          <w:szCs w:val="20"/>
        </w:rPr>
      </w:pPr>
      <w:r w:rsidRPr="00DC0304">
        <w:rPr>
          <w:rFonts w:ascii="Aptos" w:eastAsia="Aptos" w:hAnsi="Aptos" w:cs="Aptos"/>
          <w:color w:val="000000"/>
          <w:sz w:val="20"/>
          <w:szCs w:val="20"/>
        </w:rPr>
        <w:t>Au jour de l’entrée en vigueur du présent accord, la valeur du point est fixée à 10€ bruts.</w:t>
      </w:r>
    </w:p>
    <w:p w14:paraId="72C9AE78" w14:textId="77777777" w:rsidR="00BA1861" w:rsidRPr="00DC0304" w:rsidRDefault="00A61083">
      <w:pPr>
        <w:ind w:right="2"/>
        <w:jc w:val="both"/>
        <w:rPr>
          <w:rFonts w:ascii="Aptos" w:eastAsia="Aptos" w:hAnsi="Aptos" w:cs="Aptos"/>
          <w:color w:val="000000"/>
          <w:sz w:val="20"/>
          <w:szCs w:val="20"/>
        </w:rPr>
      </w:pPr>
      <w:r w:rsidRPr="00DC0304">
        <w:rPr>
          <w:rFonts w:ascii="Aptos" w:eastAsia="Aptos" w:hAnsi="Aptos" w:cs="Aptos"/>
          <w:color w:val="000000"/>
          <w:sz w:val="20"/>
          <w:szCs w:val="20"/>
        </w:rPr>
        <w:t>Par conséquent, il a été convenu que :</w:t>
      </w:r>
    </w:p>
    <w:p w14:paraId="72C9AE79" w14:textId="77777777" w:rsidR="00BA1861" w:rsidRPr="00DC0304" w:rsidRDefault="00BA1861">
      <w:pPr>
        <w:ind w:right="2"/>
        <w:jc w:val="both"/>
        <w:rPr>
          <w:rFonts w:ascii="Aptos" w:eastAsia="Aptos" w:hAnsi="Aptos" w:cs="Aptos"/>
          <w:color w:val="000000"/>
          <w:sz w:val="20"/>
          <w:szCs w:val="20"/>
        </w:rPr>
      </w:pPr>
    </w:p>
    <w:p w14:paraId="72C9AE7A" w14:textId="6B7F4B78" w:rsidR="00BA1861" w:rsidRPr="00DC0304" w:rsidRDefault="00A61083">
      <w:pPr>
        <w:widowControl/>
        <w:numPr>
          <w:ilvl w:val="0"/>
          <w:numId w:val="49"/>
        </w:numPr>
        <w:pBdr>
          <w:top w:val="nil"/>
          <w:left w:val="nil"/>
          <w:bottom w:val="nil"/>
          <w:right w:val="nil"/>
          <w:between w:val="nil"/>
        </w:pBdr>
        <w:ind w:right="2"/>
        <w:jc w:val="both"/>
        <w:rPr>
          <w:rFonts w:ascii="Aptos" w:eastAsia="Aptos" w:hAnsi="Aptos" w:cs="Aptos"/>
          <w:color w:val="000000"/>
          <w:sz w:val="20"/>
          <w:szCs w:val="20"/>
        </w:rPr>
      </w:pPr>
      <w:r w:rsidRPr="00DC0304">
        <w:rPr>
          <w:rFonts w:ascii="Aptos" w:eastAsia="Aptos" w:hAnsi="Aptos" w:cs="Aptos"/>
          <w:color w:val="000000"/>
          <w:sz w:val="20"/>
          <w:szCs w:val="20"/>
        </w:rPr>
        <w:t>Forfait hydride = 12 points soit 120€ bruts mensuels</w:t>
      </w:r>
      <w:r w:rsidR="00D5024B" w:rsidRPr="00DC0304">
        <w:rPr>
          <w:rFonts w:ascii="Aptos" w:eastAsia="Aptos" w:hAnsi="Aptos" w:cs="Aptos"/>
          <w:color w:val="000000"/>
          <w:sz w:val="20"/>
          <w:szCs w:val="20"/>
        </w:rPr>
        <w:t xml:space="preserve"> (évolutif selon la valeur du point négociée) </w:t>
      </w:r>
    </w:p>
    <w:p w14:paraId="72C9AE7B" w14:textId="267287C1" w:rsidR="00BA1861" w:rsidRPr="00DC0304" w:rsidRDefault="00A61083">
      <w:pPr>
        <w:widowControl/>
        <w:numPr>
          <w:ilvl w:val="0"/>
          <w:numId w:val="49"/>
        </w:numPr>
        <w:pBdr>
          <w:top w:val="nil"/>
          <w:left w:val="nil"/>
          <w:bottom w:val="nil"/>
          <w:right w:val="nil"/>
          <w:between w:val="nil"/>
        </w:pBdr>
        <w:ind w:right="2"/>
        <w:jc w:val="both"/>
        <w:rPr>
          <w:rFonts w:ascii="Aptos" w:eastAsia="Aptos" w:hAnsi="Aptos" w:cs="Aptos"/>
          <w:color w:val="000000"/>
          <w:sz w:val="20"/>
          <w:szCs w:val="20"/>
        </w:rPr>
      </w:pPr>
      <w:r w:rsidRPr="00DC0304">
        <w:rPr>
          <w:rFonts w:ascii="Aptos" w:eastAsia="Aptos" w:hAnsi="Aptos" w:cs="Aptos"/>
          <w:color w:val="000000"/>
          <w:sz w:val="20"/>
          <w:szCs w:val="20"/>
        </w:rPr>
        <w:t>Forfait Echelon = 12 points soit 120€ bruts mensuels</w:t>
      </w:r>
      <w:r w:rsidR="00D5024B" w:rsidRPr="00DC0304">
        <w:rPr>
          <w:rFonts w:ascii="Aptos" w:eastAsia="Aptos" w:hAnsi="Aptos" w:cs="Aptos"/>
          <w:color w:val="000000"/>
          <w:sz w:val="20"/>
          <w:szCs w:val="20"/>
        </w:rPr>
        <w:t xml:space="preserve"> (évolutif selon la valeur du point négociée)</w:t>
      </w:r>
    </w:p>
    <w:p w14:paraId="72C9AE7D" w14:textId="77777777" w:rsidR="00BA1861" w:rsidRDefault="00BA1861">
      <w:pPr>
        <w:ind w:right="2"/>
        <w:jc w:val="both"/>
        <w:rPr>
          <w:rFonts w:ascii="Aptos" w:eastAsia="Aptos" w:hAnsi="Aptos" w:cs="Aptos"/>
          <w:color w:val="EE0000"/>
          <w:sz w:val="20"/>
          <w:szCs w:val="20"/>
        </w:rPr>
      </w:pPr>
    </w:p>
    <w:p w14:paraId="0F1609FF" w14:textId="77777777" w:rsidR="007629E6" w:rsidRDefault="007629E6">
      <w:pPr>
        <w:ind w:right="2"/>
        <w:jc w:val="both"/>
        <w:rPr>
          <w:rFonts w:ascii="Aptos" w:eastAsia="Aptos" w:hAnsi="Aptos" w:cs="Aptos"/>
          <w:color w:val="EE0000"/>
          <w:sz w:val="20"/>
          <w:szCs w:val="20"/>
        </w:rPr>
      </w:pPr>
    </w:p>
    <w:p w14:paraId="72C9AE7E" w14:textId="77777777" w:rsidR="00BA1861" w:rsidRPr="00A81547" w:rsidRDefault="00A61083">
      <w:pPr>
        <w:ind w:right="2"/>
        <w:rPr>
          <w:sz w:val="20"/>
          <w:szCs w:val="20"/>
        </w:rPr>
      </w:pPr>
      <w:bookmarkStart w:id="21" w:name="_heading=h.wo89liux87c5" w:colFirst="0" w:colLast="0"/>
      <w:bookmarkEnd w:id="21"/>
      <w:r w:rsidRPr="00A81547">
        <w:rPr>
          <w:sz w:val="20"/>
          <w:szCs w:val="20"/>
        </w:rPr>
        <w:t>9.3. 13</w:t>
      </w:r>
      <w:r w:rsidRPr="00A81547">
        <w:rPr>
          <w:sz w:val="20"/>
          <w:szCs w:val="20"/>
          <w:vertAlign w:val="superscript"/>
        </w:rPr>
        <w:t>ème</w:t>
      </w:r>
      <w:r w:rsidRPr="00A81547">
        <w:rPr>
          <w:sz w:val="20"/>
          <w:szCs w:val="20"/>
        </w:rPr>
        <w:t xml:space="preserve"> mois</w:t>
      </w:r>
    </w:p>
    <w:p w14:paraId="72C9AE7F" w14:textId="77777777" w:rsidR="00BA1861" w:rsidRDefault="00BA1861">
      <w:pPr>
        <w:ind w:right="2"/>
        <w:jc w:val="both"/>
        <w:rPr>
          <w:rFonts w:ascii="Aptos" w:eastAsia="Aptos" w:hAnsi="Aptos" w:cs="Aptos"/>
          <w:b/>
          <w:bCs/>
          <w:color w:val="000000"/>
          <w:sz w:val="20"/>
          <w:szCs w:val="20"/>
        </w:rPr>
      </w:pPr>
    </w:p>
    <w:p w14:paraId="72C9AE80" w14:textId="77777777" w:rsidR="00BA1861" w:rsidRPr="00463016" w:rsidRDefault="00A61083">
      <w:pPr>
        <w:ind w:right="2"/>
        <w:jc w:val="both"/>
        <w:rPr>
          <w:rFonts w:ascii="Aptos" w:eastAsia="Aptos" w:hAnsi="Aptos" w:cs="Aptos"/>
          <w:color w:val="000000"/>
          <w:sz w:val="20"/>
          <w:szCs w:val="20"/>
        </w:rPr>
      </w:pPr>
      <w:r w:rsidRPr="00463016">
        <w:rPr>
          <w:rFonts w:ascii="Aptos" w:eastAsia="Aptos" w:hAnsi="Aptos" w:cs="Aptos"/>
          <w:color w:val="000000"/>
          <w:sz w:val="20"/>
          <w:szCs w:val="20"/>
        </w:rPr>
        <w:t>Un 13</w:t>
      </w:r>
      <w:r w:rsidRPr="00463016">
        <w:rPr>
          <w:rFonts w:ascii="Aptos" w:eastAsia="Aptos" w:hAnsi="Aptos" w:cs="Aptos"/>
          <w:color w:val="000000"/>
          <w:sz w:val="20"/>
          <w:szCs w:val="20"/>
          <w:vertAlign w:val="superscript"/>
        </w:rPr>
        <w:t>ème</w:t>
      </w:r>
      <w:r w:rsidRPr="00463016">
        <w:rPr>
          <w:rFonts w:ascii="Aptos" w:eastAsia="Aptos" w:hAnsi="Aptos" w:cs="Aptos"/>
          <w:color w:val="000000"/>
          <w:sz w:val="20"/>
          <w:szCs w:val="20"/>
        </w:rPr>
        <w:t xml:space="preserve"> mois sera versé dans les conditions suivantes : </w:t>
      </w:r>
    </w:p>
    <w:p w14:paraId="72C9AE81" w14:textId="77777777" w:rsidR="00BA1861" w:rsidRPr="00463016" w:rsidRDefault="00BA1861">
      <w:pPr>
        <w:ind w:right="2"/>
        <w:jc w:val="both"/>
        <w:rPr>
          <w:rFonts w:ascii="Aptos" w:eastAsia="Aptos" w:hAnsi="Aptos" w:cs="Aptos"/>
          <w:b/>
          <w:bCs/>
          <w:color w:val="000000"/>
          <w:sz w:val="20"/>
          <w:szCs w:val="20"/>
        </w:rPr>
      </w:pPr>
    </w:p>
    <w:p w14:paraId="72C9AE82" w14:textId="77777777" w:rsidR="00BA1861" w:rsidRPr="00463016" w:rsidRDefault="00A61083">
      <w:pPr>
        <w:widowControl/>
        <w:numPr>
          <w:ilvl w:val="0"/>
          <w:numId w:val="48"/>
        </w:numPr>
        <w:pBdr>
          <w:top w:val="nil"/>
          <w:left w:val="nil"/>
          <w:bottom w:val="nil"/>
          <w:right w:val="nil"/>
          <w:between w:val="nil"/>
        </w:pBdr>
        <w:ind w:right="2"/>
        <w:jc w:val="both"/>
        <w:rPr>
          <w:rFonts w:ascii="Aptos" w:eastAsia="Aptos" w:hAnsi="Aptos" w:cs="Aptos"/>
          <w:color w:val="000000"/>
          <w:sz w:val="20"/>
          <w:szCs w:val="20"/>
        </w:rPr>
      </w:pPr>
      <w:r w:rsidRPr="00463016">
        <w:rPr>
          <w:rFonts w:ascii="Aptos" w:eastAsia="Aptos" w:hAnsi="Aptos" w:cs="Aptos"/>
          <w:b/>
          <w:bCs/>
          <w:color w:val="000000"/>
          <w:sz w:val="20"/>
          <w:szCs w:val="20"/>
        </w:rPr>
        <w:t>Salariés bénéficiaires</w:t>
      </w:r>
      <w:r w:rsidRPr="00463016">
        <w:rPr>
          <w:rFonts w:ascii="Aptos" w:eastAsia="Aptos" w:hAnsi="Aptos" w:cs="Aptos"/>
          <w:color w:val="000000"/>
          <w:sz w:val="20"/>
          <w:szCs w:val="20"/>
        </w:rPr>
        <w:t> : tous les salariés, qu’ils soient en CDI ou en CDD, sans condition d’ancienneté</w:t>
      </w:r>
    </w:p>
    <w:p w14:paraId="72C9AE83" w14:textId="2F82D78E" w:rsidR="00BA1861" w:rsidRPr="00463016" w:rsidRDefault="00A61083">
      <w:pPr>
        <w:widowControl/>
        <w:numPr>
          <w:ilvl w:val="0"/>
          <w:numId w:val="48"/>
        </w:numPr>
        <w:pBdr>
          <w:top w:val="nil"/>
          <w:left w:val="nil"/>
          <w:bottom w:val="nil"/>
          <w:right w:val="nil"/>
          <w:between w:val="nil"/>
        </w:pBdr>
        <w:ind w:right="2"/>
        <w:jc w:val="both"/>
        <w:rPr>
          <w:rFonts w:ascii="Aptos" w:eastAsia="Aptos" w:hAnsi="Aptos" w:cs="Aptos"/>
          <w:color w:val="000000"/>
          <w:sz w:val="20"/>
          <w:szCs w:val="20"/>
        </w:rPr>
      </w:pPr>
      <w:r w:rsidRPr="00463016">
        <w:rPr>
          <w:rFonts w:ascii="Aptos" w:eastAsia="Aptos" w:hAnsi="Aptos" w:cs="Aptos"/>
          <w:b/>
          <w:bCs/>
          <w:color w:val="000000"/>
          <w:sz w:val="20"/>
          <w:szCs w:val="20"/>
        </w:rPr>
        <w:t>Montant et Assiette</w:t>
      </w:r>
      <w:r w:rsidRPr="00463016">
        <w:rPr>
          <w:rFonts w:ascii="Aptos" w:eastAsia="Aptos" w:hAnsi="Aptos" w:cs="Aptos"/>
          <w:color w:val="000000"/>
          <w:sz w:val="20"/>
          <w:szCs w:val="20"/>
        </w:rPr>
        <w:t> : 1/12ème du total des salaires mensuels bruts perçus sur l’année</w:t>
      </w:r>
      <w:r w:rsidR="00D0558F" w:rsidRPr="00463016">
        <w:rPr>
          <w:rFonts w:ascii="Aptos" w:eastAsia="Aptos" w:hAnsi="Aptos" w:cs="Aptos"/>
          <w:color w:val="000000"/>
          <w:sz w:val="20"/>
          <w:szCs w:val="20"/>
        </w:rPr>
        <w:t xml:space="preserve"> civile</w:t>
      </w:r>
      <w:r w:rsidRPr="00463016">
        <w:rPr>
          <w:rFonts w:ascii="Aptos" w:eastAsia="Aptos" w:hAnsi="Aptos" w:cs="Aptos"/>
          <w:color w:val="000000"/>
          <w:sz w:val="20"/>
          <w:szCs w:val="20"/>
        </w:rPr>
        <w:t xml:space="preserve"> (salaire de base avec échelon, complément individuel, prime d’ancienneté, forfait hybride, rémunération heures supplémentaires, primes à l’exclusion de la PPV…)</w:t>
      </w:r>
    </w:p>
    <w:p w14:paraId="72C9AE84" w14:textId="77777777" w:rsidR="00BA1861" w:rsidRPr="00463016" w:rsidRDefault="00A61083">
      <w:pPr>
        <w:widowControl/>
        <w:numPr>
          <w:ilvl w:val="0"/>
          <w:numId w:val="46"/>
        </w:numPr>
        <w:pBdr>
          <w:top w:val="nil"/>
          <w:left w:val="nil"/>
          <w:bottom w:val="nil"/>
          <w:right w:val="nil"/>
          <w:between w:val="nil"/>
        </w:pBdr>
        <w:ind w:right="2"/>
        <w:jc w:val="both"/>
        <w:rPr>
          <w:rFonts w:ascii="Aptos" w:eastAsia="Aptos" w:hAnsi="Aptos" w:cs="Aptos"/>
          <w:color w:val="000000"/>
          <w:sz w:val="20"/>
          <w:szCs w:val="20"/>
        </w:rPr>
      </w:pPr>
      <w:r w:rsidRPr="00463016">
        <w:rPr>
          <w:rFonts w:ascii="Aptos" w:eastAsia="Aptos" w:hAnsi="Aptos" w:cs="Aptos"/>
          <w:b/>
          <w:bCs/>
          <w:color w:val="000000"/>
          <w:sz w:val="20"/>
          <w:szCs w:val="20"/>
        </w:rPr>
        <w:t xml:space="preserve">Périodicité de versement : </w:t>
      </w:r>
      <w:r w:rsidRPr="00463016">
        <w:rPr>
          <w:rFonts w:ascii="Aptos" w:eastAsia="Aptos" w:hAnsi="Aptos" w:cs="Aptos"/>
          <w:color w:val="000000"/>
          <w:sz w:val="20"/>
          <w:szCs w:val="20"/>
        </w:rPr>
        <w:t>en juin et en décembre de chaque année</w:t>
      </w:r>
    </w:p>
    <w:p w14:paraId="72C9AE85" w14:textId="77777777" w:rsidR="00BA1861" w:rsidRPr="00463016" w:rsidRDefault="00BA1861">
      <w:pPr>
        <w:pBdr>
          <w:top w:val="nil"/>
          <w:left w:val="nil"/>
          <w:bottom w:val="nil"/>
          <w:right w:val="nil"/>
          <w:between w:val="nil"/>
        </w:pBdr>
        <w:tabs>
          <w:tab w:val="center" w:pos="4536"/>
          <w:tab w:val="right" w:pos="9072"/>
        </w:tabs>
        <w:jc w:val="both"/>
        <w:rPr>
          <w:color w:val="000000"/>
        </w:rPr>
      </w:pPr>
    </w:p>
    <w:p w14:paraId="72C9AE86" w14:textId="345D1D2A" w:rsidR="00BA1861" w:rsidRPr="00463016" w:rsidRDefault="00A61083">
      <w:pPr>
        <w:pBdr>
          <w:top w:val="nil"/>
          <w:left w:val="nil"/>
          <w:bottom w:val="nil"/>
          <w:right w:val="nil"/>
          <w:between w:val="nil"/>
        </w:pBdr>
        <w:tabs>
          <w:tab w:val="center" w:pos="4536"/>
          <w:tab w:val="right" w:pos="9072"/>
        </w:tabs>
        <w:jc w:val="both"/>
        <w:rPr>
          <w:rFonts w:ascii="Aptos" w:eastAsia="Aptos" w:hAnsi="Aptos" w:cs="Aptos"/>
          <w:color w:val="000000"/>
          <w:sz w:val="20"/>
          <w:szCs w:val="20"/>
        </w:rPr>
      </w:pPr>
      <w:r w:rsidRPr="00463016">
        <w:rPr>
          <w:rFonts w:ascii="Aptos" w:eastAsia="Aptos" w:hAnsi="Aptos" w:cs="Aptos"/>
          <w:color w:val="000000"/>
          <w:sz w:val="20"/>
          <w:szCs w:val="20"/>
        </w:rPr>
        <w:t>En cas d’arrêt maladie ou accident, ce 13</w:t>
      </w:r>
      <w:r w:rsidRPr="00463016">
        <w:rPr>
          <w:rFonts w:ascii="Aptos" w:eastAsia="Aptos" w:hAnsi="Aptos" w:cs="Aptos"/>
          <w:color w:val="000000"/>
          <w:sz w:val="20"/>
          <w:szCs w:val="20"/>
          <w:vertAlign w:val="superscript"/>
        </w:rPr>
        <w:t>ème</w:t>
      </w:r>
      <w:r w:rsidRPr="00463016">
        <w:rPr>
          <w:rFonts w:ascii="Aptos" w:eastAsia="Aptos" w:hAnsi="Aptos" w:cs="Aptos"/>
          <w:color w:val="000000"/>
          <w:sz w:val="20"/>
          <w:szCs w:val="20"/>
        </w:rPr>
        <w:t xml:space="preserve"> mois sera maintenu dans les conditions susvisées pendant la durée de maintien de salaire </w:t>
      </w:r>
      <w:r w:rsidRPr="00463016">
        <w:rPr>
          <w:rFonts w:ascii="Aptos" w:eastAsia="Aptos" w:hAnsi="Aptos" w:cs="Aptos"/>
          <w:sz w:val="20"/>
          <w:szCs w:val="20"/>
        </w:rPr>
        <w:t xml:space="preserve">indiquée </w:t>
      </w:r>
      <w:r w:rsidRPr="00463016">
        <w:rPr>
          <w:rFonts w:ascii="Aptos" w:eastAsia="Aptos" w:hAnsi="Aptos" w:cs="Aptos"/>
          <w:color w:val="000000"/>
          <w:sz w:val="20"/>
          <w:szCs w:val="20"/>
        </w:rPr>
        <w:t>à l</w:t>
      </w:r>
      <w:r w:rsidRPr="00463016">
        <w:rPr>
          <w:rFonts w:ascii="Aptos" w:eastAsia="Aptos" w:hAnsi="Aptos" w:cs="Aptos"/>
          <w:sz w:val="20"/>
          <w:szCs w:val="20"/>
        </w:rPr>
        <w:t>’</w:t>
      </w:r>
      <w:r w:rsidRPr="00463016">
        <w:rPr>
          <w:rFonts w:ascii="Aptos" w:eastAsia="Aptos" w:hAnsi="Aptos" w:cs="Aptos"/>
          <w:color w:val="000000"/>
          <w:sz w:val="20"/>
          <w:szCs w:val="20"/>
        </w:rPr>
        <w:t xml:space="preserve">article </w:t>
      </w:r>
      <w:r w:rsidR="00D0558F" w:rsidRPr="00463016">
        <w:rPr>
          <w:rFonts w:ascii="Aptos" w:eastAsia="Aptos" w:hAnsi="Aptos" w:cs="Aptos"/>
          <w:sz w:val="20"/>
          <w:szCs w:val="20"/>
        </w:rPr>
        <w:t>19 du présent accord.</w:t>
      </w:r>
    </w:p>
    <w:p w14:paraId="72C9AE87" w14:textId="77777777" w:rsidR="00BA1861" w:rsidRDefault="00A61083">
      <w:pPr>
        <w:pBdr>
          <w:top w:val="nil"/>
          <w:left w:val="nil"/>
          <w:bottom w:val="nil"/>
          <w:right w:val="nil"/>
          <w:between w:val="nil"/>
        </w:pBdr>
        <w:tabs>
          <w:tab w:val="center" w:pos="4536"/>
          <w:tab w:val="right" w:pos="9072"/>
        </w:tabs>
        <w:jc w:val="both"/>
        <w:rPr>
          <w:rFonts w:ascii="Aptos" w:eastAsia="Aptos" w:hAnsi="Aptos" w:cs="Aptos"/>
          <w:color w:val="000000"/>
          <w:sz w:val="20"/>
          <w:szCs w:val="20"/>
        </w:rPr>
      </w:pPr>
      <w:r>
        <w:rPr>
          <w:rFonts w:ascii="Aptos" w:eastAsia="Aptos" w:hAnsi="Aptos" w:cs="Aptos"/>
          <w:color w:val="000000"/>
          <w:sz w:val="20"/>
          <w:szCs w:val="20"/>
        </w:rPr>
        <w:br/>
        <w:t>En cas de rupture du contrat en cours d’année, pour quelque motif que ce soit, le 13</w:t>
      </w:r>
      <w:r>
        <w:rPr>
          <w:rFonts w:ascii="Aptos" w:eastAsia="Aptos" w:hAnsi="Aptos" w:cs="Aptos"/>
          <w:color w:val="000000"/>
          <w:sz w:val="20"/>
          <w:szCs w:val="20"/>
          <w:vertAlign w:val="superscript"/>
        </w:rPr>
        <w:t>ème</w:t>
      </w:r>
      <w:r>
        <w:rPr>
          <w:rFonts w:ascii="Aptos" w:eastAsia="Aptos" w:hAnsi="Aptos" w:cs="Aptos"/>
          <w:color w:val="000000"/>
          <w:sz w:val="20"/>
          <w:szCs w:val="20"/>
        </w:rPr>
        <w:t xml:space="preserve"> sera proratisé en fonction du temps de présence.</w:t>
      </w:r>
    </w:p>
    <w:p w14:paraId="72C9AE88" w14:textId="77777777" w:rsidR="00BA1861" w:rsidRDefault="00BA1861">
      <w:pPr>
        <w:ind w:right="2"/>
        <w:jc w:val="both"/>
        <w:rPr>
          <w:rFonts w:ascii="Aptos" w:eastAsia="Aptos" w:hAnsi="Aptos" w:cs="Aptos"/>
          <w:b/>
          <w:bCs/>
          <w:color w:val="000000"/>
          <w:sz w:val="20"/>
          <w:szCs w:val="20"/>
        </w:rPr>
      </w:pPr>
    </w:p>
    <w:p w14:paraId="72C9AE89" w14:textId="77777777" w:rsidR="00BA1861" w:rsidRPr="00A81547" w:rsidRDefault="00A61083">
      <w:pPr>
        <w:ind w:right="2"/>
        <w:jc w:val="both"/>
        <w:rPr>
          <w:sz w:val="20"/>
          <w:szCs w:val="20"/>
        </w:rPr>
      </w:pPr>
      <w:bookmarkStart w:id="22" w:name="_heading=h.gdetie2z54n9" w:colFirst="0" w:colLast="0"/>
      <w:bookmarkEnd w:id="22"/>
      <w:r w:rsidRPr="00A81547">
        <w:rPr>
          <w:sz w:val="20"/>
          <w:szCs w:val="20"/>
        </w:rPr>
        <w:t>9.5. Prime d’ancienneté</w:t>
      </w:r>
    </w:p>
    <w:p w14:paraId="72C9AE8C" w14:textId="77777777" w:rsidR="00BA1861" w:rsidRDefault="00BA1861">
      <w:pPr>
        <w:ind w:right="2"/>
        <w:jc w:val="both"/>
        <w:rPr>
          <w:rFonts w:ascii="Aptos" w:eastAsia="Aptos" w:hAnsi="Aptos" w:cs="Aptos"/>
          <w:sz w:val="20"/>
          <w:szCs w:val="20"/>
        </w:rPr>
      </w:pPr>
    </w:p>
    <w:p w14:paraId="72C9AE8D"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Les salariés bénéficieront d’une prime d’ancienneté dans les conditions suivantes :</w:t>
      </w:r>
    </w:p>
    <w:p w14:paraId="72C9AE8E" w14:textId="77777777" w:rsidR="00BA1861" w:rsidRDefault="00BA1861">
      <w:pPr>
        <w:ind w:right="2"/>
        <w:jc w:val="both"/>
        <w:rPr>
          <w:rFonts w:ascii="Aptos" w:eastAsia="Aptos" w:hAnsi="Aptos" w:cs="Aptos"/>
          <w:color w:val="000000"/>
          <w:sz w:val="20"/>
          <w:szCs w:val="20"/>
        </w:rPr>
      </w:pPr>
    </w:p>
    <w:p w14:paraId="72C9AE90" w14:textId="77777777" w:rsidR="00BA1861" w:rsidRPr="00463016" w:rsidRDefault="00A61083">
      <w:pPr>
        <w:widowControl/>
        <w:numPr>
          <w:ilvl w:val="0"/>
          <w:numId w:val="46"/>
        </w:numPr>
        <w:ind w:right="2"/>
        <w:jc w:val="both"/>
        <w:rPr>
          <w:rFonts w:ascii="Aptos" w:eastAsia="Aptos" w:hAnsi="Aptos" w:cs="Aptos"/>
          <w:sz w:val="20"/>
          <w:szCs w:val="20"/>
        </w:rPr>
      </w:pPr>
      <w:r w:rsidRPr="00463016">
        <w:rPr>
          <w:rFonts w:ascii="Aptos" w:eastAsia="Aptos" w:hAnsi="Aptos" w:cs="Aptos"/>
          <w:sz w:val="20"/>
          <w:szCs w:val="20"/>
        </w:rPr>
        <w:t>Ouverture du droit : après 1 an d’ancienneté (à compter du 13</w:t>
      </w:r>
      <w:r w:rsidRPr="00463016">
        <w:rPr>
          <w:rFonts w:ascii="Aptos" w:eastAsia="Aptos" w:hAnsi="Aptos" w:cs="Aptos"/>
          <w:sz w:val="20"/>
          <w:szCs w:val="20"/>
          <w:vertAlign w:val="superscript"/>
        </w:rPr>
        <w:t>ème</w:t>
      </w:r>
      <w:r w:rsidRPr="00463016">
        <w:rPr>
          <w:rFonts w:ascii="Aptos" w:eastAsia="Aptos" w:hAnsi="Aptos" w:cs="Aptos"/>
          <w:sz w:val="20"/>
          <w:szCs w:val="20"/>
        </w:rPr>
        <w:t xml:space="preserve"> mois d’ancienneté)</w:t>
      </w:r>
    </w:p>
    <w:p w14:paraId="13096F73" w14:textId="6FD3B5ED" w:rsidR="00822F6D" w:rsidRPr="00463016" w:rsidRDefault="00822F6D">
      <w:pPr>
        <w:widowControl/>
        <w:numPr>
          <w:ilvl w:val="0"/>
          <w:numId w:val="46"/>
        </w:numPr>
        <w:ind w:right="2"/>
        <w:jc w:val="both"/>
        <w:rPr>
          <w:rFonts w:ascii="Aptos" w:eastAsia="Aptos" w:hAnsi="Aptos" w:cs="Aptos"/>
          <w:sz w:val="20"/>
          <w:szCs w:val="20"/>
        </w:rPr>
      </w:pPr>
      <w:r w:rsidRPr="00463016">
        <w:rPr>
          <w:rFonts w:ascii="Aptos" w:eastAsia="Aptos" w:hAnsi="Aptos" w:cs="Aptos"/>
          <w:sz w:val="20"/>
          <w:szCs w:val="20"/>
        </w:rPr>
        <w:t xml:space="preserve">L’ancienneté </w:t>
      </w:r>
      <w:r w:rsidR="00286A39" w:rsidRPr="00463016">
        <w:rPr>
          <w:rFonts w:ascii="Aptos" w:eastAsia="Aptos" w:hAnsi="Aptos" w:cs="Aptos"/>
          <w:sz w:val="20"/>
          <w:szCs w:val="20"/>
        </w:rPr>
        <w:t>est appréciée à compter de la date d’embauche du salarié</w:t>
      </w:r>
      <w:r w:rsidR="008C01F6" w:rsidRPr="00463016">
        <w:rPr>
          <w:rFonts w:ascii="Aptos" w:eastAsia="Aptos" w:hAnsi="Aptos" w:cs="Aptos"/>
          <w:sz w:val="20"/>
          <w:szCs w:val="20"/>
        </w:rPr>
        <w:t xml:space="preserve"> incluant les cas </w:t>
      </w:r>
      <w:r w:rsidR="008F424B" w:rsidRPr="00463016">
        <w:rPr>
          <w:rFonts w:ascii="Aptos" w:eastAsia="Aptos" w:hAnsi="Aptos" w:cs="Aptos"/>
          <w:sz w:val="20"/>
          <w:szCs w:val="20"/>
        </w:rPr>
        <w:t xml:space="preserve">légaux </w:t>
      </w:r>
      <w:r w:rsidR="008C01F6" w:rsidRPr="00463016">
        <w:rPr>
          <w:rFonts w:ascii="Aptos" w:eastAsia="Aptos" w:hAnsi="Aptos" w:cs="Aptos"/>
          <w:sz w:val="20"/>
          <w:szCs w:val="20"/>
        </w:rPr>
        <w:t xml:space="preserve">de reprises </w:t>
      </w:r>
      <w:r w:rsidR="008F424B" w:rsidRPr="00463016">
        <w:rPr>
          <w:rFonts w:ascii="Aptos" w:eastAsia="Aptos" w:hAnsi="Aptos" w:cs="Aptos"/>
          <w:sz w:val="20"/>
          <w:szCs w:val="20"/>
        </w:rPr>
        <w:t>d’ancienneté ainsi que la reprise conventionnelle d’ancienneté</w:t>
      </w:r>
      <w:r w:rsidR="008C01F6" w:rsidRPr="00463016">
        <w:rPr>
          <w:rFonts w:ascii="Aptos" w:eastAsia="Aptos" w:hAnsi="Aptos" w:cs="Aptos"/>
          <w:sz w:val="20"/>
          <w:szCs w:val="20"/>
        </w:rPr>
        <w:t xml:space="preserve"> </w:t>
      </w:r>
      <w:r w:rsidR="008F424B" w:rsidRPr="00463016">
        <w:rPr>
          <w:rFonts w:ascii="Aptos" w:eastAsia="Aptos" w:hAnsi="Aptos" w:cs="Aptos"/>
          <w:sz w:val="20"/>
          <w:szCs w:val="20"/>
        </w:rPr>
        <w:t>visée à l’</w:t>
      </w:r>
      <w:r w:rsidR="008C01F6" w:rsidRPr="00463016">
        <w:rPr>
          <w:rFonts w:ascii="Aptos" w:eastAsia="Aptos" w:hAnsi="Aptos" w:cs="Aptos"/>
          <w:sz w:val="20"/>
          <w:szCs w:val="20"/>
        </w:rPr>
        <w:t xml:space="preserve">article 1.2. </w:t>
      </w:r>
      <w:r w:rsidR="008F424B" w:rsidRPr="00463016">
        <w:rPr>
          <w:rFonts w:ascii="Aptos" w:eastAsia="Aptos" w:hAnsi="Aptos" w:cs="Aptos"/>
          <w:sz w:val="20"/>
          <w:szCs w:val="20"/>
        </w:rPr>
        <w:t>du présent contrat</w:t>
      </w:r>
    </w:p>
    <w:p w14:paraId="2DAAEF55" w14:textId="5C8D0E7F" w:rsidR="00DF38EF" w:rsidRPr="00463016" w:rsidRDefault="000C7DCA" w:rsidP="00A74B7B">
      <w:pPr>
        <w:widowControl/>
        <w:numPr>
          <w:ilvl w:val="0"/>
          <w:numId w:val="46"/>
        </w:numPr>
        <w:ind w:right="2"/>
        <w:jc w:val="both"/>
        <w:rPr>
          <w:rFonts w:ascii="Aptos" w:eastAsia="Aptos" w:hAnsi="Aptos" w:cs="Aptos"/>
          <w:sz w:val="20"/>
          <w:szCs w:val="20"/>
        </w:rPr>
      </w:pPr>
      <w:r w:rsidRPr="00463016">
        <w:rPr>
          <w:rFonts w:ascii="Aptos" w:eastAsia="Aptos" w:hAnsi="Aptos" w:cs="Aptos"/>
          <w:sz w:val="20"/>
          <w:szCs w:val="20"/>
        </w:rPr>
        <w:t>L</w:t>
      </w:r>
      <w:r w:rsidR="00F22E2C" w:rsidRPr="00463016">
        <w:rPr>
          <w:rFonts w:ascii="Aptos" w:eastAsia="Aptos" w:hAnsi="Aptos" w:cs="Aptos"/>
          <w:sz w:val="20"/>
          <w:szCs w:val="20"/>
        </w:rPr>
        <w:t xml:space="preserve">a prime d’ancienneté est égale à </w:t>
      </w:r>
      <w:r w:rsidRPr="00463016">
        <w:rPr>
          <w:rFonts w:ascii="Aptos" w:eastAsia="Aptos" w:hAnsi="Aptos" w:cs="Aptos"/>
          <w:sz w:val="20"/>
          <w:szCs w:val="20"/>
        </w:rPr>
        <w:t>1,85 point</w:t>
      </w:r>
      <w:r w:rsidR="007E409B" w:rsidRPr="00463016">
        <w:rPr>
          <w:rFonts w:ascii="Aptos" w:eastAsia="Aptos" w:hAnsi="Aptos" w:cs="Aptos"/>
          <w:sz w:val="20"/>
          <w:szCs w:val="20"/>
        </w:rPr>
        <w:t xml:space="preserve"> par </w:t>
      </w:r>
      <w:r w:rsidR="00A92CA3" w:rsidRPr="00463016">
        <w:rPr>
          <w:rFonts w:ascii="Aptos" w:eastAsia="Aptos" w:hAnsi="Aptos" w:cs="Aptos"/>
          <w:sz w:val="20"/>
          <w:szCs w:val="20"/>
        </w:rPr>
        <w:t>an</w:t>
      </w:r>
      <w:r w:rsidR="00F22E2C" w:rsidRPr="00463016">
        <w:rPr>
          <w:rFonts w:ascii="Aptos" w:eastAsia="Aptos" w:hAnsi="Aptos" w:cs="Aptos"/>
          <w:sz w:val="20"/>
          <w:szCs w:val="20"/>
        </w:rPr>
        <w:t>née d’ancienneté</w:t>
      </w:r>
      <w:r w:rsidR="002A2825" w:rsidRPr="00463016">
        <w:rPr>
          <w:rFonts w:ascii="Aptos" w:eastAsia="Aptos" w:hAnsi="Aptos" w:cs="Aptos"/>
          <w:sz w:val="20"/>
          <w:szCs w:val="20"/>
        </w:rPr>
        <w:t xml:space="preserve"> et pour 1 ETP</w:t>
      </w:r>
    </w:p>
    <w:p w14:paraId="228B997F" w14:textId="03BB0E9A" w:rsidR="007875A1" w:rsidRPr="00463016" w:rsidRDefault="00DF38EF" w:rsidP="00A74B7B">
      <w:pPr>
        <w:widowControl/>
        <w:numPr>
          <w:ilvl w:val="0"/>
          <w:numId w:val="46"/>
        </w:numPr>
        <w:ind w:right="2"/>
        <w:jc w:val="both"/>
        <w:rPr>
          <w:rFonts w:ascii="Aptos" w:eastAsia="Aptos" w:hAnsi="Aptos" w:cs="Aptos"/>
          <w:i/>
          <w:iCs/>
          <w:sz w:val="20"/>
          <w:szCs w:val="20"/>
        </w:rPr>
      </w:pPr>
      <w:r w:rsidRPr="00463016">
        <w:rPr>
          <w:rFonts w:ascii="Aptos" w:eastAsia="Aptos" w:hAnsi="Aptos" w:cs="Aptos"/>
          <w:sz w:val="20"/>
          <w:szCs w:val="20"/>
        </w:rPr>
        <w:t>La prime d’ancienneté</w:t>
      </w:r>
      <w:r w:rsidR="00A92CA3" w:rsidRPr="00463016">
        <w:rPr>
          <w:rFonts w:ascii="Aptos" w:eastAsia="Aptos" w:hAnsi="Aptos" w:cs="Aptos"/>
          <w:sz w:val="20"/>
          <w:szCs w:val="20"/>
        </w:rPr>
        <w:t xml:space="preserve"> </w:t>
      </w:r>
      <w:r w:rsidR="00344C8F" w:rsidRPr="00463016">
        <w:rPr>
          <w:rFonts w:ascii="Aptos" w:eastAsia="Aptos" w:hAnsi="Aptos" w:cs="Aptos"/>
          <w:sz w:val="20"/>
          <w:szCs w:val="20"/>
        </w:rPr>
        <w:t>versé</w:t>
      </w:r>
      <w:r w:rsidRPr="00463016">
        <w:rPr>
          <w:rFonts w:ascii="Aptos" w:eastAsia="Aptos" w:hAnsi="Aptos" w:cs="Aptos"/>
          <w:sz w:val="20"/>
          <w:szCs w:val="20"/>
        </w:rPr>
        <w:t>e</w:t>
      </w:r>
      <w:r w:rsidR="00344C8F" w:rsidRPr="00463016">
        <w:rPr>
          <w:rFonts w:ascii="Aptos" w:eastAsia="Aptos" w:hAnsi="Aptos" w:cs="Aptos"/>
          <w:sz w:val="20"/>
          <w:szCs w:val="20"/>
        </w:rPr>
        <w:t xml:space="preserve"> </w:t>
      </w:r>
      <w:r w:rsidRPr="00463016">
        <w:rPr>
          <w:rFonts w:ascii="Aptos" w:eastAsia="Aptos" w:hAnsi="Aptos" w:cs="Aptos"/>
          <w:sz w:val="20"/>
          <w:szCs w:val="20"/>
        </w:rPr>
        <w:t>tous les mois sur 12 mois</w:t>
      </w:r>
      <w:r w:rsidR="0052029E" w:rsidRPr="00463016">
        <w:rPr>
          <w:rFonts w:ascii="Aptos" w:eastAsia="Aptos" w:hAnsi="Aptos" w:cs="Aptos"/>
          <w:sz w:val="20"/>
          <w:szCs w:val="20"/>
        </w:rPr>
        <w:t xml:space="preserve"> (</w:t>
      </w:r>
      <w:r w:rsidR="0052029E" w:rsidRPr="00463016">
        <w:rPr>
          <w:rFonts w:ascii="Aptos" w:eastAsia="Aptos" w:hAnsi="Aptos" w:cs="Aptos"/>
          <w:i/>
          <w:iCs/>
          <w:sz w:val="20"/>
          <w:szCs w:val="20"/>
        </w:rPr>
        <w:t>ex 1,85 point</w:t>
      </w:r>
      <w:r w:rsidR="00A51C91" w:rsidRPr="00463016">
        <w:rPr>
          <w:rFonts w:ascii="Aptos" w:eastAsia="Aptos" w:hAnsi="Aptos" w:cs="Aptos"/>
          <w:i/>
          <w:iCs/>
          <w:sz w:val="20"/>
          <w:szCs w:val="20"/>
        </w:rPr>
        <w:t xml:space="preserve">s </w:t>
      </w:r>
      <w:r w:rsidR="00CD5A21" w:rsidRPr="00463016">
        <w:rPr>
          <w:rFonts w:ascii="Aptos" w:eastAsia="Aptos" w:hAnsi="Aptos" w:cs="Aptos"/>
          <w:i/>
          <w:iCs/>
          <w:sz w:val="20"/>
          <w:szCs w:val="20"/>
        </w:rPr>
        <w:t xml:space="preserve">versés </w:t>
      </w:r>
      <w:r w:rsidR="0052029E" w:rsidRPr="00463016">
        <w:rPr>
          <w:rFonts w:ascii="Aptos" w:eastAsia="Aptos" w:hAnsi="Aptos" w:cs="Aptos"/>
          <w:i/>
          <w:iCs/>
          <w:sz w:val="20"/>
          <w:szCs w:val="20"/>
        </w:rPr>
        <w:t>tous les mois sur 12 mois)</w:t>
      </w:r>
    </w:p>
    <w:p w14:paraId="1AF62C7C" w14:textId="20297B99" w:rsidR="0041370A" w:rsidRPr="00014333" w:rsidRDefault="007875A1" w:rsidP="00A74B7B">
      <w:pPr>
        <w:widowControl/>
        <w:numPr>
          <w:ilvl w:val="0"/>
          <w:numId w:val="46"/>
        </w:numPr>
        <w:ind w:right="2"/>
        <w:jc w:val="both"/>
        <w:rPr>
          <w:rFonts w:ascii="Aptos" w:eastAsia="Aptos" w:hAnsi="Aptos" w:cs="Aptos"/>
          <w:sz w:val="20"/>
          <w:szCs w:val="20"/>
        </w:rPr>
      </w:pPr>
      <w:r w:rsidRPr="00014333">
        <w:rPr>
          <w:rFonts w:ascii="Aptos" w:eastAsia="Aptos" w:hAnsi="Aptos" w:cs="Aptos"/>
          <w:sz w:val="20"/>
          <w:szCs w:val="20"/>
        </w:rPr>
        <w:t>L</w:t>
      </w:r>
      <w:r w:rsidR="00CD5A21" w:rsidRPr="00014333">
        <w:rPr>
          <w:rFonts w:ascii="Aptos" w:eastAsia="Aptos" w:hAnsi="Aptos" w:cs="Aptos"/>
          <w:sz w:val="20"/>
          <w:szCs w:val="20"/>
        </w:rPr>
        <w:t>’évolution de la</w:t>
      </w:r>
      <w:r w:rsidRPr="00014333">
        <w:rPr>
          <w:rFonts w:ascii="Aptos" w:eastAsia="Aptos" w:hAnsi="Aptos" w:cs="Aptos"/>
          <w:sz w:val="20"/>
          <w:szCs w:val="20"/>
        </w:rPr>
        <w:t xml:space="preserve"> prime </w:t>
      </w:r>
      <w:r w:rsidR="00CD5A21" w:rsidRPr="00014333">
        <w:rPr>
          <w:rFonts w:ascii="Aptos" w:eastAsia="Aptos" w:hAnsi="Aptos" w:cs="Aptos"/>
          <w:sz w:val="20"/>
          <w:szCs w:val="20"/>
        </w:rPr>
        <w:t xml:space="preserve">d’ancienneté </w:t>
      </w:r>
      <w:r w:rsidRPr="00014333">
        <w:rPr>
          <w:rFonts w:ascii="Aptos" w:eastAsia="Aptos" w:hAnsi="Aptos" w:cs="Aptos"/>
          <w:sz w:val="20"/>
          <w:szCs w:val="20"/>
        </w:rPr>
        <w:t xml:space="preserve">est </w:t>
      </w:r>
      <w:r w:rsidR="000C7DCA" w:rsidRPr="00014333">
        <w:rPr>
          <w:rFonts w:ascii="Aptos" w:eastAsia="Aptos" w:hAnsi="Aptos" w:cs="Aptos"/>
          <w:sz w:val="20"/>
          <w:szCs w:val="20"/>
        </w:rPr>
        <w:t>pla</w:t>
      </w:r>
      <w:r w:rsidR="00587DCE" w:rsidRPr="00014333">
        <w:rPr>
          <w:rFonts w:ascii="Aptos" w:eastAsia="Aptos" w:hAnsi="Aptos" w:cs="Aptos"/>
          <w:sz w:val="20"/>
          <w:szCs w:val="20"/>
        </w:rPr>
        <w:t>fonnée à 25 ans</w:t>
      </w:r>
      <w:r w:rsidR="00D5024B" w:rsidRPr="00014333">
        <w:rPr>
          <w:rFonts w:ascii="Aptos" w:eastAsia="Aptos" w:hAnsi="Aptos" w:cs="Aptos"/>
          <w:sz w:val="20"/>
          <w:szCs w:val="20"/>
        </w:rPr>
        <w:t xml:space="preserve"> (46.25 points au maximum)</w:t>
      </w:r>
    </w:p>
    <w:p w14:paraId="46A83B72" w14:textId="56926FE5" w:rsidR="00D04264" w:rsidRPr="00014333" w:rsidRDefault="00353577">
      <w:pPr>
        <w:widowControl/>
        <w:numPr>
          <w:ilvl w:val="0"/>
          <w:numId w:val="46"/>
        </w:numPr>
        <w:pBdr>
          <w:top w:val="nil"/>
          <w:left w:val="nil"/>
          <w:bottom w:val="nil"/>
          <w:right w:val="nil"/>
          <w:between w:val="nil"/>
        </w:pBdr>
        <w:ind w:right="2"/>
        <w:jc w:val="both"/>
        <w:rPr>
          <w:rFonts w:ascii="Aptos" w:eastAsia="Aptos" w:hAnsi="Aptos" w:cs="Aptos"/>
          <w:color w:val="000000"/>
          <w:sz w:val="20"/>
          <w:szCs w:val="20"/>
        </w:rPr>
      </w:pPr>
      <w:r w:rsidRPr="00014333">
        <w:rPr>
          <w:rFonts w:ascii="Aptos" w:eastAsia="Aptos" w:hAnsi="Aptos" w:cs="Aptos"/>
          <w:sz w:val="20"/>
          <w:szCs w:val="20"/>
        </w:rPr>
        <w:t>Au-delà</w:t>
      </w:r>
      <w:r w:rsidR="00A61083" w:rsidRPr="00014333">
        <w:rPr>
          <w:rFonts w:ascii="Aptos" w:eastAsia="Aptos" w:hAnsi="Aptos" w:cs="Aptos"/>
          <w:sz w:val="20"/>
          <w:szCs w:val="20"/>
        </w:rPr>
        <w:t xml:space="preserve"> de </w:t>
      </w:r>
      <w:r w:rsidR="00CD5A21" w:rsidRPr="00014333">
        <w:rPr>
          <w:rFonts w:ascii="Aptos" w:eastAsia="Aptos" w:hAnsi="Aptos" w:cs="Aptos"/>
          <w:sz w:val="20"/>
          <w:szCs w:val="20"/>
        </w:rPr>
        <w:t>cette</w:t>
      </w:r>
      <w:r w:rsidR="00A61083" w:rsidRPr="00014333">
        <w:rPr>
          <w:rFonts w:ascii="Aptos" w:eastAsia="Aptos" w:hAnsi="Aptos" w:cs="Aptos"/>
          <w:sz w:val="20"/>
          <w:szCs w:val="20"/>
        </w:rPr>
        <w:t xml:space="preserve"> période de 25 ans, </w:t>
      </w:r>
      <w:r w:rsidR="00DF38EF" w:rsidRPr="00014333">
        <w:rPr>
          <w:rFonts w:ascii="Aptos" w:eastAsia="Aptos" w:hAnsi="Aptos" w:cs="Aptos"/>
          <w:sz w:val="20"/>
          <w:szCs w:val="20"/>
        </w:rPr>
        <w:t>la prime d’ancienneté</w:t>
      </w:r>
      <w:r w:rsidR="00A61083" w:rsidRPr="00014333">
        <w:rPr>
          <w:rFonts w:ascii="Aptos" w:eastAsia="Aptos" w:hAnsi="Aptos" w:cs="Aptos"/>
          <w:sz w:val="20"/>
          <w:szCs w:val="20"/>
        </w:rPr>
        <w:t xml:space="preserve"> n’évolue plus en nombre de points mais continue à être versée et à être revalorisée au titre de l’augmentation d</w:t>
      </w:r>
      <w:r w:rsidR="00940622" w:rsidRPr="00014333">
        <w:rPr>
          <w:rFonts w:ascii="Aptos" w:eastAsia="Aptos" w:hAnsi="Aptos" w:cs="Aptos"/>
          <w:sz w:val="20"/>
          <w:szCs w:val="20"/>
        </w:rPr>
        <w:t xml:space="preserve">e la valeur du </w:t>
      </w:r>
      <w:r w:rsidR="00A61083" w:rsidRPr="00014333">
        <w:rPr>
          <w:rFonts w:ascii="Aptos" w:eastAsia="Aptos" w:hAnsi="Aptos" w:cs="Aptos"/>
          <w:sz w:val="20"/>
          <w:szCs w:val="20"/>
        </w:rPr>
        <w:t>point.</w:t>
      </w:r>
    </w:p>
    <w:p w14:paraId="72C9AE92" w14:textId="330B21C0" w:rsidR="00BA1861" w:rsidRPr="00014333" w:rsidRDefault="00D04264" w:rsidP="00D04264">
      <w:pPr>
        <w:widowControl/>
        <w:numPr>
          <w:ilvl w:val="0"/>
          <w:numId w:val="46"/>
        </w:numPr>
        <w:ind w:right="2"/>
        <w:jc w:val="both"/>
        <w:rPr>
          <w:rFonts w:ascii="Aptos" w:eastAsia="Aptos" w:hAnsi="Aptos" w:cs="Aptos"/>
          <w:sz w:val="20"/>
          <w:szCs w:val="20"/>
        </w:rPr>
      </w:pPr>
      <w:r w:rsidRPr="00014333">
        <w:rPr>
          <w:rFonts w:ascii="Aptos" w:eastAsia="Aptos" w:hAnsi="Aptos" w:cs="Aptos"/>
          <w:sz w:val="20"/>
          <w:szCs w:val="20"/>
        </w:rPr>
        <w:t>La prime d’ancienneté est proratisée en fonction de la durée contractuelle de travail</w:t>
      </w:r>
      <w:r w:rsidR="00A61083" w:rsidRPr="00014333">
        <w:rPr>
          <w:rFonts w:ascii="Aptos" w:eastAsia="Aptos" w:hAnsi="Aptos" w:cs="Aptos"/>
          <w:sz w:val="20"/>
          <w:szCs w:val="20"/>
        </w:rPr>
        <w:t xml:space="preserve"> </w:t>
      </w:r>
    </w:p>
    <w:p w14:paraId="1E47103C" w14:textId="77777777" w:rsidR="006631D2" w:rsidRPr="00014333" w:rsidRDefault="006631D2" w:rsidP="0052029E">
      <w:pPr>
        <w:ind w:right="2"/>
        <w:jc w:val="both"/>
        <w:rPr>
          <w:rFonts w:ascii="Aptos" w:eastAsia="Aptos" w:hAnsi="Aptos" w:cs="Aptos"/>
          <w:sz w:val="20"/>
          <w:szCs w:val="20"/>
        </w:rPr>
      </w:pPr>
    </w:p>
    <w:p w14:paraId="14285629" w14:textId="16A4F32B" w:rsidR="00E738DA" w:rsidRPr="0007403D" w:rsidRDefault="00E738DA" w:rsidP="0052029E">
      <w:pPr>
        <w:ind w:right="2"/>
        <w:jc w:val="both"/>
        <w:rPr>
          <w:rFonts w:ascii="Aptos" w:eastAsia="Aptos" w:hAnsi="Aptos" w:cs="Aptos"/>
          <w:sz w:val="20"/>
          <w:szCs w:val="20"/>
        </w:rPr>
      </w:pPr>
      <w:r w:rsidRPr="0007403D">
        <w:rPr>
          <w:rFonts w:ascii="Aptos" w:eastAsia="Aptos" w:hAnsi="Aptos" w:cs="Aptos"/>
          <w:sz w:val="20"/>
          <w:szCs w:val="20"/>
        </w:rPr>
        <w:t xml:space="preserve">Les périodes d’arrêt (maladie ou accident quelle qu’en soit la cause et quelle qu’en soit la durée, congés </w:t>
      </w:r>
      <w:r w:rsidRPr="0007403D">
        <w:rPr>
          <w:rFonts w:ascii="Aptos" w:eastAsia="Aptos" w:hAnsi="Aptos" w:cs="Aptos"/>
          <w:sz w:val="20"/>
          <w:szCs w:val="20"/>
        </w:rPr>
        <w:lastRenderedPageBreak/>
        <w:t xml:space="preserve">maternité, d’adoption, de paternité et d’accueil...) n’impactent pas les droits à la progression de la prime d’ancienneté. </w:t>
      </w:r>
    </w:p>
    <w:p w14:paraId="3B671D5E" w14:textId="77777777" w:rsidR="00BD4445" w:rsidRDefault="00BD4445" w:rsidP="0078466F">
      <w:pPr>
        <w:ind w:right="2"/>
        <w:jc w:val="both"/>
        <w:rPr>
          <w:rFonts w:ascii="Aptos" w:eastAsia="Aptos" w:hAnsi="Aptos" w:cs="Aptos"/>
          <w:sz w:val="20"/>
          <w:szCs w:val="20"/>
        </w:rPr>
      </w:pPr>
    </w:p>
    <w:p w14:paraId="3248BFF3" w14:textId="01E3E499" w:rsidR="0052029E" w:rsidRDefault="0052029E" w:rsidP="0078466F">
      <w:pPr>
        <w:ind w:right="2"/>
        <w:jc w:val="both"/>
        <w:rPr>
          <w:rFonts w:ascii="Aptos" w:eastAsia="Aptos" w:hAnsi="Aptos" w:cs="Aptos"/>
          <w:sz w:val="20"/>
          <w:szCs w:val="20"/>
        </w:rPr>
      </w:pPr>
      <w:r w:rsidRPr="00254013">
        <w:rPr>
          <w:rFonts w:ascii="Aptos" w:eastAsia="Aptos" w:hAnsi="Aptos" w:cs="Aptos"/>
          <w:sz w:val="20"/>
          <w:szCs w:val="20"/>
        </w:rPr>
        <w:t>Pour les salariés présents à l’entrée en vigueur</w:t>
      </w:r>
      <w:r w:rsidR="00F65B20" w:rsidRPr="00254013">
        <w:rPr>
          <w:rFonts w:ascii="Aptos" w:eastAsia="Aptos" w:hAnsi="Aptos" w:cs="Aptos"/>
          <w:sz w:val="20"/>
          <w:szCs w:val="20"/>
        </w:rPr>
        <w:t xml:space="preserve"> du présent accord</w:t>
      </w:r>
      <w:r w:rsidRPr="00254013">
        <w:rPr>
          <w:rFonts w:ascii="Aptos" w:eastAsia="Aptos" w:hAnsi="Aptos" w:cs="Aptos"/>
          <w:sz w:val="20"/>
          <w:szCs w:val="20"/>
        </w:rPr>
        <w:t xml:space="preserve">, </w:t>
      </w:r>
      <w:r w:rsidR="003D6AA1" w:rsidRPr="00254013">
        <w:rPr>
          <w:rFonts w:ascii="Aptos" w:eastAsia="Aptos" w:hAnsi="Aptos" w:cs="Aptos"/>
          <w:sz w:val="20"/>
          <w:szCs w:val="20"/>
        </w:rPr>
        <w:t>l</w:t>
      </w:r>
      <w:r w:rsidR="001B4169" w:rsidRPr="00254013">
        <w:rPr>
          <w:rFonts w:ascii="Aptos" w:eastAsia="Aptos" w:hAnsi="Aptos" w:cs="Aptos"/>
          <w:sz w:val="20"/>
          <w:szCs w:val="20"/>
        </w:rPr>
        <w:t xml:space="preserve">e </w:t>
      </w:r>
      <w:r w:rsidR="007044E7" w:rsidRPr="00254013">
        <w:rPr>
          <w:rFonts w:ascii="Aptos" w:eastAsia="Aptos" w:hAnsi="Aptos" w:cs="Aptos"/>
          <w:sz w:val="20"/>
          <w:szCs w:val="20"/>
        </w:rPr>
        <w:t xml:space="preserve">nombre de point et le montant mensuel de la </w:t>
      </w:r>
      <w:r w:rsidR="003D6AA1" w:rsidRPr="00254013">
        <w:rPr>
          <w:rFonts w:ascii="Aptos" w:eastAsia="Aptos" w:hAnsi="Aptos" w:cs="Aptos"/>
          <w:sz w:val="20"/>
          <w:szCs w:val="20"/>
        </w:rPr>
        <w:t>prime d’</w:t>
      </w:r>
      <w:r w:rsidR="006A51BA" w:rsidRPr="00254013">
        <w:rPr>
          <w:rFonts w:ascii="Aptos" w:eastAsia="Aptos" w:hAnsi="Aptos" w:cs="Aptos"/>
          <w:sz w:val="20"/>
          <w:szCs w:val="20"/>
        </w:rPr>
        <w:t>ancienneté</w:t>
      </w:r>
      <w:r w:rsidR="003D6AA1" w:rsidRPr="00254013">
        <w:rPr>
          <w:rFonts w:ascii="Aptos" w:eastAsia="Aptos" w:hAnsi="Aptos" w:cs="Aptos"/>
          <w:sz w:val="20"/>
          <w:szCs w:val="20"/>
        </w:rPr>
        <w:t xml:space="preserve"> </w:t>
      </w:r>
      <w:r w:rsidR="006A51BA" w:rsidRPr="00254013">
        <w:rPr>
          <w:rFonts w:ascii="Aptos" w:eastAsia="Aptos" w:hAnsi="Aptos" w:cs="Aptos"/>
          <w:sz w:val="20"/>
          <w:szCs w:val="20"/>
        </w:rPr>
        <w:t>ser</w:t>
      </w:r>
      <w:r w:rsidR="007044E7" w:rsidRPr="00254013">
        <w:rPr>
          <w:rFonts w:ascii="Aptos" w:eastAsia="Aptos" w:hAnsi="Aptos" w:cs="Aptos"/>
          <w:sz w:val="20"/>
          <w:szCs w:val="20"/>
        </w:rPr>
        <w:t>ont</w:t>
      </w:r>
      <w:r w:rsidR="006A51BA" w:rsidRPr="00254013">
        <w:rPr>
          <w:rFonts w:ascii="Aptos" w:eastAsia="Aptos" w:hAnsi="Aptos" w:cs="Aptos"/>
          <w:sz w:val="20"/>
          <w:szCs w:val="20"/>
        </w:rPr>
        <w:t xml:space="preserve"> ajusté</w:t>
      </w:r>
      <w:r w:rsidR="007044E7" w:rsidRPr="00254013">
        <w:rPr>
          <w:rFonts w:ascii="Aptos" w:eastAsia="Aptos" w:hAnsi="Aptos" w:cs="Aptos"/>
          <w:sz w:val="20"/>
          <w:szCs w:val="20"/>
        </w:rPr>
        <w:t>s</w:t>
      </w:r>
      <w:r w:rsidR="006A51BA" w:rsidRPr="00254013">
        <w:rPr>
          <w:rFonts w:ascii="Aptos" w:eastAsia="Aptos" w:hAnsi="Aptos" w:cs="Aptos"/>
          <w:sz w:val="20"/>
          <w:szCs w:val="20"/>
        </w:rPr>
        <w:t xml:space="preserve"> </w:t>
      </w:r>
      <w:r w:rsidR="001B4169" w:rsidRPr="00254013">
        <w:rPr>
          <w:rFonts w:ascii="Aptos" w:eastAsia="Aptos" w:hAnsi="Aptos" w:cs="Aptos"/>
          <w:sz w:val="20"/>
          <w:szCs w:val="20"/>
        </w:rPr>
        <w:t>en fonction de</w:t>
      </w:r>
      <w:r w:rsidR="006A51BA" w:rsidRPr="00254013">
        <w:rPr>
          <w:rFonts w:ascii="Aptos" w:eastAsia="Aptos" w:hAnsi="Aptos" w:cs="Aptos"/>
          <w:sz w:val="20"/>
          <w:szCs w:val="20"/>
        </w:rPr>
        <w:t xml:space="preserve"> leur situation </w:t>
      </w:r>
      <w:r w:rsidR="001B4169" w:rsidRPr="00254013">
        <w:rPr>
          <w:rFonts w:ascii="Aptos" w:eastAsia="Aptos" w:hAnsi="Aptos" w:cs="Aptos"/>
          <w:sz w:val="20"/>
          <w:szCs w:val="20"/>
        </w:rPr>
        <w:t xml:space="preserve">contractuelle </w:t>
      </w:r>
      <w:r w:rsidR="006A51BA" w:rsidRPr="00254013">
        <w:rPr>
          <w:rFonts w:ascii="Aptos" w:eastAsia="Aptos" w:hAnsi="Aptos" w:cs="Aptos"/>
          <w:sz w:val="20"/>
          <w:szCs w:val="20"/>
        </w:rPr>
        <w:t>individuelle.</w:t>
      </w:r>
    </w:p>
    <w:p w14:paraId="1D963593" w14:textId="77777777" w:rsidR="006A51BA" w:rsidRDefault="006A51BA" w:rsidP="0078466F">
      <w:pPr>
        <w:ind w:right="2"/>
        <w:jc w:val="both"/>
        <w:rPr>
          <w:rFonts w:ascii="Aptos" w:eastAsia="Aptos" w:hAnsi="Aptos" w:cs="Aptos"/>
          <w:sz w:val="20"/>
          <w:szCs w:val="20"/>
        </w:rPr>
      </w:pPr>
    </w:p>
    <w:p w14:paraId="72C9AE99" w14:textId="77777777" w:rsidR="00BA1861" w:rsidRDefault="00A61083">
      <w:pPr>
        <w:pStyle w:val="Titre1"/>
        <w:ind w:right="2"/>
      </w:pPr>
      <w:bookmarkStart w:id="23" w:name="_heading=h.f4rkzpc2mg9o" w:colFirst="0" w:colLast="0"/>
      <w:bookmarkEnd w:id="23"/>
      <w:r>
        <w:t>Article 10 – Frais professionnels – Déplacements professionnels</w:t>
      </w:r>
    </w:p>
    <w:p w14:paraId="72C9AE9A" w14:textId="77777777" w:rsidR="00BA1861" w:rsidRDefault="00BA1861">
      <w:pPr>
        <w:ind w:right="2"/>
        <w:jc w:val="both"/>
        <w:rPr>
          <w:rFonts w:ascii="Aptos" w:eastAsia="Aptos" w:hAnsi="Aptos" w:cs="Aptos"/>
          <w:b/>
          <w:bCs/>
          <w:color w:val="000000"/>
          <w:sz w:val="20"/>
          <w:szCs w:val="20"/>
        </w:rPr>
      </w:pPr>
    </w:p>
    <w:p w14:paraId="72C9AE9B" w14:textId="77777777" w:rsidR="00BA1861" w:rsidRPr="00A81547" w:rsidRDefault="00A61083">
      <w:pPr>
        <w:ind w:right="2"/>
        <w:jc w:val="both"/>
        <w:rPr>
          <w:sz w:val="20"/>
          <w:szCs w:val="20"/>
        </w:rPr>
      </w:pPr>
      <w:bookmarkStart w:id="24" w:name="_heading=h.1dfgbcj8prv4" w:colFirst="0" w:colLast="0"/>
      <w:bookmarkEnd w:id="24"/>
      <w:r w:rsidRPr="00A81547">
        <w:rPr>
          <w:sz w:val="20"/>
          <w:szCs w:val="20"/>
        </w:rPr>
        <w:t>10.1 Ticket-Restaurant</w:t>
      </w:r>
    </w:p>
    <w:p w14:paraId="72C9AE9C" w14:textId="77777777" w:rsidR="00BA1861" w:rsidRDefault="00BA1861">
      <w:pPr>
        <w:shd w:val="clear" w:color="auto" w:fill="FDFDFD"/>
        <w:jc w:val="both"/>
        <w:rPr>
          <w:rFonts w:ascii="Aptos" w:eastAsia="Aptos" w:hAnsi="Aptos" w:cs="Aptos"/>
          <w:sz w:val="20"/>
          <w:szCs w:val="20"/>
        </w:rPr>
      </w:pPr>
    </w:p>
    <w:p w14:paraId="72C9AE9D" w14:textId="77777777" w:rsidR="00BA1861" w:rsidRDefault="00A61083">
      <w:pPr>
        <w:shd w:val="clear" w:color="auto" w:fill="FDFDFD"/>
        <w:jc w:val="both"/>
        <w:rPr>
          <w:rFonts w:ascii="Aptos" w:eastAsia="Aptos" w:hAnsi="Aptos" w:cs="Aptos"/>
          <w:sz w:val="20"/>
          <w:szCs w:val="20"/>
        </w:rPr>
      </w:pPr>
      <w:r>
        <w:rPr>
          <w:rFonts w:ascii="Aptos" w:eastAsia="Aptos" w:hAnsi="Aptos" w:cs="Aptos"/>
          <w:sz w:val="20"/>
          <w:szCs w:val="20"/>
        </w:rPr>
        <w:t>Il est préalablement rappelé que les conditions d’utilisation des titres-restaurant ne sont pas fixées par le présent accord mais par la commission nationale des titres-restaurants (CNTR) et par voie réglementaire.</w:t>
      </w:r>
    </w:p>
    <w:p w14:paraId="72C9AE9E" w14:textId="77777777" w:rsidR="00BA1861" w:rsidRDefault="00BA1861">
      <w:pPr>
        <w:shd w:val="clear" w:color="auto" w:fill="FDFDFD"/>
        <w:jc w:val="both"/>
        <w:rPr>
          <w:rFonts w:ascii="Aptos" w:eastAsia="Aptos" w:hAnsi="Aptos" w:cs="Aptos"/>
          <w:sz w:val="20"/>
          <w:szCs w:val="20"/>
        </w:rPr>
      </w:pPr>
    </w:p>
    <w:p w14:paraId="72C9AE9F" w14:textId="77777777" w:rsidR="00BA1861" w:rsidRPr="00A81547" w:rsidRDefault="00A61083">
      <w:pPr>
        <w:rPr>
          <w:sz w:val="20"/>
          <w:szCs w:val="20"/>
        </w:rPr>
      </w:pPr>
      <w:bookmarkStart w:id="25" w:name="_heading=h.t5zal9vc3cxo" w:colFirst="0" w:colLast="0"/>
      <w:bookmarkEnd w:id="25"/>
      <w:r w:rsidRPr="00A81547">
        <w:rPr>
          <w:sz w:val="20"/>
          <w:szCs w:val="20"/>
        </w:rPr>
        <w:t>10.1.1. Bénéficiaires</w:t>
      </w:r>
    </w:p>
    <w:p w14:paraId="72C9AEA0" w14:textId="77777777" w:rsidR="00BA1861" w:rsidRDefault="00BA1861">
      <w:pPr>
        <w:shd w:val="clear" w:color="auto" w:fill="FDFDFD"/>
        <w:jc w:val="both"/>
        <w:rPr>
          <w:rFonts w:ascii="Aptos" w:eastAsia="Aptos" w:hAnsi="Aptos" w:cs="Aptos"/>
          <w:sz w:val="20"/>
          <w:szCs w:val="20"/>
        </w:rPr>
      </w:pPr>
    </w:p>
    <w:p w14:paraId="3689D99B" w14:textId="2A265BF1" w:rsidR="00254013" w:rsidRDefault="00A61083">
      <w:pPr>
        <w:shd w:val="clear" w:color="auto" w:fill="FDFDFD"/>
        <w:jc w:val="both"/>
        <w:rPr>
          <w:rFonts w:ascii="Aptos" w:eastAsia="Aptos" w:hAnsi="Aptos" w:cs="Aptos"/>
          <w:sz w:val="20"/>
          <w:szCs w:val="20"/>
        </w:rPr>
      </w:pPr>
      <w:r>
        <w:rPr>
          <w:rFonts w:ascii="Aptos" w:eastAsia="Aptos" w:hAnsi="Aptos" w:cs="Aptos"/>
          <w:sz w:val="20"/>
          <w:szCs w:val="20"/>
        </w:rPr>
        <w:t xml:space="preserve">Bénéficieront des tickets-restaurant, sans condition d’ancienneté, l’ensemble des salariés de l’UES RÉSEAU CUMA OUEST embauchés sous CDI, CDD ainsi que les intérimaires </w:t>
      </w:r>
      <w:r w:rsidRPr="00254013">
        <w:rPr>
          <w:rFonts w:ascii="Aptos" w:eastAsia="Aptos" w:hAnsi="Aptos" w:cs="Aptos"/>
          <w:sz w:val="20"/>
          <w:szCs w:val="20"/>
        </w:rPr>
        <w:t>et les stagiaires</w:t>
      </w:r>
      <w:r>
        <w:rPr>
          <w:rFonts w:ascii="Aptos" w:eastAsia="Aptos" w:hAnsi="Aptos" w:cs="Aptos"/>
          <w:sz w:val="20"/>
          <w:szCs w:val="20"/>
        </w:rPr>
        <w:t xml:space="preserve"> sous convention avec gratification.</w:t>
      </w:r>
    </w:p>
    <w:p w14:paraId="72C9AEA2" w14:textId="77777777" w:rsidR="00BA1861" w:rsidRDefault="00BA1861">
      <w:pPr>
        <w:shd w:val="clear" w:color="auto" w:fill="FDFDFD"/>
        <w:jc w:val="both"/>
        <w:rPr>
          <w:rFonts w:ascii="Aptos" w:eastAsia="Aptos" w:hAnsi="Aptos" w:cs="Aptos"/>
          <w:sz w:val="20"/>
          <w:szCs w:val="20"/>
        </w:rPr>
      </w:pPr>
    </w:p>
    <w:p w14:paraId="651590EF" w14:textId="77777777" w:rsidR="00A81547" w:rsidRDefault="00A81547">
      <w:pPr>
        <w:shd w:val="clear" w:color="auto" w:fill="FDFDFD"/>
        <w:jc w:val="both"/>
        <w:rPr>
          <w:sz w:val="20"/>
          <w:szCs w:val="20"/>
        </w:rPr>
      </w:pPr>
      <w:bookmarkStart w:id="26" w:name="_heading=h.3fqf0pb91txm" w:colFirst="0" w:colLast="0"/>
      <w:bookmarkEnd w:id="26"/>
    </w:p>
    <w:p w14:paraId="6EEF162F" w14:textId="77777777" w:rsidR="00A81547" w:rsidRDefault="00A81547">
      <w:pPr>
        <w:shd w:val="clear" w:color="auto" w:fill="FDFDFD"/>
        <w:jc w:val="both"/>
        <w:rPr>
          <w:sz w:val="20"/>
          <w:szCs w:val="20"/>
        </w:rPr>
      </w:pPr>
    </w:p>
    <w:p w14:paraId="71CF7C59" w14:textId="77777777" w:rsidR="00A81547" w:rsidRDefault="00A81547">
      <w:pPr>
        <w:shd w:val="clear" w:color="auto" w:fill="FDFDFD"/>
        <w:jc w:val="both"/>
        <w:rPr>
          <w:sz w:val="20"/>
          <w:szCs w:val="20"/>
        </w:rPr>
      </w:pPr>
    </w:p>
    <w:p w14:paraId="72C9AEA3" w14:textId="6533083A" w:rsidR="00BA1861" w:rsidRPr="00A81547" w:rsidRDefault="00A61083">
      <w:pPr>
        <w:shd w:val="clear" w:color="auto" w:fill="FDFDFD"/>
        <w:jc w:val="both"/>
        <w:rPr>
          <w:sz w:val="20"/>
          <w:szCs w:val="20"/>
        </w:rPr>
      </w:pPr>
      <w:r w:rsidRPr="00A81547">
        <w:rPr>
          <w:sz w:val="20"/>
          <w:szCs w:val="20"/>
        </w:rPr>
        <w:t>10.1.2. Financement des titres restaurant</w:t>
      </w:r>
    </w:p>
    <w:p w14:paraId="72C9AEA4" w14:textId="77777777" w:rsidR="00BA1861" w:rsidRDefault="00BA1861">
      <w:pPr>
        <w:shd w:val="clear" w:color="auto" w:fill="FDFDFD"/>
        <w:jc w:val="both"/>
        <w:rPr>
          <w:rFonts w:ascii="Aptos" w:eastAsia="Aptos" w:hAnsi="Aptos" w:cs="Aptos"/>
          <w:sz w:val="20"/>
          <w:szCs w:val="20"/>
        </w:rPr>
      </w:pPr>
    </w:p>
    <w:p w14:paraId="0EA27E97" w14:textId="77777777" w:rsidR="00A81547" w:rsidRDefault="00A81547">
      <w:pPr>
        <w:shd w:val="clear" w:color="auto" w:fill="FDFDFD"/>
        <w:jc w:val="both"/>
        <w:rPr>
          <w:rFonts w:ascii="Aptos" w:eastAsia="Aptos" w:hAnsi="Aptos" w:cs="Aptos"/>
          <w:sz w:val="20"/>
          <w:szCs w:val="20"/>
        </w:rPr>
      </w:pPr>
    </w:p>
    <w:p w14:paraId="72C9AEA5" w14:textId="123A3EB4" w:rsidR="00BA1861" w:rsidRPr="00254013" w:rsidRDefault="00A61083">
      <w:pPr>
        <w:shd w:val="clear" w:color="auto" w:fill="FDFDFD"/>
        <w:jc w:val="both"/>
        <w:rPr>
          <w:rFonts w:ascii="Aptos" w:eastAsia="Aptos" w:hAnsi="Aptos" w:cs="Aptos"/>
          <w:sz w:val="20"/>
          <w:szCs w:val="20"/>
        </w:rPr>
      </w:pPr>
      <w:r>
        <w:rPr>
          <w:rFonts w:ascii="Aptos" w:eastAsia="Aptos" w:hAnsi="Aptos" w:cs="Aptos"/>
          <w:sz w:val="20"/>
          <w:szCs w:val="20"/>
        </w:rPr>
        <w:t xml:space="preserve"> </w:t>
      </w:r>
      <w:r w:rsidRPr="00254013">
        <w:rPr>
          <w:rFonts w:ascii="Aptos" w:eastAsia="Aptos" w:hAnsi="Aptos" w:cs="Aptos"/>
          <w:sz w:val="20"/>
          <w:szCs w:val="20"/>
        </w:rPr>
        <w:t>Il est convenu</w:t>
      </w:r>
      <w:r w:rsidR="000E44C5">
        <w:rPr>
          <w:rFonts w:ascii="Aptos" w:eastAsia="Aptos" w:hAnsi="Aptos" w:cs="Aptos"/>
          <w:sz w:val="20"/>
          <w:szCs w:val="20"/>
        </w:rPr>
        <w:t xml:space="preserve">, </w:t>
      </w:r>
      <w:r w:rsidR="000E44C5" w:rsidRPr="00A81547">
        <w:rPr>
          <w:rFonts w:ascii="Aptos" w:eastAsia="Aptos" w:hAnsi="Aptos" w:cs="Aptos"/>
          <w:sz w:val="20"/>
          <w:szCs w:val="20"/>
          <w:highlight w:val="cyan"/>
        </w:rPr>
        <w:t>au jour de l’entrée en vigueur du présent accord</w:t>
      </w:r>
      <w:r w:rsidR="000E44C5">
        <w:rPr>
          <w:rFonts w:ascii="Aptos" w:eastAsia="Aptos" w:hAnsi="Aptos" w:cs="Aptos"/>
          <w:sz w:val="20"/>
          <w:szCs w:val="20"/>
        </w:rPr>
        <w:t xml:space="preserve"> : </w:t>
      </w:r>
    </w:p>
    <w:p w14:paraId="72C9AEA6" w14:textId="77777777" w:rsidR="00BA1861" w:rsidRPr="00254013" w:rsidRDefault="00BA1861">
      <w:pPr>
        <w:shd w:val="clear" w:color="auto" w:fill="FDFDFD"/>
        <w:jc w:val="both"/>
        <w:rPr>
          <w:rFonts w:ascii="Aptos" w:eastAsia="Aptos" w:hAnsi="Aptos" w:cs="Aptos"/>
          <w:sz w:val="20"/>
          <w:szCs w:val="20"/>
        </w:rPr>
      </w:pPr>
    </w:p>
    <w:p w14:paraId="72C9AEA7" w14:textId="32ECFBB0" w:rsidR="00BA1861" w:rsidRPr="00254013" w:rsidRDefault="00A61083">
      <w:pPr>
        <w:widowControl/>
        <w:numPr>
          <w:ilvl w:val="0"/>
          <w:numId w:val="38"/>
        </w:numPr>
        <w:shd w:val="clear" w:color="auto" w:fill="FDFDFD"/>
        <w:jc w:val="both"/>
        <w:rPr>
          <w:rFonts w:ascii="Aptos" w:eastAsia="Aptos" w:hAnsi="Aptos" w:cs="Aptos"/>
          <w:sz w:val="20"/>
          <w:szCs w:val="20"/>
        </w:rPr>
      </w:pPr>
      <w:r w:rsidRPr="00254013">
        <w:rPr>
          <w:rFonts w:ascii="Aptos" w:eastAsia="Aptos" w:hAnsi="Aptos" w:cs="Aptos"/>
          <w:sz w:val="20"/>
          <w:szCs w:val="20"/>
        </w:rPr>
        <w:t>Une valeur faciale du titre restaurant de 9 €</w:t>
      </w:r>
      <w:r w:rsidR="00E738DA" w:rsidRPr="00254013">
        <w:rPr>
          <w:rFonts w:ascii="Aptos" w:eastAsia="Aptos" w:hAnsi="Aptos" w:cs="Aptos"/>
          <w:sz w:val="20"/>
          <w:szCs w:val="20"/>
        </w:rPr>
        <w:t xml:space="preserve"> </w:t>
      </w:r>
    </w:p>
    <w:p w14:paraId="72C9AEA8" w14:textId="77777777" w:rsidR="00BA1861" w:rsidRPr="00254013" w:rsidRDefault="00A61083">
      <w:pPr>
        <w:widowControl/>
        <w:numPr>
          <w:ilvl w:val="0"/>
          <w:numId w:val="38"/>
        </w:numPr>
        <w:shd w:val="clear" w:color="auto" w:fill="FDFDFD"/>
        <w:jc w:val="both"/>
        <w:rPr>
          <w:rFonts w:ascii="Aptos" w:eastAsia="Aptos" w:hAnsi="Aptos" w:cs="Aptos"/>
          <w:sz w:val="20"/>
          <w:szCs w:val="20"/>
        </w:rPr>
      </w:pPr>
      <w:r w:rsidRPr="00254013">
        <w:rPr>
          <w:rFonts w:ascii="Aptos" w:eastAsia="Aptos" w:hAnsi="Aptos" w:cs="Aptos"/>
          <w:sz w:val="20"/>
          <w:szCs w:val="20"/>
        </w:rPr>
        <w:t xml:space="preserve">Une participation patronale de 50% soit 4,50 € </w:t>
      </w:r>
    </w:p>
    <w:p w14:paraId="72C9AEA9" w14:textId="77777777" w:rsidR="00BA1861" w:rsidRPr="00254013" w:rsidRDefault="00A61083">
      <w:pPr>
        <w:widowControl/>
        <w:numPr>
          <w:ilvl w:val="0"/>
          <w:numId w:val="38"/>
        </w:numPr>
        <w:shd w:val="clear" w:color="auto" w:fill="FDFDFD"/>
        <w:jc w:val="both"/>
        <w:rPr>
          <w:rFonts w:ascii="Aptos" w:eastAsia="Aptos" w:hAnsi="Aptos" w:cs="Aptos"/>
          <w:sz w:val="20"/>
          <w:szCs w:val="20"/>
        </w:rPr>
      </w:pPr>
      <w:r w:rsidRPr="00254013">
        <w:rPr>
          <w:rFonts w:ascii="Aptos" w:eastAsia="Aptos" w:hAnsi="Aptos" w:cs="Aptos"/>
          <w:sz w:val="20"/>
          <w:szCs w:val="20"/>
        </w:rPr>
        <w:t xml:space="preserve">Une participation salariée de 50% soit 4,50 € </w:t>
      </w:r>
    </w:p>
    <w:p w14:paraId="72C9AEAA" w14:textId="77777777" w:rsidR="00BA1861" w:rsidRPr="00254013" w:rsidRDefault="00BA1861">
      <w:pPr>
        <w:shd w:val="clear" w:color="auto" w:fill="FDFDFD"/>
        <w:jc w:val="both"/>
        <w:rPr>
          <w:rFonts w:ascii="Aptos" w:eastAsia="Aptos" w:hAnsi="Aptos" w:cs="Aptos"/>
          <w:sz w:val="20"/>
          <w:szCs w:val="20"/>
        </w:rPr>
      </w:pPr>
    </w:p>
    <w:p w14:paraId="72C9AEAB" w14:textId="77777777" w:rsidR="00BA1861" w:rsidRDefault="00A61083">
      <w:pPr>
        <w:shd w:val="clear" w:color="auto" w:fill="FDFDFD"/>
        <w:jc w:val="both"/>
        <w:rPr>
          <w:rFonts w:ascii="Aptos" w:eastAsia="Aptos" w:hAnsi="Aptos" w:cs="Aptos"/>
          <w:sz w:val="20"/>
          <w:szCs w:val="20"/>
          <w:highlight w:val="white"/>
        </w:rPr>
      </w:pPr>
      <w:r w:rsidRPr="00254013">
        <w:rPr>
          <w:rFonts w:ascii="Aptos" w:eastAsia="Aptos" w:hAnsi="Aptos" w:cs="Aptos"/>
          <w:sz w:val="20"/>
          <w:szCs w:val="20"/>
        </w:rPr>
        <w:t xml:space="preserve">L’Employeur constate la présence des salariés ayant droit aux tickets restaurant en fin de chaque mois </w:t>
      </w:r>
      <w:r>
        <w:rPr>
          <w:rFonts w:ascii="Aptos" w:eastAsia="Aptos" w:hAnsi="Aptos" w:cs="Aptos"/>
          <w:sz w:val="20"/>
          <w:szCs w:val="20"/>
          <w:highlight w:val="white"/>
        </w:rPr>
        <w:t>échu et attribue le nombre de tickets correspondant le mois suivant, soit avec un mois de décalage.</w:t>
      </w:r>
    </w:p>
    <w:p w14:paraId="72C9AEAC" w14:textId="77777777" w:rsidR="00BA1861" w:rsidRDefault="00A61083">
      <w:pPr>
        <w:shd w:val="clear" w:color="auto" w:fill="FDFDFD"/>
        <w:jc w:val="both"/>
        <w:rPr>
          <w:rFonts w:ascii="Aptos" w:eastAsia="Aptos" w:hAnsi="Aptos" w:cs="Aptos"/>
          <w:sz w:val="20"/>
          <w:szCs w:val="20"/>
          <w:highlight w:val="white"/>
        </w:rPr>
      </w:pPr>
      <w:r>
        <w:rPr>
          <w:rFonts w:ascii="Aptos" w:eastAsia="Aptos" w:hAnsi="Aptos" w:cs="Aptos"/>
          <w:sz w:val="20"/>
          <w:szCs w:val="20"/>
          <w:highlight w:val="white"/>
        </w:rPr>
        <w:t>La part salariale correspondant aux tickets attribués est prélevée directement sur le bulletin de salaire, sur une ligne à part, après détermination du net imposable.</w:t>
      </w:r>
    </w:p>
    <w:p w14:paraId="72C9AEAD" w14:textId="77777777" w:rsidR="00BA1861" w:rsidRDefault="00A61083">
      <w:pPr>
        <w:shd w:val="clear" w:color="auto" w:fill="FDFDFD"/>
        <w:jc w:val="both"/>
        <w:rPr>
          <w:rFonts w:ascii="Aptos" w:eastAsia="Aptos" w:hAnsi="Aptos" w:cs="Aptos"/>
          <w:sz w:val="20"/>
          <w:szCs w:val="20"/>
          <w:highlight w:val="white"/>
        </w:rPr>
      </w:pPr>
      <w:r>
        <w:rPr>
          <w:rFonts w:ascii="Aptos" w:eastAsia="Aptos" w:hAnsi="Aptos" w:cs="Aptos"/>
          <w:sz w:val="20"/>
          <w:szCs w:val="20"/>
          <w:highlight w:val="white"/>
        </w:rPr>
        <w:t>En cas d’entrée/sorte en cours de mois, une régularisation pourra être opérée.</w:t>
      </w:r>
    </w:p>
    <w:p w14:paraId="72C9AEAE" w14:textId="77777777" w:rsidR="00BA1861" w:rsidRDefault="00BA1861">
      <w:pPr>
        <w:shd w:val="clear" w:color="auto" w:fill="FDFDFD"/>
        <w:jc w:val="both"/>
        <w:rPr>
          <w:rFonts w:ascii="Aptos" w:eastAsia="Aptos" w:hAnsi="Aptos" w:cs="Aptos"/>
          <w:sz w:val="20"/>
          <w:szCs w:val="20"/>
          <w:highlight w:val="white"/>
        </w:rPr>
      </w:pPr>
    </w:p>
    <w:p w14:paraId="72C9AEAF" w14:textId="77777777" w:rsidR="00BA1861" w:rsidRPr="00A81547" w:rsidRDefault="00A61083" w:rsidP="00A81547">
      <w:pPr>
        <w:shd w:val="clear" w:color="auto" w:fill="FDFDFD"/>
        <w:jc w:val="both"/>
        <w:rPr>
          <w:sz w:val="20"/>
          <w:szCs w:val="20"/>
        </w:rPr>
      </w:pPr>
      <w:bookmarkStart w:id="27" w:name="_heading=h.6unkrtdntbb4" w:colFirst="0" w:colLast="0"/>
      <w:bookmarkEnd w:id="27"/>
      <w:r w:rsidRPr="00A81547">
        <w:rPr>
          <w:sz w:val="20"/>
          <w:szCs w:val="20"/>
        </w:rPr>
        <w:t>10.1.3. Règle d’attribution des titres restaurant :</w:t>
      </w:r>
    </w:p>
    <w:p w14:paraId="72C9AEB0" w14:textId="77777777" w:rsidR="00BA1861" w:rsidRDefault="00BA1861">
      <w:pPr>
        <w:shd w:val="clear" w:color="auto" w:fill="FFFFFF"/>
        <w:jc w:val="both"/>
        <w:rPr>
          <w:rFonts w:ascii="Aptos" w:eastAsia="Aptos" w:hAnsi="Aptos" w:cs="Aptos"/>
          <w:b/>
          <w:bCs/>
          <w:sz w:val="20"/>
          <w:szCs w:val="20"/>
        </w:rPr>
      </w:pPr>
    </w:p>
    <w:p w14:paraId="72C9AEB1" w14:textId="77777777" w:rsidR="00BA1861" w:rsidRDefault="00A61083" w:rsidP="00A81547">
      <w:pPr>
        <w:pStyle w:val="Titre4"/>
        <w:numPr>
          <w:ilvl w:val="0"/>
          <w:numId w:val="53"/>
        </w:numPr>
        <w:ind w:left="567"/>
      </w:pPr>
      <w:bookmarkStart w:id="28" w:name="_heading=h.lvksay39pl4y" w:colFirst="0" w:colLast="0"/>
      <w:bookmarkEnd w:id="28"/>
      <w:r>
        <w:t>Attribution des tickets restaurant :</w:t>
      </w:r>
    </w:p>
    <w:p w14:paraId="72C9AEB2" w14:textId="77777777" w:rsidR="00BA1861" w:rsidRDefault="00BA1861">
      <w:pPr>
        <w:shd w:val="clear" w:color="auto" w:fill="FDFDFD"/>
        <w:jc w:val="both"/>
        <w:rPr>
          <w:rFonts w:ascii="Aptos" w:eastAsia="Aptos" w:hAnsi="Aptos" w:cs="Aptos"/>
          <w:sz w:val="20"/>
          <w:szCs w:val="20"/>
          <w:highlight w:val="white"/>
        </w:rPr>
      </w:pPr>
    </w:p>
    <w:p w14:paraId="72C9AEB3" w14:textId="77777777" w:rsidR="00BA1861" w:rsidRDefault="00A61083">
      <w:pPr>
        <w:shd w:val="clear" w:color="auto" w:fill="FDFDFD"/>
        <w:jc w:val="both"/>
        <w:rPr>
          <w:rFonts w:ascii="Aptos" w:eastAsia="Aptos" w:hAnsi="Aptos" w:cs="Aptos"/>
          <w:sz w:val="20"/>
          <w:szCs w:val="20"/>
        </w:rPr>
      </w:pPr>
      <w:r>
        <w:rPr>
          <w:rFonts w:ascii="Aptos" w:eastAsia="Aptos" w:hAnsi="Aptos" w:cs="Aptos"/>
          <w:sz w:val="20"/>
          <w:szCs w:val="20"/>
          <w:highlight w:val="white"/>
        </w:rPr>
        <w:t xml:space="preserve">Conformément à l’article R.3262-7 du Code du Travail, l’attribution des </w:t>
      </w:r>
      <w:r>
        <w:rPr>
          <w:rFonts w:ascii="Aptos" w:eastAsia="Aptos" w:hAnsi="Aptos" w:cs="Aptos"/>
          <w:sz w:val="20"/>
          <w:szCs w:val="20"/>
        </w:rPr>
        <w:t>titres restaurant se fait selon les modalités suivantes :</w:t>
      </w:r>
    </w:p>
    <w:p w14:paraId="72C9AEB4" w14:textId="77777777" w:rsidR="00BA1861" w:rsidRDefault="00BA1861">
      <w:pPr>
        <w:shd w:val="clear" w:color="auto" w:fill="FDFDFD"/>
        <w:jc w:val="both"/>
        <w:rPr>
          <w:rFonts w:ascii="Aptos" w:eastAsia="Aptos" w:hAnsi="Aptos" w:cs="Aptos"/>
          <w:sz w:val="20"/>
          <w:szCs w:val="20"/>
        </w:rPr>
      </w:pPr>
    </w:p>
    <w:p w14:paraId="72C9AEB5" w14:textId="77777777" w:rsidR="00BA1861" w:rsidRDefault="00A61083">
      <w:pPr>
        <w:widowControl/>
        <w:numPr>
          <w:ilvl w:val="0"/>
          <w:numId w:val="40"/>
        </w:numPr>
        <w:pBdr>
          <w:top w:val="nil"/>
          <w:left w:val="nil"/>
          <w:bottom w:val="nil"/>
          <w:right w:val="nil"/>
          <w:between w:val="nil"/>
        </w:pBdr>
        <w:shd w:val="clear" w:color="auto" w:fill="FDFDFD"/>
        <w:jc w:val="both"/>
        <w:rPr>
          <w:rFonts w:ascii="Aptos" w:eastAsia="Aptos" w:hAnsi="Aptos" w:cs="Aptos"/>
          <w:color w:val="000000"/>
          <w:sz w:val="20"/>
          <w:szCs w:val="20"/>
        </w:rPr>
      </w:pPr>
      <w:r>
        <w:rPr>
          <w:rFonts w:ascii="Aptos" w:eastAsia="Aptos" w:hAnsi="Aptos" w:cs="Aptos"/>
          <w:color w:val="000000"/>
          <w:sz w:val="20"/>
          <w:szCs w:val="20"/>
        </w:rPr>
        <w:t>dès le premier jour d’embauche continue dans l’entreprise</w:t>
      </w:r>
    </w:p>
    <w:p w14:paraId="72C9AEB6" w14:textId="77777777" w:rsidR="00BA1861" w:rsidRDefault="00A61083">
      <w:pPr>
        <w:widowControl/>
        <w:numPr>
          <w:ilvl w:val="0"/>
          <w:numId w:val="39"/>
        </w:numPr>
        <w:shd w:val="clear" w:color="auto" w:fill="FDFDFD"/>
        <w:jc w:val="both"/>
        <w:rPr>
          <w:rFonts w:ascii="Aptos" w:eastAsia="Aptos" w:hAnsi="Aptos" w:cs="Aptos"/>
          <w:sz w:val="20"/>
          <w:szCs w:val="20"/>
        </w:rPr>
      </w:pPr>
      <w:r>
        <w:rPr>
          <w:rFonts w:ascii="Aptos" w:eastAsia="Aptos" w:hAnsi="Aptos" w:cs="Aptos"/>
          <w:b/>
          <w:bCs/>
          <w:sz w:val="20"/>
          <w:szCs w:val="20"/>
        </w:rPr>
        <w:t>Un</w:t>
      </w:r>
      <w:r>
        <w:rPr>
          <w:rFonts w:ascii="Aptos" w:eastAsia="Aptos" w:hAnsi="Aptos" w:cs="Aptos"/>
          <w:sz w:val="20"/>
          <w:szCs w:val="20"/>
        </w:rPr>
        <w:t> titre restaurant par jour de travail effectué et par repas compris dans l’horaire de travail journalier,</w:t>
      </w:r>
    </w:p>
    <w:p w14:paraId="72C9AEB7" w14:textId="77777777" w:rsidR="00BA1861" w:rsidRDefault="00A61083">
      <w:pPr>
        <w:widowControl/>
        <w:numPr>
          <w:ilvl w:val="0"/>
          <w:numId w:val="39"/>
        </w:numPr>
        <w:shd w:val="clear" w:color="auto" w:fill="FDFDFD"/>
        <w:jc w:val="both"/>
        <w:rPr>
          <w:rFonts w:ascii="Aptos" w:eastAsia="Aptos" w:hAnsi="Aptos" w:cs="Aptos"/>
          <w:sz w:val="20"/>
          <w:szCs w:val="20"/>
        </w:rPr>
      </w:pPr>
      <w:r>
        <w:rPr>
          <w:rFonts w:ascii="Aptos" w:eastAsia="Aptos" w:hAnsi="Aptos" w:cs="Aptos"/>
          <w:sz w:val="20"/>
          <w:szCs w:val="20"/>
        </w:rPr>
        <w:t>Seuls les jours de présence effective du salarié à son emploi de travail, y compris pour les salariés en télétravail, ouvrent droit à attribution d’un nombre correspondant de titres restaurant,</w:t>
      </w:r>
    </w:p>
    <w:p w14:paraId="72C9AEB8" w14:textId="77777777" w:rsidR="00BA1861" w:rsidRPr="000E44C5" w:rsidRDefault="00A61083">
      <w:pPr>
        <w:widowControl/>
        <w:numPr>
          <w:ilvl w:val="0"/>
          <w:numId w:val="39"/>
        </w:numPr>
        <w:shd w:val="clear" w:color="auto" w:fill="FDFDFD"/>
        <w:ind w:left="714" w:hanging="357"/>
        <w:jc w:val="both"/>
        <w:rPr>
          <w:rFonts w:ascii="Aptos" w:eastAsia="Aptos" w:hAnsi="Aptos" w:cs="Aptos"/>
          <w:sz w:val="20"/>
          <w:szCs w:val="20"/>
        </w:rPr>
      </w:pPr>
      <w:r>
        <w:rPr>
          <w:rFonts w:ascii="Aptos" w:eastAsia="Aptos" w:hAnsi="Aptos" w:cs="Aptos"/>
          <w:sz w:val="20"/>
          <w:szCs w:val="20"/>
        </w:rPr>
        <w:t xml:space="preserve">Aucun titre restaurant ne peut être attribué pour les jours d’absences quel que soit le motif de cette absence </w:t>
      </w:r>
      <w:r>
        <w:rPr>
          <w:rFonts w:ascii="Aptos" w:eastAsia="Aptos" w:hAnsi="Aptos" w:cs="Aptos"/>
          <w:sz w:val="20"/>
          <w:szCs w:val="20"/>
          <w:highlight w:val="white"/>
        </w:rPr>
        <w:t xml:space="preserve">quand bien même ces jours d’absence seraient assimilés à du temps de travail effectif </w:t>
      </w:r>
      <w:r>
        <w:rPr>
          <w:rFonts w:ascii="Aptos" w:eastAsia="Aptos" w:hAnsi="Aptos" w:cs="Aptos"/>
          <w:sz w:val="20"/>
          <w:szCs w:val="20"/>
        </w:rPr>
        <w:t xml:space="preserve">(repos, arrêt maladie, accident du travail/maladie professionnelle, congé maternité, congé paternité, congés payés, RTT, contrat de transition professionnel, jours fériés, congé sans solde, période de </w:t>
      </w:r>
      <w:r w:rsidRPr="000E44C5">
        <w:rPr>
          <w:rFonts w:ascii="Aptos" w:eastAsia="Aptos" w:hAnsi="Aptos" w:cs="Aptos"/>
          <w:sz w:val="20"/>
          <w:szCs w:val="20"/>
        </w:rPr>
        <w:t>dispense de préavis, congés exceptionnels, congés pour événement familial …),</w:t>
      </w:r>
    </w:p>
    <w:p w14:paraId="72C9AEB9" w14:textId="14646262" w:rsidR="00BA1861" w:rsidRDefault="00A61083">
      <w:pPr>
        <w:widowControl/>
        <w:numPr>
          <w:ilvl w:val="0"/>
          <w:numId w:val="39"/>
        </w:numPr>
        <w:shd w:val="clear" w:color="auto" w:fill="FDFDFD"/>
        <w:jc w:val="both"/>
        <w:rPr>
          <w:rFonts w:ascii="Aptos" w:eastAsia="Aptos" w:hAnsi="Aptos" w:cs="Aptos"/>
          <w:sz w:val="20"/>
          <w:szCs w:val="20"/>
        </w:rPr>
      </w:pPr>
      <w:r w:rsidRPr="000E44C5">
        <w:rPr>
          <w:rFonts w:ascii="Aptos" w:eastAsia="Aptos" w:hAnsi="Aptos" w:cs="Aptos"/>
          <w:sz w:val="20"/>
          <w:szCs w:val="20"/>
        </w:rPr>
        <w:lastRenderedPageBreak/>
        <w:t xml:space="preserve">Le salarié ne peut pas se voir attribuer des titres restaurant que pour les jours où il est présent dans l’entreprise pendant la pause qui lui est accordée pour sa restauration. Ainsi, un salarié travaillant dans une tranche horaire comprenant un temps de pause pour restauration, que ces tranches horaires soient de jour ou de nuit percevra un titre restaurant. Les demi-journées de travail ne donnent pas lieu à l’attribution d’un ticket restaurant. Ainsi, les salariés qui terminent leur travail quotidien en fin de matinée ou qui le commencent en début d’après-midi, et qui ont donc la possibilité de prendre leur repas après la fin de leur journée de travail ou avant le commencement de cette journée ne peuvent </w:t>
      </w:r>
      <w:r w:rsidR="005162C2" w:rsidRPr="000E44C5">
        <w:rPr>
          <w:rFonts w:ascii="Aptos" w:eastAsia="Aptos" w:hAnsi="Aptos" w:cs="Aptos"/>
          <w:sz w:val="20"/>
          <w:szCs w:val="20"/>
        </w:rPr>
        <w:t xml:space="preserve">pas </w:t>
      </w:r>
      <w:r w:rsidRPr="000E44C5">
        <w:rPr>
          <w:rFonts w:ascii="Aptos" w:eastAsia="Aptos" w:hAnsi="Aptos" w:cs="Aptos"/>
          <w:sz w:val="20"/>
          <w:szCs w:val="20"/>
        </w:rPr>
        <w:t>bénéficier des titres</w:t>
      </w:r>
      <w:r>
        <w:rPr>
          <w:rFonts w:ascii="Aptos" w:eastAsia="Aptos" w:hAnsi="Aptos" w:cs="Aptos"/>
          <w:sz w:val="20"/>
          <w:szCs w:val="20"/>
        </w:rPr>
        <w:t xml:space="preserve"> restaurant.</w:t>
      </w:r>
    </w:p>
    <w:p w14:paraId="72C9AEBA" w14:textId="77777777" w:rsidR="00BA1861" w:rsidRDefault="00A61083">
      <w:pPr>
        <w:widowControl/>
        <w:numPr>
          <w:ilvl w:val="0"/>
          <w:numId w:val="39"/>
        </w:numPr>
        <w:shd w:val="clear" w:color="auto" w:fill="FDFDFD"/>
        <w:jc w:val="both"/>
        <w:rPr>
          <w:rFonts w:ascii="Aptos" w:eastAsia="Aptos" w:hAnsi="Aptos" w:cs="Aptos"/>
          <w:sz w:val="20"/>
          <w:szCs w:val="20"/>
        </w:rPr>
      </w:pPr>
      <w:r>
        <w:rPr>
          <w:rFonts w:ascii="Aptos" w:eastAsia="Aptos" w:hAnsi="Aptos" w:cs="Aptos"/>
          <w:sz w:val="20"/>
          <w:szCs w:val="20"/>
          <w:highlight w:val="white"/>
        </w:rPr>
        <w:t>Aucun titre restaurant ne peut être attribué pour les jours lors desquels le repas de midi est pris en charge par l’entreprise dans le cadre, par exemple, d’un remboursement de frais de restauration, d’un évènement organisé par l’entreprise (réception, repas de fin d’année…) de formation avec prise en charge des repas par l’employeur, etc….</w:t>
      </w:r>
    </w:p>
    <w:p w14:paraId="0FBC2B84" w14:textId="77777777" w:rsidR="002A0EE1" w:rsidRDefault="002A0EE1" w:rsidP="002A0EE1">
      <w:pPr>
        <w:widowControl/>
        <w:shd w:val="clear" w:color="auto" w:fill="FDFDFD"/>
        <w:ind w:left="720"/>
        <w:jc w:val="both"/>
        <w:rPr>
          <w:rFonts w:ascii="Aptos" w:eastAsia="Aptos" w:hAnsi="Aptos" w:cs="Aptos"/>
          <w:sz w:val="20"/>
          <w:szCs w:val="20"/>
        </w:rPr>
      </w:pPr>
    </w:p>
    <w:p w14:paraId="72C9AEBB" w14:textId="77777777" w:rsidR="00BA1861" w:rsidRDefault="00A61083" w:rsidP="00A81547">
      <w:pPr>
        <w:pStyle w:val="Titre4"/>
        <w:numPr>
          <w:ilvl w:val="0"/>
          <w:numId w:val="53"/>
        </w:numPr>
        <w:spacing w:before="0"/>
        <w:ind w:left="426"/>
      </w:pPr>
      <w:bookmarkStart w:id="29" w:name="_heading=h.y2rxq65c507f" w:colFirst="0" w:colLast="0"/>
      <w:bookmarkEnd w:id="29"/>
      <w:r>
        <w:t xml:space="preserve">Refus des tickets restaurant </w:t>
      </w:r>
    </w:p>
    <w:p w14:paraId="72C9AEBC" w14:textId="77777777" w:rsidR="00BA1861" w:rsidRDefault="00BA1861">
      <w:pPr>
        <w:shd w:val="clear" w:color="auto" w:fill="FDFDFD"/>
        <w:ind w:firstLine="360"/>
        <w:jc w:val="both"/>
        <w:rPr>
          <w:rFonts w:ascii="Aptos" w:eastAsia="Aptos" w:hAnsi="Aptos" w:cs="Aptos"/>
          <w:sz w:val="20"/>
          <w:szCs w:val="20"/>
        </w:rPr>
      </w:pPr>
    </w:p>
    <w:p w14:paraId="72C9AEBD" w14:textId="77777777" w:rsidR="00BA1861" w:rsidRDefault="00A61083">
      <w:pPr>
        <w:shd w:val="clear" w:color="auto" w:fill="FDFDFD"/>
        <w:jc w:val="both"/>
        <w:rPr>
          <w:rFonts w:ascii="Aptos" w:eastAsia="Aptos" w:hAnsi="Aptos" w:cs="Aptos"/>
          <w:sz w:val="20"/>
          <w:szCs w:val="20"/>
        </w:rPr>
      </w:pPr>
      <w:r>
        <w:rPr>
          <w:rFonts w:ascii="Aptos" w:eastAsia="Aptos" w:hAnsi="Aptos" w:cs="Aptos"/>
          <w:sz w:val="20"/>
          <w:szCs w:val="20"/>
        </w:rPr>
        <w:t xml:space="preserve">Les salariés ne sont pas obligés d’accepter les titres restaurant. </w:t>
      </w:r>
    </w:p>
    <w:p w14:paraId="72C9AEBF" w14:textId="77777777" w:rsidR="00BA1861" w:rsidRDefault="00A61083">
      <w:pPr>
        <w:shd w:val="clear" w:color="auto" w:fill="FDFDFD"/>
        <w:jc w:val="both"/>
        <w:rPr>
          <w:rFonts w:ascii="Aptos" w:eastAsia="Aptos" w:hAnsi="Aptos" w:cs="Aptos"/>
          <w:sz w:val="20"/>
          <w:szCs w:val="20"/>
        </w:rPr>
      </w:pPr>
      <w:r>
        <w:rPr>
          <w:rFonts w:ascii="Aptos" w:eastAsia="Aptos" w:hAnsi="Aptos" w:cs="Aptos"/>
          <w:sz w:val="20"/>
          <w:szCs w:val="20"/>
        </w:rPr>
        <w:t>En cas de refus, ils doivent en informer le service RH par écrit, en décembre de chaque année ou lors de l’embauche. Ce refus vaudra pour une année civile (millésime) et le salarié ne pourra pas revenir sur son choix lors de cette année.</w:t>
      </w:r>
    </w:p>
    <w:p w14:paraId="72C9AEC0" w14:textId="77777777" w:rsidR="00BA1861" w:rsidRDefault="00BA1861">
      <w:pPr>
        <w:shd w:val="clear" w:color="auto" w:fill="FDFDFD"/>
        <w:jc w:val="both"/>
        <w:rPr>
          <w:rFonts w:ascii="Aptos" w:eastAsia="Aptos" w:hAnsi="Aptos" w:cs="Aptos"/>
          <w:sz w:val="20"/>
          <w:szCs w:val="20"/>
        </w:rPr>
      </w:pPr>
    </w:p>
    <w:p w14:paraId="72C9AEC1" w14:textId="77777777" w:rsidR="00BA1861" w:rsidRDefault="00A61083">
      <w:pPr>
        <w:shd w:val="clear" w:color="auto" w:fill="FDFDFD"/>
        <w:jc w:val="both"/>
        <w:rPr>
          <w:rFonts w:ascii="Aptos" w:eastAsia="Aptos" w:hAnsi="Aptos" w:cs="Aptos"/>
          <w:sz w:val="20"/>
          <w:szCs w:val="20"/>
        </w:rPr>
      </w:pPr>
      <w:r>
        <w:rPr>
          <w:rFonts w:ascii="Aptos" w:eastAsia="Aptos" w:hAnsi="Aptos" w:cs="Aptos"/>
          <w:sz w:val="20"/>
          <w:szCs w:val="20"/>
          <w:highlight w:val="white"/>
        </w:rPr>
        <w:t>Le refus du collaborateur sera reconduit tacitement sauf manifestation contraire écrite du collaborateur au plus tard le 31 décembre de chaque année.</w:t>
      </w:r>
    </w:p>
    <w:p w14:paraId="72C9AEC2" w14:textId="77777777" w:rsidR="00BA1861" w:rsidRDefault="00A61083">
      <w:pPr>
        <w:shd w:val="clear" w:color="auto" w:fill="FDFDFD"/>
        <w:jc w:val="both"/>
        <w:rPr>
          <w:rFonts w:ascii="Aptos" w:eastAsia="Aptos" w:hAnsi="Aptos" w:cs="Aptos"/>
          <w:sz w:val="20"/>
          <w:szCs w:val="20"/>
          <w:highlight w:val="white"/>
        </w:rPr>
      </w:pPr>
      <w:r>
        <w:rPr>
          <w:rFonts w:ascii="Aptos" w:eastAsia="Aptos" w:hAnsi="Aptos" w:cs="Aptos"/>
          <w:sz w:val="20"/>
          <w:szCs w:val="20"/>
          <w:highlight w:val="white"/>
        </w:rPr>
        <w:t>Le refus d’un salarié quant au bénéfice du dispositif de titres restaurant ne lui permet pas de solliciter une compensation financière au regard de la quote part patronale acquittée par l’employeur dans un tel dispositif.</w:t>
      </w:r>
    </w:p>
    <w:p w14:paraId="59D1F568" w14:textId="77777777" w:rsidR="00A81547" w:rsidRDefault="00A81547">
      <w:pPr>
        <w:shd w:val="clear" w:color="auto" w:fill="FDFDFD"/>
        <w:jc w:val="both"/>
        <w:rPr>
          <w:rFonts w:ascii="Aptos" w:eastAsia="Aptos" w:hAnsi="Aptos" w:cs="Aptos"/>
          <w:sz w:val="20"/>
          <w:szCs w:val="20"/>
          <w:highlight w:val="white"/>
        </w:rPr>
      </w:pPr>
    </w:p>
    <w:p w14:paraId="00540DF0" w14:textId="77777777" w:rsidR="00A81547" w:rsidRDefault="00A81547">
      <w:pPr>
        <w:shd w:val="clear" w:color="auto" w:fill="FDFDFD"/>
        <w:jc w:val="both"/>
        <w:rPr>
          <w:rFonts w:ascii="Aptos" w:eastAsia="Aptos" w:hAnsi="Aptos" w:cs="Aptos"/>
          <w:sz w:val="20"/>
          <w:szCs w:val="20"/>
          <w:highlight w:val="white"/>
        </w:rPr>
      </w:pPr>
    </w:p>
    <w:p w14:paraId="72C9AEC3" w14:textId="77777777" w:rsidR="00BA1861" w:rsidRDefault="00A61083" w:rsidP="00A81547">
      <w:pPr>
        <w:pStyle w:val="Titre4"/>
        <w:numPr>
          <w:ilvl w:val="0"/>
          <w:numId w:val="53"/>
        </w:numPr>
        <w:ind w:left="284"/>
      </w:pPr>
      <w:bookmarkStart w:id="30" w:name="_heading=h.6w8vghdmc5h" w:colFirst="0" w:colLast="0"/>
      <w:bookmarkEnd w:id="30"/>
      <w:r>
        <w:rPr>
          <w:highlight w:val="white"/>
        </w:rPr>
        <w:t>Dématérialisation des tickets restaurant</w:t>
      </w:r>
    </w:p>
    <w:p w14:paraId="72C9AEC4" w14:textId="77777777" w:rsidR="00BA1861" w:rsidRDefault="00BA1861">
      <w:pPr>
        <w:shd w:val="clear" w:color="auto" w:fill="FDFDFD"/>
        <w:jc w:val="both"/>
        <w:rPr>
          <w:rFonts w:ascii="Aptos" w:eastAsia="Aptos" w:hAnsi="Aptos" w:cs="Aptos"/>
          <w:sz w:val="20"/>
          <w:szCs w:val="20"/>
        </w:rPr>
      </w:pPr>
    </w:p>
    <w:p w14:paraId="72C9AEC5" w14:textId="77777777" w:rsidR="00BA1861" w:rsidRDefault="00A61083">
      <w:pPr>
        <w:shd w:val="clear" w:color="auto" w:fill="FDFDFD"/>
        <w:jc w:val="both"/>
        <w:rPr>
          <w:rFonts w:ascii="Aptos" w:eastAsia="Aptos" w:hAnsi="Aptos" w:cs="Aptos"/>
          <w:sz w:val="20"/>
          <w:szCs w:val="20"/>
        </w:rPr>
      </w:pPr>
      <w:r w:rsidRPr="000E44C5">
        <w:rPr>
          <w:rFonts w:ascii="Aptos" w:eastAsia="Aptos" w:hAnsi="Aptos" w:cs="Aptos"/>
          <w:sz w:val="20"/>
          <w:szCs w:val="20"/>
        </w:rPr>
        <w:t>Les tickets restaurant seront dématérialisés. Ainsi, les salariés disposeront d’une “Carte Ticket Restaurant”, nominative et personnelle, sur laquelle seront crédités, par l’employeur, les montants équivalents aux titres restaurant attribués en fonction du nombre de jours travaillés (comprenant une</w:t>
      </w:r>
      <w:r>
        <w:rPr>
          <w:rFonts w:ascii="Aptos" w:eastAsia="Aptos" w:hAnsi="Aptos" w:cs="Aptos"/>
          <w:sz w:val="20"/>
          <w:szCs w:val="20"/>
        </w:rPr>
        <w:t xml:space="preserve"> pause repas).</w:t>
      </w:r>
    </w:p>
    <w:p w14:paraId="72C9AEC6" w14:textId="77777777" w:rsidR="00BA1861" w:rsidRDefault="00BA1861">
      <w:pPr>
        <w:shd w:val="clear" w:color="auto" w:fill="FDFDFD"/>
        <w:jc w:val="both"/>
        <w:rPr>
          <w:rFonts w:ascii="Aptos" w:eastAsia="Aptos" w:hAnsi="Aptos" w:cs="Aptos"/>
          <w:sz w:val="20"/>
          <w:szCs w:val="20"/>
        </w:rPr>
      </w:pPr>
    </w:p>
    <w:p w14:paraId="72C9AEC7" w14:textId="77777777" w:rsidR="00BA1861" w:rsidRPr="00A81547" w:rsidRDefault="00A61083">
      <w:pPr>
        <w:ind w:right="2"/>
        <w:jc w:val="both"/>
        <w:rPr>
          <w:rFonts w:eastAsia="Aptos"/>
          <w:color w:val="000000"/>
          <w:sz w:val="20"/>
          <w:szCs w:val="20"/>
        </w:rPr>
      </w:pPr>
      <w:r w:rsidRPr="00A81547">
        <w:rPr>
          <w:rFonts w:eastAsia="Aptos"/>
          <w:color w:val="000000"/>
          <w:sz w:val="20"/>
          <w:szCs w:val="20"/>
        </w:rPr>
        <w:t>10.4. Repas</w:t>
      </w:r>
    </w:p>
    <w:p w14:paraId="72C9AEC8" w14:textId="77777777" w:rsidR="00BA1861" w:rsidRDefault="00BA1861">
      <w:pPr>
        <w:ind w:right="2"/>
        <w:jc w:val="both"/>
        <w:rPr>
          <w:rFonts w:ascii="Aptos" w:eastAsia="Aptos" w:hAnsi="Aptos" w:cs="Aptos"/>
          <w:b/>
          <w:bCs/>
          <w:color w:val="000000"/>
          <w:sz w:val="20"/>
          <w:szCs w:val="20"/>
        </w:rPr>
      </w:pPr>
    </w:p>
    <w:p w14:paraId="72C9AEC9" w14:textId="77777777" w:rsidR="00BA1861" w:rsidRDefault="00A61083">
      <w:pPr>
        <w:jc w:val="both"/>
        <w:rPr>
          <w:rFonts w:ascii="Aptos" w:eastAsia="Aptos" w:hAnsi="Aptos" w:cs="Aptos"/>
          <w:sz w:val="20"/>
          <w:szCs w:val="20"/>
        </w:rPr>
      </w:pPr>
      <w:r>
        <w:rPr>
          <w:rFonts w:ascii="Aptos" w:eastAsia="Aptos" w:hAnsi="Aptos" w:cs="Aptos"/>
          <w:sz w:val="20"/>
          <w:szCs w:val="20"/>
        </w:rPr>
        <w:t>Lorsqu'un salarié est en déplacement professionnel et qu’il déjeune au restaurant, ses repas lui sont remboursés au coût réel sur présentation de justificatifs. Dans ce cadre, le salarié ne pourra prétendre au bénéfice de tickets-restaurant.</w:t>
      </w:r>
    </w:p>
    <w:p w14:paraId="72C9AECA" w14:textId="77777777" w:rsidR="00BA1861" w:rsidRDefault="00BA1861">
      <w:pPr>
        <w:ind w:right="2"/>
        <w:jc w:val="both"/>
        <w:rPr>
          <w:rFonts w:ascii="Aptos" w:eastAsia="Aptos" w:hAnsi="Aptos" w:cs="Aptos"/>
          <w:b/>
          <w:bCs/>
          <w:color w:val="000000"/>
          <w:sz w:val="20"/>
          <w:szCs w:val="20"/>
        </w:rPr>
      </w:pPr>
    </w:p>
    <w:p w14:paraId="72C9AECB" w14:textId="77777777" w:rsidR="00BA1861" w:rsidRPr="00A81547" w:rsidRDefault="00A61083">
      <w:pPr>
        <w:ind w:right="2"/>
        <w:jc w:val="both"/>
        <w:rPr>
          <w:rFonts w:eastAsia="Aptos"/>
          <w:color w:val="000000"/>
          <w:sz w:val="20"/>
          <w:szCs w:val="20"/>
        </w:rPr>
      </w:pPr>
      <w:r w:rsidRPr="00A81547">
        <w:rPr>
          <w:rFonts w:eastAsia="Aptos"/>
          <w:color w:val="000000"/>
          <w:sz w:val="20"/>
          <w:szCs w:val="20"/>
        </w:rPr>
        <w:t>10.5. Hébergement</w:t>
      </w:r>
    </w:p>
    <w:p w14:paraId="72C9AECC" w14:textId="77777777" w:rsidR="00BA1861" w:rsidRDefault="00BA1861">
      <w:pPr>
        <w:ind w:right="2"/>
        <w:jc w:val="both"/>
        <w:rPr>
          <w:rFonts w:ascii="Aptos" w:eastAsia="Aptos" w:hAnsi="Aptos" w:cs="Aptos"/>
          <w:b/>
          <w:bCs/>
          <w:color w:val="000000"/>
          <w:sz w:val="20"/>
          <w:szCs w:val="20"/>
        </w:rPr>
      </w:pPr>
    </w:p>
    <w:p w14:paraId="72C9AECD" w14:textId="77777777" w:rsidR="00BA1861" w:rsidRDefault="00A61083">
      <w:pPr>
        <w:ind w:right="2"/>
        <w:jc w:val="both"/>
        <w:rPr>
          <w:rFonts w:ascii="Aptos" w:eastAsia="Aptos" w:hAnsi="Aptos" w:cs="Aptos"/>
          <w:sz w:val="20"/>
          <w:szCs w:val="20"/>
        </w:rPr>
      </w:pPr>
      <w:r w:rsidRPr="000E44C5">
        <w:rPr>
          <w:rFonts w:ascii="Aptos" w:eastAsia="Aptos" w:hAnsi="Aptos" w:cs="Aptos"/>
          <w:sz w:val="20"/>
          <w:szCs w:val="20"/>
        </w:rPr>
        <w:t>Lorsqu'un salarié est en déplacement professionnel et qu’il est contraint de découcher, ses frais d’hébergement lui seront remboursés au coût réel sur présentation de justificatifs et selon la procédure</w:t>
      </w:r>
      <w:r>
        <w:rPr>
          <w:rFonts w:ascii="Aptos" w:eastAsia="Aptos" w:hAnsi="Aptos" w:cs="Aptos"/>
          <w:sz w:val="20"/>
          <w:szCs w:val="20"/>
        </w:rPr>
        <w:t xml:space="preserve"> interne de remboursement. </w:t>
      </w:r>
    </w:p>
    <w:p w14:paraId="72C9AECE" w14:textId="77777777" w:rsidR="00BA1861" w:rsidRDefault="00BA1861">
      <w:pPr>
        <w:ind w:right="2"/>
        <w:jc w:val="both"/>
        <w:rPr>
          <w:rFonts w:ascii="Aptos" w:eastAsia="Aptos" w:hAnsi="Aptos" w:cs="Aptos"/>
          <w:b/>
          <w:bCs/>
          <w:color w:val="000000"/>
          <w:sz w:val="20"/>
          <w:szCs w:val="20"/>
        </w:rPr>
      </w:pPr>
    </w:p>
    <w:p w14:paraId="72C9AECF" w14:textId="77777777" w:rsidR="00BA1861" w:rsidRPr="00A81547" w:rsidRDefault="00A61083">
      <w:pPr>
        <w:ind w:right="2"/>
        <w:jc w:val="both"/>
        <w:rPr>
          <w:rFonts w:eastAsia="Aptos"/>
          <w:color w:val="000000"/>
          <w:sz w:val="20"/>
          <w:szCs w:val="20"/>
        </w:rPr>
      </w:pPr>
      <w:r w:rsidRPr="00A81547">
        <w:rPr>
          <w:rFonts w:eastAsia="Aptos"/>
          <w:color w:val="000000"/>
          <w:sz w:val="20"/>
          <w:szCs w:val="20"/>
        </w:rPr>
        <w:t>10.6. Attribution d’un téléphone portable à usage exclusivement professionnel</w:t>
      </w:r>
    </w:p>
    <w:p w14:paraId="72C9AED0" w14:textId="77777777" w:rsidR="00BA1861" w:rsidRDefault="00BA1861">
      <w:pPr>
        <w:ind w:right="2"/>
        <w:jc w:val="both"/>
        <w:rPr>
          <w:rFonts w:ascii="Aptos" w:eastAsia="Aptos" w:hAnsi="Aptos" w:cs="Aptos"/>
          <w:b/>
          <w:bCs/>
          <w:color w:val="000000"/>
          <w:sz w:val="20"/>
          <w:szCs w:val="20"/>
        </w:rPr>
      </w:pPr>
    </w:p>
    <w:p w14:paraId="72C9AED1"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Il est attribué aux salariés, dont </w:t>
      </w:r>
      <w:r>
        <w:rPr>
          <w:rFonts w:ascii="Aptos" w:eastAsia="Aptos" w:hAnsi="Aptos" w:cs="Aptos"/>
          <w:sz w:val="20"/>
          <w:szCs w:val="20"/>
        </w:rPr>
        <w:t>l'emploi</w:t>
      </w:r>
      <w:r>
        <w:rPr>
          <w:rFonts w:ascii="Aptos" w:eastAsia="Aptos" w:hAnsi="Aptos" w:cs="Aptos"/>
          <w:color w:val="000000"/>
          <w:sz w:val="20"/>
          <w:szCs w:val="20"/>
        </w:rPr>
        <w:t xml:space="preserve"> le nécessite, un téléphone portable réservé à un usage exclusivement professionnel. L’Employeur prendra à ses charges les frais qui y sont liés (abonnement…).</w:t>
      </w:r>
    </w:p>
    <w:p w14:paraId="72C9AED2" w14:textId="77777777" w:rsidR="00BA1861" w:rsidRDefault="00BA1861">
      <w:pPr>
        <w:ind w:right="2"/>
        <w:jc w:val="both"/>
        <w:rPr>
          <w:rFonts w:ascii="Aptos" w:eastAsia="Aptos" w:hAnsi="Aptos" w:cs="Aptos"/>
          <w:b/>
          <w:bCs/>
          <w:color w:val="000000"/>
          <w:sz w:val="20"/>
          <w:szCs w:val="20"/>
        </w:rPr>
      </w:pPr>
    </w:p>
    <w:p w14:paraId="72C9AED3" w14:textId="691A12DC" w:rsidR="00BA1861" w:rsidRPr="00A81547" w:rsidRDefault="00A61083">
      <w:pPr>
        <w:ind w:right="2"/>
        <w:jc w:val="both"/>
        <w:rPr>
          <w:rFonts w:eastAsia="Aptos"/>
          <w:color w:val="000000"/>
          <w:sz w:val="20"/>
          <w:szCs w:val="20"/>
        </w:rPr>
      </w:pPr>
      <w:r w:rsidRPr="00A81547">
        <w:rPr>
          <w:rFonts w:eastAsia="Aptos"/>
          <w:color w:val="000000"/>
          <w:sz w:val="20"/>
          <w:szCs w:val="20"/>
        </w:rPr>
        <w:t>10.</w:t>
      </w:r>
      <w:r w:rsidR="005162C2" w:rsidRPr="00A81547">
        <w:rPr>
          <w:rFonts w:eastAsia="Aptos"/>
          <w:color w:val="000000"/>
          <w:sz w:val="20"/>
          <w:szCs w:val="20"/>
        </w:rPr>
        <w:t>7.</w:t>
      </w:r>
      <w:r w:rsidRPr="00A81547">
        <w:rPr>
          <w:rFonts w:eastAsia="Aptos"/>
          <w:color w:val="000000"/>
          <w:sz w:val="20"/>
          <w:szCs w:val="20"/>
        </w:rPr>
        <w:t xml:space="preserve"> Véhicules de service (affectés/attitrés ou non) – Déplacements professionnels</w:t>
      </w:r>
    </w:p>
    <w:p w14:paraId="72C9AED4" w14:textId="77777777" w:rsidR="00BA1861" w:rsidRPr="00E33E84" w:rsidRDefault="00BA1861">
      <w:pPr>
        <w:ind w:right="2"/>
        <w:jc w:val="both"/>
        <w:rPr>
          <w:rFonts w:ascii="Aptos" w:eastAsia="Aptos" w:hAnsi="Aptos" w:cs="Aptos"/>
          <w:b/>
          <w:bCs/>
          <w:color w:val="000000"/>
          <w:sz w:val="20"/>
          <w:szCs w:val="20"/>
        </w:rPr>
      </w:pPr>
    </w:p>
    <w:p w14:paraId="72C9AED5" w14:textId="77777777" w:rsidR="00BA1861" w:rsidRPr="00E33E84" w:rsidRDefault="00A61083">
      <w:pPr>
        <w:ind w:right="2"/>
        <w:jc w:val="both"/>
        <w:rPr>
          <w:rFonts w:ascii="Aptos" w:eastAsia="Aptos" w:hAnsi="Aptos" w:cs="Aptos"/>
          <w:color w:val="000000"/>
          <w:sz w:val="20"/>
          <w:szCs w:val="20"/>
        </w:rPr>
      </w:pPr>
      <w:r w:rsidRPr="00E33E84">
        <w:rPr>
          <w:rFonts w:ascii="Aptos" w:eastAsia="Aptos" w:hAnsi="Aptos" w:cs="Aptos"/>
          <w:color w:val="000000"/>
          <w:sz w:val="20"/>
          <w:szCs w:val="20"/>
        </w:rPr>
        <w:t>Les déplacements professionnels sont pris en charge par l’Employeur.</w:t>
      </w:r>
    </w:p>
    <w:p w14:paraId="72C9AED6" w14:textId="77777777" w:rsidR="00BA1861" w:rsidRDefault="00BA1861">
      <w:pPr>
        <w:ind w:right="2"/>
        <w:jc w:val="both"/>
        <w:rPr>
          <w:rFonts w:ascii="Aptos" w:eastAsia="Aptos" w:hAnsi="Aptos" w:cs="Aptos"/>
          <w:color w:val="000000"/>
          <w:sz w:val="20"/>
          <w:szCs w:val="20"/>
        </w:rPr>
      </w:pPr>
    </w:p>
    <w:p w14:paraId="72C9AED7" w14:textId="77777777" w:rsidR="00BA1861" w:rsidRPr="00E33E84"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Ne feront pas l’objet d’une refacturation au salarié les kilomètres effectués au titre des trajets suivants </w:t>
      </w:r>
      <w:r>
        <w:rPr>
          <w:rFonts w:ascii="Aptos" w:eastAsia="Aptos" w:hAnsi="Aptos" w:cs="Aptos"/>
          <w:color w:val="000000"/>
          <w:sz w:val="20"/>
          <w:szCs w:val="20"/>
        </w:rPr>
        <w:lastRenderedPageBreak/>
        <w:t xml:space="preserve">avec un véhicule de service :  </w:t>
      </w:r>
      <w:r>
        <w:rPr>
          <w:rFonts w:ascii="Aptos" w:eastAsia="Aptos" w:hAnsi="Aptos" w:cs="Aptos"/>
          <w:sz w:val="20"/>
          <w:szCs w:val="20"/>
        </w:rPr>
        <w:t xml:space="preserve">les trajets Domicile/Bureau (lieu habituel de travail) / sur site Cuma / Lieu de RDV, étant précisé que le Domicile qui sera pris en référence sera celui déclaré par le salarié lors de son embauche. En cas de déménagement </w:t>
      </w:r>
      <w:r w:rsidRPr="00E33E84">
        <w:rPr>
          <w:rFonts w:ascii="Aptos" w:eastAsia="Aptos" w:hAnsi="Aptos" w:cs="Aptos"/>
          <w:sz w:val="20"/>
          <w:szCs w:val="20"/>
        </w:rPr>
        <w:t>postérieur à l’embauche du salarié, la planification d’un entretien entre Employeur et salarié sera organisée aux fins d’étude de la nouvelle situation du salarié.</w:t>
      </w:r>
    </w:p>
    <w:p w14:paraId="72C9AED8" w14:textId="77777777" w:rsidR="00BA1861" w:rsidRPr="00E33E84" w:rsidRDefault="00BA1861">
      <w:pPr>
        <w:ind w:right="2"/>
        <w:jc w:val="both"/>
        <w:rPr>
          <w:rFonts w:ascii="Aptos" w:eastAsia="Aptos" w:hAnsi="Aptos" w:cs="Aptos"/>
          <w:color w:val="000000"/>
          <w:sz w:val="20"/>
          <w:szCs w:val="20"/>
        </w:rPr>
      </w:pPr>
    </w:p>
    <w:p w14:paraId="72C9AED9" w14:textId="77777777" w:rsidR="00BA1861" w:rsidRPr="00E33E84" w:rsidRDefault="00A61083">
      <w:pPr>
        <w:ind w:right="2"/>
        <w:jc w:val="both"/>
        <w:rPr>
          <w:rFonts w:ascii="Aptos" w:eastAsia="Aptos" w:hAnsi="Aptos" w:cs="Aptos"/>
          <w:color w:val="000000"/>
          <w:sz w:val="20"/>
          <w:szCs w:val="20"/>
        </w:rPr>
      </w:pPr>
      <w:r w:rsidRPr="00E33E84">
        <w:rPr>
          <w:rFonts w:ascii="Aptos" w:eastAsia="Aptos" w:hAnsi="Aptos" w:cs="Aptos"/>
          <w:b/>
          <w:bCs/>
          <w:color w:val="000000"/>
          <w:sz w:val="20"/>
          <w:szCs w:val="20"/>
        </w:rPr>
        <w:t xml:space="preserve">En cas d’usage privé ponctuel et exceptionnel d’un véhicule de service </w:t>
      </w:r>
      <w:r w:rsidRPr="00E33E84">
        <w:rPr>
          <w:rFonts w:ascii="Aptos" w:eastAsia="Aptos" w:hAnsi="Aptos" w:cs="Aptos"/>
          <w:color w:val="000000"/>
          <w:sz w:val="20"/>
          <w:szCs w:val="20"/>
        </w:rPr>
        <w:t>(ex : panne du véhicule personnel…), le salarié sera redevable d’une redevance utilisateur égale au coût de revient du véhicule de service.</w:t>
      </w:r>
    </w:p>
    <w:p w14:paraId="72C9AEDA" w14:textId="77777777" w:rsidR="00BA1861" w:rsidRPr="00E33E84" w:rsidRDefault="00BA1861">
      <w:pPr>
        <w:ind w:right="2"/>
        <w:jc w:val="both"/>
        <w:rPr>
          <w:rFonts w:ascii="Aptos" w:eastAsia="Aptos" w:hAnsi="Aptos" w:cs="Aptos"/>
          <w:b/>
          <w:bCs/>
          <w:color w:val="000000"/>
          <w:sz w:val="20"/>
          <w:szCs w:val="20"/>
        </w:rPr>
      </w:pPr>
    </w:p>
    <w:p w14:paraId="72C9AEDB" w14:textId="00933496" w:rsidR="00BA1861" w:rsidRPr="00A81547" w:rsidRDefault="00A61083">
      <w:pPr>
        <w:ind w:right="2"/>
        <w:jc w:val="both"/>
        <w:rPr>
          <w:rFonts w:eastAsia="Aptos"/>
          <w:color w:val="000000"/>
          <w:sz w:val="20"/>
          <w:szCs w:val="20"/>
        </w:rPr>
      </w:pPr>
      <w:r w:rsidRPr="00A81547">
        <w:rPr>
          <w:rFonts w:eastAsia="Aptos"/>
          <w:color w:val="000000"/>
          <w:sz w:val="20"/>
          <w:szCs w:val="20"/>
        </w:rPr>
        <w:t>10.</w:t>
      </w:r>
      <w:r w:rsidR="005162C2" w:rsidRPr="00A81547">
        <w:rPr>
          <w:rFonts w:eastAsia="Aptos"/>
          <w:color w:val="000000"/>
          <w:sz w:val="20"/>
          <w:szCs w:val="20"/>
        </w:rPr>
        <w:t>8.</w:t>
      </w:r>
      <w:r w:rsidRPr="00A81547">
        <w:rPr>
          <w:rFonts w:eastAsia="Aptos"/>
          <w:color w:val="000000"/>
          <w:sz w:val="20"/>
          <w:szCs w:val="20"/>
        </w:rPr>
        <w:t xml:space="preserve"> Déplacements professionnels - Usage du véhicule personnel - Indemnités kilométriques</w:t>
      </w:r>
    </w:p>
    <w:p w14:paraId="72C9AEDC" w14:textId="77777777" w:rsidR="00BA1861" w:rsidRDefault="00BA1861">
      <w:pPr>
        <w:ind w:right="2"/>
        <w:jc w:val="both"/>
        <w:rPr>
          <w:rFonts w:ascii="Aptos" w:eastAsia="Aptos" w:hAnsi="Aptos" w:cs="Aptos"/>
          <w:b/>
          <w:bCs/>
          <w:color w:val="000000"/>
          <w:sz w:val="20"/>
          <w:szCs w:val="20"/>
        </w:rPr>
      </w:pPr>
    </w:p>
    <w:p w14:paraId="72C9AEDD"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Les déplacements professionnels sont pris en charge par l’Employeur.</w:t>
      </w:r>
    </w:p>
    <w:p w14:paraId="72C9AEDE" w14:textId="77777777" w:rsidR="00BA1861" w:rsidRDefault="00BA1861">
      <w:pPr>
        <w:ind w:right="2"/>
        <w:jc w:val="both"/>
        <w:rPr>
          <w:rFonts w:ascii="Aptos" w:eastAsia="Aptos" w:hAnsi="Aptos" w:cs="Aptos"/>
          <w:color w:val="000000"/>
          <w:sz w:val="20"/>
          <w:szCs w:val="20"/>
        </w:rPr>
      </w:pPr>
    </w:p>
    <w:p w14:paraId="72C9AEDF" w14:textId="77777777" w:rsidR="00BA1861" w:rsidRDefault="00A61083">
      <w:pPr>
        <w:widowControl/>
        <w:jc w:val="both"/>
        <w:rPr>
          <w:rFonts w:ascii="Aptos" w:eastAsia="Aptos" w:hAnsi="Aptos" w:cs="Aptos"/>
          <w:sz w:val="20"/>
          <w:szCs w:val="20"/>
        </w:rPr>
      </w:pPr>
      <w:r>
        <w:rPr>
          <w:rFonts w:ascii="Aptos" w:eastAsia="Aptos" w:hAnsi="Aptos" w:cs="Aptos"/>
          <w:sz w:val="20"/>
          <w:szCs w:val="20"/>
        </w:rPr>
        <w:t>Les salariés qui ne peuvent pas utiliser un véhicule de service seront remboursés de leurs déplacements professionnels sur la base de 0,45€/km (sans plafond) et selon la procédure interne de remboursement.</w:t>
      </w:r>
    </w:p>
    <w:p w14:paraId="72C9AEE0" w14:textId="77777777" w:rsidR="00BA1861" w:rsidRDefault="00BA1861">
      <w:pPr>
        <w:widowControl/>
        <w:jc w:val="both"/>
        <w:rPr>
          <w:rFonts w:ascii="Aptos" w:eastAsia="Aptos" w:hAnsi="Aptos" w:cs="Aptos"/>
          <w:sz w:val="20"/>
          <w:szCs w:val="20"/>
        </w:rPr>
      </w:pPr>
    </w:p>
    <w:p w14:paraId="72C9AEE1" w14:textId="77777777" w:rsidR="00BA1861" w:rsidRDefault="00A61083">
      <w:pPr>
        <w:widowControl/>
        <w:jc w:val="both"/>
        <w:rPr>
          <w:rFonts w:ascii="Aptos" w:eastAsia="Aptos" w:hAnsi="Aptos" w:cs="Aptos"/>
          <w:sz w:val="20"/>
          <w:szCs w:val="20"/>
        </w:rPr>
      </w:pPr>
      <w:r>
        <w:rPr>
          <w:rFonts w:ascii="Aptos" w:eastAsia="Aptos" w:hAnsi="Aptos" w:cs="Aptos"/>
          <w:sz w:val="20"/>
          <w:szCs w:val="20"/>
        </w:rPr>
        <w:t xml:space="preserve">L’employeur souscrira au bénéfice de ses salariés une assurance « mission </w:t>
      </w:r>
      <w:sdt>
        <w:sdtPr>
          <w:tag w:val="goog_rdk_0"/>
          <w:id w:val="-1334571586"/>
        </w:sdtPr>
        <w:sdtEndPr/>
        <w:sdtContent/>
      </w:sdt>
      <w:r>
        <w:rPr>
          <w:rFonts w:ascii="Aptos" w:eastAsia="Aptos" w:hAnsi="Aptos" w:cs="Aptos"/>
          <w:sz w:val="20"/>
          <w:szCs w:val="20"/>
        </w:rPr>
        <w:t>collaborateurs » avec une garantie « tous risques » pour couvrir les véhicules personnels de ses salariés et stagiaires utilisés dans le cadre des déplacements professionnels.</w:t>
      </w:r>
    </w:p>
    <w:p w14:paraId="72C9AEE2" w14:textId="77777777" w:rsidR="00BA1861" w:rsidRDefault="00BA1861">
      <w:pPr>
        <w:ind w:right="2"/>
        <w:jc w:val="both"/>
        <w:rPr>
          <w:rFonts w:ascii="Aptos" w:eastAsia="Aptos" w:hAnsi="Aptos" w:cs="Aptos"/>
          <w:b/>
          <w:bCs/>
          <w:color w:val="000000"/>
          <w:sz w:val="20"/>
          <w:szCs w:val="20"/>
        </w:rPr>
      </w:pPr>
    </w:p>
    <w:p w14:paraId="72C9AEE3" w14:textId="3DA4C8BD" w:rsidR="00BA1861" w:rsidRPr="00A81547" w:rsidRDefault="00A61083">
      <w:pPr>
        <w:spacing w:after="80"/>
        <w:rPr>
          <w:rFonts w:eastAsia="Aptos"/>
          <w:color w:val="000000"/>
          <w:sz w:val="20"/>
          <w:szCs w:val="20"/>
        </w:rPr>
      </w:pPr>
      <w:bookmarkStart w:id="31" w:name="_heading=h.dpcgvnnvk46j" w:colFirst="0" w:colLast="0"/>
      <w:bookmarkEnd w:id="31"/>
      <w:r w:rsidRPr="00A81547">
        <w:rPr>
          <w:rFonts w:eastAsia="Aptos"/>
          <w:color w:val="000000"/>
          <w:sz w:val="20"/>
          <w:szCs w:val="20"/>
        </w:rPr>
        <w:t>10.</w:t>
      </w:r>
      <w:r w:rsidR="005162C2" w:rsidRPr="00A81547">
        <w:rPr>
          <w:rFonts w:eastAsia="Aptos"/>
          <w:color w:val="000000"/>
          <w:sz w:val="20"/>
          <w:szCs w:val="20"/>
        </w:rPr>
        <w:t>9.</w:t>
      </w:r>
      <w:r w:rsidRPr="00A81547">
        <w:rPr>
          <w:rFonts w:eastAsia="Aptos"/>
          <w:color w:val="000000"/>
          <w:sz w:val="20"/>
          <w:szCs w:val="20"/>
        </w:rPr>
        <w:t xml:space="preserve"> Frais liés à l’utilisation des véhicules (personnels ou de service)</w:t>
      </w:r>
    </w:p>
    <w:p w14:paraId="72C9AEE4" w14:textId="77777777" w:rsidR="00BA1861" w:rsidRDefault="00A61083">
      <w:pPr>
        <w:pBdr>
          <w:top w:val="nil"/>
          <w:left w:val="nil"/>
          <w:bottom w:val="nil"/>
          <w:right w:val="nil"/>
          <w:between w:val="nil"/>
        </w:pBdr>
        <w:spacing w:after="120"/>
        <w:rPr>
          <w:rFonts w:ascii="Aptos" w:eastAsia="Aptos" w:hAnsi="Aptos" w:cs="Aptos"/>
          <w:color w:val="000000"/>
          <w:sz w:val="20"/>
          <w:szCs w:val="20"/>
        </w:rPr>
      </w:pPr>
      <w:r>
        <w:rPr>
          <w:rFonts w:ascii="Aptos" w:eastAsia="Aptos" w:hAnsi="Aptos" w:cs="Aptos"/>
          <w:color w:val="000000"/>
          <w:sz w:val="20"/>
          <w:szCs w:val="20"/>
        </w:rPr>
        <w:t>Au titre des déplacements professionnels, les frais de péages, parking… seront remboursés à leurs coûts réels sur présentation des justificatifs correspondants et selon la procédure interne de remboursement.</w:t>
      </w:r>
    </w:p>
    <w:p w14:paraId="72C9AEE5" w14:textId="77777777" w:rsidR="00BA1861" w:rsidRDefault="00BA1861">
      <w:pPr>
        <w:ind w:right="2"/>
        <w:jc w:val="both"/>
        <w:rPr>
          <w:rFonts w:ascii="Aptos" w:eastAsia="Aptos" w:hAnsi="Aptos" w:cs="Aptos"/>
          <w:b/>
          <w:bCs/>
          <w:color w:val="000000"/>
          <w:sz w:val="20"/>
          <w:szCs w:val="20"/>
        </w:rPr>
      </w:pPr>
    </w:p>
    <w:p w14:paraId="699623F1" w14:textId="77777777" w:rsidR="00660C0E" w:rsidRDefault="00660C0E">
      <w:pPr>
        <w:ind w:right="2"/>
        <w:jc w:val="both"/>
        <w:rPr>
          <w:rFonts w:ascii="Aptos" w:eastAsia="Aptos" w:hAnsi="Aptos" w:cs="Aptos"/>
          <w:b/>
          <w:bCs/>
          <w:color w:val="000000"/>
          <w:sz w:val="20"/>
          <w:szCs w:val="20"/>
        </w:rPr>
      </w:pPr>
    </w:p>
    <w:p w14:paraId="72C9AEE6" w14:textId="77777777" w:rsidR="00BA1861" w:rsidRDefault="00A61083">
      <w:pPr>
        <w:pStyle w:val="Titre1"/>
        <w:ind w:right="2"/>
      </w:pPr>
      <w:bookmarkStart w:id="32" w:name="_heading=h.h82nr7o06n3b" w:colFirst="0" w:colLast="0"/>
      <w:bookmarkEnd w:id="32"/>
      <w:r>
        <w:t>Article 11 – Durée du travail</w:t>
      </w:r>
    </w:p>
    <w:p w14:paraId="72C9AEE7" w14:textId="77777777" w:rsidR="00BA1861" w:rsidRDefault="00BA1861">
      <w:pPr>
        <w:ind w:right="2"/>
        <w:jc w:val="both"/>
        <w:rPr>
          <w:rFonts w:ascii="Aptos" w:eastAsia="Aptos" w:hAnsi="Aptos" w:cs="Aptos"/>
          <w:color w:val="000000"/>
          <w:sz w:val="20"/>
          <w:szCs w:val="20"/>
        </w:rPr>
      </w:pPr>
    </w:p>
    <w:p w14:paraId="72C9AEE8" w14:textId="77777777" w:rsidR="00BA1861" w:rsidRPr="00660C0E" w:rsidRDefault="00A61083">
      <w:pPr>
        <w:ind w:right="2"/>
        <w:jc w:val="both"/>
        <w:rPr>
          <w:sz w:val="20"/>
          <w:szCs w:val="20"/>
        </w:rPr>
      </w:pPr>
      <w:bookmarkStart w:id="33" w:name="_heading=h.4xmw2l4ardr9" w:colFirst="0" w:colLast="0"/>
      <w:bookmarkEnd w:id="33"/>
      <w:r w:rsidRPr="00660C0E">
        <w:rPr>
          <w:sz w:val="20"/>
          <w:szCs w:val="20"/>
        </w:rPr>
        <w:t>11.1. Aménagement du temps de travail collectif sur une période égale à l’année (modulation)</w:t>
      </w:r>
    </w:p>
    <w:p w14:paraId="72C9AEE9" w14:textId="77777777" w:rsidR="00BA1861" w:rsidRDefault="00BA1861">
      <w:pPr>
        <w:ind w:right="2"/>
        <w:jc w:val="both"/>
        <w:rPr>
          <w:rFonts w:ascii="Aptos" w:eastAsia="Aptos" w:hAnsi="Aptos" w:cs="Aptos"/>
          <w:color w:val="000000"/>
          <w:sz w:val="20"/>
          <w:szCs w:val="20"/>
        </w:rPr>
      </w:pPr>
    </w:p>
    <w:p w14:paraId="72C9AEEA" w14:textId="77777777" w:rsidR="00BA1861" w:rsidRDefault="00A61083">
      <w:pPr>
        <w:jc w:val="both"/>
        <w:rPr>
          <w:rFonts w:ascii="Aptos" w:eastAsia="Aptos" w:hAnsi="Aptos" w:cs="Aptos"/>
          <w:sz w:val="20"/>
          <w:szCs w:val="20"/>
        </w:rPr>
      </w:pPr>
      <w:r>
        <w:rPr>
          <w:rFonts w:ascii="Aptos" w:eastAsia="Aptos" w:hAnsi="Aptos" w:cs="Aptos"/>
          <w:sz w:val="20"/>
          <w:szCs w:val="20"/>
        </w:rPr>
        <w:t>La loi du 20/08/2008 portant rénovation de la démocratie sociale et réforme du temps de travail a créé un nouveau mode d’aménagement du temps de travail qui se substitue à divers dispositifs antérieurement en vigueur et notamment au dispositif de la modulation à temps complet, au temps partiel modulé, et à celui des JRTT.</w:t>
      </w:r>
    </w:p>
    <w:p w14:paraId="72C9AEEB" w14:textId="77777777" w:rsidR="00BA1861" w:rsidRDefault="00BA1861">
      <w:pPr>
        <w:jc w:val="both"/>
        <w:rPr>
          <w:rFonts w:ascii="Aptos" w:eastAsia="Aptos" w:hAnsi="Aptos" w:cs="Aptos"/>
          <w:sz w:val="20"/>
          <w:szCs w:val="20"/>
        </w:rPr>
      </w:pPr>
    </w:p>
    <w:p w14:paraId="72C9AEEC" w14:textId="77777777" w:rsidR="00BA1861" w:rsidRDefault="00A61083">
      <w:pPr>
        <w:jc w:val="both"/>
        <w:rPr>
          <w:rFonts w:ascii="Aptos" w:eastAsia="Aptos" w:hAnsi="Aptos" w:cs="Aptos"/>
          <w:sz w:val="20"/>
          <w:szCs w:val="20"/>
        </w:rPr>
      </w:pPr>
      <w:r>
        <w:rPr>
          <w:rFonts w:ascii="Aptos" w:eastAsia="Aptos" w:hAnsi="Aptos" w:cs="Aptos"/>
          <w:sz w:val="20"/>
          <w:szCs w:val="20"/>
        </w:rPr>
        <w:t>Le présent accord prévoit, dans le respect des dispositions de l'article L 3121-44 du Code du Travail, la mise en place d'une organisation du temps de travail pluri-hebdomadaire dans un cadre annuel pour le personnel à temps complet et pour le personnel à temps partiel. Ce dispositif permet de faire varier la durée hebdomadaire du travail sur tout ou partie de l’année dans le cadre des présentes dispositions.</w:t>
      </w:r>
    </w:p>
    <w:p w14:paraId="72C9AEED" w14:textId="77777777" w:rsidR="00BA1861" w:rsidRDefault="00BA1861">
      <w:pPr>
        <w:jc w:val="both"/>
        <w:rPr>
          <w:rFonts w:ascii="Aptos" w:eastAsia="Aptos" w:hAnsi="Aptos" w:cs="Aptos"/>
          <w:sz w:val="20"/>
          <w:szCs w:val="20"/>
        </w:rPr>
      </w:pPr>
    </w:p>
    <w:p w14:paraId="72C9AEEE" w14:textId="77777777" w:rsidR="00BA1861" w:rsidRDefault="00A61083">
      <w:pPr>
        <w:jc w:val="both"/>
        <w:rPr>
          <w:rFonts w:ascii="Aptos" w:eastAsia="Aptos" w:hAnsi="Aptos" w:cs="Aptos"/>
          <w:sz w:val="20"/>
          <w:szCs w:val="20"/>
        </w:rPr>
      </w:pPr>
      <w:r>
        <w:rPr>
          <w:rFonts w:ascii="Aptos" w:eastAsia="Aptos" w:hAnsi="Aptos" w:cs="Aptos"/>
          <w:sz w:val="20"/>
          <w:szCs w:val="20"/>
        </w:rPr>
        <w:t>Le recours à ce mode d’aménagement du temps de travail répond aux variations d’activité inhérentes à l’entreprise, et permet de satisfaire au mieux aux exigences des adhérents des structures composant l’UES.</w:t>
      </w:r>
    </w:p>
    <w:p w14:paraId="72C9AEEF" w14:textId="77777777" w:rsidR="00BA1861" w:rsidRDefault="00BA1861">
      <w:pPr>
        <w:jc w:val="both"/>
        <w:rPr>
          <w:rFonts w:ascii="Aptos" w:eastAsia="Aptos" w:hAnsi="Aptos" w:cs="Aptos"/>
          <w:sz w:val="20"/>
          <w:szCs w:val="20"/>
        </w:rPr>
      </w:pPr>
    </w:p>
    <w:p w14:paraId="72C9AEF0"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Dans un souci de simplification des termes juridiques et de compréhension du nouveau système d’aménagement du temps de travail mis en place, les parties conviennent de qualifier l’organisation du temps de travail pluri-hebdomadaire dans un cadre annuel prévue au présent accord de </w:t>
      </w:r>
      <w:r>
        <w:rPr>
          <w:rFonts w:ascii="Aptos" w:eastAsia="Aptos" w:hAnsi="Aptos" w:cs="Aptos"/>
          <w:b/>
          <w:bCs/>
          <w:sz w:val="20"/>
          <w:szCs w:val="20"/>
        </w:rPr>
        <w:t>« modulation du temps de travail ».</w:t>
      </w:r>
    </w:p>
    <w:p w14:paraId="72C9AEF1" w14:textId="77777777" w:rsidR="00BA1861" w:rsidRDefault="00BA1861">
      <w:pPr>
        <w:jc w:val="both"/>
        <w:rPr>
          <w:rFonts w:ascii="Aptos" w:eastAsia="Aptos" w:hAnsi="Aptos" w:cs="Aptos"/>
          <w:sz w:val="20"/>
          <w:szCs w:val="20"/>
        </w:rPr>
      </w:pPr>
    </w:p>
    <w:p w14:paraId="72C9AEF2" w14:textId="77777777" w:rsidR="00BA1861" w:rsidRPr="00660C0E" w:rsidRDefault="00A61083">
      <w:pPr>
        <w:jc w:val="both"/>
        <w:rPr>
          <w:sz w:val="20"/>
          <w:szCs w:val="20"/>
        </w:rPr>
      </w:pPr>
      <w:bookmarkStart w:id="34" w:name="_heading=h.ffri2060mm9r" w:colFirst="0" w:colLast="0"/>
      <w:bookmarkEnd w:id="34"/>
      <w:r w:rsidRPr="00660C0E">
        <w:rPr>
          <w:sz w:val="20"/>
          <w:szCs w:val="20"/>
        </w:rPr>
        <w:t>11.1.1 – Salariés concernés</w:t>
      </w:r>
    </w:p>
    <w:p w14:paraId="386DDF15" w14:textId="77777777" w:rsidR="00A57DA2" w:rsidRDefault="00A57DA2">
      <w:pPr>
        <w:jc w:val="both"/>
        <w:rPr>
          <w:rFonts w:ascii="Aptos" w:eastAsia="Aptos" w:hAnsi="Aptos" w:cs="Aptos"/>
          <w:sz w:val="20"/>
          <w:szCs w:val="20"/>
        </w:rPr>
      </w:pPr>
      <w:bookmarkStart w:id="35" w:name="_heading=h.539z71spm66q" w:colFirst="0" w:colLast="0"/>
      <w:bookmarkEnd w:id="35"/>
    </w:p>
    <w:p w14:paraId="72C9AEF3" w14:textId="74B0A9C5" w:rsidR="00BA1861" w:rsidRDefault="00A61083">
      <w:pPr>
        <w:jc w:val="both"/>
        <w:rPr>
          <w:rFonts w:ascii="Aptos" w:eastAsia="Aptos" w:hAnsi="Aptos" w:cs="Aptos"/>
          <w:sz w:val="20"/>
          <w:szCs w:val="20"/>
        </w:rPr>
      </w:pPr>
      <w:r>
        <w:rPr>
          <w:rFonts w:ascii="Aptos" w:eastAsia="Aptos" w:hAnsi="Aptos" w:cs="Aptos"/>
          <w:sz w:val="20"/>
          <w:szCs w:val="20"/>
        </w:rPr>
        <w:t xml:space="preserve">Tous les salariés, titulaires d’un contrat de travail à durée indéterminée ou à durée déterminée, </w:t>
      </w:r>
      <w:r>
        <w:rPr>
          <w:rFonts w:ascii="Aptos" w:eastAsia="Aptos" w:hAnsi="Aptos" w:cs="Aptos"/>
          <w:b/>
          <w:bCs/>
          <w:sz w:val="20"/>
          <w:szCs w:val="20"/>
        </w:rPr>
        <w:t>quelle que soit leur durée de travail et leur service</w:t>
      </w:r>
      <w:r>
        <w:rPr>
          <w:rFonts w:ascii="Aptos" w:eastAsia="Aptos" w:hAnsi="Aptos" w:cs="Aptos"/>
          <w:b/>
          <w:bCs/>
          <w:color w:val="FF0000"/>
          <w:sz w:val="20"/>
          <w:szCs w:val="20"/>
        </w:rPr>
        <w:t xml:space="preserve"> </w:t>
      </w:r>
      <w:r>
        <w:rPr>
          <w:rFonts w:ascii="Aptos" w:eastAsia="Aptos" w:hAnsi="Aptos" w:cs="Aptos"/>
          <w:b/>
          <w:bCs/>
          <w:sz w:val="20"/>
          <w:szCs w:val="20"/>
        </w:rPr>
        <w:t>d’affectation,</w:t>
      </w:r>
      <w:r>
        <w:rPr>
          <w:rFonts w:ascii="Aptos" w:eastAsia="Aptos" w:hAnsi="Aptos" w:cs="Aptos"/>
          <w:sz w:val="20"/>
          <w:szCs w:val="20"/>
        </w:rPr>
        <w:t xml:space="preserve"> sont concernés par la modulation du temps de travail à l’exception des salariés sous convention annuelle de forfait-jours tel que prévu à l’article 11.2 du présent accord. </w:t>
      </w:r>
      <w:r w:rsidRPr="00660C0E">
        <w:rPr>
          <w:rFonts w:ascii="Aptos" w:eastAsia="Aptos" w:hAnsi="Aptos" w:cs="Aptos"/>
          <w:sz w:val="20"/>
          <w:szCs w:val="20"/>
        </w:rPr>
        <w:t>Les contrats d’apprentissage et les contrats de professionnalisation, et les stagiaires sont également concernés par la modulation du temps de travail, en respectant les dispositions prévues à ce titre par les conventions signées avec les écoles et centres de formations.</w:t>
      </w:r>
    </w:p>
    <w:p w14:paraId="72C9AEF4" w14:textId="77777777" w:rsidR="00BA1861" w:rsidRDefault="00BA1861">
      <w:pPr>
        <w:jc w:val="both"/>
        <w:rPr>
          <w:rFonts w:ascii="Aptos" w:eastAsia="Aptos" w:hAnsi="Aptos" w:cs="Aptos"/>
          <w:sz w:val="20"/>
          <w:szCs w:val="20"/>
        </w:rPr>
      </w:pPr>
    </w:p>
    <w:p w14:paraId="72C9AEF5" w14:textId="77777777" w:rsidR="00BA1861" w:rsidRDefault="00A61083">
      <w:pPr>
        <w:jc w:val="both"/>
        <w:rPr>
          <w:rFonts w:ascii="Aptos" w:eastAsia="Aptos" w:hAnsi="Aptos" w:cs="Aptos"/>
          <w:sz w:val="20"/>
          <w:szCs w:val="20"/>
        </w:rPr>
      </w:pPr>
      <w:r>
        <w:rPr>
          <w:rFonts w:ascii="Aptos" w:eastAsia="Aptos" w:hAnsi="Aptos" w:cs="Aptos"/>
          <w:sz w:val="20"/>
          <w:szCs w:val="20"/>
        </w:rPr>
        <w:t>Il est précisé que la modulation du temps de travail est applicable aux intérimaires dont la durée du contrat de mission est au moins égale à 4 semaines.</w:t>
      </w:r>
    </w:p>
    <w:p w14:paraId="72C9AEF6" w14:textId="77777777" w:rsidR="00BA1861" w:rsidRDefault="00A61083">
      <w:pPr>
        <w:jc w:val="both"/>
        <w:rPr>
          <w:rFonts w:ascii="Aptos" w:eastAsia="Aptos" w:hAnsi="Aptos" w:cs="Aptos"/>
          <w:sz w:val="20"/>
          <w:szCs w:val="20"/>
        </w:rPr>
      </w:pPr>
      <w:r>
        <w:rPr>
          <w:rFonts w:ascii="Aptos" w:eastAsia="Aptos" w:hAnsi="Aptos" w:cs="Aptos"/>
          <w:sz w:val="20"/>
          <w:szCs w:val="20"/>
        </w:rPr>
        <w:t>Pour les travailleurs intérimaires, dont la mission est inférieure à 4 semaines, chaque structure composant l’UES RESEAU CUMA OUEST se réserve la faculté de conclure un contrat d'intérim sur la base d'un horaire de travail effectif de 35 heures hebdomadaires, avec application de la législation sur les heures supplémentaires à compter de la 36</w:t>
      </w:r>
      <w:r>
        <w:rPr>
          <w:rFonts w:ascii="Aptos" w:eastAsia="Aptos" w:hAnsi="Aptos" w:cs="Aptos"/>
          <w:sz w:val="20"/>
          <w:szCs w:val="20"/>
          <w:vertAlign w:val="superscript"/>
        </w:rPr>
        <w:t>ème</w:t>
      </w:r>
      <w:r>
        <w:rPr>
          <w:rFonts w:ascii="Aptos" w:eastAsia="Aptos" w:hAnsi="Aptos" w:cs="Aptos"/>
          <w:sz w:val="20"/>
          <w:szCs w:val="20"/>
        </w:rPr>
        <w:t xml:space="preserve"> heure de travail effectif.</w:t>
      </w:r>
    </w:p>
    <w:p w14:paraId="72C9AEF7" w14:textId="77777777" w:rsidR="00BA1861" w:rsidRDefault="00BA1861">
      <w:pPr>
        <w:jc w:val="both"/>
        <w:rPr>
          <w:rFonts w:ascii="Aptos" w:eastAsia="Aptos" w:hAnsi="Aptos" w:cs="Aptos"/>
          <w:sz w:val="20"/>
          <w:szCs w:val="20"/>
        </w:rPr>
      </w:pPr>
    </w:p>
    <w:p w14:paraId="72C9AEF8" w14:textId="77777777" w:rsidR="00BA1861" w:rsidRPr="00660C0E" w:rsidRDefault="00A61083">
      <w:pPr>
        <w:jc w:val="both"/>
        <w:rPr>
          <w:sz w:val="20"/>
          <w:szCs w:val="20"/>
        </w:rPr>
      </w:pPr>
      <w:bookmarkStart w:id="36" w:name="_heading=h.mjo927o6dqd4" w:colFirst="0" w:colLast="0"/>
      <w:bookmarkEnd w:id="36"/>
      <w:r w:rsidRPr="00660C0E">
        <w:rPr>
          <w:sz w:val="20"/>
          <w:szCs w:val="20"/>
        </w:rPr>
        <w:t>11.1.2 – Aménagement du temps de travail collectif des salariés à temps complet</w:t>
      </w:r>
    </w:p>
    <w:p w14:paraId="72C9AEF9" w14:textId="77777777" w:rsidR="00BA1861" w:rsidRDefault="00BA1861">
      <w:pPr>
        <w:jc w:val="both"/>
        <w:rPr>
          <w:rFonts w:ascii="Aptos" w:eastAsia="Aptos" w:hAnsi="Aptos" w:cs="Aptos"/>
          <w:sz w:val="20"/>
          <w:szCs w:val="20"/>
        </w:rPr>
      </w:pPr>
    </w:p>
    <w:p w14:paraId="72C9AEFA" w14:textId="77777777" w:rsidR="00BA1861" w:rsidRDefault="00A61083">
      <w:pPr>
        <w:pStyle w:val="Titre4"/>
        <w:numPr>
          <w:ilvl w:val="0"/>
          <w:numId w:val="4"/>
        </w:numPr>
      </w:pPr>
      <w:bookmarkStart w:id="37" w:name="_heading=h.s7t4retptan9" w:colFirst="0" w:colLast="0"/>
      <w:bookmarkEnd w:id="37"/>
      <w:r>
        <w:t xml:space="preserve">Durée du travail </w:t>
      </w:r>
    </w:p>
    <w:p w14:paraId="72C9AEFB" w14:textId="77777777" w:rsidR="00BA1861" w:rsidRDefault="00BA1861">
      <w:pPr>
        <w:jc w:val="both"/>
        <w:rPr>
          <w:rFonts w:ascii="Aptos" w:eastAsia="Aptos" w:hAnsi="Aptos" w:cs="Aptos"/>
          <w:b/>
          <w:bCs/>
          <w:sz w:val="20"/>
          <w:szCs w:val="20"/>
        </w:rPr>
      </w:pPr>
    </w:p>
    <w:p w14:paraId="72C9AEFC" w14:textId="77777777" w:rsidR="00BA1861" w:rsidRDefault="00A61083">
      <w:pPr>
        <w:jc w:val="both"/>
        <w:rPr>
          <w:rFonts w:ascii="Aptos" w:eastAsia="Aptos" w:hAnsi="Aptos" w:cs="Aptos"/>
          <w:b/>
          <w:bCs/>
          <w:sz w:val="20"/>
          <w:szCs w:val="20"/>
        </w:rPr>
      </w:pPr>
      <w:r>
        <w:rPr>
          <w:rFonts w:ascii="Aptos" w:eastAsia="Aptos" w:hAnsi="Aptos" w:cs="Aptos"/>
          <w:sz w:val="20"/>
          <w:szCs w:val="20"/>
        </w:rPr>
        <w:t xml:space="preserve">Dans le cadre de la présente « modulation du temps de travail », la </w:t>
      </w:r>
      <w:r>
        <w:rPr>
          <w:rFonts w:ascii="Aptos" w:eastAsia="Aptos" w:hAnsi="Aptos" w:cs="Aptos"/>
          <w:b/>
          <w:bCs/>
          <w:sz w:val="20"/>
          <w:szCs w:val="20"/>
        </w:rPr>
        <w:t>durée hebdomadaire moyenne théorique collective de travail effectif à 35 heures,</w:t>
      </w:r>
      <w:r>
        <w:rPr>
          <w:rFonts w:ascii="Aptos" w:eastAsia="Aptos" w:hAnsi="Aptos" w:cs="Aptos"/>
          <w:sz w:val="20"/>
          <w:szCs w:val="20"/>
        </w:rPr>
        <w:t xml:space="preserve"> correspond à une durée collective annuelle moyenne de travail effectif de </w:t>
      </w:r>
      <w:r>
        <w:rPr>
          <w:rFonts w:ascii="Aptos" w:eastAsia="Aptos" w:hAnsi="Aptos" w:cs="Aptos"/>
          <w:b/>
          <w:bCs/>
          <w:sz w:val="20"/>
          <w:szCs w:val="20"/>
        </w:rPr>
        <w:t>1607 heures,</w:t>
      </w:r>
      <w:r>
        <w:rPr>
          <w:rFonts w:ascii="Aptos" w:eastAsia="Aptos" w:hAnsi="Aptos" w:cs="Aptos"/>
          <w:sz w:val="20"/>
          <w:szCs w:val="20"/>
        </w:rPr>
        <w:t xml:space="preserve"> </w:t>
      </w:r>
      <w:r>
        <w:rPr>
          <w:rFonts w:ascii="Aptos" w:eastAsia="Aptos" w:hAnsi="Aptos" w:cs="Aptos"/>
          <w:b/>
          <w:bCs/>
          <w:sz w:val="20"/>
          <w:szCs w:val="20"/>
        </w:rPr>
        <w:t>journée de solidarité incluse.</w:t>
      </w:r>
    </w:p>
    <w:p w14:paraId="72C9AEFE" w14:textId="77777777" w:rsidR="00BA1861" w:rsidRDefault="00A61083">
      <w:pPr>
        <w:jc w:val="both"/>
        <w:rPr>
          <w:rFonts w:ascii="Aptos" w:eastAsia="Aptos" w:hAnsi="Aptos" w:cs="Aptos"/>
          <w:sz w:val="20"/>
          <w:szCs w:val="20"/>
        </w:rPr>
      </w:pPr>
      <w:r>
        <w:rPr>
          <w:rFonts w:ascii="Aptos" w:eastAsia="Aptos" w:hAnsi="Aptos" w:cs="Aptos"/>
          <w:sz w:val="20"/>
          <w:szCs w:val="20"/>
        </w:rPr>
        <w:t>Cette durée collective annuelle de travail s’applique aux salariés pouvant prétendre, compte tenu de leur temps de présence dans l’entreprise, à des droits complets en matière de congés payés légaux ainsi qu’au chômage des jours fériés légaux.</w:t>
      </w:r>
    </w:p>
    <w:p w14:paraId="72C9AEFF" w14:textId="77777777" w:rsidR="00BA1861" w:rsidRDefault="00BA1861">
      <w:pPr>
        <w:jc w:val="both"/>
        <w:rPr>
          <w:rFonts w:ascii="Aptos" w:eastAsia="Aptos" w:hAnsi="Aptos" w:cs="Aptos"/>
          <w:sz w:val="20"/>
          <w:szCs w:val="20"/>
        </w:rPr>
      </w:pPr>
    </w:p>
    <w:p w14:paraId="72C9AF00"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Les heures effectuées au-delà et en deçà de la durée hebdomadaire moyenne collective de travail effectif de 35 heures se compensant arithmétiquement dans le cadre de la période annuelle de référence telle que prévue à l’article 11.1.2. B du présent accord. A ce titre, les salariés bénéficieront de X jours de récupération à leur initiative selon le calendrier prévisionnel, étant précisé qu’une journée de récupération vaut 7 heures. Dans la mesure du possible, les salariés sont invités à planifier leurs jours de récupération. Il n’y a pas de restriction en nombre de jours de récupération consécutifs et ils peuvent être accolés à des jours de congés. </w:t>
      </w:r>
    </w:p>
    <w:p w14:paraId="72C9AF01" w14:textId="77777777" w:rsidR="00BA1861" w:rsidRDefault="00BA1861">
      <w:pPr>
        <w:jc w:val="both"/>
        <w:rPr>
          <w:rFonts w:ascii="Aptos" w:eastAsia="Aptos" w:hAnsi="Aptos" w:cs="Aptos"/>
          <w:sz w:val="20"/>
          <w:szCs w:val="20"/>
        </w:rPr>
      </w:pPr>
    </w:p>
    <w:p w14:paraId="72C9AF02" w14:textId="77777777" w:rsidR="00BA1861" w:rsidRDefault="00BA1861">
      <w:pPr>
        <w:jc w:val="both"/>
        <w:rPr>
          <w:rFonts w:ascii="Aptos" w:eastAsia="Aptos" w:hAnsi="Aptos" w:cs="Aptos"/>
          <w:sz w:val="20"/>
          <w:szCs w:val="20"/>
        </w:rPr>
      </w:pPr>
    </w:p>
    <w:p w14:paraId="69FB247F" w14:textId="77777777" w:rsidR="001C4D6F" w:rsidRDefault="001C4D6F">
      <w:pPr>
        <w:jc w:val="both"/>
        <w:rPr>
          <w:rFonts w:ascii="Aptos" w:eastAsia="Aptos" w:hAnsi="Aptos" w:cs="Aptos"/>
          <w:sz w:val="20"/>
          <w:szCs w:val="20"/>
        </w:rPr>
      </w:pPr>
    </w:p>
    <w:p w14:paraId="302C243F" w14:textId="77777777" w:rsidR="001C4D6F" w:rsidRDefault="001C4D6F">
      <w:pPr>
        <w:jc w:val="both"/>
        <w:rPr>
          <w:rFonts w:ascii="Aptos" w:eastAsia="Aptos" w:hAnsi="Aptos" w:cs="Aptos"/>
          <w:sz w:val="20"/>
          <w:szCs w:val="20"/>
        </w:rPr>
      </w:pPr>
    </w:p>
    <w:p w14:paraId="06C493E2" w14:textId="77777777" w:rsidR="001C4D6F" w:rsidRDefault="001C4D6F">
      <w:pPr>
        <w:jc w:val="both"/>
        <w:rPr>
          <w:rFonts w:ascii="Aptos" w:eastAsia="Aptos" w:hAnsi="Aptos" w:cs="Aptos"/>
          <w:sz w:val="20"/>
          <w:szCs w:val="20"/>
        </w:rPr>
      </w:pPr>
    </w:p>
    <w:p w14:paraId="72C9AF03" w14:textId="77777777" w:rsidR="00BA1861" w:rsidRDefault="00BA1861">
      <w:pPr>
        <w:jc w:val="both"/>
        <w:rPr>
          <w:rFonts w:ascii="Aptos" w:eastAsia="Aptos" w:hAnsi="Aptos" w:cs="Aptos"/>
          <w:sz w:val="20"/>
          <w:szCs w:val="20"/>
        </w:rPr>
      </w:pPr>
    </w:p>
    <w:tbl>
      <w:tblPr>
        <w:tblStyle w:val="a0"/>
        <w:tblW w:w="11055" w:type="dxa"/>
        <w:tblInd w:w="-859" w:type="dxa"/>
        <w:tblLayout w:type="fixed"/>
        <w:tblLook w:val="0600" w:firstRow="0" w:lastRow="0" w:firstColumn="0" w:lastColumn="0" w:noHBand="1" w:noVBand="1"/>
      </w:tblPr>
      <w:tblGrid>
        <w:gridCol w:w="3465"/>
        <w:gridCol w:w="2955"/>
        <w:gridCol w:w="2355"/>
        <w:gridCol w:w="2280"/>
      </w:tblGrid>
      <w:tr w:rsidR="00BA1861" w14:paraId="72C9AF08" w14:textId="77777777">
        <w:trPr>
          <w:trHeight w:val="774"/>
        </w:trPr>
        <w:tc>
          <w:tcPr>
            <w:tcW w:w="3465" w:type="dxa"/>
            <w:tcBorders>
              <w:top w:val="single" w:sz="6" w:space="0" w:color="9E9E9E"/>
              <w:left w:val="single" w:sz="6" w:space="0" w:color="9E9E9E"/>
              <w:bottom w:val="single" w:sz="6" w:space="0" w:color="9E9E9E"/>
              <w:right w:val="single" w:sz="6" w:space="0" w:color="9E9E9E"/>
            </w:tcBorders>
            <w:shd w:val="clear" w:color="auto" w:fill="B1DCE2"/>
            <w:tcMar>
              <w:top w:w="144" w:type="dxa"/>
              <w:left w:w="144" w:type="dxa"/>
              <w:bottom w:w="144" w:type="dxa"/>
              <w:right w:w="144" w:type="dxa"/>
            </w:tcMar>
          </w:tcPr>
          <w:p w14:paraId="72C9AF04" w14:textId="48BC2C69" w:rsidR="00BA1861" w:rsidRPr="00660C0E" w:rsidRDefault="00A61083">
            <w:pPr>
              <w:jc w:val="both"/>
              <w:rPr>
                <w:rFonts w:ascii="Aptos" w:eastAsia="Aptos" w:hAnsi="Aptos" w:cs="Aptos"/>
                <w:b/>
                <w:bCs/>
                <w:sz w:val="20"/>
                <w:szCs w:val="20"/>
              </w:rPr>
            </w:pPr>
            <w:r w:rsidRPr="00660C0E">
              <w:rPr>
                <w:rFonts w:ascii="Aptos" w:eastAsia="Aptos" w:hAnsi="Aptos" w:cs="Aptos"/>
                <w:b/>
                <w:bCs/>
                <w:sz w:val="20"/>
                <w:szCs w:val="20"/>
              </w:rPr>
              <w:t>Exemples sur une base de 252 j</w:t>
            </w:r>
            <w:r w:rsidR="001C4D6F" w:rsidRPr="00660C0E">
              <w:rPr>
                <w:rFonts w:ascii="Aptos" w:eastAsia="Aptos" w:hAnsi="Aptos" w:cs="Aptos"/>
                <w:b/>
                <w:bCs/>
                <w:sz w:val="20"/>
                <w:szCs w:val="20"/>
              </w:rPr>
              <w:t>ours</w:t>
            </w:r>
            <w:r w:rsidRPr="00660C0E">
              <w:rPr>
                <w:rFonts w:ascii="Aptos" w:eastAsia="Aptos" w:hAnsi="Aptos" w:cs="Aptos"/>
                <w:b/>
                <w:bCs/>
                <w:sz w:val="20"/>
                <w:szCs w:val="20"/>
              </w:rPr>
              <w:t xml:space="preserve"> ouvrés par période </w:t>
            </w:r>
            <w:r w:rsidR="001C4D6F" w:rsidRPr="00660C0E">
              <w:rPr>
                <w:rFonts w:ascii="Aptos" w:eastAsia="Aptos" w:hAnsi="Aptos" w:cs="Aptos"/>
                <w:b/>
                <w:bCs/>
                <w:sz w:val="20"/>
                <w:szCs w:val="20"/>
              </w:rPr>
              <w:t xml:space="preserve">annuelle </w:t>
            </w:r>
            <w:r w:rsidRPr="00660C0E">
              <w:rPr>
                <w:rFonts w:ascii="Aptos" w:eastAsia="Aptos" w:hAnsi="Aptos" w:cs="Aptos"/>
                <w:b/>
                <w:bCs/>
                <w:sz w:val="20"/>
                <w:szCs w:val="20"/>
              </w:rPr>
              <w:t>de référence :</w:t>
            </w:r>
          </w:p>
        </w:tc>
        <w:tc>
          <w:tcPr>
            <w:tcW w:w="2955" w:type="dxa"/>
            <w:tcBorders>
              <w:top w:val="single" w:sz="6" w:space="0" w:color="9E9E9E"/>
              <w:left w:val="single" w:sz="6" w:space="0" w:color="9E9E9E"/>
              <w:bottom w:val="single" w:sz="6" w:space="0" w:color="9E9E9E"/>
              <w:right w:val="single" w:sz="6" w:space="0" w:color="9E9E9E"/>
            </w:tcBorders>
            <w:shd w:val="clear" w:color="auto" w:fill="B1DCE2"/>
            <w:tcMar>
              <w:top w:w="144" w:type="dxa"/>
              <w:left w:w="144" w:type="dxa"/>
              <w:bottom w:w="144" w:type="dxa"/>
              <w:right w:w="144" w:type="dxa"/>
            </w:tcMar>
          </w:tcPr>
          <w:p w14:paraId="72C9AF05" w14:textId="77777777" w:rsidR="00BA1861" w:rsidRPr="00660C0E" w:rsidRDefault="00A61083">
            <w:pPr>
              <w:jc w:val="both"/>
              <w:rPr>
                <w:rFonts w:ascii="Aptos" w:eastAsia="Aptos" w:hAnsi="Aptos" w:cs="Aptos"/>
                <w:b/>
                <w:bCs/>
                <w:sz w:val="20"/>
                <w:szCs w:val="20"/>
              </w:rPr>
            </w:pPr>
            <w:r w:rsidRPr="00660C0E">
              <w:rPr>
                <w:rFonts w:ascii="Aptos" w:eastAsia="Aptos" w:hAnsi="Aptos" w:cs="Aptos"/>
                <w:b/>
                <w:bCs/>
                <w:sz w:val="20"/>
                <w:szCs w:val="20"/>
              </w:rPr>
              <w:t>Durée de travail hebdomadaire</w:t>
            </w:r>
          </w:p>
        </w:tc>
        <w:tc>
          <w:tcPr>
            <w:tcW w:w="2355" w:type="dxa"/>
            <w:tcBorders>
              <w:top w:val="single" w:sz="6" w:space="0" w:color="9E9E9E"/>
              <w:left w:val="single" w:sz="6" w:space="0" w:color="9E9E9E"/>
              <w:bottom w:val="single" w:sz="6" w:space="0" w:color="9E9E9E"/>
              <w:right w:val="single" w:sz="6" w:space="0" w:color="9E9E9E"/>
            </w:tcBorders>
            <w:shd w:val="clear" w:color="auto" w:fill="B1DCE2"/>
            <w:tcMar>
              <w:top w:w="144" w:type="dxa"/>
              <w:left w:w="144" w:type="dxa"/>
              <w:bottom w:w="144" w:type="dxa"/>
              <w:right w:w="144" w:type="dxa"/>
            </w:tcMar>
          </w:tcPr>
          <w:p w14:paraId="72C9AF06" w14:textId="77777777" w:rsidR="00BA1861" w:rsidRPr="00660C0E" w:rsidRDefault="00A61083">
            <w:pPr>
              <w:jc w:val="both"/>
              <w:rPr>
                <w:rFonts w:ascii="Aptos" w:eastAsia="Aptos" w:hAnsi="Aptos" w:cs="Aptos"/>
                <w:b/>
                <w:bCs/>
                <w:sz w:val="20"/>
                <w:szCs w:val="20"/>
              </w:rPr>
            </w:pPr>
            <w:r w:rsidRPr="00660C0E">
              <w:rPr>
                <w:rFonts w:ascii="Aptos" w:eastAsia="Aptos" w:hAnsi="Aptos" w:cs="Aptos"/>
                <w:b/>
                <w:bCs/>
                <w:sz w:val="20"/>
                <w:szCs w:val="20"/>
              </w:rPr>
              <w:t>Congés payés (article 15.1)</w:t>
            </w:r>
          </w:p>
        </w:tc>
        <w:tc>
          <w:tcPr>
            <w:tcW w:w="2280" w:type="dxa"/>
            <w:tcBorders>
              <w:top w:val="single" w:sz="6" w:space="0" w:color="9E9E9E"/>
              <w:left w:val="single" w:sz="6" w:space="0" w:color="9E9E9E"/>
              <w:bottom w:val="single" w:sz="6" w:space="0" w:color="9E9E9E"/>
              <w:right w:val="single" w:sz="6" w:space="0" w:color="9E9E9E"/>
            </w:tcBorders>
            <w:shd w:val="clear" w:color="auto" w:fill="B1DCE2"/>
            <w:tcMar>
              <w:top w:w="144" w:type="dxa"/>
              <w:left w:w="144" w:type="dxa"/>
              <w:bottom w:w="144" w:type="dxa"/>
              <w:right w:w="144" w:type="dxa"/>
            </w:tcMar>
          </w:tcPr>
          <w:p w14:paraId="72C9AF07" w14:textId="55967520" w:rsidR="00BA1861" w:rsidRPr="00660C0E" w:rsidRDefault="00A61083">
            <w:pPr>
              <w:jc w:val="both"/>
              <w:rPr>
                <w:rFonts w:ascii="Aptos" w:eastAsia="Aptos" w:hAnsi="Aptos" w:cs="Aptos"/>
                <w:b/>
                <w:bCs/>
                <w:sz w:val="20"/>
                <w:szCs w:val="20"/>
              </w:rPr>
            </w:pPr>
            <w:r w:rsidRPr="00660C0E">
              <w:rPr>
                <w:rFonts w:ascii="Aptos" w:eastAsia="Aptos" w:hAnsi="Aptos" w:cs="Aptos"/>
                <w:b/>
                <w:bCs/>
                <w:sz w:val="20"/>
                <w:szCs w:val="20"/>
              </w:rPr>
              <w:t>Récupérations</w:t>
            </w:r>
            <w:r w:rsidR="00FE53C5" w:rsidRPr="00660C0E">
              <w:rPr>
                <w:rFonts w:ascii="Aptos" w:eastAsia="Aptos" w:hAnsi="Aptos" w:cs="Aptos"/>
                <w:b/>
                <w:bCs/>
                <w:sz w:val="20"/>
                <w:szCs w:val="20"/>
              </w:rPr>
              <w:t xml:space="preserve"> sur la base de 1 jour de récupération = 7 heures</w:t>
            </w:r>
          </w:p>
        </w:tc>
      </w:tr>
      <w:tr w:rsidR="00BA1861" w14:paraId="72C9AF0D" w14:textId="77777777">
        <w:trPr>
          <w:trHeight w:val="600"/>
        </w:trPr>
        <w:tc>
          <w:tcPr>
            <w:tcW w:w="3465" w:type="dxa"/>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09" w14:textId="0F7FB70D" w:rsidR="00BA1861" w:rsidRDefault="00A61083">
            <w:pPr>
              <w:jc w:val="both"/>
              <w:rPr>
                <w:rFonts w:ascii="Aptos" w:eastAsia="Aptos" w:hAnsi="Aptos" w:cs="Aptos"/>
                <w:sz w:val="20"/>
                <w:szCs w:val="20"/>
              </w:rPr>
            </w:pPr>
            <w:r>
              <w:rPr>
                <w:rFonts w:ascii="Aptos" w:eastAsia="Aptos" w:hAnsi="Aptos" w:cs="Aptos"/>
                <w:sz w:val="20"/>
                <w:szCs w:val="20"/>
              </w:rPr>
              <w:t>Je travaille 7h15mn par jour pendant 222 jours</w:t>
            </w:r>
          </w:p>
        </w:tc>
        <w:tc>
          <w:tcPr>
            <w:tcW w:w="2955" w:type="dxa"/>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0A" w14:textId="77777777" w:rsidR="00BA1861" w:rsidRDefault="00A61083">
            <w:pPr>
              <w:jc w:val="both"/>
              <w:rPr>
                <w:rFonts w:ascii="Aptos" w:eastAsia="Aptos" w:hAnsi="Aptos" w:cs="Aptos"/>
                <w:sz w:val="20"/>
                <w:szCs w:val="20"/>
              </w:rPr>
            </w:pPr>
            <w:r>
              <w:rPr>
                <w:rFonts w:ascii="Aptos" w:eastAsia="Aptos" w:hAnsi="Aptos" w:cs="Aptos"/>
                <w:sz w:val="20"/>
                <w:szCs w:val="20"/>
              </w:rPr>
              <w:t>Je fais 36h15mn par semaine en moyenne</w:t>
            </w:r>
          </w:p>
        </w:tc>
        <w:tc>
          <w:tcPr>
            <w:tcW w:w="2355" w:type="dxa"/>
            <w:vMerge w:val="restart"/>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0B"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Je pose 30 jours ouvrés de congés payés </w:t>
            </w:r>
          </w:p>
        </w:tc>
        <w:tc>
          <w:tcPr>
            <w:tcW w:w="2280" w:type="dxa"/>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0C" w14:textId="77777777" w:rsidR="00BA1861" w:rsidRDefault="00A61083">
            <w:pPr>
              <w:jc w:val="both"/>
              <w:rPr>
                <w:rFonts w:ascii="Aptos" w:eastAsia="Aptos" w:hAnsi="Aptos" w:cs="Aptos"/>
                <w:sz w:val="20"/>
                <w:szCs w:val="20"/>
              </w:rPr>
            </w:pPr>
            <w:r>
              <w:rPr>
                <w:rFonts w:ascii="Aptos" w:eastAsia="Aptos" w:hAnsi="Aptos" w:cs="Aptos"/>
                <w:sz w:val="20"/>
                <w:szCs w:val="20"/>
              </w:rPr>
              <w:t>Je n’ai pas de journées de récupération</w:t>
            </w:r>
          </w:p>
        </w:tc>
      </w:tr>
      <w:tr w:rsidR="00BA1861" w14:paraId="72C9AF12" w14:textId="77777777">
        <w:trPr>
          <w:trHeight w:val="973"/>
        </w:trPr>
        <w:tc>
          <w:tcPr>
            <w:tcW w:w="3465" w:type="dxa"/>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0E" w14:textId="77777777" w:rsidR="00BA1861" w:rsidRDefault="00A61083">
            <w:pPr>
              <w:jc w:val="both"/>
              <w:rPr>
                <w:rFonts w:ascii="Aptos" w:eastAsia="Aptos" w:hAnsi="Aptos" w:cs="Aptos"/>
                <w:sz w:val="20"/>
                <w:szCs w:val="20"/>
              </w:rPr>
            </w:pPr>
            <w:r>
              <w:rPr>
                <w:rFonts w:ascii="Aptos" w:eastAsia="Aptos" w:hAnsi="Aptos" w:cs="Aptos"/>
                <w:sz w:val="20"/>
                <w:szCs w:val="20"/>
              </w:rPr>
              <w:t>Je travaille 8h00mn par jour pendant 201 jours</w:t>
            </w:r>
          </w:p>
        </w:tc>
        <w:tc>
          <w:tcPr>
            <w:tcW w:w="2955" w:type="dxa"/>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0F" w14:textId="77777777" w:rsidR="00BA1861" w:rsidRDefault="00A61083">
            <w:pPr>
              <w:jc w:val="both"/>
              <w:rPr>
                <w:rFonts w:ascii="Aptos" w:eastAsia="Aptos" w:hAnsi="Aptos" w:cs="Aptos"/>
                <w:sz w:val="20"/>
                <w:szCs w:val="20"/>
              </w:rPr>
            </w:pPr>
            <w:r>
              <w:rPr>
                <w:rFonts w:ascii="Aptos" w:eastAsia="Aptos" w:hAnsi="Aptos" w:cs="Aptos"/>
                <w:sz w:val="20"/>
                <w:szCs w:val="20"/>
              </w:rPr>
              <w:t>Je fais 40h00mn par semaine en moyenne</w:t>
            </w:r>
          </w:p>
        </w:tc>
        <w:tc>
          <w:tcPr>
            <w:tcW w:w="2355" w:type="dxa"/>
            <w:vMerge/>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10" w14:textId="77777777" w:rsidR="00BA1861" w:rsidRDefault="00BA1861">
            <w:pPr>
              <w:pBdr>
                <w:top w:val="nil"/>
                <w:left w:val="nil"/>
                <w:bottom w:val="nil"/>
                <w:right w:val="nil"/>
                <w:between w:val="nil"/>
              </w:pBdr>
              <w:spacing w:line="276" w:lineRule="auto"/>
              <w:rPr>
                <w:rFonts w:ascii="Aptos" w:eastAsia="Aptos" w:hAnsi="Aptos" w:cs="Aptos"/>
                <w:sz w:val="20"/>
                <w:szCs w:val="20"/>
              </w:rPr>
            </w:pPr>
          </w:p>
        </w:tc>
        <w:tc>
          <w:tcPr>
            <w:tcW w:w="2280" w:type="dxa"/>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11" w14:textId="77777777" w:rsidR="00BA1861" w:rsidRDefault="00A61083">
            <w:pPr>
              <w:jc w:val="both"/>
              <w:rPr>
                <w:rFonts w:ascii="Aptos" w:eastAsia="Aptos" w:hAnsi="Aptos" w:cs="Aptos"/>
                <w:sz w:val="20"/>
                <w:szCs w:val="20"/>
              </w:rPr>
            </w:pPr>
            <w:r>
              <w:rPr>
                <w:rFonts w:ascii="Aptos" w:eastAsia="Aptos" w:hAnsi="Aptos" w:cs="Aptos"/>
                <w:sz w:val="20"/>
                <w:szCs w:val="20"/>
              </w:rPr>
              <w:t>Je récupère 21 jours de jours Récup</w:t>
            </w:r>
          </w:p>
        </w:tc>
      </w:tr>
      <w:tr w:rsidR="00BA1861" w14:paraId="72C9AF17" w14:textId="77777777">
        <w:trPr>
          <w:trHeight w:val="600"/>
        </w:trPr>
        <w:tc>
          <w:tcPr>
            <w:tcW w:w="3465" w:type="dxa"/>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13" w14:textId="77777777" w:rsidR="00BA1861" w:rsidRDefault="00A61083">
            <w:pPr>
              <w:jc w:val="both"/>
              <w:rPr>
                <w:rFonts w:ascii="Aptos" w:eastAsia="Aptos" w:hAnsi="Aptos" w:cs="Aptos"/>
                <w:sz w:val="20"/>
                <w:szCs w:val="20"/>
              </w:rPr>
            </w:pPr>
            <w:r>
              <w:rPr>
                <w:rFonts w:ascii="Aptos" w:eastAsia="Aptos" w:hAnsi="Aptos" w:cs="Aptos"/>
                <w:sz w:val="20"/>
                <w:szCs w:val="20"/>
              </w:rPr>
              <w:t>Je travaille 8h30mn par jour pendant 189 jours</w:t>
            </w:r>
          </w:p>
        </w:tc>
        <w:tc>
          <w:tcPr>
            <w:tcW w:w="2955" w:type="dxa"/>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14" w14:textId="77777777" w:rsidR="00BA1861" w:rsidRDefault="00A61083">
            <w:pPr>
              <w:jc w:val="both"/>
              <w:rPr>
                <w:rFonts w:ascii="Aptos" w:eastAsia="Aptos" w:hAnsi="Aptos" w:cs="Aptos"/>
                <w:sz w:val="20"/>
                <w:szCs w:val="20"/>
              </w:rPr>
            </w:pPr>
            <w:r>
              <w:rPr>
                <w:rFonts w:ascii="Aptos" w:eastAsia="Aptos" w:hAnsi="Aptos" w:cs="Aptos"/>
                <w:sz w:val="20"/>
                <w:szCs w:val="20"/>
              </w:rPr>
              <w:t>Je fais 42h30mn par semaine en moyenne</w:t>
            </w:r>
          </w:p>
        </w:tc>
        <w:tc>
          <w:tcPr>
            <w:tcW w:w="2355" w:type="dxa"/>
            <w:vMerge/>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15" w14:textId="77777777" w:rsidR="00BA1861" w:rsidRDefault="00BA1861">
            <w:pPr>
              <w:pBdr>
                <w:top w:val="nil"/>
                <w:left w:val="nil"/>
                <w:bottom w:val="nil"/>
                <w:right w:val="nil"/>
                <w:between w:val="nil"/>
              </w:pBdr>
              <w:spacing w:line="276" w:lineRule="auto"/>
              <w:rPr>
                <w:rFonts w:ascii="Aptos" w:eastAsia="Aptos" w:hAnsi="Aptos" w:cs="Aptos"/>
                <w:sz w:val="20"/>
                <w:szCs w:val="20"/>
              </w:rPr>
            </w:pPr>
          </w:p>
        </w:tc>
        <w:tc>
          <w:tcPr>
            <w:tcW w:w="2280" w:type="dxa"/>
            <w:tcBorders>
              <w:top w:val="single" w:sz="6" w:space="0" w:color="9E9E9E"/>
              <w:left w:val="single" w:sz="6" w:space="0" w:color="9E9E9E"/>
              <w:bottom w:val="single" w:sz="6" w:space="0" w:color="9E9E9E"/>
              <w:right w:val="single" w:sz="6" w:space="0" w:color="9E9E9E"/>
            </w:tcBorders>
            <w:tcMar>
              <w:top w:w="144" w:type="dxa"/>
              <w:left w:w="144" w:type="dxa"/>
              <w:bottom w:w="144" w:type="dxa"/>
              <w:right w:w="144" w:type="dxa"/>
            </w:tcMar>
            <w:vAlign w:val="center"/>
          </w:tcPr>
          <w:p w14:paraId="72C9AF16" w14:textId="77777777" w:rsidR="00BA1861" w:rsidRDefault="00A61083">
            <w:pPr>
              <w:jc w:val="both"/>
              <w:rPr>
                <w:rFonts w:ascii="Aptos" w:eastAsia="Aptos" w:hAnsi="Aptos" w:cs="Aptos"/>
                <w:sz w:val="20"/>
                <w:szCs w:val="20"/>
              </w:rPr>
            </w:pPr>
            <w:r>
              <w:rPr>
                <w:rFonts w:ascii="Aptos" w:eastAsia="Aptos" w:hAnsi="Aptos" w:cs="Aptos"/>
                <w:sz w:val="20"/>
                <w:szCs w:val="20"/>
              </w:rPr>
              <w:t>Je récupère 33 jours de jours Récup</w:t>
            </w:r>
          </w:p>
        </w:tc>
      </w:tr>
    </w:tbl>
    <w:p w14:paraId="72C9AF18" w14:textId="77777777" w:rsidR="00BA1861" w:rsidRDefault="00BA1861">
      <w:pPr>
        <w:jc w:val="both"/>
        <w:rPr>
          <w:rFonts w:ascii="Aptos" w:eastAsia="Aptos" w:hAnsi="Aptos" w:cs="Aptos"/>
          <w:b/>
          <w:bCs/>
          <w:sz w:val="20"/>
          <w:szCs w:val="20"/>
        </w:rPr>
      </w:pPr>
    </w:p>
    <w:p w14:paraId="72C9AF19" w14:textId="77777777" w:rsidR="00BA1861" w:rsidRDefault="00BA1861">
      <w:pPr>
        <w:jc w:val="both"/>
        <w:rPr>
          <w:rFonts w:ascii="Aptos" w:eastAsia="Aptos" w:hAnsi="Aptos" w:cs="Aptos"/>
          <w:b/>
          <w:bCs/>
          <w:sz w:val="20"/>
          <w:szCs w:val="20"/>
        </w:rPr>
      </w:pPr>
    </w:p>
    <w:p w14:paraId="72C9AF1A" w14:textId="60842D85" w:rsidR="00BA1861" w:rsidRPr="00A81547" w:rsidRDefault="00A61083">
      <w:pPr>
        <w:jc w:val="both"/>
        <w:rPr>
          <w:rFonts w:ascii="Aptos" w:eastAsia="Aptos" w:hAnsi="Aptos" w:cs="Aptos"/>
          <w:color w:val="000000"/>
          <w:sz w:val="20"/>
          <w:szCs w:val="20"/>
        </w:rPr>
      </w:pPr>
      <w:r>
        <w:rPr>
          <w:rFonts w:ascii="Aptos" w:eastAsia="Aptos" w:hAnsi="Aptos" w:cs="Aptos"/>
          <w:b/>
          <w:bCs/>
          <w:color w:val="000000"/>
          <w:sz w:val="20"/>
          <w:szCs w:val="20"/>
        </w:rPr>
        <w:t xml:space="preserve">Pour les salariés présents au 1er février 2026 au sein des </w:t>
      </w:r>
      <w:r w:rsidR="0057591F" w:rsidRPr="00A81547">
        <w:rPr>
          <w:rFonts w:ascii="Aptos" w:eastAsia="Aptos" w:hAnsi="Aptos" w:cs="Aptos"/>
          <w:b/>
          <w:bCs/>
          <w:color w:val="000000"/>
          <w:sz w:val="20"/>
          <w:szCs w:val="20"/>
          <w:highlight w:val="cyan"/>
        </w:rPr>
        <w:t>4</w:t>
      </w:r>
      <w:r>
        <w:rPr>
          <w:rFonts w:ascii="Aptos" w:eastAsia="Aptos" w:hAnsi="Aptos" w:cs="Aptos"/>
          <w:b/>
          <w:bCs/>
          <w:color w:val="000000"/>
          <w:sz w:val="20"/>
          <w:szCs w:val="20"/>
        </w:rPr>
        <w:t xml:space="preserve"> structures composant l’UES RESEAU CUMA OUEST mentionnées ci-après,</w:t>
      </w:r>
      <w:r>
        <w:rPr>
          <w:rFonts w:ascii="Aptos" w:eastAsia="Aptos" w:hAnsi="Aptos" w:cs="Aptos"/>
          <w:color w:val="000000"/>
          <w:sz w:val="20"/>
          <w:szCs w:val="20"/>
        </w:rPr>
        <w:t xml:space="preserve"> et dont </w:t>
      </w:r>
      <w:r w:rsidRPr="00A81547">
        <w:rPr>
          <w:rFonts w:ascii="Aptos" w:eastAsia="Aptos" w:hAnsi="Aptos" w:cs="Aptos"/>
          <w:color w:val="000000"/>
          <w:sz w:val="20"/>
          <w:szCs w:val="20"/>
        </w:rPr>
        <w:t>la durée annuelle de travail est inférieure à 1</w:t>
      </w:r>
      <w:r w:rsidRPr="00A81547">
        <w:t xml:space="preserve"> </w:t>
      </w:r>
      <w:r w:rsidRPr="00A81547">
        <w:rPr>
          <w:rFonts w:ascii="Aptos" w:eastAsia="Aptos" w:hAnsi="Aptos" w:cs="Aptos"/>
          <w:color w:val="000000"/>
          <w:sz w:val="20"/>
          <w:szCs w:val="20"/>
        </w:rPr>
        <w:t xml:space="preserve">607 heures / ETP / an en raison de l’attribution de jours de </w:t>
      </w:r>
      <w:r w:rsidRPr="00A81547">
        <w:rPr>
          <w:rFonts w:ascii="Aptos" w:eastAsia="Aptos" w:hAnsi="Aptos" w:cs="Aptos"/>
          <w:sz w:val="20"/>
          <w:szCs w:val="20"/>
        </w:rPr>
        <w:t>RTT et/</w:t>
      </w:r>
      <w:r w:rsidRPr="00A81547">
        <w:rPr>
          <w:rFonts w:ascii="Aptos" w:eastAsia="Aptos" w:hAnsi="Aptos" w:cs="Aptos"/>
          <w:color w:val="000000"/>
          <w:sz w:val="20"/>
          <w:szCs w:val="20"/>
        </w:rPr>
        <w:t xml:space="preserve">ou de congés supplémentaires, leur </w:t>
      </w:r>
      <w:r w:rsidRPr="00A81547">
        <w:rPr>
          <w:rFonts w:ascii="Aptos" w:eastAsia="Aptos" w:hAnsi="Aptos" w:cs="Aptos"/>
          <w:sz w:val="20"/>
          <w:szCs w:val="20"/>
        </w:rPr>
        <w:t>durée de travail annuelle</w:t>
      </w:r>
      <w:r w:rsidRPr="00A81547">
        <w:rPr>
          <w:rFonts w:ascii="Aptos" w:eastAsia="Aptos" w:hAnsi="Aptos" w:cs="Aptos"/>
          <w:color w:val="000000"/>
          <w:sz w:val="20"/>
          <w:szCs w:val="20"/>
        </w:rPr>
        <w:t xml:space="preserve"> sera ajustée par voi</w:t>
      </w:r>
      <w:r w:rsidRPr="00A81547">
        <w:rPr>
          <w:rFonts w:ascii="Aptos" w:eastAsia="Aptos" w:hAnsi="Aptos" w:cs="Aptos"/>
          <w:sz w:val="20"/>
          <w:szCs w:val="20"/>
        </w:rPr>
        <w:t>e d’avenant</w:t>
      </w:r>
      <w:r w:rsidRPr="00A81547">
        <w:rPr>
          <w:rFonts w:ascii="Aptos" w:eastAsia="Aptos" w:hAnsi="Aptos" w:cs="Aptos"/>
          <w:color w:val="000000"/>
          <w:sz w:val="20"/>
          <w:szCs w:val="20"/>
        </w:rPr>
        <w:t>.</w:t>
      </w:r>
    </w:p>
    <w:p w14:paraId="72C9AF1B" w14:textId="77777777" w:rsidR="00BA1861" w:rsidRPr="00A81547" w:rsidRDefault="00BA1861">
      <w:pPr>
        <w:jc w:val="both"/>
        <w:rPr>
          <w:rFonts w:ascii="Aptos" w:eastAsia="Aptos" w:hAnsi="Aptos" w:cs="Aptos"/>
          <w:sz w:val="20"/>
          <w:szCs w:val="20"/>
        </w:rPr>
      </w:pPr>
    </w:p>
    <w:p w14:paraId="72C9AF1C" w14:textId="77777777" w:rsidR="00BA1861" w:rsidRDefault="00A61083">
      <w:pPr>
        <w:jc w:val="both"/>
        <w:rPr>
          <w:rFonts w:ascii="Aptos" w:eastAsia="Aptos" w:hAnsi="Aptos" w:cs="Aptos"/>
          <w:sz w:val="20"/>
          <w:szCs w:val="20"/>
        </w:rPr>
      </w:pPr>
      <w:r w:rsidRPr="00A81547">
        <w:rPr>
          <w:rFonts w:ascii="Aptos" w:eastAsia="Aptos" w:hAnsi="Aptos" w:cs="Aptos"/>
          <w:sz w:val="20"/>
          <w:szCs w:val="20"/>
        </w:rPr>
        <w:lastRenderedPageBreak/>
        <w:t>Les structures concernées sont les suivantes :</w:t>
      </w:r>
    </w:p>
    <w:p w14:paraId="72C9AF1D" w14:textId="77777777" w:rsidR="00BA1861" w:rsidRDefault="00A61083">
      <w:pPr>
        <w:numPr>
          <w:ilvl w:val="0"/>
          <w:numId w:val="54"/>
        </w:numPr>
        <w:jc w:val="both"/>
        <w:rPr>
          <w:rFonts w:ascii="Aptos" w:eastAsia="Aptos" w:hAnsi="Aptos" w:cs="Aptos"/>
          <w:sz w:val="20"/>
          <w:szCs w:val="20"/>
        </w:rPr>
      </w:pPr>
      <w:r>
        <w:rPr>
          <w:rFonts w:ascii="Aptos" w:eastAsia="Aptos" w:hAnsi="Aptos" w:cs="Aptos"/>
          <w:sz w:val="20"/>
          <w:szCs w:val="20"/>
        </w:rPr>
        <w:t>L’Union des cuma des Pays de la Loire</w:t>
      </w:r>
    </w:p>
    <w:p w14:paraId="72C9AF1E" w14:textId="77777777" w:rsidR="00BA1861" w:rsidRDefault="00A61083">
      <w:pPr>
        <w:numPr>
          <w:ilvl w:val="0"/>
          <w:numId w:val="54"/>
        </w:numPr>
        <w:jc w:val="both"/>
        <w:rPr>
          <w:rFonts w:ascii="Aptos" w:eastAsia="Aptos" w:hAnsi="Aptos" w:cs="Aptos"/>
          <w:sz w:val="20"/>
          <w:szCs w:val="20"/>
        </w:rPr>
      </w:pPr>
      <w:r>
        <w:rPr>
          <w:rFonts w:ascii="Aptos" w:eastAsia="Aptos" w:hAnsi="Aptos" w:cs="Aptos"/>
          <w:sz w:val="20"/>
          <w:szCs w:val="20"/>
        </w:rPr>
        <w:t>La FDCUMA 53</w:t>
      </w:r>
    </w:p>
    <w:p w14:paraId="72C9AF1F" w14:textId="77777777" w:rsidR="00BA1861" w:rsidRDefault="00A61083">
      <w:pPr>
        <w:numPr>
          <w:ilvl w:val="0"/>
          <w:numId w:val="54"/>
        </w:numPr>
        <w:jc w:val="both"/>
        <w:rPr>
          <w:rFonts w:ascii="Aptos" w:eastAsia="Aptos" w:hAnsi="Aptos" w:cs="Aptos"/>
          <w:sz w:val="20"/>
          <w:szCs w:val="20"/>
        </w:rPr>
      </w:pPr>
      <w:r>
        <w:rPr>
          <w:rFonts w:ascii="Aptos" w:eastAsia="Aptos" w:hAnsi="Aptos" w:cs="Aptos"/>
          <w:sz w:val="20"/>
          <w:szCs w:val="20"/>
        </w:rPr>
        <w:t>La FRCUMA Ouest</w:t>
      </w:r>
    </w:p>
    <w:p w14:paraId="72C9AF20" w14:textId="1B6CD88D" w:rsidR="00BA1861" w:rsidRPr="00A81547" w:rsidRDefault="00A81547" w:rsidP="00A81547">
      <w:pPr>
        <w:widowControl/>
        <w:numPr>
          <w:ilvl w:val="0"/>
          <w:numId w:val="54"/>
        </w:numPr>
        <w:pBdr>
          <w:top w:val="nil"/>
          <w:left w:val="nil"/>
          <w:bottom w:val="nil"/>
          <w:right w:val="nil"/>
          <w:between w:val="nil"/>
        </w:pBdr>
        <w:jc w:val="both"/>
        <w:rPr>
          <w:rFonts w:ascii="Aptos" w:eastAsia="Aptos" w:hAnsi="Aptos" w:cs="Aptos"/>
          <w:sz w:val="20"/>
          <w:szCs w:val="20"/>
          <w:highlight w:val="cyan"/>
        </w:rPr>
      </w:pPr>
      <w:r w:rsidRPr="00A81547">
        <w:rPr>
          <w:rFonts w:ascii="Aptos" w:eastAsia="Aptos" w:hAnsi="Aptos" w:cs="Aptos"/>
          <w:color w:val="000000"/>
          <w:sz w:val="20"/>
          <w:szCs w:val="20"/>
          <w:highlight w:val="cyan"/>
        </w:rPr>
        <w:t xml:space="preserve">La Fédération des Cuma des Pays de Loire (FPDL) </w:t>
      </w:r>
    </w:p>
    <w:p w14:paraId="0907F2FF" w14:textId="77777777" w:rsidR="00A81547" w:rsidRPr="00A81547" w:rsidRDefault="00A81547" w:rsidP="00A81547">
      <w:pPr>
        <w:widowControl/>
        <w:pBdr>
          <w:top w:val="nil"/>
          <w:left w:val="nil"/>
          <w:bottom w:val="nil"/>
          <w:right w:val="nil"/>
          <w:between w:val="nil"/>
        </w:pBdr>
        <w:ind w:left="720"/>
        <w:jc w:val="both"/>
        <w:rPr>
          <w:rFonts w:ascii="Aptos" w:eastAsia="Aptos" w:hAnsi="Aptos" w:cs="Aptos"/>
          <w:sz w:val="20"/>
          <w:szCs w:val="20"/>
        </w:rPr>
      </w:pPr>
    </w:p>
    <w:p w14:paraId="72C9AF21" w14:textId="77777777" w:rsidR="00BA1861" w:rsidRDefault="00A61083">
      <w:pPr>
        <w:jc w:val="both"/>
        <w:rPr>
          <w:rFonts w:ascii="Aptos" w:eastAsia="Aptos" w:hAnsi="Aptos" w:cs="Aptos"/>
          <w:color w:val="000000"/>
          <w:sz w:val="20"/>
          <w:szCs w:val="20"/>
        </w:rPr>
      </w:pPr>
      <w:r>
        <w:rPr>
          <w:rFonts w:ascii="Aptos" w:eastAsia="Aptos" w:hAnsi="Aptos" w:cs="Aptos"/>
          <w:color w:val="000000"/>
          <w:sz w:val="20"/>
          <w:szCs w:val="20"/>
        </w:rPr>
        <w:t xml:space="preserve">À compter du </w:t>
      </w:r>
      <w:r>
        <w:rPr>
          <w:rFonts w:ascii="Aptos" w:eastAsia="Aptos" w:hAnsi="Aptos" w:cs="Aptos"/>
          <w:b/>
          <w:bCs/>
          <w:color w:val="000000"/>
          <w:sz w:val="20"/>
          <w:szCs w:val="20"/>
        </w:rPr>
        <w:t>1er février 2026</w:t>
      </w:r>
      <w:r>
        <w:rPr>
          <w:rFonts w:ascii="Aptos" w:eastAsia="Aptos" w:hAnsi="Aptos" w:cs="Aptos"/>
          <w:color w:val="000000"/>
          <w:sz w:val="20"/>
          <w:szCs w:val="20"/>
        </w:rPr>
        <w:t xml:space="preserve">, pour toute nouvelle embauche au sein des trois structures susmentionnées, la </w:t>
      </w:r>
      <w:r>
        <w:rPr>
          <w:rFonts w:ascii="Aptos" w:eastAsia="Aptos" w:hAnsi="Aptos" w:cs="Aptos"/>
          <w:b/>
          <w:bCs/>
          <w:color w:val="000000"/>
          <w:sz w:val="20"/>
          <w:szCs w:val="20"/>
        </w:rPr>
        <w:t>durée annuelle collective moyenne du travail effectif</w:t>
      </w:r>
      <w:r>
        <w:rPr>
          <w:rFonts w:ascii="Aptos" w:eastAsia="Aptos" w:hAnsi="Aptos" w:cs="Aptos"/>
          <w:color w:val="000000"/>
          <w:sz w:val="20"/>
          <w:szCs w:val="20"/>
        </w:rPr>
        <w:t xml:space="preserve"> est fixée à </w:t>
      </w:r>
      <w:r>
        <w:rPr>
          <w:rFonts w:ascii="Aptos" w:eastAsia="Aptos" w:hAnsi="Aptos" w:cs="Aptos"/>
          <w:b/>
          <w:bCs/>
          <w:color w:val="000000"/>
          <w:sz w:val="20"/>
          <w:szCs w:val="20"/>
        </w:rPr>
        <w:t>1 607 heures</w:t>
      </w:r>
      <w:r>
        <w:rPr>
          <w:rFonts w:ascii="Aptos" w:eastAsia="Aptos" w:hAnsi="Aptos" w:cs="Aptos"/>
          <w:color w:val="000000"/>
          <w:sz w:val="20"/>
          <w:szCs w:val="20"/>
        </w:rPr>
        <w:t xml:space="preserve">, </w:t>
      </w:r>
      <w:r>
        <w:rPr>
          <w:rFonts w:ascii="Aptos" w:eastAsia="Aptos" w:hAnsi="Aptos" w:cs="Aptos"/>
          <w:b/>
          <w:bCs/>
          <w:color w:val="000000"/>
          <w:sz w:val="20"/>
          <w:szCs w:val="20"/>
        </w:rPr>
        <w:t>journée de solidarité incluse</w:t>
      </w:r>
      <w:r>
        <w:rPr>
          <w:rFonts w:ascii="Aptos" w:eastAsia="Aptos" w:hAnsi="Aptos" w:cs="Aptos"/>
          <w:color w:val="000000"/>
          <w:sz w:val="20"/>
          <w:szCs w:val="20"/>
        </w:rPr>
        <w:t>, conformément aux dispositions du présent accord.</w:t>
      </w:r>
    </w:p>
    <w:p w14:paraId="72C9AF22" w14:textId="77777777" w:rsidR="00BA1861" w:rsidRDefault="00BA1861">
      <w:pPr>
        <w:jc w:val="both"/>
        <w:rPr>
          <w:rFonts w:ascii="Aptos" w:eastAsia="Aptos" w:hAnsi="Aptos" w:cs="Aptos"/>
          <w:b/>
          <w:bCs/>
          <w:sz w:val="20"/>
          <w:szCs w:val="20"/>
        </w:rPr>
      </w:pPr>
      <w:bookmarkStart w:id="38" w:name="_heading=h.oreoewwqknfj" w:colFirst="0" w:colLast="0"/>
      <w:bookmarkEnd w:id="38"/>
    </w:p>
    <w:p w14:paraId="72C9AF23" w14:textId="77777777" w:rsidR="00BA1861" w:rsidRDefault="00A61083">
      <w:pPr>
        <w:pStyle w:val="Titre4"/>
        <w:numPr>
          <w:ilvl w:val="0"/>
          <w:numId w:val="4"/>
        </w:numPr>
      </w:pPr>
      <w:bookmarkStart w:id="39" w:name="_heading=h.7wopv5f64x2" w:colFirst="0" w:colLast="0"/>
      <w:bookmarkEnd w:id="39"/>
      <w:r>
        <w:t>Période annuelle de référence de la modulation du temps de travail</w:t>
      </w:r>
    </w:p>
    <w:p w14:paraId="72C9AF24" w14:textId="77777777" w:rsidR="00BA1861" w:rsidRDefault="00BA1861">
      <w:pPr>
        <w:jc w:val="both"/>
        <w:rPr>
          <w:rFonts w:ascii="Aptos" w:eastAsia="Aptos" w:hAnsi="Aptos" w:cs="Aptos"/>
          <w:sz w:val="20"/>
          <w:szCs w:val="20"/>
        </w:rPr>
      </w:pPr>
    </w:p>
    <w:p w14:paraId="72C9AF25"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La période annuelle de référence de l’annualisation du temps de travail ira du </w:t>
      </w:r>
      <w:r>
        <w:rPr>
          <w:rFonts w:ascii="Aptos" w:eastAsia="Aptos" w:hAnsi="Aptos" w:cs="Aptos"/>
          <w:b/>
          <w:bCs/>
          <w:sz w:val="20"/>
          <w:szCs w:val="20"/>
        </w:rPr>
        <w:t>1</w:t>
      </w:r>
      <w:r>
        <w:rPr>
          <w:rFonts w:ascii="Aptos" w:eastAsia="Aptos" w:hAnsi="Aptos" w:cs="Aptos"/>
          <w:b/>
          <w:bCs/>
          <w:sz w:val="20"/>
          <w:szCs w:val="20"/>
          <w:vertAlign w:val="superscript"/>
        </w:rPr>
        <w:t>er</w:t>
      </w:r>
      <w:r>
        <w:rPr>
          <w:rFonts w:ascii="Aptos" w:eastAsia="Aptos" w:hAnsi="Aptos" w:cs="Aptos"/>
          <w:b/>
          <w:bCs/>
          <w:sz w:val="20"/>
          <w:szCs w:val="20"/>
        </w:rPr>
        <w:t xml:space="preserve"> octobre N </w:t>
      </w:r>
      <w:r w:rsidRPr="008045B4">
        <w:rPr>
          <w:rFonts w:ascii="Aptos" w:eastAsia="Aptos" w:hAnsi="Aptos" w:cs="Aptos"/>
          <w:b/>
          <w:bCs/>
          <w:sz w:val="20"/>
          <w:szCs w:val="20"/>
        </w:rPr>
        <w:t>au 30 septembre N+1</w:t>
      </w:r>
      <w:r w:rsidRPr="008045B4">
        <w:rPr>
          <w:rFonts w:ascii="Aptos" w:eastAsia="Aptos" w:hAnsi="Aptos" w:cs="Aptos"/>
          <w:sz w:val="20"/>
          <w:szCs w:val="20"/>
        </w:rPr>
        <w:t>.</w:t>
      </w:r>
    </w:p>
    <w:p w14:paraId="72C9AF26" w14:textId="77777777" w:rsidR="00BA1861" w:rsidRDefault="00BA1861">
      <w:pPr>
        <w:jc w:val="both"/>
        <w:rPr>
          <w:rFonts w:ascii="Aptos" w:eastAsia="Aptos" w:hAnsi="Aptos" w:cs="Aptos"/>
          <w:sz w:val="20"/>
          <w:szCs w:val="20"/>
        </w:rPr>
      </w:pPr>
    </w:p>
    <w:p w14:paraId="72C9AF27" w14:textId="77777777" w:rsidR="00BA1861" w:rsidRDefault="00A61083">
      <w:pPr>
        <w:jc w:val="both"/>
        <w:rPr>
          <w:rFonts w:ascii="Aptos" w:eastAsia="Aptos" w:hAnsi="Aptos" w:cs="Aptos"/>
          <w:sz w:val="20"/>
          <w:szCs w:val="20"/>
        </w:rPr>
      </w:pPr>
      <w:r>
        <w:rPr>
          <w:rFonts w:ascii="Aptos" w:eastAsia="Aptos" w:hAnsi="Aptos" w:cs="Aptos"/>
          <w:sz w:val="20"/>
          <w:szCs w:val="20"/>
        </w:rPr>
        <w:t>Pour les salariés embauchés en cours de période annuelle de référence, le début de la période de référence correspond au premier jour de travail.</w:t>
      </w:r>
    </w:p>
    <w:p w14:paraId="72C9AF28" w14:textId="77777777" w:rsidR="00BA1861" w:rsidRDefault="00BA1861">
      <w:pPr>
        <w:jc w:val="both"/>
        <w:rPr>
          <w:rFonts w:ascii="Aptos" w:eastAsia="Aptos" w:hAnsi="Aptos" w:cs="Aptos"/>
          <w:sz w:val="20"/>
          <w:szCs w:val="20"/>
        </w:rPr>
      </w:pPr>
    </w:p>
    <w:p w14:paraId="72C9AF29"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Pour les salariés quittant l’entreprise en cours de période annuelle de référence, la fin de la période annuelle de référence correspond au dernier jour de travail. </w:t>
      </w:r>
    </w:p>
    <w:p w14:paraId="72C9AF2A" w14:textId="77777777" w:rsidR="00BA1861" w:rsidRDefault="00BA1861">
      <w:pPr>
        <w:jc w:val="both"/>
        <w:rPr>
          <w:rFonts w:ascii="Aptos" w:eastAsia="Aptos" w:hAnsi="Aptos" w:cs="Aptos"/>
          <w:sz w:val="20"/>
          <w:szCs w:val="20"/>
        </w:rPr>
      </w:pPr>
    </w:p>
    <w:p w14:paraId="72C9AF2B" w14:textId="77777777" w:rsidR="00BA1861" w:rsidRDefault="00A61083">
      <w:pPr>
        <w:jc w:val="both"/>
        <w:rPr>
          <w:rFonts w:ascii="Aptos" w:eastAsia="Aptos" w:hAnsi="Aptos" w:cs="Aptos"/>
          <w:color w:val="000000"/>
          <w:sz w:val="20"/>
          <w:szCs w:val="20"/>
        </w:rPr>
      </w:pPr>
      <w:r>
        <w:rPr>
          <w:rFonts w:ascii="Aptos" w:eastAsia="Aptos" w:hAnsi="Aptos" w:cs="Aptos"/>
          <w:color w:val="000000"/>
          <w:sz w:val="20"/>
          <w:szCs w:val="20"/>
        </w:rPr>
        <w:t>Compte tenu de la date d’entrée en vigueur du présent accord, une période transitoire de modulation ira du 1</w:t>
      </w:r>
      <w:r>
        <w:rPr>
          <w:rFonts w:ascii="Aptos" w:eastAsia="Aptos" w:hAnsi="Aptos" w:cs="Aptos"/>
          <w:color w:val="000000"/>
          <w:sz w:val="20"/>
          <w:szCs w:val="20"/>
          <w:vertAlign w:val="superscript"/>
        </w:rPr>
        <w:t>er</w:t>
      </w:r>
      <w:r>
        <w:rPr>
          <w:rFonts w:ascii="Aptos" w:eastAsia="Aptos" w:hAnsi="Aptos" w:cs="Aptos"/>
          <w:color w:val="000000"/>
          <w:sz w:val="20"/>
          <w:szCs w:val="20"/>
        </w:rPr>
        <w:t xml:space="preserve"> février 2026 au 30 septembre 2026.</w:t>
      </w:r>
    </w:p>
    <w:p w14:paraId="4A1E0AB1" w14:textId="77777777" w:rsidR="00660C0E" w:rsidRDefault="00660C0E">
      <w:pPr>
        <w:jc w:val="both"/>
        <w:rPr>
          <w:rFonts w:ascii="Aptos" w:eastAsia="Aptos" w:hAnsi="Aptos" w:cs="Aptos"/>
          <w:color w:val="000000"/>
          <w:sz w:val="20"/>
          <w:szCs w:val="20"/>
        </w:rPr>
      </w:pPr>
    </w:p>
    <w:p w14:paraId="72C9AF2C" w14:textId="77777777" w:rsidR="00BA1861" w:rsidRDefault="00BA1861">
      <w:pPr>
        <w:jc w:val="both"/>
        <w:rPr>
          <w:rFonts w:ascii="Aptos" w:eastAsia="Aptos" w:hAnsi="Aptos" w:cs="Aptos"/>
          <w:b/>
          <w:bCs/>
          <w:sz w:val="20"/>
          <w:szCs w:val="20"/>
        </w:rPr>
      </w:pPr>
    </w:p>
    <w:p w14:paraId="72C9AF2D" w14:textId="77777777" w:rsidR="00BA1861" w:rsidRDefault="00A61083">
      <w:pPr>
        <w:pStyle w:val="Titre4"/>
        <w:numPr>
          <w:ilvl w:val="0"/>
          <w:numId w:val="4"/>
        </w:numPr>
      </w:pPr>
      <w:bookmarkStart w:id="40" w:name="_heading=h.q04j7cdy6s99" w:colFirst="0" w:colLast="0"/>
      <w:bookmarkEnd w:id="40"/>
      <w:r>
        <w:t>Modulation et limites horaires</w:t>
      </w:r>
    </w:p>
    <w:p w14:paraId="72C9AF2E" w14:textId="77777777" w:rsidR="00BA1861" w:rsidRDefault="00BA1861">
      <w:pPr>
        <w:jc w:val="both"/>
        <w:rPr>
          <w:rFonts w:ascii="Aptos" w:eastAsia="Aptos" w:hAnsi="Aptos" w:cs="Aptos"/>
          <w:sz w:val="20"/>
          <w:szCs w:val="20"/>
        </w:rPr>
      </w:pPr>
    </w:p>
    <w:p w14:paraId="72C9AF2F"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L’annualisation du temps de travail instituée par le présent accord varie entre les limites suivantes : </w:t>
      </w:r>
    </w:p>
    <w:p w14:paraId="72C9AF30" w14:textId="77777777" w:rsidR="00BA1861" w:rsidRDefault="00A61083">
      <w:pPr>
        <w:widowControl/>
        <w:numPr>
          <w:ilvl w:val="0"/>
          <w:numId w:val="12"/>
        </w:numPr>
        <w:ind w:left="720"/>
        <w:jc w:val="both"/>
        <w:rPr>
          <w:rFonts w:ascii="Aptos" w:eastAsia="Aptos" w:hAnsi="Aptos" w:cs="Aptos"/>
          <w:i/>
          <w:iCs/>
          <w:sz w:val="20"/>
          <w:szCs w:val="20"/>
        </w:rPr>
      </w:pPr>
      <w:r>
        <w:rPr>
          <w:rFonts w:ascii="Aptos" w:eastAsia="Aptos" w:hAnsi="Aptos" w:cs="Aptos"/>
          <w:i/>
          <w:iCs/>
          <w:sz w:val="20"/>
          <w:szCs w:val="20"/>
        </w:rPr>
        <w:t xml:space="preserve">Limite basse du temps de travail effectif est de </w:t>
      </w:r>
      <w:r>
        <w:rPr>
          <w:rFonts w:ascii="Aptos" w:eastAsia="Aptos" w:hAnsi="Aptos" w:cs="Aptos"/>
          <w:b/>
          <w:bCs/>
          <w:i/>
          <w:iCs/>
          <w:sz w:val="20"/>
          <w:szCs w:val="20"/>
        </w:rPr>
        <w:t>0 heures</w:t>
      </w:r>
      <w:r>
        <w:rPr>
          <w:rFonts w:ascii="Aptos" w:eastAsia="Aptos" w:hAnsi="Aptos" w:cs="Aptos"/>
          <w:i/>
          <w:iCs/>
          <w:sz w:val="20"/>
          <w:szCs w:val="20"/>
        </w:rPr>
        <w:t xml:space="preserve"> par semaine (sans limitation en nombre de semaines),</w:t>
      </w:r>
    </w:p>
    <w:p w14:paraId="72C9AF31" w14:textId="77777777" w:rsidR="00BA1861" w:rsidRDefault="00A61083">
      <w:pPr>
        <w:widowControl/>
        <w:numPr>
          <w:ilvl w:val="0"/>
          <w:numId w:val="12"/>
        </w:numPr>
        <w:ind w:left="720"/>
        <w:jc w:val="both"/>
        <w:rPr>
          <w:rFonts w:ascii="Aptos" w:eastAsia="Aptos" w:hAnsi="Aptos" w:cs="Aptos"/>
          <w:sz w:val="20"/>
          <w:szCs w:val="20"/>
        </w:rPr>
      </w:pPr>
      <w:r>
        <w:rPr>
          <w:rFonts w:ascii="Aptos" w:eastAsia="Aptos" w:hAnsi="Aptos" w:cs="Aptos"/>
          <w:i/>
          <w:iCs/>
          <w:sz w:val="20"/>
          <w:szCs w:val="20"/>
        </w:rPr>
        <w:t xml:space="preserve">Limite haute du temps de travail effectif est de </w:t>
      </w:r>
      <w:r>
        <w:rPr>
          <w:rFonts w:ascii="Aptos" w:eastAsia="Aptos" w:hAnsi="Aptos" w:cs="Aptos"/>
          <w:b/>
          <w:bCs/>
          <w:i/>
          <w:iCs/>
          <w:sz w:val="20"/>
          <w:szCs w:val="20"/>
        </w:rPr>
        <w:t>48 heures</w:t>
      </w:r>
      <w:r>
        <w:rPr>
          <w:rFonts w:ascii="Aptos" w:eastAsia="Aptos" w:hAnsi="Aptos" w:cs="Aptos"/>
          <w:i/>
          <w:iCs/>
          <w:sz w:val="20"/>
          <w:szCs w:val="20"/>
        </w:rPr>
        <w:t xml:space="preserve"> par semaine (dans la limite de 10 heures par jour sauf dérogations légales et conventionnelles et sous réserve du respect des temps de repos quotidien et hebdomadaire), </w:t>
      </w:r>
      <w:r>
        <w:rPr>
          <w:rFonts w:ascii="Aptos" w:eastAsia="Aptos" w:hAnsi="Aptos" w:cs="Aptos"/>
          <w:sz w:val="20"/>
          <w:szCs w:val="20"/>
        </w:rPr>
        <w:t>tant pour les salariés à temps complet que les salariés à temps partiel,</w:t>
      </w:r>
    </w:p>
    <w:p w14:paraId="72C9AF32" w14:textId="77777777" w:rsidR="00BA1861" w:rsidRDefault="00BA1861">
      <w:pPr>
        <w:jc w:val="both"/>
        <w:rPr>
          <w:rFonts w:ascii="Aptos" w:eastAsia="Aptos" w:hAnsi="Aptos" w:cs="Aptos"/>
          <w:sz w:val="20"/>
          <w:szCs w:val="20"/>
        </w:rPr>
      </w:pPr>
    </w:p>
    <w:p w14:paraId="72C9AF33" w14:textId="77777777" w:rsidR="00BA1861" w:rsidRDefault="00A61083">
      <w:pPr>
        <w:jc w:val="both"/>
        <w:rPr>
          <w:rFonts w:ascii="Aptos" w:eastAsia="Aptos" w:hAnsi="Aptos" w:cs="Aptos"/>
          <w:sz w:val="20"/>
          <w:szCs w:val="20"/>
        </w:rPr>
      </w:pPr>
      <w:bookmarkStart w:id="41" w:name="_heading=h.ot694xqtwwbo" w:colFirst="0" w:colLast="0"/>
      <w:bookmarkEnd w:id="41"/>
      <w:r>
        <w:rPr>
          <w:rFonts w:ascii="Aptos" w:eastAsia="Aptos" w:hAnsi="Aptos" w:cs="Aptos"/>
          <w:sz w:val="20"/>
          <w:szCs w:val="20"/>
        </w:rPr>
        <w:t xml:space="preserve">Compte tenu de l’activité des structures composant l’UES RÉSEAU CUMA OUEST et de la nécessité d’assurer une souplesse dans la gestion des horaires, la durée du travail sera répartie, sur certaines semaines ou sur chaque semaine, égalitairement ou inégalitairement entre les jours de la semaine (y compris les weekends, et les jours fériés), sous réserve de respecter les durées maximales de travail légales en vigueur. </w:t>
      </w:r>
    </w:p>
    <w:p w14:paraId="72C9AF34" w14:textId="77777777" w:rsidR="00BA1861" w:rsidRDefault="00BA1861">
      <w:pPr>
        <w:jc w:val="both"/>
        <w:rPr>
          <w:rFonts w:ascii="Aptos" w:eastAsia="Aptos" w:hAnsi="Aptos" w:cs="Aptos"/>
          <w:sz w:val="20"/>
          <w:szCs w:val="20"/>
        </w:rPr>
      </w:pPr>
    </w:p>
    <w:p w14:paraId="72C9AF35" w14:textId="77777777" w:rsidR="00BA1861" w:rsidRDefault="00A61083">
      <w:pPr>
        <w:jc w:val="both"/>
        <w:rPr>
          <w:rFonts w:ascii="Aptos" w:eastAsia="Aptos" w:hAnsi="Aptos" w:cs="Aptos"/>
          <w:sz w:val="20"/>
          <w:szCs w:val="20"/>
        </w:rPr>
      </w:pPr>
      <w:bookmarkStart w:id="42" w:name="_heading=h.o7jqthjmesu2" w:colFirst="0" w:colLast="0"/>
      <w:bookmarkEnd w:id="42"/>
      <w:r>
        <w:rPr>
          <w:rFonts w:ascii="Aptos" w:eastAsia="Aptos" w:hAnsi="Aptos" w:cs="Aptos"/>
          <w:sz w:val="20"/>
          <w:szCs w:val="20"/>
        </w:rPr>
        <w:t>Il est institué pour le personnel dont l'horaire est annualisé un compteur d'heures individuel, dont l’objet sera de suivre les temps travaillés et qui fera l'objet d'une communication aux salariés conformément aux dispositions légales en vigueur.</w:t>
      </w:r>
    </w:p>
    <w:p w14:paraId="72C9AF36" w14:textId="77777777" w:rsidR="00BA1861" w:rsidRDefault="00BA1861">
      <w:pPr>
        <w:tabs>
          <w:tab w:val="left" w:pos="2843"/>
        </w:tabs>
        <w:jc w:val="both"/>
        <w:rPr>
          <w:rFonts w:ascii="Aptos" w:eastAsia="Aptos" w:hAnsi="Aptos" w:cs="Aptos"/>
          <w:color w:val="333333"/>
          <w:sz w:val="20"/>
          <w:szCs w:val="20"/>
          <w:highlight w:val="white"/>
        </w:rPr>
      </w:pPr>
    </w:p>
    <w:p w14:paraId="72C9AF37" w14:textId="77777777" w:rsidR="00BA1861" w:rsidRDefault="00A61083">
      <w:pPr>
        <w:tabs>
          <w:tab w:val="left" w:pos="2843"/>
        </w:tabs>
        <w:jc w:val="both"/>
        <w:rPr>
          <w:rFonts w:ascii="Aptos" w:eastAsia="Aptos" w:hAnsi="Aptos" w:cs="Aptos"/>
          <w:color w:val="333333"/>
          <w:sz w:val="20"/>
          <w:szCs w:val="20"/>
          <w:highlight w:val="white"/>
        </w:rPr>
      </w:pPr>
      <w:r>
        <w:rPr>
          <w:rFonts w:ascii="Aptos" w:eastAsia="Aptos" w:hAnsi="Aptos" w:cs="Aptos"/>
          <w:color w:val="333333"/>
          <w:sz w:val="20"/>
          <w:szCs w:val="20"/>
          <w:highlight w:val="white"/>
        </w:rPr>
        <w:t xml:space="preserve">Le total des heures de travail accomplies depuis le début de la période de modulation est mentionné à la fin de celle-ci ou, lors du départ du salarié si celui-ci a lieu en cours de période. Au jour de l’entrée en vigueur du présent accord, cette information figure sur </w:t>
      </w:r>
      <w:r w:rsidRPr="005C311B">
        <w:rPr>
          <w:rFonts w:ascii="Aptos" w:eastAsia="Aptos" w:hAnsi="Aptos" w:cs="Aptos"/>
          <w:color w:val="333333"/>
          <w:sz w:val="20"/>
          <w:szCs w:val="20"/>
        </w:rPr>
        <w:t xml:space="preserve">l’application Eurecia. Ce dispositif </w:t>
      </w:r>
      <w:r>
        <w:rPr>
          <w:rFonts w:ascii="Aptos" w:eastAsia="Aptos" w:hAnsi="Aptos" w:cs="Aptos"/>
          <w:color w:val="333333"/>
          <w:sz w:val="20"/>
          <w:szCs w:val="20"/>
          <w:highlight w:val="white"/>
        </w:rPr>
        <w:t>pourra être amené à évoluer ultérieurement.</w:t>
      </w:r>
    </w:p>
    <w:p w14:paraId="72C9AF38" w14:textId="77777777" w:rsidR="00BA1861" w:rsidRDefault="00BA1861">
      <w:pPr>
        <w:tabs>
          <w:tab w:val="left" w:pos="2843"/>
        </w:tabs>
        <w:jc w:val="both"/>
        <w:rPr>
          <w:rFonts w:ascii="Aptos" w:eastAsia="Aptos" w:hAnsi="Aptos" w:cs="Aptos"/>
          <w:sz w:val="20"/>
          <w:szCs w:val="20"/>
        </w:rPr>
      </w:pPr>
    </w:p>
    <w:p w14:paraId="72C9AF39" w14:textId="77777777" w:rsidR="00BA1861" w:rsidRDefault="00A61083">
      <w:pPr>
        <w:jc w:val="both"/>
        <w:rPr>
          <w:rFonts w:ascii="Aptos" w:eastAsia="Aptos" w:hAnsi="Aptos" w:cs="Aptos"/>
          <w:sz w:val="20"/>
          <w:szCs w:val="20"/>
          <w:highlight w:val="white"/>
        </w:rPr>
      </w:pPr>
      <w:r>
        <w:rPr>
          <w:rFonts w:ascii="Aptos" w:eastAsia="Aptos" w:hAnsi="Aptos" w:cs="Aptos"/>
          <w:sz w:val="20"/>
          <w:szCs w:val="20"/>
        </w:rPr>
        <w:t xml:space="preserve">A la fin de la période annuelle de modulation du temps de travail, il est précisé qu’en cas de compteur d’heures négatif, </w:t>
      </w:r>
      <w:r>
        <w:rPr>
          <w:rFonts w:ascii="Aptos" w:eastAsia="Aptos" w:hAnsi="Aptos" w:cs="Aptos"/>
          <w:sz w:val="20"/>
          <w:szCs w:val="20"/>
          <w:highlight w:val="white"/>
        </w:rPr>
        <w:t>la rémunération du salarié ne sera pas affectée.</w:t>
      </w:r>
    </w:p>
    <w:p w14:paraId="72C9AF3A" w14:textId="77777777" w:rsidR="00BA1861" w:rsidRDefault="00BA1861">
      <w:pPr>
        <w:jc w:val="both"/>
        <w:rPr>
          <w:rFonts w:ascii="Aptos" w:eastAsia="Aptos" w:hAnsi="Aptos" w:cs="Aptos"/>
          <w:sz w:val="20"/>
          <w:szCs w:val="20"/>
          <w:highlight w:val="white"/>
        </w:rPr>
      </w:pPr>
    </w:p>
    <w:p w14:paraId="72C9AF3B" w14:textId="77777777" w:rsidR="00BA1861" w:rsidRDefault="00A61083">
      <w:pPr>
        <w:pStyle w:val="Titre4"/>
        <w:numPr>
          <w:ilvl w:val="0"/>
          <w:numId w:val="4"/>
        </w:numPr>
      </w:pPr>
      <w:bookmarkStart w:id="43" w:name="_heading=h.nwahmsz3ujif" w:colFirst="0" w:colLast="0"/>
      <w:bookmarkEnd w:id="43"/>
      <w:r>
        <w:t>Conditions des changements de durées ou d’horaires de travail – délai de prévenance</w:t>
      </w:r>
    </w:p>
    <w:p w14:paraId="72C9AF3C" w14:textId="77777777" w:rsidR="00BA1861" w:rsidRDefault="00BA1861">
      <w:pPr>
        <w:jc w:val="both"/>
        <w:rPr>
          <w:rFonts w:ascii="Aptos" w:eastAsia="Aptos" w:hAnsi="Aptos" w:cs="Aptos"/>
          <w:sz w:val="20"/>
          <w:szCs w:val="20"/>
        </w:rPr>
      </w:pPr>
    </w:p>
    <w:p w14:paraId="72C9AF3D" w14:textId="77777777" w:rsidR="00BA1861" w:rsidRPr="00660C0E" w:rsidRDefault="00A61083">
      <w:pPr>
        <w:jc w:val="both"/>
        <w:rPr>
          <w:rFonts w:ascii="Aptos" w:eastAsia="Aptos" w:hAnsi="Aptos" w:cs="Aptos"/>
          <w:sz w:val="20"/>
          <w:szCs w:val="20"/>
        </w:rPr>
      </w:pPr>
      <w:bookmarkStart w:id="44" w:name="_heading=h.77p7rym40tj9" w:colFirst="0" w:colLast="0"/>
      <w:bookmarkEnd w:id="44"/>
      <w:r w:rsidRPr="00660C0E">
        <w:rPr>
          <w:rFonts w:ascii="Aptos" w:eastAsia="Aptos" w:hAnsi="Aptos" w:cs="Aptos"/>
          <w:sz w:val="20"/>
          <w:szCs w:val="20"/>
        </w:rPr>
        <w:t xml:space="preserve">Une programmation annuelle indicative de modulation sera déterminée en fonction des charges et </w:t>
      </w:r>
      <w:r w:rsidRPr="00660C0E">
        <w:rPr>
          <w:rFonts w:ascii="Aptos" w:eastAsia="Aptos" w:hAnsi="Aptos" w:cs="Aptos"/>
          <w:sz w:val="20"/>
          <w:szCs w:val="20"/>
        </w:rPr>
        <w:lastRenderedPageBreak/>
        <w:t xml:space="preserve">rythmes de travail prévisionnels. Cette programmation se fera au moyen d’un calendrier prévisionnel individuel qui devra être établi chaque année au plus tard le 30 septembre pour chaque période annuelle de modulation. </w:t>
      </w:r>
    </w:p>
    <w:p w14:paraId="72C9AF3E" w14:textId="77777777" w:rsidR="00BA1861" w:rsidRPr="00660C0E" w:rsidRDefault="00BA1861">
      <w:pPr>
        <w:jc w:val="both"/>
        <w:rPr>
          <w:rFonts w:ascii="Aptos" w:eastAsia="Aptos" w:hAnsi="Aptos" w:cs="Aptos"/>
          <w:sz w:val="20"/>
          <w:szCs w:val="20"/>
        </w:rPr>
      </w:pPr>
      <w:bookmarkStart w:id="45" w:name="_heading=h.djhjcqhe35kb" w:colFirst="0" w:colLast="0"/>
      <w:bookmarkEnd w:id="45"/>
    </w:p>
    <w:p w14:paraId="72C9AF3F" w14:textId="77777777" w:rsidR="00BA1861" w:rsidRPr="00660C0E" w:rsidRDefault="00A61083">
      <w:pPr>
        <w:jc w:val="both"/>
        <w:rPr>
          <w:rFonts w:ascii="Aptos" w:eastAsia="Aptos" w:hAnsi="Aptos" w:cs="Aptos"/>
          <w:sz w:val="20"/>
          <w:szCs w:val="20"/>
        </w:rPr>
      </w:pPr>
      <w:r w:rsidRPr="00660C0E">
        <w:rPr>
          <w:rFonts w:ascii="Aptos" w:eastAsia="Aptos" w:hAnsi="Aptos" w:cs="Aptos"/>
          <w:sz w:val="20"/>
          <w:szCs w:val="20"/>
        </w:rPr>
        <w:t>Afin de tenir compte des variations d'activités et des besoins organisationnels, la programmation indicative individuelle pourra faire l’objet de modifications.</w:t>
      </w:r>
    </w:p>
    <w:p w14:paraId="72C9AF40" w14:textId="77777777" w:rsidR="00BA1861" w:rsidRPr="00660C0E" w:rsidRDefault="00BA1861">
      <w:pPr>
        <w:jc w:val="both"/>
        <w:rPr>
          <w:rFonts w:ascii="Aptos" w:eastAsia="Aptos" w:hAnsi="Aptos" w:cs="Aptos"/>
          <w:sz w:val="20"/>
          <w:szCs w:val="20"/>
        </w:rPr>
      </w:pPr>
    </w:p>
    <w:p w14:paraId="72C9AF41" w14:textId="3A7CA957" w:rsidR="00BA1861" w:rsidRPr="00660C0E" w:rsidRDefault="00A61083">
      <w:pPr>
        <w:jc w:val="both"/>
        <w:rPr>
          <w:rFonts w:ascii="Aptos" w:eastAsia="Aptos" w:hAnsi="Aptos" w:cs="Aptos"/>
          <w:sz w:val="20"/>
          <w:szCs w:val="20"/>
        </w:rPr>
      </w:pPr>
      <w:r w:rsidRPr="00660C0E">
        <w:rPr>
          <w:rFonts w:ascii="Aptos" w:eastAsia="Aptos" w:hAnsi="Aptos" w:cs="Aptos"/>
          <w:sz w:val="20"/>
          <w:szCs w:val="20"/>
        </w:rPr>
        <w:t xml:space="preserve">Toute modification du planning indicatif individuel sera communiquée au salarié, par tous moyens, </w:t>
      </w:r>
      <w:r w:rsidR="00A62F15" w:rsidRPr="00660C0E">
        <w:rPr>
          <w:rFonts w:ascii="Aptos" w:eastAsia="Aptos" w:hAnsi="Aptos" w:cs="Aptos"/>
          <w:sz w:val="20"/>
          <w:szCs w:val="20"/>
        </w:rPr>
        <w:t xml:space="preserve">permettant de justifier de la remise de l’information et </w:t>
      </w:r>
      <w:r w:rsidRPr="00660C0E">
        <w:rPr>
          <w:rFonts w:ascii="Aptos" w:eastAsia="Aptos" w:hAnsi="Aptos" w:cs="Aptos"/>
          <w:sz w:val="20"/>
          <w:szCs w:val="20"/>
        </w:rPr>
        <w:t xml:space="preserve">moyennant le respect du délai légal de prévenance de 7 jours calendaires avant la date à laquelle le changement doit intervenir. </w:t>
      </w:r>
    </w:p>
    <w:p w14:paraId="72C9AF42" w14:textId="77777777" w:rsidR="00BA1861" w:rsidRDefault="00BA1861">
      <w:pPr>
        <w:jc w:val="both"/>
        <w:rPr>
          <w:rFonts w:ascii="Aptos" w:eastAsia="Aptos" w:hAnsi="Aptos" w:cs="Aptos"/>
          <w:sz w:val="20"/>
          <w:szCs w:val="20"/>
        </w:rPr>
      </w:pPr>
    </w:p>
    <w:p w14:paraId="72C9AF43"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Toutefois en cas d’urgence, dans les hypothèses notamment de suspension imprévisible du contrat de travail d’un salarié ou de nécessité imprévue d’activité impliquant une réorganisation du travail, le programme de l’aménagement pourra être modifié exceptionnellement sous réserve d’un délai de prévenance de 3 jours ouvrés. </w:t>
      </w:r>
    </w:p>
    <w:p w14:paraId="72C9AF44" w14:textId="77777777" w:rsidR="00BA1861" w:rsidRDefault="00BA1861">
      <w:pPr>
        <w:jc w:val="both"/>
        <w:rPr>
          <w:rFonts w:ascii="Aptos" w:eastAsia="Aptos" w:hAnsi="Aptos" w:cs="Aptos"/>
          <w:sz w:val="20"/>
          <w:szCs w:val="20"/>
        </w:rPr>
      </w:pPr>
    </w:p>
    <w:p w14:paraId="72C9AF45" w14:textId="77777777" w:rsidR="00BA1861" w:rsidRDefault="00A61083">
      <w:pPr>
        <w:pStyle w:val="Titre4"/>
        <w:numPr>
          <w:ilvl w:val="0"/>
          <w:numId w:val="4"/>
        </w:numPr>
      </w:pPr>
      <w:bookmarkStart w:id="46" w:name="_heading=h.knwphugqtiu8" w:colFirst="0" w:colLast="0"/>
      <w:bookmarkEnd w:id="46"/>
      <w:r>
        <w:t>Limites pour le décompte des heures supplémentaires</w:t>
      </w:r>
    </w:p>
    <w:p w14:paraId="72C9AF46" w14:textId="77777777" w:rsidR="00BA1861" w:rsidRDefault="00BA1861">
      <w:pPr>
        <w:jc w:val="both"/>
        <w:rPr>
          <w:rFonts w:ascii="Aptos" w:eastAsia="Aptos" w:hAnsi="Aptos" w:cs="Aptos"/>
          <w:b/>
          <w:bCs/>
          <w:i/>
          <w:iCs/>
          <w:sz w:val="20"/>
          <w:szCs w:val="20"/>
        </w:rPr>
      </w:pPr>
    </w:p>
    <w:p w14:paraId="72C9AF47" w14:textId="77777777" w:rsidR="00BA1861" w:rsidRDefault="00A61083">
      <w:pPr>
        <w:jc w:val="both"/>
        <w:rPr>
          <w:rFonts w:ascii="Aptos" w:eastAsia="Aptos" w:hAnsi="Aptos" w:cs="Aptos"/>
          <w:sz w:val="20"/>
          <w:szCs w:val="20"/>
        </w:rPr>
      </w:pPr>
      <w:r w:rsidRPr="00394A68">
        <w:rPr>
          <w:rFonts w:ascii="Aptos" w:eastAsia="Aptos" w:hAnsi="Aptos" w:cs="Aptos"/>
          <w:sz w:val="20"/>
          <w:szCs w:val="20"/>
        </w:rPr>
        <w:t>Il est rappelé que les heures supplémentaires (au-delà de 48h/semaine et 1 607h/an) doivent être validées au préalable par le manager et doivent rester exceptionnelles.</w:t>
      </w:r>
    </w:p>
    <w:p w14:paraId="525DB6AC" w14:textId="77777777" w:rsidR="00394A68" w:rsidRDefault="00394A68">
      <w:pPr>
        <w:jc w:val="both"/>
        <w:rPr>
          <w:rFonts w:ascii="Aptos" w:eastAsia="Aptos" w:hAnsi="Aptos" w:cs="Aptos"/>
          <w:sz w:val="20"/>
          <w:szCs w:val="20"/>
        </w:rPr>
      </w:pPr>
    </w:p>
    <w:p w14:paraId="5C683E91" w14:textId="77777777" w:rsidR="00394A68" w:rsidRDefault="00394A68">
      <w:pPr>
        <w:jc w:val="both"/>
        <w:rPr>
          <w:rFonts w:ascii="Aptos" w:eastAsia="Aptos" w:hAnsi="Aptos" w:cs="Aptos"/>
          <w:sz w:val="20"/>
          <w:szCs w:val="20"/>
        </w:rPr>
      </w:pPr>
    </w:p>
    <w:p w14:paraId="626E9BC6" w14:textId="77777777" w:rsidR="00394A68" w:rsidRDefault="00394A68">
      <w:pPr>
        <w:jc w:val="both"/>
        <w:rPr>
          <w:rFonts w:ascii="Aptos" w:eastAsia="Aptos" w:hAnsi="Aptos" w:cs="Aptos"/>
          <w:sz w:val="20"/>
          <w:szCs w:val="20"/>
        </w:rPr>
      </w:pPr>
    </w:p>
    <w:p w14:paraId="6105CB33" w14:textId="77777777" w:rsidR="00394A68" w:rsidRDefault="00394A68">
      <w:pPr>
        <w:jc w:val="both"/>
        <w:rPr>
          <w:rFonts w:ascii="Aptos" w:eastAsia="Aptos" w:hAnsi="Aptos" w:cs="Aptos"/>
          <w:sz w:val="20"/>
          <w:szCs w:val="20"/>
        </w:rPr>
      </w:pPr>
    </w:p>
    <w:p w14:paraId="69832497" w14:textId="77777777" w:rsidR="00394A68" w:rsidRPr="00394A68" w:rsidRDefault="00394A68">
      <w:pPr>
        <w:jc w:val="both"/>
        <w:rPr>
          <w:rFonts w:ascii="Aptos" w:eastAsia="Aptos" w:hAnsi="Aptos" w:cs="Aptos"/>
          <w:sz w:val="20"/>
          <w:szCs w:val="20"/>
        </w:rPr>
      </w:pPr>
    </w:p>
    <w:p w14:paraId="72C9AF48" w14:textId="77777777" w:rsidR="00BA1861" w:rsidRPr="00394A68" w:rsidRDefault="00BA1861">
      <w:pPr>
        <w:jc w:val="both"/>
        <w:rPr>
          <w:rFonts w:ascii="Aptos" w:eastAsia="Aptos" w:hAnsi="Aptos" w:cs="Aptos"/>
          <w:sz w:val="20"/>
          <w:szCs w:val="20"/>
        </w:rPr>
      </w:pPr>
    </w:p>
    <w:p w14:paraId="72C9AF49" w14:textId="77777777" w:rsidR="00BA1861" w:rsidRPr="00394A68" w:rsidRDefault="00A61083">
      <w:pPr>
        <w:widowControl/>
        <w:numPr>
          <w:ilvl w:val="0"/>
          <w:numId w:val="29"/>
        </w:numPr>
        <w:pBdr>
          <w:top w:val="nil"/>
          <w:left w:val="nil"/>
          <w:bottom w:val="nil"/>
          <w:right w:val="nil"/>
          <w:between w:val="nil"/>
        </w:pBdr>
        <w:jc w:val="both"/>
        <w:rPr>
          <w:rFonts w:ascii="Aptos" w:eastAsia="Aptos" w:hAnsi="Aptos" w:cs="Aptos"/>
          <w:b/>
          <w:bCs/>
          <w:color w:val="000000"/>
          <w:sz w:val="20"/>
          <w:szCs w:val="20"/>
        </w:rPr>
      </w:pPr>
      <w:r w:rsidRPr="00394A68">
        <w:rPr>
          <w:rFonts w:ascii="Aptos" w:eastAsia="Aptos" w:hAnsi="Aptos" w:cs="Aptos"/>
          <w:b/>
          <w:bCs/>
          <w:color w:val="000000"/>
          <w:sz w:val="20"/>
          <w:szCs w:val="20"/>
        </w:rPr>
        <w:t>En cours de période annuelle de référence</w:t>
      </w:r>
    </w:p>
    <w:p w14:paraId="72C9AF4A" w14:textId="77777777" w:rsidR="00BA1861" w:rsidRDefault="00BA1861">
      <w:pPr>
        <w:jc w:val="both"/>
        <w:rPr>
          <w:rFonts w:ascii="Aptos" w:eastAsia="Aptos" w:hAnsi="Aptos" w:cs="Aptos"/>
          <w:sz w:val="20"/>
          <w:szCs w:val="20"/>
        </w:rPr>
      </w:pPr>
    </w:p>
    <w:p w14:paraId="72C9AF4B" w14:textId="77777777" w:rsidR="00BA1861" w:rsidRDefault="00A61083">
      <w:pPr>
        <w:widowControl/>
        <w:ind w:left="720"/>
        <w:jc w:val="both"/>
        <w:rPr>
          <w:rFonts w:ascii="Aptos" w:eastAsia="Aptos" w:hAnsi="Aptos" w:cs="Aptos"/>
          <w:sz w:val="20"/>
          <w:szCs w:val="20"/>
        </w:rPr>
      </w:pPr>
      <w:r>
        <w:rPr>
          <w:rFonts w:ascii="Aptos" w:eastAsia="Aptos" w:hAnsi="Aptos" w:cs="Aptos"/>
          <w:b/>
          <w:bCs/>
          <w:sz w:val="20"/>
          <w:szCs w:val="20"/>
        </w:rPr>
        <w:t>En cas de dépassement de la limite haute d’annuali</w:t>
      </w:r>
      <w:r>
        <w:rPr>
          <w:rFonts w:ascii="Aptos" w:eastAsia="Aptos" w:hAnsi="Aptos" w:cs="Aptos"/>
          <w:sz w:val="20"/>
          <w:szCs w:val="20"/>
        </w:rPr>
        <w:t>s</w:t>
      </w:r>
      <w:r>
        <w:rPr>
          <w:rFonts w:ascii="Aptos" w:eastAsia="Aptos" w:hAnsi="Aptos" w:cs="Aptos"/>
          <w:b/>
          <w:bCs/>
          <w:sz w:val="20"/>
          <w:szCs w:val="20"/>
        </w:rPr>
        <w:t>ation</w:t>
      </w:r>
      <w:r>
        <w:rPr>
          <w:rFonts w:ascii="Aptos" w:eastAsia="Aptos" w:hAnsi="Aptos" w:cs="Aptos"/>
          <w:sz w:val="20"/>
          <w:szCs w:val="20"/>
        </w:rPr>
        <w:t xml:space="preserve"> (48 heures hebdomadaires – sous réserve d’une dérogation administrative), les heures effectuées au-delà de la limite haute sont considérées comme des heures supplémentaires et soumises à l'ensemble des dispositions applicables à ces heures. </w:t>
      </w:r>
    </w:p>
    <w:p w14:paraId="72C9AF4C" w14:textId="77777777" w:rsidR="00BA1861" w:rsidRDefault="00BA1861">
      <w:pPr>
        <w:ind w:left="709"/>
        <w:jc w:val="both"/>
        <w:rPr>
          <w:rFonts w:ascii="Aptos" w:eastAsia="Aptos" w:hAnsi="Aptos" w:cs="Aptos"/>
          <w:sz w:val="20"/>
          <w:szCs w:val="20"/>
        </w:rPr>
      </w:pPr>
    </w:p>
    <w:p w14:paraId="72C9AF4D" w14:textId="77777777" w:rsidR="00BA1861" w:rsidRDefault="00A61083">
      <w:pPr>
        <w:ind w:left="709"/>
        <w:jc w:val="both"/>
        <w:rPr>
          <w:rFonts w:ascii="Aptos" w:eastAsia="Aptos" w:hAnsi="Aptos" w:cs="Aptos"/>
          <w:sz w:val="20"/>
          <w:szCs w:val="20"/>
        </w:rPr>
      </w:pPr>
      <w:r>
        <w:rPr>
          <w:rFonts w:ascii="Aptos" w:eastAsia="Aptos" w:hAnsi="Aptos" w:cs="Aptos"/>
          <w:sz w:val="20"/>
          <w:szCs w:val="20"/>
        </w:rPr>
        <w:t>Elles feront l’objet d’un Repos Compensateur de remplacement (RCR) majoré selon le taux de majoration légal en vigueur, à savoir :</w:t>
      </w:r>
    </w:p>
    <w:p w14:paraId="72C9AF4E" w14:textId="77777777" w:rsidR="00BA1861" w:rsidRDefault="00BA1861">
      <w:pPr>
        <w:ind w:left="709"/>
        <w:jc w:val="both"/>
        <w:rPr>
          <w:rFonts w:ascii="Aptos" w:eastAsia="Aptos" w:hAnsi="Aptos" w:cs="Aptos"/>
          <w:sz w:val="20"/>
          <w:szCs w:val="20"/>
        </w:rPr>
      </w:pPr>
    </w:p>
    <w:p w14:paraId="72C9AF4F" w14:textId="77777777" w:rsidR="00BA1861" w:rsidRDefault="00A61083">
      <w:pPr>
        <w:widowControl/>
        <w:numPr>
          <w:ilvl w:val="1"/>
          <w:numId w:val="29"/>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25% de la 49</w:t>
      </w:r>
      <w:r>
        <w:rPr>
          <w:rFonts w:ascii="Aptos" w:eastAsia="Aptos" w:hAnsi="Aptos" w:cs="Aptos"/>
          <w:color w:val="000000"/>
          <w:sz w:val="20"/>
          <w:szCs w:val="20"/>
          <w:vertAlign w:val="superscript"/>
        </w:rPr>
        <w:t>ème</w:t>
      </w:r>
      <w:r>
        <w:rPr>
          <w:rFonts w:ascii="Aptos" w:eastAsia="Aptos" w:hAnsi="Aptos" w:cs="Aptos"/>
          <w:color w:val="000000"/>
          <w:sz w:val="20"/>
          <w:szCs w:val="20"/>
        </w:rPr>
        <w:t xml:space="preserve"> à la 56</w:t>
      </w:r>
      <w:r>
        <w:rPr>
          <w:rFonts w:ascii="Aptos" w:eastAsia="Aptos" w:hAnsi="Aptos" w:cs="Aptos"/>
          <w:color w:val="000000"/>
          <w:sz w:val="20"/>
          <w:szCs w:val="20"/>
          <w:vertAlign w:val="superscript"/>
        </w:rPr>
        <w:t>ème</w:t>
      </w:r>
    </w:p>
    <w:p w14:paraId="72C9AF50" w14:textId="77777777" w:rsidR="00BA1861" w:rsidRDefault="00A61083">
      <w:pPr>
        <w:widowControl/>
        <w:numPr>
          <w:ilvl w:val="1"/>
          <w:numId w:val="29"/>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50% à partir de la 57</w:t>
      </w:r>
      <w:r>
        <w:rPr>
          <w:rFonts w:ascii="Aptos" w:eastAsia="Aptos" w:hAnsi="Aptos" w:cs="Aptos"/>
          <w:color w:val="000000"/>
          <w:sz w:val="20"/>
          <w:szCs w:val="20"/>
          <w:vertAlign w:val="superscript"/>
        </w:rPr>
        <w:t>ème</w:t>
      </w:r>
      <w:r>
        <w:rPr>
          <w:rFonts w:ascii="Aptos" w:eastAsia="Aptos" w:hAnsi="Aptos" w:cs="Aptos"/>
          <w:color w:val="000000"/>
          <w:sz w:val="20"/>
          <w:szCs w:val="20"/>
        </w:rPr>
        <w:t xml:space="preserve"> heure</w:t>
      </w:r>
    </w:p>
    <w:p w14:paraId="799E0EE6" w14:textId="77777777" w:rsidR="009B4760" w:rsidRDefault="009B4760">
      <w:pPr>
        <w:ind w:left="709"/>
        <w:jc w:val="both"/>
        <w:rPr>
          <w:rFonts w:ascii="Aptos" w:eastAsia="Aptos" w:hAnsi="Aptos" w:cs="Aptos"/>
          <w:sz w:val="20"/>
          <w:szCs w:val="20"/>
        </w:rPr>
      </w:pPr>
    </w:p>
    <w:p w14:paraId="72C9AF52" w14:textId="77777777" w:rsidR="00BA1861" w:rsidRDefault="00A61083">
      <w:pPr>
        <w:ind w:left="709"/>
        <w:jc w:val="both"/>
        <w:rPr>
          <w:rFonts w:ascii="Aptos" w:eastAsia="Aptos" w:hAnsi="Aptos" w:cs="Aptos"/>
          <w:sz w:val="20"/>
          <w:szCs w:val="20"/>
        </w:rPr>
      </w:pPr>
      <w:r>
        <w:rPr>
          <w:rFonts w:ascii="Aptos" w:eastAsia="Aptos" w:hAnsi="Aptos" w:cs="Aptos"/>
          <w:sz w:val="20"/>
          <w:szCs w:val="20"/>
        </w:rPr>
        <w:t>Par dérogation à ce qui précède, après accord entre l’Employeur et le salarié, les heures supplémentaires pourront faire l’objet d’un paiement majoré selon le taux de majoration légal en vigueur susmentionné. Dans ce cadre, les heures supplémentaires rémunérées s’imputeront sur le contingent annuel d’heures supplémentaires.</w:t>
      </w:r>
    </w:p>
    <w:p w14:paraId="72C9AF53" w14:textId="77777777" w:rsidR="00BA1861" w:rsidRDefault="00A61083">
      <w:pPr>
        <w:ind w:left="708"/>
        <w:jc w:val="both"/>
        <w:rPr>
          <w:rFonts w:ascii="Aptos" w:eastAsia="Aptos" w:hAnsi="Aptos" w:cs="Aptos"/>
          <w:sz w:val="20"/>
          <w:szCs w:val="20"/>
        </w:rPr>
      </w:pPr>
      <w:r>
        <w:rPr>
          <w:rFonts w:ascii="Aptos" w:eastAsia="Aptos" w:hAnsi="Aptos" w:cs="Aptos"/>
          <w:sz w:val="20"/>
          <w:szCs w:val="20"/>
        </w:rPr>
        <w:t>Le taux de majoration légal s’appliquera sur le taux horaire majoré.</w:t>
      </w:r>
    </w:p>
    <w:p w14:paraId="72C9AF54" w14:textId="77777777" w:rsidR="00BA1861" w:rsidRDefault="00A61083">
      <w:pPr>
        <w:ind w:left="708"/>
        <w:jc w:val="both"/>
        <w:rPr>
          <w:rFonts w:ascii="Aptos" w:eastAsia="Aptos" w:hAnsi="Aptos" w:cs="Aptos"/>
          <w:i/>
          <w:iCs/>
          <w:sz w:val="20"/>
          <w:szCs w:val="20"/>
        </w:rPr>
      </w:pPr>
      <w:r>
        <w:rPr>
          <w:rFonts w:ascii="Aptos" w:eastAsia="Aptos" w:hAnsi="Aptos" w:cs="Aptos"/>
          <w:i/>
          <w:iCs/>
          <w:sz w:val="20"/>
          <w:szCs w:val="20"/>
        </w:rPr>
        <w:t>Par taux horaire majoré, il faut entendre le salaire mensuel brut (article 9.2)</w:t>
      </w:r>
      <m:oMath>
        <m:r>
          <w:rPr>
            <w:rFonts w:ascii="Cambria Math" w:hAnsi="Cambria Math"/>
          </w:rPr>
          <m:t>÷</m:t>
        </m:r>
      </m:oMath>
      <w:r>
        <w:rPr>
          <w:rFonts w:ascii="Aptos" w:eastAsia="Aptos" w:hAnsi="Aptos" w:cs="Aptos"/>
          <w:i/>
          <w:iCs/>
          <w:sz w:val="20"/>
          <w:szCs w:val="20"/>
        </w:rPr>
        <w:t>151,</w:t>
      </w:r>
      <w:sdt>
        <w:sdtPr>
          <w:tag w:val="goog_rdk_1"/>
          <w:id w:val="1859343467"/>
        </w:sdtPr>
        <w:sdtEndPr/>
        <w:sdtContent/>
      </w:sdt>
      <w:r>
        <w:rPr>
          <w:rFonts w:ascii="Aptos" w:eastAsia="Aptos" w:hAnsi="Aptos" w:cs="Aptos"/>
          <w:i/>
          <w:iCs/>
          <w:sz w:val="20"/>
          <w:szCs w:val="20"/>
        </w:rPr>
        <w:t>67he) X taux légal.</w:t>
      </w:r>
    </w:p>
    <w:p w14:paraId="72C9AF55" w14:textId="77777777" w:rsidR="00BA1861" w:rsidRDefault="00BA1861">
      <w:pPr>
        <w:jc w:val="both"/>
        <w:rPr>
          <w:rFonts w:ascii="Aptos" w:eastAsia="Aptos" w:hAnsi="Aptos" w:cs="Aptos"/>
          <w:sz w:val="20"/>
          <w:szCs w:val="20"/>
        </w:rPr>
      </w:pPr>
    </w:p>
    <w:p w14:paraId="72C9AF56" w14:textId="77777777" w:rsidR="00BA1861" w:rsidRDefault="00A61083">
      <w:pPr>
        <w:ind w:left="709"/>
        <w:jc w:val="both"/>
        <w:rPr>
          <w:rFonts w:ascii="Aptos" w:eastAsia="Aptos" w:hAnsi="Aptos" w:cs="Aptos"/>
          <w:sz w:val="20"/>
          <w:szCs w:val="20"/>
        </w:rPr>
      </w:pPr>
      <w:r>
        <w:rPr>
          <w:rFonts w:ascii="Aptos" w:eastAsia="Aptos" w:hAnsi="Aptos" w:cs="Aptos"/>
          <w:sz w:val="20"/>
          <w:szCs w:val="20"/>
        </w:rPr>
        <w:t>En tout état de cause, les heures supplémentaires réalisées en cours de période annuelle de modulation seront déduites du solde d’heures supplémentaires éventuellement constaté en fin de période d’annualisation (soit le 30 septembre N+1).</w:t>
      </w:r>
    </w:p>
    <w:p w14:paraId="72C9AF57" w14:textId="77777777" w:rsidR="00BA1861" w:rsidRDefault="00BA1861">
      <w:pPr>
        <w:jc w:val="both"/>
        <w:rPr>
          <w:rFonts w:ascii="Aptos" w:eastAsia="Aptos" w:hAnsi="Aptos" w:cs="Aptos"/>
          <w:i/>
          <w:iCs/>
          <w:sz w:val="20"/>
          <w:szCs w:val="20"/>
        </w:rPr>
      </w:pPr>
    </w:p>
    <w:p w14:paraId="72C9AF58" w14:textId="77777777" w:rsidR="00BA1861" w:rsidRDefault="00A61083">
      <w:pPr>
        <w:widowControl/>
        <w:numPr>
          <w:ilvl w:val="0"/>
          <w:numId w:val="29"/>
        </w:numPr>
        <w:pBdr>
          <w:top w:val="nil"/>
          <w:left w:val="nil"/>
          <w:bottom w:val="nil"/>
          <w:right w:val="nil"/>
          <w:between w:val="nil"/>
        </w:pBdr>
        <w:jc w:val="both"/>
        <w:rPr>
          <w:rFonts w:ascii="Aptos" w:eastAsia="Aptos" w:hAnsi="Aptos" w:cs="Aptos"/>
          <w:b/>
          <w:bCs/>
          <w:color w:val="000000"/>
          <w:sz w:val="20"/>
          <w:szCs w:val="20"/>
        </w:rPr>
      </w:pPr>
      <w:bookmarkStart w:id="47" w:name="_heading=h.445cccywyfcx" w:colFirst="0" w:colLast="0"/>
      <w:bookmarkEnd w:id="47"/>
      <w:r>
        <w:rPr>
          <w:rFonts w:ascii="Aptos" w:eastAsia="Aptos" w:hAnsi="Aptos" w:cs="Aptos"/>
          <w:b/>
          <w:bCs/>
          <w:color w:val="000000"/>
          <w:sz w:val="20"/>
          <w:szCs w:val="20"/>
        </w:rPr>
        <w:t xml:space="preserve">A la fin de la période annuelle de référence (soit le 30/09/N+1) </w:t>
      </w:r>
    </w:p>
    <w:p w14:paraId="72C9AF59" w14:textId="77777777" w:rsidR="00BA1861" w:rsidRDefault="00BA1861">
      <w:pPr>
        <w:jc w:val="both"/>
        <w:rPr>
          <w:rFonts w:ascii="Aptos" w:eastAsia="Aptos" w:hAnsi="Aptos" w:cs="Aptos"/>
          <w:sz w:val="20"/>
          <w:szCs w:val="20"/>
        </w:rPr>
      </w:pPr>
    </w:p>
    <w:p w14:paraId="72C9AF5A" w14:textId="77777777" w:rsidR="00BA1861" w:rsidRDefault="00A61083">
      <w:pPr>
        <w:jc w:val="both"/>
        <w:rPr>
          <w:rFonts w:ascii="Aptos" w:eastAsia="Aptos" w:hAnsi="Aptos" w:cs="Aptos"/>
          <w:sz w:val="20"/>
          <w:szCs w:val="20"/>
        </w:rPr>
      </w:pPr>
      <w:r>
        <w:rPr>
          <w:rFonts w:ascii="Aptos" w:eastAsia="Aptos" w:hAnsi="Aptos" w:cs="Aptos"/>
          <w:sz w:val="20"/>
          <w:szCs w:val="20"/>
        </w:rPr>
        <w:t>Légalement, dans le cadre d’une période de référence annuelle, constituent des heures supplémentaires, les heures effectuées au-delà de 1607 heures/an.</w:t>
      </w:r>
    </w:p>
    <w:p w14:paraId="72C9AF5B" w14:textId="77777777" w:rsidR="00BA1861" w:rsidRDefault="00BA1861">
      <w:pPr>
        <w:jc w:val="both"/>
        <w:rPr>
          <w:rFonts w:ascii="Aptos" w:eastAsia="Aptos" w:hAnsi="Aptos" w:cs="Aptos"/>
          <w:sz w:val="20"/>
          <w:szCs w:val="20"/>
        </w:rPr>
      </w:pPr>
    </w:p>
    <w:p w14:paraId="72C9AF5C" w14:textId="77777777" w:rsidR="00BA1861" w:rsidRDefault="00A61083">
      <w:pPr>
        <w:jc w:val="both"/>
        <w:rPr>
          <w:rFonts w:ascii="Aptos" w:eastAsia="Aptos" w:hAnsi="Aptos" w:cs="Aptos"/>
          <w:sz w:val="20"/>
          <w:szCs w:val="20"/>
        </w:rPr>
      </w:pPr>
      <w:r>
        <w:rPr>
          <w:rFonts w:ascii="Aptos" w:eastAsia="Aptos" w:hAnsi="Aptos" w:cs="Aptos"/>
          <w:sz w:val="20"/>
          <w:szCs w:val="20"/>
        </w:rPr>
        <w:lastRenderedPageBreak/>
        <w:t xml:space="preserve">Dans ces conditions : </w:t>
      </w:r>
    </w:p>
    <w:p w14:paraId="72C9AF5D" w14:textId="77777777" w:rsidR="00BA1861" w:rsidRDefault="00BA1861">
      <w:pPr>
        <w:jc w:val="both"/>
        <w:rPr>
          <w:rFonts w:ascii="Aptos" w:eastAsia="Aptos" w:hAnsi="Aptos" w:cs="Aptos"/>
          <w:sz w:val="20"/>
          <w:szCs w:val="20"/>
        </w:rPr>
      </w:pPr>
    </w:p>
    <w:p w14:paraId="72C9AF5E" w14:textId="77777777" w:rsidR="00BA1861" w:rsidRDefault="00A61083">
      <w:pPr>
        <w:widowControl/>
        <w:numPr>
          <w:ilvl w:val="0"/>
          <w:numId w:val="15"/>
        </w:numPr>
        <w:jc w:val="both"/>
        <w:rPr>
          <w:rFonts w:ascii="Aptos" w:eastAsia="Aptos" w:hAnsi="Aptos" w:cs="Aptos"/>
          <w:sz w:val="20"/>
          <w:szCs w:val="20"/>
        </w:rPr>
      </w:pPr>
      <w:r>
        <w:rPr>
          <w:rFonts w:ascii="Aptos" w:eastAsia="Aptos" w:hAnsi="Aptos" w:cs="Aptos"/>
          <w:sz w:val="20"/>
          <w:szCs w:val="20"/>
        </w:rPr>
        <w:t>soit il est constaté qu'il n'y a pas de dépassement de la durée annuelle du travail, aucune majoration pour heures supplémentaires n'est alors due.</w:t>
      </w:r>
    </w:p>
    <w:p w14:paraId="72C9AF5F" w14:textId="77777777" w:rsidR="00BA1861" w:rsidRDefault="00BA1861">
      <w:pPr>
        <w:widowControl/>
        <w:ind w:left="780"/>
        <w:jc w:val="both"/>
        <w:rPr>
          <w:rFonts w:ascii="Aptos" w:eastAsia="Aptos" w:hAnsi="Aptos" w:cs="Aptos"/>
          <w:sz w:val="20"/>
          <w:szCs w:val="20"/>
        </w:rPr>
      </w:pPr>
    </w:p>
    <w:p w14:paraId="72C9AF60" w14:textId="77777777" w:rsidR="00BA1861" w:rsidRDefault="00A61083">
      <w:pPr>
        <w:widowControl/>
        <w:numPr>
          <w:ilvl w:val="0"/>
          <w:numId w:val="15"/>
        </w:numPr>
        <w:jc w:val="both"/>
        <w:rPr>
          <w:rFonts w:ascii="Aptos" w:eastAsia="Aptos" w:hAnsi="Aptos" w:cs="Aptos"/>
          <w:sz w:val="20"/>
          <w:szCs w:val="20"/>
        </w:rPr>
      </w:pPr>
      <w:r>
        <w:rPr>
          <w:rFonts w:ascii="Aptos" w:eastAsia="Aptos" w:hAnsi="Aptos" w:cs="Aptos"/>
          <w:sz w:val="20"/>
          <w:szCs w:val="20"/>
        </w:rPr>
        <w:t xml:space="preserve">soit la durée annuelle de travail est dépassée, les heures effectuées en excédent </w:t>
      </w:r>
      <w:r>
        <w:rPr>
          <w:rFonts w:ascii="Aptos" w:eastAsia="Aptos" w:hAnsi="Aptos" w:cs="Aptos"/>
          <w:b/>
          <w:bCs/>
          <w:sz w:val="20"/>
          <w:szCs w:val="20"/>
        </w:rPr>
        <w:t xml:space="preserve">- déduction faite des heures supplémentaires effectuées le cas échéant au-delà de 48 heures et déjà comptabilisées – reposées ou payées </w:t>
      </w:r>
      <w:r>
        <w:rPr>
          <w:rFonts w:ascii="Aptos" w:eastAsia="Aptos" w:hAnsi="Aptos" w:cs="Aptos"/>
          <w:sz w:val="20"/>
          <w:szCs w:val="20"/>
        </w:rPr>
        <w:t xml:space="preserve">- constituent alors un solde positif d’heures supplémentaires au 30/09/N+1 et ouvrent </w:t>
      </w:r>
      <w:r w:rsidRPr="00394A68">
        <w:rPr>
          <w:rFonts w:ascii="Aptos" w:eastAsia="Aptos" w:hAnsi="Aptos" w:cs="Aptos"/>
          <w:sz w:val="20"/>
          <w:szCs w:val="20"/>
        </w:rPr>
        <w:t>droit à un repos compensateur de remplacement pour l'heure et pour la majoration légale y afférent (25% jusqu’à 1 971 heures, au-delà</w:t>
      </w:r>
      <w:r>
        <w:rPr>
          <w:rFonts w:ascii="Aptos" w:eastAsia="Aptos" w:hAnsi="Aptos" w:cs="Aptos"/>
          <w:sz w:val="20"/>
          <w:szCs w:val="20"/>
        </w:rPr>
        <w:t xml:space="preserve"> 50%). Dans ce cas, ces heures ne s'imputent pas sur le contingent d'heures supplémentaires. </w:t>
      </w:r>
    </w:p>
    <w:p w14:paraId="72C9AF61" w14:textId="77777777" w:rsidR="00BA1861" w:rsidRDefault="00BA1861">
      <w:pPr>
        <w:widowControl/>
        <w:pBdr>
          <w:top w:val="nil"/>
          <w:left w:val="nil"/>
          <w:bottom w:val="nil"/>
          <w:right w:val="nil"/>
          <w:between w:val="nil"/>
        </w:pBdr>
        <w:ind w:left="720"/>
        <w:rPr>
          <w:rFonts w:ascii="Aptos" w:eastAsia="Aptos" w:hAnsi="Aptos" w:cs="Aptos"/>
          <w:color w:val="000000"/>
          <w:sz w:val="20"/>
          <w:szCs w:val="20"/>
        </w:rPr>
      </w:pPr>
    </w:p>
    <w:p w14:paraId="72C9AF63" w14:textId="40A3DAB1" w:rsidR="00BA1861" w:rsidRPr="009B4760" w:rsidRDefault="00A61083" w:rsidP="009B4760">
      <w:pPr>
        <w:widowControl/>
        <w:numPr>
          <w:ilvl w:val="0"/>
          <w:numId w:val="15"/>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Par dérogation à ce qui précède, après accord entre l’Employeur et le salarié, les heures supplémentaires pourront faire l’objet d’un paiement majoré selon le taux de majoration légal en vigueur susmentionné. Dans ce cadre, les heures supplémentaires rémunérées s’imputeront sur le contingent annuel d’heures supplémentaires.</w:t>
      </w:r>
    </w:p>
    <w:p w14:paraId="72C9AF64" w14:textId="77777777" w:rsidR="00BA1861" w:rsidRDefault="00BA1861">
      <w:pPr>
        <w:jc w:val="both"/>
        <w:rPr>
          <w:rFonts w:ascii="Aptos" w:eastAsia="Aptos" w:hAnsi="Aptos" w:cs="Aptos"/>
          <w:sz w:val="20"/>
          <w:szCs w:val="20"/>
        </w:rPr>
      </w:pPr>
    </w:p>
    <w:p w14:paraId="72C9AF65" w14:textId="77777777" w:rsidR="00BA1861" w:rsidRDefault="00A61083">
      <w:pPr>
        <w:jc w:val="both"/>
        <w:rPr>
          <w:rFonts w:ascii="Aptos" w:eastAsia="Aptos" w:hAnsi="Aptos" w:cs="Aptos"/>
          <w:sz w:val="20"/>
          <w:szCs w:val="20"/>
        </w:rPr>
      </w:pPr>
      <w:r>
        <w:rPr>
          <w:rFonts w:ascii="Aptos" w:eastAsia="Aptos" w:hAnsi="Aptos" w:cs="Aptos"/>
          <w:b/>
          <w:bCs/>
          <w:sz w:val="20"/>
          <w:szCs w:val="20"/>
        </w:rPr>
        <w:t>S’agissant des modalités d’acquisition et de prise du Repos Compensateur de Remplacement, les modalités conventionnelles suivantes seront appliquées</w:t>
      </w:r>
      <w:r>
        <w:rPr>
          <w:rFonts w:ascii="Aptos" w:eastAsia="Aptos" w:hAnsi="Aptos" w:cs="Aptos"/>
          <w:sz w:val="20"/>
          <w:szCs w:val="20"/>
        </w:rPr>
        <w:t> :</w:t>
      </w:r>
    </w:p>
    <w:p w14:paraId="72C9AF66" w14:textId="77777777" w:rsidR="00BA1861" w:rsidRDefault="00BA1861">
      <w:pPr>
        <w:ind w:left="709"/>
        <w:jc w:val="both"/>
        <w:rPr>
          <w:rFonts w:ascii="Aptos" w:eastAsia="Aptos" w:hAnsi="Aptos" w:cs="Aptos"/>
          <w:sz w:val="20"/>
          <w:szCs w:val="20"/>
        </w:rPr>
      </w:pPr>
    </w:p>
    <w:p w14:paraId="72C9AF67" w14:textId="77777777" w:rsidR="00BA1861" w:rsidRDefault="00A61083">
      <w:pPr>
        <w:widowControl/>
        <w:numPr>
          <w:ilvl w:val="0"/>
          <w:numId w:val="12"/>
        </w:numPr>
        <w:ind w:left="1069"/>
        <w:jc w:val="both"/>
        <w:rPr>
          <w:rFonts w:ascii="Aptos" w:eastAsia="Aptos" w:hAnsi="Aptos" w:cs="Aptos"/>
          <w:sz w:val="20"/>
          <w:szCs w:val="20"/>
        </w:rPr>
      </w:pPr>
      <w:r>
        <w:rPr>
          <w:rFonts w:ascii="Aptos" w:eastAsia="Aptos" w:hAnsi="Aptos" w:cs="Aptos"/>
          <w:sz w:val="20"/>
          <w:szCs w:val="20"/>
        </w:rPr>
        <w:t>L’ouverture du droit à repos est atteinte dès 7 heures. Les salariés sont informés de leur droit à repos conformément aux dispositions de l’article R 713-46 du code rural et de la pêche maritime.</w:t>
      </w:r>
    </w:p>
    <w:p w14:paraId="72C9AF68" w14:textId="77777777" w:rsidR="00BA1861" w:rsidRDefault="00A61083">
      <w:pPr>
        <w:widowControl/>
        <w:numPr>
          <w:ilvl w:val="0"/>
          <w:numId w:val="12"/>
        </w:numPr>
        <w:ind w:left="1069"/>
        <w:jc w:val="both"/>
        <w:rPr>
          <w:rFonts w:ascii="Aptos" w:eastAsia="Aptos" w:hAnsi="Aptos" w:cs="Aptos"/>
          <w:sz w:val="20"/>
          <w:szCs w:val="20"/>
        </w:rPr>
      </w:pPr>
      <w:r>
        <w:rPr>
          <w:rFonts w:ascii="Aptos" w:eastAsia="Aptos" w:hAnsi="Aptos" w:cs="Aptos"/>
          <w:sz w:val="20"/>
          <w:szCs w:val="20"/>
        </w:rPr>
        <w:t xml:space="preserve">Au choix du salarié, le repos peut être pris par journée entière (7h) ou demi-journée (3,5h), dans le délai maximum de 6 mois suivant l'ouverture du droit. Il n'entraîne aucune diminution de la rémunération ; </w:t>
      </w:r>
    </w:p>
    <w:p w14:paraId="72C9AF69" w14:textId="77777777" w:rsidR="00BA1861" w:rsidRPr="00394A68" w:rsidRDefault="00A61083">
      <w:pPr>
        <w:widowControl/>
        <w:numPr>
          <w:ilvl w:val="0"/>
          <w:numId w:val="12"/>
        </w:numPr>
        <w:ind w:left="1069"/>
        <w:jc w:val="both"/>
        <w:rPr>
          <w:rFonts w:ascii="Aptos" w:eastAsia="Aptos" w:hAnsi="Aptos" w:cs="Aptos"/>
          <w:sz w:val="20"/>
          <w:szCs w:val="20"/>
        </w:rPr>
      </w:pPr>
      <w:r w:rsidRPr="00394A68">
        <w:rPr>
          <w:rFonts w:ascii="Aptos" w:eastAsia="Aptos" w:hAnsi="Aptos" w:cs="Aptos"/>
          <w:sz w:val="20"/>
          <w:szCs w:val="20"/>
        </w:rPr>
        <w:t>Les dates de repos seront demandées par le salarié à l'intérieur de la période fixée ci-dessus et avec un préavis de 3 jours calendaires, de préférence dans une période de faible activité. L’Employeur y répondra dans un délai de 3 jours suivant la réception de la demande</w:t>
      </w:r>
    </w:p>
    <w:p w14:paraId="72C9AF6A" w14:textId="77777777" w:rsidR="00BA1861" w:rsidRDefault="00A61083">
      <w:pPr>
        <w:widowControl/>
        <w:numPr>
          <w:ilvl w:val="0"/>
          <w:numId w:val="12"/>
        </w:numPr>
        <w:ind w:left="1069"/>
        <w:jc w:val="both"/>
        <w:rPr>
          <w:rFonts w:ascii="Aptos" w:eastAsia="Aptos" w:hAnsi="Aptos" w:cs="Aptos"/>
          <w:sz w:val="20"/>
          <w:szCs w:val="20"/>
        </w:rPr>
      </w:pPr>
      <w:r w:rsidRPr="00394A68">
        <w:rPr>
          <w:rFonts w:ascii="Aptos" w:eastAsia="Aptos" w:hAnsi="Aptos" w:cs="Aptos"/>
          <w:sz w:val="20"/>
          <w:szCs w:val="20"/>
        </w:rPr>
        <w:t>L'absence de demande de prise de repos par le salarié, dans le délai de 6 mois ne peut pas</w:t>
      </w:r>
      <w:r>
        <w:rPr>
          <w:rFonts w:ascii="Aptos" w:eastAsia="Aptos" w:hAnsi="Aptos" w:cs="Aptos"/>
          <w:sz w:val="20"/>
          <w:szCs w:val="20"/>
        </w:rPr>
        <w:t xml:space="preserve"> entraîner la perte du droit. Dans ce cas, l’entreprise est tenue de demander au salarié de prendre effectivement le repos dans un délai maximum d'un an, à compter de la date d'ouverture du droit.</w:t>
      </w:r>
    </w:p>
    <w:p w14:paraId="72C9AF6B" w14:textId="77777777" w:rsidR="00BA1861" w:rsidRDefault="00BA1861">
      <w:pPr>
        <w:jc w:val="both"/>
        <w:rPr>
          <w:rFonts w:ascii="Aptos" w:eastAsia="Aptos" w:hAnsi="Aptos" w:cs="Aptos"/>
          <w:sz w:val="20"/>
          <w:szCs w:val="20"/>
        </w:rPr>
      </w:pPr>
    </w:p>
    <w:p w14:paraId="72C9AF6C" w14:textId="77777777" w:rsidR="00BA1861" w:rsidRDefault="00A61083">
      <w:pPr>
        <w:jc w:val="both"/>
        <w:rPr>
          <w:rFonts w:ascii="Aptos" w:eastAsia="Aptos" w:hAnsi="Aptos" w:cs="Aptos"/>
          <w:sz w:val="20"/>
          <w:szCs w:val="20"/>
        </w:rPr>
      </w:pPr>
      <w:r>
        <w:rPr>
          <w:rFonts w:ascii="Aptos" w:eastAsia="Aptos" w:hAnsi="Aptos" w:cs="Aptos"/>
          <w:sz w:val="20"/>
          <w:szCs w:val="20"/>
        </w:rPr>
        <w:t>La prise du repos compensateur de remplacement est considérée comme un temps de travail effectif pour la détermination de l’ensemble des droits du salarié.</w:t>
      </w:r>
    </w:p>
    <w:p w14:paraId="72C9AF6D" w14:textId="77777777" w:rsidR="00BA1861" w:rsidRDefault="00BA1861">
      <w:pPr>
        <w:jc w:val="both"/>
        <w:rPr>
          <w:rFonts w:ascii="Aptos" w:eastAsia="Aptos" w:hAnsi="Aptos" w:cs="Aptos"/>
          <w:b/>
          <w:bCs/>
          <w:i/>
          <w:iCs/>
          <w:sz w:val="20"/>
          <w:szCs w:val="20"/>
        </w:rPr>
      </w:pPr>
    </w:p>
    <w:p w14:paraId="72C9AF6E" w14:textId="77777777" w:rsidR="00BA1861" w:rsidRDefault="00A61083">
      <w:pPr>
        <w:pStyle w:val="Titre4"/>
        <w:numPr>
          <w:ilvl w:val="0"/>
          <w:numId w:val="4"/>
        </w:numPr>
      </w:pPr>
      <w:bookmarkStart w:id="48" w:name="_heading=h.6xpywfi86rb" w:colFirst="0" w:colLast="0"/>
      <w:bookmarkEnd w:id="48"/>
      <w:r>
        <w:t>Entrée ou sortie des effectifs</w:t>
      </w:r>
    </w:p>
    <w:p w14:paraId="72C9AF6F" w14:textId="77777777" w:rsidR="00BA1861" w:rsidRDefault="00BA1861">
      <w:pPr>
        <w:jc w:val="both"/>
        <w:rPr>
          <w:rFonts w:ascii="Aptos" w:eastAsia="Aptos" w:hAnsi="Aptos" w:cs="Aptos"/>
          <w:sz w:val="20"/>
          <w:szCs w:val="20"/>
        </w:rPr>
      </w:pPr>
    </w:p>
    <w:p w14:paraId="72C9AF70" w14:textId="77777777" w:rsidR="00BA1861" w:rsidRDefault="00A61083">
      <w:pPr>
        <w:jc w:val="both"/>
        <w:rPr>
          <w:rFonts w:ascii="Aptos" w:eastAsia="Aptos" w:hAnsi="Aptos" w:cs="Aptos"/>
          <w:sz w:val="20"/>
          <w:szCs w:val="20"/>
        </w:rPr>
      </w:pPr>
      <w:r>
        <w:rPr>
          <w:rFonts w:ascii="Aptos" w:eastAsia="Aptos" w:hAnsi="Aptos" w:cs="Aptos"/>
          <w:sz w:val="20"/>
          <w:szCs w:val="20"/>
        </w:rPr>
        <w:t>Sauf clause contraire prévue au contrat de travail, les salariés embauchés en cours de période de modulation suivent les horaires en vigueur dans l’entreprise.</w:t>
      </w:r>
    </w:p>
    <w:p w14:paraId="72C9AF71" w14:textId="77777777" w:rsidR="00BA1861" w:rsidRDefault="00BA1861">
      <w:pPr>
        <w:jc w:val="both"/>
        <w:rPr>
          <w:rFonts w:ascii="Aptos" w:eastAsia="Aptos" w:hAnsi="Aptos" w:cs="Aptos"/>
          <w:sz w:val="20"/>
          <w:szCs w:val="20"/>
        </w:rPr>
      </w:pPr>
    </w:p>
    <w:p w14:paraId="72C9AF72" w14:textId="77777777" w:rsidR="00BA1861" w:rsidRDefault="00A61083">
      <w:pPr>
        <w:jc w:val="both"/>
        <w:rPr>
          <w:rFonts w:ascii="Aptos" w:eastAsia="Aptos" w:hAnsi="Aptos" w:cs="Aptos"/>
          <w:sz w:val="20"/>
          <w:szCs w:val="20"/>
        </w:rPr>
      </w:pPr>
      <w:r>
        <w:rPr>
          <w:rFonts w:ascii="Aptos" w:eastAsia="Aptos" w:hAnsi="Aptos" w:cs="Aptos"/>
          <w:sz w:val="20"/>
          <w:szCs w:val="20"/>
        </w:rPr>
        <w:t>En cas de départ ou d'entrée d'un salarié au cours de la période de modulation, sa rémunération (et le cas échéant ses droits à repos compensateurs) devra être régularisée sur la base de son temps réel de travail.</w:t>
      </w:r>
    </w:p>
    <w:p w14:paraId="72C9AF73" w14:textId="77777777" w:rsidR="00BA1861" w:rsidRDefault="00A61083">
      <w:pPr>
        <w:jc w:val="both"/>
        <w:rPr>
          <w:rFonts w:ascii="Aptos" w:eastAsia="Aptos" w:hAnsi="Aptos" w:cs="Aptos"/>
          <w:sz w:val="20"/>
          <w:szCs w:val="20"/>
        </w:rPr>
      </w:pPr>
      <w:r>
        <w:rPr>
          <w:rFonts w:ascii="Aptos" w:eastAsia="Aptos" w:hAnsi="Aptos" w:cs="Aptos"/>
          <w:sz w:val="20"/>
          <w:szCs w:val="20"/>
        </w:rPr>
        <w:t>Sa rémunération est régularisée par comparaison entre le nombre d'heures réellement accomplies et celui correspondant à l'application, sur la période de présence de l'intéressé, de la moyenne hebdomadaire prévue (35h).</w:t>
      </w:r>
    </w:p>
    <w:p w14:paraId="72C9AF74" w14:textId="77777777" w:rsidR="00BA1861" w:rsidRDefault="00BA1861">
      <w:pPr>
        <w:jc w:val="both"/>
        <w:rPr>
          <w:rFonts w:ascii="Aptos" w:eastAsia="Aptos" w:hAnsi="Aptos" w:cs="Aptos"/>
          <w:sz w:val="20"/>
          <w:szCs w:val="20"/>
        </w:rPr>
      </w:pPr>
    </w:p>
    <w:p w14:paraId="72C9AF75"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Toutefois, en cas de rupture du contrat de travail pour motif économique, le salarié conserve le supplément de rémunération qu'il a, le cas échéant, perçu par rapport au nombre d'heures travaillées. </w:t>
      </w:r>
    </w:p>
    <w:p w14:paraId="72C9AF76" w14:textId="77777777" w:rsidR="00BA1861" w:rsidRDefault="00BA1861">
      <w:pPr>
        <w:jc w:val="both"/>
        <w:rPr>
          <w:rFonts w:ascii="Aptos" w:eastAsia="Aptos" w:hAnsi="Aptos" w:cs="Aptos"/>
          <w:sz w:val="20"/>
          <w:szCs w:val="20"/>
        </w:rPr>
      </w:pPr>
    </w:p>
    <w:p w14:paraId="72C9AF77" w14:textId="77777777" w:rsidR="00BA1861" w:rsidRDefault="00A61083">
      <w:pPr>
        <w:jc w:val="both"/>
        <w:rPr>
          <w:rFonts w:ascii="Aptos" w:eastAsia="Aptos" w:hAnsi="Aptos" w:cs="Aptos"/>
          <w:sz w:val="20"/>
          <w:szCs w:val="20"/>
        </w:rPr>
      </w:pPr>
      <w:r>
        <w:rPr>
          <w:rFonts w:ascii="Aptos" w:eastAsia="Aptos" w:hAnsi="Aptos" w:cs="Aptos"/>
          <w:sz w:val="20"/>
          <w:szCs w:val="20"/>
        </w:rPr>
        <w:t>Le calcul de l’indemnité de licenciement et celui de l’indemnité de départ en retraite se feront sur la base de la rémunération lissée telle que prévue à l’article 11.1.2.G/ du présent accord.</w:t>
      </w:r>
    </w:p>
    <w:p w14:paraId="72C9AF78" w14:textId="77777777" w:rsidR="00BA1861" w:rsidRDefault="00BA1861">
      <w:pPr>
        <w:jc w:val="both"/>
        <w:rPr>
          <w:rFonts w:ascii="Aptos" w:eastAsia="Aptos" w:hAnsi="Aptos" w:cs="Aptos"/>
          <w:sz w:val="20"/>
          <w:szCs w:val="20"/>
        </w:rPr>
      </w:pPr>
    </w:p>
    <w:p w14:paraId="72C9AF79" w14:textId="77777777" w:rsidR="00BA1861" w:rsidRDefault="00A61083">
      <w:pPr>
        <w:pStyle w:val="Titre4"/>
        <w:numPr>
          <w:ilvl w:val="0"/>
          <w:numId w:val="4"/>
        </w:numPr>
      </w:pPr>
      <w:bookmarkStart w:id="49" w:name="_heading=h.poe0vs6n4zwm" w:colFirst="0" w:colLast="0"/>
      <w:bookmarkEnd w:id="49"/>
      <w:r>
        <w:lastRenderedPageBreak/>
        <w:t>Lissage de la rémunération</w:t>
      </w:r>
    </w:p>
    <w:p w14:paraId="72C9AF7A" w14:textId="77777777" w:rsidR="00BA1861" w:rsidRDefault="00BA1861">
      <w:pPr>
        <w:jc w:val="both"/>
        <w:rPr>
          <w:rFonts w:ascii="Aptos" w:eastAsia="Aptos" w:hAnsi="Aptos" w:cs="Aptos"/>
          <w:sz w:val="20"/>
          <w:szCs w:val="20"/>
        </w:rPr>
      </w:pPr>
    </w:p>
    <w:p w14:paraId="72C9AF7B" w14:textId="77777777" w:rsidR="00BA1861" w:rsidRDefault="00A61083">
      <w:pPr>
        <w:jc w:val="both"/>
        <w:rPr>
          <w:rFonts w:ascii="Aptos" w:eastAsia="Aptos" w:hAnsi="Aptos" w:cs="Aptos"/>
          <w:sz w:val="20"/>
          <w:szCs w:val="20"/>
        </w:rPr>
      </w:pPr>
      <w:r>
        <w:rPr>
          <w:rFonts w:ascii="Aptos" w:eastAsia="Aptos" w:hAnsi="Aptos" w:cs="Aptos"/>
          <w:sz w:val="20"/>
          <w:szCs w:val="20"/>
        </w:rPr>
        <w:t>Afin d’éviter de faire supporter aux salariés concernés des variations de rémunérations liées aux variations d’horaires résultant de la présente annualisation du temps de travail, il est décidé d’instituer, sans préjudice des règles applicables en matière de retenue sur salaire en cas d’absence, </w:t>
      </w:r>
      <w:r>
        <w:rPr>
          <w:rFonts w:ascii="Aptos" w:eastAsia="Aptos" w:hAnsi="Aptos" w:cs="Aptos"/>
          <w:b/>
          <w:bCs/>
          <w:sz w:val="20"/>
          <w:szCs w:val="20"/>
        </w:rPr>
        <w:t>un lissage de la rémunération mensuelle brute sur la base de l’horaire hebdomadaire moyen de 35 heures</w:t>
      </w:r>
      <w:r>
        <w:rPr>
          <w:rFonts w:ascii="Aptos" w:eastAsia="Aptos" w:hAnsi="Aptos" w:cs="Aptos"/>
          <w:sz w:val="20"/>
          <w:szCs w:val="20"/>
        </w:rPr>
        <w:t xml:space="preserve"> (soit 151,67 heures mensuelles).</w:t>
      </w:r>
    </w:p>
    <w:p w14:paraId="72C9AF7C" w14:textId="77777777" w:rsidR="00BA1861" w:rsidRDefault="00BA1861">
      <w:pPr>
        <w:jc w:val="both"/>
        <w:rPr>
          <w:rFonts w:ascii="Aptos" w:eastAsia="Aptos" w:hAnsi="Aptos" w:cs="Aptos"/>
          <w:sz w:val="20"/>
          <w:szCs w:val="20"/>
        </w:rPr>
      </w:pPr>
    </w:p>
    <w:p w14:paraId="72C9AF7D" w14:textId="77777777" w:rsidR="00BA1861" w:rsidRDefault="00A61083">
      <w:pPr>
        <w:numPr>
          <w:ilvl w:val="0"/>
          <w:numId w:val="4"/>
        </w:numPr>
        <w:jc w:val="both"/>
        <w:rPr>
          <w:rFonts w:ascii="Aptos" w:eastAsia="Aptos" w:hAnsi="Aptos" w:cs="Aptos"/>
          <w:b/>
          <w:bCs/>
          <w:sz w:val="20"/>
          <w:szCs w:val="20"/>
        </w:rPr>
      </w:pPr>
      <w:bookmarkStart w:id="50" w:name="_heading=h.p8ftsv8b38gd" w:colFirst="0" w:colLast="0"/>
      <w:bookmarkEnd w:id="50"/>
      <w:r>
        <w:rPr>
          <w:rFonts w:ascii="Aptos" w:eastAsia="Aptos" w:hAnsi="Aptos" w:cs="Aptos"/>
          <w:b/>
          <w:bCs/>
          <w:sz w:val="20"/>
          <w:szCs w:val="20"/>
        </w:rPr>
        <w:t>Absences</w:t>
      </w:r>
    </w:p>
    <w:p w14:paraId="72C9AF7E" w14:textId="77777777" w:rsidR="00BA1861" w:rsidRDefault="00BA1861">
      <w:pPr>
        <w:jc w:val="both"/>
        <w:rPr>
          <w:rFonts w:ascii="Aptos" w:eastAsia="Aptos" w:hAnsi="Aptos" w:cs="Aptos"/>
          <w:sz w:val="20"/>
          <w:szCs w:val="20"/>
        </w:rPr>
      </w:pPr>
    </w:p>
    <w:p w14:paraId="72C9AF7F"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En cas d’absence rémunérée ou indemnisée (période non travaillée mais donnant lieu à indemnisation par l’employeur), le temps non travaillé n’est pas récupérable. </w:t>
      </w:r>
    </w:p>
    <w:p w14:paraId="72C9AF80" w14:textId="77777777" w:rsidR="00BA1861" w:rsidRDefault="00A61083">
      <w:pPr>
        <w:jc w:val="both"/>
        <w:rPr>
          <w:rFonts w:ascii="Aptos" w:eastAsia="Aptos" w:hAnsi="Aptos" w:cs="Aptos"/>
          <w:sz w:val="20"/>
          <w:szCs w:val="20"/>
        </w:rPr>
      </w:pPr>
      <w:r>
        <w:rPr>
          <w:rFonts w:ascii="Aptos" w:eastAsia="Aptos" w:hAnsi="Aptos" w:cs="Aptos"/>
          <w:sz w:val="20"/>
          <w:szCs w:val="20"/>
        </w:rPr>
        <w:t>L’absence sera rémunérée sur la base du salaire lissé, conformément à l’article 11.1.2.G/ du présent accord.</w:t>
      </w:r>
    </w:p>
    <w:p w14:paraId="72C9AF81" w14:textId="77777777" w:rsidR="00BA1861" w:rsidRDefault="00A61083">
      <w:pPr>
        <w:jc w:val="both"/>
        <w:rPr>
          <w:rFonts w:ascii="Aptos" w:eastAsia="Aptos" w:hAnsi="Aptos" w:cs="Aptos"/>
          <w:sz w:val="20"/>
          <w:szCs w:val="20"/>
        </w:rPr>
      </w:pPr>
      <w:r>
        <w:rPr>
          <w:rFonts w:ascii="Aptos" w:eastAsia="Aptos" w:hAnsi="Aptos" w:cs="Aptos"/>
          <w:sz w:val="20"/>
          <w:szCs w:val="20"/>
        </w:rPr>
        <w:t>En cas d’absence non rémunérée ou non indemnisée, les retenues pour absences doivent être strictement proportionnelles à la durée de l’absence en tenant compte de l’horaire programmé au cours de la journée ou de (des) la semaine(s) concernée(s). Au regard du décompte de la durée du travail, ces absences doivent être décomptées en fonction de la durée de travail que le salarié aurait dû effectuer, ou si cela s’avérait impossible, en fonction de l’horaire hebdomadaire moyen de 35 heures.</w:t>
      </w:r>
    </w:p>
    <w:p w14:paraId="72C9AF82" w14:textId="77777777" w:rsidR="00BA1861" w:rsidRDefault="00BA1861">
      <w:pPr>
        <w:jc w:val="both"/>
        <w:rPr>
          <w:rFonts w:ascii="Aptos" w:eastAsia="Aptos" w:hAnsi="Aptos" w:cs="Aptos"/>
          <w:sz w:val="20"/>
          <w:szCs w:val="20"/>
        </w:rPr>
      </w:pPr>
    </w:p>
    <w:p w14:paraId="72C9AF83" w14:textId="77777777" w:rsidR="00BA1861" w:rsidRDefault="00BA1861">
      <w:pPr>
        <w:jc w:val="both"/>
        <w:rPr>
          <w:rFonts w:ascii="Aptos" w:eastAsia="Aptos" w:hAnsi="Aptos" w:cs="Aptos"/>
          <w:sz w:val="20"/>
          <w:szCs w:val="20"/>
        </w:rPr>
      </w:pPr>
    </w:p>
    <w:p w14:paraId="72C9AF84"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Il est rappelé, qu’en application du processus interne de gestion des absences (congés payés ou autres…), toutes les absences, hors maladie et évènements exceptionnels feront </w:t>
      </w:r>
      <w:r w:rsidRPr="00CB2242">
        <w:rPr>
          <w:rFonts w:ascii="Aptos" w:eastAsia="Aptos" w:hAnsi="Aptos" w:cs="Aptos"/>
          <w:sz w:val="20"/>
          <w:szCs w:val="20"/>
        </w:rPr>
        <w:t>l’objet d’une demande auprès de la Direction ou des Responsables de service ou du Manager direct, en utilisant l’outil informatique mis à disposition par l’Employeur (à ce jour EURECIA).</w:t>
      </w:r>
      <w:r>
        <w:rPr>
          <w:rFonts w:ascii="Aptos" w:eastAsia="Aptos" w:hAnsi="Aptos" w:cs="Aptos"/>
          <w:sz w:val="20"/>
          <w:szCs w:val="20"/>
        </w:rPr>
        <w:t xml:space="preserve"> </w:t>
      </w:r>
    </w:p>
    <w:p w14:paraId="647B3BD1" w14:textId="77777777" w:rsidR="00394A68" w:rsidRDefault="00394A68">
      <w:pPr>
        <w:jc w:val="both"/>
        <w:rPr>
          <w:rFonts w:ascii="Aptos" w:eastAsia="Aptos" w:hAnsi="Aptos" w:cs="Aptos"/>
          <w:sz w:val="20"/>
          <w:szCs w:val="20"/>
        </w:rPr>
      </w:pPr>
    </w:p>
    <w:p w14:paraId="6F664629" w14:textId="77777777" w:rsidR="00394A68" w:rsidRDefault="00394A68">
      <w:pPr>
        <w:jc w:val="both"/>
        <w:rPr>
          <w:rFonts w:ascii="Aptos" w:eastAsia="Aptos" w:hAnsi="Aptos" w:cs="Aptos"/>
          <w:sz w:val="20"/>
          <w:szCs w:val="20"/>
        </w:rPr>
      </w:pPr>
    </w:p>
    <w:p w14:paraId="7C4CEE84" w14:textId="77777777" w:rsidR="00394A68" w:rsidRDefault="00394A68">
      <w:pPr>
        <w:jc w:val="both"/>
        <w:rPr>
          <w:rFonts w:ascii="Aptos" w:eastAsia="Aptos" w:hAnsi="Aptos" w:cs="Aptos"/>
          <w:sz w:val="20"/>
          <w:szCs w:val="20"/>
        </w:rPr>
      </w:pPr>
    </w:p>
    <w:p w14:paraId="72C9AF85" w14:textId="77777777" w:rsidR="00BA1861" w:rsidRDefault="00BA1861">
      <w:pPr>
        <w:jc w:val="both"/>
        <w:rPr>
          <w:rFonts w:ascii="Aptos" w:eastAsia="Aptos" w:hAnsi="Aptos" w:cs="Aptos"/>
          <w:sz w:val="20"/>
          <w:szCs w:val="20"/>
        </w:rPr>
      </w:pPr>
    </w:p>
    <w:p w14:paraId="72C9AF86" w14:textId="77777777" w:rsidR="00BA1861" w:rsidRPr="00394A68" w:rsidRDefault="00A61083">
      <w:pPr>
        <w:jc w:val="both"/>
        <w:rPr>
          <w:sz w:val="20"/>
          <w:szCs w:val="20"/>
        </w:rPr>
      </w:pPr>
      <w:bookmarkStart w:id="51" w:name="_heading=h.7sd5kn9dt689" w:colFirst="0" w:colLast="0"/>
      <w:bookmarkEnd w:id="51"/>
      <w:r w:rsidRPr="00394A68">
        <w:rPr>
          <w:sz w:val="20"/>
          <w:szCs w:val="20"/>
        </w:rPr>
        <w:t xml:space="preserve">11.1.3. – Aménagement pluri hebdomadaire du temps de travail des salariés à temps partiel </w:t>
      </w:r>
    </w:p>
    <w:p w14:paraId="72C9AF87" w14:textId="77777777" w:rsidR="00BA1861" w:rsidRDefault="00BA1861">
      <w:pPr>
        <w:jc w:val="both"/>
        <w:rPr>
          <w:rFonts w:ascii="Aptos" w:eastAsia="Aptos" w:hAnsi="Aptos" w:cs="Aptos"/>
          <w:b/>
          <w:bCs/>
          <w:sz w:val="20"/>
          <w:szCs w:val="20"/>
        </w:rPr>
      </w:pPr>
    </w:p>
    <w:p w14:paraId="72C9AF88" w14:textId="77777777" w:rsidR="00BA1861" w:rsidRDefault="00A61083">
      <w:pPr>
        <w:jc w:val="both"/>
        <w:rPr>
          <w:rFonts w:ascii="Aptos" w:eastAsia="Aptos" w:hAnsi="Aptos" w:cs="Aptos"/>
          <w:sz w:val="20"/>
          <w:szCs w:val="20"/>
        </w:rPr>
      </w:pPr>
      <w:r>
        <w:rPr>
          <w:rFonts w:ascii="Aptos" w:eastAsia="Aptos" w:hAnsi="Aptos" w:cs="Aptos"/>
          <w:sz w:val="20"/>
          <w:szCs w:val="20"/>
        </w:rPr>
        <w:t>En préalable, il est précisé que les salariés à temps partiel multi employeur ne pourront être soumis à la modulation du temps de travail.</w:t>
      </w:r>
    </w:p>
    <w:p w14:paraId="72C9AF89" w14:textId="77777777" w:rsidR="00BA1861" w:rsidRDefault="00BA1861">
      <w:pPr>
        <w:jc w:val="both"/>
        <w:rPr>
          <w:rFonts w:ascii="Aptos" w:eastAsia="Aptos" w:hAnsi="Aptos" w:cs="Aptos"/>
          <w:sz w:val="20"/>
          <w:szCs w:val="20"/>
        </w:rPr>
      </w:pPr>
    </w:p>
    <w:p w14:paraId="72C9AF8A" w14:textId="77777777" w:rsidR="00BA1861" w:rsidRDefault="00A61083">
      <w:pPr>
        <w:pStyle w:val="Titre4"/>
        <w:numPr>
          <w:ilvl w:val="0"/>
          <w:numId w:val="4"/>
        </w:numPr>
      </w:pPr>
      <w:bookmarkStart w:id="52" w:name="_heading=h.wakf3mmem6s1" w:colFirst="0" w:colLast="0"/>
      <w:bookmarkEnd w:id="52"/>
      <w:r>
        <w:t xml:space="preserve">Durée du travail </w:t>
      </w:r>
    </w:p>
    <w:p w14:paraId="72C9AF8B" w14:textId="77777777" w:rsidR="00BA1861" w:rsidRDefault="00BA1861">
      <w:pPr>
        <w:jc w:val="both"/>
        <w:rPr>
          <w:rFonts w:ascii="Aptos" w:eastAsia="Aptos" w:hAnsi="Aptos" w:cs="Aptos"/>
          <w:sz w:val="20"/>
          <w:szCs w:val="20"/>
        </w:rPr>
      </w:pPr>
    </w:p>
    <w:p w14:paraId="72C9AF8C" w14:textId="77777777" w:rsidR="00BA1861" w:rsidRDefault="00A61083">
      <w:pPr>
        <w:jc w:val="both"/>
        <w:rPr>
          <w:rFonts w:ascii="Aptos" w:eastAsia="Aptos" w:hAnsi="Aptos" w:cs="Aptos"/>
          <w:sz w:val="20"/>
          <w:szCs w:val="20"/>
        </w:rPr>
      </w:pPr>
      <w:r>
        <w:rPr>
          <w:rFonts w:ascii="Aptos" w:eastAsia="Aptos" w:hAnsi="Aptos" w:cs="Aptos"/>
          <w:sz w:val="20"/>
          <w:szCs w:val="20"/>
        </w:rPr>
        <w:t>En application de l’article L3121-41 à L3121-44 du Code du travail, ce dispositif du temps partiel aménagé sur tout ou partie de l’année a pour objet de permettre, dans certaines limites, de faire varier la durée de travail hebdomadaire ou mensuelle du salarié fixée dans le contrat de travail sur une période supérieure à la semaine et au plus égale à l’année.</w:t>
      </w:r>
    </w:p>
    <w:p w14:paraId="72C9AF8D" w14:textId="77777777" w:rsidR="00BA1861" w:rsidRDefault="00BA1861">
      <w:pPr>
        <w:jc w:val="both"/>
        <w:rPr>
          <w:rFonts w:ascii="Aptos" w:eastAsia="Aptos" w:hAnsi="Aptos" w:cs="Aptos"/>
          <w:sz w:val="20"/>
          <w:szCs w:val="20"/>
        </w:rPr>
      </w:pPr>
    </w:p>
    <w:p w14:paraId="72C9AF8E" w14:textId="77777777" w:rsidR="00BA1861" w:rsidRDefault="00A61083">
      <w:pPr>
        <w:jc w:val="both"/>
        <w:rPr>
          <w:rFonts w:ascii="Aptos" w:eastAsia="Aptos" w:hAnsi="Aptos" w:cs="Aptos"/>
          <w:sz w:val="20"/>
          <w:szCs w:val="20"/>
        </w:rPr>
      </w:pPr>
      <w:r>
        <w:rPr>
          <w:rFonts w:ascii="Aptos" w:eastAsia="Aptos" w:hAnsi="Aptos" w:cs="Aptos"/>
          <w:sz w:val="20"/>
          <w:szCs w:val="20"/>
        </w:rPr>
        <w:t>En pareil cas, le contrat de travail ou son accord devra y faire mention et définir une durée hebdomadaire moyenne de travail, qui devrait être obligatoirement égale ou supérieure à 24 heures hebdomadaires (sauf cas de dérogations légales ou réglementaires ou conventionnelles) et inférieure à 35 heures hebdomadaires. La durée effective de travail sur la période annuelle de référence visée à l’article 11.1.3.B/, est, par définition, inférieure à la durée légale annuelle de 1607 heures actuellement en vigueur.</w:t>
      </w:r>
    </w:p>
    <w:p w14:paraId="72C9AF8F" w14:textId="77777777" w:rsidR="00BA1861" w:rsidRDefault="00BA1861">
      <w:pPr>
        <w:jc w:val="both"/>
        <w:rPr>
          <w:rFonts w:ascii="Aptos" w:eastAsia="Aptos" w:hAnsi="Aptos" w:cs="Aptos"/>
          <w:b/>
          <w:bCs/>
          <w:sz w:val="20"/>
          <w:szCs w:val="20"/>
        </w:rPr>
      </w:pPr>
    </w:p>
    <w:p w14:paraId="72C9AF90" w14:textId="77777777" w:rsidR="00BA1861" w:rsidRDefault="00A61083">
      <w:pPr>
        <w:jc w:val="both"/>
        <w:rPr>
          <w:rFonts w:ascii="Aptos" w:eastAsia="Aptos" w:hAnsi="Aptos" w:cs="Aptos"/>
          <w:sz w:val="20"/>
          <w:szCs w:val="20"/>
        </w:rPr>
      </w:pPr>
      <w:r>
        <w:rPr>
          <w:rFonts w:ascii="Aptos" w:eastAsia="Aptos" w:hAnsi="Aptos" w:cs="Aptos"/>
          <w:sz w:val="20"/>
          <w:szCs w:val="20"/>
        </w:rPr>
        <w:t>Comme pour les salariés à temps complet sous modulation, aucune limite inférieure du travail n’est fixée afin de permettre la prise de repos pendant les périodes de basse activité et permettre, le cas échéant, l’octroi d’une ou plusieurs semaines entières non travaillées.</w:t>
      </w:r>
    </w:p>
    <w:p w14:paraId="72C9AF91" w14:textId="77777777" w:rsidR="00BA1861" w:rsidRDefault="00BA1861">
      <w:pPr>
        <w:jc w:val="both"/>
        <w:rPr>
          <w:rFonts w:ascii="Aptos" w:eastAsia="Aptos" w:hAnsi="Aptos" w:cs="Aptos"/>
          <w:sz w:val="20"/>
          <w:szCs w:val="20"/>
        </w:rPr>
      </w:pPr>
    </w:p>
    <w:p w14:paraId="72C9AF92" w14:textId="77777777" w:rsidR="00BA1861" w:rsidRDefault="00A61083">
      <w:pPr>
        <w:jc w:val="both"/>
        <w:rPr>
          <w:rFonts w:ascii="Aptos" w:eastAsia="Aptos" w:hAnsi="Aptos" w:cs="Aptos"/>
          <w:sz w:val="20"/>
          <w:szCs w:val="20"/>
        </w:rPr>
      </w:pPr>
      <w:r>
        <w:rPr>
          <w:rFonts w:ascii="Aptos" w:eastAsia="Aptos" w:hAnsi="Aptos" w:cs="Aptos"/>
          <w:sz w:val="20"/>
          <w:szCs w:val="20"/>
        </w:rPr>
        <w:t>Comme pour les salariés à temps complet, la durée hebdomadaire maximale peut atteindre la limite de temps de travail effectif de 48 heures par semaine.</w:t>
      </w:r>
    </w:p>
    <w:p w14:paraId="72C9AF93" w14:textId="77777777" w:rsidR="00BA1861" w:rsidRDefault="00BA1861">
      <w:pPr>
        <w:jc w:val="both"/>
        <w:rPr>
          <w:rFonts w:ascii="Aptos" w:eastAsia="Aptos" w:hAnsi="Aptos" w:cs="Aptos"/>
          <w:sz w:val="20"/>
          <w:szCs w:val="20"/>
        </w:rPr>
      </w:pPr>
    </w:p>
    <w:p w14:paraId="72C9AF94" w14:textId="77777777" w:rsidR="00BA1861" w:rsidRDefault="00A61083">
      <w:pPr>
        <w:jc w:val="both"/>
        <w:rPr>
          <w:rFonts w:ascii="Aptos" w:eastAsia="Aptos" w:hAnsi="Aptos" w:cs="Aptos"/>
          <w:b/>
          <w:bCs/>
          <w:sz w:val="20"/>
          <w:szCs w:val="20"/>
        </w:rPr>
      </w:pPr>
      <w:bookmarkStart w:id="53" w:name="_heading=h.9pxzw35dnnge" w:colFirst="0" w:colLast="0"/>
      <w:bookmarkEnd w:id="53"/>
      <w:r>
        <w:rPr>
          <w:rFonts w:ascii="Aptos" w:eastAsia="Aptos" w:hAnsi="Aptos" w:cs="Aptos"/>
          <w:b/>
          <w:bCs/>
          <w:sz w:val="20"/>
          <w:szCs w:val="20"/>
        </w:rPr>
        <w:t>B - Période annuelle de référence</w:t>
      </w:r>
    </w:p>
    <w:p w14:paraId="72C9AF95" w14:textId="77777777" w:rsidR="00BA1861" w:rsidRDefault="00BA1861">
      <w:pPr>
        <w:jc w:val="both"/>
        <w:rPr>
          <w:rFonts w:ascii="Aptos" w:eastAsia="Aptos" w:hAnsi="Aptos" w:cs="Aptos"/>
          <w:b/>
          <w:bCs/>
          <w:sz w:val="20"/>
          <w:szCs w:val="20"/>
        </w:rPr>
      </w:pPr>
    </w:p>
    <w:p w14:paraId="72C9AF96" w14:textId="77777777" w:rsidR="00BA1861" w:rsidRDefault="00A61083">
      <w:pPr>
        <w:jc w:val="both"/>
        <w:rPr>
          <w:rFonts w:ascii="Aptos" w:eastAsia="Aptos" w:hAnsi="Aptos" w:cs="Aptos"/>
          <w:b/>
          <w:bCs/>
          <w:sz w:val="20"/>
          <w:szCs w:val="20"/>
        </w:rPr>
      </w:pPr>
      <w:r>
        <w:rPr>
          <w:rFonts w:ascii="Aptos" w:eastAsia="Aptos" w:hAnsi="Aptos" w:cs="Aptos"/>
          <w:sz w:val="20"/>
          <w:szCs w:val="20"/>
        </w:rPr>
        <w:t xml:space="preserve">La période annuelle de référence du travail à temps partiel aménagé sur l’année ira du </w:t>
      </w:r>
      <w:r>
        <w:rPr>
          <w:rFonts w:ascii="Aptos" w:eastAsia="Aptos" w:hAnsi="Aptos" w:cs="Aptos"/>
          <w:b/>
          <w:bCs/>
          <w:sz w:val="20"/>
          <w:szCs w:val="20"/>
        </w:rPr>
        <w:t>1</w:t>
      </w:r>
      <w:r>
        <w:rPr>
          <w:rFonts w:ascii="Aptos" w:eastAsia="Aptos" w:hAnsi="Aptos" w:cs="Aptos"/>
          <w:b/>
          <w:bCs/>
          <w:sz w:val="20"/>
          <w:szCs w:val="20"/>
          <w:vertAlign w:val="superscript"/>
        </w:rPr>
        <w:t>er</w:t>
      </w:r>
      <w:r>
        <w:rPr>
          <w:rFonts w:ascii="Aptos" w:eastAsia="Aptos" w:hAnsi="Aptos" w:cs="Aptos"/>
          <w:b/>
          <w:bCs/>
          <w:sz w:val="20"/>
          <w:szCs w:val="20"/>
        </w:rPr>
        <w:t xml:space="preserve"> octobre N au 30 </w:t>
      </w:r>
      <w:r>
        <w:rPr>
          <w:rFonts w:ascii="Aptos" w:eastAsia="Aptos" w:hAnsi="Aptos" w:cs="Aptos"/>
          <w:b/>
          <w:bCs/>
          <w:sz w:val="20"/>
          <w:szCs w:val="20"/>
        </w:rPr>
        <w:lastRenderedPageBreak/>
        <w:t>septembre N+1.</w:t>
      </w:r>
    </w:p>
    <w:p w14:paraId="72C9AF97" w14:textId="77777777" w:rsidR="00BA1861" w:rsidRDefault="00A61083">
      <w:pPr>
        <w:jc w:val="both"/>
        <w:rPr>
          <w:rFonts w:ascii="Aptos" w:eastAsia="Aptos" w:hAnsi="Aptos" w:cs="Aptos"/>
          <w:sz w:val="20"/>
          <w:szCs w:val="20"/>
        </w:rPr>
      </w:pPr>
      <w:r>
        <w:rPr>
          <w:rFonts w:ascii="Aptos" w:eastAsia="Aptos" w:hAnsi="Aptos" w:cs="Aptos"/>
          <w:sz w:val="20"/>
          <w:szCs w:val="20"/>
        </w:rPr>
        <w:t>Pour les salariés embauchés en cours de période annuelle de référence, le début de la période de référence correspond au premier jour de travail.</w:t>
      </w:r>
    </w:p>
    <w:p w14:paraId="72C9AF98"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Pour les salariés quittant l’entreprise en cours de période annuelle de référence, la fin de la période annuelle de référence correspond au dernier jour de travail. </w:t>
      </w:r>
    </w:p>
    <w:p w14:paraId="72C9AF99" w14:textId="77777777" w:rsidR="00BA1861" w:rsidRDefault="00BA1861">
      <w:pPr>
        <w:jc w:val="both"/>
        <w:rPr>
          <w:rFonts w:ascii="Aptos" w:eastAsia="Aptos" w:hAnsi="Aptos" w:cs="Aptos"/>
          <w:b/>
          <w:bCs/>
          <w:sz w:val="20"/>
          <w:szCs w:val="20"/>
        </w:rPr>
      </w:pPr>
    </w:p>
    <w:p w14:paraId="72C9AF9A" w14:textId="77777777" w:rsidR="00BA1861" w:rsidRDefault="00A61083">
      <w:pPr>
        <w:jc w:val="both"/>
        <w:rPr>
          <w:rFonts w:ascii="Aptos" w:eastAsia="Aptos" w:hAnsi="Aptos" w:cs="Aptos"/>
          <w:b/>
          <w:bCs/>
          <w:sz w:val="20"/>
          <w:szCs w:val="20"/>
        </w:rPr>
      </w:pPr>
      <w:bookmarkStart w:id="54" w:name="_heading=h.2qg8fzjq7eqe" w:colFirst="0" w:colLast="0"/>
      <w:bookmarkEnd w:id="54"/>
      <w:r>
        <w:rPr>
          <w:rFonts w:ascii="Aptos" w:eastAsia="Aptos" w:hAnsi="Aptos" w:cs="Aptos"/>
          <w:b/>
          <w:bCs/>
          <w:sz w:val="20"/>
          <w:szCs w:val="20"/>
        </w:rPr>
        <w:t>C- Modalités de communication et de modification de la répartition de la durée et des horaires de travail</w:t>
      </w:r>
    </w:p>
    <w:p w14:paraId="72C9AF9B" w14:textId="77777777" w:rsidR="00BA1861" w:rsidRDefault="00BA1861">
      <w:pPr>
        <w:jc w:val="both"/>
        <w:rPr>
          <w:rFonts w:ascii="Aptos" w:eastAsia="Aptos" w:hAnsi="Aptos" w:cs="Aptos"/>
          <w:b/>
          <w:bCs/>
          <w:sz w:val="20"/>
          <w:szCs w:val="20"/>
        </w:rPr>
      </w:pPr>
    </w:p>
    <w:p w14:paraId="72C9AF9C" w14:textId="77777777" w:rsidR="00BA1861" w:rsidRPr="00A62F15" w:rsidRDefault="00A61083">
      <w:pPr>
        <w:jc w:val="both"/>
        <w:rPr>
          <w:rFonts w:ascii="Aptos" w:eastAsia="Aptos" w:hAnsi="Aptos" w:cs="Aptos"/>
          <w:sz w:val="20"/>
          <w:szCs w:val="20"/>
        </w:rPr>
      </w:pPr>
      <w:bookmarkStart w:id="55" w:name="_heading=h.avm9lly2dyoh" w:colFirst="0" w:colLast="0"/>
      <w:bookmarkEnd w:id="55"/>
      <w:r w:rsidRPr="00A62F15">
        <w:rPr>
          <w:rFonts w:ascii="Aptos" w:eastAsia="Aptos" w:hAnsi="Aptos" w:cs="Aptos"/>
          <w:sz w:val="20"/>
          <w:szCs w:val="20"/>
        </w:rPr>
        <w:t>Il est précisé que la réglementation pour les temps partiels comporte des points spécifiques pour protéger les salariés des éventuels abus de changement d’emploi du temps, comme le délai de prévenance de modification du planning de travail.</w:t>
      </w:r>
    </w:p>
    <w:p w14:paraId="72C9AF9D" w14:textId="77777777" w:rsidR="00BA1861" w:rsidRPr="00A62F15" w:rsidRDefault="00BA1861">
      <w:pPr>
        <w:jc w:val="both"/>
        <w:rPr>
          <w:rFonts w:ascii="Aptos" w:eastAsia="Aptos" w:hAnsi="Aptos" w:cs="Aptos"/>
          <w:b/>
          <w:bCs/>
          <w:sz w:val="20"/>
          <w:szCs w:val="20"/>
        </w:rPr>
      </w:pPr>
    </w:p>
    <w:p w14:paraId="2D9D389C" w14:textId="77777777" w:rsidR="005E1F7D" w:rsidRPr="00394A68" w:rsidRDefault="005E1F7D" w:rsidP="005E1F7D">
      <w:pPr>
        <w:jc w:val="both"/>
        <w:rPr>
          <w:rFonts w:ascii="Aptos" w:eastAsia="Aptos" w:hAnsi="Aptos" w:cs="Aptos"/>
          <w:sz w:val="20"/>
          <w:szCs w:val="20"/>
        </w:rPr>
      </w:pPr>
      <w:r w:rsidRPr="00394A68">
        <w:rPr>
          <w:rFonts w:ascii="Aptos" w:eastAsia="Aptos" w:hAnsi="Aptos" w:cs="Aptos"/>
          <w:sz w:val="20"/>
          <w:szCs w:val="20"/>
        </w:rPr>
        <w:t xml:space="preserve">Une programmation annuelle indicative de modulation sera déterminée en fonction des charges et rythmes de travail prévisionnels. Cette programmation se fera au moyen d’un calendrier prévisionnel individuel qui devra être établi chaque année au plus tard le 30 septembre pour chaque période annuelle de modulation. </w:t>
      </w:r>
    </w:p>
    <w:p w14:paraId="0391924A" w14:textId="77777777" w:rsidR="005E1F7D" w:rsidRPr="00394A68" w:rsidRDefault="005E1F7D" w:rsidP="005E1F7D">
      <w:pPr>
        <w:jc w:val="both"/>
        <w:rPr>
          <w:rFonts w:ascii="Aptos" w:eastAsia="Aptos" w:hAnsi="Aptos" w:cs="Aptos"/>
          <w:sz w:val="20"/>
          <w:szCs w:val="20"/>
        </w:rPr>
      </w:pPr>
    </w:p>
    <w:p w14:paraId="621D318B" w14:textId="2E276B90" w:rsidR="005E1F7D" w:rsidRPr="00394A68" w:rsidRDefault="005E1F7D" w:rsidP="005E1F7D">
      <w:pPr>
        <w:jc w:val="both"/>
        <w:rPr>
          <w:rFonts w:ascii="Aptos" w:eastAsia="Aptos" w:hAnsi="Aptos" w:cs="Aptos"/>
          <w:sz w:val="20"/>
          <w:szCs w:val="20"/>
        </w:rPr>
      </w:pPr>
      <w:r w:rsidRPr="00394A68">
        <w:rPr>
          <w:rFonts w:ascii="Aptos" w:eastAsia="Aptos" w:hAnsi="Aptos" w:cs="Aptos"/>
          <w:sz w:val="20"/>
          <w:szCs w:val="20"/>
        </w:rPr>
        <w:t>Afin de tenir compte des variations d'activités et des besoins organisationnels, la programmation indicative individuelle pourra faire l’objet de modifications.</w:t>
      </w:r>
    </w:p>
    <w:p w14:paraId="72C9AF9F" w14:textId="77777777" w:rsidR="00BA1861" w:rsidRPr="00394A68" w:rsidRDefault="00BA1861">
      <w:pPr>
        <w:jc w:val="both"/>
        <w:rPr>
          <w:rFonts w:ascii="Aptos" w:eastAsia="Aptos" w:hAnsi="Aptos" w:cs="Aptos"/>
          <w:sz w:val="20"/>
          <w:szCs w:val="20"/>
        </w:rPr>
      </w:pPr>
    </w:p>
    <w:p w14:paraId="72C9AFA0" w14:textId="62D2AB09" w:rsidR="00BA1861" w:rsidRDefault="00A61083">
      <w:pPr>
        <w:jc w:val="both"/>
        <w:rPr>
          <w:rFonts w:ascii="Aptos" w:eastAsia="Aptos" w:hAnsi="Aptos" w:cs="Aptos"/>
          <w:b/>
          <w:bCs/>
          <w:sz w:val="20"/>
          <w:szCs w:val="20"/>
        </w:rPr>
      </w:pPr>
      <w:r w:rsidRPr="00394A68">
        <w:rPr>
          <w:rFonts w:ascii="Aptos" w:eastAsia="Aptos" w:hAnsi="Aptos" w:cs="Aptos"/>
          <w:sz w:val="20"/>
          <w:szCs w:val="20"/>
        </w:rPr>
        <w:t xml:space="preserve">La modification éventuelle du planning de travail communiqué </w:t>
      </w:r>
      <w:r w:rsidR="00F10E74" w:rsidRPr="00394A68">
        <w:rPr>
          <w:rFonts w:ascii="Aptos" w:eastAsia="Aptos" w:hAnsi="Aptos" w:cs="Aptos"/>
          <w:sz w:val="20"/>
          <w:szCs w:val="20"/>
        </w:rPr>
        <w:t xml:space="preserve">au salarié par </w:t>
      </w:r>
      <w:r w:rsidRPr="00394A68">
        <w:rPr>
          <w:rFonts w:ascii="Aptos" w:eastAsia="Aptos" w:hAnsi="Aptos" w:cs="Aptos"/>
          <w:sz w:val="20"/>
          <w:szCs w:val="20"/>
        </w:rPr>
        <w:t>tout autre moyen permettant de justifier de la remise de l’information </w:t>
      </w:r>
      <w:r w:rsidR="00A62F15" w:rsidRPr="00394A68">
        <w:rPr>
          <w:rFonts w:ascii="Aptos" w:eastAsia="Aptos" w:hAnsi="Aptos" w:cs="Aptos"/>
          <w:sz w:val="20"/>
          <w:szCs w:val="20"/>
        </w:rPr>
        <w:t xml:space="preserve">et </w:t>
      </w:r>
      <w:r w:rsidRPr="00394A68">
        <w:rPr>
          <w:rFonts w:ascii="Aptos" w:eastAsia="Aptos" w:hAnsi="Aptos" w:cs="Aptos"/>
          <w:sz w:val="20"/>
          <w:szCs w:val="20"/>
        </w:rPr>
        <w:t>sous réserve d’un délai de prévenance de 7 jours</w:t>
      </w:r>
      <w:r w:rsidR="00F85A65" w:rsidRPr="00394A68">
        <w:rPr>
          <w:rFonts w:ascii="Aptos" w:eastAsia="Aptos" w:hAnsi="Aptos" w:cs="Aptos"/>
          <w:sz w:val="20"/>
          <w:szCs w:val="20"/>
        </w:rPr>
        <w:t xml:space="preserve"> calendaires</w:t>
      </w:r>
      <w:r w:rsidRPr="00394A68">
        <w:rPr>
          <w:rFonts w:ascii="Aptos" w:eastAsia="Aptos" w:hAnsi="Aptos" w:cs="Aptos"/>
          <w:sz w:val="20"/>
          <w:szCs w:val="20"/>
        </w:rPr>
        <w:t xml:space="preserve">. Dans les hypothèses notamment de suspension imprévisible du contrat de travail d’un salarié ou de nécessité imprévue d’activité impliquant une réorganisation du travail, ce délai de 7 jours </w:t>
      </w:r>
      <w:r w:rsidR="00F10E74" w:rsidRPr="00394A68">
        <w:rPr>
          <w:rFonts w:ascii="Aptos" w:eastAsia="Aptos" w:hAnsi="Aptos" w:cs="Aptos"/>
          <w:sz w:val="20"/>
          <w:szCs w:val="20"/>
        </w:rPr>
        <w:t xml:space="preserve">calendaires </w:t>
      </w:r>
      <w:r w:rsidRPr="00394A68">
        <w:rPr>
          <w:rFonts w:ascii="Aptos" w:eastAsia="Aptos" w:hAnsi="Aptos" w:cs="Aptos"/>
          <w:sz w:val="20"/>
          <w:szCs w:val="20"/>
        </w:rPr>
        <w:t xml:space="preserve">peut être réduit, avec l’accord du salarié, </w:t>
      </w:r>
      <w:r w:rsidRPr="00394A68">
        <w:rPr>
          <w:rFonts w:ascii="Aptos" w:eastAsia="Aptos" w:hAnsi="Aptos" w:cs="Aptos"/>
          <w:b/>
          <w:bCs/>
          <w:sz w:val="20"/>
          <w:szCs w:val="20"/>
        </w:rPr>
        <w:t>sans pouvoir être inférieur à 3 jours ouvrés.</w:t>
      </w:r>
    </w:p>
    <w:p w14:paraId="3F143034" w14:textId="77777777" w:rsidR="00A77383" w:rsidRDefault="00A77383">
      <w:pPr>
        <w:jc w:val="both"/>
        <w:rPr>
          <w:rFonts w:ascii="Aptos" w:eastAsia="Aptos" w:hAnsi="Aptos" w:cs="Aptos"/>
          <w:b/>
          <w:bCs/>
          <w:sz w:val="20"/>
          <w:szCs w:val="20"/>
        </w:rPr>
      </w:pPr>
    </w:p>
    <w:p w14:paraId="3E7B506D" w14:textId="77777777" w:rsidR="00A77383" w:rsidRDefault="00A77383">
      <w:pPr>
        <w:jc w:val="both"/>
        <w:rPr>
          <w:rFonts w:ascii="Aptos" w:eastAsia="Aptos" w:hAnsi="Aptos" w:cs="Aptos"/>
          <w:sz w:val="20"/>
          <w:szCs w:val="20"/>
        </w:rPr>
      </w:pPr>
    </w:p>
    <w:p w14:paraId="72C9AFA1" w14:textId="77777777" w:rsidR="00BA1861" w:rsidRDefault="00BA1861">
      <w:pPr>
        <w:jc w:val="both"/>
        <w:rPr>
          <w:rFonts w:ascii="Aptos" w:eastAsia="Aptos" w:hAnsi="Aptos" w:cs="Aptos"/>
          <w:sz w:val="20"/>
          <w:szCs w:val="20"/>
        </w:rPr>
      </w:pPr>
    </w:p>
    <w:p w14:paraId="72C9AFA2" w14:textId="77777777" w:rsidR="00BA1861" w:rsidRDefault="00A61083">
      <w:pPr>
        <w:jc w:val="both"/>
        <w:rPr>
          <w:rFonts w:ascii="Aptos" w:eastAsia="Aptos" w:hAnsi="Aptos" w:cs="Aptos"/>
          <w:color w:val="00B050"/>
          <w:sz w:val="20"/>
          <w:szCs w:val="20"/>
        </w:rPr>
      </w:pPr>
      <w:r>
        <w:rPr>
          <w:rFonts w:ascii="Aptos" w:eastAsia="Aptos" w:hAnsi="Aptos" w:cs="Aptos"/>
          <w:sz w:val="20"/>
          <w:szCs w:val="20"/>
        </w:rPr>
        <w:t>Il est expressément rappelé que le refus d’accepter une modification de la programmation en raison d’obligations familiales impérieuses, d’une période d’activité fixée chez un autre employeur ne constitue pas une faute.</w:t>
      </w:r>
    </w:p>
    <w:p w14:paraId="72C9AFA3" w14:textId="77777777" w:rsidR="00BA1861" w:rsidRDefault="00BA1861">
      <w:pPr>
        <w:jc w:val="both"/>
        <w:rPr>
          <w:rFonts w:ascii="Aptos" w:eastAsia="Aptos" w:hAnsi="Aptos" w:cs="Aptos"/>
          <w:sz w:val="20"/>
          <w:szCs w:val="20"/>
        </w:rPr>
      </w:pPr>
    </w:p>
    <w:p w14:paraId="72C9AFA4" w14:textId="77777777" w:rsidR="00BA1861" w:rsidRDefault="00A61083">
      <w:pPr>
        <w:jc w:val="both"/>
        <w:rPr>
          <w:rFonts w:ascii="Aptos" w:eastAsia="Aptos" w:hAnsi="Aptos" w:cs="Aptos"/>
          <w:sz w:val="20"/>
          <w:szCs w:val="20"/>
        </w:rPr>
      </w:pPr>
      <w:r>
        <w:rPr>
          <w:rFonts w:ascii="Aptos" w:eastAsia="Aptos" w:hAnsi="Aptos" w:cs="Aptos"/>
          <w:sz w:val="20"/>
          <w:szCs w:val="20"/>
        </w:rPr>
        <w:t>Les plannings seront établis notamment dans le respect des dispositions suivantes :</w:t>
      </w:r>
    </w:p>
    <w:p w14:paraId="72C9AFA5" w14:textId="77777777" w:rsidR="00BA1861" w:rsidRDefault="00A61083">
      <w:pPr>
        <w:widowControl/>
        <w:numPr>
          <w:ilvl w:val="0"/>
          <w:numId w:val="13"/>
        </w:numPr>
        <w:jc w:val="both"/>
        <w:rPr>
          <w:rFonts w:ascii="Aptos" w:eastAsia="Aptos" w:hAnsi="Aptos" w:cs="Aptos"/>
          <w:sz w:val="20"/>
          <w:szCs w:val="20"/>
        </w:rPr>
      </w:pPr>
      <w:r>
        <w:rPr>
          <w:rFonts w:ascii="Aptos" w:eastAsia="Aptos" w:hAnsi="Aptos" w:cs="Aptos"/>
          <w:sz w:val="20"/>
          <w:szCs w:val="20"/>
        </w:rPr>
        <w:t>règles régissant le repos hebdomadaire, </w:t>
      </w:r>
    </w:p>
    <w:p w14:paraId="72C9AFA6" w14:textId="77777777" w:rsidR="00BA1861" w:rsidRDefault="00A61083">
      <w:pPr>
        <w:widowControl/>
        <w:numPr>
          <w:ilvl w:val="0"/>
          <w:numId w:val="13"/>
        </w:numPr>
        <w:jc w:val="both"/>
        <w:rPr>
          <w:rFonts w:ascii="Aptos" w:eastAsia="Aptos" w:hAnsi="Aptos" w:cs="Aptos"/>
          <w:sz w:val="20"/>
          <w:szCs w:val="20"/>
        </w:rPr>
      </w:pPr>
      <w:r>
        <w:rPr>
          <w:rFonts w:ascii="Aptos" w:eastAsia="Aptos" w:hAnsi="Aptos" w:cs="Aptos"/>
          <w:sz w:val="20"/>
          <w:szCs w:val="20"/>
        </w:rPr>
        <w:t>règles régissant le repos journalier,</w:t>
      </w:r>
    </w:p>
    <w:p w14:paraId="72C9AFA7" w14:textId="77777777" w:rsidR="00BA1861" w:rsidRDefault="00A61083">
      <w:pPr>
        <w:widowControl/>
        <w:numPr>
          <w:ilvl w:val="0"/>
          <w:numId w:val="13"/>
        </w:numPr>
        <w:jc w:val="both"/>
        <w:rPr>
          <w:rFonts w:ascii="Aptos" w:eastAsia="Aptos" w:hAnsi="Aptos" w:cs="Aptos"/>
          <w:sz w:val="20"/>
          <w:szCs w:val="20"/>
        </w:rPr>
      </w:pPr>
      <w:r>
        <w:rPr>
          <w:rFonts w:ascii="Aptos" w:eastAsia="Aptos" w:hAnsi="Aptos" w:cs="Aptos"/>
          <w:sz w:val="20"/>
          <w:szCs w:val="20"/>
        </w:rPr>
        <w:t>règles relatives aux interruptions d’activité</w:t>
      </w:r>
    </w:p>
    <w:p w14:paraId="72C9AFA8" w14:textId="77777777" w:rsidR="00BA1861" w:rsidRDefault="00BA1861">
      <w:pPr>
        <w:widowControl/>
        <w:ind w:left="720"/>
        <w:jc w:val="both"/>
        <w:rPr>
          <w:rFonts w:ascii="Aptos" w:eastAsia="Aptos" w:hAnsi="Aptos" w:cs="Aptos"/>
          <w:sz w:val="20"/>
          <w:szCs w:val="20"/>
        </w:rPr>
      </w:pPr>
    </w:p>
    <w:p w14:paraId="72C9AFA9" w14:textId="77777777" w:rsidR="00BA1861" w:rsidRDefault="00A61083">
      <w:pPr>
        <w:jc w:val="both"/>
        <w:rPr>
          <w:rFonts w:ascii="Aptos" w:eastAsia="Aptos" w:hAnsi="Aptos" w:cs="Aptos"/>
          <w:b/>
          <w:bCs/>
          <w:sz w:val="20"/>
          <w:szCs w:val="20"/>
        </w:rPr>
      </w:pPr>
      <w:bookmarkStart w:id="56" w:name="_heading=h.iib3uht6zvdu" w:colFirst="0" w:colLast="0"/>
      <w:bookmarkEnd w:id="56"/>
      <w:r>
        <w:rPr>
          <w:rFonts w:ascii="Aptos" w:eastAsia="Aptos" w:hAnsi="Aptos" w:cs="Aptos"/>
          <w:b/>
          <w:bCs/>
          <w:sz w:val="20"/>
          <w:szCs w:val="20"/>
        </w:rPr>
        <w:t xml:space="preserve">D - Heures complémentaires </w:t>
      </w:r>
    </w:p>
    <w:p w14:paraId="72C9AFAA" w14:textId="77777777" w:rsidR="00BA1861" w:rsidRDefault="00BA1861">
      <w:pPr>
        <w:jc w:val="both"/>
        <w:rPr>
          <w:rFonts w:ascii="Aptos" w:eastAsia="Aptos" w:hAnsi="Aptos" w:cs="Aptos"/>
          <w:sz w:val="20"/>
          <w:szCs w:val="20"/>
        </w:rPr>
      </w:pPr>
    </w:p>
    <w:p w14:paraId="72C9AFAB" w14:textId="77777777" w:rsidR="00BA1861" w:rsidRDefault="00A61083">
      <w:pPr>
        <w:jc w:val="both"/>
        <w:rPr>
          <w:rFonts w:ascii="Aptos" w:eastAsia="Aptos" w:hAnsi="Aptos" w:cs="Aptos"/>
          <w:sz w:val="20"/>
          <w:szCs w:val="20"/>
        </w:rPr>
      </w:pPr>
      <w:r>
        <w:rPr>
          <w:rFonts w:ascii="Aptos" w:eastAsia="Aptos" w:hAnsi="Aptos" w:cs="Aptos"/>
          <w:sz w:val="20"/>
          <w:szCs w:val="20"/>
        </w:rPr>
        <w:t>Les salariés à temps partiel dont l’horaire de travail varie sur tout ou partie de l’année pourront effectuer un certain nombre d’heures complémentaires pendant la période de référence visée à l’article 11.1.3.B/, dans les limites et conditions suivantes :</w:t>
      </w:r>
    </w:p>
    <w:p w14:paraId="72C9AFAC"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Le volume d’heures complémentaires ne pourra pas excéder 10 % de la durée contractuelle appréciée sur la période annuelle de référence susvisée. </w:t>
      </w:r>
    </w:p>
    <w:p w14:paraId="72C9AFAD" w14:textId="77777777" w:rsidR="00BA1861" w:rsidRDefault="00A61083">
      <w:pPr>
        <w:jc w:val="both"/>
        <w:rPr>
          <w:rFonts w:ascii="Aptos" w:eastAsia="Aptos" w:hAnsi="Aptos" w:cs="Aptos"/>
          <w:sz w:val="20"/>
          <w:szCs w:val="20"/>
        </w:rPr>
      </w:pPr>
      <w:r>
        <w:rPr>
          <w:rFonts w:ascii="Aptos" w:eastAsia="Aptos" w:hAnsi="Aptos" w:cs="Aptos"/>
          <w:sz w:val="20"/>
          <w:szCs w:val="20"/>
        </w:rPr>
        <w:t>Les heures complémentaires seront décomptées à la fin de la période annuelle de référence susvisée.</w:t>
      </w:r>
    </w:p>
    <w:p w14:paraId="72C9AFAE" w14:textId="77777777" w:rsidR="00BA1861" w:rsidRPr="00A77383" w:rsidRDefault="00A61083">
      <w:pPr>
        <w:jc w:val="both"/>
        <w:rPr>
          <w:rFonts w:ascii="Aptos" w:eastAsia="Aptos" w:hAnsi="Aptos" w:cs="Aptos"/>
          <w:sz w:val="20"/>
          <w:szCs w:val="20"/>
        </w:rPr>
      </w:pPr>
      <w:r w:rsidRPr="00A77383">
        <w:rPr>
          <w:rFonts w:ascii="Aptos" w:eastAsia="Aptos" w:hAnsi="Aptos" w:cs="Aptos"/>
          <w:sz w:val="20"/>
          <w:szCs w:val="20"/>
        </w:rPr>
        <w:t>Les heures complémentaires sont rémunérées sur la base d’un taux horaire majoré à 10%.</w:t>
      </w:r>
    </w:p>
    <w:p w14:paraId="72C9AFAF" w14:textId="77777777" w:rsidR="00BA1861" w:rsidRPr="008045B4" w:rsidRDefault="00A61083">
      <w:pPr>
        <w:jc w:val="both"/>
        <w:rPr>
          <w:rFonts w:ascii="Aptos" w:eastAsia="Aptos" w:hAnsi="Aptos" w:cs="Aptos"/>
          <w:i/>
          <w:iCs/>
          <w:color w:val="000000" w:themeColor="text1"/>
          <w:sz w:val="20"/>
          <w:szCs w:val="20"/>
        </w:rPr>
      </w:pPr>
      <w:r w:rsidRPr="008045B4">
        <w:rPr>
          <w:rFonts w:ascii="Aptos" w:eastAsia="Aptos" w:hAnsi="Aptos" w:cs="Aptos"/>
          <w:i/>
          <w:iCs/>
          <w:color w:val="000000" w:themeColor="text1"/>
          <w:sz w:val="20"/>
          <w:szCs w:val="20"/>
        </w:rPr>
        <w:t>Par taux horaire majoré, il faut entendre le salaire mensuel brut (article 9.2)/151,67H) x taux de majoration</w:t>
      </w:r>
    </w:p>
    <w:p w14:paraId="72C9AFB0" w14:textId="77777777" w:rsidR="00BA1861" w:rsidRDefault="00BA1861">
      <w:pPr>
        <w:jc w:val="both"/>
        <w:rPr>
          <w:rFonts w:ascii="Aptos" w:eastAsia="Aptos" w:hAnsi="Aptos" w:cs="Aptos"/>
          <w:sz w:val="20"/>
          <w:szCs w:val="20"/>
        </w:rPr>
      </w:pPr>
    </w:p>
    <w:p w14:paraId="72C9AFB1" w14:textId="77777777" w:rsidR="00BA1861" w:rsidRDefault="00A61083">
      <w:pPr>
        <w:jc w:val="both"/>
        <w:rPr>
          <w:rFonts w:ascii="Aptos" w:eastAsia="Aptos" w:hAnsi="Aptos" w:cs="Aptos"/>
          <w:b/>
          <w:bCs/>
          <w:sz w:val="20"/>
          <w:szCs w:val="20"/>
        </w:rPr>
      </w:pPr>
      <w:r>
        <w:rPr>
          <w:rFonts w:ascii="Aptos" w:eastAsia="Aptos" w:hAnsi="Aptos" w:cs="Aptos"/>
          <w:b/>
          <w:bCs/>
          <w:sz w:val="20"/>
          <w:szCs w:val="20"/>
        </w:rPr>
        <w:t>La réalisation des heures complémentaires ne pourra pas avoir pour effet de porter sur l’année, la durée accomplie par un salarié au niveau de la durée légale annuelle du travail, à savoir 1 607 heures annuelles.</w:t>
      </w:r>
    </w:p>
    <w:p w14:paraId="72C9AFB2" w14:textId="77777777" w:rsidR="00BA1861" w:rsidRDefault="00BA1861">
      <w:pPr>
        <w:jc w:val="both"/>
        <w:rPr>
          <w:rFonts w:ascii="Aptos" w:eastAsia="Aptos" w:hAnsi="Aptos" w:cs="Aptos"/>
          <w:sz w:val="20"/>
          <w:szCs w:val="20"/>
        </w:rPr>
      </w:pPr>
    </w:p>
    <w:p w14:paraId="72C9AFB3" w14:textId="77777777" w:rsidR="00BA1861" w:rsidRDefault="00A61083">
      <w:pPr>
        <w:jc w:val="both"/>
        <w:rPr>
          <w:rFonts w:ascii="Aptos" w:eastAsia="Aptos" w:hAnsi="Aptos" w:cs="Aptos"/>
          <w:b/>
          <w:bCs/>
          <w:sz w:val="20"/>
          <w:szCs w:val="20"/>
        </w:rPr>
      </w:pPr>
      <w:bookmarkStart w:id="57" w:name="_heading=h.o9ocr15o1vlk" w:colFirst="0" w:colLast="0"/>
      <w:bookmarkEnd w:id="57"/>
      <w:r>
        <w:rPr>
          <w:rFonts w:ascii="Aptos" w:eastAsia="Aptos" w:hAnsi="Aptos" w:cs="Aptos"/>
          <w:b/>
          <w:bCs/>
          <w:sz w:val="20"/>
          <w:szCs w:val="20"/>
        </w:rPr>
        <w:t>E - Lissage de la rémunération</w:t>
      </w:r>
    </w:p>
    <w:p w14:paraId="72C9AFB4" w14:textId="77777777" w:rsidR="00BA1861" w:rsidRDefault="00BA1861">
      <w:pPr>
        <w:jc w:val="both"/>
        <w:rPr>
          <w:rFonts w:ascii="Aptos" w:eastAsia="Aptos" w:hAnsi="Aptos" w:cs="Aptos"/>
          <w:sz w:val="20"/>
          <w:szCs w:val="20"/>
        </w:rPr>
      </w:pPr>
    </w:p>
    <w:p w14:paraId="72C9AFB5"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Afin d’éviter de faire supporter aux salariés concernés des variations de rémunérations liées aux variations d’horaires résultant du temps partiel aménagé sur tout ou partie de l’année, il est décidé d’instituer un </w:t>
      </w:r>
      <w:r>
        <w:rPr>
          <w:rFonts w:ascii="Aptos" w:eastAsia="Aptos" w:hAnsi="Aptos" w:cs="Aptos"/>
          <w:sz w:val="20"/>
          <w:szCs w:val="20"/>
        </w:rPr>
        <w:lastRenderedPageBreak/>
        <w:t>lissage de la rémunération mensuelle brute sur la base de la durée de travail prévue au contrat de travail des salariés à temps partiel concernés. La rémunération versée mensuellement sera donc indépendante de l’horaire réel.</w:t>
      </w:r>
    </w:p>
    <w:p w14:paraId="72C9AFB6" w14:textId="77777777" w:rsidR="00BA1861" w:rsidRDefault="00BA1861">
      <w:pPr>
        <w:jc w:val="both"/>
        <w:rPr>
          <w:rFonts w:ascii="Aptos" w:eastAsia="Aptos" w:hAnsi="Aptos" w:cs="Aptos"/>
          <w:sz w:val="20"/>
          <w:szCs w:val="20"/>
        </w:rPr>
      </w:pPr>
    </w:p>
    <w:p w14:paraId="72C9AFBA" w14:textId="77777777" w:rsidR="00BA1861" w:rsidRDefault="00A61083">
      <w:pPr>
        <w:jc w:val="both"/>
        <w:rPr>
          <w:rFonts w:ascii="Aptos" w:eastAsia="Aptos" w:hAnsi="Aptos" w:cs="Aptos"/>
          <w:i/>
          <w:iCs/>
          <w:sz w:val="20"/>
          <w:szCs w:val="20"/>
        </w:rPr>
      </w:pPr>
      <w:bookmarkStart w:id="58" w:name="_heading=h.f961r56biugo" w:colFirst="0" w:colLast="0"/>
      <w:bookmarkEnd w:id="58"/>
      <w:r>
        <w:rPr>
          <w:rFonts w:ascii="Aptos" w:eastAsia="Aptos" w:hAnsi="Aptos" w:cs="Aptos"/>
          <w:b/>
          <w:bCs/>
          <w:sz w:val="20"/>
          <w:szCs w:val="20"/>
        </w:rPr>
        <w:t>F - Absences</w:t>
      </w:r>
    </w:p>
    <w:p w14:paraId="72C9AFBB" w14:textId="77777777" w:rsidR="00BA1861" w:rsidRDefault="00BA1861">
      <w:pPr>
        <w:jc w:val="both"/>
        <w:rPr>
          <w:rFonts w:ascii="Aptos" w:eastAsia="Aptos" w:hAnsi="Aptos" w:cs="Aptos"/>
          <w:b/>
          <w:bCs/>
          <w:sz w:val="20"/>
          <w:szCs w:val="20"/>
        </w:rPr>
      </w:pPr>
    </w:p>
    <w:p w14:paraId="72C9AFBC"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En cas d’absence rémunérée ou indemnisée (période non travaillée mais donnant lieu à indemnisation totale ou partielle par l’employeur), le temps non travaillé n’est pas récupérable. </w:t>
      </w:r>
    </w:p>
    <w:p w14:paraId="72C9AFBD" w14:textId="77777777" w:rsidR="00BA1861" w:rsidRDefault="00A61083">
      <w:pPr>
        <w:jc w:val="both"/>
        <w:rPr>
          <w:rFonts w:ascii="Aptos" w:eastAsia="Aptos" w:hAnsi="Aptos" w:cs="Aptos"/>
          <w:sz w:val="20"/>
          <w:szCs w:val="20"/>
          <w:highlight w:val="green"/>
        </w:rPr>
      </w:pPr>
      <w:r>
        <w:rPr>
          <w:rFonts w:ascii="Aptos" w:eastAsia="Aptos" w:hAnsi="Aptos" w:cs="Aptos"/>
          <w:sz w:val="20"/>
          <w:szCs w:val="20"/>
        </w:rPr>
        <w:t>L’absence sera rémunérée sur la base du salaire lissé, conformément à l’article 11.1.3.E/ du présent accord.</w:t>
      </w:r>
    </w:p>
    <w:p w14:paraId="72C9AFBE" w14:textId="77777777" w:rsidR="00BA1861" w:rsidRDefault="00BA1861">
      <w:pPr>
        <w:jc w:val="both"/>
        <w:rPr>
          <w:rFonts w:ascii="Aptos" w:eastAsia="Aptos" w:hAnsi="Aptos" w:cs="Aptos"/>
          <w:sz w:val="20"/>
          <w:szCs w:val="20"/>
        </w:rPr>
      </w:pPr>
    </w:p>
    <w:p w14:paraId="72C9AFBF" w14:textId="77777777" w:rsidR="00BA1861" w:rsidRDefault="00A61083">
      <w:pPr>
        <w:jc w:val="both"/>
        <w:rPr>
          <w:rFonts w:ascii="Aptos" w:eastAsia="Aptos" w:hAnsi="Aptos" w:cs="Aptos"/>
          <w:sz w:val="20"/>
          <w:szCs w:val="20"/>
        </w:rPr>
      </w:pPr>
      <w:r>
        <w:rPr>
          <w:rFonts w:ascii="Aptos" w:eastAsia="Aptos" w:hAnsi="Aptos" w:cs="Aptos"/>
          <w:sz w:val="20"/>
          <w:szCs w:val="20"/>
        </w:rPr>
        <w:t>Les absences non rémunérées ou non indemnisées donneront lieu à une réduction de rémunération proportionnelle au nombre d’heures d’absences constatées par rapport au nombre d’heures réelles du mois considéré et par rapport à la rémunération lissée. Au regard du décompte de la durée du travail : ces absences doivent être décomptées en fonction de la durée de travail que le salarié aurait dû effectuer, ou si cela s’avérait impossible, en fonction de l’horaire hebdomadaire moyen fixé au contrat de travail.</w:t>
      </w:r>
    </w:p>
    <w:p w14:paraId="72C9AFC0" w14:textId="77777777" w:rsidR="00BA1861" w:rsidRDefault="00BA1861">
      <w:pPr>
        <w:jc w:val="both"/>
        <w:rPr>
          <w:rFonts w:ascii="Aptos" w:eastAsia="Aptos" w:hAnsi="Aptos" w:cs="Aptos"/>
          <w:b/>
          <w:bCs/>
          <w:sz w:val="20"/>
          <w:szCs w:val="20"/>
        </w:rPr>
      </w:pPr>
    </w:p>
    <w:p w14:paraId="72C9AFC1" w14:textId="77777777" w:rsidR="00BA1861" w:rsidRDefault="00A61083">
      <w:pPr>
        <w:jc w:val="both"/>
        <w:rPr>
          <w:rFonts w:ascii="Aptos" w:eastAsia="Aptos" w:hAnsi="Aptos" w:cs="Aptos"/>
          <w:b/>
          <w:bCs/>
          <w:i/>
          <w:iCs/>
          <w:sz w:val="20"/>
          <w:szCs w:val="20"/>
        </w:rPr>
      </w:pPr>
      <w:bookmarkStart w:id="59" w:name="_heading=h.cwwrdgqqb3ef" w:colFirst="0" w:colLast="0"/>
      <w:bookmarkEnd w:id="59"/>
      <w:r>
        <w:rPr>
          <w:rFonts w:ascii="Aptos" w:eastAsia="Aptos" w:hAnsi="Aptos" w:cs="Aptos"/>
          <w:b/>
          <w:bCs/>
          <w:sz w:val="20"/>
          <w:szCs w:val="20"/>
        </w:rPr>
        <w:t>G - Arrivée ou départ en cours de période de référence</w:t>
      </w:r>
    </w:p>
    <w:p w14:paraId="72C9AFC2" w14:textId="77777777" w:rsidR="00BA1861" w:rsidRDefault="00BA1861">
      <w:pPr>
        <w:jc w:val="both"/>
        <w:rPr>
          <w:rFonts w:ascii="Aptos" w:eastAsia="Aptos" w:hAnsi="Aptos" w:cs="Aptos"/>
          <w:sz w:val="20"/>
          <w:szCs w:val="20"/>
        </w:rPr>
      </w:pPr>
    </w:p>
    <w:p w14:paraId="72C9AFC3" w14:textId="77777777" w:rsidR="00BA1861" w:rsidRDefault="00A61083">
      <w:pPr>
        <w:jc w:val="both"/>
        <w:rPr>
          <w:rFonts w:ascii="Aptos" w:eastAsia="Aptos" w:hAnsi="Aptos" w:cs="Aptos"/>
          <w:sz w:val="20"/>
          <w:szCs w:val="20"/>
        </w:rPr>
      </w:pPr>
      <w:r>
        <w:rPr>
          <w:rFonts w:ascii="Aptos" w:eastAsia="Aptos" w:hAnsi="Aptos" w:cs="Aptos"/>
          <w:sz w:val="20"/>
          <w:szCs w:val="20"/>
        </w:rPr>
        <w:t>Lorsqu’un salarié, du fait de son embauche ou d’une rupture de son contrat de travail, n’a pas travaillé toute l’année, une régularisation est opérée à la fin de la période annuelle de référence ou à la date de la rupture du contrat de travail, selon les modalités suivantes :</w:t>
      </w:r>
    </w:p>
    <w:p w14:paraId="72C9AFC4" w14:textId="77777777" w:rsidR="00BA1861" w:rsidRDefault="00BA1861">
      <w:pPr>
        <w:jc w:val="both"/>
        <w:rPr>
          <w:rFonts w:ascii="Aptos" w:eastAsia="Aptos" w:hAnsi="Aptos" w:cs="Aptos"/>
          <w:sz w:val="20"/>
          <w:szCs w:val="20"/>
        </w:rPr>
      </w:pPr>
    </w:p>
    <w:p w14:paraId="72C9AFC5" w14:textId="77777777" w:rsidR="00BA1861" w:rsidRDefault="00A61083">
      <w:pPr>
        <w:jc w:val="both"/>
        <w:rPr>
          <w:rFonts w:ascii="Aptos" w:eastAsia="Aptos" w:hAnsi="Aptos" w:cs="Aptos"/>
          <w:sz w:val="20"/>
          <w:szCs w:val="20"/>
        </w:rPr>
      </w:pPr>
      <w:r>
        <w:rPr>
          <w:rFonts w:ascii="Aptos" w:eastAsia="Aptos" w:hAnsi="Aptos" w:cs="Aptos"/>
          <w:sz w:val="20"/>
          <w:szCs w:val="20"/>
        </w:rPr>
        <w:t>S’il apparaît que le salarié a accompli une durée du travail supérieure à la durée correspondant au salaire lissé, il est accordé au salarié un complément de rémunération équivalant à la différence de rémunération entre celle correspondant aux heures réellement effectuées et celle correspondant aux heures rémunérées. La régularisation est effectuée en tenant compte du (ou des) taux légaux de majoration des heures complémentaires applicables.</w:t>
      </w:r>
    </w:p>
    <w:p w14:paraId="72C9AFC6" w14:textId="77777777" w:rsidR="00BA1861" w:rsidRDefault="00BA1861">
      <w:pPr>
        <w:jc w:val="both"/>
        <w:rPr>
          <w:rFonts w:ascii="Aptos" w:eastAsia="Aptos" w:hAnsi="Aptos" w:cs="Aptos"/>
          <w:sz w:val="20"/>
          <w:szCs w:val="20"/>
        </w:rPr>
      </w:pPr>
    </w:p>
    <w:p w14:paraId="72C9AFC7" w14:textId="77777777" w:rsidR="00BA1861" w:rsidRDefault="00A61083">
      <w:pPr>
        <w:jc w:val="both"/>
        <w:rPr>
          <w:rFonts w:ascii="Aptos" w:eastAsia="Aptos" w:hAnsi="Aptos" w:cs="Aptos"/>
          <w:sz w:val="20"/>
          <w:szCs w:val="20"/>
        </w:rPr>
      </w:pPr>
      <w:r>
        <w:rPr>
          <w:rFonts w:ascii="Aptos" w:eastAsia="Aptos" w:hAnsi="Aptos" w:cs="Aptos"/>
          <w:sz w:val="20"/>
          <w:szCs w:val="20"/>
        </w:rPr>
        <w:t>Si les sommes versées sont supérieures à celles correspondant au nombre d’heures réellement accomplies, une régularisation est faite entre les sommes dues par l’employeur et cet excédent, soit sur la dernière paie en cas de rupture, soit le mois suivant la fin de la période annuelle au cours de laquelle l’embauche est intervenue.</w:t>
      </w:r>
    </w:p>
    <w:p w14:paraId="72C9AFC8" w14:textId="77777777" w:rsidR="00BA1861" w:rsidRDefault="00A61083">
      <w:pPr>
        <w:jc w:val="both"/>
        <w:rPr>
          <w:rFonts w:ascii="Aptos" w:eastAsia="Aptos" w:hAnsi="Aptos" w:cs="Aptos"/>
          <w:sz w:val="20"/>
          <w:szCs w:val="20"/>
        </w:rPr>
      </w:pPr>
      <w:r>
        <w:rPr>
          <w:rFonts w:ascii="Aptos" w:eastAsia="Aptos" w:hAnsi="Aptos" w:cs="Aptos"/>
          <w:sz w:val="20"/>
          <w:szCs w:val="20"/>
        </w:rPr>
        <w:t>En cas de rupture du contrat de travail pour motif économique, aucune retenue n’est effectuée.</w:t>
      </w:r>
    </w:p>
    <w:p w14:paraId="72C9AFC9" w14:textId="77777777" w:rsidR="00BA1861" w:rsidRDefault="00BA1861">
      <w:pPr>
        <w:jc w:val="both"/>
        <w:rPr>
          <w:rFonts w:ascii="Aptos" w:eastAsia="Aptos" w:hAnsi="Aptos" w:cs="Aptos"/>
          <w:sz w:val="20"/>
          <w:szCs w:val="20"/>
        </w:rPr>
      </w:pPr>
    </w:p>
    <w:p w14:paraId="0706782C" w14:textId="329C0755" w:rsidR="00E15473" w:rsidRDefault="00A61083">
      <w:pPr>
        <w:jc w:val="both"/>
        <w:rPr>
          <w:rFonts w:ascii="Aptos" w:eastAsia="Aptos" w:hAnsi="Aptos" w:cs="Aptos"/>
          <w:sz w:val="20"/>
          <w:szCs w:val="20"/>
        </w:rPr>
      </w:pPr>
      <w:r>
        <w:rPr>
          <w:rFonts w:ascii="Aptos" w:eastAsia="Aptos" w:hAnsi="Aptos" w:cs="Aptos"/>
          <w:sz w:val="20"/>
          <w:szCs w:val="20"/>
        </w:rPr>
        <w:t>Le calcul de l’indemnité de licenciement et celui de l’indemnité de départ en retraite se feront sur la base de la rémunération lissée telle que prévue à l’article 11.1.3. E/ du présent accord.</w:t>
      </w:r>
    </w:p>
    <w:p w14:paraId="20791CD8" w14:textId="77777777" w:rsidR="00E15473" w:rsidRDefault="00E15473">
      <w:pPr>
        <w:jc w:val="both"/>
        <w:rPr>
          <w:rFonts w:ascii="Aptos" w:eastAsia="Aptos" w:hAnsi="Aptos" w:cs="Aptos"/>
          <w:sz w:val="20"/>
          <w:szCs w:val="20"/>
        </w:rPr>
      </w:pPr>
    </w:p>
    <w:p w14:paraId="72C9AFCC" w14:textId="77777777" w:rsidR="00BA1861" w:rsidRDefault="00A61083">
      <w:pPr>
        <w:jc w:val="both"/>
        <w:rPr>
          <w:rFonts w:ascii="Aptos" w:eastAsia="Aptos" w:hAnsi="Aptos" w:cs="Aptos"/>
          <w:i/>
          <w:iCs/>
          <w:sz w:val="20"/>
          <w:szCs w:val="20"/>
        </w:rPr>
      </w:pPr>
      <w:bookmarkStart w:id="60" w:name="_heading=h.4d99oo8yi649" w:colFirst="0" w:colLast="0"/>
      <w:bookmarkEnd w:id="60"/>
      <w:r>
        <w:rPr>
          <w:rFonts w:ascii="Aptos" w:eastAsia="Aptos" w:hAnsi="Aptos" w:cs="Aptos"/>
          <w:b/>
          <w:bCs/>
          <w:sz w:val="20"/>
          <w:szCs w:val="20"/>
        </w:rPr>
        <w:t>H - Contrat de travail</w:t>
      </w:r>
    </w:p>
    <w:p w14:paraId="72C9AFCD" w14:textId="77777777" w:rsidR="00BA1861" w:rsidRDefault="00BA1861">
      <w:pPr>
        <w:jc w:val="both"/>
        <w:rPr>
          <w:rFonts w:ascii="Aptos" w:eastAsia="Aptos" w:hAnsi="Aptos" w:cs="Aptos"/>
          <w:sz w:val="20"/>
          <w:szCs w:val="20"/>
        </w:rPr>
      </w:pPr>
    </w:p>
    <w:p w14:paraId="72C9AFCE"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Dans le cadre du temps partiel aménagé sur tout ou partie sur l’année, un contrat de travail écrit entre la Société et le salarié concerné devra être établi. </w:t>
      </w:r>
    </w:p>
    <w:p w14:paraId="72C9AFCF" w14:textId="77777777" w:rsidR="00BA1861" w:rsidRDefault="00BA1861">
      <w:pPr>
        <w:jc w:val="both"/>
        <w:rPr>
          <w:rFonts w:ascii="Aptos" w:eastAsia="Aptos" w:hAnsi="Aptos" w:cs="Aptos"/>
          <w:sz w:val="20"/>
          <w:szCs w:val="20"/>
        </w:rPr>
      </w:pPr>
    </w:p>
    <w:p w14:paraId="72C9AFD0" w14:textId="77777777" w:rsidR="00BA1861" w:rsidRDefault="00A61083">
      <w:pPr>
        <w:jc w:val="both"/>
        <w:rPr>
          <w:rFonts w:ascii="Aptos" w:eastAsia="Aptos" w:hAnsi="Aptos" w:cs="Aptos"/>
          <w:sz w:val="20"/>
          <w:szCs w:val="20"/>
        </w:rPr>
      </w:pPr>
      <w:r>
        <w:rPr>
          <w:rFonts w:ascii="Aptos" w:eastAsia="Aptos" w:hAnsi="Aptos" w:cs="Aptos"/>
          <w:sz w:val="20"/>
          <w:szCs w:val="20"/>
        </w:rPr>
        <w:t>Il devra comporter les mentions obligatoires suivantes et prévues à l’article L3123-14 du Code du travail, à l’exception de celles relatives à la répartition et à la modification de la durée de travail hebdomadaire ou mensuelle, qui sont prévues par l’article 11.1.3. B/ du présent accord :</w:t>
      </w:r>
    </w:p>
    <w:p w14:paraId="72C9AFD1" w14:textId="77777777" w:rsidR="00BA1861" w:rsidRDefault="00BA1861">
      <w:pPr>
        <w:jc w:val="both"/>
        <w:rPr>
          <w:rFonts w:ascii="Aptos" w:eastAsia="Aptos" w:hAnsi="Aptos" w:cs="Aptos"/>
          <w:sz w:val="20"/>
          <w:szCs w:val="20"/>
        </w:rPr>
      </w:pPr>
    </w:p>
    <w:p w14:paraId="72C9AFD2" w14:textId="77777777" w:rsidR="00BA1861" w:rsidRDefault="00A61083">
      <w:pPr>
        <w:widowControl/>
        <w:numPr>
          <w:ilvl w:val="0"/>
          <w:numId w:val="14"/>
        </w:numPr>
        <w:jc w:val="both"/>
        <w:rPr>
          <w:rFonts w:ascii="Aptos" w:eastAsia="Aptos" w:hAnsi="Aptos" w:cs="Aptos"/>
          <w:sz w:val="20"/>
          <w:szCs w:val="20"/>
        </w:rPr>
      </w:pPr>
      <w:r>
        <w:rPr>
          <w:rFonts w:ascii="Aptos" w:eastAsia="Aptos" w:hAnsi="Aptos" w:cs="Aptos"/>
          <w:sz w:val="20"/>
          <w:szCs w:val="20"/>
        </w:rPr>
        <w:t>qualification du salarié,</w:t>
      </w:r>
    </w:p>
    <w:p w14:paraId="72C9AFD3" w14:textId="77777777" w:rsidR="00BA1861" w:rsidRDefault="00A61083">
      <w:pPr>
        <w:widowControl/>
        <w:numPr>
          <w:ilvl w:val="0"/>
          <w:numId w:val="14"/>
        </w:numPr>
        <w:jc w:val="both"/>
        <w:rPr>
          <w:rFonts w:ascii="Aptos" w:eastAsia="Aptos" w:hAnsi="Aptos" w:cs="Aptos"/>
          <w:sz w:val="20"/>
          <w:szCs w:val="20"/>
        </w:rPr>
      </w:pPr>
      <w:r>
        <w:rPr>
          <w:rFonts w:ascii="Aptos" w:eastAsia="Aptos" w:hAnsi="Aptos" w:cs="Aptos"/>
          <w:sz w:val="20"/>
          <w:szCs w:val="20"/>
        </w:rPr>
        <w:t xml:space="preserve">éléments de rémunération, </w:t>
      </w:r>
    </w:p>
    <w:p w14:paraId="72C9AFD4" w14:textId="77777777" w:rsidR="00BA1861" w:rsidRDefault="00A61083">
      <w:pPr>
        <w:widowControl/>
        <w:numPr>
          <w:ilvl w:val="0"/>
          <w:numId w:val="14"/>
        </w:numPr>
        <w:jc w:val="both"/>
        <w:rPr>
          <w:rFonts w:ascii="Aptos" w:eastAsia="Aptos" w:hAnsi="Aptos" w:cs="Aptos"/>
          <w:sz w:val="20"/>
          <w:szCs w:val="20"/>
        </w:rPr>
      </w:pPr>
      <w:r>
        <w:rPr>
          <w:rFonts w:ascii="Aptos" w:eastAsia="Aptos" w:hAnsi="Aptos" w:cs="Aptos"/>
          <w:sz w:val="20"/>
          <w:szCs w:val="20"/>
        </w:rPr>
        <w:t>durée hebdomadaire ou mensuelle de travail de référence,</w:t>
      </w:r>
    </w:p>
    <w:p w14:paraId="72C9AFD5" w14:textId="77777777" w:rsidR="00BA1861" w:rsidRDefault="00A61083">
      <w:pPr>
        <w:widowControl/>
        <w:numPr>
          <w:ilvl w:val="0"/>
          <w:numId w:val="14"/>
        </w:numPr>
        <w:jc w:val="both"/>
        <w:rPr>
          <w:rFonts w:ascii="Aptos" w:eastAsia="Aptos" w:hAnsi="Aptos" w:cs="Aptos"/>
          <w:sz w:val="20"/>
          <w:szCs w:val="20"/>
        </w:rPr>
      </w:pPr>
      <w:r>
        <w:rPr>
          <w:rFonts w:ascii="Aptos" w:eastAsia="Aptos" w:hAnsi="Aptos" w:cs="Aptos"/>
          <w:sz w:val="20"/>
          <w:szCs w:val="20"/>
        </w:rPr>
        <w:t>limites dans lesquelles peuvent être accomplies des heures complémentaires au-delà de la durée contractuellement prévue.</w:t>
      </w:r>
    </w:p>
    <w:p w14:paraId="72C9AFD6" w14:textId="77777777" w:rsidR="00BA1861" w:rsidRDefault="00BA1861">
      <w:pPr>
        <w:jc w:val="both"/>
        <w:rPr>
          <w:rFonts w:ascii="Aptos" w:eastAsia="Aptos" w:hAnsi="Aptos" w:cs="Aptos"/>
          <w:sz w:val="20"/>
          <w:szCs w:val="20"/>
        </w:rPr>
      </w:pPr>
    </w:p>
    <w:p w14:paraId="72C9AFDA" w14:textId="3E459E39" w:rsidR="00BA1861" w:rsidRPr="00E15473" w:rsidRDefault="00A61083">
      <w:pPr>
        <w:jc w:val="both"/>
        <w:rPr>
          <w:rFonts w:ascii="Aptos" w:eastAsia="Aptos" w:hAnsi="Aptos" w:cs="Aptos"/>
          <w:sz w:val="20"/>
          <w:szCs w:val="20"/>
        </w:rPr>
      </w:pPr>
      <w:r>
        <w:rPr>
          <w:rFonts w:ascii="Aptos" w:eastAsia="Aptos" w:hAnsi="Aptos" w:cs="Aptos"/>
          <w:sz w:val="20"/>
          <w:szCs w:val="20"/>
        </w:rPr>
        <w:t>Le contrat devra également faire référence aux dispositions conventionnelles régissant le travail à temps partiel aménagé au-delà d’une période hebdomadaire ou mensuelle, à savoir le présent accord, afin notamment que le salarié soit informé des modalités de communication et de modification de la répartition de la durée des horaires de travail.</w:t>
      </w:r>
    </w:p>
    <w:p w14:paraId="72C9AFDB" w14:textId="77777777" w:rsidR="00BA1861" w:rsidRDefault="00BA1861">
      <w:pPr>
        <w:jc w:val="both"/>
        <w:rPr>
          <w:rFonts w:ascii="Aptos" w:eastAsia="Aptos" w:hAnsi="Aptos" w:cs="Aptos"/>
          <w:color w:val="0000FF"/>
          <w:sz w:val="20"/>
          <w:szCs w:val="20"/>
        </w:rPr>
      </w:pPr>
    </w:p>
    <w:p w14:paraId="72C9AFDC" w14:textId="77777777" w:rsidR="00BA1861" w:rsidRDefault="00A61083">
      <w:pPr>
        <w:jc w:val="both"/>
        <w:rPr>
          <w:rFonts w:ascii="Aptos" w:eastAsia="Aptos" w:hAnsi="Aptos" w:cs="Aptos"/>
          <w:b/>
          <w:bCs/>
          <w:sz w:val="20"/>
          <w:szCs w:val="20"/>
        </w:rPr>
      </w:pPr>
      <w:bookmarkStart w:id="61" w:name="_heading=h.11gbj11gqu44" w:colFirst="0" w:colLast="0"/>
      <w:bookmarkEnd w:id="61"/>
      <w:r>
        <w:rPr>
          <w:rFonts w:ascii="Aptos" w:eastAsia="Aptos" w:hAnsi="Aptos" w:cs="Aptos"/>
          <w:b/>
          <w:bCs/>
          <w:sz w:val="20"/>
          <w:szCs w:val="20"/>
        </w:rPr>
        <w:t>I - Réajustement de la durée du travail prévue au contrat en cas d’heures complémentaires effectuées régulièrement</w:t>
      </w:r>
    </w:p>
    <w:p w14:paraId="72C9AFDD" w14:textId="77777777" w:rsidR="00BA1861" w:rsidRDefault="00BA1861">
      <w:pPr>
        <w:jc w:val="both"/>
        <w:rPr>
          <w:rFonts w:ascii="Aptos" w:eastAsia="Aptos" w:hAnsi="Aptos" w:cs="Aptos"/>
          <w:sz w:val="20"/>
          <w:szCs w:val="20"/>
        </w:rPr>
      </w:pPr>
    </w:p>
    <w:p w14:paraId="72C9AFDE" w14:textId="77777777" w:rsidR="00BA1861" w:rsidRDefault="00A61083">
      <w:pPr>
        <w:jc w:val="both"/>
        <w:rPr>
          <w:rFonts w:ascii="Aptos" w:eastAsia="Aptos" w:hAnsi="Aptos" w:cs="Aptos"/>
          <w:sz w:val="20"/>
          <w:szCs w:val="20"/>
        </w:rPr>
      </w:pPr>
      <w:bookmarkStart w:id="62" w:name="_heading=h.jfiu3ef4w1oj" w:colFirst="0" w:colLast="0"/>
      <w:bookmarkEnd w:id="62"/>
      <w:r>
        <w:rPr>
          <w:rFonts w:ascii="Aptos" w:eastAsia="Aptos" w:hAnsi="Aptos" w:cs="Aptos"/>
          <w:sz w:val="20"/>
          <w:szCs w:val="20"/>
        </w:rPr>
        <w:t>Il est précisé que la réglementation encadre précisément le nombre d’heures complémentaires des temps partiels, afin de protéger les salariés concernés, en limitant les amplitudes d’heures complémentaires, et en intégrant au contrat de travail le nombre d’heures hebdomadaires de travail.</w:t>
      </w:r>
    </w:p>
    <w:p w14:paraId="72C9AFDF" w14:textId="77777777" w:rsidR="00BA1861" w:rsidRDefault="00BA1861">
      <w:pPr>
        <w:jc w:val="both"/>
        <w:rPr>
          <w:rFonts w:ascii="Aptos" w:eastAsia="Aptos" w:hAnsi="Aptos" w:cs="Aptos"/>
          <w:sz w:val="20"/>
          <w:szCs w:val="20"/>
        </w:rPr>
      </w:pPr>
    </w:p>
    <w:p w14:paraId="72C9AFE0" w14:textId="77777777" w:rsidR="00BA1861" w:rsidRDefault="00A61083">
      <w:pPr>
        <w:jc w:val="both"/>
        <w:rPr>
          <w:rFonts w:ascii="Aptos" w:eastAsia="Aptos" w:hAnsi="Aptos" w:cs="Aptos"/>
          <w:sz w:val="20"/>
          <w:szCs w:val="20"/>
        </w:rPr>
      </w:pPr>
      <w:r>
        <w:rPr>
          <w:rFonts w:ascii="Aptos" w:eastAsia="Aptos" w:hAnsi="Aptos" w:cs="Aptos"/>
          <w:sz w:val="20"/>
          <w:szCs w:val="20"/>
        </w:rPr>
        <w:t>Sur la période annuelle de référence prévue par le présent accord, l’horaire moyen réellement accompli par un salarié ne doit pas dépasser deux heures au plus par semaine, ou de l’équivalent mensuel de cette durée, l’horaire prévu à son contrat de travail.</w:t>
      </w:r>
    </w:p>
    <w:p w14:paraId="72C9AFE1" w14:textId="77777777" w:rsidR="00BA1861" w:rsidRDefault="00BA1861">
      <w:pPr>
        <w:jc w:val="both"/>
        <w:rPr>
          <w:rFonts w:ascii="Aptos" w:eastAsia="Aptos" w:hAnsi="Aptos" w:cs="Aptos"/>
          <w:sz w:val="20"/>
          <w:szCs w:val="20"/>
        </w:rPr>
      </w:pPr>
    </w:p>
    <w:p w14:paraId="72C9AFE2"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Dans le cas d’un tel dépassement, un accord au contrat de travail doit intégrer le volume moyen des heures complémentaires sauf si le salarié s’y oppose. </w:t>
      </w:r>
    </w:p>
    <w:p w14:paraId="72C9AFE4" w14:textId="77777777" w:rsidR="00BA1861" w:rsidRDefault="00A61083">
      <w:pPr>
        <w:jc w:val="both"/>
        <w:rPr>
          <w:rFonts w:ascii="Aptos" w:eastAsia="Aptos" w:hAnsi="Aptos" w:cs="Aptos"/>
          <w:sz w:val="20"/>
          <w:szCs w:val="20"/>
        </w:rPr>
      </w:pPr>
      <w:r>
        <w:rPr>
          <w:rFonts w:ascii="Aptos" w:eastAsia="Aptos" w:hAnsi="Aptos" w:cs="Aptos"/>
          <w:sz w:val="20"/>
          <w:szCs w:val="20"/>
        </w:rPr>
        <w:t>L’horaire modifié est égal à l’horaire antérieurement fixé auquel est ajoutée la différence entre cet horaire et l’horaire moyen réellement accompli.</w:t>
      </w:r>
    </w:p>
    <w:p w14:paraId="72C9AFE5" w14:textId="77777777" w:rsidR="00BA1861" w:rsidRDefault="00BA1861">
      <w:pPr>
        <w:jc w:val="both"/>
        <w:rPr>
          <w:rFonts w:ascii="Aptos" w:eastAsia="Aptos" w:hAnsi="Aptos" w:cs="Aptos"/>
          <w:b/>
          <w:bCs/>
          <w:sz w:val="20"/>
          <w:szCs w:val="20"/>
        </w:rPr>
      </w:pPr>
    </w:p>
    <w:p w14:paraId="72C9AFE6" w14:textId="77777777" w:rsidR="00BA1861" w:rsidRDefault="00A61083">
      <w:pPr>
        <w:ind w:right="2"/>
        <w:jc w:val="both"/>
        <w:rPr>
          <w:rFonts w:ascii="Aptos" w:eastAsia="Aptos" w:hAnsi="Aptos" w:cs="Aptos"/>
          <w:b/>
          <w:bCs/>
          <w:color w:val="000000"/>
          <w:sz w:val="20"/>
          <w:szCs w:val="20"/>
        </w:rPr>
      </w:pPr>
      <w:r>
        <w:rPr>
          <w:rFonts w:ascii="Aptos" w:eastAsia="Aptos" w:hAnsi="Aptos" w:cs="Aptos"/>
          <w:b/>
          <w:bCs/>
          <w:color w:val="000000"/>
          <w:sz w:val="20"/>
          <w:szCs w:val="20"/>
        </w:rPr>
        <w:t>11.2. Aménagement du temps de travail sur la base d’un forfait annuel en jours (dit « Forfait-jours »)</w:t>
      </w:r>
    </w:p>
    <w:p w14:paraId="72C9AFE7" w14:textId="77777777" w:rsidR="00BA1861" w:rsidRDefault="00BA1861">
      <w:pPr>
        <w:ind w:right="2"/>
        <w:jc w:val="both"/>
        <w:rPr>
          <w:rFonts w:ascii="Aptos" w:eastAsia="Aptos" w:hAnsi="Aptos" w:cs="Aptos"/>
          <w:color w:val="000000"/>
          <w:sz w:val="20"/>
          <w:szCs w:val="20"/>
        </w:rPr>
      </w:pPr>
    </w:p>
    <w:p w14:paraId="72C9AFE8" w14:textId="77777777" w:rsidR="00BA1861" w:rsidRDefault="00A61083">
      <w:pPr>
        <w:jc w:val="both"/>
        <w:rPr>
          <w:rFonts w:ascii="Aptos" w:eastAsia="Aptos" w:hAnsi="Aptos" w:cs="Aptos"/>
          <w:sz w:val="20"/>
          <w:szCs w:val="20"/>
        </w:rPr>
      </w:pPr>
      <w:r>
        <w:rPr>
          <w:rFonts w:ascii="Aptos" w:eastAsia="Aptos" w:hAnsi="Aptos" w:cs="Aptos"/>
          <w:sz w:val="20"/>
          <w:szCs w:val="20"/>
          <w:highlight w:val="white"/>
        </w:rPr>
        <w:t xml:space="preserve">Le présent article a pour objet la mise en place de conventions de forfait en jours sur l’année et fixe notamment les modalités de suivi de la charge de travail des salariés concernés au regard des exigences des dispositions légales et réglementaires. </w:t>
      </w:r>
      <w:r>
        <w:rPr>
          <w:rFonts w:ascii="Aptos" w:eastAsia="Aptos" w:hAnsi="Aptos" w:cs="Aptos"/>
          <w:sz w:val="20"/>
          <w:szCs w:val="20"/>
        </w:rPr>
        <w:t>Il est fait application des dispositions des articles L3121-53 à L3121-66 du Code du travail.</w:t>
      </w:r>
    </w:p>
    <w:p w14:paraId="72C9AFE9" w14:textId="77777777" w:rsidR="00BA1861" w:rsidRDefault="00BA1861">
      <w:pPr>
        <w:jc w:val="both"/>
        <w:rPr>
          <w:rFonts w:ascii="Aptos" w:eastAsia="Aptos" w:hAnsi="Aptos" w:cs="Aptos"/>
          <w:sz w:val="20"/>
          <w:szCs w:val="20"/>
        </w:rPr>
      </w:pPr>
    </w:p>
    <w:p w14:paraId="72C9AFEA" w14:textId="77777777" w:rsidR="00BA1861" w:rsidRDefault="00A61083">
      <w:pPr>
        <w:jc w:val="both"/>
        <w:rPr>
          <w:rFonts w:ascii="Aptos" w:eastAsia="Aptos" w:hAnsi="Aptos" w:cs="Aptos"/>
          <w:sz w:val="20"/>
          <w:szCs w:val="20"/>
        </w:rPr>
      </w:pPr>
      <w:bookmarkStart w:id="63" w:name="_heading=h.nb84qqfbim71" w:colFirst="0" w:colLast="0"/>
      <w:bookmarkEnd w:id="63"/>
      <w:r>
        <w:rPr>
          <w:rFonts w:ascii="Aptos" w:eastAsia="Aptos" w:hAnsi="Aptos" w:cs="Aptos"/>
          <w:sz w:val="20"/>
          <w:szCs w:val="20"/>
        </w:rPr>
        <w:t>Chaque année, le CSE sera informé et consulté sur le recours aux conventions de forfait ainsi que sur les modalités de suivi de la charge de travail des salariés concernés et le respect des dispositions légales et conventionnelles en vigueur. Il est précisé qu’une réunion du CSE, programmée de préférence en début d’année N+1, précisera la liste et le nombre des emplois avec un forfait annuel en jour, ainsi que le bilan global de la gestion des jours de repos pour l’année N.</w:t>
      </w:r>
    </w:p>
    <w:p w14:paraId="72C9AFEB" w14:textId="77777777" w:rsidR="00BA1861" w:rsidRDefault="00BA1861">
      <w:pPr>
        <w:jc w:val="both"/>
        <w:rPr>
          <w:rFonts w:ascii="Aptos" w:eastAsia="Aptos" w:hAnsi="Aptos" w:cs="Aptos"/>
          <w:sz w:val="20"/>
          <w:szCs w:val="20"/>
        </w:rPr>
      </w:pPr>
    </w:p>
    <w:p w14:paraId="72C9AFEC" w14:textId="77777777" w:rsidR="00BA1861" w:rsidRDefault="00A61083">
      <w:pPr>
        <w:jc w:val="both"/>
        <w:rPr>
          <w:rFonts w:ascii="Aptos" w:eastAsia="Aptos" w:hAnsi="Aptos" w:cs="Aptos"/>
          <w:b/>
          <w:bCs/>
          <w:color w:val="000000"/>
          <w:sz w:val="20"/>
          <w:szCs w:val="20"/>
        </w:rPr>
      </w:pPr>
      <w:bookmarkStart w:id="64" w:name="_heading=h.a9kapthuhwef" w:colFirst="0" w:colLast="0"/>
      <w:bookmarkEnd w:id="64"/>
      <w:r>
        <w:rPr>
          <w:rFonts w:ascii="Aptos" w:eastAsia="Aptos" w:hAnsi="Aptos" w:cs="Aptos"/>
          <w:b/>
          <w:bCs/>
          <w:color w:val="000000"/>
          <w:sz w:val="20"/>
          <w:szCs w:val="20"/>
        </w:rPr>
        <w:t>11.2.1 – Salariés concernés</w:t>
      </w:r>
    </w:p>
    <w:p w14:paraId="72C9AFED" w14:textId="77777777" w:rsidR="00BA1861" w:rsidRDefault="00BA1861">
      <w:pPr>
        <w:jc w:val="both"/>
        <w:rPr>
          <w:rFonts w:ascii="Aptos" w:eastAsia="Aptos" w:hAnsi="Aptos" w:cs="Aptos"/>
          <w:sz w:val="20"/>
          <w:szCs w:val="20"/>
        </w:rPr>
      </w:pPr>
    </w:p>
    <w:p w14:paraId="72C9AFEE" w14:textId="77777777" w:rsidR="00BA1861" w:rsidRDefault="00A61083">
      <w:pPr>
        <w:jc w:val="both"/>
        <w:rPr>
          <w:rFonts w:ascii="Aptos" w:eastAsia="Aptos" w:hAnsi="Aptos" w:cs="Aptos"/>
          <w:b/>
          <w:bCs/>
          <w:sz w:val="20"/>
          <w:szCs w:val="20"/>
        </w:rPr>
      </w:pPr>
      <w:r>
        <w:rPr>
          <w:rFonts w:ascii="Aptos" w:eastAsia="Aptos" w:hAnsi="Aptos" w:cs="Aptos"/>
          <w:b/>
          <w:bCs/>
          <w:sz w:val="20"/>
          <w:szCs w:val="20"/>
        </w:rPr>
        <w:t>A - Salariés cadres autonomes</w:t>
      </w:r>
    </w:p>
    <w:p w14:paraId="72C9AFEF" w14:textId="77777777" w:rsidR="00BA1861" w:rsidRDefault="00BA1861">
      <w:pPr>
        <w:jc w:val="both"/>
        <w:rPr>
          <w:rFonts w:ascii="Aptos" w:eastAsia="Aptos" w:hAnsi="Aptos" w:cs="Aptos"/>
          <w:sz w:val="20"/>
          <w:szCs w:val="20"/>
        </w:rPr>
      </w:pPr>
    </w:p>
    <w:p w14:paraId="72C9AFF0"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Le recours à un forfait-jours annuel s'applique à tous </w:t>
      </w:r>
      <w:r>
        <w:rPr>
          <w:rFonts w:ascii="Aptos" w:eastAsia="Aptos" w:hAnsi="Aptos" w:cs="Aptos"/>
          <w:b/>
          <w:bCs/>
          <w:sz w:val="20"/>
          <w:szCs w:val="20"/>
        </w:rPr>
        <w:t>les salariés cadres autonomes</w:t>
      </w:r>
      <w:r>
        <w:rPr>
          <w:rFonts w:ascii="Aptos" w:eastAsia="Aptos" w:hAnsi="Aptos" w:cs="Aptos"/>
          <w:sz w:val="20"/>
          <w:szCs w:val="20"/>
        </w:rPr>
        <w:t xml:space="preserve"> tels que définis par l'article L 3121-58 du Code du Travail, et ce, quelles que soient la nature et la durée du contrat de travail </w:t>
      </w:r>
    </w:p>
    <w:p w14:paraId="72C9AFF1" w14:textId="77777777" w:rsidR="00BA1861" w:rsidRDefault="00BA1861">
      <w:pPr>
        <w:ind w:left="360"/>
        <w:jc w:val="both"/>
        <w:rPr>
          <w:rFonts w:ascii="Aptos" w:eastAsia="Aptos" w:hAnsi="Aptos" w:cs="Aptos"/>
          <w:sz w:val="20"/>
          <w:szCs w:val="20"/>
        </w:rPr>
      </w:pPr>
    </w:p>
    <w:p w14:paraId="72C9AFF2" w14:textId="77777777" w:rsidR="00BA1861" w:rsidRDefault="00A61083">
      <w:pPr>
        <w:jc w:val="both"/>
        <w:rPr>
          <w:rFonts w:ascii="Aptos" w:eastAsia="Aptos" w:hAnsi="Aptos" w:cs="Aptos"/>
          <w:i/>
          <w:iCs/>
          <w:sz w:val="20"/>
          <w:szCs w:val="20"/>
        </w:rPr>
      </w:pPr>
      <w:r>
        <w:rPr>
          <w:rFonts w:ascii="Aptos" w:eastAsia="Aptos" w:hAnsi="Aptos" w:cs="Aptos"/>
          <w:sz w:val="20"/>
          <w:szCs w:val="20"/>
        </w:rPr>
        <w:t xml:space="preserve">Sont légalement donc considérés comme cadres autonomes, les salariés cadres </w:t>
      </w:r>
      <w:r>
        <w:rPr>
          <w:rFonts w:ascii="Aptos" w:eastAsia="Aptos" w:hAnsi="Aptos" w:cs="Aptos"/>
          <w:i/>
          <w:iCs/>
          <w:sz w:val="20"/>
          <w:szCs w:val="20"/>
        </w:rPr>
        <w:t>« qui disposent d’une autonomie dans l’organisation de leur emploi du temps et dont la nature des fonctions ne les conduit pas à suivre l’horaire collectif applicable au sein de l’atelier, du service ou de l’équipe auquel ils sont intégrés »</w:t>
      </w:r>
    </w:p>
    <w:p w14:paraId="72C9AFF3" w14:textId="77777777" w:rsidR="00BA1861" w:rsidRDefault="00BA1861">
      <w:pPr>
        <w:ind w:left="360"/>
        <w:jc w:val="both"/>
        <w:rPr>
          <w:rFonts w:ascii="Aptos" w:eastAsia="Aptos" w:hAnsi="Aptos" w:cs="Aptos"/>
          <w:sz w:val="20"/>
          <w:szCs w:val="20"/>
        </w:rPr>
      </w:pPr>
    </w:p>
    <w:p w14:paraId="72C9AFF4" w14:textId="77777777" w:rsidR="00BA1861" w:rsidRDefault="00A61083">
      <w:pPr>
        <w:jc w:val="both"/>
        <w:rPr>
          <w:rFonts w:ascii="Aptos" w:eastAsia="Aptos" w:hAnsi="Aptos" w:cs="Aptos"/>
          <w:sz w:val="20"/>
          <w:szCs w:val="20"/>
        </w:rPr>
      </w:pPr>
      <w:r>
        <w:rPr>
          <w:rFonts w:ascii="Aptos" w:eastAsia="Aptos" w:hAnsi="Aptos" w:cs="Aptos"/>
          <w:sz w:val="20"/>
          <w:szCs w:val="20"/>
        </w:rPr>
        <w:t>Au jour de la signature du présent accord, les parties reconnaissent, d’un commun accord, que peuvent être qualifiés de cadres autonomes, les catégories de salariés se caractérisant par :</w:t>
      </w:r>
    </w:p>
    <w:p w14:paraId="72C9AFF5" w14:textId="77777777" w:rsidR="00BA1861" w:rsidRDefault="00BA1861">
      <w:pPr>
        <w:jc w:val="both"/>
        <w:rPr>
          <w:rFonts w:ascii="Aptos" w:eastAsia="Aptos" w:hAnsi="Aptos" w:cs="Aptos"/>
          <w:sz w:val="20"/>
          <w:szCs w:val="20"/>
        </w:rPr>
      </w:pPr>
    </w:p>
    <w:p w14:paraId="72C9AFF6" w14:textId="77777777" w:rsidR="00BA1861" w:rsidRDefault="00A61083">
      <w:pPr>
        <w:widowControl/>
        <w:numPr>
          <w:ilvl w:val="0"/>
          <w:numId w:val="21"/>
        </w:numPr>
        <w:jc w:val="both"/>
        <w:rPr>
          <w:rFonts w:ascii="Aptos" w:eastAsia="Aptos" w:hAnsi="Aptos" w:cs="Aptos"/>
          <w:i/>
          <w:iCs/>
          <w:sz w:val="20"/>
          <w:szCs w:val="20"/>
        </w:rPr>
      </w:pPr>
      <w:r>
        <w:rPr>
          <w:rFonts w:ascii="Aptos" w:eastAsia="Aptos" w:hAnsi="Aptos" w:cs="Aptos"/>
          <w:i/>
          <w:iCs/>
          <w:sz w:val="20"/>
          <w:szCs w:val="20"/>
        </w:rPr>
        <w:t>un degré élevé d’autonomie et de responsabilité dans l’exercice de leur fonction,</w:t>
      </w:r>
    </w:p>
    <w:p w14:paraId="72C9AFF7" w14:textId="77777777" w:rsidR="00BA1861" w:rsidRDefault="00A61083">
      <w:pPr>
        <w:widowControl/>
        <w:numPr>
          <w:ilvl w:val="0"/>
          <w:numId w:val="21"/>
        </w:numPr>
        <w:jc w:val="both"/>
        <w:rPr>
          <w:rFonts w:ascii="Aptos" w:eastAsia="Aptos" w:hAnsi="Aptos" w:cs="Aptos"/>
          <w:i/>
          <w:iCs/>
          <w:sz w:val="20"/>
          <w:szCs w:val="20"/>
        </w:rPr>
      </w:pPr>
      <w:r>
        <w:rPr>
          <w:rFonts w:ascii="Aptos" w:eastAsia="Aptos" w:hAnsi="Aptos" w:cs="Aptos"/>
          <w:i/>
          <w:iCs/>
          <w:sz w:val="20"/>
          <w:szCs w:val="20"/>
        </w:rPr>
        <w:t xml:space="preserve">leur classification en catégorie Cadres prévue par la Classification </w:t>
      </w:r>
    </w:p>
    <w:p w14:paraId="72C9AFF8" w14:textId="77777777" w:rsidR="00BA1861" w:rsidRDefault="00A61083">
      <w:pPr>
        <w:widowControl/>
        <w:numPr>
          <w:ilvl w:val="0"/>
          <w:numId w:val="21"/>
        </w:numPr>
        <w:jc w:val="both"/>
        <w:rPr>
          <w:rFonts w:ascii="Aptos" w:eastAsia="Aptos" w:hAnsi="Aptos" w:cs="Aptos"/>
          <w:i/>
          <w:iCs/>
          <w:sz w:val="20"/>
          <w:szCs w:val="20"/>
        </w:rPr>
      </w:pPr>
      <w:r>
        <w:rPr>
          <w:rFonts w:ascii="Aptos" w:eastAsia="Aptos" w:hAnsi="Aptos" w:cs="Aptos"/>
          <w:i/>
          <w:iCs/>
          <w:sz w:val="20"/>
          <w:szCs w:val="20"/>
        </w:rPr>
        <w:t>la liberté d’organiser leur journée et leur semaine de travail, et plus généralement leur temps de travail à l’année</w:t>
      </w:r>
    </w:p>
    <w:p w14:paraId="72C9AFF9" w14:textId="77777777" w:rsidR="00BA1861" w:rsidRDefault="00A61083">
      <w:pPr>
        <w:widowControl/>
        <w:numPr>
          <w:ilvl w:val="0"/>
          <w:numId w:val="21"/>
        </w:numPr>
        <w:jc w:val="both"/>
        <w:rPr>
          <w:rFonts w:ascii="Aptos" w:eastAsia="Aptos" w:hAnsi="Aptos" w:cs="Aptos"/>
          <w:i/>
          <w:iCs/>
          <w:sz w:val="20"/>
          <w:szCs w:val="20"/>
        </w:rPr>
      </w:pPr>
      <w:r>
        <w:rPr>
          <w:rFonts w:ascii="Aptos" w:eastAsia="Aptos" w:hAnsi="Aptos" w:cs="Aptos"/>
          <w:i/>
          <w:iCs/>
          <w:sz w:val="20"/>
          <w:szCs w:val="20"/>
        </w:rPr>
        <w:t>des horaires qui ne peuvent être prédéterminés ou qui ne sont pas contrôlables du fait de la nature des fonctions occupées,</w:t>
      </w:r>
    </w:p>
    <w:p w14:paraId="72C9AFFA" w14:textId="77777777" w:rsidR="00BA1861" w:rsidRDefault="00BA1861">
      <w:pPr>
        <w:jc w:val="both"/>
        <w:rPr>
          <w:rFonts w:ascii="Aptos" w:eastAsia="Aptos" w:hAnsi="Aptos" w:cs="Aptos"/>
          <w:sz w:val="20"/>
          <w:szCs w:val="20"/>
        </w:rPr>
      </w:pPr>
    </w:p>
    <w:p w14:paraId="72C9AFFB" w14:textId="77777777" w:rsidR="00BA1861" w:rsidRDefault="00A61083">
      <w:pPr>
        <w:jc w:val="both"/>
        <w:rPr>
          <w:rFonts w:ascii="Aptos" w:eastAsia="Aptos" w:hAnsi="Aptos" w:cs="Aptos"/>
          <w:sz w:val="20"/>
          <w:szCs w:val="20"/>
        </w:rPr>
      </w:pPr>
      <w:r>
        <w:rPr>
          <w:rFonts w:ascii="Aptos" w:eastAsia="Aptos" w:hAnsi="Aptos" w:cs="Aptos"/>
          <w:sz w:val="20"/>
          <w:szCs w:val="20"/>
        </w:rPr>
        <w:t>et occupant, au jour de l’entrée en vigueur du présent accord, les emplois suivants :</w:t>
      </w:r>
    </w:p>
    <w:p w14:paraId="72C9AFFC" w14:textId="77777777" w:rsidR="00BA1861" w:rsidRDefault="00BA1861">
      <w:pPr>
        <w:jc w:val="both"/>
        <w:rPr>
          <w:rFonts w:ascii="Aptos" w:eastAsia="Aptos" w:hAnsi="Aptos" w:cs="Aptos"/>
          <w:i/>
          <w:iCs/>
          <w:sz w:val="20"/>
          <w:szCs w:val="20"/>
        </w:rPr>
      </w:pPr>
    </w:p>
    <w:p w14:paraId="72C9AFFD" w14:textId="77777777" w:rsidR="00BA1861" w:rsidRPr="00BE7BBB" w:rsidRDefault="00A61083">
      <w:pPr>
        <w:widowControl/>
        <w:numPr>
          <w:ilvl w:val="0"/>
          <w:numId w:val="23"/>
        </w:numPr>
        <w:pBdr>
          <w:top w:val="nil"/>
          <w:left w:val="nil"/>
          <w:bottom w:val="nil"/>
          <w:right w:val="nil"/>
          <w:between w:val="nil"/>
        </w:pBdr>
        <w:jc w:val="both"/>
        <w:rPr>
          <w:rFonts w:ascii="Aptos" w:eastAsia="Aptos" w:hAnsi="Aptos" w:cs="Aptos"/>
          <w:color w:val="000000"/>
          <w:sz w:val="20"/>
          <w:szCs w:val="20"/>
        </w:rPr>
      </w:pPr>
      <w:r w:rsidRPr="00BE7BBB">
        <w:rPr>
          <w:rFonts w:ascii="Aptos" w:eastAsia="Aptos" w:hAnsi="Aptos" w:cs="Aptos"/>
          <w:color w:val="000000"/>
          <w:sz w:val="20"/>
          <w:szCs w:val="20"/>
        </w:rPr>
        <w:t>Expert·e-Comptable</w:t>
      </w:r>
    </w:p>
    <w:p w14:paraId="72C9AFFE" w14:textId="77777777" w:rsidR="00BA1861" w:rsidRPr="00BE7BBB" w:rsidRDefault="00A61083">
      <w:pPr>
        <w:widowControl/>
        <w:numPr>
          <w:ilvl w:val="0"/>
          <w:numId w:val="23"/>
        </w:numPr>
        <w:pBdr>
          <w:top w:val="nil"/>
          <w:left w:val="nil"/>
          <w:bottom w:val="nil"/>
          <w:right w:val="nil"/>
          <w:between w:val="nil"/>
        </w:pBdr>
        <w:jc w:val="both"/>
        <w:rPr>
          <w:rFonts w:ascii="Aptos" w:eastAsia="Aptos" w:hAnsi="Aptos" w:cs="Aptos"/>
          <w:color w:val="000000"/>
          <w:sz w:val="20"/>
          <w:szCs w:val="20"/>
        </w:rPr>
      </w:pPr>
      <w:r w:rsidRPr="00BE7BBB">
        <w:rPr>
          <w:rFonts w:ascii="Aptos" w:eastAsia="Aptos" w:hAnsi="Aptos" w:cs="Aptos"/>
          <w:color w:val="000000"/>
          <w:sz w:val="20"/>
          <w:szCs w:val="20"/>
        </w:rPr>
        <w:lastRenderedPageBreak/>
        <w:t>Directeur</w:t>
      </w:r>
      <w:r w:rsidRPr="00BE7BBB">
        <w:rPr>
          <w:rFonts w:ascii="Aptos" w:eastAsia="Aptos" w:hAnsi="Aptos" w:cs="Aptos"/>
          <w:sz w:val="20"/>
          <w:szCs w:val="20"/>
        </w:rPr>
        <w:t>·</w:t>
      </w:r>
      <w:r w:rsidRPr="00BE7BBB">
        <w:rPr>
          <w:rFonts w:ascii="Aptos" w:eastAsia="Aptos" w:hAnsi="Aptos" w:cs="Aptos"/>
          <w:color w:val="000000"/>
          <w:sz w:val="20"/>
          <w:szCs w:val="20"/>
        </w:rPr>
        <w:t>rice adjoint</w:t>
      </w:r>
      <w:r w:rsidRPr="00BE7BBB">
        <w:rPr>
          <w:rFonts w:ascii="Aptos" w:eastAsia="Aptos" w:hAnsi="Aptos" w:cs="Aptos"/>
          <w:sz w:val="20"/>
          <w:szCs w:val="20"/>
        </w:rPr>
        <w:t>·</w:t>
      </w:r>
      <w:r w:rsidRPr="00BE7BBB">
        <w:rPr>
          <w:rFonts w:ascii="Aptos" w:eastAsia="Aptos" w:hAnsi="Aptos" w:cs="Aptos"/>
          <w:color w:val="000000"/>
          <w:sz w:val="20"/>
          <w:szCs w:val="20"/>
        </w:rPr>
        <w:t>e</w:t>
      </w:r>
    </w:p>
    <w:p w14:paraId="72C9AFFF" w14:textId="4A44F1AC" w:rsidR="00BA1861" w:rsidRPr="00BE7BBB" w:rsidRDefault="00A61083">
      <w:pPr>
        <w:widowControl/>
        <w:numPr>
          <w:ilvl w:val="0"/>
          <w:numId w:val="23"/>
        </w:numPr>
        <w:pBdr>
          <w:top w:val="nil"/>
          <w:left w:val="nil"/>
          <w:bottom w:val="nil"/>
          <w:right w:val="nil"/>
          <w:between w:val="nil"/>
        </w:pBdr>
        <w:jc w:val="both"/>
        <w:rPr>
          <w:rFonts w:ascii="Aptos" w:eastAsia="Aptos" w:hAnsi="Aptos" w:cs="Aptos"/>
          <w:sz w:val="20"/>
          <w:szCs w:val="20"/>
        </w:rPr>
      </w:pPr>
      <w:r w:rsidRPr="00BE7BBB">
        <w:rPr>
          <w:rFonts w:ascii="Aptos" w:eastAsia="Aptos" w:hAnsi="Aptos" w:cs="Aptos"/>
          <w:sz w:val="20"/>
          <w:szCs w:val="20"/>
        </w:rPr>
        <w:t xml:space="preserve">Coordinateurs·rice </w:t>
      </w:r>
      <w:r w:rsidR="00F85A65" w:rsidRPr="00BE7BBB">
        <w:rPr>
          <w:rFonts w:ascii="Aptos" w:eastAsia="Aptos" w:hAnsi="Aptos" w:cs="Aptos"/>
          <w:color w:val="000000"/>
          <w:sz w:val="20"/>
          <w:szCs w:val="20"/>
        </w:rPr>
        <w:t>Cadre</w:t>
      </w:r>
    </w:p>
    <w:p w14:paraId="72C9B000" w14:textId="64E1ECC3" w:rsidR="00BA1861" w:rsidRPr="00BE7BBB" w:rsidRDefault="00A61083">
      <w:pPr>
        <w:widowControl/>
        <w:numPr>
          <w:ilvl w:val="0"/>
          <w:numId w:val="23"/>
        </w:numPr>
        <w:pBdr>
          <w:top w:val="nil"/>
          <w:left w:val="nil"/>
          <w:bottom w:val="nil"/>
          <w:right w:val="nil"/>
          <w:between w:val="nil"/>
        </w:pBdr>
        <w:jc w:val="both"/>
        <w:rPr>
          <w:rFonts w:ascii="Aptos" w:eastAsia="Aptos" w:hAnsi="Aptos" w:cs="Aptos"/>
          <w:color w:val="000000"/>
          <w:sz w:val="20"/>
          <w:szCs w:val="20"/>
        </w:rPr>
      </w:pPr>
      <w:r w:rsidRPr="00BE7BBB">
        <w:rPr>
          <w:rFonts w:ascii="Aptos" w:eastAsia="Aptos" w:hAnsi="Aptos" w:cs="Aptos"/>
          <w:color w:val="000000"/>
          <w:sz w:val="20"/>
          <w:szCs w:val="20"/>
        </w:rPr>
        <w:t>Directeur</w:t>
      </w:r>
      <w:r w:rsidRPr="00BE7BBB">
        <w:rPr>
          <w:rFonts w:ascii="Aptos" w:eastAsia="Aptos" w:hAnsi="Aptos" w:cs="Aptos"/>
          <w:sz w:val="20"/>
          <w:szCs w:val="20"/>
        </w:rPr>
        <w:t>·</w:t>
      </w:r>
      <w:r w:rsidRPr="00BE7BBB">
        <w:rPr>
          <w:rFonts w:ascii="Aptos" w:eastAsia="Aptos" w:hAnsi="Aptos" w:cs="Aptos"/>
          <w:color w:val="000000"/>
          <w:sz w:val="20"/>
          <w:szCs w:val="20"/>
        </w:rPr>
        <w:t>rice</w:t>
      </w:r>
      <w:r w:rsidR="00F9739C" w:rsidRPr="00BE7BBB">
        <w:rPr>
          <w:rFonts w:ascii="Aptos" w:eastAsia="Aptos" w:hAnsi="Aptos" w:cs="Aptos"/>
          <w:color w:val="000000"/>
          <w:sz w:val="20"/>
          <w:szCs w:val="20"/>
        </w:rPr>
        <w:t xml:space="preserve"> </w:t>
      </w:r>
    </w:p>
    <w:p w14:paraId="72C9B001" w14:textId="77777777" w:rsidR="00BA1861" w:rsidRDefault="00BA1861">
      <w:pPr>
        <w:jc w:val="both"/>
        <w:rPr>
          <w:rFonts w:ascii="Aptos" w:eastAsia="Aptos" w:hAnsi="Aptos" w:cs="Aptos"/>
          <w:sz w:val="20"/>
          <w:szCs w:val="20"/>
        </w:rPr>
      </w:pPr>
    </w:p>
    <w:p w14:paraId="72C9B002" w14:textId="77777777" w:rsidR="00BA1861" w:rsidRDefault="00A61083">
      <w:pPr>
        <w:jc w:val="both"/>
        <w:rPr>
          <w:rFonts w:ascii="Aptos" w:eastAsia="Aptos" w:hAnsi="Aptos" w:cs="Aptos"/>
          <w:sz w:val="20"/>
          <w:szCs w:val="20"/>
        </w:rPr>
      </w:pPr>
      <w:r>
        <w:rPr>
          <w:rFonts w:ascii="Aptos" w:eastAsia="Aptos" w:hAnsi="Aptos" w:cs="Aptos"/>
          <w:sz w:val="20"/>
          <w:szCs w:val="20"/>
        </w:rPr>
        <w:t>Tout salarié occupant un emploi non référencé à ce jour dans l’article 10.2.1. A/ du présent accord mais répondant à la définition susvisée, pourra être qualifié de cadre autonome et être soumis au forfait-jours annuel.</w:t>
      </w:r>
    </w:p>
    <w:p w14:paraId="72C9B003" w14:textId="77777777" w:rsidR="00BA1861" w:rsidRDefault="00BA1861">
      <w:pPr>
        <w:ind w:left="720"/>
        <w:jc w:val="both"/>
        <w:rPr>
          <w:rFonts w:ascii="Aptos" w:eastAsia="Aptos" w:hAnsi="Aptos" w:cs="Aptos"/>
          <w:b/>
          <w:bCs/>
          <w:sz w:val="20"/>
          <w:szCs w:val="20"/>
        </w:rPr>
      </w:pPr>
    </w:p>
    <w:p w14:paraId="72C9B004" w14:textId="77777777" w:rsidR="00BA1861" w:rsidRDefault="00A61083">
      <w:pPr>
        <w:jc w:val="both"/>
        <w:rPr>
          <w:rFonts w:ascii="Aptos" w:eastAsia="Aptos" w:hAnsi="Aptos" w:cs="Aptos"/>
          <w:b/>
          <w:bCs/>
          <w:sz w:val="20"/>
          <w:szCs w:val="20"/>
        </w:rPr>
      </w:pPr>
      <w:bookmarkStart w:id="65" w:name="_heading=h.p6aq1zocxg0j" w:colFirst="0" w:colLast="0"/>
      <w:bookmarkEnd w:id="65"/>
      <w:r>
        <w:rPr>
          <w:rFonts w:ascii="Aptos" w:eastAsia="Aptos" w:hAnsi="Aptos" w:cs="Aptos"/>
          <w:b/>
          <w:bCs/>
          <w:sz w:val="20"/>
          <w:szCs w:val="20"/>
        </w:rPr>
        <w:t>B- Salariés non-cadres autonomes</w:t>
      </w:r>
    </w:p>
    <w:p w14:paraId="72C9B005" w14:textId="77777777" w:rsidR="00BA1861" w:rsidRDefault="00BA1861">
      <w:pPr>
        <w:jc w:val="both"/>
        <w:rPr>
          <w:rFonts w:ascii="Aptos" w:eastAsia="Aptos" w:hAnsi="Aptos" w:cs="Aptos"/>
          <w:b/>
          <w:bCs/>
          <w:sz w:val="20"/>
          <w:szCs w:val="20"/>
        </w:rPr>
      </w:pPr>
    </w:p>
    <w:p w14:paraId="72C9B006" w14:textId="77777777" w:rsidR="00BA1861" w:rsidRDefault="00A61083">
      <w:pPr>
        <w:jc w:val="both"/>
        <w:rPr>
          <w:rFonts w:ascii="Aptos" w:eastAsia="Aptos" w:hAnsi="Aptos" w:cs="Aptos"/>
          <w:b/>
          <w:bCs/>
          <w:sz w:val="20"/>
          <w:szCs w:val="20"/>
        </w:rPr>
      </w:pPr>
      <w:r>
        <w:rPr>
          <w:rFonts w:ascii="Aptos" w:eastAsia="Aptos" w:hAnsi="Aptos" w:cs="Aptos"/>
          <w:sz w:val="20"/>
          <w:szCs w:val="20"/>
        </w:rPr>
        <w:t>Le recours à un forfait-jours annuel s'applique à</w:t>
      </w:r>
      <w:r>
        <w:rPr>
          <w:rFonts w:ascii="Aptos" w:eastAsia="Aptos" w:hAnsi="Aptos" w:cs="Aptos"/>
          <w:b/>
          <w:bCs/>
          <w:sz w:val="20"/>
          <w:szCs w:val="20"/>
        </w:rPr>
        <w:t xml:space="preserve"> tous les salariés non-cadres autonomes</w:t>
      </w:r>
      <w:r>
        <w:rPr>
          <w:rFonts w:ascii="Aptos" w:eastAsia="Aptos" w:hAnsi="Aptos" w:cs="Aptos"/>
          <w:sz w:val="20"/>
          <w:szCs w:val="20"/>
        </w:rPr>
        <w:t xml:space="preserve"> tels que définis par l'article L 3121-58 du Code du Travail, et ce, quelles que soient la nature et la durée du contrat de travail </w:t>
      </w:r>
    </w:p>
    <w:p w14:paraId="72C9B007" w14:textId="77777777" w:rsidR="00BA1861" w:rsidRDefault="00BA1861">
      <w:pPr>
        <w:ind w:left="360"/>
        <w:jc w:val="both"/>
        <w:rPr>
          <w:rFonts w:ascii="Aptos" w:eastAsia="Aptos" w:hAnsi="Aptos" w:cs="Aptos"/>
          <w:sz w:val="20"/>
          <w:szCs w:val="20"/>
        </w:rPr>
      </w:pPr>
    </w:p>
    <w:p w14:paraId="72C9B008" w14:textId="77777777" w:rsidR="00BA1861" w:rsidRDefault="00A61083">
      <w:pPr>
        <w:jc w:val="both"/>
        <w:rPr>
          <w:rFonts w:ascii="Aptos" w:eastAsia="Aptos" w:hAnsi="Aptos" w:cs="Aptos"/>
          <w:i/>
          <w:iCs/>
          <w:sz w:val="20"/>
          <w:szCs w:val="20"/>
        </w:rPr>
      </w:pPr>
      <w:r>
        <w:rPr>
          <w:rFonts w:ascii="Aptos" w:eastAsia="Aptos" w:hAnsi="Aptos" w:cs="Aptos"/>
          <w:sz w:val="20"/>
          <w:szCs w:val="20"/>
        </w:rPr>
        <w:t xml:space="preserve">Sont légalement donc considérés comme salariés non-cadres autonomes, les salariés </w:t>
      </w:r>
      <w:r>
        <w:rPr>
          <w:rFonts w:ascii="Aptos" w:eastAsia="Aptos" w:hAnsi="Aptos" w:cs="Aptos"/>
          <w:i/>
          <w:iCs/>
          <w:sz w:val="20"/>
          <w:szCs w:val="20"/>
        </w:rPr>
        <w:t>« dont la durée du temps de travail ne peut être prédéterminée et qui disposent d’une réelle autonomie dans l’organisation de leur emploi du temps pour l’exercice des missions qui leur sont confiées ».</w:t>
      </w:r>
    </w:p>
    <w:p w14:paraId="72C9B009" w14:textId="77777777" w:rsidR="00BA1861" w:rsidRDefault="00BA1861">
      <w:pPr>
        <w:ind w:left="360"/>
        <w:jc w:val="both"/>
        <w:rPr>
          <w:rFonts w:ascii="Aptos" w:eastAsia="Aptos" w:hAnsi="Aptos" w:cs="Aptos"/>
          <w:i/>
          <w:iCs/>
          <w:sz w:val="20"/>
          <w:szCs w:val="20"/>
        </w:rPr>
      </w:pPr>
    </w:p>
    <w:p w14:paraId="72C9B00A" w14:textId="77777777" w:rsidR="00BA1861" w:rsidRDefault="00A61083">
      <w:pPr>
        <w:jc w:val="both"/>
        <w:rPr>
          <w:rFonts w:ascii="Aptos" w:eastAsia="Aptos" w:hAnsi="Aptos" w:cs="Aptos"/>
          <w:sz w:val="20"/>
          <w:szCs w:val="20"/>
        </w:rPr>
      </w:pPr>
      <w:r>
        <w:rPr>
          <w:rFonts w:ascii="Aptos" w:eastAsia="Aptos" w:hAnsi="Aptos" w:cs="Aptos"/>
          <w:sz w:val="20"/>
          <w:szCs w:val="20"/>
        </w:rPr>
        <w:t>Les salariés non-cadres doivent donc remplir deux conditions :</w:t>
      </w:r>
    </w:p>
    <w:p w14:paraId="72C9B00B" w14:textId="77777777" w:rsidR="00BA1861" w:rsidRDefault="00BA1861">
      <w:pPr>
        <w:ind w:left="360"/>
        <w:jc w:val="both"/>
        <w:rPr>
          <w:rFonts w:ascii="Aptos" w:eastAsia="Aptos" w:hAnsi="Aptos" w:cs="Aptos"/>
          <w:sz w:val="20"/>
          <w:szCs w:val="20"/>
        </w:rPr>
      </w:pPr>
    </w:p>
    <w:p w14:paraId="72C9B00C" w14:textId="77777777" w:rsidR="00BA1861" w:rsidRDefault="00A61083">
      <w:pPr>
        <w:widowControl/>
        <w:numPr>
          <w:ilvl w:val="0"/>
          <w:numId w:val="14"/>
        </w:numPr>
        <w:jc w:val="both"/>
        <w:rPr>
          <w:rFonts w:ascii="Aptos" w:eastAsia="Aptos" w:hAnsi="Aptos" w:cs="Aptos"/>
          <w:sz w:val="20"/>
          <w:szCs w:val="20"/>
        </w:rPr>
      </w:pPr>
      <w:r>
        <w:rPr>
          <w:rFonts w:ascii="Aptos" w:eastAsia="Aptos" w:hAnsi="Aptos" w:cs="Aptos"/>
          <w:sz w:val="20"/>
          <w:szCs w:val="20"/>
        </w:rPr>
        <w:t>Être soumis à des horaires de travail dont la durée ne peut être quantifiée précisément à l’avance,</w:t>
      </w:r>
    </w:p>
    <w:p w14:paraId="72C9B00D" w14:textId="77777777" w:rsidR="00BA1861" w:rsidRDefault="00A61083">
      <w:pPr>
        <w:widowControl/>
        <w:numPr>
          <w:ilvl w:val="0"/>
          <w:numId w:val="14"/>
        </w:numPr>
        <w:jc w:val="both"/>
        <w:rPr>
          <w:rFonts w:ascii="Aptos" w:eastAsia="Aptos" w:hAnsi="Aptos" w:cs="Aptos"/>
          <w:i/>
          <w:iCs/>
          <w:sz w:val="20"/>
          <w:szCs w:val="20"/>
        </w:rPr>
      </w:pPr>
      <w:r>
        <w:rPr>
          <w:rFonts w:ascii="Aptos" w:eastAsia="Aptos" w:hAnsi="Aptos" w:cs="Aptos"/>
          <w:sz w:val="20"/>
          <w:szCs w:val="20"/>
        </w:rPr>
        <w:t>Et disposer d’une réelle autonomie dans l’organisation de leur emploi du temps pour l’exercice des responsabilités qui leur sont confiées</w:t>
      </w:r>
      <w:r>
        <w:rPr>
          <w:rFonts w:ascii="Aptos" w:eastAsia="Aptos" w:hAnsi="Aptos" w:cs="Aptos"/>
          <w:i/>
          <w:iCs/>
          <w:sz w:val="20"/>
          <w:szCs w:val="20"/>
        </w:rPr>
        <w:t>.</w:t>
      </w:r>
    </w:p>
    <w:p w14:paraId="72C9B00E" w14:textId="77777777" w:rsidR="00BA1861" w:rsidRDefault="00BA1861">
      <w:pPr>
        <w:jc w:val="both"/>
        <w:rPr>
          <w:rFonts w:ascii="Aptos" w:eastAsia="Aptos" w:hAnsi="Aptos" w:cs="Aptos"/>
          <w:i/>
          <w:iCs/>
          <w:sz w:val="20"/>
          <w:szCs w:val="20"/>
        </w:rPr>
      </w:pPr>
    </w:p>
    <w:p w14:paraId="72C9B00F" w14:textId="77777777" w:rsidR="00BA1861" w:rsidRDefault="00A61083">
      <w:pPr>
        <w:jc w:val="both"/>
        <w:rPr>
          <w:rFonts w:ascii="Aptos" w:eastAsia="Aptos" w:hAnsi="Aptos" w:cs="Aptos"/>
          <w:sz w:val="20"/>
          <w:szCs w:val="20"/>
        </w:rPr>
      </w:pPr>
      <w:r>
        <w:rPr>
          <w:rFonts w:ascii="Aptos" w:eastAsia="Aptos" w:hAnsi="Aptos" w:cs="Aptos"/>
          <w:sz w:val="20"/>
          <w:szCs w:val="20"/>
        </w:rPr>
        <w:t>Au jour de la signature du présent accord, les parties reconnaissent, d’un commun accord, que peuvent être qualifiés de non-cadres autonomes (itinérants ou non itinérants), les catégories de salariés se caractérisant par :</w:t>
      </w:r>
    </w:p>
    <w:p w14:paraId="72C9B010" w14:textId="77777777" w:rsidR="00BA1861" w:rsidRDefault="00BA1861">
      <w:pPr>
        <w:jc w:val="both"/>
        <w:rPr>
          <w:rFonts w:ascii="Aptos" w:eastAsia="Aptos" w:hAnsi="Aptos" w:cs="Aptos"/>
          <w:sz w:val="20"/>
          <w:szCs w:val="20"/>
        </w:rPr>
      </w:pPr>
    </w:p>
    <w:p w14:paraId="72C9B011" w14:textId="109D83B2" w:rsidR="00BA1861" w:rsidRDefault="00A61083">
      <w:pPr>
        <w:widowControl/>
        <w:numPr>
          <w:ilvl w:val="0"/>
          <w:numId w:val="21"/>
        </w:numPr>
        <w:jc w:val="both"/>
        <w:rPr>
          <w:rFonts w:ascii="Aptos" w:eastAsia="Aptos" w:hAnsi="Aptos" w:cs="Aptos"/>
          <w:i/>
          <w:iCs/>
          <w:sz w:val="20"/>
          <w:szCs w:val="20"/>
        </w:rPr>
      </w:pPr>
      <w:r>
        <w:rPr>
          <w:rFonts w:ascii="Aptos" w:eastAsia="Aptos" w:hAnsi="Aptos" w:cs="Aptos"/>
          <w:i/>
          <w:iCs/>
          <w:sz w:val="20"/>
          <w:szCs w:val="20"/>
        </w:rPr>
        <w:t xml:space="preserve">leur classification en Technicien/Agent de maîtrise </w:t>
      </w:r>
      <w:r w:rsidR="00F85A65">
        <w:rPr>
          <w:rFonts w:ascii="Aptos" w:eastAsia="Aptos" w:hAnsi="Aptos" w:cs="Aptos"/>
          <w:i/>
          <w:iCs/>
          <w:sz w:val="20"/>
          <w:szCs w:val="20"/>
        </w:rPr>
        <w:t>prévue</w:t>
      </w:r>
      <w:r>
        <w:rPr>
          <w:rFonts w:ascii="Aptos" w:eastAsia="Aptos" w:hAnsi="Aptos" w:cs="Aptos"/>
          <w:i/>
          <w:iCs/>
          <w:sz w:val="20"/>
          <w:szCs w:val="20"/>
        </w:rPr>
        <w:t xml:space="preserve"> par la classification </w:t>
      </w:r>
    </w:p>
    <w:p w14:paraId="72C9B012" w14:textId="77777777" w:rsidR="00BA1861" w:rsidRDefault="00A61083">
      <w:pPr>
        <w:widowControl/>
        <w:numPr>
          <w:ilvl w:val="0"/>
          <w:numId w:val="21"/>
        </w:numPr>
        <w:jc w:val="both"/>
        <w:rPr>
          <w:rFonts w:ascii="Aptos" w:eastAsia="Aptos" w:hAnsi="Aptos" w:cs="Aptos"/>
          <w:i/>
          <w:iCs/>
          <w:sz w:val="20"/>
          <w:szCs w:val="20"/>
        </w:rPr>
      </w:pPr>
      <w:r>
        <w:rPr>
          <w:rFonts w:ascii="Aptos" w:eastAsia="Aptos" w:hAnsi="Aptos" w:cs="Aptos"/>
          <w:i/>
          <w:iCs/>
          <w:sz w:val="20"/>
          <w:szCs w:val="20"/>
        </w:rPr>
        <w:t>un degré d’autonomie et de responsabilité dans l’exercice de leur fonction,</w:t>
      </w:r>
    </w:p>
    <w:p w14:paraId="72C9B013" w14:textId="77777777" w:rsidR="00BA1861" w:rsidRDefault="00A61083">
      <w:pPr>
        <w:widowControl/>
        <w:numPr>
          <w:ilvl w:val="0"/>
          <w:numId w:val="21"/>
        </w:numPr>
        <w:jc w:val="both"/>
        <w:rPr>
          <w:rFonts w:ascii="Aptos" w:eastAsia="Aptos" w:hAnsi="Aptos" w:cs="Aptos"/>
          <w:i/>
          <w:iCs/>
          <w:sz w:val="20"/>
          <w:szCs w:val="20"/>
        </w:rPr>
      </w:pPr>
      <w:r>
        <w:rPr>
          <w:rFonts w:ascii="Aptos" w:eastAsia="Aptos" w:hAnsi="Aptos" w:cs="Aptos"/>
          <w:i/>
          <w:iCs/>
          <w:sz w:val="20"/>
          <w:szCs w:val="20"/>
        </w:rPr>
        <w:t>la liberté d’organiser leur journée et leur semaine de travail et plus généralement leur temps de travail à l’année,</w:t>
      </w:r>
    </w:p>
    <w:p w14:paraId="72C9B014" w14:textId="77777777" w:rsidR="00BA1861" w:rsidRDefault="00A61083">
      <w:pPr>
        <w:widowControl/>
        <w:numPr>
          <w:ilvl w:val="0"/>
          <w:numId w:val="21"/>
        </w:numPr>
        <w:jc w:val="both"/>
        <w:rPr>
          <w:rFonts w:ascii="Aptos" w:eastAsia="Aptos" w:hAnsi="Aptos" w:cs="Aptos"/>
          <w:i/>
          <w:iCs/>
          <w:sz w:val="20"/>
          <w:szCs w:val="20"/>
        </w:rPr>
      </w:pPr>
      <w:r>
        <w:rPr>
          <w:rFonts w:ascii="Aptos" w:eastAsia="Aptos" w:hAnsi="Aptos" w:cs="Aptos"/>
          <w:i/>
          <w:iCs/>
          <w:sz w:val="20"/>
          <w:szCs w:val="20"/>
        </w:rPr>
        <w:t xml:space="preserve">des horaires qui ne peuvent être prédéterminés ni quantifiés à l’avance, </w:t>
      </w:r>
    </w:p>
    <w:p w14:paraId="72C9B015" w14:textId="77777777" w:rsidR="00BA1861" w:rsidRDefault="00BA1861">
      <w:pPr>
        <w:jc w:val="both"/>
        <w:rPr>
          <w:rFonts w:ascii="Aptos" w:eastAsia="Aptos" w:hAnsi="Aptos" w:cs="Aptos"/>
          <w:i/>
          <w:iCs/>
          <w:sz w:val="20"/>
          <w:szCs w:val="20"/>
        </w:rPr>
      </w:pPr>
    </w:p>
    <w:p w14:paraId="72C9B016" w14:textId="77777777" w:rsidR="00BA1861" w:rsidRDefault="00A61083">
      <w:pPr>
        <w:jc w:val="both"/>
        <w:rPr>
          <w:rFonts w:ascii="Aptos" w:eastAsia="Aptos" w:hAnsi="Aptos" w:cs="Aptos"/>
          <w:sz w:val="20"/>
          <w:szCs w:val="20"/>
        </w:rPr>
      </w:pPr>
      <w:r>
        <w:rPr>
          <w:rFonts w:ascii="Aptos" w:eastAsia="Aptos" w:hAnsi="Aptos" w:cs="Aptos"/>
          <w:sz w:val="20"/>
          <w:szCs w:val="20"/>
        </w:rPr>
        <w:t>et occupant, au jour de l’entrée en vigueur du présent accord, les emplois suivantes :</w:t>
      </w:r>
    </w:p>
    <w:p w14:paraId="72C9B017" w14:textId="77777777" w:rsidR="00BA1861" w:rsidRDefault="00BA1861">
      <w:pPr>
        <w:jc w:val="both"/>
        <w:rPr>
          <w:rFonts w:ascii="Aptos" w:eastAsia="Aptos" w:hAnsi="Aptos" w:cs="Aptos"/>
          <w:i/>
          <w:iCs/>
          <w:sz w:val="20"/>
          <w:szCs w:val="20"/>
        </w:rPr>
      </w:pPr>
    </w:p>
    <w:p w14:paraId="72C9B018" w14:textId="77777777" w:rsidR="00BA1861" w:rsidRPr="00F9739C" w:rsidRDefault="00A61083">
      <w:pPr>
        <w:widowControl/>
        <w:numPr>
          <w:ilvl w:val="0"/>
          <w:numId w:val="24"/>
        </w:numPr>
        <w:pBdr>
          <w:top w:val="nil"/>
          <w:left w:val="nil"/>
          <w:bottom w:val="nil"/>
          <w:right w:val="nil"/>
          <w:between w:val="nil"/>
        </w:pBdr>
        <w:jc w:val="both"/>
        <w:rPr>
          <w:rFonts w:ascii="Aptos" w:eastAsia="Aptos" w:hAnsi="Aptos" w:cs="Aptos"/>
          <w:color w:val="EE0000"/>
          <w:sz w:val="20"/>
          <w:szCs w:val="20"/>
        </w:rPr>
      </w:pPr>
      <w:r w:rsidRPr="00F9739C">
        <w:rPr>
          <w:rFonts w:ascii="Aptos" w:eastAsia="Aptos" w:hAnsi="Aptos" w:cs="Aptos"/>
          <w:sz w:val="20"/>
          <w:szCs w:val="20"/>
        </w:rPr>
        <w:t>Chargé·e de projets collectifs</w:t>
      </w:r>
      <w:r w:rsidRPr="00F9739C">
        <w:rPr>
          <w:rFonts w:ascii="Aptos" w:eastAsia="Aptos" w:hAnsi="Aptos" w:cs="Aptos"/>
          <w:color w:val="EE0000"/>
          <w:sz w:val="20"/>
          <w:szCs w:val="20"/>
        </w:rPr>
        <w:t> </w:t>
      </w:r>
    </w:p>
    <w:p w14:paraId="72C9B019" w14:textId="77777777" w:rsidR="00BA1861" w:rsidRPr="00F9739C" w:rsidRDefault="00A61083">
      <w:pPr>
        <w:widowControl/>
        <w:numPr>
          <w:ilvl w:val="0"/>
          <w:numId w:val="24"/>
        </w:numPr>
        <w:pBdr>
          <w:top w:val="nil"/>
          <w:left w:val="nil"/>
          <w:bottom w:val="nil"/>
          <w:right w:val="nil"/>
          <w:between w:val="nil"/>
        </w:pBdr>
        <w:jc w:val="both"/>
        <w:rPr>
          <w:rFonts w:ascii="Aptos" w:eastAsia="Aptos" w:hAnsi="Aptos" w:cs="Aptos"/>
          <w:color w:val="000000"/>
          <w:sz w:val="20"/>
          <w:szCs w:val="20"/>
        </w:rPr>
      </w:pPr>
      <w:r w:rsidRPr="00F9739C">
        <w:rPr>
          <w:rFonts w:ascii="Aptos" w:eastAsia="Aptos" w:hAnsi="Aptos" w:cs="Aptos"/>
          <w:color w:val="000000"/>
          <w:sz w:val="20"/>
          <w:szCs w:val="20"/>
        </w:rPr>
        <w:t>Chargé</w:t>
      </w:r>
      <w:r w:rsidRPr="00F9739C">
        <w:rPr>
          <w:rFonts w:ascii="Aptos" w:eastAsia="Aptos" w:hAnsi="Aptos" w:cs="Aptos"/>
          <w:sz w:val="20"/>
          <w:szCs w:val="20"/>
        </w:rPr>
        <w:t>·</w:t>
      </w:r>
      <w:r w:rsidRPr="00F9739C">
        <w:rPr>
          <w:rFonts w:ascii="Aptos" w:eastAsia="Aptos" w:hAnsi="Aptos" w:cs="Aptos"/>
          <w:color w:val="000000"/>
          <w:sz w:val="20"/>
          <w:szCs w:val="20"/>
        </w:rPr>
        <w:t>e de missions</w:t>
      </w:r>
    </w:p>
    <w:p w14:paraId="72C9B01A" w14:textId="77777777" w:rsidR="00BA1861" w:rsidRPr="00F9739C" w:rsidRDefault="00A61083">
      <w:pPr>
        <w:widowControl/>
        <w:numPr>
          <w:ilvl w:val="0"/>
          <w:numId w:val="24"/>
        </w:numPr>
        <w:pBdr>
          <w:top w:val="nil"/>
          <w:left w:val="nil"/>
          <w:bottom w:val="nil"/>
          <w:right w:val="nil"/>
          <w:between w:val="nil"/>
        </w:pBdr>
        <w:jc w:val="both"/>
        <w:rPr>
          <w:rFonts w:ascii="Aptos" w:eastAsia="Aptos" w:hAnsi="Aptos" w:cs="Aptos"/>
          <w:color w:val="000000"/>
          <w:sz w:val="20"/>
          <w:szCs w:val="20"/>
        </w:rPr>
      </w:pPr>
      <w:r w:rsidRPr="00F9739C">
        <w:rPr>
          <w:rFonts w:ascii="Aptos" w:eastAsia="Aptos" w:hAnsi="Aptos" w:cs="Aptos"/>
          <w:color w:val="000000"/>
          <w:sz w:val="20"/>
          <w:szCs w:val="20"/>
        </w:rPr>
        <w:t>Chargé</w:t>
      </w:r>
      <w:r w:rsidRPr="00F9739C">
        <w:rPr>
          <w:rFonts w:ascii="Aptos" w:eastAsia="Aptos" w:hAnsi="Aptos" w:cs="Aptos"/>
          <w:sz w:val="20"/>
          <w:szCs w:val="20"/>
        </w:rPr>
        <w:t>·</w:t>
      </w:r>
      <w:r w:rsidRPr="00F9739C">
        <w:rPr>
          <w:rFonts w:ascii="Aptos" w:eastAsia="Aptos" w:hAnsi="Aptos" w:cs="Aptos"/>
          <w:color w:val="000000"/>
          <w:sz w:val="20"/>
          <w:szCs w:val="20"/>
        </w:rPr>
        <w:t>e d’études</w:t>
      </w:r>
    </w:p>
    <w:p w14:paraId="72C9B01B" w14:textId="77777777" w:rsidR="00BA1861" w:rsidRPr="00F9739C" w:rsidRDefault="00A61083">
      <w:pPr>
        <w:widowControl/>
        <w:numPr>
          <w:ilvl w:val="0"/>
          <w:numId w:val="24"/>
        </w:numPr>
        <w:pBdr>
          <w:top w:val="nil"/>
          <w:left w:val="nil"/>
          <w:bottom w:val="nil"/>
          <w:right w:val="nil"/>
          <w:between w:val="nil"/>
        </w:pBdr>
        <w:jc w:val="both"/>
        <w:rPr>
          <w:rFonts w:ascii="Aptos" w:eastAsia="Aptos" w:hAnsi="Aptos" w:cs="Aptos"/>
          <w:color w:val="000000"/>
          <w:sz w:val="20"/>
          <w:szCs w:val="20"/>
        </w:rPr>
      </w:pPr>
      <w:r w:rsidRPr="00F9739C">
        <w:rPr>
          <w:rFonts w:ascii="Aptos" w:eastAsia="Aptos" w:hAnsi="Aptos" w:cs="Aptos"/>
          <w:color w:val="000000"/>
          <w:sz w:val="20"/>
          <w:szCs w:val="20"/>
        </w:rPr>
        <w:t>Chargé</w:t>
      </w:r>
      <w:r w:rsidRPr="00F9739C">
        <w:rPr>
          <w:rFonts w:ascii="Aptos" w:eastAsia="Aptos" w:hAnsi="Aptos" w:cs="Aptos"/>
          <w:sz w:val="20"/>
          <w:szCs w:val="20"/>
        </w:rPr>
        <w:t>·</w:t>
      </w:r>
      <w:r w:rsidRPr="00F9739C">
        <w:rPr>
          <w:rFonts w:ascii="Aptos" w:eastAsia="Aptos" w:hAnsi="Aptos" w:cs="Aptos"/>
          <w:color w:val="000000"/>
          <w:sz w:val="20"/>
          <w:szCs w:val="20"/>
        </w:rPr>
        <w:t>e de communication</w:t>
      </w:r>
    </w:p>
    <w:p w14:paraId="72C9B01C" w14:textId="1B34DA11" w:rsidR="00BA1861" w:rsidRPr="00BE7BBB" w:rsidRDefault="00A61083">
      <w:pPr>
        <w:widowControl/>
        <w:numPr>
          <w:ilvl w:val="0"/>
          <w:numId w:val="24"/>
        </w:numPr>
        <w:pBdr>
          <w:top w:val="nil"/>
          <w:left w:val="nil"/>
          <w:bottom w:val="nil"/>
          <w:right w:val="nil"/>
          <w:between w:val="nil"/>
        </w:pBdr>
        <w:jc w:val="both"/>
        <w:rPr>
          <w:rFonts w:ascii="Aptos" w:eastAsia="Aptos" w:hAnsi="Aptos" w:cs="Aptos"/>
          <w:color w:val="000000"/>
          <w:sz w:val="20"/>
          <w:szCs w:val="20"/>
        </w:rPr>
      </w:pPr>
      <w:r w:rsidRPr="00BE7BBB">
        <w:rPr>
          <w:rFonts w:ascii="Aptos" w:eastAsia="Aptos" w:hAnsi="Aptos" w:cs="Aptos"/>
          <w:color w:val="000000"/>
          <w:sz w:val="20"/>
          <w:szCs w:val="20"/>
        </w:rPr>
        <w:t>Coordinateur</w:t>
      </w:r>
      <w:r w:rsidRPr="00BE7BBB">
        <w:rPr>
          <w:rFonts w:ascii="Aptos" w:eastAsia="Aptos" w:hAnsi="Aptos" w:cs="Aptos"/>
          <w:sz w:val="20"/>
          <w:szCs w:val="20"/>
        </w:rPr>
        <w:t>·</w:t>
      </w:r>
      <w:r w:rsidRPr="00BE7BBB">
        <w:rPr>
          <w:rFonts w:ascii="Aptos" w:eastAsia="Aptos" w:hAnsi="Aptos" w:cs="Aptos"/>
          <w:color w:val="000000"/>
          <w:sz w:val="20"/>
          <w:szCs w:val="20"/>
        </w:rPr>
        <w:t>rice non cadre</w:t>
      </w:r>
    </w:p>
    <w:p w14:paraId="72C9B01D" w14:textId="77777777" w:rsidR="00BA1861" w:rsidRDefault="00BA1861">
      <w:pPr>
        <w:jc w:val="both"/>
        <w:rPr>
          <w:rFonts w:ascii="Aptos" w:eastAsia="Aptos" w:hAnsi="Aptos" w:cs="Aptos"/>
          <w:sz w:val="20"/>
          <w:szCs w:val="20"/>
        </w:rPr>
      </w:pPr>
    </w:p>
    <w:p w14:paraId="72C9B01E" w14:textId="77777777" w:rsidR="00BA1861" w:rsidRDefault="00A61083">
      <w:pPr>
        <w:jc w:val="both"/>
        <w:rPr>
          <w:rFonts w:ascii="Aptos" w:eastAsia="Aptos" w:hAnsi="Aptos" w:cs="Aptos"/>
          <w:sz w:val="20"/>
          <w:szCs w:val="20"/>
        </w:rPr>
      </w:pPr>
      <w:r>
        <w:rPr>
          <w:rFonts w:ascii="Aptos" w:eastAsia="Aptos" w:hAnsi="Aptos" w:cs="Aptos"/>
          <w:sz w:val="20"/>
          <w:szCs w:val="20"/>
        </w:rPr>
        <w:t>Tout salarié occupant un emploi non référencé à ce jour dans l’article 10.2.1. B/ du présent accord mais répondant à la définition susvisée, pourra être qualifié de non-cadre autonome et être soumis au forfait-jours annuel.</w:t>
      </w:r>
    </w:p>
    <w:p w14:paraId="72C9B01F" w14:textId="77777777" w:rsidR="00BA1861" w:rsidRDefault="00BA1861">
      <w:pPr>
        <w:jc w:val="both"/>
        <w:rPr>
          <w:rFonts w:ascii="Aptos" w:eastAsia="Aptos" w:hAnsi="Aptos" w:cs="Aptos"/>
          <w:b/>
          <w:bCs/>
          <w:sz w:val="20"/>
          <w:szCs w:val="20"/>
        </w:rPr>
      </w:pPr>
    </w:p>
    <w:p w14:paraId="72C9B020" w14:textId="77777777" w:rsidR="00BA1861" w:rsidRDefault="00A61083">
      <w:pPr>
        <w:jc w:val="both"/>
        <w:rPr>
          <w:rFonts w:ascii="Aptos" w:eastAsia="Aptos" w:hAnsi="Aptos" w:cs="Aptos"/>
          <w:b/>
          <w:bCs/>
          <w:sz w:val="20"/>
          <w:szCs w:val="20"/>
        </w:rPr>
      </w:pPr>
      <w:r>
        <w:rPr>
          <w:rFonts w:ascii="Aptos" w:eastAsia="Aptos" w:hAnsi="Aptos" w:cs="Aptos"/>
          <w:b/>
          <w:bCs/>
          <w:sz w:val="20"/>
          <w:szCs w:val="20"/>
        </w:rPr>
        <w:t xml:space="preserve">11.2.2. – Détermination et fonctionnement du forfait annuel en jours </w:t>
      </w:r>
    </w:p>
    <w:p w14:paraId="72C9B021" w14:textId="77777777" w:rsidR="00BA1861" w:rsidRDefault="00BA1861">
      <w:pPr>
        <w:jc w:val="both"/>
        <w:rPr>
          <w:rFonts w:ascii="Aptos" w:eastAsia="Aptos" w:hAnsi="Aptos" w:cs="Aptos"/>
          <w:b/>
          <w:bCs/>
          <w:sz w:val="20"/>
          <w:szCs w:val="20"/>
        </w:rPr>
      </w:pPr>
    </w:p>
    <w:p w14:paraId="72C9B022" w14:textId="77777777" w:rsidR="00BA1861" w:rsidRDefault="00A61083">
      <w:pPr>
        <w:jc w:val="both"/>
        <w:rPr>
          <w:rFonts w:ascii="Aptos" w:eastAsia="Aptos" w:hAnsi="Aptos" w:cs="Aptos"/>
          <w:b/>
          <w:bCs/>
          <w:sz w:val="20"/>
          <w:szCs w:val="20"/>
        </w:rPr>
      </w:pPr>
      <w:bookmarkStart w:id="66" w:name="_heading=h.pn6c4977t19m" w:colFirst="0" w:colLast="0"/>
      <w:bookmarkEnd w:id="66"/>
      <w:r>
        <w:rPr>
          <w:rFonts w:ascii="Aptos" w:eastAsia="Aptos" w:hAnsi="Aptos" w:cs="Aptos"/>
          <w:b/>
          <w:bCs/>
          <w:sz w:val="20"/>
          <w:szCs w:val="20"/>
        </w:rPr>
        <w:t>A/ Salariés à « temps complet »</w:t>
      </w:r>
    </w:p>
    <w:p w14:paraId="72C9B023" w14:textId="77777777" w:rsidR="00BA1861" w:rsidRDefault="00BA1861">
      <w:pPr>
        <w:jc w:val="both"/>
        <w:rPr>
          <w:rFonts w:ascii="Aptos" w:eastAsia="Aptos" w:hAnsi="Aptos" w:cs="Aptos"/>
          <w:b/>
          <w:bCs/>
          <w:sz w:val="20"/>
          <w:szCs w:val="20"/>
        </w:rPr>
      </w:pPr>
    </w:p>
    <w:p w14:paraId="72C9B024" w14:textId="77777777" w:rsidR="00BA1861" w:rsidRDefault="00A61083">
      <w:pPr>
        <w:widowControl/>
        <w:numPr>
          <w:ilvl w:val="0"/>
          <w:numId w:val="30"/>
        </w:numPr>
        <w:pBdr>
          <w:top w:val="nil"/>
          <w:left w:val="nil"/>
          <w:bottom w:val="nil"/>
          <w:right w:val="nil"/>
          <w:between w:val="nil"/>
        </w:pBdr>
        <w:jc w:val="both"/>
        <w:rPr>
          <w:rFonts w:ascii="Aptos" w:eastAsia="Aptos" w:hAnsi="Aptos" w:cs="Aptos"/>
          <w:color w:val="000000"/>
          <w:sz w:val="20"/>
          <w:szCs w:val="20"/>
        </w:rPr>
      </w:pPr>
      <w:bookmarkStart w:id="67" w:name="_heading=h.taraaas2ytc3" w:colFirst="0" w:colLast="0"/>
      <w:bookmarkEnd w:id="67"/>
      <w:r>
        <w:rPr>
          <w:rFonts w:ascii="Aptos" w:eastAsia="Aptos" w:hAnsi="Aptos" w:cs="Aptos"/>
          <w:b/>
          <w:bCs/>
          <w:color w:val="000000"/>
          <w:sz w:val="20"/>
          <w:szCs w:val="20"/>
        </w:rPr>
        <w:t>la période de référence</w:t>
      </w:r>
    </w:p>
    <w:p w14:paraId="72C9B025" w14:textId="77777777" w:rsidR="00BA1861" w:rsidRDefault="00BA1861">
      <w:pPr>
        <w:jc w:val="both"/>
        <w:rPr>
          <w:rFonts w:ascii="Aptos" w:eastAsia="Aptos" w:hAnsi="Aptos" w:cs="Aptos"/>
          <w:sz w:val="20"/>
          <w:szCs w:val="20"/>
        </w:rPr>
      </w:pPr>
    </w:p>
    <w:p w14:paraId="72C9B026" w14:textId="77777777" w:rsidR="00BA1861" w:rsidRDefault="00A61083">
      <w:pPr>
        <w:jc w:val="both"/>
        <w:rPr>
          <w:rFonts w:ascii="Aptos" w:eastAsia="Aptos" w:hAnsi="Aptos" w:cs="Aptos"/>
          <w:sz w:val="20"/>
          <w:szCs w:val="20"/>
        </w:rPr>
      </w:pPr>
      <w:r>
        <w:rPr>
          <w:rFonts w:ascii="Aptos" w:eastAsia="Aptos" w:hAnsi="Aptos" w:cs="Aptos"/>
          <w:sz w:val="20"/>
          <w:szCs w:val="20"/>
        </w:rPr>
        <w:lastRenderedPageBreak/>
        <w:t>La période annuelle de référence ira du 1</w:t>
      </w:r>
      <w:r>
        <w:rPr>
          <w:rFonts w:ascii="Aptos" w:eastAsia="Aptos" w:hAnsi="Aptos" w:cs="Aptos"/>
          <w:sz w:val="20"/>
          <w:szCs w:val="20"/>
          <w:vertAlign w:val="superscript"/>
        </w:rPr>
        <w:t>er</w:t>
      </w:r>
      <w:r>
        <w:rPr>
          <w:rFonts w:ascii="Aptos" w:eastAsia="Aptos" w:hAnsi="Aptos" w:cs="Aptos"/>
          <w:sz w:val="20"/>
          <w:szCs w:val="20"/>
        </w:rPr>
        <w:t xml:space="preserve"> octobre N au 30 septembre N+1.</w:t>
      </w:r>
    </w:p>
    <w:p w14:paraId="72C9B027" w14:textId="77777777" w:rsidR="00BA1861" w:rsidRDefault="00BA1861">
      <w:pPr>
        <w:jc w:val="both"/>
        <w:rPr>
          <w:rFonts w:ascii="Aptos" w:eastAsia="Aptos" w:hAnsi="Aptos" w:cs="Aptos"/>
          <w:sz w:val="20"/>
          <w:szCs w:val="20"/>
        </w:rPr>
      </w:pPr>
    </w:p>
    <w:p w14:paraId="72C9B028" w14:textId="77777777" w:rsidR="00BA1861" w:rsidRDefault="00A61083">
      <w:pPr>
        <w:widowControl/>
        <w:numPr>
          <w:ilvl w:val="0"/>
          <w:numId w:val="30"/>
        </w:numPr>
        <w:pBdr>
          <w:top w:val="nil"/>
          <w:left w:val="nil"/>
          <w:bottom w:val="nil"/>
          <w:right w:val="nil"/>
          <w:between w:val="nil"/>
        </w:pBdr>
        <w:jc w:val="both"/>
        <w:rPr>
          <w:rFonts w:ascii="Aptos" w:eastAsia="Aptos" w:hAnsi="Aptos" w:cs="Aptos"/>
          <w:b/>
          <w:bCs/>
          <w:color w:val="000000"/>
          <w:sz w:val="20"/>
          <w:szCs w:val="20"/>
        </w:rPr>
      </w:pPr>
      <w:bookmarkStart w:id="68" w:name="_heading=h.bjdrj9r7gl5x" w:colFirst="0" w:colLast="0"/>
      <w:bookmarkEnd w:id="68"/>
      <w:r>
        <w:rPr>
          <w:rFonts w:ascii="Aptos" w:eastAsia="Aptos" w:hAnsi="Aptos" w:cs="Aptos"/>
          <w:b/>
          <w:bCs/>
          <w:color w:val="000000"/>
          <w:sz w:val="20"/>
          <w:szCs w:val="20"/>
        </w:rPr>
        <w:t>Forfait annuel en jours</w:t>
      </w:r>
    </w:p>
    <w:p w14:paraId="72C9B029" w14:textId="77777777" w:rsidR="00BA1861" w:rsidRDefault="00BA1861">
      <w:pPr>
        <w:jc w:val="both"/>
        <w:rPr>
          <w:rFonts w:ascii="Aptos" w:eastAsia="Aptos" w:hAnsi="Aptos" w:cs="Aptos"/>
          <w:sz w:val="20"/>
          <w:szCs w:val="20"/>
        </w:rPr>
      </w:pPr>
    </w:p>
    <w:p w14:paraId="72C9B02A"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Pour les salariés à temps complet, il sera conclu, après la signature de cet accord, des conventions individuelles de forfaits annuels de </w:t>
      </w:r>
      <w:r>
        <w:rPr>
          <w:rFonts w:ascii="Aptos" w:eastAsia="Aptos" w:hAnsi="Aptos" w:cs="Aptos"/>
          <w:b/>
          <w:bCs/>
          <w:sz w:val="20"/>
          <w:szCs w:val="20"/>
          <w:u w:val="single"/>
        </w:rPr>
        <w:t>205 jours travaillés (journée de solidarité incluse)</w:t>
      </w:r>
      <w:r>
        <w:rPr>
          <w:rFonts w:ascii="Aptos" w:eastAsia="Aptos" w:hAnsi="Aptos" w:cs="Aptos"/>
          <w:sz w:val="20"/>
          <w:szCs w:val="20"/>
        </w:rPr>
        <w:t>.</w:t>
      </w:r>
    </w:p>
    <w:p w14:paraId="72C9B02B" w14:textId="77777777" w:rsidR="00BA1861" w:rsidRDefault="00A61083">
      <w:pPr>
        <w:jc w:val="both"/>
        <w:rPr>
          <w:rFonts w:ascii="Aptos" w:eastAsia="Aptos" w:hAnsi="Aptos" w:cs="Aptos"/>
          <w:sz w:val="20"/>
          <w:szCs w:val="20"/>
        </w:rPr>
      </w:pPr>
      <w:r>
        <w:rPr>
          <w:rFonts w:ascii="Aptos" w:eastAsia="Aptos" w:hAnsi="Aptos" w:cs="Aptos"/>
          <w:sz w:val="20"/>
          <w:szCs w:val="20"/>
        </w:rPr>
        <w:t>Ce nombre est défini pour une année complète de travail et sur la base d’un droit intégral à congés payés.</w:t>
      </w:r>
    </w:p>
    <w:p w14:paraId="72C9B02D" w14:textId="77777777" w:rsidR="00BA1861" w:rsidRDefault="00BA1861">
      <w:pPr>
        <w:jc w:val="both"/>
        <w:rPr>
          <w:rFonts w:ascii="Aptos" w:eastAsia="Aptos" w:hAnsi="Aptos" w:cs="Aptos"/>
          <w:sz w:val="20"/>
          <w:szCs w:val="20"/>
        </w:rPr>
      </w:pPr>
    </w:p>
    <w:p w14:paraId="72C9B02E" w14:textId="77777777" w:rsidR="00BA1861" w:rsidRDefault="00A61083">
      <w:pPr>
        <w:jc w:val="both"/>
        <w:rPr>
          <w:rFonts w:ascii="Aptos" w:eastAsia="Aptos" w:hAnsi="Aptos" w:cs="Aptos"/>
          <w:sz w:val="20"/>
          <w:szCs w:val="20"/>
        </w:rPr>
      </w:pPr>
      <w:r>
        <w:rPr>
          <w:rFonts w:ascii="Aptos" w:eastAsia="Aptos" w:hAnsi="Aptos" w:cs="Aptos"/>
          <w:sz w:val="20"/>
          <w:szCs w:val="20"/>
        </w:rPr>
        <w:t>Le nombre de jours de repos (appelés ci-après par facilité « jours RTT ») octroyés aux salariés en forfait jours est calculé chaque année et varie en fonction du calendrier. Il se calcule de la manière suivante :</w:t>
      </w:r>
    </w:p>
    <w:p w14:paraId="72C9B02F" w14:textId="77777777" w:rsidR="00BA1861" w:rsidRDefault="00BA1861">
      <w:pPr>
        <w:jc w:val="both"/>
        <w:rPr>
          <w:rFonts w:ascii="Aptos" w:eastAsia="Aptos" w:hAnsi="Aptos" w:cs="Aptos"/>
          <w:sz w:val="20"/>
          <w:szCs w:val="20"/>
        </w:rPr>
      </w:pPr>
    </w:p>
    <w:p w14:paraId="72C9B030" w14:textId="77777777" w:rsidR="00BA1861" w:rsidRDefault="00A61083">
      <w:pPr>
        <w:jc w:val="both"/>
        <w:rPr>
          <w:rFonts w:ascii="Aptos" w:eastAsia="Aptos" w:hAnsi="Aptos" w:cs="Aptos"/>
          <w:sz w:val="20"/>
          <w:szCs w:val="20"/>
        </w:rPr>
      </w:pPr>
      <w:r>
        <w:rPr>
          <w:rFonts w:ascii="Aptos" w:eastAsia="Aptos" w:hAnsi="Aptos" w:cs="Aptos"/>
          <w:sz w:val="20"/>
          <w:szCs w:val="20"/>
        </w:rPr>
        <w:t>Nombre de jours calendaires sur la période de référence</w:t>
      </w:r>
    </w:p>
    <w:p w14:paraId="72C9B031" w14:textId="77777777" w:rsidR="00BA1861" w:rsidRDefault="00A61083">
      <w:pPr>
        <w:jc w:val="both"/>
        <w:rPr>
          <w:rFonts w:ascii="Aptos" w:eastAsia="Aptos" w:hAnsi="Aptos" w:cs="Aptos"/>
          <w:sz w:val="20"/>
          <w:szCs w:val="20"/>
        </w:rPr>
      </w:pPr>
      <w:r>
        <w:rPr>
          <w:rFonts w:ascii="Aptos" w:eastAsia="Aptos" w:hAnsi="Aptos" w:cs="Aptos"/>
          <w:sz w:val="20"/>
          <w:szCs w:val="20"/>
        </w:rPr>
        <w:t>- Nombre de jours de repos hebdomadaires</w:t>
      </w:r>
    </w:p>
    <w:p w14:paraId="72C9B032" w14:textId="77777777" w:rsidR="00BA1861" w:rsidRDefault="00A61083">
      <w:pPr>
        <w:jc w:val="both"/>
        <w:rPr>
          <w:rFonts w:ascii="Aptos" w:eastAsia="Aptos" w:hAnsi="Aptos" w:cs="Aptos"/>
          <w:sz w:val="20"/>
          <w:szCs w:val="20"/>
        </w:rPr>
      </w:pPr>
      <w:r>
        <w:rPr>
          <w:rFonts w:ascii="Aptos" w:eastAsia="Aptos" w:hAnsi="Aptos" w:cs="Aptos"/>
          <w:sz w:val="20"/>
          <w:szCs w:val="20"/>
        </w:rPr>
        <w:t>- Nombre de jours ouvrés de congés payés attribués pour une année pleine</w:t>
      </w:r>
    </w:p>
    <w:p w14:paraId="72C9B033" w14:textId="77777777" w:rsidR="00BA1861" w:rsidRDefault="00A61083">
      <w:pPr>
        <w:jc w:val="both"/>
        <w:rPr>
          <w:rFonts w:ascii="Aptos" w:eastAsia="Aptos" w:hAnsi="Aptos" w:cs="Aptos"/>
          <w:sz w:val="20"/>
          <w:szCs w:val="20"/>
        </w:rPr>
      </w:pPr>
      <w:r>
        <w:rPr>
          <w:rFonts w:ascii="Aptos" w:eastAsia="Aptos" w:hAnsi="Aptos" w:cs="Aptos"/>
          <w:sz w:val="20"/>
          <w:szCs w:val="20"/>
        </w:rPr>
        <w:t>- Nombre de jours fériés chômés tombant sur des jours ouvrés</w:t>
      </w:r>
    </w:p>
    <w:p w14:paraId="72C9B034" w14:textId="77777777" w:rsidR="00BA1861" w:rsidRDefault="00A61083">
      <w:pPr>
        <w:jc w:val="both"/>
        <w:rPr>
          <w:rFonts w:ascii="Aptos" w:eastAsia="Aptos" w:hAnsi="Aptos" w:cs="Aptos"/>
          <w:sz w:val="20"/>
          <w:szCs w:val="20"/>
        </w:rPr>
      </w:pPr>
      <w:r>
        <w:rPr>
          <w:rFonts w:ascii="Aptos" w:eastAsia="Aptos" w:hAnsi="Aptos" w:cs="Aptos"/>
          <w:sz w:val="20"/>
          <w:szCs w:val="20"/>
        </w:rPr>
        <w:t>- Nombre de jours prévus travaillés dans le forfait</w:t>
      </w:r>
    </w:p>
    <w:p w14:paraId="72C9B035" w14:textId="77777777" w:rsidR="00BA1861" w:rsidRDefault="00A61083">
      <w:pPr>
        <w:jc w:val="both"/>
        <w:rPr>
          <w:rFonts w:ascii="Aptos" w:eastAsia="Aptos" w:hAnsi="Aptos" w:cs="Aptos"/>
          <w:sz w:val="20"/>
          <w:szCs w:val="20"/>
        </w:rPr>
      </w:pPr>
      <w:r>
        <w:rPr>
          <w:rFonts w:ascii="Aptos" w:eastAsia="Aptos" w:hAnsi="Aptos" w:cs="Aptos"/>
          <w:sz w:val="20"/>
          <w:szCs w:val="20"/>
        </w:rPr>
        <w:t>= Nombre de jours RTT</w:t>
      </w:r>
    </w:p>
    <w:p w14:paraId="72C9B036" w14:textId="77777777" w:rsidR="00BA1861" w:rsidRDefault="00BA1861">
      <w:pPr>
        <w:jc w:val="both"/>
        <w:rPr>
          <w:rFonts w:ascii="Aptos" w:eastAsia="Aptos" w:hAnsi="Aptos" w:cs="Aptos"/>
          <w:sz w:val="20"/>
          <w:szCs w:val="20"/>
        </w:rPr>
      </w:pPr>
    </w:p>
    <w:p w14:paraId="72C9B037" w14:textId="1605FA54" w:rsidR="00BA1861" w:rsidRPr="008759E8" w:rsidRDefault="00A61083">
      <w:pPr>
        <w:jc w:val="both"/>
        <w:rPr>
          <w:rFonts w:ascii="Aptos" w:eastAsia="Aptos" w:hAnsi="Aptos" w:cs="Aptos"/>
          <w:i/>
          <w:iCs/>
          <w:sz w:val="20"/>
          <w:szCs w:val="20"/>
        </w:rPr>
      </w:pPr>
      <w:r w:rsidRPr="008759E8">
        <w:rPr>
          <w:rFonts w:ascii="Aptos" w:eastAsia="Aptos" w:hAnsi="Aptos" w:cs="Aptos"/>
          <w:b/>
          <w:bCs/>
          <w:i/>
          <w:iCs/>
          <w:sz w:val="20"/>
          <w:szCs w:val="20"/>
        </w:rPr>
        <w:t>A titre indicatif</w:t>
      </w:r>
      <w:r w:rsidRPr="008759E8">
        <w:rPr>
          <w:rFonts w:ascii="Aptos" w:eastAsia="Aptos" w:hAnsi="Aptos" w:cs="Aptos"/>
          <w:i/>
          <w:iCs/>
          <w:sz w:val="20"/>
          <w:szCs w:val="20"/>
        </w:rPr>
        <w:t xml:space="preserve"> : 365 jours calendaires – 104 samedi/dimanche – 30 jours ouvrés de CP – </w:t>
      </w:r>
      <w:r w:rsidR="008759E8" w:rsidRPr="008759E8">
        <w:rPr>
          <w:rFonts w:ascii="Aptos" w:eastAsia="Aptos" w:hAnsi="Aptos" w:cs="Aptos"/>
          <w:i/>
          <w:iCs/>
          <w:sz w:val="20"/>
          <w:szCs w:val="20"/>
          <w:highlight w:val="cyan"/>
        </w:rPr>
        <w:t>8</w:t>
      </w:r>
      <w:r w:rsidRPr="008759E8">
        <w:rPr>
          <w:rFonts w:ascii="Aptos" w:eastAsia="Aptos" w:hAnsi="Aptos" w:cs="Aptos"/>
          <w:i/>
          <w:iCs/>
          <w:sz w:val="20"/>
          <w:szCs w:val="20"/>
          <w:highlight w:val="cyan"/>
        </w:rPr>
        <w:t xml:space="preserve"> Jours fériés</w:t>
      </w:r>
      <w:r w:rsidRPr="008759E8">
        <w:rPr>
          <w:rFonts w:ascii="Aptos" w:eastAsia="Aptos" w:hAnsi="Aptos" w:cs="Aptos"/>
          <w:i/>
          <w:iCs/>
          <w:sz w:val="20"/>
          <w:szCs w:val="20"/>
        </w:rPr>
        <w:t xml:space="preserve"> – </w:t>
      </w:r>
      <w:r w:rsidRPr="008759E8">
        <w:rPr>
          <w:rFonts w:ascii="Aptos" w:eastAsia="Aptos" w:hAnsi="Aptos" w:cs="Aptos"/>
          <w:i/>
          <w:iCs/>
          <w:sz w:val="20"/>
          <w:szCs w:val="20"/>
          <w:highlight w:val="cyan"/>
        </w:rPr>
        <w:t>1</w:t>
      </w:r>
      <w:r w:rsidR="008759E8">
        <w:rPr>
          <w:rFonts w:ascii="Aptos" w:eastAsia="Aptos" w:hAnsi="Aptos" w:cs="Aptos"/>
          <w:i/>
          <w:iCs/>
          <w:sz w:val="20"/>
          <w:szCs w:val="20"/>
          <w:highlight w:val="cyan"/>
        </w:rPr>
        <w:t>8</w:t>
      </w:r>
      <w:r w:rsidRPr="008759E8">
        <w:rPr>
          <w:rFonts w:ascii="Aptos" w:eastAsia="Aptos" w:hAnsi="Aptos" w:cs="Aptos"/>
          <w:i/>
          <w:iCs/>
          <w:sz w:val="20"/>
          <w:szCs w:val="20"/>
          <w:highlight w:val="cyan"/>
        </w:rPr>
        <w:t xml:space="preserve"> jours de repos = 205J</w:t>
      </w:r>
    </w:p>
    <w:p w14:paraId="72C9B038" w14:textId="1CFF1DC5" w:rsidR="00BA1861" w:rsidRDefault="00A61083">
      <w:pPr>
        <w:jc w:val="both"/>
        <w:rPr>
          <w:rFonts w:ascii="Aptos" w:eastAsia="Aptos" w:hAnsi="Aptos" w:cs="Aptos"/>
          <w:i/>
          <w:iCs/>
          <w:sz w:val="20"/>
          <w:szCs w:val="20"/>
        </w:rPr>
      </w:pPr>
      <w:r w:rsidRPr="008759E8">
        <w:rPr>
          <w:rFonts w:ascii="Aptos" w:eastAsia="Aptos" w:hAnsi="Aptos" w:cs="Aptos"/>
          <w:i/>
          <w:iCs/>
          <w:sz w:val="20"/>
          <w:szCs w:val="20"/>
        </w:rPr>
        <w:t xml:space="preserve">Soit une moyenne théorique de </w:t>
      </w:r>
      <w:r w:rsidRPr="008759E8">
        <w:rPr>
          <w:rFonts w:ascii="Aptos" w:eastAsia="Aptos" w:hAnsi="Aptos" w:cs="Aptos"/>
          <w:i/>
          <w:iCs/>
          <w:sz w:val="20"/>
          <w:szCs w:val="20"/>
          <w:highlight w:val="cyan"/>
        </w:rPr>
        <w:t>1</w:t>
      </w:r>
      <w:r w:rsidR="008759E8" w:rsidRPr="008759E8">
        <w:rPr>
          <w:rFonts w:ascii="Aptos" w:eastAsia="Aptos" w:hAnsi="Aptos" w:cs="Aptos"/>
          <w:i/>
          <w:iCs/>
          <w:sz w:val="20"/>
          <w:szCs w:val="20"/>
          <w:highlight w:val="cyan"/>
        </w:rPr>
        <w:t>8</w:t>
      </w:r>
      <w:r w:rsidRPr="008759E8">
        <w:rPr>
          <w:rFonts w:ascii="Aptos" w:eastAsia="Aptos" w:hAnsi="Aptos" w:cs="Aptos"/>
          <w:i/>
          <w:iCs/>
          <w:sz w:val="20"/>
          <w:szCs w:val="20"/>
          <w:highlight w:val="cyan"/>
        </w:rPr>
        <w:t xml:space="preserve"> Jou</w:t>
      </w:r>
      <w:r w:rsidRPr="008759E8">
        <w:rPr>
          <w:rFonts w:ascii="Aptos" w:eastAsia="Aptos" w:hAnsi="Aptos" w:cs="Aptos"/>
          <w:i/>
          <w:iCs/>
          <w:sz w:val="20"/>
          <w:szCs w:val="20"/>
        </w:rPr>
        <w:t>rs de repos (1</w:t>
      </w:r>
      <w:r w:rsidR="00DF0D82">
        <w:rPr>
          <w:rFonts w:ascii="Aptos" w:eastAsia="Aptos" w:hAnsi="Aptos" w:cs="Aptos"/>
          <w:i/>
          <w:iCs/>
          <w:sz w:val="20"/>
          <w:szCs w:val="20"/>
        </w:rPr>
        <w:t>8</w:t>
      </w:r>
      <w:r w:rsidRPr="008759E8">
        <w:rPr>
          <w:rFonts w:ascii="Aptos" w:eastAsia="Aptos" w:hAnsi="Aptos" w:cs="Aptos"/>
          <w:i/>
          <w:iCs/>
          <w:sz w:val="20"/>
          <w:szCs w:val="20"/>
        </w:rPr>
        <w:t xml:space="preserve"> JRTT)</w:t>
      </w:r>
    </w:p>
    <w:p w14:paraId="72C9B039" w14:textId="77777777" w:rsidR="00BA1861" w:rsidRDefault="00BA1861">
      <w:pPr>
        <w:jc w:val="both"/>
        <w:rPr>
          <w:rFonts w:ascii="Aptos" w:eastAsia="Aptos" w:hAnsi="Aptos" w:cs="Aptos"/>
          <w:sz w:val="20"/>
          <w:szCs w:val="20"/>
        </w:rPr>
      </w:pPr>
    </w:p>
    <w:p w14:paraId="72C9B03A" w14:textId="77777777" w:rsidR="00BA1861" w:rsidRDefault="00A61083">
      <w:pPr>
        <w:jc w:val="both"/>
        <w:rPr>
          <w:rFonts w:ascii="Aptos" w:eastAsia="Aptos" w:hAnsi="Aptos" w:cs="Aptos"/>
          <w:sz w:val="20"/>
          <w:szCs w:val="20"/>
        </w:rPr>
      </w:pPr>
      <w:r>
        <w:rPr>
          <w:rFonts w:ascii="Aptos" w:eastAsia="Aptos" w:hAnsi="Aptos" w:cs="Aptos"/>
          <w:sz w:val="20"/>
          <w:szCs w:val="20"/>
        </w:rPr>
        <w:t>Les salariés concernés seront informés, par tous moyens et au plus tard avant le début de chaque période annuelle de référence, du nombre de jours de repos RTT à prendre.</w:t>
      </w:r>
    </w:p>
    <w:p w14:paraId="72C9B03B" w14:textId="77777777" w:rsidR="00BA1861" w:rsidRDefault="00BA1861">
      <w:pPr>
        <w:jc w:val="both"/>
        <w:rPr>
          <w:rFonts w:ascii="Aptos" w:eastAsia="Aptos" w:hAnsi="Aptos" w:cs="Aptos"/>
          <w:sz w:val="20"/>
          <w:szCs w:val="20"/>
        </w:rPr>
      </w:pPr>
    </w:p>
    <w:p w14:paraId="72C9B03C" w14:textId="77777777" w:rsidR="00BA1861" w:rsidRDefault="00A61083">
      <w:pPr>
        <w:jc w:val="both"/>
        <w:rPr>
          <w:rFonts w:ascii="Aptos" w:eastAsia="Aptos" w:hAnsi="Aptos" w:cs="Aptos"/>
          <w:sz w:val="20"/>
          <w:szCs w:val="20"/>
        </w:rPr>
      </w:pPr>
      <w:r w:rsidRPr="00783C5B">
        <w:rPr>
          <w:rFonts w:ascii="Aptos" w:eastAsia="Aptos" w:hAnsi="Aptos" w:cs="Aptos"/>
          <w:sz w:val="20"/>
          <w:szCs w:val="20"/>
        </w:rPr>
        <w:t>Compte tenu de la date d’entrée en vigueur du présent accord, le</w:t>
      </w:r>
      <w:r w:rsidRPr="00783C5B">
        <w:rPr>
          <w:rFonts w:ascii="Aptos" w:eastAsia="Aptos" w:hAnsi="Aptos" w:cs="Aptos"/>
          <w:b/>
          <w:bCs/>
          <w:sz w:val="20"/>
          <w:szCs w:val="20"/>
        </w:rPr>
        <w:t xml:space="preserve"> </w:t>
      </w:r>
      <w:r w:rsidRPr="00783C5B">
        <w:rPr>
          <w:rFonts w:ascii="Aptos" w:eastAsia="Aptos" w:hAnsi="Aptos" w:cs="Aptos"/>
          <w:sz w:val="20"/>
          <w:szCs w:val="20"/>
        </w:rPr>
        <w:t>forfait-jours sur la période courant du 1</w:t>
      </w:r>
      <w:r w:rsidRPr="00783C5B">
        <w:rPr>
          <w:rFonts w:ascii="Aptos" w:eastAsia="Aptos" w:hAnsi="Aptos" w:cs="Aptos"/>
          <w:sz w:val="20"/>
          <w:szCs w:val="20"/>
          <w:vertAlign w:val="superscript"/>
        </w:rPr>
        <w:t>er</w:t>
      </w:r>
      <w:r w:rsidRPr="00783C5B">
        <w:rPr>
          <w:rFonts w:ascii="Aptos" w:eastAsia="Aptos" w:hAnsi="Aptos" w:cs="Aptos"/>
          <w:sz w:val="20"/>
          <w:szCs w:val="20"/>
        </w:rPr>
        <w:t xml:space="preserve"> février 2026 au 30/09/2026 sera de 136,5 jours, journée de solidarité incluse.</w:t>
      </w:r>
    </w:p>
    <w:p w14:paraId="72C9B03D" w14:textId="77777777" w:rsidR="00BA1861" w:rsidRDefault="00BA1861">
      <w:pPr>
        <w:jc w:val="both"/>
        <w:rPr>
          <w:rFonts w:ascii="Aptos" w:eastAsia="Aptos" w:hAnsi="Aptos" w:cs="Aptos"/>
          <w:b/>
          <w:bCs/>
          <w:sz w:val="20"/>
          <w:szCs w:val="20"/>
        </w:rPr>
      </w:pPr>
    </w:p>
    <w:p w14:paraId="72C9B03E" w14:textId="77777777" w:rsidR="00BA1861" w:rsidRDefault="00A61083">
      <w:pPr>
        <w:jc w:val="both"/>
        <w:rPr>
          <w:rFonts w:ascii="Aptos" w:eastAsia="Aptos" w:hAnsi="Aptos" w:cs="Aptos"/>
          <w:b/>
          <w:bCs/>
          <w:sz w:val="20"/>
          <w:szCs w:val="20"/>
        </w:rPr>
      </w:pPr>
      <w:bookmarkStart w:id="69" w:name="_heading=h.fx5thdfowa96" w:colFirst="0" w:colLast="0"/>
      <w:bookmarkEnd w:id="69"/>
      <w:r>
        <w:rPr>
          <w:rFonts w:ascii="Aptos" w:eastAsia="Aptos" w:hAnsi="Aptos" w:cs="Aptos"/>
          <w:b/>
          <w:bCs/>
          <w:sz w:val="20"/>
          <w:szCs w:val="20"/>
        </w:rPr>
        <w:t>B/ Salariés « à temps réduit »</w:t>
      </w:r>
    </w:p>
    <w:p w14:paraId="72C9B03F" w14:textId="77777777" w:rsidR="00BA1861" w:rsidRDefault="00BA1861">
      <w:pPr>
        <w:jc w:val="both"/>
        <w:rPr>
          <w:rFonts w:ascii="Aptos" w:eastAsia="Aptos" w:hAnsi="Aptos" w:cs="Aptos"/>
          <w:b/>
          <w:bCs/>
          <w:sz w:val="20"/>
          <w:szCs w:val="20"/>
        </w:rPr>
      </w:pPr>
    </w:p>
    <w:p w14:paraId="72C9B040"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Les parties conviennent, pour les salariés, qui souhaitent bénéficier d’une durée annuelle du travail inférieure à 205 jours travaillés, qu’il pourra être conclu, sous réserve de l’accord de l’employeur, des conventions individuelles de forfait annuel en nombre de jours réduits par rapport à celui prévu au présent article.</w:t>
      </w:r>
    </w:p>
    <w:p w14:paraId="72C9B041" w14:textId="77777777" w:rsidR="00BA1861" w:rsidRDefault="00A61083">
      <w:pPr>
        <w:jc w:val="both"/>
        <w:rPr>
          <w:rFonts w:ascii="Aptos" w:eastAsia="Aptos" w:hAnsi="Aptos" w:cs="Aptos"/>
          <w:sz w:val="20"/>
          <w:szCs w:val="20"/>
        </w:rPr>
      </w:pPr>
      <w:r>
        <w:rPr>
          <w:rFonts w:ascii="Aptos" w:eastAsia="Aptos" w:hAnsi="Aptos" w:cs="Aptos"/>
          <w:sz w:val="20"/>
          <w:szCs w:val="20"/>
        </w:rPr>
        <w:t>Le nombre annuel de jours travaillés sera librement déterminé par l’employeur et le salarié concerné.</w:t>
      </w:r>
    </w:p>
    <w:p w14:paraId="72C9B042" w14:textId="77777777" w:rsidR="00BA1861" w:rsidRDefault="00BA1861">
      <w:pPr>
        <w:jc w:val="both"/>
        <w:rPr>
          <w:rFonts w:ascii="Aptos" w:eastAsia="Aptos" w:hAnsi="Aptos" w:cs="Aptos"/>
          <w:sz w:val="20"/>
          <w:szCs w:val="20"/>
        </w:rPr>
      </w:pPr>
    </w:p>
    <w:p w14:paraId="72C9B043" w14:textId="77777777" w:rsidR="00BA1861" w:rsidRDefault="00A61083">
      <w:pPr>
        <w:jc w:val="both"/>
        <w:rPr>
          <w:rFonts w:ascii="Aptos" w:eastAsia="Aptos" w:hAnsi="Aptos" w:cs="Aptos"/>
          <w:sz w:val="20"/>
          <w:szCs w:val="20"/>
        </w:rPr>
      </w:pPr>
      <w:r>
        <w:rPr>
          <w:rFonts w:ascii="Aptos" w:eastAsia="Aptos" w:hAnsi="Aptos" w:cs="Aptos"/>
          <w:sz w:val="20"/>
          <w:szCs w:val="20"/>
        </w:rPr>
        <w:t>Comme pour les salariés à temps complet, la période annuelle de référence ira du 1</w:t>
      </w:r>
      <w:r>
        <w:rPr>
          <w:rFonts w:ascii="Aptos" w:eastAsia="Aptos" w:hAnsi="Aptos" w:cs="Aptos"/>
          <w:sz w:val="20"/>
          <w:szCs w:val="20"/>
          <w:vertAlign w:val="superscript"/>
        </w:rPr>
        <w:t>er</w:t>
      </w:r>
      <w:r>
        <w:rPr>
          <w:rFonts w:ascii="Aptos" w:eastAsia="Aptos" w:hAnsi="Aptos" w:cs="Aptos"/>
          <w:sz w:val="20"/>
          <w:szCs w:val="20"/>
        </w:rPr>
        <w:t xml:space="preserve"> octobre N au 30 septembre N+1.</w:t>
      </w:r>
    </w:p>
    <w:p w14:paraId="72C9B044" w14:textId="77777777" w:rsidR="00BA1861" w:rsidRDefault="00BA1861">
      <w:pPr>
        <w:jc w:val="both"/>
        <w:rPr>
          <w:rFonts w:ascii="Aptos" w:eastAsia="Aptos" w:hAnsi="Aptos" w:cs="Aptos"/>
          <w:sz w:val="20"/>
          <w:szCs w:val="20"/>
        </w:rPr>
      </w:pPr>
    </w:p>
    <w:p w14:paraId="72C9B045"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La rémunération de ces salariés à temps réduit sera proportionnelle à leur durée de travail annuelle et précisée dans la convention individuelle de forfait jours. </w:t>
      </w:r>
    </w:p>
    <w:p w14:paraId="72C9B046" w14:textId="452F28F6" w:rsidR="00BA1861" w:rsidRDefault="00A61083">
      <w:pPr>
        <w:jc w:val="both"/>
        <w:rPr>
          <w:rFonts w:ascii="Aptos" w:eastAsia="Aptos" w:hAnsi="Aptos" w:cs="Aptos"/>
          <w:sz w:val="20"/>
          <w:szCs w:val="20"/>
        </w:rPr>
      </w:pPr>
      <w:r>
        <w:rPr>
          <w:rFonts w:ascii="Aptos" w:eastAsia="Aptos" w:hAnsi="Aptos" w:cs="Aptos"/>
          <w:sz w:val="20"/>
          <w:szCs w:val="20"/>
        </w:rPr>
        <w:t>En cas de passage d’un forfait-jours dit « complet » de 205 jours à un forfait-jours réduit au cours de la même période annuelle de référence, un double calcul au réel est effectué pour l’année considérée, concernant tant les jours travaillés que les jours RTT :</w:t>
      </w:r>
    </w:p>
    <w:p w14:paraId="72C9B047" w14:textId="77777777" w:rsidR="00BA1861" w:rsidRDefault="00BA1861">
      <w:pPr>
        <w:jc w:val="both"/>
        <w:rPr>
          <w:rFonts w:ascii="Aptos" w:eastAsia="Aptos" w:hAnsi="Aptos" w:cs="Aptos"/>
          <w:sz w:val="20"/>
          <w:szCs w:val="20"/>
        </w:rPr>
      </w:pPr>
    </w:p>
    <w:p w14:paraId="72C9B048" w14:textId="77777777" w:rsidR="00BA1861" w:rsidRDefault="00A61083">
      <w:pPr>
        <w:widowControl/>
        <w:numPr>
          <w:ilvl w:val="0"/>
          <w:numId w:val="22"/>
        </w:numPr>
        <w:jc w:val="both"/>
        <w:rPr>
          <w:rFonts w:ascii="Aptos" w:eastAsia="Aptos" w:hAnsi="Aptos" w:cs="Aptos"/>
          <w:sz w:val="20"/>
          <w:szCs w:val="20"/>
        </w:rPr>
      </w:pPr>
      <w:r>
        <w:rPr>
          <w:rFonts w:ascii="Aptos" w:eastAsia="Aptos" w:hAnsi="Aptos" w:cs="Aptos"/>
          <w:sz w:val="20"/>
          <w:szCs w:val="20"/>
        </w:rPr>
        <w:t>Un premier calcul est effectué au titre de la première période de l’année, de la même manière que si le salarié était sorti des effectifs à la date du passage en forfait-jours réduit ;</w:t>
      </w:r>
    </w:p>
    <w:p w14:paraId="72C9B049" w14:textId="77777777" w:rsidR="00BA1861" w:rsidRDefault="00A61083">
      <w:pPr>
        <w:widowControl/>
        <w:numPr>
          <w:ilvl w:val="0"/>
          <w:numId w:val="22"/>
        </w:numPr>
        <w:jc w:val="both"/>
        <w:rPr>
          <w:rFonts w:ascii="Aptos" w:eastAsia="Aptos" w:hAnsi="Aptos" w:cs="Aptos"/>
          <w:sz w:val="20"/>
          <w:szCs w:val="20"/>
        </w:rPr>
      </w:pPr>
      <w:r>
        <w:rPr>
          <w:rFonts w:ascii="Aptos" w:eastAsia="Aptos" w:hAnsi="Aptos" w:cs="Aptos"/>
          <w:sz w:val="20"/>
          <w:szCs w:val="20"/>
        </w:rPr>
        <w:t>Un second calcul est réalisé au titre de la seconde période de l’année, de la même manière que si le salarié était entré en forfait-jours réduit en cours d’année.</w:t>
      </w:r>
    </w:p>
    <w:p w14:paraId="72C9B04A" w14:textId="77777777" w:rsidR="00BA1861" w:rsidRDefault="00BA1861">
      <w:pPr>
        <w:jc w:val="both"/>
        <w:rPr>
          <w:rFonts w:ascii="Aptos" w:eastAsia="Aptos" w:hAnsi="Aptos" w:cs="Aptos"/>
          <w:sz w:val="20"/>
          <w:szCs w:val="20"/>
        </w:rPr>
      </w:pPr>
    </w:p>
    <w:p w14:paraId="72C9B04B" w14:textId="77777777" w:rsidR="00BA1861" w:rsidRDefault="00A61083">
      <w:pPr>
        <w:jc w:val="both"/>
        <w:rPr>
          <w:rFonts w:ascii="Aptos" w:eastAsia="Aptos" w:hAnsi="Aptos" w:cs="Aptos"/>
          <w:sz w:val="20"/>
          <w:szCs w:val="20"/>
        </w:rPr>
      </w:pPr>
      <w:r>
        <w:rPr>
          <w:rFonts w:ascii="Aptos" w:eastAsia="Aptos" w:hAnsi="Aptos" w:cs="Aptos"/>
          <w:sz w:val="20"/>
          <w:szCs w:val="20"/>
        </w:rPr>
        <w:t>Il est rappelé que les salariés sous forfait-jours à temps réduit ne sont pas juridiquement des salariés à temps partiel.</w:t>
      </w:r>
    </w:p>
    <w:p w14:paraId="72C9B04C" w14:textId="77777777" w:rsidR="00BA1861" w:rsidRDefault="00BA1861">
      <w:pPr>
        <w:ind w:right="119"/>
        <w:jc w:val="both"/>
        <w:rPr>
          <w:rFonts w:ascii="Aptos" w:eastAsia="Aptos" w:hAnsi="Aptos" w:cs="Aptos"/>
          <w:b/>
          <w:bCs/>
          <w:color w:val="333333"/>
          <w:sz w:val="20"/>
          <w:szCs w:val="20"/>
        </w:rPr>
      </w:pPr>
    </w:p>
    <w:p w14:paraId="72C9B04D" w14:textId="77777777" w:rsidR="00BA1861" w:rsidRDefault="00A61083">
      <w:pPr>
        <w:ind w:right="119"/>
        <w:jc w:val="both"/>
        <w:rPr>
          <w:rFonts w:ascii="Aptos" w:eastAsia="Aptos" w:hAnsi="Aptos" w:cs="Aptos"/>
          <w:b/>
          <w:bCs/>
          <w:color w:val="333333"/>
          <w:sz w:val="20"/>
          <w:szCs w:val="20"/>
        </w:rPr>
      </w:pPr>
      <w:bookmarkStart w:id="70" w:name="_heading=h.vewxzkp4pe1y" w:colFirst="0" w:colLast="0"/>
      <w:bookmarkEnd w:id="70"/>
      <w:r>
        <w:rPr>
          <w:rFonts w:ascii="Aptos" w:eastAsia="Aptos" w:hAnsi="Aptos" w:cs="Aptos"/>
          <w:b/>
          <w:bCs/>
          <w:color w:val="333333"/>
          <w:sz w:val="20"/>
          <w:szCs w:val="20"/>
        </w:rPr>
        <w:t>C - Détermination du forfait annuel en jours en fonction des arrivées et départs en cours de période annuelle de référence</w:t>
      </w:r>
    </w:p>
    <w:p w14:paraId="72C9B04E" w14:textId="77777777" w:rsidR="00BA1861" w:rsidRDefault="00BA1861">
      <w:pPr>
        <w:ind w:left="119" w:right="119"/>
        <w:jc w:val="both"/>
        <w:rPr>
          <w:rFonts w:ascii="Aptos" w:eastAsia="Aptos" w:hAnsi="Aptos" w:cs="Aptos"/>
          <w:color w:val="333333"/>
          <w:sz w:val="20"/>
          <w:szCs w:val="20"/>
        </w:rPr>
      </w:pPr>
    </w:p>
    <w:p w14:paraId="72C9B04F" w14:textId="77777777" w:rsidR="00BA1861" w:rsidRDefault="00A61083">
      <w:pPr>
        <w:widowControl/>
        <w:numPr>
          <w:ilvl w:val="0"/>
          <w:numId w:val="42"/>
        </w:numPr>
        <w:pBdr>
          <w:top w:val="nil"/>
          <w:left w:val="nil"/>
          <w:bottom w:val="nil"/>
          <w:right w:val="nil"/>
          <w:between w:val="nil"/>
        </w:pBdr>
        <w:ind w:right="119"/>
        <w:jc w:val="both"/>
        <w:rPr>
          <w:rFonts w:ascii="Aptos" w:eastAsia="Aptos" w:hAnsi="Aptos" w:cs="Aptos"/>
          <w:b/>
          <w:bCs/>
          <w:color w:val="333333"/>
          <w:sz w:val="20"/>
          <w:szCs w:val="20"/>
        </w:rPr>
      </w:pPr>
      <w:r>
        <w:rPr>
          <w:rFonts w:ascii="Aptos" w:eastAsia="Aptos" w:hAnsi="Aptos" w:cs="Aptos"/>
          <w:b/>
          <w:bCs/>
          <w:color w:val="333333"/>
          <w:sz w:val="20"/>
          <w:szCs w:val="20"/>
        </w:rPr>
        <w:lastRenderedPageBreak/>
        <w:t xml:space="preserve">Arrivée en cours de période annuelle de référence </w:t>
      </w:r>
    </w:p>
    <w:p w14:paraId="72C9B050" w14:textId="77777777" w:rsidR="00BA1861" w:rsidRDefault="00A61083">
      <w:pPr>
        <w:ind w:right="119"/>
        <w:jc w:val="both"/>
        <w:rPr>
          <w:rFonts w:ascii="Aptos" w:eastAsia="Aptos" w:hAnsi="Aptos" w:cs="Aptos"/>
          <w:color w:val="333333"/>
          <w:sz w:val="20"/>
          <w:szCs w:val="20"/>
        </w:rPr>
      </w:pPr>
      <w:r>
        <w:rPr>
          <w:rFonts w:ascii="Aptos" w:eastAsia="Aptos" w:hAnsi="Aptos" w:cs="Aptos"/>
          <w:color w:val="333333"/>
          <w:sz w:val="20"/>
          <w:szCs w:val="20"/>
        </w:rPr>
        <w:br/>
        <w:t>Pour les salarié(e)s au forfait-jours dit « complet », en cas d’entrée en cours de période de référence, le nombre de jours RTT et le nombre de jours de travail à effectuer, à compter de l’arrivée et jusqu'à la fin de la première période annuelle de référence, sont calculés comme suit :</w:t>
      </w:r>
    </w:p>
    <w:p w14:paraId="72C9B052" w14:textId="77777777" w:rsidR="00BA1861" w:rsidRDefault="00BA1861">
      <w:pPr>
        <w:ind w:right="119"/>
        <w:jc w:val="both"/>
        <w:rPr>
          <w:rFonts w:ascii="Aptos" w:eastAsia="Aptos" w:hAnsi="Aptos" w:cs="Aptos"/>
          <w:color w:val="333333"/>
          <w:sz w:val="20"/>
          <w:szCs w:val="20"/>
        </w:rPr>
      </w:pPr>
    </w:p>
    <w:p w14:paraId="72C9B053" w14:textId="77777777" w:rsidR="00BA1861" w:rsidRDefault="00A61083">
      <w:pPr>
        <w:widowControl/>
        <w:numPr>
          <w:ilvl w:val="0"/>
          <w:numId w:val="29"/>
        </w:numPr>
        <w:pBdr>
          <w:top w:val="nil"/>
          <w:left w:val="nil"/>
          <w:bottom w:val="nil"/>
          <w:right w:val="nil"/>
          <w:between w:val="nil"/>
        </w:pBdr>
        <w:ind w:right="119"/>
        <w:jc w:val="both"/>
        <w:rPr>
          <w:rFonts w:ascii="Aptos" w:eastAsia="Aptos" w:hAnsi="Aptos" w:cs="Aptos"/>
          <w:b/>
          <w:bCs/>
          <w:i/>
          <w:iCs/>
          <w:color w:val="333333"/>
          <w:sz w:val="20"/>
          <w:szCs w:val="20"/>
        </w:rPr>
      </w:pPr>
      <w:r>
        <w:rPr>
          <w:rFonts w:ascii="Aptos" w:eastAsia="Aptos" w:hAnsi="Aptos" w:cs="Aptos"/>
          <w:b/>
          <w:bCs/>
          <w:i/>
          <w:iCs/>
          <w:color w:val="333333"/>
          <w:sz w:val="20"/>
          <w:szCs w:val="20"/>
        </w:rPr>
        <w:t>Nombre de jours RTT</w:t>
      </w:r>
    </w:p>
    <w:p w14:paraId="72C9B054" w14:textId="77777777" w:rsidR="00BA1861" w:rsidRDefault="00A61083">
      <w:pPr>
        <w:ind w:left="119" w:right="119"/>
        <w:jc w:val="both"/>
        <w:rPr>
          <w:rFonts w:ascii="Aptos" w:eastAsia="Aptos" w:hAnsi="Aptos" w:cs="Aptos"/>
          <w:color w:val="333333"/>
          <w:sz w:val="20"/>
          <w:szCs w:val="20"/>
        </w:rPr>
      </w:pPr>
      <w:r>
        <w:rPr>
          <w:rFonts w:ascii="Aptos" w:eastAsia="Aptos" w:hAnsi="Aptos" w:cs="Aptos"/>
          <w:color w:val="333333"/>
          <w:sz w:val="20"/>
          <w:szCs w:val="20"/>
        </w:rPr>
        <w:t>= Nombre de jours RTT pour un forfait-jours complet sur la période annuelle considérée</w:t>
      </w:r>
      <w:r>
        <w:rPr>
          <w:rFonts w:ascii="Aptos" w:eastAsia="Aptos" w:hAnsi="Aptos" w:cs="Aptos"/>
          <w:color w:val="333333"/>
          <w:sz w:val="20"/>
          <w:szCs w:val="20"/>
        </w:rPr>
        <w:br/>
        <w:t>* nombre de jours calendaires restant à courir depuis la date d’entrée jusqu’à la fin de la période annuelle considérée/ nombre de jours calendaires sur la période annuelle considérée.</w:t>
      </w:r>
    </w:p>
    <w:p w14:paraId="72C9B055" w14:textId="77777777" w:rsidR="00BA1861" w:rsidRDefault="00BA1861">
      <w:pPr>
        <w:pBdr>
          <w:top w:val="nil"/>
          <w:left w:val="nil"/>
          <w:bottom w:val="nil"/>
          <w:right w:val="nil"/>
          <w:between w:val="nil"/>
        </w:pBdr>
        <w:jc w:val="both"/>
        <w:rPr>
          <w:rFonts w:ascii="Aptos" w:eastAsia="Aptos" w:hAnsi="Aptos" w:cs="Aptos"/>
          <w:sz w:val="20"/>
          <w:szCs w:val="20"/>
        </w:rPr>
      </w:pPr>
    </w:p>
    <w:p w14:paraId="72C9B056"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 résultat est arrondi au 0,5 le plus proche.</w:t>
      </w:r>
    </w:p>
    <w:p w14:paraId="72C9B057" w14:textId="77777777" w:rsidR="00BA1861" w:rsidRDefault="00BA1861">
      <w:pPr>
        <w:ind w:left="119" w:right="119"/>
        <w:jc w:val="both"/>
        <w:rPr>
          <w:rFonts w:ascii="Aptos" w:eastAsia="Aptos" w:hAnsi="Aptos" w:cs="Aptos"/>
          <w:color w:val="333333"/>
          <w:sz w:val="20"/>
          <w:szCs w:val="20"/>
        </w:rPr>
      </w:pPr>
    </w:p>
    <w:p w14:paraId="72C9B058" w14:textId="77777777" w:rsidR="00BA1861" w:rsidRDefault="00A61083">
      <w:pPr>
        <w:widowControl/>
        <w:numPr>
          <w:ilvl w:val="0"/>
          <w:numId w:val="29"/>
        </w:numPr>
        <w:pBdr>
          <w:top w:val="nil"/>
          <w:left w:val="nil"/>
          <w:bottom w:val="nil"/>
          <w:right w:val="nil"/>
          <w:between w:val="nil"/>
        </w:pBdr>
        <w:ind w:left="709" w:right="119"/>
        <w:jc w:val="both"/>
        <w:rPr>
          <w:rFonts w:ascii="Aptos" w:eastAsia="Aptos" w:hAnsi="Aptos" w:cs="Aptos"/>
          <w:b/>
          <w:bCs/>
          <w:color w:val="333333"/>
          <w:sz w:val="20"/>
          <w:szCs w:val="20"/>
        </w:rPr>
      </w:pPr>
      <w:r>
        <w:rPr>
          <w:rFonts w:ascii="Aptos" w:eastAsia="Aptos" w:hAnsi="Aptos" w:cs="Aptos"/>
          <w:b/>
          <w:bCs/>
          <w:i/>
          <w:iCs/>
          <w:color w:val="333333"/>
          <w:sz w:val="20"/>
          <w:szCs w:val="20"/>
        </w:rPr>
        <w:t>Nombre de jours restant à travailler</w:t>
      </w:r>
    </w:p>
    <w:p w14:paraId="72C9B059" w14:textId="77777777" w:rsidR="00BA1861" w:rsidRDefault="00A61083">
      <w:pPr>
        <w:ind w:right="119"/>
        <w:jc w:val="both"/>
        <w:rPr>
          <w:rFonts w:ascii="Aptos" w:eastAsia="Aptos" w:hAnsi="Aptos" w:cs="Aptos"/>
          <w:color w:val="333333"/>
          <w:sz w:val="20"/>
          <w:szCs w:val="20"/>
        </w:rPr>
      </w:pPr>
      <w:r>
        <w:rPr>
          <w:rFonts w:ascii="Aptos" w:eastAsia="Aptos" w:hAnsi="Aptos" w:cs="Aptos"/>
          <w:color w:val="333333"/>
          <w:sz w:val="20"/>
          <w:szCs w:val="20"/>
        </w:rPr>
        <w:t>= Nombre de jours calendaires restant à courir au sein de la période de référence</w:t>
      </w:r>
      <w:r>
        <w:rPr>
          <w:rFonts w:ascii="Aptos" w:eastAsia="Aptos" w:hAnsi="Aptos" w:cs="Aptos"/>
          <w:color w:val="333333"/>
          <w:sz w:val="20"/>
          <w:szCs w:val="20"/>
        </w:rPr>
        <w:br/>
        <w:t>- le nombre de samedis et de dimanches jusqu’à la fin de la période annuelle de référence</w:t>
      </w:r>
      <w:r>
        <w:rPr>
          <w:rFonts w:ascii="Aptos" w:eastAsia="Aptos" w:hAnsi="Aptos" w:cs="Aptos"/>
          <w:color w:val="333333"/>
          <w:sz w:val="20"/>
          <w:szCs w:val="20"/>
        </w:rPr>
        <w:br/>
        <w:t>- le nombre de jours fériés coïncidant avec un jour ouvré, restant à échoir jusqu'à la fin de la période annuelle de référence- le nombre de jours RTT sur la même période.</w:t>
      </w:r>
    </w:p>
    <w:p w14:paraId="72C9B05A" w14:textId="77777777" w:rsidR="00BA1861" w:rsidRDefault="00A61083">
      <w:pPr>
        <w:ind w:right="119"/>
        <w:jc w:val="both"/>
        <w:rPr>
          <w:rFonts w:ascii="Aptos" w:eastAsia="Aptos" w:hAnsi="Aptos" w:cs="Aptos"/>
          <w:color w:val="333333"/>
          <w:sz w:val="20"/>
          <w:szCs w:val="20"/>
        </w:rPr>
      </w:pPr>
      <w:r>
        <w:rPr>
          <w:rFonts w:ascii="Aptos" w:eastAsia="Aptos" w:hAnsi="Aptos" w:cs="Aptos"/>
          <w:color w:val="333333"/>
          <w:sz w:val="20"/>
          <w:szCs w:val="20"/>
        </w:rPr>
        <w:br/>
        <w:t>Pour les salariés au forfait-jours dit « réduit », en cas d’entrée en cours de période de référence, le nombre de jours restant à travailler est calculé au prorata du nombre de jours restants à travailler pour un forfait-jours « complet ». Des « jours de repos supplémentaires », dits « jours RTT », sont susceptibles d’être accordés, notamment en fonction des variations du calendrier réel.</w:t>
      </w:r>
    </w:p>
    <w:p w14:paraId="72C9B05B" w14:textId="77777777" w:rsidR="00BA1861" w:rsidRDefault="00BA1861">
      <w:pPr>
        <w:ind w:right="119"/>
        <w:jc w:val="both"/>
        <w:rPr>
          <w:rFonts w:ascii="Aptos" w:eastAsia="Aptos" w:hAnsi="Aptos" w:cs="Aptos"/>
          <w:color w:val="333333"/>
          <w:sz w:val="20"/>
          <w:szCs w:val="20"/>
        </w:rPr>
      </w:pPr>
    </w:p>
    <w:p w14:paraId="72C9B05C" w14:textId="77777777" w:rsidR="00BA1861" w:rsidRDefault="00A61083">
      <w:pPr>
        <w:ind w:right="119"/>
        <w:jc w:val="both"/>
        <w:rPr>
          <w:rFonts w:ascii="Aptos" w:eastAsia="Aptos" w:hAnsi="Aptos" w:cs="Aptos"/>
          <w:b/>
          <w:bCs/>
          <w:color w:val="333333"/>
          <w:sz w:val="20"/>
          <w:szCs w:val="20"/>
        </w:rPr>
      </w:pPr>
      <w:bookmarkStart w:id="71" w:name="_heading=h.tzlflhvukqve" w:colFirst="0" w:colLast="0"/>
      <w:bookmarkEnd w:id="71"/>
      <w:r>
        <w:rPr>
          <w:rFonts w:ascii="Aptos" w:eastAsia="Aptos" w:hAnsi="Aptos" w:cs="Aptos"/>
          <w:b/>
          <w:bCs/>
          <w:color w:val="333333"/>
          <w:sz w:val="20"/>
          <w:szCs w:val="20"/>
        </w:rPr>
        <w:t>2) Départ en cours de période annuelle de référence</w:t>
      </w:r>
    </w:p>
    <w:p w14:paraId="72C9B05D" w14:textId="77777777" w:rsidR="00BA1861" w:rsidRDefault="00A61083">
      <w:pPr>
        <w:ind w:right="119"/>
        <w:jc w:val="both"/>
        <w:rPr>
          <w:rFonts w:ascii="Aptos" w:eastAsia="Aptos" w:hAnsi="Aptos" w:cs="Aptos"/>
          <w:color w:val="333333"/>
          <w:sz w:val="20"/>
          <w:szCs w:val="20"/>
        </w:rPr>
      </w:pPr>
      <w:r>
        <w:rPr>
          <w:rFonts w:ascii="Aptos" w:eastAsia="Aptos" w:hAnsi="Aptos" w:cs="Aptos"/>
          <w:color w:val="333333"/>
          <w:sz w:val="20"/>
          <w:szCs w:val="20"/>
        </w:rPr>
        <w:br/>
        <w:t>Pour les salariés au forfait-jours dit « complet », en cas de départ en cours de période annuelle de référence, le nombre de jours RTT à compter du début de la période de référence et jusqu’au départ, est calculé comme suit :</w:t>
      </w:r>
    </w:p>
    <w:p w14:paraId="72C9B05E" w14:textId="77777777" w:rsidR="00BA1861" w:rsidRDefault="00A61083">
      <w:pPr>
        <w:widowControl/>
        <w:numPr>
          <w:ilvl w:val="0"/>
          <w:numId w:val="29"/>
        </w:numPr>
        <w:pBdr>
          <w:top w:val="nil"/>
          <w:left w:val="nil"/>
          <w:bottom w:val="nil"/>
          <w:right w:val="nil"/>
          <w:between w:val="nil"/>
        </w:pBdr>
        <w:ind w:right="119"/>
        <w:jc w:val="both"/>
        <w:rPr>
          <w:rFonts w:ascii="Aptos" w:eastAsia="Aptos" w:hAnsi="Aptos" w:cs="Aptos"/>
          <w:b/>
          <w:bCs/>
          <w:i/>
          <w:iCs/>
          <w:color w:val="333333"/>
          <w:sz w:val="20"/>
          <w:szCs w:val="20"/>
        </w:rPr>
      </w:pPr>
      <w:r>
        <w:rPr>
          <w:rFonts w:ascii="Aptos" w:eastAsia="Aptos" w:hAnsi="Aptos" w:cs="Aptos"/>
          <w:b/>
          <w:bCs/>
          <w:i/>
          <w:iCs/>
          <w:color w:val="333333"/>
          <w:sz w:val="20"/>
          <w:szCs w:val="20"/>
        </w:rPr>
        <w:t>Nombre de jours RTT</w:t>
      </w:r>
    </w:p>
    <w:p w14:paraId="72C9B05F" w14:textId="77777777" w:rsidR="00BA1861" w:rsidRDefault="00A61083">
      <w:pPr>
        <w:ind w:right="119"/>
        <w:jc w:val="both"/>
        <w:rPr>
          <w:rFonts w:ascii="Aptos" w:eastAsia="Aptos" w:hAnsi="Aptos" w:cs="Aptos"/>
          <w:color w:val="333333"/>
          <w:sz w:val="20"/>
          <w:szCs w:val="20"/>
        </w:rPr>
      </w:pPr>
      <w:r>
        <w:rPr>
          <w:rFonts w:ascii="Aptos" w:eastAsia="Aptos" w:hAnsi="Aptos" w:cs="Aptos"/>
          <w:color w:val="333333"/>
          <w:sz w:val="20"/>
          <w:szCs w:val="20"/>
        </w:rPr>
        <w:t>= Nombre de jours RTT pour un forfait-jours complet sur l’année civile considérée</w:t>
      </w:r>
      <w:r>
        <w:rPr>
          <w:rFonts w:ascii="Aptos" w:eastAsia="Aptos" w:hAnsi="Aptos" w:cs="Aptos"/>
          <w:color w:val="333333"/>
          <w:sz w:val="20"/>
          <w:szCs w:val="20"/>
        </w:rPr>
        <w:br/>
        <w:t>* nombre de jours calendaires depuis le début de la période annuelle de référence jusqu’à la date de départ/ nombre de jours calendaires sur la période annuelle de référence considérée.</w:t>
      </w:r>
    </w:p>
    <w:p w14:paraId="72C9B060" w14:textId="77777777" w:rsidR="00BA1861" w:rsidRDefault="00BA1861">
      <w:pPr>
        <w:ind w:right="119"/>
        <w:jc w:val="both"/>
        <w:rPr>
          <w:rFonts w:ascii="Aptos" w:eastAsia="Aptos" w:hAnsi="Aptos" w:cs="Aptos"/>
          <w:color w:val="333333"/>
          <w:sz w:val="20"/>
          <w:szCs w:val="20"/>
        </w:rPr>
      </w:pPr>
    </w:p>
    <w:p w14:paraId="72C9B061" w14:textId="77777777" w:rsidR="00BA1861" w:rsidRDefault="00A61083">
      <w:pPr>
        <w:ind w:right="119"/>
        <w:jc w:val="both"/>
        <w:rPr>
          <w:rFonts w:ascii="Aptos" w:eastAsia="Aptos" w:hAnsi="Aptos" w:cs="Aptos"/>
          <w:color w:val="333333"/>
          <w:sz w:val="20"/>
          <w:szCs w:val="20"/>
        </w:rPr>
      </w:pPr>
      <w:r>
        <w:rPr>
          <w:rFonts w:ascii="Aptos" w:eastAsia="Aptos" w:hAnsi="Aptos" w:cs="Aptos"/>
          <w:color w:val="333333"/>
          <w:sz w:val="20"/>
          <w:szCs w:val="20"/>
        </w:rPr>
        <w:t>Pour l’établissement du solde de tout compte, aucun arrondi n’est effectué.</w:t>
      </w:r>
    </w:p>
    <w:p w14:paraId="72C9B062" w14:textId="77777777" w:rsidR="00BA1861" w:rsidRDefault="00A61083">
      <w:pPr>
        <w:ind w:right="119"/>
        <w:jc w:val="both"/>
        <w:rPr>
          <w:rFonts w:ascii="Aptos" w:eastAsia="Aptos" w:hAnsi="Aptos" w:cs="Aptos"/>
          <w:color w:val="333333"/>
          <w:sz w:val="20"/>
          <w:szCs w:val="20"/>
        </w:rPr>
      </w:pPr>
      <w:r>
        <w:rPr>
          <w:rFonts w:ascii="Aptos" w:eastAsia="Aptos" w:hAnsi="Aptos" w:cs="Aptos"/>
          <w:color w:val="333333"/>
          <w:sz w:val="20"/>
          <w:szCs w:val="20"/>
        </w:rPr>
        <w:br/>
        <w:t>Ainsi, lorsque le salarié a posé plus ou moins de jours RTT que le nombre de jours RTT qui lui est dû, une régularisation est effectuée dans le cadre de son solde de tout compte.</w:t>
      </w:r>
    </w:p>
    <w:p w14:paraId="72C9B063" w14:textId="77777777" w:rsidR="00BA1861" w:rsidRDefault="00BA1861">
      <w:pPr>
        <w:ind w:right="119"/>
        <w:jc w:val="both"/>
        <w:rPr>
          <w:rFonts w:ascii="Aptos" w:eastAsia="Aptos" w:hAnsi="Aptos" w:cs="Aptos"/>
          <w:color w:val="333333"/>
          <w:sz w:val="20"/>
          <w:szCs w:val="20"/>
        </w:rPr>
      </w:pPr>
    </w:p>
    <w:p w14:paraId="72C9B064" w14:textId="77777777" w:rsidR="00BA1861" w:rsidRDefault="00A61083">
      <w:pPr>
        <w:ind w:right="119"/>
        <w:jc w:val="both"/>
        <w:rPr>
          <w:rFonts w:ascii="Aptos" w:eastAsia="Aptos" w:hAnsi="Aptos" w:cs="Aptos"/>
          <w:color w:val="333333"/>
          <w:sz w:val="20"/>
          <w:szCs w:val="20"/>
        </w:rPr>
      </w:pPr>
      <w:r>
        <w:rPr>
          <w:rFonts w:ascii="Aptos" w:eastAsia="Aptos" w:hAnsi="Aptos" w:cs="Aptos"/>
          <w:color w:val="333333"/>
          <w:sz w:val="20"/>
          <w:szCs w:val="20"/>
        </w:rPr>
        <w:t>Pour les forfaits-jours réduits quittant l’entreprise en cours de période de référence, un prorata du nombre de jours calculé pour un forfait-jours « complet » est effectué. Le nombre de « jours de repos supplémentaires », dits « jours RTT », est calculé au réel.</w:t>
      </w:r>
    </w:p>
    <w:p w14:paraId="64E56AF9" w14:textId="77777777" w:rsidR="00F9739C" w:rsidRDefault="00F9739C">
      <w:pPr>
        <w:pBdr>
          <w:top w:val="nil"/>
          <w:left w:val="nil"/>
          <w:bottom w:val="nil"/>
          <w:right w:val="nil"/>
          <w:between w:val="nil"/>
        </w:pBdr>
        <w:jc w:val="both"/>
        <w:rPr>
          <w:rFonts w:ascii="Aptos" w:eastAsia="Aptos" w:hAnsi="Aptos" w:cs="Aptos"/>
          <w:sz w:val="20"/>
          <w:szCs w:val="20"/>
        </w:rPr>
      </w:pPr>
    </w:p>
    <w:p w14:paraId="72C9B066"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b/>
          <w:bCs/>
          <w:sz w:val="20"/>
          <w:szCs w:val="20"/>
        </w:rPr>
        <w:t>3) Incidence des absences sur l'acquisition des jours RTT</w:t>
      </w:r>
    </w:p>
    <w:p w14:paraId="72C9B067" w14:textId="77777777" w:rsidR="00BA1861" w:rsidRDefault="00BA1861">
      <w:pPr>
        <w:pBdr>
          <w:top w:val="nil"/>
          <w:left w:val="nil"/>
          <w:bottom w:val="nil"/>
          <w:right w:val="nil"/>
          <w:between w:val="nil"/>
        </w:pBdr>
        <w:jc w:val="both"/>
        <w:rPr>
          <w:rFonts w:ascii="Aptos" w:eastAsia="Aptos" w:hAnsi="Aptos" w:cs="Aptos"/>
          <w:sz w:val="20"/>
          <w:szCs w:val="20"/>
        </w:rPr>
      </w:pPr>
    </w:p>
    <w:p w14:paraId="72C9B068"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Toute absence, même assimilée à du temps de travail effectif, vient impacter l'acquisition des jours RTT, dès le 1</w:t>
      </w:r>
      <w:r>
        <w:rPr>
          <w:rFonts w:ascii="Aptos" w:eastAsia="Aptos" w:hAnsi="Aptos" w:cs="Aptos"/>
          <w:sz w:val="20"/>
          <w:szCs w:val="20"/>
          <w:vertAlign w:val="superscript"/>
        </w:rPr>
        <w:t>er</w:t>
      </w:r>
      <w:r>
        <w:rPr>
          <w:rFonts w:ascii="Aptos" w:eastAsia="Aptos" w:hAnsi="Aptos" w:cs="Aptos"/>
          <w:sz w:val="20"/>
          <w:szCs w:val="20"/>
        </w:rPr>
        <w:t> jour d'absence.</w:t>
      </w:r>
    </w:p>
    <w:p w14:paraId="72C9B069" w14:textId="77777777" w:rsidR="00BA1861" w:rsidRDefault="00BA1861">
      <w:pPr>
        <w:pBdr>
          <w:top w:val="nil"/>
          <w:left w:val="nil"/>
          <w:bottom w:val="nil"/>
          <w:right w:val="nil"/>
          <w:between w:val="nil"/>
        </w:pBdr>
        <w:jc w:val="both"/>
        <w:rPr>
          <w:rFonts w:ascii="Aptos" w:eastAsia="Aptos" w:hAnsi="Aptos" w:cs="Aptos"/>
          <w:sz w:val="20"/>
          <w:szCs w:val="20"/>
        </w:rPr>
      </w:pPr>
    </w:p>
    <w:p w14:paraId="72C9B06A"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Par exception, n'impactent pas l'acquisition des jours RTT :</w:t>
      </w:r>
    </w:p>
    <w:p w14:paraId="72C9B06B" w14:textId="77777777" w:rsidR="00BA1861" w:rsidRDefault="00A61083">
      <w:pPr>
        <w:numPr>
          <w:ilvl w:val="0"/>
          <w:numId w:val="31"/>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Les congés payés</w:t>
      </w:r>
    </w:p>
    <w:p w14:paraId="72C9B06C" w14:textId="77777777" w:rsidR="00BA1861" w:rsidRDefault="00A61083">
      <w:pPr>
        <w:numPr>
          <w:ilvl w:val="0"/>
          <w:numId w:val="31"/>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Les jours RTT</w:t>
      </w:r>
    </w:p>
    <w:p w14:paraId="72C9B06D" w14:textId="77777777" w:rsidR="00BA1861" w:rsidRDefault="00A61083">
      <w:pPr>
        <w:numPr>
          <w:ilvl w:val="0"/>
          <w:numId w:val="31"/>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Les congés pour événement familial</w:t>
      </w:r>
    </w:p>
    <w:p w14:paraId="72C9B06E" w14:textId="77777777" w:rsidR="00BA1861" w:rsidRDefault="00A61083">
      <w:pPr>
        <w:numPr>
          <w:ilvl w:val="0"/>
          <w:numId w:val="31"/>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Les dispenses d'activité ou autorisations d'absence rémunérées</w:t>
      </w:r>
    </w:p>
    <w:p w14:paraId="72C9B06F" w14:textId="77777777" w:rsidR="00BA1861" w:rsidRDefault="00BA1861">
      <w:pPr>
        <w:pBdr>
          <w:top w:val="nil"/>
          <w:left w:val="nil"/>
          <w:bottom w:val="nil"/>
          <w:right w:val="nil"/>
          <w:between w:val="nil"/>
        </w:pBdr>
        <w:jc w:val="both"/>
        <w:rPr>
          <w:rFonts w:ascii="Aptos" w:eastAsia="Aptos" w:hAnsi="Aptos" w:cs="Aptos"/>
          <w:sz w:val="20"/>
          <w:szCs w:val="20"/>
        </w:rPr>
      </w:pPr>
    </w:p>
    <w:p w14:paraId="72C9B070"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lastRenderedPageBreak/>
        <w:t>Toutes les autres absences, pour quel que motif que ce soit, impactent l'acquisition des jours RTT (maladie, AT/MP, congé maternité/ paternité/ adoption, congés non rémunérés...).</w:t>
      </w:r>
    </w:p>
    <w:p w14:paraId="72C9B071" w14:textId="77777777" w:rsidR="00BA1861" w:rsidRDefault="00BA1861">
      <w:pPr>
        <w:pBdr>
          <w:top w:val="nil"/>
          <w:left w:val="nil"/>
          <w:bottom w:val="nil"/>
          <w:right w:val="nil"/>
          <w:between w:val="nil"/>
        </w:pBdr>
        <w:jc w:val="both"/>
        <w:rPr>
          <w:rFonts w:ascii="Aptos" w:eastAsia="Aptos" w:hAnsi="Aptos" w:cs="Aptos"/>
          <w:sz w:val="20"/>
          <w:szCs w:val="20"/>
        </w:rPr>
      </w:pPr>
      <w:bookmarkStart w:id="72" w:name="_heading=h.uguv03hhvzr6" w:colFirst="0" w:colLast="0"/>
      <w:bookmarkEnd w:id="72"/>
    </w:p>
    <w:p w14:paraId="72C9B072" w14:textId="77777777" w:rsidR="00BA1861" w:rsidRDefault="00A61083">
      <w:pPr>
        <w:pBdr>
          <w:top w:val="nil"/>
          <w:left w:val="nil"/>
          <w:bottom w:val="nil"/>
          <w:right w:val="nil"/>
          <w:between w:val="nil"/>
        </w:pBdr>
        <w:jc w:val="both"/>
        <w:rPr>
          <w:rFonts w:ascii="Aptos" w:eastAsia="Aptos" w:hAnsi="Aptos" w:cs="Aptos"/>
          <w:b/>
          <w:bCs/>
          <w:sz w:val="20"/>
          <w:szCs w:val="20"/>
        </w:rPr>
      </w:pPr>
      <w:r>
        <w:rPr>
          <w:rFonts w:ascii="Aptos" w:eastAsia="Aptos" w:hAnsi="Aptos" w:cs="Aptos"/>
          <w:b/>
          <w:bCs/>
          <w:sz w:val="20"/>
          <w:szCs w:val="20"/>
        </w:rPr>
        <w:t>D - Régularisation de la rémunération en cas de départ ou d'arrivée d'un salarié sous forfait-jours au cours de la période annuelle de référence</w:t>
      </w:r>
    </w:p>
    <w:p w14:paraId="72C9B073" w14:textId="77777777" w:rsidR="00BA1861" w:rsidRDefault="00BA1861">
      <w:pPr>
        <w:pBdr>
          <w:top w:val="nil"/>
          <w:left w:val="nil"/>
          <w:bottom w:val="nil"/>
          <w:right w:val="nil"/>
          <w:between w:val="nil"/>
        </w:pBdr>
        <w:jc w:val="both"/>
        <w:rPr>
          <w:rFonts w:ascii="Aptos" w:eastAsia="Aptos" w:hAnsi="Aptos" w:cs="Aptos"/>
          <w:sz w:val="20"/>
          <w:szCs w:val="20"/>
        </w:rPr>
      </w:pPr>
    </w:p>
    <w:p w14:paraId="72C9B074" w14:textId="77777777" w:rsidR="00BA1861" w:rsidRDefault="00A61083">
      <w:pPr>
        <w:jc w:val="both"/>
        <w:rPr>
          <w:rFonts w:ascii="Aptos" w:eastAsia="Aptos" w:hAnsi="Aptos" w:cs="Aptos"/>
          <w:color w:val="333333"/>
          <w:sz w:val="20"/>
          <w:szCs w:val="20"/>
        </w:rPr>
      </w:pPr>
      <w:r>
        <w:rPr>
          <w:rFonts w:ascii="Aptos" w:eastAsia="Aptos" w:hAnsi="Aptos" w:cs="Aptos"/>
          <w:color w:val="333333"/>
          <w:sz w:val="20"/>
          <w:szCs w:val="20"/>
        </w:rPr>
        <w:t>En cas de départ ou d'entrée d'un salarié sous forfait-jours au cours de la période annuelle de référence, sa rémunération, au titre du mois d’entrée ou de sortie, devra être régularisée au prorata de son temps de travail selon la méthode suivante :</w:t>
      </w:r>
    </w:p>
    <w:p w14:paraId="72C9B075" w14:textId="77777777" w:rsidR="00BA1861" w:rsidRDefault="00BA1861">
      <w:pPr>
        <w:jc w:val="both"/>
        <w:rPr>
          <w:rFonts w:ascii="Aptos" w:eastAsia="Aptos" w:hAnsi="Aptos" w:cs="Aptos"/>
          <w:color w:val="EE0000"/>
          <w:sz w:val="20"/>
          <w:szCs w:val="20"/>
        </w:rPr>
      </w:pPr>
    </w:p>
    <w:p w14:paraId="72C9B076" w14:textId="77777777" w:rsidR="00BA1861" w:rsidRDefault="00A61083">
      <w:pPr>
        <w:pBdr>
          <w:top w:val="nil"/>
          <w:left w:val="nil"/>
          <w:bottom w:val="nil"/>
          <w:right w:val="nil"/>
          <w:between w:val="nil"/>
        </w:pBdr>
        <w:jc w:val="both"/>
        <w:rPr>
          <w:rFonts w:ascii="Aptos" w:eastAsia="Aptos" w:hAnsi="Aptos" w:cs="Aptos"/>
          <w:b/>
          <w:bCs/>
          <w:sz w:val="20"/>
          <w:szCs w:val="20"/>
          <w:u w:val="single"/>
        </w:rPr>
      </w:pPr>
      <w:r>
        <w:rPr>
          <w:rFonts w:ascii="Aptos" w:eastAsia="Aptos" w:hAnsi="Aptos" w:cs="Aptos"/>
          <w:b/>
          <w:bCs/>
          <w:sz w:val="20"/>
          <w:szCs w:val="20"/>
          <w:u w:val="single"/>
        </w:rPr>
        <w:t>En cas d’arrivée en cours de période annuelle</w:t>
      </w:r>
    </w:p>
    <w:p w14:paraId="72C9B077"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Si le jour d'embauche ne coïncide pas avec le 1</w:t>
      </w:r>
      <w:r>
        <w:rPr>
          <w:rFonts w:ascii="Aptos" w:eastAsia="Aptos" w:hAnsi="Aptos" w:cs="Aptos"/>
          <w:sz w:val="20"/>
          <w:szCs w:val="20"/>
          <w:vertAlign w:val="superscript"/>
        </w:rPr>
        <w:t>er</w:t>
      </w:r>
      <w:r>
        <w:rPr>
          <w:rFonts w:ascii="Aptos" w:eastAsia="Aptos" w:hAnsi="Aptos" w:cs="Aptos"/>
          <w:sz w:val="20"/>
          <w:szCs w:val="20"/>
        </w:rPr>
        <w:t> jour du mois, la paie du mois sera proratisée en déduisant de la rémunération mensuelle forfaitaire une somme correspondant au salaire mensuel divisé par le nombre moyen mensuel de jours ouvrés multiplié par le nombre de jours non travaillés.</w:t>
      </w:r>
    </w:p>
    <w:p w14:paraId="72C9B078" w14:textId="77777777" w:rsidR="00BA1861" w:rsidRDefault="00BA1861">
      <w:pPr>
        <w:pBdr>
          <w:top w:val="nil"/>
          <w:left w:val="nil"/>
          <w:bottom w:val="nil"/>
          <w:right w:val="nil"/>
          <w:between w:val="nil"/>
        </w:pBdr>
        <w:jc w:val="both"/>
        <w:rPr>
          <w:rFonts w:ascii="Aptos" w:eastAsia="Aptos" w:hAnsi="Aptos" w:cs="Aptos"/>
          <w:sz w:val="20"/>
          <w:szCs w:val="20"/>
        </w:rPr>
      </w:pPr>
    </w:p>
    <w:p w14:paraId="72C9B079" w14:textId="77777777" w:rsidR="00BA1861" w:rsidRDefault="00A61083">
      <w:pPr>
        <w:pBdr>
          <w:top w:val="nil"/>
          <w:left w:val="nil"/>
          <w:bottom w:val="nil"/>
          <w:right w:val="nil"/>
          <w:between w:val="nil"/>
        </w:pBdr>
        <w:jc w:val="both"/>
        <w:rPr>
          <w:rFonts w:ascii="Aptos" w:eastAsia="Aptos" w:hAnsi="Aptos" w:cs="Aptos"/>
          <w:b/>
          <w:bCs/>
          <w:sz w:val="20"/>
          <w:szCs w:val="20"/>
          <w:u w:val="single"/>
        </w:rPr>
      </w:pPr>
      <w:r>
        <w:rPr>
          <w:rFonts w:ascii="Aptos" w:eastAsia="Aptos" w:hAnsi="Aptos" w:cs="Aptos"/>
          <w:b/>
          <w:bCs/>
          <w:sz w:val="20"/>
          <w:szCs w:val="20"/>
          <w:u w:val="single"/>
        </w:rPr>
        <w:t>En cas de départ en cours de période annuelle</w:t>
      </w:r>
    </w:p>
    <w:p w14:paraId="72C9B07A"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Si le jour de départ ne coïncide pas avec le dernier jour du mois, la paie du mois sera proratisée en déduisant de la rémunération mensuelle forfaitaire la paie une somme correspondant au salaire mensuel divisé par le nombre moyen mensuel de jours ouvrés multiplié par le nombre de jours non travaillés.</w:t>
      </w:r>
    </w:p>
    <w:p w14:paraId="72C9B07B" w14:textId="77777777" w:rsidR="00BA1861" w:rsidRDefault="00BA1861">
      <w:pPr>
        <w:pBdr>
          <w:top w:val="nil"/>
          <w:left w:val="nil"/>
          <w:bottom w:val="nil"/>
          <w:right w:val="nil"/>
          <w:between w:val="nil"/>
        </w:pBdr>
        <w:jc w:val="both"/>
        <w:rPr>
          <w:rFonts w:ascii="Aptos" w:eastAsia="Aptos" w:hAnsi="Aptos" w:cs="Aptos"/>
          <w:sz w:val="20"/>
          <w:szCs w:val="20"/>
        </w:rPr>
      </w:pPr>
    </w:p>
    <w:p w14:paraId="72C9B07C"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 xml:space="preserve">Dans le cadre d’une rupture de contrat de travail d’un salarié sous forfait annuel en jours, quel que soit le mode de rupture, les jours de repos RTT acquis mais non pris seront payés avec le solde de tout compte, au prorata du temps de présence dans l’entreprise sur la période annuelle de référence. </w:t>
      </w:r>
    </w:p>
    <w:p w14:paraId="72C9B07D"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Si le nombre de jours effectivement pris est supérieur au nombre de jours de repos RTT dus au titre de ce prorata, une compensation sera effectuée sur l’indemnité compensatrice de congés payés ou de préavis. Si cette compensation est insuffisante, le salarié sera tenu de rembourser la différence à son employeur sauf accord contraire des parties.</w:t>
      </w:r>
    </w:p>
    <w:p w14:paraId="72C9B07E" w14:textId="77777777" w:rsidR="00BA1861" w:rsidRDefault="00BA1861">
      <w:pPr>
        <w:pBdr>
          <w:top w:val="nil"/>
          <w:left w:val="nil"/>
          <w:bottom w:val="nil"/>
          <w:right w:val="nil"/>
          <w:between w:val="nil"/>
        </w:pBdr>
        <w:jc w:val="both"/>
        <w:rPr>
          <w:rFonts w:ascii="Aptos" w:eastAsia="Aptos" w:hAnsi="Aptos" w:cs="Aptos"/>
          <w:sz w:val="20"/>
          <w:szCs w:val="20"/>
        </w:rPr>
      </w:pPr>
    </w:p>
    <w:p w14:paraId="72C9B07F" w14:textId="77777777" w:rsidR="00BA1861" w:rsidRDefault="00A61083">
      <w:pPr>
        <w:ind w:right="119"/>
        <w:jc w:val="both"/>
        <w:rPr>
          <w:rFonts w:ascii="Aptos" w:eastAsia="Aptos" w:hAnsi="Aptos" w:cs="Aptos"/>
          <w:b/>
          <w:bCs/>
          <w:color w:val="333333"/>
          <w:sz w:val="20"/>
          <w:szCs w:val="20"/>
        </w:rPr>
      </w:pPr>
      <w:bookmarkStart w:id="73" w:name="_heading=h.c2xnpzwbrbyl" w:colFirst="0" w:colLast="0"/>
      <w:bookmarkEnd w:id="73"/>
      <w:r>
        <w:rPr>
          <w:rFonts w:ascii="Aptos" w:eastAsia="Aptos" w:hAnsi="Aptos" w:cs="Aptos"/>
          <w:b/>
          <w:bCs/>
          <w:color w:val="333333"/>
          <w:sz w:val="20"/>
          <w:szCs w:val="20"/>
        </w:rPr>
        <w:t>E - Organisation de la prise de Jours de repos RTT en cours de période annuelle de référence</w:t>
      </w:r>
    </w:p>
    <w:p w14:paraId="72C9B080" w14:textId="77777777" w:rsidR="00BA1861" w:rsidRDefault="00BA1861">
      <w:pPr>
        <w:pBdr>
          <w:top w:val="nil"/>
          <w:left w:val="nil"/>
          <w:bottom w:val="nil"/>
          <w:right w:val="nil"/>
          <w:between w:val="nil"/>
        </w:pBdr>
        <w:jc w:val="both"/>
        <w:rPr>
          <w:rFonts w:ascii="Aptos" w:eastAsia="Aptos" w:hAnsi="Aptos" w:cs="Aptos"/>
          <w:sz w:val="20"/>
          <w:szCs w:val="20"/>
        </w:rPr>
      </w:pPr>
    </w:p>
    <w:p w14:paraId="72C9B081"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 xml:space="preserve">Concernant l’organisation de la prise des jours ou demi-journée de repos RTT, et afin d’éviter les risques de dépassement du nombre de jours travaillés, il est convenu qu’un mécanisme de suivi sera mis en œuvre, associant le salarié sous forfait-jours et la direction. </w:t>
      </w:r>
    </w:p>
    <w:p w14:paraId="72C9B082" w14:textId="77777777" w:rsidR="00BA1861" w:rsidRDefault="00BA1861">
      <w:pPr>
        <w:pBdr>
          <w:top w:val="nil"/>
          <w:left w:val="nil"/>
          <w:bottom w:val="nil"/>
          <w:right w:val="nil"/>
          <w:between w:val="nil"/>
        </w:pBdr>
        <w:jc w:val="both"/>
        <w:rPr>
          <w:rFonts w:ascii="Aptos" w:eastAsia="Aptos" w:hAnsi="Aptos" w:cs="Aptos"/>
          <w:sz w:val="20"/>
          <w:szCs w:val="20"/>
        </w:rPr>
      </w:pPr>
    </w:p>
    <w:p w14:paraId="72C9B083"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 positionnement des jours de repos se fait au choix du salarié, en tenant compte des besoins et des impératifs liés au bon fonctionnement des services</w:t>
      </w:r>
      <w:r>
        <w:rPr>
          <w:rFonts w:ascii="Aptos" w:eastAsia="Aptos" w:hAnsi="Aptos" w:cs="Aptos"/>
          <w:color w:val="FF0000"/>
          <w:sz w:val="20"/>
          <w:szCs w:val="20"/>
        </w:rPr>
        <w:t>.</w:t>
      </w:r>
    </w:p>
    <w:p w14:paraId="72C9B084" w14:textId="77777777" w:rsidR="00BA1861" w:rsidRDefault="00BA1861">
      <w:pPr>
        <w:pBdr>
          <w:top w:val="nil"/>
          <w:left w:val="nil"/>
          <w:bottom w:val="nil"/>
          <w:right w:val="nil"/>
          <w:between w:val="nil"/>
        </w:pBdr>
        <w:jc w:val="both"/>
        <w:rPr>
          <w:rFonts w:ascii="Aptos" w:eastAsia="Aptos" w:hAnsi="Aptos" w:cs="Aptos"/>
          <w:sz w:val="20"/>
          <w:szCs w:val="20"/>
        </w:rPr>
      </w:pPr>
    </w:p>
    <w:p w14:paraId="378015E5" w14:textId="77777777" w:rsidR="00DF0D82" w:rsidRDefault="00DF0D82">
      <w:pPr>
        <w:pBdr>
          <w:top w:val="nil"/>
          <w:left w:val="nil"/>
          <w:bottom w:val="nil"/>
          <w:right w:val="nil"/>
          <w:between w:val="nil"/>
        </w:pBdr>
        <w:jc w:val="both"/>
        <w:rPr>
          <w:rFonts w:ascii="Aptos" w:eastAsia="Aptos" w:hAnsi="Aptos" w:cs="Aptos"/>
          <w:sz w:val="20"/>
          <w:szCs w:val="20"/>
          <w:highlight w:val="green"/>
        </w:rPr>
      </w:pPr>
    </w:p>
    <w:p w14:paraId="72C9B085" w14:textId="0B96E948" w:rsidR="00BA1861" w:rsidRDefault="00A61083">
      <w:pPr>
        <w:pBdr>
          <w:top w:val="nil"/>
          <w:left w:val="nil"/>
          <w:bottom w:val="nil"/>
          <w:right w:val="nil"/>
          <w:between w:val="nil"/>
        </w:pBdr>
        <w:jc w:val="both"/>
        <w:rPr>
          <w:rFonts w:ascii="Aptos" w:eastAsia="Aptos" w:hAnsi="Aptos" w:cs="Aptos"/>
          <w:sz w:val="20"/>
          <w:szCs w:val="20"/>
        </w:rPr>
      </w:pPr>
      <w:r w:rsidRPr="00DF0D82">
        <w:rPr>
          <w:rFonts w:ascii="Aptos" w:eastAsia="Aptos" w:hAnsi="Aptos" w:cs="Aptos"/>
          <w:sz w:val="20"/>
          <w:szCs w:val="20"/>
        </w:rPr>
        <w:t xml:space="preserve">Dans la mesure du possible, les salariés sont invités à planifier leurs jours de repos. Il n’y a pas de restriction en nombre de jours </w:t>
      </w:r>
      <w:r w:rsidR="00C11364" w:rsidRPr="00DF0D82">
        <w:rPr>
          <w:rFonts w:ascii="Aptos" w:eastAsia="Aptos" w:hAnsi="Aptos" w:cs="Aptos"/>
          <w:sz w:val="20"/>
          <w:szCs w:val="20"/>
        </w:rPr>
        <w:t xml:space="preserve">de repos </w:t>
      </w:r>
      <w:r w:rsidRPr="00DF0D82">
        <w:rPr>
          <w:rFonts w:ascii="Aptos" w:eastAsia="Aptos" w:hAnsi="Aptos" w:cs="Aptos"/>
          <w:sz w:val="20"/>
          <w:szCs w:val="20"/>
        </w:rPr>
        <w:t xml:space="preserve">RTT consécutifs et </w:t>
      </w:r>
      <w:r w:rsidR="00C11364" w:rsidRPr="00DF0D82">
        <w:rPr>
          <w:rFonts w:ascii="Aptos" w:eastAsia="Aptos" w:hAnsi="Aptos" w:cs="Aptos"/>
          <w:sz w:val="20"/>
          <w:szCs w:val="20"/>
        </w:rPr>
        <w:t xml:space="preserve">les jours de repos RTT </w:t>
      </w:r>
      <w:r w:rsidRPr="00DF0D82">
        <w:rPr>
          <w:rFonts w:ascii="Aptos" w:eastAsia="Aptos" w:hAnsi="Aptos" w:cs="Aptos"/>
          <w:sz w:val="20"/>
          <w:szCs w:val="20"/>
        </w:rPr>
        <w:t>peuvent être accolés à des jours de congés.</w:t>
      </w:r>
      <w:r>
        <w:rPr>
          <w:rFonts w:ascii="Aptos" w:eastAsia="Aptos" w:hAnsi="Aptos" w:cs="Aptos"/>
          <w:sz w:val="20"/>
          <w:szCs w:val="20"/>
        </w:rPr>
        <w:t xml:space="preserve"> </w:t>
      </w:r>
    </w:p>
    <w:p w14:paraId="72C9B086" w14:textId="77777777" w:rsidR="00BA1861" w:rsidRDefault="00BA1861">
      <w:pPr>
        <w:pBdr>
          <w:top w:val="nil"/>
          <w:left w:val="nil"/>
          <w:bottom w:val="nil"/>
          <w:right w:val="nil"/>
          <w:between w:val="nil"/>
        </w:pBdr>
        <w:jc w:val="both"/>
        <w:rPr>
          <w:rFonts w:ascii="Aptos" w:eastAsia="Aptos" w:hAnsi="Aptos" w:cs="Aptos"/>
          <w:sz w:val="20"/>
          <w:szCs w:val="20"/>
        </w:rPr>
      </w:pPr>
    </w:p>
    <w:p w14:paraId="72C9B087"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L’Employeur se réserve toutefois la faculté de demander exceptionnellement le report d’un jour ou d’une demi-journée de repos RTT de repos programmés en cas d’impératifs liés au bon fonctionnement de l’entreprise. Il est précisé que l’employeur devra respecter un délai de prévenance de 7 jours ou exceptionnellement de 1 jour ouvré.</w:t>
      </w:r>
    </w:p>
    <w:p w14:paraId="72C9B088" w14:textId="77777777" w:rsidR="00BA1861" w:rsidRDefault="00BA1861">
      <w:pPr>
        <w:pBdr>
          <w:top w:val="nil"/>
          <w:left w:val="nil"/>
          <w:bottom w:val="nil"/>
          <w:right w:val="nil"/>
          <w:between w:val="nil"/>
        </w:pBdr>
        <w:jc w:val="both"/>
        <w:rPr>
          <w:rFonts w:ascii="Aptos" w:eastAsia="Aptos" w:hAnsi="Aptos" w:cs="Aptos"/>
          <w:sz w:val="20"/>
          <w:szCs w:val="20"/>
        </w:rPr>
      </w:pPr>
    </w:p>
    <w:p w14:paraId="72C9B089" w14:textId="77777777" w:rsidR="00BA1861" w:rsidRDefault="00A61083">
      <w:pPr>
        <w:pBdr>
          <w:top w:val="nil"/>
          <w:left w:val="nil"/>
          <w:bottom w:val="nil"/>
          <w:right w:val="nil"/>
          <w:between w:val="nil"/>
        </w:pBdr>
        <w:jc w:val="both"/>
        <w:rPr>
          <w:rFonts w:ascii="Aptos" w:eastAsia="Aptos" w:hAnsi="Aptos" w:cs="Aptos"/>
          <w:b/>
          <w:bCs/>
          <w:sz w:val="20"/>
          <w:szCs w:val="20"/>
        </w:rPr>
      </w:pPr>
      <w:r>
        <w:rPr>
          <w:rFonts w:ascii="Aptos" w:eastAsia="Aptos" w:hAnsi="Aptos" w:cs="Aptos"/>
          <w:b/>
          <w:bCs/>
          <w:sz w:val="20"/>
          <w:szCs w:val="20"/>
        </w:rPr>
        <w:t>Si au quatrième mois de la période de référence, aucun jour de repos RTT n’a été pris, l’Employeur organisera un entretien pour alerter le salarié concerné et lui suggérer une planification.</w:t>
      </w:r>
    </w:p>
    <w:p w14:paraId="72C9B08A" w14:textId="77777777" w:rsidR="00BA1861" w:rsidRDefault="00BA1861">
      <w:pPr>
        <w:pBdr>
          <w:top w:val="nil"/>
          <w:left w:val="nil"/>
          <w:bottom w:val="nil"/>
          <w:right w:val="nil"/>
          <w:between w:val="nil"/>
        </w:pBdr>
        <w:jc w:val="both"/>
        <w:rPr>
          <w:rFonts w:ascii="Aptos" w:eastAsia="Aptos" w:hAnsi="Aptos" w:cs="Aptos"/>
          <w:b/>
          <w:bCs/>
          <w:sz w:val="20"/>
          <w:szCs w:val="20"/>
        </w:rPr>
      </w:pPr>
    </w:p>
    <w:p w14:paraId="72C9B08B" w14:textId="77777777" w:rsidR="00BA1861" w:rsidRDefault="00A61083">
      <w:pPr>
        <w:jc w:val="both"/>
        <w:rPr>
          <w:rFonts w:ascii="Aptos" w:eastAsia="Aptos" w:hAnsi="Aptos" w:cs="Aptos"/>
          <w:sz w:val="20"/>
          <w:szCs w:val="20"/>
        </w:rPr>
      </w:pPr>
      <w:r>
        <w:rPr>
          <w:rFonts w:ascii="Aptos" w:eastAsia="Aptos" w:hAnsi="Aptos" w:cs="Aptos"/>
          <w:sz w:val="20"/>
          <w:szCs w:val="20"/>
        </w:rPr>
        <w:t>Les Jours de Repos RTT acquis et non pris avant le 1</w:t>
      </w:r>
      <w:r>
        <w:rPr>
          <w:rFonts w:ascii="Aptos" w:eastAsia="Aptos" w:hAnsi="Aptos" w:cs="Aptos"/>
          <w:sz w:val="20"/>
          <w:szCs w:val="20"/>
          <w:vertAlign w:val="superscript"/>
        </w:rPr>
        <w:t>er</w:t>
      </w:r>
      <w:r>
        <w:rPr>
          <w:rFonts w:ascii="Aptos" w:eastAsia="Aptos" w:hAnsi="Aptos" w:cs="Aptos"/>
          <w:sz w:val="20"/>
          <w:szCs w:val="20"/>
        </w:rPr>
        <w:t xml:space="preserve"> octobre de chaque année ou ne faisant pas l’objet d’une demande de rachat acceptée par l’employeur avant le 1</w:t>
      </w:r>
      <w:r>
        <w:rPr>
          <w:rFonts w:ascii="Aptos" w:eastAsia="Aptos" w:hAnsi="Aptos" w:cs="Aptos"/>
          <w:sz w:val="20"/>
          <w:szCs w:val="20"/>
          <w:vertAlign w:val="superscript"/>
        </w:rPr>
        <w:t>er</w:t>
      </w:r>
      <w:r>
        <w:rPr>
          <w:rFonts w:ascii="Aptos" w:eastAsia="Aptos" w:hAnsi="Aptos" w:cs="Aptos"/>
          <w:sz w:val="20"/>
          <w:szCs w:val="20"/>
        </w:rPr>
        <w:t xml:space="preserve"> octobre de chaque année, selon l’article 11.2.1. G/ du présent accord, seront définitivement perdus.</w:t>
      </w:r>
    </w:p>
    <w:p w14:paraId="72C9B08C" w14:textId="77777777" w:rsidR="00BA1861" w:rsidRDefault="00BA1861">
      <w:pPr>
        <w:jc w:val="both"/>
        <w:rPr>
          <w:rFonts w:ascii="Aptos" w:eastAsia="Aptos" w:hAnsi="Aptos" w:cs="Aptos"/>
          <w:sz w:val="20"/>
          <w:szCs w:val="20"/>
        </w:rPr>
      </w:pPr>
    </w:p>
    <w:p w14:paraId="72C9B08D" w14:textId="77777777" w:rsidR="00BA1861" w:rsidRDefault="00A61083">
      <w:pPr>
        <w:jc w:val="both"/>
        <w:rPr>
          <w:rFonts w:ascii="Aptos" w:eastAsia="Aptos" w:hAnsi="Aptos" w:cs="Aptos"/>
          <w:b/>
          <w:bCs/>
          <w:sz w:val="20"/>
          <w:szCs w:val="20"/>
        </w:rPr>
      </w:pPr>
      <w:bookmarkStart w:id="74" w:name="_heading=h.f2rvsmym6lju" w:colFirst="0" w:colLast="0"/>
      <w:bookmarkEnd w:id="74"/>
      <w:r>
        <w:rPr>
          <w:rFonts w:ascii="Aptos" w:eastAsia="Aptos" w:hAnsi="Aptos" w:cs="Aptos"/>
          <w:b/>
          <w:bCs/>
          <w:sz w:val="20"/>
          <w:szCs w:val="20"/>
        </w:rPr>
        <w:t>F – Dépassement des forfaits jours</w:t>
      </w:r>
    </w:p>
    <w:p w14:paraId="72C9B08E" w14:textId="77777777" w:rsidR="00BA1861" w:rsidRDefault="00BA1861">
      <w:pPr>
        <w:jc w:val="both"/>
        <w:rPr>
          <w:rFonts w:ascii="Aptos" w:eastAsia="Aptos" w:hAnsi="Aptos" w:cs="Aptos"/>
          <w:color w:val="3366FF"/>
          <w:sz w:val="20"/>
          <w:szCs w:val="20"/>
        </w:rPr>
      </w:pPr>
    </w:p>
    <w:p w14:paraId="72C9B08F"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En application des articles L3121-59 et L3121-64 du code du travail, chaque salarié en forfait-jours annuel </w:t>
      </w:r>
      <w:r>
        <w:rPr>
          <w:rFonts w:ascii="Aptos" w:eastAsia="Aptos" w:hAnsi="Aptos" w:cs="Aptos"/>
          <w:sz w:val="20"/>
          <w:szCs w:val="20"/>
        </w:rPr>
        <w:lastRenderedPageBreak/>
        <w:t>pourra, s’il le souhaite et en accord avec l’employeur, renoncer (exceptionnellement ou ponctuellement, au cours de la période annuelle de référence) à tout ou partie de leurs jours de repos RTT et percevoir une indemnisation en contrepartie.</w:t>
      </w:r>
    </w:p>
    <w:p w14:paraId="72C9B090" w14:textId="77777777" w:rsidR="00BA1861" w:rsidRDefault="00BA1861">
      <w:pPr>
        <w:jc w:val="both"/>
        <w:rPr>
          <w:rFonts w:ascii="Aptos" w:eastAsia="Aptos" w:hAnsi="Aptos" w:cs="Aptos"/>
          <w:sz w:val="20"/>
          <w:szCs w:val="20"/>
        </w:rPr>
      </w:pPr>
    </w:p>
    <w:p w14:paraId="72C9B091"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Cette faculté est limitée à 5 jours de repos RTT par période annuelle de référence.  </w:t>
      </w:r>
    </w:p>
    <w:p w14:paraId="72C9B092" w14:textId="77777777" w:rsidR="00BA1861" w:rsidRDefault="00BA1861">
      <w:pPr>
        <w:jc w:val="both"/>
        <w:rPr>
          <w:rFonts w:ascii="Aptos" w:eastAsia="Aptos" w:hAnsi="Aptos" w:cs="Aptos"/>
          <w:sz w:val="20"/>
          <w:szCs w:val="20"/>
        </w:rPr>
      </w:pPr>
    </w:p>
    <w:p w14:paraId="72C9B093" w14:textId="77777777" w:rsidR="00BA1861" w:rsidRDefault="00A61083">
      <w:pPr>
        <w:jc w:val="both"/>
        <w:rPr>
          <w:rFonts w:ascii="Aptos" w:eastAsia="Aptos" w:hAnsi="Aptos" w:cs="Aptos"/>
          <w:sz w:val="20"/>
          <w:szCs w:val="20"/>
        </w:rPr>
      </w:pPr>
      <w:r>
        <w:rPr>
          <w:rFonts w:ascii="Aptos" w:eastAsia="Aptos" w:hAnsi="Aptos" w:cs="Aptos"/>
          <w:sz w:val="20"/>
          <w:szCs w:val="20"/>
        </w:rPr>
        <w:t>En aucun cas, ce rachat ne pourra conduire à ce que le nombre annuel de jours effectivement travaillés dépasse 235 jours.</w:t>
      </w:r>
    </w:p>
    <w:p w14:paraId="72C9B094" w14:textId="77777777" w:rsidR="00BA1861" w:rsidRDefault="00A61083">
      <w:pPr>
        <w:jc w:val="both"/>
        <w:rPr>
          <w:rFonts w:ascii="Aptos" w:eastAsia="Aptos" w:hAnsi="Aptos" w:cs="Aptos"/>
          <w:sz w:val="20"/>
          <w:szCs w:val="20"/>
        </w:rPr>
      </w:pPr>
      <w:r>
        <w:rPr>
          <w:rFonts w:ascii="Aptos" w:eastAsia="Aptos" w:hAnsi="Aptos" w:cs="Aptos"/>
          <w:sz w:val="20"/>
          <w:szCs w:val="20"/>
        </w:rPr>
        <w:t>Les salariés devront formuler leur demande, par écrit, au moyen d’une solution digitale ou tout autre moyen mis à disposition par l’employeur, au plus tard 30 jours avant la fin de chaque période annuelle de référence (soit au plus tard le 31/08) auquel se rapportent les jours de repos RTT concerné.</w:t>
      </w:r>
      <w:r>
        <w:rPr>
          <w:rFonts w:ascii="Aptos" w:eastAsia="Aptos" w:hAnsi="Aptos" w:cs="Aptos"/>
          <w:color w:val="1F2323"/>
          <w:sz w:val="20"/>
          <w:szCs w:val="20"/>
          <w:shd w:val="clear" w:color="auto" w:fill="F5F5F5"/>
        </w:rPr>
        <w:t xml:space="preserve"> </w:t>
      </w:r>
      <w:r>
        <w:rPr>
          <w:rFonts w:ascii="Aptos" w:eastAsia="Aptos" w:hAnsi="Aptos" w:cs="Aptos"/>
          <w:sz w:val="20"/>
          <w:szCs w:val="20"/>
        </w:rPr>
        <w:t>L’employeur fera connaître sa décision dans les 15 jours suivants la réception de la demande formulée par le salarié. L’accord des parties se formalise au sein d’un avenant au contrat de travail, et ce, pour chaque demande de rachat.</w:t>
      </w:r>
    </w:p>
    <w:p w14:paraId="72C9B095" w14:textId="77777777" w:rsidR="00BA1861" w:rsidRDefault="00BA1861">
      <w:pPr>
        <w:jc w:val="both"/>
        <w:rPr>
          <w:rFonts w:ascii="Aptos" w:eastAsia="Aptos" w:hAnsi="Aptos" w:cs="Aptos"/>
          <w:sz w:val="20"/>
          <w:szCs w:val="20"/>
        </w:rPr>
      </w:pPr>
    </w:p>
    <w:p w14:paraId="72C9B096" w14:textId="77777777" w:rsidR="00BA1861" w:rsidRDefault="00A61083">
      <w:pPr>
        <w:jc w:val="both"/>
        <w:rPr>
          <w:rFonts w:ascii="Aptos" w:eastAsia="Aptos" w:hAnsi="Aptos" w:cs="Aptos"/>
          <w:sz w:val="20"/>
          <w:szCs w:val="20"/>
        </w:rPr>
      </w:pPr>
      <w:r>
        <w:rPr>
          <w:rFonts w:ascii="Aptos" w:eastAsia="Aptos" w:hAnsi="Aptos" w:cs="Aptos"/>
          <w:sz w:val="20"/>
          <w:szCs w:val="20"/>
        </w:rPr>
        <w:t>En l'absence de réponse, cette demande est réputée rejetée. En revanche, en cas de réponse favorable par l'employeur, un avenant annuel à la convention de forfait sera conclu entre le salarié et l'entreprise.</w:t>
      </w:r>
    </w:p>
    <w:p w14:paraId="72C9B097" w14:textId="77777777" w:rsidR="00BA1861" w:rsidRDefault="00BA1861">
      <w:pPr>
        <w:jc w:val="both"/>
        <w:rPr>
          <w:rFonts w:ascii="Aptos" w:eastAsia="Aptos" w:hAnsi="Aptos" w:cs="Aptos"/>
          <w:sz w:val="20"/>
          <w:szCs w:val="20"/>
        </w:rPr>
      </w:pPr>
    </w:p>
    <w:p w14:paraId="72C9B098" w14:textId="77777777" w:rsidR="00BA1861" w:rsidRDefault="00A61083">
      <w:pPr>
        <w:jc w:val="both"/>
        <w:rPr>
          <w:rFonts w:ascii="Aptos" w:eastAsia="Aptos" w:hAnsi="Aptos" w:cs="Aptos"/>
          <w:sz w:val="20"/>
          <w:szCs w:val="20"/>
        </w:rPr>
      </w:pPr>
      <w:r>
        <w:rPr>
          <w:rFonts w:ascii="Aptos" w:eastAsia="Aptos" w:hAnsi="Aptos" w:cs="Aptos"/>
          <w:sz w:val="20"/>
          <w:szCs w:val="20"/>
        </w:rPr>
        <w:t>L’Employeur pourra s’opposer à ce rachat sans avoir à se justifier.</w:t>
      </w:r>
    </w:p>
    <w:p w14:paraId="72C9B099" w14:textId="77777777" w:rsidR="00BA1861" w:rsidRDefault="00BA1861">
      <w:pPr>
        <w:jc w:val="both"/>
        <w:rPr>
          <w:rFonts w:ascii="Aptos" w:eastAsia="Aptos" w:hAnsi="Aptos" w:cs="Aptos"/>
          <w:sz w:val="20"/>
          <w:szCs w:val="20"/>
        </w:rPr>
      </w:pPr>
    </w:p>
    <w:p w14:paraId="72C9B09A" w14:textId="77777777" w:rsidR="00BA1861" w:rsidRDefault="00A61083">
      <w:pPr>
        <w:jc w:val="both"/>
        <w:rPr>
          <w:rFonts w:ascii="Aptos" w:eastAsia="Aptos" w:hAnsi="Aptos" w:cs="Aptos"/>
          <w:sz w:val="20"/>
          <w:szCs w:val="20"/>
        </w:rPr>
      </w:pPr>
      <w:r>
        <w:rPr>
          <w:rFonts w:ascii="Aptos" w:eastAsia="Aptos" w:hAnsi="Aptos" w:cs="Aptos"/>
          <w:sz w:val="20"/>
          <w:szCs w:val="20"/>
        </w:rPr>
        <w:t>En application de l’article L3121-59 du code du travail, chaque jour de repos racheté sera payé avec une majoration de 10 % du salaire journalier.</w:t>
      </w:r>
    </w:p>
    <w:p w14:paraId="72C9B09B"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Elle sera versée au plus tard avec la paie du mois suivant. </w:t>
      </w:r>
    </w:p>
    <w:p w14:paraId="72C9B09C" w14:textId="77777777" w:rsidR="00BA1861" w:rsidRDefault="00A61083">
      <w:pPr>
        <w:jc w:val="both"/>
        <w:rPr>
          <w:rFonts w:ascii="Aptos" w:eastAsia="Aptos" w:hAnsi="Aptos" w:cs="Aptos"/>
          <w:sz w:val="20"/>
          <w:szCs w:val="20"/>
        </w:rPr>
      </w:pPr>
      <w:r>
        <w:rPr>
          <w:rFonts w:ascii="Aptos" w:eastAsia="Aptos" w:hAnsi="Aptos" w:cs="Aptos"/>
          <w:sz w:val="20"/>
          <w:szCs w:val="20"/>
        </w:rPr>
        <w:t>Les parties conviennent que, pour un forfait-jours à « temps complet », la valeur d’une journée de travail (= rémunération journalière) est calculée de la manière suivante : salaire annuel brut forfaitaire divisé par le forfait-jours annuel contractuel.</w:t>
      </w:r>
      <w:r>
        <w:rPr>
          <w:rFonts w:ascii="Aptos" w:eastAsia="Aptos" w:hAnsi="Aptos" w:cs="Aptos"/>
          <w:b/>
          <w:bCs/>
          <w:sz w:val="20"/>
          <w:szCs w:val="20"/>
        </w:rPr>
        <w:t xml:space="preserve"> </w:t>
      </w:r>
      <w:r>
        <w:rPr>
          <w:rFonts w:ascii="Aptos" w:eastAsia="Aptos" w:hAnsi="Aptos" w:cs="Aptos"/>
          <w:sz w:val="20"/>
          <w:szCs w:val="20"/>
        </w:rPr>
        <w:t>Pour un forfait-jours « réduit », il convient de proratiser.</w:t>
      </w:r>
    </w:p>
    <w:p w14:paraId="72C9B09D" w14:textId="77777777" w:rsidR="00BA1861" w:rsidRDefault="00BA1861">
      <w:pPr>
        <w:jc w:val="both"/>
        <w:rPr>
          <w:rFonts w:ascii="Aptos" w:eastAsia="Aptos" w:hAnsi="Aptos" w:cs="Aptos"/>
          <w:sz w:val="20"/>
          <w:szCs w:val="20"/>
        </w:rPr>
      </w:pPr>
    </w:p>
    <w:p w14:paraId="72C9B09E" w14:textId="77777777" w:rsidR="00BA1861" w:rsidRDefault="00A61083">
      <w:pPr>
        <w:jc w:val="both"/>
        <w:rPr>
          <w:rFonts w:ascii="Aptos" w:eastAsia="Aptos" w:hAnsi="Aptos" w:cs="Aptos"/>
          <w:b/>
          <w:bCs/>
          <w:sz w:val="20"/>
          <w:szCs w:val="20"/>
        </w:rPr>
      </w:pPr>
      <w:bookmarkStart w:id="75" w:name="_heading=h.vcg7qw742uy5" w:colFirst="0" w:colLast="0"/>
      <w:bookmarkEnd w:id="75"/>
      <w:r>
        <w:rPr>
          <w:rFonts w:ascii="Aptos" w:eastAsia="Aptos" w:hAnsi="Aptos" w:cs="Aptos"/>
          <w:b/>
          <w:bCs/>
          <w:sz w:val="20"/>
          <w:szCs w:val="20"/>
        </w:rPr>
        <w:t>G – Modalités de décompte des journées ou demi-journées travaillées</w:t>
      </w:r>
    </w:p>
    <w:p w14:paraId="72C9B09F" w14:textId="77777777" w:rsidR="00BA1861" w:rsidRDefault="00BA1861">
      <w:pPr>
        <w:jc w:val="both"/>
        <w:rPr>
          <w:rFonts w:ascii="Aptos" w:eastAsia="Aptos" w:hAnsi="Aptos" w:cs="Aptos"/>
          <w:sz w:val="20"/>
          <w:szCs w:val="20"/>
        </w:rPr>
      </w:pPr>
    </w:p>
    <w:p w14:paraId="72C9B0A0" w14:textId="77777777" w:rsidR="00BA1861" w:rsidRDefault="00A61083">
      <w:pPr>
        <w:jc w:val="both"/>
        <w:rPr>
          <w:rFonts w:ascii="Aptos" w:eastAsia="Aptos" w:hAnsi="Aptos" w:cs="Aptos"/>
          <w:sz w:val="20"/>
          <w:szCs w:val="20"/>
        </w:rPr>
      </w:pPr>
      <w:r>
        <w:rPr>
          <w:rFonts w:ascii="Aptos" w:eastAsia="Aptos" w:hAnsi="Aptos" w:cs="Aptos"/>
          <w:sz w:val="20"/>
          <w:szCs w:val="20"/>
        </w:rPr>
        <w:t>Est considérée comme journée de travail ou demi-journée la période journalière pendant laquelle, dans le cadre de l’accomplissement de sa mission, le salarié est à la disposition exclusive de l’entreprise et ne peut vaquer librement à ses occupations personnelles.</w:t>
      </w:r>
    </w:p>
    <w:p w14:paraId="72C9B0A1"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Par conséquent, toute journée ou demi-journée n’ayant pas fait l’objet d’une demande d’absence au titre d’une disposition législative, réglementaire ou conventionnelle est considérée, selon le cas, comme une journée ou une demi-journée de travail.</w:t>
      </w:r>
    </w:p>
    <w:p w14:paraId="72C9B0A2" w14:textId="77777777" w:rsidR="00BA1861" w:rsidRDefault="00BA1861">
      <w:pPr>
        <w:pBdr>
          <w:top w:val="nil"/>
          <w:left w:val="nil"/>
          <w:bottom w:val="nil"/>
          <w:right w:val="nil"/>
          <w:between w:val="nil"/>
        </w:pBdr>
        <w:jc w:val="both"/>
        <w:rPr>
          <w:rFonts w:ascii="Aptos" w:eastAsia="Aptos" w:hAnsi="Aptos" w:cs="Aptos"/>
          <w:sz w:val="20"/>
          <w:szCs w:val="20"/>
        </w:rPr>
      </w:pPr>
    </w:p>
    <w:p w14:paraId="72C9B0A3" w14:textId="77777777" w:rsidR="00BA1861" w:rsidRDefault="00A61083">
      <w:pPr>
        <w:pBdr>
          <w:top w:val="nil"/>
          <w:left w:val="nil"/>
          <w:bottom w:val="nil"/>
          <w:right w:val="nil"/>
          <w:between w:val="nil"/>
        </w:pBdr>
        <w:jc w:val="both"/>
        <w:rPr>
          <w:rFonts w:ascii="Aptos" w:eastAsia="Aptos" w:hAnsi="Aptos" w:cs="Aptos"/>
          <w:sz w:val="20"/>
          <w:szCs w:val="20"/>
          <w:u w:val="single"/>
        </w:rPr>
      </w:pPr>
      <w:r>
        <w:rPr>
          <w:rFonts w:ascii="Aptos" w:eastAsia="Aptos" w:hAnsi="Aptos" w:cs="Aptos"/>
          <w:sz w:val="20"/>
          <w:szCs w:val="20"/>
        </w:rPr>
        <w:t>De plus s'imputent sur le forfait-annuel en jours, les temps de déplacements professionnels.</w:t>
      </w:r>
    </w:p>
    <w:p w14:paraId="72C9B0A4" w14:textId="77777777" w:rsidR="00BA1861" w:rsidRDefault="00BA1861">
      <w:pPr>
        <w:jc w:val="both"/>
        <w:rPr>
          <w:rFonts w:ascii="Aptos" w:eastAsia="Aptos" w:hAnsi="Aptos" w:cs="Aptos"/>
          <w:sz w:val="20"/>
          <w:szCs w:val="20"/>
        </w:rPr>
      </w:pPr>
    </w:p>
    <w:p w14:paraId="72C9B0A5" w14:textId="77777777" w:rsidR="00BA1861" w:rsidRPr="00DF0D82" w:rsidRDefault="00A61083">
      <w:pPr>
        <w:jc w:val="both"/>
        <w:rPr>
          <w:rFonts w:ascii="Aptos" w:eastAsia="Aptos" w:hAnsi="Aptos" w:cs="Aptos"/>
          <w:sz w:val="20"/>
          <w:szCs w:val="20"/>
        </w:rPr>
      </w:pPr>
      <w:r>
        <w:rPr>
          <w:rFonts w:ascii="Aptos" w:eastAsia="Aptos" w:hAnsi="Aptos" w:cs="Aptos"/>
          <w:sz w:val="20"/>
          <w:szCs w:val="20"/>
        </w:rPr>
        <w:t xml:space="preserve">Une demi-journée de travail correspond pour la matinée à une période de travail </w:t>
      </w:r>
      <w:r w:rsidRPr="00EB509B">
        <w:rPr>
          <w:rFonts w:ascii="Aptos" w:eastAsia="Aptos" w:hAnsi="Aptos" w:cs="Aptos"/>
          <w:sz w:val="20"/>
          <w:szCs w:val="20"/>
        </w:rPr>
        <w:t>avant 12h30 ou pour l’après-midi à une période de travail après 13h30.</w:t>
      </w:r>
    </w:p>
    <w:p w14:paraId="72C9B0A6" w14:textId="77777777" w:rsidR="00BA1861" w:rsidRPr="00DF0D82" w:rsidRDefault="00BA1861">
      <w:pPr>
        <w:jc w:val="both"/>
        <w:rPr>
          <w:rFonts w:ascii="Aptos" w:eastAsia="Aptos" w:hAnsi="Aptos" w:cs="Aptos"/>
          <w:b/>
          <w:bCs/>
          <w:sz w:val="20"/>
          <w:szCs w:val="20"/>
        </w:rPr>
      </w:pPr>
    </w:p>
    <w:p w14:paraId="72C9B0A7" w14:textId="77777777" w:rsidR="00BA1861" w:rsidRDefault="00A61083">
      <w:pPr>
        <w:jc w:val="both"/>
        <w:rPr>
          <w:rFonts w:ascii="Aptos" w:eastAsia="Aptos" w:hAnsi="Aptos" w:cs="Aptos"/>
          <w:b/>
          <w:bCs/>
          <w:sz w:val="20"/>
          <w:szCs w:val="20"/>
        </w:rPr>
      </w:pPr>
      <w:bookmarkStart w:id="76" w:name="_heading=h.jrn15psxknhz" w:colFirst="0" w:colLast="0"/>
      <w:bookmarkEnd w:id="76"/>
      <w:r w:rsidRPr="00DF0D82">
        <w:rPr>
          <w:rFonts w:ascii="Aptos" w:eastAsia="Aptos" w:hAnsi="Aptos" w:cs="Aptos"/>
          <w:b/>
          <w:bCs/>
          <w:sz w:val="20"/>
          <w:szCs w:val="20"/>
        </w:rPr>
        <w:t>H – Contrôle des forfaits jours travaillés – Suivi de l’amplitude et de la charge de travail – droit d’alerte</w:t>
      </w:r>
      <w:r>
        <w:rPr>
          <w:rFonts w:ascii="Aptos" w:eastAsia="Aptos" w:hAnsi="Aptos" w:cs="Aptos"/>
          <w:b/>
          <w:bCs/>
          <w:sz w:val="20"/>
          <w:szCs w:val="20"/>
        </w:rPr>
        <w:t xml:space="preserve"> </w:t>
      </w:r>
    </w:p>
    <w:p w14:paraId="72C9B0A8" w14:textId="77777777" w:rsidR="00BA1861" w:rsidRDefault="00BA1861">
      <w:pPr>
        <w:pBdr>
          <w:top w:val="nil"/>
          <w:left w:val="nil"/>
          <w:bottom w:val="nil"/>
          <w:right w:val="nil"/>
          <w:between w:val="nil"/>
        </w:pBdr>
        <w:shd w:val="clear" w:color="auto" w:fill="FFFFFF"/>
        <w:jc w:val="both"/>
        <w:rPr>
          <w:rFonts w:ascii="Aptos" w:eastAsia="Aptos" w:hAnsi="Aptos" w:cs="Aptos"/>
          <w:sz w:val="20"/>
          <w:szCs w:val="20"/>
          <w:highlight w:val="green"/>
        </w:rPr>
      </w:pPr>
    </w:p>
    <w:p w14:paraId="72C9B0A9" w14:textId="77777777" w:rsidR="00BA1861" w:rsidRDefault="00A61083">
      <w:pPr>
        <w:pBdr>
          <w:top w:val="nil"/>
          <w:left w:val="nil"/>
          <w:bottom w:val="nil"/>
          <w:right w:val="nil"/>
          <w:between w:val="nil"/>
        </w:pBdr>
        <w:shd w:val="clear" w:color="auto" w:fill="FFFFFF"/>
        <w:jc w:val="both"/>
        <w:rPr>
          <w:rFonts w:ascii="Aptos" w:eastAsia="Aptos" w:hAnsi="Aptos" w:cs="Aptos"/>
          <w:sz w:val="20"/>
          <w:szCs w:val="20"/>
        </w:rPr>
      </w:pPr>
      <w:r>
        <w:rPr>
          <w:rFonts w:ascii="Aptos" w:eastAsia="Aptos" w:hAnsi="Aptos" w:cs="Aptos"/>
          <w:sz w:val="20"/>
          <w:szCs w:val="20"/>
        </w:rPr>
        <w:t>Chaque salarié concerné doit respecter les modalités de décompte des jours travaillés ci-dessous exposées.</w:t>
      </w:r>
    </w:p>
    <w:p w14:paraId="72C9B0AA" w14:textId="77777777" w:rsidR="00BA1861" w:rsidRDefault="00A61083">
      <w:pPr>
        <w:jc w:val="both"/>
        <w:rPr>
          <w:rFonts w:ascii="Aptos" w:eastAsia="Aptos" w:hAnsi="Aptos" w:cs="Aptos"/>
          <w:color w:val="1F2323"/>
          <w:sz w:val="20"/>
          <w:szCs w:val="20"/>
          <w:highlight w:val="white"/>
        </w:rPr>
      </w:pPr>
      <w:r>
        <w:rPr>
          <w:rFonts w:ascii="Aptos" w:eastAsia="Aptos" w:hAnsi="Aptos" w:cs="Aptos"/>
          <w:color w:val="1F2323"/>
          <w:sz w:val="20"/>
          <w:szCs w:val="20"/>
          <w:highlight w:val="white"/>
        </w:rPr>
        <w:t>Compte tenu de la spécificité du dispositif des conventions de forfait en jours, le respect des dispositions contractuelles et légales sera suivi au moyen d'un système déclaratif, chaque salarié en forfait-jours remplissant le document de suivi du forfait mis à sa disposition à cet effet.</w:t>
      </w:r>
    </w:p>
    <w:p w14:paraId="72C9B0AB" w14:textId="77777777" w:rsidR="00BA1861" w:rsidRDefault="00BA1861">
      <w:pPr>
        <w:jc w:val="both"/>
        <w:rPr>
          <w:rFonts w:ascii="Aptos" w:eastAsia="Aptos" w:hAnsi="Aptos" w:cs="Aptos"/>
          <w:sz w:val="20"/>
          <w:szCs w:val="20"/>
        </w:rPr>
      </w:pPr>
    </w:p>
    <w:p w14:paraId="72C9B0AC" w14:textId="77777777" w:rsidR="00BA1861" w:rsidRDefault="00A61083">
      <w:pPr>
        <w:jc w:val="both"/>
        <w:rPr>
          <w:rFonts w:ascii="Aptos" w:eastAsia="Aptos" w:hAnsi="Aptos" w:cs="Aptos"/>
          <w:sz w:val="20"/>
          <w:szCs w:val="20"/>
        </w:rPr>
      </w:pPr>
      <w:r>
        <w:rPr>
          <w:rFonts w:ascii="Aptos" w:eastAsia="Aptos" w:hAnsi="Aptos" w:cs="Aptos"/>
          <w:b/>
          <w:bCs/>
          <w:sz w:val="20"/>
          <w:szCs w:val="20"/>
        </w:rPr>
        <w:t>Sous la responsabilité de l’employeur</w:t>
      </w:r>
      <w:r>
        <w:rPr>
          <w:rFonts w:ascii="Aptos" w:eastAsia="Aptos" w:hAnsi="Aptos" w:cs="Aptos"/>
          <w:sz w:val="20"/>
          <w:szCs w:val="20"/>
        </w:rPr>
        <w:t>, chaque salarié en forfait-jours annuel remplit obligatoirement le document de suivi du forfait mis à sa disposition à cet effet.</w:t>
      </w:r>
    </w:p>
    <w:p w14:paraId="72C9B0AD" w14:textId="77777777" w:rsidR="00BA1861" w:rsidRDefault="00A61083">
      <w:pPr>
        <w:spacing w:before="120" w:after="120"/>
        <w:ind w:right="120"/>
        <w:jc w:val="both"/>
        <w:rPr>
          <w:rFonts w:ascii="Aptos" w:eastAsia="Aptos" w:hAnsi="Aptos" w:cs="Aptos"/>
          <w:b/>
          <w:bCs/>
          <w:color w:val="333333"/>
          <w:sz w:val="20"/>
          <w:szCs w:val="20"/>
        </w:rPr>
      </w:pPr>
      <w:r>
        <w:rPr>
          <w:rFonts w:ascii="Aptos" w:eastAsia="Aptos" w:hAnsi="Aptos" w:cs="Aptos"/>
          <w:b/>
          <w:bCs/>
          <w:color w:val="333333"/>
          <w:sz w:val="20"/>
          <w:szCs w:val="20"/>
        </w:rPr>
        <w:t>L'établissement de ce document mensuel de suivi est obligatoire et, en cas de carence du.de la salarié.e, le.la manager devra le réclamer et prendra toute mesure nécessaire de façon à ce qu'il soit établi.</w:t>
      </w:r>
    </w:p>
    <w:p w14:paraId="72C9B0AE" w14:textId="77777777" w:rsidR="00BA1861" w:rsidRDefault="00A61083">
      <w:pPr>
        <w:jc w:val="both"/>
        <w:rPr>
          <w:rFonts w:ascii="Aptos" w:eastAsia="Aptos" w:hAnsi="Aptos" w:cs="Aptos"/>
          <w:sz w:val="20"/>
          <w:szCs w:val="20"/>
        </w:rPr>
      </w:pPr>
      <w:r>
        <w:rPr>
          <w:rFonts w:ascii="Aptos" w:eastAsia="Aptos" w:hAnsi="Aptos" w:cs="Aptos"/>
          <w:sz w:val="20"/>
          <w:szCs w:val="20"/>
        </w:rPr>
        <w:t>Ce document de suivi mensuel du forfait-jours fera apparaitre le nombre et la date des journées ou demi-journées travaillées ainsi que le positionnement et la qualification des jours non travaillés, notamment en :</w:t>
      </w:r>
    </w:p>
    <w:p w14:paraId="72C9B0AF" w14:textId="77777777" w:rsidR="00BA1861" w:rsidRDefault="00A61083">
      <w:pPr>
        <w:widowControl/>
        <w:numPr>
          <w:ilvl w:val="0"/>
          <w:numId w:val="20"/>
        </w:numPr>
        <w:ind w:left="1494"/>
        <w:jc w:val="both"/>
        <w:rPr>
          <w:rFonts w:ascii="Aptos" w:eastAsia="Aptos" w:hAnsi="Aptos" w:cs="Aptos"/>
          <w:sz w:val="20"/>
          <w:szCs w:val="20"/>
        </w:rPr>
      </w:pPr>
      <w:r>
        <w:rPr>
          <w:rFonts w:ascii="Aptos" w:eastAsia="Aptos" w:hAnsi="Aptos" w:cs="Aptos"/>
          <w:sz w:val="20"/>
          <w:szCs w:val="20"/>
        </w:rPr>
        <w:lastRenderedPageBreak/>
        <w:t>Repos hebdomadaire,</w:t>
      </w:r>
    </w:p>
    <w:p w14:paraId="72C9B0B0" w14:textId="77777777" w:rsidR="00BA1861" w:rsidRDefault="00A61083">
      <w:pPr>
        <w:widowControl/>
        <w:numPr>
          <w:ilvl w:val="0"/>
          <w:numId w:val="20"/>
        </w:numPr>
        <w:ind w:left="1494"/>
        <w:jc w:val="both"/>
        <w:rPr>
          <w:rFonts w:ascii="Aptos" w:eastAsia="Aptos" w:hAnsi="Aptos" w:cs="Aptos"/>
          <w:sz w:val="20"/>
          <w:szCs w:val="20"/>
        </w:rPr>
      </w:pPr>
      <w:r>
        <w:rPr>
          <w:rFonts w:ascii="Aptos" w:eastAsia="Aptos" w:hAnsi="Aptos" w:cs="Aptos"/>
          <w:sz w:val="20"/>
          <w:szCs w:val="20"/>
        </w:rPr>
        <w:t>Congés payés,</w:t>
      </w:r>
    </w:p>
    <w:p w14:paraId="72C9B0B1" w14:textId="77777777" w:rsidR="00BA1861" w:rsidRDefault="00A61083">
      <w:pPr>
        <w:widowControl/>
        <w:numPr>
          <w:ilvl w:val="0"/>
          <w:numId w:val="20"/>
        </w:numPr>
        <w:ind w:left="1494"/>
        <w:jc w:val="both"/>
        <w:rPr>
          <w:rFonts w:ascii="Aptos" w:eastAsia="Aptos" w:hAnsi="Aptos" w:cs="Aptos"/>
          <w:sz w:val="20"/>
          <w:szCs w:val="20"/>
        </w:rPr>
      </w:pPr>
      <w:r>
        <w:rPr>
          <w:rFonts w:ascii="Aptos" w:eastAsia="Aptos" w:hAnsi="Aptos" w:cs="Aptos"/>
          <w:sz w:val="20"/>
          <w:szCs w:val="20"/>
        </w:rPr>
        <w:t>Congés pour évènements familiaux,</w:t>
      </w:r>
    </w:p>
    <w:p w14:paraId="72C9B0B2" w14:textId="77777777" w:rsidR="00BA1861" w:rsidRDefault="00A61083">
      <w:pPr>
        <w:widowControl/>
        <w:numPr>
          <w:ilvl w:val="0"/>
          <w:numId w:val="20"/>
        </w:numPr>
        <w:ind w:left="1494"/>
        <w:jc w:val="both"/>
        <w:rPr>
          <w:rFonts w:ascii="Aptos" w:eastAsia="Aptos" w:hAnsi="Aptos" w:cs="Aptos"/>
          <w:sz w:val="20"/>
          <w:szCs w:val="20"/>
        </w:rPr>
      </w:pPr>
      <w:r>
        <w:rPr>
          <w:rFonts w:ascii="Aptos" w:eastAsia="Aptos" w:hAnsi="Aptos" w:cs="Aptos"/>
          <w:sz w:val="20"/>
          <w:szCs w:val="20"/>
        </w:rPr>
        <w:t>Jours fériés chômés,</w:t>
      </w:r>
    </w:p>
    <w:p w14:paraId="72C9B0B3" w14:textId="77777777" w:rsidR="00BA1861" w:rsidRDefault="00A61083">
      <w:pPr>
        <w:widowControl/>
        <w:numPr>
          <w:ilvl w:val="0"/>
          <w:numId w:val="20"/>
        </w:numPr>
        <w:ind w:left="1494"/>
        <w:jc w:val="both"/>
        <w:rPr>
          <w:rFonts w:ascii="Aptos" w:eastAsia="Aptos" w:hAnsi="Aptos" w:cs="Aptos"/>
          <w:sz w:val="20"/>
          <w:szCs w:val="20"/>
        </w:rPr>
      </w:pPr>
      <w:r>
        <w:rPr>
          <w:rFonts w:ascii="Aptos" w:eastAsia="Aptos" w:hAnsi="Aptos" w:cs="Aptos"/>
          <w:sz w:val="20"/>
          <w:szCs w:val="20"/>
        </w:rPr>
        <w:t>Jours de repos RTT lié au forfait (JRTT)</w:t>
      </w:r>
    </w:p>
    <w:p w14:paraId="72C9B0B4" w14:textId="77777777" w:rsidR="00BA1861" w:rsidRDefault="00A61083">
      <w:pPr>
        <w:widowControl/>
        <w:numPr>
          <w:ilvl w:val="0"/>
          <w:numId w:val="20"/>
        </w:numPr>
        <w:ind w:left="1494"/>
        <w:jc w:val="both"/>
        <w:rPr>
          <w:rFonts w:ascii="Aptos" w:eastAsia="Aptos" w:hAnsi="Aptos" w:cs="Aptos"/>
          <w:sz w:val="20"/>
          <w:szCs w:val="20"/>
        </w:rPr>
      </w:pPr>
      <w:r>
        <w:rPr>
          <w:rFonts w:ascii="Aptos" w:eastAsia="Aptos" w:hAnsi="Aptos" w:cs="Aptos"/>
          <w:sz w:val="20"/>
          <w:szCs w:val="20"/>
        </w:rPr>
        <w:t>Jours Non Travaillés lié au forfait-jours à temps réduit (JNTR),</w:t>
      </w:r>
    </w:p>
    <w:p w14:paraId="72C9B0B5" w14:textId="77777777" w:rsidR="00BA1861" w:rsidRDefault="00A61083">
      <w:pPr>
        <w:widowControl/>
        <w:numPr>
          <w:ilvl w:val="0"/>
          <w:numId w:val="20"/>
        </w:numPr>
        <w:ind w:left="1494"/>
        <w:jc w:val="both"/>
        <w:rPr>
          <w:rFonts w:ascii="Aptos" w:eastAsia="Aptos" w:hAnsi="Aptos" w:cs="Aptos"/>
          <w:sz w:val="20"/>
          <w:szCs w:val="20"/>
        </w:rPr>
      </w:pPr>
      <w:r>
        <w:rPr>
          <w:rFonts w:ascii="Aptos" w:eastAsia="Aptos" w:hAnsi="Aptos" w:cs="Aptos"/>
          <w:sz w:val="20"/>
          <w:szCs w:val="20"/>
        </w:rPr>
        <w:t>Maladie,</w:t>
      </w:r>
    </w:p>
    <w:p w14:paraId="72C9B0B6" w14:textId="77777777" w:rsidR="00BA1861" w:rsidRDefault="00A61083">
      <w:pPr>
        <w:widowControl/>
        <w:numPr>
          <w:ilvl w:val="0"/>
          <w:numId w:val="20"/>
        </w:numPr>
        <w:ind w:left="1494"/>
        <w:jc w:val="both"/>
        <w:rPr>
          <w:rFonts w:ascii="Aptos" w:eastAsia="Aptos" w:hAnsi="Aptos" w:cs="Aptos"/>
          <w:sz w:val="20"/>
          <w:szCs w:val="20"/>
        </w:rPr>
      </w:pPr>
      <w:r>
        <w:rPr>
          <w:rFonts w:ascii="Aptos" w:eastAsia="Aptos" w:hAnsi="Aptos" w:cs="Aptos"/>
          <w:sz w:val="20"/>
          <w:szCs w:val="20"/>
        </w:rPr>
        <w:t>Autres…</w:t>
      </w:r>
    </w:p>
    <w:p w14:paraId="72C9B0B7" w14:textId="77777777" w:rsidR="00BA1861" w:rsidRDefault="00BA1861">
      <w:pPr>
        <w:jc w:val="both"/>
        <w:rPr>
          <w:rFonts w:ascii="Aptos" w:eastAsia="Aptos" w:hAnsi="Aptos" w:cs="Aptos"/>
          <w:sz w:val="20"/>
          <w:szCs w:val="20"/>
        </w:rPr>
      </w:pPr>
    </w:p>
    <w:p w14:paraId="72C9B0B8" w14:textId="77777777" w:rsidR="00BA1861" w:rsidRDefault="00A61083">
      <w:pPr>
        <w:shd w:val="clear" w:color="auto" w:fill="FFFFFF"/>
        <w:jc w:val="both"/>
        <w:rPr>
          <w:rFonts w:ascii="Aptos" w:eastAsia="Aptos" w:hAnsi="Aptos" w:cs="Aptos"/>
          <w:color w:val="1F2323"/>
          <w:sz w:val="20"/>
          <w:szCs w:val="20"/>
        </w:rPr>
      </w:pPr>
      <w:r>
        <w:rPr>
          <w:rFonts w:ascii="Aptos" w:eastAsia="Aptos" w:hAnsi="Aptos" w:cs="Aptos"/>
          <w:color w:val="1F2323"/>
          <w:sz w:val="20"/>
          <w:szCs w:val="20"/>
        </w:rPr>
        <w:t>Ce document rappellera la nécessité de respecter une amplitude et une charge de travail raisonnables, et une bonne répartition dans le temps du travail du salarié.</w:t>
      </w:r>
    </w:p>
    <w:p w14:paraId="72C9B0B9" w14:textId="77777777" w:rsidR="00BA1861" w:rsidRDefault="00A61083">
      <w:pPr>
        <w:shd w:val="clear" w:color="auto" w:fill="FFFFFF"/>
        <w:jc w:val="both"/>
        <w:rPr>
          <w:rFonts w:ascii="Aptos" w:eastAsia="Aptos" w:hAnsi="Aptos" w:cs="Aptos"/>
          <w:color w:val="1F2323"/>
          <w:sz w:val="20"/>
          <w:szCs w:val="20"/>
        </w:rPr>
      </w:pPr>
      <w:r>
        <w:rPr>
          <w:rFonts w:ascii="Aptos" w:eastAsia="Aptos" w:hAnsi="Aptos" w:cs="Aptos"/>
          <w:color w:val="1F2323"/>
          <w:sz w:val="20"/>
          <w:szCs w:val="20"/>
        </w:rPr>
        <w:t>Il réservera un emplacement dédié aux observations éventuelles du salarié.</w:t>
      </w:r>
    </w:p>
    <w:p w14:paraId="72C9B0BA" w14:textId="77777777" w:rsidR="00BA1861" w:rsidRDefault="00A61083">
      <w:pPr>
        <w:jc w:val="both"/>
        <w:rPr>
          <w:rFonts w:ascii="Aptos" w:eastAsia="Aptos" w:hAnsi="Aptos" w:cs="Aptos"/>
          <w:sz w:val="20"/>
          <w:szCs w:val="20"/>
        </w:rPr>
      </w:pPr>
      <w:bookmarkStart w:id="77" w:name="_heading=h.8bmw55w4jidp" w:colFirst="0" w:colLast="0"/>
      <w:bookmarkEnd w:id="77"/>
      <w:r>
        <w:rPr>
          <w:rFonts w:ascii="Aptos" w:eastAsia="Aptos" w:hAnsi="Aptos" w:cs="Aptos"/>
          <w:sz w:val="20"/>
          <w:szCs w:val="20"/>
        </w:rPr>
        <w:t>Cet outil auto-déclaratif de suivi du forfait sera mis à jour mensuellement par le salarié. Il sera validé et signé, par tous moyens (solution digitale, …), mensuellement par le supérieur hiérarchique et transmis au service du personnel.</w:t>
      </w:r>
    </w:p>
    <w:p w14:paraId="72C9B0BB" w14:textId="77777777" w:rsidR="00BA1861" w:rsidRDefault="00A61083">
      <w:pPr>
        <w:jc w:val="both"/>
        <w:rPr>
          <w:rFonts w:ascii="Aptos" w:eastAsia="Aptos" w:hAnsi="Aptos" w:cs="Aptos"/>
          <w:sz w:val="20"/>
          <w:szCs w:val="20"/>
        </w:rPr>
      </w:pPr>
      <w:r>
        <w:rPr>
          <w:rFonts w:ascii="Aptos" w:eastAsia="Aptos" w:hAnsi="Aptos" w:cs="Aptos"/>
          <w:sz w:val="20"/>
          <w:szCs w:val="20"/>
        </w:rPr>
        <w:t>Ce document digital pourra être établi par voie numérique ou autre. Ce dispositif peut être modifié ou remplacé par tout autre.</w:t>
      </w:r>
    </w:p>
    <w:p w14:paraId="72C9B0BC" w14:textId="77777777" w:rsidR="00BA1861" w:rsidRDefault="00BA1861">
      <w:pPr>
        <w:jc w:val="both"/>
        <w:rPr>
          <w:rFonts w:ascii="Aptos" w:eastAsia="Aptos" w:hAnsi="Aptos" w:cs="Aptos"/>
          <w:sz w:val="20"/>
          <w:szCs w:val="20"/>
        </w:rPr>
      </w:pPr>
    </w:p>
    <w:p w14:paraId="72C9B0BD"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L’élaboration mensuelle de ce document digital sera l’occasion pour le responsable hiérarchique/Direction, d’assurer : </w:t>
      </w:r>
    </w:p>
    <w:p w14:paraId="72C9B0BE" w14:textId="77777777" w:rsidR="00BA1861" w:rsidRDefault="00A61083">
      <w:pPr>
        <w:widowControl/>
        <w:numPr>
          <w:ilvl w:val="0"/>
          <w:numId w:val="20"/>
        </w:numPr>
        <w:jc w:val="both"/>
        <w:rPr>
          <w:rFonts w:ascii="Aptos" w:eastAsia="Aptos" w:hAnsi="Aptos" w:cs="Aptos"/>
          <w:sz w:val="20"/>
          <w:szCs w:val="20"/>
        </w:rPr>
      </w:pPr>
      <w:r>
        <w:rPr>
          <w:rFonts w:ascii="Aptos" w:eastAsia="Aptos" w:hAnsi="Aptos" w:cs="Aptos"/>
          <w:sz w:val="20"/>
          <w:szCs w:val="20"/>
        </w:rPr>
        <w:t>un suivi régulier de l’organisation du travail et de la charge de travail du salarié</w:t>
      </w:r>
    </w:p>
    <w:p w14:paraId="72C9B0BF" w14:textId="77777777" w:rsidR="00BA1861" w:rsidRDefault="00A61083">
      <w:pPr>
        <w:widowControl/>
        <w:numPr>
          <w:ilvl w:val="0"/>
          <w:numId w:val="20"/>
        </w:numPr>
        <w:jc w:val="both"/>
        <w:rPr>
          <w:rFonts w:ascii="Aptos" w:eastAsia="Aptos" w:hAnsi="Aptos" w:cs="Aptos"/>
          <w:sz w:val="20"/>
          <w:szCs w:val="20"/>
        </w:rPr>
      </w:pPr>
      <w:r>
        <w:rPr>
          <w:rFonts w:ascii="Aptos" w:eastAsia="Aptos" w:hAnsi="Aptos" w:cs="Aptos"/>
          <w:sz w:val="20"/>
          <w:szCs w:val="20"/>
        </w:rPr>
        <w:t>un point régulier et cumulé des jours de travail et des jours de repos afin de favoriser la prise de l’ensemble des jours de repos RTT au cours de la période annuelle de référence</w:t>
      </w:r>
    </w:p>
    <w:p w14:paraId="72C9B0C0" w14:textId="77777777" w:rsidR="00BA1861" w:rsidRDefault="00A61083">
      <w:pPr>
        <w:widowControl/>
        <w:numPr>
          <w:ilvl w:val="0"/>
          <w:numId w:val="20"/>
        </w:numPr>
        <w:jc w:val="both"/>
        <w:rPr>
          <w:rFonts w:ascii="Aptos" w:eastAsia="Aptos" w:hAnsi="Aptos" w:cs="Aptos"/>
          <w:sz w:val="20"/>
          <w:szCs w:val="20"/>
        </w:rPr>
      </w:pPr>
      <w:r>
        <w:rPr>
          <w:rFonts w:ascii="Aptos" w:eastAsia="Aptos" w:hAnsi="Aptos" w:cs="Aptos"/>
          <w:sz w:val="20"/>
          <w:szCs w:val="20"/>
        </w:rPr>
        <w:t>de vérifier l’amplitude des journées de travail de l’intéressé,</w:t>
      </w:r>
    </w:p>
    <w:p w14:paraId="72C9B0C1" w14:textId="77777777" w:rsidR="00BA1861" w:rsidRDefault="00A61083">
      <w:pPr>
        <w:jc w:val="both"/>
        <w:rPr>
          <w:rFonts w:ascii="Aptos" w:eastAsia="Aptos" w:hAnsi="Aptos" w:cs="Aptos"/>
          <w:sz w:val="20"/>
          <w:szCs w:val="20"/>
        </w:rPr>
      </w:pPr>
      <w:bookmarkStart w:id="78" w:name="_heading=h.52puicaat15p" w:colFirst="0" w:colLast="0"/>
      <w:bookmarkEnd w:id="78"/>
      <w:r>
        <w:rPr>
          <w:rFonts w:ascii="Aptos" w:eastAsia="Aptos" w:hAnsi="Aptos" w:cs="Aptos"/>
          <w:sz w:val="20"/>
          <w:szCs w:val="20"/>
        </w:rPr>
        <w:t xml:space="preserve">afin de concourir à préserver la santé du salarié sous forfait-jours et pouvoir prendre, le cas échéant, les mesures nécessaires pour remédier à une charge de travail excessive. </w:t>
      </w:r>
    </w:p>
    <w:p w14:paraId="72C9B0C2" w14:textId="77777777" w:rsidR="00BA1861" w:rsidRDefault="00BA1861">
      <w:pPr>
        <w:jc w:val="both"/>
        <w:rPr>
          <w:rFonts w:ascii="Aptos" w:eastAsia="Aptos" w:hAnsi="Aptos" w:cs="Aptos"/>
          <w:sz w:val="20"/>
          <w:szCs w:val="20"/>
        </w:rPr>
      </w:pPr>
    </w:p>
    <w:p w14:paraId="72C9B0C3" w14:textId="77777777" w:rsidR="00BA1861" w:rsidRDefault="00A61083">
      <w:pPr>
        <w:jc w:val="both"/>
        <w:rPr>
          <w:rFonts w:ascii="Aptos" w:eastAsia="Aptos" w:hAnsi="Aptos" w:cs="Aptos"/>
          <w:color w:val="000000"/>
          <w:sz w:val="20"/>
          <w:szCs w:val="20"/>
        </w:rPr>
      </w:pPr>
      <w:r>
        <w:rPr>
          <w:rFonts w:ascii="Aptos" w:eastAsia="Aptos" w:hAnsi="Aptos" w:cs="Aptos"/>
          <w:sz w:val="20"/>
          <w:szCs w:val="20"/>
        </w:rPr>
        <w:t xml:space="preserve">A ce titre, pourront figurer les éventuelles remarques du salarié sur sa charge de travail, à l’amplitude de ses journées …, sur ce document de suivi mensuel. Le salarié pourra effectivement informer son supérieur hiérarchique/Direction des évènements ou éléments qui accroissent de façon inhabituelle ou anormale sa </w:t>
      </w:r>
      <w:r>
        <w:rPr>
          <w:rFonts w:ascii="Aptos" w:eastAsia="Aptos" w:hAnsi="Aptos" w:cs="Aptos"/>
          <w:color w:val="000000"/>
          <w:sz w:val="20"/>
          <w:szCs w:val="20"/>
        </w:rPr>
        <w:t>charge de travail et susciter un entretien, dans les meilleurs délais, dans les conditions fixées ci-après à l’article 11.2.2 .I/ du présent accord.</w:t>
      </w:r>
    </w:p>
    <w:p w14:paraId="72C9B0C4" w14:textId="77777777" w:rsidR="00BA1861" w:rsidRDefault="00BA1861">
      <w:pPr>
        <w:jc w:val="both"/>
        <w:rPr>
          <w:rFonts w:ascii="Aptos" w:eastAsia="Aptos" w:hAnsi="Aptos" w:cs="Aptos"/>
          <w:color w:val="EE0000"/>
          <w:sz w:val="20"/>
          <w:szCs w:val="20"/>
        </w:rPr>
      </w:pPr>
    </w:p>
    <w:p w14:paraId="72C9B0C5" w14:textId="77777777" w:rsidR="00BA1861" w:rsidRDefault="00A61083">
      <w:pPr>
        <w:jc w:val="both"/>
        <w:rPr>
          <w:rFonts w:ascii="Aptos" w:eastAsia="Aptos" w:hAnsi="Aptos" w:cs="Aptos"/>
          <w:sz w:val="20"/>
          <w:szCs w:val="20"/>
        </w:rPr>
      </w:pPr>
      <w:r>
        <w:rPr>
          <w:rFonts w:ascii="Aptos" w:eastAsia="Aptos" w:hAnsi="Aptos" w:cs="Aptos"/>
          <w:sz w:val="20"/>
          <w:szCs w:val="20"/>
        </w:rPr>
        <w:t>Ce système d’alerte pourra aussi être enclenché par le supérieur hiérarchique/Direction en cas de non-respect récurrent du repos quotidien ou hebdomadaire par le salarié, de non prise par ce dernier de ses jours de repos RTT...</w:t>
      </w:r>
    </w:p>
    <w:p w14:paraId="72C9B0C6" w14:textId="77777777" w:rsidR="00BA1861" w:rsidRDefault="00BA1861">
      <w:pPr>
        <w:jc w:val="both"/>
        <w:rPr>
          <w:rFonts w:ascii="Aptos" w:eastAsia="Aptos" w:hAnsi="Aptos" w:cs="Aptos"/>
          <w:sz w:val="20"/>
          <w:szCs w:val="20"/>
        </w:rPr>
      </w:pPr>
    </w:p>
    <w:p w14:paraId="64B17C9A" w14:textId="77777777" w:rsidR="00DF0D82" w:rsidRDefault="00DF0D82">
      <w:pPr>
        <w:jc w:val="both"/>
        <w:rPr>
          <w:rFonts w:ascii="Aptos" w:eastAsia="Aptos" w:hAnsi="Aptos" w:cs="Aptos"/>
          <w:sz w:val="20"/>
          <w:szCs w:val="20"/>
        </w:rPr>
      </w:pPr>
    </w:p>
    <w:p w14:paraId="72C9B0C7"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En application des dispositions du Code du Travail, une récapitulation annuelle du nombre de journées ou demi-journées travaillées devra être effectuée sur tout support au choix de la Direction. Le document résultant de cette récapitulation doit être tenu à la disposition de l’Inspection du Travail pendant trois ans.</w:t>
      </w:r>
    </w:p>
    <w:p w14:paraId="72C9B0C8" w14:textId="77777777" w:rsidR="00BA1861" w:rsidRDefault="00BA1861">
      <w:pPr>
        <w:jc w:val="both"/>
        <w:rPr>
          <w:rFonts w:ascii="Aptos" w:eastAsia="Aptos" w:hAnsi="Aptos" w:cs="Aptos"/>
          <w:sz w:val="20"/>
          <w:szCs w:val="20"/>
        </w:rPr>
      </w:pPr>
    </w:p>
    <w:p w14:paraId="72C9B0C9" w14:textId="77777777" w:rsidR="00BA1861" w:rsidRDefault="00A61083">
      <w:pPr>
        <w:jc w:val="both"/>
        <w:rPr>
          <w:rFonts w:ascii="Aptos" w:eastAsia="Aptos" w:hAnsi="Aptos" w:cs="Aptos"/>
          <w:b/>
          <w:bCs/>
          <w:sz w:val="20"/>
          <w:szCs w:val="20"/>
        </w:rPr>
      </w:pPr>
      <w:bookmarkStart w:id="79" w:name="_heading=h.6jn96hqimm9r" w:colFirst="0" w:colLast="0"/>
      <w:bookmarkEnd w:id="79"/>
      <w:r>
        <w:rPr>
          <w:rFonts w:ascii="Aptos" w:eastAsia="Aptos" w:hAnsi="Aptos" w:cs="Aptos"/>
          <w:b/>
          <w:bCs/>
          <w:sz w:val="20"/>
          <w:szCs w:val="20"/>
        </w:rPr>
        <w:t xml:space="preserve">I - Modalités de suivi de l’organisation du travail des salariés sous forfait-jours </w:t>
      </w:r>
    </w:p>
    <w:p w14:paraId="72C9B0CA" w14:textId="77777777" w:rsidR="00BA1861" w:rsidRDefault="00BA1861">
      <w:pPr>
        <w:jc w:val="both"/>
        <w:rPr>
          <w:rFonts w:ascii="Aptos" w:eastAsia="Aptos" w:hAnsi="Aptos" w:cs="Aptos"/>
          <w:sz w:val="20"/>
          <w:szCs w:val="20"/>
        </w:rPr>
      </w:pPr>
    </w:p>
    <w:p w14:paraId="72C9B0CB" w14:textId="77777777" w:rsidR="00BA1861" w:rsidRDefault="00A61083">
      <w:pPr>
        <w:jc w:val="both"/>
        <w:rPr>
          <w:rFonts w:ascii="Aptos" w:eastAsia="Aptos" w:hAnsi="Aptos" w:cs="Aptos"/>
          <w:sz w:val="20"/>
          <w:szCs w:val="20"/>
        </w:rPr>
      </w:pPr>
      <w:r>
        <w:rPr>
          <w:rFonts w:ascii="Aptos" w:eastAsia="Aptos" w:hAnsi="Aptos" w:cs="Aptos"/>
          <w:sz w:val="20"/>
          <w:szCs w:val="20"/>
        </w:rPr>
        <w:t>Il est rappelé que tout salarié soumis à un forfait-jours annuel gère librement son temps de travail en prenant en compte les contraintes organisationnelles de l’entreprise, des partenaires concourant à l’activité ainsi que les besoins des clients et en respectant des durées légales de repos journaliers et hebdomadaires visées ci-dessous.</w:t>
      </w:r>
    </w:p>
    <w:p w14:paraId="72C9B0CC" w14:textId="77777777" w:rsidR="00BA1861" w:rsidRDefault="00BA1861">
      <w:pPr>
        <w:jc w:val="both"/>
        <w:rPr>
          <w:rFonts w:ascii="Aptos" w:eastAsia="Aptos" w:hAnsi="Aptos" w:cs="Aptos"/>
          <w:sz w:val="20"/>
          <w:szCs w:val="20"/>
        </w:rPr>
      </w:pPr>
    </w:p>
    <w:p w14:paraId="72C9B0CD" w14:textId="77777777" w:rsidR="00BA1861" w:rsidRDefault="00A61083">
      <w:pPr>
        <w:pBdr>
          <w:top w:val="nil"/>
          <w:left w:val="nil"/>
          <w:bottom w:val="nil"/>
          <w:right w:val="nil"/>
          <w:between w:val="nil"/>
        </w:pBdr>
        <w:shd w:val="clear" w:color="auto" w:fill="FFFFFF"/>
        <w:jc w:val="both"/>
        <w:rPr>
          <w:rFonts w:ascii="Aptos" w:eastAsia="Aptos" w:hAnsi="Aptos" w:cs="Aptos"/>
          <w:color w:val="1F2323"/>
          <w:sz w:val="20"/>
          <w:szCs w:val="20"/>
        </w:rPr>
      </w:pPr>
      <w:r>
        <w:rPr>
          <w:rFonts w:ascii="Aptos" w:eastAsia="Aptos" w:hAnsi="Aptos" w:cs="Aptos"/>
          <w:color w:val="1F2323"/>
          <w:sz w:val="20"/>
          <w:szCs w:val="20"/>
        </w:rPr>
        <w:t>Étant autonome dans l'organisation de son emploi du temps, le salarié en forfait-jours n'est pas soumis à un contrôle de ses horaires de travail. Son temps de travail fait l'objet d'un décompte annuel en jours de travail effectif.</w:t>
      </w:r>
    </w:p>
    <w:p w14:paraId="72C9B0CE" w14:textId="77777777" w:rsidR="00BA1861" w:rsidRDefault="00A61083">
      <w:pPr>
        <w:pBdr>
          <w:top w:val="nil"/>
          <w:left w:val="nil"/>
          <w:bottom w:val="nil"/>
          <w:right w:val="nil"/>
          <w:between w:val="nil"/>
        </w:pBdr>
        <w:shd w:val="clear" w:color="auto" w:fill="FFFFFF"/>
        <w:jc w:val="both"/>
        <w:rPr>
          <w:rFonts w:ascii="Aptos" w:eastAsia="Aptos" w:hAnsi="Aptos" w:cs="Aptos"/>
          <w:color w:val="1F2323"/>
          <w:sz w:val="20"/>
          <w:szCs w:val="20"/>
        </w:rPr>
      </w:pPr>
      <w:r>
        <w:rPr>
          <w:rFonts w:ascii="Aptos" w:eastAsia="Aptos" w:hAnsi="Aptos" w:cs="Aptos"/>
          <w:color w:val="1F2323"/>
          <w:sz w:val="20"/>
          <w:szCs w:val="20"/>
        </w:rPr>
        <w:t>Néanmoins, l'intéressé doit veiller à respecter une amplitude de travail raisonnable et répartir sa charge de travail de manière équilibrée dans le temps.</w:t>
      </w:r>
    </w:p>
    <w:p w14:paraId="72C9B0CF" w14:textId="77777777" w:rsidR="00BA1861" w:rsidRDefault="00BA1861">
      <w:pPr>
        <w:jc w:val="both"/>
        <w:rPr>
          <w:rFonts w:ascii="Aptos" w:eastAsia="Aptos" w:hAnsi="Aptos" w:cs="Aptos"/>
          <w:sz w:val="20"/>
          <w:szCs w:val="20"/>
        </w:rPr>
      </w:pPr>
    </w:p>
    <w:p w14:paraId="72C9B0D0" w14:textId="77777777" w:rsidR="00BA1861" w:rsidRDefault="00A61083">
      <w:pPr>
        <w:jc w:val="both"/>
        <w:rPr>
          <w:rFonts w:ascii="Aptos" w:eastAsia="Aptos" w:hAnsi="Aptos" w:cs="Aptos"/>
          <w:b/>
          <w:bCs/>
          <w:sz w:val="20"/>
          <w:szCs w:val="20"/>
          <w:u w:val="single"/>
        </w:rPr>
      </w:pPr>
      <w:r>
        <w:rPr>
          <w:rFonts w:ascii="Aptos" w:eastAsia="Aptos" w:hAnsi="Aptos" w:cs="Aptos"/>
          <w:b/>
          <w:bCs/>
          <w:sz w:val="20"/>
          <w:szCs w:val="20"/>
          <w:u w:val="single"/>
        </w:rPr>
        <w:t>Sur l’obligation d’observer des temps de repos :</w:t>
      </w:r>
    </w:p>
    <w:p w14:paraId="72C9B0D1" w14:textId="77777777" w:rsidR="00BA1861" w:rsidRDefault="00BA1861">
      <w:pPr>
        <w:jc w:val="both"/>
        <w:rPr>
          <w:rFonts w:ascii="Aptos" w:eastAsia="Aptos" w:hAnsi="Aptos" w:cs="Aptos"/>
          <w:sz w:val="20"/>
          <w:szCs w:val="20"/>
        </w:rPr>
      </w:pPr>
    </w:p>
    <w:p w14:paraId="72C9B0D2" w14:textId="77777777" w:rsidR="00BA1861" w:rsidRDefault="00A61083">
      <w:pPr>
        <w:jc w:val="both"/>
        <w:rPr>
          <w:rFonts w:ascii="Aptos" w:eastAsia="Aptos" w:hAnsi="Aptos" w:cs="Aptos"/>
          <w:b/>
          <w:bCs/>
          <w:sz w:val="20"/>
          <w:szCs w:val="20"/>
        </w:rPr>
      </w:pPr>
      <w:r>
        <w:rPr>
          <w:rFonts w:ascii="Aptos" w:eastAsia="Aptos" w:hAnsi="Aptos" w:cs="Aptos"/>
          <w:b/>
          <w:bCs/>
          <w:sz w:val="20"/>
          <w:szCs w:val="20"/>
        </w:rPr>
        <w:lastRenderedPageBreak/>
        <w:t xml:space="preserve">Les parties rappellent solennellement le droit à la santé et aux repos quotidiens et hebdomadaires de tous les salariés. </w:t>
      </w:r>
    </w:p>
    <w:p w14:paraId="72C9B0D3" w14:textId="77777777" w:rsidR="00BA1861" w:rsidRDefault="00BA1861">
      <w:pPr>
        <w:jc w:val="both"/>
        <w:rPr>
          <w:rFonts w:ascii="Aptos" w:eastAsia="Aptos" w:hAnsi="Aptos" w:cs="Aptos"/>
          <w:sz w:val="20"/>
          <w:szCs w:val="20"/>
        </w:rPr>
      </w:pPr>
    </w:p>
    <w:p w14:paraId="72C9B0D4" w14:textId="77777777" w:rsidR="00BA1861" w:rsidRDefault="00A61083">
      <w:pPr>
        <w:jc w:val="both"/>
        <w:rPr>
          <w:rFonts w:ascii="Aptos" w:eastAsia="Aptos" w:hAnsi="Aptos" w:cs="Aptos"/>
          <w:sz w:val="20"/>
          <w:szCs w:val="20"/>
        </w:rPr>
      </w:pPr>
      <w:r>
        <w:rPr>
          <w:rFonts w:ascii="Aptos" w:eastAsia="Aptos" w:hAnsi="Aptos" w:cs="Aptos"/>
          <w:sz w:val="20"/>
          <w:szCs w:val="20"/>
        </w:rPr>
        <w:t>Afin de garantir une amplitude de travail raisonnable de ses jours de travail, le salarié en forfait jours est tenu de respecter les dispositions suivantes :</w:t>
      </w:r>
    </w:p>
    <w:p w14:paraId="72C9B0D5" w14:textId="77777777" w:rsidR="00BA1861" w:rsidRDefault="00BA1861">
      <w:pPr>
        <w:jc w:val="both"/>
        <w:rPr>
          <w:rFonts w:ascii="Aptos" w:eastAsia="Aptos" w:hAnsi="Aptos" w:cs="Aptos"/>
          <w:sz w:val="20"/>
          <w:szCs w:val="20"/>
        </w:rPr>
      </w:pPr>
    </w:p>
    <w:p w14:paraId="72C9B0D6" w14:textId="77777777" w:rsidR="00BA1861" w:rsidRDefault="00A61083">
      <w:pPr>
        <w:widowControl/>
        <w:numPr>
          <w:ilvl w:val="0"/>
          <w:numId w:val="26"/>
        </w:numPr>
        <w:jc w:val="both"/>
        <w:rPr>
          <w:rFonts w:ascii="Aptos" w:eastAsia="Aptos" w:hAnsi="Aptos" w:cs="Aptos"/>
          <w:sz w:val="20"/>
          <w:szCs w:val="20"/>
        </w:rPr>
      </w:pPr>
      <w:r>
        <w:rPr>
          <w:rFonts w:ascii="Aptos" w:eastAsia="Aptos" w:hAnsi="Aptos" w:cs="Aptos"/>
          <w:sz w:val="20"/>
          <w:szCs w:val="20"/>
        </w:rPr>
        <w:t>un repos minimal de 11 heures consécutives entre deux journées de travail. Ainsi, l'amplitude de travail ne peut dépasser 13 heures par jour ;</w:t>
      </w:r>
    </w:p>
    <w:p w14:paraId="72C9B0D7" w14:textId="1C8CA01E" w:rsidR="00BA1861" w:rsidRPr="00DF0D82" w:rsidRDefault="00A61083">
      <w:pPr>
        <w:widowControl/>
        <w:numPr>
          <w:ilvl w:val="0"/>
          <w:numId w:val="26"/>
        </w:numPr>
        <w:jc w:val="both"/>
        <w:rPr>
          <w:rFonts w:ascii="Aptos" w:eastAsia="Aptos" w:hAnsi="Aptos" w:cs="Aptos"/>
          <w:sz w:val="20"/>
          <w:szCs w:val="20"/>
        </w:rPr>
      </w:pPr>
      <w:r>
        <w:rPr>
          <w:rFonts w:ascii="Aptos" w:eastAsia="Aptos" w:hAnsi="Aptos" w:cs="Aptos"/>
          <w:sz w:val="20"/>
          <w:szCs w:val="20"/>
        </w:rPr>
        <w:t xml:space="preserve">un repos minimal hebdomadaire de 24 </w:t>
      </w:r>
      <w:r w:rsidRPr="00DF0D82">
        <w:rPr>
          <w:rFonts w:ascii="Aptos" w:eastAsia="Aptos" w:hAnsi="Aptos" w:cs="Aptos"/>
          <w:sz w:val="20"/>
          <w:szCs w:val="20"/>
        </w:rPr>
        <w:t xml:space="preserve">heures </w:t>
      </w:r>
      <w:r w:rsidR="00C11364" w:rsidRPr="00DF0D82">
        <w:rPr>
          <w:rFonts w:ascii="Aptos" w:eastAsia="Aptos" w:hAnsi="Aptos" w:cs="Aptos"/>
          <w:sz w:val="20"/>
          <w:szCs w:val="20"/>
        </w:rPr>
        <w:t>(</w:t>
      </w:r>
      <w:r w:rsidRPr="00DF0D82">
        <w:rPr>
          <w:rFonts w:ascii="Aptos" w:eastAsia="Aptos" w:hAnsi="Aptos" w:cs="Aptos"/>
          <w:sz w:val="20"/>
          <w:szCs w:val="20"/>
        </w:rPr>
        <w:t>+ repos quotidien de 11h = 35h</w:t>
      </w:r>
      <w:r w:rsidR="00C11364" w:rsidRPr="00DF0D82">
        <w:rPr>
          <w:rFonts w:ascii="Aptos" w:eastAsia="Aptos" w:hAnsi="Aptos" w:cs="Aptos"/>
          <w:sz w:val="20"/>
          <w:szCs w:val="20"/>
        </w:rPr>
        <w:t>)</w:t>
      </w:r>
    </w:p>
    <w:p w14:paraId="72C9B0D8" w14:textId="77777777" w:rsidR="00BA1861" w:rsidRPr="00DF0D82" w:rsidRDefault="00A61083">
      <w:pPr>
        <w:widowControl/>
        <w:numPr>
          <w:ilvl w:val="0"/>
          <w:numId w:val="26"/>
        </w:numPr>
        <w:jc w:val="both"/>
        <w:rPr>
          <w:rFonts w:ascii="Aptos" w:eastAsia="Aptos" w:hAnsi="Aptos" w:cs="Aptos"/>
          <w:sz w:val="20"/>
          <w:szCs w:val="20"/>
        </w:rPr>
      </w:pPr>
      <w:r w:rsidRPr="00DF0D82">
        <w:rPr>
          <w:rFonts w:ascii="Aptos" w:eastAsia="Aptos" w:hAnsi="Aptos" w:cs="Aptos"/>
          <w:sz w:val="20"/>
          <w:szCs w:val="20"/>
        </w:rPr>
        <w:t>le repos hebdomadaire est en principe le dimanche sauf dérogations légales</w:t>
      </w:r>
    </w:p>
    <w:p w14:paraId="72C9B0D9" w14:textId="77777777" w:rsidR="00BA1861" w:rsidRDefault="00A61083">
      <w:pPr>
        <w:widowControl/>
        <w:numPr>
          <w:ilvl w:val="0"/>
          <w:numId w:val="26"/>
        </w:numPr>
        <w:jc w:val="both"/>
        <w:rPr>
          <w:rFonts w:ascii="Aptos" w:eastAsia="Aptos" w:hAnsi="Aptos" w:cs="Aptos"/>
          <w:sz w:val="20"/>
          <w:szCs w:val="20"/>
        </w:rPr>
      </w:pPr>
      <w:r w:rsidRPr="00DF0D82">
        <w:rPr>
          <w:rFonts w:ascii="Aptos" w:eastAsia="Aptos" w:hAnsi="Aptos" w:cs="Aptos"/>
          <w:sz w:val="20"/>
          <w:szCs w:val="20"/>
        </w:rPr>
        <w:t>si le salarié devait, pour des raisons d'impératifs professionnels, être amené à travailler</w:t>
      </w:r>
      <w:r>
        <w:rPr>
          <w:rFonts w:ascii="Aptos" w:eastAsia="Aptos" w:hAnsi="Aptos" w:cs="Aptos"/>
          <w:sz w:val="20"/>
          <w:szCs w:val="20"/>
        </w:rPr>
        <w:t xml:space="preserve"> exceptionnellement un samedi et/ou un dimanche, il devra en informer préalablement son manager. A ce titre, chaque jour ou demi-journée travaillée le samedi et /ou dimanche sont décomptés du nombre de jours de travail prévu par la convention individuelle de forfait-jours  pour le décompte du forfait-jours. </w:t>
      </w:r>
    </w:p>
    <w:p w14:paraId="72C9B0DA" w14:textId="77777777" w:rsidR="00BA1861" w:rsidRDefault="00A61083">
      <w:pPr>
        <w:widowControl/>
        <w:numPr>
          <w:ilvl w:val="0"/>
          <w:numId w:val="26"/>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sz w:val="20"/>
          <w:szCs w:val="20"/>
        </w:rPr>
        <w:t>s</w:t>
      </w:r>
      <w:r>
        <w:rPr>
          <w:rFonts w:ascii="Aptos" w:eastAsia="Aptos" w:hAnsi="Aptos" w:cs="Aptos"/>
          <w:color w:val="000000"/>
          <w:sz w:val="20"/>
          <w:szCs w:val="20"/>
        </w:rPr>
        <w:t>’agissant du travail du samedi et/ou dimanche, il sera également fait application des dispositions prévues par l’article 13.2 et 13.3 du présent accord.</w:t>
      </w:r>
    </w:p>
    <w:p w14:paraId="72C9B0DB" w14:textId="77777777" w:rsidR="00BA1861" w:rsidRDefault="00BA1861">
      <w:pPr>
        <w:jc w:val="both"/>
        <w:rPr>
          <w:rFonts w:ascii="Aptos" w:eastAsia="Aptos" w:hAnsi="Aptos" w:cs="Aptos"/>
          <w:sz w:val="20"/>
          <w:szCs w:val="20"/>
        </w:rPr>
      </w:pPr>
    </w:p>
    <w:p w14:paraId="72C9B0DC" w14:textId="77777777" w:rsidR="00BA1861" w:rsidRDefault="00A61083">
      <w:pPr>
        <w:jc w:val="both"/>
        <w:rPr>
          <w:rFonts w:ascii="Aptos" w:eastAsia="Aptos" w:hAnsi="Aptos" w:cs="Aptos"/>
          <w:sz w:val="20"/>
          <w:szCs w:val="20"/>
        </w:rPr>
      </w:pPr>
      <w:r>
        <w:rPr>
          <w:rFonts w:ascii="Aptos" w:eastAsia="Aptos" w:hAnsi="Aptos" w:cs="Aptos"/>
          <w:sz w:val="20"/>
          <w:szCs w:val="20"/>
        </w:rPr>
        <w:t>Il est précisé que ces limites n’ont pas pour objet de définir une journée habituelle de travail de 13 heures par jour mais une amplitude exceptionnelle maximale de la journée de travail.</w:t>
      </w:r>
    </w:p>
    <w:p w14:paraId="72C9B0DD" w14:textId="77777777" w:rsidR="00BA1861" w:rsidRDefault="00BA1861">
      <w:pPr>
        <w:jc w:val="both"/>
        <w:rPr>
          <w:rFonts w:ascii="Aptos" w:eastAsia="Aptos" w:hAnsi="Aptos" w:cs="Aptos"/>
          <w:sz w:val="20"/>
          <w:szCs w:val="20"/>
        </w:rPr>
      </w:pPr>
    </w:p>
    <w:p w14:paraId="72C9B0DE" w14:textId="77777777" w:rsidR="00BA1861" w:rsidRDefault="00A61083">
      <w:pPr>
        <w:jc w:val="both"/>
        <w:rPr>
          <w:rFonts w:ascii="Aptos" w:eastAsia="Aptos" w:hAnsi="Aptos" w:cs="Aptos"/>
          <w:sz w:val="20"/>
          <w:szCs w:val="20"/>
        </w:rPr>
      </w:pPr>
      <w:r>
        <w:rPr>
          <w:rFonts w:ascii="Aptos" w:eastAsia="Aptos" w:hAnsi="Aptos" w:cs="Aptos"/>
          <w:sz w:val="20"/>
          <w:szCs w:val="20"/>
        </w:rPr>
        <w:t>L’effectivité du respect par le salarié de ces durées minimales de repos implique pour ce dernier une obligation de déconnexion des outils de communication à distance, telle que stipulée à l’article 11 « Droit à la déconnexion » du présent accord.</w:t>
      </w:r>
    </w:p>
    <w:p w14:paraId="72C9B0DF" w14:textId="77777777" w:rsidR="00BA1861" w:rsidRDefault="00BA1861">
      <w:pPr>
        <w:jc w:val="both"/>
        <w:rPr>
          <w:rFonts w:ascii="Aptos" w:eastAsia="Aptos" w:hAnsi="Aptos" w:cs="Aptos"/>
          <w:sz w:val="20"/>
          <w:szCs w:val="20"/>
        </w:rPr>
      </w:pPr>
    </w:p>
    <w:p w14:paraId="72C9B0E0" w14:textId="77777777" w:rsidR="00BA1861" w:rsidRDefault="00A61083">
      <w:pPr>
        <w:jc w:val="both"/>
        <w:rPr>
          <w:rFonts w:ascii="Aptos" w:eastAsia="Aptos" w:hAnsi="Aptos" w:cs="Aptos"/>
          <w:sz w:val="20"/>
          <w:szCs w:val="20"/>
        </w:rPr>
      </w:pPr>
      <w:r>
        <w:rPr>
          <w:rFonts w:ascii="Aptos" w:eastAsia="Aptos" w:hAnsi="Aptos" w:cs="Aptos"/>
          <w:sz w:val="20"/>
          <w:szCs w:val="20"/>
        </w:rPr>
        <w:t>Il est précisé que les salariés dont la durée du travail est fixée sur la base d’un forfait annuel en jours ne sont pas soumis aux dispositions légales relatives aux 35 heures hebdomadaires, à la durée maximale journalière du travail de 10H, à la durée maximale hebdomadaire absolue de 48h, aux 44 heures en moyenne sur 12 semaines consécutives.</w:t>
      </w:r>
    </w:p>
    <w:p w14:paraId="72C9B0E1" w14:textId="77777777" w:rsidR="00BA1861" w:rsidRDefault="00BA1861">
      <w:pPr>
        <w:jc w:val="both"/>
        <w:rPr>
          <w:rFonts w:ascii="Aptos" w:eastAsia="Aptos" w:hAnsi="Aptos" w:cs="Aptos"/>
          <w:sz w:val="20"/>
          <w:szCs w:val="20"/>
          <w:highlight w:val="white"/>
        </w:rPr>
      </w:pPr>
    </w:p>
    <w:p w14:paraId="72C9B0E2" w14:textId="77777777" w:rsidR="00BA1861" w:rsidRDefault="00A61083">
      <w:pPr>
        <w:jc w:val="both"/>
        <w:rPr>
          <w:rFonts w:ascii="Aptos" w:eastAsia="Aptos" w:hAnsi="Aptos" w:cs="Aptos"/>
          <w:sz w:val="20"/>
          <w:szCs w:val="20"/>
          <w:highlight w:val="white"/>
        </w:rPr>
      </w:pPr>
      <w:r>
        <w:rPr>
          <w:rFonts w:ascii="Aptos" w:eastAsia="Aptos" w:hAnsi="Aptos" w:cs="Aptos"/>
          <w:sz w:val="20"/>
          <w:szCs w:val="20"/>
          <w:highlight w:val="white"/>
        </w:rPr>
        <w:t>En raison de l’autonomie accordée aux salariés sous forfait-jours dans l’exercice de leur activité, il appartient :</w:t>
      </w:r>
    </w:p>
    <w:p w14:paraId="72C9B0E3" w14:textId="77777777" w:rsidR="00BA1861" w:rsidRDefault="00A61083">
      <w:pPr>
        <w:widowControl/>
        <w:numPr>
          <w:ilvl w:val="0"/>
          <w:numId w:val="27"/>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highlight w:val="white"/>
        </w:rPr>
        <w:t>à l’entreprise de fixer une charge de travail raisonnable et compatible avec les temps légaux de repos journalier et hebdomadaire</w:t>
      </w:r>
      <w:r>
        <w:rPr>
          <w:rFonts w:ascii="Aptos" w:eastAsia="Aptos" w:hAnsi="Aptos" w:cs="Aptos"/>
          <w:color w:val="000000"/>
          <w:sz w:val="20"/>
          <w:szCs w:val="20"/>
        </w:rPr>
        <w:t>,</w:t>
      </w:r>
    </w:p>
    <w:p w14:paraId="72C9B0E4" w14:textId="77777777" w:rsidR="00BA1861" w:rsidRDefault="00A61083">
      <w:pPr>
        <w:widowControl/>
        <w:numPr>
          <w:ilvl w:val="0"/>
          <w:numId w:val="27"/>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highlight w:val="white"/>
        </w:rPr>
        <w:t>à chaque salarié sous forfait-jours d’organiser son temps de travail de façon à pouvoir respecter ces temps légaux de repos journalier et hebdomadaire</w:t>
      </w:r>
      <w:r>
        <w:rPr>
          <w:rFonts w:ascii="Aptos" w:eastAsia="Aptos" w:hAnsi="Aptos" w:cs="Aptos"/>
          <w:color w:val="000000"/>
          <w:sz w:val="20"/>
          <w:szCs w:val="20"/>
        </w:rPr>
        <w:t>.</w:t>
      </w:r>
    </w:p>
    <w:p w14:paraId="72C9B0E5" w14:textId="77777777" w:rsidR="00BA1861" w:rsidRDefault="00BA1861">
      <w:pPr>
        <w:ind w:left="1425"/>
        <w:jc w:val="both"/>
        <w:rPr>
          <w:rFonts w:ascii="Aptos" w:eastAsia="Aptos" w:hAnsi="Aptos" w:cs="Aptos"/>
          <w:sz w:val="20"/>
          <w:szCs w:val="20"/>
          <w:highlight w:val="cyan"/>
        </w:rPr>
      </w:pPr>
    </w:p>
    <w:p w14:paraId="6D8DA92A" w14:textId="77777777" w:rsidR="00DF0D82" w:rsidRDefault="00DF0D82">
      <w:pPr>
        <w:jc w:val="both"/>
        <w:rPr>
          <w:rFonts w:ascii="Aptos" w:eastAsia="Aptos" w:hAnsi="Aptos" w:cs="Aptos"/>
          <w:b/>
          <w:bCs/>
          <w:sz w:val="20"/>
          <w:szCs w:val="20"/>
          <w:u w:val="single"/>
        </w:rPr>
      </w:pPr>
    </w:p>
    <w:p w14:paraId="72C9B0E6" w14:textId="08061CDB" w:rsidR="00BA1861" w:rsidRDefault="00A61083">
      <w:pPr>
        <w:jc w:val="both"/>
        <w:rPr>
          <w:rFonts w:ascii="Aptos" w:eastAsia="Aptos" w:hAnsi="Aptos" w:cs="Aptos"/>
          <w:b/>
          <w:bCs/>
          <w:sz w:val="20"/>
          <w:szCs w:val="20"/>
          <w:u w:val="single"/>
        </w:rPr>
      </w:pPr>
      <w:r>
        <w:rPr>
          <w:rFonts w:ascii="Aptos" w:eastAsia="Aptos" w:hAnsi="Aptos" w:cs="Aptos"/>
          <w:b/>
          <w:bCs/>
          <w:sz w:val="20"/>
          <w:szCs w:val="20"/>
          <w:u w:val="single"/>
        </w:rPr>
        <w:t>Sur l'obligation de bénéficier des jours fériés :</w:t>
      </w:r>
    </w:p>
    <w:p w14:paraId="72C9B0E7" w14:textId="77777777" w:rsidR="00BA1861" w:rsidRDefault="00BA1861">
      <w:pPr>
        <w:jc w:val="both"/>
        <w:rPr>
          <w:rFonts w:ascii="Aptos" w:eastAsia="Aptos" w:hAnsi="Aptos" w:cs="Aptos"/>
          <w:b/>
          <w:bCs/>
          <w:sz w:val="20"/>
          <w:szCs w:val="20"/>
          <w:u w:val="single"/>
        </w:rPr>
      </w:pPr>
    </w:p>
    <w:p w14:paraId="72C9B0E8" w14:textId="77777777" w:rsidR="00BA1861" w:rsidRPr="00DF0D82" w:rsidRDefault="00A61083">
      <w:pPr>
        <w:jc w:val="both"/>
        <w:rPr>
          <w:rFonts w:ascii="Aptos" w:eastAsia="Aptos" w:hAnsi="Aptos" w:cs="Aptos"/>
          <w:sz w:val="20"/>
          <w:szCs w:val="20"/>
        </w:rPr>
      </w:pPr>
      <w:r>
        <w:rPr>
          <w:rFonts w:ascii="Aptos" w:eastAsia="Aptos" w:hAnsi="Aptos" w:cs="Aptos"/>
          <w:sz w:val="20"/>
          <w:szCs w:val="20"/>
        </w:rPr>
        <w:t xml:space="preserve">Si pour des raisons d'impératifs professionnels, un salarié devait être amené à travailler un jour férié, il </w:t>
      </w:r>
      <w:r w:rsidRPr="00DF0D82">
        <w:rPr>
          <w:rFonts w:ascii="Aptos" w:eastAsia="Aptos" w:hAnsi="Aptos" w:cs="Aptos"/>
          <w:sz w:val="20"/>
          <w:szCs w:val="20"/>
        </w:rPr>
        <w:t>devra solliciter préalablement l’accord de son manager.</w:t>
      </w:r>
    </w:p>
    <w:p w14:paraId="72C9B0E9" w14:textId="77777777" w:rsidR="00BA1861" w:rsidRPr="00DF0D82" w:rsidRDefault="00A61083">
      <w:pPr>
        <w:jc w:val="both"/>
        <w:rPr>
          <w:rFonts w:ascii="Aptos" w:eastAsia="Aptos" w:hAnsi="Aptos" w:cs="Aptos"/>
          <w:sz w:val="20"/>
          <w:szCs w:val="20"/>
        </w:rPr>
      </w:pPr>
      <w:r w:rsidRPr="00DF0D82">
        <w:rPr>
          <w:rFonts w:ascii="Aptos" w:eastAsia="Aptos" w:hAnsi="Aptos" w:cs="Aptos"/>
          <w:sz w:val="20"/>
          <w:szCs w:val="20"/>
        </w:rPr>
        <w:t xml:space="preserve">Chaque jour, ou demi-journée, férié travaillé sera décompté du nombre de jours, ou demi-journées, prévu à la convention individuelle de forfait jours. Il sera également fait application des disposions prévus par </w:t>
      </w:r>
      <w:r w:rsidRPr="00DF0D82">
        <w:rPr>
          <w:rFonts w:ascii="Aptos" w:eastAsia="Aptos" w:hAnsi="Aptos" w:cs="Aptos"/>
          <w:color w:val="000000"/>
          <w:sz w:val="20"/>
          <w:szCs w:val="20"/>
        </w:rPr>
        <w:t xml:space="preserve">l’article 14.2 du présent </w:t>
      </w:r>
      <w:r w:rsidRPr="00DF0D82">
        <w:rPr>
          <w:rFonts w:ascii="Aptos" w:eastAsia="Aptos" w:hAnsi="Aptos" w:cs="Aptos"/>
          <w:sz w:val="20"/>
          <w:szCs w:val="20"/>
        </w:rPr>
        <w:t>accord.</w:t>
      </w:r>
    </w:p>
    <w:p w14:paraId="72C9B0EA" w14:textId="77777777" w:rsidR="00BA1861" w:rsidRDefault="00A61083">
      <w:pPr>
        <w:jc w:val="both"/>
        <w:rPr>
          <w:rFonts w:ascii="Aptos" w:eastAsia="Aptos" w:hAnsi="Aptos" w:cs="Aptos"/>
          <w:sz w:val="20"/>
          <w:szCs w:val="20"/>
        </w:rPr>
      </w:pPr>
      <w:r w:rsidRPr="00DF0D82">
        <w:rPr>
          <w:rFonts w:ascii="Aptos" w:eastAsia="Aptos" w:hAnsi="Aptos" w:cs="Aptos"/>
          <w:sz w:val="20"/>
          <w:szCs w:val="20"/>
        </w:rPr>
        <w:t>En tout état de cause, le 1</w:t>
      </w:r>
      <w:r w:rsidRPr="00DF0D82">
        <w:rPr>
          <w:rFonts w:ascii="Aptos" w:eastAsia="Aptos" w:hAnsi="Aptos" w:cs="Aptos"/>
          <w:sz w:val="20"/>
          <w:szCs w:val="20"/>
          <w:vertAlign w:val="superscript"/>
        </w:rPr>
        <w:t>er</w:t>
      </w:r>
      <w:r w:rsidRPr="00DF0D82">
        <w:rPr>
          <w:rFonts w:ascii="Aptos" w:eastAsia="Aptos" w:hAnsi="Aptos" w:cs="Aptos"/>
          <w:sz w:val="20"/>
          <w:szCs w:val="20"/>
        </w:rPr>
        <w:t> mai sera nécessairement chômé.</w:t>
      </w:r>
    </w:p>
    <w:p w14:paraId="7D9DC37E" w14:textId="77777777" w:rsidR="00DF0D82" w:rsidRDefault="00DF0D82">
      <w:pPr>
        <w:jc w:val="both"/>
        <w:rPr>
          <w:rFonts w:ascii="Aptos" w:eastAsia="Aptos" w:hAnsi="Aptos" w:cs="Aptos"/>
          <w:sz w:val="20"/>
          <w:szCs w:val="20"/>
        </w:rPr>
      </w:pPr>
    </w:p>
    <w:p w14:paraId="72C9B0EC" w14:textId="77777777" w:rsidR="00BA1861" w:rsidRDefault="00A61083">
      <w:pPr>
        <w:jc w:val="both"/>
        <w:rPr>
          <w:rFonts w:ascii="Aptos" w:eastAsia="Aptos" w:hAnsi="Aptos" w:cs="Aptos"/>
          <w:b/>
          <w:bCs/>
          <w:sz w:val="20"/>
          <w:szCs w:val="20"/>
          <w:u w:val="single"/>
        </w:rPr>
      </w:pPr>
      <w:r>
        <w:rPr>
          <w:rFonts w:ascii="Aptos" w:eastAsia="Aptos" w:hAnsi="Aptos" w:cs="Aptos"/>
          <w:b/>
          <w:bCs/>
          <w:sz w:val="20"/>
          <w:szCs w:val="20"/>
          <w:u w:val="single"/>
        </w:rPr>
        <w:t>Sur l’entretien annuel obligatoire :</w:t>
      </w:r>
    </w:p>
    <w:p w14:paraId="72C9B0ED" w14:textId="77777777" w:rsidR="00BA1861" w:rsidRDefault="00BA1861">
      <w:pPr>
        <w:jc w:val="both"/>
        <w:rPr>
          <w:rFonts w:ascii="Aptos" w:eastAsia="Aptos" w:hAnsi="Aptos" w:cs="Aptos"/>
          <w:b/>
          <w:bCs/>
          <w:sz w:val="20"/>
          <w:szCs w:val="20"/>
          <w:u w:val="single"/>
        </w:rPr>
      </w:pPr>
    </w:p>
    <w:p w14:paraId="72C9B0EE"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En application de l’article L3121-64 du code du travail prévoyant que </w:t>
      </w:r>
      <w:r>
        <w:rPr>
          <w:rFonts w:ascii="Aptos" w:eastAsia="Aptos" w:hAnsi="Aptos" w:cs="Aptos"/>
          <w:sz w:val="20"/>
          <w:szCs w:val="20"/>
          <w:highlight w:val="white"/>
        </w:rPr>
        <w:t xml:space="preserve">les modalités selon lesquelles l'employeur et le salarié communiquent périodiquement sur la charge de travail du salarié, sur l'articulation entre son activité professionnelle et sa vie personnelle, sur sa rémunération ainsi que sur l'organisation du travail dans l'entreprise doivent être prévues par l’accord mettant en place le forfait-jours annuel, </w:t>
      </w:r>
      <w:r>
        <w:rPr>
          <w:rFonts w:ascii="Aptos" w:eastAsia="Aptos" w:hAnsi="Aptos" w:cs="Aptos"/>
          <w:sz w:val="20"/>
          <w:szCs w:val="20"/>
        </w:rPr>
        <w:t xml:space="preserve">au moins </w:t>
      </w:r>
      <w:r>
        <w:rPr>
          <w:rFonts w:ascii="Aptos" w:eastAsia="Aptos" w:hAnsi="Aptos" w:cs="Aptos"/>
          <w:b/>
          <w:bCs/>
          <w:sz w:val="20"/>
          <w:szCs w:val="20"/>
        </w:rPr>
        <w:t>un</w:t>
      </w:r>
      <w:r>
        <w:rPr>
          <w:rFonts w:ascii="Aptos" w:eastAsia="Aptos" w:hAnsi="Aptos" w:cs="Aptos"/>
          <w:sz w:val="20"/>
          <w:szCs w:val="20"/>
        </w:rPr>
        <w:t xml:space="preserve"> </w:t>
      </w:r>
      <w:r>
        <w:rPr>
          <w:rFonts w:ascii="Aptos" w:eastAsia="Aptos" w:hAnsi="Aptos" w:cs="Aptos"/>
          <w:b/>
          <w:bCs/>
          <w:sz w:val="20"/>
          <w:szCs w:val="20"/>
        </w:rPr>
        <w:t>entretien annuel individuel</w:t>
      </w:r>
      <w:r>
        <w:rPr>
          <w:rFonts w:ascii="Aptos" w:eastAsia="Aptos" w:hAnsi="Aptos" w:cs="Aptos"/>
          <w:sz w:val="20"/>
          <w:szCs w:val="20"/>
        </w:rPr>
        <w:t xml:space="preserve"> sera organisé par l’employeur avec chaque salarié ayant conclu une </w:t>
      </w:r>
      <w:r>
        <w:rPr>
          <w:rFonts w:ascii="Aptos" w:eastAsia="Aptos" w:hAnsi="Aptos" w:cs="Aptos"/>
          <w:sz w:val="20"/>
          <w:szCs w:val="20"/>
        </w:rPr>
        <w:lastRenderedPageBreak/>
        <w:t xml:space="preserve">convention de forfait-jours sur l’année.  </w:t>
      </w:r>
    </w:p>
    <w:p w14:paraId="72C9B0EF" w14:textId="77777777" w:rsidR="00BA1861" w:rsidRDefault="00BA1861">
      <w:pPr>
        <w:jc w:val="both"/>
        <w:rPr>
          <w:rFonts w:ascii="Aptos" w:eastAsia="Aptos" w:hAnsi="Aptos" w:cs="Aptos"/>
          <w:sz w:val="20"/>
          <w:szCs w:val="20"/>
        </w:rPr>
      </w:pPr>
    </w:p>
    <w:p w14:paraId="72C9B0F0" w14:textId="77777777" w:rsidR="00BA1861" w:rsidRDefault="00A61083">
      <w:pPr>
        <w:jc w:val="both"/>
        <w:rPr>
          <w:rFonts w:ascii="Aptos" w:eastAsia="Aptos" w:hAnsi="Aptos" w:cs="Aptos"/>
          <w:sz w:val="20"/>
          <w:szCs w:val="20"/>
        </w:rPr>
      </w:pPr>
      <w:bookmarkStart w:id="80" w:name="_heading=h.5u3abtu10lmf" w:colFirst="0" w:colLast="0"/>
      <w:bookmarkEnd w:id="80"/>
      <w:r>
        <w:rPr>
          <w:rFonts w:ascii="Aptos" w:eastAsia="Aptos" w:hAnsi="Aptos" w:cs="Aptos"/>
          <w:sz w:val="20"/>
          <w:szCs w:val="20"/>
        </w:rPr>
        <w:t>Cet entretien devra aborder :</w:t>
      </w:r>
    </w:p>
    <w:p w14:paraId="72C9B0F1" w14:textId="77777777" w:rsidR="00BA1861" w:rsidRDefault="00A61083">
      <w:pPr>
        <w:numPr>
          <w:ilvl w:val="0"/>
          <w:numId w:val="28"/>
        </w:numPr>
        <w:pBdr>
          <w:top w:val="nil"/>
          <w:left w:val="nil"/>
          <w:bottom w:val="nil"/>
          <w:right w:val="nil"/>
          <w:between w:val="nil"/>
        </w:pBdr>
        <w:tabs>
          <w:tab w:val="left" w:pos="1018"/>
        </w:tabs>
        <w:jc w:val="both"/>
        <w:rPr>
          <w:rFonts w:ascii="Aptos" w:eastAsia="Aptos" w:hAnsi="Aptos" w:cs="Aptos"/>
          <w:color w:val="000000"/>
          <w:sz w:val="20"/>
          <w:szCs w:val="20"/>
        </w:rPr>
      </w:pPr>
      <w:r>
        <w:rPr>
          <w:rFonts w:ascii="Aptos" w:eastAsia="Aptos" w:hAnsi="Aptos" w:cs="Aptos"/>
          <w:color w:val="000000"/>
          <w:sz w:val="20"/>
          <w:szCs w:val="20"/>
        </w:rPr>
        <w:t>sa charge de travail,</w:t>
      </w:r>
    </w:p>
    <w:p w14:paraId="72C9B0F2" w14:textId="77777777" w:rsidR="00BA1861" w:rsidRDefault="00A61083">
      <w:pPr>
        <w:numPr>
          <w:ilvl w:val="0"/>
          <w:numId w:val="28"/>
        </w:numPr>
        <w:pBdr>
          <w:top w:val="nil"/>
          <w:left w:val="nil"/>
          <w:bottom w:val="nil"/>
          <w:right w:val="nil"/>
          <w:between w:val="nil"/>
        </w:pBdr>
        <w:tabs>
          <w:tab w:val="left" w:pos="1018"/>
        </w:tabs>
        <w:jc w:val="both"/>
        <w:rPr>
          <w:rFonts w:ascii="Aptos" w:eastAsia="Aptos" w:hAnsi="Aptos" w:cs="Aptos"/>
          <w:color w:val="000000"/>
          <w:sz w:val="20"/>
          <w:szCs w:val="20"/>
        </w:rPr>
      </w:pPr>
      <w:r>
        <w:rPr>
          <w:rFonts w:ascii="Aptos" w:eastAsia="Aptos" w:hAnsi="Aptos" w:cs="Aptos"/>
          <w:color w:val="000000"/>
          <w:sz w:val="20"/>
          <w:szCs w:val="20"/>
        </w:rPr>
        <w:t>l’amplitude de ses journées travaillées, et sa justification,</w:t>
      </w:r>
    </w:p>
    <w:p w14:paraId="72C9B0F3" w14:textId="77777777" w:rsidR="00BA1861" w:rsidRDefault="00A61083">
      <w:pPr>
        <w:numPr>
          <w:ilvl w:val="0"/>
          <w:numId w:val="28"/>
        </w:numPr>
        <w:pBdr>
          <w:top w:val="nil"/>
          <w:left w:val="nil"/>
          <w:bottom w:val="nil"/>
          <w:right w:val="nil"/>
          <w:between w:val="nil"/>
        </w:pBdr>
        <w:tabs>
          <w:tab w:val="left" w:pos="1018"/>
        </w:tabs>
        <w:jc w:val="both"/>
        <w:rPr>
          <w:rFonts w:ascii="Aptos" w:eastAsia="Aptos" w:hAnsi="Aptos" w:cs="Aptos"/>
          <w:color w:val="000000"/>
          <w:sz w:val="20"/>
          <w:szCs w:val="20"/>
        </w:rPr>
      </w:pPr>
      <w:r>
        <w:rPr>
          <w:rFonts w:ascii="Aptos" w:eastAsia="Aptos" w:hAnsi="Aptos" w:cs="Aptos"/>
          <w:color w:val="000000"/>
          <w:sz w:val="20"/>
          <w:szCs w:val="20"/>
        </w:rPr>
        <w:t>la répartition dans le temps de son travail,</w:t>
      </w:r>
    </w:p>
    <w:p w14:paraId="72C9B0F4" w14:textId="77777777" w:rsidR="00BA1861" w:rsidRDefault="00A61083">
      <w:pPr>
        <w:numPr>
          <w:ilvl w:val="0"/>
          <w:numId w:val="28"/>
        </w:numPr>
        <w:pBdr>
          <w:top w:val="nil"/>
          <w:left w:val="nil"/>
          <w:bottom w:val="nil"/>
          <w:right w:val="nil"/>
          <w:between w:val="nil"/>
        </w:pBdr>
        <w:tabs>
          <w:tab w:val="left" w:pos="1018"/>
        </w:tabs>
        <w:jc w:val="both"/>
        <w:rPr>
          <w:rFonts w:ascii="Aptos" w:eastAsia="Aptos" w:hAnsi="Aptos" w:cs="Aptos"/>
          <w:color w:val="000000"/>
          <w:sz w:val="20"/>
          <w:szCs w:val="20"/>
        </w:rPr>
      </w:pPr>
      <w:r>
        <w:rPr>
          <w:rFonts w:ascii="Aptos" w:eastAsia="Aptos" w:hAnsi="Aptos" w:cs="Aptos"/>
          <w:sz w:val="20"/>
          <w:szCs w:val="20"/>
        </w:rPr>
        <w:t>l</w:t>
      </w:r>
      <w:r>
        <w:rPr>
          <w:rFonts w:ascii="Aptos" w:eastAsia="Aptos" w:hAnsi="Aptos" w:cs="Aptos"/>
          <w:color w:val="000000"/>
          <w:sz w:val="20"/>
          <w:szCs w:val="20"/>
        </w:rPr>
        <w:t>’organisation du travail dans l’entreprise et de l’organisation des éventuels déplacements professionnels,</w:t>
      </w:r>
    </w:p>
    <w:p w14:paraId="72C9B0F5" w14:textId="77777777" w:rsidR="00BA1861" w:rsidRDefault="00A61083">
      <w:pPr>
        <w:numPr>
          <w:ilvl w:val="0"/>
          <w:numId w:val="28"/>
        </w:numPr>
        <w:pBdr>
          <w:top w:val="nil"/>
          <w:left w:val="nil"/>
          <w:bottom w:val="nil"/>
          <w:right w:val="nil"/>
          <w:between w:val="nil"/>
        </w:pBdr>
        <w:tabs>
          <w:tab w:val="left" w:pos="1018"/>
        </w:tabs>
        <w:jc w:val="both"/>
        <w:rPr>
          <w:rFonts w:ascii="Aptos" w:eastAsia="Aptos" w:hAnsi="Aptos" w:cs="Aptos"/>
          <w:color w:val="000000"/>
          <w:sz w:val="20"/>
          <w:szCs w:val="20"/>
        </w:rPr>
      </w:pPr>
      <w:r>
        <w:rPr>
          <w:rFonts w:ascii="Aptos" w:eastAsia="Aptos" w:hAnsi="Aptos" w:cs="Aptos"/>
          <w:color w:val="000000"/>
          <w:sz w:val="20"/>
          <w:szCs w:val="20"/>
        </w:rPr>
        <w:t>l’articulation entre son activité professionnelle et sa vie personnelle et familiale,</w:t>
      </w:r>
    </w:p>
    <w:p w14:paraId="72C9B0F6" w14:textId="77777777" w:rsidR="00BA1861" w:rsidRDefault="00A61083">
      <w:pPr>
        <w:numPr>
          <w:ilvl w:val="0"/>
          <w:numId w:val="28"/>
        </w:numPr>
        <w:pBdr>
          <w:top w:val="nil"/>
          <w:left w:val="nil"/>
          <w:bottom w:val="nil"/>
          <w:right w:val="nil"/>
          <w:between w:val="nil"/>
        </w:pBdr>
        <w:tabs>
          <w:tab w:val="left" w:pos="1018"/>
        </w:tabs>
        <w:jc w:val="both"/>
        <w:rPr>
          <w:rFonts w:ascii="Aptos" w:eastAsia="Aptos" w:hAnsi="Aptos" w:cs="Aptos"/>
          <w:color w:val="000000"/>
          <w:sz w:val="20"/>
          <w:szCs w:val="20"/>
        </w:rPr>
      </w:pPr>
      <w:r>
        <w:rPr>
          <w:rFonts w:ascii="Aptos" w:eastAsia="Aptos" w:hAnsi="Aptos" w:cs="Aptos"/>
          <w:sz w:val="20"/>
          <w:szCs w:val="20"/>
        </w:rPr>
        <w:t>le</w:t>
      </w:r>
      <w:r>
        <w:rPr>
          <w:rFonts w:ascii="Aptos" w:eastAsia="Aptos" w:hAnsi="Aptos" w:cs="Aptos"/>
          <w:color w:val="000000"/>
          <w:sz w:val="20"/>
          <w:szCs w:val="20"/>
        </w:rPr>
        <w:t xml:space="preserve"> suivi de la prise des jours de repos RTT et des congés,</w:t>
      </w:r>
    </w:p>
    <w:p w14:paraId="72C9B0F7" w14:textId="77777777" w:rsidR="00BA1861" w:rsidRDefault="00A61083">
      <w:pPr>
        <w:numPr>
          <w:ilvl w:val="0"/>
          <w:numId w:val="28"/>
        </w:numPr>
        <w:pBdr>
          <w:top w:val="nil"/>
          <w:left w:val="nil"/>
          <w:bottom w:val="nil"/>
          <w:right w:val="nil"/>
          <w:between w:val="nil"/>
        </w:pBdr>
        <w:tabs>
          <w:tab w:val="left" w:pos="1018"/>
        </w:tabs>
        <w:jc w:val="both"/>
        <w:rPr>
          <w:rFonts w:ascii="Aptos" w:eastAsia="Aptos" w:hAnsi="Aptos" w:cs="Aptos"/>
          <w:color w:val="000000"/>
          <w:sz w:val="20"/>
          <w:szCs w:val="20"/>
        </w:rPr>
      </w:pPr>
      <w:r>
        <w:rPr>
          <w:rFonts w:ascii="Aptos" w:eastAsia="Aptos" w:hAnsi="Aptos" w:cs="Aptos"/>
          <w:sz w:val="20"/>
          <w:szCs w:val="20"/>
        </w:rPr>
        <w:t>l</w:t>
      </w:r>
      <w:r>
        <w:rPr>
          <w:rFonts w:ascii="Aptos" w:eastAsia="Aptos" w:hAnsi="Aptos" w:cs="Aptos"/>
          <w:color w:val="000000"/>
          <w:sz w:val="20"/>
          <w:szCs w:val="20"/>
        </w:rPr>
        <w:t>es mesures correctives qui pourraient être prises ou prises.</w:t>
      </w:r>
    </w:p>
    <w:p w14:paraId="72C9B0F8" w14:textId="77777777" w:rsidR="00BA1861" w:rsidRDefault="00BA1861">
      <w:pPr>
        <w:jc w:val="both"/>
        <w:rPr>
          <w:rFonts w:ascii="Aptos" w:eastAsia="Aptos" w:hAnsi="Aptos" w:cs="Aptos"/>
          <w:sz w:val="20"/>
          <w:szCs w:val="20"/>
        </w:rPr>
      </w:pPr>
    </w:p>
    <w:p w14:paraId="72C9B0F9" w14:textId="77777777" w:rsidR="00BA1861" w:rsidRDefault="00A61083">
      <w:pPr>
        <w:jc w:val="both"/>
        <w:rPr>
          <w:rFonts w:ascii="Aptos" w:eastAsia="Aptos" w:hAnsi="Aptos" w:cs="Aptos"/>
          <w:b/>
          <w:bCs/>
          <w:sz w:val="20"/>
          <w:szCs w:val="20"/>
        </w:rPr>
      </w:pPr>
      <w:r>
        <w:rPr>
          <w:rFonts w:ascii="Aptos" w:eastAsia="Aptos" w:hAnsi="Aptos" w:cs="Aptos"/>
          <w:sz w:val="20"/>
          <w:szCs w:val="20"/>
        </w:rPr>
        <w:t>Cet entretien doit être conduit par le supérieur hiérarchique/Direction à la lumière des informations relevées dans les documents de suivi du forfait élaborés au cours de l'année et du formulaire d'entretien de l'année précédente. Il est précisé qu’un des objectifs est d’inciter les salariés concernés à prendre le plus régulièrement possible leurs jours de repos RTT.</w:t>
      </w:r>
    </w:p>
    <w:p w14:paraId="72C9B0FA" w14:textId="77777777" w:rsidR="00BA1861" w:rsidRDefault="00BA1861">
      <w:pPr>
        <w:jc w:val="both"/>
        <w:rPr>
          <w:rFonts w:ascii="Aptos" w:eastAsia="Aptos" w:hAnsi="Aptos" w:cs="Aptos"/>
          <w:sz w:val="20"/>
          <w:szCs w:val="20"/>
        </w:rPr>
      </w:pPr>
    </w:p>
    <w:p w14:paraId="72C9B0FB" w14:textId="77777777" w:rsidR="00BA1861" w:rsidRDefault="00A61083">
      <w:pPr>
        <w:pBdr>
          <w:top w:val="nil"/>
          <w:left w:val="nil"/>
          <w:bottom w:val="nil"/>
          <w:right w:val="nil"/>
          <w:between w:val="nil"/>
        </w:pBdr>
        <w:tabs>
          <w:tab w:val="left" w:pos="360"/>
        </w:tabs>
        <w:jc w:val="both"/>
        <w:rPr>
          <w:rFonts w:ascii="Aptos" w:eastAsia="Aptos" w:hAnsi="Aptos" w:cs="Aptos"/>
          <w:sz w:val="20"/>
          <w:szCs w:val="20"/>
        </w:rPr>
      </w:pPr>
      <w:r>
        <w:rPr>
          <w:rFonts w:ascii="Aptos" w:eastAsia="Aptos" w:hAnsi="Aptos" w:cs="Aptos"/>
          <w:sz w:val="20"/>
          <w:szCs w:val="20"/>
        </w:rPr>
        <w:t>A l’issue de chaque entretien, un formulaire d’entretien sera rempli par le responsable hiérarchique/Direction afin de renseigner les différents thèmes abordés et signé par le supérieur hiérarchique ainsi que par le salarié après que ce dernier aura porté d’éventuelles observations dans les encadrés réservés à cet effet.</w:t>
      </w:r>
    </w:p>
    <w:p w14:paraId="72C9B0FC" w14:textId="77777777" w:rsidR="00BA1861" w:rsidRDefault="00BA1861">
      <w:pPr>
        <w:jc w:val="both"/>
        <w:rPr>
          <w:rFonts w:ascii="Aptos" w:eastAsia="Aptos" w:hAnsi="Aptos" w:cs="Aptos"/>
          <w:sz w:val="20"/>
          <w:szCs w:val="20"/>
        </w:rPr>
      </w:pPr>
    </w:p>
    <w:p w14:paraId="72C9B0FD" w14:textId="77777777" w:rsidR="00BA1861" w:rsidRDefault="00A61083">
      <w:pPr>
        <w:jc w:val="both"/>
        <w:rPr>
          <w:rFonts w:ascii="Aptos" w:eastAsia="Aptos" w:hAnsi="Aptos" w:cs="Aptos"/>
          <w:b/>
          <w:bCs/>
          <w:sz w:val="20"/>
          <w:szCs w:val="20"/>
        </w:rPr>
      </w:pPr>
      <w:r>
        <w:rPr>
          <w:rFonts w:ascii="Aptos" w:eastAsia="Aptos" w:hAnsi="Aptos" w:cs="Aptos"/>
          <w:b/>
          <w:bCs/>
          <w:sz w:val="20"/>
          <w:szCs w:val="20"/>
        </w:rPr>
        <w:t xml:space="preserve">L’amplitude des journées travaillées et la charge de travail des collaborateurs en forfait-jours doivent rester raisonnables et assurer une bonne répartition, dans le temps, de leur travail. </w:t>
      </w:r>
    </w:p>
    <w:p w14:paraId="72C9B0FE" w14:textId="77777777" w:rsidR="00BA1861" w:rsidRDefault="00BA1861">
      <w:pPr>
        <w:jc w:val="both"/>
        <w:rPr>
          <w:rFonts w:ascii="Aptos" w:eastAsia="Aptos" w:hAnsi="Aptos" w:cs="Aptos"/>
          <w:sz w:val="20"/>
          <w:szCs w:val="20"/>
        </w:rPr>
      </w:pPr>
    </w:p>
    <w:p w14:paraId="72C9B0FF"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A ce titre, si, pour l’exécution de leur mission, les salariés concernés par les dispositions du présent article éprouvent des difficultés à respecter le volume annuel de jours de travail fixé ou en cas d’évènements ayant pour effet d’accroître de façon inhabituelle leur charge de travail, il leur appartiendra, compte tenu de l’autonomie dont il dispose dans l’exercice de leurs fonctions, d’en avertir immédiatement leur supérieur hiérarchique/Direction afin d’analyser conjointement les causes des difficultés rencontrées et d’arrêter ensemble les mesures de prévention et aménagements nécessaires à mettre en œuvre permettant de rendre compatible leur charge de travail avec la limite annuelle de leur forfait-jours. </w:t>
      </w:r>
    </w:p>
    <w:p w14:paraId="72C9B100" w14:textId="77777777" w:rsidR="00BA1861" w:rsidRDefault="00BA1861">
      <w:pPr>
        <w:jc w:val="both"/>
        <w:rPr>
          <w:rFonts w:ascii="Aptos" w:eastAsia="Aptos" w:hAnsi="Aptos" w:cs="Aptos"/>
          <w:sz w:val="20"/>
          <w:szCs w:val="20"/>
        </w:rPr>
      </w:pPr>
    </w:p>
    <w:p w14:paraId="72C9B101" w14:textId="77777777" w:rsidR="00BA1861" w:rsidRDefault="00A61083">
      <w:pPr>
        <w:jc w:val="both"/>
        <w:rPr>
          <w:rFonts w:ascii="Aptos" w:eastAsia="Aptos" w:hAnsi="Aptos" w:cs="Aptos"/>
          <w:sz w:val="20"/>
          <w:szCs w:val="20"/>
        </w:rPr>
      </w:pPr>
      <w:r>
        <w:rPr>
          <w:rFonts w:ascii="Aptos" w:eastAsia="Aptos" w:hAnsi="Aptos" w:cs="Aptos"/>
          <w:sz w:val="20"/>
          <w:szCs w:val="20"/>
        </w:rPr>
        <w:t>Dans ce cadre, le salarié et son supérieur/Direction pourront se rencontrer, en fonction d’une périodicité fixée, en vue de vérifier l’adéquation de la charge de travail et le respect du forfait-jours annuel existant.</w:t>
      </w:r>
    </w:p>
    <w:p w14:paraId="72C9B102" w14:textId="77777777" w:rsidR="00BA1861" w:rsidRDefault="00BA1861">
      <w:pPr>
        <w:jc w:val="both"/>
        <w:rPr>
          <w:rFonts w:ascii="Aptos" w:eastAsia="Aptos" w:hAnsi="Aptos" w:cs="Aptos"/>
          <w:color w:val="0000FF"/>
          <w:sz w:val="20"/>
          <w:szCs w:val="20"/>
        </w:rPr>
      </w:pPr>
    </w:p>
    <w:p w14:paraId="72C9B103" w14:textId="77777777" w:rsidR="00BA1861" w:rsidRDefault="00A61083">
      <w:pPr>
        <w:jc w:val="both"/>
        <w:rPr>
          <w:rFonts w:ascii="Aptos" w:eastAsia="Aptos" w:hAnsi="Aptos" w:cs="Aptos"/>
          <w:b/>
          <w:bCs/>
          <w:sz w:val="20"/>
          <w:szCs w:val="20"/>
        </w:rPr>
      </w:pPr>
      <w:r>
        <w:rPr>
          <w:rFonts w:ascii="Aptos" w:eastAsia="Aptos" w:hAnsi="Aptos" w:cs="Aptos"/>
          <w:b/>
          <w:bCs/>
          <w:sz w:val="20"/>
          <w:szCs w:val="20"/>
        </w:rPr>
        <w:t>En tout état de cause, le supérieur hiérarchique (et/ou la Direction) du salarié devra assurer un suivi régulier et précis de l’activité du salarié au forfait-jours afin de garantir une amplitude et une charge de travail raisonnables ainsi qu’une bonne répartition du travail dans l’année.</w:t>
      </w:r>
    </w:p>
    <w:p w14:paraId="72C9B104" w14:textId="77777777" w:rsidR="00BA1861" w:rsidRDefault="00BA1861">
      <w:pPr>
        <w:jc w:val="both"/>
        <w:rPr>
          <w:rFonts w:ascii="Aptos" w:eastAsia="Aptos" w:hAnsi="Aptos" w:cs="Aptos"/>
          <w:b/>
          <w:bCs/>
          <w:sz w:val="20"/>
          <w:szCs w:val="20"/>
        </w:rPr>
      </w:pPr>
    </w:p>
    <w:p w14:paraId="3A062EBA" w14:textId="77777777" w:rsidR="00FC5994" w:rsidRDefault="00FC5994">
      <w:pPr>
        <w:jc w:val="both"/>
        <w:rPr>
          <w:rFonts w:ascii="Aptos" w:eastAsia="Aptos" w:hAnsi="Aptos" w:cs="Aptos"/>
          <w:b/>
          <w:bCs/>
          <w:sz w:val="20"/>
          <w:szCs w:val="20"/>
        </w:rPr>
      </w:pPr>
    </w:p>
    <w:p w14:paraId="72C9B105" w14:textId="77777777" w:rsidR="00BA1861" w:rsidRDefault="00A61083">
      <w:pPr>
        <w:jc w:val="both"/>
        <w:rPr>
          <w:rFonts w:ascii="Aptos" w:eastAsia="Aptos" w:hAnsi="Aptos" w:cs="Aptos"/>
          <w:sz w:val="20"/>
          <w:szCs w:val="20"/>
        </w:rPr>
      </w:pPr>
      <w:bookmarkStart w:id="81" w:name="_heading=h.mrrxclbka6bq" w:colFirst="0" w:colLast="0"/>
      <w:bookmarkEnd w:id="81"/>
      <w:r>
        <w:rPr>
          <w:rFonts w:ascii="Aptos" w:eastAsia="Aptos" w:hAnsi="Aptos" w:cs="Aptos"/>
          <w:b/>
          <w:bCs/>
          <w:sz w:val="20"/>
          <w:szCs w:val="20"/>
        </w:rPr>
        <w:t>J – Dispositions diverses</w:t>
      </w:r>
    </w:p>
    <w:p w14:paraId="72C9B106" w14:textId="77777777" w:rsidR="00BA1861" w:rsidRDefault="00BA1861">
      <w:pPr>
        <w:keepNext/>
        <w:pBdr>
          <w:top w:val="nil"/>
          <w:left w:val="nil"/>
          <w:bottom w:val="nil"/>
          <w:right w:val="nil"/>
          <w:between w:val="nil"/>
        </w:pBdr>
        <w:jc w:val="both"/>
        <w:rPr>
          <w:rFonts w:ascii="Aptos" w:eastAsia="Aptos" w:hAnsi="Aptos" w:cs="Aptos"/>
          <w:smallCaps/>
          <w:sz w:val="20"/>
          <w:szCs w:val="20"/>
        </w:rPr>
      </w:pPr>
    </w:p>
    <w:p w14:paraId="72C9B107" w14:textId="77777777" w:rsidR="00BA1861" w:rsidRDefault="00A61083">
      <w:pPr>
        <w:keepNext/>
        <w:pBdr>
          <w:top w:val="nil"/>
          <w:left w:val="nil"/>
          <w:bottom w:val="nil"/>
          <w:right w:val="nil"/>
          <w:between w:val="nil"/>
        </w:pBdr>
        <w:jc w:val="both"/>
        <w:rPr>
          <w:rFonts w:ascii="Aptos" w:eastAsia="Aptos" w:hAnsi="Aptos" w:cs="Aptos"/>
          <w:b/>
          <w:bCs/>
          <w:smallCaps/>
          <w:sz w:val="20"/>
          <w:szCs w:val="20"/>
        </w:rPr>
      </w:pPr>
      <w:r>
        <w:rPr>
          <w:rFonts w:ascii="Aptos" w:eastAsia="Aptos" w:hAnsi="Aptos" w:cs="Aptos"/>
          <w:b/>
          <w:bCs/>
          <w:smallCaps/>
          <w:sz w:val="20"/>
          <w:szCs w:val="20"/>
        </w:rPr>
        <w:t>1) Lissage de la rémunération</w:t>
      </w:r>
    </w:p>
    <w:p w14:paraId="72C9B108" w14:textId="77777777" w:rsidR="00BA1861" w:rsidRDefault="00BA1861">
      <w:pPr>
        <w:pBdr>
          <w:top w:val="nil"/>
          <w:left w:val="nil"/>
          <w:bottom w:val="nil"/>
          <w:right w:val="nil"/>
          <w:between w:val="nil"/>
        </w:pBdr>
        <w:shd w:val="clear" w:color="auto" w:fill="FFFFFF"/>
        <w:jc w:val="both"/>
        <w:rPr>
          <w:rFonts w:ascii="Aptos" w:eastAsia="Aptos" w:hAnsi="Aptos" w:cs="Aptos"/>
          <w:color w:val="333333"/>
          <w:sz w:val="20"/>
          <w:szCs w:val="20"/>
        </w:rPr>
      </w:pPr>
    </w:p>
    <w:p w14:paraId="72C9B109" w14:textId="77777777" w:rsidR="00BA1861" w:rsidRDefault="00A61083">
      <w:pPr>
        <w:jc w:val="both"/>
        <w:rPr>
          <w:rFonts w:ascii="Aptos" w:eastAsia="Aptos" w:hAnsi="Aptos" w:cs="Aptos"/>
          <w:sz w:val="20"/>
          <w:szCs w:val="20"/>
        </w:rPr>
      </w:pPr>
      <w:r>
        <w:rPr>
          <w:rFonts w:ascii="Aptos" w:eastAsia="Aptos" w:hAnsi="Aptos" w:cs="Aptos"/>
          <w:sz w:val="20"/>
          <w:szCs w:val="20"/>
        </w:rPr>
        <w:t>Tout salarié bénéficiant d'une convention annuelle de forfait en jours perçoit une rémunération forfaitaire, en contrepartie de l'exercice de sa mission, indépendamment du nombre de jours travaillés dans le mois.</w:t>
      </w:r>
    </w:p>
    <w:p w14:paraId="72C9B10A" w14:textId="77777777" w:rsidR="00BA1861" w:rsidRDefault="00BA1861">
      <w:pPr>
        <w:pBdr>
          <w:top w:val="nil"/>
          <w:left w:val="nil"/>
          <w:bottom w:val="nil"/>
          <w:right w:val="nil"/>
          <w:between w:val="nil"/>
        </w:pBdr>
        <w:shd w:val="clear" w:color="auto" w:fill="FFFFFF"/>
        <w:jc w:val="both"/>
        <w:rPr>
          <w:rFonts w:ascii="Aptos" w:eastAsia="Aptos" w:hAnsi="Aptos" w:cs="Aptos"/>
          <w:sz w:val="20"/>
          <w:szCs w:val="20"/>
        </w:rPr>
      </w:pPr>
    </w:p>
    <w:p w14:paraId="72C9B10B" w14:textId="77777777" w:rsidR="00BA1861" w:rsidRDefault="00A61083">
      <w:pPr>
        <w:pBdr>
          <w:top w:val="nil"/>
          <w:left w:val="nil"/>
          <w:bottom w:val="nil"/>
          <w:right w:val="nil"/>
          <w:between w:val="nil"/>
        </w:pBdr>
        <w:shd w:val="clear" w:color="auto" w:fill="FFFFFF"/>
        <w:jc w:val="both"/>
        <w:rPr>
          <w:rFonts w:ascii="Aptos" w:eastAsia="Aptos" w:hAnsi="Aptos" w:cs="Aptos"/>
          <w:sz w:val="20"/>
          <w:szCs w:val="20"/>
        </w:rPr>
      </w:pPr>
      <w:r>
        <w:rPr>
          <w:rFonts w:ascii="Aptos" w:eastAsia="Aptos" w:hAnsi="Aptos" w:cs="Aptos"/>
          <w:sz w:val="20"/>
          <w:szCs w:val="20"/>
        </w:rPr>
        <w:t>La rémunération sera fixée sur l'année et sera versée par douzième indépendamment du nombre de jours travaillés dans le mois (salaire mensuel brut lissé).</w:t>
      </w:r>
    </w:p>
    <w:p w14:paraId="72C9B10C" w14:textId="77777777" w:rsidR="00BA1861" w:rsidRDefault="00BA1861">
      <w:pPr>
        <w:pBdr>
          <w:top w:val="nil"/>
          <w:left w:val="nil"/>
          <w:bottom w:val="nil"/>
          <w:right w:val="nil"/>
          <w:between w:val="nil"/>
        </w:pBdr>
        <w:jc w:val="both"/>
        <w:rPr>
          <w:rFonts w:ascii="Aptos" w:eastAsia="Aptos" w:hAnsi="Aptos" w:cs="Aptos"/>
          <w:sz w:val="20"/>
          <w:szCs w:val="20"/>
        </w:rPr>
      </w:pPr>
    </w:p>
    <w:p w14:paraId="72C9B10D"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 xml:space="preserve">Afin d’éviter de faire supporter aux salariés concernés des variations de rémunérations résultant du forfait annuel jours travaillés, il est décidé d’instituer, sans préjudice des règles applicables en matière de retenue sur salaire en cas d’absence, un lissage de rémunération mensuelle brute sur la base du forfait annuel </w:t>
      </w:r>
      <w:r>
        <w:rPr>
          <w:rFonts w:ascii="Aptos" w:eastAsia="Aptos" w:hAnsi="Aptos" w:cs="Aptos"/>
          <w:sz w:val="20"/>
          <w:szCs w:val="20"/>
        </w:rPr>
        <w:lastRenderedPageBreak/>
        <w:t>jours travaillés pour les salariés cadres autonomes et non-cadres autonomes.</w:t>
      </w:r>
    </w:p>
    <w:p w14:paraId="72C9B10E" w14:textId="77777777" w:rsidR="00BA1861" w:rsidRDefault="00BA1861">
      <w:pPr>
        <w:keepNext/>
        <w:pBdr>
          <w:top w:val="nil"/>
          <w:left w:val="nil"/>
          <w:bottom w:val="nil"/>
          <w:right w:val="nil"/>
          <w:between w:val="nil"/>
        </w:pBdr>
        <w:jc w:val="both"/>
        <w:rPr>
          <w:rFonts w:ascii="Aptos" w:eastAsia="Aptos" w:hAnsi="Aptos" w:cs="Aptos"/>
          <w:b/>
          <w:bCs/>
          <w:smallCaps/>
          <w:sz w:val="20"/>
          <w:szCs w:val="20"/>
        </w:rPr>
      </w:pPr>
    </w:p>
    <w:p w14:paraId="72C9B10F" w14:textId="77777777" w:rsidR="00BA1861" w:rsidRDefault="00A61083">
      <w:pPr>
        <w:keepNext/>
        <w:pBdr>
          <w:top w:val="nil"/>
          <w:left w:val="nil"/>
          <w:bottom w:val="nil"/>
          <w:right w:val="nil"/>
          <w:between w:val="nil"/>
        </w:pBdr>
        <w:jc w:val="both"/>
        <w:rPr>
          <w:rFonts w:ascii="Aptos" w:eastAsia="Aptos" w:hAnsi="Aptos" w:cs="Aptos"/>
          <w:b/>
          <w:bCs/>
          <w:smallCaps/>
          <w:sz w:val="20"/>
          <w:szCs w:val="20"/>
        </w:rPr>
      </w:pPr>
      <w:bookmarkStart w:id="82" w:name="_heading=h.ctri1sdbe7wu" w:colFirst="0" w:colLast="0"/>
      <w:bookmarkEnd w:id="82"/>
      <w:r>
        <w:rPr>
          <w:rFonts w:ascii="Aptos" w:eastAsia="Aptos" w:hAnsi="Aptos" w:cs="Aptos"/>
          <w:b/>
          <w:bCs/>
          <w:smallCaps/>
          <w:sz w:val="20"/>
          <w:szCs w:val="20"/>
        </w:rPr>
        <w:t xml:space="preserve">2) Absence en cours de période annuelle de référence </w:t>
      </w:r>
    </w:p>
    <w:p w14:paraId="72C9B110" w14:textId="77777777" w:rsidR="00BA1861" w:rsidRDefault="00BA1861">
      <w:pPr>
        <w:jc w:val="both"/>
        <w:rPr>
          <w:rFonts w:ascii="Aptos" w:eastAsia="Aptos" w:hAnsi="Aptos" w:cs="Aptos"/>
          <w:sz w:val="20"/>
          <w:szCs w:val="20"/>
        </w:rPr>
      </w:pPr>
    </w:p>
    <w:p w14:paraId="72C9B111"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L’indemnité de congés payés est calculée conformément aux dispositions légales, toutefois le maintien du salaire sera assuré sur la base du forfait annuel jours travaillés. </w:t>
      </w:r>
    </w:p>
    <w:p w14:paraId="72C9B112" w14:textId="77777777" w:rsidR="00BA1861" w:rsidRDefault="00BA1861">
      <w:pPr>
        <w:jc w:val="both"/>
        <w:rPr>
          <w:rFonts w:ascii="Aptos" w:eastAsia="Aptos" w:hAnsi="Aptos" w:cs="Aptos"/>
          <w:sz w:val="20"/>
          <w:szCs w:val="20"/>
        </w:rPr>
      </w:pPr>
    </w:p>
    <w:p w14:paraId="72C9B113" w14:textId="77777777" w:rsidR="00BA1861" w:rsidRDefault="00A61083">
      <w:pPr>
        <w:jc w:val="both"/>
        <w:rPr>
          <w:rFonts w:ascii="Aptos" w:eastAsia="Aptos" w:hAnsi="Aptos" w:cs="Aptos"/>
          <w:sz w:val="20"/>
          <w:szCs w:val="20"/>
        </w:rPr>
      </w:pPr>
      <w:r>
        <w:rPr>
          <w:rFonts w:ascii="Aptos" w:eastAsia="Aptos" w:hAnsi="Aptos" w:cs="Aptos"/>
          <w:sz w:val="20"/>
          <w:szCs w:val="20"/>
        </w:rPr>
        <w:t>Les autres congés et absences rémunérés, de toute nature, sont également payés sur la base du salaire mensuel brut lissé. Il en va de même pour le calcul de l’indemnité de licenciement et le calcul de l’indemnité de départ en retraite.</w:t>
      </w:r>
    </w:p>
    <w:p w14:paraId="72C9B114" w14:textId="77777777" w:rsidR="00BA1861" w:rsidRDefault="00BA1861">
      <w:pPr>
        <w:jc w:val="both"/>
        <w:rPr>
          <w:rFonts w:ascii="Aptos" w:eastAsia="Aptos" w:hAnsi="Aptos" w:cs="Aptos"/>
          <w:sz w:val="20"/>
          <w:szCs w:val="20"/>
          <w:u w:val="single"/>
        </w:rPr>
      </w:pPr>
    </w:p>
    <w:p w14:paraId="72C9B115" w14:textId="77777777" w:rsidR="00BA1861" w:rsidRDefault="00A61083">
      <w:pPr>
        <w:jc w:val="both"/>
        <w:rPr>
          <w:rFonts w:ascii="Aptos" w:eastAsia="Aptos" w:hAnsi="Aptos" w:cs="Aptos"/>
          <w:sz w:val="20"/>
          <w:szCs w:val="20"/>
        </w:rPr>
      </w:pPr>
      <w:r>
        <w:rPr>
          <w:rFonts w:ascii="Aptos" w:eastAsia="Aptos" w:hAnsi="Aptos" w:cs="Aptos"/>
          <w:sz w:val="20"/>
          <w:szCs w:val="20"/>
        </w:rPr>
        <w:t>En cas d’arrêt maladie, les journées de travail perdues ne peuvent pas être récupérées. Ainsi, les jours d’absence pour maladie doivent être imputés sur le forfait-jours annuel pour déterminer si le nombre de jours travaillés prévu par la convention de forfait est atteint.</w:t>
      </w:r>
    </w:p>
    <w:p w14:paraId="72C9B116" w14:textId="77777777" w:rsidR="00BA1861" w:rsidRDefault="00BA1861">
      <w:pPr>
        <w:pBdr>
          <w:top w:val="nil"/>
          <w:left w:val="nil"/>
          <w:bottom w:val="nil"/>
          <w:right w:val="nil"/>
          <w:between w:val="nil"/>
        </w:pBdr>
        <w:ind w:left="708"/>
        <w:jc w:val="both"/>
        <w:rPr>
          <w:rFonts w:ascii="Aptos" w:eastAsia="Aptos" w:hAnsi="Aptos" w:cs="Aptos"/>
          <w:sz w:val="20"/>
          <w:szCs w:val="20"/>
        </w:rPr>
      </w:pPr>
    </w:p>
    <w:p w14:paraId="72C9B117"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D’une manière générale, toutes les absences indemnisées, les congés et les autorisations d’absence d’origine conventionnelle ou légale ainsi que les absences maladie non rémunérées doivent être déduites du nombre annuel de jours fixé dans le forfait. </w:t>
      </w:r>
    </w:p>
    <w:p w14:paraId="72C9B118" w14:textId="77777777" w:rsidR="00BA1861" w:rsidRDefault="00BA1861">
      <w:pPr>
        <w:jc w:val="both"/>
        <w:rPr>
          <w:rFonts w:ascii="Aptos" w:eastAsia="Aptos" w:hAnsi="Aptos" w:cs="Aptos"/>
          <w:sz w:val="20"/>
          <w:szCs w:val="20"/>
        </w:rPr>
      </w:pPr>
    </w:p>
    <w:p w14:paraId="72C9B119" w14:textId="77777777" w:rsidR="00BA1861" w:rsidRDefault="00A61083">
      <w:pPr>
        <w:keepNext/>
        <w:widowControl/>
        <w:pBdr>
          <w:top w:val="nil"/>
          <w:left w:val="nil"/>
          <w:bottom w:val="nil"/>
          <w:right w:val="nil"/>
          <w:between w:val="nil"/>
        </w:pBdr>
        <w:jc w:val="both"/>
        <w:rPr>
          <w:rFonts w:ascii="Aptos" w:eastAsia="Aptos" w:hAnsi="Aptos" w:cs="Aptos"/>
          <w:b/>
          <w:bCs/>
          <w:smallCaps/>
          <w:color w:val="000000"/>
          <w:sz w:val="20"/>
          <w:szCs w:val="20"/>
        </w:rPr>
      </w:pPr>
      <w:bookmarkStart w:id="83" w:name="_heading=h.5c0tzykv1w3" w:colFirst="0" w:colLast="0"/>
      <w:bookmarkEnd w:id="83"/>
      <w:r>
        <w:rPr>
          <w:rFonts w:ascii="Aptos" w:eastAsia="Aptos" w:hAnsi="Aptos" w:cs="Aptos"/>
          <w:b/>
          <w:bCs/>
          <w:smallCaps/>
          <w:color w:val="000000"/>
          <w:sz w:val="20"/>
          <w:szCs w:val="20"/>
        </w:rPr>
        <w:t>3) Bulletin de paie</w:t>
      </w:r>
    </w:p>
    <w:p w14:paraId="72C9B11A" w14:textId="77777777" w:rsidR="00BA1861" w:rsidRDefault="00BA1861">
      <w:pPr>
        <w:jc w:val="both"/>
        <w:rPr>
          <w:rFonts w:ascii="Aptos" w:eastAsia="Aptos" w:hAnsi="Aptos" w:cs="Aptos"/>
          <w:sz w:val="20"/>
          <w:szCs w:val="20"/>
        </w:rPr>
      </w:pPr>
    </w:p>
    <w:p w14:paraId="72C9B11B" w14:textId="77777777" w:rsidR="00BA1861" w:rsidRDefault="00A61083">
      <w:pPr>
        <w:jc w:val="both"/>
        <w:rPr>
          <w:rFonts w:ascii="Aptos" w:eastAsia="Aptos" w:hAnsi="Aptos" w:cs="Aptos"/>
          <w:sz w:val="20"/>
          <w:szCs w:val="20"/>
        </w:rPr>
      </w:pPr>
      <w:r>
        <w:rPr>
          <w:rFonts w:ascii="Aptos" w:eastAsia="Aptos" w:hAnsi="Aptos" w:cs="Aptos"/>
          <w:sz w:val="20"/>
          <w:szCs w:val="20"/>
        </w:rPr>
        <w:t>Le bulletin de paie devra comporter toutes les mentions obligatoires légales et réglementaires applicables en la matière. Le bulletin de paie devra obligatoirement indiquer le nombre de jours fixé pour les salariés concernés via la mention « forfait-jours annuel X jours ».</w:t>
      </w:r>
    </w:p>
    <w:p w14:paraId="72C9B11C" w14:textId="77777777" w:rsidR="00BA1861" w:rsidRDefault="00BA1861">
      <w:pPr>
        <w:tabs>
          <w:tab w:val="left" w:pos="3738"/>
        </w:tabs>
        <w:jc w:val="both"/>
        <w:rPr>
          <w:rFonts w:ascii="Aptos" w:eastAsia="Aptos" w:hAnsi="Aptos" w:cs="Aptos"/>
          <w:sz w:val="20"/>
          <w:szCs w:val="20"/>
        </w:rPr>
      </w:pPr>
    </w:p>
    <w:p w14:paraId="72C9B11D" w14:textId="77777777" w:rsidR="00BA1861" w:rsidRDefault="00A61083">
      <w:pPr>
        <w:tabs>
          <w:tab w:val="left" w:pos="3738"/>
        </w:tabs>
        <w:jc w:val="both"/>
        <w:rPr>
          <w:rFonts w:ascii="Aptos" w:eastAsia="Aptos" w:hAnsi="Aptos" w:cs="Aptos"/>
          <w:sz w:val="20"/>
          <w:szCs w:val="20"/>
        </w:rPr>
      </w:pPr>
      <w:bookmarkStart w:id="84" w:name="_heading=h.phhvj9cs69hl" w:colFirst="0" w:colLast="0"/>
      <w:bookmarkEnd w:id="84"/>
      <w:r>
        <w:rPr>
          <w:rFonts w:ascii="Aptos" w:eastAsia="Aptos" w:hAnsi="Aptos" w:cs="Aptos"/>
          <w:sz w:val="20"/>
          <w:szCs w:val="20"/>
        </w:rPr>
        <w:t>Il est précisé qu’un outil digital mis à disposition par l’entreprise permettra aux salariés de consulter le suivi de leur forfait annuel en jours.</w:t>
      </w:r>
    </w:p>
    <w:p w14:paraId="72C9B11E" w14:textId="77777777" w:rsidR="00BA1861" w:rsidRDefault="00BA1861">
      <w:pPr>
        <w:tabs>
          <w:tab w:val="left" w:pos="3738"/>
        </w:tabs>
        <w:jc w:val="both"/>
        <w:rPr>
          <w:rFonts w:ascii="Aptos" w:eastAsia="Aptos" w:hAnsi="Aptos" w:cs="Aptos"/>
          <w:sz w:val="20"/>
          <w:szCs w:val="20"/>
        </w:rPr>
      </w:pPr>
    </w:p>
    <w:p w14:paraId="72C9B11F" w14:textId="77777777" w:rsidR="00BA1861" w:rsidRDefault="00A61083">
      <w:pPr>
        <w:keepNext/>
        <w:pBdr>
          <w:top w:val="nil"/>
          <w:left w:val="nil"/>
          <w:bottom w:val="nil"/>
          <w:right w:val="nil"/>
          <w:between w:val="nil"/>
        </w:pBdr>
        <w:jc w:val="both"/>
        <w:rPr>
          <w:rFonts w:ascii="Aptos" w:eastAsia="Aptos" w:hAnsi="Aptos" w:cs="Aptos"/>
          <w:b/>
          <w:bCs/>
          <w:smallCaps/>
          <w:sz w:val="20"/>
          <w:szCs w:val="20"/>
        </w:rPr>
      </w:pPr>
      <w:bookmarkStart w:id="85" w:name="_heading=h.btshmnlzeulr" w:colFirst="0" w:colLast="0"/>
      <w:bookmarkEnd w:id="85"/>
      <w:r>
        <w:rPr>
          <w:rFonts w:ascii="Aptos" w:eastAsia="Aptos" w:hAnsi="Aptos" w:cs="Aptos"/>
          <w:b/>
          <w:bCs/>
          <w:smallCaps/>
          <w:sz w:val="20"/>
          <w:szCs w:val="20"/>
        </w:rPr>
        <w:t>4) Convention individuelle de forfait-jours sur l’année</w:t>
      </w:r>
    </w:p>
    <w:p w14:paraId="72C9B120" w14:textId="77777777" w:rsidR="00BA1861" w:rsidRDefault="00BA1861">
      <w:pPr>
        <w:pBdr>
          <w:top w:val="nil"/>
          <w:left w:val="nil"/>
          <w:bottom w:val="nil"/>
          <w:right w:val="nil"/>
          <w:between w:val="nil"/>
        </w:pBdr>
        <w:jc w:val="both"/>
        <w:rPr>
          <w:rFonts w:ascii="Aptos" w:eastAsia="Aptos" w:hAnsi="Aptos" w:cs="Aptos"/>
          <w:sz w:val="20"/>
          <w:szCs w:val="20"/>
        </w:rPr>
      </w:pPr>
    </w:p>
    <w:p w14:paraId="72C9B121"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La mise en œuvre de la convention de forfait-jours sur l’année devra être formalisée par écrit entre la Direction et le salarié concerné (avenant au contrat de travail ou convention individuelle de forfait stipulée dans le contrat de travail).</w:t>
      </w:r>
    </w:p>
    <w:p w14:paraId="72C9B122" w14:textId="77777777" w:rsidR="00BA1861" w:rsidRDefault="00A61083">
      <w:pPr>
        <w:jc w:val="both"/>
        <w:rPr>
          <w:rFonts w:ascii="Aptos" w:eastAsia="Aptos" w:hAnsi="Aptos" w:cs="Aptos"/>
          <w:sz w:val="20"/>
          <w:szCs w:val="20"/>
        </w:rPr>
      </w:pPr>
      <w:r>
        <w:rPr>
          <w:rFonts w:ascii="Aptos" w:eastAsia="Aptos" w:hAnsi="Aptos" w:cs="Aptos"/>
          <w:sz w:val="20"/>
          <w:szCs w:val="20"/>
        </w:rPr>
        <w:t>Il est précisé que si le salarié refuse de signer la convention individuelle de forfait-jours, l’employeur ne peut ni l’appliquer d’office ni sanctionner ce dernier.</w:t>
      </w:r>
    </w:p>
    <w:p w14:paraId="72C9B123" w14:textId="77777777" w:rsidR="00BA1861" w:rsidRDefault="00BA1861">
      <w:pPr>
        <w:pBdr>
          <w:top w:val="nil"/>
          <w:left w:val="nil"/>
          <w:bottom w:val="nil"/>
          <w:right w:val="nil"/>
          <w:between w:val="nil"/>
        </w:pBdr>
        <w:jc w:val="both"/>
        <w:rPr>
          <w:rFonts w:ascii="Aptos" w:eastAsia="Aptos" w:hAnsi="Aptos" w:cs="Aptos"/>
          <w:sz w:val="20"/>
          <w:szCs w:val="20"/>
        </w:rPr>
      </w:pPr>
    </w:p>
    <w:p w14:paraId="72C9B124"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Cette convention devra notamment fixer :</w:t>
      </w:r>
    </w:p>
    <w:p w14:paraId="72C9B125" w14:textId="77777777" w:rsidR="00BA1861" w:rsidRDefault="00A61083">
      <w:pPr>
        <w:widowControl/>
        <w:numPr>
          <w:ilvl w:val="0"/>
          <w:numId w:val="18"/>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la catégorie professionnelle à laquelle le salarié appartient,</w:t>
      </w:r>
    </w:p>
    <w:p w14:paraId="72C9B126" w14:textId="77777777" w:rsidR="00BA1861" w:rsidRDefault="00A61083">
      <w:pPr>
        <w:widowControl/>
        <w:numPr>
          <w:ilvl w:val="0"/>
          <w:numId w:val="19"/>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 nombre de jours travaillés,</w:t>
      </w:r>
    </w:p>
    <w:p w14:paraId="72C9B127" w14:textId="77777777" w:rsidR="00BA1861" w:rsidRDefault="00A61083">
      <w:pPr>
        <w:widowControl/>
        <w:numPr>
          <w:ilvl w:val="0"/>
          <w:numId w:val="19"/>
        </w:numPr>
        <w:pBdr>
          <w:top w:val="nil"/>
          <w:left w:val="nil"/>
          <w:bottom w:val="nil"/>
          <w:right w:val="nil"/>
          <w:between w:val="nil"/>
        </w:pBdr>
        <w:jc w:val="both"/>
        <w:rPr>
          <w:rFonts w:ascii="Aptos" w:eastAsia="Aptos" w:hAnsi="Aptos" w:cs="Aptos"/>
          <w:sz w:val="20"/>
          <w:szCs w:val="20"/>
        </w:rPr>
      </w:pPr>
      <w:bookmarkStart w:id="86" w:name="_heading=h.gjdgxs" w:colFirst="0" w:colLast="0"/>
      <w:bookmarkEnd w:id="86"/>
      <w:r>
        <w:rPr>
          <w:rFonts w:ascii="Aptos" w:eastAsia="Aptos" w:hAnsi="Aptos" w:cs="Aptos"/>
          <w:sz w:val="20"/>
          <w:szCs w:val="20"/>
        </w:rPr>
        <w:t>la période annuelle de référence,</w:t>
      </w:r>
    </w:p>
    <w:p w14:paraId="72C9B128" w14:textId="77777777" w:rsidR="00BA1861" w:rsidRDefault="00A61083">
      <w:pPr>
        <w:widowControl/>
        <w:numPr>
          <w:ilvl w:val="0"/>
          <w:numId w:val="19"/>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les modalités de rachat des jours de repos RTT,</w:t>
      </w:r>
    </w:p>
    <w:p w14:paraId="72C9B129" w14:textId="77777777" w:rsidR="00BA1861" w:rsidRDefault="00A61083">
      <w:pPr>
        <w:widowControl/>
        <w:numPr>
          <w:ilvl w:val="0"/>
          <w:numId w:val="19"/>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la rémunération forfaitaire correspondante,</w:t>
      </w:r>
    </w:p>
    <w:p w14:paraId="72C9B12A" w14:textId="77777777" w:rsidR="00BA1861" w:rsidRDefault="00A61083">
      <w:pPr>
        <w:widowControl/>
        <w:numPr>
          <w:ilvl w:val="0"/>
          <w:numId w:val="19"/>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les modalités de surveillance de la charge de travail.</w:t>
      </w:r>
    </w:p>
    <w:p w14:paraId="72C9B12B" w14:textId="77777777" w:rsidR="00BA1861" w:rsidRDefault="00BA1861">
      <w:pPr>
        <w:pBdr>
          <w:top w:val="nil"/>
          <w:left w:val="nil"/>
          <w:bottom w:val="nil"/>
          <w:right w:val="nil"/>
          <w:between w:val="nil"/>
        </w:pBdr>
        <w:shd w:val="clear" w:color="auto" w:fill="FFFFFF"/>
        <w:jc w:val="both"/>
        <w:rPr>
          <w:rFonts w:ascii="Aptos" w:eastAsia="Aptos" w:hAnsi="Aptos" w:cs="Aptos"/>
          <w:b/>
          <w:bCs/>
          <w:smallCaps/>
          <w:sz w:val="20"/>
          <w:szCs w:val="20"/>
        </w:rPr>
      </w:pPr>
    </w:p>
    <w:p w14:paraId="72C9B12C" w14:textId="77777777" w:rsidR="00BA1861" w:rsidRDefault="00A61083">
      <w:pPr>
        <w:pStyle w:val="Titre1"/>
        <w:shd w:val="clear" w:color="auto" w:fill="FFFFFF"/>
      </w:pPr>
      <w:bookmarkStart w:id="87" w:name="_heading=h.pahi6afdzikc" w:colFirst="0" w:colLast="0"/>
      <w:bookmarkEnd w:id="87"/>
      <w:r>
        <w:t xml:space="preserve">Article 12 - Droit à la déconnexion </w:t>
      </w:r>
    </w:p>
    <w:p w14:paraId="72C9B12D" w14:textId="77777777" w:rsidR="00BA1861" w:rsidRDefault="00BA1861">
      <w:pPr>
        <w:jc w:val="both"/>
        <w:rPr>
          <w:rFonts w:ascii="Aptos" w:eastAsia="Aptos" w:hAnsi="Aptos" w:cs="Aptos"/>
          <w:sz w:val="20"/>
          <w:szCs w:val="20"/>
        </w:rPr>
      </w:pPr>
    </w:p>
    <w:p w14:paraId="72C9B12E" w14:textId="77777777" w:rsidR="00BA1861" w:rsidRDefault="00A61083">
      <w:pPr>
        <w:jc w:val="both"/>
        <w:rPr>
          <w:rFonts w:ascii="Aptos" w:eastAsia="Aptos" w:hAnsi="Aptos" w:cs="Aptos"/>
          <w:sz w:val="20"/>
          <w:szCs w:val="20"/>
        </w:rPr>
      </w:pPr>
      <w:r>
        <w:rPr>
          <w:rFonts w:ascii="Aptos" w:eastAsia="Aptos" w:hAnsi="Aptos" w:cs="Aptos"/>
          <w:sz w:val="20"/>
          <w:szCs w:val="20"/>
        </w:rPr>
        <w:t>En application des dispositions de l’article L L3121-64 du code du travail prévoyant que l</w:t>
      </w:r>
      <w:r>
        <w:rPr>
          <w:rFonts w:ascii="Aptos" w:eastAsia="Aptos" w:hAnsi="Aptos" w:cs="Aptos"/>
          <w:sz w:val="20"/>
          <w:szCs w:val="20"/>
          <w:highlight w:val="white"/>
        </w:rPr>
        <w:t xml:space="preserve">es modalités selon lesquelles le salarié peut exercer son droit à la déconnexion prévu au 7° de l'article L3121-64 du code du travail doivent être prévues par l’accord instituant un forfait-jours annuel et plus généralement au titre du droit à la déconnexion pour l’ensemble des salariés, </w:t>
      </w:r>
      <w:r>
        <w:rPr>
          <w:rFonts w:ascii="Aptos" w:eastAsia="Aptos" w:hAnsi="Aptos" w:cs="Aptos"/>
          <w:sz w:val="20"/>
          <w:szCs w:val="20"/>
        </w:rPr>
        <w:t>les parties réaffirment l’importance d’une bonne utilisation et d’un usage raisonnable des outils numériques professionnels en vue :</w:t>
      </w:r>
    </w:p>
    <w:p w14:paraId="72C9B12F" w14:textId="77777777" w:rsidR="00BA1861" w:rsidRDefault="00BA1861">
      <w:pPr>
        <w:jc w:val="both"/>
        <w:rPr>
          <w:rFonts w:ascii="Aptos" w:eastAsia="Aptos" w:hAnsi="Aptos" w:cs="Aptos"/>
          <w:sz w:val="20"/>
          <w:szCs w:val="20"/>
        </w:rPr>
      </w:pPr>
    </w:p>
    <w:p w14:paraId="72C9B130" w14:textId="77777777" w:rsidR="00BA1861" w:rsidRDefault="00A61083">
      <w:pPr>
        <w:widowControl/>
        <w:numPr>
          <w:ilvl w:val="0"/>
          <w:numId w:val="10"/>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d’un nécessaire respect des temps de repos et de congés ainsi que de l’équilibre et de l’articulation entre vie privée et familiale et vie professionnelle,</w:t>
      </w:r>
    </w:p>
    <w:p w14:paraId="72C9B131" w14:textId="77777777" w:rsidR="00BA1861" w:rsidRDefault="00A61083">
      <w:pPr>
        <w:widowControl/>
        <w:numPr>
          <w:ilvl w:val="0"/>
          <w:numId w:val="10"/>
        </w:num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lastRenderedPageBreak/>
        <w:t>de préserver la santé au travail pour garantir des conditions et un environnement de travail respectueux de tous.</w:t>
      </w:r>
    </w:p>
    <w:p w14:paraId="72C9B132" w14:textId="77777777" w:rsidR="00BA1861" w:rsidRDefault="00BA1861">
      <w:pPr>
        <w:pBdr>
          <w:top w:val="nil"/>
          <w:left w:val="nil"/>
          <w:bottom w:val="nil"/>
          <w:right w:val="nil"/>
          <w:between w:val="nil"/>
        </w:pBdr>
        <w:jc w:val="both"/>
        <w:rPr>
          <w:rFonts w:ascii="Aptos" w:eastAsia="Aptos" w:hAnsi="Aptos" w:cs="Aptos"/>
          <w:sz w:val="20"/>
          <w:szCs w:val="20"/>
        </w:rPr>
      </w:pPr>
    </w:p>
    <w:p w14:paraId="72C9B133" w14:textId="77777777" w:rsidR="00BA1861" w:rsidRDefault="00A61083">
      <w:pPr>
        <w:pBdr>
          <w:top w:val="nil"/>
          <w:left w:val="nil"/>
          <w:bottom w:val="nil"/>
          <w:right w:val="nil"/>
          <w:between w:val="nil"/>
        </w:pBdr>
        <w:jc w:val="both"/>
        <w:rPr>
          <w:rFonts w:ascii="Aptos" w:eastAsia="Aptos" w:hAnsi="Aptos" w:cs="Aptos"/>
          <w:sz w:val="20"/>
          <w:szCs w:val="20"/>
        </w:rPr>
      </w:pPr>
      <w:r>
        <w:rPr>
          <w:rFonts w:ascii="Aptos" w:eastAsia="Aptos" w:hAnsi="Aptos" w:cs="Aptos"/>
          <w:sz w:val="20"/>
          <w:szCs w:val="20"/>
        </w:rPr>
        <w:t xml:space="preserve">Il y a lieu d’entendre par : </w:t>
      </w:r>
    </w:p>
    <w:p w14:paraId="72C9B134" w14:textId="77777777" w:rsidR="00BA1861" w:rsidRDefault="00BA1861">
      <w:pPr>
        <w:pBdr>
          <w:top w:val="nil"/>
          <w:left w:val="nil"/>
          <w:bottom w:val="nil"/>
          <w:right w:val="nil"/>
          <w:between w:val="nil"/>
        </w:pBdr>
        <w:jc w:val="both"/>
        <w:rPr>
          <w:rFonts w:ascii="Aptos" w:eastAsia="Aptos" w:hAnsi="Aptos" w:cs="Aptos"/>
          <w:sz w:val="20"/>
          <w:szCs w:val="20"/>
        </w:rPr>
      </w:pPr>
    </w:p>
    <w:p w14:paraId="72C9B135" w14:textId="77777777" w:rsidR="00BA1861" w:rsidRDefault="00A61083">
      <w:pPr>
        <w:widowControl/>
        <w:numPr>
          <w:ilvl w:val="0"/>
          <w:numId w:val="16"/>
        </w:numPr>
        <w:jc w:val="both"/>
        <w:rPr>
          <w:rFonts w:ascii="Aptos" w:eastAsia="Aptos" w:hAnsi="Aptos" w:cs="Aptos"/>
          <w:sz w:val="20"/>
          <w:szCs w:val="20"/>
        </w:rPr>
      </w:pPr>
      <w:r>
        <w:rPr>
          <w:rFonts w:ascii="Aptos" w:eastAsia="Aptos" w:hAnsi="Aptos" w:cs="Aptos"/>
          <w:b/>
          <w:bCs/>
          <w:sz w:val="20"/>
          <w:szCs w:val="20"/>
        </w:rPr>
        <w:t>Droit à la déconnexion</w:t>
      </w:r>
      <w:r>
        <w:rPr>
          <w:rFonts w:ascii="Aptos" w:eastAsia="Aptos" w:hAnsi="Aptos" w:cs="Aptos"/>
          <w:sz w:val="20"/>
          <w:szCs w:val="20"/>
        </w:rPr>
        <w:t> : le droit pour le salarié de ne pas être connecté à ses outils numériques professionnels en dehors de son temps de travail permettant ainsi de concilier vie professionnelle et vie privée.</w:t>
      </w:r>
    </w:p>
    <w:p w14:paraId="72C9B136" w14:textId="77777777" w:rsidR="00BA1861" w:rsidRDefault="00A61083">
      <w:pPr>
        <w:widowControl/>
        <w:numPr>
          <w:ilvl w:val="0"/>
          <w:numId w:val="17"/>
        </w:numPr>
        <w:ind w:left="714" w:hanging="357"/>
        <w:jc w:val="both"/>
        <w:rPr>
          <w:rFonts w:ascii="Aptos" w:eastAsia="Aptos" w:hAnsi="Aptos" w:cs="Aptos"/>
          <w:sz w:val="20"/>
          <w:szCs w:val="20"/>
        </w:rPr>
      </w:pPr>
      <w:r>
        <w:rPr>
          <w:rFonts w:ascii="Aptos" w:eastAsia="Aptos" w:hAnsi="Aptos" w:cs="Aptos"/>
          <w:b/>
          <w:bCs/>
          <w:sz w:val="20"/>
          <w:szCs w:val="20"/>
        </w:rPr>
        <w:t>Outils numériques professionnels</w:t>
      </w:r>
      <w:r>
        <w:rPr>
          <w:rFonts w:ascii="Aptos" w:eastAsia="Aptos" w:hAnsi="Aptos" w:cs="Aptos"/>
          <w:sz w:val="20"/>
          <w:szCs w:val="20"/>
        </w:rPr>
        <w:t> : outils numériques physiques (ordinateurs, tablettes, smartphones, réseaux filaires, etc.) et dématérialisés (logiciels, connexions sans fil, messagerie électronique, internet/extranet, etc.) qui permettent d’être joignable facilement, en permanence et à distance.</w:t>
      </w:r>
    </w:p>
    <w:p w14:paraId="72C9B137" w14:textId="77777777" w:rsidR="00BA1861" w:rsidRDefault="00BA1861">
      <w:pPr>
        <w:ind w:left="714"/>
        <w:jc w:val="both"/>
        <w:rPr>
          <w:rFonts w:ascii="Aptos" w:eastAsia="Aptos" w:hAnsi="Aptos" w:cs="Aptos"/>
          <w:sz w:val="20"/>
          <w:szCs w:val="20"/>
        </w:rPr>
      </w:pPr>
    </w:p>
    <w:p w14:paraId="72C9B138" w14:textId="77777777" w:rsidR="00BA1861" w:rsidRDefault="00A61083">
      <w:pPr>
        <w:pBdr>
          <w:top w:val="nil"/>
          <w:left w:val="nil"/>
          <w:bottom w:val="nil"/>
          <w:right w:val="nil"/>
          <w:between w:val="nil"/>
        </w:pBdr>
        <w:shd w:val="clear" w:color="auto" w:fill="FFFFFF"/>
        <w:jc w:val="both"/>
        <w:rPr>
          <w:rFonts w:ascii="Aptos" w:eastAsia="Aptos" w:hAnsi="Aptos" w:cs="Aptos"/>
          <w:sz w:val="20"/>
          <w:szCs w:val="20"/>
        </w:rPr>
      </w:pPr>
      <w:bookmarkStart w:id="88" w:name="_heading=h.80gq85lpkxhb" w:colFirst="0" w:colLast="0"/>
      <w:bookmarkEnd w:id="88"/>
      <w:r>
        <w:rPr>
          <w:rFonts w:ascii="Aptos" w:eastAsia="Aptos" w:hAnsi="Aptos" w:cs="Aptos"/>
          <w:sz w:val="20"/>
          <w:szCs w:val="20"/>
        </w:rPr>
        <w:t>Des actions d’information, formation, accompagnement ou sensibilisation seront organisées à destination des membres de la Direction, personnel d’encadrement, managers en vue de les informer sur les risques, les enjeux et les bonnes pratiques liées à l’utilisation des différents outils numériques.</w:t>
      </w:r>
    </w:p>
    <w:p w14:paraId="72C9B139" w14:textId="77777777" w:rsidR="00BA1861" w:rsidRDefault="00BA1861">
      <w:pPr>
        <w:pBdr>
          <w:top w:val="nil"/>
          <w:left w:val="nil"/>
          <w:bottom w:val="nil"/>
          <w:right w:val="nil"/>
          <w:between w:val="nil"/>
        </w:pBdr>
        <w:shd w:val="clear" w:color="auto" w:fill="FFFFFF"/>
        <w:jc w:val="both"/>
        <w:rPr>
          <w:rFonts w:ascii="Aptos" w:eastAsia="Aptos" w:hAnsi="Aptos" w:cs="Aptos"/>
          <w:sz w:val="20"/>
          <w:szCs w:val="20"/>
        </w:rPr>
      </w:pPr>
    </w:p>
    <w:p w14:paraId="72C9B13A" w14:textId="77777777" w:rsidR="00BA1861" w:rsidRDefault="00A61083">
      <w:pPr>
        <w:pBdr>
          <w:top w:val="nil"/>
          <w:left w:val="nil"/>
          <w:bottom w:val="nil"/>
          <w:right w:val="nil"/>
          <w:between w:val="nil"/>
        </w:pBdr>
        <w:shd w:val="clear" w:color="auto" w:fill="FFFFFF"/>
        <w:jc w:val="both"/>
        <w:rPr>
          <w:rFonts w:ascii="Aptos" w:eastAsia="Aptos" w:hAnsi="Aptos" w:cs="Aptos"/>
          <w:sz w:val="20"/>
          <w:szCs w:val="20"/>
          <w:highlight w:val="white"/>
        </w:rPr>
      </w:pPr>
      <w:r>
        <w:rPr>
          <w:rFonts w:ascii="Aptos" w:eastAsia="Aptos" w:hAnsi="Aptos" w:cs="Aptos"/>
          <w:sz w:val="20"/>
          <w:szCs w:val="20"/>
        </w:rPr>
        <w:t xml:space="preserve">Les périodes de repos, quotidiens, hebdomadaires, congés payés, congés pour évènements exceptionnels, jours fériés chômés, jours de repos RTT liés au forfait-jours et suspension du contrat de travail (exemples :  arrêt de travail, congé maternité, congé paternité) doivent être respectées par l’ensemble des acteurs de l’entreprise, et, sauf cas exceptionnels visés ci-dessous, les salariés, pendant ces périodes, n’ont aucune obligation de répondre aux e-mails ou appels professionnels et </w:t>
      </w:r>
      <w:r>
        <w:rPr>
          <w:rFonts w:ascii="Aptos" w:eastAsia="Aptos" w:hAnsi="Aptos" w:cs="Aptos"/>
          <w:sz w:val="20"/>
          <w:szCs w:val="20"/>
          <w:highlight w:val="white"/>
        </w:rPr>
        <w:t>ne doivent pas, à l’inverse, communiquer à titre professionnel pendant ces périodes.</w:t>
      </w:r>
    </w:p>
    <w:p w14:paraId="72C9B13B" w14:textId="77777777" w:rsidR="00BA1861" w:rsidRDefault="00BA1861">
      <w:pPr>
        <w:pBdr>
          <w:top w:val="nil"/>
          <w:left w:val="nil"/>
          <w:bottom w:val="nil"/>
          <w:right w:val="nil"/>
          <w:between w:val="nil"/>
        </w:pBdr>
        <w:shd w:val="clear" w:color="auto" w:fill="FFFFFF"/>
        <w:jc w:val="both"/>
        <w:rPr>
          <w:rFonts w:ascii="Aptos" w:eastAsia="Aptos" w:hAnsi="Aptos" w:cs="Aptos"/>
          <w:sz w:val="20"/>
          <w:szCs w:val="20"/>
        </w:rPr>
      </w:pPr>
    </w:p>
    <w:p w14:paraId="72C9B13C" w14:textId="77777777" w:rsidR="00BA1861" w:rsidRDefault="00A61083">
      <w:pPr>
        <w:jc w:val="both"/>
        <w:rPr>
          <w:rFonts w:ascii="Aptos" w:eastAsia="Aptos" w:hAnsi="Aptos" w:cs="Aptos"/>
          <w:sz w:val="20"/>
          <w:szCs w:val="20"/>
        </w:rPr>
      </w:pPr>
      <w:r>
        <w:rPr>
          <w:rFonts w:ascii="Aptos" w:eastAsia="Aptos" w:hAnsi="Aptos" w:cs="Aptos"/>
          <w:sz w:val="20"/>
          <w:szCs w:val="20"/>
        </w:rPr>
        <w:t>Dans ce cadre, les membres de la Direction, personnel d’encadrement, managers s’abstiendront, dans la mesure du possible, et sauf urgence avérée, de contacter leurs subordonnés en dehors de leur temps de travail tel que défini ci-dessus ; l’usage de la messagerie électronique ou du téléphone professionnel et/ou autres outils numériques professionnels en dehors du temps de travail devant être justifié par la gravité, l’urgence et/ou l’importance exceptionnelle du sujet en cause.</w:t>
      </w:r>
    </w:p>
    <w:p w14:paraId="72C9B13D" w14:textId="77777777" w:rsidR="00BA1861" w:rsidRDefault="00BA1861">
      <w:pPr>
        <w:jc w:val="both"/>
        <w:rPr>
          <w:rFonts w:ascii="Aptos" w:eastAsia="Aptos" w:hAnsi="Aptos" w:cs="Aptos"/>
          <w:sz w:val="20"/>
          <w:szCs w:val="20"/>
        </w:rPr>
      </w:pPr>
    </w:p>
    <w:p w14:paraId="72C9B13E" w14:textId="77777777" w:rsidR="00BA1861" w:rsidRDefault="00A61083">
      <w:pPr>
        <w:pBdr>
          <w:top w:val="nil"/>
          <w:left w:val="nil"/>
          <w:bottom w:val="nil"/>
          <w:right w:val="nil"/>
          <w:between w:val="nil"/>
        </w:pBdr>
        <w:shd w:val="clear" w:color="auto" w:fill="FFFFFF"/>
        <w:jc w:val="both"/>
        <w:rPr>
          <w:rFonts w:ascii="Aptos" w:eastAsia="Aptos" w:hAnsi="Aptos" w:cs="Aptos"/>
          <w:sz w:val="20"/>
          <w:szCs w:val="20"/>
        </w:rPr>
      </w:pPr>
      <w:r>
        <w:rPr>
          <w:rFonts w:ascii="Aptos" w:eastAsia="Aptos" w:hAnsi="Aptos" w:cs="Aptos"/>
          <w:sz w:val="20"/>
          <w:szCs w:val="20"/>
        </w:rPr>
        <w:t>Dans la mesure du possible, les salariés sont fortement incités à laisser à l’entreprise leurs outils numériques pendant leurs périodes de repos, de congés… susvisées.</w:t>
      </w:r>
    </w:p>
    <w:p w14:paraId="72C9B13F" w14:textId="77777777" w:rsidR="00BA1861" w:rsidRDefault="00A61083">
      <w:pPr>
        <w:jc w:val="both"/>
        <w:rPr>
          <w:rFonts w:ascii="Aptos" w:eastAsia="Aptos" w:hAnsi="Aptos" w:cs="Aptos"/>
          <w:sz w:val="20"/>
          <w:szCs w:val="20"/>
        </w:rPr>
      </w:pPr>
      <w:r>
        <w:rPr>
          <w:rFonts w:ascii="Aptos" w:eastAsia="Aptos" w:hAnsi="Aptos" w:cs="Aptos"/>
          <w:sz w:val="20"/>
          <w:szCs w:val="20"/>
        </w:rPr>
        <w:t>L’employeur s’engage, pour sa part, à respecter la vie privée du salarié.</w:t>
      </w:r>
    </w:p>
    <w:p w14:paraId="72C9B140" w14:textId="77777777" w:rsidR="00BA1861" w:rsidRDefault="00BA1861">
      <w:pPr>
        <w:pBdr>
          <w:top w:val="nil"/>
          <w:left w:val="nil"/>
          <w:bottom w:val="nil"/>
          <w:right w:val="nil"/>
          <w:between w:val="nil"/>
        </w:pBdr>
        <w:shd w:val="clear" w:color="auto" w:fill="FFFFFF"/>
        <w:jc w:val="both"/>
        <w:rPr>
          <w:rFonts w:ascii="Aptos" w:eastAsia="Aptos" w:hAnsi="Aptos" w:cs="Aptos"/>
          <w:sz w:val="20"/>
          <w:szCs w:val="20"/>
        </w:rPr>
      </w:pPr>
    </w:p>
    <w:p w14:paraId="72C9B141" w14:textId="77777777" w:rsidR="00BA1861" w:rsidRDefault="00A61083">
      <w:pPr>
        <w:pBdr>
          <w:top w:val="nil"/>
          <w:left w:val="nil"/>
          <w:bottom w:val="nil"/>
          <w:right w:val="nil"/>
          <w:between w:val="nil"/>
        </w:pBdr>
        <w:shd w:val="clear" w:color="auto" w:fill="FFFFFF"/>
        <w:jc w:val="both"/>
        <w:rPr>
          <w:rFonts w:ascii="Aptos" w:eastAsia="Aptos" w:hAnsi="Aptos" w:cs="Aptos"/>
          <w:sz w:val="20"/>
          <w:szCs w:val="20"/>
        </w:rPr>
      </w:pPr>
      <w:r>
        <w:rPr>
          <w:rFonts w:ascii="Aptos" w:eastAsia="Aptos" w:hAnsi="Aptos" w:cs="Aptos"/>
          <w:sz w:val="20"/>
          <w:szCs w:val="20"/>
        </w:rPr>
        <w:t>Afin d’assurer l’effectivité du respect du droit à la déconnexion, en cas de détection de « situations à risques » par la Direction, le manager/Direction recevra le salarié concerné, afin d’échanger sur cette alerte et le sensibiliser à un usage raisonnable des outils numériques, voire afin d'envisager toute action pour permettre l'exercice effectif du droit à la déconnexion de l'intéressé.</w:t>
      </w:r>
    </w:p>
    <w:p w14:paraId="72C9B142" w14:textId="77777777" w:rsidR="00BA1861" w:rsidRDefault="00BA1861">
      <w:pPr>
        <w:pBdr>
          <w:top w:val="nil"/>
          <w:left w:val="nil"/>
          <w:bottom w:val="nil"/>
          <w:right w:val="nil"/>
          <w:between w:val="nil"/>
        </w:pBdr>
        <w:shd w:val="clear" w:color="auto" w:fill="FFFFFF"/>
        <w:jc w:val="both"/>
        <w:rPr>
          <w:rFonts w:ascii="Aptos" w:eastAsia="Aptos" w:hAnsi="Aptos" w:cs="Aptos"/>
          <w:sz w:val="20"/>
          <w:szCs w:val="20"/>
        </w:rPr>
      </w:pPr>
    </w:p>
    <w:p w14:paraId="72C9B143" w14:textId="77777777" w:rsidR="00BA1861" w:rsidRDefault="00A61083">
      <w:pPr>
        <w:pBdr>
          <w:top w:val="nil"/>
          <w:left w:val="nil"/>
          <w:bottom w:val="nil"/>
          <w:right w:val="nil"/>
          <w:between w:val="nil"/>
        </w:pBdr>
        <w:shd w:val="clear" w:color="auto" w:fill="FFFFFF"/>
        <w:jc w:val="both"/>
        <w:rPr>
          <w:rFonts w:ascii="Aptos" w:eastAsia="Aptos" w:hAnsi="Aptos" w:cs="Aptos"/>
          <w:sz w:val="20"/>
          <w:szCs w:val="20"/>
        </w:rPr>
      </w:pPr>
      <w:r>
        <w:rPr>
          <w:rFonts w:ascii="Aptos" w:eastAsia="Aptos" w:hAnsi="Aptos" w:cs="Aptos"/>
          <w:sz w:val="20"/>
          <w:szCs w:val="20"/>
        </w:rPr>
        <w:t xml:space="preserve">Les salariés eux-mêmes pourront alerter leur supérieur hiérarchique quant aux situations à risques ou débordements récurrents. Ils seront également reçus en entretien, dans un délai maximal d’un mois à compter de leur alerte, afin d’échanger sur cette alerte et le sensibiliser à un usage raisonnable des outils numériques, voire afin d'envisager toute action pour permettre l'exercice effectif du droit à la déconnexion de l'intéressé. </w:t>
      </w:r>
    </w:p>
    <w:p w14:paraId="72C9B144" w14:textId="77777777" w:rsidR="00BA1861" w:rsidRDefault="00BA1861">
      <w:pPr>
        <w:jc w:val="both"/>
        <w:rPr>
          <w:rFonts w:ascii="Aptos" w:eastAsia="Aptos" w:hAnsi="Aptos" w:cs="Aptos"/>
          <w:b/>
          <w:bCs/>
          <w:sz w:val="20"/>
          <w:szCs w:val="20"/>
        </w:rPr>
      </w:pPr>
    </w:p>
    <w:p w14:paraId="72C9B145" w14:textId="77777777" w:rsidR="00BA1861" w:rsidRDefault="00A61083">
      <w:pPr>
        <w:jc w:val="both"/>
        <w:rPr>
          <w:rFonts w:ascii="Aptos" w:eastAsia="Aptos" w:hAnsi="Aptos" w:cs="Aptos"/>
          <w:b/>
          <w:bCs/>
          <w:sz w:val="20"/>
          <w:szCs w:val="20"/>
        </w:rPr>
      </w:pPr>
      <w:r>
        <w:rPr>
          <w:rFonts w:ascii="Aptos" w:eastAsia="Aptos" w:hAnsi="Aptos" w:cs="Aptos"/>
          <w:b/>
          <w:bCs/>
          <w:sz w:val="20"/>
          <w:szCs w:val="20"/>
        </w:rPr>
        <w:t>Ce droit à la déconnexion et ses modalités s’appliquent à tous les salariés de l’entreprise qu’ils soient sous forfait jours ou sous modulation du temps de travail.</w:t>
      </w:r>
    </w:p>
    <w:p w14:paraId="72C9B146" w14:textId="77777777" w:rsidR="00BA1861" w:rsidRDefault="00BA1861">
      <w:pPr>
        <w:ind w:right="2"/>
        <w:jc w:val="both"/>
        <w:rPr>
          <w:rFonts w:ascii="Aptos" w:eastAsia="Aptos" w:hAnsi="Aptos" w:cs="Aptos"/>
          <w:color w:val="000000"/>
          <w:sz w:val="20"/>
          <w:szCs w:val="20"/>
        </w:rPr>
      </w:pPr>
    </w:p>
    <w:p w14:paraId="72C9B147" w14:textId="77777777" w:rsidR="00BA1861" w:rsidRDefault="00A61083">
      <w:pPr>
        <w:pStyle w:val="Titre1"/>
        <w:ind w:right="2"/>
      </w:pPr>
      <w:bookmarkStart w:id="89" w:name="_heading=h.h6dqcbnn5h5r" w:colFirst="0" w:colLast="0"/>
      <w:bookmarkEnd w:id="89"/>
      <w:r>
        <w:t xml:space="preserve">Article 13 – Travail exceptionnel en soirée, le samedi, le dimanche </w:t>
      </w:r>
    </w:p>
    <w:p w14:paraId="72C9B148" w14:textId="77777777" w:rsidR="00BA1861" w:rsidRDefault="00BA1861">
      <w:pPr>
        <w:ind w:right="2"/>
        <w:jc w:val="both"/>
        <w:rPr>
          <w:rFonts w:ascii="Aptos" w:eastAsia="Aptos" w:hAnsi="Aptos" w:cs="Aptos"/>
          <w:color w:val="000000"/>
          <w:sz w:val="20"/>
          <w:szCs w:val="20"/>
        </w:rPr>
      </w:pPr>
    </w:p>
    <w:p w14:paraId="72C9B149"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Exceptionnellement pour des </w:t>
      </w:r>
      <w:r>
        <w:rPr>
          <w:rFonts w:ascii="Aptos" w:eastAsia="Aptos" w:hAnsi="Aptos" w:cs="Aptos"/>
          <w:sz w:val="20"/>
          <w:szCs w:val="20"/>
        </w:rPr>
        <w:t>événements</w:t>
      </w:r>
      <w:r>
        <w:rPr>
          <w:rFonts w:ascii="Aptos" w:eastAsia="Aptos" w:hAnsi="Aptos" w:cs="Aptos"/>
          <w:color w:val="000000"/>
          <w:sz w:val="20"/>
          <w:szCs w:val="20"/>
        </w:rPr>
        <w:t xml:space="preserve"> programmés en soirée, le weekend (samedi et/ou dimanche), un salarié peut être sollicité par l’Employeur. Dans ce cadre, les règles ci-dessous seront appliquées : </w:t>
      </w:r>
    </w:p>
    <w:p w14:paraId="72C9B14A" w14:textId="77777777" w:rsidR="00BA1861" w:rsidRDefault="00BA1861">
      <w:pPr>
        <w:ind w:right="2"/>
        <w:jc w:val="both"/>
        <w:rPr>
          <w:rFonts w:ascii="Aptos" w:eastAsia="Aptos" w:hAnsi="Aptos" w:cs="Aptos"/>
          <w:color w:val="000000"/>
          <w:sz w:val="20"/>
          <w:szCs w:val="20"/>
        </w:rPr>
      </w:pPr>
    </w:p>
    <w:p w14:paraId="72C9B14B" w14:textId="77777777" w:rsidR="00BA1861" w:rsidRPr="00FC5994" w:rsidRDefault="00A61083">
      <w:pPr>
        <w:ind w:right="2"/>
        <w:jc w:val="both"/>
        <w:rPr>
          <w:sz w:val="20"/>
          <w:szCs w:val="20"/>
        </w:rPr>
      </w:pPr>
      <w:bookmarkStart w:id="90" w:name="_heading=h.alb9k5h7yiks" w:colFirst="0" w:colLast="0"/>
      <w:bookmarkEnd w:id="90"/>
      <w:r w:rsidRPr="00FC5994">
        <w:rPr>
          <w:sz w:val="20"/>
          <w:szCs w:val="20"/>
        </w:rPr>
        <w:t xml:space="preserve">13.1. Travail exceptionnel en soirée à partir de </w:t>
      </w:r>
      <w:sdt>
        <w:sdtPr>
          <w:rPr>
            <w:sz w:val="20"/>
            <w:szCs w:val="20"/>
          </w:rPr>
          <w:tag w:val="goog_rdk_2"/>
          <w:id w:val="636284823"/>
        </w:sdtPr>
        <w:sdtEndPr/>
        <w:sdtContent/>
      </w:sdt>
      <w:r w:rsidRPr="00FC5994">
        <w:rPr>
          <w:sz w:val="20"/>
          <w:szCs w:val="20"/>
        </w:rPr>
        <w:t>20h</w:t>
      </w:r>
    </w:p>
    <w:p w14:paraId="72C9B14C" w14:textId="77777777" w:rsidR="00BA1861" w:rsidRDefault="00A61083">
      <w:pPr>
        <w:numPr>
          <w:ilvl w:val="0"/>
          <w:numId w:val="5"/>
        </w:numPr>
        <w:ind w:left="566" w:right="2"/>
        <w:jc w:val="both"/>
        <w:rPr>
          <w:rFonts w:ascii="Aptos" w:eastAsia="Aptos" w:hAnsi="Aptos" w:cs="Aptos"/>
          <w:color w:val="000000"/>
          <w:sz w:val="20"/>
          <w:szCs w:val="20"/>
        </w:rPr>
      </w:pPr>
      <w:r>
        <w:rPr>
          <w:rFonts w:ascii="Aptos" w:eastAsia="Aptos" w:hAnsi="Aptos" w:cs="Aptos"/>
          <w:color w:val="000000"/>
          <w:sz w:val="20"/>
          <w:szCs w:val="20"/>
        </w:rPr>
        <w:t xml:space="preserve">Temps travaillé comptabilisé au titre du travail effectif dans le compteur individuel d’heures ou décompté au titre du forfait-jours </w:t>
      </w:r>
    </w:p>
    <w:p w14:paraId="513CADC1" w14:textId="77777777" w:rsidR="006D6AB6" w:rsidRDefault="006D6AB6" w:rsidP="006D6AB6">
      <w:pPr>
        <w:ind w:left="566" w:right="2"/>
        <w:jc w:val="both"/>
        <w:rPr>
          <w:rFonts w:ascii="Aptos" w:eastAsia="Aptos" w:hAnsi="Aptos" w:cs="Aptos"/>
          <w:color w:val="000000"/>
          <w:sz w:val="20"/>
          <w:szCs w:val="20"/>
        </w:rPr>
      </w:pPr>
    </w:p>
    <w:p w14:paraId="72C9B14D" w14:textId="77777777" w:rsidR="00BA1861" w:rsidRPr="00FC5994" w:rsidRDefault="00A61083">
      <w:pPr>
        <w:numPr>
          <w:ilvl w:val="0"/>
          <w:numId w:val="5"/>
        </w:numPr>
        <w:ind w:left="566" w:right="2"/>
        <w:jc w:val="both"/>
        <w:rPr>
          <w:rFonts w:ascii="Aptos" w:eastAsia="Aptos" w:hAnsi="Aptos" w:cs="Aptos"/>
          <w:color w:val="000000"/>
          <w:sz w:val="20"/>
          <w:szCs w:val="20"/>
        </w:rPr>
      </w:pPr>
      <w:r w:rsidRPr="00FC5994">
        <w:rPr>
          <w:rFonts w:ascii="Aptos" w:eastAsia="Aptos" w:hAnsi="Aptos" w:cs="Aptos"/>
          <w:sz w:val="20"/>
          <w:szCs w:val="20"/>
        </w:rPr>
        <w:t>Respect du repos quotidien légal de 11h00.</w:t>
      </w:r>
      <w:r w:rsidRPr="00FC5994">
        <w:rPr>
          <w:rFonts w:ascii="Aptos" w:eastAsia="Aptos" w:hAnsi="Aptos" w:cs="Aptos"/>
          <w:i/>
          <w:iCs/>
          <w:sz w:val="20"/>
          <w:szCs w:val="20"/>
        </w:rPr>
        <w:t xml:space="preserve"> Exemple : si je travaille jusqu’à 23h00, j’embauche au plus tôt à 10h00 le lendemain.</w:t>
      </w:r>
    </w:p>
    <w:p w14:paraId="72C9B14E" w14:textId="77777777" w:rsidR="00BA1861" w:rsidRPr="00FC5994" w:rsidRDefault="00A61083">
      <w:pPr>
        <w:numPr>
          <w:ilvl w:val="0"/>
          <w:numId w:val="5"/>
        </w:numPr>
        <w:ind w:left="566" w:right="2"/>
        <w:jc w:val="both"/>
        <w:rPr>
          <w:rFonts w:ascii="Aptos" w:eastAsia="Aptos" w:hAnsi="Aptos" w:cs="Aptos"/>
          <w:color w:val="000000"/>
          <w:sz w:val="20"/>
          <w:szCs w:val="20"/>
        </w:rPr>
      </w:pPr>
      <w:r w:rsidRPr="00FC5994">
        <w:rPr>
          <w:rFonts w:ascii="Aptos" w:eastAsia="Aptos" w:hAnsi="Aptos" w:cs="Aptos"/>
          <w:sz w:val="20"/>
          <w:szCs w:val="20"/>
        </w:rPr>
        <w:t xml:space="preserve">Majoration du temps de travail de 25% dans le compteur </w:t>
      </w:r>
      <w:r w:rsidRPr="00FC5994">
        <w:rPr>
          <w:rFonts w:ascii="Aptos" w:eastAsia="Aptos" w:hAnsi="Aptos" w:cs="Aptos"/>
          <w:color w:val="000000"/>
          <w:sz w:val="20"/>
          <w:szCs w:val="20"/>
        </w:rPr>
        <w:t>(</w:t>
      </w:r>
      <w:r w:rsidRPr="00FC5994">
        <w:rPr>
          <w:rFonts w:ascii="Aptos" w:eastAsia="Aptos" w:hAnsi="Aptos" w:cs="Aptos"/>
          <w:i/>
          <w:iCs/>
          <w:color w:val="000000"/>
          <w:sz w:val="20"/>
          <w:szCs w:val="20"/>
        </w:rPr>
        <w:t>avec un code spécial dans Eurecia</w:t>
      </w:r>
      <w:r w:rsidRPr="00FC5994">
        <w:rPr>
          <w:rFonts w:ascii="Aptos" w:eastAsia="Aptos" w:hAnsi="Aptos" w:cs="Aptos"/>
          <w:color w:val="000000"/>
          <w:sz w:val="20"/>
          <w:szCs w:val="20"/>
        </w:rPr>
        <w:t>)</w:t>
      </w:r>
      <w:r w:rsidRPr="00FC5994">
        <w:rPr>
          <w:rFonts w:ascii="Aptos" w:eastAsia="Aptos" w:hAnsi="Aptos" w:cs="Aptos"/>
          <w:sz w:val="20"/>
          <w:szCs w:val="20"/>
        </w:rPr>
        <w:t xml:space="preserve"> </w:t>
      </w:r>
      <w:r w:rsidRPr="00FC5994">
        <w:rPr>
          <w:rFonts w:ascii="Aptos" w:eastAsia="Aptos" w:hAnsi="Aptos" w:cs="Aptos"/>
          <w:color w:val="000000"/>
          <w:sz w:val="20"/>
          <w:szCs w:val="20"/>
        </w:rPr>
        <w:t>pour toute heure travaillée au-delà de 20h</w:t>
      </w:r>
    </w:p>
    <w:p w14:paraId="72C9B14F" w14:textId="77777777" w:rsidR="00BA1861" w:rsidRPr="00FC5994" w:rsidRDefault="00A61083">
      <w:pPr>
        <w:ind w:left="284" w:right="2"/>
        <w:jc w:val="both"/>
        <w:rPr>
          <w:rFonts w:ascii="Aptos" w:eastAsia="Aptos" w:hAnsi="Aptos" w:cs="Aptos"/>
          <w:i/>
          <w:iCs/>
          <w:color w:val="000000"/>
          <w:sz w:val="20"/>
          <w:szCs w:val="20"/>
        </w:rPr>
      </w:pPr>
      <w:r w:rsidRPr="00FC5994">
        <w:rPr>
          <w:rFonts w:ascii="Aptos" w:eastAsia="Aptos" w:hAnsi="Aptos" w:cs="Aptos"/>
          <w:i/>
          <w:iCs/>
          <w:color w:val="000000"/>
          <w:sz w:val="20"/>
          <w:szCs w:val="20"/>
        </w:rPr>
        <w:t xml:space="preserve">Exemple :  4 heures travaillées en soirée ouvrent droit à une récupération de 1 heure (4 </w:t>
      </w:r>
      <w:r w:rsidRPr="00FC5994">
        <w:rPr>
          <w:rFonts w:ascii="Aptos" w:eastAsia="Aptos" w:hAnsi="Aptos" w:cs="Aptos"/>
          <w:i/>
          <w:iCs/>
          <w:sz w:val="20"/>
          <w:szCs w:val="20"/>
        </w:rPr>
        <w:t>x</w:t>
      </w:r>
      <w:r w:rsidRPr="00FC5994">
        <w:rPr>
          <w:rFonts w:ascii="Aptos" w:eastAsia="Aptos" w:hAnsi="Aptos" w:cs="Aptos"/>
          <w:i/>
          <w:iCs/>
          <w:color w:val="000000"/>
          <w:sz w:val="20"/>
          <w:szCs w:val="20"/>
        </w:rPr>
        <w:t xml:space="preserve"> 25%).</w:t>
      </w:r>
    </w:p>
    <w:p w14:paraId="72C9B150" w14:textId="77777777" w:rsidR="00BA1861" w:rsidRPr="00FC5994" w:rsidRDefault="00A61083">
      <w:pPr>
        <w:ind w:left="284" w:right="2"/>
        <w:jc w:val="both"/>
        <w:rPr>
          <w:rFonts w:ascii="Aptos" w:eastAsia="Aptos" w:hAnsi="Aptos" w:cs="Aptos"/>
          <w:i/>
          <w:iCs/>
          <w:color w:val="000000"/>
          <w:sz w:val="20"/>
          <w:szCs w:val="20"/>
        </w:rPr>
      </w:pPr>
      <w:r w:rsidRPr="00FC5994">
        <w:rPr>
          <w:rFonts w:ascii="Aptos" w:eastAsia="Aptos" w:hAnsi="Aptos" w:cs="Aptos"/>
          <w:i/>
          <w:iCs/>
          <w:color w:val="000000"/>
          <w:sz w:val="20"/>
          <w:szCs w:val="20"/>
        </w:rPr>
        <w:t>Les 4 heures travaillées + 1 heure de récupération entrent dans le compteur annuel d’heures</w:t>
      </w:r>
    </w:p>
    <w:p w14:paraId="72C9B151" w14:textId="77777777" w:rsidR="00BA1861" w:rsidRPr="00FC5994" w:rsidRDefault="00BA1861">
      <w:pPr>
        <w:ind w:right="2"/>
        <w:jc w:val="both"/>
        <w:rPr>
          <w:rFonts w:ascii="Aptos" w:eastAsia="Aptos" w:hAnsi="Aptos" w:cs="Aptos"/>
          <w:i/>
          <w:iCs/>
          <w:color w:val="000000"/>
          <w:sz w:val="20"/>
          <w:szCs w:val="20"/>
        </w:rPr>
      </w:pPr>
    </w:p>
    <w:p w14:paraId="72C9B152" w14:textId="77777777" w:rsidR="00BA1861" w:rsidRPr="00FC5994" w:rsidRDefault="00A61083">
      <w:pPr>
        <w:ind w:right="2"/>
        <w:jc w:val="both"/>
        <w:rPr>
          <w:sz w:val="20"/>
          <w:szCs w:val="20"/>
        </w:rPr>
      </w:pPr>
      <w:bookmarkStart w:id="91" w:name="_heading=h.v4y2r5z0dgqb" w:colFirst="0" w:colLast="0"/>
      <w:bookmarkEnd w:id="91"/>
      <w:r w:rsidRPr="00FC5994">
        <w:rPr>
          <w:sz w:val="20"/>
          <w:szCs w:val="20"/>
        </w:rPr>
        <w:t>13.2. Travail exceptionnel le samedi</w:t>
      </w:r>
    </w:p>
    <w:p w14:paraId="72C9B153" w14:textId="77777777" w:rsidR="00BA1861" w:rsidRPr="00FC5994" w:rsidRDefault="00A61083">
      <w:pPr>
        <w:numPr>
          <w:ilvl w:val="0"/>
          <w:numId w:val="2"/>
        </w:numPr>
        <w:ind w:left="566" w:right="2"/>
        <w:jc w:val="both"/>
        <w:rPr>
          <w:rFonts w:ascii="Aptos" w:eastAsia="Aptos" w:hAnsi="Aptos" w:cs="Aptos"/>
          <w:color w:val="000000"/>
          <w:sz w:val="20"/>
          <w:szCs w:val="20"/>
        </w:rPr>
      </w:pPr>
      <w:r w:rsidRPr="00FC5994">
        <w:rPr>
          <w:rFonts w:ascii="Aptos" w:eastAsia="Aptos" w:hAnsi="Aptos" w:cs="Aptos"/>
          <w:color w:val="000000"/>
          <w:sz w:val="20"/>
          <w:szCs w:val="20"/>
        </w:rPr>
        <w:t>Pas plus de 4 fois par période annuelle de réfé</w:t>
      </w:r>
      <w:r w:rsidRPr="00FC5994">
        <w:rPr>
          <w:rFonts w:ascii="Aptos" w:eastAsia="Aptos" w:hAnsi="Aptos" w:cs="Aptos"/>
          <w:sz w:val="20"/>
          <w:szCs w:val="20"/>
        </w:rPr>
        <w:t>rence</w:t>
      </w:r>
    </w:p>
    <w:p w14:paraId="72C9B154" w14:textId="77777777" w:rsidR="00BA1861" w:rsidRPr="00FC5994" w:rsidRDefault="00A61083">
      <w:pPr>
        <w:numPr>
          <w:ilvl w:val="0"/>
          <w:numId w:val="2"/>
        </w:numPr>
        <w:ind w:left="566" w:right="2"/>
        <w:jc w:val="both"/>
        <w:rPr>
          <w:rFonts w:ascii="Aptos" w:eastAsia="Aptos" w:hAnsi="Aptos" w:cs="Aptos"/>
          <w:color w:val="000000"/>
          <w:sz w:val="20"/>
          <w:szCs w:val="20"/>
        </w:rPr>
      </w:pPr>
      <w:r w:rsidRPr="00FC5994">
        <w:rPr>
          <w:rFonts w:ascii="Aptos" w:eastAsia="Aptos" w:hAnsi="Aptos" w:cs="Aptos"/>
          <w:color w:val="000000"/>
          <w:sz w:val="20"/>
          <w:szCs w:val="20"/>
        </w:rPr>
        <w:t>Délai de prévenance de 15 jours calendaires</w:t>
      </w:r>
    </w:p>
    <w:p w14:paraId="72C9B155" w14:textId="77777777" w:rsidR="00BA1861" w:rsidRPr="00FC5994" w:rsidRDefault="00A61083">
      <w:pPr>
        <w:numPr>
          <w:ilvl w:val="0"/>
          <w:numId w:val="2"/>
        </w:numPr>
        <w:ind w:left="566" w:right="2"/>
        <w:jc w:val="both"/>
        <w:rPr>
          <w:rFonts w:ascii="Aptos" w:eastAsia="Aptos" w:hAnsi="Aptos" w:cs="Aptos"/>
          <w:color w:val="000000"/>
          <w:sz w:val="20"/>
          <w:szCs w:val="20"/>
        </w:rPr>
      </w:pPr>
      <w:r w:rsidRPr="00FC5994">
        <w:rPr>
          <w:rFonts w:ascii="Aptos" w:eastAsia="Aptos" w:hAnsi="Aptos" w:cs="Aptos"/>
          <w:color w:val="000000"/>
          <w:sz w:val="20"/>
          <w:szCs w:val="20"/>
        </w:rPr>
        <w:t xml:space="preserve">Temps travaillé comptabilisé au titre du travail effectif dans le compteur individuel d’heures ou </w:t>
      </w:r>
      <w:sdt>
        <w:sdtPr>
          <w:tag w:val="goog_rdk_3"/>
          <w:id w:val="-1490856286"/>
        </w:sdtPr>
        <w:sdtEndPr/>
        <w:sdtContent/>
      </w:sdt>
      <w:r w:rsidRPr="00FC5994">
        <w:rPr>
          <w:rFonts w:ascii="Aptos" w:eastAsia="Aptos" w:hAnsi="Aptos" w:cs="Aptos"/>
          <w:color w:val="000000"/>
          <w:sz w:val="20"/>
          <w:szCs w:val="20"/>
        </w:rPr>
        <w:t>décompté au titre du forfait-jours</w:t>
      </w:r>
    </w:p>
    <w:p w14:paraId="72C9B156" w14:textId="77777777" w:rsidR="00BA1861" w:rsidRPr="00FC5994" w:rsidRDefault="00A61083">
      <w:pPr>
        <w:numPr>
          <w:ilvl w:val="0"/>
          <w:numId w:val="2"/>
        </w:numPr>
        <w:ind w:left="566" w:right="2"/>
        <w:jc w:val="both"/>
        <w:rPr>
          <w:rFonts w:ascii="Aptos" w:eastAsia="Aptos" w:hAnsi="Aptos" w:cs="Aptos"/>
          <w:color w:val="000000"/>
          <w:sz w:val="20"/>
          <w:szCs w:val="20"/>
        </w:rPr>
      </w:pPr>
      <w:r w:rsidRPr="00FC5994">
        <w:rPr>
          <w:rFonts w:ascii="Aptos" w:eastAsia="Aptos" w:hAnsi="Aptos" w:cs="Aptos"/>
          <w:sz w:val="20"/>
          <w:szCs w:val="20"/>
        </w:rPr>
        <w:t>Majoration du temps de travail de 25% dans le compteur (</w:t>
      </w:r>
      <w:r w:rsidRPr="00FC5994">
        <w:rPr>
          <w:rFonts w:ascii="Aptos" w:eastAsia="Aptos" w:hAnsi="Aptos" w:cs="Aptos"/>
          <w:i/>
          <w:iCs/>
          <w:sz w:val="20"/>
          <w:szCs w:val="20"/>
        </w:rPr>
        <w:t>avec un code spécial dans Eurecia</w:t>
      </w:r>
      <w:r w:rsidRPr="00FC5994">
        <w:rPr>
          <w:rFonts w:ascii="Aptos" w:eastAsia="Aptos" w:hAnsi="Aptos" w:cs="Aptos"/>
          <w:sz w:val="20"/>
          <w:szCs w:val="20"/>
        </w:rPr>
        <w:t>) pour toute heure travaillée</w:t>
      </w:r>
      <w:r w:rsidRPr="00FC5994">
        <w:rPr>
          <w:rFonts w:ascii="Aptos" w:eastAsia="Aptos" w:hAnsi="Aptos" w:cs="Aptos"/>
          <w:color w:val="000000"/>
          <w:sz w:val="20"/>
          <w:szCs w:val="20"/>
        </w:rPr>
        <w:t xml:space="preserve"> le samedi</w:t>
      </w:r>
    </w:p>
    <w:p w14:paraId="72C9B157" w14:textId="77777777" w:rsidR="00BA1861" w:rsidRPr="00FC5994" w:rsidRDefault="00A61083">
      <w:pPr>
        <w:ind w:left="284" w:right="2"/>
        <w:jc w:val="both"/>
        <w:rPr>
          <w:rFonts w:ascii="Aptos" w:eastAsia="Aptos" w:hAnsi="Aptos" w:cs="Aptos"/>
          <w:i/>
          <w:iCs/>
          <w:color w:val="000000"/>
          <w:sz w:val="20"/>
          <w:szCs w:val="20"/>
        </w:rPr>
      </w:pPr>
      <w:r w:rsidRPr="00FC5994">
        <w:rPr>
          <w:rFonts w:ascii="Aptos" w:eastAsia="Aptos" w:hAnsi="Aptos" w:cs="Aptos"/>
          <w:i/>
          <w:iCs/>
          <w:color w:val="000000"/>
          <w:sz w:val="20"/>
          <w:szCs w:val="20"/>
        </w:rPr>
        <w:t>Exemple : 4 heures travaillées le samedi ouvrent droit à une récupération de 1 heure (4</w:t>
      </w:r>
      <w:r w:rsidRPr="00FC5994">
        <w:rPr>
          <w:rFonts w:ascii="Aptos" w:eastAsia="Aptos" w:hAnsi="Aptos" w:cs="Aptos"/>
          <w:i/>
          <w:iCs/>
          <w:sz w:val="20"/>
          <w:szCs w:val="20"/>
        </w:rPr>
        <w:t>x</w:t>
      </w:r>
      <w:r w:rsidRPr="00FC5994">
        <w:rPr>
          <w:rFonts w:ascii="Aptos" w:eastAsia="Aptos" w:hAnsi="Aptos" w:cs="Aptos"/>
          <w:i/>
          <w:iCs/>
          <w:color w:val="000000"/>
          <w:sz w:val="20"/>
          <w:szCs w:val="20"/>
        </w:rPr>
        <w:t>25%).</w:t>
      </w:r>
    </w:p>
    <w:p w14:paraId="72C9B158" w14:textId="77777777" w:rsidR="00BA1861" w:rsidRPr="00FC5994" w:rsidRDefault="00A61083">
      <w:pPr>
        <w:ind w:left="284" w:right="2"/>
        <w:jc w:val="both"/>
        <w:rPr>
          <w:rFonts w:ascii="Aptos" w:eastAsia="Aptos" w:hAnsi="Aptos" w:cs="Aptos"/>
          <w:i/>
          <w:iCs/>
          <w:color w:val="000000"/>
          <w:sz w:val="20"/>
          <w:szCs w:val="20"/>
        </w:rPr>
      </w:pPr>
      <w:r w:rsidRPr="00FC5994">
        <w:rPr>
          <w:rFonts w:ascii="Aptos" w:eastAsia="Aptos" w:hAnsi="Aptos" w:cs="Aptos"/>
          <w:i/>
          <w:iCs/>
          <w:color w:val="000000"/>
          <w:sz w:val="20"/>
          <w:szCs w:val="20"/>
        </w:rPr>
        <w:t>Les 4 heures travaillées + 1 heure de récupération entrent dans le compteur annuel d’heures</w:t>
      </w:r>
    </w:p>
    <w:p w14:paraId="72C9B159" w14:textId="77777777" w:rsidR="00BA1861" w:rsidRPr="00FC5994" w:rsidRDefault="00BA1861">
      <w:pPr>
        <w:ind w:right="2"/>
        <w:jc w:val="both"/>
        <w:rPr>
          <w:rFonts w:ascii="Aptos" w:eastAsia="Aptos" w:hAnsi="Aptos" w:cs="Aptos"/>
          <w:i/>
          <w:iCs/>
          <w:color w:val="000000"/>
          <w:sz w:val="20"/>
          <w:szCs w:val="20"/>
        </w:rPr>
      </w:pPr>
    </w:p>
    <w:p w14:paraId="72C9B15A" w14:textId="77777777" w:rsidR="00BA1861" w:rsidRPr="0083620A" w:rsidRDefault="00A61083">
      <w:pPr>
        <w:ind w:right="2"/>
        <w:rPr>
          <w:sz w:val="20"/>
          <w:szCs w:val="20"/>
        </w:rPr>
      </w:pPr>
      <w:bookmarkStart w:id="92" w:name="_heading=h.ie3xsti30e4s" w:colFirst="0" w:colLast="0"/>
      <w:bookmarkEnd w:id="92"/>
      <w:r w:rsidRPr="0083620A">
        <w:rPr>
          <w:sz w:val="20"/>
          <w:szCs w:val="20"/>
        </w:rPr>
        <w:t>13.3. Travail exceptionnel le dimanche</w:t>
      </w:r>
    </w:p>
    <w:p w14:paraId="72C9B15B" w14:textId="77777777" w:rsidR="00BA1861" w:rsidRPr="00FC5994" w:rsidRDefault="00A61083">
      <w:pPr>
        <w:widowControl/>
        <w:numPr>
          <w:ilvl w:val="0"/>
          <w:numId w:val="33"/>
        </w:numPr>
        <w:pBdr>
          <w:top w:val="nil"/>
          <w:left w:val="nil"/>
          <w:bottom w:val="nil"/>
          <w:right w:val="nil"/>
          <w:between w:val="nil"/>
        </w:pBdr>
        <w:ind w:right="2"/>
        <w:jc w:val="both"/>
        <w:rPr>
          <w:rFonts w:ascii="Aptos" w:eastAsia="Aptos" w:hAnsi="Aptos" w:cs="Aptos"/>
          <w:color w:val="000000"/>
          <w:sz w:val="20"/>
          <w:szCs w:val="20"/>
        </w:rPr>
      </w:pPr>
      <w:r w:rsidRPr="00FC5994">
        <w:rPr>
          <w:rFonts w:ascii="Aptos" w:eastAsia="Aptos" w:hAnsi="Aptos" w:cs="Aptos"/>
          <w:color w:val="000000"/>
          <w:sz w:val="20"/>
          <w:szCs w:val="20"/>
        </w:rPr>
        <w:t xml:space="preserve">Pas plus de 2 fois par </w:t>
      </w:r>
      <w:r w:rsidRPr="00FC5994">
        <w:rPr>
          <w:rFonts w:ascii="Aptos" w:eastAsia="Aptos" w:hAnsi="Aptos" w:cs="Aptos"/>
          <w:sz w:val="20"/>
          <w:szCs w:val="20"/>
        </w:rPr>
        <w:t>période annuelle de référence</w:t>
      </w:r>
    </w:p>
    <w:p w14:paraId="72C9B15C" w14:textId="77777777" w:rsidR="00BA1861" w:rsidRPr="00FC5994" w:rsidRDefault="00A61083">
      <w:pPr>
        <w:widowControl/>
        <w:numPr>
          <w:ilvl w:val="0"/>
          <w:numId w:val="33"/>
        </w:numPr>
        <w:pBdr>
          <w:top w:val="nil"/>
          <w:left w:val="nil"/>
          <w:bottom w:val="nil"/>
          <w:right w:val="nil"/>
          <w:between w:val="nil"/>
        </w:pBdr>
        <w:ind w:right="2"/>
        <w:jc w:val="both"/>
        <w:rPr>
          <w:rFonts w:ascii="Aptos" w:eastAsia="Aptos" w:hAnsi="Aptos" w:cs="Aptos"/>
          <w:color w:val="000000"/>
          <w:sz w:val="20"/>
          <w:szCs w:val="20"/>
        </w:rPr>
      </w:pPr>
      <w:r w:rsidRPr="00FC5994">
        <w:rPr>
          <w:rFonts w:ascii="Aptos" w:eastAsia="Aptos" w:hAnsi="Aptos" w:cs="Aptos"/>
          <w:color w:val="000000"/>
          <w:sz w:val="20"/>
          <w:szCs w:val="20"/>
        </w:rPr>
        <w:t>Délai de prévenance : 15 jours calendaires</w:t>
      </w:r>
    </w:p>
    <w:p w14:paraId="72C9B15D" w14:textId="77777777" w:rsidR="00BA1861" w:rsidRPr="00FC5994" w:rsidRDefault="00A61083">
      <w:pPr>
        <w:widowControl/>
        <w:numPr>
          <w:ilvl w:val="0"/>
          <w:numId w:val="33"/>
        </w:numPr>
        <w:pBdr>
          <w:top w:val="nil"/>
          <w:left w:val="nil"/>
          <w:bottom w:val="nil"/>
          <w:right w:val="nil"/>
          <w:between w:val="nil"/>
        </w:pBdr>
        <w:ind w:right="2"/>
        <w:jc w:val="both"/>
        <w:rPr>
          <w:rFonts w:ascii="Aptos" w:eastAsia="Aptos" w:hAnsi="Aptos" w:cs="Aptos"/>
          <w:color w:val="000000"/>
          <w:sz w:val="20"/>
          <w:szCs w:val="20"/>
        </w:rPr>
      </w:pPr>
      <w:r w:rsidRPr="00FC5994">
        <w:rPr>
          <w:rFonts w:ascii="Aptos" w:eastAsia="Aptos" w:hAnsi="Aptos" w:cs="Aptos"/>
          <w:color w:val="000000"/>
          <w:sz w:val="20"/>
          <w:szCs w:val="20"/>
        </w:rPr>
        <w:t>Obligation d’être en repos le lundi qui suit le dimanche travaillé</w:t>
      </w:r>
    </w:p>
    <w:p w14:paraId="72C9B15E" w14:textId="77777777" w:rsidR="00BA1861" w:rsidRPr="00FC5994" w:rsidRDefault="00A61083">
      <w:pPr>
        <w:widowControl/>
        <w:numPr>
          <w:ilvl w:val="0"/>
          <w:numId w:val="33"/>
        </w:numPr>
        <w:pBdr>
          <w:top w:val="nil"/>
          <w:left w:val="nil"/>
          <w:bottom w:val="nil"/>
          <w:right w:val="nil"/>
          <w:between w:val="nil"/>
        </w:pBdr>
        <w:ind w:right="2"/>
        <w:jc w:val="both"/>
        <w:rPr>
          <w:rFonts w:ascii="Aptos" w:eastAsia="Aptos" w:hAnsi="Aptos" w:cs="Aptos"/>
          <w:color w:val="000000"/>
          <w:sz w:val="20"/>
          <w:szCs w:val="20"/>
        </w:rPr>
      </w:pPr>
      <w:r w:rsidRPr="00FC5994">
        <w:rPr>
          <w:rFonts w:ascii="Aptos" w:eastAsia="Aptos" w:hAnsi="Aptos" w:cs="Aptos"/>
          <w:color w:val="000000"/>
          <w:sz w:val="20"/>
          <w:szCs w:val="20"/>
        </w:rPr>
        <w:t>Organisation du temps de travail sur la semaine qui précède le travail du dimanche et la semaine qui suit le travail du dimanche afin de respecter les temps légaux de repos</w:t>
      </w:r>
    </w:p>
    <w:p w14:paraId="72C9B15F" w14:textId="77777777" w:rsidR="00BA1861" w:rsidRPr="00FC5994" w:rsidRDefault="00A61083">
      <w:pPr>
        <w:widowControl/>
        <w:numPr>
          <w:ilvl w:val="0"/>
          <w:numId w:val="33"/>
        </w:numPr>
        <w:pBdr>
          <w:top w:val="nil"/>
          <w:left w:val="nil"/>
          <w:bottom w:val="nil"/>
          <w:right w:val="nil"/>
          <w:between w:val="nil"/>
        </w:pBdr>
        <w:ind w:right="2"/>
        <w:jc w:val="both"/>
        <w:rPr>
          <w:rFonts w:ascii="Aptos" w:eastAsia="Aptos" w:hAnsi="Aptos" w:cs="Aptos"/>
          <w:color w:val="000000"/>
          <w:sz w:val="20"/>
          <w:szCs w:val="20"/>
        </w:rPr>
      </w:pPr>
      <w:r w:rsidRPr="00FC5994">
        <w:rPr>
          <w:rFonts w:ascii="Aptos" w:eastAsia="Aptos" w:hAnsi="Aptos" w:cs="Aptos"/>
          <w:color w:val="000000"/>
          <w:sz w:val="20"/>
          <w:szCs w:val="20"/>
        </w:rPr>
        <w:t xml:space="preserve">Temps travaillé comptabilisé au titre du travail effectif dans le compteur individuel d’heures ou décompté au titre du forfait-jours </w:t>
      </w:r>
    </w:p>
    <w:p w14:paraId="72C9B160" w14:textId="77777777" w:rsidR="00BA1861" w:rsidRDefault="00A61083">
      <w:pPr>
        <w:widowControl/>
        <w:numPr>
          <w:ilvl w:val="0"/>
          <w:numId w:val="33"/>
        </w:numPr>
        <w:pBdr>
          <w:top w:val="nil"/>
          <w:left w:val="nil"/>
          <w:bottom w:val="nil"/>
          <w:right w:val="nil"/>
          <w:between w:val="nil"/>
        </w:pBdr>
        <w:ind w:right="2"/>
        <w:jc w:val="both"/>
        <w:rPr>
          <w:rFonts w:ascii="Aptos" w:eastAsia="Aptos" w:hAnsi="Aptos" w:cs="Aptos"/>
          <w:sz w:val="20"/>
          <w:szCs w:val="20"/>
        </w:rPr>
      </w:pPr>
      <w:r w:rsidRPr="00FC5994">
        <w:rPr>
          <w:rFonts w:ascii="Aptos" w:eastAsia="Aptos" w:hAnsi="Aptos" w:cs="Aptos"/>
          <w:sz w:val="20"/>
          <w:szCs w:val="20"/>
        </w:rPr>
        <w:t>Majoration du temps de travail de 50% dans le compteur (</w:t>
      </w:r>
      <w:r w:rsidRPr="00FC5994">
        <w:rPr>
          <w:rFonts w:ascii="Aptos" w:eastAsia="Aptos" w:hAnsi="Aptos" w:cs="Aptos"/>
          <w:i/>
          <w:iCs/>
          <w:sz w:val="20"/>
          <w:szCs w:val="20"/>
        </w:rPr>
        <w:t>avec un code spécial dans Eurecia</w:t>
      </w:r>
      <w:r w:rsidRPr="00FC5994">
        <w:rPr>
          <w:rFonts w:ascii="Aptos" w:eastAsia="Aptos" w:hAnsi="Aptos" w:cs="Aptos"/>
          <w:sz w:val="20"/>
          <w:szCs w:val="20"/>
        </w:rPr>
        <w:t>) pour</w:t>
      </w:r>
      <w:r>
        <w:rPr>
          <w:rFonts w:ascii="Aptos" w:eastAsia="Aptos" w:hAnsi="Aptos" w:cs="Aptos"/>
          <w:sz w:val="20"/>
          <w:szCs w:val="20"/>
        </w:rPr>
        <w:t xml:space="preserve"> toute heure travaillée </w:t>
      </w:r>
    </w:p>
    <w:p w14:paraId="72C9B161" w14:textId="77777777" w:rsidR="00BA1861" w:rsidRDefault="00A61083">
      <w:pPr>
        <w:ind w:left="284" w:right="2"/>
        <w:jc w:val="both"/>
        <w:rPr>
          <w:rFonts w:ascii="Aptos" w:eastAsia="Aptos" w:hAnsi="Aptos" w:cs="Aptos"/>
          <w:i/>
          <w:iCs/>
          <w:sz w:val="20"/>
          <w:szCs w:val="20"/>
        </w:rPr>
      </w:pPr>
      <w:r>
        <w:rPr>
          <w:rFonts w:ascii="Aptos" w:eastAsia="Aptos" w:hAnsi="Aptos" w:cs="Aptos"/>
          <w:i/>
          <w:iCs/>
          <w:sz w:val="20"/>
          <w:szCs w:val="20"/>
        </w:rPr>
        <w:t>Exemple : 4 heures travaillées le dimanche ouvrent droit à une récupération de 2 heures (4x50%).</w:t>
      </w:r>
    </w:p>
    <w:p w14:paraId="72C9B162" w14:textId="77777777" w:rsidR="00BA1861" w:rsidRDefault="00A61083">
      <w:pPr>
        <w:ind w:left="284" w:right="2"/>
        <w:jc w:val="both"/>
        <w:rPr>
          <w:rFonts w:ascii="Aptos" w:eastAsia="Aptos" w:hAnsi="Aptos" w:cs="Aptos"/>
          <w:i/>
          <w:iCs/>
          <w:color w:val="000000"/>
          <w:sz w:val="20"/>
          <w:szCs w:val="20"/>
        </w:rPr>
      </w:pPr>
      <w:r>
        <w:rPr>
          <w:rFonts w:ascii="Aptos" w:eastAsia="Aptos" w:hAnsi="Aptos" w:cs="Aptos"/>
          <w:i/>
          <w:iCs/>
          <w:color w:val="000000"/>
          <w:sz w:val="20"/>
          <w:szCs w:val="20"/>
        </w:rPr>
        <w:t>Les 4 heures travaillées + 2 heures de récupération entrent dans le compteur annuel d’heures</w:t>
      </w:r>
    </w:p>
    <w:p w14:paraId="72C9B163" w14:textId="77777777" w:rsidR="00BA1861" w:rsidRDefault="00BA1861">
      <w:pPr>
        <w:ind w:right="2"/>
        <w:jc w:val="both"/>
        <w:rPr>
          <w:rFonts w:ascii="Aptos" w:eastAsia="Aptos" w:hAnsi="Aptos" w:cs="Aptos"/>
          <w:color w:val="000000"/>
          <w:sz w:val="20"/>
          <w:szCs w:val="20"/>
        </w:rPr>
      </w:pPr>
    </w:p>
    <w:p w14:paraId="72C9B164" w14:textId="77777777" w:rsidR="00BA1861" w:rsidRDefault="00A61083">
      <w:pPr>
        <w:pStyle w:val="Titre1"/>
        <w:ind w:right="2"/>
      </w:pPr>
      <w:bookmarkStart w:id="93" w:name="_heading=h.fsvc81vp1ap4" w:colFirst="0" w:colLast="0"/>
      <w:bookmarkEnd w:id="93"/>
      <w:r>
        <w:t>Article 14 – Jours fériés</w:t>
      </w:r>
    </w:p>
    <w:p w14:paraId="72C9B165" w14:textId="77777777" w:rsidR="00BA1861" w:rsidRDefault="00BA1861">
      <w:pPr>
        <w:ind w:right="2"/>
        <w:jc w:val="both"/>
        <w:rPr>
          <w:rFonts w:ascii="Aptos" w:eastAsia="Aptos" w:hAnsi="Aptos" w:cs="Aptos"/>
          <w:b/>
          <w:bCs/>
          <w:color w:val="000000"/>
          <w:sz w:val="20"/>
          <w:szCs w:val="20"/>
        </w:rPr>
      </w:pPr>
    </w:p>
    <w:p w14:paraId="72C9B166" w14:textId="77777777" w:rsidR="00BA1861" w:rsidRPr="00736A81" w:rsidRDefault="00A61083">
      <w:pPr>
        <w:ind w:right="2"/>
        <w:jc w:val="both"/>
        <w:rPr>
          <w:sz w:val="20"/>
          <w:szCs w:val="20"/>
        </w:rPr>
      </w:pPr>
      <w:bookmarkStart w:id="94" w:name="_heading=h.aciqdxvd01xf" w:colFirst="0" w:colLast="0"/>
      <w:bookmarkEnd w:id="94"/>
      <w:r w:rsidRPr="00736A81">
        <w:rPr>
          <w:sz w:val="20"/>
          <w:szCs w:val="20"/>
        </w:rPr>
        <w:t>14.1. Chômage des jours fériés</w:t>
      </w:r>
    </w:p>
    <w:p w14:paraId="72C9B167" w14:textId="77777777" w:rsidR="00BA1861" w:rsidRDefault="00BA1861">
      <w:pPr>
        <w:ind w:right="2"/>
        <w:jc w:val="both"/>
        <w:rPr>
          <w:rFonts w:ascii="Aptos" w:eastAsia="Aptos" w:hAnsi="Aptos" w:cs="Aptos"/>
          <w:color w:val="000000"/>
          <w:sz w:val="20"/>
          <w:szCs w:val="20"/>
        </w:rPr>
      </w:pPr>
    </w:p>
    <w:p w14:paraId="72C9B168"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Les jours fériés légaux tels qu’ils sont définis à l’article L3133-1 du Code du travail sont chômés et payés chaque fois qu’ils tombent un jour ouvré.</w:t>
      </w:r>
    </w:p>
    <w:p w14:paraId="72C9B169"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Si un jour férié légal est chômé, il ne saurait faire l'objet d'une récupération.</w:t>
      </w:r>
    </w:p>
    <w:p w14:paraId="72C9B16A"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En application de l’article L. 3133-3 du Code du travail, le chômage des jours fériés ne peut entraîner aucune perte de salaire pour les salariés totalisant au moins 3 mois d'ancienneté dans l'entreprise conformément à l’article L. 3133-3 du Code du travail. Ces dispositions en matière d’ancienneté ne s’appliquent pas aux salariés</w:t>
      </w:r>
      <w:r>
        <w:rPr>
          <w:rFonts w:ascii="Aptos" w:eastAsia="Aptos" w:hAnsi="Aptos" w:cs="Aptos"/>
          <w:b/>
          <w:bCs/>
          <w:color w:val="000000"/>
          <w:sz w:val="20"/>
          <w:szCs w:val="20"/>
        </w:rPr>
        <w:t xml:space="preserve"> </w:t>
      </w:r>
      <w:r>
        <w:rPr>
          <w:rFonts w:ascii="Aptos" w:eastAsia="Aptos" w:hAnsi="Aptos" w:cs="Aptos"/>
          <w:color w:val="000000"/>
          <w:sz w:val="20"/>
          <w:szCs w:val="20"/>
        </w:rPr>
        <w:t>temporaires.</w:t>
      </w:r>
    </w:p>
    <w:p w14:paraId="72C9B16B" w14:textId="77777777" w:rsidR="00BA1861" w:rsidRDefault="00BA1861">
      <w:pPr>
        <w:ind w:right="2"/>
        <w:jc w:val="both"/>
        <w:rPr>
          <w:rFonts w:ascii="Aptos" w:eastAsia="Aptos" w:hAnsi="Aptos" w:cs="Aptos"/>
          <w:b/>
          <w:bCs/>
          <w:color w:val="000000"/>
          <w:sz w:val="20"/>
          <w:szCs w:val="20"/>
        </w:rPr>
      </w:pPr>
    </w:p>
    <w:p w14:paraId="72C9B16C"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Lorsqu‘un jour férié se situe pendant la période de congés payés d’un salarié, ce jour n’entre pas dans le décompte des jours de congés payés.</w:t>
      </w:r>
    </w:p>
    <w:p w14:paraId="79A8C8C4" w14:textId="77777777" w:rsidR="00736A81" w:rsidRDefault="00736A81">
      <w:pPr>
        <w:ind w:right="2"/>
        <w:jc w:val="both"/>
        <w:rPr>
          <w:rFonts w:ascii="Aptos" w:eastAsia="Aptos" w:hAnsi="Aptos" w:cs="Aptos"/>
          <w:color w:val="000000"/>
          <w:sz w:val="20"/>
          <w:szCs w:val="20"/>
        </w:rPr>
      </w:pPr>
    </w:p>
    <w:p w14:paraId="194CDA9F" w14:textId="77777777" w:rsidR="00736A81" w:rsidRDefault="00736A81">
      <w:pPr>
        <w:ind w:right="2"/>
        <w:jc w:val="both"/>
        <w:rPr>
          <w:rFonts w:ascii="Aptos" w:eastAsia="Aptos" w:hAnsi="Aptos" w:cs="Aptos"/>
          <w:color w:val="000000"/>
          <w:sz w:val="20"/>
          <w:szCs w:val="20"/>
        </w:rPr>
      </w:pPr>
    </w:p>
    <w:p w14:paraId="72C9B16D" w14:textId="77777777" w:rsidR="00BA1861" w:rsidRDefault="00BA1861">
      <w:pPr>
        <w:ind w:right="2"/>
        <w:jc w:val="both"/>
        <w:rPr>
          <w:rFonts w:ascii="Aptos" w:eastAsia="Aptos" w:hAnsi="Aptos" w:cs="Aptos"/>
          <w:color w:val="000000"/>
          <w:sz w:val="20"/>
          <w:szCs w:val="20"/>
        </w:rPr>
      </w:pPr>
    </w:p>
    <w:p w14:paraId="72C9B16E" w14:textId="77777777" w:rsidR="00BA1861" w:rsidRPr="00736A81" w:rsidRDefault="00A61083">
      <w:pPr>
        <w:ind w:right="2"/>
        <w:jc w:val="both"/>
        <w:rPr>
          <w:sz w:val="20"/>
          <w:szCs w:val="20"/>
        </w:rPr>
      </w:pPr>
      <w:bookmarkStart w:id="95" w:name="_heading=h.hkyh136spwjn" w:colFirst="0" w:colLast="0"/>
      <w:bookmarkEnd w:id="95"/>
      <w:r w:rsidRPr="00736A81">
        <w:rPr>
          <w:sz w:val="20"/>
          <w:szCs w:val="20"/>
        </w:rPr>
        <w:t>14.2. Travail des jours fériés</w:t>
      </w:r>
    </w:p>
    <w:p w14:paraId="72C9B16F" w14:textId="77777777" w:rsidR="00BA1861" w:rsidRDefault="00BA1861">
      <w:pPr>
        <w:ind w:right="2"/>
        <w:jc w:val="both"/>
        <w:rPr>
          <w:rFonts w:ascii="Aptos" w:eastAsia="Aptos" w:hAnsi="Aptos" w:cs="Aptos"/>
          <w:color w:val="000000"/>
          <w:sz w:val="20"/>
          <w:szCs w:val="20"/>
        </w:rPr>
      </w:pPr>
    </w:p>
    <w:p w14:paraId="72C9B170" w14:textId="77777777" w:rsidR="00BA1861" w:rsidRPr="00736A81" w:rsidRDefault="00A61083">
      <w:pPr>
        <w:ind w:right="2"/>
        <w:jc w:val="both"/>
        <w:rPr>
          <w:rFonts w:ascii="Aptos" w:eastAsia="Aptos" w:hAnsi="Aptos" w:cs="Aptos"/>
          <w:color w:val="000000"/>
          <w:sz w:val="20"/>
          <w:szCs w:val="20"/>
        </w:rPr>
      </w:pPr>
      <w:r w:rsidRPr="00736A81">
        <w:rPr>
          <w:rFonts w:ascii="Aptos" w:eastAsia="Aptos" w:hAnsi="Aptos" w:cs="Aptos"/>
          <w:color w:val="000000"/>
          <w:sz w:val="20"/>
          <w:szCs w:val="20"/>
        </w:rPr>
        <w:t>À l’exception du 1er mai qui obéit aux dispositions des articles L. 3133-4 à L. 3133-6 du Code du travail,</w:t>
      </w:r>
      <w:r w:rsidRPr="00736A81">
        <w:rPr>
          <w:rFonts w:ascii="Aptos" w:eastAsia="Aptos" w:hAnsi="Aptos" w:cs="Aptos"/>
          <w:b/>
          <w:bCs/>
          <w:color w:val="000000"/>
          <w:sz w:val="20"/>
          <w:szCs w:val="20"/>
        </w:rPr>
        <w:t xml:space="preserve"> </w:t>
      </w:r>
      <w:r w:rsidRPr="00736A81">
        <w:rPr>
          <w:rFonts w:ascii="Aptos" w:eastAsia="Aptos" w:hAnsi="Aptos" w:cs="Aptos"/>
          <w:color w:val="000000"/>
          <w:sz w:val="20"/>
          <w:szCs w:val="20"/>
        </w:rPr>
        <w:t xml:space="preserve">lorsqu’un jour férié est travaillé, le salarié bénéficiera, en plus du salaire mensuel brut, d’une </w:t>
      </w:r>
      <w:r w:rsidRPr="00736A81">
        <w:rPr>
          <w:rFonts w:ascii="Aptos" w:eastAsia="Aptos" w:hAnsi="Aptos" w:cs="Aptos"/>
          <w:sz w:val="20"/>
          <w:szCs w:val="20"/>
        </w:rPr>
        <w:t xml:space="preserve">majoration </w:t>
      </w:r>
      <w:r w:rsidRPr="00736A81">
        <w:rPr>
          <w:rFonts w:ascii="Aptos" w:eastAsia="Aptos" w:hAnsi="Aptos" w:cs="Aptos"/>
          <w:color w:val="000000"/>
          <w:sz w:val="20"/>
          <w:szCs w:val="20"/>
        </w:rPr>
        <w:t>(</w:t>
      </w:r>
      <w:r w:rsidRPr="00736A81">
        <w:rPr>
          <w:rFonts w:ascii="Aptos" w:eastAsia="Aptos" w:hAnsi="Aptos" w:cs="Aptos"/>
          <w:i/>
          <w:iCs/>
          <w:color w:val="000000"/>
          <w:sz w:val="20"/>
          <w:szCs w:val="20"/>
        </w:rPr>
        <w:t>avec un code spécial dans Eurecia</w:t>
      </w:r>
      <w:r w:rsidRPr="00736A81">
        <w:rPr>
          <w:rFonts w:ascii="Aptos" w:eastAsia="Aptos" w:hAnsi="Aptos" w:cs="Aptos"/>
          <w:color w:val="000000"/>
          <w:sz w:val="20"/>
          <w:szCs w:val="20"/>
        </w:rPr>
        <w:t xml:space="preserve">) </w:t>
      </w:r>
      <w:r w:rsidRPr="00736A81">
        <w:rPr>
          <w:rFonts w:ascii="Aptos" w:eastAsia="Aptos" w:hAnsi="Aptos" w:cs="Aptos"/>
          <w:sz w:val="20"/>
          <w:szCs w:val="20"/>
        </w:rPr>
        <w:t>de</w:t>
      </w:r>
      <w:r w:rsidRPr="00736A81">
        <w:rPr>
          <w:rFonts w:ascii="Aptos" w:eastAsia="Aptos" w:hAnsi="Aptos" w:cs="Aptos"/>
          <w:color w:val="000000"/>
          <w:sz w:val="20"/>
          <w:szCs w:val="20"/>
        </w:rPr>
        <w:t xml:space="preserve"> 50%.</w:t>
      </w:r>
    </w:p>
    <w:p w14:paraId="72C9B171" w14:textId="41937B99" w:rsidR="00BA1861" w:rsidRPr="00736A81" w:rsidRDefault="00A61083">
      <w:pPr>
        <w:ind w:right="2"/>
        <w:jc w:val="both"/>
        <w:rPr>
          <w:rFonts w:ascii="Aptos" w:eastAsia="Aptos" w:hAnsi="Aptos" w:cs="Aptos"/>
          <w:i/>
          <w:iCs/>
          <w:color w:val="000000"/>
          <w:sz w:val="20"/>
          <w:szCs w:val="20"/>
        </w:rPr>
      </w:pPr>
      <w:r w:rsidRPr="00736A81">
        <w:rPr>
          <w:rFonts w:ascii="Aptos" w:eastAsia="Aptos" w:hAnsi="Aptos" w:cs="Aptos"/>
          <w:i/>
          <w:iCs/>
          <w:sz w:val="20"/>
          <w:szCs w:val="20"/>
        </w:rPr>
        <w:t>Exemple : 4 heures travaillées au titre du jour férié ouvre</w:t>
      </w:r>
      <w:r w:rsidR="00E52A29" w:rsidRPr="00736A81">
        <w:rPr>
          <w:rFonts w:ascii="Aptos" w:eastAsia="Aptos" w:hAnsi="Aptos" w:cs="Aptos"/>
          <w:i/>
          <w:iCs/>
          <w:sz w:val="20"/>
          <w:szCs w:val="20"/>
        </w:rPr>
        <w:t>nt</w:t>
      </w:r>
      <w:r w:rsidRPr="00736A81">
        <w:rPr>
          <w:rFonts w:ascii="Aptos" w:eastAsia="Aptos" w:hAnsi="Aptos" w:cs="Aptos"/>
          <w:i/>
          <w:iCs/>
          <w:sz w:val="20"/>
          <w:szCs w:val="20"/>
        </w:rPr>
        <w:t xml:space="preserve"> droit à une majoration de 2 heures (4x50%)</w:t>
      </w:r>
    </w:p>
    <w:p w14:paraId="72C9B172" w14:textId="77777777" w:rsidR="00BA1861" w:rsidRPr="00736A81" w:rsidRDefault="00BA1861">
      <w:pPr>
        <w:ind w:right="2"/>
        <w:jc w:val="both"/>
        <w:rPr>
          <w:rFonts w:ascii="Aptos" w:eastAsia="Aptos" w:hAnsi="Aptos" w:cs="Aptos"/>
          <w:color w:val="000000"/>
          <w:sz w:val="20"/>
          <w:szCs w:val="20"/>
        </w:rPr>
      </w:pPr>
    </w:p>
    <w:p w14:paraId="72C9B173" w14:textId="77777777" w:rsidR="00BA1861" w:rsidRPr="00736A81" w:rsidRDefault="00A61083">
      <w:pPr>
        <w:ind w:right="2"/>
        <w:jc w:val="both"/>
        <w:rPr>
          <w:rFonts w:ascii="Aptos" w:eastAsia="Aptos" w:hAnsi="Aptos" w:cs="Aptos"/>
          <w:color w:val="000000"/>
          <w:sz w:val="20"/>
          <w:szCs w:val="20"/>
        </w:rPr>
      </w:pPr>
      <w:r w:rsidRPr="00736A81">
        <w:rPr>
          <w:rFonts w:ascii="Aptos" w:eastAsia="Aptos" w:hAnsi="Aptos" w:cs="Aptos"/>
          <w:color w:val="000000"/>
          <w:sz w:val="20"/>
          <w:szCs w:val="20"/>
        </w:rPr>
        <w:t xml:space="preserve">Le temps travaillé au titre du jour férié sera comptabilisé </w:t>
      </w:r>
      <w:r w:rsidRPr="00736A81">
        <w:rPr>
          <w:rFonts w:ascii="Aptos" w:eastAsia="Aptos" w:hAnsi="Aptos" w:cs="Aptos"/>
          <w:sz w:val="20"/>
          <w:szCs w:val="20"/>
        </w:rPr>
        <w:t xml:space="preserve">au titre du travail effectif </w:t>
      </w:r>
      <w:r w:rsidRPr="00736A81">
        <w:rPr>
          <w:rFonts w:ascii="Aptos" w:eastAsia="Aptos" w:hAnsi="Aptos" w:cs="Aptos"/>
          <w:color w:val="000000"/>
          <w:sz w:val="20"/>
          <w:szCs w:val="20"/>
        </w:rPr>
        <w:t>dans le compteur individuel d’heures ou décompt</w:t>
      </w:r>
      <w:r w:rsidRPr="00736A81">
        <w:rPr>
          <w:rFonts w:ascii="Aptos" w:eastAsia="Aptos" w:hAnsi="Aptos" w:cs="Aptos"/>
          <w:sz w:val="20"/>
          <w:szCs w:val="20"/>
        </w:rPr>
        <w:t xml:space="preserve">é </w:t>
      </w:r>
      <w:r w:rsidRPr="00736A81">
        <w:rPr>
          <w:rFonts w:ascii="Aptos" w:eastAsia="Aptos" w:hAnsi="Aptos" w:cs="Aptos"/>
          <w:color w:val="000000"/>
          <w:sz w:val="20"/>
          <w:szCs w:val="20"/>
        </w:rPr>
        <w:t>au titre du forfait-jours</w:t>
      </w:r>
      <w:r w:rsidRPr="00736A81">
        <w:rPr>
          <w:rFonts w:ascii="Aptos" w:eastAsia="Aptos" w:hAnsi="Aptos" w:cs="Aptos"/>
          <w:sz w:val="20"/>
          <w:szCs w:val="20"/>
        </w:rPr>
        <w:t>.</w:t>
      </w:r>
    </w:p>
    <w:p w14:paraId="69102C9D" w14:textId="77777777" w:rsidR="00E52A29" w:rsidRPr="00736A81" w:rsidRDefault="00E52A29">
      <w:pPr>
        <w:ind w:right="2"/>
        <w:jc w:val="both"/>
        <w:rPr>
          <w:rFonts w:ascii="Aptos" w:eastAsia="Aptos" w:hAnsi="Aptos" w:cs="Aptos"/>
          <w:color w:val="000000"/>
          <w:sz w:val="20"/>
          <w:szCs w:val="20"/>
        </w:rPr>
      </w:pPr>
    </w:p>
    <w:p w14:paraId="72C9B175" w14:textId="77777777" w:rsidR="00BA1861" w:rsidRDefault="00A61083">
      <w:pPr>
        <w:ind w:right="2"/>
        <w:jc w:val="both"/>
        <w:rPr>
          <w:rFonts w:ascii="Aptos" w:eastAsia="Aptos" w:hAnsi="Aptos" w:cs="Aptos"/>
          <w:color w:val="000000"/>
          <w:sz w:val="20"/>
          <w:szCs w:val="20"/>
        </w:rPr>
      </w:pPr>
      <w:r w:rsidRPr="00736A81">
        <w:rPr>
          <w:rFonts w:ascii="Aptos" w:eastAsia="Aptos" w:hAnsi="Aptos" w:cs="Aptos"/>
          <w:color w:val="000000"/>
          <w:sz w:val="20"/>
          <w:szCs w:val="20"/>
        </w:rPr>
        <w:t>Lorsque le jour férié tombe un dimanche ou lorsque deux jours fériés tombent le même jour, les majorations ne se cumulent pas. La majoration la plus favorable s’appliquera.</w:t>
      </w:r>
    </w:p>
    <w:p w14:paraId="72C9B176" w14:textId="77777777" w:rsidR="00BA1861" w:rsidRDefault="00BA1861">
      <w:pPr>
        <w:ind w:right="2"/>
        <w:jc w:val="both"/>
        <w:rPr>
          <w:rFonts w:ascii="Aptos" w:eastAsia="Aptos" w:hAnsi="Aptos" w:cs="Aptos"/>
          <w:b/>
          <w:bCs/>
          <w:color w:val="000000"/>
          <w:sz w:val="20"/>
          <w:szCs w:val="20"/>
        </w:rPr>
      </w:pPr>
    </w:p>
    <w:p w14:paraId="72C9B177" w14:textId="77777777" w:rsidR="00BA1861" w:rsidRDefault="00A61083">
      <w:pPr>
        <w:pStyle w:val="Titre1"/>
        <w:ind w:right="2"/>
      </w:pPr>
      <w:bookmarkStart w:id="96" w:name="_heading=h.60usaqm1clvj" w:colFirst="0" w:colLast="0"/>
      <w:bookmarkEnd w:id="96"/>
      <w:r>
        <w:t>Article 15 – Congés payés</w:t>
      </w:r>
    </w:p>
    <w:p w14:paraId="72C9B178" w14:textId="77777777" w:rsidR="00BA1861" w:rsidRDefault="00BA1861">
      <w:pPr>
        <w:ind w:right="2"/>
        <w:jc w:val="both"/>
        <w:rPr>
          <w:rFonts w:ascii="Aptos" w:eastAsia="Aptos" w:hAnsi="Aptos" w:cs="Aptos"/>
          <w:b/>
          <w:bCs/>
          <w:color w:val="000000"/>
          <w:sz w:val="20"/>
          <w:szCs w:val="20"/>
        </w:rPr>
      </w:pPr>
    </w:p>
    <w:p w14:paraId="72C9B179" w14:textId="77777777" w:rsidR="00BA1861" w:rsidRPr="00736A81" w:rsidRDefault="00A61083">
      <w:pPr>
        <w:ind w:right="2"/>
        <w:jc w:val="both"/>
        <w:rPr>
          <w:sz w:val="20"/>
          <w:szCs w:val="20"/>
        </w:rPr>
      </w:pPr>
      <w:bookmarkStart w:id="97" w:name="_heading=h.yufmalrz5wdj" w:colFirst="0" w:colLast="0"/>
      <w:bookmarkEnd w:id="97"/>
      <w:r w:rsidRPr="00736A81">
        <w:rPr>
          <w:sz w:val="20"/>
          <w:szCs w:val="20"/>
        </w:rPr>
        <w:t xml:space="preserve">15.1. Durée des congés payés </w:t>
      </w:r>
    </w:p>
    <w:p w14:paraId="72C9B17A" w14:textId="77777777" w:rsidR="00BA1861" w:rsidRDefault="00BA1861">
      <w:pPr>
        <w:ind w:right="2"/>
        <w:jc w:val="both"/>
        <w:rPr>
          <w:rFonts w:ascii="Aptos" w:eastAsia="Aptos" w:hAnsi="Aptos" w:cs="Aptos"/>
          <w:color w:val="000000"/>
          <w:sz w:val="20"/>
          <w:szCs w:val="20"/>
        </w:rPr>
      </w:pPr>
    </w:p>
    <w:p w14:paraId="72C9B17B"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La durée des congés payés annuels d’un salarié en activité est fixée à raison de </w:t>
      </w:r>
      <w:r>
        <w:rPr>
          <w:rFonts w:ascii="Aptos" w:eastAsia="Aptos" w:hAnsi="Aptos" w:cs="Aptos"/>
          <w:b/>
          <w:bCs/>
          <w:color w:val="000000"/>
          <w:sz w:val="20"/>
          <w:szCs w:val="20"/>
        </w:rPr>
        <w:t>2,5 jours ouvrés par mois</w:t>
      </w:r>
      <w:r>
        <w:rPr>
          <w:rFonts w:ascii="Aptos" w:eastAsia="Aptos" w:hAnsi="Aptos" w:cs="Aptos"/>
          <w:color w:val="000000"/>
          <w:sz w:val="20"/>
          <w:szCs w:val="20"/>
        </w:rPr>
        <w:t xml:space="preserve"> </w:t>
      </w:r>
      <w:r>
        <w:rPr>
          <w:rFonts w:ascii="Aptos" w:eastAsia="Aptos" w:hAnsi="Aptos" w:cs="Aptos"/>
          <w:b/>
          <w:bCs/>
          <w:color w:val="000000"/>
          <w:sz w:val="20"/>
          <w:szCs w:val="20"/>
        </w:rPr>
        <w:t xml:space="preserve">de </w:t>
      </w:r>
      <w:r>
        <w:rPr>
          <w:rFonts w:ascii="Aptos" w:eastAsia="Aptos" w:hAnsi="Aptos" w:cs="Aptos"/>
          <w:b/>
          <w:bCs/>
          <w:sz w:val="20"/>
          <w:szCs w:val="20"/>
        </w:rPr>
        <w:t>travail effectif</w:t>
      </w:r>
      <w:r>
        <w:rPr>
          <w:rFonts w:ascii="Aptos" w:eastAsia="Aptos" w:hAnsi="Aptos" w:cs="Aptos"/>
          <w:color w:val="000000"/>
          <w:sz w:val="20"/>
          <w:szCs w:val="20"/>
        </w:rPr>
        <w:t xml:space="preserve">, au cours de la période de référence, sans que la durée totale du congé exigible puisse excéder </w:t>
      </w:r>
      <w:r>
        <w:rPr>
          <w:rFonts w:ascii="Aptos" w:eastAsia="Aptos" w:hAnsi="Aptos" w:cs="Aptos"/>
          <w:b/>
          <w:bCs/>
          <w:color w:val="000000"/>
          <w:sz w:val="20"/>
          <w:szCs w:val="20"/>
        </w:rPr>
        <w:t>30 jours ouvrés</w:t>
      </w:r>
      <w:r>
        <w:rPr>
          <w:rFonts w:ascii="Aptos" w:eastAsia="Aptos" w:hAnsi="Aptos" w:cs="Aptos"/>
          <w:color w:val="000000"/>
          <w:sz w:val="20"/>
          <w:szCs w:val="20"/>
        </w:rPr>
        <w:t>.</w:t>
      </w:r>
    </w:p>
    <w:p w14:paraId="72C9B17C" w14:textId="77777777" w:rsidR="00BA1861" w:rsidRDefault="00BA1861">
      <w:pPr>
        <w:ind w:right="2"/>
        <w:jc w:val="both"/>
        <w:rPr>
          <w:rFonts w:ascii="Aptos" w:eastAsia="Aptos" w:hAnsi="Aptos" w:cs="Aptos"/>
          <w:color w:val="000000"/>
          <w:sz w:val="20"/>
          <w:szCs w:val="20"/>
        </w:rPr>
      </w:pPr>
    </w:p>
    <w:p w14:paraId="72C9B17D"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Les salariés à temps partiel bénéficient des mêmes droits à congés payés que les salariés à temps plein.</w:t>
      </w:r>
    </w:p>
    <w:p w14:paraId="72C9B17E" w14:textId="77777777" w:rsidR="00BA1861" w:rsidRDefault="00BA1861">
      <w:pPr>
        <w:ind w:right="2"/>
        <w:jc w:val="both"/>
        <w:rPr>
          <w:rFonts w:ascii="Aptos" w:eastAsia="Aptos" w:hAnsi="Aptos" w:cs="Aptos"/>
          <w:color w:val="000000"/>
          <w:sz w:val="20"/>
          <w:szCs w:val="20"/>
        </w:rPr>
      </w:pPr>
    </w:p>
    <w:p w14:paraId="72C9B17F"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L'ordre des départs est établi par l'employeur, après avis du comité social et économique, en tenant compte de la situation de famille des bénéficiaires et de leur ancienneté dans l'entreprise, d’une éventuelle activité chez un ou plusieurs autres employeurs. Les conjoints et les partenaires liés par un pacte civil de solidarité travaillant dans une même entreprise ont droit à un congé simultané.</w:t>
      </w:r>
    </w:p>
    <w:p w14:paraId="72C9B180" w14:textId="77777777" w:rsidR="00BA1861" w:rsidRDefault="00BA1861">
      <w:pPr>
        <w:ind w:right="2"/>
        <w:jc w:val="both"/>
        <w:rPr>
          <w:rFonts w:ascii="Aptos" w:eastAsia="Aptos" w:hAnsi="Aptos" w:cs="Aptos"/>
          <w:color w:val="000000"/>
          <w:sz w:val="20"/>
          <w:szCs w:val="20"/>
        </w:rPr>
      </w:pPr>
    </w:p>
    <w:p w14:paraId="72C9B181"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Lorsque le nombre de jours ouvrés de congés payés n'est pas un nombre entier, la durée de ce congé est arrondie au nombre entier de jours immédiatement supérieur.</w:t>
      </w:r>
    </w:p>
    <w:p w14:paraId="72C9B182" w14:textId="77777777" w:rsidR="00BA1861" w:rsidRDefault="00BA1861">
      <w:pPr>
        <w:ind w:right="2"/>
        <w:jc w:val="both"/>
        <w:rPr>
          <w:rFonts w:ascii="Aptos" w:eastAsia="Aptos" w:hAnsi="Aptos" w:cs="Aptos"/>
          <w:color w:val="000000"/>
          <w:sz w:val="20"/>
          <w:szCs w:val="20"/>
        </w:rPr>
      </w:pPr>
    </w:p>
    <w:p w14:paraId="72C9B183"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En application de l’article L. 3141-5 du Code du travail, sont considérées comme périodes de travail effectif pour la détermination de la durée du congé : </w:t>
      </w:r>
    </w:p>
    <w:p w14:paraId="72C9B184" w14:textId="77777777" w:rsidR="00BA1861" w:rsidRDefault="00A61083">
      <w:pPr>
        <w:numPr>
          <w:ilvl w:val="0"/>
          <w:numId w:val="1"/>
        </w:numPr>
        <w:ind w:right="2"/>
        <w:jc w:val="both"/>
        <w:rPr>
          <w:rFonts w:ascii="Aptos" w:eastAsia="Aptos" w:hAnsi="Aptos" w:cs="Aptos"/>
          <w:color w:val="000000"/>
          <w:sz w:val="20"/>
          <w:szCs w:val="20"/>
        </w:rPr>
      </w:pPr>
      <w:r>
        <w:rPr>
          <w:rFonts w:ascii="Aptos" w:eastAsia="Aptos" w:hAnsi="Aptos" w:cs="Aptos"/>
          <w:color w:val="000000"/>
          <w:sz w:val="20"/>
          <w:szCs w:val="20"/>
        </w:rPr>
        <w:t xml:space="preserve">les périodes de congé payé ; </w:t>
      </w:r>
    </w:p>
    <w:p w14:paraId="72C9B185" w14:textId="77777777" w:rsidR="00BA1861" w:rsidRDefault="00A61083">
      <w:pPr>
        <w:numPr>
          <w:ilvl w:val="0"/>
          <w:numId w:val="1"/>
        </w:numPr>
        <w:ind w:right="2"/>
        <w:jc w:val="both"/>
        <w:rPr>
          <w:rFonts w:ascii="Aptos" w:eastAsia="Aptos" w:hAnsi="Aptos" w:cs="Aptos"/>
          <w:color w:val="000000"/>
          <w:sz w:val="20"/>
          <w:szCs w:val="20"/>
        </w:rPr>
      </w:pPr>
      <w:r>
        <w:rPr>
          <w:rFonts w:ascii="Aptos" w:eastAsia="Aptos" w:hAnsi="Aptos" w:cs="Aptos"/>
          <w:color w:val="000000"/>
          <w:sz w:val="20"/>
          <w:szCs w:val="20"/>
        </w:rPr>
        <w:t xml:space="preserve">les périodes de congé de maternité, de paternité et d'accueil de l'enfant et d'adoption ; </w:t>
      </w:r>
    </w:p>
    <w:p w14:paraId="72C9B186" w14:textId="77777777" w:rsidR="00BA1861" w:rsidRDefault="00A61083">
      <w:pPr>
        <w:numPr>
          <w:ilvl w:val="0"/>
          <w:numId w:val="1"/>
        </w:numPr>
        <w:ind w:right="2"/>
        <w:jc w:val="both"/>
        <w:rPr>
          <w:rFonts w:ascii="Aptos" w:eastAsia="Aptos" w:hAnsi="Aptos" w:cs="Aptos"/>
          <w:color w:val="000000"/>
          <w:sz w:val="20"/>
          <w:szCs w:val="20"/>
        </w:rPr>
      </w:pPr>
      <w:r>
        <w:rPr>
          <w:rFonts w:ascii="Aptos" w:eastAsia="Aptos" w:hAnsi="Aptos" w:cs="Aptos"/>
          <w:color w:val="000000"/>
          <w:sz w:val="20"/>
          <w:szCs w:val="20"/>
        </w:rPr>
        <w:t xml:space="preserve">les contreparties obligatoires sous forme de repos prévues aux articles L. 3121-30, L. 3121-33 et L. 3121-38 du Code du travail ; </w:t>
      </w:r>
    </w:p>
    <w:p w14:paraId="72C9B187" w14:textId="77777777" w:rsidR="00BA1861" w:rsidRDefault="00A61083">
      <w:pPr>
        <w:numPr>
          <w:ilvl w:val="0"/>
          <w:numId w:val="1"/>
        </w:numPr>
        <w:ind w:right="2"/>
        <w:jc w:val="both"/>
        <w:rPr>
          <w:rFonts w:ascii="Aptos" w:eastAsia="Aptos" w:hAnsi="Aptos" w:cs="Aptos"/>
          <w:color w:val="000000"/>
          <w:sz w:val="20"/>
          <w:szCs w:val="20"/>
        </w:rPr>
      </w:pPr>
      <w:r>
        <w:rPr>
          <w:rFonts w:ascii="Aptos" w:eastAsia="Aptos" w:hAnsi="Aptos" w:cs="Aptos"/>
          <w:color w:val="000000"/>
          <w:sz w:val="20"/>
          <w:szCs w:val="20"/>
        </w:rPr>
        <w:t xml:space="preserve">les jours de repos accordés au titre de l'accord collectif conclu en application de l'article L. 3121-44 du Code du travail ; </w:t>
      </w:r>
    </w:p>
    <w:p w14:paraId="72C9B188" w14:textId="77777777" w:rsidR="00BA1861" w:rsidRDefault="00A61083">
      <w:pPr>
        <w:numPr>
          <w:ilvl w:val="0"/>
          <w:numId w:val="1"/>
        </w:numPr>
        <w:ind w:right="2"/>
        <w:jc w:val="both"/>
        <w:rPr>
          <w:rFonts w:ascii="Aptos" w:eastAsia="Aptos" w:hAnsi="Aptos" w:cs="Aptos"/>
          <w:color w:val="000000"/>
          <w:sz w:val="20"/>
          <w:szCs w:val="20"/>
        </w:rPr>
      </w:pPr>
      <w:r>
        <w:rPr>
          <w:rFonts w:ascii="Aptos" w:eastAsia="Aptos" w:hAnsi="Aptos" w:cs="Aptos"/>
          <w:color w:val="000000"/>
          <w:sz w:val="20"/>
          <w:szCs w:val="20"/>
        </w:rPr>
        <w:t>les périodes pendant lesquelles l'exécution du contrat de travail est suspendue pour cause d'accident du travail ou de maladie professionnelle ;</w:t>
      </w:r>
    </w:p>
    <w:p w14:paraId="72C9B189" w14:textId="77777777" w:rsidR="00BA1861" w:rsidRDefault="00A61083">
      <w:pPr>
        <w:numPr>
          <w:ilvl w:val="0"/>
          <w:numId w:val="1"/>
        </w:numPr>
        <w:ind w:right="2"/>
        <w:jc w:val="both"/>
        <w:rPr>
          <w:rFonts w:ascii="Aptos" w:eastAsia="Aptos" w:hAnsi="Aptos" w:cs="Aptos"/>
          <w:color w:val="000000"/>
          <w:sz w:val="20"/>
          <w:szCs w:val="20"/>
        </w:rPr>
      </w:pPr>
      <w:r>
        <w:rPr>
          <w:rFonts w:ascii="Aptos" w:eastAsia="Aptos" w:hAnsi="Aptos" w:cs="Aptos"/>
          <w:color w:val="000000"/>
          <w:sz w:val="20"/>
          <w:szCs w:val="20"/>
        </w:rPr>
        <w:t xml:space="preserve">les périodes pendant lesquelles un salarié se trouve maintenu ou rappelé au service national à un titre quelconque ; </w:t>
      </w:r>
    </w:p>
    <w:p w14:paraId="72C9B18A" w14:textId="77777777" w:rsidR="00BA1861" w:rsidRDefault="00A61083">
      <w:pPr>
        <w:numPr>
          <w:ilvl w:val="0"/>
          <w:numId w:val="1"/>
        </w:numPr>
        <w:ind w:right="2"/>
        <w:jc w:val="both"/>
        <w:rPr>
          <w:rFonts w:ascii="Aptos" w:eastAsia="Aptos" w:hAnsi="Aptos" w:cs="Aptos"/>
          <w:color w:val="000000"/>
          <w:sz w:val="20"/>
          <w:szCs w:val="20"/>
        </w:rPr>
      </w:pPr>
      <w:r>
        <w:rPr>
          <w:rFonts w:ascii="Aptos" w:eastAsia="Aptos" w:hAnsi="Aptos" w:cs="Aptos"/>
          <w:color w:val="000000"/>
          <w:sz w:val="20"/>
          <w:szCs w:val="20"/>
        </w:rPr>
        <w:t>les périodes pendant lesquelles l'exécution du contrat de travail est suspendue pour cause d'arrêt de travail lié à un accident ou une maladie n'ayant pas un caractère professionnel.</w:t>
      </w:r>
    </w:p>
    <w:p w14:paraId="72C9B18B" w14:textId="77777777" w:rsidR="00BA1861" w:rsidRDefault="00BA1861">
      <w:pPr>
        <w:ind w:right="2"/>
        <w:jc w:val="both"/>
        <w:rPr>
          <w:rFonts w:ascii="Aptos" w:eastAsia="Aptos" w:hAnsi="Aptos" w:cs="Aptos"/>
          <w:b/>
          <w:bCs/>
          <w:color w:val="000000"/>
          <w:sz w:val="20"/>
          <w:szCs w:val="20"/>
        </w:rPr>
      </w:pPr>
    </w:p>
    <w:p w14:paraId="72C9B18C" w14:textId="77777777" w:rsidR="00BA1861" w:rsidRPr="00736A81" w:rsidRDefault="00A61083">
      <w:pPr>
        <w:ind w:right="2"/>
        <w:jc w:val="both"/>
        <w:rPr>
          <w:sz w:val="20"/>
          <w:szCs w:val="20"/>
        </w:rPr>
      </w:pPr>
      <w:bookmarkStart w:id="98" w:name="_heading=h.cc27jq6foa8e" w:colFirst="0" w:colLast="0"/>
      <w:bookmarkEnd w:id="98"/>
      <w:r w:rsidRPr="00736A81">
        <w:rPr>
          <w:sz w:val="20"/>
          <w:szCs w:val="20"/>
        </w:rPr>
        <w:t>15.2. Période de référence d’acquisition des congés payés annuels</w:t>
      </w:r>
    </w:p>
    <w:p w14:paraId="72C9B18D" w14:textId="77777777" w:rsidR="00BA1861" w:rsidRDefault="00BA1861">
      <w:pPr>
        <w:tabs>
          <w:tab w:val="left" w:pos="1402"/>
        </w:tabs>
        <w:jc w:val="both"/>
        <w:rPr>
          <w:rFonts w:ascii="Aptos" w:eastAsia="Aptos" w:hAnsi="Aptos" w:cs="Aptos"/>
          <w:sz w:val="20"/>
          <w:szCs w:val="20"/>
        </w:rPr>
      </w:pPr>
    </w:p>
    <w:p w14:paraId="72C9B18E" w14:textId="77777777" w:rsidR="00BA1861" w:rsidRDefault="00A61083">
      <w:pPr>
        <w:tabs>
          <w:tab w:val="left" w:pos="1402"/>
        </w:tabs>
        <w:jc w:val="both"/>
        <w:rPr>
          <w:rFonts w:ascii="Aptos" w:eastAsia="Aptos" w:hAnsi="Aptos" w:cs="Aptos"/>
          <w:b/>
          <w:bCs/>
          <w:sz w:val="20"/>
          <w:szCs w:val="20"/>
        </w:rPr>
      </w:pPr>
      <w:r>
        <w:rPr>
          <w:rFonts w:ascii="Aptos" w:eastAsia="Aptos" w:hAnsi="Aptos" w:cs="Aptos"/>
          <w:sz w:val="20"/>
          <w:szCs w:val="20"/>
        </w:rPr>
        <w:t>En application des dispositions de l’article L3141-10 et suivants du Code du travail, les Parties conviennent, qu’à compter du 1</w:t>
      </w:r>
      <w:r>
        <w:rPr>
          <w:rFonts w:ascii="Aptos" w:eastAsia="Aptos" w:hAnsi="Aptos" w:cs="Aptos"/>
          <w:sz w:val="20"/>
          <w:szCs w:val="20"/>
          <w:vertAlign w:val="superscript"/>
        </w:rPr>
        <w:t>er</w:t>
      </w:r>
      <w:r>
        <w:rPr>
          <w:rFonts w:ascii="Aptos" w:eastAsia="Aptos" w:hAnsi="Aptos" w:cs="Aptos"/>
          <w:sz w:val="20"/>
          <w:szCs w:val="20"/>
        </w:rPr>
        <w:t xml:space="preserve"> février 2026, la période d’acquisition des congés payés coïncidera avec </w:t>
      </w:r>
      <w:r>
        <w:rPr>
          <w:rFonts w:ascii="Aptos" w:eastAsia="Aptos" w:hAnsi="Aptos" w:cs="Aptos"/>
          <w:b/>
          <w:bCs/>
          <w:sz w:val="20"/>
          <w:szCs w:val="20"/>
        </w:rPr>
        <w:t>la période de référence courant du 1</w:t>
      </w:r>
      <w:r>
        <w:rPr>
          <w:rFonts w:ascii="Aptos" w:eastAsia="Aptos" w:hAnsi="Aptos" w:cs="Aptos"/>
          <w:b/>
          <w:bCs/>
          <w:sz w:val="20"/>
          <w:szCs w:val="20"/>
          <w:vertAlign w:val="superscript"/>
        </w:rPr>
        <w:t>er</w:t>
      </w:r>
      <w:r>
        <w:rPr>
          <w:rFonts w:ascii="Aptos" w:eastAsia="Aptos" w:hAnsi="Aptos" w:cs="Aptos"/>
          <w:b/>
          <w:bCs/>
          <w:sz w:val="20"/>
          <w:szCs w:val="20"/>
        </w:rPr>
        <w:t xml:space="preserve"> octobre N au 30 septembre N+1.</w:t>
      </w:r>
    </w:p>
    <w:p w14:paraId="72C9B18F" w14:textId="77777777" w:rsidR="00BA1861" w:rsidRDefault="00BA1861">
      <w:pPr>
        <w:tabs>
          <w:tab w:val="left" w:pos="1402"/>
        </w:tabs>
        <w:jc w:val="both"/>
        <w:rPr>
          <w:rFonts w:ascii="Aptos" w:eastAsia="Aptos" w:hAnsi="Aptos" w:cs="Aptos"/>
          <w:b/>
          <w:bCs/>
          <w:sz w:val="20"/>
          <w:szCs w:val="20"/>
        </w:rPr>
      </w:pPr>
    </w:p>
    <w:p w14:paraId="72C9B190" w14:textId="77777777" w:rsidR="00BA1861" w:rsidRDefault="00A61083">
      <w:pPr>
        <w:widowControl/>
        <w:pBdr>
          <w:top w:val="nil"/>
          <w:left w:val="nil"/>
          <w:bottom w:val="nil"/>
          <w:right w:val="nil"/>
          <w:between w:val="nil"/>
        </w:pBdr>
        <w:shd w:val="clear" w:color="auto" w:fill="FFFFFF"/>
        <w:jc w:val="both"/>
        <w:rPr>
          <w:rFonts w:ascii="Aptos" w:eastAsia="Aptos" w:hAnsi="Aptos" w:cs="Aptos"/>
          <w:color w:val="333333"/>
          <w:sz w:val="20"/>
          <w:szCs w:val="20"/>
        </w:rPr>
      </w:pPr>
      <w:r>
        <w:rPr>
          <w:rFonts w:ascii="Aptos" w:eastAsia="Aptos" w:hAnsi="Aptos" w:cs="Aptos"/>
          <w:color w:val="333333"/>
          <w:sz w:val="20"/>
          <w:szCs w:val="20"/>
        </w:rPr>
        <w:t>Le point de départ de la période prise en compte pour l'appréciation du droit aux congés payés est donc désormais fixé au 1</w:t>
      </w:r>
      <w:r>
        <w:rPr>
          <w:rFonts w:ascii="Aptos" w:eastAsia="Aptos" w:hAnsi="Aptos" w:cs="Aptos"/>
          <w:color w:val="333333"/>
          <w:sz w:val="20"/>
          <w:szCs w:val="20"/>
          <w:vertAlign w:val="superscript"/>
        </w:rPr>
        <w:t>er</w:t>
      </w:r>
      <w:r>
        <w:rPr>
          <w:rFonts w:ascii="Aptos" w:eastAsia="Aptos" w:hAnsi="Aptos" w:cs="Aptos"/>
          <w:color w:val="333333"/>
          <w:sz w:val="20"/>
          <w:szCs w:val="20"/>
        </w:rPr>
        <w:t> octobre de chaque année.</w:t>
      </w:r>
    </w:p>
    <w:p w14:paraId="72C9B191" w14:textId="77777777" w:rsidR="00BA1861" w:rsidRDefault="00BA1861">
      <w:pPr>
        <w:widowControl/>
        <w:pBdr>
          <w:top w:val="nil"/>
          <w:left w:val="nil"/>
          <w:bottom w:val="nil"/>
          <w:right w:val="nil"/>
          <w:between w:val="nil"/>
        </w:pBdr>
        <w:shd w:val="clear" w:color="auto" w:fill="FFFFFF"/>
        <w:jc w:val="both"/>
        <w:rPr>
          <w:rFonts w:ascii="Aptos" w:eastAsia="Aptos" w:hAnsi="Aptos" w:cs="Aptos"/>
          <w:color w:val="333333"/>
          <w:sz w:val="20"/>
          <w:szCs w:val="20"/>
        </w:rPr>
      </w:pPr>
    </w:p>
    <w:p w14:paraId="72C9B192" w14:textId="77777777" w:rsidR="00BA1861" w:rsidRDefault="00A61083">
      <w:pPr>
        <w:widowControl/>
        <w:pBdr>
          <w:top w:val="nil"/>
          <w:left w:val="nil"/>
          <w:bottom w:val="nil"/>
          <w:right w:val="nil"/>
          <w:between w:val="nil"/>
        </w:pBdr>
        <w:shd w:val="clear" w:color="auto" w:fill="FFFFFF"/>
        <w:jc w:val="both"/>
        <w:rPr>
          <w:rFonts w:ascii="Aptos" w:eastAsia="Aptos" w:hAnsi="Aptos" w:cs="Aptos"/>
          <w:color w:val="333333"/>
          <w:sz w:val="20"/>
          <w:szCs w:val="20"/>
        </w:rPr>
      </w:pPr>
      <w:r>
        <w:rPr>
          <w:rFonts w:ascii="Aptos" w:eastAsia="Aptos" w:hAnsi="Aptos" w:cs="Aptos"/>
          <w:color w:val="333333"/>
          <w:sz w:val="20"/>
          <w:szCs w:val="20"/>
        </w:rPr>
        <w:t>Pour les salariés embauchés en cours d'année, la période de référence débute à la date de leur embauche et se termine, qu'elle qu'en soit la durée, au 30 septembre de chaque année</w:t>
      </w:r>
    </w:p>
    <w:p w14:paraId="72C9B193" w14:textId="77777777" w:rsidR="00BA1861" w:rsidRDefault="00BA1861">
      <w:pPr>
        <w:widowControl/>
        <w:pBdr>
          <w:top w:val="nil"/>
          <w:left w:val="nil"/>
          <w:bottom w:val="nil"/>
          <w:right w:val="nil"/>
          <w:between w:val="nil"/>
        </w:pBdr>
        <w:shd w:val="clear" w:color="auto" w:fill="FFFFFF"/>
        <w:jc w:val="both"/>
        <w:rPr>
          <w:rFonts w:ascii="Aptos" w:eastAsia="Aptos" w:hAnsi="Aptos" w:cs="Aptos"/>
          <w:color w:val="333333"/>
          <w:sz w:val="20"/>
          <w:szCs w:val="20"/>
        </w:rPr>
      </w:pPr>
    </w:p>
    <w:p w14:paraId="72C9B194" w14:textId="77777777" w:rsidR="00BA1861" w:rsidRDefault="00A61083">
      <w:pPr>
        <w:tabs>
          <w:tab w:val="left" w:pos="1402"/>
        </w:tabs>
        <w:jc w:val="both"/>
        <w:rPr>
          <w:rFonts w:ascii="Aptos" w:eastAsia="Aptos" w:hAnsi="Aptos" w:cs="Aptos"/>
          <w:sz w:val="20"/>
          <w:szCs w:val="20"/>
        </w:rPr>
      </w:pPr>
      <w:r>
        <w:rPr>
          <w:rFonts w:ascii="Aptos" w:eastAsia="Aptos" w:hAnsi="Aptos" w:cs="Aptos"/>
          <w:sz w:val="20"/>
          <w:szCs w:val="20"/>
        </w:rPr>
        <w:t>S’agissant des règles de décompte de la prise des congés payés en jours ouvrés, il est fait application des dispositions légales et réglementaires en vigueur.</w:t>
      </w:r>
    </w:p>
    <w:p w14:paraId="72C9B195" w14:textId="77777777" w:rsidR="00BA1861" w:rsidRDefault="00BA1861">
      <w:pPr>
        <w:tabs>
          <w:tab w:val="left" w:pos="1402"/>
        </w:tabs>
        <w:jc w:val="both"/>
        <w:rPr>
          <w:rFonts w:ascii="Aptos" w:eastAsia="Aptos" w:hAnsi="Aptos" w:cs="Aptos"/>
          <w:sz w:val="20"/>
          <w:szCs w:val="20"/>
        </w:rPr>
      </w:pPr>
    </w:p>
    <w:p w14:paraId="72C9B196" w14:textId="77777777" w:rsidR="00BA1861" w:rsidRPr="00736A81" w:rsidRDefault="00A61083">
      <w:pPr>
        <w:tabs>
          <w:tab w:val="left" w:pos="1402"/>
        </w:tabs>
        <w:jc w:val="both"/>
        <w:rPr>
          <w:sz w:val="20"/>
          <w:szCs w:val="20"/>
        </w:rPr>
      </w:pPr>
      <w:bookmarkStart w:id="99" w:name="_heading=h.kop9apqvxszq" w:colFirst="0" w:colLast="0"/>
      <w:bookmarkEnd w:id="99"/>
      <w:r w:rsidRPr="00736A81">
        <w:rPr>
          <w:sz w:val="20"/>
          <w:szCs w:val="20"/>
        </w:rPr>
        <w:t>15.3. Période annuelle de prise des congés payés acquis</w:t>
      </w:r>
    </w:p>
    <w:p w14:paraId="72C9B197" w14:textId="77777777" w:rsidR="00BA1861" w:rsidRDefault="00BA1861">
      <w:pPr>
        <w:tabs>
          <w:tab w:val="left" w:pos="1402"/>
        </w:tabs>
        <w:jc w:val="both"/>
        <w:rPr>
          <w:rFonts w:ascii="Aptos" w:eastAsia="Aptos" w:hAnsi="Aptos" w:cs="Aptos"/>
          <w:sz w:val="20"/>
          <w:szCs w:val="20"/>
        </w:rPr>
      </w:pPr>
    </w:p>
    <w:p w14:paraId="72C9B198" w14:textId="77777777" w:rsidR="00BA1861" w:rsidRDefault="00A61083">
      <w:pPr>
        <w:tabs>
          <w:tab w:val="left" w:pos="1402"/>
        </w:tabs>
        <w:jc w:val="both"/>
        <w:rPr>
          <w:rFonts w:ascii="Aptos" w:eastAsia="Aptos" w:hAnsi="Aptos" w:cs="Aptos"/>
          <w:sz w:val="20"/>
          <w:szCs w:val="20"/>
        </w:rPr>
      </w:pPr>
      <w:r>
        <w:rPr>
          <w:rFonts w:ascii="Aptos" w:eastAsia="Aptos" w:hAnsi="Aptos" w:cs="Aptos"/>
          <w:sz w:val="20"/>
          <w:szCs w:val="20"/>
        </w:rPr>
        <w:t>Les congés payés annuels doivent être obligatoirement pris au cours de la période de référence fixée du 1</w:t>
      </w:r>
      <w:r>
        <w:rPr>
          <w:rFonts w:ascii="Aptos" w:eastAsia="Aptos" w:hAnsi="Aptos" w:cs="Aptos"/>
          <w:sz w:val="20"/>
          <w:szCs w:val="20"/>
          <w:vertAlign w:val="superscript"/>
        </w:rPr>
        <w:t>er</w:t>
      </w:r>
      <w:r>
        <w:rPr>
          <w:rFonts w:ascii="Aptos" w:eastAsia="Aptos" w:hAnsi="Aptos" w:cs="Aptos"/>
          <w:sz w:val="20"/>
          <w:szCs w:val="20"/>
        </w:rPr>
        <w:t xml:space="preserve"> octobre au 30 septembre de l’année suivant celle de leur acquisition.</w:t>
      </w:r>
    </w:p>
    <w:p w14:paraId="6D010751" w14:textId="77777777" w:rsidR="00A712C1" w:rsidRDefault="00A712C1" w:rsidP="00A712C1">
      <w:pPr>
        <w:tabs>
          <w:tab w:val="left" w:pos="1402"/>
        </w:tabs>
        <w:jc w:val="both"/>
        <w:outlineLvl w:val="0"/>
        <w:rPr>
          <w:rFonts w:ascii="Be Vietnam Pro" w:hAnsi="Be Vietnam Pro"/>
          <w:b/>
          <w:bCs/>
          <w:spacing w:val="13"/>
        </w:rPr>
      </w:pPr>
    </w:p>
    <w:p w14:paraId="5B829500" w14:textId="77777777" w:rsidR="00A712C1" w:rsidRPr="00A712C1" w:rsidRDefault="00A712C1" w:rsidP="00A712C1">
      <w:pPr>
        <w:tabs>
          <w:tab w:val="left" w:pos="1402"/>
        </w:tabs>
        <w:jc w:val="both"/>
        <w:outlineLvl w:val="0"/>
        <w:rPr>
          <w:rFonts w:ascii="Aptos" w:hAnsi="Aptos"/>
          <w:spacing w:val="13"/>
          <w:sz w:val="20"/>
          <w:szCs w:val="20"/>
        </w:rPr>
      </w:pPr>
      <w:r w:rsidRPr="00736A81">
        <w:rPr>
          <w:rFonts w:ascii="Aptos" w:hAnsi="Aptos"/>
          <w:spacing w:val="13"/>
          <w:sz w:val="20"/>
          <w:szCs w:val="20"/>
        </w:rPr>
        <w:lastRenderedPageBreak/>
        <w:t>Par ailleurs, il est rappelé qu’en application de l’article L3141-12 du code du travail, les congés peuvent être pris dès l'embauche après accord de l’employeur, sans préjudice des règles de détermination de la période de prise des congés et de l'ordre des départs et des règles fixés par l’employeur après consultation du CSE.</w:t>
      </w:r>
    </w:p>
    <w:p w14:paraId="72C9B199" w14:textId="77777777" w:rsidR="00BA1861" w:rsidRDefault="00BA1861">
      <w:pPr>
        <w:ind w:right="2"/>
        <w:jc w:val="both"/>
        <w:rPr>
          <w:rFonts w:ascii="Aptos" w:eastAsia="Aptos" w:hAnsi="Aptos" w:cs="Aptos"/>
          <w:b/>
          <w:bCs/>
          <w:color w:val="000000"/>
          <w:sz w:val="20"/>
          <w:szCs w:val="20"/>
        </w:rPr>
      </w:pPr>
    </w:p>
    <w:p w14:paraId="72C9B19A" w14:textId="77777777" w:rsidR="00BA1861" w:rsidRPr="00736A81" w:rsidRDefault="00A61083">
      <w:pPr>
        <w:ind w:right="2"/>
        <w:jc w:val="both"/>
        <w:rPr>
          <w:sz w:val="20"/>
          <w:szCs w:val="20"/>
        </w:rPr>
      </w:pPr>
      <w:bookmarkStart w:id="100" w:name="_heading=h.j2s15x8s8wb0" w:colFirst="0" w:colLast="0"/>
      <w:bookmarkEnd w:id="100"/>
      <w:r w:rsidRPr="00736A81">
        <w:rPr>
          <w:sz w:val="20"/>
          <w:szCs w:val="20"/>
        </w:rPr>
        <w:t>15.4. Indemnités de congés payés</w:t>
      </w:r>
    </w:p>
    <w:p w14:paraId="72C9B19B" w14:textId="77777777" w:rsidR="00BA1861" w:rsidRDefault="00BA1861">
      <w:pPr>
        <w:ind w:right="2"/>
        <w:jc w:val="both"/>
        <w:rPr>
          <w:rFonts w:ascii="Aptos" w:eastAsia="Aptos" w:hAnsi="Aptos" w:cs="Aptos"/>
          <w:color w:val="000000"/>
          <w:sz w:val="20"/>
          <w:szCs w:val="20"/>
        </w:rPr>
      </w:pPr>
    </w:p>
    <w:p w14:paraId="72C9B19C"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Conformément à l’article L. 3141-24 du Code du travail, la prise de congés ouvre droit à une indemnité calculée soit sur la base du 1/10e de la rémunération brute totale perçue par le salarié en contrepartie directe de son travail au cours de la période de référence (règle du 1/10e) soit sur la base de la rémunération que le salarié aurait perçue s’il avait continué à travailler (maintien de salaire).</w:t>
      </w:r>
    </w:p>
    <w:p w14:paraId="72C9B19D" w14:textId="77777777" w:rsidR="00BA1861" w:rsidRDefault="00A61083">
      <w:pPr>
        <w:ind w:right="2"/>
        <w:jc w:val="both"/>
        <w:rPr>
          <w:rFonts w:ascii="Aptos" w:eastAsia="Aptos" w:hAnsi="Aptos" w:cs="Aptos"/>
          <w:b/>
          <w:bCs/>
          <w:color w:val="000000"/>
          <w:sz w:val="20"/>
          <w:szCs w:val="20"/>
        </w:rPr>
      </w:pPr>
      <w:r>
        <w:rPr>
          <w:rFonts w:ascii="Aptos" w:eastAsia="Aptos" w:hAnsi="Aptos" w:cs="Aptos"/>
          <w:color w:val="000000"/>
          <w:sz w:val="20"/>
          <w:szCs w:val="20"/>
        </w:rPr>
        <w:t>La règle la plus favorable pour le salarié est à retenir</w:t>
      </w:r>
      <w:r>
        <w:rPr>
          <w:rFonts w:ascii="Aptos" w:eastAsia="Aptos" w:hAnsi="Aptos" w:cs="Aptos"/>
          <w:b/>
          <w:bCs/>
          <w:color w:val="000000"/>
          <w:sz w:val="20"/>
          <w:szCs w:val="20"/>
        </w:rPr>
        <w:t>.</w:t>
      </w:r>
    </w:p>
    <w:p w14:paraId="72C9B19E" w14:textId="77777777" w:rsidR="00BA1861" w:rsidRDefault="00BA1861">
      <w:pPr>
        <w:ind w:right="2"/>
        <w:jc w:val="both"/>
        <w:rPr>
          <w:rFonts w:ascii="Aptos" w:eastAsia="Aptos" w:hAnsi="Aptos" w:cs="Aptos"/>
          <w:b/>
          <w:bCs/>
          <w:color w:val="000000"/>
          <w:sz w:val="20"/>
          <w:szCs w:val="20"/>
        </w:rPr>
      </w:pPr>
    </w:p>
    <w:p w14:paraId="72C9B19F" w14:textId="77777777" w:rsidR="00BA1861" w:rsidRPr="00736A81" w:rsidRDefault="00A61083">
      <w:pPr>
        <w:ind w:right="2"/>
        <w:jc w:val="both"/>
        <w:rPr>
          <w:sz w:val="20"/>
          <w:szCs w:val="20"/>
        </w:rPr>
      </w:pPr>
      <w:bookmarkStart w:id="101" w:name="_heading=h.p7l02zlc1y2x" w:colFirst="0" w:colLast="0"/>
      <w:bookmarkEnd w:id="101"/>
      <w:r w:rsidRPr="00736A81">
        <w:rPr>
          <w:sz w:val="20"/>
          <w:szCs w:val="20"/>
        </w:rPr>
        <w:t>15.5. Renonciation aux congés supplémentaires de fractionnement</w:t>
      </w:r>
    </w:p>
    <w:p w14:paraId="72C9B1A0" w14:textId="77777777" w:rsidR="00BA1861" w:rsidRDefault="00BA1861">
      <w:pPr>
        <w:widowControl/>
        <w:pBdr>
          <w:top w:val="nil"/>
          <w:left w:val="nil"/>
          <w:bottom w:val="nil"/>
          <w:right w:val="nil"/>
          <w:between w:val="nil"/>
        </w:pBdr>
        <w:jc w:val="both"/>
        <w:rPr>
          <w:color w:val="000000"/>
          <w:sz w:val="20"/>
          <w:szCs w:val="20"/>
        </w:rPr>
      </w:pPr>
    </w:p>
    <w:p w14:paraId="72C9B1A1" w14:textId="77777777" w:rsidR="00BA1861" w:rsidRDefault="00A61083">
      <w:pPr>
        <w:widowControl/>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Les parties conviennent que le fractionnement des congés payés</w:t>
      </w:r>
      <w:r w:rsidRPr="00A712C1">
        <w:rPr>
          <w:rFonts w:ascii="Aptos" w:eastAsia="Aptos" w:hAnsi="Aptos" w:cs="Aptos"/>
          <w:color w:val="000000"/>
          <w:sz w:val="20"/>
          <w:szCs w:val="20"/>
        </w:rPr>
        <w:t>, en dehors de la période légale,</w:t>
      </w:r>
      <w:r>
        <w:rPr>
          <w:rFonts w:ascii="Aptos" w:eastAsia="Aptos" w:hAnsi="Aptos" w:cs="Aptos"/>
          <w:color w:val="000000"/>
          <w:sz w:val="20"/>
          <w:szCs w:val="20"/>
        </w:rPr>
        <w:t xml:space="preserve"> n’ouvrira au salarié droit à aucun jour de congé supplémentaire au titre du fractionnement tel que visé à l’article L.3141-19 du Code du travail.</w:t>
      </w:r>
    </w:p>
    <w:p w14:paraId="72C9B1A3" w14:textId="77777777" w:rsidR="00BA1861" w:rsidRDefault="00A61083">
      <w:pPr>
        <w:jc w:val="both"/>
        <w:rPr>
          <w:rFonts w:ascii="Aptos" w:eastAsia="Aptos" w:hAnsi="Aptos" w:cs="Aptos"/>
          <w:sz w:val="20"/>
          <w:szCs w:val="20"/>
        </w:rPr>
      </w:pPr>
      <w:r>
        <w:rPr>
          <w:rFonts w:ascii="Aptos" w:eastAsia="Aptos" w:hAnsi="Aptos" w:cs="Aptos"/>
          <w:sz w:val="20"/>
          <w:szCs w:val="20"/>
        </w:rPr>
        <w:t>Les parties conviennent de renoncer collectivement au congé fractionnement (jours supplémentaires) lorsque le fractionnement est à la demande des salariés.</w:t>
      </w:r>
    </w:p>
    <w:p w14:paraId="72C9B1A4" w14:textId="77777777" w:rsidR="00BA1861" w:rsidRDefault="00BA1861">
      <w:pPr>
        <w:jc w:val="both"/>
        <w:rPr>
          <w:rFonts w:ascii="Aptos" w:eastAsia="Aptos" w:hAnsi="Aptos" w:cs="Aptos"/>
          <w:sz w:val="20"/>
          <w:szCs w:val="20"/>
        </w:rPr>
      </w:pPr>
    </w:p>
    <w:p w14:paraId="72C9B1A5" w14:textId="77777777" w:rsidR="00BA1861" w:rsidRDefault="00A61083">
      <w:pPr>
        <w:jc w:val="both"/>
        <w:rPr>
          <w:rFonts w:ascii="Aptos" w:eastAsia="Aptos" w:hAnsi="Aptos" w:cs="Aptos"/>
          <w:sz w:val="20"/>
          <w:szCs w:val="20"/>
        </w:rPr>
      </w:pPr>
      <w:r>
        <w:rPr>
          <w:rFonts w:ascii="Aptos" w:eastAsia="Aptos" w:hAnsi="Aptos" w:cs="Aptos"/>
          <w:sz w:val="20"/>
          <w:szCs w:val="20"/>
        </w:rPr>
        <w:t>Seule la demande de fractionnement de l’entreprise ouvrira droit au congé de fractionnement conformément aux dispositions légales.</w:t>
      </w:r>
    </w:p>
    <w:p w14:paraId="72C9B1A6" w14:textId="77777777" w:rsidR="00BA1861" w:rsidRDefault="00BA1861">
      <w:pPr>
        <w:ind w:right="2"/>
        <w:jc w:val="both"/>
        <w:rPr>
          <w:rFonts w:ascii="Aptos" w:eastAsia="Aptos" w:hAnsi="Aptos" w:cs="Aptos"/>
          <w:b/>
          <w:bCs/>
          <w:color w:val="000000"/>
          <w:sz w:val="20"/>
          <w:szCs w:val="20"/>
        </w:rPr>
      </w:pPr>
    </w:p>
    <w:p w14:paraId="72C9B1A7" w14:textId="77777777" w:rsidR="00BA1861" w:rsidRDefault="00A61083">
      <w:pPr>
        <w:pStyle w:val="Titre1"/>
        <w:ind w:right="2"/>
      </w:pPr>
      <w:bookmarkStart w:id="102" w:name="_heading=h.8wcgjz4kh1no" w:colFirst="0" w:colLast="0"/>
      <w:bookmarkEnd w:id="102"/>
      <w:r>
        <w:t>Article 16 – Congés spéciaux</w:t>
      </w:r>
    </w:p>
    <w:p w14:paraId="72C9B1A8" w14:textId="77777777" w:rsidR="00BA1861" w:rsidRDefault="00BA1861">
      <w:pPr>
        <w:ind w:right="2"/>
        <w:jc w:val="both"/>
        <w:rPr>
          <w:rFonts w:ascii="Aptos" w:eastAsia="Aptos" w:hAnsi="Aptos" w:cs="Aptos"/>
          <w:b/>
          <w:bCs/>
          <w:color w:val="000000"/>
          <w:sz w:val="20"/>
          <w:szCs w:val="20"/>
        </w:rPr>
      </w:pPr>
    </w:p>
    <w:p w14:paraId="72C9B1A9" w14:textId="77777777" w:rsidR="00BA1861" w:rsidRDefault="00A61083">
      <w:pPr>
        <w:ind w:right="2"/>
        <w:jc w:val="both"/>
        <w:rPr>
          <w:sz w:val="20"/>
          <w:szCs w:val="20"/>
        </w:rPr>
      </w:pPr>
      <w:bookmarkStart w:id="103" w:name="_heading=h.5iosson9sf09" w:colFirst="0" w:colLast="0"/>
      <w:bookmarkEnd w:id="103"/>
      <w:r w:rsidRPr="006909F8">
        <w:rPr>
          <w:sz w:val="20"/>
          <w:szCs w:val="20"/>
        </w:rPr>
        <w:t>16.1. Congés pour évènements familiaux</w:t>
      </w:r>
    </w:p>
    <w:p w14:paraId="3026C83F" w14:textId="77777777" w:rsidR="006909F8" w:rsidRPr="006909F8" w:rsidRDefault="006909F8">
      <w:pPr>
        <w:ind w:right="2"/>
        <w:jc w:val="both"/>
        <w:rPr>
          <w:sz w:val="20"/>
          <w:szCs w:val="20"/>
        </w:rPr>
      </w:pPr>
    </w:p>
    <w:p w14:paraId="72C9B1AB" w14:textId="7FEB1CDE" w:rsidR="00BA1861" w:rsidRDefault="00A61083">
      <w:pPr>
        <w:rPr>
          <w:rFonts w:ascii="Aptos" w:eastAsia="Aptos" w:hAnsi="Aptos" w:cs="Aptos"/>
          <w:sz w:val="20"/>
          <w:szCs w:val="20"/>
        </w:rPr>
      </w:pPr>
      <w:r>
        <w:rPr>
          <w:rFonts w:ascii="Aptos" w:eastAsia="Aptos" w:hAnsi="Aptos" w:cs="Aptos"/>
          <w:sz w:val="20"/>
          <w:szCs w:val="20"/>
        </w:rPr>
        <w:t xml:space="preserve">À l'occasion des circonstances de famille ci-après indiquées et sur justification, il est accordé au personnel des congés exceptionnels payés ne donnant pas lieu à récupération : </w:t>
      </w:r>
    </w:p>
    <w:p w14:paraId="72C9B1AC" w14:textId="77777777" w:rsidR="00BA1861" w:rsidRDefault="00A61083">
      <w:pPr>
        <w:numPr>
          <w:ilvl w:val="0"/>
          <w:numId w:val="8"/>
        </w:numPr>
        <w:rPr>
          <w:rFonts w:ascii="Aptos" w:eastAsia="Aptos" w:hAnsi="Aptos" w:cs="Aptos"/>
          <w:sz w:val="20"/>
          <w:szCs w:val="20"/>
        </w:rPr>
      </w:pPr>
      <w:r>
        <w:rPr>
          <w:rFonts w:ascii="Aptos" w:eastAsia="Aptos" w:hAnsi="Aptos" w:cs="Aptos"/>
          <w:b/>
          <w:bCs/>
          <w:sz w:val="20"/>
          <w:szCs w:val="20"/>
        </w:rPr>
        <w:t>6 jours</w:t>
      </w:r>
      <w:r>
        <w:rPr>
          <w:rFonts w:ascii="Aptos" w:eastAsia="Aptos" w:hAnsi="Aptos" w:cs="Aptos"/>
          <w:sz w:val="20"/>
          <w:szCs w:val="20"/>
        </w:rPr>
        <w:t> </w:t>
      </w:r>
      <w:r>
        <w:rPr>
          <w:rFonts w:ascii="Aptos" w:eastAsia="Aptos" w:hAnsi="Aptos" w:cs="Aptos"/>
          <w:b/>
          <w:bCs/>
          <w:sz w:val="20"/>
          <w:szCs w:val="20"/>
        </w:rPr>
        <w:t>ouvrables</w:t>
      </w:r>
      <w:r>
        <w:rPr>
          <w:rFonts w:ascii="Aptos" w:eastAsia="Aptos" w:hAnsi="Aptos" w:cs="Aptos"/>
          <w:sz w:val="20"/>
          <w:szCs w:val="20"/>
        </w:rPr>
        <w:t xml:space="preserve"> pour le </w:t>
      </w:r>
      <w:r>
        <w:rPr>
          <w:rFonts w:ascii="Aptos" w:eastAsia="Aptos" w:hAnsi="Aptos" w:cs="Aptos"/>
          <w:b/>
          <w:bCs/>
          <w:sz w:val="20"/>
          <w:szCs w:val="20"/>
        </w:rPr>
        <w:t>mariage</w:t>
      </w:r>
      <w:r>
        <w:rPr>
          <w:rFonts w:ascii="Aptos" w:eastAsia="Aptos" w:hAnsi="Aptos" w:cs="Aptos"/>
          <w:sz w:val="20"/>
          <w:szCs w:val="20"/>
        </w:rPr>
        <w:t> du salarié ou pour la conclusion d'un </w:t>
      </w:r>
      <w:r>
        <w:rPr>
          <w:rFonts w:ascii="Aptos" w:eastAsia="Aptos" w:hAnsi="Aptos" w:cs="Aptos"/>
          <w:b/>
          <w:bCs/>
          <w:sz w:val="20"/>
          <w:szCs w:val="20"/>
        </w:rPr>
        <w:t>PACS</w:t>
      </w:r>
      <w:r>
        <w:rPr>
          <w:rFonts w:ascii="Aptos" w:eastAsia="Aptos" w:hAnsi="Aptos" w:cs="Aptos"/>
          <w:sz w:val="20"/>
          <w:szCs w:val="20"/>
        </w:rPr>
        <w:t> </w:t>
      </w:r>
    </w:p>
    <w:p w14:paraId="72C9B1AD" w14:textId="77777777" w:rsidR="00BA1861" w:rsidRDefault="00A61083">
      <w:pPr>
        <w:numPr>
          <w:ilvl w:val="0"/>
          <w:numId w:val="8"/>
        </w:numPr>
        <w:rPr>
          <w:rFonts w:ascii="Aptos" w:eastAsia="Aptos" w:hAnsi="Aptos" w:cs="Aptos"/>
          <w:sz w:val="20"/>
          <w:szCs w:val="20"/>
        </w:rPr>
      </w:pPr>
      <w:r>
        <w:rPr>
          <w:rFonts w:ascii="Aptos" w:eastAsia="Aptos" w:hAnsi="Aptos" w:cs="Aptos"/>
          <w:b/>
          <w:bCs/>
          <w:sz w:val="20"/>
          <w:szCs w:val="20"/>
        </w:rPr>
        <w:t>2 jours</w:t>
      </w:r>
      <w:r>
        <w:rPr>
          <w:rFonts w:ascii="Aptos" w:eastAsia="Aptos" w:hAnsi="Aptos" w:cs="Aptos"/>
          <w:sz w:val="20"/>
          <w:szCs w:val="20"/>
        </w:rPr>
        <w:t> </w:t>
      </w:r>
      <w:r>
        <w:rPr>
          <w:rFonts w:ascii="Aptos" w:eastAsia="Aptos" w:hAnsi="Aptos" w:cs="Aptos"/>
          <w:b/>
          <w:bCs/>
          <w:sz w:val="20"/>
          <w:szCs w:val="20"/>
        </w:rPr>
        <w:t>ouvrables</w:t>
      </w:r>
      <w:r>
        <w:rPr>
          <w:rFonts w:ascii="Aptos" w:eastAsia="Aptos" w:hAnsi="Aptos" w:cs="Aptos"/>
          <w:sz w:val="20"/>
          <w:szCs w:val="20"/>
        </w:rPr>
        <w:t xml:space="preserve"> pour le </w:t>
      </w:r>
      <w:r>
        <w:rPr>
          <w:rFonts w:ascii="Aptos" w:eastAsia="Aptos" w:hAnsi="Aptos" w:cs="Aptos"/>
          <w:b/>
          <w:bCs/>
          <w:sz w:val="20"/>
          <w:szCs w:val="20"/>
        </w:rPr>
        <w:t>mariage d'un enfant</w:t>
      </w:r>
      <w:r>
        <w:rPr>
          <w:rFonts w:ascii="Aptos" w:eastAsia="Aptos" w:hAnsi="Aptos" w:cs="Aptos"/>
          <w:sz w:val="20"/>
          <w:szCs w:val="20"/>
        </w:rPr>
        <w:t xml:space="preserve">  </w:t>
      </w:r>
    </w:p>
    <w:p w14:paraId="72C9B1AE" w14:textId="77777777" w:rsidR="00BA1861" w:rsidRDefault="00A61083">
      <w:pPr>
        <w:numPr>
          <w:ilvl w:val="0"/>
          <w:numId w:val="8"/>
        </w:numPr>
        <w:rPr>
          <w:rFonts w:ascii="Aptos" w:eastAsia="Aptos" w:hAnsi="Aptos" w:cs="Aptos"/>
          <w:sz w:val="20"/>
          <w:szCs w:val="20"/>
        </w:rPr>
      </w:pPr>
      <w:r>
        <w:rPr>
          <w:rFonts w:ascii="Aptos" w:eastAsia="Aptos" w:hAnsi="Aptos" w:cs="Aptos"/>
          <w:b/>
          <w:bCs/>
          <w:sz w:val="20"/>
          <w:szCs w:val="20"/>
        </w:rPr>
        <w:t>3 jours ouvrables</w:t>
      </w:r>
      <w:r>
        <w:rPr>
          <w:rFonts w:ascii="Aptos" w:eastAsia="Aptos" w:hAnsi="Aptos" w:cs="Aptos"/>
          <w:sz w:val="20"/>
          <w:szCs w:val="20"/>
        </w:rPr>
        <w:t>, pour chaque </w:t>
      </w:r>
      <w:r>
        <w:rPr>
          <w:rFonts w:ascii="Aptos" w:eastAsia="Aptos" w:hAnsi="Aptos" w:cs="Aptos"/>
          <w:b/>
          <w:bCs/>
          <w:sz w:val="20"/>
          <w:szCs w:val="20"/>
        </w:rPr>
        <w:t>naissance</w:t>
      </w:r>
      <w:r>
        <w:rPr>
          <w:rFonts w:ascii="Aptos" w:eastAsia="Aptos" w:hAnsi="Aptos" w:cs="Aptos"/>
          <w:sz w:val="20"/>
          <w:szCs w:val="20"/>
        </w:rPr>
        <w:t>. Cette période de congés commence à courir, au choix du salarié, le jour de la naissance de l'enfant ou le premier jour ouvrable qui suit </w:t>
      </w:r>
    </w:p>
    <w:p w14:paraId="72C9B1AF" w14:textId="77777777" w:rsidR="00BA1861" w:rsidRDefault="00A61083">
      <w:pPr>
        <w:numPr>
          <w:ilvl w:val="0"/>
          <w:numId w:val="8"/>
        </w:numPr>
        <w:rPr>
          <w:rFonts w:ascii="Aptos" w:eastAsia="Aptos" w:hAnsi="Aptos" w:cs="Aptos"/>
          <w:sz w:val="20"/>
          <w:szCs w:val="20"/>
        </w:rPr>
      </w:pPr>
      <w:r>
        <w:rPr>
          <w:rFonts w:ascii="Aptos" w:eastAsia="Aptos" w:hAnsi="Aptos" w:cs="Aptos"/>
          <w:b/>
          <w:bCs/>
          <w:sz w:val="20"/>
          <w:szCs w:val="20"/>
        </w:rPr>
        <w:t>3 jours</w:t>
      </w:r>
      <w:r>
        <w:rPr>
          <w:rFonts w:ascii="Aptos" w:eastAsia="Aptos" w:hAnsi="Aptos" w:cs="Aptos"/>
          <w:sz w:val="20"/>
          <w:szCs w:val="20"/>
        </w:rPr>
        <w:t> </w:t>
      </w:r>
      <w:r>
        <w:rPr>
          <w:rFonts w:ascii="Aptos" w:eastAsia="Aptos" w:hAnsi="Aptos" w:cs="Aptos"/>
          <w:b/>
          <w:bCs/>
          <w:sz w:val="20"/>
          <w:szCs w:val="20"/>
        </w:rPr>
        <w:t>ouvrables</w:t>
      </w:r>
      <w:r>
        <w:rPr>
          <w:rFonts w:ascii="Aptos" w:eastAsia="Aptos" w:hAnsi="Aptos" w:cs="Aptos"/>
          <w:sz w:val="20"/>
          <w:szCs w:val="20"/>
        </w:rPr>
        <w:t xml:space="preserve"> pour l'arrivée d'un enfant placé en vue de son </w:t>
      </w:r>
      <w:r>
        <w:rPr>
          <w:rFonts w:ascii="Aptos" w:eastAsia="Aptos" w:hAnsi="Aptos" w:cs="Aptos"/>
          <w:b/>
          <w:bCs/>
          <w:sz w:val="20"/>
          <w:szCs w:val="20"/>
        </w:rPr>
        <w:t>adoption</w:t>
      </w:r>
    </w:p>
    <w:p w14:paraId="72C9B1B0" w14:textId="77777777" w:rsidR="00BA1861" w:rsidRDefault="00A61083">
      <w:pPr>
        <w:numPr>
          <w:ilvl w:val="0"/>
          <w:numId w:val="8"/>
        </w:numPr>
        <w:rPr>
          <w:rFonts w:ascii="Aptos" w:eastAsia="Aptos" w:hAnsi="Aptos" w:cs="Aptos"/>
          <w:sz w:val="20"/>
          <w:szCs w:val="20"/>
        </w:rPr>
      </w:pPr>
      <w:r>
        <w:rPr>
          <w:rFonts w:ascii="Aptos" w:eastAsia="Aptos" w:hAnsi="Aptos" w:cs="Aptos"/>
          <w:b/>
          <w:bCs/>
          <w:sz w:val="20"/>
          <w:szCs w:val="20"/>
        </w:rPr>
        <w:t>12 jours</w:t>
      </w:r>
      <w:r>
        <w:rPr>
          <w:rFonts w:ascii="Aptos" w:eastAsia="Aptos" w:hAnsi="Aptos" w:cs="Aptos"/>
          <w:sz w:val="20"/>
          <w:szCs w:val="20"/>
        </w:rPr>
        <w:t> </w:t>
      </w:r>
      <w:r>
        <w:rPr>
          <w:rFonts w:ascii="Aptos" w:eastAsia="Aptos" w:hAnsi="Aptos" w:cs="Aptos"/>
          <w:b/>
          <w:bCs/>
          <w:sz w:val="20"/>
          <w:szCs w:val="20"/>
        </w:rPr>
        <w:t xml:space="preserve">ouvrables </w:t>
      </w:r>
      <w:r>
        <w:rPr>
          <w:rFonts w:ascii="Aptos" w:eastAsia="Aptos" w:hAnsi="Aptos" w:cs="Aptos"/>
          <w:sz w:val="20"/>
          <w:szCs w:val="20"/>
        </w:rPr>
        <w:t>pour le </w:t>
      </w:r>
      <w:r>
        <w:rPr>
          <w:rFonts w:ascii="Aptos" w:eastAsia="Aptos" w:hAnsi="Aptos" w:cs="Aptos"/>
          <w:b/>
          <w:bCs/>
          <w:sz w:val="20"/>
          <w:szCs w:val="20"/>
        </w:rPr>
        <w:t>décès d'un enfant</w:t>
      </w:r>
      <w:r>
        <w:rPr>
          <w:rFonts w:ascii="Aptos" w:eastAsia="Aptos" w:hAnsi="Aptos" w:cs="Aptos"/>
          <w:sz w:val="20"/>
          <w:szCs w:val="20"/>
        </w:rPr>
        <w:t xml:space="preserve"> ou quatorze jours </w:t>
      </w:r>
      <w:r>
        <w:rPr>
          <w:rFonts w:ascii="Aptos" w:eastAsia="Aptos" w:hAnsi="Aptos" w:cs="Aptos"/>
          <w:b/>
          <w:bCs/>
          <w:sz w:val="20"/>
          <w:szCs w:val="20"/>
        </w:rPr>
        <w:t>ouvrables</w:t>
      </w:r>
      <w:r>
        <w:rPr>
          <w:rFonts w:ascii="Aptos" w:eastAsia="Aptos" w:hAnsi="Aptos" w:cs="Aptos"/>
          <w:sz w:val="20"/>
          <w:szCs w:val="20"/>
        </w:rPr>
        <w:t xml:space="preserve"> lorsque l'enfant est âgé de moins de 25 ans et quel que soit son âge si l'enfant décédé était lui-même parent ou en cas de décès d'une personne âgée de moins de 25 ans à sa charge effective et permanente</w:t>
      </w:r>
    </w:p>
    <w:p w14:paraId="72C9B1B1" w14:textId="77777777" w:rsidR="00BA1861" w:rsidRDefault="00A61083">
      <w:pPr>
        <w:numPr>
          <w:ilvl w:val="0"/>
          <w:numId w:val="8"/>
        </w:numPr>
        <w:rPr>
          <w:rFonts w:ascii="Aptos" w:eastAsia="Aptos" w:hAnsi="Aptos" w:cs="Aptos"/>
          <w:sz w:val="20"/>
          <w:szCs w:val="20"/>
        </w:rPr>
      </w:pPr>
      <w:r>
        <w:rPr>
          <w:rFonts w:ascii="Aptos" w:eastAsia="Aptos" w:hAnsi="Aptos" w:cs="Aptos"/>
          <w:b/>
          <w:bCs/>
          <w:sz w:val="20"/>
          <w:szCs w:val="20"/>
        </w:rPr>
        <w:t>8 jours ouvrables de congé de deuil en cas de décès de son enfant</w:t>
      </w:r>
      <w:r>
        <w:rPr>
          <w:rFonts w:ascii="Aptos" w:eastAsia="Aptos" w:hAnsi="Aptos" w:cs="Aptos"/>
          <w:sz w:val="20"/>
          <w:szCs w:val="20"/>
        </w:rPr>
        <w:t> âgé de moins de 25 ans ou d'une personne âgée de moins de 25 ans à sa charge effective et permanente (indépendamment du congé pour décès d’un enfant mentionné ci-dessus)</w:t>
      </w:r>
    </w:p>
    <w:p w14:paraId="72C9B1B2" w14:textId="77777777" w:rsidR="00BA1861" w:rsidRPr="00736A81" w:rsidRDefault="00A61083">
      <w:pPr>
        <w:numPr>
          <w:ilvl w:val="0"/>
          <w:numId w:val="8"/>
        </w:numPr>
        <w:rPr>
          <w:rFonts w:ascii="Aptos" w:eastAsia="Aptos" w:hAnsi="Aptos" w:cs="Aptos"/>
          <w:sz w:val="20"/>
          <w:szCs w:val="20"/>
        </w:rPr>
      </w:pPr>
      <w:r>
        <w:rPr>
          <w:rFonts w:ascii="Aptos" w:eastAsia="Aptos" w:hAnsi="Aptos" w:cs="Aptos"/>
          <w:b/>
          <w:bCs/>
          <w:sz w:val="20"/>
          <w:szCs w:val="20"/>
        </w:rPr>
        <w:t>6 jours</w:t>
      </w:r>
      <w:r>
        <w:rPr>
          <w:rFonts w:ascii="Aptos" w:eastAsia="Aptos" w:hAnsi="Aptos" w:cs="Aptos"/>
          <w:sz w:val="20"/>
          <w:szCs w:val="20"/>
        </w:rPr>
        <w:t> </w:t>
      </w:r>
      <w:r>
        <w:rPr>
          <w:rFonts w:ascii="Aptos" w:eastAsia="Aptos" w:hAnsi="Aptos" w:cs="Aptos"/>
          <w:b/>
          <w:bCs/>
          <w:sz w:val="20"/>
          <w:szCs w:val="20"/>
        </w:rPr>
        <w:t>ouvrables</w:t>
      </w:r>
      <w:r>
        <w:rPr>
          <w:rFonts w:ascii="Aptos" w:eastAsia="Aptos" w:hAnsi="Aptos" w:cs="Aptos"/>
          <w:sz w:val="20"/>
          <w:szCs w:val="20"/>
        </w:rPr>
        <w:t xml:space="preserve"> pour le </w:t>
      </w:r>
      <w:r>
        <w:rPr>
          <w:rFonts w:ascii="Aptos" w:eastAsia="Aptos" w:hAnsi="Aptos" w:cs="Aptos"/>
          <w:b/>
          <w:bCs/>
          <w:sz w:val="20"/>
          <w:szCs w:val="20"/>
        </w:rPr>
        <w:t>décès du conjoint</w:t>
      </w:r>
      <w:r>
        <w:rPr>
          <w:rFonts w:ascii="Aptos" w:eastAsia="Aptos" w:hAnsi="Aptos" w:cs="Aptos"/>
          <w:sz w:val="20"/>
          <w:szCs w:val="20"/>
        </w:rPr>
        <w:t xml:space="preserve">, du concubin ou du partenaire lié par un PACS, </w:t>
      </w:r>
      <w:r w:rsidRPr="00736A81">
        <w:rPr>
          <w:rFonts w:ascii="Aptos" w:eastAsia="Aptos" w:hAnsi="Aptos" w:cs="Aptos"/>
          <w:sz w:val="20"/>
          <w:szCs w:val="20"/>
        </w:rPr>
        <w:t>du </w:t>
      </w:r>
      <w:r w:rsidRPr="00736A81">
        <w:rPr>
          <w:rFonts w:ascii="Aptos" w:eastAsia="Aptos" w:hAnsi="Aptos" w:cs="Aptos"/>
          <w:b/>
          <w:bCs/>
          <w:sz w:val="20"/>
          <w:szCs w:val="20"/>
        </w:rPr>
        <w:t>père</w:t>
      </w:r>
      <w:r w:rsidRPr="00736A81">
        <w:rPr>
          <w:rFonts w:ascii="Aptos" w:eastAsia="Aptos" w:hAnsi="Aptos" w:cs="Aptos"/>
          <w:sz w:val="20"/>
          <w:szCs w:val="20"/>
        </w:rPr>
        <w:t>, de la </w:t>
      </w:r>
      <w:r w:rsidRPr="00736A81">
        <w:rPr>
          <w:rFonts w:ascii="Aptos" w:eastAsia="Aptos" w:hAnsi="Aptos" w:cs="Aptos"/>
          <w:b/>
          <w:bCs/>
          <w:sz w:val="20"/>
          <w:szCs w:val="20"/>
        </w:rPr>
        <w:t>mère</w:t>
      </w:r>
    </w:p>
    <w:p w14:paraId="72C9B1B3" w14:textId="77777777" w:rsidR="00BA1861" w:rsidRPr="00736A81" w:rsidRDefault="00A61083">
      <w:pPr>
        <w:numPr>
          <w:ilvl w:val="0"/>
          <w:numId w:val="8"/>
        </w:numPr>
        <w:rPr>
          <w:rFonts w:ascii="Aptos" w:eastAsia="Aptos" w:hAnsi="Aptos" w:cs="Aptos"/>
          <w:sz w:val="20"/>
          <w:szCs w:val="20"/>
        </w:rPr>
      </w:pPr>
      <w:r w:rsidRPr="00736A81">
        <w:rPr>
          <w:rFonts w:ascii="Aptos" w:eastAsia="Aptos" w:hAnsi="Aptos" w:cs="Aptos"/>
          <w:b/>
          <w:bCs/>
          <w:sz w:val="20"/>
          <w:szCs w:val="20"/>
        </w:rPr>
        <w:t xml:space="preserve">3 jours ouvrables </w:t>
      </w:r>
      <w:r w:rsidRPr="00736A81">
        <w:rPr>
          <w:rFonts w:ascii="Aptos" w:eastAsia="Aptos" w:hAnsi="Aptos" w:cs="Aptos"/>
          <w:sz w:val="20"/>
          <w:szCs w:val="20"/>
        </w:rPr>
        <w:t>pour le décès du </w:t>
      </w:r>
      <w:r w:rsidRPr="00736A81">
        <w:rPr>
          <w:rFonts w:ascii="Aptos" w:eastAsia="Aptos" w:hAnsi="Aptos" w:cs="Aptos"/>
          <w:b/>
          <w:bCs/>
          <w:sz w:val="20"/>
          <w:szCs w:val="20"/>
        </w:rPr>
        <w:t>beau-père</w:t>
      </w:r>
      <w:r w:rsidRPr="00736A81">
        <w:rPr>
          <w:rFonts w:ascii="Aptos" w:eastAsia="Aptos" w:hAnsi="Aptos" w:cs="Aptos"/>
          <w:sz w:val="20"/>
          <w:szCs w:val="20"/>
        </w:rPr>
        <w:t>, de la </w:t>
      </w:r>
      <w:r w:rsidRPr="00736A81">
        <w:rPr>
          <w:rFonts w:ascii="Aptos" w:eastAsia="Aptos" w:hAnsi="Aptos" w:cs="Aptos"/>
          <w:b/>
          <w:bCs/>
          <w:sz w:val="20"/>
          <w:szCs w:val="20"/>
        </w:rPr>
        <w:t>belle-mère</w:t>
      </w:r>
      <w:r w:rsidRPr="00736A81">
        <w:rPr>
          <w:rFonts w:ascii="Aptos" w:eastAsia="Aptos" w:hAnsi="Aptos" w:cs="Aptos"/>
          <w:sz w:val="20"/>
          <w:szCs w:val="20"/>
        </w:rPr>
        <w:t>, d'un </w:t>
      </w:r>
      <w:r w:rsidRPr="00736A81">
        <w:rPr>
          <w:rFonts w:ascii="Aptos" w:eastAsia="Aptos" w:hAnsi="Aptos" w:cs="Aptos"/>
          <w:b/>
          <w:bCs/>
          <w:sz w:val="20"/>
          <w:szCs w:val="20"/>
        </w:rPr>
        <w:t>frère</w:t>
      </w:r>
      <w:r w:rsidRPr="00736A81">
        <w:rPr>
          <w:rFonts w:ascii="Aptos" w:eastAsia="Aptos" w:hAnsi="Aptos" w:cs="Aptos"/>
          <w:sz w:val="20"/>
          <w:szCs w:val="20"/>
        </w:rPr>
        <w:t> ou d'une </w:t>
      </w:r>
      <w:r w:rsidRPr="00736A81">
        <w:rPr>
          <w:rFonts w:ascii="Aptos" w:eastAsia="Aptos" w:hAnsi="Aptos" w:cs="Aptos"/>
          <w:b/>
          <w:bCs/>
          <w:sz w:val="20"/>
          <w:szCs w:val="20"/>
        </w:rPr>
        <w:t>sœur</w:t>
      </w:r>
    </w:p>
    <w:p w14:paraId="72C9B1B4" w14:textId="1DB01591" w:rsidR="00BA1861" w:rsidRPr="00736A81" w:rsidRDefault="00A61083">
      <w:pPr>
        <w:numPr>
          <w:ilvl w:val="0"/>
          <w:numId w:val="8"/>
        </w:numPr>
        <w:rPr>
          <w:rFonts w:ascii="Aptos" w:eastAsia="Aptos" w:hAnsi="Aptos" w:cs="Aptos"/>
          <w:b/>
          <w:bCs/>
          <w:sz w:val="20"/>
          <w:szCs w:val="20"/>
        </w:rPr>
      </w:pPr>
      <w:r w:rsidRPr="00736A81">
        <w:rPr>
          <w:rFonts w:ascii="Aptos" w:eastAsia="Aptos" w:hAnsi="Aptos" w:cs="Aptos"/>
          <w:b/>
          <w:bCs/>
          <w:sz w:val="20"/>
          <w:szCs w:val="20"/>
        </w:rPr>
        <w:t xml:space="preserve">1 jours ouvrable </w:t>
      </w:r>
      <w:r w:rsidRPr="00736A81">
        <w:rPr>
          <w:rFonts w:ascii="Aptos" w:eastAsia="Aptos" w:hAnsi="Aptos" w:cs="Aptos"/>
          <w:sz w:val="20"/>
          <w:szCs w:val="20"/>
        </w:rPr>
        <w:t xml:space="preserve">pour le décès d’un </w:t>
      </w:r>
      <w:r w:rsidRPr="00736A81">
        <w:rPr>
          <w:rFonts w:ascii="Aptos" w:eastAsia="Aptos" w:hAnsi="Aptos" w:cs="Aptos"/>
          <w:b/>
          <w:bCs/>
          <w:sz w:val="20"/>
          <w:szCs w:val="20"/>
        </w:rPr>
        <w:t xml:space="preserve">grand-parent </w:t>
      </w:r>
      <w:r w:rsidR="00FE3008" w:rsidRPr="00736A81">
        <w:rPr>
          <w:rFonts w:ascii="Aptos" w:eastAsia="Aptos" w:hAnsi="Aptos" w:cs="Aptos"/>
          <w:b/>
          <w:bCs/>
          <w:sz w:val="20"/>
          <w:szCs w:val="20"/>
        </w:rPr>
        <w:t>ou d’un arrière grand-parent</w:t>
      </w:r>
    </w:p>
    <w:p w14:paraId="72C9B1B5" w14:textId="77777777" w:rsidR="00BA1861" w:rsidRDefault="00A61083">
      <w:pPr>
        <w:numPr>
          <w:ilvl w:val="0"/>
          <w:numId w:val="8"/>
        </w:numPr>
        <w:rPr>
          <w:rFonts w:ascii="Aptos" w:eastAsia="Aptos" w:hAnsi="Aptos" w:cs="Aptos"/>
          <w:sz w:val="20"/>
          <w:szCs w:val="20"/>
        </w:rPr>
      </w:pPr>
      <w:r w:rsidRPr="00736A81">
        <w:rPr>
          <w:rFonts w:ascii="Aptos" w:eastAsia="Aptos" w:hAnsi="Aptos" w:cs="Aptos"/>
          <w:b/>
          <w:bCs/>
          <w:sz w:val="20"/>
          <w:szCs w:val="20"/>
        </w:rPr>
        <w:t>5 jours</w:t>
      </w:r>
      <w:r w:rsidRPr="00736A81">
        <w:rPr>
          <w:rFonts w:ascii="Aptos" w:eastAsia="Aptos" w:hAnsi="Aptos" w:cs="Aptos"/>
          <w:sz w:val="20"/>
          <w:szCs w:val="20"/>
        </w:rPr>
        <w:t xml:space="preserve">  </w:t>
      </w:r>
      <w:r w:rsidRPr="00736A81">
        <w:rPr>
          <w:rFonts w:ascii="Aptos" w:eastAsia="Aptos" w:hAnsi="Aptos" w:cs="Aptos"/>
          <w:b/>
          <w:bCs/>
          <w:sz w:val="20"/>
          <w:szCs w:val="20"/>
        </w:rPr>
        <w:t xml:space="preserve">ouvrables </w:t>
      </w:r>
      <w:r w:rsidRPr="00736A81">
        <w:rPr>
          <w:rFonts w:ascii="Aptos" w:eastAsia="Aptos" w:hAnsi="Aptos" w:cs="Aptos"/>
          <w:sz w:val="20"/>
          <w:szCs w:val="20"/>
        </w:rPr>
        <w:t>pour l'annonce de la </w:t>
      </w:r>
      <w:r w:rsidRPr="00736A81">
        <w:rPr>
          <w:rFonts w:ascii="Aptos" w:eastAsia="Aptos" w:hAnsi="Aptos" w:cs="Aptos"/>
          <w:b/>
          <w:bCs/>
          <w:sz w:val="20"/>
          <w:szCs w:val="20"/>
        </w:rPr>
        <w:t>survenue d'un handicap chez un enfant</w:t>
      </w:r>
      <w:r w:rsidRPr="00736A81">
        <w:rPr>
          <w:rFonts w:ascii="Aptos" w:eastAsia="Aptos" w:hAnsi="Aptos" w:cs="Aptos"/>
          <w:sz w:val="20"/>
          <w:szCs w:val="20"/>
        </w:rPr>
        <w:t>, d'une pathologie chronique nécessitant un apprentissage thérapeutique ou d'un cancer chez un</w:t>
      </w:r>
      <w:r>
        <w:rPr>
          <w:rFonts w:ascii="Aptos" w:eastAsia="Aptos" w:hAnsi="Aptos" w:cs="Aptos"/>
          <w:sz w:val="20"/>
          <w:szCs w:val="20"/>
        </w:rPr>
        <w:t xml:space="preserve"> enfant.</w:t>
      </w:r>
    </w:p>
    <w:p w14:paraId="72C9B1B6" w14:textId="77777777" w:rsidR="00BA1861" w:rsidRDefault="00BA1861">
      <w:pPr>
        <w:jc w:val="both"/>
        <w:rPr>
          <w:rFonts w:ascii="Aptos" w:eastAsia="Aptos" w:hAnsi="Aptos" w:cs="Aptos"/>
          <w:strike/>
          <w:sz w:val="20"/>
          <w:szCs w:val="20"/>
        </w:rPr>
      </w:pPr>
    </w:p>
    <w:p w14:paraId="72C9B1B7"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Les congés pour évènements familiaux ainsi accordés n’entraînent pas de réduction de la rémunération et sont assimilés à des jours de travail effectif pour la détermination de la durée du congé payé annuel. </w:t>
      </w:r>
    </w:p>
    <w:p w14:paraId="72C9B1B8" w14:textId="77777777" w:rsidR="00BA1861" w:rsidRDefault="00A61083">
      <w:pPr>
        <w:jc w:val="both"/>
        <w:rPr>
          <w:rFonts w:ascii="Aptos" w:eastAsia="Aptos" w:hAnsi="Aptos" w:cs="Aptos"/>
          <w:sz w:val="20"/>
          <w:szCs w:val="20"/>
        </w:rPr>
      </w:pPr>
      <w:r>
        <w:rPr>
          <w:rFonts w:ascii="Aptos" w:eastAsia="Aptos" w:hAnsi="Aptos" w:cs="Aptos"/>
          <w:sz w:val="20"/>
          <w:szCs w:val="20"/>
        </w:rPr>
        <w:t>Ces congés doivent être pris concomitamment à l’évènement ayant donné lieu au congé.</w:t>
      </w:r>
    </w:p>
    <w:p w14:paraId="72C9B1B9" w14:textId="38BDA9B8" w:rsidR="00BA1861" w:rsidRDefault="00A61083">
      <w:pPr>
        <w:jc w:val="both"/>
        <w:rPr>
          <w:rFonts w:ascii="Aptos" w:eastAsia="Aptos" w:hAnsi="Aptos" w:cs="Aptos"/>
          <w:color w:val="000000"/>
          <w:sz w:val="20"/>
          <w:szCs w:val="20"/>
        </w:rPr>
      </w:pPr>
      <w:r>
        <w:rPr>
          <w:rFonts w:ascii="Aptos" w:eastAsia="Aptos" w:hAnsi="Aptos" w:cs="Aptos"/>
          <w:color w:val="000000"/>
          <w:sz w:val="20"/>
          <w:szCs w:val="20"/>
        </w:rPr>
        <w:t>Toutefois, s'agissant du congé de deuil, celui-ci peut être pris dans un délai d'un an à compter du décès de l'enfant.</w:t>
      </w:r>
    </w:p>
    <w:p w14:paraId="72C9B1BA" w14:textId="77777777" w:rsidR="00BA1861" w:rsidRDefault="00BA1861">
      <w:pPr>
        <w:jc w:val="both"/>
        <w:rPr>
          <w:rFonts w:ascii="Aptos" w:eastAsia="Aptos" w:hAnsi="Aptos" w:cs="Aptos"/>
          <w:sz w:val="20"/>
          <w:szCs w:val="20"/>
          <w:highlight w:val="yellow"/>
        </w:rPr>
      </w:pPr>
    </w:p>
    <w:p w14:paraId="72C9B1BB" w14:textId="77777777" w:rsidR="00BA1861" w:rsidRDefault="00A61083">
      <w:pPr>
        <w:jc w:val="both"/>
        <w:rPr>
          <w:rFonts w:ascii="Aptos" w:eastAsia="Aptos" w:hAnsi="Aptos" w:cs="Aptos"/>
          <w:sz w:val="20"/>
          <w:szCs w:val="20"/>
        </w:rPr>
      </w:pPr>
      <w:r>
        <w:rPr>
          <w:rFonts w:ascii="Aptos" w:eastAsia="Aptos" w:hAnsi="Aptos" w:cs="Aptos"/>
          <w:sz w:val="20"/>
          <w:szCs w:val="20"/>
        </w:rPr>
        <w:t>Ces congés pour évènements familiaux ne sont soumis à aucune condition d’ancienneté du salarié.</w:t>
      </w:r>
    </w:p>
    <w:p w14:paraId="72C9B1BC" w14:textId="77777777" w:rsidR="00BA1861" w:rsidRDefault="00BA1861">
      <w:pPr>
        <w:rPr>
          <w:rFonts w:ascii="Aptos" w:eastAsia="Aptos" w:hAnsi="Aptos" w:cs="Aptos"/>
          <w:sz w:val="20"/>
          <w:szCs w:val="20"/>
        </w:rPr>
      </w:pPr>
    </w:p>
    <w:p w14:paraId="72C9B1BD" w14:textId="77777777" w:rsidR="00BA1861" w:rsidRPr="00736A81" w:rsidRDefault="00A61083">
      <w:pPr>
        <w:ind w:right="2"/>
        <w:jc w:val="both"/>
        <w:rPr>
          <w:sz w:val="20"/>
          <w:szCs w:val="20"/>
        </w:rPr>
      </w:pPr>
      <w:bookmarkStart w:id="104" w:name="_heading=h.dowcgpbp6k2x" w:colFirst="0" w:colLast="0"/>
      <w:bookmarkEnd w:id="104"/>
      <w:r w:rsidRPr="00736A81">
        <w:rPr>
          <w:sz w:val="20"/>
          <w:szCs w:val="20"/>
        </w:rPr>
        <w:lastRenderedPageBreak/>
        <w:t>16.2. Congés pour enfant malade</w:t>
      </w:r>
    </w:p>
    <w:p w14:paraId="72C9B1BE" w14:textId="77777777" w:rsidR="00BA1861" w:rsidRDefault="00BA1861">
      <w:pPr>
        <w:rPr>
          <w:rFonts w:ascii="Aptos" w:eastAsia="Aptos" w:hAnsi="Aptos" w:cs="Aptos"/>
          <w:highlight w:val="yellow"/>
        </w:rPr>
      </w:pPr>
    </w:p>
    <w:p w14:paraId="72C9B1BF" w14:textId="77777777" w:rsidR="00BA1861" w:rsidRDefault="00A61083">
      <w:pPr>
        <w:jc w:val="both"/>
        <w:rPr>
          <w:rFonts w:ascii="Aptos" w:eastAsia="Aptos" w:hAnsi="Aptos" w:cs="Aptos"/>
          <w:sz w:val="20"/>
          <w:szCs w:val="20"/>
        </w:rPr>
      </w:pPr>
      <w:r>
        <w:rPr>
          <w:rFonts w:ascii="Aptos" w:eastAsia="Aptos" w:hAnsi="Aptos" w:cs="Aptos"/>
          <w:sz w:val="20"/>
          <w:szCs w:val="20"/>
        </w:rPr>
        <w:t>Conformément à l’article L. 1225-61 du Code du travail salarié bénéficie d'un congé non rémunéré en cas de maladie ou d'accident, constatés par certificat médical, d'un enfant de moins de 16 ans dont il assume la charge au sens de l'article L. 513-1 du code de la sécurité sociale.</w:t>
      </w:r>
    </w:p>
    <w:p w14:paraId="72C9B1C0" w14:textId="77777777" w:rsidR="00BA1861" w:rsidRDefault="00A61083">
      <w:pPr>
        <w:jc w:val="both"/>
        <w:rPr>
          <w:rFonts w:ascii="Aptos" w:eastAsia="Aptos" w:hAnsi="Aptos" w:cs="Aptos"/>
          <w:sz w:val="20"/>
          <w:szCs w:val="20"/>
        </w:rPr>
      </w:pPr>
      <w:r>
        <w:rPr>
          <w:rFonts w:ascii="Aptos" w:eastAsia="Aptos" w:hAnsi="Aptos" w:cs="Aptos"/>
          <w:sz w:val="20"/>
          <w:szCs w:val="20"/>
        </w:rPr>
        <w:t>La durée de ce congé est au maximum de 3 jours par an, quel que soit le nombre d’enfants. Elle est portée à 5 jours si l'enfant est âgé de moins d'un an ou si le salarié assume la charge de trois enfants ou plus âgés de moins de 16 ans.</w:t>
      </w:r>
    </w:p>
    <w:p w14:paraId="72C9B1C1" w14:textId="77777777" w:rsidR="00BA1861" w:rsidRDefault="00BA1861">
      <w:pPr>
        <w:jc w:val="both"/>
        <w:rPr>
          <w:rFonts w:ascii="Aptos" w:eastAsia="Aptos" w:hAnsi="Aptos" w:cs="Aptos"/>
          <w:sz w:val="20"/>
          <w:szCs w:val="20"/>
        </w:rPr>
      </w:pPr>
    </w:p>
    <w:p w14:paraId="72C9B1C2" w14:textId="77777777" w:rsidR="00BA1861" w:rsidRDefault="00A61083">
      <w:pPr>
        <w:jc w:val="both"/>
        <w:rPr>
          <w:rFonts w:ascii="Aptos" w:eastAsia="Aptos" w:hAnsi="Aptos" w:cs="Aptos"/>
          <w:sz w:val="20"/>
          <w:szCs w:val="20"/>
        </w:rPr>
      </w:pPr>
      <w:r>
        <w:rPr>
          <w:rFonts w:ascii="Aptos" w:eastAsia="Aptos" w:hAnsi="Aptos" w:cs="Aptos"/>
          <w:b/>
          <w:bCs/>
          <w:sz w:val="20"/>
          <w:szCs w:val="20"/>
        </w:rPr>
        <w:t>Par exception aux dispositions légales susmentionnées</w:t>
      </w:r>
      <w:r>
        <w:rPr>
          <w:rFonts w:ascii="Aptos" w:eastAsia="Aptos" w:hAnsi="Aptos" w:cs="Aptos"/>
          <w:sz w:val="20"/>
          <w:szCs w:val="20"/>
        </w:rPr>
        <w:t>, 2 jours par an seront rémunérés /</w:t>
      </w:r>
    </w:p>
    <w:p w14:paraId="72C9B1C3" w14:textId="77777777" w:rsidR="00BA1861" w:rsidRDefault="00A61083">
      <w:pPr>
        <w:widowControl/>
        <w:numPr>
          <w:ilvl w:val="0"/>
          <w:numId w:val="29"/>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quel que soit le nombre d’enfants</w:t>
      </w:r>
    </w:p>
    <w:p w14:paraId="72C9B1C4" w14:textId="77777777" w:rsidR="00BA1861" w:rsidRDefault="00A61083">
      <w:pPr>
        <w:widowControl/>
        <w:numPr>
          <w:ilvl w:val="0"/>
          <w:numId w:val="29"/>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sans condition d’ancienneté</w:t>
      </w:r>
    </w:p>
    <w:p w14:paraId="72C9B1C5" w14:textId="77777777" w:rsidR="00BA1861" w:rsidRDefault="00A61083">
      <w:pPr>
        <w:widowControl/>
        <w:numPr>
          <w:ilvl w:val="0"/>
          <w:numId w:val="29"/>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avec la possibilité de poser en demi-journée (soit 4 demi-journées), quel que soit le temps de travail du salarié.</w:t>
      </w:r>
    </w:p>
    <w:p w14:paraId="72C9B1C6" w14:textId="77777777" w:rsidR="00BA1861" w:rsidRDefault="00BA1861">
      <w:pPr>
        <w:jc w:val="both"/>
        <w:rPr>
          <w:rFonts w:ascii="Aptos" w:eastAsia="Aptos" w:hAnsi="Aptos" w:cs="Aptos"/>
          <w:sz w:val="20"/>
          <w:szCs w:val="20"/>
        </w:rPr>
      </w:pPr>
    </w:p>
    <w:p w14:paraId="72C9B1C7" w14:textId="77777777" w:rsidR="00BA1861" w:rsidRDefault="00A61083">
      <w:pPr>
        <w:jc w:val="both"/>
        <w:rPr>
          <w:rFonts w:ascii="Aptos" w:eastAsia="Aptos" w:hAnsi="Aptos" w:cs="Aptos"/>
          <w:sz w:val="20"/>
          <w:szCs w:val="20"/>
        </w:rPr>
      </w:pPr>
      <w:r>
        <w:rPr>
          <w:rFonts w:ascii="Aptos" w:eastAsia="Aptos" w:hAnsi="Aptos" w:cs="Aptos"/>
          <w:sz w:val="20"/>
          <w:szCs w:val="20"/>
        </w:rPr>
        <w:t>Ces jours ne se cumulent pas d’une année sur l’autre.</w:t>
      </w:r>
    </w:p>
    <w:p w14:paraId="72C9B1C8" w14:textId="77777777" w:rsidR="00BA1861" w:rsidRDefault="00BA1861">
      <w:pPr>
        <w:ind w:right="2"/>
        <w:jc w:val="both"/>
        <w:rPr>
          <w:rFonts w:ascii="Aptos" w:eastAsia="Aptos" w:hAnsi="Aptos" w:cs="Aptos"/>
          <w:b/>
          <w:bCs/>
          <w:color w:val="000000"/>
          <w:sz w:val="20"/>
          <w:szCs w:val="20"/>
        </w:rPr>
      </w:pPr>
    </w:p>
    <w:p w14:paraId="72C9B1C9" w14:textId="77777777" w:rsidR="00BA1861" w:rsidRPr="00736A81" w:rsidRDefault="00A61083">
      <w:pPr>
        <w:ind w:right="2"/>
        <w:jc w:val="both"/>
        <w:rPr>
          <w:sz w:val="20"/>
          <w:szCs w:val="20"/>
        </w:rPr>
      </w:pPr>
      <w:bookmarkStart w:id="105" w:name="_heading=h.g1bms75ahi5u" w:colFirst="0" w:colLast="0"/>
      <w:bookmarkEnd w:id="105"/>
      <w:r w:rsidRPr="00736A81">
        <w:rPr>
          <w:sz w:val="20"/>
          <w:szCs w:val="20"/>
        </w:rPr>
        <w:t xml:space="preserve">16.3. Congé Maternité – Adoption </w:t>
      </w:r>
    </w:p>
    <w:p w14:paraId="72C9B1CA" w14:textId="77777777" w:rsidR="00BA1861" w:rsidRDefault="00BA1861">
      <w:pPr>
        <w:widowControl/>
        <w:pBdr>
          <w:top w:val="nil"/>
          <w:left w:val="nil"/>
          <w:bottom w:val="nil"/>
          <w:right w:val="nil"/>
          <w:between w:val="nil"/>
        </w:pBdr>
        <w:shd w:val="clear" w:color="auto" w:fill="FFFFFF"/>
        <w:tabs>
          <w:tab w:val="left" w:pos="1134"/>
          <w:tab w:val="left" w:pos="1843"/>
          <w:tab w:val="left" w:pos="1985"/>
          <w:tab w:val="left" w:pos="2410"/>
        </w:tabs>
        <w:spacing w:line="248" w:lineRule="auto"/>
        <w:ind w:left="2642" w:hanging="1508"/>
        <w:jc w:val="both"/>
        <w:rPr>
          <w:rFonts w:ascii="Aptos" w:eastAsia="Aptos" w:hAnsi="Aptos" w:cs="Aptos"/>
          <w:color w:val="000000"/>
          <w:sz w:val="22"/>
          <w:szCs w:val="22"/>
          <w:highlight w:val="white"/>
          <w:u w:val="single"/>
        </w:rPr>
      </w:pPr>
    </w:p>
    <w:p w14:paraId="72C9B1CB" w14:textId="77777777" w:rsidR="00BA1861" w:rsidRPr="006909F8" w:rsidRDefault="00A61083" w:rsidP="006909F8">
      <w:pPr>
        <w:widowControl/>
        <w:shd w:val="clear" w:color="auto" w:fill="FFFFFF"/>
        <w:tabs>
          <w:tab w:val="left" w:pos="1134"/>
          <w:tab w:val="left" w:pos="1843"/>
          <w:tab w:val="left" w:pos="1985"/>
          <w:tab w:val="left" w:pos="2410"/>
        </w:tabs>
        <w:spacing w:line="248" w:lineRule="auto"/>
        <w:ind w:left="1134" w:hanging="1134"/>
        <w:jc w:val="both"/>
        <w:rPr>
          <w:sz w:val="20"/>
          <w:szCs w:val="20"/>
          <w:u w:val="single"/>
        </w:rPr>
      </w:pPr>
      <w:bookmarkStart w:id="106" w:name="_heading=h.vzjtrzfcysqx" w:colFirst="0" w:colLast="0"/>
      <w:bookmarkEnd w:id="106"/>
      <w:r w:rsidRPr="006909F8">
        <w:rPr>
          <w:sz w:val="20"/>
          <w:szCs w:val="20"/>
          <w:u w:val="single"/>
        </w:rPr>
        <w:t xml:space="preserve">Indemnisation </w:t>
      </w:r>
    </w:p>
    <w:p w14:paraId="20D3A522" w14:textId="77777777" w:rsidR="00FE3008" w:rsidRDefault="00FE3008">
      <w:pPr>
        <w:jc w:val="both"/>
        <w:rPr>
          <w:rFonts w:ascii="Aptos" w:eastAsia="Aptos" w:hAnsi="Aptos" w:cs="Aptos"/>
          <w:sz w:val="20"/>
          <w:szCs w:val="20"/>
        </w:rPr>
      </w:pPr>
    </w:p>
    <w:p w14:paraId="72C9B1CC" w14:textId="5F24C62D" w:rsidR="00BA1861" w:rsidRDefault="00A61083">
      <w:pPr>
        <w:jc w:val="both"/>
        <w:rPr>
          <w:rFonts w:ascii="Aptos" w:eastAsia="Aptos" w:hAnsi="Aptos" w:cs="Aptos"/>
          <w:color w:val="EE0000"/>
          <w:sz w:val="20"/>
          <w:szCs w:val="20"/>
        </w:rPr>
      </w:pPr>
      <w:r>
        <w:rPr>
          <w:rFonts w:ascii="Aptos" w:eastAsia="Aptos" w:hAnsi="Aptos" w:cs="Aptos"/>
          <w:sz w:val="20"/>
          <w:szCs w:val="20"/>
        </w:rPr>
        <w:t>Lorsque l'interruption de travail due à la grossesse médicalement constatée donne lieu, pendant l'interruption légale du travail, au versement d'indemnités journalières par les assurances sociales, la salariée conserve, dès le premier jour d’absence, 100 % de sa rémunération (= maintien du salaire mensuel br</w:t>
      </w:r>
      <w:r>
        <w:rPr>
          <w:rFonts w:ascii="Aptos" w:eastAsia="Aptos" w:hAnsi="Aptos" w:cs="Aptos"/>
          <w:color w:val="000000"/>
          <w:sz w:val="20"/>
          <w:szCs w:val="20"/>
        </w:rPr>
        <w:t>ut tel que défini par l’article 9.2. du présent accord).</w:t>
      </w:r>
    </w:p>
    <w:p w14:paraId="72C9B1CD" w14:textId="77777777" w:rsidR="00BA1861" w:rsidRDefault="00BA1861">
      <w:pPr>
        <w:widowControl/>
        <w:pBdr>
          <w:top w:val="nil"/>
          <w:left w:val="nil"/>
          <w:bottom w:val="nil"/>
          <w:right w:val="nil"/>
          <w:between w:val="nil"/>
        </w:pBdr>
        <w:shd w:val="clear" w:color="auto" w:fill="FFFFFF"/>
        <w:tabs>
          <w:tab w:val="left" w:pos="1134"/>
          <w:tab w:val="left" w:pos="1843"/>
          <w:tab w:val="left" w:pos="1985"/>
          <w:tab w:val="left" w:pos="2410"/>
        </w:tabs>
        <w:spacing w:line="248" w:lineRule="auto"/>
        <w:ind w:left="2642" w:hanging="1508"/>
        <w:jc w:val="both"/>
        <w:rPr>
          <w:rFonts w:ascii="Aptos" w:eastAsia="Aptos" w:hAnsi="Aptos" w:cs="Aptos"/>
          <w:color w:val="000000"/>
          <w:sz w:val="20"/>
          <w:szCs w:val="20"/>
          <w:highlight w:val="white"/>
          <w:u w:val="single"/>
        </w:rPr>
      </w:pPr>
    </w:p>
    <w:p w14:paraId="72C9B1CE" w14:textId="77777777" w:rsidR="00BA1861" w:rsidRDefault="00A61083">
      <w:pPr>
        <w:widowControl/>
        <w:pBdr>
          <w:top w:val="nil"/>
          <w:left w:val="nil"/>
          <w:bottom w:val="nil"/>
          <w:right w:val="nil"/>
          <w:between w:val="nil"/>
        </w:pBdr>
        <w:shd w:val="clear" w:color="auto" w:fill="FFFFFF"/>
        <w:tabs>
          <w:tab w:val="left" w:pos="1134"/>
          <w:tab w:val="left" w:pos="1843"/>
          <w:tab w:val="left" w:pos="1985"/>
          <w:tab w:val="left" w:pos="2410"/>
        </w:tabs>
        <w:spacing w:line="248" w:lineRule="auto"/>
        <w:jc w:val="both"/>
        <w:rPr>
          <w:rFonts w:ascii="Aptos" w:eastAsia="Aptos" w:hAnsi="Aptos" w:cs="Aptos"/>
          <w:color w:val="000000"/>
          <w:sz w:val="20"/>
          <w:szCs w:val="20"/>
          <w:highlight w:val="white"/>
        </w:rPr>
      </w:pPr>
      <w:r>
        <w:rPr>
          <w:rFonts w:ascii="Aptos" w:eastAsia="Aptos" w:hAnsi="Aptos" w:cs="Aptos"/>
          <w:color w:val="000000"/>
          <w:sz w:val="20"/>
          <w:szCs w:val="20"/>
          <w:highlight w:val="white"/>
        </w:rPr>
        <w:t>Ce congé est légalement assimilé à du temps de travail pour l’acquisition des congés payés</w:t>
      </w:r>
    </w:p>
    <w:p w14:paraId="72C9B1CF" w14:textId="77777777" w:rsidR="00BA1861" w:rsidRDefault="00BA1861">
      <w:pPr>
        <w:jc w:val="both"/>
        <w:rPr>
          <w:rFonts w:ascii="Aptos" w:eastAsia="Aptos" w:hAnsi="Aptos" w:cs="Aptos"/>
          <w:sz w:val="20"/>
          <w:szCs w:val="20"/>
        </w:rPr>
      </w:pPr>
    </w:p>
    <w:p w14:paraId="72C9B1D0" w14:textId="77777777" w:rsidR="00BA1861" w:rsidRDefault="00A61083">
      <w:pPr>
        <w:jc w:val="both"/>
        <w:rPr>
          <w:rFonts w:ascii="Aptos" w:eastAsia="Aptos" w:hAnsi="Aptos" w:cs="Aptos"/>
          <w:sz w:val="20"/>
          <w:szCs w:val="20"/>
        </w:rPr>
      </w:pPr>
      <w:r>
        <w:rPr>
          <w:rFonts w:ascii="Aptos" w:eastAsia="Aptos" w:hAnsi="Aptos" w:cs="Aptos"/>
          <w:sz w:val="20"/>
          <w:szCs w:val="20"/>
        </w:rPr>
        <w:t>En accord avec l’employeur, des possibilités de télétravail pourront être étudiées.</w:t>
      </w:r>
    </w:p>
    <w:p w14:paraId="72C9B1D1" w14:textId="77777777" w:rsidR="00BA1861" w:rsidRDefault="00BA1861">
      <w:pPr>
        <w:jc w:val="both"/>
        <w:rPr>
          <w:rFonts w:ascii="Aptos" w:eastAsia="Aptos" w:hAnsi="Aptos" w:cs="Aptos"/>
          <w:sz w:val="20"/>
          <w:szCs w:val="20"/>
        </w:rPr>
      </w:pPr>
    </w:p>
    <w:p w14:paraId="72C9B1D2" w14:textId="77777777" w:rsidR="00BA1861" w:rsidRDefault="00A61083">
      <w:pPr>
        <w:jc w:val="both"/>
        <w:rPr>
          <w:rFonts w:ascii="Aptos" w:eastAsia="Aptos" w:hAnsi="Aptos" w:cs="Aptos"/>
          <w:sz w:val="20"/>
          <w:szCs w:val="20"/>
        </w:rPr>
      </w:pPr>
      <w:r>
        <w:rPr>
          <w:rFonts w:ascii="Aptos" w:eastAsia="Aptos" w:hAnsi="Aptos" w:cs="Aptos"/>
          <w:sz w:val="20"/>
          <w:szCs w:val="20"/>
        </w:rPr>
        <w:t>Ces dispositions s’appliquent également aux salariées en congé d’adoption.</w:t>
      </w:r>
    </w:p>
    <w:p w14:paraId="72C9B1D3" w14:textId="77777777" w:rsidR="00BA1861" w:rsidRDefault="00BA1861">
      <w:pPr>
        <w:widowControl/>
        <w:pBdr>
          <w:top w:val="nil"/>
          <w:left w:val="nil"/>
          <w:bottom w:val="nil"/>
          <w:right w:val="nil"/>
          <w:between w:val="nil"/>
        </w:pBdr>
        <w:shd w:val="clear" w:color="auto" w:fill="FFFFFF"/>
        <w:tabs>
          <w:tab w:val="left" w:pos="1134"/>
          <w:tab w:val="left" w:pos="1843"/>
          <w:tab w:val="left" w:pos="1985"/>
          <w:tab w:val="left" w:pos="2410"/>
        </w:tabs>
        <w:ind w:left="2642" w:hanging="1508"/>
        <w:jc w:val="both"/>
        <w:rPr>
          <w:rFonts w:ascii="Aptos" w:eastAsia="Aptos" w:hAnsi="Aptos" w:cs="Aptos"/>
          <w:color w:val="000000"/>
          <w:sz w:val="20"/>
          <w:szCs w:val="20"/>
          <w:highlight w:val="white"/>
          <w:u w:val="single"/>
        </w:rPr>
      </w:pPr>
    </w:p>
    <w:p w14:paraId="72C9B1D4" w14:textId="77777777" w:rsidR="00BA1861" w:rsidRPr="006909F8" w:rsidRDefault="00A61083" w:rsidP="006909F8">
      <w:pPr>
        <w:widowControl/>
        <w:shd w:val="clear" w:color="auto" w:fill="FFFFFF"/>
        <w:tabs>
          <w:tab w:val="left" w:pos="1134"/>
          <w:tab w:val="left" w:pos="1843"/>
          <w:tab w:val="left" w:pos="1985"/>
          <w:tab w:val="left" w:pos="2410"/>
        </w:tabs>
        <w:ind w:left="2642" w:hanging="2642"/>
        <w:jc w:val="both"/>
        <w:rPr>
          <w:sz w:val="20"/>
          <w:szCs w:val="20"/>
          <w:u w:val="single"/>
        </w:rPr>
      </w:pPr>
      <w:bookmarkStart w:id="107" w:name="_heading=h.6i8ay0r0dsx6" w:colFirst="0" w:colLast="0"/>
      <w:bookmarkEnd w:id="107"/>
      <w:r w:rsidRPr="006909F8">
        <w:rPr>
          <w:sz w:val="20"/>
          <w:szCs w:val="20"/>
          <w:u w:val="single"/>
        </w:rPr>
        <w:t>Protection</w:t>
      </w:r>
    </w:p>
    <w:p w14:paraId="72C9B1D5" w14:textId="77777777" w:rsidR="00BA1861" w:rsidRDefault="00BA1861">
      <w:pPr>
        <w:jc w:val="both"/>
        <w:rPr>
          <w:rFonts w:ascii="Aptos" w:eastAsia="Aptos" w:hAnsi="Aptos" w:cs="Aptos"/>
          <w:sz w:val="20"/>
          <w:szCs w:val="20"/>
        </w:rPr>
      </w:pPr>
    </w:p>
    <w:p w14:paraId="72C9B1D6" w14:textId="77777777" w:rsidR="00BA1861" w:rsidRDefault="00A61083">
      <w:pPr>
        <w:jc w:val="both"/>
        <w:rPr>
          <w:rFonts w:ascii="Aptos" w:eastAsia="Aptos" w:hAnsi="Aptos" w:cs="Aptos"/>
          <w:sz w:val="20"/>
          <w:szCs w:val="20"/>
        </w:rPr>
      </w:pPr>
      <w:r>
        <w:rPr>
          <w:rFonts w:ascii="Aptos" w:eastAsia="Aptos" w:hAnsi="Aptos" w:cs="Aptos"/>
          <w:sz w:val="20"/>
          <w:szCs w:val="20"/>
        </w:rPr>
        <w:t>En cas de maternité ou d'adoption, la salariée bénéficie de la protection prévue par les textes en vigueur, notamment les </w:t>
      </w:r>
      <w:hyperlink r:id="rId9">
        <w:r>
          <w:rPr>
            <w:rFonts w:ascii="Aptos" w:eastAsia="Aptos" w:hAnsi="Aptos" w:cs="Aptos"/>
            <w:sz w:val="20"/>
            <w:szCs w:val="20"/>
          </w:rPr>
          <w:t>articles L. 1225-1 et suivants du Code du travail</w:t>
        </w:r>
      </w:hyperlink>
      <w:r>
        <w:rPr>
          <w:rFonts w:ascii="Aptos" w:eastAsia="Aptos" w:hAnsi="Aptos" w:cs="Aptos"/>
          <w:sz w:val="20"/>
          <w:szCs w:val="20"/>
        </w:rPr>
        <w:t>.</w:t>
      </w:r>
    </w:p>
    <w:p w14:paraId="72C9B1D7" w14:textId="77777777" w:rsidR="00BA1861" w:rsidRDefault="00BA1861">
      <w:pPr>
        <w:widowControl/>
        <w:pBdr>
          <w:top w:val="nil"/>
          <w:left w:val="nil"/>
          <w:bottom w:val="nil"/>
          <w:right w:val="nil"/>
          <w:between w:val="nil"/>
        </w:pBdr>
        <w:shd w:val="clear" w:color="auto" w:fill="FFFFFF"/>
        <w:tabs>
          <w:tab w:val="left" w:pos="1134"/>
          <w:tab w:val="left" w:pos="1843"/>
          <w:tab w:val="left" w:pos="1985"/>
          <w:tab w:val="left" w:pos="2410"/>
        </w:tabs>
        <w:ind w:left="2642" w:hanging="1508"/>
        <w:jc w:val="both"/>
        <w:rPr>
          <w:rFonts w:ascii="Aptos" w:eastAsia="Aptos" w:hAnsi="Aptos" w:cs="Aptos"/>
          <w:color w:val="000000"/>
          <w:sz w:val="20"/>
          <w:szCs w:val="20"/>
          <w:highlight w:val="white"/>
          <w:u w:val="single"/>
        </w:rPr>
      </w:pPr>
    </w:p>
    <w:p w14:paraId="72C9B1D8" w14:textId="77777777" w:rsidR="00BA1861" w:rsidRPr="006909F8" w:rsidRDefault="00A61083" w:rsidP="006909F8">
      <w:pPr>
        <w:widowControl/>
        <w:shd w:val="clear" w:color="auto" w:fill="FFFFFF"/>
        <w:tabs>
          <w:tab w:val="left" w:pos="1134"/>
          <w:tab w:val="left" w:pos="1843"/>
          <w:tab w:val="left" w:pos="1985"/>
          <w:tab w:val="left" w:pos="2410"/>
        </w:tabs>
        <w:ind w:left="2642" w:hanging="2642"/>
        <w:jc w:val="both"/>
        <w:rPr>
          <w:sz w:val="20"/>
          <w:szCs w:val="20"/>
          <w:u w:val="single"/>
        </w:rPr>
      </w:pPr>
      <w:bookmarkStart w:id="108" w:name="_heading=h.5t4vui226ihs" w:colFirst="0" w:colLast="0"/>
      <w:bookmarkEnd w:id="108"/>
      <w:r w:rsidRPr="006909F8">
        <w:rPr>
          <w:sz w:val="20"/>
          <w:szCs w:val="20"/>
          <w:u w:val="single"/>
        </w:rPr>
        <w:t xml:space="preserve">À l’issue du congé maternité </w:t>
      </w:r>
    </w:p>
    <w:p w14:paraId="72C9B1D9" w14:textId="77777777" w:rsidR="00BA1861" w:rsidRDefault="00BA1861">
      <w:pPr>
        <w:jc w:val="both"/>
        <w:rPr>
          <w:rFonts w:ascii="Aptos" w:eastAsia="Aptos" w:hAnsi="Aptos" w:cs="Aptos"/>
          <w:sz w:val="20"/>
          <w:szCs w:val="20"/>
        </w:rPr>
      </w:pPr>
    </w:p>
    <w:p w14:paraId="72C9B1DA"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Conformément à l’article R. 4624-31 du Code du travail, au retour de son congé maternité, la salariée bénéficie d’une visite médicale de reprise réalisée par le médecin du travail. Cette visite, à l'initiative de l’employeur, doit avoir lieu au plus tard dans les 8 jours qui suivent le retour de la salariée et pendant les heures de travail. </w:t>
      </w:r>
    </w:p>
    <w:p w14:paraId="72C9B1DB"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La salariée, à l’issue du congé maternité, retrouve son précédent emploi ou un emploi similaire assorti d’une rémunération au moins équivalente conformément à l’article L. 1225-25 du Code du travail.  </w:t>
      </w:r>
    </w:p>
    <w:p w14:paraId="72C9B1DC" w14:textId="77777777" w:rsidR="00BA1861" w:rsidRDefault="00A61083">
      <w:pPr>
        <w:jc w:val="both"/>
        <w:rPr>
          <w:rFonts w:ascii="Aptos" w:eastAsia="Aptos" w:hAnsi="Aptos" w:cs="Aptos"/>
          <w:sz w:val="20"/>
          <w:szCs w:val="20"/>
        </w:rPr>
      </w:pPr>
      <w:r>
        <w:rPr>
          <w:rFonts w:ascii="Aptos" w:eastAsia="Aptos" w:hAnsi="Aptos" w:cs="Aptos"/>
          <w:sz w:val="20"/>
          <w:szCs w:val="20"/>
        </w:rPr>
        <w:t>De plus, conformément à l’article L. 1225-27 du Code du travail, la salariée qui reprend son activité à l'issue d'un congé de maternité a droit à l'entretien professionnel dans les conditions prévues à l'article </w:t>
      </w:r>
      <w:hyperlink r:id="rId10">
        <w:r>
          <w:rPr>
            <w:rFonts w:ascii="Aptos" w:eastAsia="Aptos" w:hAnsi="Aptos" w:cs="Aptos"/>
            <w:sz w:val="20"/>
            <w:szCs w:val="20"/>
          </w:rPr>
          <w:t>L. 6315-1</w:t>
        </w:r>
      </w:hyperlink>
      <w:r>
        <w:rPr>
          <w:rFonts w:ascii="Aptos" w:eastAsia="Aptos" w:hAnsi="Aptos" w:cs="Aptos"/>
          <w:sz w:val="20"/>
          <w:szCs w:val="20"/>
        </w:rPr>
        <w:t xml:space="preserve"> du Code du travail. </w:t>
      </w:r>
    </w:p>
    <w:p w14:paraId="72C9B1DD" w14:textId="77777777" w:rsidR="00BA1861" w:rsidRDefault="00BA1861">
      <w:pPr>
        <w:ind w:right="2"/>
        <w:jc w:val="both"/>
        <w:rPr>
          <w:rFonts w:ascii="Aptos" w:eastAsia="Aptos" w:hAnsi="Aptos" w:cs="Aptos"/>
          <w:color w:val="000000"/>
          <w:sz w:val="20"/>
          <w:szCs w:val="20"/>
        </w:rPr>
      </w:pPr>
    </w:p>
    <w:p w14:paraId="72C9B1DE" w14:textId="77777777" w:rsidR="00BA1861" w:rsidRPr="006909F8" w:rsidRDefault="00A61083">
      <w:pPr>
        <w:ind w:right="2"/>
        <w:jc w:val="both"/>
        <w:rPr>
          <w:sz w:val="20"/>
          <w:szCs w:val="20"/>
        </w:rPr>
      </w:pPr>
      <w:bookmarkStart w:id="109" w:name="_heading=h.j5atrf1psjac" w:colFirst="0" w:colLast="0"/>
      <w:bookmarkEnd w:id="109"/>
      <w:r w:rsidRPr="006909F8">
        <w:rPr>
          <w:sz w:val="20"/>
          <w:szCs w:val="20"/>
        </w:rPr>
        <w:t>16.4. Congé de paternité et d’accueil de l’enfant</w:t>
      </w:r>
    </w:p>
    <w:p w14:paraId="72C9B1DF" w14:textId="77777777" w:rsidR="00BA1861" w:rsidRDefault="00BA1861">
      <w:pPr>
        <w:ind w:right="2"/>
        <w:jc w:val="both"/>
        <w:rPr>
          <w:rFonts w:ascii="Aptos" w:eastAsia="Aptos" w:hAnsi="Aptos" w:cs="Aptos"/>
          <w:color w:val="000000"/>
          <w:sz w:val="20"/>
          <w:szCs w:val="20"/>
        </w:rPr>
      </w:pPr>
    </w:p>
    <w:p w14:paraId="72C9B1E0"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Il sera fait application des dispositions légales en vigueur.</w:t>
      </w:r>
    </w:p>
    <w:p w14:paraId="72C9B1E1" w14:textId="77777777" w:rsidR="00BA1861" w:rsidRDefault="00BA1861">
      <w:pPr>
        <w:ind w:right="2"/>
        <w:jc w:val="both"/>
        <w:rPr>
          <w:rFonts w:ascii="Aptos" w:eastAsia="Aptos" w:hAnsi="Aptos" w:cs="Aptos"/>
          <w:b/>
          <w:bCs/>
          <w:sz w:val="20"/>
          <w:szCs w:val="20"/>
        </w:rPr>
      </w:pPr>
    </w:p>
    <w:p w14:paraId="72C9B1E2" w14:textId="77777777" w:rsidR="00BA1861" w:rsidRDefault="00A61083">
      <w:pPr>
        <w:pStyle w:val="Titre1"/>
        <w:ind w:right="2"/>
      </w:pPr>
      <w:bookmarkStart w:id="110" w:name="_heading=h.worrxchnuebg" w:colFirst="0" w:colLast="0"/>
      <w:bookmarkEnd w:id="110"/>
      <w:r>
        <w:t>Article 17 - Formation professionnelle</w:t>
      </w:r>
    </w:p>
    <w:p w14:paraId="72C9B1E3" w14:textId="77777777" w:rsidR="00BA1861" w:rsidRDefault="00BA1861">
      <w:pPr>
        <w:ind w:right="2"/>
        <w:jc w:val="both"/>
        <w:rPr>
          <w:rFonts w:ascii="Aptos" w:eastAsia="Aptos" w:hAnsi="Aptos" w:cs="Aptos"/>
          <w:b/>
          <w:bCs/>
          <w:sz w:val="20"/>
          <w:szCs w:val="20"/>
        </w:rPr>
      </w:pPr>
    </w:p>
    <w:p w14:paraId="72C9B1E4" w14:textId="77777777" w:rsidR="00BA1861" w:rsidRDefault="00A61083">
      <w:pPr>
        <w:jc w:val="both"/>
        <w:rPr>
          <w:rFonts w:ascii="Aptos" w:eastAsia="Aptos" w:hAnsi="Aptos" w:cs="Aptos"/>
          <w:sz w:val="20"/>
          <w:szCs w:val="20"/>
        </w:rPr>
      </w:pPr>
      <w:r>
        <w:rPr>
          <w:rFonts w:ascii="Aptos" w:eastAsia="Aptos" w:hAnsi="Aptos" w:cs="Aptos"/>
          <w:sz w:val="20"/>
          <w:szCs w:val="20"/>
        </w:rPr>
        <w:lastRenderedPageBreak/>
        <w:t>Les parties signataires affirment l’intérêt qu’elles portent à la formation professionnelle et au développement de la compétence des salariés.</w:t>
      </w:r>
    </w:p>
    <w:p w14:paraId="72C9B1E5" w14:textId="77777777" w:rsidR="00BA1861" w:rsidRDefault="00BA1861">
      <w:pPr>
        <w:jc w:val="both"/>
        <w:rPr>
          <w:rFonts w:ascii="Aptos" w:eastAsia="Aptos" w:hAnsi="Aptos" w:cs="Aptos"/>
          <w:sz w:val="20"/>
          <w:szCs w:val="20"/>
        </w:rPr>
      </w:pPr>
    </w:p>
    <w:p w14:paraId="72C9B1E7" w14:textId="66D1BE6E" w:rsidR="00BA1861" w:rsidRDefault="00A61083">
      <w:pPr>
        <w:jc w:val="both"/>
        <w:rPr>
          <w:rFonts w:ascii="Aptos" w:eastAsia="Aptos" w:hAnsi="Aptos" w:cs="Aptos"/>
          <w:sz w:val="20"/>
          <w:szCs w:val="20"/>
        </w:rPr>
      </w:pPr>
      <w:r>
        <w:rPr>
          <w:rFonts w:ascii="Aptos" w:eastAsia="Aptos" w:hAnsi="Aptos" w:cs="Aptos"/>
          <w:sz w:val="20"/>
          <w:szCs w:val="20"/>
        </w:rPr>
        <w:t>La formation vise le perfectionnement, la promotion des salariés et concourt à la réalisation du projet d’entreprise et des plans d’actions qui en découlent. C’est également un temps privilégié de rencontre entre les équipes de l’UES RESEAU CUMA OUEST.</w:t>
      </w:r>
    </w:p>
    <w:p w14:paraId="72C9B1E8" w14:textId="77777777" w:rsidR="00BA1861" w:rsidRDefault="00BA1861">
      <w:pPr>
        <w:jc w:val="both"/>
        <w:rPr>
          <w:rFonts w:ascii="Aptos" w:eastAsia="Aptos" w:hAnsi="Aptos" w:cs="Aptos"/>
          <w:sz w:val="20"/>
          <w:szCs w:val="20"/>
        </w:rPr>
      </w:pPr>
    </w:p>
    <w:p w14:paraId="72C9B1E9" w14:textId="0547F50D" w:rsidR="00BA1861" w:rsidRDefault="00A61083">
      <w:pPr>
        <w:jc w:val="both"/>
        <w:rPr>
          <w:rFonts w:ascii="Aptos" w:eastAsia="Aptos" w:hAnsi="Aptos" w:cs="Aptos"/>
          <w:sz w:val="20"/>
          <w:szCs w:val="20"/>
        </w:rPr>
      </w:pPr>
      <w:r w:rsidRPr="00736A81">
        <w:rPr>
          <w:rFonts w:ascii="Aptos" w:eastAsia="Aptos" w:hAnsi="Aptos" w:cs="Aptos"/>
          <w:sz w:val="20"/>
          <w:szCs w:val="20"/>
        </w:rPr>
        <w:t xml:space="preserve">Dans le but de favoriser la cohérence des équipes au service des </w:t>
      </w:r>
      <w:r w:rsidR="009C0217" w:rsidRPr="00736A81">
        <w:rPr>
          <w:rFonts w:ascii="Aptos" w:eastAsia="Aptos" w:hAnsi="Aptos" w:cs="Aptos"/>
          <w:sz w:val="20"/>
          <w:szCs w:val="20"/>
        </w:rPr>
        <w:t>Cuma</w:t>
      </w:r>
      <w:r w:rsidRPr="00736A81">
        <w:rPr>
          <w:rFonts w:ascii="Aptos" w:eastAsia="Aptos" w:hAnsi="Aptos" w:cs="Aptos"/>
          <w:sz w:val="20"/>
          <w:szCs w:val="20"/>
        </w:rPr>
        <w:t xml:space="preserve"> de l’Ouest, </w:t>
      </w:r>
      <w:r w:rsidR="00FE3008" w:rsidRPr="00736A81">
        <w:rPr>
          <w:rFonts w:ascii="Aptos" w:eastAsia="Aptos" w:hAnsi="Aptos" w:cs="Aptos"/>
          <w:sz w:val="20"/>
          <w:szCs w:val="20"/>
        </w:rPr>
        <w:t>c</w:t>
      </w:r>
      <w:r w:rsidRPr="00736A81">
        <w:rPr>
          <w:rFonts w:ascii="Aptos" w:eastAsia="Aptos" w:hAnsi="Aptos" w:cs="Aptos"/>
          <w:sz w:val="20"/>
          <w:szCs w:val="20"/>
        </w:rPr>
        <w:t xml:space="preserve">haque année, </w:t>
      </w:r>
      <w:r w:rsidR="009C0217" w:rsidRPr="00736A81">
        <w:rPr>
          <w:rFonts w:ascii="Aptos" w:eastAsia="Aptos" w:hAnsi="Aptos" w:cs="Aptos"/>
          <w:sz w:val="20"/>
          <w:szCs w:val="20"/>
        </w:rPr>
        <w:t>un</w:t>
      </w:r>
      <w:r w:rsidRPr="00736A81">
        <w:rPr>
          <w:rFonts w:ascii="Aptos" w:eastAsia="Aptos" w:hAnsi="Aptos" w:cs="Aptos"/>
          <w:sz w:val="20"/>
          <w:szCs w:val="20"/>
        </w:rPr>
        <w:t xml:space="preserve"> plan de développement des compétences sera établi en concertation entre les directeurs·rices des structures membres de l’UES RESEAU CUMA, en tenant compte des projets de chacune des structures et des plans d’actions qui en découlent, ainsi que les besoins et souhaits des salariés (identifiés notamment dans le cadre des entretiens annuels d’évaluation ou des entretiens réalisées dans le cadre du parcours d’entretien professionnel).</w:t>
      </w:r>
    </w:p>
    <w:p w14:paraId="72C9B1EA" w14:textId="77777777" w:rsidR="00BA1861" w:rsidRDefault="00BA1861">
      <w:pPr>
        <w:jc w:val="both"/>
        <w:rPr>
          <w:rFonts w:ascii="Aptos" w:eastAsia="Aptos" w:hAnsi="Aptos" w:cs="Aptos"/>
          <w:sz w:val="20"/>
          <w:szCs w:val="20"/>
        </w:rPr>
      </w:pPr>
    </w:p>
    <w:p w14:paraId="72C9B1EB" w14:textId="77777777" w:rsidR="00BA1861" w:rsidRDefault="00A61083">
      <w:pPr>
        <w:jc w:val="both"/>
        <w:rPr>
          <w:rFonts w:ascii="Aptos" w:eastAsia="Aptos" w:hAnsi="Aptos" w:cs="Aptos"/>
          <w:sz w:val="20"/>
          <w:szCs w:val="20"/>
        </w:rPr>
      </w:pPr>
      <w:r>
        <w:rPr>
          <w:rFonts w:ascii="Aptos" w:eastAsia="Aptos" w:hAnsi="Aptos" w:cs="Aptos"/>
          <w:sz w:val="20"/>
          <w:szCs w:val="20"/>
        </w:rPr>
        <w:t>Les salariés dont les emplois et les missions évoluent de façon importante pourront ponctuellement bénéficier de temps supplémentaire de formation.</w:t>
      </w:r>
    </w:p>
    <w:p w14:paraId="72C9B1EC" w14:textId="77777777" w:rsidR="00BA1861" w:rsidRDefault="00BA1861">
      <w:pPr>
        <w:jc w:val="both"/>
        <w:rPr>
          <w:rFonts w:ascii="Aptos" w:eastAsia="Aptos" w:hAnsi="Aptos" w:cs="Aptos"/>
          <w:sz w:val="20"/>
          <w:szCs w:val="20"/>
        </w:rPr>
      </w:pPr>
    </w:p>
    <w:p w14:paraId="72C9B1ED" w14:textId="77777777" w:rsidR="00BA1861" w:rsidRDefault="00A61083">
      <w:pPr>
        <w:pBdr>
          <w:top w:val="nil"/>
          <w:left w:val="nil"/>
          <w:bottom w:val="nil"/>
          <w:right w:val="nil"/>
          <w:between w:val="nil"/>
        </w:pBdr>
        <w:spacing w:after="120"/>
        <w:jc w:val="both"/>
        <w:rPr>
          <w:rFonts w:ascii="Aptos" w:eastAsia="Aptos" w:hAnsi="Aptos" w:cs="Aptos"/>
          <w:color w:val="000000"/>
          <w:sz w:val="20"/>
          <w:szCs w:val="20"/>
        </w:rPr>
      </w:pPr>
      <w:r>
        <w:rPr>
          <w:rFonts w:ascii="Aptos" w:eastAsia="Aptos" w:hAnsi="Aptos" w:cs="Aptos"/>
          <w:color w:val="000000"/>
          <w:sz w:val="20"/>
          <w:szCs w:val="20"/>
        </w:rPr>
        <w:t>Les périodes de formation sont assimilés à du temps de travail effectif et les frais annexe (déplacements, hébergement, restauration, documentation…) sont à la charge de l’employeur après accord de ce dernier.</w:t>
      </w:r>
    </w:p>
    <w:p w14:paraId="72C9B1EE" w14:textId="77777777" w:rsidR="00BA1861" w:rsidRDefault="00BA1861">
      <w:pPr>
        <w:ind w:right="2"/>
        <w:jc w:val="both"/>
        <w:rPr>
          <w:rFonts w:ascii="Aptos" w:eastAsia="Aptos" w:hAnsi="Aptos" w:cs="Aptos"/>
          <w:b/>
          <w:bCs/>
          <w:sz w:val="20"/>
          <w:szCs w:val="20"/>
        </w:rPr>
      </w:pPr>
    </w:p>
    <w:p w14:paraId="72C9B1EF" w14:textId="77777777" w:rsidR="00BA1861" w:rsidRDefault="00A61083">
      <w:pPr>
        <w:pStyle w:val="Titre1"/>
        <w:ind w:right="2"/>
      </w:pPr>
      <w:bookmarkStart w:id="111" w:name="_heading=h.ner6ib1f4r8" w:colFirst="0" w:colLast="0"/>
      <w:bookmarkEnd w:id="111"/>
      <w:r>
        <w:t>Article 18 - Médecine du travail</w:t>
      </w:r>
    </w:p>
    <w:p w14:paraId="72C9B1F0" w14:textId="77777777" w:rsidR="00BA1861" w:rsidRDefault="00BA1861">
      <w:pPr>
        <w:ind w:right="2"/>
        <w:jc w:val="both"/>
        <w:rPr>
          <w:rFonts w:ascii="Aptos" w:eastAsia="Aptos" w:hAnsi="Aptos" w:cs="Aptos"/>
          <w:color w:val="000000"/>
          <w:sz w:val="20"/>
          <w:szCs w:val="20"/>
        </w:rPr>
      </w:pPr>
    </w:p>
    <w:p w14:paraId="72C9B1F1" w14:textId="77777777" w:rsidR="00BA1861" w:rsidRDefault="00A6108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ptos" w:eastAsia="Aptos" w:hAnsi="Aptos" w:cs="Aptos"/>
          <w:sz w:val="20"/>
          <w:szCs w:val="20"/>
        </w:rPr>
      </w:pPr>
      <w:r>
        <w:rPr>
          <w:rFonts w:ascii="Aptos" w:eastAsia="Aptos" w:hAnsi="Aptos" w:cs="Aptos"/>
          <w:sz w:val="20"/>
          <w:szCs w:val="20"/>
        </w:rPr>
        <w:t xml:space="preserve">Chaque structure employeur composant l’UES RESEAU CUMA OUEST adhère pour ses salariés à l’organisation de la médecine du travail, dépendante de la MSA ou fonctionnant avec son accord. </w:t>
      </w:r>
    </w:p>
    <w:p w14:paraId="72C9B1F2" w14:textId="77777777" w:rsidR="00BA1861" w:rsidRDefault="00BA186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ptos" w:eastAsia="Aptos" w:hAnsi="Aptos" w:cs="Aptos"/>
          <w:sz w:val="20"/>
          <w:szCs w:val="20"/>
        </w:rPr>
      </w:pPr>
    </w:p>
    <w:p w14:paraId="72C9B1F3" w14:textId="77777777" w:rsidR="00BA1861" w:rsidRDefault="00A6108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ptos" w:eastAsia="Aptos" w:hAnsi="Aptos" w:cs="Aptos"/>
          <w:sz w:val="20"/>
          <w:szCs w:val="20"/>
        </w:rPr>
      </w:pPr>
      <w:r>
        <w:rPr>
          <w:rFonts w:ascii="Aptos" w:eastAsia="Aptos" w:hAnsi="Aptos" w:cs="Aptos"/>
          <w:sz w:val="20"/>
          <w:szCs w:val="20"/>
        </w:rPr>
        <w:t>Dans ce cadre, et en application des dispositions légales en vigueur, tout salarié se soumettra à la visite d’information et de prévention lors de son embauche et à toute visite médicale périodique légalement obligatoire en cours de contrat.</w:t>
      </w:r>
    </w:p>
    <w:p w14:paraId="72C9B1F4" w14:textId="77777777" w:rsidR="00BA1861" w:rsidRDefault="00BA1861">
      <w:pPr>
        <w:ind w:right="2"/>
        <w:jc w:val="both"/>
        <w:rPr>
          <w:rFonts w:ascii="Aptos" w:eastAsia="Aptos" w:hAnsi="Aptos" w:cs="Aptos"/>
          <w:color w:val="000000"/>
          <w:sz w:val="20"/>
          <w:szCs w:val="20"/>
        </w:rPr>
      </w:pPr>
    </w:p>
    <w:p w14:paraId="72C9B1F5" w14:textId="77777777" w:rsidR="00BA1861" w:rsidRDefault="00A61083">
      <w:pPr>
        <w:pStyle w:val="Titre1"/>
        <w:ind w:right="2"/>
      </w:pPr>
      <w:bookmarkStart w:id="112" w:name="_heading=h.9wnw1xa0johk" w:colFirst="0" w:colLast="0"/>
      <w:bookmarkEnd w:id="112"/>
      <w:r>
        <w:t>Article 19 - Indemnisation maladie et accident (professionnels et non professionnels)</w:t>
      </w:r>
    </w:p>
    <w:p w14:paraId="72C9B1F6" w14:textId="77777777" w:rsidR="00BA1861" w:rsidRDefault="00BA1861">
      <w:pPr>
        <w:ind w:right="2"/>
        <w:jc w:val="both"/>
        <w:rPr>
          <w:rFonts w:ascii="Aptos" w:eastAsia="Aptos" w:hAnsi="Aptos" w:cs="Aptos"/>
          <w:color w:val="000000"/>
          <w:sz w:val="20"/>
          <w:szCs w:val="20"/>
          <w:highlight w:val="green"/>
        </w:rPr>
      </w:pPr>
    </w:p>
    <w:p w14:paraId="72C9B1F7" w14:textId="77777777" w:rsidR="00BA1861" w:rsidRPr="006909F8" w:rsidRDefault="00A61083">
      <w:pPr>
        <w:ind w:right="2"/>
        <w:jc w:val="both"/>
        <w:rPr>
          <w:sz w:val="20"/>
          <w:szCs w:val="20"/>
        </w:rPr>
      </w:pPr>
      <w:bookmarkStart w:id="113" w:name="_heading=h.iug55s5unxgp" w:colFirst="0" w:colLast="0"/>
      <w:bookmarkEnd w:id="113"/>
      <w:r w:rsidRPr="006909F8">
        <w:rPr>
          <w:sz w:val="20"/>
          <w:szCs w:val="20"/>
        </w:rPr>
        <w:t>19.1. Interruption de travail</w:t>
      </w:r>
    </w:p>
    <w:p w14:paraId="72C9B1F8" w14:textId="77777777" w:rsidR="00BA1861" w:rsidRDefault="00BA1861">
      <w:pPr>
        <w:ind w:right="2"/>
        <w:jc w:val="both"/>
        <w:rPr>
          <w:rFonts w:ascii="Aptos" w:eastAsia="Aptos" w:hAnsi="Aptos" w:cs="Aptos"/>
          <w:color w:val="000000"/>
          <w:sz w:val="20"/>
          <w:szCs w:val="20"/>
        </w:rPr>
      </w:pPr>
    </w:p>
    <w:p w14:paraId="72C9B1F9"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Sauf pour les personnes blessées ou impliquées dans un acte de terrorisme conformément à l’article L. 1226-1 du Code du travail et L. 169-1 du Code de la sécurité sociale, le salarié absent pour maladie ou accident doit prévenir dès que possible son employeur et justifier de son absence dans les 48 heures suivant le début de l’arrêt de travail, par l’envoi d’un certificat médical précisant la durée prévue de l’arrêt de travail, Les mêmes obligations s’appliquent en cas de renouvellement de l’arrêt de travail.</w:t>
      </w:r>
    </w:p>
    <w:p w14:paraId="72C9B1FA" w14:textId="77777777" w:rsidR="00BA1861" w:rsidRDefault="00BA1861">
      <w:pPr>
        <w:ind w:right="2"/>
        <w:jc w:val="both"/>
        <w:rPr>
          <w:rFonts w:ascii="Aptos" w:eastAsia="Aptos" w:hAnsi="Aptos" w:cs="Aptos"/>
          <w:color w:val="000000"/>
          <w:sz w:val="20"/>
          <w:szCs w:val="20"/>
        </w:rPr>
      </w:pPr>
    </w:p>
    <w:p w14:paraId="72C9B1FB" w14:textId="77777777" w:rsidR="00BA1861" w:rsidRPr="006909F8" w:rsidRDefault="00A61083">
      <w:pPr>
        <w:ind w:right="2"/>
        <w:jc w:val="both"/>
        <w:rPr>
          <w:sz w:val="20"/>
          <w:szCs w:val="20"/>
        </w:rPr>
      </w:pPr>
      <w:bookmarkStart w:id="114" w:name="_heading=h.lbwnezw7ebvu" w:colFirst="0" w:colLast="0"/>
      <w:bookmarkEnd w:id="114"/>
      <w:r w:rsidRPr="006909F8">
        <w:rPr>
          <w:sz w:val="20"/>
          <w:szCs w:val="20"/>
        </w:rPr>
        <w:t>19.2. Suppression du délai légal de carence de 3 jours</w:t>
      </w:r>
    </w:p>
    <w:p w14:paraId="72C9B1FC" w14:textId="77777777" w:rsidR="00BA1861" w:rsidRDefault="00BA1861">
      <w:pPr>
        <w:jc w:val="both"/>
        <w:rPr>
          <w:rFonts w:ascii="Arial Narrow" w:eastAsia="Arial Narrow" w:hAnsi="Arial Narrow" w:cs="Arial Narrow"/>
          <w:i/>
          <w:iCs/>
        </w:rPr>
      </w:pPr>
    </w:p>
    <w:p w14:paraId="72C9B1FD" w14:textId="53365692" w:rsidR="00BA1861" w:rsidRPr="00D748F6" w:rsidRDefault="00A61083">
      <w:pPr>
        <w:jc w:val="both"/>
        <w:rPr>
          <w:rFonts w:ascii="Aptos" w:eastAsia="Aptos" w:hAnsi="Aptos" w:cs="Aptos"/>
          <w:sz w:val="20"/>
          <w:szCs w:val="20"/>
        </w:rPr>
      </w:pPr>
      <w:r w:rsidRPr="00D748F6">
        <w:rPr>
          <w:rFonts w:ascii="Aptos" w:eastAsia="Aptos" w:hAnsi="Aptos" w:cs="Aptos"/>
          <w:sz w:val="20"/>
          <w:szCs w:val="20"/>
        </w:rPr>
        <w:t>Pour tout arrêt de travail concernant une maladie non professionnelle ou un accident vie privée ou un accident de trajet, l’indemnisation de l’employeur sera de 100% du 1</w:t>
      </w:r>
      <w:r w:rsidRPr="00D748F6">
        <w:rPr>
          <w:rFonts w:ascii="Aptos" w:eastAsia="Aptos" w:hAnsi="Aptos" w:cs="Aptos"/>
          <w:sz w:val="20"/>
          <w:szCs w:val="20"/>
          <w:vertAlign w:val="superscript"/>
        </w:rPr>
        <w:t>er</w:t>
      </w:r>
      <w:r w:rsidRPr="00D748F6">
        <w:rPr>
          <w:rFonts w:ascii="Aptos" w:eastAsia="Aptos" w:hAnsi="Aptos" w:cs="Aptos"/>
          <w:sz w:val="20"/>
          <w:szCs w:val="20"/>
        </w:rPr>
        <w:t xml:space="preserve"> au 3</w:t>
      </w:r>
      <w:r w:rsidRPr="00D748F6">
        <w:rPr>
          <w:rFonts w:ascii="Aptos" w:eastAsia="Aptos" w:hAnsi="Aptos" w:cs="Aptos"/>
          <w:sz w:val="20"/>
          <w:szCs w:val="20"/>
          <w:vertAlign w:val="superscript"/>
        </w:rPr>
        <w:t>ème</w:t>
      </w:r>
      <w:r w:rsidRPr="00D748F6">
        <w:rPr>
          <w:rFonts w:ascii="Aptos" w:eastAsia="Aptos" w:hAnsi="Aptos" w:cs="Aptos"/>
          <w:sz w:val="20"/>
          <w:szCs w:val="20"/>
        </w:rPr>
        <w:t xml:space="preserve"> jour inclus d’arrêt de travail pour tout salarié</w:t>
      </w:r>
      <w:r w:rsidR="00CE4ED7" w:rsidRPr="00D748F6">
        <w:rPr>
          <w:rFonts w:ascii="Aptos" w:eastAsia="Aptos" w:hAnsi="Aptos" w:cs="Aptos"/>
          <w:sz w:val="20"/>
          <w:szCs w:val="20"/>
        </w:rPr>
        <w:t xml:space="preserve">, </w:t>
      </w:r>
      <w:r w:rsidRPr="00D748F6">
        <w:rPr>
          <w:rFonts w:ascii="Aptos" w:eastAsia="Aptos" w:hAnsi="Aptos" w:cs="Aptos"/>
          <w:sz w:val="20"/>
          <w:szCs w:val="20"/>
        </w:rPr>
        <w:t xml:space="preserve">qu’il soit titulaire d’un CDI ou d’un CDD </w:t>
      </w:r>
      <w:r w:rsidRPr="00D24D69">
        <w:rPr>
          <w:rFonts w:ascii="Aptos" w:eastAsia="Aptos" w:hAnsi="Aptos" w:cs="Aptos"/>
          <w:sz w:val="20"/>
          <w:szCs w:val="20"/>
          <w:highlight w:val="cyan"/>
        </w:rPr>
        <w:t xml:space="preserve">et ayant </w:t>
      </w:r>
      <w:r w:rsidR="009C0217" w:rsidRPr="00D24D69">
        <w:rPr>
          <w:rFonts w:ascii="Aptos" w:eastAsia="Aptos" w:hAnsi="Aptos" w:cs="Aptos"/>
          <w:sz w:val="20"/>
          <w:szCs w:val="20"/>
          <w:highlight w:val="cyan"/>
        </w:rPr>
        <w:t xml:space="preserve">plus de </w:t>
      </w:r>
      <w:r w:rsidRPr="00D24D69">
        <w:rPr>
          <w:rFonts w:ascii="Aptos" w:eastAsia="Aptos" w:hAnsi="Aptos" w:cs="Aptos"/>
          <w:sz w:val="20"/>
          <w:szCs w:val="20"/>
          <w:highlight w:val="cyan"/>
        </w:rPr>
        <w:t>6 mois</w:t>
      </w:r>
      <w:r w:rsidRPr="00D748F6">
        <w:rPr>
          <w:rFonts w:ascii="Aptos" w:eastAsia="Aptos" w:hAnsi="Aptos" w:cs="Aptos"/>
          <w:sz w:val="20"/>
          <w:szCs w:val="20"/>
        </w:rPr>
        <w:t xml:space="preserve"> d’ancienneté à la date de l’arrêt. </w:t>
      </w:r>
    </w:p>
    <w:p w14:paraId="72C9B1FE" w14:textId="77777777" w:rsidR="00BA1861" w:rsidRDefault="00A61083">
      <w:pPr>
        <w:jc w:val="both"/>
        <w:rPr>
          <w:rFonts w:ascii="Aptos" w:eastAsia="Aptos" w:hAnsi="Aptos" w:cs="Aptos"/>
          <w:sz w:val="20"/>
          <w:szCs w:val="20"/>
        </w:rPr>
      </w:pPr>
      <w:r w:rsidRPr="00D748F6">
        <w:rPr>
          <w:rFonts w:ascii="Aptos" w:eastAsia="Aptos" w:hAnsi="Aptos" w:cs="Aptos"/>
          <w:sz w:val="20"/>
          <w:szCs w:val="20"/>
        </w:rPr>
        <w:t>A partir du 4</w:t>
      </w:r>
      <w:r w:rsidRPr="00D748F6">
        <w:rPr>
          <w:rFonts w:ascii="Aptos" w:eastAsia="Aptos" w:hAnsi="Aptos" w:cs="Aptos"/>
          <w:sz w:val="20"/>
          <w:szCs w:val="20"/>
          <w:vertAlign w:val="superscript"/>
        </w:rPr>
        <w:t>ème</w:t>
      </w:r>
      <w:r w:rsidRPr="00D748F6">
        <w:rPr>
          <w:rFonts w:ascii="Aptos" w:eastAsia="Aptos" w:hAnsi="Aptos" w:cs="Aptos"/>
          <w:sz w:val="20"/>
          <w:szCs w:val="20"/>
        </w:rPr>
        <w:t xml:space="preserve"> jour d’arrêt de travail, les dispositions prévues par la MSA, et le régime de prévoyance en vigueur seront appliquées.</w:t>
      </w:r>
    </w:p>
    <w:p w14:paraId="72C9B1FF" w14:textId="77777777" w:rsidR="00BA1861" w:rsidRDefault="00BA1861">
      <w:pPr>
        <w:pBdr>
          <w:top w:val="nil"/>
          <w:left w:val="nil"/>
          <w:bottom w:val="nil"/>
          <w:right w:val="nil"/>
          <w:between w:val="nil"/>
        </w:pBdr>
        <w:jc w:val="both"/>
        <w:rPr>
          <w:rFonts w:ascii="Aptos" w:eastAsia="Aptos" w:hAnsi="Aptos" w:cs="Aptos"/>
          <w:color w:val="000000"/>
          <w:sz w:val="20"/>
          <w:szCs w:val="20"/>
        </w:rPr>
      </w:pPr>
    </w:p>
    <w:p w14:paraId="21D480ED" w14:textId="77777777" w:rsidR="006909F8" w:rsidRDefault="006909F8">
      <w:pPr>
        <w:pBdr>
          <w:top w:val="nil"/>
          <w:left w:val="nil"/>
          <w:bottom w:val="nil"/>
          <w:right w:val="nil"/>
          <w:between w:val="nil"/>
        </w:pBdr>
        <w:jc w:val="both"/>
        <w:rPr>
          <w:rFonts w:ascii="Aptos" w:eastAsia="Aptos" w:hAnsi="Aptos" w:cs="Aptos"/>
          <w:color w:val="000000"/>
          <w:sz w:val="20"/>
          <w:szCs w:val="20"/>
        </w:rPr>
      </w:pPr>
    </w:p>
    <w:p w14:paraId="72C9B200" w14:textId="77777777" w:rsidR="00BA1861" w:rsidRDefault="00A61083">
      <w:p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Concernant les arrêts de travail liés à un accident de travail ou une maladie professionnelle, il sera fait application des dispositions légales et réglementaires en vigueur.</w:t>
      </w:r>
    </w:p>
    <w:p w14:paraId="72C9B201" w14:textId="77777777" w:rsidR="00BA1861" w:rsidRDefault="00BA1861">
      <w:pPr>
        <w:ind w:right="2"/>
        <w:jc w:val="both"/>
        <w:rPr>
          <w:rFonts w:ascii="Aptos" w:eastAsia="Aptos" w:hAnsi="Aptos" w:cs="Aptos"/>
          <w:color w:val="000000"/>
          <w:sz w:val="20"/>
          <w:szCs w:val="20"/>
        </w:rPr>
      </w:pPr>
    </w:p>
    <w:p w14:paraId="72C9B202" w14:textId="77777777" w:rsidR="00BA1861" w:rsidRPr="006909F8" w:rsidRDefault="00A61083">
      <w:pPr>
        <w:ind w:right="2"/>
        <w:jc w:val="both"/>
        <w:rPr>
          <w:rFonts w:eastAsia="Aptos"/>
          <w:sz w:val="20"/>
          <w:szCs w:val="20"/>
        </w:rPr>
      </w:pPr>
      <w:bookmarkStart w:id="115" w:name="_heading=h.8d8qf4qkwcnv" w:colFirst="0" w:colLast="0"/>
      <w:bookmarkEnd w:id="115"/>
      <w:r w:rsidRPr="006909F8">
        <w:rPr>
          <w:rFonts w:eastAsia="Aptos"/>
          <w:sz w:val="20"/>
          <w:szCs w:val="20"/>
        </w:rPr>
        <w:t>19.3.</w:t>
      </w:r>
      <w:r w:rsidRPr="006909F8">
        <w:rPr>
          <w:rFonts w:eastAsia="Aptos,Bold"/>
          <w:sz w:val="20"/>
          <w:szCs w:val="20"/>
        </w:rPr>
        <w:t xml:space="preserve"> </w:t>
      </w:r>
      <w:r w:rsidRPr="006909F8">
        <w:rPr>
          <w:rFonts w:eastAsia="Aptos"/>
          <w:sz w:val="20"/>
          <w:szCs w:val="20"/>
        </w:rPr>
        <w:t>Indemnisation – Garantie de salaire conventionnelle</w:t>
      </w:r>
    </w:p>
    <w:p w14:paraId="72C9B203" w14:textId="77777777" w:rsidR="00BA1861" w:rsidRDefault="00BA1861">
      <w:pPr>
        <w:ind w:right="2"/>
        <w:jc w:val="both"/>
        <w:rPr>
          <w:rFonts w:ascii="Aptos" w:eastAsia="Aptos" w:hAnsi="Aptos" w:cs="Aptos"/>
          <w:color w:val="000000"/>
          <w:sz w:val="20"/>
          <w:szCs w:val="20"/>
        </w:rPr>
      </w:pPr>
    </w:p>
    <w:p w14:paraId="72C9B204" w14:textId="77777777" w:rsidR="00BA1861" w:rsidRPr="00F35E8E" w:rsidRDefault="00A61083">
      <w:pPr>
        <w:ind w:right="2"/>
        <w:jc w:val="both"/>
        <w:rPr>
          <w:rFonts w:ascii="Aptos" w:eastAsia="Aptos" w:hAnsi="Aptos" w:cs="Aptos"/>
          <w:color w:val="000000"/>
          <w:sz w:val="20"/>
          <w:szCs w:val="20"/>
        </w:rPr>
      </w:pPr>
      <w:r w:rsidRPr="00F35E8E">
        <w:rPr>
          <w:rFonts w:ascii="Aptos" w:eastAsia="Aptos" w:hAnsi="Aptos" w:cs="Aptos"/>
          <w:color w:val="000000"/>
          <w:sz w:val="20"/>
          <w:szCs w:val="20"/>
        </w:rPr>
        <w:t xml:space="preserve">En cas de maladie ou d'accident, dûment constaté par certificat de travail et entraînant l'arrêt complet du travail, le salarié bénéficiera, au titre de la garantie de salaire conventionnelle, d'un complément de salaire, </w:t>
      </w:r>
      <w:r w:rsidRPr="00F35E8E">
        <w:rPr>
          <w:rFonts w:ascii="Aptos" w:eastAsia="Aptos" w:hAnsi="Aptos" w:cs="Aptos"/>
          <w:color w:val="000000"/>
          <w:sz w:val="20"/>
          <w:szCs w:val="20"/>
        </w:rPr>
        <w:lastRenderedPageBreak/>
        <w:t>sous réserve :</w:t>
      </w:r>
    </w:p>
    <w:p w14:paraId="72C9B205" w14:textId="7EA76463" w:rsidR="00BA1861" w:rsidRPr="00F35E8E" w:rsidRDefault="00A61083">
      <w:pPr>
        <w:numPr>
          <w:ilvl w:val="0"/>
          <w:numId w:val="3"/>
        </w:numPr>
        <w:ind w:right="2"/>
        <w:jc w:val="both"/>
        <w:rPr>
          <w:rFonts w:ascii="Aptos" w:eastAsia="Aptos" w:hAnsi="Aptos" w:cs="Aptos"/>
          <w:color w:val="000000"/>
          <w:sz w:val="20"/>
          <w:szCs w:val="20"/>
        </w:rPr>
      </w:pPr>
      <w:r w:rsidRPr="00F35E8E">
        <w:rPr>
          <w:rFonts w:ascii="Aptos" w:eastAsia="Aptos" w:hAnsi="Aptos" w:cs="Aptos"/>
          <w:color w:val="000000"/>
          <w:sz w:val="20"/>
          <w:szCs w:val="20"/>
        </w:rPr>
        <w:t xml:space="preserve">d'avoir </w:t>
      </w:r>
      <w:r w:rsidR="009C0217" w:rsidRPr="00F35E8E">
        <w:rPr>
          <w:rFonts w:ascii="Aptos" w:eastAsia="Aptos" w:hAnsi="Aptos" w:cs="Aptos"/>
          <w:color w:val="000000"/>
          <w:sz w:val="20"/>
          <w:szCs w:val="20"/>
        </w:rPr>
        <w:t xml:space="preserve">plus de </w:t>
      </w:r>
      <w:r w:rsidRPr="00F35E8E">
        <w:rPr>
          <w:rFonts w:ascii="Aptos" w:eastAsia="Aptos" w:hAnsi="Aptos" w:cs="Aptos"/>
          <w:color w:val="000000"/>
          <w:sz w:val="20"/>
          <w:szCs w:val="20"/>
        </w:rPr>
        <w:t>6 mois d'ancienneté (sauf en cas d'accident du travail ou maladie professionnelle)</w:t>
      </w:r>
    </w:p>
    <w:p w14:paraId="72C9B206" w14:textId="77777777" w:rsidR="00BA1861" w:rsidRPr="00F35E8E" w:rsidRDefault="00A61083">
      <w:pPr>
        <w:numPr>
          <w:ilvl w:val="0"/>
          <w:numId w:val="3"/>
        </w:numPr>
        <w:ind w:right="2"/>
        <w:jc w:val="both"/>
        <w:rPr>
          <w:rFonts w:ascii="Aptos" w:eastAsia="Aptos" w:hAnsi="Aptos" w:cs="Aptos"/>
          <w:color w:val="000000"/>
          <w:sz w:val="20"/>
          <w:szCs w:val="20"/>
        </w:rPr>
      </w:pPr>
      <w:r w:rsidRPr="00F35E8E">
        <w:rPr>
          <w:rFonts w:ascii="Aptos" w:eastAsia="Aptos" w:hAnsi="Aptos" w:cs="Aptos"/>
          <w:color w:val="000000"/>
          <w:sz w:val="20"/>
          <w:szCs w:val="20"/>
        </w:rPr>
        <w:t>d’avoir transmis à l’employeur le certificat médical dans les 48 heures sauf pour les victimes d’actes de terrorisme conformément à l’article L. 1226-1 du Code du travail et L. 169-1 du Code de sécurité sociale ;</w:t>
      </w:r>
    </w:p>
    <w:p w14:paraId="72C9B207" w14:textId="0EFFD54E" w:rsidR="00BA1861" w:rsidRPr="00F35E8E" w:rsidRDefault="00A61083">
      <w:pPr>
        <w:numPr>
          <w:ilvl w:val="0"/>
          <w:numId w:val="3"/>
        </w:numPr>
        <w:ind w:right="2"/>
        <w:jc w:val="both"/>
        <w:rPr>
          <w:rFonts w:ascii="Aptos" w:eastAsia="Aptos" w:hAnsi="Aptos" w:cs="Aptos"/>
          <w:color w:val="000000"/>
          <w:sz w:val="20"/>
          <w:szCs w:val="20"/>
        </w:rPr>
      </w:pPr>
      <w:r w:rsidRPr="00F35E8E">
        <w:rPr>
          <w:rFonts w:ascii="Aptos" w:eastAsia="Aptos" w:hAnsi="Aptos" w:cs="Aptos"/>
          <w:color w:val="000000"/>
          <w:sz w:val="20"/>
          <w:szCs w:val="20"/>
        </w:rPr>
        <w:t>de bénéficier des indemnités journalières versée</w:t>
      </w:r>
      <w:r w:rsidR="00663A16" w:rsidRPr="00F35E8E">
        <w:rPr>
          <w:rFonts w:ascii="Aptos" w:eastAsia="Aptos" w:hAnsi="Aptos" w:cs="Aptos"/>
          <w:color w:val="000000"/>
          <w:sz w:val="20"/>
          <w:szCs w:val="20"/>
        </w:rPr>
        <w:t>s</w:t>
      </w:r>
      <w:r w:rsidRPr="00F35E8E">
        <w:rPr>
          <w:rFonts w:ascii="Aptos" w:eastAsia="Aptos" w:hAnsi="Aptos" w:cs="Aptos"/>
          <w:color w:val="000000"/>
          <w:sz w:val="20"/>
          <w:szCs w:val="20"/>
        </w:rPr>
        <w:t xml:space="preserve"> par la MSA ou tout autre régime de sécurité sociale dont relève le salarié.</w:t>
      </w:r>
    </w:p>
    <w:p w14:paraId="72C9B208" w14:textId="77777777" w:rsidR="00BA1861" w:rsidRDefault="00BA1861">
      <w:pPr>
        <w:ind w:right="2"/>
        <w:jc w:val="both"/>
        <w:rPr>
          <w:rFonts w:ascii="Aptos" w:eastAsia="Aptos" w:hAnsi="Aptos" w:cs="Aptos"/>
          <w:color w:val="000000"/>
          <w:sz w:val="20"/>
          <w:szCs w:val="20"/>
        </w:rPr>
      </w:pPr>
    </w:p>
    <w:p w14:paraId="72C9B209"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En cas d'arrêts successifs, les conditions d'ouverture des droits doivent être remplies à l'occasion de chaque absence, sauf en cas de prolongation ou rechute reconnue comme telle par certificat médical.</w:t>
      </w:r>
    </w:p>
    <w:p w14:paraId="72C9B20A" w14:textId="77777777" w:rsidR="00BA1861" w:rsidRDefault="00BA1861">
      <w:pPr>
        <w:ind w:right="2"/>
        <w:jc w:val="both"/>
        <w:rPr>
          <w:rFonts w:ascii="Aptos" w:eastAsia="Aptos" w:hAnsi="Aptos" w:cs="Aptos"/>
          <w:color w:val="000000"/>
          <w:sz w:val="20"/>
          <w:szCs w:val="20"/>
        </w:rPr>
      </w:pPr>
    </w:p>
    <w:p w14:paraId="72C9B20B"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Les modalités d'application des dispositions conventionnelles ci-dessous applicables en cas d'arrêt de travail pour maladie ou accident (professionnel ou non professionnel) sont récapitulées dans le tableau suivant :</w:t>
      </w:r>
    </w:p>
    <w:p w14:paraId="72C9B20C" w14:textId="77777777" w:rsidR="00BA1861" w:rsidRDefault="00BA1861">
      <w:pPr>
        <w:ind w:right="2"/>
        <w:jc w:val="both"/>
        <w:rPr>
          <w:rFonts w:ascii="Aptos" w:eastAsia="Aptos" w:hAnsi="Aptos" w:cs="Aptos"/>
          <w:color w:val="000000"/>
          <w:sz w:val="20"/>
          <w:szCs w:val="20"/>
        </w:rPr>
      </w:pPr>
    </w:p>
    <w:p w14:paraId="72C9B20D" w14:textId="77777777" w:rsidR="00BA1861" w:rsidRDefault="00A61083">
      <w:pPr>
        <w:jc w:val="center"/>
        <w:rPr>
          <w:rFonts w:ascii="Aptos" w:eastAsia="Aptos" w:hAnsi="Aptos" w:cs="Aptos"/>
          <w:b/>
          <w:bCs/>
          <w:sz w:val="20"/>
          <w:szCs w:val="20"/>
          <w:u w:val="single"/>
        </w:rPr>
      </w:pPr>
      <w:r>
        <w:rPr>
          <w:rFonts w:ascii="Aptos" w:eastAsia="Aptos" w:hAnsi="Aptos" w:cs="Aptos"/>
          <w:b/>
          <w:bCs/>
          <w:sz w:val="20"/>
          <w:szCs w:val="20"/>
          <w:u w:val="single"/>
        </w:rPr>
        <w:t xml:space="preserve">Dispositions conventionnelles </w:t>
      </w:r>
    </w:p>
    <w:p w14:paraId="72C9B20E" w14:textId="77777777" w:rsidR="00BA1861" w:rsidRDefault="00A61083">
      <w:pPr>
        <w:jc w:val="center"/>
        <w:rPr>
          <w:rFonts w:ascii="Aptos" w:eastAsia="Aptos" w:hAnsi="Aptos" w:cs="Aptos"/>
          <w:b/>
          <w:bCs/>
          <w:sz w:val="20"/>
          <w:szCs w:val="20"/>
          <w:u w:val="single"/>
        </w:rPr>
      </w:pPr>
      <w:r>
        <w:rPr>
          <w:rFonts w:ascii="Aptos" w:eastAsia="Aptos" w:hAnsi="Aptos" w:cs="Aptos"/>
          <w:b/>
          <w:bCs/>
          <w:sz w:val="20"/>
          <w:szCs w:val="20"/>
          <w:u w:val="single"/>
        </w:rPr>
        <w:t>Maladie et accidents de la vie privée,</w:t>
      </w:r>
    </w:p>
    <w:p w14:paraId="72C9B20F" w14:textId="77777777" w:rsidR="00BA1861" w:rsidRDefault="00A61083">
      <w:pPr>
        <w:jc w:val="center"/>
        <w:rPr>
          <w:rFonts w:ascii="Aptos" w:eastAsia="Aptos" w:hAnsi="Aptos" w:cs="Aptos"/>
          <w:b/>
          <w:bCs/>
          <w:sz w:val="20"/>
          <w:szCs w:val="20"/>
          <w:u w:val="single"/>
        </w:rPr>
      </w:pPr>
      <w:r>
        <w:rPr>
          <w:rFonts w:ascii="Aptos" w:eastAsia="Aptos" w:hAnsi="Aptos" w:cs="Aptos"/>
          <w:b/>
          <w:bCs/>
          <w:sz w:val="20"/>
          <w:szCs w:val="20"/>
          <w:u w:val="single"/>
        </w:rPr>
        <w:t xml:space="preserve">Maladie professionnelle et accident du travail </w:t>
      </w:r>
    </w:p>
    <w:p w14:paraId="72C9B210" w14:textId="77777777" w:rsidR="00BA1861" w:rsidRDefault="00A61083">
      <w:pPr>
        <w:jc w:val="center"/>
        <w:rPr>
          <w:rFonts w:ascii="Aptos" w:eastAsia="Aptos" w:hAnsi="Aptos" w:cs="Aptos"/>
          <w:b/>
          <w:bCs/>
          <w:i/>
          <w:iCs/>
          <w:sz w:val="20"/>
          <w:szCs w:val="20"/>
          <w:u w:val="single"/>
        </w:rPr>
      </w:pPr>
      <w:r>
        <w:rPr>
          <w:rFonts w:ascii="Aptos" w:eastAsia="Aptos" w:hAnsi="Aptos" w:cs="Aptos"/>
          <w:i/>
          <w:iCs/>
          <w:sz w:val="20"/>
          <w:szCs w:val="20"/>
        </w:rPr>
        <w:t>(relevant de la législation sur les accidents du travail – maladies professionnelles)</w:t>
      </w:r>
    </w:p>
    <w:p w14:paraId="72C9B211" w14:textId="77777777" w:rsidR="00BA1861" w:rsidRDefault="00BA1861">
      <w:pPr>
        <w:rPr>
          <w:rFonts w:ascii="Aptos" w:eastAsia="Aptos" w:hAnsi="Aptos" w:cs="Aptos"/>
          <w:b/>
          <w:bCs/>
          <w:sz w:val="20"/>
          <w:szCs w:val="20"/>
          <w:u w:val="single"/>
        </w:rPr>
      </w:pPr>
    </w:p>
    <w:tbl>
      <w:tblPr>
        <w:tblStyle w:val="a1"/>
        <w:tblW w:w="9601"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3178"/>
        <w:gridCol w:w="3211"/>
        <w:gridCol w:w="3212"/>
      </w:tblGrid>
      <w:tr w:rsidR="00BA1861" w14:paraId="72C9B219" w14:textId="77777777">
        <w:trPr>
          <w:trHeight w:val="460"/>
          <w:jc w:val="center"/>
        </w:trPr>
        <w:tc>
          <w:tcPr>
            <w:tcW w:w="3178" w:type="dxa"/>
            <w:tcBorders>
              <w:top w:val="nil"/>
              <w:left w:val="nil"/>
              <w:bottom w:val="single" w:sz="4" w:space="0" w:color="000000"/>
              <w:right w:val="single" w:sz="4" w:space="0" w:color="000000"/>
            </w:tcBorders>
            <w:shd w:val="clear" w:color="auto" w:fill="FFFFFF"/>
            <w:tcMar>
              <w:top w:w="75" w:type="dxa"/>
              <w:left w:w="75" w:type="dxa"/>
              <w:bottom w:w="75" w:type="dxa"/>
              <w:right w:w="75" w:type="dxa"/>
            </w:tcMar>
            <w:vAlign w:val="center"/>
          </w:tcPr>
          <w:p w14:paraId="72C9B212" w14:textId="77777777" w:rsidR="00BA1861" w:rsidRPr="00F35E8E" w:rsidRDefault="00BA1861">
            <w:pPr>
              <w:rPr>
                <w:rFonts w:ascii="Aptos" w:eastAsia="Aptos" w:hAnsi="Aptos" w:cs="Aptos"/>
                <w:sz w:val="20"/>
                <w:szCs w:val="20"/>
              </w:rPr>
            </w:pPr>
          </w:p>
        </w:tc>
        <w:tc>
          <w:tcPr>
            <w:tcW w:w="3211" w:type="dxa"/>
            <w:tcBorders>
              <w:top w:val="single" w:sz="4" w:space="0" w:color="000000"/>
              <w:left w:val="single" w:sz="4" w:space="0" w:color="000000"/>
              <w:bottom w:val="single" w:sz="4" w:space="0" w:color="000000"/>
              <w:right w:val="single" w:sz="4" w:space="0" w:color="000000"/>
            </w:tcBorders>
            <w:shd w:val="clear" w:color="auto" w:fill="E7E6E6"/>
            <w:tcMar>
              <w:top w:w="75" w:type="dxa"/>
              <w:left w:w="75" w:type="dxa"/>
              <w:bottom w:w="75" w:type="dxa"/>
              <w:right w:w="75" w:type="dxa"/>
            </w:tcMar>
            <w:vAlign w:val="center"/>
          </w:tcPr>
          <w:p w14:paraId="72C9B213" w14:textId="77777777" w:rsidR="00BA1861" w:rsidRPr="00F35E8E" w:rsidRDefault="00A61083">
            <w:pPr>
              <w:jc w:val="center"/>
              <w:rPr>
                <w:rFonts w:ascii="Aptos" w:eastAsia="Aptos" w:hAnsi="Aptos" w:cs="Aptos"/>
                <w:b/>
                <w:bCs/>
                <w:sz w:val="20"/>
                <w:szCs w:val="20"/>
                <w:shd w:val="clear" w:color="auto" w:fill="E7E6E6"/>
              </w:rPr>
            </w:pPr>
            <w:r w:rsidRPr="00F35E8E">
              <w:rPr>
                <w:rFonts w:ascii="Aptos" w:eastAsia="Aptos" w:hAnsi="Aptos" w:cs="Aptos"/>
                <w:b/>
                <w:bCs/>
                <w:sz w:val="20"/>
                <w:szCs w:val="20"/>
                <w:shd w:val="clear" w:color="auto" w:fill="E7E6E6"/>
              </w:rPr>
              <w:t>Maladies et accidents</w:t>
            </w:r>
          </w:p>
          <w:p w14:paraId="72C9B214" w14:textId="77777777" w:rsidR="00BA1861" w:rsidRPr="00F35E8E" w:rsidRDefault="00A61083">
            <w:pPr>
              <w:jc w:val="center"/>
              <w:rPr>
                <w:rFonts w:ascii="Aptos" w:eastAsia="Aptos" w:hAnsi="Aptos" w:cs="Aptos"/>
                <w:b/>
                <w:bCs/>
                <w:sz w:val="20"/>
                <w:szCs w:val="20"/>
              </w:rPr>
            </w:pPr>
            <w:r w:rsidRPr="00F35E8E">
              <w:rPr>
                <w:rFonts w:ascii="Aptos" w:eastAsia="Aptos" w:hAnsi="Aptos" w:cs="Aptos"/>
                <w:b/>
                <w:bCs/>
                <w:sz w:val="20"/>
                <w:szCs w:val="20"/>
                <w:shd w:val="clear" w:color="auto" w:fill="E7E6E6"/>
              </w:rPr>
              <w:t>de la vie privée</w:t>
            </w:r>
          </w:p>
        </w:tc>
        <w:tc>
          <w:tcPr>
            <w:tcW w:w="3212" w:type="dxa"/>
            <w:tcBorders>
              <w:top w:val="single" w:sz="4" w:space="0" w:color="000000"/>
              <w:left w:val="single" w:sz="4" w:space="0" w:color="000000"/>
              <w:bottom w:val="single" w:sz="4" w:space="0" w:color="000000"/>
              <w:right w:val="single" w:sz="4" w:space="0" w:color="000000"/>
            </w:tcBorders>
            <w:shd w:val="clear" w:color="auto" w:fill="E7E6E6"/>
            <w:tcMar>
              <w:top w:w="75" w:type="dxa"/>
              <w:left w:w="75" w:type="dxa"/>
              <w:bottom w:w="75" w:type="dxa"/>
              <w:right w:w="75" w:type="dxa"/>
            </w:tcMar>
            <w:vAlign w:val="center"/>
          </w:tcPr>
          <w:p w14:paraId="72C9B215" w14:textId="77777777" w:rsidR="00BA1861" w:rsidRPr="00F35E8E" w:rsidRDefault="00A61083">
            <w:pPr>
              <w:jc w:val="center"/>
              <w:rPr>
                <w:rFonts w:ascii="Aptos" w:eastAsia="Aptos" w:hAnsi="Aptos" w:cs="Aptos"/>
                <w:sz w:val="20"/>
                <w:szCs w:val="20"/>
              </w:rPr>
            </w:pPr>
            <w:r w:rsidRPr="00F35E8E">
              <w:rPr>
                <w:rFonts w:ascii="Aptos" w:eastAsia="Aptos" w:hAnsi="Aptos" w:cs="Aptos"/>
                <w:b/>
                <w:bCs/>
                <w:sz w:val="20"/>
                <w:szCs w:val="20"/>
                <w:shd w:val="clear" w:color="auto" w:fill="E7E6E6"/>
              </w:rPr>
              <w:t>Maladies professionnelles</w:t>
            </w:r>
          </w:p>
          <w:p w14:paraId="72C9B216" w14:textId="77777777" w:rsidR="00BA1861" w:rsidRPr="00F35E8E" w:rsidRDefault="00A61083">
            <w:pPr>
              <w:shd w:val="clear" w:color="auto" w:fill="E7E6E6"/>
              <w:jc w:val="center"/>
              <w:rPr>
                <w:rFonts w:ascii="Aptos" w:eastAsia="Aptos" w:hAnsi="Aptos" w:cs="Aptos"/>
                <w:b/>
                <w:bCs/>
                <w:sz w:val="20"/>
                <w:szCs w:val="20"/>
                <w:shd w:val="clear" w:color="auto" w:fill="E7E6E6"/>
              </w:rPr>
            </w:pPr>
            <w:r w:rsidRPr="00F35E8E">
              <w:rPr>
                <w:rFonts w:ascii="Aptos" w:eastAsia="Aptos" w:hAnsi="Aptos" w:cs="Aptos"/>
                <w:b/>
                <w:bCs/>
                <w:sz w:val="20"/>
                <w:szCs w:val="20"/>
                <w:shd w:val="clear" w:color="auto" w:fill="E7E6E6"/>
              </w:rPr>
              <w:t>Accidents du travail</w:t>
            </w:r>
          </w:p>
          <w:p w14:paraId="72C9B217" w14:textId="77777777" w:rsidR="00BA1861" w:rsidRPr="00F35E8E" w:rsidRDefault="00A61083">
            <w:pPr>
              <w:shd w:val="clear" w:color="auto" w:fill="E7E6E6"/>
              <w:jc w:val="center"/>
              <w:rPr>
                <w:rFonts w:ascii="Aptos" w:eastAsia="Aptos" w:hAnsi="Aptos" w:cs="Aptos"/>
                <w:b/>
                <w:bCs/>
                <w:sz w:val="20"/>
                <w:szCs w:val="20"/>
              </w:rPr>
            </w:pPr>
            <w:r w:rsidRPr="00F35E8E">
              <w:rPr>
                <w:rFonts w:ascii="Aptos" w:eastAsia="Aptos" w:hAnsi="Aptos" w:cs="Aptos"/>
                <w:b/>
                <w:bCs/>
                <w:sz w:val="20"/>
                <w:szCs w:val="20"/>
                <w:shd w:val="clear" w:color="auto" w:fill="E7E6E6"/>
              </w:rPr>
              <w:t>et de trajet</w:t>
            </w:r>
          </w:p>
          <w:p w14:paraId="72C9B218" w14:textId="77777777" w:rsidR="00BA1861" w:rsidRPr="00F35E8E" w:rsidRDefault="00BA1861">
            <w:pPr>
              <w:jc w:val="center"/>
              <w:rPr>
                <w:rFonts w:ascii="Aptos" w:eastAsia="Aptos" w:hAnsi="Aptos" w:cs="Aptos"/>
                <w:b/>
                <w:bCs/>
                <w:sz w:val="20"/>
                <w:szCs w:val="20"/>
              </w:rPr>
            </w:pPr>
          </w:p>
        </w:tc>
      </w:tr>
      <w:tr w:rsidR="00BA1861" w14:paraId="72C9B21D" w14:textId="77777777">
        <w:trPr>
          <w:trHeight w:val="255"/>
          <w:jc w:val="center"/>
        </w:trPr>
        <w:tc>
          <w:tcPr>
            <w:tcW w:w="3178" w:type="dxa"/>
            <w:tcBorders>
              <w:top w:val="single" w:sz="4" w:space="0" w:color="000000"/>
              <w:left w:val="single" w:sz="4" w:space="0" w:color="000000"/>
              <w:bottom w:val="single" w:sz="4" w:space="0" w:color="000000"/>
              <w:right w:val="single" w:sz="4" w:space="0" w:color="000000"/>
            </w:tcBorders>
            <w:shd w:val="clear" w:color="auto" w:fill="E7E6E6"/>
            <w:tcMar>
              <w:top w:w="150" w:type="dxa"/>
              <w:left w:w="150" w:type="dxa"/>
              <w:bottom w:w="150" w:type="dxa"/>
              <w:right w:w="150" w:type="dxa"/>
            </w:tcMar>
            <w:vAlign w:val="center"/>
          </w:tcPr>
          <w:p w14:paraId="72C9B21A" w14:textId="77777777" w:rsidR="00BA1861" w:rsidRPr="00F35E8E" w:rsidRDefault="00A61083">
            <w:pPr>
              <w:rPr>
                <w:rFonts w:ascii="Aptos" w:eastAsia="Aptos" w:hAnsi="Aptos" w:cs="Aptos"/>
                <w:b/>
                <w:bCs/>
                <w:sz w:val="20"/>
                <w:szCs w:val="20"/>
              </w:rPr>
            </w:pPr>
            <w:r w:rsidRPr="00F35E8E">
              <w:rPr>
                <w:rFonts w:ascii="Aptos" w:eastAsia="Aptos" w:hAnsi="Aptos" w:cs="Aptos"/>
                <w:b/>
                <w:bCs/>
                <w:sz w:val="20"/>
                <w:szCs w:val="20"/>
                <w:shd w:val="clear" w:color="auto" w:fill="E7E6E6"/>
              </w:rPr>
              <w:t>Ancienneté minimale</w:t>
            </w:r>
            <w:r w:rsidRPr="00F35E8E">
              <w:rPr>
                <w:rFonts w:ascii="Aptos" w:eastAsia="Aptos" w:hAnsi="Aptos" w:cs="Aptos"/>
                <w:b/>
                <w:bCs/>
                <w:sz w:val="20"/>
                <w:szCs w:val="20"/>
              </w:rPr>
              <w:t xml:space="preserve"> </w:t>
            </w:r>
            <w:r w:rsidRPr="00F35E8E">
              <w:rPr>
                <w:rFonts w:ascii="Aptos" w:eastAsia="Aptos" w:hAnsi="Aptos" w:cs="Aptos"/>
                <w:b/>
                <w:bCs/>
                <w:sz w:val="20"/>
                <w:szCs w:val="20"/>
                <w:shd w:val="clear" w:color="auto" w:fill="E7E6E6"/>
              </w:rPr>
              <w:t>requise</w:t>
            </w:r>
          </w:p>
        </w:tc>
        <w:tc>
          <w:tcPr>
            <w:tcW w:w="3211" w:type="dxa"/>
            <w:tcBorders>
              <w:top w:val="single" w:sz="4" w:space="0" w:color="000000"/>
              <w:left w:val="single" w:sz="4" w:space="0" w:color="000000"/>
              <w:bottom w:val="single" w:sz="4" w:space="0" w:color="000000"/>
              <w:right w:val="single" w:sz="4" w:space="0" w:color="000000"/>
            </w:tcBorders>
            <w:shd w:val="clear" w:color="auto" w:fill="FFFFFF"/>
            <w:tcMar>
              <w:top w:w="150" w:type="dxa"/>
              <w:left w:w="150" w:type="dxa"/>
              <w:bottom w:w="150" w:type="dxa"/>
              <w:right w:w="150" w:type="dxa"/>
            </w:tcMar>
            <w:vAlign w:val="center"/>
          </w:tcPr>
          <w:p w14:paraId="72C9B21B" w14:textId="76C33375" w:rsidR="00BA1861" w:rsidRPr="00F35E8E" w:rsidRDefault="00663A16">
            <w:pPr>
              <w:jc w:val="center"/>
              <w:rPr>
                <w:rFonts w:ascii="Aptos" w:eastAsia="Aptos" w:hAnsi="Aptos" w:cs="Aptos"/>
                <w:sz w:val="20"/>
                <w:szCs w:val="20"/>
              </w:rPr>
            </w:pPr>
            <w:r w:rsidRPr="00F35E8E">
              <w:rPr>
                <w:rFonts w:ascii="Aptos" w:eastAsia="Aptos" w:hAnsi="Aptos" w:cs="Aptos"/>
                <w:sz w:val="20"/>
                <w:szCs w:val="20"/>
              </w:rPr>
              <w:t xml:space="preserve">Plus de </w:t>
            </w:r>
            <w:r w:rsidR="00A61083" w:rsidRPr="00F35E8E">
              <w:rPr>
                <w:rFonts w:ascii="Aptos" w:eastAsia="Aptos" w:hAnsi="Aptos" w:cs="Aptos"/>
                <w:sz w:val="20"/>
                <w:szCs w:val="20"/>
              </w:rPr>
              <w:t xml:space="preserve">6 mois </w:t>
            </w:r>
            <w:r w:rsidR="00A61083" w:rsidRPr="00F35E8E">
              <w:rPr>
                <w:rFonts w:ascii="Aptos" w:eastAsia="Aptos" w:hAnsi="Aptos" w:cs="Aptos"/>
                <w:color w:val="000000"/>
                <w:sz w:val="20"/>
                <w:szCs w:val="20"/>
              </w:rPr>
              <w:t>(calcul</w:t>
            </w:r>
            <w:r w:rsidR="00A61083" w:rsidRPr="00F35E8E">
              <w:rPr>
                <w:rFonts w:ascii="Aptos" w:eastAsia="Aptos" w:hAnsi="Aptos" w:cs="Aptos"/>
                <w:sz w:val="20"/>
                <w:szCs w:val="20"/>
              </w:rPr>
              <w:t>é</w:t>
            </w:r>
            <w:r w:rsidR="00A61083" w:rsidRPr="00F35E8E">
              <w:rPr>
                <w:rFonts w:ascii="Aptos" w:eastAsia="Aptos" w:hAnsi="Aptos" w:cs="Aptos"/>
                <w:color w:val="000000"/>
                <w:sz w:val="20"/>
                <w:szCs w:val="20"/>
              </w:rPr>
              <w:t xml:space="preserve"> à partir du 1</w:t>
            </w:r>
            <w:r w:rsidR="00A61083" w:rsidRPr="00F35E8E">
              <w:rPr>
                <w:rFonts w:ascii="Aptos" w:eastAsia="Aptos" w:hAnsi="Aptos" w:cs="Aptos"/>
                <w:color w:val="000000"/>
                <w:sz w:val="20"/>
                <w:szCs w:val="20"/>
                <w:vertAlign w:val="superscript"/>
              </w:rPr>
              <w:t>er</w:t>
            </w:r>
            <w:r w:rsidR="00A61083" w:rsidRPr="00F35E8E">
              <w:rPr>
                <w:rFonts w:ascii="Aptos" w:eastAsia="Aptos" w:hAnsi="Aptos" w:cs="Aptos"/>
                <w:color w:val="000000"/>
                <w:sz w:val="20"/>
                <w:szCs w:val="20"/>
              </w:rPr>
              <w:t xml:space="preserve"> jour d’absence</w:t>
            </w:r>
          </w:p>
        </w:tc>
        <w:tc>
          <w:tcPr>
            <w:tcW w:w="3212" w:type="dxa"/>
            <w:tcBorders>
              <w:top w:val="single" w:sz="4" w:space="0" w:color="000000"/>
              <w:left w:val="single" w:sz="4" w:space="0" w:color="000000"/>
              <w:bottom w:val="single" w:sz="4" w:space="0" w:color="000000"/>
              <w:right w:val="single" w:sz="4" w:space="0" w:color="000000"/>
            </w:tcBorders>
            <w:shd w:val="clear" w:color="auto" w:fill="FFFFFF"/>
            <w:tcMar>
              <w:top w:w="150" w:type="dxa"/>
              <w:left w:w="150" w:type="dxa"/>
              <w:bottom w:w="150" w:type="dxa"/>
              <w:right w:w="150" w:type="dxa"/>
            </w:tcMar>
            <w:vAlign w:val="center"/>
          </w:tcPr>
          <w:p w14:paraId="72C9B21C" w14:textId="77777777" w:rsidR="00BA1861" w:rsidRPr="00F35E8E" w:rsidRDefault="00A61083">
            <w:pPr>
              <w:jc w:val="center"/>
              <w:rPr>
                <w:rFonts w:ascii="Aptos" w:eastAsia="Aptos" w:hAnsi="Aptos" w:cs="Aptos"/>
                <w:sz w:val="20"/>
                <w:szCs w:val="20"/>
              </w:rPr>
            </w:pPr>
            <w:r w:rsidRPr="00F35E8E">
              <w:rPr>
                <w:rFonts w:ascii="Aptos" w:eastAsia="Aptos" w:hAnsi="Aptos" w:cs="Aptos"/>
                <w:sz w:val="20"/>
                <w:szCs w:val="20"/>
              </w:rPr>
              <w:t>Néant</w:t>
            </w:r>
          </w:p>
        </w:tc>
      </w:tr>
      <w:tr w:rsidR="00BA1861" w14:paraId="72C9B222" w14:textId="77777777">
        <w:trPr>
          <w:trHeight w:val="527"/>
          <w:jc w:val="center"/>
        </w:trPr>
        <w:tc>
          <w:tcPr>
            <w:tcW w:w="3178" w:type="dxa"/>
            <w:tcBorders>
              <w:top w:val="single" w:sz="4" w:space="0" w:color="000000"/>
              <w:left w:val="single" w:sz="4" w:space="0" w:color="000000"/>
              <w:bottom w:val="single" w:sz="4" w:space="0" w:color="000000"/>
              <w:right w:val="single" w:sz="4" w:space="0" w:color="000000"/>
            </w:tcBorders>
            <w:shd w:val="clear" w:color="auto" w:fill="E7E6E6"/>
            <w:tcMar>
              <w:top w:w="150" w:type="dxa"/>
              <w:left w:w="150" w:type="dxa"/>
              <w:bottom w:w="150" w:type="dxa"/>
              <w:right w:w="150" w:type="dxa"/>
            </w:tcMar>
            <w:vAlign w:val="center"/>
          </w:tcPr>
          <w:p w14:paraId="72C9B21E" w14:textId="77777777" w:rsidR="00BA1861" w:rsidRPr="00F35E8E" w:rsidRDefault="00A61083">
            <w:pPr>
              <w:rPr>
                <w:rFonts w:ascii="Aptos" w:eastAsia="Aptos" w:hAnsi="Aptos" w:cs="Aptos"/>
                <w:b/>
                <w:bCs/>
                <w:strike/>
                <w:sz w:val="20"/>
                <w:szCs w:val="20"/>
                <w:shd w:val="clear" w:color="auto" w:fill="E7E6E6"/>
              </w:rPr>
            </w:pPr>
            <w:r w:rsidRPr="00F35E8E">
              <w:rPr>
                <w:rFonts w:ascii="Aptos" w:eastAsia="Aptos" w:hAnsi="Aptos" w:cs="Aptos"/>
                <w:b/>
                <w:bCs/>
                <w:sz w:val="20"/>
                <w:szCs w:val="20"/>
                <w:shd w:val="clear" w:color="auto" w:fill="E7E6E6"/>
              </w:rPr>
              <w:t>Point de départ de la</w:t>
            </w:r>
            <w:r w:rsidRPr="00F35E8E">
              <w:rPr>
                <w:rFonts w:ascii="Aptos" w:eastAsia="Aptos" w:hAnsi="Aptos" w:cs="Aptos"/>
                <w:b/>
                <w:bCs/>
                <w:sz w:val="20"/>
                <w:szCs w:val="20"/>
              </w:rPr>
              <w:t xml:space="preserve"> </w:t>
            </w:r>
            <w:r w:rsidRPr="00F35E8E">
              <w:rPr>
                <w:rFonts w:ascii="Aptos" w:eastAsia="Aptos" w:hAnsi="Aptos" w:cs="Aptos"/>
                <w:b/>
                <w:bCs/>
                <w:sz w:val="20"/>
                <w:szCs w:val="20"/>
                <w:shd w:val="clear" w:color="auto" w:fill="E7E6E6"/>
              </w:rPr>
              <w:t>garantie de salaire</w:t>
            </w:r>
            <w:r w:rsidRPr="00F35E8E">
              <w:rPr>
                <w:rFonts w:ascii="Aptos" w:eastAsia="Aptos" w:hAnsi="Aptos" w:cs="Aptos"/>
                <w:b/>
                <w:bCs/>
                <w:sz w:val="20"/>
                <w:szCs w:val="20"/>
              </w:rPr>
              <w:t xml:space="preserve"> </w:t>
            </w:r>
            <w:r w:rsidRPr="00F35E8E">
              <w:rPr>
                <w:rFonts w:ascii="Aptos" w:eastAsia="Aptos" w:hAnsi="Aptos" w:cs="Aptos"/>
                <w:b/>
                <w:bCs/>
                <w:sz w:val="20"/>
                <w:szCs w:val="20"/>
                <w:shd w:val="clear" w:color="auto" w:fill="E7E6E6"/>
              </w:rPr>
              <w:t>conventionnelle</w:t>
            </w:r>
          </w:p>
          <w:p w14:paraId="72C9B21F" w14:textId="77777777" w:rsidR="00BA1861" w:rsidRPr="00F35E8E" w:rsidRDefault="00BA1861">
            <w:pPr>
              <w:rPr>
                <w:rFonts w:ascii="Aptos" w:eastAsia="Aptos" w:hAnsi="Aptos" w:cs="Aptos"/>
                <w:b/>
                <w:bCs/>
                <w:sz w:val="20"/>
                <w:szCs w:val="20"/>
              </w:rPr>
            </w:pPr>
          </w:p>
        </w:tc>
        <w:tc>
          <w:tcPr>
            <w:tcW w:w="3211" w:type="dxa"/>
            <w:tcBorders>
              <w:top w:val="single" w:sz="4" w:space="0" w:color="000000"/>
              <w:left w:val="single" w:sz="4" w:space="0" w:color="000000"/>
              <w:bottom w:val="single" w:sz="4" w:space="0" w:color="000000"/>
              <w:right w:val="single" w:sz="4" w:space="0" w:color="000000"/>
            </w:tcBorders>
            <w:shd w:val="clear" w:color="auto" w:fill="FFFFFF"/>
            <w:tcMar>
              <w:top w:w="150" w:type="dxa"/>
              <w:left w:w="150" w:type="dxa"/>
              <w:bottom w:w="150" w:type="dxa"/>
              <w:right w:w="150" w:type="dxa"/>
            </w:tcMar>
            <w:vAlign w:val="center"/>
          </w:tcPr>
          <w:p w14:paraId="72C9B220" w14:textId="77777777" w:rsidR="00BA1861" w:rsidRPr="00F35E8E" w:rsidRDefault="00A61083">
            <w:pPr>
              <w:jc w:val="center"/>
              <w:rPr>
                <w:rFonts w:ascii="Aptos" w:eastAsia="Aptos" w:hAnsi="Aptos" w:cs="Aptos"/>
                <w:color w:val="FF0000"/>
                <w:sz w:val="20"/>
                <w:szCs w:val="20"/>
              </w:rPr>
            </w:pPr>
            <w:r w:rsidRPr="00F35E8E">
              <w:rPr>
                <w:rFonts w:ascii="Aptos" w:eastAsia="Aptos" w:hAnsi="Aptos" w:cs="Aptos"/>
                <w:sz w:val="20"/>
                <w:szCs w:val="20"/>
              </w:rPr>
              <w:t>À compter du 4eme jour</w:t>
            </w:r>
          </w:p>
        </w:tc>
        <w:tc>
          <w:tcPr>
            <w:tcW w:w="3212" w:type="dxa"/>
            <w:tcBorders>
              <w:top w:val="single" w:sz="4" w:space="0" w:color="000000"/>
              <w:left w:val="single" w:sz="4" w:space="0" w:color="000000"/>
              <w:bottom w:val="single" w:sz="4" w:space="0" w:color="000000"/>
              <w:right w:val="single" w:sz="4" w:space="0" w:color="000000"/>
            </w:tcBorders>
            <w:shd w:val="clear" w:color="auto" w:fill="FFFFFF"/>
            <w:tcMar>
              <w:top w:w="150" w:type="dxa"/>
              <w:left w:w="150" w:type="dxa"/>
              <w:bottom w:w="150" w:type="dxa"/>
              <w:right w:w="150" w:type="dxa"/>
            </w:tcMar>
            <w:vAlign w:val="center"/>
          </w:tcPr>
          <w:p w14:paraId="72C9B221" w14:textId="77777777" w:rsidR="00BA1861" w:rsidRPr="00F35E8E" w:rsidRDefault="00A61083">
            <w:pPr>
              <w:jc w:val="center"/>
              <w:rPr>
                <w:rFonts w:ascii="Aptos" w:eastAsia="Aptos" w:hAnsi="Aptos" w:cs="Aptos"/>
                <w:sz w:val="20"/>
                <w:szCs w:val="20"/>
              </w:rPr>
            </w:pPr>
            <w:r w:rsidRPr="00F35E8E">
              <w:rPr>
                <w:rFonts w:ascii="Aptos" w:eastAsia="Aptos" w:hAnsi="Aptos" w:cs="Aptos"/>
                <w:sz w:val="20"/>
                <w:szCs w:val="20"/>
              </w:rPr>
              <w:t>À compter du 4eme jour</w:t>
            </w:r>
          </w:p>
        </w:tc>
      </w:tr>
      <w:tr w:rsidR="00BA1861" w14:paraId="72C9B228" w14:textId="77777777">
        <w:trPr>
          <w:trHeight w:val="895"/>
          <w:jc w:val="center"/>
        </w:trPr>
        <w:tc>
          <w:tcPr>
            <w:tcW w:w="3178" w:type="dxa"/>
            <w:tcBorders>
              <w:top w:val="single" w:sz="4" w:space="0" w:color="000000"/>
              <w:left w:val="single" w:sz="4" w:space="0" w:color="000000"/>
              <w:bottom w:val="single" w:sz="4" w:space="0" w:color="000000"/>
              <w:right w:val="single" w:sz="4" w:space="0" w:color="000000"/>
            </w:tcBorders>
            <w:shd w:val="clear" w:color="auto" w:fill="E7E6E6"/>
            <w:tcMar>
              <w:top w:w="150" w:type="dxa"/>
              <w:left w:w="150" w:type="dxa"/>
              <w:bottom w:w="150" w:type="dxa"/>
              <w:right w:w="150" w:type="dxa"/>
            </w:tcMar>
            <w:vAlign w:val="center"/>
          </w:tcPr>
          <w:p w14:paraId="72C9B223" w14:textId="77777777" w:rsidR="00BA1861" w:rsidRPr="00F35E8E" w:rsidRDefault="00A61083">
            <w:pPr>
              <w:rPr>
                <w:rFonts w:ascii="Aptos" w:eastAsia="Aptos" w:hAnsi="Aptos" w:cs="Aptos"/>
                <w:b/>
                <w:bCs/>
                <w:sz w:val="20"/>
                <w:szCs w:val="20"/>
              </w:rPr>
            </w:pPr>
            <w:r w:rsidRPr="00F35E8E">
              <w:rPr>
                <w:rFonts w:ascii="Aptos" w:eastAsia="Aptos" w:hAnsi="Aptos" w:cs="Aptos"/>
                <w:b/>
                <w:bCs/>
                <w:sz w:val="20"/>
                <w:szCs w:val="20"/>
                <w:shd w:val="clear" w:color="auto" w:fill="E7E6E6"/>
              </w:rPr>
              <w:t>Taux de garantie de salaire</w:t>
            </w:r>
            <w:r w:rsidRPr="00F35E8E">
              <w:rPr>
                <w:rFonts w:ascii="Aptos" w:eastAsia="Aptos" w:hAnsi="Aptos" w:cs="Aptos"/>
                <w:b/>
                <w:bCs/>
                <w:sz w:val="20"/>
                <w:szCs w:val="20"/>
              </w:rPr>
              <w:t xml:space="preserve"> </w:t>
            </w:r>
            <w:r w:rsidRPr="00F35E8E">
              <w:rPr>
                <w:rFonts w:ascii="Aptos" w:eastAsia="Aptos" w:hAnsi="Aptos" w:cs="Aptos"/>
                <w:b/>
                <w:bCs/>
                <w:sz w:val="20"/>
                <w:szCs w:val="20"/>
                <w:shd w:val="clear" w:color="auto" w:fill="E7E6E6"/>
              </w:rPr>
              <w:t>pendant la période de</w:t>
            </w:r>
            <w:r w:rsidRPr="00F35E8E">
              <w:rPr>
                <w:rFonts w:ascii="Aptos" w:eastAsia="Aptos" w:hAnsi="Aptos" w:cs="Aptos"/>
                <w:b/>
                <w:bCs/>
                <w:sz w:val="20"/>
                <w:szCs w:val="20"/>
              </w:rPr>
              <w:t xml:space="preserve"> </w:t>
            </w:r>
            <w:r w:rsidRPr="00F35E8E">
              <w:rPr>
                <w:rFonts w:ascii="Aptos" w:eastAsia="Aptos" w:hAnsi="Aptos" w:cs="Aptos"/>
                <w:b/>
                <w:bCs/>
                <w:sz w:val="20"/>
                <w:szCs w:val="20"/>
                <w:shd w:val="clear" w:color="auto" w:fill="E7E6E6"/>
              </w:rPr>
              <w:t>garantie de salaire</w:t>
            </w:r>
            <w:r w:rsidRPr="00F35E8E">
              <w:rPr>
                <w:rFonts w:ascii="Aptos" w:eastAsia="Aptos" w:hAnsi="Aptos" w:cs="Aptos"/>
                <w:b/>
                <w:bCs/>
                <w:sz w:val="20"/>
                <w:szCs w:val="20"/>
              </w:rPr>
              <w:t xml:space="preserve"> </w:t>
            </w:r>
            <w:r w:rsidRPr="00F35E8E">
              <w:rPr>
                <w:rFonts w:ascii="Aptos" w:eastAsia="Aptos" w:hAnsi="Aptos" w:cs="Aptos"/>
                <w:b/>
                <w:bCs/>
                <w:sz w:val="20"/>
                <w:szCs w:val="20"/>
                <w:shd w:val="clear" w:color="auto" w:fill="E7E6E6"/>
              </w:rPr>
              <w:t>conventionnelle</w:t>
            </w:r>
          </w:p>
        </w:tc>
        <w:tc>
          <w:tcPr>
            <w:tcW w:w="3211" w:type="dxa"/>
            <w:tcBorders>
              <w:top w:val="single" w:sz="4" w:space="0" w:color="000000"/>
              <w:left w:val="single" w:sz="4" w:space="0" w:color="000000"/>
              <w:bottom w:val="single" w:sz="4" w:space="0" w:color="000000"/>
              <w:right w:val="single" w:sz="4" w:space="0" w:color="000000"/>
            </w:tcBorders>
            <w:shd w:val="clear" w:color="auto" w:fill="FFFFFF"/>
            <w:tcMar>
              <w:top w:w="150" w:type="dxa"/>
              <w:left w:w="150" w:type="dxa"/>
              <w:bottom w:w="150" w:type="dxa"/>
              <w:right w:w="150" w:type="dxa"/>
            </w:tcMar>
            <w:vAlign w:val="center"/>
          </w:tcPr>
          <w:p w14:paraId="72C9B224" w14:textId="77777777" w:rsidR="00BA1861" w:rsidRPr="00F35E8E" w:rsidRDefault="00A61083">
            <w:pPr>
              <w:jc w:val="center"/>
              <w:rPr>
                <w:rFonts w:ascii="Aptos" w:eastAsia="Aptos" w:hAnsi="Aptos" w:cs="Aptos"/>
                <w:sz w:val="20"/>
                <w:szCs w:val="20"/>
              </w:rPr>
            </w:pPr>
            <w:r w:rsidRPr="00F35E8E">
              <w:rPr>
                <w:rFonts w:ascii="Aptos" w:eastAsia="Aptos" w:hAnsi="Aptos" w:cs="Aptos"/>
                <w:sz w:val="20"/>
                <w:szCs w:val="20"/>
              </w:rPr>
              <w:t>100 % du salaire net mensuel</w:t>
            </w:r>
          </w:p>
          <w:p w14:paraId="72C9B225" w14:textId="77777777" w:rsidR="00BA1861" w:rsidRPr="00F35E8E" w:rsidRDefault="00A61083">
            <w:pPr>
              <w:jc w:val="center"/>
              <w:rPr>
                <w:rFonts w:ascii="Aptos" w:eastAsia="Aptos" w:hAnsi="Aptos" w:cs="Aptos"/>
                <w:i/>
                <w:iCs/>
                <w:sz w:val="20"/>
                <w:szCs w:val="20"/>
              </w:rPr>
            </w:pPr>
            <w:r w:rsidRPr="00F35E8E">
              <w:rPr>
                <w:rFonts w:ascii="Aptos" w:eastAsia="Aptos" w:hAnsi="Aptos" w:cs="Aptos"/>
                <w:i/>
                <w:iCs/>
                <w:sz w:val="20"/>
                <w:szCs w:val="20"/>
              </w:rPr>
              <w:t>y compris les indemnités journalières MSA ou tout autre régime de sécurité sociale ou de prévoyance (1)</w:t>
            </w:r>
          </w:p>
        </w:tc>
        <w:tc>
          <w:tcPr>
            <w:tcW w:w="3212" w:type="dxa"/>
            <w:tcBorders>
              <w:top w:val="single" w:sz="4" w:space="0" w:color="000000"/>
              <w:left w:val="single" w:sz="4" w:space="0" w:color="000000"/>
              <w:bottom w:val="single" w:sz="4" w:space="0" w:color="000000"/>
              <w:right w:val="single" w:sz="4" w:space="0" w:color="000000"/>
            </w:tcBorders>
            <w:shd w:val="clear" w:color="auto" w:fill="FFFFFF"/>
            <w:tcMar>
              <w:top w:w="150" w:type="dxa"/>
              <w:left w:w="150" w:type="dxa"/>
              <w:bottom w:w="150" w:type="dxa"/>
              <w:right w:w="150" w:type="dxa"/>
            </w:tcMar>
            <w:vAlign w:val="center"/>
          </w:tcPr>
          <w:p w14:paraId="72C9B226" w14:textId="77777777" w:rsidR="00BA1861" w:rsidRPr="00F35E8E" w:rsidRDefault="00A61083">
            <w:pPr>
              <w:jc w:val="center"/>
              <w:rPr>
                <w:rFonts w:ascii="Aptos" w:eastAsia="Aptos" w:hAnsi="Aptos" w:cs="Aptos"/>
                <w:sz w:val="20"/>
                <w:szCs w:val="20"/>
              </w:rPr>
            </w:pPr>
            <w:r w:rsidRPr="00F35E8E">
              <w:rPr>
                <w:rFonts w:ascii="Aptos" w:eastAsia="Aptos" w:hAnsi="Aptos" w:cs="Aptos"/>
                <w:sz w:val="20"/>
                <w:szCs w:val="20"/>
              </w:rPr>
              <w:t>100 % du salaire net mensuel</w:t>
            </w:r>
          </w:p>
          <w:p w14:paraId="72C9B227" w14:textId="77777777" w:rsidR="00BA1861" w:rsidRPr="00F35E8E" w:rsidRDefault="00A61083">
            <w:pPr>
              <w:jc w:val="center"/>
              <w:rPr>
                <w:rFonts w:ascii="Aptos" w:eastAsia="Aptos" w:hAnsi="Aptos" w:cs="Aptos"/>
                <w:i/>
                <w:iCs/>
                <w:sz w:val="20"/>
                <w:szCs w:val="20"/>
              </w:rPr>
            </w:pPr>
            <w:r w:rsidRPr="00F35E8E">
              <w:rPr>
                <w:rFonts w:ascii="Aptos" w:eastAsia="Aptos" w:hAnsi="Aptos" w:cs="Aptos"/>
                <w:i/>
                <w:iCs/>
                <w:sz w:val="20"/>
                <w:szCs w:val="20"/>
              </w:rPr>
              <w:t>y compris les indemnités journalières MSA ou tout autre régime de sécurité sociale ou de prévoyance (1)</w:t>
            </w:r>
          </w:p>
        </w:tc>
      </w:tr>
      <w:tr w:rsidR="00BA1861" w14:paraId="72C9B22C" w14:textId="77777777">
        <w:trPr>
          <w:trHeight w:val="249"/>
          <w:jc w:val="center"/>
        </w:trPr>
        <w:tc>
          <w:tcPr>
            <w:tcW w:w="3178" w:type="dxa"/>
            <w:tcBorders>
              <w:top w:val="single" w:sz="4" w:space="0" w:color="000000"/>
              <w:left w:val="single" w:sz="4" w:space="0" w:color="000000"/>
              <w:bottom w:val="single" w:sz="4" w:space="0" w:color="000000"/>
              <w:right w:val="single" w:sz="4" w:space="0" w:color="000000"/>
            </w:tcBorders>
            <w:shd w:val="clear" w:color="auto" w:fill="E7E6E6"/>
            <w:tcMar>
              <w:top w:w="150" w:type="dxa"/>
              <w:left w:w="150" w:type="dxa"/>
              <w:bottom w:w="150" w:type="dxa"/>
              <w:right w:w="150" w:type="dxa"/>
            </w:tcMar>
            <w:vAlign w:val="center"/>
          </w:tcPr>
          <w:p w14:paraId="72C9B229" w14:textId="77777777" w:rsidR="00BA1861" w:rsidRPr="00F35E8E" w:rsidRDefault="00A61083">
            <w:pPr>
              <w:rPr>
                <w:rFonts w:ascii="Aptos" w:eastAsia="Aptos" w:hAnsi="Aptos" w:cs="Aptos"/>
                <w:b/>
                <w:bCs/>
                <w:sz w:val="20"/>
                <w:szCs w:val="20"/>
              </w:rPr>
            </w:pPr>
            <w:r w:rsidRPr="00F35E8E">
              <w:rPr>
                <w:rFonts w:ascii="Aptos" w:eastAsia="Aptos" w:hAnsi="Aptos" w:cs="Aptos"/>
                <w:b/>
                <w:bCs/>
                <w:sz w:val="20"/>
                <w:szCs w:val="20"/>
                <w:shd w:val="clear" w:color="auto" w:fill="E7E6E6"/>
              </w:rPr>
              <w:t>Durée totale annuelle</w:t>
            </w:r>
            <w:r w:rsidRPr="00F35E8E">
              <w:rPr>
                <w:rFonts w:ascii="Aptos" w:eastAsia="Aptos" w:hAnsi="Aptos" w:cs="Aptos"/>
                <w:b/>
                <w:bCs/>
                <w:sz w:val="20"/>
                <w:szCs w:val="20"/>
              </w:rPr>
              <w:t xml:space="preserve"> </w:t>
            </w:r>
            <w:r w:rsidRPr="00F35E8E">
              <w:rPr>
                <w:rFonts w:ascii="Aptos" w:eastAsia="Aptos" w:hAnsi="Aptos" w:cs="Aptos"/>
                <w:b/>
                <w:bCs/>
                <w:sz w:val="20"/>
                <w:szCs w:val="20"/>
                <w:shd w:val="clear" w:color="auto" w:fill="E7E6E6"/>
              </w:rPr>
              <w:t>d'indemnisation</w:t>
            </w:r>
          </w:p>
        </w:tc>
        <w:tc>
          <w:tcPr>
            <w:tcW w:w="3211" w:type="dxa"/>
            <w:tcBorders>
              <w:top w:val="single" w:sz="4" w:space="0" w:color="000000"/>
              <w:left w:val="single" w:sz="4" w:space="0" w:color="000000"/>
              <w:bottom w:val="single" w:sz="4" w:space="0" w:color="000000"/>
              <w:right w:val="single" w:sz="4" w:space="0" w:color="000000"/>
            </w:tcBorders>
            <w:shd w:val="clear" w:color="auto" w:fill="FFFFFF"/>
            <w:tcMar>
              <w:top w:w="150" w:type="dxa"/>
              <w:left w:w="150" w:type="dxa"/>
              <w:bottom w:w="150" w:type="dxa"/>
              <w:right w:w="150" w:type="dxa"/>
            </w:tcMar>
            <w:vAlign w:val="center"/>
          </w:tcPr>
          <w:p w14:paraId="72C9B22A" w14:textId="77777777" w:rsidR="00BA1861" w:rsidRPr="00F35E8E" w:rsidRDefault="00A61083">
            <w:pPr>
              <w:jc w:val="center"/>
              <w:rPr>
                <w:rFonts w:ascii="Aptos" w:eastAsia="Aptos" w:hAnsi="Aptos" w:cs="Aptos"/>
                <w:sz w:val="20"/>
                <w:szCs w:val="20"/>
              </w:rPr>
            </w:pPr>
            <w:r w:rsidRPr="00F35E8E">
              <w:rPr>
                <w:rFonts w:ascii="Aptos" w:eastAsia="Aptos" w:hAnsi="Aptos" w:cs="Aptos"/>
                <w:sz w:val="20"/>
                <w:szCs w:val="20"/>
              </w:rPr>
              <w:t>90 jours au cours d’une période de 12 mois consécutifs (2)</w:t>
            </w:r>
          </w:p>
        </w:tc>
        <w:tc>
          <w:tcPr>
            <w:tcW w:w="3212" w:type="dxa"/>
            <w:tcBorders>
              <w:top w:val="single" w:sz="4" w:space="0" w:color="000000"/>
              <w:left w:val="single" w:sz="4" w:space="0" w:color="000000"/>
              <w:bottom w:val="single" w:sz="4" w:space="0" w:color="000000"/>
              <w:right w:val="single" w:sz="4" w:space="0" w:color="000000"/>
            </w:tcBorders>
            <w:shd w:val="clear" w:color="auto" w:fill="FFFFFF"/>
            <w:tcMar>
              <w:top w:w="150" w:type="dxa"/>
              <w:left w:w="150" w:type="dxa"/>
              <w:bottom w:w="150" w:type="dxa"/>
              <w:right w:w="150" w:type="dxa"/>
            </w:tcMar>
            <w:vAlign w:val="center"/>
          </w:tcPr>
          <w:p w14:paraId="72C9B22B" w14:textId="77777777" w:rsidR="00BA1861" w:rsidRPr="00F35E8E" w:rsidRDefault="00A61083">
            <w:pPr>
              <w:jc w:val="center"/>
              <w:rPr>
                <w:rFonts w:ascii="Aptos" w:eastAsia="Aptos" w:hAnsi="Aptos" w:cs="Aptos"/>
                <w:sz w:val="20"/>
                <w:szCs w:val="20"/>
              </w:rPr>
            </w:pPr>
            <w:r w:rsidRPr="00F35E8E">
              <w:rPr>
                <w:rFonts w:ascii="Aptos" w:eastAsia="Aptos" w:hAnsi="Aptos" w:cs="Aptos"/>
                <w:sz w:val="20"/>
                <w:szCs w:val="20"/>
              </w:rPr>
              <w:t>90 jours au cours d’une période de 12 mois consécutifs (2)</w:t>
            </w:r>
          </w:p>
        </w:tc>
      </w:tr>
      <w:tr w:rsidR="00BA1861" w14:paraId="72C9B230" w14:textId="77777777">
        <w:trPr>
          <w:trHeight w:val="919"/>
          <w:jc w:val="center"/>
        </w:trPr>
        <w:tc>
          <w:tcPr>
            <w:tcW w:w="9601" w:type="dxa"/>
            <w:gridSpan w:val="3"/>
            <w:tcBorders>
              <w:top w:val="single" w:sz="4" w:space="0" w:color="000000"/>
              <w:left w:val="nil"/>
              <w:bottom w:val="nil"/>
              <w:right w:val="nil"/>
            </w:tcBorders>
            <w:shd w:val="clear" w:color="auto" w:fill="FFFFFF"/>
            <w:tcMar>
              <w:top w:w="150" w:type="dxa"/>
              <w:left w:w="150" w:type="dxa"/>
              <w:bottom w:w="150" w:type="dxa"/>
              <w:right w:w="150" w:type="dxa"/>
            </w:tcMar>
            <w:vAlign w:val="center"/>
          </w:tcPr>
          <w:p w14:paraId="72C9B22D" w14:textId="77777777" w:rsidR="00BA1861" w:rsidRPr="00F35E8E" w:rsidRDefault="00A61083">
            <w:pPr>
              <w:rPr>
                <w:rFonts w:ascii="Aptos" w:eastAsia="Aptos" w:hAnsi="Aptos" w:cs="Aptos"/>
                <w:sz w:val="18"/>
                <w:szCs w:val="18"/>
              </w:rPr>
            </w:pPr>
            <w:r w:rsidRPr="00F35E8E">
              <w:rPr>
                <w:rFonts w:ascii="Aptos" w:eastAsia="Aptos" w:hAnsi="Aptos" w:cs="Aptos"/>
                <w:sz w:val="18"/>
                <w:szCs w:val="18"/>
              </w:rPr>
              <w:t>(1) Par salaire mensuel net, il faut entendre le salaire mensuel brut tel que défini à l’article 9.2 diminué des cotisations sociales salariales</w:t>
            </w:r>
          </w:p>
          <w:p w14:paraId="72C9B22E" w14:textId="77777777" w:rsidR="00BA1861" w:rsidRPr="00F35E8E" w:rsidRDefault="00A61083">
            <w:pPr>
              <w:rPr>
                <w:rFonts w:ascii="Aptos" w:eastAsia="Aptos" w:hAnsi="Aptos" w:cs="Aptos"/>
                <w:sz w:val="18"/>
                <w:szCs w:val="18"/>
              </w:rPr>
            </w:pPr>
            <w:r w:rsidRPr="00F35E8E">
              <w:rPr>
                <w:rFonts w:ascii="Aptos" w:eastAsia="Aptos" w:hAnsi="Aptos" w:cs="Aptos"/>
                <w:sz w:val="18"/>
                <w:szCs w:val="18"/>
              </w:rPr>
              <w:t xml:space="preserve"> La rémunération versée ne peut excéder celle que le salarié aurait perçue, s'il avait travaillé.</w:t>
            </w:r>
          </w:p>
          <w:p w14:paraId="72C9B22F" w14:textId="77777777" w:rsidR="00BA1861" w:rsidRPr="00F35E8E" w:rsidRDefault="00A61083">
            <w:pPr>
              <w:rPr>
                <w:rFonts w:ascii="Aptos" w:eastAsia="Aptos" w:hAnsi="Aptos" w:cs="Aptos"/>
                <w:sz w:val="18"/>
                <w:szCs w:val="18"/>
              </w:rPr>
            </w:pPr>
            <w:r w:rsidRPr="00F35E8E">
              <w:rPr>
                <w:rFonts w:ascii="Aptos" w:eastAsia="Aptos" w:hAnsi="Aptos" w:cs="Aptos"/>
                <w:sz w:val="18"/>
                <w:szCs w:val="18"/>
              </w:rPr>
              <w:t xml:space="preserve">(2) Il s'agit de jours effectivement indemnisés. Si plusieurs absences pour cause de maladie ou d’accident, donnant lieu à indemnisation au titre du présent article, interviennent au cours de l’année civile, la durée totale d’indemnisation sera réduite du nombre de jours d’absence déjà indemnisés au cours de cette période </w:t>
            </w:r>
          </w:p>
        </w:tc>
      </w:tr>
    </w:tbl>
    <w:p w14:paraId="72C9B231" w14:textId="3999F555"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 xml:space="preserve">Ces </w:t>
      </w:r>
      <w:r>
        <w:rPr>
          <w:rFonts w:ascii="Aptos" w:eastAsia="Aptos" w:hAnsi="Aptos" w:cs="Aptos"/>
          <w:sz w:val="20"/>
          <w:szCs w:val="20"/>
        </w:rPr>
        <w:t>dispositions</w:t>
      </w:r>
      <w:r>
        <w:rPr>
          <w:rFonts w:ascii="Aptos" w:eastAsia="Aptos" w:hAnsi="Aptos" w:cs="Aptos"/>
          <w:color w:val="000000"/>
          <w:sz w:val="20"/>
          <w:szCs w:val="20"/>
        </w:rPr>
        <w:t xml:space="preserve"> conventionnelles sont applicables sous réserve des </w:t>
      </w:r>
      <w:r>
        <w:rPr>
          <w:rFonts w:ascii="Aptos" w:eastAsia="Aptos" w:hAnsi="Aptos" w:cs="Aptos"/>
          <w:sz w:val="20"/>
          <w:szCs w:val="20"/>
        </w:rPr>
        <w:t>dispositions</w:t>
      </w:r>
      <w:r>
        <w:rPr>
          <w:rFonts w:ascii="Aptos" w:eastAsia="Aptos" w:hAnsi="Aptos" w:cs="Aptos"/>
          <w:color w:val="000000"/>
          <w:sz w:val="20"/>
          <w:szCs w:val="20"/>
        </w:rPr>
        <w:t xml:space="preserve"> légales plus favorables telles que prévues par l’article L. 1226-1 du Code du travail.</w:t>
      </w:r>
    </w:p>
    <w:p w14:paraId="72C9B232" w14:textId="77777777" w:rsidR="00BA1861" w:rsidRDefault="00BA1861">
      <w:pPr>
        <w:ind w:right="2"/>
        <w:jc w:val="both"/>
        <w:rPr>
          <w:rFonts w:ascii="Aptos" w:eastAsia="Aptos" w:hAnsi="Aptos" w:cs="Aptos"/>
          <w:color w:val="000000"/>
          <w:sz w:val="20"/>
          <w:szCs w:val="20"/>
        </w:rPr>
      </w:pPr>
    </w:p>
    <w:p w14:paraId="72C9B233"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A partir du 91</w:t>
      </w:r>
      <w:r>
        <w:rPr>
          <w:rFonts w:ascii="Aptos" w:eastAsia="Aptos" w:hAnsi="Aptos" w:cs="Aptos"/>
          <w:color w:val="000000"/>
          <w:sz w:val="20"/>
          <w:szCs w:val="20"/>
          <w:vertAlign w:val="superscript"/>
        </w:rPr>
        <w:t>ème</w:t>
      </w:r>
      <w:r>
        <w:rPr>
          <w:rFonts w:ascii="Aptos" w:eastAsia="Aptos" w:hAnsi="Aptos" w:cs="Aptos"/>
          <w:color w:val="000000"/>
          <w:sz w:val="20"/>
          <w:szCs w:val="20"/>
        </w:rPr>
        <w:t xml:space="preserve"> jour d’arrêt de travail, la prise en charge est faite au titre du régime de prévoyance tel que prévu dans l’article </w:t>
      </w:r>
      <w:r>
        <w:rPr>
          <w:rFonts w:ascii="Aptos" w:eastAsia="Aptos" w:hAnsi="Aptos" w:cs="Aptos"/>
          <w:sz w:val="20"/>
          <w:szCs w:val="20"/>
        </w:rPr>
        <w:t xml:space="preserve">20 </w:t>
      </w:r>
      <w:r>
        <w:rPr>
          <w:rFonts w:ascii="Aptos" w:eastAsia="Aptos" w:hAnsi="Aptos" w:cs="Aptos"/>
          <w:color w:val="000000"/>
          <w:sz w:val="20"/>
          <w:szCs w:val="20"/>
        </w:rPr>
        <w:t>du présent accord.</w:t>
      </w:r>
    </w:p>
    <w:p w14:paraId="72C9B234" w14:textId="77777777" w:rsidR="00BA1861" w:rsidRDefault="00BA1861">
      <w:pPr>
        <w:ind w:right="2"/>
        <w:jc w:val="both"/>
        <w:rPr>
          <w:rFonts w:ascii="Aptos" w:eastAsia="Aptos" w:hAnsi="Aptos" w:cs="Aptos"/>
          <w:color w:val="000000"/>
          <w:sz w:val="20"/>
          <w:szCs w:val="20"/>
          <w:highlight w:val="green"/>
        </w:rPr>
      </w:pPr>
    </w:p>
    <w:p w14:paraId="72C9B235" w14:textId="77777777" w:rsidR="00BA1861" w:rsidRDefault="00A61083">
      <w:pPr>
        <w:pStyle w:val="Titre1"/>
        <w:ind w:right="2"/>
      </w:pPr>
      <w:bookmarkStart w:id="116" w:name="_heading=h.xofyb6d22nt" w:colFirst="0" w:colLast="0"/>
      <w:bookmarkEnd w:id="116"/>
      <w:r>
        <w:t>Article 20 - Prévoyance – Retraite complémentaire</w:t>
      </w:r>
    </w:p>
    <w:p w14:paraId="72C9B236" w14:textId="77777777" w:rsidR="00BA1861" w:rsidRDefault="00BA1861">
      <w:pPr>
        <w:ind w:right="2"/>
        <w:jc w:val="both"/>
        <w:rPr>
          <w:rFonts w:ascii="Aptos" w:eastAsia="Aptos" w:hAnsi="Aptos" w:cs="Aptos"/>
          <w:color w:val="000000"/>
          <w:sz w:val="20"/>
          <w:szCs w:val="20"/>
        </w:rPr>
      </w:pPr>
    </w:p>
    <w:p w14:paraId="72C9B237" w14:textId="77777777" w:rsidR="00BA1861" w:rsidRPr="00F35E8E" w:rsidRDefault="00A61083">
      <w:pPr>
        <w:ind w:right="2"/>
        <w:jc w:val="both"/>
        <w:rPr>
          <w:rFonts w:ascii="Aptos" w:eastAsia="Aptos" w:hAnsi="Aptos" w:cs="Aptos"/>
          <w:sz w:val="20"/>
          <w:szCs w:val="20"/>
        </w:rPr>
      </w:pPr>
      <w:r w:rsidRPr="00F35E8E">
        <w:rPr>
          <w:rFonts w:ascii="Aptos" w:eastAsia="Aptos" w:hAnsi="Aptos" w:cs="Aptos"/>
          <w:color w:val="000000"/>
          <w:sz w:val="20"/>
          <w:szCs w:val="20"/>
        </w:rPr>
        <w:lastRenderedPageBreak/>
        <w:t>Dès son embauche, tout salarié est affilié au régime de base d’AGRICA en matière de prévoyance et de retraite.</w:t>
      </w:r>
      <w:r w:rsidRPr="00F35E8E">
        <w:rPr>
          <w:rFonts w:ascii="Aptos" w:eastAsia="Aptos" w:hAnsi="Aptos" w:cs="Aptos"/>
          <w:sz w:val="20"/>
          <w:szCs w:val="20"/>
        </w:rPr>
        <w:t xml:space="preserve"> Par conséquent, les salariés sont automatiquement affiliés à la caisse de prévoyance à laquelle leur employeur adhère.</w:t>
      </w:r>
    </w:p>
    <w:p w14:paraId="72C9B238" w14:textId="77777777" w:rsidR="00BA1861" w:rsidRPr="00F35E8E" w:rsidRDefault="00BA1861">
      <w:pPr>
        <w:jc w:val="both"/>
        <w:rPr>
          <w:rFonts w:ascii="Aptos" w:eastAsia="Aptos" w:hAnsi="Aptos" w:cs="Aptos"/>
          <w:color w:val="000000"/>
          <w:sz w:val="20"/>
          <w:szCs w:val="20"/>
        </w:rPr>
      </w:pPr>
    </w:p>
    <w:p w14:paraId="72C9B239" w14:textId="77777777" w:rsidR="00BA1861" w:rsidRPr="00F35E8E" w:rsidRDefault="00A61083">
      <w:pPr>
        <w:jc w:val="both"/>
        <w:rPr>
          <w:rFonts w:ascii="Aptos" w:eastAsia="Aptos" w:hAnsi="Aptos" w:cs="Aptos"/>
          <w:sz w:val="20"/>
          <w:szCs w:val="20"/>
        </w:rPr>
      </w:pPr>
      <w:r w:rsidRPr="00F35E8E">
        <w:rPr>
          <w:rFonts w:ascii="Aptos" w:eastAsia="Aptos" w:hAnsi="Aptos" w:cs="Aptos"/>
          <w:sz w:val="20"/>
          <w:szCs w:val="20"/>
        </w:rPr>
        <w:t>Il sera remis à tous les salariés toutes informations utiles relatives à cet organisme.</w:t>
      </w:r>
    </w:p>
    <w:p w14:paraId="72C9B23A" w14:textId="77777777" w:rsidR="00BA1861" w:rsidRPr="00F35E8E" w:rsidRDefault="00BA1861">
      <w:pPr>
        <w:ind w:right="2"/>
        <w:jc w:val="both"/>
        <w:rPr>
          <w:rFonts w:ascii="Aptos" w:eastAsia="Aptos" w:hAnsi="Aptos" w:cs="Aptos"/>
          <w:color w:val="000000"/>
          <w:sz w:val="20"/>
          <w:szCs w:val="20"/>
        </w:rPr>
      </w:pPr>
    </w:p>
    <w:p w14:paraId="72C9B23B" w14:textId="77777777" w:rsidR="00BA1861" w:rsidRDefault="00A61083">
      <w:pPr>
        <w:pStyle w:val="Titre1"/>
        <w:ind w:right="2"/>
      </w:pPr>
      <w:bookmarkStart w:id="117" w:name="_heading=h.jm5c3wugvjcw" w:colFirst="0" w:colLast="0"/>
      <w:bookmarkEnd w:id="117"/>
      <w:r>
        <w:t xml:space="preserve">Article 21 – Rupture du contrat de travail </w:t>
      </w:r>
    </w:p>
    <w:p w14:paraId="72C9B23C" w14:textId="77777777" w:rsidR="00BA1861" w:rsidRDefault="00BA1861">
      <w:pPr>
        <w:ind w:right="2"/>
        <w:jc w:val="both"/>
        <w:rPr>
          <w:rFonts w:ascii="Aptos" w:eastAsia="Aptos" w:hAnsi="Aptos" w:cs="Aptos"/>
          <w:color w:val="000000"/>
          <w:sz w:val="20"/>
          <w:szCs w:val="20"/>
        </w:rPr>
      </w:pPr>
    </w:p>
    <w:p w14:paraId="72C9B23D" w14:textId="77777777" w:rsidR="00BA1861" w:rsidRPr="0039189D" w:rsidRDefault="00A61083">
      <w:pPr>
        <w:ind w:right="2"/>
        <w:jc w:val="both"/>
        <w:rPr>
          <w:sz w:val="20"/>
          <w:szCs w:val="20"/>
        </w:rPr>
      </w:pPr>
      <w:bookmarkStart w:id="118" w:name="_heading=h.styicwqau8s5" w:colFirst="0" w:colLast="0"/>
      <w:bookmarkEnd w:id="118"/>
      <w:r w:rsidRPr="0039189D">
        <w:rPr>
          <w:sz w:val="20"/>
          <w:szCs w:val="20"/>
        </w:rPr>
        <w:t xml:space="preserve">20.1. Licenciement </w:t>
      </w:r>
    </w:p>
    <w:p w14:paraId="72C9B23E" w14:textId="77777777" w:rsidR="00BA1861" w:rsidRDefault="00BA1861">
      <w:pPr>
        <w:ind w:right="2"/>
        <w:jc w:val="both"/>
        <w:rPr>
          <w:rFonts w:ascii="Aptos" w:eastAsia="Aptos" w:hAnsi="Aptos" w:cs="Aptos"/>
          <w:b/>
          <w:bCs/>
          <w:color w:val="000000"/>
          <w:sz w:val="20"/>
          <w:szCs w:val="20"/>
        </w:rPr>
      </w:pPr>
    </w:p>
    <w:p w14:paraId="72C9B23F" w14:textId="77777777" w:rsidR="00BA1861" w:rsidRPr="0039189D" w:rsidRDefault="00A61083">
      <w:pPr>
        <w:ind w:right="2"/>
        <w:jc w:val="both"/>
        <w:rPr>
          <w:sz w:val="20"/>
          <w:szCs w:val="20"/>
        </w:rPr>
      </w:pPr>
      <w:bookmarkStart w:id="119" w:name="_heading=h.w9cmc34tptwt" w:colFirst="0" w:colLast="0"/>
      <w:bookmarkEnd w:id="119"/>
      <w:r w:rsidRPr="0039189D">
        <w:rPr>
          <w:sz w:val="20"/>
          <w:szCs w:val="20"/>
        </w:rPr>
        <w:t>21.1.1 Préavis</w:t>
      </w:r>
    </w:p>
    <w:p w14:paraId="72C9B240" w14:textId="77777777" w:rsidR="00BA1861" w:rsidRDefault="00BA1861">
      <w:pPr>
        <w:rPr>
          <w:rFonts w:ascii="Aptos" w:eastAsia="Aptos" w:hAnsi="Aptos" w:cs="Aptos"/>
          <w:sz w:val="20"/>
          <w:szCs w:val="20"/>
        </w:rPr>
      </w:pPr>
    </w:p>
    <w:p w14:paraId="72C9B241" w14:textId="77777777" w:rsidR="00BA1861" w:rsidRDefault="00A61083">
      <w:pPr>
        <w:jc w:val="both"/>
        <w:rPr>
          <w:rFonts w:ascii="Aptos" w:eastAsia="Aptos" w:hAnsi="Aptos" w:cs="Aptos"/>
          <w:sz w:val="20"/>
          <w:szCs w:val="20"/>
        </w:rPr>
      </w:pPr>
      <w:r>
        <w:rPr>
          <w:rFonts w:ascii="Aptos" w:eastAsia="Aptos" w:hAnsi="Aptos" w:cs="Aptos"/>
          <w:sz w:val="20"/>
          <w:szCs w:val="20"/>
        </w:rPr>
        <w:t>En cas de licenciement, sauf faute grave ou lourde, la durée du préavis est, quelle que soit la catégorie socio-professionnelle du salarié, et sauf accord des parties, de :</w:t>
      </w:r>
    </w:p>
    <w:p w14:paraId="72C9B242" w14:textId="77777777" w:rsidR="00BA1861" w:rsidRDefault="00BA1861">
      <w:pPr>
        <w:jc w:val="both"/>
        <w:rPr>
          <w:rFonts w:ascii="Aptos" w:eastAsia="Aptos" w:hAnsi="Aptos" w:cs="Aptos"/>
          <w:sz w:val="20"/>
          <w:szCs w:val="20"/>
        </w:rPr>
      </w:pPr>
    </w:p>
    <w:p w14:paraId="72C9B243" w14:textId="77777777" w:rsidR="00BA1861" w:rsidRDefault="00A61083">
      <w:pPr>
        <w:widowControl/>
        <w:numPr>
          <w:ilvl w:val="0"/>
          <w:numId w:val="52"/>
        </w:numPr>
        <w:pBdr>
          <w:top w:val="nil"/>
          <w:left w:val="nil"/>
          <w:bottom w:val="nil"/>
          <w:right w:val="nil"/>
          <w:between w:val="nil"/>
        </w:pBdr>
        <w:ind w:left="426"/>
        <w:jc w:val="both"/>
        <w:rPr>
          <w:rFonts w:ascii="Aptos" w:eastAsia="Aptos" w:hAnsi="Aptos" w:cs="Aptos"/>
          <w:color w:val="000000"/>
          <w:sz w:val="20"/>
          <w:szCs w:val="20"/>
        </w:rPr>
      </w:pPr>
      <w:r>
        <w:rPr>
          <w:rFonts w:ascii="Aptos" w:eastAsia="Aptos" w:hAnsi="Aptos" w:cs="Aptos"/>
          <w:color w:val="000000"/>
          <w:sz w:val="20"/>
          <w:szCs w:val="20"/>
        </w:rPr>
        <w:t xml:space="preserve">Un préavis d’1 mois pour les salariés ayant 2 ans ou moins d’ancienneté ; </w:t>
      </w:r>
    </w:p>
    <w:p w14:paraId="72C9B244" w14:textId="77777777" w:rsidR="00BA1861" w:rsidRDefault="00A61083">
      <w:pPr>
        <w:widowControl/>
        <w:numPr>
          <w:ilvl w:val="0"/>
          <w:numId w:val="52"/>
        </w:numPr>
        <w:pBdr>
          <w:top w:val="nil"/>
          <w:left w:val="nil"/>
          <w:bottom w:val="nil"/>
          <w:right w:val="nil"/>
          <w:between w:val="nil"/>
        </w:pBdr>
        <w:ind w:left="426"/>
        <w:jc w:val="both"/>
        <w:rPr>
          <w:rFonts w:ascii="Aptos" w:eastAsia="Aptos" w:hAnsi="Aptos" w:cs="Aptos"/>
          <w:color w:val="000000"/>
          <w:sz w:val="20"/>
          <w:szCs w:val="20"/>
        </w:rPr>
      </w:pPr>
      <w:r>
        <w:rPr>
          <w:rFonts w:ascii="Aptos" w:eastAsia="Aptos" w:hAnsi="Aptos" w:cs="Aptos"/>
          <w:color w:val="000000"/>
          <w:sz w:val="20"/>
          <w:szCs w:val="20"/>
        </w:rPr>
        <w:t xml:space="preserve">Un préavis de 2 mois pour les salariés ayant au moins 2 ans d’ancienneté. </w:t>
      </w:r>
    </w:p>
    <w:p w14:paraId="72C9B245" w14:textId="77777777" w:rsidR="00BA1861" w:rsidRDefault="00BA1861">
      <w:pPr>
        <w:jc w:val="both"/>
        <w:rPr>
          <w:rFonts w:ascii="Aptos" w:eastAsia="Aptos" w:hAnsi="Aptos" w:cs="Aptos"/>
          <w:sz w:val="20"/>
          <w:szCs w:val="20"/>
        </w:rPr>
      </w:pPr>
    </w:p>
    <w:p w14:paraId="72C9B246" w14:textId="77777777" w:rsidR="00BA1861" w:rsidRDefault="00A61083">
      <w:pPr>
        <w:jc w:val="both"/>
        <w:rPr>
          <w:rFonts w:ascii="Aptos" w:eastAsia="Aptos" w:hAnsi="Aptos" w:cs="Aptos"/>
          <w:sz w:val="20"/>
          <w:szCs w:val="20"/>
        </w:rPr>
      </w:pPr>
      <w:r>
        <w:rPr>
          <w:rFonts w:ascii="Aptos" w:eastAsia="Aptos" w:hAnsi="Aptos" w:cs="Aptos"/>
          <w:sz w:val="20"/>
          <w:szCs w:val="20"/>
        </w:rPr>
        <w:t>La durée du préavis de licenciement d'un travailleur handicapé correspond au double de la durée fixée pour les autres salariés, dans la limite de 3 mois. Cette disposition n'est pas applicable à l'indemnité compensatrice en cas de licenciement pour inaptitude d'origine professionnelle.</w:t>
      </w:r>
    </w:p>
    <w:p w14:paraId="72C9B247" w14:textId="77777777" w:rsidR="00BA1861" w:rsidRDefault="00BA1861">
      <w:pPr>
        <w:rPr>
          <w:rFonts w:ascii="Aptos" w:eastAsia="Aptos" w:hAnsi="Aptos" w:cs="Aptos"/>
          <w:sz w:val="20"/>
          <w:szCs w:val="20"/>
        </w:rPr>
      </w:pPr>
    </w:p>
    <w:p w14:paraId="72C9B248" w14:textId="77777777" w:rsidR="00BA1861" w:rsidRDefault="00A61083">
      <w:pPr>
        <w:jc w:val="both"/>
        <w:rPr>
          <w:rFonts w:ascii="Aptos" w:eastAsia="Aptos" w:hAnsi="Aptos" w:cs="Aptos"/>
          <w:sz w:val="20"/>
          <w:szCs w:val="20"/>
        </w:rPr>
      </w:pPr>
      <w:r>
        <w:rPr>
          <w:rFonts w:ascii="Aptos" w:eastAsia="Aptos" w:hAnsi="Aptos" w:cs="Aptos"/>
          <w:sz w:val="20"/>
          <w:szCs w:val="20"/>
        </w:rPr>
        <w:t>Les mêmes durées de préavis s’appliqueront en cas de démission d’un salarié, quelle que soit sa catégorie socio-professionnelle.</w:t>
      </w:r>
    </w:p>
    <w:p w14:paraId="72C9B249" w14:textId="77777777" w:rsidR="00BA1861" w:rsidRDefault="00BA1861">
      <w:pPr>
        <w:ind w:right="2"/>
        <w:jc w:val="both"/>
        <w:rPr>
          <w:rFonts w:ascii="Aptos" w:eastAsia="Aptos" w:hAnsi="Aptos" w:cs="Aptos"/>
          <w:color w:val="000000"/>
          <w:sz w:val="20"/>
          <w:szCs w:val="20"/>
        </w:rPr>
      </w:pPr>
    </w:p>
    <w:p w14:paraId="72C9B24A" w14:textId="77777777" w:rsidR="00BA1861" w:rsidRPr="0039189D" w:rsidRDefault="00A61083">
      <w:pPr>
        <w:jc w:val="both"/>
        <w:rPr>
          <w:sz w:val="20"/>
          <w:szCs w:val="20"/>
        </w:rPr>
      </w:pPr>
      <w:bookmarkStart w:id="120" w:name="_heading=h.4zhlontvr87r" w:colFirst="0" w:colLast="0"/>
      <w:bookmarkEnd w:id="120"/>
      <w:r w:rsidRPr="0039189D">
        <w:rPr>
          <w:sz w:val="20"/>
          <w:szCs w:val="20"/>
        </w:rPr>
        <w:t>21.1.2. Indemnité de licenciement</w:t>
      </w:r>
    </w:p>
    <w:p w14:paraId="72C9B24B" w14:textId="77777777" w:rsidR="00BA1861" w:rsidRDefault="00BA1861">
      <w:pPr>
        <w:jc w:val="both"/>
        <w:rPr>
          <w:rFonts w:ascii="Aptos" w:eastAsia="Aptos" w:hAnsi="Aptos" w:cs="Aptos"/>
          <w:b/>
          <w:bCs/>
          <w:sz w:val="20"/>
          <w:szCs w:val="20"/>
        </w:rPr>
      </w:pPr>
    </w:p>
    <w:p w14:paraId="72C9B24C"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Tout salarié, ayant au moins 8 mois d’ancienneté ininterrompus au service du même employeur à la date de notification du licenciement, percevra une indemnité de licenciement, sauf en cas de faute grave ou faute lourde imputable au salarié, indépendamment des conditions de préavis susvisées. </w:t>
      </w:r>
    </w:p>
    <w:p w14:paraId="72C9B24D" w14:textId="77777777" w:rsidR="00BA1861" w:rsidRDefault="00BA1861">
      <w:pPr>
        <w:jc w:val="both"/>
        <w:rPr>
          <w:rFonts w:ascii="Aptos" w:eastAsia="Aptos" w:hAnsi="Aptos" w:cs="Aptos"/>
          <w:sz w:val="20"/>
          <w:szCs w:val="20"/>
        </w:rPr>
      </w:pPr>
    </w:p>
    <w:p w14:paraId="72C9B24E" w14:textId="77777777" w:rsidR="00BA1861" w:rsidRDefault="00A61083">
      <w:pPr>
        <w:jc w:val="both"/>
        <w:rPr>
          <w:rFonts w:ascii="Aptos" w:eastAsia="Aptos" w:hAnsi="Aptos" w:cs="Aptos"/>
          <w:sz w:val="20"/>
          <w:szCs w:val="20"/>
        </w:rPr>
      </w:pPr>
      <w:r>
        <w:rPr>
          <w:rFonts w:ascii="Aptos" w:eastAsia="Aptos" w:hAnsi="Aptos" w:cs="Aptos"/>
          <w:sz w:val="20"/>
          <w:szCs w:val="20"/>
        </w:rPr>
        <w:t>Pour le calcul de l'indemnité de licenciement, le préavis effectué ou dont l'exécution a été dispensée à l'initiative de l'employeur, sera pris en compte au titre de l'ancienneté.</w:t>
      </w:r>
    </w:p>
    <w:p w14:paraId="72C9B24F" w14:textId="77777777" w:rsidR="00BA1861" w:rsidRDefault="00BA1861">
      <w:pPr>
        <w:jc w:val="both"/>
        <w:rPr>
          <w:rFonts w:ascii="Aptos" w:eastAsia="Aptos" w:hAnsi="Aptos" w:cs="Aptos"/>
          <w:sz w:val="20"/>
          <w:szCs w:val="20"/>
        </w:rPr>
      </w:pPr>
    </w:p>
    <w:p w14:paraId="72C9B250" w14:textId="77777777" w:rsidR="00BA1861" w:rsidRDefault="00A61083">
      <w:pPr>
        <w:jc w:val="both"/>
        <w:rPr>
          <w:rFonts w:ascii="Aptos" w:eastAsia="Aptos" w:hAnsi="Aptos" w:cs="Aptos"/>
          <w:sz w:val="20"/>
          <w:szCs w:val="20"/>
        </w:rPr>
      </w:pPr>
      <w:r>
        <w:rPr>
          <w:rFonts w:ascii="Aptos" w:eastAsia="Aptos" w:hAnsi="Aptos" w:cs="Aptos"/>
          <w:sz w:val="20"/>
          <w:szCs w:val="20"/>
        </w:rPr>
        <w:t>L'indemnité de licenciement est calculée comme suit, sur la base des salaires bruts :</w:t>
      </w:r>
    </w:p>
    <w:p w14:paraId="72C9B251" w14:textId="77777777" w:rsidR="00BA1861" w:rsidRDefault="00A61083">
      <w:pPr>
        <w:widowControl/>
        <w:numPr>
          <w:ilvl w:val="0"/>
          <w:numId w:val="7"/>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Un demi (1/2) mois de salaire par année d'ancienneté de 8 mois à 5 ans d’ancienneté au prorata temporis</w:t>
      </w:r>
    </w:p>
    <w:p w14:paraId="72C9B252" w14:textId="77777777" w:rsidR="00BA1861" w:rsidRDefault="00A61083">
      <w:pPr>
        <w:widowControl/>
        <w:numPr>
          <w:ilvl w:val="0"/>
          <w:numId w:val="7"/>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 xml:space="preserve">1 mois de salaire par année d'ancienneté pour les années à partir de 6 ans d’ancienneté. </w:t>
      </w:r>
    </w:p>
    <w:p w14:paraId="72C9B253" w14:textId="77777777" w:rsidR="00BA1861" w:rsidRDefault="00BA1861">
      <w:pPr>
        <w:jc w:val="both"/>
        <w:rPr>
          <w:rFonts w:ascii="Aptos" w:eastAsia="Aptos" w:hAnsi="Aptos" w:cs="Aptos"/>
          <w:sz w:val="20"/>
          <w:szCs w:val="20"/>
        </w:rPr>
      </w:pPr>
    </w:p>
    <w:p w14:paraId="72C9B254" w14:textId="77777777" w:rsidR="00BA1861" w:rsidRDefault="00A61083">
      <w:pPr>
        <w:jc w:val="both"/>
        <w:rPr>
          <w:rFonts w:ascii="Aptos" w:eastAsia="Aptos" w:hAnsi="Aptos" w:cs="Aptos"/>
          <w:sz w:val="20"/>
          <w:szCs w:val="20"/>
        </w:rPr>
      </w:pPr>
      <w:r>
        <w:rPr>
          <w:rFonts w:ascii="Aptos" w:eastAsia="Aptos" w:hAnsi="Aptos" w:cs="Aptos"/>
          <w:sz w:val="20"/>
          <w:szCs w:val="20"/>
        </w:rPr>
        <w:t>Toutefois, l’indemnité de licenciement ne pourra excéder 12 mois de salaire, sous réserve du respect des dispositions visées aux articles L1234-9, R1234-1 et R1234-2 du Code du travail.</w:t>
      </w:r>
    </w:p>
    <w:p w14:paraId="72C9B255" w14:textId="77777777" w:rsidR="00BA1861" w:rsidRDefault="00BA1861">
      <w:pPr>
        <w:jc w:val="both"/>
        <w:rPr>
          <w:rFonts w:ascii="Aptos" w:eastAsia="Aptos" w:hAnsi="Aptos" w:cs="Aptos"/>
          <w:sz w:val="20"/>
          <w:szCs w:val="20"/>
        </w:rPr>
      </w:pPr>
    </w:p>
    <w:p w14:paraId="72C9B256" w14:textId="77777777" w:rsidR="00BA1861" w:rsidRDefault="00A61083">
      <w:pPr>
        <w:jc w:val="both"/>
        <w:rPr>
          <w:rFonts w:ascii="Aptos" w:eastAsia="Aptos" w:hAnsi="Aptos" w:cs="Aptos"/>
          <w:sz w:val="20"/>
          <w:szCs w:val="20"/>
        </w:rPr>
      </w:pPr>
      <w:r>
        <w:rPr>
          <w:rFonts w:ascii="Aptos" w:eastAsia="Aptos" w:hAnsi="Aptos" w:cs="Aptos"/>
          <w:sz w:val="20"/>
          <w:szCs w:val="20"/>
        </w:rPr>
        <w:t>En cas d'année incomplète, l'indemnité est calculée proportionnellement au nombre de mois complets.</w:t>
      </w:r>
    </w:p>
    <w:p w14:paraId="72C9B257" w14:textId="77777777" w:rsidR="00BA1861" w:rsidRDefault="00BA1861">
      <w:pPr>
        <w:jc w:val="both"/>
        <w:rPr>
          <w:rFonts w:ascii="Aptos" w:eastAsia="Aptos" w:hAnsi="Aptos" w:cs="Aptos"/>
          <w:sz w:val="20"/>
          <w:szCs w:val="20"/>
        </w:rPr>
      </w:pPr>
    </w:p>
    <w:p w14:paraId="72C9B258" w14:textId="77777777" w:rsidR="00BA1861" w:rsidRDefault="00A61083">
      <w:pPr>
        <w:jc w:val="both"/>
        <w:rPr>
          <w:rFonts w:ascii="Aptos" w:eastAsia="Aptos" w:hAnsi="Aptos" w:cs="Aptos"/>
          <w:sz w:val="20"/>
          <w:szCs w:val="20"/>
        </w:rPr>
      </w:pPr>
      <w:r>
        <w:rPr>
          <w:rFonts w:ascii="Aptos" w:eastAsia="Aptos" w:hAnsi="Aptos" w:cs="Aptos"/>
          <w:sz w:val="20"/>
          <w:szCs w:val="20"/>
        </w:rPr>
        <w:t>L'indemnité de licenciement est calculée à partir des salaires bruts précédant le licenciement</w:t>
      </w:r>
    </w:p>
    <w:p w14:paraId="72C9B259" w14:textId="77777777" w:rsidR="00BA1861" w:rsidRDefault="00A61083">
      <w:pPr>
        <w:jc w:val="both"/>
        <w:rPr>
          <w:rFonts w:ascii="Aptos" w:eastAsia="Aptos" w:hAnsi="Aptos" w:cs="Aptos"/>
          <w:sz w:val="20"/>
          <w:szCs w:val="20"/>
        </w:rPr>
      </w:pPr>
      <w:r>
        <w:rPr>
          <w:rFonts w:ascii="Aptos" w:eastAsia="Aptos" w:hAnsi="Aptos" w:cs="Aptos"/>
          <w:sz w:val="20"/>
          <w:szCs w:val="20"/>
        </w:rPr>
        <w:t>Le salaire de référence à prendre en considération pour le calcul de l’indemnité de licenciement est, selon la formule la plus avantageuse pour le salarié :</w:t>
      </w:r>
    </w:p>
    <w:p w14:paraId="72C9B25A" w14:textId="77777777" w:rsidR="00BA1861" w:rsidRDefault="00BA1861">
      <w:pPr>
        <w:jc w:val="both"/>
        <w:rPr>
          <w:rFonts w:ascii="Aptos" w:eastAsia="Aptos" w:hAnsi="Aptos" w:cs="Aptos"/>
          <w:sz w:val="20"/>
          <w:szCs w:val="20"/>
        </w:rPr>
      </w:pPr>
    </w:p>
    <w:p w14:paraId="72C9B25B" w14:textId="77777777" w:rsidR="00BA1861" w:rsidRDefault="00A61083">
      <w:pPr>
        <w:widowControl/>
        <w:numPr>
          <w:ilvl w:val="0"/>
          <w:numId w:val="47"/>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soit la moyenne mensuelle des 12 derniers mois précédant le licenciement, ou lorsque la durée de service du salarié est inférieure à 12 mois, la moyenne mensuelle de la rémunération de l’ensemble des mois précédant le licenciement ;</w:t>
      </w:r>
    </w:p>
    <w:p w14:paraId="72C9B25C" w14:textId="77777777" w:rsidR="00BA1861" w:rsidRDefault="00BA1861">
      <w:pPr>
        <w:widowControl/>
        <w:pBdr>
          <w:top w:val="nil"/>
          <w:left w:val="nil"/>
          <w:bottom w:val="nil"/>
          <w:right w:val="nil"/>
          <w:between w:val="nil"/>
        </w:pBdr>
        <w:ind w:left="730"/>
        <w:jc w:val="both"/>
        <w:rPr>
          <w:rFonts w:ascii="Aptos" w:eastAsia="Aptos" w:hAnsi="Aptos" w:cs="Aptos"/>
          <w:color w:val="000000"/>
          <w:sz w:val="20"/>
          <w:szCs w:val="20"/>
        </w:rPr>
      </w:pPr>
    </w:p>
    <w:p w14:paraId="72C9B25D" w14:textId="77777777" w:rsidR="00BA1861" w:rsidRDefault="00A61083">
      <w:pPr>
        <w:widowControl/>
        <w:numPr>
          <w:ilvl w:val="0"/>
          <w:numId w:val="47"/>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Soit le tiers des 3 derniers mois. Dans ce cas, toute prime ou gratification de caractère annuel ou exceptionnel, versée au salarié pendant cette période, n’est prise en compte que dans la limite d’un montant calculé à due proportion.</w:t>
      </w:r>
    </w:p>
    <w:p w14:paraId="72C9B25E" w14:textId="77777777" w:rsidR="00BA1861" w:rsidRDefault="00BA1861">
      <w:pPr>
        <w:jc w:val="both"/>
        <w:rPr>
          <w:rFonts w:ascii="Aptos" w:eastAsia="Aptos" w:hAnsi="Aptos" w:cs="Aptos"/>
          <w:sz w:val="20"/>
          <w:szCs w:val="20"/>
        </w:rPr>
      </w:pPr>
    </w:p>
    <w:p w14:paraId="72C9B25F" w14:textId="77777777" w:rsidR="00BA1861" w:rsidRDefault="00A61083">
      <w:pPr>
        <w:jc w:val="both"/>
        <w:rPr>
          <w:rFonts w:ascii="Aptos" w:eastAsia="Aptos" w:hAnsi="Aptos" w:cs="Aptos"/>
          <w:sz w:val="20"/>
          <w:szCs w:val="20"/>
        </w:rPr>
      </w:pPr>
      <w:r>
        <w:rPr>
          <w:rFonts w:ascii="Aptos" w:eastAsia="Aptos" w:hAnsi="Aptos" w:cs="Aptos"/>
          <w:sz w:val="20"/>
          <w:szCs w:val="20"/>
        </w:rPr>
        <w:t>Si le salarié a travaillé à temps complet avant de passer à </w:t>
      </w:r>
      <w:hyperlink r:id="rId11">
        <w:r>
          <w:rPr>
            <w:rFonts w:ascii="Aptos" w:eastAsia="Aptos" w:hAnsi="Aptos" w:cs="Aptos"/>
            <w:sz w:val="20"/>
            <w:szCs w:val="20"/>
          </w:rPr>
          <w:t>temps partiel</w:t>
        </w:r>
      </w:hyperlink>
      <w:r>
        <w:rPr>
          <w:rFonts w:ascii="Aptos" w:eastAsia="Aptos" w:hAnsi="Aptos" w:cs="Aptos"/>
          <w:sz w:val="20"/>
          <w:szCs w:val="20"/>
        </w:rPr>
        <w:t> (ou inversement), l'indemnité est calculée proportionnellement à la durée de chaque période.</w:t>
      </w:r>
    </w:p>
    <w:p w14:paraId="72C9B261" w14:textId="77777777" w:rsidR="00BA1861" w:rsidRDefault="00BA1861">
      <w:pPr>
        <w:jc w:val="both"/>
        <w:rPr>
          <w:rFonts w:ascii="Aptos" w:eastAsia="Aptos" w:hAnsi="Aptos" w:cs="Aptos"/>
          <w:b/>
          <w:bCs/>
          <w:sz w:val="20"/>
          <w:szCs w:val="20"/>
        </w:rPr>
      </w:pPr>
    </w:p>
    <w:p w14:paraId="72C9B262" w14:textId="77777777" w:rsidR="00BA1861" w:rsidRPr="00DF7DA3" w:rsidRDefault="00A61083">
      <w:pPr>
        <w:jc w:val="both"/>
        <w:rPr>
          <w:sz w:val="20"/>
          <w:szCs w:val="20"/>
        </w:rPr>
      </w:pPr>
      <w:bookmarkStart w:id="121" w:name="_heading=h.5out48furzuw" w:colFirst="0" w:colLast="0"/>
      <w:bookmarkEnd w:id="121"/>
      <w:r w:rsidRPr="00DF7DA3">
        <w:rPr>
          <w:sz w:val="20"/>
          <w:szCs w:val="20"/>
        </w:rPr>
        <w:t>21.1.3 Absence pour recherche d’un nouvel emploi</w:t>
      </w:r>
    </w:p>
    <w:p w14:paraId="72C9B263" w14:textId="77777777" w:rsidR="00BA1861" w:rsidRDefault="00BA1861">
      <w:pPr>
        <w:jc w:val="both"/>
        <w:rPr>
          <w:rFonts w:ascii="Aptos" w:eastAsia="Aptos" w:hAnsi="Aptos" w:cs="Aptos"/>
          <w:b/>
          <w:bCs/>
          <w:sz w:val="20"/>
          <w:szCs w:val="20"/>
        </w:rPr>
      </w:pPr>
    </w:p>
    <w:p w14:paraId="72C9B264" w14:textId="77777777" w:rsidR="00BA1861" w:rsidRDefault="00A61083">
      <w:pPr>
        <w:jc w:val="both"/>
        <w:rPr>
          <w:rFonts w:ascii="Aptos" w:eastAsia="Aptos" w:hAnsi="Aptos" w:cs="Aptos"/>
          <w:sz w:val="20"/>
          <w:szCs w:val="20"/>
        </w:rPr>
      </w:pPr>
      <w:r>
        <w:rPr>
          <w:rFonts w:ascii="Aptos" w:eastAsia="Aptos" w:hAnsi="Aptos" w:cs="Aptos"/>
          <w:sz w:val="20"/>
          <w:szCs w:val="20"/>
        </w:rPr>
        <w:t xml:space="preserve">Pendant la période de préavis, le salarié </w:t>
      </w:r>
      <w:r w:rsidRPr="00F35E8E">
        <w:rPr>
          <w:rFonts w:ascii="Aptos" w:eastAsia="Aptos" w:hAnsi="Aptos" w:cs="Aptos"/>
          <w:sz w:val="20"/>
          <w:szCs w:val="20"/>
        </w:rPr>
        <w:t xml:space="preserve">licencié </w:t>
      </w:r>
      <w:r w:rsidRPr="00F35E8E">
        <w:rPr>
          <w:rFonts w:ascii="Aptos" w:eastAsia="Aptos" w:hAnsi="Aptos" w:cs="Aptos"/>
          <w:color w:val="000000"/>
          <w:sz w:val="20"/>
          <w:szCs w:val="20"/>
        </w:rPr>
        <w:t xml:space="preserve">bénéficie d’une demi-journée </w:t>
      </w:r>
      <w:r w:rsidRPr="00F35E8E">
        <w:rPr>
          <w:rFonts w:ascii="Aptos" w:eastAsia="Aptos" w:hAnsi="Aptos" w:cs="Aptos"/>
          <w:sz w:val="20"/>
          <w:szCs w:val="20"/>
        </w:rPr>
        <w:t>par semaine pour rechercher un nouvel emploi si la rupture du contrat de travail est à l’initiative de l’employeur.</w:t>
      </w:r>
      <w:r>
        <w:rPr>
          <w:rFonts w:ascii="Aptos" w:eastAsia="Aptos" w:hAnsi="Aptos" w:cs="Aptos"/>
          <w:sz w:val="20"/>
          <w:szCs w:val="20"/>
        </w:rPr>
        <w:t xml:space="preserve"> </w:t>
      </w:r>
    </w:p>
    <w:p w14:paraId="72C9B265" w14:textId="77777777" w:rsidR="00BA1861" w:rsidRDefault="00BA1861">
      <w:pPr>
        <w:jc w:val="both"/>
        <w:rPr>
          <w:rFonts w:ascii="Aptos" w:eastAsia="Aptos" w:hAnsi="Aptos" w:cs="Aptos"/>
          <w:sz w:val="20"/>
          <w:szCs w:val="20"/>
        </w:rPr>
      </w:pPr>
    </w:p>
    <w:p w14:paraId="72C9B266" w14:textId="77777777" w:rsidR="00BA1861" w:rsidRDefault="00A61083">
      <w:pPr>
        <w:jc w:val="both"/>
        <w:rPr>
          <w:rFonts w:ascii="Aptos" w:eastAsia="Aptos" w:hAnsi="Aptos" w:cs="Aptos"/>
          <w:sz w:val="20"/>
          <w:szCs w:val="20"/>
        </w:rPr>
      </w:pPr>
      <w:r>
        <w:rPr>
          <w:rFonts w:ascii="Aptos" w:eastAsia="Aptos" w:hAnsi="Aptos" w:cs="Aptos"/>
          <w:sz w:val="20"/>
          <w:szCs w:val="20"/>
        </w:rPr>
        <w:t>Ces absences sont fixées d'un commun accord entre l'employeur et l'intéressé. En cas de désaccord, elles sont prises un jour au gré de l'employeur, un jour au gré du salarié.</w:t>
      </w:r>
    </w:p>
    <w:p w14:paraId="72C9B267" w14:textId="77777777" w:rsidR="00BA1861" w:rsidRDefault="00BA1861">
      <w:pPr>
        <w:jc w:val="both"/>
        <w:rPr>
          <w:rFonts w:ascii="Aptos" w:eastAsia="Aptos" w:hAnsi="Aptos" w:cs="Aptos"/>
          <w:sz w:val="20"/>
          <w:szCs w:val="20"/>
          <w:highlight w:val="yellow"/>
        </w:rPr>
      </w:pPr>
    </w:p>
    <w:p w14:paraId="72C9B268" w14:textId="77777777" w:rsidR="00BA1861" w:rsidRDefault="00A61083">
      <w:pPr>
        <w:jc w:val="both"/>
        <w:rPr>
          <w:rFonts w:ascii="Aptos" w:eastAsia="Aptos" w:hAnsi="Aptos" w:cs="Aptos"/>
          <w:sz w:val="20"/>
          <w:szCs w:val="20"/>
        </w:rPr>
      </w:pPr>
      <w:r>
        <w:rPr>
          <w:rFonts w:ascii="Aptos" w:eastAsia="Aptos" w:hAnsi="Aptos" w:cs="Aptos"/>
          <w:sz w:val="20"/>
          <w:szCs w:val="20"/>
        </w:rPr>
        <w:t>Toutefois, le salarié ayant trouvé un emploi ne peut plus, à partir de ce moment, se prévaloir de ces dispositions.</w:t>
      </w:r>
    </w:p>
    <w:p w14:paraId="72C9B269" w14:textId="77777777" w:rsidR="00BA1861" w:rsidRDefault="00BA1861">
      <w:pPr>
        <w:jc w:val="both"/>
        <w:rPr>
          <w:rFonts w:ascii="Aptos" w:eastAsia="Aptos" w:hAnsi="Aptos" w:cs="Aptos"/>
          <w:b/>
          <w:bCs/>
          <w:sz w:val="20"/>
          <w:szCs w:val="20"/>
        </w:rPr>
      </w:pPr>
    </w:p>
    <w:p w14:paraId="72C9B26A" w14:textId="77777777" w:rsidR="00BA1861" w:rsidRPr="00DF7DA3" w:rsidRDefault="00A61083">
      <w:pPr>
        <w:rPr>
          <w:sz w:val="20"/>
          <w:szCs w:val="20"/>
        </w:rPr>
      </w:pPr>
      <w:bookmarkStart w:id="122" w:name="_heading=h.9dvzbb13vsna" w:colFirst="0" w:colLast="0"/>
      <w:bookmarkEnd w:id="122"/>
      <w:r w:rsidRPr="00DF7DA3">
        <w:rPr>
          <w:sz w:val="20"/>
          <w:szCs w:val="20"/>
        </w:rPr>
        <w:t xml:space="preserve">21.2. Départ volontaire à la retraite </w:t>
      </w:r>
    </w:p>
    <w:p w14:paraId="72C9B26B" w14:textId="77777777" w:rsidR="00BA1861" w:rsidRPr="00DF7DA3" w:rsidRDefault="00BA1861">
      <w:pPr>
        <w:jc w:val="both"/>
        <w:rPr>
          <w:rFonts w:ascii="Aptos" w:eastAsia="Aptos" w:hAnsi="Aptos" w:cs="Aptos"/>
          <w:b/>
          <w:bCs/>
          <w:sz w:val="20"/>
          <w:szCs w:val="20"/>
        </w:rPr>
      </w:pPr>
    </w:p>
    <w:p w14:paraId="72C9B26C" w14:textId="77777777" w:rsidR="00BA1861" w:rsidRPr="00DF7DA3" w:rsidRDefault="00A61083">
      <w:pPr>
        <w:rPr>
          <w:sz w:val="20"/>
          <w:szCs w:val="20"/>
        </w:rPr>
      </w:pPr>
      <w:bookmarkStart w:id="123" w:name="_heading=h.23liaaal3n3f" w:colFirst="0" w:colLast="0"/>
      <w:bookmarkEnd w:id="123"/>
      <w:r w:rsidRPr="00DF7DA3">
        <w:rPr>
          <w:sz w:val="20"/>
          <w:szCs w:val="20"/>
        </w:rPr>
        <w:t xml:space="preserve">21.2.1. Préavis </w:t>
      </w:r>
    </w:p>
    <w:p w14:paraId="72C9B26D" w14:textId="77777777" w:rsidR="00BA1861" w:rsidRDefault="00BA1861">
      <w:pPr>
        <w:jc w:val="both"/>
        <w:rPr>
          <w:rFonts w:ascii="Aptos" w:eastAsia="Aptos" w:hAnsi="Aptos" w:cs="Aptos"/>
          <w:color w:val="000000"/>
          <w:sz w:val="20"/>
          <w:szCs w:val="20"/>
        </w:rPr>
      </w:pPr>
    </w:p>
    <w:p w14:paraId="72C9B26E" w14:textId="77777777" w:rsidR="00BA1861" w:rsidRDefault="00A61083">
      <w:pPr>
        <w:jc w:val="both"/>
        <w:rPr>
          <w:rFonts w:ascii="Aptos" w:eastAsia="Aptos" w:hAnsi="Aptos" w:cs="Aptos"/>
          <w:color w:val="000000"/>
          <w:sz w:val="20"/>
          <w:szCs w:val="20"/>
        </w:rPr>
      </w:pPr>
      <w:r>
        <w:rPr>
          <w:rFonts w:ascii="Aptos" w:eastAsia="Aptos" w:hAnsi="Aptos" w:cs="Aptos"/>
          <w:color w:val="000000"/>
          <w:sz w:val="20"/>
          <w:szCs w:val="20"/>
        </w:rPr>
        <w:t xml:space="preserve">Conformément à l’article L. 1237-10 du Code du travail, le préavis à respecter par le salarié en cas de départ volontaire à la retraite est de : </w:t>
      </w:r>
    </w:p>
    <w:p w14:paraId="72C9B26F" w14:textId="77777777" w:rsidR="00BA1861" w:rsidRDefault="00A61083">
      <w:pPr>
        <w:widowControl/>
        <w:numPr>
          <w:ilvl w:val="0"/>
          <w:numId w:val="50"/>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1 mois si le salarié a entre six 6 mois et moins de 2 ans d'ancienneté ;</w:t>
      </w:r>
    </w:p>
    <w:p w14:paraId="72C9B270" w14:textId="77777777" w:rsidR="00BA1861" w:rsidRDefault="00A61083">
      <w:pPr>
        <w:widowControl/>
        <w:numPr>
          <w:ilvl w:val="0"/>
          <w:numId w:val="50"/>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 xml:space="preserve">2 mois si le salarié a 2 ans ou plus d’ancienneté. </w:t>
      </w:r>
    </w:p>
    <w:p w14:paraId="72C9B271" w14:textId="77777777" w:rsidR="00BA1861" w:rsidRDefault="00BA1861">
      <w:pPr>
        <w:widowControl/>
        <w:pBdr>
          <w:top w:val="nil"/>
          <w:left w:val="nil"/>
          <w:bottom w:val="nil"/>
          <w:right w:val="nil"/>
          <w:between w:val="nil"/>
        </w:pBdr>
        <w:ind w:left="1080"/>
        <w:jc w:val="both"/>
        <w:rPr>
          <w:rFonts w:ascii="Aptos" w:eastAsia="Aptos" w:hAnsi="Aptos" w:cs="Aptos"/>
          <w:color w:val="000000"/>
          <w:sz w:val="20"/>
          <w:szCs w:val="20"/>
        </w:rPr>
      </w:pPr>
    </w:p>
    <w:p w14:paraId="72C9B272" w14:textId="77777777" w:rsidR="00BA1861" w:rsidRPr="00DF7DA3" w:rsidRDefault="00A61083">
      <w:pPr>
        <w:rPr>
          <w:sz w:val="20"/>
          <w:szCs w:val="20"/>
        </w:rPr>
      </w:pPr>
      <w:bookmarkStart w:id="124" w:name="_heading=h.jov4trktgk7x" w:colFirst="0" w:colLast="0"/>
      <w:bookmarkEnd w:id="124"/>
      <w:r w:rsidRPr="00DF7DA3">
        <w:rPr>
          <w:sz w:val="20"/>
          <w:szCs w:val="20"/>
        </w:rPr>
        <w:t xml:space="preserve">21.2.2. Indemnité de départ volontaire à la retraite </w:t>
      </w:r>
    </w:p>
    <w:p w14:paraId="72C9B273" w14:textId="77777777" w:rsidR="00BA1861" w:rsidRDefault="00BA1861">
      <w:pPr>
        <w:jc w:val="both"/>
        <w:rPr>
          <w:rFonts w:ascii="Aptos" w:eastAsia="Aptos" w:hAnsi="Aptos" w:cs="Aptos"/>
          <w:color w:val="000000"/>
          <w:sz w:val="20"/>
          <w:szCs w:val="20"/>
        </w:rPr>
      </w:pPr>
    </w:p>
    <w:p w14:paraId="72C9B274" w14:textId="77777777" w:rsidR="00BA1861" w:rsidRDefault="00A61083">
      <w:pPr>
        <w:shd w:val="clear" w:color="auto" w:fill="FFFFFF"/>
        <w:rPr>
          <w:rFonts w:ascii="Aptos" w:eastAsia="Aptos" w:hAnsi="Aptos" w:cs="Aptos"/>
          <w:color w:val="000000"/>
          <w:sz w:val="20"/>
          <w:szCs w:val="20"/>
        </w:rPr>
      </w:pPr>
      <w:r>
        <w:rPr>
          <w:rFonts w:ascii="Aptos" w:eastAsia="Aptos" w:hAnsi="Aptos" w:cs="Aptos"/>
          <w:color w:val="000000"/>
          <w:sz w:val="20"/>
          <w:szCs w:val="20"/>
        </w:rPr>
        <w:t>Il sera versé au salarié, à la date de son départ en retraite, une indemnité de départ volontaire à la retraite égale à :</w:t>
      </w:r>
    </w:p>
    <w:p w14:paraId="72C9B275" w14:textId="77777777" w:rsidR="00BA1861" w:rsidRDefault="00BA1861">
      <w:pPr>
        <w:jc w:val="both"/>
        <w:rPr>
          <w:rFonts w:ascii="Aptos" w:eastAsia="Aptos" w:hAnsi="Aptos" w:cs="Aptos"/>
          <w:color w:val="000000"/>
          <w:sz w:val="20"/>
          <w:szCs w:val="20"/>
        </w:rPr>
      </w:pPr>
    </w:p>
    <w:p w14:paraId="72C9B276" w14:textId="77777777" w:rsidR="00BA1861" w:rsidRDefault="00A61083">
      <w:pPr>
        <w:widowControl/>
        <w:numPr>
          <w:ilvl w:val="0"/>
          <w:numId w:val="9"/>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 xml:space="preserve">1 mois de salaire brut pour une ancienneté ≥ 10 ans et </w:t>
      </w:r>
      <w:r>
        <w:rPr>
          <w:rFonts w:ascii="Symbol" w:eastAsia="Symbol" w:hAnsi="Symbol" w:cs="Symbol"/>
          <w:color w:val="000000"/>
          <w:sz w:val="20"/>
          <w:szCs w:val="20"/>
        </w:rPr>
        <w:t></w:t>
      </w:r>
      <w:r>
        <w:rPr>
          <w:rFonts w:ascii="Aptos" w:eastAsia="Aptos" w:hAnsi="Aptos" w:cs="Aptos"/>
          <w:color w:val="000000"/>
          <w:sz w:val="20"/>
          <w:szCs w:val="20"/>
        </w:rPr>
        <w:t xml:space="preserve"> 15 ans </w:t>
      </w:r>
    </w:p>
    <w:p w14:paraId="72C9B277" w14:textId="77777777" w:rsidR="00BA1861" w:rsidRDefault="00A61083">
      <w:pPr>
        <w:widowControl/>
        <w:numPr>
          <w:ilvl w:val="0"/>
          <w:numId w:val="9"/>
        </w:num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rPr>
        <w:t xml:space="preserve">2 mois de salaire brut pour une ancienneté ≥ 15 ans </w:t>
      </w:r>
    </w:p>
    <w:p w14:paraId="72C9B278" w14:textId="77777777" w:rsidR="00BA1861" w:rsidRDefault="00BA1861">
      <w:pPr>
        <w:jc w:val="both"/>
        <w:rPr>
          <w:rFonts w:ascii="Aptos" w:eastAsia="Aptos" w:hAnsi="Aptos" w:cs="Aptos"/>
          <w:sz w:val="20"/>
          <w:szCs w:val="20"/>
        </w:rPr>
      </w:pPr>
    </w:p>
    <w:p w14:paraId="72C9B279" w14:textId="77777777" w:rsidR="00BA1861" w:rsidRDefault="00A61083">
      <w:pPr>
        <w:jc w:val="both"/>
        <w:rPr>
          <w:rFonts w:ascii="Aptos" w:eastAsia="Aptos" w:hAnsi="Aptos" w:cs="Aptos"/>
          <w:sz w:val="20"/>
          <w:szCs w:val="20"/>
        </w:rPr>
      </w:pPr>
      <w:r>
        <w:rPr>
          <w:rFonts w:ascii="Aptos" w:eastAsia="Aptos" w:hAnsi="Aptos" w:cs="Aptos"/>
          <w:sz w:val="20"/>
          <w:szCs w:val="20"/>
        </w:rPr>
        <w:t>Par salaire brut, il faut entendre le salaire de référence tel que défini à l’article 21.1.2. du présent accord.</w:t>
      </w:r>
    </w:p>
    <w:p w14:paraId="72C9B27A" w14:textId="77777777" w:rsidR="00BA1861" w:rsidRDefault="00BA1861">
      <w:pPr>
        <w:jc w:val="both"/>
        <w:rPr>
          <w:rFonts w:ascii="Aptos" w:eastAsia="Aptos" w:hAnsi="Aptos" w:cs="Aptos"/>
          <w:b/>
          <w:bCs/>
          <w:sz w:val="20"/>
          <w:szCs w:val="20"/>
        </w:rPr>
      </w:pPr>
    </w:p>
    <w:p w14:paraId="72C9B27B" w14:textId="7CB559D3" w:rsidR="00BA1861" w:rsidRPr="00DF7DA3" w:rsidRDefault="00A61083">
      <w:pPr>
        <w:jc w:val="both"/>
        <w:rPr>
          <w:sz w:val="20"/>
          <w:szCs w:val="20"/>
        </w:rPr>
      </w:pPr>
      <w:bookmarkStart w:id="125" w:name="_heading=h.l34vh4u9mhu7" w:colFirst="0" w:colLast="0"/>
      <w:bookmarkEnd w:id="125"/>
      <w:r w:rsidRPr="00DF7DA3">
        <w:rPr>
          <w:sz w:val="20"/>
          <w:szCs w:val="20"/>
        </w:rPr>
        <w:t>21.3.</w:t>
      </w:r>
      <w:r w:rsidR="00663A16" w:rsidRPr="00DF7DA3">
        <w:rPr>
          <w:sz w:val="20"/>
          <w:szCs w:val="20"/>
        </w:rPr>
        <w:t xml:space="preserve"> </w:t>
      </w:r>
      <w:r w:rsidRPr="00DF7DA3">
        <w:rPr>
          <w:sz w:val="20"/>
          <w:szCs w:val="20"/>
        </w:rPr>
        <w:t>Mise à la retraite</w:t>
      </w:r>
    </w:p>
    <w:p w14:paraId="72C9B27C" w14:textId="77777777" w:rsidR="00BA1861" w:rsidRPr="00DF7DA3" w:rsidRDefault="00BA1861">
      <w:pPr>
        <w:jc w:val="both"/>
        <w:rPr>
          <w:rFonts w:ascii="Aptos" w:eastAsia="Aptos" w:hAnsi="Aptos" w:cs="Aptos"/>
          <w:sz w:val="20"/>
          <w:szCs w:val="20"/>
        </w:rPr>
      </w:pPr>
    </w:p>
    <w:p w14:paraId="72C9B27D" w14:textId="77777777" w:rsidR="00BA1861" w:rsidRPr="00DF7DA3" w:rsidRDefault="00A61083">
      <w:pPr>
        <w:rPr>
          <w:sz w:val="20"/>
          <w:szCs w:val="20"/>
        </w:rPr>
      </w:pPr>
      <w:bookmarkStart w:id="126" w:name="_heading=h.e95gqkqilqu5" w:colFirst="0" w:colLast="0"/>
      <w:bookmarkEnd w:id="126"/>
      <w:r w:rsidRPr="00DF7DA3">
        <w:rPr>
          <w:sz w:val="20"/>
          <w:szCs w:val="20"/>
        </w:rPr>
        <w:t xml:space="preserve">21.3.1. Préavis en cas de mise à la retraite </w:t>
      </w:r>
    </w:p>
    <w:p w14:paraId="72C9B27E" w14:textId="77777777" w:rsidR="00BA1861" w:rsidRPr="00DF7DA3" w:rsidRDefault="00BA1861">
      <w:pPr>
        <w:jc w:val="both"/>
        <w:rPr>
          <w:rFonts w:ascii="Aptos" w:eastAsia="Aptos" w:hAnsi="Aptos" w:cs="Aptos"/>
          <w:sz w:val="20"/>
          <w:szCs w:val="20"/>
        </w:rPr>
      </w:pPr>
    </w:p>
    <w:p w14:paraId="72C9B27F" w14:textId="77777777" w:rsidR="00BA1861" w:rsidRPr="00DF7DA3" w:rsidRDefault="00A61083">
      <w:pPr>
        <w:jc w:val="both"/>
        <w:rPr>
          <w:rFonts w:ascii="Aptos" w:eastAsia="Aptos" w:hAnsi="Aptos" w:cs="Aptos"/>
          <w:b/>
          <w:bCs/>
          <w:sz w:val="20"/>
          <w:szCs w:val="20"/>
        </w:rPr>
      </w:pPr>
      <w:r w:rsidRPr="00DF7DA3">
        <w:rPr>
          <w:rFonts w:ascii="Aptos" w:eastAsia="Aptos" w:hAnsi="Aptos" w:cs="Aptos"/>
          <w:sz w:val="20"/>
          <w:szCs w:val="20"/>
        </w:rPr>
        <w:t>Conformément à l’article L. 1237-6 du Code du travail, le préavis à respecter en cas de mise à la retraite est de :</w:t>
      </w:r>
    </w:p>
    <w:p w14:paraId="72C9B280" w14:textId="77777777" w:rsidR="00BA1861" w:rsidRPr="00DF7DA3" w:rsidRDefault="00A61083">
      <w:pPr>
        <w:widowControl/>
        <w:numPr>
          <w:ilvl w:val="2"/>
          <w:numId w:val="51"/>
        </w:numPr>
        <w:pBdr>
          <w:top w:val="nil"/>
          <w:left w:val="nil"/>
          <w:bottom w:val="nil"/>
          <w:right w:val="nil"/>
          <w:between w:val="nil"/>
        </w:pBdr>
        <w:jc w:val="both"/>
        <w:rPr>
          <w:rFonts w:ascii="Aptos" w:eastAsia="Aptos" w:hAnsi="Aptos" w:cs="Aptos"/>
          <w:color w:val="000000"/>
          <w:sz w:val="20"/>
          <w:szCs w:val="20"/>
        </w:rPr>
      </w:pPr>
      <w:r w:rsidRPr="00DF7DA3">
        <w:rPr>
          <w:rFonts w:ascii="Aptos" w:eastAsia="Aptos" w:hAnsi="Aptos" w:cs="Aptos"/>
          <w:color w:val="000000"/>
          <w:sz w:val="20"/>
          <w:szCs w:val="20"/>
        </w:rPr>
        <w:t>1 mois si le salarié a entre 6 mois et moins de 2 ans d'ancienneté ;</w:t>
      </w:r>
    </w:p>
    <w:p w14:paraId="72C9B281" w14:textId="77777777" w:rsidR="00BA1861" w:rsidRPr="00DF7DA3" w:rsidRDefault="00A61083">
      <w:pPr>
        <w:widowControl/>
        <w:numPr>
          <w:ilvl w:val="2"/>
          <w:numId w:val="51"/>
        </w:numPr>
        <w:pBdr>
          <w:top w:val="nil"/>
          <w:left w:val="nil"/>
          <w:bottom w:val="nil"/>
          <w:right w:val="nil"/>
          <w:between w:val="nil"/>
        </w:pBdr>
        <w:jc w:val="both"/>
        <w:rPr>
          <w:rFonts w:ascii="Aptos" w:eastAsia="Aptos" w:hAnsi="Aptos" w:cs="Aptos"/>
          <w:color w:val="000000"/>
          <w:sz w:val="20"/>
          <w:szCs w:val="20"/>
        </w:rPr>
      </w:pPr>
      <w:r w:rsidRPr="00DF7DA3">
        <w:rPr>
          <w:rFonts w:ascii="Aptos" w:eastAsia="Aptos" w:hAnsi="Aptos" w:cs="Aptos"/>
          <w:color w:val="000000"/>
          <w:sz w:val="20"/>
          <w:szCs w:val="20"/>
        </w:rPr>
        <w:t xml:space="preserve">2 mois si le salarié a 2 ans ou plus d’ancienneté. </w:t>
      </w:r>
    </w:p>
    <w:p w14:paraId="72C9B282" w14:textId="77777777" w:rsidR="00BA1861" w:rsidRPr="00DF7DA3" w:rsidRDefault="00BA1861">
      <w:pPr>
        <w:widowControl/>
        <w:pBdr>
          <w:top w:val="nil"/>
          <w:left w:val="nil"/>
          <w:bottom w:val="nil"/>
          <w:right w:val="nil"/>
          <w:between w:val="nil"/>
        </w:pBdr>
        <w:ind w:left="1080"/>
        <w:jc w:val="both"/>
        <w:rPr>
          <w:rFonts w:ascii="Aptos" w:eastAsia="Aptos" w:hAnsi="Aptos" w:cs="Aptos"/>
          <w:color w:val="000000"/>
          <w:sz w:val="20"/>
          <w:szCs w:val="20"/>
        </w:rPr>
      </w:pPr>
    </w:p>
    <w:p w14:paraId="72C9B283" w14:textId="77777777" w:rsidR="00BA1861" w:rsidRPr="00DF7DA3" w:rsidRDefault="00A61083">
      <w:pPr>
        <w:numPr>
          <w:ilvl w:val="2"/>
          <w:numId w:val="43"/>
        </w:numPr>
        <w:rPr>
          <w:sz w:val="20"/>
          <w:szCs w:val="20"/>
        </w:rPr>
      </w:pPr>
      <w:bookmarkStart w:id="127" w:name="_heading=h.arj00genhru1" w:colFirst="0" w:colLast="0"/>
      <w:bookmarkEnd w:id="127"/>
      <w:r w:rsidRPr="00DF7DA3">
        <w:rPr>
          <w:sz w:val="20"/>
          <w:szCs w:val="20"/>
        </w:rPr>
        <w:t>Indemnité de fin de carrière en cas de mise à la retraite</w:t>
      </w:r>
    </w:p>
    <w:p w14:paraId="72C9B284" w14:textId="77777777" w:rsidR="00BA1861" w:rsidRPr="00DF7DA3" w:rsidRDefault="00BA1861">
      <w:pPr>
        <w:jc w:val="both"/>
        <w:rPr>
          <w:rFonts w:ascii="Aptos" w:eastAsia="Aptos" w:hAnsi="Aptos" w:cs="Aptos"/>
          <w:sz w:val="20"/>
          <w:szCs w:val="20"/>
        </w:rPr>
      </w:pPr>
    </w:p>
    <w:p w14:paraId="5EA661E0" w14:textId="2B953E69" w:rsidR="00CA7E31" w:rsidRDefault="00A61083">
      <w:pPr>
        <w:jc w:val="both"/>
        <w:rPr>
          <w:rFonts w:ascii="Aptos" w:eastAsia="Aptos" w:hAnsi="Aptos" w:cs="Aptos"/>
          <w:color w:val="000000"/>
          <w:sz w:val="20"/>
          <w:szCs w:val="20"/>
        </w:rPr>
      </w:pPr>
      <w:r w:rsidRPr="00DF7DA3">
        <w:rPr>
          <w:rFonts w:ascii="Aptos" w:eastAsia="Aptos" w:hAnsi="Aptos" w:cs="Aptos"/>
          <w:sz w:val="20"/>
          <w:szCs w:val="20"/>
        </w:rPr>
        <w:t>En cas de mise à la retraite dans les conditions légales</w:t>
      </w:r>
      <w:r w:rsidR="00B643F4" w:rsidRPr="00DF7DA3">
        <w:rPr>
          <w:rFonts w:ascii="Aptos" w:eastAsia="Aptos" w:hAnsi="Aptos" w:cs="Aptos"/>
          <w:sz w:val="20"/>
          <w:szCs w:val="20"/>
        </w:rPr>
        <w:t xml:space="preserve"> (article L1237-5</w:t>
      </w:r>
      <w:r w:rsidR="00CA7E31" w:rsidRPr="00DF7DA3">
        <w:rPr>
          <w:rFonts w:ascii="Aptos" w:eastAsia="Aptos" w:hAnsi="Aptos" w:cs="Aptos"/>
          <w:sz w:val="20"/>
          <w:szCs w:val="20"/>
        </w:rPr>
        <w:t xml:space="preserve"> du code du travail</w:t>
      </w:r>
      <w:r w:rsidR="00B643F4" w:rsidRPr="00DF7DA3">
        <w:rPr>
          <w:rFonts w:ascii="Aptos" w:eastAsia="Aptos" w:hAnsi="Aptos" w:cs="Aptos"/>
          <w:sz w:val="20"/>
          <w:szCs w:val="20"/>
        </w:rPr>
        <w:t>)</w:t>
      </w:r>
      <w:r w:rsidRPr="00DF7DA3">
        <w:rPr>
          <w:rFonts w:ascii="Aptos" w:eastAsia="Aptos" w:hAnsi="Aptos" w:cs="Aptos"/>
          <w:sz w:val="20"/>
          <w:szCs w:val="20"/>
        </w:rPr>
        <w:t xml:space="preserve">, le salarié perçoit une indemnité de mise à la retraite dont le montant est égal à </w:t>
      </w:r>
      <w:r w:rsidRPr="00DF7DA3">
        <w:rPr>
          <w:rFonts w:ascii="Aptos" w:eastAsia="Aptos" w:hAnsi="Aptos" w:cs="Aptos"/>
          <w:color w:val="000000"/>
          <w:sz w:val="20"/>
          <w:szCs w:val="20"/>
        </w:rPr>
        <w:t xml:space="preserve">celui de l’indemnité légale de </w:t>
      </w:r>
      <w:r w:rsidR="0039189D" w:rsidRPr="00DF7DA3">
        <w:rPr>
          <w:rFonts w:ascii="Aptos" w:eastAsia="Aptos" w:hAnsi="Aptos" w:cs="Aptos"/>
          <w:color w:val="000000"/>
          <w:sz w:val="20"/>
          <w:szCs w:val="20"/>
        </w:rPr>
        <w:t>licenciement</w:t>
      </w:r>
      <w:r w:rsidR="0039189D">
        <w:rPr>
          <w:rFonts w:ascii="Aptos" w:eastAsia="Aptos" w:hAnsi="Aptos" w:cs="Aptos"/>
          <w:color w:val="000000"/>
          <w:sz w:val="20"/>
          <w:szCs w:val="20"/>
        </w:rPr>
        <w:t>.</w:t>
      </w:r>
    </w:p>
    <w:p w14:paraId="6546A9D0" w14:textId="77777777" w:rsidR="00CA7E31" w:rsidRDefault="00CA7E31">
      <w:pPr>
        <w:jc w:val="both"/>
        <w:rPr>
          <w:rFonts w:ascii="Aptos" w:eastAsia="Aptos" w:hAnsi="Aptos" w:cs="Aptos"/>
          <w:sz w:val="20"/>
          <w:szCs w:val="20"/>
        </w:rPr>
      </w:pPr>
    </w:p>
    <w:p w14:paraId="606B66BC" w14:textId="77777777" w:rsidR="0039189D" w:rsidRDefault="0039189D">
      <w:pPr>
        <w:jc w:val="both"/>
        <w:rPr>
          <w:rFonts w:ascii="Aptos" w:eastAsia="Aptos" w:hAnsi="Aptos" w:cs="Aptos"/>
          <w:sz w:val="20"/>
          <w:szCs w:val="20"/>
        </w:rPr>
      </w:pPr>
    </w:p>
    <w:p w14:paraId="2B6C92A2" w14:textId="77777777" w:rsidR="0039189D" w:rsidRDefault="0039189D">
      <w:pPr>
        <w:jc w:val="both"/>
        <w:rPr>
          <w:rFonts w:ascii="Aptos" w:eastAsia="Aptos" w:hAnsi="Aptos" w:cs="Aptos"/>
          <w:sz w:val="20"/>
          <w:szCs w:val="20"/>
        </w:rPr>
      </w:pPr>
    </w:p>
    <w:p w14:paraId="2824BD35" w14:textId="77777777" w:rsidR="0039189D" w:rsidRPr="00CA7E31" w:rsidRDefault="0039189D">
      <w:pPr>
        <w:jc w:val="both"/>
        <w:rPr>
          <w:rFonts w:ascii="Aptos" w:eastAsia="Aptos" w:hAnsi="Aptos" w:cs="Aptos"/>
          <w:sz w:val="20"/>
          <w:szCs w:val="20"/>
        </w:rPr>
      </w:pPr>
    </w:p>
    <w:p w14:paraId="72C9B286" w14:textId="77777777" w:rsidR="00BA1861" w:rsidRPr="00CA7E31" w:rsidRDefault="00BA1861">
      <w:pPr>
        <w:ind w:right="2"/>
        <w:jc w:val="both"/>
        <w:rPr>
          <w:rFonts w:ascii="Aptos" w:eastAsia="Aptos" w:hAnsi="Aptos" w:cs="Aptos"/>
          <w:color w:val="000000"/>
          <w:sz w:val="20"/>
          <w:szCs w:val="20"/>
        </w:rPr>
      </w:pPr>
    </w:p>
    <w:p w14:paraId="72C9B287" w14:textId="77777777" w:rsidR="00BA1861" w:rsidRDefault="00A61083">
      <w:pPr>
        <w:pStyle w:val="Titre1"/>
      </w:pPr>
      <w:bookmarkStart w:id="128" w:name="_heading=h.j4evx2rm2bjq" w:colFirst="0" w:colLast="0"/>
      <w:bookmarkEnd w:id="128"/>
      <w:r>
        <w:t>Article 22 – Clause de suivi et de rendez-vous – Interprétation - litige</w:t>
      </w:r>
    </w:p>
    <w:p w14:paraId="72C9B288" w14:textId="77777777" w:rsidR="00BA1861" w:rsidRPr="00DF7DA3" w:rsidRDefault="00BA1861">
      <w:pPr>
        <w:jc w:val="both"/>
        <w:rPr>
          <w:b/>
          <w:bCs/>
          <w:sz w:val="20"/>
          <w:szCs w:val="20"/>
        </w:rPr>
      </w:pPr>
      <w:bookmarkStart w:id="129" w:name="_heading=h.9xttl8vhf6n2" w:colFirst="0" w:colLast="0"/>
      <w:bookmarkEnd w:id="129"/>
    </w:p>
    <w:p w14:paraId="72C9B289" w14:textId="77777777" w:rsidR="00BA1861" w:rsidRPr="00DF7DA3" w:rsidRDefault="00A61083">
      <w:pPr>
        <w:jc w:val="both"/>
        <w:rPr>
          <w:sz w:val="20"/>
          <w:szCs w:val="20"/>
        </w:rPr>
      </w:pPr>
      <w:bookmarkStart w:id="130" w:name="_heading=h.ymr32oa3kok5" w:colFirst="0" w:colLast="0"/>
      <w:bookmarkEnd w:id="130"/>
      <w:r w:rsidRPr="00DF7DA3">
        <w:rPr>
          <w:sz w:val="20"/>
          <w:szCs w:val="20"/>
        </w:rPr>
        <w:t>22.1. Suivi de l’accord</w:t>
      </w:r>
    </w:p>
    <w:p w14:paraId="72C9B28A" w14:textId="77777777" w:rsidR="00BA1861" w:rsidRPr="00DF7DA3" w:rsidRDefault="00BA1861">
      <w:pPr>
        <w:jc w:val="both"/>
        <w:rPr>
          <w:rFonts w:ascii="Aptos" w:eastAsia="Aptos" w:hAnsi="Aptos" w:cs="Aptos"/>
          <w:color w:val="333333"/>
          <w:sz w:val="20"/>
          <w:szCs w:val="20"/>
        </w:rPr>
      </w:pPr>
    </w:p>
    <w:p w14:paraId="72C9B28B" w14:textId="77777777" w:rsidR="00BA1861" w:rsidRPr="00DF7DA3" w:rsidRDefault="00A61083" w:rsidP="00CA7E31">
      <w:pPr>
        <w:jc w:val="both"/>
        <w:rPr>
          <w:rFonts w:ascii="Aptos" w:eastAsia="Aptos" w:hAnsi="Aptos" w:cs="Aptos"/>
          <w:sz w:val="20"/>
          <w:szCs w:val="20"/>
        </w:rPr>
      </w:pPr>
      <w:r w:rsidRPr="00DF7DA3">
        <w:rPr>
          <w:rFonts w:ascii="Aptos" w:eastAsia="Aptos" w:hAnsi="Aptos" w:cs="Aptos"/>
          <w:sz w:val="20"/>
          <w:szCs w:val="20"/>
        </w:rPr>
        <w:lastRenderedPageBreak/>
        <w:t>Un bilan annuel de l'application du présent accord sera présenté aux représentants du personnel de l’UES RESEAU CUMA OUEST.</w:t>
      </w:r>
    </w:p>
    <w:p w14:paraId="72C9B28C" w14:textId="77777777" w:rsidR="00BA1861" w:rsidRPr="00DF7DA3" w:rsidRDefault="00BA1861">
      <w:pPr>
        <w:jc w:val="both"/>
        <w:rPr>
          <w:rFonts w:ascii="Aptos" w:eastAsia="Aptos" w:hAnsi="Aptos" w:cs="Aptos"/>
          <w:color w:val="333333"/>
          <w:sz w:val="20"/>
          <w:szCs w:val="20"/>
        </w:rPr>
      </w:pPr>
    </w:p>
    <w:p w14:paraId="72C9B28D" w14:textId="77777777" w:rsidR="00BA1861" w:rsidRPr="00DF7DA3" w:rsidRDefault="00A61083">
      <w:pPr>
        <w:jc w:val="both"/>
        <w:rPr>
          <w:sz w:val="20"/>
          <w:szCs w:val="20"/>
        </w:rPr>
      </w:pPr>
      <w:bookmarkStart w:id="131" w:name="_heading=h.yinpzxsmvyml" w:colFirst="0" w:colLast="0"/>
      <w:bookmarkEnd w:id="131"/>
      <w:r w:rsidRPr="00DF7DA3">
        <w:rPr>
          <w:sz w:val="20"/>
          <w:szCs w:val="20"/>
        </w:rPr>
        <w:t>22.2. Rendez-vous</w:t>
      </w:r>
    </w:p>
    <w:p w14:paraId="72C9B28E" w14:textId="77777777" w:rsidR="00BA1861" w:rsidRPr="00DF7DA3" w:rsidRDefault="00A61083">
      <w:pPr>
        <w:jc w:val="both"/>
        <w:rPr>
          <w:rFonts w:ascii="Aptos" w:eastAsia="Aptos" w:hAnsi="Aptos" w:cs="Aptos"/>
          <w:sz w:val="20"/>
          <w:szCs w:val="20"/>
        </w:rPr>
      </w:pPr>
      <w:r w:rsidRPr="00DF7DA3">
        <w:rPr>
          <w:rFonts w:ascii="Aptos" w:eastAsia="Aptos" w:hAnsi="Aptos" w:cs="Aptos"/>
          <w:color w:val="333333"/>
          <w:sz w:val="20"/>
          <w:szCs w:val="20"/>
        </w:rPr>
        <w:br/>
      </w:r>
      <w:r w:rsidRPr="00DF7DA3">
        <w:rPr>
          <w:rFonts w:ascii="Aptos" w:eastAsia="Aptos" w:hAnsi="Aptos" w:cs="Aptos"/>
          <w:sz w:val="20"/>
          <w:szCs w:val="20"/>
        </w:rPr>
        <w:t>Par ailleurs, en cas d'évolution législative ou conventionnelle susceptible de remettre en cause tout ou partie des dispositions du présent accord, les Parties signataires conviennent de se réunir dans un délai de 3 mois après la prise d'effet de ces textes, afin d'adapter au besoin lesdites dispositions.</w:t>
      </w:r>
    </w:p>
    <w:p w14:paraId="72C9B28F" w14:textId="77777777" w:rsidR="00BA1861" w:rsidRPr="00DF7DA3" w:rsidRDefault="00BA1861">
      <w:pPr>
        <w:jc w:val="both"/>
        <w:rPr>
          <w:rFonts w:ascii="Aptos" w:eastAsia="Aptos" w:hAnsi="Aptos" w:cs="Aptos"/>
          <w:sz w:val="20"/>
          <w:szCs w:val="20"/>
        </w:rPr>
      </w:pPr>
    </w:p>
    <w:p w14:paraId="72C9B290" w14:textId="77777777" w:rsidR="00BA1861" w:rsidRPr="00DF7DA3" w:rsidRDefault="00A61083">
      <w:pPr>
        <w:jc w:val="both"/>
        <w:rPr>
          <w:sz w:val="20"/>
          <w:szCs w:val="20"/>
        </w:rPr>
      </w:pPr>
      <w:bookmarkStart w:id="132" w:name="_heading=h.21gl5peje9jf" w:colFirst="0" w:colLast="0"/>
      <w:bookmarkEnd w:id="132"/>
      <w:r w:rsidRPr="00DF7DA3">
        <w:rPr>
          <w:sz w:val="20"/>
          <w:szCs w:val="20"/>
        </w:rPr>
        <w:t>22.3. Interprétation - Litige</w:t>
      </w:r>
    </w:p>
    <w:p w14:paraId="72C9B291" w14:textId="77777777" w:rsidR="00BA1861" w:rsidRDefault="00BA1861">
      <w:pPr>
        <w:jc w:val="both"/>
        <w:rPr>
          <w:rFonts w:ascii="Aptos" w:eastAsia="Aptos" w:hAnsi="Aptos" w:cs="Aptos"/>
          <w:sz w:val="20"/>
          <w:szCs w:val="20"/>
        </w:rPr>
      </w:pPr>
    </w:p>
    <w:p w14:paraId="72C9B292" w14:textId="77777777" w:rsidR="00BA1861" w:rsidRDefault="00A61083">
      <w:pPr>
        <w:jc w:val="both"/>
        <w:rPr>
          <w:rFonts w:ascii="Aptos" w:eastAsia="Aptos" w:hAnsi="Aptos" w:cs="Aptos"/>
          <w:sz w:val="20"/>
          <w:szCs w:val="20"/>
        </w:rPr>
      </w:pPr>
      <w:r>
        <w:rPr>
          <w:rFonts w:ascii="Aptos" w:eastAsia="Aptos" w:hAnsi="Aptos" w:cs="Aptos"/>
          <w:sz w:val="20"/>
          <w:szCs w:val="20"/>
        </w:rPr>
        <w:t>En cas de difficulté d'interprétation du présent accord, une commission d'interprétation pourra être saisie. Celle-ci sera composée des membres suivants :</w:t>
      </w:r>
    </w:p>
    <w:p w14:paraId="72C9B293" w14:textId="77777777" w:rsidR="00BA1861" w:rsidRDefault="00A61083">
      <w:pPr>
        <w:widowControl/>
        <w:numPr>
          <w:ilvl w:val="0"/>
          <w:numId w:val="10"/>
        </w:numPr>
        <w:jc w:val="both"/>
        <w:rPr>
          <w:rFonts w:ascii="Aptos" w:eastAsia="Aptos" w:hAnsi="Aptos" w:cs="Aptos"/>
          <w:color w:val="000000"/>
          <w:sz w:val="20"/>
          <w:szCs w:val="20"/>
        </w:rPr>
      </w:pPr>
      <w:r>
        <w:rPr>
          <w:rFonts w:ascii="Aptos" w:eastAsia="Aptos" w:hAnsi="Aptos" w:cs="Aptos"/>
          <w:color w:val="000000"/>
          <w:sz w:val="20"/>
          <w:szCs w:val="20"/>
        </w:rPr>
        <w:t>3 membres de la Direction</w:t>
      </w:r>
    </w:p>
    <w:p w14:paraId="72C9B294" w14:textId="77777777" w:rsidR="00BA1861" w:rsidRDefault="00A61083">
      <w:pPr>
        <w:widowControl/>
        <w:numPr>
          <w:ilvl w:val="0"/>
          <w:numId w:val="10"/>
        </w:numPr>
        <w:jc w:val="both"/>
        <w:rPr>
          <w:rFonts w:ascii="Aptos" w:eastAsia="Aptos" w:hAnsi="Aptos" w:cs="Aptos"/>
          <w:color w:val="EE0000"/>
          <w:sz w:val="20"/>
          <w:szCs w:val="20"/>
        </w:rPr>
      </w:pPr>
      <w:r>
        <w:rPr>
          <w:rFonts w:ascii="Aptos" w:eastAsia="Aptos" w:hAnsi="Aptos" w:cs="Aptos"/>
          <w:color w:val="000000"/>
          <w:sz w:val="20"/>
          <w:szCs w:val="20"/>
        </w:rPr>
        <w:t>3 membres CSE</w:t>
      </w:r>
    </w:p>
    <w:p w14:paraId="72C9B295" w14:textId="77777777" w:rsidR="00BA1861" w:rsidRDefault="00BA1861">
      <w:pPr>
        <w:rPr>
          <w:rFonts w:ascii="Aptos" w:eastAsia="Aptos" w:hAnsi="Aptos" w:cs="Aptos"/>
          <w:sz w:val="20"/>
          <w:szCs w:val="20"/>
        </w:rPr>
      </w:pPr>
    </w:p>
    <w:p w14:paraId="72C9B296" w14:textId="77777777" w:rsidR="00BA1861" w:rsidRDefault="00A61083">
      <w:pPr>
        <w:jc w:val="both"/>
        <w:rPr>
          <w:rFonts w:ascii="Aptos" w:eastAsia="Aptos" w:hAnsi="Aptos" w:cs="Aptos"/>
          <w:sz w:val="20"/>
          <w:szCs w:val="20"/>
        </w:rPr>
      </w:pPr>
      <w:r>
        <w:rPr>
          <w:rFonts w:ascii="Aptos" w:eastAsia="Aptos" w:hAnsi="Aptos" w:cs="Aptos"/>
          <w:sz w:val="20"/>
          <w:szCs w:val="20"/>
        </w:rPr>
        <w:t>Cette saisine sera formulée par écrit par tout salarié, quel que soit son contrat de travail et adressée à toutes les parties liées à l'accord.</w:t>
      </w:r>
    </w:p>
    <w:p w14:paraId="72C9B297" w14:textId="77777777" w:rsidR="00BA1861" w:rsidRDefault="00BA1861">
      <w:pPr>
        <w:jc w:val="both"/>
        <w:rPr>
          <w:rFonts w:ascii="Aptos" w:eastAsia="Aptos" w:hAnsi="Aptos" w:cs="Aptos"/>
          <w:sz w:val="20"/>
          <w:szCs w:val="20"/>
        </w:rPr>
      </w:pPr>
    </w:p>
    <w:p w14:paraId="72C9B298" w14:textId="77777777" w:rsidR="00BA1861" w:rsidRDefault="00A61083">
      <w:pPr>
        <w:jc w:val="both"/>
        <w:rPr>
          <w:rFonts w:ascii="Aptos" w:eastAsia="Aptos" w:hAnsi="Aptos" w:cs="Aptos"/>
          <w:sz w:val="20"/>
          <w:szCs w:val="20"/>
        </w:rPr>
      </w:pPr>
      <w:r>
        <w:rPr>
          <w:rFonts w:ascii="Aptos" w:eastAsia="Aptos" w:hAnsi="Aptos" w:cs="Aptos"/>
          <w:sz w:val="20"/>
          <w:szCs w:val="20"/>
        </w:rPr>
        <w:t>Au plus tard un mois après sa saisine, la commission rendra un rapport en faisant part de son analyse et de son avis. Ce rapport sera transmis à l'ensemble des membres du CSE, ainsi qu'à la Direction, le lendemain de l'expiration de ce délai.</w:t>
      </w:r>
    </w:p>
    <w:p w14:paraId="72C9B299" w14:textId="77777777" w:rsidR="00BA1861" w:rsidRDefault="00BA1861">
      <w:pPr>
        <w:jc w:val="both"/>
        <w:rPr>
          <w:rFonts w:ascii="Aptos" w:eastAsia="Aptos" w:hAnsi="Aptos" w:cs="Aptos"/>
          <w:sz w:val="20"/>
          <w:szCs w:val="20"/>
        </w:rPr>
      </w:pPr>
    </w:p>
    <w:p w14:paraId="72C9B29A" w14:textId="77777777" w:rsidR="00BA1861" w:rsidRDefault="00A61083">
      <w:pPr>
        <w:jc w:val="both"/>
        <w:rPr>
          <w:rFonts w:ascii="Aptos" w:eastAsia="Aptos" w:hAnsi="Aptos" w:cs="Aptos"/>
          <w:sz w:val="20"/>
          <w:szCs w:val="20"/>
        </w:rPr>
      </w:pPr>
      <w:r>
        <w:rPr>
          <w:rFonts w:ascii="Aptos" w:eastAsia="Aptos" w:hAnsi="Aptos" w:cs="Aptos"/>
          <w:sz w:val="20"/>
          <w:szCs w:val="20"/>
        </w:rPr>
        <w:t>La difficulté d'interprétation, ayant fait l'objet de l'étude par la commission, sera fixée à l'ordre du jour de la réunion mensuelle du CSE suivante la plus proche pour être débattue.</w:t>
      </w:r>
    </w:p>
    <w:p w14:paraId="72C9B29B" w14:textId="77777777" w:rsidR="00BA1861" w:rsidRDefault="00BA1861">
      <w:pPr>
        <w:jc w:val="both"/>
        <w:rPr>
          <w:rFonts w:ascii="Aptos" w:eastAsia="Aptos" w:hAnsi="Aptos" w:cs="Aptos"/>
          <w:sz w:val="20"/>
          <w:szCs w:val="20"/>
        </w:rPr>
      </w:pPr>
    </w:p>
    <w:p w14:paraId="72C9B29C" w14:textId="77777777" w:rsidR="00BA1861" w:rsidRDefault="00A61083">
      <w:pPr>
        <w:ind w:right="2"/>
        <w:jc w:val="both"/>
        <w:rPr>
          <w:rFonts w:ascii="Aptos" w:eastAsia="Aptos" w:hAnsi="Aptos" w:cs="Aptos"/>
          <w:sz w:val="20"/>
          <w:szCs w:val="20"/>
        </w:rPr>
      </w:pPr>
      <w:r>
        <w:rPr>
          <w:rFonts w:ascii="Aptos" w:eastAsia="Aptos" w:hAnsi="Aptos" w:cs="Aptos"/>
          <w:sz w:val="20"/>
          <w:szCs w:val="20"/>
        </w:rPr>
        <w:t>En cas de différend à propos de l’exécution du présent accord, les parties tenteront de régler à l’amiable ce différend. Si ce différend persiste, il y aura lieu pour la partie la plus diligente de saisir la juridiction compétente.</w:t>
      </w:r>
    </w:p>
    <w:p w14:paraId="72C9B29D" w14:textId="77777777" w:rsidR="00BA1861" w:rsidRDefault="00BA1861">
      <w:pPr>
        <w:jc w:val="both"/>
        <w:rPr>
          <w:rFonts w:ascii="Aptos" w:eastAsia="Aptos" w:hAnsi="Aptos" w:cs="Aptos"/>
          <w:sz w:val="20"/>
          <w:szCs w:val="20"/>
        </w:rPr>
      </w:pPr>
    </w:p>
    <w:p w14:paraId="72C9B29E" w14:textId="77777777" w:rsidR="00BA1861" w:rsidRDefault="00A61083">
      <w:pPr>
        <w:pStyle w:val="Titre1"/>
        <w:ind w:right="2"/>
      </w:pPr>
      <w:bookmarkStart w:id="133" w:name="_heading=h.21e7pk7ws9zi" w:colFirst="0" w:colLast="0"/>
      <w:bookmarkEnd w:id="133"/>
      <w:r>
        <w:t>Article 23 – Formalités de dépôt - Publicité</w:t>
      </w:r>
    </w:p>
    <w:p w14:paraId="72C9B29F" w14:textId="77777777" w:rsidR="00BA1861" w:rsidRDefault="00BA1861">
      <w:pPr>
        <w:jc w:val="both"/>
        <w:rPr>
          <w:rFonts w:ascii="Aptos" w:eastAsia="Aptos" w:hAnsi="Aptos" w:cs="Aptos"/>
          <w:sz w:val="20"/>
          <w:szCs w:val="20"/>
        </w:rPr>
      </w:pPr>
    </w:p>
    <w:p w14:paraId="72C9B2A0" w14:textId="352D40EF" w:rsidR="00BA1861" w:rsidRPr="0039189D" w:rsidRDefault="00A61083">
      <w:pPr>
        <w:jc w:val="both"/>
        <w:rPr>
          <w:rFonts w:ascii="Aptos" w:eastAsia="Aptos" w:hAnsi="Aptos" w:cs="Aptos"/>
          <w:color w:val="000000" w:themeColor="text1"/>
          <w:sz w:val="20"/>
          <w:szCs w:val="20"/>
        </w:rPr>
      </w:pPr>
      <w:r>
        <w:rPr>
          <w:rFonts w:ascii="Aptos" w:eastAsia="Aptos" w:hAnsi="Aptos" w:cs="Aptos"/>
          <w:sz w:val="20"/>
          <w:szCs w:val="20"/>
        </w:rPr>
        <w:t xml:space="preserve">Le présent accord fera l’objet d’un dépôt sur la plateforme de téléprocédure du ministère du travail, </w:t>
      </w:r>
      <w:r w:rsidRPr="0039189D">
        <w:rPr>
          <w:rFonts w:ascii="Aptos" w:eastAsia="Aptos" w:hAnsi="Aptos" w:cs="Aptos"/>
          <w:color w:val="000000" w:themeColor="text1"/>
          <w:sz w:val="20"/>
          <w:szCs w:val="20"/>
        </w:rPr>
        <w:t xml:space="preserve">accessible depuis le site </w:t>
      </w:r>
      <w:hyperlink r:id="rId12" w:history="1">
        <w:r w:rsidR="009D1C41" w:rsidRPr="0039189D">
          <w:rPr>
            <w:rStyle w:val="Lienhypertexte"/>
            <w:rFonts w:ascii="Aptos" w:eastAsia="Aptos" w:hAnsi="Aptos" w:cs="Aptos"/>
            <w:color w:val="000000" w:themeColor="text1"/>
            <w:sz w:val="20"/>
            <w:szCs w:val="20"/>
            <w:u w:val="none"/>
          </w:rPr>
          <w:t>www.teleaccords.travail-emploi.gouv.fr</w:t>
        </w:r>
      </w:hyperlink>
      <w:r w:rsidRPr="0039189D">
        <w:rPr>
          <w:rFonts w:ascii="Aptos" w:eastAsia="Aptos" w:hAnsi="Aptos" w:cs="Aptos"/>
          <w:color w:val="000000" w:themeColor="text1"/>
          <w:sz w:val="20"/>
          <w:szCs w:val="20"/>
        </w:rPr>
        <w:t>.</w:t>
      </w:r>
    </w:p>
    <w:p w14:paraId="21E660B7" w14:textId="77777777" w:rsidR="009D1C41" w:rsidRDefault="009D1C41">
      <w:pPr>
        <w:jc w:val="both"/>
        <w:rPr>
          <w:rFonts w:ascii="Aptos" w:eastAsia="Aptos" w:hAnsi="Aptos" w:cs="Aptos"/>
          <w:sz w:val="20"/>
          <w:szCs w:val="20"/>
        </w:rPr>
      </w:pPr>
    </w:p>
    <w:p w14:paraId="0208BC44" w14:textId="77777777" w:rsidR="00D83E2B" w:rsidRPr="00B178B9" w:rsidRDefault="00D83E2B" w:rsidP="00D83E2B">
      <w:pPr>
        <w:jc w:val="both"/>
        <w:rPr>
          <w:rFonts w:ascii="Aptos" w:eastAsia="Times New Roman" w:hAnsi="Aptos"/>
          <w:sz w:val="20"/>
          <w:szCs w:val="20"/>
        </w:rPr>
      </w:pPr>
      <w:r w:rsidRPr="00B178B9">
        <w:rPr>
          <w:rFonts w:ascii="Aptos" w:eastAsia="Times New Roman" w:hAnsi="Aptos"/>
          <w:sz w:val="20"/>
          <w:szCs w:val="20"/>
        </w:rPr>
        <w:t>Conformément aux dispositions légales et réglementaires en vigueur, un exemplaire du présent accord sera également déposé au secrétariat-greffe du Conseil des Prud’hommes de Rennes.</w:t>
      </w:r>
    </w:p>
    <w:p w14:paraId="242B3102" w14:textId="77777777" w:rsidR="00D83E2B" w:rsidRPr="00B178B9" w:rsidRDefault="00D83E2B" w:rsidP="00D83E2B">
      <w:pPr>
        <w:jc w:val="both"/>
        <w:rPr>
          <w:rFonts w:ascii="Aptos" w:eastAsia="Times New Roman" w:hAnsi="Aptos"/>
          <w:sz w:val="20"/>
          <w:szCs w:val="20"/>
        </w:rPr>
      </w:pPr>
    </w:p>
    <w:p w14:paraId="2803DBF6" w14:textId="77777777" w:rsidR="00D83E2B" w:rsidRPr="00B178B9" w:rsidRDefault="00D83E2B" w:rsidP="00D83E2B">
      <w:pPr>
        <w:jc w:val="both"/>
        <w:rPr>
          <w:rFonts w:ascii="Aptos" w:eastAsia="Times New Roman" w:hAnsi="Aptos"/>
          <w:sz w:val="20"/>
          <w:szCs w:val="20"/>
        </w:rPr>
      </w:pPr>
      <w:r w:rsidRPr="00962CC7">
        <w:rPr>
          <w:rFonts w:ascii="Aptos" w:eastAsia="Times New Roman" w:hAnsi="Aptos"/>
          <w:sz w:val="20"/>
          <w:szCs w:val="20"/>
        </w:rPr>
        <w:t>A ce dépôt, sera jointe une version anonymisée de l'accord aux fins de publication sur le site Légifrance.</w:t>
      </w:r>
    </w:p>
    <w:p w14:paraId="444C96DD" w14:textId="77777777" w:rsidR="009D1C41" w:rsidRDefault="009D1C41">
      <w:pPr>
        <w:jc w:val="both"/>
        <w:rPr>
          <w:rFonts w:ascii="Aptos" w:eastAsia="Aptos" w:hAnsi="Aptos" w:cs="Aptos"/>
          <w:sz w:val="20"/>
          <w:szCs w:val="20"/>
        </w:rPr>
      </w:pPr>
    </w:p>
    <w:p w14:paraId="72C9B2A6" w14:textId="77777777" w:rsidR="00BA1861" w:rsidRDefault="00A61083">
      <w:pPr>
        <w:jc w:val="both"/>
        <w:rPr>
          <w:rFonts w:ascii="Aptos" w:eastAsia="Aptos" w:hAnsi="Aptos" w:cs="Aptos"/>
          <w:sz w:val="20"/>
          <w:szCs w:val="20"/>
        </w:rPr>
      </w:pPr>
      <w:r>
        <w:rPr>
          <w:rFonts w:ascii="Aptos" w:eastAsia="Aptos" w:hAnsi="Aptos" w:cs="Aptos"/>
          <w:sz w:val="20"/>
          <w:szCs w:val="20"/>
        </w:rPr>
        <w:t>Le présent accord sera mis à disposition de l’ensemble du personnel des structures composant l’UES RESEAU CUMA OUEST via l’intranet.  Il sera également affiché sur les panneaux prévus à cet effet au sein de chacun de ces structures.</w:t>
      </w:r>
    </w:p>
    <w:p w14:paraId="72C9B2A8" w14:textId="77777777" w:rsidR="00BA1861" w:rsidRDefault="00BA1861">
      <w:pPr>
        <w:ind w:right="2"/>
        <w:jc w:val="both"/>
        <w:rPr>
          <w:rFonts w:ascii="Aptos" w:eastAsia="Aptos" w:hAnsi="Aptos" w:cs="Aptos"/>
          <w:color w:val="000000"/>
          <w:sz w:val="20"/>
          <w:szCs w:val="20"/>
        </w:rPr>
      </w:pPr>
    </w:p>
    <w:p w14:paraId="72C9B2A9" w14:textId="77777777" w:rsidR="00BA1861" w:rsidRDefault="00A61083">
      <w:pPr>
        <w:ind w:right="2"/>
        <w:jc w:val="both"/>
        <w:rPr>
          <w:rFonts w:ascii="Aptos" w:eastAsia="Aptos" w:hAnsi="Aptos" w:cs="Aptos"/>
          <w:color w:val="000000"/>
          <w:sz w:val="20"/>
          <w:szCs w:val="20"/>
        </w:rPr>
      </w:pPr>
      <w:r>
        <w:rPr>
          <w:rFonts w:ascii="Aptos" w:eastAsia="Aptos" w:hAnsi="Aptos" w:cs="Aptos"/>
          <w:color w:val="000000"/>
          <w:sz w:val="20"/>
          <w:szCs w:val="20"/>
        </w:rPr>
        <w:t>Il est convenu entre les parties que, dans l’objectif de réduire au juste nécessaire la charge de paraphage et de signature, le présent accord est établi en quatre (5) exemplaires originaux : un pour le CSE, 3 pour l’UES RESEAU CUMA OUEST, 1 pour le Conseil de prudhommes.</w:t>
      </w:r>
    </w:p>
    <w:p w14:paraId="72C9B2AA" w14:textId="77777777" w:rsidR="00BA1861" w:rsidRDefault="00BA1861">
      <w:pPr>
        <w:ind w:right="2"/>
        <w:jc w:val="both"/>
        <w:rPr>
          <w:rFonts w:ascii="Aptos" w:eastAsia="Aptos" w:hAnsi="Aptos" w:cs="Aptos"/>
          <w:b/>
          <w:bCs/>
          <w:color w:val="000000"/>
          <w:sz w:val="20"/>
          <w:szCs w:val="20"/>
        </w:rPr>
      </w:pPr>
    </w:p>
    <w:p w14:paraId="72C9B2AB" w14:textId="77777777" w:rsidR="00BA1861" w:rsidRDefault="00A61083">
      <w:pPr>
        <w:ind w:right="2"/>
        <w:jc w:val="both"/>
        <w:rPr>
          <w:rFonts w:ascii="Aptos" w:eastAsia="Aptos" w:hAnsi="Aptos" w:cs="Aptos"/>
          <w:b/>
          <w:bCs/>
          <w:color w:val="000000"/>
          <w:sz w:val="20"/>
          <w:szCs w:val="20"/>
        </w:rPr>
      </w:pPr>
      <w:r>
        <w:rPr>
          <w:rFonts w:ascii="Aptos" w:eastAsia="Aptos" w:hAnsi="Aptos" w:cs="Aptos"/>
          <w:b/>
          <w:bCs/>
          <w:color w:val="000000"/>
          <w:sz w:val="20"/>
          <w:szCs w:val="20"/>
        </w:rPr>
        <w:t>Fait Pacé,</w:t>
      </w:r>
    </w:p>
    <w:p w14:paraId="72C9B2AC" w14:textId="77777777" w:rsidR="00BA1861" w:rsidRDefault="00A61083">
      <w:pPr>
        <w:ind w:right="2"/>
        <w:jc w:val="both"/>
        <w:rPr>
          <w:rFonts w:ascii="Aptos" w:eastAsia="Aptos" w:hAnsi="Aptos" w:cs="Aptos"/>
          <w:b/>
          <w:bCs/>
          <w:color w:val="000000"/>
          <w:sz w:val="20"/>
          <w:szCs w:val="20"/>
        </w:rPr>
      </w:pPr>
      <w:r>
        <w:rPr>
          <w:rFonts w:ascii="Aptos" w:eastAsia="Aptos" w:hAnsi="Aptos" w:cs="Aptos"/>
          <w:b/>
          <w:bCs/>
          <w:color w:val="000000"/>
          <w:sz w:val="20"/>
          <w:szCs w:val="20"/>
        </w:rPr>
        <w:t>En 5 exemplaires originaux</w:t>
      </w:r>
    </w:p>
    <w:p w14:paraId="72C9B2AD" w14:textId="77777777" w:rsidR="00BA1861" w:rsidRDefault="00BA1861">
      <w:pPr>
        <w:ind w:right="2"/>
        <w:jc w:val="both"/>
        <w:rPr>
          <w:rFonts w:ascii="Aptos" w:eastAsia="Aptos" w:hAnsi="Aptos" w:cs="Aptos"/>
          <w:b/>
          <w:bCs/>
          <w:color w:val="000000"/>
          <w:sz w:val="20"/>
          <w:szCs w:val="20"/>
        </w:rPr>
      </w:pPr>
    </w:p>
    <w:p w14:paraId="72C9B2AE" w14:textId="584ABCA5" w:rsidR="00BA1861" w:rsidRDefault="00A61083">
      <w:pPr>
        <w:ind w:right="2"/>
        <w:jc w:val="both"/>
        <w:rPr>
          <w:rFonts w:ascii="Aptos" w:eastAsia="Aptos" w:hAnsi="Aptos" w:cs="Aptos"/>
          <w:b/>
          <w:bCs/>
          <w:color w:val="000000"/>
          <w:sz w:val="20"/>
          <w:szCs w:val="20"/>
        </w:rPr>
      </w:pPr>
      <w:r w:rsidRPr="0039189D">
        <w:rPr>
          <w:rFonts w:ascii="Aptos" w:eastAsia="Aptos" w:hAnsi="Aptos" w:cs="Aptos"/>
          <w:b/>
          <w:bCs/>
          <w:color w:val="000000"/>
          <w:sz w:val="20"/>
          <w:szCs w:val="20"/>
          <w:highlight w:val="cyan"/>
        </w:rPr>
        <w:t xml:space="preserve">Le </w:t>
      </w:r>
      <w:r w:rsidR="0039189D" w:rsidRPr="0039189D">
        <w:rPr>
          <w:rFonts w:ascii="Aptos" w:eastAsia="Aptos" w:hAnsi="Aptos" w:cs="Aptos"/>
          <w:b/>
          <w:bCs/>
          <w:color w:val="000000"/>
          <w:sz w:val="20"/>
          <w:szCs w:val="20"/>
          <w:highlight w:val="cyan"/>
        </w:rPr>
        <w:t>12 février 2026</w:t>
      </w:r>
    </w:p>
    <w:p w14:paraId="72C9B2AF" w14:textId="77777777" w:rsidR="00BA1861" w:rsidRDefault="00BA1861">
      <w:pPr>
        <w:ind w:right="2"/>
        <w:jc w:val="both"/>
        <w:rPr>
          <w:rFonts w:ascii="Aptos" w:eastAsia="Aptos" w:hAnsi="Aptos" w:cs="Aptos"/>
          <w:b/>
          <w:bCs/>
          <w:color w:val="000000"/>
          <w:sz w:val="20"/>
          <w:szCs w:val="20"/>
        </w:rPr>
      </w:pPr>
    </w:p>
    <w:p w14:paraId="6FD23B8B" w14:textId="77777777" w:rsidR="00DE6734" w:rsidRDefault="00DE6734">
      <w:pPr>
        <w:ind w:left="6370" w:hanging="6370"/>
        <w:rPr>
          <w:rFonts w:ascii="Aptos" w:eastAsia="Aptos" w:hAnsi="Aptos" w:cs="Aptos"/>
          <w:b/>
          <w:bCs/>
          <w:color w:val="000000"/>
          <w:sz w:val="20"/>
          <w:szCs w:val="20"/>
        </w:rPr>
      </w:pPr>
    </w:p>
    <w:p w14:paraId="0346B33E" w14:textId="77777777" w:rsidR="00DE6734" w:rsidRDefault="00DE6734">
      <w:pPr>
        <w:ind w:left="6370" w:hanging="6370"/>
        <w:rPr>
          <w:rFonts w:ascii="Aptos" w:eastAsia="Aptos" w:hAnsi="Aptos" w:cs="Aptos"/>
          <w:b/>
          <w:bCs/>
          <w:color w:val="000000"/>
          <w:sz w:val="20"/>
          <w:szCs w:val="20"/>
        </w:rPr>
      </w:pPr>
    </w:p>
    <w:p w14:paraId="07E05D3F" w14:textId="77777777" w:rsidR="00DE6734" w:rsidRDefault="00DE6734">
      <w:pPr>
        <w:ind w:left="6370" w:hanging="6370"/>
        <w:rPr>
          <w:rFonts w:ascii="Aptos" w:eastAsia="Aptos" w:hAnsi="Aptos" w:cs="Aptos"/>
          <w:b/>
          <w:bCs/>
          <w:color w:val="000000"/>
          <w:sz w:val="20"/>
          <w:szCs w:val="20"/>
        </w:rPr>
      </w:pPr>
    </w:p>
    <w:p w14:paraId="72BFF569" w14:textId="77777777" w:rsidR="00DE6734" w:rsidRDefault="00DE6734">
      <w:pPr>
        <w:ind w:left="6370" w:hanging="6370"/>
        <w:rPr>
          <w:rFonts w:ascii="Aptos" w:eastAsia="Aptos" w:hAnsi="Aptos" w:cs="Aptos"/>
          <w:b/>
          <w:bCs/>
          <w:color w:val="000000"/>
          <w:sz w:val="20"/>
          <w:szCs w:val="20"/>
        </w:rPr>
      </w:pPr>
    </w:p>
    <w:p w14:paraId="52E2BE53" w14:textId="77777777" w:rsidR="00DE6734" w:rsidRDefault="00DE6734">
      <w:pPr>
        <w:ind w:left="6370" w:hanging="6370"/>
        <w:rPr>
          <w:rFonts w:ascii="Aptos" w:eastAsia="Aptos" w:hAnsi="Aptos" w:cs="Aptos"/>
          <w:b/>
          <w:bCs/>
          <w:color w:val="000000"/>
          <w:sz w:val="20"/>
          <w:szCs w:val="20"/>
        </w:rPr>
      </w:pPr>
    </w:p>
    <w:p w14:paraId="70D33173" w14:textId="77777777" w:rsidR="00DE6734" w:rsidRDefault="00DE6734">
      <w:pPr>
        <w:ind w:left="6370" w:hanging="6370"/>
        <w:rPr>
          <w:rFonts w:ascii="Aptos" w:eastAsia="Aptos" w:hAnsi="Aptos" w:cs="Aptos"/>
          <w:b/>
          <w:bCs/>
          <w:color w:val="000000"/>
          <w:sz w:val="20"/>
          <w:szCs w:val="20"/>
        </w:rPr>
      </w:pPr>
    </w:p>
    <w:p w14:paraId="72C9B2B0" w14:textId="5FAC5203" w:rsidR="00BA1861" w:rsidRDefault="00A61083">
      <w:pPr>
        <w:ind w:left="6370" w:hanging="6370"/>
        <w:rPr>
          <w:rFonts w:ascii="Aptos" w:eastAsia="Aptos" w:hAnsi="Aptos" w:cs="Aptos"/>
          <w:b/>
          <w:bCs/>
          <w:color w:val="000000"/>
          <w:sz w:val="20"/>
          <w:szCs w:val="20"/>
        </w:rPr>
      </w:pPr>
      <w:r>
        <w:rPr>
          <w:rFonts w:ascii="Aptos" w:eastAsia="Aptos" w:hAnsi="Aptos" w:cs="Aptos"/>
          <w:b/>
          <w:bCs/>
          <w:color w:val="000000"/>
          <w:sz w:val="20"/>
          <w:szCs w:val="20"/>
        </w:rPr>
        <w:t>Pour l’UES RESEAU CUMA OUEST</w:t>
      </w:r>
      <w:r w:rsidR="0039189D">
        <w:rPr>
          <w:rFonts w:ascii="Aptos" w:eastAsia="Aptos" w:hAnsi="Aptos" w:cs="Aptos"/>
          <w:b/>
          <w:bCs/>
          <w:color w:val="000000"/>
          <w:sz w:val="20"/>
          <w:szCs w:val="20"/>
        </w:rPr>
        <w:tab/>
      </w:r>
      <w:r>
        <w:rPr>
          <w:rFonts w:ascii="Aptos" w:eastAsia="Aptos" w:hAnsi="Aptos" w:cs="Aptos"/>
          <w:b/>
          <w:bCs/>
          <w:color w:val="000000"/>
          <w:sz w:val="20"/>
          <w:szCs w:val="20"/>
        </w:rPr>
        <w:t>Les membres titulaires du CSE</w:t>
      </w:r>
    </w:p>
    <w:p w14:paraId="72C9B2B1" w14:textId="5CF9A6AF" w:rsidR="00BA1861" w:rsidRDefault="002B4B33">
      <w:pPr>
        <w:jc w:val="both"/>
        <w:rPr>
          <w:rFonts w:ascii="Aptos" w:eastAsia="Aptos" w:hAnsi="Aptos" w:cs="Aptos"/>
          <w:b/>
          <w:bCs/>
          <w:color w:val="000000"/>
          <w:sz w:val="20"/>
          <w:szCs w:val="20"/>
        </w:rPr>
      </w:pPr>
      <w:r>
        <w:rPr>
          <w:rFonts w:ascii="Aptos" w:eastAsia="Aptos" w:hAnsi="Aptos" w:cs="Aptos"/>
          <w:b/>
          <w:bCs/>
          <w:color w:val="000000"/>
          <w:sz w:val="20"/>
          <w:szCs w:val="20"/>
        </w:rPr>
        <w:t>Monsieur X</w:t>
      </w:r>
    </w:p>
    <w:p w14:paraId="72C9B2D9" w14:textId="748AC928" w:rsidR="0039189D" w:rsidRDefault="00A61083" w:rsidP="0039189D">
      <w:pPr>
        <w:jc w:val="both"/>
        <w:rPr>
          <w:rFonts w:ascii="Aptos" w:eastAsia="Aptos" w:hAnsi="Aptos" w:cs="Aptos"/>
          <w:b/>
          <w:bCs/>
          <w:color w:val="000000"/>
          <w:sz w:val="20"/>
          <w:szCs w:val="20"/>
          <w:highlight w:val="yellow"/>
        </w:rPr>
      </w:pPr>
      <w:r>
        <w:rPr>
          <w:rFonts w:ascii="Aptos" w:eastAsia="Aptos" w:hAnsi="Aptos" w:cs="Aptos"/>
          <w:b/>
          <w:bCs/>
          <w:color w:val="000000"/>
          <w:sz w:val="20"/>
          <w:szCs w:val="20"/>
        </w:rPr>
        <w:t>Président ès qualité</w:t>
      </w:r>
      <w:r>
        <w:rPr>
          <w:rFonts w:ascii="Aptos" w:eastAsia="Aptos" w:hAnsi="Aptos" w:cs="Aptos"/>
          <w:b/>
          <w:bCs/>
          <w:color w:val="000000"/>
          <w:sz w:val="20"/>
          <w:szCs w:val="20"/>
        </w:rPr>
        <w:tab/>
      </w:r>
      <w:r>
        <w:rPr>
          <w:rFonts w:ascii="Aptos" w:eastAsia="Aptos" w:hAnsi="Aptos" w:cs="Aptos"/>
          <w:b/>
          <w:bCs/>
          <w:color w:val="000000"/>
          <w:sz w:val="20"/>
          <w:szCs w:val="20"/>
        </w:rPr>
        <w:tab/>
      </w:r>
      <w:r>
        <w:rPr>
          <w:rFonts w:ascii="Aptos" w:eastAsia="Aptos" w:hAnsi="Aptos" w:cs="Aptos"/>
          <w:b/>
          <w:bCs/>
          <w:color w:val="000000"/>
          <w:sz w:val="20"/>
          <w:szCs w:val="20"/>
        </w:rPr>
        <w:tab/>
      </w:r>
      <w:r>
        <w:rPr>
          <w:rFonts w:ascii="Aptos" w:eastAsia="Aptos" w:hAnsi="Aptos" w:cs="Aptos"/>
          <w:b/>
          <w:bCs/>
          <w:color w:val="000000"/>
          <w:sz w:val="20"/>
          <w:szCs w:val="20"/>
        </w:rPr>
        <w:tab/>
      </w:r>
      <w:r>
        <w:rPr>
          <w:rFonts w:ascii="Aptos" w:eastAsia="Aptos" w:hAnsi="Aptos" w:cs="Aptos"/>
          <w:b/>
          <w:bCs/>
          <w:color w:val="000000"/>
          <w:sz w:val="20"/>
          <w:szCs w:val="20"/>
        </w:rPr>
        <w:tab/>
      </w:r>
      <w:r>
        <w:rPr>
          <w:rFonts w:ascii="Aptos" w:eastAsia="Aptos" w:hAnsi="Aptos" w:cs="Aptos"/>
          <w:b/>
          <w:bCs/>
          <w:color w:val="000000"/>
          <w:sz w:val="20"/>
          <w:szCs w:val="20"/>
        </w:rPr>
        <w:tab/>
      </w:r>
      <w:r>
        <w:rPr>
          <w:rFonts w:ascii="Aptos" w:eastAsia="Aptos" w:hAnsi="Aptos" w:cs="Aptos"/>
          <w:b/>
          <w:bCs/>
          <w:color w:val="000000"/>
          <w:sz w:val="20"/>
          <w:szCs w:val="20"/>
        </w:rPr>
        <w:tab/>
      </w:r>
    </w:p>
    <w:p w14:paraId="4A8F4671" w14:textId="0B96FC0C" w:rsidR="00DE6734" w:rsidRDefault="002B4B33" w:rsidP="00DE6734">
      <w:pPr>
        <w:ind w:left="5760" w:firstLine="720"/>
        <w:rPr>
          <w:sz w:val="20"/>
          <w:szCs w:val="20"/>
        </w:rPr>
      </w:pPr>
      <w:r>
        <w:rPr>
          <w:sz w:val="20"/>
          <w:szCs w:val="20"/>
        </w:rPr>
        <w:t>Monsieur X</w:t>
      </w:r>
      <w:r w:rsidR="00DE6734">
        <w:rPr>
          <w:sz w:val="20"/>
          <w:szCs w:val="20"/>
        </w:rPr>
        <w:t xml:space="preserve">,  </w:t>
      </w:r>
    </w:p>
    <w:p w14:paraId="6B38C1DF" w14:textId="77777777" w:rsidR="00DE6734" w:rsidRDefault="00DE6734" w:rsidP="00DE6734">
      <w:pPr>
        <w:ind w:left="5760" w:firstLine="720"/>
        <w:rPr>
          <w:sz w:val="20"/>
          <w:szCs w:val="20"/>
        </w:rPr>
      </w:pPr>
    </w:p>
    <w:p w14:paraId="23D0E6FD" w14:textId="77777777" w:rsidR="00FA6978" w:rsidRDefault="00FA6978" w:rsidP="00DE6734">
      <w:pPr>
        <w:ind w:left="5760" w:firstLine="720"/>
        <w:rPr>
          <w:sz w:val="20"/>
          <w:szCs w:val="20"/>
        </w:rPr>
      </w:pPr>
    </w:p>
    <w:p w14:paraId="598C43C4" w14:textId="77777777" w:rsidR="00FA6978" w:rsidRDefault="00FA6978" w:rsidP="00DE6734">
      <w:pPr>
        <w:ind w:left="5760" w:firstLine="720"/>
        <w:rPr>
          <w:sz w:val="20"/>
          <w:szCs w:val="20"/>
        </w:rPr>
      </w:pPr>
    </w:p>
    <w:p w14:paraId="077A9F86" w14:textId="77777777" w:rsidR="00FA6978" w:rsidRDefault="00FA6978" w:rsidP="00DE6734">
      <w:pPr>
        <w:ind w:left="5760" w:firstLine="720"/>
        <w:rPr>
          <w:sz w:val="20"/>
          <w:szCs w:val="20"/>
        </w:rPr>
      </w:pPr>
    </w:p>
    <w:p w14:paraId="281CEA75" w14:textId="5D4FD88F" w:rsidR="00DE6734" w:rsidRDefault="002B4B33" w:rsidP="00DE6734">
      <w:pPr>
        <w:ind w:left="5760" w:firstLine="720"/>
        <w:rPr>
          <w:sz w:val="20"/>
          <w:szCs w:val="20"/>
        </w:rPr>
      </w:pPr>
      <w:r>
        <w:rPr>
          <w:sz w:val="20"/>
          <w:szCs w:val="20"/>
        </w:rPr>
        <w:t>Madame X</w:t>
      </w:r>
      <w:r w:rsidR="00DE6734">
        <w:rPr>
          <w:sz w:val="20"/>
          <w:szCs w:val="20"/>
        </w:rPr>
        <w:t xml:space="preserve">, </w:t>
      </w:r>
    </w:p>
    <w:p w14:paraId="52D917ED" w14:textId="77777777" w:rsidR="00DE6734" w:rsidRDefault="00DE6734" w:rsidP="00DE6734">
      <w:pPr>
        <w:ind w:left="5760" w:firstLine="720"/>
        <w:rPr>
          <w:sz w:val="20"/>
          <w:szCs w:val="20"/>
        </w:rPr>
      </w:pPr>
    </w:p>
    <w:p w14:paraId="17D76325" w14:textId="77777777" w:rsidR="00FA6978" w:rsidRDefault="00FA6978" w:rsidP="00DE6734">
      <w:pPr>
        <w:ind w:left="5760" w:firstLine="720"/>
        <w:rPr>
          <w:sz w:val="20"/>
          <w:szCs w:val="20"/>
        </w:rPr>
      </w:pPr>
    </w:p>
    <w:p w14:paraId="7329406D" w14:textId="77777777" w:rsidR="00FA6978" w:rsidRDefault="00FA6978" w:rsidP="00DE6734">
      <w:pPr>
        <w:ind w:left="5760" w:firstLine="720"/>
        <w:rPr>
          <w:sz w:val="20"/>
          <w:szCs w:val="20"/>
        </w:rPr>
      </w:pPr>
    </w:p>
    <w:p w14:paraId="56E2B624" w14:textId="77777777" w:rsidR="00FA6978" w:rsidRDefault="00FA6978" w:rsidP="00DE6734">
      <w:pPr>
        <w:ind w:left="5760" w:firstLine="720"/>
        <w:rPr>
          <w:sz w:val="20"/>
          <w:szCs w:val="20"/>
        </w:rPr>
      </w:pPr>
    </w:p>
    <w:p w14:paraId="188BD628" w14:textId="53B28C74" w:rsidR="00DE6734" w:rsidRDefault="002B4B33" w:rsidP="00DE6734">
      <w:pPr>
        <w:ind w:left="5760" w:firstLine="720"/>
        <w:rPr>
          <w:sz w:val="20"/>
          <w:szCs w:val="20"/>
        </w:rPr>
      </w:pPr>
      <w:r>
        <w:rPr>
          <w:sz w:val="20"/>
          <w:szCs w:val="20"/>
        </w:rPr>
        <w:t>Madame X</w:t>
      </w:r>
      <w:r w:rsidR="00DE6734">
        <w:rPr>
          <w:sz w:val="20"/>
          <w:szCs w:val="20"/>
        </w:rPr>
        <w:t xml:space="preserve">, </w:t>
      </w:r>
    </w:p>
    <w:p w14:paraId="2768A50E" w14:textId="77777777" w:rsidR="00DE6734" w:rsidRDefault="00DE6734" w:rsidP="00DE6734">
      <w:pPr>
        <w:ind w:left="5760" w:firstLine="720"/>
        <w:rPr>
          <w:sz w:val="20"/>
          <w:szCs w:val="20"/>
        </w:rPr>
      </w:pPr>
    </w:p>
    <w:p w14:paraId="408B7AC8" w14:textId="77777777" w:rsidR="00FA6978" w:rsidRDefault="00FA6978" w:rsidP="00DE6734">
      <w:pPr>
        <w:ind w:left="5760" w:firstLine="720"/>
        <w:rPr>
          <w:sz w:val="20"/>
          <w:szCs w:val="20"/>
        </w:rPr>
      </w:pPr>
    </w:p>
    <w:p w14:paraId="6E1D7657" w14:textId="77777777" w:rsidR="00FA6978" w:rsidRDefault="00FA6978" w:rsidP="00DE6734">
      <w:pPr>
        <w:ind w:left="5760" w:firstLine="720"/>
        <w:rPr>
          <w:sz w:val="20"/>
          <w:szCs w:val="20"/>
        </w:rPr>
      </w:pPr>
    </w:p>
    <w:p w14:paraId="276B1552" w14:textId="77777777" w:rsidR="00FA6978" w:rsidRDefault="00FA6978" w:rsidP="00DE6734">
      <w:pPr>
        <w:ind w:left="5760" w:firstLine="720"/>
        <w:rPr>
          <w:sz w:val="20"/>
          <w:szCs w:val="20"/>
        </w:rPr>
      </w:pPr>
    </w:p>
    <w:p w14:paraId="49952AA5" w14:textId="66EE84FC" w:rsidR="00DE6734" w:rsidRDefault="002B4B33" w:rsidP="002B4B33">
      <w:pPr>
        <w:jc w:val="center"/>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t>Madame x</w:t>
      </w:r>
    </w:p>
    <w:p w14:paraId="74E993C0" w14:textId="77777777" w:rsidR="00DE6734" w:rsidRDefault="00DE6734" w:rsidP="00DE6734">
      <w:pPr>
        <w:ind w:left="5760" w:firstLine="720"/>
        <w:rPr>
          <w:sz w:val="20"/>
          <w:szCs w:val="20"/>
        </w:rPr>
      </w:pPr>
    </w:p>
    <w:p w14:paraId="033AD91F" w14:textId="77777777" w:rsidR="00FA6978" w:rsidRDefault="00FA6978" w:rsidP="00DE6734">
      <w:pPr>
        <w:ind w:left="5760" w:firstLine="720"/>
        <w:rPr>
          <w:sz w:val="20"/>
          <w:szCs w:val="20"/>
        </w:rPr>
      </w:pPr>
    </w:p>
    <w:p w14:paraId="0CCFC90F" w14:textId="77777777" w:rsidR="00FA6978" w:rsidRDefault="00FA6978" w:rsidP="00DE6734">
      <w:pPr>
        <w:ind w:left="5760" w:firstLine="720"/>
        <w:rPr>
          <w:sz w:val="20"/>
          <w:szCs w:val="20"/>
        </w:rPr>
      </w:pPr>
    </w:p>
    <w:p w14:paraId="3B843A1F" w14:textId="77777777" w:rsidR="00FA6978" w:rsidRDefault="00FA6978" w:rsidP="00DE6734">
      <w:pPr>
        <w:ind w:left="5760" w:firstLine="720"/>
        <w:rPr>
          <w:sz w:val="20"/>
          <w:szCs w:val="20"/>
        </w:rPr>
      </w:pPr>
    </w:p>
    <w:p w14:paraId="2F70F7E2" w14:textId="47EDFF75" w:rsidR="00DE6734" w:rsidRDefault="002B4B33" w:rsidP="00DE6734">
      <w:pPr>
        <w:ind w:left="5760" w:firstLine="720"/>
        <w:rPr>
          <w:sz w:val="20"/>
          <w:szCs w:val="20"/>
        </w:rPr>
      </w:pPr>
      <w:r>
        <w:rPr>
          <w:sz w:val="20"/>
          <w:szCs w:val="20"/>
        </w:rPr>
        <w:t>Monsieur X</w:t>
      </w:r>
    </w:p>
    <w:p w14:paraId="1550EC5C" w14:textId="77777777" w:rsidR="00DE6734" w:rsidRDefault="00DE6734" w:rsidP="00DE6734">
      <w:pPr>
        <w:ind w:left="5760" w:firstLine="720"/>
        <w:rPr>
          <w:sz w:val="20"/>
          <w:szCs w:val="20"/>
        </w:rPr>
      </w:pPr>
    </w:p>
    <w:p w14:paraId="182D6D14" w14:textId="77777777" w:rsidR="00FA6978" w:rsidRDefault="00FA6978" w:rsidP="00DE6734">
      <w:pPr>
        <w:ind w:left="5760" w:firstLine="720"/>
        <w:rPr>
          <w:sz w:val="20"/>
          <w:szCs w:val="20"/>
        </w:rPr>
      </w:pPr>
    </w:p>
    <w:p w14:paraId="64CA4A86" w14:textId="77777777" w:rsidR="00FA6978" w:rsidRDefault="00FA6978" w:rsidP="00DE6734">
      <w:pPr>
        <w:ind w:left="5760" w:firstLine="720"/>
        <w:rPr>
          <w:sz w:val="20"/>
          <w:szCs w:val="20"/>
        </w:rPr>
      </w:pPr>
    </w:p>
    <w:p w14:paraId="2DB31EF0" w14:textId="77777777" w:rsidR="00FA6978" w:rsidRDefault="00FA6978" w:rsidP="00DE6734">
      <w:pPr>
        <w:ind w:left="5760" w:firstLine="720"/>
        <w:rPr>
          <w:sz w:val="20"/>
          <w:szCs w:val="20"/>
        </w:rPr>
      </w:pPr>
    </w:p>
    <w:p w14:paraId="49DA0B1E" w14:textId="1A6019FC" w:rsidR="00DE6734" w:rsidRDefault="002B4B33" w:rsidP="00DE6734">
      <w:pPr>
        <w:ind w:left="5760" w:firstLine="720"/>
        <w:rPr>
          <w:sz w:val="20"/>
          <w:szCs w:val="20"/>
        </w:rPr>
      </w:pPr>
      <w:r>
        <w:rPr>
          <w:sz w:val="20"/>
          <w:szCs w:val="20"/>
        </w:rPr>
        <w:t>Madame x</w:t>
      </w:r>
    </w:p>
    <w:p w14:paraId="6FAB505B" w14:textId="77777777" w:rsidR="00DE6734" w:rsidRDefault="00DE6734" w:rsidP="00DE6734">
      <w:pPr>
        <w:ind w:left="5760" w:firstLine="720"/>
        <w:rPr>
          <w:sz w:val="20"/>
          <w:szCs w:val="20"/>
        </w:rPr>
      </w:pPr>
    </w:p>
    <w:p w14:paraId="1E60B332" w14:textId="77777777" w:rsidR="00FA6978" w:rsidRDefault="00FA6978" w:rsidP="00DE6734">
      <w:pPr>
        <w:ind w:left="5760" w:firstLine="720"/>
        <w:rPr>
          <w:sz w:val="20"/>
          <w:szCs w:val="20"/>
        </w:rPr>
      </w:pPr>
    </w:p>
    <w:p w14:paraId="0E02EFE6" w14:textId="77777777" w:rsidR="00FA6978" w:rsidRDefault="00FA6978" w:rsidP="00DE6734">
      <w:pPr>
        <w:ind w:left="5760" w:firstLine="720"/>
        <w:rPr>
          <w:sz w:val="20"/>
          <w:szCs w:val="20"/>
        </w:rPr>
      </w:pPr>
    </w:p>
    <w:p w14:paraId="72DDA0FB" w14:textId="77777777" w:rsidR="00FA6978" w:rsidRDefault="00FA6978" w:rsidP="00DE6734">
      <w:pPr>
        <w:ind w:left="5760" w:firstLine="720"/>
        <w:rPr>
          <w:sz w:val="20"/>
          <w:szCs w:val="20"/>
        </w:rPr>
      </w:pPr>
    </w:p>
    <w:p w14:paraId="68AE4F5D" w14:textId="7C14704E" w:rsidR="00DE6734" w:rsidRDefault="002B4B33" w:rsidP="00DE6734">
      <w:pPr>
        <w:ind w:left="5760" w:firstLine="720"/>
        <w:rPr>
          <w:sz w:val="20"/>
          <w:szCs w:val="20"/>
        </w:rPr>
      </w:pPr>
      <w:r>
        <w:rPr>
          <w:sz w:val="20"/>
          <w:szCs w:val="20"/>
        </w:rPr>
        <w:t>Monsieur x</w:t>
      </w:r>
    </w:p>
    <w:p w14:paraId="3CFB605F" w14:textId="77777777" w:rsidR="00DE6734" w:rsidRDefault="00DE6734" w:rsidP="00DE6734">
      <w:pPr>
        <w:ind w:left="5760" w:firstLine="720"/>
        <w:rPr>
          <w:sz w:val="20"/>
          <w:szCs w:val="20"/>
        </w:rPr>
      </w:pPr>
    </w:p>
    <w:p w14:paraId="3D89A998" w14:textId="77777777" w:rsidR="00FA6978" w:rsidRDefault="00FA6978" w:rsidP="00DE6734">
      <w:pPr>
        <w:ind w:left="5760" w:firstLine="720"/>
        <w:rPr>
          <w:sz w:val="20"/>
          <w:szCs w:val="20"/>
        </w:rPr>
      </w:pPr>
    </w:p>
    <w:p w14:paraId="48D2D55D" w14:textId="77777777" w:rsidR="00FA6978" w:rsidRDefault="00FA6978" w:rsidP="00DE6734">
      <w:pPr>
        <w:ind w:left="5760" w:firstLine="720"/>
        <w:rPr>
          <w:sz w:val="20"/>
          <w:szCs w:val="20"/>
        </w:rPr>
      </w:pPr>
    </w:p>
    <w:p w14:paraId="302C2F05" w14:textId="77777777" w:rsidR="00FA6978" w:rsidRDefault="00FA6978" w:rsidP="00DE6734">
      <w:pPr>
        <w:ind w:left="5760" w:firstLine="720"/>
        <w:rPr>
          <w:sz w:val="20"/>
          <w:szCs w:val="20"/>
        </w:rPr>
      </w:pPr>
    </w:p>
    <w:p w14:paraId="0B53FEB8" w14:textId="1F8A8B64" w:rsidR="0039189D" w:rsidRPr="00DE6734" w:rsidRDefault="002B4B33" w:rsidP="00DE6734">
      <w:pPr>
        <w:ind w:left="5760" w:firstLine="720"/>
        <w:rPr>
          <w:sz w:val="20"/>
          <w:szCs w:val="20"/>
        </w:rPr>
      </w:pPr>
      <w:r>
        <w:rPr>
          <w:sz w:val="20"/>
          <w:szCs w:val="20"/>
        </w:rPr>
        <w:t>Madame X</w:t>
      </w:r>
      <w:bookmarkStart w:id="134" w:name="_GoBack"/>
      <w:bookmarkEnd w:id="134"/>
    </w:p>
    <w:p w14:paraId="0F135AB0" w14:textId="77777777" w:rsidR="00BA1861" w:rsidRDefault="00BA1861" w:rsidP="0039189D">
      <w:pPr>
        <w:jc w:val="both"/>
        <w:rPr>
          <w:rFonts w:ascii="Tahoma" w:eastAsia="Tahoma" w:hAnsi="Tahoma" w:cs="Tahoma"/>
          <w:b/>
          <w:bCs/>
          <w:i/>
          <w:iCs/>
          <w:color w:val="EE0000"/>
          <w:sz w:val="22"/>
          <w:szCs w:val="22"/>
        </w:rPr>
      </w:pPr>
    </w:p>
    <w:p w14:paraId="72C9B2DA" w14:textId="77777777" w:rsidR="00BA1861" w:rsidRDefault="00BA1861">
      <w:pPr>
        <w:rPr>
          <w:rFonts w:ascii="Tahoma" w:eastAsia="Tahoma" w:hAnsi="Tahoma" w:cs="Tahoma"/>
          <w:b/>
          <w:bCs/>
          <w:i/>
          <w:iCs/>
          <w:color w:val="EE0000"/>
          <w:sz w:val="22"/>
          <w:szCs w:val="22"/>
        </w:rPr>
      </w:pPr>
    </w:p>
    <w:p w14:paraId="72C9B2DB" w14:textId="4EAF9630" w:rsidR="00FA6978" w:rsidRDefault="00FA6978">
      <w:pPr>
        <w:rPr>
          <w:rFonts w:ascii="Tahoma" w:eastAsia="Tahoma" w:hAnsi="Tahoma" w:cs="Tahoma"/>
          <w:b/>
          <w:bCs/>
          <w:i/>
          <w:iCs/>
          <w:color w:val="000000"/>
          <w:sz w:val="22"/>
          <w:szCs w:val="22"/>
        </w:rPr>
      </w:pPr>
      <w:r>
        <w:rPr>
          <w:rFonts w:ascii="Tahoma" w:eastAsia="Tahoma" w:hAnsi="Tahoma" w:cs="Tahoma"/>
          <w:b/>
          <w:bCs/>
          <w:i/>
          <w:iCs/>
          <w:color w:val="000000"/>
          <w:sz w:val="22"/>
          <w:szCs w:val="22"/>
        </w:rPr>
        <w:br w:type="page"/>
      </w:r>
    </w:p>
    <w:p w14:paraId="412193FE" w14:textId="77777777" w:rsidR="00BA1861" w:rsidRDefault="00BA1861">
      <w:pPr>
        <w:rPr>
          <w:rFonts w:ascii="Tahoma" w:eastAsia="Tahoma" w:hAnsi="Tahoma" w:cs="Tahoma"/>
          <w:b/>
          <w:bCs/>
          <w:i/>
          <w:iCs/>
          <w:color w:val="000000"/>
          <w:sz w:val="22"/>
          <w:szCs w:val="22"/>
        </w:rPr>
      </w:pPr>
    </w:p>
    <w:p w14:paraId="72C9B2DC" w14:textId="77777777" w:rsidR="00BA1861" w:rsidRDefault="00A61083">
      <w:pPr>
        <w:widowControl/>
        <w:spacing w:after="160" w:line="259" w:lineRule="auto"/>
        <w:jc w:val="center"/>
        <w:rPr>
          <w:rFonts w:ascii="Aptos" w:eastAsia="Aptos" w:hAnsi="Aptos" w:cs="Aptos"/>
          <w:b/>
          <w:bCs/>
          <w:i/>
          <w:iCs/>
          <w:color w:val="000000"/>
          <w:sz w:val="28"/>
          <w:szCs w:val="28"/>
          <w:u w:val="single"/>
        </w:rPr>
      </w:pPr>
      <w:r>
        <w:rPr>
          <w:rFonts w:ascii="Aptos" w:eastAsia="Aptos" w:hAnsi="Aptos" w:cs="Aptos"/>
          <w:b/>
          <w:bCs/>
          <w:i/>
          <w:iCs/>
          <w:color w:val="000000"/>
          <w:sz w:val="28"/>
          <w:szCs w:val="28"/>
          <w:u w:val="single"/>
        </w:rPr>
        <w:t>ANNEXE I – CLASSIFICATION DES EMPLOIS – GRILLE DE REMUNERATION CONVENTIONNELLE</w:t>
      </w:r>
    </w:p>
    <w:p w14:paraId="72C9B2DD" w14:textId="77777777" w:rsidR="00BA1861" w:rsidRDefault="00A61083">
      <w:pPr>
        <w:widowControl/>
        <w:spacing w:after="160" w:line="259" w:lineRule="auto"/>
        <w:jc w:val="center"/>
        <w:rPr>
          <w:rFonts w:ascii="Aptos" w:eastAsia="Aptos" w:hAnsi="Aptos" w:cs="Aptos"/>
          <w:b/>
          <w:bCs/>
          <w:i/>
          <w:iCs/>
          <w:sz w:val="22"/>
          <w:szCs w:val="22"/>
        </w:rPr>
      </w:pPr>
      <w:r w:rsidRPr="00962CC7">
        <w:rPr>
          <w:rFonts w:ascii="Aptos" w:eastAsia="Aptos" w:hAnsi="Aptos" w:cs="Aptos"/>
          <w:b/>
          <w:bCs/>
          <w:i/>
          <w:iCs/>
          <w:sz w:val="22"/>
          <w:szCs w:val="22"/>
        </w:rPr>
        <w:t>VALEUR DU POINT AU 1er FÉVRIER 2026 : 10€</w:t>
      </w:r>
    </w:p>
    <w:p w14:paraId="72C9B2DE" w14:textId="77777777" w:rsidR="00BA1861" w:rsidRDefault="00BA1861">
      <w:pPr>
        <w:widowControl/>
        <w:spacing w:after="160" w:line="259" w:lineRule="auto"/>
        <w:jc w:val="center"/>
        <w:rPr>
          <w:rFonts w:ascii="Aptos" w:eastAsia="Aptos" w:hAnsi="Aptos" w:cs="Aptos"/>
          <w:b/>
          <w:bCs/>
          <w:i/>
          <w:iCs/>
          <w:sz w:val="22"/>
          <w:szCs w:val="22"/>
        </w:rPr>
      </w:pPr>
    </w:p>
    <w:p w14:paraId="72C9B2DF" w14:textId="77777777" w:rsidR="00BA1861" w:rsidRDefault="00A61083">
      <w:pPr>
        <w:widowControl/>
        <w:spacing w:after="160" w:line="259" w:lineRule="auto"/>
        <w:jc w:val="both"/>
        <w:rPr>
          <w:rFonts w:ascii="Aptos" w:eastAsia="Aptos" w:hAnsi="Aptos" w:cs="Aptos"/>
          <w:b/>
          <w:bCs/>
          <w:i/>
          <w:iCs/>
        </w:rPr>
      </w:pPr>
      <w:r>
        <w:rPr>
          <w:rFonts w:ascii="Aptos" w:eastAsia="Aptos" w:hAnsi="Aptos" w:cs="Aptos"/>
          <w:b/>
          <w:bCs/>
          <w:i/>
          <w:iCs/>
          <w:color w:val="000000"/>
        </w:rPr>
        <w:t xml:space="preserve">A/ Catégorie socio-professionnelle OE (OUVRIER – EMPLOYE) </w:t>
      </w:r>
    </w:p>
    <w:p w14:paraId="72C9B2E0" w14:textId="77777777" w:rsidR="00BA1861" w:rsidRDefault="00BA1861">
      <w:pPr>
        <w:widowControl/>
        <w:spacing w:after="160" w:line="259" w:lineRule="auto"/>
        <w:jc w:val="both"/>
        <w:rPr>
          <w:rFonts w:ascii="Aptos" w:eastAsia="Aptos" w:hAnsi="Aptos" w:cs="Aptos"/>
          <w:b/>
          <w:bCs/>
          <w:i/>
          <w:iCs/>
        </w:rPr>
      </w:pPr>
    </w:p>
    <w:tbl>
      <w:tblPr>
        <w:tblStyle w:val="a2"/>
        <w:tblW w:w="11205" w:type="dxa"/>
        <w:tblInd w:w="-1003" w:type="dxa"/>
        <w:tblLayout w:type="fixed"/>
        <w:tblLook w:val="0600" w:firstRow="0" w:lastRow="0" w:firstColumn="0" w:lastColumn="0" w:noHBand="1" w:noVBand="1"/>
      </w:tblPr>
      <w:tblGrid>
        <w:gridCol w:w="2295"/>
        <w:gridCol w:w="3150"/>
        <w:gridCol w:w="1110"/>
        <w:gridCol w:w="1680"/>
        <w:gridCol w:w="990"/>
        <w:gridCol w:w="1530"/>
        <w:gridCol w:w="450"/>
      </w:tblGrid>
      <w:tr w:rsidR="00BA1861" w:rsidRPr="00962CC7" w14:paraId="72C9B2E8" w14:textId="77777777">
        <w:trPr>
          <w:trHeight w:val="879"/>
        </w:trPr>
        <w:tc>
          <w:tcPr>
            <w:tcW w:w="2295"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2E1" w14:textId="77777777" w:rsidR="00BA1861" w:rsidRPr="00962CC7" w:rsidRDefault="00A61083">
            <w:pPr>
              <w:widowControl/>
              <w:rPr>
                <w:rFonts w:ascii="Aptos" w:eastAsia="Aptos" w:hAnsi="Aptos" w:cs="Aptos"/>
                <w:b/>
                <w:bCs/>
                <w:color w:val="000000"/>
                <w:sz w:val="22"/>
                <w:szCs w:val="22"/>
              </w:rPr>
            </w:pPr>
            <w:r w:rsidRPr="00962CC7">
              <w:rPr>
                <w:rFonts w:ascii="Aptos" w:eastAsia="Aptos" w:hAnsi="Aptos" w:cs="Aptos"/>
                <w:b/>
                <w:bCs/>
                <w:color w:val="000000"/>
                <w:sz w:val="22"/>
                <w:szCs w:val="22"/>
              </w:rPr>
              <w:t>Famille</w:t>
            </w:r>
          </w:p>
        </w:tc>
        <w:tc>
          <w:tcPr>
            <w:tcW w:w="3150"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2E2" w14:textId="28E6D7DC" w:rsidR="00BA1861" w:rsidRPr="00962CC7" w:rsidRDefault="00A61083">
            <w:pPr>
              <w:widowControl/>
              <w:spacing w:line="276" w:lineRule="auto"/>
              <w:jc w:val="center"/>
              <w:rPr>
                <w:color w:val="000000"/>
                <w:sz w:val="20"/>
                <w:szCs w:val="20"/>
              </w:rPr>
            </w:pPr>
            <w:r w:rsidRPr="00962CC7">
              <w:rPr>
                <w:b/>
                <w:bCs/>
                <w:sz w:val="20"/>
                <w:szCs w:val="20"/>
              </w:rPr>
              <w:t>Intitulé générique de</w:t>
            </w:r>
            <w:r w:rsidR="00EB7C53" w:rsidRPr="00962CC7">
              <w:rPr>
                <w:b/>
                <w:bCs/>
                <w:sz w:val="20"/>
                <w:szCs w:val="20"/>
              </w:rPr>
              <w:t xml:space="preserve"> l’</w:t>
            </w:r>
            <w:r w:rsidRPr="00962CC7">
              <w:rPr>
                <w:b/>
                <w:bCs/>
                <w:sz w:val="20"/>
                <w:szCs w:val="20"/>
              </w:rPr>
              <w:t>emploi</w:t>
            </w:r>
          </w:p>
        </w:tc>
        <w:tc>
          <w:tcPr>
            <w:tcW w:w="1110"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2E3" w14:textId="77777777" w:rsidR="00BA1861" w:rsidRPr="00962CC7" w:rsidRDefault="00A61083">
            <w:pPr>
              <w:widowControl/>
              <w:spacing w:line="276" w:lineRule="auto"/>
              <w:jc w:val="center"/>
              <w:rPr>
                <w:color w:val="000000"/>
                <w:sz w:val="20"/>
                <w:szCs w:val="20"/>
              </w:rPr>
            </w:pPr>
            <w:r w:rsidRPr="00962CC7">
              <w:rPr>
                <w:b/>
                <w:bCs/>
                <w:sz w:val="20"/>
                <w:szCs w:val="20"/>
              </w:rPr>
              <w:t>Niveau</w:t>
            </w:r>
          </w:p>
        </w:tc>
        <w:tc>
          <w:tcPr>
            <w:tcW w:w="1680"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2E4" w14:textId="77777777" w:rsidR="00BA1861" w:rsidRPr="00962CC7" w:rsidRDefault="00A61083">
            <w:pPr>
              <w:widowControl/>
              <w:spacing w:line="276" w:lineRule="auto"/>
              <w:jc w:val="center"/>
              <w:rPr>
                <w:color w:val="000000"/>
                <w:sz w:val="20"/>
                <w:szCs w:val="20"/>
              </w:rPr>
            </w:pPr>
            <w:r w:rsidRPr="00962CC7">
              <w:rPr>
                <w:b/>
                <w:bCs/>
                <w:sz w:val="20"/>
                <w:szCs w:val="20"/>
              </w:rPr>
              <w:t xml:space="preserve">Rémunération. Mensuelle brute plancher </w:t>
            </w:r>
          </w:p>
        </w:tc>
        <w:tc>
          <w:tcPr>
            <w:tcW w:w="990" w:type="dxa"/>
            <w:tcBorders>
              <w:top w:val="single" w:sz="8" w:space="0" w:color="CCCCCC"/>
              <w:left w:val="single" w:sz="8" w:space="0" w:color="CCCCCC"/>
              <w:bottom w:val="single" w:sz="8" w:space="0" w:color="CCCCCC"/>
              <w:right w:val="single" w:sz="4" w:space="0" w:color="000000"/>
            </w:tcBorders>
            <w:shd w:val="clear" w:color="auto" w:fill="26A69A"/>
            <w:tcMar>
              <w:top w:w="30" w:type="dxa"/>
              <w:left w:w="45" w:type="dxa"/>
              <w:bottom w:w="30" w:type="dxa"/>
              <w:right w:w="45" w:type="dxa"/>
            </w:tcMar>
            <w:vAlign w:val="center"/>
          </w:tcPr>
          <w:p w14:paraId="72C9B2E5" w14:textId="77777777" w:rsidR="00BA1861" w:rsidRPr="00962CC7" w:rsidRDefault="00A61083">
            <w:pPr>
              <w:widowControl/>
              <w:spacing w:line="276" w:lineRule="auto"/>
              <w:jc w:val="center"/>
              <w:rPr>
                <w:b/>
                <w:bCs/>
                <w:color w:val="000000"/>
                <w:sz w:val="20"/>
                <w:szCs w:val="20"/>
              </w:rPr>
            </w:pPr>
            <w:r w:rsidRPr="00962CC7">
              <w:rPr>
                <w:b/>
                <w:bCs/>
                <w:sz w:val="20"/>
                <w:szCs w:val="20"/>
              </w:rPr>
              <w:t xml:space="preserve">Echelon </w:t>
            </w:r>
          </w:p>
        </w:tc>
        <w:tc>
          <w:tcPr>
            <w:tcW w:w="1530" w:type="dxa"/>
            <w:tcBorders>
              <w:top w:val="single" w:sz="8" w:space="0" w:color="CCCCCC"/>
              <w:left w:val="single" w:sz="4" w:space="0" w:color="000000"/>
              <w:bottom w:val="single" w:sz="8" w:space="0" w:color="CCCCCC"/>
              <w:right w:val="single" w:sz="8" w:space="0" w:color="CCCCCC"/>
            </w:tcBorders>
            <w:shd w:val="clear" w:color="auto" w:fill="26A69A"/>
            <w:tcMar>
              <w:top w:w="30" w:type="dxa"/>
              <w:left w:w="45" w:type="dxa"/>
              <w:bottom w:w="30" w:type="dxa"/>
              <w:right w:w="45" w:type="dxa"/>
            </w:tcMar>
            <w:vAlign w:val="center"/>
          </w:tcPr>
          <w:p w14:paraId="72C9B2E6" w14:textId="77777777" w:rsidR="00BA1861" w:rsidRPr="00962CC7" w:rsidRDefault="00A61083">
            <w:pPr>
              <w:widowControl/>
              <w:spacing w:line="276" w:lineRule="auto"/>
              <w:jc w:val="center"/>
              <w:rPr>
                <w:color w:val="000000"/>
                <w:sz w:val="20"/>
                <w:szCs w:val="20"/>
              </w:rPr>
            </w:pPr>
            <w:r w:rsidRPr="00962CC7">
              <w:rPr>
                <w:b/>
                <w:bCs/>
                <w:sz w:val="20"/>
                <w:szCs w:val="20"/>
              </w:rPr>
              <w:t>Détail des échelons (0=salaire brut plancher)</w:t>
            </w:r>
          </w:p>
        </w:tc>
        <w:tc>
          <w:tcPr>
            <w:tcW w:w="450" w:type="dxa"/>
          </w:tcPr>
          <w:p w14:paraId="72C9B2E7" w14:textId="77777777" w:rsidR="00BA1861" w:rsidRPr="00962CC7" w:rsidRDefault="00BA1861">
            <w:pPr>
              <w:widowControl/>
              <w:spacing w:line="276" w:lineRule="auto"/>
              <w:jc w:val="center"/>
              <w:rPr>
                <w:b/>
                <w:bCs/>
                <w:sz w:val="20"/>
                <w:szCs w:val="20"/>
              </w:rPr>
            </w:pPr>
          </w:p>
        </w:tc>
      </w:tr>
      <w:tr w:rsidR="00BA1861" w:rsidRPr="00962CC7" w14:paraId="72C9B2F1" w14:textId="77777777">
        <w:trPr>
          <w:trHeight w:val="879"/>
        </w:trPr>
        <w:tc>
          <w:tcPr>
            <w:tcW w:w="229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2E9" w14:textId="4A5A5731"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133819"/>
                <w:sz w:val="20"/>
                <w:szCs w:val="20"/>
              </w:rPr>
              <w:t>MÉTIERS SUPPORT</w:t>
            </w:r>
            <w:r w:rsidR="00016341" w:rsidRPr="00962CC7">
              <w:rPr>
                <w:rFonts w:ascii="Aptos" w:eastAsia="Aptos" w:hAnsi="Aptos" w:cs="Aptos"/>
                <w:color w:val="133819"/>
                <w:sz w:val="20"/>
                <w:szCs w:val="20"/>
              </w:rPr>
              <w:t>S</w:t>
            </w:r>
          </w:p>
        </w:tc>
        <w:tc>
          <w:tcPr>
            <w:tcW w:w="315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2EA"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Agent technique</w:t>
            </w:r>
          </w:p>
        </w:tc>
        <w:tc>
          <w:tcPr>
            <w:tcW w:w="111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2EB"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1</w:t>
            </w:r>
          </w:p>
        </w:tc>
        <w:tc>
          <w:tcPr>
            <w:tcW w:w="168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2EC" w14:textId="77777777" w:rsidR="00BA1861" w:rsidRPr="00962CC7" w:rsidRDefault="00BA1861">
            <w:pPr>
              <w:widowControl/>
              <w:spacing w:line="276" w:lineRule="auto"/>
              <w:jc w:val="center"/>
              <w:rPr>
                <w:rFonts w:ascii="Aptos" w:eastAsia="Aptos" w:hAnsi="Aptos" w:cs="Aptos"/>
                <w:sz w:val="20"/>
                <w:szCs w:val="20"/>
              </w:rPr>
            </w:pPr>
          </w:p>
          <w:p w14:paraId="72C9B2ED" w14:textId="0B539846" w:rsidR="00BA1861" w:rsidRPr="00962CC7" w:rsidRDefault="00B8208A" w:rsidP="00B8208A">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182</w:t>
            </w:r>
            <w:r w:rsidR="00A61083" w:rsidRPr="00962CC7">
              <w:rPr>
                <w:rFonts w:ascii="Aptos" w:eastAsia="Aptos" w:hAnsi="Aptos" w:cs="Aptos"/>
                <w:sz w:val="20"/>
                <w:szCs w:val="20"/>
              </w:rPr>
              <w:t>,</w:t>
            </w:r>
            <w:r w:rsidRPr="00962CC7">
              <w:rPr>
                <w:rFonts w:ascii="Aptos" w:eastAsia="Aptos" w:hAnsi="Aptos" w:cs="Aptos"/>
                <w:sz w:val="20"/>
                <w:szCs w:val="20"/>
              </w:rPr>
              <w:t>31</w:t>
            </w:r>
            <w:r w:rsidR="00A61083" w:rsidRPr="00962CC7">
              <w:rPr>
                <w:rFonts w:ascii="Aptos" w:eastAsia="Aptos" w:hAnsi="Aptos" w:cs="Aptos"/>
                <w:sz w:val="20"/>
                <w:szCs w:val="20"/>
              </w:rPr>
              <w:t xml:space="preserve"> points</w:t>
            </w:r>
          </w:p>
        </w:tc>
        <w:tc>
          <w:tcPr>
            <w:tcW w:w="990" w:type="dxa"/>
            <w:tcBorders>
              <w:top w:val="single" w:sz="8" w:space="0" w:color="CCCCCC"/>
              <w:left w:val="single" w:sz="8" w:space="0" w:color="CCCCCC"/>
              <w:bottom w:val="single" w:sz="8" w:space="0" w:color="CCCCCC"/>
              <w:right w:val="single" w:sz="4" w:space="0" w:color="000000"/>
            </w:tcBorders>
            <w:tcMar>
              <w:top w:w="30" w:type="dxa"/>
              <w:left w:w="45" w:type="dxa"/>
              <w:bottom w:w="30" w:type="dxa"/>
              <w:right w:w="45" w:type="dxa"/>
            </w:tcMar>
            <w:vAlign w:val="center"/>
          </w:tcPr>
          <w:p w14:paraId="72C9B2EE" w14:textId="77777777" w:rsidR="00BA1861" w:rsidRPr="00962CC7" w:rsidRDefault="00BA1861">
            <w:pPr>
              <w:widowControl/>
              <w:rPr>
                <w:rFonts w:ascii="Aptos" w:eastAsia="Aptos" w:hAnsi="Aptos" w:cs="Aptos"/>
                <w:color w:val="000000"/>
                <w:sz w:val="20"/>
                <w:szCs w:val="20"/>
              </w:rPr>
            </w:pPr>
          </w:p>
        </w:tc>
        <w:tc>
          <w:tcPr>
            <w:tcW w:w="1530" w:type="dxa"/>
            <w:tcBorders>
              <w:top w:val="single" w:sz="8" w:space="0" w:color="CCCCCC"/>
              <w:left w:val="single" w:sz="4" w:space="0" w:color="000000"/>
              <w:bottom w:val="single" w:sz="8" w:space="0" w:color="CCCCCC"/>
              <w:right w:val="single" w:sz="8" w:space="0" w:color="CCCCCC"/>
            </w:tcBorders>
            <w:tcMar>
              <w:top w:w="30" w:type="dxa"/>
              <w:left w:w="45" w:type="dxa"/>
              <w:bottom w:w="30" w:type="dxa"/>
              <w:right w:w="45" w:type="dxa"/>
            </w:tcMar>
            <w:vAlign w:val="center"/>
          </w:tcPr>
          <w:p w14:paraId="72C9B2EF" w14:textId="77777777" w:rsidR="00BA1861" w:rsidRPr="00962CC7" w:rsidRDefault="00BA1861">
            <w:pPr>
              <w:widowControl/>
              <w:rPr>
                <w:rFonts w:ascii="Aptos" w:eastAsia="Aptos" w:hAnsi="Aptos" w:cs="Aptos"/>
                <w:color w:val="000000"/>
                <w:sz w:val="20"/>
                <w:szCs w:val="20"/>
              </w:rPr>
            </w:pPr>
          </w:p>
        </w:tc>
        <w:tc>
          <w:tcPr>
            <w:tcW w:w="450" w:type="dxa"/>
          </w:tcPr>
          <w:p w14:paraId="72C9B2F0" w14:textId="77777777" w:rsidR="00BA1861" w:rsidRPr="00962CC7" w:rsidRDefault="00BA1861">
            <w:pPr>
              <w:widowControl/>
              <w:rPr>
                <w:rFonts w:ascii="Aptos" w:eastAsia="Aptos" w:hAnsi="Aptos" w:cs="Aptos"/>
                <w:color w:val="000000"/>
                <w:sz w:val="20"/>
                <w:szCs w:val="20"/>
              </w:rPr>
            </w:pPr>
          </w:p>
        </w:tc>
      </w:tr>
      <w:tr w:rsidR="00BA1861" w:rsidRPr="00962CC7" w14:paraId="72C9B2F9" w14:textId="77777777">
        <w:trPr>
          <w:trHeight w:val="879"/>
        </w:trPr>
        <w:tc>
          <w:tcPr>
            <w:tcW w:w="229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2F2" w14:textId="19436A86" w:rsidR="00BA1861" w:rsidRPr="00962CC7" w:rsidRDefault="00016341">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MÉTIERS COMPTABLES</w:t>
            </w:r>
          </w:p>
        </w:tc>
        <w:tc>
          <w:tcPr>
            <w:tcW w:w="315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2F3"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Aide comptable</w:t>
            </w:r>
          </w:p>
        </w:tc>
        <w:tc>
          <w:tcPr>
            <w:tcW w:w="111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2F4"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2</w:t>
            </w:r>
          </w:p>
        </w:tc>
        <w:tc>
          <w:tcPr>
            <w:tcW w:w="168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2F5" w14:textId="0889A15A"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190 points</w:t>
            </w:r>
          </w:p>
        </w:tc>
        <w:tc>
          <w:tcPr>
            <w:tcW w:w="990" w:type="dxa"/>
            <w:tcBorders>
              <w:top w:val="single" w:sz="8" w:space="0" w:color="CCCCCC"/>
              <w:left w:val="single" w:sz="8" w:space="0" w:color="CCCCCC"/>
              <w:bottom w:val="single" w:sz="8" w:space="0" w:color="CCCCCC"/>
              <w:right w:val="single" w:sz="4" w:space="0" w:color="000000"/>
            </w:tcBorders>
            <w:tcMar>
              <w:top w:w="30" w:type="dxa"/>
              <w:left w:w="45" w:type="dxa"/>
              <w:bottom w:w="30" w:type="dxa"/>
              <w:right w:w="45" w:type="dxa"/>
            </w:tcMar>
            <w:vAlign w:val="center"/>
          </w:tcPr>
          <w:p w14:paraId="72C9B2F6" w14:textId="77777777" w:rsidR="00BA1861" w:rsidRPr="00962CC7" w:rsidRDefault="00BA1861">
            <w:pPr>
              <w:widowControl/>
              <w:rPr>
                <w:rFonts w:ascii="Aptos" w:eastAsia="Aptos" w:hAnsi="Aptos" w:cs="Aptos"/>
                <w:color w:val="000000"/>
                <w:sz w:val="20"/>
                <w:szCs w:val="20"/>
              </w:rPr>
            </w:pPr>
          </w:p>
        </w:tc>
        <w:tc>
          <w:tcPr>
            <w:tcW w:w="1530" w:type="dxa"/>
            <w:tcBorders>
              <w:top w:val="single" w:sz="8" w:space="0" w:color="CCCCCC"/>
              <w:left w:val="single" w:sz="4" w:space="0" w:color="000000"/>
              <w:bottom w:val="single" w:sz="8" w:space="0" w:color="CCCCCC"/>
              <w:right w:val="single" w:sz="8" w:space="0" w:color="CCCCCC"/>
            </w:tcBorders>
            <w:tcMar>
              <w:top w:w="30" w:type="dxa"/>
              <w:left w:w="45" w:type="dxa"/>
              <w:bottom w:w="30" w:type="dxa"/>
              <w:right w:w="45" w:type="dxa"/>
            </w:tcMar>
            <w:vAlign w:val="center"/>
          </w:tcPr>
          <w:p w14:paraId="72C9B2F7" w14:textId="77777777" w:rsidR="00BA1861" w:rsidRPr="00962CC7" w:rsidRDefault="00BA1861">
            <w:pPr>
              <w:widowControl/>
              <w:rPr>
                <w:rFonts w:ascii="Aptos" w:eastAsia="Aptos" w:hAnsi="Aptos" w:cs="Aptos"/>
                <w:color w:val="000000"/>
                <w:sz w:val="20"/>
                <w:szCs w:val="20"/>
              </w:rPr>
            </w:pPr>
          </w:p>
        </w:tc>
        <w:tc>
          <w:tcPr>
            <w:tcW w:w="450" w:type="dxa"/>
          </w:tcPr>
          <w:p w14:paraId="72C9B2F8" w14:textId="77777777" w:rsidR="00BA1861" w:rsidRPr="00962CC7" w:rsidRDefault="00BA1861">
            <w:pPr>
              <w:widowControl/>
              <w:rPr>
                <w:rFonts w:ascii="Aptos" w:eastAsia="Aptos" w:hAnsi="Aptos" w:cs="Aptos"/>
                <w:color w:val="000000"/>
                <w:sz w:val="20"/>
                <w:szCs w:val="20"/>
              </w:rPr>
            </w:pPr>
          </w:p>
        </w:tc>
      </w:tr>
      <w:tr w:rsidR="00BA1861" w:rsidRPr="00962CC7" w14:paraId="72C9B303" w14:textId="77777777">
        <w:trPr>
          <w:trHeight w:val="618"/>
        </w:trPr>
        <w:tc>
          <w:tcPr>
            <w:tcW w:w="2295"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2FA" w14:textId="423353B6"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133819"/>
                <w:sz w:val="20"/>
                <w:szCs w:val="20"/>
              </w:rPr>
              <w:t xml:space="preserve">MÉTIERS </w:t>
            </w:r>
            <w:r w:rsidR="00016341" w:rsidRPr="00962CC7">
              <w:rPr>
                <w:rFonts w:ascii="Aptos" w:eastAsia="Aptos" w:hAnsi="Aptos" w:cs="Aptos"/>
                <w:color w:val="133819"/>
                <w:sz w:val="20"/>
                <w:szCs w:val="20"/>
              </w:rPr>
              <w:t>SUPPORTS</w:t>
            </w:r>
          </w:p>
        </w:tc>
        <w:tc>
          <w:tcPr>
            <w:tcW w:w="315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2FB" w14:textId="0E62173F" w:rsidR="00BA1861" w:rsidRPr="00962CC7" w:rsidRDefault="00A61083" w:rsidP="00016341">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Assistant·e</w:t>
            </w:r>
          </w:p>
        </w:tc>
        <w:tc>
          <w:tcPr>
            <w:tcW w:w="111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2FC"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2</w:t>
            </w:r>
          </w:p>
        </w:tc>
        <w:tc>
          <w:tcPr>
            <w:tcW w:w="168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2FD" w14:textId="44A36E2B"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190 points</w:t>
            </w:r>
          </w:p>
        </w:tc>
        <w:tc>
          <w:tcPr>
            <w:tcW w:w="990" w:type="dxa"/>
            <w:tcBorders>
              <w:top w:val="single" w:sz="8" w:space="0" w:color="CCCCCC"/>
              <w:left w:val="single" w:sz="8" w:space="0" w:color="CCCCCC"/>
              <w:bottom w:val="single" w:sz="8" w:space="0" w:color="CCCCCC"/>
              <w:right w:val="single" w:sz="4" w:space="0" w:color="000000"/>
            </w:tcBorders>
            <w:shd w:val="clear" w:color="auto" w:fill="DDF2F0"/>
            <w:tcMar>
              <w:top w:w="30" w:type="dxa"/>
              <w:left w:w="45" w:type="dxa"/>
              <w:bottom w:w="30" w:type="dxa"/>
              <w:right w:w="45" w:type="dxa"/>
            </w:tcMar>
            <w:vAlign w:val="center"/>
          </w:tcPr>
          <w:p w14:paraId="72C9B2FE"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2</w:t>
            </w:r>
          </w:p>
        </w:tc>
        <w:tc>
          <w:tcPr>
            <w:tcW w:w="1530" w:type="dxa"/>
            <w:tcBorders>
              <w:top w:val="single" w:sz="8" w:space="0" w:color="CCCCCC"/>
              <w:left w:val="single" w:sz="4" w:space="0" w:color="000000"/>
              <w:bottom w:val="single" w:sz="8" w:space="0" w:color="CCCCCC"/>
              <w:right w:val="single" w:sz="8" w:space="0" w:color="CCCCCC"/>
            </w:tcBorders>
            <w:shd w:val="clear" w:color="auto" w:fill="DDF2F0"/>
            <w:tcMar>
              <w:top w:w="30" w:type="dxa"/>
              <w:left w:w="45" w:type="dxa"/>
              <w:bottom w:w="30" w:type="dxa"/>
              <w:right w:w="45" w:type="dxa"/>
            </w:tcMar>
            <w:vAlign w:val="center"/>
          </w:tcPr>
          <w:p w14:paraId="72C9B2FF" w14:textId="77777777" w:rsidR="00BA1861" w:rsidRPr="00962CC7" w:rsidRDefault="00A61083">
            <w:pPr>
              <w:widowControl/>
              <w:spacing w:line="276" w:lineRule="auto"/>
              <w:rPr>
                <w:rFonts w:ascii="Aptos" w:eastAsia="Aptos" w:hAnsi="Aptos" w:cs="Aptos"/>
                <w:color w:val="000000"/>
                <w:sz w:val="16"/>
                <w:szCs w:val="16"/>
              </w:rPr>
            </w:pPr>
            <w:r w:rsidRPr="00962CC7">
              <w:rPr>
                <w:rFonts w:ascii="Aptos" w:eastAsia="Aptos" w:hAnsi="Aptos" w:cs="Aptos"/>
                <w:sz w:val="16"/>
                <w:szCs w:val="16"/>
              </w:rPr>
              <w:t>0 : Junior</w:t>
            </w:r>
          </w:p>
          <w:p w14:paraId="72C9B300" w14:textId="77777777" w:rsidR="00BA1861" w:rsidRPr="00962CC7" w:rsidRDefault="00A61083">
            <w:pPr>
              <w:widowControl/>
              <w:spacing w:line="276" w:lineRule="auto"/>
              <w:rPr>
                <w:rFonts w:ascii="Aptos" w:eastAsia="Aptos" w:hAnsi="Aptos" w:cs="Aptos"/>
                <w:color w:val="000000"/>
                <w:sz w:val="16"/>
                <w:szCs w:val="16"/>
              </w:rPr>
            </w:pPr>
            <w:r w:rsidRPr="00962CC7">
              <w:rPr>
                <w:rFonts w:ascii="Aptos" w:eastAsia="Aptos" w:hAnsi="Aptos" w:cs="Aptos"/>
                <w:sz w:val="16"/>
                <w:szCs w:val="16"/>
              </w:rPr>
              <w:t>1 : Expérimenté·e</w:t>
            </w:r>
          </w:p>
          <w:p w14:paraId="72C9B301" w14:textId="77777777" w:rsidR="00BA1861" w:rsidRPr="00962CC7" w:rsidRDefault="00A61083">
            <w:pPr>
              <w:widowControl/>
              <w:spacing w:line="276" w:lineRule="auto"/>
              <w:rPr>
                <w:rFonts w:ascii="Aptos" w:eastAsia="Aptos" w:hAnsi="Aptos" w:cs="Aptos"/>
                <w:color w:val="000000"/>
                <w:sz w:val="16"/>
                <w:szCs w:val="16"/>
              </w:rPr>
            </w:pPr>
            <w:r w:rsidRPr="00962CC7">
              <w:rPr>
                <w:rFonts w:ascii="Aptos" w:eastAsia="Aptos" w:hAnsi="Aptos" w:cs="Aptos"/>
                <w:sz w:val="16"/>
                <w:szCs w:val="16"/>
              </w:rPr>
              <w:t>2 : À Responsabilités</w:t>
            </w:r>
          </w:p>
        </w:tc>
        <w:tc>
          <w:tcPr>
            <w:tcW w:w="450" w:type="dxa"/>
          </w:tcPr>
          <w:p w14:paraId="72C9B302" w14:textId="77777777" w:rsidR="00BA1861" w:rsidRPr="00962CC7" w:rsidRDefault="00BA1861">
            <w:pPr>
              <w:widowControl/>
              <w:spacing w:line="276" w:lineRule="auto"/>
              <w:rPr>
                <w:rFonts w:ascii="Aptos" w:eastAsia="Aptos" w:hAnsi="Aptos" w:cs="Aptos"/>
                <w:sz w:val="20"/>
                <w:szCs w:val="20"/>
              </w:rPr>
            </w:pPr>
          </w:p>
        </w:tc>
      </w:tr>
      <w:tr w:rsidR="00BA1861" w:rsidRPr="00962CC7" w14:paraId="72C9B30B" w14:textId="77777777">
        <w:trPr>
          <w:trHeight w:val="618"/>
        </w:trPr>
        <w:tc>
          <w:tcPr>
            <w:tcW w:w="229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04"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3F4170"/>
                <w:sz w:val="20"/>
                <w:szCs w:val="20"/>
              </w:rPr>
              <w:t>MÉTIERS TECHNIQUES</w:t>
            </w:r>
          </w:p>
        </w:tc>
        <w:tc>
          <w:tcPr>
            <w:tcW w:w="315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05"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Technicien·ne de Contrôles</w:t>
            </w:r>
          </w:p>
        </w:tc>
        <w:tc>
          <w:tcPr>
            <w:tcW w:w="111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06"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2</w:t>
            </w:r>
          </w:p>
        </w:tc>
        <w:tc>
          <w:tcPr>
            <w:tcW w:w="168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07" w14:textId="77705A71"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190 points</w:t>
            </w:r>
          </w:p>
        </w:tc>
        <w:tc>
          <w:tcPr>
            <w:tcW w:w="990" w:type="dxa"/>
            <w:tcBorders>
              <w:top w:val="single" w:sz="8" w:space="0" w:color="CCCCCC"/>
              <w:left w:val="single" w:sz="8" w:space="0" w:color="CCCCCC"/>
              <w:bottom w:val="single" w:sz="8" w:space="0" w:color="CCCCCC"/>
              <w:right w:val="single" w:sz="4" w:space="0" w:color="000000"/>
            </w:tcBorders>
            <w:tcMar>
              <w:top w:w="30" w:type="dxa"/>
              <w:left w:w="45" w:type="dxa"/>
              <w:bottom w:w="30" w:type="dxa"/>
              <w:right w:w="45" w:type="dxa"/>
            </w:tcMar>
            <w:vAlign w:val="center"/>
          </w:tcPr>
          <w:p w14:paraId="72C9B308" w14:textId="77777777" w:rsidR="00BA1861" w:rsidRPr="00962CC7" w:rsidRDefault="00BA1861">
            <w:pPr>
              <w:widowControl/>
              <w:rPr>
                <w:rFonts w:ascii="Aptos" w:eastAsia="Aptos" w:hAnsi="Aptos" w:cs="Aptos"/>
                <w:color w:val="000000"/>
                <w:sz w:val="20"/>
                <w:szCs w:val="20"/>
              </w:rPr>
            </w:pPr>
          </w:p>
        </w:tc>
        <w:tc>
          <w:tcPr>
            <w:tcW w:w="1530" w:type="dxa"/>
            <w:tcBorders>
              <w:top w:val="single" w:sz="8" w:space="0" w:color="CCCCCC"/>
              <w:left w:val="single" w:sz="4" w:space="0" w:color="000000"/>
              <w:bottom w:val="single" w:sz="8" w:space="0" w:color="CCCCCC"/>
              <w:right w:val="single" w:sz="8" w:space="0" w:color="CCCCCC"/>
            </w:tcBorders>
            <w:tcMar>
              <w:top w:w="30" w:type="dxa"/>
              <w:left w:w="45" w:type="dxa"/>
              <w:bottom w:w="30" w:type="dxa"/>
              <w:right w:w="45" w:type="dxa"/>
            </w:tcMar>
            <w:vAlign w:val="center"/>
          </w:tcPr>
          <w:p w14:paraId="72C9B309" w14:textId="77777777" w:rsidR="00BA1861" w:rsidRPr="00962CC7" w:rsidRDefault="00BA1861">
            <w:pPr>
              <w:widowControl/>
              <w:rPr>
                <w:rFonts w:ascii="Aptos" w:eastAsia="Aptos" w:hAnsi="Aptos" w:cs="Aptos"/>
                <w:color w:val="000000"/>
                <w:sz w:val="20"/>
                <w:szCs w:val="20"/>
              </w:rPr>
            </w:pPr>
          </w:p>
        </w:tc>
        <w:tc>
          <w:tcPr>
            <w:tcW w:w="450" w:type="dxa"/>
          </w:tcPr>
          <w:p w14:paraId="72C9B30A" w14:textId="77777777" w:rsidR="00BA1861" w:rsidRPr="00962CC7" w:rsidRDefault="00BA1861">
            <w:pPr>
              <w:widowControl/>
              <w:rPr>
                <w:rFonts w:ascii="Aptos" w:eastAsia="Aptos" w:hAnsi="Aptos" w:cs="Aptos"/>
                <w:color w:val="000000"/>
                <w:sz w:val="20"/>
                <w:szCs w:val="20"/>
              </w:rPr>
            </w:pPr>
          </w:p>
        </w:tc>
      </w:tr>
      <w:tr w:rsidR="00BA1861" w:rsidRPr="00962CC7" w14:paraId="72C9B313" w14:textId="77777777">
        <w:trPr>
          <w:trHeight w:val="536"/>
        </w:trPr>
        <w:tc>
          <w:tcPr>
            <w:tcW w:w="2295"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0C" w14:textId="316DABF1" w:rsidR="00BA1861" w:rsidRPr="00962CC7" w:rsidRDefault="00016341">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MÉTIERS COMPTABLES</w:t>
            </w:r>
          </w:p>
        </w:tc>
        <w:tc>
          <w:tcPr>
            <w:tcW w:w="315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0D"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Assistant·e de gestion</w:t>
            </w:r>
          </w:p>
        </w:tc>
        <w:tc>
          <w:tcPr>
            <w:tcW w:w="111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0E"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2</w:t>
            </w:r>
          </w:p>
        </w:tc>
        <w:tc>
          <w:tcPr>
            <w:tcW w:w="168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0F" w14:textId="4580B34A"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190 points</w:t>
            </w:r>
          </w:p>
        </w:tc>
        <w:tc>
          <w:tcPr>
            <w:tcW w:w="990" w:type="dxa"/>
            <w:tcBorders>
              <w:top w:val="single" w:sz="8" w:space="0" w:color="CCCCCC"/>
              <w:left w:val="single" w:sz="8" w:space="0" w:color="CCCCCC"/>
              <w:bottom w:val="single" w:sz="8" w:space="0" w:color="CCCCCC"/>
              <w:right w:val="single" w:sz="4" w:space="0" w:color="000000"/>
            </w:tcBorders>
            <w:shd w:val="clear" w:color="auto" w:fill="DDF2F0"/>
            <w:tcMar>
              <w:top w:w="30" w:type="dxa"/>
              <w:left w:w="45" w:type="dxa"/>
              <w:bottom w:w="30" w:type="dxa"/>
              <w:right w:w="45" w:type="dxa"/>
            </w:tcMar>
            <w:vAlign w:val="center"/>
          </w:tcPr>
          <w:p w14:paraId="72C9B310" w14:textId="77777777" w:rsidR="00BA1861" w:rsidRPr="00962CC7" w:rsidRDefault="00BA1861">
            <w:pPr>
              <w:widowControl/>
              <w:rPr>
                <w:rFonts w:ascii="Aptos" w:eastAsia="Aptos" w:hAnsi="Aptos" w:cs="Aptos"/>
                <w:color w:val="000000"/>
                <w:sz w:val="20"/>
                <w:szCs w:val="20"/>
              </w:rPr>
            </w:pPr>
          </w:p>
        </w:tc>
        <w:tc>
          <w:tcPr>
            <w:tcW w:w="1530" w:type="dxa"/>
            <w:tcBorders>
              <w:top w:val="single" w:sz="8" w:space="0" w:color="CCCCCC"/>
              <w:left w:val="single" w:sz="4" w:space="0" w:color="000000"/>
              <w:bottom w:val="single" w:sz="8" w:space="0" w:color="CCCCCC"/>
              <w:right w:val="single" w:sz="8" w:space="0" w:color="CCCCCC"/>
            </w:tcBorders>
            <w:shd w:val="clear" w:color="auto" w:fill="DDF2F0"/>
            <w:tcMar>
              <w:top w:w="30" w:type="dxa"/>
              <w:left w:w="45" w:type="dxa"/>
              <w:bottom w:w="30" w:type="dxa"/>
              <w:right w:w="45" w:type="dxa"/>
            </w:tcMar>
            <w:vAlign w:val="center"/>
          </w:tcPr>
          <w:p w14:paraId="72C9B311" w14:textId="77777777" w:rsidR="00BA1861" w:rsidRPr="00962CC7" w:rsidRDefault="00BA1861">
            <w:pPr>
              <w:widowControl/>
              <w:rPr>
                <w:rFonts w:ascii="Aptos" w:eastAsia="Aptos" w:hAnsi="Aptos" w:cs="Aptos"/>
                <w:color w:val="000000"/>
                <w:sz w:val="20"/>
                <w:szCs w:val="20"/>
              </w:rPr>
            </w:pPr>
          </w:p>
        </w:tc>
        <w:tc>
          <w:tcPr>
            <w:tcW w:w="450" w:type="dxa"/>
          </w:tcPr>
          <w:p w14:paraId="72C9B312" w14:textId="77777777" w:rsidR="00BA1861" w:rsidRPr="00962CC7" w:rsidRDefault="00BA1861">
            <w:pPr>
              <w:widowControl/>
              <w:rPr>
                <w:rFonts w:ascii="Aptos" w:eastAsia="Aptos" w:hAnsi="Aptos" w:cs="Aptos"/>
                <w:color w:val="000000"/>
                <w:sz w:val="20"/>
                <w:szCs w:val="20"/>
              </w:rPr>
            </w:pPr>
          </w:p>
        </w:tc>
      </w:tr>
    </w:tbl>
    <w:p w14:paraId="72C9B314" w14:textId="77777777" w:rsidR="00BA1861" w:rsidRPr="00962CC7" w:rsidRDefault="00BA1861">
      <w:pPr>
        <w:widowControl/>
        <w:spacing w:after="160" w:line="259" w:lineRule="auto"/>
        <w:rPr>
          <w:rFonts w:ascii="Aptos" w:eastAsia="Aptos" w:hAnsi="Aptos" w:cs="Aptos"/>
          <w:b/>
          <w:bCs/>
          <w:i/>
          <w:iCs/>
          <w:color w:val="000000"/>
          <w:sz w:val="20"/>
          <w:szCs w:val="20"/>
        </w:rPr>
      </w:pPr>
    </w:p>
    <w:p w14:paraId="72C9B315" w14:textId="77777777" w:rsidR="00BA1861" w:rsidRPr="00962CC7" w:rsidRDefault="00A61083">
      <w:pPr>
        <w:widowControl/>
        <w:spacing w:after="160" w:line="259" w:lineRule="auto"/>
        <w:rPr>
          <w:rFonts w:ascii="Aptos" w:eastAsia="Aptos" w:hAnsi="Aptos" w:cs="Aptos"/>
          <w:b/>
          <w:bCs/>
          <w:i/>
          <w:iCs/>
          <w:color w:val="000000"/>
          <w:sz w:val="20"/>
          <w:szCs w:val="20"/>
        </w:rPr>
      </w:pPr>
      <w:r w:rsidRPr="00962CC7">
        <w:br w:type="page"/>
      </w:r>
      <w:r w:rsidRPr="00962CC7">
        <w:rPr>
          <w:rFonts w:ascii="Aptos" w:eastAsia="Aptos" w:hAnsi="Aptos" w:cs="Aptos"/>
          <w:b/>
          <w:bCs/>
          <w:i/>
          <w:iCs/>
          <w:color w:val="000000"/>
        </w:rPr>
        <w:lastRenderedPageBreak/>
        <w:t>B/ Catégorie socio-professionnelle TECHNICIEN</w:t>
      </w:r>
    </w:p>
    <w:tbl>
      <w:tblPr>
        <w:tblStyle w:val="a3"/>
        <w:tblW w:w="11482" w:type="dxa"/>
        <w:tblInd w:w="-1144" w:type="dxa"/>
        <w:tblLayout w:type="fixed"/>
        <w:tblLook w:val="0600" w:firstRow="0" w:lastRow="0" w:firstColumn="0" w:lastColumn="0" w:noHBand="1" w:noVBand="1"/>
      </w:tblPr>
      <w:tblGrid>
        <w:gridCol w:w="2356"/>
        <w:gridCol w:w="3330"/>
        <w:gridCol w:w="1260"/>
        <w:gridCol w:w="1955"/>
        <w:gridCol w:w="1344"/>
        <w:gridCol w:w="1237"/>
      </w:tblGrid>
      <w:tr w:rsidR="00BA1861" w:rsidRPr="00962CC7" w14:paraId="72C9B31C" w14:textId="77777777" w:rsidTr="0064777A">
        <w:trPr>
          <w:trHeight w:val="879"/>
        </w:trPr>
        <w:tc>
          <w:tcPr>
            <w:tcW w:w="2356"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16" w14:textId="77777777" w:rsidR="00BA1861" w:rsidRPr="00962CC7" w:rsidRDefault="00A61083">
            <w:pPr>
              <w:widowControl/>
              <w:ind w:left="-911" w:firstLine="911"/>
              <w:rPr>
                <w:rFonts w:ascii="Aptos" w:eastAsia="Aptos" w:hAnsi="Aptos" w:cs="Aptos"/>
                <w:b/>
                <w:bCs/>
                <w:color w:val="000000"/>
                <w:sz w:val="20"/>
                <w:szCs w:val="20"/>
              </w:rPr>
            </w:pPr>
            <w:r w:rsidRPr="00962CC7">
              <w:rPr>
                <w:rFonts w:ascii="Aptos" w:eastAsia="Aptos" w:hAnsi="Aptos" w:cs="Aptos"/>
                <w:b/>
                <w:bCs/>
                <w:color w:val="000000"/>
                <w:sz w:val="20"/>
                <w:szCs w:val="20"/>
              </w:rPr>
              <w:t>Famille</w:t>
            </w:r>
          </w:p>
        </w:tc>
        <w:tc>
          <w:tcPr>
            <w:tcW w:w="3330"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17" w14:textId="77777777" w:rsidR="00BA1861" w:rsidRPr="00962CC7" w:rsidRDefault="00A61083">
            <w:pPr>
              <w:widowControl/>
              <w:spacing w:line="276" w:lineRule="auto"/>
              <w:jc w:val="center"/>
              <w:rPr>
                <w:rFonts w:ascii="Aptos" w:eastAsia="Aptos" w:hAnsi="Aptos" w:cs="Aptos"/>
                <w:b/>
                <w:bCs/>
                <w:color w:val="000000"/>
                <w:sz w:val="20"/>
                <w:szCs w:val="20"/>
              </w:rPr>
            </w:pPr>
            <w:r w:rsidRPr="00962CC7">
              <w:rPr>
                <w:rFonts w:ascii="Aptos" w:eastAsia="Aptos" w:hAnsi="Aptos" w:cs="Aptos"/>
                <w:b/>
                <w:bCs/>
                <w:sz w:val="20"/>
                <w:szCs w:val="20"/>
              </w:rPr>
              <w:t>Intitulé générique de emploi</w:t>
            </w:r>
          </w:p>
        </w:tc>
        <w:tc>
          <w:tcPr>
            <w:tcW w:w="1260"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18" w14:textId="77777777" w:rsidR="00BA1861" w:rsidRPr="00962CC7" w:rsidRDefault="00A61083">
            <w:pPr>
              <w:widowControl/>
              <w:spacing w:line="276" w:lineRule="auto"/>
              <w:jc w:val="center"/>
              <w:rPr>
                <w:rFonts w:ascii="Aptos" w:eastAsia="Aptos" w:hAnsi="Aptos" w:cs="Aptos"/>
                <w:b/>
                <w:bCs/>
                <w:color w:val="000000"/>
                <w:sz w:val="20"/>
                <w:szCs w:val="20"/>
              </w:rPr>
            </w:pPr>
            <w:r w:rsidRPr="00962CC7">
              <w:rPr>
                <w:rFonts w:ascii="Aptos" w:eastAsia="Aptos" w:hAnsi="Aptos" w:cs="Aptos"/>
                <w:b/>
                <w:bCs/>
                <w:sz w:val="20"/>
                <w:szCs w:val="20"/>
              </w:rPr>
              <w:t>Niveau</w:t>
            </w:r>
          </w:p>
        </w:tc>
        <w:tc>
          <w:tcPr>
            <w:tcW w:w="1955"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19" w14:textId="77777777" w:rsidR="00BA1861" w:rsidRPr="00962CC7" w:rsidRDefault="00A61083">
            <w:pPr>
              <w:widowControl/>
              <w:spacing w:line="276" w:lineRule="auto"/>
              <w:jc w:val="center"/>
              <w:rPr>
                <w:rFonts w:ascii="Aptos" w:eastAsia="Aptos" w:hAnsi="Aptos" w:cs="Aptos"/>
                <w:b/>
                <w:bCs/>
                <w:color w:val="000000"/>
                <w:sz w:val="20"/>
                <w:szCs w:val="20"/>
              </w:rPr>
            </w:pPr>
            <w:r w:rsidRPr="00962CC7">
              <w:rPr>
                <w:rFonts w:ascii="Aptos" w:eastAsia="Aptos" w:hAnsi="Aptos" w:cs="Aptos"/>
                <w:b/>
                <w:bCs/>
                <w:sz w:val="20"/>
                <w:szCs w:val="20"/>
              </w:rPr>
              <w:t xml:space="preserve">Rémunération mensuelle brute plancher </w:t>
            </w:r>
          </w:p>
        </w:tc>
        <w:tc>
          <w:tcPr>
            <w:tcW w:w="1344"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1A" w14:textId="77777777" w:rsidR="00BA1861" w:rsidRPr="00962CC7" w:rsidRDefault="00A61083">
            <w:pPr>
              <w:widowControl/>
              <w:spacing w:line="276" w:lineRule="auto"/>
              <w:jc w:val="center"/>
              <w:rPr>
                <w:rFonts w:ascii="Aptos" w:eastAsia="Aptos" w:hAnsi="Aptos" w:cs="Aptos"/>
                <w:b/>
                <w:bCs/>
                <w:color w:val="000000"/>
                <w:sz w:val="20"/>
                <w:szCs w:val="20"/>
              </w:rPr>
            </w:pPr>
            <w:r w:rsidRPr="00962CC7">
              <w:rPr>
                <w:rFonts w:ascii="Aptos" w:eastAsia="Aptos" w:hAnsi="Aptos" w:cs="Aptos"/>
                <w:b/>
                <w:bCs/>
                <w:sz w:val="20"/>
                <w:szCs w:val="20"/>
              </w:rPr>
              <w:t>Echelon</w:t>
            </w:r>
          </w:p>
        </w:tc>
        <w:tc>
          <w:tcPr>
            <w:tcW w:w="1237" w:type="dxa"/>
            <w:tcBorders>
              <w:top w:val="single" w:sz="8" w:space="0" w:color="CCCCCC"/>
              <w:left w:val="single" w:sz="4" w:space="0" w:color="000000"/>
              <w:bottom w:val="single" w:sz="8" w:space="0" w:color="CCCCCC"/>
              <w:right w:val="single" w:sz="8" w:space="0" w:color="CCCCCC"/>
            </w:tcBorders>
            <w:shd w:val="clear" w:color="auto" w:fill="26A69A"/>
            <w:tcMar>
              <w:top w:w="30" w:type="dxa"/>
              <w:left w:w="45" w:type="dxa"/>
              <w:bottom w:w="30" w:type="dxa"/>
              <w:right w:w="45" w:type="dxa"/>
            </w:tcMar>
            <w:vAlign w:val="center"/>
          </w:tcPr>
          <w:p w14:paraId="72C9B31B" w14:textId="77777777" w:rsidR="00BA1861" w:rsidRPr="00962CC7" w:rsidRDefault="00A61083">
            <w:pPr>
              <w:widowControl/>
              <w:spacing w:line="276" w:lineRule="auto"/>
              <w:jc w:val="center"/>
              <w:rPr>
                <w:sz w:val="20"/>
                <w:szCs w:val="20"/>
              </w:rPr>
            </w:pPr>
            <w:r w:rsidRPr="00962CC7">
              <w:rPr>
                <w:b/>
                <w:bCs/>
                <w:sz w:val="20"/>
                <w:szCs w:val="20"/>
              </w:rPr>
              <w:t>Détail des échelons (0=salaire brut plancher)</w:t>
            </w:r>
          </w:p>
        </w:tc>
      </w:tr>
      <w:tr w:rsidR="00BA1861" w:rsidRPr="00962CC7" w14:paraId="72C9B324" w14:textId="77777777" w:rsidTr="0064777A">
        <w:trPr>
          <w:trHeight w:val="879"/>
        </w:trPr>
        <w:tc>
          <w:tcPr>
            <w:tcW w:w="2356"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1D"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3F4170"/>
                <w:sz w:val="20"/>
                <w:szCs w:val="20"/>
              </w:rPr>
              <w:t>MÉTIERS TECHNIQUES</w:t>
            </w:r>
          </w:p>
        </w:tc>
        <w:tc>
          <w:tcPr>
            <w:tcW w:w="333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1E"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Gestionnaire Paie</w:t>
            </w:r>
          </w:p>
        </w:tc>
        <w:tc>
          <w:tcPr>
            <w:tcW w:w="126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1F"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3</w:t>
            </w:r>
          </w:p>
        </w:tc>
        <w:tc>
          <w:tcPr>
            <w:tcW w:w="195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20" w14:textId="23F062E8"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220 points</w:t>
            </w:r>
          </w:p>
        </w:tc>
        <w:tc>
          <w:tcPr>
            <w:tcW w:w="1344"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21"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1</w:t>
            </w:r>
          </w:p>
        </w:tc>
        <w:tc>
          <w:tcPr>
            <w:tcW w:w="1237"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22"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0 : paye</w:t>
            </w:r>
          </w:p>
          <w:p w14:paraId="72C9B323"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1 : appui à l'emploi</w:t>
            </w:r>
          </w:p>
        </w:tc>
      </w:tr>
      <w:tr w:rsidR="00BA1861" w:rsidRPr="00962CC7" w14:paraId="72C9B32D" w14:textId="77777777" w:rsidTr="0064777A">
        <w:trPr>
          <w:trHeight w:val="879"/>
        </w:trPr>
        <w:tc>
          <w:tcPr>
            <w:tcW w:w="2356"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25" w14:textId="1B3D98A0" w:rsidR="00BA1861" w:rsidRPr="00962CC7" w:rsidRDefault="00016341" w:rsidP="00016341">
            <w:pPr>
              <w:widowControl/>
              <w:spacing w:after="160" w:line="259" w:lineRule="auto"/>
              <w:rPr>
                <w:rFonts w:ascii="Aptos" w:eastAsia="Aptos" w:hAnsi="Aptos" w:cs="Aptos"/>
                <w:color w:val="000000"/>
                <w:sz w:val="20"/>
                <w:szCs w:val="20"/>
              </w:rPr>
            </w:pPr>
            <w:r w:rsidRPr="00962CC7">
              <w:rPr>
                <w:rFonts w:ascii="Aptos" w:eastAsia="Aptos" w:hAnsi="Aptos" w:cs="Aptos"/>
                <w:color w:val="000000"/>
                <w:sz w:val="20"/>
                <w:szCs w:val="20"/>
              </w:rPr>
              <w:t>MÉTIERS COMPTABLES</w:t>
            </w:r>
          </w:p>
        </w:tc>
        <w:tc>
          <w:tcPr>
            <w:tcW w:w="333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26"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Comptable conseiller·ère</w:t>
            </w:r>
          </w:p>
        </w:tc>
        <w:tc>
          <w:tcPr>
            <w:tcW w:w="126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27"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4</w:t>
            </w:r>
          </w:p>
        </w:tc>
        <w:tc>
          <w:tcPr>
            <w:tcW w:w="1955"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28" w14:textId="5825AEBF"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240 points</w:t>
            </w:r>
          </w:p>
        </w:tc>
        <w:tc>
          <w:tcPr>
            <w:tcW w:w="1344"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29"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2</w:t>
            </w:r>
          </w:p>
        </w:tc>
        <w:tc>
          <w:tcPr>
            <w:tcW w:w="1237"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2A"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0 : compta simple</w:t>
            </w:r>
          </w:p>
          <w:p w14:paraId="72C9B32B"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1 : remise de compte multiples</w:t>
            </w:r>
          </w:p>
          <w:p w14:paraId="72C9B32C"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2 : formateur / tuteur</w:t>
            </w:r>
          </w:p>
        </w:tc>
      </w:tr>
      <w:tr w:rsidR="00BA1861" w:rsidRPr="00962CC7" w14:paraId="72C9B334" w14:textId="77777777" w:rsidTr="0064777A">
        <w:trPr>
          <w:trHeight w:val="618"/>
        </w:trPr>
        <w:tc>
          <w:tcPr>
            <w:tcW w:w="2356"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2E" w14:textId="1B2C3C92"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133819"/>
                <w:sz w:val="20"/>
                <w:szCs w:val="20"/>
              </w:rPr>
              <w:t xml:space="preserve">MÉTIERS </w:t>
            </w:r>
            <w:r w:rsidR="00016341" w:rsidRPr="00962CC7">
              <w:rPr>
                <w:rFonts w:ascii="Aptos" w:eastAsia="Aptos" w:hAnsi="Aptos" w:cs="Aptos"/>
                <w:color w:val="133819"/>
                <w:sz w:val="20"/>
                <w:szCs w:val="20"/>
              </w:rPr>
              <w:t>SUPPORTS</w:t>
            </w:r>
          </w:p>
        </w:tc>
        <w:tc>
          <w:tcPr>
            <w:tcW w:w="333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2F"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Chargé·e RH</w:t>
            </w:r>
          </w:p>
        </w:tc>
        <w:tc>
          <w:tcPr>
            <w:tcW w:w="126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30"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4</w:t>
            </w:r>
          </w:p>
        </w:tc>
        <w:tc>
          <w:tcPr>
            <w:tcW w:w="195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31" w14:textId="7C897A52"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240 points</w:t>
            </w:r>
          </w:p>
        </w:tc>
        <w:tc>
          <w:tcPr>
            <w:tcW w:w="1344"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32" w14:textId="77777777" w:rsidR="00BA1861" w:rsidRPr="00962CC7" w:rsidRDefault="00BA1861">
            <w:pPr>
              <w:widowControl/>
              <w:rPr>
                <w:rFonts w:ascii="Aptos" w:eastAsia="Aptos" w:hAnsi="Aptos" w:cs="Aptos"/>
                <w:color w:val="000000"/>
                <w:sz w:val="20"/>
                <w:szCs w:val="20"/>
              </w:rPr>
            </w:pPr>
          </w:p>
        </w:tc>
        <w:tc>
          <w:tcPr>
            <w:tcW w:w="1237"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33" w14:textId="77777777" w:rsidR="00BA1861" w:rsidRPr="00962CC7" w:rsidRDefault="00BA1861">
            <w:pPr>
              <w:widowControl/>
              <w:rPr>
                <w:rFonts w:ascii="Aptos" w:eastAsia="Aptos" w:hAnsi="Aptos" w:cs="Aptos"/>
                <w:color w:val="000000"/>
                <w:sz w:val="20"/>
                <w:szCs w:val="20"/>
              </w:rPr>
            </w:pPr>
          </w:p>
        </w:tc>
      </w:tr>
      <w:tr w:rsidR="00BA1861" w:rsidRPr="00962CC7" w14:paraId="72C9B33B" w14:textId="77777777" w:rsidTr="0064777A">
        <w:trPr>
          <w:trHeight w:val="618"/>
        </w:trPr>
        <w:tc>
          <w:tcPr>
            <w:tcW w:w="2356"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35" w14:textId="5D307CC9"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133819"/>
                <w:sz w:val="20"/>
                <w:szCs w:val="20"/>
              </w:rPr>
              <w:t xml:space="preserve">MÉTIERS </w:t>
            </w:r>
            <w:r w:rsidR="00016341" w:rsidRPr="00962CC7">
              <w:rPr>
                <w:rFonts w:ascii="Aptos" w:eastAsia="Aptos" w:hAnsi="Aptos" w:cs="Aptos"/>
                <w:color w:val="133819"/>
                <w:sz w:val="20"/>
                <w:szCs w:val="20"/>
              </w:rPr>
              <w:t>SUPPORTS</w:t>
            </w:r>
          </w:p>
        </w:tc>
        <w:tc>
          <w:tcPr>
            <w:tcW w:w="333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36"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Chargé·e de Communication</w:t>
            </w:r>
          </w:p>
        </w:tc>
        <w:tc>
          <w:tcPr>
            <w:tcW w:w="126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37"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4</w:t>
            </w:r>
          </w:p>
        </w:tc>
        <w:tc>
          <w:tcPr>
            <w:tcW w:w="195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38" w14:textId="027762CC" w:rsidR="00BA1861" w:rsidRPr="00962CC7" w:rsidRDefault="00A61083">
            <w:pPr>
              <w:widowControl/>
              <w:spacing w:line="276" w:lineRule="auto"/>
              <w:jc w:val="center"/>
              <w:rPr>
                <w:rFonts w:ascii="Aptos" w:eastAsia="Aptos" w:hAnsi="Aptos" w:cs="Aptos"/>
                <w:sz w:val="20"/>
                <w:szCs w:val="20"/>
              </w:rPr>
            </w:pPr>
            <w:r w:rsidRPr="00962CC7">
              <w:rPr>
                <w:rFonts w:ascii="Aptos" w:eastAsia="Aptos" w:hAnsi="Aptos" w:cs="Aptos"/>
                <w:sz w:val="20"/>
                <w:szCs w:val="20"/>
              </w:rPr>
              <w:t>240 points</w:t>
            </w:r>
          </w:p>
        </w:tc>
        <w:tc>
          <w:tcPr>
            <w:tcW w:w="1344"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39" w14:textId="77777777" w:rsidR="00BA1861" w:rsidRPr="00962CC7" w:rsidRDefault="00BA1861">
            <w:pPr>
              <w:widowControl/>
              <w:rPr>
                <w:rFonts w:ascii="Aptos" w:eastAsia="Aptos" w:hAnsi="Aptos" w:cs="Aptos"/>
                <w:color w:val="000000"/>
                <w:sz w:val="20"/>
                <w:szCs w:val="20"/>
              </w:rPr>
            </w:pPr>
          </w:p>
        </w:tc>
        <w:tc>
          <w:tcPr>
            <w:tcW w:w="1237"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3A" w14:textId="77777777" w:rsidR="00BA1861" w:rsidRPr="00962CC7" w:rsidRDefault="00BA1861">
            <w:pPr>
              <w:widowControl/>
              <w:rPr>
                <w:rFonts w:ascii="Aptos" w:eastAsia="Aptos" w:hAnsi="Aptos" w:cs="Aptos"/>
                <w:color w:val="000000"/>
                <w:sz w:val="20"/>
                <w:szCs w:val="20"/>
              </w:rPr>
            </w:pPr>
          </w:p>
        </w:tc>
      </w:tr>
      <w:tr w:rsidR="00BA1861" w:rsidRPr="00962CC7" w14:paraId="72C9B343" w14:textId="77777777" w:rsidTr="0064777A">
        <w:trPr>
          <w:trHeight w:val="536"/>
        </w:trPr>
        <w:tc>
          <w:tcPr>
            <w:tcW w:w="2356"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3C"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3F4170"/>
                <w:sz w:val="20"/>
                <w:szCs w:val="20"/>
              </w:rPr>
              <w:t>MÉTIERS TECHNIQUES</w:t>
            </w:r>
          </w:p>
        </w:tc>
        <w:tc>
          <w:tcPr>
            <w:tcW w:w="333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3D"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Chargé·e d'études</w:t>
            </w:r>
          </w:p>
        </w:tc>
        <w:tc>
          <w:tcPr>
            <w:tcW w:w="126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3E"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4</w:t>
            </w:r>
          </w:p>
        </w:tc>
        <w:tc>
          <w:tcPr>
            <w:tcW w:w="195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3F" w14:textId="193797C3"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240 points</w:t>
            </w:r>
          </w:p>
        </w:tc>
        <w:tc>
          <w:tcPr>
            <w:tcW w:w="1344"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40"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1</w:t>
            </w:r>
          </w:p>
        </w:tc>
        <w:tc>
          <w:tcPr>
            <w:tcW w:w="1237"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41"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0 : Junior</w:t>
            </w:r>
          </w:p>
          <w:p w14:paraId="72C9B342"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1 : Expérimenté</w:t>
            </w:r>
          </w:p>
        </w:tc>
      </w:tr>
      <w:tr w:rsidR="00BA1861" w:rsidRPr="00962CC7" w14:paraId="72C9B34C" w14:textId="77777777" w:rsidTr="0064777A">
        <w:trPr>
          <w:trHeight w:val="938"/>
        </w:trPr>
        <w:tc>
          <w:tcPr>
            <w:tcW w:w="2356"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44"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3F4170"/>
                <w:sz w:val="20"/>
                <w:szCs w:val="20"/>
              </w:rPr>
              <w:t>MÉTIERS TECHNIQUES</w:t>
            </w:r>
          </w:p>
        </w:tc>
        <w:tc>
          <w:tcPr>
            <w:tcW w:w="333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45"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Chargé·e de Projets Collectifs</w:t>
            </w:r>
          </w:p>
        </w:tc>
        <w:tc>
          <w:tcPr>
            <w:tcW w:w="126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46"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4</w:t>
            </w:r>
          </w:p>
        </w:tc>
        <w:tc>
          <w:tcPr>
            <w:tcW w:w="1955"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47" w14:textId="76E9339B"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240 points</w:t>
            </w:r>
          </w:p>
        </w:tc>
        <w:tc>
          <w:tcPr>
            <w:tcW w:w="1344"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48"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sz w:val="20"/>
                <w:szCs w:val="20"/>
              </w:rPr>
              <w:t>2</w:t>
            </w:r>
          </w:p>
        </w:tc>
        <w:tc>
          <w:tcPr>
            <w:tcW w:w="1237"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49"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0 : animation simple</w:t>
            </w:r>
          </w:p>
          <w:p w14:paraId="72C9B34A"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1 : animation complexe</w:t>
            </w:r>
          </w:p>
          <w:p w14:paraId="72C9B34B" w14:textId="77777777" w:rsidR="00BA1861" w:rsidRPr="00962CC7" w:rsidRDefault="00A61083">
            <w:pPr>
              <w:widowControl/>
              <w:spacing w:line="276" w:lineRule="auto"/>
              <w:rPr>
                <w:rFonts w:ascii="Aptos" w:eastAsia="Aptos" w:hAnsi="Aptos" w:cs="Aptos"/>
                <w:color w:val="000000"/>
                <w:sz w:val="20"/>
                <w:szCs w:val="20"/>
              </w:rPr>
            </w:pPr>
            <w:r w:rsidRPr="00962CC7">
              <w:rPr>
                <w:rFonts w:ascii="Aptos" w:eastAsia="Aptos" w:hAnsi="Aptos" w:cs="Aptos"/>
                <w:sz w:val="20"/>
                <w:szCs w:val="20"/>
              </w:rPr>
              <w:t>2 : domaine d'expertise + formateur / tuteur</w:t>
            </w:r>
          </w:p>
        </w:tc>
      </w:tr>
      <w:tr w:rsidR="00BA1861" w14:paraId="72C9B353" w14:textId="77777777" w:rsidTr="0064777A">
        <w:trPr>
          <w:trHeight w:val="618"/>
        </w:trPr>
        <w:tc>
          <w:tcPr>
            <w:tcW w:w="2356"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4D" w14:textId="55681B65"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133819"/>
                <w:sz w:val="20"/>
                <w:szCs w:val="20"/>
              </w:rPr>
              <w:t xml:space="preserve">MÉTIERS </w:t>
            </w:r>
            <w:r w:rsidR="00016341" w:rsidRPr="00962CC7">
              <w:rPr>
                <w:rFonts w:ascii="Aptos" w:eastAsia="Aptos" w:hAnsi="Aptos" w:cs="Aptos"/>
                <w:color w:val="133819"/>
                <w:sz w:val="20"/>
                <w:szCs w:val="20"/>
              </w:rPr>
              <w:t>SUPPORTS</w:t>
            </w:r>
          </w:p>
        </w:tc>
        <w:tc>
          <w:tcPr>
            <w:tcW w:w="333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4E"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 xml:space="preserve">Gestionnaire comptable et financier </w:t>
            </w:r>
          </w:p>
        </w:tc>
        <w:tc>
          <w:tcPr>
            <w:tcW w:w="126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4F" w14:textId="77777777"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4</w:t>
            </w:r>
          </w:p>
        </w:tc>
        <w:tc>
          <w:tcPr>
            <w:tcW w:w="195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50" w14:textId="6DBC07DA" w:rsidR="00BA1861" w:rsidRPr="00962CC7" w:rsidRDefault="00A61083">
            <w:pPr>
              <w:widowControl/>
              <w:spacing w:line="276" w:lineRule="auto"/>
              <w:jc w:val="center"/>
              <w:rPr>
                <w:rFonts w:ascii="Aptos" w:eastAsia="Aptos" w:hAnsi="Aptos" w:cs="Aptos"/>
                <w:color w:val="000000"/>
                <w:sz w:val="20"/>
                <w:szCs w:val="20"/>
              </w:rPr>
            </w:pPr>
            <w:r w:rsidRPr="00962CC7">
              <w:rPr>
                <w:rFonts w:ascii="Aptos" w:eastAsia="Aptos" w:hAnsi="Aptos" w:cs="Aptos"/>
                <w:color w:val="000000"/>
                <w:sz w:val="20"/>
                <w:szCs w:val="20"/>
              </w:rPr>
              <w:t>240 points</w:t>
            </w:r>
          </w:p>
        </w:tc>
        <w:tc>
          <w:tcPr>
            <w:tcW w:w="1344"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51" w14:textId="77777777" w:rsidR="00BA1861" w:rsidRDefault="00BA1861">
            <w:pPr>
              <w:widowControl/>
              <w:rPr>
                <w:rFonts w:ascii="Aptos" w:eastAsia="Aptos" w:hAnsi="Aptos" w:cs="Aptos"/>
                <w:color w:val="000000"/>
                <w:sz w:val="20"/>
                <w:szCs w:val="20"/>
              </w:rPr>
            </w:pPr>
          </w:p>
        </w:tc>
        <w:tc>
          <w:tcPr>
            <w:tcW w:w="1237"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52" w14:textId="77777777" w:rsidR="00BA1861" w:rsidRDefault="00BA1861">
            <w:pPr>
              <w:widowControl/>
              <w:rPr>
                <w:rFonts w:ascii="Aptos" w:eastAsia="Aptos" w:hAnsi="Aptos" w:cs="Aptos"/>
                <w:color w:val="000000"/>
                <w:sz w:val="20"/>
                <w:szCs w:val="20"/>
              </w:rPr>
            </w:pPr>
          </w:p>
        </w:tc>
      </w:tr>
    </w:tbl>
    <w:p w14:paraId="72C9B354" w14:textId="77777777" w:rsidR="00BA1861" w:rsidRDefault="00BA1861">
      <w:pPr>
        <w:widowControl/>
        <w:spacing w:after="160" w:line="259" w:lineRule="auto"/>
        <w:rPr>
          <w:rFonts w:ascii="Aptos" w:eastAsia="Aptos" w:hAnsi="Aptos" w:cs="Aptos"/>
          <w:b/>
          <w:bCs/>
          <w:i/>
          <w:iCs/>
          <w:color w:val="000000"/>
          <w:sz w:val="20"/>
          <w:szCs w:val="20"/>
        </w:rPr>
      </w:pPr>
    </w:p>
    <w:p w14:paraId="72C9B355" w14:textId="77777777" w:rsidR="00BA1861" w:rsidRDefault="00A61083">
      <w:pPr>
        <w:widowControl/>
        <w:spacing w:after="160" w:line="259" w:lineRule="auto"/>
        <w:rPr>
          <w:rFonts w:ascii="Aptos" w:eastAsia="Aptos" w:hAnsi="Aptos" w:cs="Aptos"/>
          <w:b/>
          <w:bCs/>
          <w:i/>
          <w:iCs/>
          <w:sz w:val="20"/>
          <w:szCs w:val="20"/>
        </w:rPr>
      </w:pPr>
      <w:r>
        <w:br w:type="page"/>
      </w:r>
      <w:r>
        <w:rPr>
          <w:rFonts w:ascii="Aptos" w:eastAsia="Aptos" w:hAnsi="Aptos" w:cs="Aptos"/>
          <w:b/>
          <w:bCs/>
          <w:i/>
          <w:iCs/>
        </w:rPr>
        <w:lastRenderedPageBreak/>
        <w:t>C/ Catégorie socio-professionnelle AGENT DE MAITRISE</w:t>
      </w:r>
    </w:p>
    <w:tbl>
      <w:tblPr>
        <w:tblStyle w:val="a4"/>
        <w:tblW w:w="11340" w:type="dxa"/>
        <w:tblInd w:w="-1144" w:type="dxa"/>
        <w:tblLayout w:type="fixed"/>
        <w:tblLook w:val="0600" w:firstRow="0" w:lastRow="0" w:firstColumn="0" w:lastColumn="0" w:noHBand="1" w:noVBand="1"/>
      </w:tblPr>
      <w:tblGrid>
        <w:gridCol w:w="2356"/>
        <w:gridCol w:w="105"/>
        <w:gridCol w:w="3225"/>
        <w:gridCol w:w="1260"/>
        <w:gridCol w:w="1955"/>
        <w:gridCol w:w="1239"/>
        <w:gridCol w:w="105"/>
        <w:gridCol w:w="1095"/>
      </w:tblGrid>
      <w:tr w:rsidR="00BA1861" w14:paraId="72C9B35C" w14:textId="77777777" w:rsidTr="0064777A">
        <w:trPr>
          <w:trHeight w:val="879"/>
        </w:trPr>
        <w:tc>
          <w:tcPr>
            <w:tcW w:w="2356"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56" w14:textId="77777777" w:rsidR="00BA1861" w:rsidRDefault="00A61083">
            <w:pPr>
              <w:widowControl/>
              <w:ind w:left="-911"/>
              <w:rPr>
                <w:rFonts w:ascii="Aptos" w:eastAsia="Aptos" w:hAnsi="Aptos" w:cs="Aptos"/>
                <w:b/>
                <w:bCs/>
                <w:sz w:val="20"/>
                <w:szCs w:val="20"/>
              </w:rPr>
            </w:pPr>
            <w:r>
              <w:rPr>
                <w:rFonts w:ascii="Aptos" w:eastAsia="Aptos" w:hAnsi="Aptos" w:cs="Aptos"/>
                <w:b/>
                <w:bCs/>
                <w:sz w:val="20"/>
                <w:szCs w:val="20"/>
              </w:rPr>
              <w:t>Famille</w:t>
            </w:r>
          </w:p>
        </w:tc>
        <w:tc>
          <w:tcPr>
            <w:tcW w:w="3330" w:type="dxa"/>
            <w:gridSpan w:val="2"/>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57" w14:textId="77777777" w:rsidR="00BA1861" w:rsidRDefault="00A61083">
            <w:pPr>
              <w:widowControl/>
              <w:spacing w:line="276" w:lineRule="auto"/>
              <w:jc w:val="center"/>
              <w:rPr>
                <w:rFonts w:ascii="Aptos" w:eastAsia="Aptos" w:hAnsi="Aptos" w:cs="Aptos"/>
                <w:b/>
                <w:bCs/>
                <w:sz w:val="20"/>
                <w:szCs w:val="20"/>
              </w:rPr>
            </w:pPr>
            <w:r>
              <w:rPr>
                <w:rFonts w:ascii="Aptos" w:eastAsia="Aptos" w:hAnsi="Aptos" w:cs="Aptos"/>
                <w:b/>
                <w:bCs/>
                <w:sz w:val="20"/>
                <w:szCs w:val="20"/>
              </w:rPr>
              <w:t>Intitulé générique de emploi</w:t>
            </w:r>
          </w:p>
        </w:tc>
        <w:tc>
          <w:tcPr>
            <w:tcW w:w="1260"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58" w14:textId="77777777" w:rsidR="00BA1861" w:rsidRDefault="00A61083">
            <w:pPr>
              <w:widowControl/>
              <w:spacing w:line="276" w:lineRule="auto"/>
              <w:jc w:val="center"/>
              <w:rPr>
                <w:rFonts w:ascii="Aptos" w:eastAsia="Aptos" w:hAnsi="Aptos" w:cs="Aptos"/>
                <w:b/>
                <w:bCs/>
                <w:sz w:val="20"/>
                <w:szCs w:val="20"/>
              </w:rPr>
            </w:pPr>
            <w:r>
              <w:rPr>
                <w:rFonts w:ascii="Aptos" w:eastAsia="Aptos" w:hAnsi="Aptos" w:cs="Aptos"/>
                <w:b/>
                <w:bCs/>
                <w:sz w:val="20"/>
                <w:szCs w:val="20"/>
              </w:rPr>
              <w:t>Niveau</w:t>
            </w:r>
          </w:p>
        </w:tc>
        <w:tc>
          <w:tcPr>
            <w:tcW w:w="1955"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59" w14:textId="77777777" w:rsidR="00BA1861" w:rsidRDefault="00A61083">
            <w:pPr>
              <w:widowControl/>
              <w:spacing w:line="276" w:lineRule="auto"/>
              <w:jc w:val="center"/>
              <w:rPr>
                <w:rFonts w:ascii="Aptos" w:eastAsia="Aptos" w:hAnsi="Aptos" w:cs="Aptos"/>
                <w:b/>
                <w:bCs/>
                <w:sz w:val="20"/>
                <w:szCs w:val="20"/>
              </w:rPr>
            </w:pPr>
            <w:r>
              <w:rPr>
                <w:rFonts w:ascii="Aptos" w:eastAsia="Aptos" w:hAnsi="Aptos" w:cs="Aptos"/>
                <w:b/>
                <w:bCs/>
                <w:sz w:val="20"/>
                <w:szCs w:val="20"/>
              </w:rPr>
              <w:t xml:space="preserve">Rémunération mensuelle brute plancher </w:t>
            </w:r>
          </w:p>
        </w:tc>
        <w:tc>
          <w:tcPr>
            <w:tcW w:w="1344" w:type="dxa"/>
            <w:gridSpan w:val="2"/>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5A" w14:textId="77777777" w:rsidR="00BA1861" w:rsidRDefault="00A61083">
            <w:pPr>
              <w:widowControl/>
              <w:spacing w:line="276" w:lineRule="auto"/>
              <w:jc w:val="center"/>
              <w:rPr>
                <w:rFonts w:ascii="Aptos" w:eastAsia="Aptos" w:hAnsi="Aptos" w:cs="Aptos"/>
                <w:b/>
                <w:bCs/>
                <w:sz w:val="20"/>
                <w:szCs w:val="20"/>
              </w:rPr>
            </w:pPr>
            <w:r>
              <w:rPr>
                <w:rFonts w:ascii="Aptos" w:eastAsia="Aptos" w:hAnsi="Aptos" w:cs="Aptos"/>
                <w:b/>
                <w:bCs/>
                <w:sz w:val="20"/>
                <w:szCs w:val="20"/>
              </w:rPr>
              <w:t>Echelon</w:t>
            </w:r>
          </w:p>
        </w:tc>
        <w:tc>
          <w:tcPr>
            <w:tcW w:w="1095" w:type="dxa"/>
            <w:tcBorders>
              <w:top w:val="single" w:sz="8" w:space="0" w:color="CCCCCC"/>
              <w:left w:val="single" w:sz="4" w:space="0" w:color="000000"/>
              <w:bottom w:val="single" w:sz="8" w:space="0" w:color="CCCCCC"/>
              <w:right w:val="single" w:sz="8" w:space="0" w:color="CCCCCC"/>
            </w:tcBorders>
            <w:shd w:val="clear" w:color="auto" w:fill="26A69A"/>
            <w:tcMar>
              <w:top w:w="30" w:type="dxa"/>
              <w:left w:w="45" w:type="dxa"/>
              <w:bottom w:w="30" w:type="dxa"/>
              <w:right w:w="45" w:type="dxa"/>
            </w:tcMar>
            <w:vAlign w:val="center"/>
          </w:tcPr>
          <w:p w14:paraId="72C9B35B" w14:textId="77777777" w:rsidR="00BA1861" w:rsidRPr="00424F61" w:rsidRDefault="00A61083">
            <w:pPr>
              <w:widowControl/>
              <w:spacing w:line="276" w:lineRule="auto"/>
              <w:jc w:val="center"/>
              <w:rPr>
                <w:sz w:val="20"/>
                <w:szCs w:val="20"/>
              </w:rPr>
            </w:pPr>
            <w:r w:rsidRPr="00424F61">
              <w:rPr>
                <w:b/>
                <w:bCs/>
                <w:sz w:val="20"/>
                <w:szCs w:val="20"/>
              </w:rPr>
              <w:t>Détail des échelons (0=salaire brut plancher)</w:t>
            </w:r>
          </w:p>
        </w:tc>
      </w:tr>
      <w:tr w:rsidR="00BA1861" w14:paraId="72C9B364" w14:textId="77777777" w:rsidTr="0064777A">
        <w:trPr>
          <w:trHeight w:val="1537"/>
        </w:trPr>
        <w:tc>
          <w:tcPr>
            <w:tcW w:w="2461" w:type="dxa"/>
            <w:gridSpan w:val="2"/>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5D" w14:textId="77777777" w:rsidR="00BA1861" w:rsidRPr="00424F61" w:rsidRDefault="00A61083">
            <w:pPr>
              <w:widowControl/>
              <w:spacing w:after="160" w:line="259" w:lineRule="auto"/>
              <w:rPr>
                <w:rFonts w:ascii="Aptos" w:eastAsia="Aptos" w:hAnsi="Aptos" w:cs="Aptos"/>
                <w:sz w:val="20"/>
                <w:szCs w:val="20"/>
              </w:rPr>
            </w:pPr>
            <w:r w:rsidRPr="00424F61">
              <w:rPr>
                <w:rFonts w:ascii="Aptos" w:eastAsia="Aptos" w:hAnsi="Aptos" w:cs="Aptos"/>
                <w:sz w:val="20"/>
                <w:szCs w:val="20"/>
              </w:rPr>
              <w:t>MÉTIERS TECHNIQUES</w:t>
            </w:r>
          </w:p>
        </w:tc>
        <w:tc>
          <w:tcPr>
            <w:tcW w:w="322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5E" w14:textId="77777777" w:rsidR="00BA1861" w:rsidRPr="00424F61" w:rsidRDefault="00A61083">
            <w:pPr>
              <w:widowControl/>
              <w:spacing w:after="160" w:line="259" w:lineRule="auto"/>
              <w:rPr>
                <w:rFonts w:ascii="Aptos" w:eastAsia="Aptos" w:hAnsi="Aptos" w:cs="Aptos"/>
                <w:sz w:val="20"/>
                <w:szCs w:val="20"/>
              </w:rPr>
            </w:pPr>
            <w:r w:rsidRPr="00424F61">
              <w:rPr>
                <w:rFonts w:ascii="Aptos" w:eastAsia="Aptos" w:hAnsi="Aptos" w:cs="Aptos"/>
                <w:sz w:val="20"/>
                <w:szCs w:val="20"/>
              </w:rPr>
              <w:t>Chargé·e de missions</w:t>
            </w:r>
          </w:p>
        </w:tc>
        <w:tc>
          <w:tcPr>
            <w:tcW w:w="1260"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5F" w14:textId="77777777" w:rsidR="00BA1861" w:rsidRPr="00424F61" w:rsidRDefault="00A61083">
            <w:pPr>
              <w:widowControl/>
              <w:spacing w:after="160" w:line="259" w:lineRule="auto"/>
              <w:jc w:val="center"/>
              <w:rPr>
                <w:rFonts w:ascii="Aptos" w:eastAsia="Aptos" w:hAnsi="Aptos" w:cs="Aptos"/>
                <w:sz w:val="20"/>
                <w:szCs w:val="20"/>
              </w:rPr>
            </w:pPr>
            <w:r w:rsidRPr="00424F61">
              <w:rPr>
                <w:rFonts w:ascii="Aptos" w:eastAsia="Aptos" w:hAnsi="Aptos" w:cs="Aptos"/>
                <w:sz w:val="20"/>
                <w:szCs w:val="20"/>
              </w:rPr>
              <w:t>5</w:t>
            </w:r>
          </w:p>
        </w:tc>
        <w:tc>
          <w:tcPr>
            <w:tcW w:w="195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60" w14:textId="742F80D1" w:rsidR="00BA1861" w:rsidRPr="00424F61" w:rsidRDefault="00A61083">
            <w:pPr>
              <w:widowControl/>
              <w:spacing w:after="160" w:line="259" w:lineRule="auto"/>
              <w:jc w:val="center"/>
              <w:rPr>
                <w:rFonts w:ascii="Aptos" w:eastAsia="Aptos" w:hAnsi="Aptos" w:cs="Aptos"/>
                <w:sz w:val="20"/>
                <w:szCs w:val="20"/>
              </w:rPr>
            </w:pPr>
            <w:r w:rsidRPr="00424F61">
              <w:rPr>
                <w:rFonts w:ascii="Aptos" w:eastAsia="Aptos" w:hAnsi="Aptos" w:cs="Aptos"/>
                <w:sz w:val="20"/>
                <w:szCs w:val="20"/>
              </w:rPr>
              <w:t>265 points</w:t>
            </w:r>
          </w:p>
        </w:tc>
        <w:tc>
          <w:tcPr>
            <w:tcW w:w="1239"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61" w14:textId="77777777" w:rsidR="00BA1861" w:rsidRPr="00424F61" w:rsidRDefault="00A61083">
            <w:pPr>
              <w:widowControl/>
              <w:spacing w:after="160" w:line="259" w:lineRule="auto"/>
              <w:jc w:val="center"/>
              <w:rPr>
                <w:rFonts w:ascii="Aptos" w:eastAsia="Aptos" w:hAnsi="Aptos" w:cs="Aptos"/>
                <w:sz w:val="20"/>
                <w:szCs w:val="20"/>
              </w:rPr>
            </w:pPr>
            <w:r w:rsidRPr="00424F61">
              <w:rPr>
                <w:rFonts w:ascii="Aptos" w:eastAsia="Aptos" w:hAnsi="Aptos" w:cs="Aptos"/>
                <w:sz w:val="20"/>
                <w:szCs w:val="20"/>
              </w:rPr>
              <w:t>1</w:t>
            </w:r>
          </w:p>
        </w:tc>
        <w:tc>
          <w:tcPr>
            <w:tcW w:w="1200" w:type="dxa"/>
            <w:gridSpan w:val="2"/>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62" w14:textId="77777777" w:rsidR="00BA1861" w:rsidRPr="00424F61" w:rsidRDefault="00A61083">
            <w:pPr>
              <w:widowControl/>
              <w:spacing w:after="160" w:line="259" w:lineRule="auto"/>
              <w:rPr>
                <w:rFonts w:ascii="Aptos" w:eastAsia="Aptos" w:hAnsi="Aptos" w:cs="Aptos"/>
                <w:sz w:val="20"/>
                <w:szCs w:val="20"/>
              </w:rPr>
            </w:pPr>
            <w:r w:rsidRPr="00424F61">
              <w:rPr>
                <w:rFonts w:ascii="Aptos" w:eastAsia="Aptos" w:hAnsi="Aptos" w:cs="Aptos"/>
                <w:sz w:val="20"/>
                <w:szCs w:val="20"/>
              </w:rPr>
              <w:t>0 : Junior</w:t>
            </w:r>
          </w:p>
          <w:p w14:paraId="72C9B363" w14:textId="77777777" w:rsidR="00BA1861" w:rsidRPr="00424F61" w:rsidRDefault="00A61083">
            <w:pPr>
              <w:widowControl/>
              <w:spacing w:after="160" w:line="259" w:lineRule="auto"/>
              <w:rPr>
                <w:rFonts w:ascii="Aptos" w:eastAsia="Aptos" w:hAnsi="Aptos" w:cs="Aptos"/>
                <w:sz w:val="20"/>
                <w:szCs w:val="20"/>
              </w:rPr>
            </w:pPr>
            <w:r w:rsidRPr="00424F61">
              <w:rPr>
                <w:rFonts w:ascii="Aptos" w:eastAsia="Aptos" w:hAnsi="Aptos" w:cs="Aptos"/>
                <w:sz w:val="20"/>
                <w:szCs w:val="20"/>
              </w:rPr>
              <w:t>1 : Expérimenté</w:t>
            </w:r>
          </w:p>
        </w:tc>
      </w:tr>
      <w:tr w:rsidR="00BA1861" w14:paraId="72C9B36E" w14:textId="77777777" w:rsidTr="0064777A">
        <w:trPr>
          <w:trHeight w:val="1595"/>
        </w:trPr>
        <w:tc>
          <w:tcPr>
            <w:tcW w:w="2461" w:type="dxa"/>
            <w:gridSpan w:val="2"/>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65" w14:textId="54F59664" w:rsidR="00BA1861" w:rsidRPr="00424F61" w:rsidRDefault="00016341" w:rsidP="00016341">
            <w:pPr>
              <w:widowControl/>
              <w:spacing w:after="160" w:line="259" w:lineRule="auto"/>
              <w:rPr>
                <w:rFonts w:ascii="Aptos" w:eastAsia="Aptos" w:hAnsi="Aptos" w:cs="Aptos"/>
                <w:sz w:val="20"/>
                <w:szCs w:val="20"/>
              </w:rPr>
            </w:pPr>
            <w:r w:rsidRPr="00424F61">
              <w:rPr>
                <w:rFonts w:ascii="Aptos" w:eastAsia="Aptos" w:hAnsi="Aptos" w:cs="Aptos"/>
                <w:color w:val="000000"/>
                <w:sz w:val="20"/>
                <w:szCs w:val="20"/>
              </w:rPr>
              <w:t xml:space="preserve">MÉTIERS </w:t>
            </w:r>
            <w:r w:rsidRPr="00424F61">
              <w:rPr>
                <w:rFonts w:ascii="Aptos" w:eastAsia="Aptos" w:hAnsi="Aptos" w:cs="Aptos"/>
                <w:sz w:val="20"/>
                <w:szCs w:val="20"/>
              </w:rPr>
              <w:t>ENCADREMENT</w:t>
            </w:r>
          </w:p>
        </w:tc>
        <w:tc>
          <w:tcPr>
            <w:tcW w:w="3225"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66" w14:textId="77777777" w:rsidR="00BA1861" w:rsidRPr="00424F61" w:rsidRDefault="00A61083">
            <w:pPr>
              <w:widowControl/>
              <w:spacing w:after="160" w:line="259" w:lineRule="auto"/>
              <w:rPr>
                <w:rFonts w:ascii="Aptos" w:eastAsia="Aptos" w:hAnsi="Aptos" w:cs="Aptos"/>
                <w:sz w:val="20"/>
                <w:szCs w:val="20"/>
              </w:rPr>
            </w:pPr>
            <w:r w:rsidRPr="00424F61">
              <w:rPr>
                <w:rFonts w:ascii="Aptos" w:eastAsia="Aptos" w:hAnsi="Aptos" w:cs="Aptos"/>
                <w:sz w:val="20"/>
                <w:szCs w:val="20"/>
              </w:rPr>
              <w:t>Coordinateur·rice</w:t>
            </w:r>
          </w:p>
        </w:tc>
        <w:tc>
          <w:tcPr>
            <w:tcW w:w="1260"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67" w14:textId="77777777" w:rsidR="00BA1861" w:rsidRPr="00424F61" w:rsidRDefault="00A61083">
            <w:pPr>
              <w:widowControl/>
              <w:spacing w:after="160" w:line="259" w:lineRule="auto"/>
              <w:jc w:val="center"/>
              <w:rPr>
                <w:rFonts w:ascii="Aptos" w:eastAsia="Aptos" w:hAnsi="Aptos" w:cs="Aptos"/>
                <w:sz w:val="20"/>
                <w:szCs w:val="20"/>
              </w:rPr>
            </w:pPr>
            <w:r w:rsidRPr="00424F61">
              <w:rPr>
                <w:rFonts w:ascii="Aptos" w:eastAsia="Aptos" w:hAnsi="Aptos" w:cs="Aptos"/>
                <w:sz w:val="20"/>
                <w:szCs w:val="20"/>
              </w:rPr>
              <w:t>6</w:t>
            </w:r>
          </w:p>
        </w:tc>
        <w:tc>
          <w:tcPr>
            <w:tcW w:w="1955"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68" w14:textId="5828F8E9" w:rsidR="00BA1861" w:rsidRPr="00424F61" w:rsidRDefault="00A61083">
            <w:pPr>
              <w:widowControl/>
              <w:spacing w:after="160" w:line="259" w:lineRule="auto"/>
              <w:jc w:val="center"/>
              <w:rPr>
                <w:rFonts w:ascii="Aptos" w:eastAsia="Aptos" w:hAnsi="Aptos" w:cs="Aptos"/>
                <w:sz w:val="20"/>
                <w:szCs w:val="20"/>
              </w:rPr>
            </w:pPr>
            <w:r w:rsidRPr="00424F61">
              <w:rPr>
                <w:rFonts w:ascii="Aptos" w:eastAsia="Aptos" w:hAnsi="Aptos" w:cs="Aptos"/>
                <w:sz w:val="20"/>
                <w:szCs w:val="20"/>
              </w:rPr>
              <w:t>275 points</w:t>
            </w:r>
          </w:p>
        </w:tc>
        <w:tc>
          <w:tcPr>
            <w:tcW w:w="1239"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69" w14:textId="77777777" w:rsidR="00BA1861" w:rsidRPr="00424F61" w:rsidRDefault="00A61083">
            <w:pPr>
              <w:widowControl/>
              <w:spacing w:after="160" w:line="259" w:lineRule="auto"/>
              <w:jc w:val="center"/>
              <w:rPr>
                <w:rFonts w:ascii="Aptos" w:eastAsia="Aptos" w:hAnsi="Aptos" w:cs="Aptos"/>
                <w:sz w:val="20"/>
                <w:szCs w:val="20"/>
              </w:rPr>
            </w:pPr>
            <w:r w:rsidRPr="00424F61">
              <w:rPr>
                <w:rFonts w:ascii="Aptos" w:eastAsia="Aptos" w:hAnsi="Aptos" w:cs="Aptos"/>
                <w:sz w:val="20"/>
                <w:szCs w:val="20"/>
              </w:rPr>
              <w:t>1</w:t>
            </w:r>
          </w:p>
        </w:tc>
        <w:tc>
          <w:tcPr>
            <w:tcW w:w="1200" w:type="dxa"/>
            <w:gridSpan w:val="2"/>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6A" w14:textId="77777777" w:rsidR="00BA1861" w:rsidRPr="00424F61" w:rsidRDefault="00A61083">
            <w:pPr>
              <w:widowControl/>
              <w:spacing w:after="160" w:line="259" w:lineRule="auto"/>
              <w:rPr>
                <w:rFonts w:ascii="Aptos" w:eastAsia="Aptos" w:hAnsi="Aptos" w:cs="Aptos"/>
                <w:sz w:val="16"/>
                <w:szCs w:val="16"/>
              </w:rPr>
            </w:pPr>
            <w:r w:rsidRPr="00424F61">
              <w:rPr>
                <w:rFonts w:ascii="Aptos" w:eastAsia="Aptos" w:hAnsi="Aptos" w:cs="Aptos"/>
                <w:sz w:val="16"/>
                <w:szCs w:val="16"/>
              </w:rPr>
              <w:t>0 : Equipe petite</w:t>
            </w:r>
          </w:p>
          <w:p w14:paraId="72C9B36B" w14:textId="77777777" w:rsidR="00BA1861" w:rsidRPr="00424F61" w:rsidRDefault="00A61083">
            <w:pPr>
              <w:widowControl/>
              <w:spacing w:after="160" w:line="259" w:lineRule="auto"/>
              <w:rPr>
                <w:rFonts w:ascii="Aptos" w:eastAsia="Aptos" w:hAnsi="Aptos" w:cs="Aptos"/>
                <w:sz w:val="16"/>
                <w:szCs w:val="16"/>
              </w:rPr>
            </w:pPr>
            <w:r w:rsidRPr="00424F61">
              <w:rPr>
                <w:rFonts w:ascii="Aptos" w:eastAsia="Aptos" w:hAnsi="Aptos" w:cs="Aptos"/>
                <w:sz w:val="16"/>
                <w:szCs w:val="16"/>
              </w:rPr>
              <w:t>(&lt;6 personnes physiques)</w:t>
            </w:r>
          </w:p>
          <w:p w14:paraId="72C9B36C" w14:textId="77777777" w:rsidR="00BA1861" w:rsidRPr="00424F61" w:rsidRDefault="00A61083">
            <w:pPr>
              <w:widowControl/>
              <w:spacing w:after="160" w:line="259" w:lineRule="auto"/>
              <w:rPr>
                <w:rFonts w:ascii="Aptos" w:eastAsia="Aptos" w:hAnsi="Aptos" w:cs="Aptos"/>
                <w:sz w:val="16"/>
                <w:szCs w:val="16"/>
              </w:rPr>
            </w:pPr>
            <w:r w:rsidRPr="00424F61">
              <w:rPr>
                <w:rFonts w:ascii="Aptos" w:eastAsia="Aptos" w:hAnsi="Aptos" w:cs="Aptos"/>
                <w:sz w:val="16"/>
                <w:szCs w:val="16"/>
              </w:rPr>
              <w:t>1 : Equipe importante</w:t>
            </w:r>
          </w:p>
          <w:p w14:paraId="72C9B36D" w14:textId="77777777" w:rsidR="00BA1861" w:rsidRPr="00424F61" w:rsidRDefault="00A61083">
            <w:pPr>
              <w:widowControl/>
              <w:spacing w:after="160" w:line="259" w:lineRule="auto"/>
              <w:rPr>
                <w:rFonts w:ascii="Aptos" w:eastAsia="Aptos" w:hAnsi="Aptos" w:cs="Aptos"/>
                <w:sz w:val="20"/>
                <w:szCs w:val="20"/>
              </w:rPr>
            </w:pPr>
            <w:r w:rsidRPr="00424F61">
              <w:rPr>
                <w:rFonts w:ascii="Aptos" w:eastAsia="Aptos" w:hAnsi="Aptos" w:cs="Aptos"/>
                <w:sz w:val="16"/>
                <w:szCs w:val="16"/>
              </w:rPr>
              <w:t>(&gt;=6 personnes physiques</w:t>
            </w:r>
            <w:r w:rsidRPr="00424F61">
              <w:rPr>
                <w:rFonts w:ascii="Aptos" w:eastAsia="Aptos" w:hAnsi="Aptos" w:cs="Aptos"/>
                <w:sz w:val="20"/>
                <w:szCs w:val="20"/>
              </w:rPr>
              <w:t>)</w:t>
            </w:r>
          </w:p>
        </w:tc>
      </w:tr>
    </w:tbl>
    <w:p w14:paraId="72C9B36F" w14:textId="77777777" w:rsidR="00BA1861" w:rsidRDefault="00BA1861">
      <w:pPr>
        <w:widowControl/>
        <w:spacing w:after="160" w:line="259" w:lineRule="auto"/>
        <w:rPr>
          <w:rFonts w:ascii="Aptos" w:eastAsia="Aptos" w:hAnsi="Aptos" w:cs="Aptos"/>
          <w:b/>
          <w:bCs/>
          <w:i/>
          <w:iCs/>
          <w:sz w:val="20"/>
          <w:szCs w:val="20"/>
        </w:rPr>
      </w:pPr>
    </w:p>
    <w:p w14:paraId="72C9B370" w14:textId="77777777" w:rsidR="00BA1861" w:rsidRDefault="00A61083">
      <w:pPr>
        <w:widowControl/>
        <w:spacing w:after="160" w:line="259" w:lineRule="auto"/>
        <w:rPr>
          <w:rFonts w:ascii="Aptos" w:eastAsia="Aptos" w:hAnsi="Aptos" w:cs="Aptos"/>
          <w:b/>
          <w:bCs/>
          <w:i/>
          <w:iCs/>
          <w:color w:val="000000"/>
          <w:sz w:val="20"/>
          <w:szCs w:val="20"/>
        </w:rPr>
      </w:pPr>
      <w:r>
        <w:br w:type="page"/>
      </w:r>
    </w:p>
    <w:p w14:paraId="72C9B371" w14:textId="77777777" w:rsidR="00BA1861" w:rsidRPr="00424F61" w:rsidRDefault="00A61083">
      <w:pPr>
        <w:widowControl/>
        <w:spacing w:after="160" w:line="259" w:lineRule="auto"/>
        <w:rPr>
          <w:rFonts w:ascii="Aptos" w:eastAsia="Aptos" w:hAnsi="Aptos" w:cs="Aptos"/>
          <w:b/>
          <w:bCs/>
          <w:i/>
          <w:iCs/>
          <w:color w:val="000000"/>
        </w:rPr>
      </w:pPr>
      <w:r w:rsidRPr="00424F61">
        <w:rPr>
          <w:rFonts w:ascii="Aptos" w:eastAsia="Aptos" w:hAnsi="Aptos" w:cs="Aptos"/>
          <w:b/>
          <w:bCs/>
          <w:i/>
          <w:iCs/>
        </w:rPr>
        <w:lastRenderedPageBreak/>
        <w:t>D</w:t>
      </w:r>
      <w:r w:rsidRPr="00424F61">
        <w:rPr>
          <w:rFonts w:ascii="Aptos" w:eastAsia="Aptos" w:hAnsi="Aptos" w:cs="Aptos"/>
          <w:b/>
          <w:bCs/>
          <w:i/>
          <w:iCs/>
          <w:color w:val="000000"/>
        </w:rPr>
        <w:t>/ Catégorie socio-professionnelle CADRE</w:t>
      </w:r>
    </w:p>
    <w:tbl>
      <w:tblPr>
        <w:tblStyle w:val="a5"/>
        <w:tblW w:w="11198" w:type="dxa"/>
        <w:tblInd w:w="-861" w:type="dxa"/>
        <w:tblLayout w:type="fixed"/>
        <w:tblLook w:val="0600" w:firstRow="0" w:lastRow="0" w:firstColumn="0" w:lastColumn="0" w:noHBand="1" w:noVBand="1"/>
      </w:tblPr>
      <w:tblGrid>
        <w:gridCol w:w="2126"/>
        <w:gridCol w:w="3119"/>
        <w:gridCol w:w="1275"/>
        <w:gridCol w:w="2268"/>
        <w:gridCol w:w="851"/>
        <w:gridCol w:w="1559"/>
      </w:tblGrid>
      <w:tr w:rsidR="00BA1861" w:rsidRPr="00424F61" w14:paraId="72C9B378" w14:textId="77777777">
        <w:trPr>
          <w:trHeight w:val="1253"/>
        </w:trPr>
        <w:tc>
          <w:tcPr>
            <w:tcW w:w="2127"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72" w14:textId="77777777" w:rsidR="00BA1861" w:rsidRPr="00424F61" w:rsidRDefault="00A61083">
            <w:pPr>
              <w:widowControl/>
              <w:spacing w:after="160" w:line="259" w:lineRule="auto"/>
              <w:rPr>
                <w:rFonts w:ascii="Aptos" w:eastAsia="Aptos" w:hAnsi="Aptos" w:cs="Aptos"/>
                <w:b/>
                <w:bCs/>
                <w:i/>
                <w:iCs/>
                <w:color w:val="000000"/>
                <w:sz w:val="20"/>
                <w:szCs w:val="20"/>
              </w:rPr>
            </w:pPr>
            <w:r w:rsidRPr="00424F61">
              <w:rPr>
                <w:rFonts w:ascii="Aptos" w:eastAsia="Aptos" w:hAnsi="Aptos" w:cs="Aptos"/>
                <w:b/>
                <w:bCs/>
                <w:i/>
                <w:iCs/>
                <w:color w:val="000000"/>
                <w:sz w:val="20"/>
                <w:szCs w:val="20"/>
              </w:rPr>
              <w:t>Famille</w:t>
            </w:r>
          </w:p>
        </w:tc>
        <w:tc>
          <w:tcPr>
            <w:tcW w:w="3119"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73" w14:textId="77777777" w:rsidR="00BA1861" w:rsidRPr="00424F61" w:rsidRDefault="00A61083">
            <w:pPr>
              <w:widowControl/>
              <w:spacing w:after="160" w:line="259" w:lineRule="auto"/>
              <w:rPr>
                <w:rFonts w:ascii="Aptos" w:eastAsia="Aptos" w:hAnsi="Aptos" w:cs="Aptos"/>
                <w:b/>
                <w:bCs/>
                <w:i/>
                <w:iCs/>
                <w:color w:val="000000"/>
                <w:sz w:val="20"/>
                <w:szCs w:val="20"/>
              </w:rPr>
            </w:pPr>
            <w:r w:rsidRPr="00424F61">
              <w:rPr>
                <w:rFonts w:ascii="Aptos" w:eastAsia="Aptos" w:hAnsi="Aptos" w:cs="Aptos"/>
                <w:b/>
                <w:bCs/>
                <w:i/>
                <w:iCs/>
                <w:color w:val="000000"/>
                <w:sz w:val="20"/>
                <w:szCs w:val="20"/>
              </w:rPr>
              <w:t>Intitulé générique de l</w:t>
            </w:r>
            <w:r w:rsidRPr="00424F61">
              <w:rPr>
                <w:rFonts w:ascii="Aptos" w:eastAsia="Aptos" w:hAnsi="Aptos" w:cs="Aptos"/>
                <w:b/>
                <w:bCs/>
                <w:i/>
                <w:iCs/>
                <w:sz w:val="20"/>
                <w:szCs w:val="20"/>
              </w:rPr>
              <w:t>’emploi</w:t>
            </w:r>
          </w:p>
        </w:tc>
        <w:tc>
          <w:tcPr>
            <w:tcW w:w="1275"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74" w14:textId="77777777" w:rsidR="00BA1861" w:rsidRPr="00424F61" w:rsidRDefault="00A61083">
            <w:pPr>
              <w:widowControl/>
              <w:spacing w:after="160" w:line="259" w:lineRule="auto"/>
              <w:rPr>
                <w:rFonts w:ascii="Aptos" w:eastAsia="Aptos" w:hAnsi="Aptos" w:cs="Aptos"/>
                <w:b/>
                <w:bCs/>
                <w:i/>
                <w:iCs/>
                <w:color w:val="000000"/>
                <w:sz w:val="20"/>
                <w:szCs w:val="20"/>
              </w:rPr>
            </w:pPr>
            <w:r w:rsidRPr="00424F61">
              <w:rPr>
                <w:rFonts w:ascii="Aptos" w:eastAsia="Aptos" w:hAnsi="Aptos" w:cs="Aptos"/>
                <w:b/>
                <w:bCs/>
                <w:i/>
                <w:iCs/>
                <w:color w:val="000000"/>
                <w:sz w:val="20"/>
                <w:szCs w:val="20"/>
              </w:rPr>
              <w:t>Niveau</w:t>
            </w:r>
          </w:p>
        </w:tc>
        <w:tc>
          <w:tcPr>
            <w:tcW w:w="2268"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75" w14:textId="77777777" w:rsidR="00BA1861" w:rsidRPr="00424F61" w:rsidRDefault="00A61083">
            <w:pPr>
              <w:widowControl/>
              <w:spacing w:after="160" w:line="259" w:lineRule="auto"/>
              <w:rPr>
                <w:rFonts w:ascii="Aptos" w:eastAsia="Aptos" w:hAnsi="Aptos" w:cs="Aptos"/>
                <w:b/>
                <w:bCs/>
                <w:i/>
                <w:iCs/>
                <w:color w:val="000000"/>
                <w:sz w:val="20"/>
                <w:szCs w:val="20"/>
              </w:rPr>
            </w:pPr>
            <w:r w:rsidRPr="00424F61">
              <w:rPr>
                <w:rFonts w:ascii="Aptos" w:eastAsia="Aptos" w:hAnsi="Aptos" w:cs="Aptos"/>
                <w:b/>
                <w:bCs/>
                <w:i/>
                <w:iCs/>
                <w:color w:val="000000"/>
                <w:sz w:val="20"/>
                <w:szCs w:val="20"/>
              </w:rPr>
              <w:t xml:space="preserve">Rémunération mensuelle brute plancher </w:t>
            </w:r>
          </w:p>
        </w:tc>
        <w:tc>
          <w:tcPr>
            <w:tcW w:w="851" w:type="dxa"/>
            <w:tcBorders>
              <w:top w:val="single" w:sz="8" w:space="0" w:color="CCCCCC"/>
              <w:left w:val="single" w:sz="8" w:space="0" w:color="CCCCCC"/>
              <w:bottom w:val="single" w:sz="8" w:space="0" w:color="CCCCCC"/>
              <w:right w:val="single" w:sz="8" w:space="0" w:color="CCCCCC"/>
            </w:tcBorders>
            <w:shd w:val="clear" w:color="auto" w:fill="26A69A"/>
            <w:tcMar>
              <w:top w:w="30" w:type="dxa"/>
              <w:left w:w="45" w:type="dxa"/>
              <w:bottom w:w="30" w:type="dxa"/>
              <w:right w:w="45" w:type="dxa"/>
            </w:tcMar>
            <w:vAlign w:val="center"/>
          </w:tcPr>
          <w:p w14:paraId="72C9B376" w14:textId="77777777" w:rsidR="00BA1861" w:rsidRPr="00424F61" w:rsidRDefault="00A61083">
            <w:pPr>
              <w:widowControl/>
              <w:spacing w:after="160" w:line="259" w:lineRule="auto"/>
              <w:rPr>
                <w:rFonts w:ascii="Aptos" w:eastAsia="Aptos" w:hAnsi="Aptos" w:cs="Aptos"/>
                <w:b/>
                <w:bCs/>
                <w:i/>
                <w:iCs/>
                <w:color w:val="000000"/>
                <w:sz w:val="20"/>
                <w:szCs w:val="20"/>
              </w:rPr>
            </w:pPr>
            <w:r w:rsidRPr="00424F61">
              <w:rPr>
                <w:rFonts w:ascii="Aptos" w:eastAsia="Aptos" w:hAnsi="Aptos" w:cs="Aptos"/>
                <w:b/>
                <w:bCs/>
                <w:i/>
                <w:iCs/>
                <w:color w:val="000000"/>
                <w:sz w:val="20"/>
                <w:szCs w:val="20"/>
              </w:rPr>
              <w:t>Echelon</w:t>
            </w:r>
          </w:p>
        </w:tc>
        <w:tc>
          <w:tcPr>
            <w:tcW w:w="1559" w:type="dxa"/>
            <w:tcBorders>
              <w:top w:val="single" w:sz="8" w:space="0" w:color="CCCCCC"/>
              <w:left w:val="single" w:sz="4" w:space="0" w:color="000000"/>
              <w:bottom w:val="single" w:sz="8" w:space="0" w:color="CCCCCC"/>
              <w:right w:val="single" w:sz="8" w:space="0" w:color="CCCCCC"/>
            </w:tcBorders>
            <w:shd w:val="clear" w:color="auto" w:fill="26A69A"/>
            <w:tcMar>
              <w:top w:w="30" w:type="dxa"/>
              <w:left w:w="45" w:type="dxa"/>
              <w:bottom w:w="30" w:type="dxa"/>
              <w:right w:w="45" w:type="dxa"/>
            </w:tcMar>
            <w:vAlign w:val="center"/>
          </w:tcPr>
          <w:p w14:paraId="72C9B377" w14:textId="77777777" w:rsidR="00BA1861" w:rsidRPr="00424F61" w:rsidRDefault="00A61083">
            <w:pPr>
              <w:widowControl/>
              <w:spacing w:line="276" w:lineRule="auto"/>
              <w:jc w:val="center"/>
              <w:rPr>
                <w:sz w:val="20"/>
                <w:szCs w:val="20"/>
              </w:rPr>
            </w:pPr>
            <w:r w:rsidRPr="00424F61">
              <w:rPr>
                <w:b/>
                <w:bCs/>
                <w:sz w:val="20"/>
                <w:szCs w:val="20"/>
              </w:rPr>
              <w:t>Détail des échelons (0=salaire brut plancher)</w:t>
            </w:r>
          </w:p>
        </w:tc>
      </w:tr>
      <w:tr w:rsidR="00BA1861" w:rsidRPr="00424F61" w14:paraId="72C9B37F" w14:textId="77777777">
        <w:trPr>
          <w:trHeight w:val="1537"/>
        </w:trPr>
        <w:tc>
          <w:tcPr>
            <w:tcW w:w="2127"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79" w14:textId="169855A9" w:rsidR="00BA1861" w:rsidRPr="00424F61" w:rsidRDefault="00A61083">
            <w:pPr>
              <w:widowControl/>
              <w:spacing w:after="160" w:line="259" w:lineRule="auto"/>
              <w:rPr>
                <w:rFonts w:ascii="Aptos" w:eastAsia="Aptos" w:hAnsi="Aptos" w:cs="Aptos"/>
                <w:color w:val="000000"/>
                <w:sz w:val="20"/>
                <w:szCs w:val="20"/>
              </w:rPr>
            </w:pPr>
            <w:r w:rsidRPr="00424F61">
              <w:rPr>
                <w:rFonts w:ascii="Aptos" w:eastAsia="Aptos" w:hAnsi="Aptos" w:cs="Aptos"/>
                <w:color w:val="000000"/>
                <w:sz w:val="20"/>
                <w:szCs w:val="20"/>
              </w:rPr>
              <w:t>MÉTIERS COMPTA</w:t>
            </w:r>
            <w:r w:rsidR="00016341" w:rsidRPr="00424F61">
              <w:rPr>
                <w:rFonts w:ascii="Aptos" w:eastAsia="Aptos" w:hAnsi="Aptos" w:cs="Aptos"/>
                <w:color w:val="000000"/>
                <w:sz w:val="20"/>
                <w:szCs w:val="20"/>
              </w:rPr>
              <w:t>BLES</w:t>
            </w:r>
          </w:p>
        </w:tc>
        <w:tc>
          <w:tcPr>
            <w:tcW w:w="3119"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7A" w14:textId="77777777" w:rsidR="00BA1861" w:rsidRPr="00424F61" w:rsidRDefault="00A61083">
            <w:pPr>
              <w:widowControl/>
              <w:spacing w:after="160" w:line="259" w:lineRule="auto"/>
              <w:rPr>
                <w:rFonts w:ascii="Aptos" w:eastAsia="Aptos" w:hAnsi="Aptos" w:cs="Aptos"/>
                <w:color w:val="000000"/>
                <w:sz w:val="20"/>
                <w:szCs w:val="20"/>
              </w:rPr>
            </w:pPr>
            <w:r w:rsidRPr="00424F61">
              <w:rPr>
                <w:rFonts w:ascii="Aptos" w:eastAsia="Aptos" w:hAnsi="Aptos" w:cs="Aptos"/>
                <w:color w:val="000000"/>
                <w:sz w:val="20"/>
                <w:szCs w:val="20"/>
              </w:rPr>
              <w:t>Expert·e-Comptable</w:t>
            </w:r>
          </w:p>
        </w:tc>
        <w:tc>
          <w:tcPr>
            <w:tcW w:w="127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7B" w14:textId="77777777" w:rsidR="00BA1861" w:rsidRPr="00424F61" w:rsidRDefault="00A61083">
            <w:pPr>
              <w:widowControl/>
              <w:spacing w:after="160" w:line="259" w:lineRule="auto"/>
              <w:jc w:val="center"/>
              <w:rPr>
                <w:rFonts w:ascii="Aptos" w:eastAsia="Aptos" w:hAnsi="Aptos" w:cs="Aptos"/>
                <w:color w:val="000000"/>
                <w:sz w:val="20"/>
                <w:szCs w:val="20"/>
              </w:rPr>
            </w:pPr>
            <w:r w:rsidRPr="00424F61">
              <w:rPr>
                <w:rFonts w:ascii="Aptos" w:eastAsia="Aptos" w:hAnsi="Aptos" w:cs="Aptos"/>
                <w:color w:val="000000"/>
                <w:sz w:val="20"/>
                <w:szCs w:val="20"/>
              </w:rPr>
              <w:t>7</w:t>
            </w:r>
          </w:p>
        </w:tc>
        <w:tc>
          <w:tcPr>
            <w:tcW w:w="2268"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7C" w14:textId="6C42063E" w:rsidR="00BA1861" w:rsidRPr="00424F61" w:rsidRDefault="00A61083">
            <w:pPr>
              <w:widowControl/>
              <w:spacing w:after="160" w:line="259" w:lineRule="auto"/>
              <w:jc w:val="center"/>
              <w:rPr>
                <w:rFonts w:ascii="Aptos" w:eastAsia="Aptos" w:hAnsi="Aptos" w:cs="Aptos"/>
                <w:color w:val="000000"/>
                <w:sz w:val="20"/>
                <w:szCs w:val="20"/>
              </w:rPr>
            </w:pPr>
            <w:r w:rsidRPr="00424F61">
              <w:rPr>
                <w:rFonts w:ascii="Aptos" w:eastAsia="Aptos" w:hAnsi="Aptos" w:cs="Aptos"/>
                <w:color w:val="000000"/>
                <w:sz w:val="20"/>
                <w:szCs w:val="20"/>
              </w:rPr>
              <w:t>300 points</w:t>
            </w:r>
          </w:p>
        </w:tc>
        <w:tc>
          <w:tcPr>
            <w:tcW w:w="851"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7D" w14:textId="77777777" w:rsidR="00BA1861" w:rsidRPr="00424F61" w:rsidRDefault="00BA1861">
            <w:pPr>
              <w:widowControl/>
              <w:spacing w:after="160" w:line="259" w:lineRule="auto"/>
              <w:rPr>
                <w:rFonts w:ascii="Aptos" w:eastAsia="Aptos" w:hAnsi="Aptos" w:cs="Aptos"/>
                <w:color w:val="000000"/>
                <w:sz w:val="20"/>
                <w:szCs w:val="20"/>
              </w:rPr>
            </w:pPr>
          </w:p>
        </w:tc>
        <w:tc>
          <w:tcPr>
            <w:tcW w:w="1559"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7E" w14:textId="77777777" w:rsidR="00BA1861" w:rsidRPr="00424F61" w:rsidRDefault="00BA1861">
            <w:pPr>
              <w:widowControl/>
              <w:spacing w:after="160" w:line="259" w:lineRule="auto"/>
              <w:rPr>
                <w:rFonts w:ascii="Aptos" w:eastAsia="Aptos" w:hAnsi="Aptos" w:cs="Aptos"/>
                <w:color w:val="000000"/>
                <w:sz w:val="20"/>
                <w:szCs w:val="20"/>
              </w:rPr>
            </w:pPr>
          </w:p>
        </w:tc>
      </w:tr>
      <w:tr w:rsidR="00BA1861" w:rsidRPr="00424F61" w14:paraId="72C9B386" w14:textId="77777777">
        <w:trPr>
          <w:trHeight w:val="1537"/>
        </w:trPr>
        <w:tc>
          <w:tcPr>
            <w:tcW w:w="2127"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80" w14:textId="18FE61F7" w:rsidR="00BA1861" w:rsidRPr="00424F61" w:rsidRDefault="00A61083">
            <w:pPr>
              <w:widowControl/>
              <w:spacing w:after="160" w:line="259" w:lineRule="auto"/>
              <w:rPr>
                <w:rFonts w:ascii="Aptos" w:eastAsia="Aptos" w:hAnsi="Aptos" w:cs="Aptos"/>
                <w:color w:val="000000"/>
                <w:sz w:val="20"/>
                <w:szCs w:val="20"/>
              </w:rPr>
            </w:pPr>
            <w:r w:rsidRPr="00424F61">
              <w:rPr>
                <w:rFonts w:ascii="Aptos" w:eastAsia="Aptos" w:hAnsi="Aptos" w:cs="Aptos"/>
                <w:color w:val="000000"/>
                <w:sz w:val="20"/>
                <w:szCs w:val="20"/>
              </w:rPr>
              <w:t xml:space="preserve">MÉTIERS </w:t>
            </w:r>
            <w:r w:rsidR="00016341" w:rsidRPr="00424F61">
              <w:rPr>
                <w:rFonts w:ascii="Aptos" w:eastAsia="Aptos" w:hAnsi="Aptos" w:cs="Aptos"/>
                <w:sz w:val="20"/>
                <w:szCs w:val="20"/>
              </w:rPr>
              <w:t>ENCADREMENT</w:t>
            </w:r>
          </w:p>
        </w:tc>
        <w:tc>
          <w:tcPr>
            <w:tcW w:w="3119"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81" w14:textId="77777777" w:rsidR="00BA1861" w:rsidRPr="00424F61" w:rsidRDefault="00A61083">
            <w:pPr>
              <w:widowControl/>
              <w:spacing w:after="160" w:line="259" w:lineRule="auto"/>
              <w:rPr>
                <w:rFonts w:ascii="Aptos" w:eastAsia="Aptos" w:hAnsi="Aptos" w:cs="Aptos"/>
                <w:color w:val="000000"/>
                <w:sz w:val="20"/>
                <w:szCs w:val="20"/>
              </w:rPr>
            </w:pPr>
            <w:r w:rsidRPr="00424F61">
              <w:rPr>
                <w:rFonts w:ascii="Aptos" w:eastAsia="Aptos" w:hAnsi="Aptos" w:cs="Aptos"/>
                <w:color w:val="000000"/>
                <w:sz w:val="20"/>
                <w:szCs w:val="20"/>
              </w:rPr>
              <w:t>Directeur</w:t>
            </w:r>
            <w:r w:rsidRPr="00424F61">
              <w:rPr>
                <w:rFonts w:ascii="Aptos" w:eastAsia="Aptos" w:hAnsi="Aptos" w:cs="Aptos"/>
                <w:sz w:val="20"/>
                <w:szCs w:val="20"/>
              </w:rPr>
              <w:t>·</w:t>
            </w:r>
            <w:r w:rsidRPr="00424F61">
              <w:rPr>
                <w:rFonts w:ascii="Aptos" w:eastAsia="Aptos" w:hAnsi="Aptos" w:cs="Aptos"/>
                <w:color w:val="000000"/>
                <w:sz w:val="20"/>
                <w:szCs w:val="20"/>
              </w:rPr>
              <w:t>rice adjoint</w:t>
            </w:r>
            <w:r w:rsidRPr="00424F61">
              <w:rPr>
                <w:rFonts w:ascii="Aptos" w:eastAsia="Aptos" w:hAnsi="Aptos" w:cs="Aptos"/>
                <w:sz w:val="20"/>
                <w:szCs w:val="20"/>
              </w:rPr>
              <w:t>·</w:t>
            </w:r>
            <w:r w:rsidRPr="00424F61">
              <w:rPr>
                <w:rFonts w:ascii="Aptos" w:eastAsia="Aptos" w:hAnsi="Aptos" w:cs="Aptos"/>
                <w:color w:val="000000"/>
                <w:sz w:val="20"/>
                <w:szCs w:val="20"/>
              </w:rPr>
              <w:t>e</w:t>
            </w:r>
          </w:p>
        </w:tc>
        <w:tc>
          <w:tcPr>
            <w:tcW w:w="1275"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82" w14:textId="77777777" w:rsidR="00BA1861" w:rsidRPr="00424F61" w:rsidRDefault="00A61083">
            <w:pPr>
              <w:widowControl/>
              <w:spacing w:after="160" w:line="259" w:lineRule="auto"/>
              <w:jc w:val="center"/>
              <w:rPr>
                <w:rFonts w:ascii="Aptos" w:eastAsia="Aptos" w:hAnsi="Aptos" w:cs="Aptos"/>
                <w:color w:val="000000"/>
                <w:sz w:val="20"/>
                <w:szCs w:val="20"/>
              </w:rPr>
            </w:pPr>
            <w:r w:rsidRPr="00424F61">
              <w:rPr>
                <w:rFonts w:ascii="Aptos" w:eastAsia="Aptos" w:hAnsi="Aptos" w:cs="Aptos"/>
                <w:color w:val="000000"/>
                <w:sz w:val="20"/>
                <w:szCs w:val="20"/>
              </w:rPr>
              <w:t>7</w:t>
            </w:r>
          </w:p>
        </w:tc>
        <w:tc>
          <w:tcPr>
            <w:tcW w:w="2268"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83" w14:textId="79B3270A" w:rsidR="00BA1861" w:rsidRPr="00424F61" w:rsidRDefault="00A61083">
            <w:pPr>
              <w:widowControl/>
              <w:spacing w:after="160" w:line="259" w:lineRule="auto"/>
              <w:jc w:val="center"/>
              <w:rPr>
                <w:rFonts w:ascii="Aptos" w:eastAsia="Aptos" w:hAnsi="Aptos" w:cs="Aptos"/>
                <w:color w:val="000000"/>
                <w:sz w:val="20"/>
                <w:szCs w:val="20"/>
              </w:rPr>
            </w:pPr>
            <w:r w:rsidRPr="00424F61">
              <w:rPr>
                <w:rFonts w:ascii="Aptos" w:eastAsia="Aptos" w:hAnsi="Aptos" w:cs="Aptos"/>
                <w:color w:val="000000"/>
                <w:sz w:val="20"/>
                <w:szCs w:val="20"/>
              </w:rPr>
              <w:t>300 points</w:t>
            </w:r>
          </w:p>
        </w:tc>
        <w:tc>
          <w:tcPr>
            <w:tcW w:w="851"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84" w14:textId="77777777" w:rsidR="00BA1861" w:rsidRPr="00424F61" w:rsidRDefault="00BA1861">
            <w:pPr>
              <w:widowControl/>
              <w:spacing w:after="160" w:line="259" w:lineRule="auto"/>
              <w:rPr>
                <w:rFonts w:ascii="Aptos" w:eastAsia="Aptos" w:hAnsi="Aptos" w:cs="Aptos"/>
                <w:color w:val="000000"/>
                <w:sz w:val="20"/>
                <w:szCs w:val="20"/>
              </w:rPr>
            </w:pPr>
          </w:p>
        </w:tc>
        <w:tc>
          <w:tcPr>
            <w:tcW w:w="1559" w:type="dxa"/>
            <w:tcBorders>
              <w:top w:val="single" w:sz="8" w:space="0" w:color="CCCCCC"/>
              <w:left w:val="single" w:sz="8" w:space="0" w:color="CCCCCC"/>
              <w:bottom w:val="single" w:sz="8" w:space="0" w:color="CCCCCC"/>
              <w:right w:val="single" w:sz="8" w:space="0" w:color="CCCCCC"/>
            </w:tcBorders>
            <w:shd w:val="clear" w:color="auto" w:fill="DDF2F0"/>
            <w:tcMar>
              <w:top w:w="30" w:type="dxa"/>
              <w:left w:w="45" w:type="dxa"/>
              <w:bottom w:w="30" w:type="dxa"/>
              <w:right w:w="45" w:type="dxa"/>
            </w:tcMar>
            <w:vAlign w:val="center"/>
          </w:tcPr>
          <w:p w14:paraId="72C9B385" w14:textId="77777777" w:rsidR="00BA1861" w:rsidRPr="00424F61" w:rsidRDefault="00BA1861">
            <w:pPr>
              <w:widowControl/>
              <w:spacing w:after="160" w:line="259" w:lineRule="auto"/>
              <w:rPr>
                <w:rFonts w:ascii="Aptos" w:eastAsia="Aptos" w:hAnsi="Aptos" w:cs="Aptos"/>
                <w:color w:val="000000"/>
                <w:sz w:val="20"/>
                <w:szCs w:val="20"/>
              </w:rPr>
            </w:pPr>
          </w:p>
        </w:tc>
      </w:tr>
      <w:tr w:rsidR="00BA1861" w14:paraId="72C9B38D" w14:textId="77777777">
        <w:trPr>
          <w:trHeight w:val="1537"/>
        </w:trPr>
        <w:tc>
          <w:tcPr>
            <w:tcW w:w="2127"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87" w14:textId="72010C68" w:rsidR="00BA1861" w:rsidRPr="00424F61" w:rsidRDefault="00016341">
            <w:pPr>
              <w:widowControl/>
              <w:spacing w:after="160" w:line="259" w:lineRule="auto"/>
              <w:rPr>
                <w:rFonts w:ascii="Aptos" w:eastAsia="Aptos" w:hAnsi="Aptos" w:cs="Aptos"/>
                <w:color w:val="000000"/>
                <w:sz w:val="20"/>
                <w:szCs w:val="20"/>
              </w:rPr>
            </w:pPr>
            <w:r w:rsidRPr="00424F61">
              <w:rPr>
                <w:rFonts w:ascii="Aptos" w:eastAsia="Aptos" w:hAnsi="Aptos" w:cs="Aptos"/>
                <w:color w:val="000000"/>
                <w:sz w:val="20"/>
                <w:szCs w:val="20"/>
              </w:rPr>
              <w:t xml:space="preserve">MÉTIERS </w:t>
            </w:r>
            <w:r w:rsidRPr="00424F61">
              <w:rPr>
                <w:rFonts w:ascii="Aptos" w:eastAsia="Aptos" w:hAnsi="Aptos" w:cs="Aptos"/>
                <w:sz w:val="20"/>
                <w:szCs w:val="20"/>
              </w:rPr>
              <w:t>ENCADREMENT</w:t>
            </w:r>
          </w:p>
        </w:tc>
        <w:tc>
          <w:tcPr>
            <w:tcW w:w="3119"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88" w14:textId="77777777" w:rsidR="00BA1861" w:rsidRPr="00424F61" w:rsidRDefault="00A61083">
            <w:pPr>
              <w:widowControl/>
              <w:spacing w:after="160" w:line="259" w:lineRule="auto"/>
              <w:rPr>
                <w:rFonts w:ascii="Aptos" w:eastAsia="Aptos" w:hAnsi="Aptos" w:cs="Aptos"/>
                <w:color w:val="000000"/>
                <w:sz w:val="20"/>
                <w:szCs w:val="20"/>
              </w:rPr>
            </w:pPr>
            <w:r w:rsidRPr="00424F61">
              <w:rPr>
                <w:rFonts w:ascii="Aptos" w:eastAsia="Aptos" w:hAnsi="Aptos" w:cs="Aptos"/>
                <w:color w:val="000000"/>
                <w:sz w:val="20"/>
                <w:szCs w:val="20"/>
              </w:rPr>
              <w:t>Directeur</w:t>
            </w:r>
            <w:r w:rsidRPr="00424F61">
              <w:rPr>
                <w:rFonts w:ascii="Aptos" w:eastAsia="Aptos" w:hAnsi="Aptos" w:cs="Aptos"/>
                <w:sz w:val="20"/>
                <w:szCs w:val="20"/>
              </w:rPr>
              <w:t>·</w:t>
            </w:r>
            <w:r w:rsidRPr="00424F61">
              <w:rPr>
                <w:rFonts w:ascii="Aptos" w:eastAsia="Aptos" w:hAnsi="Aptos" w:cs="Aptos"/>
                <w:color w:val="000000"/>
                <w:sz w:val="20"/>
                <w:szCs w:val="20"/>
              </w:rPr>
              <w:t>rice</w:t>
            </w:r>
          </w:p>
        </w:tc>
        <w:tc>
          <w:tcPr>
            <w:tcW w:w="1275"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89" w14:textId="77777777" w:rsidR="00BA1861" w:rsidRPr="00424F61" w:rsidRDefault="00A61083">
            <w:pPr>
              <w:widowControl/>
              <w:spacing w:after="160" w:line="259" w:lineRule="auto"/>
              <w:jc w:val="center"/>
              <w:rPr>
                <w:rFonts w:ascii="Aptos" w:eastAsia="Aptos" w:hAnsi="Aptos" w:cs="Aptos"/>
                <w:color w:val="000000"/>
                <w:sz w:val="20"/>
                <w:szCs w:val="20"/>
              </w:rPr>
            </w:pPr>
            <w:r w:rsidRPr="00424F61">
              <w:rPr>
                <w:rFonts w:ascii="Aptos" w:eastAsia="Aptos" w:hAnsi="Aptos" w:cs="Aptos"/>
                <w:color w:val="000000"/>
                <w:sz w:val="20"/>
                <w:szCs w:val="20"/>
              </w:rPr>
              <w:t>8</w:t>
            </w:r>
          </w:p>
        </w:tc>
        <w:tc>
          <w:tcPr>
            <w:tcW w:w="2268"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8A" w14:textId="01AE3AD5" w:rsidR="00BA1861" w:rsidRDefault="00A61083">
            <w:pPr>
              <w:widowControl/>
              <w:spacing w:after="160" w:line="259" w:lineRule="auto"/>
              <w:jc w:val="center"/>
              <w:rPr>
                <w:rFonts w:ascii="Aptos" w:eastAsia="Aptos" w:hAnsi="Aptos" w:cs="Aptos"/>
                <w:color w:val="000000"/>
                <w:sz w:val="20"/>
                <w:szCs w:val="20"/>
              </w:rPr>
            </w:pPr>
            <w:r w:rsidRPr="00424F61">
              <w:rPr>
                <w:rFonts w:ascii="Aptos" w:eastAsia="Aptos" w:hAnsi="Aptos" w:cs="Aptos"/>
                <w:color w:val="000000"/>
                <w:sz w:val="20"/>
                <w:szCs w:val="20"/>
              </w:rPr>
              <w:t>300 points</w:t>
            </w:r>
          </w:p>
        </w:tc>
        <w:tc>
          <w:tcPr>
            <w:tcW w:w="851"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8B" w14:textId="77777777" w:rsidR="00BA1861" w:rsidRDefault="00BA1861">
            <w:pPr>
              <w:widowControl/>
              <w:spacing w:after="160" w:line="259" w:lineRule="auto"/>
              <w:rPr>
                <w:rFonts w:ascii="Aptos" w:eastAsia="Aptos" w:hAnsi="Aptos" w:cs="Aptos"/>
                <w:color w:val="000000"/>
                <w:sz w:val="20"/>
                <w:szCs w:val="20"/>
              </w:rPr>
            </w:pPr>
          </w:p>
        </w:tc>
        <w:tc>
          <w:tcPr>
            <w:tcW w:w="1559"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center"/>
          </w:tcPr>
          <w:p w14:paraId="72C9B38C" w14:textId="77777777" w:rsidR="00BA1861" w:rsidRDefault="00BA1861">
            <w:pPr>
              <w:widowControl/>
              <w:spacing w:after="160" w:line="259" w:lineRule="auto"/>
              <w:rPr>
                <w:rFonts w:ascii="Aptos" w:eastAsia="Aptos" w:hAnsi="Aptos" w:cs="Aptos"/>
                <w:color w:val="000000"/>
                <w:sz w:val="20"/>
                <w:szCs w:val="20"/>
              </w:rPr>
            </w:pPr>
          </w:p>
        </w:tc>
      </w:tr>
    </w:tbl>
    <w:p w14:paraId="72C9B38E" w14:textId="77777777" w:rsidR="00BA1861" w:rsidRDefault="00BA1861">
      <w:pPr>
        <w:widowControl/>
        <w:spacing w:after="160" w:line="259" w:lineRule="auto"/>
        <w:rPr>
          <w:rFonts w:ascii="Aptos" w:eastAsia="Aptos" w:hAnsi="Aptos" w:cs="Aptos"/>
          <w:b/>
          <w:bCs/>
          <w:i/>
          <w:iCs/>
          <w:color w:val="000000"/>
          <w:sz w:val="20"/>
          <w:szCs w:val="20"/>
        </w:rPr>
      </w:pPr>
    </w:p>
    <w:sectPr w:rsidR="00BA1861">
      <w:headerReference w:type="even" r:id="rId13"/>
      <w:headerReference w:type="default" r:id="rId14"/>
      <w:footerReference w:type="even" r:id="rId15"/>
      <w:footerReference w:type="default" r:id="rId16"/>
      <w:headerReference w:type="first" r:id="rId17"/>
      <w:footerReference w:type="first" r:id="rId18"/>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350551" w14:textId="77777777" w:rsidR="00056563" w:rsidRDefault="00056563">
      <w:r>
        <w:separator/>
      </w:r>
    </w:p>
  </w:endnote>
  <w:endnote w:type="continuationSeparator" w:id="0">
    <w:p w14:paraId="4B64CDEA" w14:textId="77777777" w:rsidR="00056563" w:rsidRDefault="000565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embedRegular r:id="rId1" w:fontKey="{420AEF75-FAA9-42B2-B7F9-0996B141BF02}"/>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10002FF" w:usb1="4000ACFF" w:usb2="00000009" w:usb3="00000000" w:csb0="0000019F" w:csb1="00000000"/>
    <w:embedRegular r:id="rId2" w:fontKey="{535B564A-9873-497B-B030-1D40D87B9E10}"/>
    <w:embedBold r:id="rId3" w:fontKey="{79B7D07F-F8AD-460B-BB86-73CF87E58C47}"/>
    <w:embedItalic r:id="rId4" w:fontKey="{BC175C1D-8952-4C3E-82A0-64F8395375D5}"/>
  </w:font>
  <w:font w:name="Lucida Sans">
    <w:panose1 w:val="020B0602030504020204"/>
    <w:charset w:val="00"/>
    <w:family w:val="swiss"/>
    <w:pitch w:val="variable"/>
    <w:sig w:usb0="00000003" w:usb1="00000000" w:usb2="00000000" w:usb3="00000000" w:csb0="00000001" w:csb1="00000000"/>
    <w:embedRegular r:id="rId5" w:fontKey="{29D07ADC-AFE5-417F-9186-7EF912D6A289}"/>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6" w:fontKey="{93B6FAC0-74B2-47CC-B28A-66CE55B2ECED}"/>
    <w:embedItalic r:id="rId7" w:fontKey="{0988443D-A464-43D6-902D-D5E68B5FAC62}"/>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charset w:val="00"/>
    <w:family w:val="swiss"/>
    <w:pitch w:val="variable"/>
    <w:sig w:usb0="20000287" w:usb1="00000003" w:usb2="00000000" w:usb3="00000000" w:csb0="0000019F" w:csb1="00000000"/>
    <w:embedRegular r:id="rId8" w:fontKey="{70FE7C6D-C0F0-4B94-BDC0-2CB2F70F3107}"/>
    <w:embedBold r:id="rId9" w:fontKey="{18D14652-6E0D-4E6D-87C7-7F1A8BB13559}"/>
    <w:embedItalic r:id="rId10" w:fontKey="{A03A9D5A-E08A-4D9B-AB87-7A65B2BC0140}"/>
    <w:embedBoldItalic r:id="rId11" w:fontKey="{A55CD89E-E468-4C64-89B0-F5F21C89B757}"/>
  </w:font>
  <w:font w:name="Calibri Light">
    <w:panose1 w:val="020F0302020204030204"/>
    <w:charset w:val="00"/>
    <w:family w:val="swiss"/>
    <w:pitch w:val="variable"/>
    <w:sig w:usb0="A00002EF" w:usb1="4000207B" w:usb2="00000000" w:usb3="00000000" w:csb0="0000009F" w:csb1="00000000"/>
    <w:embedRegular r:id="rId12" w:fontKey="{8634819D-0D6D-4229-9629-16EAD665C983}"/>
    <w:embedItalic r:id="rId13" w:fontKey="{738540BE-EE85-4E13-8818-905737F0474E}"/>
    <w:embedBoldItalic r:id="rId14" w:fontKey="{A5F4FED5-68E0-4121-85C4-CD530FC90ED8}"/>
  </w:font>
  <w:font w:name="Verdana">
    <w:panose1 w:val="020B0604030504040204"/>
    <w:charset w:val="00"/>
    <w:family w:val="swiss"/>
    <w:pitch w:val="variable"/>
    <w:sig w:usb0="A00006FF" w:usb1="4000205B" w:usb2="00000010" w:usb3="00000000" w:csb0="0000019F" w:csb1="00000000"/>
    <w:embedRegular r:id="rId15" w:fontKey="{93A0F74E-8930-49C2-A4D2-CA800C96D50E}"/>
  </w:font>
  <w:font w:name="Franklin Gothic Heavy">
    <w:panose1 w:val="020B0903020102020204"/>
    <w:charset w:val="00"/>
    <w:family w:val="swiss"/>
    <w:pitch w:val="variable"/>
    <w:sig w:usb0="00000287" w:usb1="00000000" w:usb2="00000000" w:usb3="00000000" w:csb0="0000009F" w:csb1="00000000"/>
    <w:embedItalic r:id="rId16" w:fontKey="{61C4EA68-5B64-4787-9D48-3EEF020140A9}"/>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embedRegular r:id="rId17" w:fontKey="{DD9436E7-D7B1-4CA8-A458-0FEB22B77DF0}"/>
  </w:font>
  <w:font w:name="Times">
    <w:panose1 w:val="02020603050405020304"/>
    <w:charset w:val="00"/>
    <w:family w:val="roman"/>
    <w:pitch w:val="variable"/>
    <w:sig w:usb0="E0002EFF" w:usb1="C000785B" w:usb2="00000009" w:usb3="00000000" w:csb0="000001FF" w:csb1="00000000"/>
    <w:embedRegular r:id="rId18" w:fontKey="{1A7D8022-E97C-4E09-9D5E-E3253AB21F8B}"/>
  </w:font>
  <w:font w:name="Helvetica">
    <w:panose1 w:val="020B0604020202020204"/>
    <w:charset w:val="00"/>
    <w:family w:val="swiss"/>
    <w:pitch w:val="variable"/>
    <w:sig w:usb0="E0002EFF" w:usb1="C000785B" w:usb2="00000009" w:usb3="00000000" w:csb0="000001FF" w:csb1="00000000"/>
    <w:embedRegular r:id="rId19" w:fontKey="{7C88CA86-C3DB-4BA9-A797-86C14D514B5D}"/>
  </w:font>
  <w:font w:name="Georgia">
    <w:panose1 w:val="02040502050405020303"/>
    <w:charset w:val="00"/>
    <w:family w:val="roman"/>
    <w:pitch w:val="variable"/>
    <w:sig w:usb0="00000287" w:usb1="00000000" w:usb2="00000000" w:usb3="00000000" w:csb0="0000009F" w:csb1="00000000"/>
    <w:embedItalic r:id="rId20" w:fontKey="{7DC2B361-E910-4DB8-A703-9036DFC0ECD4}"/>
  </w:font>
  <w:font w:name="CG Omega">
    <w:altName w:val="Candara"/>
    <w:charset w:val="00"/>
    <w:family w:val="swiss"/>
    <w:pitch w:val="variable"/>
    <w:sig w:usb0="00000001" w:usb1="00000000" w:usb2="00000000" w:usb3="00000000" w:csb0="00000013" w:csb1="00000000"/>
  </w:font>
  <w:font w:name="Cambria Math">
    <w:panose1 w:val="02040503050406030204"/>
    <w:charset w:val="00"/>
    <w:family w:val="roman"/>
    <w:pitch w:val="variable"/>
    <w:sig w:usb0="E00002FF" w:usb1="420024FF" w:usb2="00000000" w:usb3="00000000" w:csb0="0000019F" w:csb1="00000000"/>
    <w:embedItalic r:id="rId21" w:fontKey="{4883C6A3-7F31-4342-852D-7D9423EC4156}"/>
  </w:font>
  <w:font w:name="Be Vietnam Pro">
    <w:altName w:val="Calibri"/>
    <w:charset w:val="00"/>
    <w:family w:val="auto"/>
    <w:pitch w:val="variable"/>
    <w:sig w:usb0="A000006F" w:usb1="0000005B" w:usb2="00000000" w:usb3="00000000" w:csb0="00000113" w:csb1="00000000"/>
  </w:font>
  <w:font w:name="Aptos,Bold">
    <w:altName w:val="Aptos"/>
    <w:panose1 w:val="00000000000000000000"/>
    <w:charset w:val="00"/>
    <w:family w:val="swiss"/>
    <w:notTrueType/>
    <w:pitch w:val="default"/>
    <w:sig w:usb0="00000003" w:usb1="08070000" w:usb2="00000010" w:usb3="00000000" w:csb0="00020001" w:csb1="00000000"/>
  </w:font>
  <w:font w:name="Tahoma">
    <w:panose1 w:val="020B0604030504040204"/>
    <w:charset w:val="00"/>
    <w:family w:val="swiss"/>
    <w:pitch w:val="variable"/>
    <w:sig w:usb0="E1002EFF" w:usb1="C000605B" w:usb2="00000029" w:usb3="00000000" w:csb0="000101FF" w:csb1="00000000"/>
    <w:embedBoldItalic r:id="rId22" w:fontKey="{D22B3B0B-ECE6-4BF3-82C1-8183A05CCD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C9B39A" w14:textId="77777777" w:rsidR="007772B3" w:rsidRDefault="007772B3">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C9B39B" w14:textId="2E57A3DF" w:rsidR="007772B3" w:rsidRDefault="007772B3">
    <w:pPr>
      <w:pBdr>
        <w:top w:val="nil"/>
        <w:left w:val="nil"/>
        <w:bottom w:val="nil"/>
        <w:right w:val="nil"/>
        <w:between w:val="nil"/>
      </w:pBdr>
      <w:tabs>
        <w:tab w:val="center" w:pos="4536"/>
        <w:tab w:val="right" w:pos="9072"/>
      </w:tabs>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D7F80">
      <w:rPr>
        <w:noProof/>
        <w:color w:val="000000"/>
        <w:sz w:val="20"/>
        <w:szCs w:val="20"/>
      </w:rPr>
      <w:t>41</w:t>
    </w:r>
    <w:r>
      <w:rPr>
        <w:color w:val="000000"/>
        <w:sz w:val="20"/>
        <w:szCs w:val="20"/>
      </w:rPr>
      <w:fldChar w:fldCharType="end"/>
    </w:r>
    <w:r>
      <w:rPr>
        <w:color w:val="000000"/>
        <w:sz w:val="20"/>
        <w:szCs w:val="20"/>
      </w:rPr>
      <w:t xml:space="preserve"> / </w:t>
    </w:r>
    <w:r>
      <w:rPr>
        <w:color w:val="000000"/>
        <w:sz w:val="20"/>
        <w:szCs w:val="20"/>
      </w:rPr>
      <w:fldChar w:fldCharType="begin"/>
    </w:r>
    <w:r>
      <w:rPr>
        <w:color w:val="000000"/>
        <w:sz w:val="20"/>
        <w:szCs w:val="20"/>
      </w:rPr>
      <w:instrText>NUMPAGES</w:instrText>
    </w:r>
    <w:r>
      <w:rPr>
        <w:color w:val="000000"/>
        <w:sz w:val="20"/>
        <w:szCs w:val="20"/>
      </w:rPr>
      <w:fldChar w:fldCharType="separate"/>
    </w:r>
    <w:r w:rsidR="001D7F80">
      <w:rPr>
        <w:noProof/>
        <w:color w:val="000000"/>
        <w:sz w:val="20"/>
        <w:szCs w:val="20"/>
      </w:rPr>
      <w:t>44</w:t>
    </w:r>
    <w:r>
      <w:rPr>
        <w:color w:val="000000"/>
        <w:sz w:val="20"/>
        <w:szCs w:val="20"/>
      </w:rPr>
      <w:fldChar w:fldCharType="end"/>
    </w:r>
  </w:p>
  <w:p w14:paraId="72C9B39C" w14:textId="77777777" w:rsidR="007772B3" w:rsidRDefault="007772B3">
    <w:pPr>
      <w:pBdr>
        <w:top w:val="nil"/>
        <w:left w:val="nil"/>
        <w:bottom w:val="nil"/>
        <w:right w:val="nil"/>
        <w:between w:val="nil"/>
      </w:pBdr>
      <w:rPr>
        <w:color w:val="000000"/>
        <w:sz w:val="14"/>
        <w:szCs w:val="14"/>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C9B39E" w14:textId="77777777" w:rsidR="007772B3" w:rsidRDefault="007772B3">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E9DB81" w14:textId="77777777" w:rsidR="00056563" w:rsidRDefault="00056563">
      <w:r>
        <w:separator/>
      </w:r>
    </w:p>
  </w:footnote>
  <w:footnote w:type="continuationSeparator" w:id="0">
    <w:p w14:paraId="1A62FACA" w14:textId="77777777" w:rsidR="00056563" w:rsidRDefault="0005656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C9B398" w14:textId="77777777" w:rsidR="007772B3" w:rsidRDefault="00056563">
    <w:pPr>
      <w:pBdr>
        <w:top w:val="nil"/>
        <w:left w:val="nil"/>
        <w:bottom w:val="nil"/>
        <w:right w:val="nil"/>
        <w:between w:val="nil"/>
      </w:pBdr>
      <w:tabs>
        <w:tab w:val="center" w:pos="4536"/>
        <w:tab w:val="right" w:pos="9072"/>
      </w:tabs>
      <w:rPr>
        <w:color w:val="000000"/>
      </w:rPr>
    </w:pPr>
    <w:r>
      <w:rPr>
        <w:color w:val="000000"/>
      </w:rPr>
      <w:pict w14:anchorId="72C9B39F">
        <v:shapetype id="_x0000_m2054"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o:lock v:ext="edit" text="t" shapetype="t"/>
        </v:shapetype>
      </w:pict>
    </w:r>
    <w:r>
      <w:rPr>
        <w:color w:val="000000"/>
      </w:rPr>
      <w:pict w14:anchorId="72C9B39F">
        <v:shape id="_x0000_s2049" type="#_x0000_m2054" style="position:absolute;margin-left:0;margin-top:0;width:607.4pt;height:31.95pt;rotation:315;z-index:-251656192;mso-position-horizontal:center;mso-position-horizontal-relative:margin;mso-position-vertical:center;mso-position-vertical-relative:margin" o:spt="136" o:allowincell="f" adj="10800" path="m@7,l@8,m@5,21600l@6,21600e" filled="t" fillcolor="silver" stroked="f">
          <v:fill opacity=".5" type="solid"/>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style="font-family:&quot;&amp;quot&quot;;font-size:1pt" fitshape="t" string="PROJET V3 suite à réunion du 17.12.2025"/>
          <v:handles>
            <v:h position="#0,bottomRight" xrange="6629,14971"/>
          </v:handles>
          <o:lock v:ext="edit" text="t" shapetype="t"/>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C9B399" w14:textId="2DD6B250" w:rsidR="007772B3" w:rsidRDefault="00056563">
    <w:pPr>
      <w:pBdr>
        <w:top w:val="nil"/>
        <w:left w:val="nil"/>
        <w:bottom w:val="nil"/>
        <w:right w:val="nil"/>
        <w:between w:val="nil"/>
      </w:pBdr>
      <w:tabs>
        <w:tab w:val="center" w:pos="4536"/>
        <w:tab w:val="right" w:pos="9072"/>
      </w:tabs>
      <w:rPr>
        <w:color w:val="000000"/>
      </w:rPr>
    </w:pPr>
    <w:r>
      <w:rPr>
        <w:color w:val="000000"/>
      </w:rPr>
      <w:pict w14:anchorId="72C9B3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margin-left:0;margin-top:0;width:50pt;height:50pt;z-index:251656192;visibility:hidden">
          <o:lock v:ext="edit" selection="t"/>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C9B39D" w14:textId="77777777" w:rsidR="007772B3" w:rsidRDefault="00056563">
    <w:pPr>
      <w:pBdr>
        <w:top w:val="nil"/>
        <w:left w:val="nil"/>
        <w:bottom w:val="nil"/>
        <w:right w:val="nil"/>
        <w:between w:val="nil"/>
      </w:pBdr>
      <w:tabs>
        <w:tab w:val="center" w:pos="4536"/>
        <w:tab w:val="right" w:pos="9072"/>
      </w:tabs>
      <w:rPr>
        <w:color w:val="000000"/>
      </w:rPr>
    </w:pPr>
    <w:r>
      <w:rPr>
        <w:color w:val="000000"/>
      </w:rPr>
      <w:pict w14:anchorId="72C9B3A1">
        <v:shapetype id="_x0000_m2052"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o:lock v:ext="edit" text="t" shapetype="t"/>
        </v:shapetype>
      </w:pict>
    </w:r>
    <w:r>
      <w:rPr>
        <w:color w:val="000000"/>
      </w:rPr>
      <w:pict w14:anchorId="72C9B3A1">
        <v:shape id="_x0000_s2050" type="#_x0000_m2052" style="position:absolute;margin-left:0;margin-top:0;width:607.4pt;height:31.95pt;rotation:315;z-index:-251657216;mso-position-horizontal:center;mso-position-horizontal-relative:margin;mso-position-vertical:center;mso-position-vertical-relative:margin" o:spt="136" o:allowincell="f" adj="10800" path="m@7,l@8,m@5,21600l@6,21600e" filled="t" fillcolor="silver" stroked="f">
          <v:fill opacity=".5" type="solid"/>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style="font-family:&quot;&amp;quot&quot;;font-size:1pt" fitshape="t" string="PROJET V3 suite à réunion du 17.12.2025"/>
          <v:handles>
            <v:h position="#0,bottomRight" xrange="6629,14971"/>
          </v:handles>
          <o:lock v:ext="edit" text="t" shapetype="t"/>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F7674"/>
    <w:multiLevelType w:val="multilevel"/>
    <w:tmpl w:val="15B2D030"/>
    <w:lvl w:ilvl="0">
      <w:start w:val="1"/>
      <w:numFmt w:val="bullet"/>
      <w:lvlText w:val="▪"/>
      <w:lvlJc w:val="left"/>
      <w:pPr>
        <w:ind w:left="851" w:hanging="360"/>
      </w:pPr>
      <w:rPr>
        <w:rFonts w:ascii="Noto Sans Symbols" w:eastAsia="Noto Sans Symbols" w:hAnsi="Noto Sans Symbols" w:cs="Noto Sans Symbols"/>
      </w:rPr>
    </w:lvl>
    <w:lvl w:ilvl="1">
      <w:start w:val="1"/>
      <w:numFmt w:val="bullet"/>
      <w:lvlText w:val="o"/>
      <w:lvlJc w:val="left"/>
      <w:pPr>
        <w:ind w:left="1571" w:hanging="360"/>
      </w:pPr>
      <w:rPr>
        <w:rFonts w:ascii="Courier New" w:eastAsia="Courier New" w:hAnsi="Courier New" w:cs="Courier New"/>
      </w:rPr>
    </w:lvl>
    <w:lvl w:ilvl="2">
      <w:start w:val="1"/>
      <w:numFmt w:val="bullet"/>
      <w:lvlText w:val="▪"/>
      <w:lvlJc w:val="left"/>
      <w:pPr>
        <w:ind w:left="2291" w:hanging="360"/>
      </w:pPr>
      <w:rPr>
        <w:rFonts w:ascii="Noto Sans Symbols" w:eastAsia="Noto Sans Symbols" w:hAnsi="Noto Sans Symbols" w:cs="Noto Sans Symbols"/>
      </w:rPr>
    </w:lvl>
    <w:lvl w:ilvl="3">
      <w:start w:val="1"/>
      <w:numFmt w:val="bullet"/>
      <w:lvlText w:val="●"/>
      <w:lvlJc w:val="left"/>
      <w:pPr>
        <w:ind w:left="3011" w:hanging="360"/>
      </w:pPr>
      <w:rPr>
        <w:rFonts w:ascii="Noto Sans Symbols" w:eastAsia="Noto Sans Symbols" w:hAnsi="Noto Sans Symbols" w:cs="Noto Sans Symbols"/>
      </w:rPr>
    </w:lvl>
    <w:lvl w:ilvl="4">
      <w:start w:val="1"/>
      <w:numFmt w:val="bullet"/>
      <w:lvlText w:val="o"/>
      <w:lvlJc w:val="left"/>
      <w:pPr>
        <w:ind w:left="3731" w:hanging="360"/>
      </w:pPr>
      <w:rPr>
        <w:rFonts w:ascii="Courier New" w:eastAsia="Courier New" w:hAnsi="Courier New" w:cs="Courier New"/>
      </w:rPr>
    </w:lvl>
    <w:lvl w:ilvl="5">
      <w:start w:val="1"/>
      <w:numFmt w:val="bullet"/>
      <w:lvlText w:val="▪"/>
      <w:lvlJc w:val="left"/>
      <w:pPr>
        <w:ind w:left="4451" w:hanging="360"/>
      </w:pPr>
      <w:rPr>
        <w:rFonts w:ascii="Noto Sans Symbols" w:eastAsia="Noto Sans Symbols" w:hAnsi="Noto Sans Symbols" w:cs="Noto Sans Symbols"/>
      </w:rPr>
    </w:lvl>
    <w:lvl w:ilvl="6">
      <w:start w:val="1"/>
      <w:numFmt w:val="bullet"/>
      <w:lvlText w:val="●"/>
      <w:lvlJc w:val="left"/>
      <w:pPr>
        <w:ind w:left="5171" w:hanging="360"/>
      </w:pPr>
      <w:rPr>
        <w:rFonts w:ascii="Noto Sans Symbols" w:eastAsia="Noto Sans Symbols" w:hAnsi="Noto Sans Symbols" w:cs="Noto Sans Symbols"/>
      </w:rPr>
    </w:lvl>
    <w:lvl w:ilvl="7">
      <w:start w:val="1"/>
      <w:numFmt w:val="bullet"/>
      <w:lvlText w:val="o"/>
      <w:lvlJc w:val="left"/>
      <w:pPr>
        <w:ind w:left="5891" w:hanging="360"/>
      </w:pPr>
      <w:rPr>
        <w:rFonts w:ascii="Courier New" w:eastAsia="Courier New" w:hAnsi="Courier New" w:cs="Courier New"/>
      </w:rPr>
    </w:lvl>
    <w:lvl w:ilvl="8">
      <w:start w:val="1"/>
      <w:numFmt w:val="bullet"/>
      <w:lvlText w:val="▪"/>
      <w:lvlJc w:val="left"/>
      <w:pPr>
        <w:ind w:left="6611" w:hanging="360"/>
      </w:pPr>
      <w:rPr>
        <w:rFonts w:ascii="Noto Sans Symbols" w:eastAsia="Noto Sans Symbols" w:hAnsi="Noto Sans Symbols" w:cs="Noto Sans Symbols"/>
      </w:rPr>
    </w:lvl>
  </w:abstractNum>
  <w:abstractNum w:abstractNumId="1" w15:restartNumberingAfterBreak="0">
    <w:nsid w:val="02941AAE"/>
    <w:multiLevelType w:val="multilevel"/>
    <w:tmpl w:val="6EF649BE"/>
    <w:lvl w:ilvl="0">
      <w:start w:val="7"/>
      <w:numFmt w:val="bullet"/>
      <w:lvlText w:val="-"/>
      <w:lvlJc w:val="left"/>
      <w:pPr>
        <w:ind w:left="527" w:hanging="360"/>
      </w:pPr>
      <w:rPr>
        <w:rFonts w:ascii="Calibri" w:eastAsia="Calibri" w:hAnsi="Calibri" w:cs="Calibri"/>
        <w:color w:val="3C3C3C"/>
        <w:sz w:val="21"/>
        <w:szCs w:val="21"/>
      </w:rPr>
    </w:lvl>
    <w:lvl w:ilvl="1">
      <w:start w:val="1"/>
      <w:numFmt w:val="bullet"/>
      <w:lvlText w:val="o"/>
      <w:lvlJc w:val="left"/>
      <w:pPr>
        <w:ind w:left="1247" w:hanging="360"/>
      </w:pPr>
      <w:rPr>
        <w:rFonts w:ascii="Courier New" w:eastAsia="Courier New" w:hAnsi="Courier New" w:cs="Courier New"/>
      </w:rPr>
    </w:lvl>
    <w:lvl w:ilvl="2">
      <w:start w:val="1"/>
      <w:numFmt w:val="bullet"/>
      <w:lvlText w:val="▪"/>
      <w:lvlJc w:val="left"/>
      <w:pPr>
        <w:ind w:left="1967" w:hanging="360"/>
      </w:pPr>
      <w:rPr>
        <w:rFonts w:ascii="Noto Sans Symbols" w:eastAsia="Noto Sans Symbols" w:hAnsi="Noto Sans Symbols" w:cs="Noto Sans Symbols"/>
      </w:rPr>
    </w:lvl>
    <w:lvl w:ilvl="3">
      <w:start w:val="1"/>
      <w:numFmt w:val="bullet"/>
      <w:lvlText w:val="●"/>
      <w:lvlJc w:val="left"/>
      <w:pPr>
        <w:ind w:left="2687" w:hanging="360"/>
      </w:pPr>
      <w:rPr>
        <w:rFonts w:ascii="Noto Sans Symbols" w:eastAsia="Noto Sans Symbols" w:hAnsi="Noto Sans Symbols" w:cs="Noto Sans Symbols"/>
      </w:rPr>
    </w:lvl>
    <w:lvl w:ilvl="4">
      <w:start w:val="1"/>
      <w:numFmt w:val="bullet"/>
      <w:lvlText w:val="o"/>
      <w:lvlJc w:val="left"/>
      <w:pPr>
        <w:ind w:left="3407" w:hanging="360"/>
      </w:pPr>
      <w:rPr>
        <w:rFonts w:ascii="Courier New" w:eastAsia="Courier New" w:hAnsi="Courier New" w:cs="Courier New"/>
      </w:rPr>
    </w:lvl>
    <w:lvl w:ilvl="5">
      <w:start w:val="1"/>
      <w:numFmt w:val="bullet"/>
      <w:lvlText w:val="▪"/>
      <w:lvlJc w:val="left"/>
      <w:pPr>
        <w:ind w:left="4127" w:hanging="360"/>
      </w:pPr>
      <w:rPr>
        <w:rFonts w:ascii="Noto Sans Symbols" w:eastAsia="Noto Sans Symbols" w:hAnsi="Noto Sans Symbols" w:cs="Noto Sans Symbols"/>
      </w:rPr>
    </w:lvl>
    <w:lvl w:ilvl="6">
      <w:start w:val="1"/>
      <w:numFmt w:val="bullet"/>
      <w:lvlText w:val="●"/>
      <w:lvlJc w:val="left"/>
      <w:pPr>
        <w:ind w:left="4847" w:hanging="360"/>
      </w:pPr>
      <w:rPr>
        <w:rFonts w:ascii="Noto Sans Symbols" w:eastAsia="Noto Sans Symbols" w:hAnsi="Noto Sans Symbols" w:cs="Noto Sans Symbols"/>
      </w:rPr>
    </w:lvl>
    <w:lvl w:ilvl="7">
      <w:start w:val="1"/>
      <w:numFmt w:val="bullet"/>
      <w:lvlText w:val="o"/>
      <w:lvlJc w:val="left"/>
      <w:pPr>
        <w:ind w:left="5567" w:hanging="360"/>
      </w:pPr>
      <w:rPr>
        <w:rFonts w:ascii="Courier New" w:eastAsia="Courier New" w:hAnsi="Courier New" w:cs="Courier New"/>
      </w:rPr>
    </w:lvl>
    <w:lvl w:ilvl="8">
      <w:start w:val="1"/>
      <w:numFmt w:val="bullet"/>
      <w:lvlText w:val="▪"/>
      <w:lvlJc w:val="left"/>
      <w:pPr>
        <w:ind w:left="6287" w:hanging="360"/>
      </w:pPr>
      <w:rPr>
        <w:rFonts w:ascii="Noto Sans Symbols" w:eastAsia="Noto Sans Symbols" w:hAnsi="Noto Sans Symbols" w:cs="Noto Sans Symbols"/>
      </w:rPr>
    </w:lvl>
  </w:abstractNum>
  <w:abstractNum w:abstractNumId="2" w15:restartNumberingAfterBreak="0">
    <w:nsid w:val="049032E4"/>
    <w:multiLevelType w:val="multilevel"/>
    <w:tmpl w:val="0602B4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69D5F2F"/>
    <w:multiLevelType w:val="multilevel"/>
    <w:tmpl w:val="A6EEAA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6E374D5"/>
    <w:multiLevelType w:val="multilevel"/>
    <w:tmpl w:val="9FDC536E"/>
    <w:lvl w:ilvl="0">
      <w:start w:val="2"/>
      <w:numFmt w:val="bullet"/>
      <w:lvlText w:val="-"/>
      <w:lvlJc w:val="left"/>
      <w:pPr>
        <w:ind w:left="1065" w:hanging="360"/>
      </w:pPr>
      <w:rPr>
        <w:rFonts w:ascii="Lucida Sans" w:eastAsia="Lucida Sans" w:hAnsi="Lucida Sans" w:cs="Lucida Sans"/>
      </w:rPr>
    </w:lvl>
    <w:lvl w:ilvl="1">
      <w:start w:val="1"/>
      <w:numFmt w:val="bullet"/>
      <w:lvlText w:val="o"/>
      <w:lvlJc w:val="left"/>
      <w:pPr>
        <w:ind w:left="1785" w:hanging="360"/>
      </w:pPr>
      <w:rPr>
        <w:rFonts w:ascii="Courier New" w:eastAsia="Courier New" w:hAnsi="Courier New" w:cs="Courier New"/>
      </w:rPr>
    </w:lvl>
    <w:lvl w:ilvl="2">
      <w:start w:val="1"/>
      <w:numFmt w:val="bullet"/>
      <w:lvlText w:val="▪"/>
      <w:lvlJc w:val="left"/>
      <w:pPr>
        <w:ind w:left="2505" w:hanging="360"/>
      </w:pPr>
      <w:rPr>
        <w:rFonts w:ascii="Noto Sans Symbols" w:eastAsia="Noto Sans Symbols" w:hAnsi="Noto Sans Symbols" w:cs="Noto Sans Symbols"/>
      </w:rPr>
    </w:lvl>
    <w:lvl w:ilvl="3">
      <w:start w:val="1"/>
      <w:numFmt w:val="bullet"/>
      <w:lvlText w:val="●"/>
      <w:lvlJc w:val="left"/>
      <w:pPr>
        <w:ind w:left="3225" w:hanging="360"/>
      </w:pPr>
      <w:rPr>
        <w:rFonts w:ascii="Noto Sans Symbols" w:eastAsia="Noto Sans Symbols" w:hAnsi="Noto Sans Symbols" w:cs="Noto Sans Symbols"/>
      </w:rPr>
    </w:lvl>
    <w:lvl w:ilvl="4">
      <w:start w:val="1"/>
      <w:numFmt w:val="bullet"/>
      <w:lvlText w:val="o"/>
      <w:lvlJc w:val="left"/>
      <w:pPr>
        <w:ind w:left="3945" w:hanging="360"/>
      </w:pPr>
      <w:rPr>
        <w:rFonts w:ascii="Courier New" w:eastAsia="Courier New" w:hAnsi="Courier New" w:cs="Courier New"/>
      </w:rPr>
    </w:lvl>
    <w:lvl w:ilvl="5">
      <w:start w:val="1"/>
      <w:numFmt w:val="bullet"/>
      <w:lvlText w:val="▪"/>
      <w:lvlJc w:val="left"/>
      <w:pPr>
        <w:ind w:left="4665" w:hanging="360"/>
      </w:pPr>
      <w:rPr>
        <w:rFonts w:ascii="Noto Sans Symbols" w:eastAsia="Noto Sans Symbols" w:hAnsi="Noto Sans Symbols" w:cs="Noto Sans Symbols"/>
      </w:rPr>
    </w:lvl>
    <w:lvl w:ilvl="6">
      <w:start w:val="1"/>
      <w:numFmt w:val="bullet"/>
      <w:lvlText w:val="●"/>
      <w:lvlJc w:val="left"/>
      <w:pPr>
        <w:ind w:left="5385" w:hanging="360"/>
      </w:pPr>
      <w:rPr>
        <w:rFonts w:ascii="Noto Sans Symbols" w:eastAsia="Noto Sans Symbols" w:hAnsi="Noto Sans Symbols" w:cs="Noto Sans Symbols"/>
      </w:rPr>
    </w:lvl>
    <w:lvl w:ilvl="7">
      <w:start w:val="1"/>
      <w:numFmt w:val="bullet"/>
      <w:lvlText w:val="o"/>
      <w:lvlJc w:val="left"/>
      <w:pPr>
        <w:ind w:left="6105" w:hanging="360"/>
      </w:pPr>
      <w:rPr>
        <w:rFonts w:ascii="Courier New" w:eastAsia="Courier New" w:hAnsi="Courier New" w:cs="Courier New"/>
      </w:rPr>
    </w:lvl>
    <w:lvl w:ilvl="8">
      <w:start w:val="1"/>
      <w:numFmt w:val="bullet"/>
      <w:lvlText w:val="▪"/>
      <w:lvlJc w:val="left"/>
      <w:pPr>
        <w:ind w:left="6825" w:hanging="360"/>
      </w:pPr>
      <w:rPr>
        <w:rFonts w:ascii="Noto Sans Symbols" w:eastAsia="Noto Sans Symbols" w:hAnsi="Noto Sans Symbols" w:cs="Noto Sans Symbols"/>
      </w:rPr>
    </w:lvl>
  </w:abstractNum>
  <w:abstractNum w:abstractNumId="5" w15:restartNumberingAfterBreak="0">
    <w:nsid w:val="0F3C26BE"/>
    <w:multiLevelType w:val="multilevel"/>
    <w:tmpl w:val="FF18D6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103472D"/>
    <w:multiLevelType w:val="multilevel"/>
    <w:tmpl w:val="A258AD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120752AC"/>
    <w:multiLevelType w:val="multilevel"/>
    <w:tmpl w:val="B0C63A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7D74E44"/>
    <w:multiLevelType w:val="multilevel"/>
    <w:tmpl w:val="7668EF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A3A616D"/>
    <w:multiLevelType w:val="multilevel"/>
    <w:tmpl w:val="9F646B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C0B7E9C"/>
    <w:multiLevelType w:val="multilevel"/>
    <w:tmpl w:val="D29C2E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4A57D01"/>
    <w:multiLevelType w:val="multilevel"/>
    <w:tmpl w:val="9FFC14BA"/>
    <w:lvl w:ilvl="0">
      <w:start w:val="14"/>
      <w:numFmt w:val="bullet"/>
      <w:lvlText w:val="⇨"/>
      <w:lvlJc w:val="left"/>
      <w:pPr>
        <w:ind w:left="1788" w:hanging="375"/>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 w15:restartNumberingAfterBreak="0">
    <w:nsid w:val="28F31B59"/>
    <w:multiLevelType w:val="multilevel"/>
    <w:tmpl w:val="D24C47F0"/>
    <w:lvl w:ilvl="0">
      <w:start w:val="1"/>
      <w:numFmt w:val="bullet"/>
      <w:lvlText w:val="-"/>
      <w:lvlJc w:val="left"/>
      <w:pPr>
        <w:ind w:left="720" w:hanging="360"/>
      </w:pPr>
      <w:rPr>
        <w:rFonts w:ascii="Arial Narrow" w:eastAsia="Arial Narrow" w:hAnsi="Arial Narrow" w:cs="Arial Narro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CD061D1"/>
    <w:multiLevelType w:val="multilevel"/>
    <w:tmpl w:val="A72CCEA2"/>
    <w:lvl w:ilvl="0">
      <w:start w:val="21"/>
      <w:numFmt w:val="decimal"/>
      <w:lvlText w:val="%1."/>
      <w:lvlJc w:val="left"/>
      <w:pPr>
        <w:ind w:left="620" w:hanging="620"/>
      </w:pPr>
    </w:lvl>
    <w:lvl w:ilvl="1">
      <w:start w:val="3"/>
      <w:numFmt w:val="decimal"/>
      <w:lvlText w:val="%1.%2."/>
      <w:lvlJc w:val="left"/>
      <w:pPr>
        <w:ind w:left="620" w:hanging="62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2D3F1053"/>
    <w:multiLevelType w:val="multilevel"/>
    <w:tmpl w:val="E752D4F2"/>
    <w:lvl w:ilvl="0">
      <w:start w:val="1"/>
      <w:numFmt w:val="bullet"/>
      <w:pStyle w:val="ListeTIR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2DB6679A"/>
    <w:multiLevelType w:val="multilevel"/>
    <w:tmpl w:val="972272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F602522"/>
    <w:multiLevelType w:val="multilevel"/>
    <w:tmpl w:val="A2C28D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FF74AFD"/>
    <w:multiLevelType w:val="multilevel"/>
    <w:tmpl w:val="FDE4CB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5193B85"/>
    <w:multiLevelType w:val="multilevel"/>
    <w:tmpl w:val="46E4F60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356C1CD7"/>
    <w:multiLevelType w:val="multilevel"/>
    <w:tmpl w:val="53565E40"/>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8025941"/>
    <w:multiLevelType w:val="multilevel"/>
    <w:tmpl w:val="C36E0B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381B3609"/>
    <w:multiLevelType w:val="multilevel"/>
    <w:tmpl w:val="55564D78"/>
    <w:lvl w:ilvl="0">
      <w:start w:val="14"/>
      <w:numFmt w:val="bullet"/>
      <w:lvlText w:val="●"/>
      <w:lvlJc w:val="left"/>
      <w:pPr>
        <w:ind w:left="1425" w:hanging="360"/>
      </w:pPr>
      <w:rPr>
        <w:rFonts w:ascii="Noto Sans Symbols" w:eastAsia="Noto Sans Symbols" w:hAnsi="Noto Sans Symbols" w:cs="Noto Sans Symbols"/>
      </w:rPr>
    </w:lvl>
    <w:lvl w:ilvl="1">
      <w:start w:val="1"/>
      <w:numFmt w:val="bullet"/>
      <w:lvlText w:val="○"/>
      <w:lvlJc w:val="left"/>
      <w:pPr>
        <w:ind w:left="2145" w:hanging="360"/>
      </w:pPr>
      <w:rPr>
        <w:rFonts w:ascii="Courier New" w:eastAsia="Courier New" w:hAnsi="Courier New" w:cs="Courier New"/>
      </w:rPr>
    </w:lvl>
    <w:lvl w:ilvl="2">
      <w:start w:val="1"/>
      <w:numFmt w:val="bullet"/>
      <w:lvlText w:val="■"/>
      <w:lvlJc w:val="left"/>
      <w:pPr>
        <w:ind w:left="2865" w:hanging="360"/>
      </w:pPr>
      <w:rPr>
        <w:rFonts w:ascii="Noto Sans Symbols" w:eastAsia="Noto Sans Symbols" w:hAnsi="Noto Sans Symbols" w:cs="Noto Sans Symbols"/>
      </w:rPr>
    </w:lvl>
    <w:lvl w:ilvl="3">
      <w:start w:val="1"/>
      <w:numFmt w:val="bullet"/>
      <w:lvlText w:val="●"/>
      <w:lvlJc w:val="left"/>
      <w:pPr>
        <w:ind w:left="3585" w:hanging="360"/>
      </w:pPr>
      <w:rPr>
        <w:rFonts w:ascii="Noto Sans Symbols" w:eastAsia="Noto Sans Symbols" w:hAnsi="Noto Sans Symbols" w:cs="Noto Sans Symbols"/>
      </w:rPr>
    </w:lvl>
    <w:lvl w:ilvl="4">
      <w:start w:val="1"/>
      <w:numFmt w:val="bullet"/>
      <w:lvlText w:val="○"/>
      <w:lvlJc w:val="left"/>
      <w:pPr>
        <w:ind w:left="4305" w:hanging="360"/>
      </w:pPr>
      <w:rPr>
        <w:rFonts w:ascii="Courier New" w:eastAsia="Courier New" w:hAnsi="Courier New" w:cs="Courier New"/>
      </w:rPr>
    </w:lvl>
    <w:lvl w:ilvl="5">
      <w:start w:val="1"/>
      <w:numFmt w:val="bullet"/>
      <w:lvlText w:val="■"/>
      <w:lvlJc w:val="left"/>
      <w:pPr>
        <w:ind w:left="5025" w:hanging="360"/>
      </w:pPr>
      <w:rPr>
        <w:rFonts w:ascii="Noto Sans Symbols" w:eastAsia="Noto Sans Symbols" w:hAnsi="Noto Sans Symbols" w:cs="Noto Sans Symbols"/>
      </w:rPr>
    </w:lvl>
    <w:lvl w:ilvl="6">
      <w:start w:val="1"/>
      <w:numFmt w:val="bullet"/>
      <w:lvlText w:val="●"/>
      <w:lvlJc w:val="left"/>
      <w:pPr>
        <w:ind w:left="5745" w:hanging="360"/>
      </w:pPr>
      <w:rPr>
        <w:rFonts w:ascii="Noto Sans Symbols" w:eastAsia="Noto Sans Symbols" w:hAnsi="Noto Sans Symbols" w:cs="Noto Sans Symbols"/>
      </w:rPr>
    </w:lvl>
    <w:lvl w:ilvl="7">
      <w:start w:val="1"/>
      <w:numFmt w:val="bullet"/>
      <w:lvlText w:val="○"/>
      <w:lvlJc w:val="left"/>
      <w:pPr>
        <w:ind w:left="6465" w:hanging="360"/>
      </w:pPr>
      <w:rPr>
        <w:rFonts w:ascii="Courier New" w:eastAsia="Courier New" w:hAnsi="Courier New" w:cs="Courier New"/>
      </w:rPr>
    </w:lvl>
    <w:lvl w:ilvl="8">
      <w:start w:val="1"/>
      <w:numFmt w:val="bullet"/>
      <w:lvlText w:val="■"/>
      <w:lvlJc w:val="left"/>
      <w:pPr>
        <w:ind w:left="7185" w:hanging="360"/>
      </w:pPr>
      <w:rPr>
        <w:rFonts w:ascii="Noto Sans Symbols" w:eastAsia="Noto Sans Symbols" w:hAnsi="Noto Sans Symbols" w:cs="Noto Sans Symbols"/>
      </w:rPr>
    </w:lvl>
  </w:abstractNum>
  <w:abstractNum w:abstractNumId="22" w15:restartNumberingAfterBreak="0">
    <w:nsid w:val="39DD02A2"/>
    <w:multiLevelType w:val="multilevel"/>
    <w:tmpl w:val="82C40B2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39F22690"/>
    <w:multiLevelType w:val="multilevel"/>
    <w:tmpl w:val="4FF4BB7A"/>
    <w:lvl w:ilvl="0">
      <w:start w:val="7"/>
      <w:numFmt w:val="bullet"/>
      <w:lvlText w:val="-"/>
      <w:lvlJc w:val="left"/>
      <w:pPr>
        <w:ind w:left="730" w:hanging="360"/>
      </w:pPr>
      <w:rPr>
        <w:rFonts w:ascii="Calibri" w:eastAsia="Calibri" w:hAnsi="Calibri" w:cs="Calibri"/>
        <w:color w:val="3C3C3C"/>
        <w:sz w:val="21"/>
        <w:szCs w:val="21"/>
      </w:rPr>
    </w:lvl>
    <w:lvl w:ilvl="1">
      <w:start w:val="1"/>
      <w:numFmt w:val="bullet"/>
      <w:lvlText w:val="o"/>
      <w:lvlJc w:val="left"/>
      <w:pPr>
        <w:ind w:left="1450" w:hanging="360"/>
      </w:pPr>
      <w:rPr>
        <w:rFonts w:ascii="Courier New" w:eastAsia="Courier New" w:hAnsi="Courier New" w:cs="Courier New"/>
      </w:rPr>
    </w:lvl>
    <w:lvl w:ilvl="2">
      <w:start w:val="1"/>
      <w:numFmt w:val="bullet"/>
      <w:lvlText w:val="▪"/>
      <w:lvlJc w:val="left"/>
      <w:pPr>
        <w:ind w:left="2170" w:hanging="360"/>
      </w:pPr>
      <w:rPr>
        <w:rFonts w:ascii="Noto Sans Symbols" w:eastAsia="Noto Sans Symbols" w:hAnsi="Noto Sans Symbols" w:cs="Noto Sans Symbols"/>
      </w:rPr>
    </w:lvl>
    <w:lvl w:ilvl="3">
      <w:start w:val="1"/>
      <w:numFmt w:val="bullet"/>
      <w:lvlText w:val="●"/>
      <w:lvlJc w:val="left"/>
      <w:pPr>
        <w:ind w:left="2890" w:hanging="360"/>
      </w:pPr>
      <w:rPr>
        <w:rFonts w:ascii="Noto Sans Symbols" w:eastAsia="Noto Sans Symbols" w:hAnsi="Noto Sans Symbols" w:cs="Noto Sans Symbols"/>
      </w:rPr>
    </w:lvl>
    <w:lvl w:ilvl="4">
      <w:start w:val="1"/>
      <w:numFmt w:val="bullet"/>
      <w:lvlText w:val="o"/>
      <w:lvlJc w:val="left"/>
      <w:pPr>
        <w:ind w:left="3610" w:hanging="360"/>
      </w:pPr>
      <w:rPr>
        <w:rFonts w:ascii="Courier New" w:eastAsia="Courier New" w:hAnsi="Courier New" w:cs="Courier New"/>
      </w:rPr>
    </w:lvl>
    <w:lvl w:ilvl="5">
      <w:start w:val="1"/>
      <w:numFmt w:val="bullet"/>
      <w:lvlText w:val="▪"/>
      <w:lvlJc w:val="left"/>
      <w:pPr>
        <w:ind w:left="4330" w:hanging="360"/>
      </w:pPr>
      <w:rPr>
        <w:rFonts w:ascii="Noto Sans Symbols" w:eastAsia="Noto Sans Symbols" w:hAnsi="Noto Sans Symbols" w:cs="Noto Sans Symbols"/>
      </w:rPr>
    </w:lvl>
    <w:lvl w:ilvl="6">
      <w:start w:val="1"/>
      <w:numFmt w:val="bullet"/>
      <w:lvlText w:val="●"/>
      <w:lvlJc w:val="left"/>
      <w:pPr>
        <w:ind w:left="5050" w:hanging="360"/>
      </w:pPr>
      <w:rPr>
        <w:rFonts w:ascii="Noto Sans Symbols" w:eastAsia="Noto Sans Symbols" w:hAnsi="Noto Sans Symbols" w:cs="Noto Sans Symbols"/>
      </w:rPr>
    </w:lvl>
    <w:lvl w:ilvl="7">
      <w:start w:val="1"/>
      <w:numFmt w:val="bullet"/>
      <w:lvlText w:val="o"/>
      <w:lvlJc w:val="left"/>
      <w:pPr>
        <w:ind w:left="5770" w:hanging="360"/>
      </w:pPr>
      <w:rPr>
        <w:rFonts w:ascii="Courier New" w:eastAsia="Courier New" w:hAnsi="Courier New" w:cs="Courier New"/>
      </w:rPr>
    </w:lvl>
    <w:lvl w:ilvl="8">
      <w:start w:val="1"/>
      <w:numFmt w:val="bullet"/>
      <w:lvlText w:val="▪"/>
      <w:lvlJc w:val="left"/>
      <w:pPr>
        <w:ind w:left="6490" w:hanging="360"/>
      </w:pPr>
      <w:rPr>
        <w:rFonts w:ascii="Noto Sans Symbols" w:eastAsia="Noto Sans Symbols" w:hAnsi="Noto Sans Symbols" w:cs="Noto Sans Symbols"/>
      </w:rPr>
    </w:lvl>
  </w:abstractNum>
  <w:abstractNum w:abstractNumId="24" w15:restartNumberingAfterBreak="0">
    <w:nsid w:val="3A477359"/>
    <w:multiLevelType w:val="multilevel"/>
    <w:tmpl w:val="EBBACB5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5" w15:restartNumberingAfterBreak="0">
    <w:nsid w:val="3B8C1BA2"/>
    <w:multiLevelType w:val="multilevel"/>
    <w:tmpl w:val="BAE45BF4"/>
    <w:lvl w:ilvl="0">
      <w:start w:val="1"/>
      <w:numFmt w:val="bullet"/>
      <w:lvlText w:val="⎯"/>
      <w:lvlJc w:val="left"/>
      <w:pPr>
        <w:ind w:left="-720" w:hanging="360"/>
      </w:pPr>
      <w:rPr>
        <w:rFonts w:ascii="Noto Sans Symbols" w:eastAsia="Noto Sans Symbols" w:hAnsi="Noto Sans Symbols" w:cs="Noto Sans Symbols"/>
      </w:rPr>
    </w:lvl>
    <w:lvl w:ilvl="1">
      <w:start w:val="7"/>
      <w:numFmt w:val="bullet"/>
      <w:lvlText w:val="-"/>
      <w:lvlJc w:val="left"/>
      <w:pPr>
        <w:ind w:left="0" w:hanging="360"/>
      </w:pPr>
      <w:rPr>
        <w:rFonts w:ascii="Calibri" w:eastAsia="Calibri" w:hAnsi="Calibri" w:cs="Calibri"/>
      </w:rPr>
    </w:lvl>
    <w:lvl w:ilvl="2">
      <w:start w:val="7"/>
      <w:numFmt w:val="bullet"/>
      <w:lvlText w:val="-"/>
      <w:lvlJc w:val="left"/>
      <w:pPr>
        <w:ind w:left="1080" w:hanging="360"/>
      </w:pPr>
      <w:rPr>
        <w:rFonts w:ascii="Calibri" w:eastAsia="Calibri" w:hAnsi="Calibri" w:cs="Calibri"/>
        <w:color w:val="3C3C3C"/>
        <w:sz w:val="21"/>
        <w:szCs w:val="21"/>
      </w:rPr>
    </w:lvl>
    <w:lvl w:ilvl="3">
      <w:start w:val="1"/>
      <w:numFmt w:val="bullet"/>
      <w:lvlText w:val="⎯"/>
      <w:lvlJc w:val="left"/>
      <w:pPr>
        <w:ind w:left="1440" w:hanging="360"/>
      </w:pPr>
      <w:rPr>
        <w:rFonts w:ascii="Noto Sans Symbols" w:eastAsia="Noto Sans Symbols" w:hAnsi="Noto Sans Symbols" w:cs="Noto Sans Symbols"/>
      </w:rPr>
    </w:lvl>
    <w:lvl w:ilvl="4">
      <w:start w:val="1"/>
      <w:numFmt w:val="bullet"/>
      <w:lvlText w:val="o"/>
      <w:lvlJc w:val="left"/>
      <w:pPr>
        <w:ind w:left="2160" w:hanging="360"/>
      </w:pPr>
      <w:rPr>
        <w:rFonts w:ascii="Courier New" w:eastAsia="Courier New" w:hAnsi="Courier New" w:cs="Courier New"/>
      </w:rPr>
    </w:lvl>
    <w:lvl w:ilvl="5">
      <w:start w:val="1"/>
      <w:numFmt w:val="bullet"/>
      <w:lvlText w:val="▪"/>
      <w:lvlJc w:val="left"/>
      <w:pPr>
        <w:ind w:left="2880" w:hanging="360"/>
      </w:pPr>
      <w:rPr>
        <w:rFonts w:ascii="Noto Sans Symbols" w:eastAsia="Noto Sans Symbols" w:hAnsi="Noto Sans Symbols" w:cs="Noto Sans Symbols"/>
      </w:rPr>
    </w:lvl>
    <w:lvl w:ilvl="6">
      <w:start w:val="1"/>
      <w:numFmt w:val="bullet"/>
      <w:lvlText w:val="●"/>
      <w:lvlJc w:val="left"/>
      <w:pPr>
        <w:ind w:left="3600" w:hanging="360"/>
      </w:pPr>
      <w:rPr>
        <w:rFonts w:ascii="Noto Sans Symbols" w:eastAsia="Noto Sans Symbols" w:hAnsi="Noto Sans Symbols" w:cs="Noto Sans Symbols"/>
      </w:rPr>
    </w:lvl>
    <w:lvl w:ilvl="7">
      <w:start w:val="1"/>
      <w:numFmt w:val="bullet"/>
      <w:lvlText w:val="o"/>
      <w:lvlJc w:val="left"/>
      <w:pPr>
        <w:ind w:left="4320" w:hanging="360"/>
      </w:pPr>
      <w:rPr>
        <w:rFonts w:ascii="Courier New" w:eastAsia="Courier New" w:hAnsi="Courier New" w:cs="Courier New"/>
      </w:rPr>
    </w:lvl>
    <w:lvl w:ilvl="8">
      <w:start w:val="1"/>
      <w:numFmt w:val="bullet"/>
      <w:lvlText w:val="▪"/>
      <w:lvlJc w:val="left"/>
      <w:pPr>
        <w:ind w:left="5040" w:hanging="360"/>
      </w:pPr>
      <w:rPr>
        <w:rFonts w:ascii="Noto Sans Symbols" w:eastAsia="Noto Sans Symbols" w:hAnsi="Noto Sans Symbols" w:cs="Noto Sans Symbols"/>
      </w:rPr>
    </w:lvl>
  </w:abstractNum>
  <w:abstractNum w:abstractNumId="26" w15:restartNumberingAfterBreak="0">
    <w:nsid w:val="3E003FB2"/>
    <w:multiLevelType w:val="multilevel"/>
    <w:tmpl w:val="EAF2D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pStyle w:val="Titre7"/>
      <w:lvlText w:val="●"/>
      <w:lvlJc w:val="left"/>
      <w:pPr>
        <w:ind w:left="5040" w:hanging="360"/>
      </w:pPr>
      <w:rPr>
        <w:u w:val="none"/>
      </w:rPr>
    </w:lvl>
    <w:lvl w:ilvl="7">
      <w:start w:val="1"/>
      <w:numFmt w:val="bullet"/>
      <w:pStyle w:val="Titre8"/>
      <w:lvlText w:val="○"/>
      <w:lvlJc w:val="left"/>
      <w:pPr>
        <w:ind w:left="5760" w:hanging="360"/>
      </w:pPr>
      <w:rPr>
        <w:u w:val="none"/>
      </w:rPr>
    </w:lvl>
    <w:lvl w:ilvl="8">
      <w:start w:val="1"/>
      <w:numFmt w:val="bullet"/>
      <w:pStyle w:val="Titre9"/>
      <w:lvlText w:val="■"/>
      <w:lvlJc w:val="left"/>
      <w:pPr>
        <w:ind w:left="6480" w:hanging="360"/>
      </w:pPr>
      <w:rPr>
        <w:u w:val="none"/>
      </w:rPr>
    </w:lvl>
  </w:abstractNum>
  <w:abstractNum w:abstractNumId="27" w15:restartNumberingAfterBreak="0">
    <w:nsid w:val="3FCF371E"/>
    <w:multiLevelType w:val="multilevel"/>
    <w:tmpl w:val="71DA1C96"/>
    <w:lvl w:ilvl="0">
      <w:start w:val="1"/>
      <w:numFmt w:val="lowerLetter"/>
      <w:lvlText w:val="%1."/>
      <w:lvlJc w:val="left"/>
      <w:pPr>
        <w:ind w:left="2267" w:hanging="360"/>
      </w:pPr>
      <w:rPr>
        <w:u w:val="none"/>
      </w:rPr>
    </w:lvl>
    <w:lvl w:ilvl="1">
      <w:start w:val="1"/>
      <w:numFmt w:val="decimal"/>
      <w:lvlText w:val="%1.%2."/>
      <w:lvlJc w:val="right"/>
      <w:pPr>
        <w:ind w:left="2160" w:hanging="360"/>
      </w:pPr>
      <w:rPr>
        <w:u w:val="none"/>
      </w:rPr>
    </w:lvl>
    <w:lvl w:ilvl="2">
      <w:start w:val="1"/>
      <w:numFmt w:val="decimal"/>
      <w:lvlText w:val="%1.%2.%3."/>
      <w:lvlJc w:val="right"/>
      <w:pPr>
        <w:ind w:left="2880" w:hanging="360"/>
      </w:pPr>
      <w:rPr>
        <w:u w:val="none"/>
      </w:rPr>
    </w:lvl>
    <w:lvl w:ilvl="3">
      <w:start w:val="1"/>
      <w:numFmt w:val="decimal"/>
      <w:lvlText w:val="%1.%2.%3.%4."/>
      <w:lvlJc w:val="right"/>
      <w:pPr>
        <w:ind w:left="3600" w:hanging="360"/>
      </w:pPr>
      <w:rPr>
        <w:u w:val="none"/>
      </w:rPr>
    </w:lvl>
    <w:lvl w:ilvl="4">
      <w:start w:val="1"/>
      <w:numFmt w:val="decimal"/>
      <w:lvlText w:val="%1.%2.%3.%4.%5."/>
      <w:lvlJc w:val="right"/>
      <w:pPr>
        <w:ind w:left="4320" w:hanging="360"/>
      </w:pPr>
      <w:rPr>
        <w:u w:val="none"/>
      </w:rPr>
    </w:lvl>
    <w:lvl w:ilvl="5">
      <w:start w:val="1"/>
      <w:numFmt w:val="decimal"/>
      <w:lvlText w:val="%1.%2.%3.%4.%5.%6."/>
      <w:lvlJc w:val="right"/>
      <w:pPr>
        <w:ind w:left="5040" w:hanging="360"/>
      </w:pPr>
      <w:rPr>
        <w:u w:val="none"/>
      </w:rPr>
    </w:lvl>
    <w:lvl w:ilvl="6">
      <w:start w:val="1"/>
      <w:numFmt w:val="decimal"/>
      <w:lvlText w:val="%1.%2.%3.%4.%5.%6.%7."/>
      <w:lvlJc w:val="right"/>
      <w:pPr>
        <w:ind w:left="5760" w:hanging="360"/>
      </w:pPr>
      <w:rPr>
        <w:u w:val="none"/>
      </w:rPr>
    </w:lvl>
    <w:lvl w:ilvl="7">
      <w:start w:val="1"/>
      <w:numFmt w:val="decimal"/>
      <w:lvlText w:val="%1.%2.%3.%4.%5.%6.%7.%8."/>
      <w:lvlJc w:val="right"/>
      <w:pPr>
        <w:ind w:left="6480" w:hanging="360"/>
      </w:pPr>
      <w:rPr>
        <w:u w:val="none"/>
      </w:rPr>
    </w:lvl>
    <w:lvl w:ilvl="8">
      <w:start w:val="1"/>
      <w:numFmt w:val="decimal"/>
      <w:lvlText w:val="%1.%2.%3.%4.%5.%6.%7.%8.%9."/>
      <w:lvlJc w:val="right"/>
      <w:pPr>
        <w:ind w:left="7200" w:hanging="360"/>
      </w:pPr>
      <w:rPr>
        <w:u w:val="none"/>
      </w:rPr>
    </w:lvl>
  </w:abstractNum>
  <w:abstractNum w:abstractNumId="28" w15:restartNumberingAfterBreak="0">
    <w:nsid w:val="400128D8"/>
    <w:multiLevelType w:val="multilevel"/>
    <w:tmpl w:val="550402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0263D34"/>
    <w:multiLevelType w:val="multilevel"/>
    <w:tmpl w:val="4E407A18"/>
    <w:lvl w:ilvl="0">
      <w:start w:val="1"/>
      <w:numFmt w:val="bullet"/>
      <w:lvlText w:val="●"/>
      <w:lvlJc w:val="left"/>
      <w:pPr>
        <w:ind w:left="720" w:hanging="360"/>
      </w:pPr>
      <w:rPr>
        <w:rFonts w:ascii="Courier New" w:eastAsia="Courier New" w:hAnsi="Courier New" w:cs="Courier New"/>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58E28C0"/>
    <w:multiLevelType w:val="multilevel"/>
    <w:tmpl w:val="1AB040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479028A7"/>
    <w:multiLevelType w:val="hybridMultilevel"/>
    <w:tmpl w:val="9224FDF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2" w15:restartNumberingAfterBreak="0">
    <w:nsid w:val="486C0B51"/>
    <w:multiLevelType w:val="hybridMultilevel"/>
    <w:tmpl w:val="357637F2"/>
    <w:lvl w:ilvl="0" w:tplc="813E88E4">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8DA1C5C"/>
    <w:multiLevelType w:val="multilevel"/>
    <w:tmpl w:val="7E1A2F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15:restartNumberingAfterBreak="0">
    <w:nsid w:val="48E25259"/>
    <w:multiLevelType w:val="multilevel"/>
    <w:tmpl w:val="F46C70FC"/>
    <w:lvl w:ilvl="0">
      <w:start w:val="7"/>
      <w:numFmt w:val="bullet"/>
      <w:lvlText w:val="-"/>
      <w:lvlJc w:val="left"/>
      <w:pPr>
        <w:ind w:left="730" w:hanging="360"/>
      </w:pPr>
      <w:rPr>
        <w:rFonts w:ascii="Calibri" w:eastAsia="Calibri" w:hAnsi="Calibri" w:cs="Calibri"/>
        <w:color w:val="3C3C3C"/>
        <w:sz w:val="21"/>
        <w:szCs w:val="21"/>
      </w:rPr>
    </w:lvl>
    <w:lvl w:ilvl="1">
      <w:start w:val="1"/>
      <w:numFmt w:val="bullet"/>
      <w:lvlText w:val="o"/>
      <w:lvlJc w:val="left"/>
      <w:pPr>
        <w:ind w:left="1450" w:hanging="360"/>
      </w:pPr>
      <w:rPr>
        <w:rFonts w:ascii="Courier New" w:eastAsia="Courier New" w:hAnsi="Courier New" w:cs="Courier New"/>
      </w:rPr>
    </w:lvl>
    <w:lvl w:ilvl="2">
      <w:start w:val="1"/>
      <w:numFmt w:val="bullet"/>
      <w:lvlText w:val="▪"/>
      <w:lvlJc w:val="left"/>
      <w:pPr>
        <w:ind w:left="2170" w:hanging="360"/>
      </w:pPr>
      <w:rPr>
        <w:rFonts w:ascii="Noto Sans Symbols" w:eastAsia="Noto Sans Symbols" w:hAnsi="Noto Sans Symbols" w:cs="Noto Sans Symbols"/>
      </w:rPr>
    </w:lvl>
    <w:lvl w:ilvl="3">
      <w:start w:val="1"/>
      <w:numFmt w:val="bullet"/>
      <w:lvlText w:val="●"/>
      <w:lvlJc w:val="left"/>
      <w:pPr>
        <w:ind w:left="2890" w:hanging="360"/>
      </w:pPr>
      <w:rPr>
        <w:rFonts w:ascii="Noto Sans Symbols" w:eastAsia="Noto Sans Symbols" w:hAnsi="Noto Sans Symbols" w:cs="Noto Sans Symbols"/>
      </w:rPr>
    </w:lvl>
    <w:lvl w:ilvl="4">
      <w:start w:val="1"/>
      <w:numFmt w:val="bullet"/>
      <w:lvlText w:val="o"/>
      <w:lvlJc w:val="left"/>
      <w:pPr>
        <w:ind w:left="3610" w:hanging="360"/>
      </w:pPr>
      <w:rPr>
        <w:rFonts w:ascii="Courier New" w:eastAsia="Courier New" w:hAnsi="Courier New" w:cs="Courier New"/>
      </w:rPr>
    </w:lvl>
    <w:lvl w:ilvl="5">
      <w:start w:val="1"/>
      <w:numFmt w:val="bullet"/>
      <w:lvlText w:val="▪"/>
      <w:lvlJc w:val="left"/>
      <w:pPr>
        <w:ind w:left="4330" w:hanging="360"/>
      </w:pPr>
      <w:rPr>
        <w:rFonts w:ascii="Noto Sans Symbols" w:eastAsia="Noto Sans Symbols" w:hAnsi="Noto Sans Symbols" w:cs="Noto Sans Symbols"/>
      </w:rPr>
    </w:lvl>
    <w:lvl w:ilvl="6">
      <w:start w:val="1"/>
      <w:numFmt w:val="bullet"/>
      <w:lvlText w:val="●"/>
      <w:lvlJc w:val="left"/>
      <w:pPr>
        <w:ind w:left="5050" w:hanging="360"/>
      </w:pPr>
      <w:rPr>
        <w:rFonts w:ascii="Noto Sans Symbols" w:eastAsia="Noto Sans Symbols" w:hAnsi="Noto Sans Symbols" w:cs="Noto Sans Symbols"/>
      </w:rPr>
    </w:lvl>
    <w:lvl w:ilvl="7">
      <w:start w:val="1"/>
      <w:numFmt w:val="bullet"/>
      <w:lvlText w:val="o"/>
      <w:lvlJc w:val="left"/>
      <w:pPr>
        <w:ind w:left="5770" w:hanging="360"/>
      </w:pPr>
      <w:rPr>
        <w:rFonts w:ascii="Courier New" w:eastAsia="Courier New" w:hAnsi="Courier New" w:cs="Courier New"/>
      </w:rPr>
    </w:lvl>
    <w:lvl w:ilvl="8">
      <w:start w:val="1"/>
      <w:numFmt w:val="bullet"/>
      <w:lvlText w:val="▪"/>
      <w:lvlJc w:val="left"/>
      <w:pPr>
        <w:ind w:left="6490" w:hanging="360"/>
      </w:pPr>
      <w:rPr>
        <w:rFonts w:ascii="Noto Sans Symbols" w:eastAsia="Noto Sans Symbols" w:hAnsi="Noto Sans Symbols" w:cs="Noto Sans Symbols"/>
      </w:rPr>
    </w:lvl>
  </w:abstractNum>
  <w:abstractNum w:abstractNumId="35" w15:restartNumberingAfterBreak="0">
    <w:nsid w:val="4B0258E4"/>
    <w:multiLevelType w:val="multilevel"/>
    <w:tmpl w:val="F90E1A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500F11FC"/>
    <w:multiLevelType w:val="multilevel"/>
    <w:tmpl w:val="3190C9F8"/>
    <w:lvl w:ilvl="0">
      <w:start w:val="7"/>
      <w:numFmt w:val="bullet"/>
      <w:lvlText w:val="-"/>
      <w:lvlJc w:val="left"/>
      <w:pPr>
        <w:ind w:left="745" w:hanging="360"/>
      </w:pPr>
      <w:rPr>
        <w:rFonts w:ascii="Calibri" w:eastAsia="Calibri" w:hAnsi="Calibri" w:cs="Calibri"/>
        <w:color w:val="3C3C3C"/>
        <w:sz w:val="21"/>
        <w:szCs w:val="21"/>
      </w:rPr>
    </w:lvl>
    <w:lvl w:ilvl="1">
      <w:start w:val="4"/>
      <w:numFmt w:val="bullet"/>
      <w:lvlText w:val="–"/>
      <w:lvlJc w:val="left"/>
      <w:pPr>
        <w:ind w:left="1465" w:hanging="360"/>
      </w:pPr>
      <w:rPr>
        <w:rFonts w:ascii="Calibri" w:eastAsia="Calibri" w:hAnsi="Calibri" w:cs="Calibri"/>
      </w:rPr>
    </w:lvl>
    <w:lvl w:ilvl="2">
      <w:start w:val="1"/>
      <w:numFmt w:val="bullet"/>
      <w:lvlText w:val="▪"/>
      <w:lvlJc w:val="left"/>
      <w:pPr>
        <w:ind w:left="2185" w:hanging="360"/>
      </w:pPr>
      <w:rPr>
        <w:rFonts w:ascii="Noto Sans Symbols" w:eastAsia="Noto Sans Symbols" w:hAnsi="Noto Sans Symbols" w:cs="Noto Sans Symbols"/>
      </w:rPr>
    </w:lvl>
    <w:lvl w:ilvl="3">
      <w:start w:val="1"/>
      <w:numFmt w:val="bullet"/>
      <w:lvlText w:val="●"/>
      <w:lvlJc w:val="left"/>
      <w:pPr>
        <w:ind w:left="2905" w:hanging="360"/>
      </w:pPr>
      <w:rPr>
        <w:rFonts w:ascii="Noto Sans Symbols" w:eastAsia="Noto Sans Symbols" w:hAnsi="Noto Sans Symbols" w:cs="Noto Sans Symbols"/>
      </w:rPr>
    </w:lvl>
    <w:lvl w:ilvl="4">
      <w:start w:val="1"/>
      <w:numFmt w:val="bullet"/>
      <w:lvlText w:val="o"/>
      <w:lvlJc w:val="left"/>
      <w:pPr>
        <w:ind w:left="3625" w:hanging="360"/>
      </w:pPr>
      <w:rPr>
        <w:rFonts w:ascii="Courier New" w:eastAsia="Courier New" w:hAnsi="Courier New" w:cs="Courier New"/>
      </w:rPr>
    </w:lvl>
    <w:lvl w:ilvl="5">
      <w:start w:val="1"/>
      <w:numFmt w:val="bullet"/>
      <w:lvlText w:val="▪"/>
      <w:lvlJc w:val="left"/>
      <w:pPr>
        <w:ind w:left="4345" w:hanging="360"/>
      </w:pPr>
      <w:rPr>
        <w:rFonts w:ascii="Noto Sans Symbols" w:eastAsia="Noto Sans Symbols" w:hAnsi="Noto Sans Symbols" w:cs="Noto Sans Symbols"/>
      </w:rPr>
    </w:lvl>
    <w:lvl w:ilvl="6">
      <w:start w:val="1"/>
      <w:numFmt w:val="bullet"/>
      <w:lvlText w:val="●"/>
      <w:lvlJc w:val="left"/>
      <w:pPr>
        <w:ind w:left="5065" w:hanging="360"/>
      </w:pPr>
      <w:rPr>
        <w:rFonts w:ascii="Noto Sans Symbols" w:eastAsia="Noto Sans Symbols" w:hAnsi="Noto Sans Symbols" w:cs="Noto Sans Symbols"/>
      </w:rPr>
    </w:lvl>
    <w:lvl w:ilvl="7">
      <w:start w:val="1"/>
      <w:numFmt w:val="bullet"/>
      <w:lvlText w:val="o"/>
      <w:lvlJc w:val="left"/>
      <w:pPr>
        <w:ind w:left="5785" w:hanging="360"/>
      </w:pPr>
      <w:rPr>
        <w:rFonts w:ascii="Courier New" w:eastAsia="Courier New" w:hAnsi="Courier New" w:cs="Courier New"/>
      </w:rPr>
    </w:lvl>
    <w:lvl w:ilvl="8">
      <w:start w:val="1"/>
      <w:numFmt w:val="bullet"/>
      <w:lvlText w:val="▪"/>
      <w:lvlJc w:val="left"/>
      <w:pPr>
        <w:ind w:left="6505" w:hanging="360"/>
      </w:pPr>
      <w:rPr>
        <w:rFonts w:ascii="Noto Sans Symbols" w:eastAsia="Noto Sans Symbols" w:hAnsi="Noto Sans Symbols" w:cs="Noto Sans Symbols"/>
      </w:rPr>
    </w:lvl>
  </w:abstractNum>
  <w:abstractNum w:abstractNumId="37" w15:restartNumberingAfterBreak="0">
    <w:nsid w:val="525B35D5"/>
    <w:multiLevelType w:val="multilevel"/>
    <w:tmpl w:val="E9249A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53646F44"/>
    <w:multiLevelType w:val="multilevel"/>
    <w:tmpl w:val="921A7C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58270BCE"/>
    <w:multiLevelType w:val="multilevel"/>
    <w:tmpl w:val="0D281D1C"/>
    <w:lvl w:ilvl="0">
      <w:start w:val="1"/>
      <w:numFmt w:val="bullet"/>
      <w:lvlText w:val="-"/>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0" w15:restartNumberingAfterBreak="0">
    <w:nsid w:val="586C7157"/>
    <w:multiLevelType w:val="multilevel"/>
    <w:tmpl w:val="DA36D3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58FD1E6F"/>
    <w:multiLevelType w:val="multilevel"/>
    <w:tmpl w:val="6FBCEFDA"/>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42" w15:restartNumberingAfterBreak="0">
    <w:nsid w:val="5DB9594B"/>
    <w:multiLevelType w:val="multilevel"/>
    <w:tmpl w:val="AA146A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5EF51EDE"/>
    <w:multiLevelType w:val="multilevel"/>
    <w:tmpl w:val="A7D0582A"/>
    <w:lvl w:ilvl="0">
      <w:start w:val="14"/>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604D462A"/>
    <w:multiLevelType w:val="multilevel"/>
    <w:tmpl w:val="E45ACF60"/>
    <w:lvl w:ilvl="0">
      <w:start w:val="1"/>
      <w:numFmt w:val="bullet"/>
      <w:lvlText w:val="▪"/>
      <w:lvlJc w:val="left"/>
      <w:pPr>
        <w:ind w:left="759" w:hanging="359"/>
      </w:pPr>
      <w:rPr>
        <w:rFonts w:ascii="Noto Sans Symbols" w:eastAsia="Noto Sans Symbols" w:hAnsi="Noto Sans Symbols" w:cs="Noto Sans Symbols"/>
      </w:rPr>
    </w:lvl>
    <w:lvl w:ilvl="1">
      <w:start w:val="1"/>
      <w:numFmt w:val="bullet"/>
      <w:lvlText w:val="o"/>
      <w:lvlJc w:val="left"/>
      <w:pPr>
        <w:ind w:left="1479" w:hanging="360"/>
      </w:pPr>
      <w:rPr>
        <w:rFonts w:ascii="Courier New" w:eastAsia="Courier New" w:hAnsi="Courier New" w:cs="Courier New"/>
      </w:rPr>
    </w:lvl>
    <w:lvl w:ilvl="2">
      <w:start w:val="1"/>
      <w:numFmt w:val="bullet"/>
      <w:lvlText w:val="▪"/>
      <w:lvlJc w:val="left"/>
      <w:pPr>
        <w:ind w:left="2199" w:hanging="360"/>
      </w:pPr>
      <w:rPr>
        <w:rFonts w:ascii="Noto Sans Symbols" w:eastAsia="Noto Sans Symbols" w:hAnsi="Noto Sans Symbols" w:cs="Noto Sans Symbols"/>
      </w:rPr>
    </w:lvl>
    <w:lvl w:ilvl="3">
      <w:start w:val="1"/>
      <w:numFmt w:val="bullet"/>
      <w:lvlText w:val="●"/>
      <w:lvlJc w:val="left"/>
      <w:pPr>
        <w:ind w:left="2919" w:hanging="360"/>
      </w:pPr>
      <w:rPr>
        <w:rFonts w:ascii="Noto Sans Symbols" w:eastAsia="Noto Sans Symbols" w:hAnsi="Noto Sans Symbols" w:cs="Noto Sans Symbols"/>
      </w:rPr>
    </w:lvl>
    <w:lvl w:ilvl="4">
      <w:start w:val="1"/>
      <w:numFmt w:val="bullet"/>
      <w:lvlText w:val="o"/>
      <w:lvlJc w:val="left"/>
      <w:pPr>
        <w:ind w:left="3639" w:hanging="360"/>
      </w:pPr>
      <w:rPr>
        <w:rFonts w:ascii="Courier New" w:eastAsia="Courier New" w:hAnsi="Courier New" w:cs="Courier New"/>
      </w:rPr>
    </w:lvl>
    <w:lvl w:ilvl="5">
      <w:start w:val="1"/>
      <w:numFmt w:val="bullet"/>
      <w:lvlText w:val="▪"/>
      <w:lvlJc w:val="left"/>
      <w:pPr>
        <w:ind w:left="4359" w:hanging="360"/>
      </w:pPr>
      <w:rPr>
        <w:rFonts w:ascii="Noto Sans Symbols" w:eastAsia="Noto Sans Symbols" w:hAnsi="Noto Sans Symbols" w:cs="Noto Sans Symbols"/>
      </w:rPr>
    </w:lvl>
    <w:lvl w:ilvl="6">
      <w:start w:val="1"/>
      <w:numFmt w:val="bullet"/>
      <w:lvlText w:val="●"/>
      <w:lvlJc w:val="left"/>
      <w:pPr>
        <w:ind w:left="5079" w:hanging="360"/>
      </w:pPr>
      <w:rPr>
        <w:rFonts w:ascii="Noto Sans Symbols" w:eastAsia="Noto Sans Symbols" w:hAnsi="Noto Sans Symbols" w:cs="Noto Sans Symbols"/>
      </w:rPr>
    </w:lvl>
    <w:lvl w:ilvl="7">
      <w:start w:val="1"/>
      <w:numFmt w:val="bullet"/>
      <w:lvlText w:val="o"/>
      <w:lvlJc w:val="left"/>
      <w:pPr>
        <w:ind w:left="5799" w:hanging="360"/>
      </w:pPr>
      <w:rPr>
        <w:rFonts w:ascii="Courier New" w:eastAsia="Courier New" w:hAnsi="Courier New" w:cs="Courier New"/>
      </w:rPr>
    </w:lvl>
    <w:lvl w:ilvl="8">
      <w:start w:val="1"/>
      <w:numFmt w:val="bullet"/>
      <w:lvlText w:val="▪"/>
      <w:lvlJc w:val="left"/>
      <w:pPr>
        <w:ind w:left="6519" w:hanging="360"/>
      </w:pPr>
      <w:rPr>
        <w:rFonts w:ascii="Noto Sans Symbols" w:eastAsia="Noto Sans Symbols" w:hAnsi="Noto Sans Symbols" w:cs="Noto Sans Symbols"/>
      </w:rPr>
    </w:lvl>
  </w:abstractNum>
  <w:abstractNum w:abstractNumId="45" w15:restartNumberingAfterBreak="0">
    <w:nsid w:val="613A41DE"/>
    <w:multiLevelType w:val="multilevel"/>
    <w:tmpl w:val="4FB426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64821AEA"/>
    <w:multiLevelType w:val="hybridMultilevel"/>
    <w:tmpl w:val="F1EEC770"/>
    <w:lvl w:ilvl="0" w:tplc="F196B76A">
      <w:start w:val="3"/>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4DD2F11"/>
    <w:multiLevelType w:val="multilevel"/>
    <w:tmpl w:val="AFE2E50E"/>
    <w:lvl w:ilvl="0">
      <w:start w:val="4"/>
      <w:numFmt w:val="bullet"/>
      <w:lvlText w:val="-"/>
      <w:lvlJc w:val="left"/>
      <w:pPr>
        <w:ind w:left="1065" w:hanging="360"/>
      </w:pPr>
      <w:rPr>
        <w:rFonts w:ascii="Times New Roman" w:eastAsia="Times New Roman" w:hAnsi="Times New Roman" w:cs="Times New Roman"/>
      </w:rPr>
    </w:lvl>
    <w:lvl w:ilvl="1">
      <w:start w:val="1"/>
      <w:numFmt w:val="bullet"/>
      <w:lvlText w:val="o"/>
      <w:lvlJc w:val="left"/>
      <w:pPr>
        <w:ind w:left="1785" w:hanging="360"/>
      </w:pPr>
      <w:rPr>
        <w:rFonts w:ascii="Courier New" w:eastAsia="Courier New" w:hAnsi="Courier New" w:cs="Courier New"/>
      </w:rPr>
    </w:lvl>
    <w:lvl w:ilvl="2">
      <w:start w:val="1"/>
      <w:numFmt w:val="bullet"/>
      <w:lvlText w:val="▪"/>
      <w:lvlJc w:val="left"/>
      <w:pPr>
        <w:ind w:left="2505" w:hanging="360"/>
      </w:pPr>
      <w:rPr>
        <w:rFonts w:ascii="Noto Sans Symbols" w:eastAsia="Noto Sans Symbols" w:hAnsi="Noto Sans Symbols" w:cs="Noto Sans Symbols"/>
      </w:rPr>
    </w:lvl>
    <w:lvl w:ilvl="3">
      <w:start w:val="1"/>
      <w:numFmt w:val="bullet"/>
      <w:lvlText w:val="●"/>
      <w:lvlJc w:val="left"/>
      <w:pPr>
        <w:ind w:left="3225" w:hanging="360"/>
      </w:pPr>
      <w:rPr>
        <w:rFonts w:ascii="Noto Sans Symbols" w:eastAsia="Noto Sans Symbols" w:hAnsi="Noto Sans Symbols" w:cs="Noto Sans Symbols"/>
      </w:rPr>
    </w:lvl>
    <w:lvl w:ilvl="4">
      <w:start w:val="1"/>
      <w:numFmt w:val="bullet"/>
      <w:lvlText w:val="o"/>
      <w:lvlJc w:val="left"/>
      <w:pPr>
        <w:ind w:left="3945" w:hanging="360"/>
      </w:pPr>
      <w:rPr>
        <w:rFonts w:ascii="Courier New" w:eastAsia="Courier New" w:hAnsi="Courier New" w:cs="Courier New"/>
      </w:rPr>
    </w:lvl>
    <w:lvl w:ilvl="5">
      <w:start w:val="1"/>
      <w:numFmt w:val="bullet"/>
      <w:lvlText w:val="▪"/>
      <w:lvlJc w:val="left"/>
      <w:pPr>
        <w:ind w:left="4665" w:hanging="360"/>
      </w:pPr>
      <w:rPr>
        <w:rFonts w:ascii="Noto Sans Symbols" w:eastAsia="Noto Sans Symbols" w:hAnsi="Noto Sans Symbols" w:cs="Noto Sans Symbols"/>
      </w:rPr>
    </w:lvl>
    <w:lvl w:ilvl="6">
      <w:start w:val="1"/>
      <w:numFmt w:val="bullet"/>
      <w:lvlText w:val="●"/>
      <w:lvlJc w:val="left"/>
      <w:pPr>
        <w:ind w:left="5385" w:hanging="360"/>
      </w:pPr>
      <w:rPr>
        <w:rFonts w:ascii="Noto Sans Symbols" w:eastAsia="Noto Sans Symbols" w:hAnsi="Noto Sans Symbols" w:cs="Noto Sans Symbols"/>
      </w:rPr>
    </w:lvl>
    <w:lvl w:ilvl="7">
      <w:start w:val="1"/>
      <w:numFmt w:val="bullet"/>
      <w:lvlText w:val="o"/>
      <w:lvlJc w:val="left"/>
      <w:pPr>
        <w:ind w:left="6105" w:hanging="360"/>
      </w:pPr>
      <w:rPr>
        <w:rFonts w:ascii="Courier New" w:eastAsia="Courier New" w:hAnsi="Courier New" w:cs="Courier New"/>
      </w:rPr>
    </w:lvl>
    <w:lvl w:ilvl="8">
      <w:start w:val="1"/>
      <w:numFmt w:val="bullet"/>
      <w:lvlText w:val="▪"/>
      <w:lvlJc w:val="left"/>
      <w:pPr>
        <w:ind w:left="6825" w:hanging="360"/>
      </w:pPr>
      <w:rPr>
        <w:rFonts w:ascii="Noto Sans Symbols" w:eastAsia="Noto Sans Symbols" w:hAnsi="Noto Sans Symbols" w:cs="Noto Sans Symbols"/>
      </w:rPr>
    </w:lvl>
  </w:abstractNum>
  <w:abstractNum w:abstractNumId="48" w15:restartNumberingAfterBreak="0">
    <w:nsid w:val="67FE4CF2"/>
    <w:multiLevelType w:val="hybridMultilevel"/>
    <w:tmpl w:val="0300564C"/>
    <w:lvl w:ilvl="0" w:tplc="55C026CE">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6A5C143C"/>
    <w:multiLevelType w:val="multilevel"/>
    <w:tmpl w:val="102A78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6AC13F7A"/>
    <w:multiLevelType w:val="multilevel"/>
    <w:tmpl w:val="F40AE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6C4155C9"/>
    <w:multiLevelType w:val="multilevel"/>
    <w:tmpl w:val="954ABD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6E185A30"/>
    <w:multiLevelType w:val="multilevel"/>
    <w:tmpl w:val="7250FD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6FA97912"/>
    <w:multiLevelType w:val="multilevel"/>
    <w:tmpl w:val="D624D55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15:restartNumberingAfterBreak="0">
    <w:nsid w:val="747448DD"/>
    <w:multiLevelType w:val="multilevel"/>
    <w:tmpl w:val="091AA9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783F554F"/>
    <w:multiLevelType w:val="multilevel"/>
    <w:tmpl w:val="0E8C6E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78F1105C"/>
    <w:multiLevelType w:val="hybridMultilevel"/>
    <w:tmpl w:val="7E225CA2"/>
    <w:lvl w:ilvl="0" w:tplc="3C8E8DB0">
      <w:start w:val="1"/>
      <w:numFmt w:val="bullet"/>
      <w:lvlText w:val=""/>
      <w:lvlJc w:val="left"/>
      <w:pPr>
        <w:ind w:left="720" w:hanging="360"/>
      </w:pPr>
      <w:rPr>
        <w:rFonts w:ascii="Symbol" w:hAnsi="Symbol"/>
      </w:rPr>
    </w:lvl>
    <w:lvl w:ilvl="1" w:tplc="187A4B54">
      <w:start w:val="1"/>
      <w:numFmt w:val="bullet"/>
      <w:lvlText w:val=""/>
      <w:lvlJc w:val="left"/>
      <w:pPr>
        <w:ind w:left="720" w:hanging="360"/>
      </w:pPr>
      <w:rPr>
        <w:rFonts w:ascii="Symbol" w:hAnsi="Symbol"/>
      </w:rPr>
    </w:lvl>
    <w:lvl w:ilvl="2" w:tplc="6E506304">
      <w:start w:val="1"/>
      <w:numFmt w:val="bullet"/>
      <w:lvlText w:val=""/>
      <w:lvlJc w:val="left"/>
      <w:pPr>
        <w:ind w:left="720" w:hanging="360"/>
      </w:pPr>
      <w:rPr>
        <w:rFonts w:ascii="Symbol" w:hAnsi="Symbol"/>
      </w:rPr>
    </w:lvl>
    <w:lvl w:ilvl="3" w:tplc="1812D32C">
      <w:start w:val="1"/>
      <w:numFmt w:val="bullet"/>
      <w:lvlText w:val=""/>
      <w:lvlJc w:val="left"/>
      <w:pPr>
        <w:ind w:left="720" w:hanging="360"/>
      </w:pPr>
      <w:rPr>
        <w:rFonts w:ascii="Symbol" w:hAnsi="Symbol"/>
      </w:rPr>
    </w:lvl>
    <w:lvl w:ilvl="4" w:tplc="E3A0F4F8">
      <w:start w:val="1"/>
      <w:numFmt w:val="bullet"/>
      <w:lvlText w:val=""/>
      <w:lvlJc w:val="left"/>
      <w:pPr>
        <w:ind w:left="720" w:hanging="360"/>
      </w:pPr>
      <w:rPr>
        <w:rFonts w:ascii="Symbol" w:hAnsi="Symbol"/>
      </w:rPr>
    </w:lvl>
    <w:lvl w:ilvl="5" w:tplc="77BE378A">
      <w:start w:val="1"/>
      <w:numFmt w:val="bullet"/>
      <w:lvlText w:val=""/>
      <w:lvlJc w:val="left"/>
      <w:pPr>
        <w:ind w:left="720" w:hanging="360"/>
      </w:pPr>
      <w:rPr>
        <w:rFonts w:ascii="Symbol" w:hAnsi="Symbol"/>
      </w:rPr>
    </w:lvl>
    <w:lvl w:ilvl="6" w:tplc="245AD3DE">
      <w:start w:val="1"/>
      <w:numFmt w:val="bullet"/>
      <w:lvlText w:val=""/>
      <w:lvlJc w:val="left"/>
      <w:pPr>
        <w:ind w:left="720" w:hanging="360"/>
      </w:pPr>
      <w:rPr>
        <w:rFonts w:ascii="Symbol" w:hAnsi="Symbol"/>
      </w:rPr>
    </w:lvl>
    <w:lvl w:ilvl="7" w:tplc="7350421C">
      <w:start w:val="1"/>
      <w:numFmt w:val="bullet"/>
      <w:lvlText w:val=""/>
      <w:lvlJc w:val="left"/>
      <w:pPr>
        <w:ind w:left="720" w:hanging="360"/>
      </w:pPr>
      <w:rPr>
        <w:rFonts w:ascii="Symbol" w:hAnsi="Symbol"/>
      </w:rPr>
    </w:lvl>
    <w:lvl w:ilvl="8" w:tplc="AD52912C">
      <w:start w:val="1"/>
      <w:numFmt w:val="bullet"/>
      <w:lvlText w:val=""/>
      <w:lvlJc w:val="left"/>
      <w:pPr>
        <w:ind w:left="720" w:hanging="360"/>
      </w:pPr>
      <w:rPr>
        <w:rFonts w:ascii="Symbol" w:hAnsi="Symbol"/>
      </w:rPr>
    </w:lvl>
  </w:abstractNum>
  <w:abstractNum w:abstractNumId="57" w15:restartNumberingAfterBreak="0">
    <w:nsid w:val="7E7D4648"/>
    <w:multiLevelType w:val="multilevel"/>
    <w:tmpl w:val="D902B8CE"/>
    <w:lvl w:ilvl="0">
      <w:start w:val="14"/>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7E8C17D6"/>
    <w:multiLevelType w:val="multilevel"/>
    <w:tmpl w:val="30D0F7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26"/>
  </w:num>
  <w:num w:numId="2">
    <w:abstractNumId w:val="14"/>
  </w:num>
  <w:num w:numId="3">
    <w:abstractNumId w:val="9"/>
  </w:num>
  <w:num w:numId="4">
    <w:abstractNumId w:val="53"/>
  </w:num>
  <w:num w:numId="5">
    <w:abstractNumId w:val="33"/>
  </w:num>
  <w:num w:numId="6">
    <w:abstractNumId w:val="55"/>
  </w:num>
  <w:num w:numId="7">
    <w:abstractNumId w:val="54"/>
  </w:num>
  <w:num w:numId="8">
    <w:abstractNumId w:val="41"/>
  </w:num>
  <w:num w:numId="9">
    <w:abstractNumId w:val="28"/>
  </w:num>
  <w:num w:numId="10">
    <w:abstractNumId w:val="12"/>
  </w:num>
  <w:num w:numId="11">
    <w:abstractNumId w:val="38"/>
  </w:num>
  <w:num w:numId="12">
    <w:abstractNumId w:val="39"/>
  </w:num>
  <w:num w:numId="13">
    <w:abstractNumId w:val="22"/>
  </w:num>
  <w:num w:numId="14">
    <w:abstractNumId w:val="47"/>
  </w:num>
  <w:num w:numId="15">
    <w:abstractNumId w:val="18"/>
  </w:num>
  <w:num w:numId="16">
    <w:abstractNumId w:val="6"/>
  </w:num>
  <w:num w:numId="17">
    <w:abstractNumId w:val="49"/>
  </w:num>
  <w:num w:numId="18">
    <w:abstractNumId w:val="8"/>
  </w:num>
  <w:num w:numId="19">
    <w:abstractNumId w:val="10"/>
  </w:num>
  <w:num w:numId="20">
    <w:abstractNumId w:val="4"/>
  </w:num>
  <w:num w:numId="21">
    <w:abstractNumId w:val="11"/>
  </w:num>
  <w:num w:numId="22">
    <w:abstractNumId w:val="40"/>
  </w:num>
  <w:num w:numId="23">
    <w:abstractNumId w:val="3"/>
  </w:num>
  <w:num w:numId="24">
    <w:abstractNumId w:val="35"/>
  </w:num>
  <w:num w:numId="25">
    <w:abstractNumId w:val="1"/>
  </w:num>
  <w:num w:numId="26">
    <w:abstractNumId w:val="57"/>
  </w:num>
  <w:num w:numId="27">
    <w:abstractNumId w:val="21"/>
  </w:num>
  <w:num w:numId="28">
    <w:abstractNumId w:val="43"/>
  </w:num>
  <w:num w:numId="29">
    <w:abstractNumId w:val="45"/>
  </w:num>
  <w:num w:numId="30">
    <w:abstractNumId w:val="19"/>
  </w:num>
  <w:num w:numId="31">
    <w:abstractNumId w:val="5"/>
  </w:num>
  <w:num w:numId="32">
    <w:abstractNumId w:val="36"/>
  </w:num>
  <w:num w:numId="33">
    <w:abstractNumId w:val="29"/>
  </w:num>
  <w:num w:numId="34">
    <w:abstractNumId w:val="42"/>
  </w:num>
  <w:num w:numId="35">
    <w:abstractNumId w:val="30"/>
  </w:num>
  <w:num w:numId="36">
    <w:abstractNumId w:val="20"/>
  </w:num>
  <w:num w:numId="37">
    <w:abstractNumId w:val="15"/>
  </w:num>
  <w:num w:numId="38">
    <w:abstractNumId w:val="50"/>
  </w:num>
  <w:num w:numId="39">
    <w:abstractNumId w:val="58"/>
  </w:num>
  <w:num w:numId="40">
    <w:abstractNumId w:val="37"/>
  </w:num>
  <w:num w:numId="41">
    <w:abstractNumId w:val="44"/>
  </w:num>
  <w:num w:numId="42">
    <w:abstractNumId w:val="16"/>
  </w:num>
  <w:num w:numId="43">
    <w:abstractNumId w:val="13"/>
  </w:num>
  <w:num w:numId="44">
    <w:abstractNumId w:val="0"/>
  </w:num>
  <w:num w:numId="45">
    <w:abstractNumId w:val="52"/>
  </w:num>
  <w:num w:numId="46">
    <w:abstractNumId w:val="7"/>
  </w:num>
  <w:num w:numId="47">
    <w:abstractNumId w:val="34"/>
  </w:num>
  <w:num w:numId="48">
    <w:abstractNumId w:val="2"/>
  </w:num>
  <w:num w:numId="49">
    <w:abstractNumId w:val="17"/>
  </w:num>
  <w:num w:numId="50">
    <w:abstractNumId w:val="23"/>
  </w:num>
  <w:num w:numId="51">
    <w:abstractNumId w:val="25"/>
  </w:num>
  <w:num w:numId="52">
    <w:abstractNumId w:val="24"/>
  </w:num>
  <w:num w:numId="53">
    <w:abstractNumId w:val="27"/>
  </w:num>
  <w:num w:numId="54">
    <w:abstractNumId w:val="51"/>
  </w:num>
  <w:num w:numId="55">
    <w:abstractNumId w:val="46"/>
  </w:num>
  <w:num w:numId="56">
    <w:abstractNumId w:val="56"/>
  </w:num>
  <w:num w:numId="57">
    <w:abstractNumId w:val="48"/>
  </w:num>
  <w:num w:numId="58">
    <w:abstractNumId w:val="32"/>
  </w:num>
  <w:num w:numId="59">
    <w:abstractNumId w:val="3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1861"/>
    <w:rsid w:val="00014333"/>
    <w:rsid w:val="00014FB9"/>
    <w:rsid w:val="00016341"/>
    <w:rsid w:val="00025780"/>
    <w:rsid w:val="0004307C"/>
    <w:rsid w:val="00056563"/>
    <w:rsid w:val="00070E69"/>
    <w:rsid w:val="0007403D"/>
    <w:rsid w:val="000C05D0"/>
    <w:rsid w:val="000C7DCA"/>
    <w:rsid w:val="000E3E54"/>
    <w:rsid w:val="000E4006"/>
    <w:rsid w:val="000E44C5"/>
    <w:rsid w:val="00113A16"/>
    <w:rsid w:val="00161F9E"/>
    <w:rsid w:val="00177D3A"/>
    <w:rsid w:val="0019552E"/>
    <w:rsid w:val="001B4169"/>
    <w:rsid w:val="001B7687"/>
    <w:rsid w:val="001C1ACB"/>
    <w:rsid w:val="001C4D6F"/>
    <w:rsid w:val="001D461D"/>
    <w:rsid w:val="001D51A7"/>
    <w:rsid w:val="001D7F80"/>
    <w:rsid w:val="001F7EFD"/>
    <w:rsid w:val="00212079"/>
    <w:rsid w:val="00254013"/>
    <w:rsid w:val="002677CC"/>
    <w:rsid w:val="00286A39"/>
    <w:rsid w:val="002A0EE1"/>
    <w:rsid w:val="002A2825"/>
    <w:rsid w:val="002B4B33"/>
    <w:rsid w:val="00305EB3"/>
    <w:rsid w:val="00334717"/>
    <w:rsid w:val="00344C8F"/>
    <w:rsid w:val="003534E5"/>
    <w:rsid w:val="00353577"/>
    <w:rsid w:val="00370239"/>
    <w:rsid w:val="00372A1E"/>
    <w:rsid w:val="0039189D"/>
    <w:rsid w:val="00394A68"/>
    <w:rsid w:val="003B06F9"/>
    <w:rsid w:val="003B20D8"/>
    <w:rsid w:val="003B2944"/>
    <w:rsid w:val="003B5C4D"/>
    <w:rsid w:val="003C563F"/>
    <w:rsid w:val="003D6AA1"/>
    <w:rsid w:val="0041370A"/>
    <w:rsid w:val="00424F61"/>
    <w:rsid w:val="00431F6F"/>
    <w:rsid w:val="00463016"/>
    <w:rsid w:val="004677C6"/>
    <w:rsid w:val="00473E44"/>
    <w:rsid w:val="00477898"/>
    <w:rsid w:val="004D079D"/>
    <w:rsid w:val="004D4026"/>
    <w:rsid w:val="00512692"/>
    <w:rsid w:val="005162C2"/>
    <w:rsid w:val="0052029E"/>
    <w:rsid w:val="0057591F"/>
    <w:rsid w:val="00587DCE"/>
    <w:rsid w:val="005C2CCF"/>
    <w:rsid w:val="005C311B"/>
    <w:rsid w:val="005C68E6"/>
    <w:rsid w:val="005E1F7D"/>
    <w:rsid w:val="005F485B"/>
    <w:rsid w:val="006011DC"/>
    <w:rsid w:val="00606D41"/>
    <w:rsid w:val="00625104"/>
    <w:rsid w:val="006452F5"/>
    <w:rsid w:val="0064777A"/>
    <w:rsid w:val="00660C0E"/>
    <w:rsid w:val="006631D2"/>
    <w:rsid w:val="006636A3"/>
    <w:rsid w:val="00663A16"/>
    <w:rsid w:val="0067697B"/>
    <w:rsid w:val="006909F8"/>
    <w:rsid w:val="006A51BA"/>
    <w:rsid w:val="006C1790"/>
    <w:rsid w:val="006D6AB6"/>
    <w:rsid w:val="006E2085"/>
    <w:rsid w:val="007044E7"/>
    <w:rsid w:val="0070482B"/>
    <w:rsid w:val="00715A1A"/>
    <w:rsid w:val="0073279E"/>
    <w:rsid w:val="00736A81"/>
    <w:rsid w:val="007629E6"/>
    <w:rsid w:val="007772B3"/>
    <w:rsid w:val="00783C5B"/>
    <w:rsid w:val="0078466F"/>
    <w:rsid w:val="007875A1"/>
    <w:rsid w:val="007B2539"/>
    <w:rsid w:val="007D5232"/>
    <w:rsid w:val="007E409B"/>
    <w:rsid w:val="008045B4"/>
    <w:rsid w:val="00817ABD"/>
    <w:rsid w:val="00822F6D"/>
    <w:rsid w:val="00830D5B"/>
    <w:rsid w:val="008311BA"/>
    <w:rsid w:val="00834FDC"/>
    <w:rsid w:val="0083620A"/>
    <w:rsid w:val="00864E99"/>
    <w:rsid w:val="00870BC8"/>
    <w:rsid w:val="008759E8"/>
    <w:rsid w:val="00885831"/>
    <w:rsid w:val="008A6672"/>
    <w:rsid w:val="008C01F6"/>
    <w:rsid w:val="008F424B"/>
    <w:rsid w:val="008F5CF3"/>
    <w:rsid w:val="008F7495"/>
    <w:rsid w:val="008F7A73"/>
    <w:rsid w:val="009243A5"/>
    <w:rsid w:val="00940622"/>
    <w:rsid w:val="00962CC7"/>
    <w:rsid w:val="00993248"/>
    <w:rsid w:val="009961A7"/>
    <w:rsid w:val="00997A8F"/>
    <w:rsid w:val="009B4760"/>
    <w:rsid w:val="009C0217"/>
    <w:rsid w:val="009D0CA7"/>
    <w:rsid w:val="009D1C41"/>
    <w:rsid w:val="009F0C37"/>
    <w:rsid w:val="00A040A9"/>
    <w:rsid w:val="00A23337"/>
    <w:rsid w:val="00A27A1E"/>
    <w:rsid w:val="00A51C91"/>
    <w:rsid w:val="00A57DA2"/>
    <w:rsid w:val="00A61083"/>
    <w:rsid w:val="00A62F15"/>
    <w:rsid w:val="00A6658D"/>
    <w:rsid w:val="00A712C1"/>
    <w:rsid w:val="00A74B7B"/>
    <w:rsid w:val="00A77308"/>
    <w:rsid w:val="00A77383"/>
    <w:rsid w:val="00A81547"/>
    <w:rsid w:val="00A87BDB"/>
    <w:rsid w:val="00A90BFF"/>
    <w:rsid w:val="00A92CA3"/>
    <w:rsid w:val="00AA704C"/>
    <w:rsid w:val="00AC1617"/>
    <w:rsid w:val="00AE7679"/>
    <w:rsid w:val="00AF0089"/>
    <w:rsid w:val="00B643F4"/>
    <w:rsid w:val="00B72697"/>
    <w:rsid w:val="00B8208A"/>
    <w:rsid w:val="00BA1861"/>
    <w:rsid w:val="00BA2CAB"/>
    <w:rsid w:val="00BD4445"/>
    <w:rsid w:val="00BE495F"/>
    <w:rsid w:val="00BE7BBB"/>
    <w:rsid w:val="00C03384"/>
    <w:rsid w:val="00C11364"/>
    <w:rsid w:val="00C15845"/>
    <w:rsid w:val="00C63612"/>
    <w:rsid w:val="00CA7E31"/>
    <w:rsid w:val="00CB2242"/>
    <w:rsid w:val="00CC31E0"/>
    <w:rsid w:val="00CD5A21"/>
    <w:rsid w:val="00CE4ED7"/>
    <w:rsid w:val="00CF236C"/>
    <w:rsid w:val="00D03D32"/>
    <w:rsid w:val="00D04264"/>
    <w:rsid w:val="00D0558F"/>
    <w:rsid w:val="00D24040"/>
    <w:rsid w:val="00D24D69"/>
    <w:rsid w:val="00D5024B"/>
    <w:rsid w:val="00D61378"/>
    <w:rsid w:val="00D748F6"/>
    <w:rsid w:val="00D83E2B"/>
    <w:rsid w:val="00DA628A"/>
    <w:rsid w:val="00DB5493"/>
    <w:rsid w:val="00DC0304"/>
    <w:rsid w:val="00DE4BAE"/>
    <w:rsid w:val="00DE5F4F"/>
    <w:rsid w:val="00DE6734"/>
    <w:rsid w:val="00DF0D82"/>
    <w:rsid w:val="00DF38EF"/>
    <w:rsid w:val="00DF7DA3"/>
    <w:rsid w:val="00E15473"/>
    <w:rsid w:val="00E31F88"/>
    <w:rsid w:val="00E33E84"/>
    <w:rsid w:val="00E4019D"/>
    <w:rsid w:val="00E52A29"/>
    <w:rsid w:val="00E538B8"/>
    <w:rsid w:val="00E57E77"/>
    <w:rsid w:val="00E738DA"/>
    <w:rsid w:val="00E960B8"/>
    <w:rsid w:val="00EB4E2B"/>
    <w:rsid w:val="00EB509B"/>
    <w:rsid w:val="00EB6BDD"/>
    <w:rsid w:val="00EB7C53"/>
    <w:rsid w:val="00EC2C76"/>
    <w:rsid w:val="00EC3B9D"/>
    <w:rsid w:val="00ED7FC4"/>
    <w:rsid w:val="00EF4F6E"/>
    <w:rsid w:val="00F066C0"/>
    <w:rsid w:val="00F10E74"/>
    <w:rsid w:val="00F22E2C"/>
    <w:rsid w:val="00F35E8E"/>
    <w:rsid w:val="00F51292"/>
    <w:rsid w:val="00F65B20"/>
    <w:rsid w:val="00F85A65"/>
    <w:rsid w:val="00F946E5"/>
    <w:rsid w:val="00F949D5"/>
    <w:rsid w:val="00F9739C"/>
    <w:rsid w:val="00FA6978"/>
    <w:rsid w:val="00FC5994"/>
    <w:rsid w:val="00FD0920"/>
    <w:rsid w:val="00FD7836"/>
    <w:rsid w:val="00FE2EE5"/>
    <w:rsid w:val="00FE3008"/>
    <w:rsid w:val="00FE53C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72C9AD0D"/>
  <w15:docId w15:val="{696A92A3-394A-4F91-AEBF-B644583C4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fr" w:eastAsia="fr-F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uiPriority w:val="9"/>
    <w:qFormat/>
    <w:pPr>
      <w:keepNext/>
      <w:keepLines/>
      <w:ind w:left="720" w:hanging="360"/>
      <w:jc w:val="both"/>
      <w:outlineLvl w:val="0"/>
    </w:pPr>
    <w:rPr>
      <w:rFonts w:ascii="Aptos" w:eastAsia="Aptos" w:hAnsi="Aptos" w:cs="Aptos"/>
      <w:b/>
      <w:bCs/>
      <w:smallCaps/>
      <w:sz w:val="22"/>
      <w:szCs w:val="22"/>
    </w:rPr>
  </w:style>
  <w:style w:type="paragraph" w:styleId="Titre2">
    <w:name w:val="heading 2"/>
    <w:basedOn w:val="Normal"/>
    <w:next w:val="Normal"/>
    <w:uiPriority w:val="9"/>
    <w:unhideWhenUsed/>
    <w:qFormat/>
    <w:pPr>
      <w:keepNext/>
      <w:keepLines/>
      <w:outlineLvl w:val="1"/>
    </w:pPr>
    <w:rPr>
      <w:rFonts w:ascii="Aptos" w:eastAsia="Aptos" w:hAnsi="Aptos" w:cs="Aptos"/>
      <w:b/>
      <w:bCs/>
      <w:sz w:val="20"/>
      <w:szCs w:val="20"/>
      <w:u w:val="single"/>
    </w:rPr>
  </w:style>
  <w:style w:type="paragraph" w:styleId="Titre3">
    <w:name w:val="heading 3"/>
    <w:basedOn w:val="Normal"/>
    <w:next w:val="Normal"/>
    <w:uiPriority w:val="9"/>
    <w:unhideWhenUsed/>
    <w:qFormat/>
    <w:pPr>
      <w:keepNext/>
      <w:keepLines/>
      <w:shd w:val="clear" w:color="auto" w:fill="FDFDFD"/>
      <w:spacing w:before="40"/>
      <w:ind w:left="1700" w:hanging="720"/>
      <w:jc w:val="both"/>
      <w:outlineLvl w:val="2"/>
    </w:pPr>
    <w:rPr>
      <w:rFonts w:ascii="Aptos" w:eastAsia="Aptos" w:hAnsi="Aptos" w:cs="Aptos"/>
      <w:b/>
      <w:bCs/>
      <w:sz w:val="20"/>
      <w:szCs w:val="20"/>
    </w:rPr>
  </w:style>
  <w:style w:type="paragraph" w:styleId="Titre4">
    <w:name w:val="heading 4"/>
    <w:basedOn w:val="Normal"/>
    <w:next w:val="Normal"/>
    <w:uiPriority w:val="9"/>
    <w:unhideWhenUsed/>
    <w:qFormat/>
    <w:pPr>
      <w:keepNext/>
      <w:keepLines/>
      <w:shd w:val="clear" w:color="auto" w:fill="FDFDFD"/>
      <w:spacing w:before="40"/>
      <w:ind w:left="2267" w:hanging="360"/>
      <w:jc w:val="both"/>
      <w:outlineLvl w:val="3"/>
    </w:pPr>
    <w:rPr>
      <w:rFonts w:ascii="Aptos" w:eastAsia="Aptos" w:hAnsi="Aptos" w:cs="Aptos"/>
      <w:b/>
      <w:bCs/>
      <w:sz w:val="20"/>
      <w:szCs w:val="20"/>
    </w:rPr>
  </w:style>
  <w:style w:type="paragraph" w:styleId="Titre5">
    <w:name w:val="heading 5"/>
    <w:basedOn w:val="Normal"/>
    <w:next w:val="Normal"/>
    <w:uiPriority w:val="9"/>
    <w:semiHidden/>
    <w:unhideWhenUsed/>
    <w:qFormat/>
    <w:pPr>
      <w:keepNext/>
      <w:keepLines/>
      <w:spacing w:before="200"/>
      <w:ind w:left="1008" w:hanging="1008"/>
      <w:outlineLvl w:val="4"/>
    </w:pPr>
    <w:rPr>
      <w:rFonts w:ascii="Calibri" w:eastAsia="Calibri" w:hAnsi="Calibri" w:cs="Calibri"/>
      <w:color w:val="1F3863"/>
    </w:rPr>
  </w:style>
  <w:style w:type="paragraph" w:styleId="Titre6">
    <w:name w:val="heading 6"/>
    <w:basedOn w:val="Normal"/>
    <w:next w:val="Normal"/>
    <w:uiPriority w:val="9"/>
    <w:semiHidden/>
    <w:unhideWhenUsed/>
    <w:qFormat/>
    <w:pPr>
      <w:keepNext/>
      <w:keepLines/>
      <w:spacing w:before="40"/>
      <w:ind w:left="1152" w:hanging="1152"/>
      <w:outlineLvl w:val="5"/>
    </w:pPr>
    <w:rPr>
      <w:rFonts w:ascii="Calibri" w:eastAsia="Calibri" w:hAnsi="Calibri" w:cs="Calibri"/>
      <w:color w:val="1F3863"/>
    </w:rPr>
  </w:style>
  <w:style w:type="paragraph" w:styleId="Titre7">
    <w:name w:val="heading 7"/>
    <w:basedOn w:val="Normal"/>
    <w:next w:val="Normal"/>
    <w:link w:val="Titre7Car"/>
    <w:uiPriority w:val="9"/>
    <w:semiHidden/>
    <w:unhideWhenUsed/>
    <w:qFormat/>
    <w:rsid w:val="00475BF3"/>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475BF3"/>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475BF3"/>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character" w:customStyle="1" w:styleId="Titre1Car">
    <w:name w:val="Titre 1 Car"/>
    <w:basedOn w:val="Policepardfaut"/>
    <w:uiPriority w:val="9"/>
    <w:rsid w:val="00475BF3"/>
    <w:rPr>
      <w:rFonts w:asciiTheme="majorHAnsi" w:eastAsiaTheme="majorEastAsia" w:hAnsiTheme="majorHAnsi" w:cstheme="majorBidi"/>
      <w:color w:val="2F5496" w:themeColor="accent1" w:themeShade="BF"/>
      <w:sz w:val="32"/>
      <w:szCs w:val="32"/>
      <w:lang w:eastAsia="fr-FR"/>
    </w:rPr>
  </w:style>
  <w:style w:type="character" w:customStyle="1" w:styleId="Titre2Car">
    <w:name w:val="Titre 2 Car"/>
    <w:basedOn w:val="Policepardfaut"/>
    <w:uiPriority w:val="9"/>
    <w:rsid w:val="00475BF3"/>
    <w:rPr>
      <w:rFonts w:asciiTheme="majorHAnsi" w:eastAsiaTheme="majorEastAsia" w:hAnsiTheme="majorHAnsi" w:cstheme="majorBidi"/>
      <w:color w:val="2F5496" w:themeColor="accent1" w:themeShade="BF"/>
      <w:sz w:val="26"/>
      <w:szCs w:val="26"/>
      <w:lang w:eastAsia="fr-FR"/>
    </w:rPr>
  </w:style>
  <w:style w:type="character" w:customStyle="1" w:styleId="Titre3Car">
    <w:name w:val="Titre 3 Car"/>
    <w:aliases w:val="Titre niveau 2 Car"/>
    <w:basedOn w:val="Policepardfaut"/>
    <w:uiPriority w:val="9"/>
    <w:rsid w:val="00475BF3"/>
    <w:rPr>
      <w:rFonts w:asciiTheme="majorHAnsi" w:eastAsiaTheme="majorEastAsia" w:hAnsiTheme="majorHAnsi" w:cstheme="majorBidi"/>
      <w:color w:val="1F3763" w:themeColor="accent1" w:themeShade="7F"/>
      <w:sz w:val="24"/>
      <w:szCs w:val="24"/>
      <w:lang w:eastAsia="fr-FR"/>
    </w:rPr>
  </w:style>
  <w:style w:type="character" w:customStyle="1" w:styleId="Titre4Car">
    <w:name w:val="Titre 4 Car"/>
    <w:basedOn w:val="Policepardfaut"/>
    <w:uiPriority w:val="9"/>
    <w:rsid w:val="00475BF3"/>
    <w:rPr>
      <w:rFonts w:asciiTheme="majorHAnsi" w:eastAsiaTheme="majorEastAsia" w:hAnsiTheme="majorHAnsi" w:cstheme="majorBidi"/>
      <w:b/>
      <w:bCs/>
      <w:i/>
      <w:iCs/>
      <w:color w:val="4472C4" w:themeColor="accent1"/>
      <w:sz w:val="24"/>
      <w:szCs w:val="24"/>
      <w:lang w:eastAsia="fr-FR"/>
    </w:rPr>
  </w:style>
  <w:style w:type="character" w:customStyle="1" w:styleId="Titre5Car">
    <w:name w:val="Titre 5 Car"/>
    <w:basedOn w:val="Policepardfaut"/>
    <w:uiPriority w:val="9"/>
    <w:rsid w:val="00475BF3"/>
    <w:rPr>
      <w:rFonts w:asciiTheme="majorHAnsi" w:eastAsiaTheme="majorEastAsia" w:hAnsiTheme="majorHAnsi" w:cstheme="majorBidi"/>
      <w:color w:val="1F3763" w:themeColor="accent1" w:themeShade="7F"/>
      <w:sz w:val="24"/>
      <w:szCs w:val="24"/>
      <w:lang w:eastAsia="fr-FR"/>
    </w:rPr>
  </w:style>
  <w:style w:type="character" w:customStyle="1" w:styleId="Titre7Car">
    <w:name w:val="Titre 7 Car"/>
    <w:basedOn w:val="Policepardfaut"/>
    <w:link w:val="Titre7"/>
    <w:uiPriority w:val="9"/>
    <w:semiHidden/>
    <w:rsid w:val="00475BF3"/>
    <w:rPr>
      <w:rFonts w:asciiTheme="majorHAnsi" w:eastAsiaTheme="majorEastAsia" w:hAnsiTheme="majorHAnsi" w:cstheme="majorBidi"/>
      <w:i/>
      <w:iCs/>
      <w:color w:val="1F3763" w:themeColor="accent1" w:themeShade="7F"/>
      <w:sz w:val="24"/>
      <w:szCs w:val="24"/>
      <w:lang w:eastAsia="fr-FR"/>
    </w:rPr>
  </w:style>
  <w:style w:type="character" w:customStyle="1" w:styleId="Titre8Car">
    <w:name w:val="Titre 8 Car"/>
    <w:basedOn w:val="Policepardfaut"/>
    <w:link w:val="Titre8"/>
    <w:uiPriority w:val="9"/>
    <w:semiHidden/>
    <w:rsid w:val="00475BF3"/>
    <w:rPr>
      <w:rFonts w:asciiTheme="majorHAnsi" w:eastAsiaTheme="majorEastAsia" w:hAnsiTheme="majorHAnsi" w:cstheme="majorBidi"/>
      <w:color w:val="272727" w:themeColor="text1" w:themeTint="D8"/>
      <w:sz w:val="21"/>
      <w:szCs w:val="21"/>
      <w:lang w:eastAsia="fr-FR"/>
    </w:rPr>
  </w:style>
  <w:style w:type="character" w:customStyle="1" w:styleId="Titre9Car">
    <w:name w:val="Titre 9 Car"/>
    <w:basedOn w:val="Policepardfaut"/>
    <w:link w:val="Titre9"/>
    <w:uiPriority w:val="9"/>
    <w:semiHidden/>
    <w:rsid w:val="00475BF3"/>
    <w:rPr>
      <w:rFonts w:asciiTheme="majorHAnsi" w:eastAsiaTheme="majorEastAsia" w:hAnsiTheme="majorHAnsi" w:cstheme="majorBidi"/>
      <w:i/>
      <w:iCs/>
      <w:color w:val="272727" w:themeColor="text1" w:themeTint="D8"/>
      <w:sz w:val="21"/>
      <w:szCs w:val="21"/>
      <w:lang w:eastAsia="fr-FR"/>
    </w:rPr>
  </w:style>
  <w:style w:type="character" w:customStyle="1" w:styleId="Bodytext3">
    <w:name w:val="Body text (3)_"/>
    <w:basedOn w:val="Policepardfaut"/>
    <w:link w:val="Bodytext30"/>
    <w:rsid w:val="00475BF3"/>
    <w:rPr>
      <w:rFonts w:eastAsia="Arial" w:cs="Arial"/>
      <w:b/>
      <w:bCs/>
      <w:spacing w:val="-20"/>
      <w:sz w:val="87"/>
      <w:szCs w:val="87"/>
      <w:shd w:val="clear" w:color="auto" w:fill="FFFFFF"/>
    </w:rPr>
  </w:style>
  <w:style w:type="character" w:customStyle="1" w:styleId="Bodytext">
    <w:name w:val="Body text_"/>
    <w:basedOn w:val="Policepardfaut"/>
    <w:link w:val="Corpsdetexte3"/>
    <w:rsid w:val="00475BF3"/>
    <w:rPr>
      <w:rFonts w:eastAsia="Arial" w:cs="Arial"/>
      <w:sz w:val="21"/>
      <w:szCs w:val="21"/>
      <w:shd w:val="clear" w:color="auto" w:fill="FFFFFF"/>
    </w:rPr>
  </w:style>
  <w:style w:type="character" w:customStyle="1" w:styleId="Bodytext6">
    <w:name w:val="Body text (6)_"/>
    <w:basedOn w:val="Policepardfaut"/>
    <w:rsid w:val="00475BF3"/>
    <w:rPr>
      <w:rFonts w:ascii="Arial" w:eastAsia="Arial" w:hAnsi="Arial" w:cs="Arial"/>
      <w:b/>
      <w:bCs/>
      <w:i w:val="0"/>
      <w:iCs w:val="0"/>
      <w:smallCaps w:val="0"/>
      <w:strike w:val="0"/>
      <w:u w:val="none"/>
    </w:rPr>
  </w:style>
  <w:style w:type="character" w:customStyle="1" w:styleId="Corpsdetexte1">
    <w:name w:val="Corps de texte1"/>
    <w:basedOn w:val="Bodytext"/>
    <w:rsid w:val="00475BF3"/>
    <w:rPr>
      <w:rFonts w:eastAsia="Arial" w:cs="Arial"/>
      <w:color w:val="000000"/>
      <w:spacing w:val="0"/>
      <w:w w:val="100"/>
      <w:position w:val="0"/>
      <w:sz w:val="21"/>
      <w:szCs w:val="21"/>
      <w:u w:val="single"/>
      <w:shd w:val="clear" w:color="auto" w:fill="FFFFFF"/>
      <w:lang w:val="fr-FR"/>
    </w:rPr>
  </w:style>
  <w:style w:type="character" w:customStyle="1" w:styleId="Bodytext9">
    <w:name w:val="Body text (9)_"/>
    <w:basedOn w:val="Policepardfaut"/>
    <w:rsid w:val="00475BF3"/>
    <w:rPr>
      <w:rFonts w:ascii="Arial" w:eastAsia="Arial" w:hAnsi="Arial" w:cs="Arial"/>
      <w:b/>
      <w:bCs/>
      <w:i w:val="0"/>
      <w:iCs w:val="0"/>
      <w:smallCaps w:val="0"/>
      <w:strike w:val="0"/>
      <w:sz w:val="21"/>
      <w:szCs w:val="21"/>
      <w:u w:val="none"/>
    </w:rPr>
  </w:style>
  <w:style w:type="character" w:customStyle="1" w:styleId="Bodytext90">
    <w:name w:val="Body text (9)"/>
    <w:basedOn w:val="Bodytext9"/>
    <w:rsid w:val="00475BF3"/>
    <w:rPr>
      <w:rFonts w:ascii="Arial" w:eastAsia="Arial" w:hAnsi="Arial" w:cs="Arial"/>
      <w:b/>
      <w:bCs/>
      <w:i w:val="0"/>
      <w:iCs w:val="0"/>
      <w:smallCaps w:val="0"/>
      <w:strike w:val="0"/>
      <w:color w:val="000000"/>
      <w:spacing w:val="0"/>
      <w:w w:val="100"/>
      <w:position w:val="0"/>
      <w:sz w:val="21"/>
      <w:szCs w:val="21"/>
      <w:u w:val="single"/>
      <w:lang w:val="fr-FR"/>
    </w:rPr>
  </w:style>
  <w:style w:type="character" w:customStyle="1" w:styleId="Bodytext10">
    <w:name w:val="Body text (10)_"/>
    <w:basedOn w:val="Policepardfaut"/>
    <w:link w:val="Bodytext100"/>
    <w:rsid w:val="00475BF3"/>
    <w:rPr>
      <w:rFonts w:eastAsia="Arial" w:cs="Arial"/>
      <w:i/>
      <w:iCs/>
      <w:sz w:val="21"/>
      <w:szCs w:val="21"/>
      <w:shd w:val="clear" w:color="auto" w:fill="FFFFFF"/>
    </w:rPr>
  </w:style>
  <w:style w:type="character" w:customStyle="1" w:styleId="Heading3">
    <w:name w:val="Heading #3_"/>
    <w:basedOn w:val="Policepardfaut"/>
    <w:link w:val="Heading30"/>
    <w:rsid w:val="00475BF3"/>
    <w:rPr>
      <w:rFonts w:eastAsia="Arial" w:cs="Arial"/>
      <w:b/>
      <w:bCs/>
      <w:sz w:val="21"/>
      <w:szCs w:val="21"/>
      <w:shd w:val="clear" w:color="auto" w:fill="FFFFFF"/>
    </w:rPr>
  </w:style>
  <w:style w:type="character" w:customStyle="1" w:styleId="Bodytext60">
    <w:name w:val="Body text (6)"/>
    <w:basedOn w:val="Bodytext6"/>
    <w:rsid w:val="00475BF3"/>
    <w:rPr>
      <w:rFonts w:ascii="Arial" w:eastAsia="Arial" w:hAnsi="Arial" w:cs="Arial"/>
      <w:b/>
      <w:bCs/>
      <w:i w:val="0"/>
      <w:iCs w:val="0"/>
      <w:smallCaps w:val="0"/>
      <w:strike w:val="0"/>
      <w:color w:val="000000"/>
      <w:spacing w:val="0"/>
      <w:w w:val="100"/>
      <w:position w:val="0"/>
      <w:sz w:val="24"/>
      <w:szCs w:val="24"/>
      <w:u w:val="single"/>
      <w:lang w:val="fr-FR"/>
    </w:rPr>
  </w:style>
  <w:style w:type="character" w:customStyle="1" w:styleId="Picturecaption">
    <w:name w:val="Picture caption_"/>
    <w:basedOn w:val="Policepardfaut"/>
    <w:link w:val="Picturecaption0"/>
    <w:rsid w:val="00475BF3"/>
    <w:rPr>
      <w:rFonts w:eastAsia="Arial" w:cs="Arial"/>
      <w:sz w:val="21"/>
      <w:szCs w:val="21"/>
      <w:shd w:val="clear" w:color="auto" w:fill="FFFFFF"/>
    </w:rPr>
  </w:style>
  <w:style w:type="paragraph" w:customStyle="1" w:styleId="Bodytext30">
    <w:name w:val="Body text (3)"/>
    <w:basedOn w:val="Normal"/>
    <w:link w:val="Bodytext3"/>
    <w:rsid w:val="00475BF3"/>
    <w:pPr>
      <w:shd w:val="clear" w:color="auto" w:fill="FFFFFF"/>
      <w:spacing w:before="240" w:after="660" w:line="0" w:lineRule="atLeast"/>
      <w:jc w:val="right"/>
    </w:pPr>
    <w:rPr>
      <w:rFonts w:asciiTheme="minorHAnsi" w:hAnsiTheme="minorHAnsi"/>
      <w:b/>
      <w:bCs/>
      <w:spacing w:val="-20"/>
      <w:sz w:val="87"/>
      <w:szCs w:val="87"/>
      <w:lang w:eastAsia="en-US"/>
    </w:rPr>
  </w:style>
  <w:style w:type="paragraph" w:customStyle="1" w:styleId="Corpsdetexte3">
    <w:name w:val="Corps de texte3"/>
    <w:basedOn w:val="Normal"/>
    <w:link w:val="Bodytext"/>
    <w:rsid w:val="00475BF3"/>
    <w:pPr>
      <w:shd w:val="clear" w:color="auto" w:fill="FFFFFF"/>
      <w:spacing w:before="360" w:after="60" w:line="0" w:lineRule="atLeast"/>
      <w:ind w:hanging="380"/>
    </w:pPr>
    <w:rPr>
      <w:rFonts w:asciiTheme="minorHAnsi" w:hAnsiTheme="minorHAnsi"/>
      <w:sz w:val="21"/>
      <w:szCs w:val="21"/>
      <w:lang w:eastAsia="en-US"/>
    </w:rPr>
  </w:style>
  <w:style w:type="paragraph" w:customStyle="1" w:styleId="Picturecaption0">
    <w:name w:val="Picture caption"/>
    <w:basedOn w:val="Normal"/>
    <w:link w:val="Picturecaption"/>
    <w:rsid w:val="00475BF3"/>
    <w:pPr>
      <w:shd w:val="clear" w:color="auto" w:fill="FFFFFF"/>
      <w:spacing w:line="0" w:lineRule="atLeast"/>
    </w:pPr>
    <w:rPr>
      <w:rFonts w:asciiTheme="minorHAnsi" w:hAnsiTheme="minorHAnsi"/>
      <w:sz w:val="21"/>
      <w:szCs w:val="21"/>
      <w:lang w:eastAsia="en-US"/>
    </w:rPr>
  </w:style>
  <w:style w:type="paragraph" w:customStyle="1" w:styleId="Bodytext100">
    <w:name w:val="Body text (10)"/>
    <w:basedOn w:val="Normal"/>
    <w:link w:val="Bodytext10"/>
    <w:rsid w:val="00475BF3"/>
    <w:pPr>
      <w:shd w:val="clear" w:color="auto" w:fill="FFFFFF"/>
      <w:spacing w:before="120" w:line="0" w:lineRule="atLeast"/>
      <w:ind w:hanging="420"/>
      <w:jc w:val="center"/>
    </w:pPr>
    <w:rPr>
      <w:rFonts w:asciiTheme="minorHAnsi" w:hAnsiTheme="minorHAnsi"/>
      <w:i/>
      <w:iCs/>
      <w:sz w:val="21"/>
      <w:szCs w:val="21"/>
      <w:lang w:eastAsia="en-US"/>
    </w:rPr>
  </w:style>
  <w:style w:type="paragraph" w:customStyle="1" w:styleId="Heading30">
    <w:name w:val="Heading #3"/>
    <w:basedOn w:val="Normal"/>
    <w:link w:val="Heading3"/>
    <w:rsid w:val="00475BF3"/>
    <w:pPr>
      <w:shd w:val="clear" w:color="auto" w:fill="FFFFFF"/>
      <w:spacing w:after="420" w:line="0" w:lineRule="atLeast"/>
      <w:jc w:val="both"/>
      <w:outlineLvl w:val="2"/>
    </w:pPr>
    <w:rPr>
      <w:rFonts w:asciiTheme="minorHAnsi" w:hAnsiTheme="minorHAnsi"/>
      <w:b/>
      <w:bCs/>
      <w:sz w:val="21"/>
      <w:szCs w:val="21"/>
      <w:lang w:eastAsia="en-US"/>
    </w:rPr>
  </w:style>
  <w:style w:type="character" w:customStyle="1" w:styleId="BodytextBold">
    <w:name w:val="Body text + Bold"/>
    <w:basedOn w:val="Bodytext"/>
    <w:rsid w:val="00475BF3"/>
    <w:rPr>
      <w:rFonts w:ascii="Arial" w:eastAsia="Arial" w:hAnsi="Arial" w:cs="Arial"/>
      <w:b/>
      <w:bCs/>
      <w:i w:val="0"/>
      <w:iCs w:val="0"/>
      <w:smallCaps w:val="0"/>
      <w:strike w:val="0"/>
      <w:color w:val="000000"/>
      <w:spacing w:val="0"/>
      <w:w w:val="100"/>
      <w:position w:val="0"/>
      <w:sz w:val="21"/>
      <w:szCs w:val="21"/>
      <w:u w:val="none"/>
      <w:shd w:val="clear" w:color="auto" w:fill="FFFFFF"/>
      <w:lang w:val="fr-FR"/>
    </w:rPr>
  </w:style>
  <w:style w:type="character" w:customStyle="1" w:styleId="Headerorfooter">
    <w:name w:val="Header or footer_"/>
    <w:basedOn w:val="Policepardfaut"/>
    <w:rsid w:val="00475BF3"/>
    <w:rPr>
      <w:rFonts w:ascii="Verdana" w:eastAsia="Verdana" w:hAnsi="Verdana" w:cs="Verdana"/>
      <w:b w:val="0"/>
      <w:bCs w:val="0"/>
      <w:i w:val="0"/>
      <w:iCs w:val="0"/>
      <w:smallCaps w:val="0"/>
      <w:strike w:val="0"/>
      <w:sz w:val="17"/>
      <w:szCs w:val="17"/>
      <w:u w:val="none"/>
    </w:rPr>
  </w:style>
  <w:style w:type="character" w:customStyle="1" w:styleId="Headerorfooter0">
    <w:name w:val="Header or footer"/>
    <w:basedOn w:val="Headerorfooter"/>
    <w:rsid w:val="00475BF3"/>
    <w:rPr>
      <w:rFonts w:ascii="Verdana" w:eastAsia="Verdana" w:hAnsi="Verdana" w:cs="Verdana"/>
      <w:b w:val="0"/>
      <w:bCs w:val="0"/>
      <w:i w:val="0"/>
      <w:iCs w:val="0"/>
      <w:smallCaps w:val="0"/>
      <w:strike w:val="0"/>
      <w:color w:val="000000"/>
      <w:spacing w:val="0"/>
      <w:w w:val="100"/>
      <w:position w:val="0"/>
      <w:sz w:val="17"/>
      <w:szCs w:val="17"/>
      <w:u w:val="none"/>
      <w:lang w:val="fr-FR"/>
    </w:rPr>
  </w:style>
  <w:style w:type="character" w:customStyle="1" w:styleId="HeaderorfooterArial75ptBoldItalic">
    <w:name w:val="Header or footer + Arial;7;5 pt;Bold;Italic"/>
    <w:basedOn w:val="Headerorfooter"/>
    <w:rsid w:val="00475BF3"/>
    <w:rPr>
      <w:rFonts w:ascii="Arial" w:eastAsia="Arial" w:hAnsi="Arial" w:cs="Arial"/>
      <w:b/>
      <w:bCs/>
      <w:i/>
      <w:iCs/>
      <w:smallCaps w:val="0"/>
      <w:strike w:val="0"/>
      <w:color w:val="000000"/>
      <w:spacing w:val="0"/>
      <w:w w:val="100"/>
      <w:position w:val="0"/>
      <w:sz w:val="15"/>
      <w:szCs w:val="15"/>
      <w:u w:val="none"/>
      <w:lang w:val="fr-FR"/>
    </w:rPr>
  </w:style>
  <w:style w:type="character" w:customStyle="1" w:styleId="Bodytext9Exact">
    <w:name w:val="Body text (9) Exact"/>
    <w:basedOn w:val="Policepardfaut"/>
    <w:rsid w:val="00475BF3"/>
    <w:rPr>
      <w:rFonts w:ascii="Arial" w:eastAsia="Arial" w:hAnsi="Arial" w:cs="Arial"/>
      <w:b/>
      <w:bCs/>
      <w:i w:val="0"/>
      <w:iCs w:val="0"/>
      <w:smallCaps w:val="0"/>
      <w:strike w:val="0"/>
      <w:spacing w:val="-3"/>
      <w:sz w:val="19"/>
      <w:szCs w:val="19"/>
      <w:u w:val="none"/>
    </w:rPr>
  </w:style>
  <w:style w:type="character" w:customStyle="1" w:styleId="BodytextExact">
    <w:name w:val="Body text Exact"/>
    <w:basedOn w:val="Policepardfaut"/>
    <w:rsid w:val="00475BF3"/>
    <w:rPr>
      <w:rFonts w:ascii="Arial" w:eastAsia="Arial" w:hAnsi="Arial" w:cs="Arial"/>
      <w:b w:val="0"/>
      <w:bCs w:val="0"/>
      <w:i w:val="0"/>
      <w:iCs w:val="0"/>
      <w:smallCaps w:val="0"/>
      <w:strike w:val="0"/>
      <w:spacing w:val="-3"/>
      <w:sz w:val="19"/>
      <w:szCs w:val="19"/>
      <w:u w:val="none"/>
    </w:rPr>
  </w:style>
  <w:style w:type="character" w:customStyle="1" w:styleId="TableofcontentsExact">
    <w:name w:val="Table of contents Exact"/>
    <w:basedOn w:val="Policepardfaut"/>
    <w:link w:val="Tableofcontents"/>
    <w:rsid w:val="00475BF3"/>
    <w:rPr>
      <w:rFonts w:eastAsia="Arial" w:cs="Arial"/>
      <w:spacing w:val="-3"/>
      <w:sz w:val="19"/>
      <w:szCs w:val="19"/>
      <w:shd w:val="clear" w:color="auto" w:fill="FFFFFF"/>
    </w:rPr>
  </w:style>
  <w:style w:type="paragraph" w:customStyle="1" w:styleId="Tableofcontents">
    <w:name w:val="Table of contents"/>
    <w:basedOn w:val="Normal"/>
    <w:link w:val="TableofcontentsExact"/>
    <w:rsid w:val="00475BF3"/>
    <w:pPr>
      <w:shd w:val="clear" w:color="auto" w:fill="FFFFFF"/>
      <w:spacing w:before="120" w:line="350" w:lineRule="exact"/>
      <w:jc w:val="both"/>
    </w:pPr>
    <w:rPr>
      <w:rFonts w:asciiTheme="minorHAnsi" w:hAnsiTheme="minorHAnsi"/>
      <w:spacing w:val="-3"/>
      <w:sz w:val="19"/>
      <w:szCs w:val="19"/>
      <w:lang w:eastAsia="en-US"/>
    </w:rPr>
  </w:style>
  <w:style w:type="character" w:customStyle="1" w:styleId="Heading2">
    <w:name w:val="Heading #2_"/>
    <w:basedOn w:val="Policepardfaut"/>
    <w:rsid w:val="00475BF3"/>
    <w:rPr>
      <w:rFonts w:ascii="Arial" w:eastAsia="Arial" w:hAnsi="Arial" w:cs="Arial"/>
      <w:b/>
      <w:bCs/>
      <w:i w:val="0"/>
      <w:iCs w:val="0"/>
      <w:smallCaps w:val="0"/>
      <w:strike w:val="0"/>
      <w:u w:val="none"/>
    </w:rPr>
  </w:style>
  <w:style w:type="character" w:customStyle="1" w:styleId="Heading20">
    <w:name w:val="Heading #2"/>
    <w:basedOn w:val="Heading2"/>
    <w:rsid w:val="00475BF3"/>
    <w:rPr>
      <w:rFonts w:ascii="Arial" w:eastAsia="Arial" w:hAnsi="Arial" w:cs="Arial"/>
      <w:b/>
      <w:bCs/>
      <w:i w:val="0"/>
      <w:iCs w:val="0"/>
      <w:smallCaps w:val="0"/>
      <w:strike w:val="0"/>
      <w:color w:val="000000"/>
      <w:spacing w:val="0"/>
      <w:w w:val="100"/>
      <w:position w:val="0"/>
      <w:sz w:val="24"/>
      <w:szCs w:val="24"/>
      <w:u w:val="single"/>
      <w:lang w:val="fr-FR"/>
    </w:rPr>
  </w:style>
  <w:style w:type="character" w:customStyle="1" w:styleId="Bodytext10BoldNotItalic">
    <w:name w:val="Body text (10) + Bold;Not Italic"/>
    <w:basedOn w:val="Bodytext10"/>
    <w:rsid w:val="00475BF3"/>
    <w:rPr>
      <w:rFonts w:ascii="Arial" w:eastAsia="Arial" w:hAnsi="Arial" w:cs="Arial"/>
      <w:b/>
      <w:bCs/>
      <w:i/>
      <w:iCs/>
      <w:smallCaps w:val="0"/>
      <w:strike w:val="0"/>
      <w:color w:val="000000"/>
      <w:spacing w:val="0"/>
      <w:w w:val="100"/>
      <w:position w:val="0"/>
      <w:sz w:val="21"/>
      <w:szCs w:val="21"/>
      <w:u w:val="none"/>
      <w:shd w:val="clear" w:color="auto" w:fill="FFFFFF"/>
      <w:lang w:val="fr-FR"/>
    </w:rPr>
  </w:style>
  <w:style w:type="character" w:customStyle="1" w:styleId="Bodytext8ptBold">
    <w:name w:val="Body text + 8 pt;Bold"/>
    <w:basedOn w:val="Bodytext"/>
    <w:rsid w:val="00475BF3"/>
    <w:rPr>
      <w:rFonts w:ascii="Arial" w:eastAsia="Arial" w:hAnsi="Arial" w:cs="Arial"/>
      <w:b/>
      <w:bCs/>
      <w:i w:val="0"/>
      <w:iCs w:val="0"/>
      <w:smallCaps w:val="0"/>
      <w:strike w:val="0"/>
      <w:color w:val="000000"/>
      <w:spacing w:val="0"/>
      <w:w w:val="100"/>
      <w:position w:val="0"/>
      <w:sz w:val="16"/>
      <w:szCs w:val="16"/>
      <w:u w:val="none"/>
      <w:shd w:val="clear" w:color="auto" w:fill="FFFFFF"/>
      <w:lang w:val="fr-FR"/>
    </w:rPr>
  </w:style>
  <w:style w:type="character" w:customStyle="1" w:styleId="Bodytext11">
    <w:name w:val="Body text (11)_"/>
    <w:basedOn w:val="Policepardfaut"/>
    <w:rsid w:val="00475BF3"/>
    <w:rPr>
      <w:rFonts w:ascii="Arial" w:eastAsia="Arial" w:hAnsi="Arial" w:cs="Arial"/>
      <w:b/>
      <w:bCs/>
      <w:i w:val="0"/>
      <w:iCs w:val="0"/>
      <w:smallCaps w:val="0"/>
      <w:strike w:val="0"/>
      <w:sz w:val="19"/>
      <w:szCs w:val="19"/>
      <w:u w:val="none"/>
    </w:rPr>
  </w:style>
  <w:style w:type="character" w:customStyle="1" w:styleId="Bodytext110">
    <w:name w:val="Body text (11)"/>
    <w:basedOn w:val="Bodytext11"/>
    <w:rsid w:val="00475BF3"/>
    <w:rPr>
      <w:rFonts w:ascii="Arial" w:eastAsia="Arial" w:hAnsi="Arial" w:cs="Arial"/>
      <w:b/>
      <w:bCs/>
      <w:i w:val="0"/>
      <w:iCs w:val="0"/>
      <w:smallCaps w:val="0"/>
      <w:strike w:val="0"/>
      <w:color w:val="000000"/>
      <w:spacing w:val="0"/>
      <w:w w:val="100"/>
      <w:position w:val="0"/>
      <w:sz w:val="19"/>
      <w:szCs w:val="19"/>
      <w:u w:val="single"/>
      <w:lang w:val="fr-FR"/>
    </w:rPr>
  </w:style>
  <w:style w:type="character" w:customStyle="1" w:styleId="Bodytext95ptBold">
    <w:name w:val="Body text + 9;5 pt;Bold"/>
    <w:basedOn w:val="Bodytext"/>
    <w:rsid w:val="00475BF3"/>
    <w:rPr>
      <w:rFonts w:ascii="Arial" w:eastAsia="Arial" w:hAnsi="Arial" w:cs="Arial"/>
      <w:b/>
      <w:bCs/>
      <w:i w:val="0"/>
      <w:iCs w:val="0"/>
      <w:smallCaps w:val="0"/>
      <w:strike w:val="0"/>
      <w:color w:val="000000"/>
      <w:spacing w:val="0"/>
      <w:w w:val="100"/>
      <w:position w:val="0"/>
      <w:sz w:val="19"/>
      <w:szCs w:val="19"/>
      <w:u w:val="none"/>
      <w:shd w:val="clear" w:color="auto" w:fill="FFFFFF"/>
      <w:lang w:val="fr-FR"/>
    </w:rPr>
  </w:style>
  <w:style w:type="character" w:customStyle="1" w:styleId="Corpsdetexte2">
    <w:name w:val="Corps de texte2"/>
    <w:basedOn w:val="Bodytext"/>
    <w:rsid w:val="00475BF3"/>
    <w:rPr>
      <w:rFonts w:ascii="Arial" w:eastAsia="Arial" w:hAnsi="Arial" w:cs="Arial"/>
      <w:b w:val="0"/>
      <w:bCs w:val="0"/>
      <w:i w:val="0"/>
      <w:iCs w:val="0"/>
      <w:smallCaps w:val="0"/>
      <w:strike w:val="0"/>
      <w:color w:val="000000"/>
      <w:spacing w:val="0"/>
      <w:w w:val="100"/>
      <w:position w:val="0"/>
      <w:sz w:val="21"/>
      <w:szCs w:val="21"/>
      <w:u w:val="none"/>
      <w:shd w:val="clear" w:color="auto" w:fill="FFFFFF"/>
      <w:lang w:val="fr-FR"/>
    </w:rPr>
  </w:style>
  <w:style w:type="character" w:customStyle="1" w:styleId="Bodytext7ptBold">
    <w:name w:val="Body text + 7 pt;Bold"/>
    <w:basedOn w:val="Bodytext"/>
    <w:rsid w:val="00475BF3"/>
    <w:rPr>
      <w:rFonts w:ascii="Arial" w:eastAsia="Arial" w:hAnsi="Arial" w:cs="Arial"/>
      <w:b/>
      <w:bCs/>
      <w:i w:val="0"/>
      <w:iCs w:val="0"/>
      <w:smallCaps w:val="0"/>
      <w:strike w:val="0"/>
      <w:color w:val="000000"/>
      <w:spacing w:val="0"/>
      <w:w w:val="100"/>
      <w:position w:val="0"/>
      <w:sz w:val="14"/>
      <w:szCs w:val="14"/>
      <w:u w:val="none"/>
      <w:shd w:val="clear" w:color="auto" w:fill="FFFFFF"/>
      <w:lang w:val="fr-FR"/>
    </w:rPr>
  </w:style>
  <w:style w:type="character" w:customStyle="1" w:styleId="Bodytext65ptBold">
    <w:name w:val="Body text + 6;5 pt;Bold"/>
    <w:basedOn w:val="Bodytext"/>
    <w:rsid w:val="00475BF3"/>
    <w:rPr>
      <w:rFonts w:ascii="Arial" w:eastAsia="Arial" w:hAnsi="Arial" w:cs="Arial"/>
      <w:b/>
      <w:bCs/>
      <w:i w:val="0"/>
      <w:iCs w:val="0"/>
      <w:smallCaps w:val="0"/>
      <w:strike w:val="0"/>
      <w:color w:val="000000"/>
      <w:spacing w:val="0"/>
      <w:w w:val="100"/>
      <w:position w:val="0"/>
      <w:sz w:val="13"/>
      <w:szCs w:val="13"/>
      <w:u w:val="none"/>
      <w:shd w:val="clear" w:color="auto" w:fill="FFFFFF"/>
      <w:lang w:val="fr-FR"/>
    </w:rPr>
  </w:style>
  <w:style w:type="character" w:customStyle="1" w:styleId="BodytextFranklinGothicHeavy7ptItalic">
    <w:name w:val="Body text + Franklin Gothic Heavy;7 pt;Italic"/>
    <w:basedOn w:val="Bodytext"/>
    <w:rsid w:val="00475BF3"/>
    <w:rPr>
      <w:rFonts w:ascii="Franklin Gothic Heavy" w:eastAsia="Franklin Gothic Heavy" w:hAnsi="Franklin Gothic Heavy" w:cs="Franklin Gothic Heavy"/>
      <w:b w:val="0"/>
      <w:bCs w:val="0"/>
      <w:i/>
      <w:iCs/>
      <w:smallCaps w:val="0"/>
      <w:strike w:val="0"/>
      <w:color w:val="000000"/>
      <w:spacing w:val="0"/>
      <w:w w:val="100"/>
      <w:position w:val="0"/>
      <w:sz w:val="14"/>
      <w:szCs w:val="14"/>
      <w:u w:val="none"/>
      <w:shd w:val="clear" w:color="auto" w:fill="FFFFFF"/>
      <w:lang w:val="fr-FR"/>
    </w:rPr>
  </w:style>
  <w:style w:type="character" w:customStyle="1" w:styleId="BodytextCalibri85ptBold">
    <w:name w:val="Body text + Calibri;8;5 pt;Bold"/>
    <w:basedOn w:val="Bodytext"/>
    <w:rsid w:val="00475BF3"/>
    <w:rPr>
      <w:rFonts w:ascii="Calibri" w:eastAsia="Calibri" w:hAnsi="Calibri" w:cs="Calibri"/>
      <w:b/>
      <w:bCs/>
      <w:i w:val="0"/>
      <w:iCs w:val="0"/>
      <w:smallCaps w:val="0"/>
      <w:strike w:val="0"/>
      <w:color w:val="000000"/>
      <w:spacing w:val="0"/>
      <w:w w:val="100"/>
      <w:position w:val="0"/>
      <w:sz w:val="17"/>
      <w:szCs w:val="17"/>
      <w:u w:val="none"/>
      <w:shd w:val="clear" w:color="auto" w:fill="FFFFFF"/>
      <w:lang w:val="fr-FR"/>
    </w:rPr>
  </w:style>
  <w:style w:type="character" w:customStyle="1" w:styleId="Tablecaption">
    <w:name w:val="Table caption_"/>
    <w:basedOn w:val="Policepardfaut"/>
    <w:rsid w:val="00475BF3"/>
    <w:rPr>
      <w:rFonts w:ascii="Arial" w:eastAsia="Arial" w:hAnsi="Arial" w:cs="Arial"/>
      <w:b/>
      <w:bCs/>
      <w:i w:val="0"/>
      <w:iCs w:val="0"/>
      <w:smallCaps w:val="0"/>
      <w:strike w:val="0"/>
      <w:sz w:val="19"/>
      <w:szCs w:val="19"/>
      <w:u w:val="none"/>
    </w:rPr>
  </w:style>
  <w:style w:type="character" w:customStyle="1" w:styleId="Tablecaption0">
    <w:name w:val="Table caption"/>
    <w:basedOn w:val="Tablecaption"/>
    <w:rsid w:val="00475BF3"/>
    <w:rPr>
      <w:rFonts w:ascii="Arial" w:eastAsia="Arial" w:hAnsi="Arial" w:cs="Arial"/>
      <w:b/>
      <w:bCs/>
      <w:i w:val="0"/>
      <w:iCs w:val="0"/>
      <w:smallCaps w:val="0"/>
      <w:strike w:val="0"/>
      <w:color w:val="000000"/>
      <w:spacing w:val="0"/>
      <w:w w:val="100"/>
      <w:position w:val="0"/>
      <w:sz w:val="19"/>
      <w:szCs w:val="19"/>
      <w:u w:val="single"/>
      <w:lang w:val="fr-FR"/>
    </w:rPr>
  </w:style>
  <w:style w:type="character" w:customStyle="1" w:styleId="Bodytext12ptBold">
    <w:name w:val="Body text + 12 pt;Bold"/>
    <w:basedOn w:val="Bodytext"/>
    <w:rsid w:val="00475BF3"/>
    <w:rPr>
      <w:rFonts w:ascii="Arial" w:eastAsia="Arial" w:hAnsi="Arial" w:cs="Arial"/>
      <w:b/>
      <w:bCs/>
      <w:i w:val="0"/>
      <w:iCs w:val="0"/>
      <w:smallCaps w:val="0"/>
      <w:strike w:val="0"/>
      <w:color w:val="000000"/>
      <w:spacing w:val="0"/>
      <w:w w:val="100"/>
      <w:position w:val="0"/>
      <w:sz w:val="24"/>
      <w:szCs w:val="24"/>
      <w:u w:val="none"/>
      <w:shd w:val="clear" w:color="auto" w:fill="FFFFFF"/>
      <w:lang w:val="en-US"/>
    </w:rPr>
  </w:style>
  <w:style w:type="character" w:customStyle="1" w:styleId="BodytextItalic">
    <w:name w:val="Body text + Italic"/>
    <w:basedOn w:val="Bodytext"/>
    <w:rsid w:val="00475BF3"/>
    <w:rPr>
      <w:rFonts w:ascii="Arial" w:eastAsia="Arial" w:hAnsi="Arial" w:cs="Arial"/>
      <w:b w:val="0"/>
      <w:bCs w:val="0"/>
      <w:i/>
      <w:iCs/>
      <w:smallCaps w:val="0"/>
      <w:strike w:val="0"/>
      <w:color w:val="000000"/>
      <w:spacing w:val="0"/>
      <w:w w:val="100"/>
      <w:position w:val="0"/>
      <w:sz w:val="21"/>
      <w:szCs w:val="21"/>
      <w:u w:val="none"/>
      <w:shd w:val="clear" w:color="auto" w:fill="FFFFFF"/>
      <w:lang w:val="fr-FR"/>
    </w:rPr>
  </w:style>
  <w:style w:type="character" w:customStyle="1" w:styleId="BodytextArialUnicodeMS85pt">
    <w:name w:val="Body text + Arial Unicode MS;8;5 pt"/>
    <w:basedOn w:val="Bodytext"/>
    <w:rsid w:val="00475BF3"/>
    <w:rPr>
      <w:rFonts w:ascii="Arial Unicode MS" w:eastAsia="Arial Unicode MS" w:hAnsi="Arial Unicode MS" w:cs="Arial Unicode MS"/>
      <w:b w:val="0"/>
      <w:bCs w:val="0"/>
      <w:i w:val="0"/>
      <w:iCs w:val="0"/>
      <w:smallCaps w:val="0"/>
      <w:strike w:val="0"/>
      <w:color w:val="000000"/>
      <w:spacing w:val="0"/>
      <w:w w:val="100"/>
      <w:position w:val="0"/>
      <w:sz w:val="17"/>
      <w:szCs w:val="17"/>
      <w:u w:val="none"/>
      <w:shd w:val="clear" w:color="auto" w:fill="FFFFFF"/>
      <w:lang w:val="fr-FR"/>
    </w:rPr>
  </w:style>
  <w:style w:type="character" w:customStyle="1" w:styleId="Picturecaption6">
    <w:name w:val="Picture caption (6)_"/>
    <w:basedOn w:val="Policepardfaut"/>
    <w:link w:val="Picturecaption60"/>
    <w:rsid w:val="00475BF3"/>
    <w:rPr>
      <w:rFonts w:eastAsia="Arial" w:cs="Arial"/>
      <w:b/>
      <w:bCs/>
      <w:sz w:val="21"/>
      <w:szCs w:val="21"/>
      <w:shd w:val="clear" w:color="auto" w:fill="FFFFFF"/>
    </w:rPr>
  </w:style>
  <w:style w:type="paragraph" w:customStyle="1" w:styleId="Picturecaption60">
    <w:name w:val="Picture caption (6)"/>
    <w:basedOn w:val="Normal"/>
    <w:link w:val="Picturecaption6"/>
    <w:rsid w:val="00475BF3"/>
    <w:pPr>
      <w:shd w:val="clear" w:color="auto" w:fill="FFFFFF"/>
      <w:spacing w:line="0" w:lineRule="atLeast"/>
    </w:pPr>
    <w:rPr>
      <w:rFonts w:asciiTheme="minorHAnsi" w:hAnsiTheme="minorHAnsi"/>
      <w:b/>
      <w:bCs/>
      <w:sz w:val="21"/>
      <w:szCs w:val="21"/>
      <w:lang w:eastAsia="en-US"/>
    </w:rPr>
  </w:style>
  <w:style w:type="paragraph" w:customStyle="1" w:styleId="DocID">
    <w:name w:val="DocID"/>
    <w:basedOn w:val="Corpsdetexte"/>
    <w:next w:val="Pieddepage"/>
    <w:link w:val="DocIDCar"/>
    <w:rsid w:val="007174BE"/>
    <w:pPr>
      <w:spacing w:after="0"/>
    </w:pPr>
    <w:rPr>
      <w:spacing w:val="-20"/>
      <w:sz w:val="14"/>
      <w:szCs w:val="36"/>
    </w:rPr>
  </w:style>
  <w:style w:type="character" w:customStyle="1" w:styleId="DocIDCar">
    <w:name w:val="DocID Car"/>
    <w:basedOn w:val="Bodytext3"/>
    <w:link w:val="DocID"/>
    <w:rsid w:val="007174BE"/>
    <w:rPr>
      <w:rFonts w:ascii="Arial" w:eastAsia="Courier New" w:hAnsi="Arial" w:cs="Arial"/>
      <w:b w:val="0"/>
      <w:bCs w:val="0"/>
      <w:color w:val="000000"/>
      <w:spacing w:val="-20"/>
      <w:sz w:val="14"/>
      <w:szCs w:val="36"/>
      <w:shd w:val="clear" w:color="auto" w:fill="FFFFFF"/>
      <w:lang w:eastAsia="fr-FR"/>
    </w:rPr>
  </w:style>
  <w:style w:type="paragraph" w:styleId="Corpsdetexte">
    <w:name w:val="Body Text"/>
    <w:basedOn w:val="Normal"/>
    <w:link w:val="CorpsdetexteCar"/>
    <w:uiPriority w:val="99"/>
    <w:semiHidden/>
    <w:unhideWhenUsed/>
    <w:rsid w:val="00475BF3"/>
    <w:pPr>
      <w:spacing w:after="120"/>
    </w:pPr>
  </w:style>
  <w:style w:type="character" w:customStyle="1" w:styleId="CorpsdetexteCar">
    <w:name w:val="Corps de texte Car"/>
    <w:basedOn w:val="Policepardfaut"/>
    <w:link w:val="Corpsdetexte"/>
    <w:uiPriority w:val="99"/>
    <w:semiHidden/>
    <w:rsid w:val="00475BF3"/>
    <w:rPr>
      <w:rFonts w:ascii="Courier New" w:eastAsia="Courier New" w:hAnsi="Courier New" w:cs="Courier New"/>
      <w:color w:val="000000"/>
      <w:sz w:val="24"/>
      <w:szCs w:val="24"/>
      <w:lang w:eastAsia="fr-FR"/>
    </w:rPr>
  </w:style>
  <w:style w:type="paragraph" w:styleId="Pieddepage">
    <w:name w:val="footer"/>
    <w:basedOn w:val="Normal"/>
    <w:link w:val="PieddepageCar"/>
    <w:unhideWhenUsed/>
    <w:rsid w:val="00475BF3"/>
    <w:pPr>
      <w:tabs>
        <w:tab w:val="center" w:pos="4536"/>
        <w:tab w:val="right" w:pos="9072"/>
      </w:tabs>
    </w:pPr>
  </w:style>
  <w:style w:type="character" w:customStyle="1" w:styleId="PieddepageCar">
    <w:name w:val="Pied de page Car"/>
    <w:basedOn w:val="Policepardfaut"/>
    <w:link w:val="Pieddepage"/>
    <w:rsid w:val="00475BF3"/>
    <w:rPr>
      <w:rFonts w:ascii="Courier New" w:eastAsia="Courier New" w:hAnsi="Courier New" w:cs="Courier New"/>
      <w:color w:val="000000"/>
      <w:sz w:val="24"/>
      <w:szCs w:val="24"/>
      <w:lang w:eastAsia="fr-FR"/>
    </w:rPr>
  </w:style>
  <w:style w:type="paragraph" w:styleId="En-tte">
    <w:name w:val="header"/>
    <w:basedOn w:val="Normal"/>
    <w:link w:val="En-tteCar"/>
    <w:unhideWhenUsed/>
    <w:rsid w:val="00475BF3"/>
    <w:pPr>
      <w:tabs>
        <w:tab w:val="center" w:pos="4536"/>
        <w:tab w:val="right" w:pos="9072"/>
      </w:tabs>
    </w:pPr>
  </w:style>
  <w:style w:type="character" w:customStyle="1" w:styleId="En-tteCar">
    <w:name w:val="En-tête Car"/>
    <w:basedOn w:val="Policepardfaut"/>
    <w:link w:val="En-tte"/>
    <w:rsid w:val="00475BF3"/>
    <w:rPr>
      <w:rFonts w:ascii="Courier New" w:eastAsia="Courier New" w:hAnsi="Courier New" w:cs="Courier New"/>
      <w:color w:val="000000"/>
      <w:sz w:val="24"/>
      <w:szCs w:val="24"/>
      <w:lang w:eastAsia="fr-FR"/>
    </w:rPr>
  </w:style>
  <w:style w:type="table" w:styleId="Grilledutableau">
    <w:name w:val="Table Grid"/>
    <w:basedOn w:val="TableauNormal"/>
    <w:uiPriority w:val="39"/>
    <w:rsid w:val="00475BF3"/>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20">
    <w:name w:val="Body Text 2"/>
    <w:basedOn w:val="Normal"/>
    <w:link w:val="Corpsdetexte2Car"/>
    <w:uiPriority w:val="99"/>
    <w:semiHidden/>
    <w:unhideWhenUsed/>
    <w:rsid w:val="00475BF3"/>
    <w:pPr>
      <w:spacing w:after="120" w:line="480" w:lineRule="auto"/>
    </w:pPr>
  </w:style>
  <w:style w:type="character" w:customStyle="1" w:styleId="Corpsdetexte2Car">
    <w:name w:val="Corps de texte 2 Car"/>
    <w:basedOn w:val="Policepardfaut"/>
    <w:link w:val="Corpsdetexte20"/>
    <w:uiPriority w:val="99"/>
    <w:semiHidden/>
    <w:rsid w:val="00475BF3"/>
    <w:rPr>
      <w:rFonts w:ascii="Courier New" w:eastAsia="Courier New" w:hAnsi="Courier New" w:cs="Courier New"/>
      <w:color w:val="000000"/>
      <w:sz w:val="24"/>
      <w:szCs w:val="24"/>
      <w:lang w:eastAsia="fr-FR"/>
    </w:rPr>
  </w:style>
  <w:style w:type="character" w:styleId="Marquedecommentaire">
    <w:name w:val="annotation reference"/>
    <w:basedOn w:val="Policepardfaut"/>
    <w:uiPriority w:val="99"/>
    <w:semiHidden/>
    <w:unhideWhenUsed/>
    <w:rsid w:val="00475BF3"/>
    <w:rPr>
      <w:sz w:val="16"/>
      <w:szCs w:val="16"/>
    </w:rPr>
  </w:style>
  <w:style w:type="paragraph" w:styleId="Commentaire">
    <w:name w:val="annotation text"/>
    <w:basedOn w:val="Normal"/>
    <w:link w:val="CommentaireCar"/>
    <w:uiPriority w:val="99"/>
    <w:unhideWhenUsed/>
    <w:rsid w:val="00475BF3"/>
    <w:pPr>
      <w:widowControl/>
    </w:pPr>
    <w:rPr>
      <w:rFonts w:ascii="Times New Roman" w:eastAsia="Times New Roman" w:hAnsi="Times New Roman" w:cs="Times New Roman"/>
      <w:sz w:val="20"/>
      <w:szCs w:val="20"/>
    </w:rPr>
  </w:style>
  <w:style w:type="character" w:customStyle="1" w:styleId="CommentaireCar">
    <w:name w:val="Commentaire Car"/>
    <w:basedOn w:val="Policepardfaut"/>
    <w:link w:val="Commentaire"/>
    <w:uiPriority w:val="99"/>
    <w:rsid w:val="00475BF3"/>
    <w:rPr>
      <w:rFonts w:ascii="Times New Roman" w:eastAsia="Times New Roman" w:hAnsi="Times New Roman" w:cs="Times New Roman"/>
      <w:sz w:val="20"/>
      <w:szCs w:val="20"/>
      <w:lang w:eastAsia="fr-FR"/>
    </w:rPr>
  </w:style>
  <w:style w:type="paragraph" w:styleId="Textedebulles">
    <w:name w:val="Balloon Text"/>
    <w:basedOn w:val="Normal"/>
    <w:link w:val="TextedebullesCar"/>
    <w:uiPriority w:val="99"/>
    <w:semiHidden/>
    <w:unhideWhenUsed/>
    <w:rsid w:val="00475BF3"/>
    <w:rPr>
      <w:rFonts w:ascii="Segoe UI" w:hAnsi="Segoe UI" w:cs="Segoe UI"/>
      <w:sz w:val="18"/>
      <w:szCs w:val="18"/>
    </w:rPr>
  </w:style>
  <w:style w:type="character" w:customStyle="1" w:styleId="TextedebullesCar">
    <w:name w:val="Texte de bulles Car"/>
    <w:basedOn w:val="Policepardfaut"/>
    <w:link w:val="Textedebulles"/>
    <w:uiPriority w:val="99"/>
    <w:semiHidden/>
    <w:rsid w:val="00475BF3"/>
    <w:rPr>
      <w:rFonts w:ascii="Segoe UI" w:eastAsia="Courier New" w:hAnsi="Segoe UI" w:cs="Segoe UI"/>
      <w:color w:val="000000"/>
      <w:sz w:val="18"/>
      <w:szCs w:val="18"/>
      <w:lang w:eastAsia="fr-FR"/>
    </w:rPr>
  </w:style>
  <w:style w:type="paragraph" w:styleId="NormalWeb">
    <w:name w:val="Normal (Web)"/>
    <w:basedOn w:val="Normal"/>
    <w:uiPriority w:val="99"/>
    <w:unhideWhenUsed/>
    <w:rsid w:val="00475BF3"/>
    <w:pPr>
      <w:widowControl/>
      <w:spacing w:before="100" w:beforeAutospacing="1" w:after="100" w:afterAutospacing="1"/>
    </w:pPr>
    <w:rPr>
      <w:rFonts w:ascii="Times New Roman" w:eastAsia="Times New Roman" w:hAnsi="Times New Roman" w:cs="Times New Roman"/>
    </w:rPr>
  </w:style>
  <w:style w:type="paragraph" w:styleId="Paragraphedeliste">
    <w:name w:val="List Paragraph"/>
    <w:basedOn w:val="Normal"/>
    <w:link w:val="ParagraphedelisteCar"/>
    <w:uiPriority w:val="34"/>
    <w:qFormat/>
    <w:rsid w:val="00475BF3"/>
    <w:pPr>
      <w:widowControl/>
      <w:ind w:left="720"/>
      <w:contextualSpacing/>
    </w:pPr>
    <w:rPr>
      <w:rFonts w:ascii="Times New Roman" w:eastAsia="Times New Roman" w:hAnsi="Times New Roman" w:cs="Times New Roman"/>
    </w:rPr>
  </w:style>
  <w:style w:type="paragraph" w:styleId="Corpsdetexte30">
    <w:name w:val="Body Text 3"/>
    <w:basedOn w:val="Normal"/>
    <w:link w:val="Corpsdetexte3Car"/>
    <w:uiPriority w:val="99"/>
    <w:semiHidden/>
    <w:unhideWhenUsed/>
    <w:rsid w:val="00475BF3"/>
    <w:pPr>
      <w:spacing w:after="120"/>
    </w:pPr>
    <w:rPr>
      <w:sz w:val="16"/>
      <w:szCs w:val="16"/>
    </w:rPr>
  </w:style>
  <w:style w:type="character" w:customStyle="1" w:styleId="Corpsdetexte3Car">
    <w:name w:val="Corps de texte 3 Car"/>
    <w:basedOn w:val="Policepardfaut"/>
    <w:link w:val="Corpsdetexte30"/>
    <w:uiPriority w:val="99"/>
    <w:semiHidden/>
    <w:rsid w:val="00475BF3"/>
    <w:rPr>
      <w:rFonts w:ascii="Courier New" w:eastAsia="Courier New" w:hAnsi="Courier New" w:cs="Courier New"/>
      <w:color w:val="000000"/>
      <w:sz w:val="16"/>
      <w:szCs w:val="16"/>
      <w:lang w:eastAsia="fr-FR"/>
    </w:rPr>
  </w:style>
  <w:style w:type="paragraph" w:styleId="Notedebasdepage">
    <w:name w:val="footnote text"/>
    <w:basedOn w:val="Normal"/>
    <w:link w:val="NotedebasdepageCar"/>
    <w:uiPriority w:val="99"/>
    <w:unhideWhenUsed/>
    <w:rsid w:val="00475BF3"/>
    <w:rPr>
      <w:sz w:val="20"/>
      <w:szCs w:val="20"/>
    </w:rPr>
  </w:style>
  <w:style w:type="character" w:customStyle="1" w:styleId="NotedebasdepageCar">
    <w:name w:val="Note de bas de page Car"/>
    <w:basedOn w:val="Policepardfaut"/>
    <w:link w:val="Notedebasdepage"/>
    <w:uiPriority w:val="99"/>
    <w:rsid w:val="00475BF3"/>
    <w:rPr>
      <w:rFonts w:ascii="Courier New" w:eastAsia="Courier New" w:hAnsi="Courier New" w:cs="Courier New"/>
      <w:color w:val="000000"/>
      <w:sz w:val="20"/>
      <w:szCs w:val="20"/>
      <w:lang w:eastAsia="fr-FR"/>
    </w:rPr>
  </w:style>
  <w:style w:type="character" w:styleId="Appelnotedebasdep">
    <w:name w:val="footnote reference"/>
    <w:basedOn w:val="Policepardfaut"/>
    <w:uiPriority w:val="99"/>
    <w:semiHidden/>
    <w:unhideWhenUsed/>
    <w:rsid w:val="00475BF3"/>
    <w:rPr>
      <w:vertAlign w:val="superscript"/>
    </w:rPr>
  </w:style>
  <w:style w:type="paragraph" w:styleId="Notedefin">
    <w:name w:val="endnote text"/>
    <w:basedOn w:val="Normal"/>
    <w:link w:val="NotedefinCar"/>
    <w:uiPriority w:val="99"/>
    <w:semiHidden/>
    <w:unhideWhenUsed/>
    <w:rsid w:val="00475BF3"/>
    <w:rPr>
      <w:sz w:val="20"/>
      <w:szCs w:val="20"/>
    </w:rPr>
  </w:style>
  <w:style w:type="character" w:customStyle="1" w:styleId="NotedefinCar">
    <w:name w:val="Note de fin Car"/>
    <w:basedOn w:val="Policepardfaut"/>
    <w:link w:val="Notedefin"/>
    <w:uiPriority w:val="99"/>
    <w:semiHidden/>
    <w:rsid w:val="00475BF3"/>
    <w:rPr>
      <w:rFonts w:ascii="Courier New" w:eastAsia="Courier New" w:hAnsi="Courier New" w:cs="Courier New"/>
      <w:color w:val="000000"/>
      <w:sz w:val="20"/>
      <w:szCs w:val="20"/>
      <w:lang w:eastAsia="fr-FR"/>
    </w:rPr>
  </w:style>
  <w:style w:type="character" w:styleId="Appeldenotedefin">
    <w:name w:val="endnote reference"/>
    <w:basedOn w:val="Policepardfaut"/>
    <w:uiPriority w:val="99"/>
    <w:semiHidden/>
    <w:unhideWhenUsed/>
    <w:rsid w:val="00475BF3"/>
    <w:rPr>
      <w:vertAlign w:val="superscript"/>
    </w:rPr>
  </w:style>
  <w:style w:type="paragraph" w:styleId="En-ttedetabledesmatires">
    <w:name w:val="TOC Heading"/>
    <w:next w:val="Normal"/>
    <w:uiPriority w:val="39"/>
    <w:unhideWhenUsed/>
    <w:qFormat/>
    <w:rsid w:val="00475BF3"/>
    <w:pPr>
      <w:widowControl/>
      <w:spacing w:line="259" w:lineRule="auto"/>
    </w:pPr>
  </w:style>
  <w:style w:type="paragraph" w:styleId="TM1">
    <w:name w:val="toc 1"/>
    <w:basedOn w:val="Normal"/>
    <w:next w:val="Normal"/>
    <w:autoRedefine/>
    <w:uiPriority w:val="39"/>
    <w:unhideWhenUsed/>
    <w:rsid w:val="00475BF3"/>
    <w:pPr>
      <w:spacing w:after="100"/>
    </w:pPr>
  </w:style>
  <w:style w:type="paragraph" w:styleId="TM2">
    <w:name w:val="toc 2"/>
    <w:basedOn w:val="Normal"/>
    <w:next w:val="Normal"/>
    <w:autoRedefine/>
    <w:uiPriority w:val="39"/>
    <w:unhideWhenUsed/>
    <w:rsid w:val="00475BF3"/>
    <w:pPr>
      <w:spacing w:after="100"/>
      <w:ind w:left="240"/>
    </w:pPr>
  </w:style>
  <w:style w:type="paragraph" w:styleId="TM3">
    <w:name w:val="toc 3"/>
    <w:basedOn w:val="Normal"/>
    <w:next w:val="Normal"/>
    <w:autoRedefine/>
    <w:uiPriority w:val="39"/>
    <w:unhideWhenUsed/>
    <w:rsid w:val="00735E9C"/>
    <w:pPr>
      <w:tabs>
        <w:tab w:val="left" w:pos="1320"/>
        <w:tab w:val="right" w:leader="dot" w:pos="9062"/>
      </w:tabs>
      <w:spacing w:after="100"/>
      <w:ind w:left="480"/>
    </w:pPr>
  </w:style>
  <w:style w:type="character" w:styleId="Lienhypertexte">
    <w:name w:val="Hyperlink"/>
    <w:basedOn w:val="Policepardfaut"/>
    <w:uiPriority w:val="99"/>
    <w:unhideWhenUsed/>
    <w:rsid w:val="00475BF3"/>
    <w:rPr>
      <w:color w:val="0563C1" w:themeColor="hyperlink"/>
      <w:u w:val="single"/>
    </w:rPr>
  </w:style>
  <w:style w:type="paragraph" w:styleId="Objetducommentaire">
    <w:name w:val="annotation subject"/>
    <w:basedOn w:val="Commentaire"/>
    <w:next w:val="Commentaire"/>
    <w:link w:val="ObjetducommentaireCar"/>
    <w:uiPriority w:val="99"/>
    <w:semiHidden/>
    <w:unhideWhenUsed/>
    <w:rsid w:val="00AE2CF9"/>
    <w:pPr>
      <w:widowControl w:val="0"/>
    </w:pPr>
    <w:rPr>
      <w:rFonts w:ascii="Courier New" w:eastAsia="Courier New" w:hAnsi="Courier New" w:cs="Courier New"/>
      <w:b/>
      <w:bCs/>
      <w:color w:val="000000"/>
    </w:rPr>
  </w:style>
  <w:style w:type="character" w:customStyle="1" w:styleId="ObjetducommentaireCar">
    <w:name w:val="Objet du commentaire Car"/>
    <w:basedOn w:val="CommentaireCar"/>
    <w:link w:val="Objetducommentaire"/>
    <w:uiPriority w:val="99"/>
    <w:semiHidden/>
    <w:rsid w:val="00AE2CF9"/>
    <w:rPr>
      <w:rFonts w:ascii="Courier New" w:eastAsia="Courier New" w:hAnsi="Courier New" w:cs="Courier New"/>
      <w:b/>
      <w:bCs/>
      <w:color w:val="000000"/>
      <w:sz w:val="20"/>
      <w:szCs w:val="20"/>
      <w:lang w:eastAsia="fr-FR"/>
    </w:rPr>
  </w:style>
  <w:style w:type="character" w:customStyle="1" w:styleId="txt">
    <w:name w:val="txt"/>
    <w:basedOn w:val="Policepardfaut"/>
    <w:rsid w:val="00AE2CF9"/>
  </w:style>
  <w:style w:type="character" w:customStyle="1" w:styleId="Titre6Car">
    <w:name w:val="Titre 6 Car"/>
    <w:basedOn w:val="Policepardfaut"/>
    <w:uiPriority w:val="9"/>
    <w:semiHidden/>
    <w:rsid w:val="00AF7FED"/>
    <w:rPr>
      <w:rFonts w:asciiTheme="majorHAnsi" w:eastAsiaTheme="majorEastAsia" w:hAnsiTheme="majorHAnsi" w:cstheme="majorBidi"/>
      <w:color w:val="1F3763" w:themeColor="accent1" w:themeShade="7F"/>
      <w:sz w:val="24"/>
      <w:szCs w:val="24"/>
      <w:lang w:eastAsia="fr-FR"/>
    </w:rPr>
  </w:style>
  <w:style w:type="character" w:customStyle="1" w:styleId="ParagraphedelisteCar">
    <w:name w:val="Paragraphe de liste Car"/>
    <w:link w:val="Paragraphedeliste"/>
    <w:rsid w:val="00DB7429"/>
    <w:rPr>
      <w:rFonts w:ascii="Times New Roman" w:eastAsia="Times New Roman" w:hAnsi="Times New Roman" w:cs="Times New Roman"/>
      <w:sz w:val="24"/>
      <w:szCs w:val="24"/>
      <w:lang w:eastAsia="fr-FR"/>
    </w:rPr>
  </w:style>
  <w:style w:type="paragraph" w:styleId="Rvision">
    <w:name w:val="Revision"/>
    <w:hidden/>
    <w:uiPriority w:val="99"/>
    <w:semiHidden/>
    <w:rsid w:val="00735E9C"/>
    <w:rPr>
      <w:rFonts w:eastAsia="Courier New" w:cs="Courier New"/>
      <w:color w:val="000000"/>
    </w:rPr>
  </w:style>
  <w:style w:type="character" w:styleId="Lienhypertextesuivivisit">
    <w:name w:val="FollowedHyperlink"/>
    <w:basedOn w:val="Policepardfaut"/>
    <w:uiPriority w:val="99"/>
    <w:semiHidden/>
    <w:unhideWhenUsed/>
    <w:rsid w:val="00735E9C"/>
    <w:rPr>
      <w:color w:val="954F72" w:themeColor="followedHyperlink"/>
      <w:u w:val="single"/>
    </w:rPr>
  </w:style>
  <w:style w:type="paragraph" w:customStyle="1" w:styleId="interligne">
    <w:name w:val="interligne"/>
    <w:basedOn w:val="Normal"/>
    <w:next w:val="Normal"/>
    <w:rsid w:val="00D94650"/>
    <w:pPr>
      <w:widowControl/>
      <w:spacing w:line="360" w:lineRule="auto"/>
    </w:pPr>
    <w:rPr>
      <w:rFonts w:ascii="Times New Roman" w:eastAsia="Times New Roman" w:hAnsi="Times New Roman" w:cs="Times New Roman"/>
      <w:sz w:val="22"/>
      <w:szCs w:val="20"/>
    </w:rPr>
  </w:style>
  <w:style w:type="paragraph" w:customStyle="1" w:styleId="rfrencesobjet">
    <w:name w:val="références.objet"/>
    <w:rsid w:val="00010959"/>
    <w:rPr>
      <w:rFonts w:ascii="Times" w:eastAsia="Times New Roman" w:hAnsi="Times" w:cs="Times New Roman"/>
      <w:szCs w:val="20"/>
    </w:rPr>
  </w:style>
  <w:style w:type="paragraph" w:customStyle="1" w:styleId="ListeTIRET">
    <w:name w:val="Liste TIRET"/>
    <w:basedOn w:val="Normal"/>
    <w:rsid w:val="0007143C"/>
    <w:pPr>
      <w:widowControl/>
      <w:numPr>
        <w:numId w:val="2"/>
      </w:numPr>
      <w:autoSpaceDE w:val="0"/>
      <w:autoSpaceDN w:val="0"/>
      <w:spacing w:before="60"/>
      <w:ind w:right="397"/>
      <w:jc w:val="both"/>
    </w:pPr>
    <w:rPr>
      <w:rFonts w:ascii="Helvetica" w:eastAsia="Times New Roman" w:hAnsi="Helvetica" w:cstheme="minorHAnsi"/>
      <w:sz w:val="17"/>
      <w:szCs w:val="17"/>
      <w:shd w:val="clear" w:color="auto" w:fill="FFFFFF"/>
    </w:rPr>
  </w:style>
  <w:style w:type="paragraph" w:customStyle="1" w:styleId="3">
    <w:name w:val="3"/>
    <w:basedOn w:val="Paragraphedeliste"/>
    <w:link w:val="3Car"/>
    <w:qFormat/>
    <w:rsid w:val="0007143C"/>
    <w:pPr>
      <w:shd w:val="clear" w:color="auto" w:fill="FFFFFF" w:themeFill="background1"/>
      <w:tabs>
        <w:tab w:val="left" w:pos="1134"/>
        <w:tab w:val="left" w:pos="1843"/>
        <w:tab w:val="left" w:pos="1985"/>
        <w:tab w:val="left" w:pos="2410"/>
      </w:tabs>
      <w:spacing w:line="248" w:lineRule="auto"/>
      <w:ind w:left="2642" w:hanging="1508"/>
      <w:jc w:val="both"/>
    </w:pPr>
    <w:rPr>
      <w:rFonts w:ascii="Aptos" w:eastAsiaTheme="minorEastAsia" w:hAnsi="Aptos" w:cstheme="minorBidi"/>
      <w:color w:val="000000" w:themeColor="text1"/>
      <w:sz w:val="22"/>
      <w:szCs w:val="22"/>
      <w:u w:val="single"/>
      <w:shd w:val="clear" w:color="auto" w:fill="FFFFFF"/>
    </w:rPr>
  </w:style>
  <w:style w:type="character" w:customStyle="1" w:styleId="3Car">
    <w:name w:val="3 Car"/>
    <w:basedOn w:val="Policepardfaut"/>
    <w:link w:val="3"/>
    <w:rsid w:val="0007143C"/>
    <w:rPr>
      <w:rFonts w:ascii="Aptos" w:eastAsiaTheme="minorEastAsia" w:hAnsi="Aptos"/>
      <w:color w:val="000000" w:themeColor="text1"/>
      <w:u w:val="single"/>
      <w:shd w:val="clear" w:color="auto" w:fill="FFFFFF" w:themeFill="background1"/>
      <w:lang w:eastAsia="fr-FR"/>
    </w:rPr>
  </w:style>
  <w:style w:type="paragraph" w:customStyle="1" w:styleId="AJnormal">
    <w:name w:val="AJnormal"/>
    <w:rsid w:val="00FD05A0"/>
    <w:pPr>
      <w:spacing w:before="120"/>
      <w:jc w:val="both"/>
    </w:pPr>
    <w:rPr>
      <w:rFonts w:ascii="Times New Roman" w:eastAsia="Times New Roman" w:hAnsi="Times New Roman" w:cs="Times New Roman"/>
      <w:snapToGrid w:val="0"/>
    </w:rPr>
  </w:style>
  <w:style w:type="paragraph" w:styleId="Sansinterligne">
    <w:name w:val="No Spacing"/>
    <w:uiPriority w:val="1"/>
    <w:qFormat/>
    <w:rsid w:val="00033AFF"/>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paragraph" w:customStyle="1" w:styleId="Style1">
    <w:name w:val="Style1"/>
    <w:basedOn w:val="Normal"/>
    <w:rsid w:val="00DE5F4F"/>
    <w:pPr>
      <w:widowControl/>
      <w:jc w:val="both"/>
    </w:pPr>
    <w:rPr>
      <w:rFonts w:ascii="CG Omega" w:eastAsia="Times New Roman" w:hAnsi="CG Omega" w:cs="Times New Roman"/>
      <w:sz w:val="22"/>
      <w:szCs w:val="20"/>
      <w:lang w:val="fr-FR"/>
    </w:rPr>
  </w:style>
  <w:style w:type="character" w:customStyle="1" w:styleId="Mentionnonrsolue1">
    <w:name w:val="Mention non résolue1"/>
    <w:basedOn w:val="Policepardfaut"/>
    <w:uiPriority w:val="99"/>
    <w:semiHidden/>
    <w:unhideWhenUsed/>
    <w:rsid w:val="009D1C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www.teleaccords.travail-emploi.gouv.fr"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ur01.safelinks.protection.outlook.com/?url=https%3A%2F%2Fwww.service-public.fr%2Fparticuliers%2Fvosdroits%2FF32428&amp;data=05%7C01%7Cmathilde.jotrau%40felcoop.fr%7C11ac062b9bbf415e36f408dbe602b890%7Ca5e0959aea644482b9454f9154e30792%7C0%7C0%7C638356671679819854%7CUnknown%7CTWFpbGZsb3d8eyJWIjoiMC4wLjAwMDAiLCJQIjoiV2luMzIiLCJBTiI6Ik1haWwiLCJXVCI6Mn0%3D%7C3000%7C%7C%7C&amp;sdata=Vwihv18TLRmV049rYu6XbbMhp%2Fy6Ujxzag6f3w2aLaI%3D&amp;reserved=0"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legifrance.gouv.fr/affichCodeArticle.do?cidTexte=LEGITEXT000006072050&amp;idArticle=LEGIARTI000021340649&amp;dateTexte=&amp;categorieLien=cid"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www.legifrance.gouv.fr/affichCodeArticle.do?cidTexte=LEGITEXT000006072050&amp;idArticle=LEGIARTI000006900880&amp;dateTexte=&amp;categorieLien=cid"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QFwBrjVninUcVbeuRZ3S/PIVJQ==">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749AB16-B34F-4EA5-BED5-B8D42AB421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18940</Words>
  <Characters>104174</Characters>
  <Application>Microsoft Office Word</Application>
  <DocSecurity>0</DocSecurity>
  <Lines>868</Lines>
  <Paragraphs>245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122869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Géraldine PINSON-RUBIN</dc:creator>
  <cp:lastModifiedBy>AGCCumaOuestPACE</cp:lastModifiedBy>
  <cp:revision>3</cp:revision>
  <dcterms:created xsi:type="dcterms:W3CDTF">2026-03-04T14:29:00Z</dcterms:created>
  <dcterms:modified xsi:type="dcterms:W3CDTF">2026-03-04T14:29:00Z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DContent">
    <vt:lpwstr>1|_|2|</vt:lpwstr>
  </property>
  <property fmtid="{D5CDD505-2E9C-101B-9397-08002B2CF9AE}" pid="3" name="DocID">
    <vt:lpwstr>201215173_1</vt:lpwstr>
  </property>
  <property fmtid="{D5CDD505-2E9C-101B-9397-08002B2CF9AE}" pid="4" name="ContentTypeId">
    <vt:lpwstr>0x0101001964FB0978D0EA42B8BA1BAB9EEBE1AF</vt:lpwstr>
  </property>
</Properties>
</file>