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923A5" w14:textId="1281496F" w:rsidR="00BC4EFC" w:rsidRDefault="0089437D" w:rsidP="005622F5">
      <w:pPr>
        <w:spacing w:after="0" w:line="252" w:lineRule="auto"/>
      </w:pPr>
      <w:r>
        <w:t xml:space="preserve"> </w:t>
      </w:r>
    </w:p>
    <w:tbl>
      <w:tblPr>
        <w:tblStyle w:val="Grilledutableau"/>
        <w:tblW w:w="0" w:type="auto"/>
        <w:tblLook w:val="04A0" w:firstRow="1" w:lastRow="0" w:firstColumn="1" w:lastColumn="0" w:noHBand="0" w:noVBand="1"/>
      </w:tblPr>
      <w:tblGrid>
        <w:gridCol w:w="9736"/>
      </w:tblGrid>
      <w:tr w:rsidR="00BC4EFC" w14:paraId="0F85C251" w14:textId="77777777" w:rsidTr="00BC4EFC">
        <w:tc>
          <w:tcPr>
            <w:tcW w:w="9736" w:type="dxa"/>
          </w:tcPr>
          <w:p w14:paraId="3510AFFF" w14:textId="7C871D97" w:rsidR="00BC4EFC" w:rsidRPr="00063D0B" w:rsidRDefault="00BC4EFC" w:rsidP="005622F5">
            <w:pPr>
              <w:spacing w:line="252" w:lineRule="auto"/>
              <w:jc w:val="center"/>
              <w:rPr>
                <w:rFonts w:ascii="Century Gothic" w:hAnsi="Century Gothic" w:cs="Arial"/>
                <w:b/>
                <w:bCs/>
                <w:color w:val="002060"/>
                <w:sz w:val="28"/>
                <w:szCs w:val="28"/>
              </w:rPr>
            </w:pPr>
            <w:bookmarkStart w:id="0" w:name="_Hlk184652127"/>
            <w:bookmarkStart w:id="1" w:name="_Hlk180772157"/>
            <w:bookmarkStart w:id="2" w:name="_Toc504063985"/>
            <w:r w:rsidRPr="00063D0B">
              <w:rPr>
                <w:rFonts w:ascii="Century Gothic" w:hAnsi="Century Gothic" w:cs="Arial"/>
                <w:b/>
                <w:bCs/>
                <w:color w:val="002060"/>
                <w:sz w:val="28"/>
                <w:szCs w:val="28"/>
              </w:rPr>
              <w:t xml:space="preserve">ACCORD </w:t>
            </w:r>
            <w:r w:rsidR="00D84492">
              <w:rPr>
                <w:rFonts w:ascii="Century Gothic" w:hAnsi="Century Gothic" w:cs="Arial"/>
                <w:b/>
                <w:bCs/>
                <w:color w:val="002060"/>
                <w:sz w:val="28"/>
                <w:szCs w:val="28"/>
              </w:rPr>
              <w:t>D’ETABLISSEMENT RELATIF AUX ASTREINTES</w:t>
            </w:r>
          </w:p>
          <w:bookmarkEnd w:id="0"/>
          <w:p w14:paraId="671AF068" w14:textId="3F615BED" w:rsidR="00493950" w:rsidRDefault="00493950" w:rsidP="005622F5">
            <w:pPr>
              <w:spacing w:line="252" w:lineRule="auto"/>
              <w:jc w:val="center"/>
              <w:rPr>
                <w:rFonts w:ascii="Century Gothic" w:hAnsi="Century Gothic" w:cs="Arial"/>
                <w:b/>
                <w:bCs/>
                <w:color w:val="002060"/>
                <w:sz w:val="28"/>
                <w:szCs w:val="28"/>
              </w:rPr>
            </w:pPr>
            <w:r>
              <w:rPr>
                <w:rFonts w:ascii="Century Gothic" w:hAnsi="Century Gothic" w:cs="Arial"/>
                <w:b/>
                <w:bCs/>
                <w:color w:val="002060"/>
                <w:sz w:val="28"/>
                <w:szCs w:val="28"/>
              </w:rPr>
              <w:t xml:space="preserve">ETABLISSEMENT DE </w:t>
            </w:r>
            <w:r w:rsidR="0061675B">
              <w:rPr>
                <w:rFonts w:ascii="Century Gothic" w:hAnsi="Century Gothic" w:cs="Arial"/>
                <w:b/>
                <w:bCs/>
                <w:color w:val="002060"/>
                <w:sz w:val="28"/>
                <w:szCs w:val="28"/>
              </w:rPr>
              <w:t>GUICHEN</w:t>
            </w:r>
          </w:p>
        </w:tc>
      </w:tr>
    </w:tbl>
    <w:p w14:paraId="5BDE5EA2" w14:textId="77777777" w:rsidR="00BC4EFC" w:rsidRDefault="00BC4EFC" w:rsidP="005622F5">
      <w:pPr>
        <w:spacing w:after="0" w:line="252" w:lineRule="auto"/>
        <w:jc w:val="center"/>
        <w:rPr>
          <w:rFonts w:ascii="Century Gothic" w:hAnsi="Century Gothic" w:cs="Arial"/>
          <w:b/>
          <w:bCs/>
          <w:color w:val="002060"/>
          <w:sz w:val="28"/>
          <w:szCs w:val="28"/>
        </w:rPr>
      </w:pPr>
    </w:p>
    <w:p w14:paraId="083EA361" w14:textId="7865D740" w:rsidR="001B7C3C" w:rsidRPr="00063D0B" w:rsidRDefault="001B7C3C" w:rsidP="005622F5">
      <w:pPr>
        <w:spacing w:after="0" w:line="252" w:lineRule="auto"/>
        <w:rPr>
          <w:rFonts w:ascii="Century Gothic" w:hAnsi="Century Gothic" w:cs="Arial"/>
          <w:color w:val="002060"/>
          <w:sz w:val="20"/>
          <w:szCs w:val="20"/>
        </w:rPr>
      </w:pPr>
      <w:r w:rsidRPr="00063D0B">
        <w:rPr>
          <w:rFonts w:ascii="Century Gothic" w:hAnsi="Century Gothic" w:cs="Arial"/>
          <w:color w:val="002060"/>
          <w:sz w:val="20"/>
          <w:szCs w:val="20"/>
        </w:rPr>
        <w:t>Entre les soussignés :</w:t>
      </w:r>
    </w:p>
    <w:p w14:paraId="660E6315" w14:textId="77777777" w:rsidR="001B7C3C" w:rsidRPr="00063D0B" w:rsidRDefault="001B7C3C" w:rsidP="005622F5">
      <w:pPr>
        <w:spacing w:after="0" w:line="252" w:lineRule="auto"/>
        <w:jc w:val="both"/>
        <w:rPr>
          <w:rFonts w:ascii="Century Gothic" w:hAnsi="Century Gothic" w:cs="Calibri"/>
          <w:color w:val="002060"/>
          <w:sz w:val="20"/>
          <w:szCs w:val="20"/>
          <w:lang w:eastAsia="fr-FR"/>
        </w:rPr>
      </w:pPr>
    </w:p>
    <w:p w14:paraId="3AE52BA0" w14:textId="52288EAA" w:rsidR="00A801C0" w:rsidRPr="00A801C0" w:rsidRDefault="00A801C0" w:rsidP="005622F5">
      <w:pPr>
        <w:pStyle w:val="Paragraphedeliste"/>
        <w:numPr>
          <w:ilvl w:val="0"/>
          <w:numId w:val="8"/>
        </w:numPr>
        <w:spacing w:after="0" w:line="252" w:lineRule="auto"/>
        <w:jc w:val="both"/>
        <w:rPr>
          <w:rFonts w:ascii="Century Gothic" w:hAnsi="Century Gothic" w:cs="Calibri"/>
          <w:color w:val="002060"/>
          <w:sz w:val="20"/>
          <w:szCs w:val="20"/>
          <w:lang w:eastAsia="fr-FR"/>
        </w:rPr>
      </w:pPr>
      <w:r w:rsidRPr="00A801C0">
        <w:rPr>
          <w:rFonts w:ascii="Century Gothic" w:hAnsi="Century Gothic" w:cs="Calibri"/>
          <w:color w:val="002060"/>
          <w:sz w:val="20"/>
          <w:szCs w:val="20"/>
          <w:lang w:eastAsia="fr-FR"/>
        </w:rPr>
        <w:t>PLASTIC OMNIUM AUTO EXTERIEUR, Société par action simplifiée dont le siège social est situé 19 boulevard Jules Carteret, 69007 Lyon, enregistrée au Registre du Commerce et des sociétés de Lyon sous le numéro 451 399 729</w:t>
      </w:r>
      <w:r w:rsidR="00564780">
        <w:rPr>
          <w:rFonts w:ascii="Century Gothic" w:hAnsi="Century Gothic" w:cs="Calibri"/>
          <w:color w:val="002060"/>
          <w:sz w:val="20"/>
          <w:szCs w:val="20"/>
          <w:lang w:eastAsia="fr-FR"/>
        </w:rPr>
        <w:t>, agissant au nom et pour le compte de</w:t>
      </w:r>
      <w:r w:rsidRPr="00A801C0">
        <w:rPr>
          <w:rFonts w:ascii="Century Gothic" w:hAnsi="Century Gothic" w:cs="Calibri"/>
          <w:color w:val="002060"/>
          <w:sz w:val="20"/>
          <w:szCs w:val="20"/>
          <w:lang w:eastAsia="fr-FR"/>
        </w:rPr>
        <w:t xml:space="preserve"> </w:t>
      </w:r>
      <w:r w:rsidR="00A51B9F">
        <w:rPr>
          <w:rFonts w:ascii="Century Gothic" w:hAnsi="Century Gothic" w:cs="Calibri"/>
          <w:color w:val="002060"/>
          <w:sz w:val="20"/>
          <w:szCs w:val="20"/>
          <w:lang w:eastAsia="fr-FR"/>
        </w:rPr>
        <w:t xml:space="preserve">son </w:t>
      </w:r>
      <w:r w:rsidRPr="00A801C0">
        <w:rPr>
          <w:rFonts w:ascii="Century Gothic" w:hAnsi="Century Gothic" w:cs="Calibri"/>
          <w:color w:val="002060"/>
          <w:sz w:val="20"/>
          <w:szCs w:val="20"/>
          <w:lang w:eastAsia="fr-FR"/>
        </w:rPr>
        <w:t>établissement</w:t>
      </w:r>
      <w:r w:rsidR="00A51B9F">
        <w:rPr>
          <w:rFonts w:ascii="Century Gothic" w:hAnsi="Century Gothic" w:cs="Calibri"/>
          <w:color w:val="002060"/>
          <w:sz w:val="20"/>
          <w:szCs w:val="20"/>
          <w:lang w:eastAsia="fr-FR"/>
        </w:rPr>
        <w:t xml:space="preserve"> </w:t>
      </w:r>
      <w:r w:rsidR="00593337">
        <w:rPr>
          <w:rFonts w:ascii="Century Gothic" w:hAnsi="Century Gothic" w:cs="Calibri"/>
          <w:color w:val="002060"/>
          <w:sz w:val="20"/>
          <w:szCs w:val="20"/>
          <w:lang w:eastAsia="fr-FR"/>
        </w:rPr>
        <w:t>secondaire</w:t>
      </w:r>
      <w:r w:rsidR="00A51B9F">
        <w:rPr>
          <w:rFonts w:ascii="Century Gothic" w:hAnsi="Century Gothic" w:cs="Calibri"/>
          <w:color w:val="002060"/>
          <w:sz w:val="20"/>
          <w:szCs w:val="20"/>
          <w:lang w:eastAsia="fr-FR"/>
        </w:rPr>
        <w:t xml:space="preserve"> </w:t>
      </w:r>
      <w:r w:rsidR="00F66693">
        <w:rPr>
          <w:rFonts w:ascii="Century Gothic" w:hAnsi="Century Gothic" w:cs="Calibri"/>
          <w:color w:val="002060"/>
          <w:sz w:val="20"/>
          <w:szCs w:val="20"/>
          <w:lang w:eastAsia="fr-FR"/>
        </w:rPr>
        <w:t xml:space="preserve">de </w:t>
      </w:r>
      <w:r w:rsidR="0061675B">
        <w:rPr>
          <w:rFonts w:ascii="Century Gothic" w:hAnsi="Century Gothic" w:cs="Calibri"/>
          <w:color w:val="002060"/>
          <w:sz w:val="20"/>
          <w:szCs w:val="20"/>
          <w:lang w:eastAsia="fr-FR"/>
        </w:rPr>
        <w:t>Guichen</w:t>
      </w:r>
      <w:r w:rsidR="00CD1E27">
        <w:rPr>
          <w:rFonts w:ascii="Century Gothic" w:hAnsi="Century Gothic" w:cs="Calibri"/>
          <w:color w:val="002060"/>
          <w:sz w:val="20"/>
          <w:szCs w:val="20"/>
          <w:lang w:eastAsia="fr-FR"/>
        </w:rPr>
        <w:t xml:space="preserve">, situé </w:t>
      </w:r>
      <w:r w:rsidR="0061675B">
        <w:rPr>
          <w:rFonts w:ascii="Century Gothic" w:hAnsi="Century Gothic" w:cs="Calibri"/>
          <w:color w:val="002060"/>
          <w:sz w:val="20"/>
          <w:szCs w:val="20"/>
          <w:lang w:eastAsia="fr-FR"/>
        </w:rPr>
        <w:t>14 rue Blaise Pascal</w:t>
      </w:r>
      <w:r w:rsidR="00CF567F">
        <w:rPr>
          <w:rFonts w:ascii="Century Gothic" w:hAnsi="Century Gothic" w:cs="Calibri"/>
          <w:color w:val="002060"/>
          <w:sz w:val="20"/>
          <w:szCs w:val="20"/>
          <w:lang w:eastAsia="fr-FR"/>
        </w:rPr>
        <w:t xml:space="preserve">, </w:t>
      </w:r>
      <w:r w:rsidR="0061675B">
        <w:rPr>
          <w:rFonts w:ascii="Century Gothic" w:hAnsi="Century Gothic" w:cs="Calibri"/>
          <w:color w:val="002060"/>
          <w:sz w:val="20"/>
          <w:szCs w:val="20"/>
          <w:lang w:eastAsia="fr-FR"/>
        </w:rPr>
        <w:t>35580 GUICHEN</w:t>
      </w:r>
      <w:r w:rsidR="00D5124B">
        <w:rPr>
          <w:rFonts w:ascii="Century Gothic" w:hAnsi="Century Gothic" w:cs="Calibri"/>
          <w:color w:val="002060"/>
          <w:sz w:val="20"/>
          <w:szCs w:val="20"/>
          <w:lang w:eastAsia="fr-FR"/>
        </w:rPr>
        <w:t>,</w:t>
      </w:r>
      <w:r w:rsidR="005F4696">
        <w:rPr>
          <w:rFonts w:ascii="Century Gothic" w:hAnsi="Century Gothic" w:cs="Calibri"/>
          <w:color w:val="002060"/>
          <w:sz w:val="20"/>
          <w:szCs w:val="20"/>
          <w:lang w:eastAsia="fr-FR"/>
        </w:rPr>
        <w:t xml:space="preserve"> et représenté par </w:t>
      </w:r>
      <w:r w:rsidR="001958A3">
        <w:rPr>
          <w:rFonts w:ascii="Century Gothic" w:hAnsi="Century Gothic" w:cs="Calibri"/>
          <w:color w:val="002060"/>
          <w:sz w:val="20"/>
          <w:szCs w:val="20"/>
          <w:lang w:eastAsia="fr-FR"/>
        </w:rPr>
        <w:t>directeur d’établissement,</w:t>
      </w:r>
    </w:p>
    <w:p w14:paraId="7E2E8157" w14:textId="77777777" w:rsidR="00DE07CA" w:rsidRPr="00063D0B" w:rsidRDefault="00DE07CA" w:rsidP="005622F5">
      <w:pPr>
        <w:pStyle w:val="Paragraphedeliste"/>
        <w:spacing w:after="0" w:line="252" w:lineRule="auto"/>
        <w:jc w:val="both"/>
        <w:rPr>
          <w:rFonts w:ascii="Century Gothic" w:hAnsi="Century Gothic" w:cs="Calibri"/>
          <w:color w:val="002060"/>
          <w:sz w:val="20"/>
          <w:szCs w:val="20"/>
          <w:lang w:eastAsia="fr-FR"/>
        </w:rPr>
      </w:pPr>
    </w:p>
    <w:p w14:paraId="6B3FE158" w14:textId="6A1790E9" w:rsidR="001B7C3C" w:rsidRPr="00063D0B" w:rsidRDefault="001B7C3C" w:rsidP="005622F5">
      <w:pPr>
        <w:pStyle w:val="Paragraphedeliste"/>
        <w:spacing w:after="0" w:line="252" w:lineRule="auto"/>
        <w:ind w:left="0"/>
        <w:rPr>
          <w:rFonts w:ascii="Century Gothic" w:hAnsi="Century Gothic" w:cs="Calibri"/>
          <w:color w:val="002060"/>
          <w:sz w:val="20"/>
          <w:szCs w:val="20"/>
          <w:lang w:eastAsia="fr-FR"/>
        </w:rPr>
      </w:pPr>
      <w:r w:rsidRPr="00063D0B">
        <w:rPr>
          <w:rFonts w:ascii="Century Gothic" w:hAnsi="Century Gothic" w:cs="Calibri"/>
          <w:color w:val="002060"/>
          <w:sz w:val="20"/>
          <w:szCs w:val="20"/>
          <w:lang w:eastAsia="fr-FR"/>
        </w:rPr>
        <w:t>Ci-après désignée « </w:t>
      </w:r>
      <w:r w:rsidR="00193D6F">
        <w:rPr>
          <w:rFonts w:ascii="Century Gothic" w:hAnsi="Century Gothic" w:cs="Calibri"/>
          <w:color w:val="002060"/>
          <w:sz w:val="20"/>
          <w:szCs w:val="20"/>
          <w:lang w:eastAsia="fr-FR"/>
        </w:rPr>
        <w:t>l’établissement</w:t>
      </w:r>
      <w:r w:rsidRPr="00063D0B">
        <w:rPr>
          <w:rFonts w:ascii="Century Gothic" w:hAnsi="Century Gothic" w:cs="Calibri"/>
          <w:color w:val="002060"/>
          <w:sz w:val="20"/>
          <w:szCs w:val="20"/>
          <w:lang w:eastAsia="fr-FR"/>
        </w:rPr>
        <w:t> »</w:t>
      </w:r>
      <w:r w:rsidR="00193D6F">
        <w:rPr>
          <w:rFonts w:ascii="Century Gothic" w:hAnsi="Century Gothic" w:cs="Calibri"/>
          <w:color w:val="002060"/>
          <w:sz w:val="20"/>
          <w:szCs w:val="20"/>
          <w:lang w:eastAsia="fr-FR"/>
        </w:rPr>
        <w:t> ;</w:t>
      </w:r>
      <w:r w:rsidRPr="00063D0B">
        <w:rPr>
          <w:rFonts w:ascii="Century Gothic" w:hAnsi="Century Gothic" w:cs="Calibri"/>
          <w:color w:val="002060"/>
          <w:sz w:val="20"/>
          <w:szCs w:val="20"/>
          <w:lang w:eastAsia="fr-FR"/>
        </w:rPr>
        <w:t xml:space="preserve"> </w:t>
      </w:r>
    </w:p>
    <w:p w14:paraId="0CB4EFDF" w14:textId="77777777" w:rsidR="001B7C3C" w:rsidRPr="00063D0B" w:rsidRDefault="001B7C3C" w:rsidP="005622F5">
      <w:pPr>
        <w:pStyle w:val="Paragraphedeliste"/>
        <w:spacing w:after="0" w:line="252" w:lineRule="auto"/>
        <w:ind w:left="0"/>
        <w:rPr>
          <w:rFonts w:ascii="Century Gothic" w:hAnsi="Century Gothic" w:cs="Calibri"/>
          <w:color w:val="002060"/>
          <w:sz w:val="20"/>
          <w:szCs w:val="20"/>
          <w:lang w:eastAsia="fr-FR"/>
        </w:rPr>
      </w:pPr>
    </w:p>
    <w:p w14:paraId="1462FE14" w14:textId="77777777" w:rsidR="001B7C3C" w:rsidRPr="00063D0B" w:rsidRDefault="001B7C3C" w:rsidP="005622F5">
      <w:pPr>
        <w:pStyle w:val="Paragraphedeliste"/>
        <w:spacing w:after="0" w:line="252" w:lineRule="auto"/>
        <w:ind w:left="0"/>
        <w:rPr>
          <w:rFonts w:ascii="Century Gothic" w:hAnsi="Century Gothic" w:cs="Calibri"/>
          <w:color w:val="002060"/>
          <w:sz w:val="20"/>
          <w:szCs w:val="20"/>
          <w:lang w:eastAsia="fr-FR"/>
        </w:rPr>
      </w:pPr>
      <w:proofErr w:type="gramStart"/>
      <w:r w:rsidRPr="00063D0B">
        <w:rPr>
          <w:rFonts w:ascii="Century Gothic" w:hAnsi="Century Gothic" w:cs="Calibri"/>
          <w:color w:val="002060"/>
          <w:sz w:val="20"/>
          <w:szCs w:val="20"/>
          <w:lang w:eastAsia="fr-FR"/>
        </w:rPr>
        <w:t>d’une</w:t>
      </w:r>
      <w:proofErr w:type="gramEnd"/>
      <w:r w:rsidRPr="00063D0B">
        <w:rPr>
          <w:rFonts w:ascii="Century Gothic" w:hAnsi="Century Gothic" w:cs="Calibri"/>
          <w:color w:val="002060"/>
          <w:sz w:val="20"/>
          <w:szCs w:val="20"/>
          <w:lang w:eastAsia="fr-FR"/>
        </w:rPr>
        <w:t xml:space="preserve"> part,</w:t>
      </w:r>
      <w:r w:rsidRPr="00063D0B">
        <w:rPr>
          <w:rFonts w:ascii="Century Gothic" w:hAnsi="Century Gothic" w:cs="Calibri"/>
          <w:color w:val="002060"/>
          <w:sz w:val="20"/>
          <w:szCs w:val="20"/>
          <w:lang w:eastAsia="fr-FR"/>
        </w:rPr>
        <w:tab/>
      </w:r>
    </w:p>
    <w:p w14:paraId="34BA045B" w14:textId="77777777" w:rsidR="001B7C3C" w:rsidRPr="00063D0B" w:rsidRDefault="001B7C3C" w:rsidP="005622F5">
      <w:pPr>
        <w:spacing w:after="0" w:line="252" w:lineRule="auto"/>
        <w:jc w:val="both"/>
        <w:rPr>
          <w:rFonts w:ascii="Century Gothic" w:hAnsi="Century Gothic" w:cs="Calibri"/>
          <w:color w:val="002060"/>
          <w:sz w:val="20"/>
          <w:szCs w:val="20"/>
          <w:lang w:eastAsia="fr-FR"/>
        </w:rPr>
      </w:pPr>
    </w:p>
    <w:p w14:paraId="513D9F9C" w14:textId="77777777" w:rsidR="00CB2E40" w:rsidRDefault="00CB2E40" w:rsidP="005622F5">
      <w:pPr>
        <w:spacing w:after="0" w:line="252" w:lineRule="auto"/>
        <w:jc w:val="both"/>
        <w:rPr>
          <w:rFonts w:ascii="Century Gothic" w:hAnsi="Century Gothic" w:cs="Calibri"/>
          <w:color w:val="002060"/>
          <w:sz w:val="20"/>
          <w:szCs w:val="20"/>
          <w:lang w:eastAsia="fr-FR"/>
        </w:rPr>
      </w:pPr>
    </w:p>
    <w:p w14:paraId="1B1B0D9C" w14:textId="123524C5" w:rsidR="00CB2E40" w:rsidRPr="00CB2E40" w:rsidRDefault="00CB2E40" w:rsidP="00CB2E40">
      <w:pPr>
        <w:pStyle w:val="Paragraphedeliste"/>
        <w:numPr>
          <w:ilvl w:val="0"/>
          <w:numId w:val="8"/>
        </w:numPr>
        <w:spacing w:after="0" w:line="252" w:lineRule="auto"/>
        <w:jc w:val="both"/>
        <w:rPr>
          <w:rFonts w:ascii="Century Gothic" w:hAnsi="Century Gothic" w:cs="Calibri"/>
          <w:color w:val="002060"/>
          <w:sz w:val="20"/>
          <w:szCs w:val="20"/>
          <w:lang w:eastAsia="fr-FR"/>
        </w:rPr>
      </w:pPr>
      <w:r w:rsidRPr="00CB2E40">
        <w:rPr>
          <w:rFonts w:ascii="Century Gothic" w:hAnsi="Century Gothic" w:cs="Calibri"/>
          <w:color w:val="002060"/>
          <w:sz w:val="20"/>
          <w:szCs w:val="20"/>
          <w:lang w:eastAsia="fr-FR"/>
        </w:rPr>
        <w:t>L’Organisation syndicale CGT représentée par Délégué Syndical,</w:t>
      </w:r>
    </w:p>
    <w:p w14:paraId="45C55EEF" w14:textId="469D0E29" w:rsidR="00CB2E40" w:rsidRPr="00CB2E40" w:rsidRDefault="00CB2E40" w:rsidP="00CB2E40">
      <w:pPr>
        <w:pStyle w:val="Paragraphedeliste"/>
        <w:numPr>
          <w:ilvl w:val="0"/>
          <w:numId w:val="8"/>
        </w:numPr>
        <w:spacing w:after="0" w:line="252" w:lineRule="auto"/>
        <w:jc w:val="both"/>
        <w:rPr>
          <w:rFonts w:ascii="Century Gothic" w:hAnsi="Century Gothic" w:cs="Calibri"/>
          <w:color w:val="002060"/>
          <w:sz w:val="20"/>
          <w:szCs w:val="20"/>
          <w:lang w:eastAsia="fr-FR"/>
        </w:rPr>
      </w:pPr>
      <w:r w:rsidRPr="00CB2E40">
        <w:rPr>
          <w:rFonts w:ascii="Century Gothic" w:hAnsi="Century Gothic" w:cs="Calibri"/>
          <w:color w:val="002060"/>
          <w:sz w:val="20"/>
          <w:szCs w:val="20"/>
          <w:lang w:eastAsia="fr-FR"/>
        </w:rPr>
        <w:t>L’Organisation syndicale CGT-FO représentée par Délégué Syndical,</w:t>
      </w:r>
    </w:p>
    <w:p w14:paraId="559AD95C" w14:textId="1BD0664C" w:rsidR="00CB2E40" w:rsidRPr="00CB2E40" w:rsidRDefault="00CB2E40" w:rsidP="00CB2E40">
      <w:pPr>
        <w:pStyle w:val="Paragraphedeliste"/>
        <w:numPr>
          <w:ilvl w:val="0"/>
          <w:numId w:val="8"/>
        </w:numPr>
        <w:spacing w:after="0" w:line="252" w:lineRule="auto"/>
        <w:jc w:val="both"/>
        <w:rPr>
          <w:rFonts w:ascii="Century Gothic" w:hAnsi="Century Gothic" w:cs="Calibri"/>
          <w:color w:val="002060"/>
          <w:sz w:val="20"/>
          <w:szCs w:val="20"/>
          <w:lang w:eastAsia="fr-FR"/>
        </w:rPr>
      </w:pPr>
      <w:r w:rsidRPr="00CB2E40">
        <w:rPr>
          <w:rFonts w:ascii="Century Gothic" w:hAnsi="Century Gothic" w:cs="Calibri"/>
          <w:color w:val="002060"/>
          <w:sz w:val="20"/>
          <w:szCs w:val="20"/>
          <w:lang w:eastAsia="fr-FR"/>
        </w:rPr>
        <w:t>L’organisation syndicale CFTC représentée par Délégué Syndical,</w:t>
      </w:r>
    </w:p>
    <w:p w14:paraId="594C222A" w14:textId="24F12516" w:rsidR="00CB2E40" w:rsidRPr="00CB2E40" w:rsidRDefault="00CB2E40" w:rsidP="00CB2E40">
      <w:pPr>
        <w:pStyle w:val="Paragraphedeliste"/>
        <w:numPr>
          <w:ilvl w:val="0"/>
          <w:numId w:val="8"/>
        </w:numPr>
        <w:spacing w:after="0" w:line="252" w:lineRule="auto"/>
        <w:jc w:val="both"/>
        <w:rPr>
          <w:rFonts w:ascii="Century Gothic" w:hAnsi="Century Gothic" w:cs="Calibri"/>
          <w:color w:val="002060"/>
          <w:sz w:val="20"/>
          <w:szCs w:val="20"/>
          <w:lang w:eastAsia="fr-FR"/>
        </w:rPr>
      </w:pPr>
      <w:r w:rsidRPr="00CB2E40">
        <w:rPr>
          <w:rFonts w:ascii="Century Gothic" w:hAnsi="Century Gothic" w:cs="Calibri"/>
          <w:color w:val="002060"/>
          <w:sz w:val="20"/>
          <w:szCs w:val="20"/>
          <w:lang w:eastAsia="fr-FR"/>
        </w:rPr>
        <w:t>L’organisation syndicale CFDT représentée par Délégué Syndical,</w:t>
      </w:r>
    </w:p>
    <w:p w14:paraId="795528E3" w14:textId="78F5E925" w:rsidR="00CB2E40" w:rsidRPr="00CB2E40" w:rsidRDefault="00CB2E40" w:rsidP="00CB2E40">
      <w:pPr>
        <w:pStyle w:val="Paragraphedeliste"/>
        <w:numPr>
          <w:ilvl w:val="0"/>
          <w:numId w:val="8"/>
        </w:numPr>
        <w:spacing w:after="0" w:line="252" w:lineRule="auto"/>
        <w:jc w:val="both"/>
        <w:rPr>
          <w:rFonts w:ascii="Century Gothic" w:hAnsi="Century Gothic" w:cs="Calibri"/>
          <w:color w:val="002060"/>
          <w:sz w:val="20"/>
          <w:szCs w:val="20"/>
          <w:lang w:eastAsia="fr-FR"/>
        </w:rPr>
      </w:pPr>
      <w:r w:rsidRPr="00CB2E40">
        <w:rPr>
          <w:rFonts w:ascii="Century Gothic" w:hAnsi="Century Gothic" w:cs="Calibri"/>
          <w:color w:val="002060"/>
          <w:sz w:val="20"/>
          <w:szCs w:val="20"/>
          <w:lang w:eastAsia="fr-FR"/>
        </w:rPr>
        <w:t>L’organisation syndicale CFE-CGC représentée par Délégué Syndical,</w:t>
      </w:r>
    </w:p>
    <w:p w14:paraId="3A7758CF" w14:textId="77777777" w:rsidR="00CB2E40" w:rsidRPr="00063D0B" w:rsidRDefault="00CB2E40" w:rsidP="005622F5">
      <w:pPr>
        <w:spacing w:after="0" w:line="252" w:lineRule="auto"/>
        <w:jc w:val="both"/>
        <w:rPr>
          <w:rFonts w:ascii="Century Gothic" w:hAnsi="Century Gothic" w:cs="Calibri"/>
          <w:color w:val="002060"/>
          <w:sz w:val="20"/>
          <w:szCs w:val="20"/>
          <w:lang w:eastAsia="fr-FR"/>
        </w:rPr>
      </w:pPr>
    </w:p>
    <w:p w14:paraId="3D2DA695" w14:textId="494F1087" w:rsidR="001B7C3C" w:rsidRPr="00063D0B" w:rsidRDefault="00193D6F" w:rsidP="005622F5">
      <w:pPr>
        <w:pStyle w:val="Paragraphedeliste"/>
        <w:spacing w:after="0" w:line="252" w:lineRule="auto"/>
        <w:ind w:left="0"/>
        <w:rPr>
          <w:rFonts w:ascii="Century Gothic" w:hAnsi="Century Gothic" w:cs="Calibri"/>
          <w:color w:val="002060"/>
          <w:sz w:val="20"/>
          <w:szCs w:val="20"/>
          <w:lang w:eastAsia="fr-FR"/>
        </w:rPr>
      </w:pPr>
      <w:proofErr w:type="gramStart"/>
      <w:r>
        <w:rPr>
          <w:rFonts w:ascii="Century Gothic" w:hAnsi="Century Gothic" w:cs="Calibri"/>
          <w:color w:val="002060"/>
          <w:sz w:val="20"/>
          <w:szCs w:val="20"/>
          <w:lang w:eastAsia="fr-FR"/>
        </w:rPr>
        <w:t>c</w:t>
      </w:r>
      <w:r w:rsidR="001B7C3C" w:rsidRPr="00063D0B">
        <w:rPr>
          <w:rFonts w:ascii="Century Gothic" w:hAnsi="Century Gothic" w:cs="Calibri"/>
          <w:color w:val="002060"/>
          <w:sz w:val="20"/>
          <w:szCs w:val="20"/>
          <w:lang w:eastAsia="fr-FR"/>
        </w:rPr>
        <w:t>i</w:t>
      </w:r>
      <w:proofErr w:type="gramEnd"/>
      <w:r w:rsidR="001B7C3C" w:rsidRPr="00063D0B">
        <w:rPr>
          <w:rFonts w:ascii="Century Gothic" w:hAnsi="Century Gothic" w:cs="Calibri"/>
          <w:color w:val="002060"/>
          <w:sz w:val="20"/>
          <w:szCs w:val="20"/>
          <w:lang w:eastAsia="fr-FR"/>
        </w:rPr>
        <w:t>-après désignées « les organisations syndicales représentatives »</w:t>
      </w:r>
    </w:p>
    <w:p w14:paraId="1B5C6724" w14:textId="77777777" w:rsidR="001B7C3C" w:rsidRPr="00063D0B" w:rsidRDefault="001B7C3C" w:rsidP="005622F5">
      <w:pPr>
        <w:pStyle w:val="Paragraphedeliste"/>
        <w:spacing w:after="0" w:line="252" w:lineRule="auto"/>
        <w:ind w:left="0"/>
        <w:rPr>
          <w:rFonts w:ascii="Century Gothic" w:hAnsi="Century Gothic" w:cs="Calibri"/>
          <w:color w:val="002060"/>
          <w:sz w:val="20"/>
          <w:szCs w:val="20"/>
          <w:lang w:eastAsia="fr-FR"/>
        </w:rPr>
      </w:pPr>
    </w:p>
    <w:p w14:paraId="64FBAF3B" w14:textId="77777777" w:rsidR="00193D6F" w:rsidRDefault="001B7C3C" w:rsidP="005622F5">
      <w:pPr>
        <w:pStyle w:val="Paragraphedeliste"/>
        <w:spacing w:after="0" w:line="252" w:lineRule="auto"/>
        <w:ind w:left="0"/>
        <w:rPr>
          <w:rFonts w:ascii="Century Gothic" w:hAnsi="Century Gothic" w:cs="Calibri"/>
          <w:color w:val="002060"/>
          <w:sz w:val="20"/>
          <w:szCs w:val="20"/>
          <w:lang w:eastAsia="fr-FR"/>
        </w:rPr>
      </w:pPr>
      <w:proofErr w:type="gramStart"/>
      <w:r w:rsidRPr="00063D0B">
        <w:rPr>
          <w:rFonts w:ascii="Century Gothic" w:hAnsi="Century Gothic" w:cs="Calibri"/>
          <w:color w:val="002060"/>
          <w:sz w:val="20"/>
          <w:szCs w:val="20"/>
          <w:lang w:eastAsia="fr-FR"/>
        </w:rPr>
        <w:t>d’autre</w:t>
      </w:r>
      <w:proofErr w:type="gramEnd"/>
      <w:r w:rsidRPr="00063D0B">
        <w:rPr>
          <w:rFonts w:ascii="Century Gothic" w:hAnsi="Century Gothic" w:cs="Calibri"/>
          <w:color w:val="002060"/>
          <w:sz w:val="20"/>
          <w:szCs w:val="20"/>
          <w:lang w:eastAsia="fr-FR"/>
        </w:rPr>
        <w:t xml:space="preserve"> part,</w:t>
      </w:r>
    </w:p>
    <w:p w14:paraId="5A7D4482" w14:textId="77777777" w:rsidR="00193D6F" w:rsidRDefault="00193D6F" w:rsidP="005622F5">
      <w:pPr>
        <w:pStyle w:val="Paragraphedeliste"/>
        <w:spacing w:after="0" w:line="252" w:lineRule="auto"/>
        <w:ind w:left="0"/>
        <w:rPr>
          <w:rFonts w:ascii="Century Gothic" w:hAnsi="Century Gothic" w:cs="Calibri"/>
          <w:color w:val="002060"/>
          <w:sz w:val="20"/>
          <w:szCs w:val="20"/>
          <w:lang w:eastAsia="fr-FR"/>
        </w:rPr>
      </w:pPr>
    </w:p>
    <w:p w14:paraId="585E4F13" w14:textId="05F4E31C" w:rsidR="001B7C3C" w:rsidRPr="00063D0B" w:rsidRDefault="00193D6F" w:rsidP="005622F5">
      <w:pPr>
        <w:pStyle w:val="Paragraphedeliste"/>
        <w:spacing w:after="0" w:line="252" w:lineRule="auto"/>
        <w:ind w:left="0"/>
        <w:rPr>
          <w:rFonts w:ascii="Century Gothic" w:hAnsi="Century Gothic" w:cs="Calibri"/>
          <w:color w:val="002060"/>
          <w:sz w:val="20"/>
          <w:szCs w:val="20"/>
          <w:lang w:eastAsia="fr-FR"/>
        </w:rPr>
      </w:pPr>
      <w:proofErr w:type="gramStart"/>
      <w:r>
        <w:rPr>
          <w:rFonts w:ascii="Century Gothic" w:hAnsi="Century Gothic" w:cs="Calibri"/>
          <w:color w:val="002060"/>
          <w:sz w:val="20"/>
          <w:szCs w:val="20"/>
          <w:lang w:eastAsia="fr-FR"/>
        </w:rPr>
        <w:t>c</w:t>
      </w:r>
      <w:r w:rsidR="001B7C3C" w:rsidRPr="00063D0B">
        <w:rPr>
          <w:rFonts w:ascii="Century Gothic" w:hAnsi="Century Gothic" w:cs="Calibri"/>
          <w:color w:val="002060"/>
          <w:sz w:val="20"/>
          <w:szCs w:val="20"/>
          <w:lang w:eastAsia="fr-FR"/>
        </w:rPr>
        <w:t>i</w:t>
      </w:r>
      <w:proofErr w:type="gramEnd"/>
      <w:r w:rsidR="001B7C3C" w:rsidRPr="00063D0B">
        <w:rPr>
          <w:rFonts w:ascii="Century Gothic" w:hAnsi="Century Gothic" w:cs="Calibri"/>
          <w:color w:val="002060"/>
          <w:sz w:val="20"/>
          <w:szCs w:val="20"/>
          <w:lang w:eastAsia="fr-FR"/>
        </w:rPr>
        <w:t>-après désignées ensemble « les Parties »,</w:t>
      </w:r>
    </w:p>
    <w:p w14:paraId="350C6B96" w14:textId="77777777" w:rsidR="001B7C3C" w:rsidRPr="00063D0B" w:rsidRDefault="001B7C3C" w:rsidP="005622F5">
      <w:pPr>
        <w:spacing w:after="0" w:line="252" w:lineRule="auto"/>
        <w:rPr>
          <w:rFonts w:ascii="Century Gothic" w:hAnsi="Century Gothic" w:cs="Arial"/>
          <w:color w:val="002060"/>
          <w:sz w:val="20"/>
          <w:szCs w:val="20"/>
        </w:rPr>
      </w:pPr>
    </w:p>
    <w:p w14:paraId="3888319C" w14:textId="77777777" w:rsidR="001B7C3C" w:rsidRDefault="001B7C3C" w:rsidP="005622F5">
      <w:pPr>
        <w:spacing w:after="0" w:line="252" w:lineRule="auto"/>
        <w:rPr>
          <w:rFonts w:ascii="Century Gothic" w:hAnsi="Century Gothic" w:cs="Arial"/>
          <w:color w:val="002060"/>
          <w:sz w:val="20"/>
          <w:szCs w:val="20"/>
        </w:rPr>
      </w:pPr>
      <w:r w:rsidRPr="00063D0B">
        <w:rPr>
          <w:rFonts w:ascii="Century Gothic" w:hAnsi="Century Gothic" w:cs="Arial"/>
          <w:color w:val="002060"/>
          <w:sz w:val="20"/>
          <w:szCs w:val="20"/>
        </w:rPr>
        <w:t>IL A ETE CONVENU CE QUI SUIT :</w:t>
      </w:r>
    </w:p>
    <w:p w14:paraId="5035AE9F" w14:textId="77777777" w:rsidR="0068310F" w:rsidRDefault="0068310F" w:rsidP="005622F5">
      <w:pPr>
        <w:spacing w:after="0" w:line="252" w:lineRule="auto"/>
        <w:rPr>
          <w:rFonts w:ascii="Century Gothic" w:hAnsi="Century Gothic" w:cs="Arial"/>
          <w:color w:val="002060"/>
          <w:sz w:val="20"/>
          <w:szCs w:val="20"/>
        </w:rPr>
      </w:pPr>
    </w:p>
    <w:bookmarkEnd w:id="1"/>
    <w:p w14:paraId="3774131A" w14:textId="47EE7604" w:rsidR="000357D9" w:rsidRPr="00063D0B" w:rsidRDefault="000357D9" w:rsidP="005622F5">
      <w:pPr>
        <w:pStyle w:val="Sarticlex"/>
        <w:spacing w:after="0" w:line="252" w:lineRule="auto"/>
        <w:ind w:left="1561"/>
        <w:rPr>
          <w:rFonts w:ascii="Century Gothic" w:hAnsi="Century Gothic"/>
          <w:color w:val="002060"/>
          <w:sz w:val="20"/>
          <w:szCs w:val="20"/>
        </w:rPr>
      </w:pPr>
      <w:r w:rsidRPr="00063D0B">
        <w:rPr>
          <w:rFonts w:ascii="Century Gothic" w:hAnsi="Century Gothic"/>
          <w:color w:val="002060"/>
          <w:sz w:val="20"/>
          <w:szCs w:val="20"/>
        </w:rPr>
        <w:t>Champ d’application</w:t>
      </w:r>
    </w:p>
    <w:p w14:paraId="66A1837C" w14:textId="77777777" w:rsidR="005622F5" w:rsidRDefault="005622F5" w:rsidP="005622F5">
      <w:pPr>
        <w:spacing w:after="0" w:line="252" w:lineRule="auto"/>
        <w:jc w:val="both"/>
        <w:rPr>
          <w:rFonts w:ascii="Century Gothic" w:hAnsi="Century Gothic" w:cs="Arial"/>
          <w:color w:val="002060"/>
          <w:sz w:val="20"/>
          <w:szCs w:val="20"/>
        </w:rPr>
      </w:pPr>
    </w:p>
    <w:p w14:paraId="1AEE38B1" w14:textId="0D786B39" w:rsidR="005B05C1" w:rsidRDefault="000357D9" w:rsidP="005622F5">
      <w:pPr>
        <w:spacing w:after="0" w:line="252" w:lineRule="auto"/>
        <w:jc w:val="both"/>
        <w:rPr>
          <w:rFonts w:ascii="Century Gothic" w:hAnsi="Century Gothic" w:cs="Arial"/>
          <w:color w:val="002060"/>
          <w:sz w:val="20"/>
          <w:szCs w:val="20"/>
        </w:rPr>
      </w:pPr>
      <w:r w:rsidRPr="00063D0B">
        <w:rPr>
          <w:rFonts w:ascii="Century Gothic" w:hAnsi="Century Gothic" w:cs="Arial"/>
          <w:color w:val="002060"/>
          <w:sz w:val="20"/>
          <w:szCs w:val="20"/>
        </w:rPr>
        <w:t xml:space="preserve">Les présentes </w:t>
      </w:r>
      <w:r w:rsidRPr="00A97B17">
        <w:rPr>
          <w:rFonts w:ascii="Century Gothic" w:hAnsi="Century Gothic" w:cs="Arial"/>
          <w:color w:val="002060"/>
          <w:sz w:val="20"/>
          <w:szCs w:val="20"/>
        </w:rPr>
        <w:t>s’appliquent à l’ensemble</w:t>
      </w:r>
      <w:r w:rsidR="00C15599" w:rsidRPr="00A97B17">
        <w:rPr>
          <w:rFonts w:ascii="Century Gothic" w:hAnsi="Century Gothic" w:cs="Arial"/>
          <w:color w:val="002060"/>
          <w:sz w:val="20"/>
          <w:szCs w:val="20"/>
        </w:rPr>
        <w:t xml:space="preserve"> des</w:t>
      </w:r>
      <w:r w:rsidRPr="00A97B17">
        <w:rPr>
          <w:rFonts w:ascii="Century Gothic" w:hAnsi="Century Gothic" w:cs="Arial"/>
          <w:color w:val="002060"/>
          <w:sz w:val="20"/>
          <w:szCs w:val="20"/>
        </w:rPr>
        <w:t xml:space="preserve"> salariés</w:t>
      </w:r>
      <w:r w:rsidRPr="00063D0B">
        <w:rPr>
          <w:rFonts w:ascii="Century Gothic" w:hAnsi="Century Gothic" w:cs="Arial"/>
          <w:color w:val="002060"/>
          <w:sz w:val="20"/>
          <w:szCs w:val="20"/>
        </w:rPr>
        <w:t xml:space="preserve"> </w:t>
      </w:r>
      <w:r w:rsidR="00A81366">
        <w:rPr>
          <w:rFonts w:ascii="Century Gothic" w:hAnsi="Century Gothic" w:cs="Arial"/>
          <w:color w:val="002060"/>
          <w:sz w:val="20"/>
          <w:szCs w:val="20"/>
        </w:rPr>
        <w:t>de l’établissement</w:t>
      </w:r>
      <w:r w:rsidR="00E81BCE" w:rsidRPr="00947F23">
        <w:rPr>
          <w:rFonts w:ascii="Century Gothic" w:hAnsi="Century Gothic" w:cs="Arial"/>
          <w:color w:val="002060"/>
          <w:sz w:val="20"/>
          <w:szCs w:val="20"/>
        </w:rPr>
        <w:t xml:space="preserve"> </w:t>
      </w:r>
      <w:r w:rsidR="00C52073">
        <w:rPr>
          <w:rFonts w:ascii="Century Gothic" w:hAnsi="Century Gothic" w:cs="Arial"/>
          <w:color w:val="002060"/>
          <w:sz w:val="20"/>
          <w:szCs w:val="20"/>
        </w:rPr>
        <w:t xml:space="preserve">de </w:t>
      </w:r>
      <w:r w:rsidR="00CB2E40">
        <w:rPr>
          <w:rFonts w:ascii="Century Gothic" w:hAnsi="Century Gothic" w:cs="Arial"/>
          <w:color w:val="002060"/>
          <w:sz w:val="20"/>
          <w:szCs w:val="20"/>
        </w:rPr>
        <w:t>Guichen</w:t>
      </w:r>
      <w:r w:rsidR="003060B8">
        <w:rPr>
          <w:rFonts w:ascii="Century Gothic" w:hAnsi="Century Gothic" w:cs="Arial"/>
          <w:color w:val="002060"/>
          <w:sz w:val="20"/>
          <w:szCs w:val="20"/>
        </w:rPr>
        <w:t xml:space="preserve"> </w:t>
      </w:r>
      <w:r w:rsidR="003060B8" w:rsidRPr="00E12161">
        <w:rPr>
          <w:rFonts w:ascii="Century Gothic" w:hAnsi="Century Gothic" w:cs="Arial"/>
          <w:color w:val="002060"/>
          <w:sz w:val="20"/>
          <w:szCs w:val="20"/>
        </w:rPr>
        <w:t>dont le coefficient est inférieur à 930.</w:t>
      </w:r>
    </w:p>
    <w:p w14:paraId="7814FA42" w14:textId="77777777" w:rsidR="00A44498" w:rsidRDefault="00A44498" w:rsidP="005622F5">
      <w:pPr>
        <w:spacing w:after="0" w:line="252" w:lineRule="auto"/>
        <w:jc w:val="both"/>
        <w:rPr>
          <w:rFonts w:ascii="Century Gothic" w:hAnsi="Century Gothic" w:cs="Arial"/>
          <w:color w:val="002060"/>
          <w:sz w:val="20"/>
          <w:szCs w:val="20"/>
        </w:rPr>
      </w:pPr>
    </w:p>
    <w:p w14:paraId="62331882" w14:textId="77777777" w:rsidR="000357D9" w:rsidRPr="00063D0B" w:rsidRDefault="000357D9" w:rsidP="005622F5">
      <w:pPr>
        <w:pStyle w:val="Sarticlex"/>
        <w:spacing w:after="0" w:line="252" w:lineRule="auto"/>
        <w:ind w:left="1561"/>
        <w:rPr>
          <w:rFonts w:ascii="Century Gothic" w:hAnsi="Century Gothic"/>
          <w:color w:val="002060"/>
          <w:sz w:val="20"/>
          <w:szCs w:val="20"/>
        </w:rPr>
      </w:pPr>
      <w:r w:rsidRPr="00063D0B">
        <w:rPr>
          <w:rFonts w:ascii="Century Gothic" w:hAnsi="Century Gothic"/>
          <w:color w:val="002060"/>
          <w:sz w:val="20"/>
          <w:szCs w:val="20"/>
        </w:rPr>
        <w:t>Objet</w:t>
      </w:r>
    </w:p>
    <w:p w14:paraId="70BB5E72" w14:textId="77777777" w:rsidR="005622F5" w:rsidRDefault="005622F5" w:rsidP="005622F5">
      <w:pPr>
        <w:pStyle w:val="Corpsdetexte"/>
        <w:spacing w:after="0" w:line="252" w:lineRule="auto"/>
        <w:jc w:val="both"/>
        <w:rPr>
          <w:rFonts w:ascii="Century Gothic" w:hAnsi="Century Gothic" w:cs="Arial"/>
          <w:color w:val="002060"/>
          <w:sz w:val="20"/>
          <w:szCs w:val="20"/>
        </w:rPr>
      </w:pPr>
    </w:p>
    <w:p w14:paraId="1C15C55C" w14:textId="29104888" w:rsidR="00AD138A" w:rsidRDefault="00AD138A" w:rsidP="005622F5">
      <w:pPr>
        <w:pStyle w:val="Corpsdetexte"/>
        <w:spacing w:after="0" w:line="252" w:lineRule="auto"/>
        <w:jc w:val="both"/>
        <w:rPr>
          <w:rFonts w:ascii="Century Gothic" w:hAnsi="Century Gothic" w:cs="Arial"/>
          <w:color w:val="002060"/>
          <w:sz w:val="20"/>
          <w:szCs w:val="20"/>
        </w:rPr>
      </w:pPr>
      <w:r>
        <w:rPr>
          <w:rFonts w:ascii="Century Gothic" w:hAnsi="Century Gothic" w:cs="Arial"/>
          <w:color w:val="002060"/>
          <w:sz w:val="20"/>
          <w:szCs w:val="20"/>
        </w:rPr>
        <w:t>Le présent</w:t>
      </w:r>
      <w:r w:rsidRPr="00AD138A">
        <w:rPr>
          <w:rFonts w:ascii="Century Gothic" w:hAnsi="Century Gothic" w:cs="Arial"/>
          <w:color w:val="002060"/>
          <w:sz w:val="20"/>
          <w:szCs w:val="20"/>
        </w:rPr>
        <w:t xml:space="preserve"> accord est </w:t>
      </w:r>
      <w:r w:rsidR="00BB64F9" w:rsidRPr="00AD138A">
        <w:rPr>
          <w:rFonts w:ascii="Century Gothic" w:hAnsi="Century Gothic" w:cs="Arial"/>
          <w:color w:val="002060"/>
          <w:sz w:val="20"/>
          <w:szCs w:val="20"/>
        </w:rPr>
        <w:t>défini</w:t>
      </w:r>
      <w:r w:rsidRPr="00AD138A">
        <w:rPr>
          <w:rFonts w:ascii="Century Gothic" w:hAnsi="Century Gothic" w:cs="Arial"/>
          <w:color w:val="002060"/>
          <w:sz w:val="20"/>
          <w:szCs w:val="20"/>
        </w:rPr>
        <w:t xml:space="preserve"> </w:t>
      </w:r>
      <w:r w:rsidRPr="00BB64F9">
        <w:rPr>
          <w:rFonts w:ascii="Century Gothic" w:hAnsi="Century Gothic" w:cs="Arial"/>
          <w:color w:val="002060"/>
          <w:sz w:val="20"/>
          <w:szCs w:val="20"/>
        </w:rPr>
        <w:t>en application</w:t>
      </w:r>
      <w:r w:rsidRPr="00AD138A">
        <w:rPr>
          <w:rFonts w:ascii="Century Gothic" w:hAnsi="Century Gothic" w:cs="Arial"/>
          <w:color w:val="002060"/>
          <w:sz w:val="20"/>
          <w:szCs w:val="20"/>
        </w:rPr>
        <w:t xml:space="preserve"> des dispositions </w:t>
      </w:r>
      <w:r w:rsidR="007949AA">
        <w:rPr>
          <w:rFonts w:ascii="Century Gothic" w:hAnsi="Century Gothic" w:cs="Arial"/>
          <w:color w:val="002060"/>
          <w:sz w:val="20"/>
          <w:szCs w:val="20"/>
        </w:rPr>
        <w:t>de l’</w:t>
      </w:r>
      <w:r w:rsidRPr="00AD138A">
        <w:rPr>
          <w:rFonts w:ascii="Century Gothic" w:hAnsi="Century Gothic" w:cs="Arial"/>
          <w:color w:val="002060"/>
          <w:sz w:val="20"/>
          <w:szCs w:val="20"/>
        </w:rPr>
        <w:t>article L.3121-9</w:t>
      </w:r>
      <w:r w:rsidR="007949AA">
        <w:rPr>
          <w:rFonts w:ascii="Century Gothic" w:hAnsi="Century Gothic" w:cs="Arial"/>
          <w:color w:val="002060"/>
          <w:sz w:val="20"/>
          <w:szCs w:val="20"/>
        </w:rPr>
        <w:t xml:space="preserve"> du Code du travail</w:t>
      </w:r>
      <w:r w:rsidRPr="00AD138A">
        <w:rPr>
          <w:rFonts w:ascii="Century Gothic" w:hAnsi="Century Gothic" w:cs="Arial"/>
          <w:color w:val="002060"/>
          <w:sz w:val="20"/>
          <w:szCs w:val="20"/>
        </w:rPr>
        <w:t xml:space="preserve"> :</w:t>
      </w:r>
      <w:r w:rsidR="000F1C2F">
        <w:rPr>
          <w:rFonts w:ascii="Century Gothic" w:hAnsi="Century Gothic" w:cs="Arial"/>
          <w:color w:val="002060"/>
          <w:sz w:val="20"/>
          <w:szCs w:val="20"/>
        </w:rPr>
        <w:t xml:space="preserve"> « </w:t>
      </w:r>
      <w:r w:rsidRPr="001D0E00">
        <w:rPr>
          <w:rFonts w:ascii="Century Gothic" w:hAnsi="Century Gothic" w:cs="Arial"/>
          <w:color w:val="002060"/>
          <w:sz w:val="20"/>
          <w:szCs w:val="20"/>
        </w:rPr>
        <w:t>Une période d'astreinte s'entend comme une période pendant laquelle le salarié, sans être sur son lieu de travail et sans être à la disposition permanente et immédiate de l'employeur, doit être en mesure d'intervenir pour accomplir un travail au service de l'entreprise.</w:t>
      </w:r>
      <w:r w:rsidR="00315B46">
        <w:rPr>
          <w:rFonts w:ascii="Century Gothic" w:hAnsi="Century Gothic" w:cs="Arial"/>
          <w:color w:val="002060"/>
          <w:sz w:val="20"/>
          <w:szCs w:val="20"/>
        </w:rPr>
        <w:t> »</w:t>
      </w:r>
    </w:p>
    <w:p w14:paraId="1BE957F2" w14:textId="0B095D81" w:rsidR="00315B46" w:rsidRPr="001D0E00" w:rsidRDefault="00315B46" w:rsidP="005622F5">
      <w:pPr>
        <w:pStyle w:val="Corpsdetexte"/>
        <w:spacing w:after="0" w:line="252" w:lineRule="auto"/>
        <w:jc w:val="both"/>
        <w:rPr>
          <w:rFonts w:ascii="Century Gothic" w:hAnsi="Century Gothic" w:cs="Arial"/>
          <w:color w:val="002060"/>
          <w:sz w:val="20"/>
          <w:szCs w:val="20"/>
        </w:rPr>
      </w:pPr>
      <w:r w:rsidRPr="00140227">
        <w:rPr>
          <w:rFonts w:ascii="Century Gothic" w:hAnsi="Century Gothic" w:cs="Arial"/>
          <w:color w:val="002060"/>
          <w:sz w:val="20"/>
          <w:szCs w:val="20"/>
        </w:rPr>
        <w:t>Le temps pendant lequel le salarié est tenu de rester disponible en vue d’une intervention au service de l’entreprise n’est pas pris en compte dans le temps de travail effectif.</w:t>
      </w:r>
    </w:p>
    <w:p w14:paraId="16A36576" w14:textId="3F43A0AA" w:rsidR="001D0E00" w:rsidRDefault="00AD138A" w:rsidP="005622F5">
      <w:pPr>
        <w:spacing w:after="0" w:line="252" w:lineRule="auto"/>
        <w:jc w:val="both"/>
        <w:rPr>
          <w:rFonts w:ascii="Century Gothic" w:hAnsi="Century Gothic" w:cs="Arial"/>
          <w:color w:val="002060"/>
          <w:sz w:val="20"/>
          <w:szCs w:val="20"/>
        </w:rPr>
      </w:pPr>
      <w:r w:rsidRPr="001D0E00">
        <w:rPr>
          <w:rFonts w:ascii="Century Gothic" w:hAnsi="Century Gothic" w:cs="Arial"/>
          <w:color w:val="002060"/>
          <w:sz w:val="20"/>
          <w:szCs w:val="20"/>
        </w:rPr>
        <w:t xml:space="preserve">La durée de </w:t>
      </w:r>
      <w:r w:rsidR="0042308B">
        <w:rPr>
          <w:rFonts w:ascii="Century Gothic" w:hAnsi="Century Gothic" w:cs="Arial"/>
          <w:color w:val="002060"/>
          <w:sz w:val="20"/>
          <w:szCs w:val="20"/>
        </w:rPr>
        <w:t>l’</w:t>
      </w:r>
      <w:r w:rsidRPr="001D0E00">
        <w:rPr>
          <w:rFonts w:ascii="Century Gothic" w:hAnsi="Century Gothic" w:cs="Arial"/>
          <w:color w:val="002060"/>
          <w:sz w:val="20"/>
          <w:szCs w:val="20"/>
        </w:rPr>
        <w:t>intervention est considérée comme un temps de travail effectif.</w:t>
      </w:r>
    </w:p>
    <w:p w14:paraId="7599538D" w14:textId="77777777" w:rsidR="0042308B" w:rsidRDefault="0042308B" w:rsidP="005622F5">
      <w:pPr>
        <w:spacing w:after="0" w:line="252" w:lineRule="auto"/>
        <w:jc w:val="both"/>
        <w:rPr>
          <w:rFonts w:ascii="Century Gothic" w:hAnsi="Century Gothic" w:cs="Arial"/>
          <w:color w:val="002060"/>
          <w:sz w:val="20"/>
          <w:szCs w:val="20"/>
        </w:rPr>
      </w:pPr>
    </w:p>
    <w:p w14:paraId="05EA378E" w14:textId="2E138029" w:rsidR="001B2470" w:rsidRDefault="00C80E41" w:rsidP="005622F5">
      <w:pPr>
        <w:pStyle w:val="Sarticlex"/>
        <w:spacing w:after="0" w:line="252" w:lineRule="auto"/>
        <w:ind w:left="1561"/>
        <w:rPr>
          <w:rFonts w:ascii="Century Gothic" w:hAnsi="Century Gothic"/>
          <w:color w:val="002060"/>
          <w:sz w:val="20"/>
          <w:szCs w:val="20"/>
        </w:rPr>
      </w:pPr>
      <w:r>
        <w:rPr>
          <w:rFonts w:ascii="Century Gothic" w:hAnsi="Century Gothic"/>
          <w:color w:val="002060"/>
          <w:sz w:val="20"/>
          <w:szCs w:val="20"/>
        </w:rPr>
        <w:t xml:space="preserve">Modalités </w:t>
      </w:r>
      <w:r w:rsidR="0035446D">
        <w:rPr>
          <w:rFonts w:ascii="Century Gothic" w:hAnsi="Century Gothic"/>
          <w:color w:val="002060"/>
          <w:sz w:val="20"/>
          <w:szCs w:val="20"/>
        </w:rPr>
        <w:t>d’organisation et de compensation</w:t>
      </w:r>
      <w:r>
        <w:rPr>
          <w:rFonts w:ascii="Century Gothic" w:hAnsi="Century Gothic"/>
          <w:color w:val="002060"/>
          <w:sz w:val="20"/>
          <w:szCs w:val="20"/>
        </w:rPr>
        <w:t xml:space="preserve"> des astreintes</w:t>
      </w:r>
    </w:p>
    <w:p w14:paraId="09A13E7C" w14:textId="77777777" w:rsidR="005622F5" w:rsidRDefault="005622F5" w:rsidP="005622F5">
      <w:pPr>
        <w:pStyle w:val="Sarticlex"/>
        <w:numPr>
          <w:ilvl w:val="0"/>
          <w:numId w:val="0"/>
        </w:numPr>
        <w:spacing w:after="0" w:line="252" w:lineRule="auto"/>
        <w:ind w:left="1561"/>
        <w:rPr>
          <w:rFonts w:ascii="Century Gothic" w:hAnsi="Century Gothic"/>
          <w:color w:val="002060"/>
          <w:sz w:val="20"/>
          <w:szCs w:val="20"/>
        </w:rPr>
      </w:pPr>
    </w:p>
    <w:p w14:paraId="05ED6889" w14:textId="77777777" w:rsidR="0004782D" w:rsidRDefault="0004782D" w:rsidP="005622F5">
      <w:pPr>
        <w:pStyle w:val="Sarticlexx"/>
        <w:spacing w:after="0" w:line="252" w:lineRule="auto"/>
        <w:rPr>
          <w:rFonts w:ascii="Century Gothic" w:hAnsi="Century Gothic"/>
          <w:color w:val="002060"/>
          <w:sz w:val="20"/>
          <w:szCs w:val="20"/>
        </w:rPr>
      </w:pPr>
      <w:r w:rsidRPr="000F1C2F">
        <w:rPr>
          <w:rFonts w:ascii="Century Gothic" w:hAnsi="Century Gothic"/>
          <w:color w:val="002060"/>
          <w:sz w:val="20"/>
          <w:szCs w:val="20"/>
        </w:rPr>
        <w:t>Délai de prévenance</w:t>
      </w:r>
    </w:p>
    <w:p w14:paraId="74743488" w14:textId="77777777" w:rsidR="005622F5" w:rsidRDefault="005622F5" w:rsidP="005622F5">
      <w:pPr>
        <w:pStyle w:val="Default"/>
        <w:spacing w:line="252" w:lineRule="auto"/>
        <w:jc w:val="both"/>
        <w:rPr>
          <w:rFonts w:ascii="Century Gothic" w:hAnsi="Century Gothic" w:cs="Arial"/>
          <w:color w:val="002060"/>
          <w:sz w:val="20"/>
          <w:szCs w:val="20"/>
        </w:rPr>
      </w:pPr>
    </w:p>
    <w:p w14:paraId="7FCFF71A" w14:textId="09E6C084" w:rsidR="0004782D" w:rsidRPr="000F1C2F" w:rsidRDefault="0004782D" w:rsidP="005622F5">
      <w:pPr>
        <w:pStyle w:val="Default"/>
        <w:spacing w:line="252" w:lineRule="auto"/>
        <w:jc w:val="both"/>
        <w:rPr>
          <w:rFonts w:ascii="Century Gothic" w:hAnsi="Century Gothic" w:cs="Arial"/>
          <w:color w:val="002060"/>
          <w:sz w:val="20"/>
          <w:szCs w:val="20"/>
        </w:rPr>
      </w:pPr>
      <w:r>
        <w:rPr>
          <w:rFonts w:ascii="Century Gothic" w:hAnsi="Century Gothic" w:cs="Arial"/>
          <w:color w:val="002060"/>
          <w:sz w:val="20"/>
          <w:szCs w:val="20"/>
        </w:rPr>
        <w:t>L</w:t>
      </w:r>
      <w:r w:rsidRPr="000F1C2F">
        <w:rPr>
          <w:rFonts w:ascii="Century Gothic" w:hAnsi="Century Gothic" w:cs="Arial"/>
          <w:color w:val="002060"/>
          <w:sz w:val="20"/>
          <w:szCs w:val="20"/>
        </w:rPr>
        <w:t xml:space="preserve">’astreinte ne peut pas être imposée à </w:t>
      </w:r>
      <w:proofErr w:type="gramStart"/>
      <w:r w:rsidRPr="000F1C2F">
        <w:rPr>
          <w:rFonts w:ascii="Century Gothic" w:hAnsi="Century Gothic" w:cs="Arial"/>
          <w:color w:val="002060"/>
          <w:sz w:val="20"/>
          <w:szCs w:val="20"/>
        </w:rPr>
        <w:t xml:space="preserve">un salarié moins de 7 jours </w:t>
      </w:r>
      <w:r>
        <w:rPr>
          <w:rFonts w:ascii="Century Gothic" w:hAnsi="Century Gothic" w:cs="Arial"/>
          <w:color w:val="002060"/>
          <w:sz w:val="20"/>
          <w:szCs w:val="20"/>
        </w:rPr>
        <w:t>calendaires</w:t>
      </w:r>
      <w:proofErr w:type="gramEnd"/>
      <w:r>
        <w:rPr>
          <w:rFonts w:ascii="Century Gothic" w:hAnsi="Century Gothic" w:cs="Arial"/>
          <w:color w:val="002060"/>
          <w:sz w:val="20"/>
          <w:szCs w:val="20"/>
        </w:rPr>
        <w:t xml:space="preserve"> </w:t>
      </w:r>
      <w:r w:rsidRPr="000F1C2F">
        <w:rPr>
          <w:rFonts w:ascii="Century Gothic" w:hAnsi="Century Gothic" w:cs="Arial"/>
          <w:color w:val="002060"/>
          <w:sz w:val="20"/>
          <w:szCs w:val="20"/>
        </w:rPr>
        <w:t>à l’avance, hors volontariat et impératifs de production pouvant être préjudiciables pour l’entreprise.</w:t>
      </w:r>
    </w:p>
    <w:p w14:paraId="7A8F8E3F" w14:textId="77777777" w:rsidR="005622F5" w:rsidRDefault="005622F5" w:rsidP="005622F5">
      <w:pPr>
        <w:pStyle w:val="Default"/>
        <w:spacing w:line="252" w:lineRule="auto"/>
        <w:jc w:val="both"/>
        <w:rPr>
          <w:rFonts w:ascii="Century Gothic" w:hAnsi="Century Gothic" w:cs="Arial"/>
          <w:color w:val="002060"/>
          <w:sz w:val="20"/>
          <w:szCs w:val="20"/>
        </w:rPr>
      </w:pPr>
    </w:p>
    <w:p w14:paraId="6847AE82" w14:textId="389300B9" w:rsidR="0004782D" w:rsidRPr="000F1C2F" w:rsidRDefault="0004782D" w:rsidP="005622F5">
      <w:pPr>
        <w:pStyle w:val="Default"/>
        <w:spacing w:line="252" w:lineRule="auto"/>
        <w:jc w:val="both"/>
        <w:rPr>
          <w:rFonts w:ascii="Century Gothic" w:hAnsi="Century Gothic" w:cs="Arial"/>
          <w:color w:val="002060"/>
          <w:sz w:val="20"/>
          <w:szCs w:val="20"/>
        </w:rPr>
      </w:pPr>
      <w:r w:rsidRPr="000F1C2F">
        <w:rPr>
          <w:rFonts w:ascii="Century Gothic" w:hAnsi="Century Gothic" w:cs="Arial"/>
          <w:color w:val="002060"/>
          <w:sz w:val="20"/>
          <w:szCs w:val="20"/>
        </w:rPr>
        <w:t xml:space="preserve">Les impératifs de production sont : </w:t>
      </w:r>
    </w:p>
    <w:p w14:paraId="20FE9A0E" w14:textId="70786471" w:rsidR="0004782D" w:rsidRPr="000F1C2F" w:rsidRDefault="005622F5" w:rsidP="005622F5">
      <w:pPr>
        <w:pStyle w:val="Default"/>
        <w:numPr>
          <w:ilvl w:val="0"/>
          <w:numId w:val="19"/>
        </w:numPr>
        <w:spacing w:line="252" w:lineRule="auto"/>
        <w:jc w:val="both"/>
        <w:rPr>
          <w:rFonts w:ascii="Century Gothic" w:hAnsi="Century Gothic" w:cs="Arial"/>
          <w:color w:val="002060"/>
          <w:sz w:val="20"/>
          <w:szCs w:val="20"/>
        </w:rPr>
      </w:pPr>
      <w:proofErr w:type="gramStart"/>
      <w:r>
        <w:rPr>
          <w:rFonts w:ascii="Century Gothic" w:hAnsi="Century Gothic" w:cs="Arial"/>
          <w:color w:val="002060"/>
          <w:sz w:val="20"/>
          <w:szCs w:val="20"/>
        </w:rPr>
        <w:t>r</w:t>
      </w:r>
      <w:r w:rsidR="0004782D" w:rsidRPr="000F1C2F">
        <w:rPr>
          <w:rFonts w:ascii="Century Gothic" w:hAnsi="Century Gothic" w:cs="Arial"/>
          <w:color w:val="002060"/>
          <w:sz w:val="20"/>
          <w:szCs w:val="20"/>
        </w:rPr>
        <w:t>isque</w:t>
      </w:r>
      <w:proofErr w:type="gramEnd"/>
      <w:r w:rsidR="0004782D" w:rsidRPr="000F1C2F">
        <w:rPr>
          <w:rFonts w:ascii="Century Gothic" w:hAnsi="Century Gothic" w:cs="Arial"/>
          <w:color w:val="002060"/>
          <w:sz w:val="20"/>
          <w:szCs w:val="20"/>
        </w:rPr>
        <w:t xml:space="preserve"> d’arrêt de la cha</w:t>
      </w:r>
      <w:r w:rsidR="0004782D">
        <w:rPr>
          <w:rFonts w:ascii="Century Gothic" w:hAnsi="Century Gothic" w:cs="Arial"/>
          <w:color w:val="002060"/>
          <w:sz w:val="20"/>
          <w:szCs w:val="20"/>
        </w:rPr>
        <w:t>î</w:t>
      </w:r>
      <w:r w:rsidR="0004782D" w:rsidRPr="000F1C2F">
        <w:rPr>
          <w:rFonts w:ascii="Century Gothic" w:hAnsi="Century Gothic" w:cs="Arial"/>
          <w:color w:val="002060"/>
          <w:sz w:val="20"/>
          <w:szCs w:val="20"/>
        </w:rPr>
        <w:t>ne de production du client</w:t>
      </w:r>
    </w:p>
    <w:p w14:paraId="6268C2FB" w14:textId="2F8F0B9B" w:rsidR="0004782D" w:rsidRDefault="005622F5" w:rsidP="005622F5">
      <w:pPr>
        <w:pStyle w:val="Default"/>
        <w:numPr>
          <w:ilvl w:val="0"/>
          <w:numId w:val="19"/>
        </w:numPr>
        <w:spacing w:line="252" w:lineRule="auto"/>
        <w:jc w:val="both"/>
        <w:rPr>
          <w:rFonts w:ascii="Century Gothic" w:hAnsi="Century Gothic" w:cs="Arial"/>
          <w:color w:val="002060"/>
          <w:sz w:val="20"/>
          <w:szCs w:val="20"/>
        </w:rPr>
      </w:pPr>
      <w:proofErr w:type="gramStart"/>
      <w:r>
        <w:rPr>
          <w:rFonts w:ascii="Century Gothic" w:hAnsi="Century Gothic" w:cs="Arial"/>
          <w:color w:val="002060"/>
          <w:sz w:val="20"/>
          <w:szCs w:val="20"/>
        </w:rPr>
        <w:t>o</w:t>
      </w:r>
      <w:r w:rsidR="0004782D" w:rsidRPr="000F1C2F">
        <w:rPr>
          <w:rFonts w:ascii="Century Gothic" w:hAnsi="Century Gothic" w:cs="Arial"/>
          <w:color w:val="002060"/>
          <w:sz w:val="20"/>
          <w:szCs w:val="20"/>
        </w:rPr>
        <w:t>uverture</w:t>
      </w:r>
      <w:proofErr w:type="gramEnd"/>
      <w:r w:rsidR="0004782D" w:rsidRPr="000F1C2F">
        <w:rPr>
          <w:rFonts w:ascii="Century Gothic" w:hAnsi="Century Gothic" w:cs="Arial"/>
          <w:color w:val="002060"/>
          <w:sz w:val="20"/>
          <w:szCs w:val="20"/>
        </w:rPr>
        <w:t xml:space="preserve"> nécessaire à la suite d’une panne majeure </w:t>
      </w:r>
    </w:p>
    <w:p w14:paraId="31F5AA4C" w14:textId="77777777" w:rsidR="005622F5" w:rsidRDefault="005622F5" w:rsidP="005622F5">
      <w:pPr>
        <w:pStyle w:val="Default"/>
        <w:spacing w:line="252" w:lineRule="auto"/>
        <w:jc w:val="both"/>
        <w:rPr>
          <w:rFonts w:ascii="Century Gothic" w:hAnsi="Century Gothic" w:cs="Arial"/>
          <w:color w:val="002060"/>
          <w:sz w:val="20"/>
          <w:szCs w:val="20"/>
        </w:rPr>
      </w:pPr>
    </w:p>
    <w:p w14:paraId="328476B8" w14:textId="5D3E1698" w:rsidR="006E270C" w:rsidRDefault="00B2007E" w:rsidP="005622F5">
      <w:pPr>
        <w:pStyle w:val="Default"/>
        <w:spacing w:line="252" w:lineRule="auto"/>
        <w:jc w:val="both"/>
        <w:rPr>
          <w:rFonts w:ascii="Century Gothic" w:hAnsi="Century Gothic" w:cs="Arial"/>
          <w:color w:val="002060"/>
          <w:sz w:val="20"/>
          <w:szCs w:val="20"/>
        </w:rPr>
      </w:pPr>
      <w:r w:rsidRPr="00140227">
        <w:rPr>
          <w:rFonts w:ascii="Century Gothic" w:hAnsi="Century Gothic" w:cs="Arial"/>
          <w:color w:val="002060"/>
          <w:sz w:val="20"/>
          <w:szCs w:val="20"/>
        </w:rPr>
        <w:t>Le planning d’astreinte est communiqué au salarié concerné</w:t>
      </w:r>
      <w:r w:rsidR="006E270C" w:rsidRPr="00140227">
        <w:rPr>
          <w:rFonts w:ascii="Century Gothic" w:hAnsi="Century Gothic" w:cs="Arial"/>
          <w:color w:val="002060"/>
          <w:sz w:val="20"/>
          <w:szCs w:val="20"/>
        </w:rPr>
        <w:t xml:space="preserve"> </w:t>
      </w:r>
      <w:r w:rsidRPr="00140227">
        <w:rPr>
          <w:rFonts w:ascii="Century Gothic" w:hAnsi="Century Gothic" w:cs="Arial"/>
          <w:color w:val="002060"/>
          <w:sz w:val="20"/>
          <w:szCs w:val="20"/>
        </w:rPr>
        <w:t>par tous moyens.</w:t>
      </w:r>
      <w:r w:rsidR="00E5401E">
        <w:rPr>
          <w:rFonts w:ascii="Century Gothic" w:hAnsi="Century Gothic" w:cs="Arial"/>
          <w:color w:val="002060"/>
          <w:sz w:val="20"/>
          <w:szCs w:val="20"/>
        </w:rPr>
        <w:t xml:space="preserve"> </w:t>
      </w:r>
    </w:p>
    <w:p w14:paraId="1E6E61DF" w14:textId="50101C5B" w:rsidR="00193D6F" w:rsidRPr="000F1C2F" w:rsidRDefault="00193D6F" w:rsidP="005622F5">
      <w:pPr>
        <w:pStyle w:val="Default"/>
        <w:spacing w:line="252" w:lineRule="auto"/>
        <w:ind w:left="720"/>
        <w:jc w:val="both"/>
        <w:rPr>
          <w:rFonts w:ascii="Century Gothic" w:hAnsi="Century Gothic" w:cs="Arial"/>
          <w:color w:val="002060"/>
          <w:sz w:val="20"/>
          <w:szCs w:val="20"/>
        </w:rPr>
      </w:pPr>
    </w:p>
    <w:p w14:paraId="680D045A" w14:textId="77777777" w:rsidR="0004782D" w:rsidRDefault="0004782D" w:rsidP="005622F5">
      <w:pPr>
        <w:pStyle w:val="Sarticlexx"/>
        <w:spacing w:after="0" w:line="252" w:lineRule="auto"/>
        <w:rPr>
          <w:rFonts w:ascii="Century Gothic" w:hAnsi="Century Gothic"/>
          <w:color w:val="002060"/>
          <w:sz w:val="20"/>
          <w:szCs w:val="20"/>
        </w:rPr>
      </w:pPr>
      <w:r>
        <w:rPr>
          <w:rFonts w:ascii="Century Gothic" w:hAnsi="Century Gothic"/>
          <w:color w:val="002060"/>
          <w:sz w:val="20"/>
          <w:szCs w:val="20"/>
        </w:rPr>
        <w:t>Prime d’astreinte</w:t>
      </w:r>
    </w:p>
    <w:p w14:paraId="7A32835C" w14:textId="77777777" w:rsidR="005622F5" w:rsidRDefault="005622F5" w:rsidP="005622F5">
      <w:pPr>
        <w:pStyle w:val="Default"/>
        <w:spacing w:line="252" w:lineRule="auto"/>
        <w:jc w:val="both"/>
        <w:rPr>
          <w:rFonts w:ascii="Century Gothic" w:hAnsi="Century Gothic" w:cs="Arial"/>
          <w:color w:val="002060"/>
          <w:sz w:val="20"/>
          <w:szCs w:val="20"/>
        </w:rPr>
      </w:pPr>
    </w:p>
    <w:p w14:paraId="566CE37C" w14:textId="28AF5706" w:rsidR="0004782D" w:rsidRPr="000F1C2F" w:rsidRDefault="0004782D" w:rsidP="005622F5">
      <w:pPr>
        <w:pStyle w:val="Default"/>
        <w:spacing w:line="252" w:lineRule="auto"/>
        <w:jc w:val="both"/>
        <w:rPr>
          <w:rFonts w:ascii="Century Gothic" w:hAnsi="Century Gothic" w:cs="Arial"/>
          <w:color w:val="002060"/>
          <w:sz w:val="20"/>
          <w:szCs w:val="20"/>
        </w:rPr>
      </w:pPr>
      <w:r w:rsidRPr="000F1C2F">
        <w:rPr>
          <w:rFonts w:ascii="Century Gothic" w:hAnsi="Century Gothic" w:cs="Arial"/>
          <w:color w:val="002060"/>
          <w:sz w:val="20"/>
          <w:szCs w:val="20"/>
        </w:rPr>
        <w:t xml:space="preserve">Le montant de la prime d’astreinte est fixé à </w:t>
      </w:r>
      <w:r w:rsidR="00572EFC" w:rsidRPr="00532C4E">
        <w:rPr>
          <w:rFonts w:ascii="Century Gothic" w:hAnsi="Century Gothic" w:cs="Arial"/>
          <w:b/>
          <w:bCs/>
          <w:color w:val="002060"/>
          <w:sz w:val="20"/>
          <w:szCs w:val="20"/>
        </w:rPr>
        <w:t>7</w:t>
      </w:r>
      <w:r w:rsidR="00D67100">
        <w:rPr>
          <w:rFonts w:ascii="Century Gothic" w:hAnsi="Century Gothic" w:cs="Arial"/>
          <w:b/>
          <w:bCs/>
          <w:color w:val="002060"/>
          <w:sz w:val="20"/>
          <w:szCs w:val="20"/>
        </w:rPr>
        <w:t>4,04</w:t>
      </w:r>
      <w:r w:rsidRPr="00532C4E">
        <w:rPr>
          <w:rFonts w:ascii="Century Gothic" w:hAnsi="Century Gothic" w:cs="Arial"/>
          <w:b/>
          <w:bCs/>
          <w:color w:val="002060"/>
          <w:sz w:val="20"/>
          <w:szCs w:val="20"/>
        </w:rPr>
        <w:t xml:space="preserve"> €</w:t>
      </w:r>
      <w:r w:rsidRPr="000F1C2F">
        <w:rPr>
          <w:rFonts w:ascii="Century Gothic" w:hAnsi="Century Gothic" w:cs="Arial"/>
          <w:color w:val="002060"/>
          <w:sz w:val="20"/>
          <w:szCs w:val="20"/>
        </w:rPr>
        <w:t xml:space="preserve"> bruts par période continue de 12 heures de disponibilité. Toute nouvelle période d’astreinte continue de 12 heures de disponibilité entra</w:t>
      </w:r>
      <w:r>
        <w:rPr>
          <w:rFonts w:ascii="Century Gothic" w:hAnsi="Century Gothic" w:cs="Arial"/>
          <w:color w:val="002060"/>
          <w:sz w:val="20"/>
          <w:szCs w:val="20"/>
        </w:rPr>
        <w:t>î</w:t>
      </w:r>
      <w:r w:rsidRPr="000F1C2F">
        <w:rPr>
          <w:rFonts w:ascii="Century Gothic" w:hAnsi="Century Gothic" w:cs="Arial"/>
          <w:color w:val="002060"/>
          <w:sz w:val="20"/>
          <w:szCs w:val="20"/>
        </w:rPr>
        <w:t>ne le versement intégral de la prime</w:t>
      </w:r>
      <w:r>
        <w:rPr>
          <w:rFonts w:ascii="Century Gothic" w:hAnsi="Century Gothic" w:cs="Arial"/>
          <w:color w:val="002060"/>
          <w:sz w:val="20"/>
          <w:szCs w:val="20"/>
        </w:rPr>
        <w:t xml:space="preserve"> (exemple </w:t>
      </w:r>
      <w:r w:rsidRPr="000F1C2F">
        <w:rPr>
          <w:rFonts w:ascii="Century Gothic" w:hAnsi="Century Gothic" w:cs="Arial"/>
          <w:color w:val="002060"/>
          <w:sz w:val="20"/>
          <w:szCs w:val="20"/>
        </w:rPr>
        <w:t xml:space="preserve">: si une personne réalise une astreinte de 8h du matin à 22h le soir, elle touchera une prime de </w:t>
      </w:r>
      <w:r w:rsidR="00CB6A21">
        <w:rPr>
          <w:rFonts w:ascii="Century Gothic" w:hAnsi="Century Gothic" w:cs="Arial"/>
          <w:color w:val="002060"/>
          <w:sz w:val="20"/>
          <w:szCs w:val="20"/>
        </w:rPr>
        <w:t>14</w:t>
      </w:r>
      <w:r w:rsidR="00D67100">
        <w:rPr>
          <w:rFonts w:ascii="Century Gothic" w:hAnsi="Century Gothic" w:cs="Arial"/>
          <w:color w:val="002060"/>
          <w:sz w:val="20"/>
          <w:szCs w:val="20"/>
        </w:rPr>
        <w:t>8,08</w:t>
      </w:r>
      <w:r w:rsidRPr="000F1C2F">
        <w:rPr>
          <w:rFonts w:ascii="Century Gothic" w:hAnsi="Century Gothic" w:cs="Arial"/>
          <w:color w:val="002060"/>
          <w:sz w:val="20"/>
          <w:szCs w:val="20"/>
        </w:rPr>
        <w:t xml:space="preserve"> </w:t>
      </w:r>
      <w:r w:rsidR="00BB64F9">
        <w:rPr>
          <w:rFonts w:ascii="Century Gothic" w:hAnsi="Century Gothic" w:cs="Arial"/>
          <w:color w:val="002060"/>
          <w:sz w:val="20"/>
          <w:szCs w:val="20"/>
        </w:rPr>
        <w:t>€</w:t>
      </w:r>
      <w:r w:rsidRPr="000F1C2F">
        <w:rPr>
          <w:rFonts w:ascii="Century Gothic" w:hAnsi="Century Gothic" w:cs="Arial"/>
          <w:color w:val="002060"/>
          <w:sz w:val="20"/>
          <w:szCs w:val="20"/>
        </w:rPr>
        <w:t xml:space="preserve"> bruts)</w:t>
      </w:r>
      <w:r w:rsidR="00BC3C3E">
        <w:rPr>
          <w:rFonts w:ascii="Century Gothic" w:hAnsi="Century Gothic" w:cs="Arial"/>
          <w:color w:val="002060"/>
          <w:sz w:val="20"/>
          <w:szCs w:val="20"/>
        </w:rPr>
        <w:t>.</w:t>
      </w:r>
    </w:p>
    <w:p w14:paraId="2A5FF061" w14:textId="50AF64BE" w:rsidR="0004782D" w:rsidRDefault="0004782D" w:rsidP="005622F5">
      <w:pPr>
        <w:pStyle w:val="Default"/>
        <w:spacing w:line="252" w:lineRule="auto"/>
        <w:jc w:val="both"/>
        <w:rPr>
          <w:rFonts w:ascii="Century Gothic" w:hAnsi="Century Gothic" w:cs="Arial"/>
          <w:color w:val="002060"/>
          <w:sz w:val="20"/>
          <w:szCs w:val="20"/>
        </w:rPr>
      </w:pPr>
      <w:r w:rsidRPr="00C106B8">
        <w:rPr>
          <w:rFonts w:ascii="Century Gothic" w:hAnsi="Century Gothic" w:cs="Arial"/>
          <w:color w:val="002060"/>
          <w:sz w:val="20"/>
          <w:szCs w:val="20"/>
        </w:rPr>
        <w:t>Le montant de la prime d’astreinte est revalorisé en cas d’accord sur les rémunérations, le temps de travail et le partage de la valeur ajoutée, sur la base de l’enveloppe d’augmentation générale prévu</w:t>
      </w:r>
      <w:r w:rsidR="004239FB">
        <w:rPr>
          <w:rFonts w:ascii="Century Gothic" w:hAnsi="Century Gothic" w:cs="Arial"/>
          <w:color w:val="002060"/>
          <w:sz w:val="20"/>
          <w:szCs w:val="20"/>
        </w:rPr>
        <w:t>e</w:t>
      </w:r>
      <w:r w:rsidRPr="00C106B8">
        <w:rPr>
          <w:rFonts w:ascii="Century Gothic" w:hAnsi="Century Gothic" w:cs="Arial"/>
          <w:color w:val="002060"/>
          <w:sz w:val="20"/>
          <w:szCs w:val="20"/>
        </w:rPr>
        <w:t xml:space="preserve"> par ledit accord.</w:t>
      </w:r>
    </w:p>
    <w:p w14:paraId="63C854E2" w14:textId="3EB8BF58" w:rsidR="00902378" w:rsidRDefault="00686D6A" w:rsidP="005622F5">
      <w:pPr>
        <w:pStyle w:val="Default"/>
        <w:spacing w:line="252" w:lineRule="auto"/>
        <w:jc w:val="both"/>
        <w:rPr>
          <w:rFonts w:ascii="Century Gothic" w:hAnsi="Century Gothic" w:cs="Arial"/>
          <w:color w:val="002060"/>
          <w:sz w:val="20"/>
          <w:szCs w:val="20"/>
        </w:rPr>
      </w:pPr>
      <w:r w:rsidRPr="00140227">
        <w:rPr>
          <w:rFonts w:ascii="Century Gothic" w:hAnsi="Century Gothic" w:cs="Arial"/>
          <w:color w:val="002060"/>
          <w:sz w:val="20"/>
          <w:szCs w:val="20"/>
        </w:rPr>
        <w:t>Cette prime s’applique pour une astreinte sur un jour de semaine (</w:t>
      </w:r>
      <w:r w:rsidR="007D7A09" w:rsidRPr="00140227">
        <w:rPr>
          <w:rFonts w:ascii="Century Gothic" w:hAnsi="Century Gothic" w:cs="Arial"/>
          <w:color w:val="002060"/>
          <w:sz w:val="20"/>
          <w:szCs w:val="20"/>
        </w:rPr>
        <w:t>y compris un jour désactivé)</w:t>
      </w:r>
      <w:r w:rsidR="00D116E6" w:rsidRPr="00140227">
        <w:rPr>
          <w:rFonts w:ascii="Century Gothic" w:hAnsi="Century Gothic" w:cs="Arial"/>
          <w:color w:val="002060"/>
          <w:sz w:val="20"/>
          <w:szCs w:val="20"/>
        </w:rPr>
        <w:t>, un jour férié, un samedi ou un dimanche</w:t>
      </w:r>
      <w:r w:rsidR="007D7A09" w:rsidRPr="00140227">
        <w:rPr>
          <w:rFonts w:ascii="Century Gothic" w:hAnsi="Century Gothic" w:cs="Arial"/>
          <w:color w:val="002060"/>
          <w:sz w:val="20"/>
          <w:szCs w:val="20"/>
        </w:rPr>
        <w:t>.</w:t>
      </w:r>
    </w:p>
    <w:p w14:paraId="1FC6561E" w14:textId="77777777" w:rsidR="00A44498" w:rsidRPr="000F1C2F" w:rsidRDefault="00A44498" w:rsidP="005622F5">
      <w:pPr>
        <w:pStyle w:val="Default"/>
        <w:spacing w:line="252" w:lineRule="auto"/>
        <w:jc w:val="both"/>
        <w:rPr>
          <w:rFonts w:ascii="Century Gothic" w:hAnsi="Century Gothic" w:cs="Arial"/>
          <w:color w:val="002060"/>
          <w:sz w:val="20"/>
          <w:szCs w:val="20"/>
        </w:rPr>
      </w:pPr>
    </w:p>
    <w:p w14:paraId="5EF41174" w14:textId="6D2012FD" w:rsidR="0004782D" w:rsidRDefault="0004782D" w:rsidP="005622F5">
      <w:pPr>
        <w:pStyle w:val="Sarticlex"/>
        <w:spacing w:after="0" w:line="252" w:lineRule="auto"/>
        <w:ind w:left="1561"/>
        <w:rPr>
          <w:rFonts w:ascii="Century Gothic" w:hAnsi="Century Gothic"/>
          <w:color w:val="002060"/>
          <w:sz w:val="20"/>
          <w:szCs w:val="20"/>
        </w:rPr>
      </w:pPr>
      <w:r>
        <w:rPr>
          <w:rFonts w:ascii="Century Gothic" w:hAnsi="Century Gothic"/>
          <w:color w:val="002060"/>
          <w:sz w:val="20"/>
          <w:szCs w:val="20"/>
        </w:rPr>
        <w:t>Modalités de mise en œuvre des interventions</w:t>
      </w:r>
    </w:p>
    <w:p w14:paraId="678B867E" w14:textId="77777777" w:rsidR="005622F5" w:rsidRDefault="005622F5" w:rsidP="005622F5">
      <w:pPr>
        <w:pStyle w:val="Sarticlex"/>
        <w:numPr>
          <w:ilvl w:val="0"/>
          <w:numId w:val="0"/>
        </w:numPr>
        <w:spacing w:after="0" w:line="252" w:lineRule="auto"/>
        <w:ind w:left="1561"/>
        <w:rPr>
          <w:rFonts w:ascii="Century Gothic" w:hAnsi="Century Gothic"/>
          <w:color w:val="002060"/>
          <w:sz w:val="20"/>
          <w:szCs w:val="20"/>
        </w:rPr>
      </w:pPr>
    </w:p>
    <w:p w14:paraId="775E09B6" w14:textId="59C07DF1" w:rsidR="005171A7" w:rsidRDefault="005171A7" w:rsidP="005622F5">
      <w:pPr>
        <w:pStyle w:val="Sarticlexx"/>
        <w:spacing w:after="0" w:line="252" w:lineRule="auto"/>
        <w:rPr>
          <w:rFonts w:ascii="Century Gothic" w:hAnsi="Century Gothic"/>
          <w:color w:val="002060"/>
          <w:sz w:val="20"/>
          <w:szCs w:val="20"/>
        </w:rPr>
      </w:pPr>
      <w:r>
        <w:rPr>
          <w:rFonts w:ascii="Century Gothic" w:hAnsi="Century Gothic"/>
          <w:color w:val="002060"/>
          <w:sz w:val="20"/>
          <w:szCs w:val="20"/>
        </w:rPr>
        <w:t>Délai d’intervention</w:t>
      </w:r>
    </w:p>
    <w:p w14:paraId="7745D6E8" w14:textId="77777777" w:rsidR="005622F5" w:rsidRDefault="005622F5" w:rsidP="005622F5">
      <w:pPr>
        <w:pStyle w:val="Default"/>
        <w:spacing w:line="252" w:lineRule="auto"/>
        <w:jc w:val="both"/>
        <w:rPr>
          <w:rFonts w:ascii="Century Gothic" w:hAnsi="Century Gothic" w:cs="Arial"/>
          <w:color w:val="002060"/>
          <w:sz w:val="20"/>
          <w:szCs w:val="20"/>
        </w:rPr>
      </w:pPr>
    </w:p>
    <w:p w14:paraId="6C962F3E" w14:textId="6EB38017" w:rsidR="0004782D" w:rsidRPr="000F1C2F" w:rsidRDefault="0004782D" w:rsidP="005622F5">
      <w:pPr>
        <w:pStyle w:val="Default"/>
        <w:spacing w:line="252" w:lineRule="auto"/>
        <w:jc w:val="both"/>
        <w:rPr>
          <w:rFonts w:ascii="Century Gothic" w:hAnsi="Century Gothic" w:cs="Arial"/>
          <w:color w:val="002060"/>
          <w:sz w:val="20"/>
          <w:szCs w:val="20"/>
        </w:rPr>
      </w:pPr>
      <w:r w:rsidRPr="000F1C2F">
        <w:rPr>
          <w:rFonts w:ascii="Century Gothic" w:hAnsi="Century Gothic" w:cs="Arial"/>
          <w:color w:val="002060"/>
          <w:sz w:val="20"/>
          <w:szCs w:val="20"/>
        </w:rPr>
        <w:t>En cas d’intervention, le délai d’intervention</w:t>
      </w:r>
      <w:r w:rsidR="00E018C5">
        <w:rPr>
          <w:rFonts w:ascii="Century Gothic" w:hAnsi="Century Gothic" w:cs="Arial"/>
          <w:color w:val="002060"/>
          <w:sz w:val="20"/>
          <w:szCs w:val="20"/>
        </w:rPr>
        <w:t xml:space="preserve"> (aller simple)</w:t>
      </w:r>
      <w:r w:rsidRPr="000F1C2F">
        <w:rPr>
          <w:rFonts w:ascii="Century Gothic" w:hAnsi="Century Gothic" w:cs="Arial"/>
          <w:color w:val="002060"/>
          <w:sz w:val="20"/>
          <w:szCs w:val="20"/>
        </w:rPr>
        <w:t xml:space="preserve"> est fixé</w:t>
      </w:r>
      <w:r w:rsidR="00E018C5">
        <w:rPr>
          <w:rFonts w:ascii="Century Gothic" w:hAnsi="Century Gothic" w:cs="Arial"/>
          <w:color w:val="002060"/>
          <w:sz w:val="20"/>
          <w:szCs w:val="20"/>
        </w:rPr>
        <w:t xml:space="preserve"> </w:t>
      </w:r>
      <w:r w:rsidR="00E018C5" w:rsidRPr="00140227">
        <w:rPr>
          <w:rFonts w:ascii="Century Gothic" w:hAnsi="Century Gothic" w:cs="Arial"/>
          <w:color w:val="002060"/>
          <w:sz w:val="20"/>
          <w:szCs w:val="20"/>
        </w:rPr>
        <w:t>forfaitairement</w:t>
      </w:r>
      <w:r w:rsidRPr="000F1C2F">
        <w:rPr>
          <w:rFonts w:ascii="Century Gothic" w:hAnsi="Century Gothic" w:cs="Arial"/>
          <w:color w:val="002060"/>
          <w:sz w:val="20"/>
          <w:szCs w:val="20"/>
        </w:rPr>
        <w:t xml:space="preserve"> à 30 minutes, dans des conditions normales de circulation (hors intempéries, déviation, etc.)</w:t>
      </w:r>
      <w:r w:rsidR="001C2DCA">
        <w:rPr>
          <w:rFonts w:ascii="Century Gothic" w:hAnsi="Century Gothic" w:cs="Arial"/>
          <w:color w:val="002060"/>
          <w:sz w:val="20"/>
          <w:szCs w:val="20"/>
        </w:rPr>
        <w:t>.</w:t>
      </w:r>
    </w:p>
    <w:p w14:paraId="589F5542" w14:textId="3BB1A148" w:rsidR="0004782D" w:rsidRDefault="0004782D" w:rsidP="005622F5">
      <w:pPr>
        <w:pStyle w:val="Default"/>
        <w:spacing w:line="252" w:lineRule="auto"/>
        <w:jc w:val="both"/>
        <w:rPr>
          <w:rFonts w:ascii="Century Gothic" w:hAnsi="Century Gothic" w:cs="Arial"/>
          <w:color w:val="002060"/>
          <w:sz w:val="20"/>
          <w:szCs w:val="20"/>
        </w:rPr>
      </w:pPr>
      <w:r w:rsidRPr="000F1C2F">
        <w:rPr>
          <w:rFonts w:ascii="Century Gothic" w:hAnsi="Century Gothic" w:cs="Arial"/>
          <w:color w:val="002060"/>
          <w:sz w:val="20"/>
          <w:szCs w:val="20"/>
        </w:rPr>
        <w:t>Pour les salariés ayant un domicile plus éloigné de l’établissement, le délai d’intervention applicable sera le temps « standard » domicile – lieu de travail tel que défini sur le site internet de navigation (</w:t>
      </w:r>
      <w:r w:rsidR="001C2DCA">
        <w:rPr>
          <w:rFonts w:ascii="Century Gothic" w:hAnsi="Century Gothic" w:cs="Arial"/>
          <w:color w:val="002060"/>
          <w:sz w:val="20"/>
          <w:szCs w:val="20"/>
        </w:rPr>
        <w:t>via</w:t>
      </w:r>
      <w:r w:rsidRPr="000F1C2F">
        <w:rPr>
          <w:rFonts w:ascii="Century Gothic" w:hAnsi="Century Gothic" w:cs="Arial"/>
          <w:color w:val="002060"/>
          <w:sz w:val="20"/>
          <w:szCs w:val="20"/>
        </w:rPr>
        <w:t xml:space="preserve"> Mappy).</w:t>
      </w:r>
    </w:p>
    <w:p w14:paraId="58D6520D" w14:textId="77777777" w:rsidR="00193D6F" w:rsidRDefault="00193D6F" w:rsidP="005622F5">
      <w:pPr>
        <w:pStyle w:val="Default"/>
        <w:spacing w:line="252" w:lineRule="auto"/>
        <w:jc w:val="both"/>
        <w:rPr>
          <w:rFonts w:ascii="Century Gothic" w:hAnsi="Century Gothic" w:cs="Arial"/>
          <w:color w:val="002060"/>
          <w:sz w:val="20"/>
          <w:szCs w:val="20"/>
        </w:rPr>
      </w:pPr>
    </w:p>
    <w:p w14:paraId="6BFF2A31" w14:textId="23FBDD44" w:rsidR="0004782D" w:rsidRPr="00193D6F" w:rsidRDefault="0004782D" w:rsidP="005622F5">
      <w:pPr>
        <w:pStyle w:val="Sarticlexx"/>
        <w:spacing w:after="0" w:line="252" w:lineRule="auto"/>
        <w:rPr>
          <w:rFonts w:ascii="Century Gothic" w:hAnsi="Century Gothic"/>
          <w:color w:val="002060"/>
          <w:sz w:val="20"/>
          <w:szCs w:val="20"/>
        </w:rPr>
      </w:pPr>
      <w:r w:rsidRPr="00193D6F">
        <w:rPr>
          <w:rFonts w:ascii="Century Gothic" w:hAnsi="Century Gothic"/>
          <w:color w:val="002060"/>
          <w:sz w:val="20"/>
          <w:szCs w:val="20"/>
        </w:rPr>
        <w:t>Prime de déplacement en cas d’intervention</w:t>
      </w:r>
    </w:p>
    <w:p w14:paraId="700BB04F" w14:textId="77777777" w:rsidR="005622F5" w:rsidRDefault="005622F5" w:rsidP="005622F5">
      <w:pPr>
        <w:pStyle w:val="Default"/>
        <w:spacing w:line="252" w:lineRule="auto"/>
        <w:jc w:val="both"/>
        <w:rPr>
          <w:rFonts w:ascii="Century Gothic" w:hAnsi="Century Gothic" w:cs="Arial"/>
          <w:color w:val="002060"/>
          <w:sz w:val="20"/>
          <w:szCs w:val="20"/>
        </w:rPr>
      </w:pPr>
    </w:p>
    <w:p w14:paraId="35263A1F" w14:textId="4D52797E" w:rsidR="006730CA" w:rsidRPr="00193D6F" w:rsidRDefault="006730CA" w:rsidP="005622F5">
      <w:pPr>
        <w:pStyle w:val="Default"/>
        <w:spacing w:line="252" w:lineRule="auto"/>
        <w:jc w:val="both"/>
        <w:rPr>
          <w:rFonts w:ascii="Century Gothic" w:hAnsi="Century Gothic" w:cs="Arial"/>
          <w:color w:val="002060"/>
          <w:sz w:val="20"/>
          <w:szCs w:val="20"/>
        </w:rPr>
      </w:pPr>
      <w:r w:rsidRPr="00193D6F">
        <w:rPr>
          <w:rFonts w:ascii="Century Gothic" w:hAnsi="Century Gothic" w:cs="Arial"/>
          <w:color w:val="002060"/>
          <w:sz w:val="20"/>
          <w:szCs w:val="20"/>
        </w:rPr>
        <w:t xml:space="preserve">Pour chaque déplacement, </w:t>
      </w:r>
      <w:r w:rsidRPr="00140227">
        <w:rPr>
          <w:rFonts w:ascii="Century Gothic" w:hAnsi="Century Gothic" w:cs="Arial"/>
          <w:color w:val="002060"/>
          <w:sz w:val="20"/>
          <w:szCs w:val="20"/>
        </w:rPr>
        <w:t>et quelle que soit l’équipe ou le service d’appartenance</w:t>
      </w:r>
      <w:r w:rsidRPr="00193D6F">
        <w:rPr>
          <w:rFonts w:ascii="Century Gothic" w:hAnsi="Century Gothic" w:cs="Arial"/>
          <w:color w:val="002060"/>
          <w:sz w:val="20"/>
          <w:szCs w:val="20"/>
        </w:rPr>
        <w:t xml:space="preserve">, une prime est calculée comme suit : </w:t>
      </w:r>
    </w:p>
    <w:p w14:paraId="16907CCC" w14:textId="436893DF" w:rsidR="006730CA" w:rsidRPr="00193D6F" w:rsidRDefault="006730CA" w:rsidP="005622F5">
      <w:pPr>
        <w:pStyle w:val="Default"/>
        <w:numPr>
          <w:ilvl w:val="0"/>
          <w:numId w:val="19"/>
        </w:numPr>
        <w:spacing w:line="252" w:lineRule="auto"/>
        <w:jc w:val="both"/>
        <w:rPr>
          <w:rFonts w:ascii="Century Gothic" w:hAnsi="Century Gothic" w:cs="Arial"/>
          <w:color w:val="002060"/>
          <w:sz w:val="20"/>
          <w:szCs w:val="20"/>
        </w:rPr>
      </w:pPr>
      <w:r w:rsidRPr="00193D6F">
        <w:rPr>
          <w:rFonts w:ascii="Century Gothic" w:hAnsi="Century Gothic" w:cs="Arial"/>
          <w:color w:val="002060"/>
          <w:sz w:val="20"/>
          <w:szCs w:val="20"/>
        </w:rPr>
        <w:t>1 heure payée (au titre du trajet aller et retour) au taux horaire normal</w:t>
      </w:r>
      <w:r w:rsidRPr="00193D6F">
        <w:rPr>
          <w:rFonts w:ascii="Century Gothic" w:hAnsi="Century Gothic" w:cs="Arial"/>
          <w:i/>
          <w:iCs/>
          <w:color w:val="002060"/>
          <w:sz w:val="20"/>
          <w:szCs w:val="20"/>
        </w:rPr>
        <w:t xml:space="preserve"> </w:t>
      </w:r>
      <w:r w:rsidR="00576A85" w:rsidRPr="00576A85">
        <w:rPr>
          <w:rFonts w:ascii="Century Gothic" w:hAnsi="Century Gothic" w:cs="Arial"/>
          <w:color w:val="002060"/>
          <w:sz w:val="20"/>
          <w:szCs w:val="20"/>
        </w:rPr>
        <w:t xml:space="preserve">(salaire de </w:t>
      </w:r>
      <w:r w:rsidR="00576A85" w:rsidRPr="00277376">
        <w:rPr>
          <w:rFonts w:ascii="Century Gothic" w:hAnsi="Century Gothic" w:cs="Arial"/>
          <w:color w:val="002060"/>
          <w:sz w:val="20"/>
          <w:szCs w:val="20"/>
        </w:rPr>
        <w:t>base)</w:t>
      </w:r>
      <w:r w:rsidR="00277376">
        <w:rPr>
          <w:rFonts w:ascii="Century Gothic" w:hAnsi="Century Gothic" w:cs="Arial"/>
          <w:i/>
          <w:iCs/>
          <w:color w:val="002060"/>
          <w:sz w:val="20"/>
          <w:szCs w:val="20"/>
        </w:rPr>
        <w:t xml:space="preserve"> </w:t>
      </w:r>
      <w:r w:rsidRPr="00193D6F">
        <w:rPr>
          <w:rFonts w:ascii="Century Gothic" w:hAnsi="Century Gothic" w:cs="Arial"/>
          <w:color w:val="002060"/>
          <w:sz w:val="20"/>
          <w:szCs w:val="20"/>
        </w:rPr>
        <w:t>du salarié pour une intervention en semaine ou le samedi matin (jusqu’à 13h00)</w:t>
      </w:r>
    </w:p>
    <w:p w14:paraId="4010672A" w14:textId="3B4E1F73" w:rsidR="006730CA" w:rsidRPr="00193D6F" w:rsidRDefault="006730CA" w:rsidP="005622F5">
      <w:pPr>
        <w:pStyle w:val="Default"/>
        <w:numPr>
          <w:ilvl w:val="0"/>
          <w:numId w:val="19"/>
        </w:numPr>
        <w:spacing w:line="252" w:lineRule="auto"/>
        <w:jc w:val="both"/>
        <w:rPr>
          <w:rFonts w:ascii="Century Gothic" w:hAnsi="Century Gothic" w:cs="Arial"/>
          <w:color w:val="002060"/>
          <w:sz w:val="20"/>
          <w:szCs w:val="20"/>
        </w:rPr>
      </w:pPr>
      <w:r w:rsidRPr="00193D6F">
        <w:rPr>
          <w:rFonts w:ascii="Century Gothic" w:hAnsi="Century Gothic" w:cs="Arial"/>
          <w:color w:val="002060"/>
          <w:sz w:val="20"/>
          <w:szCs w:val="20"/>
        </w:rPr>
        <w:t>2 heures payées (au titre du trajet aller et retour) au taux horaire normal (salaire de base) du salarié pour une intervention le samedi après-midi (à partir de 13h00) ou le dimanche ou un jour férié</w:t>
      </w:r>
    </w:p>
    <w:p w14:paraId="505293EB" w14:textId="559E8FDE" w:rsidR="006730CA" w:rsidRDefault="006730CA" w:rsidP="005622F5">
      <w:pPr>
        <w:pStyle w:val="Default"/>
        <w:numPr>
          <w:ilvl w:val="0"/>
          <w:numId w:val="19"/>
        </w:numPr>
        <w:spacing w:line="252" w:lineRule="auto"/>
        <w:jc w:val="both"/>
        <w:rPr>
          <w:rFonts w:ascii="Century Gothic" w:hAnsi="Century Gothic" w:cs="Arial"/>
          <w:color w:val="002060"/>
          <w:sz w:val="20"/>
          <w:szCs w:val="20"/>
        </w:rPr>
      </w:pPr>
      <w:r w:rsidRPr="00193D6F">
        <w:rPr>
          <w:rFonts w:ascii="Century Gothic" w:hAnsi="Century Gothic" w:cs="Arial"/>
          <w:color w:val="002060"/>
          <w:sz w:val="20"/>
          <w:szCs w:val="20"/>
        </w:rPr>
        <w:t xml:space="preserve">Si le taux horaire du salarié est inférieur </w:t>
      </w:r>
      <w:r w:rsidRPr="00836ED6">
        <w:rPr>
          <w:rFonts w:ascii="Century Gothic" w:hAnsi="Century Gothic" w:cs="Arial"/>
          <w:color w:val="002060"/>
          <w:sz w:val="20"/>
          <w:szCs w:val="20"/>
        </w:rPr>
        <w:t>au calcul issu du barème fiscal des indemnités kilométrique</w:t>
      </w:r>
      <w:r w:rsidRPr="00193D6F">
        <w:rPr>
          <w:rFonts w:ascii="Century Gothic" w:hAnsi="Century Gothic" w:cs="Arial"/>
          <w:color w:val="002060"/>
          <w:sz w:val="20"/>
          <w:szCs w:val="20"/>
        </w:rPr>
        <w:t>s URSSAF en vigueur au sein de l’entreprise, alors ce barème s’applique pour le calcul de la prime de déplacement</w:t>
      </w:r>
      <w:r w:rsidR="000A34BE">
        <w:rPr>
          <w:rFonts w:ascii="Century Gothic" w:hAnsi="Century Gothic" w:cs="Arial"/>
          <w:color w:val="002060"/>
          <w:sz w:val="20"/>
          <w:szCs w:val="20"/>
        </w:rPr>
        <w:t xml:space="preserve"> (sur la base des </w:t>
      </w:r>
      <w:r w:rsidR="005A571F">
        <w:rPr>
          <w:rFonts w:ascii="Century Gothic" w:hAnsi="Century Gothic" w:cs="Arial"/>
          <w:color w:val="002060"/>
          <w:sz w:val="20"/>
          <w:szCs w:val="20"/>
        </w:rPr>
        <w:t xml:space="preserve">dernières </w:t>
      </w:r>
      <w:r w:rsidR="000A34BE">
        <w:rPr>
          <w:rFonts w:ascii="Century Gothic" w:hAnsi="Century Gothic" w:cs="Arial"/>
          <w:color w:val="002060"/>
          <w:sz w:val="20"/>
          <w:szCs w:val="20"/>
        </w:rPr>
        <w:t>informations</w:t>
      </w:r>
      <w:r w:rsidR="005A571F">
        <w:rPr>
          <w:rFonts w:ascii="Century Gothic" w:hAnsi="Century Gothic" w:cs="Arial"/>
          <w:color w:val="002060"/>
          <w:sz w:val="20"/>
          <w:szCs w:val="20"/>
        </w:rPr>
        <w:t xml:space="preserve"> communiquées par le salarié au service RH)</w:t>
      </w:r>
      <w:r w:rsidRPr="00193D6F">
        <w:rPr>
          <w:rFonts w:ascii="Century Gothic" w:hAnsi="Century Gothic" w:cs="Arial"/>
          <w:color w:val="002060"/>
          <w:sz w:val="20"/>
          <w:szCs w:val="20"/>
        </w:rPr>
        <w:t>.</w:t>
      </w:r>
    </w:p>
    <w:p w14:paraId="0D6F79BC" w14:textId="77777777" w:rsidR="005622F5" w:rsidRDefault="005622F5" w:rsidP="005622F5">
      <w:pPr>
        <w:pStyle w:val="Default"/>
        <w:spacing w:line="252" w:lineRule="auto"/>
        <w:jc w:val="both"/>
        <w:rPr>
          <w:rFonts w:ascii="Century Gothic" w:hAnsi="Century Gothic" w:cs="Arial"/>
          <w:i/>
          <w:iCs/>
          <w:color w:val="002060"/>
          <w:sz w:val="20"/>
          <w:szCs w:val="20"/>
        </w:rPr>
      </w:pPr>
    </w:p>
    <w:p w14:paraId="0B017A29" w14:textId="0B77C93A" w:rsidR="006730CA" w:rsidRDefault="006730CA" w:rsidP="005622F5">
      <w:pPr>
        <w:pStyle w:val="Default"/>
        <w:spacing w:line="252" w:lineRule="auto"/>
        <w:jc w:val="both"/>
        <w:rPr>
          <w:rFonts w:ascii="Century Gothic" w:hAnsi="Century Gothic" w:cs="Arial"/>
          <w:i/>
          <w:iCs/>
          <w:color w:val="002060"/>
          <w:sz w:val="20"/>
          <w:szCs w:val="20"/>
        </w:rPr>
      </w:pPr>
      <w:r w:rsidRPr="00193D6F">
        <w:rPr>
          <w:rFonts w:ascii="Century Gothic" w:hAnsi="Century Gothic" w:cs="Arial"/>
          <w:i/>
          <w:iCs/>
          <w:color w:val="002060"/>
          <w:sz w:val="20"/>
          <w:szCs w:val="20"/>
        </w:rPr>
        <w:t>Exemple à titre indicatif du salarié X au taux horaire de 15 € domicilié à 25 km de l’usine (aller simple) ayant un véhicule de catégorie 4 CV</w:t>
      </w:r>
    </w:p>
    <w:p w14:paraId="2A18202E" w14:textId="77777777" w:rsidR="005622F5" w:rsidRPr="00193D6F" w:rsidRDefault="005622F5" w:rsidP="005622F5">
      <w:pPr>
        <w:pStyle w:val="Default"/>
        <w:spacing w:line="252" w:lineRule="auto"/>
        <w:jc w:val="both"/>
        <w:rPr>
          <w:rFonts w:ascii="Century Gothic" w:hAnsi="Century Gothic" w:cs="Arial"/>
          <w:i/>
          <w:iCs/>
          <w:color w:val="002060"/>
          <w:sz w:val="20"/>
          <w:szCs w:val="20"/>
        </w:rPr>
      </w:pPr>
    </w:p>
    <w:tbl>
      <w:tblPr>
        <w:tblStyle w:val="Grilledutableau"/>
        <w:tblW w:w="0" w:type="auto"/>
        <w:tblLook w:val="04A0" w:firstRow="1" w:lastRow="0" w:firstColumn="1" w:lastColumn="0" w:noHBand="0" w:noVBand="1"/>
      </w:tblPr>
      <w:tblGrid>
        <w:gridCol w:w="3245"/>
        <w:gridCol w:w="3245"/>
        <w:gridCol w:w="3246"/>
      </w:tblGrid>
      <w:tr w:rsidR="006730CA" w:rsidRPr="00193D6F" w14:paraId="11FB0C62" w14:textId="77777777" w:rsidTr="007F7B1B">
        <w:tc>
          <w:tcPr>
            <w:tcW w:w="3245" w:type="dxa"/>
          </w:tcPr>
          <w:p w14:paraId="52B83DED" w14:textId="77777777" w:rsidR="006730CA" w:rsidRPr="00193D6F" w:rsidRDefault="006730CA" w:rsidP="005622F5">
            <w:pPr>
              <w:pStyle w:val="Default"/>
              <w:spacing w:line="252" w:lineRule="auto"/>
              <w:jc w:val="both"/>
              <w:rPr>
                <w:rFonts w:ascii="Century Gothic" w:hAnsi="Century Gothic" w:cs="Arial"/>
                <w:i/>
                <w:iCs/>
                <w:color w:val="002060"/>
                <w:sz w:val="20"/>
                <w:szCs w:val="20"/>
              </w:rPr>
            </w:pPr>
            <w:r w:rsidRPr="00193D6F">
              <w:rPr>
                <w:rFonts w:ascii="Century Gothic" w:hAnsi="Century Gothic" w:cs="Arial"/>
                <w:i/>
                <w:iCs/>
                <w:color w:val="002060"/>
                <w:sz w:val="20"/>
                <w:szCs w:val="20"/>
              </w:rPr>
              <w:t>Exemple pour novembre 2025</w:t>
            </w:r>
          </w:p>
        </w:tc>
        <w:tc>
          <w:tcPr>
            <w:tcW w:w="3245" w:type="dxa"/>
          </w:tcPr>
          <w:p w14:paraId="012C8E6F" w14:textId="77777777" w:rsidR="006730CA" w:rsidRPr="00193D6F" w:rsidRDefault="006730CA" w:rsidP="005622F5">
            <w:pPr>
              <w:pStyle w:val="Default"/>
              <w:spacing w:line="252" w:lineRule="auto"/>
              <w:jc w:val="both"/>
              <w:rPr>
                <w:rFonts w:ascii="Century Gothic" w:hAnsi="Century Gothic" w:cs="Arial"/>
                <w:i/>
                <w:iCs/>
                <w:color w:val="002060"/>
                <w:sz w:val="20"/>
                <w:szCs w:val="20"/>
              </w:rPr>
            </w:pPr>
            <w:r w:rsidRPr="00193D6F">
              <w:rPr>
                <w:rFonts w:ascii="Century Gothic" w:hAnsi="Century Gothic" w:cs="Arial"/>
                <w:i/>
                <w:iCs/>
                <w:color w:val="002060"/>
                <w:sz w:val="20"/>
                <w:szCs w:val="20"/>
              </w:rPr>
              <w:t>En semaine ou samedi matin</w:t>
            </w:r>
          </w:p>
        </w:tc>
        <w:tc>
          <w:tcPr>
            <w:tcW w:w="3246" w:type="dxa"/>
          </w:tcPr>
          <w:p w14:paraId="2560E9EE" w14:textId="77777777" w:rsidR="006730CA" w:rsidRPr="00193D6F" w:rsidRDefault="006730CA" w:rsidP="005622F5">
            <w:pPr>
              <w:pStyle w:val="Default"/>
              <w:spacing w:line="252" w:lineRule="auto"/>
              <w:jc w:val="both"/>
              <w:rPr>
                <w:rFonts w:ascii="Century Gothic" w:hAnsi="Century Gothic" w:cs="Arial"/>
                <w:i/>
                <w:iCs/>
                <w:color w:val="002060"/>
                <w:sz w:val="20"/>
                <w:szCs w:val="20"/>
              </w:rPr>
            </w:pPr>
            <w:r w:rsidRPr="00193D6F">
              <w:rPr>
                <w:rFonts w:ascii="Century Gothic" w:hAnsi="Century Gothic" w:cs="Arial"/>
                <w:i/>
                <w:iCs/>
                <w:color w:val="002060"/>
                <w:sz w:val="20"/>
                <w:szCs w:val="20"/>
              </w:rPr>
              <w:t xml:space="preserve">Samedi après-midi ou dimanche </w:t>
            </w:r>
            <w:r w:rsidRPr="00576A85">
              <w:rPr>
                <w:rFonts w:ascii="Century Gothic" w:hAnsi="Century Gothic" w:cs="Arial"/>
                <w:i/>
                <w:iCs/>
                <w:color w:val="002060"/>
                <w:sz w:val="20"/>
                <w:szCs w:val="20"/>
              </w:rPr>
              <w:t>ou un jour férié</w:t>
            </w:r>
          </w:p>
        </w:tc>
      </w:tr>
      <w:tr w:rsidR="006730CA" w:rsidRPr="00193D6F" w14:paraId="1FDDCC31" w14:textId="77777777" w:rsidTr="007F7B1B">
        <w:tc>
          <w:tcPr>
            <w:tcW w:w="3245" w:type="dxa"/>
          </w:tcPr>
          <w:p w14:paraId="6716BE10" w14:textId="77777777" w:rsidR="006730CA" w:rsidRPr="00193D6F" w:rsidRDefault="006730CA" w:rsidP="005622F5">
            <w:pPr>
              <w:pStyle w:val="Default"/>
              <w:spacing w:line="252" w:lineRule="auto"/>
              <w:jc w:val="both"/>
              <w:rPr>
                <w:rFonts w:ascii="Century Gothic" w:hAnsi="Century Gothic" w:cs="Arial"/>
                <w:i/>
                <w:iCs/>
                <w:color w:val="002060"/>
                <w:sz w:val="20"/>
                <w:szCs w:val="20"/>
              </w:rPr>
            </w:pPr>
            <w:r w:rsidRPr="00193D6F">
              <w:rPr>
                <w:rFonts w:ascii="Century Gothic" w:hAnsi="Century Gothic" w:cs="Arial"/>
                <w:i/>
                <w:iCs/>
                <w:color w:val="002060"/>
                <w:sz w:val="20"/>
                <w:szCs w:val="20"/>
              </w:rPr>
              <w:t>Calcul selon le taux horaire (au titre du trajet aller et retour)</w:t>
            </w:r>
          </w:p>
        </w:tc>
        <w:tc>
          <w:tcPr>
            <w:tcW w:w="3245" w:type="dxa"/>
          </w:tcPr>
          <w:p w14:paraId="6E8665AE" w14:textId="77777777" w:rsidR="006730CA" w:rsidRPr="00193D6F" w:rsidRDefault="006730CA" w:rsidP="005622F5">
            <w:pPr>
              <w:pStyle w:val="Default"/>
              <w:spacing w:line="252" w:lineRule="auto"/>
              <w:jc w:val="center"/>
              <w:rPr>
                <w:rFonts w:ascii="Century Gothic" w:hAnsi="Century Gothic" w:cs="Arial"/>
                <w:i/>
                <w:iCs/>
                <w:color w:val="002060"/>
                <w:sz w:val="20"/>
                <w:szCs w:val="20"/>
              </w:rPr>
            </w:pPr>
            <w:r w:rsidRPr="00193D6F">
              <w:rPr>
                <w:rFonts w:ascii="Century Gothic" w:hAnsi="Century Gothic" w:cs="Arial"/>
                <w:i/>
                <w:iCs/>
                <w:color w:val="002060"/>
                <w:sz w:val="20"/>
                <w:szCs w:val="20"/>
              </w:rPr>
              <w:t>15 €</w:t>
            </w:r>
          </w:p>
        </w:tc>
        <w:tc>
          <w:tcPr>
            <w:tcW w:w="3246" w:type="dxa"/>
          </w:tcPr>
          <w:p w14:paraId="34F7C217" w14:textId="77777777" w:rsidR="006730CA" w:rsidRPr="00193D6F" w:rsidRDefault="006730CA" w:rsidP="005622F5">
            <w:pPr>
              <w:pStyle w:val="Default"/>
              <w:spacing w:line="252" w:lineRule="auto"/>
              <w:jc w:val="center"/>
              <w:rPr>
                <w:rFonts w:ascii="Century Gothic" w:hAnsi="Century Gothic" w:cs="Arial"/>
                <w:i/>
                <w:iCs/>
                <w:color w:val="002060"/>
                <w:sz w:val="20"/>
                <w:szCs w:val="20"/>
              </w:rPr>
            </w:pPr>
            <w:r w:rsidRPr="00193D6F">
              <w:rPr>
                <w:rFonts w:ascii="Century Gothic" w:hAnsi="Century Gothic" w:cs="Arial"/>
                <w:i/>
                <w:iCs/>
                <w:color w:val="002060"/>
                <w:sz w:val="20"/>
                <w:szCs w:val="20"/>
              </w:rPr>
              <w:t>30 €</w:t>
            </w:r>
          </w:p>
        </w:tc>
      </w:tr>
      <w:tr w:rsidR="006730CA" w:rsidRPr="00193D6F" w14:paraId="3FFCEF5B" w14:textId="77777777" w:rsidTr="007F7B1B">
        <w:tc>
          <w:tcPr>
            <w:tcW w:w="3245" w:type="dxa"/>
          </w:tcPr>
          <w:p w14:paraId="1AEF337E" w14:textId="77777777" w:rsidR="006730CA" w:rsidRPr="00193D6F" w:rsidRDefault="006730CA" w:rsidP="005622F5">
            <w:pPr>
              <w:pStyle w:val="Default"/>
              <w:spacing w:line="252" w:lineRule="auto"/>
              <w:jc w:val="both"/>
              <w:rPr>
                <w:rFonts w:ascii="Century Gothic" w:hAnsi="Century Gothic" w:cs="Arial"/>
                <w:i/>
                <w:iCs/>
                <w:color w:val="002060"/>
                <w:sz w:val="20"/>
                <w:szCs w:val="20"/>
              </w:rPr>
            </w:pPr>
            <w:r w:rsidRPr="00193D6F">
              <w:rPr>
                <w:rFonts w:ascii="Century Gothic" w:hAnsi="Century Gothic" w:cs="Arial"/>
                <w:i/>
                <w:iCs/>
                <w:color w:val="002060"/>
                <w:sz w:val="20"/>
                <w:szCs w:val="20"/>
              </w:rPr>
              <w:t xml:space="preserve">Calcul selon le barème fiscal des </w:t>
            </w:r>
            <w:proofErr w:type="spellStart"/>
            <w:r w:rsidRPr="00193D6F">
              <w:rPr>
                <w:rFonts w:ascii="Century Gothic" w:hAnsi="Century Gothic" w:cs="Arial"/>
                <w:i/>
                <w:iCs/>
                <w:color w:val="002060"/>
                <w:sz w:val="20"/>
                <w:szCs w:val="20"/>
              </w:rPr>
              <w:t>ikm</w:t>
            </w:r>
            <w:proofErr w:type="spellEnd"/>
            <w:r w:rsidRPr="00193D6F">
              <w:rPr>
                <w:rFonts w:ascii="Century Gothic" w:hAnsi="Century Gothic" w:cs="Arial"/>
                <w:i/>
                <w:iCs/>
                <w:color w:val="002060"/>
                <w:sz w:val="20"/>
                <w:szCs w:val="20"/>
              </w:rPr>
              <w:t xml:space="preserve"> URSSAF (distance </w:t>
            </w:r>
            <w:r w:rsidRPr="00193D6F">
              <w:rPr>
                <w:rFonts w:ascii="Century Gothic" w:hAnsi="Century Gothic" w:cs="Arial"/>
                <w:i/>
                <w:iCs/>
                <w:color w:val="002060"/>
                <w:sz w:val="20"/>
                <w:szCs w:val="20"/>
              </w:rPr>
              <w:lastRenderedPageBreak/>
              <w:t>domicile-lieu de travail aller et retour)</w:t>
            </w:r>
          </w:p>
        </w:tc>
        <w:tc>
          <w:tcPr>
            <w:tcW w:w="3245" w:type="dxa"/>
          </w:tcPr>
          <w:p w14:paraId="65972B62" w14:textId="77777777" w:rsidR="006730CA" w:rsidRPr="00193D6F" w:rsidRDefault="006730CA" w:rsidP="005622F5">
            <w:pPr>
              <w:pStyle w:val="Default"/>
              <w:spacing w:line="252" w:lineRule="auto"/>
              <w:jc w:val="center"/>
              <w:rPr>
                <w:rFonts w:ascii="Century Gothic" w:hAnsi="Century Gothic" w:cs="Arial"/>
                <w:i/>
                <w:iCs/>
                <w:color w:val="002060"/>
                <w:sz w:val="20"/>
                <w:szCs w:val="20"/>
              </w:rPr>
            </w:pPr>
            <w:r w:rsidRPr="00193D6F">
              <w:rPr>
                <w:rFonts w:ascii="Century Gothic" w:hAnsi="Century Gothic" w:cs="Arial"/>
                <w:i/>
                <w:iCs/>
                <w:color w:val="002060"/>
                <w:sz w:val="20"/>
                <w:szCs w:val="20"/>
              </w:rPr>
              <w:lastRenderedPageBreak/>
              <w:t>(</w:t>
            </w:r>
            <w:proofErr w:type="gramStart"/>
            <w:r w:rsidRPr="00193D6F">
              <w:rPr>
                <w:rFonts w:ascii="Century Gothic" w:hAnsi="Century Gothic" w:cs="Arial"/>
                <w:i/>
                <w:iCs/>
                <w:color w:val="002060"/>
                <w:sz w:val="20"/>
                <w:szCs w:val="20"/>
              </w:rPr>
              <w:t>d</w:t>
            </w:r>
            <w:proofErr w:type="gramEnd"/>
            <w:r w:rsidRPr="00193D6F">
              <w:rPr>
                <w:rFonts w:ascii="Century Gothic" w:hAnsi="Century Gothic" w:cs="Arial"/>
                <w:i/>
                <w:iCs/>
                <w:color w:val="002060"/>
                <w:sz w:val="20"/>
                <w:szCs w:val="20"/>
              </w:rPr>
              <w:t> × 2) × 0,606</w:t>
            </w:r>
          </w:p>
          <w:p w14:paraId="73683ACC" w14:textId="77777777" w:rsidR="006730CA" w:rsidRPr="00193D6F" w:rsidRDefault="006730CA" w:rsidP="005622F5">
            <w:pPr>
              <w:pStyle w:val="Default"/>
              <w:spacing w:line="252" w:lineRule="auto"/>
              <w:jc w:val="center"/>
              <w:rPr>
                <w:rFonts w:ascii="Century Gothic" w:hAnsi="Century Gothic" w:cs="Arial"/>
                <w:i/>
                <w:iCs/>
                <w:color w:val="002060"/>
                <w:sz w:val="20"/>
                <w:szCs w:val="20"/>
              </w:rPr>
            </w:pPr>
            <w:r w:rsidRPr="00193D6F">
              <w:rPr>
                <w:rFonts w:ascii="Century Gothic" w:hAnsi="Century Gothic" w:cs="Arial"/>
                <w:i/>
                <w:iCs/>
                <w:color w:val="002060"/>
                <w:sz w:val="20"/>
                <w:szCs w:val="20"/>
              </w:rPr>
              <w:t>= 30,3 €</w:t>
            </w:r>
          </w:p>
        </w:tc>
        <w:tc>
          <w:tcPr>
            <w:tcW w:w="3246" w:type="dxa"/>
          </w:tcPr>
          <w:p w14:paraId="00A4890B" w14:textId="77777777" w:rsidR="006730CA" w:rsidRPr="00193D6F" w:rsidRDefault="006730CA" w:rsidP="005622F5">
            <w:pPr>
              <w:pStyle w:val="Default"/>
              <w:spacing w:line="252" w:lineRule="auto"/>
              <w:jc w:val="center"/>
              <w:rPr>
                <w:rFonts w:ascii="Century Gothic" w:hAnsi="Century Gothic" w:cs="Arial"/>
                <w:i/>
                <w:iCs/>
                <w:color w:val="002060"/>
                <w:sz w:val="20"/>
                <w:szCs w:val="20"/>
              </w:rPr>
            </w:pPr>
            <w:r w:rsidRPr="00193D6F">
              <w:rPr>
                <w:rFonts w:ascii="Century Gothic" w:hAnsi="Century Gothic" w:cs="Arial"/>
                <w:i/>
                <w:iCs/>
                <w:color w:val="002060"/>
                <w:sz w:val="20"/>
                <w:szCs w:val="20"/>
              </w:rPr>
              <w:t>(</w:t>
            </w:r>
            <w:proofErr w:type="gramStart"/>
            <w:r w:rsidRPr="00193D6F">
              <w:rPr>
                <w:rFonts w:ascii="Century Gothic" w:hAnsi="Century Gothic" w:cs="Arial"/>
                <w:i/>
                <w:iCs/>
                <w:color w:val="002060"/>
                <w:sz w:val="20"/>
                <w:szCs w:val="20"/>
              </w:rPr>
              <w:t>d</w:t>
            </w:r>
            <w:proofErr w:type="gramEnd"/>
            <w:r w:rsidRPr="00193D6F">
              <w:rPr>
                <w:rFonts w:ascii="Century Gothic" w:hAnsi="Century Gothic" w:cs="Arial"/>
                <w:i/>
                <w:iCs/>
                <w:color w:val="002060"/>
                <w:sz w:val="20"/>
                <w:szCs w:val="20"/>
              </w:rPr>
              <w:t> × 2) × 0,606</w:t>
            </w:r>
          </w:p>
          <w:p w14:paraId="432A11E2" w14:textId="77777777" w:rsidR="006730CA" w:rsidRPr="00193D6F" w:rsidRDefault="006730CA" w:rsidP="005622F5">
            <w:pPr>
              <w:pStyle w:val="Default"/>
              <w:spacing w:line="252" w:lineRule="auto"/>
              <w:jc w:val="center"/>
              <w:rPr>
                <w:rFonts w:ascii="Century Gothic" w:hAnsi="Century Gothic" w:cs="Arial"/>
                <w:i/>
                <w:iCs/>
                <w:color w:val="002060"/>
                <w:sz w:val="20"/>
                <w:szCs w:val="20"/>
              </w:rPr>
            </w:pPr>
            <w:r w:rsidRPr="00193D6F">
              <w:rPr>
                <w:rFonts w:ascii="Century Gothic" w:hAnsi="Century Gothic" w:cs="Arial"/>
                <w:i/>
                <w:iCs/>
                <w:color w:val="002060"/>
                <w:sz w:val="20"/>
                <w:szCs w:val="20"/>
              </w:rPr>
              <w:t>= 30,3 €</w:t>
            </w:r>
          </w:p>
        </w:tc>
      </w:tr>
    </w:tbl>
    <w:p w14:paraId="27426BED" w14:textId="2DBCAAFF" w:rsidR="00265C53" w:rsidRDefault="00265C53" w:rsidP="005622F5">
      <w:pPr>
        <w:pStyle w:val="Sarticlexx"/>
        <w:numPr>
          <w:ilvl w:val="0"/>
          <w:numId w:val="0"/>
        </w:numPr>
        <w:spacing w:after="0" w:line="252" w:lineRule="auto"/>
        <w:rPr>
          <w:rFonts w:ascii="Century Gothic" w:hAnsi="Century Gothic"/>
          <w:color w:val="002060"/>
          <w:sz w:val="20"/>
          <w:szCs w:val="20"/>
        </w:rPr>
      </w:pPr>
    </w:p>
    <w:p w14:paraId="3737099E" w14:textId="16047D6E" w:rsidR="006730CA" w:rsidRPr="00193D6F" w:rsidRDefault="006730CA" w:rsidP="005622F5">
      <w:pPr>
        <w:pStyle w:val="Sarticlexx"/>
        <w:spacing w:after="0" w:line="252" w:lineRule="auto"/>
        <w:jc w:val="both"/>
        <w:rPr>
          <w:rFonts w:ascii="Century Gothic" w:hAnsi="Century Gothic"/>
          <w:color w:val="002060"/>
          <w:sz w:val="20"/>
          <w:szCs w:val="20"/>
        </w:rPr>
      </w:pPr>
      <w:r w:rsidRPr="00193D6F">
        <w:rPr>
          <w:rFonts w:ascii="Century Gothic" w:hAnsi="Century Gothic"/>
          <w:color w:val="002060"/>
          <w:sz w:val="20"/>
          <w:szCs w:val="20"/>
        </w:rPr>
        <w:t>Rémunération en cas d’intervention</w:t>
      </w:r>
    </w:p>
    <w:p w14:paraId="1AF685B3" w14:textId="77777777" w:rsidR="005622F5" w:rsidRDefault="005622F5" w:rsidP="005622F5">
      <w:pPr>
        <w:pStyle w:val="Default"/>
        <w:spacing w:line="252" w:lineRule="auto"/>
        <w:jc w:val="both"/>
        <w:rPr>
          <w:rFonts w:ascii="Century Gothic" w:hAnsi="Century Gothic" w:cs="Arial"/>
          <w:color w:val="002060"/>
          <w:sz w:val="20"/>
          <w:szCs w:val="20"/>
        </w:rPr>
      </w:pPr>
    </w:p>
    <w:p w14:paraId="273D16F8" w14:textId="7A975721" w:rsidR="0012730B" w:rsidRPr="00586E7D" w:rsidRDefault="0012730B" w:rsidP="005622F5">
      <w:pPr>
        <w:pStyle w:val="Default"/>
        <w:spacing w:line="252" w:lineRule="auto"/>
        <w:jc w:val="both"/>
        <w:rPr>
          <w:rFonts w:ascii="Century Gothic" w:hAnsi="Century Gothic" w:cs="Arial"/>
          <w:color w:val="002060"/>
          <w:sz w:val="20"/>
          <w:szCs w:val="20"/>
        </w:rPr>
      </w:pPr>
      <w:r w:rsidRPr="00586E7D">
        <w:rPr>
          <w:rFonts w:ascii="Century Gothic" w:hAnsi="Century Gothic" w:cs="Arial"/>
          <w:color w:val="002060"/>
          <w:sz w:val="20"/>
          <w:szCs w:val="20"/>
        </w:rPr>
        <w:t xml:space="preserve">En cas d’intervention en </w:t>
      </w:r>
      <w:r w:rsidRPr="002E7CB0">
        <w:rPr>
          <w:rFonts w:ascii="Century Gothic" w:hAnsi="Century Gothic" w:cs="Arial"/>
          <w:b/>
          <w:bCs/>
          <w:color w:val="002060"/>
          <w:sz w:val="20"/>
          <w:szCs w:val="20"/>
        </w:rPr>
        <w:t>semaine</w:t>
      </w:r>
      <w:r w:rsidRPr="00586E7D">
        <w:rPr>
          <w:rFonts w:ascii="Century Gothic" w:hAnsi="Century Gothic" w:cs="Arial"/>
          <w:color w:val="002060"/>
          <w:sz w:val="20"/>
          <w:szCs w:val="20"/>
        </w:rPr>
        <w:t xml:space="preserve"> (toute plage horaire confondue) ou le </w:t>
      </w:r>
      <w:r w:rsidRPr="002E7CB0">
        <w:rPr>
          <w:rFonts w:ascii="Century Gothic" w:hAnsi="Century Gothic" w:cs="Arial"/>
          <w:b/>
          <w:bCs/>
          <w:color w:val="002060"/>
          <w:sz w:val="20"/>
          <w:szCs w:val="20"/>
        </w:rPr>
        <w:t>samedi</w:t>
      </w:r>
      <w:r w:rsidRPr="00586E7D">
        <w:rPr>
          <w:rFonts w:ascii="Century Gothic" w:hAnsi="Century Gothic" w:cs="Arial"/>
          <w:color w:val="002060"/>
          <w:sz w:val="20"/>
          <w:szCs w:val="20"/>
        </w:rPr>
        <w:t xml:space="preserve"> (toute plage horaire confondue) :</w:t>
      </w:r>
    </w:p>
    <w:p w14:paraId="6DA6DCC4" w14:textId="77777777" w:rsidR="0012730B" w:rsidRPr="00586E7D" w:rsidRDefault="0012730B" w:rsidP="005622F5">
      <w:pPr>
        <w:pStyle w:val="Paragraphedeliste"/>
        <w:numPr>
          <w:ilvl w:val="0"/>
          <w:numId w:val="20"/>
        </w:numPr>
        <w:spacing w:after="0" w:line="252" w:lineRule="auto"/>
        <w:jc w:val="both"/>
        <w:rPr>
          <w:rFonts w:ascii="Century Gothic" w:hAnsi="Century Gothic" w:cs="Arial"/>
          <w:color w:val="002060"/>
          <w:sz w:val="20"/>
          <w:szCs w:val="20"/>
        </w:rPr>
      </w:pPr>
      <w:proofErr w:type="gramStart"/>
      <w:r w:rsidRPr="00586E7D">
        <w:rPr>
          <w:rFonts w:ascii="Century Gothic" w:hAnsi="Century Gothic" w:cs="Arial"/>
          <w:color w:val="002060"/>
          <w:sz w:val="20"/>
          <w:szCs w:val="20"/>
        </w:rPr>
        <w:t>s’agissant</w:t>
      </w:r>
      <w:proofErr w:type="gramEnd"/>
      <w:r w:rsidRPr="00586E7D">
        <w:rPr>
          <w:rFonts w:ascii="Century Gothic" w:hAnsi="Century Gothic" w:cs="Arial"/>
          <w:color w:val="002060"/>
          <w:sz w:val="20"/>
          <w:szCs w:val="20"/>
        </w:rPr>
        <w:t xml:space="preserve"> des salariés dont le temps est décompté en heures : les heures d’intervention donnent lieu soit à paiement avec le salaire du mois considéré, soit à récupération au choix du salarié. Elles sont majorées à 25%.</w:t>
      </w:r>
    </w:p>
    <w:p w14:paraId="35703FA5" w14:textId="0DB76299" w:rsidR="0012730B" w:rsidRDefault="0012730B" w:rsidP="005622F5">
      <w:pPr>
        <w:pStyle w:val="Paragraphedeliste"/>
        <w:numPr>
          <w:ilvl w:val="0"/>
          <w:numId w:val="20"/>
        </w:numPr>
        <w:spacing w:after="0" w:line="252" w:lineRule="auto"/>
        <w:jc w:val="both"/>
        <w:rPr>
          <w:rFonts w:ascii="Century Gothic" w:hAnsi="Century Gothic" w:cs="Arial"/>
          <w:color w:val="002060"/>
          <w:sz w:val="20"/>
          <w:szCs w:val="20"/>
        </w:rPr>
      </w:pPr>
      <w:proofErr w:type="gramStart"/>
      <w:r w:rsidRPr="00586E7D">
        <w:rPr>
          <w:rFonts w:ascii="Century Gothic" w:hAnsi="Century Gothic" w:cs="Arial"/>
          <w:color w:val="002060"/>
          <w:sz w:val="20"/>
          <w:szCs w:val="20"/>
        </w:rPr>
        <w:t>s’agissant</w:t>
      </w:r>
      <w:proofErr w:type="gramEnd"/>
      <w:r w:rsidRPr="00586E7D">
        <w:rPr>
          <w:rFonts w:ascii="Century Gothic" w:hAnsi="Century Gothic" w:cs="Arial"/>
          <w:color w:val="002060"/>
          <w:sz w:val="20"/>
          <w:szCs w:val="20"/>
        </w:rPr>
        <w:t xml:space="preserve"> des salariés dont le temps est décompté en jours : les heures d’intervention, par tranche</w:t>
      </w:r>
      <w:r w:rsidR="00872265">
        <w:rPr>
          <w:rFonts w:ascii="Century Gothic" w:hAnsi="Century Gothic" w:cs="Arial"/>
          <w:color w:val="002060"/>
          <w:sz w:val="20"/>
          <w:szCs w:val="20"/>
        </w:rPr>
        <w:t xml:space="preserve"> complète</w:t>
      </w:r>
      <w:r w:rsidRPr="00586E7D">
        <w:rPr>
          <w:rFonts w:ascii="Century Gothic" w:hAnsi="Century Gothic" w:cs="Arial"/>
          <w:color w:val="002060"/>
          <w:sz w:val="20"/>
          <w:szCs w:val="20"/>
        </w:rPr>
        <w:t xml:space="preserve"> de 4 heures, donnent lieu à une demi-journée de r</w:t>
      </w:r>
      <w:r w:rsidR="00580866">
        <w:rPr>
          <w:rFonts w:ascii="Century Gothic" w:hAnsi="Century Gothic" w:cs="Arial"/>
          <w:color w:val="002060"/>
          <w:sz w:val="20"/>
          <w:szCs w:val="20"/>
        </w:rPr>
        <w:t>epos</w:t>
      </w:r>
      <w:r w:rsidRPr="00586E7D">
        <w:rPr>
          <w:rFonts w:ascii="Century Gothic" w:hAnsi="Century Gothic" w:cs="Arial"/>
          <w:color w:val="002060"/>
          <w:sz w:val="20"/>
          <w:szCs w:val="20"/>
        </w:rPr>
        <w:t>.</w:t>
      </w:r>
    </w:p>
    <w:p w14:paraId="40B71827" w14:textId="77777777" w:rsidR="005622F5" w:rsidRDefault="005622F5" w:rsidP="005622F5">
      <w:pPr>
        <w:pStyle w:val="Default"/>
        <w:spacing w:line="252" w:lineRule="auto"/>
        <w:jc w:val="both"/>
        <w:rPr>
          <w:rFonts w:ascii="Century Gothic" w:hAnsi="Century Gothic" w:cs="Arial"/>
          <w:color w:val="002060"/>
          <w:sz w:val="20"/>
          <w:szCs w:val="20"/>
        </w:rPr>
      </w:pPr>
    </w:p>
    <w:p w14:paraId="6DB7FBC9" w14:textId="7E73EF7A" w:rsidR="006C3A7B" w:rsidRPr="00586E7D" w:rsidRDefault="006C3A7B" w:rsidP="005622F5">
      <w:pPr>
        <w:pStyle w:val="Default"/>
        <w:spacing w:line="252" w:lineRule="auto"/>
        <w:jc w:val="both"/>
        <w:rPr>
          <w:rFonts w:ascii="Century Gothic" w:hAnsi="Century Gothic" w:cs="Arial"/>
          <w:color w:val="002060"/>
          <w:sz w:val="20"/>
          <w:szCs w:val="20"/>
        </w:rPr>
      </w:pPr>
      <w:r w:rsidRPr="00586E7D">
        <w:rPr>
          <w:rFonts w:ascii="Century Gothic" w:hAnsi="Century Gothic" w:cs="Arial"/>
          <w:color w:val="002060"/>
          <w:sz w:val="20"/>
          <w:szCs w:val="20"/>
        </w:rPr>
        <w:t>En cas d’intervention</w:t>
      </w:r>
      <w:r>
        <w:rPr>
          <w:rFonts w:ascii="Century Gothic" w:hAnsi="Century Gothic" w:cs="Arial"/>
          <w:color w:val="002060"/>
          <w:sz w:val="20"/>
          <w:szCs w:val="20"/>
        </w:rPr>
        <w:t xml:space="preserve"> </w:t>
      </w:r>
      <w:r w:rsidRPr="00586E7D">
        <w:rPr>
          <w:rFonts w:ascii="Century Gothic" w:hAnsi="Century Gothic" w:cs="Arial"/>
          <w:color w:val="002060"/>
          <w:sz w:val="20"/>
          <w:szCs w:val="20"/>
        </w:rPr>
        <w:t xml:space="preserve">un </w:t>
      </w:r>
      <w:r w:rsidRPr="002E7CB0">
        <w:rPr>
          <w:rFonts w:ascii="Century Gothic" w:hAnsi="Century Gothic" w:cs="Arial"/>
          <w:b/>
          <w:bCs/>
          <w:color w:val="002060"/>
          <w:sz w:val="20"/>
          <w:szCs w:val="20"/>
        </w:rPr>
        <w:t>jour férié</w:t>
      </w:r>
      <w:r w:rsidRPr="00586E7D">
        <w:rPr>
          <w:rFonts w:ascii="Century Gothic" w:hAnsi="Century Gothic" w:cs="Arial"/>
          <w:color w:val="002060"/>
          <w:sz w:val="20"/>
          <w:szCs w:val="20"/>
        </w:rPr>
        <w:t xml:space="preserve"> (toute plage horaire confondue) :</w:t>
      </w:r>
    </w:p>
    <w:p w14:paraId="46433A4A" w14:textId="77777777" w:rsidR="006C3A7B" w:rsidRPr="00586E7D" w:rsidRDefault="006C3A7B" w:rsidP="005622F5">
      <w:pPr>
        <w:pStyle w:val="Default"/>
        <w:numPr>
          <w:ilvl w:val="0"/>
          <w:numId w:val="20"/>
        </w:numPr>
        <w:spacing w:line="252" w:lineRule="auto"/>
        <w:jc w:val="both"/>
        <w:rPr>
          <w:rFonts w:ascii="Century Gothic" w:hAnsi="Century Gothic" w:cs="Arial"/>
          <w:color w:val="002060"/>
          <w:sz w:val="20"/>
          <w:szCs w:val="20"/>
        </w:rPr>
      </w:pPr>
      <w:proofErr w:type="gramStart"/>
      <w:r w:rsidRPr="00586E7D">
        <w:rPr>
          <w:rFonts w:ascii="Century Gothic" w:hAnsi="Century Gothic" w:cs="Arial"/>
          <w:color w:val="002060"/>
          <w:sz w:val="20"/>
          <w:szCs w:val="20"/>
        </w:rPr>
        <w:t>s’agissant</w:t>
      </w:r>
      <w:proofErr w:type="gramEnd"/>
      <w:r w:rsidRPr="00586E7D">
        <w:rPr>
          <w:rFonts w:ascii="Century Gothic" w:hAnsi="Century Gothic" w:cs="Arial"/>
          <w:color w:val="002060"/>
          <w:sz w:val="20"/>
          <w:szCs w:val="20"/>
        </w:rPr>
        <w:t xml:space="preserve"> des salariés dont le temps est décompté en heures : les heures d’intervention donnent lieu soit à paiement avec le salaire du mois considéré, soit à récupération au choix du salarié. Elles sont majorées à 100%.</w:t>
      </w:r>
    </w:p>
    <w:p w14:paraId="68F081FF" w14:textId="207E17E1" w:rsidR="006C3A7B" w:rsidRDefault="006C3A7B" w:rsidP="005622F5">
      <w:pPr>
        <w:pStyle w:val="Paragraphedeliste"/>
        <w:numPr>
          <w:ilvl w:val="0"/>
          <w:numId w:val="20"/>
        </w:numPr>
        <w:spacing w:after="0" w:line="252" w:lineRule="auto"/>
        <w:jc w:val="both"/>
        <w:rPr>
          <w:rFonts w:ascii="Century Gothic" w:hAnsi="Century Gothic" w:cs="Arial"/>
          <w:color w:val="002060"/>
          <w:sz w:val="20"/>
          <w:szCs w:val="20"/>
        </w:rPr>
      </w:pPr>
      <w:proofErr w:type="gramStart"/>
      <w:r w:rsidRPr="00586E7D">
        <w:rPr>
          <w:rFonts w:ascii="Century Gothic" w:hAnsi="Century Gothic" w:cs="Arial"/>
          <w:color w:val="002060"/>
          <w:sz w:val="20"/>
          <w:szCs w:val="20"/>
        </w:rPr>
        <w:t>s’agissant</w:t>
      </w:r>
      <w:proofErr w:type="gramEnd"/>
      <w:r w:rsidRPr="00586E7D">
        <w:rPr>
          <w:rFonts w:ascii="Century Gothic" w:hAnsi="Century Gothic" w:cs="Arial"/>
          <w:color w:val="002060"/>
          <w:sz w:val="20"/>
          <w:szCs w:val="20"/>
        </w:rPr>
        <w:t xml:space="preserve"> des salariés dont le temps est décompté en jours : les heures d’intervention, par tranche</w:t>
      </w:r>
      <w:r>
        <w:rPr>
          <w:rFonts w:ascii="Century Gothic" w:hAnsi="Century Gothic" w:cs="Arial"/>
          <w:color w:val="002060"/>
          <w:sz w:val="20"/>
          <w:szCs w:val="20"/>
        </w:rPr>
        <w:t xml:space="preserve"> complète</w:t>
      </w:r>
      <w:r w:rsidRPr="00586E7D">
        <w:rPr>
          <w:rFonts w:ascii="Century Gothic" w:hAnsi="Century Gothic" w:cs="Arial"/>
          <w:color w:val="002060"/>
          <w:sz w:val="20"/>
          <w:szCs w:val="20"/>
        </w:rPr>
        <w:t xml:space="preserve"> de 4 heures, donnent lieu </w:t>
      </w:r>
      <w:r>
        <w:rPr>
          <w:rFonts w:ascii="Century Gothic" w:hAnsi="Century Gothic" w:cs="Arial"/>
          <w:color w:val="002060"/>
          <w:sz w:val="20"/>
          <w:szCs w:val="20"/>
        </w:rPr>
        <w:t>à une demi-journée de repos</w:t>
      </w:r>
      <w:r w:rsidR="00D643EB">
        <w:rPr>
          <w:rFonts w:ascii="Century Gothic" w:hAnsi="Century Gothic" w:cs="Arial"/>
          <w:color w:val="002060"/>
          <w:sz w:val="20"/>
          <w:szCs w:val="20"/>
        </w:rPr>
        <w:t>.</w:t>
      </w:r>
    </w:p>
    <w:p w14:paraId="198A39C0" w14:textId="77777777" w:rsidR="005622F5" w:rsidRDefault="005622F5" w:rsidP="005622F5">
      <w:pPr>
        <w:pStyle w:val="Default"/>
        <w:spacing w:line="252" w:lineRule="auto"/>
        <w:jc w:val="both"/>
        <w:rPr>
          <w:rFonts w:ascii="Century Gothic" w:hAnsi="Century Gothic" w:cs="Arial"/>
          <w:color w:val="002060"/>
          <w:sz w:val="20"/>
          <w:szCs w:val="20"/>
        </w:rPr>
      </w:pPr>
    </w:p>
    <w:p w14:paraId="2E465AE9" w14:textId="4B265B52" w:rsidR="0012730B" w:rsidRPr="00586E7D" w:rsidRDefault="0012730B" w:rsidP="005622F5">
      <w:pPr>
        <w:pStyle w:val="Default"/>
        <w:spacing w:line="252" w:lineRule="auto"/>
        <w:jc w:val="both"/>
        <w:rPr>
          <w:rFonts w:ascii="Century Gothic" w:hAnsi="Century Gothic" w:cs="Arial"/>
          <w:color w:val="002060"/>
          <w:sz w:val="20"/>
          <w:szCs w:val="20"/>
        </w:rPr>
      </w:pPr>
      <w:r w:rsidRPr="00586E7D">
        <w:rPr>
          <w:rFonts w:ascii="Century Gothic" w:hAnsi="Century Gothic" w:cs="Arial"/>
          <w:color w:val="002060"/>
          <w:sz w:val="20"/>
          <w:szCs w:val="20"/>
        </w:rPr>
        <w:t xml:space="preserve">En cas d’intervention le </w:t>
      </w:r>
      <w:r w:rsidRPr="00073C06">
        <w:rPr>
          <w:rFonts w:ascii="Century Gothic" w:hAnsi="Century Gothic" w:cs="Arial"/>
          <w:b/>
          <w:bCs/>
          <w:color w:val="002060"/>
          <w:sz w:val="20"/>
          <w:szCs w:val="20"/>
        </w:rPr>
        <w:t>dimanche</w:t>
      </w:r>
      <w:r w:rsidRPr="00586E7D">
        <w:rPr>
          <w:rFonts w:ascii="Century Gothic" w:hAnsi="Century Gothic" w:cs="Arial"/>
          <w:color w:val="002060"/>
          <w:sz w:val="20"/>
          <w:szCs w:val="20"/>
        </w:rPr>
        <w:t xml:space="preserve"> (toute plage horaire confondue)</w:t>
      </w:r>
      <w:r w:rsidR="00073C06">
        <w:rPr>
          <w:rFonts w:ascii="Century Gothic" w:hAnsi="Century Gothic" w:cs="Arial"/>
          <w:color w:val="002060"/>
          <w:sz w:val="20"/>
          <w:szCs w:val="20"/>
        </w:rPr>
        <w:t xml:space="preserve"> </w:t>
      </w:r>
      <w:r w:rsidRPr="00586E7D">
        <w:rPr>
          <w:rFonts w:ascii="Century Gothic" w:hAnsi="Century Gothic" w:cs="Arial"/>
          <w:color w:val="002060"/>
          <w:sz w:val="20"/>
          <w:szCs w:val="20"/>
        </w:rPr>
        <w:t>:</w:t>
      </w:r>
    </w:p>
    <w:p w14:paraId="5C1A5870" w14:textId="77777777" w:rsidR="0012730B" w:rsidRPr="00586E7D" w:rsidRDefault="0012730B" w:rsidP="005622F5">
      <w:pPr>
        <w:pStyle w:val="Default"/>
        <w:numPr>
          <w:ilvl w:val="0"/>
          <w:numId w:val="20"/>
        </w:numPr>
        <w:spacing w:line="252" w:lineRule="auto"/>
        <w:jc w:val="both"/>
        <w:rPr>
          <w:rFonts w:ascii="Century Gothic" w:hAnsi="Century Gothic" w:cs="Arial"/>
          <w:color w:val="002060"/>
          <w:sz w:val="20"/>
          <w:szCs w:val="20"/>
        </w:rPr>
      </w:pPr>
      <w:proofErr w:type="gramStart"/>
      <w:r w:rsidRPr="00586E7D">
        <w:rPr>
          <w:rFonts w:ascii="Century Gothic" w:hAnsi="Century Gothic" w:cs="Arial"/>
          <w:color w:val="002060"/>
          <w:sz w:val="20"/>
          <w:szCs w:val="20"/>
        </w:rPr>
        <w:t>s’agissant</w:t>
      </w:r>
      <w:proofErr w:type="gramEnd"/>
      <w:r w:rsidRPr="00586E7D">
        <w:rPr>
          <w:rFonts w:ascii="Century Gothic" w:hAnsi="Century Gothic" w:cs="Arial"/>
          <w:color w:val="002060"/>
          <w:sz w:val="20"/>
          <w:szCs w:val="20"/>
        </w:rPr>
        <w:t xml:space="preserve"> des salariés dont le temps est décompté en heures : les heures d’intervention donnent lieu soit à paiement avec le salaire du mois considéré, soit à récupération au choix du salarié. Elles sont majorées à 100%.</w:t>
      </w:r>
    </w:p>
    <w:p w14:paraId="79BF9893" w14:textId="29126352" w:rsidR="0012730B" w:rsidRPr="00586E7D" w:rsidRDefault="0012730B" w:rsidP="005622F5">
      <w:pPr>
        <w:pStyle w:val="Paragraphedeliste"/>
        <w:numPr>
          <w:ilvl w:val="0"/>
          <w:numId w:val="20"/>
        </w:numPr>
        <w:spacing w:after="0" w:line="252" w:lineRule="auto"/>
        <w:jc w:val="both"/>
        <w:rPr>
          <w:rFonts w:ascii="Century Gothic" w:hAnsi="Century Gothic" w:cs="Arial"/>
          <w:color w:val="002060"/>
          <w:sz w:val="20"/>
          <w:szCs w:val="20"/>
        </w:rPr>
      </w:pPr>
      <w:proofErr w:type="gramStart"/>
      <w:r w:rsidRPr="00586E7D">
        <w:rPr>
          <w:rFonts w:ascii="Century Gothic" w:hAnsi="Century Gothic" w:cs="Arial"/>
          <w:color w:val="002060"/>
          <w:sz w:val="20"/>
          <w:szCs w:val="20"/>
        </w:rPr>
        <w:t>s’agissant</w:t>
      </w:r>
      <w:proofErr w:type="gramEnd"/>
      <w:r w:rsidRPr="00586E7D">
        <w:rPr>
          <w:rFonts w:ascii="Century Gothic" w:hAnsi="Century Gothic" w:cs="Arial"/>
          <w:color w:val="002060"/>
          <w:sz w:val="20"/>
          <w:szCs w:val="20"/>
        </w:rPr>
        <w:t xml:space="preserve"> des salariés dont le temps est décompté en jours : les heures d’intervention, par tranche</w:t>
      </w:r>
      <w:r w:rsidR="00136FBE">
        <w:rPr>
          <w:rFonts w:ascii="Century Gothic" w:hAnsi="Century Gothic" w:cs="Arial"/>
          <w:color w:val="002060"/>
          <w:sz w:val="20"/>
          <w:szCs w:val="20"/>
        </w:rPr>
        <w:t xml:space="preserve"> complète</w:t>
      </w:r>
      <w:r w:rsidRPr="00586E7D">
        <w:rPr>
          <w:rFonts w:ascii="Century Gothic" w:hAnsi="Century Gothic" w:cs="Arial"/>
          <w:color w:val="002060"/>
          <w:sz w:val="20"/>
          <w:szCs w:val="20"/>
        </w:rPr>
        <w:t xml:space="preserve"> de 4 heures, donnent lieu à un</w:t>
      </w:r>
      <w:r w:rsidR="008B5794">
        <w:rPr>
          <w:rFonts w:ascii="Century Gothic" w:hAnsi="Century Gothic" w:cs="Arial"/>
          <w:color w:val="002060"/>
          <w:sz w:val="20"/>
          <w:szCs w:val="20"/>
        </w:rPr>
        <w:t xml:space="preserve"> jour de repos</w:t>
      </w:r>
      <w:r w:rsidR="00D643EB">
        <w:rPr>
          <w:rFonts w:ascii="Century Gothic" w:hAnsi="Century Gothic" w:cs="Arial"/>
          <w:color w:val="002060"/>
          <w:sz w:val="20"/>
          <w:szCs w:val="20"/>
        </w:rPr>
        <w:t>.</w:t>
      </w:r>
    </w:p>
    <w:p w14:paraId="41F775E6" w14:textId="77777777" w:rsidR="005622F5" w:rsidRDefault="005622F5" w:rsidP="005622F5">
      <w:pPr>
        <w:pStyle w:val="Default"/>
        <w:spacing w:line="252" w:lineRule="auto"/>
        <w:jc w:val="both"/>
        <w:rPr>
          <w:rFonts w:ascii="Century Gothic" w:hAnsi="Century Gothic" w:cs="Arial"/>
          <w:color w:val="002060"/>
          <w:sz w:val="20"/>
          <w:szCs w:val="20"/>
        </w:rPr>
      </w:pPr>
    </w:p>
    <w:p w14:paraId="5F3B98D7" w14:textId="66D62FDF" w:rsidR="00193D6F" w:rsidRDefault="0012730B" w:rsidP="005622F5">
      <w:pPr>
        <w:pStyle w:val="Default"/>
        <w:spacing w:line="252" w:lineRule="auto"/>
        <w:jc w:val="both"/>
        <w:rPr>
          <w:rFonts w:ascii="Century Gothic" w:hAnsi="Century Gothic" w:cs="Arial"/>
          <w:color w:val="002060"/>
          <w:sz w:val="20"/>
          <w:szCs w:val="20"/>
        </w:rPr>
      </w:pPr>
      <w:r w:rsidRPr="00586E7D">
        <w:rPr>
          <w:rFonts w:ascii="Century Gothic" w:hAnsi="Century Gothic" w:cs="Arial"/>
          <w:color w:val="002060"/>
          <w:sz w:val="20"/>
          <w:szCs w:val="20"/>
        </w:rPr>
        <w:t>Les avantages précités ne se cumulent pas avec les éventuelles majorations légales ou conventionnelles au titre des heures supplémentaires, au titre du travail exceptionnel le dimanche ou au titre d’un jour férié normalement chômé.</w:t>
      </w:r>
      <w:r w:rsidR="003234D8">
        <w:rPr>
          <w:rFonts w:ascii="Century Gothic" w:hAnsi="Century Gothic" w:cs="Arial"/>
          <w:color w:val="002060"/>
          <w:sz w:val="20"/>
          <w:szCs w:val="20"/>
        </w:rPr>
        <w:t xml:space="preserve"> </w:t>
      </w:r>
      <w:r w:rsidR="0000129F">
        <w:rPr>
          <w:rFonts w:ascii="Century Gothic" w:hAnsi="Century Gothic" w:cs="Arial"/>
          <w:color w:val="002060"/>
          <w:sz w:val="20"/>
          <w:szCs w:val="20"/>
        </w:rPr>
        <w:t xml:space="preserve">S’agissant des salariés dont le temps de travail est décompté en jours, </w:t>
      </w:r>
      <w:r w:rsidR="00A70EB1">
        <w:rPr>
          <w:rFonts w:ascii="Century Gothic" w:hAnsi="Century Gothic" w:cs="Arial"/>
          <w:color w:val="002060"/>
          <w:sz w:val="20"/>
          <w:szCs w:val="20"/>
        </w:rPr>
        <w:t>ils</w:t>
      </w:r>
      <w:r w:rsidR="003234D8">
        <w:rPr>
          <w:rFonts w:ascii="Century Gothic" w:hAnsi="Century Gothic" w:cs="Arial"/>
          <w:color w:val="002060"/>
          <w:sz w:val="20"/>
          <w:szCs w:val="20"/>
        </w:rPr>
        <w:t xml:space="preserve"> </w:t>
      </w:r>
      <w:r w:rsidR="0000129F">
        <w:rPr>
          <w:rFonts w:ascii="Century Gothic" w:hAnsi="Century Gothic" w:cs="Arial"/>
          <w:color w:val="002060"/>
          <w:sz w:val="20"/>
          <w:szCs w:val="20"/>
        </w:rPr>
        <w:t>incluent</w:t>
      </w:r>
      <w:r w:rsidR="003234D8">
        <w:rPr>
          <w:rFonts w:ascii="Century Gothic" w:hAnsi="Century Gothic" w:cs="Arial"/>
          <w:color w:val="002060"/>
          <w:sz w:val="20"/>
          <w:szCs w:val="20"/>
        </w:rPr>
        <w:t xml:space="preserve"> l</w:t>
      </w:r>
      <w:r w:rsidR="00A70EB1">
        <w:rPr>
          <w:rFonts w:ascii="Century Gothic" w:hAnsi="Century Gothic" w:cs="Arial"/>
          <w:color w:val="002060"/>
          <w:sz w:val="20"/>
          <w:szCs w:val="20"/>
        </w:rPr>
        <w:t>e mécanisme de</w:t>
      </w:r>
      <w:r w:rsidR="003234D8">
        <w:rPr>
          <w:rFonts w:ascii="Century Gothic" w:hAnsi="Century Gothic" w:cs="Arial"/>
          <w:color w:val="002060"/>
          <w:sz w:val="20"/>
          <w:szCs w:val="20"/>
        </w:rPr>
        <w:t xml:space="preserve"> </w:t>
      </w:r>
      <w:r w:rsidR="00A70EB1">
        <w:rPr>
          <w:rFonts w:ascii="Century Gothic" w:hAnsi="Century Gothic" w:cs="Arial"/>
          <w:color w:val="002060"/>
          <w:sz w:val="20"/>
          <w:szCs w:val="20"/>
        </w:rPr>
        <w:t>régularisation</w:t>
      </w:r>
      <w:r w:rsidR="003234D8">
        <w:rPr>
          <w:rFonts w:ascii="Century Gothic" w:hAnsi="Century Gothic" w:cs="Arial"/>
          <w:color w:val="002060"/>
          <w:sz w:val="20"/>
          <w:szCs w:val="20"/>
        </w:rPr>
        <w:t xml:space="preserve"> en matière de repos d</w:t>
      </w:r>
      <w:r w:rsidR="00A70EB1">
        <w:rPr>
          <w:rFonts w:ascii="Century Gothic" w:hAnsi="Century Gothic" w:cs="Arial"/>
          <w:color w:val="002060"/>
          <w:sz w:val="20"/>
          <w:szCs w:val="20"/>
        </w:rPr>
        <w:t>û</w:t>
      </w:r>
      <w:r w:rsidR="003234D8">
        <w:rPr>
          <w:rFonts w:ascii="Century Gothic" w:hAnsi="Century Gothic" w:cs="Arial"/>
          <w:color w:val="002060"/>
          <w:sz w:val="20"/>
          <w:szCs w:val="20"/>
        </w:rPr>
        <w:t xml:space="preserve"> au titre du forfait</w:t>
      </w:r>
      <w:r w:rsidR="00A70EB1">
        <w:rPr>
          <w:rFonts w:ascii="Century Gothic" w:hAnsi="Century Gothic" w:cs="Arial"/>
          <w:color w:val="002060"/>
          <w:sz w:val="20"/>
          <w:szCs w:val="20"/>
        </w:rPr>
        <w:t>-</w:t>
      </w:r>
      <w:r w:rsidR="003234D8">
        <w:rPr>
          <w:rFonts w:ascii="Century Gothic" w:hAnsi="Century Gothic" w:cs="Arial"/>
          <w:color w:val="002060"/>
          <w:sz w:val="20"/>
          <w:szCs w:val="20"/>
        </w:rPr>
        <w:t>jour</w:t>
      </w:r>
      <w:r w:rsidR="00C53172">
        <w:rPr>
          <w:rFonts w:ascii="Century Gothic" w:hAnsi="Century Gothic" w:cs="Arial"/>
          <w:color w:val="002060"/>
          <w:sz w:val="20"/>
          <w:szCs w:val="20"/>
        </w:rPr>
        <w:t>s.</w:t>
      </w:r>
    </w:p>
    <w:p w14:paraId="449DEB89" w14:textId="77777777" w:rsidR="000F53EF" w:rsidRDefault="000F53EF" w:rsidP="005622F5">
      <w:pPr>
        <w:pStyle w:val="Default"/>
        <w:spacing w:line="252" w:lineRule="auto"/>
        <w:jc w:val="both"/>
        <w:rPr>
          <w:rFonts w:ascii="Century Gothic" w:hAnsi="Century Gothic" w:cs="Arial"/>
          <w:color w:val="002060"/>
          <w:sz w:val="20"/>
          <w:szCs w:val="20"/>
        </w:rPr>
      </w:pPr>
    </w:p>
    <w:p w14:paraId="48881F1E" w14:textId="5862803F" w:rsidR="0012730B" w:rsidRPr="00193D6F" w:rsidRDefault="0012730B" w:rsidP="005622F5">
      <w:pPr>
        <w:pStyle w:val="Sarticlexx"/>
        <w:spacing w:after="0" w:line="252" w:lineRule="auto"/>
        <w:jc w:val="both"/>
        <w:rPr>
          <w:rFonts w:ascii="Century Gothic" w:hAnsi="Century Gothic"/>
          <w:color w:val="002060"/>
          <w:sz w:val="20"/>
          <w:szCs w:val="20"/>
        </w:rPr>
      </w:pPr>
      <w:r w:rsidRPr="00193D6F">
        <w:rPr>
          <w:rFonts w:ascii="Century Gothic" w:hAnsi="Century Gothic"/>
          <w:color w:val="002060"/>
          <w:sz w:val="20"/>
          <w:szCs w:val="20"/>
        </w:rPr>
        <w:t>Reprise d’activité après une intervention</w:t>
      </w:r>
    </w:p>
    <w:p w14:paraId="46D65732" w14:textId="77777777" w:rsidR="005622F5" w:rsidRDefault="005622F5" w:rsidP="005622F5">
      <w:pPr>
        <w:pStyle w:val="Default"/>
        <w:spacing w:line="252" w:lineRule="auto"/>
        <w:jc w:val="both"/>
        <w:rPr>
          <w:rFonts w:ascii="Century Gothic" w:hAnsi="Century Gothic" w:cs="Arial"/>
          <w:color w:val="002060"/>
          <w:sz w:val="20"/>
          <w:szCs w:val="20"/>
        </w:rPr>
      </w:pPr>
    </w:p>
    <w:p w14:paraId="577E892C" w14:textId="4D72C402" w:rsidR="00BD4026" w:rsidRDefault="00E938C0" w:rsidP="005622F5">
      <w:pPr>
        <w:pStyle w:val="Default"/>
        <w:spacing w:line="252" w:lineRule="auto"/>
        <w:jc w:val="both"/>
        <w:rPr>
          <w:rFonts w:ascii="Century Gothic" w:hAnsi="Century Gothic" w:cs="Arial"/>
          <w:color w:val="002060"/>
          <w:sz w:val="20"/>
          <w:szCs w:val="20"/>
        </w:rPr>
      </w:pPr>
      <w:r>
        <w:rPr>
          <w:rFonts w:ascii="Century Gothic" w:hAnsi="Century Gothic" w:cs="Arial"/>
          <w:color w:val="002060"/>
          <w:sz w:val="20"/>
          <w:szCs w:val="20"/>
        </w:rPr>
        <w:t>A</w:t>
      </w:r>
      <w:r w:rsidR="00BD4026" w:rsidRPr="00BD4026">
        <w:rPr>
          <w:rFonts w:ascii="Century Gothic" w:hAnsi="Century Gothic" w:cs="Arial"/>
          <w:color w:val="002060"/>
          <w:sz w:val="20"/>
          <w:szCs w:val="20"/>
        </w:rPr>
        <w:t>près sa période d'astreinte</w:t>
      </w:r>
      <w:r>
        <w:rPr>
          <w:rFonts w:ascii="Century Gothic" w:hAnsi="Century Gothic" w:cs="Arial"/>
          <w:color w:val="002060"/>
          <w:sz w:val="20"/>
          <w:szCs w:val="20"/>
        </w:rPr>
        <w:t xml:space="preserve"> (avec intervention)</w:t>
      </w:r>
      <w:r w:rsidR="00BD4026" w:rsidRPr="00BD4026">
        <w:rPr>
          <w:rFonts w:ascii="Century Gothic" w:hAnsi="Century Gothic" w:cs="Arial"/>
          <w:color w:val="002060"/>
          <w:sz w:val="20"/>
          <w:szCs w:val="20"/>
        </w:rPr>
        <w:t>, le salarié bénéficie de la durée minimale légale de </w:t>
      </w:r>
      <w:r w:rsidR="00BD4026" w:rsidRPr="00A52C4E">
        <w:rPr>
          <w:rFonts w:ascii="Century Gothic" w:hAnsi="Century Gothic" w:cs="Arial"/>
          <w:color w:val="002060"/>
          <w:sz w:val="20"/>
          <w:szCs w:val="20"/>
        </w:rPr>
        <w:t>repos quotidien (11 heures consécutives) et</w:t>
      </w:r>
      <w:r w:rsidR="00371A9D">
        <w:rPr>
          <w:rFonts w:ascii="Century Gothic" w:hAnsi="Century Gothic" w:cs="Arial"/>
          <w:color w:val="002060"/>
          <w:sz w:val="20"/>
          <w:szCs w:val="20"/>
        </w:rPr>
        <w:t xml:space="preserve"> </w:t>
      </w:r>
      <w:r w:rsidR="00BD4026" w:rsidRPr="00A52C4E">
        <w:rPr>
          <w:rFonts w:ascii="Century Gothic" w:hAnsi="Century Gothic" w:cs="Arial"/>
          <w:color w:val="002060"/>
          <w:sz w:val="20"/>
          <w:szCs w:val="20"/>
        </w:rPr>
        <w:t>de repos hebdomadaire (35</w:t>
      </w:r>
      <w:r w:rsidR="00EA3230">
        <w:rPr>
          <w:rFonts w:ascii="Century Gothic" w:hAnsi="Century Gothic" w:cs="Arial"/>
          <w:color w:val="002060"/>
          <w:sz w:val="20"/>
          <w:szCs w:val="20"/>
        </w:rPr>
        <w:t xml:space="preserve"> </w:t>
      </w:r>
      <w:r w:rsidR="00BD4026" w:rsidRPr="00A52C4E">
        <w:rPr>
          <w:rFonts w:ascii="Century Gothic" w:hAnsi="Century Gothic" w:cs="Arial"/>
          <w:color w:val="002060"/>
          <w:sz w:val="20"/>
          <w:szCs w:val="20"/>
        </w:rPr>
        <w:t>heures consécutives).</w:t>
      </w:r>
      <w:r w:rsidR="00F57A16">
        <w:rPr>
          <w:rFonts w:ascii="Century Gothic" w:hAnsi="Century Gothic" w:cs="Arial"/>
          <w:color w:val="002060"/>
          <w:sz w:val="20"/>
          <w:szCs w:val="20"/>
        </w:rPr>
        <w:t xml:space="preserve"> </w:t>
      </w:r>
    </w:p>
    <w:p w14:paraId="58A086D2" w14:textId="18311C48" w:rsidR="000F1C2F" w:rsidRDefault="000F1C2F" w:rsidP="005622F5">
      <w:pPr>
        <w:pStyle w:val="Default"/>
        <w:spacing w:line="252" w:lineRule="auto"/>
        <w:jc w:val="both"/>
        <w:rPr>
          <w:rFonts w:ascii="Century Gothic" w:hAnsi="Century Gothic" w:cs="Arial"/>
          <w:color w:val="002060"/>
          <w:sz w:val="20"/>
          <w:szCs w:val="20"/>
        </w:rPr>
      </w:pPr>
      <w:r w:rsidRPr="00193D6F">
        <w:rPr>
          <w:rFonts w:ascii="Century Gothic" w:hAnsi="Century Gothic" w:cs="Arial"/>
          <w:color w:val="002060"/>
          <w:sz w:val="20"/>
          <w:szCs w:val="20"/>
        </w:rPr>
        <w:t xml:space="preserve">Dans ce cadre, si le salarié ne peut être présent à son horaire planifié de travail, les heures non travaillées au titre du respect de l’amplitude </w:t>
      </w:r>
      <w:r w:rsidR="00565E0E">
        <w:rPr>
          <w:rFonts w:ascii="Century Gothic" w:hAnsi="Century Gothic" w:cs="Arial"/>
          <w:color w:val="002060"/>
          <w:sz w:val="20"/>
          <w:szCs w:val="20"/>
        </w:rPr>
        <w:t>sont</w:t>
      </w:r>
      <w:r w:rsidRPr="00193D6F">
        <w:rPr>
          <w:rFonts w:ascii="Century Gothic" w:hAnsi="Century Gothic" w:cs="Arial"/>
          <w:color w:val="002060"/>
          <w:sz w:val="20"/>
          <w:szCs w:val="20"/>
        </w:rPr>
        <w:t xml:space="preserve"> rémunérées comme si le salarié avait normalement travaillé. Le salarié reprend son poste </w:t>
      </w:r>
      <w:r w:rsidR="00565E0E">
        <w:rPr>
          <w:rFonts w:ascii="Century Gothic" w:hAnsi="Century Gothic" w:cs="Arial"/>
          <w:color w:val="002060"/>
          <w:sz w:val="20"/>
          <w:szCs w:val="20"/>
        </w:rPr>
        <w:t xml:space="preserve">à l’issue </w:t>
      </w:r>
      <w:r w:rsidR="00056C81">
        <w:rPr>
          <w:rFonts w:ascii="Century Gothic" w:hAnsi="Century Gothic" w:cs="Arial"/>
          <w:color w:val="002060"/>
          <w:sz w:val="20"/>
          <w:szCs w:val="20"/>
        </w:rPr>
        <w:t xml:space="preserve">de l’amplitude </w:t>
      </w:r>
      <w:r w:rsidR="00A52C4E">
        <w:rPr>
          <w:rFonts w:ascii="Century Gothic" w:hAnsi="Century Gothic" w:cs="Arial"/>
          <w:color w:val="002060"/>
          <w:sz w:val="20"/>
          <w:szCs w:val="20"/>
        </w:rPr>
        <w:t>horaire de repos quotidien ou hebdomadaire</w:t>
      </w:r>
      <w:r w:rsidRPr="00193D6F">
        <w:rPr>
          <w:rFonts w:ascii="Century Gothic" w:hAnsi="Century Gothic" w:cs="Arial"/>
          <w:color w:val="002060"/>
          <w:sz w:val="20"/>
          <w:szCs w:val="20"/>
        </w:rPr>
        <w:t>.</w:t>
      </w:r>
    </w:p>
    <w:p w14:paraId="664E8326" w14:textId="13544D22" w:rsidR="004B7AFB" w:rsidRDefault="00056C81" w:rsidP="005622F5">
      <w:pPr>
        <w:pStyle w:val="Default"/>
        <w:spacing w:line="252" w:lineRule="auto"/>
        <w:jc w:val="both"/>
        <w:rPr>
          <w:rFonts w:ascii="Century Gothic" w:hAnsi="Century Gothic" w:cs="Arial"/>
          <w:color w:val="002060"/>
          <w:sz w:val="20"/>
          <w:szCs w:val="20"/>
        </w:rPr>
      </w:pPr>
      <w:r>
        <w:rPr>
          <w:rFonts w:ascii="Century Gothic" w:hAnsi="Century Gothic" w:cs="Arial"/>
          <w:color w:val="002060"/>
          <w:sz w:val="20"/>
          <w:szCs w:val="20"/>
        </w:rPr>
        <w:t>Ces</w:t>
      </w:r>
      <w:r w:rsidRPr="00F57A16">
        <w:rPr>
          <w:rFonts w:ascii="Century Gothic" w:hAnsi="Century Gothic" w:cs="Arial"/>
          <w:color w:val="002060"/>
          <w:sz w:val="20"/>
          <w:szCs w:val="20"/>
        </w:rPr>
        <w:t xml:space="preserve"> disposition</w:t>
      </w:r>
      <w:r>
        <w:rPr>
          <w:rFonts w:ascii="Century Gothic" w:hAnsi="Century Gothic" w:cs="Arial"/>
          <w:color w:val="002060"/>
          <w:sz w:val="20"/>
          <w:szCs w:val="20"/>
        </w:rPr>
        <w:t>s</w:t>
      </w:r>
      <w:r w:rsidRPr="00F57A16">
        <w:rPr>
          <w:rFonts w:ascii="Century Gothic" w:hAnsi="Century Gothic" w:cs="Arial"/>
          <w:color w:val="002060"/>
          <w:sz w:val="20"/>
          <w:szCs w:val="20"/>
        </w:rPr>
        <w:t xml:space="preserve"> ne s'applique</w:t>
      </w:r>
      <w:r>
        <w:rPr>
          <w:rFonts w:ascii="Century Gothic" w:hAnsi="Century Gothic" w:cs="Arial"/>
          <w:color w:val="002060"/>
          <w:sz w:val="20"/>
          <w:szCs w:val="20"/>
        </w:rPr>
        <w:t>nt</w:t>
      </w:r>
      <w:r w:rsidRPr="00F57A16">
        <w:rPr>
          <w:rFonts w:ascii="Century Gothic" w:hAnsi="Century Gothic" w:cs="Arial"/>
          <w:color w:val="002060"/>
          <w:sz w:val="20"/>
          <w:szCs w:val="20"/>
        </w:rPr>
        <w:t xml:space="preserve"> pas si le salarié a déjà bénéficié entièrement de la durée minimale</w:t>
      </w:r>
      <w:r w:rsidR="00576A85">
        <w:rPr>
          <w:rFonts w:ascii="Century Gothic" w:hAnsi="Century Gothic" w:cs="Arial"/>
          <w:color w:val="002060"/>
          <w:sz w:val="20"/>
          <w:szCs w:val="20"/>
        </w:rPr>
        <w:t xml:space="preserve"> quotidienne </w:t>
      </w:r>
      <w:r w:rsidRPr="00F57A16">
        <w:rPr>
          <w:rFonts w:ascii="Century Gothic" w:hAnsi="Century Gothic" w:cs="Arial"/>
          <w:color w:val="002060"/>
          <w:sz w:val="20"/>
          <w:szCs w:val="20"/>
        </w:rPr>
        <w:t xml:space="preserve">et hebdomadaire de repos avant le début de </w:t>
      </w:r>
      <w:r>
        <w:rPr>
          <w:rFonts w:ascii="Century Gothic" w:hAnsi="Century Gothic" w:cs="Arial"/>
          <w:color w:val="002060"/>
          <w:sz w:val="20"/>
          <w:szCs w:val="20"/>
        </w:rPr>
        <w:t xml:space="preserve">sa période </w:t>
      </w:r>
      <w:r w:rsidRPr="00F57A16">
        <w:rPr>
          <w:rFonts w:ascii="Century Gothic" w:hAnsi="Century Gothic" w:cs="Arial"/>
          <w:color w:val="002060"/>
          <w:sz w:val="20"/>
          <w:szCs w:val="20"/>
        </w:rPr>
        <w:t>d'astreinte</w:t>
      </w:r>
      <w:r>
        <w:rPr>
          <w:rFonts w:ascii="Century Gothic" w:hAnsi="Century Gothic" w:cs="Arial"/>
          <w:color w:val="002060"/>
          <w:sz w:val="20"/>
          <w:szCs w:val="20"/>
        </w:rPr>
        <w:t xml:space="preserve"> (avec intervention)</w:t>
      </w:r>
      <w:r w:rsidRPr="00F57A16">
        <w:rPr>
          <w:rFonts w:ascii="Century Gothic" w:hAnsi="Century Gothic" w:cs="Arial"/>
          <w:color w:val="002060"/>
          <w:sz w:val="20"/>
          <w:szCs w:val="20"/>
        </w:rPr>
        <w:t>.</w:t>
      </w:r>
    </w:p>
    <w:p w14:paraId="7189CDCA" w14:textId="77777777" w:rsidR="002849DE" w:rsidRDefault="002849DE" w:rsidP="005622F5">
      <w:pPr>
        <w:pStyle w:val="Default"/>
        <w:spacing w:line="252" w:lineRule="auto"/>
        <w:jc w:val="both"/>
        <w:rPr>
          <w:rFonts w:ascii="Century Gothic" w:hAnsi="Century Gothic" w:cs="Arial"/>
          <w:color w:val="002060"/>
          <w:sz w:val="20"/>
          <w:szCs w:val="20"/>
        </w:rPr>
      </w:pPr>
    </w:p>
    <w:p w14:paraId="5B96033A" w14:textId="71A49D1B" w:rsidR="009C0AF4" w:rsidRPr="00193D6F" w:rsidRDefault="009C0AF4" w:rsidP="005622F5">
      <w:pPr>
        <w:pStyle w:val="Sarticlex"/>
        <w:spacing w:after="0" w:line="252" w:lineRule="auto"/>
        <w:ind w:left="1561"/>
        <w:jc w:val="both"/>
        <w:rPr>
          <w:rFonts w:ascii="Century Gothic" w:hAnsi="Century Gothic"/>
          <w:color w:val="002060"/>
          <w:sz w:val="20"/>
          <w:szCs w:val="20"/>
        </w:rPr>
      </w:pPr>
      <w:r w:rsidRPr="00193D6F">
        <w:rPr>
          <w:rFonts w:ascii="Century Gothic" w:hAnsi="Century Gothic"/>
          <w:color w:val="002060"/>
          <w:sz w:val="20"/>
          <w:szCs w:val="20"/>
        </w:rPr>
        <w:t>Durée</w:t>
      </w:r>
    </w:p>
    <w:p w14:paraId="39CD18A4" w14:textId="77777777" w:rsidR="005622F5" w:rsidRDefault="005622F5" w:rsidP="005622F5">
      <w:pPr>
        <w:spacing w:after="0" w:line="252" w:lineRule="auto"/>
        <w:jc w:val="both"/>
        <w:rPr>
          <w:rFonts w:ascii="Century Gothic" w:hAnsi="Century Gothic" w:cs="Arial"/>
          <w:color w:val="002060"/>
          <w:sz w:val="20"/>
          <w:szCs w:val="20"/>
        </w:rPr>
      </w:pPr>
    </w:p>
    <w:p w14:paraId="6D60B0C7" w14:textId="27DBE42B" w:rsidR="00310F7A" w:rsidRDefault="009C0AF4" w:rsidP="005622F5">
      <w:pPr>
        <w:spacing w:after="0" w:line="252" w:lineRule="auto"/>
        <w:jc w:val="both"/>
        <w:rPr>
          <w:rFonts w:ascii="Century Gothic" w:hAnsi="Century Gothic" w:cs="Arial"/>
          <w:color w:val="002060"/>
          <w:sz w:val="20"/>
          <w:szCs w:val="20"/>
        </w:rPr>
      </w:pPr>
      <w:r w:rsidRPr="00193D6F">
        <w:rPr>
          <w:rFonts w:ascii="Century Gothic" w:hAnsi="Century Gothic" w:cs="Arial"/>
          <w:color w:val="002060"/>
          <w:sz w:val="20"/>
          <w:szCs w:val="20"/>
        </w:rPr>
        <w:t>Le présent accord est conclu pour une durée indéterminée. Il entre en vigueur le lendemain des formalités de dépôt.</w:t>
      </w:r>
    </w:p>
    <w:p w14:paraId="4C8A76CF" w14:textId="77777777" w:rsidR="006D6E69" w:rsidRDefault="006D6E69" w:rsidP="005622F5">
      <w:pPr>
        <w:spacing w:after="0" w:line="252" w:lineRule="auto"/>
        <w:jc w:val="both"/>
        <w:rPr>
          <w:rFonts w:ascii="Century Gothic" w:hAnsi="Century Gothic" w:cs="Arial"/>
          <w:color w:val="002060"/>
          <w:sz w:val="20"/>
          <w:szCs w:val="20"/>
        </w:rPr>
      </w:pPr>
    </w:p>
    <w:p w14:paraId="7D65BB80" w14:textId="7F2E6692" w:rsidR="00791D92" w:rsidRDefault="00791D92" w:rsidP="005622F5">
      <w:pPr>
        <w:spacing w:after="0" w:line="252" w:lineRule="auto"/>
        <w:jc w:val="both"/>
        <w:rPr>
          <w:rFonts w:ascii="Century Gothic" w:hAnsi="Century Gothic" w:cs="Arial"/>
          <w:color w:val="002060"/>
          <w:sz w:val="20"/>
          <w:szCs w:val="20"/>
        </w:rPr>
      </w:pPr>
      <w:r w:rsidRPr="00193D6F">
        <w:rPr>
          <w:rFonts w:ascii="Century Gothic" w:hAnsi="Century Gothic" w:cs="Arial"/>
          <w:color w:val="002060"/>
          <w:sz w:val="20"/>
          <w:szCs w:val="20"/>
        </w:rPr>
        <w:t>Il se substitue</w:t>
      </w:r>
      <w:r w:rsidR="008B20BF" w:rsidRPr="00193D6F">
        <w:rPr>
          <w:rFonts w:ascii="Century Gothic" w:hAnsi="Century Gothic" w:cs="Arial"/>
          <w:color w:val="002060"/>
          <w:sz w:val="20"/>
          <w:szCs w:val="20"/>
        </w:rPr>
        <w:t xml:space="preserve"> intégralement</w:t>
      </w:r>
      <w:r w:rsidRPr="00193D6F">
        <w:rPr>
          <w:rFonts w:ascii="Century Gothic" w:hAnsi="Century Gothic" w:cs="Arial"/>
          <w:color w:val="002060"/>
          <w:sz w:val="20"/>
          <w:szCs w:val="20"/>
        </w:rPr>
        <w:t xml:space="preserve"> aux </w:t>
      </w:r>
      <w:r w:rsidR="008B20BF" w:rsidRPr="00193D6F">
        <w:rPr>
          <w:rFonts w:ascii="Century Gothic" w:hAnsi="Century Gothic" w:cs="Arial"/>
          <w:color w:val="002060"/>
          <w:sz w:val="20"/>
          <w:szCs w:val="20"/>
        </w:rPr>
        <w:t>accords</w:t>
      </w:r>
      <w:r w:rsidRPr="00193D6F">
        <w:rPr>
          <w:rFonts w:ascii="Century Gothic" w:hAnsi="Century Gothic" w:cs="Arial"/>
          <w:color w:val="002060"/>
          <w:sz w:val="20"/>
          <w:szCs w:val="20"/>
        </w:rPr>
        <w:t xml:space="preserve">, usages et engagements unilatéraux </w:t>
      </w:r>
      <w:r w:rsidR="00AA20FE" w:rsidRPr="00193D6F">
        <w:rPr>
          <w:rFonts w:ascii="Century Gothic" w:hAnsi="Century Gothic" w:cs="Arial"/>
          <w:color w:val="002060"/>
          <w:sz w:val="20"/>
          <w:szCs w:val="20"/>
        </w:rPr>
        <w:t xml:space="preserve">antérieurs </w:t>
      </w:r>
      <w:r w:rsidRPr="00193D6F">
        <w:rPr>
          <w:rFonts w:ascii="Century Gothic" w:hAnsi="Century Gothic" w:cs="Arial"/>
          <w:color w:val="002060"/>
          <w:sz w:val="20"/>
          <w:szCs w:val="20"/>
        </w:rPr>
        <w:t>portant sur le même objet</w:t>
      </w:r>
      <w:r w:rsidR="00AA20FE" w:rsidRPr="00193D6F">
        <w:rPr>
          <w:rFonts w:ascii="Century Gothic" w:hAnsi="Century Gothic" w:cs="Arial"/>
          <w:color w:val="002060"/>
          <w:sz w:val="20"/>
          <w:szCs w:val="20"/>
        </w:rPr>
        <w:t xml:space="preserve"> au niveau de</w:t>
      </w:r>
      <w:r w:rsidR="00E2088D">
        <w:rPr>
          <w:rFonts w:ascii="Century Gothic" w:hAnsi="Century Gothic" w:cs="Arial"/>
          <w:color w:val="002060"/>
          <w:sz w:val="20"/>
          <w:szCs w:val="20"/>
        </w:rPr>
        <w:t xml:space="preserve"> l’établissement</w:t>
      </w:r>
      <w:r w:rsidR="0001280F">
        <w:rPr>
          <w:rFonts w:ascii="Century Gothic" w:hAnsi="Century Gothic" w:cs="Arial"/>
          <w:color w:val="002060"/>
          <w:sz w:val="20"/>
          <w:szCs w:val="20"/>
        </w:rPr>
        <w:t>.</w:t>
      </w:r>
      <w:r w:rsidRPr="00193D6F">
        <w:rPr>
          <w:rFonts w:ascii="Century Gothic" w:hAnsi="Century Gothic" w:cs="Arial"/>
          <w:color w:val="002060"/>
          <w:sz w:val="20"/>
          <w:szCs w:val="20"/>
        </w:rPr>
        <w:t xml:space="preserve"> </w:t>
      </w:r>
    </w:p>
    <w:p w14:paraId="0D0ABF4E" w14:textId="77777777" w:rsidR="006D6E69" w:rsidRDefault="006D6E69" w:rsidP="005622F5">
      <w:pPr>
        <w:spacing w:after="0" w:line="252" w:lineRule="auto"/>
        <w:jc w:val="both"/>
        <w:rPr>
          <w:rFonts w:ascii="Century Gothic" w:hAnsi="Century Gothic" w:cs="Arial"/>
          <w:color w:val="002060"/>
          <w:sz w:val="20"/>
          <w:szCs w:val="20"/>
        </w:rPr>
      </w:pPr>
    </w:p>
    <w:p w14:paraId="6A3BF126" w14:textId="25F6EDBA" w:rsidR="008B1573" w:rsidRPr="00193D6F" w:rsidRDefault="00310F7A" w:rsidP="005622F5">
      <w:pPr>
        <w:spacing w:after="0" w:line="252" w:lineRule="auto"/>
        <w:jc w:val="both"/>
        <w:rPr>
          <w:rFonts w:ascii="Century Gothic" w:hAnsi="Century Gothic" w:cs="Arial"/>
          <w:color w:val="002060"/>
          <w:sz w:val="20"/>
          <w:szCs w:val="20"/>
        </w:rPr>
      </w:pPr>
      <w:r>
        <w:rPr>
          <w:rFonts w:ascii="Century Gothic" w:hAnsi="Century Gothic" w:cs="Arial"/>
          <w:color w:val="002060"/>
          <w:sz w:val="20"/>
          <w:szCs w:val="20"/>
        </w:rPr>
        <w:t xml:space="preserve">Les dispositions du présent accord ne se cumulent pas avec les règles relatives </w:t>
      </w:r>
      <w:r w:rsidR="00CC76DC">
        <w:rPr>
          <w:rFonts w:ascii="Century Gothic" w:hAnsi="Century Gothic" w:cs="Arial"/>
          <w:color w:val="002060"/>
          <w:sz w:val="20"/>
          <w:szCs w:val="20"/>
        </w:rPr>
        <w:t>à la compensation des</w:t>
      </w:r>
      <w:r>
        <w:rPr>
          <w:rFonts w:ascii="Century Gothic" w:hAnsi="Century Gothic" w:cs="Arial"/>
          <w:color w:val="002060"/>
          <w:sz w:val="20"/>
          <w:szCs w:val="20"/>
        </w:rPr>
        <w:t xml:space="preserve"> déplacement</w:t>
      </w:r>
      <w:r w:rsidR="00525DD3">
        <w:rPr>
          <w:rFonts w:ascii="Century Gothic" w:hAnsi="Century Gothic" w:cs="Arial"/>
          <w:color w:val="002060"/>
          <w:sz w:val="20"/>
          <w:szCs w:val="20"/>
        </w:rPr>
        <w:t>s</w:t>
      </w:r>
      <w:r>
        <w:rPr>
          <w:rFonts w:ascii="Century Gothic" w:hAnsi="Century Gothic" w:cs="Arial"/>
          <w:color w:val="002060"/>
          <w:sz w:val="20"/>
          <w:szCs w:val="20"/>
        </w:rPr>
        <w:t xml:space="preserve"> </w:t>
      </w:r>
      <w:r w:rsidR="0096730E">
        <w:rPr>
          <w:rFonts w:ascii="Century Gothic" w:hAnsi="Century Gothic" w:cs="Arial"/>
          <w:color w:val="002060"/>
          <w:sz w:val="20"/>
          <w:szCs w:val="20"/>
        </w:rPr>
        <w:t>professionnel</w:t>
      </w:r>
      <w:r w:rsidR="00525DD3">
        <w:rPr>
          <w:rFonts w:ascii="Century Gothic" w:hAnsi="Century Gothic" w:cs="Arial"/>
          <w:color w:val="002060"/>
          <w:sz w:val="20"/>
          <w:szCs w:val="20"/>
        </w:rPr>
        <w:t>s</w:t>
      </w:r>
      <w:r w:rsidR="0096730E">
        <w:rPr>
          <w:rFonts w:ascii="Century Gothic" w:hAnsi="Century Gothic" w:cs="Arial"/>
          <w:color w:val="002060"/>
          <w:sz w:val="20"/>
          <w:szCs w:val="20"/>
        </w:rPr>
        <w:t xml:space="preserve"> </w:t>
      </w:r>
      <w:r w:rsidR="00EF6E78">
        <w:rPr>
          <w:rFonts w:ascii="Century Gothic" w:hAnsi="Century Gothic" w:cs="Arial"/>
          <w:color w:val="002060"/>
          <w:sz w:val="20"/>
          <w:szCs w:val="20"/>
        </w:rPr>
        <w:t>en vigueur au niveau de l’UES POAE</w:t>
      </w:r>
      <w:r w:rsidR="00D04A25">
        <w:rPr>
          <w:rFonts w:ascii="Century Gothic" w:hAnsi="Century Gothic" w:cs="Arial"/>
          <w:color w:val="002060"/>
          <w:sz w:val="20"/>
          <w:szCs w:val="20"/>
        </w:rPr>
        <w:t xml:space="preserve"> et de l’établissement</w:t>
      </w:r>
      <w:r>
        <w:rPr>
          <w:rFonts w:ascii="Century Gothic" w:hAnsi="Century Gothic" w:cs="Arial"/>
          <w:color w:val="002060"/>
          <w:sz w:val="20"/>
          <w:szCs w:val="20"/>
        </w:rPr>
        <w:t>.</w:t>
      </w:r>
      <w:r w:rsidR="00E975DC">
        <w:rPr>
          <w:rFonts w:ascii="Century Gothic" w:hAnsi="Century Gothic" w:cs="Arial"/>
          <w:color w:val="002060"/>
          <w:sz w:val="20"/>
          <w:szCs w:val="20"/>
        </w:rPr>
        <w:t xml:space="preserve"> </w:t>
      </w:r>
      <w:r w:rsidR="00B83E6E">
        <w:rPr>
          <w:rFonts w:ascii="Century Gothic" w:hAnsi="Century Gothic" w:cs="Arial"/>
          <w:color w:val="002060"/>
          <w:sz w:val="20"/>
          <w:szCs w:val="20"/>
        </w:rPr>
        <w:t xml:space="preserve">Par </w:t>
      </w:r>
      <w:r w:rsidR="00B83E6E">
        <w:rPr>
          <w:rFonts w:ascii="Century Gothic" w:hAnsi="Century Gothic" w:cs="Arial"/>
          <w:color w:val="002060"/>
          <w:sz w:val="20"/>
          <w:szCs w:val="20"/>
        </w:rPr>
        <w:lastRenderedPageBreak/>
        <w:t>ailleurs, la prime de déplacement en cas d’intervention (article 4.2) ne se cumule pas avec l’indemnité de transport</w:t>
      </w:r>
      <w:r w:rsidR="00E2088D">
        <w:rPr>
          <w:rFonts w:ascii="Century Gothic" w:hAnsi="Century Gothic" w:cs="Arial"/>
          <w:color w:val="002060"/>
          <w:sz w:val="20"/>
          <w:szCs w:val="20"/>
        </w:rPr>
        <w:t xml:space="preserve"> (dite « prime </w:t>
      </w:r>
      <w:r w:rsidR="00783B0F">
        <w:rPr>
          <w:rFonts w:ascii="Century Gothic" w:hAnsi="Century Gothic" w:cs="Arial"/>
          <w:color w:val="002060"/>
          <w:sz w:val="20"/>
          <w:szCs w:val="20"/>
        </w:rPr>
        <w:t xml:space="preserve">de </w:t>
      </w:r>
      <w:r w:rsidR="00E2088D">
        <w:rPr>
          <w:rFonts w:ascii="Century Gothic" w:hAnsi="Century Gothic" w:cs="Arial"/>
          <w:color w:val="002060"/>
          <w:sz w:val="20"/>
          <w:szCs w:val="20"/>
        </w:rPr>
        <w:t>transport ») applicable au sein de l</w:t>
      </w:r>
      <w:r w:rsidR="00AB11AB">
        <w:rPr>
          <w:rFonts w:ascii="Century Gothic" w:hAnsi="Century Gothic" w:cs="Arial"/>
          <w:color w:val="002060"/>
          <w:sz w:val="20"/>
          <w:szCs w:val="20"/>
        </w:rPr>
        <w:t>’UES POAE.</w:t>
      </w:r>
    </w:p>
    <w:p w14:paraId="3032A20C" w14:textId="77777777" w:rsidR="008B1573" w:rsidRPr="00193D6F" w:rsidRDefault="008B1573" w:rsidP="005622F5">
      <w:pPr>
        <w:spacing w:after="0" w:line="252" w:lineRule="auto"/>
        <w:jc w:val="both"/>
        <w:rPr>
          <w:rFonts w:ascii="Century Gothic" w:hAnsi="Century Gothic" w:cs="Arial"/>
          <w:color w:val="002060"/>
          <w:sz w:val="20"/>
          <w:szCs w:val="20"/>
        </w:rPr>
      </w:pPr>
    </w:p>
    <w:p w14:paraId="71402C7A" w14:textId="0C372F50" w:rsidR="00741CB7" w:rsidRPr="00193D6F" w:rsidRDefault="00741CB7" w:rsidP="005622F5">
      <w:pPr>
        <w:pStyle w:val="Sarticlex"/>
        <w:spacing w:after="0" w:line="252" w:lineRule="auto"/>
        <w:ind w:left="1561"/>
        <w:jc w:val="both"/>
        <w:rPr>
          <w:rFonts w:ascii="Century Gothic" w:hAnsi="Century Gothic"/>
          <w:color w:val="002060"/>
          <w:sz w:val="20"/>
          <w:szCs w:val="20"/>
        </w:rPr>
      </w:pPr>
      <w:r w:rsidRPr="00193D6F">
        <w:rPr>
          <w:rFonts w:ascii="Century Gothic" w:hAnsi="Century Gothic"/>
          <w:color w:val="002060"/>
          <w:sz w:val="20"/>
          <w:szCs w:val="20"/>
        </w:rPr>
        <w:t>Dépôt</w:t>
      </w:r>
    </w:p>
    <w:p w14:paraId="3706E975" w14:textId="77777777" w:rsidR="005622F5" w:rsidRDefault="005622F5" w:rsidP="005622F5">
      <w:pPr>
        <w:spacing w:after="0" w:line="252" w:lineRule="auto"/>
        <w:jc w:val="both"/>
        <w:rPr>
          <w:rFonts w:ascii="Century Gothic" w:hAnsi="Century Gothic"/>
          <w:bCs/>
          <w:color w:val="002060"/>
          <w:sz w:val="20"/>
          <w:szCs w:val="20"/>
        </w:rPr>
      </w:pPr>
      <w:bookmarkStart w:id="3" w:name="_Hlk158034275"/>
    </w:p>
    <w:p w14:paraId="434FBDCF" w14:textId="01E48675" w:rsidR="00741CB7" w:rsidRPr="00193D6F" w:rsidRDefault="00741CB7" w:rsidP="005622F5">
      <w:pPr>
        <w:spacing w:after="0" w:line="252" w:lineRule="auto"/>
        <w:jc w:val="both"/>
        <w:rPr>
          <w:rFonts w:ascii="Century Gothic" w:hAnsi="Century Gothic"/>
          <w:bCs/>
          <w:color w:val="002060"/>
          <w:sz w:val="20"/>
          <w:szCs w:val="20"/>
        </w:rPr>
      </w:pPr>
      <w:r w:rsidRPr="00193D6F">
        <w:rPr>
          <w:rFonts w:ascii="Century Gothic" w:hAnsi="Century Gothic"/>
          <w:bCs/>
          <w:color w:val="002060"/>
          <w:sz w:val="20"/>
          <w:szCs w:val="20"/>
        </w:rPr>
        <w:t xml:space="preserve">Le présent </w:t>
      </w:r>
      <w:r w:rsidR="00417F55" w:rsidRPr="00193D6F">
        <w:rPr>
          <w:rFonts w:ascii="Century Gothic" w:hAnsi="Century Gothic"/>
          <w:bCs/>
          <w:color w:val="002060"/>
          <w:sz w:val="20"/>
          <w:szCs w:val="20"/>
        </w:rPr>
        <w:t>accord</w:t>
      </w:r>
      <w:r w:rsidRPr="00193D6F">
        <w:rPr>
          <w:rFonts w:ascii="Century Gothic" w:hAnsi="Century Gothic"/>
          <w:bCs/>
          <w:color w:val="002060"/>
          <w:sz w:val="20"/>
          <w:szCs w:val="20"/>
        </w:rPr>
        <w:t xml:space="preserve"> sera déposé à la diligence de la Direction sur la plateforme de télé-procédure travail-emploi du Ministère.</w:t>
      </w:r>
      <w:r w:rsidR="00B27E91" w:rsidRPr="00193D6F">
        <w:rPr>
          <w:rFonts w:ascii="Century Gothic" w:hAnsi="Century Gothic"/>
          <w:bCs/>
          <w:color w:val="002060"/>
          <w:sz w:val="20"/>
          <w:szCs w:val="20"/>
        </w:rPr>
        <w:t xml:space="preserve"> </w:t>
      </w:r>
      <w:r w:rsidRPr="00193D6F">
        <w:rPr>
          <w:rFonts w:ascii="Century Gothic" w:hAnsi="Century Gothic"/>
          <w:bCs/>
          <w:color w:val="002060"/>
          <w:sz w:val="20"/>
          <w:szCs w:val="20"/>
        </w:rPr>
        <w:t>Il sera également déposé auprès du secrétariat du greffe du Conseil des Prud’hommes compétent.</w:t>
      </w:r>
    </w:p>
    <w:bookmarkEnd w:id="3"/>
    <w:p w14:paraId="72B5F718" w14:textId="624E1B0A" w:rsidR="00464FD8" w:rsidRPr="00193D6F" w:rsidRDefault="00B27E91" w:rsidP="005622F5">
      <w:pPr>
        <w:pStyle w:val="Retraitcorpsdetexte"/>
        <w:spacing w:line="252" w:lineRule="auto"/>
        <w:ind w:right="107"/>
        <w:rPr>
          <w:rFonts w:ascii="Century Gothic" w:eastAsiaTheme="minorHAnsi" w:hAnsi="Century Gothic" w:cstheme="minorBidi"/>
          <w:bCs/>
          <w:color w:val="002060"/>
          <w:sz w:val="20"/>
          <w:lang w:eastAsia="en-US"/>
        </w:rPr>
      </w:pPr>
      <w:r w:rsidRPr="00193D6F">
        <w:rPr>
          <w:rFonts w:ascii="Century Gothic" w:eastAsiaTheme="minorHAnsi" w:hAnsi="Century Gothic" w:cstheme="minorBidi"/>
          <w:bCs/>
          <w:color w:val="002060"/>
          <w:sz w:val="20"/>
          <w:lang w:eastAsia="en-US"/>
        </w:rPr>
        <w:t xml:space="preserve">Un exemplaire de cet accord, signé par les Parties, est remis à chaque organisation syndicale représentative par voie dématérialisée, valant notification au sens de l’article L.2231-5 du Code du travail. </w:t>
      </w:r>
    </w:p>
    <w:p w14:paraId="5C3B84FF" w14:textId="77777777" w:rsidR="00D86B59" w:rsidRDefault="00D86B59" w:rsidP="005622F5">
      <w:pPr>
        <w:pStyle w:val="Sarticlex"/>
        <w:numPr>
          <w:ilvl w:val="0"/>
          <w:numId w:val="0"/>
        </w:numPr>
        <w:spacing w:after="0" w:line="252" w:lineRule="auto"/>
        <w:jc w:val="both"/>
        <w:rPr>
          <w:rFonts w:ascii="Century Gothic" w:hAnsi="Century Gothic" w:cs="Arial"/>
          <w:b w:val="0"/>
          <w:color w:val="002060"/>
          <w:sz w:val="20"/>
          <w:szCs w:val="20"/>
        </w:rPr>
      </w:pPr>
    </w:p>
    <w:p w14:paraId="21D3872B" w14:textId="77777777" w:rsidR="005622F5" w:rsidRPr="00063D0B" w:rsidRDefault="005622F5" w:rsidP="005622F5">
      <w:pPr>
        <w:pStyle w:val="Sarticlex"/>
        <w:numPr>
          <w:ilvl w:val="0"/>
          <w:numId w:val="0"/>
        </w:numPr>
        <w:spacing w:after="0" w:line="252" w:lineRule="auto"/>
        <w:jc w:val="both"/>
        <w:rPr>
          <w:rFonts w:ascii="Century Gothic" w:hAnsi="Century Gothic" w:cs="Arial"/>
          <w:b w:val="0"/>
          <w:color w:val="002060"/>
          <w:sz w:val="20"/>
          <w:szCs w:val="20"/>
        </w:rPr>
      </w:pPr>
    </w:p>
    <w:bookmarkEnd w:id="2"/>
    <w:p w14:paraId="42454D21" w14:textId="3F634C1B" w:rsidR="00741CB7" w:rsidRDefault="00741CB7" w:rsidP="005622F5">
      <w:pPr>
        <w:spacing w:after="0" w:line="252" w:lineRule="auto"/>
        <w:jc w:val="both"/>
        <w:rPr>
          <w:rFonts w:ascii="Century Gothic" w:hAnsi="Century Gothic" w:cs="Calibri"/>
          <w:color w:val="002060"/>
          <w:sz w:val="20"/>
          <w:szCs w:val="20"/>
        </w:rPr>
      </w:pPr>
      <w:r w:rsidRPr="005622F5">
        <w:rPr>
          <w:rFonts w:ascii="Century Gothic" w:hAnsi="Century Gothic" w:cs="Calibri"/>
          <w:color w:val="002060"/>
          <w:sz w:val="20"/>
          <w:szCs w:val="20"/>
        </w:rPr>
        <w:t xml:space="preserve">Fait à </w:t>
      </w:r>
      <w:r w:rsidR="000769DD">
        <w:rPr>
          <w:rFonts w:ascii="Century Gothic" w:hAnsi="Century Gothic" w:cs="Calibri"/>
          <w:color w:val="002060"/>
          <w:sz w:val="20"/>
          <w:szCs w:val="20"/>
        </w:rPr>
        <w:t>Guichen</w:t>
      </w:r>
      <w:r w:rsidRPr="005622F5">
        <w:rPr>
          <w:rFonts w:ascii="Century Gothic" w:hAnsi="Century Gothic" w:cs="Calibri"/>
          <w:color w:val="002060"/>
          <w:sz w:val="20"/>
          <w:szCs w:val="20"/>
        </w:rPr>
        <w:t>, le</w:t>
      </w:r>
      <w:r w:rsidR="000769DD">
        <w:rPr>
          <w:rFonts w:ascii="Century Gothic" w:hAnsi="Century Gothic" w:cs="Calibri"/>
          <w:color w:val="002060"/>
          <w:sz w:val="20"/>
          <w:szCs w:val="20"/>
        </w:rPr>
        <w:t xml:space="preserve"> </w:t>
      </w:r>
      <w:r w:rsidR="00BC417C">
        <w:rPr>
          <w:rFonts w:ascii="Century Gothic" w:hAnsi="Century Gothic" w:cs="Calibri"/>
          <w:color w:val="002060"/>
          <w:sz w:val="20"/>
          <w:szCs w:val="20"/>
        </w:rPr>
        <w:t>13/02/</w:t>
      </w:r>
      <w:r w:rsidR="000769DD">
        <w:rPr>
          <w:rFonts w:ascii="Century Gothic" w:hAnsi="Century Gothic" w:cs="Calibri"/>
          <w:color w:val="002060"/>
          <w:sz w:val="20"/>
          <w:szCs w:val="20"/>
        </w:rPr>
        <w:t>2026</w:t>
      </w:r>
      <w:r w:rsidRPr="005622F5">
        <w:rPr>
          <w:rFonts w:ascii="Century Gothic" w:hAnsi="Century Gothic" w:cs="Calibri"/>
          <w:color w:val="002060"/>
          <w:sz w:val="20"/>
          <w:szCs w:val="20"/>
        </w:rPr>
        <w:t>,</w:t>
      </w:r>
    </w:p>
    <w:p w14:paraId="1E9424EE" w14:textId="77777777" w:rsidR="005622F5" w:rsidRDefault="005622F5" w:rsidP="005622F5">
      <w:pPr>
        <w:spacing w:after="0" w:line="252" w:lineRule="auto"/>
        <w:jc w:val="both"/>
        <w:rPr>
          <w:rFonts w:ascii="Century Gothic" w:hAnsi="Century Gothic" w:cs="Calibri"/>
          <w:color w:val="002060"/>
          <w:sz w:val="20"/>
          <w:szCs w:val="20"/>
        </w:rPr>
      </w:pPr>
    </w:p>
    <w:p w14:paraId="65E51C53" w14:textId="77777777" w:rsidR="005622F5" w:rsidRDefault="005622F5" w:rsidP="005622F5">
      <w:pPr>
        <w:spacing w:after="0" w:line="252" w:lineRule="auto"/>
        <w:jc w:val="both"/>
        <w:rPr>
          <w:rFonts w:ascii="Century Gothic" w:hAnsi="Century Gothic" w:cs="Calibri"/>
          <w:color w:val="002060"/>
          <w:sz w:val="20"/>
          <w:szCs w:val="20"/>
        </w:rPr>
      </w:pPr>
    </w:p>
    <w:p w14:paraId="2803F8D5" w14:textId="77777777" w:rsidR="000769DD" w:rsidRPr="000769DD" w:rsidRDefault="000769DD" w:rsidP="000769DD">
      <w:pPr>
        <w:pStyle w:val="Retraitcorpsdetexte"/>
        <w:spacing w:line="252" w:lineRule="auto"/>
        <w:ind w:right="107"/>
        <w:rPr>
          <w:rFonts w:ascii="Century Gothic" w:eastAsiaTheme="minorHAnsi" w:hAnsi="Century Gothic" w:cstheme="minorBidi"/>
          <w:b/>
          <w:color w:val="002060"/>
          <w:sz w:val="20"/>
          <w:lang w:eastAsia="en-US"/>
        </w:rPr>
      </w:pPr>
      <w:r w:rsidRPr="000769DD">
        <w:rPr>
          <w:rFonts w:ascii="Century Gothic" w:eastAsiaTheme="minorHAnsi" w:hAnsi="Century Gothic" w:cstheme="minorBidi"/>
          <w:b/>
          <w:color w:val="002060"/>
          <w:sz w:val="20"/>
          <w:lang w:eastAsia="en-US"/>
        </w:rPr>
        <w:t xml:space="preserve">Pour la Société, </w:t>
      </w:r>
    </w:p>
    <w:p w14:paraId="3B6DBB5A" w14:textId="7C224554"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p>
    <w:p w14:paraId="7BB93978" w14:textId="77777777"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p>
    <w:p w14:paraId="0BDE9F44" w14:textId="77777777"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p>
    <w:p w14:paraId="7690B21E" w14:textId="77777777"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p>
    <w:p w14:paraId="280E0E81" w14:textId="77777777"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p>
    <w:p w14:paraId="3E4F2A07" w14:textId="77777777"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p>
    <w:p w14:paraId="7E0C2D19" w14:textId="77777777" w:rsidR="000769DD" w:rsidRPr="000769DD" w:rsidRDefault="000769DD" w:rsidP="000769DD">
      <w:pPr>
        <w:pStyle w:val="Retraitcorpsdetexte"/>
        <w:spacing w:line="252" w:lineRule="auto"/>
        <w:ind w:right="107"/>
        <w:rPr>
          <w:rFonts w:ascii="Century Gothic" w:eastAsiaTheme="minorHAnsi" w:hAnsi="Century Gothic" w:cstheme="minorBidi"/>
          <w:b/>
          <w:color w:val="002060"/>
          <w:sz w:val="20"/>
          <w:lang w:eastAsia="en-US"/>
        </w:rPr>
      </w:pPr>
      <w:r w:rsidRPr="000769DD">
        <w:rPr>
          <w:rFonts w:ascii="Century Gothic" w:eastAsiaTheme="minorHAnsi" w:hAnsi="Century Gothic" w:cstheme="minorBidi"/>
          <w:b/>
          <w:color w:val="002060"/>
          <w:sz w:val="20"/>
          <w:lang w:eastAsia="en-US"/>
        </w:rPr>
        <w:t xml:space="preserve">Pour l’organisation syndicale CGT, </w:t>
      </w:r>
      <w:r w:rsidRPr="000769DD">
        <w:rPr>
          <w:rFonts w:ascii="Century Gothic" w:eastAsiaTheme="minorHAnsi" w:hAnsi="Century Gothic" w:cstheme="minorBidi"/>
          <w:b/>
          <w:color w:val="002060"/>
          <w:sz w:val="20"/>
          <w:lang w:eastAsia="en-US"/>
        </w:rPr>
        <w:tab/>
      </w:r>
      <w:r w:rsidRPr="000769DD">
        <w:rPr>
          <w:rFonts w:ascii="Century Gothic" w:eastAsiaTheme="minorHAnsi" w:hAnsi="Century Gothic" w:cstheme="minorBidi"/>
          <w:b/>
          <w:color w:val="002060"/>
          <w:sz w:val="20"/>
          <w:lang w:eastAsia="en-US"/>
        </w:rPr>
        <w:tab/>
      </w:r>
      <w:r w:rsidRPr="000769DD">
        <w:rPr>
          <w:rFonts w:ascii="Century Gothic" w:eastAsiaTheme="minorHAnsi" w:hAnsi="Century Gothic" w:cstheme="minorBidi"/>
          <w:b/>
          <w:color w:val="002060"/>
          <w:sz w:val="20"/>
          <w:lang w:eastAsia="en-US"/>
        </w:rPr>
        <w:tab/>
        <w:t>Pour l’organisation syndicale CGT-FO,</w:t>
      </w:r>
    </w:p>
    <w:p w14:paraId="342B2120" w14:textId="49CAB0B6"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p>
    <w:p w14:paraId="75A2AB01" w14:textId="77777777"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r w:rsidRPr="000769DD">
        <w:rPr>
          <w:rFonts w:ascii="Century Gothic" w:eastAsiaTheme="minorHAnsi" w:hAnsi="Century Gothic" w:cstheme="minorBidi"/>
          <w:bCs/>
          <w:color w:val="002060"/>
          <w:sz w:val="20"/>
          <w:lang w:eastAsia="en-US"/>
        </w:rPr>
        <w:tab/>
      </w:r>
      <w:r w:rsidRPr="000769DD">
        <w:rPr>
          <w:rFonts w:ascii="Century Gothic" w:eastAsiaTheme="minorHAnsi" w:hAnsi="Century Gothic" w:cstheme="minorBidi"/>
          <w:bCs/>
          <w:color w:val="002060"/>
          <w:sz w:val="20"/>
          <w:lang w:eastAsia="en-US"/>
        </w:rPr>
        <w:tab/>
      </w:r>
      <w:r w:rsidRPr="000769DD">
        <w:rPr>
          <w:rFonts w:ascii="Century Gothic" w:eastAsiaTheme="minorHAnsi" w:hAnsi="Century Gothic" w:cstheme="minorBidi"/>
          <w:bCs/>
          <w:color w:val="002060"/>
          <w:sz w:val="20"/>
          <w:lang w:eastAsia="en-US"/>
        </w:rPr>
        <w:tab/>
      </w:r>
      <w:r w:rsidRPr="000769DD">
        <w:rPr>
          <w:rFonts w:ascii="Century Gothic" w:eastAsiaTheme="minorHAnsi" w:hAnsi="Century Gothic" w:cstheme="minorBidi"/>
          <w:bCs/>
          <w:color w:val="002060"/>
          <w:sz w:val="20"/>
          <w:lang w:eastAsia="en-US"/>
        </w:rPr>
        <w:tab/>
      </w:r>
      <w:r w:rsidRPr="000769DD">
        <w:rPr>
          <w:rFonts w:ascii="Century Gothic" w:eastAsiaTheme="minorHAnsi" w:hAnsi="Century Gothic" w:cstheme="minorBidi"/>
          <w:bCs/>
          <w:color w:val="002060"/>
          <w:sz w:val="20"/>
          <w:lang w:eastAsia="en-US"/>
        </w:rPr>
        <w:tab/>
      </w:r>
      <w:r w:rsidRPr="000769DD">
        <w:rPr>
          <w:rFonts w:ascii="Century Gothic" w:eastAsiaTheme="minorHAnsi" w:hAnsi="Century Gothic" w:cstheme="minorBidi"/>
          <w:bCs/>
          <w:color w:val="002060"/>
          <w:sz w:val="20"/>
          <w:lang w:eastAsia="en-US"/>
        </w:rPr>
        <w:tab/>
      </w:r>
      <w:r w:rsidRPr="000769DD">
        <w:rPr>
          <w:rFonts w:ascii="Century Gothic" w:eastAsiaTheme="minorHAnsi" w:hAnsi="Century Gothic" w:cstheme="minorBidi"/>
          <w:bCs/>
          <w:color w:val="002060"/>
          <w:sz w:val="20"/>
          <w:lang w:eastAsia="en-US"/>
        </w:rPr>
        <w:tab/>
      </w:r>
      <w:r w:rsidRPr="000769DD">
        <w:rPr>
          <w:rFonts w:ascii="Century Gothic" w:eastAsiaTheme="minorHAnsi" w:hAnsi="Century Gothic" w:cstheme="minorBidi"/>
          <w:bCs/>
          <w:color w:val="002060"/>
          <w:sz w:val="20"/>
          <w:lang w:eastAsia="en-US"/>
        </w:rPr>
        <w:tab/>
      </w:r>
    </w:p>
    <w:p w14:paraId="7C873228" w14:textId="77777777"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p>
    <w:p w14:paraId="699C1ED7" w14:textId="77777777"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p>
    <w:p w14:paraId="2558171E" w14:textId="77777777"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p>
    <w:p w14:paraId="3F7B9AC9" w14:textId="77777777"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p>
    <w:p w14:paraId="03EDF667" w14:textId="77777777"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p>
    <w:p w14:paraId="5B1277AD" w14:textId="77777777"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p>
    <w:p w14:paraId="6E8612C5" w14:textId="77777777"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p>
    <w:p w14:paraId="288AF120" w14:textId="77777777" w:rsidR="000769DD" w:rsidRPr="000769DD" w:rsidRDefault="000769DD" w:rsidP="000769DD">
      <w:pPr>
        <w:pStyle w:val="Retraitcorpsdetexte"/>
        <w:spacing w:line="252" w:lineRule="auto"/>
        <w:ind w:right="107"/>
        <w:rPr>
          <w:rFonts w:ascii="Century Gothic" w:eastAsiaTheme="minorHAnsi" w:hAnsi="Century Gothic" w:cstheme="minorBidi"/>
          <w:b/>
          <w:color w:val="002060"/>
          <w:sz w:val="20"/>
          <w:lang w:eastAsia="en-US"/>
        </w:rPr>
      </w:pPr>
      <w:r w:rsidRPr="000769DD">
        <w:rPr>
          <w:rFonts w:ascii="Century Gothic" w:eastAsiaTheme="minorHAnsi" w:hAnsi="Century Gothic" w:cstheme="minorBidi"/>
          <w:b/>
          <w:color w:val="002060"/>
          <w:sz w:val="20"/>
          <w:lang w:eastAsia="en-US"/>
        </w:rPr>
        <w:t>Pour l’organisation syndicale CFTC,</w:t>
      </w:r>
      <w:r w:rsidRPr="000769DD">
        <w:rPr>
          <w:rFonts w:ascii="Century Gothic" w:eastAsiaTheme="minorHAnsi" w:hAnsi="Century Gothic" w:cstheme="minorBidi"/>
          <w:b/>
          <w:color w:val="002060"/>
          <w:sz w:val="20"/>
          <w:lang w:eastAsia="en-US"/>
        </w:rPr>
        <w:tab/>
      </w:r>
      <w:r w:rsidRPr="000769DD">
        <w:rPr>
          <w:rFonts w:ascii="Century Gothic" w:eastAsiaTheme="minorHAnsi" w:hAnsi="Century Gothic" w:cstheme="minorBidi"/>
          <w:b/>
          <w:color w:val="002060"/>
          <w:sz w:val="20"/>
          <w:lang w:eastAsia="en-US"/>
        </w:rPr>
        <w:tab/>
      </w:r>
      <w:r w:rsidRPr="000769DD">
        <w:rPr>
          <w:rFonts w:ascii="Century Gothic" w:eastAsiaTheme="minorHAnsi" w:hAnsi="Century Gothic" w:cstheme="minorBidi"/>
          <w:b/>
          <w:color w:val="002060"/>
          <w:sz w:val="20"/>
          <w:lang w:eastAsia="en-US"/>
        </w:rPr>
        <w:tab/>
        <w:t>Pour l’organisation syndicale CFE-CGC,</w:t>
      </w:r>
    </w:p>
    <w:p w14:paraId="4429F203" w14:textId="77777777"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r w:rsidRPr="000769DD">
        <w:rPr>
          <w:rFonts w:ascii="Century Gothic" w:eastAsiaTheme="minorHAnsi" w:hAnsi="Century Gothic" w:cstheme="minorBidi"/>
          <w:bCs/>
          <w:color w:val="002060"/>
          <w:sz w:val="20"/>
          <w:lang w:eastAsia="en-US"/>
        </w:rPr>
        <w:tab/>
      </w:r>
      <w:r w:rsidRPr="000769DD">
        <w:rPr>
          <w:rFonts w:ascii="Century Gothic" w:eastAsiaTheme="minorHAnsi" w:hAnsi="Century Gothic" w:cstheme="minorBidi"/>
          <w:bCs/>
          <w:color w:val="002060"/>
          <w:sz w:val="20"/>
          <w:lang w:eastAsia="en-US"/>
        </w:rPr>
        <w:tab/>
      </w:r>
    </w:p>
    <w:p w14:paraId="18362373" w14:textId="77777777"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p>
    <w:p w14:paraId="6FFABBC1" w14:textId="77777777"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p>
    <w:p w14:paraId="0101D82C" w14:textId="77777777"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p>
    <w:p w14:paraId="3ECEC99B" w14:textId="77777777"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p>
    <w:p w14:paraId="1E190CF0" w14:textId="77777777"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p>
    <w:p w14:paraId="42121905" w14:textId="77777777"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p>
    <w:p w14:paraId="4B56B9BF" w14:textId="77777777" w:rsidR="000769DD" w:rsidRPr="000769DD" w:rsidRDefault="000769DD" w:rsidP="000769DD">
      <w:pPr>
        <w:pStyle w:val="Retraitcorpsdetexte"/>
        <w:spacing w:line="252" w:lineRule="auto"/>
        <w:ind w:right="107"/>
        <w:rPr>
          <w:rFonts w:ascii="Century Gothic" w:eastAsiaTheme="minorHAnsi" w:hAnsi="Century Gothic" w:cstheme="minorBidi"/>
          <w:b/>
          <w:color w:val="002060"/>
          <w:sz w:val="20"/>
          <w:lang w:eastAsia="en-US"/>
        </w:rPr>
      </w:pPr>
      <w:r w:rsidRPr="000769DD">
        <w:rPr>
          <w:rFonts w:ascii="Century Gothic" w:eastAsiaTheme="minorHAnsi" w:hAnsi="Century Gothic" w:cstheme="minorBidi"/>
          <w:b/>
          <w:color w:val="002060"/>
          <w:sz w:val="20"/>
          <w:lang w:eastAsia="en-US"/>
        </w:rPr>
        <w:t xml:space="preserve">Pour l’organisation syndicale CFDT, </w:t>
      </w:r>
      <w:r w:rsidRPr="000769DD">
        <w:rPr>
          <w:rFonts w:ascii="Century Gothic" w:eastAsiaTheme="minorHAnsi" w:hAnsi="Century Gothic" w:cstheme="minorBidi"/>
          <w:b/>
          <w:color w:val="002060"/>
          <w:sz w:val="20"/>
          <w:lang w:eastAsia="en-US"/>
        </w:rPr>
        <w:tab/>
      </w:r>
      <w:r w:rsidRPr="000769DD">
        <w:rPr>
          <w:rFonts w:ascii="Century Gothic" w:eastAsiaTheme="minorHAnsi" w:hAnsi="Century Gothic" w:cstheme="minorBidi"/>
          <w:b/>
          <w:color w:val="002060"/>
          <w:sz w:val="20"/>
          <w:lang w:eastAsia="en-US"/>
        </w:rPr>
        <w:tab/>
      </w:r>
      <w:r w:rsidRPr="000769DD">
        <w:rPr>
          <w:rFonts w:ascii="Century Gothic" w:eastAsiaTheme="minorHAnsi" w:hAnsi="Century Gothic" w:cstheme="minorBidi"/>
          <w:b/>
          <w:color w:val="002060"/>
          <w:sz w:val="20"/>
          <w:lang w:eastAsia="en-US"/>
        </w:rPr>
        <w:tab/>
      </w:r>
    </w:p>
    <w:p w14:paraId="53E2EE99" w14:textId="77777777"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r w:rsidRPr="000769DD">
        <w:rPr>
          <w:rFonts w:ascii="Century Gothic" w:eastAsiaTheme="minorHAnsi" w:hAnsi="Century Gothic" w:cstheme="minorBidi"/>
          <w:bCs/>
          <w:color w:val="002060"/>
          <w:sz w:val="20"/>
          <w:lang w:eastAsia="en-US"/>
        </w:rPr>
        <w:tab/>
      </w:r>
      <w:r w:rsidRPr="000769DD">
        <w:rPr>
          <w:rFonts w:ascii="Century Gothic" w:eastAsiaTheme="minorHAnsi" w:hAnsi="Century Gothic" w:cstheme="minorBidi"/>
          <w:bCs/>
          <w:color w:val="002060"/>
          <w:sz w:val="20"/>
          <w:lang w:eastAsia="en-US"/>
        </w:rPr>
        <w:tab/>
      </w:r>
      <w:r w:rsidRPr="000769DD">
        <w:rPr>
          <w:rFonts w:ascii="Century Gothic" w:eastAsiaTheme="minorHAnsi" w:hAnsi="Century Gothic" w:cstheme="minorBidi"/>
          <w:bCs/>
          <w:color w:val="002060"/>
          <w:sz w:val="20"/>
          <w:lang w:eastAsia="en-US"/>
        </w:rPr>
        <w:tab/>
      </w:r>
    </w:p>
    <w:p w14:paraId="43E842E4" w14:textId="77777777" w:rsidR="000769DD" w:rsidRPr="000769DD" w:rsidRDefault="000769DD" w:rsidP="000769DD">
      <w:pPr>
        <w:pStyle w:val="Retraitcorpsdetexte"/>
        <w:spacing w:line="252" w:lineRule="auto"/>
        <w:ind w:right="107"/>
        <w:rPr>
          <w:rFonts w:ascii="Century Gothic" w:eastAsiaTheme="minorHAnsi" w:hAnsi="Century Gothic" w:cstheme="minorBidi"/>
          <w:bCs/>
          <w:color w:val="002060"/>
          <w:sz w:val="20"/>
          <w:lang w:eastAsia="en-US"/>
        </w:rPr>
      </w:pPr>
    </w:p>
    <w:p w14:paraId="405B0077" w14:textId="77777777" w:rsidR="000769DD" w:rsidRDefault="000769DD" w:rsidP="000769DD">
      <w:pPr>
        <w:suppressAutoHyphens/>
        <w:jc w:val="both"/>
        <w:rPr>
          <w:rFonts w:ascii="Arial" w:hAnsi="Arial"/>
          <w:b/>
          <w:i/>
        </w:rPr>
      </w:pPr>
    </w:p>
    <w:p w14:paraId="7E2DB4B0" w14:textId="77777777" w:rsidR="000769DD" w:rsidRDefault="000769DD" w:rsidP="000769DD">
      <w:pPr>
        <w:suppressAutoHyphens/>
        <w:jc w:val="both"/>
        <w:rPr>
          <w:rFonts w:ascii="Arial" w:hAnsi="Arial"/>
          <w:b/>
          <w:i/>
        </w:rPr>
      </w:pPr>
    </w:p>
    <w:p w14:paraId="2910054E" w14:textId="77777777" w:rsidR="005108F5" w:rsidRDefault="005108F5" w:rsidP="005622F5">
      <w:pPr>
        <w:spacing w:after="0" w:line="252" w:lineRule="auto"/>
        <w:jc w:val="both"/>
        <w:rPr>
          <w:rFonts w:ascii="Century Gothic" w:hAnsi="Century Gothic" w:cs="Calibri"/>
          <w:color w:val="002060"/>
          <w:sz w:val="20"/>
          <w:szCs w:val="20"/>
        </w:rPr>
      </w:pPr>
    </w:p>
    <w:p w14:paraId="607464E9" w14:textId="77777777" w:rsidR="005108F5" w:rsidRPr="00063D0B" w:rsidRDefault="005108F5" w:rsidP="005622F5">
      <w:pPr>
        <w:spacing w:after="0" w:line="252" w:lineRule="auto"/>
        <w:jc w:val="both"/>
        <w:rPr>
          <w:rFonts w:ascii="Century Gothic" w:hAnsi="Century Gothic" w:cs="Calibri"/>
          <w:color w:val="002060"/>
          <w:sz w:val="20"/>
          <w:szCs w:val="20"/>
        </w:rPr>
      </w:pPr>
    </w:p>
    <w:tbl>
      <w:tblPr>
        <w:tblW w:w="0" w:type="auto"/>
        <w:tblInd w:w="142" w:type="dxa"/>
        <w:tblLook w:val="04A0" w:firstRow="1" w:lastRow="0" w:firstColumn="1" w:lastColumn="0" w:noHBand="0" w:noVBand="1"/>
      </w:tblPr>
      <w:tblGrid>
        <w:gridCol w:w="2327"/>
        <w:gridCol w:w="1075"/>
        <w:gridCol w:w="3119"/>
        <w:gridCol w:w="3083"/>
      </w:tblGrid>
      <w:tr w:rsidR="00F06426" w:rsidRPr="00063D0B" w14:paraId="391F0792" w14:textId="77777777" w:rsidTr="005108F5">
        <w:tc>
          <w:tcPr>
            <w:tcW w:w="2327" w:type="dxa"/>
          </w:tcPr>
          <w:p w14:paraId="461EE81C" w14:textId="77777777" w:rsidR="00F06426" w:rsidRPr="0015122A" w:rsidRDefault="00F06426" w:rsidP="005622F5">
            <w:pPr>
              <w:spacing w:after="0" w:line="252" w:lineRule="auto"/>
              <w:jc w:val="both"/>
              <w:rPr>
                <w:rFonts w:ascii="Century Gothic" w:hAnsi="Century Gothic" w:cs="Calibri"/>
                <w:color w:val="002060"/>
                <w:sz w:val="20"/>
                <w:szCs w:val="20"/>
                <w:highlight w:val="yellow"/>
              </w:rPr>
            </w:pPr>
          </w:p>
          <w:p w14:paraId="13E912C4" w14:textId="77777777" w:rsidR="00F06426" w:rsidRPr="0015122A" w:rsidRDefault="00F06426" w:rsidP="005622F5">
            <w:pPr>
              <w:spacing w:after="0" w:line="252" w:lineRule="auto"/>
              <w:jc w:val="both"/>
              <w:rPr>
                <w:rFonts w:ascii="Century Gothic" w:hAnsi="Century Gothic" w:cs="Calibri"/>
                <w:color w:val="002060"/>
                <w:sz w:val="20"/>
                <w:szCs w:val="20"/>
                <w:highlight w:val="yellow"/>
              </w:rPr>
            </w:pPr>
          </w:p>
          <w:p w14:paraId="5D08127D" w14:textId="77777777" w:rsidR="00F06426" w:rsidRPr="0015122A" w:rsidRDefault="00F06426" w:rsidP="005622F5">
            <w:pPr>
              <w:spacing w:after="0" w:line="252" w:lineRule="auto"/>
              <w:jc w:val="both"/>
              <w:rPr>
                <w:rFonts w:ascii="Century Gothic" w:hAnsi="Century Gothic" w:cs="Calibri"/>
                <w:color w:val="002060"/>
                <w:sz w:val="20"/>
                <w:szCs w:val="20"/>
                <w:highlight w:val="yellow"/>
              </w:rPr>
            </w:pPr>
          </w:p>
          <w:p w14:paraId="4E2E108E" w14:textId="77777777" w:rsidR="00F06426" w:rsidRPr="0015122A" w:rsidRDefault="00F06426" w:rsidP="005622F5">
            <w:pPr>
              <w:spacing w:after="0" w:line="252" w:lineRule="auto"/>
              <w:jc w:val="both"/>
              <w:rPr>
                <w:rFonts w:ascii="Century Gothic" w:hAnsi="Century Gothic" w:cs="Calibri"/>
                <w:color w:val="002060"/>
                <w:sz w:val="20"/>
                <w:szCs w:val="20"/>
                <w:highlight w:val="yellow"/>
              </w:rPr>
            </w:pPr>
          </w:p>
          <w:p w14:paraId="7189D221" w14:textId="77777777" w:rsidR="00F06426" w:rsidRPr="0015122A" w:rsidRDefault="00F06426" w:rsidP="005622F5">
            <w:pPr>
              <w:spacing w:after="0" w:line="252" w:lineRule="auto"/>
              <w:jc w:val="both"/>
              <w:rPr>
                <w:rFonts w:ascii="Century Gothic" w:hAnsi="Century Gothic" w:cs="Calibri"/>
                <w:color w:val="002060"/>
                <w:sz w:val="20"/>
                <w:szCs w:val="20"/>
                <w:highlight w:val="yellow"/>
              </w:rPr>
            </w:pPr>
          </w:p>
        </w:tc>
        <w:tc>
          <w:tcPr>
            <w:tcW w:w="1075" w:type="dxa"/>
          </w:tcPr>
          <w:p w14:paraId="7634D6CF" w14:textId="77777777" w:rsidR="00F06426" w:rsidRPr="0015122A" w:rsidRDefault="00F06426" w:rsidP="005622F5">
            <w:pPr>
              <w:spacing w:after="0" w:line="252" w:lineRule="auto"/>
              <w:rPr>
                <w:rFonts w:ascii="Century Gothic" w:hAnsi="Century Gothic" w:cs="Calibri"/>
                <w:color w:val="002060"/>
                <w:sz w:val="20"/>
                <w:szCs w:val="20"/>
                <w:highlight w:val="yellow"/>
              </w:rPr>
            </w:pPr>
          </w:p>
        </w:tc>
        <w:tc>
          <w:tcPr>
            <w:tcW w:w="3119" w:type="dxa"/>
          </w:tcPr>
          <w:p w14:paraId="291C0B25" w14:textId="45874C6B" w:rsidR="00F06426" w:rsidRPr="0015122A" w:rsidRDefault="00F06426" w:rsidP="005622F5">
            <w:pPr>
              <w:spacing w:after="0" w:line="252" w:lineRule="auto"/>
              <w:rPr>
                <w:rFonts w:ascii="Century Gothic" w:hAnsi="Century Gothic" w:cs="Calibri"/>
                <w:color w:val="002060"/>
                <w:sz w:val="20"/>
                <w:szCs w:val="20"/>
                <w:highlight w:val="yellow"/>
              </w:rPr>
            </w:pPr>
          </w:p>
        </w:tc>
        <w:tc>
          <w:tcPr>
            <w:tcW w:w="3083" w:type="dxa"/>
          </w:tcPr>
          <w:p w14:paraId="596CAC68" w14:textId="3280C187" w:rsidR="00F06426" w:rsidRPr="0015122A" w:rsidRDefault="00F06426" w:rsidP="005622F5">
            <w:pPr>
              <w:spacing w:after="0" w:line="252" w:lineRule="auto"/>
              <w:jc w:val="both"/>
              <w:rPr>
                <w:rFonts w:ascii="Century Gothic" w:hAnsi="Century Gothic" w:cs="Calibri"/>
                <w:color w:val="002060"/>
                <w:sz w:val="20"/>
                <w:szCs w:val="20"/>
                <w:highlight w:val="yellow"/>
              </w:rPr>
            </w:pPr>
          </w:p>
        </w:tc>
      </w:tr>
    </w:tbl>
    <w:p w14:paraId="418F07ED" w14:textId="0A9AA908" w:rsidR="000E14E5" w:rsidRDefault="000E14E5" w:rsidP="00193D6F">
      <w:pPr>
        <w:spacing w:before="120" w:after="120"/>
        <w:jc w:val="both"/>
        <w:rPr>
          <w:rFonts w:ascii="Century Gothic" w:hAnsi="Century Gothic"/>
          <w:color w:val="002060"/>
          <w:sz w:val="20"/>
          <w:szCs w:val="20"/>
        </w:rPr>
      </w:pPr>
    </w:p>
    <w:p w14:paraId="6A533E91" w14:textId="0FE1DFA4" w:rsidR="000E14E5" w:rsidRDefault="000E14E5">
      <w:pPr>
        <w:rPr>
          <w:rFonts w:ascii="Century Gothic" w:hAnsi="Century Gothic"/>
          <w:color w:val="002060"/>
          <w:sz w:val="20"/>
          <w:szCs w:val="20"/>
        </w:rPr>
      </w:pPr>
    </w:p>
    <w:sectPr w:rsidR="000E14E5" w:rsidSect="00487E46">
      <w:headerReference w:type="default" r:id="rId11"/>
      <w:footerReference w:type="even" r:id="rId12"/>
      <w:footerReference w:type="default" r:id="rId13"/>
      <w:footerReference w:type="first" r:id="rId14"/>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0DEB7" w14:textId="77777777" w:rsidR="007D1EEF" w:rsidRDefault="007D1EEF" w:rsidP="001C0372">
      <w:pPr>
        <w:spacing w:after="0" w:line="240" w:lineRule="auto"/>
      </w:pPr>
      <w:r>
        <w:separator/>
      </w:r>
    </w:p>
  </w:endnote>
  <w:endnote w:type="continuationSeparator" w:id="0">
    <w:p w14:paraId="1CF0F49A" w14:textId="77777777" w:rsidR="007D1EEF" w:rsidRDefault="007D1EEF" w:rsidP="001C0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F44B0" w14:textId="10B9CAFF" w:rsidR="005A0365" w:rsidRDefault="00131641">
    <w:pPr>
      <w:pStyle w:val="Pieddepage"/>
    </w:pPr>
    <w:r>
      <w:rPr>
        <w:noProof/>
        <w14:ligatures w14:val="standardContextual"/>
      </w:rPr>
      <mc:AlternateContent>
        <mc:Choice Requires="wps">
          <w:drawing>
            <wp:anchor distT="0" distB="0" distL="0" distR="0" simplePos="0" relativeHeight="251665408" behindDoc="0" locked="0" layoutInCell="1" allowOverlap="1" wp14:anchorId="42AD64A7" wp14:editId="3B30F46B">
              <wp:simplePos x="635" y="635"/>
              <wp:positionH relativeFrom="page">
                <wp:align>left</wp:align>
              </wp:positionH>
              <wp:positionV relativeFrom="page">
                <wp:align>bottom</wp:align>
              </wp:positionV>
              <wp:extent cx="1554480" cy="357505"/>
              <wp:effectExtent l="0" t="0" r="7620" b="0"/>
              <wp:wrapNone/>
              <wp:docPr id="108940609" name="Zone de texte 2" descr="Confidential -C2-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54480" cy="357505"/>
                      </a:xfrm>
                      <a:prstGeom prst="rect">
                        <a:avLst/>
                      </a:prstGeom>
                      <a:noFill/>
                      <a:ln>
                        <a:noFill/>
                      </a:ln>
                    </wps:spPr>
                    <wps:txbx>
                      <w:txbxContent>
                        <w:p w14:paraId="170C8AA4" w14:textId="572F6DC6" w:rsidR="00131641" w:rsidRPr="00131641" w:rsidRDefault="00131641" w:rsidP="00131641">
                          <w:pPr>
                            <w:spacing w:after="0"/>
                            <w:rPr>
                              <w:rFonts w:ascii="Calibri" w:eastAsia="Calibri" w:hAnsi="Calibri" w:cs="Calibri"/>
                              <w:noProof/>
                              <w:color w:val="008000"/>
                              <w:sz w:val="20"/>
                              <w:szCs w:val="20"/>
                            </w:rPr>
                          </w:pPr>
                          <w:r w:rsidRPr="00131641">
                            <w:rPr>
                              <w:rFonts w:ascii="Calibri" w:eastAsia="Calibri" w:hAnsi="Calibri" w:cs="Calibri"/>
                              <w:noProof/>
                              <w:color w:val="008000"/>
                              <w:sz w:val="20"/>
                              <w:szCs w:val="20"/>
                            </w:rPr>
                            <w:t>Confidential -C2-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2AD64A7" id="_x0000_t202" coordsize="21600,21600" o:spt="202" path="m,l,21600r21600,l21600,xe">
              <v:stroke joinstyle="miter"/>
              <v:path gradientshapeok="t" o:connecttype="rect"/>
            </v:shapetype>
            <v:shape id="Zone de texte 2" o:spid="_x0000_s1026" type="#_x0000_t202" alt="Confidential -C2- Internal" style="position:absolute;margin-left:0;margin-top:0;width:122.4pt;height:28.15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" filled="f" stroked="f">
              <v:textbox style="mso-fit-shape-to-text:t" inset="20pt,0,0,15pt">
                <w:txbxContent>
                  <w:p w14:paraId="170C8AA4" w14:textId="572F6DC6" w:rsidR="00131641" w:rsidRPr="00131641" w:rsidRDefault="00131641" w:rsidP="00131641">
                    <w:pPr>
                      <w:spacing w:after="0"/>
                      <w:rPr>
                        <w:rFonts w:ascii="Calibri" w:eastAsia="Calibri" w:hAnsi="Calibri" w:cs="Calibri"/>
                        <w:noProof/>
                        <w:color w:val="008000"/>
                        <w:sz w:val="20"/>
                        <w:szCs w:val="20"/>
                      </w:rPr>
                    </w:pPr>
                    <w:r w:rsidRPr="00131641">
                      <w:rPr>
                        <w:rFonts w:ascii="Calibri" w:eastAsia="Calibri" w:hAnsi="Calibri" w:cs="Calibri"/>
                        <w:noProof/>
                        <w:color w:val="008000"/>
                        <w:sz w:val="20"/>
                        <w:szCs w:val="20"/>
                      </w:rPr>
                      <w:t>Confidential -C2-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BA18F" w14:textId="7F4ABA28" w:rsidR="000048CE" w:rsidRPr="000048CE" w:rsidRDefault="00BC417C">
    <w:pPr>
      <w:pStyle w:val="Pieddepage"/>
      <w:jc w:val="center"/>
      <w:rPr>
        <w:rFonts w:ascii="Century Gothic" w:hAnsi="Century Gothic"/>
        <w:color w:val="002060"/>
        <w:sz w:val="20"/>
        <w:szCs w:val="20"/>
      </w:rPr>
    </w:pPr>
    <w:sdt>
      <w:sdtPr>
        <w:id w:val="1420524832"/>
        <w:docPartObj>
          <w:docPartGallery w:val="Page Numbers (Bottom of Page)"/>
          <w:docPartUnique/>
        </w:docPartObj>
      </w:sdtPr>
      <w:sdtEndPr>
        <w:rPr>
          <w:rFonts w:ascii="Century Gothic" w:hAnsi="Century Gothic"/>
          <w:color w:val="002060"/>
          <w:sz w:val="20"/>
          <w:szCs w:val="20"/>
        </w:rPr>
      </w:sdtEndPr>
      <w:sdtContent>
        <w:sdt>
          <w:sdtPr>
            <w:rPr>
              <w:rFonts w:ascii="Century Gothic" w:hAnsi="Century Gothic"/>
              <w:color w:val="002060"/>
              <w:sz w:val="20"/>
              <w:szCs w:val="20"/>
            </w:rPr>
            <w:id w:val="1728636285"/>
            <w:docPartObj>
              <w:docPartGallery w:val="Page Numbers (Top of Page)"/>
              <w:docPartUnique/>
            </w:docPartObj>
          </w:sdtPr>
          <w:sdtEndPr/>
          <w:sdtContent>
            <w:r w:rsidR="000048CE" w:rsidRPr="000048CE">
              <w:rPr>
                <w:rFonts w:ascii="Century Gothic" w:hAnsi="Century Gothic"/>
                <w:color w:val="002060"/>
                <w:sz w:val="20"/>
                <w:szCs w:val="20"/>
              </w:rPr>
              <w:t xml:space="preserve">Page </w:t>
            </w:r>
            <w:r w:rsidR="000048CE" w:rsidRPr="000048CE">
              <w:rPr>
                <w:rFonts w:ascii="Century Gothic" w:hAnsi="Century Gothic"/>
                <w:b/>
                <w:bCs/>
                <w:color w:val="002060"/>
                <w:sz w:val="20"/>
                <w:szCs w:val="20"/>
              </w:rPr>
              <w:fldChar w:fldCharType="begin"/>
            </w:r>
            <w:r w:rsidR="000048CE" w:rsidRPr="000048CE">
              <w:rPr>
                <w:rFonts w:ascii="Century Gothic" w:hAnsi="Century Gothic"/>
                <w:b/>
                <w:bCs/>
                <w:color w:val="002060"/>
                <w:sz w:val="20"/>
                <w:szCs w:val="20"/>
              </w:rPr>
              <w:instrText>PAGE</w:instrText>
            </w:r>
            <w:r w:rsidR="000048CE" w:rsidRPr="000048CE">
              <w:rPr>
                <w:rFonts w:ascii="Century Gothic" w:hAnsi="Century Gothic"/>
                <w:b/>
                <w:bCs/>
                <w:color w:val="002060"/>
                <w:sz w:val="20"/>
                <w:szCs w:val="20"/>
              </w:rPr>
              <w:fldChar w:fldCharType="separate"/>
            </w:r>
            <w:r w:rsidR="000048CE" w:rsidRPr="000048CE">
              <w:rPr>
                <w:rFonts w:ascii="Century Gothic" w:hAnsi="Century Gothic"/>
                <w:b/>
                <w:bCs/>
                <w:color w:val="002060"/>
                <w:sz w:val="20"/>
                <w:szCs w:val="20"/>
              </w:rPr>
              <w:t>2</w:t>
            </w:r>
            <w:r w:rsidR="000048CE" w:rsidRPr="000048CE">
              <w:rPr>
                <w:rFonts w:ascii="Century Gothic" w:hAnsi="Century Gothic"/>
                <w:b/>
                <w:bCs/>
                <w:color w:val="002060"/>
                <w:sz w:val="20"/>
                <w:szCs w:val="20"/>
              </w:rPr>
              <w:fldChar w:fldCharType="end"/>
            </w:r>
            <w:r w:rsidR="000048CE" w:rsidRPr="000048CE">
              <w:rPr>
                <w:rFonts w:ascii="Century Gothic" w:hAnsi="Century Gothic"/>
                <w:color w:val="002060"/>
                <w:sz w:val="20"/>
                <w:szCs w:val="20"/>
              </w:rPr>
              <w:t xml:space="preserve"> sur </w:t>
            </w:r>
            <w:r w:rsidR="000048CE" w:rsidRPr="000048CE">
              <w:rPr>
                <w:rFonts w:ascii="Century Gothic" w:hAnsi="Century Gothic"/>
                <w:b/>
                <w:bCs/>
                <w:color w:val="002060"/>
                <w:sz w:val="20"/>
                <w:szCs w:val="20"/>
              </w:rPr>
              <w:fldChar w:fldCharType="begin"/>
            </w:r>
            <w:r w:rsidR="000048CE" w:rsidRPr="000048CE">
              <w:rPr>
                <w:rFonts w:ascii="Century Gothic" w:hAnsi="Century Gothic"/>
                <w:b/>
                <w:bCs/>
                <w:color w:val="002060"/>
                <w:sz w:val="20"/>
                <w:szCs w:val="20"/>
              </w:rPr>
              <w:instrText>NUMPAGES</w:instrText>
            </w:r>
            <w:r w:rsidR="000048CE" w:rsidRPr="000048CE">
              <w:rPr>
                <w:rFonts w:ascii="Century Gothic" w:hAnsi="Century Gothic"/>
                <w:b/>
                <w:bCs/>
                <w:color w:val="002060"/>
                <w:sz w:val="20"/>
                <w:szCs w:val="20"/>
              </w:rPr>
              <w:fldChar w:fldCharType="separate"/>
            </w:r>
            <w:r w:rsidR="000048CE" w:rsidRPr="000048CE">
              <w:rPr>
                <w:rFonts w:ascii="Century Gothic" w:hAnsi="Century Gothic"/>
                <w:b/>
                <w:bCs/>
                <w:color w:val="002060"/>
                <w:sz w:val="20"/>
                <w:szCs w:val="20"/>
              </w:rPr>
              <w:t>2</w:t>
            </w:r>
            <w:r w:rsidR="000048CE" w:rsidRPr="000048CE">
              <w:rPr>
                <w:rFonts w:ascii="Century Gothic" w:hAnsi="Century Gothic"/>
                <w:b/>
                <w:bCs/>
                <w:color w:val="002060"/>
                <w:sz w:val="20"/>
                <w:szCs w:val="20"/>
              </w:rPr>
              <w:fldChar w:fldCharType="end"/>
            </w:r>
          </w:sdtContent>
        </w:sdt>
      </w:sdtContent>
    </w:sdt>
  </w:p>
  <w:p w14:paraId="250574A0" w14:textId="77777777" w:rsidR="001A3FE0" w:rsidRDefault="001A3FE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24D0E" w14:textId="2B26A4FF" w:rsidR="005A0365" w:rsidRDefault="00131641">
    <w:pPr>
      <w:pStyle w:val="Pieddepage"/>
    </w:pPr>
    <w:r>
      <w:rPr>
        <w:noProof/>
        <w14:ligatures w14:val="standardContextual"/>
      </w:rPr>
      <mc:AlternateContent>
        <mc:Choice Requires="wps">
          <w:drawing>
            <wp:anchor distT="0" distB="0" distL="0" distR="0" simplePos="0" relativeHeight="251664384" behindDoc="0" locked="0" layoutInCell="1" allowOverlap="1" wp14:anchorId="0494883B" wp14:editId="0A590160">
              <wp:simplePos x="635" y="635"/>
              <wp:positionH relativeFrom="page">
                <wp:align>left</wp:align>
              </wp:positionH>
              <wp:positionV relativeFrom="page">
                <wp:align>bottom</wp:align>
              </wp:positionV>
              <wp:extent cx="1554480" cy="357505"/>
              <wp:effectExtent l="0" t="0" r="7620" b="0"/>
              <wp:wrapNone/>
              <wp:docPr id="111538569" name="Zone de texte 1" descr="Confidential -C2-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54480" cy="357505"/>
                      </a:xfrm>
                      <a:prstGeom prst="rect">
                        <a:avLst/>
                      </a:prstGeom>
                      <a:noFill/>
                      <a:ln>
                        <a:noFill/>
                      </a:ln>
                    </wps:spPr>
                    <wps:txbx>
                      <w:txbxContent>
                        <w:p w14:paraId="7ABFA589" w14:textId="253E8231" w:rsidR="00131641" w:rsidRPr="00131641" w:rsidRDefault="00131641" w:rsidP="00131641">
                          <w:pPr>
                            <w:spacing w:after="0"/>
                            <w:rPr>
                              <w:rFonts w:ascii="Calibri" w:eastAsia="Calibri" w:hAnsi="Calibri" w:cs="Calibri"/>
                              <w:noProof/>
                              <w:color w:val="008000"/>
                              <w:sz w:val="20"/>
                              <w:szCs w:val="20"/>
                            </w:rPr>
                          </w:pPr>
                          <w:r w:rsidRPr="00131641">
                            <w:rPr>
                              <w:rFonts w:ascii="Calibri" w:eastAsia="Calibri" w:hAnsi="Calibri" w:cs="Calibri"/>
                              <w:noProof/>
                              <w:color w:val="008000"/>
                              <w:sz w:val="20"/>
                              <w:szCs w:val="20"/>
                            </w:rPr>
                            <w:t>Confidential -C2-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494883B" id="_x0000_t202" coordsize="21600,21600" o:spt="202" path="m,l,21600r21600,l21600,xe">
              <v:stroke joinstyle="miter"/>
              <v:path gradientshapeok="t" o:connecttype="rect"/>
            </v:shapetype>
            <v:shape id="Zone de texte 1" o:spid="_x0000_s1027" type="#_x0000_t202" alt="Confidential -C2- Internal" style="position:absolute;margin-left:0;margin-top:0;width:122.4pt;height:28.15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" filled="f" stroked="f">
              <v:textbox style="mso-fit-shape-to-text:t" inset="20pt,0,0,15pt">
                <w:txbxContent>
                  <w:p w14:paraId="7ABFA589" w14:textId="253E8231" w:rsidR="00131641" w:rsidRPr="00131641" w:rsidRDefault="00131641" w:rsidP="00131641">
                    <w:pPr>
                      <w:spacing w:after="0"/>
                      <w:rPr>
                        <w:rFonts w:ascii="Calibri" w:eastAsia="Calibri" w:hAnsi="Calibri" w:cs="Calibri"/>
                        <w:noProof/>
                        <w:color w:val="008000"/>
                        <w:sz w:val="20"/>
                        <w:szCs w:val="20"/>
                      </w:rPr>
                    </w:pPr>
                    <w:r w:rsidRPr="00131641">
                      <w:rPr>
                        <w:rFonts w:ascii="Calibri" w:eastAsia="Calibri" w:hAnsi="Calibri" w:cs="Calibri"/>
                        <w:noProof/>
                        <w:color w:val="008000"/>
                        <w:sz w:val="20"/>
                        <w:szCs w:val="20"/>
                      </w:rPr>
                      <w:t>Confidential -C2-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86116" w14:textId="77777777" w:rsidR="007D1EEF" w:rsidRDefault="007D1EEF" w:rsidP="001C0372">
      <w:pPr>
        <w:spacing w:after="0" w:line="240" w:lineRule="auto"/>
      </w:pPr>
      <w:r>
        <w:separator/>
      </w:r>
    </w:p>
  </w:footnote>
  <w:footnote w:type="continuationSeparator" w:id="0">
    <w:p w14:paraId="12FE38FE" w14:textId="77777777" w:rsidR="007D1EEF" w:rsidRDefault="007D1EEF" w:rsidP="001C03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97A44" w14:textId="4B4929E6" w:rsidR="00173C01" w:rsidRDefault="00BC4EFC" w:rsidP="00BC4EFC">
    <w:pPr>
      <w:pStyle w:val="En-tte"/>
      <w:jc w:val="center"/>
    </w:pPr>
    <w:r>
      <w:fldChar w:fldCharType="begin"/>
    </w:r>
    <w:r>
      <w:instrText xml:space="preserve"> INCLUDEPICTURE "http://topnet.corp.ponet/group/comtools/PublishingImages/Pages/Logos_fr/Blue%20logo.png" \* MERGEFORMATINET </w:instrText>
    </w:r>
    <w:r>
      <w:fldChar w:fldCharType="separate"/>
    </w:r>
    <w:r w:rsidR="00DB54A8">
      <w:fldChar w:fldCharType="begin"/>
    </w:r>
    <w:r w:rsidR="00DB54A8">
      <w:instrText xml:space="preserve"> INCLUDEPICTURE  "http://topnet.corp.ponet/group/comtools/PublishingImages/Pages/Logos_fr/Blue logo.png" \* MERGEFORMATINET </w:instrText>
    </w:r>
    <w:r w:rsidR="00DB54A8">
      <w:fldChar w:fldCharType="separate"/>
    </w:r>
    <w:r w:rsidR="00221ADB">
      <w:fldChar w:fldCharType="begin"/>
    </w:r>
    <w:r w:rsidR="00221ADB">
      <w:instrText xml:space="preserve"> INCLUDEPICTURE  "http://topnet.corp.ponet/group/comtools/PublishingImages/Pages/Logos_fr/Blue logo.png" \* MERGEFORMATINET </w:instrText>
    </w:r>
    <w:r w:rsidR="00221ADB">
      <w:fldChar w:fldCharType="separate"/>
    </w:r>
    <w:r w:rsidR="0000041E">
      <w:fldChar w:fldCharType="begin"/>
    </w:r>
    <w:r w:rsidR="0000041E">
      <w:instrText xml:space="preserve"> INCLUDEPICTURE  "http://topnet.corp.ponet/group/comtools/PublishingImages/Pages/Logos_fr/Blue logo.png" \* MERGEFORMATINET </w:instrText>
    </w:r>
    <w:r w:rsidR="0000041E">
      <w:fldChar w:fldCharType="separate"/>
    </w:r>
    <w:r w:rsidR="00FA579F">
      <w:fldChar w:fldCharType="begin"/>
    </w:r>
    <w:r w:rsidR="00FA579F">
      <w:instrText xml:space="preserve"> INCLUDEPICTURE  "http://topnet.corp.ponet/group/comtools/PublishingImages/Pages/Logos_fr/Blue logo.png" \* MERGEFORMATINET </w:instrText>
    </w:r>
    <w:r w:rsidR="00FA579F">
      <w:fldChar w:fldCharType="separate"/>
    </w:r>
    <w:r w:rsidR="0009437C">
      <w:fldChar w:fldCharType="begin"/>
    </w:r>
    <w:r w:rsidR="0009437C">
      <w:instrText xml:space="preserve"> INCLUDEPICTURE  "http://topnet.corp.ponet/group/comtools/PublishingImages/Pages/Logos_fr/Blue logo.png" \* MERGEFORMATINET </w:instrText>
    </w:r>
    <w:r w:rsidR="0009437C">
      <w:fldChar w:fldCharType="separate"/>
    </w:r>
    <w:r w:rsidR="00787DB1">
      <w:fldChar w:fldCharType="begin"/>
    </w:r>
    <w:r w:rsidR="00787DB1">
      <w:instrText xml:space="preserve"> INCLUDEPICTURE  "http://topnet.corp.ponet/group/comtools/PublishingImages/Pages/Logos_fr/Blue logo.png" \* MERGEFORMATINET </w:instrText>
    </w:r>
    <w:r w:rsidR="00787DB1">
      <w:fldChar w:fldCharType="separate"/>
    </w:r>
    <w:r w:rsidR="00473B32">
      <w:fldChar w:fldCharType="begin"/>
    </w:r>
    <w:r w:rsidR="00473B32">
      <w:instrText xml:space="preserve"> INCLUDEPICTURE  "http://topnet.corp.ponet/group/comtools/PublishingImages/Pages/Logos_fr/Blue logo.png" \* MERGEFORMATINET </w:instrText>
    </w:r>
    <w:r w:rsidR="00473B32">
      <w:fldChar w:fldCharType="separate"/>
    </w:r>
    <w:r w:rsidR="00473B32">
      <w:fldChar w:fldCharType="begin"/>
    </w:r>
    <w:r w:rsidR="00473B32">
      <w:instrText xml:space="preserve"> INCLUDEPICTURE  "http://topnet.corp.ponet/group/comtools/PublishingImages/Pages/Logos_fr/Blue logo.png" \* MERGEFORMATINET </w:instrText>
    </w:r>
    <w:r w:rsidR="00473B32">
      <w:fldChar w:fldCharType="separate"/>
    </w:r>
    <w:r w:rsidR="000815BA">
      <w:fldChar w:fldCharType="begin"/>
    </w:r>
    <w:r w:rsidR="000815BA">
      <w:instrText xml:space="preserve"> INCLUDEPICTURE  "http://topnet.corp.ponet/group/comtools/PublishingImages/Pages/Logos_fr/Blue logo.png" \* MERGEFORMATINET </w:instrText>
    </w:r>
    <w:r w:rsidR="000815BA">
      <w:fldChar w:fldCharType="separate"/>
    </w:r>
    <w:r w:rsidR="00983CB2">
      <w:fldChar w:fldCharType="begin"/>
    </w:r>
    <w:r w:rsidR="00983CB2">
      <w:instrText xml:space="preserve"> INCLUDEPICTURE  "http://topnet.corp.ponet/group/comtools/PublishingImages/Pages/Logos_fr/Blue logo.png" \* MERGEFORMATINET </w:instrText>
    </w:r>
    <w:r w:rsidR="00983CB2">
      <w:fldChar w:fldCharType="separate"/>
    </w:r>
    <w:r w:rsidR="0027021D">
      <w:fldChar w:fldCharType="begin"/>
    </w:r>
    <w:r w:rsidR="0027021D">
      <w:instrText xml:space="preserve"> INCLUDEPICTURE  "http://topnet.corp.ponet/group/comtools/PublishingImages/Pages/Logos_fr/Blue logo.png" \* MERGEFORMATINET </w:instrText>
    </w:r>
    <w:r w:rsidR="0027021D">
      <w:fldChar w:fldCharType="separate"/>
    </w:r>
    <w:r w:rsidR="00C54547">
      <w:fldChar w:fldCharType="begin"/>
    </w:r>
    <w:r w:rsidR="00C54547">
      <w:instrText xml:space="preserve"> INCLUDEPICTURE  "http://topnet.corp.ponet/group/comtools/PublishingImages/Pages/Logos_fr/Blue logo.png" \* MERGEFORMATINET </w:instrText>
    </w:r>
    <w:r w:rsidR="00C54547">
      <w:fldChar w:fldCharType="separate"/>
    </w:r>
    <w:r w:rsidR="00DE239A">
      <w:fldChar w:fldCharType="begin"/>
    </w:r>
    <w:r w:rsidR="00DE239A">
      <w:instrText xml:space="preserve"> INCLUDEPICTURE  "http://topnet.corp.ponet/group/comtools/PublishingImages/Pages/Logos_fr/Blue logo.png" \* MERGEFORMATINET </w:instrText>
    </w:r>
    <w:r w:rsidR="00DE239A">
      <w:fldChar w:fldCharType="separate"/>
    </w:r>
    <w:r w:rsidR="006D1C3E">
      <w:fldChar w:fldCharType="begin"/>
    </w:r>
    <w:r w:rsidR="006D1C3E">
      <w:instrText xml:space="preserve"> INCLUDEPICTURE  "http://topnet.corp.ponet/group/comtools/PublishingImages/Pages/Logos_fr/Blue logo.png" \* MERGEFORMATINET </w:instrText>
    </w:r>
    <w:r w:rsidR="006D1C3E">
      <w:fldChar w:fldCharType="separate"/>
    </w:r>
    <w:r>
      <w:fldChar w:fldCharType="begin"/>
    </w:r>
    <w:r>
      <w:instrText xml:space="preserve"> INCLUDEPICTURE  "http://topnet.corp.ponet/group/comtools/PublishingImages/Pages/Logos_fr/Blue logo.png" \* MERGEFORMATINET </w:instrText>
    </w:r>
    <w:r>
      <w:fldChar w:fldCharType="separate"/>
    </w:r>
    <w:r w:rsidR="00D438B6">
      <w:fldChar w:fldCharType="begin"/>
    </w:r>
    <w:r w:rsidR="00D438B6">
      <w:instrText xml:space="preserve"> INCLUDEPICTURE  "http://topnet.corp.ponet/group/comtools/PublishingImages/Pages/Logos_fr/Blue logo.png" \* MERGEFORMATINET </w:instrText>
    </w:r>
    <w:r w:rsidR="00D438B6">
      <w:fldChar w:fldCharType="separate"/>
    </w:r>
    <w:r>
      <w:fldChar w:fldCharType="begin"/>
    </w:r>
    <w:r>
      <w:instrText xml:space="preserve"> INCLUDEPICTURE  "http://topnet.corp.ponet/group/comtools/PublishingImages/Pages/Logos_fr/Blue logo.png" \* MERGEFORMATINET </w:instrText>
    </w:r>
    <w:r>
      <w:fldChar w:fldCharType="separate"/>
    </w:r>
    <w:r>
      <w:fldChar w:fldCharType="begin"/>
    </w:r>
    <w:r>
      <w:instrText xml:space="preserve"> INCLUDEPICTURE  "http://topnet.corp.ponet/group/comtools/PublishingImages/Pages/Logos_fr/Blue logo.png" \* MERGEFORMATINET </w:instrText>
    </w:r>
    <w:r>
      <w:fldChar w:fldCharType="separate"/>
    </w:r>
    <w:r>
      <w:fldChar w:fldCharType="begin"/>
    </w:r>
    <w:r>
      <w:instrText xml:space="preserve"> INCLUDEPICTURE  "http://topnet.corp.ponet/group/comtools/PublishingImages/Pages/Logos_fr/Blue logo.png" \* MERGEFORMATINET </w:instrText>
    </w:r>
    <w:r>
      <w:fldChar w:fldCharType="separate"/>
    </w:r>
    <w:r>
      <w:fldChar w:fldCharType="begin"/>
    </w:r>
    <w:r>
      <w:instrText xml:space="preserve"> INCLUDEPICTURE  "http://topnet.corp.ponet/group/comtools/PublishingImages/Pages/Logos_fr/Blue logo.png" \* MERGEFORMATINET </w:instrText>
    </w:r>
    <w:r>
      <w:fldChar w:fldCharType="separate"/>
    </w:r>
    <w:r>
      <w:fldChar w:fldCharType="begin"/>
    </w:r>
    <w:r>
      <w:instrText xml:space="preserve"> INCLUDEPICTURE  "http://topnet.corp.ponet/group/comtools/PublishingImages/Pages/Logos_fr/Blue logo.png" \* MERGEFORMATINET </w:instrText>
    </w:r>
    <w:r>
      <w:fldChar w:fldCharType="separate"/>
    </w:r>
    <w:r w:rsidR="00344AE2">
      <w:fldChar w:fldCharType="begin"/>
    </w:r>
    <w:r w:rsidR="00344AE2">
      <w:instrText xml:space="preserve"> INCLUDEPICTURE  "http://topnet.corp.ponet/group/comtools/PublishingImages/Pages/Logos_fr/Blue logo.png" \* MERGEFORMATINET </w:instrText>
    </w:r>
    <w:r w:rsidR="00344AE2">
      <w:fldChar w:fldCharType="separate"/>
    </w:r>
    <w:r w:rsidR="000769DD">
      <w:fldChar w:fldCharType="begin"/>
    </w:r>
    <w:r w:rsidR="000769DD">
      <w:instrText xml:space="preserve"> INCLUDEPICTURE  "http://topnet.corp.ponet/group/comtools/PublishingImages/Pages/Logos_fr/Blue logo.png" \* MERGEFORMATINET </w:instrText>
    </w:r>
    <w:r w:rsidR="000769DD">
      <w:fldChar w:fldCharType="separate"/>
    </w:r>
    <w:r w:rsidR="00D67100">
      <w:fldChar w:fldCharType="begin"/>
    </w:r>
    <w:r w:rsidR="00D67100">
      <w:instrText xml:space="preserve"> INCLUDEPICTURE  "http://topnet.corp.ponet/group/comtools/PublishingImages/Pages/Logos_fr/Blue logo.png" \* MERGEFORMATINET </w:instrText>
    </w:r>
    <w:r w:rsidR="00D67100">
      <w:fldChar w:fldCharType="separate"/>
    </w:r>
    <w:r w:rsidR="00A06A46">
      <w:fldChar w:fldCharType="begin"/>
    </w:r>
    <w:r w:rsidR="00A06A46">
      <w:instrText xml:space="preserve"> INCLUDEPICTURE  "http://topnet.corp.ponet/group/comtools/PublishingImages/Pages/Logos_fr/Blue logo.png" \* MERGEFORMATINET </w:instrText>
    </w:r>
    <w:r w:rsidR="00A06A46">
      <w:fldChar w:fldCharType="separate"/>
    </w:r>
    <w:r w:rsidR="00BC417C">
      <w:fldChar w:fldCharType="begin"/>
    </w:r>
    <w:r w:rsidR="00BC417C">
      <w:instrText xml:space="preserve"> </w:instrText>
    </w:r>
    <w:r w:rsidR="00BC417C">
      <w:instrText>INCLUDEPICTURE  "http://topnet.corp.ponet/group/comtools/PublishingImages/Pages/Logos_fr/Blue logo.png" \* MERGEFORMATINET</w:instrText>
    </w:r>
    <w:r w:rsidR="00BC417C">
      <w:instrText xml:space="preserve"> </w:instrText>
    </w:r>
    <w:r w:rsidR="00BC417C">
      <w:fldChar w:fldCharType="separate"/>
    </w:r>
    <w:r w:rsidR="00BC417C">
      <w:pict w14:anchorId="3A04A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95pt;height:38.6pt">
          <v:imagedata r:id="rId1" r:href="rId2"/>
        </v:shape>
      </w:pict>
    </w:r>
    <w:r w:rsidR="00BC417C">
      <w:fldChar w:fldCharType="end"/>
    </w:r>
    <w:r w:rsidR="00A06A46">
      <w:fldChar w:fldCharType="end"/>
    </w:r>
    <w:r w:rsidR="00D67100">
      <w:fldChar w:fldCharType="end"/>
    </w:r>
    <w:r w:rsidR="000769DD">
      <w:fldChar w:fldCharType="end"/>
    </w:r>
    <w:r w:rsidR="00344AE2">
      <w:fldChar w:fldCharType="end"/>
    </w:r>
    <w:r>
      <w:fldChar w:fldCharType="end"/>
    </w:r>
    <w:r>
      <w:fldChar w:fldCharType="end"/>
    </w:r>
    <w:r>
      <w:fldChar w:fldCharType="end"/>
    </w:r>
    <w:r>
      <w:fldChar w:fldCharType="end"/>
    </w:r>
    <w:r>
      <w:fldChar w:fldCharType="end"/>
    </w:r>
    <w:r w:rsidR="00D438B6">
      <w:fldChar w:fldCharType="end"/>
    </w:r>
    <w:r>
      <w:fldChar w:fldCharType="end"/>
    </w:r>
    <w:r w:rsidR="006D1C3E">
      <w:fldChar w:fldCharType="end"/>
    </w:r>
    <w:r w:rsidR="00DE239A">
      <w:fldChar w:fldCharType="end"/>
    </w:r>
    <w:r w:rsidR="00C54547">
      <w:fldChar w:fldCharType="end"/>
    </w:r>
    <w:r w:rsidR="0027021D">
      <w:fldChar w:fldCharType="end"/>
    </w:r>
    <w:r w:rsidR="00983CB2">
      <w:fldChar w:fldCharType="end"/>
    </w:r>
    <w:r w:rsidR="000815BA">
      <w:fldChar w:fldCharType="end"/>
    </w:r>
    <w:r w:rsidR="00473B32">
      <w:fldChar w:fldCharType="end"/>
    </w:r>
    <w:r w:rsidR="00473B32">
      <w:fldChar w:fldCharType="end"/>
    </w:r>
    <w:r w:rsidR="00787DB1">
      <w:fldChar w:fldCharType="end"/>
    </w:r>
    <w:r w:rsidR="0009437C">
      <w:fldChar w:fldCharType="end"/>
    </w:r>
    <w:r w:rsidR="00FA579F">
      <w:fldChar w:fldCharType="end"/>
    </w:r>
    <w:r w:rsidR="0000041E">
      <w:fldChar w:fldCharType="end"/>
    </w:r>
    <w:r w:rsidR="00221ADB">
      <w:fldChar w:fldCharType="end"/>
    </w:r>
    <w:r w:rsidR="00DB54A8">
      <w:fldChar w:fldCharType="end"/>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2990"/>
    <w:multiLevelType w:val="hybridMultilevel"/>
    <w:tmpl w:val="4974512C"/>
    <w:lvl w:ilvl="0" w:tplc="7E76FB9C">
      <w:numFmt w:val="bullet"/>
      <w:lvlText w:val="-"/>
      <w:lvlJc w:val="left"/>
      <w:pPr>
        <w:ind w:left="720" w:hanging="360"/>
      </w:pPr>
      <w:rPr>
        <w:rFonts w:ascii="Century Gothic" w:eastAsia="Aptos" w:hAnsi="Century Gothic"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94D0D76"/>
    <w:multiLevelType w:val="hybridMultilevel"/>
    <w:tmpl w:val="79DC6D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E672D4"/>
    <w:multiLevelType w:val="hybridMultilevel"/>
    <w:tmpl w:val="E7F8A2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A8302E"/>
    <w:multiLevelType w:val="multilevel"/>
    <w:tmpl w:val="3F286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841C65"/>
    <w:multiLevelType w:val="multilevel"/>
    <w:tmpl w:val="F2DEE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3558F"/>
    <w:multiLevelType w:val="hybridMultilevel"/>
    <w:tmpl w:val="C1E0297E"/>
    <w:lvl w:ilvl="0" w:tplc="4A644B78">
      <w:start w:val="1"/>
      <w:numFmt w:val="bullet"/>
      <w:lvlText w:val="-"/>
      <w:lvlJc w:val="left"/>
      <w:pPr>
        <w:ind w:left="720" w:hanging="360"/>
      </w:pPr>
      <w:rPr>
        <w:rFonts w:ascii="Century Gothic" w:eastAsiaTheme="minorHAnsi"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716568"/>
    <w:multiLevelType w:val="multilevel"/>
    <w:tmpl w:val="0EC61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091604"/>
    <w:multiLevelType w:val="multilevel"/>
    <w:tmpl w:val="F06C1964"/>
    <w:numStyleLink w:val="S"/>
  </w:abstractNum>
  <w:abstractNum w:abstractNumId="8" w15:restartNumberingAfterBreak="0">
    <w:nsid w:val="29851B21"/>
    <w:multiLevelType w:val="multilevel"/>
    <w:tmpl w:val="F06C1964"/>
    <w:styleLink w:val="S"/>
    <w:lvl w:ilvl="0">
      <w:start w:val="1"/>
      <w:numFmt w:val="upperRoman"/>
      <w:pStyle w:val="Schapitreavecnumrotation"/>
      <w:suff w:val="space"/>
      <w:lvlText w:val="Chapitre %1"/>
      <w:lvlJc w:val="left"/>
      <w:pPr>
        <w:ind w:left="284" w:hanging="284"/>
      </w:pPr>
      <w:rPr>
        <w:rFonts w:hint="default"/>
      </w:rPr>
    </w:lvl>
    <w:lvl w:ilvl="1">
      <w:start w:val="1"/>
      <w:numFmt w:val="decimal"/>
      <w:pStyle w:val="Sarticlex"/>
      <w:suff w:val="space"/>
      <w:lvlText w:val="Article %2"/>
      <w:lvlJc w:val="left"/>
      <w:pPr>
        <w:ind w:left="426" w:hanging="284"/>
      </w:pPr>
      <w:rPr>
        <w:rFonts w:hint="default"/>
      </w:rPr>
    </w:lvl>
    <w:lvl w:ilvl="2">
      <w:start w:val="1"/>
      <w:numFmt w:val="decimal"/>
      <w:pStyle w:val="Sarticlexx"/>
      <w:suff w:val="space"/>
      <w:lvlText w:val="Article %2.%3"/>
      <w:lvlJc w:val="left"/>
      <w:pPr>
        <w:ind w:left="568" w:hanging="284"/>
      </w:pPr>
      <w:rPr>
        <w:rFonts w:hint="default"/>
      </w:rPr>
    </w:lvl>
    <w:lvl w:ilvl="3">
      <w:start w:val="1"/>
      <w:numFmt w:val="decimal"/>
      <w:pStyle w:val="Sarticlexxx"/>
      <w:suff w:val="space"/>
      <w:lvlText w:val="Article %2.%3.%4"/>
      <w:lvlJc w:val="left"/>
      <w:pPr>
        <w:ind w:left="1136" w:hanging="284"/>
      </w:pPr>
      <w:rPr>
        <w:rFonts w:hint="default"/>
      </w:rPr>
    </w:lvl>
    <w:lvl w:ilvl="4">
      <w:start w:val="1"/>
      <w:numFmt w:val="decimal"/>
      <w:pStyle w:val="Sarticlexxxx"/>
      <w:suff w:val="space"/>
      <w:lvlText w:val="Article %2.%3.%4.%5"/>
      <w:lvlJc w:val="left"/>
      <w:pPr>
        <w:ind w:left="1420" w:hanging="284"/>
      </w:pPr>
      <w:rPr>
        <w:rFonts w:hint="default"/>
      </w:rPr>
    </w:lvl>
    <w:lvl w:ilvl="5">
      <w:start w:val="1"/>
      <w:numFmt w:val="decimal"/>
      <w:pStyle w:val="Sarticlexxxxx"/>
      <w:suff w:val="space"/>
      <w:lvlText w:val="Article %2.%3.%4.%5.%6"/>
      <w:lvlJc w:val="left"/>
      <w:pPr>
        <w:ind w:left="1704" w:hanging="284"/>
      </w:pPr>
      <w:rPr>
        <w:rFonts w:hint="default"/>
      </w:rPr>
    </w:lvl>
    <w:lvl w:ilvl="6">
      <w:start w:val="1"/>
      <w:numFmt w:val="decimal"/>
      <w:suff w:val="space"/>
      <w:lvlText w:val="Article %2.%3.%4.%5.%6.%7"/>
      <w:lvlJc w:val="left"/>
      <w:pPr>
        <w:ind w:left="1988" w:hanging="284"/>
      </w:pPr>
      <w:rPr>
        <w:rFonts w:hint="default"/>
      </w:rPr>
    </w:lvl>
    <w:lvl w:ilvl="7">
      <w:start w:val="1"/>
      <w:numFmt w:val="decimal"/>
      <w:suff w:val="space"/>
      <w:lvlText w:val="Article %2.%3.%4.%5.%6.%7.%8"/>
      <w:lvlJc w:val="left"/>
      <w:pPr>
        <w:ind w:left="2272" w:hanging="284"/>
      </w:pPr>
      <w:rPr>
        <w:rFonts w:hint="default"/>
      </w:rPr>
    </w:lvl>
    <w:lvl w:ilvl="8">
      <w:start w:val="1"/>
      <w:numFmt w:val="decimal"/>
      <w:suff w:val="space"/>
      <w:lvlText w:val="Article %2.%3.%4.%5.%6.%7.%8.%9"/>
      <w:lvlJc w:val="left"/>
      <w:pPr>
        <w:ind w:left="2556" w:hanging="284"/>
      </w:pPr>
      <w:rPr>
        <w:rFonts w:hint="default"/>
      </w:rPr>
    </w:lvl>
  </w:abstractNum>
  <w:abstractNum w:abstractNumId="9" w15:restartNumberingAfterBreak="0">
    <w:nsid w:val="2E4A16DB"/>
    <w:multiLevelType w:val="hybridMultilevel"/>
    <w:tmpl w:val="6F88134C"/>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10" w15:restartNumberingAfterBreak="0">
    <w:nsid w:val="3C12434B"/>
    <w:multiLevelType w:val="hybridMultilevel"/>
    <w:tmpl w:val="5F8E359E"/>
    <w:lvl w:ilvl="0" w:tplc="469AFD42">
      <w:start w:val="30"/>
      <w:numFmt w:val="bullet"/>
      <w:lvlText w:val="-"/>
      <w:lvlJc w:val="left"/>
      <w:pPr>
        <w:ind w:left="720" w:hanging="360"/>
      </w:pPr>
      <w:rPr>
        <w:rFonts w:ascii="Century Gothic" w:eastAsiaTheme="minorHAnsi" w:hAnsi="Century Gothic"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87611A9"/>
    <w:multiLevelType w:val="hybridMultilevel"/>
    <w:tmpl w:val="7AF8DA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E11238"/>
    <w:multiLevelType w:val="hybridMultilevel"/>
    <w:tmpl w:val="15EAE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A3F6BC5"/>
    <w:multiLevelType w:val="hybridMultilevel"/>
    <w:tmpl w:val="02D4DC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C8470DC"/>
    <w:multiLevelType w:val="hybridMultilevel"/>
    <w:tmpl w:val="CFBC1D28"/>
    <w:lvl w:ilvl="0" w:tplc="F398991E">
      <w:start w:val="101"/>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64810822"/>
    <w:multiLevelType w:val="singleLevel"/>
    <w:tmpl w:val="040C0001"/>
    <w:lvl w:ilvl="0">
      <w:start w:val="1"/>
      <w:numFmt w:val="bullet"/>
      <w:lvlText w:val=""/>
      <w:lvlJc w:val="left"/>
      <w:pPr>
        <w:ind w:left="720" w:hanging="360"/>
      </w:pPr>
      <w:rPr>
        <w:rFonts w:ascii="Symbol" w:hAnsi="Symbol" w:hint="default"/>
      </w:rPr>
    </w:lvl>
  </w:abstractNum>
  <w:abstractNum w:abstractNumId="16" w15:restartNumberingAfterBreak="0">
    <w:nsid w:val="66325643"/>
    <w:multiLevelType w:val="hybridMultilevel"/>
    <w:tmpl w:val="785860EE"/>
    <w:lvl w:ilvl="0" w:tplc="40848D02">
      <w:start w:val="3"/>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75D6FC0"/>
    <w:multiLevelType w:val="hybridMultilevel"/>
    <w:tmpl w:val="C85AA0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989771">
    <w:abstractNumId w:val="8"/>
  </w:num>
  <w:num w:numId="2" w16cid:durableId="1063411282">
    <w:abstractNumId w:val="7"/>
    <w:lvlOverride w:ilvl="0">
      <w:lvl w:ilvl="0">
        <w:start w:val="1"/>
        <w:numFmt w:val="upperRoman"/>
        <w:pStyle w:val="Schapitreavecnumrotation"/>
        <w:suff w:val="space"/>
        <w:lvlText w:val="Chapitre %1"/>
        <w:lvlJc w:val="left"/>
        <w:pPr>
          <w:ind w:left="284" w:hanging="284"/>
        </w:pPr>
        <w:rPr>
          <w:rFonts w:hint="default"/>
        </w:rPr>
      </w:lvl>
    </w:lvlOverride>
    <w:lvlOverride w:ilvl="1">
      <w:lvl w:ilvl="1">
        <w:start w:val="1"/>
        <w:numFmt w:val="decimal"/>
        <w:pStyle w:val="Sarticlex"/>
        <w:suff w:val="space"/>
        <w:lvlText w:val="Article %2"/>
        <w:lvlJc w:val="left"/>
        <w:pPr>
          <w:ind w:left="1134" w:hanging="284"/>
        </w:pPr>
        <w:rPr>
          <w:rFonts w:hint="default"/>
        </w:rPr>
      </w:lvl>
    </w:lvlOverride>
    <w:lvlOverride w:ilvl="2">
      <w:lvl w:ilvl="2">
        <w:start w:val="1"/>
        <w:numFmt w:val="decimal"/>
        <w:pStyle w:val="Sarticlexx"/>
        <w:suff w:val="space"/>
        <w:lvlText w:val="Article %2.%3"/>
        <w:lvlJc w:val="left"/>
        <w:pPr>
          <w:ind w:left="568" w:hanging="284"/>
        </w:pPr>
        <w:rPr>
          <w:rFonts w:hint="default"/>
        </w:rPr>
      </w:lvl>
    </w:lvlOverride>
    <w:lvlOverride w:ilvl="3">
      <w:lvl w:ilvl="3">
        <w:start w:val="1"/>
        <w:numFmt w:val="decimal"/>
        <w:pStyle w:val="Sarticlexxx"/>
        <w:suff w:val="space"/>
        <w:lvlText w:val="Article %2.%3.%4"/>
        <w:lvlJc w:val="left"/>
        <w:pPr>
          <w:ind w:left="1136" w:hanging="284"/>
        </w:pPr>
        <w:rPr>
          <w:rFonts w:hint="default"/>
        </w:rPr>
      </w:lvl>
    </w:lvlOverride>
    <w:lvlOverride w:ilvl="4">
      <w:lvl w:ilvl="4">
        <w:start w:val="1"/>
        <w:numFmt w:val="decimal"/>
        <w:pStyle w:val="Sarticlexxxx"/>
        <w:suff w:val="space"/>
        <w:lvlText w:val="Article %2.%3.%4.%5"/>
        <w:lvlJc w:val="left"/>
        <w:pPr>
          <w:ind w:left="1420" w:hanging="284"/>
        </w:pPr>
        <w:rPr>
          <w:rFonts w:hint="default"/>
        </w:rPr>
      </w:lvl>
    </w:lvlOverride>
    <w:lvlOverride w:ilvl="5">
      <w:lvl w:ilvl="5">
        <w:start w:val="1"/>
        <w:numFmt w:val="decimal"/>
        <w:pStyle w:val="Sarticlexxxxx"/>
        <w:suff w:val="space"/>
        <w:lvlText w:val="Article %2.%3.%4.%5.%6"/>
        <w:lvlJc w:val="left"/>
        <w:pPr>
          <w:ind w:left="1704" w:hanging="284"/>
        </w:pPr>
        <w:rPr>
          <w:rFonts w:hint="default"/>
        </w:rPr>
      </w:lvl>
    </w:lvlOverride>
    <w:lvlOverride w:ilvl="6">
      <w:lvl w:ilvl="6">
        <w:start w:val="1"/>
        <w:numFmt w:val="decimal"/>
        <w:suff w:val="space"/>
        <w:lvlText w:val="Article %2.%3.%4.%5.%6.%7"/>
        <w:lvlJc w:val="left"/>
        <w:pPr>
          <w:ind w:left="1988" w:hanging="284"/>
        </w:pPr>
        <w:rPr>
          <w:rFonts w:hint="default"/>
        </w:rPr>
      </w:lvl>
    </w:lvlOverride>
    <w:lvlOverride w:ilvl="7">
      <w:lvl w:ilvl="7">
        <w:start w:val="1"/>
        <w:numFmt w:val="decimal"/>
        <w:suff w:val="space"/>
        <w:lvlText w:val="Article %2.%3.%4.%5.%6.%7.%8"/>
        <w:lvlJc w:val="left"/>
        <w:pPr>
          <w:ind w:left="2272" w:hanging="284"/>
        </w:pPr>
        <w:rPr>
          <w:rFonts w:hint="default"/>
        </w:rPr>
      </w:lvl>
    </w:lvlOverride>
    <w:lvlOverride w:ilvl="8">
      <w:lvl w:ilvl="8">
        <w:start w:val="1"/>
        <w:numFmt w:val="decimal"/>
        <w:suff w:val="space"/>
        <w:lvlText w:val="Article %2.%3.%4.%5.%6.%7.%8.%9"/>
        <w:lvlJc w:val="left"/>
        <w:pPr>
          <w:ind w:left="2556" w:hanging="284"/>
        </w:pPr>
        <w:rPr>
          <w:rFonts w:hint="default"/>
        </w:rPr>
      </w:lvl>
    </w:lvlOverride>
  </w:num>
  <w:num w:numId="3" w16cid:durableId="1299646252">
    <w:abstractNumId w:val="11"/>
  </w:num>
  <w:num w:numId="4" w16cid:durableId="1156336663">
    <w:abstractNumId w:val="14"/>
  </w:num>
  <w:num w:numId="5" w16cid:durableId="1053118682">
    <w:abstractNumId w:val="2"/>
  </w:num>
  <w:num w:numId="6" w16cid:durableId="53285810">
    <w:abstractNumId w:val="16"/>
  </w:num>
  <w:num w:numId="7" w16cid:durableId="1941721921">
    <w:abstractNumId w:val="9"/>
  </w:num>
  <w:num w:numId="8" w16cid:durableId="259870771">
    <w:abstractNumId w:val="1"/>
  </w:num>
  <w:num w:numId="9" w16cid:durableId="1128084625">
    <w:abstractNumId w:val="12"/>
  </w:num>
  <w:num w:numId="10" w16cid:durableId="251477395">
    <w:abstractNumId w:val="17"/>
  </w:num>
  <w:num w:numId="11" w16cid:durableId="2053070155">
    <w:abstractNumId w:val="13"/>
  </w:num>
  <w:num w:numId="12" w16cid:durableId="862329244">
    <w:abstractNumId w:val="5"/>
  </w:num>
  <w:num w:numId="13" w16cid:durableId="1310525223">
    <w:abstractNumId w:val="4"/>
  </w:num>
  <w:num w:numId="14" w16cid:durableId="489951821">
    <w:abstractNumId w:val="3"/>
  </w:num>
  <w:num w:numId="15" w16cid:durableId="315040414">
    <w:abstractNumId w:val="17"/>
  </w:num>
  <w:num w:numId="16" w16cid:durableId="1787844715">
    <w:abstractNumId w:val="0"/>
  </w:num>
  <w:num w:numId="17" w16cid:durableId="2140800717">
    <w:abstractNumId w:val="14"/>
  </w:num>
  <w:num w:numId="18" w16cid:durableId="1154948988">
    <w:abstractNumId w:val="6"/>
  </w:num>
  <w:num w:numId="19" w16cid:durableId="975454408">
    <w:abstractNumId w:val="15"/>
  </w:num>
  <w:num w:numId="20" w16cid:durableId="153649928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29E"/>
    <w:rsid w:val="0000041E"/>
    <w:rsid w:val="0000129F"/>
    <w:rsid w:val="00002371"/>
    <w:rsid w:val="000048CE"/>
    <w:rsid w:val="00006238"/>
    <w:rsid w:val="00006E75"/>
    <w:rsid w:val="0001280F"/>
    <w:rsid w:val="0001391E"/>
    <w:rsid w:val="0002056B"/>
    <w:rsid w:val="0002322C"/>
    <w:rsid w:val="00024400"/>
    <w:rsid w:val="00024BD6"/>
    <w:rsid w:val="0003044B"/>
    <w:rsid w:val="00031846"/>
    <w:rsid w:val="00031A43"/>
    <w:rsid w:val="000346B6"/>
    <w:rsid w:val="000357D9"/>
    <w:rsid w:val="00040A49"/>
    <w:rsid w:val="000414D7"/>
    <w:rsid w:val="0004338B"/>
    <w:rsid w:val="00045109"/>
    <w:rsid w:val="00046685"/>
    <w:rsid w:val="0004782D"/>
    <w:rsid w:val="00051054"/>
    <w:rsid w:val="000536E9"/>
    <w:rsid w:val="000552FF"/>
    <w:rsid w:val="00055D89"/>
    <w:rsid w:val="0005653D"/>
    <w:rsid w:val="0005657F"/>
    <w:rsid w:val="00056C81"/>
    <w:rsid w:val="00061BE9"/>
    <w:rsid w:val="00063D0B"/>
    <w:rsid w:val="00064BDD"/>
    <w:rsid w:val="000650CB"/>
    <w:rsid w:val="000673EC"/>
    <w:rsid w:val="000703DA"/>
    <w:rsid w:val="00071759"/>
    <w:rsid w:val="00072DF9"/>
    <w:rsid w:val="00073C06"/>
    <w:rsid w:val="000755DA"/>
    <w:rsid w:val="000762B8"/>
    <w:rsid w:val="000769DD"/>
    <w:rsid w:val="00077E5D"/>
    <w:rsid w:val="000815BA"/>
    <w:rsid w:val="000828C8"/>
    <w:rsid w:val="00085AFD"/>
    <w:rsid w:val="00086CDF"/>
    <w:rsid w:val="000874A5"/>
    <w:rsid w:val="00087E2F"/>
    <w:rsid w:val="000926CD"/>
    <w:rsid w:val="0009437C"/>
    <w:rsid w:val="000A18BE"/>
    <w:rsid w:val="000A3098"/>
    <w:rsid w:val="000A34BE"/>
    <w:rsid w:val="000A572A"/>
    <w:rsid w:val="000A77FE"/>
    <w:rsid w:val="000B0116"/>
    <w:rsid w:val="000B29F5"/>
    <w:rsid w:val="000B4E3D"/>
    <w:rsid w:val="000B6BD9"/>
    <w:rsid w:val="000C0E8B"/>
    <w:rsid w:val="000C216A"/>
    <w:rsid w:val="000C3589"/>
    <w:rsid w:val="000C5815"/>
    <w:rsid w:val="000C7FA8"/>
    <w:rsid w:val="000D0C1F"/>
    <w:rsid w:val="000D1D81"/>
    <w:rsid w:val="000D4118"/>
    <w:rsid w:val="000E08C6"/>
    <w:rsid w:val="000E14E5"/>
    <w:rsid w:val="000E238E"/>
    <w:rsid w:val="000E408C"/>
    <w:rsid w:val="000E4227"/>
    <w:rsid w:val="000E50D3"/>
    <w:rsid w:val="000E71AC"/>
    <w:rsid w:val="000E7F68"/>
    <w:rsid w:val="000F086B"/>
    <w:rsid w:val="000F1C2F"/>
    <w:rsid w:val="000F2297"/>
    <w:rsid w:val="000F53EF"/>
    <w:rsid w:val="001032BF"/>
    <w:rsid w:val="0011083E"/>
    <w:rsid w:val="00112259"/>
    <w:rsid w:val="0011339A"/>
    <w:rsid w:val="00115410"/>
    <w:rsid w:val="00120D2F"/>
    <w:rsid w:val="0012730B"/>
    <w:rsid w:val="001314DF"/>
    <w:rsid w:val="00131641"/>
    <w:rsid w:val="0013593E"/>
    <w:rsid w:val="00136FBE"/>
    <w:rsid w:val="00140227"/>
    <w:rsid w:val="00143474"/>
    <w:rsid w:val="00144ECB"/>
    <w:rsid w:val="00147018"/>
    <w:rsid w:val="0015028C"/>
    <w:rsid w:val="0015122A"/>
    <w:rsid w:val="001524C0"/>
    <w:rsid w:val="001553E5"/>
    <w:rsid w:val="00157A90"/>
    <w:rsid w:val="00157F70"/>
    <w:rsid w:val="00162916"/>
    <w:rsid w:val="00164EB4"/>
    <w:rsid w:val="00173984"/>
    <w:rsid w:val="001739D1"/>
    <w:rsid w:val="00173C01"/>
    <w:rsid w:val="00176336"/>
    <w:rsid w:val="00176366"/>
    <w:rsid w:val="00180A83"/>
    <w:rsid w:val="00180CD3"/>
    <w:rsid w:val="00180DAA"/>
    <w:rsid w:val="00182A93"/>
    <w:rsid w:val="00182AE7"/>
    <w:rsid w:val="00183FC1"/>
    <w:rsid w:val="00186665"/>
    <w:rsid w:val="00190EC2"/>
    <w:rsid w:val="00190FE7"/>
    <w:rsid w:val="00192781"/>
    <w:rsid w:val="00193943"/>
    <w:rsid w:val="00193D6F"/>
    <w:rsid w:val="001958A3"/>
    <w:rsid w:val="001A0886"/>
    <w:rsid w:val="001A3FE0"/>
    <w:rsid w:val="001A42DA"/>
    <w:rsid w:val="001A569F"/>
    <w:rsid w:val="001A62DE"/>
    <w:rsid w:val="001A7BE0"/>
    <w:rsid w:val="001A7DEA"/>
    <w:rsid w:val="001B0803"/>
    <w:rsid w:val="001B2470"/>
    <w:rsid w:val="001B323B"/>
    <w:rsid w:val="001B3748"/>
    <w:rsid w:val="001B4F59"/>
    <w:rsid w:val="001B54AF"/>
    <w:rsid w:val="001B5A31"/>
    <w:rsid w:val="001B6798"/>
    <w:rsid w:val="001B6B95"/>
    <w:rsid w:val="001B7C3C"/>
    <w:rsid w:val="001B7C54"/>
    <w:rsid w:val="001C0372"/>
    <w:rsid w:val="001C2DCA"/>
    <w:rsid w:val="001C56DD"/>
    <w:rsid w:val="001C6DE2"/>
    <w:rsid w:val="001D0E00"/>
    <w:rsid w:val="001D1551"/>
    <w:rsid w:val="001F1AD4"/>
    <w:rsid w:val="001F31A8"/>
    <w:rsid w:val="001F59F7"/>
    <w:rsid w:val="00205816"/>
    <w:rsid w:val="00205A21"/>
    <w:rsid w:val="00205D7A"/>
    <w:rsid w:val="002144B2"/>
    <w:rsid w:val="00221ADB"/>
    <w:rsid w:val="0022247B"/>
    <w:rsid w:val="00224C4F"/>
    <w:rsid w:val="002267BB"/>
    <w:rsid w:val="002267CA"/>
    <w:rsid w:val="0023014F"/>
    <w:rsid w:val="002325D1"/>
    <w:rsid w:val="00232CF9"/>
    <w:rsid w:val="00233AFF"/>
    <w:rsid w:val="00240D2D"/>
    <w:rsid w:val="00242EA0"/>
    <w:rsid w:val="0024534A"/>
    <w:rsid w:val="00252104"/>
    <w:rsid w:val="00265C53"/>
    <w:rsid w:val="00267515"/>
    <w:rsid w:val="00267B9B"/>
    <w:rsid w:val="00270026"/>
    <w:rsid w:val="0027021D"/>
    <w:rsid w:val="00275A26"/>
    <w:rsid w:val="00277376"/>
    <w:rsid w:val="002849DE"/>
    <w:rsid w:val="002903E3"/>
    <w:rsid w:val="002915A7"/>
    <w:rsid w:val="00292339"/>
    <w:rsid w:val="00292FD0"/>
    <w:rsid w:val="00296F7B"/>
    <w:rsid w:val="002A2E9E"/>
    <w:rsid w:val="002A3DE9"/>
    <w:rsid w:val="002A4FED"/>
    <w:rsid w:val="002A54C0"/>
    <w:rsid w:val="002A5CF1"/>
    <w:rsid w:val="002A75F9"/>
    <w:rsid w:val="002A760D"/>
    <w:rsid w:val="002A7C21"/>
    <w:rsid w:val="002B13BF"/>
    <w:rsid w:val="002B1DE8"/>
    <w:rsid w:val="002B1EE5"/>
    <w:rsid w:val="002B23F1"/>
    <w:rsid w:val="002B23FE"/>
    <w:rsid w:val="002B7418"/>
    <w:rsid w:val="002C0E44"/>
    <w:rsid w:val="002C50AE"/>
    <w:rsid w:val="002D2402"/>
    <w:rsid w:val="002D4AD9"/>
    <w:rsid w:val="002D5C5B"/>
    <w:rsid w:val="002D6A46"/>
    <w:rsid w:val="002D7F10"/>
    <w:rsid w:val="002E0F76"/>
    <w:rsid w:val="002E268C"/>
    <w:rsid w:val="002E5E54"/>
    <w:rsid w:val="002E635E"/>
    <w:rsid w:val="002E6D41"/>
    <w:rsid w:val="002E766D"/>
    <w:rsid w:val="002E7CB0"/>
    <w:rsid w:val="002F044D"/>
    <w:rsid w:val="002F21DE"/>
    <w:rsid w:val="002F24AB"/>
    <w:rsid w:val="002F26A8"/>
    <w:rsid w:val="002F29D7"/>
    <w:rsid w:val="002F322C"/>
    <w:rsid w:val="002F43CF"/>
    <w:rsid w:val="002F54B1"/>
    <w:rsid w:val="002F7686"/>
    <w:rsid w:val="00301816"/>
    <w:rsid w:val="00302DA9"/>
    <w:rsid w:val="003060B8"/>
    <w:rsid w:val="0030712C"/>
    <w:rsid w:val="003076B6"/>
    <w:rsid w:val="003079BE"/>
    <w:rsid w:val="00310F7A"/>
    <w:rsid w:val="00313FA2"/>
    <w:rsid w:val="00314C73"/>
    <w:rsid w:val="00315B46"/>
    <w:rsid w:val="00317FC3"/>
    <w:rsid w:val="003234D8"/>
    <w:rsid w:val="003250D7"/>
    <w:rsid w:val="00326033"/>
    <w:rsid w:val="00333ADE"/>
    <w:rsid w:val="0033468A"/>
    <w:rsid w:val="00334A94"/>
    <w:rsid w:val="00334F19"/>
    <w:rsid w:val="00336C32"/>
    <w:rsid w:val="003447EC"/>
    <w:rsid w:val="00344AE2"/>
    <w:rsid w:val="0034544D"/>
    <w:rsid w:val="00345513"/>
    <w:rsid w:val="00345608"/>
    <w:rsid w:val="00350E8F"/>
    <w:rsid w:val="0035446D"/>
    <w:rsid w:val="00354E79"/>
    <w:rsid w:val="00356812"/>
    <w:rsid w:val="00356860"/>
    <w:rsid w:val="003575D9"/>
    <w:rsid w:val="00360579"/>
    <w:rsid w:val="0036311A"/>
    <w:rsid w:val="00365D01"/>
    <w:rsid w:val="00366F69"/>
    <w:rsid w:val="00370CA9"/>
    <w:rsid w:val="00371087"/>
    <w:rsid w:val="00371A9D"/>
    <w:rsid w:val="003723F3"/>
    <w:rsid w:val="00373094"/>
    <w:rsid w:val="00376389"/>
    <w:rsid w:val="00377203"/>
    <w:rsid w:val="00380C6E"/>
    <w:rsid w:val="0038265D"/>
    <w:rsid w:val="00383BC8"/>
    <w:rsid w:val="003842E2"/>
    <w:rsid w:val="003849A8"/>
    <w:rsid w:val="00384B85"/>
    <w:rsid w:val="00384F2A"/>
    <w:rsid w:val="00386C24"/>
    <w:rsid w:val="00390C98"/>
    <w:rsid w:val="0039249D"/>
    <w:rsid w:val="00395194"/>
    <w:rsid w:val="003A130B"/>
    <w:rsid w:val="003A3736"/>
    <w:rsid w:val="003A7615"/>
    <w:rsid w:val="003B33B4"/>
    <w:rsid w:val="003B73CD"/>
    <w:rsid w:val="003C10C4"/>
    <w:rsid w:val="003C3DD1"/>
    <w:rsid w:val="003C59A4"/>
    <w:rsid w:val="003D1392"/>
    <w:rsid w:val="003D2392"/>
    <w:rsid w:val="003D5A24"/>
    <w:rsid w:val="003D6960"/>
    <w:rsid w:val="003D7E25"/>
    <w:rsid w:val="003E0A0A"/>
    <w:rsid w:val="003E17A8"/>
    <w:rsid w:val="003E3A48"/>
    <w:rsid w:val="003E6B6F"/>
    <w:rsid w:val="003F61CC"/>
    <w:rsid w:val="003F6A07"/>
    <w:rsid w:val="00402BC8"/>
    <w:rsid w:val="00403A55"/>
    <w:rsid w:val="00403FE9"/>
    <w:rsid w:val="0040566A"/>
    <w:rsid w:val="00406D21"/>
    <w:rsid w:val="00410457"/>
    <w:rsid w:val="00411C63"/>
    <w:rsid w:val="00413E0B"/>
    <w:rsid w:val="00414CE7"/>
    <w:rsid w:val="004165CE"/>
    <w:rsid w:val="00417F55"/>
    <w:rsid w:val="00420B10"/>
    <w:rsid w:val="00420D3B"/>
    <w:rsid w:val="0042308B"/>
    <w:rsid w:val="004239FB"/>
    <w:rsid w:val="00425E59"/>
    <w:rsid w:val="00426671"/>
    <w:rsid w:val="004305DE"/>
    <w:rsid w:val="00430CA6"/>
    <w:rsid w:val="00431505"/>
    <w:rsid w:val="00431558"/>
    <w:rsid w:val="00431698"/>
    <w:rsid w:val="004323CE"/>
    <w:rsid w:val="0043343C"/>
    <w:rsid w:val="00435113"/>
    <w:rsid w:val="0043600F"/>
    <w:rsid w:val="0043692B"/>
    <w:rsid w:val="00441C55"/>
    <w:rsid w:val="00442082"/>
    <w:rsid w:val="004425D8"/>
    <w:rsid w:val="00445238"/>
    <w:rsid w:val="00446037"/>
    <w:rsid w:val="0045302F"/>
    <w:rsid w:val="004567AB"/>
    <w:rsid w:val="00456B0E"/>
    <w:rsid w:val="00462CD6"/>
    <w:rsid w:val="00464FD8"/>
    <w:rsid w:val="0046792F"/>
    <w:rsid w:val="00467A34"/>
    <w:rsid w:val="00473783"/>
    <w:rsid w:val="004737B4"/>
    <w:rsid w:val="00473B32"/>
    <w:rsid w:val="00477083"/>
    <w:rsid w:val="00480AB0"/>
    <w:rsid w:val="00487E46"/>
    <w:rsid w:val="004905BE"/>
    <w:rsid w:val="004912BD"/>
    <w:rsid w:val="00493950"/>
    <w:rsid w:val="004A3070"/>
    <w:rsid w:val="004A79D5"/>
    <w:rsid w:val="004A7B0F"/>
    <w:rsid w:val="004B3BFF"/>
    <w:rsid w:val="004B3DA6"/>
    <w:rsid w:val="004B421B"/>
    <w:rsid w:val="004B4320"/>
    <w:rsid w:val="004B7339"/>
    <w:rsid w:val="004B7AFB"/>
    <w:rsid w:val="004C11C7"/>
    <w:rsid w:val="004C23B9"/>
    <w:rsid w:val="004C3401"/>
    <w:rsid w:val="004C3AE5"/>
    <w:rsid w:val="004C4719"/>
    <w:rsid w:val="004C4B44"/>
    <w:rsid w:val="004D00FD"/>
    <w:rsid w:val="004D036A"/>
    <w:rsid w:val="004D2B97"/>
    <w:rsid w:val="004D5FA3"/>
    <w:rsid w:val="004D7443"/>
    <w:rsid w:val="004E0E85"/>
    <w:rsid w:val="004E29FC"/>
    <w:rsid w:val="004E3E0F"/>
    <w:rsid w:val="004F110E"/>
    <w:rsid w:val="004F11A0"/>
    <w:rsid w:val="004F5E5D"/>
    <w:rsid w:val="004F7FA9"/>
    <w:rsid w:val="00502E54"/>
    <w:rsid w:val="005108F5"/>
    <w:rsid w:val="005141C4"/>
    <w:rsid w:val="005171A7"/>
    <w:rsid w:val="00525DD3"/>
    <w:rsid w:val="00527601"/>
    <w:rsid w:val="00530069"/>
    <w:rsid w:val="00530850"/>
    <w:rsid w:val="00530BE7"/>
    <w:rsid w:val="00532C4E"/>
    <w:rsid w:val="00532FF6"/>
    <w:rsid w:val="0053367D"/>
    <w:rsid w:val="0053381E"/>
    <w:rsid w:val="00535CB3"/>
    <w:rsid w:val="00543199"/>
    <w:rsid w:val="0055178A"/>
    <w:rsid w:val="00553A44"/>
    <w:rsid w:val="00554854"/>
    <w:rsid w:val="005622F5"/>
    <w:rsid w:val="0056427A"/>
    <w:rsid w:val="00564780"/>
    <w:rsid w:val="00565E0E"/>
    <w:rsid w:val="00572EFC"/>
    <w:rsid w:val="00576804"/>
    <w:rsid w:val="00576A85"/>
    <w:rsid w:val="00580866"/>
    <w:rsid w:val="005830F7"/>
    <w:rsid w:val="00584D42"/>
    <w:rsid w:val="00586E7D"/>
    <w:rsid w:val="00591918"/>
    <w:rsid w:val="00591BA8"/>
    <w:rsid w:val="00592633"/>
    <w:rsid w:val="0059282C"/>
    <w:rsid w:val="00593337"/>
    <w:rsid w:val="00594344"/>
    <w:rsid w:val="0059685E"/>
    <w:rsid w:val="00596DC8"/>
    <w:rsid w:val="005A0365"/>
    <w:rsid w:val="005A571F"/>
    <w:rsid w:val="005A67FE"/>
    <w:rsid w:val="005A686F"/>
    <w:rsid w:val="005B05C1"/>
    <w:rsid w:val="005B20A1"/>
    <w:rsid w:val="005B4DB9"/>
    <w:rsid w:val="005B5EF5"/>
    <w:rsid w:val="005B68EF"/>
    <w:rsid w:val="005B78A7"/>
    <w:rsid w:val="005B7A64"/>
    <w:rsid w:val="005B7DD5"/>
    <w:rsid w:val="005C05A6"/>
    <w:rsid w:val="005C16D6"/>
    <w:rsid w:val="005C47E4"/>
    <w:rsid w:val="005C53C8"/>
    <w:rsid w:val="005C6033"/>
    <w:rsid w:val="005D03C2"/>
    <w:rsid w:val="005D0C0E"/>
    <w:rsid w:val="005D1328"/>
    <w:rsid w:val="005D19BC"/>
    <w:rsid w:val="005D46DE"/>
    <w:rsid w:val="005D473B"/>
    <w:rsid w:val="005D4841"/>
    <w:rsid w:val="005D6A9F"/>
    <w:rsid w:val="005D6D16"/>
    <w:rsid w:val="005E29AB"/>
    <w:rsid w:val="005E2C69"/>
    <w:rsid w:val="005E2E1C"/>
    <w:rsid w:val="005E38C3"/>
    <w:rsid w:val="005E6C82"/>
    <w:rsid w:val="005F0D9C"/>
    <w:rsid w:val="005F3CD3"/>
    <w:rsid w:val="005F4696"/>
    <w:rsid w:val="005F5340"/>
    <w:rsid w:val="0060092D"/>
    <w:rsid w:val="00601912"/>
    <w:rsid w:val="0060363A"/>
    <w:rsid w:val="006056DA"/>
    <w:rsid w:val="00606DF4"/>
    <w:rsid w:val="006128E4"/>
    <w:rsid w:val="0061675B"/>
    <w:rsid w:val="00616853"/>
    <w:rsid w:val="00630067"/>
    <w:rsid w:val="0063145B"/>
    <w:rsid w:val="0063443F"/>
    <w:rsid w:val="006350ED"/>
    <w:rsid w:val="0063563D"/>
    <w:rsid w:val="00643026"/>
    <w:rsid w:val="0064510C"/>
    <w:rsid w:val="006468C7"/>
    <w:rsid w:val="00653CCD"/>
    <w:rsid w:val="0065423E"/>
    <w:rsid w:val="00654958"/>
    <w:rsid w:val="00655179"/>
    <w:rsid w:val="00655AA6"/>
    <w:rsid w:val="0065670B"/>
    <w:rsid w:val="00657E98"/>
    <w:rsid w:val="00661B84"/>
    <w:rsid w:val="00664DF3"/>
    <w:rsid w:val="006730CA"/>
    <w:rsid w:val="006751B8"/>
    <w:rsid w:val="00675CDA"/>
    <w:rsid w:val="00677431"/>
    <w:rsid w:val="006807CD"/>
    <w:rsid w:val="006816EB"/>
    <w:rsid w:val="0068310F"/>
    <w:rsid w:val="00683193"/>
    <w:rsid w:val="00685ACB"/>
    <w:rsid w:val="00686BEC"/>
    <w:rsid w:val="00686D6A"/>
    <w:rsid w:val="0069152E"/>
    <w:rsid w:val="00694856"/>
    <w:rsid w:val="00697BD0"/>
    <w:rsid w:val="006A0A98"/>
    <w:rsid w:val="006A190D"/>
    <w:rsid w:val="006A1ABD"/>
    <w:rsid w:val="006A699F"/>
    <w:rsid w:val="006B0793"/>
    <w:rsid w:val="006B2C54"/>
    <w:rsid w:val="006B2EF8"/>
    <w:rsid w:val="006B4504"/>
    <w:rsid w:val="006B457C"/>
    <w:rsid w:val="006B59C2"/>
    <w:rsid w:val="006C2A82"/>
    <w:rsid w:val="006C3A7B"/>
    <w:rsid w:val="006C48CF"/>
    <w:rsid w:val="006C4E8F"/>
    <w:rsid w:val="006C626F"/>
    <w:rsid w:val="006C6712"/>
    <w:rsid w:val="006C72F4"/>
    <w:rsid w:val="006D1C3E"/>
    <w:rsid w:val="006D373A"/>
    <w:rsid w:val="006D3925"/>
    <w:rsid w:val="006D3EBD"/>
    <w:rsid w:val="006D4EBD"/>
    <w:rsid w:val="006D5B1D"/>
    <w:rsid w:val="006D6E69"/>
    <w:rsid w:val="006D7741"/>
    <w:rsid w:val="006D788D"/>
    <w:rsid w:val="006E099A"/>
    <w:rsid w:val="006E1320"/>
    <w:rsid w:val="006E1636"/>
    <w:rsid w:val="006E270C"/>
    <w:rsid w:val="006E4994"/>
    <w:rsid w:val="006F3518"/>
    <w:rsid w:val="006F3FA2"/>
    <w:rsid w:val="006F44B0"/>
    <w:rsid w:val="006F5506"/>
    <w:rsid w:val="006F6BA0"/>
    <w:rsid w:val="007000C3"/>
    <w:rsid w:val="007004EF"/>
    <w:rsid w:val="00702882"/>
    <w:rsid w:val="007052BA"/>
    <w:rsid w:val="0070550F"/>
    <w:rsid w:val="00706062"/>
    <w:rsid w:val="007074C4"/>
    <w:rsid w:val="007102C9"/>
    <w:rsid w:val="00711441"/>
    <w:rsid w:val="00711F43"/>
    <w:rsid w:val="007170E4"/>
    <w:rsid w:val="007173C4"/>
    <w:rsid w:val="007227AB"/>
    <w:rsid w:val="007241DA"/>
    <w:rsid w:val="007261B3"/>
    <w:rsid w:val="00726CFB"/>
    <w:rsid w:val="00727B48"/>
    <w:rsid w:val="007331FF"/>
    <w:rsid w:val="00741106"/>
    <w:rsid w:val="00741BDF"/>
    <w:rsid w:val="00741BEA"/>
    <w:rsid w:val="00741CB7"/>
    <w:rsid w:val="0074429D"/>
    <w:rsid w:val="00746821"/>
    <w:rsid w:val="00746824"/>
    <w:rsid w:val="007475D5"/>
    <w:rsid w:val="007522FD"/>
    <w:rsid w:val="00755598"/>
    <w:rsid w:val="00756ABD"/>
    <w:rsid w:val="00757247"/>
    <w:rsid w:val="007623C4"/>
    <w:rsid w:val="007711C9"/>
    <w:rsid w:val="00775727"/>
    <w:rsid w:val="00783B0F"/>
    <w:rsid w:val="00787DB1"/>
    <w:rsid w:val="0079033D"/>
    <w:rsid w:val="00790EDF"/>
    <w:rsid w:val="00791D92"/>
    <w:rsid w:val="007949AA"/>
    <w:rsid w:val="00796944"/>
    <w:rsid w:val="007969BE"/>
    <w:rsid w:val="007A3C1D"/>
    <w:rsid w:val="007A644F"/>
    <w:rsid w:val="007A6F59"/>
    <w:rsid w:val="007A7C0C"/>
    <w:rsid w:val="007B135B"/>
    <w:rsid w:val="007B1E65"/>
    <w:rsid w:val="007B61D6"/>
    <w:rsid w:val="007C17A6"/>
    <w:rsid w:val="007C25B5"/>
    <w:rsid w:val="007C3756"/>
    <w:rsid w:val="007C4997"/>
    <w:rsid w:val="007C4A7C"/>
    <w:rsid w:val="007C5AC0"/>
    <w:rsid w:val="007C6C21"/>
    <w:rsid w:val="007C6CE8"/>
    <w:rsid w:val="007C7C31"/>
    <w:rsid w:val="007C7D9B"/>
    <w:rsid w:val="007D1EEF"/>
    <w:rsid w:val="007D7A09"/>
    <w:rsid w:val="007E0547"/>
    <w:rsid w:val="007E18D8"/>
    <w:rsid w:val="007E2195"/>
    <w:rsid w:val="007E22FB"/>
    <w:rsid w:val="007E6BCB"/>
    <w:rsid w:val="007E7C27"/>
    <w:rsid w:val="007F050C"/>
    <w:rsid w:val="007F39B6"/>
    <w:rsid w:val="007F3E89"/>
    <w:rsid w:val="007F701A"/>
    <w:rsid w:val="007F7BFD"/>
    <w:rsid w:val="008005FE"/>
    <w:rsid w:val="008039B0"/>
    <w:rsid w:val="00806CC6"/>
    <w:rsid w:val="0081335B"/>
    <w:rsid w:val="008135BE"/>
    <w:rsid w:val="0081433E"/>
    <w:rsid w:val="0081596D"/>
    <w:rsid w:val="00815FBE"/>
    <w:rsid w:val="0081607A"/>
    <w:rsid w:val="00816F14"/>
    <w:rsid w:val="00817C74"/>
    <w:rsid w:val="008200E6"/>
    <w:rsid w:val="00827A17"/>
    <w:rsid w:val="00827D88"/>
    <w:rsid w:val="008302EE"/>
    <w:rsid w:val="0083054C"/>
    <w:rsid w:val="0083261E"/>
    <w:rsid w:val="00832635"/>
    <w:rsid w:val="00832AFA"/>
    <w:rsid w:val="0083456F"/>
    <w:rsid w:val="00834BF0"/>
    <w:rsid w:val="00836ED6"/>
    <w:rsid w:val="0083721D"/>
    <w:rsid w:val="00840024"/>
    <w:rsid w:val="00840696"/>
    <w:rsid w:val="00841D95"/>
    <w:rsid w:val="008430F1"/>
    <w:rsid w:val="00852B60"/>
    <w:rsid w:val="0085319D"/>
    <w:rsid w:val="00854731"/>
    <w:rsid w:val="0085778D"/>
    <w:rsid w:val="00860961"/>
    <w:rsid w:val="0086120C"/>
    <w:rsid w:val="00861E67"/>
    <w:rsid w:val="00862BBB"/>
    <w:rsid w:val="00863FDE"/>
    <w:rsid w:val="008640DE"/>
    <w:rsid w:val="00867AC7"/>
    <w:rsid w:val="0087058F"/>
    <w:rsid w:val="00872265"/>
    <w:rsid w:val="00872716"/>
    <w:rsid w:val="00874329"/>
    <w:rsid w:val="008745EE"/>
    <w:rsid w:val="00874652"/>
    <w:rsid w:val="00874AD0"/>
    <w:rsid w:val="008764C4"/>
    <w:rsid w:val="00880622"/>
    <w:rsid w:val="00880750"/>
    <w:rsid w:val="00884F4D"/>
    <w:rsid w:val="00885823"/>
    <w:rsid w:val="00886182"/>
    <w:rsid w:val="0089437D"/>
    <w:rsid w:val="0089634A"/>
    <w:rsid w:val="008A001B"/>
    <w:rsid w:val="008A186A"/>
    <w:rsid w:val="008A2B8B"/>
    <w:rsid w:val="008A2F9E"/>
    <w:rsid w:val="008A3623"/>
    <w:rsid w:val="008A3E40"/>
    <w:rsid w:val="008B1573"/>
    <w:rsid w:val="008B20BF"/>
    <w:rsid w:val="008B327B"/>
    <w:rsid w:val="008B5794"/>
    <w:rsid w:val="008B6D2D"/>
    <w:rsid w:val="008C3E04"/>
    <w:rsid w:val="008C5F4C"/>
    <w:rsid w:val="008C64F6"/>
    <w:rsid w:val="008D1525"/>
    <w:rsid w:val="008D527C"/>
    <w:rsid w:val="008D61B2"/>
    <w:rsid w:val="008E5AA4"/>
    <w:rsid w:val="008F3914"/>
    <w:rsid w:val="008F3A5A"/>
    <w:rsid w:val="008F56F1"/>
    <w:rsid w:val="008F6054"/>
    <w:rsid w:val="008F66E1"/>
    <w:rsid w:val="0090123A"/>
    <w:rsid w:val="0090200B"/>
    <w:rsid w:val="00902378"/>
    <w:rsid w:val="00912277"/>
    <w:rsid w:val="00914A35"/>
    <w:rsid w:val="009215DE"/>
    <w:rsid w:val="009241BD"/>
    <w:rsid w:val="009278F5"/>
    <w:rsid w:val="00932C0E"/>
    <w:rsid w:val="009335EE"/>
    <w:rsid w:val="0094334F"/>
    <w:rsid w:val="00945879"/>
    <w:rsid w:val="0094661E"/>
    <w:rsid w:val="00951908"/>
    <w:rsid w:val="00953A6F"/>
    <w:rsid w:val="00954C5C"/>
    <w:rsid w:val="009556E5"/>
    <w:rsid w:val="00956CD0"/>
    <w:rsid w:val="00957A54"/>
    <w:rsid w:val="00961312"/>
    <w:rsid w:val="0096730E"/>
    <w:rsid w:val="00973947"/>
    <w:rsid w:val="00974453"/>
    <w:rsid w:val="00975657"/>
    <w:rsid w:val="0098229E"/>
    <w:rsid w:val="00982AB5"/>
    <w:rsid w:val="00983CB2"/>
    <w:rsid w:val="00986727"/>
    <w:rsid w:val="00987247"/>
    <w:rsid w:val="009928C4"/>
    <w:rsid w:val="00992D7B"/>
    <w:rsid w:val="00996A86"/>
    <w:rsid w:val="009A077D"/>
    <w:rsid w:val="009A158F"/>
    <w:rsid w:val="009A21A8"/>
    <w:rsid w:val="009A26A8"/>
    <w:rsid w:val="009A361A"/>
    <w:rsid w:val="009B2E75"/>
    <w:rsid w:val="009B3C39"/>
    <w:rsid w:val="009B3D23"/>
    <w:rsid w:val="009B64C3"/>
    <w:rsid w:val="009C0AF4"/>
    <w:rsid w:val="009C10BA"/>
    <w:rsid w:val="009C1701"/>
    <w:rsid w:val="009C2725"/>
    <w:rsid w:val="009C7684"/>
    <w:rsid w:val="009D0AC8"/>
    <w:rsid w:val="009E0C1A"/>
    <w:rsid w:val="009E106D"/>
    <w:rsid w:val="009E46AA"/>
    <w:rsid w:val="009E66D7"/>
    <w:rsid w:val="009E70A5"/>
    <w:rsid w:val="009E7B28"/>
    <w:rsid w:val="009F43B6"/>
    <w:rsid w:val="009F468A"/>
    <w:rsid w:val="009F6F64"/>
    <w:rsid w:val="009F775D"/>
    <w:rsid w:val="00A00BB0"/>
    <w:rsid w:val="00A02BB4"/>
    <w:rsid w:val="00A03BC8"/>
    <w:rsid w:val="00A040C4"/>
    <w:rsid w:val="00A06A46"/>
    <w:rsid w:val="00A10906"/>
    <w:rsid w:val="00A1092B"/>
    <w:rsid w:val="00A110C1"/>
    <w:rsid w:val="00A132AF"/>
    <w:rsid w:val="00A14E8C"/>
    <w:rsid w:val="00A154E4"/>
    <w:rsid w:val="00A15E3A"/>
    <w:rsid w:val="00A15FA4"/>
    <w:rsid w:val="00A20542"/>
    <w:rsid w:val="00A23378"/>
    <w:rsid w:val="00A24754"/>
    <w:rsid w:val="00A260B3"/>
    <w:rsid w:val="00A328F2"/>
    <w:rsid w:val="00A33505"/>
    <w:rsid w:val="00A358C0"/>
    <w:rsid w:val="00A42D40"/>
    <w:rsid w:val="00A4440B"/>
    <w:rsid w:val="00A44498"/>
    <w:rsid w:val="00A45FA5"/>
    <w:rsid w:val="00A46240"/>
    <w:rsid w:val="00A5104D"/>
    <w:rsid w:val="00A51B9F"/>
    <w:rsid w:val="00A52C4E"/>
    <w:rsid w:val="00A53AEC"/>
    <w:rsid w:val="00A56C53"/>
    <w:rsid w:val="00A60CCA"/>
    <w:rsid w:val="00A60D7B"/>
    <w:rsid w:val="00A62766"/>
    <w:rsid w:val="00A63ECE"/>
    <w:rsid w:val="00A66961"/>
    <w:rsid w:val="00A674A6"/>
    <w:rsid w:val="00A702C1"/>
    <w:rsid w:val="00A70EB1"/>
    <w:rsid w:val="00A763B9"/>
    <w:rsid w:val="00A764DB"/>
    <w:rsid w:val="00A76516"/>
    <w:rsid w:val="00A76AFB"/>
    <w:rsid w:val="00A801C0"/>
    <w:rsid w:val="00A81366"/>
    <w:rsid w:val="00A81AA2"/>
    <w:rsid w:val="00A84375"/>
    <w:rsid w:val="00A90CBB"/>
    <w:rsid w:val="00A9174E"/>
    <w:rsid w:val="00A92379"/>
    <w:rsid w:val="00A92B03"/>
    <w:rsid w:val="00A974ED"/>
    <w:rsid w:val="00A97B17"/>
    <w:rsid w:val="00AA20FE"/>
    <w:rsid w:val="00AA2C28"/>
    <w:rsid w:val="00AA4600"/>
    <w:rsid w:val="00AA6C99"/>
    <w:rsid w:val="00AB11AB"/>
    <w:rsid w:val="00AB27B5"/>
    <w:rsid w:val="00AB47DF"/>
    <w:rsid w:val="00AB63B2"/>
    <w:rsid w:val="00AB7474"/>
    <w:rsid w:val="00AC0579"/>
    <w:rsid w:val="00AC0814"/>
    <w:rsid w:val="00AC2553"/>
    <w:rsid w:val="00AC2585"/>
    <w:rsid w:val="00AC3774"/>
    <w:rsid w:val="00AD138A"/>
    <w:rsid w:val="00AD21D6"/>
    <w:rsid w:val="00AD777E"/>
    <w:rsid w:val="00AE2281"/>
    <w:rsid w:val="00AE5EDE"/>
    <w:rsid w:val="00AF01E7"/>
    <w:rsid w:val="00AF301B"/>
    <w:rsid w:val="00AF3EA8"/>
    <w:rsid w:val="00AF78F7"/>
    <w:rsid w:val="00B0114F"/>
    <w:rsid w:val="00B01FAE"/>
    <w:rsid w:val="00B0305E"/>
    <w:rsid w:val="00B03521"/>
    <w:rsid w:val="00B04243"/>
    <w:rsid w:val="00B0532A"/>
    <w:rsid w:val="00B06A4D"/>
    <w:rsid w:val="00B074BB"/>
    <w:rsid w:val="00B10096"/>
    <w:rsid w:val="00B1070D"/>
    <w:rsid w:val="00B120AA"/>
    <w:rsid w:val="00B120EA"/>
    <w:rsid w:val="00B12206"/>
    <w:rsid w:val="00B126E8"/>
    <w:rsid w:val="00B146F2"/>
    <w:rsid w:val="00B159E2"/>
    <w:rsid w:val="00B16B7F"/>
    <w:rsid w:val="00B2007E"/>
    <w:rsid w:val="00B21BCC"/>
    <w:rsid w:val="00B21E66"/>
    <w:rsid w:val="00B24154"/>
    <w:rsid w:val="00B25263"/>
    <w:rsid w:val="00B2573D"/>
    <w:rsid w:val="00B26341"/>
    <w:rsid w:val="00B27E91"/>
    <w:rsid w:val="00B31189"/>
    <w:rsid w:val="00B31506"/>
    <w:rsid w:val="00B32286"/>
    <w:rsid w:val="00B334A4"/>
    <w:rsid w:val="00B33E6D"/>
    <w:rsid w:val="00B42DDA"/>
    <w:rsid w:val="00B448E6"/>
    <w:rsid w:val="00B45F6E"/>
    <w:rsid w:val="00B47F94"/>
    <w:rsid w:val="00B50084"/>
    <w:rsid w:val="00B567EE"/>
    <w:rsid w:val="00B56AA2"/>
    <w:rsid w:val="00B5705D"/>
    <w:rsid w:val="00B57157"/>
    <w:rsid w:val="00B57188"/>
    <w:rsid w:val="00B60C90"/>
    <w:rsid w:val="00B60D84"/>
    <w:rsid w:val="00B636B3"/>
    <w:rsid w:val="00B679E4"/>
    <w:rsid w:val="00B70142"/>
    <w:rsid w:val="00B70D88"/>
    <w:rsid w:val="00B710D1"/>
    <w:rsid w:val="00B74416"/>
    <w:rsid w:val="00B75AF0"/>
    <w:rsid w:val="00B75C94"/>
    <w:rsid w:val="00B80599"/>
    <w:rsid w:val="00B81A2C"/>
    <w:rsid w:val="00B8230C"/>
    <w:rsid w:val="00B83E6E"/>
    <w:rsid w:val="00B85D0D"/>
    <w:rsid w:val="00B91514"/>
    <w:rsid w:val="00B91DC5"/>
    <w:rsid w:val="00B92A94"/>
    <w:rsid w:val="00B9658E"/>
    <w:rsid w:val="00B974F0"/>
    <w:rsid w:val="00B97686"/>
    <w:rsid w:val="00BA02D5"/>
    <w:rsid w:val="00BA411E"/>
    <w:rsid w:val="00BA60BF"/>
    <w:rsid w:val="00BB1CF7"/>
    <w:rsid w:val="00BB2DF3"/>
    <w:rsid w:val="00BB64F9"/>
    <w:rsid w:val="00BC1DB7"/>
    <w:rsid w:val="00BC2ACF"/>
    <w:rsid w:val="00BC3698"/>
    <w:rsid w:val="00BC3C3E"/>
    <w:rsid w:val="00BC417C"/>
    <w:rsid w:val="00BC4EFC"/>
    <w:rsid w:val="00BC58EB"/>
    <w:rsid w:val="00BD4026"/>
    <w:rsid w:val="00BD5DFF"/>
    <w:rsid w:val="00BE0882"/>
    <w:rsid w:val="00BE6819"/>
    <w:rsid w:val="00BF0293"/>
    <w:rsid w:val="00BF0393"/>
    <w:rsid w:val="00BF6AEE"/>
    <w:rsid w:val="00C001DE"/>
    <w:rsid w:val="00C03BC1"/>
    <w:rsid w:val="00C04938"/>
    <w:rsid w:val="00C04BB2"/>
    <w:rsid w:val="00C05669"/>
    <w:rsid w:val="00C104EE"/>
    <w:rsid w:val="00C106B8"/>
    <w:rsid w:val="00C10A56"/>
    <w:rsid w:val="00C1353E"/>
    <w:rsid w:val="00C15599"/>
    <w:rsid w:val="00C15DC3"/>
    <w:rsid w:val="00C16DEB"/>
    <w:rsid w:val="00C220E6"/>
    <w:rsid w:val="00C2631A"/>
    <w:rsid w:val="00C2676E"/>
    <w:rsid w:val="00C26D62"/>
    <w:rsid w:val="00C274F2"/>
    <w:rsid w:val="00C34F1D"/>
    <w:rsid w:val="00C35F86"/>
    <w:rsid w:val="00C45A02"/>
    <w:rsid w:val="00C50C4E"/>
    <w:rsid w:val="00C50E37"/>
    <w:rsid w:val="00C52073"/>
    <w:rsid w:val="00C53172"/>
    <w:rsid w:val="00C53659"/>
    <w:rsid w:val="00C54547"/>
    <w:rsid w:val="00C56140"/>
    <w:rsid w:val="00C60EBD"/>
    <w:rsid w:val="00C63691"/>
    <w:rsid w:val="00C64ADD"/>
    <w:rsid w:val="00C66091"/>
    <w:rsid w:val="00C673D2"/>
    <w:rsid w:val="00C67A07"/>
    <w:rsid w:val="00C702F3"/>
    <w:rsid w:val="00C72077"/>
    <w:rsid w:val="00C7597C"/>
    <w:rsid w:val="00C80E41"/>
    <w:rsid w:val="00C83A7A"/>
    <w:rsid w:val="00C8659B"/>
    <w:rsid w:val="00C87346"/>
    <w:rsid w:val="00CA1FE6"/>
    <w:rsid w:val="00CB04D6"/>
    <w:rsid w:val="00CB2C4F"/>
    <w:rsid w:val="00CB2E40"/>
    <w:rsid w:val="00CB320B"/>
    <w:rsid w:val="00CB3E71"/>
    <w:rsid w:val="00CB634E"/>
    <w:rsid w:val="00CB6A21"/>
    <w:rsid w:val="00CB6E0D"/>
    <w:rsid w:val="00CB7A13"/>
    <w:rsid w:val="00CC5AC9"/>
    <w:rsid w:val="00CC76DC"/>
    <w:rsid w:val="00CD0D47"/>
    <w:rsid w:val="00CD1E27"/>
    <w:rsid w:val="00CD355F"/>
    <w:rsid w:val="00CD39FC"/>
    <w:rsid w:val="00CD3CC1"/>
    <w:rsid w:val="00CD5716"/>
    <w:rsid w:val="00CD5D95"/>
    <w:rsid w:val="00CE04F6"/>
    <w:rsid w:val="00CE4751"/>
    <w:rsid w:val="00CE4EBB"/>
    <w:rsid w:val="00CE512D"/>
    <w:rsid w:val="00CE7979"/>
    <w:rsid w:val="00CF2AFB"/>
    <w:rsid w:val="00CF3CDE"/>
    <w:rsid w:val="00CF42A3"/>
    <w:rsid w:val="00CF567F"/>
    <w:rsid w:val="00CF76D0"/>
    <w:rsid w:val="00D02761"/>
    <w:rsid w:val="00D04A25"/>
    <w:rsid w:val="00D051C1"/>
    <w:rsid w:val="00D11257"/>
    <w:rsid w:val="00D116E6"/>
    <w:rsid w:val="00D131F7"/>
    <w:rsid w:val="00D17C15"/>
    <w:rsid w:val="00D17E28"/>
    <w:rsid w:val="00D20125"/>
    <w:rsid w:val="00D21489"/>
    <w:rsid w:val="00D24A39"/>
    <w:rsid w:val="00D25F43"/>
    <w:rsid w:val="00D31908"/>
    <w:rsid w:val="00D32280"/>
    <w:rsid w:val="00D32611"/>
    <w:rsid w:val="00D32F18"/>
    <w:rsid w:val="00D344A9"/>
    <w:rsid w:val="00D37979"/>
    <w:rsid w:val="00D42644"/>
    <w:rsid w:val="00D438B6"/>
    <w:rsid w:val="00D5124B"/>
    <w:rsid w:val="00D52025"/>
    <w:rsid w:val="00D537B8"/>
    <w:rsid w:val="00D57FF2"/>
    <w:rsid w:val="00D618C0"/>
    <w:rsid w:val="00D64380"/>
    <w:rsid w:val="00D643EB"/>
    <w:rsid w:val="00D65A81"/>
    <w:rsid w:val="00D67100"/>
    <w:rsid w:val="00D80AED"/>
    <w:rsid w:val="00D835DA"/>
    <w:rsid w:val="00D84492"/>
    <w:rsid w:val="00D84819"/>
    <w:rsid w:val="00D85B68"/>
    <w:rsid w:val="00D85D83"/>
    <w:rsid w:val="00D86B59"/>
    <w:rsid w:val="00D91D57"/>
    <w:rsid w:val="00D91E2F"/>
    <w:rsid w:val="00D93516"/>
    <w:rsid w:val="00DA5C68"/>
    <w:rsid w:val="00DA6141"/>
    <w:rsid w:val="00DA7174"/>
    <w:rsid w:val="00DA75DB"/>
    <w:rsid w:val="00DB1694"/>
    <w:rsid w:val="00DB30B4"/>
    <w:rsid w:val="00DB54A8"/>
    <w:rsid w:val="00DB6264"/>
    <w:rsid w:val="00DB6F4F"/>
    <w:rsid w:val="00DC16FC"/>
    <w:rsid w:val="00DC2ACE"/>
    <w:rsid w:val="00DC2ED1"/>
    <w:rsid w:val="00DC3232"/>
    <w:rsid w:val="00DC41B4"/>
    <w:rsid w:val="00DC455E"/>
    <w:rsid w:val="00DC4E11"/>
    <w:rsid w:val="00DC7B4C"/>
    <w:rsid w:val="00DD2324"/>
    <w:rsid w:val="00DD30CF"/>
    <w:rsid w:val="00DD3E6F"/>
    <w:rsid w:val="00DD758B"/>
    <w:rsid w:val="00DD7A82"/>
    <w:rsid w:val="00DE0140"/>
    <w:rsid w:val="00DE07CA"/>
    <w:rsid w:val="00DE239A"/>
    <w:rsid w:val="00DE5685"/>
    <w:rsid w:val="00DE5B61"/>
    <w:rsid w:val="00DF282B"/>
    <w:rsid w:val="00DF2DF2"/>
    <w:rsid w:val="00DF30B4"/>
    <w:rsid w:val="00DF5A54"/>
    <w:rsid w:val="00E01432"/>
    <w:rsid w:val="00E018C5"/>
    <w:rsid w:val="00E03923"/>
    <w:rsid w:val="00E06C5E"/>
    <w:rsid w:val="00E06FD5"/>
    <w:rsid w:val="00E10114"/>
    <w:rsid w:val="00E1157E"/>
    <w:rsid w:val="00E12161"/>
    <w:rsid w:val="00E12CD7"/>
    <w:rsid w:val="00E1767E"/>
    <w:rsid w:val="00E2088D"/>
    <w:rsid w:val="00E20B75"/>
    <w:rsid w:val="00E20FC6"/>
    <w:rsid w:val="00E232E2"/>
    <w:rsid w:val="00E252C6"/>
    <w:rsid w:val="00E3230D"/>
    <w:rsid w:val="00E34948"/>
    <w:rsid w:val="00E352CA"/>
    <w:rsid w:val="00E364C0"/>
    <w:rsid w:val="00E37BE2"/>
    <w:rsid w:val="00E409AB"/>
    <w:rsid w:val="00E412C2"/>
    <w:rsid w:val="00E41AAF"/>
    <w:rsid w:val="00E44FBC"/>
    <w:rsid w:val="00E47B86"/>
    <w:rsid w:val="00E5230B"/>
    <w:rsid w:val="00E52A6B"/>
    <w:rsid w:val="00E52F01"/>
    <w:rsid w:val="00E53094"/>
    <w:rsid w:val="00E53E07"/>
    <w:rsid w:val="00E5401E"/>
    <w:rsid w:val="00E54C46"/>
    <w:rsid w:val="00E54F25"/>
    <w:rsid w:val="00E63516"/>
    <w:rsid w:val="00E67768"/>
    <w:rsid w:val="00E70C5F"/>
    <w:rsid w:val="00E70DDE"/>
    <w:rsid w:val="00E71FFB"/>
    <w:rsid w:val="00E75389"/>
    <w:rsid w:val="00E81BCE"/>
    <w:rsid w:val="00E84114"/>
    <w:rsid w:val="00E87F99"/>
    <w:rsid w:val="00E92701"/>
    <w:rsid w:val="00E92ABA"/>
    <w:rsid w:val="00E938C0"/>
    <w:rsid w:val="00E959AD"/>
    <w:rsid w:val="00E975DC"/>
    <w:rsid w:val="00EA19B2"/>
    <w:rsid w:val="00EA20C6"/>
    <w:rsid w:val="00EA3230"/>
    <w:rsid w:val="00EA37F4"/>
    <w:rsid w:val="00EA42BE"/>
    <w:rsid w:val="00EB0047"/>
    <w:rsid w:val="00EB04EF"/>
    <w:rsid w:val="00EB051D"/>
    <w:rsid w:val="00EB0994"/>
    <w:rsid w:val="00EB0A3B"/>
    <w:rsid w:val="00EB4148"/>
    <w:rsid w:val="00EB5635"/>
    <w:rsid w:val="00EB7F49"/>
    <w:rsid w:val="00EC0519"/>
    <w:rsid w:val="00EC0637"/>
    <w:rsid w:val="00EC3565"/>
    <w:rsid w:val="00EC7B90"/>
    <w:rsid w:val="00ED0F54"/>
    <w:rsid w:val="00ED1070"/>
    <w:rsid w:val="00ED6300"/>
    <w:rsid w:val="00ED6702"/>
    <w:rsid w:val="00EE0A2F"/>
    <w:rsid w:val="00EE3C31"/>
    <w:rsid w:val="00EE49C8"/>
    <w:rsid w:val="00EE5ABD"/>
    <w:rsid w:val="00EE5BB9"/>
    <w:rsid w:val="00EF4DC2"/>
    <w:rsid w:val="00EF6E78"/>
    <w:rsid w:val="00F004A9"/>
    <w:rsid w:val="00F038D1"/>
    <w:rsid w:val="00F05179"/>
    <w:rsid w:val="00F06167"/>
    <w:rsid w:val="00F06426"/>
    <w:rsid w:val="00F22D4B"/>
    <w:rsid w:val="00F24562"/>
    <w:rsid w:val="00F26A72"/>
    <w:rsid w:val="00F30AE5"/>
    <w:rsid w:val="00F30FE2"/>
    <w:rsid w:val="00F31355"/>
    <w:rsid w:val="00F3411F"/>
    <w:rsid w:val="00F421BF"/>
    <w:rsid w:val="00F44A76"/>
    <w:rsid w:val="00F50173"/>
    <w:rsid w:val="00F51A51"/>
    <w:rsid w:val="00F5244F"/>
    <w:rsid w:val="00F556CE"/>
    <w:rsid w:val="00F5638D"/>
    <w:rsid w:val="00F574EA"/>
    <w:rsid w:val="00F57A16"/>
    <w:rsid w:val="00F63E6B"/>
    <w:rsid w:val="00F65B76"/>
    <w:rsid w:val="00F66593"/>
    <w:rsid w:val="00F66693"/>
    <w:rsid w:val="00F71575"/>
    <w:rsid w:val="00F730DF"/>
    <w:rsid w:val="00F73DAD"/>
    <w:rsid w:val="00F7658E"/>
    <w:rsid w:val="00F802EB"/>
    <w:rsid w:val="00F83808"/>
    <w:rsid w:val="00F90B47"/>
    <w:rsid w:val="00F92279"/>
    <w:rsid w:val="00F926FA"/>
    <w:rsid w:val="00F94DEE"/>
    <w:rsid w:val="00F96D80"/>
    <w:rsid w:val="00FA0559"/>
    <w:rsid w:val="00FA23ED"/>
    <w:rsid w:val="00FA4CFC"/>
    <w:rsid w:val="00FA579F"/>
    <w:rsid w:val="00FA5A48"/>
    <w:rsid w:val="00FB27EC"/>
    <w:rsid w:val="00FB29B4"/>
    <w:rsid w:val="00FB4096"/>
    <w:rsid w:val="00FB490C"/>
    <w:rsid w:val="00FB6E8E"/>
    <w:rsid w:val="00FC13E3"/>
    <w:rsid w:val="00FC7599"/>
    <w:rsid w:val="00FD1950"/>
    <w:rsid w:val="00FD2992"/>
    <w:rsid w:val="00FD3257"/>
    <w:rsid w:val="00FD3584"/>
    <w:rsid w:val="00FE19E7"/>
    <w:rsid w:val="00FE29E7"/>
    <w:rsid w:val="00FE3C34"/>
    <w:rsid w:val="00FE3E1B"/>
    <w:rsid w:val="00FF59D9"/>
    <w:rsid w:val="00FF7E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EC7A8"/>
  <w15:chartTrackingRefBased/>
  <w15:docId w15:val="{A3714969-4813-45AE-A66E-CF708697F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29E"/>
    <w:rPr>
      <w:rFonts w:asciiTheme="minorHAnsi" w:hAnsiTheme="minorHAnsi"/>
      <w:kern w:val="0"/>
      <w14:ligatures w14:val="none"/>
    </w:rPr>
  </w:style>
  <w:style w:type="paragraph" w:styleId="Titre1">
    <w:name w:val="heading 1"/>
    <w:aliases w:val="Titre 1 Acte"/>
    <w:basedOn w:val="Normal"/>
    <w:next w:val="Normal"/>
    <w:link w:val="Titre1Car"/>
    <w:qFormat/>
    <w:rsid w:val="0098229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aliases w:val="Titre 2 Acte"/>
    <w:basedOn w:val="Normal"/>
    <w:next w:val="Normal"/>
    <w:link w:val="Titre2Car"/>
    <w:unhideWhenUsed/>
    <w:qFormat/>
    <w:rsid w:val="009822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unhideWhenUsed/>
    <w:qFormat/>
    <w:rsid w:val="0098229E"/>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unhideWhenUsed/>
    <w:qFormat/>
    <w:rsid w:val="0098229E"/>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unhideWhenUsed/>
    <w:qFormat/>
    <w:rsid w:val="0098229E"/>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98229E"/>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8229E"/>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8229E"/>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8229E"/>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cte Car"/>
    <w:basedOn w:val="Policepardfaut"/>
    <w:link w:val="Titre1"/>
    <w:rsid w:val="0098229E"/>
    <w:rPr>
      <w:rFonts w:asciiTheme="majorHAnsi" w:eastAsiaTheme="majorEastAsia" w:hAnsiTheme="majorHAnsi" w:cstheme="majorBidi"/>
      <w:color w:val="2F5496" w:themeColor="accent1" w:themeShade="BF"/>
      <w:sz w:val="40"/>
      <w:szCs w:val="40"/>
    </w:rPr>
  </w:style>
  <w:style w:type="character" w:customStyle="1" w:styleId="Titre2Car">
    <w:name w:val="Titre 2 Car"/>
    <w:aliases w:val="Titre 2 Acte Car"/>
    <w:basedOn w:val="Policepardfaut"/>
    <w:link w:val="Titre2"/>
    <w:uiPriority w:val="9"/>
    <w:semiHidden/>
    <w:rsid w:val="0098229E"/>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rsid w:val="0098229E"/>
    <w:rPr>
      <w:rFonts w:asciiTheme="minorHAnsi" w:eastAsiaTheme="majorEastAsia" w:hAnsiTheme="minorHAnsi" w:cstheme="majorBidi"/>
      <w:color w:val="2F5496" w:themeColor="accent1" w:themeShade="BF"/>
      <w:sz w:val="28"/>
      <w:szCs w:val="28"/>
    </w:rPr>
  </w:style>
  <w:style w:type="character" w:customStyle="1" w:styleId="Titre4Car">
    <w:name w:val="Titre 4 Car"/>
    <w:basedOn w:val="Policepardfaut"/>
    <w:link w:val="Titre4"/>
    <w:uiPriority w:val="9"/>
    <w:semiHidden/>
    <w:rsid w:val="0098229E"/>
    <w:rPr>
      <w:rFonts w:asciiTheme="minorHAnsi" w:eastAsiaTheme="majorEastAsia" w:hAnsiTheme="minorHAnsi" w:cstheme="majorBidi"/>
      <w:i/>
      <w:iCs/>
      <w:color w:val="2F5496" w:themeColor="accent1" w:themeShade="BF"/>
    </w:rPr>
  </w:style>
  <w:style w:type="character" w:customStyle="1" w:styleId="Titre5Car">
    <w:name w:val="Titre 5 Car"/>
    <w:basedOn w:val="Policepardfaut"/>
    <w:link w:val="Titre5"/>
    <w:uiPriority w:val="9"/>
    <w:rsid w:val="0098229E"/>
    <w:rPr>
      <w:rFonts w:asciiTheme="minorHAnsi" w:eastAsiaTheme="majorEastAsia" w:hAnsiTheme="minorHAnsi" w:cstheme="majorBidi"/>
      <w:color w:val="2F5496" w:themeColor="accent1" w:themeShade="BF"/>
    </w:rPr>
  </w:style>
  <w:style w:type="character" w:customStyle="1" w:styleId="Titre6Car">
    <w:name w:val="Titre 6 Car"/>
    <w:basedOn w:val="Policepardfaut"/>
    <w:link w:val="Titre6"/>
    <w:uiPriority w:val="9"/>
    <w:semiHidden/>
    <w:rsid w:val="0098229E"/>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98229E"/>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98229E"/>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98229E"/>
    <w:rPr>
      <w:rFonts w:asciiTheme="minorHAnsi" w:eastAsiaTheme="majorEastAsia" w:hAnsiTheme="minorHAnsi" w:cstheme="majorBidi"/>
      <w:color w:val="272727" w:themeColor="text1" w:themeTint="D8"/>
    </w:rPr>
  </w:style>
  <w:style w:type="paragraph" w:styleId="Titre">
    <w:name w:val="Title"/>
    <w:basedOn w:val="Normal"/>
    <w:next w:val="Normal"/>
    <w:link w:val="TitreCar"/>
    <w:qFormat/>
    <w:rsid w:val="009822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8229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qFormat/>
    <w:rsid w:val="0098229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rsid w:val="0098229E"/>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98229E"/>
    <w:pPr>
      <w:spacing w:before="160"/>
      <w:jc w:val="center"/>
    </w:pPr>
    <w:rPr>
      <w:i/>
      <w:iCs/>
      <w:color w:val="404040" w:themeColor="text1" w:themeTint="BF"/>
    </w:rPr>
  </w:style>
  <w:style w:type="character" w:customStyle="1" w:styleId="CitationCar">
    <w:name w:val="Citation Car"/>
    <w:basedOn w:val="Policepardfaut"/>
    <w:link w:val="Citation"/>
    <w:uiPriority w:val="29"/>
    <w:rsid w:val="0098229E"/>
    <w:rPr>
      <w:i/>
      <w:iCs/>
      <w:color w:val="404040" w:themeColor="text1" w:themeTint="BF"/>
    </w:rPr>
  </w:style>
  <w:style w:type="paragraph" w:styleId="Paragraphedeliste">
    <w:name w:val="List Paragraph"/>
    <w:basedOn w:val="Normal"/>
    <w:uiPriority w:val="34"/>
    <w:qFormat/>
    <w:rsid w:val="0098229E"/>
    <w:pPr>
      <w:ind w:left="720"/>
      <w:contextualSpacing/>
    </w:pPr>
  </w:style>
  <w:style w:type="character" w:styleId="Accentuationintense">
    <w:name w:val="Intense Emphasis"/>
    <w:basedOn w:val="Policepardfaut"/>
    <w:uiPriority w:val="21"/>
    <w:qFormat/>
    <w:rsid w:val="0098229E"/>
    <w:rPr>
      <w:i/>
      <w:iCs/>
      <w:color w:val="2F5496" w:themeColor="accent1" w:themeShade="BF"/>
    </w:rPr>
  </w:style>
  <w:style w:type="paragraph" w:styleId="Citationintense">
    <w:name w:val="Intense Quote"/>
    <w:basedOn w:val="Normal"/>
    <w:next w:val="Normal"/>
    <w:link w:val="CitationintenseCar"/>
    <w:uiPriority w:val="30"/>
    <w:qFormat/>
    <w:rsid w:val="009822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98229E"/>
    <w:rPr>
      <w:i/>
      <w:iCs/>
      <w:color w:val="2F5496" w:themeColor="accent1" w:themeShade="BF"/>
    </w:rPr>
  </w:style>
  <w:style w:type="character" w:styleId="Rfrenceintense">
    <w:name w:val="Intense Reference"/>
    <w:basedOn w:val="Policepardfaut"/>
    <w:uiPriority w:val="32"/>
    <w:qFormat/>
    <w:rsid w:val="0098229E"/>
    <w:rPr>
      <w:b/>
      <w:bCs/>
      <w:smallCaps/>
      <w:color w:val="2F5496" w:themeColor="accent1" w:themeShade="BF"/>
      <w:spacing w:val="5"/>
    </w:rPr>
  </w:style>
  <w:style w:type="paragraph" w:styleId="NormalWeb">
    <w:name w:val="Normal (Web)"/>
    <w:basedOn w:val="Normal"/>
    <w:uiPriority w:val="99"/>
    <w:unhideWhenUsed/>
    <w:rsid w:val="0098229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rsid w:val="0098229E"/>
    <w:rPr>
      <w:sz w:val="16"/>
      <w:szCs w:val="16"/>
    </w:rPr>
  </w:style>
  <w:style w:type="paragraph" w:styleId="Commentaire">
    <w:name w:val="annotation text"/>
    <w:basedOn w:val="Normal"/>
    <w:link w:val="CommentaireCar"/>
    <w:uiPriority w:val="99"/>
    <w:rsid w:val="0098229E"/>
    <w:pPr>
      <w:spacing w:after="0" w:line="240" w:lineRule="auto"/>
      <w:jc w:val="both"/>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98229E"/>
    <w:rPr>
      <w:rFonts w:ascii="Times New Roman" w:eastAsia="Times New Roman" w:hAnsi="Times New Roman" w:cs="Times New Roman"/>
      <w:kern w:val="0"/>
      <w:sz w:val="20"/>
      <w:szCs w:val="20"/>
      <w:lang w:eastAsia="fr-FR"/>
      <w14:ligatures w14:val="none"/>
    </w:rPr>
  </w:style>
  <w:style w:type="paragraph" w:styleId="Textedebulles">
    <w:name w:val="Balloon Text"/>
    <w:basedOn w:val="Normal"/>
    <w:link w:val="TextedebullesCar"/>
    <w:uiPriority w:val="99"/>
    <w:semiHidden/>
    <w:unhideWhenUsed/>
    <w:rsid w:val="0098229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8229E"/>
    <w:rPr>
      <w:rFonts w:ascii="Segoe UI" w:hAnsi="Segoe UI" w:cs="Segoe UI"/>
      <w:kern w:val="0"/>
      <w:sz w:val="18"/>
      <w:szCs w:val="18"/>
      <w14:ligatures w14:val="none"/>
    </w:rPr>
  </w:style>
  <w:style w:type="paragraph" w:styleId="Objetducommentaire">
    <w:name w:val="annotation subject"/>
    <w:basedOn w:val="Commentaire"/>
    <w:next w:val="Commentaire"/>
    <w:link w:val="ObjetducommentaireCar"/>
    <w:uiPriority w:val="99"/>
    <w:semiHidden/>
    <w:unhideWhenUsed/>
    <w:rsid w:val="0098229E"/>
    <w:pPr>
      <w:spacing w:after="160"/>
      <w:jc w:val="left"/>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98229E"/>
    <w:rPr>
      <w:rFonts w:asciiTheme="minorHAnsi" w:eastAsia="Times New Roman" w:hAnsiTheme="minorHAnsi" w:cs="Times New Roman"/>
      <w:b/>
      <w:bCs/>
      <w:kern w:val="0"/>
      <w:sz w:val="20"/>
      <w:szCs w:val="20"/>
      <w:lang w:eastAsia="fr-FR"/>
      <w14:ligatures w14:val="none"/>
    </w:rPr>
  </w:style>
  <w:style w:type="paragraph" w:customStyle="1" w:styleId="Normalsansretrait">
    <w:name w:val="Normal sans retrait"/>
    <w:basedOn w:val="Normal"/>
    <w:next w:val="Normal"/>
    <w:rsid w:val="0098229E"/>
    <w:pPr>
      <w:spacing w:after="0" w:line="240" w:lineRule="auto"/>
    </w:pPr>
    <w:rPr>
      <w:rFonts w:ascii="Times New Roman" w:eastAsia="Times New Roman" w:hAnsi="Times New Roman" w:cs="Times New Roman"/>
      <w:sz w:val="24"/>
      <w:szCs w:val="20"/>
      <w:lang w:eastAsia="fr-FR"/>
    </w:rPr>
  </w:style>
  <w:style w:type="table" w:styleId="Grilledutableau">
    <w:name w:val="Table Grid"/>
    <w:basedOn w:val="TableauNormal"/>
    <w:rsid w:val="0098229E"/>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uiPriority w:val="99"/>
    <w:unhideWhenUsed/>
    <w:rsid w:val="0098229E"/>
  </w:style>
  <w:style w:type="paragraph" w:styleId="Retraitcorpsdetexte">
    <w:name w:val="Body Text Indent"/>
    <w:basedOn w:val="Normal"/>
    <w:link w:val="RetraitcorpsdetexteCar"/>
    <w:rsid w:val="0098229E"/>
    <w:pPr>
      <w:spacing w:after="0" w:line="240" w:lineRule="auto"/>
      <w:jc w:val="both"/>
    </w:pPr>
    <w:rPr>
      <w:rFonts w:ascii="Times New Roman" w:eastAsia="Times New Roman" w:hAnsi="Times New Roman" w:cs="Times New Roman"/>
      <w:sz w:val="24"/>
      <w:szCs w:val="20"/>
      <w:lang w:eastAsia="fr-FR"/>
    </w:rPr>
  </w:style>
  <w:style w:type="character" w:customStyle="1" w:styleId="RetraitcorpsdetexteCar">
    <w:name w:val="Retrait corps de texte Car"/>
    <w:basedOn w:val="Policepardfaut"/>
    <w:link w:val="Retraitcorpsdetexte"/>
    <w:rsid w:val="0098229E"/>
    <w:rPr>
      <w:rFonts w:ascii="Times New Roman" w:eastAsia="Times New Roman" w:hAnsi="Times New Roman" w:cs="Times New Roman"/>
      <w:kern w:val="0"/>
      <w:sz w:val="24"/>
      <w:szCs w:val="20"/>
      <w:lang w:eastAsia="fr-FR"/>
      <w14:ligatures w14:val="none"/>
    </w:rPr>
  </w:style>
  <w:style w:type="paragraph" w:styleId="En-tte">
    <w:name w:val="header"/>
    <w:basedOn w:val="Normal"/>
    <w:link w:val="En-tteCar"/>
    <w:uiPriority w:val="99"/>
    <w:unhideWhenUsed/>
    <w:rsid w:val="0098229E"/>
    <w:pPr>
      <w:tabs>
        <w:tab w:val="center" w:pos="4536"/>
        <w:tab w:val="right" w:pos="9072"/>
      </w:tabs>
      <w:spacing w:after="0" w:line="240" w:lineRule="auto"/>
    </w:pPr>
  </w:style>
  <w:style w:type="character" w:customStyle="1" w:styleId="En-tteCar">
    <w:name w:val="En-tête Car"/>
    <w:basedOn w:val="Policepardfaut"/>
    <w:link w:val="En-tte"/>
    <w:uiPriority w:val="99"/>
    <w:rsid w:val="0098229E"/>
    <w:rPr>
      <w:rFonts w:asciiTheme="minorHAnsi" w:hAnsiTheme="minorHAnsi"/>
      <w:kern w:val="0"/>
      <w14:ligatures w14:val="none"/>
    </w:rPr>
  </w:style>
  <w:style w:type="paragraph" w:styleId="Pieddepage">
    <w:name w:val="footer"/>
    <w:basedOn w:val="Normal"/>
    <w:link w:val="PieddepageCar"/>
    <w:uiPriority w:val="99"/>
    <w:unhideWhenUsed/>
    <w:rsid w:val="0098229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8229E"/>
    <w:rPr>
      <w:rFonts w:asciiTheme="minorHAnsi" w:hAnsiTheme="minorHAnsi"/>
      <w:kern w:val="0"/>
      <w14:ligatures w14:val="none"/>
    </w:rPr>
  </w:style>
  <w:style w:type="paragraph" w:styleId="Notedebasdepage">
    <w:name w:val="footnote text"/>
    <w:basedOn w:val="Normal"/>
    <w:link w:val="NotedebasdepageCar"/>
    <w:uiPriority w:val="99"/>
    <w:unhideWhenUsed/>
    <w:rsid w:val="0098229E"/>
    <w:pPr>
      <w:spacing w:after="0" w:line="240" w:lineRule="auto"/>
    </w:pPr>
    <w:rPr>
      <w:sz w:val="20"/>
      <w:szCs w:val="20"/>
    </w:rPr>
  </w:style>
  <w:style w:type="character" w:customStyle="1" w:styleId="NotedebasdepageCar">
    <w:name w:val="Note de bas de page Car"/>
    <w:basedOn w:val="Policepardfaut"/>
    <w:link w:val="Notedebasdepage"/>
    <w:uiPriority w:val="99"/>
    <w:rsid w:val="0098229E"/>
    <w:rPr>
      <w:rFonts w:asciiTheme="minorHAnsi" w:hAnsiTheme="minorHAnsi"/>
      <w:kern w:val="0"/>
      <w:sz w:val="20"/>
      <w:szCs w:val="20"/>
      <w14:ligatures w14:val="none"/>
    </w:rPr>
  </w:style>
  <w:style w:type="character" w:styleId="Appelnotedebasdep">
    <w:name w:val="footnote reference"/>
    <w:basedOn w:val="Policepardfaut"/>
    <w:uiPriority w:val="99"/>
    <w:unhideWhenUsed/>
    <w:rsid w:val="0098229E"/>
    <w:rPr>
      <w:vertAlign w:val="superscript"/>
    </w:rPr>
  </w:style>
  <w:style w:type="paragraph" w:styleId="Rvision">
    <w:name w:val="Revision"/>
    <w:hidden/>
    <w:uiPriority w:val="99"/>
    <w:semiHidden/>
    <w:rsid w:val="0098229E"/>
    <w:pPr>
      <w:spacing w:after="0" w:line="240" w:lineRule="auto"/>
    </w:pPr>
    <w:rPr>
      <w:rFonts w:asciiTheme="minorHAnsi" w:hAnsiTheme="minorHAnsi"/>
      <w:kern w:val="0"/>
      <w14:ligatures w14:val="none"/>
    </w:rPr>
  </w:style>
  <w:style w:type="numbering" w:customStyle="1" w:styleId="S">
    <w:name w:val="=S="/>
    <w:uiPriority w:val="99"/>
    <w:rsid w:val="0098229E"/>
    <w:pPr>
      <w:numPr>
        <w:numId w:val="1"/>
      </w:numPr>
    </w:pPr>
  </w:style>
  <w:style w:type="paragraph" w:customStyle="1" w:styleId="Sarticlex">
    <w:name w:val="=S= article x"/>
    <w:qFormat/>
    <w:rsid w:val="0098229E"/>
    <w:pPr>
      <w:numPr>
        <w:ilvl w:val="1"/>
        <w:numId w:val="2"/>
      </w:numPr>
    </w:pPr>
    <w:rPr>
      <w:b/>
      <w:kern w:val="0"/>
      <w14:ligatures w14:val="none"/>
    </w:rPr>
  </w:style>
  <w:style w:type="paragraph" w:customStyle="1" w:styleId="Sarticlexx">
    <w:name w:val="=S= article x.x"/>
    <w:basedOn w:val="Sarticlex"/>
    <w:qFormat/>
    <w:rsid w:val="0098229E"/>
    <w:pPr>
      <w:numPr>
        <w:ilvl w:val="2"/>
      </w:numPr>
      <w:ind w:left="852"/>
    </w:pPr>
  </w:style>
  <w:style w:type="paragraph" w:customStyle="1" w:styleId="Sarticlexxx">
    <w:name w:val="=S= article x.x.x"/>
    <w:basedOn w:val="Sarticlex"/>
    <w:qFormat/>
    <w:rsid w:val="0098229E"/>
    <w:pPr>
      <w:numPr>
        <w:ilvl w:val="3"/>
      </w:numPr>
    </w:pPr>
  </w:style>
  <w:style w:type="paragraph" w:customStyle="1" w:styleId="Sarticlexxxx">
    <w:name w:val="=S= article x.x.x.x"/>
    <w:basedOn w:val="Sarticlex"/>
    <w:qFormat/>
    <w:rsid w:val="0098229E"/>
    <w:pPr>
      <w:numPr>
        <w:ilvl w:val="4"/>
      </w:numPr>
    </w:pPr>
  </w:style>
  <w:style w:type="paragraph" w:customStyle="1" w:styleId="Sarticlexxxxx">
    <w:name w:val="=S= article x.x.x.x.x"/>
    <w:basedOn w:val="Sarticlex"/>
    <w:qFormat/>
    <w:rsid w:val="0098229E"/>
    <w:pPr>
      <w:numPr>
        <w:ilvl w:val="5"/>
      </w:numPr>
    </w:pPr>
  </w:style>
  <w:style w:type="paragraph" w:customStyle="1" w:styleId="Schapitreavecnumrotation">
    <w:name w:val="=S= chapitre avec numérotation"/>
    <w:basedOn w:val="Normal"/>
    <w:qFormat/>
    <w:rsid w:val="0098229E"/>
    <w:pPr>
      <w:numPr>
        <w:numId w:val="2"/>
      </w:numPr>
      <w:pBdr>
        <w:top w:val="single" w:sz="4" w:space="1" w:color="auto"/>
        <w:left w:val="single" w:sz="4" w:space="4" w:color="auto"/>
        <w:bottom w:val="single" w:sz="4" w:space="1" w:color="auto"/>
        <w:right w:val="single" w:sz="4" w:space="4" w:color="auto"/>
      </w:pBdr>
      <w:jc w:val="center"/>
    </w:pPr>
    <w:rPr>
      <w:rFonts w:ascii="Arial" w:hAnsi="Arial"/>
      <w:b/>
      <w:color w:val="00B050"/>
      <w:sz w:val="28"/>
    </w:rPr>
  </w:style>
  <w:style w:type="paragraph" w:customStyle="1" w:styleId="DefaultText">
    <w:name w:val="Default Text"/>
    <w:basedOn w:val="Normal"/>
    <w:rsid w:val="00D3797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rPr>
  </w:style>
  <w:style w:type="paragraph" w:customStyle="1" w:styleId="TableText">
    <w:name w:val="Table Text"/>
    <w:basedOn w:val="Normal"/>
    <w:rsid w:val="0056427A"/>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rPr>
  </w:style>
  <w:style w:type="character" w:styleId="Accentuation">
    <w:name w:val="Emphasis"/>
    <w:basedOn w:val="Policepardfaut"/>
    <w:uiPriority w:val="20"/>
    <w:qFormat/>
    <w:rsid w:val="0056427A"/>
    <w:rPr>
      <w:i/>
      <w:iCs/>
    </w:rPr>
  </w:style>
  <w:style w:type="paragraph" w:styleId="Corpsdetexte">
    <w:name w:val="Body Text"/>
    <w:basedOn w:val="Normal"/>
    <w:link w:val="CorpsdetexteCar"/>
    <w:uiPriority w:val="99"/>
    <w:unhideWhenUsed/>
    <w:rsid w:val="0038265D"/>
    <w:pPr>
      <w:spacing w:after="120"/>
    </w:pPr>
  </w:style>
  <w:style w:type="character" w:customStyle="1" w:styleId="CorpsdetexteCar">
    <w:name w:val="Corps de texte Car"/>
    <w:basedOn w:val="Policepardfaut"/>
    <w:link w:val="Corpsdetexte"/>
    <w:uiPriority w:val="99"/>
    <w:rsid w:val="0038265D"/>
    <w:rPr>
      <w:rFonts w:asciiTheme="minorHAnsi" w:hAnsiTheme="minorHAnsi"/>
      <w:kern w:val="0"/>
      <w14:ligatures w14:val="none"/>
    </w:rPr>
  </w:style>
  <w:style w:type="character" w:styleId="Lienhypertexte">
    <w:name w:val="Hyperlink"/>
    <w:basedOn w:val="Policepardfaut"/>
    <w:uiPriority w:val="99"/>
    <w:unhideWhenUsed/>
    <w:rsid w:val="00A132AF"/>
    <w:rPr>
      <w:color w:val="0563C1" w:themeColor="hyperlink"/>
      <w:u w:val="single"/>
    </w:rPr>
  </w:style>
  <w:style w:type="character" w:styleId="Mentionnonrsolue">
    <w:name w:val="Unresolved Mention"/>
    <w:basedOn w:val="Policepardfaut"/>
    <w:uiPriority w:val="99"/>
    <w:semiHidden/>
    <w:unhideWhenUsed/>
    <w:rsid w:val="00A132AF"/>
    <w:rPr>
      <w:color w:val="605E5C"/>
      <w:shd w:val="clear" w:color="auto" w:fill="E1DFDD"/>
    </w:rPr>
  </w:style>
  <w:style w:type="paragraph" w:customStyle="1" w:styleId="paragraph">
    <w:name w:val="paragraph"/>
    <w:basedOn w:val="Normal"/>
    <w:rsid w:val="00FE19E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detabledesmatires">
    <w:name w:val="TOC Heading"/>
    <w:basedOn w:val="Titre1"/>
    <w:next w:val="Normal"/>
    <w:uiPriority w:val="39"/>
    <w:unhideWhenUsed/>
    <w:qFormat/>
    <w:rsid w:val="003250D7"/>
    <w:pPr>
      <w:spacing w:before="240" w:after="0"/>
      <w:outlineLvl w:val="9"/>
    </w:pPr>
    <w:rPr>
      <w:sz w:val="32"/>
      <w:szCs w:val="32"/>
      <w:lang w:eastAsia="fr-FR"/>
    </w:rPr>
  </w:style>
  <w:style w:type="paragraph" w:styleId="TM1">
    <w:name w:val="toc 1"/>
    <w:basedOn w:val="Normal"/>
    <w:next w:val="Normal"/>
    <w:autoRedefine/>
    <w:uiPriority w:val="39"/>
    <w:unhideWhenUsed/>
    <w:rsid w:val="003250D7"/>
    <w:pPr>
      <w:spacing w:after="100"/>
    </w:pPr>
  </w:style>
  <w:style w:type="paragraph" w:customStyle="1" w:styleId="Default">
    <w:name w:val="Default"/>
    <w:rsid w:val="000F1C2F"/>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80194">
      <w:bodyDiv w:val="1"/>
      <w:marLeft w:val="0"/>
      <w:marRight w:val="0"/>
      <w:marTop w:val="0"/>
      <w:marBottom w:val="0"/>
      <w:divBdr>
        <w:top w:val="none" w:sz="0" w:space="0" w:color="auto"/>
        <w:left w:val="none" w:sz="0" w:space="0" w:color="auto"/>
        <w:bottom w:val="none" w:sz="0" w:space="0" w:color="auto"/>
        <w:right w:val="none" w:sz="0" w:space="0" w:color="auto"/>
      </w:divBdr>
    </w:div>
    <w:div w:id="78648699">
      <w:bodyDiv w:val="1"/>
      <w:marLeft w:val="0"/>
      <w:marRight w:val="0"/>
      <w:marTop w:val="0"/>
      <w:marBottom w:val="0"/>
      <w:divBdr>
        <w:top w:val="none" w:sz="0" w:space="0" w:color="auto"/>
        <w:left w:val="none" w:sz="0" w:space="0" w:color="auto"/>
        <w:bottom w:val="none" w:sz="0" w:space="0" w:color="auto"/>
        <w:right w:val="none" w:sz="0" w:space="0" w:color="auto"/>
      </w:divBdr>
    </w:div>
    <w:div w:id="111023533">
      <w:bodyDiv w:val="1"/>
      <w:marLeft w:val="0"/>
      <w:marRight w:val="0"/>
      <w:marTop w:val="0"/>
      <w:marBottom w:val="0"/>
      <w:divBdr>
        <w:top w:val="none" w:sz="0" w:space="0" w:color="auto"/>
        <w:left w:val="none" w:sz="0" w:space="0" w:color="auto"/>
        <w:bottom w:val="none" w:sz="0" w:space="0" w:color="auto"/>
        <w:right w:val="none" w:sz="0" w:space="0" w:color="auto"/>
      </w:divBdr>
    </w:div>
    <w:div w:id="151608212">
      <w:bodyDiv w:val="1"/>
      <w:marLeft w:val="0"/>
      <w:marRight w:val="0"/>
      <w:marTop w:val="0"/>
      <w:marBottom w:val="0"/>
      <w:divBdr>
        <w:top w:val="none" w:sz="0" w:space="0" w:color="auto"/>
        <w:left w:val="none" w:sz="0" w:space="0" w:color="auto"/>
        <w:bottom w:val="none" w:sz="0" w:space="0" w:color="auto"/>
        <w:right w:val="none" w:sz="0" w:space="0" w:color="auto"/>
      </w:divBdr>
    </w:div>
    <w:div w:id="187451380">
      <w:bodyDiv w:val="1"/>
      <w:marLeft w:val="0"/>
      <w:marRight w:val="0"/>
      <w:marTop w:val="0"/>
      <w:marBottom w:val="0"/>
      <w:divBdr>
        <w:top w:val="none" w:sz="0" w:space="0" w:color="auto"/>
        <w:left w:val="none" w:sz="0" w:space="0" w:color="auto"/>
        <w:bottom w:val="none" w:sz="0" w:space="0" w:color="auto"/>
        <w:right w:val="none" w:sz="0" w:space="0" w:color="auto"/>
      </w:divBdr>
    </w:div>
    <w:div w:id="196889296">
      <w:bodyDiv w:val="1"/>
      <w:marLeft w:val="0"/>
      <w:marRight w:val="0"/>
      <w:marTop w:val="0"/>
      <w:marBottom w:val="0"/>
      <w:divBdr>
        <w:top w:val="none" w:sz="0" w:space="0" w:color="auto"/>
        <w:left w:val="none" w:sz="0" w:space="0" w:color="auto"/>
        <w:bottom w:val="none" w:sz="0" w:space="0" w:color="auto"/>
        <w:right w:val="none" w:sz="0" w:space="0" w:color="auto"/>
      </w:divBdr>
      <w:divsChild>
        <w:div w:id="1547597932">
          <w:marLeft w:val="446"/>
          <w:marRight w:val="0"/>
          <w:marTop w:val="0"/>
          <w:marBottom w:val="0"/>
          <w:divBdr>
            <w:top w:val="none" w:sz="0" w:space="0" w:color="auto"/>
            <w:left w:val="none" w:sz="0" w:space="0" w:color="auto"/>
            <w:bottom w:val="none" w:sz="0" w:space="0" w:color="auto"/>
            <w:right w:val="none" w:sz="0" w:space="0" w:color="auto"/>
          </w:divBdr>
        </w:div>
        <w:div w:id="100073889">
          <w:marLeft w:val="446"/>
          <w:marRight w:val="0"/>
          <w:marTop w:val="0"/>
          <w:marBottom w:val="0"/>
          <w:divBdr>
            <w:top w:val="none" w:sz="0" w:space="0" w:color="auto"/>
            <w:left w:val="none" w:sz="0" w:space="0" w:color="auto"/>
            <w:bottom w:val="none" w:sz="0" w:space="0" w:color="auto"/>
            <w:right w:val="none" w:sz="0" w:space="0" w:color="auto"/>
          </w:divBdr>
        </w:div>
      </w:divsChild>
    </w:div>
    <w:div w:id="232661452">
      <w:bodyDiv w:val="1"/>
      <w:marLeft w:val="0"/>
      <w:marRight w:val="0"/>
      <w:marTop w:val="0"/>
      <w:marBottom w:val="0"/>
      <w:divBdr>
        <w:top w:val="none" w:sz="0" w:space="0" w:color="auto"/>
        <w:left w:val="none" w:sz="0" w:space="0" w:color="auto"/>
        <w:bottom w:val="none" w:sz="0" w:space="0" w:color="auto"/>
        <w:right w:val="none" w:sz="0" w:space="0" w:color="auto"/>
      </w:divBdr>
    </w:div>
    <w:div w:id="288753770">
      <w:bodyDiv w:val="1"/>
      <w:marLeft w:val="0"/>
      <w:marRight w:val="0"/>
      <w:marTop w:val="0"/>
      <w:marBottom w:val="0"/>
      <w:divBdr>
        <w:top w:val="none" w:sz="0" w:space="0" w:color="auto"/>
        <w:left w:val="none" w:sz="0" w:space="0" w:color="auto"/>
        <w:bottom w:val="none" w:sz="0" w:space="0" w:color="auto"/>
        <w:right w:val="none" w:sz="0" w:space="0" w:color="auto"/>
      </w:divBdr>
      <w:divsChild>
        <w:div w:id="549928245">
          <w:marLeft w:val="446"/>
          <w:marRight w:val="0"/>
          <w:marTop w:val="0"/>
          <w:marBottom w:val="0"/>
          <w:divBdr>
            <w:top w:val="none" w:sz="0" w:space="0" w:color="auto"/>
            <w:left w:val="none" w:sz="0" w:space="0" w:color="auto"/>
            <w:bottom w:val="none" w:sz="0" w:space="0" w:color="auto"/>
            <w:right w:val="none" w:sz="0" w:space="0" w:color="auto"/>
          </w:divBdr>
        </w:div>
        <w:div w:id="447706140">
          <w:marLeft w:val="446"/>
          <w:marRight w:val="0"/>
          <w:marTop w:val="0"/>
          <w:marBottom w:val="0"/>
          <w:divBdr>
            <w:top w:val="none" w:sz="0" w:space="0" w:color="auto"/>
            <w:left w:val="none" w:sz="0" w:space="0" w:color="auto"/>
            <w:bottom w:val="none" w:sz="0" w:space="0" w:color="auto"/>
            <w:right w:val="none" w:sz="0" w:space="0" w:color="auto"/>
          </w:divBdr>
        </w:div>
        <w:div w:id="1295991054">
          <w:marLeft w:val="446"/>
          <w:marRight w:val="0"/>
          <w:marTop w:val="0"/>
          <w:marBottom w:val="0"/>
          <w:divBdr>
            <w:top w:val="none" w:sz="0" w:space="0" w:color="auto"/>
            <w:left w:val="none" w:sz="0" w:space="0" w:color="auto"/>
            <w:bottom w:val="none" w:sz="0" w:space="0" w:color="auto"/>
            <w:right w:val="none" w:sz="0" w:space="0" w:color="auto"/>
          </w:divBdr>
        </w:div>
        <w:div w:id="49967876">
          <w:marLeft w:val="446"/>
          <w:marRight w:val="0"/>
          <w:marTop w:val="0"/>
          <w:marBottom w:val="0"/>
          <w:divBdr>
            <w:top w:val="none" w:sz="0" w:space="0" w:color="auto"/>
            <w:left w:val="none" w:sz="0" w:space="0" w:color="auto"/>
            <w:bottom w:val="none" w:sz="0" w:space="0" w:color="auto"/>
            <w:right w:val="none" w:sz="0" w:space="0" w:color="auto"/>
          </w:divBdr>
        </w:div>
      </w:divsChild>
    </w:div>
    <w:div w:id="311328217">
      <w:bodyDiv w:val="1"/>
      <w:marLeft w:val="0"/>
      <w:marRight w:val="0"/>
      <w:marTop w:val="0"/>
      <w:marBottom w:val="0"/>
      <w:divBdr>
        <w:top w:val="none" w:sz="0" w:space="0" w:color="auto"/>
        <w:left w:val="none" w:sz="0" w:space="0" w:color="auto"/>
        <w:bottom w:val="none" w:sz="0" w:space="0" w:color="auto"/>
        <w:right w:val="none" w:sz="0" w:space="0" w:color="auto"/>
      </w:divBdr>
    </w:div>
    <w:div w:id="318386473">
      <w:bodyDiv w:val="1"/>
      <w:marLeft w:val="0"/>
      <w:marRight w:val="0"/>
      <w:marTop w:val="0"/>
      <w:marBottom w:val="0"/>
      <w:divBdr>
        <w:top w:val="none" w:sz="0" w:space="0" w:color="auto"/>
        <w:left w:val="none" w:sz="0" w:space="0" w:color="auto"/>
        <w:bottom w:val="none" w:sz="0" w:space="0" w:color="auto"/>
        <w:right w:val="none" w:sz="0" w:space="0" w:color="auto"/>
      </w:divBdr>
    </w:div>
    <w:div w:id="347828269">
      <w:bodyDiv w:val="1"/>
      <w:marLeft w:val="0"/>
      <w:marRight w:val="0"/>
      <w:marTop w:val="0"/>
      <w:marBottom w:val="0"/>
      <w:divBdr>
        <w:top w:val="none" w:sz="0" w:space="0" w:color="auto"/>
        <w:left w:val="none" w:sz="0" w:space="0" w:color="auto"/>
        <w:bottom w:val="none" w:sz="0" w:space="0" w:color="auto"/>
        <w:right w:val="none" w:sz="0" w:space="0" w:color="auto"/>
      </w:divBdr>
    </w:div>
    <w:div w:id="396057295">
      <w:bodyDiv w:val="1"/>
      <w:marLeft w:val="0"/>
      <w:marRight w:val="0"/>
      <w:marTop w:val="0"/>
      <w:marBottom w:val="0"/>
      <w:divBdr>
        <w:top w:val="none" w:sz="0" w:space="0" w:color="auto"/>
        <w:left w:val="none" w:sz="0" w:space="0" w:color="auto"/>
        <w:bottom w:val="none" w:sz="0" w:space="0" w:color="auto"/>
        <w:right w:val="none" w:sz="0" w:space="0" w:color="auto"/>
      </w:divBdr>
    </w:div>
    <w:div w:id="465510581">
      <w:bodyDiv w:val="1"/>
      <w:marLeft w:val="0"/>
      <w:marRight w:val="0"/>
      <w:marTop w:val="0"/>
      <w:marBottom w:val="0"/>
      <w:divBdr>
        <w:top w:val="none" w:sz="0" w:space="0" w:color="auto"/>
        <w:left w:val="none" w:sz="0" w:space="0" w:color="auto"/>
        <w:bottom w:val="none" w:sz="0" w:space="0" w:color="auto"/>
        <w:right w:val="none" w:sz="0" w:space="0" w:color="auto"/>
      </w:divBdr>
    </w:div>
    <w:div w:id="475030305">
      <w:bodyDiv w:val="1"/>
      <w:marLeft w:val="0"/>
      <w:marRight w:val="0"/>
      <w:marTop w:val="0"/>
      <w:marBottom w:val="0"/>
      <w:divBdr>
        <w:top w:val="none" w:sz="0" w:space="0" w:color="auto"/>
        <w:left w:val="none" w:sz="0" w:space="0" w:color="auto"/>
        <w:bottom w:val="none" w:sz="0" w:space="0" w:color="auto"/>
        <w:right w:val="none" w:sz="0" w:space="0" w:color="auto"/>
      </w:divBdr>
    </w:div>
    <w:div w:id="513689721">
      <w:bodyDiv w:val="1"/>
      <w:marLeft w:val="0"/>
      <w:marRight w:val="0"/>
      <w:marTop w:val="0"/>
      <w:marBottom w:val="0"/>
      <w:divBdr>
        <w:top w:val="none" w:sz="0" w:space="0" w:color="auto"/>
        <w:left w:val="none" w:sz="0" w:space="0" w:color="auto"/>
        <w:bottom w:val="none" w:sz="0" w:space="0" w:color="auto"/>
        <w:right w:val="none" w:sz="0" w:space="0" w:color="auto"/>
      </w:divBdr>
      <w:divsChild>
        <w:div w:id="819464936">
          <w:marLeft w:val="547"/>
          <w:marRight w:val="0"/>
          <w:marTop w:val="0"/>
          <w:marBottom w:val="0"/>
          <w:divBdr>
            <w:top w:val="none" w:sz="0" w:space="0" w:color="auto"/>
            <w:left w:val="none" w:sz="0" w:space="0" w:color="auto"/>
            <w:bottom w:val="none" w:sz="0" w:space="0" w:color="auto"/>
            <w:right w:val="none" w:sz="0" w:space="0" w:color="auto"/>
          </w:divBdr>
        </w:div>
        <w:div w:id="43413096">
          <w:marLeft w:val="547"/>
          <w:marRight w:val="0"/>
          <w:marTop w:val="0"/>
          <w:marBottom w:val="0"/>
          <w:divBdr>
            <w:top w:val="none" w:sz="0" w:space="0" w:color="auto"/>
            <w:left w:val="none" w:sz="0" w:space="0" w:color="auto"/>
            <w:bottom w:val="none" w:sz="0" w:space="0" w:color="auto"/>
            <w:right w:val="none" w:sz="0" w:space="0" w:color="auto"/>
          </w:divBdr>
        </w:div>
        <w:div w:id="1626302918">
          <w:marLeft w:val="547"/>
          <w:marRight w:val="0"/>
          <w:marTop w:val="0"/>
          <w:marBottom w:val="0"/>
          <w:divBdr>
            <w:top w:val="none" w:sz="0" w:space="0" w:color="auto"/>
            <w:left w:val="none" w:sz="0" w:space="0" w:color="auto"/>
            <w:bottom w:val="none" w:sz="0" w:space="0" w:color="auto"/>
            <w:right w:val="none" w:sz="0" w:space="0" w:color="auto"/>
          </w:divBdr>
        </w:div>
        <w:div w:id="1004360237">
          <w:marLeft w:val="1166"/>
          <w:marRight w:val="0"/>
          <w:marTop w:val="0"/>
          <w:marBottom w:val="0"/>
          <w:divBdr>
            <w:top w:val="none" w:sz="0" w:space="0" w:color="auto"/>
            <w:left w:val="none" w:sz="0" w:space="0" w:color="auto"/>
            <w:bottom w:val="none" w:sz="0" w:space="0" w:color="auto"/>
            <w:right w:val="none" w:sz="0" w:space="0" w:color="auto"/>
          </w:divBdr>
        </w:div>
        <w:div w:id="1023017549">
          <w:marLeft w:val="1166"/>
          <w:marRight w:val="0"/>
          <w:marTop w:val="0"/>
          <w:marBottom w:val="0"/>
          <w:divBdr>
            <w:top w:val="none" w:sz="0" w:space="0" w:color="auto"/>
            <w:left w:val="none" w:sz="0" w:space="0" w:color="auto"/>
            <w:bottom w:val="none" w:sz="0" w:space="0" w:color="auto"/>
            <w:right w:val="none" w:sz="0" w:space="0" w:color="auto"/>
          </w:divBdr>
        </w:div>
        <w:div w:id="236520434">
          <w:marLeft w:val="446"/>
          <w:marRight w:val="0"/>
          <w:marTop w:val="0"/>
          <w:marBottom w:val="0"/>
          <w:divBdr>
            <w:top w:val="none" w:sz="0" w:space="0" w:color="auto"/>
            <w:left w:val="none" w:sz="0" w:space="0" w:color="auto"/>
            <w:bottom w:val="none" w:sz="0" w:space="0" w:color="auto"/>
            <w:right w:val="none" w:sz="0" w:space="0" w:color="auto"/>
          </w:divBdr>
        </w:div>
        <w:div w:id="971715316">
          <w:marLeft w:val="1166"/>
          <w:marRight w:val="0"/>
          <w:marTop w:val="0"/>
          <w:marBottom w:val="0"/>
          <w:divBdr>
            <w:top w:val="none" w:sz="0" w:space="0" w:color="auto"/>
            <w:left w:val="none" w:sz="0" w:space="0" w:color="auto"/>
            <w:bottom w:val="none" w:sz="0" w:space="0" w:color="auto"/>
            <w:right w:val="none" w:sz="0" w:space="0" w:color="auto"/>
          </w:divBdr>
        </w:div>
        <w:div w:id="1121609609">
          <w:marLeft w:val="1166"/>
          <w:marRight w:val="0"/>
          <w:marTop w:val="0"/>
          <w:marBottom w:val="0"/>
          <w:divBdr>
            <w:top w:val="none" w:sz="0" w:space="0" w:color="auto"/>
            <w:left w:val="none" w:sz="0" w:space="0" w:color="auto"/>
            <w:bottom w:val="none" w:sz="0" w:space="0" w:color="auto"/>
            <w:right w:val="none" w:sz="0" w:space="0" w:color="auto"/>
          </w:divBdr>
        </w:div>
        <w:div w:id="200283575">
          <w:marLeft w:val="1886"/>
          <w:marRight w:val="0"/>
          <w:marTop w:val="0"/>
          <w:marBottom w:val="0"/>
          <w:divBdr>
            <w:top w:val="none" w:sz="0" w:space="0" w:color="auto"/>
            <w:left w:val="none" w:sz="0" w:space="0" w:color="auto"/>
            <w:bottom w:val="none" w:sz="0" w:space="0" w:color="auto"/>
            <w:right w:val="none" w:sz="0" w:space="0" w:color="auto"/>
          </w:divBdr>
        </w:div>
        <w:div w:id="279532510">
          <w:marLeft w:val="1886"/>
          <w:marRight w:val="0"/>
          <w:marTop w:val="0"/>
          <w:marBottom w:val="0"/>
          <w:divBdr>
            <w:top w:val="none" w:sz="0" w:space="0" w:color="auto"/>
            <w:left w:val="none" w:sz="0" w:space="0" w:color="auto"/>
            <w:bottom w:val="none" w:sz="0" w:space="0" w:color="auto"/>
            <w:right w:val="none" w:sz="0" w:space="0" w:color="auto"/>
          </w:divBdr>
        </w:div>
      </w:divsChild>
    </w:div>
    <w:div w:id="523372717">
      <w:bodyDiv w:val="1"/>
      <w:marLeft w:val="0"/>
      <w:marRight w:val="0"/>
      <w:marTop w:val="0"/>
      <w:marBottom w:val="0"/>
      <w:divBdr>
        <w:top w:val="none" w:sz="0" w:space="0" w:color="auto"/>
        <w:left w:val="none" w:sz="0" w:space="0" w:color="auto"/>
        <w:bottom w:val="none" w:sz="0" w:space="0" w:color="auto"/>
        <w:right w:val="none" w:sz="0" w:space="0" w:color="auto"/>
      </w:divBdr>
    </w:div>
    <w:div w:id="549924321">
      <w:bodyDiv w:val="1"/>
      <w:marLeft w:val="0"/>
      <w:marRight w:val="0"/>
      <w:marTop w:val="0"/>
      <w:marBottom w:val="0"/>
      <w:divBdr>
        <w:top w:val="none" w:sz="0" w:space="0" w:color="auto"/>
        <w:left w:val="none" w:sz="0" w:space="0" w:color="auto"/>
        <w:bottom w:val="none" w:sz="0" w:space="0" w:color="auto"/>
        <w:right w:val="none" w:sz="0" w:space="0" w:color="auto"/>
      </w:divBdr>
    </w:div>
    <w:div w:id="576213030">
      <w:bodyDiv w:val="1"/>
      <w:marLeft w:val="0"/>
      <w:marRight w:val="0"/>
      <w:marTop w:val="0"/>
      <w:marBottom w:val="0"/>
      <w:divBdr>
        <w:top w:val="none" w:sz="0" w:space="0" w:color="auto"/>
        <w:left w:val="none" w:sz="0" w:space="0" w:color="auto"/>
        <w:bottom w:val="none" w:sz="0" w:space="0" w:color="auto"/>
        <w:right w:val="none" w:sz="0" w:space="0" w:color="auto"/>
      </w:divBdr>
    </w:div>
    <w:div w:id="608656913">
      <w:bodyDiv w:val="1"/>
      <w:marLeft w:val="0"/>
      <w:marRight w:val="0"/>
      <w:marTop w:val="0"/>
      <w:marBottom w:val="0"/>
      <w:divBdr>
        <w:top w:val="none" w:sz="0" w:space="0" w:color="auto"/>
        <w:left w:val="none" w:sz="0" w:space="0" w:color="auto"/>
        <w:bottom w:val="none" w:sz="0" w:space="0" w:color="auto"/>
        <w:right w:val="none" w:sz="0" w:space="0" w:color="auto"/>
      </w:divBdr>
    </w:div>
    <w:div w:id="627201810">
      <w:bodyDiv w:val="1"/>
      <w:marLeft w:val="0"/>
      <w:marRight w:val="0"/>
      <w:marTop w:val="0"/>
      <w:marBottom w:val="0"/>
      <w:divBdr>
        <w:top w:val="none" w:sz="0" w:space="0" w:color="auto"/>
        <w:left w:val="none" w:sz="0" w:space="0" w:color="auto"/>
        <w:bottom w:val="none" w:sz="0" w:space="0" w:color="auto"/>
        <w:right w:val="none" w:sz="0" w:space="0" w:color="auto"/>
      </w:divBdr>
    </w:div>
    <w:div w:id="636033902">
      <w:bodyDiv w:val="1"/>
      <w:marLeft w:val="0"/>
      <w:marRight w:val="0"/>
      <w:marTop w:val="0"/>
      <w:marBottom w:val="0"/>
      <w:divBdr>
        <w:top w:val="none" w:sz="0" w:space="0" w:color="auto"/>
        <w:left w:val="none" w:sz="0" w:space="0" w:color="auto"/>
        <w:bottom w:val="none" w:sz="0" w:space="0" w:color="auto"/>
        <w:right w:val="none" w:sz="0" w:space="0" w:color="auto"/>
      </w:divBdr>
    </w:div>
    <w:div w:id="703019629">
      <w:bodyDiv w:val="1"/>
      <w:marLeft w:val="0"/>
      <w:marRight w:val="0"/>
      <w:marTop w:val="0"/>
      <w:marBottom w:val="0"/>
      <w:divBdr>
        <w:top w:val="none" w:sz="0" w:space="0" w:color="auto"/>
        <w:left w:val="none" w:sz="0" w:space="0" w:color="auto"/>
        <w:bottom w:val="none" w:sz="0" w:space="0" w:color="auto"/>
        <w:right w:val="none" w:sz="0" w:space="0" w:color="auto"/>
      </w:divBdr>
      <w:divsChild>
        <w:div w:id="1100372923">
          <w:marLeft w:val="446"/>
          <w:marRight w:val="0"/>
          <w:marTop w:val="0"/>
          <w:marBottom w:val="0"/>
          <w:divBdr>
            <w:top w:val="none" w:sz="0" w:space="0" w:color="auto"/>
            <w:left w:val="none" w:sz="0" w:space="0" w:color="auto"/>
            <w:bottom w:val="none" w:sz="0" w:space="0" w:color="auto"/>
            <w:right w:val="none" w:sz="0" w:space="0" w:color="auto"/>
          </w:divBdr>
        </w:div>
      </w:divsChild>
    </w:div>
    <w:div w:id="710616692">
      <w:bodyDiv w:val="1"/>
      <w:marLeft w:val="0"/>
      <w:marRight w:val="0"/>
      <w:marTop w:val="0"/>
      <w:marBottom w:val="0"/>
      <w:divBdr>
        <w:top w:val="none" w:sz="0" w:space="0" w:color="auto"/>
        <w:left w:val="none" w:sz="0" w:space="0" w:color="auto"/>
        <w:bottom w:val="none" w:sz="0" w:space="0" w:color="auto"/>
        <w:right w:val="none" w:sz="0" w:space="0" w:color="auto"/>
      </w:divBdr>
    </w:div>
    <w:div w:id="729839748">
      <w:bodyDiv w:val="1"/>
      <w:marLeft w:val="0"/>
      <w:marRight w:val="0"/>
      <w:marTop w:val="0"/>
      <w:marBottom w:val="0"/>
      <w:divBdr>
        <w:top w:val="none" w:sz="0" w:space="0" w:color="auto"/>
        <w:left w:val="none" w:sz="0" w:space="0" w:color="auto"/>
        <w:bottom w:val="none" w:sz="0" w:space="0" w:color="auto"/>
        <w:right w:val="none" w:sz="0" w:space="0" w:color="auto"/>
      </w:divBdr>
      <w:divsChild>
        <w:div w:id="1325430571">
          <w:marLeft w:val="1166"/>
          <w:marRight w:val="0"/>
          <w:marTop w:val="0"/>
          <w:marBottom w:val="0"/>
          <w:divBdr>
            <w:top w:val="none" w:sz="0" w:space="0" w:color="auto"/>
            <w:left w:val="none" w:sz="0" w:space="0" w:color="auto"/>
            <w:bottom w:val="none" w:sz="0" w:space="0" w:color="auto"/>
            <w:right w:val="none" w:sz="0" w:space="0" w:color="auto"/>
          </w:divBdr>
        </w:div>
        <w:div w:id="1767115474">
          <w:marLeft w:val="1166"/>
          <w:marRight w:val="0"/>
          <w:marTop w:val="0"/>
          <w:marBottom w:val="0"/>
          <w:divBdr>
            <w:top w:val="none" w:sz="0" w:space="0" w:color="auto"/>
            <w:left w:val="none" w:sz="0" w:space="0" w:color="auto"/>
            <w:bottom w:val="none" w:sz="0" w:space="0" w:color="auto"/>
            <w:right w:val="none" w:sz="0" w:space="0" w:color="auto"/>
          </w:divBdr>
        </w:div>
      </w:divsChild>
    </w:div>
    <w:div w:id="731779481">
      <w:bodyDiv w:val="1"/>
      <w:marLeft w:val="0"/>
      <w:marRight w:val="0"/>
      <w:marTop w:val="0"/>
      <w:marBottom w:val="0"/>
      <w:divBdr>
        <w:top w:val="none" w:sz="0" w:space="0" w:color="auto"/>
        <w:left w:val="none" w:sz="0" w:space="0" w:color="auto"/>
        <w:bottom w:val="none" w:sz="0" w:space="0" w:color="auto"/>
        <w:right w:val="none" w:sz="0" w:space="0" w:color="auto"/>
      </w:divBdr>
    </w:div>
    <w:div w:id="745224213">
      <w:bodyDiv w:val="1"/>
      <w:marLeft w:val="0"/>
      <w:marRight w:val="0"/>
      <w:marTop w:val="0"/>
      <w:marBottom w:val="0"/>
      <w:divBdr>
        <w:top w:val="none" w:sz="0" w:space="0" w:color="auto"/>
        <w:left w:val="none" w:sz="0" w:space="0" w:color="auto"/>
        <w:bottom w:val="none" w:sz="0" w:space="0" w:color="auto"/>
        <w:right w:val="none" w:sz="0" w:space="0" w:color="auto"/>
      </w:divBdr>
    </w:div>
    <w:div w:id="745614877">
      <w:bodyDiv w:val="1"/>
      <w:marLeft w:val="0"/>
      <w:marRight w:val="0"/>
      <w:marTop w:val="0"/>
      <w:marBottom w:val="0"/>
      <w:divBdr>
        <w:top w:val="none" w:sz="0" w:space="0" w:color="auto"/>
        <w:left w:val="none" w:sz="0" w:space="0" w:color="auto"/>
        <w:bottom w:val="none" w:sz="0" w:space="0" w:color="auto"/>
        <w:right w:val="none" w:sz="0" w:space="0" w:color="auto"/>
      </w:divBdr>
    </w:div>
    <w:div w:id="805969750">
      <w:bodyDiv w:val="1"/>
      <w:marLeft w:val="0"/>
      <w:marRight w:val="0"/>
      <w:marTop w:val="0"/>
      <w:marBottom w:val="0"/>
      <w:divBdr>
        <w:top w:val="none" w:sz="0" w:space="0" w:color="auto"/>
        <w:left w:val="none" w:sz="0" w:space="0" w:color="auto"/>
        <w:bottom w:val="none" w:sz="0" w:space="0" w:color="auto"/>
        <w:right w:val="none" w:sz="0" w:space="0" w:color="auto"/>
      </w:divBdr>
    </w:div>
    <w:div w:id="855970282">
      <w:bodyDiv w:val="1"/>
      <w:marLeft w:val="0"/>
      <w:marRight w:val="0"/>
      <w:marTop w:val="0"/>
      <w:marBottom w:val="0"/>
      <w:divBdr>
        <w:top w:val="none" w:sz="0" w:space="0" w:color="auto"/>
        <w:left w:val="none" w:sz="0" w:space="0" w:color="auto"/>
        <w:bottom w:val="none" w:sz="0" w:space="0" w:color="auto"/>
        <w:right w:val="none" w:sz="0" w:space="0" w:color="auto"/>
      </w:divBdr>
    </w:div>
    <w:div w:id="866412242">
      <w:bodyDiv w:val="1"/>
      <w:marLeft w:val="0"/>
      <w:marRight w:val="0"/>
      <w:marTop w:val="0"/>
      <w:marBottom w:val="0"/>
      <w:divBdr>
        <w:top w:val="none" w:sz="0" w:space="0" w:color="auto"/>
        <w:left w:val="none" w:sz="0" w:space="0" w:color="auto"/>
        <w:bottom w:val="none" w:sz="0" w:space="0" w:color="auto"/>
        <w:right w:val="none" w:sz="0" w:space="0" w:color="auto"/>
      </w:divBdr>
      <w:divsChild>
        <w:div w:id="1037393074">
          <w:marLeft w:val="1886"/>
          <w:marRight w:val="0"/>
          <w:marTop w:val="0"/>
          <w:marBottom w:val="0"/>
          <w:divBdr>
            <w:top w:val="none" w:sz="0" w:space="0" w:color="auto"/>
            <w:left w:val="none" w:sz="0" w:space="0" w:color="auto"/>
            <w:bottom w:val="none" w:sz="0" w:space="0" w:color="auto"/>
            <w:right w:val="none" w:sz="0" w:space="0" w:color="auto"/>
          </w:divBdr>
        </w:div>
      </w:divsChild>
    </w:div>
    <w:div w:id="879367198">
      <w:bodyDiv w:val="1"/>
      <w:marLeft w:val="0"/>
      <w:marRight w:val="0"/>
      <w:marTop w:val="0"/>
      <w:marBottom w:val="0"/>
      <w:divBdr>
        <w:top w:val="none" w:sz="0" w:space="0" w:color="auto"/>
        <w:left w:val="none" w:sz="0" w:space="0" w:color="auto"/>
        <w:bottom w:val="none" w:sz="0" w:space="0" w:color="auto"/>
        <w:right w:val="none" w:sz="0" w:space="0" w:color="auto"/>
      </w:divBdr>
    </w:div>
    <w:div w:id="916089842">
      <w:bodyDiv w:val="1"/>
      <w:marLeft w:val="0"/>
      <w:marRight w:val="0"/>
      <w:marTop w:val="0"/>
      <w:marBottom w:val="0"/>
      <w:divBdr>
        <w:top w:val="none" w:sz="0" w:space="0" w:color="auto"/>
        <w:left w:val="none" w:sz="0" w:space="0" w:color="auto"/>
        <w:bottom w:val="none" w:sz="0" w:space="0" w:color="auto"/>
        <w:right w:val="none" w:sz="0" w:space="0" w:color="auto"/>
      </w:divBdr>
    </w:div>
    <w:div w:id="916476409">
      <w:bodyDiv w:val="1"/>
      <w:marLeft w:val="0"/>
      <w:marRight w:val="0"/>
      <w:marTop w:val="0"/>
      <w:marBottom w:val="0"/>
      <w:divBdr>
        <w:top w:val="none" w:sz="0" w:space="0" w:color="auto"/>
        <w:left w:val="none" w:sz="0" w:space="0" w:color="auto"/>
        <w:bottom w:val="none" w:sz="0" w:space="0" w:color="auto"/>
        <w:right w:val="none" w:sz="0" w:space="0" w:color="auto"/>
      </w:divBdr>
    </w:div>
    <w:div w:id="934020977">
      <w:bodyDiv w:val="1"/>
      <w:marLeft w:val="0"/>
      <w:marRight w:val="0"/>
      <w:marTop w:val="0"/>
      <w:marBottom w:val="0"/>
      <w:divBdr>
        <w:top w:val="none" w:sz="0" w:space="0" w:color="auto"/>
        <w:left w:val="none" w:sz="0" w:space="0" w:color="auto"/>
        <w:bottom w:val="none" w:sz="0" w:space="0" w:color="auto"/>
        <w:right w:val="none" w:sz="0" w:space="0" w:color="auto"/>
      </w:divBdr>
    </w:div>
    <w:div w:id="949092516">
      <w:bodyDiv w:val="1"/>
      <w:marLeft w:val="0"/>
      <w:marRight w:val="0"/>
      <w:marTop w:val="0"/>
      <w:marBottom w:val="0"/>
      <w:divBdr>
        <w:top w:val="none" w:sz="0" w:space="0" w:color="auto"/>
        <w:left w:val="none" w:sz="0" w:space="0" w:color="auto"/>
        <w:bottom w:val="none" w:sz="0" w:space="0" w:color="auto"/>
        <w:right w:val="none" w:sz="0" w:space="0" w:color="auto"/>
      </w:divBdr>
    </w:div>
    <w:div w:id="952633506">
      <w:bodyDiv w:val="1"/>
      <w:marLeft w:val="0"/>
      <w:marRight w:val="0"/>
      <w:marTop w:val="0"/>
      <w:marBottom w:val="0"/>
      <w:divBdr>
        <w:top w:val="none" w:sz="0" w:space="0" w:color="auto"/>
        <w:left w:val="none" w:sz="0" w:space="0" w:color="auto"/>
        <w:bottom w:val="none" w:sz="0" w:space="0" w:color="auto"/>
        <w:right w:val="none" w:sz="0" w:space="0" w:color="auto"/>
      </w:divBdr>
    </w:div>
    <w:div w:id="980429980">
      <w:bodyDiv w:val="1"/>
      <w:marLeft w:val="0"/>
      <w:marRight w:val="0"/>
      <w:marTop w:val="0"/>
      <w:marBottom w:val="0"/>
      <w:divBdr>
        <w:top w:val="none" w:sz="0" w:space="0" w:color="auto"/>
        <w:left w:val="none" w:sz="0" w:space="0" w:color="auto"/>
        <w:bottom w:val="none" w:sz="0" w:space="0" w:color="auto"/>
        <w:right w:val="none" w:sz="0" w:space="0" w:color="auto"/>
      </w:divBdr>
    </w:div>
    <w:div w:id="982806680">
      <w:bodyDiv w:val="1"/>
      <w:marLeft w:val="0"/>
      <w:marRight w:val="0"/>
      <w:marTop w:val="0"/>
      <w:marBottom w:val="0"/>
      <w:divBdr>
        <w:top w:val="none" w:sz="0" w:space="0" w:color="auto"/>
        <w:left w:val="none" w:sz="0" w:space="0" w:color="auto"/>
        <w:bottom w:val="none" w:sz="0" w:space="0" w:color="auto"/>
        <w:right w:val="none" w:sz="0" w:space="0" w:color="auto"/>
      </w:divBdr>
      <w:divsChild>
        <w:div w:id="1947301689">
          <w:marLeft w:val="1166"/>
          <w:marRight w:val="0"/>
          <w:marTop w:val="0"/>
          <w:marBottom w:val="0"/>
          <w:divBdr>
            <w:top w:val="none" w:sz="0" w:space="0" w:color="auto"/>
            <w:left w:val="none" w:sz="0" w:space="0" w:color="auto"/>
            <w:bottom w:val="none" w:sz="0" w:space="0" w:color="auto"/>
            <w:right w:val="none" w:sz="0" w:space="0" w:color="auto"/>
          </w:divBdr>
        </w:div>
        <w:div w:id="1813520828">
          <w:marLeft w:val="1166"/>
          <w:marRight w:val="0"/>
          <w:marTop w:val="0"/>
          <w:marBottom w:val="0"/>
          <w:divBdr>
            <w:top w:val="none" w:sz="0" w:space="0" w:color="auto"/>
            <w:left w:val="none" w:sz="0" w:space="0" w:color="auto"/>
            <w:bottom w:val="none" w:sz="0" w:space="0" w:color="auto"/>
            <w:right w:val="none" w:sz="0" w:space="0" w:color="auto"/>
          </w:divBdr>
        </w:div>
        <w:div w:id="2116975936">
          <w:marLeft w:val="1166"/>
          <w:marRight w:val="0"/>
          <w:marTop w:val="0"/>
          <w:marBottom w:val="0"/>
          <w:divBdr>
            <w:top w:val="none" w:sz="0" w:space="0" w:color="auto"/>
            <w:left w:val="none" w:sz="0" w:space="0" w:color="auto"/>
            <w:bottom w:val="none" w:sz="0" w:space="0" w:color="auto"/>
            <w:right w:val="none" w:sz="0" w:space="0" w:color="auto"/>
          </w:divBdr>
        </w:div>
      </w:divsChild>
    </w:div>
    <w:div w:id="1000085976">
      <w:bodyDiv w:val="1"/>
      <w:marLeft w:val="0"/>
      <w:marRight w:val="0"/>
      <w:marTop w:val="0"/>
      <w:marBottom w:val="0"/>
      <w:divBdr>
        <w:top w:val="none" w:sz="0" w:space="0" w:color="auto"/>
        <w:left w:val="none" w:sz="0" w:space="0" w:color="auto"/>
        <w:bottom w:val="none" w:sz="0" w:space="0" w:color="auto"/>
        <w:right w:val="none" w:sz="0" w:space="0" w:color="auto"/>
      </w:divBdr>
      <w:divsChild>
        <w:div w:id="1893425667">
          <w:marLeft w:val="446"/>
          <w:marRight w:val="0"/>
          <w:marTop w:val="0"/>
          <w:marBottom w:val="0"/>
          <w:divBdr>
            <w:top w:val="none" w:sz="0" w:space="0" w:color="auto"/>
            <w:left w:val="none" w:sz="0" w:space="0" w:color="auto"/>
            <w:bottom w:val="none" w:sz="0" w:space="0" w:color="auto"/>
            <w:right w:val="none" w:sz="0" w:space="0" w:color="auto"/>
          </w:divBdr>
        </w:div>
      </w:divsChild>
    </w:div>
    <w:div w:id="1105803607">
      <w:bodyDiv w:val="1"/>
      <w:marLeft w:val="0"/>
      <w:marRight w:val="0"/>
      <w:marTop w:val="0"/>
      <w:marBottom w:val="0"/>
      <w:divBdr>
        <w:top w:val="none" w:sz="0" w:space="0" w:color="auto"/>
        <w:left w:val="none" w:sz="0" w:space="0" w:color="auto"/>
        <w:bottom w:val="none" w:sz="0" w:space="0" w:color="auto"/>
        <w:right w:val="none" w:sz="0" w:space="0" w:color="auto"/>
      </w:divBdr>
    </w:div>
    <w:div w:id="1107121236">
      <w:bodyDiv w:val="1"/>
      <w:marLeft w:val="0"/>
      <w:marRight w:val="0"/>
      <w:marTop w:val="0"/>
      <w:marBottom w:val="0"/>
      <w:divBdr>
        <w:top w:val="none" w:sz="0" w:space="0" w:color="auto"/>
        <w:left w:val="none" w:sz="0" w:space="0" w:color="auto"/>
        <w:bottom w:val="none" w:sz="0" w:space="0" w:color="auto"/>
        <w:right w:val="none" w:sz="0" w:space="0" w:color="auto"/>
      </w:divBdr>
    </w:div>
    <w:div w:id="1126855745">
      <w:bodyDiv w:val="1"/>
      <w:marLeft w:val="0"/>
      <w:marRight w:val="0"/>
      <w:marTop w:val="0"/>
      <w:marBottom w:val="0"/>
      <w:divBdr>
        <w:top w:val="none" w:sz="0" w:space="0" w:color="auto"/>
        <w:left w:val="none" w:sz="0" w:space="0" w:color="auto"/>
        <w:bottom w:val="none" w:sz="0" w:space="0" w:color="auto"/>
        <w:right w:val="none" w:sz="0" w:space="0" w:color="auto"/>
      </w:divBdr>
    </w:div>
    <w:div w:id="1199509485">
      <w:bodyDiv w:val="1"/>
      <w:marLeft w:val="0"/>
      <w:marRight w:val="0"/>
      <w:marTop w:val="0"/>
      <w:marBottom w:val="0"/>
      <w:divBdr>
        <w:top w:val="none" w:sz="0" w:space="0" w:color="auto"/>
        <w:left w:val="none" w:sz="0" w:space="0" w:color="auto"/>
        <w:bottom w:val="none" w:sz="0" w:space="0" w:color="auto"/>
        <w:right w:val="none" w:sz="0" w:space="0" w:color="auto"/>
      </w:divBdr>
    </w:div>
    <w:div w:id="1250113589">
      <w:bodyDiv w:val="1"/>
      <w:marLeft w:val="0"/>
      <w:marRight w:val="0"/>
      <w:marTop w:val="0"/>
      <w:marBottom w:val="0"/>
      <w:divBdr>
        <w:top w:val="none" w:sz="0" w:space="0" w:color="auto"/>
        <w:left w:val="none" w:sz="0" w:space="0" w:color="auto"/>
        <w:bottom w:val="none" w:sz="0" w:space="0" w:color="auto"/>
        <w:right w:val="none" w:sz="0" w:space="0" w:color="auto"/>
      </w:divBdr>
    </w:div>
    <w:div w:id="1284341734">
      <w:bodyDiv w:val="1"/>
      <w:marLeft w:val="0"/>
      <w:marRight w:val="0"/>
      <w:marTop w:val="0"/>
      <w:marBottom w:val="0"/>
      <w:divBdr>
        <w:top w:val="none" w:sz="0" w:space="0" w:color="auto"/>
        <w:left w:val="none" w:sz="0" w:space="0" w:color="auto"/>
        <w:bottom w:val="none" w:sz="0" w:space="0" w:color="auto"/>
        <w:right w:val="none" w:sz="0" w:space="0" w:color="auto"/>
      </w:divBdr>
    </w:div>
    <w:div w:id="1313368539">
      <w:bodyDiv w:val="1"/>
      <w:marLeft w:val="0"/>
      <w:marRight w:val="0"/>
      <w:marTop w:val="0"/>
      <w:marBottom w:val="0"/>
      <w:divBdr>
        <w:top w:val="none" w:sz="0" w:space="0" w:color="auto"/>
        <w:left w:val="none" w:sz="0" w:space="0" w:color="auto"/>
        <w:bottom w:val="none" w:sz="0" w:space="0" w:color="auto"/>
        <w:right w:val="none" w:sz="0" w:space="0" w:color="auto"/>
      </w:divBdr>
      <w:divsChild>
        <w:div w:id="1908833871">
          <w:marLeft w:val="1987"/>
          <w:marRight w:val="0"/>
          <w:marTop w:val="0"/>
          <w:marBottom w:val="0"/>
          <w:divBdr>
            <w:top w:val="none" w:sz="0" w:space="0" w:color="auto"/>
            <w:left w:val="none" w:sz="0" w:space="0" w:color="auto"/>
            <w:bottom w:val="none" w:sz="0" w:space="0" w:color="auto"/>
            <w:right w:val="none" w:sz="0" w:space="0" w:color="auto"/>
          </w:divBdr>
        </w:div>
        <w:div w:id="274755578">
          <w:marLeft w:val="2707"/>
          <w:marRight w:val="0"/>
          <w:marTop w:val="0"/>
          <w:marBottom w:val="0"/>
          <w:divBdr>
            <w:top w:val="none" w:sz="0" w:space="0" w:color="auto"/>
            <w:left w:val="none" w:sz="0" w:space="0" w:color="auto"/>
            <w:bottom w:val="none" w:sz="0" w:space="0" w:color="auto"/>
            <w:right w:val="none" w:sz="0" w:space="0" w:color="auto"/>
          </w:divBdr>
        </w:div>
        <w:div w:id="1461412503">
          <w:marLeft w:val="1987"/>
          <w:marRight w:val="0"/>
          <w:marTop w:val="0"/>
          <w:marBottom w:val="0"/>
          <w:divBdr>
            <w:top w:val="none" w:sz="0" w:space="0" w:color="auto"/>
            <w:left w:val="none" w:sz="0" w:space="0" w:color="auto"/>
            <w:bottom w:val="none" w:sz="0" w:space="0" w:color="auto"/>
            <w:right w:val="none" w:sz="0" w:space="0" w:color="auto"/>
          </w:divBdr>
        </w:div>
      </w:divsChild>
    </w:div>
    <w:div w:id="1450514131">
      <w:bodyDiv w:val="1"/>
      <w:marLeft w:val="0"/>
      <w:marRight w:val="0"/>
      <w:marTop w:val="0"/>
      <w:marBottom w:val="0"/>
      <w:divBdr>
        <w:top w:val="none" w:sz="0" w:space="0" w:color="auto"/>
        <w:left w:val="none" w:sz="0" w:space="0" w:color="auto"/>
        <w:bottom w:val="none" w:sz="0" w:space="0" w:color="auto"/>
        <w:right w:val="none" w:sz="0" w:space="0" w:color="auto"/>
      </w:divBdr>
    </w:div>
    <w:div w:id="1471097928">
      <w:bodyDiv w:val="1"/>
      <w:marLeft w:val="0"/>
      <w:marRight w:val="0"/>
      <w:marTop w:val="0"/>
      <w:marBottom w:val="0"/>
      <w:divBdr>
        <w:top w:val="none" w:sz="0" w:space="0" w:color="auto"/>
        <w:left w:val="none" w:sz="0" w:space="0" w:color="auto"/>
        <w:bottom w:val="none" w:sz="0" w:space="0" w:color="auto"/>
        <w:right w:val="none" w:sz="0" w:space="0" w:color="auto"/>
      </w:divBdr>
      <w:divsChild>
        <w:div w:id="74399167">
          <w:marLeft w:val="446"/>
          <w:marRight w:val="0"/>
          <w:marTop w:val="0"/>
          <w:marBottom w:val="0"/>
          <w:divBdr>
            <w:top w:val="none" w:sz="0" w:space="0" w:color="auto"/>
            <w:left w:val="none" w:sz="0" w:space="0" w:color="auto"/>
            <w:bottom w:val="none" w:sz="0" w:space="0" w:color="auto"/>
            <w:right w:val="none" w:sz="0" w:space="0" w:color="auto"/>
          </w:divBdr>
        </w:div>
        <w:div w:id="257639184">
          <w:marLeft w:val="446"/>
          <w:marRight w:val="0"/>
          <w:marTop w:val="0"/>
          <w:marBottom w:val="0"/>
          <w:divBdr>
            <w:top w:val="none" w:sz="0" w:space="0" w:color="auto"/>
            <w:left w:val="none" w:sz="0" w:space="0" w:color="auto"/>
            <w:bottom w:val="none" w:sz="0" w:space="0" w:color="auto"/>
            <w:right w:val="none" w:sz="0" w:space="0" w:color="auto"/>
          </w:divBdr>
        </w:div>
        <w:div w:id="932905176">
          <w:marLeft w:val="446"/>
          <w:marRight w:val="0"/>
          <w:marTop w:val="0"/>
          <w:marBottom w:val="0"/>
          <w:divBdr>
            <w:top w:val="none" w:sz="0" w:space="0" w:color="auto"/>
            <w:left w:val="none" w:sz="0" w:space="0" w:color="auto"/>
            <w:bottom w:val="none" w:sz="0" w:space="0" w:color="auto"/>
            <w:right w:val="none" w:sz="0" w:space="0" w:color="auto"/>
          </w:divBdr>
        </w:div>
      </w:divsChild>
    </w:div>
    <w:div w:id="1499615854">
      <w:bodyDiv w:val="1"/>
      <w:marLeft w:val="0"/>
      <w:marRight w:val="0"/>
      <w:marTop w:val="0"/>
      <w:marBottom w:val="0"/>
      <w:divBdr>
        <w:top w:val="none" w:sz="0" w:space="0" w:color="auto"/>
        <w:left w:val="none" w:sz="0" w:space="0" w:color="auto"/>
        <w:bottom w:val="none" w:sz="0" w:space="0" w:color="auto"/>
        <w:right w:val="none" w:sz="0" w:space="0" w:color="auto"/>
      </w:divBdr>
    </w:div>
    <w:div w:id="1518038684">
      <w:bodyDiv w:val="1"/>
      <w:marLeft w:val="0"/>
      <w:marRight w:val="0"/>
      <w:marTop w:val="0"/>
      <w:marBottom w:val="0"/>
      <w:divBdr>
        <w:top w:val="none" w:sz="0" w:space="0" w:color="auto"/>
        <w:left w:val="none" w:sz="0" w:space="0" w:color="auto"/>
        <w:bottom w:val="none" w:sz="0" w:space="0" w:color="auto"/>
        <w:right w:val="none" w:sz="0" w:space="0" w:color="auto"/>
      </w:divBdr>
    </w:div>
    <w:div w:id="1656491704">
      <w:bodyDiv w:val="1"/>
      <w:marLeft w:val="0"/>
      <w:marRight w:val="0"/>
      <w:marTop w:val="0"/>
      <w:marBottom w:val="0"/>
      <w:divBdr>
        <w:top w:val="none" w:sz="0" w:space="0" w:color="auto"/>
        <w:left w:val="none" w:sz="0" w:space="0" w:color="auto"/>
        <w:bottom w:val="none" w:sz="0" w:space="0" w:color="auto"/>
        <w:right w:val="none" w:sz="0" w:space="0" w:color="auto"/>
      </w:divBdr>
    </w:div>
    <w:div w:id="1688171566">
      <w:bodyDiv w:val="1"/>
      <w:marLeft w:val="0"/>
      <w:marRight w:val="0"/>
      <w:marTop w:val="0"/>
      <w:marBottom w:val="0"/>
      <w:divBdr>
        <w:top w:val="none" w:sz="0" w:space="0" w:color="auto"/>
        <w:left w:val="none" w:sz="0" w:space="0" w:color="auto"/>
        <w:bottom w:val="none" w:sz="0" w:space="0" w:color="auto"/>
        <w:right w:val="none" w:sz="0" w:space="0" w:color="auto"/>
      </w:divBdr>
    </w:div>
    <w:div w:id="1744447659">
      <w:bodyDiv w:val="1"/>
      <w:marLeft w:val="0"/>
      <w:marRight w:val="0"/>
      <w:marTop w:val="0"/>
      <w:marBottom w:val="0"/>
      <w:divBdr>
        <w:top w:val="none" w:sz="0" w:space="0" w:color="auto"/>
        <w:left w:val="none" w:sz="0" w:space="0" w:color="auto"/>
        <w:bottom w:val="none" w:sz="0" w:space="0" w:color="auto"/>
        <w:right w:val="none" w:sz="0" w:space="0" w:color="auto"/>
      </w:divBdr>
    </w:div>
    <w:div w:id="1847592819">
      <w:bodyDiv w:val="1"/>
      <w:marLeft w:val="0"/>
      <w:marRight w:val="0"/>
      <w:marTop w:val="0"/>
      <w:marBottom w:val="0"/>
      <w:divBdr>
        <w:top w:val="none" w:sz="0" w:space="0" w:color="auto"/>
        <w:left w:val="none" w:sz="0" w:space="0" w:color="auto"/>
        <w:bottom w:val="none" w:sz="0" w:space="0" w:color="auto"/>
        <w:right w:val="none" w:sz="0" w:space="0" w:color="auto"/>
      </w:divBdr>
      <w:divsChild>
        <w:div w:id="1464083658">
          <w:marLeft w:val="446"/>
          <w:marRight w:val="0"/>
          <w:marTop w:val="0"/>
          <w:marBottom w:val="0"/>
          <w:divBdr>
            <w:top w:val="none" w:sz="0" w:space="0" w:color="auto"/>
            <w:left w:val="none" w:sz="0" w:space="0" w:color="auto"/>
            <w:bottom w:val="none" w:sz="0" w:space="0" w:color="auto"/>
            <w:right w:val="none" w:sz="0" w:space="0" w:color="auto"/>
          </w:divBdr>
        </w:div>
      </w:divsChild>
    </w:div>
    <w:div w:id="1878540255">
      <w:bodyDiv w:val="1"/>
      <w:marLeft w:val="0"/>
      <w:marRight w:val="0"/>
      <w:marTop w:val="0"/>
      <w:marBottom w:val="0"/>
      <w:divBdr>
        <w:top w:val="none" w:sz="0" w:space="0" w:color="auto"/>
        <w:left w:val="none" w:sz="0" w:space="0" w:color="auto"/>
        <w:bottom w:val="none" w:sz="0" w:space="0" w:color="auto"/>
        <w:right w:val="none" w:sz="0" w:space="0" w:color="auto"/>
      </w:divBdr>
    </w:div>
    <w:div w:id="1906716395">
      <w:bodyDiv w:val="1"/>
      <w:marLeft w:val="0"/>
      <w:marRight w:val="0"/>
      <w:marTop w:val="0"/>
      <w:marBottom w:val="0"/>
      <w:divBdr>
        <w:top w:val="none" w:sz="0" w:space="0" w:color="auto"/>
        <w:left w:val="none" w:sz="0" w:space="0" w:color="auto"/>
        <w:bottom w:val="none" w:sz="0" w:space="0" w:color="auto"/>
        <w:right w:val="none" w:sz="0" w:space="0" w:color="auto"/>
      </w:divBdr>
    </w:div>
    <w:div w:id="1969506109">
      <w:bodyDiv w:val="1"/>
      <w:marLeft w:val="0"/>
      <w:marRight w:val="0"/>
      <w:marTop w:val="0"/>
      <w:marBottom w:val="0"/>
      <w:divBdr>
        <w:top w:val="none" w:sz="0" w:space="0" w:color="auto"/>
        <w:left w:val="none" w:sz="0" w:space="0" w:color="auto"/>
        <w:bottom w:val="none" w:sz="0" w:space="0" w:color="auto"/>
        <w:right w:val="none" w:sz="0" w:space="0" w:color="auto"/>
      </w:divBdr>
    </w:div>
    <w:div w:id="2038122483">
      <w:bodyDiv w:val="1"/>
      <w:marLeft w:val="0"/>
      <w:marRight w:val="0"/>
      <w:marTop w:val="0"/>
      <w:marBottom w:val="0"/>
      <w:divBdr>
        <w:top w:val="none" w:sz="0" w:space="0" w:color="auto"/>
        <w:left w:val="none" w:sz="0" w:space="0" w:color="auto"/>
        <w:bottom w:val="none" w:sz="0" w:space="0" w:color="auto"/>
        <w:right w:val="none" w:sz="0" w:space="0" w:color="auto"/>
      </w:divBdr>
      <w:divsChild>
        <w:div w:id="1552886129">
          <w:marLeft w:val="446"/>
          <w:marRight w:val="0"/>
          <w:marTop w:val="0"/>
          <w:marBottom w:val="0"/>
          <w:divBdr>
            <w:top w:val="none" w:sz="0" w:space="0" w:color="auto"/>
            <w:left w:val="none" w:sz="0" w:space="0" w:color="auto"/>
            <w:bottom w:val="none" w:sz="0" w:space="0" w:color="auto"/>
            <w:right w:val="none" w:sz="0" w:space="0" w:color="auto"/>
          </w:divBdr>
        </w:div>
      </w:divsChild>
    </w:div>
    <w:div w:id="2074616195">
      <w:bodyDiv w:val="1"/>
      <w:marLeft w:val="0"/>
      <w:marRight w:val="0"/>
      <w:marTop w:val="0"/>
      <w:marBottom w:val="0"/>
      <w:divBdr>
        <w:top w:val="none" w:sz="0" w:space="0" w:color="auto"/>
        <w:left w:val="none" w:sz="0" w:space="0" w:color="auto"/>
        <w:bottom w:val="none" w:sz="0" w:space="0" w:color="auto"/>
        <w:right w:val="none" w:sz="0" w:space="0" w:color="auto"/>
      </w:divBdr>
    </w:div>
    <w:div w:id="2090695090">
      <w:bodyDiv w:val="1"/>
      <w:marLeft w:val="0"/>
      <w:marRight w:val="0"/>
      <w:marTop w:val="0"/>
      <w:marBottom w:val="0"/>
      <w:divBdr>
        <w:top w:val="none" w:sz="0" w:space="0" w:color="auto"/>
        <w:left w:val="none" w:sz="0" w:space="0" w:color="auto"/>
        <w:bottom w:val="none" w:sz="0" w:space="0" w:color="auto"/>
        <w:right w:val="none" w:sz="0" w:space="0" w:color="auto"/>
      </w:divBdr>
    </w:div>
    <w:div w:id="2137988673">
      <w:bodyDiv w:val="1"/>
      <w:marLeft w:val="0"/>
      <w:marRight w:val="0"/>
      <w:marTop w:val="0"/>
      <w:marBottom w:val="0"/>
      <w:divBdr>
        <w:top w:val="none" w:sz="0" w:space="0" w:color="auto"/>
        <w:left w:val="none" w:sz="0" w:space="0" w:color="auto"/>
        <w:bottom w:val="none" w:sz="0" w:space="0" w:color="auto"/>
        <w:right w:val="none" w:sz="0" w:space="0" w:color="auto"/>
      </w:divBdr>
    </w:div>
    <w:div w:id="214650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http://topnet.corp.ponet/group/comtools/PublishingImages/Pages/Logos_fr/Blue%20logo.png"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01350b2-d8b7-4da4-8006-75c4949a7c3c" xsi:nil="true"/>
    <lcf76f155ced4ddcb4097134ff3c332f xmlns="70ab1311-0e99-453d-95be-cf7d0c697e5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AD35A359C12CC4E8EABA766A748D916" ma:contentTypeVersion="14" ma:contentTypeDescription="Crée un document." ma:contentTypeScope="" ma:versionID="82b081f36b9b20212c38eb98edec1cd4">
  <xsd:schema xmlns:xsd="http://www.w3.org/2001/XMLSchema" xmlns:xs="http://www.w3.org/2001/XMLSchema" xmlns:p="http://schemas.microsoft.com/office/2006/metadata/properties" xmlns:ns2="70ab1311-0e99-453d-95be-cf7d0c697e53" xmlns:ns3="601350b2-d8b7-4da4-8006-75c4949a7c3c" targetNamespace="http://schemas.microsoft.com/office/2006/metadata/properties" ma:root="true" ma:fieldsID="1d5ed93c48b90fd7e8ea4bae4ababa0c" ns2:_="" ns3:_="">
    <xsd:import namespace="70ab1311-0e99-453d-95be-cf7d0c697e53"/>
    <xsd:import namespace="601350b2-d8b7-4da4-8006-75c4949a7c3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ab1311-0e99-453d-95be-cf7d0c697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4b991774-d516-4aae-85fb-22063f633a8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1350b2-d8b7-4da4-8006-75c4949a7c3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a8c65fd-d2e5-4300-a689-c05e21376da1}" ma:internalName="TaxCatchAll" ma:showField="CatchAllData" ma:web="601350b2-d8b7-4da4-8006-75c4949a7c3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638E21-9CB4-4D1A-9724-BEBBC043480F}">
  <ds:schemaRefs>
    <ds:schemaRef ds:uri="http://schemas.openxmlformats.org/officeDocument/2006/bibliography"/>
  </ds:schemaRefs>
</ds:datastoreItem>
</file>

<file path=customXml/itemProps2.xml><?xml version="1.0" encoding="utf-8"?>
<ds:datastoreItem xmlns:ds="http://schemas.openxmlformats.org/officeDocument/2006/customXml" ds:itemID="{79EA3B11-E11E-4CB6-AF00-00729C49B4C4}">
  <ds:schemaRefs>
    <ds:schemaRef ds:uri="http://purl.org/dc/dcmitype/"/>
    <ds:schemaRef ds:uri="http://schemas.openxmlformats.org/package/2006/metadata/core-properties"/>
    <ds:schemaRef ds:uri="601350b2-d8b7-4da4-8006-75c4949a7c3c"/>
    <ds:schemaRef ds:uri="http://schemas.microsoft.com/office/infopath/2007/PartnerControls"/>
    <ds:schemaRef ds:uri="http://www.w3.org/XML/1998/namespace"/>
    <ds:schemaRef ds:uri="http://purl.org/dc/elements/1.1/"/>
    <ds:schemaRef ds:uri="http://schemas.microsoft.com/office/2006/documentManagement/types"/>
    <ds:schemaRef ds:uri="70ab1311-0e99-453d-95be-cf7d0c697e53"/>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90E551AF-C78E-46CC-8BBE-725470603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ab1311-0e99-453d-95be-cf7d0c697e53"/>
    <ds:schemaRef ds:uri="601350b2-d8b7-4da4-8006-75c4949a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A3F07E-71E8-4781-B309-B0DB0539E2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5</Pages>
  <Words>1350</Words>
  <Characters>7430</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BERNARD, Ingrid</dc:creator>
  <cp:keywords/>
  <dc:description/>
  <cp:lastModifiedBy>VALLEE, Melanie</cp:lastModifiedBy>
  <cp:revision>6</cp:revision>
  <cp:lastPrinted>2024-12-14T14:03:00Z</cp:lastPrinted>
  <dcterms:created xsi:type="dcterms:W3CDTF">2026-02-05T11:02:00Z</dcterms:created>
  <dcterms:modified xsi:type="dcterms:W3CDTF">2026-03-20T08:27:00Z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6a5f189,67e4d41,3705b6e9</vt:lpwstr>
  </property>
  <property fmtid="{D5CDD505-2E9C-101B-9397-08002B2CF9AE}" pid="3" name="ClassificationContentMarkingFooterFontProps">
    <vt:lpwstr>#008000,10,Calibri</vt:lpwstr>
  </property>
  <property fmtid="{D5CDD505-2E9C-101B-9397-08002B2CF9AE}" pid="4" name="ClassificationContentMarkingFooterText">
    <vt:lpwstr>Confidential -C2- Internal</vt:lpwstr>
  </property>
  <property fmtid="{D5CDD505-2E9C-101B-9397-08002B2CF9AE}" pid="5" name="MSIP_Label_c26af384-74fa-4222-b636-fc8f834be956_Enabled">
    <vt:lpwstr>true</vt:lpwstr>
  </property>
  <property fmtid="{D5CDD505-2E9C-101B-9397-08002B2CF9AE}" pid="6" name="MSIP_Label_c26af384-74fa-4222-b636-fc8f834be956_SetDate">
    <vt:lpwstr>2024-12-05T15:14:04Z</vt:lpwstr>
  </property>
  <property fmtid="{D5CDD505-2E9C-101B-9397-08002B2CF9AE}" pid="7" name="MSIP_Label_c26af384-74fa-4222-b636-fc8f834be956_Method">
    <vt:lpwstr>Standard</vt:lpwstr>
  </property>
  <property fmtid="{D5CDD505-2E9C-101B-9397-08002B2CF9AE}" pid="8" name="MSIP_Label_c26af384-74fa-4222-b636-fc8f834be956_Name">
    <vt:lpwstr>C2 - Confidential – Internal distribution</vt:lpwstr>
  </property>
  <property fmtid="{D5CDD505-2E9C-101B-9397-08002B2CF9AE}" pid="9" name="MSIP_Label_c26af384-74fa-4222-b636-fc8f834be956_SiteId">
    <vt:lpwstr>2696ce3d-b7da-4bf4-8f6d-b4df854adfcd</vt:lpwstr>
  </property>
  <property fmtid="{D5CDD505-2E9C-101B-9397-08002B2CF9AE}" pid="10" name="MSIP_Label_c26af384-74fa-4222-b636-fc8f834be956_ActionId">
    <vt:lpwstr>af7360fd-deb9-48f4-b90a-b9a70857f94a</vt:lpwstr>
  </property>
  <property fmtid="{D5CDD505-2E9C-101B-9397-08002B2CF9AE}" pid="11" name="MSIP_Label_c26af384-74fa-4222-b636-fc8f834be956_ContentBits">
    <vt:lpwstr>2</vt:lpwstr>
  </property>
  <property fmtid="{D5CDD505-2E9C-101B-9397-08002B2CF9AE}" pid="12" name="ContentTypeId">
    <vt:lpwstr>0x0101002AD35A359C12CC4E8EABA766A748D916</vt:lpwstr>
  </property>
  <property fmtid="{D5CDD505-2E9C-101B-9397-08002B2CF9AE}" pid="13" name="MediaServiceImageTags">
    <vt:lpwstr/>
  </property>
</Properties>
</file>