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4436E" w14:textId="6798CF84" w:rsidR="00F550B7" w:rsidRPr="00001BFB" w:rsidRDefault="00F550B7" w:rsidP="00F550B7">
      <w:pPr>
        <w:pStyle w:val="aacorpsavecretrait"/>
        <w:spacing w:line="360" w:lineRule="auto"/>
        <w:ind w:firstLine="0"/>
        <w:rPr>
          <w:rFonts w:ascii="Codec Pro" w:hAnsi="Codec Pro"/>
          <w:b/>
          <w:i/>
          <w:sz w:val="24"/>
        </w:rPr>
      </w:pPr>
    </w:p>
    <w:p w14:paraId="1E930488" w14:textId="471B233C" w:rsidR="008E612F" w:rsidRPr="00001BFB" w:rsidRDefault="008E612F" w:rsidP="00001BFB">
      <w:pPr>
        <w:pStyle w:val="aacorpsavecretrait"/>
        <w:spacing w:before="480" w:line="360" w:lineRule="auto"/>
        <w:ind w:left="283" w:right="283" w:firstLine="0"/>
        <w:jc w:val="center"/>
        <w:rPr>
          <w:rFonts w:ascii="Codec Pro" w:hAnsi="Codec Pro"/>
          <w:b/>
          <w:i/>
          <w:sz w:val="24"/>
        </w:rPr>
      </w:pPr>
      <w:r w:rsidRPr="00001BFB">
        <w:rPr>
          <w:rFonts w:ascii="Codec Pro" w:hAnsi="Codec Pro"/>
          <w:b/>
          <w:i/>
          <w:sz w:val="24"/>
        </w:rPr>
        <w:t>Accord d’</w:t>
      </w:r>
      <w:r w:rsidR="00502AC6">
        <w:rPr>
          <w:rFonts w:ascii="Codec Pro" w:hAnsi="Codec Pro"/>
          <w:b/>
          <w:i/>
          <w:sz w:val="24"/>
        </w:rPr>
        <w:t>entreprise</w:t>
      </w:r>
      <w:r w:rsidRPr="00001BFB">
        <w:rPr>
          <w:rFonts w:ascii="Codec Pro" w:hAnsi="Codec Pro"/>
          <w:b/>
          <w:i/>
          <w:sz w:val="24"/>
        </w:rPr>
        <w:t xml:space="preserve"> sur la rémunération, le temps de travail et le partage de la valeur ajoutée</w:t>
      </w:r>
    </w:p>
    <w:p w14:paraId="092188E3" w14:textId="77777777" w:rsidR="008E612F" w:rsidRPr="00001BFB" w:rsidRDefault="008E612F" w:rsidP="005F6AA5">
      <w:pPr>
        <w:pStyle w:val="texte"/>
        <w:spacing w:line="360" w:lineRule="auto"/>
        <w:rPr>
          <w:rFonts w:ascii="Codec Pro" w:hAnsi="Codec Pro"/>
          <w:b/>
          <w:sz w:val="24"/>
          <w:u w:val="single"/>
        </w:rPr>
      </w:pPr>
    </w:p>
    <w:p w14:paraId="668D17C5" w14:textId="5AF89827" w:rsidR="008E612F" w:rsidRPr="00001BFB" w:rsidRDefault="008E612F" w:rsidP="005F6AA5">
      <w:pPr>
        <w:pStyle w:val="texte"/>
        <w:spacing w:line="360" w:lineRule="auto"/>
        <w:rPr>
          <w:rFonts w:ascii="Codec Pro" w:hAnsi="Codec Pro"/>
          <w:b/>
          <w:sz w:val="24"/>
          <w:u w:val="single"/>
        </w:rPr>
      </w:pPr>
      <w:proofErr w:type="gramStart"/>
      <w:r w:rsidRPr="00001BFB">
        <w:rPr>
          <w:rFonts w:ascii="Codec Pro" w:hAnsi="Codec Pro"/>
          <w:b/>
          <w:sz w:val="24"/>
          <w:u w:val="single"/>
        </w:rPr>
        <w:t>ENTRE</w:t>
      </w:r>
      <w:r w:rsidR="00CD343E" w:rsidRPr="00001BFB">
        <w:rPr>
          <w:rFonts w:ascii="Codec Pro" w:hAnsi="Codec Pro"/>
          <w:b/>
          <w:sz w:val="24"/>
          <w:u w:val="single"/>
        </w:rPr>
        <w:t xml:space="preserve"> </w:t>
      </w:r>
      <w:r w:rsidRPr="00001BFB">
        <w:rPr>
          <w:rFonts w:ascii="Codec Pro" w:hAnsi="Codec Pro"/>
          <w:b/>
          <w:sz w:val="24"/>
          <w:u w:val="single"/>
        </w:rPr>
        <w:t>LES</w:t>
      </w:r>
      <w:proofErr w:type="gramEnd"/>
      <w:r w:rsidRPr="00001BFB">
        <w:rPr>
          <w:rFonts w:ascii="Codec Pro" w:hAnsi="Codec Pro"/>
          <w:b/>
          <w:sz w:val="24"/>
          <w:u w:val="single"/>
        </w:rPr>
        <w:t xml:space="preserve"> SOUSSIGNES :</w:t>
      </w:r>
    </w:p>
    <w:p w14:paraId="4DD5E052" w14:textId="77777777" w:rsidR="008E612F" w:rsidRPr="00001BFB" w:rsidRDefault="008E612F" w:rsidP="005F6AA5">
      <w:pPr>
        <w:pStyle w:val="texte"/>
        <w:spacing w:line="360" w:lineRule="auto"/>
        <w:rPr>
          <w:rFonts w:ascii="Codec Pro" w:hAnsi="Codec Pro"/>
        </w:rPr>
      </w:pPr>
    </w:p>
    <w:p w14:paraId="5D89A63B" w14:textId="77777777" w:rsidR="008E612F" w:rsidRPr="00001BFB" w:rsidRDefault="008E612F" w:rsidP="005F6AA5">
      <w:pPr>
        <w:pStyle w:val="texte"/>
        <w:spacing w:line="360" w:lineRule="auto"/>
        <w:jc w:val="right"/>
        <w:rPr>
          <w:rFonts w:ascii="Codec Pro" w:hAnsi="Codec Pro"/>
          <w:b/>
        </w:rPr>
      </w:pPr>
      <w:r w:rsidRPr="00001BFB">
        <w:rPr>
          <w:rFonts w:ascii="Codec Pro" w:hAnsi="Codec Pro"/>
          <w:b/>
        </w:rPr>
        <w:t>D’UNE PART</w:t>
      </w:r>
      <w:r w:rsidR="001663E0" w:rsidRPr="00001BFB">
        <w:rPr>
          <w:rFonts w:ascii="Codec Pro" w:hAnsi="Codec Pro"/>
          <w:b/>
        </w:rPr>
        <w:t xml:space="preserve"> </w:t>
      </w:r>
      <w:r w:rsidRPr="00001BFB">
        <w:rPr>
          <w:rFonts w:ascii="Codec Pro" w:hAnsi="Codec Pro"/>
          <w:b/>
        </w:rPr>
        <w:t>;</w:t>
      </w:r>
    </w:p>
    <w:p w14:paraId="04BB0652" w14:textId="77777777" w:rsidR="008E612F" w:rsidRPr="00001BFB" w:rsidRDefault="008E612F" w:rsidP="005F6AA5">
      <w:pPr>
        <w:pStyle w:val="texte"/>
        <w:spacing w:line="360" w:lineRule="auto"/>
        <w:rPr>
          <w:rFonts w:ascii="Codec Pro" w:hAnsi="Codec Pro"/>
          <w:b/>
          <w:sz w:val="24"/>
          <w:u w:val="single"/>
        </w:rPr>
      </w:pPr>
      <w:r w:rsidRPr="00001BFB">
        <w:rPr>
          <w:rFonts w:ascii="Codec Pro" w:hAnsi="Codec Pro"/>
          <w:b/>
          <w:sz w:val="24"/>
          <w:u w:val="single"/>
        </w:rPr>
        <w:t>ET :</w:t>
      </w:r>
    </w:p>
    <w:p w14:paraId="15EE25F3" w14:textId="77777777" w:rsidR="008E612F" w:rsidRPr="00001BFB" w:rsidRDefault="008E612F" w:rsidP="005F6AA5">
      <w:pPr>
        <w:pStyle w:val="texte"/>
        <w:spacing w:line="360" w:lineRule="auto"/>
        <w:rPr>
          <w:rFonts w:ascii="Codec Pro" w:hAnsi="Codec Pro"/>
        </w:rPr>
      </w:pPr>
    </w:p>
    <w:p w14:paraId="4482F5AF" w14:textId="77777777" w:rsidR="008E612F" w:rsidRPr="00001BFB" w:rsidRDefault="008E612F" w:rsidP="005F6AA5">
      <w:pPr>
        <w:pStyle w:val="texte"/>
        <w:spacing w:line="360" w:lineRule="auto"/>
        <w:jc w:val="right"/>
        <w:rPr>
          <w:rFonts w:ascii="Codec Pro" w:hAnsi="Codec Pro"/>
          <w:b/>
        </w:rPr>
      </w:pPr>
      <w:r w:rsidRPr="00001BFB">
        <w:rPr>
          <w:rFonts w:ascii="Codec Pro" w:hAnsi="Codec Pro"/>
          <w:b/>
        </w:rPr>
        <w:t>D’AUTRE PART ;</w:t>
      </w:r>
    </w:p>
    <w:p w14:paraId="6F1801C1" w14:textId="77777777" w:rsidR="008E612F" w:rsidRPr="00001BFB" w:rsidRDefault="008E612F" w:rsidP="005F6AA5">
      <w:pPr>
        <w:pStyle w:val="texte"/>
        <w:spacing w:line="360" w:lineRule="auto"/>
        <w:rPr>
          <w:rFonts w:ascii="Codec Pro" w:hAnsi="Codec Pro"/>
          <w:b/>
        </w:rPr>
      </w:pPr>
    </w:p>
    <w:p w14:paraId="07083863" w14:textId="77777777" w:rsidR="008E612F" w:rsidRPr="00001BFB" w:rsidRDefault="008E612F" w:rsidP="005F6AA5">
      <w:pPr>
        <w:pStyle w:val="aacorpsavecretrait"/>
        <w:spacing w:line="360" w:lineRule="auto"/>
        <w:ind w:firstLine="0"/>
        <w:jc w:val="center"/>
        <w:rPr>
          <w:rFonts w:ascii="Codec Pro" w:hAnsi="Codec Pro"/>
          <w:b/>
          <w:sz w:val="24"/>
          <w:u w:val="single"/>
        </w:rPr>
      </w:pPr>
      <w:r w:rsidRPr="00001BFB">
        <w:rPr>
          <w:rFonts w:ascii="Codec Pro" w:hAnsi="Codec Pro"/>
          <w:b/>
          <w:sz w:val="24"/>
          <w:u w:val="single"/>
        </w:rPr>
        <w:t>PREAMBULE</w:t>
      </w:r>
    </w:p>
    <w:p w14:paraId="67BF4F0D" w14:textId="53DCCC09" w:rsidR="008E612F" w:rsidRPr="00001BFB" w:rsidRDefault="00CD343E" w:rsidP="00CD343E">
      <w:pPr>
        <w:tabs>
          <w:tab w:val="left" w:leader="dot" w:pos="3492"/>
        </w:tabs>
        <w:spacing w:line="360" w:lineRule="auto"/>
        <w:jc w:val="both"/>
        <w:rPr>
          <w:rFonts w:ascii="Codec Pro" w:hAnsi="Codec Pro"/>
          <w:spacing w:val="-4"/>
          <w:szCs w:val="22"/>
        </w:rPr>
      </w:pPr>
      <w:r w:rsidRPr="00001BFB">
        <w:rPr>
          <w:rFonts w:ascii="Codec Pro" w:hAnsi="Codec Pro"/>
          <w:spacing w:val="-4"/>
          <w:szCs w:val="22"/>
        </w:rPr>
        <w:t>Conformément à l'article L 2242-1 du Code du Travail, une négociation s'est engagée entre la Direction et les Organisations Syndicales représentatives dans l'entreprise. A la suite de</w:t>
      </w:r>
      <w:r w:rsidR="00A42F88">
        <w:rPr>
          <w:rFonts w:ascii="Codec Pro" w:hAnsi="Codec Pro"/>
          <w:spacing w:val="-4"/>
          <w:szCs w:val="22"/>
        </w:rPr>
        <w:t xml:space="preserve">s réunions </w:t>
      </w:r>
      <w:r w:rsidR="00A42F88" w:rsidRPr="000E08B8">
        <w:rPr>
          <w:rFonts w:ascii="Codec Pro" w:hAnsi="Codec Pro"/>
          <w:spacing w:val="-4"/>
          <w:szCs w:val="22"/>
        </w:rPr>
        <w:t xml:space="preserve">du </w:t>
      </w:r>
      <w:r w:rsidR="00BB4E42">
        <w:rPr>
          <w:rFonts w:ascii="Codec Pro" w:hAnsi="Codec Pro"/>
          <w:spacing w:val="-4"/>
          <w:szCs w:val="22"/>
        </w:rPr>
        <w:t>15</w:t>
      </w:r>
      <w:r w:rsidR="00A42F88" w:rsidRPr="000E08B8">
        <w:rPr>
          <w:rFonts w:ascii="Codec Pro" w:hAnsi="Codec Pro"/>
          <w:spacing w:val="-4"/>
          <w:szCs w:val="22"/>
        </w:rPr>
        <w:t>/1</w:t>
      </w:r>
      <w:r w:rsidR="00BB4E42">
        <w:rPr>
          <w:rFonts w:ascii="Codec Pro" w:hAnsi="Codec Pro"/>
          <w:spacing w:val="-4"/>
          <w:szCs w:val="22"/>
        </w:rPr>
        <w:t>2</w:t>
      </w:r>
      <w:r w:rsidR="00A42F88" w:rsidRPr="000E08B8">
        <w:rPr>
          <w:rFonts w:ascii="Codec Pro" w:hAnsi="Codec Pro"/>
          <w:spacing w:val="-4"/>
          <w:szCs w:val="22"/>
        </w:rPr>
        <w:t>/202</w:t>
      </w:r>
      <w:r w:rsidR="00BB4E42">
        <w:rPr>
          <w:rFonts w:ascii="Codec Pro" w:hAnsi="Codec Pro"/>
          <w:spacing w:val="-4"/>
          <w:szCs w:val="22"/>
        </w:rPr>
        <w:t>5</w:t>
      </w:r>
      <w:r w:rsidR="00A42F88" w:rsidRPr="000E08B8">
        <w:rPr>
          <w:rFonts w:ascii="Codec Pro" w:hAnsi="Codec Pro"/>
          <w:spacing w:val="-4"/>
          <w:szCs w:val="22"/>
        </w:rPr>
        <w:t>,</w:t>
      </w:r>
      <w:r w:rsidR="00094020">
        <w:rPr>
          <w:rFonts w:ascii="Codec Pro" w:hAnsi="Codec Pro"/>
          <w:spacing w:val="-4"/>
          <w:szCs w:val="22"/>
        </w:rPr>
        <w:t xml:space="preserve"> du </w:t>
      </w:r>
      <w:r w:rsidR="00BB4E42">
        <w:rPr>
          <w:rFonts w:ascii="Codec Pro" w:hAnsi="Codec Pro"/>
          <w:spacing w:val="-4"/>
          <w:szCs w:val="22"/>
        </w:rPr>
        <w:t>7</w:t>
      </w:r>
      <w:r w:rsidR="00094020">
        <w:rPr>
          <w:rFonts w:ascii="Codec Pro" w:hAnsi="Codec Pro"/>
          <w:spacing w:val="-4"/>
          <w:szCs w:val="22"/>
        </w:rPr>
        <w:t>/</w:t>
      </w:r>
      <w:r w:rsidR="00BB4E42">
        <w:rPr>
          <w:rFonts w:ascii="Codec Pro" w:hAnsi="Codec Pro"/>
          <w:spacing w:val="-4"/>
          <w:szCs w:val="22"/>
        </w:rPr>
        <w:t>01</w:t>
      </w:r>
      <w:r w:rsidR="00094020">
        <w:rPr>
          <w:rFonts w:ascii="Codec Pro" w:hAnsi="Codec Pro"/>
          <w:spacing w:val="-4"/>
          <w:szCs w:val="22"/>
        </w:rPr>
        <w:t>/202</w:t>
      </w:r>
      <w:r w:rsidR="00BB4E42">
        <w:rPr>
          <w:rFonts w:ascii="Codec Pro" w:hAnsi="Codec Pro"/>
          <w:spacing w:val="-4"/>
          <w:szCs w:val="22"/>
        </w:rPr>
        <w:t>6</w:t>
      </w:r>
      <w:r w:rsidR="00094020">
        <w:rPr>
          <w:rFonts w:ascii="Codec Pro" w:hAnsi="Codec Pro"/>
          <w:spacing w:val="-4"/>
          <w:szCs w:val="22"/>
        </w:rPr>
        <w:t>,</w:t>
      </w:r>
      <w:r w:rsidR="00A42F88" w:rsidRPr="000E08B8">
        <w:rPr>
          <w:rFonts w:ascii="Codec Pro" w:hAnsi="Codec Pro"/>
          <w:spacing w:val="-4"/>
          <w:szCs w:val="22"/>
        </w:rPr>
        <w:t xml:space="preserve"> du </w:t>
      </w:r>
      <w:r w:rsidR="00BB4E42">
        <w:rPr>
          <w:rFonts w:ascii="Codec Pro" w:hAnsi="Codec Pro"/>
          <w:spacing w:val="-4"/>
          <w:szCs w:val="22"/>
        </w:rPr>
        <w:t>22</w:t>
      </w:r>
      <w:r w:rsidR="00A42F88" w:rsidRPr="000E08B8">
        <w:rPr>
          <w:rFonts w:ascii="Codec Pro" w:hAnsi="Codec Pro"/>
          <w:spacing w:val="-4"/>
          <w:szCs w:val="22"/>
        </w:rPr>
        <w:t>/</w:t>
      </w:r>
      <w:r w:rsidR="00BB4E42">
        <w:rPr>
          <w:rFonts w:ascii="Codec Pro" w:hAnsi="Codec Pro"/>
          <w:spacing w:val="-4"/>
          <w:szCs w:val="22"/>
        </w:rPr>
        <w:t>01</w:t>
      </w:r>
      <w:r w:rsidR="00A42F88" w:rsidRPr="000E08B8">
        <w:rPr>
          <w:rFonts w:ascii="Codec Pro" w:hAnsi="Codec Pro"/>
          <w:spacing w:val="-4"/>
          <w:szCs w:val="22"/>
        </w:rPr>
        <w:t>/202</w:t>
      </w:r>
      <w:r w:rsidR="00BB4E42">
        <w:rPr>
          <w:rFonts w:ascii="Codec Pro" w:hAnsi="Codec Pro"/>
          <w:spacing w:val="-4"/>
          <w:szCs w:val="22"/>
        </w:rPr>
        <w:t>6</w:t>
      </w:r>
      <w:r w:rsidR="00096314">
        <w:rPr>
          <w:rFonts w:ascii="Codec Pro" w:hAnsi="Codec Pro"/>
          <w:spacing w:val="-4"/>
          <w:szCs w:val="22"/>
        </w:rPr>
        <w:t xml:space="preserve"> </w:t>
      </w:r>
      <w:r w:rsidR="00A42F88" w:rsidRPr="000E08B8">
        <w:rPr>
          <w:rFonts w:ascii="Codec Pro" w:hAnsi="Codec Pro"/>
          <w:spacing w:val="-4"/>
          <w:szCs w:val="22"/>
        </w:rPr>
        <w:t xml:space="preserve">et du </w:t>
      </w:r>
      <w:r w:rsidR="00BB4E42">
        <w:rPr>
          <w:rFonts w:ascii="Codec Pro" w:hAnsi="Codec Pro"/>
          <w:spacing w:val="-4"/>
          <w:szCs w:val="22"/>
        </w:rPr>
        <w:t>02</w:t>
      </w:r>
      <w:r w:rsidR="00A42F88" w:rsidRPr="000E08B8">
        <w:rPr>
          <w:rFonts w:ascii="Codec Pro" w:hAnsi="Codec Pro"/>
          <w:spacing w:val="-4"/>
          <w:szCs w:val="22"/>
        </w:rPr>
        <w:t>/</w:t>
      </w:r>
      <w:r w:rsidR="00BB4E42">
        <w:rPr>
          <w:rFonts w:ascii="Codec Pro" w:hAnsi="Codec Pro"/>
          <w:spacing w:val="-4"/>
          <w:szCs w:val="22"/>
        </w:rPr>
        <w:t>02</w:t>
      </w:r>
      <w:r w:rsidR="00A42F88" w:rsidRPr="004409D8">
        <w:rPr>
          <w:rFonts w:ascii="Codec Pro" w:hAnsi="Codec Pro"/>
          <w:spacing w:val="-4"/>
          <w:szCs w:val="22"/>
        </w:rPr>
        <w:t>/202</w:t>
      </w:r>
      <w:r w:rsidR="00BB4E42">
        <w:rPr>
          <w:rFonts w:ascii="Codec Pro" w:hAnsi="Codec Pro"/>
          <w:spacing w:val="-4"/>
          <w:szCs w:val="22"/>
        </w:rPr>
        <w:t>6</w:t>
      </w:r>
      <w:r w:rsidRPr="004409D8">
        <w:rPr>
          <w:rFonts w:ascii="Codec Pro" w:hAnsi="Codec Pro"/>
          <w:spacing w:val="-4"/>
          <w:szCs w:val="22"/>
        </w:rPr>
        <w:t>, les</w:t>
      </w:r>
      <w:r w:rsidRPr="00001BFB">
        <w:rPr>
          <w:rFonts w:ascii="Codec Pro" w:hAnsi="Codec Pro"/>
          <w:spacing w:val="-4"/>
          <w:szCs w:val="22"/>
        </w:rPr>
        <w:t xml:space="preserve"> parties ont abouti à la conclusion du présent accord.</w:t>
      </w:r>
    </w:p>
    <w:p w14:paraId="00A129A4" w14:textId="77777777" w:rsidR="00CD343E" w:rsidRPr="00001BFB" w:rsidRDefault="00CD343E" w:rsidP="005F6AA5">
      <w:pPr>
        <w:tabs>
          <w:tab w:val="left" w:leader="dot" w:pos="3492"/>
        </w:tabs>
        <w:spacing w:line="360" w:lineRule="auto"/>
        <w:rPr>
          <w:rFonts w:ascii="Codec Pro" w:hAnsi="Codec Pro"/>
          <w:spacing w:val="-2"/>
          <w:szCs w:val="22"/>
        </w:rPr>
      </w:pPr>
    </w:p>
    <w:p w14:paraId="31488E40" w14:textId="77777777" w:rsidR="008E612F" w:rsidRPr="00001BFB" w:rsidRDefault="008E612F" w:rsidP="005F6AA5">
      <w:pPr>
        <w:spacing w:line="360" w:lineRule="auto"/>
        <w:rPr>
          <w:rFonts w:ascii="Codec Pro" w:hAnsi="Codec Pro"/>
          <w:b/>
          <w:bCs/>
          <w:spacing w:val="1"/>
          <w:szCs w:val="22"/>
        </w:rPr>
      </w:pPr>
      <w:r w:rsidRPr="00001BFB">
        <w:rPr>
          <w:rFonts w:ascii="Codec Pro" w:hAnsi="Codec Pro"/>
          <w:b/>
          <w:bCs/>
          <w:spacing w:val="-3"/>
          <w:szCs w:val="22"/>
          <w:u w:val="single"/>
        </w:rPr>
        <w:t xml:space="preserve">ARTICLE 1 </w:t>
      </w:r>
      <w:r w:rsidRPr="00001BFB">
        <w:rPr>
          <w:rFonts w:ascii="Codec Pro" w:hAnsi="Codec Pro"/>
          <w:b/>
          <w:bCs/>
          <w:szCs w:val="22"/>
          <w:u w:val="single"/>
        </w:rPr>
        <w:t>:</w:t>
      </w:r>
      <w:r w:rsidRPr="00001BFB">
        <w:rPr>
          <w:rFonts w:ascii="Codec Pro" w:hAnsi="Codec Pro"/>
          <w:b/>
          <w:bCs/>
          <w:szCs w:val="22"/>
        </w:rPr>
        <w:t xml:space="preserve"> </w:t>
      </w:r>
      <w:r w:rsidRPr="00001BFB">
        <w:rPr>
          <w:rFonts w:ascii="Codec Pro" w:hAnsi="Codec Pro"/>
          <w:b/>
          <w:bCs/>
          <w:spacing w:val="1"/>
          <w:szCs w:val="22"/>
        </w:rPr>
        <w:t>CHAMP D'APPLICATION</w:t>
      </w:r>
    </w:p>
    <w:p w14:paraId="4785EFA3" w14:textId="77777777" w:rsidR="008E612F" w:rsidRPr="00001BFB" w:rsidRDefault="008E612F" w:rsidP="005F6AA5">
      <w:pPr>
        <w:pStyle w:val="Corpsdetexte2"/>
        <w:spacing w:line="360" w:lineRule="auto"/>
        <w:rPr>
          <w:rFonts w:ascii="Codec Pro" w:hAnsi="Codec Pro"/>
          <w:sz w:val="22"/>
          <w:szCs w:val="22"/>
        </w:rPr>
      </w:pPr>
    </w:p>
    <w:p w14:paraId="78471781" w14:textId="0F99E779" w:rsidR="008E612F" w:rsidRPr="00001BFB" w:rsidRDefault="008E612F" w:rsidP="005F6AA5">
      <w:pPr>
        <w:pStyle w:val="Corpsdetexte2"/>
        <w:spacing w:line="360" w:lineRule="auto"/>
        <w:rPr>
          <w:rFonts w:ascii="Codec Pro" w:hAnsi="Codec Pro"/>
          <w:sz w:val="22"/>
          <w:szCs w:val="22"/>
        </w:rPr>
      </w:pPr>
      <w:r w:rsidRPr="00001BFB">
        <w:rPr>
          <w:rFonts w:ascii="Codec Pro" w:hAnsi="Codec Pro"/>
          <w:sz w:val="22"/>
          <w:szCs w:val="22"/>
        </w:rPr>
        <w:t xml:space="preserve">Le présent accord est applicable à l’ensemble du personnel travaillant au sein de </w:t>
      </w:r>
      <w:r w:rsidR="005C57FF" w:rsidRPr="00001BFB">
        <w:rPr>
          <w:rFonts w:ascii="Codec Pro" w:hAnsi="Codec Pro"/>
          <w:sz w:val="22"/>
          <w:szCs w:val="22"/>
        </w:rPr>
        <w:t>la Société</w:t>
      </w:r>
      <w:r w:rsidRPr="00001BFB">
        <w:rPr>
          <w:rFonts w:ascii="Codec Pro" w:hAnsi="Codec Pro"/>
          <w:sz w:val="22"/>
          <w:szCs w:val="22"/>
        </w:rPr>
        <w:t xml:space="preserve">, sauf dispositions particulières. </w:t>
      </w:r>
    </w:p>
    <w:p w14:paraId="6D5306FA" w14:textId="77777777" w:rsidR="00BC11C5" w:rsidRPr="00001BFB" w:rsidRDefault="00BC11C5" w:rsidP="005F6AA5">
      <w:pPr>
        <w:spacing w:line="360" w:lineRule="auto"/>
        <w:rPr>
          <w:rFonts w:ascii="Codec Pro" w:hAnsi="Codec Pro"/>
          <w:b/>
          <w:bCs/>
          <w:spacing w:val="1"/>
          <w:szCs w:val="22"/>
          <w:u w:val="single"/>
        </w:rPr>
      </w:pPr>
    </w:p>
    <w:p w14:paraId="253F9B95" w14:textId="77777777" w:rsidR="008E612F" w:rsidRPr="00001BFB" w:rsidRDefault="008E612F" w:rsidP="005F6AA5">
      <w:pPr>
        <w:spacing w:line="360" w:lineRule="auto"/>
        <w:rPr>
          <w:rFonts w:ascii="Codec Pro" w:hAnsi="Codec Pro"/>
          <w:b/>
          <w:bCs/>
          <w:szCs w:val="22"/>
        </w:rPr>
      </w:pPr>
      <w:r w:rsidRPr="00001BFB">
        <w:rPr>
          <w:rFonts w:ascii="Codec Pro" w:hAnsi="Codec Pro"/>
          <w:b/>
          <w:bCs/>
          <w:spacing w:val="1"/>
          <w:szCs w:val="22"/>
          <w:u w:val="single"/>
        </w:rPr>
        <w:t xml:space="preserve">ARTICLE 2 </w:t>
      </w:r>
      <w:r w:rsidRPr="00001BFB">
        <w:rPr>
          <w:rFonts w:ascii="Codec Pro" w:hAnsi="Codec Pro"/>
          <w:b/>
          <w:bCs/>
          <w:szCs w:val="22"/>
          <w:u w:val="single"/>
        </w:rPr>
        <w:t>:</w:t>
      </w:r>
      <w:r w:rsidRPr="00001BFB">
        <w:rPr>
          <w:rFonts w:ascii="Codec Pro" w:hAnsi="Codec Pro"/>
          <w:b/>
          <w:bCs/>
          <w:szCs w:val="22"/>
        </w:rPr>
        <w:t xml:space="preserve"> CONTENU DE CET ACCORD</w:t>
      </w:r>
    </w:p>
    <w:p w14:paraId="14407939" w14:textId="77777777" w:rsidR="008E612F" w:rsidRPr="00001BFB" w:rsidRDefault="008E612F" w:rsidP="005F6AA5">
      <w:pPr>
        <w:pStyle w:val="Corpsdetexte2"/>
        <w:spacing w:line="360" w:lineRule="auto"/>
        <w:rPr>
          <w:rFonts w:ascii="Codec Pro" w:hAnsi="Codec Pro"/>
          <w:sz w:val="22"/>
          <w:szCs w:val="22"/>
        </w:rPr>
      </w:pPr>
    </w:p>
    <w:p w14:paraId="7CAFAB9E" w14:textId="7A23F717" w:rsidR="00B31D98" w:rsidRPr="00001BFB" w:rsidRDefault="008E612F" w:rsidP="005F6AA5">
      <w:pPr>
        <w:pStyle w:val="Corpsdetexte2"/>
        <w:spacing w:line="360" w:lineRule="auto"/>
        <w:rPr>
          <w:rFonts w:ascii="Codec Pro" w:hAnsi="Codec Pro"/>
          <w:sz w:val="22"/>
          <w:szCs w:val="22"/>
        </w:rPr>
      </w:pPr>
      <w:r w:rsidRPr="00001BFB">
        <w:rPr>
          <w:rFonts w:ascii="Codec Pro" w:hAnsi="Codec Pro"/>
          <w:sz w:val="22"/>
          <w:szCs w:val="22"/>
        </w:rPr>
        <w:t xml:space="preserve">Les avancées suivantes sont le résultat d’une négociation salariale tenant compte des dispositions prévues aux articles L 2242-1 à L 2242-7 du Code du Travail. </w:t>
      </w:r>
    </w:p>
    <w:p w14:paraId="1891C24F" w14:textId="77777777" w:rsidR="00BC11C5" w:rsidRPr="00001BFB" w:rsidRDefault="00BC11C5" w:rsidP="005F6AA5">
      <w:pPr>
        <w:pStyle w:val="Corpsdetexte2"/>
        <w:spacing w:line="360" w:lineRule="auto"/>
        <w:rPr>
          <w:rFonts w:ascii="Codec Pro" w:hAnsi="Codec Pro"/>
          <w:sz w:val="22"/>
          <w:szCs w:val="22"/>
        </w:rPr>
      </w:pPr>
    </w:p>
    <w:p w14:paraId="2AD80CB8" w14:textId="77777777" w:rsidR="008E612F" w:rsidRPr="00001BFB" w:rsidRDefault="008E612F" w:rsidP="005F6AA5">
      <w:pPr>
        <w:pStyle w:val="Paragraphedeliste"/>
        <w:numPr>
          <w:ilvl w:val="0"/>
          <w:numId w:val="3"/>
        </w:numPr>
        <w:spacing w:line="360" w:lineRule="auto"/>
        <w:rPr>
          <w:rFonts w:ascii="Codec Pro" w:hAnsi="Codec Pro"/>
          <w:b/>
          <w:sz w:val="22"/>
          <w:szCs w:val="22"/>
        </w:rPr>
      </w:pPr>
      <w:r w:rsidRPr="00001BFB">
        <w:rPr>
          <w:rFonts w:ascii="Codec Pro" w:hAnsi="Codec Pro"/>
          <w:b/>
          <w:sz w:val="22"/>
          <w:szCs w:val="22"/>
        </w:rPr>
        <w:t xml:space="preserve"> Salaires </w:t>
      </w:r>
    </w:p>
    <w:p w14:paraId="3D6CB547" w14:textId="77777777" w:rsidR="008E612F" w:rsidRPr="00001BFB" w:rsidRDefault="008E612F" w:rsidP="005F6AA5">
      <w:pPr>
        <w:spacing w:line="360" w:lineRule="auto"/>
        <w:rPr>
          <w:rFonts w:ascii="Codec Pro" w:hAnsi="Codec Pro"/>
          <w:szCs w:val="22"/>
        </w:rPr>
      </w:pPr>
    </w:p>
    <w:p w14:paraId="0E7334BF" w14:textId="1A2E1210" w:rsidR="008E612F" w:rsidRPr="00001BFB" w:rsidRDefault="008E612F" w:rsidP="005F6AA5">
      <w:pPr>
        <w:pStyle w:val="Corpsdetexte2"/>
        <w:spacing w:line="360" w:lineRule="auto"/>
        <w:rPr>
          <w:rFonts w:ascii="Codec Pro" w:hAnsi="Codec Pro"/>
          <w:sz w:val="22"/>
          <w:szCs w:val="22"/>
        </w:rPr>
      </w:pPr>
      <w:r w:rsidRPr="00A42F88">
        <w:rPr>
          <w:rFonts w:ascii="Codec Pro" w:hAnsi="Codec Pro"/>
          <w:sz w:val="22"/>
          <w:szCs w:val="22"/>
        </w:rPr>
        <w:t>Sur proposition des organisations syndicales</w:t>
      </w:r>
      <w:r w:rsidR="00317472" w:rsidRPr="00A42F88">
        <w:rPr>
          <w:rFonts w:ascii="Codec Pro" w:hAnsi="Codec Pro"/>
          <w:sz w:val="22"/>
          <w:szCs w:val="22"/>
        </w:rPr>
        <w:t xml:space="preserve">, </w:t>
      </w:r>
      <w:r w:rsidRPr="00A42F88">
        <w:rPr>
          <w:rFonts w:ascii="Codec Pro" w:hAnsi="Codec Pro"/>
          <w:sz w:val="22"/>
          <w:szCs w:val="22"/>
        </w:rPr>
        <w:t>après négociations</w:t>
      </w:r>
      <w:r w:rsidR="00A42F88" w:rsidRPr="00A42F88">
        <w:rPr>
          <w:rFonts w:ascii="Codec Pro" w:hAnsi="Codec Pro"/>
          <w:sz w:val="22"/>
          <w:szCs w:val="22"/>
        </w:rPr>
        <w:t xml:space="preserve"> </w:t>
      </w:r>
      <w:r w:rsidRPr="00A42F88">
        <w:rPr>
          <w:rFonts w:ascii="Codec Pro" w:hAnsi="Codec Pro"/>
          <w:sz w:val="22"/>
          <w:szCs w:val="22"/>
        </w:rPr>
        <w:t>la Direction est en mesure de proposer les a</w:t>
      </w:r>
      <w:r w:rsidR="006A3DE1" w:rsidRPr="00A42F88">
        <w:rPr>
          <w:rFonts w:ascii="Codec Pro" w:hAnsi="Codec Pro"/>
          <w:sz w:val="22"/>
          <w:szCs w:val="22"/>
        </w:rPr>
        <w:t>ugmentations suivantes pour 20</w:t>
      </w:r>
      <w:r w:rsidR="001563D4" w:rsidRPr="00A42F88">
        <w:rPr>
          <w:rFonts w:ascii="Codec Pro" w:hAnsi="Codec Pro"/>
          <w:sz w:val="22"/>
          <w:szCs w:val="22"/>
        </w:rPr>
        <w:t>2</w:t>
      </w:r>
      <w:r w:rsidR="00BB4E42">
        <w:rPr>
          <w:rFonts w:ascii="Codec Pro" w:hAnsi="Codec Pro"/>
          <w:sz w:val="22"/>
          <w:szCs w:val="22"/>
        </w:rPr>
        <w:t>6</w:t>
      </w:r>
      <w:r w:rsidRPr="00A42F88">
        <w:rPr>
          <w:rFonts w:ascii="Codec Pro" w:hAnsi="Codec Pro"/>
          <w:sz w:val="22"/>
          <w:szCs w:val="22"/>
        </w:rPr>
        <w:t> :</w:t>
      </w:r>
    </w:p>
    <w:p w14:paraId="74BB2F97" w14:textId="77777777" w:rsidR="008E612F" w:rsidRPr="00001BFB" w:rsidRDefault="008E612F" w:rsidP="005F6AA5">
      <w:pPr>
        <w:pStyle w:val="Corpsdetexte2"/>
        <w:spacing w:line="360" w:lineRule="auto"/>
        <w:rPr>
          <w:rFonts w:ascii="Codec Pro" w:hAnsi="Codec Pro"/>
          <w:sz w:val="22"/>
          <w:szCs w:val="22"/>
        </w:rPr>
      </w:pPr>
    </w:p>
    <w:p w14:paraId="4C1DBA80" w14:textId="77777777" w:rsidR="008E612F" w:rsidRPr="004409D8" w:rsidRDefault="008E612F" w:rsidP="005F6AA5">
      <w:pPr>
        <w:pStyle w:val="Corpsdetexte2"/>
        <w:numPr>
          <w:ilvl w:val="0"/>
          <w:numId w:val="4"/>
        </w:numPr>
        <w:spacing w:line="360" w:lineRule="auto"/>
        <w:rPr>
          <w:rFonts w:ascii="Codec Pro" w:hAnsi="Codec Pro"/>
          <w:sz w:val="22"/>
          <w:szCs w:val="22"/>
        </w:rPr>
      </w:pPr>
      <w:r w:rsidRPr="004409D8">
        <w:rPr>
          <w:rFonts w:ascii="Codec Pro" w:hAnsi="Codec Pro"/>
          <w:b/>
          <w:sz w:val="22"/>
          <w:szCs w:val="22"/>
          <w:u w:val="single"/>
        </w:rPr>
        <w:t>Périmètre des augmentations :</w:t>
      </w:r>
    </w:p>
    <w:p w14:paraId="2ED7FDD5" w14:textId="1E51B9B1" w:rsidR="003657C6" w:rsidRDefault="008E612F" w:rsidP="003657C6">
      <w:pPr>
        <w:pStyle w:val="Corpsdetexte2"/>
        <w:spacing w:line="360" w:lineRule="auto"/>
        <w:rPr>
          <w:rFonts w:ascii="Codec Pro" w:hAnsi="Codec Pro"/>
          <w:sz w:val="22"/>
          <w:szCs w:val="22"/>
        </w:rPr>
      </w:pPr>
      <w:r w:rsidRPr="004409D8">
        <w:rPr>
          <w:rFonts w:ascii="Codec Pro" w:hAnsi="Codec Pro"/>
          <w:sz w:val="22"/>
          <w:szCs w:val="22"/>
        </w:rPr>
        <w:t xml:space="preserve">L’ensemble du personnel </w:t>
      </w:r>
      <w:r w:rsidR="003E102B" w:rsidRPr="004409D8">
        <w:rPr>
          <w:rFonts w:ascii="Codec Pro" w:hAnsi="Codec Pro"/>
          <w:sz w:val="22"/>
          <w:szCs w:val="22"/>
        </w:rPr>
        <w:t>en CDD et CDI,</w:t>
      </w:r>
      <w:r w:rsidRPr="004409D8">
        <w:rPr>
          <w:rFonts w:ascii="Codec Pro" w:hAnsi="Codec Pro"/>
          <w:sz w:val="22"/>
          <w:szCs w:val="22"/>
        </w:rPr>
        <w:t xml:space="preserve"> </w:t>
      </w:r>
      <w:r w:rsidR="006A3DE1" w:rsidRPr="004409D8">
        <w:rPr>
          <w:rFonts w:ascii="Codec Pro" w:hAnsi="Codec Pro"/>
          <w:sz w:val="22"/>
          <w:szCs w:val="22"/>
        </w:rPr>
        <w:t>présent au 31 décembre 20</w:t>
      </w:r>
      <w:r w:rsidR="00317472" w:rsidRPr="004409D8">
        <w:rPr>
          <w:rFonts w:ascii="Codec Pro" w:hAnsi="Codec Pro"/>
          <w:sz w:val="22"/>
          <w:szCs w:val="22"/>
        </w:rPr>
        <w:t>2</w:t>
      </w:r>
      <w:r w:rsidR="00BB4E42">
        <w:rPr>
          <w:rFonts w:ascii="Codec Pro" w:hAnsi="Codec Pro"/>
          <w:sz w:val="22"/>
          <w:szCs w:val="22"/>
        </w:rPr>
        <w:t>4</w:t>
      </w:r>
      <w:r w:rsidR="003657C6">
        <w:rPr>
          <w:rFonts w:ascii="Codec Pro" w:hAnsi="Codec Pro"/>
          <w:sz w:val="22"/>
          <w:szCs w:val="22"/>
        </w:rPr>
        <w:t>, hormis :</w:t>
      </w:r>
    </w:p>
    <w:p w14:paraId="2F318E86" w14:textId="77777777" w:rsidR="003657C6" w:rsidRDefault="003657C6" w:rsidP="003657C6">
      <w:pPr>
        <w:pStyle w:val="Corpsdetexte2"/>
        <w:spacing w:line="360" w:lineRule="auto"/>
        <w:rPr>
          <w:rFonts w:ascii="Codec Pro" w:hAnsi="Codec Pro"/>
          <w:sz w:val="22"/>
          <w:szCs w:val="22"/>
        </w:rPr>
      </w:pPr>
    </w:p>
    <w:p w14:paraId="1B3582B9" w14:textId="35603A8D" w:rsidR="003657C6" w:rsidRDefault="003657C6" w:rsidP="003657C6">
      <w:pPr>
        <w:pStyle w:val="Corpsdetexte2"/>
        <w:numPr>
          <w:ilvl w:val="0"/>
          <w:numId w:val="14"/>
        </w:numPr>
        <w:spacing w:line="360" w:lineRule="auto"/>
        <w:rPr>
          <w:rFonts w:ascii="Codec Pro" w:hAnsi="Codec Pro"/>
          <w:sz w:val="22"/>
          <w:szCs w:val="22"/>
        </w:rPr>
      </w:pPr>
      <w:r>
        <w:rPr>
          <w:rFonts w:ascii="Codec Pro" w:hAnsi="Codec Pro"/>
          <w:sz w:val="22"/>
          <w:szCs w:val="22"/>
        </w:rPr>
        <w:t>L</w:t>
      </w:r>
      <w:r w:rsidRPr="00673D08">
        <w:rPr>
          <w:rFonts w:ascii="Codec Pro" w:hAnsi="Codec Pro"/>
          <w:sz w:val="22"/>
          <w:szCs w:val="22"/>
        </w:rPr>
        <w:t>es salariés dont la rémunération est fixée par des dispositions légales ou conventionnelles spécifiques, tels que les apprentis</w:t>
      </w:r>
      <w:r>
        <w:rPr>
          <w:rFonts w:ascii="Codec Pro" w:hAnsi="Codec Pro"/>
          <w:sz w:val="22"/>
          <w:szCs w:val="22"/>
        </w:rPr>
        <w:t>,</w:t>
      </w:r>
      <w:r w:rsidRPr="00673D08">
        <w:rPr>
          <w:rFonts w:ascii="Codec Pro" w:hAnsi="Codec Pro"/>
          <w:sz w:val="22"/>
          <w:szCs w:val="22"/>
        </w:rPr>
        <w:t xml:space="preserve"> </w:t>
      </w:r>
      <w:r>
        <w:rPr>
          <w:rFonts w:ascii="Codec Pro" w:hAnsi="Codec Pro"/>
          <w:sz w:val="22"/>
          <w:szCs w:val="22"/>
        </w:rPr>
        <w:t xml:space="preserve">… </w:t>
      </w:r>
    </w:p>
    <w:p w14:paraId="2A4832F7" w14:textId="6EE4B717" w:rsidR="003657C6" w:rsidRPr="004409D8" w:rsidRDefault="003657C6" w:rsidP="003657C6">
      <w:pPr>
        <w:pStyle w:val="Corpsdetexte2"/>
        <w:numPr>
          <w:ilvl w:val="0"/>
          <w:numId w:val="14"/>
        </w:numPr>
        <w:spacing w:line="360" w:lineRule="auto"/>
        <w:rPr>
          <w:rFonts w:ascii="Codec Pro" w:hAnsi="Codec Pro"/>
          <w:sz w:val="22"/>
          <w:szCs w:val="22"/>
        </w:rPr>
      </w:pPr>
      <w:r>
        <w:rPr>
          <w:rFonts w:ascii="Codec Pro" w:hAnsi="Codec Pro"/>
          <w:sz w:val="22"/>
          <w:szCs w:val="22"/>
        </w:rPr>
        <w:t>Les s</w:t>
      </w:r>
      <w:r w:rsidRPr="004664A8">
        <w:rPr>
          <w:rFonts w:ascii="Codec Pro" w:hAnsi="Codec Pro"/>
          <w:sz w:val="22"/>
          <w:szCs w:val="22"/>
        </w:rPr>
        <w:t>alarié</w:t>
      </w:r>
      <w:r>
        <w:rPr>
          <w:rFonts w:ascii="Codec Pro" w:hAnsi="Codec Pro"/>
          <w:sz w:val="22"/>
          <w:szCs w:val="22"/>
        </w:rPr>
        <w:t>s</w:t>
      </w:r>
      <w:r w:rsidRPr="004664A8">
        <w:rPr>
          <w:rFonts w:ascii="Codec Pro" w:hAnsi="Codec Pro"/>
          <w:sz w:val="22"/>
          <w:szCs w:val="22"/>
        </w:rPr>
        <w:t xml:space="preserve"> dont le contrat est suspendu (</w:t>
      </w:r>
      <w:r>
        <w:rPr>
          <w:rFonts w:ascii="Codec Pro" w:hAnsi="Codec Pro"/>
          <w:sz w:val="22"/>
          <w:szCs w:val="22"/>
        </w:rPr>
        <w:t xml:space="preserve">sans </w:t>
      </w:r>
      <w:r w:rsidRPr="004664A8">
        <w:rPr>
          <w:rFonts w:ascii="Codec Pro" w:hAnsi="Codec Pro"/>
          <w:sz w:val="22"/>
          <w:szCs w:val="22"/>
        </w:rPr>
        <w:t>maint</w:t>
      </w:r>
      <w:r>
        <w:rPr>
          <w:rFonts w:ascii="Codec Pro" w:hAnsi="Codec Pro"/>
          <w:sz w:val="22"/>
          <w:szCs w:val="22"/>
        </w:rPr>
        <w:t>ien de salaire</w:t>
      </w:r>
      <w:r w:rsidRPr="004664A8">
        <w:rPr>
          <w:rFonts w:ascii="Codec Pro" w:hAnsi="Codec Pro"/>
          <w:sz w:val="22"/>
          <w:szCs w:val="22"/>
        </w:rPr>
        <w:t xml:space="preserve">) pour quelque cause que ce soit, à titre d’exemple et sans être exhaustif : congé sabbatique, congé parental, congé création d’entreprise… Sans préjudice des dispositions </w:t>
      </w:r>
      <w:r w:rsidRPr="004664A8">
        <w:rPr>
          <w:rFonts w:ascii="Codec Pro" w:hAnsi="Codec Pro"/>
          <w:sz w:val="22"/>
          <w:szCs w:val="22"/>
        </w:rPr>
        <w:lastRenderedPageBreak/>
        <w:t>qui pourront le cas échéant être prises à l’égard de ces salariés à l’issue des dites suspensions en vertu des dispositions conventionnelles</w:t>
      </w:r>
    </w:p>
    <w:p w14:paraId="34F1721F" w14:textId="77777777" w:rsidR="008E612F" w:rsidRPr="004409D8" w:rsidRDefault="008E612F" w:rsidP="005F6AA5">
      <w:pPr>
        <w:pStyle w:val="Corpsdetexte2"/>
        <w:spacing w:line="360" w:lineRule="auto"/>
        <w:ind w:left="720"/>
        <w:rPr>
          <w:rFonts w:ascii="Codec Pro" w:hAnsi="Codec Pro"/>
          <w:sz w:val="22"/>
          <w:szCs w:val="22"/>
        </w:rPr>
      </w:pPr>
    </w:p>
    <w:p w14:paraId="2DB3D339" w14:textId="77777777" w:rsidR="008E612F" w:rsidRPr="00BF3E53" w:rsidRDefault="008E612F" w:rsidP="005F6AA5">
      <w:pPr>
        <w:pStyle w:val="Corpsdetexte2"/>
        <w:numPr>
          <w:ilvl w:val="0"/>
          <w:numId w:val="4"/>
        </w:numPr>
        <w:spacing w:line="360" w:lineRule="auto"/>
        <w:rPr>
          <w:rFonts w:ascii="Codec Pro" w:hAnsi="Codec Pro"/>
          <w:sz w:val="22"/>
          <w:szCs w:val="22"/>
        </w:rPr>
      </w:pPr>
      <w:r w:rsidRPr="00BF3E53">
        <w:rPr>
          <w:rFonts w:ascii="Codec Pro" w:hAnsi="Codec Pro"/>
          <w:b/>
          <w:sz w:val="22"/>
          <w:szCs w:val="22"/>
          <w:u w:val="single"/>
        </w:rPr>
        <w:t>Barème des augmentations :</w:t>
      </w:r>
    </w:p>
    <w:p w14:paraId="06B6060B" w14:textId="6B16AE85" w:rsidR="003657C6" w:rsidRDefault="003870D5" w:rsidP="003657C6">
      <w:pPr>
        <w:spacing w:line="360" w:lineRule="auto"/>
        <w:rPr>
          <w:rFonts w:ascii="Codec Pro" w:hAnsi="Codec Pro"/>
          <w:szCs w:val="22"/>
        </w:rPr>
      </w:pPr>
      <w:r w:rsidRPr="00BF3E53">
        <w:rPr>
          <w:rFonts w:ascii="Codec Pro" w:hAnsi="Codec Pro"/>
          <w:szCs w:val="22"/>
        </w:rPr>
        <w:t xml:space="preserve">Une </w:t>
      </w:r>
      <w:r w:rsidRPr="00A57F62">
        <w:rPr>
          <w:rFonts w:ascii="Codec Pro" w:hAnsi="Codec Pro"/>
          <w:szCs w:val="22"/>
        </w:rPr>
        <w:t>augmentation générale</w:t>
      </w:r>
      <w:r w:rsidR="00575F2C" w:rsidRPr="00A57F62">
        <w:rPr>
          <w:rFonts w:ascii="Codec Pro" w:hAnsi="Codec Pro"/>
          <w:szCs w:val="22"/>
        </w:rPr>
        <w:t xml:space="preserve"> fixe</w:t>
      </w:r>
      <w:r w:rsidR="000651A3" w:rsidRPr="00A57F62">
        <w:rPr>
          <w:rFonts w:ascii="Codec Pro" w:hAnsi="Codec Pro"/>
          <w:szCs w:val="22"/>
        </w:rPr>
        <w:t xml:space="preserve"> de 1,</w:t>
      </w:r>
      <w:r w:rsidR="007E7A3F">
        <w:rPr>
          <w:rFonts w:ascii="Codec Pro" w:hAnsi="Codec Pro"/>
          <w:szCs w:val="22"/>
        </w:rPr>
        <w:t>6</w:t>
      </w:r>
      <w:r w:rsidR="000651A3" w:rsidRPr="00A57F62">
        <w:rPr>
          <w:rFonts w:ascii="Codec Pro" w:hAnsi="Codec Pro"/>
          <w:szCs w:val="22"/>
        </w:rPr>
        <w:t>%</w:t>
      </w:r>
      <w:r w:rsidRPr="00A57F62">
        <w:rPr>
          <w:rFonts w:ascii="Codec Pro" w:hAnsi="Codec Pro"/>
          <w:szCs w:val="22"/>
        </w:rPr>
        <w:t xml:space="preserve"> </w:t>
      </w:r>
      <w:r w:rsidR="003657C6" w:rsidRPr="00A57F62">
        <w:rPr>
          <w:rFonts w:ascii="Codec Pro" w:hAnsi="Codec Pro"/>
          <w:szCs w:val="22"/>
        </w:rPr>
        <w:t>sera appliquée sur le salaire de base brut au 1</w:t>
      </w:r>
      <w:r w:rsidR="003657C6" w:rsidRPr="00A57F62">
        <w:rPr>
          <w:rFonts w:ascii="Codec Pro" w:hAnsi="Codec Pro"/>
          <w:szCs w:val="22"/>
          <w:vertAlign w:val="superscript"/>
        </w:rPr>
        <w:t>er</w:t>
      </w:r>
      <w:r w:rsidR="003657C6" w:rsidRPr="00A57F62">
        <w:rPr>
          <w:rFonts w:ascii="Codec Pro" w:hAnsi="Codec Pro"/>
          <w:szCs w:val="22"/>
        </w:rPr>
        <w:t xml:space="preserve"> janvier 202</w:t>
      </w:r>
      <w:r w:rsidR="007E7A3F">
        <w:rPr>
          <w:rFonts w:ascii="Codec Pro" w:hAnsi="Codec Pro"/>
          <w:szCs w:val="22"/>
        </w:rPr>
        <w:t>6</w:t>
      </w:r>
      <w:r w:rsidR="003657C6" w:rsidRPr="00A57F62">
        <w:rPr>
          <w:rFonts w:ascii="Codec Pro" w:hAnsi="Codec Pro"/>
          <w:szCs w:val="22"/>
        </w:rPr>
        <w:t>.</w:t>
      </w:r>
      <w:r w:rsidR="003657C6" w:rsidRPr="00B6767E">
        <w:rPr>
          <w:rFonts w:ascii="Codec Pro" w:hAnsi="Codec Pro"/>
          <w:szCs w:val="22"/>
        </w:rPr>
        <w:t xml:space="preserve"> </w:t>
      </w:r>
    </w:p>
    <w:p w14:paraId="3033EA30" w14:textId="10128C45" w:rsidR="003870D5" w:rsidRPr="004409D8" w:rsidRDefault="003870D5" w:rsidP="004409D8">
      <w:pPr>
        <w:pStyle w:val="Corpsdetexte2"/>
        <w:spacing w:line="360" w:lineRule="auto"/>
        <w:rPr>
          <w:rFonts w:ascii="Codec Pro" w:hAnsi="Codec Pro"/>
          <w:sz w:val="22"/>
          <w:szCs w:val="22"/>
        </w:rPr>
      </w:pPr>
    </w:p>
    <w:p w14:paraId="71533763" w14:textId="77777777" w:rsidR="00D26A82" w:rsidRDefault="00D26A82" w:rsidP="00317472">
      <w:pPr>
        <w:pStyle w:val="Corpsdetexte2"/>
        <w:spacing w:line="360" w:lineRule="auto"/>
        <w:ind w:left="709"/>
        <w:rPr>
          <w:rFonts w:ascii="Codec Pro" w:hAnsi="Codec Pro"/>
          <w:sz w:val="22"/>
          <w:szCs w:val="22"/>
        </w:rPr>
      </w:pPr>
    </w:p>
    <w:p w14:paraId="3055CCFA" w14:textId="77777777" w:rsidR="00797B74" w:rsidRPr="00221264" w:rsidRDefault="00797B74" w:rsidP="00797B74">
      <w:pPr>
        <w:pStyle w:val="Paragraphedeliste"/>
        <w:numPr>
          <w:ilvl w:val="0"/>
          <w:numId w:val="3"/>
        </w:numPr>
        <w:spacing w:line="360" w:lineRule="auto"/>
        <w:jc w:val="both"/>
        <w:textAlignment w:val="auto"/>
        <w:rPr>
          <w:rFonts w:ascii="Codec Pro" w:hAnsi="Codec Pro"/>
          <w:b/>
          <w:sz w:val="22"/>
          <w:szCs w:val="22"/>
        </w:rPr>
      </w:pPr>
      <w:r w:rsidRPr="00221264">
        <w:rPr>
          <w:rFonts w:ascii="Codec Pro" w:hAnsi="Codec Pro"/>
          <w:b/>
          <w:sz w:val="22"/>
          <w:szCs w:val="22"/>
        </w:rPr>
        <w:t>Prime de partage de la valeur</w:t>
      </w:r>
    </w:p>
    <w:p w14:paraId="0703B84B" w14:textId="77777777" w:rsidR="005D74BA" w:rsidRDefault="005D74BA" w:rsidP="005D74BA">
      <w:pPr>
        <w:spacing w:line="360" w:lineRule="auto"/>
        <w:jc w:val="both"/>
        <w:rPr>
          <w:rFonts w:ascii="Codec Pro" w:hAnsi="Codec Pro"/>
          <w:szCs w:val="22"/>
        </w:rPr>
      </w:pPr>
    </w:p>
    <w:p w14:paraId="344006A5" w14:textId="404D7FA3" w:rsidR="00B36131" w:rsidRPr="00B36131" w:rsidRDefault="005D74BA" w:rsidP="00B36131">
      <w:pPr>
        <w:spacing w:line="360" w:lineRule="auto"/>
        <w:jc w:val="both"/>
        <w:rPr>
          <w:rFonts w:ascii="Codec Pro" w:hAnsi="Codec Pro"/>
          <w:szCs w:val="22"/>
        </w:rPr>
      </w:pPr>
      <w:r w:rsidRPr="005D74BA">
        <w:rPr>
          <w:rFonts w:ascii="Codec Pro" w:hAnsi="Codec Pro"/>
          <w:szCs w:val="22"/>
        </w:rPr>
        <w:t xml:space="preserve">La société mettra en place une prime de partage de la valeur de </w:t>
      </w:r>
      <w:r>
        <w:rPr>
          <w:rFonts w:ascii="Codec Pro" w:hAnsi="Codec Pro"/>
          <w:szCs w:val="22"/>
        </w:rPr>
        <w:t>30</w:t>
      </w:r>
      <w:r w:rsidRPr="005D74BA">
        <w:rPr>
          <w:rFonts w:ascii="Codec Pro" w:hAnsi="Codec Pro"/>
          <w:szCs w:val="22"/>
        </w:rPr>
        <w:t>0 €, soumise aux modalités légales en vigueur, qui sera versée sur la paie de mars 202</w:t>
      </w:r>
      <w:r>
        <w:rPr>
          <w:rFonts w:ascii="Codec Pro" w:hAnsi="Codec Pro"/>
          <w:szCs w:val="22"/>
        </w:rPr>
        <w:t>6</w:t>
      </w:r>
      <w:r w:rsidRPr="005D74BA">
        <w:rPr>
          <w:rFonts w:ascii="Codec Pro" w:hAnsi="Codec Pro"/>
          <w:szCs w:val="22"/>
        </w:rPr>
        <w:t xml:space="preserve">. </w:t>
      </w:r>
      <w:r w:rsidR="00B36131" w:rsidRPr="00B36131">
        <w:rPr>
          <w:rFonts w:ascii="Codec Pro" w:hAnsi="Codec Pro"/>
          <w:szCs w:val="22"/>
        </w:rPr>
        <w:t xml:space="preserve">Elle </w:t>
      </w:r>
      <w:r w:rsidR="00B36131">
        <w:rPr>
          <w:rFonts w:ascii="Codec Pro" w:hAnsi="Codec Pro"/>
          <w:szCs w:val="22"/>
        </w:rPr>
        <w:t>sera</w:t>
      </w:r>
      <w:r w:rsidR="00B36131" w:rsidRPr="00B36131">
        <w:rPr>
          <w:rFonts w:ascii="Codec Pro" w:hAnsi="Codec Pro"/>
          <w:szCs w:val="22"/>
        </w:rPr>
        <w:t xml:space="preserve"> modulée en fonction de la durée de travail prévue au contrat et de la présence effective au cours des 12 mois précédant son versement.</w:t>
      </w:r>
    </w:p>
    <w:p w14:paraId="174BB0B3" w14:textId="34856063" w:rsidR="00B36131" w:rsidRPr="00B36131" w:rsidRDefault="00B36131" w:rsidP="00B36131">
      <w:pPr>
        <w:spacing w:line="360" w:lineRule="auto"/>
        <w:jc w:val="both"/>
        <w:rPr>
          <w:rFonts w:ascii="Codec Pro" w:hAnsi="Codec Pro"/>
          <w:szCs w:val="22"/>
        </w:rPr>
      </w:pPr>
      <w:r w:rsidRPr="00B36131">
        <w:rPr>
          <w:rFonts w:ascii="Codec Pro" w:hAnsi="Codec Pro"/>
          <w:szCs w:val="22"/>
        </w:rPr>
        <w:t xml:space="preserve">La prime </w:t>
      </w:r>
      <w:r>
        <w:rPr>
          <w:rFonts w:ascii="Codec Pro" w:hAnsi="Codec Pro"/>
          <w:szCs w:val="22"/>
        </w:rPr>
        <w:t>sera</w:t>
      </w:r>
      <w:r w:rsidRPr="00B36131">
        <w:rPr>
          <w:rFonts w:ascii="Codec Pro" w:hAnsi="Codec Pro"/>
          <w:szCs w:val="22"/>
        </w:rPr>
        <w:t xml:space="preserve"> donc répartie individuellement entre les bénéficiaires selon les modalités suivantes :  </w:t>
      </w:r>
    </w:p>
    <w:p w14:paraId="4DC684D0" w14:textId="77777777" w:rsidR="00B36131" w:rsidRPr="00B36131" w:rsidRDefault="00B36131" w:rsidP="00B36131">
      <w:pPr>
        <w:pStyle w:val="Paragraphedeliste"/>
        <w:numPr>
          <w:ilvl w:val="0"/>
          <w:numId w:val="16"/>
        </w:numPr>
        <w:overflowPunct/>
        <w:autoSpaceDE/>
        <w:autoSpaceDN/>
        <w:adjustRightInd/>
        <w:spacing w:line="360" w:lineRule="auto"/>
        <w:contextualSpacing w:val="0"/>
        <w:jc w:val="both"/>
        <w:textAlignment w:val="auto"/>
        <w:rPr>
          <w:rFonts w:ascii="Codec Pro" w:hAnsi="Codec Pro" w:cs="Courier New"/>
          <w:sz w:val="22"/>
          <w:szCs w:val="22"/>
        </w:rPr>
      </w:pPr>
      <w:r w:rsidRPr="00B36131">
        <w:rPr>
          <w:rFonts w:ascii="Codec Pro" w:hAnsi="Codec Pro" w:cs="Courier New"/>
          <w:sz w:val="22"/>
          <w:szCs w:val="22"/>
        </w:rPr>
        <w:t>Pour 20% en fonction de la durée contractuelle ;</w:t>
      </w:r>
    </w:p>
    <w:p w14:paraId="53E20BD5" w14:textId="77777777" w:rsidR="00B36131" w:rsidRDefault="00B36131" w:rsidP="00B36131">
      <w:pPr>
        <w:pStyle w:val="Paragraphedeliste"/>
        <w:numPr>
          <w:ilvl w:val="0"/>
          <w:numId w:val="16"/>
        </w:numPr>
        <w:overflowPunct/>
        <w:autoSpaceDE/>
        <w:autoSpaceDN/>
        <w:adjustRightInd/>
        <w:spacing w:line="360" w:lineRule="auto"/>
        <w:contextualSpacing w:val="0"/>
        <w:jc w:val="both"/>
        <w:textAlignment w:val="auto"/>
        <w:rPr>
          <w:rFonts w:ascii="Codec Pro" w:hAnsi="Codec Pro" w:cs="Courier New"/>
          <w:sz w:val="22"/>
          <w:szCs w:val="22"/>
        </w:rPr>
      </w:pPr>
      <w:r w:rsidRPr="00B36131">
        <w:rPr>
          <w:rFonts w:ascii="Codec Pro" w:hAnsi="Codec Pro" w:cs="Courier New"/>
          <w:sz w:val="22"/>
          <w:szCs w:val="22"/>
        </w:rPr>
        <w:t>Pour 80% en fonction du temps de présence dans l’entreprise au cours de la période considérée.</w:t>
      </w:r>
    </w:p>
    <w:p w14:paraId="0A2A3127" w14:textId="77777777" w:rsidR="00413222" w:rsidRDefault="00413222" w:rsidP="00413222">
      <w:pPr>
        <w:pStyle w:val="Paragraphedeliste"/>
        <w:spacing w:before="240" w:after="120" w:line="20" w:lineRule="atLeast"/>
        <w:ind w:left="1068" w:right="15"/>
        <w:jc w:val="both"/>
        <w:rPr>
          <w:rFonts w:ascii="Codec Pro" w:hAnsi="Codec Pro"/>
          <w:sz w:val="20"/>
        </w:rPr>
      </w:pPr>
    </w:p>
    <w:p w14:paraId="65BC65CA" w14:textId="4440EF54" w:rsidR="00413222" w:rsidRPr="00413222" w:rsidRDefault="00413222" w:rsidP="00413222">
      <w:pPr>
        <w:pStyle w:val="Paragraphedeliste"/>
        <w:spacing w:before="240" w:after="120" w:line="20" w:lineRule="atLeast"/>
        <w:ind w:left="1068" w:right="15"/>
        <w:jc w:val="both"/>
        <w:rPr>
          <w:rFonts w:ascii="Codec Pro" w:hAnsi="Codec Pro"/>
          <w:sz w:val="20"/>
        </w:rPr>
      </w:pPr>
      <w:r w:rsidRPr="00413222">
        <w:rPr>
          <w:rFonts w:ascii="Codec Pro" w:hAnsi="Codec Pro"/>
          <w:sz w:val="20"/>
        </w:rPr>
        <w:t>Sont dans ce cas assimilés à de la durée de présence effective les congés maternité, paternité, de l’accueil ou de l’adoption d’un enfant, les congés d’éducation parental et de présence parentale, ainsi que les périodes de congés (payés, récup, RTT), les périodes d’arrêt pour cause d’accident du travail ou maladie professionnelle.</w:t>
      </w:r>
    </w:p>
    <w:p w14:paraId="6A072021" w14:textId="77777777" w:rsidR="00413222" w:rsidRPr="00413222" w:rsidRDefault="00413222" w:rsidP="00413222">
      <w:pPr>
        <w:spacing w:line="360" w:lineRule="auto"/>
        <w:jc w:val="both"/>
        <w:rPr>
          <w:rFonts w:ascii="Codec Pro" w:hAnsi="Codec Pro"/>
          <w:szCs w:val="22"/>
        </w:rPr>
      </w:pPr>
    </w:p>
    <w:p w14:paraId="63ECD61C" w14:textId="21ECD647" w:rsidR="00EC076B" w:rsidRDefault="00EC076B" w:rsidP="00B36131">
      <w:pPr>
        <w:spacing w:line="360" w:lineRule="auto"/>
        <w:jc w:val="both"/>
        <w:rPr>
          <w:rFonts w:ascii="Codec Pro" w:hAnsi="Codec Pro"/>
          <w:b/>
          <w:bCs/>
          <w:szCs w:val="22"/>
        </w:rPr>
      </w:pPr>
    </w:p>
    <w:p w14:paraId="28C114B2" w14:textId="00068001" w:rsidR="00EC076B" w:rsidRDefault="00EC076B" w:rsidP="00EC076B">
      <w:pPr>
        <w:pStyle w:val="Paragraphedeliste"/>
        <w:numPr>
          <w:ilvl w:val="0"/>
          <w:numId w:val="3"/>
        </w:numPr>
        <w:spacing w:line="360" w:lineRule="auto"/>
        <w:jc w:val="both"/>
        <w:rPr>
          <w:rFonts w:ascii="Codec Pro" w:hAnsi="Codec Pro"/>
          <w:b/>
          <w:sz w:val="22"/>
          <w:szCs w:val="22"/>
        </w:rPr>
      </w:pPr>
      <w:r w:rsidRPr="00EC076B">
        <w:rPr>
          <w:rFonts w:ascii="Codec Pro" w:hAnsi="Codec Pro"/>
          <w:b/>
          <w:sz w:val="22"/>
          <w:szCs w:val="22"/>
        </w:rPr>
        <w:t>Accord triennal et accord d’intéressement</w:t>
      </w:r>
    </w:p>
    <w:p w14:paraId="6AE2D63D" w14:textId="30A67585" w:rsidR="000801D4" w:rsidRPr="000801D4" w:rsidRDefault="000801D4" w:rsidP="000801D4">
      <w:pPr>
        <w:spacing w:before="100" w:beforeAutospacing="1" w:after="100" w:afterAutospacing="1" w:line="300" w:lineRule="atLeast"/>
        <w:jc w:val="both"/>
        <w:rPr>
          <w:rFonts w:ascii="Codec Pro" w:hAnsi="Codec Pro"/>
          <w:szCs w:val="22"/>
        </w:rPr>
      </w:pPr>
      <w:r w:rsidRPr="000801D4">
        <w:rPr>
          <w:rFonts w:ascii="Codec Pro" w:hAnsi="Codec Pro"/>
          <w:szCs w:val="22"/>
        </w:rPr>
        <w:t>Un accord triennal, ainsi qu’un accord d’intéressement, ont été conclus avec les partenaires sociaux afin de renforcer l’implication des salariés et d’associer l’ensemble des collaborateurs aux performances de l’entreprise.</w:t>
      </w:r>
      <w:r>
        <w:rPr>
          <w:rFonts w:ascii="Codec Pro" w:hAnsi="Codec Pro"/>
          <w:szCs w:val="22"/>
        </w:rPr>
        <w:tab/>
      </w:r>
      <w:r w:rsidRPr="000801D4">
        <w:rPr>
          <w:rFonts w:ascii="Codec Pro" w:hAnsi="Codec Pro"/>
          <w:szCs w:val="22"/>
        </w:rPr>
        <w:br/>
        <w:t>Ces accords couvriront la période 2027 à 2029 et définiront les objectifs, les modalités de calcul ainsi que les critères de répartition applicables sur toute la durée du dispositif.</w:t>
      </w:r>
    </w:p>
    <w:p w14:paraId="089D53AE" w14:textId="08CB1FE6" w:rsidR="00D26A82" w:rsidRDefault="000801D4" w:rsidP="00DD63C4">
      <w:pPr>
        <w:spacing w:before="100" w:beforeAutospacing="1" w:after="100" w:afterAutospacing="1" w:line="300" w:lineRule="atLeast"/>
        <w:jc w:val="both"/>
        <w:rPr>
          <w:rFonts w:ascii="Codec Pro" w:hAnsi="Codec Pro"/>
          <w:szCs w:val="22"/>
        </w:rPr>
      </w:pPr>
      <w:r w:rsidRPr="000801D4">
        <w:rPr>
          <w:rFonts w:ascii="Codec Pro" w:hAnsi="Codec Pro"/>
          <w:szCs w:val="22"/>
        </w:rPr>
        <w:t>Ils visent à encourager la dynamique collective, à valoriser les résultats obtenus et à garantir une redistribution équitable des performances économiques au bénéfice des salariés.</w:t>
      </w:r>
    </w:p>
    <w:p w14:paraId="3A4ED60F" w14:textId="77777777" w:rsidR="00BD1A56" w:rsidRDefault="00BD1A56" w:rsidP="00DD63C4">
      <w:pPr>
        <w:spacing w:before="100" w:beforeAutospacing="1" w:after="100" w:afterAutospacing="1" w:line="300" w:lineRule="atLeast"/>
        <w:jc w:val="both"/>
        <w:rPr>
          <w:rFonts w:ascii="Codec Pro" w:hAnsi="Codec Pro"/>
          <w:szCs w:val="22"/>
        </w:rPr>
      </w:pPr>
    </w:p>
    <w:p w14:paraId="5C93922A" w14:textId="245B473A" w:rsidR="003B1D81" w:rsidRPr="00001BFB" w:rsidRDefault="003B1D81" w:rsidP="003B1D81">
      <w:pPr>
        <w:spacing w:line="360" w:lineRule="auto"/>
        <w:jc w:val="both"/>
        <w:rPr>
          <w:rFonts w:ascii="Codec Pro" w:hAnsi="Codec Pro"/>
          <w:bCs/>
          <w:szCs w:val="22"/>
        </w:rPr>
      </w:pPr>
    </w:p>
    <w:p w14:paraId="3EA0BEAF" w14:textId="42478DB1" w:rsidR="004A25E1" w:rsidRPr="00001BFB" w:rsidRDefault="004A25E1" w:rsidP="00797B74">
      <w:pPr>
        <w:pStyle w:val="Paragraphedeliste"/>
        <w:numPr>
          <w:ilvl w:val="0"/>
          <w:numId w:val="3"/>
        </w:numPr>
        <w:spacing w:line="360" w:lineRule="auto"/>
        <w:rPr>
          <w:rFonts w:ascii="Codec Pro" w:hAnsi="Codec Pro"/>
          <w:b/>
          <w:sz w:val="22"/>
          <w:szCs w:val="22"/>
        </w:rPr>
      </w:pPr>
      <w:r w:rsidRPr="00001BFB">
        <w:rPr>
          <w:rFonts w:ascii="Codec Pro" w:hAnsi="Codec Pro"/>
          <w:b/>
          <w:sz w:val="22"/>
          <w:szCs w:val="22"/>
        </w:rPr>
        <w:t>Egalité professionnelle entre les hommes et les femmes</w:t>
      </w:r>
    </w:p>
    <w:p w14:paraId="37C014FE" w14:textId="77777777" w:rsidR="004A25E1" w:rsidRPr="00001BFB" w:rsidRDefault="004A25E1" w:rsidP="005F6AA5">
      <w:pPr>
        <w:pStyle w:val="Paragraphedeliste"/>
        <w:spacing w:line="360" w:lineRule="auto"/>
        <w:ind w:left="0"/>
        <w:rPr>
          <w:rFonts w:ascii="Codec Pro" w:hAnsi="Codec Pro"/>
          <w:b/>
          <w:sz w:val="22"/>
          <w:szCs w:val="22"/>
        </w:rPr>
      </w:pPr>
    </w:p>
    <w:p w14:paraId="4B69B314" w14:textId="23E88C7B" w:rsidR="00E0032B" w:rsidRPr="00E34C8D" w:rsidRDefault="004A25E1" w:rsidP="00E34C8D">
      <w:pPr>
        <w:pStyle w:val="Paragraphedeliste"/>
        <w:spacing w:line="360" w:lineRule="auto"/>
        <w:ind w:left="0"/>
        <w:jc w:val="both"/>
        <w:rPr>
          <w:rFonts w:ascii="Codec Pro" w:hAnsi="Codec Pro"/>
          <w:bCs/>
          <w:sz w:val="22"/>
          <w:szCs w:val="22"/>
        </w:rPr>
      </w:pPr>
      <w:r w:rsidRPr="00001BFB">
        <w:rPr>
          <w:rFonts w:ascii="Codec Pro" w:hAnsi="Codec Pro"/>
          <w:bCs/>
          <w:sz w:val="22"/>
          <w:szCs w:val="22"/>
        </w:rPr>
        <w:t xml:space="preserve">Un accord sur l’égalité professionnelle entre les Hommes et les Femmes a été signé en date du </w:t>
      </w:r>
      <w:r w:rsidR="00231EA7">
        <w:rPr>
          <w:rFonts w:ascii="Codec Pro" w:hAnsi="Codec Pro"/>
          <w:bCs/>
          <w:sz w:val="22"/>
          <w:szCs w:val="22"/>
        </w:rPr>
        <w:t>7</w:t>
      </w:r>
      <w:r w:rsidRPr="00001BFB">
        <w:rPr>
          <w:rFonts w:ascii="Codec Pro" w:hAnsi="Codec Pro"/>
          <w:bCs/>
          <w:sz w:val="22"/>
          <w:szCs w:val="22"/>
        </w:rPr>
        <w:t xml:space="preserve"> janvier 20</w:t>
      </w:r>
      <w:r w:rsidR="00A42F88">
        <w:rPr>
          <w:rFonts w:ascii="Codec Pro" w:hAnsi="Codec Pro"/>
          <w:bCs/>
          <w:sz w:val="22"/>
          <w:szCs w:val="22"/>
        </w:rPr>
        <w:t>2</w:t>
      </w:r>
      <w:r w:rsidR="007E7A3F">
        <w:rPr>
          <w:rFonts w:ascii="Codec Pro" w:hAnsi="Codec Pro"/>
          <w:bCs/>
          <w:sz w:val="22"/>
          <w:szCs w:val="22"/>
        </w:rPr>
        <w:t>6</w:t>
      </w:r>
      <w:r w:rsidRPr="00001BFB">
        <w:rPr>
          <w:rFonts w:ascii="Codec Pro" w:hAnsi="Codec Pro"/>
          <w:bCs/>
          <w:sz w:val="22"/>
          <w:szCs w:val="22"/>
        </w:rPr>
        <w:t xml:space="preserve"> entre la Direction et les représentants syndicaux de l’entreprise pour une durée de 3 </w:t>
      </w:r>
      <w:r w:rsidRPr="00384AAA">
        <w:rPr>
          <w:rFonts w:ascii="Codec Pro" w:hAnsi="Codec Pro"/>
          <w:bCs/>
          <w:sz w:val="22"/>
          <w:szCs w:val="22"/>
        </w:rPr>
        <w:t>ans</w:t>
      </w:r>
      <w:r w:rsidR="00497882" w:rsidRPr="00384AAA">
        <w:rPr>
          <w:rFonts w:ascii="Codec Pro" w:hAnsi="Codec Pro"/>
          <w:bCs/>
          <w:sz w:val="22"/>
          <w:szCs w:val="22"/>
        </w:rPr>
        <w:t xml:space="preserve"> à compter du 10 janvier 20</w:t>
      </w:r>
      <w:r w:rsidR="00A42F88">
        <w:rPr>
          <w:rFonts w:ascii="Codec Pro" w:hAnsi="Codec Pro"/>
          <w:bCs/>
          <w:sz w:val="22"/>
          <w:szCs w:val="22"/>
        </w:rPr>
        <w:t>2</w:t>
      </w:r>
      <w:r w:rsidR="00231EA7">
        <w:rPr>
          <w:rFonts w:ascii="Codec Pro" w:hAnsi="Codec Pro"/>
          <w:bCs/>
          <w:sz w:val="22"/>
          <w:szCs w:val="22"/>
        </w:rPr>
        <w:t>6</w:t>
      </w:r>
      <w:r w:rsidR="00497882" w:rsidRPr="00384AAA">
        <w:rPr>
          <w:rFonts w:ascii="Codec Pro" w:hAnsi="Codec Pro"/>
          <w:bCs/>
          <w:sz w:val="22"/>
          <w:szCs w:val="22"/>
        </w:rPr>
        <w:t xml:space="preserve">. </w:t>
      </w:r>
    </w:p>
    <w:p w14:paraId="28900EB6" w14:textId="1043CD9C" w:rsidR="00BC11C5" w:rsidRDefault="00BC11C5" w:rsidP="005F6AA5">
      <w:pPr>
        <w:pStyle w:val="Corpsdetexte2"/>
        <w:spacing w:line="360" w:lineRule="auto"/>
        <w:ind w:left="1068"/>
        <w:rPr>
          <w:rFonts w:ascii="Codec Pro" w:hAnsi="Codec Pro"/>
          <w:b/>
          <w:sz w:val="22"/>
          <w:szCs w:val="22"/>
          <w:u w:val="single"/>
        </w:rPr>
      </w:pPr>
    </w:p>
    <w:p w14:paraId="39911178" w14:textId="77777777" w:rsidR="008E612F" w:rsidRPr="00001BFB" w:rsidRDefault="008E612F" w:rsidP="005F6AA5">
      <w:pPr>
        <w:spacing w:line="360" w:lineRule="auto"/>
        <w:rPr>
          <w:rFonts w:ascii="Codec Pro" w:hAnsi="Codec Pro"/>
          <w:b/>
          <w:bCs/>
          <w:spacing w:val="1"/>
          <w:szCs w:val="22"/>
        </w:rPr>
      </w:pPr>
      <w:r w:rsidRPr="00001BFB">
        <w:rPr>
          <w:rFonts w:ascii="Codec Pro" w:hAnsi="Codec Pro"/>
          <w:b/>
          <w:bCs/>
          <w:spacing w:val="1"/>
          <w:szCs w:val="22"/>
          <w:u w:val="single"/>
        </w:rPr>
        <w:t xml:space="preserve">ARTICLE 3 </w:t>
      </w:r>
      <w:r w:rsidRPr="00001BFB">
        <w:rPr>
          <w:rFonts w:ascii="Codec Pro" w:hAnsi="Codec Pro"/>
          <w:b/>
          <w:bCs/>
          <w:spacing w:val="1"/>
          <w:szCs w:val="22"/>
        </w:rPr>
        <w:t>: DISPOSITIONS FINALES</w:t>
      </w:r>
    </w:p>
    <w:p w14:paraId="0D57E8A9" w14:textId="77777777" w:rsidR="008E612F" w:rsidRPr="00001BFB" w:rsidRDefault="008E612F" w:rsidP="005F6AA5">
      <w:pPr>
        <w:spacing w:line="360" w:lineRule="auto"/>
        <w:rPr>
          <w:rFonts w:ascii="Codec Pro" w:hAnsi="Codec Pro"/>
          <w:bCs/>
          <w:szCs w:val="22"/>
        </w:rPr>
      </w:pPr>
    </w:p>
    <w:p w14:paraId="00855A7D" w14:textId="77777777" w:rsidR="008E612F" w:rsidRPr="00001BFB" w:rsidRDefault="008E612F" w:rsidP="005F6AA5">
      <w:pPr>
        <w:pStyle w:val="Paragraphedeliste"/>
        <w:spacing w:line="360" w:lineRule="auto"/>
        <w:ind w:left="0"/>
        <w:jc w:val="both"/>
        <w:rPr>
          <w:rFonts w:ascii="Codec Pro" w:hAnsi="Codec Pro"/>
          <w:sz w:val="22"/>
          <w:szCs w:val="22"/>
        </w:rPr>
      </w:pPr>
      <w:r w:rsidRPr="00001BFB">
        <w:rPr>
          <w:rFonts w:ascii="Codec Pro" w:hAnsi="Codec Pro"/>
          <w:sz w:val="22"/>
          <w:szCs w:val="22"/>
        </w:rPr>
        <w:lastRenderedPageBreak/>
        <w:t xml:space="preserve">Le présent accord se substitue et remplace toute disposition, pratique et </w:t>
      </w:r>
      <w:proofErr w:type="gramStart"/>
      <w:r w:rsidRPr="00001BFB">
        <w:rPr>
          <w:rFonts w:ascii="Codec Pro" w:hAnsi="Codec Pro"/>
          <w:sz w:val="22"/>
          <w:szCs w:val="22"/>
        </w:rPr>
        <w:t>usage antérieurs</w:t>
      </w:r>
      <w:proofErr w:type="gramEnd"/>
      <w:r w:rsidRPr="00001BFB">
        <w:rPr>
          <w:rFonts w:ascii="Codec Pro" w:hAnsi="Codec Pro"/>
          <w:sz w:val="22"/>
          <w:szCs w:val="22"/>
        </w:rPr>
        <w:t xml:space="preserve"> portant sur des thèmes et objets identiques. </w:t>
      </w:r>
    </w:p>
    <w:p w14:paraId="16ED1EA4" w14:textId="77777777" w:rsidR="008E612F" w:rsidRPr="00001BFB" w:rsidRDefault="008E612F" w:rsidP="005F6AA5">
      <w:pPr>
        <w:spacing w:line="360" w:lineRule="auto"/>
        <w:rPr>
          <w:rFonts w:ascii="Codec Pro" w:hAnsi="Codec Pro"/>
          <w:bCs/>
          <w:szCs w:val="22"/>
        </w:rPr>
      </w:pPr>
    </w:p>
    <w:p w14:paraId="736798E2" w14:textId="77777777" w:rsidR="008E612F" w:rsidRPr="00001BFB" w:rsidRDefault="008E612F" w:rsidP="005F6AA5">
      <w:pPr>
        <w:pStyle w:val="Corpsdetexte2"/>
        <w:numPr>
          <w:ilvl w:val="0"/>
          <w:numId w:val="5"/>
        </w:numPr>
        <w:spacing w:line="360" w:lineRule="auto"/>
        <w:rPr>
          <w:rFonts w:ascii="Codec Pro" w:hAnsi="Codec Pro"/>
          <w:sz w:val="22"/>
          <w:szCs w:val="22"/>
        </w:rPr>
      </w:pPr>
      <w:r w:rsidRPr="00001BFB">
        <w:rPr>
          <w:rFonts w:ascii="Codec Pro" w:hAnsi="Codec Pro"/>
          <w:b/>
          <w:sz w:val="22"/>
          <w:szCs w:val="22"/>
        </w:rPr>
        <w:t>Prise d’effet et durée de l’accord</w:t>
      </w:r>
    </w:p>
    <w:p w14:paraId="68610E19" w14:textId="77777777" w:rsidR="008E612F" w:rsidRPr="00001BFB" w:rsidRDefault="008E612F" w:rsidP="005F6AA5">
      <w:pPr>
        <w:pStyle w:val="Corpsdetexte2"/>
        <w:spacing w:line="360" w:lineRule="auto"/>
        <w:ind w:left="720"/>
        <w:rPr>
          <w:rFonts w:ascii="Codec Pro" w:hAnsi="Codec Pro"/>
          <w:sz w:val="22"/>
          <w:szCs w:val="22"/>
        </w:rPr>
      </w:pPr>
    </w:p>
    <w:p w14:paraId="6E66BE34" w14:textId="28F3EE42" w:rsidR="008E612F" w:rsidRPr="00001BFB" w:rsidRDefault="008E612F" w:rsidP="005F6AA5">
      <w:pPr>
        <w:pStyle w:val="Paragraphedeliste"/>
        <w:spacing w:line="360" w:lineRule="auto"/>
        <w:ind w:left="0"/>
        <w:jc w:val="both"/>
        <w:rPr>
          <w:rFonts w:ascii="Codec Pro" w:hAnsi="Codec Pro"/>
          <w:sz w:val="22"/>
          <w:szCs w:val="22"/>
        </w:rPr>
      </w:pPr>
      <w:r w:rsidRPr="00D26A82">
        <w:rPr>
          <w:rFonts w:ascii="Codec Pro" w:hAnsi="Codec Pro"/>
          <w:sz w:val="22"/>
          <w:szCs w:val="22"/>
        </w:rPr>
        <w:t>Le présent accord prendra effet le lendemain de son dépôt</w:t>
      </w:r>
      <w:r w:rsidR="004409D8">
        <w:rPr>
          <w:rFonts w:ascii="Codec Pro" w:hAnsi="Codec Pro"/>
          <w:sz w:val="22"/>
          <w:szCs w:val="22"/>
        </w:rPr>
        <w:t xml:space="preserve">. </w:t>
      </w:r>
      <w:r w:rsidRPr="00D26A82">
        <w:rPr>
          <w:rFonts w:ascii="Codec Pro" w:hAnsi="Codec Pro"/>
          <w:sz w:val="22"/>
          <w:szCs w:val="22"/>
        </w:rPr>
        <w:t xml:space="preserve">Le présent accord est conclu pour une durée déterminée </w:t>
      </w:r>
      <w:proofErr w:type="gramStart"/>
      <w:r w:rsidRPr="00D26A82">
        <w:rPr>
          <w:rFonts w:ascii="Codec Pro" w:hAnsi="Codec Pro"/>
          <w:sz w:val="22"/>
          <w:szCs w:val="22"/>
        </w:rPr>
        <w:t>de un</w:t>
      </w:r>
      <w:proofErr w:type="gramEnd"/>
      <w:r w:rsidRPr="00D26A82">
        <w:rPr>
          <w:rFonts w:ascii="Codec Pro" w:hAnsi="Codec Pro"/>
          <w:sz w:val="22"/>
          <w:szCs w:val="22"/>
        </w:rPr>
        <w:t xml:space="preserve"> (1) an, sauf dispositions particulières précisées dans l’accord. A l’expiration de cette période, les engagements du présent accord deviendront automatiquement</w:t>
      </w:r>
      <w:r w:rsidRPr="00001BFB">
        <w:rPr>
          <w:rFonts w:ascii="Codec Pro" w:hAnsi="Codec Pro"/>
          <w:sz w:val="22"/>
          <w:szCs w:val="22"/>
        </w:rPr>
        <w:t xml:space="preserve"> caducs sans que des formalités spécifiques soient nécessaires.</w:t>
      </w:r>
    </w:p>
    <w:p w14:paraId="769BCB05" w14:textId="77777777" w:rsidR="008E612F" w:rsidRPr="00001BFB" w:rsidRDefault="008E612F" w:rsidP="005F6AA5">
      <w:pPr>
        <w:spacing w:line="360" w:lineRule="auto"/>
        <w:jc w:val="both"/>
        <w:rPr>
          <w:rFonts w:ascii="Codec Pro" w:hAnsi="Codec Pro"/>
          <w:bCs/>
          <w:szCs w:val="22"/>
        </w:rPr>
      </w:pPr>
    </w:p>
    <w:p w14:paraId="1430AF65" w14:textId="77777777" w:rsidR="008E612F" w:rsidRPr="00001BFB" w:rsidRDefault="008E612F" w:rsidP="005F6AA5">
      <w:pPr>
        <w:numPr>
          <w:ilvl w:val="0"/>
          <w:numId w:val="5"/>
        </w:numPr>
        <w:overflowPunct w:val="0"/>
        <w:autoSpaceDE w:val="0"/>
        <w:autoSpaceDN w:val="0"/>
        <w:adjustRightInd w:val="0"/>
        <w:spacing w:line="360" w:lineRule="auto"/>
        <w:jc w:val="both"/>
        <w:textAlignment w:val="baseline"/>
        <w:rPr>
          <w:rFonts w:ascii="Codec Pro" w:hAnsi="Codec Pro"/>
          <w:b/>
          <w:bCs/>
          <w:szCs w:val="22"/>
        </w:rPr>
      </w:pPr>
      <w:r w:rsidRPr="00001BFB">
        <w:rPr>
          <w:rFonts w:ascii="Codec Pro" w:hAnsi="Codec Pro"/>
          <w:b/>
          <w:bCs/>
          <w:szCs w:val="22"/>
        </w:rPr>
        <w:t>Révision de l’accord</w:t>
      </w:r>
    </w:p>
    <w:p w14:paraId="2AC5644C" w14:textId="77777777" w:rsidR="008E612F" w:rsidRPr="00001BFB" w:rsidRDefault="008E612F" w:rsidP="005F6AA5">
      <w:pPr>
        <w:spacing w:line="360" w:lineRule="auto"/>
        <w:jc w:val="both"/>
        <w:rPr>
          <w:rFonts w:ascii="Codec Pro" w:hAnsi="Codec Pro"/>
          <w:bCs/>
          <w:szCs w:val="22"/>
        </w:rPr>
      </w:pPr>
    </w:p>
    <w:p w14:paraId="71A590B2" w14:textId="77777777" w:rsidR="008E612F" w:rsidRPr="00001BFB" w:rsidRDefault="008E612F" w:rsidP="005F6AA5">
      <w:pPr>
        <w:spacing w:line="360" w:lineRule="auto"/>
        <w:jc w:val="both"/>
        <w:rPr>
          <w:rFonts w:ascii="Codec Pro" w:hAnsi="Codec Pro"/>
          <w:bCs/>
          <w:szCs w:val="22"/>
        </w:rPr>
      </w:pPr>
      <w:r w:rsidRPr="00001BFB">
        <w:rPr>
          <w:rFonts w:ascii="Codec Pro" w:hAnsi="Codec Pro"/>
          <w:bCs/>
          <w:szCs w:val="22"/>
        </w:rPr>
        <w:t>Chacune des parties signataires pourra demander la révision du présent accord. Tout signataire introduisant une demande de révision doit l’accompagner d’un projet sur les points révisés.</w:t>
      </w:r>
    </w:p>
    <w:p w14:paraId="6E0CD311" w14:textId="4C1B63AE" w:rsidR="00D26A82" w:rsidRPr="00001BFB" w:rsidRDefault="008E612F" w:rsidP="005F6AA5">
      <w:pPr>
        <w:spacing w:line="360" w:lineRule="auto"/>
        <w:jc w:val="both"/>
        <w:rPr>
          <w:rFonts w:ascii="Codec Pro" w:hAnsi="Codec Pro"/>
          <w:bCs/>
          <w:szCs w:val="22"/>
        </w:rPr>
      </w:pPr>
      <w:r w:rsidRPr="00001BFB">
        <w:rPr>
          <w:rFonts w:ascii="Codec Pro" w:hAnsi="Codec Pro"/>
          <w:bCs/>
          <w:szCs w:val="22"/>
        </w:rPr>
        <w:t>Cette demande de révision peut intervenir à tout moment. Elle doit être adressée par lettre recommandée avec accusé de réception, ou lettre remise en main propre contre récépissé, à chaque signataire.</w:t>
      </w:r>
    </w:p>
    <w:p w14:paraId="0CD8C8E6" w14:textId="77777777" w:rsidR="00BC11C5" w:rsidRPr="00001BFB" w:rsidRDefault="00BC11C5" w:rsidP="005F6AA5">
      <w:pPr>
        <w:spacing w:line="360" w:lineRule="auto"/>
        <w:jc w:val="both"/>
        <w:rPr>
          <w:rFonts w:ascii="Codec Pro" w:hAnsi="Codec Pro"/>
          <w:bCs/>
          <w:szCs w:val="22"/>
        </w:rPr>
      </w:pPr>
    </w:p>
    <w:p w14:paraId="739FC8C3" w14:textId="77777777" w:rsidR="008E612F" w:rsidRPr="00001BFB" w:rsidRDefault="008E612F" w:rsidP="005F6AA5">
      <w:pPr>
        <w:numPr>
          <w:ilvl w:val="0"/>
          <w:numId w:val="5"/>
        </w:numPr>
        <w:overflowPunct w:val="0"/>
        <w:autoSpaceDE w:val="0"/>
        <w:autoSpaceDN w:val="0"/>
        <w:adjustRightInd w:val="0"/>
        <w:spacing w:line="360" w:lineRule="auto"/>
        <w:jc w:val="both"/>
        <w:textAlignment w:val="baseline"/>
        <w:rPr>
          <w:rFonts w:ascii="Codec Pro" w:hAnsi="Codec Pro"/>
          <w:bCs/>
          <w:szCs w:val="22"/>
        </w:rPr>
      </w:pPr>
      <w:r w:rsidRPr="00001BFB">
        <w:rPr>
          <w:rFonts w:ascii="Codec Pro" w:hAnsi="Codec Pro"/>
          <w:b/>
          <w:bCs/>
          <w:szCs w:val="22"/>
        </w:rPr>
        <w:t>Notification</w:t>
      </w:r>
    </w:p>
    <w:p w14:paraId="53E5DD4B" w14:textId="77777777" w:rsidR="008E612F" w:rsidRPr="00001BFB" w:rsidRDefault="008E612F" w:rsidP="005F6AA5">
      <w:pPr>
        <w:pStyle w:val="Corpsdetexte2"/>
        <w:spacing w:line="360" w:lineRule="auto"/>
        <w:rPr>
          <w:rFonts w:ascii="Codec Pro" w:hAnsi="Codec Pro"/>
          <w:sz w:val="22"/>
          <w:szCs w:val="22"/>
        </w:rPr>
      </w:pPr>
    </w:p>
    <w:p w14:paraId="34677B36" w14:textId="3108249B" w:rsidR="008E612F" w:rsidRPr="00BF4B64" w:rsidRDefault="008E612F" w:rsidP="005F6AA5">
      <w:pPr>
        <w:spacing w:line="360" w:lineRule="auto"/>
        <w:jc w:val="both"/>
        <w:rPr>
          <w:rFonts w:ascii="Codec Pro" w:hAnsi="Codec Pro"/>
          <w:bCs/>
          <w:strike/>
          <w:szCs w:val="22"/>
        </w:rPr>
      </w:pPr>
      <w:r w:rsidRPr="00BF4B64">
        <w:rPr>
          <w:rFonts w:ascii="Codec Pro" w:hAnsi="Codec Pro"/>
          <w:bCs/>
          <w:szCs w:val="22"/>
        </w:rPr>
        <w:t>Le présent accord sera notifié aux organisations syndicales représentatives</w:t>
      </w:r>
    </w:p>
    <w:p w14:paraId="7D9331B2" w14:textId="77777777" w:rsidR="008E612F" w:rsidRDefault="008E612F" w:rsidP="005F6AA5">
      <w:pPr>
        <w:spacing w:line="360" w:lineRule="auto"/>
        <w:jc w:val="both"/>
        <w:rPr>
          <w:rFonts w:ascii="Codec Pro" w:hAnsi="Codec Pro"/>
          <w:bCs/>
          <w:szCs w:val="22"/>
        </w:rPr>
      </w:pPr>
    </w:p>
    <w:p w14:paraId="138759C7" w14:textId="77777777" w:rsidR="00BF4B64" w:rsidRPr="00AA30AE" w:rsidRDefault="00BF4B64" w:rsidP="00BF4B64">
      <w:pPr>
        <w:spacing w:line="360" w:lineRule="auto"/>
        <w:jc w:val="both"/>
        <w:rPr>
          <w:rFonts w:ascii="Codec Pro" w:hAnsi="Codec Pro"/>
          <w:bCs/>
          <w:szCs w:val="22"/>
        </w:rPr>
      </w:pPr>
      <w:r w:rsidRPr="003D0F11">
        <w:rPr>
          <w:rFonts w:ascii="Codec Pro" w:hAnsi="Codec Pro"/>
          <w:bCs/>
          <w:szCs w:val="22"/>
        </w:rPr>
        <w:t>A l</w:t>
      </w:r>
      <w:r w:rsidRPr="003D0F11">
        <w:rPr>
          <w:rFonts w:ascii="Codec Pro" w:hAnsi="Codec Pro" w:cs="Times New Roman"/>
          <w:bCs/>
          <w:szCs w:val="22"/>
        </w:rPr>
        <w:t>’</w:t>
      </w:r>
      <w:r w:rsidRPr="003D0F11">
        <w:rPr>
          <w:rFonts w:ascii="Codec Pro" w:hAnsi="Codec Pro"/>
          <w:bCs/>
          <w:szCs w:val="22"/>
        </w:rPr>
        <w:t>expiration du d</w:t>
      </w:r>
      <w:r w:rsidRPr="003D0F11">
        <w:rPr>
          <w:rFonts w:ascii="Codec Pro" w:hAnsi="Codec Pro" w:cs="Cambria"/>
          <w:bCs/>
          <w:szCs w:val="22"/>
        </w:rPr>
        <w:t>é</w:t>
      </w:r>
      <w:r w:rsidRPr="003D0F11">
        <w:rPr>
          <w:rFonts w:ascii="Codec Pro" w:hAnsi="Codec Pro"/>
          <w:bCs/>
          <w:szCs w:val="22"/>
        </w:rPr>
        <w:t>lai d</w:t>
      </w:r>
      <w:r w:rsidRPr="003D0F11">
        <w:rPr>
          <w:rFonts w:ascii="Codec Pro" w:hAnsi="Codec Pro" w:cs="Cambria"/>
          <w:bCs/>
          <w:szCs w:val="22"/>
        </w:rPr>
        <w:t>’</w:t>
      </w:r>
      <w:r w:rsidRPr="003D0F11">
        <w:rPr>
          <w:rFonts w:ascii="Codec Pro" w:hAnsi="Codec Pro"/>
          <w:bCs/>
          <w:szCs w:val="22"/>
        </w:rPr>
        <w:t>opposition, le pr</w:t>
      </w:r>
      <w:r w:rsidRPr="003D0F11">
        <w:rPr>
          <w:rFonts w:ascii="Codec Pro" w:hAnsi="Codec Pro" w:cs="Cambria"/>
          <w:bCs/>
          <w:szCs w:val="22"/>
        </w:rPr>
        <w:t>é</w:t>
      </w:r>
      <w:r w:rsidRPr="003D0F11">
        <w:rPr>
          <w:rFonts w:ascii="Codec Pro" w:hAnsi="Codec Pro"/>
          <w:bCs/>
          <w:szCs w:val="22"/>
        </w:rPr>
        <w:t>sent accord sera d</w:t>
      </w:r>
      <w:r w:rsidRPr="003D0F11">
        <w:rPr>
          <w:rFonts w:ascii="Codec Pro" w:hAnsi="Codec Pro" w:cs="Cambria"/>
          <w:bCs/>
          <w:szCs w:val="22"/>
        </w:rPr>
        <w:t>é</w:t>
      </w:r>
      <w:r w:rsidRPr="003D0F11">
        <w:rPr>
          <w:rFonts w:ascii="Codec Pro" w:hAnsi="Codec Pro"/>
          <w:bCs/>
          <w:szCs w:val="22"/>
        </w:rPr>
        <w:t>pos</w:t>
      </w:r>
      <w:r w:rsidRPr="003D0F11">
        <w:rPr>
          <w:rFonts w:ascii="Codec Pro" w:hAnsi="Codec Pro" w:cs="Cambria"/>
          <w:bCs/>
          <w:szCs w:val="22"/>
        </w:rPr>
        <w:t>é</w:t>
      </w:r>
      <w:r w:rsidRPr="003D0F11">
        <w:rPr>
          <w:rFonts w:ascii="Codec Pro" w:hAnsi="Codec Pro"/>
          <w:bCs/>
          <w:szCs w:val="22"/>
        </w:rPr>
        <w:t xml:space="preserve">, </w:t>
      </w:r>
      <w:r w:rsidRPr="003D0F11">
        <w:rPr>
          <w:rFonts w:ascii="Codec Pro" w:hAnsi="Codec Pro" w:cs="Cambria"/>
          <w:bCs/>
          <w:szCs w:val="22"/>
        </w:rPr>
        <w:t>à</w:t>
      </w:r>
      <w:r w:rsidRPr="003D0F11">
        <w:rPr>
          <w:rFonts w:ascii="Codec Pro" w:hAnsi="Codec Pro"/>
          <w:bCs/>
          <w:szCs w:val="22"/>
        </w:rPr>
        <w:t xml:space="preserve"> l</w:t>
      </w:r>
      <w:r w:rsidRPr="003D0F11">
        <w:rPr>
          <w:rFonts w:ascii="Codec Pro" w:hAnsi="Codec Pro" w:cs="Times New Roman"/>
          <w:bCs/>
          <w:szCs w:val="22"/>
        </w:rPr>
        <w:t>’</w:t>
      </w:r>
      <w:r w:rsidRPr="003D0F11">
        <w:rPr>
          <w:rFonts w:ascii="Codec Pro" w:hAnsi="Codec Pro"/>
          <w:bCs/>
          <w:szCs w:val="22"/>
        </w:rPr>
        <w:t>initiative de l</w:t>
      </w:r>
      <w:r w:rsidRPr="003D0F11">
        <w:rPr>
          <w:rFonts w:ascii="Codec Pro" w:hAnsi="Codec Pro" w:cs="Times New Roman"/>
          <w:bCs/>
          <w:szCs w:val="22"/>
        </w:rPr>
        <w:t>’</w:t>
      </w:r>
      <w:r w:rsidRPr="003D0F11">
        <w:rPr>
          <w:rFonts w:ascii="Codec Pro" w:hAnsi="Codec Pro"/>
          <w:bCs/>
          <w:szCs w:val="22"/>
        </w:rPr>
        <w:t xml:space="preserve">entreprise, </w:t>
      </w:r>
      <w:r w:rsidRPr="003D0F11">
        <w:rPr>
          <w:rFonts w:ascii="Codec Pro" w:hAnsi="Codec Pro" w:cstheme="minorHAnsi"/>
          <w:bCs/>
          <w:szCs w:val="22"/>
        </w:rPr>
        <w:t xml:space="preserve">sur la plate-forme en ligne </w:t>
      </w:r>
      <w:hyperlink r:id="rId11" w:history="1">
        <w:r w:rsidRPr="003D0F11">
          <w:rPr>
            <w:rFonts w:ascii="Codec Pro" w:hAnsi="Codec Pro" w:cstheme="minorHAnsi"/>
            <w:bCs/>
            <w:color w:val="0000FF"/>
            <w:szCs w:val="22"/>
            <w:u w:val="single"/>
          </w:rPr>
          <w:t>www.telaccords.travail-emploi.gouv.fr</w:t>
        </w:r>
      </w:hyperlink>
      <w:r w:rsidRPr="003D0F11">
        <w:rPr>
          <w:rFonts w:ascii="Codec Pro" w:hAnsi="Codec Pro"/>
          <w:bCs/>
          <w:szCs w:val="22"/>
        </w:rPr>
        <w:t>, dans sa version int</w:t>
      </w:r>
      <w:r w:rsidRPr="003D0F11">
        <w:rPr>
          <w:rFonts w:ascii="Codec Pro" w:hAnsi="Codec Pro" w:cs="Cambria"/>
          <w:bCs/>
          <w:szCs w:val="22"/>
        </w:rPr>
        <w:t>é</w:t>
      </w:r>
      <w:r w:rsidRPr="003D0F11">
        <w:rPr>
          <w:rFonts w:ascii="Codec Pro" w:hAnsi="Codec Pro"/>
          <w:bCs/>
          <w:szCs w:val="22"/>
        </w:rPr>
        <w:t>grale et sign</w:t>
      </w:r>
      <w:r w:rsidRPr="003D0F11">
        <w:rPr>
          <w:rFonts w:ascii="Codec Pro" w:hAnsi="Codec Pro" w:cs="Cambria"/>
          <w:bCs/>
          <w:szCs w:val="22"/>
        </w:rPr>
        <w:t>é</w:t>
      </w:r>
      <w:r w:rsidRPr="003D0F11">
        <w:rPr>
          <w:rFonts w:ascii="Codec Pro" w:hAnsi="Codec Pro"/>
          <w:bCs/>
          <w:szCs w:val="22"/>
        </w:rPr>
        <w:t>e par l</w:t>
      </w:r>
      <w:r w:rsidRPr="003D0F11">
        <w:rPr>
          <w:rFonts w:ascii="Codec Pro" w:hAnsi="Codec Pro" w:cs="Times New Roman"/>
          <w:bCs/>
          <w:szCs w:val="22"/>
        </w:rPr>
        <w:t>’</w:t>
      </w:r>
      <w:r w:rsidRPr="003D0F11">
        <w:rPr>
          <w:rFonts w:ascii="Codec Pro" w:hAnsi="Codec Pro"/>
          <w:bCs/>
          <w:szCs w:val="22"/>
        </w:rPr>
        <w:t>ensemble des parties (</w:t>
      </w:r>
      <w:proofErr w:type="spellStart"/>
      <w:r w:rsidRPr="003D0F11">
        <w:rPr>
          <w:rFonts w:ascii="Codec Pro" w:hAnsi="Codec Pro"/>
          <w:bCs/>
          <w:szCs w:val="22"/>
        </w:rPr>
        <w:t>pdf</w:t>
      </w:r>
      <w:proofErr w:type="spellEnd"/>
      <w:r w:rsidRPr="003D0F11">
        <w:rPr>
          <w:rFonts w:ascii="Codec Pro" w:hAnsi="Codec Pro"/>
          <w:bCs/>
          <w:szCs w:val="22"/>
        </w:rPr>
        <w:t>) et par une version anonymis</w:t>
      </w:r>
      <w:r w:rsidRPr="003D0F11">
        <w:rPr>
          <w:rFonts w:ascii="Codec Pro" w:hAnsi="Codec Pro" w:cs="Cambria"/>
          <w:bCs/>
          <w:szCs w:val="22"/>
        </w:rPr>
        <w:t>é</w:t>
      </w:r>
      <w:r w:rsidRPr="003D0F11">
        <w:rPr>
          <w:rFonts w:ascii="Codec Pro" w:hAnsi="Codec Pro"/>
          <w:bCs/>
          <w:szCs w:val="22"/>
        </w:rPr>
        <w:t>e (docx).</w:t>
      </w:r>
    </w:p>
    <w:p w14:paraId="258A714E" w14:textId="77777777" w:rsidR="00BF4B64" w:rsidRDefault="00BF4B64" w:rsidP="005F6AA5">
      <w:pPr>
        <w:spacing w:line="360" w:lineRule="auto"/>
        <w:jc w:val="both"/>
        <w:rPr>
          <w:rFonts w:ascii="Codec Pro" w:hAnsi="Codec Pro"/>
          <w:bCs/>
          <w:szCs w:val="22"/>
        </w:rPr>
      </w:pPr>
    </w:p>
    <w:p w14:paraId="0E56DFC6" w14:textId="77777777" w:rsidR="00BF4B64" w:rsidRDefault="00BF4B64" w:rsidP="00BF4B64">
      <w:pPr>
        <w:spacing w:line="360" w:lineRule="auto"/>
        <w:jc w:val="both"/>
        <w:rPr>
          <w:rFonts w:ascii="Codec Pro" w:hAnsi="Codec Pro"/>
          <w:bCs/>
          <w:szCs w:val="22"/>
        </w:rPr>
      </w:pPr>
      <w:r w:rsidRPr="004409D8">
        <w:rPr>
          <w:rFonts w:ascii="Codec Pro" w:hAnsi="Codec Pro"/>
          <w:bCs/>
          <w:szCs w:val="22"/>
        </w:rPr>
        <w:t>Un exemplaire du présent accord sera également déposé auprès du Greffe du Conseil de Prud’hommes de Pau.</w:t>
      </w:r>
    </w:p>
    <w:p w14:paraId="74C6793E" w14:textId="77777777" w:rsidR="00BF4B64" w:rsidRDefault="00BF4B64" w:rsidP="005F6AA5">
      <w:pPr>
        <w:spacing w:line="360" w:lineRule="auto"/>
        <w:jc w:val="both"/>
        <w:rPr>
          <w:rFonts w:ascii="Codec Pro" w:hAnsi="Codec Pro"/>
          <w:bCs/>
          <w:szCs w:val="22"/>
        </w:rPr>
      </w:pPr>
    </w:p>
    <w:p w14:paraId="3EFD392D" w14:textId="77777777" w:rsidR="00BF4B64" w:rsidRPr="00001BFB" w:rsidRDefault="00BF4B64" w:rsidP="005F6AA5">
      <w:pPr>
        <w:spacing w:line="360" w:lineRule="auto"/>
        <w:jc w:val="both"/>
        <w:rPr>
          <w:rFonts w:ascii="Codec Pro" w:hAnsi="Codec Pro"/>
          <w:bCs/>
          <w:szCs w:val="22"/>
        </w:rPr>
      </w:pPr>
    </w:p>
    <w:p w14:paraId="12E679B9" w14:textId="77777777" w:rsidR="008E612F" w:rsidRPr="00001BFB" w:rsidRDefault="008E612F" w:rsidP="005F6AA5">
      <w:pPr>
        <w:spacing w:line="360" w:lineRule="auto"/>
        <w:jc w:val="both"/>
        <w:rPr>
          <w:rFonts w:ascii="Codec Pro" w:hAnsi="Codec Pro"/>
          <w:bCs/>
          <w:szCs w:val="22"/>
        </w:rPr>
      </w:pPr>
      <w:r w:rsidRPr="00001BFB">
        <w:rPr>
          <w:rFonts w:ascii="Codec Pro" w:hAnsi="Codec Pro"/>
          <w:bCs/>
          <w:szCs w:val="22"/>
        </w:rPr>
        <w:t>Enfin, il sera affiché sur les panneaux du personnel prévus à cet effet.</w:t>
      </w:r>
    </w:p>
    <w:p w14:paraId="2ED86295" w14:textId="77777777" w:rsidR="008E612F" w:rsidRPr="00001BFB" w:rsidRDefault="008E612F" w:rsidP="005F6AA5">
      <w:pPr>
        <w:spacing w:line="360" w:lineRule="auto"/>
        <w:jc w:val="both"/>
        <w:rPr>
          <w:rFonts w:ascii="Codec Pro" w:hAnsi="Codec Pro"/>
          <w:bCs/>
          <w:szCs w:val="22"/>
        </w:rPr>
      </w:pPr>
    </w:p>
    <w:p w14:paraId="3E4AC6B2" w14:textId="066D8318" w:rsidR="008E612F" w:rsidRPr="00001BFB" w:rsidRDefault="008E612F" w:rsidP="005F6AA5">
      <w:pPr>
        <w:spacing w:line="360" w:lineRule="auto"/>
        <w:jc w:val="both"/>
        <w:rPr>
          <w:rFonts w:ascii="Codec Pro" w:hAnsi="Codec Pro"/>
          <w:b/>
          <w:bCs/>
          <w:szCs w:val="22"/>
        </w:rPr>
      </w:pPr>
      <w:r w:rsidRPr="00001BFB">
        <w:rPr>
          <w:rFonts w:ascii="Codec Pro" w:hAnsi="Codec Pro"/>
          <w:b/>
          <w:bCs/>
          <w:szCs w:val="22"/>
        </w:rPr>
        <w:t>Fait e</w:t>
      </w:r>
      <w:r w:rsidRPr="003D0F11">
        <w:rPr>
          <w:rFonts w:ascii="Codec Pro" w:hAnsi="Codec Pro"/>
          <w:b/>
          <w:bCs/>
          <w:szCs w:val="22"/>
        </w:rPr>
        <w:t xml:space="preserve">n </w:t>
      </w:r>
      <w:r w:rsidR="00BF4B64" w:rsidRPr="003D0F11">
        <w:rPr>
          <w:rFonts w:ascii="Codec Pro" w:hAnsi="Codec Pro"/>
          <w:b/>
          <w:bCs/>
          <w:szCs w:val="22"/>
        </w:rPr>
        <w:t xml:space="preserve">3 </w:t>
      </w:r>
      <w:r w:rsidRPr="003D0F11">
        <w:rPr>
          <w:rFonts w:ascii="Codec Pro" w:hAnsi="Codec Pro"/>
          <w:b/>
          <w:bCs/>
          <w:szCs w:val="22"/>
        </w:rPr>
        <w:t>exemplaires</w:t>
      </w:r>
      <w:r w:rsidRPr="00001BFB">
        <w:rPr>
          <w:rFonts w:ascii="Codec Pro" w:hAnsi="Codec Pro"/>
          <w:b/>
          <w:bCs/>
          <w:szCs w:val="22"/>
        </w:rPr>
        <w:t xml:space="preserve"> originaux dont un pour chacune des parties. </w:t>
      </w:r>
    </w:p>
    <w:p w14:paraId="55B568F7" w14:textId="77777777" w:rsidR="008E612F" w:rsidRPr="00001BFB" w:rsidRDefault="008E612F" w:rsidP="005F6AA5">
      <w:pPr>
        <w:spacing w:line="360" w:lineRule="auto"/>
        <w:jc w:val="both"/>
        <w:rPr>
          <w:rFonts w:ascii="Codec Pro" w:hAnsi="Codec Pro"/>
          <w:bCs/>
          <w:szCs w:val="22"/>
        </w:rPr>
      </w:pPr>
    </w:p>
    <w:p w14:paraId="2B889E74" w14:textId="51505B0E" w:rsidR="008E612F" w:rsidRPr="00001BFB" w:rsidRDefault="008E612F" w:rsidP="005F6AA5">
      <w:pPr>
        <w:spacing w:line="360" w:lineRule="auto"/>
        <w:jc w:val="both"/>
        <w:rPr>
          <w:rFonts w:ascii="Codec Pro" w:hAnsi="Codec Pro"/>
          <w:bCs/>
          <w:szCs w:val="22"/>
        </w:rPr>
      </w:pPr>
      <w:r w:rsidRPr="00A42F88">
        <w:rPr>
          <w:rFonts w:ascii="Codec Pro" w:hAnsi="Codec Pro"/>
          <w:bCs/>
          <w:szCs w:val="22"/>
        </w:rPr>
        <w:t xml:space="preserve">A </w:t>
      </w:r>
      <w:r w:rsidR="004A25E1" w:rsidRPr="00A42F88">
        <w:rPr>
          <w:rFonts w:ascii="Codec Pro" w:hAnsi="Codec Pro"/>
          <w:bCs/>
          <w:szCs w:val="22"/>
        </w:rPr>
        <w:t>Ogeu-les-Bains</w:t>
      </w:r>
      <w:r w:rsidRPr="00D42A76">
        <w:rPr>
          <w:rFonts w:ascii="Codec Pro" w:hAnsi="Codec Pro"/>
          <w:bCs/>
          <w:szCs w:val="22"/>
        </w:rPr>
        <w:t xml:space="preserve">, le </w:t>
      </w:r>
      <w:r w:rsidR="00BD1A56">
        <w:rPr>
          <w:rFonts w:ascii="Codec Pro" w:hAnsi="Codec Pro"/>
          <w:bCs/>
          <w:szCs w:val="22"/>
        </w:rPr>
        <w:t>18</w:t>
      </w:r>
      <w:r w:rsidR="00384AAA" w:rsidRPr="00D42A76">
        <w:rPr>
          <w:rFonts w:ascii="Codec Pro" w:hAnsi="Codec Pro"/>
          <w:bCs/>
          <w:szCs w:val="22"/>
        </w:rPr>
        <w:t>/</w:t>
      </w:r>
      <w:r w:rsidR="00231EA7">
        <w:rPr>
          <w:rFonts w:ascii="Codec Pro" w:hAnsi="Codec Pro"/>
          <w:bCs/>
          <w:szCs w:val="22"/>
        </w:rPr>
        <w:t>02</w:t>
      </w:r>
      <w:r w:rsidR="00384AAA" w:rsidRPr="00D42A76">
        <w:rPr>
          <w:rFonts w:ascii="Codec Pro" w:hAnsi="Codec Pro"/>
          <w:bCs/>
          <w:szCs w:val="22"/>
        </w:rPr>
        <w:t>/202</w:t>
      </w:r>
      <w:r w:rsidR="00231EA7">
        <w:rPr>
          <w:rFonts w:ascii="Codec Pro" w:hAnsi="Codec Pro"/>
          <w:bCs/>
          <w:szCs w:val="22"/>
        </w:rPr>
        <w:t>6</w:t>
      </w:r>
    </w:p>
    <w:p w14:paraId="33338FFF" w14:textId="77777777" w:rsidR="008E612F" w:rsidRPr="00001BFB" w:rsidRDefault="008E612F" w:rsidP="005F6AA5">
      <w:pPr>
        <w:spacing w:line="360" w:lineRule="auto"/>
        <w:jc w:val="both"/>
        <w:rPr>
          <w:rFonts w:ascii="Codec Pro" w:hAnsi="Codec Pro"/>
          <w:bCs/>
          <w:szCs w:val="22"/>
        </w:rPr>
      </w:pPr>
    </w:p>
    <w:p w14:paraId="5C280AE4" w14:textId="77777777" w:rsidR="008E612F" w:rsidRPr="00001BFB" w:rsidRDefault="008E612F" w:rsidP="005F6AA5">
      <w:pPr>
        <w:spacing w:line="360" w:lineRule="auto"/>
        <w:rPr>
          <w:rFonts w:ascii="Codec Pro" w:hAnsi="Codec Pro" w:cs="Calibri"/>
        </w:rPr>
      </w:pPr>
    </w:p>
    <w:p w14:paraId="0736C431" w14:textId="5E6AB971" w:rsidR="008E612F" w:rsidRPr="00001BFB" w:rsidRDefault="008E612F" w:rsidP="005F6AA5">
      <w:pPr>
        <w:spacing w:line="360" w:lineRule="auto"/>
        <w:rPr>
          <w:rFonts w:ascii="Codec Pro" w:hAnsi="Codec Pro" w:cs="Calibri"/>
        </w:rPr>
      </w:pPr>
      <w:r w:rsidRPr="00001BFB">
        <w:rPr>
          <w:rFonts w:ascii="Codec Pro" w:hAnsi="Codec Pro" w:cs="Calibri"/>
        </w:rPr>
        <w:t xml:space="preserve">Pour la société </w:t>
      </w:r>
    </w:p>
    <w:p w14:paraId="5B114CD6" w14:textId="77777777" w:rsidR="008E612F" w:rsidRPr="00001BFB" w:rsidRDefault="008E612F" w:rsidP="005F6AA5">
      <w:pPr>
        <w:spacing w:line="360" w:lineRule="auto"/>
        <w:rPr>
          <w:rFonts w:ascii="Codec Pro" w:hAnsi="Codec Pro" w:cs="Calibri"/>
        </w:rPr>
      </w:pPr>
    </w:p>
    <w:p w14:paraId="41BDA10F" w14:textId="77777777" w:rsidR="008E612F" w:rsidRPr="00001BFB" w:rsidRDefault="008E612F" w:rsidP="005F6AA5">
      <w:pPr>
        <w:spacing w:line="360" w:lineRule="auto"/>
        <w:rPr>
          <w:rFonts w:ascii="Codec Pro" w:hAnsi="Codec Pro" w:cs="Calibri"/>
        </w:rPr>
      </w:pPr>
    </w:p>
    <w:p w14:paraId="22D884D5" w14:textId="791BB20D" w:rsidR="008E612F" w:rsidRPr="00001BFB" w:rsidRDefault="008E612F" w:rsidP="005F6AA5">
      <w:pPr>
        <w:spacing w:line="360" w:lineRule="auto"/>
        <w:rPr>
          <w:rFonts w:ascii="Codec Pro" w:hAnsi="Codec Pro" w:cs="Calibri"/>
        </w:rPr>
      </w:pPr>
    </w:p>
    <w:p w14:paraId="676CA4AF" w14:textId="77777777" w:rsidR="008E612F" w:rsidRPr="00001BFB" w:rsidRDefault="008E612F" w:rsidP="005F6AA5">
      <w:pPr>
        <w:spacing w:line="360" w:lineRule="auto"/>
        <w:rPr>
          <w:rFonts w:ascii="Codec Pro" w:hAnsi="Codec Pro" w:cs="Calibri"/>
        </w:rPr>
      </w:pPr>
    </w:p>
    <w:p w14:paraId="47C6F2A5" w14:textId="1BA685E1" w:rsidR="00A44C50" w:rsidRDefault="008E612F" w:rsidP="008B4402">
      <w:pPr>
        <w:spacing w:line="360" w:lineRule="auto"/>
        <w:rPr>
          <w:rFonts w:ascii="Codec Pro" w:hAnsi="Codec Pro" w:cs="Calibri"/>
        </w:rPr>
      </w:pPr>
      <w:r w:rsidRPr="003D0F11">
        <w:rPr>
          <w:rFonts w:ascii="Codec Pro" w:hAnsi="Codec Pro" w:cs="Calibri"/>
        </w:rPr>
        <w:t>Pour l</w:t>
      </w:r>
      <w:r w:rsidR="00BF4B64" w:rsidRPr="003D0F11">
        <w:rPr>
          <w:rFonts w:ascii="Codec Pro" w:hAnsi="Codec Pro" w:cs="Calibri"/>
        </w:rPr>
        <w:t>’</w:t>
      </w:r>
      <w:r w:rsidRPr="003D0F11">
        <w:rPr>
          <w:rFonts w:ascii="Codec Pro" w:hAnsi="Codec Pro" w:cs="Calibri"/>
        </w:rPr>
        <w:t>Organisation Syndicale</w:t>
      </w:r>
      <w:r w:rsidR="003D0F11" w:rsidRPr="003D0F11">
        <w:rPr>
          <w:rFonts w:ascii="Codec Pro" w:hAnsi="Codec Pro" w:cs="Calibri"/>
        </w:rPr>
        <w:t xml:space="preserve"> </w:t>
      </w:r>
    </w:p>
    <w:p w14:paraId="5D9ED548" w14:textId="3F4A2CD4" w:rsidR="00B17C88" w:rsidRPr="003D0F11" w:rsidRDefault="00B17C88" w:rsidP="008B4402">
      <w:pPr>
        <w:spacing w:line="360" w:lineRule="auto"/>
        <w:rPr>
          <w:rFonts w:ascii="Codec Pro" w:hAnsi="Codec Pro" w:cs="Calibri"/>
        </w:rPr>
      </w:pPr>
    </w:p>
    <w:sectPr w:rsidR="00B17C88" w:rsidRPr="003D0F11" w:rsidSect="00C4469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276" w:left="1418" w:header="709" w:footer="1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46C7" w14:textId="77777777" w:rsidR="00B96167" w:rsidRDefault="00B96167" w:rsidP="008E612F">
      <w:r>
        <w:separator/>
      </w:r>
    </w:p>
  </w:endnote>
  <w:endnote w:type="continuationSeparator" w:id="0">
    <w:p w14:paraId="51BC94FC" w14:textId="77777777" w:rsidR="00B96167" w:rsidRDefault="00B96167" w:rsidP="008E612F">
      <w:r>
        <w:continuationSeparator/>
      </w:r>
    </w:p>
  </w:endnote>
  <w:endnote w:type="continuationNotice" w:id="1">
    <w:p w14:paraId="5085D721" w14:textId="77777777" w:rsidR="00B96167" w:rsidRDefault="00B96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dec Pro">
    <w:panose1 w:val="00000500000000000000"/>
    <w:charset w:val="00"/>
    <w:family w:val="auto"/>
    <w:pitch w:val="variable"/>
    <w:sig w:usb0="800002A7" w:usb1="4000000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EE529" w14:textId="77777777" w:rsidR="00660D4D" w:rsidRDefault="00660D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153C9" w14:textId="2C4001FC" w:rsidR="008E612F" w:rsidRPr="00D17E5D" w:rsidRDefault="008E612F" w:rsidP="00001BFB">
    <w:pPr>
      <w:pStyle w:val="Pieddepage"/>
      <w:spacing w:before="120"/>
      <w:jc w:val="center"/>
      <w:rPr>
        <w:rFonts w:ascii="Codec Pro" w:hAnsi="Codec Pro"/>
        <w:color w:val="A6A6A6"/>
        <w:sz w:val="20"/>
      </w:rPr>
    </w:pPr>
    <w:r w:rsidRPr="00001BFB">
      <w:rPr>
        <w:rFonts w:ascii="Codec Pro" w:hAnsi="Codec Pro"/>
        <w:color w:val="A6A6A6"/>
        <w:sz w:val="18"/>
        <w:szCs w:val="18"/>
      </w:rPr>
      <w:t xml:space="preserve">Accord </w:t>
    </w:r>
    <w:r w:rsidR="005F6AA5" w:rsidRPr="00001BFB">
      <w:rPr>
        <w:rFonts w:ascii="Codec Pro" w:hAnsi="Codec Pro"/>
        <w:color w:val="A6A6A6"/>
        <w:sz w:val="18"/>
        <w:szCs w:val="18"/>
      </w:rPr>
      <w:t>d’entreprise</w:t>
    </w:r>
    <w:r w:rsidR="006A3DE1" w:rsidRPr="00001BFB">
      <w:rPr>
        <w:rFonts w:ascii="Codec Pro" w:hAnsi="Codec Pro"/>
        <w:color w:val="A6A6A6"/>
        <w:sz w:val="18"/>
        <w:szCs w:val="18"/>
      </w:rPr>
      <w:t xml:space="preserve"> </w:t>
    </w:r>
    <w:r w:rsidR="00A44C50">
      <w:rPr>
        <w:rFonts w:ascii="Codec Pro" w:hAnsi="Codec Pro"/>
        <w:color w:val="A6A6A6"/>
        <w:sz w:val="18"/>
        <w:szCs w:val="18"/>
      </w:rPr>
      <w:t>-</w:t>
    </w:r>
    <w:r w:rsidR="006A3DE1" w:rsidRPr="00001BFB">
      <w:rPr>
        <w:rFonts w:ascii="Codec Pro" w:hAnsi="Codec Pro"/>
        <w:color w:val="A6A6A6"/>
        <w:sz w:val="18"/>
        <w:szCs w:val="18"/>
      </w:rPr>
      <w:t xml:space="preserve"> NAO 20</w:t>
    </w:r>
    <w:r w:rsidR="005F6AA5" w:rsidRPr="00001BFB">
      <w:rPr>
        <w:rFonts w:ascii="Codec Pro" w:hAnsi="Codec Pro"/>
        <w:color w:val="A6A6A6"/>
        <w:sz w:val="18"/>
        <w:szCs w:val="18"/>
      </w:rPr>
      <w:t>2</w:t>
    </w:r>
    <w:r w:rsidR="00A83AC7">
      <w:rPr>
        <w:rFonts w:ascii="Codec Pro" w:hAnsi="Codec Pro"/>
        <w:color w:val="A6A6A6"/>
        <w:sz w:val="18"/>
        <w:szCs w:val="18"/>
      </w:rPr>
      <w:t>6</w:t>
    </w:r>
    <w:r w:rsidRPr="00001BFB">
      <w:rPr>
        <w:rFonts w:ascii="Codec Pro" w:hAnsi="Codec Pro"/>
        <w:color w:val="A6A6A6"/>
        <w:sz w:val="18"/>
        <w:szCs w:val="18"/>
      </w:rPr>
      <w:t xml:space="preserve"> - Page </w:t>
    </w:r>
    <w:r w:rsidRPr="00001BFB">
      <w:rPr>
        <w:rFonts w:ascii="Codec Pro" w:hAnsi="Codec Pro"/>
        <w:b/>
        <w:color w:val="A6A6A6"/>
        <w:sz w:val="18"/>
        <w:szCs w:val="18"/>
      </w:rPr>
      <w:fldChar w:fldCharType="begin"/>
    </w:r>
    <w:r w:rsidRPr="00001BFB">
      <w:rPr>
        <w:rFonts w:ascii="Codec Pro" w:hAnsi="Codec Pro"/>
        <w:b/>
        <w:color w:val="A6A6A6"/>
        <w:sz w:val="18"/>
        <w:szCs w:val="18"/>
      </w:rPr>
      <w:instrText>PAGE</w:instrText>
    </w:r>
    <w:r w:rsidRPr="00001BFB">
      <w:rPr>
        <w:rFonts w:ascii="Codec Pro" w:hAnsi="Codec Pro"/>
        <w:b/>
        <w:color w:val="A6A6A6"/>
        <w:sz w:val="18"/>
        <w:szCs w:val="18"/>
      </w:rPr>
      <w:fldChar w:fldCharType="separate"/>
    </w:r>
    <w:r w:rsidR="00F61AFC" w:rsidRPr="00001BFB">
      <w:rPr>
        <w:rFonts w:ascii="Codec Pro" w:hAnsi="Codec Pro"/>
        <w:b/>
        <w:noProof/>
        <w:color w:val="A6A6A6"/>
        <w:sz w:val="18"/>
        <w:szCs w:val="18"/>
      </w:rPr>
      <w:t>2</w:t>
    </w:r>
    <w:r w:rsidRPr="00001BFB">
      <w:rPr>
        <w:rFonts w:ascii="Codec Pro" w:hAnsi="Codec Pro"/>
        <w:b/>
        <w:color w:val="A6A6A6"/>
        <w:sz w:val="18"/>
        <w:szCs w:val="18"/>
      </w:rPr>
      <w:fldChar w:fldCharType="end"/>
    </w:r>
    <w:r w:rsidRPr="00001BFB">
      <w:rPr>
        <w:rFonts w:ascii="Codec Pro" w:hAnsi="Codec Pro"/>
        <w:color w:val="A6A6A6"/>
        <w:sz w:val="18"/>
        <w:szCs w:val="18"/>
      </w:rPr>
      <w:t xml:space="preserve"> sur </w:t>
    </w:r>
    <w:r w:rsidRPr="00001BFB">
      <w:rPr>
        <w:rFonts w:ascii="Codec Pro" w:hAnsi="Codec Pro"/>
        <w:b/>
        <w:color w:val="A6A6A6"/>
        <w:sz w:val="18"/>
        <w:szCs w:val="18"/>
      </w:rPr>
      <w:fldChar w:fldCharType="begin"/>
    </w:r>
    <w:r w:rsidRPr="00001BFB">
      <w:rPr>
        <w:rFonts w:ascii="Codec Pro" w:hAnsi="Codec Pro"/>
        <w:b/>
        <w:color w:val="A6A6A6"/>
        <w:sz w:val="18"/>
        <w:szCs w:val="18"/>
      </w:rPr>
      <w:instrText>NUMPAGES</w:instrText>
    </w:r>
    <w:r w:rsidRPr="00001BFB">
      <w:rPr>
        <w:rFonts w:ascii="Codec Pro" w:hAnsi="Codec Pro"/>
        <w:b/>
        <w:color w:val="A6A6A6"/>
        <w:sz w:val="18"/>
        <w:szCs w:val="18"/>
      </w:rPr>
      <w:fldChar w:fldCharType="separate"/>
    </w:r>
    <w:r w:rsidR="00F61AFC" w:rsidRPr="00001BFB">
      <w:rPr>
        <w:rFonts w:ascii="Codec Pro" w:hAnsi="Codec Pro"/>
        <w:b/>
        <w:noProof/>
        <w:color w:val="A6A6A6"/>
        <w:sz w:val="18"/>
        <w:szCs w:val="18"/>
      </w:rPr>
      <w:t>6</w:t>
    </w:r>
    <w:r w:rsidRPr="00001BFB">
      <w:rPr>
        <w:rFonts w:ascii="Codec Pro" w:hAnsi="Codec Pro"/>
        <w:b/>
        <w:color w:val="A6A6A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FEF5" w14:textId="77777777" w:rsidR="00660D4D" w:rsidRDefault="00660D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A8C83" w14:textId="77777777" w:rsidR="00B96167" w:rsidRDefault="00B96167" w:rsidP="008E612F">
      <w:r>
        <w:separator/>
      </w:r>
    </w:p>
  </w:footnote>
  <w:footnote w:type="continuationSeparator" w:id="0">
    <w:p w14:paraId="5CC8C28F" w14:textId="77777777" w:rsidR="00B96167" w:rsidRDefault="00B96167" w:rsidP="008E612F">
      <w:r>
        <w:continuationSeparator/>
      </w:r>
    </w:p>
  </w:footnote>
  <w:footnote w:type="continuationNotice" w:id="1">
    <w:p w14:paraId="5C22D2A1" w14:textId="77777777" w:rsidR="00B96167" w:rsidRDefault="00B96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E63AC" w14:textId="77777777" w:rsidR="00660D4D" w:rsidRDefault="00660D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0A34" w14:textId="2E98F90A" w:rsidR="00660D4D" w:rsidRDefault="00660D4D">
    <w:pPr>
      <w:pStyle w:val="En-tte"/>
    </w:pPr>
    <w:r>
      <w:rPr>
        <w:noProof/>
      </w:rPr>
      <mc:AlternateContent>
        <mc:Choice Requires="wps">
          <w:drawing>
            <wp:anchor distT="0" distB="0" distL="114300" distR="114300" simplePos="0" relativeHeight="251658240" behindDoc="0" locked="0" layoutInCell="1" allowOverlap="1" wp14:anchorId="3D96BBF7" wp14:editId="54213986">
              <wp:simplePos x="0" y="0"/>
              <wp:positionH relativeFrom="column">
                <wp:posOffset>-909955</wp:posOffset>
              </wp:positionH>
              <wp:positionV relativeFrom="paragraph">
                <wp:posOffset>-1525250</wp:posOffset>
              </wp:positionV>
              <wp:extent cx="7560000" cy="0"/>
              <wp:effectExtent l="0" t="19050" r="22225" b="19050"/>
              <wp:wrapSquare wrapText="bothSides"/>
              <wp:docPr id="137340535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line">
                        <a:avLst/>
                      </a:prstGeom>
                      <a:noFill/>
                      <a:ln w="38100">
                        <a:solidFill>
                          <a:srgbClr val="0ADBF5"/>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2D03EE5" id="Line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1.65pt,-120.1pt" to="523.65pt,-1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" strokecolor="#0adbf5" strokeweight="3pt">
              <w10:wrap type="squar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43C8" w14:textId="77777777" w:rsidR="00660D4D" w:rsidRDefault="00660D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3CFE"/>
    <w:multiLevelType w:val="hybridMultilevel"/>
    <w:tmpl w:val="3FDE8EAE"/>
    <w:lvl w:ilvl="0" w:tplc="361AF996">
      <w:start w:val="6"/>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3737D2"/>
    <w:multiLevelType w:val="hybridMultilevel"/>
    <w:tmpl w:val="5D003D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832A4C"/>
    <w:multiLevelType w:val="hybridMultilevel"/>
    <w:tmpl w:val="1E1683C2"/>
    <w:lvl w:ilvl="0" w:tplc="19AEAD5E">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6E7D32"/>
    <w:multiLevelType w:val="hybridMultilevel"/>
    <w:tmpl w:val="F508E5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A20634"/>
    <w:multiLevelType w:val="hybridMultilevel"/>
    <w:tmpl w:val="05B200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1A7FF2"/>
    <w:multiLevelType w:val="hybridMultilevel"/>
    <w:tmpl w:val="0C66E7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3C7609"/>
    <w:multiLevelType w:val="hybridMultilevel"/>
    <w:tmpl w:val="26D66B1A"/>
    <w:lvl w:ilvl="0" w:tplc="361AF996">
      <w:start w:val="6"/>
      <w:numFmt w:val="bullet"/>
      <w:lvlText w:val="-"/>
      <w:lvlJc w:val="left"/>
      <w:pPr>
        <w:ind w:left="1068" w:hanging="360"/>
      </w:pPr>
      <w:rPr>
        <w:rFonts w:ascii="Calibri" w:eastAsia="Times New Roman" w:hAnsi="Calibri"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215F6F0A"/>
    <w:multiLevelType w:val="hybridMultilevel"/>
    <w:tmpl w:val="B00A21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323EB3"/>
    <w:multiLevelType w:val="hybridMultilevel"/>
    <w:tmpl w:val="1E6C62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3A0A64"/>
    <w:multiLevelType w:val="hybridMultilevel"/>
    <w:tmpl w:val="ACACBAC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DF1C99"/>
    <w:multiLevelType w:val="hybridMultilevel"/>
    <w:tmpl w:val="9A12554C"/>
    <w:lvl w:ilvl="0" w:tplc="4DB20A9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BB27D6"/>
    <w:multiLevelType w:val="hybridMultilevel"/>
    <w:tmpl w:val="9476F658"/>
    <w:lvl w:ilvl="0" w:tplc="4CAE3D9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7C546A"/>
    <w:multiLevelType w:val="hybridMultilevel"/>
    <w:tmpl w:val="B562ED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EB4965"/>
    <w:multiLevelType w:val="hybridMultilevel"/>
    <w:tmpl w:val="151ACA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3D621B3"/>
    <w:multiLevelType w:val="hybridMultilevel"/>
    <w:tmpl w:val="C360D6A0"/>
    <w:lvl w:ilvl="0" w:tplc="A28A0DCC">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7F2F1294"/>
    <w:multiLevelType w:val="hybridMultilevel"/>
    <w:tmpl w:val="39B8B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7772412">
    <w:abstractNumId w:val="0"/>
  </w:num>
  <w:num w:numId="2" w16cid:durableId="159542781">
    <w:abstractNumId w:val="10"/>
  </w:num>
  <w:num w:numId="3" w16cid:durableId="2039770990">
    <w:abstractNumId w:val="12"/>
  </w:num>
  <w:num w:numId="4" w16cid:durableId="616987897">
    <w:abstractNumId w:val="11"/>
  </w:num>
  <w:num w:numId="5" w16cid:durableId="1676105291">
    <w:abstractNumId w:val="2"/>
  </w:num>
  <w:num w:numId="6" w16cid:durableId="1760054382">
    <w:abstractNumId w:val="13"/>
  </w:num>
  <w:num w:numId="7" w16cid:durableId="1818449324">
    <w:abstractNumId w:val="14"/>
  </w:num>
  <w:num w:numId="8" w16cid:durableId="1972637741">
    <w:abstractNumId w:val="9"/>
  </w:num>
  <w:num w:numId="9" w16cid:durableId="272444054">
    <w:abstractNumId w:val="3"/>
  </w:num>
  <w:num w:numId="10" w16cid:durableId="1504583996">
    <w:abstractNumId w:val="1"/>
  </w:num>
  <w:num w:numId="11" w16cid:durableId="1351948992">
    <w:abstractNumId w:val="4"/>
  </w:num>
  <w:num w:numId="12" w16cid:durableId="1906060944">
    <w:abstractNumId w:val="15"/>
  </w:num>
  <w:num w:numId="13" w16cid:durableId="575868510">
    <w:abstractNumId w:val="7"/>
  </w:num>
  <w:num w:numId="14" w16cid:durableId="1491599783">
    <w:abstractNumId w:val="5"/>
  </w:num>
  <w:num w:numId="15" w16cid:durableId="660623373">
    <w:abstractNumId w:val="8"/>
  </w:num>
  <w:num w:numId="16" w16cid:durableId="1922135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12F"/>
    <w:rsid w:val="00001BFB"/>
    <w:rsid w:val="00007760"/>
    <w:rsid w:val="00013EFC"/>
    <w:rsid w:val="00017042"/>
    <w:rsid w:val="0002103C"/>
    <w:rsid w:val="00022154"/>
    <w:rsid w:val="00025687"/>
    <w:rsid w:val="00044483"/>
    <w:rsid w:val="000634B7"/>
    <w:rsid w:val="00064DF6"/>
    <w:rsid w:val="000651A3"/>
    <w:rsid w:val="0007674E"/>
    <w:rsid w:val="000801D4"/>
    <w:rsid w:val="00093FED"/>
    <w:rsid w:val="00094020"/>
    <w:rsid w:val="00096314"/>
    <w:rsid w:val="000A293A"/>
    <w:rsid w:val="000C0641"/>
    <w:rsid w:val="000E08B8"/>
    <w:rsid w:val="000E3734"/>
    <w:rsid w:val="000E5D4F"/>
    <w:rsid w:val="000F4B80"/>
    <w:rsid w:val="000F51CF"/>
    <w:rsid w:val="00101678"/>
    <w:rsid w:val="00111DD1"/>
    <w:rsid w:val="0011798C"/>
    <w:rsid w:val="00131EED"/>
    <w:rsid w:val="00133E4B"/>
    <w:rsid w:val="00136116"/>
    <w:rsid w:val="001563D4"/>
    <w:rsid w:val="001663E0"/>
    <w:rsid w:val="00176AFE"/>
    <w:rsid w:val="00183D61"/>
    <w:rsid w:val="001913E0"/>
    <w:rsid w:val="0019696A"/>
    <w:rsid w:val="001B00B5"/>
    <w:rsid w:val="001B3478"/>
    <w:rsid w:val="001B37E1"/>
    <w:rsid w:val="001E1294"/>
    <w:rsid w:val="001F75E7"/>
    <w:rsid w:val="002250B6"/>
    <w:rsid w:val="00231EA7"/>
    <w:rsid w:val="00262965"/>
    <w:rsid w:val="00271B47"/>
    <w:rsid w:val="00275B37"/>
    <w:rsid w:val="002B0525"/>
    <w:rsid w:val="002C0E2B"/>
    <w:rsid w:val="002C531F"/>
    <w:rsid w:val="002C5D03"/>
    <w:rsid w:val="002D322C"/>
    <w:rsid w:val="002F3E85"/>
    <w:rsid w:val="002F5520"/>
    <w:rsid w:val="0030428C"/>
    <w:rsid w:val="00304770"/>
    <w:rsid w:val="00314077"/>
    <w:rsid w:val="00317472"/>
    <w:rsid w:val="00320DB8"/>
    <w:rsid w:val="00325A74"/>
    <w:rsid w:val="003274F8"/>
    <w:rsid w:val="00331F46"/>
    <w:rsid w:val="003352AA"/>
    <w:rsid w:val="003657C6"/>
    <w:rsid w:val="00371E06"/>
    <w:rsid w:val="0037480E"/>
    <w:rsid w:val="003819AD"/>
    <w:rsid w:val="00381BD7"/>
    <w:rsid w:val="00384AAA"/>
    <w:rsid w:val="003870D5"/>
    <w:rsid w:val="003B1D81"/>
    <w:rsid w:val="003B361B"/>
    <w:rsid w:val="003C2AE7"/>
    <w:rsid w:val="003D0F11"/>
    <w:rsid w:val="003D12D2"/>
    <w:rsid w:val="003D1686"/>
    <w:rsid w:val="003D2784"/>
    <w:rsid w:val="003E102B"/>
    <w:rsid w:val="003E3A76"/>
    <w:rsid w:val="003E7C6F"/>
    <w:rsid w:val="004027B8"/>
    <w:rsid w:val="004065C3"/>
    <w:rsid w:val="004113B7"/>
    <w:rsid w:val="00411B29"/>
    <w:rsid w:val="00413222"/>
    <w:rsid w:val="00415D8F"/>
    <w:rsid w:val="004346E7"/>
    <w:rsid w:val="004409D8"/>
    <w:rsid w:val="00440D14"/>
    <w:rsid w:val="00442AFE"/>
    <w:rsid w:val="00443ABA"/>
    <w:rsid w:val="004446B4"/>
    <w:rsid w:val="004901BC"/>
    <w:rsid w:val="004904F4"/>
    <w:rsid w:val="00491826"/>
    <w:rsid w:val="00497882"/>
    <w:rsid w:val="004A25E1"/>
    <w:rsid w:val="004B719D"/>
    <w:rsid w:val="004D2532"/>
    <w:rsid w:val="004D6C3D"/>
    <w:rsid w:val="004E121F"/>
    <w:rsid w:val="004E223D"/>
    <w:rsid w:val="00502AC6"/>
    <w:rsid w:val="005053A6"/>
    <w:rsid w:val="00513C71"/>
    <w:rsid w:val="005304D7"/>
    <w:rsid w:val="005336C9"/>
    <w:rsid w:val="005474E9"/>
    <w:rsid w:val="005543D2"/>
    <w:rsid w:val="005558B2"/>
    <w:rsid w:val="005739AA"/>
    <w:rsid w:val="0057482F"/>
    <w:rsid w:val="00575F2C"/>
    <w:rsid w:val="005875D3"/>
    <w:rsid w:val="005937F1"/>
    <w:rsid w:val="005A46EC"/>
    <w:rsid w:val="005C57FF"/>
    <w:rsid w:val="005C691D"/>
    <w:rsid w:val="005D74BA"/>
    <w:rsid w:val="005D7703"/>
    <w:rsid w:val="005E2BEF"/>
    <w:rsid w:val="005E3E70"/>
    <w:rsid w:val="005E48F6"/>
    <w:rsid w:val="005F6AA5"/>
    <w:rsid w:val="00600538"/>
    <w:rsid w:val="00601C8B"/>
    <w:rsid w:val="00605505"/>
    <w:rsid w:val="0061681E"/>
    <w:rsid w:val="00622896"/>
    <w:rsid w:val="00647A7D"/>
    <w:rsid w:val="00652EF9"/>
    <w:rsid w:val="00656308"/>
    <w:rsid w:val="00660D4D"/>
    <w:rsid w:val="00664B64"/>
    <w:rsid w:val="00664EA6"/>
    <w:rsid w:val="00670B19"/>
    <w:rsid w:val="00671ED5"/>
    <w:rsid w:val="00684B84"/>
    <w:rsid w:val="0069029D"/>
    <w:rsid w:val="00692DD3"/>
    <w:rsid w:val="00694E46"/>
    <w:rsid w:val="006A3DE1"/>
    <w:rsid w:val="006C4D5A"/>
    <w:rsid w:val="006C7E63"/>
    <w:rsid w:val="006D01AB"/>
    <w:rsid w:val="006D2ABF"/>
    <w:rsid w:val="006E66B5"/>
    <w:rsid w:val="006F77FD"/>
    <w:rsid w:val="006F7C9B"/>
    <w:rsid w:val="00712C5A"/>
    <w:rsid w:val="00722E3F"/>
    <w:rsid w:val="00735398"/>
    <w:rsid w:val="00747E4F"/>
    <w:rsid w:val="00751560"/>
    <w:rsid w:val="00753DB3"/>
    <w:rsid w:val="00754417"/>
    <w:rsid w:val="00757386"/>
    <w:rsid w:val="00765C20"/>
    <w:rsid w:val="00766989"/>
    <w:rsid w:val="007712B6"/>
    <w:rsid w:val="00771FE1"/>
    <w:rsid w:val="00772D17"/>
    <w:rsid w:val="0077436D"/>
    <w:rsid w:val="007745D8"/>
    <w:rsid w:val="00797B74"/>
    <w:rsid w:val="007C730E"/>
    <w:rsid w:val="007C757F"/>
    <w:rsid w:val="007D15F4"/>
    <w:rsid w:val="007E76DE"/>
    <w:rsid w:val="007E7A3F"/>
    <w:rsid w:val="007F52CA"/>
    <w:rsid w:val="00800CAF"/>
    <w:rsid w:val="00821C1A"/>
    <w:rsid w:val="00831DFC"/>
    <w:rsid w:val="0083366A"/>
    <w:rsid w:val="00857000"/>
    <w:rsid w:val="0086006B"/>
    <w:rsid w:val="00875325"/>
    <w:rsid w:val="00890448"/>
    <w:rsid w:val="008A1DCF"/>
    <w:rsid w:val="008A49D5"/>
    <w:rsid w:val="008A5065"/>
    <w:rsid w:val="008A5919"/>
    <w:rsid w:val="008A6750"/>
    <w:rsid w:val="008B4022"/>
    <w:rsid w:val="008B4402"/>
    <w:rsid w:val="008C25EE"/>
    <w:rsid w:val="008D1095"/>
    <w:rsid w:val="008E15D1"/>
    <w:rsid w:val="008E612F"/>
    <w:rsid w:val="008F350C"/>
    <w:rsid w:val="008F42B7"/>
    <w:rsid w:val="008F5ACC"/>
    <w:rsid w:val="008F6838"/>
    <w:rsid w:val="00900592"/>
    <w:rsid w:val="00903504"/>
    <w:rsid w:val="009050F4"/>
    <w:rsid w:val="009054DE"/>
    <w:rsid w:val="00906797"/>
    <w:rsid w:val="009076F6"/>
    <w:rsid w:val="009129E6"/>
    <w:rsid w:val="0091401B"/>
    <w:rsid w:val="00914AD9"/>
    <w:rsid w:val="0091524E"/>
    <w:rsid w:val="0092691D"/>
    <w:rsid w:val="009300E7"/>
    <w:rsid w:val="009350EC"/>
    <w:rsid w:val="009504A1"/>
    <w:rsid w:val="009678A5"/>
    <w:rsid w:val="00982986"/>
    <w:rsid w:val="009927FD"/>
    <w:rsid w:val="009B17AA"/>
    <w:rsid w:val="009C060F"/>
    <w:rsid w:val="009D41F3"/>
    <w:rsid w:val="009E12F3"/>
    <w:rsid w:val="009E2976"/>
    <w:rsid w:val="009E29F6"/>
    <w:rsid w:val="009F3B21"/>
    <w:rsid w:val="00A05247"/>
    <w:rsid w:val="00A07281"/>
    <w:rsid w:val="00A1685E"/>
    <w:rsid w:val="00A33AEF"/>
    <w:rsid w:val="00A42F88"/>
    <w:rsid w:val="00A44C50"/>
    <w:rsid w:val="00A51883"/>
    <w:rsid w:val="00A57236"/>
    <w:rsid w:val="00A57F62"/>
    <w:rsid w:val="00A81398"/>
    <w:rsid w:val="00A82388"/>
    <w:rsid w:val="00A83AC7"/>
    <w:rsid w:val="00A93A2F"/>
    <w:rsid w:val="00A969AC"/>
    <w:rsid w:val="00AA2556"/>
    <w:rsid w:val="00AC0679"/>
    <w:rsid w:val="00AC22E1"/>
    <w:rsid w:val="00AD4B2B"/>
    <w:rsid w:val="00AF402C"/>
    <w:rsid w:val="00B10CA1"/>
    <w:rsid w:val="00B17C88"/>
    <w:rsid w:val="00B270EC"/>
    <w:rsid w:val="00B2714B"/>
    <w:rsid w:val="00B31D98"/>
    <w:rsid w:val="00B34F0F"/>
    <w:rsid w:val="00B36131"/>
    <w:rsid w:val="00B46A76"/>
    <w:rsid w:val="00B46F0A"/>
    <w:rsid w:val="00B525B9"/>
    <w:rsid w:val="00B5458A"/>
    <w:rsid w:val="00B55403"/>
    <w:rsid w:val="00B60118"/>
    <w:rsid w:val="00B63BF1"/>
    <w:rsid w:val="00B85DAE"/>
    <w:rsid w:val="00B94161"/>
    <w:rsid w:val="00B96167"/>
    <w:rsid w:val="00BA3575"/>
    <w:rsid w:val="00BB4E42"/>
    <w:rsid w:val="00BC11C5"/>
    <w:rsid w:val="00BC6074"/>
    <w:rsid w:val="00BD1A56"/>
    <w:rsid w:val="00BD4326"/>
    <w:rsid w:val="00BE0B81"/>
    <w:rsid w:val="00BE36BB"/>
    <w:rsid w:val="00BF3E53"/>
    <w:rsid w:val="00BF4B64"/>
    <w:rsid w:val="00C046D8"/>
    <w:rsid w:val="00C1142D"/>
    <w:rsid w:val="00C14896"/>
    <w:rsid w:val="00C221B3"/>
    <w:rsid w:val="00C270C0"/>
    <w:rsid w:val="00C370E6"/>
    <w:rsid w:val="00C416AB"/>
    <w:rsid w:val="00C42F35"/>
    <w:rsid w:val="00C44695"/>
    <w:rsid w:val="00C519C9"/>
    <w:rsid w:val="00C52DEB"/>
    <w:rsid w:val="00C7086C"/>
    <w:rsid w:val="00CA104E"/>
    <w:rsid w:val="00CB7F53"/>
    <w:rsid w:val="00CC2B39"/>
    <w:rsid w:val="00CD343E"/>
    <w:rsid w:val="00CE59A4"/>
    <w:rsid w:val="00CF0707"/>
    <w:rsid w:val="00D01874"/>
    <w:rsid w:val="00D17E5D"/>
    <w:rsid w:val="00D26A82"/>
    <w:rsid w:val="00D4185A"/>
    <w:rsid w:val="00D42A76"/>
    <w:rsid w:val="00D53B69"/>
    <w:rsid w:val="00D60149"/>
    <w:rsid w:val="00D93B00"/>
    <w:rsid w:val="00DA6E86"/>
    <w:rsid w:val="00DB069C"/>
    <w:rsid w:val="00DC6237"/>
    <w:rsid w:val="00DC7EB4"/>
    <w:rsid w:val="00DC7F0F"/>
    <w:rsid w:val="00DD63C4"/>
    <w:rsid w:val="00DD7F8D"/>
    <w:rsid w:val="00DE6CFF"/>
    <w:rsid w:val="00DF2504"/>
    <w:rsid w:val="00E0032B"/>
    <w:rsid w:val="00E03F6F"/>
    <w:rsid w:val="00E149A3"/>
    <w:rsid w:val="00E26F75"/>
    <w:rsid w:val="00E33F4B"/>
    <w:rsid w:val="00E34C8D"/>
    <w:rsid w:val="00E432C4"/>
    <w:rsid w:val="00E43CE3"/>
    <w:rsid w:val="00E73CAC"/>
    <w:rsid w:val="00E8105D"/>
    <w:rsid w:val="00E81E4B"/>
    <w:rsid w:val="00EA0AEF"/>
    <w:rsid w:val="00EA0DA1"/>
    <w:rsid w:val="00EA2822"/>
    <w:rsid w:val="00EA2DCE"/>
    <w:rsid w:val="00EC076B"/>
    <w:rsid w:val="00EC261D"/>
    <w:rsid w:val="00ED7EEC"/>
    <w:rsid w:val="00EE388B"/>
    <w:rsid w:val="00EF03BE"/>
    <w:rsid w:val="00F01239"/>
    <w:rsid w:val="00F01D2F"/>
    <w:rsid w:val="00F037B6"/>
    <w:rsid w:val="00F0500D"/>
    <w:rsid w:val="00F12014"/>
    <w:rsid w:val="00F13070"/>
    <w:rsid w:val="00F21AF5"/>
    <w:rsid w:val="00F21CDD"/>
    <w:rsid w:val="00F32C07"/>
    <w:rsid w:val="00F37F74"/>
    <w:rsid w:val="00F519E8"/>
    <w:rsid w:val="00F550B7"/>
    <w:rsid w:val="00F61AFC"/>
    <w:rsid w:val="00F62665"/>
    <w:rsid w:val="00F71ED6"/>
    <w:rsid w:val="00FA08E5"/>
    <w:rsid w:val="00FA2779"/>
    <w:rsid w:val="00FB1F92"/>
    <w:rsid w:val="00FB46E6"/>
    <w:rsid w:val="00FB4EB7"/>
    <w:rsid w:val="00FC4FD4"/>
    <w:rsid w:val="00FC6482"/>
    <w:rsid w:val="00FE562C"/>
    <w:rsid w:val="00FE75EB"/>
    <w:rsid w:val="00FF11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34C81"/>
  <w15:chartTrackingRefBased/>
  <w15:docId w15:val="{27B43A28-F285-491B-AE11-E5276EE3E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12F"/>
    <w:pPr>
      <w:spacing w:after="0" w:line="240" w:lineRule="auto"/>
    </w:pPr>
    <w:rPr>
      <w:rFonts w:ascii="Times New Roman" w:eastAsia="Times New Roman" w:hAnsi="Times New Roman" w:cs="Courier New"/>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acorpsavecretrait">
    <w:name w:val="aacorps avec retrait"/>
    <w:rsid w:val="008E612F"/>
    <w:pPr>
      <w:spacing w:before="220" w:after="220" w:line="240" w:lineRule="auto"/>
      <w:ind w:firstLine="709"/>
      <w:jc w:val="both"/>
    </w:pPr>
    <w:rPr>
      <w:rFonts w:ascii="Times New Roman" w:eastAsia="Times New Roman" w:hAnsi="Times New Roman" w:cs="Times New Roman"/>
      <w:szCs w:val="20"/>
      <w:lang w:eastAsia="fr-FR"/>
    </w:rPr>
  </w:style>
  <w:style w:type="character" w:styleId="lev">
    <w:name w:val="Strong"/>
    <w:uiPriority w:val="22"/>
    <w:qFormat/>
    <w:rsid w:val="008E612F"/>
    <w:rPr>
      <w:b/>
      <w:bCs/>
    </w:rPr>
  </w:style>
  <w:style w:type="paragraph" w:customStyle="1" w:styleId="texte">
    <w:name w:val="texte"/>
    <w:basedOn w:val="Normal"/>
    <w:link w:val="texteCar"/>
    <w:qFormat/>
    <w:rsid w:val="008E612F"/>
    <w:pPr>
      <w:spacing w:before="120" w:after="120"/>
      <w:jc w:val="both"/>
    </w:pPr>
    <w:rPr>
      <w:rFonts w:ascii="Calibri" w:hAnsi="Calibri" w:cs="Times New Roman"/>
      <w:szCs w:val="24"/>
    </w:rPr>
  </w:style>
  <w:style w:type="character" w:customStyle="1" w:styleId="synthesenumber">
    <w:name w:val="synthesenumber"/>
    <w:rsid w:val="008E612F"/>
  </w:style>
  <w:style w:type="character" w:customStyle="1" w:styleId="texteCar">
    <w:name w:val="texte Car"/>
    <w:link w:val="texte"/>
    <w:rsid w:val="008E612F"/>
    <w:rPr>
      <w:rFonts w:ascii="Calibri" w:eastAsia="Times New Roman" w:hAnsi="Calibri" w:cs="Times New Roman"/>
      <w:szCs w:val="24"/>
      <w:lang w:eastAsia="fr-FR"/>
    </w:rPr>
  </w:style>
  <w:style w:type="paragraph" w:styleId="Corpsdetexte2">
    <w:name w:val="Body Text 2"/>
    <w:basedOn w:val="Normal"/>
    <w:link w:val="Corpsdetexte2Car"/>
    <w:rsid w:val="008E612F"/>
    <w:pPr>
      <w:jc w:val="both"/>
    </w:pPr>
    <w:rPr>
      <w:rFonts w:cs="Times New Roman"/>
      <w:bCs/>
      <w:sz w:val="24"/>
    </w:rPr>
  </w:style>
  <w:style w:type="character" w:customStyle="1" w:styleId="Corpsdetexte2Car">
    <w:name w:val="Corps de texte 2 Car"/>
    <w:basedOn w:val="Policepardfaut"/>
    <w:link w:val="Corpsdetexte2"/>
    <w:rsid w:val="008E612F"/>
    <w:rPr>
      <w:rFonts w:ascii="Times New Roman" w:eastAsia="Times New Roman" w:hAnsi="Times New Roman" w:cs="Times New Roman"/>
      <w:bCs/>
      <w:sz w:val="24"/>
      <w:szCs w:val="20"/>
      <w:lang w:eastAsia="fr-FR"/>
    </w:rPr>
  </w:style>
  <w:style w:type="paragraph" w:styleId="Paragraphedeliste">
    <w:name w:val="List Paragraph"/>
    <w:basedOn w:val="Normal"/>
    <w:uiPriority w:val="34"/>
    <w:qFormat/>
    <w:rsid w:val="008E612F"/>
    <w:pPr>
      <w:overflowPunct w:val="0"/>
      <w:autoSpaceDE w:val="0"/>
      <w:autoSpaceDN w:val="0"/>
      <w:adjustRightInd w:val="0"/>
      <w:ind w:left="720"/>
      <w:contextualSpacing/>
      <w:textAlignment w:val="baseline"/>
    </w:pPr>
    <w:rPr>
      <w:rFonts w:cs="Times New Roman"/>
      <w:sz w:val="24"/>
    </w:rPr>
  </w:style>
  <w:style w:type="paragraph" w:customStyle="1" w:styleId="Default">
    <w:name w:val="Default"/>
    <w:rsid w:val="008E612F"/>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8E612F"/>
    <w:pPr>
      <w:tabs>
        <w:tab w:val="center" w:pos="4536"/>
        <w:tab w:val="right" w:pos="9072"/>
      </w:tabs>
    </w:pPr>
  </w:style>
  <w:style w:type="character" w:customStyle="1" w:styleId="En-tteCar">
    <w:name w:val="En-tête Car"/>
    <w:basedOn w:val="Policepardfaut"/>
    <w:link w:val="En-tte"/>
    <w:uiPriority w:val="99"/>
    <w:rsid w:val="008E612F"/>
    <w:rPr>
      <w:rFonts w:ascii="Times New Roman" w:eastAsia="Times New Roman" w:hAnsi="Times New Roman" w:cs="Courier New"/>
      <w:szCs w:val="20"/>
      <w:lang w:eastAsia="fr-FR"/>
    </w:rPr>
  </w:style>
  <w:style w:type="paragraph" w:styleId="Pieddepage">
    <w:name w:val="footer"/>
    <w:basedOn w:val="Normal"/>
    <w:link w:val="PieddepageCar"/>
    <w:uiPriority w:val="99"/>
    <w:unhideWhenUsed/>
    <w:rsid w:val="008E612F"/>
    <w:pPr>
      <w:tabs>
        <w:tab w:val="center" w:pos="4536"/>
        <w:tab w:val="right" w:pos="9072"/>
      </w:tabs>
    </w:pPr>
  </w:style>
  <w:style w:type="character" w:customStyle="1" w:styleId="PieddepageCar">
    <w:name w:val="Pied de page Car"/>
    <w:basedOn w:val="Policepardfaut"/>
    <w:link w:val="Pieddepage"/>
    <w:uiPriority w:val="99"/>
    <w:rsid w:val="008E612F"/>
    <w:rPr>
      <w:rFonts w:ascii="Times New Roman" w:eastAsia="Times New Roman" w:hAnsi="Times New Roman" w:cs="Courier New"/>
      <w:szCs w:val="20"/>
      <w:lang w:eastAsia="fr-FR"/>
    </w:rPr>
  </w:style>
  <w:style w:type="character" w:styleId="Accentuationlgre">
    <w:name w:val="Subtle Emphasis"/>
    <w:basedOn w:val="Policepardfaut"/>
    <w:uiPriority w:val="19"/>
    <w:qFormat/>
    <w:rsid w:val="006C4D5A"/>
    <w:rPr>
      <w:i/>
      <w:iCs/>
      <w:color w:val="404040" w:themeColor="text1" w:themeTint="BF"/>
    </w:rPr>
  </w:style>
  <w:style w:type="paragraph" w:styleId="Textedebulles">
    <w:name w:val="Balloon Text"/>
    <w:basedOn w:val="Normal"/>
    <w:link w:val="TextedebullesCar"/>
    <w:uiPriority w:val="99"/>
    <w:semiHidden/>
    <w:unhideWhenUsed/>
    <w:rsid w:val="007712B6"/>
    <w:rPr>
      <w:rFonts w:ascii="Segoe UI" w:hAnsi="Segoe UI" w:cs="Segoe UI"/>
      <w:sz w:val="18"/>
      <w:szCs w:val="18"/>
    </w:rPr>
  </w:style>
  <w:style w:type="character" w:customStyle="1" w:styleId="TextedebullesCar">
    <w:name w:val="Texte de bulles Car"/>
    <w:basedOn w:val="Policepardfaut"/>
    <w:link w:val="Textedebulles"/>
    <w:uiPriority w:val="99"/>
    <w:semiHidden/>
    <w:rsid w:val="007712B6"/>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A07281"/>
    <w:rPr>
      <w:sz w:val="16"/>
      <w:szCs w:val="16"/>
    </w:rPr>
  </w:style>
  <w:style w:type="paragraph" w:styleId="Commentaire">
    <w:name w:val="annotation text"/>
    <w:basedOn w:val="Normal"/>
    <w:link w:val="CommentaireCar"/>
    <w:uiPriority w:val="99"/>
    <w:unhideWhenUsed/>
    <w:rsid w:val="00A07281"/>
    <w:rPr>
      <w:sz w:val="20"/>
    </w:rPr>
  </w:style>
  <w:style w:type="character" w:customStyle="1" w:styleId="CommentaireCar">
    <w:name w:val="Commentaire Car"/>
    <w:basedOn w:val="Policepardfaut"/>
    <w:link w:val="Commentaire"/>
    <w:uiPriority w:val="99"/>
    <w:rsid w:val="00A07281"/>
    <w:rPr>
      <w:rFonts w:ascii="Times New Roman" w:eastAsia="Times New Roman" w:hAnsi="Times New Roman" w:cs="Courier New"/>
      <w:sz w:val="20"/>
      <w:szCs w:val="20"/>
      <w:lang w:eastAsia="fr-FR"/>
    </w:rPr>
  </w:style>
  <w:style w:type="paragraph" w:styleId="Objetducommentaire">
    <w:name w:val="annotation subject"/>
    <w:basedOn w:val="Commentaire"/>
    <w:next w:val="Commentaire"/>
    <w:link w:val="ObjetducommentaireCar"/>
    <w:uiPriority w:val="99"/>
    <w:semiHidden/>
    <w:unhideWhenUsed/>
    <w:rsid w:val="00A07281"/>
    <w:rPr>
      <w:b/>
      <w:bCs/>
    </w:rPr>
  </w:style>
  <w:style w:type="character" w:customStyle="1" w:styleId="ObjetducommentaireCar">
    <w:name w:val="Objet du commentaire Car"/>
    <w:basedOn w:val="CommentaireCar"/>
    <w:link w:val="Objetducommentaire"/>
    <w:uiPriority w:val="99"/>
    <w:semiHidden/>
    <w:rsid w:val="00A07281"/>
    <w:rPr>
      <w:rFonts w:ascii="Times New Roman" w:eastAsia="Times New Roman" w:hAnsi="Times New Roman" w:cs="Courier New"/>
      <w:b/>
      <w:bCs/>
      <w:sz w:val="20"/>
      <w:szCs w:val="20"/>
      <w:lang w:eastAsia="fr-FR"/>
    </w:rPr>
  </w:style>
  <w:style w:type="paragraph" w:styleId="NormalWeb">
    <w:name w:val="Normal (Web)"/>
    <w:basedOn w:val="Normal"/>
    <w:uiPriority w:val="99"/>
    <w:semiHidden/>
    <w:unhideWhenUsed/>
    <w:rsid w:val="00A93A2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91010">
      <w:bodyDiv w:val="1"/>
      <w:marLeft w:val="0"/>
      <w:marRight w:val="0"/>
      <w:marTop w:val="0"/>
      <w:marBottom w:val="0"/>
      <w:divBdr>
        <w:top w:val="none" w:sz="0" w:space="0" w:color="auto"/>
        <w:left w:val="none" w:sz="0" w:space="0" w:color="auto"/>
        <w:bottom w:val="none" w:sz="0" w:space="0" w:color="auto"/>
        <w:right w:val="none" w:sz="0" w:space="0" w:color="auto"/>
      </w:divBdr>
    </w:div>
    <w:div w:id="895091961">
      <w:bodyDiv w:val="1"/>
      <w:marLeft w:val="0"/>
      <w:marRight w:val="0"/>
      <w:marTop w:val="0"/>
      <w:marBottom w:val="0"/>
      <w:divBdr>
        <w:top w:val="none" w:sz="0" w:space="0" w:color="auto"/>
        <w:left w:val="none" w:sz="0" w:space="0" w:color="auto"/>
        <w:bottom w:val="none" w:sz="0" w:space="0" w:color="auto"/>
        <w:right w:val="none" w:sz="0" w:space="0" w:color="auto"/>
      </w:divBdr>
    </w:div>
    <w:div w:id="155886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dc7b60-ca5f-47a2-847d-0feae00ea9e1">
      <Terms xmlns="http://schemas.microsoft.com/office/infopath/2007/PartnerControls"/>
    </lcf76f155ced4ddcb4097134ff3c332f>
    <TaxCatchAll xmlns="3984a558-d225-48b9-9d03-d6f04ae8720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247762B72A594C95F7843D825CF692" ma:contentTypeVersion="15" ma:contentTypeDescription="Crée un document." ma:contentTypeScope="" ma:versionID="29c81562e4f07c6253989c3340bb7782">
  <xsd:schema xmlns:xsd="http://www.w3.org/2001/XMLSchema" xmlns:xs="http://www.w3.org/2001/XMLSchema" xmlns:p="http://schemas.microsoft.com/office/2006/metadata/properties" xmlns:ns2="21dc7b60-ca5f-47a2-847d-0feae00ea9e1" xmlns:ns3="3984a558-d225-48b9-9d03-d6f04ae87206" targetNamespace="http://schemas.microsoft.com/office/2006/metadata/properties" ma:root="true" ma:fieldsID="b5db85b9417eebd7e6f2d2c2b83e69b7" ns2:_="" ns3:_="">
    <xsd:import namespace="21dc7b60-ca5f-47a2-847d-0feae00ea9e1"/>
    <xsd:import namespace="3984a558-d225-48b9-9d03-d6f04ae872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c7b60-ca5f-47a2-847d-0feae00ea9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73c1cc00-3c26-4b45-bb7c-69d32ec1a1d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84a558-d225-48b9-9d03-d6f04ae8720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d6f2a37-d6fc-4fe7-9e5a-6c04011e4f61}" ma:internalName="TaxCatchAll" ma:showField="CatchAllData" ma:web="3984a558-d225-48b9-9d03-d6f04ae872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13F8-0DE2-4C84-AEB3-25778B8CABE5}">
  <ds:schemaRefs>
    <ds:schemaRef ds:uri="http://schemas.microsoft.com/sharepoint/v3/contenttype/forms"/>
  </ds:schemaRefs>
</ds:datastoreItem>
</file>

<file path=customXml/itemProps2.xml><?xml version="1.0" encoding="utf-8"?>
<ds:datastoreItem xmlns:ds="http://schemas.openxmlformats.org/officeDocument/2006/customXml" ds:itemID="{1E7315FF-96D8-4317-BE02-6C4E5BB54704}">
  <ds:schemaRefs>
    <ds:schemaRef ds:uri="http://schemas.microsoft.com/office/2006/metadata/properties"/>
    <ds:schemaRef ds:uri="http://schemas.microsoft.com/office/infopath/2007/PartnerControls"/>
    <ds:schemaRef ds:uri="21dc7b60-ca5f-47a2-847d-0feae00ea9e1"/>
    <ds:schemaRef ds:uri="3984a558-d225-48b9-9d03-d6f04ae87206"/>
  </ds:schemaRefs>
</ds:datastoreItem>
</file>

<file path=customXml/itemProps3.xml><?xml version="1.0" encoding="utf-8"?>
<ds:datastoreItem xmlns:ds="http://schemas.openxmlformats.org/officeDocument/2006/customXml" ds:itemID="{66902665-A847-438D-A394-08C2D081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c7b60-ca5f-47a2-847d-0feae00ea9e1"/>
    <ds:schemaRef ds:uri="3984a558-d225-48b9-9d03-d6f04ae87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307E9-8200-4BE1-BDEA-3984A06F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830</Words>
  <Characters>4482</Characters>
  <Application>Microsoft Office Word</Application>
  <DocSecurity>0</DocSecurity>
  <Lines>194</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PRIGNOT Pauline</dc:creator>
  <cp:keywords/>
  <dc:description/>
  <cp:lastModifiedBy>PUYOO Noémie</cp:lastModifiedBy>
  <cp:revision>43</cp:revision>
  <cp:lastPrinted>2026-02-18T15:02:00Z</cp:lastPrinted>
  <dcterms:created xsi:type="dcterms:W3CDTF">2024-12-03T02:10:00Z</dcterms:created>
  <dcterms:modified xsi:type="dcterms:W3CDTF">2026-02-20T16:39:00Z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0x0101006F247762B72A594C95F7843D825CF692</vt:lpwstr>
  </property>
  <property fmtid="{D5CDD505-2E9C-101B-9397-08002B2CF9AE}" pid="3" name="Order">
    <vt:r8>9663000</vt:r8>
  </property>
  <property fmtid="{D5CDD505-2E9C-101B-9397-08002B2CF9AE}" pid="4" name="MediaServiceImageTags">
    <vt:lpwstr/>
  </property>
</Properties>
</file>