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F0D73" w14:textId="77777777" w:rsidR="00E017A8" w:rsidRPr="002E2DDA" w:rsidRDefault="00E017A8" w:rsidP="00E017A8">
      <w:pPr>
        <w:pStyle w:val="TableContents"/>
        <w:pBdr>
          <w:top w:val="single" w:sz="4" w:space="1" w:color="auto"/>
          <w:left w:val="single" w:sz="4" w:space="4" w:color="auto"/>
          <w:bottom w:val="single" w:sz="4" w:space="1" w:color="auto"/>
          <w:right w:val="single" w:sz="4" w:space="4" w:color="auto"/>
        </w:pBdr>
        <w:shd w:val="clear" w:color="auto" w:fill="AEAAAA"/>
        <w:spacing w:after="283"/>
        <w:jc w:val="center"/>
        <w:rPr>
          <w:rFonts w:ascii="Arial" w:hAnsi="Arial" w:cs="Arial"/>
          <w:b/>
          <w:bCs/>
          <w:shadow/>
          <w:sz w:val="28"/>
          <w:szCs w:val="28"/>
        </w:rPr>
      </w:pPr>
      <w:r w:rsidRPr="002E2DDA">
        <w:rPr>
          <w:rFonts w:ascii="Arial" w:hAnsi="Arial" w:cs="Arial"/>
          <w:b/>
          <w:bCs/>
          <w:shadow/>
          <w:sz w:val="28"/>
          <w:szCs w:val="28"/>
        </w:rPr>
        <w:t xml:space="preserve">ACCORD D’ENTREPRISE </w:t>
      </w:r>
    </w:p>
    <w:p w14:paraId="5E03EB16" w14:textId="77777777" w:rsidR="00E017A8" w:rsidRPr="002E2DDA" w:rsidRDefault="00E017A8" w:rsidP="00E017A8">
      <w:pPr>
        <w:pStyle w:val="TableContents"/>
        <w:pBdr>
          <w:top w:val="single" w:sz="4" w:space="1" w:color="auto"/>
          <w:left w:val="single" w:sz="4" w:space="4" w:color="auto"/>
          <w:bottom w:val="single" w:sz="4" w:space="1" w:color="auto"/>
          <w:right w:val="single" w:sz="4" w:space="4" w:color="auto"/>
        </w:pBdr>
        <w:shd w:val="clear" w:color="auto" w:fill="AEAAAA"/>
        <w:spacing w:after="283"/>
        <w:jc w:val="center"/>
        <w:rPr>
          <w:rFonts w:ascii="Arial" w:hAnsi="Arial" w:cs="Arial"/>
          <w:b/>
          <w:bCs/>
          <w:shadow/>
          <w:sz w:val="28"/>
          <w:szCs w:val="28"/>
        </w:rPr>
      </w:pPr>
      <w:r w:rsidRPr="002E2DDA">
        <w:rPr>
          <w:rFonts w:ascii="Arial" w:hAnsi="Arial" w:cs="Arial"/>
          <w:b/>
          <w:bCs/>
          <w:shadow/>
          <w:sz w:val="28"/>
          <w:szCs w:val="28"/>
        </w:rPr>
        <w:t>SUR l’EGALITE PROFESSIONNELLE</w:t>
      </w:r>
    </w:p>
    <w:p w14:paraId="575EA400" w14:textId="77777777" w:rsidR="00E017A8" w:rsidRPr="002E2DDA" w:rsidRDefault="00E017A8" w:rsidP="00E017A8">
      <w:pPr>
        <w:pStyle w:val="TableContents"/>
        <w:pBdr>
          <w:top w:val="single" w:sz="4" w:space="1" w:color="auto"/>
          <w:left w:val="single" w:sz="4" w:space="4" w:color="auto"/>
          <w:bottom w:val="single" w:sz="4" w:space="1" w:color="auto"/>
          <w:right w:val="single" w:sz="4" w:space="4" w:color="auto"/>
        </w:pBdr>
        <w:shd w:val="clear" w:color="auto" w:fill="AEAAAA"/>
        <w:spacing w:after="283"/>
        <w:jc w:val="center"/>
        <w:rPr>
          <w:rFonts w:ascii="Arial" w:hAnsi="Arial" w:cs="Arial"/>
          <w:b/>
          <w:bCs/>
          <w:shadow/>
          <w:sz w:val="28"/>
          <w:szCs w:val="28"/>
        </w:rPr>
      </w:pPr>
      <w:r w:rsidRPr="002E2DDA">
        <w:rPr>
          <w:rFonts w:ascii="Arial" w:hAnsi="Arial" w:cs="Arial"/>
          <w:b/>
          <w:bCs/>
          <w:shadow/>
          <w:sz w:val="28"/>
          <w:szCs w:val="28"/>
        </w:rPr>
        <w:t>ENTRE LES FEMMES ET LES HOMMES</w:t>
      </w:r>
    </w:p>
    <w:p w14:paraId="64C67B40" w14:textId="77777777" w:rsidR="00E017A8" w:rsidRPr="002E2DDA" w:rsidRDefault="00E017A8" w:rsidP="00E017A8">
      <w:pPr>
        <w:pStyle w:val="TableContents"/>
        <w:pBdr>
          <w:top w:val="single" w:sz="4" w:space="1" w:color="auto"/>
          <w:left w:val="single" w:sz="4" w:space="4" w:color="auto"/>
          <w:bottom w:val="single" w:sz="4" w:space="1" w:color="auto"/>
          <w:right w:val="single" w:sz="4" w:space="4" w:color="auto"/>
        </w:pBdr>
        <w:shd w:val="clear" w:color="auto" w:fill="AEAAAA"/>
        <w:spacing w:after="283"/>
        <w:jc w:val="center"/>
        <w:rPr>
          <w:rFonts w:ascii="Arial" w:hAnsi="Arial" w:cs="Arial"/>
          <w:b/>
          <w:bCs/>
          <w:shadow/>
          <w:sz w:val="28"/>
          <w:szCs w:val="28"/>
        </w:rPr>
      </w:pPr>
      <w:r w:rsidRPr="002E2DDA">
        <w:rPr>
          <w:rFonts w:ascii="Arial" w:hAnsi="Arial" w:cs="Arial"/>
          <w:b/>
          <w:bCs/>
          <w:shadow/>
          <w:sz w:val="28"/>
          <w:szCs w:val="28"/>
        </w:rPr>
        <w:t>202</w:t>
      </w:r>
      <w:r w:rsidR="00F413FB">
        <w:rPr>
          <w:rFonts w:ascii="Arial" w:hAnsi="Arial" w:cs="Arial"/>
          <w:b/>
          <w:bCs/>
          <w:shadow/>
          <w:sz w:val="28"/>
          <w:szCs w:val="28"/>
        </w:rPr>
        <w:t>5</w:t>
      </w:r>
      <w:r w:rsidRPr="002E2DDA">
        <w:rPr>
          <w:rFonts w:ascii="Arial" w:hAnsi="Arial" w:cs="Arial"/>
          <w:b/>
          <w:bCs/>
          <w:shadow/>
          <w:sz w:val="28"/>
          <w:szCs w:val="28"/>
        </w:rPr>
        <w:t>-202</w:t>
      </w:r>
      <w:r w:rsidR="00F413FB">
        <w:rPr>
          <w:rFonts w:ascii="Arial" w:hAnsi="Arial" w:cs="Arial"/>
          <w:b/>
          <w:bCs/>
          <w:shadow/>
          <w:sz w:val="28"/>
          <w:szCs w:val="28"/>
        </w:rPr>
        <w:t>6</w:t>
      </w:r>
      <w:r w:rsidRPr="002E2DDA">
        <w:rPr>
          <w:rFonts w:ascii="Arial" w:hAnsi="Arial" w:cs="Arial"/>
          <w:b/>
          <w:bCs/>
          <w:shadow/>
          <w:sz w:val="28"/>
          <w:szCs w:val="28"/>
        </w:rPr>
        <w:t>-202</w:t>
      </w:r>
      <w:r w:rsidR="00F413FB">
        <w:rPr>
          <w:rFonts w:ascii="Arial" w:hAnsi="Arial" w:cs="Arial"/>
          <w:b/>
          <w:bCs/>
          <w:shadow/>
          <w:sz w:val="28"/>
          <w:szCs w:val="28"/>
        </w:rPr>
        <w:t>7</w:t>
      </w:r>
    </w:p>
    <w:p w14:paraId="2D732BA1" w14:textId="77777777" w:rsidR="00E017A8" w:rsidRDefault="00E017A8" w:rsidP="002E2DDA">
      <w:pPr>
        <w:rPr>
          <w:rFonts w:cs="Arial"/>
          <w:sz w:val="22"/>
          <w:szCs w:val="22"/>
        </w:rPr>
      </w:pPr>
    </w:p>
    <w:p w14:paraId="365D901D" w14:textId="77777777" w:rsidR="00E017A8" w:rsidRPr="002E2DDA" w:rsidRDefault="00E017A8" w:rsidP="00E017A8">
      <w:pPr>
        <w:ind w:right="-567"/>
        <w:jc w:val="both"/>
        <w:rPr>
          <w:rFonts w:cs="Arial"/>
          <w:b/>
          <w:bCs/>
          <w:sz w:val="22"/>
          <w:szCs w:val="18"/>
          <w:u w:val="single"/>
          <w:lang w:eastAsia="fr-FR"/>
        </w:rPr>
      </w:pPr>
      <w:r w:rsidRPr="002E2DDA">
        <w:rPr>
          <w:rFonts w:cs="Arial"/>
          <w:b/>
          <w:bCs/>
          <w:sz w:val="22"/>
          <w:szCs w:val="18"/>
          <w:u w:val="single"/>
          <w:lang w:eastAsia="fr-FR"/>
        </w:rPr>
        <w:t>Entre les soussignés :</w:t>
      </w:r>
    </w:p>
    <w:p w14:paraId="3E6E6D18" w14:textId="77777777" w:rsidR="002E2DDA" w:rsidRPr="002E2DDA" w:rsidRDefault="002E2DDA" w:rsidP="00E017A8">
      <w:pPr>
        <w:ind w:right="-567"/>
        <w:jc w:val="both"/>
        <w:rPr>
          <w:rFonts w:cs="Arial"/>
          <w:b/>
          <w:bCs/>
          <w:sz w:val="22"/>
          <w:szCs w:val="18"/>
          <w:u w:val="single"/>
          <w:lang w:eastAsia="fr-FR"/>
        </w:rPr>
      </w:pPr>
    </w:p>
    <w:p w14:paraId="2D5C1347" w14:textId="77777777" w:rsidR="00E017A8" w:rsidRPr="002E2DDA" w:rsidRDefault="00E017A8" w:rsidP="00E017A8">
      <w:pPr>
        <w:ind w:right="-27"/>
        <w:jc w:val="both"/>
        <w:rPr>
          <w:rFonts w:cs="Arial"/>
          <w:sz w:val="22"/>
          <w:szCs w:val="18"/>
          <w:lang w:eastAsia="fr-FR"/>
        </w:rPr>
      </w:pPr>
      <w:r w:rsidRPr="002E2DDA">
        <w:rPr>
          <w:rFonts w:cs="Arial"/>
          <w:b/>
          <w:bCs/>
          <w:sz w:val="22"/>
          <w:szCs w:val="18"/>
          <w:lang w:eastAsia="fr-FR"/>
        </w:rPr>
        <w:t>La direction de la société ALTHO</w:t>
      </w:r>
      <w:r w:rsidRPr="002E2DDA">
        <w:rPr>
          <w:rFonts w:cs="Arial"/>
          <w:sz w:val="22"/>
          <w:szCs w:val="18"/>
          <w:lang w:eastAsia="fr-FR"/>
        </w:rPr>
        <w:t xml:space="preserve">, établissement Saint </w:t>
      </w:r>
      <w:proofErr w:type="spellStart"/>
      <w:r w:rsidRPr="002E2DDA">
        <w:rPr>
          <w:rFonts w:cs="Arial"/>
          <w:sz w:val="22"/>
          <w:szCs w:val="18"/>
          <w:lang w:eastAsia="fr-FR"/>
        </w:rPr>
        <w:t>Gérand</w:t>
      </w:r>
      <w:proofErr w:type="spellEnd"/>
      <w:r w:rsidRPr="002E2DDA">
        <w:rPr>
          <w:rFonts w:cs="Arial"/>
          <w:sz w:val="22"/>
          <w:szCs w:val="18"/>
          <w:lang w:eastAsia="fr-FR"/>
        </w:rPr>
        <w:t xml:space="preserve">, dont le siège social est situé Route de Saint Caradec 56920 SAINT GERAND représentée par </w:t>
      </w:r>
      <w:r w:rsidR="00337E6D" w:rsidRPr="00337E6D">
        <w:rPr>
          <w:rFonts w:cs="Arial"/>
          <w:sz w:val="22"/>
          <w:szCs w:val="22"/>
        </w:rPr>
        <w:t xml:space="preserve">Mme </w:t>
      </w:r>
      <w:r w:rsidR="00711ADF">
        <w:rPr>
          <w:rFonts w:cs="Arial"/>
          <w:sz w:val="22"/>
          <w:szCs w:val="22"/>
        </w:rPr>
        <w:tab/>
      </w:r>
      <w:r w:rsidR="00711ADF">
        <w:rPr>
          <w:rFonts w:cs="Arial"/>
          <w:sz w:val="22"/>
          <w:szCs w:val="22"/>
        </w:rPr>
        <w:tab/>
      </w:r>
      <w:r w:rsidR="00711ADF">
        <w:rPr>
          <w:rFonts w:cs="Arial"/>
          <w:sz w:val="22"/>
          <w:szCs w:val="22"/>
        </w:rPr>
        <w:tab/>
      </w:r>
      <w:r w:rsidR="00337E6D" w:rsidRPr="002E2DDA">
        <w:rPr>
          <w:rFonts w:cs="Arial"/>
          <w:sz w:val="22"/>
          <w:szCs w:val="18"/>
          <w:lang w:eastAsia="fr-FR"/>
        </w:rPr>
        <w:t xml:space="preserve"> </w:t>
      </w:r>
      <w:r w:rsidRPr="002E2DDA">
        <w:rPr>
          <w:rFonts w:cs="Arial"/>
          <w:sz w:val="22"/>
          <w:szCs w:val="18"/>
          <w:lang w:eastAsia="fr-FR"/>
        </w:rPr>
        <w:t>en sa qualité de Direct</w:t>
      </w:r>
      <w:r w:rsidR="00337E6D">
        <w:rPr>
          <w:rFonts w:cs="Arial"/>
          <w:sz w:val="22"/>
          <w:szCs w:val="18"/>
          <w:lang w:eastAsia="fr-FR"/>
        </w:rPr>
        <w:t xml:space="preserve">rice </w:t>
      </w:r>
      <w:r w:rsidRPr="002E2DDA">
        <w:rPr>
          <w:rFonts w:cs="Arial"/>
          <w:sz w:val="22"/>
          <w:szCs w:val="18"/>
          <w:lang w:eastAsia="fr-FR"/>
        </w:rPr>
        <w:t>Ressources Humaines.</w:t>
      </w:r>
    </w:p>
    <w:p w14:paraId="405C514D" w14:textId="77777777" w:rsidR="00E017A8" w:rsidRPr="002E2DDA" w:rsidRDefault="00E017A8" w:rsidP="00E017A8">
      <w:pPr>
        <w:ind w:right="-567"/>
        <w:jc w:val="both"/>
        <w:rPr>
          <w:rFonts w:cs="Arial"/>
          <w:b/>
          <w:bCs/>
          <w:sz w:val="22"/>
          <w:szCs w:val="18"/>
          <w:u w:val="single"/>
          <w:lang w:eastAsia="fr-FR"/>
        </w:rPr>
      </w:pPr>
    </w:p>
    <w:p w14:paraId="30A7CDE4" w14:textId="77777777" w:rsidR="00E017A8" w:rsidRPr="002E2DDA" w:rsidRDefault="00E017A8" w:rsidP="00E017A8">
      <w:pPr>
        <w:ind w:right="-567"/>
        <w:jc w:val="both"/>
        <w:rPr>
          <w:rFonts w:cs="Arial"/>
          <w:b/>
          <w:bCs/>
          <w:sz w:val="22"/>
          <w:szCs w:val="18"/>
          <w:u w:val="single"/>
          <w:lang w:eastAsia="fr-FR"/>
        </w:rPr>
      </w:pPr>
      <w:r w:rsidRPr="002E2DDA">
        <w:rPr>
          <w:rFonts w:cs="Arial"/>
          <w:b/>
          <w:bCs/>
          <w:sz w:val="22"/>
          <w:szCs w:val="18"/>
          <w:u w:val="single"/>
          <w:lang w:eastAsia="fr-FR"/>
        </w:rPr>
        <w:t>Et</w:t>
      </w:r>
    </w:p>
    <w:p w14:paraId="30927248" w14:textId="77777777" w:rsidR="00E017A8" w:rsidRPr="002E2DDA" w:rsidRDefault="00E017A8" w:rsidP="00E017A8">
      <w:pPr>
        <w:ind w:right="-567"/>
        <w:jc w:val="both"/>
        <w:rPr>
          <w:rFonts w:cs="Arial"/>
          <w:b/>
          <w:bCs/>
          <w:sz w:val="22"/>
          <w:szCs w:val="18"/>
          <w:lang w:eastAsia="fr-FR"/>
        </w:rPr>
      </w:pPr>
    </w:p>
    <w:p w14:paraId="7D36EE72" w14:textId="77777777" w:rsidR="00E017A8" w:rsidRPr="002E2DDA" w:rsidRDefault="00E017A8" w:rsidP="00E017A8">
      <w:pPr>
        <w:ind w:right="-1"/>
        <w:jc w:val="both"/>
        <w:rPr>
          <w:rFonts w:cs="Arial"/>
          <w:sz w:val="22"/>
          <w:szCs w:val="18"/>
          <w:lang w:eastAsia="fr-FR"/>
        </w:rPr>
      </w:pPr>
      <w:r w:rsidRPr="002E2DDA">
        <w:rPr>
          <w:rFonts w:cs="Arial"/>
          <w:b/>
          <w:bCs/>
          <w:sz w:val="22"/>
          <w:szCs w:val="18"/>
          <w:lang w:eastAsia="fr-FR"/>
        </w:rPr>
        <w:t>L’organisation syndicale CFDT</w:t>
      </w:r>
      <w:r w:rsidRPr="002E2DDA">
        <w:rPr>
          <w:rFonts w:cs="Arial"/>
          <w:sz w:val="22"/>
          <w:szCs w:val="18"/>
          <w:lang w:eastAsia="fr-FR"/>
        </w:rPr>
        <w:t xml:space="preserve"> représentée par </w:t>
      </w:r>
      <w:r w:rsidR="00711ADF">
        <w:rPr>
          <w:rFonts w:cs="Arial"/>
          <w:sz w:val="22"/>
          <w:szCs w:val="18"/>
          <w:lang w:eastAsia="fr-FR"/>
        </w:rPr>
        <w:tab/>
      </w:r>
      <w:r w:rsidR="00711ADF">
        <w:rPr>
          <w:rFonts w:cs="Arial"/>
          <w:sz w:val="22"/>
          <w:szCs w:val="18"/>
          <w:lang w:eastAsia="fr-FR"/>
        </w:rPr>
        <w:tab/>
      </w:r>
      <w:r w:rsidR="00711ADF">
        <w:rPr>
          <w:rFonts w:cs="Arial"/>
          <w:sz w:val="22"/>
          <w:szCs w:val="18"/>
          <w:lang w:eastAsia="fr-FR"/>
        </w:rPr>
        <w:tab/>
      </w:r>
      <w:r w:rsidRPr="002E2DDA">
        <w:rPr>
          <w:rFonts w:cs="Arial"/>
          <w:sz w:val="22"/>
          <w:szCs w:val="18"/>
          <w:lang w:eastAsia="fr-FR"/>
        </w:rPr>
        <w:t xml:space="preserve"> en qualité de Délégué syndical</w:t>
      </w:r>
      <w:r w:rsidR="005005B3">
        <w:rPr>
          <w:rFonts w:cs="Arial"/>
          <w:sz w:val="22"/>
          <w:szCs w:val="18"/>
          <w:lang w:eastAsia="fr-FR"/>
        </w:rPr>
        <w:t xml:space="preserve"> site SAINT-</w:t>
      </w:r>
      <w:proofErr w:type="gramStart"/>
      <w:r w:rsidR="005005B3">
        <w:rPr>
          <w:rFonts w:cs="Arial"/>
          <w:sz w:val="22"/>
          <w:szCs w:val="18"/>
          <w:lang w:eastAsia="fr-FR"/>
        </w:rPr>
        <w:t>GERAND</w:t>
      </w:r>
      <w:r w:rsidRPr="002E2DDA">
        <w:rPr>
          <w:rFonts w:cs="Arial"/>
          <w:sz w:val="22"/>
          <w:szCs w:val="18"/>
          <w:lang w:eastAsia="fr-FR"/>
        </w:rPr>
        <w:t>;</w:t>
      </w:r>
      <w:proofErr w:type="gramEnd"/>
    </w:p>
    <w:p w14:paraId="3F6697C1" w14:textId="77777777" w:rsidR="00E017A8" w:rsidRPr="002E2DDA" w:rsidRDefault="00E017A8" w:rsidP="00E017A8">
      <w:pPr>
        <w:ind w:right="-567"/>
        <w:jc w:val="both"/>
        <w:rPr>
          <w:rFonts w:cs="Arial"/>
          <w:b/>
          <w:bCs/>
          <w:sz w:val="22"/>
          <w:szCs w:val="18"/>
          <w:lang w:eastAsia="fr-FR"/>
        </w:rPr>
      </w:pPr>
    </w:p>
    <w:p w14:paraId="5DD8A931" w14:textId="77777777" w:rsidR="00E017A8" w:rsidRDefault="00E017A8" w:rsidP="00E017A8">
      <w:pPr>
        <w:ind w:right="-1"/>
        <w:jc w:val="both"/>
        <w:rPr>
          <w:rFonts w:cs="Arial"/>
          <w:sz w:val="22"/>
          <w:szCs w:val="18"/>
          <w:lang w:eastAsia="fr-FR"/>
        </w:rPr>
      </w:pPr>
      <w:r w:rsidRPr="002E2DDA">
        <w:rPr>
          <w:rFonts w:cs="Arial"/>
          <w:b/>
          <w:bCs/>
          <w:sz w:val="22"/>
          <w:szCs w:val="18"/>
          <w:lang w:eastAsia="fr-FR"/>
        </w:rPr>
        <w:t xml:space="preserve">L’organisation syndicale CGT </w:t>
      </w:r>
      <w:r w:rsidRPr="002E2DDA">
        <w:rPr>
          <w:rFonts w:cs="Arial"/>
          <w:sz w:val="22"/>
          <w:szCs w:val="18"/>
          <w:lang w:eastAsia="fr-FR"/>
        </w:rPr>
        <w:t xml:space="preserve">représentée par </w:t>
      </w:r>
      <w:r w:rsidR="00711ADF">
        <w:rPr>
          <w:rFonts w:cs="Arial"/>
          <w:sz w:val="22"/>
          <w:szCs w:val="18"/>
          <w:lang w:eastAsia="fr-FR"/>
        </w:rPr>
        <w:tab/>
      </w:r>
      <w:r w:rsidR="00711ADF">
        <w:rPr>
          <w:rFonts w:cs="Arial"/>
          <w:sz w:val="22"/>
          <w:szCs w:val="18"/>
          <w:lang w:eastAsia="fr-FR"/>
        </w:rPr>
        <w:tab/>
      </w:r>
      <w:r w:rsidR="00711ADF">
        <w:rPr>
          <w:rFonts w:cs="Arial"/>
          <w:sz w:val="22"/>
          <w:szCs w:val="18"/>
          <w:lang w:eastAsia="fr-FR"/>
        </w:rPr>
        <w:tab/>
      </w:r>
      <w:r w:rsidRPr="002E2DDA">
        <w:rPr>
          <w:rFonts w:cs="Arial"/>
          <w:sz w:val="22"/>
          <w:szCs w:val="18"/>
          <w:lang w:eastAsia="fr-FR"/>
        </w:rPr>
        <w:t xml:space="preserve"> en qualité de Délégué syndical</w:t>
      </w:r>
      <w:r w:rsidR="005005B3">
        <w:rPr>
          <w:rFonts w:cs="Arial"/>
          <w:sz w:val="22"/>
          <w:szCs w:val="18"/>
          <w:lang w:eastAsia="fr-FR"/>
        </w:rPr>
        <w:t xml:space="preserve"> site SAINT-GERAND</w:t>
      </w:r>
      <w:r w:rsidRPr="002E2DDA">
        <w:rPr>
          <w:rFonts w:cs="Arial"/>
          <w:sz w:val="22"/>
          <w:szCs w:val="18"/>
          <w:lang w:eastAsia="fr-FR"/>
        </w:rPr>
        <w:t>.</w:t>
      </w:r>
    </w:p>
    <w:p w14:paraId="5BDFB416" w14:textId="77777777" w:rsidR="005005B3" w:rsidRDefault="005005B3" w:rsidP="005005B3">
      <w:pPr>
        <w:ind w:right="-1"/>
        <w:jc w:val="both"/>
        <w:rPr>
          <w:rFonts w:cs="Arial"/>
          <w:b/>
          <w:bCs/>
          <w:sz w:val="22"/>
          <w:szCs w:val="18"/>
          <w:lang w:eastAsia="fr-FR"/>
        </w:rPr>
      </w:pPr>
    </w:p>
    <w:p w14:paraId="300C906D" w14:textId="77777777" w:rsidR="005005B3" w:rsidRPr="002E2DDA" w:rsidRDefault="005005B3" w:rsidP="005005B3">
      <w:pPr>
        <w:ind w:right="-1"/>
        <w:jc w:val="both"/>
        <w:rPr>
          <w:rFonts w:cs="Arial"/>
          <w:sz w:val="22"/>
          <w:szCs w:val="18"/>
          <w:lang w:eastAsia="fr-FR"/>
        </w:rPr>
      </w:pPr>
      <w:r w:rsidRPr="002E2DDA">
        <w:rPr>
          <w:rFonts w:cs="Arial"/>
          <w:b/>
          <w:bCs/>
          <w:sz w:val="22"/>
          <w:szCs w:val="18"/>
          <w:lang w:eastAsia="fr-FR"/>
        </w:rPr>
        <w:t>L’organisation syndicale CFDT</w:t>
      </w:r>
      <w:r w:rsidRPr="002E2DDA">
        <w:rPr>
          <w:rFonts w:cs="Arial"/>
          <w:sz w:val="22"/>
          <w:szCs w:val="18"/>
          <w:lang w:eastAsia="fr-FR"/>
        </w:rPr>
        <w:t xml:space="preserve"> représentée par </w:t>
      </w:r>
      <w:r w:rsidR="00711ADF">
        <w:rPr>
          <w:rFonts w:cs="Arial"/>
          <w:sz w:val="22"/>
          <w:szCs w:val="18"/>
          <w:lang w:eastAsia="fr-FR"/>
        </w:rPr>
        <w:tab/>
      </w:r>
      <w:r w:rsidR="00711ADF">
        <w:rPr>
          <w:rFonts w:cs="Arial"/>
          <w:sz w:val="22"/>
          <w:szCs w:val="18"/>
          <w:lang w:eastAsia="fr-FR"/>
        </w:rPr>
        <w:tab/>
      </w:r>
      <w:r w:rsidR="00711ADF">
        <w:rPr>
          <w:rFonts w:cs="Arial"/>
          <w:sz w:val="22"/>
          <w:szCs w:val="18"/>
          <w:lang w:eastAsia="fr-FR"/>
        </w:rPr>
        <w:tab/>
      </w:r>
      <w:r w:rsidRPr="002E2DDA">
        <w:rPr>
          <w:rFonts w:cs="Arial"/>
          <w:sz w:val="22"/>
          <w:szCs w:val="18"/>
          <w:lang w:eastAsia="fr-FR"/>
        </w:rPr>
        <w:t xml:space="preserve"> en qualité de </w:t>
      </w:r>
      <w:proofErr w:type="spellStart"/>
      <w:r w:rsidRPr="002E2DDA">
        <w:rPr>
          <w:rFonts w:cs="Arial"/>
          <w:sz w:val="22"/>
          <w:szCs w:val="18"/>
          <w:lang w:eastAsia="fr-FR"/>
        </w:rPr>
        <w:t>Délégué</w:t>
      </w:r>
      <w:r w:rsidR="00ED566B">
        <w:rPr>
          <w:rFonts w:cs="Arial"/>
          <w:sz w:val="22"/>
          <w:szCs w:val="18"/>
          <w:lang w:eastAsia="fr-FR"/>
        </w:rPr>
        <w:t>e</w:t>
      </w:r>
      <w:proofErr w:type="spellEnd"/>
      <w:r w:rsidRPr="002E2DDA">
        <w:rPr>
          <w:rFonts w:cs="Arial"/>
          <w:sz w:val="22"/>
          <w:szCs w:val="18"/>
          <w:lang w:eastAsia="fr-FR"/>
        </w:rPr>
        <w:t xml:space="preserve"> syndical</w:t>
      </w:r>
      <w:r>
        <w:rPr>
          <w:rFonts w:cs="Arial"/>
          <w:sz w:val="22"/>
          <w:szCs w:val="18"/>
          <w:lang w:eastAsia="fr-FR"/>
        </w:rPr>
        <w:t xml:space="preserve"> site LE </w:t>
      </w:r>
      <w:proofErr w:type="gramStart"/>
      <w:r>
        <w:rPr>
          <w:rFonts w:cs="Arial"/>
          <w:sz w:val="22"/>
          <w:szCs w:val="18"/>
          <w:lang w:eastAsia="fr-FR"/>
        </w:rPr>
        <w:t>POUZIN</w:t>
      </w:r>
      <w:r w:rsidRPr="002E2DDA">
        <w:rPr>
          <w:rFonts w:cs="Arial"/>
          <w:sz w:val="22"/>
          <w:szCs w:val="18"/>
          <w:lang w:eastAsia="fr-FR"/>
        </w:rPr>
        <w:t>;</w:t>
      </w:r>
      <w:proofErr w:type="gramEnd"/>
    </w:p>
    <w:p w14:paraId="6D0D76AB" w14:textId="77777777" w:rsidR="005005B3" w:rsidRPr="002E2DDA" w:rsidRDefault="005005B3" w:rsidP="00E017A8">
      <w:pPr>
        <w:ind w:right="-1"/>
        <w:jc w:val="both"/>
        <w:rPr>
          <w:rFonts w:cs="Arial"/>
          <w:sz w:val="22"/>
          <w:szCs w:val="18"/>
          <w:lang w:eastAsia="fr-FR"/>
        </w:rPr>
      </w:pPr>
    </w:p>
    <w:p w14:paraId="388E6C7E" w14:textId="77777777" w:rsidR="00E017A8" w:rsidRPr="00C8272C" w:rsidRDefault="00E017A8" w:rsidP="00E017A8">
      <w:pPr>
        <w:ind w:right="-567"/>
        <w:jc w:val="both"/>
        <w:rPr>
          <w:rFonts w:cs="Arial"/>
          <w:lang w:eastAsia="fr-FR"/>
        </w:rPr>
      </w:pPr>
    </w:p>
    <w:p w14:paraId="4AE4E6AE" w14:textId="77777777" w:rsidR="00E017A8" w:rsidRPr="002E2DDA" w:rsidRDefault="00E017A8" w:rsidP="00E017A8">
      <w:pPr>
        <w:pStyle w:val="TableContents"/>
        <w:pBdr>
          <w:top w:val="single" w:sz="4" w:space="1" w:color="auto"/>
          <w:left w:val="single" w:sz="4" w:space="4" w:color="auto"/>
          <w:bottom w:val="single" w:sz="4" w:space="1" w:color="auto"/>
          <w:right w:val="single" w:sz="4" w:space="4" w:color="auto"/>
        </w:pBdr>
        <w:shd w:val="clear" w:color="auto" w:fill="D0CECE"/>
        <w:spacing w:after="283"/>
        <w:jc w:val="center"/>
        <w:rPr>
          <w:rFonts w:ascii="Arial" w:hAnsi="Arial" w:cs="Arial"/>
          <w:b/>
          <w:shadow/>
        </w:rPr>
      </w:pPr>
      <w:r w:rsidRPr="002E2DDA">
        <w:rPr>
          <w:rFonts w:ascii="Arial" w:hAnsi="Arial" w:cs="Arial"/>
          <w:b/>
          <w:shadow/>
        </w:rPr>
        <w:t>PREAMBULE</w:t>
      </w:r>
    </w:p>
    <w:p w14:paraId="4A7270EF" w14:textId="77777777" w:rsidR="005005B3" w:rsidRPr="005005B3" w:rsidRDefault="005005B3" w:rsidP="005005B3">
      <w:pPr>
        <w:jc w:val="both"/>
        <w:rPr>
          <w:rFonts w:cs="Aptos"/>
          <w:iCs/>
          <w:sz w:val="22"/>
          <w:szCs w:val="18"/>
        </w:rPr>
      </w:pPr>
      <w:r w:rsidRPr="005005B3">
        <w:rPr>
          <w:rFonts w:cs="Aptos"/>
          <w:iCs/>
          <w:sz w:val="22"/>
          <w:szCs w:val="18"/>
        </w:rPr>
        <w:t xml:space="preserve">La Direction et les Organisation Syndicales réaffirment leur attachement au principe d’égalité de traitement entre les femmes et les hommes. Elles s’engagent à promouvoir ce principe fondamental et veillent à sa bonne application. En ce sens, elles s’opposent à tout comportement discriminant et agissent pour combattre les stéréotypes culturels et représentations socioculturelles associés au sexe. </w:t>
      </w:r>
    </w:p>
    <w:p w14:paraId="236364DB" w14:textId="77777777" w:rsidR="005005B3" w:rsidRPr="005005B3" w:rsidRDefault="005005B3" w:rsidP="002E2DDA">
      <w:pPr>
        <w:jc w:val="both"/>
        <w:rPr>
          <w:rFonts w:cs="Aptos"/>
          <w:iCs/>
          <w:sz w:val="22"/>
          <w:szCs w:val="18"/>
        </w:rPr>
      </w:pPr>
      <w:r w:rsidRPr="005005B3">
        <w:rPr>
          <w:rFonts w:cs="Aptos"/>
          <w:iCs/>
          <w:sz w:val="22"/>
          <w:szCs w:val="18"/>
        </w:rPr>
        <w:t>L’engagement de l’entreprise ALTHO en matière d’égalité professionnelle et d’égalité de traitement entre les femmes et les hommes s’inscrit dès l’étape du recrutement et tout au long de la carrière.</w:t>
      </w:r>
    </w:p>
    <w:p w14:paraId="3720EBD8" w14:textId="77777777" w:rsidR="00E017A8" w:rsidRPr="002E2DDA" w:rsidRDefault="00E017A8" w:rsidP="002E2DDA">
      <w:pPr>
        <w:jc w:val="both"/>
        <w:rPr>
          <w:rFonts w:cs="Arial"/>
          <w:sz w:val="22"/>
          <w:szCs w:val="22"/>
        </w:rPr>
      </w:pPr>
      <w:r w:rsidRPr="002E2DDA">
        <w:rPr>
          <w:rFonts w:cs="Arial"/>
          <w:sz w:val="22"/>
          <w:szCs w:val="22"/>
        </w:rPr>
        <w:t xml:space="preserve">Ce </w:t>
      </w:r>
      <w:r w:rsidR="005D0601">
        <w:rPr>
          <w:rFonts w:cs="Arial"/>
          <w:sz w:val="22"/>
          <w:szCs w:val="22"/>
        </w:rPr>
        <w:t>quatrième</w:t>
      </w:r>
      <w:r w:rsidRPr="002E2DDA">
        <w:rPr>
          <w:rFonts w:cs="Arial"/>
          <w:sz w:val="22"/>
          <w:szCs w:val="22"/>
        </w:rPr>
        <w:t xml:space="preserve"> accord s’inscrit dans cette continuité. Il vise à consolider les engagements de l’Entreprise établis par les précédents accords tout en recherchant à identifier de nouvelles actions ou engagements qui contribuent ainsi à faire progresser l’égalité professionnelle entre les femmes et les hommes dans l’Entreprise mais également dans les représentations socio-culturelles de chacun.</w:t>
      </w:r>
    </w:p>
    <w:p w14:paraId="05047F7C" w14:textId="77777777" w:rsidR="00E017A8" w:rsidRPr="002E2DDA" w:rsidRDefault="00E017A8" w:rsidP="002E2DDA">
      <w:pPr>
        <w:jc w:val="both"/>
        <w:rPr>
          <w:rFonts w:cs="Arial"/>
          <w:color w:val="000000"/>
          <w:sz w:val="22"/>
          <w:szCs w:val="22"/>
        </w:rPr>
      </w:pPr>
      <w:r w:rsidRPr="002E2DDA">
        <w:rPr>
          <w:rFonts w:cs="Arial"/>
          <w:color w:val="000000"/>
          <w:sz w:val="22"/>
          <w:szCs w:val="22"/>
        </w:rPr>
        <w:lastRenderedPageBreak/>
        <w:t>Les parties signataires reconnaissent que la mixité dans les emplois à tous les niveaux est source de complémentarité, d'équilibre social et d'efficacité économique.</w:t>
      </w:r>
    </w:p>
    <w:p w14:paraId="189B6C80" w14:textId="77777777" w:rsidR="00F40185" w:rsidRDefault="00F40185" w:rsidP="00F40185">
      <w:pPr>
        <w:pStyle w:val="Paragraphedeliste"/>
        <w:ind w:left="0"/>
        <w:jc w:val="both"/>
        <w:rPr>
          <w:rFonts w:ascii="Arial" w:hAnsi="Arial" w:cs="Arial"/>
          <w:sz w:val="22"/>
          <w:szCs w:val="22"/>
        </w:rPr>
      </w:pPr>
    </w:p>
    <w:p w14:paraId="1D9E23AC" w14:textId="77777777" w:rsidR="005005B3" w:rsidRPr="00F40185" w:rsidRDefault="00F40185" w:rsidP="00F40185">
      <w:pPr>
        <w:pStyle w:val="Paragraphedeliste"/>
        <w:ind w:left="0"/>
        <w:jc w:val="both"/>
        <w:rPr>
          <w:rFonts w:ascii="Arial" w:hAnsi="Arial" w:cs="Arial"/>
          <w:sz w:val="22"/>
          <w:szCs w:val="22"/>
        </w:rPr>
      </w:pPr>
      <w:r w:rsidRPr="00F40185">
        <w:rPr>
          <w:rFonts w:ascii="Arial" w:hAnsi="Arial" w:cs="Arial"/>
          <w:sz w:val="22"/>
          <w:szCs w:val="22"/>
        </w:rPr>
        <w:t>Convaincue que la mixité Hommes-Femmes permet à l’entreprise de profiter de la</w:t>
      </w:r>
      <w:r>
        <w:rPr>
          <w:rFonts w:ascii="Arial" w:hAnsi="Arial" w:cs="Arial"/>
          <w:sz w:val="22"/>
          <w:szCs w:val="22"/>
        </w:rPr>
        <w:t xml:space="preserve"> </w:t>
      </w:r>
      <w:r w:rsidRPr="00F40185">
        <w:rPr>
          <w:rFonts w:ascii="Arial" w:hAnsi="Arial" w:cs="Arial"/>
          <w:sz w:val="22"/>
          <w:szCs w:val="22"/>
        </w:rPr>
        <w:t xml:space="preserve">complémentarité des hommes et des femmes, d’améliorer les prises de décision et </w:t>
      </w:r>
      <w:proofErr w:type="gramStart"/>
      <w:r w:rsidRPr="00F40185">
        <w:rPr>
          <w:rFonts w:ascii="Arial" w:hAnsi="Arial" w:cs="Arial"/>
          <w:sz w:val="22"/>
          <w:szCs w:val="22"/>
        </w:rPr>
        <w:t>donc par</w:t>
      </w:r>
      <w:r>
        <w:rPr>
          <w:rFonts w:ascii="Arial" w:hAnsi="Arial" w:cs="Arial"/>
          <w:sz w:val="22"/>
          <w:szCs w:val="22"/>
        </w:rPr>
        <w:t xml:space="preserve"> </w:t>
      </w:r>
      <w:r w:rsidRPr="00F40185">
        <w:rPr>
          <w:rFonts w:ascii="Arial" w:hAnsi="Arial" w:cs="Arial"/>
          <w:sz w:val="22"/>
          <w:szCs w:val="22"/>
        </w:rPr>
        <w:t>conséquent</w:t>
      </w:r>
      <w:proofErr w:type="gramEnd"/>
      <w:r w:rsidRPr="00F40185">
        <w:rPr>
          <w:rFonts w:ascii="Arial" w:hAnsi="Arial" w:cs="Arial"/>
          <w:sz w:val="22"/>
          <w:szCs w:val="22"/>
        </w:rPr>
        <w:t xml:space="preserve"> qu’ils sont des leviers incontournables de la performance économique de l’entreprise,</w:t>
      </w:r>
      <w:r>
        <w:rPr>
          <w:rFonts w:ascii="Arial" w:hAnsi="Arial" w:cs="Arial"/>
          <w:sz w:val="22"/>
          <w:szCs w:val="22"/>
        </w:rPr>
        <w:t xml:space="preserve"> </w:t>
      </w:r>
      <w:r w:rsidRPr="00F40185">
        <w:rPr>
          <w:rFonts w:ascii="Arial" w:hAnsi="Arial" w:cs="Arial"/>
          <w:sz w:val="22"/>
          <w:szCs w:val="22"/>
        </w:rPr>
        <w:t>ALTHO souhaite, par le présent accord, réaffirmer sa volonté de favoriser l’égalité professionnelle</w:t>
      </w:r>
      <w:r>
        <w:rPr>
          <w:rFonts w:ascii="Arial" w:hAnsi="Arial" w:cs="Arial"/>
          <w:sz w:val="22"/>
          <w:szCs w:val="22"/>
        </w:rPr>
        <w:t xml:space="preserve"> </w:t>
      </w:r>
      <w:r w:rsidRPr="00F40185">
        <w:rPr>
          <w:rFonts w:ascii="Arial" w:hAnsi="Arial" w:cs="Arial"/>
          <w:sz w:val="22"/>
          <w:szCs w:val="20"/>
        </w:rPr>
        <w:t>entre les femmes et les hommes.</w:t>
      </w:r>
    </w:p>
    <w:p w14:paraId="56CB47AA" w14:textId="77777777" w:rsidR="005005B3" w:rsidRPr="00692BCE" w:rsidRDefault="005005B3" w:rsidP="005005B3">
      <w:pPr>
        <w:jc w:val="both"/>
        <w:rPr>
          <w:rFonts w:cs="Arial"/>
          <w:iCs/>
          <w:sz w:val="22"/>
          <w:szCs w:val="22"/>
        </w:rPr>
      </w:pPr>
      <w:r w:rsidRPr="00692BCE">
        <w:rPr>
          <w:rFonts w:cs="Arial"/>
          <w:iCs/>
          <w:sz w:val="22"/>
          <w:szCs w:val="22"/>
        </w:rPr>
        <w:t xml:space="preserve">Le présent accord porte sur les </w:t>
      </w:r>
      <w:r w:rsidR="003E7EF4">
        <w:rPr>
          <w:rFonts w:cs="Arial"/>
          <w:iCs/>
          <w:sz w:val="22"/>
          <w:szCs w:val="22"/>
        </w:rPr>
        <w:t>4</w:t>
      </w:r>
      <w:r w:rsidRPr="00692BCE">
        <w:rPr>
          <w:rFonts w:cs="Arial"/>
          <w:iCs/>
          <w:sz w:val="22"/>
          <w:szCs w:val="22"/>
        </w:rPr>
        <w:t xml:space="preserve"> thématiques suivantes : </w:t>
      </w:r>
    </w:p>
    <w:p w14:paraId="4F8917DA" w14:textId="77777777" w:rsidR="005005B3" w:rsidRPr="00692BCE" w:rsidRDefault="00081D74" w:rsidP="005005B3">
      <w:pPr>
        <w:pStyle w:val="Paragraphedeliste"/>
        <w:numPr>
          <w:ilvl w:val="0"/>
          <w:numId w:val="10"/>
        </w:numPr>
        <w:suppressAutoHyphens w:val="0"/>
        <w:spacing w:after="160" w:line="259" w:lineRule="auto"/>
        <w:contextualSpacing/>
        <w:jc w:val="both"/>
        <w:rPr>
          <w:rFonts w:ascii="Arial" w:hAnsi="Arial" w:cs="Arial"/>
          <w:iCs/>
          <w:sz w:val="22"/>
          <w:szCs w:val="22"/>
        </w:rPr>
      </w:pPr>
      <w:r>
        <w:rPr>
          <w:rFonts w:ascii="Arial" w:hAnsi="Arial" w:cs="Arial"/>
          <w:iCs/>
          <w:sz w:val="22"/>
          <w:szCs w:val="22"/>
        </w:rPr>
        <w:t>Embauche et recrutement</w:t>
      </w:r>
    </w:p>
    <w:p w14:paraId="5964F0E4" w14:textId="77777777" w:rsidR="005005B3" w:rsidRPr="00692BCE" w:rsidRDefault="00081D74" w:rsidP="005005B3">
      <w:pPr>
        <w:pStyle w:val="Paragraphedeliste"/>
        <w:numPr>
          <w:ilvl w:val="0"/>
          <w:numId w:val="10"/>
        </w:numPr>
        <w:suppressAutoHyphens w:val="0"/>
        <w:spacing w:after="160" w:line="259" w:lineRule="auto"/>
        <w:contextualSpacing/>
        <w:jc w:val="both"/>
        <w:rPr>
          <w:rFonts w:ascii="Arial" w:hAnsi="Arial" w:cs="Arial"/>
          <w:iCs/>
          <w:sz w:val="22"/>
          <w:szCs w:val="22"/>
        </w:rPr>
      </w:pPr>
      <w:r>
        <w:rPr>
          <w:rFonts w:ascii="Arial" w:hAnsi="Arial" w:cs="Arial"/>
          <w:iCs/>
          <w:sz w:val="22"/>
          <w:szCs w:val="22"/>
        </w:rPr>
        <w:t>Formation-Promotion-Evolution de carrière</w:t>
      </w:r>
    </w:p>
    <w:p w14:paraId="107A4DD9" w14:textId="77777777" w:rsidR="005005B3" w:rsidRDefault="00081D74" w:rsidP="005005B3">
      <w:pPr>
        <w:pStyle w:val="Paragraphedeliste"/>
        <w:numPr>
          <w:ilvl w:val="0"/>
          <w:numId w:val="10"/>
        </w:numPr>
        <w:suppressAutoHyphens w:val="0"/>
        <w:spacing w:after="160" w:line="259" w:lineRule="auto"/>
        <w:contextualSpacing/>
        <w:jc w:val="both"/>
        <w:rPr>
          <w:rFonts w:ascii="Arial" w:hAnsi="Arial" w:cs="Arial"/>
          <w:iCs/>
          <w:sz w:val="22"/>
          <w:szCs w:val="22"/>
        </w:rPr>
      </w:pPr>
      <w:r>
        <w:rPr>
          <w:rFonts w:ascii="Arial" w:hAnsi="Arial" w:cs="Arial"/>
          <w:iCs/>
          <w:sz w:val="22"/>
          <w:szCs w:val="22"/>
        </w:rPr>
        <w:t>Egalité de rémunération</w:t>
      </w:r>
    </w:p>
    <w:p w14:paraId="3F092A57" w14:textId="77777777" w:rsidR="00081D74" w:rsidRPr="00692BCE" w:rsidRDefault="00081D74" w:rsidP="005005B3">
      <w:pPr>
        <w:pStyle w:val="Paragraphedeliste"/>
        <w:numPr>
          <w:ilvl w:val="0"/>
          <w:numId w:val="10"/>
        </w:numPr>
        <w:suppressAutoHyphens w:val="0"/>
        <w:spacing w:after="160" w:line="259" w:lineRule="auto"/>
        <w:contextualSpacing/>
        <w:jc w:val="both"/>
        <w:rPr>
          <w:rFonts w:ascii="Arial" w:hAnsi="Arial" w:cs="Arial"/>
          <w:iCs/>
          <w:sz w:val="22"/>
          <w:szCs w:val="22"/>
        </w:rPr>
      </w:pPr>
      <w:r>
        <w:rPr>
          <w:rFonts w:ascii="Arial" w:hAnsi="Arial" w:cs="Arial"/>
          <w:iCs/>
          <w:sz w:val="22"/>
          <w:szCs w:val="22"/>
        </w:rPr>
        <w:t>Equilibre vie professionnelle-vie personnelle</w:t>
      </w:r>
      <w:r w:rsidR="003E7EF4">
        <w:rPr>
          <w:rFonts w:ascii="Arial" w:hAnsi="Arial" w:cs="Arial"/>
          <w:iCs/>
          <w:sz w:val="22"/>
          <w:szCs w:val="22"/>
        </w:rPr>
        <w:t>/Parentalité</w:t>
      </w:r>
    </w:p>
    <w:p w14:paraId="5DAA2166" w14:textId="77777777" w:rsidR="00E017A8" w:rsidRPr="00692BCE" w:rsidRDefault="00E017A8" w:rsidP="002E2DDA">
      <w:pPr>
        <w:spacing w:line="336" w:lineRule="auto"/>
        <w:jc w:val="both"/>
        <w:rPr>
          <w:rFonts w:cs="Arial"/>
          <w:color w:val="000000"/>
          <w:sz w:val="22"/>
          <w:szCs w:val="22"/>
        </w:rPr>
      </w:pPr>
      <w:r w:rsidRPr="00692BCE">
        <w:rPr>
          <w:rFonts w:cs="Arial"/>
          <w:color w:val="000000"/>
          <w:sz w:val="22"/>
          <w:szCs w:val="22"/>
        </w:rPr>
        <w:t xml:space="preserve">Toute action visant à corriger les disparités de traitement suppose une connaissance précise et factuelle des différentes situations de l'entreprise. A cet effet, un bilan spécifique sur la situation comparée des femmes et des hommes </w:t>
      </w:r>
      <w:r w:rsidR="002E2DDA" w:rsidRPr="00692BCE">
        <w:rPr>
          <w:rFonts w:cs="Arial"/>
          <w:color w:val="000000"/>
          <w:sz w:val="22"/>
          <w:szCs w:val="22"/>
        </w:rPr>
        <w:t>est</w:t>
      </w:r>
      <w:r w:rsidRPr="00692BCE">
        <w:rPr>
          <w:rFonts w:cs="Arial"/>
          <w:color w:val="000000"/>
          <w:sz w:val="22"/>
          <w:szCs w:val="22"/>
        </w:rPr>
        <w:t xml:space="preserve"> réalisé chaque année </w:t>
      </w:r>
      <w:r w:rsidR="002E2DDA" w:rsidRPr="00692BCE">
        <w:rPr>
          <w:rFonts w:cs="Arial"/>
          <w:color w:val="000000"/>
          <w:sz w:val="22"/>
          <w:szCs w:val="22"/>
        </w:rPr>
        <w:t>via l’ind</w:t>
      </w:r>
      <w:r w:rsidR="00D72748" w:rsidRPr="00692BCE">
        <w:rPr>
          <w:rFonts w:cs="Arial"/>
          <w:color w:val="000000"/>
          <w:sz w:val="22"/>
          <w:szCs w:val="22"/>
        </w:rPr>
        <w:t>ex</w:t>
      </w:r>
      <w:r w:rsidR="002E2DDA" w:rsidRPr="00692BCE">
        <w:rPr>
          <w:rFonts w:cs="Arial"/>
          <w:color w:val="000000"/>
          <w:sz w:val="22"/>
          <w:szCs w:val="22"/>
        </w:rPr>
        <w:t xml:space="preserve"> d’égalité salariale femme/homme et le bilan social</w:t>
      </w:r>
      <w:r w:rsidRPr="00692BCE">
        <w:rPr>
          <w:rFonts w:cs="Arial"/>
          <w:color w:val="000000"/>
          <w:sz w:val="22"/>
          <w:szCs w:val="22"/>
        </w:rPr>
        <w:t>.</w:t>
      </w:r>
    </w:p>
    <w:p w14:paraId="62D01F11" w14:textId="77777777" w:rsidR="002E2DDA" w:rsidRPr="00692BCE" w:rsidRDefault="002E2DDA" w:rsidP="002E2DDA">
      <w:pPr>
        <w:spacing w:line="336" w:lineRule="auto"/>
        <w:jc w:val="both"/>
        <w:rPr>
          <w:rFonts w:cs="Arial"/>
          <w:sz w:val="22"/>
          <w:szCs w:val="22"/>
        </w:rPr>
      </w:pPr>
    </w:p>
    <w:p w14:paraId="6544C749" w14:textId="77777777" w:rsidR="002E2DDA" w:rsidRPr="002E2DDA" w:rsidRDefault="002E2DDA" w:rsidP="002E2DDA">
      <w:pPr>
        <w:pStyle w:val="TableContents"/>
        <w:pBdr>
          <w:top w:val="single" w:sz="4" w:space="1" w:color="auto"/>
          <w:left w:val="single" w:sz="4" w:space="4" w:color="auto"/>
          <w:bottom w:val="single" w:sz="4" w:space="1" w:color="auto"/>
          <w:right w:val="single" w:sz="4" w:space="4" w:color="auto"/>
        </w:pBdr>
        <w:shd w:val="clear" w:color="auto" w:fill="D0CECE"/>
        <w:spacing w:after="283"/>
        <w:jc w:val="center"/>
        <w:rPr>
          <w:rFonts w:ascii="Arial" w:hAnsi="Arial" w:cs="Arial"/>
          <w:b/>
          <w:shadow/>
        </w:rPr>
      </w:pPr>
      <w:r w:rsidRPr="002E2DDA">
        <w:rPr>
          <w:rFonts w:ascii="Arial" w:hAnsi="Arial" w:cs="Arial"/>
          <w:b/>
          <w:shadow/>
        </w:rPr>
        <w:t>CHAMPS D’APPLICATION</w:t>
      </w:r>
    </w:p>
    <w:p w14:paraId="1A9E1BE1" w14:textId="77777777" w:rsidR="002E2DDA" w:rsidRPr="00F017AE" w:rsidRDefault="002E2DDA" w:rsidP="00F017AE">
      <w:pPr>
        <w:pStyle w:val="TableContents"/>
        <w:spacing w:after="283"/>
        <w:jc w:val="both"/>
        <w:rPr>
          <w:rFonts w:ascii="Arial" w:hAnsi="Arial" w:cs="Arial"/>
          <w:sz w:val="22"/>
          <w:szCs w:val="22"/>
        </w:rPr>
      </w:pPr>
      <w:r w:rsidRPr="00F017AE">
        <w:rPr>
          <w:rFonts w:ascii="Arial" w:hAnsi="Arial" w:cs="Arial"/>
          <w:sz w:val="22"/>
          <w:szCs w:val="22"/>
        </w:rPr>
        <w:t xml:space="preserve">Le présent accord s’applique à l’ensemble des salariés </w:t>
      </w:r>
      <w:r w:rsidR="007340DD">
        <w:rPr>
          <w:rFonts w:ascii="Arial" w:hAnsi="Arial" w:cs="Arial"/>
          <w:sz w:val="22"/>
          <w:szCs w:val="22"/>
        </w:rPr>
        <w:t xml:space="preserve">de </w:t>
      </w:r>
      <w:r w:rsidR="005005B3">
        <w:rPr>
          <w:rFonts w:ascii="Arial" w:hAnsi="Arial" w:cs="Arial"/>
          <w:sz w:val="22"/>
          <w:szCs w:val="22"/>
        </w:rPr>
        <w:t>l’entreprise ALTHO.</w:t>
      </w:r>
    </w:p>
    <w:p w14:paraId="3EA050D8" w14:textId="77777777" w:rsidR="001A5F37" w:rsidRDefault="001A5F37" w:rsidP="005D0601">
      <w:pPr>
        <w:pStyle w:val="TableContents"/>
        <w:spacing w:after="283"/>
        <w:rPr>
          <w:rFonts w:ascii="Arial" w:hAnsi="Arial" w:cs="Arial"/>
          <w:b/>
          <w:bCs/>
          <w:sz w:val="22"/>
          <w:szCs w:val="22"/>
          <w:u w:val="single"/>
          <w:lang w:eastAsia="fr-FR"/>
        </w:rPr>
      </w:pPr>
    </w:p>
    <w:p w14:paraId="274A3A99" w14:textId="77777777" w:rsidR="00AE3893" w:rsidRPr="00F017AE" w:rsidRDefault="00AE3893" w:rsidP="00F017AE">
      <w:pPr>
        <w:pStyle w:val="TableContents"/>
        <w:spacing w:after="283"/>
        <w:jc w:val="center"/>
        <w:rPr>
          <w:rFonts w:ascii="Arial" w:hAnsi="Arial" w:cs="Arial"/>
          <w:b/>
          <w:bCs/>
          <w:sz w:val="22"/>
          <w:szCs w:val="22"/>
          <w:u w:val="single"/>
          <w:lang w:eastAsia="fr-FR"/>
        </w:rPr>
      </w:pPr>
      <w:r w:rsidRPr="00F017AE">
        <w:rPr>
          <w:rFonts w:ascii="Arial" w:hAnsi="Arial" w:cs="Arial"/>
          <w:b/>
          <w:bCs/>
          <w:sz w:val="22"/>
          <w:szCs w:val="22"/>
          <w:u w:val="single"/>
          <w:lang w:eastAsia="fr-FR"/>
        </w:rPr>
        <w:t>Chapitre I – EMBAUCHE ET RECRUTEMENT</w:t>
      </w:r>
    </w:p>
    <w:p w14:paraId="65B6C809" w14:textId="77777777" w:rsidR="00081D74" w:rsidRPr="00081D74" w:rsidRDefault="00081D74" w:rsidP="00F017AE">
      <w:pPr>
        <w:pStyle w:val="TableContents"/>
        <w:spacing w:after="283"/>
        <w:jc w:val="both"/>
        <w:rPr>
          <w:rFonts w:ascii="Arial" w:hAnsi="Arial" w:cs="Arial"/>
          <w:sz w:val="22"/>
          <w:szCs w:val="22"/>
          <w:lang w:eastAsia="fr-FR"/>
        </w:rPr>
      </w:pPr>
      <w:r w:rsidRPr="00081D74">
        <w:rPr>
          <w:rFonts w:ascii="Arial" w:hAnsi="Arial" w:cs="Arial"/>
          <w:sz w:val="22"/>
          <w:szCs w:val="22"/>
          <w:lang w:eastAsia="fr-FR"/>
        </w:rPr>
        <w:t>L’entrepris</w:t>
      </w:r>
      <w:r w:rsidR="005D0601">
        <w:rPr>
          <w:rFonts w:ascii="Arial" w:hAnsi="Arial" w:cs="Arial"/>
          <w:sz w:val="22"/>
          <w:szCs w:val="22"/>
          <w:lang w:eastAsia="fr-FR"/>
        </w:rPr>
        <w:t>e</w:t>
      </w:r>
      <w:r w:rsidRPr="00081D74">
        <w:rPr>
          <w:rFonts w:ascii="Arial" w:hAnsi="Arial" w:cs="Arial"/>
          <w:sz w:val="22"/>
          <w:szCs w:val="22"/>
          <w:lang w:eastAsia="fr-FR"/>
        </w:rPr>
        <w:t xml:space="preserve"> poursuit ses actions précédentes en matière de mixité dans l’emploi.</w:t>
      </w:r>
    </w:p>
    <w:p w14:paraId="3024F3E9" w14:textId="77777777" w:rsidR="00AE3893" w:rsidRPr="00F017AE" w:rsidRDefault="00AE3893" w:rsidP="00F017AE">
      <w:pPr>
        <w:pStyle w:val="TableContents"/>
        <w:spacing w:after="283"/>
        <w:jc w:val="both"/>
        <w:rPr>
          <w:rFonts w:ascii="Arial" w:hAnsi="Arial" w:cs="Arial"/>
          <w:b/>
          <w:bCs/>
          <w:sz w:val="22"/>
          <w:szCs w:val="22"/>
          <w:lang w:eastAsia="fr-FR"/>
        </w:rPr>
      </w:pPr>
      <w:r w:rsidRPr="00F017AE">
        <w:rPr>
          <w:rFonts w:ascii="Arial" w:hAnsi="Arial" w:cs="Arial"/>
          <w:b/>
          <w:bCs/>
          <w:sz w:val="22"/>
          <w:szCs w:val="22"/>
          <w:lang w:eastAsia="fr-FR"/>
        </w:rPr>
        <w:t xml:space="preserve">Article 1 </w:t>
      </w:r>
      <w:r w:rsidR="00692FE9" w:rsidRPr="00F017AE">
        <w:rPr>
          <w:rFonts w:ascii="Arial" w:hAnsi="Arial" w:cs="Arial"/>
          <w:b/>
          <w:bCs/>
          <w:sz w:val="22"/>
          <w:szCs w:val="22"/>
          <w:lang w:eastAsia="fr-FR"/>
        </w:rPr>
        <w:t>–</w:t>
      </w:r>
      <w:r w:rsidRPr="00F017AE">
        <w:rPr>
          <w:rFonts w:ascii="Arial" w:hAnsi="Arial" w:cs="Arial"/>
          <w:b/>
          <w:bCs/>
          <w:sz w:val="22"/>
          <w:szCs w:val="22"/>
          <w:lang w:eastAsia="fr-FR"/>
        </w:rPr>
        <w:t xml:space="preserve"> </w:t>
      </w:r>
      <w:r w:rsidR="00692FE9" w:rsidRPr="00F017AE">
        <w:rPr>
          <w:rFonts w:ascii="Arial" w:hAnsi="Arial" w:cs="Arial"/>
          <w:b/>
          <w:bCs/>
          <w:sz w:val="22"/>
          <w:szCs w:val="22"/>
          <w:lang w:eastAsia="fr-FR"/>
        </w:rPr>
        <w:t>Actions en faveur d’une mixité équilibrée de l’emploi et du recrutement</w:t>
      </w:r>
    </w:p>
    <w:p w14:paraId="14AE080A" w14:textId="77777777" w:rsidR="00BC0246" w:rsidRPr="00F017AE" w:rsidRDefault="00BC0246" w:rsidP="00F017AE">
      <w:pPr>
        <w:pStyle w:val="TableContents"/>
        <w:spacing w:after="283"/>
        <w:jc w:val="both"/>
        <w:rPr>
          <w:rFonts w:ascii="Arial" w:hAnsi="Arial" w:cs="Arial"/>
          <w:bCs/>
          <w:sz w:val="22"/>
          <w:szCs w:val="22"/>
          <w:lang w:eastAsia="fr-FR"/>
        </w:rPr>
      </w:pPr>
      <w:r w:rsidRPr="00F017AE">
        <w:rPr>
          <w:rFonts w:ascii="Arial" w:hAnsi="Arial" w:cs="Arial"/>
          <w:bCs/>
          <w:sz w:val="22"/>
          <w:szCs w:val="22"/>
          <w:lang w:eastAsia="fr-FR"/>
        </w:rPr>
        <w:t>Les Parties réaffirment que la mixité est une source de richesse, d’ouverture d’esprit, d’innovation et de performances pour l’entreprise.</w:t>
      </w:r>
    </w:p>
    <w:p w14:paraId="73772BAA" w14:textId="77777777" w:rsidR="00AE3893" w:rsidRPr="00F017AE" w:rsidRDefault="00BC0246" w:rsidP="00F017AE">
      <w:pPr>
        <w:pStyle w:val="TableContents"/>
        <w:spacing w:after="283"/>
        <w:jc w:val="both"/>
        <w:rPr>
          <w:rFonts w:ascii="Arial" w:hAnsi="Arial" w:cs="Arial"/>
          <w:b/>
          <w:bCs/>
          <w:sz w:val="22"/>
          <w:szCs w:val="22"/>
          <w:lang w:eastAsia="fr-FR"/>
        </w:rPr>
      </w:pPr>
      <w:r w:rsidRPr="00F017AE">
        <w:rPr>
          <w:rFonts w:ascii="Arial" w:hAnsi="Arial" w:cs="Arial"/>
          <w:b/>
          <w:bCs/>
          <w:sz w:val="22"/>
          <w:szCs w:val="22"/>
          <w:lang w:eastAsia="fr-FR"/>
        </w:rPr>
        <w:t>1.1 Actions pour promouvoir la mixité et la lutte contre les stéréotypes</w:t>
      </w:r>
    </w:p>
    <w:p w14:paraId="3DD31643" w14:textId="77777777" w:rsidR="00AE3893" w:rsidRPr="00F017AE" w:rsidRDefault="00BC0246" w:rsidP="00F017AE">
      <w:pPr>
        <w:pStyle w:val="TableContents"/>
        <w:spacing w:after="283"/>
        <w:jc w:val="both"/>
        <w:rPr>
          <w:rFonts w:ascii="Arial" w:hAnsi="Arial" w:cs="Arial"/>
          <w:bCs/>
          <w:sz w:val="22"/>
          <w:szCs w:val="22"/>
          <w:lang w:eastAsia="fr-FR"/>
        </w:rPr>
      </w:pPr>
      <w:r w:rsidRPr="00F017AE">
        <w:rPr>
          <w:rFonts w:ascii="Arial" w:hAnsi="Arial" w:cs="Arial"/>
          <w:bCs/>
          <w:sz w:val="22"/>
          <w:szCs w:val="22"/>
          <w:lang w:eastAsia="fr-FR"/>
        </w:rPr>
        <w:t>La Direction des Ressources Humaines veillera à renforcer l’attractivité des métiers dans lesquelles l’un ou l’autre des sexes est sous-représenté, en valorisant leur potentialité d’accès pour tous.</w:t>
      </w:r>
    </w:p>
    <w:p w14:paraId="6609EBC5" w14:textId="77777777" w:rsidR="00BC0246" w:rsidRDefault="00BC0246" w:rsidP="00F017AE">
      <w:pPr>
        <w:pStyle w:val="TableContents"/>
        <w:spacing w:after="283"/>
        <w:jc w:val="both"/>
        <w:rPr>
          <w:rFonts w:ascii="Arial" w:hAnsi="Arial" w:cs="Arial"/>
          <w:bCs/>
          <w:sz w:val="22"/>
          <w:szCs w:val="22"/>
          <w:lang w:eastAsia="fr-FR"/>
        </w:rPr>
      </w:pPr>
      <w:r w:rsidRPr="00F017AE">
        <w:rPr>
          <w:rFonts w:ascii="Arial" w:hAnsi="Arial" w:cs="Arial"/>
          <w:bCs/>
          <w:sz w:val="22"/>
          <w:szCs w:val="22"/>
          <w:lang w:eastAsia="fr-FR"/>
        </w:rPr>
        <w:t>Ainsi dans le cadre de la communication interne ou externe, les équipes en charge du recrutement veilleront à encourager la mixité des postulants.</w:t>
      </w:r>
    </w:p>
    <w:p w14:paraId="25A6BFD5" w14:textId="77777777" w:rsidR="00E75AC1" w:rsidRPr="00EA3C8C" w:rsidRDefault="00E75AC1" w:rsidP="00F017AE">
      <w:pPr>
        <w:pStyle w:val="TableContents"/>
        <w:spacing w:after="283"/>
        <w:jc w:val="both"/>
        <w:rPr>
          <w:rFonts w:ascii="Arial" w:hAnsi="Arial" w:cs="Arial"/>
          <w:bCs/>
          <w:sz w:val="22"/>
          <w:szCs w:val="22"/>
          <w:lang w:eastAsia="fr-FR"/>
        </w:rPr>
      </w:pPr>
      <w:r w:rsidRPr="00EA3C8C">
        <w:rPr>
          <w:rFonts w:ascii="Arial" w:hAnsi="Arial" w:cs="Arial"/>
          <w:bCs/>
          <w:sz w:val="22"/>
          <w:szCs w:val="22"/>
          <w:lang w:eastAsia="fr-FR"/>
        </w:rPr>
        <w:t>Indicateur de suivi :</w:t>
      </w:r>
    </w:p>
    <w:p w14:paraId="091A0B00" w14:textId="77777777" w:rsidR="005D0601" w:rsidRPr="00F40185" w:rsidRDefault="00E75AC1" w:rsidP="005D0601">
      <w:pPr>
        <w:pStyle w:val="TableContents"/>
        <w:spacing w:after="283"/>
        <w:jc w:val="both"/>
        <w:rPr>
          <w:rFonts w:ascii="Arial" w:hAnsi="Arial" w:cs="Arial"/>
          <w:bCs/>
          <w:sz w:val="22"/>
          <w:szCs w:val="22"/>
          <w:lang w:eastAsia="fr-FR"/>
        </w:rPr>
      </w:pPr>
      <w:r w:rsidRPr="00EA3C8C">
        <w:rPr>
          <w:rFonts w:ascii="Arial" w:hAnsi="Arial" w:cs="Arial"/>
          <w:bCs/>
          <w:sz w:val="22"/>
          <w:szCs w:val="22"/>
          <w:lang w:eastAsia="fr-FR"/>
        </w:rPr>
        <w:t>- nombre de candidature par sexe</w:t>
      </w:r>
      <w:r w:rsidR="007340DD" w:rsidRPr="00EA3C8C">
        <w:rPr>
          <w:rFonts w:ascii="Arial" w:hAnsi="Arial" w:cs="Arial"/>
          <w:bCs/>
          <w:sz w:val="22"/>
          <w:szCs w:val="22"/>
          <w:lang w:eastAsia="fr-FR"/>
        </w:rPr>
        <w:t>.</w:t>
      </w:r>
    </w:p>
    <w:p w14:paraId="4724B074" w14:textId="77777777" w:rsidR="00663DEB" w:rsidRPr="005D0601" w:rsidRDefault="00A36F1E" w:rsidP="005D0601">
      <w:pPr>
        <w:pStyle w:val="TableContents"/>
        <w:spacing w:after="283"/>
        <w:jc w:val="both"/>
        <w:rPr>
          <w:rFonts w:ascii="Arial" w:hAnsi="Arial" w:cs="Arial"/>
          <w:b/>
          <w:bCs/>
          <w:sz w:val="22"/>
          <w:szCs w:val="22"/>
          <w:lang w:eastAsia="fr-FR"/>
        </w:rPr>
      </w:pPr>
      <w:r w:rsidRPr="005D0601">
        <w:rPr>
          <w:rFonts w:ascii="Arial" w:hAnsi="Arial" w:cs="Arial"/>
          <w:b/>
          <w:bCs/>
          <w:sz w:val="22"/>
          <w:szCs w:val="22"/>
          <w:lang w:eastAsia="fr-FR"/>
        </w:rPr>
        <w:lastRenderedPageBreak/>
        <w:t>1.2 Relations avec les Ecoles</w:t>
      </w:r>
      <w:r w:rsidR="00663DEB" w:rsidRPr="005D0601">
        <w:rPr>
          <w:rFonts w:ascii="Arial" w:hAnsi="Arial" w:cs="Arial"/>
          <w:b/>
          <w:bCs/>
          <w:sz w:val="22"/>
          <w:szCs w:val="22"/>
          <w:lang w:eastAsia="fr-FR"/>
        </w:rPr>
        <w:t> : promotion de la mixité dans l’industrie agro-alimentaire</w:t>
      </w:r>
    </w:p>
    <w:p w14:paraId="6592277B" w14:textId="77777777" w:rsidR="00663DEB" w:rsidRPr="005D0601" w:rsidRDefault="00663DEB" w:rsidP="00663DEB">
      <w:pPr>
        <w:pStyle w:val="Sansinterligne"/>
        <w:spacing w:before="40"/>
        <w:jc w:val="both"/>
        <w:rPr>
          <w:rFonts w:ascii="Arial" w:hAnsi="Arial" w:cs="Arial"/>
          <w:bCs/>
        </w:rPr>
      </w:pPr>
      <w:r w:rsidRPr="005D0601">
        <w:rPr>
          <w:rFonts w:ascii="Arial" w:hAnsi="Arial" w:cs="Arial"/>
          <w:b/>
        </w:rPr>
        <w:t xml:space="preserve">Objectif : </w:t>
      </w:r>
      <w:r w:rsidRPr="005D0601">
        <w:rPr>
          <w:rFonts w:ascii="Arial" w:hAnsi="Arial" w:cs="Arial"/>
          <w:bCs/>
        </w:rPr>
        <w:t>promouvoir une meilleure mixité par des actions sur les jeunes publics</w:t>
      </w:r>
    </w:p>
    <w:p w14:paraId="3301959E" w14:textId="77777777" w:rsidR="005D0601" w:rsidRDefault="005D0601" w:rsidP="00663DEB">
      <w:pPr>
        <w:pStyle w:val="Sansinterligne"/>
        <w:spacing w:before="40"/>
        <w:jc w:val="both"/>
        <w:rPr>
          <w:rFonts w:ascii="Arial" w:hAnsi="Arial" w:cs="Arial"/>
        </w:rPr>
      </w:pPr>
    </w:p>
    <w:p w14:paraId="5ED59282" w14:textId="77777777" w:rsidR="00663DEB" w:rsidRDefault="00663DEB" w:rsidP="00663DEB">
      <w:pPr>
        <w:pStyle w:val="Sansinterligne"/>
        <w:spacing w:before="40"/>
        <w:jc w:val="both"/>
        <w:rPr>
          <w:rFonts w:ascii="Arial" w:hAnsi="Arial" w:cs="Arial"/>
        </w:rPr>
      </w:pPr>
      <w:r w:rsidRPr="005D0601">
        <w:rPr>
          <w:rFonts w:ascii="Arial" w:hAnsi="Arial" w:cs="Arial"/>
        </w:rPr>
        <w:t>ALTHO s’engage à continuer ses actions de sensibilisation auprès des écoles afin de promouvoir nos métiers, la réussite avec des parcours inspirant de femmes, l'embauche de femmes en alternance au sein des métiers techniques, majoritairement masculin à ce jour.</w:t>
      </w:r>
    </w:p>
    <w:p w14:paraId="42626356" w14:textId="77777777" w:rsidR="005D0601" w:rsidRDefault="005D0601" w:rsidP="00663DEB">
      <w:pPr>
        <w:pStyle w:val="Sansinterligne"/>
        <w:spacing w:before="40"/>
        <w:jc w:val="both"/>
        <w:rPr>
          <w:rFonts w:ascii="Arial" w:hAnsi="Arial" w:cs="Arial"/>
        </w:rPr>
      </w:pPr>
    </w:p>
    <w:p w14:paraId="5389B97A" w14:textId="77777777" w:rsidR="00376DAF" w:rsidRPr="00081D74" w:rsidRDefault="00376DAF" w:rsidP="00663DEB">
      <w:pPr>
        <w:pStyle w:val="Sansinterligne"/>
        <w:spacing w:before="40"/>
        <w:jc w:val="both"/>
        <w:rPr>
          <w:rFonts w:ascii="Arial" w:hAnsi="Arial" w:cs="Arial"/>
        </w:rPr>
      </w:pPr>
      <w:r>
        <w:rPr>
          <w:rFonts w:ascii="Arial" w:hAnsi="Arial" w:cs="Arial"/>
        </w:rPr>
        <w:t>Les salariées sont incitées à animer des cours/TD/</w:t>
      </w:r>
      <w:proofErr w:type="spellStart"/>
      <w:r>
        <w:rPr>
          <w:rFonts w:ascii="Arial" w:hAnsi="Arial" w:cs="Arial"/>
        </w:rPr>
        <w:t>Masterclass</w:t>
      </w:r>
      <w:proofErr w:type="spellEnd"/>
      <w:r>
        <w:rPr>
          <w:rFonts w:ascii="Arial" w:hAnsi="Arial" w:cs="Arial"/>
        </w:rPr>
        <w:t xml:space="preserve"> dans les écoles cibles pour mettre en avant nos Talents au féminin.</w:t>
      </w:r>
    </w:p>
    <w:p w14:paraId="659D51FD" w14:textId="77777777" w:rsidR="00AE3893" w:rsidRPr="00081D74" w:rsidRDefault="00AE3893" w:rsidP="00F017AE">
      <w:pPr>
        <w:pStyle w:val="TableContents"/>
        <w:spacing w:after="283"/>
        <w:jc w:val="both"/>
        <w:rPr>
          <w:rFonts w:ascii="Arial" w:hAnsi="Arial" w:cs="Arial"/>
          <w:bCs/>
          <w:sz w:val="22"/>
          <w:szCs w:val="22"/>
          <w:lang w:eastAsia="fr-FR"/>
        </w:rPr>
      </w:pPr>
    </w:p>
    <w:p w14:paraId="5F5F3A7D" w14:textId="77777777" w:rsidR="00AE3893" w:rsidRPr="00F017AE" w:rsidRDefault="00AE3893" w:rsidP="00F017AE">
      <w:pPr>
        <w:pStyle w:val="TableContents"/>
        <w:spacing w:after="283"/>
        <w:jc w:val="center"/>
        <w:rPr>
          <w:rFonts w:ascii="Arial" w:hAnsi="Arial" w:cs="Arial"/>
          <w:b/>
          <w:bCs/>
          <w:sz w:val="22"/>
          <w:szCs w:val="22"/>
          <w:u w:val="single"/>
          <w:lang w:eastAsia="fr-FR"/>
        </w:rPr>
      </w:pPr>
      <w:r w:rsidRPr="00F017AE">
        <w:rPr>
          <w:rFonts w:ascii="Arial" w:hAnsi="Arial" w:cs="Arial"/>
          <w:b/>
          <w:bCs/>
          <w:sz w:val="22"/>
          <w:szCs w:val="22"/>
          <w:u w:val="single"/>
          <w:lang w:eastAsia="fr-FR"/>
        </w:rPr>
        <w:t xml:space="preserve">Chapitre II – </w:t>
      </w:r>
      <w:r w:rsidR="00D72748" w:rsidRPr="00F017AE">
        <w:rPr>
          <w:rFonts w:ascii="Arial" w:hAnsi="Arial" w:cs="Arial"/>
          <w:b/>
          <w:bCs/>
          <w:sz w:val="22"/>
          <w:szCs w:val="22"/>
          <w:u w:val="single"/>
          <w:lang w:eastAsia="fr-FR"/>
        </w:rPr>
        <w:t xml:space="preserve">FORMATION - </w:t>
      </w:r>
      <w:r w:rsidR="002B5291" w:rsidRPr="00F017AE">
        <w:rPr>
          <w:rFonts w:ascii="Arial" w:hAnsi="Arial" w:cs="Arial"/>
          <w:b/>
          <w:bCs/>
          <w:sz w:val="22"/>
          <w:szCs w:val="22"/>
          <w:u w:val="single"/>
          <w:lang w:eastAsia="fr-FR"/>
        </w:rPr>
        <w:t>PROMOTION PROFESSIONNELLE – EVOLUTION DE CARRIERE</w:t>
      </w:r>
    </w:p>
    <w:p w14:paraId="6353B69C" w14:textId="77777777" w:rsidR="00F40185" w:rsidRPr="00F40185" w:rsidRDefault="00F40185" w:rsidP="00F40185">
      <w:pPr>
        <w:pStyle w:val="Paragraphedeliste"/>
        <w:ind w:left="0"/>
        <w:jc w:val="both"/>
        <w:rPr>
          <w:rFonts w:ascii="Arial" w:hAnsi="Arial" w:cs="Arial"/>
          <w:sz w:val="22"/>
          <w:szCs w:val="22"/>
          <w:lang w:eastAsia="fr-FR"/>
        </w:rPr>
      </w:pPr>
      <w:r w:rsidRPr="00F40185">
        <w:rPr>
          <w:rFonts w:ascii="Arial" w:hAnsi="Arial" w:cs="Arial"/>
          <w:sz w:val="22"/>
          <w:szCs w:val="22"/>
          <w:lang w:eastAsia="fr-FR"/>
        </w:rPr>
        <w:t>La Direction des Ressources Humaines veille à développer l’accès des hommes et des femmes à</w:t>
      </w:r>
    </w:p>
    <w:p w14:paraId="1D91596A" w14:textId="77777777" w:rsidR="00F40185" w:rsidRPr="00F40185" w:rsidRDefault="00F40185" w:rsidP="00F40185">
      <w:pPr>
        <w:pStyle w:val="Paragraphedeliste"/>
        <w:ind w:left="0"/>
        <w:jc w:val="both"/>
        <w:rPr>
          <w:rFonts w:ascii="Arial" w:hAnsi="Arial" w:cs="Arial"/>
          <w:sz w:val="22"/>
          <w:szCs w:val="22"/>
          <w:lang w:eastAsia="fr-FR"/>
        </w:rPr>
      </w:pPr>
      <w:proofErr w:type="gramStart"/>
      <w:r w:rsidRPr="00F40185">
        <w:rPr>
          <w:rFonts w:ascii="Arial" w:hAnsi="Arial" w:cs="Arial"/>
          <w:sz w:val="22"/>
          <w:szCs w:val="22"/>
          <w:lang w:eastAsia="fr-FR"/>
        </w:rPr>
        <w:t>l’ensemble</w:t>
      </w:r>
      <w:proofErr w:type="gramEnd"/>
      <w:r w:rsidRPr="00F40185">
        <w:rPr>
          <w:rFonts w:ascii="Arial" w:hAnsi="Arial" w:cs="Arial"/>
          <w:sz w:val="22"/>
          <w:szCs w:val="22"/>
          <w:lang w:eastAsia="fr-FR"/>
        </w:rPr>
        <w:t xml:space="preserve"> des carrières et métiers de l’entreprise.</w:t>
      </w:r>
    </w:p>
    <w:p w14:paraId="6C1FE9B5" w14:textId="77777777" w:rsidR="00F40185" w:rsidRPr="00F40185" w:rsidRDefault="00F40185" w:rsidP="00F40185">
      <w:pPr>
        <w:pStyle w:val="Paragraphedeliste"/>
        <w:ind w:left="0"/>
        <w:jc w:val="both"/>
        <w:rPr>
          <w:rFonts w:ascii="Arial" w:hAnsi="Arial" w:cs="Arial"/>
          <w:sz w:val="22"/>
          <w:szCs w:val="22"/>
          <w:lang w:eastAsia="fr-FR"/>
        </w:rPr>
      </w:pPr>
      <w:r w:rsidRPr="00F40185">
        <w:rPr>
          <w:rFonts w:ascii="Arial" w:hAnsi="Arial" w:cs="Arial"/>
          <w:sz w:val="22"/>
          <w:szCs w:val="22"/>
          <w:lang w:eastAsia="fr-FR"/>
        </w:rPr>
        <w:t>La formation professionnelle est un des moyens visant à favoriser l’égalité dans le déroulement</w:t>
      </w:r>
      <w:r>
        <w:rPr>
          <w:rFonts w:ascii="Arial" w:hAnsi="Arial" w:cs="Arial"/>
          <w:sz w:val="22"/>
          <w:szCs w:val="22"/>
          <w:lang w:eastAsia="fr-FR"/>
        </w:rPr>
        <w:t xml:space="preserve"> </w:t>
      </w:r>
      <w:r w:rsidRPr="00F40185">
        <w:rPr>
          <w:rFonts w:ascii="Arial" w:hAnsi="Arial" w:cs="Arial"/>
          <w:sz w:val="22"/>
          <w:szCs w:val="22"/>
          <w:lang w:eastAsia="fr-FR"/>
        </w:rPr>
        <w:t>des parcours professionnels entre les femmes et les hommes, par le maintien de l’employabilité.</w:t>
      </w:r>
    </w:p>
    <w:p w14:paraId="1F55B96B" w14:textId="77777777" w:rsidR="00F40185" w:rsidRDefault="00F40185" w:rsidP="00F40185">
      <w:pPr>
        <w:pStyle w:val="Paragraphedeliste"/>
        <w:ind w:left="0"/>
        <w:jc w:val="both"/>
        <w:rPr>
          <w:rFonts w:ascii="Arial" w:hAnsi="Arial" w:cs="Arial"/>
          <w:sz w:val="22"/>
          <w:szCs w:val="22"/>
          <w:lang w:eastAsia="fr-FR"/>
        </w:rPr>
      </w:pPr>
    </w:p>
    <w:p w14:paraId="36B710AB" w14:textId="77777777" w:rsidR="00F40185" w:rsidRPr="00F40185" w:rsidRDefault="00F40185" w:rsidP="00F40185">
      <w:pPr>
        <w:pStyle w:val="Paragraphedeliste"/>
        <w:ind w:left="0"/>
        <w:jc w:val="both"/>
        <w:rPr>
          <w:rFonts w:ascii="Arial" w:hAnsi="Arial" w:cs="Arial"/>
          <w:sz w:val="22"/>
          <w:szCs w:val="22"/>
          <w:lang w:eastAsia="fr-FR"/>
        </w:rPr>
      </w:pPr>
      <w:r w:rsidRPr="00F40185">
        <w:rPr>
          <w:rFonts w:ascii="Arial" w:hAnsi="Arial" w:cs="Arial"/>
          <w:sz w:val="22"/>
          <w:szCs w:val="22"/>
          <w:lang w:eastAsia="fr-FR"/>
        </w:rPr>
        <w:t>La mixité sera favorisée par l’acquisition et le développement de compétences nouvelles et</w:t>
      </w:r>
      <w:r>
        <w:rPr>
          <w:rFonts w:ascii="Arial" w:hAnsi="Arial" w:cs="Arial"/>
          <w:sz w:val="22"/>
          <w:szCs w:val="22"/>
          <w:lang w:eastAsia="fr-FR"/>
        </w:rPr>
        <w:t xml:space="preserve"> </w:t>
      </w:r>
      <w:r w:rsidRPr="00F40185">
        <w:rPr>
          <w:rFonts w:ascii="Arial" w:hAnsi="Arial" w:cs="Arial"/>
          <w:sz w:val="22"/>
          <w:szCs w:val="22"/>
          <w:lang w:eastAsia="fr-FR"/>
        </w:rPr>
        <w:t>l’orientation vers de nouveaux métiers. L</w:t>
      </w:r>
      <w:r>
        <w:rPr>
          <w:rFonts w:ascii="Arial" w:hAnsi="Arial" w:cs="Arial"/>
          <w:sz w:val="22"/>
          <w:szCs w:val="22"/>
          <w:lang w:eastAsia="fr-FR"/>
        </w:rPr>
        <w:t>’</w:t>
      </w:r>
      <w:r w:rsidRPr="00F40185">
        <w:rPr>
          <w:rFonts w:ascii="Arial" w:hAnsi="Arial" w:cs="Arial"/>
          <w:sz w:val="22"/>
          <w:szCs w:val="22"/>
          <w:lang w:eastAsia="fr-FR"/>
        </w:rPr>
        <w:t>accès à la formation professionnelle est donc ouvert</w:t>
      </w:r>
      <w:r>
        <w:rPr>
          <w:rFonts w:ascii="Arial" w:hAnsi="Arial" w:cs="Arial"/>
          <w:sz w:val="22"/>
          <w:szCs w:val="22"/>
          <w:lang w:eastAsia="fr-FR"/>
        </w:rPr>
        <w:t xml:space="preserve"> </w:t>
      </w:r>
      <w:r w:rsidRPr="00F40185">
        <w:rPr>
          <w:rFonts w:ascii="Arial" w:hAnsi="Arial" w:cs="Arial"/>
          <w:sz w:val="22"/>
          <w:szCs w:val="22"/>
          <w:lang w:eastAsia="fr-FR"/>
        </w:rPr>
        <w:t>indistinctement à tous les salariés, et ce quel que soit leur sexe.</w:t>
      </w:r>
    </w:p>
    <w:p w14:paraId="28073EF3" w14:textId="77777777" w:rsidR="00F40185" w:rsidRDefault="00F40185" w:rsidP="00F40185">
      <w:pPr>
        <w:pStyle w:val="Paragraphedeliste"/>
        <w:ind w:left="0"/>
        <w:jc w:val="both"/>
        <w:rPr>
          <w:rFonts w:ascii="Arial" w:hAnsi="Arial" w:cs="Arial"/>
          <w:sz w:val="22"/>
          <w:szCs w:val="22"/>
          <w:lang w:eastAsia="fr-FR"/>
        </w:rPr>
      </w:pPr>
    </w:p>
    <w:p w14:paraId="3906A70D" w14:textId="77777777" w:rsidR="00F40185" w:rsidRPr="00F40185" w:rsidRDefault="00F40185" w:rsidP="00F40185">
      <w:pPr>
        <w:pStyle w:val="Paragraphedeliste"/>
        <w:ind w:left="0"/>
        <w:jc w:val="both"/>
        <w:rPr>
          <w:rFonts w:ascii="Arial" w:hAnsi="Arial" w:cs="Arial"/>
          <w:sz w:val="22"/>
          <w:szCs w:val="22"/>
          <w:lang w:eastAsia="fr-FR"/>
        </w:rPr>
      </w:pPr>
      <w:r w:rsidRPr="00F40185">
        <w:rPr>
          <w:rFonts w:ascii="Arial" w:hAnsi="Arial" w:cs="Arial"/>
          <w:sz w:val="22"/>
          <w:szCs w:val="22"/>
          <w:lang w:eastAsia="fr-FR"/>
        </w:rPr>
        <w:t>Soucieuse d’assurer une égalité de traitement des hommes et des femmes et notamment un</w:t>
      </w:r>
      <w:r>
        <w:rPr>
          <w:rFonts w:ascii="Arial" w:hAnsi="Arial" w:cs="Arial"/>
          <w:sz w:val="22"/>
          <w:szCs w:val="22"/>
          <w:lang w:eastAsia="fr-FR"/>
        </w:rPr>
        <w:t xml:space="preserve"> </w:t>
      </w:r>
      <w:r w:rsidRPr="00F40185">
        <w:rPr>
          <w:rFonts w:ascii="Arial" w:hAnsi="Arial" w:cs="Arial"/>
          <w:sz w:val="22"/>
          <w:szCs w:val="22"/>
          <w:lang w:eastAsia="fr-FR"/>
        </w:rPr>
        <w:t>maintien équitable de leur employabilité, l’entreprise veillera à ce que les femmes aient un accès à</w:t>
      </w:r>
    </w:p>
    <w:p w14:paraId="4F436F18" w14:textId="77777777" w:rsidR="00F40185" w:rsidRPr="00F40185" w:rsidRDefault="00F40185" w:rsidP="00F40185">
      <w:pPr>
        <w:pStyle w:val="Paragraphedeliste"/>
        <w:ind w:left="0"/>
        <w:jc w:val="both"/>
        <w:rPr>
          <w:rFonts w:ascii="Arial" w:hAnsi="Arial" w:cs="Arial"/>
          <w:sz w:val="22"/>
          <w:szCs w:val="22"/>
          <w:lang w:eastAsia="fr-FR"/>
        </w:rPr>
      </w:pPr>
      <w:proofErr w:type="gramStart"/>
      <w:r w:rsidRPr="00F40185">
        <w:rPr>
          <w:rFonts w:ascii="Arial" w:hAnsi="Arial" w:cs="Arial"/>
          <w:sz w:val="22"/>
          <w:szCs w:val="22"/>
          <w:lang w:eastAsia="fr-FR"/>
        </w:rPr>
        <w:t>la</w:t>
      </w:r>
      <w:proofErr w:type="gramEnd"/>
      <w:r w:rsidRPr="00F40185">
        <w:rPr>
          <w:rFonts w:ascii="Arial" w:hAnsi="Arial" w:cs="Arial"/>
          <w:sz w:val="22"/>
          <w:szCs w:val="22"/>
          <w:lang w:eastAsia="fr-FR"/>
        </w:rPr>
        <w:t xml:space="preserve"> formation au moins égal à celui des hommes, proportionnellement à l’effectif.</w:t>
      </w:r>
    </w:p>
    <w:p w14:paraId="6909CF99" w14:textId="77777777" w:rsidR="00F40185" w:rsidRDefault="00F40185" w:rsidP="00E75AC1">
      <w:pPr>
        <w:pStyle w:val="TableContents"/>
        <w:spacing w:after="283"/>
        <w:jc w:val="both"/>
        <w:rPr>
          <w:rFonts w:ascii="Arial" w:hAnsi="Arial" w:cs="Arial"/>
          <w:b/>
          <w:bCs/>
          <w:sz w:val="22"/>
          <w:szCs w:val="22"/>
          <w:lang w:eastAsia="fr-FR"/>
        </w:rPr>
      </w:pPr>
    </w:p>
    <w:p w14:paraId="386DFF4B" w14:textId="77777777" w:rsidR="00376DAF" w:rsidRDefault="00376DAF" w:rsidP="00E75AC1">
      <w:pPr>
        <w:pStyle w:val="TableContents"/>
        <w:spacing w:after="283"/>
        <w:jc w:val="both"/>
        <w:rPr>
          <w:rFonts w:ascii="Arial" w:hAnsi="Arial" w:cs="Arial"/>
          <w:b/>
          <w:bCs/>
          <w:sz w:val="22"/>
          <w:szCs w:val="22"/>
          <w:lang w:eastAsia="fr-FR"/>
        </w:rPr>
      </w:pPr>
      <w:r w:rsidRPr="00EA3C8C">
        <w:rPr>
          <w:rFonts w:ascii="Arial" w:hAnsi="Arial" w:cs="Arial"/>
          <w:b/>
          <w:bCs/>
          <w:sz w:val="22"/>
          <w:szCs w:val="22"/>
          <w:lang w:eastAsia="fr-FR"/>
        </w:rPr>
        <w:t xml:space="preserve">Article 2 – </w:t>
      </w:r>
      <w:r w:rsidR="0081740F">
        <w:rPr>
          <w:rFonts w:ascii="Arial" w:hAnsi="Arial" w:cs="Arial"/>
          <w:b/>
          <w:bCs/>
          <w:sz w:val="22"/>
          <w:szCs w:val="22"/>
          <w:lang w:eastAsia="fr-FR"/>
        </w:rPr>
        <w:t>Poursuites des engagements pris</w:t>
      </w:r>
      <w:r w:rsidR="00F40185">
        <w:rPr>
          <w:rFonts w:ascii="Arial" w:hAnsi="Arial" w:cs="Arial"/>
          <w:b/>
          <w:bCs/>
          <w:sz w:val="22"/>
          <w:szCs w:val="22"/>
          <w:lang w:eastAsia="fr-FR"/>
        </w:rPr>
        <w:t xml:space="preserve"> et Nouvel objectif</w:t>
      </w:r>
    </w:p>
    <w:p w14:paraId="6EE7AA7F" w14:textId="77777777" w:rsidR="00B2449E" w:rsidRDefault="00F71F31" w:rsidP="00B2449E">
      <w:pPr>
        <w:pStyle w:val="TableContents"/>
        <w:spacing w:after="283"/>
        <w:jc w:val="both"/>
        <w:rPr>
          <w:rFonts w:ascii="Arial" w:hAnsi="Arial" w:cs="Arial"/>
          <w:bCs/>
          <w:sz w:val="22"/>
          <w:szCs w:val="22"/>
          <w:lang w:eastAsia="fr-FR"/>
        </w:rPr>
      </w:pPr>
      <w:r w:rsidRPr="00EA3C8C">
        <w:rPr>
          <w:rFonts w:ascii="Arial" w:hAnsi="Arial" w:cs="Arial"/>
          <w:b/>
          <w:bCs/>
          <w:sz w:val="22"/>
          <w:szCs w:val="22"/>
          <w:lang w:eastAsia="fr-FR"/>
        </w:rPr>
        <w:t>2.</w:t>
      </w:r>
      <w:r w:rsidR="00B2449E" w:rsidRPr="00EA3C8C">
        <w:rPr>
          <w:rFonts w:ascii="Arial" w:hAnsi="Arial" w:cs="Arial"/>
          <w:b/>
          <w:bCs/>
          <w:sz w:val="22"/>
          <w:szCs w:val="22"/>
          <w:lang w:eastAsia="fr-FR"/>
        </w:rPr>
        <w:t>1</w:t>
      </w:r>
      <w:r w:rsidRPr="00EA3C8C">
        <w:rPr>
          <w:rFonts w:ascii="Arial" w:hAnsi="Arial" w:cs="Arial"/>
          <w:b/>
          <w:bCs/>
          <w:sz w:val="22"/>
          <w:szCs w:val="22"/>
          <w:lang w:eastAsia="fr-FR"/>
        </w:rPr>
        <w:t xml:space="preserve"> </w:t>
      </w:r>
      <w:r w:rsidR="00B2449E" w:rsidRPr="00EA3C8C">
        <w:rPr>
          <w:rFonts w:ascii="Arial" w:hAnsi="Arial" w:cs="Arial"/>
          <w:bCs/>
          <w:sz w:val="22"/>
          <w:szCs w:val="22"/>
          <w:lang w:eastAsia="fr-FR"/>
        </w:rPr>
        <w:t>La proportion du nombre de jours de formation par an, hors formations obligatoires et recyclages, devra respecter la répartition de la population totale selon les sexes pour chaque année et en moyenne sur la durée de l’accord.</w:t>
      </w:r>
    </w:p>
    <w:p w14:paraId="4884CA90" w14:textId="77777777" w:rsidR="00F40185" w:rsidRDefault="00F40185" w:rsidP="00F40185">
      <w:pPr>
        <w:pStyle w:val="TableContents"/>
        <w:spacing w:after="283"/>
        <w:jc w:val="both"/>
        <w:rPr>
          <w:rFonts w:ascii="Arial" w:hAnsi="Arial" w:cs="Arial"/>
          <w:bCs/>
          <w:sz w:val="22"/>
          <w:szCs w:val="22"/>
          <w:lang w:eastAsia="fr-FR"/>
        </w:rPr>
      </w:pPr>
      <w:r w:rsidRPr="00F40185">
        <w:rPr>
          <w:rFonts w:ascii="Arial" w:hAnsi="Arial" w:cs="Arial"/>
          <w:b/>
          <w:sz w:val="22"/>
          <w:szCs w:val="22"/>
          <w:lang w:eastAsia="fr-FR"/>
        </w:rPr>
        <w:t>Objectif chiffré</w:t>
      </w:r>
      <w:r w:rsidRPr="00F40185">
        <w:rPr>
          <w:rFonts w:ascii="Arial" w:hAnsi="Arial" w:cs="Arial"/>
          <w:bCs/>
          <w:sz w:val="22"/>
          <w:szCs w:val="22"/>
          <w:lang w:eastAsia="fr-FR"/>
        </w:rPr>
        <w:t xml:space="preserve"> : La proportion des femmes en formation sera de la même proportion que</w:t>
      </w:r>
      <w:r>
        <w:rPr>
          <w:rFonts w:ascii="Arial" w:hAnsi="Arial" w:cs="Arial"/>
          <w:bCs/>
          <w:sz w:val="22"/>
          <w:szCs w:val="22"/>
          <w:lang w:eastAsia="fr-FR"/>
        </w:rPr>
        <w:t xml:space="preserve"> </w:t>
      </w:r>
      <w:r w:rsidRPr="00F40185">
        <w:rPr>
          <w:rFonts w:ascii="Arial" w:hAnsi="Arial" w:cs="Arial"/>
          <w:bCs/>
          <w:sz w:val="22"/>
          <w:szCs w:val="22"/>
          <w:lang w:eastAsia="fr-FR"/>
        </w:rPr>
        <w:t>le pourcentage de femmes de l’effectif de l’entreprise.</w:t>
      </w:r>
    </w:p>
    <w:p w14:paraId="295BDD0A" w14:textId="77777777" w:rsidR="00376DAF" w:rsidRDefault="00376DAF" w:rsidP="00B2449E">
      <w:pPr>
        <w:pStyle w:val="TableContents"/>
        <w:spacing w:after="283"/>
        <w:jc w:val="both"/>
        <w:rPr>
          <w:rFonts w:ascii="Arial" w:hAnsi="Arial" w:cs="Arial"/>
          <w:bCs/>
          <w:sz w:val="22"/>
          <w:szCs w:val="22"/>
          <w:lang w:eastAsia="fr-FR"/>
        </w:rPr>
      </w:pPr>
      <w:r>
        <w:rPr>
          <w:rFonts w:ascii="Arial" w:hAnsi="Arial" w:cs="Arial"/>
          <w:bCs/>
          <w:sz w:val="22"/>
          <w:szCs w:val="22"/>
          <w:lang w:eastAsia="fr-FR"/>
        </w:rPr>
        <w:t xml:space="preserve">2.3 </w:t>
      </w:r>
      <w:r w:rsidRPr="00376DAF">
        <w:rPr>
          <w:rFonts w:ascii="Arial" w:hAnsi="Arial" w:cs="Arial"/>
          <w:bCs/>
          <w:sz w:val="22"/>
          <w:szCs w:val="22"/>
          <w:lang w:eastAsia="fr-FR"/>
        </w:rPr>
        <w:t>Le remplacement d’une personne en congé maternité sera principalement assuré par des dispositifs de nature temporaire (CDD, intérim, ou tout autre dispositif interne).</w:t>
      </w:r>
    </w:p>
    <w:p w14:paraId="443BA399" w14:textId="77777777" w:rsidR="00376DAF" w:rsidRDefault="00376DAF" w:rsidP="00B2449E">
      <w:pPr>
        <w:pStyle w:val="TableContents"/>
        <w:spacing w:after="283"/>
        <w:jc w:val="both"/>
        <w:rPr>
          <w:rFonts w:ascii="Arial" w:hAnsi="Arial" w:cs="Arial"/>
          <w:bCs/>
          <w:sz w:val="22"/>
          <w:szCs w:val="22"/>
          <w:lang w:eastAsia="fr-FR"/>
        </w:rPr>
      </w:pPr>
      <w:r>
        <w:rPr>
          <w:rFonts w:ascii="Arial" w:hAnsi="Arial" w:cs="Arial"/>
          <w:bCs/>
          <w:sz w:val="22"/>
          <w:szCs w:val="22"/>
          <w:lang w:eastAsia="fr-FR"/>
        </w:rPr>
        <w:t xml:space="preserve">2.4 </w:t>
      </w:r>
      <w:r w:rsidR="005D0601">
        <w:rPr>
          <w:rFonts w:ascii="Arial" w:hAnsi="Arial" w:cs="Arial"/>
          <w:bCs/>
          <w:sz w:val="22"/>
          <w:szCs w:val="22"/>
          <w:lang w:eastAsia="fr-FR"/>
        </w:rPr>
        <w:t>La tenue des e</w:t>
      </w:r>
      <w:r>
        <w:rPr>
          <w:rFonts w:ascii="Arial" w:hAnsi="Arial" w:cs="Arial"/>
          <w:bCs/>
          <w:sz w:val="22"/>
          <w:szCs w:val="22"/>
          <w:lang w:eastAsia="fr-FR"/>
        </w:rPr>
        <w:t xml:space="preserve">ntretiens de départ et de retour </w:t>
      </w:r>
      <w:proofErr w:type="gramStart"/>
      <w:r>
        <w:rPr>
          <w:rFonts w:ascii="Arial" w:hAnsi="Arial" w:cs="Arial"/>
          <w:bCs/>
          <w:sz w:val="22"/>
          <w:szCs w:val="22"/>
          <w:lang w:eastAsia="fr-FR"/>
        </w:rPr>
        <w:t>suite à</w:t>
      </w:r>
      <w:proofErr w:type="gramEnd"/>
      <w:r>
        <w:rPr>
          <w:rFonts w:ascii="Arial" w:hAnsi="Arial" w:cs="Arial"/>
          <w:bCs/>
          <w:sz w:val="22"/>
          <w:szCs w:val="22"/>
          <w:lang w:eastAsia="fr-FR"/>
        </w:rPr>
        <w:t xml:space="preserve"> congé maternité ou parentale</w:t>
      </w:r>
    </w:p>
    <w:p w14:paraId="3EFFEBB0" w14:textId="77777777" w:rsidR="00376DAF" w:rsidRPr="00EA3C8C" w:rsidRDefault="00376DAF" w:rsidP="00B2449E">
      <w:pPr>
        <w:pStyle w:val="TableContents"/>
        <w:spacing w:after="283"/>
        <w:jc w:val="both"/>
        <w:rPr>
          <w:rFonts w:ascii="Arial" w:hAnsi="Arial" w:cs="Arial"/>
          <w:b/>
          <w:bCs/>
          <w:sz w:val="22"/>
          <w:szCs w:val="22"/>
          <w:lang w:eastAsia="fr-FR"/>
        </w:rPr>
      </w:pPr>
      <w:r>
        <w:rPr>
          <w:rFonts w:ascii="Arial" w:hAnsi="Arial" w:cs="Arial"/>
          <w:bCs/>
          <w:sz w:val="22"/>
          <w:szCs w:val="22"/>
          <w:lang w:eastAsia="fr-FR"/>
        </w:rPr>
        <w:t xml:space="preserve">2.5 </w:t>
      </w:r>
      <w:r w:rsidR="005D0601">
        <w:rPr>
          <w:rFonts w:ascii="Arial" w:hAnsi="Arial" w:cs="Arial"/>
          <w:bCs/>
          <w:sz w:val="22"/>
          <w:szCs w:val="22"/>
          <w:lang w:eastAsia="fr-FR"/>
        </w:rPr>
        <w:t>Le m</w:t>
      </w:r>
      <w:r>
        <w:rPr>
          <w:rFonts w:ascii="Arial" w:hAnsi="Arial" w:cs="Arial"/>
          <w:bCs/>
          <w:sz w:val="22"/>
          <w:szCs w:val="22"/>
          <w:lang w:eastAsia="fr-FR"/>
        </w:rPr>
        <w:t>aintien du lien social via la mise sous e-cloud des informations concernant la société.</w:t>
      </w:r>
    </w:p>
    <w:p w14:paraId="7B01A73C" w14:textId="77777777" w:rsidR="0081740F" w:rsidRPr="005D0601" w:rsidRDefault="0081740F" w:rsidP="0081740F">
      <w:pPr>
        <w:pStyle w:val="TableContents"/>
        <w:spacing w:after="283"/>
        <w:jc w:val="both"/>
        <w:rPr>
          <w:rFonts w:ascii="Arial" w:hAnsi="Arial" w:cs="Arial"/>
          <w:b/>
          <w:bCs/>
          <w:sz w:val="22"/>
          <w:szCs w:val="22"/>
          <w:lang w:eastAsia="fr-FR"/>
        </w:rPr>
      </w:pPr>
      <w:r w:rsidRPr="005D0601">
        <w:rPr>
          <w:rFonts w:ascii="Arial" w:hAnsi="Arial" w:cs="Arial"/>
          <w:b/>
          <w:bCs/>
          <w:sz w:val="22"/>
          <w:szCs w:val="22"/>
          <w:lang w:eastAsia="fr-FR"/>
        </w:rPr>
        <w:t>Article 3 – Assurer l’égalité des parcours professionnels</w:t>
      </w:r>
    </w:p>
    <w:p w14:paraId="0979A302" w14:textId="77777777" w:rsidR="001A5F37" w:rsidRDefault="0081740F" w:rsidP="00F017AE">
      <w:pPr>
        <w:pStyle w:val="TableContents"/>
        <w:spacing w:after="283"/>
        <w:jc w:val="both"/>
        <w:rPr>
          <w:rFonts w:ascii="Arial" w:hAnsi="Arial" w:cs="Arial"/>
          <w:sz w:val="22"/>
          <w:szCs w:val="22"/>
        </w:rPr>
      </w:pPr>
      <w:r w:rsidRPr="005D0601">
        <w:rPr>
          <w:rFonts w:ascii="Arial" w:hAnsi="Arial" w:cs="Arial"/>
          <w:sz w:val="22"/>
          <w:szCs w:val="22"/>
        </w:rPr>
        <w:t xml:space="preserve">3.1 </w:t>
      </w:r>
      <w:r w:rsidR="005D0601">
        <w:rPr>
          <w:rFonts w:ascii="Arial" w:hAnsi="Arial" w:cs="Arial"/>
          <w:sz w:val="22"/>
          <w:szCs w:val="22"/>
        </w:rPr>
        <w:t>Mise</w:t>
      </w:r>
      <w:r w:rsidRPr="005D0601">
        <w:rPr>
          <w:rFonts w:ascii="Arial" w:hAnsi="Arial" w:cs="Arial"/>
          <w:sz w:val="22"/>
          <w:szCs w:val="22"/>
        </w:rPr>
        <w:t xml:space="preserve"> en place de formations pour les managers sur les biais inconscients et la gestion équitable des carrières.</w:t>
      </w:r>
    </w:p>
    <w:p w14:paraId="1A6F4118" w14:textId="77777777" w:rsidR="005C70D5" w:rsidRPr="005C70D5" w:rsidRDefault="00F40185" w:rsidP="005C70D5">
      <w:pPr>
        <w:pStyle w:val="TableContents"/>
        <w:spacing w:after="283"/>
        <w:jc w:val="both"/>
        <w:rPr>
          <w:rFonts w:ascii="Arial" w:hAnsi="Arial" w:cs="Arial"/>
          <w:sz w:val="22"/>
          <w:szCs w:val="22"/>
        </w:rPr>
      </w:pPr>
      <w:r w:rsidRPr="00F40185">
        <w:rPr>
          <w:rFonts w:ascii="Arial" w:hAnsi="Arial" w:cs="Arial"/>
          <w:sz w:val="22"/>
          <w:szCs w:val="22"/>
        </w:rPr>
        <w:lastRenderedPageBreak/>
        <w:t>3</w:t>
      </w:r>
      <w:r w:rsidRPr="005C70D5">
        <w:rPr>
          <w:rFonts w:ascii="Arial" w:hAnsi="Arial" w:cs="Arial"/>
          <w:sz w:val="22"/>
          <w:szCs w:val="22"/>
        </w:rPr>
        <w:t>.2.</w:t>
      </w:r>
      <w:r w:rsidR="005C70D5" w:rsidRPr="005C70D5">
        <w:rPr>
          <w:rFonts w:ascii="Arial" w:hAnsi="Arial" w:cs="Arial"/>
          <w:lang w:eastAsia="fr-FR"/>
        </w:rPr>
        <w:t xml:space="preserve"> </w:t>
      </w:r>
      <w:r w:rsidR="005C70D5" w:rsidRPr="005C70D5">
        <w:rPr>
          <w:rFonts w:ascii="Arial" w:hAnsi="Arial" w:cs="Arial"/>
          <w:sz w:val="22"/>
          <w:szCs w:val="22"/>
        </w:rPr>
        <w:t>Favoriser une progression de la représentation des femmes dans les instances d’encadrement, en vue d’œuvrer pour une représentation plus équilibrée des femmes et des hommes dans les instances d’encadrement.</w:t>
      </w:r>
    </w:p>
    <w:p w14:paraId="3921067E" w14:textId="77777777" w:rsidR="00AE3893" w:rsidRPr="005D0601" w:rsidRDefault="00AE3893" w:rsidP="005C70D5">
      <w:pPr>
        <w:pStyle w:val="TableContents"/>
        <w:spacing w:after="283"/>
        <w:jc w:val="center"/>
        <w:rPr>
          <w:rFonts w:ascii="Arial" w:hAnsi="Arial" w:cs="Arial"/>
          <w:b/>
          <w:bCs/>
          <w:sz w:val="22"/>
          <w:szCs w:val="22"/>
          <w:u w:val="single"/>
          <w:lang w:eastAsia="fr-FR"/>
        </w:rPr>
      </w:pPr>
      <w:r w:rsidRPr="005D0601">
        <w:rPr>
          <w:rFonts w:ascii="Arial" w:hAnsi="Arial" w:cs="Arial"/>
          <w:b/>
          <w:bCs/>
          <w:sz w:val="22"/>
          <w:szCs w:val="22"/>
          <w:u w:val="single"/>
          <w:lang w:eastAsia="fr-FR"/>
        </w:rPr>
        <w:t>Chapitre III – EGALITE DE REMUNERATION</w:t>
      </w:r>
    </w:p>
    <w:p w14:paraId="4302E245" w14:textId="77777777" w:rsidR="00081D74" w:rsidRPr="005D0601" w:rsidRDefault="00081D74" w:rsidP="005D0601">
      <w:pPr>
        <w:pStyle w:val="TableContents"/>
        <w:spacing w:after="283"/>
        <w:jc w:val="both"/>
        <w:rPr>
          <w:rFonts w:ascii="Arial" w:hAnsi="Arial" w:cs="Arial"/>
          <w:b/>
          <w:bCs/>
          <w:sz w:val="22"/>
          <w:szCs w:val="22"/>
          <w:lang w:eastAsia="fr-FR"/>
        </w:rPr>
      </w:pPr>
      <w:r w:rsidRPr="005D0601">
        <w:rPr>
          <w:rFonts w:ascii="Arial" w:hAnsi="Arial" w:cs="Arial"/>
          <w:b/>
          <w:bCs/>
          <w:sz w:val="22"/>
          <w:szCs w:val="22"/>
          <w:lang w:eastAsia="fr-FR"/>
        </w:rPr>
        <w:t xml:space="preserve">Article </w:t>
      </w:r>
      <w:r w:rsidR="005D0601" w:rsidRPr="005D0601">
        <w:rPr>
          <w:rFonts w:ascii="Arial" w:hAnsi="Arial" w:cs="Arial"/>
          <w:b/>
          <w:bCs/>
          <w:sz w:val="22"/>
          <w:szCs w:val="22"/>
          <w:lang w:eastAsia="fr-FR"/>
        </w:rPr>
        <w:t>4</w:t>
      </w:r>
      <w:r w:rsidRPr="005D0601">
        <w:rPr>
          <w:rFonts w:ascii="Arial" w:hAnsi="Arial" w:cs="Arial"/>
          <w:b/>
          <w:bCs/>
          <w:sz w:val="22"/>
          <w:szCs w:val="22"/>
          <w:lang w:eastAsia="fr-FR"/>
        </w:rPr>
        <w:t xml:space="preserve"> – Egalité </w:t>
      </w:r>
      <w:r w:rsidR="00376DAF" w:rsidRPr="005D0601">
        <w:rPr>
          <w:rFonts w:ascii="Arial" w:hAnsi="Arial" w:cs="Arial"/>
          <w:b/>
          <w:bCs/>
          <w:sz w:val="22"/>
          <w:szCs w:val="22"/>
          <w:lang w:eastAsia="fr-FR"/>
        </w:rPr>
        <w:t>de rémunération</w:t>
      </w:r>
      <w:r w:rsidRPr="005D0601">
        <w:rPr>
          <w:rFonts w:ascii="Arial" w:hAnsi="Arial" w:cs="Arial"/>
          <w:b/>
          <w:bCs/>
          <w:sz w:val="22"/>
          <w:szCs w:val="22"/>
          <w:lang w:eastAsia="fr-FR"/>
        </w:rPr>
        <w:t>.</w:t>
      </w:r>
    </w:p>
    <w:p w14:paraId="60AF4A61" w14:textId="77777777" w:rsidR="005D0601" w:rsidRPr="005D0601" w:rsidRDefault="005D0601" w:rsidP="005D0601">
      <w:pPr>
        <w:pStyle w:val="TableContents"/>
        <w:spacing w:after="283"/>
        <w:jc w:val="both"/>
        <w:rPr>
          <w:rFonts w:ascii="Arial" w:hAnsi="Arial" w:cs="Arial"/>
          <w:color w:val="000000"/>
          <w:sz w:val="22"/>
          <w:szCs w:val="22"/>
        </w:rPr>
      </w:pPr>
      <w:r w:rsidRPr="005D0601">
        <w:rPr>
          <w:rFonts w:ascii="Arial" w:hAnsi="Arial" w:cs="Arial"/>
          <w:b/>
          <w:bCs/>
          <w:color w:val="000000"/>
          <w:sz w:val="22"/>
          <w:szCs w:val="22"/>
        </w:rPr>
        <w:t>Objectif</w:t>
      </w:r>
      <w:r w:rsidRPr="005D0601">
        <w:rPr>
          <w:rFonts w:ascii="Arial" w:hAnsi="Arial" w:cs="Arial"/>
          <w:color w:val="000000"/>
          <w:sz w:val="22"/>
          <w:szCs w:val="22"/>
        </w:rPr>
        <w:t xml:space="preserve"> : Éliminer les écarts de rémunération injustifiés entre les femmes et les hommes.</w:t>
      </w:r>
    </w:p>
    <w:p w14:paraId="3FC558DC" w14:textId="77777777" w:rsidR="001A5F37" w:rsidRPr="005D0601" w:rsidRDefault="00376DAF" w:rsidP="005D0601">
      <w:pPr>
        <w:pStyle w:val="TableContents"/>
        <w:spacing w:after="283"/>
        <w:jc w:val="both"/>
        <w:rPr>
          <w:rFonts w:ascii="Arial" w:hAnsi="Arial" w:cs="Arial"/>
          <w:b/>
          <w:bCs/>
          <w:sz w:val="22"/>
          <w:szCs w:val="22"/>
          <w:lang w:eastAsia="fr-FR"/>
        </w:rPr>
      </w:pPr>
      <w:r w:rsidRPr="005D0601">
        <w:rPr>
          <w:rFonts w:ascii="Arial" w:hAnsi="Arial" w:cs="Arial"/>
          <w:b/>
          <w:bCs/>
          <w:sz w:val="22"/>
          <w:szCs w:val="22"/>
          <w:lang w:eastAsia="fr-FR"/>
        </w:rPr>
        <w:t>Maintien des actions :</w:t>
      </w:r>
    </w:p>
    <w:p w14:paraId="10EEBFCC" w14:textId="77777777" w:rsidR="00376DAF" w:rsidRPr="005D0601" w:rsidRDefault="00376DAF" w:rsidP="005D0601">
      <w:pPr>
        <w:pStyle w:val="TableContents"/>
        <w:numPr>
          <w:ilvl w:val="0"/>
          <w:numId w:val="12"/>
        </w:numPr>
        <w:spacing w:after="283"/>
        <w:jc w:val="both"/>
        <w:rPr>
          <w:rFonts w:ascii="Arial" w:hAnsi="Arial" w:cs="Arial"/>
          <w:sz w:val="22"/>
          <w:szCs w:val="22"/>
          <w:lang w:eastAsia="fr-FR"/>
        </w:rPr>
      </w:pPr>
      <w:r w:rsidRPr="005D0601">
        <w:rPr>
          <w:rFonts w:ascii="Arial" w:hAnsi="Arial" w:cs="Arial"/>
          <w:sz w:val="22"/>
          <w:szCs w:val="22"/>
          <w:lang w:eastAsia="fr-FR"/>
        </w:rPr>
        <w:t>Majorer la rémunération de base de la salariée en congé maternité des augmentations générales</w:t>
      </w:r>
    </w:p>
    <w:p w14:paraId="3240C0B7" w14:textId="77777777" w:rsidR="00376DAF" w:rsidRPr="005D0601" w:rsidRDefault="00376DAF" w:rsidP="005D0601">
      <w:pPr>
        <w:pStyle w:val="TableContents"/>
        <w:numPr>
          <w:ilvl w:val="0"/>
          <w:numId w:val="13"/>
        </w:numPr>
        <w:spacing w:after="283"/>
        <w:jc w:val="both"/>
        <w:rPr>
          <w:rFonts w:ascii="Arial" w:hAnsi="Arial" w:cs="Arial"/>
          <w:sz w:val="22"/>
          <w:szCs w:val="22"/>
          <w:lang w:eastAsia="fr-FR"/>
        </w:rPr>
      </w:pPr>
      <w:r w:rsidRPr="005D0601">
        <w:rPr>
          <w:rFonts w:ascii="Arial" w:hAnsi="Arial" w:cs="Arial"/>
          <w:sz w:val="22"/>
          <w:szCs w:val="22"/>
          <w:lang w:eastAsia="fr-FR"/>
        </w:rPr>
        <w:t>Prendre en compte la totalité de la durée du congé parental pour le calcul de l’ancienneté, dans la limite de 3 ans maximum.</w:t>
      </w:r>
    </w:p>
    <w:p w14:paraId="792DEA85" w14:textId="77777777" w:rsidR="00376DAF" w:rsidRDefault="00376DAF" w:rsidP="00F017AE">
      <w:pPr>
        <w:pStyle w:val="TableContents"/>
        <w:spacing w:after="283"/>
        <w:jc w:val="both"/>
        <w:rPr>
          <w:rFonts w:ascii="Arial" w:hAnsi="Arial" w:cs="Arial"/>
          <w:b/>
          <w:bCs/>
          <w:sz w:val="22"/>
          <w:szCs w:val="22"/>
          <w:lang w:eastAsia="fr-FR"/>
        </w:rPr>
      </w:pPr>
    </w:p>
    <w:p w14:paraId="718AD970" w14:textId="77777777" w:rsidR="00081D74" w:rsidRPr="005D0601" w:rsidRDefault="00081D74" w:rsidP="005D0601">
      <w:pPr>
        <w:pStyle w:val="TableContents"/>
        <w:spacing w:after="283"/>
        <w:jc w:val="center"/>
        <w:rPr>
          <w:rFonts w:ascii="Arial" w:hAnsi="Arial" w:cs="Arial"/>
          <w:b/>
          <w:bCs/>
          <w:sz w:val="22"/>
          <w:szCs w:val="22"/>
          <w:u w:val="single"/>
          <w:lang w:eastAsia="fr-FR"/>
        </w:rPr>
      </w:pPr>
      <w:r w:rsidRPr="005D0601">
        <w:rPr>
          <w:rFonts w:ascii="Arial" w:hAnsi="Arial" w:cs="Arial"/>
          <w:b/>
          <w:bCs/>
          <w:sz w:val="22"/>
          <w:szCs w:val="22"/>
          <w:u w:val="single"/>
          <w:lang w:eastAsia="fr-FR"/>
        </w:rPr>
        <w:t>Chapitre IV – EQUILIBRE VIE PROFESSIONNELLE-VIE PERSONNELLE</w:t>
      </w:r>
      <w:r w:rsidR="003E7EF4" w:rsidRPr="005D0601">
        <w:rPr>
          <w:rFonts w:ascii="Arial" w:hAnsi="Arial" w:cs="Arial"/>
          <w:b/>
          <w:bCs/>
          <w:sz w:val="22"/>
          <w:szCs w:val="22"/>
          <w:u w:val="single"/>
          <w:lang w:eastAsia="fr-FR"/>
        </w:rPr>
        <w:t xml:space="preserve"> / PARENTALITE</w:t>
      </w:r>
    </w:p>
    <w:p w14:paraId="76C497E4" w14:textId="77777777" w:rsidR="00CB7C44" w:rsidRPr="005D0601" w:rsidRDefault="00CB7C44" w:rsidP="005D0601">
      <w:pPr>
        <w:pStyle w:val="TableContents"/>
        <w:spacing w:after="283"/>
        <w:jc w:val="both"/>
        <w:rPr>
          <w:rFonts w:ascii="Arial" w:hAnsi="Arial" w:cs="Arial"/>
          <w:sz w:val="22"/>
          <w:szCs w:val="22"/>
          <w:lang w:eastAsia="fr-FR"/>
        </w:rPr>
      </w:pPr>
      <w:r w:rsidRPr="005D0601">
        <w:rPr>
          <w:rFonts w:ascii="Arial" w:hAnsi="Arial" w:cs="Arial"/>
          <w:sz w:val="22"/>
          <w:szCs w:val="22"/>
          <w:lang w:eastAsia="fr-FR"/>
        </w:rPr>
        <w:t>Certaines problématiques de santé concernent spécifiquement les femmes. Les prendre en compte dans l'entreprise, c'est agir concrètement en faveur de l'égalité professionnelle.</w:t>
      </w:r>
    </w:p>
    <w:p w14:paraId="6F040FEB" w14:textId="77777777" w:rsidR="00663DEB" w:rsidRPr="005D0601" w:rsidRDefault="00081D74" w:rsidP="005D0601">
      <w:pPr>
        <w:pStyle w:val="TableContents"/>
        <w:spacing w:after="283"/>
        <w:jc w:val="both"/>
        <w:rPr>
          <w:rFonts w:ascii="Arial" w:hAnsi="Arial" w:cs="Arial"/>
          <w:b/>
          <w:bCs/>
          <w:sz w:val="22"/>
          <w:szCs w:val="22"/>
          <w:lang w:eastAsia="fr-FR"/>
        </w:rPr>
      </w:pPr>
      <w:r w:rsidRPr="005D0601">
        <w:rPr>
          <w:rFonts w:ascii="Arial" w:hAnsi="Arial" w:cs="Arial"/>
          <w:b/>
          <w:bCs/>
          <w:sz w:val="22"/>
          <w:szCs w:val="22"/>
          <w:lang w:eastAsia="fr-FR"/>
        </w:rPr>
        <w:t xml:space="preserve">Article </w:t>
      </w:r>
      <w:r w:rsidR="005D0601">
        <w:rPr>
          <w:rFonts w:ascii="Arial" w:hAnsi="Arial" w:cs="Arial"/>
          <w:b/>
          <w:bCs/>
          <w:sz w:val="22"/>
          <w:szCs w:val="22"/>
          <w:lang w:eastAsia="fr-FR"/>
        </w:rPr>
        <w:t>5</w:t>
      </w:r>
      <w:r w:rsidRPr="005D0601">
        <w:rPr>
          <w:rFonts w:ascii="Arial" w:hAnsi="Arial" w:cs="Arial"/>
          <w:b/>
          <w:bCs/>
          <w:sz w:val="22"/>
          <w:szCs w:val="22"/>
          <w:lang w:eastAsia="fr-FR"/>
        </w:rPr>
        <w:t xml:space="preserve"> – Mesure de soutien aux salariés souffrant d’endométriose</w:t>
      </w:r>
    </w:p>
    <w:p w14:paraId="09E3A196" w14:textId="77777777" w:rsidR="00663DEB" w:rsidRPr="005D0601" w:rsidRDefault="00663DEB" w:rsidP="005D0601">
      <w:pPr>
        <w:pStyle w:val="Sansinterligne"/>
        <w:spacing w:before="40"/>
        <w:jc w:val="both"/>
        <w:rPr>
          <w:rFonts w:ascii="Arial" w:hAnsi="Arial" w:cs="Arial"/>
          <w:b/>
          <w:iCs/>
        </w:rPr>
      </w:pPr>
      <w:r w:rsidRPr="005D0601">
        <w:rPr>
          <w:rFonts w:ascii="Arial" w:hAnsi="Arial" w:cs="Arial"/>
          <w:b/>
          <w:iCs/>
        </w:rPr>
        <w:t xml:space="preserve">Mesure : </w:t>
      </w:r>
      <w:r w:rsidR="00E40557">
        <w:rPr>
          <w:rFonts w:ascii="Arial" w:hAnsi="Arial" w:cs="Arial"/>
          <w:b/>
          <w:iCs/>
        </w:rPr>
        <w:t>6</w:t>
      </w:r>
      <w:r w:rsidRPr="005D0601">
        <w:rPr>
          <w:rFonts w:ascii="Arial" w:hAnsi="Arial" w:cs="Arial"/>
          <w:b/>
          <w:iCs/>
        </w:rPr>
        <w:t xml:space="preserve"> jour</w:t>
      </w:r>
      <w:r w:rsidR="00E40557">
        <w:rPr>
          <w:rFonts w:ascii="Arial" w:hAnsi="Arial" w:cs="Arial"/>
          <w:b/>
          <w:iCs/>
        </w:rPr>
        <w:t>s</w:t>
      </w:r>
      <w:r w:rsidRPr="005D0601">
        <w:rPr>
          <w:rFonts w:ascii="Arial" w:hAnsi="Arial" w:cs="Arial"/>
          <w:b/>
          <w:iCs/>
        </w:rPr>
        <w:t xml:space="preserve"> d’absence</w:t>
      </w:r>
      <w:r w:rsidR="00E40557">
        <w:rPr>
          <w:rFonts w:ascii="Arial" w:hAnsi="Arial" w:cs="Arial"/>
          <w:b/>
          <w:iCs/>
        </w:rPr>
        <w:t>s</w:t>
      </w:r>
      <w:r w:rsidRPr="005D0601">
        <w:rPr>
          <w:rFonts w:ascii="Arial" w:hAnsi="Arial" w:cs="Arial"/>
          <w:b/>
          <w:iCs/>
        </w:rPr>
        <w:t xml:space="preserve"> autorisée</w:t>
      </w:r>
      <w:r w:rsidR="00E40557">
        <w:rPr>
          <w:rFonts w:ascii="Arial" w:hAnsi="Arial" w:cs="Arial"/>
          <w:b/>
          <w:iCs/>
        </w:rPr>
        <w:t>s</w:t>
      </w:r>
      <w:r w:rsidRPr="005D0601">
        <w:rPr>
          <w:rFonts w:ascii="Arial" w:hAnsi="Arial" w:cs="Arial"/>
          <w:b/>
          <w:iCs/>
        </w:rPr>
        <w:t xml:space="preserve"> payée</w:t>
      </w:r>
      <w:r w:rsidR="00E40557">
        <w:rPr>
          <w:rFonts w:ascii="Arial" w:hAnsi="Arial" w:cs="Arial"/>
          <w:b/>
          <w:iCs/>
        </w:rPr>
        <w:t>s</w:t>
      </w:r>
      <w:r w:rsidRPr="005D0601">
        <w:rPr>
          <w:rFonts w:ascii="Arial" w:hAnsi="Arial" w:cs="Arial"/>
          <w:b/>
          <w:iCs/>
        </w:rPr>
        <w:t xml:space="preserve"> par an pour les salariées disposant d’une RQTH</w:t>
      </w:r>
    </w:p>
    <w:p w14:paraId="7CBAAAAA" w14:textId="77777777" w:rsidR="00663DEB" w:rsidRPr="005D0601" w:rsidRDefault="00663DEB" w:rsidP="005D0601">
      <w:pPr>
        <w:jc w:val="both"/>
        <w:rPr>
          <w:rFonts w:cs="Arial"/>
          <w:iCs/>
          <w:sz w:val="22"/>
          <w:szCs w:val="22"/>
        </w:rPr>
      </w:pPr>
      <w:r w:rsidRPr="005D0601">
        <w:rPr>
          <w:rFonts w:cs="Arial"/>
          <w:iCs/>
          <w:sz w:val="22"/>
          <w:szCs w:val="22"/>
        </w:rPr>
        <w:t xml:space="preserve">Pour permettre aux salariées de </w:t>
      </w:r>
      <w:r w:rsidR="00081D74" w:rsidRPr="005D0601">
        <w:rPr>
          <w:rFonts w:cs="Arial"/>
          <w:iCs/>
          <w:sz w:val="22"/>
          <w:szCs w:val="22"/>
        </w:rPr>
        <w:t>ALTHO</w:t>
      </w:r>
      <w:r w:rsidRPr="005D0601">
        <w:rPr>
          <w:rFonts w:cs="Arial"/>
          <w:iCs/>
          <w:sz w:val="22"/>
          <w:szCs w:val="22"/>
        </w:rPr>
        <w:t xml:space="preserve"> souffrant d’endométriose d’allier les besoins spécifiques liés à leur maladie et ceux de la vie professionnelle, les parties signataires conviennent d’accorder la mesure spécifique suivante.</w:t>
      </w:r>
    </w:p>
    <w:p w14:paraId="20323E49" w14:textId="77777777" w:rsidR="00663DEB" w:rsidRPr="005D0601" w:rsidRDefault="00663DEB" w:rsidP="005D0601">
      <w:pPr>
        <w:jc w:val="both"/>
        <w:rPr>
          <w:rFonts w:cs="Arial"/>
          <w:iCs/>
          <w:sz w:val="22"/>
          <w:szCs w:val="22"/>
        </w:rPr>
      </w:pPr>
      <w:r w:rsidRPr="005D0601">
        <w:rPr>
          <w:rFonts w:cs="Arial"/>
          <w:iCs/>
          <w:sz w:val="22"/>
          <w:szCs w:val="22"/>
        </w:rPr>
        <w:t xml:space="preserve">Les salariées souffrant et justifiant d’un problème d’endométriose pourront bénéficier </w:t>
      </w:r>
      <w:r w:rsidR="00E6159D">
        <w:rPr>
          <w:rFonts w:cs="Arial"/>
          <w:iCs/>
          <w:sz w:val="22"/>
          <w:szCs w:val="22"/>
        </w:rPr>
        <w:t>de 6 jours</w:t>
      </w:r>
      <w:r w:rsidRPr="005D0601">
        <w:rPr>
          <w:rFonts w:cs="Arial"/>
          <w:iCs/>
          <w:sz w:val="22"/>
          <w:szCs w:val="22"/>
        </w:rPr>
        <w:t xml:space="preserve"> d’absence</w:t>
      </w:r>
      <w:r w:rsidR="00E6159D">
        <w:rPr>
          <w:rFonts w:cs="Arial"/>
          <w:iCs/>
          <w:sz w:val="22"/>
          <w:szCs w:val="22"/>
        </w:rPr>
        <w:t>s</w:t>
      </w:r>
      <w:r w:rsidRPr="005D0601">
        <w:rPr>
          <w:rFonts w:cs="Arial"/>
          <w:iCs/>
          <w:sz w:val="22"/>
          <w:szCs w:val="22"/>
        </w:rPr>
        <w:t xml:space="preserve"> autorisée</w:t>
      </w:r>
      <w:r w:rsidR="00E6159D">
        <w:rPr>
          <w:rFonts w:cs="Arial"/>
          <w:iCs/>
          <w:sz w:val="22"/>
          <w:szCs w:val="22"/>
        </w:rPr>
        <w:t>s</w:t>
      </w:r>
      <w:r w:rsidRPr="005D0601">
        <w:rPr>
          <w:rFonts w:cs="Arial"/>
          <w:iCs/>
          <w:sz w:val="22"/>
          <w:szCs w:val="22"/>
        </w:rPr>
        <w:t xml:space="preserve"> payée</w:t>
      </w:r>
      <w:r w:rsidR="00E6159D">
        <w:rPr>
          <w:rFonts w:cs="Arial"/>
          <w:iCs/>
          <w:sz w:val="22"/>
          <w:szCs w:val="22"/>
        </w:rPr>
        <w:t>s</w:t>
      </w:r>
      <w:r w:rsidRPr="005D0601">
        <w:rPr>
          <w:rFonts w:cs="Arial"/>
          <w:iCs/>
          <w:sz w:val="22"/>
          <w:szCs w:val="22"/>
        </w:rPr>
        <w:t xml:space="preserve"> par an</w:t>
      </w:r>
      <w:r w:rsidR="005D0601">
        <w:rPr>
          <w:rFonts w:cs="Arial"/>
          <w:iCs/>
          <w:sz w:val="22"/>
          <w:szCs w:val="22"/>
        </w:rPr>
        <w:t>née civile</w:t>
      </w:r>
      <w:r w:rsidRPr="005D0601">
        <w:rPr>
          <w:rFonts w:cs="Arial"/>
          <w:iCs/>
          <w:sz w:val="22"/>
          <w:szCs w:val="22"/>
        </w:rPr>
        <w:t xml:space="preserve">. </w:t>
      </w:r>
    </w:p>
    <w:p w14:paraId="428C3A2E" w14:textId="77777777" w:rsidR="00663DEB" w:rsidRPr="005D0601" w:rsidRDefault="00663DEB" w:rsidP="005D0601">
      <w:pPr>
        <w:jc w:val="both"/>
        <w:rPr>
          <w:rFonts w:cs="Arial"/>
          <w:iCs/>
          <w:sz w:val="22"/>
          <w:szCs w:val="22"/>
        </w:rPr>
      </w:pPr>
      <w:r w:rsidRPr="005D0601">
        <w:rPr>
          <w:rFonts w:cs="Arial"/>
          <w:iCs/>
          <w:sz w:val="22"/>
          <w:szCs w:val="22"/>
        </w:rPr>
        <w:t>Pour pouvoir bénéficier de cette mesure chaque année, les salariées devront transmettre au service Ressources Humaines :</w:t>
      </w:r>
    </w:p>
    <w:p w14:paraId="18A0D160" w14:textId="77777777" w:rsidR="00663DEB" w:rsidRPr="005D0601" w:rsidRDefault="00663DEB" w:rsidP="005D0601">
      <w:pPr>
        <w:jc w:val="both"/>
        <w:rPr>
          <w:rFonts w:cs="Arial"/>
          <w:iCs/>
          <w:sz w:val="22"/>
          <w:szCs w:val="22"/>
        </w:rPr>
      </w:pPr>
      <w:r w:rsidRPr="005D0601">
        <w:rPr>
          <w:rFonts w:cs="Arial"/>
          <w:iCs/>
          <w:sz w:val="22"/>
          <w:szCs w:val="22"/>
        </w:rPr>
        <w:t>–</w:t>
      </w:r>
      <w:r w:rsidR="005D0601">
        <w:rPr>
          <w:rFonts w:cs="Arial"/>
          <w:iCs/>
          <w:sz w:val="22"/>
          <w:szCs w:val="22"/>
        </w:rPr>
        <w:t xml:space="preserve"> </w:t>
      </w:r>
      <w:r w:rsidRPr="005D0601">
        <w:rPr>
          <w:rFonts w:cs="Arial"/>
          <w:iCs/>
          <w:sz w:val="22"/>
          <w:szCs w:val="22"/>
        </w:rPr>
        <w:t xml:space="preserve">un justificatif </w:t>
      </w:r>
      <w:r w:rsidR="00E40557">
        <w:rPr>
          <w:rFonts w:cs="Arial"/>
          <w:iCs/>
          <w:sz w:val="22"/>
          <w:szCs w:val="22"/>
        </w:rPr>
        <w:t>de la reconnaissance RQTH au titre de l’endométriose</w:t>
      </w:r>
      <w:r w:rsidRPr="005D0601">
        <w:rPr>
          <w:rFonts w:cs="Arial"/>
          <w:iCs/>
          <w:sz w:val="22"/>
          <w:szCs w:val="22"/>
        </w:rPr>
        <w:t>.</w:t>
      </w:r>
    </w:p>
    <w:p w14:paraId="6C8D2178" w14:textId="77777777" w:rsidR="00663DEB" w:rsidRPr="005D0601" w:rsidRDefault="00663DEB" w:rsidP="005D0601">
      <w:pPr>
        <w:jc w:val="both"/>
        <w:rPr>
          <w:rFonts w:cs="Arial"/>
          <w:iCs/>
          <w:sz w:val="22"/>
          <w:szCs w:val="22"/>
        </w:rPr>
      </w:pPr>
      <w:r w:rsidRPr="005D0601">
        <w:rPr>
          <w:rFonts w:cs="Arial"/>
          <w:iCs/>
          <w:sz w:val="22"/>
          <w:szCs w:val="22"/>
        </w:rPr>
        <w:t>Cette mesure est accordée pour la durée du présent accord. Elle fera l’objet d’un bilan pour déterminer s’il convient de la renouveler dans le cadre du prochain accord Égalité Professionnelle.</w:t>
      </w:r>
    </w:p>
    <w:p w14:paraId="7D49F160" w14:textId="77777777" w:rsidR="001A5F37" w:rsidRPr="005D0601" w:rsidRDefault="001A5F37" w:rsidP="005D0601">
      <w:pPr>
        <w:jc w:val="both"/>
        <w:rPr>
          <w:rFonts w:cs="Arial"/>
          <w:sz w:val="20"/>
        </w:rPr>
      </w:pPr>
    </w:p>
    <w:p w14:paraId="18BDE896" w14:textId="77777777" w:rsidR="00F1640D" w:rsidRPr="00E6159D" w:rsidRDefault="00E6159D" w:rsidP="00E6159D">
      <w:pPr>
        <w:pStyle w:val="TableContents"/>
        <w:spacing w:after="283"/>
        <w:jc w:val="center"/>
        <w:rPr>
          <w:rFonts w:ascii="Arial" w:hAnsi="Arial" w:cs="Arial"/>
          <w:b/>
          <w:bCs/>
          <w:sz w:val="22"/>
          <w:szCs w:val="22"/>
          <w:lang w:eastAsia="fr-FR"/>
        </w:rPr>
      </w:pPr>
      <w:r w:rsidRPr="00E6159D">
        <w:rPr>
          <w:rFonts w:ascii="Arial" w:hAnsi="Arial" w:cs="Arial"/>
          <w:b/>
          <w:bCs/>
          <w:sz w:val="22"/>
          <w:szCs w:val="22"/>
          <w:lang w:eastAsia="fr-FR"/>
        </w:rPr>
        <w:t>******************</w:t>
      </w:r>
    </w:p>
    <w:p w14:paraId="48908DF2" w14:textId="77777777" w:rsidR="00F1640D" w:rsidRPr="005D0601" w:rsidRDefault="00F017AE" w:rsidP="005D0601">
      <w:pPr>
        <w:jc w:val="both"/>
        <w:rPr>
          <w:rFonts w:cs="Arial"/>
          <w:sz w:val="22"/>
          <w:szCs w:val="22"/>
        </w:rPr>
      </w:pPr>
      <w:r w:rsidRPr="005D0601">
        <w:rPr>
          <w:rFonts w:cs="Arial"/>
          <w:sz w:val="22"/>
          <w:szCs w:val="22"/>
        </w:rPr>
        <w:t>La société ALTHO</w:t>
      </w:r>
      <w:r w:rsidR="00F1640D" w:rsidRPr="005D0601">
        <w:rPr>
          <w:rFonts w:cs="Arial"/>
          <w:sz w:val="22"/>
          <w:szCs w:val="22"/>
        </w:rPr>
        <w:t xml:space="preserve"> reconnaît l’importance fondamentale de l’équilibre entre vie personnelle et vie professionnelle et s’engage à promouvoir les comportements constructifs qui y sont inscrits.</w:t>
      </w:r>
    </w:p>
    <w:p w14:paraId="6CA25361" w14:textId="77777777" w:rsidR="001C3487" w:rsidRPr="005D0601" w:rsidRDefault="00F1640D" w:rsidP="005D0601">
      <w:pPr>
        <w:jc w:val="both"/>
        <w:rPr>
          <w:rFonts w:cs="Arial"/>
          <w:sz w:val="22"/>
          <w:szCs w:val="22"/>
        </w:rPr>
      </w:pPr>
      <w:r w:rsidRPr="005D0601">
        <w:rPr>
          <w:rFonts w:cs="Arial"/>
          <w:sz w:val="22"/>
          <w:szCs w:val="22"/>
        </w:rPr>
        <w:t>Afin de faciliter la conciliation entre l’exercice de la responsabilité familiale et la vie professionnelle, l’Entreprise s’engage auprès des salariés concernés sur les dispositifs suivants.</w:t>
      </w:r>
    </w:p>
    <w:p w14:paraId="2A65A19B" w14:textId="77777777" w:rsidR="00A14BBC" w:rsidRDefault="00A14BBC" w:rsidP="005D0601">
      <w:pPr>
        <w:pStyle w:val="TableContents"/>
        <w:spacing w:after="283"/>
        <w:jc w:val="both"/>
        <w:rPr>
          <w:rFonts w:ascii="Arial" w:hAnsi="Arial" w:cs="Arial"/>
          <w:b/>
          <w:bCs/>
          <w:sz w:val="22"/>
          <w:szCs w:val="22"/>
          <w:lang w:eastAsia="fr-FR"/>
        </w:rPr>
      </w:pPr>
    </w:p>
    <w:p w14:paraId="17F58A68" w14:textId="77777777" w:rsidR="00F40185" w:rsidRPr="005D0601" w:rsidRDefault="00F40185" w:rsidP="005D0601">
      <w:pPr>
        <w:pStyle w:val="TableContents"/>
        <w:spacing w:after="283"/>
        <w:jc w:val="both"/>
        <w:rPr>
          <w:rFonts w:ascii="Arial" w:hAnsi="Arial" w:cs="Arial"/>
          <w:b/>
          <w:bCs/>
          <w:sz w:val="22"/>
          <w:szCs w:val="22"/>
          <w:lang w:eastAsia="fr-FR"/>
        </w:rPr>
      </w:pPr>
    </w:p>
    <w:p w14:paraId="41CB7C1E" w14:textId="77777777" w:rsidR="00EF4469" w:rsidRPr="005D0601" w:rsidRDefault="00A14BBC" w:rsidP="005D0601">
      <w:pPr>
        <w:pStyle w:val="TableContents"/>
        <w:spacing w:after="283"/>
        <w:jc w:val="both"/>
        <w:rPr>
          <w:rFonts w:ascii="Arial" w:hAnsi="Arial" w:cs="Arial"/>
          <w:b/>
          <w:bCs/>
          <w:sz w:val="22"/>
          <w:szCs w:val="22"/>
          <w:lang w:eastAsia="fr-FR"/>
        </w:rPr>
      </w:pPr>
      <w:r w:rsidRPr="005D0601">
        <w:rPr>
          <w:rFonts w:ascii="Arial" w:hAnsi="Arial" w:cs="Arial"/>
          <w:b/>
          <w:bCs/>
          <w:sz w:val="22"/>
          <w:szCs w:val="22"/>
          <w:lang w:eastAsia="fr-FR"/>
        </w:rPr>
        <w:t xml:space="preserve">Article </w:t>
      </w:r>
      <w:r w:rsidR="00E6159D">
        <w:rPr>
          <w:rFonts w:ascii="Arial" w:hAnsi="Arial" w:cs="Arial"/>
          <w:b/>
          <w:bCs/>
          <w:sz w:val="22"/>
          <w:szCs w:val="22"/>
          <w:lang w:eastAsia="fr-FR"/>
        </w:rPr>
        <w:t>6</w:t>
      </w:r>
      <w:r w:rsidRPr="005D0601">
        <w:rPr>
          <w:rFonts w:ascii="Arial" w:hAnsi="Arial" w:cs="Arial"/>
          <w:b/>
          <w:bCs/>
          <w:sz w:val="22"/>
          <w:szCs w:val="22"/>
          <w:lang w:eastAsia="fr-FR"/>
        </w:rPr>
        <w:t xml:space="preserve"> – Annonce de la parentalité</w:t>
      </w:r>
    </w:p>
    <w:p w14:paraId="3665578D" w14:textId="77777777" w:rsidR="00EF4469" w:rsidRPr="005D0601" w:rsidRDefault="00EF4469" w:rsidP="005D0601">
      <w:pPr>
        <w:jc w:val="both"/>
        <w:rPr>
          <w:rFonts w:cs="Arial"/>
          <w:sz w:val="22"/>
          <w:szCs w:val="22"/>
        </w:rPr>
      </w:pPr>
      <w:r w:rsidRPr="005D0601">
        <w:rPr>
          <w:rFonts w:cs="Arial"/>
          <w:b/>
          <w:sz w:val="22"/>
          <w:szCs w:val="22"/>
        </w:rPr>
        <w:t>Objectif : Renforcer la visibilité des droits liés à la parentalité</w:t>
      </w:r>
      <w:r w:rsidR="00A14BBC" w:rsidRPr="005D0601">
        <w:rPr>
          <w:rFonts w:cs="Arial"/>
          <w:b/>
          <w:sz w:val="22"/>
          <w:szCs w:val="22"/>
        </w:rPr>
        <w:t> : création d’un livret de parentalité</w:t>
      </w:r>
    </w:p>
    <w:p w14:paraId="68DC8F17" w14:textId="77777777" w:rsidR="00A14BBC" w:rsidRPr="005D0601" w:rsidRDefault="00A14BBC" w:rsidP="005D0601">
      <w:pPr>
        <w:pStyle w:val="Sansinterligne"/>
        <w:jc w:val="both"/>
        <w:rPr>
          <w:rFonts w:ascii="Arial" w:hAnsi="Arial" w:cs="Arial"/>
          <w:bCs/>
        </w:rPr>
      </w:pPr>
    </w:p>
    <w:p w14:paraId="706A6182" w14:textId="77777777" w:rsidR="00EF4469" w:rsidRPr="005D0601" w:rsidRDefault="00EF4469" w:rsidP="005D0601">
      <w:pPr>
        <w:pStyle w:val="Sansinterligne"/>
        <w:jc w:val="both"/>
        <w:rPr>
          <w:rFonts w:ascii="Arial" w:hAnsi="Arial" w:cs="Arial"/>
        </w:rPr>
      </w:pPr>
      <w:r w:rsidRPr="005D0601">
        <w:rPr>
          <w:rFonts w:ascii="Arial" w:hAnsi="Arial" w:cs="Arial"/>
          <w:bCs/>
        </w:rPr>
        <w:t>L</w:t>
      </w:r>
      <w:r w:rsidRPr="005D0601">
        <w:rPr>
          <w:rFonts w:ascii="Arial" w:hAnsi="Arial" w:cs="Arial"/>
        </w:rPr>
        <w:t xml:space="preserve">es efforts de communication quant aux droits liés à la parentalité se poursuivent avec notamment la mise à disposition de toutes les informations nécessaires </w:t>
      </w:r>
      <w:r w:rsidR="00A14BBC" w:rsidRPr="005D0601">
        <w:rPr>
          <w:rFonts w:ascii="Arial" w:hAnsi="Arial" w:cs="Arial"/>
        </w:rPr>
        <w:t>via la création d’un livret de parentalité</w:t>
      </w:r>
      <w:r w:rsidRPr="005D0601">
        <w:rPr>
          <w:rFonts w:ascii="Arial" w:hAnsi="Arial" w:cs="Arial"/>
        </w:rPr>
        <w:t xml:space="preserve">, rendant l'information plus accessible pour les salariés, à n’importe quel stade de leur parentalité. Dès que l’information d’une grossesse ou adoption sera transmise au service RH, le salarié futur-parent </w:t>
      </w:r>
      <w:r w:rsidR="00A14BBC" w:rsidRPr="005D0601">
        <w:rPr>
          <w:rFonts w:ascii="Arial" w:hAnsi="Arial" w:cs="Arial"/>
        </w:rPr>
        <w:t>se verra remettre ledit livret d’information</w:t>
      </w:r>
      <w:r w:rsidRPr="005D0601">
        <w:rPr>
          <w:rFonts w:ascii="Arial" w:hAnsi="Arial" w:cs="Arial"/>
        </w:rPr>
        <w:t xml:space="preserve">. </w:t>
      </w:r>
    </w:p>
    <w:p w14:paraId="3C2BB79B" w14:textId="77777777" w:rsidR="00EF4469" w:rsidRPr="005D0601" w:rsidRDefault="00EF4469" w:rsidP="005D0601">
      <w:pPr>
        <w:pStyle w:val="Sansinterligne"/>
        <w:jc w:val="both"/>
        <w:rPr>
          <w:rFonts w:ascii="Arial" w:hAnsi="Arial" w:cs="Arial"/>
        </w:rPr>
      </w:pPr>
    </w:p>
    <w:p w14:paraId="742F870D" w14:textId="77777777" w:rsidR="00EF4469" w:rsidRPr="00E6159D" w:rsidRDefault="00A14BBC" w:rsidP="00E6159D">
      <w:pPr>
        <w:pStyle w:val="TableContents"/>
        <w:spacing w:after="283"/>
        <w:jc w:val="both"/>
        <w:rPr>
          <w:rFonts w:ascii="Arial" w:hAnsi="Arial" w:cs="Arial"/>
          <w:b/>
          <w:bCs/>
          <w:sz w:val="22"/>
          <w:szCs w:val="22"/>
          <w:lang w:eastAsia="fr-FR"/>
        </w:rPr>
      </w:pPr>
      <w:r w:rsidRPr="005D0601">
        <w:rPr>
          <w:rFonts w:ascii="Arial" w:hAnsi="Arial" w:cs="Arial"/>
          <w:b/>
          <w:bCs/>
          <w:sz w:val="22"/>
          <w:szCs w:val="22"/>
          <w:lang w:eastAsia="fr-FR"/>
        </w:rPr>
        <w:t xml:space="preserve">Article </w:t>
      </w:r>
      <w:r w:rsidR="00E6159D">
        <w:rPr>
          <w:rFonts w:ascii="Arial" w:hAnsi="Arial" w:cs="Arial"/>
          <w:b/>
          <w:bCs/>
          <w:sz w:val="22"/>
          <w:szCs w:val="22"/>
          <w:lang w:eastAsia="fr-FR"/>
        </w:rPr>
        <w:t>7</w:t>
      </w:r>
      <w:r w:rsidRPr="005D0601">
        <w:rPr>
          <w:rFonts w:ascii="Arial" w:hAnsi="Arial" w:cs="Arial"/>
          <w:b/>
          <w:bCs/>
          <w:sz w:val="22"/>
          <w:szCs w:val="22"/>
          <w:lang w:eastAsia="fr-FR"/>
        </w:rPr>
        <w:t xml:space="preserve"> – Visite prénatales</w:t>
      </w:r>
    </w:p>
    <w:p w14:paraId="5E5D0471" w14:textId="77777777" w:rsidR="00EF4469" w:rsidRPr="005D0601" w:rsidRDefault="00EF4469" w:rsidP="005D0601">
      <w:pPr>
        <w:pStyle w:val="Sansinterligne"/>
        <w:jc w:val="both"/>
        <w:rPr>
          <w:rFonts w:ascii="Arial" w:hAnsi="Arial" w:cs="Arial"/>
          <w:b/>
          <w:bCs/>
        </w:rPr>
      </w:pPr>
      <w:r w:rsidRPr="005D0601">
        <w:rPr>
          <w:rFonts w:ascii="Arial" w:hAnsi="Arial" w:cs="Arial"/>
          <w:b/>
          <w:bCs/>
        </w:rPr>
        <w:t>Mesure : autorisation d’absence payée pour les visites prénatales</w:t>
      </w:r>
    </w:p>
    <w:p w14:paraId="318053AB" w14:textId="77777777" w:rsidR="00EF4469" w:rsidRPr="005D0601" w:rsidRDefault="00EF4469" w:rsidP="005D0601">
      <w:pPr>
        <w:pStyle w:val="Sansinterligne"/>
        <w:jc w:val="both"/>
        <w:rPr>
          <w:rFonts w:ascii="Arial" w:hAnsi="Arial" w:cs="Arial"/>
        </w:rPr>
      </w:pPr>
    </w:p>
    <w:p w14:paraId="2316A130" w14:textId="77777777" w:rsidR="00EF4469" w:rsidRPr="005D0601" w:rsidRDefault="00EF4469" w:rsidP="005D0601">
      <w:pPr>
        <w:pStyle w:val="Sansinterligne"/>
        <w:spacing w:before="40"/>
        <w:jc w:val="both"/>
        <w:rPr>
          <w:rFonts w:ascii="Arial" w:hAnsi="Arial" w:cs="Arial"/>
        </w:rPr>
      </w:pPr>
      <w:r w:rsidRPr="005D0601">
        <w:rPr>
          <w:rFonts w:ascii="Arial" w:hAnsi="Arial" w:cs="Arial"/>
        </w:rPr>
        <w:t xml:space="preserve">Afin de concourir à l'évolution de la répartition des rôles, tout salarié peut bénéficier d'une autorisation d'absence payée afin d'accompagner la future mère lors des visites prénatales, et ce dans la limite de trois visites par grossesse. Cette autorisation prend en compte également le temps nécessaire au salarié futur-parent pour se rendre au rendez-vous (trajet aller-retour compris).  </w:t>
      </w:r>
    </w:p>
    <w:p w14:paraId="36326EA7" w14:textId="77777777" w:rsidR="00EF4469" w:rsidRDefault="00EF4469" w:rsidP="005D0601">
      <w:pPr>
        <w:pStyle w:val="Sansinterligne"/>
        <w:spacing w:before="40"/>
        <w:jc w:val="both"/>
        <w:rPr>
          <w:rFonts w:ascii="Arial" w:hAnsi="Arial" w:cs="Arial"/>
        </w:rPr>
      </w:pPr>
      <w:r w:rsidRPr="005D0601">
        <w:rPr>
          <w:rFonts w:ascii="Arial" w:hAnsi="Arial" w:cs="Arial"/>
          <w:bCs/>
        </w:rPr>
        <w:t>L’indicateur du nombre</w:t>
      </w:r>
      <w:r w:rsidRPr="005D0601">
        <w:rPr>
          <w:rFonts w:ascii="Arial" w:hAnsi="Arial" w:cs="Arial"/>
        </w:rPr>
        <w:t xml:space="preserve"> d'autorisations d'absences payées pour accompagner la future mère aux visites prénatales obligatoires </w:t>
      </w:r>
      <w:r w:rsidR="00E8404A" w:rsidRPr="005D0601">
        <w:rPr>
          <w:rFonts w:ascii="Arial" w:hAnsi="Arial" w:cs="Arial"/>
        </w:rPr>
        <w:t>sera présenté</w:t>
      </w:r>
      <w:r w:rsidRPr="005D0601">
        <w:rPr>
          <w:rFonts w:ascii="Arial" w:hAnsi="Arial" w:cs="Arial"/>
        </w:rPr>
        <w:t>.</w:t>
      </w:r>
    </w:p>
    <w:p w14:paraId="47CBC9B2" w14:textId="77777777" w:rsidR="00E6159D" w:rsidRPr="005D0601" w:rsidRDefault="00E6159D" w:rsidP="005D0601">
      <w:pPr>
        <w:pStyle w:val="Sansinterligne"/>
        <w:spacing w:before="40"/>
        <w:jc w:val="both"/>
        <w:rPr>
          <w:rFonts w:ascii="Arial" w:hAnsi="Arial" w:cs="Arial"/>
        </w:rPr>
      </w:pPr>
    </w:p>
    <w:p w14:paraId="70058103" w14:textId="77777777" w:rsidR="00E8404A" w:rsidRPr="005D0601" w:rsidRDefault="00E6159D" w:rsidP="00E6159D">
      <w:pPr>
        <w:pStyle w:val="TableContents"/>
        <w:spacing w:after="283"/>
        <w:jc w:val="center"/>
        <w:rPr>
          <w:rFonts w:ascii="Arial" w:hAnsi="Arial" w:cs="Arial"/>
          <w:b/>
          <w:bCs/>
          <w:sz w:val="22"/>
          <w:szCs w:val="22"/>
          <w:lang w:eastAsia="fr-FR"/>
        </w:rPr>
      </w:pPr>
      <w:r w:rsidRPr="00E6159D">
        <w:rPr>
          <w:rFonts w:ascii="Arial" w:hAnsi="Arial" w:cs="Arial"/>
          <w:b/>
          <w:bCs/>
          <w:sz w:val="22"/>
          <w:szCs w:val="22"/>
          <w:lang w:eastAsia="fr-FR"/>
        </w:rPr>
        <w:t>******************</w:t>
      </w:r>
    </w:p>
    <w:p w14:paraId="1E3337A5" w14:textId="77777777" w:rsidR="00E8404A" w:rsidRPr="005D0601" w:rsidRDefault="00E8404A" w:rsidP="005D0601">
      <w:pPr>
        <w:pStyle w:val="TableContents"/>
        <w:spacing w:after="283"/>
        <w:jc w:val="both"/>
        <w:rPr>
          <w:rFonts w:ascii="Arial" w:hAnsi="Arial" w:cs="Arial"/>
          <w:b/>
          <w:bCs/>
          <w:sz w:val="22"/>
          <w:szCs w:val="22"/>
          <w:lang w:eastAsia="fr-FR"/>
        </w:rPr>
      </w:pPr>
      <w:r w:rsidRPr="005D0601">
        <w:rPr>
          <w:rFonts w:ascii="Arial" w:hAnsi="Arial" w:cs="Arial"/>
          <w:b/>
          <w:bCs/>
          <w:sz w:val="22"/>
          <w:szCs w:val="22"/>
          <w:lang w:eastAsia="fr-FR"/>
        </w:rPr>
        <w:t xml:space="preserve">Article </w:t>
      </w:r>
      <w:r w:rsidR="00E6159D">
        <w:rPr>
          <w:rFonts w:ascii="Arial" w:hAnsi="Arial" w:cs="Arial"/>
          <w:b/>
          <w:bCs/>
          <w:sz w:val="22"/>
          <w:szCs w:val="22"/>
          <w:lang w:eastAsia="fr-FR"/>
        </w:rPr>
        <w:t>8</w:t>
      </w:r>
      <w:r w:rsidRPr="005D0601">
        <w:rPr>
          <w:rFonts w:ascii="Arial" w:hAnsi="Arial" w:cs="Arial"/>
          <w:b/>
          <w:bCs/>
          <w:sz w:val="22"/>
          <w:szCs w:val="22"/>
          <w:lang w:eastAsia="fr-FR"/>
        </w:rPr>
        <w:t xml:space="preserve"> – Violences conjugales</w:t>
      </w:r>
    </w:p>
    <w:p w14:paraId="2DEA699E" w14:textId="77777777" w:rsidR="000C29FD" w:rsidRPr="005D0601" w:rsidRDefault="000C29FD" w:rsidP="005D0601">
      <w:pPr>
        <w:jc w:val="both"/>
        <w:rPr>
          <w:rFonts w:cs="Arial"/>
          <w:b/>
          <w:bCs/>
          <w:sz w:val="22"/>
          <w:szCs w:val="22"/>
        </w:rPr>
      </w:pPr>
      <w:r w:rsidRPr="005D0601">
        <w:rPr>
          <w:rFonts w:cs="Arial"/>
          <w:b/>
          <w:bCs/>
          <w:sz w:val="22"/>
          <w:szCs w:val="22"/>
        </w:rPr>
        <w:t>Mesure : mettre en place un dispositif d’aides pour les victimes de violences conjugales</w:t>
      </w:r>
    </w:p>
    <w:p w14:paraId="14E2A07A" w14:textId="77777777" w:rsidR="000C29FD" w:rsidRPr="005D0601" w:rsidRDefault="000C29FD" w:rsidP="005D0601">
      <w:pPr>
        <w:pStyle w:val="Sansinterligne"/>
        <w:spacing w:before="40"/>
        <w:jc w:val="both"/>
        <w:rPr>
          <w:rFonts w:ascii="Arial" w:hAnsi="Arial" w:cs="Arial"/>
        </w:rPr>
      </w:pPr>
      <w:r w:rsidRPr="005D0601">
        <w:rPr>
          <w:rFonts w:ascii="Arial" w:hAnsi="Arial" w:cs="Arial"/>
        </w:rPr>
        <w:t xml:space="preserve">Les parties ont partagé le souhait de s’associer à la lutte contre les violences conjugales, et ce, même si ce sujet sort du périmètre de l’entreprise. </w:t>
      </w:r>
    </w:p>
    <w:p w14:paraId="55332623" w14:textId="77777777" w:rsidR="00E6159D" w:rsidRDefault="00E6159D" w:rsidP="005D0601">
      <w:pPr>
        <w:pStyle w:val="Sansinterligne"/>
        <w:spacing w:before="40"/>
        <w:jc w:val="both"/>
        <w:rPr>
          <w:rFonts w:ascii="Arial" w:hAnsi="Arial" w:cs="Arial"/>
        </w:rPr>
      </w:pPr>
    </w:p>
    <w:p w14:paraId="264AE0F0" w14:textId="77777777" w:rsidR="000C29FD" w:rsidRPr="005D0601" w:rsidRDefault="000C29FD" w:rsidP="005D0601">
      <w:pPr>
        <w:pStyle w:val="Sansinterligne"/>
        <w:spacing w:before="40"/>
        <w:jc w:val="both"/>
        <w:rPr>
          <w:rFonts w:ascii="Arial" w:hAnsi="Arial" w:cs="Arial"/>
        </w:rPr>
      </w:pPr>
      <w:r w:rsidRPr="005D0601">
        <w:rPr>
          <w:rFonts w:ascii="Arial" w:hAnsi="Arial" w:cs="Arial"/>
        </w:rPr>
        <w:t>Des sensibilisations et informations auront lieu sur ce thème. Des outils de communications tels que le « </w:t>
      </w:r>
      <w:proofErr w:type="spellStart"/>
      <w:r w:rsidRPr="005D0601">
        <w:rPr>
          <w:rFonts w:ascii="Arial" w:hAnsi="Arial" w:cs="Arial"/>
        </w:rPr>
        <w:t>violentomètre</w:t>
      </w:r>
      <w:proofErr w:type="spellEnd"/>
      <w:r w:rsidRPr="005D0601">
        <w:rPr>
          <w:rFonts w:ascii="Arial" w:hAnsi="Arial" w:cs="Arial"/>
        </w:rPr>
        <w:t> » seront déployés lors de journées de communications planifiées.</w:t>
      </w:r>
    </w:p>
    <w:p w14:paraId="21A410F6" w14:textId="77777777" w:rsidR="00E8404A" w:rsidRPr="005D0601" w:rsidRDefault="00E8404A" w:rsidP="005D0601">
      <w:pPr>
        <w:pStyle w:val="Sansinterligne"/>
        <w:spacing w:before="40"/>
        <w:jc w:val="both"/>
        <w:rPr>
          <w:rFonts w:ascii="Arial" w:hAnsi="Arial" w:cs="Arial"/>
        </w:rPr>
      </w:pPr>
    </w:p>
    <w:p w14:paraId="2E2B6291" w14:textId="77777777" w:rsidR="000C29FD" w:rsidRPr="005D0601" w:rsidRDefault="000C29FD" w:rsidP="005D0601">
      <w:pPr>
        <w:pStyle w:val="Sansinterligne"/>
        <w:spacing w:before="40"/>
        <w:jc w:val="both"/>
        <w:rPr>
          <w:rFonts w:ascii="Arial" w:hAnsi="Arial" w:cs="Arial"/>
        </w:rPr>
      </w:pPr>
      <w:r w:rsidRPr="005D0601">
        <w:rPr>
          <w:rFonts w:ascii="Arial" w:hAnsi="Arial" w:cs="Arial"/>
        </w:rPr>
        <w:t>Tout salarié se déclarant victime de violences ou tout manager/collègue descellant une situation inhabituelle pourra se diriger vers le</w:t>
      </w:r>
      <w:r w:rsidR="00E8404A" w:rsidRPr="005D0601">
        <w:rPr>
          <w:rFonts w:ascii="Arial" w:hAnsi="Arial" w:cs="Arial"/>
        </w:rPr>
        <w:t xml:space="preserve"> service d’assistante sociale à disposition dans l’entreprise </w:t>
      </w:r>
      <w:r w:rsidRPr="005D0601">
        <w:rPr>
          <w:rFonts w:ascii="Arial" w:hAnsi="Arial" w:cs="Arial"/>
        </w:rPr>
        <w:t>afin d’examiner les solutions adéquates et personnalisées (accompagnement, logement, formation, etc…).</w:t>
      </w:r>
    </w:p>
    <w:p w14:paraId="51712D2A" w14:textId="77777777" w:rsidR="000C29FD" w:rsidRPr="005D0601" w:rsidRDefault="000C29FD" w:rsidP="005D0601">
      <w:pPr>
        <w:pStyle w:val="Sansinterligne"/>
        <w:spacing w:before="40"/>
        <w:jc w:val="both"/>
        <w:rPr>
          <w:rFonts w:ascii="Arial" w:hAnsi="Arial" w:cs="Arial"/>
        </w:rPr>
      </w:pPr>
      <w:r w:rsidRPr="005D0601">
        <w:rPr>
          <w:rFonts w:ascii="Arial" w:hAnsi="Arial" w:cs="Arial"/>
        </w:rPr>
        <w:t xml:space="preserve">Selon les situations rencontrées et les souhaits exprimés par la victime, </w:t>
      </w:r>
      <w:r w:rsidR="00E8404A" w:rsidRPr="005D0601">
        <w:rPr>
          <w:rFonts w:ascii="Arial" w:hAnsi="Arial" w:cs="Arial"/>
        </w:rPr>
        <w:t>ALTHO</w:t>
      </w:r>
      <w:r w:rsidRPr="005D0601">
        <w:rPr>
          <w:rFonts w:ascii="Arial" w:hAnsi="Arial" w:cs="Arial"/>
        </w:rPr>
        <w:t xml:space="preserve"> pourra mettre en œuvre les mesures suivantes :</w:t>
      </w:r>
    </w:p>
    <w:p w14:paraId="7DDE91F3" w14:textId="77777777" w:rsidR="000C29FD" w:rsidRPr="005D0601" w:rsidRDefault="000C29FD" w:rsidP="005D0601">
      <w:pPr>
        <w:pStyle w:val="Sansinterligne"/>
        <w:numPr>
          <w:ilvl w:val="0"/>
          <w:numId w:val="11"/>
        </w:numPr>
        <w:spacing w:before="40"/>
        <w:jc w:val="both"/>
        <w:rPr>
          <w:rFonts w:ascii="Arial" w:hAnsi="Arial" w:cs="Arial"/>
        </w:rPr>
      </w:pPr>
      <w:r w:rsidRPr="005D0601">
        <w:rPr>
          <w:rFonts w:ascii="Arial" w:hAnsi="Arial" w:cs="Arial"/>
        </w:rPr>
        <w:t>Autoriser des absences temporaires sur justificatifs pour aider le salarié à suivre les démarches requises par la situation ;</w:t>
      </w:r>
      <w:r w:rsidR="00E8404A" w:rsidRPr="005D0601">
        <w:rPr>
          <w:rFonts w:ascii="Arial" w:hAnsi="Arial" w:cs="Arial"/>
        </w:rPr>
        <w:t xml:space="preserve"> </w:t>
      </w:r>
    </w:p>
    <w:p w14:paraId="5E92147B" w14:textId="77777777" w:rsidR="000C29FD" w:rsidRPr="005D0601" w:rsidRDefault="000C29FD" w:rsidP="005D0601">
      <w:pPr>
        <w:pStyle w:val="Sansinterligne"/>
        <w:spacing w:before="40"/>
        <w:jc w:val="both"/>
        <w:rPr>
          <w:rFonts w:ascii="Arial" w:hAnsi="Arial" w:cs="Arial"/>
        </w:rPr>
      </w:pPr>
    </w:p>
    <w:p w14:paraId="2528A09B" w14:textId="77777777" w:rsidR="00E6159D" w:rsidRDefault="00E6159D" w:rsidP="005D0601">
      <w:pPr>
        <w:pStyle w:val="TableContents"/>
        <w:spacing w:after="283"/>
        <w:jc w:val="both"/>
        <w:rPr>
          <w:rFonts w:ascii="Arial" w:hAnsi="Arial" w:cs="Arial"/>
          <w:b/>
          <w:bCs/>
          <w:sz w:val="22"/>
          <w:szCs w:val="22"/>
          <w:lang w:eastAsia="fr-FR"/>
        </w:rPr>
      </w:pPr>
    </w:p>
    <w:p w14:paraId="22A61FB2" w14:textId="77777777" w:rsidR="00F40185" w:rsidRDefault="00F40185" w:rsidP="005D0601">
      <w:pPr>
        <w:pStyle w:val="TableContents"/>
        <w:spacing w:after="283"/>
        <w:jc w:val="both"/>
        <w:rPr>
          <w:rFonts w:ascii="Arial" w:hAnsi="Arial" w:cs="Arial"/>
          <w:b/>
          <w:bCs/>
          <w:sz w:val="22"/>
          <w:szCs w:val="22"/>
          <w:lang w:eastAsia="fr-FR"/>
        </w:rPr>
      </w:pPr>
    </w:p>
    <w:p w14:paraId="5A1AAAC8" w14:textId="77777777" w:rsidR="00F40185" w:rsidRDefault="00F40185" w:rsidP="005D0601">
      <w:pPr>
        <w:pStyle w:val="TableContents"/>
        <w:spacing w:after="283"/>
        <w:jc w:val="both"/>
        <w:rPr>
          <w:rFonts w:ascii="Arial" w:hAnsi="Arial" w:cs="Arial"/>
          <w:b/>
          <w:bCs/>
          <w:sz w:val="22"/>
          <w:szCs w:val="22"/>
          <w:lang w:eastAsia="fr-FR"/>
        </w:rPr>
      </w:pPr>
    </w:p>
    <w:p w14:paraId="4C16A08F" w14:textId="77777777" w:rsidR="00EF4469" w:rsidRPr="005D0601" w:rsidRDefault="00E8404A" w:rsidP="005D0601">
      <w:pPr>
        <w:pStyle w:val="TableContents"/>
        <w:spacing w:after="283"/>
        <w:jc w:val="both"/>
        <w:rPr>
          <w:rFonts w:ascii="Arial" w:hAnsi="Arial" w:cs="Arial"/>
          <w:b/>
          <w:bCs/>
          <w:sz w:val="22"/>
          <w:szCs w:val="22"/>
          <w:lang w:eastAsia="fr-FR"/>
        </w:rPr>
      </w:pPr>
      <w:r w:rsidRPr="005D0601">
        <w:rPr>
          <w:rFonts w:ascii="Arial" w:hAnsi="Arial" w:cs="Arial"/>
          <w:b/>
          <w:bCs/>
          <w:sz w:val="22"/>
          <w:szCs w:val="22"/>
          <w:lang w:eastAsia="fr-FR"/>
        </w:rPr>
        <w:t xml:space="preserve">Article </w:t>
      </w:r>
      <w:r w:rsidR="00E6159D">
        <w:rPr>
          <w:rFonts w:ascii="Arial" w:hAnsi="Arial" w:cs="Arial"/>
          <w:b/>
          <w:bCs/>
          <w:sz w:val="22"/>
          <w:szCs w:val="22"/>
          <w:lang w:eastAsia="fr-FR"/>
        </w:rPr>
        <w:t>9</w:t>
      </w:r>
      <w:r w:rsidRPr="005D0601">
        <w:rPr>
          <w:rFonts w:ascii="Arial" w:hAnsi="Arial" w:cs="Arial"/>
          <w:b/>
          <w:bCs/>
          <w:sz w:val="22"/>
          <w:szCs w:val="22"/>
          <w:lang w:eastAsia="fr-FR"/>
        </w:rPr>
        <w:t xml:space="preserve"> – Aide à la garde d’enfant</w:t>
      </w:r>
    </w:p>
    <w:p w14:paraId="1B1A68FD" w14:textId="77777777" w:rsidR="00EF4469" w:rsidRPr="005D0601" w:rsidRDefault="00EF4469" w:rsidP="005D0601">
      <w:pPr>
        <w:pStyle w:val="Sansinterligne"/>
        <w:jc w:val="both"/>
        <w:rPr>
          <w:rFonts w:ascii="Arial" w:hAnsi="Arial" w:cs="Arial"/>
          <w:b/>
        </w:rPr>
      </w:pPr>
      <w:r w:rsidRPr="005D0601">
        <w:rPr>
          <w:rFonts w:ascii="Arial" w:hAnsi="Arial" w:cs="Arial"/>
          <w:b/>
        </w:rPr>
        <w:t>Mesure : aide à la recherche d’un système de garde d’enfant</w:t>
      </w:r>
    </w:p>
    <w:p w14:paraId="5F3A7FFC" w14:textId="77777777" w:rsidR="00EF4469" w:rsidRPr="005D0601" w:rsidRDefault="00EF4469" w:rsidP="005D0601">
      <w:pPr>
        <w:pStyle w:val="Sansinterligne"/>
        <w:jc w:val="both"/>
        <w:rPr>
          <w:rFonts w:ascii="Arial" w:hAnsi="Arial" w:cs="Arial"/>
          <w:bCs/>
        </w:rPr>
      </w:pPr>
    </w:p>
    <w:p w14:paraId="624CCAB9" w14:textId="77777777" w:rsidR="00E8404A" w:rsidRPr="005D0601" w:rsidRDefault="00EF4469" w:rsidP="005D0601">
      <w:pPr>
        <w:pStyle w:val="Sansinterligne"/>
        <w:jc w:val="both"/>
        <w:rPr>
          <w:rFonts w:ascii="Arial" w:hAnsi="Arial" w:cs="Arial"/>
        </w:rPr>
      </w:pPr>
      <w:r w:rsidRPr="005D0601">
        <w:rPr>
          <w:rFonts w:ascii="Arial" w:hAnsi="Arial" w:cs="Arial"/>
          <w:bCs/>
        </w:rPr>
        <w:t>Il est régulièrement problématique de trouver un système de garde afin de reprendre son emploi de manière sereine</w:t>
      </w:r>
      <w:r w:rsidRPr="005D0601">
        <w:rPr>
          <w:rFonts w:ascii="Arial" w:hAnsi="Arial" w:cs="Arial"/>
        </w:rPr>
        <w:t xml:space="preserve">. </w:t>
      </w:r>
    </w:p>
    <w:p w14:paraId="370A15CA" w14:textId="77777777" w:rsidR="00E6159D" w:rsidRDefault="00E6159D" w:rsidP="005D0601">
      <w:pPr>
        <w:pStyle w:val="Sansinterligne"/>
        <w:jc w:val="both"/>
        <w:rPr>
          <w:rFonts w:ascii="Arial" w:hAnsi="Arial" w:cs="Arial"/>
        </w:rPr>
      </w:pPr>
    </w:p>
    <w:p w14:paraId="18F2C685" w14:textId="77777777" w:rsidR="003E3668" w:rsidRDefault="00E8404A" w:rsidP="00F40185">
      <w:pPr>
        <w:pStyle w:val="Sansinterligne"/>
        <w:jc w:val="both"/>
        <w:rPr>
          <w:rFonts w:ascii="Arial" w:hAnsi="Arial" w:cs="Arial"/>
        </w:rPr>
      </w:pPr>
      <w:r w:rsidRPr="005D0601">
        <w:rPr>
          <w:rFonts w:ascii="Arial" w:hAnsi="Arial" w:cs="Arial"/>
        </w:rPr>
        <w:t>ALTHO a décidé d’augmenter sa participation à l’aide à la garde d’enfant de ses collaborateurs, en achetant 2 berceaux supplémentaires au titre de l’année 2025</w:t>
      </w:r>
      <w:r w:rsidR="00EF4469" w:rsidRPr="005D0601">
        <w:rPr>
          <w:rFonts w:ascii="Arial" w:hAnsi="Arial" w:cs="Arial"/>
        </w:rPr>
        <w:t>. </w:t>
      </w:r>
      <w:r w:rsidRPr="005D0601">
        <w:rPr>
          <w:rFonts w:ascii="Arial" w:hAnsi="Arial" w:cs="Arial"/>
        </w:rPr>
        <w:t xml:space="preserve">Des partenariats sont </w:t>
      </w:r>
      <w:proofErr w:type="gramStart"/>
      <w:r w:rsidRPr="005D0601">
        <w:rPr>
          <w:rFonts w:ascii="Arial" w:hAnsi="Arial" w:cs="Arial"/>
        </w:rPr>
        <w:t>actuellement en cours</w:t>
      </w:r>
      <w:proofErr w:type="gramEnd"/>
      <w:r w:rsidRPr="005D0601">
        <w:rPr>
          <w:rFonts w:ascii="Arial" w:hAnsi="Arial" w:cs="Arial"/>
        </w:rPr>
        <w:t xml:space="preserve"> auprès de la crèche Les Papillons et Les Pirates.</w:t>
      </w:r>
    </w:p>
    <w:p w14:paraId="34B69184" w14:textId="77777777" w:rsidR="00F40185" w:rsidRPr="00F40185" w:rsidRDefault="00F40185" w:rsidP="00F40185">
      <w:pPr>
        <w:pStyle w:val="Sansinterligne"/>
        <w:jc w:val="both"/>
        <w:rPr>
          <w:rFonts w:ascii="Arial" w:hAnsi="Arial" w:cs="Arial"/>
        </w:rPr>
      </w:pPr>
    </w:p>
    <w:p w14:paraId="5AF94D71" w14:textId="77777777" w:rsidR="001A5F37" w:rsidRPr="00E6159D" w:rsidRDefault="00F1640D" w:rsidP="00E6159D">
      <w:pPr>
        <w:pStyle w:val="TableContents"/>
        <w:spacing w:after="283"/>
        <w:jc w:val="center"/>
        <w:rPr>
          <w:rFonts w:ascii="Arial" w:hAnsi="Arial" w:cs="Arial"/>
          <w:b/>
          <w:bCs/>
          <w:sz w:val="22"/>
          <w:szCs w:val="22"/>
          <w:u w:val="single"/>
          <w:lang w:eastAsia="fr-FR"/>
        </w:rPr>
      </w:pPr>
      <w:r w:rsidRPr="00EA3C8C">
        <w:rPr>
          <w:rFonts w:ascii="Arial" w:hAnsi="Arial" w:cs="Arial"/>
          <w:b/>
          <w:bCs/>
          <w:sz w:val="22"/>
          <w:szCs w:val="22"/>
          <w:u w:val="single"/>
          <w:lang w:eastAsia="fr-FR"/>
        </w:rPr>
        <w:t>Chapitre V – SUIVI DE L’ACCORD</w:t>
      </w:r>
    </w:p>
    <w:p w14:paraId="291CD5BF" w14:textId="77777777" w:rsidR="00F1640D" w:rsidRPr="00EA3C8C" w:rsidRDefault="00F1640D" w:rsidP="00F017AE">
      <w:pPr>
        <w:pStyle w:val="TableContents"/>
        <w:spacing w:after="283"/>
        <w:jc w:val="both"/>
        <w:rPr>
          <w:rFonts w:ascii="Arial" w:hAnsi="Arial" w:cs="Arial"/>
          <w:b/>
          <w:bCs/>
          <w:sz w:val="22"/>
          <w:szCs w:val="22"/>
          <w:lang w:eastAsia="fr-FR"/>
        </w:rPr>
      </w:pPr>
      <w:r w:rsidRPr="00EA3C8C">
        <w:rPr>
          <w:rFonts w:ascii="Arial" w:hAnsi="Arial" w:cs="Arial"/>
          <w:b/>
          <w:bCs/>
          <w:sz w:val="22"/>
          <w:szCs w:val="22"/>
          <w:lang w:eastAsia="fr-FR"/>
        </w:rPr>
        <w:t xml:space="preserve">Article </w:t>
      </w:r>
      <w:r w:rsidR="001A5F37" w:rsidRPr="00EA3C8C">
        <w:rPr>
          <w:rFonts w:ascii="Arial" w:hAnsi="Arial" w:cs="Arial"/>
          <w:b/>
          <w:bCs/>
          <w:sz w:val="22"/>
          <w:szCs w:val="22"/>
          <w:lang w:eastAsia="fr-FR"/>
        </w:rPr>
        <w:t>10</w:t>
      </w:r>
      <w:r w:rsidRPr="00EA3C8C">
        <w:rPr>
          <w:rFonts w:ascii="Arial" w:hAnsi="Arial" w:cs="Arial"/>
          <w:b/>
          <w:bCs/>
          <w:sz w:val="22"/>
          <w:szCs w:val="22"/>
          <w:lang w:eastAsia="fr-FR"/>
        </w:rPr>
        <w:t xml:space="preserve"> - Durée et révision</w:t>
      </w:r>
    </w:p>
    <w:p w14:paraId="5240D73A" w14:textId="77777777" w:rsidR="00F1640D" w:rsidRDefault="00F1640D" w:rsidP="00F017AE">
      <w:pPr>
        <w:pStyle w:val="TableContents"/>
        <w:spacing w:after="283"/>
        <w:jc w:val="both"/>
        <w:rPr>
          <w:rFonts w:ascii="Arial" w:hAnsi="Arial" w:cs="Arial"/>
          <w:bCs/>
          <w:sz w:val="22"/>
          <w:szCs w:val="22"/>
          <w:lang w:eastAsia="fr-FR"/>
        </w:rPr>
      </w:pPr>
      <w:r w:rsidRPr="00EA3C8C">
        <w:rPr>
          <w:rFonts w:ascii="Arial" w:hAnsi="Arial" w:cs="Arial"/>
          <w:bCs/>
          <w:sz w:val="22"/>
          <w:szCs w:val="22"/>
          <w:lang w:eastAsia="fr-FR"/>
        </w:rPr>
        <w:t>Le présent accord entre en vigueur à compter de la date de sa signature et s’achèvera au plus tard 3 ans après cette date.</w:t>
      </w:r>
    </w:p>
    <w:p w14:paraId="1C8DB9EB" w14:textId="77777777" w:rsidR="00DE2140" w:rsidRPr="00EA3C8C" w:rsidRDefault="00DE2140" w:rsidP="00F017AE">
      <w:pPr>
        <w:pStyle w:val="TableContents"/>
        <w:spacing w:after="283"/>
        <w:jc w:val="both"/>
        <w:rPr>
          <w:rFonts w:ascii="Arial" w:hAnsi="Arial" w:cs="Arial"/>
          <w:bCs/>
          <w:sz w:val="22"/>
          <w:szCs w:val="22"/>
          <w:lang w:eastAsia="fr-FR"/>
        </w:rPr>
      </w:pPr>
      <w:r w:rsidRPr="004A090E">
        <w:rPr>
          <w:rFonts w:ascii="Arial" w:hAnsi="Arial" w:cs="Arial"/>
          <w:bCs/>
          <w:sz w:val="22"/>
          <w:szCs w:val="22"/>
          <w:lang w:eastAsia="fr-FR"/>
        </w:rPr>
        <w:t xml:space="preserve">Annuellement, lors de la présentation du bilan social, une présentation du suivi du présent accord sera </w:t>
      </w:r>
      <w:proofErr w:type="gramStart"/>
      <w:r w:rsidRPr="004A090E">
        <w:rPr>
          <w:rFonts w:ascii="Arial" w:hAnsi="Arial" w:cs="Arial"/>
          <w:bCs/>
          <w:sz w:val="22"/>
          <w:szCs w:val="22"/>
          <w:lang w:eastAsia="fr-FR"/>
        </w:rPr>
        <w:t>réalisée</w:t>
      </w:r>
      <w:proofErr w:type="gramEnd"/>
      <w:r w:rsidRPr="004A090E">
        <w:rPr>
          <w:rFonts w:ascii="Arial" w:hAnsi="Arial" w:cs="Arial"/>
          <w:bCs/>
          <w:sz w:val="22"/>
          <w:szCs w:val="22"/>
          <w:lang w:eastAsia="fr-FR"/>
        </w:rPr>
        <w:t>.</w:t>
      </w:r>
    </w:p>
    <w:p w14:paraId="04222ACA" w14:textId="77777777" w:rsidR="00F1640D" w:rsidRPr="00EA3C8C" w:rsidRDefault="00F1640D" w:rsidP="00F017AE">
      <w:pPr>
        <w:spacing w:before="269" w:after="150"/>
        <w:jc w:val="both"/>
        <w:rPr>
          <w:rFonts w:cs="Arial"/>
          <w:sz w:val="22"/>
          <w:szCs w:val="22"/>
        </w:rPr>
      </w:pPr>
      <w:r w:rsidRPr="00EA3C8C">
        <w:rPr>
          <w:rFonts w:cs="Arial"/>
          <w:color w:val="000000"/>
          <w:sz w:val="22"/>
          <w:szCs w:val="22"/>
        </w:rPr>
        <w:t xml:space="preserve">Au terme de cette période de </w:t>
      </w:r>
      <w:r w:rsidR="00FD5F6B" w:rsidRPr="00EA3C8C">
        <w:rPr>
          <w:rFonts w:cs="Arial"/>
          <w:iCs/>
          <w:sz w:val="22"/>
          <w:szCs w:val="22"/>
        </w:rPr>
        <w:t>3</w:t>
      </w:r>
      <w:r w:rsidRPr="00EA3C8C">
        <w:rPr>
          <w:rFonts w:cs="Arial"/>
          <w:iCs/>
          <w:sz w:val="22"/>
          <w:szCs w:val="22"/>
        </w:rPr>
        <w:t xml:space="preserve"> </w:t>
      </w:r>
      <w:r w:rsidRPr="00EA3C8C">
        <w:rPr>
          <w:rFonts w:cs="Arial"/>
          <w:color w:val="000000"/>
          <w:sz w:val="22"/>
          <w:szCs w:val="22"/>
        </w:rPr>
        <w:t>ans, les parties établiront un bilan général des actions et des progrès réalisés.</w:t>
      </w:r>
    </w:p>
    <w:p w14:paraId="2DD046A0" w14:textId="77777777" w:rsidR="00F1640D" w:rsidRPr="00EA3C8C" w:rsidRDefault="00FD5F6B" w:rsidP="00F017AE">
      <w:pPr>
        <w:pStyle w:val="TableContents"/>
        <w:spacing w:after="283"/>
        <w:jc w:val="both"/>
        <w:rPr>
          <w:rFonts w:ascii="Arial" w:hAnsi="Arial" w:cs="Arial"/>
          <w:bCs/>
          <w:sz w:val="22"/>
          <w:szCs w:val="22"/>
          <w:lang w:eastAsia="fr-FR"/>
        </w:rPr>
      </w:pPr>
      <w:r w:rsidRPr="00EA3C8C">
        <w:rPr>
          <w:rFonts w:ascii="Arial" w:hAnsi="Arial" w:cs="Arial"/>
          <w:bCs/>
          <w:sz w:val="22"/>
          <w:szCs w:val="22"/>
          <w:lang w:eastAsia="fr-FR"/>
        </w:rPr>
        <w:t xml:space="preserve">Le présent accord </w:t>
      </w:r>
      <w:r w:rsidR="00F1640D" w:rsidRPr="00EA3C8C">
        <w:rPr>
          <w:rFonts w:ascii="Arial" w:hAnsi="Arial" w:cs="Arial"/>
          <w:bCs/>
          <w:sz w:val="22"/>
          <w:szCs w:val="22"/>
          <w:lang w:eastAsia="fr-FR"/>
        </w:rPr>
        <w:t>constitue l’accord en faveur de l’égalité entre les hommes et les femmes prévu par l’article L 2242-5-1 du code du travail.</w:t>
      </w:r>
    </w:p>
    <w:p w14:paraId="2A32274B" w14:textId="77777777" w:rsidR="001A5F37" w:rsidRPr="00E6159D" w:rsidRDefault="00FD5F6B" w:rsidP="00F017AE">
      <w:pPr>
        <w:pStyle w:val="TableContents"/>
        <w:spacing w:after="283"/>
        <w:jc w:val="both"/>
        <w:rPr>
          <w:rFonts w:ascii="Arial" w:hAnsi="Arial" w:cs="Arial"/>
          <w:bCs/>
          <w:sz w:val="22"/>
          <w:szCs w:val="22"/>
          <w:lang w:eastAsia="fr-FR"/>
        </w:rPr>
      </w:pPr>
      <w:r w:rsidRPr="00EA3C8C">
        <w:rPr>
          <w:rFonts w:ascii="Arial" w:hAnsi="Arial" w:cs="Arial"/>
          <w:b/>
          <w:color w:val="000000"/>
          <w:sz w:val="22"/>
          <w:szCs w:val="22"/>
        </w:rPr>
        <w:t xml:space="preserve">Pendant sa durée d'application, le présent accord </w:t>
      </w:r>
      <w:r w:rsidR="00494C68" w:rsidRPr="00EA3C8C">
        <w:rPr>
          <w:rFonts w:ascii="Arial" w:hAnsi="Arial" w:cs="Arial"/>
          <w:b/>
          <w:color w:val="000000"/>
          <w:sz w:val="22"/>
          <w:szCs w:val="22"/>
        </w:rPr>
        <w:t>pourra être</w:t>
      </w:r>
      <w:r w:rsidRPr="00EA3C8C">
        <w:rPr>
          <w:rFonts w:ascii="Arial" w:hAnsi="Arial" w:cs="Arial"/>
          <w:b/>
          <w:color w:val="000000"/>
          <w:sz w:val="22"/>
          <w:szCs w:val="22"/>
        </w:rPr>
        <w:t xml:space="preserve"> révisé</w:t>
      </w:r>
      <w:r w:rsidR="00494C68" w:rsidRPr="00EA3C8C">
        <w:rPr>
          <w:rFonts w:ascii="Arial" w:hAnsi="Arial" w:cs="Arial"/>
          <w:b/>
          <w:color w:val="000000"/>
          <w:sz w:val="22"/>
          <w:szCs w:val="22"/>
        </w:rPr>
        <w:t>, c</w:t>
      </w:r>
      <w:r w:rsidRPr="00EA3C8C">
        <w:rPr>
          <w:rFonts w:ascii="Arial" w:hAnsi="Arial" w:cs="Arial"/>
          <w:b/>
          <w:color w:val="000000"/>
          <w:sz w:val="22"/>
          <w:szCs w:val="22"/>
        </w:rPr>
        <w:t>onformément à l'article L 2261-7-1 du Code du travail</w:t>
      </w:r>
      <w:r w:rsidR="00F1640D" w:rsidRPr="00EA3C8C">
        <w:rPr>
          <w:rFonts w:ascii="Arial" w:hAnsi="Arial" w:cs="Arial"/>
          <w:bCs/>
          <w:sz w:val="22"/>
          <w:szCs w:val="22"/>
          <w:lang w:eastAsia="fr-FR"/>
        </w:rPr>
        <w:t>.</w:t>
      </w:r>
    </w:p>
    <w:p w14:paraId="611A2071" w14:textId="77777777" w:rsidR="00F1640D" w:rsidRPr="00EA3C8C" w:rsidRDefault="00F1640D" w:rsidP="00F017AE">
      <w:pPr>
        <w:pStyle w:val="TableContents"/>
        <w:spacing w:after="283"/>
        <w:jc w:val="both"/>
        <w:rPr>
          <w:rFonts w:ascii="Arial" w:hAnsi="Arial" w:cs="Arial"/>
          <w:b/>
          <w:bCs/>
          <w:sz w:val="22"/>
          <w:szCs w:val="22"/>
          <w:lang w:eastAsia="fr-FR"/>
        </w:rPr>
      </w:pPr>
      <w:r w:rsidRPr="00EA3C8C">
        <w:rPr>
          <w:rFonts w:ascii="Arial" w:hAnsi="Arial" w:cs="Arial"/>
          <w:b/>
          <w:bCs/>
          <w:sz w:val="22"/>
          <w:szCs w:val="22"/>
          <w:lang w:eastAsia="fr-FR"/>
        </w:rPr>
        <w:t xml:space="preserve">Article </w:t>
      </w:r>
      <w:r w:rsidR="001A5F37" w:rsidRPr="00EA3C8C">
        <w:rPr>
          <w:rFonts w:ascii="Arial" w:hAnsi="Arial" w:cs="Arial"/>
          <w:b/>
          <w:bCs/>
          <w:sz w:val="22"/>
          <w:szCs w:val="22"/>
          <w:lang w:eastAsia="fr-FR"/>
        </w:rPr>
        <w:t>11</w:t>
      </w:r>
      <w:r w:rsidRPr="00EA3C8C">
        <w:rPr>
          <w:rFonts w:ascii="Arial" w:hAnsi="Arial" w:cs="Arial"/>
          <w:b/>
          <w:bCs/>
          <w:sz w:val="22"/>
          <w:szCs w:val="22"/>
          <w:lang w:eastAsia="fr-FR"/>
        </w:rPr>
        <w:t xml:space="preserve"> - Dépôt de l’accord</w:t>
      </w:r>
    </w:p>
    <w:p w14:paraId="425B71BB" w14:textId="77777777" w:rsidR="00494C68" w:rsidRPr="00EA3C8C" w:rsidRDefault="00494C68" w:rsidP="00F017AE">
      <w:pPr>
        <w:spacing w:before="269" w:after="150"/>
        <w:jc w:val="both"/>
        <w:rPr>
          <w:rFonts w:cs="Arial"/>
          <w:sz w:val="22"/>
          <w:szCs w:val="22"/>
        </w:rPr>
      </w:pPr>
      <w:r w:rsidRPr="00EA3C8C">
        <w:rPr>
          <w:rFonts w:cs="Arial"/>
          <w:color w:val="000000"/>
          <w:sz w:val="22"/>
          <w:szCs w:val="22"/>
        </w:rPr>
        <w:t>Le présent accord sera notifié par la partie la plus diligente à chacune des organisations syndicales représentatives dans le périmètre de l'accord à l'issue de la procédure de signature.</w:t>
      </w:r>
    </w:p>
    <w:p w14:paraId="4926F53D" w14:textId="77777777" w:rsidR="00494C68" w:rsidRPr="00EA3C8C" w:rsidRDefault="00494C68" w:rsidP="00F017AE">
      <w:pPr>
        <w:spacing w:before="269" w:after="150"/>
        <w:jc w:val="both"/>
        <w:rPr>
          <w:rFonts w:cs="Arial"/>
          <w:sz w:val="22"/>
          <w:szCs w:val="22"/>
        </w:rPr>
      </w:pPr>
      <w:r w:rsidRPr="00EA3C8C">
        <w:rPr>
          <w:rFonts w:cs="Arial"/>
          <w:color w:val="000000"/>
          <w:sz w:val="22"/>
          <w:szCs w:val="22"/>
        </w:rPr>
        <w:t xml:space="preserve">Il sera ensuite déposé sur la plateforme de téléprocédure </w:t>
      </w:r>
      <w:proofErr w:type="spellStart"/>
      <w:r w:rsidRPr="00EA3C8C">
        <w:rPr>
          <w:rFonts w:cs="Arial"/>
          <w:color w:val="000000"/>
          <w:sz w:val="22"/>
          <w:szCs w:val="22"/>
        </w:rPr>
        <w:t>TéléAccords</w:t>
      </w:r>
      <w:proofErr w:type="spellEnd"/>
      <w:r w:rsidRPr="00EA3C8C">
        <w:rPr>
          <w:rFonts w:cs="Arial"/>
          <w:color w:val="000000"/>
          <w:sz w:val="22"/>
          <w:szCs w:val="22"/>
        </w:rPr>
        <w:t xml:space="preserve"> et remis au greffe du conseil de prud'hommes de Lorient.</w:t>
      </w:r>
    </w:p>
    <w:p w14:paraId="769B0AFC" w14:textId="77777777" w:rsidR="00F1640D" w:rsidRDefault="00F1640D" w:rsidP="00E6159D">
      <w:pPr>
        <w:suppressAutoHyphens w:val="0"/>
        <w:jc w:val="both"/>
        <w:rPr>
          <w:rFonts w:cs="Arial"/>
          <w:sz w:val="22"/>
          <w:szCs w:val="22"/>
        </w:rPr>
      </w:pPr>
      <w:r w:rsidRPr="00EA3C8C">
        <w:rPr>
          <w:rFonts w:cs="Arial"/>
          <w:sz w:val="22"/>
          <w:szCs w:val="22"/>
        </w:rPr>
        <w:t>Il en sera de même des éventuels avenants au présent accord.</w:t>
      </w:r>
    </w:p>
    <w:p w14:paraId="35015FFB" w14:textId="77777777" w:rsidR="00E6159D" w:rsidRPr="00E6159D" w:rsidRDefault="00E6159D" w:rsidP="00E6159D">
      <w:pPr>
        <w:suppressAutoHyphens w:val="0"/>
        <w:jc w:val="both"/>
        <w:rPr>
          <w:rFonts w:cs="Arial"/>
          <w:sz w:val="22"/>
          <w:szCs w:val="22"/>
        </w:rPr>
      </w:pPr>
    </w:p>
    <w:p w14:paraId="10CBF288" w14:textId="77777777" w:rsidR="00F1640D" w:rsidRPr="00EA3C8C" w:rsidRDefault="00F1640D" w:rsidP="00F017AE">
      <w:pPr>
        <w:pStyle w:val="TableContents"/>
        <w:spacing w:after="283"/>
        <w:jc w:val="both"/>
        <w:rPr>
          <w:rFonts w:ascii="Arial" w:hAnsi="Arial" w:cs="Arial"/>
          <w:b/>
          <w:bCs/>
          <w:sz w:val="22"/>
          <w:szCs w:val="22"/>
          <w:lang w:eastAsia="fr-FR"/>
        </w:rPr>
      </w:pPr>
      <w:r w:rsidRPr="00EA3C8C">
        <w:rPr>
          <w:rFonts w:ascii="Arial" w:hAnsi="Arial" w:cs="Arial"/>
          <w:b/>
          <w:bCs/>
          <w:sz w:val="22"/>
          <w:szCs w:val="22"/>
          <w:lang w:eastAsia="fr-FR"/>
        </w:rPr>
        <w:t>Article 1</w:t>
      </w:r>
      <w:r w:rsidR="001A5F37" w:rsidRPr="00EA3C8C">
        <w:rPr>
          <w:rFonts w:ascii="Arial" w:hAnsi="Arial" w:cs="Arial"/>
          <w:b/>
          <w:bCs/>
          <w:sz w:val="22"/>
          <w:szCs w:val="22"/>
          <w:lang w:eastAsia="fr-FR"/>
        </w:rPr>
        <w:t>2</w:t>
      </w:r>
      <w:r w:rsidRPr="00EA3C8C">
        <w:rPr>
          <w:rFonts w:ascii="Arial" w:hAnsi="Arial" w:cs="Arial"/>
          <w:b/>
          <w:bCs/>
          <w:sz w:val="22"/>
          <w:szCs w:val="22"/>
          <w:lang w:eastAsia="fr-FR"/>
        </w:rPr>
        <w:t xml:space="preserve"> - Information du personnel</w:t>
      </w:r>
    </w:p>
    <w:p w14:paraId="7B2416C8" w14:textId="77777777" w:rsidR="00F1640D" w:rsidRPr="00EA3C8C" w:rsidRDefault="00F1640D" w:rsidP="00F017AE">
      <w:pPr>
        <w:suppressAutoHyphens w:val="0"/>
        <w:jc w:val="both"/>
        <w:rPr>
          <w:rFonts w:cs="Arial"/>
          <w:sz w:val="22"/>
          <w:szCs w:val="22"/>
        </w:rPr>
      </w:pPr>
      <w:r w:rsidRPr="00EA3C8C">
        <w:rPr>
          <w:rFonts w:cs="Arial"/>
          <w:sz w:val="22"/>
          <w:szCs w:val="22"/>
        </w:rPr>
        <w:t>Un avis indiquant l’existence de l’accord sera signalé par affichage aux emplacements réservés à la communication avec le personnel</w:t>
      </w:r>
    </w:p>
    <w:p w14:paraId="328AEC85" w14:textId="77777777" w:rsidR="00F1640D" w:rsidRPr="00EA3C8C" w:rsidRDefault="00F1640D" w:rsidP="00F017AE">
      <w:pPr>
        <w:suppressAutoHyphens w:val="0"/>
        <w:jc w:val="both"/>
        <w:rPr>
          <w:rFonts w:cs="Arial"/>
          <w:sz w:val="22"/>
          <w:szCs w:val="22"/>
          <w:lang w:eastAsia="fr-FR"/>
        </w:rPr>
      </w:pPr>
    </w:p>
    <w:p w14:paraId="16A07985" w14:textId="77777777" w:rsidR="00F1640D" w:rsidRPr="00EA3C8C" w:rsidRDefault="00F1640D" w:rsidP="00F017AE">
      <w:pPr>
        <w:pStyle w:val="TableContents"/>
        <w:spacing w:after="283"/>
        <w:jc w:val="both"/>
        <w:rPr>
          <w:rFonts w:ascii="Arial" w:hAnsi="Arial" w:cs="Arial"/>
          <w:b/>
          <w:bCs/>
          <w:sz w:val="22"/>
          <w:szCs w:val="22"/>
          <w:lang w:eastAsia="fr-FR"/>
        </w:rPr>
      </w:pPr>
      <w:r w:rsidRPr="00EA3C8C">
        <w:rPr>
          <w:rFonts w:ascii="Arial" w:hAnsi="Arial" w:cs="Arial"/>
          <w:b/>
          <w:bCs/>
          <w:sz w:val="22"/>
          <w:szCs w:val="22"/>
          <w:lang w:eastAsia="fr-FR"/>
        </w:rPr>
        <w:t>Article 1</w:t>
      </w:r>
      <w:r w:rsidR="001A5F37" w:rsidRPr="00EA3C8C">
        <w:rPr>
          <w:rFonts w:ascii="Arial" w:hAnsi="Arial" w:cs="Arial"/>
          <w:b/>
          <w:bCs/>
          <w:sz w:val="22"/>
          <w:szCs w:val="22"/>
          <w:lang w:eastAsia="fr-FR"/>
        </w:rPr>
        <w:t>3</w:t>
      </w:r>
      <w:r w:rsidRPr="00EA3C8C">
        <w:rPr>
          <w:rFonts w:ascii="Arial" w:hAnsi="Arial" w:cs="Arial"/>
          <w:b/>
          <w:bCs/>
          <w:sz w:val="22"/>
          <w:szCs w:val="22"/>
          <w:lang w:eastAsia="fr-FR"/>
        </w:rPr>
        <w:t xml:space="preserve"> - Règlement des litiges</w:t>
      </w:r>
    </w:p>
    <w:p w14:paraId="25629692" w14:textId="77777777" w:rsidR="00F1640D" w:rsidRPr="00EA3C8C" w:rsidRDefault="00F1640D" w:rsidP="00F017AE">
      <w:pPr>
        <w:suppressAutoHyphens w:val="0"/>
        <w:jc w:val="both"/>
        <w:rPr>
          <w:rFonts w:cs="Arial"/>
          <w:sz w:val="22"/>
          <w:szCs w:val="22"/>
        </w:rPr>
      </w:pPr>
      <w:r w:rsidRPr="00EA3C8C">
        <w:rPr>
          <w:rFonts w:cs="Arial"/>
          <w:sz w:val="22"/>
          <w:szCs w:val="22"/>
        </w:rPr>
        <w:t xml:space="preserve">Les contestations pouvant naître de l’application du présent accord seront réglées suivants des </w:t>
      </w:r>
      <w:r w:rsidRPr="00EA3C8C">
        <w:rPr>
          <w:rFonts w:cs="Arial"/>
          <w:sz w:val="22"/>
          <w:szCs w:val="22"/>
        </w:rPr>
        <w:lastRenderedPageBreak/>
        <w:t xml:space="preserve">procédures appropriées à la nature du litige. </w:t>
      </w:r>
    </w:p>
    <w:p w14:paraId="52371BCE" w14:textId="77777777" w:rsidR="00F1640D" w:rsidRPr="00EA3C8C" w:rsidRDefault="00F1640D" w:rsidP="00F017AE">
      <w:pPr>
        <w:suppressAutoHyphens w:val="0"/>
        <w:jc w:val="both"/>
        <w:rPr>
          <w:rFonts w:cs="Arial"/>
          <w:sz w:val="22"/>
          <w:szCs w:val="22"/>
        </w:rPr>
      </w:pPr>
      <w:r w:rsidRPr="00EA3C8C">
        <w:rPr>
          <w:rFonts w:cs="Arial"/>
          <w:sz w:val="22"/>
          <w:szCs w:val="22"/>
        </w:rPr>
        <w:t>A défaut d’accord entre les parties, le différend sera porté devant la juridiction compétente.</w:t>
      </w:r>
    </w:p>
    <w:p w14:paraId="27329397" w14:textId="77777777" w:rsidR="00494C68" w:rsidRPr="00EA3C8C" w:rsidRDefault="00494C68" w:rsidP="00F017AE">
      <w:pPr>
        <w:spacing w:line="336" w:lineRule="auto"/>
        <w:ind w:left="360"/>
        <w:jc w:val="both"/>
        <w:rPr>
          <w:rFonts w:cs="Arial"/>
          <w:b/>
          <w:color w:val="111C48"/>
          <w:sz w:val="22"/>
          <w:szCs w:val="22"/>
        </w:rPr>
      </w:pPr>
    </w:p>
    <w:p w14:paraId="5A54D4F5" w14:textId="77777777" w:rsidR="00F1640D" w:rsidRPr="00EA3C8C" w:rsidRDefault="00F1640D" w:rsidP="00F017AE">
      <w:pPr>
        <w:jc w:val="both"/>
        <w:rPr>
          <w:rFonts w:cs="Arial"/>
          <w:sz w:val="22"/>
          <w:szCs w:val="22"/>
        </w:rPr>
      </w:pPr>
    </w:p>
    <w:p w14:paraId="037A9153" w14:textId="77777777" w:rsidR="00F1640D" w:rsidRPr="00EA3C8C" w:rsidRDefault="00F1640D" w:rsidP="00F017AE">
      <w:pPr>
        <w:pStyle w:val="TableContents"/>
        <w:jc w:val="both"/>
        <w:rPr>
          <w:rFonts w:ascii="Arial" w:hAnsi="Arial" w:cs="Arial"/>
          <w:sz w:val="22"/>
          <w:szCs w:val="22"/>
        </w:rPr>
      </w:pPr>
      <w:bookmarkStart w:id="0" w:name="Z2M104-106"/>
      <w:bookmarkStart w:id="1" w:name="Z2M104-107"/>
      <w:bookmarkEnd w:id="0"/>
      <w:bookmarkEnd w:id="1"/>
      <w:r w:rsidRPr="00EA3C8C">
        <w:rPr>
          <w:rFonts w:ascii="Arial" w:hAnsi="Arial" w:cs="Arial"/>
          <w:sz w:val="22"/>
          <w:szCs w:val="22"/>
        </w:rPr>
        <w:t xml:space="preserve">Fait à Saint </w:t>
      </w:r>
      <w:proofErr w:type="spellStart"/>
      <w:r w:rsidRPr="00EA3C8C">
        <w:rPr>
          <w:rFonts w:ascii="Arial" w:hAnsi="Arial" w:cs="Arial"/>
          <w:sz w:val="22"/>
          <w:szCs w:val="22"/>
        </w:rPr>
        <w:t>Gérand</w:t>
      </w:r>
      <w:bookmarkStart w:id="2" w:name="Z2M104-111"/>
      <w:bookmarkEnd w:id="2"/>
      <w:proofErr w:type="spellEnd"/>
      <w:r w:rsidRPr="00EA3C8C">
        <w:rPr>
          <w:rFonts w:ascii="Arial" w:hAnsi="Arial" w:cs="Arial"/>
          <w:sz w:val="22"/>
          <w:szCs w:val="22"/>
        </w:rPr>
        <w:t xml:space="preserve">, le </w:t>
      </w:r>
      <w:r w:rsidR="00711ADF">
        <w:rPr>
          <w:rFonts w:ascii="Arial" w:hAnsi="Arial" w:cs="Arial"/>
          <w:sz w:val="22"/>
          <w:szCs w:val="22"/>
        </w:rPr>
        <w:t>19/02/2026</w:t>
      </w:r>
    </w:p>
    <w:p w14:paraId="1025DA39" w14:textId="77777777" w:rsidR="00F1640D" w:rsidRPr="00EA3C8C" w:rsidRDefault="00F1640D" w:rsidP="00F017AE">
      <w:pPr>
        <w:pStyle w:val="TableContents"/>
        <w:jc w:val="both"/>
        <w:rPr>
          <w:rFonts w:ascii="Arial" w:hAnsi="Arial" w:cs="Arial"/>
          <w:sz w:val="22"/>
          <w:szCs w:val="22"/>
        </w:rPr>
      </w:pPr>
    </w:p>
    <w:p w14:paraId="1731719C" w14:textId="77777777" w:rsidR="001A5F37" w:rsidRPr="00EA3C8C" w:rsidRDefault="001A5F37" w:rsidP="00F017AE">
      <w:pPr>
        <w:pStyle w:val="TableContents"/>
        <w:jc w:val="both"/>
        <w:rPr>
          <w:rFonts w:ascii="Arial" w:hAnsi="Arial" w:cs="Arial"/>
          <w:b/>
          <w:bCs/>
          <w:sz w:val="22"/>
          <w:szCs w:val="22"/>
        </w:rPr>
      </w:pPr>
    </w:p>
    <w:p w14:paraId="5EE02A4A" w14:textId="77777777" w:rsidR="00F1640D" w:rsidRPr="00EA3C8C" w:rsidRDefault="00F1640D" w:rsidP="00F017AE">
      <w:pPr>
        <w:pStyle w:val="TableContents"/>
        <w:jc w:val="both"/>
        <w:rPr>
          <w:rFonts w:ascii="Arial" w:hAnsi="Arial" w:cs="Arial"/>
          <w:b/>
          <w:bCs/>
          <w:sz w:val="22"/>
          <w:szCs w:val="22"/>
        </w:rPr>
      </w:pPr>
      <w:r w:rsidRPr="00EA3C8C">
        <w:rPr>
          <w:rFonts w:ascii="Arial" w:hAnsi="Arial" w:cs="Arial"/>
          <w:b/>
          <w:bCs/>
          <w:sz w:val="22"/>
          <w:szCs w:val="22"/>
        </w:rPr>
        <w:t>Les syndicats :                                                                       La Direction</w:t>
      </w:r>
    </w:p>
    <w:p w14:paraId="58C330B3" w14:textId="77777777" w:rsidR="00F1640D" w:rsidRPr="00EA3C8C" w:rsidRDefault="00F1640D" w:rsidP="00F017AE">
      <w:pPr>
        <w:pStyle w:val="TableContents"/>
        <w:jc w:val="both"/>
        <w:rPr>
          <w:rFonts w:ascii="Arial" w:hAnsi="Arial" w:cs="Arial"/>
          <w:sz w:val="22"/>
          <w:szCs w:val="22"/>
        </w:rPr>
      </w:pPr>
      <w:bookmarkStart w:id="3" w:name="Z2M104-113"/>
      <w:bookmarkEnd w:id="3"/>
      <w:r w:rsidRPr="00EA3C8C">
        <w:rPr>
          <w:rFonts w:ascii="Arial" w:hAnsi="Arial" w:cs="Arial"/>
          <w:sz w:val="22"/>
          <w:szCs w:val="22"/>
        </w:rPr>
        <w:t xml:space="preserve">                                                                                 </w:t>
      </w:r>
    </w:p>
    <w:p w14:paraId="5330185F" w14:textId="77777777" w:rsidR="001A5F37" w:rsidRPr="00EA3C8C" w:rsidRDefault="00F1640D" w:rsidP="00F017AE">
      <w:pPr>
        <w:pStyle w:val="TableContents"/>
        <w:jc w:val="both"/>
        <w:rPr>
          <w:rFonts w:ascii="Arial" w:hAnsi="Arial" w:cs="Arial"/>
          <w:b/>
          <w:bCs/>
          <w:sz w:val="22"/>
          <w:szCs w:val="22"/>
        </w:rPr>
      </w:pPr>
      <w:r w:rsidRPr="00EA3C8C">
        <w:rPr>
          <w:rFonts w:ascii="Arial" w:hAnsi="Arial" w:cs="Arial"/>
          <w:b/>
          <w:bCs/>
          <w:sz w:val="22"/>
          <w:szCs w:val="22"/>
        </w:rPr>
        <w:t xml:space="preserve"> </w:t>
      </w:r>
    </w:p>
    <w:p w14:paraId="7723CA14" w14:textId="77777777" w:rsidR="00F1640D" w:rsidRPr="00EA3C8C" w:rsidRDefault="00F1640D" w:rsidP="00F017AE">
      <w:pPr>
        <w:pStyle w:val="TableContents"/>
        <w:jc w:val="both"/>
        <w:rPr>
          <w:rFonts w:ascii="Arial" w:hAnsi="Arial" w:cs="Arial"/>
          <w:b/>
          <w:bCs/>
          <w:sz w:val="22"/>
          <w:szCs w:val="22"/>
        </w:rPr>
      </w:pPr>
      <w:r w:rsidRPr="00EA3C8C">
        <w:rPr>
          <w:rFonts w:ascii="Arial" w:hAnsi="Arial" w:cs="Arial"/>
          <w:b/>
          <w:bCs/>
          <w:sz w:val="22"/>
          <w:szCs w:val="22"/>
        </w:rPr>
        <w:t xml:space="preserve"> - M. </w:t>
      </w:r>
      <w:r w:rsidR="00711ADF">
        <w:rPr>
          <w:rFonts w:ascii="Arial" w:hAnsi="Arial" w:cs="Arial"/>
          <w:b/>
          <w:bCs/>
          <w:sz w:val="22"/>
          <w:szCs w:val="22"/>
        </w:rPr>
        <w:tab/>
      </w:r>
      <w:r w:rsidR="00711ADF">
        <w:rPr>
          <w:rFonts w:ascii="Arial" w:hAnsi="Arial" w:cs="Arial"/>
          <w:b/>
          <w:bCs/>
          <w:sz w:val="22"/>
          <w:szCs w:val="22"/>
        </w:rPr>
        <w:tab/>
      </w:r>
      <w:proofErr w:type="gramStart"/>
      <w:r w:rsidR="00711ADF">
        <w:rPr>
          <w:rFonts w:ascii="Arial" w:hAnsi="Arial" w:cs="Arial"/>
          <w:b/>
          <w:bCs/>
          <w:sz w:val="22"/>
          <w:szCs w:val="22"/>
        </w:rPr>
        <w:tab/>
      </w:r>
      <w:r w:rsidRPr="00EA3C8C">
        <w:rPr>
          <w:rFonts w:ascii="Arial" w:hAnsi="Arial" w:cs="Arial"/>
          <w:b/>
          <w:bCs/>
          <w:sz w:val="22"/>
          <w:szCs w:val="22"/>
        </w:rPr>
        <w:t xml:space="preserve">,   </w:t>
      </w:r>
      <w:proofErr w:type="gramEnd"/>
      <w:r w:rsidRPr="00EA3C8C">
        <w:rPr>
          <w:rFonts w:ascii="Arial" w:hAnsi="Arial" w:cs="Arial"/>
          <w:b/>
          <w:bCs/>
          <w:sz w:val="22"/>
          <w:szCs w:val="22"/>
        </w:rPr>
        <w:t xml:space="preserve">                                                </w:t>
      </w:r>
      <w:r w:rsidR="00F40185">
        <w:rPr>
          <w:rFonts w:ascii="Arial" w:hAnsi="Arial" w:cs="Arial"/>
          <w:b/>
          <w:bCs/>
          <w:sz w:val="22"/>
          <w:szCs w:val="22"/>
        </w:rPr>
        <w:t xml:space="preserve">Mme </w:t>
      </w:r>
      <w:r w:rsidR="00711ADF">
        <w:rPr>
          <w:rFonts w:ascii="Arial" w:hAnsi="Arial" w:cs="Arial"/>
          <w:b/>
          <w:bCs/>
          <w:sz w:val="22"/>
          <w:szCs w:val="22"/>
        </w:rPr>
        <w:tab/>
      </w:r>
    </w:p>
    <w:p w14:paraId="330C4BBD" w14:textId="77777777" w:rsidR="00F1640D" w:rsidRPr="00EA3C8C" w:rsidRDefault="00F1640D" w:rsidP="00F017AE">
      <w:pPr>
        <w:pStyle w:val="TableContents"/>
        <w:jc w:val="both"/>
        <w:rPr>
          <w:rFonts w:ascii="Arial" w:hAnsi="Arial" w:cs="Arial"/>
          <w:sz w:val="22"/>
          <w:szCs w:val="22"/>
        </w:rPr>
      </w:pPr>
      <w:r w:rsidRPr="00EA3C8C">
        <w:rPr>
          <w:rFonts w:ascii="Arial" w:hAnsi="Arial" w:cs="Arial"/>
          <w:sz w:val="22"/>
          <w:szCs w:val="22"/>
        </w:rPr>
        <w:t xml:space="preserve">    </w:t>
      </w:r>
      <w:proofErr w:type="gramStart"/>
      <w:r w:rsidRPr="00EA3C8C">
        <w:rPr>
          <w:rFonts w:ascii="Arial" w:hAnsi="Arial" w:cs="Arial"/>
          <w:sz w:val="22"/>
          <w:szCs w:val="22"/>
        </w:rPr>
        <w:t>délégué</w:t>
      </w:r>
      <w:proofErr w:type="gramEnd"/>
      <w:r w:rsidRPr="00EA3C8C">
        <w:rPr>
          <w:rFonts w:ascii="Arial" w:hAnsi="Arial" w:cs="Arial"/>
          <w:sz w:val="22"/>
          <w:szCs w:val="22"/>
        </w:rPr>
        <w:t xml:space="preserve"> syndical CGT</w:t>
      </w:r>
    </w:p>
    <w:p w14:paraId="79C26FD8" w14:textId="77777777" w:rsidR="00F1640D" w:rsidRPr="00EA3C8C" w:rsidRDefault="00F1640D" w:rsidP="00F017AE">
      <w:pPr>
        <w:pStyle w:val="TableContents"/>
        <w:jc w:val="both"/>
        <w:rPr>
          <w:rFonts w:ascii="Arial" w:hAnsi="Arial" w:cs="Arial"/>
          <w:sz w:val="22"/>
          <w:szCs w:val="22"/>
        </w:rPr>
      </w:pPr>
      <w:r w:rsidRPr="00EA3C8C">
        <w:rPr>
          <w:rFonts w:ascii="Arial" w:hAnsi="Arial" w:cs="Arial"/>
          <w:sz w:val="22"/>
          <w:szCs w:val="22"/>
        </w:rPr>
        <w:t xml:space="preserve">    (</w:t>
      </w:r>
      <w:proofErr w:type="gramStart"/>
      <w:r w:rsidRPr="00EA3C8C">
        <w:rPr>
          <w:rFonts w:ascii="Arial" w:hAnsi="Arial" w:cs="Arial"/>
          <w:sz w:val="22"/>
          <w:szCs w:val="22"/>
        </w:rPr>
        <w:t>établissement</w:t>
      </w:r>
      <w:proofErr w:type="gramEnd"/>
      <w:r w:rsidRPr="00EA3C8C">
        <w:rPr>
          <w:rFonts w:ascii="Arial" w:hAnsi="Arial" w:cs="Arial"/>
          <w:sz w:val="22"/>
          <w:szCs w:val="22"/>
        </w:rPr>
        <w:t xml:space="preserve"> de St </w:t>
      </w:r>
      <w:proofErr w:type="spellStart"/>
      <w:r w:rsidRPr="00EA3C8C">
        <w:rPr>
          <w:rFonts w:ascii="Arial" w:hAnsi="Arial" w:cs="Arial"/>
          <w:sz w:val="22"/>
          <w:szCs w:val="22"/>
        </w:rPr>
        <w:t>Gérand</w:t>
      </w:r>
      <w:proofErr w:type="spellEnd"/>
      <w:r w:rsidRPr="00EA3C8C">
        <w:rPr>
          <w:rFonts w:ascii="Arial" w:hAnsi="Arial" w:cs="Arial"/>
          <w:sz w:val="22"/>
          <w:szCs w:val="22"/>
        </w:rPr>
        <w:t>)</w:t>
      </w:r>
    </w:p>
    <w:p w14:paraId="334997AC" w14:textId="77777777" w:rsidR="001A5F37" w:rsidRPr="00EA3C8C" w:rsidRDefault="001A5F37" w:rsidP="00F017AE">
      <w:pPr>
        <w:pStyle w:val="TableContents"/>
        <w:jc w:val="both"/>
        <w:rPr>
          <w:rFonts w:ascii="Arial" w:hAnsi="Arial" w:cs="Arial"/>
          <w:sz w:val="22"/>
          <w:szCs w:val="22"/>
        </w:rPr>
      </w:pPr>
    </w:p>
    <w:p w14:paraId="294C7209" w14:textId="77777777" w:rsidR="001A5F37" w:rsidRPr="00EA3C8C" w:rsidRDefault="001A5F37" w:rsidP="00F017AE">
      <w:pPr>
        <w:pStyle w:val="TableContents"/>
        <w:jc w:val="both"/>
        <w:rPr>
          <w:rFonts w:ascii="Arial" w:hAnsi="Arial" w:cs="Arial"/>
          <w:sz w:val="22"/>
          <w:szCs w:val="22"/>
        </w:rPr>
      </w:pPr>
    </w:p>
    <w:p w14:paraId="74BF80DC" w14:textId="77777777" w:rsidR="001A5F37" w:rsidRPr="00EA3C8C" w:rsidRDefault="001A5F37" w:rsidP="00F017AE">
      <w:pPr>
        <w:pStyle w:val="TableContents"/>
        <w:jc w:val="both"/>
        <w:rPr>
          <w:rFonts w:ascii="Arial" w:hAnsi="Arial" w:cs="Arial"/>
          <w:sz w:val="22"/>
          <w:szCs w:val="22"/>
        </w:rPr>
      </w:pPr>
    </w:p>
    <w:p w14:paraId="71BF5D99" w14:textId="77777777" w:rsidR="001A5F37" w:rsidRPr="00EA3C8C" w:rsidRDefault="001A5F37" w:rsidP="00F017AE">
      <w:pPr>
        <w:pStyle w:val="TableContents"/>
        <w:jc w:val="both"/>
        <w:rPr>
          <w:rFonts w:ascii="Arial" w:hAnsi="Arial" w:cs="Arial"/>
          <w:sz w:val="22"/>
          <w:szCs w:val="22"/>
        </w:rPr>
      </w:pPr>
    </w:p>
    <w:p w14:paraId="5576A327" w14:textId="77777777" w:rsidR="001A5F37" w:rsidRPr="00EA3C8C" w:rsidRDefault="001A5F37" w:rsidP="00F017AE">
      <w:pPr>
        <w:pStyle w:val="TableContents"/>
        <w:jc w:val="both"/>
        <w:rPr>
          <w:rFonts w:ascii="Arial" w:hAnsi="Arial" w:cs="Arial"/>
          <w:sz w:val="22"/>
          <w:szCs w:val="22"/>
        </w:rPr>
      </w:pPr>
    </w:p>
    <w:p w14:paraId="435DF0A6" w14:textId="77777777" w:rsidR="001A5F37" w:rsidRPr="00EA3C8C" w:rsidRDefault="001A5F37" w:rsidP="00F017AE">
      <w:pPr>
        <w:pStyle w:val="TableContents"/>
        <w:jc w:val="both"/>
        <w:rPr>
          <w:rFonts w:ascii="Arial" w:hAnsi="Arial" w:cs="Arial"/>
          <w:sz w:val="22"/>
          <w:szCs w:val="22"/>
        </w:rPr>
      </w:pPr>
    </w:p>
    <w:p w14:paraId="05E5F636" w14:textId="77777777" w:rsidR="00F1640D" w:rsidRPr="00EA3C8C" w:rsidRDefault="00F1640D" w:rsidP="00F017AE">
      <w:pPr>
        <w:pStyle w:val="TableContents"/>
        <w:jc w:val="both"/>
        <w:rPr>
          <w:rFonts w:ascii="Arial" w:hAnsi="Arial" w:cs="Arial"/>
          <w:sz w:val="22"/>
          <w:szCs w:val="22"/>
        </w:rPr>
      </w:pPr>
    </w:p>
    <w:p w14:paraId="62232A4A" w14:textId="77777777" w:rsidR="00F1640D" w:rsidRPr="00EA3C8C" w:rsidRDefault="00F1640D" w:rsidP="00F017AE">
      <w:pPr>
        <w:pStyle w:val="TableContents"/>
        <w:jc w:val="both"/>
        <w:rPr>
          <w:rFonts w:ascii="Arial" w:hAnsi="Arial" w:cs="Arial"/>
          <w:b/>
          <w:bCs/>
          <w:sz w:val="22"/>
          <w:szCs w:val="22"/>
        </w:rPr>
      </w:pPr>
      <w:r w:rsidRPr="00EA3C8C">
        <w:rPr>
          <w:rFonts w:ascii="Arial" w:hAnsi="Arial" w:cs="Arial"/>
          <w:b/>
          <w:bCs/>
          <w:sz w:val="22"/>
          <w:szCs w:val="22"/>
        </w:rPr>
        <w:t xml:space="preserve">  - </w:t>
      </w:r>
      <w:r w:rsidR="00EB121D" w:rsidRPr="00EA3C8C">
        <w:rPr>
          <w:rFonts w:ascii="Arial" w:hAnsi="Arial" w:cs="Arial"/>
          <w:b/>
          <w:bCs/>
          <w:sz w:val="22"/>
          <w:szCs w:val="22"/>
        </w:rPr>
        <w:t>M.</w:t>
      </w:r>
      <w:r w:rsidR="00711ADF">
        <w:rPr>
          <w:rFonts w:ascii="Arial" w:hAnsi="Arial" w:cs="Arial"/>
          <w:b/>
          <w:bCs/>
          <w:sz w:val="22"/>
          <w:szCs w:val="22"/>
        </w:rPr>
        <w:tab/>
      </w:r>
      <w:r w:rsidR="00711ADF">
        <w:rPr>
          <w:rFonts w:ascii="Arial" w:hAnsi="Arial" w:cs="Arial"/>
          <w:b/>
          <w:bCs/>
          <w:sz w:val="22"/>
          <w:szCs w:val="22"/>
        </w:rPr>
        <w:tab/>
      </w:r>
      <w:r w:rsidR="00711ADF">
        <w:rPr>
          <w:rFonts w:ascii="Arial" w:hAnsi="Arial" w:cs="Arial"/>
          <w:b/>
          <w:bCs/>
          <w:sz w:val="22"/>
          <w:szCs w:val="22"/>
        </w:rPr>
        <w:tab/>
      </w:r>
      <w:r w:rsidRPr="00EA3C8C">
        <w:rPr>
          <w:rFonts w:ascii="Arial" w:hAnsi="Arial" w:cs="Arial"/>
          <w:b/>
          <w:bCs/>
          <w:sz w:val="22"/>
          <w:szCs w:val="22"/>
        </w:rPr>
        <w:t xml:space="preserve">, </w:t>
      </w:r>
    </w:p>
    <w:p w14:paraId="7A1A4D51" w14:textId="77777777" w:rsidR="00F1640D" w:rsidRPr="00EA3C8C" w:rsidRDefault="00F1640D" w:rsidP="00F017AE">
      <w:pPr>
        <w:pStyle w:val="TableContents"/>
        <w:jc w:val="both"/>
        <w:rPr>
          <w:rFonts w:ascii="Arial" w:hAnsi="Arial" w:cs="Arial"/>
          <w:sz w:val="22"/>
          <w:szCs w:val="22"/>
        </w:rPr>
      </w:pPr>
      <w:r w:rsidRPr="00EA3C8C">
        <w:rPr>
          <w:rFonts w:ascii="Arial" w:hAnsi="Arial" w:cs="Arial"/>
          <w:sz w:val="22"/>
          <w:szCs w:val="22"/>
        </w:rPr>
        <w:t xml:space="preserve">    </w:t>
      </w:r>
      <w:proofErr w:type="gramStart"/>
      <w:r w:rsidRPr="00EA3C8C">
        <w:rPr>
          <w:rFonts w:ascii="Arial" w:hAnsi="Arial" w:cs="Arial"/>
          <w:sz w:val="22"/>
          <w:szCs w:val="22"/>
        </w:rPr>
        <w:t>délégué</w:t>
      </w:r>
      <w:proofErr w:type="gramEnd"/>
      <w:r w:rsidRPr="00EA3C8C">
        <w:rPr>
          <w:rFonts w:ascii="Arial" w:hAnsi="Arial" w:cs="Arial"/>
          <w:sz w:val="22"/>
          <w:szCs w:val="22"/>
        </w:rPr>
        <w:t xml:space="preserve"> syndical CF</w:t>
      </w:r>
      <w:r w:rsidR="00711ADF">
        <w:rPr>
          <w:rFonts w:ascii="Arial" w:hAnsi="Arial" w:cs="Arial"/>
          <w:sz w:val="22"/>
          <w:szCs w:val="22"/>
        </w:rPr>
        <w:t>DT</w:t>
      </w:r>
    </w:p>
    <w:p w14:paraId="5E1526F7" w14:textId="77777777" w:rsidR="00F1640D" w:rsidRPr="00F017AE" w:rsidRDefault="00F1640D" w:rsidP="00F017AE">
      <w:pPr>
        <w:pStyle w:val="TableContents"/>
        <w:jc w:val="both"/>
        <w:rPr>
          <w:rFonts w:ascii="Arial" w:hAnsi="Arial" w:cs="Arial"/>
          <w:sz w:val="22"/>
          <w:szCs w:val="22"/>
        </w:rPr>
      </w:pPr>
      <w:r w:rsidRPr="00EA3C8C">
        <w:rPr>
          <w:rFonts w:ascii="Arial" w:hAnsi="Arial" w:cs="Arial"/>
          <w:sz w:val="22"/>
          <w:szCs w:val="22"/>
        </w:rPr>
        <w:t xml:space="preserve">    (</w:t>
      </w:r>
      <w:proofErr w:type="gramStart"/>
      <w:r w:rsidRPr="00EA3C8C">
        <w:rPr>
          <w:rFonts w:ascii="Arial" w:hAnsi="Arial" w:cs="Arial"/>
          <w:sz w:val="22"/>
          <w:szCs w:val="22"/>
        </w:rPr>
        <w:t>établissement</w:t>
      </w:r>
      <w:proofErr w:type="gramEnd"/>
      <w:r w:rsidRPr="00EA3C8C">
        <w:rPr>
          <w:rFonts w:ascii="Arial" w:hAnsi="Arial" w:cs="Arial"/>
          <w:sz w:val="22"/>
          <w:szCs w:val="22"/>
        </w:rPr>
        <w:t xml:space="preserve"> de St </w:t>
      </w:r>
      <w:proofErr w:type="spellStart"/>
      <w:r w:rsidRPr="00EA3C8C">
        <w:rPr>
          <w:rFonts w:ascii="Arial" w:hAnsi="Arial" w:cs="Arial"/>
          <w:sz w:val="22"/>
          <w:szCs w:val="22"/>
        </w:rPr>
        <w:t>Gérand</w:t>
      </w:r>
      <w:proofErr w:type="spellEnd"/>
      <w:r w:rsidRPr="00EA3C8C">
        <w:rPr>
          <w:rFonts w:ascii="Arial" w:hAnsi="Arial" w:cs="Arial"/>
          <w:sz w:val="22"/>
          <w:szCs w:val="22"/>
        </w:rPr>
        <w:t>)</w:t>
      </w:r>
    </w:p>
    <w:p w14:paraId="6C84CC63" w14:textId="77777777" w:rsidR="00F1640D" w:rsidRPr="00F017AE" w:rsidRDefault="00F1640D" w:rsidP="00F017AE">
      <w:pPr>
        <w:pStyle w:val="TableContents"/>
        <w:jc w:val="both"/>
        <w:rPr>
          <w:rFonts w:ascii="Arial" w:hAnsi="Arial" w:cs="Arial"/>
          <w:sz w:val="22"/>
          <w:szCs w:val="22"/>
        </w:rPr>
      </w:pPr>
    </w:p>
    <w:p w14:paraId="3DA1D911" w14:textId="77777777" w:rsidR="00F1640D" w:rsidRPr="00F017AE" w:rsidRDefault="00F1640D" w:rsidP="00EB121D">
      <w:pPr>
        <w:pStyle w:val="TableContents"/>
        <w:jc w:val="both"/>
        <w:rPr>
          <w:rFonts w:ascii="Arial" w:hAnsi="Arial" w:cs="Arial"/>
          <w:sz w:val="22"/>
          <w:szCs w:val="22"/>
        </w:rPr>
      </w:pPr>
      <w:r w:rsidRPr="00F017AE">
        <w:rPr>
          <w:rFonts w:ascii="Arial" w:hAnsi="Arial" w:cs="Arial"/>
          <w:sz w:val="22"/>
          <w:szCs w:val="22"/>
        </w:rPr>
        <w:t xml:space="preserve"> </w:t>
      </w:r>
    </w:p>
    <w:p w14:paraId="0511389F" w14:textId="77777777" w:rsidR="00F1640D" w:rsidRDefault="00F1640D" w:rsidP="00F017AE">
      <w:pPr>
        <w:jc w:val="both"/>
        <w:rPr>
          <w:rFonts w:cs="Arial"/>
          <w:sz w:val="22"/>
          <w:szCs w:val="22"/>
        </w:rPr>
      </w:pPr>
    </w:p>
    <w:p w14:paraId="00B5DE45" w14:textId="77777777" w:rsidR="00ED566B" w:rsidRDefault="00ED566B" w:rsidP="00F017AE">
      <w:pPr>
        <w:jc w:val="both"/>
        <w:rPr>
          <w:rFonts w:cs="Arial"/>
          <w:sz w:val="22"/>
          <w:szCs w:val="22"/>
        </w:rPr>
      </w:pPr>
    </w:p>
    <w:p w14:paraId="5C1C9A83" w14:textId="77777777" w:rsidR="00ED566B" w:rsidRPr="00EA3C8C" w:rsidRDefault="00ED566B" w:rsidP="00ED566B">
      <w:pPr>
        <w:pStyle w:val="TableContents"/>
        <w:jc w:val="both"/>
        <w:rPr>
          <w:rFonts w:ascii="Arial" w:hAnsi="Arial" w:cs="Arial"/>
          <w:sz w:val="22"/>
          <w:szCs w:val="22"/>
        </w:rPr>
      </w:pPr>
    </w:p>
    <w:p w14:paraId="50607C31" w14:textId="77777777" w:rsidR="00ED566B" w:rsidRPr="00EA3C8C" w:rsidRDefault="00ED566B" w:rsidP="00ED566B">
      <w:pPr>
        <w:pStyle w:val="TableContents"/>
        <w:jc w:val="both"/>
        <w:rPr>
          <w:rFonts w:ascii="Arial" w:hAnsi="Arial" w:cs="Arial"/>
          <w:b/>
          <w:bCs/>
          <w:sz w:val="22"/>
          <w:szCs w:val="22"/>
        </w:rPr>
      </w:pPr>
      <w:r w:rsidRPr="00EA3C8C">
        <w:rPr>
          <w:rFonts w:ascii="Arial" w:hAnsi="Arial" w:cs="Arial"/>
          <w:b/>
          <w:bCs/>
          <w:sz w:val="22"/>
          <w:szCs w:val="22"/>
        </w:rPr>
        <w:t xml:space="preserve">  - </w:t>
      </w:r>
      <w:r>
        <w:rPr>
          <w:rFonts w:ascii="Arial" w:hAnsi="Arial" w:cs="Arial"/>
          <w:b/>
          <w:bCs/>
          <w:sz w:val="22"/>
          <w:szCs w:val="22"/>
        </w:rPr>
        <w:t xml:space="preserve">Mme </w:t>
      </w:r>
      <w:r w:rsidR="00711ADF">
        <w:rPr>
          <w:rFonts w:ascii="Arial" w:hAnsi="Arial" w:cs="Arial"/>
          <w:b/>
          <w:bCs/>
          <w:sz w:val="22"/>
          <w:szCs w:val="22"/>
        </w:rPr>
        <w:tab/>
      </w:r>
      <w:r w:rsidRPr="00EA3C8C">
        <w:rPr>
          <w:rFonts w:ascii="Arial" w:hAnsi="Arial" w:cs="Arial"/>
          <w:b/>
          <w:bCs/>
          <w:sz w:val="22"/>
          <w:szCs w:val="22"/>
        </w:rPr>
        <w:t xml:space="preserve">, </w:t>
      </w:r>
    </w:p>
    <w:p w14:paraId="2089389F" w14:textId="77777777" w:rsidR="00ED566B" w:rsidRPr="00EA3C8C" w:rsidRDefault="00ED566B" w:rsidP="00ED566B">
      <w:pPr>
        <w:pStyle w:val="TableContents"/>
        <w:jc w:val="both"/>
        <w:rPr>
          <w:rFonts w:ascii="Arial" w:hAnsi="Arial" w:cs="Arial"/>
          <w:sz w:val="22"/>
          <w:szCs w:val="22"/>
        </w:rPr>
      </w:pPr>
      <w:r w:rsidRPr="00EA3C8C">
        <w:rPr>
          <w:rFonts w:ascii="Arial" w:hAnsi="Arial" w:cs="Arial"/>
          <w:sz w:val="22"/>
          <w:szCs w:val="22"/>
        </w:rPr>
        <w:t xml:space="preserve">    </w:t>
      </w:r>
      <w:proofErr w:type="gramStart"/>
      <w:r w:rsidRPr="00EA3C8C">
        <w:rPr>
          <w:rFonts w:ascii="Arial" w:hAnsi="Arial" w:cs="Arial"/>
          <w:sz w:val="22"/>
          <w:szCs w:val="22"/>
        </w:rPr>
        <w:t>délégué</w:t>
      </w:r>
      <w:r>
        <w:rPr>
          <w:rFonts w:ascii="Arial" w:hAnsi="Arial" w:cs="Arial"/>
          <w:sz w:val="22"/>
          <w:szCs w:val="22"/>
        </w:rPr>
        <w:t>e</w:t>
      </w:r>
      <w:proofErr w:type="gramEnd"/>
      <w:r w:rsidRPr="00EA3C8C">
        <w:rPr>
          <w:rFonts w:ascii="Arial" w:hAnsi="Arial" w:cs="Arial"/>
          <w:sz w:val="22"/>
          <w:szCs w:val="22"/>
        </w:rPr>
        <w:t xml:space="preserve"> syndical CF</w:t>
      </w:r>
      <w:r w:rsidR="00711ADF">
        <w:rPr>
          <w:rFonts w:ascii="Arial" w:hAnsi="Arial" w:cs="Arial"/>
          <w:sz w:val="22"/>
          <w:szCs w:val="22"/>
        </w:rPr>
        <w:t>DT</w:t>
      </w:r>
    </w:p>
    <w:p w14:paraId="4B4DF6EA" w14:textId="77777777" w:rsidR="00ED566B" w:rsidRPr="00F017AE" w:rsidRDefault="00ED566B" w:rsidP="00ED566B">
      <w:pPr>
        <w:pStyle w:val="TableContents"/>
        <w:jc w:val="both"/>
        <w:rPr>
          <w:rFonts w:ascii="Arial" w:hAnsi="Arial" w:cs="Arial"/>
          <w:sz w:val="22"/>
          <w:szCs w:val="22"/>
        </w:rPr>
      </w:pPr>
      <w:r w:rsidRPr="00EA3C8C">
        <w:rPr>
          <w:rFonts w:ascii="Arial" w:hAnsi="Arial" w:cs="Arial"/>
          <w:sz w:val="22"/>
          <w:szCs w:val="22"/>
        </w:rPr>
        <w:t xml:space="preserve">    (</w:t>
      </w:r>
      <w:proofErr w:type="gramStart"/>
      <w:r w:rsidRPr="00EA3C8C">
        <w:rPr>
          <w:rFonts w:ascii="Arial" w:hAnsi="Arial" w:cs="Arial"/>
          <w:sz w:val="22"/>
          <w:szCs w:val="22"/>
        </w:rPr>
        <w:t>établissement</w:t>
      </w:r>
      <w:proofErr w:type="gramEnd"/>
      <w:r w:rsidRPr="00EA3C8C">
        <w:rPr>
          <w:rFonts w:ascii="Arial" w:hAnsi="Arial" w:cs="Arial"/>
          <w:sz w:val="22"/>
          <w:szCs w:val="22"/>
        </w:rPr>
        <w:t xml:space="preserve"> de </w:t>
      </w:r>
      <w:r>
        <w:rPr>
          <w:rFonts w:ascii="Arial" w:hAnsi="Arial" w:cs="Arial"/>
          <w:sz w:val="22"/>
          <w:szCs w:val="22"/>
        </w:rPr>
        <w:t xml:space="preserve">le </w:t>
      </w:r>
      <w:proofErr w:type="spellStart"/>
      <w:r>
        <w:rPr>
          <w:rFonts w:ascii="Arial" w:hAnsi="Arial" w:cs="Arial"/>
          <w:sz w:val="22"/>
          <w:szCs w:val="22"/>
        </w:rPr>
        <w:t>Pouzin</w:t>
      </w:r>
      <w:proofErr w:type="spellEnd"/>
      <w:r w:rsidRPr="00EA3C8C">
        <w:rPr>
          <w:rFonts w:ascii="Arial" w:hAnsi="Arial" w:cs="Arial"/>
          <w:sz w:val="22"/>
          <w:szCs w:val="22"/>
        </w:rPr>
        <w:t>)</w:t>
      </w:r>
    </w:p>
    <w:p w14:paraId="09064FF8" w14:textId="77777777" w:rsidR="00ED566B" w:rsidRPr="00F017AE" w:rsidRDefault="00ED566B" w:rsidP="00ED566B">
      <w:pPr>
        <w:pStyle w:val="TableContents"/>
        <w:jc w:val="both"/>
        <w:rPr>
          <w:rFonts w:ascii="Arial" w:hAnsi="Arial" w:cs="Arial"/>
          <w:sz w:val="22"/>
          <w:szCs w:val="22"/>
        </w:rPr>
      </w:pPr>
    </w:p>
    <w:p w14:paraId="52369238" w14:textId="77777777" w:rsidR="00ED566B" w:rsidRPr="00F017AE" w:rsidRDefault="00ED566B" w:rsidP="00ED566B">
      <w:pPr>
        <w:pStyle w:val="TableContents"/>
        <w:jc w:val="both"/>
        <w:rPr>
          <w:rFonts w:ascii="Arial" w:hAnsi="Arial" w:cs="Arial"/>
          <w:sz w:val="22"/>
          <w:szCs w:val="22"/>
        </w:rPr>
      </w:pPr>
      <w:r w:rsidRPr="00F017AE">
        <w:rPr>
          <w:rFonts w:ascii="Arial" w:hAnsi="Arial" w:cs="Arial"/>
          <w:sz w:val="22"/>
          <w:szCs w:val="22"/>
        </w:rPr>
        <w:t xml:space="preserve"> </w:t>
      </w:r>
    </w:p>
    <w:p w14:paraId="12943FDE" w14:textId="77777777" w:rsidR="00ED566B" w:rsidRPr="00F017AE" w:rsidRDefault="00ED566B" w:rsidP="00F017AE">
      <w:pPr>
        <w:jc w:val="both"/>
        <w:rPr>
          <w:rFonts w:cs="Arial"/>
          <w:sz w:val="22"/>
          <w:szCs w:val="22"/>
        </w:rPr>
      </w:pPr>
    </w:p>
    <w:sectPr w:rsidR="00ED566B" w:rsidRPr="00F017AE" w:rsidSect="00B83086">
      <w:headerReference w:type="even" r:id="rId7"/>
      <w:headerReference w:type="default" r:id="rId8"/>
      <w:footerReference w:type="even" r:id="rId9"/>
      <w:footerReference w:type="default" r:id="rId10"/>
      <w:headerReference w:type="first" r:id="rId11"/>
      <w:footerReference w:type="first" r:id="rId12"/>
      <w:pgSz w:w="11906" w:h="16838"/>
      <w:pgMar w:top="1418" w:right="1134" w:bottom="1418" w:left="1134"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44124" w14:textId="77777777" w:rsidR="009F2C4E" w:rsidRDefault="009F2C4E">
      <w:r>
        <w:separator/>
      </w:r>
    </w:p>
  </w:endnote>
  <w:endnote w:type="continuationSeparator" w:id="0">
    <w:p w14:paraId="774FD312" w14:textId="77777777" w:rsidR="009F2C4E" w:rsidRDefault="009F2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00E79" w14:textId="77777777" w:rsidR="005D0601" w:rsidRDefault="005D060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2A251" w14:textId="77777777" w:rsidR="00F017AE" w:rsidRPr="006E4DAC" w:rsidRDefault="006E4DAC">
    <w:pPr>
      <w:pStyle w:val="Pieddepage"/>
      <w:rPr>
        <w:b/>
        <w:bCs/>
        <w:i/>
        <w:iCs/>
        <w:color w:val="808080"/>
        <w:sz w:val="20"/>
        <w:szCs w:val="16"/>
      </w:rPr>
    </w:pPr>
    <w:proofErr w:type="spellStart"/>
    <w:r w:rsidRPr="006E4DAC">
      <w:rPr>
        <w:b/>
        <w:bCs/>
        <w:i/>
        <w:iCs/>
        <w:color w:val="808080"/>
        <w:sz w:val="20"/>
        <w:szCs w:val="16"/>
      </w:rPr>
      <w:t>Altho</w:t>
    </w:r>
    <w:proofErr w:type="spellEnd"/>
    <w:r w:rsidRPr="006E4DAC">
      <w:rPr>
        <w:b/>
        <w:bCs/>
        <w:i/>
        <w:iCs/>
        <w:color w:val="808080"/>
        <w:sz w:val="20"/>
        <w:szCs w:val="16"/>
      </w:rPr>
      <w:t xml:space="preserve"> – Accord égalité Femme/Homme 202</w:t>
    </w:r>
    <w:r w:rsidR="005D0601">
      <w:rPr>
        <w:b/>
        <w:bCs/>
        <w:i/>
        <w:iCs/>
        <w:color w:val="808080"/>
        <w:sz w:val="20"/>
        <w:szCs w:val="16"/>
      </w:rPr>
      <w:t>5</w:t>
    </w:r>
    <w:r w:rsidRPr="006E4DAC">
      <w:rPr>
        <w:b/>
        <w:bCs/>
        <w:i/>
        <w:iCs/>
        <w:color w:val="808080"/>
        <w:sz w:val="20"/>
        <w:szCs w:val="16"/>
      </w:rPr>
      <w:t>-202</w:t>
    </w:r>
    <w:r w:rsidR="005D0601">
      <w:rPr>
        <w:b/>
        <w:bCs/>
        <w:i/>
        <w:iCs/>
        <w:color w:val="808080"/>
        <w:sz w:val="20"/>
        <w:szCs w:val="16"/>
      </w:rPr>
      <w:t>6</w:t>
    </w:r>
    <w:r w:rsidRPr="006E4DAC">
      <w:rPr>
        <w:b/>
        <w:bCs/>
        <w:i/>
        <w:iCs/>
        <w:color w:val="808080"/>
        <w:sz w:val="20"/>
        <w:szCs w:val="16"/>
      </w:rPr>
      <w:t>-202</w:t>
    </w:r>
    <w:r w:rsidR="005D0601">
      <w:rPr>
        <w:b/>
        <w:bCs/>
        <w:i/>
        <w:iCs/>
        <w:color w:val="808080"/>
        <w:sz w:val="20"/>
        <w:szCs w:val="16"/>
      </w:rPr>
      <w:t>7</w:t>
    </w:r>
    <w:r w:rsidRPr="006E4DAC">
      <w:rPr>
        <w:b/>
        <w:bCs/>
        <w:i/>
        <w:iCs/>
        <w:color w:val="808080"/>
        <w:sz w:val="20"/>
        <w:szCs w:val="16"/>
      </w:rPr>
      <w:t xml:space="preserve"> </w:t>
    </w:r>
  </w:p>
  <w:p w14:paraId="7A39B5EB" w14:textId="77777777" w:rsidR="00DB7F1E" w:rsidRPr="00C0562F" w:rsidRDefault="00DB7F1E" w:rsidP="00C0562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52710" w14:textId="77777777" w:rsidR="005D0601" w:rsidRDefault="005D060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00FE3" w14:textId="77777777" w:rsidR="009F2C4E" w:rsidRDefault="009F2C4E">
      <w:r>
        <w:separator/>
      </w:r>
    </w:p>
  </w:footnote>
  <w:footnote w:type="continuationSeparator" w:id="0">
    <w:p w14:paraId="6CF30D32" w14:textId="77777777" w:rsidR="009F2C4E" w:rsidRDefault="009F2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EB82" w14:textId="77777777" w:rsidR="005D0601" w:rsidRDefault="005D060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4CE44" w14:textId="77777777" w:rsidR="00923D0A" w:rsidRDefault="006D759F" w:rsidP="009F1F5E">
    <w:pPr>
      <w:pStyle w:val="En-tte"/>
      <w:tabs>
        <w:tab w:val="clear" w:pos="4536"/>
        <w:tab w:val="clear" w:pos="9072"/>
        <w:tab w:val="left" w:pos="6840"/>
      </w:tabs>
      <w:ind w:left="5580"/>
      <w:rPr>
        <w:rFonts w:ascii="Verdana" w:hAnsi="Verdana"/>
        <w:sz w:val="20"/>
      </w:rPr>
    </w:pPr>
    <w:r>
      <w:rPr>
        <w:rFonts w:ascii="Verdana" w:hAnsi="Verdana"/>
        <w:noProof/>
        <w:sz w:val="20"/>
        <w:lang w:eastAsia="fr-FR"/>
      </w:rPr>
      <w:pict w14:anchorId="1BC7B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22.35pt;margin-top:12.1pt;width:116.4pt;height:62.8pt;z-index:2">
          <v:imagedata r:id="rId1" o:title="logo_brets"/>
        </v:shape>
      </w:pict>
    </w:r>
    <w:r w:rsidR="00923D0A">
      <w:rPr>
        <w:rFonts w:ascii="Verdana" w:hAnsi="Verdana"/>
        <w:sz w:val="20"/>
      </w:rPr>
      <w:t>Route de Saint Caradec</w:t>
    </w:r>
  </w:p>
  <w:p w14:paraId="7BF9C5B7" w14:textId="77777777" w:rsidR="00DB7F1E" w:rsidRPr="009F1F5E" w:rsidRDefault="00EB34E9" w:rsidP="009F1F5E">
    <w:pPr>
      <w:pStyle w:val="En-tte"/>
      <w:tabs>
        <w:tab w:val="clear" w:pos="4536"/>
        <w:tab w:val="clear" w:pos="9072"/>
        <w:tab w:val="left" w:pos="6840"/>
      </w:tabs>
      <w:ind w:left="5580"/>
      <w:rPr>
        <w:rFonts w:ascii="Verdana" w:hAnsi="Verdana"/>
        <w:sz w:val="20"/>
      </w:rPr>
    </w:pPr>
    <w:r>
      <w:rPr>
        <w:noProof/>
      </w:rPr>
      <w:pict w14:anchorId="58C56A19">
        <v:shape id="_x0000_s1027" type="#_x0000_t75" style="position:absolute;left:0;text-align:left;margin-left:137.55pt;margin-top:6.95pt;width:104.9pt;height:39.2pt;z-index:1">
          <v:imagedata r:id="rId2" o:title="ALTHO logo"/>
        </v:shape>
      </w:pict>
    </w:r>
    <w:r w:rsidR="00DB7F1E" w:rsidRPr="009F1F5E">
      <w:rPr>
        <w:rFonts w:ascii="Verdana" w:hAnsi="Verdana"/>
        <w:sz w:val="20"/>
      </w:rPr>
      <w:t>56 920 SAINT GERAND France</w:t>
    </w:r>
  </w:p>
  <w:p w14:paraId="3822F478" w14:textId="77777777" w:rsidR="00DB7F1E" w:rsidRDefault="00DB7F1E" w:rsidP="009F1F5E">
    <w:pPr>
      <w:pStyle w:val="En-tte"/>
      <w:tabs>
        <w:tab w:val="clear" w:pos="4536"/>
        <w:tab w:val="clear" w:pos="9072"/>
        <w:tab w:val="left" w:pos="6840"/>
      </w:tabs>
      <w:ind w:left="5580"/>
      <w:rPr>
        <w:rFonts w:ascii="Verdana" w:hAnsi="Verdana"/>
        <w:sz w:val="18"/>
        <w:szCs w:val="18"/>
      </w:rPr>
    </w:pPr>
    <w:r>
      <w:rPr>
        <w:rFonts w:ascii="Verdana" w:hAnsi="Verdana"/>
        <w:sz w:val="18"/>
        <w:szCs w:val="18"/>
      </w:rPr>
      <w:t xml:space="preserve">Téléphone : </w:t>
    </w:r>
    <w:r>
      <w:rPr>
        <w:rFonts w:ascii="Verdana" w:hAnsi="Verdana"/>
        <w:sz w:val="18"/>
        <w:szCs w:val="18"/>
      </w:rPr>
      <w:tab/>
      <w:t>+ 33 (0) 2 97 25 96 96</w:t>
    </w:r>
  </w:p>
  <w:p w14:paraId="30096428" w14:textId="77777777" w:rsidR="00DB7F1E" w:rsidRDefault="0006782B" w:rsidP="009F1F5E">
    <w:pPr>
      <w:pStyle w:val="En-tte"/>
      <w:tabs>
        <w:tab w:val="clear" w:pos="4536"/>
        <w:tab w:val="clear" w:pos="9072"/>
        <w:tab w:val="left" w:pos="6840"/>
      </w:tabs>
      <w:ind w:left="5580"/>
      <w:rPr>
        <w:rFonts w:ascii="Verdana" w:hAnsi="Verdana"/>
        <w:sz w:val="18"/>
        <w:szCs w:val="18"/>
      </w:rPr>
    </w:pPr>
    <w:r>
      <w:rPr>
        <w:rFonts w:ascii="Verdana" w:hAnsi="Verdana"/>
        <w:sz w:val="18"/>
        <w:szCs w:val="18"/>
      </w:rPr>
      <w:t xml:space="preserve">Télécopie : </w:t>
    </w:r>
    <w:r w:rsidR="00DB7F1E">
      <w:rPr>
        <w:rFonts w:ascii="Verdana" w:hAnsi="Verdana"/>
        <w:sz w:val="18"/>
        <w:szCs w:val="18"/>
      </w:rPr>
      <w:t>+ 33 (0) 2 97 25 50 90</w:t>
    </w:r>
  </w:p>
  <w:p w14:paraId="73540DB9" w14:textId="77777777" w:rsidR="0006782B" w:rsidRDefault="0006782B" w:rsidP="009F1F5E">
    <w:pPr>
      <w:pStyle w:val="En-tte"/>
      <w:tabs>
        <w:tab w:val="clear" w:pos="4536"/>
        <w:tab w:val="clear" w:pos="9072"/>
        <w:tab w:val="left" w:pos="6840"/>
      </w:tabs>
      <w:ind w:left="5580"/>
      <w:rPr>
        <w:rFonts w:ascii="Verdana" w:hAnsi="Verdana"/>
        <w:sz w:val="18"/>
        <w:szCs w:val="18"/>
      </w:rPr>
    </w:pPr>
  </w:p>
  <w:p w14:paraId="7A9F5F13" w14:textId="77777777" w:rsidR="00374A7A" w:rsidRDefault="00374A7A" w:rsidP="009F1F5E">
    <w:pPr>
      <w:pStyle w:val="En-tte"/>
      <w:tabs>
        <w:tab w:val="clear" w:pos="4536"/>
        <w:tab w:val="clear" w:pos="9072"/>
        <w:tab w:val="left" w:pos="6840"/>
      </w:tabs>
      <w:ind w:left="5580"/>
      <w:rPr>
        <w:rFonts w:ascii="Verdana" w:hAnsi="Verdan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1BF89" w14:textId="77777777" w:rsidR="005D0601" w:rsidRDefault="005D060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C29DE"/>
    <w:multiLevelType w:val="hybridMultilevel"/>
    <w:tmpl w:val="FECC9FC4"/>
    <w:lvl w:ilvl="0" w:tplc="AC26C5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0333BB"/>
    <w:multiLevelType w:val="multilevel"/>
    <w:tmpl w:val="B3403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727187"/>
    <w:multiLevelType w:val="hybridMultilevel"/>
    <w:tmpl w:val="B6F8CF88"/>
    <w:lvl w:ilvl="0" w:tplc="040C0001">
      <w:start w:val="1"/>
      <w:numFmt w:val="bullet"/>
      <w:lvlText w:val=""/>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3" w15:restartNumberingAfterBreak="0">
    <w:nsid w:val="257D5D07"/>
    <w:multiLevelType w:val="hybridMultilevel"/>
    <w:tmpl w:val="50AADD6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B6F786D"/>
    <w:multiLevelType w:val="hybridMultilevel"/>
    <w:tmpl w:val="ACC825D4"/>
    <w:lvl w:ilvl="0" w:tplc="94DE705A">
      <w:start w:val="4"/>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D4621B4"/>
    <w:multiLevelType w:val="hybridMultilevel"/>
    <w:tmpl w:val="1A2AFF6E"/>
    <w:lvl w:ilvl="0" w:tplc="040C0001">
      <w:start w:val="1"/>
      <w:numFmt w:val="bullet"/>
      <w:lvlText w:val=""/>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6" w15:restartNumberingAfterBreak="0">
    <w:nsid w:val="38623ABA"/>
    <w:multiLevelType w:val="multilevel"/>
    <w:tmpl w:val="040C0029"/>
    <w:lvl w:ilvl="0">
      <w:start w:val="1"/>
      <w:numFmt w:val="decimal"/>
      <w:suff w:val="space"/>
      <w:lvlText w:val="Chapitr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4DF14B8F"/>
    <w:multiLevelType w:val="hybridMultilevel"/>
    <w:tmpl w:val="DB96B6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01E65BC"/>
    <w:multiLevelType w:val="hybridMultilevel"/>
    <w:tmpl w:val="5A7E0360"/>
    <w:lvl w:ilvl="0" w:tplc="5854F95C">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5143498F"/>
    <w:multiLevelType w:val="multilevel"/>
    <w:tmpl w:val="5F80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BB08F1"/>
    <w:multiLevelType w:val="hybridMultilevel"/>
    <w:tmpl w:val="FFFFFFFF"/>
    <w:lvl w:ilvl="0" w:tplc="DD964386">
      <w:start w:val="12"/>
      <w:numFmt w:val="bullet"/>
      <w:lvlText w:val="-"/>
      <w:lvlJc w:val="left"/>
      <w:pPr>
        <w:ind w:left="720" w:hanging="360"/>
      </w:pPr>
      <w:rPr>
        <w:rFonts w:ascii="Calibri" w:eastAsia="PMingLiU"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3E76E66"/>
    <w:multiLevelType w:val="hybridMultilevel"/>
    <w:tmpl w:val="24F63994"/>
    <w:lvl w:ilvl="0" w:tplc="5854F95C">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6F5434A0"/>
    <w:multiLevelType w:val="multilevel"/>
    <w:tmpl w:val="44F4C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D42035"/>
    <w:multiLevelType w:val="hybridMultilevel"/>
    <w:tmpl w:val="CFFC96D8"/>
    <w:lvl w:ilvl="0" w:tplc="55FE45E4">
      <w:start w:val="72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71578337">
    <w:abstractNumId w:val="5"/>
  </w:num>
  <w:num w:numId="2" w16cid:durableId="1269117741">
    <w:abstractNumId w:val="2"/>
  </w:num>
  <w:num w:numId="3" w16cid:durableId="135025307">
    <w:abstractNumId w:val="0"/>
  </w:num>
  <w:num w:numId="4" w16cid:durableId="1566380184">
    <w:abstractNumId w:val="13"/>
  </w:num>
  <w:num w:numId="5" w16cid:durableId="1426150411">
    <w:abstractNumId w:val="10"/>
  </w:num>
  <w:num w:numId="6" w16cid:durableId="2013993271">
    <w:abstractNumId w:val="6"/>
  </w:num>
  <w:num w:numId="7" w16cid:durableId="410930649">
    <w:abstractNumId w:val="8"/>
  </w:num>
  <w:num w:numId="8" w16cid:durableId="1008172286">
    <w:abstractNumId w:val="11"/>
  </w:num>
  <w:num w:numId="9" w16cid:durableId="1807166486">
    <w:abstractNumId w:val="4"/>
  </w:num>
  <w:num w:numId="10" w16cid:durableId="115611510">
    <w:abstractNumId w:val="3"/>
  </w:num>
  <w:num w:numId="11" w16cid:durableId="1296983091">
    <w:abstractNumId w:val="7"/>
  </w:num>
  <w:num w:numId="12" w16cid:durableId="1207520888">
    <w:abstractNumId w:val="1"/>
  </w:num>
  <w:num w:numId="13" w16cid:durableId="164131448">
    <w:abstractNumId w:val="9"/>
  </w:num>
  <w:num w:numId="14" w16cid:durableId="6574154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738D0"/>
    <w:rsid w:val="0001069E"/>
    <w:rsid w:val="00031588"/>
    <w:rsid w:val="00031AE7"/>
    <w:rsid w:val="00044720"/>
    <w:rsid w:val="00047302"/>
    <w:rsid w:val="00057056"/>
    <w:rsid w:val="00067495"/>
    <w:rsid w:val="0006782B"/>
    <w:rsid w:val="00073A10"/>
    <w:rsid w:val="00081D74"/>
    <w:rsid w:val="00083CA2"/>
    <w:rsid w:val="00086019"/>
    <w:rsid w:val="00087EF0"/>
    <w:rsid w:val="000A3C78"/>
    <w:rsid w:val="000C06B5"/>
    <w:rsid w:val="000C29FD"/>
    <w:rsid w:val="000C2CF5"/>
    <w:rsid w:val="000D35C7"/>
    <w:rsid w:val="00100B2F"/>
    <w:rsid w:val="00112573"/>
    <w:rsid w:val="0011772D"/>
    <w:rsid w:val="0013071F"/>
    <w:rsid w:val="00135277"/>
    <w:rsid w:val="00137D91"/>
    <w:rsid w:val="00142D8A"/>
    <w:rsid w:val="00152793"/>
    <w:rsid w:val="00152860"/>
    <w:rsid w:val="00160FD8"/>
    <w:rsid w:val="00194C9B"/>
    <w:rsid w:val="001A4629"/>
    <w:rsid w:val="001A5F37"/>
    <w:rsid w:val="001C3487"/>
    <w:rsid w:val="001C422A"/>
    <w:rsid w:val="002016E8"/>
    <w:rsid w:val="002043CA"/>
    <w:rsid w:val="00221B67"/>
    <w:rsid w:val="00226B71"/>
    <w:rsid w:val="00245F3F"/>
    <w:rsid w:val="00263C59"/>
    <w:rsid w:val="002873C0"/>
    <w:rsid w:val="00287676"/>
    <w:rsid w:val="002B5291"/>
    <w:rsid w:val="002D285F"/>
    <w:rsid w:val="002E2DDA"/>
    <w:rsid w:val="002F2E29"/>
    <w:rsid w:val="0030344B"/>
    <w:rsid w:val="0030782C"/>
    <w:rsid w:val="00311E06"/>
    <w:rsid w:val="00325C9C"/>
    <w:rsid w:val="00337E6D"/>
    <w:rsid w:val="003449B8"/>
    <w:rsid w:val="00365986"/>
    <w:rsid w:val="003738D0"/>
    <w:rsid w:val="00374A7A"/>
    <w:rsid w:val="00376DAF"/>
    <w:rsid w:val="003A032B"/>
    <w:rsid w:val="003A72FC"/>
    <w:rsid w:val="003C7B11"/>
    <w:rsid w:val="003D1B4C"/>
    <w:rsid w:val="003D2BBB"/>
    <w:rsid w:val="003D7ACF"/>
    <w:rsid w:val="003E3668"/>
    <w:rsid w:val="003E7EF4"/>
    <w:rsid w:val="003F786E"/>
    <w:rsid w:val="00413791"/>
    <w:rsid w:val="004271E8"/>
    <w:rsid w:val="00436115"/>
    <w:rsid w:val="0044143B"/>
    <w:rsid w:val="0045087A"/>
    <w:rsid w:val="00460BBB"/>
    <w:rsid w:val="0046765E"/>
    <w:rsid w:val="00474E9E"/>
    <w:rsid w:val="004764EF"/>
    <w:rsid w:val="00477DD5"/>
    <w:rsid w:val="00491692"/>
    <w:rsid w:val="00493157"/>
    <w:rsid w:val="00494C68"/>
    <w:rsid w:val="004A090E"/>
    <w:rsid w:val="004A1303"/>
    <w:rsid w:val="004B39F7"/>
    <w:rsid w:val="004C663D"/>
    <w:rsid w:val="004D51DE"/>
    <w:rsid w:val="004F10D2"/>
    <w:rsid w:val="004F285A"/>
    <w:rsid w:val="005005B3"/>
    <w:rsid w:val="0052276D"/>
    <w:rsid w:val="00524B02"/>
    <w:rsid w:val="00547272"/>
    <w:rsid w:val="00554702"/>
    <w:rsid w:val="00576717"/>
    <w:rsid w:val="0059029C"/>
    <w:rsid w:val="005A0CDD"/>
    <w:rsid w:val="005B33ED"/>
    <w:rsid w:val="005C70D5"/>
    <w:rsid w:val="005D0601"/>
    <w:rsid w:val="005D280E"/>
    <w:rsid w:val="005D6926"/>
    <w:rsid w:val="005F0950"/>
    <w:rsid w:val="005F75AA"/>
    <w:rsid w:val="00602E28"/>
    <w:rsid w:val="0063796C"/>
    <w:rsid w:val="00654B64"/>
    <w:rsid w:val="00663DEB"/>
    <w:rsid w:val="00666377"/>
    <w:rsid w:val="00667151"/>
    <w:rsid w:val="006732DC"/>
    <w:rsid w:val="00692BCE"/>
    <w:rsid w:val="00692FE9"/>
    <w:rsid w:val="006A0724"/>
    <w:rsid w:val="006B3464"/>
    <w:rsid w:val="006D48FC"/>
    <w:rsid w:val="006D759F"/>
    <w:rsid w:val="006E4DAC"/>
    <w:rsid w:val="006F0C31"/>
    <w:rsid w:val="00702A94"/>
    <w:rsid w:val="00711ADF"/>
    <w:rsid w:val="007131F5"/>
    <w:rsid w:val="0072787F"/>
    <w:rsid w:val="00730292"/>
    <w:rsid w:val="007340DD"/>
    <w:rsid w:val="00735552"/>
    <w:rsid w:val="007445A9"/>
    <w:rsid w:val="0074474A"/>
    <w:rsid w:val="00744C1F"/>
    <w:rsid w:val="00746FF9"/>
    <w:rsid w:val="00762D1B"/>
    <w:rsid w:val="00793296"/>
    <w:rsid w:val="007A2C77"/>
    <w:rsid w:val="007B1F17"/>
    <w:rsid w:val="007D1C92"/>
    <w:rsid w:val="007D5716"/>
    <w:rsid w:val="007D604E"/>
    <w:rsid w:val="007E0D90"/>
    <w:rsid w:val="00800108"/>
    <w:rsid w:val="00800EB5"/>
    <w:rsid w:val="00807E57"/>
    <w:rsid w:val="00812D76"/>
    <w:rsid w:val="00813003"/>
    <w:rsid w:val="00814D79"/>
    <w:rsid w:val="0081740F"/>
    <w:rsid w:val="00850F3B"/>
    <w:rsid w:val="008529D9"/>
    <w:rsid w:val="008533F7"/>
    <w:rsid w:val="00861502"/>
    <w:rsid w:val="0089090B"/>
    <w:rsid w:val="008A1FCA"/>
    <w:rsid w:val="008B36E2"/>
    <w:rsid w:val="008C6450"/>
    <w:rsid w:val="008D3DEF"/>
    <w:rsid w:val="008F0B4C"/>
    <w:rsid w:val="008F127D"/>
    <w:rsid w:val="00915B57"/>
    <w:rsid w:val="00923D0A"/>
    <w:rsid w:val="009345DA"/>
    <w:rsid w:val="00980459"/>
    <w:rsid w:val="00985CBC"/>
    <w:rsid w:val="009A4D9A"/>
    <w:rsid w:val="009B7DC3"/>
    <w:rsid w:val="009D277A"/>
    <w:rsid w:val="009D4D03"/>
    <w:rsid w:val="009E2A6A"/>
    <w:rsid w:val="009F143C"/>
    <w:rsid w:val="009F1F5E"/>
    <w:rsid w:val="009F2C4E"/>
    <w:rsid w:val="009F3368"/>
    <w:rsid w:val="00A05C0F"/>
    <w:rsid w:val="00A108A9"/>
    <w:rsid w:val="00A14BBC"/>
    <w:rsid w:val="00A1726F"/>
    <w:rsid w:val="00A24CF6"/>
    <w:rsid w:val="00A308D9"/>
    <w:rsid w:val="00A36F1E"/>
    <w:rsid w:val="00A55B51"/>
    <w:rsid w:val="00A75A4E"/>
    <w:rsid w:val="00AB2F54"/>
    <w:rsid w:val="00AE3893"/>
    <w:rsid w:val="00AE59FA"/>
    <w:rsid w:val="00AE6FD0"/>
    <w:rsid w:val="00B07548"/>
    <w:rsid w:val="00B23F54"/>
    <w:rsid w:val="00B2449E"/>
    <w:rsid w:val="00B346EE"/>
    <w:rsid w:val="00B510ED"/>
    <w:rsid w:val="00B52E83"/>
    <w:rsid w:val="00B56107"/>
    <w:rsid w:val="00B566BB"/>
    <w:rsid w:val="00B81710"/>
    <w:rsid w:val="00B83086"/>
    <w:rsid w:val="00B854B2"/>
    <w:rsid w:val="00BC0246"/>
    <w:rsid w:val="00BC2EDD"/>
    <w:rsid w:val="00BC31B0"/>
    <w:rsid w:val="00BF7532"/>
    <w:rsid w:val="00C0538F"/>
    <w:rsid w:val="00C0562F"/>
    <w:rsid w:val="00C10142"/>
    <w:rsid w:val="00C42B97"/>
    <w:rsid w:val="00C503A0"/>
    <w:rsid w:val="00C5113F"/>
    <w:rsid w:val="00C575A9"/>
    <w:rsid w:val="00C66000"/>
    <w:rsid w:val="00C858DA"/>
    <w:rsid w:val="00C903BB"/>
    <w:rsid w:val="00C9457F"/>
    <w:rsid w:val="00CB7C44"/>
    <w:rsid w:val="00CD0CD4"/>
    <w:rsid w:val="00CE64B9"/>
    <w:rsid w:val="00D12C17"/>
    <w:rsid w:val="00D3308C"/>
    <w:rsid w:val="00D56088"/>
    <w:rsid w:val="00D564F8"/>
    <w:rsid w:val="00D65195"/>
    <w:rsid w:val="00D70F84"/>
    <w:rsid w:val="00D71B52"/>
    <w:rsid w:val="00D72748"/>
    <w:rsid w:val="00D824EB"/>
    <w:rsid w:val="00DA3678"/>
    <w:rsid w:val="00DA4ABE"/>
    <w:rsid w:val="00DB7F1E"/>
    <w:rsid w:val="00DE2140"/>
    <w:rsid w:val="00DE2CE6"/>
    <w:rsid w:val="00DE2FF9"/>
    <w:rsid w:val="00DE7554"/>
    <w:rsid w:val="00E017A8"/>
    <w:rsid w:val="00E049E4"/>
    <w:rsid w:val="00E24C75"/>
    <w:rsid w:val="00E27C3C"/>
    <w:rsid w:val="00E27F0E"/>
    <w:rsid w:val="00E332FC"/>
    <w:rsid w:val="00E34461"/>
    <w:rsid w:val="00E40557"/>
    <w:rsid w:val="00E4121B"/>
    <w:rsid w:val="00E43A67"/>
    <w:rsid w:val="00E51783"/>
    <w:rsid w:val="00E54211"/>
    <w:rsid w:val="00E56FBD"/>
    <w:rsid w:val="00E6159D"/>
    <w:rsid w:val="00E75AC1"/>
    <w:rsid w:val="00E8404A"/>
    <w:rsid w:val="00E87E9B"/>
    <w:rsid w:val="00E923EF"/>
    <w:rsid w:val="00E94168"/>
    <w:rsid w:val="00EA3C8C"/>
    <w:rsid w:val="00EB121D"/>
    <w:rsid w:val="00EB34E9"/>
    <w:rsid w:val="00EB4434"/>
    <w:rsid w:val="00EB674E"/>
    <w:rsid w:val="00EC7467"/>
    <w:rsid w:val="00ED566B"/>
    <w:rsid w:val="00ED595A"/>
    <w:rsid w:val="00EF0D5E"/>
    <w:rsid w:val="00EF3CA8"/>
    <w:rsid w:val="00EF4469"/>
    <w:rsid w:val="00F017AE"/>
    <w:rsid w:val="00F1640D"/>
    <w:rsid w:val="00F215FC"/>
    <w:rsid w:val="00F31A72"/>
    <w:rsid w:val="00F34FE7"/>
    <w:rsid w:val="00F40185"/>
    <w:rsid w:val="00F413FB"/>
    <w:rsid w:val="00F427B4"/>
    <w:rsid w:val="00F514EE"/>
    <w:rsid w:val="00F51FE7"/>
    <w:rsid w:val="00F61F1B"/>
    <w:rsid w:val="00F71F31"/>
    <w:rsid w:val="00F72EC3"/>
    <w:rsid w:val="00F77F5B"/>
    <w:rsid w:val="00F8273A"/>
    <w:rsid w:val="00FA50FC"/>
    <w:rsid w:val="00FB1C61"/>
    <w:rsid w:val="00FD2D14"/>
    <w:rsid w:val="00FD4097"/>
    <w:rsid w:val="00FD5F6B"/>
    <w:rsid w:val="00FE77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F8CA8"/>
  <w15:chartTrackingRefBased/>
  <w15:docId w15:val="{253F8E74-5768-4D72-972E-7F0E00370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B52"/>
    <w:pPr>
      <w:widowControl w:val="0"/>
      <w:suppressAutoHyphens/>
      <w:spacing w:before="120"/>
    </w:pPr>
    <w:rPr>
      <w:rFonts w:ascii="Arial" w:hAnsi="Arial"/>
      <w:sz w:val="24"/>
      <w:lang w:eastAsia="ar-SA"/>
    </w:rPr>
  </w:style>
  <w:style w:type="paragraph" w:styleId="Titre1">
    <w:name w:val="heading 1"/>
    <w:basedOn w:val="Normal"/>
    <w:next w:val="Normal"/>
    <w:link w:val="Titre1Car"/>
    <w:qFormat/>
    <w:rsid w:val="00F1640D"/>
    <w:pPr>
      <w:keepNext/>
      <w:widowControl/>
      <w:spacing w:before="240" w:after="60"/>
      <w:outlineLvl w:val="0"/>
    </w:pPr>
    <w:rPr>
      <w:rFonts w:ascii="Calibri Light" w:hAnsi="Calibri Light"/>
      <w:b/>
      <w:bCs/>
      <w:kern w:val="32"/>
      <w:sz w:val="32"/>
      <w:szCs w:val="32"/>
    </w:rPr>
  </w:style>
  <w:style w:type="paragraph" w:styleId="Titre2">
    <w:name w:val="heading 2"/>
    <w:basedOn w:val="Normal"/>
    <w:next w:val="Normal"/>
    <w:link w:val="Titre2Car"/>
    <w:unhideWhenUsed/>
    <w:qFormat/>
    <w:rsid w:val="00F61F1B"/>
    <w:pPr>
      <w:keepNext/>
      <w:spacing w:before="240" w:after="60"/>
      <w:outlineLvl w:val="1"/>
    </w:pPr>
    <w:rPr>
      <w:rFonts w:ascii="Calibri Light" w:hAnsi="Calibri Light"/>
      <w:b/>
      <w:bCs/>
      <w:i/>
      <w:iCs/>
      <w:sz w:val="28"/>
      <w:szCs w:val="28"/>
    </w:rPr>
  </w:style>
  <w:style w:type="paragraph" w:styleId="Titre3">
    <w:name w:val="heading 3"/>
    <w:basedOn w:val="Normal"/>
    <w:next w:val="Normal"/>
    <w:link w:val="Titre3Car"/>
    <w:qFormat/>
    <w:rsid w:val="00B07548"/>
    <w:pPr>
      <w:keepNext/>
      <w:widowControl/>
      <w:tabs>
        <w:tab w:val="left" w:pos="5103"/>
      </w:tabs>
      <w:suppressAutoHyphens w:val="0"/>
      <w:spacing w:before="0"/>
      <w:jc w:val="both"/>
      <w:outlineLvl w:val="2"/>
    </w:pPr>
    <w:rPr>
      <w:rFonts w:ascii="Times New Roman" w:hAnsi="Times New Roman"/>
      <w:lang w:eastAsia="fr-FR"/>
    </w:rPr>
  </w:style>
  <w:style w:type="paragraph" w:styleId="Titre4">
    <w:name w:val="heading 4"/>
    <w:basedOn w:val="Normal"/>
    <w:next w:val="Normal"/>
    <w:link w:val="Titre4Car"/>
    <w:semiHidden/>
    <w:unhideWhenUsed/>
    <w:qFormat/>
    <w:rsid w:val="00F1640D"/>
    <w:pPr>
      <w:keepNext/>
      <w:widowControl/>
      <w:spacing w:before="240" w:after="60"/>
      <w:outlineLvl w:val="3"/>
    </w:pPr>
    <w:rPr>
      <w:rFonts w:ascii="Calibri" w:hAnsi="Calibri"/>
      <w:b/>
      <w:bCs/>
      <w:sz w:val="28"/>
      <w:szCs w:val="28"/>
    </w:rPr>
  </w:style>
  <w:style w:type="paragraph" w:styleId="Titre5">
    <w:name w:val="heading 5"/>
    <w:basedOn w:val="Normal"/>
    <w:next w:val="Normal"/>
    <w:link w:val="Titre5Car"/>
    <w:semiHidden/>
    <w:unhideWhenUsed/>
    <w:qFormat/>
    <w:rsid w:val="00F1640D"/>
    <w:pPr>
      <w:widowControl/>
      <w:spacing w:before="240" w:after="60"/>
      <w:outlineLvl w:val="4"/>
    </w:pPr>
    <w:rPr>
      <w:rFonts w:ascii="Calibri" w:hAnsi="Calibri"/>
      <w:b/>
      <w:bCs/>
      <w:i/>
      <w:iCs/>
      <w:sz w:val="26"/>
      <w:szCs w:val="26"/>
    </w:rPr>
  </w:style>
  <w:style w:type="paragraph" w:styleId="Titre6">
    <w:name w:val="heading 6"/>
    <w:basedOn w:val="Normal"/>
    <w:next w:val="Normal"/>
    <w:link w:val="Titre6Car"/>
    <w:semiHidden/>
    <w:unhideWhenUsed/>
    <w:qFormat/>
    <w:rsid w:val="00F1640D"/>
    <w:pPr>
      <w:widowControl/>
      <w:spacing w:before="240" w:after="60"/>
      <w:outlineLvl w:val="5"/>
    </w:pPr>
    <w:rPr>
      <w:rFonts w:ascii="Calibri" w:hAnsi="Calibri"/>
      <w:b/>
      <w:bCs/>
      <w:sz w:val="22"/>
      <w:szCs w:val="22"/>
    </w:rPr>
  </w:style>
  <w:style w:type="paragraph" w:styleId="Titre7">
    <w:name w:val="heading 7"/>
    <w:basedOn w:val="Normal"/>
    <w:next w:val="Normal"/>
    <w:link w:val="Titre7Car"/>
    <w:semiHidden/>
    <w:unhideWhenUsed/>
    <w:qFormat/>
    <w:rsid w:val="00F1640D"/>
    <w:pPr>
      <w:widowControl/>
      <w:spacing w:before="240" w:after="60"/>
      <w:outlineLvl w:val="6"/>
    </w:pPr>
    <w:rPr>
      <w:rFonts w:ascii="Calibri" w:hAnsi="Calibri"/>
      <w:szCs w:val="24"/>
    </w:rPr>
  </w:style>
  <w:style w:type="paragraph" w:styleId="Titre8">
    <w:name w:val="heading 8"/>
    <w:basedOn w:val="Normal"/>
    <w:next w:val="Normal"/>
    <w:link w:val="Titre8Car"/>
    <w:semiHidden/>
    <w:unhideWhenUsed/>
    <w:qFormat/>
    <w:rsid w:val="00F1640D"/>
    <w:pPr>
      <w:widowControl/>
      <w:spacing w:before="240" w:after="60"/>
      <w:outlineLvl w:val="7"/>
    </w:pPr>
    <w:rPr>
      <w:rFonts w:ascii="Calibri" w:hAnsi="Calibri"/>
      <w:i/>
      <w:iCs/>
      <w:szCs w:val="24"/>
    </w:rPr>
  </w:style>
  <w:style w:type="paragraph" w:styleId="Titre9">
    <w:name w:val="heading 9"/>
    <w:basedOn w:val="Normal"/>
    <w:next w:val="Normal"/>
    <w:link w:val="Titre9Car"/>
    <w:semiHidden/>
    <w:unhideWhenUsed/>
    <w:qFormat/>
    <w:rsid w:val="00F1640D"/>
    <w:pPr>
      <w:widowControl/>
      <w:spacing w:before="240" w:after="60"/>
      <w:outlineLvl w:val="8"/>
    </w:pPr>
    <w:rPr>
      <w:rFonts w:ascii="Calibri Light" w:hAnsi="Calibri Light"/>
      <w:sz w:val="22"/>
      <w:szCs w:val="22"/>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rsid w:val="00491692"/>
    <w:pPr>
      <w:tabs>
        <w:tab w:val="center" w:pos="4536"/>
        <w:tab w:val="right" w:pos="9072"/>
      </w:tabs>
    </w:pPr>
  </w:style>
  <w:style w:type="paragraph" w:styleId="Pieddepage">
    <w:name w:val="footer"/>
    <w:basedOn w:val="Normal"/>
    <w:link w:val="PieddepageCar"/>
    <w:uiPriority w:val="99"/>
    <w:rsid w:val="00491692"/>
    <w:pPr>
      <w:tabs>
        <w:tab w:val="center" w:pos="4536"/>
        <w:tab w:val="right" w:pos="9072"/>
      </w:tabs>
    </w:pPr>
  </w:style>
  <w:style w:type="paragraph" w:styleId="Textedebulles">
    <w:name w:val="Balloon Text"/>
    <w:basedOn w:val="Normal"/>
    <w:semiHidden/>
    <w:rsid w:val="009B7DC3"/>
    <w:rPr>
      <w:rFonts w:ascii="Tahoma" w:hAnsi="Tahoma" w:cs="Tahoma"/>
      <w:sz w:val="16"/>
      <w:szCs w:val="16"/>
    </w:rPr>
  </w:style>
  <w:style w:type="character" w:customStyle="1" w:styleId="Titre3Car">
    <w:name w:val="Titre 3 Car"/>
    <w:link w:val="Titre3"/>
    <w:rsid w:val="00B07548"/>
    <w:rPr>
      <w:sz w:val="24"/>
    </w:rPr>
  </w:style>
  <w:style w:type="paragraph" w:styleId="NormalWeb">
    <w:name w:val="Normal (Web)"/>
    <w:basedOn w:val="Normal"/>
    <w:uiPriority w:val="99"/>
    <w:unhideWhenUsed/>
    <w:rsid w:val="007131F5"/>
    <w:pPr>
      <w:widowControl/>
      <w:suppressAutoHyphens w:val="0"/>
      <w:spacing w:before="100" w:beforeAutospacing="1" w:after="100" w:afterAutospacing="1"/>
    </w:pPr>
    <w:rPr>
      <w:rFonts w:ascii="Times New Roman" w:hAnsi="Times New Roman"/>
      <w:szCs w:val="24"/>
      <w:lang w:eastAsia="fr-FR"/>
    </w:rPr>
  </w:style>
  <w:style w:type="character" w:customStyle="1" w:styleId="variable">
    <w:name w:val="variable"/>
    <w:basedOn w:val="Policepardfaut"/>
    <w:rsid w:val="0011772D"/>
  </w:style>
  <w:style w:type="paragraph" w:customStyle="1" w:styleId="m4575162868139741003msolistparagraph">
    <w:name w:val="m_4575162868139741003msolistparagraph"/>
    <w:basedOn w:val="Normal"/>
    <w:rsid w:val="00B81710"/>
    <w:pPr>
      <w:widowControl/>
      <w:suppressAutoHyphens w:val="0"/>
      <w:spacing w:before="100" w:beforeAutospacing="1" w:after="100" w:afterAutospacing="1"/>
    </w:pPr>
    <w:rPr>
      <w:rFonts w:ascii="Times New Roman" w:hAnsi="Times New Roman"/>
      <w:szCs w:val="24"/>
      <w:lang w:eastAsia="fr-FR"/>
    </w:rPr>
  </w:style>
  <w:style w:type="character" w:customStyle="1" w:styleId="apple-converted-space">
    <w:name w:val="apple-converted-space"/>
    <w:rsid w:val="00B81710"/>
    <w:rPr>
      <w:rFonts w:cs="Times New Roman"/>
    </w:rPr>
  </w:style>
  <w:style w:type="character" w:styleId="Accentuation">
    <w:name w:val="Emphasis"/>
    <w:uiPriority w:val="20"/>
    <w:qFormat/>
    <w:rsid w:val="007445A9"/>
    <w:rPr>
      <w:i/>
      <w:iCs/>
    </w:rPr>
  </w:style>
  <w:style w:type="character" w:customStyle="1" w:styleId="Titre2Car">
    <w:name w:val="Titre 2 Car"/>
    <w:link w:val="Titre2"/>
    <w:rsid w:val="00F61F1B"/>
    <w:rPr>
      <w:rFonts w:ascii="Calibri Light" w:eastAsia="Times New Roman" w:hAnsi="Calibri Light" w:cs="Times New Roman"/>
      <w:b/>
      <w:bCs/>
      <w:i/>
      <w:iCs/>
      <w:sz w:val="28"/>
      <w:szCs w:val="28"/>
      <w:lang w:eastAsia="ar-SA"/>
    </w:rPr>
  </w:style>
  <w:style w:type="character" w:styleId="Lienhypertexte">
    <w:name w:val="Hyperlink"/>
    <w:uiPriority w:val="99"/>
    <w:unhideWhenUsed/>
    <w:rsid w:val="00F61F1B"/>
    <w:rPr>
      <w:rFonts w:cs="Times New Roman"/>
      <w:color w:val="0563C1"/>
      <w:u w:val="single"/>
    </w:rPr>
  </w:style>
  <w:style w:type="paragraph" w:customStyle="1" w:styleId="TableContents">
    <w:name w:val="Table Contents"/>
    <w:basedOn w:val="Normal"/>
    <w:rsid w:val="00E017A8"/>
    <w:pPr>
      <w:widowControl/>
      <w:suppressLineNumbers/>
      <w:spacing w:before="0"/>
    </w:pPr>
    <w:rPr>
      <w:rFonts w:ascii="Times New Roman" w:hAnsi="Times New Roman"/>
      <w:szCs w:val="24"/>
    </w:rPr>
  </w:style>
  <w:style w:type="paragraph" w:styleId="Notedebasdepage">
    <w:name w:val="footnote text"/>
    <w:basedOn w:val="Normal"/>
    <w:link w:val="NotedebasdepageCar"/>
    <w:rsid w:val="00F1640D"/>
    <w:pPr>
      <w:widowControl/>
      <w:suppressAutoHyphens w:val="0"/>
      <w:spacing w:before="0"/>
    </w:pPr>
    <w:rPr>
      <w:rFonts w:ascii="Times New Roman" w:hAnsi="Times New Roman"/>
      <w:sz w:val="20"/>
      <w:lang w:eastAsia="fr-FR"/>
    </w:rPr>
  </w:style>
  <w:style w:type="character" w:customStyle="1" w:styleId="NotedebasdepageCar">
    <w:name w:val="Note de bas de page Car"/>
    <w:basedOn w:val="Policepardfaut"/>
    <w:link w:val="Notedebasdepage"/>
    <w:rsid w:val="00F1640D"/>
  </w:style>
  <w:style w:type="character" w:styleId="Appelnotedebasdep">
    <w:name w:val="footnote reference"/>
    <w:rsid w:val="00F1640D"/>
    <w:rPr>
      <w:vertAlign w:val="superscript"/>
    </w:rPr>
  </w:style>
  <w:style w:type="character" w:customStyle="1" w:styleId="Titre1Car">
    <w:name w:val="Titre 1 Car"/>
    <w:link w:val="Titre1"/>
    <w:rsid w:val="00F1640D"/>
    <w:rPr>
      <w:rFonts w:ascii="Calibri Light" w:hAnsi="Calibri Light"/>
      <w:b/>
      <w:bCs/>
      <w:kern w:val="32"/>
      <w:sz w:val="32"/>
      <w:szCs w:val="32"/>
      <w:lang w:eastAsia="ar-SA"/>
    </w:rPr>
  </w:style>
  <w:style w:type="character" w:customStyle="1" w:styleId="Titre4Car">
    <w:name w:val="Titre 4 Car"/>
    <w:link w:val="Titre4"/>
    <w:semiHidden/>
    <w:rsid w:val="00F1640D"/>
    <w:rPr>
      <w:rFonts w:ascii="Calibri" w:hAnsi="Calibri"/>
      <w:b/>
      <w:bCs/>
      <w:sz w:val="28"/>
      <w:szCs w:val="28"/>
      <w:lang w:eastAsia="ar-SA"/>
    </w:rPr>
  </w:style>
  <w:style w:type="character" w:customStyle="1" w:styleId="Titre5Car">
    <w:name w:val="Titre 5 Car"/>
    <w:link w:val="Titre5"/>
    <w:semiHidden/>
    <w:rsid w:val="00F1640D"/>
    <w:rPr>
      <w:rFonts w:ascii="Calibri" w:hAnsi="Calibri"/>
      <w:b/>
      <w:bCs/>
      <w:i/>
      <w:iCs/>
      <w:sz w:val="26"/>
      <w:szCs w:val="26"/>
      <w:lang w:eastAsia="ar-SA"/>
    </w:rPr>
  </w:style>
  <w:style w:type="character" w:customStyle="1" w:styleId="Titre6Car">
    <w:name w:val="Titre 6 Car"/>
    <w:link w:val="Titre6"/>
    <w:semiHidden/>
    <w:rsid w:val="00F1640D"/>
    <w:rPr>
      <w:rFonts w:ascii="Calibri" w:hAnsi="Calibri"/>
      <w:b/>
      <w:bCs/>
      <w:sz w:val="22"/>
      <w:szCs w:val="22"/>
      <w:lang w:eastAsia="ar-SA"/>
    </w:rPr>
  </w:style>
  <w:style w:type="character" w:customStyle="1" w:styleId="Titre7Car">
    <w:name w:val="Titre 7 Car"/>
    <w:link w:val="Titre7"/>
    <w:semiHidden/>
    <w:rsid w:val="00F1640D"/>
    <w:rPr>
      <w:rFonts w:ascii="Calibri" w:hAnsi="Calibri"/>
      <w:sz w:val="24"/>
      <w:szCs w:val="24"/>
      <w:lang w:eastAsia="ar-SA"/>
    </w:rPr>
  </w:style>
  <w:style w:type="character" w:customStyle="1" w:styleId="Titre8Car">
    <w:name w:val="Titre 8 Car"/>
    <w:link w:val="Titre8"/>
    <w:semiHidden/>
    <w:rsid w:val="00F1640D"/>
    <w:rPr>
      <w:rFonts w:ascii="Calibri" w:hAnsi="Calibri"/>
      <w:i/>
      <w:iCs/>
      <w:sz w:val="24"/>
      <w:szCs w:val="24"/>
      <w:lang w:eastAsia="ar-SA"/>
    </w:rPr>
  </w:style>
  <w:style w:type="character" w:customStyle="1" w:styleId="Titre9Car">
    <w:name w:val="Titre 9 Car"/>
    <w:link w:val="Titre9"/>
    <w:semiHidden/>
    <w:rsid w:val="00F1640D"/>
    <w:rPr>
      <w:rFonts w:ascii="Calibri Light" w:hAnsi="Calibri Light"/>
      <w:sz w:val="22"/>
      <w:szCs w:val="22"/>
      <w:lang w:eastAsia="ar-SA"/>
    </w:rPr>
  </w:style>
  <w:style w:type="paragraph" w:styleId="Paragraphedeliste">
    <w:name w:val="List Paragraph"/>
    <w:basedOn w:val="Normal"/>
    <w:uiPriority w:val="34"/>
    <w:qFormat/>
    <w:rsid w:val="00F1640D"/>
    <w:pPr>
      <w:widowControl/>
      <w:spacing w:before="0"/>
      <w:ind w:left="708"/>
    </w:pPr>
    <w:rPr>
      <w:rFonts w:ascii="Times New Roman" w:hAnsi="Times New Roman"/>
      <w:szCs w:val="24"/>
    </w:rPr>
  </w:style>
  <w:style w:type="character" w:customStyle="1" w:styleId="PieddepageCar">
    <w:name w:val="Pied de page Car"/>
    <w:link w:val="Pieddepage"/>
    <w:uiPriority w:val="99"/>
    <w:rsid w:val="006E4DAC"/>
    <w:rPr>
      <w:rFonts w:ascii="Arial" w:hAnsi="Arial"/>
      <w:sz w:val="24"/>
      <w:lang w:eastAsia="ar-SA"/>
    </w:rPr>
  </w:style>
  <w:style w:type="paragraph" w:styleId="Sansinterligne">
    <w:name w:val="No Spacing"/>
    <w:uiPriority w:val="1"/>
    <w:qFormat/>
    <w:rsid w:val="00663DEB"/>
    <w:rPr>
      <w:rFonts w:ascii="Aptos" w:eastAsia="SimSun" w:hAnsi="Apto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7248">
      <w:bodyDiv w:val="1"/>
      <w:marLeft w:val="0"/>
      <w:marRight w:val="0"/>
      <w:marTop w:val="0"/>
      <w:marBottom w:val="0"/>
      <w:divBdr>
        <w:top w:val="none" w:sz="0" w:space="0" w:color="auto"/>
        <w:left w:val="none" w:sz="0" w:space="0" w:color="auto"/>
        <w:bottom w:val="none" w:sz="0" w:space="0" w:color="auto"/>
        <w:right w:val="none" w:sz="0" w:space="0" w:color="auto"/>
      </w:divBdr>
    </w:div>
    <w:div w:id="270019338">
      <w:bodyDiv w:val="1"/>
      <w:marLeft w:val="0"/>
      <w:marRight w:val="0"/>
      <w:marTop w:val="0"/>
      <w:marBottom w:val="0"/>
      <w:divBdr>
        <w:top w:val="none" w:sz="0" w:space="0" w:color="auto"/>
        <w:left w:val="none" w:sz="0" w:space="0" w:color="auto"/>
        <w:bottom w:val="none" w:sz="0" w:space="0" w:color="auto"/>
        <w:right w:val="none" w:sz="0" w:space="0" w:color="auto"/>
      </w:divBdr>
    </w:div>
    <w:div w:id="404645618">
      <w:bodyDiv w:val="1"/>
      <w:marLeft w:val="0"/>
      <w:marRight w:val="0"/>
      <w:marTop w:val="0"/>
      <w:marBottom w:val="0"/>
      <w:divBdr>
        <w:top w:val="none" w:sz="0" w:space="0" w:color="auto"/>
        <w:left w:val="none" w:sz="0" w:space="0" w:color="auto"/>
        <w:bottom w:val="none" w:sz="0" w:space="0" w:color="auto"/>
        <w:right w:val="none" w:sz="0" w:space="0" w:color="auto"/>
      </w:divBdr>
      <w:divsChild>
        <w:div w:id="855461209">
          <w:blockQuote w:val="1"/>
          <w:marLeft w:val="720"/>
          <w:marRight w:val="720"/>
          <w:marTop w:val="100"/>
          <w:marBottom w:val="100"/>
          <w:divBdr>
            <w:top w:val="none" w:sz="0" w:space="0" w:color="auto"/>
            <w:left w:val="none" w:sz="0" w:space="0" w:color="auto"/>
            <w:bottom w:val="none" w:sz="0" w:space="0" w:color="auto"/>
            <w:right w:val="none" w:sz="0" w:space="0" w:color="auto"/>
          </w:divBdr>
        </w:div>
        <w:div w:id="11914574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4596386">
      <w:bodyDiv w:val="1"/>
      <w:marLeft w:val="0"/>
      <w:marRight w:val="0"/>
      <w:marTop w:val="0"/>
      <w:marBottom w:val="0"/>
      <w:divBdr>
        <w:top w:val="none" w:sz="0" w:space="0" w:color="auto"/>
        <w:left w:val="none" w:sz="0" w:space="0" w:color="auto"/>
        <w:bottom w:val="none" w:sz="0" w:space="0" w:color="auto"/>
        <w:right w:val="none" w:sz="0" w:space="0" w:color="auto"/>
      </w:divBdr>
    </w:div>
    <w:div w:id="583104144">
      <w:bodyDiv w:val="1"/>
      <w:marLeft w:val="0"/>
      <w:marRight w:val="0"/>
      <w:marTop w:val="0"/>
      <w:marBottom w:val="0"/>
      <w:divBdr>
        <w:top w:val="none" w:sz="0" w:space="0" w:color="auto"/>
        <w:left w:val="none" w:sz="0" w:space="0" w:color="auto"/>
        <w:bottom w:val="none" w:sz="0" w:space="0" w:color="auto"/>
        <w:right w:val="none" w:sz="0" w:space="0" w:color="auto"/>
      </w:divBdr>
    </w:div>
    <w:div w:id="623073835">
      <w:bodyDiv w:val="1"/>
      <w:marLeft w:val="0"/>
      <w:marRight w:val="0"/>
      <w:marTop w:val="0"/>
      <w:marBottom w:val="0"/>
      <w:divBdr>
        <w:top w:val="none" w:sz="0" w:space="0" w:color="auto"/>
        <w:left w:val="none" w:sz="0" w:space="0" w:color="auto"/>
        <w:bottom w:val="none" w:sz="0" w:space="0" w:color="auto"/>
        <w:right w:val="none" w:sz="0" w:space="0" w:color="auto"/>
      </w:divBdr>
    </w:div>
    <w:div w:id="919945426">
      <w:bodyDiv w:val="1"/>
      <w:marLeft w:val="0"/>
      <w:marRight w:val="0"/>
      <w:marTop w:val="0"/>
      <w:marBottom w:val="0"/>
      <w:divBdr>
        <w:top w:val="none" w:sz="0" w:space="0" w:color="auto"/>
        <w:left w:val="none" w:sz="0" w:space="0" w:color="auto"/>
        <w:bottom w:val="none" w:sz="0" w:space="0" w:color="auto"/>
        <w:right w:val="none" w:sz="0" w:space="0" w:color="auto"/>
      </w:divBdr>
    </w:div>
    <w:div w:id="926186925">
      <w:bodyDiv w:val="1"/>
      <w:marLeft w:val="0"/>
      <w:marRight w:val="0"/>
      <w:marTop w:val="0"/>
      <w:marBottom w:val="0"/>
      <w:divBdr>
        <w:top w:val="none" w:sz="0" w:space="0" w:color="auto"/>
        <w:left w:val="none" w:sz="0" w:space="0" w:color="auto"/>
        <w:bottom w:val="none" w:sz="0" w:space="0" w:color="auto"/>
        <w:right w:val="none" w:sz="0" w:space="0" w:color="auto"/>
      </w:divBdr>
    </w:div>
    <w:div w:id="1157763748">
      <w:bodyDiv w:val="1"/>
      <w:marLeft w:val="0"/>
      <w:marRight w:val="0"/>
      <w:marTop w:val="0"/>
      <w:marBottom w:val="0"/>
      <w:divBdr>
        <w:top w:val="none" w:sz="0" w:space="0" w:color="auto"/>
        <w:left w:val="none" w:sz="0" w:space="0" w:color="auto"/>
        <w:bottom w:val="none" w:sz="0" w:space="0" w:color="auto"/>
        <w:right w:val="none" w:sz="0" w:space="0" w:color="auto"/>
      </w:divBdr>
    </w:div>
    <w:div w:id="1184899002">
      <w:bodyDiv w:val="1"/>
      <w:marLeft w:val="0"/>
      <w:marRight w:val="0"/>
      <w:marTop w:val="0"/>
      <w:marBottom w:val="0"/>
      <w:divBdr>
        <w:top w:val="none" w:sz="0" w:space="0" w:color="auto"/>
        <w:left w:val="none" w:sz="0" w:space="0" w:color="auto"/>
        <w:bottom w:val="none" w:sz="0" w:space="0" w:color="auto"/>
        <w:right w:val="none" w:sz="0" w:space="0" w:color="auto"/>
      </w:divBdr>
    </w:div>
    <w:div w:id="1813324298">
      <w:bodyDiv w:val="1"/>
      <w:marLeft w:val="0"/>
      <w:marRight w:val="0"/>
      <w:marTop w:val="0"/>
      <w:marBottom w:val="0"/>
      <w:divBdr>
        <w:top w:val="none" w:sz="0" w:space="0" w:color="auto"/>
        <w:left w:val="none" w:sz="0" w:space="0" w:color="auto"/>
        <w:bottom w:val="none" w:sz="0" w:space="0" w:color="auto"/>
        <w:right w:val="none" w:sz="0" w:space="0" w:color="auto"/>
      </w:divBdr>
    </w:div>
    <w:div w:id="1882670241">
      <w:bodyDiv w:val="1"/>
      <w:marLeft w:val="0"/>
      <w:marRight w:val="0"/>
      <w:marTop w:val="0"/>
      <w:marBottom w:val="0"/>
      <w:divBdr>
        <w:top w:val="none" w:sz="0" w:space="0" w:color="auto"/>
        <w:left w:val="none" w:sz="0" w:space="0" w:color="auto"/>
        <w:bottom w:val="none" w:sz="0" w:space="0" w:color="auto"/>
        <w:right w:val="none" w:sz="0" w:space="0" w:color="auto"/>
      </w:divBdr>
      <w:divsChild>
        <w:div w:id="131869961">
          <w:marLeft w:val="0"/>
          <w:marRight w:val="0"/>
          <w:marTop w:val="0"/>
          <w:marBottom w:val="0"/>
          <w:divBdr>
            <w:top w:val="none" w:sz="0" w:space="0" w:color="auto"/>
            <w:left w:val="none" w:sz="0" w:space="0" w:color="auto"/>
            <w:bottom w:val="none" w:sz="0" w:space="0" w:color="auto"/>
            <w:right w:val="none" w:sz="0" w:space="0" w:color="auto"/>
          </w:divBdr>
        </w:div>
        <w:div w:id="215818232">
          <w:marLeft w:val="0"/>
          <w:marRight w:val="0"/>
          <w:marTop w:val="0"/>
          <w:marBottom w:val="0"/>
          <w:divBdr>
            <w:top w:val="none" w:sz="0" w:space="0" w:color="auto"/>
            <w:left w:val="none" w:sz="0" w:space="0" w:color="auto"/>
            <w:bottom w:val="none" w:sz="0" w:space="0" w:color="auto"/>
            <w:right w:val="none" w:sz="0" w:space="0" w:color="auto"/>
          </w:divBdr>
        </w:div>
        <w:div w:id="647439870">
          <w:marLeft w:val="0"/>
          <w:marRight w:val="0"/>
          <w:marTop w:val="0"/>
          <w:marBottom w:val="0"/>
          <w:divBdr>
            <w:top w:val="none" w:sz="0" w:space="0" w:color="auto"/>
            <w:left w:val="none" w:sz="0" w:space="0" w:color="auto"/>
            <w:bottom w:val="none" w:sz="0" w:space="0" w:color="auto"/>
            <w:right w:val="none" w:sz="0" w:space="0" w:color="auto"/>
          </w:divBdr>
        </w:div>
        <w:div w:id="1045568786">
          <w:marLeft w:val="0"/>
          <w:marRight w:val="0"/>
          <w:marTop w:val="0"/>
          <w:marBottom w:val="0"/>
          <w:divBdr>
            <w:top w:val="none" w:sz="0" w:space="0" w:color="auto"/>
            <w:left w:val="none" w:sz="0" w:space="0" w:color="auto"/>
            <w:bottom w:val="none" w:sz="0" w:space="0" w:color="auto"/>
            <w:right w:val="none" w:sz="0" w:space="0" w:color="auto"/>
          </w:divBdr>
        </w:div>
        <w:div w:id="1090466422">
          <w:marLeft w:val="0"/>
          <w:marRight w:val="0"/>
          <w:marTop w:val="0"/>
          <w:marBottom w:val="0"/>
          <w:divBdr>
            <w:top w:val="none" w:sz="0" w:space="0" w:color="auto"/>
            <w:left w:val="none" w:sz="0" w:space="0" w:color="auto"/>
            <w:bottom w:val="none" w:sz="0" w:space="0" w:color="auto"/>
            <w:right w:val="none" w:sz="0" w:space="0" w:color="auto"/>
          </w:divBdr>
        </w:div>
        <w:div w:id="1466197821">
          <w:marLeft w:val="0"/>
          <w:marRight w:val="0"/>
          <w:marTop w:val="0"/>
          <w:marBottom w:val="0"/>
          <w:divBdr>
            <w:top w:val="none" w:sz="0" w:space="0" w:color="auto"/>
            <w:left w:val="none" w:sz="0" w:space="0" w:color="auto"/>
            <w:bottom w:val="none" w:sz="0" w:space="0" w:color="auto"/>
            <w:right w:val="none" w:sz="0" w:space="0" w:color="auto"/>
          </w:divBdr>
        </w:div>
        <w:div w:id="2042052302">
          <w:marLeft w:val="0"/>
          <w:marRight w:val="0"/>
          <w:marTop w:val="0"/>
          <w:marBottom w:val="0"/>
          <w:divBdr>
            <w:top w:val="none" w:sz="0" w:space="0" w:color="auto"/>
            <w:left w:val="none" w:sz="0" w:space="0" w:color="auto"/>
            <w:bottom w:val="none" w:sz="0" w:space="0" w:color="auto"/>
            <w:right w:val="none" w:sz="0" w:space="0" w:color="auto"/>
          </w:divBdr>
        </w:div>
      </w:divsChild>
    </w:div>
    <w:div w:id="2015256651">
      <w:bodyDiv w:val="1"/>
      <w:marLeft w:val="0"/>
      <w:marRight w:val="0"/>
      <w:marTop w:val="0"/>
      <w:marBottom w:val="0"/>
      <w:divBdr>
        <w:top w:val="none" w:sz="0" w:space="0" w:color="auto"/>
        <w:left w:val="none" w:sz="0" w:space="0" w:color="auto"/>
        <w:bottom w:val="none" w:sz="0" w:space="0" w:color="auto"/>
        <w:right w:val="none" w:sz="0" w:space="0" w:color="auto"/>
      </w:divBdr>
      <w:divsChild>
        <w:div w:id="170343634">
          <w:blockQuote w:val="1"/>
          <w:marLeft w:val="720"/>
          <w:marRight w:val="720"/>
          <w:marTop w:val="100"/>
          <w:marBottom w:val="100"/>
          <w:divBdr>
            <w:top w:val="none" w:sz="0" w:space="0" w:color="auto"/>
            <w:left w:val="none" w:sz="0" w:space="0" w:color="auto"/>
            <w:bottom w:val="none" w:sz="0" w:space="0" w:color="auto"/>
            <w:right w:val="none" w:sz="0" w:space="0" w:color="auto"/>
          </w:divBdr>
        </w:div>
        <w:div w:id="21197886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027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SOLENE~1.LEC\LOCALS~1\Temp\notes6030C8\~1154815.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~1154815</Template>
  <TotalTime>0</TotalTime>
  <Pages>7</Pages>
  <Words>2016</Words>
  <Characters>11089</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ALTHO</Company>
  <LinksUpToDate>false</LinksUpToDate>
  <CharactersWithSpaces>13079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solene.lecloarec</dc:creator>
  <cp:keywords/>
  <dc:description/>
  <cp:lastModifiedBy>Elodie LESUEUR</cp:lastModifiedBy>
  <cp:revision>2</cp:revision>
  <cp:lastPrinted>2026-01-16T11:17:00Z</cp:lastPrinted>
  <dcterms:created xsi:type="dcterms:W3CDTF">2026-04-14T07:21:00Z</dcterms:created>
  <dcterms:modified xsi:type="dcterms:W3CDTF">2026-04-14T07:21:00Z</dcterms:modified>
</cp:coreProperties>
</file>