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0B61A" w14:textId="77777777" w:rsidR="00265760" w:rsidRPr="00265760" w:rsidRDefault="00265760">
      <w:pPr>
        <w:pBdr>
          <w:top w:val="single" w:sz="4" w:space="1" w:color="auto"/>
          <w:left w:val="single" w:sz="4" w:space="4" w:color="auto"/>
          <w:bottom w:val="single" w:sz="4" w:space="1" w:color="auto"/>
          <w:right w:val="single" w:sz="4" w:space="4" w:color="auto"/>
        </w:pBdr>
        <w:shd w:val="clear" w:color="auto" w:fill="D9E2F3"/>
        <w:spacing w:after="0" w:line="240" w:lineRule="auto"/>
        <w:jc w:val="center"/>
        <w:rPr>
          <w:rFonts w:eastAsia="Times New Roman" w:cs="Calibri"/>
          <w:sz w:val="24"/>
          <w:szCs w:val="24"/>
          <w:lang w:eastAsia="fr-FR"/>
        </w:rPr>
      </w:pPr>
      <w:r w:rsidRPr="00C17110">
        <w:rPr>
          <w:rFonts w:eastAsia="Times New Roman" w:cs="Calibri"/>
          <w:sz w:val="24"/>
          <w:szCs w:val="24"/>
          <w:lang w:eastAsia="fr-FR"/>
        </w:rPr>
        <w:t>ACCORD</w:t>
      </w:r>
      <w:r w:rsidR="00A73D15" w:rsidRPr="00C17110">
        <w:rPr>
          <w:rFonts w:eastAsia="Times New Roman" w:cs="Calibri"/>
          <w:sz w:val="24"/>
          <w:szCs w:val="24"/>
          <w:lang w:eastAsia="fr-FR"/>
        </w:rPr>
        <w:t xml:space="preserve"> COLLECTIF </w:t>
      </w:r>
      <w:r w:rsidRPr="00C17110">
        <w:rPr>
          <w:rFonts w:eastAsia="Times New Roman" w:cs="Calibri"/>
          <w:sz w:val="24"/>
          <w:szCs w:val="24"/>
          <w:lang w:eastAsia="fr-FR"/>
        </w:rPr>
        <w:t>RELATIF AUX MODALITES D’ATTRIBUTION</w:t>
      </w:r>
      <w:r w:rsidRPr="00265760">
        <w:rPr>
          <w:rFonts w:eastAsia="Times New Roman" w:cs="Calibri"/>
          <w:sz w:val="24"/>
          <w:szCs w:val="24"/>
          <w:lang w:eastAsia="fr-FR"/>
        </w:rPr>
        <w:t xml:space="preserve"> ET DE VERSEMENT</w:t>
      </w:r>
    </w:p>
    <w:p w14:paraId="2F96E753" w14:textId="77777777" w:rsidR="00265760" w:rsidRPr="00265760" w:rsidRDefault="00265760">
      <w:pPr>
        <w:pBdr>
          <w:top w:val="single" w:sz="4" w:space="1" w:color="auto"/>
          <w:left w:val="single" w:sz="4" w:space="4" w:color="auto"/>
          <w:bottom w:val="single" w:sz="4" w:space="1" w:color="auto"/>
          <w:right w:val="single" w:sz="4" w:space="4" w:color="auto"/>
        </w:pBdr>
        <w:shd w:val="clear" w:color="auto" w:fill="D9E2F3"/>
        <w:spacing w:after="0" w:line="240" w:lineRule="auto"/>
        <w:jc w:val="center"/>
        <w:rPr>
          <w:rFonts w:eastAsia="Times New Roman" w:cs="Calibri"/>
          <w:sz w:val="24"/>
          <w:szCs w:val="24"/>
          <w:lang w:eastAsia="fr-FR"/>
        </w:rPr>
      </w:pPr>
      <w:r w:rsidRPr="00265760">
        <w:rPr>
          <w:rFonts w:eastAsia="Times New Roman" w:cs="Calibri"/>
          <w:sz w:val="24"/>
          <w:szCs w:val="24"/>
          <w:lang w:eastAsia="fr-FR"/>
        </w:rPr>
        <w:t xml:space="preserve">DE LA PRIME DECENTRALISEE  </w:t>
      </w:r>
    </w:p>
    <w:p w14:paraId="4B3539DD" w14:textId="77777777" w:rsidR="00265760" w:rsidRPr="00265760" w:rsidRDefault="00265760" w:rsidP="00265760">
      <w:pPr>
        <w:spacing w:after="0" w:line="240" w:lineRule="auto"/>
        <w:jc w:val="both"/>
        <w:rPr>
          <w:rFonts w:eastAsia="Times New Roman" w:cs="Calibri"/>
          <w:sz w:val="24"/>
          <w:szCs w:val="24"/>
          <w:lang w:eastAsia="fr-FR"/>
        </w:rPr>
      </w:pPr>
      <w:r w:rsidRPr="00265760">
        <w:rPr>
          <w:rFonts w:eastAsia="Times New Roman" w:cs="Calibri"/>
          <w:sz w:val="24"/>
          <w:szCs w:val="24"/>
          <w:lang w:eastAsia="fr-FR"/>
        </w:rPr>
        <w:tab/>
      </w:r>
      <w:r w:rsidRPr="00265760">
        <w:rPr>
          <w:rFonts w:eastAsia="Times New Roman" w:cs="Calibri"/>
          <w:sz w:val="24"/>
          <w:szCs w:val="24"/>
          <w:lang w:eastAsia="fr-FR"/>
        </w:rPr>
        <w:tab/>
      </w:r>
      <w:r w:rsidRPr="00265760">
        <w:rPr>
          <w:rFonts w:eastAsia="Times New Roman" w:cs="Calibri"/>
          <w:sz w:val="24"/>
          <w:szCs w:val="24"/>
          <w:lang w:eastAsia="fr-FR"/>
        </w:rPr>
        <w:tab/>
      </w:r>
    </w:p>
    <w:p w14:paraId="53F99D8A" w14:textId="77777777" w:rsidR="00265760" w:rsidRPr="00265760" w:rsidRDefault="00265760" w:rsidP="00265760">
      <w:pPr>
        <w:spacing w:after="0" w:line="240" w:lineRule="auto"/>
        <w:jc w:val="both"/>
        <w:rPr>
          <w:rFonts w:eastAsia="Times New Roman" w:cs="Calibri"/>
          <w:lang w:eastAsia="fr-FR"/>
        </w:rPr>
      </w:pPr>
    </w:p>
    <w:p w14:paraId="2A1D9133" w14:textId="77777777" w:rsidR="00265760" w:rsidRPr="00265760" w:rsidRDefault="00265760" w:rsidP="00265760">
      <w:pPr>
        <w:spacing w:after="0" w:line="240" w:lineRule="auto"/>
        <w:jc w:val="both"/>
        <w:rPr>
          <w:rFonts w:eastAsia="Times New Roman" w:cs="Calibri"/>
          <w:b/>
          <w:lang w:eastAsia="fr-FR"/>
        </w:rPr>
      </w:pPr>
      <w:r w:rsidRPr="00265760">
        <w:rPr>
          <w:rFonts w:eastAsia="Times New Roman" w:cs="Calibri"/>
          <w:b/>
          <w:lang w:eastAsia="fr-FR"/>
        </w:rPr>
        <w:t>Entre</w:t>
      </w:r>
    </w:p>
    <w:p w14:paraId="4B5811BE" w14:textId="77777777" w:rsidR="00265760" w:rsidRPr="00265760" w:rsidRDefault="00265760" w:rsidP="00265760">
      <w:pPr>
        <w:spacing w:after="0" w:line="240" w:lineRule="auto"/>
        <w:jc w:val="both"/>
        <w:rPr>
          <w:rFonts w:eastAsia="Times New Roman" w:cs="Calibri"/>
          <w:lang w:eastAsia="fr-FR"/>
        </w:rPr>
      </w:pPr>
    </w:p>
    <w:p w14:paraId="0CAD730E" w14:textId="77777777" w:rsidR="00265760" w:rsidRPr="00265760" w:rsidRDefault="00265760" w:rsidP="00265760">
      <w:pPr>
        <w:spacing w:after="0" w:line="240" w:lineRule="auto"/>
        <w:jc w:val="both"/>
        <w:rPr>
          <w:rFonts w:eastAsia="Times New Roman"/>
          <w:lang w:eastAsia="fr-FR"/>
        </w:rPr>
      </w:pPr>
      <w:r w:rsidRPr="007415D9">
        <w:rPr>
          <w:rFonts w:eastAsia="Times New Roman"/>
          <w:b/>
          <w:bCs/>
          <w:lang w:eastAsia="fr-FR"/>
        </w:rPr>
        <w:t>L’association Saint Joseph</w:t>
      </w:r>
      <w:r w:rsidRPr="00265760">
        <w:rPr>
          <w:rFonts w:eastAsia="Times New Roman"/>
          <w:lang w:eastAsia="fr-FR"/>
        </w:rPr>
        <w:t xml:space="preserve">, dont le siège social est situé au 35 avenue Péboué – 64000 Pau, représentée par Madame </w:t>
      </w:r>
      <w:r w:rsidR="0087369C">
        <w:rPr>
          <w:rFonts w:eastAsia="Times New Roman"/>
          <w:lang w:eastAsia="fr-FR"/>
        </w:rPr>
        <w:t>XXXXXXXXX</w:t>
      </w:r>
      <w:r w:rsidRPr="00265760">
        <w:rPr>
          <w:rFonts w:eastAsia="Times New Roman"/>
          <w:lang w:eastAsia="fr-FR"/>
        </w:rPr>
        <w:t xml:space="preserve">, agissant en qualité de </w:t>
      </w:r>
      <w:r w:rsidR="00FB15F9">
        <w:rPr>
          <w:rFonts w:eastAsia="Times New Roman"/>
          <w:lang w:eastAsia="fr-FR"/>
        </w:rPr>
        <w:t>Directrice générale</w:t>
      </w:r>
      <w:r w:rsidRPr="00265760">
        <w:rPr>
          <w:rFonts w:eastAsia="Times New Roman"/>
          <w:lang w:eastAsia="fr-FR"/>
        </w:rPr>
        <w:t>,</w:t>
      </w:r>
      <w:r>
        <w:rPr>
          <w:rFonts w:eastAsia="Times New Roman"/>
          <w:lang w:eastAsia="fr-FR"/>
        </w:rPr>
        <w:t xml:space="preserve"> </w:t>
      </w:r>
      <w:r w:rsidRPr="00265760">
        <w:rPr>
          <w:rFonts w:eastAsia="Times New Roman"/>
          <w:lang w:eastAsia="fr-FR"/>
        </w:rPr>
        <w:t>déclarée sous le numéro Siren : 782 325 575</w:t>
      </w:r>
    </w:p>
    <w:p w14:paraId="75238912" w14:textId="77777777" w:rsidR="00265760" w:rsidRPr="00265760" w:rsidRDefault="00265760" w:rsidP="00265760">
      <w:pPr>
        <w:spacing w:after="0" w:line="240" w:lineRule="auto"/>
        <w:jc w:val="both"/>
        <w:rPr>
          <w:rFonts w:eastAsia="Times New Roman" w:cs="Calibri"/>
          <w:lang w:eastAsia="fr-FR"/>
        </w:rPr>
      </w:pPr>
    </w:p>
    <w:p w14:paraId="6F4E5F16" w14:textId="77777777" w:rsidR="00265760" w:rsidRPr="00265760" w:rsidRDefault="00265760" w:rsidP="00265760">
      <w:pPr>
        <w:spacing w:after="0" w:line="240" w:lineRule="auto"/>
        <w:jc w:val="both"/>
        <w:rPr>
          <w:rFonts w:eastAsia="Times New Roman" w:cs="Calibri"/>
          <w:b/>
          <w:lang w:eastAsia="fr-FR"/>
        </w:rPr>
      </w:pPr>
      <w:r w:rsidRPr="00265760">
        <w:rPr>
          <w:rFonts w:eastAsia="Times New Roman" w:cs="Calibri"/>
          <w:b/>
          <w:lang w:eastAsia="fr-FR"/>
        </w:rPr>
        <w:t xml:space="preserve">D’une part, </w:t>
      </w:r>
    </w:p>
    <w:p w14:paraId="2CA2D065" w14:textId="77777777" w:rsidR="00265760" w:rsidRDefault="00265760" w:rsidP="00265760">
      <w:pPr>
        <w:spacing w:after="0" w:line="240" w:lineRule="auto"/>
        <w:jc w:val="both"/>
        <w:rPr>
          <w:rFonts w:eastAsia="Times New Roman" w:cs="Calibri"/>
          <w:lang w:eastAsia="fr-FR"/>
        </w:rPr>
      </w:pPr>
    </w:p>
    <w:p w14:paraId="7D2180D7" w14:textId="77777777" w:rsidR="00265760" w:rsidRPr="00265760" w:rsidRDefault="00265760" w:rsidP="00265760">
      <w:pPr>
        <w:spacing w:after="0" w:line="240" w:lineRule="auto"/>
        <w:jc w:val="both"/>
        <w:rPr>
          <w:rFonts w:eastAsia="Times New Roman" w:cs="Calibri"/>
          <w:lang w:eastAsia="fr-FR"/>
        </w:rPr>
      </w:pPr>
    </w:p>
    <w:p w14:paraId="0958A342" w14:textId="77777777" w:rsidR="00265760" w:rsidRPr="00265760" w:rsidRDefault="00265760" w:rsidP="00265760">
      <w:pPr>
        <w:spacing w:after="0" w:line="240" w:lineRule="auto"/>
        <w:jc w:val="both"/>
        <w:rPr>
          <w:rFonts w:eastAsia="Times New Roman" w:cs="Calibri"/>
          <w:b/>
          <w:lang w:eastAsia="fr-FR"/>
        </w:rPr>
      </w:pPr>
      <w:r w:rsidRPr="00265760">
        <w:rPr>
          <w:rFonts w:eastAsia="Times New Roman" w:cs="Calibri"/>
          <w:b/>
          <w:lang w:eastAsia="fr-FR"/>
        </w:rPr>
        <w:t>Et</w:t>
      </w:r>
    </w:p>
    <w:p w14:paraId="287BC4DD" w14:textId="77777777" w:rsidR="00265760" w:rsidRPr="00265760" w:rsidRDefault="00265760" w:rsidP="00265760">
      <w:pPr>
        <w:spacing w:after="0" w:line="240" w:lineRule="auto"/>
        <w:jc w:val="both"/>
        <w:rPr>
          <w:rFonts w:eastAsia="Times New Roman" w:cs="Calibri"/>
          <w:lang w:eastAsia="fr-FR"/>
        </w:rPr>
      </w:pPr>
    </w:p>
    <w:p w14:paraId="2F3C1A5E" w14:textId="77777777" w:rsidR="00265760" w:rsidRPr="00C17110" w:rsidRDefault="00265760" w:rsidP="00265760">
      <w:pPr>
        <w:spacing w:after="0" w:line="240" w:lineRule="auto"/>
        <w:jc w:val="both"/>
        <w:rPr>
          <w:rFonts w:eastAsia="Times New Roman" w:cs="Calibri"/>
          <w:lang w:eastAsia="fr-FR"/>
        </w:rPr>
      </w:pPr>
      <w:r w:rsidRPr="007415D9">
        <w:rPr>
          <w:rFonts w:eastAsia="Times New Roman" w:cs="Calibri"/>
          <w:b/>
          <w:bCs/>
          <w:lang w:eastAsia="fr-FR"/>
        </w:rPr>
        <w:t xml:space="preserve">L’organisation syndicale </w:t>
      </w:r>
      <w:r w:rsidR="0030139A" w:rsidRPr="00C17110">
        <w:rPr>
          <w:rFonts w:eastAsia="Times New Roman" w:cs="Calibri"/>
          <w:b/>
          <w:bCs/>
          <w:lang w:eastAsia="fr-FR"/>
        </w:rPr>
        <w:t xml:space="preserve">majoritaire </w:t>
      </w:r>
      <w:r w:rsidRPr="00C17110">
        <w:rPr>
          <w:rFonts w:eastAsia="Times New Roman" w:cs="Calibri"/>
          <w:b/>
          <w:bCs/>
          <w:lang w:eastAsia="fr-FR"/>
        </w:rPr>
        <w:t>CGT</w:t>
      </w:r>
      <w:r w:rsidRPr="00C17110">
        <w:rPr>
          <w:rFonts w:eastAsia="Times New Roman" w:cs="Calibri"/>
          <w:lang w:eastAsia="fr-FR"/>
        </w:rPr>
        <w:t xml:space="preserve"> représentée par </w:t>
      </w:r>
      <w:r w:rsidR="00A73D15" w:rsidRPr="00C17110">
        <w:rPr>
          <w:rFonts w:eastAsia="Times New Roman" w:cs="Calibri"/>
          <w:lang w:eastAsia="fr-FR"/>
        </w:rPr>
        <w:t>M</w:t>
      </w:r>
      <w:r w:rsidRPr="00C17110">
        <w:rPr>
          <w:rFonts w:eastAsia="Times New Roman" w:cs="Calibri"/>
          <w:lang w:eastAsia="fr-FR"/>
        </w:rPr>
        <w:t xml:space="preserve">adame </w:t>
      </w:r>
      <w:r w:rsidR="0087369C">
        <w:rPr>
          <w:rFonts w:eastAsia="Times New Roman"/>
          <w:lang w:eastAsia="fr-FR"/>
        </w:rPr>
        <w:t>XXXXXXXXX</w:t>
      </w:r>
      <w:r w:rsidR="0087369C" w:rsidRPr="00C17110">
        <w:rPr>
          <w:rFonts w:eastAsia="Times New Roman" w:cs="Calibri"/>
          <w:lang w:eastAsia="fr-FR"/>
        </w:rPr>
        <w:t xml:space="preserve"> </w:t>
      </w:r>
      <w:r w:rsidRPr="00C17110">
        <w:rPr>
          <w:rFonts w:eastAsia="Times New Roman" w:cs="Calibri"/>
          <w:lang w:eastAsia="fr-FR"/>
        </w:rPr>
        <w:t>en sa qualité de délégué</w:t>
      </w:r>
      <w:r w:rsidR="00FB15F9" w:rsidRPr="00C17110">
        <w:rPr>
          <w:rFonts w:eastAsia="Times New Roman" w:cs="Calibri"/>
          <w:lang w:eastAsia="fr-FR"/>
        </w:rPr>
        <w:t>e</w:t>
      </w:r>
      <w:r w:rsidRPr="00C17110">
        <w:rPr>
          <w:rFonts w:eastAsia="Times New Roman" w:cs="Calibri"/>
          <w:lang w:eastAsia="fr-FR"/>
        </w:rPr>
        <w:t xml:space="preserve"> syndical</w:t>
      </w:r>
      <w:r w:rsidR="00FB15F9" w:rsidRPr="00C17110">
        <w:rPr>
          <w:rFonts w:eastAsia="Times New Roman" w:cs="Calibri"/>
          <w:lang w:eastAsia="fr-FR"/>
        </w:rPr>
        <w:t>e</w:t>
      </w:r>
    </w:p>
    <w:p w14:paraId="2FCC57F3" w14:textId="77777777" w:rsidR="00194D3A" w:rsidRPr="00C17110" w:rsidRDefault="00194D3A" w:rsidP="00265760">
      <w:pPr>
        <w:spacing w:after="0" w:line="240" w:lineRule="auto"/>
        <w:jc w:val="both"/>
        <w:rPr>
          <w:rFonts w:eastAsia="Times New Roman" w:cs="Calibri"/>
          <w:lang w:eastAsia="fr-FR"/>
        </w:rPr>
      </w:pPr>
    </w:p>
    <w:p w14:paraId="4D56C9E9" w14:textId="77777777" w:rsidR="00265760" w:rsidRPr="00C17110" w:rsidRDefault="00265760" w:rsidP="00265760">
      <w:pPr>
        <w:spacing w:after="0" w:line="240" w:lineRule="auto"/>
        <w:jc w:val="both"/>
        <w:rPr>
          <w:rFonts w:eastAsia="Times New Roman" w:cs="Calibri"/>
          <w:lang w:eastAsia="fr-FR"/>
        </w:rPr>
      </w:pPr>
    </w:p>
    <w:p w14:paraId="158CD82C" w14:textId="77777777" w:rsidR="00265760" w:rsidRPr="00C17110" w:rsidRDefault="00265760" w:rsidP="00265760">
      <w:pPr>
        <w:spacing w:after="0" w:line="240" w:lineRule="auto"/>
        <w:rPr>
          <w:rFonts w:eastAsia="Times New Roman" w:cs="Calibri"/>
          <w:b/>
          <w:bCs/>
          <w:lang w:eastAsia="fr-FR"/>
        </w:rPr>
      </w:pPr>
      <w:r w:rsidRPr="00C17110">
        <w:rPr>
          <w:rFonts w:eastAsia="Times New Roman" w:cs="Calibri"/>
          <w:b/>
          <w:bCs/>
          <w:lang w:eastAsia="fr-FR"/>
        </w:rPr>
        <w:t>D’autre part.</w:t>
      </w:r>
    </w:p>
    <w:p w14:paraId="574DD25F" w14:textId="77777777" w:rsidR="00265760" w:rsidRPr="00C17110" w:rsidRDefault="00265760" w:rsidP="00265760">
      <w:pPr>
        <w:spacing w:after="0" w:line="240" w:lineRule="auto"/>
        <w:jc w:val="both"/>
        <w:rPr>
          <w:rFonts w:eastAsia="Times New Roman" w:cs="Calibri"/>
          <w:lang w:eastAsia="fr-FR"/>
        </w:rPr>
      </w:pPr>
    </w:p>
    <w:p w14:paraId="5F8C5DCD" w14:textId="77777777" w:rsidR="005B0E57" w:rsidRPr="00C17110" w:rsidRDefault="005B0E57" w:rsidP="00265760">
      <w:pPr>
        <w:spacing w:after="0" w:line="240" w:lineRule="auto"/>
        <w:jc w:val="both"/>
        <w:rPr>
          <w:rFonts w:eastAsia="Times New Roman" w:cs="Calibri"/>
          <w:lang w:eastAsia="fr-FR"/>
        </w:rPr>
      </w:pPr>
    </w:p>
    <w:p w14:paraId="26F772C4" w14:textId="77777777" w:rsidR="005B0E57" w:rsidRPr="00C17110" w:rsidRDefault="005B0E57" w:rsidP="00265760">
      <w:pPr>
        <w:spacing w:after="0" w:line="240" w:lineRule="auto"/>
        <w:jc w:val="both"/>
        <w:rPr>
          <w:rFonts w:eastAsia="Times New Roman" w:cs="Calibri"/>
          <w:lang w:eastAsia="fr-FR"/>
        </w:rPr>
      </w:pPr>
    </w:p>
    <w:p w14:paraId="7DFA9540" w14:textId="77777777" w:rsidR="00265760" w:rsidRPr="00C17110" w:rsidRDefault="00265760" w:rsidP="00265760">
      <w:pPr>
        <w:spacing w:after="0" w:line="240" w:lineRule="auto"/>
        <w:jc w:val="both"/>
        <w:rPr>
          <w:rFonts w:eastAsia="Times New Roman" w:cs="Calibri"/>
          <w:lang w:eastAsia="fr-FR"/>
        </w:rPr>
      </w:pPr>
      <w:r w:rsidRPr="00C17110">
        <w:rPr>
          <w:rFonts w:eastAsia="Times New Roman" w:cs="Calibri"/>
          <w:b/>
          <w:bCs/>
          <w:lang w:eastAsia="fr-FR"/>
        </w:rPr>
        <w:t>Préambule</w:t>
      </w:r>
      <w:r w:rsidRPr="00C17110">
        <w:rPr>
          <w:rFonts w:eastAsia="Times New Roman" w:cs="Calibri"/>
          <w:lang w:eastAsia="fr-FR"/>
        </w:rPr>
        <w:t> :</w:t>
      </w:r>
    </w:p>
    <w:p w14:paraId="113CC678" w14:textId="77777777" w:rsidR="00265760" w:rsidRPr="00C17110" w:rsidRDefault="00265760" w:rsidP="00265760">
      <w:pPr>
        <w:spacing w:after="0" w:line="240" w:lineRule="auto"/>
        <w:jc w:val="both"/>
        <w:rPr>
          <w:rFonts w:eastAsia="Times New Roman" w:cs="Calibri"/>
          <w:lang w:eastAsia="fr-FR"/>
        </w:rPr>
      </w:pPr>
    </w:p>
    <w:p w14:paraId="639693C7" w14:textId="77777777" w:rsidR="00265760" w:rsidRPr="00C17110" w:rsidRDefault="00265760" w:rsidP="00265760">
      <w:pPr>
        <w:spacing w:after="0" w:line="240" w:lineRule="auto"/>
        <w:jc w:val="both"/>
        <w:rPr>
          <w:rFonts w:eastAsia="Times New Roman" w:cs="Calibri"/>
          <w:lang w:eastAsia="fr-FR"/>
        </w:rPr>
      </w:pPr>
      <w:r w:rsidRPr="00C17110">
        <w:rPr>
          <w:rFonts w:eastAsia="Times New Roman" w:cs="Calibri"/>
          <w:lang w:eastAsia="fr-FR"/>
        </w:rPr>
        <w:t xml:space="preserve">En application de la Convention collective de la FEHAP, les modalités d'attribution et la périodicité de versement de la Prime décentralisée peuvent faire l'objet d'un accord </w:t>
      </w:r>
      <w:r w:rsidR="00A73D15" w:rsidRPr="00C17110">
        <w:rPr>
          <w:rFonts w:eastAsia="Times New Roman" w:cs="Calibri"/>
          <w:lang w:eastAsia="fr-FR"/>
        </w:rPr>
        <w:t xml:space="preserve">collectif </w:t>
      </w:r>
      <w:r w:rsidRPr="00C17110">
        <w:rPr>
          <w:rFonts w:eastAsia="Times New Roman" w:cs="Calibri"/>
          <w:lang w:eastAsia="fr-FR"/>
        </w:rPr>
        <w:t>entre l'employeur et les organisations syndicales représentatives.</w:t>
      </w:r>
    </w:p>
    <w:p w14:paraId="22B01D40" w14:textId="77777777" w:rsidR="00265760" w:rsidRPr="00265760" w:rsidRDefault="00265760" w:rsidP="00265760">
      <w:pPr>
        <w:spacing w:after="0" w:line="240" w:lineRule="auto"/>
        <w:jc w:val="both"/>
        <w:rPr>
          <w:rFonts w:eastAsia="Times New Roman" w:cs="Calibri"/>
          <w:lang w:eastAsia="fr-FR"/>
        </w:rPr>
      </w:pPr>
    </w:p>
    <w:p w14:paraId="595EDF90" w14:textId="77777777" w:rsidR="00265760" w:rsidRPr="00C17110" w:rsidRDefault="00265760" w:rsidP="00A73D15">
      <w:pPr>
        <w:spacing w:after="0" w:line="240" w:lineRule="auto"/>
        <w:jc w:val="both"/>
        <w:rPr>
          <w:rFonts w:eastAsia="Times New Roman" w:cs="Calibri"/>
          <w:lang w:eastAsia="fr-FR"/>
        </w:rPr>
      </w:pPr>
      <w:r w:rsidRPr="00C17110">
        <w:rPr>
          <w:rFonts w:eastAsia="Times New Roman" w:cs="Calibri"/>
          <w:lang w:eastAsia="fr-FR"/>
        </w:rPr>
        <w:t xml:space="preserve">Il a ainsi été conclu, dans le cadre </w:t>
      </w:r>
      <w:r w:rsidR="00A73D15" w:rsidRPr="00C17110">
        <w:rPr>
          <w:rFonts w:eastAsia="Times New Roman" w:cs="Calibri"/>
          <w:lang w:eastAsia="fr-FR"/>
        </w:rPr>
        <w:t xml:space="preserve">de la </w:t>
      </w:r>
      <w:r w:rsidRPr="00C17110">
        <w:rPr>
          <w:rFonts w:eastAsia="Times New Roman" w:cs="Calibri"/>
          <w:lang w:eastAsia="fr-FR"/>
        </w:rPr>
        <w:t>négociation annuelle obligatoire</w:t>
      </w:r>
      <w:r w:rsidR="00A73D15" w:rsidRPr="00C17110">
        <w:rPr>
          <w:rFonts w:eastAsia="Times New Roman" w:cs="Calibri"/>
          <w:lang w:eastAsia="fr-FR"/>
        </w:rPr>
        <w:t xml:space="preserve"> sur la rémunération, le temps de travail et le partage de la valeur ajoutée</w:t>
      </w:r>
      <w:r w:rsidR="00E41488" w:rsidRPr="00C17110">
        <w:rPr>
          <w:rFonts w:eastAsia="Times New Roman" w:cs="Calibri"/>
          <w:lang w:eastAsia="fr-FR"/>
        </w:rPr>
        <w:t xml:space="preserve"> 2026</w:t>
      </w:r>
      <w:r w:rsidRPr="00C17110">
        <w:rPr>
          <w:rFonts w:eastAsia="Times New Roman" w:cs="Calibri"/>
          <w:lang w:eastAsia="fr-FR"/>
        </w:rPr>
        <w:t xml:space="preserve">, le présent accord </w:t>
      </w:r>
      <w:r w:rsidR="00A73D15" w:rsidRPr="00C17110">
        <w:rPr>
          <w:rFonts w:eastAsia="Times New Roman" w:cs="Calibri"/>
          <w:lang w:eastAsia="fr-FR"/>
        </w:rPr>
        <w:t xml:space="preserve">collectif </w:t>
      </w:r>
      <w:r w:rsidRPr="00C17110">
        <w:rPr>
          <w:rFonts w:eastAsia="Times New Roman" w:cs="Calibri"/>
          <w:lang w:eastAsia="fr-FR"/>
        </w:rPr>
        <w:t>portant sur les modalités d’attribution et de versement de la prime décentralisée.</w:t>
      </w:r>
    </w:p>
    <w:p w14:paraId="27B383CF" w14:textId="77777777" w:rsidR="00265760" w:rsidRPr="00265760" w:rsidRDefault="00265760" w:rsidP="00265760">
      <w:pPr>
        <w:spacing w:after="0" w:line="240" w:lineRule="auto"/>
        <w:jc w:val="both"/>
        <w:rPr>
          <w:rFonts w:eastAsia="Times New Roman" w:cs="Calibri"/>
          <w:lang w:eastAsia="fr-FR"/>
        </w:rPr>
      </w:pPr>
    </w:p>
    <w:p w14:paraId="2CD476A4" w14:textId="77777777" w:rsidR="00265760" w:rsidRPr="00265760" w:rsidRDefault="00265760" w:rsidP="00265760">
      <w:pPr>
        <w:spacing w:after="0" w:line="240" w:lineRule="auto"/>
        <w:jc w:val="both"/>
        <w:rPr>
          <w:rFonts w:eastAsia="Times New Roman" w:cs="Calibri"/>
          <w:b/>
          <w:bCs/>
          <w:lang w:eastAsia="fr-FR"/>
        </w:rPr>
      </w:pPr>
      <w:r w:rsidRPr="00265760">
        <w:rPr>
          <w:rFonts w:eastAsia="Times New Roman" w:cs="Calibri"/>
          <w:b/>
          <w:bCs/>
          <w:lang w:eastAsia="fr-FR"/>
        </w:rPr>
        <w:t>Article 1- Objet et durée</w:t>
      </w:r>
    </w:p>
    <w:p w14:paraId="6DD82E44" w14:textId="77777777" w:rsidR="00265760" w:rsidRPr="00265760" w:rsidRDefault="00265760" w:rsidP="00265760">
      <w:pPr>
        <w:spacing w:after="0" w:line="240" w:lineRule="auto"/>
        <w:jc w:val="both"/>
        <w:rPr>
          <w:rFonts w:eastAsia="Times New Roman" w:cs="Calibri"/>
          <w:lang w:eastAsia="fr-FR"/>
        </w:rPr>
      </w:pPr>
    </w:p>
    <w:p w14:paraId="1973EBDA" w14:textId="77777777" w:rsidR="00265760" w:rsidRPr="00606312" w:rsidRDefault="00265760" w:rsidP="00EE6CBB">
      <w:pPr>
        <w:spacing w:after="0" w:line="240" w:lineRule="auto"/>
        <w:jc w:val="both"/>
        <w:rPr>
          <w:rFonts w:eastAsia="Times New Roman" w:cs="Calibri"/>
          <w:strike/>
          <w:lang w:eastAsia="fr-FR"/>
        </w:rPr>
      </w:pPr>
      <w:r w:rsidRPr="00265760">
        <w:rPr>
          <w:rFonts w:eastAsia="Times New Roman" w:cs="Calibri"/>
          <w:lang w:eastAsia="fr-FR"/>
        </w:rPr>
        <w:t>Le présent accord convenu en application des dispositions de l’article A3.1 de la Convention Collective Nationale du 31 octobre 1951, a pour objet de préciser les modalités d’attribution et la périodicité de versement de la prime décentralisée pour l’ensemble des salariés de l’Association</w:t>
      </w:r>
      <w:r w:rsidR="00EE6CBB">
        <w:rPr>
          <w:rFonts w:eastAsia="Times New Roman" w:cs="Calibri"/>
          <w:lang w:eastAsia="fr-FR"/>
        </w:rPr>
        <w:t> ; à</w:t>
      </w:r>
      <w:r w:rsidRPr="00EE6CBB">
        <w:rPr>
          <w:rFonts w:eastAsia="Times New Roman" w:cs="Calibri"/>
          <w:lang w:eastAsia="fr-FR"/>
        </w:rPr>
        <w:t xml:space="preserve"> l’exception</w:t>
      </w:r>
      <w:r w:rsidR="00EE6CBB">
        <w:rPr>
          <w:rFonts w:eastAsia="Times New Roman" w:cs="Calibri"/>
          <w:lang w:eastAsia="fr-FR"/>
        </w:rPr>
        <w:t xml:space="preserve"> d</w:t>
      </w:r>
      <w:r w:rsidRPr="00265760">
        <w:rPr>
          <w:rFonts w:eastAsia="Times New Roman" w:cs="Calibri"/>
          <w:lang w:eastAsia="fr-FR"/>
        </w:rPr>
        <w:t xml:space="preserve">es </w:t>
      </w:r>
      <w:bookmarkStart w:id="0" w:name="_Hlk115270739"/>
      <w:r w:rsidRPr="00265760">
        <w:rPr>
          <w:rFonts w:eastAsia="Times New Roman" w:cs="Calibri"/>
          <w:lang w:eastAsia="fr-FR"/>
        </w:rPr>
        <w:t>directeurs d’établissement, adjoints de direction, directeurs généraux, directeurs et directeurs-</w:t>
      </w:r>
      <w:bookmarkEnd w:id="0"/>
      <w:r w:rsidRPr="00265760">
        <w:rPr>
          <w:rFonts w:eastAsia="Times New Roman" w:cs="Calibri"/>
          <w:lang w:eastAsia="fr-FR"/>
        </w:rPr>
        <w:t xml:space="preserve">adjoints, médecins, pharmaciens et biologistes dont les modalités d’attribution et de versement sont arrêtées par le Conseil </w:t>
      </w:r>
      <w:r w:rsidRPr="00985FC1">
        <w:rPr>
          <w:rFonts w:eastAsia="Times New Roman" w:cs="Calibri"/>
          <w:lang w:eastAsia="fr-FR"/>
        </w:rPr>
        <w:t>d’Administration</w:t>
      </w:r>
      <w:r w:rsidR="005F0677">
        <w:rPr>
          <w:rFonts w:eastAsia="Times New Roman" w:cs="Calibri"/>
          <w:lang w:eastAsia="fr-FR"/>
        </w:rPr>
        <w:t>.</w:t>
      </w:r>
    </w:p>
    <w:p w14:paraId="0F2BDB7F" w14:textId="77777777" w:rsidR="00265760" w:rsidRPr="00985FC1" w:rsidRDefault="00265760" w:rsidP="00265760">
      <w:pPr>
        <w:spacing w:after="0" w:line="240" w:lineRule="auto"/>
        <w:ind w:left="1416"/>
        <w:jc w:val="both"/>
        <w:rPr>
          <w:rFonts w:eastAsia="Times New Roman" w:cs="Calibri"/>
          <w:lang w:eastAsia="fr-FR"/>
        </w:rPr>
      </w:pPr>
    </w:p>
    <w:p w14:paraId="20904DB0" w14:textId="77777777" w:rsidR="0013204D" w:rsidRPr="00F9470E" w:rsidRDefault="00265760" w:rsidP="0013204D">
      <w:pPr>
        <w:spacing w:after="0" w:line="240" w:lineRule="auto"/>
        <w:jc w:val="both"/>
        <w:rPr>
          <w:rFonts w:eastAsia="Times New Roman" w:cs="Calibri"/>
          <w:lang w:eastAsia="fr-FR"/>
        </w:rPr>
      </w:pPr>
      <w:r w:rsidRPr="00F9470E">
        <w:rPr>
          <w:rFonts w:eastAsia="Times New Roman" w:cs="Calibri"/>
          <w:lang w:eastAsia="fr-FR"/>
        </w:rPr>
        <w:t>Les modalités ainsi définies sont applicables pour l’année civile 202</w:t>
      </w:r>
      <w:r w:rsidR="00FC42E5" w:rsidRPr="00F9470E">
        <w:rPr>
          <w:rFonts w:eastAsia="Times New Roman" w:cs="Calibri"/>
          <w:lang w:eastAsia="fr-FR"/>
        </w:rPr>
        <w:t>6</w:t>
      </w:r>
      <w:r w:rsidR="0013204D" w:rsidRPr="00F9470E">
        <w:rPr>
          <w:rFonts w:eastAsia="Times New Roman" w:cs="Calibri"/>
          <w:lang w:eastAsia="fr-FR"/>
        </w:rPr>
        <w:t xml:space="preserve"> et feront l’objet d’un</w:t>
      </w:r>
      <w:r w:rsidR="00FC42E5" w:rsidRPr="00F9470E">
        <w:rPr>
          <w:rFonts w:eastAsia="Times New Roman" w:cs="Calibri"/>
          <w:lang w:eastAsia="fr-FR"/>
        </w:rPr>
        <w:t>e</w:t>
      </w:r>
      <w:r w:rsidR="0013204D" w:rsidRPr="00F9470E">
        <w:rPr>
          <w:rFonts w:eastAsia="Times New Roman" w:cs="Calibri"/>
          <w:lang w:eastAsia="fr-FR"/>
        </w:rPr>
        <w:t xml:space="preserve"> </w:t>
      </w:r>
      <w:bookmarkStart w:id="1" w:name="_Hlk193897866"/>
      <w:r w:rsidR="00E41488" w:rsidRPr="00F9470E">
        <w:rPr>
          <w:rFonts w:eastAsia="Times New Roman" w:cs="Calibri"/>
          <w:lang w:eastAsia="fr-FR"/>
        </w:rPr>
        <w:t xml:space="preserve">tacite </w:t>
      </w:r>
      <w:r w:rsidR="0013204D" w:rsidRPr="00F9470E">
        <w:rPr>
          <w:rFonts w:eastAsia="Times New Roman" w:cs="Calibri"/>
          <w:lang w:eastAsia="fr-FR"/>
        </w:rPr>
        <w:t>reconduction d’une année sur l’autre, sauf</w:t>
      </w:r>
      <w:r w:rsidR="000B6DF4" w:rsidRPr="00F9470E">
        <w:rPr>
          <w:rFonts w:eastAsia="Times New Roman" w:cs="Calibri"/>
          <w:lang w:eastAsia="fr-FR"/>
        </w:rPr>
        <w:t xml:space="preserve"> opposition</w:t>
      </w:r>
      <w:r w:rsidR="0013204D" w:rsidRPr="00F9470E">
        <w:rPr>
          <w:rFonts w:eastAsia="Times New Roman" w:cs="Calibri"/>
          <w:lang w:eastAsia="fr-FR"/>
        </w:rPr>
        <w:t xml:space="preserve"> notifiée par écrit de l’une des parties signataires</w:t>
      </w:r>
      <w:r w:rsidR="00E41488" w:rsidRPr="00F9470E">
        <w:rPr>
          <w:rFonts w:eastAsia="Times New Roman" w:cs="Calibri"/>
          <w:lang w:eastAsia="fr-FR"/>
        </w:rPr>
        <w:t xml:space="preserve"> 3 mois au moins avant la fin de l’année civile considérée</w:t>
      </w:r>
      <w:r w:rsidR="0013204D" w:rsidRPr="00F9470E">
        <w:rPr>
          <w:rFonts w:eastAsia="Times New Roman" w:cs="Calibri"/>
          <w:lang w:eastAsia="fr-FR"/>
        </w:rPr>
        <w:t>.</w:t>
      </w:r>
    </w:p>
    <w:bookmarkEnd w:id="1"/>
    <w:p w14:paraId="5B011567" w14:textId="77777777" w:rsidR="00265760" w:rsidRPr="00F9470E" w:rsidRDefault="00265760" w:rsidP="00265760">
      <w:pPr>
        <w:spacing w:after="0" w:line="240" w:lineRule="auto"/>
        <w:jc w:val="both"/>
        <w:rPr>
          <w:rFonts w:eastAsia="Times New Roman" w:cs="Calibri"/>
          <w:lang w:eastAsia="fr-FR"/>
        </w:rPr>
      </w:pPr>
    </w:p>
    <w:p w14:paraId="539F00A9" w14:textId="77777777" w:rsidR="005B0E57" w:rsidRPr="00F9470E" w:rsidRDefault="005B0E57" w:rsidP="00265760">
      <w:pPr>
        <w:spacing w:after="0" w:line="240" w:lineRule="auto"/>
        <w:jc w:val="both"/>
        <w:rPr>
          <w:rFonts w:eastAsia="Times New Roman" w:cs="Calibri"/>
          <w:lang w:eastAsia="fr-FR"/>
        </w:rPr>
      </w:pPr>
    </w:p>
    <w:p w14:paraId="15E930FC" w14:textId="77777777" w:rsidR="005B0E57" w:rsidRPr="00F9470E" w:rsidRDefault="005B0E57" w:rsidP="00265760">
      <w:pPr>
        <w:spacing w:after="0" w:line="240" w:lineRule="auto"/>
        <w:jc w:val="both"/>
        <w:rPr>
          <w:rFonts w:eastAsia="Times New Roman" w:cs="Calibri"/>
          <w:lang w:eastAsia="fr-FR"/>
        </w:rPr>
      </w:pPr>
    </w:p>
    <w:p w14:paraId="2E08E201" w14:textId="77777777" w:rsidR="005B0E57" w:rsidRPr="00F9470E" w:rsidRDefault="005B0E57" w:rsidP="00265760">
      <w:pPr>
        <w:spacing w:after="0" w:line="240" w:lineRule="auto"/>
        <w:jc w:val="both"/>
        <w:rPr>
          <w:rFonts w:eastAsia="Times New Roman" w:cs="Calibri"/>
          <w:lang w:eastAsia="fr-FR"/>
        </w:rPr>
      </w:pPr>
    </w:p>
    <w:p w14:paraId="25D30B85" w14:textId="77777777" w:rsidR="00265760" w:rsidRPr="00F9470E" w:rsidRDefault="00265760" w:rsidP="00265760">
      <w:pPr>
        <w:spacing w:after="0" w:line="240" w:lineRule="auto"/>
        <w:jc w:val="both"/>
        <w:rPr>
          <w:rFonts w:eastAsia="Times New Roman" w:cs="Calibri"/>
          <w:b/>
          <w:bCs/>
          <w:lang w:eastAsia="fr-FR"/>
        </w:rPr>
      </w:pPr>
      <w:r w:rsidRPr="00F9470E">
        <w:rPr>
          <w:rFonts w:eastAsia="Times New Roman" w:cs="Calibri"/>
          <w:b/>
          <w:bCs/>
          <w:lang w:eastAsia="fr-FR"/>
        </w:rPr>
        <w:t>Article 2- Bénéficiaires</w:t>
      </w:r>
    </w:p>
    <w:p w14:paraId="2C6DA7E9" w14:textId="77777777" w:rsidR="00265760" w:rsidRPr="00F9470E" w:rsidRDefault="00265760" w:rsidP="00265760">
      <w:pPr>
        <w:spacing w:after="0" w:line="240" w:lineRule="auto"/>
        <w:jc w:val="both"/>
        <w:rPr>
          <w:rFonts w:eastAsia="Times New Roman" w:cs="Calibri"/>
          <w:lang w:eastAsia="fr-FR"/>
        </w:rPr>
      </w:pPr>
    </w:p>
    <w:p w14:paraId="05CF7123"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La prime décentralisée est attribuée selon les modalités définies ci-après à tous les salariés de l’association, à l’exclusion :</w:t>
      </w:r>
    </w:p>
    <w:p w14:paraId="0233F6E1" w14:textId="77777777" w:rsidR="00265760" w:rsidRPr="00F9470E" w:rsidRDefault="00265760" w:rsidP="00265760">
      <w:pPr>
        <w:numPr>
          <w:ilvl w:val="1"/>
          <w:numId w:val="4"/>
        </w:numPr>
        <w:tabs>
          <w:tab w:val="num" w:pos="840"/>
        </w:tabs>
        <w:spacing w:after="0" w:line="240" w:lineRule="auto"/>
        <w:ind w:left="840"/>
        <w:jc w:val="both"/>
        <w:rPr>
          <w:rFonts w:eastAsia="Times New Roman" w:cs="Calibri"/>
          <w:lang w:eastAsia="fr-FR"/>
        </w:rPr>
      </w:pPr>
      <w:r w:rsidRPr="00F9470E">
        <w:rPr>
          <w:rFonts w:eastAsia="Times New Roman" w:cs="Calibri"/>
          <w:lang w:eastAsia="fr-FR"/>
        </w:rPr>
        <w:t xml:space="preserve">Des personnes bénéficiaires de contrats aidés, sauf dispositions légales et/ou règlementaires contraires </w:t>
      </w:r>
    </w:p>
    <w:p w14:paraId="1E92BAD5" w14:textId="77777777" w:rsidR="00265760" w:rsidRPr="00F9470E" w:rsidRDefault="00265760">
      <w:pPr>
        <w:numPr>
          <w:ilvl w:val="1"/>
          <w:numId w:val="4"/>
        </w:numPr>
        <w:tabs>
          <w:tab w:val="num" w:pos="840"/>
        </w:tabs>
        <w:spacing w:after="0" w:line="240" w:lineRule="auto"/>
        <w:ind w:left="840"/>
        <w:jc w:val="both"/>
        <w:rPr>
          <w:rFonts w:eastAsia="Times New Roman" w:cs="Calibri"/>
          <w:lang w:eastAsia="fr-FR"/>
        </w:rPr>
      </w:pPr>
      <w:r w:rsidRPr="00F9470E">
        <w:rPr>
          <w:rFonts w:eastAsia="Times New Roman" w:cs="Calibri"/>
          <w:lang w:eastAsia="fr-FR"/>
        </w:rPr>
        <w:t>Des personnes bénéficiaires de contrat professionnalisation ou contrat d’apprentissage</w:t>
      </w:r>
    </w:p>
    <w:p w14:paraId="7E162D7B" w14:textId="77777777" w:rsidR="00265760" w:rsidRPr="00F9470E" w:rsidRDefault="00265760" w:rsidP="00265760">
      <w:pPr>
        <w:spacing w:after="0" w:line="240" w:lineRule="auto"/>
        <w:jc w:val="both"/>
        <w:rPr>
          <w:rFonts w:eastAsia="Times New Roman" w:cs="Calibri"/>
          <w:lang w:eastAsia="fr-FR"/>
        </w:rPr>
      </w:pPr>
    </w:p>
    <w:p w14:paraId="33DBD00E" w14:textId="77777777" w:rsidR="00265760" w:rsidRPr="00F9470E" w:rsidRDefault="00265760" w:rsidP="00265760">
      <w:pPr>
        <w:spacing w:after="0" w:line="240" w:lineRule="auto"/>
        <w:jc w:val="both"/>
        <w:rPr>
          <w:rFonts w:eastAsia="Times New Roman" w:cs="Calibri"/>
          <w:b/>
          <w:bCs/>
          <w:noProof/>
          <w:lang w:eastAsia="fr-FR"/>
        </w:rPr>
      </w:pPr>
      <w:r w:rsidRPr="00F9470E">
        <w:rPr>
          <w:rFonts w:eastAsia="Times New Roman" w:cs="Calibri"/>
          <w:b/>
          <w:bCs/>
          <w:noProof/>
          <w:lang w:eastAsia="fr-FR"/>
        </w:rPr>
        <w:t>Article 3- Modalités d’attribution et de calcul</w:t>
      </w:r>
    </w:p>
    <w:p w14:paraId="12C9730B" w14:textId="77777777" w:rsidR="00265760" w:rsidRPr="00F9470E" w:rsidRDefault="00265760" w:rsidP="00265760">
      <w:pPr>
        <w:spacing w:after="0" w:line="240" w:lineRule="auto"/>
        <w:jc w:val="both"/>
        <w:rPr>
          <w:rFonts w:eastAsia="Times New Roman" w:cs="Calibri"/>
          <w:lang w:eastAsia="fr-FR"/>
        </w:rPr>
      </w:pPr>
    </w:p>
    <w:p w14:paraId="554F2B30" w14:textId="77777777" w:rsidR="00265760" w:rsidRPr="00F9470E" w:rsidRDefault="00265760" w:rsidP="00265760">
      <w:pPr>
        <w:spacing w:after="0" w:line="240" w:lineRule="auto"/>
        <w:jc w:val="both"/>
        <w:rPr>
          <w:rFonts w:eastAsia="Times New Roman" w:cs="Calibri"/>
          <w:strike/>
          <w:lang w:eastAsia="fr-FR"/>
        </w:rPr>
      </w:pPr>
      <w:r w:rsidRPr="00F9470E">
        <w:rPr>
          <w:rFonts w:eastAsia="Times New Roman" w:cs="Calibri"/>
          <w:lang w:eastAsia="fr-FR"/>
        </w:rPr>
        <w:t xml:space="preserve">L’attribution de la prime décentralisée est soumise </w:t>
      </w:r>
      <w:r w:rsidR="000B6DF4" w:rsidRPr="00F9470E">
        <w:rPr>
          <w:rFonts w:eastAsia="Times New Roman" w:cs="Calibri"/>
          <w:lang w:eastAsia="fr-FR"/>
        </w:rPr>
        <w:t xml:space="preserve">au respect des deux conditions cumulatives </w:t>
      </w:r>
      <w:r w:rsidR="00FE3EE1" w:rsidRPr="00F9470E">
        <w:rPr>
          <w:rFonts w:eastAsia="Times New Roman" w:cs="Calibri"/>
          <w:lang w:eastAsia="fr-FR"/>
        </w:rPr>
        <w:t>suivantes</w:t>
      </w:r>
      <w:r w:rsidR="00786573" w:rsidRPr="00F9470E">
        <w:rPr>
          <w:rFonts w:eastAsia="Times New Roman" w:cs="Calibri"/>
          <w:lang w:eastAsia="fr-FR"/>
        </w:rPr>
        <w:t> :</w:t>
      </w:r>
    </w:p>
    <w:p w14:paraId="5938A122" w14:textId="77777777" w:rsidR="00265760" w:rsidRPr="00F9470E" w:rsidRDefault="00265760" w:rsidP="00265760">
      <w:pPr>
        <w:spacing w:after="0" w:line="240" w:lineRule="auto"/>
        <w:jc w:val="both"/>
        <w:rPr>
          <w:rFonts w:eastAsia="Times New Roman" w:cs="Calibri"/>
          <w:lang w:eastAsia="fr-FR"/>
        </w:rPr>
      </w:pPr>
    </w:p>
    <w:p w14:paraId="6C8A873D" w14:textId="77777777" w:rsidR="00265760" w:rsidRPr="00F9470E" w:rsidRDefault="00265760">
      <w:pPr>
        <w:numPr>
          <w:ilvl w:val="1"/>
          <w:numId w:val="4"/>
        </w:numPr>
        <w:spacing w:after="0" w:line="240" w:lineRule="auto"/>
        <w:contextualSpacing/>
        <w:jc w:val="both"/>
        <w:rPr>
          <w:rFonts w:eastAsia="Times New Roman" w:cs="Calibri"/>
          <w:lang w:eastAsia="fr-FR"/>
        </w:rPr>
      </w:pPr>
      <w:r w:rsidRPr="00F9470E">
        <w:rPr>
          <w:rFonts w:eastAsia="Times New Roman" w:cs="Calibri"/>
          <w:lang w:eastAsia="fr-FR"/>
        </w:rPr>
        <w:t xml:space="preserve">Justifier d’une ancienneté </w:t>
      </w:r>
      <w:bookmarkStart w:id="2" w:name="_Hlk193898168"/>
      <w:r w:rsidRPr="00F9470E">
        <w:rPr>
          <w:rFonts w:eastAsia="Times New Roman" w:cs="Calibri"/>
          <w:lang w:eastAsia="fr-FR"/>
        </w:rPr>
        <w:t xml:space="preserve">de </w:t>
      </w:r>
      <w:r w:rsidR="0075002F" w:rsidRPr="00F9470E">
        <w:rPr>
          <w:rFonts w:eastAsia="Times New Roman" w:cs="Calibri"/>
          <w:lang w:eastAsia="fr-FR"/>
        </w:rPr>
        <w:t xml:space="preserve">180 jours minimum </w:t>
      </w:r>
      <w:r w:rsidRPr="00F9470E">
        <w:rPr>
          <w:rFonts w:eastAsia="Times New Roman" w:cs="Calibri"/>
          <w:lang w:eastAsia="fr-FR"/>
        </w:rPr>
        <w:t xml:space="preserve">de présence </w:t>
      </w:r>
      <w:r w:rsidR="00FB15F9" w:rsidRPr="00F9470E">
        <w:rPr>
          <w:rFonts w:eastAsia="Times New Roman" w:cs="Calibri"/>
          <w:lang w:eastAsia="fr-FR"/>
        </w:rPr>
        <w:t xml:space="preserve">contractuelle </w:t>
      </w:r>
      <w:r w:rsidRPr="00F9470E">
        <w:rPr>
          <w:rFonts w:eastAsia="Times New Roman" w:cs="Calibri"/>
          <w:lang w:eastAsia="fr-FR"/>
        </w:rPr>
        <w:t>en continu</w:t>
      </w:r>
      <w:r w:rsidR="00A053D4" w:rsidRPr="00F9470E">
        <w:rPr>
          <w:rFonts w:eastAsia="Times New Roman" w:cs="Calibri"/>
          <w:lang w:eastAsia="fr-FR"/>
        </w:rPr>
        <w:t xml:space="preserve"> </w:t>
      </w:r>
      <w:bookmarkEnd w:id="2"/>
      <w:r w:rsidR="00A053D4" w:rsidRPr="00F9470E">
        <w:rPr>
          <w:rFonts w:eastAsia="Times New Roman" w:cs="Calibri"/>
          <w:lang w:eastAsia="fr-FR"/>
        </w:rPr>
        <w:t>(sans interruption)</w:t>
      </w:r>
      <w:r w:rsidRPr="00F9470E">
        <w:rPr>
          <w:rFonts w:eastAsia="Times New Roman" w:cs="Calibri"/>
          <w:lang w:eastAsia="fr-FR"/>
        </w:rPr>
        <w:t xml:space="preserve"> au sein de l’Association Saint Joseph </w:t>
      </w:r>
      <w:r w:rsidR="000B6DF4" w:rsidRPr="00F9470E">
        <w:rPr>
          <w:rFonts w:eastAsia="Times New Roman" w:cs="Calibri"/>
          <w:lang w:eastAsia="fr-FR"/>
        </w:rPr>
        <w:t>à la fin du mois civil considéré</w:t>
      </w:r>
      <w:r w:rsidR="00370D99" w:rsidRPr="00F9470E">
        <w:rPr>
          <w:rFonts w:eastAsia="Times New Roman" w:cs="Calibri"/>
          <w:lang w:eastAsia="fr-FR"/>
        </w:rPr>
        <w:t>.</w:t>
      </w:r>
    </w:p>
    <w:p w14:paraId="197332F6" w14:textId="77777777" w:rsidR="00786573" w:rsidRPr="00F9470E" w:rsidRDefault="00786573" w:rsidP="00786573">
      <w:pPr>
        <w:spacing w:after="0" w:line="240" w:lineRule="auto"/>
        <w:ind w:left="785"/>
        <w:contextualSpacing/>
        <w:jc w:val="both"/>
        <w:rPr>
          <w:rFonts w:eastAsia="Times New Roman" w:cs="Calibri"/>
          <w:lang w:eastAsia="fr-FR"/>
        </w:rPr>
      </w:pPr>
    </w:p>
    <w:p w14:paraId="7376CE52" w14:textId="77777777" w:rsidR="00265760" w:rsidRPr="00F9470E" w:rsidRDefault="00265760" w:rsidP="00265760">
      <w:pPr>
        <w:spacing w:after="0" w:line="240" w:lineRule="auto"/>
        <w:ind w:left="785"/>
        <w:contextualSpacing/>
        <w:jc w:val="both"/>
        <w:rPr>
          <w:rFonts w:eastAsia="Times New Roman" w:cs="Calibri"/>
          <w:b/>
          <w:bCs/>
          <w:lang w:eastAsia="fr-FR"/>
        </w:rPr>
      </w:pPr>
      <w:r w:rsidRPr="00F9470E">
        <w:rPr>
          <w:rFonts w:eastAsia="Times New Roman" w:cs="Calibri"/>
          <w:b/>
          <w:bCs/>
          <w:lang w:eastAsia="fr-FR"/>
        </w:rPr>
        <w:t>Et</w:t>
      </w:r>
    </w:p>
    <w:p w14:paraId="2FD62084" w14:textId="77777777" w:rsidR="00265760" w:rsidRPr="00F9470E" w:rsidRDefault="00265760" w:rsidP="00265760">
      <w:pPr>
        <w:spacing w:after="0" w:line="240" w:lineRule="auto"/>
        <w:ind w:left="785"/>
        <w:contextualSpacing/>
        <w:jc w:val="both"/>
        <w:rPr>
          <w:rFonts w:eastAsia="Times New Roman" w:cs="Calibri"/>
          <w:lang w:eastAsia="fr-FR"/>
        </w:rPr>
      </w:pPr>
    </w:p>
    <w:p w14:paraId="44AA4431" w14:textId="77777777" w:rsidR="00FE3EE1" w:rsidRPr="00F9470E" w:rsidRDefault="00265760">
      <w:pPr>
        <w:numPr>
          <w:ilvl w:val="1"/>
          <w:numId w:val="4"/>
        </w:numPr>
        <w:spacing w:after="0" w:line="240" w:lineRule="auto"/>
        <w:contextualSpacing/>
        <w:rPr>
          <w:rFonts w:eastAsia="Times New Roman" w:cs="Calibri"/>
          <w:strike/>
          <w:lang w:eastAsia="fr-FR"/>
        </w:rPr>
      </w:pPr>
      <w:r w:rsidRPr="00F9470E">
        <w:rPr>
          <w:rFonts w:eastAsia="Times New Roman" w:cs="Calibri"/>
          <w:lang w:eastAsia="fr-FR"/>
        </w:rPr>
        <w:t xml:space="preserve">Être lié par un contrat de travail (CDI ou CDD) </w:t>
      </w:r>
      <w:r w:rsidR="000B6DF4" w:rsidRPr="00F9470E">
        <w:rPr>
          <w:rFonts w:eastAsia="Times New Roman" w:cs="Calibri"/>
          <w:lang w:eastAsia="fr-FR"/>
        </w:rPr>
        <w:t xml:space="preserve">en cours </w:t>
      </w:r>
      <w:r w:rsidRPr="00F9470E">
        <w:rPr>
          <w:rFonts w:eastAsia="Times New Roman" w:cs="Calibri"/>
          <w:lang w:eastAsia="fr-FR"/>
        </w:rPr>
        <w:t xml:space="preserve">avec l’Association Saint Joseph </w:t>
      </w:r>
      <w:r w:rsidR="000B6DF4" w:rsidRPr="00F9470E">
        <w:rPr>
          <w:rFonts w:eastAsia="Times New Roman" w:cs="Calibri"/>
          <w:lang w:eastAsia="fr-FR"/>
        </w:rPr>
        <w:t xml:space="preserve">à la fin du mois civil considéré ; ainsi un salarié </w:t>
      </w:r>
      <w:r w:rsidR="000B6DF4" w:rsidRPr="00F9470E">
        <w:t xml:space="preserve">dont le contrat de travail </w:t>
      </w:r>
      <w:r w:rsidR="00FE3EE1" w:rsidRPr="00F9470E">
        <w:t>est</w:t>
      </w:r>
      <w:r w:rsidR="000B6DF4" w:rsidRPr="00F9470E">
        <w:t xml:space="preserve"> </w:t>
      </w:r>
      <w:r w:rsidR="005B421F" w:rsidRPr="00F9470E">
        <w:t>rompu avant</w:t>
      </w:r>
      <w:r w:rsidR="000B6DF4" w:rsidRPr="00F9470E">
        <w:t xml:space="preserve"> la </w:t>
      </w:r>
      <w:r w:rsidR="00FE3EE1" w:rsidRPr="00F9470E">
        <w:t xml:space="preserve">fin </w:t>
      </w:r>
      <w:r w:rsidR="000B6DF4" w:rsidRPr="00F9470E">
        <w:t xml:space="preserve">du mois </w:t>
      </w:r>
      <w:r w:rsidR="00FE3EE1" w:rsidRPr="00F9470E">
        <w:t xml:space="preserve">civil </w:t>
      </w:r>
      <w:r w:rsidR="000B6DF4" w:rsidRPr="00F9470E">
        <w:t xml:space="preserve">ne peut prétendre au bénéfice de </w:t>
      </w:r>
      <w:r w:rsidR="00FE3EE1" w:rsidRPr="00F9470E">
        <w:t>la prime pour le mois civil considéré</w:t>
      </w:r>
      <w:r w:rsidR="004553A5" w:rsidRPr="00F9470E">
        <w:t>.</w:t>
      </w:r>
    </w:p>
    <w:p w14:paraId="5306D647" w14:textId="77777777" w:rsidR="00FE3EE1" w:rsidRPr="00F9470E" w:rsidRDefault="00FE3EE1" w:rsidP="007008B3">
      <w:pPr>
        <w:spacing w:after="0" w:line="240" w:lineRule="auto"/>
        <w:ind w:left="785"/>
        <w:contextualSpacing/>
        <w:rPr>
          <w:rFonts w:eastAsia="Times New Roman" w:cs="Calibri"/>
          <w:lang w:eastAsia="fr-FR"/>
        </w:rPr>
      </w:pPr>
    </w:p>
    <w:p w14:paraId="485750C3"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Le montant de la prime décentralisée est calculé sur la base de 5 % du salaire brut du salarié entrant dans le champ d’application du présent accord.</w:t>
      </w:r>
    </w:p>
    <w:p w14:paraId="58C2230D" w14:textId="77777777" w:rsidR="00265760" w:rsidRPr="00F9470E" w:rsidRDefault="00265760" w:rsidP="00265760">
      <w:pPr>
        <w:spacing w:after="0" w:line="240" w:lineRule="auto"/>
        <w:jc w:val="both"/>
        <w:rPr>
          <w:rFonts w:eastAsia="Times New Roman" w:cs="Calibri"/>
          <w:lang w:eastAsia="fr-FR"/>
        </w:rPr>
      </w:pPr>
    </w:p>
    <w:p w14:paraId="2AC79E3D"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 xml:space="preserve">Le salaire brut s’entend des sommes versées au salarié, qui ont le caractère de salaire et sont, à ce titre, soumises aux cotisations de Sécurité Sociale, </w:t>
      </w:r>
      <w:r w:rsidR="000B6DF4" w:rsidRPr="00F9470E">
        <w:rPr>
          <w:rFonts w:eastAsia="Times New Roman" w:cs="Calibri"/>
          <w:lang w:eastAsia="fr-FR"/>
        </w:rPr>
        <w:t xml:space="preserve">à l’exclusion des </w:t>
      </w:r>
      <w:r w:rsidRPr="00F9470E">
        <w:rPr>
          <w:rFonts w:eastAsia="Times New Roman" w:cs="Calibri"/>
          <w:lang w:eastAsia="fr-FR"/>
        </w:rPr>
        <w:t>primes Ségur 1 &amp; 2 et prime décentralisée.</w:t>
      </w:r>
    </w:p>
    <w:p w14:paraId="470E4EF2" w14:textId="77777777" w:rsidR="00265760" w:rsidRPr="00F9470E" w:rsidRDefault="00265760" w:rsidP="00265760">
      <w:pPr>
        <w:spacing w:after="0" w:line="240" w:lineRule="auto"/>
        <w:jc w:val="both"/>
        <w:rPr>
          <w:rFonts w:eastAsia="Times New Roman" w:cs="Calibri"/>
          <w:lang w:eastAsia="fr-FR"/>
        </w:rPr>
      </w:pPr>
    </w:p>
    <w:p w14:paraId="0AF76A04"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Ce montant de salaire brut est déterminé mensuellement et correspond au montant du salaire mensuel brut du mois au cours duquel le versement de la prime est effectué.</w:t>
      </w:r>
    </w:p>
    <w:p w14:paraId="50AAD599" w14:textId="77777777" w:rsidR="00265760" w:rsidRPr="00F9470E" w:rsidRDefault="00265760" w:rsidP="00265760">
      <w:pPr>
        <w:spacing w:after="0" w:line="240" w:lineRule="auto"/>
        <w:ind w:left="785"/>
        <w:contextualSpacing/>
        <w:jc w:val="both"/>
        <w:rPr>
          <w:rFonts w:eastAsia="Times New Roman" w:cs="Calibri"/>
          <w:lang w:eastAsia="fr-FR"/>
        </w:rPr>
      </w:pPr>
    </w:p>
    <w:p w14:paraId="44D1269F" w14:textId="77777777" w:rsidR="00265760" w:rsidRPr="00F9470E" w:rsidRDefault="00265760" w:rsidP="00265760">
      <w:pPr>
        <w:spacing w:after="0" w:line="240" w:lineRule="auto"/>
        <w:jc w:val="both"/>
        <w:rPr>
          <w:rFonts w:eastAsia="Times New Roman" w:cs="Calibri"/>
          <w:b/>
          <w:bCs/>
          <w:lang w:eastAsia="fr-FR"/>
        </w:rPr>
      </w:pPr>
      <w:r w:rsidRPr="00F9470E">
        <w:rPr>
          <w:rFonts w:eastAsia="Times New Roman" w:cs="Calibri"/>
          <w:b/>
          <w:bCs/>
          <w:lang w:eastAsia="fr-FR"/>
        </w:rPr>
        <w:t xml:space="preserve">Article 4 - Modalités de </w:t>
      </w:r>
      <w:r w:rsidR="00F63696" w:rsidRPr="00F9470E">
        <w:rPr>
          <w:rFonts w:eastAsia="Times New Roman" w:cs="Calibri"/>
          <w:b/>
          <w:bCs/>
          <w:lang w:eastAsia="fr-FR"/>
        </w:rPr>
        <w:t>v</w:t>
      </w:r>
      <w:r w:rsidRPr="00F9470E">
        <w:rPr>
          <w:rFonts w:eastAsia="Times New Roman" w:cs="Calibri"/>
          <w:b/>
          <w:bCs/>
          <w:lang w:eastAsia="fr-FR"/>
        </w:rPr>
        <w:t>ersement de la prime</w:t>
      </w:r>
    </w:p>
    <w:p w14:paraId="26C38C03" w14:textId="77777777" w:rsidR="00265760" w:rsidRPr="00F9470E" w:rsidRDefault="00265760" w:rsidP="00265760">
      <w:pPr>
        <w:spacing w:after="0" w:line="240" w:lineRule="auto"/>
        <w:jc w:val="both"/>
        <w:rPr>
          <w:rFonts w:eastAsia="Times New Roman" w:cs="Calibri"/>
          <w:lang w:eastAsia="fr-FR"/>
        </w:rPr>
      </w:pPr>
    </w:p>
    <w:p w14:paraId="36DF184C" w14:textId="77777777" w:rsidR="000B6DF4"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La prime décentralisée fait l’objet d’un versement mensuel</w:t>
      </w:r>
      <w:r w:rsidR="002C3578" w:rsidRPr="00F9470E">
        <w:rPr>
          <w:rFonts w:eastAsia="Times New Roman" w:cs="Calibri"/>
          <w:lang w:eastAsia="fr-FR"/>
        </w:rPr>
        <w:t xml:space="preserve"> à compter du mois </w:t>
      </w:r>
      <w:r w:rsidR="000B6DF4" w:rsidRPr="00F9470E">
        <w:rPr>
          <w:rFonts w:eastAsia="Times New Roman" w:cs="Calibri"/>
          <w:lang w:eastAsia="fr-FR"/>
        </w:rPr>
        <w:t xml:space="preserve">au cours duquel les 2 conditions </w:t>
      </w:r>
      <w:r w:rsidR="00FE3EE1" w:rsidRPr="00F9470E">
        <w:rPr>
          <w:rFonts w:eastAsia="Times New Roman" w:cs="Calibri"/>
          <w:lang w:eastAsia="fr-FR"/>
        </w:rPr>
        <w:t xml:space="preserve">fixées à l’article 3 </w:t>
      </w:r>
      <w:r w:rsidR="000B6DF4" w:rsidRPr="00F9470E">
        <w:rPr>
          <w:rFonts w:eastAsia="Times New Roman" w:cs="Calibri"/>
          <w:lang w:eastAsia="fr-FR"/>
        </w:rPr>
        <w:t>sont remplies.</w:t>
      </w:r>
    </w:p>
    <w:p w14:paraId="27B3E0D8" w14:textId="77777777" w:rsidR="000B6DF4" w:rsidRPr="00F9470E" w:rsidRDefault="000B6DF4" w:rsidP="00265760">
      <w:pPr>
        <w:spacing w:after="0" w:line="240" w:lineRule="auto"/>
        <w:jc w:val="both"/>
        <w:rPr>
          <w:rFonts w:eastAsia="Times New Roman" w:cs="Calibri"/>
          <w:highlight w:val="yellow"/>
          <w:lang w:eastAsia="fr-FR"/>
        </w:rPr>
      </w:pPr>
    </w:p>
    <w:p w14:paraId="3AC59204" w14:textId="77777777" w:rsidR="00F63696" w:rsidRPr="00F9470E" w:rsidRDefault="00F63696" w:rsidP="00265760">
      <w:pPr>
        <w:spacing w:after="0" w:line="240" w:lineRule="auto"/>
        <w:jc w:val="both"/>
        <w:rPr>
          <w:rFonts w:eastAsia="Times New Roman" w:cs="Calibri"/>
          <w:b/>
          <w:bCs/>
          <w:lang w:eastAsia="fr-FR"/>
        </w:rPr>
      </w:pPr>
    </w:p>
    <w:p w14:paraId="487F6B3C" w14:textId="77777777" w:rsidR="00265760" w:rsidRPr="00F9470E" w:rsidRDefault="00265760" w:rsidP="00265760">
      <w:pPr>
        <w:spacing w:after="0" w:line="240" w:lineRule="auto"/>
        <w:jc w:val="both"/>
        <w:rPr>
          <w:rFonts w:eastAsia="Times New Roman" w:cs="Calibri"/>
          <w:b/>
          <w:bCs/>
          <w:lang w:eastAsia="fr-FR"/>
        </w:rPr>
      </w:pPr>
      <w:r w:rsidRPr="00F9470E">
        <w:rPr>
          <w:rFonts w:eastAsia="Times New Roman" w:cs="Calibri"/>
          <w:b/>
          <w:bCs/>
          <w:lang w:eastAsia="fr-FR"/>
        </w:rPr>
        <w:t xml:space="preserve">Article </w:t>
      </w:r>
      <w:r w:rsidR="00CE0338" w:rsidRPr="00F9470E">
        <w:rPr>
          <w:rFonts w:eastAsia="Times New Roman" w:cs="Calibri"/>
          <w:b/>
          <w:bCs/>
          <w:lang w:eastAsia="fr-FR"/>
        </w:rPr>
        <w:t>5</w:t>
      </w:r>
      <w:r w:rsidRPr="00F9470E">
        <w:rPr>
          <w:rFonts w:eastAsia="Times New Roman" w:cs="Calibri"/>
          <w:b/>
          <w:bCs/>
          <w:lang w:eastAsia="fr-FR"/>
        </w:rPr>
        <w:t xml:space="preserve"> – Dispositions relatives à l’Accord</w:t>
      </w:r>
    </w:p>
    <w:p w14:paraId="5B41B716" w14:textId="77777777" w:rsidR="00265760" w:rsidRPr="00F9470E" w:rsidRDefault="00265760" w:rsidP="00265760">
      <w:pPr>
        <w:spacing w:after="0" w:line="240" w:lineRule="auto"/>
        <w:jc w:val="both"/>
        <w:rPr>
          <w:rFonts w:eastAsia="Times New Roman" w:cs="Calibri"/>
          <w:b/>
          <w:bCs/>
          <w:lang w:eastAsia="fr-FR"/>
        </w:rPr>
      </w:pPr>
    </w:p>
    <w:p w14:paraId="03199C1D" w14:textId="77777777" w:rsidR="00265760" w:rsidRPr="00F9470E" w:rsidRDefault="00265760" w:rsidP="00265760">
      <w:pPr>
        <w:spacing w:after="0" w:line="240" w:lineRule="auto"/>
        <w:jc w:val="both"/>
        <w:rPr>
          <w:rFonts w:eastAsia="Times New Roman" w:cs="Calibri"/>
          <w:b/>
          <w:bCs/>
          <w:lang w:eastAsia="fr-FR"/>
        </w:rPr>
      </w:pPr>
      <w:r w:rsidRPr="00F9470E">
        <w:rPr>
          <w:rFonts w:eastAsia="Times New Roman" w:cs="Calibri"/>
          <w:b/>
          <w:bCs/>
          <w:lang w:eastAsia="fr-FR"/>
        </w:rPr>
        <w:t xml:space="preserve">Art. </w:t>
      </w:r>
      <w:r w:rsidR="00CE0338" w:rsidRPr="00F9470E">
        <w:rPr>
          <w:rFonts w:eastAsia="Times New Roman" w:cs="Calibri"/>
          <w:b/>
          <w:bCs/>
          <w:lang w:eastAsia="fr-FR"/>
        </w:rPr>
        <w:t>5</w:t>
      </w:r>
      <w:r w:rsidRPr="00F9470E">
        <w:rPr>
          <w:rFonts w:eastAsia="Times New Roman" w:cs="Calibri"/>
          <w:b/>
          <w:bCs/>
          <w:lang w:eastAsia="fr-FR"/>
        </w:rPr>
        <w:t xml:space="preserve">.1 </w:t>
      </w:r>
      <w:r w:rsidR="00711E1C" w:rsidRPr="00F9470E">
        <w:rPr>
          <w:rFonts w:eastAsia="Times New Roman" w:cs="Calibri"/>
          <w:b/>
          <w:bCs/>
          <w:lang w:eastAsia="fr-FR"/>
        </w:rPr>
        <w:t xml:space="preserve">Entrée en vigueur et </w:t>
      </w:r>
      <w:r w:rsidRPr="00F9470E">
        <w:rPr>
          <w:rFonts w:eastAsia="Times New Roman" w:cs="Calibri"/>
          <w:b/>
          <w:bCs/>
          <w:lang w:eastAsia="fr-FR"/>
        </w:rPr>
        <w:t>Durée de l’accord</w:t>
      </w:r>
    </w:p>
    <w:p w14:paraId="0886C534" w14:textId="77777777" w:rsidR="00265760" w:rsidRPr="00F9470E" w:rsidRDefault="00265760" w:rsidP="00265760">
      <w:pPr>
        <w:spacing w:after="0" w:line="240" w:lineRule="auto"/>
        <w:jc w:val="both"/>
        <w:rPr>
          <w:rFonts w:eastAsia="Times New Roman" w:cs="Calibri"/>
          <w:b/>
          <w:bCs/>
          <w:lang w:eastAsia="fr-FR"/>
        </w:rPr>
      </w:pPr>
    </w:p>
    <w:p w14:paraId="35480601" w14:textId="77777777" w:rsidR="00265760" w:rsidRPr="00F9470E" w:rsidRDefault="00265760" w:rsidP="00265760">
      <w:pPr>
        <w:spacing w:after="0" w:line="240" w:lineRule="auto"/>
        <w:jc w:val="both"/>
        <w:rPr>
          <w:rFonts w:eastAsia="Times New Roman" w:cs="Calibri"/>
          <w:strike/>
          <w:lang w:eastAsia="fr-FR"/>
        </w:rPr>
      </w:pPr>
      <w:r w:rsidRPr="00F9470E">
        <w:rPr>
          <w:rFonts w:eastAsia="Times New Roman" w:cs="Calibri"/>
          <w:lang w:eastAsia="fr-FR"/>
        </w:rPr>
        <w:lastRenderedPageBreak/>
        <w:t xml:space="preserve">Le présent accord collectif </w:t>
      </w:r>
      <w:r w:rsidR="0025315F" w:rsidRPr="00F9470E">
        <w:rPr>
          <w:rFonts w:eastAsia="Times New Roman" w:cs="Calibri"/>
          <w:lang w:eastAsia="fr-FR"/>
        </w:rPr>
        <w:t>entre</w:t>
      </w:r>
      <w:r w:rsidRPr="00F9470E">
        <w:rPr>
          <w:rFonts w:eastAsia="Times New Roman" w:cs="Calibri"/>
          <w:lang w:eastAsia="fr-FR"/>
        </w:rPr>
        <w:t xml:space="preserve"> en vigueur le </w:t>
      </w:r>
      <w:r w:rsidR="0025315F" w:rsidRPr="00F9470E">
        <w:rPr>
          <w:rFonts w:eastAsia="Times New Roman" w:cs="Calibri"/>
          <w:lang w:eastAsia="fr-FR"/>
        </w:rPr>
        <w:t>1</w:t>
      </w:r>
      <w:r w:rsidR="0025315F" w:rsidRPr="00F9470E">
        <w:rPr>
          <w:rFonts w:eastAsia="Times New Roman" w:cs="Calibri"/>
          <w:vertAlign w:val="superscript"/>
          <w:lang w:eastAsia="fr-FR"/>
        </w:rPr>
        <w:t>er</w:t>
      </w:r>
      <w:r w:rsidR="0025315F" w:rsidRPr="00F9470E">
        <w:rPr>
          <w:rFonts w:eastAsia="Times New Roman" w:cs="Calibri"/>
          <w:lang w:eastAsia="fr-FR"/>
        </w:rPr>
        <w:t xml:space="preserve"> janvier 202</w:t>
      </w:r>
      <w:r w:rsidR="007008B3" w:rsidRPr="00F9470E">
        <w:rPr>
          <w:rFonts w:eastAsia="Times New Roman" w:cs="Calibri"/>
          <w:lang w:eastAsia="fr-FR"/>
        </w:rPr>
        <w:t>6</w:t>
      </w:r>
      <w:r w:rsidR="00711E1C" w:rsidRPr="00F9470E">
        <w:rPr>
          <w:rFonts w:eastAsia="Times New Roman" w:cs="Calibri"/>
          <w:lang w:eastAsia="fr-FR"/>
        </w:rPr>
        <w:t xml:space="preserve"> et sera reconduit tacitement d’une année</w:t>
      </w:r>
      <w:r w:rsidR="000B6DF4" w:rsidRPr="00F9470E">
        <w:rPr>
          <w:rFonts w:eastAsia="Times New Roman" w:cs="Calibri"/>
          <w:lang w:eastAsia="fr-FR"/>
        </w:rPr>
        <w:t xml:space="preserve"> </w:t>
      </w:r>
      <w:r w:rsidR="004553A5" w:rsidRPr="00F9470E">
        <w:rPr>
          <w:rFonts w:eastAsia="Times New Roman" w:cs="Calibri"/>
          <w:lang w:eastAsia="fr-FR"/>
        </w:rPr>
        <w:t>civile sur</w:t>
      </w:r>
      <w:r w:rsidR="00711E1C" w:rsidRPr="00F9470E">
        <w:rPr>
          <w:rFonts w:eastAsia="Times New Roman" w:cs="Calibri"/>
          <w:lang w:eastAsia="fr-FR"/>
        </w:rPr>
        <w:t xml:space="preserve"> l’autre, sauf </w:t>
      </w:r>
      <w:r w:rsidR="000B6DF4" w:rsidRPr="00F9470E">
        <w:rPr>
          <w:rFonts w:eastAsia="Times New Roman" w:cs="Calibri"/>
          <w:lang w:eastAsia="fr-FR"/>
        </w:rPr>
        <w:t xml:space="preserve">opposition notifiée par </w:t>
      </w:r>
      <w:r w:rsidR="001C13BE" w:rsidRPr="00F9470E">
        <w:rPr>
          <w:rFonts w:eastAsia="Times New Roman" w:cs="Calibri"/>
          <w:lang w:eastAsia="fr-FR"/>
        </w:rPr>
        <w:t xml:space="preserve">LRAR par </w:t>
      </w:r>
      <w:r w:rsidR="000B6DF4" w:rsidRPr="00F9470E">
        <w:rPr>
          <w:rFonts w:eastAsia="Times New Roman" w:cs="Calibri"/>
          <w:lang w:eastAsia="fr-FR"/>
        </w:rPr>
        <w:t>l’une des parties trois mois au moi</w:t>
      </w:r>
      <w:r w:rsidR="001C13BE" w:rsidRPr="00F9470E">
        <w:rPr>
          <w:rFonts w:eastAsia="Times New Roman" w:cs="Calibri"/>
          <w:lang w:eastAsia="fr-FR"/>
        </w:rPr>
        <w:t>n</w:t>
      </w:r>
      <w:r w:rsidR="000B6DF4" w:rsidRPr="00F9470E">
        <w:rPr>
          <w:rFonts w:eastAsia="Times New Roman" w:cs="Calibri"/>
          <w:lang w:eastAsia="fr-FR"/>
        </w:rPr>
        <w:t xml:space="preserve">s avant son </w:t>
      </w:r>
      <w:r w:rsidR="00FE3EE1" w:rsidRPr="00F9470E">
        <w:rPr>
          <w:rFonts w:eastAsia="Times New Roman" w:cs="Calibri"/>
          <w:lang w:eastAsia="fr-FR"/>
        </w:rPr>
        <w:t>échéance annuelle</w:t>
      </w:r>
      <w:r w:rsidR="007008B3" w:rsidRPr="00F9470E">
        <w:rPr>
          <w:rFonts w:eastAsia="Times New Roman" w:cs="Calibri"/>
          <w:lang w:eastAsia="fr-FR"/>
        </w:rPr>
        <w:t>.</w:t>
      </w:r>
    </w:p>
    <w:p w14:paraId="271B21FB" w14:textId="77777777" w:rsidR="00265760" w:rsidRPr="00F9470E" w:rsidRDefault="00265760" w:rsidP="00265760">
      <w:pPr>
        <w:spacing w:after="0" w:line="240" w:lineRule="auto"/>
        <w:jc w:val="both"/>
        <w:rPr>
          <w:rFonts w:eastAsia="Times New Roman" w:cs="Calibri"/>
          <w:strike/>
          <w:lang w:eastAsia="fr-FR"/>
        </w:rPr>
      </w:pPr>
    </w:p>
    <w:p w14:paraId="56F36BAB" w14:textId="77777777" w:rsidR="00265760" w:rsidRPr="00F9470E" w:rsidRDefault="00265760" w:rsidP="00265760">
      <w:pPr>
        <w:spacing w:after="0" w:line="240" w:lineRule="auto"/>
        <w:jc w:val="both"/>
        <w:rPr>
          <w:rFonts w:eastAsia="Times New Roman" w:cs="Calibri"/>
          <w:b/>
          <w:bCs/>
          <w:lang w:eastAsia="fr-FR"/>
        </w:rPr>
      </w:pPr>
    </w:p>
    <w:p w14:paraId="53765A45" w14:textId="77777777" w:rsidR="00265760" w:rsidRPr="00F9470E" w:rsidRDefault="00265760" w:rsidP="00265760">
      <w:pPr>
        <w:spacing w:after="0" w:line="240" w:lineRule="auto"/>
        <w:jc w:val="both"/>
        <w:rPr>
          <w:rFonts w:eastAsia="Times New Roman" w:cs="Calibri"/>
          <w:b/>
          <w:bCs/>
          <w:lang w:eastAsia="fr-FR"/>
        </w:rPr>
      </w:pPr>
      <w:r w:rsidRPr="00F9470E">
        <w:rPr>
          <w:rFonts w:eastAsia="Times New Roman" w:cs="Calibri"/>
          <w:b/>
          <w:bCs/>
          <w:lang w:eastAsia="fr-FR"/>
        </w:rPr>
        <w:t xml:space="preserve">Art. </w:t>
      </w:r>
      <w:r w:rsidR="00CE0338" w:rsidRPr="00F9470E">
        <w:rPr>
          <w:rFonts w:eastAsia="Times New Roman" w:cs="Calibri"/>
          <w:b/>
          <w:bCs/>
          <w:lang w:eastAsia="fr-FR"/>
        </w:rPr>
        <w:t>5</w:t>
      </w:r>
      <w:r w:rsidRPr="00F9470E">
        <w:rPr>
          <w:rFonts w:eastAsia="Times New Roman" w:cs="Calibri"/>
          <w:b/>
          <w:bCs/>
          <w:lang w:eastAsia="fr-FR"/>
        </w:rPr>
        <w:t>.2 Interprétation de l’accord</w:t>
      </w:r>
    </w:p>
    <w:p w14:paraId="7E71F4CF" w14:textId="77777777" w:rsidR="00265760" w:rsidRPr="00F9470E" w:rsidRDefault="00265760" w:rsidP="00265760">
      <w:pPr>
        <w:spacing w:after="0" w:line="240" w:lineRule="auto"/>
        <w:jc w:val="both"/>
        <w:rPr>
          <w:rFonts w:eastAsia="Times New Roman" w:cs="Calibri"/>
          <w:b/>
          <w:bCs/>
          <w:lang w:eastAsia="fr-FR"/>
        </w:rPr>
      </w:pPr>
    </w:p>
    <w:p w14:paraId="74C9B10B"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En cas de difficulté d’interprétation du présent accord, une commission d’interprétation pourra être saisie. Celle-ci sera composée des membres suivants :</w:t>
      </w:r>
    </w:p>
    <w:p w14:paraId="7899D8F8" w14:textId="77777777" w:rsidR="00265760" w:rsidRPr="00F9470E" w:rsidRDefault="00265760" w:rsidP="00265760">
      <w:pPr>
        <w:spacing w:after="0" w:line="240" w:lineRule="auto"/>
        <w:jc w:val="both"/>
        <w:rPr>
          <w:rFonts w:eastAsia="Times New Roman" w:cs="Calibri"/>
          <w:lang w:eastAsia="fr-FR"/>
        </w:rPr>
      </w:pPr>
    </w:p>
    <w:p w14:paraId="4125AA8A" w14:textId="77777777" w:rsidR="00265760" w:rsidRPr="00F9470E" w:rsidRDefault="00265760" w:rsidP="00265760">
      <w:pPr>
        <w:numPr>
          <w:ilvl w:val="1"/>
          <w:numId w:val="4"/>
        </w:numPr>
        <w:spacing w:after="0" w:line="240" w:lineRule="auto"/>
        <w:contextualSpacing/>
        <w:jc w:val="both"/>
        <w:rPr>
          <w:rFonts w:eastAsia="Times New Roman" w:cs="Calibri"/>
          <w:lang w:eastAsia="fr-FR"/>
        </w:rPr>
      </w:pPr>
      <w:bookmarkStart w:id="3" w:name="_Hlk122685326"/>
      <w:r w:rsidRPr="00F9470E">
        <w:rPr>
          <w:rFonts w:eastAsia="Times New Roman" w:cs="Calibri"/>
          <w:lang w:eastAsia="fr-FR"/>
        </w:rPr>
        <w:t>Le délégué syndical et 1 membre du CSE</w:t>
      </w:r>
    </w:p>
    <w:p w14:paraId="5D0C4121" w14:textId="77777777" w:rsidR="00265760" w:rsidRPr="00F9470E" w:rsidRDefault="00265760" w:rsidP="00265760">
      <w:pPr>
        <w:spacing w:after="0" w:line="240" w:lineRule="auto"/>
        <w:jc w:val="both"/>
        <w:rPr>
          <w:rFonts w:eastAsia="Times New Roman" w:cs="Calibri"/>
          <w:lang w:eastAsia="fr-FR"/>
        </w:rPr>
      </w:pPr>
    </w:p>
    <w:p w14:paraId="3A2B7664" w14:textId="77777777" w:rsidR="00265760" w:rsidRPr="00F9470E" w:rsidRDefault="00265760" w:rsidP="00265760">
      <w:pPr>
        <w:numPr>
          <w:ilvl w:val="1"/>
          <w:numId w:val="4"/>
        </w:numPr>
        <w:spacing w:after="0" w:line="240" w:lineRule="auto"/>
        <w:contextualSpacing/>
        <w:jc w:val="both"/>
        <w:rPr>
          <w:rFonts w:eastAsia="Times New Roman" w:cs="Calibri"/>
          <w:lang w:eastAsia="fr-FR"/>
        </w:rPr>
      </w:pPr>
      <w:r w:rsidRPr="00F9470E">
        <w:rPr>
          <w:rFonts w:eastAsia="Times New Roman" w:cs="Calibri"/>
          <w:lang w:eastAsia="fr-FR"/>
        </w:rPr>
        <w:t>Pour la direction : la directrice générale et la directrice adjointe en charge des ressources humaines</w:t>
      </w:r>
      <w:bookmarkEnd w:id="3"/>
    </w:p>
    <w:p w14:paraId="3069A748" w14:textId="77777777" w:rsidR="00265760" w:rsidRPr="00F9470E" w:rsidRDefault="00265760" w:rsidP="00265760">
      <w:pPr>
        <w:spacing w:after="0" w:line="240" w:lineRule="auto"/>
        <w:jc w:val="both"/>
        <w:rPr>
          <w:rFonts w:eastAsia="Times New Roman" w:cs="Calibri"/>
          <w:lang w:eastAsia="fr-FR"/>
        </w:rPr>
      </w:pPr>
    </w:p>
    <w:p w14:paraId="60433D89"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Cette saisine sera formulée par écrit et adressée à toutes les parties à l’accord.</w:t>
      </w:r>
    </w:p>
    <w:p w14:paraId="0E9C9C72" w14:textId="77777777" w:rsidR="00265760" w:rsidRPr="00F9470E" w:rsidRDefault="00265760" w:rsidP="00265760">
      <w:pPr>
        <w:spacing w:after="0" w:line="240" w:lineRule="auto"/>
        <w:jc w:val="both"/>
        <w:rPr>
          <w:rFonts w:eastAsia="Times New Roman" w:cs="Calibri"/>
          <w:b/>
          <w:bCs/>
          <w:lang w:eastAsia="fr-FR"/>
        </w:rPr>
      </w:pPr>
    </w:p>
    <w:p w14:paraId="292A7591"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Au plus tard un mois après sa saisine, la commission rendra un rapport en faisant part de son analyse et de son avis. Ce rapport sera transmis à l’ensemble des membres du comité social et économique, ainsi qu’à la Direction, le lendemain de l’expiration de ce délai.</w:t>
      </w:r>
    </w:p>
    <w:p w14:paraId="5CECFF56" w14:textId="77777777" w:rsidR="00265760" w:rsidRPr="00F9470E" w:rsidRDefault="00265760" w:rsidP="00265760">
      <w:pPr>
        <w:spacing w:after="0" w:line="240" w:lineRule="auto"/>
        <w:jc w:val="both"/>
        <w:rPr>
          <w:rFonts w:eastAsia="Times New Roman" w:cs="Calibri"/>
          <w:lang w:eastAsia="fr-FR"/>
        </w:rPr>
      </w:pPr>
    </w:p>
    <w:p w14:paraId="0B0C60E9"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La difficulté d’interprétation, ayant fait l’objet de l’étude par la commission, sera fixée à l’ordre du jour de la réunion mensuelle du comité social et économique suivante la plus proche pour être débattue.</w:t>
      </w:r>
    </w:p>
    <w:p w14:paraId="74EE75E0" w14:textId="77777777" w:rsidR="00265760" w:rsidRPr="00F9470E" w:rsidRDefault="00265760" w:rsidP="00265760">
      <w:pPr>
        <w:spacing w:after="0" w:line="240" w:lineRule="auto"/>
        <w:jc w:val="both"/>
        <w:rPr>
          <w:rFonts w:eastAsia="Times New Roman" w:cs="Calibri"/>
          <w:b/>
          <w:bCs/>
          <w:lang w:eastAsia="fr-FR"/>
        </w:rPr>
      </w:pPr>
    </w:p>
    <w:p w14:paraId="7B2D0B28" w14:textId="77777777" w:rsidR="00265760" w:rsidRPr="00F9470E" w:rsidRDefault="00265760" w:rsidP="00265760">
      <w:pPr>
        <w:spacing w:after="0" w:line="240" w:lineRule="auto"/>
        <w:jc w:val="both"/>
        <w:rPr>
          <w:rFonts w:eastAsia="Times New Roman" w:cs="Calibri"/>
          <w:b/>
          <w:bCs/>
          <w:lang w:eastAsia="fr-FR"/>
        </w:rPr>
      </w:pPr>
      <w:r w:rsidRPr="00F9470E">
        <w:rPr>
          <w:rFonts w:eastAsia="Times New Roman" w:cs="Calibri"/>
          <w:b/>
          <w:bCs/>
          <w:lang w:eastAsia="fr-FR"/>
        </w:rPr>
        <w:t xml:space="preserve">Art. </w:t>
      </w:r>
      <w:r w:rsidR="00CE0338" w:rsidRPr="00F9470E">
        <w:rPr>
          <w:rFonts w:eastAsia="Times New Roman" w:cs="Calibri"/>
          <w:b/>
          <w:bCs/>
          <w:lang w:eastAsia="fr-FR"/>
        </w:rPr>
        <w:t>5</w:t>
      </w:r>
      <w:r w:rsidRPr="00F9470E">
        <w:rPr>
          <w:rFonts w:eastAsia="Times New Roman" w:cs="Calibri"/>
          <w:b/>
          <w:bCs/>
          <w:lang w:eastAsia="fr-FR"/>
        </w:rPr>
        <w:t>.3 Suivi de l’accord</w:t>
      </w:r>
    </w:p>
    <w:p w14:paraId="0A11F63F" w14:textId="77777777" w:rsidR="00265760" w:rsidRPr="00F9470E" w:rsidRDefault="00265760" w:rsidP="00265760">
      <w:pPr>
        <w:spacing w:after="0" w:line="240" w:lineRule="auto"/>
        <w:jc w:val="both"/>
        <w:rPr>
          <w:rFonts w:eastAsia="Times New Roman" w:cs="Calibri"/>
          <w:b/>
          <w:bCs/>
          <w:lang w:eastAsia="fr-FR"/>
        </w:rPr>
      </w:pPr>
    </w:p>
    <w:p w14:paraId="6E2073F9"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Afin d’examiner l’application du présent accord et ses éventuelles difficultés de mise en œuvre, il est créé une commission de suivi composée des membres suivants :</w:t>
      </w:r>
    </w:p>
    <w:p w14:paraId="6E0E1449" w14:textId="77777777" w:rsidR="00265760" w:rsidRPr="00F9470E" w:rsidRDefault="00265760" w:rsidP="00265760">
      <w:pPr>
        <w:spacing w:after="0" w:line="240" w:lineRule="auto"/>
        <w:jc w:val="both"/>
        <w:rPr>
          <w:rFonts w:eastAsia="Times New Roman" w:cs="Calibri"/>
          <w:b/>
          <w:bCs/>
          <w:lang w:eastAsia="fr-FR"/>
        </w:rPr>
      </w:pPr>
    </w:p>
    <w:p w14:paraId="2D2D260A" w14:textId="77777777" w:rsidR="00265760" w:rsidRPr="00F9470E" w:rsidRDefault="00265760" w:rsidP="00265760">
      <w:pPr>
        <w:numPr>
          <w:ilvl w:val="1"/>
          <w:numId w:val="4"/>
        </w:numPr>
        <w:spacing w:after="0" w:line="240" w:lineRule="auto"/>
        <w:contextualSpacing/>
        <w:jc w:val="both"/>
        <w:rPr>
          <w:rFonts w:eastAsia="Times New Roman" w:cs="Calibri"/>
          <w:lang w:eastAsia="fr-FR"/>
        </w:rPr>
      </w:pPr>
      <w:r w:rsidRPr="00F9470E">
        <w:rPr>
          <w:rFonts w:eastAsia="Times New Roman" w:cs="Calibri"/>
          <w:lang w:eastAsia="fr-FR"/>
        </w:rPr>
        <w:t>Le délégué syndical et 1 membre du CSE</w:t>
      </w:r>
    </w:p>
    <w:p w14:paraId="3819084D" w14:textId="77777777" w:rsidR="00265760" w:rsidRPr="00F9470E" w:rsidRDefault="00265760" w:rsidP="00265760">
      <w:pPr>
        <w:spacing w:after="0" w:line="240" w:lineRule="auto"/>
        <w:jc w:val="both"/>
        <w:rPr>
          <w:rFonts w:eastAsia="Times New Roman" w:cs="Calibri"/>
          <w:lang w:eastAsia="fr-FR"/>
        </w:rPr>
      </w:pPr>
    </w:p>
    <w:p w14:paraId="3360546E" w14:textId="77777777" w:rsidR="00265760" w:rsidRPr="00F9470E" w:rsidRDefault="00265760" w:rsidP="00265760">
      <w:pPr>
        <w:numPr>
          <w:ilvl w:val="1"/>
          <w:numId w:val="4"/>
        </w:numPr>
        <w:spacing w:after="0" w:line="240" w:lineRule="auto"/>
        <w:contextualSpacing/>
        <w:jc w:val="both"/>
        <w:rPr>
          <w:rFonts w:eastAsia="Times New Roman" w:cs="Calibri"/>
          <w:b/>
          <w:bCs/>
          <w:lang w:eastAsia="fr-FR"/>
        </w:rPr>
      </w:pPr>
      <w:r w:rsidRPr="00F9470E">
        <w:rPr>
          <w:rFonts w:eastAsia="Times New Roman" w:cs="Calibri"/>
          <w:lang w:eastAsia="fr-FR"/>
        </w:rPr>
        <w:t>Pour la direction : la directrice générale et la directrice adjointe en charge des ressources humaines</w:t>
      </w:r>
      <w:r w:rsidRPr="00F9470E">
        <w:rPr>
          <w:rFonts w:eastAsia="Times New Roman" w:cs="Calibri"/>
          <w:b/>
          <w:bCs/>
          <w:lang w:eastAsia="fr-FR"/>
        </w:rPr>
        <w:t xml:space="preserve"> </w:t>
      </w:r>
    </w:p>
    <w:p w14:paraId="1193CD5D" w14:textId="77777777" w:rsidR="00265760" w:rsidRPr="00F9470E" w:rsidRDefault="00265760" w:rsidP="00265760">
      <w:pPr>
        <w:spacing w:after="0" w:line="240" w:lineRule="auto"/>
        <w:ind w:left="720"/>
        <w:contextualSpacing/>
        <w:rPr>
          <w:rFonts w:eastAsia="Times New Roman" w:cs="Calibri"/>
          <w:b/>
          <w:bCs/>
          <w:lang w:eastAsia="fr-FR"/>
        </w:rPr>
      </w:pPr>
    </w:p>
    <w:p w14:paraId="6E3A349C"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Cette commission de suivi se réunira, à l’initiative de la Direction, une fois dans l’année suivant l’entrée en vigueur de l’accord.</w:t>
      </w:r>
    </w:p>
    <w:p w14:paraId="4A013DFB" w14:textId="77777777" w:rsidR="00265760" w:rsidRPr="00F9470E" w:rsidRDefault="00265760" w:rsidP="00265760">
      <w:pPr>
        <w:spacing w:after="0" w:line="240" w:lineRule="auto"/>
        <w:jc w:val="both"/>
        <w:rPr>
          <w:rFonts w:eastAsia="Times New Roman" w:cs="Calibri"/>
          <w:lang w:eastAsia="fr-FR"/>
        </w:rPr>
      </w:pPr>
    </w:p>
    <w:p w14:paraId="2CB3A305"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Cette réunion donnera lieu à l’établissement d’un procès-verbal par la Direction. Une fois adopté par la majorité des membres présents de la commission, il pourra être publié sur les panneaux d’affichage réservés aux représentants du personnel ainsi que sur l’intranet de l’Association, le cas échéant.</w:t>
      </w:r>
    </w:p>
    <w:p w14:paraId="0281D2AF" w14:textId="77777777" w:rsidR="00265760" w:rsidRPr="00F9470E" w:rsidRDefault="00265760" w:rsidP="00265760">
      <w:pPr>
        <w:spacing w:after="0" w:line="240" w:lineRule="auto"/>
        <w:jc w:val="both"/>
        <w:rPr>
          <w:rFonts w:eastAsia="Times New Roman" w:cs="Calibri"/>
          <w:lang w:eastAsia="fr-FR"/>
        </w:rPr>
      </w:pPr>
    </w:p>
    <w:p w14:paraId="497C2B36" w14:textId="77777777" w:rsidR="00C17110" w:rsidRPr="00F9470E" w:rsidRDefault="00C17110" w:rsidP="00265760">
      <w:pPr>
        <w:spacing w:after="0" w:line="240" w:lineRule="auto"/>
        <w:jc w:val="both"/>
        <w:rPr>
          <w:rFonts w:eastAsia="Times New Roman" w:cs="Calibri"/>
          <w:lang w:eastAsia="fr-FR"/>
        </w:rPr>
      </w:pPr>
    </w:p>
    <w:p w14:paraId="3B9293D5" w14:textId="77777777" w:rsidR="00C17110" w:rsidRPr="00F9470E" w:rsidRDefault="00C17110" w:rsidP="00265760">
      <w:pPr>
        <w:spacing w:after="0" w:line="240" w:lineRule="auto"/>
        <w:jc w:val="both"/>
        <w:rPr>
          <w:rFonts w:eastAsia="Times New Roman" w:cs="Calibri"/>
          <w:lang w:eastAsia="fr-FR"/>
        </w:rPr>
      </w:pPr>
    </w:p>
    <w:p w14:paraId="013E1B5D" w14:textId="77777777" w:rsidR="00C17110" w:rsidRPr="00F9470E" w:rsidRDefault="00C17110" w:rsidP="00265760">
      <w:pPr>
        <w:spacing w:after="0" w:line="240" w:lineRule="auto"/>
        <w:jc w:val="both"/>
        <w:rPr>
          <w:rFonts w:eastAsia="Times New Roman" w:cs="Calibri"/>
          <w:lang w:eastAsia="fr-FR"/>
        </w:rPr>
      </w:pPr>
    </w:p>
    <w:p w14:paraId="46AC6F1D" w14:textId="77777777" w:rsidR="00711E1C" w:rsidRPr="00F9470E" w:rsidRDefault="00711E1C" w:rsidP="00265760">
      <w:pPr>
        <w:spacing w:after="0" w:line="240" w:lineRule="auto"/>
        <w:jc w:val="both"/>
        <w:rPr>
          <w:rFonts w:eastAsia="Times New Roman" w:cs="Calibri"/>
          <w:lang w:eastAsia="fr-FR"/>
        </w:rPr>
      </w:pPr>
    </w:p>
    <w:p w14:paraId="602F8B71" w14:textId="77777777" w:rsidR="00265760" w:rsidRPr="00F9470E" w:rsidRDefault="00CE0338" w:rsidP="00265760">
      <w:pPr>
        <w:spacing w:after="0" w:line="240" w:lineRule="auto"/>
        <w:jc w:val="both"/>
        <w:rPr>
          <w:rFonts w:eastAsia="Times New Roman" w:cs="Calibri"/>
          <w:b/>
          <w:bCs/>
          <w:lang w:eastAsia="fr-FR"/>
        </w:rPr>
      </w:pPr>
      <w:r w:rsidRPr="00F9470E">
        <w:rPr>
          <w:rFonts w:eastAsia="Times New Roman" w:cs="Calibri"/>
          <w:b/>
          <w:bCs/>
          <w:lang w:eastAsia="fr-FR"/>
        </w:rPr>
        <w:lastRenderedPageBreak/>
        <w:t>Art. 5</w:t>
      </w:r>
      <w:r w:rsidR="00265760" w:rsidRPr="00F9470E">
        <w:rPr>
          <w:rFonts w:eastAsia="Times New Roman" w:cs="Calibri"/>
          <w:b/>
          <w:bCs/>
          <w:lang w:eastAsia="fr-FR"/>
        </w:rPr>
        <w:t>.4 Rendez-vous</w:t>
      </w:r>
    </w:p>
    <w:p w14:paraId="1B05668A" w14:textId="77777777" w:rsidR="00265760" w:rsidRPr="00F9470E" w:rsidRDefault="00265760" w:rsidP="00265760">
      <w:pPr>
        <w:spacing w:after="0" w:line="240" w:lineRule="auto"/>
        <w:jc w:val="both"/>
        <w:rPr>
          <w:rFonts w:eastAsia="Times New Roman" w:cs="Calibri"/>
          <w:b/>
          <w:bCs/>
          <w:lang w:eastAsia="fr-FR"/>
        </w:rPr>
      </w:pPr>
    </w:p>
    <w:p w14:paraId="393B729B"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Compte tenu de l’obligation de négocier périodiquement sur les thèmes fixés dans le cadre du présent accord, les parties seront amenées, au terme de la période durant laquelle il produit effet, à se réunir afin d’envisager de nouvelles négociations.</w:t>
      </w:r>
    </w:p>
    <w:p w14:paraId="38A8802C" w14:textId="77777777" w:rsidR="00265760" w:rsidRPr="00F9470E" w:rsidRDefault="00265760" w:rsidP="00265760">
      <w:pPr>
        <w:spacing w:after="0" w:line="240" w:lineRule="auto"/>
        <w:jc w:val="both"/>
        <w:rPr>
          <w:rFonts w:eastAsia="Times New Roman" w:cs="Calibri"/>
          <w:b/>
          <w:bCs/>
          <w:lang w:eastAsia="fr-FR"/>
        </w:rPr>
      </w:pPr>
    </w:p>
    <w:p w14:paraId="3349E5FC" w14:textId="77777777" w:rsidR="00265760" w:rsidRPr="00F9470E" w:rsidRDefault="00CE0338" w:rsidP="00265760">
      <w:pPr>
        <w:spacing w:after="0" w:line="240" w:lineRule="auto"/>
        <w:jc w:val="both"/>
        <w:rPr>
          <w:rFonts w:eastAsia="Times New Roman" w:cs="Calibri"/>
          <w:b/>
          <w:bCs/>
          <w:lang w:eastAsia="fr-FR"/>
        </w:rPr>
      </w:pPr>
      <w:r w:rsidRPr="00F9470E">
        <w:rPr>
          <w:rFonts w:eastAsia="Times New Roman" w:cs="Calibri"/>
          <w:b/>
          <w:bCs/>
          <w:lang w:eastAsia="fr-FR"/>
        </w:rPr>
        <w:t>Art. 5</w:t>
      </w:r>
      <w:r w:rsidR="00265760" w:rsidRPr="00F9470E">
        <w:rPr>
          <w:rFonts w:eastAsia="Times New Roman" w:cs="Calibri"/>
          <w:b/>
          <w:bCs/>
          <w:lang w:eastAsia="fr-FR"/>
        </w:rPr>
        <w:t xml:space="preserve">.5 Formalités de dépôt – publicité </w:t>
      </w:r>
    </w:p>
    <w:p w14:paraId="3508D1C2" w14:textId="77777777" w:rsidR="00B603BB" w:rsidRPr="00F9470E" w:rsidRDefault="00B603BB" w:rsidP="00265760">
      <w:pPr>
        <w:spacing w:after="0" w:line="240" w:lineRule="auto"/>
        <w:jc w:val="both"/>
        <w:rPr>
          <w:rFonts w:eastAsia="Times New Roman" w:cs="Calibri"/>
          <w:b/>
          <w:bCs/>
          <w:lang w:eastAsia="fr-FR"/>
        </w:rPr>
      </w:pPr>
    </w:p>
    <w:p w14:paraId="2E63D7D2"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Un exemplaire du présent accord est remis au délégué syndical et au comité social et économique.</w:t>
      </w:r>
    </w:p>
    <w:p w14:paraId="475B4CAF" w14:textId="77777777" w:rsidR="00265760" w:rsidRPr="00F9470E" w:rsidRDefault="00265760" w:rsidP="00265760">
      <w:pPr>
        <w:spacing w:after="0" w:line="240" w:lineRule="auto"/>
        <w:jc w:val="both"/>
        <w:rPr>
          <w:rFonts w:eastAsia="Times New Roman" w:cs="Calibri"/>
          <w:b/>
          <w:bCs/>
          <w:lang w:eastAsia="fr-FR"/>
        </w:rPr>
      </w:pPr>
    </w:p>
    <w:p w14:paraId="1499B4A9"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Le présent accord sera déposé sur la plateforme de téléprocédure en application des conditions légales et réglementaires en vigueur.</w:t>
      </w:r>
    </w:p>
    <w:p w14:paraId="67B47E20" w14:textId="77777777" w:rsidR="00265760" w:rsidRPr="00F9470E" w:rsidRDefault="00265760" w:rsidP="00265760">
      <w:pPr>
        <w:spacing w:after="0" w:line="240" w:lineRule="auto"/>
        <w:jc w:val="both"/>
        <w:rPr>
          <w:rFonts w:eastAsia="Times New Roman" w:cs="Calibri"/>
          <w:b/>
          <w:bCs/>
          <w:lang w:eastAsia="fr-FR"/>
        </w:rPr>
      </w:pPr>
    </w:p>
    <w:p w14:paraId="12577D73"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Le présent accord sera également adressé par l’Association au greffe du conseil de prud’hommes du ressort du siège social de l’Association.</w:t>
      </w:r>
    </w:p>
    <w:p w14:paraId="417466DD" w14:textId="77777777" w:rsidR="00265760" w:rsidRPr="00F9470E" w:rsidRDefault="00265760" w:rsidP="00265760">
      <w:pPr>
        <w:spacing w:after="0" w:line="240" w:lineRule="auto"/>
        <w:jc w:val="both"/>
        <w:rPr>
          <w:rFonts w:eastAsia="Times New Roman" w:cs="Calibri"/>
          <w:lang w:eastAsia="fr-FR"/>
        </w:rPr>
      </w:pPr>
    </w:p>
    <w:p w14:paraId="299B0E11"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Il est fait en nombre suffisant pour remise à chacune des parties.</w:t>
      </w:r>
    </w:p>
    <w:p w14:paraId="3C777D97" w14:textId="77777777" w:rsidR="00265760" w:rsidRPr="00F9470E" w:rsidRDefault="00265760" w:rsidP="00265760">
      <w:pPr>
        <w:spacing w:after="0" w:line="240" w:lineRule="auto"/>
        <w:jc w:val="both"/>
        <w:rPr>
          <w:rFonts w:eastAsia="Times New Roman" w:cs="Calibri"/>
          <w:lang w:eastAsia="fr-FR"/>
        </w:rPr>
      </w:pPr>
    </w:p>
    <w:p w14:paraId="4F19D469"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Son existence figurera aux emplacements réservés à la communication avec le personnel.</w:t>
      </w:r>
    </w:p>
    <w:p w14:paraId="2CF68FB8" w14:textId="77777777" w:rsidR="00265760" w:rsidRPr="00F9470E" w:rsidRDefault="00265760" w:rsidP="00265760">
      <w:pPr>
        <w:spacing w:after="0" w:line="240" w:lineRule="auto"/>
        <w:jc w:val="both"/>
        <w:rPr>
          <w:rFonts w:eastAsia="Times New Roman" w:cs="Calibri"/>
          <w:lang w:eastAsia="fr-FR"/>
        </w:rPr>
      </w:pPr>
    </w:p>
    <w:p w14:paraId="09F45BF1" w14:textId="77777777" w:rsidR="00265760" w:rsidRPr="00F9470E" w:rsidRDefault="00265760" w:rsidP="00265760">
      <w:pPr>
        <w:spacing w:after="0" w:line="240" w:lineRule="auto"/>
        <w:jc w:val="both"/>
        <w:rPr>
          <w:rFonts w:eastAsia="Times New Roman" w:cs="Calibri"/>
          <w:lang w:eastAsia="fr-FR"/>
        </w:rPr>
      </w:pPr>
      <w:r w:rsidRPr="00F9470E">
        <w:rPr>
          <w:rFonts w:eastAsia="Times New Roman" w:cs="Calibri"/>
          <w:lang w:eastAsia="fr-FR"/>
        </w:rPr>
        <w:t>Son contenu est à disposition du personnel sur l’intranet de l’Association (Base intranet SOIP)</w:t>
      </w:r>
    </w:p>
    <w:p w14:paraId="7E77D4B5" w14:textId="77777777" w:rsidR="00265760" w:rsidRPr="00F9470E" w:rsidRDefault="00265760" w:rsidP="00265760">
      <w:pPr>
        <w:spacing w:after="0" w:line="240" w:lineRule="auto"/>
        <w:jc w:val="both"/>
        <w:rPr>
          <w:rFonts w:eastAsia="Times New Roman" w:cs="Calibri"/>
          <w:lang w:eastAsia="fr-FR"/>
        </w:rPr>
      </w:pPr>
    </w:p>
    <w:p w14:paraId="562831BE" w14:textId="77777777" w:rsidR="00265760" w:rsidRPr="00265760" w:rsidRDefault="00265760" w:rsidP="00265760">
      <w:pPr>
        <w:spacing w:after="0" w:line="240" w:lineRule="auto"/>
        <w:jc w:val="both"/>
        <w:rPr>
          <w:rFonts w:eastAsia="Times New Roman" w:cs="Calibri"/>
          <w:b/>
          <w:bCs/>
          <w:lang w:eastAsia="fr-FR"/>
        </w:rPr>
      </w:pPr>
    </w:p>
    <w:p w14:paraId="5F0927F4" w14:textId="77777777" w:rsidR="00265760" w:rsidRPr="00265760" w:rsidRDefault="00265760" w:rsidP="00265760">
      <w:pPr>
        <w:spacing w:after="0" w:line="240" w:lineRule="auto"/>
        <w:jc w:val="both"/>
        <w:rPr>
          <w:rFonts w:eastAsia="Times New Roman" w:cs="Calibri"/>
          <w:lang w:eastAsia="fr-FR"/>
        </w:rPr>
      </w:pPr>
      <w:r w:rsidRPr="00265760">
        <w:rPr>
          <w:rFonts w:eastAsia="Times New Roman" w:cs="Calibri"/>
          <w:lang w:eastAsia="fr-FR"/>
        </w:rPr>
        <w:t xml:space="preserve">Fait à </w:t>
      </w:r>
      <w:r w:rsidR="00CD3598">
        <w:rPr>
          <w:rFonts w:eastAsia="Times New Roman" w:cs="Calibri"/>
          <w:lang w:eastAsia="fr-FR"/>
        </w:rPr>
        <w:t>Nay</w:t>
      </w:r>
    </w:p>
    <w:p w14:paraId="7D4EA4FD" w14:textId="77777777" w:rsidR="00265760" w:rsidRPr="00265760" w:rsidRDefault="00265760" w:rsidP="00265760">
      <w:pPr>
        <w:spacing w:after="0" w:line="240" w:lineRule="auto"/>
        <w:jc w:val="both"/>
        <w:rPr>
          <w:rFonts w:eastAsia="Times New Roman" w:cs="Calibri"/>
          <w:lang w:eastAsia="fr-FR"/>
        </w:rPr>
      </w:pPr>
      <w:r w:rsidRPr="00265760">
        <w:rPr>
          <w:rFonts w:eastAsia="Times New Roman" w:cs="Calibri"/>
          <w:lang w:eastAsia="fr-FR"/>
        </w:rPr>
        <w:t xml:space="preserve">Le </w:t>
      </w:r>
      <w:r w:rsidR="0087369C">
        <w:rPr>
          <w:rFonts w:eastAsia="Times New Roman" w:cs="Calibri"/>
          <w:lang w:eastAsia="fr-FR"/>
        </w:rPr>
        <w:t xml:space="preserve">23 février </w:t>
      </w:r>
      <w:r w:rsidR="00A053D4">
        <w:rPr>
          <w:rFonts w:eastAsia="Times New Roman" w:cs="Calibri"/>
          <w:lang w:eastAsia="fr-FR"/>
        </w:rPr>
        <w:t>2</w:t>
      </w:r>
      <w:r w:rsidR="00A053D4" w:rsidRPr="00C17110">
        <w:rPr>
          <w:rFonts w:eastAsia="Times New Roman" w:cs="Calibri"/>
          <w:lang w:eastAsia="fr-FR"/>
        </w:rPr>
        <w:t>02</w:t>
      </w:r>
      <w:r w:rsidR="00E41488" w:rsidRPr="00C17110">
        <w:rPr>
          <w:rFonts w:eastAsia="Times New Roman" w:cs="Calibri"/>
          <w:lang w:eastAsia="fr-FR"/>
        </w:rPr>
        <w:t>6</w:t>
      </w:r>
    </w:p>
    <w:p w14:paraId="4D1C6696" w14:textId="77777777" w:rsidR="00265760" w:rsidRPr="00265760" w:rsidRDefault="00265760" w:rsidP="00265760">
      <w:pPr>
        <w:spacing w:after="0" w:line="240" w:lineRule="auto"/>
        <w:jc w:val="both"/>
        <w:rPr>
          <w:rFonts w:eastAsia="Times New Roman" w:cs="Calibri"/>
          <w:lang w:eastAsia="fr-FR"/>
        </w:rPr>
      </w:pPr>
      <w:r w:rsidRPr="0030139A">
        <w:rPr>
          <w:rFonts w:eastAsia="Times New Roman" w:cs="Calibri"/>
          <w:lang w:eastAsia="fr-FR"/>
        </w:rPr>
        <w:t xml:space="preserve">En </w:t>
      </w:r>
      <w:r w:rsidR="0030139A">
        <w:rPr>
          <w:rFonts w:eastAsia="Times New Roman" w:cs="Calibri"/>
          <w:lang w:eastAsia="fr-FR"/>
        </w:rPr>
        <w:t>4</w:t>
      </w:r>
      <w:r w:rsidRPr="0030139A">
        <w:rPr>
          <w:rFonts w:eastAsia="Times New Roman" w:cs="Calibri"/>
          <w:lang w:eastAsia="fr-FR"/>
        </w:rPr>
        <w:t xml:space="preserve"> exemplaires.</w:t>
      </w:r>
    </w:p>
    <w:p w14:paraId="559858E4" w14:textId="77777777" w:rsidR="00265760" w:rsidRPr="00265760" w:rsidRDefault="00265760" w:rsidP="00265760">
      <w:pPr>
        <w:spacing w:after="0" w:line="240" w:lineRule="auto"/>
        <w:jc w:val="both"/>
        <w:rPr>
          <w:rFonts w:eastAsia="Times New Roman" w:cs="Calibri"/>
          <w:lang w:eastAsia="fr-FR"/>
        </w:rPr>
      </w:pPr>
    </w:p>
    <w:p w14:paraId="5096F8D8" w14:textId="77777777" w:rsidR="00265760" w:rsidRPr="00265760" w:rsidRDefault="00265760" w:rsidP="00265760">
      <w:pPr>
        <w:spacing w:after="0" w:line="240" w:lineRule="auto"/>
        <w:jc w:val="both"/>
        <w:rPr>
          <w:rFonts w:eastAsia="Times New Roman" w:cs="Calibri"/>
          <w:sz w:val="20"/>
          <w:szCs w:val="20"/>
          <w:lang w:eastAsia="fr-FR"/>
        </w:rPr>
      </w:pPr>
    </w:p>
    <w:p w14:paraId="4AD56463" w14:textId="77777777" w:rsidR="00265760" w:rsidRPr="00CD3598" w:rsidRDefault="00265760" w:rsidP="00265760">
      <w:pPr>
        <w:spacing w:after="0" w:line="240" w:lineRule="auto"/>
        <w:jc w:val="both"/>
        <w:rPr>
          <w:rFonts w:eastAsia="Times New Roman" w:cs="Calibri"/>
          <w:iCs/>
          <w:lang w:eastAsia="fr-FR"/>
        </w:rPr>
      </w:pPr>
      <w:r w:rsidRPr="00CD3598">
        <w:rPr>
          <w:rFonts w:eastAsia="Times New Roman" w:cs="Calibri"/>
          <w:iCs/>
          <w:lang w:eastAsia="fr-FR"/>
        </w:rPr>
        <w:t xml:space="preserve">Signatures </w:t>
      </w:r>
    </w:p>
    <w:p w14:paraId="777915B5" w14:textId="77777777" w:rsidR="00CD3598" w:rsidRPr="00CD3598" w:rsidRDefault="00CD3598" w:rsidP="00265760">
      <w:pPr>
        <w:spacing w:after="0" w:line="240" w:lineRule="auto"/>
        <w:jc w:val="both"/>
        <w:rPr>
          <w:rFonts w:eastAsia="Times New Roman" w:cs="Calibri"/>
          <w:iCs/>
          <w:lang w:eastAsia="fr-FR"/>
        </w:rPr>
      </w:pPr>
    </w:p>
    <w:p w14:paraId="7B42C898" w14:textId="77777777" w:rsidR="001C13BE" w:rsidRPr="00CD3598" w:rsidRDefault="00265760" w:rsidP="001C13BE">
      <w:pPr>
        <w:spacing w:after="0" w:line="240" w:lineRule="auto"/>
        <w:jc w:val="both"/>
        <w:rPr>
          <w:rFonts w:eastAsia="Times New Roman" w:cs="Calibri"/>
          <w:lang w:eastAsia="fr-FR"/>
        </w:rPr>
      </w:pPr>
      <w:r w:rsidRPr="00CD3598">
        <w:rPr>
          <w:rFonts w:eastAsia="Times New Roman" w:cs="Calibri"/>
          <w:b/>
          <w:bCs/>
          <w:iCs/>
          <w:lang w:eastAsia="fr-FR"/>
        </w:rPr>
        <w:t>Pour l’Association</w:t>
      </w:r>
      <w:r w:rsidR="00B603BB" w:rsidRPr="00CD3598">
        <w:rPr>
          <w:rFonts w:eastAsia="Times New Roman" w:cs="Calibri"/>
          <w:b/>
          <w:bCs/>
          <w:iCs/>
          <w:lang w:eastAsia="fr-FR"/>
        </w:rPr>
        <w:t xml:space="preserve"> Saint </w:t>
      </w:r>
      <w:r w:rsidR="006C7618" w:rsidRPr="00CD3598">
        <w:rPr>
          <w:rFonts w:eastAsia="Times New Roman" w:cs="Calibri"/>
          <w:b/>
          <w:bCs/>
          <w:iCs/>
          <w:lang w:eastAsia="fr-FR"/>
        </w:rPr>
        <w:t xml:space="preserve">Joseph </w:t>
      </w:r>
      <w:r w:rsidR="006C7618" w:rsidRPr="00CD3598">
        <w:rPr>
          <w:rFonts w:eastAsia="Times New Roman" w:cs="Calibri"/>
          <w:b/>
          <w:bCs/>
          <w:iCs/>
          <w:lang w:eastAsia="fr-FR"/>
        </w:rPr>
        <w:tab/>
      </w:r>
      <w:r w:rsidR="001C13BE" w:rsidRPr="00CD3598">
        <w:rPr>
          <w:rFonts w:eastAsia="Times New Roman" w:cs="Calibri"/>
          <w:b/>
          <w:bCs/>
          <w:iCs/>
          <w:lang w:eastAsia="fr-FR"/>
        </w:rPr>
        <w:tab/>
      </w:r>
      <w:r w:rsidR="00CD3598">
        <w:rPr>
          <w:rFonts w:eastAsia="Times New Roman" w:cs="Calibri"/>
          <w:b/>
          <w:bCs/>
          <w:iCs/>
          <w:lang w:eastAsia="fr-FR"/>
        </w:rPr>
        <w:tab/>
      </w:r>
      <w:r w:rsidR="001C13BE" w:rsidRPr="00CD3598">
        <w:rPr>
          <w:rFonts w:eastAsia="Times New Roman" w:cs="Calibri"/>
          <w:b/>
          <w:bCs/>
          <w:iCs/>
          <w:lang w:eastAsia="fr-FR"/>
        </w:rPr>
        <w:t>Pour l’organisation Syndicale CGT</w:t>
      </w:r>
      <w:r w:rsidR="00B603BB" w:rsidRPr="00CD3598">
        <w:rPr>
          <w:rFonts w:eastAsia="Times New Roman" w:cs="Calibri"/>
          <w:lang w:eastAsia="fr-FR"/>
        </w:rPr>
        <w:tab/>
      </w:r>
      <w:r w:rsidR="00B603BB" w:rsidRPr="00CD3598">
        <w:rPr>
          <w:rFonts w:eastAsia="Times New Roman" w:cs="Calibri"/>
          <w:lang w:eastAsia="fr-FR"/>
        </w:rPr>
        <w:tab/>
      </w:r>
    </w:p>
    <w:p w14:paraId="4C167B8F" w14:textId="77777777" w:rsidR="00265760" w:rsidRPr="001C13BE" w:rsidRDefault="0087369C" w:rsidP="001C13BE">
      <w:pPr>
        <w:spacing w:after="0" w:line="240" w:lineRule="auto"/>
        <w:jc w:val="both"/>
        <w:rPr>
          <w:rFonts w:eastAsia="Times New Roman" w:cs="Calibri"/>
          <w:b/>
          <w:bCs/>
          <w:iCs/>
          <w:lang w:eastAsia="fr-FR"/>
        </w:rPr>
      </w:pPr>
      <w:r>
        <w:rPr>
          <w:rFonts w:eastAsia="Times New Roman"/>
          <w:lang w:eastAsia="fr-FR"/>
        </w:rPr>
        <w:t>XXXXXXXXX</w:t>
      </w:r>
      <w:r w:rsidR="00B603BB" w:rsidRPr="00CD3598">
        <w:rPr>
          <w:rFonts w:eastAsia="Times New Roman" w:cs="Calibri"/>
          <w:lang w:eastAsia="fr-FR"/>
        </w:rPr>
        <w:t>, Directrice Générale</w:t>
      </w:r>
      <w:r w:rsidR="001C13BE" w:rsidRPr="00CD3598">
        <w:rPr>
          <w:rFonts w:eastAsia="Times New Roman" w:cs="Calibri"/>
          <w:lang w:eastAsia="fr-FR"/>
        </w:rPr>
        <w:tab/>
      </w:r>
      <w:r w:rsidR="00CD3598">
        <w:rPr>
          <w:rFonts w:eastAsia="Times New Roman" w:cs="Calibri"/>
          <w:lang w:eastAsia="fr-FR"/>
        </w:rPr>
        <w:tab/>
      </w:r>
      <w:r>
        <w:rPr>
          <w:rFonts w:eastAsia="Times New Roman" w:cs="Calibri"/>
          <w:lang w:eastAsia="fr-FR"/>
        </w:rPr>
        <w:tab/>
      </w:r>
      <w:r>
        <w:rPr>
          <w:rFonts w:eastAsia="Times New Roman"/>
          <w:lang w:eastAsia="fr-FR"/>
        </w:rPr>
        <w:t>XXXXXXXXX</w:t>
      </w:r>
      <w:r w:rsidR="001C13BE" w:rsidRPr="00CD3598">
        <w:rPr>
          <w:rFonts w:eastAsia="Times New Roman" w:cs="Calibri"/>
          <w:lang w:eastAsia="fr-FR"/>
        </w:rPr>
        <w:t>, Déléguée Syndicale</w:t>
      </w:r>
    </w:p>
    <w:p w14:paraId="158EFF09" w14:textId="77777777" w:rsidR="00194D3A" w:rsidRDefault="00194D3A" w:rsidP="00265760">
      <w:pPr>
        <w:spacing w:after="0" w:line="240" w:lineRule="auto"/>
        <w:jc w:val="both"/>
        <w:rPr>
          <w:rFonts w:eastAsia="Times New Roman" w:cs="Calibri"/>
          <w:lang w:eastAsia="fr-FR"/>
        </w:rPr>
      </w:pPr>
    </w:p>
    <w:p w14:paraId="29DAA6D5" w14:textId="77777777" w:rsidR="00194D3A" w:rsidRDefault="00194D3A" w:rsidP="00265760">
      <w:pPr>
        <w:spacing w:after="0" w:line="240" w:lineRule="auto"/>
        <w:jc w:val="both"/>
        <w:rPr>
          <w:rFonts w:eastAsia="Times New Roman" w:cs="Calibri"/>
          <w:lang w:eastAsia="fr-FR"/>
        </w:rPr>
      </w:pPr>
    </w:p>
    <w:p w14:paraId="443EF373" w14:textId="77777777" w:rsidR="002644A9" w:rsidRPr="00265760" w:rsidRDefault="002644A9" w:rsidP="00265760">
      <w:pPr>
        <w:spacing w:after="0" w:line="240" w:lineRule="auto"/>
        <w:jc w:val="both"/>
        <w:rPr>
          <w:iCs/>
          <w:sz w:val="24"/>
          <w:szCs w:val="24"/>
        </w:rPr>
      </w:pPr>
    </w:p>
    <w:sectPr w:rsidR="002644A9" w:rsidRPr="00265760" w:rsidSect="007F482C">
      <w:headerReference w:type="even" r:id="rId11"/>
      <w:headerReference w:type="default" r:id="rId12"/>
      <w:footerReference w:type="even" r:id="rId13"/>
      <w:footerReference w:type="default" r:id="rId14"/>
      <w:headerReference w:type="first" r:id="rId15"/>
      <w:footerReference w:type="first" r:id="rId16"/>
      <w:pgSz w:w="11906" w:h="16838" w:code="9"/>
      <w:pgMar w:top="284" w:right="1418" w:bottom="1418"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FFC84" w14:textId="77777777" w:rsidR="0052237A" w:rsidRDefault="0052237A" w:rsidP="00ED19C2">
      <w:pPr>
        <w:spacing w:after="0" w:line="240" w:lineRule="auto"/>
      </w:pPr>
      <w:r>
        <w:separator/>
      </w:r>
    </w:p>
  </w:endnote>
  <w:endnote w:type="continuationSeparator" w:id="0">
    <w:p w14:paraId="2545428F" w14:textId="77777777" w:rsidR="0052237A" w:rsidRDefault="0052237A" w:rsidP="00ED1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4EBDA" w14:textId="77777777" w:rsidR="00265760" w:rsidRDefault="00265760">
    <w:pPr>
      <w:pStyle w:val="Pieddepage"/>
    </w:pPr>
    <w:r>
      <w:rPr>
        <w:noProof/>
        <w:lang w:eastAsia="fr-FR"/>
      </w:rPr>
    </w:r>
    <w:r>
      <w:rPr>
        <w:noProof/>
        <w:lang w:eastAsia="fr-FR"/>
      </w:rPr>
      <w:pict w14:anchorId="0490B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width:537.75pt;height:67.65pt;mso-position-horizontal-relative:char;mso-position-vertical-relative:line">
          <v:imagedata r:id="rId1" o:title=""/>
          <w10:anchorlock/>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 w:name="_Hlk122686648"/>
  <w:p w14:paraId="03CF7F68" w14:textId="77777777" w:rsidR="00612E6C" w:rsidRDefault="00612E6C">
    <w:pPr>
      <w:pStyle w:val="Pieddepage"/>
      <w:jc w:val="center"/>
    </w:pPr>
    <w:r>
      <w:rPr>
        <w:noProof/>
        <w:lang w:eastAsia="fr-FR"/>
      </w:rPr>
    </w:r>
    <w:r>
      <w:rPr>
        <w:noProof/>
        <w:lang w:eastAsia="fr-FR"/>
      </w:rPr>
      <w:pict w14:anchorId="5D7C9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width:537.75pt;height:67.65pt;mso-position-horizontal-relative:char;mso-position-vertical-relative:line">
          <v:imagedata r:id="rId1" o:title=""/>
          <w10:wrap type="none"/>
          <w10:anchorlock/>
        </v:shape>
      </w:pict>
    </w:r>
    <w:bookmarkEnd w:id="5"/>
    <w:r w:rsidRPr="00FE36EA">
      <w:rPr>
        <w:sz w:val="18"/>
        <w:szCs w:val="18"/>
      </w:rPr>
      <w:t xml:space="preserve">Page </w:t>
    </w:r>
    <w:r w:rsidRPr="00FE36EA">
      <w:rPr>
        <w:b/>
        <w:bCs/>
        <w:sz w:val="18"/>
        <w:szCs w:val="18"/>
      </w:rPr>
      <w:fldChar w:fldCharType="begin"/>
    </w:r>
    <w:r w:rsidRPr="00FE36EA">
      <w:rPr>
        <w:b/>
        <w:bCs/>
        <w:sz w:val="18"/>
        <w:szCs w:val="18"/>
      </w:rPr>
      <w:instrText>PAGE</w:instrText>
    </w:r>
    <w:r w:rsidRPr="00FE36EA">
      <w:rPr>
        <w:b/>
        <w:bCs/>
        <w:sz w:val="18"/>
        <w:szCs w:val="18"/>
      </w:rPr>
      <w:fldChar w:fldCharType="separate"/>
    </w:r>
    <w:r w:rsidRPr="00FE36EA">
      <w:rPr>
        <w:b/>
        <w:bCs/>
        <w:sz w:val="18"/>
        <w:szCs w:val="18"/>
      </w:rPr>
      <w:t>2</w:t>
    </w:r>
    <w:r w:rsidRPr="00FE36EA">
      <w:rPr>
        <w:b/>
        <w:bCs/>
        <w:sz w:val="18"/>
        <w:szCs w:val="18"/>
      </w:rPr>
      <w:fldChar w:fldCharType="end"/>
    </w:r>
    <w:r w:rsidRPr="00FE36EA">
      <w:rPr>
        <w:sz w:val="18"/>
        <w:szCs w:val="18"/>
      </w:rPr>
      <w:t xml:space="preserve"> sur </w:t>
    </w:r>
    <w:r w:rsidRPr="00FE36EA">
      <w:rPr>
        <w:b/>
        <w:bCs/>
        <w:sz w:val="18"/>
        <w:szCs w:val="18"/>
      </w:rPr>
      <w:fldChar w:fldCharType="begin"/>
    </w:r>
    <w:r w:rsidRPr="00FE36EA">
      <w:rPr>
        <w:b/>
        <w:bCs/>
        <w:sz w:val="18"/>
        <w:szCs w:val="18"/>
      </w:rPr>
      <w:instrText>NUMPAGES</w:instrText>
    </w:r>
    <w:r w:rsidRPr="00FE36EA">
      <w:rPr>
        <w:b/>
        <w:bCs/>
        <w:sz w:val="18"/>
        <w:szCs w:val="18"/>
      </w:rPr>
      <w:fldChar w:fldCharType="separate"/>
    </w:r>
    <w:r w:rsidRPr="00FE36EA">
      <w:rPr>
        <w:b/>
        <w:bCs/>
        <w:sz w:val="18"/>
        <w:szCs w:val="18"/>
      </w:rPr>
      <w:t>2</w:t>
    </w:r>
    <w:r w:rsidRPr="00FE36EA">
      <w:rPr>
        <w:b/>
        <w:bCs/>
        <w:sz w:val="18"/>
        <w:szCs w:val="18"/>
      </w:rPr>
      <w:fldChar w:fldCharType="end"/>
    </w:r>
  </w:p>
  <w:p w14:paraId="4A576A62" w14:textId="77777777" w:rsidR="00ED19C2" w:rsidRDefault="00ED19C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D365B" w14:textId="77777777" w:rsidR="00FE36EA" w:rsidRDefault="00FE36E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731EE" w14:textId="77777777" w:rsidR="0052237A" w:rsidRDefault="0052237A" w:rsidP="00ED19C2">
      <w:pPr>
        <w:spacing w:after="0" w:line="240" w:lineRule="auto"/>
      </w:pPr>
      <w:r>
        <w:separator/>
      </w:r>
    </w:p>
  </w:footnote>
  <w:footnote w:type="continuationSeparator" w:id="0">
    <w:p w14:paraId="3D22314F" w14:textId="77777777" w:rsidR="0052237A" w:rsidRDefault="0052237A" w:rsidP="00ED19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71C21" w14:textId="77777777" w:rsidR="00812725" w:rsidRDefault="00265760">
    <w:pPr>
      <w:pStyle w:val="En-tte"/>
    </w:pPr>
    <w:r>
      <w:rPr>
        <w:noProof/>
      </w:rPr>
    </w:r>
    <w:r>
      <w:pict w14:anchorId="484B1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width:553.45pt;height:132.75pt;mso-position-horizontal-relative:char;mso-position-vertical-relative:line">
          <v:imagedata r:id="rId1" o:title=""/>
          <w10:anchorlock/>
        </v:shape>
      </w:pict>
    </w:r>
    <w:r w:rsidR="00812725">
      <w:rPr>
        <w:noProof/>
      </w:rPr>
      <w:pict w14:anchorId="323D18FD">
        <v:rect id="_x0000_s1031" style="position:absolute;margin-left:539.25pt;margin-top:599.1pt;width:40.9pt;height:171.9pt;z-index:6;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" o:allowincell="f" filled="f" stroked="f">
          <v:textbox style="layout-flow:vertical;mso-layout-flow-alt:bottom-to-top;mso-fit-shape-to-text:t">
            <w:txbxContent>
              <w:p w14:paraId="1007C796" w14:textId="77777777" w:rsidR="00812725" w:rsidRPr="00812725" w:rsidRDefault="00812725">
                <w:pPr>
                  <w:pStyle w:val="Pieddepage"/>
                  <w:rPr>
                    <w:rFonts w:ascii="Cambria" w:eastAsia="Times New Roman" w:hAnsi="Cambria"/>
                    <w:sz w:val="44"/>
                    <w:szCs w:val="44"/>
                  </w:rPr>
                </w:pPr>
              </w:p>
            </w:txbxContent>
          </v:textbox>
          <w10:wrap anchorx="margin" anchory="margin"/>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A4FD4" w14:textId="77777777" w:rsidR="00812725" w:rsidRDefault="00812725">
    <w:pPr>
      <w:pStyle w:val="En-tte"/>
    </w:pPr>
    <w:r>
      <w:rPr>
        <w:noProof/>
      </w:rPr>
      <w:pict w14:anchorId="6CF46904">
        <v:rect id="Rectangle 3" o:spid="_x0000_s1029" style="position:absolute;margin-left:539.4pt;margin-top:599.1pt;width:40.9pt;height:171.9pt;z-index: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" o:allowincell="f" filled="f" stroked="f">
          <v:textbox style="layout-flow:vertical;mso-layout-flow-alt:bottom-to-top;mso-fit-shape-to-text:t">
            <w:txbxContent>
              <w:p w14:paraId="7FA4719F" w14:textId="77777777" w:rsidR="00812725" w:rsidRPr="00812725" w:rsidRDefault="00812725">
                <w:pPr>
                  <w:pStyle w:val="Pieddepage"/>
                  <w:rPr>
                    <w:rFonts w:ascii="Cambria" w:eastAsia="Times New Roman" w:hAnsi="Cambria"/>
                    <w:sz w:val="44"/>
                    <w:szCs w:val="44"/>
                  </w:rPr>
                </w:pPr>
              </w:p>
            </w:txbxContent>
          </v:textbox>
          <w10:wrap anchorx="margin" anchory="margin"/>
        </v:rect>
      </w:pict>
    </w:r>
    <w:bookmarkStart w:id="4" w:name="_Hlk122686639"/>
    <w:r w:rsidR="000F2D49">
      <w:rPr>
        <w:noProof/>
      </w:rPr>
    </w:r>
    <w:r w:rsidR="000F2D49">
      <w:pict w14:anchorId="44A30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width:553.45pt;height:132.75pt;mso-position-horizontal-relative:char;mso-position-vertical-relative:line">
          <v:imagedata r:id="rId1" o:title=""/>
          <w10:wrap type="none"/>
          <w10:anchorlock/>
        </v:shape>
      </w:pict>
    </w:r>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2EF6E" w14:textId="77777777" w:rsidR="00FE36EA" w:rsidRDefault="00FE36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205E9"/>
    <w:multiLevelType w:val="hybridMultilevel"/>
    <w:tmpl w:val="C48CDBC4"/>
    <w:lvl w:ilvl="0" w:tplc="E19E1B18">
      <w:start w:val="64"/>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0513014"/>
    <w:multiLevelType w:val="hybridMultilevel"/>
    <w:tmpl w:val="8FDED9E4"/>
    <w:lvl w:ilvl="0" w:tplc="9D241010">
      <w:start w:val="64"/>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B1061AF"/>
    <w:multiLevelType w:val="hybridMultilevel"/>
    <w:tmpl w:val="ABF690E8"/>
    <w:lvl w:ilvl="0" w:tplc="9BACB07E">
      <w:start w:val="1"/>
      <w:numFmt w:val="decimal"/>
      <w:lvlText w:val="%1-"/>
      <w:lvlJc w:val="left"/>
      <w:pPr>
        <w:tabs>
          <w:tab w:val="num" w:pos="720"/>
        </w:tabs>
        <w:ind w:left="720" w:hanging="360"/>
      </w:pPr>
    </w:lvl>
    <w:lvl w:ilvl="1" w:tplc="7BB441FC">
      <w:start w:val="2"/>
      <w:numFmt w:val="bullet"/>
      <w:lvlText w:val="-"/>
      <w:lvlJc w:val="left"/>
      <w:pPr>
        <w:tabs>
          <w:tab w:val="num" w:pos="785"/>
        </w:tabs>
        <w:ind w:left="785" w:hanging="360"/>
      </w:pPr>
      <w:rPr>
        <w:rFonts w:ascii="Times New Roman" w:eastAsia="Times New Roman" w:hAnsi="Times New Roman" w:cs="Times New Roman" w:hint="default"/>
        <w:color w:val="auto"/>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3" w15:restartNumberingAfterBreak="0">
    <w:nsid w:val="7C4940B0"/>
    <w:multiLevelType w:val="hybridMultilevel"/>
    <w:tmpl w:val="AC1C4222"/>
    <w:lvl w:ilvl="0" w:tplc="DBA61BFA">
      <w:numFmt w:val="bullet"/>
      <w:lvlText w:val="-"/>
      <w:lvlJc w:val="left"/>
      <w:pPr>
        <w:ind w:left="1068" w:hanging="360"/>
      </w:pPr>
      <w:rPr>
        <w:rFonts w:ascii="Calibri" w:eastAsia="Times New Roman" w:hAnsi="Calibri" w:cs="Calibri"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num w:numId="1" w16cid:durableId="954410428">
    <w:abstractNumId w:val="1"/>
  </w:num>
  <w:num w:numId="2" w16cid:durableId="1471164888">
    <w:abstractNumId w:val="0"/>
  </w:num>
  <w:num w:numId="3" w16cid:durableId="1713459075">
    <w:abstractNumId w:val="3"/>
    <w:lvlOverride w:ilvl="0"/>
    <w:lvlOverride w:ilvl="1"/>
    <w:lvlOverride w:ilvl="2"/>
    <w:lvlOverride w:ilvl="3"/>
    <w:lvlOverride w:ilvl="4"/>
    <w:lvlOverride w:ilvl="5"/>
    <w:lvlOverride w:ilvl="6"/>
    <w:lvlOverride w:ilvl="7"/>
    <w:lvlOverride w:ilvl="8"/>
  </w:num>
  <w:num w:numId="4" w16cid:durableId="60904995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0AE5"/>
    <w:rsid w:val="000076FC"/>
    <w:rsid w:val="00022C01"/>
    <w:rsid w:val="00064EEB"/>
    <w:rsid w:val="00086E89"/>
    <w:rsid w:val="000B6DF4"/>
    <w:rsid w:val="000C2263"/>
    <w:rsid w:val="000E2A21"/>
    <w:rsid w:val="000F2D49"/>
    <w:rsid w:val="000F6CA3"/>
    <w:rsid w:val="00122765"/>
    <w:rsid w:val="00126F6B"/>
    <w:rsid w:val="0013204D"/>
    <w:rsid w:val="00194D3A"/>
    <w:rsid w:val="001A0D62"/>
    <w:rsid w:val="001C13BE"/>
    <w:rsid w:val="00205516"/>
    <w:rsid w:val="00205733"/>
    <w:rsid w:val="002160E7"/>
    <w:rsid w:val="0022108B"/>
    <w:rsid w:val="0025315F"/>
    <w:rsid w:val="00254119"/>
    <w:rsid w:val="002644A9"/>
    <w:rsid w:val="00265760"/>
    <w:rsid w:val="002A6E75"/>
    <w:rsid w:val="002C3578"/>
    <w:rsid w:val="002E2CF6"/>
    <w:rsid w:val="0030139A"/>
    <w:rsid w:val="00307F05"/>
    <w:rsid w:val="003507E1"/>
    <w:rsid w:val="0036395C"/>
    <w:rsid w:val="00366912"/>
    <w:rsid w:val="00370D99"/>
    <w:rsid w:val="00372CFC"/>
    <w:rsid w:val="003877DB"/>
    <w:rsid w:val="003E0D72"/>
    <w:rsid w:val="004363A1"/>
    <w:rsid w:val="004553A5"/>
    <w:rsid w:val="004B09AC"/>
    <w:rsid w:val="004B557B"/>
    <w:rsid w:val="004C6EA3"/>
    <w:rsid w:val="004E175D"/>
    <w:rsid w:val="004F18A5"/>
    <w:rsid w:val="0052237A"/>
    <w:rsid w:val="00553DF7"/>
    <w:rsid w:val="005B0E57"/>
    <w:rsid w:val="005B421F"/>
    <w:rsid w:val="005D77DD"/>
    <w:rsid w:val="005F0677"/>
    <w:rsid w:val="00606312"/>
    <w:rsid w:val="00612E6C"/>
    <w:rsid w:val="00616433"/>
    <w:rsid w:val="0062184A"/>
    <w:rsid w:val="00650AE5"/>
    <w:rsid w:val="0065584D"/>
    <w:rsid w:val="0067227A"/>
    <w:rsid w:val="006B731C"/>
    <w:rsid w:val="006C2C56"/>
    <w:rsid w:val="006C7618"/>
    <w:rsid w:val="006D162E"/>
    <w:rsid w:val="007008B3"/>
    <w:rsid w:val="00711E1C"/>
    <w:rsid w:val="007154CD"/>
    <w:rsid w:val="0072657C"/>
    <w:rsid w:val="00737A1B"/>
    <w:rsid w:val="007415D9"/>
    <w:rsid w:val="0075002F"/>
    <w:rsid w:val="00786573"/>
    <w:rsid w:val="007C678F"/>
    <w:rsid w:val="007D513D"/>
    <w:rsid w:val="007F482C"/>
    <w:rsid w:val="00802AC9"/>
    <w:rsid w:val="00812725"/>
    <w:rsid w:val="008276EE"/>
    <w:rsid w:val="008463CC"/>
    <w:rsid w:val="0085259D"/>
    <w:rsid w:val="008673B6"/>
    <w:rsid w:val="0087369C"/>
    <w:rsid w:val="0088030B"/>
    <w:rsid w:val="0088038A"/>
    <w:rsid w:val="008843A4"/>
    <w:rsid w:val="00894C41"/>
    <w:rsid w:val="008A68AD"/>
    <w:rsid w:val="008A7B18"/>
    <w:rsid w:val="008E38A6"/>
    <w:rsid w:val="008E7286"/>
    <w:rsid w:val="00945B0B"/>
    <w:rsid w:val="00952414"/>
    <w:rsid w:val="009647C1"/>
    <w:rsid w:val="009713D7"/>
    <w:rsid w:val="00985FC1"/>
    <w:rsid w:val="00990CFF"/>
    <w:rsid w:val="00993D78"/>
    <w:rsid w:val="009F7AAE"/>
    <w:rsid w:val="00A053D4"/>
    <w:rsid w:val="00A401E3"/>
    <w:rsid w:val="00A73D15"/>
    <w:rsid w:val="00A76A54"/>
    <w:rsid w:val="00A77398"/>
    <w:rsid w:val="00AC41B8"/>
    <w:rsid w:val="00B603BB"/>
    <w:rsid w:val="00B92539"/>
    <w:rsid w:val="00BA5F64"/>
    <w:rsid w:val="00BC27A5"/>
    <w:rsid w:val="00BC5878"/>
    <w:rsid w:val="00BD2CBD"/>
    <w:rsid w:val="00BE32EA"/>
    <w:rsid w:val="00BF22B0"/>
    <w:rsid w:val="00C17110"/>
    <w:rsid w:val="00C260E4"/>
    <w:rsid w:val="00C53442"/>
    <w:rsid w:val="00CA5FB9"/>
    <w:rsid w:val="00CA69A7"/>
    <w:rsid w:val="00CA6FF6"/>
    <w:rsid w:val="00CD3598"/>
    <w:rsid w:val="00CD40C5"/>
    <w:rsid w:val="00CE0338"/>
    <w:rsid w:val="00CF00C5"/>
    <w:rsid w:val="00D0479B"/>
    <w:rsid w:val="00D16396"/>
    <w:rsid w:val="00D23BF5"/>
    <w:rsid w:val="00D83A0A"/>
    <w:rsid w:val="00DC170F"/>
    <w:rsid w:val="00DD15C2"/>
    <w:rsid w:val="00DF2790"/>
    <w:rsid w:val="00E24F14"/>
    <w:rsid w:val="00E41488"/>
    <w:rsid w:val="00E429E1"/>
    <w:rsid w:val="00E50044"/>
    <w:rsid w:val="00E50FCA"/>
    <w:rsid w:val="00E84ECE"/>
    <w:rsid w:val="00ED19C2"/>
    <w:rsid w:val="00EE3224"/>
    <w:rsid w:val="00EE6CBB"/>
    <w:rsid w:val="00F07480"/>
    <w:rsid w:val="00F2599A"/>
    <w:rsid w:val="00F26AA2"/>
    <w:rsid w:val="00F31BD7"/>
    <w:rsid w:val="00F348DD"/>
    <w:rsid w:val="00F54C15"/>
    <w:rsid w:val="00F63696"/>
    <w:rsid w:val="00F72810"/>
    <w:rsid w:val="00F86514"/>
    <w:rsid w:val="00F9470E"/>
    <w:rsid w:val="00FB15F9"/>
    <w:rsid w:val="00FC42E5"/>
    <w:rsid w:val="00FE3016"/>
    <w:rsid w:val="00FE36EA"/>
    <w:rsid w:val="00FE3EE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6D7BCA"/>
  <w15:chartTrackingRefBased/>
  <w15:docId w15:val="{B037E577-AA70-42AB-9863-08AF0924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A21"/>
    <w:pPr>
      <w:spacing w:after="200" w:line="276" w:lineRule="auto"/>
    </w:pPr>
    <w:rPr>
      <w:sz w:val="22"/>
      <w:szCs w:val="22"/>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D19C2"/>
    <w:pPr>
      <w:tabs>
        <w:tab w:val="center" w:pos="4536"/>
        <w:tab w:val="right" w:pos="9072"/>
      </w:tabs>
      <w:spacing w:after="0" w:line="240" w:lineRule="auto"/>
    </w:pPr>
  </w:style>
  <w:style w:type="character" w:customStyle="1" w:styleId="En-tteCar">
    <w:name w:val="En-tête Car"/>
    <w:basedOn w:val="Policepardfaut"/>
    <w:link w:val="En-tte"/>
    <w:uiPriority w:val="99"/>
    <w:rsid w:val="00ED19C2"/>
  </w:style>
  <w:style w:type="paragraph" w:styleId="Pieddepage">
    <w:name w:val="footer"/>
    <w:basedOn w:val="Normal"/>
    <w:link w:val="PieddepageCar"/>
    <w:uiPriority w:val="99"/>
    <w:unhideWhenUsed/>
    <w:rsid w:val="00ED19C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D19C2"/>
  </w:style>
  <w:style w:type="paragraph" w:styleId="Textedebulles">
    <w:name w:val="Balloon Text"/>
    <w:basedOn w:val="Normal"/>
    <w:link w:val="TextedebullesCar"/>
    <w:uiPriority w:val="99"/>
    <w:semiHidden/>
    <w:unhideWhenUsed/>
    <w:rsid w:val="00ED19C2"/>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ED19C2"/>
    <w:rPr>
      <w:rFonts w:ascii="Tahoma" w:hAnsi="Tahoma" w:cs="Tahoma"/>
      <w:sz w:val="16"/>
      <w:szCs w:val="16"/>
    </w:rPr>
  </w:style>
  <w:style w:type="character" w:styleId="Numrodepage">
    <w:name w:val="page number"/>
    <w:uiPriority w:val="99"/>
    <w:unhideWhenUsed/>
    <w:rsid w:val="00812725"/>
  </w:style>
  <w:style w:type="paragraph" w:customStyle="1" w:styleId="Default">
    <w:name w:val="Default"/>
    <w:rsid w:val="00FE3EE1"/>
    <w:pPr>
      <w:autoSpaceDE w:val="0"/>
      <w:autoSpaceDN w:val="0"/>
      <w:adjustRightInd w:val="0"/>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094099">
      <w:bodyDiv w:val="1"/>
      <w:marLeft w:val="0"/>
      <w:marRight w:val="0"/>
      <w:marTop w:val="0"/>
      <w:marBottom w:val="0"/>
      <w:divBdr>
        <w:top w:val="none" w:sz="0" w:space="0" w:color="auto"/>
        <w:left w:val="none" w:sz="0" w:space="0" w:color="auto"/>
        <w:bottom w:val="none" w:sz="0" w:space="0" w:color="auto"/>
        <w:right w:val="none" w:sz="0" w:space="0" w:color="auto"/>
      </w:divBdr>
    </w:div>
    <w:div w:id="16663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1278C405C13DC47813DE371B33747E7" ma:contentTypeVersion="2" ma:contentTypeDescription="Crée un document." ma:contentTypeScope="" ma:versionID="63b424c28574059c83a41dad7b9ed28e">
  <xsd:schema xmlns:xsd="http://www.w3.org/2001/XMLSchema" xmlns:xs="http://www.w3.org/2001/XMLSchema" xmlns:p="http://schemas.microsoft.com/office/2006/metadata/properties" xmlns:ns3="8e553cf8-5b25-423c-a6a1-2314f5a13e43" targetNamespace="http://schemas.microsoft.com/office/2006/metadata/properties" ma:root="true" ma:fieldsID="a79be6380faa8b1b28ad7d0ddd1d7538" ns3:_="">
    <xsd:import namespace="8e553cf8-5b25-423c-a6a1-2314f5a13e43"/>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553cf8-5b25-423c-a6a1-2314f5a13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1A5513-C563-4A07-A9C9-0C770C181F5D}">
  <ds:schemaRefs>
    <ds:schemaRef ds:uri="http://schemas.openxmlformats.org/officeDocument/2006/bibliography"/>
  </ds:schemaRefs>
</ds:datastoreItem>
</file>

<file path=customXml/itemProps2.xml><?xml version="1.0" encoding="utf-8"?>
<ds:datastoreItem xmlns:ds="http://schemas.openxmlformats.org/officeDocument/2006/customXml" ds:itemID="{CAFA443D-C0E9-4179-8D28-7EFA48D34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553cf8-5b25-423c-a6a1-2314f5a13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5328FE-E4B3-4837-8CAA-35FA43EE85B9}">
  <ds:schemaRefs>
    <ds:schemaRef ds:uri="http://schemas.microsoft.com/sharepoint/v3/contenttype/forms"/>
  </ds:schemaRefs>
</ds:datastoreItem>
</file>

<file path=customXml/itemProps4.xml><?xml version="1.0" encoding="utf-8"?>
<ds:datastoreItem xmlns:ds="http://schemas.openxmlformats.org/officeDocument/2006/customXml" ds:itemID="{B589F3C3-BEE6-4BF1-BF98-8A690BD252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1031</Words>
  <Characters>5676</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cp:lastModifiedBy>SPRENGER ALEXANDRA Direction des Ressources Humaine - Association Saint Joseph</cp:lastModifiedBy>
  <cp:revision>2</cp:revision>
  <cp:lastPrinted>2024-05-16T15:40:00Z</cp:lastPrinted>
  <dcterms:created xsi:type="dcterms:W3CDTF">2026-03-05T10:56:00Z</dcterms:created>
  <dcterms:modified xsi:type="dcterms:W3CDTF">2026-03-05T10:56:00Z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0x01010091278C405C13DC47813DE371B33747E7</vt:lpwstr>
  </property>
</Properties>
</file>