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CD6" w:rsidRDefault="001B3CD6" w:rsidP="009240A7">
      <w:pPr>
        <w:pStyle w:val="Titre"/>
        <w:jc w:val="left"/>
        <w:rPr>
          <w:u w:val="single"/>
        </w:rPr>
      </w:pPr>
      <w:bookmarkStart w:id="0" w:name="_GoBack"/>
      <w:bookmarkEnd w:id="0"/>
    </w:p>
    <w:p w:rsidR="001B3CD6" w:rsidRDefault="001B3CD6">
      <w:pPr>
        <w:pStyle w:val="Titre"/>
        <w:rPr>
          <w:u w:val="single"/>
        </w:rPr>
      </w:pPr>
    </w:p>
    <w:p w:rsidR="00421B3B" w:rsidRDefault="00421B3B">
      <w:pPr>
        <w:pStyle w:val="Titre"/>
        <w:rPr>
          <w:u w:val="single"/>
        </w:rPr>
      </w:pPr>
    </w:p>
    <w:p w:rsidR="00421B3B" w:rsidRDefault="00421B3B">
      <w:pPr>
        <w:pStyle w:val="Titre"/>
        <w:rPr>
          <w:u w:val="single"/>
        </w:rPr>
      </w:pPr>
    </w:p>
    <w:p w:rsidR="00421B3B" w:rsidRDefault="00421B3B">
      <w:pPr>
        <w:pStyle w:val="Titre"/>
        <w:rPr>
          <w:u w:val="single"/>
        </w:rPr>
      </w:pPr>
    </w:p>
    <w:p w:rsidR="00421B3B" w:rsidRDefault="00421B3B">
      <w:pPr>
        <w:pStyle w:val="Titre"/>
        <w:rPr>
          <w:u w:val="single"/>
        </w:rPr>
      </w:pPr>
    </w:p>
    <w:p w:rsidR="005D7B4B" w:rsidRDefault="005D7B4B">
      <w:pPr>
        <w:pStyle w:val="Titre"/>
        <w:rPr>
          <w:u w:val="single"/>
        </w:rPr>
      </w:pPr>
      <w:r>
        <w:rPr>
          <w:u w:val="single"/>
        </w:rPr>
        <w:t>NEGOCIATION ANNUELLE OBLIGATOIRE</w:t>
      </w:r>
      <w:r w:rsidR="00AE2286">
        <w:rPr>
          <w:u w:val="single"/>
        </w:rPr>
        <w:t xml:space="preserve"> 20</w:t>
      </w:r>
      <w:r w:rsidR="00E1718D">
        <w:rPr>
          <w:u w:val="single"/>
        </w:rPr>
        <w:t>2</w:t>
      </w:r>
      <w:r w:rsidR="00C25C8C">
        <w:rPr>
          <w:u w:val="single"/>
        </w:rPr>
        <w:t>6</w:t>
      </w:r>
    </w:p>
    <w:p w:rsidR="00AE2286" w:rsidRDefault="00AE2286">
      <w:pPr>
        <w:pStyle w:val="Titre"/>
        <w:rPr>
          <w:u w:val="single"/>
        </w:rPr>
      </w:pPr>
      <w:r>
        <w:rPr>
          <w:u w:val="single"/>
        </w:rPr>
        <w:t>PR</w:t>
      </w:r>
      <w:r w:rsidR="005F3CAA">
        <w:rPr>
          <w:u w:val="single"/>
        </w:rPr>
        <w:t>O</w:t>
      </w:r>
      <w:r w:rsidR="001362F4">
        <w:rPr>
          <w:u w:val="single"/>
        </w:rPr>
        <w:t xml:space="preserve">CES-VERBAL </w:t>
      </w:r>
    </w:p>
    <w:p w:rsidR="005D7B4B" w:rsidRDefault="005D7B4B">
      <w:pPr>
        <w:tabs>
          <w:tab w:val="left" w:pos="1435"/>
          <w:tab w:val="left" w:pos="2208"/>
          <w:tab w:val="left" w:pos="5630"/>
          <w:tab w:val="center" w:pos="7286"/>
        </w:tabs>
        <w:suppressAutoHyphens/>
        <w:spacing w:line="260" w:lineRule="atLeast"/>
        <w:jc w:val="both"/>
        <w:rPr>
          <w:rFonts w:ascii="Times New Roman" w:hAnsi="Times New Roman"/>
          <w:spacing w:val="-2"/>
          <w:sz w:val="22"/>
        </w:rPr>
      </w:pPr>
    </w:p>
    <w:p w:rsidR="005D7B4B" w:rsidRDefault="005D7B4B">
      <w:pPr>
        <w:tabs>
          <w:tab w:val="left" w:pos="1435"/>
          <w:tab w:val="left" w:pos="2208"/>
          <w:tab w:val="left" w:pos="5630"/>
          <w:tab w:val="center" w:pos="7286"/>
        </w:tabs>
        <w:suppressAutoHyphens/>
        <w:spacing w:line="260" w:lineRule="atLeast"/>
        <w:jc w:val="both"/>
        <w:rPr>
          <w:rFonts w:ascii="Times New Roman" w:hAnsi="Times New Roman"/>
          <w:spacing w:val="-2"/>
          <w:sz w:val="22"/>
        </w:rPr>
      </w:pPr>
    </w:p>
    <w:p w:rsidR="005D7B4B" w:rsidRDefault="005D7B4B">
      <w:pPr>
        <w:tabs>
          <w:tab w:val="left" w:pos="1435"/>
          <w:tab w:val="left" w:pos="2208"/>
          <w:tab w:val="left" w:pos="5630"/>
          <w:tab w:val="center" w:pos="7286"/>
        </w:tabs>
        <w:suppressAutoHyphens/>
        <w:spacing w:line="260" w:lineRule="atLeast"/>
        <w:jc w:val="both"/>
        <w:rPr>
          <w:rFonts w:ascii="Times New Roman" w:hAnsi="Times New Roman"/>
          <w:spacing w:val="-2"/>
          <w:sz w:val="22"/>
        </w:rPr>
      </w:pPr>
    </w:p>
    <w:p w:rsidR="005D7B4B" w:rsidRDefault="005D7B4B">
      <w:pPr>
        <w:tabs>
          <w:tab w:val="left" w:pos="1435"/>
          <w:tab w:val="left" w:pos="2208"/>
          <w:tab w:val="left" w:pos="5630"/>
          <w:tab w:val="center" w:pos="7286"/>
        </w:tabs>
        <w:suppressAutoHyphens/>
        <w:spacing w:line="260" w:lineRule="atLeast"/>
        <w:jc w:val="both"/>
        <w:rPr>
          <w:rFonts w:ascii="Times New Roman" w:hAnsi="Times New Roman"/>
          <w:spacing w:val="-2"/>
          <w:sz w:val="22"/>
        </w:rPr>
      </w:pPr>
    </w:p>
    <w:p w:rsidR="005D7B4B" w:rsidRDefault="005D7B4B">
      <w:pPr>
        <w:tabs>
          <w:tab w:val="left" w:pos="1435"/>
          <w:tab w:val="left" w:pos="2208"/>
          <w:tab w:val="left" w:pos="5630"/>
          <w:tab w:val="center" w:pos="7286"/>
        </w:tabs>
        <w:suppressAutoHyphens/>
        <w:spacing w:line="260" w:lineRule="atLeast"/>
        <w:jc w:val="both"/>
        <w:rPr>
          <w:rFonts w:ascii="Times New Roman" w:hAnsi="Times New Roman"/>
          <w:spacing w:val="-2"/>
          <w:sz w:val="28"/>
        </w:rPr>
      </w:pPr>
      <w:r>
        <w:rPr>
          <w:rFonts w:ascii="Times New Roman" w:hAnsi="Times New Roman"/>
          <w:b/>
          <w:spacing w:val="-2"/>
          <w:sz w:val="28"/>
        </w:rPr>
        <w:t>ENTRE LES SOUSSIGNES,</w:t>
      </w:r>
    </w:p>
    <w:p w:rsidR="005D7B4B" w:rsidRPr="005F3CAA" w:rsidRDefault="005D7B4B">
      <w:pPr>
        <w:tabs>
          <w:tab w:val="left" w:pos="1435"/>
          <w:tab w:val="left" w:pos="2208"/>
          <w:tab w:val="left" w:pos="5630"/>
          <w:tab w:val="center" w:pos="7286"/>
        </w:tabs>
        <w:suppressAutoHyphens/>
        <w:spacing w:line="260" w:lineRule="atLeast"/>
        <w:jc w:val="both"/>
        <w:rPr>
          <w:rFonts w:ascii="Times New Roman" w:hAnsi="Times New Roman"/>
          <w:spacing w:val="-2"/>
          <w:sz w:val="24"/>
          <w:szCs w:val="24"/>
        </w:rPr>
      </w:pPr>
    </w:p>
    <w:p w:rsidR="005D7B4B" w:rsidRPr="005F3CAA" w:rsidRDefault="005D7B4B">
      <w:pPr>
        <w:tabs>
          <w:tab w:val="right" w:pos="8505"/>
        </w:tabs>
        <w:rPr>
          <w:color w:val="000000"/>
          <w:sz w:val="24"/>
          <w:szCs w:val="24"/>
        </w:rPr>
      </w:pPr>
    </w:p>
    <w:p w:rsidR="005D7B4B" w:rsidRPr="005F3CAA" w:rsidRDefault="00C25C8C">
      <w:pPr>
        <w:pStyle w:val="Titre2"/>
        <w:tabs>
          <w:tab w:val="left" w:pos="5670"/>
          <w:tab w:val="right" w:pos="8505"/>
        </w:tabs>
        <w:ind w:left="0"/>
        <w:rPr>
          <w:rFonts w:ascii="Times New Roman" w:hAnsi="Times New Roman"/>
          <w:bCs/>
          <w:color w:val="000000"/>
          <w:sz w:val="24"/>
          <w:szCs w:val="24"/>
        </w:rPr>
      </w:pPr>
      <w:r>
        <w:rPr>
          <w:rFonts w:ascii="Times New Roman" w:hAnsi="Times New Roman"/>
          <w:bCs/>
          <w:color w:val="000000"/>
          <w:sz w:val="24"/>
          <w:szCs w:val="24"/>
        </w:rPr>
        <w:t xml:space="preserve">Les ETS </w:t>
      </w:r>
      <w:r w:rsidR="0023453C">
        <w:rPr>
          <w:rFonts w:ascii="Times New Roman" w:hAnsi="Times New Roman"/>
          <w:bCs/>
          <w:color w:val="000000"/>
          <w:sz w:val="24"/>
          <w:szCs w:val="24"/>
        </w:rPr>
        <w:t>CANCE</w:t>
      </w:r>
      <w:r w:rsidR="005D7B4B" w:rsidRPr="005F3CAA">
        <w:rPr>
          <w:rFonts w:ascii="Times New Roman" w:hAnsi="Times New Roman"/>
          <w:bCs/>
          <w:color w:val="000000"/>
          <w:sz w:val="24"/>
          <w:szCs w:val="24"/>
        </w:rPr>
        <w:t xml:space="preserve"> </w:t>
      </w:r>
    </w:p>
    <w:p w:rsidR="005D7B4B" w:rsidRPr="005F3CAA" w:rsidRDefault="005D7B4B">
      <w:pPr>
        <w:pStyle w:val="Titre2"/>
        <w:tabs>
          <w:tab w:val="left" w:pos="5670"/>
          <w:tab w:val="right" w:pos="8505"/>
        </w:tabs>
        <w:ind w:left="0"/>
        <w:rPr>
          <w:rFonts w:ascii="Times New Roman" w:hAnsi="Times New Roman"/>
          <w:bCs/>
          <w:color w:val="000000"/>
          <w:sz w:val="24"/>
          <w:szCs w:val="24"/>
        </w:rPr>
      </w:pPr>
      <w:r w:rsidRPr="005F3CAA">
        <w:rPr>
          <w:rFonts w:ascii="Times New Roman" w:hAnsi="Times New Roman"/>
          <w:bCs/>
          <w:color w:val="000000"/>
          <w:sz w:val="24"/>
          <w:szCs w:val="24"/>
        </w:rPr>
        <w:t>N° Siret</w:t>
      </w:r>
      <w:r w:rsidR="00ED32DD">
        <w:rPr>
          <w:rFonts w:ascii="Times New Roman" w:hAnsi="Times New Roman"/>
          <w:bCs/>
          <w:color w:val="000000"/>
          <w:sz w:val="24"/>
          <w:szCs w:val="24"/>
        </w:rPr>
        <w:t xml:space="preserve"> 0972802340010</w:t>
      </w:r>
      <w:r w:rsidRPr="005F3CAA">
        <w:rPr>
          <w:rFonts w:ascii="Times New Roman" w:hAnsi="Times New Roman"/>
          <w:bCs/>
          <w:color w:val="000000"/>
          <w:sz w:val="24"/>
          <w:szCs w:val="24"/>
        </w:rPr>
        <w:t xml:space="preserve">, </w:t>
      </w:r>
    </w:p>
    <w:p w:rsidR="005D7B4B" w:rsidRPr="005F3CAA" w:rsidRDefault="005D7B4B">
      <w:pPr>
        <w:pStyle w:val="Titre2"/>
        <w:tabs>
          <w:tab w:val="left" w:pos="5670"/>
          <w:tab w:val="right" w:pos="8505"/>
        </w:tabs>
        <w:ind w:left="0"/>
        <w:rPr>
          <w:rFonts w:ascii="Times New Roman" w:hAnsi="Times New Roman"/>
          <w:bCs/>
          <w:color w:val="000000"/>
          <w:sz w:val="24"/>
          <w:szCs w:val="24"/>
        </w:rPr>
      </w:pPr>
      <w:r w:rsidRPr="005F3CAA">
        <w:rPr>
          <w:rFonts w:ascii="Times New Roman" w:hAnsi="Times New Roman"/>
          <w:bCs/>
          <w:color w:val="000000"/>
          <w:sz w:val="24"/>
          <w:szCs w:val="24"/>
        </w:rPr>
        <w:t>Dont le Siège social est situé</w:t>
      </w:r>
      <w:r w:rsidR="0023453C">
        <w:rPr>
          <w:rFonts w:ascii="Times New Roman" w:hAnsi="Times New Roman"/>
          <w:bCs/>
          <w:color w:val="000000"/>
          <w:sz w:val="24"/>
          <w:szCs w:val="24"/>
        </w:rPr>
        <w:t xml:space="preserve"> route de</w:t>
      </w:r>
      <w:r w:rsidR="00ED32DD">
        <w:rPr>
          <w:rFonts w:ascii="Times New Roman" w:hAnsi="Times New Roman"/>
          <w:bCs/>
          <w:color w:val="000000"/>
          <w:sz w:val="24"/>
          <w:szCs w:val="24"/>
        </w:rPr>
        <w:t xml:space="preserve"> </w:t>
      </w:r>
      <w:r w:rsidR="0023453C">
        <w:rPr>
          <w:rFonts w:ascii="Times New Roman" w:hAnsi="Times New Roman"/>
          <w:bCs/>
          <w:color w:val="000000"/>
          <w:sz w:val="24"/>
          <w:szCs w:val="24"/>
        </w:rPr>
        <w:t>la Montjoie 64800 NAY</w:t>
      </w:r>
      <w:r w:rsidRPr="005F3CAA">
        <w:rPr>
          <w:rFonts w:ascii="Times New Roman" w:hAnsi="Times New Roman"/>
          <w:bCs/>
          <w:color w:val="000000"/>
          <w:sz w:val="24"/>
          <w:szCs w:val="24"/>
        </w:rPr>
        <w:t xml:space="preserve">, </w:t>
      </w:r>
    </w:p>
    <w:p w:rsidR="005D7B4B" w:rsidRPr="005F3CAA" w:rsidRDefault="005D7B4B">
      <w:pPr>
        <w:pStyle w:val="Titre2"/>
        <w:tabs>
          <w:tab w:val="left" w:pos="5670"/>
          <w:tab w:val="right" w:pos="8505"/>
        </w:tabs>
        <w:ind w:left="0"/>
        <w:rPr>
          <w:rFonts w:ascii="Times New Roman" w:hAnsi="Times New Roman"/>
          <w:bCs/>
          <w:color w:val="000000"/>
          <w:sz w:val="24"/>
          <w:szCs w:val="24"/>
        </w:rPr>
      </w:pPr>
      <w:r w:rsidRPr="005F3CAA">
        <w:rPr>
          <w:rFonts w:ascii="Times New Roman" w:hAnsi="Times New Roman"/>
          <w:bCs/>
          <w:color w:val="000000"/>
          <w:sz w:val="24"/>
          <w:szCs w:val="24"/>
        </w:rPr>
        <w:t>Représentée par</w:t>
      </w:r>
      <w:r w:rsidR="0023453C">
        <w:rPr>
          <w:rFonts w:ascii="Times New Roman" w:hAnsi="Times New Roman"/>
          <w:bCs/>
          <w:color w:val="000000"/>
          <w:sz w:val="24"/>
          <w:szCs w:val="24"/>
        </w:rPr>
        <w:t xml:space="preserve"> </w:t>
      </w:r>
      <w:r w:rsidR="005C6646">
        <w:rPr>
          <w:rFonts w:ascii="Times New Roman" w:hAnsi="Times New Roman"/>
          <w:bCs/>
          <w:color w:val="000000"/>
          <w:sz w:val="24"/>
          <w:szCs w:val="24"/>
        </w:rPr>
        <w:t>M</w:t>
      </w:r>
      <w:r w:rsidR="009A024D">
        <w:rPr>
          <w:rFonts w:ascii="Times New Roman" w:hAnsi="Times New Roman"/>
          <w:bCs/>
          <w:color w:val="000000"/>
          <w:sz w:val="24"/>
          <w:szCs w:val="24"/>
        </w:rPr>
        <w:t>XXXX</w:t>
      </w:r>
      <w:r w:rsidRPr="005F3CAA">
        <w:rPr>
          <w:rFonts w:ascii="Times New Roman" w:hAnsi="Times New Roman"/>
          <w:bCs/>
          <w:color w:val="000000"/>
          <w:sz w:val="24"/>
          <w:szCs w:val="24"/>
        </w:rPr>
        <w:t xml:space="preserve">, </w:t>
      </w:r>
    </w:p>
    <w:p w:rsidR="005D7B4B" w:rsidRPr="005F3CAA" w:rsidRDefault="0023453C">
      <w:pPr>
        <w:pStyle w:val="Titre2"/>
        <w:tabs>
          <w:tab w:val="left" w:pos="5670"/>
          <w:tab w:val="right" w:pos="8505"/>
        </w:tabs>
        <w:ind w:left="0"/>
        <w:rPr>
          <w:rFonts w:ascii="Times New Roman" w:hAnsi="Times New Roman"/>
          <w:bCs/>
          <w:color w:val="000000"/>
          <w:sz w:val="24"/>
          <w:szCs w:val="24"/>
        </w:rPr>
      </w:pPr>
      <w:r>
        <w:rPr>
          <w:rFonts w:ascii="Times New Roman" w:hAnsi="Times New Roman"/>
          <w:bCs/>
          <w:color w:val="000000"/>
          <w:sz w:val="24"/>
          <w:szCs w:val="24"/>
        </w:rPr>
        <w:t>Agissant en qualité de Directeur des Ressources Humaines</w:t>
      </w:r>
    </w:p>
    <w:p w:rsidR="005D7B4B" w:rsidRPr="005F3CAA" w:rsidRDefault="005D7B4B">
      <w:pPr>
        <w:rPr>
          <w:rFonts w:ascii="Times New Roman" w:hAnsi="Times New Roman"/>
          <w:color w:val="000000"/>
          <w:sz w:val="24"/>
          <w:szCs w:val="24"/>
        </w:rPr>
      </w:pPr>
    </w:p>
    <w:p w:rsidR="005D7B4B" w:rsidRPr="005F3CAA" w:rsidRDefault="005D7B4B">
      <w:pPr>
        <w:rPr>
          <w:rFonts w:ascii="Times New Roman" w:hAnsi="Times New Roman"/>
          <w:color w:val="000000"/>
          <w:sz w:val="24"/>
          <w:szCs w:val="24"/>
        </w:rPr>
      </w:pPr>
    </w:p>
    <w:p w:rsidR="005D7B4B" w:rsidRPr="005F3CAA" w:rsidRDefault="005D7B4B">
      <w:pPr>
        <w:ind w:left="6237"/>
        <w:rPr>
          <w:rFonts w:ascii="Times New Roman" w:hAnsi="Times New Roman"/>
          <w:b/>
          <w:bCs/>
          <w:color w:val="000000"/>
          <w:sz w:val="24"/>
          <w:szCs w:val="24"/>
        </w:rPr>
      </w:pPr>
      <w:r w:rsidRPr="005F3CAA">
        <w:rPr>
          <w:rFonts w:ascii="Times New Roman" w:hAnsi="Times New Roman"/>
          <w:b/>
          <w:bCs/>
          <w:color w:val="000000"/>
          <w:sz w:val="24"/>
          <w:szCs w:val="24"/>
        </w:rPr>
        <w:t>d’une part</w:t>
      </w:r>
    </w:p>
    <w:p w:rsidR="005D7B4B" w:rsidRPr="005F3CAA" w:rsidRDefault="005D7B4B">
      <w:pPr>
        <w:tabs>
          <w:tab w:val="left" w:pos="5670"/>
          <w:tab w:val="right" w:pos="8505"/>
        </w:tabs>
        <w:rPr>
          <w:rFonts w:ascii="Times New Roman" w:hAnsi="Times New Roman"/>
          <w:b/>
          <w:bCs/>
          <w:color w:val="000000"/>
          <w:sz w:val="24"/>
          <w:szCs w:val="24"/>
        </w:rPr>
      </w:pPr>
    </w:p>
    <w:p w:rsidR="005D7B4B" w:rsidRPr="005F3CAA" w:rsidRDefault="005D7B4B">
      <w:pPr>
        <w:tabs>
          <w:tab w:val="left" w:pos="5670"/>
          <w:tab w:val="right" w:pos="8505"/>
        </w:tabs>
        <w:rPr>
          <w:rFonts w:ascii="Times New Roman" w:hAnsi="Times New Roman"/>
          <w:b/>
          <w:bCs/>
          <w:color w:val="000000"/>
          <w:sz w:val="24"/>
          <w:szCs w:val="24"/>
        </w:rPr>
      </w:pPr>
    </w:p>
    <w:p w:rsidR="005D7B4B" w:rsidRPr="000F3CFC" w:rsidRDefault="005D7B4B" w:rsidP="000F3CFC">
      <w:pPr>
        <w:pStyle w:val="Titre2"/>
        <w:tabs>
          <w:tab w:val="left" w:pos="5670"/>
          <w:tab w:val="right" w:pos="8505"/>
        </w:tabs>
        <w:ind w:left="0"/>
        <w:rPr>
          <w:rFonts w:ascii="Times New Roman" w:hAnsi="Times New Roman"/>
          <w:bCs/>
          <w:color w:val="000000"/>
          <w:sz w:val="28"/>
        </w:rPr>
      </w:pPr>
      <w:r>
        <w:rPr>
          <w:rFonts w:ascii="Times New Roman" w:hAnsi="Times New Roman"/>
          <w:bCs/>
          <w:color w:val="000000"/>
          <w:sz w:val="28"/>
        </w:rPr>
        <w:t>ET</w:t>
      </w:r>
    </w:p>
    <w:p w:rsidR="005D7B4B" w:rsidRPr="005F3CAA" w:rsidRDefault="005D7B4B">
      <w:pPr>
        <w:tabs>
          <w:tab w:val="left" w:pos="5670"/>
          <w:tab w:val="right" w:pos="8505"/>
        </w:tabs>
        <w:rPr>
          <w:rFonts w:ascii="Times New Roman" w:hAnsi="Times New Roman"/>
          <w:color w:val="000000"/>
          <w:sz w:val="24"/>
          <w:szCs w:val="24"/>
        </w:rPr>
      </w:pPr>
    </w:p>
    <w:p w:rsidR="005D7B4B" w:rsidRPr="005F3CAA" w:rsidRDefault="005D7B4B">
      <w:pPr>
        <w:pStyle w:val="Corpsdetexte"/>
        <w:numPr>
          <w:ilvl w:val="0"/>
          <w:numId w:val="3"/>
        </w:numPr>
        <w:tabs>
          <w:tab w:val="clear" w:pos="644"/>
          <w:tab w:val="num" w:pos="284"/>
          <w:tab w:val="num" w:pos="1494"/>
        </w:tabs>
        <w:ind w:left="284" w:hanging="284"/>
        <w:rPr>
          <w:b/>
          <w:bCs/>
          <w:color w:val="000000"/>
          <w:sz w:val="24"/>
          <w:szCs w:val="24"/>
        </w:rPr>
      </w:pPr>
      <w:r w:rsidRPr="005F3CAA">
        <w:rPr>
          <w:b/>
          <w:bCs/>
          <w:color w:val="000000"/>
          <w:sz w:val="24"/>
          <w:szCs w:val="24"/>
        </w:rPr>
        <w:t>Le Sy</w:t>
      </w:r>
      <w:r w:rsidR="00CA370E">
        <w:rPr>
          <w:b/>
          <w:bCs/>
          <w:color w:val="000000"/>
          <w:sz w:val="24"/>
          <w:szCs w:val="24"/>
        </w:rPr>
        <w:t>ndicat C.G.T., représenté par M</w:t>
      </w:r>
      <w:r w:rsidR="0023453C">
        <w:rPr>
          <w:b/>
          <w:bCs/>
          <w:color w:val="000000"/>
          <w:sz w:val="24"/>
          <w:szCs w:val="24"/>
        </w:rPr>
        <w:t xml:space="preserve">. </w:t>
      </w:r>
      <w:r w:rsidR="009A024D">
        <w:rPr>
          <w:b/>
          <w:bCs/>
          <w:color w:val="000000"/>
          <w:sz w:val="24"/>
          <w:szCs w:val="24"/>
        </w:rPr>
        <w:t>XXXXX</w:t>
      </w:r>
      <w:r w:rsidR="00CA370E" w:rsidRPr="00CA370E">
        <w:rPr>
          <w:b/>
          <w:bCs/>
          <w:color w:val="000000"/>
          <w:sz w:val="24"/>
          <w:szCs w:val="24"/>
        </w:rPr>
        <w:t xml:space="preserve"> </w:t>
      </w:r>
      <w:r w:rsidR="00CA370E">
        <w:rPr>
          <w:b/>
          <w:bCs/>
          <w:color w:val="000000"/>
          <w:sz w:val="24"/>
          <w:szCs w:val="24"/>
        </w:rPr>
        <w:t>Délégué syndical,</w:t>
      </w:r>
      <w:r w:rsidRPr="005F3CAA">
        <w:rPr>
          <w:b/>
          <w:bCs/>
          <w:color w:val="000000"/>
          <w:sz w:val="24"/>
          <w:szCs w:val="24"/>
        </w:rPr>
        <w:t xml:space="preserve"> désigné par courrier en date du </w:t>
      </w:r>
      <w:r w:rsidR="000010E0">
        <w:rPr>
          <w:b/>
          <w:bCs/>
          <w:color w:val="000000"/>
          <w:sz w:val="24"/>
          <w:szCs w:val="24"/>
        </w:rPr>
        <w:t>0</w:t>
      </w:r>
      <w:r w:rsidR="00E940E2">
        <w:rPr>
          <w:b/>
          <w:bCs/>
          <w:color w:val="000000"/>
          <w:sz w:val="24"/>
          <w:szCs w:val="24"/>
        </w:rPr>
        <w:t>4/10/2023</w:t>
      </w:r>
    </w:p>
    <w:p w:rsidR="005D7B4B" w:rsidRPr="005F3CAA" w:rsidRDefault="005D7B4B" w:rsidP="000F3CFC">
      <w:pPr>
        <w:tabs>
          <w:tab w:val="num" w:pos="284"/>
          <w:tab w:val="left" w:pos="5670"/>
          <w:tab w:val="right" w:pos="8505"/>
        </w:tabs>
        <w:rPr>
          <w:rFonts w:ascii="Times New Roman" w:hAnsi="Times New Roman"/>
          <w:color w:val="000000"/>
          <w:sz w:val="24"/>
          <w:szCs w:val="24"/>
        </w:rPr>
      </w:pPr>
    </w:p>
    <w:p w:rsidR="005D7B4B" w:rsidRPr="005F3CAA" w:rsidRDefault="005D7B4B">
      <w:pPr>
        <w:numPr>
          <w:ilvl w:val="0"/>
          <w:numId w:val="3"/>
        </w:numPr>
        <w:tabs>
          <w:tab w:val="clear" w:pos="644"/>
          <w:tab w:val="num" w:pos="284"/>
          <w:tab w:val="num" w:pos="1494"/>
          <w:tab w:val="left" w:pos="5670"/>
          <w:tab w:val="right" w:pos="8505"/>
        </w:tabs>
        <w:ind w:left="284" w:hanging="284"/>
        <w:rPr>
          <w:rFonts w:ascii="Times New Roman" w:hAnsi="Times New Roman"/>
          <w:color w:val="000000"/>
          <w:sz w:val="24"/>
          <w:szCs w:val="24"/>
        </w:rPr>
      </w:pPr>
      <w:r w:rsidRPr="005F3CAA">
        <w:rPr>
          <w:rFonts w:ascii="Times New Roman" w:hAnsi="Times New Roman"/>
          <w:b/>
          <w:bCs/>
          <w:color w:val="000000"/>
          <w:sz w:val="24"/>
          <w:szCs w:val="24"/>
        </w:rPr>
        <w:t xml:space="preserve">Le Syndicat </w:t>
      </w:r>
      <w:r w:rsidR="001362F4">
        <w:rPr>
          <w:rFonts w:ascii="Times New Roman" w:hAnsi="Times New Roman"/>
          <w:b/>
          <w:bCs/>
          <w:color w:val="000000"/>
          <w:sz w:val="24"/>
          <w:szCs w:val="24"/>
        </w:rPr>
        <w:t>CFTC</w:t>
      </w:r>
      <w:r w:rsidRPr="005F3CAA">
        <w:rPr>
          <w:rFonts w:ascii="Times New Roman" w:hAnsi="Times New Roman"/>
          <w:b/>
          <w:bCs/>
          <w:color w:val="000000"/>
          <w:sz w:val="24"/>
          <w:szCs w:val="24"/>
        </w:rPr>
        <w:t>., représenté par M</w:t>
      </w:r>
      <w:r w:rsidR="001362F4">
        <w:rPr>
          <w:rFonts w:ascii="Times New Roman" w:hAnsi="Times New Roman"/>
          <w:b/>
          <w:bCs/>
          <w:color w:val="000000"/>
          <w:sz w:val="24"/>
          <w:szCs w:val="24"/>
        </w:rPr>
        <w:t xml:space="preserve">me </w:t>
      </w:r>
      <w:r w:rsidR="009A024D">
        <w:rPr>
          <w:rFonts w:ascii="Times New Roman" w:hAnsi="Times New Roman"/>
          <w:b/>
          <w:bCs/>
          <w:color w:val="000000"/>
          <w:sz w:val="24"/>
          <w:szCs w:val="24"/>
        </w:rPr>
        <w:t>XXXXXXXXXX</w:t>
      </w:r>
      <w:r w:rsidR="00CA370E">
        <w:rPr>
          <w:rFonts w:ascii="Times New Roman" w:hAnsi="Times New Roman"/>
          <w:b/>
          <w:bCs/>
          <w:color w:val="000000"/>
          <w:sz w:val="24"/>
          <w:szCs w:val="24"/>
        </w:rPr>
        <w:t>, Délégué</w:t>
      </w:r>
      <w:r w:rsidR="001362F4">
        <w:rPr>
          <w:rFonts w:ascii="Times New Roman" w:hAnsi="Times New Roman"/>
          <w:b/>
          <w:bCs/>
          <w:color w:val="000000"/>
          <w:sz w:val="24"/>
          <w:szCs w:val="24"/>
        </w:rPr>
        <w:t>e</w:t>
      </w:r>
      <w:r w:rsidR="00CA370E">
        <w:rPr>
          <w:rFonts w:ascii="Times New Roman" w:hAnsi="Times New Roman"/>
          <w:b/>
          <w:bCs/>
          <w:color w:val="000000"/>
          <w:sz w:val="24"/>
          <w:szCs w:val="24"/>
        </w:rPr>
        <w:t xml:space="preserve"> syndical</w:t>
      </w:r>
      <w:r w:rsidR="001362F4">
        <w:rPr>
          <w:rFonts w:ascii="Times New Roman" w:hAnsi="Times New Roman"/>
          <w:b/>
          <w:bCs/>
          <w:color w:val="000000"/>
          <w:sz w:val="24"/>
          <w:szCs w:val="24"/>
        </w:rPr>
        <w:t>e</w:t>
      </w:r>
      <w:r w:rsidR="00CA370E">
        <w:rPr>
          <w:rFonts w:ascii="Times New Roman" w:hAnsi="Times New Roman"/>
          <w:b/>
          <w:bCs/>
          <w:color w:val="000000"/>
          <w:sz w:val="24"/>
          <w:szCs w:val="24"/>
        </w:rPr>
        <w:t xml:space="preserve"> désigné</w:t>
      </w:r>
      <w:r w:rsidR="001362F4">
        <w:rPr>
          <w:rFonts w:ascii="Times New Roman" w:hAnsi="Times New Roman"/>
          <w:b/>
          <w:bCs/>
          <w:color w:val="000000"/>
          <w:sz w:val="24"/>
          <w:szCs w:val="24"/>
        </w:rPr>
        <w:t>e</w:t>
      </w:r>
      <w:r w:rsidRPr="005F3CAA">
        <w:rPr>
          <w:rFonts w:ascii="Times New Roman" w:hAnsi="Times New Roman"/>
          <w:b/>
          <w:bCs/>
          <w:color w:val="000000"/>
          <w:sz w:val="24"/>
          <w:szCs w:val="24"/>
        </w:rPr>
        <w:t xml:space="preserve"> par courrier en date du </w:t>
      </w:r>
      <w:r w:rsidR="003B7D14">
        <w:rPr>
          <w:rFonts w:ascii="Times New Roman" w:hAnsi="Times New Roman"/>
          <w:b/>
          <w:bCs/>
          <w:color w:val="000000"/>
          <w:sz w:val="24"/>
          <w:szCs w:val="24"/>
        </w:rPr>
        <w:t>09/10/2023</w:t>
      </w:r>
    </w:p>
    <w:p w:rsidR="005D7B4B" w:rsidRPr="005F3CAA" w:rsidRDefault="005D7B4B">
      <w:pPr>
        <w:tabs>
          <w:tab w:val="left" w:pos="5670"/>
          <w:tab w:val="right" w:pos="8505"/>
        </w:tabs>
        <w:rPr>
          <w:rFonts w:ascii="Times New Roman" w:hAnsi="Times New Roman"/>
          <w:color w:val="000000"/>
          <w:sz w:val="24"/>
          <w:szCs w:val="24"/>
        </w:rPr>
      </w:pPr>
    </w:p>
    <w:p w:rsidR="005D7B4B" w:rsidRPr="005F3CAA" w:rsidRDefault="005D7B4B">
      <w:pPr>
        <w:tabs>
          <w:tab w:val="left" w:pos="5670"/>
          <w:tab w:val="right" w:pos="8505"/>
        </w:tabs>
        <w:rPr>
          <w:rFonts w:ascii="Times New Roman" w:hAnsi="Times New Roman"/>
          <w:color w:val="000000"/>
          <w:sz w:val="24"/>
          <w:szCs w:val="24"/>
        </w:rPr>
      </w:pPr>
    </w:p>
    <w:p w:rsidR="001B3CD6" w:rsidRPr="000F3CFC" w:rsidRDefault="005D7B4B" w:rsidP="000F3CFC">
      <w:pPr>
        <w:tabs>
          <w:tab w:val="left" w:pos="1435"/>
          <w:tab w:val="left" w:pos="2208"/>
          <w:tab w:val="left" w:pos="5630"/>
          <w:tab w:val="center" w:pos="7286"/>
        </w:tabs>
        <w:suppressAutoHyphens/>
        <w:spacing w:line="260" w:lineRule="atLeast"/>
        <w:jc w:val="both"/>
        <w:rPr>
          <w:rFonts w:ascii="Times New Roman" w:hAnsi="Times New Roman"/>
          <w:spacing w:val="-2"/>
          <w:sz w:val="24"/>
          <w:szCs w:val="24"/>
        </w:rPr>
      </w:pPr>
      <w:r w:rsidRPr="005F3CAA">
        <w:rPr>
          <w:rFonts w:ascii="Times New Roman" w:hAnsi="Times New Roman"/>
          <w:b/>
          <w:spacing w:val="-2"/>
          <w:sz w:val="24"/>
          <w:szCs w:val="24"/>
        </w:rPr>
        <w:tab/>
      </w:r>
      <w:r w:rsidRPr="005F3CAA">
        <w:rPr>
          <w:rFonts w:ascii="Times New Roman" w:hAnsi="Times New Roman"/>
          <w:b/>
          <w:spacing w:val="-2"/>
          <w:sz w:val="24"/>
          <w:szCs w:val="24"/>
        </w:rPr>
        <w:tab/>
      </w:r>
      <w:r w:rsidRPr="005F3CAA">
        <w:rPr>
          <w:rFonts w:ascii="Times New Roman" w:hAnsi="Times New Roman"/>
          <w:b/>
          <w:spacing w:val="-2"/>
          <w:sz w:val="24"/>
          <w:szCs w:val="24"/>
        </w:rPr>
        <w:tab/>
      </w:r>
      <w:r w:rsidRPr="005F3CAA">
        <w:rPr>
          <w:rFonts w:ascii="Times New Roman" w:hAnsi="Times New Roman"/>
          <w:b/>
          <w:spacing w:val="-2"/>
          <w:sz w:val="24"/>
          <w:szCs w:val="24"/>
        </w:rPr>
        <w:tab/>
        <w:t>d'autre part</w:t>
      </w:r>
      <w:r w:rsidRPr="005F3CAA">
        <w:rPr>
          <w:rFonts w:ascii="Times New Roman" w:hAnsi="Times New Roman"/>
          <w:spacing w:val="-2"/>
          <w:sz w:val="24"/>
          <w:szCs w:val="24"/>
        </w:rPr>
        <w:t>,</w:t>
      </w:r>
    </w:p>
    <w:p w:rsidR="006A4B24" w:rsidRDefault="006A4B24" w:rsidP="006A4B24"/>
    <w:p w:rsidR="006A4B24" w:rsidRPr="006A4B24" w:rsidRDefault="006A4B24" w:rsidP="006A4B24"/>
    <w:p w:rsidR="005D7B4B" w:rsidRDefault="005D7B4B">
      <w:pPr>
        <w:pStyle w:val="Titre7"/>
      </w:pPr>
      <w:r>
        <w:t>AYANT ETE PREALABLEMENT EXPOSE</w:t>
      </w:r>
    </w:p>
    <w:p w:rsidR="005D7B4B" w:rsidRPr="005F3CAA" w:rsidRDefault="005D7B4B">
      <w:pPr>
        <w:tabs>
          <w:tab w:val="left" w:pos="4536"/>
          <w:tab w:val="right" w:pos="8505"/>
        </w:tabs>
        <w:rPr>
          <w:rFonts w:ascii="Times New Roman" w:hAnsi="Times New Roman"/>
          <w:sz w:val="24"/>
          <w:szCs w:val="24"/>
        </w:rPr>
      </w:pPr>
    </w:p>
    <w:p w:rsidR="005D7B4B" w:rsidRPr="005F3CAA" w:rsidRDefault="005D7B4B">
      <w:pPr>
        <w:tabs>
          <w:tab w:val="left" w:pos="1435"/>
          <w:tab w:val="left" w:pos="2208"/>
          <w:tab w:val="left" w:pos="5630"/>
          <w:tab w:val="center" w:pos="7286"/>
        </w:tabs>
        <w:suppressAutoHyphens/>
        <w:spacing w:line="260" w:lineRule="atLeast"/>
        <w:jc w:val="both"/>
        <w:rPr>
          <w:rFonts w:ascii="Times New Roman" w:hAnsi="Times New Roman"/>
          <w:spacing w:val="-2"/>
          <w:sz w:val="24"/>
          <w:szCs w:val="24"/>
        </w:rPr>
      </w:pPr>
    </w:p>
    <w:p w:rsidR="0065086D" w:rsidRDefault="005D7B4B">
      <w:pPr>
        <w:tabs>
          <w:tab w:val="left" w:pos="1435"/>
          <w:tab w:val="left" w:pos="2208"/>
          <w:tab w:val="left" w:pos="5630"/>
          <w:tab w:val="center" w:pos="7286"/>
        </w:tabs>
        <w:suppressAutoHyphens/>
        <w:spacing w:line="260" w:lineRule="atLeast"/>
        <w:jc w:val="both"/>
        <w:rPr>
          <w:rFonts w:ascii="Times New Roman" w:hAnsi="Times New Roman"/>
          <w:spacing w:val="-2"/>
          <w:sz w:val="24"/>
          <w:szCs w:val="24"/>
        </w:rPr>
      </w:pPr>
      <w:r w:rsidRPr="005F3CAA">
        <w:rPr>
          <w:rFonts w:ascii="Times New Roman" w:hAnsi="Times New Roman"/>
          <w:spacing w:val="-2"/>
          <w:sz w:val="24"/>
          <w:szCs w:val="24"/>
        </w:rPr>
        <w:t xml:space="preserve">Conformément à </w:t>
      </w:r>
      <w:r w:rsidR="00056C74" w:rsidRPr="005F3CAA">
        <w:rPr>
          <w:rFonts w:ascii="Times New Roman" w:hAnsi="Times New Roman"/>
          <w:spacing w:val="-2"/>
          <w:sz w:val="24"/>
          <w:szCs w:val="24"/>
        </w:rPr>
        <w:t>l’article L.2242-1 et suivant</w:t>
      </w:r>
      <w:r w:rsidRPr="005F3CAA">
        <w:rPr>
          <w:rFonts w:ascii="Times New Roman" w:hAnsi="Times New Roman"/>
          <w:spacing w:val="-2"/>
          <w:sz w:val="24"/>
          <w:szCs w:val="24"/>
        </w:rPr>
        <w:t xml:space="preserve"> du Code du Travail, une négociation s’est engagée sur les salaires,</w:t>
      </w:r>
      <w:r w:rsidR="005F3CAA" w:rsidRPr="005F3CAA">
        <w:rPr>
          <w:rFonts w:ascii="Times New Roman" w:hAnsi="Times New Roman"/>
          <w:spacing w:val="-2"/>
          <w:sz w:val="24"/>
          <w:szCs w:val="24"/>
        </w:rPr>
        <w:t xml:space="preserve"> les effectifs,</w:t>
      </w:r>
      <w:r w:rsidRPr="005F3CAA">
        <w:rPr>
          <w:rFonts w:ascii="Times New Roman" w:hAnsi="Times New Roman"/>
          <w:spacing w:val="-2"/>
          <w:sz w:val="24"/>
          <w:szCs w:val="24"/>
        </w:rPr>
        <w:t xml:space="preserve"> la durée effective et l’organisation du temps de travail, l’égalité professionnelle entre les hommes et les femmes entre la Direction et les Organisations syndicales représentatives</w:t>
      </w:r>
      <w:r w:rsidR="00CA370E">
        <w:rPr>
          <w:rFonts w:ascii="Times New Roman" w:hAnsi="Times New Roman"/>
          <w:spacing w:val="-2"/>
          <w:sz w:val="24"/>
          <w:szCs w:val="24"/>
        </w:rPr>
        <w:t>.</w:t>
      </w:r>
    </w:p>
    <w:p w:rsidR="005D7B4B" w:rsidRPr="005F3CAA" w:rsidRDefault="0065086D">
      <w:pPr>
        <w:tabs>
          <w:tab w:val="left" w:pos="1435"/>
          <w:tab w:val="left" w:pos="2208"/>
          <w:tab w:val="left" w:pos="5630"/>
          <w:tab w:val="center" w:pos="7286"/>
        </w:tabs>
        <w:suppressAutoHyphens/>
        <w:spacing w:line="260" w:lineRule="atLeast"/>
        <w:jc w:val="both"/>
        <w:rPr>
          <w:rFonts w:ascii="Times New Roman" w:hAnsi="Times New Roman"/>
          <w:spacing w:val="-2"/>
          <w:sz w:val="24"/>
          <w:szCs w:val="24"/>
        </w:rPr>
      </w:pPr>
      <w:r w:rsidRPr="005F3CAA">
        <w:rPr>
          <w:rFonts w:ascii="Times New Roman" w:hAnsi="Times New Roman"/>
          <w:spacing w:val="-2"/>
          <w:sz w:val="24"/>
          <w:szCs w:val="24"/>
        </w:rPr>
        <w:t xml:space="preserve"> </w:t>
      </w:r>
    </w:p>
    <w:p w:rsidR="005D7B4B" w:rsidRPr="005F3CAA" w:rsidRDefault="00023F87">
      <w:pPr>
        <w:tabs>
          <w:tab w:val="left" w:pos="1435"/>
          <w:tab w:val="left" w:pos="2208"/>
          <w:tab w:val="left" w:pos="5630"/>
          <w:tab w:val="center" w:pos="7286"/>
        </w:tabs>
        <w:suppressAutoHyphens/>
        <w:spacing w:line="260" w:lineRule="atLeast"/>
        <w:jc w:val="both"/>
        <w:rPr>
          <w:rFonts w:ascii="Times New Roman" w:hAnsi="Times New Roman"/>
          <w:spacing w:val="-2"/>
          <w:sz w:val="24"/>
          <w:szCs w:val="24"/>
        </w:rPr>
      </w:pPr>
      <w:r>
        <w:rPr>
          <w:rFonts w:ascii="Times New Roman" w:hAnsi="Times New Roman"/>
          <w:spacing w:val="-2"/>
          <w:sz w:val="24"/>
          <w:szCs w:val="24"/>
        </w:rPr>
        <w:t>L</w:t>
      </w:r>
      <w:r w:rsidR="005F3CAA" w:rsidRPr="005F3CAA">
        <w:rPr>
          <w:rFonts w:ascii="Times New Roman" w:hAnsi="Times New Roman"/>
          <w:spacing w:val="-2"/>
          <w:sz w:val="24"/>
          <w:szCs w:val="24"/>
        </w:rPr>
        <w:t xml:space="preserve">es Organisations syndicales ont été invitées à négocier </w:t>
      </w:r>
      <w:r w:rsidR="001362F4">
        <w:rPr>
          <w:rFonts w:ascii="Times New Roman" w:hAnsi="Times New Roman"/>
          <w:spacing w:val="-2"/>
          <w:sz w:val="24"/>
          <w:szCs w:val="24"/>
        </w:rPr>
        <w:t xml:space="preserve">par </w:t>
      </w:r>
      <w:r w:rsidR="000010E0">
        <w:rPr>
          <w:rFonts w:ascii="Times New Roman" w:hAnsi="Times New Roman"/>
          <w:spacing w:val="-2"/>
          <w:sz w:val="24"/>
          <w:szCs w:val="24"/>
        </w:rPr>
        <w:t>email le</w:t>
      </w:r>
      <w:r w:rsidR="00497809">
        <w:rPr>
          <w:rFonts w:ascii="Times New Roman" w:hAnsi="Times New Roman"/>
          <w:spacing w:val="-2"/>
          <w:sz w:val="24"/>
          <w:szCs w:val="24"/>
        </w:rPr>
        <w:t xml:space="preserve"> </w:t>
      </w:r>
      <w:r w:rsidR="00C25C8C">
        <w:rPr>
          <w:rFonts w:ascii="Times New Roman" w:hAnsi="Times New Roman"/>
          <w:spacing w:val="-2"/>
          <w:sz w:val="24"/>
          <w:szCs w:val="24"/>
        </w:rPr>
        <w:t>19</w:t>
      </w:r>
      <w:r w:rsidR="0036581E">
        <w:rPr>
          <w:rFonts w:ascii="Times New Roman" w:hAnsi="Times New Roman"/>
          <w:spacing w:val="-2"/>
          <w:sz w:val="24"/>
          <w:szCs w:val="24"/>
        </w:rPr>
        <w:t>/01</w:t>
      </w:r>
      <w:r w:rsidR="00792C9D">
        <w:rPr>
          <w:rFonts w:ascii="Times New Roman" w:hAnsi="Times New Roman"/>
          <w:spacing w:val="-2"/>
          <w:sz w:val="24"/>
          <w:szCs w:val="24"/>
        </w:rPr>
        <w:t>/20</w:t>
      </w:r>
      <w:r w:rsidR="005A15CD">
        <w:rPr>
          <w:rFonts w:ascii="Times New Roman" w:hAnsi="Times New Roman"/>
          <w:spacing w:val="-2"/>
          <w:sz w:val="24"/>
          <w:szCs w:val="24"/>
        </w:rPr>
        <w:t>2</w:t>
      </w:r>
      <w:r w:rsidR="00C25C8C">
        <w:rPr>
          <w:rFonts w:ascii="Times New Roman" w:hAnsi="Times New Roman"/>
          <w:spacing w:val="-2"/>
          <w:sz w:val="24"/>
          <w:szCs w:val="24"/>
        </w:rPr>
        <w:t>6</w:t>
      </w:r>
      <w:r w:rsidR="005F3CAA" w:rsidRPr="005F3CAA">
        <w:rPr>
          <w:rFonts w:ascii="Times New Roman" w:hAnsi="Times New Roman"/>
          <w:spacing w:val="-2"/>
          <w:sz w:val="24"/>
          <w:szCs w:val="24"/>
        </w:rPr>
        <w:t>, le calendrier des réunions</w:t>
      </w:r>
      <w:r w:rsidR="00365E08">
        <w:rPr>
          <w:rFonts w:ascii="Times New Roman" w:hAnsi="Times New Roman"/>
          <w:spacing w:val="-2"/>
          <w:sz w:val="24"/>
          <w:szCs w:val="24"/>
        </w:rPr>
        <w:t xml:space="preserve"> et à déterminer les informations nécessaires à la préparation des négociations</w:t>
      </w:r>
      <w:r w:rsidR="005F3CAA" w:rsidRPr="005F3CAA">
        <w:rPr>
          <w:rFonts w:ascii="Times New Roman" w:hAnsi="Times New Roman"/>
          <w:spacing w:val="-2"/>
          <w:sz w:val="24"/>
          <w:szCs w:val="24"/>
        </w:rPr>
        <w:t>.</w:t>
      </w:r>
    </w:p>
    <w:p w:rsidR="005F3CAA" w:rsidRPr="005F3CAA" w:rsidRDefault="005F3CAA">
      <w:pPr>
        <w:tabs>
          <w:tab w:val="left" w:pos="1435"/>
          <w:tab w:val="left" w:pos="2208"/>
          <w:tab w:val="left" w:pos="5630"/>
          <w:tab w:val="center" w:pos="7286"/>
        </w:tabs>
        <w:suppressAutoHyphens/>
        <w:spacing w:line="260" w:lineRule="atLeast"/>
        <w:jc w:val="both"/>
        <w:rPr>
          <w:rFonts w:ascii="Times New Roman" w:hAnsi="Times New Roman"/>
          <w:spacing w:val="-2"/>
          <w:sz w:val="24"/>
          <w:szCs w:val="24"/>
        </w:rPr>
      </w:pPr>
    </w:p>
    <w:p w:rsidR="00AE2286" w:rsidRDefault="00CA370E">
      <w:pPr>
        <w:tabs>
          <w:tab w:val="left" w:pos="1435"/>
          <w:tab w:val="left" w:pos="2208"/>
          <w:tab w:val="left" w:pos="5630"/>
          <w:tab w:val="center" w:pos="7286"/>
        </w:tabs>
        <w:suppressAutoHyphens/>
        <w:spacing w:line="260" w:lineRule="atLeast"/>
        <w:jc w:val="both"/>
        <w:rPr>
          <w:rFonts w:ascii="Times New Roman" w:hAnsi="Times New Roman"/>
          <w:spacing w:val="-2"/>
          <w:sz w:val="24"/>
          <w:szCs w:val="24"/>
        </w:rPr>
      </w:pPr>
      <w:r>
        <w:rPr>
          <w:rFonts w:ascii="Times New Roman" w:hAnsi="Times New Roman"/>
          <w:spacing w:val="-2"/>
          <w:sz w:val="24"/>
          <w:szCs w:val="24"/>
        </w:rPr>
        <w:t xml:space="preserve">Le </w:t>
      </w:r>
      <w:r w:rsidR="0036581E">
        <w:rPr>
          <w:rFonts w:ascii="Times New Roman" w:hAnsi="Times New Roman"/>
          <w:spacing w:val="-2"/>
          <w:sz w:val="24"/>
          <w:szCs w:val="24"/>
        </w:rPr>
        <w:t>2</w:t>
      </w:r>
      <w:r w:rsidR="00C25C8C">
        <w:rPr>
          <w:rFonts w:ascii="Times New Roman" w:hAnsi="Times New Roman"/>
          <w:spacing w:val="-2"/>
          <w:sz w:val="24"/>
          <w:szCs w:val="24"/>
        </w:rPr>
        <w:t>1/01/2026</w:t>
      </w:r>
      <w:r w:rsidR="004A2AA1">
        <w:rPr>
          <w:rFonts w:ascii="Times New Roman" w:hAnsi="Times New Roman"/>
          <w:spacing w:val="-2"/>
          <w:sz w:val="24"/>
          <w:szCs w:val="24"/>
        </w:rPr>
        <w:t xml:space="preserve"> </w:t>
      </w:r>
      <w:r w:rsidR="001362F4">
        <w:rPr>
          <w:rFonts w:ascii="Times New Roman" w:hAnsi="Times New Roman"/>
          <w:spacing w:val="-2"/>
          <w:sz w:val="24"/>
          <w:szCs w:val="24"/>
        </w:rPr>
        <w:t xml:space="preserve">la première réunion fixait le calendrier et les documents à fournir par l’employeur. Le </w:t>
      </w:r>
      <w:r w:rsidR="00C25C8C">
        <w:rPr>
          <w:rFonts w:ascii="Times New Roman" w:hAnsi="Times New Roman"/>
          <w:spacing w:val="-2"/>
          <w:sz w:val="24"/>
          <w:szCs w:val="24"/>
        </w:rPr>
        <w:t>29</w:t>
      </w:r>
      <w:r w:rsidR="0036581E">
        <w:rPr>
          <w:rFonts w:ascii="Times New Roman" w:hAnsi="Times New Roman"/>
          <w:spacing w:val="-2"/>
          <w:sz w:val="24"/>
          <w:szCs w:val="24"/>
        </w:rPr>
        <w:t>/01/202</w:t>
      </w:r>
      <w:r w:rsidR="00C25C8C">
        <w:rPr>
          <w:rFonts w:ascii="Times New Roman" w:hAnsi="Times New Roman"/>
          <w:spacing w:val="-2"/>
          <w:sz w:val="24"/>
          <w:szCs w:val="24"/>
        </w:rPr>
        <w:t>6</w:t>
      </w:r>
      <w:r w:rsidR="00792C9D">
        <w:rPr>
          <w:rFonts w:ascii="Times New Roman" w:hAnsi="Times New Roman"/>
          <w:spacing w:val="-2"/>
          <w:sz w:val="24"/>
          <w:szCs w:val="24"/>
        </w:rPr>
        <w:t xml:space="preserve"> </w:t>
      </w:r>
      <w:r w:rsidR="001362F4">
        <w:rPr>
          <w:rFonts w:ascii="Times New Roman" w:hAnsi="Times New Roman"/>
          <w:spacing w:val="-2"/>
          <w:sz w:val="24"/>
          <w:szCs w:val="24"/>
        </w:rPr>
        <w:t xml:space="preserve">l’ensemble des documents et données ont été fournies par </w:t>
      </w:r>
      <w:r w:rsidR="001362F4">
        <w:rPr>
          <w:rFonts w:ascii="Times New Roman" w:hAnsi="Times New Roman"/>
          <w:spacing w:val="-2"/>
          <w:sz w:val="24"/>
          <w:szCs w:val="24"/>
        </w:rPr>
        <w:lastRenderedPageBreak/>
        <w:t>l’employeur.</w:t>
      </w:r>
    </w:p>
    <w:p w:rsidR="009F53DA" w:rsidRDefault="009F53DA" w:rsidP="009F53DA">
      <w:pPr>
        <w:tabs>
          <w:tab w:val="left" w:pos="1435"/>
          <w:tab w:val="left" w:pos="2208"/>
          <w:tab w:val="left" w:pos="5630"/>
          <w:tab w:val="center" w:pos="7286"/>
        </w:tabs>
        <w:suppressAutoHyphens/>
        <w:spacing w:line="260" w:lineRule="atLeast"/>
        <w:jc w:val="both"/>
        <w:rPr>
          <w:rFonts w:ascii="Times New Roman" w:hAnsi="Times New Roman"/>
          <w:spacing w:val="-2"/>
          <w:sz w:val="24"/>
          <w:szCs w:val="24"/>
        </w:rPr>
      </w:pPr>
    </w:p>
    <w:p w:rsidR="00497809" w:rsidRDefault="009A024D" w:rsidP="009F53DA">
      <w:pPr>
        <w:tabs>
          <w:tab w:val="left" w:pos="1435"/>
          <w:tab w:val="left" w:pos="2208"/>
          <w:tab w:val="left" w:pos="5630"/>
          <w:tab w:val="center" w:pos="7286"/>
        </w:tabs>
        <w:suppressAutoHyphens/>
        <w:spacing w:line="260" w:lineRule="atLeast"/>
        <w:jc w:val="both"/>
        <w:rPr>
          <w:rFonts w:ascii="Times New Roman" w:hAnsi="Times New Roman"/>
          <w:spacing w:val="-2"/>
          <w:sz w:val="24"/>
          <w:szCs w:val="24"/>
        </w:rPr>
      </w:pPr>
      <w:r>
        <w:rPr>
          <w:rFonts w:ascii="Times New Roman" w:hAnsi="Times New Roman"/>
          <w:spacing w:val="-2"/>
          <w:sz w:val="24"/>
          <w:szCs w:val="24"/>
        </w:rPr>
        <w:t>XXXXXX</w:t>
      </w:r>
      <w:r w:rsidR="00497809">
        <w:rPr>
          <w:rFonts w:ascii="Times New Roman" w:hAnsi="Times New Roman"/>
          <w:spacing w:val="-2"/>
          <w:sz w:val="24"/>
          <w:szCs w:val="24"/>
        </w:rPr>
        <w:t xml:space="preserve"> est en possession de l’ensemble des demandes et revendications des organisations syndic</w:t>
      </w:r>
      <w:r w:rsidR="00700C39">
        <w:rPr>
          <w:rFonts w:ascii="Times New Roman" w:hAnsi="Times New Roman"/>
          <w:spacing w:val="-2"/>
          <w:sz w:val="24"/>
          <w:szCs w:val="24"/>
        </w:rPr>
        <w:t xml:space="preserve">ales présentes au sein de </w:t>
      </w:r>
      <w:r w:rsidR="00C25C8C">
        <w:rPr>
          <w:rFonts w:ascii="Times New Roman" w:hAnsi="Times New Roman"/>
          <w:spacing w:val="-2"/>
          <w:sz w:val="24"/>
          <w:szCs w:val="24"/>
        </w:rPr>
        <w:t>la société</w:t>
      </w:r>
      <w:r w:rsidR="00700C39">
        <w:rPr>
          <w:rFonts w:ascii="Times New Roman" w:hAnsi="Times New Roman"/>
          <w:spacing w:val="-2"/>
          <w:sz w:val="24"/>
          <w:szCs w:val="24"/>
        </w:rPr>
        <w:t xml:space="preserve"> depuis le </w:t>
      </w:r>
      <w:r w:rsidR="00C25C8C">
        <w:rPr>
          <w:rFonts w:ascii="Times New Roman" w:hAnsi="Times New Roman"/>
          <w:spacing w:val="-2"/>
          <w:sz w:val="24"/>
          <w:szCs w:val="24"/>
        </w:rPr>
        <w:t>04</w:t>
      </w:r>
      <w:r w:rsidR="00E940E2">
        <w:rPr>
          <w:rFonts w:ascii="Times New Roman" w:hAnsi="Times New Roman"/>
          <w:spacing w:val="-2"/>
          <w:sz w:val="24"/>
          <w:szCs w:val="24"/>
        </w:rPr>
        <w:t>/02/2026</w:t>
      </w:r>
      <w:r w:rsidR="00700C39">
        <w:rPr>
          <w:rFonts w:ascii="Times New Roman" w:hAnsi="Times New Roman"/>
          <w:spacing w:val="-2"/>
          <w:sz w:val="24"/>
          <w:szCs w:val="24"/>
        </w:rPr>
        <w:t>.</w:t>
      </w:r>
    </w:p>
    <w:p w:rsidR="009F53DA" w:rsidRPr="005F3CAA" w:rsidRDefault="00792C9D" w:rsidP="00792C9D">
      <w:pPr>
        <w:tabs>
          <w:tab w:val="left" w:pos="5055"/>
        </w:tabs>
        <w:suppressAutoHyphens/>
        <w:spacing w:line="260" w:lineRule="atLeast"/>
        <w:jc w:val="both"/>
        <w:rPr>
          <w:rFonts w:ascii="Times New Roman" w:hAnsi="Times New Roman"/>
          <w:spacing w:val="-2"/>
          <w:sz w:val="24"/>
          <w:szCs w:val="24"/>
        </w:rPr>
      </w:pPr>
      <w:r>
        <w:rPr>
          <w:rFonts w:ascii="Times New Roman" w:hAnsi="Times New Roman"/>
          <w:spacing w:val="-2"/>
          <w:sz w:val="24"/>
          <w:szCs w:val="24"/>
        </w:rPr>
        <w:tab/>
      </w:r>
    </w:p>
    <w:p w:rsidR="00805B14" w:rsidRDefault="00497809" w:rsidP="00805B14">
      <w:pPr>
        <w:tabs>
          <w:tab w:val="left" w:pos="4536"/>
          <w:tab w:val="right" w:pos="8505"/>
        </w:tabs>
        <w:jc w:val="both"/>
        <w:rPr>
          <w:rFonts w:ascii="Times New Roman" w:hAnsi="Times New Roman"/>
          <w:sz w:val="24"/>
          <w:szCs w:val="24"/>
        </w:rPr>
      </w:pPr>
      <w:r>
        <w:rPr>
          <w:rFonts w:ascii="Times New Roman" w:hAnsi="Times New Roman"/>
          <w:sz w:val="24"/>
          <w:szCs w:val="24"/>
        </w:rPr>
        <w:t>L</w:t>
      </w:r>
      <w:r w:rsidR="00805B14">
        <w:rPr>
          <w:rFonts w:ascii="Times New Roman" w:hAnsi="Times New Roman"/>
          <w:sz w:val="24"/>
          <w:szCs w:val="24"/>
        </w:rPr>
        <w:t>a négociation a porté conformément à l’article L 2242-7 du Code du travail entre autres sur le niveau de rémunération entre hommes et femmes. La Direction a remis à cet effet aux organisations syndicales le tableau</w:t>
      </w:r>
      <w:r w:rsidR="0075120E">
        <w:rPr>
          <w:rFonts w:ascii="Times New Roman" w:hAnsi="Times New Roman"/>
          <w:sz w:val="24"/>
          <w:szCs w:val="24"/>
        </w:rPr>
        <w:t xml:space="preserve"> des écarts de rémunérations</w:t>
      </w:r>
      <w:r w:rsidR="00C25C8C">
        <w:rPr>
          <w:rFonts w:ascii="Times New Roman" w:hAnsi="Times New Roman"/>
          <w:sz w:val="24"/>
          <w:szCs w:val="24"/>
        </w:rPr>
        <w:t>.</w:t>
      </w:r>
    </w:p>
    <w:p w:rsidR="009240A7" w:rsidRDefault="009240A7">
      <w:pPr>
        <w:pStyle w:val="Titre5"/>
        <w:tabs>
          <w:tab w:val="clear" w:pos="1435"/>
          <w:tab w:val="clear" w:pos="2208"/>
          <w:tab w:val="clear" w:pos="5630"/>
          <w:tab w:val="clear" w:pos="7286"/>
          <w:tab w:val="left" w:pos="4536"/>
          <w:tab w:val="right" w:pos="8505"/>
        </w:tabs>
        <w:suppressAutoHyphens w:val="0"/>
        <w:spacing w:line="240" w:lineRule="auto"/>
        <w:rPr>
          <w:spacing w:val="0"/>
        </w:rPr>
      </w:pPr>
    </w:p>
    <w:p w:rsidR="0078293C" w:rsidRDefault="0078293C">
      <w:pPr>
        <w:pStyle w:val="Titre5"/>
        <w:tabs>
          <w:tab w:val="clear" w:pos="1435"/>
          <w:tab w:val="clear" w:pos="2208"/>
          <w:tab w:val="clear" w:pos="5630"/>
          <w:tab w:val="clear" w:pos="7286"/>
          <w:tab w:val="left" w:pos="4536"/>
          <w:tab w:val="right" w:pos="8505"/>
        </w:tabs>
        <w:suppressAutoHyphens w:val="0"/>
        <w:spacing w:line="240" w:lineRule="auto"/>
        <w:rPr>
          <w:spacing w:val="0"/>
        </w:rPr>
      </w:pPr>
    </w:p>
    <w:p w:rsidR="005D7B4B" w:rsidRDefault="005D7B4B">
      <w:pPr>
        <w:pStyle w:val="Titre5"/>
        <w:tabs>
          <w:tab w:val="clear" w:pos="1435"/>
          <w:tab w:val="clear" w:pos="2208"/>
          <w:tab w:val="clear" w:pos="5630"/>
          <w:tab w:val="clear" w:pos="7286"/>
          <w:tab w:val="left" w:pos="4536"/>
          <w:tab w:val="right" w:pos="8505"/>
        </w:tabs>
        <w:suppressAutoHyphens w:val="0"/>
        <w:spacing w:line="240" w:lineRule="auto"/>
        <w:rPr>
          <w:spacing w:val="0"/>
        </w:rPr>
      </w:pPr>
      <w:r>
        <w:rPr>
          <w:spacing w:val="0"/>
        </w:rPr>
        <w:t xml:space="preserve">Article </w:t>
      </w:r>
      <w:r w:rsidR="00541723">
        <w:rPr>
          <w:spacing w:val="0"/>
        </w:rPr>
        <w:t>1</w:t>
      </w:r>
      <w:r>
        <w:rPr>
          <w:spacing w:val="0"/>
        </w:rPr>
        <w:t xml:space="preserve"> – </w:t>
      </w:r>
      <w:r w:rsidR="006D7145">
        <w:rPr>
          <w:spacing w:val="0"/>
        </w:rPr>
        <w:t>État</w:t>
      </w:r>
      <w:r w:rsidR="00541723">
        <w:rPr>
          <w:spacing w:val="0"/>
        </w:rPr>
        <w:t xml:space="preserve"> des propositions respectives</w:t>
      </w:r>
    </w:p>
    <w:p w:rsidR="005D7B4B" w:rsidRPr="005F3CAA" w:rsidRDefault="005D7B4B">
      <w:pPr>
        <w:tabs>
          <w:tab w:val="left" w:pos="4536"/>
          <w:tab w:val="right" w:pos="8505"/>
        </w:tabs>
        <w:jc w:val="both"/>
        <w:rPr>
          <w:rFonts w:ascii="Times New Roman" w:hAnsi="Times New Roman"/>
          <w:sz w:val="24"/>
          <w:szCs w:val="24"/>
        </w:rPr>
      </w:pPr>
    </w:p>
    <w:p w:rsidR="00541723" w:rsidRDefault="00541723">
      <w:pPr>
        <w:tabs>
          <w:tab w:val="left" w:pos="4536"/>
          <w:tab w:val="right" w:pos="8505"/>
        </w:tabs>
        <w:jc w:val="both"/>
        <w:rPr>
          <w:rFonts w:ascii="Times New Roman" w:hAnsi="Times New Roman"/>
          <w:sz w:val="24"/>
          <w:szCs w:val="24"/>
        </w:rPr>
      </w:pPr>
      <w:r>
        <w:rPr>
          <w:rFonts w:ascii="Times New Roman" w:hAnsi="Times New Roman"/>
          <w:sz w:val="24"/>
          <w:szCs w:val="24"/>
        </w:rPr>
        <w:t>Les parties se sont renc</w:t>
      </w:r>
      <w:r w:rsidR="006740A4">
        <w:rPr>
          <w:rFonts w:ascii="Times New Roman" w:hAnsi="Times New Roman"/>
          <w:sz w:val="24"/>
          <w:szCs w:val="24"/>
        </w:rPr>
        <w:t>ontrées à plusieurs reprises</w:t>
      </w:r>
      <w:r w:rsidR="005A15CD">
        <w:rPr>
          <w:rFonts w:ascii="Times New Roman" w:hAnsi="Times New Roman"/>
          <w:sz w:val="24"/>
          <w:szCs w:val="24"/>
        </w:rPr>
        <w:t xml:space="preserve">, le </w:t>
      </w:r>
      <w:r w:rsidR="00E940E2">
        <w:rPr>
          <w:rFonts w:ascii="Times New Roman" w:hAnsi="Times New Roman"/>
          <w:sz w:val="24"/>
          <w:szCs w:val="24"/>
        </w:rPr>
        <w:t>21</w:t>
      </w:r>
      <w:r w:rsidR="0036581E">
        <w:rPr>
          <w:rFonts w:ascii="Times New Roman" w:hAnsi="Times New Roman"/>
          <w:sz w:val="24"/>
          <w:szCs w:val="24"/>
        </w:rPr>
        <w:t>/01</w:t>
      </w:r>
      <w:r w:rsidR="008823A1">
        <w:rPr>
          <w:rFonts w:ascii="Times New Roman" w:hAnsi="Times New Roman"/>
          <w:sz w:val="24"/>
          <w:szCs w:val="24"/>
        </w:rPr>
        <w:t>/202</w:t>
      </w:r>
      <w:r w:rsidR="0036581E">
        <w:rPr>
          <w:rFonts w:ascii="Times New Roman" w:hAnsi="Times New Roman"/>
          <w:sz w:val="24"/>
          <w:szCs w:val="24"/>
        </w:rPr>
        <w:t>5</w:t>
      </w:r>
      <w:r w:rsidR="00222B83">
        <w:rPr>
          <w:rFonts w:ascii="Times New Roman" w:hAnsi="Times New Roman"/>
          <w:sz w:val="24"/>
          <w:szCs w:val="24"/>
        </w:rPr>
        <w:t xml:space="preserve"> et 04/02/2026</w:t>
      </w:r>
      <w:r w:rsidR="00792C9D">
        <w:rPr>
          <w:rFonts w:ascii="Times New Roman" w:hAnsi="Times New Roman"/>
          <w:sz w:val="24"/>
          <w:szCs w:val="24"/>
        </w:rPr>
        <w:t xml:space="preserve"> dont une dernière réunion </w:t>
      </w:r>
      <w:r w:rsidR="006740A4" w:rsidRPr="006740A4">
        <w:rPr>
          <w:rFonts w:ascii="Times New Roman" w:hAnsi="Times New Roman"/>
          <w:sz w:val="24"/>
          <w:szCs w:val="24"/>
        </w:rPr>
        <w:t xml:space="preserve">le </w:t>
      </w:r>
      <w:r w:rsidR="00C25C8C">
        <w:rPr>
          <w:rFonts w:ascii="Times New Roman" w:hAnsi="Times New Roman"/>
          <w:sz w:val="24"/>
          <w:szCs w:val="24"/>
        </w:rPr>
        <w:t>16/02/2026</w:t>
      </w:r>
      <w:r w:rsidR="00801A0C">
        <w:rPr>
          <w:rFonts w:ascii="Times New Roman" w:hAnsi="Times New Roman"/>
          <w:sz w:val="24"/>
          <w:szCs w:val="24"/>
        </w:rPr>
        <w:t>.</w:t>
      </w:r>
    </w:p>
    <w:p w:rsidR="00023F87" w:rsidRDefault="00023F87">
      <w:pPr>
        <w:tabs>
          <w:tab w:val="left" w:pos="4536"/>
          <w:tab w:val="right" w:pos="8505"/>
        </w:tabs>
        <w:jc w:val="both"/>
        <w:rPr>
          <w:rFonts w:ascii="Times New Roman" w:hAnsi="Times New Roman"/>
          <w:sz w:val="24"/>
          <w:szCs w:val="24"/>
        </w:rPr>
      </w:pPr>
    </w:p>
    <w:p w:rsidR="00541723" w:rsidRDefault="00541723">
      <w:pPr>
        <w:tabs>
          <w:tab w:val="left" w:pos="4536"/>
          <w:tab w:val="right" w:pos="8505"/>
        </w:tabs>
        <w:jc w:val="both"/>
        <w:rPr>
          <w:rFonts w:ascii="Times New Roman" w:hAnsi="Times New Roman"/>
          <w:sz w:val="24"/>
          <w:szCs w:val="24"/>
        </w:rPr>
      </w:pPr>
      <w:r>
        <w:rPr>
          <w:rFonts w:ascii="Times New Roman" w:hAnsi="Times New Roman"/>
          <w:sz w:val="24"/>
          <w:szCs w:val="24"/>
        </w:rPr>
        <w:t>Elles</w:t>
      </w:r>
      <w:r w:rsidR="00CD0B2F">
        <w:rPr>
          <w:rFonts w:ascii="Times New Roman" w:hAnsi="Times New Roman"/>
          <w:sz w:val="24"/>
          <w:szCs w:val="24"/>
        </w:rPr>
        <w:t xml:space="preserve"> </w:t>
      </w:r>
      <w:r>
        <w:rPr>
          <w:rFonts w:ascii="Times New Roman" w:hAnsi="Times New Roman"/>
          <w:sz w:val="24"/>
          <w:szCs w:val="24"/>
        </w:rPr>
        <w:t xml:space="preserve">ont pu aboutir à un accord sur un texte conventionnel commun et constituent par </w:t>
      </w:r>
      <w:r w:rsidR="00792C9D">
        <w:rPr>
          <w:rFonts w:ascii="Times New Roman" w:hAnsi="Times New Roman"/>
          <w:sz w:val="24"/>
          <w:szCs w:val="24"/>
        </w:rPr>
        <w:t xml:space="preserve">la présente un procès-verbal d’accord </w:t>
      </w:r>
      <w:r>
        <w:rPr>
          <w:rFonts w:ascii="Times New Roman" w:hAnsi="Times New Roman"/>
          <w:sz w:val="24"/>
          <w:szCs w:val="24"/>
        </w:rPr>
        <w:t xml:space="preserve">conformément </w:t>
      </w:r>
      <w:r w:rsidR="0023453C">
        <w:rPr>
          <w:rFonts w:ascii="Times New Roman" w:hAnsi="Times New Roman"/>
          <w:sz w:val="24"/>
          <w:szCs w:val="24"/>
        </w:rPr>
        <w:t>aux dispositions</w:t>
      </w:r>
      <w:r>
        <w:rPr>
          <w:rFonts w:ascii="Times New Roman" w:hAnsi="Times New Roman"/>
          <w:sz w:val="24"/>
          <w:szCs w:val="24"/>
        </w:rPr>
        <w:t xml:space="preserve"> de l’article L 2242-4 du Code du travail.</w:t>
      </w:r>
    </w:p>
    <w:p w:rsidR="009240A7" w:rsidRDefault="009240A7">
      <w:pPr>
        <w:tabs>
          <w:tab w:val="left" w:pos="4536"/>
          <w:tab w:val="right" w:pos="8505"/>
        </w:tabs>
        <w:jc w:val="both"/>
        <w:rPr>
          <w:rFonts w:ascii="Times New Roman" w:hAnsi="Times New Roman"/>
          <w:sz w:val="24"/>
          <w:szCs w:val="24"/>
        </w:rPr>
      </w:pPr>
    </w:p>
    <w:p w:rsidR="006A4B24" w:rsidRDefault="006A4B24">
      <w:pPr>
        <w:tabs>
          <w:tab w:val="left" w:pos="4536"/>
          <w:tab w:val="right" w:pos="8505"/>
        </w:tabs>
        <w:jc w:val="both"/>
        <w:rPr>
          <w:rFonts w:ascii="Times New Roman" w:hAnsi="Times New Roman"/>
          <w:b/>
          <w:sz w:val="24"/>
          <w:szCs w:val="24"/>
        </w:rPr>
      </w:pPr>
    </w:p>
    <w:p w:rsidR="00541723" w:rsidRDefault="00365E08">
      <w:pPr>
        <w:tabs>
          <w:tab w:val="left" w:pos="4536"/>
          <w:tab w:val="right" w:pos="8505"/>
        </w:tabs>
        <w:jc w:val="both"/>
        <w:rPr>
          <w:rFonts w:ascii="Times New Roman" w:hAnsi="Times New Roman"/>
          <w:b/>
          <w:sz w:val="24"/>
          <w:szCs w:val="24"/>
        </w:rPr>
      </w:pPr>
      <w:r w:rsidRPr="00AB412D">
        <w:rPr>
          <w:rFonts w:ascii="Times New Roman" w:hAnsi="Times New Roman"/>
          <w:b/>
          <w:sz w:val="24"/>
          <w:szCs w:val="24"/>
        </w:rPr>
        <w:t>Il est rappelé que l</w:t>
      </w:r>
      <w:r w:rsidR="00541723" w:rsidRPr="00AB412D">
        <w:rPr>
          <w:rFonts w:ascii="Times New Roman" w:hAnsi="Times New Roman"/>
          <w:b/>
          <w:sz w:val="24"/>
          <w:szCs w:val="24"/>
        </w:rPr>
        <w:t>es organisations syndicales ont f</w:t>
      </w:r>
      <w:r w:rsidR="00DD57C7">
        <w:rPr>
          <w:rFonts w:ascii="Times New Roman" w:hAnsi="Times New Roman"/>
          <w:b/>
          <w:sz w:val="24"/>
          <w:szCs w:val="24"/>
        </w:rPr>
        <w:t xml:space="preserve">ait les propositions </w:t>
      </w:r>
      <w:r w:rsidR="0026779A">
        <w:rPr>
          <w:rFonts w:ascii="Times New Roman" w:hAnsi="Times New Roman"/>
          <w:b/>
          <w:sz w:val="24"/>
          <w:szCs w:val="24"/>
        </w:rPr>
        <w:t>suivantes intégralement</w:t>
      </w:r>
      <w:r w:rsidR="00DD57C7">
        <w:rPr>
          <w:rFonts w:ascii="Times New Roman" w:hAnsi="Times New Roman"/>
          <w:b/>
          <w:sz w:val="24"/>
          <w:szCs w:val="24"/>
        </w:rPr>
        <w:t xml:space="preserve"> retranscrites comme suit :</w:t>
      </w:r>
    </w:p>
    <w:p w:rsidR="00222B83" w:rsidRDefault="00222B83">
      <w:pPr>
        <w:tabs>
          <w:tab w:val="left" w:pos="4536"/>
          <w:tab w:val="right" w:pos="8505"/>
        </w:tabs>
        <w:jc w:val="both"/>
        <w:rPr>
          <w:rFonts w:ascii="Times New Roman" w:hAnsi="Times New Roman"/>
          <w:b/>
          <w:sz w:val="24"/>
          <w:szCs w:val="24"/>
        </w:rPr>
      </w:pPr>
    </w:p>
    <w:p w:rsidR="00222B83" w:rsidRDefault="00222B83">
      <w:pPr>
        <w:tabs>
          <w:tab w:val="left" w:pos="4536"/>
          <w:tab w:val="right" w:pos="8505"/>
        </w:tabs>
        <w:jc w:val="both"/>
        <w:rPr>
          <w:rFonts w:ascii="Times New Roman" w:hAnsi="Times New Roman"/>
          <w:b/>
          <w:sz w:val="24"/>
          <w:szCs w:val="24"/>
        </w:rPr>
      </w:pPr>
      <w:r w:rsidRPr="00222B83">
        <w:rPr>
          <w:rFonts w:ascii="Times New Roman" w:hAnsi="Times New Roman"/>
          <w:b/>
          <w:sz w:val="24"/>
          <w:szCs w:val="24"/>
          <w:u w:val="single"/>
        </w:rPr>
        <w:t>Pour la CGT</w:t>
      </w:r>
      <w:r>
        <w:rPr>
          <w:rFonts w:ascii="Times New Roman" w:hAnsi="Times New Roman"/>
          <w:b/>
          <w:sz w:val="24"/>
          <w:szCs w:val="24"/>
        </w:rPr>
        <w:t> :</w:t>
      </w:r>
    </w:p>
    <w:p w:rsidR="00257E03" w:rsidRDefault="00257E03" w:rsidP="00257E03">
      <w:pPr>
        <w:spacing w:after="200" w:line="276" w:lineRule="auto"/>
        <w:jc w:val="both"/>
        <w:rPr>
          <w:b/>
          <w:bCs/>
          <w:sz w:val="52"/>
          <w:szCs w:val="52"/>
          <w:lang w:bidi="en-US"/>
        </w:rPr>
      </w:pPr>
      <w:r w:rsidRPr="003D3C06">
        <w:rPr>
          <w:rFonts w:eastAsia="Calibri" w:cs="Calibri"/>
          <w:sz w:val="52"/>
          <w:szCs w:val="52"/>
        </w:rPr>
        <w:t>Propositions</w:t>
      </w:r>
      <w:r w:rsidRPr="000277AE">
        <w:rPr>
          <w:b/>
          <w:bCs/>
          <w:sz w:val="52"/>
          <w:szCs w:val="52"/>
          <w:lang w:bidi="en-US"/>
        </w:rPr>
        <w:t xml:space="preserve"> NAO  202</w:t>
      </w:r>
      <w:r>
        <w:rPr>
          <w:b/>
          <w:bCs/>
          <w:sz w:val="52"/>
          <w:szCs w:val="52"/>
          <w:lang w:bidi="en-US"/>
        </w:rPr>
        <w:t>6</w:t>
      </w:r>
    </w:p>
    <w:p w:rsidR="00257E03" w:rsidRPr="00D01EB4" w:rsidRDefault="00257E03" w:rsidP="00257E03">
      <w:pPr>
        <w:spacing w:after="200" w:line="276" w:lineRule="auto"/>
        <w:jc w:val="both"/>
        <w:rPr>
          <w:rFonts w:eastAsia="Calibri" w:cs="Calibri"/>
          <w:b/>
          <w:bCs/>
          <w:sz w:val="24"/>
          <w:szCs w:val="24"/>
        </w:rPr>
      </w:pPr>
      <w:r>
        <w:rPr>
          <w:rFonts w:eastAsia="Calibri" w:cs="Calibri"/>
          <w:b/>
          <w:bCs/>
          <w:sz w:val="24"/>
          <w:szCs w:val="24"/>
        </w:rPr>
        <w:t>Nous rappelons à la direction que ces propositions sont toutes négociables.</w:t>
      </w:r>
    </w:p>
    <w:p w:rsidR="00257E03" w:rsidRDefault="00257E03" w:rsidP="00257E03">
      <w:pPr>
        <w:spacing w:after="200" w:line="276" w:lineRule="auto"/>
        <w:jc w:val="both"/>
        <w:rPr>
          <w:sz w:val="24"/>
          <w:szCs w:val="24"/>
          <w:lang w:bidi="en-US"/>
        </w:rPr>
      </w:pPr>
      <w:r>
        <w:rPr>
          <w:sz w:val="24"/>
          <w:szCs w:val="24"/>
          <w:lang w:bidi="en-US"/>
        </w:rPr>
        <w:t>L’entreprise Cancé a battu encore des records de rentabilité à l’arrêt des comptes au 30 septembre 2025. Ces bons résultats doivent permettre une amélioration du pouvoir d’achat des salariés. Ce sont les propositions de la CGT débattue avec les salariés. Et pour donner suite aux documents remis par la direction.</w:t>
      </w:r>
    </w:p>
    <w:p w:rsidR="00257E03" w:rsidRPr="00FC6563" w:rsidRDefault="00257E03" w:rsidP="00257E03">
      <w:pPr>
        <w:spacing w:after="200" w:line="276" w:lineRule="auto"/>
        <w:jc w:val="both"/>
        <w:rPr>
          <w:sz w:val="24"/>
          <w:szCs w:val="24"/>
          <w:lang w:bidi="en-US"/>
        </w:rPr>
      </w:pPr>
      <w:r>
        <w:rPr>
          <w:sz w:val="24"/>
          <w:szCs w:val="24"/>
          <w:lang w:bidi="en-US"/>
        </w:rPr>
        <w:t>Nous vous rappelons que pour 2025 l’augmentation générale a été de</w:t>
      </w:r>
      <w:r w:rsidRPr="00F22F06">
        <w:rPr>
          <w:b/>
          <w:bCs/>
          <w:sz w:val="24"/>
          <w:szCs w:val="24"/>
          <w:lang w:bidi="en-US"/>
        </w:rPr>
        <w:t xml:space="preserve"> 1,2%,</w:t>
      </w:r>
      <w:r w:rsidRPr="00F22F06">
        <w:rPr>
          <w:sz w:val="24"/>
          <w:szCs w:val="24"/>
          <w:lang w:bidi="en-US"/>
        </w:rPr>
        <w:t xml:space="preserve"> pour </w:t>
      </w:r>
      <w:r>
        <w:rPr>
          <w:sz w:val="24"/>
          <w:szCs w:val="24"/>
          <w:lang w:bidi="en-US"/>
        </w:rPr>
        <w:t xml:space="preserve">2024 de </w:t>
      </w:r>
      <w:r w:rsidRPr="00F22F06">
        <w:rPr>
          <w:b/>
          <w:bCs/>
          <w:sz w:val="24"/>
          <w:szCs w:val="24"/>
          <w:lang w:bidi="en-US"/>
        </w:rPr>
        <w:t>1%+75€</w:t>
      </w:r>
      <w:r>
        <w:rPr>
          <w:sz w:val="24"/>
          <w:szCs w:val="24"/>
          <w:lang w:bidi="en-US"/>
        </w:rPr>
        <w:t xml:space="preserve">, et 2023 de </w:t>
      </w:r>
      <w:r w:rsidRPr="00F22F06">
        <w:rPr>
          <w:b/>
          <w:bCs/>
          <w:sz w:val="24"/>
          <w:szCs w:val="24"/>
          <w:lang w:bidi="en-US"/>
        </w:rPr>
        <w:t>150€</w:t>
      </w:r>
      <w:r>
        <w:rPr>
          <w:sz w:val="24"/>
          <w:szCs w:val="24"/>
          <w:lang w:bidi="en-US"/>
        </w:rPr>
        <w:t>.</w:t>
      </w:r>
    </w:p>
    <w:p w:rsidR="00257E03" w:rsidRDefault="00257E03" w:rsidP="00257E03">
      <w:pPr>
        <w:spacing w:after="200" w:line="276" w:lineRule="auto"/>
        <w:jc w:val="both"/>
        <w:rPr>
          <w:sz w:val="24"/>
          <w:szCs w:val="24"/>
          <w:lang w:bidi="en-US"/>
        </w:rPr>
      </w:pPr>
      <w:r w:rsidRPr="00FC6563">
        <w:rPr>
          <w:sz w:val="24"/>
          <w:szCs w:val="24"/>
          <w:lang w:bidi="en-US"/>
        </w:rPr>
        <w:t>Les primes d’intéressement et de participation sont plafonnées et versé</w:t>
      </w:r>
      <w:r>
        <w:rPr>
          <w:sz w:val="24"/>
          <w:szCs w:val="24"/>
          <w:lang w:bidi="en-US"/>
        </w:rPr>
        <w:t>e</w:t>
      </w:r>
      <w:r w:rsidRPr="00FC6563">
        <w:rPr>
          <w:sz w:val="24"/>
          <w:szCs w:val="24"/>
          <w:lang w:bidi="en-US"/>
        </w:rPr>
        <w:t>s selon le salaire</w:t>
      </w:r>
      <w:r>
        <w:rPr>
          <w:sz w:val="24"/>
          <w:szCs w:val="24"/>
          <w:lang w:bidi="en-US"/>
        </w:rPr>
        <w:t>.</w:t>
      </w:r>
    </w:p>
    <w:p w:rsidR="00257E03" w:rsidRPr="00FC6563" w:rsidRDefault="00257E03" w:rsidP="00257E03">
      <w:pPr>
        <w:spacing w:after="200" w:line="276" w:lineRule="auto"/>
        <w:jc w:val="both"/>
        <w:rPr>
          <w:sz w:val="24"/>
          <w:szCs w:val="24"/>
          <w:lang w:bidi="en-US"/>
        </w:rPr>
      </w:pPr>
      <w:r>
        <w:rPr>
          <w:sz w:val="24"/>
          <w:szCs w:val="24"/>
          <w:lang w:bidi="en-US"/>
        </w:rPr>
        <w:t>Cette méthode de calcul</w:t>
      </w:r>
      <w:r w:rsidRPr="00FC6563">
        <w:rPr>
          <w:sz w:val="24"/>
          <w:szCs w:val="24"/>
          <w:lang w:bidi="en-US"/>
        </w:rPr>
        <w:t xml:space="preserve"> ne correspond pas </w:t>
      </w:r>
      <w:r>
        <w:rPr>
          <w:sz w:val="24"/>
          <w:szCs w:val="24"/>
          <w:lang w:bidi="en-US"/>
        </w:rPr>
        <w:t>à</w:t>
      </w:r>
      <w:r w:rsidRPr="00FC6563">
        <w:rPr>
          <w:sz w:val="24"/>
          <w:szCs w:val="24"/>
          <w:lang w:bidi="en-US"/>
        </w:rPr>
        <w:t xml:space="preserve"> l’implication des salariés</w:t>
      </w:r>
      <w:r>
        <w:rPr>
          <w:sz w:val="24"/>
          <w:szCs w:val="24"/>
          <w:lang w:bidi="en-US"/>
        </w:rPr>
        <w:t>,</w:t>
      </w:r>
      <w:r w:rsidRPr="00FC6563">
        <w:rPr>
          <w:sz w:val="24"/>
          <w:szCs w:val="24"/>
          <w:lang w:bidi="en-US"/>
        </w:rPr>
        <w:t xml:space="preserve"> et surtout pour</w:t>
      </w:r>
      <w:r>
        <w:rPr>
          <w:sz w:val="24"/>
          <w:szCs w:val="24"/>
          <w:lang w:bidi="en-US"/>
        </w:rPr>
        <w:t xml:space="preserve"> ceux qui assument les tâches les</w:t>
      </w:r>
      <w:r w:rsidRPr="00FC6563">
        <w:rPr>
          <w:sz w:val="24"/>
          <w:szCs w:val="24"/>
          <w:lang w:bidi="en-US"/>
        </w:rPr>
        <w:t xml:space="preserve"> plus pénibles</w:t>
      </w:r>
      <w:r>
        <w:rPr>
          <w:sz w:val="24"/>
          <w:szCs w:val="24"/>
          <w:lang w:bidi="en-US"/>
        </w:rPr>
        <w:t xml:space="preserve"> et les petits salaires des collèges TAM et CADRE</w:t>
      </w:r>
      <w:r w:rsidRPr="00FC6563">
        <w:rPr>
          <w:sz w:val="24"/>
          <w:szCs w:val="24"/>
          <w:lang w:bidi="en-US"/>
        </w:rPr>
        <w:t xml:space="preserve"> (je ra</w:t>
      </w:r>
      <w:r>
        <w:rPr>
          <w:sz w:val="24"/>
          <w:szCs w:val="24"/>
          <w:lang w:bidi="en-US"/>
        </w:rPr>
        <w:t>p</w:t>
      </w:r>
      <w:r w:rsidRPr="00FC6563">
        <w:rPr>
          <w:sz w:val="24"/>
          <w:szCs w:val="24"/>
          <w:lang w:bidi="en-US"/>
        </w:rPr>
        <w:t>pelle que nous sommes dans le b</w:t>
      </w:r>
      <w:r>
        <w:rPr>
          <w:sz w:val="24"/>
          <w:szCs w:val="24"/>
          <w:lang w:bidi="en-US"/>
        </w:rPr>
        <w:t>â</w:t>
      </w:r>
      <w:r w:rsidRPr="00FC6563">
        <w:rPr>
          <w:sz w:val="24"/>
          <w:szCs w:val="24"/>
          <w:lang w:bidi="en-US"/>
        </w:rPr>
        <w:t>timent).</w:t>
      </w:r>
    </w:p>
    <w:p w:rsidR="00257E03" w:rsidRDefault="00257E03" w:rsidP="00257E03">
      <w:pPr>
        <w:spacing w:after="200" w:line="276" w:lineRule="auto"/>
        <w:jc w:val="both"/>
        <w:rPr>
          <w:sz w:val="24"/>
          <w:szCs w:val="24"/>
          <w:lang w:bidi="en-US"/>
        </w:rPr>
      </w:pPr>
      <w:r w:rsidRPr="00FC6563">
        <w:rPr>
          <w:sz w:val="24"/>
          <w:szCs w:val="24"/>
          <w:lang w:bidi="en-US"/>
        </w:rPr>
        <w:t>C</w:t>
      </w:r>
      <w:r>
        <w:rPr>
          <w:sz w:val="24"/>
          <w:szCs w:val="24"/>
          <w:lang w:bidi="en-US"/>
        </w:rPr>
        <w:t xml:space="preserve">es catégories formulent </w:t>
      </w:r>
      <w:r w:rsidRPr="00FC6563">
        <w:rPr>
          <w:sz w:val="24"/>
          <w:szCs w:val="24"/>
          <w:lang w:bidi="en-US"/>
        </w:rPr>
        <w:t>les demandes suivantes :</w:t>
      </w:r>
    </w:p>
    <w:p w:rsidR="00257E03" w:rsidRPr="00FC6563" w:rsidRDefault="00257E03" w:rsidP="00257E03">
      <w:pPr>
        <w:spacing w:after="200" w:line="276" w:lineRule="auto"/>
        <w:jc w:val="both"/>
        <w:rPr>
          <w:sz w:val="24"/>
          <w:szCs w:val="24"/>
          <w:lang w:bidi="en-US"/>
        </w:rPr>
      </w:pPr>
    </w:p>
    <w:p w:rsidR="00257E03" w:rsidRPr="000277AE" w:rsidRDefault="00257E03" w:rsidP="00257E03">
      <w:pPr>
        <w:spacing w:after="200" w:line="276" w:lineRule="auto"/>
        <w:jc w:val="both"/>
        <w:rPr>
          <w:b/>
          <w:sz w:val="24"/>
          <w:szCs w:val="24"/>
          <w:u w:val="single"/>
          <w:lang w:bidi="en-US"/>
        </w:rPr>
      </w:pPr>
      <w:r w:rsidRPr="000277AE">
        <w:rPr>
          <w:b/>
          <w:sz w:val="24"/>
          <w:szCs w:val="24"/>
          <w:u w:val="single"/>
          <w:lang w:bidi="en-US"/>
        </w:rPr>
        <w:lastRenderedPageBreak/>
        <w:t>ATELIER :</w:t>
      </w:r>
    </w:p>
    <w:p w:rsidR="00257E03" w:rsidRPr="00523E74" w:rsidRDefault="00257E03" w:rsidP="00257E03">
      <w:pPr>
        <w:spacing w:after="200" w:line="276" w:lineRule="auto"/>
        <w:jc w:val="both"/>
        <w:rPr>
          <w:bCs/>
          <w:sz w:val="24"/>
          <w:szCs w:val="24"/>
          <w:lang w:bidi="en-US"/>
        </w:rPr>
      </w:pPr>
      <w:r>
        <w:rPr>
          <w:sz w:val="24"/>
          <w:szCs w:val="24"/>
          <w:lang w:bidi="en-US"/>
        </w:rPr>
        <w:t>P</w:t>
      </w:r>
      <w:r w:rsidRPr="00FC6563">
        <w:rPr>
          <w:sz w:val="24"/>
          <w:szCs w:val="24"/>
          <w:lang w:bidi="en-US"/>
        </w:rPr>
        <w:t xml:space="preserve">rime de pénibilité pour les ouvriers des ateliers de </w:t>
      </w:r>
      <w:r w:rsidRPr="00523E74">
        <w:rPr>
          <w:b/>
          <w:bCs/>
          <w:color w:val="EE0000"/>
          <w:sz w:val="24"/>
          <w:szCs w:val="24"/>
          <w:lang w:bidi="en-US"/>
        </w:rPr>
        <w:t>150€</w:t>
      </w:r>
      <w:r>
        <w:rPr>
          <w:sz w:val="24"/>
          <w:szCs w:val="24"/>
          <w:lang w:bidi="en-US"/>
        </w:rPr>
        <w:t xml:space="preserve"> brut mensuel</w:t>
      </w:r>
      <w:r>
        <w:rPr>
          <w:bCs/>
          <w:sz w:val="24"/>
          <w:szCs w:val="24"/>
          <w:lang w:bidi="en-US"/>
        </w:rPr>
        <w:t>,</w:t>
      </w:r>
    </w:p>
    <w:p w:rsidR="00257E03" w:rsidRPr="00FC6563" w:rsidRDefault="00257E03" w:rsidP="00257E03">
      <w:pPr>
        <w:spacing w:after="200" w:line="276" w:lineRule="auto"/>
        <w:jc w:val="both"/>
        <w:rPr>
          <w:sz w:val="24"/>
          <w:szCs w:val="24"/>
          <w:lang w:bidi="en-US"/>
        </w:rPr>
      </w:pPr>
      <w:r>
        <w:rPr>
          <w:sz w:val="24"/>
          <w:szCs w:val="24"/>
          <w:lang w:bidi="en-US"/>
        </w:rPr>
        <w:t>Reconnaissance horaires décalés, Prime</w:t>
      </w:r>
      <w:r w:rsidRPr="00FC6563">
        <w:rPr>
          <w:sz w:val="24"/>
          <w:szCs w:val="24"/>
          <w:lang w:bidi="en-US"/>
        </w:rPr>
        <w:t xml:space="preserve"> pour les ouvriers en équipe de </w:t>
      </w:r>
      <w:r w:rsidRPr="00523E74">
        <w:rPr>
          <w:b/>
          <w:bCs/>
          <w:color w:val="EE0000"/>
          <w:sz w:val="24"/>
          <w:szCs w:val="24"/>
          <w:lang w:bidi="en-US"/>
        </w:rPr>
        <w:t xml:space="preserve">250 </w:t>
      </w:r>
      <w:r w:rsidRPr="00523E74">
        <w:rPr>
          <w:b/>
          <w:color w:val="EE0000"/>
          <w:sz w:val="24"/>
          <w:szCs w:val="24"/>
          <w:lang w:bidi="en-US"/>
        </w:rPr>
        <w:t>€</w:t>
      </w:r>
      <w:r w:rsidRPr="00FC6563">
        <w:rPr>
          <w:sz w:val="24"/>
          <w:szCs w:val="24"/>
          <w:lang w:bidi="en-US"/>
        </w:rPr>
        <w:t xml:space="preserve"> brut mensuel,</w:t>
      </w:r>
    </w:p>
    <w:p w:rsidR="00257E03" w:rsidRPr="00FC6563" w:rsidRDefault="00257E03" w:rsidP="00257E03">
      <w:pPr>
        <w:spacing w:after="200" w:line="276" w:lineRule="auto"/>
        <w:jc w:val="both"/>
        <w:rPr>
          <w:sz w:val="24"/>
          <w:szCs w:val="24"/>
          <w:lang w:bidi="en-US"/>
        </w:rPr>
      </w:pPr>
      <w:r w:rsidRPr="00FC6563">
        <w:rPr>
          <w:sz w:val="24"/>
          <w:szCs w:val="24"/>
          <w:lang w:bidi="en-US"/>
        </w:rPr>
        <w:t>Prime spécifique pour les peintres de</w:t>
      </w:r>
      <w:r>
        <w:rPr>
          <w:sz w:val="24"/>
          <w:szCs w:val="24"/>
          <w:lang w:bidi="en-US"/>
        </w:rPr>
        <w:t xml:space="preserve"> </w:t>
      </w:r>
      <w:r w:rsidRPr="00523E74">
        <w:rPr>
          <w:b/>
          <w:bCs/>
          <w:color w:val="EE0000"/>
          <w:sz w:val="24"/>
          <w:szCs w:val="24"/>
          <w:lang w:bidi="en-US"/>
        </w:rPr>
        <w:t>200€</w:t>
      </w:r>
      <w:r>
        <w:rPr>
          <w:b/>
          <w:bCs/>
          <w:sz w:val="24"/>
          <w:szCs w:val="24"/>
          <w:lang w:bidi="en-US"/>
        </w:rPr>
        <w:t xml:space="preserve"> </w:t>
      </w:r>
      <w:r w:rsidRPr="00FC6563">
        <w:rPr>
          <w:sz w:val="24"/>
          <w:szCs w:val="24"/>
          <w:lang w:bidi="en-US"/>
        </w:rPr>
        <w:t>brut mensuel,</w:t>
      </w:r>
    </w:p>
    <w:p w:rsidR="00257E03" w:rsidRPr="00FC6563" w:rsidRDefault="00257E03" w:rsidP="00257E03">
      <w:pPr>
        <w:spacing w:after="200" w:line="276" w:lineRule="auto"/>
        <w:jc w:val="both"/>
        <w:rPr>
          <w:sz w:val="24"/>
          <w:szCs w:val="24"/>
          <w:lang w:bidi="en-US"/>
        </w:rPr>
      </w:pPr>
      <w:r>
        <w:rPr>
          <w:sz w:val="24"/>
          <w:szCs w:val="24"/>
          <w:lang w:bidi="en-US"/>
        </w:rPr>
        <w:t>Ces demandes visent à répondre</w:t>
      </w:r>
      <w:r w:rsidRPr="00FC6563">
        <w:rPr>
          <w:sz w:val="24"/>
          <w:szCs w:val="24"/>
          <w:lang w:bidi="en-US"/>
        </w:rPr>
        <w:t xml:space="preserve"> aux conséquences médicales de ces horaires spécifiques et</w:t>
      </w:r>
      <w:r>
        <w:rPr>
          <w:sz w:val="24"/>
          <w:szCs w:val="24"/>
          <w:lang w:bidi="en-US"/>
        </w:rPr>
        <w:t xml:space="preserve"> des</w:t>
      </w:r>
      <w:r w:rsidRPr="00FC6563">
        <w:rPr>
          <w:sz w:val="24"/>
          <w:szCs w:val="24"/>
          <w:lang w:bidi="en-US"/>
        </w:rPr>
        <w:t xml:space="preserve"> danger</w:t>
      </w:r>
      <w:r>
        <w:rPr>
          <w:sz w:val="24"/>
          <w:szCs w:val="24"/>
          <w:lang w:bidi="en-US"/>
        </w:rPr>
        <w:t>s</w:t>
      </w:r>
      <w:r w:rsidRPr="00FC6563">
        <w:rPr>
          <w:sz w:val="24"/>
          <w:szCs w:val="24"/>
          <w:lang w:bidi="en-US"/>
        </w:rPr>
        <w:t xml:space="preserve"> pour la santé.  </w:t>
      </w:r>
    </w:p>
    <w:p w:rsidR="00257E03" w:rsidRDefault="00257E03" w:rsidP="00257E03">
      <w:pPr>
        <w:spacing w:after="200" w:line="276" w:lineRule="auto"/>
        <w:jc w:val="both"/>
        <w:rPr>
          <w:b/>
          <w:sz w:val="24"/>
          <w:szCs w:val="24"/>
          <w:lang w:bidi="en-US"/>
        </w:rPr>
      </w:pPr>
      <w:r w:rsidRPr="00FC6563">
        <w:rPr>
          <w:sz w:val="24"/>
          <w:szCs w:val="24"/>
          <w:lang w:bidi="en-US"/>
        </w:rPr>
        <w:t xml:space="preserve">Demande de Panier repas à </w:t>
      </w:r>
      <w:r w:rsidRPr="00523E74">
        <w:rPr>
          <w:b/>
          <w:bCs/>
          <w:color w:val="EE0000"/>
          <w:sz w:val="24"/>
          <w:szCs w:val="24"/>
          <w:lang w:bidi="en-US"/>
        </w:rPr>
        <w:t xml:space="preserve">12 </w:t>
      </w:r>
      <w:r w:rsidRPr="00523E74">
        <w:rPr>
          <w:b/>
          <w:color w:val="EE0000"/>
          <w:sz w:val="24"/>
          <w:szCs w:val="24"/>
          <w:lang w:bidi="en-US"/>
        </w:rPr>
        <w:t>€</w:t>
      </w:r>
      <w:r>
        <w:rPr>
          <w:b/>
          <w:sz w:val="24"/>
          <w:szCs w:val="24"/>
          <w:lang w:bidi="en-US"/>
        </w:rPr>
        <w:t xml:space="preserve"> </w:t>
      </w:r>
    </w:p>
    <w:p w:rsidR="00257E03" w:rsidRDefault="00257E03" w:rsidP="00257E03">
      <w:pPr>
        <w:spacing w:after="200" w:line="276" w:lineRule="auto"/>
        <w:jc w:val="both"/>
        <w:rPr>
          <w:b/>
          <w:sz w:val="24"/>
          <w:szCs w:val="24"/>
          <w:lang w:bidi="en-US"/>
        </w:rPr>
      </w:pPr>
    </w:p>
    <w:p w:rsidR="00257E03" w:rsidRDefault="00257E03" w:rsidP="00257E03">
      <w:pPr>
        <w:spacing w:after="200" w:line="276" w:lineRule="auto"/>
        <w:jc w:val="both"/>
        <w:rPr>
          <w:b/>
          <w:sz w:val="24"/>
          <w:szCs w:val="24"/>
          <w:lang w:bidi="en-US"/>
        </w:rPr>
      </w:pPr>
      <w:r>
        <w:rPr>
          <w:b/>
          <w:sz w:val="24"/>
          <w:szCs w:val="24"/>
          <w:lang w:bidi="en-US"/>
        </w:rPr>
        <w:t>Ouverture de négociation sur le changement de convention collectives des ATELIERS ETS Cancé, de la convention du Bâtiment actuellement à la convention nationale de la Métallurgie comme le préconise la CARSAT.</w:t>
      </w:r>
    </w:p>
    <w:p w:rsidR="00257E03" w:rsidRDefault="00257E03" w:rsidP="00257E03">
      <w:pPr>
        <w:spacing w:after="200" w:line="276" w:lineRule="auto"/>
        <w:jc w:val="both"/>
        <w:rPr>
          <w:b/>
          <w:sz w:val="24"/>
          <w:szCs w:val="24"/>
          <w:lang w:bidi="en-US"/>
        </w:rPr>
      </w:pPr>
    </w:p>
    <w:p w:rsidR="00257E03" w:rsidRDefault="00257E03" w:rsidP="00257E03">
      <w:pPr>
        <w:spacing w:after="200" w:line="276" w:lineRule="auto"/>
        <w:jc w:val="both"/>
        <w:rPr>
          <w:b/>
          <w:sz w:val="24"/>
          <w:szCs w:val="24"/>
          <w:lang w:bidi="en-US"/>
        </w:rPr>
      </w:pPr>
    </w:p>
    <w:p w:rsidR="00257E03" w:rsidRDefault="00257E03" w:rsidP="00257E03">
      <w:pPr>
        <w:spacing w:after="200" w:line="276" w:lineRule="auto"/>
        <w:jc w:val="both"/>
        <w:rPr>
          <w:b/>
          <w:sz w:val="24"/>
          <w:szCs w:val="24"/>
          <w:lang w:bidi="en-US"/>
        </w:rPr>
      </w:pPr>
    </w:p>
    <w:p w:rsidR="00257E03" w:rsidRPr="00523E74" w:rsidRDefault="00257E03" w:rsidP="00257E03">
      <w:pPr>
        <w:spacing w:after="200" w:line="276" w:lineRule="auto"/>
        <w:jc w:val="both"/>
        <w:rPr>
          <w:b/>
          <w:sz w:val="24"/>
          <w:szCs w:val="24"/>
          <w:u w:val="single"/>
          <w:lang w:bidi="en-US"/>
        </w:rPr>
      </w:pPr>
      <w:r w:rsidRPr="000277AE">
        <w:rPr>
          <w:b/>
          <w:sz w:val="24"/>
          <w:szCs w:val="24"/>
          <w:u w:val="single"/>
          <w:lang w:bidi="en-US"/>
        </w:rPr>
        <w:t>MONTAGE :</w:t>
      </w:r>
    </w:p>
    <w:p w:rsidR="00257E03" w:rsidRPr="00FC6563" w:rsidRDefault="00257E03" w:rsidP="00257E03">
      <w:pPr>
        <w:spacing w:after="200" w:line="276" w:lineRule="auto"/>
        <w:jc w:val="both"/>
        <w:rPr>
          <w:sz w:val="24"/>
          <w:szCs w:val="24"/>
          <w:lang w:bidi="en-US"/>
        </w:rPr>
      </w:pPr>
      <w:r w:rsidRPr="00FC6563">
        <w:rPr>
          <w:sz w:val="24"/>
          <w:szCs w:val="24"/>
          <w:lang w:bidi="en-US"/>
        </w:rPr>
        <w:t xml:space="preserve">Panier repas de </w:t>
      </w:r>
      <w:r w:rsidRPr="00523E74">
        <w:rPr>
          <w:b/>
          <w:bCs/>
          <w:color w:val="EE0000"/>
          <w:sz w:val="24"/>
          <w:szCs w:val="24"/>
          <w:lang w:bidi="en-US"/>
        </w:rPr>
        <w:t>25</w:t>
      </w:r>
      <w:r w:rsidRPr="00523E74">
        <w:rPr>
          <w:b/>
          <w:color w:val="EE0000"/>
          <w:sz w:val="24"/>
          <w:szCs w:val="24"/>
          <w:lang w:bidi="en-US"/>
        </w:rPr>
        <w:t>€</w:t>
      </w:r>
      <w:r w:rsidRPr="00FC6563">
        <w:rPr>
          <w:sz w:val="24"/>
          <w:szCs w:val="24"/>
          <w:lang w:bidi="en-US"/>
        </w:rPr>
        <w:t>,</w:t>
      </w:r>
    </w:p>
    <w:p w:rsidR="00257E03" w:rsidRDefault="00257E03" w:rsidP="00257E03">
      <w:pPr>
        <w:spacing w:after="200" w:line="276" w:lineRule="auto"/>
        <w:jc w:val="both"/>
        <w:rPr>
          <w:sz w:val="24"/>
          <w:szCs w:val="24"/>
          <w:lang w:bidi="en-US"/>
        </w:rPr>
      </w:pPr>
      <w:r w:rsidRPr="00FC6563">
        <w:rPr>
          <w:sz w:val="24"/>
          <w:szCs w:val="24"/>
          <w:lang w:bidi="en-US"/>
        </w:rPr>
        <w:t xml:space="preserve">Frais de déplacement de </w:t>
      </w:r>
      <w:r w:rsidRPr="00523E74">
        <w:rPr>
          <w:b/>
          <w:bCs/>
          <w:color w:val="EE0000"/>
          <w:sz w:val="24"/>
          <w:szCs w:val="24"/>
          <w:lang w:bidi="en-US"/>
        </w:rPr>
        <w:t>95</w:t>
      </w:r>
      <w:r w:rsidRPr="00523E74">
        <w:rPr>
          <w:b/>
          <w:color w:val="EE0000"/>
          <w:sz w:val="24"/>
          <w:szCs w:val="24"/>
          <w:lang w:bidi="en-US"/>
        </w:rPr>
        <w:t>€</w:t>
      </w:r>
      <w:r w:rsidRPr="00FC6563">
        <w:rPr>
          <w:b/>
          <w:sz w:val="24"/>
          <w:szCs w:val="24"/>
          <w:lang w:bidi="en-US"/>
        </w:rPr>
        <w:t xml:space="preserve"> </w:t>
      </w:r>
      <w:r w:rsidRPr="00FC6563">
        <w:rPr>
          <w:sz w:val="24"/>
          <w:szCs w:val="24"/>
          <w:lang w:bidi="en-US"/>
        </w:rPr>
        <w:t>par jour</w:t>
      </w:r>
      <w:r>
        <w:rPr>
          <w:sz w:val="24"/>
          <w:szCs w:val="24"/>
          <w:lang w:bidi="en-US"/>
        </w:rPr>
        <w:t>.</w:t>
      </w:r>
    </w:p>
    <w:p w:rsidR="00257E03" w:rsidRPr="008C40E7" w:rsidRDefault="00257E03" w:rsidP="00257E03">
      <w:pPr>
        <w:spacing w:after="200" w:line="276" w:lineRule="auto"/>
        <w:jc w:val="both"/>
        <w:rPr>
          <w:b/>
          <w:sz w:val="24"/>
          <w:szCs w:val="24"/>
          <w:u w:val="single"/>
          <w:lang w:bidi="en-US"/>
        </w:rPr>
      </w:pPr>
      <w:r w:rsidRPr="008C40E7">
        <w:rPr>
          <w:b/>
          <w:sz w:val="24"/>
          <w:szCs w:val="24"/>
          <w:u w:val="single"/>
          <w:lang w:bidi="en-US"/>
        </w:rPr>
        <w:t>En COMMUN </w:t>
      </w:r>
      <w:r>
        <w:rPr>
          <w:b/>
          <w:sz w:val="24"/>
          <w:szCs w:val="24"/>
          <w:u w:val="single"/>
          <w:lang w:bidi="en-US"/>
        </w:rPr>
        <w:t>OUVRIER</w:t>
      </w:r>
      <w:r w:rsidRPr="008C40E7">
        <w:rPr>
          <w:b/>
          <w:sz w:val="24"/>
          <w:szCs w:val="24"/>
          <w:u w:val="single"/>
          <w:lang w:bidi="en-US"/>
        </w:rPr>
        <w:t>:</w:t>
      </w:r>
    </w:p>
    <w:p w:rsidR="00257E03" w:rsidRDefault="00257E03" w:rsidP="00257E03">
      <w:pPr>
        <w:pStyle w:val="name-article"/>
      </w:pPr>
      <w:r w:rsidRPr="008A11DA">
        <w:rPr>
          <w:b/>
          <w:lang w:bidi="en-US"/>
        </w:rPr>
        <w:t>Mise en place d'un forfait de 4 € par jour, sur le temps d’habillage est déshabillage, pour tous les salariés Cancé utilisant un bleu de travail.</w:t>
      </w:r>
      <w:r>
        <w:rPr>
          <w:b/>
          <w:lang w:bidi="en-US"/>
        </w:rPr>
        <w:t xml:space="preserve"> (Ou temps de 10 minutes pendant horaires de travail.) </w:t>
      </w:r>
      <w:hyperlink r:id="rId7" w:history="1">
        <w:r>
          <w:rPr>
            <w:rStyle w:val="Lienhypertexte"/>
          </w:rPr>
          <w:t>Article L3121-3</w:t>
        </w:r>
      </w:hyperlink>
      <w:r>
        <w:t xml:space="preserve"> du Code du Travail :</w:t>
      </w:r>
    </w:p>
    <w:p w:rsidR="00257E03" w:rsidRDefault="00257E03" w:rsidP="00257E03">
      <w:pPr>
        <w:pStyle w:val="Date1"/>
      </w:pPr>
      <w:hyperlink r:id="rId8" w:history="1">
        <w:r>
          <w:rPr>
            <w:rStyle w:val="Lienhypertexte"/>
          </w:rPr>
          <w:t>Modifié par LOI n°2016-1088 du 8 août 2016 - art. 8 (V)</w:t>
        </w:r>
        <w:r>
          <w:rPr>
            <w:color w:val="0000FF"/>
            <w:u w:val="single"/>
          </w:rPr>
          <w:br/>
        </w:r>
      </w:hyperlink>
    </w:p>
    <w:p w:rsidR="00257E03" w:rsidRDefault="00257E03" w:rsidP="00257E03">
      <w:pPr>
        <w:pStyle w:val="NormalWeb"/>
      </w:pPr>
      <w:r w:rsidRPr="00325840">
        <w:rPr>
          <w:i/>
          <w:iCs/>
        </w:rPr>
        <w:t>Le temps nécessaire aux opérations d'habillage et de déshabillage, lorsque le port d'une tenue de travail est imposé par des dispositions légales, des stipulations conventionnelles, le règlement intérieur ou le contrat de travail et que l'habillage et le déshabillage doivent être réalisés dans l'entreprise ou sur le lieu de travail, fait l'objet de contreparties. Ces contreparties sont accordées soit sous forme de repos, soit sous forme financière</w:t>
      </w:r>
      <w:r>
        <w:t xml:space="preserve">. </w:t>
      </w:r>
    </w:p>
    <w:p w:rsidR="00257E03" w:rsidRPr="00353A48" w:rsidRDefault="00257E03" w:rsidP="00257E03">
      <w:pPr>
        <w:widowControl/>
        <w:shd w:val="clear" w:color="auto" w:fill="FFFFFF"/>
        <w:spacing w:after="240"/>
        <w:rPr>
          <w:rFonts w:ascii="Arial" w:hAnsi="Arial" w:cs="Arial"/>
          <w:i/>
          <w:iCs/>
          <w:color w:val="3A3A3A"/>
          <w:sz w:val="24"/>
          <w:szCs w:val="24"/>
        </w:rPr>
      </w:pPr>
      <w:r w:rsidRPr="00353A48">
        <w:rPr>
          <w:rFonts w:ascii="Arial" w:hAnsi="Arial" w:cs="Arial"/>
          <w:i/>
          <w:iCs/>
          <w:color w:val="3A3A3A"/>
          <w:sz w:val="24"/>
          <w:szCs w:val="24"/>
        </w:rPr>
        <w:lastRenderedPageBreak/>
        <w:t>Le temps d'habillage du salarié sur son lieu de travail est pris en compte si les </w:t>
      </w:r>
      <w:r w:rsidRPr="00353A48">
        <w:rPr>
          <w:rFonts w:ascii="Arial" w:hAnsi="Arial" w:cs="Arial"/>
          <w:b/>
          <w:bCs/>
          <w:i/>
          <w:iCs/>
          <w:color w:val="3A3A3A"/>
          <w:sz w:val="24"/>
          <w:szCs w:val="24"/>
        </w:rPr>
        <w:t>2 conditions</w:t>
      </w:r>
      <w:r w:rsidRPr="00353A48">
        <w:rPr>
          <w:rFonts w:ascii="Arial" w:hAnsi="Arial" w:cs="Arial"/>
          <w:i/>
          <w:iCs/>
          <w:color w:val="3A3A3A"/>
          <w:sz w:val="24"/>
          <w:szCs w:val="24"/>
        </w:rPr>
        <w:t> suivantes sont respectées :</w:t>
      </w:r>
    </w:p>
    <w:p w:rsidR="00257E03" w:rsidRPr="00353A48" w:rsidRDefault="00257E03" w:rsidP="00257E03">
      <w:pPr>
        <w:widowControl/>
        <w:numPr>
          <w:ilvl w:val="0"/>
          <w:numId w:val="32"/>
        </w:numPr>
        <w:shd w:val="clear" w:color="auto" w:fill="FFFFFF"/>
        <w:spacing w:before="100" w:beforeAutospacing="1" w:after="100" w:afterAutospacing="1"/>
        <w:rPr>
          <w:rFonts w:ascii="Arial" w:hAnsi="Arial" w:cs="Arial"/>
          <w:i/>
          <w:iCs/>
          <w:color w:val="3A3A3A"/>
          <w:sz w:val="24"/>
          <w:szCs w:val="24"/>
        </w:rPr>
      </w:pPr>
      <w:r w:rsidRPr="00353A48">
        <w:rPr>
          <w:rFonts w:ascii="Arial" w:hAnsi="Arial" w:cs="Arial"/>
          <w:i/>
          <w:iCs/>
          <w:color w:val="3A3A3A"/>
          <w:sz w:val="24"/>
          <w:szCs w:val="24"/>
        </w:rPr>
        <w:t>Le port d'une tenue de travail par le salarié est imposé par la loi ou des dispositions conventionnelles ou le règlement intérieur de l'entreprise ou le contrat de travail.</w:t>
      </w:r>
    </w:p>
    <w:p w:rsidR="00257E03" w:rsidRPr="00353A48" w:rsidRDefault="00257E03" w:rsidP="00257E03">
      <w:pPr>
        <w:widowControl/>
        <w:numPr>
          <w:ilvl w:val="0"/>
          <w:numId w:val="32"/>
        </w:numPr>
        <w:shd w:val="clear" w:color="auto" w:fill="FFFFFF"/>
        <w:spacing w:before="100" w:beforeAutospacing="1" w:after="100" w:afterAutospacing="1"/>
        <w:rPr>
          <w:rFonts w:ascii="Arial" w:hAnsi="Arial" w:cs="Arial"/>
          <w:i/>
          <w:iCs/>
          <w:color w:val="3A3A3A"/>
          <w:sz w:val="24"/>
          <w:szCs w:val="24"/>
        </w:rPr>
      </w:pPr>
      <w:r w:rsidRPr="00353A48">
        <w:rPr>
          <w:rFonts w:ascii="Arial" w:hAnsi="Arial" w:cs="Arial"/>
          <w:i/>
          <w:iCs/>
          <w:color w:val="3A3A3A"/>
          <w:sz w:val="24"/>
          <w:szCs w:val="24"/>
        </w:rPr>
        <w:t>L'habillage et le déshabillage sont réalisés dans l'entreprise ou sur le lieu de travail (qui peut être distinct de l'enceinte de l'entreprise, comme par exemple en cas de travail sur un chantier).</w:t>
      </w:r>
    </w:p>
    <w:p w:rsidR="00257E03" w:rsidRPr="00353A48" w:rsidRDefault="00257E03" w:rsidP="00257E03">
      <w:pPr>
        <w:widowControl/>
        <w:shd w:val="clear" w:color="auto" w:fill="FFFFFF"/>
        <w:spacing w:after="240"/>
        <w:rPr>
          <w:rFonts w:ascii="Arial" w:hAnsi="Arial" w:cs="Arial"/>
          <w:i/>
          <w:iCs/>
          <w:color w:val="3A3A3A"/>
          <w:sz w:val="24"/>
          <w:szCs w:val="24"/>
        </w:rPr>
      </w:pPr>
      <w:r w:rsidRPr="00353A48">
        <w:rPr>
          <w:rFonts w:ascii="Arial" w:hAnsi="Arial" w:cs="Arial"/>
          <w:i/>
          <w:iCs/>
          <w:color w:val="3A3A3A"/>
          <w:sz w:val="24"/>
          <w:szCs w:val="24"/>
        </w:rPr>
        <w:t>Si c'est le cas, une convention collective ou un accord collectif d'entreprise prévoit :</w:t>
      </w:r>
    </w:p>
    <w:p w:rsidR="00257E03" w:rsidRPr="00353A48" w:rsidRDefault="00257E03" w:rsidP="00257E03">
      <w:pPr>
        <w:widowControl/>
        <w:numPr>
          <w:ilvl w:val="0"/>
          <w:numId w:val="33"/>
        </w:numPr>
        <w:shd w:val="clear" w:color="auto" w:fill="FFFFFF"/>
        <w:spacing w:before="100" w:beforeAutospacing="1" w:after="100" w:afterAutospacing="1"/>
        <w:rPr>
          <w:rFonts w:ascii="Arial" w:hAnsi="Arial" w:cs="Arial"/>
          <w:i/>
          <w:iCs/>
          <w:color w:val="3A3A3A"/>
          <w:sz w:val="24"/>
          <w:szCs w:val="24"/>
        </w:rPr>
      </w:pPr>
      <w:r w:rsidRPr="00353A48">
        <w:rPr>
          <w:rFonts w:ascii="Arial" w:hAnsi="Arial" w:cs="Arial"/>
          <w:i/>
          <w:iCs/>
          <w:color w:val="3A3A3A"/>
          <w:sz w:val="24"/>
          <w:szCs w:val="24"/>
        </w:rPr>
        <w:t>Soit d'accorder des contreparties (sous forme de repos ou sous forme financière) aux temps d'habillage et de déshabillage</w:t>
      </w:r>
    </w:p>
    <w:p w:rsidR="00257E03" w:rsidRPr="00353A48" w:rsidRDefault="00257E03" w:rsidP="00257E03">
      <w:pPr>
        <w:widowControl/>
        <w:numPr>
          <w:ilvl w:val="0"/>
          <w:numId w:val="33"/>
        </w:numPr>
        <w:shd w:val="clear" w:color="auto" w:fill="FFFFFF"/>
        <w:spacing w:before="100" w:beforeAutospacing="1" w:after="100" w:afterAutospacing="1"/>
        <w:rPr>
          <w:rFonts w:ascii="Arial" w:hAnsi="Arial" w:cs="Arial"/>
          <w:i/>
          <w:iCs/>
          <w:color w:val="3A3A3A"/>
          <w:sz w:val="24"/>
          <w:szCs w:val="24"/>
        </w:rPr>
      </w:pPr>
      <w:r w:rsidRPr="00353A48">
        <w:rPr>
          <w:rFonts w:ascii="Arial" w:hAnsi="Arial" w:cs="Arial"/>
          <w:i/>
          <w:iCs/>
          <w:color w:val="3A3A3A"/>
          <w:sz w:val="24"/>
          <w:szCs w:val="24"/>
        </w:rPr>
        <w:t>Soit d'assimiler ces temps d'habillage et de déshabillage à du temps de travail effectif.</w:t>
      </w:r>
    </w:p>
    <w:p w:rsidR="00257E03" w:rsidRPr="00353A48" w:rsidRDefault="00257E03" w:rsidP="00257E03">
      <w:pPr>
        <w:widowControl/>
        <w:shd w:val="clear" w:color="auto" w:fill="FFFFFF"/>
        <w:spacing w:after="240"/>
        <w:rPr>
          <w:rFonts w:ascii="Arial" w:hAnsi="Arial" w:cs="Arial"/>
          <w:i/>
          <w:iCs/>
          <w:color w:val="3A3A3A"/>
          <w:sz w:val="24"/>
          <w:szCs w:val="24"/>
        </w:rPr>
      </w:pPr>
      <w:r w:rsidRPr="00353A48">
        <w:rPr>
          <w:rFonts w:ascii="Arial" w:hAnsi="Arial" w:cs="Arial"/>
          <w:i/>
          <w:iCs/>
          <w:color w:val="3A3A3A"/>
          <w:sz w:val="24"/>
          <w:szCs w:val="24"/>
        </w:rPr>
        <w:t>En l'absence de convention ou d'accord, c'est le </w:t>
      </w:r>
      <w:r w:rsidRPr="00353A48">
        <w:rPr>
          <w:rFonts w:ascii="Arial" w:hAnsi="Arial" w:cs="Arial"/>
          <w:b/>
          <w:bCs/>
          <w:i/>
          <w:iCs/>
          <w:color w:val="3A3A3A"/>
          <w:sz w:val="24"/>
          <w:szCs w:val="24"/>
        </w:rPr>
        <w:t>contrat de travail</w:t>
      </w:r>
      <w:r w:rsidRPr="00353A48">
        <w:rPr>
          <w:rFonts w:ascii="Arial" w:hAnsi="Arial" w:cs="Arial"/>
          <w:i/>
          <w:iCs/>
          <w:color w:val="3A3A3A"/>
          <w:sz w:val="24"/>
          <w:szCs w:val="24"/>
        </w:rPr>
        <w:t> qui fixe ce choix.</w:t>
      </w:r>
    </w:p>
    <w:p w:rsidR="00257E03" w:rsidRPr="00353A48" w:rsidRDefault="00257E03" w:rsidP="00257E03">
      <w:pPr>
        <w:widowControl/>
        <w:shd w:val="clear" w:color="auto" w:fill="FFFFFF"/>
        <w:spacing w:after="240"/>
        <w:rPr>
          <w:rFonts w:ascii="Arial" w:hAnsi="Arial" w:cs="Arial"/>
          <w:i/>
          <w:iCs/>
          <w:color w:val="3A3A3A"/>
          <w:sz w:val="24"/>
          <w:szCs w:val="24"/>
        </w:rPr>
      </w:pPr>
      <w:r w:rsidRPr="00353A48">
        <w:rPr>
          <w:rFonts w:ascii="Arial" w:hAnsi="Arial" w:cs="Arial"/>
          <w:i/>
          <w:iCs/>
          <w:color w:val="3A3A3A"/>
          <w:sz w:val="24"/>
          <w:szCs w:val="24"/>
        </w:rPr>
        <w:t>Si la tenue de travail est imposée à cause des risques encourus par le salarié, c'est à l'employeur de fournir la tenue au salarié.</w:t>
      </w:r>
    </w:p>
    <w:p w:rsidR="00257E03" w:rsidRPr="00523E74" w:rsidRDefault="00257E03" w:rsidP="00257E03">
      <w:pPr>
        <w:spacing w:after="200" w:line="276" w:lineRule="auto"/>
        <w:jc w:val="both"/>
        <w:rPr>
          <w:b/>
          <w:color w:val="EE0000"/>
          <w:sz w:val="24"/>
          <w:szCs w:val="24"/>
          <w:lang w:bidi="en-US"/>
        </w:rPr>
      </w:pPr>
      <w:r w:rsidRPr="00523E74">
        <w:rPr>
          <w:b/>
          <w:color w:val="EE0000"/>
          <w:sz w:val="24"/>
          <w:szCs w:val="24"/>
          <w:lang w:bidi="en-US"/>
        </w:rPr>
        <w:t>Prise en charge des trois jours de carence pour les ouvriers en Arrêt maladie.</w:t>
      </w:r>
    </w:p>
    <w:p w:rsidR="00257E03" w:rsidRDefault="00257E03" w:rsidP="00257E03">
      <w:pPr>
        <w:spacing w:after="200" w:line="276" w:lineRule="auto"/>
        <w:jc w:val="both"/>
        <w:rPr>
          <w:b/>
          <w:sz w:val="24"/>
          <w:szCs w:val="24"/>
          <w:lang w:bidi="en-US"/>
        </w:rPr>
      </w:pPr>
      <w:r w:rsidRPr="008C40E7">
        <w:rPr>
          <w:sz w:val="24"/>
          <w:szCs w:val="24"/>
          <w:lang w:bidi="en-US"/>
        </w:rPr>
        <w:t xml:space="preserve"> </w:t>
      </w:r>
      <w:r w:rsidRPr="00FC6563">
        <w:rPr>
          <w:sz w:val="24"/>
          <w:szCs w:val="24"/>
          <w:lang w:bidi="en-US"/>
        </w:rPr>
        <w:t>Mise en place d'</w:t>
      </w:r>
      <w:r>
        <w:rPr>
          <w:sz w:val="24"/>
          <w:szCs w:val="24"/>
          <w:lang w:bidi="en-US"/>
        </w:rPr>
        <w:t xml:space="preserve">un </w:t>
      </w:r>
      <w:r w:rsidRPr="00FC6563">
        <w:rPr>
          <w:sz w:val="24"/>
          <w:szCs w:val="24"/>
          <w:lang w:bidi="en-US"/>
        </w:rPr>
        <w:t>accord</w:t>
      </w:r>
      <w:r>
        <w:rPr>
          <w:sz w:val="24"/>
          <w:szCs w:val="24"/>
          <w:lang w:bidi="en-US"/>
        </w:rPr>
        <w:t xml:space="preserve"> à négocier</w:t>
      </w:r>
      <w:r w:rsidRPr="00FC6563">
        <w:rPr>
          <w:sz w:val="24"/>
          <w:szCs w:val="24"/>
          <w:lang w:bidi="en-US"/>
        </w:rPr>
        <w:t xml:space="preserve"> avec les</w:t>
      </w:r>
      <w:r w:rsidRPr="00FC6563">
        <w:rPr>
          <w:b/>
          <w:sz w:val="24"/>
          <w:szCs w:val="24"/>
          <w:lang w:bidi="en-US"/>
        </w:rPr>
        <w:t xml:space="preserve"> SYNDICATS SUR DES PRIMES D'AGENCES et DE TONNAGES POUR LES ATELIERS.</w:t>
      </w:r>
    </w:p>
    <w:p w:rsidR="00257E03" w:rsidRPr="00FC6563" w:rsidRDefault="00257E03" w:rsidP="00257E03">
      <w:pPr>
        <w:spacing w:after="200" w:line="276" w:lineRule="auto"/>
        <w:jc w:val="both"/>
        <w:rPr>
          <w:b/>
          <w:sz w:val="24"/>
          <w:szCs w:val="24"/>
          <w:lang w:bidi="en-US"/>
        </w:rPr>
      </w:pPr>
    </w:p>
    <w:p w:rsidR="00257E03" w:rsidRPr="008A11DA" w:rsidRDefault="00257E03" w:rsidP="00257E03">
      <w:pPr>
        <w:spacing w:after="200" w:line="276" w:lineRule="auto"/>
        <w:jc w:val="both"/>
        <w:rPr>
          <w:b/>
          <w:sz w:val="32"/>
          <w:szCs w:val="32"/>
          <w:u w:val="single"/>
          <w:lang w:bidi="en-US"/>
        </w:rPr>
      </w:pPr>
      <w:r w:rsidRPr="008A11DA">
        <w:rPr>
          <w:b/>
          <w:sz w:val="32"/>
          <w:szCs w:val="32"/>
          <w:u w:val="single"/>
          <w:lang w:bidi="en-US"/>
        </w:rPr>
        <w:t>Pour les Etam et cadre soumis au RTT :</w:t>
      </w:r>
    </w:p>
    <w:p w:rsidR="00257E03" w:rsidRPr="000632AB" w:rsidRDefault="00257E03" w:rsidP="00257E03">
      <w:pPr>
        <w:spacing w:after="200" w:line="276" w:lineRule="auto"/>
        <w:jc w:val="both"/>
        <w:rPr>
          <w:b/>
          <w:sz w:val="24"/>
          <w:szCs w:val="24"/>
          <w:lang w:bidi="en-US"/>
        </w:rPr>
      </w:pPr>
      <w:r w:rsidRPr="000632AB">
        <w:rPr>
          <w:b/>
          <w:sz w:val="24"/>
          <w:szCs w:val="24"/>
          <w:lang w:bidi="en-US"/>
        </w:rPr>
        <w:t>Possibilité de prendre ces RTT en demi-journée.</w:t>
      </w:r>
    </w:p>
    <w:p w:rsidR="00257E03" w:rsidRPr="000632AB" w:rsidRDefault="00257E03" w:rsidP="00257E03">
      <w:pPr>
        <w:spacing w:after="200" w:line="276" w:lineRule="auto"/>
        <w:jc w:val="both"/>
        <w:rPr>
          <w:b/>
          <w:sz w:val="24"/>
          <w:szCs w:val="24"/>
          <w:lang w:bidi="en-US"/>
        </w:rPr>
      </w:pPr>
      <w:r w:rsidRPr="000632AB">
        <w:rPr>
          <w:b/>
          <w:sz w:val="24"/>
          <w:szCs w:val="24"/>
          <w:lang w:bidi="en-US"/>
        </w:rPr>
        <w:t>Jours enfants malades, 3 jours par ans pris en charge par l'entreprise.</w:t>
      </w:r>
    </w:p>
    <w:p w:rsidR="00257E03" w:rsidRDefault="00257E03" w:rsidP="00257E03">
      <w:pPr>
        <w:spacing w:after="200" w:line="276" w:lineRule="auto"/>
        <w:jc w:val="both"/>
        <w:rPr>
          <w:b/>
          <w:sz w:val="32"/>
          <w:szCs w:val="32"/>
          <w:u w:val="single"/>
          <w:lang w:bidi="en-US"/>
        </w:rPr>
      </w:pPr>
      <w:r>
        <w:rPr>
          <w:b/>
          <w:sz w:val="24"/>
          <w:szCs w:val="24"/>
          <w:lang w:bidi="en-US"/>
        </w:rPr>
        <w:t xml:space="preserve"> </w:t>
      </w:r>
      <w:r w:rsidRPr="008A11DA">
        <w:rPr>
          <w:b/>
          <w:sz w:val="32"/>
          <w:szCs w:val="32"/>
          <w:u w:val="single"/>
          <w:lang w:bidi="en-US"/>
        </w:rPr>
        <w:t>Pour tous : </w:t>
      </w:r>
    </w:p>
    <w:p w:rsidR="00257E03" w:rsidRDefault="00257E03" w:rsidP="00257E03">
      <w:pPr>
        <w:spacing w:after="200" w:line="276" w:lineRule="auto"/>
        <w:jc w:val="both"/>
        <w:rPr>
          <w:b/>
          <w:sz w:val="24"/>
          <w:szCs w:val="24"/>
          <w:lang w:bidi="en-US"/>
        </w:rPr>
      </w:pPr>
      <w:r>
        <w:rPr>
          <w:b/>
          <w:sz w:val="24"/>
          <w:szCs w:val="24"/>
          <w:lang w:bidi="en-US"/>
        </w:rPr>
        <w:t xml:space="preserve">Les </w:t>
      </w:r>
      <w:r w:rsidRPr="00FC6563">
        <w:rPr>
          <w:b/>
          <w:sz w:val="24"/>
          <w:szCs w:val="24"/>
          <w:lang w:bidi="en-US"/>
        </w:rPr>
        <w:t>PRIME</w:t>
      </w:r>
      <w:r>
        <w:rPr>
          <w:b/>
          <w:sz w:val="24"/>
          <w:szCs w:val="24"/>
          <w:lang w:bidi="en-US"/>
        </w:rPr>
        <w:t>S</w:t>
      </w:r>
      <w:r w:rsidRPr="00FC6563">
        <w:rPr>
          <w:b/>
          <w:sz w:val="24"/>
          <w:szCs w:val="24"/>
          <w:lang w:bidi="en-US"/>
        </w:rPr>
        <w:t xml:space="preserve"> DE PARTICIPATION ET D'INTERESSEMENT </w:t>
      </w:r>
      <w:r>
        <w:rPr>
          <w:b/>
          <w:sz w:val="24"/>
          <w:szCs w:val="24"/>
          <w:lang w:bidi="en-US"/>
        </w:rPr>
        <w:t>doivent faire l’objet d’une répartition équitable</w:t>
      </w:r>
      <w:r w:rsidRPr="00FC6563">
        <w:rPr>
          <w:b/>
          <w:sz w:val="24"/>
          <w:szCs w:val="24"/>
          <w:lang w:bidi="en-US"/>
        </w:rPr>
        <w:t xml:space="preserve"> sans </w:t>
      </w:r>
      <w:r>
        <w:rPr>
          <w:b/>
          <w:sz w:val="24"/>
          <w:szCs w:val="24"/>
          <w:lang w:bidi="en-US"/>
        </w:rPr>
        <w:t>prise en compte du</w:t>
      </w:r>
      <w:r w:rsidRPr="00FC6563">
        <w:rPr>
          <w:b/>
          <w:sz w:val="24"/>
          <w:szCs w:val="24"/>
          <w:lang w:bidi="en-US"/>
        </w:rPr>
        <w:t xml:space="preserve"> salaire</w:t>
      </w:r>
      <w:r>
        <w:rPr>
          <w:b/>
          <w:sz w:val="24"/>
          <w:szCs w:val="24"/>
          <w:lang w:bidi="en-US"/>
        </w:rPr>
        <w:t xml:space="preserve"> individuel. Chaque salarié contribue au</w:t>
      </w:r>
      <w:r w:rsidRPr="00FC6563">
        <w:rPr>
          <w:b/>
          <w:sz w:val="24"/>
          <w:szCs w:val="24"/>
          <w:lang w:bidi="en-US"/>
        </w:rPr>
        <w:t xml:space="preserve"> résultat global de l'entreprise</w:t>
      </w:r>
      <w:r>
        <w:rPr>
          <w:b/>
          <w:sz w:val="24"/>
          <w:szCs w:val="24"/>
          <w:lang w:bidi="en-US"/>
        </w:rPr>
        <w:t>.</w:t>
      </w:r>
    </w:p>
    <w:p w:rsidR="00257E03" w:rsidRDefault="00257E03" w:rsidP="00257E03">
      <w:pPr>
        <w:spacing w:after="200" w:line="276" w:lineRule="auto"/>
        <w:jc w:val="both"/>
        <w:rPr>
          <w:b/>
          <w:sz w:val="24"/>
          <w:szCs w:val="24"/>
          <w:lang w:bidi="en-US"/>
        </w:rPr>
      </w:pPr>
      <w:r>
        <w:rPr>
          <w:b/>
          <w:sz w:val="24"/>
          <w:szCs w:val="24"/>
          <w:lang w:bidi="en-US"/>
        </w:rPr>
        <w:t xml:space="preserve">Déclenchement de cette prime à 3% de résultat par rapport au chiffre d’affaires. </w:t>
      </w:r>
    </w:p>
    <w:p w:rsidR="00257E03" w:rsidRPr="000632AB" w:rsidRDefault="00257E03" w:rsidP="00257E03">
      <w:pPr>
        <w:spacing w:after="200" w:line="276" w:lineRule="auto"/>
        <w:jc w:val="both"/>
        <w:rPr>
          <w:b/>
          <w:sz w:val="24"/>
          <w:szCs w:val="24"/>
          <w:lang w:bidi="en-US"/>
        </w:rPr>
      </w:pPr>
      <w:r>
        <w:rPr>
          <w:b/>
          <w:sz w:val="24"/>
          <w:szCs w:val="24"/>
          <w:lang w:bidi="en-US"/>
        </w:rPr>
        <w:t>Le</w:t>
      </w:r>
      <w:r w:rsidRPr="00FC6563">
        <w:rPr>
          <w:b/>
          <w:sz w:val="24"/>
          <w:szCs w:val="24"/>
          <w:lang w:bidi="en-US"/>
        </w:rPr>
        <w:t xml:space="preserve"> plafond de</w:t>
      </w:r>
      <w:r>
        <w:rPr>
          <w:b/>
          <w:sz w:val="24"/>
          <w:szCs w:val="24"/>
          <w:lang w:bidi="en-US"/>
        </w:rPr>
        <w:t xml:space="preserve"> ces primes sera porté à</w:t>
      </w:r>
      <w:r w:rsidRPr="00FC6563">
        <w:rPr>
          <w:b/>
          <w:sz w:val="24"/>
          <w:szCs w:val="24"/>
          <w:lang w:bidi="en-US"/>
        </w:rPr>
        <w:t xml:space="preserve"> 20% de la masse salariales des ETS </w:t>
      </w:r>
      <w:r w:rsidRPr="00FC6563">
        <w:rPr>
          <w:b/>
          <w:sz w:val="24"/>
          <w:szCs w:val="24"/>
          <w:lang w:bidi="en-US"/>
        </w:rPr>
        <w:lastRenderedPageBreak/>
        <w:t>Cancé.</w:t>
      </w:r>
    </w:p>
    <w:p w:rsidR="00257E03" w:rsidRPr="008A11DA" w:rsidRDefault="00257E03" w:rsidP="00257E03">
      <w:pPr>
        <w:spacing w:after="200" w:line="276" w:lineRule="auto"/>
        <w:jc w:val="both"/>
        <w:rPr>
          <w:b/>
          <w:sz w:val="28"/>
          <w:szCs w:val="28"/>
          <w:lang w:bidi="en-US"/>
        </w:rPr>
      </w:pPr>
      <w:r w:rsidRPr="008A11DA">
        <w:rPr>
          <w:b/>
          <w:sz w:val="28"/>
          <w:szCs w:val="28"/>
          <w:lang w:bidi="en-US"/>
        </w:rPr>
        <w:t xml:space="preserve">Demande d’augmentation Générale des salaires de </w:t>
      </w:r>
      <w:r w:rsidRPr="00353A48">
        <w:rPr>
          <w:b/>
          <w:color w:val="EE0000"/>
          <w:sz w:val="28"/>
          <w:szCs w:val="28"/>
          <w:lang w:bidi="en-US"/>
        </w:rPr>
        <w:t>200 €</w:t>
      </w:r>
      <w:r w:rsidRPr="008A11DA">
        <w:rPr>
          <w:b/>
          <w:sz w:val="28"/>
          <w:szCs w:val="28"/>
          <w:lang w:bidi="en-US"/>
        </w:rPr>
        <w:t>.</w:t>
      </w:r>
    </w:p>
    <w:p w:rsidR="00257E03" w:rsidRPr="008A11DA" w:rsidRDefault="00257E03" w:rsidP="00257E03">
      <w:pPr>
        <w:spacing w:after="200" w:line="276" w:lineRule="auto"/>
        <w:jc w:val="both"/>
        <w:rPr>
          <w:b/>
          <w:sz w:val="24"/>
          <w:szCs w:val="24"/>
          <w:lang w:bidi="en-US"/>
        </w:rPr>
      </w:pPr>
      <w:r w:rsidRPr="008A11DA">
        <w:rPr>
          <w:b/>
          <w:sz w:val="24"/>
          <w:szCs w:val="24"/>
          <w:lang w:bidi="en-US"/>
        </w:rPr>
        <w:t xml:space="preserve">Prise en charge a 100% de la mutuelle </w:t>
      </w:r>
      <w:r>
        <w:rPr>
          <w:b/>
          <w:sz w:val="24"/>
          <w:szCs w:val="24"/>
          <w:lang w:bidi="en-US"/>
        </w:rPr>
        <w:t>par</w:t>
      </w:r>
      <w:r w:rsidRPr="008A11DA">
        <w:rPr>
          <w:b/>
          <w:sz w:val="24"/>
          <w:szCs w:val="24"/>
          <w:lang w:bidi="en-US"/>
        </w:rPr>
        <w:t xml:space="preserve"> ETS Cancé </w:t>
      </w:r>
    </w:p>
    <w:p w:rsidR="00257E03" w:rsidRDefault="00257E03" w:rsidP="00257E03">
      <w:pPr>
        <w:spacing w:after="200" w:line="276" w:lineRule="auto"/>
        <w:jc w:val="both"/>
        <w:rPr>
          <w:b/>
          <w:sz w:val="24"/>
          <w:szCs w:val="24"/>
          <w:lang w:bidi="en-US"/>
        </w:rPr>
      </w:pPr>
      <w:r w:rsidRPr="00C53FE9">
        <w:rPr>
          <w:b/>
          <w:sz w:val="24"/>
          <w:szCs w:val="24"/>
          <w:lang w:bidi="en-US"/>
        </w:rPr>
        <w:t>Suppression de la journée de solidarité à effectuer pour les salariés des ETS Cancé.</w:t>
      </w:r>
    </w:p>
    <w:p w:rsidR="00257E03" w:rsidRPr="008A11DA" w:rsidRDefault="00257E03" w:rsidP="00257E03">
      <w:pPr>
        <w:spacing w:after="200" w:line="276" w:lineRule="auto"/>
        <w:jc w:val="both"/>
        <w:rPr>
          <w:sz w:val="24"/>
          <w:szCs w:val="24"/>
          <w:lang w:bidi="en-US"/>
        </w:rPr>
      </w:pPr>
      <w:r w:rsidRPr="008A11DA">
        <w:rPr>
          <w:b/>
          <w:sz w:val="24"/>
          <w:szCs w:val="24"/>
          <w:lang w:bidi="en-US"/>
        </w:rPr>
        <w:t>13éme mois pour tous les salariés.</w:t>
      </w:r>
    </w:p>
    <w:p w:rsidR="00257E03" w:rsidRDefault="00257E03" w:rsidP="00257E03">
      <w:pPr>
        <w:spacing w:after="200" w:line="276" w:lineRule="auto"/>
        <w:jc w:val="both"/>
        <w:rPr>
          <w:b/>
          <w:sz w:val="24"/>
          <w:szCs w:val="24"/>
          <w:lang w:bidi="en-US"/>
        </w:rPr>
      </w:pPr>
      <w:r w:rsidRPr="00C53FE9">
        <w:rPr>
          <w:bCs/>
          <w:sz w:val="24"/>
          <w:szCs w:val="24"/>
          <w:lang w:bidi="en-US"/>
        </w:rPr>
        <w:t>Suppressions des primes exceptionnelles</w:t>
      </w:r>
      <w:r>
        <w:rPr>
          <w:b/>
          <w:sz w:val="24"/>
          <w:szCs w:val="24"/>
          <w:lang w:bidi="en-US"/>
        </w:rPr>
        <w:t>.</w:t>
      </w:r>
    </w:p>
    <w:p w:rsidR="00257E03" w:rsidRDefault="00257E03" w:rsidP="00257E03">
      <w:pPr>
        <w:spacing w:after="200" w:line="276" w:lineRule="auto"/>
        <w:jc w:val="both"/>
        <w:rPr>
          <w:b/>
          <w:sz w:val="24"/>
          <w:szCs w:val="24"/>
          <w:lang w:bidi="en-US"/>
        </w:rPr>
      </w:pPr>
      <w:r w:rsidRPr="00FC6563">
        <w:rPr>
          <w:b/>
          <w:sz w:val="24"/>
          <w:szCs w:val="24"/>
          <w:lang w:bidi="en-US"/>
        </w:rPr>
        <w:t>Mise en place d'une prime d'ancienneté (1% par an)</w:t>
      </w:r>
    </w:p>
    <w:p w:rsidR="00257E03" w:rsidRDefault="00257E03" w:rsidP="00257E03">
      <w:pPr>
        <w:spacing w:after="200" w:line="276" w:lineRule="auto"/>
        <w:jc w:val="both"/>
        <w:rPr>
          <w:b/>
          <w:sz w:val="24"/>
          <w:szCs w:val="24"/>
          <w:lang w:bidi="en-US"/>
        </w:rPr>
      </w:pPr>
      <w:r>
        <w:rPr>
          <w:b/>
          <w:sz w:val="24"/>
          <w:szCs w:val="24"/>
          <w:lang w:bidi="en-US"/>
        </w:rPr>
        <w:t xml:space="preserve">PRIME CARBURANT à </w:t>
      </w:r>
      <w:r w:rsidRPr="00523E74">
        <w:rPr>
          <w:b/>
          <w:color w:val="EE0000"/>
          <w:sz w:val="24"/>
          <w:szCs w:val="24"/>
          <w:lang w:bidi="en-US"/>
        </w:rPr>
        <w:t>25 Euro</w:t>
      </w:r>
      <w:r>
        <w:rPr>
          <w:b/>
          <w:sz w:val="24"/>
          <w:szCs w:val="24"/>
          <w:lang w:bidi="en-US"/>
        </w:rPr>
        <w:t>s par mois.</w:t>
      </w:r>
    </w:p>
    <w:p w:rsidR="00257E03" w:rsidRPr="008A11DA" w:rsidRDefault="00257E03" w:rsidP="00257E03">
      <w:pPr>
        <w:spacing w:after="200" w:line="276" w:lineRule="auto"/>
        <w:jc w:val="both"/>
        <w:rPr>
          <w:b/>
          <w:color w:val="FF0000"/>
          <w:sz w:val="28"/>
          <w:szCs w:val="28"/>
          <w:lang w:bidi="en-US"/>
        </w:rPr>
      </w:pPr>
      <w:r w:rsidRPr="008A11DA">
        <w:rPr>
          <w:b/>
          <w:color w:val="FF0000"/>
          <w:sz w:val="28"/>
          <w:szCs w:val="28"/>
          <w:lang w:bidi="en-US"/>
        </w:rPr>
        <w:t>Proposition de la CGT :</w:t>
      </w:r>
    </w:p>
    <w:p w:rsidR="00257E03" w:rsidRDefault="00257E03" w:rsidP="00257E03">
      <w:pPr>
        <w:spacing w:after="200" w:line="276" w:lineRule="auto"/>
        <w:jc w:val="both"/>
        <w:rPr>
          <w:sz w:val="24"/>
          <w:szCs w:val="24"/>
          <w:lang w:bidi="en-US"/>
        </w:rPr>
      </w:pPr>
      <w:r w:rsidRPr="008A11DA">
        <w:rPr>
          <w:b/>
          <w:sz w:val="32"/>
          <w:szCs w:val="32"/>
          <w:lang w:bidi="en-US"/>
        </w:rPr>
        <w:t>S</w:t>
      </w:r>
      <w:r w:rsidRPr="008A11DA">
        <w:rPr>
          <w:b/>
          <w:sz w:val="24"/>
          <w:szCs w:val="24"/>
          <w:lang w:bidi="en-US"/>
        </w:rPr>
        <w:t>MIC</w:t>
      </w:r>
      <w:r w:rsidRPr="00FC6563">
        <w:rPr>
          <w:b/>
          <w:sz w:val="24"/>
          <w:szCs w:val="24"/>
          <w:lang w:bidi="en-US"/>
        </w:rPr>
        <w:t xml:space="preserve"> à</w:t>
      </w:r>
      <w:r w:rsidRPr="00523E74">
        <w:rPr>
          <w:b/>
          <w:color w:val="EE0000"/>
          <w:sz w:val="24"/>
          <w:szCs w:val="24"/>
          <w:lang w:bidi="en-US"/>
        </w:rPr>
        <w:t xml:space="preserve"> 2000 €</w:t>
      </w:r>
      <w:r w:rsidRPr="00FC6563">
        <w:rPr>
          <w:b/>
          <w:sz w:val="24"/>
          <w:szCs w:val="24"/>
          <w:lang w:bidi="en-US"/>
        </w:rPr>
        <w:t xml:space="preserve"> brut, donc pour les plus bas salaires des ETS Cancé</w:t>
      </w:r>
      <w:r>
        <w:rPr>
          <w:b/>
          <w:sz w:val="24"/>
          <w:szCs w:val="24"/>
          <w:lang w:bidi="en-US"/>
        </w:rPr>
        <w:t> ,</w:t>
      </w:r>
      <w:r w:rsidRPr="00523E74">
        <w:rPr>
          <w:b/>
          <w:color w:val="EE0000"/>
          <w:sz w:val="24"/>
          <w:szCs w:val="24"/>
          <w:lang w:bidi="en-US"/>
        </w:rPr>
        <w:t xml:space="preserve">32 heures </w:t>
      </w:r>
      <w:r w:rsidRPr="00FC6563">
        <w:rPr>
          <w:b/>
          <w:sz w:val="24"/>
          <w:szCs w:val="24"/>
          <w:lang w:bidi="en-US"/>
        </w:rPr>
        <w:t>pour tous les salariés qui permet de maintenir l’emploi, et si la charge de travail augmente, heures supplémentaires à faire pour les salariés volontaires</w:t>
      </w:r>
      <w:r w:rsidRPr="00FC6563">
        <w:rPr>
          <w:sz w:val="24"/>
          <w:szCs w:val="24"/>
          <w:lang w:bidi="en-US"/>
        </w:rPr>
        <w:t>.</w:t>
      </w:r>
    </w:p>
    <w:p w:rsidR="00257E03" w:rsidRDefault="00257E03" w:rsidP="00257E03">
      <w:pPr>
        <w:spacing w:after="200" w:line="276" w:lineRule="auto"/>
        <w:jc w:val="both"/>
        <w:rPr>
          <w:sz w:val="24"/>
          <w:szCs w:val="24"/>
          <w:lang w:bidi="en-US"/>
        </w:rPr>
      </w:pPr>
      <w:r w:rsidRPr="000632AB">
        <w:rPr>
          <w:b/>
          <w:bCs/>
          <w:sz w:val="24"/>
          <w:szCs w:val="24"/>
          <w:lang w:bidi="en-US"/>
        </w:rPr>
        <w:t xml:space="preserve">La CGT revendique un budget de </w:t>
      </w:r>
      <w:r w:rsidRPr="00523E74">
        <w:rPr>
          <w:b/>
          <w:bCs/>
          <w:color w:val="EE0000"/>
          <w:sz w:val="24"/>
          <w:szCs w:val="24"/>
          <w:lang w:bidi="en-US"/>
        </w:rPr>
        <w:t xml:space="preserve">1% </w:t>
      </w:r>
      <w:r w:rsidRPr="000632AB">
        <w:rPr>
          <w:b/>
          <w:bCs/>
          <w:sz w:val="24"/>
          <w:szCs w:val="24"/>
          <w:lang w:bidi="en-US"/>
        </w:rPr>
        <w:t>(0,2% actuellement) de la masse salariale pour les activités sociales et culturelles du CSE des ETS Cancé</w:t>
      </w:r>
      <w:r>
        <w:rPr>
          <w:sz w:val="24"/>
          <w:szCs w:val="24"/>
          <w:lang w:bidi="en-US"/>
        </w:rPr>
        <w:t>, car insuffisant actuellement il n’y a que constater dans les entreprises ou cela est mis en place depuis plusieurs années.</w:t>
      </w:r>
    </w:p>
    <w:p w:rsidR="00257E03" w:rsidRPr="00FC6563" w:rsidRDefault="00257E03" w:rsidP="00257E03">
      <w:pPr>
        <w:spacing w:after="200" w:line="276" w:lineRule="auto"/>
        <w:jc w:val="both"/>
        <w:rPr>
          <w:sz w:val="24"/>
          <w:szCs w:val="24"/>
          <w:lang w:bidi="en-US"/>
        </w:rPr>
      </w:pPr>
      <w:r w:rsidRPr="00FC6563">
        <w:rPr>
          <w:b/>
          <w:sz w:val="24"/>
          <w:szCs w:val="24"/>
          <w:lang w:bidi="en-US"/>
        </w:rPr>
        <w:t>Le délégué</w:t>
      </w:r>
      <w:r>
        <w:rPr>
          <w:b/>
          <w:sz w:val="24"/>
          <w:szCs w:val="24"/>
          <w:lang w:bidi="en-US"/>
        </w:rPr>
        <w:t xml:space="preserve"> SYNDICAL</w:t>
      </w:r>
      <w:r w:rsidRPr="00FC6563">
        <w:rPr>
          <w:b/>
          <w:sz w:val="24"/>
          <w:szCs w:val="24"/>
          <w:lang w:bidi="en-US"/>
        </w:rPr>
        <w:t xml:space="preserve"> CGT des ETS Cancé</w:t>
      </w:r>
    </w:p>
    <w:p w:rsidR="001362F4" w:rsidRDefault="001362F4">
      <w:pPr>
        <w:tabs>
          <w:tab w:val="left" w:pos="4536"/>
          <w:tab w:val="right" w:pos="8505"/>
        </w:tabs>
        <w:jc w:val="both"/>
        <w:rPr>
          <w:rFonts w:ascii="Times New Roman" w:hAnsi="Times New Roman"/>
          <w:b/>
          <w:sz w:val="24"/>
          <w:szCs w:val="24"/>
        </w:rPr>
      </w:pPr>
    </w:p>
    <w:p w:rsidR="00DB04EA" w:rsidRDefault="00DB04EA" w:rsidP="00154AAE">
      <w:pPr>
        <w:tabs>
          <w:tab w:val="left" w:pos="4536"/>
          <w:tab w:val="right" w:pos="8505"/>
        </w:tabs>
        <w:jc w:val="both"/>
        <w:rPr>
          <w:rFonts w:ascii="Times New Roman" w:hAnsi="Times New Roman"/>
          <w:b/>
          <w:sz w:val="24"/>
          <w:szCs w:val="24"/>
          <w:u w:val="single"/>
        </w:rPr>
      </w:pPr>
    </w:p>
    <w:p w:rsidR="00DB04EA" w:rsidRDefault="00DB04EA" w:rsidP="00154AAE">
      <w:pPr>
        <w:tabs>
          <w:tab w:val="left" w:pos="4536"/>
          <w:tab w:val="right" w:pos="8505"/>
        </w:tabs>
        <w:jc w:val="both"/>
        <w:rPr>
          <w:rFonts w:ascii="Times New Roman" w:hAnsi="Times New Roman"/>
          <w:b/>
          <w:sz w:val="24"/>
          <w:szCs w:val="24"/>
          <w:u w:val="single"/>
        </w:rPr>
      </w:pPr>
    </w:p>
    <w:p w:rsidR="00BE649C" w:rsidRPr="009F53DA" w:rsidRDefault="00BE649C" w:rsidP="00154AAE">
      <w:pPr>
        <w:tabs>
          <w:tab w:val="left" w:pos="4536"/>
          <w:tab w:val="right" w:pos="8505"/>
        </w:tabs>
        <w:jc w:val="both"/>
        <w:rPr>
          <w:rFonts w:ascii="Times New Roman" w:hAnsi="Times New Roman"/>
          <w:b/>
          <w:sz w:val="24"/>
          <w:szCs w:val="24"/>
          <w:u w:val="single"/>
        </w:rPr>
      </w:pPr>
      <w:r w:rsidRPr="009F53DA">
        <w:rPr>
          <w:rFonts w:ascii="Times New Roman" w:hAnsi="Times New Roman"/>
          <w:b/>
          <w:sz w:val="24"/>
          <w:szCs w:val="24"/>
          <w:u w:val="single"/>
        </w:rPr>
        <w:t>Pour la CFTC :</w:t>
      </w:r>
    </w:p>
    <w:p w:rsidR="00BE649C" w:rsidRDefault="00BE649C" w:rsidP="00154AAE">
      <w:pPr>
        <w:tabs>
          <w:tab w:val="left" w:pos="4536"/>
          <w:tab w:val="right" w:pos="8505"/>
        </w:tabs>
        <w:jc w:val="both"/>
        <w:rPr>
          <w:rFonts w:ascii="Times New Roman" w:hAnsi="Times New Roman"/>
          <w:b/>
          <w:sz w:val="24"/>
          <w:szCs w:val="24"/>
        </w:rPr>
      </w:pPr>
    </w:p>
    <w:p w:rsidR="0026779A" w:rsidRPr="003E0795" w:rsidRDefault="0026779A" w:rsidP="0026779A">
      <w:pPr>
        <w:spacing w:before="100" w:beforeAutospacing="1" w:after="100" w:afterAutospacing="1"/>
        <w:rPr>
          <w:rFonts w:ascii="Arial" w:hAnsi="Arial" w:cs="Arial"/>
          <w:sz w:val="24"/>
          <w:szCs w:val="24"/>
        </w:rPr>
      </w:pPr>
      <w:r w:rsidRPr="003E0795">
        <w:rPr>
          <w:rFonts w:ascii="Arial" w:hAnsi="Arial" w:cs="Arial"/>
          <w:sz w:val="24"/>
          <w:szCs w:val="24"/>
        </w:rPr>
        <w:t xml:space="preserve">Nos propositions s’articulent autour de quatre axes majeurs : </w:t>
      </w:r>
      <w:r w:rsidRPr="003E0795">
        <w:rPr>
          <w:rFonts w:ascii="Arial" w:hAnsi="Arial" w:cs="Arial"/>
          <w:b/>
          <w:bCs/>
          <w:sz w:val="24"/>
          <w:szCs w:val="24"/>
        </w:rPr>
        <w:t>les salaires</w:t>
      </w:r>
      <w:r w:rsidRPr="003E0795">
        <w:rPr>
          <w:rFonts w:ascii="Arial" w:hAnsi="Arial" w:cs="Arial"/>
          <w:sz w:val="24"/>
          <w:szCs w:val="24"/>
        </w:rPr>
        <w:t xml:space="preserve">, </w:t>
      </w:r>
      <w:r w:rsidRPr="003E0795">
        <w:rPr>
          <w:rFonts w:ascii="Arial" w:hAnsi="Arial" w:cs="Arial"/>
          <w:b/>
          <w:bCs/>
          <w:sz w:val="24"/>
          <w:szCs w:val="24"/>
        </w:rPr>
        <w:t>le partage de la valeur</w:t>
      </w:r>
      <w:r w:rsidRPr="003E0795">
        <w:rPr>
          <w:rFonts w:ascii="Arial" w:hAnsi="Arial" w:cs="Arial"/>
          <w:sz w:val="24"/>
          <w:szCs w:val="24"/>
        </w:rPr>
        <w:t xml:space="preserve">, </w:t>
      </w:r>
      <w:r w:rsidRPr="003E0795">
        <w:rPr>
          <w:rFonts w:ascii="Arial" w:hAnsi="Arial" w:cs="Arial"/>
          <w:b/>
          <w:bCs/>
          <w:sz w:val="24"/>
          <w:szCs w:val="24"/>
        </w:rPr>
        <w:t>la protection sociale</w:t>
      </w:r>
      <w:r w:rsidRPr="003E0795">
        <w:rPr>
          <w:rFonts w:ascii="Arial" w:hAnsi="Arial" w:cs="Arial"/>
          <w:sz w:val="24"/>
          <w:szCs w:val="24"/>
        </w:rPr>
        <w:t xml:space="preserve"> et </w:t>
      </w:r>
      <w:r w:rsidRPr="003E0795">
        <w:rPr>
          <w:rFonts w:ascii="Arial" w:hAnsi="Arial" w:cs="Arial"/>
          <w:b/>
          <w:bCs/>
          <w:sz w:val="24"/>
          <w:szCs w:val="24"/>
        </w:rPr>
        <w:t>les conditions de travail</w:t>
      </w:r>
      <w:r w:rsidRPr="003E0795">
        <w:rPr>
          <w:rFonts w:ascii="Arial" w:hAnsi="Arial" w:cs="Arial"/>
          <w:sz w:val="24"/>
          <w:szCs w:val="24"/>
        </w:rPr>
        <w:t>.</w:t>
      </w:r>
    </w:p>
    <w:p w:rsidR="0026779A" w:rsidRPr="003E0795" w:rsidRDefault="0026779A" w:rsidP="0026779A">
      <w:pPr>
        <w:spacing w:before="100" w:beforeAutospacing="1" w:after="100" w:afterAutospacing="1"/>
        <w:outlineLvl w:val="2"/>
        <w:rPr>
          <w:rFonts w:ascii="Arial" w:hAnsi="Arial" w:cs="Arial"/>
          <w:b/>
          <w:bCs/>
          <w:sz w:val="27"/>
          <w:szCs w:val="27"/>
        </w:rPr>
      </w:pPr>
      <w:r w:rsidRPr="003E0795">
        <w:rPr>
          <w:rFonts w:ascii="Arial" w:hAnsi="Arial" w:cs="Arial"/>
          <w:b/>
          <w:bCs/>
          <w:sz w:val="27"/>
          <w:szCs w:val="27"/>
        </w:rPr>
        <w:t>1. Salaires</w:t>
      </w:r>
    </w:p>
    <w:p w:rsidR="0026779A" w:rsidRDefault="0026779A" w:rsidP="0026779A">
      <w:pPr>
        <w:widowControl/>
        <w:numPr>
          <w:ilvl w:val="0"/>
          <w:numId w:val="27"/>
        </w:numPr>
        <w:spacing w:before="100" w:beforeAutospacing="1" w:after="100" w:afterAutospacing="1"/>
        <w:rPr>
          <w:rFonts w:ascii="Arial" w:hAnsi="Arial" w:cs="Arial"/>
          <w:sz w:val="24"/>
          <w:szCs w:val="24"/>
        </w:rPr>
      </w:pPr>
      <w:r w:rsidRPr="003E0795">
        <w:rPr>
          <w:rFonts w:ascii="Arial" w:hAnsi="Arial" w:cs="Arial"/>
          <w:b/>
          <w:bCs/>
          <w:sz w:val="24"/>
          <w:szCs w:val="24"/>
        </w:rPr>
        <w:t>Augmentation générale des salaires</w:t>
      </w:r>
      <w:r w:rsidRPr="003E0795">
        <w:rPr>
          <w:rFonts w:ascii="Arial" w:hAnsi="Arial" w:cs="Arial"/>
          <w:sz w:val="24"/>
          <w:szCs w:val="24"/>
        </w:rPr>
        <w:t xml:space="preserve"> :</w:t>
      </w:r>
      <w:r w:rsidRPr="003E0795">
        <w:rPr>
          <w:rFonts w:ascii="Arial" w:hAnsi="Arial" w:cs="Arial"/>
          <w:sz w:val="24"/>
          <w:szCs w:val="24"/>
        </w:rPr>
        <w:br/>
        <w:t>Mise en place d’une augmentation générale pour l’ensemble des salariés de 3 %, avec une attention particulière portée aux bas et moyens coefficients, tout en veillant à maintenir un équilibre cohérent entre mesures générales et individuelles.</w:t>
      </w:r>
    </w:p>
    <w:p w:rsidR="008B4871" w:rsidRPr="003E0795" w:rsidRDefault="008B4871" w:rsidP="008B4871">
      <w:pPr>
        <w:widowControl/>
        <w:spacing w:before="100" w:beforeAutospacing="1" w:after="100" w:afterAutospacing="1"/>
        <w:ind w:left="720"/>
        <w:rPr>
          <w:rFonts w:ascii="Arial" w:hAnsi="Arial" w:cs="Arial"/>
          <w:sz w:val="24"/>
          <w:szCs w:val="24"/>
        </w:rPr>
      </w:pPr>
    </w:p>
    <w:p w:rsidR="0026779A" w:rsidRPr="003E0795" w:rsidRDefault="0026779A" w:rsidP="0026779A">
      <w:pPr>
        <w:spacing w:before="100" w:beforeAutospacing="1" w:after="100" w:afterAutospacing="1"/>
        <w:outlineLvl w:val="2"/>
        <w:rPr>
          <w:rFonts w:ascii="Arial" w:hAnsi="Arial" w:cs="Arial"/>
          <w:b/>
          <w:bCs/>
          <w:sz w:val="27"/>
          <w:szCs w:val="27"/>
        </w:rPr>
      </w:pPr>
      <w:r w:rsidRPr="003E0795">
        <w:rPr>
          <w:rFonts w:ascii="Arial" w:hAnsi="Arial" w:cs="Arial"/>
          <w:b/>
          <w:bCs/>
          <w:sz w:val="27"/>
          <w:szCs w:val="27"/>
        </w:rPr>
        <w:lastRenderedPageBreak/>
        <w:t>2. Partage de la valeur</w:t>
      </w:r>
    </w:p>
    <w:p w:rsidR="0026779A" w:rsidRDefault="0026779A" w:rsidP="0026779A">
      <w:pPr>
        <w:pStyle w:val="Sansinterligne"/>
        <w:numPr>
          <w:ilvl w:val="0"/>
          <w:numId w:val="28"/>
        </w:numPr>
        <w:spacing w:before="100" w:beforeAutospacing="1" w:after="100" w:afterAutospacing="1"/>
        <w:rPr>
          <w:rFonts w:ascii="Arial" w:eastAsia="Times New Roman" w:hAnsi="Arial" w:cs="Arial"/>
          <w:sz w:val="24"/>
          <w:szCs w:val="24"/>
          <w:lang w:eastAsia="fr-FR"/>
        </w:rPr>
      </w:pPr>
      <w:r w:rsidRPr="003E0795">
        <w:rPr>
          <w:rFonts w:ascii="Arial" w:eastAsia="Times New Roman" w:hAnsi="Arial" w:cs="Arial"/>
          <w:b/>
          <w:bCs/>
          <w:sz w:val="24"/>
          <w:szCs w:val="24"/>
          <w:lang w:eastAsia="fr-FR"/>
        </w:rPr>
        <w:t>Prime de partage de la valeur</w:t>
      </w:r>
      <w:r w:rsidRPr="003E0795">
        <w:rPr>
          <w:rFonts w:ascii="Arial" w:eastAsia="Times New Roman" w:hAnsi="Arial" w:cs="Arial"/>
          <w:sz w:val="24"/>
          <w:szCs w:val="24"/>
          <w:lang w:eastAsia="fr-FR"/>
        </w:rPr>
        <w:t xml:space="preserve"> : mise ne place d’une prime collective intégrant des primes sur objectif, 13ème mois, assiduité, …</w:t>
      </w:r>
    </w:p>
    <w:p w:rsidR="0026779A" w:rsidRPr="003E0795" w:rsidRDefault="0026779A" w:rsidP="0026779A">
      <w:pPr>
        <w:pStyle w:val="Sansinterligne"/>
        <w:numPr>
          <w:ilvl w:val="0"/>
          <w:numId w:val="28"/>
        </w:numPr>
        <w:spacing w:before="100" w:beforeAutospacing="1" w:after="100" w:afterAutospacing="1"/>
        <w:rPr>
          <w:rFonts w:ascii="Arial" w:eastAsia="Times New Roman" w:hAnsi="Arial" w:cs="Arial"/>
          <w:sz w:val="24"/>
          <w:szCs w:val="24"/>
          <w:lang w:eastAsia="fr-FR"/>
        </w:rPr>
      </w:pPr>
      <w:r w:rsidRPr="003E0795">
        <w:rPr>
          <w:rFonts w:ascii="Arial" w:eastAsia="Times New Roman" w:hAnsi="Arial" w:cs="Arial"/>
          <w:b/>
          <w:bCs/>
          <w:sz w:val="24"/>
          <w:szCs w:val="24"/>
          <w:lang w:eastAsia="fr-FR"/>
        </w:rPr>
        <w:t>Participation et intéressement</w:t>
      </w:r>
      <w:r w:rsidRPr="003E0795">
        <w:rPr>
          <w:rFonts w:ascii="Arial" w:eastAsia="Times New Roman" w:hAnsi="Arial" w:cs="Arial"/>
          <w:sz w:val="24"/>
          <w:szCs w:val="24"/>
          <w:lang w:eastAsia="fr-FR"/>
        </w:rPr>
        <w:t xml:space="preserve"> :</w:t>
      </w:r>
      <w:r>
        <w:rPr>
          <w:rFonts w:ascii="Arial" w:eastAsia="Times New Roman" w:hAnsi="Arial" w:cs="Arial"/>
          <w:sz w:val="24"/>
          <w:szCs w:val="24"/>
          <w:lang w:eastAsia="fr-FR"/>
        </w:rPr>
        <w:t xml:space="preserve"> </w:t>
      </w:r>
      <w:r w:rsidRPr="003E0795">
        <w:rPr>
          <w:rFonts w:ascii="Arial" w:eastAsia="Times New Roman" w:hAnsi="Arial" w:cs="Arial"/>
          <w:sz w:val="24"/>
          <w:szCs w:val="24"/>
          <w:lang w:eastAsia="fr-FR"/>
        </w:rPr>
        <w:t>Maintien et renforcement des dispositifs existants afin d’associer durablement les salariés aux performances de l’entreprise.</w:t>
      </w:r>
    </w:p>
    <w:p w:rsidR="0026779A" w:rsidRDefault="0026779A" w:rsidP="0026779A">
      <w:pPr>
        <w:widowControl/>
        <w:numPr>
          <w:ilvl w:val="0"/>
          <w:numId w:val="28"/>
        </w:numPr>
        <w:spacing w:before="100" w:beforeAutospacing="1" w:after="100" w:afterAutospacing="1"/>
        <w:rPr>
          <w:rFonts w:ascii="Arial" w:hAnsi="Arial" w:cs="Arial"/>
          <w:sz w:val="24"/>
          <w:szCs w:val="24"/>
        </w:rPr>
      </w:pPr>
      <w:r w:rsidRPr="003E0795">
        <w:rPr>
          <w:rFonts w:ascii="Arial" w:hAnsi="Arial" w:cs="Arial"/>
          <w:b/>
          <w:bCs/>
          <w:sz w:val="24"/>
          <w:szCs w:val="24"/>
        </w:rPr>
        <w:t>Abondement à l’épargne salariale</w:t>
      </w:r>
      <w:r w:rsidRPr="003E0795">
        <w:rPr>
          <w:rFonts w:ascii="Arial" w:hAnsi="Arial" w:cs="Arial"/>
          <w:sz w:val="24"/>
          <w:szCs w:val="24"/>
        </w:rPr>
        <w:t xml:space="preserve"> :</w:t>
      </w:r>
      <w:r w:rsidRPr="003E0795">
        <w:rPr>
          <w:rFonts w:ascii="Arial" w:hAnsi="Arial" w:cs="Arial"/>
          <w:sz w:val="24"/>
          <w:szCs w:val="24"/>
        </w:rPr>
        <w:br/>
        <w:t>Mise en place d'un abondement sur les dispositi</w:t>
      </w:r>
      <w:r>
        <w:rPr>
          <w:rFonts w:ascii="Arial" w:hAnsi="Arial" w:cs="Arial"/>
          <w:sz w:val="24"/>
          <w:szCs w:val="24"/>
        </w:rPr>
        <w:t>fs d’épargnes salariales</w:t>
      </w:r>
      <w:r w:rsidRPr="003E0795">
        <w:rPr>
          <w:rFonts w:ascii="Arial" w:hAnsi="Arial" w:cs="Arial"/>
          <w:sz w:val="24"/>
          <w:szCs w:val="24"/>
        </w:rPr>
        <w:t>.</w:t>
      </w:r>
    </w:p>
    <w:p w:rsidR="00222B83" w:rsidRDefault="00222B83" w:rsidP="00222B83">
      <w:pPr>
        <w:widowControl/>
        <w:spacing w:before="100" w:beforeAutospacing="1" w:after="100" w:afterAutospacing="1"/>
        <w:rPr>
          <w:rFonts w:ascii="Arial" w:hAnsi="Arial" w:cs="Arial"/>
          <w:sz w:val="24"/>
          <w:szCs w:val="24"/>
        </w:rPr>
      </w:pPr>
    </w:p>
    <w:p w:rsidR="00222B83" w:rsidRPr="003E0795" w:rsidRDefault="00222B83" w:rsidP="00222B83">
      <w:pPr>
        <w:widowControl/>
        <w:spacing w:before="100" w:beforeAutospacing="1" w:after="100" w:afterAutospacing="1"/>
        <w:rPr>
          <w:rFonts w:ascii="Arial" w:hAnsi="Arial" w:cs="Arial"/>
          <w:sz w:val="24"/>
          <w:szCs w:val="24"/>
        </w:rPr>
      </w:pPr>
    </w:p>
    <w:p w:rsidR="0026779A" w:rsidRPr="003E0795" w:rsidRDefault="0026779A" w:rsidP="0026779A">
      <w:pPr>
        <w:spacing w:before="100" w:beforeAutospacing="1" w:after="100" w:afterAutospacing="1"/>
        <w:outlineLvl w:val="2"/>
        <w:rPr>
          <w:rFonts w:ascii="Arial" w:hAnsi="Arial" w:cs="Arial"/>
          <w:b/>
          <w:bCs/>
          <w:sz w:val="27"/>
          <w:szCs w:val="27"/>
        </w:rPr>
      </w:pPr>
      <w:r w:rsidRPr="003E0795">
        <w:rPr>
          <w:rFonts w:ascii="Arial" w:hAnsi="Arial" w:cs="Arial"/>
          <w:b/>
          <w:bCs/>
          <w:sz w:val="27"/>
          <w:szCs w:val="27"/>
        </w:rPr>
        <w:t>3. Protection sociale</w:t>
      </w:r>
    </w:p>
    <w:p w:rsidR="0026779A" w:rsidRPr="003E0795" w:rsidRDefault="0026779A" w:rsidP="0026779A">
      <w:pPr>
        <w:widowControl/>
        <w:numPr>
          <w:ilvl w:val="0"/>
          <w:numId w:val="29"/>
        </w:numPr>
        <w:spacing w:before="100" w:beforeAutospacing="1" w:after="100" w:afterAutospacing="1"/>
        <w:rPr>
          <w:rFonts w:ascii="Arial" w:hAnsi="Arial" w:cs="Arial"/>
          <w:sz w:val="24"/>
          <w:szCs w:val="24"/>
        </w:rPr>
      </w:pPr>
      <w:r w:rsidRPr="003E0795">
        <w:rPr>
          <w:rFonts w:ascii="Arial" w:hAnsi="Arial" w:cs="Arial"/>
          <w:b/>
          <w:bCs/>
          <w:sz w:val="24"/>
          <w:szCs w:val="24"/>
        </w:rPr>
        <w:t>Neutralisation de la hausse de la mutuelle</w:t>
      </w:r>
      <w:r w:rsidRPr="003E0795">
        <w:rPr>
          <w:rFonts w:ascii="Arial" w:hAnsi="Arial" w:cs="Arial"/>
          <w:sz w:val="24"/>
          <w:szCs w:val="24"/>
        </w:rPr>
        <w:t xml:space="preserve"> :</w:t>
      </w:r>
      <w:r w:rsidRPr="003E0795">
        <w:rPr>
          <w:rFonts w:ascii="Arial" w:hAnsi="Arial" w:cs="Arial"/>
          <w:sz w:val="24"/>
          <w:szCs w:val="24"/>
        </w:rPr>
        <w:br/>
        <w:t>Maintien du reste à charge actuel pour les salariés.</w:t>
      </w:r>
    </w:p>
    <w:p w:rsidR="0026779A" w:rsidRPr="003E0795" w:rsidRDefault="0026779A" w:rsidP="0026779A">
      <w:pPr>
        <w:widowControl/>
        <w:numPr>
          <w:ilvl w:val="0"/>
          <w:numId w:val="29"/>
        </w:numPr>
        <w:spacing w:before="100" w:beforeAutospacing="1" w:after="100" w:afterAutospacing="1"/>
        <w:rPr>
          <w:rFonts w:ascii="Arial" w:hAnsi="Arial" w:cs="Arial"/>
          <w:sz w:val="24"/>
          <w:szCs w:val="24"/>
        </w:rPr>
      </w:pPr>
      <w:r w:rsidRPr="003E0795">
        <w:rPr>
          <w:rFonts w:ascii="Arial" w:hAnsi="Arial" w:cs="Arial"/>
          <w:b/>
          <w:bCs/>
          <w:sz w:val="24"/>
          <w:szCs w:val="24"/>
        </w:rPr>
        <w:t>Revalorisation des avantages collectifs</w:t>
      </w:r>
      <w:r w:rsidRPr="003E0795">
        <w:rPr>
          <w:rFonts w:ascii="Arial" w:hAnsi="Arial" w:cs="Arial"/>
          <w:sz w:val="24"/>
          <w:szCs w:val="24"/>
        </w:rPr>
        <w:t xml:space="preserve"> :</w:t>
      </w:r>
      <w:r w:rsidRPr="003E0795">
        <w:rPr>
          <w:rFonts w:ascii="Arial" w:hAnsi="Arial" w:cs="Arial"/>
          <w:sz w:val="24"/>
          <w:szCs w:val="24"/>
        </w:rPr>
        <w:br/>
        <w:t>Revalorisation des tickets restaurant et augmentation et prolongation de la prime transport</w:t>
      </w:r>
      <w:r>
        <w:rPr>
          <w:rFonts w:ascii="Arial" w:hAnsi="Arial" w:cs="Arial"/>
          <w:sz w:val="24"/>
          <w:szCs w:val="24"/>
        </w:rPr>
        <w:t xml:space="preserve"> jusqu’à fin 2027.</w:t>
      </w:r>
    </w:p>
    <w:p w:rsidR="0026779A" w:rsidRPr="00D2548C" w:rsidRDefault="0026779A" w:rsidP="0026779A">
      <w:pPr>
        <w:widowControl/>
        <w:numPr>
          <w:ilvl w:val="0"/>
          <w:numId w:val="29"/>
        </w:numPr>
        <w:spacing w:before="100" w:beforeAutospacing="1" w:after="100" w:afterAutospacing="1"/>
        <w:rPr>
          <w:rFonts w:ascii="Arial" w:hAnsi="Arial" w:cs="Arial"/>
          <w:sz w:val="24"/>
          <w:szCs w:val="24"/>
        </w:rPr>
      </w:pPr>
      <w:r w:rsidRPr="003E0795">
        <w:rPr>
          <w:rFonts w:ascii="Arial" w:hAnsi="Arial" w:cs="Arial"/>
          <w:b/>
          <w:bCs/>
          <w:sz w:val="24"/>
          <w:szCs w:val="24"/>
        </w:rPr>
        <w:t>Indemnités de déplacements</w:t>
      </w:r>
      <w:r>
        <w:rPr>
          <w:rFonts w:ascii="Arial" w:hAnsi="Arial" w:cs="Arial"/>
          <w:b/>
          <w:bCs/>
          <w:sz w:val="24"/>
          <w:szCs w:val="24"/>
        </w:rPr>
        <w:t xml:space="preserve"> et primes paniers</w:t>
      </w:r>
      <w:r w:rsidRPr="003E0795">
        <w:rPr>
          <w:rFonts w:ascii="Arial" w:hAnsi="Arial" w:cs="Arial"/>
          <w:sz w:val="24"/>
          <w:szCs w:val="24"/>
        </w:rPr>
        <w:t xml:space="preserve"> :</w:t>
      </w:r>
      <w:r w:rsidRPr="003E0795">
        <w:rPr>
          <w:rFonts w:ascii="Arial" w:hAnsi="Arial" w:cs="Arial"/>
          <w:sz w:val="24"/>
          <w:szCs w:val="24"/>
        </w:rPr>
        <w:br/>
        <w:t>Augmentation des indemnisations afin de couvrir de manière équitable les frais de repas, d’hébergement et les frais professionnels liés aux déplacements.</w:t>
      </w:r>
    </w:p>
    <w:p w:rsidR="0026779A" w:rsidRPr="003E0795" w:rsidRDefault="0026779A" w:rsidP="0026779A">
      <w:pPr>
        <w:widowControl/>
        <w:numPr>
          <w:ilvl w:val="0"/>
          <w:numId w:val="29"/>
        </w:numPr>
        <w:spacing w:before="100" w:beforeAutospacing="1" w:after="100" w:afterAutospacing="1"/>
        <w:rPr>
          <w:rFonts w:ascii="Arial" w:hAnsi="Arial" w:cs="Arial"/>
          <w:sz w:val="24"/>
          <w:szCs w:val="24"/>
        </w:rPr>
      </w:pPr>
      <w:r w:rsidRPr="00D2548C">
        <w:rPr>
          <w:rFonts w:ascii="Arial" w:hAnsi="Arial" w:cs="Arial"/>
          <w:b/>
          <w:sz w:val="24"/>
          <w:szCs w:val="24"/>
        </w:rPr>
        <w:t>Suppression des jours de carence pour la catégorie Ouvriers</w:t>
      </w:r>
      <w:r>
        <w:t xml:space="preserve">, </w:t>
      </w:r>
      <w:r w:rsidRPr="00D2548C">
        <w:rPr>
          <w:rFonts w:ascii="Arial" w:hAnsi="Arial" w:cs="Arial"/>
          <w:sz w:val="24"/>
          <w:szCs w:val="24"/>
        </w:rPr>
        <w:t xml:space="preserve">afin d’aligner leurs droits sur ceux des </w:t>
      </w:r>
      <w:r w:rsidRPr="00D2548C">
        <w:rPr>
          <w:rFonts w:ascii="Arial" w:hAnsi="Arial" w:cs="Arial"/>
          <w:b/>
          <w:bCs/>
          <w:sz w:val="24"/>
          <w:szCs w:val="24"/>
        </w:rPr>
        <w:t>ETAM et Cadres</w:t>
      </w:r>
      <w:r w:rsidRPr="00D2548C">
        <w:rPr>
          <w:rFonts w:ascii="Arial" w:hAnsi="Arial" w:cs="Arial"/>
          <w:sz w:val="24"/>
          <w:szCs w:val="24"/>
        </w:rPr>
        <w:t>, dans un objectif d’</w:t>
      </w:r>
      <w:r w:rsidRPr="00D2548C">
        <w:rPr>
          <w:rFonts w:ascii="Arial" w:hAnsi="Arial" w:cs="Arial"/>
          <w:b/>
          <w:bCs/>
          <w:sz w:val="24"/>
          <w:szCs w:val="24"/>
        </w:rPr>
        <w:t>équité de traitement entre les salariés</w:t>
      </w:r>
      <w:r w:rsidRPr="00D2548C">
        <w:rPr>
          <w:rFonts w:ascii="Arial" w:hAnsi="Arial" w:cs="Arial"/>
          <w:sz w:val="24"/>
          <w:szCs w:val="24"/>
        </w:rPr>
        <w:t xml:space="preserve"> et de reconnaissance de la pénibilité des métiers ouvriers.</w:t>
      </w:r>
    </w:p>
    <w:p w:rsidR="0026779A" w:rsidRPr="003E0795" w:rsidRDefault="0026779A" w:rsidP="0026779A">
      <w:pPr>
        <w:spacing w:before="100" w:beforeAutospacing="1" w:after="100" w:afterAutospacing="1"/>
        <w:outlineLvl w:val="2"/>
        <w:rPr>
          <w:rFonts w:ascii="Arial" w:hAnsi="Arial" w:cs="Arial"/>
          <w:b/>
          <w:bCs/>
          <w:sz w:val="27"/>
          <w:szCs w:val="27"/>
        </w:rPr>
      </w:pPr>
      <w:r w:rsidRPr="003E0795">
        <w:rPr>
          <w:rFonts w:ascii="Arial" w:hAnsi="Arial" w:cs="Arial"/>
          <w:b/>
          <w:bCs/>
          <w:sz w:val="27"/>
          <w:szCs w:val="27"/>
        </w:rPr>
        <w:t>4. Conditions de travail</w:t>
      </w:r>
    </w:p>
    <w:p w:rsidR="0026779A" w:rsidRPr="003E0795" w:rsidRDefault="0026779A" w:rsidP="0026779A">
      <w:pPr>
        <w:pStyle w:val="Sansinterligne"/>
        <w:numPr>
          <w:ilvl w:val="0"/>
          <w:numId w:val="31"/>
        </w:numPr>
        <w:rPr>
          <w:rFonts w:ascii="Arial" w:eastAsia="Times New Roman" w:hAnsi="Arial" w:cs="Arial"/>
          <w:b/>
          <w:bCs/>
          <w:sz w:val="24"/>
          <w:szCs w:val="24"/>
          <w:lang w:eastAsia="fr-FR"/>
        </w:rPr>
      </w:pPr>
      <w:r w:rsidRPr="003E0795">
        <w:rPr>
          <w:rFonts w:ascii="Arial" w:eastAsia="Times New Roman" w:hAnsi="Arial" w:cs="Arial"/>
          <w:b/>
          <w:bCs/>
          <w:sz w:val="24"/>
          <w:szCs w:val="24"/>
          <w:lang w:eastAsia="fr-FR"/>
        </w:rPr>
        <w:t>Engagement pour l’égalité et l’équité professionnelle</w:t>
      </w:r>
    </w:p>
    <w:p w:rsidR="0026779A" w:rsidRPr="003E0795" w:rsidRDefault="0026779A" w:rsidP="0026779A">
      <w:pPr>
        <w:pStyle w:val="Sansinterligne"/>
        <w:rPr>
          <w:rFonts w:ascii="Arial" w:eastAsia="Times New Roman" w:hAnsi="Arial" w:cs="Arial"/>
          <w:sz w:val="24"/>
          <w:szCs w:val="24"/>
          <w:lang w:eastAsia="fr-FR"/>
        </w:rPr>
      </w:pPr>
      <w:r w:rsidRPr="003E0795">
        <w:rPr>
          <w:rFonts w:ascii="Arial" w:eastAsia="Times New Roman" w:hAnsi="Arial" w:cs="Arial"/>
          <w:sz w:val="24"/>
          <w:szCs w:val="24"/>
          <w:lang w:eastAsia="fr-FR"/>
        </w:rPr>
        <w:t>Réduction des écarts sociaux : Mise en œuvre de mesures visant à supprimer les écarts de rémunération et les différences de déroulement de carrière entre femmes et hommes.</w:t>
      </w:r>
    </w:p>
    <w:p w:rsidR="0026779A" w:rsidRPr="003E0795" w:rsidRDefault="0026779A" w:rsidP="0026779A">
      <w:pPr>
        <w:widowControl/>
        <w:numPr>
          <w:ilvl w:val="0"/>
          <w:numId w:val="30"/>
        </w:numPr>
        <w:spacing w:before="100" w:beforeAutospacing="1" w:after="100" w:afterAutospacing="1"/>
        <w:rPr>
          <w:rFonts w:ascii="Arial" w:hAnsi="Arial" w:cs="Arial"/>
          <w:sz w:val="24"/>
          <w:szCs w:val="24"/>
        </w:rPr>
      </w:pPr>
      <w:r w:rsidRPr="003E0795">
        <w:rPr>
          <w:rFonts w:ascii="Arial" w:hAnsi="Arial" w:cs="Arial"/>
          <w:b/>
          <w:bCs/>
          <w:sz w:val="24"/>
          <w:szCs w:val="24"/>
        </w:rPr>
        <w:t>Formation et reconnaissance des compétences</w:t>
      </w:r>
      <w:r w:rsidRPr="003E0795">
        <w:rPr>
          <w:rFonts w:ascii="Arial" w:hAnsi="Arial" w:cs="Arial"/>
          <w:sz w:val="24"/>
          <w:szCs w:val="24"/>
        </w:rPr>
        <w:t xml:space="preserve"> :</w:t>
      </w:r>
      <w:r w:rsidRPr="003E0795">
        <w:rPr>
          <w:rFonts w:ascii="Arial" w:hAnsi="Arial" w:cs="Arial"/>
          <w:sz w:val="24"/>
          <w:szCs w:val="24"/>
        </w:rPr>
        <w:br/>
      </w:r>
      <w:r>
        <w:rPr>
          <w:rFonts w:ascii="Arial" w:hAnsi="Arial" w:cs="Arial"/>
          <w:sz w:val="24"/>
          <w:szCs w:val="24"/>
        </w:rPr>
        <w:t>Re</w:t>
      </w:r>
      <w:r w:rsidRPr="003E0795">
        <w:rPr>
          <w:rFonts w:ascii="Arial" w:hAnsi="Arial" w:cs="Arial"/>
          <w:sz w:val="24"/>
          <w:szCs w:val="24"/>
        </w:rPr>
        <w:t>valorisation des compétences acquises par les salariés.</w:t>
      </w:r>
    </w:p>
    <w:p w:rsidR="003B5844" w:rsidRDefault="003B5844">
      <w:pPr>
        <w:tabs>
          <w:tab w:val="left" w:pos="4536"/>
          <w:tab w:val="right" w:pos="8505"/>
        </w:tabs>
        <w:jc w:val="both"/>
        <w:rPr>
          <w:rFonts w:ascii="Times New Roman" w:hAnsi="Times New Roman"/>
          <w:sz w:val="24"/>
          <w:szCs w:val="24"/>
        </w:rPr>
      </w:pPr>
    </w:p>
    <w:p w:rsidR="00DB04EA" w:rsidRDefault="00DB04EA">
      <w:pPr>
        <w:tabs>
          <w:tab w:val="left" w:pos="4536"/>
          <w:tab w:val="right" w:pos="8505"/>
        </w:tabs>
        <w:jc w:val="both"/>
        <w:rPr>
          <w:rFonts w:ascii="Times New Roman" w:hAnsi="Times New Roman"/>
          <w:sz w:val="24"/>
          <w:szCs w:val="24"/>
        </w:rPr>
      </w:pPr>
    </w:p>
    <w:p w:rsidR="0078293C" w:rsidRDefault="00792C9D">
      <w:pPr>
        <w:tabs>
          <w:tab w:val="left" w:pos="4536"/>
          <w:tab w:val="right" w:pos="8505"/>
        </w:tabs>
        <w:jc w:val="both"/>
        <w:rPr>
          <w:rFonts w:ascii="Times New Roman" w:hAnsi="Times New Roman"/>
          <w:b/>
          <w:sz w:val="24"/>
          <w:szCs w:val="24"/>
        </w:rPr>
      </w:pPr>
      <w:r>
        <w:rPr>
          <w:rFonts w:ascii="Times New Roman" w:hAnsi="Times New Roman"/>
          <w:sz w:val="24"/>
          <w:szCs w:val="24"/>
        </w:rPr>
        <w:t>Pour des raisons de compétitivité et de pérennité l</w:t>
      </w:r>
      <w:r w:rsidR="0078293C" w:rsidRPr="0078293C">
        <w:rPr>
          <w:rFonts w:ascii="Times New Roman" w:hAnsi="Times New Roman"/>
          <w:sz w:val="24"/>
          <w:szCs w:val="24"/>
        </w:rPr>
        <w:t xml:space="preserve">’entreprise ne peut répondre favorablement </w:t>
      </w:r>
      <w:r>
        <w:rPr>
          <w:rFonts w:ascii="Times New Roman" w:hAnsi="Times New Roman"/>
          <w:sz w:val="24"/>
          <w:szCs w:val="24"/>
        </w:rPr>
        <w:t>à l’ensemble des demandes des organisations syndicales.</w:t>
      </w:r>
      <w:r w:rsidR="0078293C" w:rsidRPr="0078293C">
        <w:rPr>
          <w:rFonts w:ascii="Times New Roman" w:hAnsi="Times New Roman"/>
          <w:sz w:val="24"/>
          <w:szCs w:val="24"/>
        </w:rPr>
        <w:t xml:space="preserve"> </w:t>
      </w:r>
    </w:p>
    <w:p w:rsidR="00476602" w:rsidRDefault="00476602" w:rsidP="00B67F5B">
      <w:pPr>
        <w:widowControl/>
        <w:spacing w:after="200" w:line="276" w:lineRule="auto"/>
        <w:rPr>
          <w:rFonts w:ascii="Times New Roman" w:eastAsia="Calibri" w:hAnsi="Times New Roman"/>
          <w:snapToGrid/>
          <w:sz w:val="22"/>
          <w:szCs w:val="22"/>
          <w:lang w:eastAsia="en-US"/>
        </w:rPr>
      </w:pPr>
    </w:p>
    <w:p w:rsidR="008B4871" w:rsidRDefault="008B4871" w:rsidP="00B67F5B">
      <w:pPr>
        <w:widowControl/>
        <w:spacing w:after="200" w:line="276" w:lineRule="auto"/>
        <w:rPr>
          <w:rFonts w:ascii="Times New Roman" w:eastAsia="Calibri" w:hAnsi="Times New Roman"/>
          <w:snapToGrid/>
          <w:sz w:val="22"/>
          <w:szCs w:val="22"/>
          <w:lang w:eastAsia="en-US"/>
        </w:rPr>
      </w:pPr>
    </w:p>
    <w:p w:rsidR="008B4871" w:rsidRDefault="008B4871" w:rsidP="00B67F5B">
      <w:pPr>
        <w:widowControl/>
        <w:spacing w:after="200" w:line="276" w:lineRule="auto"/>
        <w:rPr>
          <w:rFonts w:ascii="Times New Roman" w:eastAsia="Calibri" w:hAnsi="Times New Roman"/>
          <w:snapToGrid/>
          <w:sz w:val="22"/>
          <w:szCs w:val="22"/>
          <w:lang w:eastAsia="en-US"/>
        </w:rPr>
      </w:pPr>
    </w:p>
    <w:p w:rsidR="008B4871" w:rsidRDefault="008B4871" w:rsidP="00B67F5B">
      <w:pPr>
        <w:widowControl/>
        <w:spacing w:after="200" w:line="276" w:lineRule="auto"/>
        <w:rPr>
          <w:rFonts w:ascii="Times New Roman" w:eastAsia="Calibri" w:hAnsi="Times New Roman"/>
          <w:snapToGrid/>
          <w:sz w:val="22"/>
          <w:szCs w:val="22"/>
          <w:lang w:eastAsia="en-US"/>
        </w:rPr>
      </w:pPr>
    </w:p>
    <w:p w:rsidR="003D4C32" w:rsidRPr="00AB412D" w:rsidRDefault="00B67F5B" w:rsidP="00B67F5B">
      <w:pPr>
        <w:widowControl/>
        <w:spacing w:after="200" w:line="276" w:lineRule="auto"/>
        <w:rPr>
          <w:rFonts w:ascii="Times New Roman" w:eastAsia="Calibri" w:hAnsi="Times New Roman"/>
          <w:b/>
          <w:snapToGrid/>
          <w:sz w:val="22"/>
          <w:szCs w:val="22"/>
          <w:lang w:eastAsia="en-US"/>
        </w:rPr>
      </w:pPr>
      <w:r w:rsidRPr="00AB412D">
        <w:rPr>
          <w:rFonts w:ascii="Times New Roman" w:eastAsia="Calibri" w:hAnsi="Times New Roman"/>
          <w:b/>
          <w:snapToGrid/>
          <w:sz w:val="22"/>
          <w:szCs w:val="22"/>
          <w:lang w:eastAsia="en-US"/>
        </w:rPr>
        <w:t>De son côté, la direction a fait les propositions suivantes</w:t>
      </w:r>
      <w:r w:rsidR="001D381F" w:rsidRPr="00AB412D">
        <w:rPr>
          <w:rFonts w:ascii="Times New Roman" w:eastAsia="Calibri" w:hAnsi="Times New Roman"/>
          <w:b/>
          <w:snapToGrid/>
          <w:sz w:val="22"/>
          <w:szCs w:val="22"/>
          <w:lang w:eastAsia="en-US"/>
        </w:rPr>
        <w:t> :</w:t>
      </w:r>
    </w:p>
    <w:p w:rsidR="009C4C27" w:rsidRDefault="00EC2C66" w:rsidP="009C4C27">
      <w:pPr>
        <w:widowControl/>
        <w:spacing w:after="200" w:line="276" w:lineRule="auto"/>
        <w:ind w:firstLine="426"/>
        <w:rPr>
          <w:rFonts w:ascii="Times New Roman" w:eastAsia="Calibri" w:hAnsi="Times New Roman"/>
          <w:b/>
          <w:snapToGrid/>
          <w:sz w:val="22"/>
          <w:szCs w:val="22"/>
          <w:lang w:eastAsia="en-US"/>
        </w:rPr>
      </w:pPr>
      <w:r>
        <w:rPr>
          <w:rFonts w:ascii="Times New Roman" w:eastAsia="Calibri" w:hAnsi="Times New Roman"/>
          <w:snapToGrid/>
          <w:sz w:val="22"/>
          <w:szCs w:val="22"/>
          <w:lang w:eastAsia="en-US"/>
        </w:rPr>
        <w:t xml:space="preserve">- </w:t>
      </w:r>
      <w:r w:rsidR="00E1718D">
        <w:rPr>
          <w:rFonts w:ascii="Times New Roman" w:eastAsia="Calibri" w:hAnsi="Times New Roman"/>
          <w:snapToGrid/>
          <w:sz w:val="22"/>
          <w:szCs w:val="22"/>
          <w:lang w:eastAsia="en-US"/>
        </w:rPr>
        <w:tab/>
      </w:r>
      <w:r w:rsidRPr="00E1718D">
        <w:rPr>
          <w:rFonts w:ascii="Times New Roman" w:eastAsia="Calibri" w:hAnsi="Times New Roman"/>
          <w:b/>
          <w:snapToGrid/>
          <w:sz w:val="22"/>
          <w:szCs w:val="22"/>
          <w:lang w:eastAsia="en-US"/>
        </w:rPr>
        <w:t>A</w:t>
      </w:r>
      <w:r w:rsidR="00AB0832" w:rsidRPr="00E1718D">
        <w:rPr>
          <w:rFonts w:ascii="Times New Roman" w:eastAsia="Calibri" w:hAnsi="Times New Roman"/>
          <w:b/>
          <w:snapToGrid/>
          <w:sz w:val="22"/>
          <w:szCs w:val="22"/>
          <w:lang w:eastAsia="en-US"/>
        </w:rPr>
        <w:t xml:space="preserve">ugmentation générale de </w:t>
      </w:r>
      <w:r w:rsidR="0026779A">
        <w:rPr>
          <w:rFonts w:ascii="Times New Roman" w:eastAsia="Calibri" w:hAnsi="Times New Roman"/>
          <w:b/>
          <w:snapToGrid/>
          <w:sz w:val="22"/>
          <w:szCs w:val="22"/>
          <w:lang w:eastAsia="en-US"/>
        </w:rPr>
        <w:t>0.7</w:t>
      </w:r>
      <w:r w:rsidR="001F7B19">
        <w:rPr>
          <w:rFonts w:ascii="Times New Roman" w:eastAsia="Calibri" w:hAnsi="Times New Roman"/>
          <w:b/>
          <w:snapToGrid/>
          <w:sz w:val="22"/>
          <w:szCs w:val="22"/>
          <w:lang w:eastAsia="en-US"/>
        </w:rPr>
        <w:t>% pour</w:t>
      </w:r>
      <w:r w:rsidR="009C4C27">
        <w:rPr>
          <w:rFonts w:ascii="Times New Roman" w:eastAsia="Calibri" w:hAnsi="Times New Roman"/>
          <w:b/>
          <w:snapToGrid/>
          <w:sz w:val="22"/>
          <w:szCs w:val="22"/>
          <w:lang w:eastAsia="en-US"/>
        </w:rPr>
        <w:t xml:space="preserve"> l’ensemble des salariés </w:t>
      </w:r>
      <w:r w:rsidR="00D31A62">
        <w:rPr>
          <w:rFonts w:ascii="Times New Roman" w:eastAsia="Calibri" w:hAnsi="Times New Roman"/>
          <w:b/>
          <w:snapToGrid/>
          <w:sz w:val="22"/>
          <w:szCs w:val="22"/>
          <w:lang w:eastAsia="en-US"/>
        </w:rPr>
        <w:t xml:space="preserve">à temps </w:t>
      </w:r>
      <w:r w:rsidR="00FB205A">
        <w:rPr>
          <w:rFonts w:ascii="Times New Roman" w:eastAsia="Calibri" w:hAnsi="Times New Roman"/>
          <w:b/>
          <w:snapToGrid/>
          <w:sz w:val="22"/>
          <w:szCs w:val="22"/>
          <w:lang w:eastAsia="en-US"/>
        </w:rPr>
        <w:t>plein avec</w:t>
      </w:r>
      <w:r w:rsidR="0026779A">
        <w:rPr>
          <w:rFonts w:ascii="Times New Roman" w:eastAsia="Calibri" w:hAnsi="Times New Roman"/>
          <w:b/>
          <w:snapToGrid/>
          <w:sz w:val="22"/>
          <w:szCs w:val="22"/>
          <w:lang w:eastAsia="en-US"/>
        </w:rPr>
        <w:t xml:space="preserve"> un minimum de 35</w:t>
      </w:r>
      <w:r w:rsidR="00063774">
        <w:rPr>
          <w:rFonts w:ascii="Times New Roman" w:eastAsia="Calibri" w:hAnsi="Times New Roman"/>
          <w:b/>
          <w:snapToGrid/>
          <w:sz w:val="22"/>
          <w:szCs w:val="22"/>
          <w:lang w:eastAsia="en-US"/>
        </w:rPr>
        <w:t xml:space="preserve"> € bruts / </w:t>
      </w:r>
      <w:r w:rsidR="00FB205A">
        <w:rPr>
          <w:rFonts w:ascii="Times New Roman" w:eastAsia="Calibri" w:hAnsi="Times New Roman"/>
          <w:b/>
          <w:snapToGrid/>
          <w:sz w:val="22"/>
          <w:szCs w:val="22"/>
          <w:lang w:eastAsia="en-US"/>
        </w:rPr>
        <w:t>mois (</w:t>
      </w:r>
      <w:r w:rsidR="00063774">
        <w:rPr>
          <w:rFonts w:ascii="Times New Roman" w:eastAsia="Calibri" w:hAnsi="Times New Roman"/>
          <w:b/>
          <w:snapToGrid/>
          <w:sz w:val="22"/>
          <w:szCs w:val="22"/>
          <w:lang w:eastAsia="en-US"/>
        </w:rPr>
        <w:t>prorata</w:t>
      </w:r>
      <w:r w:rsidR="00D31A62">
        <w:rPr>
          <w:rFonts w:ascii="Times New Roman" w:eastAsia="Calibri" w:hAnsi="Times New Roman"/>
          <w:b/>
          <w:snapToGrid/>
          <w:sz w:val="22"/>
          <w:szCs w:val="22"/>
          <w:lang w:eastAsia="en-US"/>
        </w:rPr>
        <w:t xml:space="preserve"> pour les temps partiels) </w:t>
      </w:r>
      <w:r w:rsidR="009C4C27">
        <w:rPr>
          <w:rFonts w:ascii="Times New Roman" w:eastAsia="Calibri" w:hAnsi="Times New Roman"/>
          <w:b/>
          <w:snapToGrid/>
          <w:sz w:val="22"/>
          <w:szCs w:val="22"/>
          <w:lang w:eastAsia="en-US"/>
        </w:rPr>
        <w:t xml:space="preserve">présents </w:t>
      </w:r>
      <w:r w:rsidR="00E15E5C">
        <w:rPr>
          <w:rFonts w:ascii="Times New Roman" w:eastAsia="Calibri" w:hAnsi="Times New Roman"/>
          <w:b/>
          <w:snapToGrid/>
          <w:sz w:val="22"/>
          <w:szCs w:val="22"/>
          <w:lang w:eastAsia="en-US"/>
        </w:rPr>
        <w:t xml:space="preserve">en CDI </w:t>
      </w:r>
      <w:r w:rsidR="009C4C27">
        <w:rPr>
          <w:rFonts w:ascii="Times New Roman" w:eastAsia="Calibri" w:hAnsi="Times New Roman"/>
          <w:b/>
          <w:snapToGrid/>
          <w:sz w:val="22"/>
          <w:szCs w:val="22"/>
          <w:lang w:eastAsia="en-US"/>
        </w:rPr>
        <w:t xml:space="preserve">au </w:t>
      </w:r>
      <w:r w:rsidR="0026779A">
        <w:rPr>
          <w:rFonts w:ascii="Times New Roman" w:eastAsia="Calibri" w:hAnsi="Times New Roman"/>
          <w:b/>
          <w:snapToGrid/>
          <w:sz w:val="22"/>
          <w:szCs w:val="22"/>
          <w:lang w:eastAsia="en-US"/>
        </w:rPr>
        <w:t>30</w:t>
      </w:r>
      <w:r w:rsidR="00FB205A">
        <w:rPr>
          <w:rFonts w:ascii="Times New Roman" w:eastAsia="Calibri" w:hAnsi="Times New Roman"/>
          <w:b/>
          <w:snapToGrid/>
          <w:sz w:val="22"/>
          <w:szCs w:val="22"/>
          <w:lang w:eastAsia="en-US"/>
        </w:rPr>
        <w:t>/</w:t>
      </w:r>
      <w:r w:rsidR="0026779A">
        <w:rPr>
          <w:rFonts w:ascii="Times New Roman" w:eastAsia="Calibri" w:hAnsi="Times New Roman"/>
          <w:b/>
          <w:snapToGrid/>
          <w:sz w:val="22"/>
          <w:szCs w:val="22"/>
          <w:lang w:eastAsia="en-US"/>
        </w:rPr>
        <w:t>09</w:t>
      </w:r>
      <w:r w:rsidR="009C4C27">
        <w:rPr>
          <w:rFonts w:ascii="Times New Roman" w:eastAsia="Calibri" w:hAnsi="Times New Roman"/>
          <w:b/>
          <w:snapToGrid/>
          <w:sz w:val="22"/>
          <w:szCs w:val="22"/>
          <w:lang w:eastAsia="en-US"/>
        </w:rPr>
        <w:t>/202</w:t>
      </w:r>
      <w:r w:rsidR="0026779A">
        <w:rPr>
          <w:rFonts w:ascii="Times New Roman" w:eastAsia="Calibri" w:hAnsi="Times New Roman"/>
          <w:b/>
          <w:snapToGrid/>
          <w:sz w:val="22"/>
          <w:szCs w:val="22"/>
          <w:lang w:eastAsia="en-US"/>
        </w:rPr>
        <w:t>5</w:t>
      </w:r>
      <w:r w:rsidR="009C4C27">
        <w:rPr>
          <w:rFonts w:ascii="Times New Roman" w:eastAsia="Calibri" w:hAnsi="Times New Roman"/>
          <w:b/>
          <w:snapToGrid/>
          <w:sz w:val="22"/>
          <w:szCs w:val="22"/>
          <w:lang w:eastAsia="en-US"/>
        </w:rPr>
        <w:t xml:space="preserve"> à l’exclusion des apprentis</w:t>
      </w:r>
      <w:r w:rsidR="00D31A62">
        <w:rPr>
          <w:rFonts w:ascii="Times New Roman" w:eastAsia="Calibri" w:hAnsi="Times New Roman"/>
          <w:b/>
          <w:snapToGrid/>
          <w:sz w:val="22"/>
          <w:szCs w:val="22"/>
          <w:lang w:eastAsia="en-US"/>
        </w:rPr>
        <w:t xml:space="preserve"> et alternants</w:t>
      </w:r>
      <w:r w:rsidR="009C4C27">
        <w:rPr>
          <w:rFonts w:ascii="Times New Roman" w:eastAsia="Calibri" w:hAnsi="Times New Roman"/>
          <w:b/>
          <w:snapToGrid/>
          <w:sz w:val="22"/>
          <w:szCs w:val="22"/>
          <w:lang w:eastAsia="en-US"/>
        </w:rPr>
        <w:t xml:space="preserve"> qui bénéficient d’un système de revalorisation indépendant.</w:t>
      </w:r>
    </w:p>
    <w:p w:rsidR="004954AE" w:rsidRDefault="004954AE" w:rsidP="009C4C27">
      <w:pPr>
        <w:widowControl/>
        <w:spacing w:after="200" w:line="276" w:lineRule="auto"/>
        <w:ind w:firstLine="426"/>
        <w:rPr>
          <w:rFonts w:ascii="Times New Roman" w:eastAsia="Calibri" w:hAnsi="Times New Roman"/>
          <w:b/>
          <w:snapToGrid/>
          <w:sz w:val="22"/>
          <w:szCs w:val="22"/>
          <w:lang w:eastAsia="en-US"/>
        </w:rPr>
      </w:pPr>
      <w:r>
        <w:rPr>
          <w:rFonts w:ascii="Times New Roman" w:eastAsia="Calibri" w:hAnsi="Times New Roman"/>
          <w:b/>
          <w:snapToGrid/>
          <w:sz w:val="22"/>
          <w:szCs w:val="22"/>
          <w:lang w:eastAsia="en-US"/>
        </w:rPr>
        <w:t>Pour tous :</w:t>
      </w:r>
    </w:p>
    <w:p w:rsidR="001F7B19" w:rsidRDefault="008968F6" w:rsidP="001F7B19">
      <w:pPr>
        <w:widowControl/>
        <w:spacing w:after="200" w:line="276" w:lineRule="auto"/>
        <w:ind w:firstLine="426"/>
        <w:rPr>
          <w:rFonts w:ascii="Times New Roman" w:eastAsia="Calibri" w:hAnsi="Times New Roman"/>
          <w:b/>
          <w:snapToGrid/>
          <w:sz w:val="22"/>
          <w:szCs w:val="22"/>
          <w:lang w:eastAsia="en-US"/>
        </w:rPr>
      </w:pPr>
      <w:r>
        <w:rPr>
          <w:rFonts w:ascii="Times New Roman" w:eastAsia="Calibri" w:hAnsi="Times New Roman"/>
          <w:b/>
          <w:snapToGrid/>
          <w:sz w:val="22"/>
          <w:szCs w:val="22"/>
          <w:lang w:eastAsia="en-US"/>
        </w:rPr>
        <w:t>- Augmentation de la</w:t>
      </w:r>
      <w:r w:rsidR="001F7B19">
        <w:rPr>
          <w:rFonts w:ascii="Times New Roman" w:eastAsia="Calibri" w:hAnsi="Times New Roman"/>
          <w:b/>
          <w:snapToGrid/>
          <w:sz w:val="22"/>
          <w:szCs w:val="22"/>
          <w:lang w:eastAsia="en-US"/>
        </w:rPr>
        <w:t xml:space="preserve"> prise en charge de la mutuelle de 5 €</w:t>
      </w:r>
    </w:p>
    <w:p w:rsidR="008968F6" w:rsidRDefault="001F7B19" w:rsidP="001F7B19">
      <w:pPr>
        <w:widowControl/>
        <w:spacing w:after="200" w:line="276" w:lineRule="auto"/>
        <w:ind w:firstLine="644"/>
        <w:rPr>
          <w:rFonts w:ascii="Times New Roman" w:eastAsia="Calibri" w:hAnsi="Times New Roman"/>
          <w:b/>
          <w:snapToGrid/>
          <w:sz w:val="22"/>
          <w:szCs w:val="22"/>
          <w:lang w:eastAsia="en-US"/>
        </w:rPr>
      </w:pPr>
      <w:r>
        <w:rPr>
          <w:rFonts w:ascii="Times New Roman" w:eastAsia="Calibri" w:hAnsi="Times New Roman"/>
          <w:b/>
          <w:snapToGrid/>
          <w:sz w:val="22"/>
          <w:szCs w:val="22"/>
          <w:lang w:eastAsia="en-US"/>
        </w:rPr>
        <w:tab/>
      </w:r>
      <w:r w:rsidR="008968F6">
        <w:rPr>
          <w:rFonts w:ascii="Times New Roman" w:eastAsia="Calibri" w:hAnsi="Times New Roman"/>
          <w:b/>
          <w:snapToGrid/>
          <w:sz w:val="22"/>
          <w:szCs w:val="22"/>
          <w:lang w:eastAsia="en-US"/>
        </w:rPr>
        <w:t xml:space="preserve">Passage de </w:t>
      </w:r>
      <w:r w:rsidR="00063774">
        <w:rPr>
          <w:rFonts w:ascii="Times New Roman" w:eastAsia="Calibri" w:hAnsi="Times New Roman"/>
          <w:b/>
          <w:snapToGrid/>
          <w:sz w:val="22"/>
          <w:szCs w:val="22"/>
          <w:lang w:eastAsia="en-US"/>
        </w:rPr>
        <w:t>6</w:t>
      </w:r>
      <w:r w:rsidR="0026779A">
        <w:rPr>
          <w:rFonts w:ascii="Times New Roman" w:eastAsia="Calibri" w:hAnsi="Times New Roman"/>
          <w:b/>
          <w:snapToGrid/>
          <w:sz w:val="22"/>
          <w:szCs w:val="22"/>
          <w:lang w:eastAsia="en-US"/>
        </w:rPr>
        <w:t>5</w:t>
      </w:r>
      <w:r w:rsidR="008968F6">
        <w:rPr>
          <w:rFonts w:ascii="Times New Roman" w:eastAsia="Calibri" w:hAnsi="Times New Roman"/>
          <w:b/>
          <w:snapToGrid/>
          <w:sz w:val="22"/>
          <w:szCs w:val="22"/>
          <w:lang w:eastAsia="en-US"/>
        </w:rPr>
        <w:t xml:space="preserve"> €</w:t>
      </w:r>
      <w:r w:rsidR="0026779A">
        <w:rPr>
          <w:rFonts w:ascii="Times New Roman" w:eastAsia="Calibri" w:hAnsi="Times New Roman"/>
          <w:b/>
          <w:snapToGrid/>
          <w:sz w:val="22"/>
          <w:szCs w:val="22"/>
          <w:lang w:eastAsia="en-US"/>
        </w:rPr>
        <w:t xml:space="preserve"> à 70</w:t>
      </w:r>
      <w:r>
        <w:rPr>
          <w:rFonts w:ascii="Times New Roman" w:eastAsia="Calibri" w:hAnsi="Times New Roman"/>
          <w:b/>
          <w:snapToGrid/>
          <w:sz w:val="22"/>
          <w:szCs w:val="22"/>
          <w:lang w:eastAsia="en-US"/>
        </w:rPr>
        <w:t xml:space="preserve"> € par</w:t>
      </w:r>
      <w:r w:rsidR="008968F6">
        <w:rPr>
          <w:rFonts w:ascii="Times New Roman" w:eastAsia="Calibri" w:hAnsi="Times New Roman"/>
          <w:b/>
          <w:snapToGrid/>
          <w:sz w:val="22"/>
          <w:szCs w:val="22"/>
          <w:lang w:eastAsia="en-US"/>
        </w:rPr>
        <w:t xml:space="preserve"> mois soit </w:t>
      </w:r>
      <w:r>
        <w:rPr>
          <w:rFonts w:ascii="Times New Roman" w:eastAsia="Calibri" w:hAnsi="Times New Roman"/>
          <w:b/>
          <w:snapToGrid/>
          <w:sz w:val="22"/>
          <w:szCs w:val="22"/>
          <w:lang w:eastAsia="en-US"/>
        </w:rPr>
        <w:t xml:space="preserve">5 </w:t>
      </w:r>
      <w:r w:rsidR="008968F6">
        <w:rPr>
          <w:rFonts w:ascii="Times New Roman" w:eastAsia="Calibri" w:hAnsi="Times New Roman"/>
          <w:b/>
          <w:snapToGrid/>
          <w:sz w:val="22"/>
          <w:szCs w:val="22"/>
          <w:lang w:eastAsia="en-US"/>
        </w:rPr>
        <w:t>€ par mois et par salarié.</w:t>
      </w:r>
    </w:p>
    <w:p w:rsidR="00222B83" w:rsidRPr="008B4871" w:rsidRDefault="001F7B19" w:rsidP="00B67F5B">
      <w:pPr>
        <w:widowControl/>
        <w:numPr>
          <w:ilvl w:val="0"/>
          <w:numId w:val="3"/>
        </w:numPr>
        <w:spacing w:after="200" w:line="276" w:lineRule="auto"/>
        <w:rPr>
          <w:rFonts w:ascii="Times New Roman" w:eastAsia="Calibri" w:hAnsi="Times New Roman"/>
          <w:b/>
          <w:snapToGrid/>
          <w:sz w:val="22"/>
          <w:szCs w:val="22"/>
          <w:lang w:eastAsia="en-US"/>
        </w:rPr>
      </w:pPr>
      <w:r>
        <w:rPr>
          <w:rFonts w:ascii="Times New Roman" w:eastAsia="Calibri" w:hAnsi="Times New Roman"/>
          <w:b/>
          <w:snapToGrid/>
          <w:sz w:val="22"/>
          <w:szCs w:val="22"/>
          <w:lang w:eastAsia="en-US"/>
        </w:rPr>
        <w:t>Prolongation de l’accord sur la pri</w:t>
      </w:r>
      <w:r w:rsidR="00063774">
        <w:rPr>
          <w:rFonts w:ascii="Times New Roman" w:eastAsia="Calibri" w:hAnsi="Times New Roman"/>
          <w:b/>
          <w:snapToGrid/>
          <w:sz w:val="22"/>
          <w:szCs w:val="22"/>
          <w:lang w:eastAsia="en-US"/>
        </w:rPr>
        <w:t>me transport jusqu’au 31/12/202</w:t>
      </w:r>
      <w:r w:rsidR="0026779A">
        <w:rPr>
          <w:rFonts w:ascii="Times New Roman" w:eastAsia="Calibri" w:hAnsi="Times New Roman"/>
          <w:b/>
          <w:snapToGrid/>
          <w:sz w:val="22"/>
          <w:szCs w:val="22"/>
          <w:lang w:eastAsia="en-US"/>
        </w:rPr>
        <w:t>7</w:t>
      </w:r>
      <w:r>
        <w:rPr>
          <w:rFonts w:ascii="Times New Roman" w:eastAsia="Calibri" w:hAnsi="Times New Roman"/>
          <w:b/>
          <w:snapToGrid/>
          <w:sz w:val="22"/>
          <w:szCs w:val="22"/>
          <w:lang w:eastAsia="en-US"/>
        </w:rPr>
        <w:t>.</w:t>
      </w:r>
    </w:p>
    <w:p w:rsidR="00222B83" w:rsidRDefault="00222B83" w:rsidP="00B67F5B">
      <w:pPr>
        <w:widowControl/>
        <w:spacing w:after="200" w:line="276" w:lineRule="auto"/>
        <w:rPr>
          <w:rFonts w:ascii="Times New Roman" w:eastAsia="Calibri" w:hAnsi="Times New Roman"/>
          <w:b/>
          <w:snapToGrid/>
          <w:sz w:val="22"/>
          <w:szCs w:val="22"/>
          <w:lang w:eastAsia="en-US"/>
        </w:rPr>
      </w:pPr>
    </w:p>
    <w:p w:rsidR="00E1718D" w:rsidRDefault="001F7B19" w:rsidP="00B67F5B">
      <w:pPr>
        <w:widowControl/>
        <w:spacing w:after="200" w:line="276" w:lineRule="auto"/>
        <w:rPr>
          <w:rFonts w:ascii="Times New Roman" w:eastAsia="Calibri" w:hAnsi="Times New Roman"/>
          <w:snapToGrid/>
          <w:sz w:val="22"/>
          <w:szCs w:val="22"/>
          <w:lang w:eastAsia="en-US"/>
        </w:rPr>
      </w:pPr>
      <w:r>
        <w:rPr>
          <w:rFonts w:ascii="Times New Roman" w:eastAsia="Calibri" w:hAnsi="Times New Roman"/>
          <w:b/>
          <w:snapToGrid/>
          <w:sz w:val="22"/>
          <w:szCs w:val="22"/>
          <w:lang w:eastAsia="en-US"/>
        </w:rPr>
        <w:t xml:space="preserve"> </w:t>
      </w:r>
      <w:r w:rsidR="00801A0C">
        <w:rPr>
          <w:rFonts w:ascii="Times New Roman" w:eastAsia="Calibri" w:hAnsi="Times New Roman"/>
          <w:snapToGrid/>
          <w:sz w:val="22"/>
          <w:szCs w:val="22"/>
          <w:lang w:eastAsia="en-US"/>
        </w:rPr>
        <w:t>Pour 20</w:t>
      </w:r>
      <w:r w:rsidR="00DB04EA">
        <w:rPr>
          <w:rFonts w:ascii="Times New Roman" w:eastAsia="Calibri" w:hAnsi="Times New Roman"/>
          <w:snapToGrid/>
          <w:sz w:val="22"/>
          <w:szCs w:val="22"/>
          <w:lang w:eastAsia="en-US"/>
        </w:rPr>
        <w:t>2</w:t>
      </w:r>
      <w:r w:rsidR="0026779A">
        <w:rPr>
          <w:rFonts w:ascii="Times New Roman" w:eastAsia="Calibri" w:hAnsi="Times New Roman"/>
          <w:snapToGrid/>
          <w:sz w:val="22"/>
          <w:szCs w:val="22"/>
          <w:lang w:eastAsia="en-US"/>
        </w:rPr>
        <w:t>5</w:t>
      </w:r>
      <w:r w:rsidR="00801A0C">
        <w:rPr>
          <w:rFonts w:ascii="Times New Roman" w:eastAsia="Calibri" w:hAnsi="Times New Roman"/>
          <w:snapToGrid/>
          <w:sz w:val="22"/>
          <w:szCs w:val="22"/>
          <w:lang w:eastAsia="en-US"/>
        </w:rPr>
        <w:t xml:space="preserve"> l’inflation hors tabac a été de </w:t>
      </w:r>
      <w:r w:rsidR="0026779A">
        <w:rPr>
          <w:rFonts w:ascii="Times New Roman" w:eastAsia="Calibri" w:hAnsi="Times New Roman"/>
          <w:snapToGrid/>
          <w:sz w:val="22"/>
          <w:szCs w:val="22"/>
          <w:lang w:eastAsia="en-US"/>
        </w:rPr>
        <w:t>0.7</w:t>
      </w:r>
      <w:r w:rsidR="00801A0C">
        <w:rPr>
          <w:rFonts w:ascii="Times New Roman" w:eastAsia="Calibri" w:hAnsi="Times New Roman"/>
          <w:snapToGrid/>
          <w:sz w:val="22"/>
          <w:szCs w:val="22"/>
          <w:lang w:eastAsia="en-US"/>
        </w:rPr>
        <w:t xml:space="preserve">% sur </w:t>
      </w:r>
      <w:r w:rsidR="008968F6">
        <w:rPr>
          <w:rFonts w:ascii="Times New Roman" w:eastAsia="Calibri" w:hAnsi="Times New Roman"/>
          <w:snapToGrid/>
          <w:sz w:val="22"/>
          <w:szCs w:val="22"/>
          <w:lang w:eastAsia="en-US"/>
        </w:rPr>
        <w:t>l’année.</w:t>
      </w:r>
    </w:p>
    <w:p w:rsidR="00B234AC" w:rsidRDefault="0080075A" w:rsidP="00021115">
      <w:pPr>
        <w:widowControl/>
        <w:spacing w:after="200" w:line="276" w:lineRule="auto"/>
        <w:jc w:val="both"/>
        <w:rPr>
          <w:rFonts w:ascii="Times New Roman" w:eastAsia="Calibri" w:hAnsi="Times New Roman"/>
          <w:snapToGrid/>
          <w:sz w:val="22"/>
          <w:szCs w:val="22"/>
          <w:lang w:eastAsia="en-US"/>
        </w:rPr>
      </w:pPr>
      <w:r>
        <w:rPr>
          <w:rFonts w:ascii="Times New Roman" w:eastAsia="Calibri" w:hAnsi="Times New Roman"/>
          <w:snapToGrid/>
          <w:sz w:val="22"/>
          <w:szCs w:val="22"/>
          <w:lang w:eastAsia="en-US"/>
        </w:rPr>
        <w:t xml:space="preserve">A titre d’illustration </w:t>
      </w:r>
      <w:r w:rsidR="00D927CA">
        <w:rPr>
          <w:rFonts w:ascii="Times New Roman" w:eastAsia="Calibri" w:hAnsi="Times New Roman"/>
          <w:snapToGrid/>
          <w:sz w:val="22"/>
          <w:szCs w:val="22"/>
          <w:lang w:eastAsia="en-US"/>
        </w:rPr>
        <w:t xml:space="preserve">les mesures décidées représentent entre </w:t>
      </w:r>
      <w:r w:rsidR="00673FC9">
        <w:rPr>
          <w:rFonts w:ascii="Times New Roman" w:eastAsia="Calibri" w:hAnsi="Times New Roman"/>
          <w:snapToGrid/>
          <w:sz w:val="22"/>
          <w:szCs w:val="22"/>
          <w:lang w:eastAsia="en-US"/>
        </w:rPr>
        <w:t>1.75</w:t>
      </w:r>
      <w:r w:rsidR="00B234AC">
        <w:rPr>
          <w:rFonts w:ascii="Times New Roman" w:eastAsia="Calibri" w:hAnsi="Times New Roman"/>
          <w:snapToGrid/>
          <w:sz w:val="22"/>
          <w:szCs w:val="22"/>
          <w:lang w:eastAsia="en-US"/>
        </w:rPr>
        <w:t xml:space="preserve"> %</w:t>
      </w:r>
      <w:r w:rsidR="0026779A">
        <w:rPr>
          <w:rFonts w:ascii="Times New Roman" w:eastAsia="Calibri" w:hAnsi="Times New Roman"/>
          <w:snapToGrid/>
          <w:sz w:val="22"/>
          <w:szCs w:val="22"/>
          <w:lang w:eastAsia="en-US"/>
        </w:rPr>
        <w:t xml:space="preserve"> et </w:t>
      </w:r>
      <w:r w:rsidR="00673FC9">
        <w:rPr>
          <w:rFonts w:ascii="Times New Roman" w:eastAsia="Calibri" w:hAnsi="Times New Roman"/>
          <w:snapToGrid/>
          <w:sz w:val="22"/>
          <w:szCs w:val="22"/>
          <w:lang w:eastAsia="en-US"/>
        </w:rPr>
        <w:t>2.07</w:t>
      </w:r>
      <w:r w:rsidR="00D927CA">
        <w:rPr>
          <w:rFonts w:ascii="Times New Roman" w:eastAsia="Calibri" w:hAnsi="Times New Roman"/>
          <w:snapToGrid/>
          <w:sz w:val="22"/>
          <w:szCs w:val="22"/>
          <w:lang w:eastAsia="en-US"/>
        </w:rPr>
        <w:t xml:space="preserve"> </w:t>
      </w:r>
      <w:r w:rsidR="00497257">
        <w:rPr>
          <w:rFonts w:ascii="Times New Roman" w:eastAsia="Calibri" w:hAnsi="Times New Roman"/>
          <w:snapToGrid/>
          <w:sz w:val="22"/>
          <w:szCs w:val="22"/>
          <w:lang w:eastAsia="en-US"/>
        </w:rPr>
        <w:t>% (</w:t>
      </w:r>
      <w:r w:rsidR="00B234AC">
        <w:rPr>
          <w:rFonts w:ascii="Times New Roman" w:eastAsia="Calibri" w:hAnsi="Times New Roman"/>
          <w:snapToGrid/>
          <w:sz w:val="22"/>
          <w:szCs w:val="22"/>
          <w:lang w:eastAsia="en-US"/>
        </w:rPr>
        <w:t>Augmentation générale seule ou cumulée avec les 5 € de mutuelle supplémentaires) pour</w:t>
      </w:r>
      <w:r w:rsidR="00D927CA">
        <w:rPr>
          <w:rFonts w:ascii="Times New Roman" w:eastAsia="Calibri" w:hAnsi="Times New Roman"/>
          <w:snapToGrid/>
          <w:sz w:val="22"/>
          <w:szCs w:val="22"/>
          <w:lang w:eastAsia="en-US"/>
        </w:rPr>
        <w:t xml:space="preserve"> un salarié avec un salaire de base à 2000 € bruts, entre </w:t>
      </w:r>
      <w:r w:rsidR="00673FC9">
        <w:rPr>
          <w:rFonts w:ascii="Times New Roman" w:eastAsia="Calibri" w:hAnsi="Times New Roman"/>
          <w:snapToGrid/>
          <w:sz w:val="22"/>
          <w:szCs w:val="22"/>
          <w:lang w:eastAsia="en-US"/>
        </w:rPr>
        <w:t xml:space="preserve">1.40 </w:t>
      </w:r>
      <w:r w:rsidR="00D927CA">
        <w:rPr>
          <w:rFonts w:ascii="Times New Roman" w:eastAsia="Calibri" w:hAnsi="Times New Roman"/>
          <w:snapToGrid/>
          <w:sz w:val="22"/>
          <w:szCs w:val="22"/>
          <w:lang w:eastAsia="en-US"/>
        </w:rPr>
        <w:t xml:space="preserve">% et </w:t>
      </w:r>
      <w:r w:rsidR="00673FC9">
        <w:rPr>
          <w:rFonts w:ascii="Times New Roman" w:eastAsia="Calibri" w:hAnsi="Times New Roman"/>
          <w:snapToGrid/>
          <w:sz w:val="22"/>
          <w:szCs w:val="22"/>
          <w:lang w:eastAsia="en-US"/>
        </w:rPr>
        <w:t xml:space="preserve">1.65 </w:t>
      </w:r>
      <w:r w:rsidR="00497257">
        <w:rPr>
          <w:rFonts w:ascii="Times New Roman" w:eastAsia="Calibri" w:hAnsi="Times New Roman"/>
          <w:snapToGrid/>
          <w:sz w:val="22"/>
          <w:szCs w:val="22"/>
          <w:lang w:eastAsia="en-US"/>
        </w:rPr>
        <w:t>% pour</w:t>
      </w:r>
      <w:r w:rsidR="00D927CA">
        <w:rPr>
          <w:rFonts w:ascii="Times New Roman" w:eastAsia="Calibri" w:hAnsi="Times New Roman"/>
          <w:snapToGrid/>
          <w:sz w:val="22"/>
          <w:szCs w:val="22"/>
          <w:lang w:eastAsia="en-US"/>
        </w:rPr>
        <w:t xml:space="preserve"> un salarié avec un salaire de base à 2500 € bruts et près </w:t>
      </w:r>
      <w:r w:rsidR="008B4871">
        <w:rPr>
          <w:rFonts w:ascii="Times New Roman" w:eastAsia="Calibri" w:hAnsi="Times New Roman"/>
          <w:snapToGrid/>
          <w:sz w:val="22"/>
          <w:szCs w:val="22"/>
          <w:lang w:eastAsia="en-US"/>
        </w:rPr>
        <w:t>de 1.17</w:t>
      </w:r>
      <w:r w:rsidR="003B7D14">
        <w:rPr>
          <w:rFonts w:ascii="Times New Roman" w:eastAsia="Calibri" w:hAnsi="Times New Roman"/>
          <w:snapToGrid/>
          <w:sz w:val="22"/>
          <w:szCs w:val="22"/>
          <w:lang w:eastAsia="en-US"/>
        </w:rPr>
        <w:t xml:space="preserve"> </w:t>
      </w:r>
      <w:r w:rsidR="00497257">
        <w:rPr>
          <w:rFonts w:ascii="Times New Roman" w:eastAsia="Calibri" w:hAnsi="Times New Roman"/>
          <w:snapToGrid/>
          <w:sz w:val="22"/>
          <w:szCs w:val="22"/>
          <w:lang w:eastAsia="en-US"/>
        </w:rPr>
        <w:t>% ou</w:t>
      </w:r>
      <w:r w:rsidR="00B234AC">
        <w:rPr>
          <w:rFonts w:ascii="Times New Roman" w:eastAsia="Calibri" w:hAnsi="Times New Roman"/>
          <w:snapToGrid/>
          <w:sz w:val="22"/>
          <w:szCs w:val="22"/>
          <w:lang w:eastAsia="en-US"/>
        </w:rPr>
        <w:t xml:space="preserve"> 1.38% </w:t>
      </w:r>
      <w:r w:rsidR="00D927CA">
        <w:rPr>
          <w:rFonts w:ascii="Times New Roman" w:eastAsia="Calibri" w:hAnsi="Times New Roman"/>
          <w:snapToGrid/>
          <w:sz w:val="22"/>
          <w:szCs w:val="22"/>
          <w:lang w:eastAsia="en-US"/>
        </w:rPr>
        <w:t xml:space="preserve">pour un salarié avec un salaire de base à </w:t>
      </w:r>
      <w:r w:rsidR="00B234AC">
        <w:rPr>
          <w:rFonts w:ascii="Times New Roman" w:eastAsia="Calibri" w:hAnsi="Times New Roman"/>
          <w:snapToGrid/>
          <w:sz w:val="22"/>
          <w:szCs w:val="22"/>
          <w:lang w:eastAsia="en-US"/>
        </w:rPr>
        <w:t>3000</w:t>
      </w:r>
      <w:r w:rsidR="00D927CA">
        <w:rPr>
          <w:rFonts w:ascii="Times New Roman" w:eastAsia="Calibri" w:hAnsi="Times New Roman"/>
          <w:snapToGrid/>
          <w:sz w:val="22"/>
          <w:szCs w:val="22"/>
          <w:lang w:eastAsia="en-US"/>
        </w:rPr>
        <w:t xml:space="preserve"> € bruts</w:t>
      </w:r>
      <w:r w:rsidR="00B234AC">
        <w:rPr>
          <w:rFonts w:ascii="Times New Roman" w:eastAsia="Calibri" w:hAnsi="Times New Roman"/>
          <w:snapToGrid/>
          <w:sz w:val="22"/>
          <w:szCs w:val="22"/>
          <w:lang w:eastAsia="en-US"/>
        </w:rPr>
        <w:t>.</w:t>
      </w:r>
      <w:r w:rsidR="00D927CA">
        <w:rPr>
          <w:rFonts w:ascii="Times New Roman" w:eastAsia="Calibri" w:hAnsi="Times New Roman"/>
          <w:snapToGrid/>
          <w:sz w:val="22"/>
          <w:szCs w:val="22"/>
          <w:lang w:eastAsia="en-US"/>
        </w:rPr>
        <w:t xml:space="preserve"> </w:t>
      </w:r>
    </w:p>
    <w:p w:rsidR="00222B83" w:rsidRDefault="0080075A" w:rsidP="00021115">
      <w:pPr>
        <w:widowControl/>
        <w:spacing w:after="200" w:line="276" w:lineRule="auto"/>
        <w:jc w:val="both"/>
        <w:rPr>
          <w:rFonts w:ascii="Times New Roman" w:eastAsia="Calibri" w:hAnsi="Times New Roman"/>
          <w:snapToGrid/>
          <w:sz w:val="22"/>
          <w:szCs w:val="22"/>
          <w:lang w:eastAsia="en-US"/>
        </w:rPr>
      </w:pPr>
      <w:r>
        <w:rPr>
          <w:rFonts w:ascii="Times New Roman" w:eastAsia="Calibri" w:hAnsi="Times New Roman"/>
          <w:snapToGrid/>
          <w:sz w:val="22"/>
          <w:szCs w:val="22"/>
          <w:lang w:eastAsia="en-US"/>
        </w:rPr>
        <w:t xml:space="preserve">Ces mesures sont également à mettre en perspective de la distribution </w:t>
      </w:r>
      <w:r w:rsidR="00021115">
        <w:rPr>
          <w:rFonts w:ascii="Times New Roman" w:eastAsia="Calibri" w:hAnsi="Times New Roman"/>
          <w:snapToGrid/>
          <w:sz w:val="22"/>
          <w:szCs w:val="22"/>
          <w:lang w:eastAsia="en-US"/>
        </w:rPr>
        <w:t xml:space="preserve">au titre de </w:t>
      </w:r>
      <w:r>
        <w:rPr>
          <w:rFonts w:ascii="Times New Roman" w:eastAsia="Calibri" w:hAnsi="Times New Roman"/>
          <w:snapToGrid/>
          <w:sz w:val="22"/>
          <w:szCs w:val="22"/>
          <w:lang w:eastAsia="en-US"/>
        </w:rPr>
        <w:t>l’intéressement et de la participation</w:t>
      </w:r>
      <w:r w:rsidR="00D927CA">
        <w:rPr>
          <w:rFonts w:ascii="Times New Roman" w:eastAsia="Calibri" w:hAnsi="Times New Roman"/>
          <w:snapToGrid/>
          <w:sz w:val="22"/>
          <w:szCs w:val="22"/>
          <w:lang w:eastAsia="en-US"/>
        </w:rPr>
        <w:t xml:space="preserve"> sur un </w:t>
      </w:r>
      <w:r w:rsidR="00B234AC">
        <w:rPr>
          <w:rFonts w:ascii="Times New Roman" w:eastAsia="Calibri" w:hAnsi="Times New Roman"/>
          <w:snapToGrid/>
          <w:sz w:val="22"/>
          <w:szCs w:val="22"/>
          <w:lang w:eastAsia="en-US"/>
        </w:rPr>
        <w:t>exercice,</w:t>
      </w:r>
      <w:r w:rsidR="003B7D14">
        <w:rPr>
          <w:rFonts w:ascii="Times New Roman" w:eastAsia="Calibri" w:hAnsi="Times New Roman"/>
          <w:snapToGrid/>
          <w:sz w:val="22"/>
          <w:szCs w:val="22"/>
          <w:lang w:eastAsia="en-US"/>
        </w:rPr>
        <w:t xml:space="preserve"> </w:t>
      </w:r>
      <w:r w:rsidR="00E915E9">
        <w:rPr>
          <w:rFonts w:ascii="Times New Roman" w:eastAsia="Calibri" w:hAnsi="Times New Roman"/>
          <w:snapToGrid/>
          <w:sz w:val="22"/>
          <w:szCs w:val="22"/>
          <w:lang w:eastAsia="en-US"/>
        </w:rPr>
        <w:t xml:space="preserve">en moyenne, pour un salarié à temps complet sans absences sur l’année, </w:t>
      </w:r>
      <w:r w:rsidR="00A62C2A">
        <w:rPr>
          <w:rFonts w:ascii="Times New Roman" w:eastAsia="Calibri" w:hAnsi="Times New Roman"/>
          <w:snapToGrid/>
          <w:sz w:val="22"/>
          <w:szCs w:val="22"/>
          <w:lang w:eastAsia="en-US"/>
        </w:rPr>
        <w:t>3</w:t>
      </w:r>
      <w:r w:rsidR="00B234AC">
        <w:rPr>
          <w:rFonts w:ascii="Times New Roman" w:eastAsia="Calibri" w:hAnsi="Times New Roman"/>
          <w:snapToGrid/>
          <w:sz w:val="22"/>
          <w:szCs w:val="22"/>
          <w:lang w:eastAsia="en-US"/>
        </w:rPr>
        <w:t>.5</w:t>
      </w:r>
      <w:r w:rsidR="003B7D14">
        <w:rPr>
          <w:rFonts w:ascii="Times New Roman" w:eastAsia="Calibri" w:hAnsi="Times New Roman"/>
          <w:snapToGrid/>
          <w:sz w:val="22"/>
          <w:szCs w:val="22"/>
          <w:lang w:eastAsia="en-US"/>
        </w:rPr>
        <w:t xml:space="preserve"> à 4 mois</w:t>
      </w:r>
      <w:r>
        <w:rPr>
          <w:rFonts w:ascii="Times New Roman" w:eastAsia="Calibri" w:hAnsi="Times New Roman"/>
          <w:snapToGrid/>
          <w:sz w:val="22"/>
          <w:szCs w:val="22"/>
          <w:lang w:eastAsia="en-US"/>
        </w:rPr>
        <w:t xml:space="preserve"> de salaires nets.</w:t>
      </w:r>
      <w:r w:rsidR="003B7D14">
        <w:rPr>
          <w:rFonts w:ascii="Times New Roman" w:eastAsia="Calibri" w:hAnsi="Times New Roman"/>
          <w:snapToGrid/>
          <w:sz w:val="22"/>
          <w:szCs w:val="22"/>
          <w:lang w:eastAsia="en-US"/>
        </w:rPr>
        <w:t xml:space="preserve"> </w:t>
      </w:r>
    </w:p>
    <w:p w:rsidR="0080075A" w:rsidRDefault="003B7D14" w:rsidP="00021115">
      <w:pPr>
        <w:widowControl/>
        <w:spacing w:after="200" w:line="276" w:lineRule="auto"/>
        <w:jc w:val="both"/>
        <w:rPr>
          <w:rFonts w:ascii="Times New Roman" w:eastAsia="Calibri" w:hAnsi="Times New Roman"/>
          <w:snapToGrid/>
          <w:sz w:val="22"/>
          <w:szCs w:val="22"/>
          <w:lang w:eastAsia="en-US"/>
        </w:rPr>
      </w:pPr>
      <w:r>
        <w:rPr>
          <w:rFonts w:ascii="Times New Roman" w:eastAsia="Calibri" w:hAnsi="Times New Roman"/>
          <w:snapToGrid/>
          <w:sz w:val="22"/>
          <w:szCs w:val="22"/>
          <w:lang w:eastAsia="en-US"/>
        </w:rPr>
        <w:t xml:space="preserve">Une nouvelle proposition d’accord d’intéressement </w:t>
      </w:r>
      <w:r w:rsidR="008B4871">
        <w:rPr>
          <w:rFonts w:ascii="Times New Roman" w:eastAsia="Calibri" w:hAnsi="Times New Roman"/>
          <w:snapToGrid/>
          <w:sz w:val="22"/>
          <w:szCs w:val="22"/>
          <w:lang w:eastAsia="en-US"/>
        </w:rPr>
        <w:t xml:space="preserve">a été </w:t>
      </w:r>
      <w:r w:rsidR="00222B83">
        <w:rPr>
          <w:rFonts w:ascii="Times New Roman" w:eastAsia="Calibri" w:hAnsi="Times New Roman"/>
          <w:snapToGrid/>
          <w:sz w:val="22"/>
          <w:szCs w:val="22"/>
          <w:lang w:eastAsia="en-US"/>
        </w:rPr>
        <w:t xml:space="preserve"> présentée</w:t>
      </w:r>
      <w:r>
        <w:rPr>
          <w:rFonts w:ascii="Times New Roman" w:eastAsia="Calibri" w:hAnsi="Times New Roman"/>
          <w:snapToGrid/>
          <w:sz w:val="22"/>
          <w:szCs w:val="22"/>
          <w:lang w:eastAsia="en-US"/>
        </w:rPr>
        <w:t xml:space="preserve"> lors la réunion du CSE du 24/02/2026, pour les exercices 2026 à 2028.</w:t>
      </w:r>
    </w:p>
    <w:p w:rsidR="00DB04EA" w:rsidRDefault="00DB04EA" w:rsidP="00B67F5B">
      <w:pPr>
        <w:widowControl/>
        <w:spacing w:after="200" w:line="276" w:lineRule="auto"/>
        <w:rPr>
          <w:rFonts w:ascii="Times New Roman" w:eastAsia="Calibri" w:hAnsi="Times New Roman"/>
          <w:snapToGrid/>
          <w:sz w:val="22"/>
          <w:szCs w:val="22"/>
          <w:lang w:eastAsia="en-US"/>
        </w:rPr>
      </w:pPr>
      <w:r>
        <w:rPr>
          <w:rFonts w:ascii="Times New Roman" w:eastAsia="Calibri" w:hAnsi="Times New Roman"/>
          <w:snapToGrid/>
          <w:sz w:val="22"/>
          <w:szCs w:val="22"/>
          <w:lang w:eastAsia="en-US"/>
        </w:rPr>
        <w:t xml:space="preserve">La direction s’est </w:t>
      </w:r>
      <w:r w:rsidR="00476602">
        <w:rPr>
          <w:rFonts w:ascii="Times New Roman" w:eastAsia="Calibri" w:hAnsi="Times New Roman"/>
          <w:snapToGrid/>
          <w:sz w:val="22"/>
          <w:szCs w:val="22"/>
          <w:lang w:eastAsia="en-US"/>
        </w:rPr>
        <w:t xml:space="preserve">également </w:t>
      </w:r>
      <w:r>
        <w:rPr>
          <w:rFonts w:ascii="Times New Roman" w:eastAsia="Calibri" w:hAnsi="Times New Roman"/>
          <w:snapToGrid/>
          <w:sz w:val="22"/>
          <w:szCs w:val="22"/>
          <w:lang w:eastAsia="en-US"/>
        </w:rPr>
        <w:t xml:space="preserve">engagée à </w:t>
      </w:r>
      <w:r w:rsidR="0080075A">
        <w:rPr>
          <w:rFonts w:ascii="Times New Roman" w:eastAsia="Calibri" w:hAnsi="Times New Roman"/>
          <w:snapToGrid/>
          <w:sz w:val="22"/>
          <w:szCs w:val="22"/>
          <w:lang w:eastAsia="en-US"/>
        </w:rPr>
        <w:t>renouveler,</w:t>
      </w:r>
      <w:r w:rsidR="008968F6">
        <w:rPr>
          <w:rFonts w:ascii="Times New Roman" w:eastAsia="Calibri" w:hAnsi="Times New Roman"/>
          <w:snapToGrid/>
          <w:sz w:val="22"/>
          <w:szCs w:val="22"/>
          <w:lang w:eastAsia="en-US"/>
        </w:rPr>
        <w:t xml:space="preserve"> l’</w:t>
      </w:r>
      <w:r>
        <w:rPr>
          <w:rFonts w:ascii="Times New Roman" w:eastAsia="Calibri" w:hAnsi="Times New Roman"/>
          <w:snapToGrid/>
          <w:sz w:val="22"/>
          <w:szCs w:val="22"/>
          <w:lang w:eastAsia="en-US"/>
        </w:rPr>
        <w:t xml:space="preserve">accord collectif </w:t>
      </w:r>
      <w:r w:rsidR="00CD0B2F">
        <w:rPr>
          <w:rFonts w:ascii="Times New Roman" w:eastAsia="Calibri" w:hAnsi="Times New Roman"/>
          <w:snapToGrid/>
          <w:sz w:val="22"/>
          <w:szCs w:val="22"/>
          <w:lang w:eastAsia="en-US"/>
        </w:rPr>
        <w:t>« </w:t>
      </w:r>
      <w:r>
        <w:rPr>
          <w:rFonts w:ascii="Times New Roman" w:eastAsia="Calibri" w:hAnsi="Times New Roman"/>
          <w:snapToGrid/>
          <w:sz w:val="22"/>
          <w:szCs w:val="22"/>
          <w:lang w:eastAsia="en-US"/>
        </w:rPr>
        <w:t>prime t</w:t>
      </w:r>
      <w:r w:rsidR="00CD0B2F">
        <w:rPr>
          <w:rFonts w:ascii="Times New Roman" w:eastAsia="Calibri" w:hAnsi="Times New Roman"/>
          <w:snapToGrid/>
          <w:sz w:val="22"/>
          <w:szCs w:val="22"/>
          <w:lang w:eastAsia="en-US"/>
        </w:rPr>
        <w:t>ransport »</w:t>
      </w:r>
      <w:r w:rsidR="00476602">
        <w:rPr>
          <w:rFonts w:ascii="Times New Roman" w:eastAsia="Calibri" w:hAnsi="Times New Roman"/>
          <w:snapToGrid/>
          <w:sz w:val="22"/>
          <w:szCs w:val="22"/>
          <w:lang w:eastAsia="en-US"/>
        </w:rPr>
        <w:t xml:space="preserve"> jusqu’au 31/12/202</w:t>
      </w:r>
      <w:r w:rsidR="00222B83">
        <w:rPr>
          <w:rFonts w:ascii="Times New Roman" w:eastAsia="Calibri" w:hAnsi="Times New Roman"/>
          <w:snapToGrid/>
          <w:sz w:val="22"/>
          <w:szCs w:val="22"/>
          <w:lang w:eastAsia="en-US"/>
        </w:rPr>
        <w:t>7</w:t>
      </w:r>
      <w:r w:rsidR="00476602">
        <w:rPr>
          <w:rFonts w:ascii="Times New Roman" w:eastAsia="Calibri" w:hAnsi="Times New Roman"/>
          <w:snapToGrid/>
          <w:sz w:val="22"/>
          <w:szCs w:val="22"/>
          <w:lang w:eastAsia="en-US"/>
        </w:rPr>
        <w:t>.</w:t>
      </w:r>
    </w:p>
    <w:p w:rsidR="00E1718D" w:rsidRPr="000F3CFC" w:rsidRDefault="00792C9D" w:rsidP="00F625C7">
      <w:pPr>
        <w:widowControl/>
        <w:spacing w:after="200" w:line="276" w:lineRule="auto"/>
        <w:rPr>
          <w:rFonts w:ascii="Times New Roman" w:eastAsia="Calibri" w:hAnsi="Times New Roman"/>
          <w:b/>
          <w:snapToGrid/>
          <w:sz w:val="22"/>
          <w:szCs w:val="22"/>
          <w:lang w:eastAsia="en-US"/>
        </w:rPr>
      </w:pPr>
      <w:r w:rsidRPr="00EC2C66">
        <w:rPr>
          <w:rFonts w:ascii="Times New Roman" w:eastAsia="Calibri" w:hAnsi="Times New Roman"/>
          <w:b/>
          <w:snapToGrid/>
          <w:sz w:val="22"/>
          <w:szCs w:val="22"/>
          <w:lang w:eastAsia="en-US"/>
        </w:rPr>
        <w:t>Après discussion</w:t>
      </w:r>
      <w:r w:rsidR="00801A0C">
        <w:rPr>
          <w:rFonts w:ascii="Times New Roman" w:eastAsia="Calibri" w:hAnsi="Times New Roman"/>
          <w:b/>
          <w:snapToGrid/>
          <w:sz w:val="22"/>
          <w:szCs w:val="22"/>
          <w:lang w:eastAsia="en-US"/>
        </w:rPr>
        <w:t xml:space="preserve"> </w:t>
      </w:r>
      <w:r w:rsidR="00E1718D">
        <w:rPr>
          <w:rFonts w:ascii="Times New Roman" w:eastAsia="Calibri" w:hAnsi="Times New Roman"/>
          <w:b/>
          <w:snapToGrid/>
          <w:sz w:val="22"/>
          <w:szCs w:val="22"/>
          <w:lang w:eastAsia="en-US"/>
        </w:rPr>
        <w:t xml:space="preserve">sur </w:t>
      </w:r>
      <w:r w:rsidR="00E1718D" w:rsidRPr="00EC2C66">
        <w:rPr>
          <w:rFonts w:ascii="Times New Roman" w:eastAsia="Calibri" w:hAnsi="Times New Roman"/>
          <w:b/>
          <w:snapToGrid/>
          <w:sz w:val="22"/>
          <w:szCs w:val="22"/>
          <w:lang w:eastAsia="en-US"/>
        </w:rPr>
        <w:t>les</w:t>
      </w:r>
      <w:r w:rsidRPr="00EC2C66">
        <w:rPr>
          <w:rFonts w:ascii="Times New Roman" w:eastAsia="Calibri" w:hAnsi="Times New Roman"/>
          <w:b/>
          <w:snapToGrid/>
          <w:sz w:val="22"/>
          <w:szCs w:val="22"/>
          <w:lang w:eastAsia="en-US"/>
        </w:rPr>
        <w:t xml:space="preserve"> mesures </w:t>
      </w:r>
      <w:r w:rsidR="00E1718D" w:rsidRPr="00EC2C66">
        <w:rPr>
          <w:rFonts w:ascii="Times New Roman" w:eastAsia="Calibri" w:hAnsi="Times New Roman"/>
          <w:b/>
          <w:snapToGrid/>
          <w:sz w:val="22"/>
          <w:szCs w:val="22"/>
          <w:lang w:eastAsia="en-US"/>
        </w:rPr>
        <w:t>proposées,</w:t>
      </w:r>
      <w:r w:rsidR="00801A0C">
        <w:rPr>
          <w:rFonts w:ascii="Times New Roman" w:eastAsia="Calibri" w:hAnsi="Times New Roman"/>
          <w:b/>
          <w:snapToGrid/>
          <w:sz w:val="22"/>
          <w:szCs w:val="22"/>
          <w:lang w:eastAsia="en-US"/>
        </w:rPr>
        <w:t xml:space="preserve"> la direction a confirmé que dans le contexte actuel, l’entreprise ne pourrait aller au-delà des propositions présentées aux délégués syndicaux.</w:t>
      </w:r>
    </w:p>
    <w:p w:rsidR="00F625C7" w:rsidRDefault="00F625C7" w:rsidP="00F625C7">
      <w:pPr>
        <w:widowControl/>
        <w:spacing w:after="200" w:line="276" w:lineRule="auto"/>
        <w:rPr>
          <w:rFonts w:ascii="Times New Roman" w:eastAsia="Calibri" w:hAnsi="Times New Roman"/>
          <w:snapToGrid/>
          <w:sz w:val="22"/>
          <w:szCs w:val="22"/>
          <w:lang w:eastAsia="en-US"/>
        </w:rPr>
      </w:pPr>
      <w:r>
        <w:rPr>
          <w:rFonts w:ascii="Times New Roman" w:eastAsia="Calibri" w:hAnsi="Times New Roman"/>
          <w:snapToGrid/>
          <w:sz w:val="22"/>
          <w:szCs w:val="22"/>
          <w:lang w:eastAsia="en-US"/>
        </w:rPr>
        <w:t>Ces mesures seront ap</w:t>
      </w:r>
      <w:r w:rsidR="00227F02">
        <w:rPr>
          <w:rFonts w:ascii="Times New Roman" w:eastAsia="Calibri" w:hAnsi="Times New Roman"/>
          <w:snapToGrid/>
          <w:sz w:val="22"/>
          <w:szCs w:val="22"/>
          <w:lang w:eastAsia="en-US"/>
        </w:rPr>
        <w:t xml:space="preserve">pliquées sur la paie du mois </w:t>
      </w:r>
      <w:r w:rsidR="00063774">
        <w:rPr>
          <w:rFonts w:ascii="Times New Roman" w:eastAsia="Calibri" w:hAnsi="Times New Roman"/>
          <w:snapToGrid/>
          <w:sz w:val="22"/>
          <w:szCs w:val="22"/>
          <w:lang w:eastAsia="en-US"/>
        </w:rPr>
        <w:t>de février 202</w:t>
      </w:r>
      <w:r w:rsidR="00222B83">
        <w:rPr>
          <w:rFonts w:ascii="Times New Roman" w:eastAsia="Calibri" w:hAnsi="Times New Roman"/>
          <w:snapToGrid/>
          <w:sz w:val="22"/>
          <w:szCs w:val="22"/>
          <w:lang w:eastAsia="en-US"/>
        </w:rPr>
        <w:t>6</w:t>
      </w:r>
      <w:r w:rsidR="00E1718D">
        <w:rPr>
          <w:rFonts w:ascii="Times New Roman" w:eastAsia="Calibri" w:hAnsi="Times New Roman"/>
          <w:snapToGrid/>
          <w:sz w:val="22"/>
          <w:szCs w:val="22"/>
          <w:lang w:eastAsia="en-US"/>
        </w:rPr>
        <w:t>.</w:t>
      </w:r>
    </w:p>
    <w:p w:rsidR="00E1718D" w:rsidRDefault="00E1718D" w:rsidP="006D7145">
      <w:pPr>
        <w:pStyle w:val="Titre5"/>
        <w:tabs>
          <w:tab w:val="clear" w:pos="1435"/>
          <w:tab w:val="clear" w:pos="2208"/>
          <w:tab w:val="clear" w:pos="5630"/>
          <w:tab w:val="clear" w:pos="7286"/>
          <w:tab w:val="left" w:pos="4536"/>
          <w:tab w:val="right" w:pos="8505"/>
        </w:tabs>
        <w:suppressAutoHyphens w:val="0"/>
        <w:spacing w:line="240" w:lineRule="auto"/>
        <w:rPr>
          <w:spacing w:val="0"/>
        </w:rPr>
      </w:pPr>
    </w:p>
    <w:p w:rsidR="00497257" w:rsidRDefault="00497257" w:rsidP="00497257"/>
    <w:p w:rsidR="00497257" w:rsidRDefault="00497257" w:rsidP="00497257"/>
    <w:p w:rsidR="00497257" w:rsidRDefault="00497257" w:rsidP="00497257"/>
    <w:p w:rsidR="00497257" w:rsidRDefault="00497257" w:rsidP="00497257"/>
    <w:p w:rsidR="00497257" w:rsidRDefault="00497257" w:rsidP="00497257"/>
    <w:p w:rsidR="00497257" w:rsidRDefault="00497257" w:rsidP="00497257"/>
    <w:p w:rsidR="00497257" w:rsidRDefault="00497257" w:rsidP="00497257"/>
    <w:p w:rsidR="00497257" w:rsidRDefault="00497257" w:rsidP="00497257"/>
    <w:p w:rsidR="00497257" w:rsidRDefault="00497257" w:rsidP="00497257"/>
    <w:p w:rsidR="00497257" w:rsidRDefault="00497257" w:rsidP="00497257"/>
    <w:p w:rsidR="00497257" w:rsidRPr="00497257" w:rsidRDefault="00497257" w:rsidP="00497257"/>
    <w:p w:rsidR="006D7145" w:rsidRDefault="006D7145" w:rsidP="006D7145">
      <w:pPr>
        <w:pStyle w:val="Titre5"/>
        <w:tabs>
          <w:tab w:val="clear" w:pos="1435"/>
          <w:tab w:val="clear" w:pos="2208"/>
          <w:tab w:val="clear" w:pos="5630"/>
          <w:tab w:val="clear" w:pos="7286"/>
          <w:tab w:val="left" w:pos="4536"/>
          <w:tab w:val="right" w:pos="8505"/>
        </w:tabs>
        <w:suppressAutoHyphens w:val="0"/>
        <w:spacing w:line="240" w:lineRule="auto"/>
        <w:rPr>
          <w:spacing w:val="0"/>
        </w:rPr>
      </w:pPr>
      <w:r>
        <w:rPr>
          <w:spacing w:val="0"/>
        </w:rPr>
        <w:t xml:space="preserve">Article </w:t>
      </w:r>
      <w:r w:rsidR="00C71E07">
        <w:rPr>
          <w:spacing w:val="0"/>
        </w:rPr>
        <w:t>3</w:t>
      </w:r>
      <w:r>
        <w:rPr>
          <w:spacing w:val="0"/>
        </w:rPr>
        <w:t xml:space="preserve"> – Publicité et dépôt</w:t>
      </w:r>
    </w:p>
    <w:p w:rsidR="006D7145" w:rsidRDefault="006D7145">
      <w:pPr>
        <w:tabs>
          <w:tab w:val="left" w:pos="4536"/>
          <w:tab w:val="right" w:pos="8505"/>
        </w:tabs>
        <w:jc w:val="both"/>
        <w:rPr>
          <w:rFonts w:ascii="Times New Roman" w:hAnsi="Times New Roman"/>
          <w:sz w:val="24"/>
          <w:szCs w:val="24"/>
        </w:rPr>
      </w:pPr>
    </w:p>
    <w:p w:rsidR="005D7B4B" w:rsidRPr="005F3CAA" w:rsidRDefault="005D7B4B">
      <w:pPr>
        <w:tabs>
          <w:tab w:val="left" w:pos="4536"/>
          <w:tab w:val="right" w:pos="8505"/>
        </w:tabs>
        <w:jc w:val="both"/>
        <w:rPr>
          <w:rFonts w:ascii="Times New Roman" w:hAnsi="Times New Roman"/>
          <w:sz w:val="24"/>
          <w:szCs w:val="24"/>
        </w:rPr>
      </w:pPr>
      <w:r w:rsidRPr="005F3CAA">
        <w:rPr>
          <w:rFonts w:ascii="Times New Roman" w:hAnsi="Times New Roman"/>
          <w:sz w:val="24"/>
          <w:szCs w:val="24"/>
        </w:rPr>
        <w:t xml:space="preserve">Le présent </w:t>
      </w:r>
      <w:r w:rsidR="00FB3860">
        <w:rPr>
          <w:rFonts w:ascii="Times New Roman" w:hAnsi="Times New Roman"/>
          <w:sz w:val="24"/>
          <w:szCs w:val="24"/>
        </w:rPr>
        <w:t xml:space="preserve">procès-verbal sera, </w:t>
      </w:r>
      <w:r w:rsidRPr="005F3CAA">
        <w:rPr>
          <w:rFonts w:ascii="Times New Roman" w:hAnsi="Times New Roman"/>
          <w:sz w:val="24"/>
          <w:szCs w:val="24"/>
        </w:rPr>
        <w:t>conformément à l’article D.2231-2 du Nouveau Code du Travail, déposé par la direction :</w:t>
      </w:r>
    </w:p>
    <w:p w:rsidR="005D7B4B" w:rsidRPr="005F3CAA" w:rsidRDefault="005D7B4B">
      <w:pPr>
        <w:tabs>
          <w:tab w:val="left" w:pos="4536"/>
          <w:tab w:val="right" w:pos="8505"/>
        </w:tabs>
        <w:jc w:val="both"/>
        <w:rPr>
          <w:rFonts w:ascii="Times New Roman" w:hAnsi="Times New Roman"/>
          <w:sz w:val="24"/>
          <w:szCs w:val="24"/>
        </w:rPr>
      </w:pPr>
    </w:p>
    <w:p w:rsidR="00D1453F" w:rsidRDefault="00D1453F" w:rsidP="00D1453F">
      <w:pPr>
        <w:tabs>
          <w:tab w:val="left" w:pos="4536"/>
          <w:tab w:val="right" w:pos="8505"/>
        </w:tabs>
        <w:jc w:val="both"/>
        <w:rPr>
          <w:rFonts w:ascii="Times New Roman" w:hAnsi="Times New Roman"/>
          <w:sz w:val="24"/>
          <w:szCs w:val="24"/>
        </w:rPr>
      </w:pPr>
      <w:r>
        <w:rPr>
          <w:rFonts w:ascii="Times New Roman" w:hAnsi="Times New Roman"/>
          <w:sz w:val="24"/>
          <w:szCs w:val="24"/>
        </w:rPr>
        <w:t xml:space="preserve">Le présent </w:t>
      </w:r>
      <w:r w:rsidR="00497257">
        <w:rPr>
          <w:rFonts w:ascii="Times New Roman" w:hAnsi="Times New Roman"/>
          <w:sz w:val="24"/>
          <w:szCs w:val="24"/>
        </w:rPr>
        <w:t>PV</w:t>
      </w:r>
      <w:r w:rsidRPr="00D1453F">
        <w:rPr>
          <w:rFonts w:ascii="Times New Roman" w:hAnsi="Times New Roman"/>
          <w:sz w:val="24"/>
          <w:szCs w:val="24"/>
        </w:rPr>
        <w:t xml:space="preserve"> sera déposé sur la plateforme de </w:t>
      </w:r>
      <w:r w:rsidR="00CD0B2F" w:rsidRPr="00D1453F">
        <w:rPr>
          <w:rFonts w:ascii="Times New Roman" w:hAnsi="Times New Roman"/>
          <w:sz w:val="24"/>
          <w:szCs w:val="24"/>
        </w:rPr>
        <w:t>télé procédure</w:t>
      </w:r>
      <w:r w:rsidRPr="00D1453F">
        <w:rPr>
          <w:rFonts w:ascii="Times New Roman" w:hAnsi="Times New Roman"/>
          <w:sz w:val="24"/>
          <w:szCs w:val="24"/>
        </w:rPr>
        <w:t xml:space="preserve"> du ministère du travail avec l’ensemble des pièces requises mentionnées à l’article D2231-7 du Code du travail, à savoir :</w:t>
      </w:r>
    </w:p>
    <w:p w:rsidR="00E42E5E" w:rsidRPr="00D1453F" w:rsidRDefault="00E42E5E" w:rsidP="00D1453F">
      <w:pPr>
        <w:tabs>
          <w:tab w:val="left" w:pos="4536"/>
          <w:tab w:val="right" w:pos="8505"/>
        </w:tabs>
        <w:jc w:val="both"/>
        <w:rPr>
          <w:rFonts w:ascii="Times New Roman" w:hAnsi="Times New Roman"/>
          <w:sz w:val="24"/>
          <w:szCs w:val="24"/>
        </w:rPr>
      </w:pPr>
    </w:p>
    <w:p w:rsidR="00D1453F" w:rsidRDefault="00D1453F" w:rsidP="00D1453F">
      <w:pPr>
        <w:jc w:val="both"/>
        <w:rPr>
          <w:rFonts w:ascii="Times New Roman" w:hAnsi="Times New Roman"/>
          <w:sz w:val="24"/>
          <w:szCs w:val="24"/>
        </w:rPr>
      </w:pPr>
      <w:r w:rsidRPr="00D1453F">
        <w:rPr>
          <w:rFonts w:ascii="Times New Roman" w:hAnsi="Times New Roman"/>
          <w:sz w:val="24"/>
          <w:szCs w:val="24"/>
        </w:rPr>
        <w:t>-</w:t>
      </w:r>
      <w:r w:rsidRPr="00D1453F">
        <w:rPr>
          <w:rFonts w:ascii="Times New Roman" w:hAnsi="Times New Roman"/>
          <w:sz w:val="24"/>
          <w:szCs w:val="24"/>
        </w:rPr>
        <w:tab/>
        <w:t xml:space="preserve">la version </w:t>
      </w:r>
      <w:r>
        <w:rPr>
          <w:rFonts w:ascii="Times New Roman" w:hAnsi="Times New Roman"/>
          <w:sz w:val="24"/>
          <w:szCs w:val="24"/>
        </w:rPr>
        <w:t xml:space="preserve">de l’accord signée des parties </w:t>
      </w:r>
    </w:p>
    <w:p w:rsidR="00D1453F" w:rsidRPr="00D1453F" w:rsidRDefault="00D1453F" w:rsidP="00D1453F">
      <w:pPr>
        <w:jc w:val="both"/>
        <w:rPr>
          <w:rFonts w:ascii="Times New Roman" w:hAnsi="Times New Roman"/>
          <w:sz w:val="24"/>
          <w:szCs w:val="24"/>
        </w:rPr>
      </w:pPr>
    </w:p>
    <w:p w:rsidR="00D1453F" w:rsidRDefault="00D1453F" w:rsidP="00D1453F">
      <w:pPr>
        <w:jc w:val="both"/>
        <w:rPr>
          <w:rFonts w:ascii="Times New Roman" w:hAnsi="Times New Roman"/>
          <w:sz w:val="24"/>
          <w:szCs w:val="24"/>
        </w:rPr>
      </w:pPr>
      <w:r w:rsidRPr="00D1453F">
        <w:rPr>
          <w:rFonts w:ascii="Times New Roman" w:hAnsi="Times New Roman"/>
          <w:sz w:val="24"/>
          <w:szCs w:val="24"/>
        </w:rPr>
        <w:t>-</w:t>
      </w:r>
      <w:r w:rsidRPr="00D1453F">
        <w:rPr>
          <w:rFonts w:ascii="Times New Roman" w:hAnsi="Times New Roman"/>
          <w:sz w:val="24"/>
          <w:szCs w:val="24"/>
        </w:rPr>
        <w:tab/>
        <w:t>une version publiable ne comportant pas les noms et prénoms des négociateurs et des signataires, éventuellement tronquée si les parties ont acté qu’une fraction de l’accord ne devait pas êtr</w:t>
      </w:r>
      <w:r>
        <w:rPr>
          <w:rFonts w:ascii="Times New Roman" w:hAnsi="Times New Roman"/>
          <w:sz w:val="24"/>
          <w:szCs w:val="24"/>
        </w:rPr>
        <w:t xml:space="preserve">e publiée </w:t>
      </w:r>
    </w:p>
    <w:p w:rsidR="00D1453F" w:rsidRPr="00D1453F" w:rsidRDefault="00D1453F" w:rsidP="00D1453F">
      <w:pPr>
        <w:jc w:val="both"/>
        <w:rPr>
          <w:rFonts w:ascii="Times New Roman" w:hAnsi="Times New Roman"/>
          <w:sz w:val="24"/>
          <w:szCs w:val="24"/>
        </w:rPr>
      </w:pPr>
    </w:p>
    <w:p w:rsidR="00D1453F" w:rsidRPr="00D1453F" w:rsidRDefault="00D1453F" w:rsidP="00D1453F">
      <w:pPr>
        <w:jc w:val="both"/>
        <w:rPr>
          <w:rFonts w:ascii="Times New Roman" w:hAnsi="Times New Roman"/>
          <w:sz w:val="24"/>
          <w:szCs w:val="24"/>
        </w:rPr>
      </w:pPr>
      <w:r w:rsidRPr="00D1453F">
        <w:rPr>
          <w:rFonts w:ascii="Times New Roman" w:hAnsi="Times New Roman"/>
          <w:sz w:val="24"/>
          <w:szCs w:val="24"/>
        </w:rPr>
        <w:t>-</w:t>
      </w:r>
      <w:r w:rsidRPr="00D1453F">
        <w:rPr>
          <w:rFonts w:ascii="Times New Roman" w:hAnsi="Times New Roman"/>
          <w:sz w:val="24"/>
          <w:szCs w:val="24"/>
        </w:rPr>
        <w:tab/>
        <w:t xml:space="preserve">le cas échéant, l’acte formalisant l’accord des parties pour ne publier qu’une partie </w:t>
      </w:r>
      <w:r w:rsidR="00497257">
        <w:rPr>
          <w:rFonts w:ascii="Times New Roman" w:hAnsi="Times New Roman"/>
          <w:sz w:val="24"/>
          <w:szCs w:val="24"/>
        </w:rPr>
        <w:t>de l’accord, signé par la majorité</w:t>
      </w:r>
      <w:r w:rsidRPr="00D1453F">
        <w:rPr>
          <w:rFonts w:ascii="Times New Roman" w:hAnsi="Times New Roman"/>
          <w:sz w:val="24"/>
          <w:szCs w:val="24"/>
        </w:rPr>
        <w:t xml:space="preserve"> des organisations syndicales signataires de l’accord et le représentant légal de l’entreprise, et indiquant les raisons pour lesquelles l’accord ne doit pas faire l’objet d’une publication dans une version intégrale.</w:t>
      </w:r>
    </w:p>
    <w:p w:rsidR="00D1453F" w:rsidRPr="00D1453F" w:rsidRDefault="00D1453F" w:rsidP="00D1453F">
      <w:pPr>
        <w:tabs>
          <w:tab w:val="left" w:pos="4536"/>
          <w:tab w:val="right" w:pos="8505"/>
        </w:tabs>
        <w:jc w:val="both"/>
        <w:rPr>
          <w:rFonts w:ascii="Times New Roman" w:hAnsi="Times New Roman"/>
          <w:sz w:val="24"/>
          <w:szCs w:val="24"/>
        </w:rPr>
      </w:pPr>
    </w:p>
    <w:p w:rsidR="005D7B4B" w:rsidRPr="005F3CAA" w:rsidRDefault="00D1453F" w:rsidP="00D1453F">
      <w:pPr>
        <w:tabs>
          <w:tab w:val="left" w:pos="4536"/>
          <w:tab w:val="right" w:pos="8505"/>
        </w:tabs>
        <w:jc w:val="both"/>
        <w:rPr>
          <w:rFonts w:ascii="Times New Roman" w:hAnsi="Times New Roman"/>
          <w:sz w:val="24"/>
          <w:szCs w:val="24"/>
        </w:rPr>
      </w:pPr>
      <w:r w:rsidRPr="00D1453F">
        <w:rPr>
          <w:rFonts w:ascii="Times New Roman" w:hAnsi="Times New Roman"/>
          <w:sz w:val="24"/>
          <w:szCs w:val="24"/>
        </w:rPr>
        <w:t>Un exemplaire de l’accord sera également remis au greffe du conseil de prud'hommes de</w:t>
      </w:r>
      <w:r w:rsidR="008B4871">
        <w:rPr>
          <w:rFonts w:ascii="Times New Roman" w:hAnsi="Times New Roman"/>
          <w:sz w:val="24"/>
          <w:szCs w:val="24"/>
        </w:rPr>
        <w:t xml:space="preserve"> PAU.</w:t>
      </w:r>
    </w:p>
    <w:p w:rsidR="008B4871" w:rsidRDefault="008B4871">
      <w:pPr>
        <w:tabs>
          <w:tab w:val="left" w:pos="4536"/>
          <w:tab w:val="right" w:pos="8505"/>
        </w:tabs>
        <w:jc w:val="both"/>
        <w:rPr>
          <w:rFonts w:ascii="Times New Roman" w:hAnsi="Times New Roman"/>
          <w:sz w:val="24"/>
          <w:szCs w:val="24"/>
        </w:rPr>
      </w:pPr>
    </w:p>
    <w:p w:rsidR="005D7B4B" w:rsidRPr="005F3CAA" w:rsidRDefault="005D7B4B">
      <w:pPr>
        <w:tabs>
          <w:tab w:val="left" w:pos="4536"/>
          <w:tab w:val="right" w:pos="8505"/>
        </w:tabs>
        <w:jc w:val="both"/>
        <w:rPr>
          <w:rFonts w:ascii="Times New Roman" w:hAnsi="Times New Roman"/>
          <w:sz w:val="24"/>
          <w:szCs w:val="24"/>
        </w:rPr>
      </w:pPr>
      <w:r w:rsidRPr="005F3CAA">
        <w:rPr>
          <w:rFonts w:ascii="Times New Roman" w:hAnsi="Times New Roman"/>
          <w:sz w:val="24"/>
          <w:szCs w:val="24"/>
        </w:rPr>
        <w:t xml:space="preserve">Par ailleurs, le présent </w:t>
      </w:r>
      <w:r w:rsidR="00AE2286" w:rsidRPr="005F3CAA">
        <w:rPr>
          <w:rFonts w:ascii="Times New Roman" w:hAnsi="Times New Roman"/>
          <w:sz w:val="24"/>
          <w:szCs w:val="24"/>
        </w:rPr>
        <w:t>procès-verbal</w:t>
      </w:r>
      <w:r w:rsidRPr="005F3CAA">
        <w:rPr>
          <w:rFonts w:ascii="Times New Roman" w:hAnsi="Times New Roman"/>
          <w:sz w:val="24"/>
          <w:szCs w:val="24"/>
        </w:rPr>
        <w:t xml:space="preserve"> est transmis en un exemplaire original aux organisations syndicales signataires ainsi qu’aux représentants élus du personnel.</w:t>
      </w:r>
    </w:p>
    <w:p w:rsidR="005D7B4B" w:rsidRPr="005F3CAA" w:rsidRDefault="005D7B4B">
      <w:pPr>
        <w:tabs>
          <w:tab w:val="left" w:pos="4536"/>
          <w:tab w:val="right" w:pos="8505"/>
        </w:tabs>
        <w:jc w:val="both"/>
        <w:rPr>
          <w:rFonts w:ascii="Times New Roman" w:hAnsi="Times New Roman"/>
          <w:sz w:val="24"/>
          <w:szCs w:val="24"/>
        </w:rPr>
      </w:pPr>
    </w:p>
    <w:p w:rsidR="005D7B4B" w:rsidRPr="005F3CAA" w:rsidRDefault="005D7B4B">
      <w:pPr>
        <w:tabs>
          <w:tab w:val="left" w:pos="4536"/>
          <w:tab w:val="right" w:pos="8505"/>
        </w:tabs>
        <w:jc w:val="both"/>
        <w:rPr>
          <w:rFonts w:ascii="Times New Roman" w:hAnsi="Times New Roman"/>
          <w:sz w:val="24"/>
          <w:szCs w:val="24"/>
        </w:rPr>
      </w:pPr>
    </w:p>
    <w:p w:rsidR="00021115" w:rsidRDefault="00021115" w:rsidP="008350BC">
      <w:pPr>
        <w:tabs>
          <w:tab w:val="left" w:pos="4536"/>
          <w:tab w:val="right" w:pos="8505"/>
        </w:tabs>
        <w:ind w:left="5387" w:hanging="5387"/>
        <w:jc w:val="both"/>
        <w:rPr>
          <w:rFonts w:ascii="Times New Roman" w:hAnsi="Times New Roman"/>
          <w:b/>
          <w:bCs/>
          <w:sz w:val="24"/>
          <w:szCs w:val="24"/>
        </w:rPr>
      </w:pPr>
    </w:p>
    <w:p w:rsidR="005D7B4B" w:rsidRPr="005F3CAA" w:rsidRDefault="005D7B4B" w:rsidP="008350BC">
      <w:pPr>
        <w:tabs>
          <w:tab w:val="left" w:pos="4536"/>
          <w:tab w:val="right" w:pos="8505"/>
        </w:tabs>
        <w:ind w:left="5387" w:hanging="5387"/>
        <w:jc w:val="both"/>
        <w:rPr>
          <w:rFonts w:ascii="Times New Roman" w:hAnsi="Times New Roman"/>
          <w:b/>
          <w:bCs/>
          <w:sz w:val="24"/>
          <w:szCs w:val="24"/>
        </w:rPr>
      </w:pPr>
      <w:r w:rsidRPr="005F3CAA">
        <w:rPr>
          <w:rFonts w:ascii="Times New Roman" w:hAnsi="Times New Roman"/>
          <w:b/>
          <w:bCs/>
          <w:sz w:val="24"/>
          <w:szCs w:val="24"/>
        </w:rPr>
        <w:t xml:space="preserve">FAIT à </w:t>
      </w:r>
      <w:r w:rsidR="0023453C">
        <w:rPr>
          <w:rFonts w:ascii="Times New Roman" w:hAnsi="Times New Roman"/>
          <w:b/>
          <w:bCs/>
          <w:sz w:val="24"/>
          <w:szCs w:val="24"/>
        </w:rPr>
        <w:t>NAY</w:t>
      </w:r>
      <w:r w:rsidRPr="005F3CAA">
        <w:rPr>
          <w:rFonts w:ascii="Times New Roman" w:hAnsi="Times New Roman"/>
          <w:b/>
          <w:bCs/>
          <w:sz w:val="24"/>
          <w:szCs w:val="24"/>
        </w:rPr>
        <w:t>,</w:t>
      </w:r>
    </w:p>
    <w:p w:rsidR="00EC2C66" w:rsidRDefault="00EC2C66" w:rsidP="008350BC">
      <w:pPr>
        <w:tabs>
          <w:tab w:val="left" w:pos="4536"/>
          <w:tab w:val="right" w:pos="8505"/>
        </w:tabs>
        <w:ind w:left="5387" w:hanging="5387"/>
        <w:jc w:val="both"/>
        <w:rPr>
          <w:rFonts w:ascii="Times New Roman" w:hAnsi="Times New Roman"/>
          <w:b/>
          <w:bCs/>
          <w:sz w:val="24"/>
          <w:szCs w:val="24"/>
        </w:rPr>
      </w:pPr>
    </w:p>
    <w:p w:rsidR="005D7B4B" w:rsidRPr="005F3CAA" w:rsidRDefault="005D7B4B" w:rsidP="008350BC">
      <w:pPr>
        <w:tabs>
          <w:tab w:val="left" w:pos="4536"/>
          <w:tab w:val="right" w:pos="8505"/>
        </w:tabs>
        <w:ind w:left="5387" w:hanging="5387"/>
        <w:jc w:val="both"/>
        <w:rPr>
          <w:rFonts w:ascii="Times New Roman" w:hAnsi="Times New Roman"/>
          <w:b/>
          <w:bCs/>
          <w:sz w:val="24"/>
          <w:szCs w:val="24"/>
        </w:rPr>
      </w:pPr>
      <w:r w:rsidRPr="005F3CAA">
        <w:rPr>
          <w:rFonts w:ascii="Times New Roman" w:hAnsi="Times New Roman"/>
          <w:b/>
          <w:bCs/>
          <w:sz w:val="24"/>
          <w:szCs w:val="24"/>
        </w:rPr>
        <w:t>Le</w:t>
      </w:r>
      <w:r w:rsidR="0023453C">
        <w:rPr>
          <w:rFonts w:ascii="Times New Roman" w:hAnsi="Times New Roman"/>
          <w:b/>
          <w:bCs/>
          <w:sz w:val="24"/>
          <w:szCs w:val="24"/>
        </w:rPr>
        <w:t xml:space="preserve"> </w:t>
      </w:r>
      <w:r w:rsidR="00E1718D">
        <w:rPr>
          <w:rFonts w:ascii="Times New Roman" w:hAnsi="Times New Roman"/>
          <w:b/>
          <w:bCs/>
          <w:sz w:val="24"/>
          <w:szCs w:val="24"/>
        </w:rPr>
        <w:t xml:space="preserve"> </w:t>
      </w:r>
      <w:r w:rsidR="00AB0832">
        <w:rPr>
          <w:rFonts w:ascii="Times New Roman" w:hAnsi="Times New Roman"/>
          <w:b/>
          <w:bCs/>
          <w:sz w:val="24"/>
          <w:szCs w:val="24"/>
        </w:rPr>
        <w:t xml:space="preserve"> </w:t>
      </w:r>
      <w:r w:rsidR="00212CCB">
        <w:rPr>
          <w:rFonts w:ascii="Times New Roman" w:hAnsi="Times New Roman"/>
          <w:b/>
          <w:bCs/>
          <w:sz w:val="24"/>
          <w:szCs w:val="24"/>
        </w:rPr>
        <w:t>24/02/2026</w:t>
      </w:r>
    </w:p>
    <w:p w:rsidR="00EC2C66" w:rsidRDefault="00EC2C66" w:rsidP="008350BC">
      <w:pPr>
        <w:tabs>
          <w:tab w:val="left" w:pos="4536"/>
          <w:tab w:val="right" w:pos="8505"/>
        </w:tabs>
        <w:ind w:left="5387" w:hanging="5387"/>
        <w:jc w:val="both"/>
        <w:rPr>
          <w:rFonts w:ascii="Times New Roman" w:hAnsi="Times New Roman"/>
          <w:b/>
          <w:bCs/>
          <w:sz w:val="24"/>
          <w:szCs w:val="24"/>
        </w:rPr>
      </w:pPr>
    </w:p>
    <w:p w:rsidR="009240A7" w:rsidRDefault="005D7B4B" w:rsidP="008350BC">
      <w:pPr>
        <w:tabs>
          <w:tab w:val="left" w:pos="4536"/>
          <w:tab w:val="right" w:pos="8505"/>
        </w:tabs>
        <w:ind w:left="5387" w:hanging="5387"/>
        <w:jc w:val="both"/>
        <w:rPr>
          <w:rFonts w:ascii="Times New Roman" w:hAnsi="Times New Roman"/>
          <w:b/>
          <w:bCs/>
          <w:sz w:val="24"/>
          <w:szCs w:val="24"/>
        </w:rPr>
      </w:pPr>
      <w:r w:rsidRPr="005F3CAA">
        <w:rPr>
          <w:rFonts w:ascii="Times New Roman" w:hAnsi="Times New Roman"/>
          <w:b/>
          <w:bCs/>
          <w:sz w:val="24"/>
          <w:szCs w:val="24"/>
        </w:rPr>
        <w:t xml:space="preserve">En </w:t>
      </w:r>
      <w:r w:rsidR="007B7BFE">
        <w:rPr>
          <w:rFonts w:ascii="Times New Roman" w:hAnsi="Times New Roman"/>
          <w:b/>
          <w:bCs/>
          <w:sz w:val="24"/>
          <w:szCs w:val="24"/>
        </w:rPr>
        <w:t>3</w:t>
      </w:r>
      <w:r w:rsidRPr="005F3CAA">
        <w:rPr>
          <w:rFonts w:ascii="Times New Roman" w:hAnsi="Times New Roman"/>
          <w:b/>
          <w:bCs/>
          <w:sz w:val="24"/>
          <w:szCs w:val="24"/>
        </w:rPr>
        <w:t xml:space="preserve"> exemplaires originaux</w:t>
      </w:r>
    </w:p>
    <w:p w:rsidR="009240A7" w:rsidRDefault="009240A7">
      <w:pPr>
        <w:pStyle w:val="Retraitcorpsdetexte"/>
        <w:ind w:left="0"/>
        <w:rPr>
          <w:rFonts w:ascii="Times New Roman" w:hAnsi="Times New Roman"/>
          <w:b/>
          <w:bCs/>
          <w:sz w:val="24"/>
          <w:szCs w:val="24"/>
        </w:rPr>
      </w:pPr>
    </w:p>
    <w:p w:rsidR="009240A7" w:rsidRDefault="009240A7">
      <w:pPr>
        <w:pStyle w:val="Retraitcorpsdetexte"/>
        <w:ind w:left="0"/>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2881"/>
        <w:gridCol w:w="2882"/>
      </w:tblGrid>
      <w:tr w:rsidR="009240A7" w:rsidRPr="00485BF0" w:rsidTr="00485BF0">
        <w:tc>
          <w:tcPr>
            <w:tcW w:w="2881" w:type="dxa"/>
            <w:shd w:val="clear" w:color="auto" w:fill="auto"/>
          </w:tcPr>
          <w:p w:rsidR="009240A7" w:rsidRPr="00485BF0" w:rsidRDefault="008B4871" w:rsidP="008B4871">
            <w:pPr>
              <w:pStyle w:val="Retraitcorpsdetexte"/>
              <w:ind w:left="0"/>
              <w:rPr>
                <w:rFonts w:ascii="Times New Roman" w:hAnsi="Times New Roman"/>
                <w:b/>
                <w:bCs/>
                <w:sz w:val="24"/>
                <w:szCs w:val="24"/>
              </w:rPr>
            </w:pPr>
            <w:r>
              <w:rPr>
                <w:rFonts w:ascii="Times New Roman" w:hAnsi="Times New Roman"/>
                <w:b/>
                <w:bCs/>
                <w:sz w:val="24"/>
                <w:szCs w:val="24"/>
              </w:rPr>
              <w:t>Pour les ETS</w:t>
            </w:r>
            <w:r w:rsidR="009240A7" w:rsidRPr="00485BF0">
              <w:rPr>
                <w:rFonts w:ascii="Times New Roman" w:hAnsi="Times New Roman"/>
                <w:b/>
                <w:bCs/>
                <w:sz w:val="24"/>
                <w:szCs w:val="24"/>
              </w:rPr>
              <w:t xml:space="preserve"> CANCE</w:t>
            </w:r>
          </w:p>
        </w:tc>
        <w:tc>
          <w:tcPr>
            <w:tcW w:w="2881" w:type="dxa"/>
            <w:shd w:val="clear" w:color="auto" w:fill="auto"/>
          </w:tcPr>
          <w:p w:rsidR="009240A7" w:rsidRPr="00485BF0" w:rsidRDefault="009240A7" w:rsidP="00485BF0">
            <w:pPr>
              <w:pStyle w:val="Retraitcorpsdetexte"/>
              <w:ind w:left="0"/>
              <w:rPr>
                <w:rFonts w:ascii="Times New Roman" w:hAnsi="Times New Roman"/>
                <w:b/>
                <w:bCs/>
                <w:sz w:val="24"/>
                <w:szCs w:val="24"/>
              </w:rPr>
            </w:pPr>
            <w:r w:rsidRPr="00485BF0">
              <w:rPr>
                <w:rFonts w:ascii="Times New Roman" w:hAnsi="Times New Roman"/>
                <w:b/>
                <w:bCs/>
                <w:sz w:val="24"/>
                <w:szCs w:val="24"/>
              </w:rPr>
              <w:t>Pour la CGT</w:t>
            </w:r>
          </w:p>
        </w:tc>
        <w:tc>
          <w:tcPr>
            <w:tcW w:w="2882" w:type="dxa"/>
            <w:shd w:val="clear" w:color="auto" w:fill="auto"/>
          </w:tcPr>
          <w:p w:rsidR="009240A7" w:rsidRPr="00485BF0" w:rsidRDefault="009240A7" w:rsidP="001362F4">
            <w:pPr>
              <w:pStyle w:val="Retraitcorpsdetexte"/>
              <w:ind w:left="0"/>
              <w:rPr>
                <w:rFonts w:ascii="Times New Roman" w:hAnsi="Times New Roman"/>
                <w:b/>
                <w:bCs/>
                <w:sz w:val="24"/>
                <w:szCs w:val="24"/>
              </w:rPr>
            </w:pPr>
            <w:r w:rsidRPr="00485BF0">
              <w:rPr>
                <w:rFonts w:ascii="Times New Roman" w:hAnsi="Times New Roman"/>
                <w:b/>
                <w:bCs/>
                <w:sz w:val="24"/>
                <w:szCs w:val="24"/>
              </w:rPr>
              <w:t xml:space="preserve">Pour </w:t>
            </w:r>
            <w:r w:rsidR="001362F4">
              <w:rPr>
                <w:rFonts w:ascii="Times New Roman" w:hAnsi="Times New Roman"/>
                <w:b/>
                <w:bCs/>
                <w:sz w:val="24"/>
                <w:szCs w:val="24"/>
              </w:rPr>
              <w:t>la CFTC</w:t>
            </w:r>
          </w:p>
        </w:tc>
      </w:tr>
      <w:tr w:rsidR="009240A7" w:rsidRPr="00485BF0" w:rsidTr="00485BF0">
        <w:trPr>
          <w:trHeight w:val="395"/>
        </w:trPr>
        <w:tc>
          <w:tcPr>
            <w:tcW w:w="2881" w:type="dxa"/>
            <w:shd w:val="clear" w:color="auto" w:fill="auto"/>
          </w:tcPr>
          <w:p w:rsidR="009240A7" w:rsidRPr="00485BF0" w:rsidRDefault="009A024D" w:rsidP="00485BF0">
            <w:pPr>
              <w:pStyle w:val="Retraitcorpsdetexte"/>
              <w:ind w:left="0"/>
              <w:rPr>
                <w:rFonts w:ascii="Times New Roman" w:hAnsi="Times New Roman"/>
                <w:b/>
                <w:bCs/>
                <w:sz w:val="24"/>
                <w:szCs w:val="24"/>
              </w:rPr>
            </w:pPr>
            <w:r>
              <w:rPr>
                <w:rFonts w:ascii="Times New Roman" w:hAnsi="Times New Roman"/>
                <w:b/>
                <w:bCs/>
                <w:sz w:val="24"/>
                <w:szCs w:val="24"/>
              </w:rPr>
              <w:t>XXXX</w:t>
            </w:r>
            <w:r w:rsidR="009240A7" w:rsidRPr="00485BF0">
              <w:rPr>
                <w:rFonts w:ascii="Times New Roman" w:hAnsi="Times New Roman"/>
                <w:b/>
                <w:bCs/>
                <w:sz w:val="24"/>
                <w:szCs w:val="24"/>
              </w:rPr>
              <w:t xml:space="preserve"> DRH</w:t>
            </w:r>
          </w:p>
        </w:tc>
        <w:tc>
          <w:tcPr>
            <w:tcW w:w="2881" w:type="dxa"/>
            <w:shd w:val="clear" w:color="auto" w:fill="auto"/>
          </w:tcPr>
          <w:p w:rsidR="009240A7" w:rsidRPr="00485BF0" w:rsidRDefault="009A024D" w:rsidP="00485BF0">
            <w:pPr>
              <w:pStyle w:val="Retraitcorpsdetexte"/>
              <w:ind w:left="0"/>
              <w:rPr>
                <w:rFonts w:ascii="Times New Roman" w:hAnsi="Times New Roman"/>
                <w:b/>
                <w:bCs/>
                <w:sz w:val="24"/>
                <w:szCs w:val="24"/>
              </w:rPr>
            </w:pPr>
            <w:r>
              <w:rPr>
                <w:rFonts w:ascii="Times New Roman" w:hAnsi="Times New Roman"/>
                <w:b/>
                <w:bCs/>
                <w:sz w:val="24"/>
                <w:szCs w:val="24"/>
              </w:rPr>
              <w:t>XXXXXXXXX</w:t>
            </w:r>
            <w:r w:rsidR="009240A7" w:rsidRPr="00485BF0">
              <w:rPr>
                <w:rFonts w:ascii="Times New Roman" w:hAnsi="Times New Roman"/>
                <w:b/>
                <w:bCs/>
                <w:sz w:val="24"/>
                <w:szCs w:val="24"/>
              </w:rPr>
              <w:t>- DS</w:t>
            </w:r>
          </w:p>
        </w:tc>
        <w:tc>
          <w:tcPr>
            <w:tcW w:w="2882" w:type="dxa"/>
            <w:shd w:val="clear" w:color="auto" w:fill="auto"/>
          </w:tcPr>
          <w:p w:rsidR="009240A7" w:rsidRPr="00485BF0" w:rsidRDefault="009A024D" w:rsidP="00485BF0">
            <w:pPr>
              <w:pStyle w:val="Retraitcorpsdetexte"/>
              <w:ind w:left="0"/>
              <w:rPr>
                <w:rFonts w:ascii="Times New Roman" w:hAnsi="Times New Roman"/>
                <w:b/>
                <w:bCs/>
                <w:sz w:val="24"/>
                <w:szCs w:val="24"/>
              </w:rPr>
            </w:pPr>
            <w:r>
              <w:rPr>
                <w:rFonts w:ascii="Times New Roman" w:hAnsi="Times New Roman"/>
                <w:b/>
                <w:bCs/>
                <w:sz w:val="24"/>
                <w:szCs w:val="24"/>
              </w:rPr>
              <w:t>XXXXXXXXXX</w:t>
            </w:r>
          </w:p>
        </w:tc>
      </w:tr>
      <w:tr w:rsidR="009240A7" w:rsidRPr="00485BF0" w:rsidTr="00485BF0">
        <w:trPr>
          <w:trHeight w:val="557"/>
        </w:trPr>
        <w:tc>
          <w:tcPr>
            <w:tcW w:w="2881" w:type="dxa"/>
            <w:shd w:val="clear" w:color="auto" w:fill="auto"/>
          </w:tcPr>
          <w:p w:rsidR="009240A7" w:rsidRPr="00485BF0" w:rsidRDefault="009240A7" w:rsidP="00485BF0">
            <w:pPr>
              <w:pStyle w:val="Retraitcorpsdetexte"/>
              <w:ind w:left="0"/>
              <w:rPr>
                <w:rFonts w:ascii="Times New Roman" w:hAnsi="Times New Roman"/>
                <w:b/>
                <w:bCs/>
                <w:sz w:val="24"/>
                <w:szCs w:val="24"/>
              </w:rPr>
            </w:pPr>
          </w:p>
        </w:tc>
        <w:tc>
          <w:tcPr>
            <w:tcW w:w="2881" w:type="dxa"/>
            <w:shd w:val="clear" w:color="auto" w:fill="auto"/>
          </w:tcPr>
          <w:p w:rsidR="009240A7" w:rsidRPr="00485BF0" w:rsidRDefault="009240A7" w:rsidP="00485BF0">
            <w:pPr>
              <w:pStyle w:val="Retraitcorpsdetexte"/>
              <w:ind w:left="0"/>
              <w:rPr>
                <w:rFonts w:ascii="Times New Roman" w:hAnsi="Times New Roman"/>
                <w:b/>
                <w:bCs/>
                <w:sz w:val="24"/>
                <w:szCs w:val="24"/>
              </w:rPr>
            </w:pPr>
          </w:p>
        </w:tc>
        <w:tc>
          <w:tcPr>
            <w:tcW w:w="2882" w:type="dxa"/>
            <w:shd w:val="clear" w:color="auto" w:fill="auto"/>
          </w:tcPr>
          <w:p w:rsidR="009240A7" w:rsidRPr="00485BF0" w:rsidRDefault="009240A7" w:rsidP="00485BF0">
            <w:pPr>
              <w:pStyle w:val="Retraitcorpsdetexte"/>
              <w:ind w:left="0"/>
              <w:rPr>
                <w:rFonts w:ascii="Times New Roman" w:hAnsi="Times New Roman"/>
                <w:b/>
                <w:bCs/>
                <w:sz w:val="24"/>
                <w:szCs w:val="24"/>
              </w:rPr>
            </w:pPr>
          </w:p>
        </w:tc>
      </w:tr>
    </w:tbl>
    <w:p w:rsidR="005D7B4B" w:rsidRPr="006D7145" w:rsidRDefault="005D7B4B" w:rsidP="009A024D">
      <w:pPr>
        <w:tabs>
          <w:tab w:val="left" w:pos="4536"/>
          <w:tab w:val="right" w:pos="8505"/>
        </w:tabs>
        <w:jc w:val="both"/>
        <w:rPr>
          <w:rFonts w:ascii="Times New Roman" w:hAnsi="Times New Roman"/>
        </w:rPr>
      </w:pPr>
    </w:p>
    <w:sectPr w:rsidR="005D7B4B" w:rsidRPr="006D7145" w:rsidSect="000F3CFC">
      <w:headerReference w:type="even" r:id="rId9"/>
      <w:headerReference w:type="default" r:id="rId10"/>
      <w:endnotePr>
        <w:numFmt w:val="decimal"/>
      </w:endnotePr>
      <w:pgSz w:w="11906" w:h="16838"/>
      <w:pgMar w:top="426" w:right="1701" w:bottom="1418" w:left="1701" w:header="1135" w:footer="1418"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7BE" w:rsidRDefault="00DF07BE">
      <w:pPr>
        <w:widowControl/>
        <w:spacing w:line="20" w:lineRule="exact"/>
        <w:rPr>
          <w:sz w:val="24"/>
        </w:rPr>
      </w:pPr>
    </w:p>
  </w:endnote>
  <w:endnote w:type="continuationSeparator" w:id="0">
    <w:p w:rsidR="00DF07BE" w:rsidRDefault="00DF07BE">
      <w:r>
        <w:rPr>
          <w:sz w:val="24"/>
        </w:rPr>
        <w:t xml:space="preserve"> </w:t>
      </w:r>
    </w:p>
  </w:endnote>
  <w:endnote w:type="continuationNotice" w:id="1">
    <w:p w:rsidR="00DF07BE" w:rsidRDefault="00DF07BE">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7BE" w:rsidRDefault="00DF07BE">
      <w:r>
        <w:rPr>
          <w:sz w:val="24"/>
        </w:rPr>
        <w:separator/>
      </w:r>
    </w:p>
  </w:footnote>
  <w:footnote w:type="continuationSeparator" w:id="0">
    <w:p w:rsidR="00DF07BE" w:rsidRDefault="00DF0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4B" w:rsidRDefault="005D7B4B">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rsidR="005D7B4B" w:rsidRDefault="005D7B4B">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4B" w:rsidRDefault="005D7B4B">
    <w:pPr>
      <w:pStyle w:val="En-tte"/>
      <w:framePr w:wrap="around" w:vAnchor="text" w:hAnchor="margin" w:xAlign="right" w:y="1"/>
      <w:rPr>
        <w:rStyle w:val="Numrodepage"/>
      </w:rPr>
    </w:pPr>
    <w:r>
      <w:rPr>
        <w:rStyle w:val="Numrodepage"/>
      </w:rPr>
      <w:fldChar w:fldCharType="begin"/>
    </w:r>
    <w:r>
      <w:rPr>
        <w:rStyle w:val="Numrodepage"/>
        <w:rFonts w:ascii="Times New Roman" w:hAnsi="Times New Roman"/>
      </w:rPr>
      <w:instrText>PAGE</w:instrText>
    </w:r>
    <w:r>
      <w:rPr>
        <w:rStyle w:val="Numrodepage"/>
      </w:rPr>
      <w:instrText xml:space="preserve">  </w:instrText>
    </w:r>
    <w:r>
      <w:rPr>
        <w:rStyle w:val="Numrodepage"/>
      </w:rPr>
      <w:fldChar w:fldCharType="separate"/>
    </w:r>
    <w:r w:rsidR="00C04F9C">
      <w:rPr>
        <w:rStyle w:val="Numrodepage"/>
        <w:rFonts w:ascii="Times New Roman" w:hAnsi="Times New Roman"/>
        <w:noProof/>
      </w:rPr>
      <w:t>2</w:t>
    </w:r>
    <w:r>
      <w:rPr>
        <w:rStyle w:val="Numrodepage"/>
      </w:rPr>
      <w:fldChar w:fldCharType="end"/>
    </w:r>
  </w:p>
  <w:p w:rsidR="005D7B4B" w:rsidRDefault="005D7B4B">
    <w:pPr>
      <w:tabs>
        <w:tab w:val="left" w:pos="1435"/>
        <w:tab w:val="left" w:pos="2208"/>
        <w:tab w:val="left" w:pos="5630"/>
        <w:tab w:val="center" w:pos="7286"/>
      </w:tabs>
      <w:suppressAutoHyphens/>
      <w:ind w:right="360"/>
      <w:jc w:val="both"/>
      <w:rPr>
        <w:sz w:val="24"/>
      </w:rPr>
    </w:pPr>
  </w:p>
  <w:p w:rsidR="005D7B4B" w:rsidRDefault="005D7B4B">
    <w:pPr>
      <w:tabs>
        <w:tab w:val="left" w:pos="1435"/>
        <w:tab w:val="left" w:pos="2208"/>
        <w:tab w:val="left" w:pos="5630"/>
        <w:tab w:val="center" w:pos="7286"/>
      </w:tabs>
      <w:suppressAutoHyphens/>
      <w:spacing w:after="140" w:line="100" w:lineRule="exact"/>
      <w:jc w:val="both"/>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4BF"/>
    <w:multiLevelType w:val="hybridMultilevel"/>
    <w:tmpl w:val="F55C7250"/>
    <w:lvl w:ilvl="0" w:tplc="82C08EFA">
      <w:start w:val="13"/>
      <w:numFmt w:val="bullet"/>
      <w:lvlText w:val="-"/>
      <w:lvlJc w:val="left"/>
      <w:pPr>
        <w:tabs>
          <w:tab w:val="num" w:pos="417"/>
        </w:tabs>
        <w:ind w:left="417"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15:restartNumberingAfterBreak="0">
    <w:nsid w:val="00C6639A"/>
    <w:multiLevelType w:val="hybridMultilevel"/>
    <w:tmpl w:val="DF928EEE"/>
    <w:lvl w:ilvl="0" w:tplc="53065DCE">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300B6D"/>
    <w:multiLevelType w:val="hybridMultilevel"/>
    <w:tmpl w:val="263424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910938"/>
    <w:multiLevelType w:val="multilevel"/>
    <w:tmpl w:val="ACC0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F55E10"/>
    <w:multiLevelType w:val="multilevel"/>
    <w:tmpl w:val="BF4AF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525C0F"/>
    <w:multiLevelType w:val="hybridMultilevel"/>
    <w:tmpl w:val="F5B6D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1C6530"/>
    <w:multiLevelType w:val="hybridMultilevel"/>
    <w:tmpl w:val="4EA8E31A"/>
    <w:lvl w:ilvl="0" w:tplc="5BC285A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03050A"/>
    <w:multiLevelType w:val="hybridMultilevel"/>
    <w:tmpl w:val="90BE30E4"/>
    <w:lvl w:ilvl="0" w:tplc="5616F32C">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5DC5896"/>
    <w:multiLevelType w:val="hybridMultilevel"/>
    <w:tmpl w:val="405C81A0"/>
    <w:lvl w:ilvl="0" w:tplc="78CE1C1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F47DA6"/>
    <w:multiLevelType w:val="multilevel"/>
    <w:tmpl w:val="5AD6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2C45ED"/>
    <w:multiLevelType w:val="hybridMultilevel"/>
    <w:tmpl w:val="B5D8B730"/>
    <w:lvl w:ilvl="0" w:tplc="02CED2D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5F1638"/>
    <w:multiLevelType w:val="hybridMultilevel"/>
    <w:tmpl w:val="DC6EE47E"/>
    <w:lvl w:ilvl="0" w:tplc="2C92383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288C3F37"/>
    <w:multiLevelType w:val="hybridMultilevel"/>
    <w:tmpl w:val="DE8AE698"/>
    <w:lvl w:ilvl="0" w:tplc="040C0001">
      <w:start w:val="1"/>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C9427F"/>
    <w:multiLevelType w:val="hybridMultilevel"/>
    <w:tmpl w:val="A21CA29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30E16247"/>
    <w:multiLevelType w:val="hybridMultilevel"/>
    <w:tmpl w:val="093A5416"/>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5" w15:restartNumberingAfterBreak="0">
    <w:nsid w:val="31FE2698"/>
    <w:multiLevelType w:val="multilevel"/>
    <w:tmpl w:val="AEDA5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D0751D"/>
    <w:multiLevelType w:val="hybridMultilevel"/>
    <w:tmpl w:val="666EF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DE1316"/>
    <w:multiLevelType w:val="hybridMultilevel"/>
    <w:tmpl w:val="B620794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EE506A"/>
    <w:multiLevelType w:val="singleLevel"/>
    <w:tmpl w:val="4DF2D55C"/>
    <w:lvl w:ilvl="0">
      <w:numFmt w:val="bullet"/>
      <w:lvlText w:val="-"/>
      <w:lvlJc w:val="left"/>
      <w:pPr>
        <w:tabs>
          <w:tab w:val="num" w:pos="1494"/>
        </w:tabs>
        <w:ind w:left="1494" w:hanging="360"/>
      </w:pPr>
      <w:rPr>
        <w:rFonts w:ascii="Times New Roman" w:hAnsi="Times New Roman" w:hint="default"/>
      </w:rPr>
    </w:lvl>
  </w:abstractNum>
  <w:abstractNum w:abstractNumId="19" w15:restartNumberingAfterBreak="0">
    <w:nsid w:val="36FB6E61"/>
    <w:multiLevelType w:val="hybridMultilevel"/>
    <w:tmpl w:val="7AC07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28E048A"/>
    <w:multiLevelType w:val="hybridMultilevel"/>
    <w:tmpl w:val="C00C0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206B85"/>
    <w:multiLevelType w:val="hybridMultilevel"/>
    <w:tmpl w:val="1BB2BDE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CD713D"/>
    <w:multiLevelType w:val="hybridMultilevel"/>
    <w:tmpl w:val="65805428"/>
    <w:lvl w:ilvl="0" w:tplc="82C08EFA">
      <w:start w:val="13"/>
      <w:numFmt w:val="bullet"/>
      <w:lvlText w:val="-"/>
      <w:lvlJc w:val="left"/>
      <w:pPr>
        <w:tabs>
          <w:tab w:val="num" w:pos="417"/>
        </w:tabs>
        <w:ind w:left="417" w:hanging="360"/>
      </w:pPr>
      <w:rPr>
        <w:rFonts w:ascii="Times New Roman" w:eastAsia="Times New Roman" w:hAnsi="Times New Roman" w:cs="Times New Roman" w:hint="default"/>
      </w:rPr>
    </w:lvl>
    <w:lvl w:ilvl="1" w:tplc="D2046FA6">
      <w:start w:val="4"/>
      <w:numFmt w:val="bullet"/>
      <w:lvlText w:val=""/>
      <w:lvlJc w:val="left"/>
      <w:pPr>
        <w:tabs>
          <w:tab w:val="num" w:pos="1650"/>
        </w:tabs>
        <w:ind w:left="1650" w:hanging="570"/>
      </w:pPr>
      <w:rPr>
        <w:rFonts w:ascii="Symbol" w:eastAsia="Times New Roman" w:hAnsi="Symbol"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637952C5"/>
    <w:multiLevelType w:val="hybridMultilevel"/>
    <w:tmpl w:val="354C1CF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47342E"/>
    <w:multiLevelType w:val="multilevel"/>
    <w:tmpl w:val="0A12C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0B1044"/>
    <w:multiLevelType w:val="multilevel"/>
    <w:tmpl w:val="67DCC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855C3F"/>
    <w:multiLevelType w:val="hybridMultilevel"/>
    <w:tmpl w:val="D5B86CBE"/>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71A80BFE"/>
    <w:multiLevelType w:val="hybridMultilevel"/>
    <w:tmpl w:val="69A2CB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3CE7AC9"/>
    <w:multiLevelType w:val="hybridMultilevel"/>
    <w:tmpl w:val="87762B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D06276F"/>
    <w:multiLevelType w:val="hybridMultilevel"/>
    <w:tmpl w:val="0DC2128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7F4E3194"/>
    <w:multiLevelType w:val="hybridMultilevel"/>
    <w:tmpl w:val="7F8CB436"/>
    <w:lvl w:ilvl="0" w:tplc="82C08EFA">
      <w:start w:val="13"/>
      <w:numFmt w:val="bullet"/>
      <w:lvlText w:val="-"/>
      <w:lvlJc w:val="left"/>
      <w:pPr>
        <w:tabs>
          <w:tab w:val="num" w:pos="417"/>
        </w:tabs>
        <w:ind w:left="417"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1" w15:restartNumberingAfterBreak="0">
    <w:nsid w:val="7F8D1B44"/>
    <w:multiLevelType w:val="hybridMultilevel"/>
    <w:tmpl w:val="8A94DB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8"/>
  </w:num>
  <w:num w:numId="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21"/>
  </w:num>
  <w:num w:numId="10">
    <w:abstractNumId w:val="6"/>
  </w:num>
  <w:num w:numId="11">
    <w:abstractNumId w:val="23"/>
  </w:num>
  <w:num w:numId="12">
    <w:abstractNumId w:val="5"/>
  </w:num>
  <w:num w:numId="13">
    <w:abstractNumId w:val="31"/>
  </w:num>
  <w:num w:numId="14">
    <w:abstractNumId w:val="17"/>
  </w:num>
  <w:num w:numId="15">
    <w:abstractNumId w:val="27"/>
  </w:num>
  <w:num w:numId="16">
    <w:abstractNumId w:val="20"/>
  </w:num>
  <w:num w:numId="17">
    <w:abstractNumId w:val="10"/>
  </w:num>
  <w:num w:numId="18">
    <w:abstractNumId w:val="16"/>
  </w:num>
  <w:num w:numId="19">
    <w:abstractNumId w:val="14"/>
  </w:num>
  <w:num w:numId="20">
    <w:abstractNumId w:val="28"/>
  </w:num>
  <w:num w:numId="21">
    <w:abstractNumId w:val="2"/>
  </w:num>
  <w:num w:numId="22">
    <w:abstractNumId w:val="7"/>
    <w:lvlOverride w:ilvl="0"/>
    <w:lvlOverride w:ilvl="1"/>
    <w:lvlOverride w:ilvl="2"/>
    <w:lvlOverride w:ilvl="3"/>
    <w:lvlOverride w:ilvl="4"/>
    <w:lvlOverride w:ilvl="5"/>
    <w:lvlOverride w:ilvl="6"/>
    <w:lvlOverride w:ilvl="7"/>
    <w:lvlOverride w:ilvl="8"/>
  </w:num>
  <w:num w:numId="23">
    <w:abstractNumId w:val="11"/>
  </w:num>
  <w:num w:numId="24">
    <w:abstractNumId w:val="29"/>
  </w:num>
  <w:num w:numId="25">
    <w:abstractNumId w:val="13"/>
  </w:num>
  <w:num w:numId="26">
    <w:abstractNumId w:val="26"/>
  </w:num>
  <w:num w:numId="27">
    <w:abstractNumId w:val="9"/>
  </w:num>
  <w:num w:numId="28">
    <w:abstractNumId w:val="25"/>
  </w:num>
  <w:num w:numId="29">
    <w:abstractNumId w:val="4"/>
  </w:num>
  <w:num w:numId="30">
    <w:abstractNumId w:val="15"/>
  </w:num>
  <w:num w:numId="31">
    <w:abstractNumId w:val="19"/>
  </w:num>
  <w:num w:numId="32">
    <w:abstractNumId w:val="24"/>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79"/>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074"/>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E7F"/>
    <w:rsid w:val="000010E0"/>
    <w:rsid w:val="00006A7E"/>
    <w:rsid w:val="000079C8"/>
    <w:rsid w:val="00021115"/>
    <w:rsid w:val="00023F87"/>
    <w:rsid w:val="00056C74"/>
    <w:rsid w:val="00063774"/>
    <w:rsid w:val="00073379"/>
    <w:rsid w:val="000861C5"/>
    <w:rsid w:val="000A0BE9"/>
    <w:rsid w:val="000A1156"/>
    <w:rsid w:val="000F3CFC"/>
    <w:rsid w:val="001362F4"/>
    <w:rsid w:val="00154AAE"/>
    <w:rsid w:val="00195820"/>
    <w:rsid w:val="001B3CD6"/>
    <w:rsid w:val="001C22C1"/>
    <w:rsid w:val="001D381F"/>
    <w:rsid w:val="001F24A1"/>
    <w:rsid w:val="001F7B19"/>
    <w:rsid w:val="00212CCB"/>
    <w:rsid w:val="002131A3"/>
    <w:rsid w:val="00213FAD"/>
    <w:rsid w:val="00222B83"/>
    <w:rsid w:val="00227F02"/>
    <w:rsid w:val="0023453C"/>
    <w:rsid w:val="00257E03"/>
    <w:rsid w:val="0026779A"/>
    <w:rsid w:val="002B23D6"/>
    <w:rsid w:val="002C760E"/>
    <w:rsid w:val="002E4F65"/>
    <w:rsid w:val="00302EA1"/>
    <w:rsid w:val="0033047E"/>
    <w:rsid w:val="003512FD"/>
    <w:rsid w:val="0035548C"/>
    <w:rsid w:val="0036581E"/>
    <w:rsid w:val="00365E08"/>
    <w:rsid w:val="003B11D6"/>
    <w:rsid w:val="003B5844"/>
    <w:rsid w:val="003B7D14"/>
    <w:rsid w:val="003D3F73"/>
    <w:rsid w:val="003D4C32"/>
    <w:rsid w:val="003E2604"/>
    <w:rsid w:val="0040746F"/>
    <w:rsid w:val="00421B3B"/>
    <w:rsid w:val="00466712"/>
    <w:rsid w:val="00473367"/>
    <w:rsid w:val="00476602"/>
    <w:rsid w:val="00485BF0"/>
    <w:rsid w:val="004954AE"/>
    <w:rsid w:val="00497257"/>
    <w:rsid w:val="00497809"/>
    <w:rsid w:val="004A2AA1"/>
    <w:rsid w:val="004F1471"/>
    <w:rsid w:val="00525F7C"/>
    <w:rsid w:val="00530C1A"/>
    <w:rsid w:val="00541723"/>
    <w:rsid w:val="005A15CD"/>
    <w:rsid w:val="005C6646"/>
    <w:rsid w:val="005D7B4B"/>
    <w:rsid w:val="005E172A"/>
    <w:rsid w:val="005E4E26"/>
    <w:rsid w:val="005F3CAA"/>
    <w:rsid w:val="0061114B"/>
    <w:rsid w:val="00625601"/>
    <w:rsid w:val="00635A19"/>
    <w:rsid w:val="0065086D"/>
    <w:rsid w:val="00652698"/>
    <w:rsid w:val="00654D2C"/>
    <w:rsid w:val="00673FC9"/>
    <w:rsid w:val="006740A4"/>
    <w:rsid w:val="00674B36"/>
    <w:rsid w:val="00687DEE"/>
    <w:rsid w:val="006A4B24"/>
    <w:rsid w:val="006C1D79"/>
    <w:rsid w:val="006D0DF4"/>
    <w:rsid w:val="006D2E75"/>
    <w:rsid w:val="006D7145"/>
    <w:rsid w:val="006F7059"/>
    <w:rsid w:val="00700C39"/>
    <w:rsid w:val="0072735F"/>
    <w:rsid w:val="00750DE3"/>
    <w:rsid w:val="0075120E"/>
    <w:rsid w:val="0078293C"/>
    <w:rsid w:val="00792C9D"/>
    <w:rsid w:val="007B7BFE"/>
    <w:rsid w:val="007C787A"/>
    <w:rsid w:val="0080075A"/>
    <w:rsid w:val="00801A0C"/>
    <w:rsid w:val="00805B14"/>
    <w:rsid w:val="00807968"/>
    <w:rsid w:val="008350BC"/>
    <w:rsid w:val="00854580"/>
    <w:rsid w:val="00873DFC"/>
    <w:rsid w:val="008823A1"/>
    <w:rsid w:val="00886A0A"/>
    <w:rsid w:val="00895ACA"/>
    <w:rsid w:val="008968F6"/>
    <w:rsid w:val="00896FAD"/>
    <w:rsid w:val="008B4871"/>
    <w:rsid w:val="008F583B"/>
    <w:rsid w:val="009002DE"/>
    <w:rsid w:val="009136DC"/>
    <w:rsid w:val="0091755E"/>
    <w:rsid w:val="009231D5"/>
    <w:rsid w:val="009240A7"/>
    <w:rsid w:val="00935E10"/>
    <w:rsid w:val="00960E7F"/>
    <w:rsid w:val="00971159"/>
    <w:rsid w:val="0097730F"/>
    <w:rsid w:val="009A024D"/>
    <w:rsid w:val="009C469E"/>
    <w:rsid w:val="009C4C27"/>
    <w:rsid w:val="009E4B11"/>
    <w:rsid w:val="009F53DA"/>
    <w:rsid w:val="009F7926"/>
    <w:rsid w:val="00A124FC"/>
    <w:rsid w:val="00A25B17"/>
    <w:rsid w:val="00A52098"/>
    <w:rsid w:val="00A62C2A"/>
    <w:rsid w:val="00A6738D"/>
    <w:rsid w:val="00A9078F"/>
    <w:rsid w:val="00A96955"/>
    <w:rsid w:val="00AB0832"/>
    <w:rsid w:val="00AB412D"/>
    <w:rsid w:val="00AC2802"/>
    <w:rsid w:val="00AC4F6C"/>
    <w:rsid w:val="00AD3C45"/>
    <w:rsid w:val="00AE2286"/>
    <w:rsid w:val="00AE3581"/>
    <w:rsid w:val="00B01E5B"/>
    <w:rsid w:val="00B151F9"/>
    <w:rsid w:val="00B234AC"/>
    <w:rsid w:val="00B46512"/>
    <w:rsid w:val="00B67F5B"/>
    <w:rsid w:val="00B75C62"/>
    <w:rsid w:val="00B9136E"/>
    <w:rsid w:val="00B95CCE"/>
    <w:rsid w:val="00BA7D0C"/>
    <w:rsid w:val="00BD6508"/>
    <w:rsid w:val="00BE5DAE"/>
    <w:rsid w:val="00BE649C"/>
    <w:rsid w:val="00BF5434"/>
    <w:rsid w:val="00BF6986"/>
    <w:rsid w:val="00C015CF"/>
    <w:rsid w:val="00C04AC0"/>
    <w:rsid w:val="00C04F9C"/>
    <w:rsid w:val="00C10D84"/>
    <w:rsid w:val="00C25C8C"/>
    <w:rsid w:val="00C71E07"/>
    <w:rsid w:val="00C862E3"/>
    <w:rsid w:val="00CA370E"/>
    <w:rsid w:val="00CC5E74"/>
    <w:rsid w:val="00CC68E0"/>
    <w:rsid w:val="00CD0B2F"/>
    <w:rsid w:val="00CD452E"/>
    <w:rsid w:val="00CE2A5C"/>
    <w:rsid w:val="00CF0FB1"/>
    <w:rsid w:val="00CF248D"/>
    <w:rsid w:val="00D11C40"/>
    <w:rsid w:val="00D1453F"/>
    <w:rsid w:val="00D31A62"/>
    <w:rsid w:val="00D8108E"/>
    <w:rsid w:val="00D827BB"/>
    <w:rsid w:val="00D927CA"/>
    <w:rsid w:val="00DB04EA"/>
    <w:rsid w:val="00DD57C7"/>
    <w:rsid w:val="00DD78BC"/>
    <w:rsid w:val="00DF07BE"/>
    <w:rsid w:val="00DF4F73"/>
    <w:rsid w:val="00E0038B"/>
    <w:rsid w:val="00E13958"/>
    <w:rsid w:val="00E15E5C"/>
    <w:rsid w:val="00E1718D"/>
    <w:rsid w:val="00E42E5E"/>
    <w:rsid w:val="00E83586"/>
    <w:rsid w:val="00E915E9"/>
    <w:rsid w:val="00E940E2"/>
    <w:rsid w:val="00EB0AED"/>
    <w:rsid w:val="00EC2C66"/>
    <w:rsid w:val="00ED32DD"/>
    <w:rsid w:val="00F625C7"/>
    <w:rsid w:val="00FB205A"/>
    <w:rsid w:val="00FB38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0AC44985-932C-4CA8-B4AE-B0AC9B61C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Helvetica" w:hAnsi="Helvetica"/>
      <w:snapToGrid w:val="0"/>
    </w:rPr>
  </w:style>
  <w:style w:type="paragraph" w:styleId="Titre1">
    <w:name w:val="heading 1"/>
    <w:basedOn w:val="Normal"/>
    <w:next w:val="Normal"/>
    <w:link w:val="Titre1Car"/>
    <w:uiPriority w:val="9"/>
    <w:qFormat/>
    <w:pPr>
      <w:keepNext/>
      <w:tabs>
        <w:tab w:val="center" w:pos="5385"/>
      </w:tabs>
      <w:suppressAutoHyphens/>
      <w:ind w:left="1134"/>
      <w:jc w:val="both"/>
      <w:outlineLvl w:val="0"/>
    </w:pPr>
    <w:rPr>
      <w:rFonts w:ascii="Arial" w:hAnsi="Arial"/>
      <w:b/>
      <w:spacing w:val="-2"/>
      <w:sz w:val="28"/>
      <w:u w:val="single"/>
      <w14:shadow w14:blurRad="50800" w14:dist="38100" w14:dir="2700000" w14:sx="100000" w14:sy="100000" w14:kx="0" w14:ky="0" w14:algn="tl">
        <w14:srgbClr w14:val="000000">
          <w14:alpha w14:val="60000"/>
        </w14:srgbClr>
      </w14:shadow>
    </w:rPr>
  </w:style>
  <w:style w:type="paragraph" w:styleId="Titre2">
    <w:name w:val="heading 2"/>
    <w:basedOn w:val="Normal"/>
    <w:next w:val="Normal"/>
    <w:qFormat/>
    <w:pPr>
      <w:keepNext/>
      <w:tabs>
        <w:tab w:val="left" w:pos="1435"/>
        <w:tab w:val="left" w:pos="2208"/>
        <w:tab w:val="left" w:pos="5630"/>
        <w:tab w:val="center" w:pos="7286"/>
      </w:tabs>
      <w:suppressAutoHyphens/>
      <w:ind w:left="1134"/>
      <w:jc w:val="both"/>
      <w:outlineLvl w:val="1"/>
    </w:pPr>
    <w:rPr>
      <w:rFonts w:ascii="Arial" w:hAnsi="Arial"/>
      <w:b/>
      <w:spacing w:val="-2"/>
      <w:sz w:val="22"/>
    </w:rPr>
  </w:style>
  <w:style w:type="paragraph" w:styleId="Titre3">
    <w:name w:val="heading 3"/>
    <w:basedOn w:val="Normal"/>
    <w:next w:val="Normal"/>
    <w:qFormat/>
    <w:pPr>
      <w:keepNext/>
      <w:tabs>
        <w:tab w:val="left" w:pos="1435"/>
        <w:tab w:val="left" w:pos="2208"/>
        <w:tab w:val="left" w:pos="5630"/>
        <w:tab w:val="center" w:pos="7286"/>
      </w:tabs>
      <w:suppressAutoHyphens/>
      <w:ind w:left="1134"/>
      <w:jc w:val="both"/>
      <w:outlineLvl w:val="2"/>
    </w:pPr>
    <w:rPr>
      <w:rFonts w:ascii="Arial" w:hAnsi="Arial"/>
      <w:b/>
      <w:spacing w:val="-2"/>
      <w:sz w:val="22"/>
      <w:u w:val="single"/>
    </w:rPr>
  </w:style>
  <w:style w:type="paragraph" w:styleId="Titre4">
    <w:name w:val="heading 4"/>
    <w:basedOn w:val="Normal"/>
    <w:next w:val="Normal"/>
    <w:qFormat/>
    <w:pPr>
      <w:keepNext/>
      <w:tabs>
        <w:tab w:val="left" w:pos="1435"/>
        <w:tab w:val="left" w:pos="2208"/>
        <w:tab w:val="left" w:pos="5630"/>
        <w:tab w:val="center" w:pos="7286"/>
      </w:tabs>
      <w:suppressAutoHyphens/>
      <w:spacing w:line="260" w:lineRule="atLeast"/>
      <w:jc w:val="center"/>
      <w:outlineLvl w:val="3"/>
    </w:pPr>
    <w:rPr>
      <w:rFonts w:ascii="Times New Roman" w:hAnsi="Times New Roman"/>
      <w:b/>
      <w:spacing w:val="-2"/>
      <w:sz w:val="28"/>
    </w:rPr>
  </w:style>
  <w:style w:type="paragraph" w:styleId="Titre5">
    <w:name w:val="heading 5"/>
    <w:basedOn w:val="Normal"/>
    <w:next w:val="Normal"/>
    <w:qFormat/>
    <w:pPr>
      <w:keepNext/>
      <w:tabs>
        <w:tab w:val="left" w:pos="1435"/>
        <w:tab w:val="left" w:pos="2208"/>
        <w:tab w:val="left" w:pos="5630"/>
        <w:tab w:val="center" w:pos="7286"/>
      </w:tabs>
      <w:suppressAutoHyphens/>
      <w:spacing w:line="260" w:lineRule="atLeast"/>
      <w:jc w:val="both"/>
      <w:outlineLvl w:val="4"/>
    </w:pPr>
    <w:rPr>
      <w:rFonts w:ascii="Times New Roman" w:hAnsi="Times New Roman"/>
      <w:b/>
      <w:bCs/>
      <w:spacing w:val="-2"/>
      <w:sz w:val="28"/>
    </w:rPr>
  </w:style>
  <w:style w:type="paragraph" w:styleId="Titre6">
    <w:name w:val="heading 6"/>
    <w:basedOn w:val="Normal"/>
    <w:next w:val="Normal"/>
    <w:qFormat/>
    <w:pPr>
      <w:keepNext/>
      <w:tabs>
        <w:tab w:val="left" w:pos="1435"/>
        <w:tab w:val="left" w:pos="2208"/>
        <w:tab w:val="left" w:pos="5103"/>
        <w:tab w:val="center" w:pos="7286"/>
      </w:tabs>
      <w:suppressAutoHyphens/>
      <w:spacing w:line="260" w:lineRule="atLeast"/>
      <w:jc w:val="both"/>
      <w:outlineLvl w:val="5"/>
    </w:pPr>
    <w:rPr>
      <w:rFonts w:ascii="Times New Roman" w:hAnsi="Times New Roman"/>
      <w:b/>
      <w:spacing w:val="-2"/>
      <w:sz w:val="22"/>
    </w:rPr>
  </w:style>
  <w:style w:type="paragraph" w:styleId="Titre7">
    <w:name w:val="heading 7"/>
    <w:basedOn w:val="Normal"/>
    <w:next w:val="Normal"/>
    <w:qFormat/>
    <w:pPr>
      <w:keepNext/>
      <w:tabs>
        <w:tab w:val="left" w:pos="4536"/>
        <w:tab w:val="right" w:pos="8505"/>
      </w:tabs>
      <w:jc w:val="center"/>
      <w:outlineLvl w:val="6"/>
    </w:pPr>
    <w:rPr>
      <w:rFonts w:ascii="Times New Roman" w:hAnsi="Times New Roman"/>
      <w:b/>
      <w:bCs/>
      <w:sz w:val="32"/>
    </w:rPr>
  </w:style>
  <w:style w:type="paragraph" w:styleId="Titre8">
    <w:name w:val="heading 8"/>
    <w:basedOn w:val="Normal"/>
    <w:next w:val="Normal"/>
    <w:qFormat/>
    <w:pPr>
      <w:keepNext/>
      <w:tabs>
        <w:tab w:val="left" w:pos="1435"/>
        <w:tab w:val="left" w:pos="2208"/>
        <w:tab w:val="left" w:pos="5630"/>
        <w:tab w:val="center" w:pos="7286"/>
      </w:tabs>
      <w:suppressAutoHyphens/>
      <w:spacing w:line="260" w:lineRule="atLeast"/>
      <w:jc w:val="both"/>
      <w:outlineLvl w:val="7"/>
    </w:pPr>
    <w:rPr>
      <w:rFonts w:ascii="Times New Roman" w:hAnsi="Times New Roman"/>
      <w:b/>
      <w:spacing w:val="-2"/>
      <w:sz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Notedefin">
    <w:name w:val="endnote text"/>
    <w:basedOn w:val="Normal"/>
    <w:semiHidden/>
    <w:rPr>
      <w:sz w:val="24"/>
    </w:rPr>
  </w:style>
  <w:style w:type="character" w:styleId="Appeldenotedefin">
    <w:name w:val="endnote reference"/>
    <w:semiHidden/>
    <w:rPr>
      <w:vertAlign w:val="superscript"/>
    </w:rPr>
  </w:style>
  <w:style w:type="paragraph" w:styleId="Notedebasdepage">
    <w:name w:val="footnote text"/>
    <w:basedOn w:val="Normal"/>
    <w:semiHidden/>
    <w:rPr>
      <w:sz w:val="24"/>
    </w:rPr>
  </w:style>
  <w:style w:type="character" w:customStyle="1" w:styleId="appeldenote">
    <w:name w:val="appel de note"/>
    <w:rPr>
      <w:vertAlign w:val="superscript"/>
    </w:rPr>
  </w:style>
  <w:style w:type="paragraph" w:styleId="TM1">
    <w:name w:val="toc 1"/>
    <w:basedOn w:val="Normal"/>
    <w:next w:val="Normal"/>
    <w:autoRedefine/>
    <w:semiHidden/>
    <w:pPr>
      <w:tabs>
        <w:tab w:val="right" w:leader="dot" w:pos="9360"/>
      </w:tabs>
      <w:suppressAutoHyphens/>
      <w:spacing w:before="480"/>
      <w:ind w:left="720" w:right="720" w:hanging="720"/>
    </w:pPr>
    <w:rPr>
      <w:lang w:val="en-US"/>
    </w:rPr>
  </w:style>
  <w:style w:type="paragraph" w:styleId="TM2">
    <w:name w:val="toc 2"/>
    <w:basedOn w:val="Normal"/>
    <w:next w:val="Normal"/>
    <w:autoRedefine/>
    <w:semiHidden/>
    <w:pPr>
      <w:tabs>
        <w:tab w:val="right" w:leader="dot" w:pos="9360"/>
      </w:tabs>
      <w:suppressAutoHyphens/>
      <w:ind w:left="1440" w:right="720" w:hanging="720"/>
    </w:pPr>
    <w:rPr>
      <w:lang w:val="en-US"/>
    </w:rPr>
  </w:style>
  <w:style w:type="paragraph" w:styleId="TM3">
    <w:name w:val="toc 3"/>
    <w:basedOn w:val="Normal"/>
    <w:next w:val="Normal"/>
    <w:autoRedefine/>
    <w:semiHidden/>
    <w:pPr>
      <w:tabs>
        <w:tab w:val="right" w:leader="dot" w:pos="9360"/>
      </w:tabs>
      <w:suppressAutoHyphens/>
      <w:ind w:left="2160" w:right="720" w:hanging="720"/>
    </w:pPr>
    <w:rPr>
      <w:lang w:val="en-US"/>
    </w:rPr>
  </w:style>
  <w:style w:type="paragraph" w:styleId="TM4">
    <w:name w:val="toc 4"/>
    <w:basedOn w:val="Normal"/>
    <w:next w:val="Normal"/>
    <w:autoRedefine/>
    <w:semiHidden/>
    <w:pPr>
      <w:tabs>
        <w:tab w:val="right" w:leader="dot" w:pos="9360"/>
      </w:tabs>
      <w:suppressAutoHyphens/>
      <w:ind w:left="2880" w:right="720" w:hanging="720"/>
    </w:pPr>
    <w:rPr>
      <w:lang w:val="en-US"/>
    </w:rPr>
  </w:style>
  <w:style w:type="paragraph" w:styleId="TM5">
    <w:name w:val="toc 5"/>
    <w:basedOn w:val="Normal"/>
    <w:next w:val="Normal"/>
    <w:autoRedefine/>
    <w:semiHidden/>
    <w:pPr>
      <w:tabs>
        <w:tab w:val="right" w:leader="dot" w:pos="9360"/>
      </w:tabs>
      <w:suppressAutoHyphens/>
      <w:ind w:left="3600" w:right="720" w:hanging="720"/>
    </w:pPr>
    <w:rPr>
      <w:lang w:val="en-US"/>
    </w:rPr>
  </w:style>
  <w:style w:type="paragraph" w:styleId="TM6">
    <w:name w:val="toc 6"/>
    <w:basedOn w:val="Normal"/>
    <w:next w:val="Normal"/>
    <w:autoRedefine/>
    <w:semiHidden/>
    <w:pPr>
      <w:tabs>
        <w:tab w:val="right" w:pos="9360"/>
      </w:tabs>
      <w:suppressAutoHyphens/>
      <w:ind w:left="720" w:hanging="720"/>
    </w:pPr>
    <w:rPr>
      <w:lang w:val="en-US"/>
    </w:rPr>
  </w:style>
  <w:style w:type="paragraph" w:styleId="TM7">
    <w:name w:val="toc 7"/>
    <w:basedOn w:val="Normal"/>
    <w:next w:val="Normal"/>
    <w:autoRedefine/>
    <w:semiHidden/>
    <w:pPr>
      <w:suppressAutoHyphens/>
      <w:ind w:left="720" w:hanging="720"/>
    </w:pPr>
    <w:rPr>
      <w:lang w:val="en-US"/>
    </w:rPr>
  </w:style>
  <w:style w:type="paragraph" w:styleId="TM8">
    <w:name w:val="toc 8"/>
    <w:basedOn w:val="Normal"/>
    <w:next w:val="Normal"/>
    <w:autoRedefine/>
    <w:semiHidden/>
    <w:pPr>
      <w:tabs>
        <w:tab w:val="right" w:pos="9360"/>
      </w:tabs>
      <w:suppressAutoHyphens/>
      <w:ind w:left="720" w:hanging="720"/>
    </w:pPr>
    <w:rPr>
      <w:lang w:val="en-US"/>
    </w:rPr>
  </w:style>
  <w:style w:type="paragraph" w:styleId="TM9">
    <w:name w:val="toc 9"/>
    <w:basedOn w:val="Normal"/>
    <w:next w:val="Normal"/>
    <w:autoRedefine/>
    <w:semiHidden/>
    <w:pPr>
      <w:tabs>
        <w:tab w:val="right" w:leader="dot" w:pos="9360"/>
      </w:tabs>
      <w:suppressAutoHyphens/>
      <w:ind w:left="720" w:hanging="720"/>
    </w:pPr>
    <w:rPr>
      <w:lang w:val="en-US"/>
    </w:rPr>
  </w:style>
  <w:style w:type="paragraph" w:styleId="Index1">
    <w:name w:val="index 1"/>
    <w:basedOn w:val="Normal"/>
    <w:next w:val="Normal"/>
    <w:autoRedefine/>
    <w:semiHidden/>
    <w:pPr>
      <w:tabs>
        <w:tab w:val="right" w:leader="dot" w:pos="9360"/>
      </w:tabs>
      <w:suppressAutoHyphens/>
      <w:ind w:left="1440" w:right="720" w:hanging="1440"/>
    </w:pPr>
    <w:rPr>
      <w:lang w:val="en-US"/>
    </w:rPr>
  </w:style>
  <w:style w:type="paragraph" w:styleId="Index2">
    <w:name w:val="index 2"/>
    <w:basedOn w:val="Normal"/>
    <w:next w:val="Normal"/>
    <w:autoRedefine/>
    <w:semiHidden/>
    <w:pPr>
      <w:tabs>
        <w:tab w:val="right" w:leader="dot" w:pos="9360"/>
      </w:tabs>
      <w:suppressAutoHyphens/>
      <w:ind w:left="1440" w:right="720" w:hanging="720"/>
    </w:pPr>
    <w:rPr>
      <w:lang w:val="en-US"/>
    </w:rPr>
  </w:style>
  <w:style w:type="paragraph" w:styleId="TitreTR">
    <w:name w:val="toa heading"/>
    <w:basedOn w:val="Normal"/>
    <w:next w:val="Normal"/>
    <w:semiHidden/>
    <w:pPr>
      <w:tabs>
        <w:tab w:val="right" w:pos="9360"/>
      </w:tabs>
      <w:suppressAutoHyphens/>
    </w:pPr>
    <w:rPr>
      <w:lang w:val="en-US"/>
    </w:rPr>
  </w:style>
  <w:style w:type="paragraph" w:styleId="Lgende">
    <w:name w:val="caption"/>
    <w:basedOn w:val="Normal"/>
    <w:next w:val="Normal"/>
    <w:qFormat/>
    <w:rPr>
      <w:sz w:val="24"/>
    </w:rPr>
  </w:style>
  <w:style w:type="character" w:customStyle="1" w:styleId="EquationCaption">
    <w:name w:val="_Equation Caption"/>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Retraitcorpsdetexte">
    <w:name w:val="Body Text Indent"/>
    <w:basedOn w:val="Normal"/>
    <w:pPr>
      <w:tabs>
        <w:tab w:val="left" w:pos="1435"/>
        <w:tab w:val="left" w:pos="2208"/>
        <w:tab w:val="left" w:pos="5630"/>
        <w:tab w:val="center" w:pos="7286"/>
      </w:tabs>
      <w:suppressAutoHyphens/>
      <w:ind w:left="1134"/>
      <w:jc w:val="both"/>
    </w:pPr>
    <w:rPr>
      <w:rFonts w:ascii="Arial" w:hAnsi="Arial"/>
      <w:spacing w:val="-2"/>
      <w:sz w:val="22"/>
    </w:rPr>
  </w:style>
  <w:style w:type="paragraph" w:styleId="Pieddepage">
    <w:name w:val="footer"/>
    <w:basedOn w:val="Normal"/>
    <w:pPr>
      <w:tabs>
        <w:tab w:val="center" w:pos="4536"/>
        <w:tab w:val="right" w:pos="9072"/>
      </w:tabs>
    </w:pPr>
  </w:style>
  <w:style w:type="paragraph" w:styleId="Titre">
    <w:name w:val="Title"/>
    <w:basedOn w:val="Normal"/>
    <w:qFormat/>
    <w:pPr>
      <w:tabs>
        <w:tab w:val="left" w:pos="1435"/>
        <w:tab w:val="left" w:pos="2208"/>
        <w:tab w:val="left" w:pos="5630"/>
        <w:tab w:val="center" w:pos="7286"/>
      </w:tabs>
      <w:suppressAutoHyphens/>
      <w:spacing w:line="260" w:lineRule="atLeast"/>
      <w:jc w:val="center"/>
    </w:pPr>
    <w:rPr>
      <w:rFonts w:ascii="Times New Roman" w:hAnsi="Times New Roman"/>
      <w:b/>
      <w:bCs/>
      <w:spacing w:val="-2"/>
      <w:sz w:val="32"/>
    </w:rPr>
  </w:style>
  <w:style w:type="paragraph" w:styleId="Corpsdetexte">
    <w:name w:val="Body Text"/>
    <w:basedOn w:val="Normal"/>
    <w:pPr>
      <w:tabs>
        <w:tab w:val="left" w:pos="1435"/>
        <w:tab w:val="left" w:pos="2208"/>
        <w:tab w:val="left" w:pos="5630"/>
        <w:tab w:val="center" w:pos="7286"/>
      </w:tabs>
      <w:suppressAutoHyphens/>
      <w:spacing w:line="260" w:lineRule="atLeast"/>
      <w:jc w:val="both"/>
    </w:pPr>
    <w:rPr>
      <w:rFonts w:ascii="Times New Roman" w:hAnsi="Times New Roman"/>
      <w:spacing w:val="-2"/>
      <w:sz w:val="22"/>
    </w:rPr>
  </w:style>
  <w:style w:type="paragraph" w:styleId="Retraitcorpsdetexte2">
    <w:name w:val="Body Text Indent 2"/>
    <w:basedOn w:val="Normal"/>
    <w:pPr>
      <w:tabs>
        <w:tab w:val="left" w:pos="284"/>
        <w:tab w:val="left" w:pos="2208"/>
        <w:tab w:val="left" w:pos="5630"/>
        <w:tab w:val="center" w:pos="7286"/>
      </w:tabs>
      <w:suppressAutoHyphens/>
      <w:spacing w:line="260" w:lineRule="atLeast"/>
      <w:ind w:left="284" w:hanging="284"/>
      <w:jc w:val="both"/>
    </w:pPr>
    <w:rPr>
      <w:rFonts w:ascii="Times New Roman" w:hAnsi="Times New Roman"/>
      <w:spacing w:val="-2"/>
      <w:sz w:val="22"/>
    </w:rPr>
  </w:style>
  <w:style w:type="paragraph" w:styleId="Corpsdetexte2">
    <w:name w:val="Body Text 2"/>
    <w:basedOn w:val="Normal"/>
    <w:pPr>
      <w:tabs>
        <w:tab w:val="left" w:pos="1435"/>
        <w:tab w:val="left" w:pos="2208"/>
        <w:tab w:val="left" w:pos="5630"/>
        <w:tab w:val="center" w:pos="7286"/>
      </w:tabs>
      <w:suppressAutoHyphens/>
      <w:spacing w:line="260" w:lineRule="atLeast"/>
      <w:jc w:val="both"/>
    </w:pPr>
    <w:rPr>
      <w:rFonts w:ascii="Times New Roman" w:hAnsi="Times New Roman"/>
      <w:b/>
      <w:spacing w:val="-2"/>
      <w:sz w:val="22"/>
    </w:rPr>
  </w:style>
  <w:style w:type="paragraph" w:styleId="Retraitcorpsdetexte3">
    <w:name w:val="Body Text Indent 3"/>
    <w:basedOn w:val="Normal"/>
    <w:pPr>
      <w:tabs>
        <w:tab w:val="left" w:pos="1435"/>
        <w:tab w:val="left" w:pos="2208"/>
        <w:tab w:val="left" w:pos="5630"/>
        <w:tab w:val="center" w:pos="7286"/>
      </w:tabs>
      <w:suppressAutoHyphens/>
      <w:spacing w:line="260" w:lineRule="atLeast"/>
      <w:ind w:left="284"/>
      <w:jc w:val="both"/>
    </w:pPr>
    <w:rPr>
      <w:rFonts w:ascii="Times New Roman" w:hAnsi="Times New Roman"/>
      <w:spacing w:val="-2"/>
      <w:sz w:val="22"/>
    </w:rPr>
  </w:style>
  <w:style w:type="character" w:styleId="Lienhypertexte">
    <w:name w:val="Hyperlink"/>
    <w:uiPriority w:val="99"/>
    <w:rPr>
      <w:color w:val="0000FF"/>
      <w:u w:val="single"/>
    </w:rPr>
  </w:style>
  <w:style w:type="paragraph" w:styleId="Corpsdetexte3">
    <w:name w:val="Body Text 3"/>
    <w:basedOn w:val="Normal"/>
    <w:pPr>
      <w:tabs>
        <w:tab w:val="left" w:pos="1435"/>
        <w:tab w:val="left" w:pos="2208"/>
        <w:tab w:val="left" w:pos="5630"/>
        <w:tab w:val="center" w:pos="7286"/>
      </w:tabs>
      <w:suppressAutoHyphens/>
      <w:spacing w:line="260" w:lineRule="atLeast"/>
      <w:jc w:val="both"/>
    </w:pPr>
    <w:rPr>
      <w:rFonts w:ascii="Times New Roman" w:hAnsi="Times New Roman"/>
      <w:spacing w:val="-2"/>
      <w:sz w:val="24"/>
    </w:rPr>
  </w:style>
  <w:style w:type="paragraph" w:styleId="Textedebulles">
    <w:name w:val="Balloon Text"/>
    <w:basedOn w:val="Normal"/>
    <w:semiHidden/>
    <w:rsid w:val="00530C1A"/>
    <w:rPr>
      <w:rFonts w:ascii="Tahoma" w:hAnsi="Tahoma" w:cs="Tahoma"/>
      <w:sz w:val="16"/>
      <w:szCs w:val="16"/>
    </w:rPr>
  </w:style>
  <w:style w:type="paragraph" w:styleId="Paragraphedeliste">
    <w:name w:val="List Paragraph"/>
    <w:basedOn w:val="Normal"/>
    <w:uiPriority w:val="34"/>
    <w:qFormat/>
    <w:rsid w:val="006F7059"/>
    <w:pPr>
      <w:ind w:left="709"/>
    </w:pPr>
  </w:style>
  <w:style w:type="character" w:customStyle="1" w:styleId="Titre1Car">
    <w:name w:val="Titre 1 Car"/>
    <w:link w:val="Titre1"/>
    <w:uiPriority w:val="9"/>
    <w:rsid w:val="009136DC"/>
    <w:rPr>
      <w:rFonts w:ascii="Arial" w:hAnsi="Arial"/>
      <w:b/>
      <w:snapToGrid w:val="0"/>
      <w:spacing w:val="-2"/>
      <w:sz w:val="28"/>
      <w:u w:val="single"/>
      <w14:shadow w14:blurRad="50800" w14:dist="38100" w14:dir="2700000" w14:sx="100000" w14:sy="100000" w14:kx="0" w14:ky="0" w14:algn="tl">
        <w14:srgbClr w14:val="000000">
          <w14:alpha w14:val="60000"/>
        </w14:srgbClr>
      </w14:shadow>
    </w:rPr>
  </w:style>
  <w:style w:type="table" w:styleId="Grilledutableau">
    <w:name w:val="Table Grid"/>
    <w:basedOn w:val="TableauNormal"/>
    <w:rsid w:val="00924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792C9D"/>
    <w:rPr>
      <w:rFonts w:ascii="Calibri" w:eastAsia="Calibri" w:hAnsi="Calibri"/>
      <w:sz w:val="22"/>
      <w:szCs w:val="22"/>
      <w:lang w:eastAsia="en-US"/>
    </w:rPr>
  </w:style>
  <w:style w:type="paragraph" w:customStyle="1" w:styleId="Standard">
    <w:name w:val="Standard"/>
    <w:rsid w:val="00801A0C"/>
    <w:pPr>
      <w:widowControl w:val="0"/>
      <w:suppressAutoHyphens/>
      <w:autoSpaceDN w:val="0"/>
      <w:textAlignment w:val="baseline"/>
    </w:pPr>
    <w:rPr>
      <w:rFonts w:ascii="Calibri" w:eastAsia="Arial Unicode MS" w:hAnsi="Calibri" w:cs="Tahoma"/>
      <w:color w:val="000000"/>
      <w:kern w:val="3"/>
      <w:sz w:val="24"/>
      <w:szCs w:val="24"/>
      <w:lang w:val="en-US" w:eastAsia="en-US" w:bidi="en-US"/>
    </w:rPr>
  </w:style>
  <w:style w:type="paragraph" w:customStyle="1" w:styleId="name-article">
    <w:name w:val="name-article"/>
    <w:basedOn w:val="Normal"/>
    <w:rsid w:val="00257E03"/>
    <w:pPr>
      <w:widowControl/>
      <w:spacing w:before="100" w:beforeAutospacing="1" w:after="100" w:afterAutospacing="1"/>
    </w:pPr>
    <w:rPr>
      <w:rFonts w:ascii="Times New Roman" w:hAnsi="Times New Roman"/>
      <w:snapToGrid/>
      <w:sz w:val="24"/>
      <w:szCs w:val="24"/>
    </w:rPr>
  </w:style>
  <w:style w:type="paragraph" w:customStyle="1" w:styleId="Date1">
    <w:name w:val="Date1"/>
    <w:basedOn w:val="Normal"/>
    <w:rsid w:val="00257E03"/>
    <w:pPr>
      <w:widowControl/>
      <w:spacing w:before="100" w:beforeAutospacing="1" w:after="100" w:afterAutospacing="1"/>
    </w:pPr>
    <w:rPr>
      <w:rFonts w:ascii="Times New Roman" w:hAnsi="Times New Roman"/>
      <w:snapToGrid/>
      <w:sz w:val="24"/>
      <w:szCs w:val="24"/>
    </w:rPr>
  </w:style>
  <w:style w:type="paragraph" w:styleId="NormalWeb">
    <w:name w:val="Normal (Web)"/>
    <w:basedOn w:val="Normal"/>
    <w:uiPriority w:val="99"/>
    <w:unhideWhenUsed/>
    <w:rsid w:val="00257E03"/>
    <w:pPr>
      <w:widowControl/>
      <w:spacing w:before="100" w:beforeAutospacing="1" w:after="100" w:afterAutospacing="1"/>
    </w:pPr>
    <w:rPr>
      <w:rFonts w:ascii="Times New Roman"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46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loda/id/LEGIARTI000033001006/2016-08-10/" TargetMode="External"/><Relationship Id="rId3" Type="http://schemas.openxmlformats.org/officeDocument/2006/relationships/settings" Target="settings.xml"/><Relationship Id="rId7" Type="http://schemas.openxmlformats.org/officeDocument/2006/relationships/hyperlink" Target="https://www.legifrance.gouv.fr/codes/article_lc/LEGIARTI000033020510/2021-11-1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1927</Words>
  <Characters>10599</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ACCORD D’INTERESSEMENT</vt:lpstr>
    </vt:vector>
  </TitlesOfParts>
  <Company>Fidal</Company>
  <LinksUpToDate>false</LinksUpToDate>
  <CharactersWithSpaces>12501</CharactersWithSpaces>
  <SharedDoc>false</SharedDoc>
  <HLinks>
    <vt:vector size="12" baseType="variant">
      <vt:variant>
        <vt:i4>2621484</vt:i4>
      </vt:variant>
      <vt:variant>
        <vt:i4>3</vt:i4>
      </vt:variant>
      <vt:variant>
        <vt:i4>0</vt:i4>
      </vt:variant>
      <vt:variant>
        <vt:i4>5</vt:i4>
      </vt:variant>
      <vt:variant>
        <vt:lpwstr>https://www.legifrance.gouv.fr/loda/id/LEGIARTI000033001006/2016-08-10/</vt:lpwstr>
      </vt:variant>
      <vt:variant>
        <vt:lpwstr/>
      </vt:variant>
      <vt:variant>
        <vt:i4>6881297</vt:i4>
      </vt:variant>
      <vt:variant>
        <vt:i4>0</vt:i4>
      </vt:variant>
      <vt:variant>
        <vt:i4>0</vt:i4>
      </vt:variant>
      <vt:variant>
        <vt:i4>5</vt:i4>
      </vt:variant>
      <vt:variant>
        <vt:lpwstr>https://www.legifrance.gouv.fr/codes/article_lc/LEGIARTI000033020510/2021-11-11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D’INTERESSEMENT</dc:title>
  <dc:subject/>
  <dc:creator>FROUTE</dc:creator>
  <cp:keywords/>
  <cp:lastModifiedBy>GRAND Patrick</cp:lastModifiedBy>
  <cp:revision>2</cp:revision>
  <cp:lastPrinted>2026-02-23T17:55:00Z</cp:lastPrinted>
  <dcterms:created xsi:type="dcterms:W3CDTF">2026-02-25T13:50:00Z</dcterms:created>
  <dcterms:modified xsi:type="dcterms:W3CDTF">2026-02-25T13:50:00Z</dcterms:modified>
</cp:coreProperties>
</file>