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F78E5" w14:textId="77777777" w:rsidR="00BF34B9" w:rsidRPr="00B873C8" w:rsidRDefault="00BF34B9" w:rsidP="00BF34B9">
      <w:pPr>
        <w:pBdr>
          <w:top w:val="single" w:sz="4" w:space="1" w:color="auto"/>
          <w:left w:val="single" w:sz="4" w:space="4" w:color="auto"/>
          <w:bottom w:val="single" w:sz="4" w:space="1" w:color="auto"/>
          <w:right w:val="single" w:sz="4" w:space="4" w:color="auto"/>
        </w:pBdr>
        <w:spacing w:line="276" w:lineRule="auto"/>
        <w:jc w:val="center"/>
        <w:rPr>
          <w:rFonts w:ascii="Arial" w:eastAsia="Calibri" w:hAnsi="Arial" w:cs="Arial"/>
          <w:b/>
          <w:lang w:eastAsia="en-US"/>
        </w:rPr>
      </w:pPr>
    </w:p>
    <w:p w14:paraId="434DE80C" w14:textId="77777777" w:rsidR="001C4EE9" w:rsidRPr="00A467DB" w:rsidRDefault="00F7331D" w:rsidP="00BF34B9">
      <w:pPr>
        <w:pBdr>
          <w:top w:val="single" w:sz="4" w:space="1" w:color="auto"/>
          <w:left w:val="single" w:sz="4" w:space="4" w:color="auto"/>
          <w:bottom w:val="single" w:sz="4" w:space="1" w:color="auto"/>
          <w:right w:val="single" w:sz="4" w:space="4" w:color="auto"/>
        </w:pBdr>
        <w:spacing w:line="276" w:lineRule="auto"/>
        <w:jc w:val="center"/>
        <w:rPr>
          <w:rFonts w:ascii="Calibri" w:eastAsia="Calibri" w:hAnsi="Calibri" w:cs="Calibri"/>
          <w:b/>
          <w:lang w:eastAsia="en-US"/>
        </w:rPr>
      </w:pPr>
      <w:r w:rsidRPr="00A467DB">
        <w:rPr>
          <w:rFonts w:ascii="Calibri" w:eastAsia="Calibri" w:hAnsi="Calibri" w:cs="Calibri"/>
          <w:b/>
          <w:lang w:eastAsia="en-US"/>
        </w:rPr>
        <w:t xml:space="preserve">PROTOCOLE </w:t>
      </w:r>
      <w:r w:rsidR="00AB22F5" w:rsidRPr="00A467DB">
        <w:rPr>
          <w:rFonts w:ascii="Calibri" w:eastAsia="Calibri" w:hAnsi="Calibri" w:cs="Calibri"/>
          <w:b/>
          <w:lang w:eastAsia="en-US"/>
        </w:rPr>
        <w:t>D</w:t>
      </w:r>
      <w:r w:rsidRPr="00A467DB">
        <w:rPr>
          <w:rFonts w:ascii="Calibri" w:eastAsia="Calibri" w:hAnsi="Calibri" w:cs="Calibri"/>
          <w:b/>
          <w:lang w:eastAsia="en-US"/>
        </w:rPr>
        <w:t>’</w:t>
      </w:r>
      <w:r w:rsidR="00063CA5" w:rsidRPr="00A467DB">
        <w:rPr>
          <w:rFonts w:ascii="Calibri" w:eastAsia="Calibri" w:hAnsi="Calibri" w:cs="Calibri"/>
          <w:b/>
          <w:lang w:eastAsia="en-US"/>
        </w:rPr>
        <w:t>ACCORD</w:t>
      </w:r>
      <w:r w:rsidR="00DE7097" w:rsidRPr="00A467DB">
        <w:rPr>
          <w:rFonts w:ascii="Calibri" w:eastAsia="Calibri" w:hAnsi="Calibri" w:cs="Calibri"/>
          <w:b/>
          <w:lang w:eastAsia="en-US"/>
        </w:rPr>
        <w:t xml:space="preserve"> </w:t>
      </w:r>
      <w:r w:rsidR="001C4EE9" w:rsidRPr="00A467DB">
        <w:rPr>
          <w:rFonts w:ascii="Calibri" w:eastAsia="Calibri" w:hAnsi="Calibri" w:cs="Calibri"/>
          <w:b/>
          <w:lang w:eastAsia="en-US"/>
        </w:rPr>
        <w:t>NEGOCIATION ANNUELLE</w:t>
      </w:r>
      <w:r w:rsidRPr="00A467DB">
        <w:rPr>
          <w:rFonts w:ascii="Calibri" w:eastAsia="Calibri" w:hAnsi="Calibri" w:cs="Calibri"/>
          <w:b/>
          <w:lang w:eastAsia="en-US"/>
        </w:rPr>
        <w:t xml:space="preserve"> 20</w:t>
      </w:r>
      <w:r w:rsidR="000E6F96" w:rsidRPr="00A467DB">
        <w:rPr>
          <w:rFonts w:ascii="Calibri" w:eastAsia="Calibri" w:hAnsi="Calibri" w:cs="Calibri"/>
          <w:b/>
          <w:lang w:eastAsia="en-US"/>
        </w:rPr>
        <w:t>2</w:t>
      </w:r>
      <w:r w:rsidR="00C115D2">
        <w:rPr>
          <w:rFonts w:ascii="Calibri" w:eastAsia="Calibri" w:hAnsi="Calibri" w:cs="Calibri"/>
          <w:b/>
          <w:lang w:eastAsia="en-US"/>
        </w:rPr>
        <w:t>6</w:t>
      </w:r>
    </w:p>
    <w:p w14:paraId="1ECBDBB2" w14:textId="77777777" w:rsidR="00BF34B9" w:rsidRPr="00A467DB" w:rsidRDefault="00BF34B9" w:rsidP="00BF34B9">
      <w:pPr>
        <w:pBdr>
          <w:top w:val="single" w:sz="4" w:space="1" w:color="auto"/>
          <w:left w:val="single" w:sz="4" w:space="4" w:color="auto"/>
          <w:bottom w:val="single" w:sz="4" w:space="1" w:color="auto"/>
          <w:right w:val="single" w:sz="4" w:space="4" w:color="auto"/>
        </w:pBdr>
        <w:spacing w:line="276" w:lineRule="auto"/>
        <w:jc w:val="center"/>
        <w:rPr>
          <w:rFonts w:ascii="Calibri" w:eastAsia="Calibri" w:hAnsi="Calibri" w:cs="Calibri"/>
          <w:b/>
          <w:lang w:eastAsia="en-US"/>
        </w:rPr>
      </w:pPr>
    </w:p>
    <w:p w14:paraId="0DB7EC25" w14:textId="77777777" w:rsidR="008513B9" w:rsidRPr="00A467DB" w:rsidRDefault="008513B9" w:rsidP="00063CA5">
      <w:pPr>
        <w:jc w:val="both"/>
        <w:rPr>
          <w:rFonts w:ascii="Calibri" w:hAnsi="Calibri" w:cs="Calibri"/>
        </w:rPr>
      </w:pPr>
    </w:p>
    <w:p w14:paraId="63EB0EEC" w14:textId="77777777" w:rsidR="00097417" w:rsidRPr="00A467DB" w:rsidRDefault="00097417" w:rsidP="00063CA5">
      <w:pPr>
        <w:jc w:val="both"/>
        <w:rPr>
          <w:rFonts w:ascii="Calibri" w:hAnsi="Calibri" w:cs="Calibri"/>
          <w:b/>
        </w:rPr>
      </w:pPr>
      <w:r w:rsidRPr="00A467DB">
        <w:rPr>
          <w:rFonts w:ascii="Calibri" w:hAnsi="Calibri" w:cs="Calibri"/>
          <w:b/>
        </w:rPr>
        <w:t>Préambule</w:t>
      </w:r>
    </w:p>
    <w:p w14:paraId="4BA85883" w14:textId="77777777" w:rsidR="00B873C8" w:rsidRPr="00A467DB" w:rsidRDefault="00B873C8" w:rsidP="00063CA5">
      <w:pPr>
        <w:jc w:val="both"/>
        <w:rPr>
          <w:rFonts w:ascii="Calibri" w:hAnsi="Calibri" w:cs="Calibri"/>
        </w:rPr>
      </w:pPr>
    </w:p>
    <w:p w14:paraId="14587F32" w14:textId="77777777" w:rsidR="00097417" w:rsidRPr="00A467DB" w:rsidRDefault="00097417" w:rsidP="00097417">
      <w:pPr>
        <w:jc w:val="both"/>
        <w:rPr>
          <w:rFonts w:ascii="Calibri" w:hAnsi="Calibri" w:cs="Calibri"/>
        </w:rPr>
      </w:pPr>
      <w:r w:rsidRPr="00A467DB">
        <w:rPr>
          <w:rFonts w:ascii="Calibri" w:hAnsi="Calibri" w:cs="Calibri"/>
        </w:rPr>
        <w:t xml:space="preserve">Conformément à l’article L 2242-1 et suivants du Code du Travail, la négociation annuelle obligatoire portant sur les salaires, les effectifs, la durée effective et l’organisation du temps de travail, s’est engagée entre : </w:t>
      </w:r>
    </w:p>
    <w:p w14:paraId="22146055" w14:textId="77777777" w:rsidR="00097417" w:rsidRPr="00A467DB" w:rsidRDefault="00097417" w:rsidP="00097417">
      <w:pPr>
        <w:jc w:val="both"/>
        <w:rPr>
          <w:rFonts w:ascii="Calibri" w:hAnsi="Calibri" w:cs="Calibri"/>
        </w:rPr>
      </w:pPr>
    </w:p>
    <w:p w14:paraId="02C05514" w14:textId="6F118E59" w:rsidR="00097417" w:rsidRPr="00A467DB" w:rsidRDefault="00097417" w:rsidP="0069708E">
      <w:pPr>
        <w:numPr>
          <w:ilvl w:val="0"/>
          <w:numId w:val="20"/>
        </w:numPr>
        <w:rPr>
          <w:rFonts w:ascii="Calibri" w:hAnsi="Calibri" w:cs="Calibri"/>
        </w:rPr>
      </w:pPr>
      <w:r w:rsidRPr="00A467DB">
        <w:rPr>
          <w:rFonts w:ascii="Calibri" w:hAnsi="Calibri" w:cs="Calibri"/>
        </w:rPr>
        <w:t xml:space="preserve">L’entreprise représentée </w:t>
      </w:r>
      <w:proofErr w:type="gramStart"/>
      <w:r w:rsidRPr="00A467DB">
        <w:rPr>
          <w:rFonts w:ascii="Calibri" w:hAnsi="Calibri" w:cs="Calibri"/>
        </w:rPr>
        <w:t>par  –</w:t>
      </w:r>
      <w:proofErr w:type="gramEnd"/>
      <w:r w:rsidRPr="00A467DB">
        <w:rPr>
          <w:rFonts w:ascii="Calibri" w:hAnsi="Calibri" w:cs="Calibri"/>
        </w:rPr>
        <w:t xml:space="preserve"> Directeur</w:t>
      </w:r>
      <w:r w:rsidR="006F36E0" w:rsidRPr="00A467DB">
        <w:rPr>
          <w:rFonts w:ascii="Calibri" w:hAnsi="Calibri" w:cs="Calibri"/>
        </w:rPr>
        <w:t xml:space="preserve">, </w:t>
      </w:r>
    </w:p>
    <w:p w14:paraId="278C9C96" w14:textId="77777777" w:rsidR="00097417" w:rsidRPr="00A467DB" w:rsidRDefault="00097417" w:rsidP="00097417">
      <w:pPr>
        <w:jc w:val="both"/>
        <w:rPr>
          <w:rFonts w:ascii="Calibri" w:hAnsi="Calibri" w:cs="Calibri"/>
        </w:rPr>
      </w:pPr>
    </w:p>
    <w:p w14:paraId="585FE270" w14:textId="77777777" w:rsidR="00097417" w:rsidRPr="00A467DB" w:rsidRDefault="00097417" w:rsidP="00097417">
      <w:pPr>
        <w:jc w:val="both"/>
        <w:rPr>
          <w:rFonts w:ascii="Calibri" w:hAnsi="Calibri" w:cs="Calibri"/>
        </w:rPr>
      </w:pPr>
      <w:r w:rsidRPr="00A467DB">
        <w:rPr>
          <w:rFonts w:ascii="Calibri" w:hAnsi="Calibri" w:cs="Calibri"/>
        </w:rPr>
        <w:t>Et</w:t>
      </w:r>
    </w:p>
    <w:p w14:paraId="717EB927" w14:textId="77777777" w:rsidR="00097417" w:rsidRPr="00A467DB" w:rsidRDefault="00097417" w:rsidP="00097417">
      <w:pPr>
        <w:jc w:val="both"/>
        <w:rPr>
          <w:rFonts w:ascii="Calibri" w:hAnsi="Calibri" w:cs="Calibri"/>
        </w:rPr>
      </w:pPr>
    </w:p>
    <w:p w14:paraId="2591FE89" w14:textId="77777777" w:rsidR="00097417" w:rsidRPr="00A467DB" w:rsidRDefault="00097417" w:rsidP="0069708E">
      <w:pPr>
        <w:numPr>
          <w:ilvl w:val="0"/>
          <w:numId w:val="20"/>
        </w:numPr>
        <w:rPr>
          <w:rFonts w:ascii="Calibri" w:hAnsi="Calibri" w:cs="Calibri"/>
        </w:rPr>
      </w:pPr>
      <w:r w:rsidRPr="00A467DB">
        <w:rPr>
          <w:rFonts w:ascii="Calibri" w:hAnsi="Calibri" w:cs="Calibri"/>
        </w:rPr>
        <w:t>Les délégations syndicales :</w:t>
      </w:r>
    </w:p>
    <w:p w14:paraId="6CDEA0DD" w14:textId="77777777" w:rsidR="00097417" w:rsidRPr="00A467DB" w:rsidRDefault="00097417" w:rsidP="00097417">
      <w:pPr>
        <w:jc w:val="both"/>
        <w:rPr>
          <w:rFonts w:ascii="Calibri" w:hAnsi="Calibri" w:cs="Calibri"/>
        </w:rPr>
      </w:pPr>
    </w:p>
    <w:p w14:paraId="33CE28FC" w14:textId="5A733D95" w:rsidR="00097417" w:rsidRPr="00A467DB" w:rsidRDefault="00097417" w:rsidP="009764BD">
      <w:pPr>
        <w:ind w:left="709"/>
        <w:jc w:val="both"/>
        <w:rPr>
          <w:rFonts w:ascii="Calibri" w:hAnsi="Calibri" w:cs="Calibri"/>
        </w:rPr>
      </w:pPr>
      <w:r w:rsidRPr="00A467DB">
        <w:rPr>
          <w:rFonts w:ascii="Calibri" w:hAnsi="Calibri" w:cs="Calibri"/>
        </w:rPr>
        <w:t xml:space="preserve">CGT représentée </w:t>
      </w:r>
      <w:proofErr w:type="gramStart"/>
      <w:r w:rsidRPr="00A467DB">
        <w:rPr>
          <w:rFonts w:ascii="Calibri" w:hAnsi="Calibri" w:cs="Calibri"/>
        </w:rPr>
        <w:t xml:space="preserve">par </w:t>
      </w:r>
      <w:r w:rsidR="006F36E0" w:rsidRPr="00A467DB">
        <w:rPr>
          <w:rFonts w:ascii="Calibri" w:hAnsi="Calibri" w:cs="Calibri"/>
        </w:rPr>
        <w:t xml:space="preserve"> -</w:t>
      </w:r>
      <w:proofErr w:type="gramEnd"/>
      <w:r w:rsidRPr="00A467DB">
        <w:rPr>
          <w:rFonts w:ascii="Calibri" w:hAnsi="Calibri" w:cs="Calibri"/>
        </w:rPr>
        <w:t xml:space="preserve"> Délégué Syndical, </w:t>
      </w:r>
    </w:p>
    <w:p w14:paraId="07071834" w14:textId="77777777" w:rsidR="0069708E" w:rsidRPr="00A467DB" w:rsidRDefault="0069708E" w:rsidP="009764BD">
      <w:pPr>
        <w:ind w:left="709"/>
        <w:jc w:val="both"/>
        <w:rPr>
          <w:rFonts w:ascii="Calibri" w:hAnsi="Calibri" w:cs="Calibri"/>
        </w:rPr>
      </w:pPr>
    </w:p>
    <w:p w14:paraId="36382F66" w14:textId="686AEFA0" w:rsidR="00097417" w:rsidRDefault="00097417" w:rsidP="009764BD">
      <w:pPr>
        <w:ind w:left="709"/>
        <w:jc w:val="both"/>
        <w:rPr>
          <w:rFonts w:ascii="Calibri" w:hAnsi="Calibri" w:cs="Calibri"/>
        </w:rPr>
      </w:pPr>
      <w:r w:rsidRPr="00A467DB">
        <w:rPr>
          <w:rFonts w:ascii="Calibri" w:hAnsi="Calibri" w:cs="Calibri"/>
        </w:rPr>
        <w:t xml:space="preserve">FO représentée </w:t>
      </w:r>
      <w:proofErr w:type="gramStart"/>
      <w:r w:rsidRPr="00A467DB">
        <w:rPr>
          <w:rFonts w:ascii="Calibri" w:hAnsi="Calibri" w:cs="Calibri"/>
        </w:rPr>
        <w:t>par</w:t>
      </w:r>
      <w:r w:rsidR="00283BD8">
        <w:rPr>
          <w:rFonts w:ascii="Calibri" w:hAnsi="Calibri" w:cs="Calibri"/>
        </w:rPr>
        <w:t xml:space="preserve"> </w:t>
      </w:r>
      <w:r w:rsidR="006F36E0" w:rsidRPr="00A467DB">
        <w:rPr>
          <w:rFonts w:ascii="Calibri" w:hAnsi="Calibri" w:cs="Calibri"/>
        </w:rPr>
        <w:t xml:space="preserve"> -</w:t>
      </w:r>
      <w:proofErr w:type="gramEnd"/>
      <w:r w:rsidR="009764BD" w:rsidRPr="00A467DB">
        <w:rPr>
          <w:rFonts w:ascii="Calibri" w:hAnsi="Calibri" w:cs="Calibri"/>
        </w:rPr>
        <w:t xml:space="preserve"> Délégué Syndical</w:t>
      </w:r>
      <w:r w:rsidR="00B745F6">
        <w:rPr>
          <w:rFonts w:ascii="Calibri" w:hAnsi="Calibri" w:cs="Calibri"/>
        </w:rPr>
        <w:t xml:space="preserve">, </w:t>
      </w:r>
    </w:p>
    <w:p w14:paraId="247F31D9" w14:textId="77777777" w:rsidR="00B745F6" w:rsidRDefault="00B745F6" w:rsidP="009764BD">
      <w:pPr>
        <w:ind w:left="709"/>
        <w:jc w:val="both"/>
        <w:rPr>
          <w:rFonts w:ascii="Calibri" w:hAnsi="Calibri" w:cs="Calibri"/>
        </w:rPr>
      </w:pPr>
    </w:p>
    <w:p w14:paraId="3EA82AD9" w14:textId="16645FCE" w:rsidR="00B745F6" w:rsidRPr="00A467DB" w:rsidRDefault="00B745F6" w:rsidP="009764BD">
      <w:pPr>
        <w:ind w:left="709"/>
        <w:jc w:val="both"/>
        <w:rPr>
          <w:rFonts w:ascii="Calibri" w:hAnsi="Calibri" w:cs="Calibri"/>
        </w:rPr>
      </w:pPr>
      <w:r>
        <w:rPr>
          <w:rFonts w:ascii="Calibri" w:hAnsi="Calibri" w:cs="Calibri"/>
        </w:rPr>
        <w:t xml:space="preserve">SUD représenté </w:t>
      </w:r>
      <w:proofErr w:type="gramStart"/>
      <w:r>
        <w:rPr>
          <w:rFonts w:ascii="Calibri" w:hAnsi="Calibri" w:cs="Calibri"/>
        </w:rPr>
        <w:t>par  –</w:t>
      </w:r>
      <w:proofErr w:type="gramEnd"/>
      <w:r>
        <w:rPr>
          <w:rFonts w:ascii="Calibri" w:hAnsi="Calibri" w:cs="Calibri"/>
        </w:rPr>
        <w:t xml:space="preserve"> Délégué Syndical</w:t>
      </w:r>
    </w:p>
    <w:p w14:paraId="54809894" w14:textId="77777777" w:rsidR="00097417" w:rsidRPr="00A467DB" w:rsidRDefault="00097417" w:rsidP="00063CA5">
      <w:pPr>
        <w:jc w:val="both"/>
        <w:rPr>
          <w:rFonts w:ascii="Calibri" w:hAnsi="Calibri" w:cs="Calibri"/>
        </w:rPr>
      </w:pPr>
    </w:p>
    <w:p w14:paraId="646A461F" w14:textId="77777777" w:rsidR="008A1339" w:rsidRDefault="008A1339" w:rsidP="00063CA5">
      <w:pPr>
        <w:jc w:val="both"/>
        <w:rPr>
          <w:rFonts w:ascii="Calibri" w:hAnsi="Calibri" w:cs="Calibri"/>
        </w:rPr>
      </w:pPr>
      <w:r w:rsidRPr="00A467DB">
        <w:rPr>
          <w:rFonts w:ascii="Calibri" w:hAnsi="Calibri" w:cs="Calibri"/>
        </w:rPr>
        <w:t xml:space="preserve">Le présent procès-verbal </w:t>
      </w:r>
      <w:r w:rsidR="001C4EE9" w:rsidRPr="00A467DB">
        <w:rPr>
          <w:rFonts w:ascii="Calibri" w:hAnsi="Calibri" w:cs="Calibri"/>
        </w:rPr>
        <w:t xml:space="preserve">est établi à la suite </w:t>
      </w:r>
      <w:r w:rsidR="00A3027F" w:rsidRPr="00A467DB">
        <w:rPr>
          <w:rFonts w:ascii="Calibri" w:hAnsi="Calibri" w:cs="Calibri"/>
        </w:rPr>
        <w:t xml:space="preserve">de </w:t>
      </w:r>
      <w:r w:rsidR="00B745F6">
        <w:rPr>
          <w:rFonts w:ascii="Calibri" w:hAnsi="Calibri" w:cs="Calibri"/>
        </w:rPr>
        <w:t>4</w:t>
      </w:r>
      <w:r w:rsidR="000B2171" w:rsidRPr="00A467DB">
        <w:rPr>
          <w:rFonts w:ascii="Calibri" w:hAnsi="Calibri" w:cs="Calibri"/>
        </w:rPr>
        <w:t xml:space="preserve"> </w:t>
      </w:r>
      <w:r w:rsidR="00A3027F" w:rsidRPr="00A467DB">
        <w:rPr>
          <w:rFonts w:ascii="Calibri" w:hAnsi="Calibri" w:cs="Calibri"/>
        </w:rPr>
        <w:t>réunions</w:t>
      </w:r>
      <w:r w:rsidR="001C4EE9" w:rsidRPr="00A467DB">
        <w:rPr>
          <w:rFonts w:ascii="Calibri" w:hAnsi="Calibri" w:cs="Calibri"/>
        </w:rPr>
        <w:t xml:space="preserve"> de négociations en date des</w:t>
      </w:r>
      <w:r w:rsidR="00DC78AF" w:rsidRPr="00A467DB">
        <w:rPr>
          <w:rFonts w:ascii="Calibri" w:hAnsi="Calibri" w:cs="Calibri"/>
        </w:rPr>
        <w:t xml:space="preserve"> </w:t>
      </w:r>
      <w:r w:rsidR="00CE337A" w:rsidRPr="00A467DB">
        <w:rPr>
          <w:rFonts w:ascii="Calibri" w:hAnsi="Calibri" w:cs="Calibri"/>
        </w:rPr>
        <w:t>1</w:t>
      </w:r>
      <w:r w:rsidR="00B745F6">
        <w:rPr>
          <w:rFonts w:ascii="Calibri" w:hAnsi="Calibri" w:cs="Calibri"/>
        </w:rPr>
        <w:t>6</w:t>
      </w:r>
      <w:r w:rsidR="00846963" w:rsidRPr="00A467DB">
        <w:rPr>
          <w:rFonts w:ascii="Calibri" w:hAnsi="Calibri" w:cs="Calibri"/>
        </w:rPr>
        <w:t xml:space="preserve"> </w:t>
      </w:r>
      <w:r w:rsidR="007375D2" w:rsidRPr="00A467DB">
        <w:rPr>
          <w:rFonts w:ascii="Calibri" w:hAnsi="Calibri" w:cs="Calibri"/>
        </w:rPr>
        <w:t>décembre 202</w:t>
      </w:r>
      <w:r w:rsidR="00B745F6">
        <w:rPr>
          <w:rFonts w:ascii="Calibri" w:hAnsi="Calibri" w:cs="Calibri"/>
        </w:rPr>
        <w:t>5</w:t>
      </w:r>
      <w:r w:rsidR="006F176C" w:rsidRPr="00A467DB">
        <w:rPr>
          <w:rFonts w:ascii="Calibri" w:hAnsi="Calibri" w:cs="Calibri"/>
        </w:rPr>
        <w:t xml:space="preserve">, </w:t>
      </w:r>
      <w:r w:rsidR="00B745F6">
        <w:rPr>
          <w:rFonts w:ascii="Calibri" w:hAnsi="Calibri" w:cs="Calibri"/>
        </w:rPr>
        <w:t>10</w:t>
      </w:r>
      <w:r w:rsidR="007375D2" w:rsidRPr="00A467DB">
        <w:rPr>
          <w:rFonts w:ascii="Calibri" w:hAnsi="Calibri" w:cs="Calibri"/>
        </w:rPr>
        <w:t xml:space="preserve"> </w:t>
      </w:r>
      <w:r w:rsidR="00B745F6">
        <w:rPr>
          <w:rFonts w:ascii="Calibri" w:hAnsi="Calibri" w:cs="Calibri"/>
        </w:rPr>
        <w:t>février</w:t>
      </w:r>
      <w:r w:rsidR="007375D2" w:rsidRPr="00A467DB">
        <w:rPr>
          <w:rFonts w:ascii="Calibri" w:hAnsi="Calibri" w:cs="Calibri"/>
        </w:rPr>
        <w:t xml:space="preserve"> 202</w:t>
      </w:r>
      <w:r w:rsidR="00B745F6">
        <w:rPr>
          <w:rFonts w:ascii="Calibri" w:hAnsi="Calibri" w:cs="Calibri"/>
        </w:rPr>
        <w:t>6</w:t>
      </w:r>
      <w:r w:rsidR="00CE337A" w:rsidRPr="00A467DB">
        <w:rPr>
          <w:rFonts w:ascii="Calibri" w:hAnsi="Calibri" w:cs="Calibri"/>
        </w:rPr>
        <w:t xml:space="preserve">, </w:t>
      </w:r>
      <w:r w:rsidR="00B745F6">
        <w:rPr>
          <w:rFonts w:ascii="Calibri" w:hAnsi="Calibri" w:cs="Calibri"/>
        </w:rPr>
        <w:t>24</w:t>
      </w:r>
      <w:r w:rsidR="007375D2" w:rsidRPr="00A467DB">
        <w:rPr>
          <w:rFonts w:ascii="Calibri" w:hAnsi="Calibri" w:cs="Calibri"/>
        </w:rPr>
        <w:t xml:space="preserve"> février 202</w:t>
      </w:r>
      <w:r w:rsidR="00B745F6">
        <w:rPr>
          <w:rFonts w:ascii="Calibri" w:hAnsi="Calibri" w:cs="Calibri"/>
        </w:rPr>
        <w:t xml:space="preserve">6 </w:t>
      </w:r>
      <w:r w:rsidR="00302E9D">
        <w:rPr>
          <w:rFonts w:ascii="Calibri" w:hAnsi="Calibri" w:cs="Calibri"/>
        </w:rPr>
        <w:t xml:space="preserve">et </w:t>
      </w:r>
      <w:r w:rsidR="00B745F6">
        <w:rPr>
          <w:rFonts w:ascii="Calibri" w:hAnsi="Calibri" w:cs="Calibri"/>
        </w:rPr>
        <w:t>3</w:t>
      </w:r>
      <w:r w:rsidR="00B745F6">
        <w:rPr>
          <w:rFonts w:ascii="Calibri" w:hAnsi="Calibri" w:cs="Calibri"/>
          <w:vertAlign w:val="superscript"/>
        </w:rPr>
        <w:t xml:space="preserve"> </w:t>
      </w:r>
      <w:r w:rsidR="00302E9D">
        <w:rPr>
          <w:rFonts w:ascii="Calibri" w:hAnsi="Calibri" w:cs="Calibri"/>
        </w:rPr>
        <w:t>mars 202</w:t>
      </w:r>
      <w:r w:rsidR="00B745F6">
        <w:rPr>
          <w:rFonts w:ascii="Calibri" w:hAnsi="Calibri" w:cs="Calibri"/>
        </w:rPr>
        <w:t>6</w:t>
      </w:r>
      <w:r w:rsidR="00302E9D">
        <w:rPr>
          <w:rFonts w:ascii="Calibri" w:hAnsi="Calibri" w:cs="Calibri"/>
        </w:rPr>
        <w:t>.</w:t>
      </w:r>
    </w:p>
    <w:p w14:paraId="5C1103BA" w14:textId="77777777" w:rsidR="00254A7D" w:rsidRPr="00A467DB" w:rsidRDefault="00254A7D" w:rsidP="00063CA5">
      <w:pPr>
        <w:jc w:val="both"/>
        <w:rPr>
          <w:rFonts w:ascii="Calibri" w:hAnsi="Calibri" w:cs="Calibri"/>
        </w:rPr>
      </w:pPr>
    </w:p>
    <w:p w14:paraId="13C8E910" w14:textId="77777777" w:rsidR="008A1339" w:rsidRPr="00A467DB" w:rsidRDefault="008513B9" w:rsidP="00063CA5">
      <w:pPr>
        <w:jc w:val="both"/>
        <w:rPr>
          <w:rFonts w:ascii="Calibri" w:hAnsi="Calibri" w:cs="Calibri"/>
        </w:rPr>
      </w:pPr>
      <w:r w:rsidRPr="00A467DB">
        <w:rPr>
          <w:rFonts w:ascii="Calibri" w:hAnsi="Calibri" w:cs="Calibri"/>
        </w:rPr>
        <w:pict w14:anchorId="6C0E3C33">
          <v:rect id="_x0000_i1025" style="width:0;height:1.5pt" o:hralign="center" o:hrstd="t" o:hr="t" fillcolor="#a0a0a0" stroked="f"/>
        </w:pict>
      </w:r>
    </w:p>
    <w:p w14:paraId="1DA1D345" w14:textId="77777777" w:rsidR="001A5181" w:rsidRPr="00A467DB" w:rsidRDefault="000615EB" w:rsidP="00C639FB">
      <w:pPr>
        <w:keepNext/>
        <w:keepLines/>
        <w:spacing w:line="276" w:lineRule="auto"/>
        <w:jc w:val="both"/>
        <w:outlineLvl w:val="0"/>
        <w:rPr>
          <w:rFonts w:ascii="Calibri" w:hAnsi="Calibri" w:cs="Calibri"/>
        </w:rPr>
      </w:pPr>
      <w:r w:rsidRPr="00A467DB">
        <w:rPr>
          <w:rFonts w:ascii="Calibri" w:hAnsi="Calibri" w:cs="Calibri"/>
          <w:b/>
          <w:bCs/>
          <w:color w:val="365F91"/>
          <w:lang w:eastAsia="en-US"/>
        </w:rPr>
        <w:t>Article 1 – Indicateurs</w:t>
      </w:r>
    </w:p>
    <w:p w14:paraId="6432CA57" w14:textId="77777777" w:rsidR="006F36E0" w:rsidRPr="00A467DB" w:rsidRDefault="00DE43BB" w:rsidP="006F36E0">
      <w:pPr>
        <w:jc w:val="both"/>
        <w:rPr>
          <w:rFonts w:ascii="Calibri" w:hAnsi="Calibri" w:cs="Calibri"/>
        </w:rPr>
      </w:pPr>
      <w:r w:rsidRPr="00A467DB">
        <w:rPr>
          <w:rFonts w:ascii="Calibri" w:hAnsi="Calibri" w:cs="Calibri"/>
        </w:rPr>
        <w:t xml:space="preserve">Différents documents </w:t>
      </w:r>
      <w:r w:rsidR="000615EB" w:rsidRPr="00A467DB">
        <w:rPr>
          <w:rFonts w:ascii="Calibri" w:hAnsi="Calibri" w:cs="Calibri"/>
        </w:rPr>
        <w:t xml:space="preserve">ont été remis aux parties présentes afin de permettre des négociations </w:t>
      </w:r>
      <w:r w:rsidRPr="00A467DB">
        <w:rPr>
          <w:rFonts w:ascii="Calibri" w:hAnsi="Calibri" w:cs="Calibri"/>
        </w:rPr>
        <w:t>en toute connaissance de cause : départs, formations, conditions de travail, rémunérations effectives, intéressement, taux d’inflation hors tabac indice INSEE, pyramides des âges, bilan financier de l’entreprise, etc…</w:t>
      </w:r>
    </w:p>
    <w:p w14:paraId="0B89685D" w14:textId="77777777" w:rsidR="006F36E0" w:rsidRPr="00A467DB" w:rsidRDefault="006F36E0" w:rsidP="006F36E0">
      <w:pPr>
        <w:jc w:val="both"/>
        <w:rPr>
          <w:rFonts w:ascii="Calibri" w:hAnsi="Calibri" w:cs="Calibri"/>
        </w:rPr>
      </w:pPr>
    </w:p>
    <w:p w14:paraId="31757BD2" w14:textId="77777777" w:rsidR="003838CF" w:rsidRPr="00A467DB" w:rsidRDefault="000615EB" w:rsidP="00DE43BB">
      <w:pPr>
        <w:jc w:val="both"/>
        <w:rPr>
          <w:rFonts w:ascii="Calibri" w:hAnsi="Calibri" w:cs="Calibri"/>
        </w:rPr>
      </w:pPr>
      <w:r w:rsidRPr="00A467DB">
        <w:rPr>
          <w:rFonts w:ascii="Calibri" w:hAnsi="Calibri" w:cs="Calibri"/>
        </w:rPr>
        <w:t xml:space="preserve">Ces documents permettent notamment </w:t>
      </w:r>
      <w:r w:rsidR="00DE43BB" w:rsidRPr="00A467DB">
        <w:rPr>
          <w:rFonts w:ascii="Calibri" w:hAnsi="Calibri" w:cs="Calibri"/>
        </w:rPr>
        <w:t>une analyse</w:t>
      </w:r>
      <w:r w:rsidRPr="00A467DB">
        <w:rPr>
          <w:rFonts w:ascii="Calibri" w:hAnsi="Calibri" w:cs="Calibri"/>
        </w:rPr>
        <w:t xml:space="preserve"> </w:t>
      </w:r>
      <w:r w:rsidR="00B873C8" w:rsidRPr="00A467DB">
        <w:rPr>
          <w:rFonts w:ascii="Calibri" w:hAnsi="Calibri" w:cs="Calibri"/>
        </w:rPr>
        <w:t xml:space="preserve">de la situation </w:t>
      </w:r>
      <w:r w:rsidRPr="00A467DB">
        <w:rPr>
          <w:rFonts w:ascii="Calibri" w:hAnsi="Calibri" w:cs="Calibri"/>
        </w:rPr>
        <w:t>pour chaque catégorie socio-professionnelle et</w:t>
      </w:r>
      <w:r w:rsidR="00B873C8" w:rsidRPr="00A467DB">
        <w:rPr>
          <w:rFonts w:ascii="Calibri" w:hAnsi="Calibri" w:cs="Calibri"/>
        </w:rPr>
        <w:t xml:space="preserve"> pour les hommes et les femmes</w:t>
      </w:r>
      <w:r w:rsidR="00DE43BB" w:rsidRPr="00A467DB">
        <w:rPr>
          <w:rFonts w:ascii="Calibri" w:hAnsi="Calibri" w:cs="Calibri"/>
        </w:rPr>
        <w:t>.</w:t>
      </w:r>
    </w:p>
    <w:p w14:paraId="031BFE6F" w14:textId="77777777" w:rsidR="000615EB" w:rsidRPr="00A467DB" w:rsidRDefault="000615EB" w:rsidP="000615EB">
      <w:pPr>
        <w:jc w:val="both"/>
        <w:rPr>
          <w:rFonts w:ascii="Calibri" w:hAnsi="Calibri" w:cs="Calibri"/>
        </w:rPr>
      </w:pPr>
    </w:p>
    <w:p w14:paraId="63FCA550" w14:textId="77777777" w:rsidR="00037F18" w:rsidRDefault="000E354D" w:rsidP="000615EB">
      <w:pPr>
        <w:jc w:val="both"/>
        <w:rPr>
          <w:rFonts w:ascii="Calibri" w:hAnsi="Calibri" w:cs="Calibri"/>
        </w:rPr>
      </w:pPr>
      <w:r w:rsidRPr="00A467DB">
        <w:rPr>
          <w:rFonts w:ascii="Calibri" w:hAnsi="Calibri" w:cs="Calibri"/>
        </w:rPr>
        <w:t xml:space="preserve">La Direction </w:t>
      </w:r>
      <w:r w:rsidR="00D61B72" w:rsidRPr="00A467DB">
        <w:rPr>
          <w:rFonts w:ascii="Calibri" w:hAnsi="Calibri" w:cs="Calibri"/>
        </w:rPr>
        <w:t xml:space="preserve">a présenté </w:t>
      </w:r>
      <w:r w:rsidR="004B0627" w:rsidRPr="00A467DB">
        <w:rPr>
          <w:rFonts w:ascii="Calibri" w:hAnsi="Calibri" w:cs="Calibri"/>
        </w:rPr>
        <w:t xml:space="preserve">les différentes hausses de salaire déjà effectuées </w:t>
      </w:r>
      <w:r w:rsidR="00037F18">
        <w:rPr>
          <w:rFonts w:ascii="Calibri" w:hAnsi="Calibri" w:cs="Calibri"/>
        </w:rPr>
        <w:t>entre l’année</w:t>
      </w:r>
      <w:r w:rsidR="004B0627" w:rsidRPr="00A467DB">
        <w:rPr>
          <w:rFonts w:ascii="Calibri" w:hAnsi="Calibri" w:cs="Calibri"/>
        </w:rPr>
        <w:t xml:space="preserve"> 202</w:t>
      </w:r>
      <w:r w:rsidR="00037F18">
        <w:rPr>
          <w:rFonts w:ascii="Calibri" w:hAnsi="Calibri" w:cs="Calibri"/>
        </w:rPr>
        <w:t>0 et 2025</w:t>
      </w:r>
      <w:r w:rsidR="004B0627" w:rsidRPr="00A467DB">
        <w:rPr>
          <w:rFonts w:ascii="Calibri" w:hAnsi="Calibri" w:cs="Calibri"/>
        </w:rPr>
        <w:t xml:space="preserve"> pour</w:t>
      </w:r>
      <w:r w:rsidR="00037F18">
        <w:rPr>
          <w:rFonts w:ascii="Calibri" w:hAnsi="Calibri" w:cs="Calibri"/>
        </w:rPr>
        <w:t xml:space="preserve"> l’ensemble des salariés par rapport à l’inflation (indice INSEE) en tenant compte des éléments de rémunération annexes versés en supplément de l’inflation qui apportent</w:t>
      </w:r>
      <w:r w:rsidR="00F65F58">
        <w:rPr>
          <w:rFonts w:ascii="Calibri" w:hAnsi="Calibri" w:cs="Calibri"/>
        </w:rPr>
        <w:t xml:space="preserve"> également</w:t>
      </w:r>
      <w:r w:rsidR="00037F18">
        <w:rPr>
          <w:rFonts w:ascii="Calibri" w:hAnsi="Calibri" w:cs="Calibri"/>
        </w:rPr>
        <w:t xml:space="preserve"> un gain de pouvoir d’achat.</w:t>
      </w:r>
      <w:r w:rsidR="00F65F58">
        <w:rPr>
          <w:rFonts w:ascii="Calibri" w:hAnsi="Calibri" w:cs="Calibri"/>
        </w:rPr>
        <w:t xml:space="preserve"> </w:t>
      </w:r>
      <w:r w:rsidR="00037F18">
        <w:rPr>
          <w:rFonts w:ascii="Calibri" w:hAnsi="Calibri" w:cs="Calibri"/>
        </w:rPr>
        <w:t xml:space="preserve"> </w:t>
      </w:r>
    </w:p>
    <w:p w14:paraId="6E5EE8B8" w14:textId="77777777" w:rsidR="00037F18" w:rsidRDefault="00037F18" w:rsidP="000615EB">
      <w:pPr>
        <w:jc w:val="both"/>
        <w:rPr>
          <w:rFonts w:ascii="Calibri" w:hAnsi="Calibri" w:cs="Calibri"/>
        </w:rPr>
      </w:pPr>
    </w:p>
    <w:p w14:paraId="03115E26" w14:textId="77777777" w:rsidR="00283BD8" w:rsidRDefault="00283BD8">
      <w:pPr>
        <w:rPr>
          <w:rFonts w:ascii="Calibri" w:hAnsi="Calibri" w:cs="Calibri"/>
        </w:rPr>
      </w:pPr>
      <w:r>
        <w:rPr>
          <w:rFonts w:ascii="Calibri" w:hAnsi="Calibri" w:cs="Calibri"/>
        </w:rPr>
        <w:br w:type="page"/>
      </w:r>
    </w:p>
    <w:p w14:paraId="4A12D8F3" w14:textId="23BC1F81" w:rsidR="00037F18" w:rsidRDefault="00037F18" w:rsidP="000615EB">
      <w:pPr>
        <w:jc w:val="both"/>
        <w:rPr>
          <w:rFonts w:ascii="Calibri" w:hAnsi="Calibri" w:cs="Calibri"/>
        </w:rPr>
      </w:pPr>
      <w:r>
        <w:rPr>
          <w:rFonts w:ascii="Calibri" w:hAnsi="Calibri" w:cs="Calibri"/>
        </w:rPr>
        <w:lastRenderedPageBreak/>
        <w:t xml:space="preserve">De 2020 à 2025, en </w:t>
      </w:r>
      <w:r w:rsidR="005D51CD">
        <w:rPr>
          <w:rFonts w:ascii="Calibri" w:hAnsi="Calibri" w:cs="Calibri"/>
        </w:rPr>
        <w:t>incluant</w:t>
      </w:r>
      <w:r>
        <w:rPr>
          <w:rFonts w:ascii="Calibri" w:hAnsi="Calibri" w:cs="Calibri"/>
        </w:rPr>
        <w:t xml:space="preserve"> </w:t>
      </w:r>
      <w:r w:rsidR="005D51CD">
        <w:rPr>
          <w:rFonts w:ascii="Calibri" w:hAnsi="Calibri" w:cs="Calibri"/>
        </w:rPr>
        <w:t>l</w:t>
      </w:r>
      <w:r w:rsidR="00F65F58">
        <w:rPr>
          <w:rFonts w:ascii="Calibri" w:hAnsi="Calibri" w:cs="Calibri"/>
        </w:rPr>
        <w:t>es éléments de rémunération annexes à savoir les revalorisations des primes d’ancienneté, les classifications, les formations doublons, l’UFME</w:t>
      </w:r>
      <w:r w:rsidR="00DD49F5">
        <w:rPr>
          <w:rFonts w:ascii="Calibri" w:hAnsi="Calibri" w:cs="Calibri"/>
        </w:rPr>
        <w:t>, les NAO ont été plus favorables de +0.9% par rapport à l’inflation, soit une évolution sur un salaire net mensuel de +15€ par rapport inflation.</w:t>
      </w:r>
    </w:p>
    <w:p w14:paraId="5019B0BA" w14:textId="77777777" w:rsidR="00844C02" w:rsidRDefault="00844C02" w:rsidP="000615EB">
      <w:pPr>
        <w:jc w:val="both"/>
        <w:rPr>
          <w:rFonts w:ascii="Calibri" w:hAnsi="Calibri" w:cs="Calibri"/>
        </w:rPr>
      </w:pPr>
    </w:p>
    <w:p w14:paraId="049DB03B" w14:textId="77777777" w:rsidR="00844C02" w:rsidRPr="00836E60" w:rsidRDefault="00844C02" w:rsidP="00844C02">
      <w:pPr>
        <w:jc w:val="both"/>
        <w:rPr>
          <w:rFonts w:ascii="Calibri" w:hAnsi="Calibri" w:cs="Calibri"/>
        </w:rPr>
      </w:pPr>
      <w:r w:rsidRPr="00836E60">
        <w:rPr>
          <w:rFonts w:ascii="Calibri" w:hAnsi="Calibri" w:cs="Calibri"/>
        </w:rPr>
        <w:t>Une présentation du contexte économique du Groupe LAPEYRE 202</w:t>
      </w:r>
      <w:r>
        <w:rPr>
          <w:rFonts w:ascii="Calibri" w:hAnsi="Calibri" w:cs="Calibri"/>
        </w:rPr>
        <w:t>5</w:t>
      </w:r>
      <w:r w:rsidRPr="00836E60">
        <w:rPr>
          <w:rFonts w:ascii="Calibri" w:hAnsi="Calibri" w:cs="Calibri"/>
        </w:rPr>
        <w:t xml:space="preserve"> a également été présentée en indiquant que les résultats du Groupe se sont dégradés par rapport à 202</w:t>
      </w:r>
      <w:r w:rsidR="001E6FFC">
        <w:rPr>
          <w:rFonts w:ascii="Calibri" w:hAnsi="Calibri" w:cs="Calibri"/>
        </w:rPr>
        <w:t>4</w:t>
      </w:r>
      <w:r w:rsidRPr="00836E60">
        <w:rPr>
          <w:rFonts w:ascii="Calibri" w:hAnsi="Calibri" w:cs="Calibri"/>
        </w:rPr>
        <w:t xml:space="preserve"> puisque le résultat opérationnel Groupe 202</w:t>
      </w:r>
      <w:r>
        <w:rPr>
          <w:rFonts w:ascii="Calibri" w:hAnsi="Calibri" w:cs="Calibri"/>
        </w:rPr>
        <w:t>5</w:t>
      </w:r>
      <w:r w:rsidRPr="00836E60">
        <w:rPr>
          <w:rFonts w:ascii="Calibri" w:hAnsi="Calibri" w:cs="Calibri"/>
        </w:rPr>
        <w:t xml:space="preserve"> se clôture avec une perte de -</w:t>
      </w:r>
      <w:r>
        <w:rPr>
          <w:rFonts w:ascii="Calibri" w:hAnsi="Calibri" w:cs="Calibri"/>
        </w:rPr>
        <w:t>50,1</w:t>
      </w:r>
      <w:r w:rsidRPr="00836E60">
        <w:rPr>
          <w:rFonts w:ascii="Calibri" w:hAnsi="Calibri" w:cs="Calibri"/>
        </w:rPr>
        <w:t xml:space="preserve"> M€ contre -</w:t>
      </w:r>
      <w:r>
        <w:rPr>
          <w:rFonts w:ascii="Calibri" w:hAnsi="Calibri" w:cs="Calibri"/>
        </w:rPr>
        <w:t>47,5</w:t>
      </w:r>
      <w:r w:rsidRPr="00836E60">
        <w:rPr>
          <w:rFonts w:ascii="Calibri" w:hAnsi="Calibri" w:cs="Calibri"/>
        </w:rPr>
        <w:t xml:space="preserve"> M€ en 202</w:t>
      </w:r>
      <w:r>
        <w:rPr>
          <w:rFonts w:ascii="Calibri" w:hAnsi="Calibri" w:cs="Calibri"/>
        </w:rPr>
        <w:t>4</w:t>
      </w:r>
      <w:r w:rsidRPr="00836E60">
        <w:rPr>
          <w:rFonts w:ascii="Calibri" w:hAnsi="Calibri" w:cs="Calibri"/>
        </w:rPr>
        <w:t>.</w:t>
      </w:r>
    </w:p>
    <w:p w14:paraId="307E870D" w14:textId="77777777" w:rsidR="00844C02" w:rsidRDefault="00844C02" w:rsidP="00844C02">
      <w:pPr>
        <w:jc w:val="both"/>
        <w:rPr>
          <w:rFonts w:ascii="Calibri" w:hAnsi="Calibri" w:cs="Calibri"/>
          <w:color w:val="FF0000"/>
        </w:rPr>
      </w:pPr>
    </w:p>
    <w:p w14:paraId="010FB95F" w14:textId="77777777" w:rsidR="00504562" w:rsidRPr="004F2D2A" w:rsidRDefault="00844C02" w:rsidP="00844C02">
      <w:pPr>
        <w:jc w:val="both"/>
        <w:rPr>
          <w:rFonts w:ascii="Calibri" w:hAnsi="Calibri" w:cs="Calibri"/>
        </w:rPr>
      </w:pPr>
      <w:r w:rsidRPr="004F2D2A">
        <w:rPr>
          <w:rFonts w:ascii="Calibri" w:hAnsi="Calibri" w:cs="Calibri"/>
        </w:rPr>
        <w:t>Les principales causes en sont :</w:t>
      </w:r>
    </w:p>
    <w:p w14:paraId="5347151A" w14:textId="77777777" w:rsidR="00504562" w:rsidRPr="004F2D2A" w:rsidRDefault="00844C02" w:rsidP="00844C02">
      <w:pPr>
        <w:numPr>
          <w:ilvl w:val="0"/>
          <w:numId w:val="42"/>
        </w:numPr>
        <w:jc w:val="both"/>
        <w:rPr>
          <w:rFonts w:ascii="Calibri" w:hAnsi="Calibri" w:cs="Calibri"/>
        </w:rPr>
      </w:pPr>
      <w:r w:rsidRPr="004F2D2A">
        <w:rPr>
          <w:rFonts w:ascii="Calibri" w:hAnsi="Calibri" w:cs="Calibri"/>
        </w:rPr>
        <w:t>Le recul du CA de 511M€ en 2024 à 446M€ en 2025 (soit -12,7% en valeur)</w:t>
      </w:r>
    </w:p>
    <w:p w14:paraId="69016B00" w14:textId="77777777" w:rsidR="00504562" w:rsidRPr="004F2D2A" w:rsidRDefault="00844C02" w:rsidP="00844C02">
      <w:pPr>
        <w:numPr>
          <w:ilvl w:val="0"/>
          <w:numId w:val="42"/>
        </w:numPr>
        <w:jc w:val="both"/>
        <w:rPr>
          <w:rFonts w:ascii="Calibri" w:hAnsi="Calibri" w:cs="Calibri"/>
        </w:rPr>
      </w:pPr>
      <w:r w:rsidRPr="004F2D2A">
        <w:rPr>
          <w:rFonts w:ascii="Calibri" w:hAnsi="Calibri" w:cs="Calibri"/>
        </w:rPr>
        <w:t>Un marché de la construction toujours atone</w:t>
      </w:r>
    </w:p>
    <w:p w14:paraId="7672BB29" w14:textId="77777777" w:rsidR="00844C02" w:rsidRPr="004F2D2A" w:rsidRDefault="00844C02" w:rsidP="00844C02">
      <w:pPr>
        <w:numPr>
          <w:ilvl w:val="0"/>
          <w:numId w:val="42"/>
        </w:numPr>
        <w:jc w:val="both"/>
        <w:rPr>
          <w:rFonts w:ascii="Calibri" w:hAnsi="Calibri" w:cs="Calibri"/>
        </w:rPr>
      </w:pPr>
      <w:r w:rsidRPr="004F2D2A">
        <w:rPr>
          <w:rFonts w:ascii="Calibri" w:hAnsi="Calibri" w:cs="Calibri"/>
        </w:rPr>
        <w:t>La baisse du trafic en magasin</w:t>
      </w:r>
    </w:p>
    <w:p w14:paraId="2A82FDC5" w14:textId="77777777" w:rsidR="00504562" w:rsidRPr="004F2D2A" w:rsidRDefault="00504562" w:rsidP="00844C02">
      <w:pPr>
        <w:ind w:left="1080"/>
        <w:jc w:val="both"/>
        <w:rPr>
          <w:rFonts w:ascii="Calibri" w:hAnsi="Calibri" w:cs="Calibri"/>
        </w:rPr>
      </w:pPr>
    </w:p>
    <w:p w14:paraId="7E4E3B5D" w14:textId="77777777" w:rsidR="00504562" w:rsidRPr="004F2D2A" w:rsidRDefault="00844C02" w:rsidP="00844C02">
      <w:pPr>
        <w:jc w:val="both"/>
        <w:rPr>
          <w:rFonts w:ascii="Calibri" w:hAnsi="Calibri" w:cs="Calibri"/>
        </w:rPr>
      </w:pPr>
      <w:r w:rsidRPr="004F2D2A">
        <w:rPr>
          <w:rFonts w:ascii="Calibri" w:hAnsi="Calibri" w:cs="Calibri"/>
        </w:rPr>
        <w:t>Sur chacun des mois de l’année 2025, le chiffre d’affaires Groupe mensuel a été inférieur à celui de l’année 2024 à la même période :</w:t>
      </w:r>
    </w:p>
    <w:p w14:paraId="1A4865F5" w14:textId="77777777" w:rsidR="00504562" w:rsidRPr="004F2D2A" w:rsidRDefault="00844C02" w:rsidP="00844C02">
      <w:pPr>
        <w:numPr>
          <w:ilvl w:val="0"/>
          <w:numId w:val="41"/>
        </w:numPr>
        <w:jc w:val="both"/>
        <w:rPr>
          <w:rFonts w:ascii="Calibri" w:hAnsi="Calibri" w:cs="Calibri"/>
        </w:rPr>
      </w:pPr>
      <w:r w:rsidRPr="004F2D2A">
        <w:rPr>
          <w:rFonts w:ascii="Calibri" w:hAnsi="Calibri" w:cs="Calibri"/>
        </w:rPr>
        <w:t>Le CA de décembre 2025 est inférieur de 2,2% à celui de décembre 2024 alors que l’écart était de 22,4% entre janvier 2025 et janvier 2024.</w:t>
      </w:r>
    </w:p>
    <w:p w14:paraId="667C358D" w14:textId="77777777" w:rsidR="00504562" w:rsidRPr="004F2D2A" w:rsidRDefault="00844C02" w:rsidP="00844C02">
      <w:pPr>
        <w:numPr>
          <w:ilvl w:val="0"/>
          <w:numId w:val="41"/>
        </w:numPr>
        <w:jc w:val="both"/>
        <w:rPr>
          <w:rFonts w:ascii="Calibri" w:hAnsi="Calibri" w:cs="Calibri"/>
        </w:rPr>
      </w:pPr>
      <w:r w:rsidRPr="004F2D2A">
        <w:rPr>
          <w:rFonts w:ascii="Calibri" w:hAnsi="Calibri" w:cs="Calibri"/>
        </w:rPr>
        <w:t>Le carnet de commandes confirmé de LD est de 70,9M€ à fin décembre 2025, contre 85,5M€ l’année dernière à la même date (-17%).</w:t>
      </w:r>
    </w:p>
    <w:p w14:paraId="461F625A" w14:textId="77777777" w:rsidR="00844C02" w:rsidRPr="004F2D2A" w:rsidRDefault="00844C02" w:rsidP="00844C02">
      <w:pPr>
        <w:jc w:val="both"/>
        <w:rPr>
          <w:rFonts w:ascii="Calibri" w:hAnsi="Calibri" w:cs="Calibri"/>
        </w:rPr>
      </w:pPr>
    </w:p>
    <w:p w14:paraId="3D0CE166" w14:textId="77777777" w:rsidR="00DD49F5" w:rsidRPr="00A467DB" w:rsidRDefault="00DD49F5" w:rsidP="00DD49F5">
      <w:pPr>
        <w:jc w:val="both"/>
        <w:rPr>
          <w:rFonts w:ascii="Calibri" w:hAnsi="Calibri" w:cs="Calibri"/>
        </w:rPr>
      </w:pPr>
    </w:p>
    <w:p w14:paraId="322FE391" w14:textId="77777777" w:rsidR="006F176C" w:rsidRPr="00A467DB" w:rsidRDefault="006F176C" w:rsidP="00C639FB">
      <w:pPr>
        <w:keepNext/>
        <w:keepLines/>
        <w:spacing w:line="276" w:lineRule="auto"/>
        <w:jc w:val="both"/>
        <w:outlineLvl w:val="0"/>
        <w:rPr>
          <w:rFonts w:ascii="Calibri" w:hAnsi="Calibri" w:cs="Calibri"/>
        </w:rPr>
      </w:pPr>
      <w:r w:rsidRPr="00A467DB">
        <w:rPr>
          <w:rFonts w:ascii="Calibri" w:hAnsi="Calibri" w:cs="Calibri"/>
          <w:b/>
          <w:bCs/>
          <w:color w:val="365F91"/>
          <w:lang w:eastAsia="en-US"/>
        </w:rPr>
        <w:t>Article 2 – Revendications des organisations syndicales</w:t>
      </w:r>
    </w:p>
    <w:p w14:paraId="7239FF86" w14:textId="77777777" w:rsidR="006F176C" w:rsidRPr="00A467DB" w:rsidRDefault="006F176C" w:rsidP="000615EB">
      <w:pPr>
        <w:jc w:val="both"/>
        <w:rPr>
          <w:rFonts w:ascii="Calibri" w:hAnsi="Calibri" w:cs="Calibri"/>
        </w:rPr>
      </w:pPr>
      <w:r w:rsidRPr="00A467DB">
        <w:rPr>
          <w:rFonts w:ascii="Calibri" w:hAnsi="Calibri" w:cs="Calibri"/>
        </w:rPr>
        <w:t>Les différentes revendications des organisations syndicales sont annexées au présent protocole d’accord.</w:t>
      </w:r>
    </w:p>
    <w:p w14:paraId="360CAD51" w14:textId="77777777" w:rsidR="00B873C8" w:rsidRDefault="00B873C8" w:rsidP="000615EB">
      <w:pPr>
        <w:jc w:val="both"/>
        <w:rPr>
          <w:rFonts w:ascii="Calibri" w:hAnsi="Calibri" w:cs="Calibri"/>
        </w:rPr>
      </w:pPr>
    </w:p>
    <w:p w14:paraId="1F61DD29" w14:textId="77777777" w:rsidR="0076091E" w:rsidRDefault="0076091E" w:rsidP="0076091E">
      <w:pPr>
        <w:jc w:val="both"/>
        <w:rPr>
          <w:rFonts w:ascii="Calibri" w:hAnsi="Calibri" w:cs="Calibri"/>
          <w:color w:val="000000"/>
        </w:rPr>
      </w:pPr>
      <w:r w:rsidRPr="00B55266">
        <w:rPr>
          <w:rFonts w:ascii="Calibri" w:hAnsi="Calibri" w:cs="Calibri"/>
          <w:color w:val="000000"/>
        </w:rPr>
        <w:t xml:space="preserve">Lors des NAO, une proposition a été faite par une organisation syndicale sur la possibilité </w:t>
      </w:r>
      <w:r>
        <w:rPr>
          <w:rFonts w:ascii="Calibri" w:hAnsi="Calibri" w:cs="Calibri"/>
          <w:color w:val="000000"/>
        </w:rPr>
        <w:t xml:space="preserve">de renoncer </w:t>
      </w:r>
      <w:r w:rsidRPr="00B55266">
        <w:rPr>
          <w:rFonts w:ascii="Calibri" w:hAnsi="Calibri" w:cs="Calibri"/>
          <w:color w:val="000000"/>
        </w:rPr>
        <w:t>aux expertises dans le cadre des informations consultations obligatoires.</w:t>
      </w:r>
      <w:r>
        <w:rPr>
          <w:rFonts w:ascii="Calibri" w:hAnsi="Calibri" w:cs="Calibri"/>
          <w:color w:val="000000"/>
        </w:rPr>
        <w:t xml:space="preserve"> Ce point sera discuté en CSE.</w:t>
      </w:r>
    </w:p>
    <w:p w14:paraId="086E347B" w14:textId="77777777" w:rsidR="0076091E" w:rsidRDefault="0076091E" w:rsidP="000615EB">
      <w:pPr>
        <w:jc w:val="both"/>
        <w:rPr>
          <w:rFonts w:ascii="Calibri" w:hAnsi="Calibri" w:cs="Calibri"/>
        </w:rPr>
      </w:pPr>
    </w:p>
    <w:p w14:paraId="06E00A36" w14:textId="77777777" w:rsidR="005D3D70" w:rsidRPr="00A467DB" w:rsidRDefault="000615EB" w:rsidP="00BF34B9">
      <w:pPr>
        <w:keepNext/>
        <w:keepLines/>
        <w:spacing w:line="276" w:lineRule="auto"/>
        <w:jc w:val="both"/>
        <w:outlineLvl w:val="0"/>
        <w:rPr>
          <w:rFonts w:ascii="Calibri" w:hAnsi="Calibri" w:cs="Calibri"/>
          <w:b/>
          <w:bCs/>
          <w:color w:val="365F91"/>
          <w:lang w:eastAsia="en-US"/>
        </w:rPr>
      </w:pPr>
      <w:r w:rsidRPr="00A467DB">
        <w:rPr>
          <w:rFonts w:ascii="Calibri" w:hAnsi="Calibri" w:cs="Calibri"/>
          <w:b/>
          <w:bCs/>
          <w:color w:val="365F91"/>
          <w:lang w:eastAsia="en-US"/>
        </w:rPr>
        <w:t xml:space="preserve">Article </w:t>
      </w:r>
      <w:r w:rsidR="006F176C" w:rsidRPr="00A467DB">
        <w:rPr>
          <w:rFonts w:ascii="Calibri" w:hAnsi="Calibri" w:cs="Calibri"/>
          <w:b/>
          <w:bCs/>
          <w:color w:val="365F91"/>
          <w:lang w:eastAsia="en-US"/>
        </w:rPr>
        <w:t>3</w:t>
      </w:r>
      <w:r w:rsidR="001C4EE9" w:rsidRPr="00A467DB">
        <w:rPr>
          <w:rFonts w:ascii="Calibri" w:hAnsi="Calibri" w:cs="Calibri"/>
          <w:b/>
          <w:bCs/>
          <w:color w:val="365F91"/>
          <w:lang w:eastAsia="en-US"/>
        </w:rPr>
        <w:t xml:space="preserve"> – </w:t>
      </w:r>
      <w:r w:rsidRPr="00A467DB">
        <w:rPr>
          <w:rFonts w:ascii="Calibri" w:hAnsi="Calibri" w:cs="Calibri"/>
          <w:b/>
          <w:bCs/>
          <w:color w:val="365F91"/>
          <w:lang w:eastAsia="en-US"/>
        </w:rPr>
        <w:t>Conditions de travail</w:t>
      </w:r>
    </w:p>
    <w:p w14:paraId="5BF45D95" w14:textId="77777777" w:rsidR="001C4EE9" w:rsidRPr="00A467DB" w:rsidRDefault="00AF3DFD" w:rsidP="009D29D9">
      <w:pPr>
        <w:jc w:val="both"/>
        <w:rPr>
          <w:rFonts w:ascii="Calibri" w:hAnsi="Calibri" w:cs="Calibri"/>
          <w:b/>
        </w:rPr>
      </w:pPr>
      <w:r w:rsidRPr="00A467DB">
        <w:rPr>
          <w:rFonts w:ascii="Calibri" w:hAnsi="Calibri" w:cs="Calibri"/>
          <w:b/>
          <w:iCs/>
        </w:rPr>
        <w:t xml:space="preserve">Temps de travail </w:t>
      </w:r>
      <w:r w:rsidR="00047C72" w:rsidRPr="00A467DB">
        <w:rPr>
          <w:rFonts w:ascii="Calibri" w:hAnsi="Calibri" w:cs="Calibri"/>
          <w:b/>
          <w:iCs/>
        </w:rPr>
        <w:t xml:space="preserve">et congés </w:t>
      </w:r>
      <w:r w:rsidR="009270D1" w:rsidRPr="00A467DB">
        <w:rPr>
          <w:rFonts w:ascii="Calibri" w:hAnsi="Calibri" w:cs="Calibri"/>
          <w:b/>
          <w:iCs/>
        </w:rPr>
        <w:t>202</w:t>
      </w:r>
      <w:r w:rsidR="00F354B6">
        <w:rPr>
          <w:rFonts w:ascii="Calibri" w:hAnsi="Calibri" w:cs="Calibri"/>
          <w:b/>
          <w:iCs/>
        </w:rPr>
        <w:t>6</w:t>
      </w:r>
    </w:p>
    <w:p w14:paraId="48B6FE29" w14:textId="77777777" w:rsidR="00063CA5" w:rsidRPr="00A467DB" w:rsidRDefault="00063CA5" w:rsidP="00CB6A8E">
      <w:pPr>
        <w:ind w:left="567"/>
        <w:jc w:val="both"/>
        <w:rPr>
          <w:rFonts w:ascii="Calibri" w:hAnsi="Calibri" w:cs="Calibri"/>
        </w:rPr>
      </w:pPr>
    </w:p>
    <w:p w14:paraId="2F414D5A" w14:textId="77777777" w:rsidR="00741278" w:rsidRPr="00A467DB" w:rsidRDefault="00741278" w:rsidP="00DD72A9">
      <w:pPr>
        <w:numPr>
          <w:ilvl w:val="0"/>
          <w:numId w:val="30"/>
        </w:numPr>
        <w:jc w:val="both"/>
        <w:rPr>
          <w:rFonts w:ascii="Calibri" w:hAnsi="Calibri" w:cs="Calibri"/>
        </w:rPr>
      </w:pPr>
      <w:r w:rsidRPr="00A467DB">
        <w:rPr>
          <w:rFonts w:ascii="Calibri" w:hAnsi="Calibri" w:cs="Calibri"/>
        </w:rPr>
        <w:t>Le temps de travail est fixé à 35 heures en moyenne par semaine sur l’année.</w:t>
      </w:r>
    </w:p>
    <w:p w14:paraId="77414318" w14:textId="77777777" w:rsidR="00D655B9" w:rsidRPr="00A467DB" w:rsidRDefault="00D655B9" w:rsidP="00D655B9">
      <w:pPr>
        <w:pStyle w:val="Paragraphedeliste"/>
        <w:rPr>
          <w:rFonts w:ascii="Calibri" w:hAnsi="Calibri" w:cs="Calibri"/>
        </w:rPr>
      </w:pPr>
    </w:p>
    <w:p w14:paraId="1DB7E1E9" w14:textId="77777777" w:rsidR="00575630" w:rsidRPr="00A467DB" w:rsidRDefault="00DE43BB" w:rsidP="00DD72A9">
      <w:pPr>
        <w:numPr>
          <w:ilvl w:val="0"/>
          <w:numId w:val="30"/>
        </w:numPr>
        <w:jc w:val="both"/>
        <w:rPr>
          <w:rFonts w:ascii="Calibri" w:hAnsi="Calibri" w:cs="Calibri"/>
        </w:rPr>
      </w:pPr>
      <w:r w:rsidRPr="00A467DB">
        <w:rPr>
          <w:rFonts w:ascii="Calibri" w:hAnsi="Calibri" w:cs="Calibri"/>
        </w:rPr>
        <w:t>Les congés sont établis sur le planning prévisionnel ann</w:t>
      </w:r>
      <w:r w:rsidR="000E6F96" w:rsidRPr="00A467DB">
        <w:rPr>
          <w:rFonts w:ascii="Calibri" w:hAnsi="Calibri" w:cs="Calibri"/>
        </w:rPr>
        <w:t>uel à savoir les semaines 1</w:t>
      </w:r>
      <w:r w:rsidR="00590209" w:rsidRPr="00A467DB">
        <w:rPr>
          <w:rFonts w:ascii="Calibri" w:hAnsi="Calibri" w:cs="Calibri"/>
        </w:rPr>
        <w:t>5</w:t>
      </w:r>
      <w:r w:rsidR="000E6F96" w:rsidRPr="00A467DB">
        <w:rPr>
          <w:rFonts w:ascii="Calibri" w:hAnsi="Calibri" w:cs="Calibri"/>
        </w:rPr>
        <w:t>,</w:t>
      </w:r>
      <w:r w:rsidR="00A66E05" w:rsidRPr="00A467DB">
        <w:rPr>
          <w:rFonts w:ascii="Calibri" w:hAnsi="Calibri" w:cs="Calibri"/>
        </w:rPr>
        <w:t xml:space="preserve"> le </w:t>
      </w:r>
      <w:r w:rsidR="00590209" w:rsidRPr="00A467DB">
        <w:rPr>
          <w:rFonts w:ascii="Calibri" w:hAnsi="Calibri" w:cs="Calibri"/>
        </w:rPr>
        <w:t>1</w:t>
      </w:r>
      <w:r w:rsidR="00F354B6">
        <w:rPr>
          <w:rFonts w:ascii="Calibri" w:hAnsi="Calibri" w:cs="Calibri"/>
        </w:rPr>
        <w:t>5</w:t>
      </w:r>
      <w:r w:rsidR="00A66E05" w:rsidRPr="00A467DB">
        <w:rPr>
          <w:rFonts w:ascii="Calibri" w:hAnsi="Calibri" w:cs="Calibri"/>
        </w:rPr>
        <w:t xml:space="preserve"> mai 202</w:t>
      </w:r>
      <w:r w:rsidR="00F354B6">
        <w:rPr>
          <w:rFonts w:ascii="Calibri" w:hAnsi="Calibri" w:cs="Calibri"/>
        </w:rPr>
        <w:t>6</w:t>
      </w:r>
      <w:r w:rsidR="00A66E05" w:rsidRPr="00A467DB">
        <w:rPr>
          <w:rFonts w:ascii="Calibri" w:hAnsi="Calibri" w:cs="Calibri"/>
        </w:rPr>
        <w:t xml:space="preserve">, les semaines </w:t>
      </w:r>
      <w:r w:rsidR="000E6F96" w:rsidRPr="00A467DB">
        <w:rPr>
          <w:rFonts w:ascii="Calibri" w:hAnsi="Calibri" w:cs="Calibri"/>
        </w:rPr>
        <w:t>3</w:t>
      </w:r>
      <w:r w:rsidR="00846963" w:rsidRPr="00A467DB">
        <w:rPr>
          <w:rFonts w:ascii="Calibri" w:hAnsi="Calibri" w:cs="Calibri"/>
        </w:rPr>
        <w:t>2</w:t>
      </w:r>
      <w:r w:rsidR="00F354B6">
        <w:rPr>
          <w:rFonts w:ascii="Calibri" w:hAnsi="Calibri" w:cs="Calibri"/>
        </w:rPr>
        <w:t>,</w:t>
      </w:r>
      <w:r w:rsidRPr="00A467DB">
        <w:rPr>
          <w:rFonts w:ascii="Calibri" w:hAnsi="Calibri" w:cs="Calibri"/>
        </w:rPr>
        <w:t>3</w:t>
      </w:r>
      <w:r w:rsidR="00846963" w:rsidRPr="00A467DB">
        <w:rPr>
          <w:rFonts w:ascii="Calibri" w:hAnsi="Calibri" w:cs="Calibri"/>
        </w:rPr>
        <w:t>3</w:t>
      </w:r>
      <w:r w:rsidR="00F354B6">
        <w:rPr>
          <w:rFonts w:ascii="Calibri" w:hAnsi="Calibri" w:cs="Calibri"/>
        </w:rPr>
        <w:t xml:space="preserve"> et 34</w:t>
      </w:r>
      <w:r w:rsidRPr="00A467DB">
        <w:rPr>
          <w:rFonts w:ascii="Calibri" w:hAnsi="Calibri" w:cs="Calibri"/>
        </w:rPr>
        <w:t> ; du 2</w:t>
      </w:r>
      <w:r w:rsidR="00F354B6">
        <w:rPr>
          <w:rFonts w:ascii="Calibri" w:hAnsi="Calibri" w:cs="Calibri"/>
        </w:rPr>
        <w:t>3</w:t>
      </w:r>
      <w:r w:rsidR="00A66E05" w:rsidRPr="00A467DB">
        <w:rPr>
          <w:rFonts w:ascii="Calibri" w:hAnsi="Calibri" w:cs="Calibri"/>
        </w:rPr>
        <w:t xml:space="preserve"> décembre 202</w:t>
      </w:r>
      <w:r w:rsidR="00F354B6">
        <w:rPr>
          <w:rFonts w:ascii="Calibri" w:hAnsi="Calibri" w:cs="Calibri"/>
        </w:rPr>
        <w:t>6</w:t>
      </w:r>
      <w:r w:rsidR="00F96F2D" w:rsidRPr="00A467DB">
        <w:rPr>
          <w:rFonts w:ascii="Calibri" w:hAnsi="Calibri" w:cs="Calibri"/>
        </w:rPr>
        <w:t xml:space="preserve"> </w:t>
      </w:r>
      <w:r w:rsidR="00FF0608" w:rsidRPr="00A467DB">
        <w:rPr>
          <w:rFonts w:ascii="Calibri" w:hAnsi="Calibri" w:cs="Calibri"/>
        </w:rPr>
        <w:t>inclus</w:t>
      </w:r>
      <w:r w:rsidRPr="00A467DB">
        <w:rPr>
          <w:rFonts w:ascii="Calibri" w:hAnsi="Calibri" w:cs="Calibri"/>
        </w:rPr>
        <w:t xml:space="preserve"> au </w:t>
      </w:r>
      <w:r w:rsidR="00A66E05" w:rsidRPr="00A467DB">
        <w:rPr>
          <w:rFonts w:ascii="Calibri" w:hAnsi="Calibri" w:cs="Calibri"/>
        </w:rPr>
        <w:t xml:space="preserve">à </w:t>
      </w:r>
      <w:r w:rsidR="00F354B6">
        <w:rPr>
          <w:rFonts w:ascii="Calibri" w:hAnsi="Calibri" w:cs="Calibri"/>
        </w:rPr>
        <w:t>31</w:t>
      </w:r>
      <w:r w:rsidR="00A66E05" w:rsidRPr="00A467DB">
        <w:rPr>
          <w:rFonts w:ascii="Calibri" w:hAnsi="Calibri" w:cs="Calibri"/>
        </w:rPr>
        <w:t xml:space="preserve"> </w:t>
      </w:r>
      <w:r w:rsidR="00F354B6">
        <w:rPr>
          <w:rFonts w:ascii="Calibri" w:hAnsi="Calibri" w:cs="Calibri"/>
        </w:rPr>
        <w:t>décembre</w:t>
      </w:r>
      <w:r w:rsidR="00A66E05" w:rsidRPr="00A467DB">
        <w:rPr>
          <w:rFonts w:ascii="Calibri" w:hAnsi="Calibri" w:cs="Calibri"/>
        </w:rPr>
        <w:t xml:space="preserve"> 202</w:t>
      </w:r>
      <w:r w:rsidR="00F354B6">
        <w:rPr>
          <w:rFonts w:ascii="Calibri" w:hAnsi="Calibri" w:cs="Calibri"/>
        </w:rPr>
        <w:t>6</w:t>
      </w:r>
      <w:r w:rsidR="00A66E05" w:rsidRPr="00A467DB">
        <w:rPr>
          <w:rFonts w:ascii="Calibri" w:hAnsi="Calibri" w:cs="Calibri"/>
        </w:rPr>
        <w:t xml:space="preserve"> inclus</w:t>
      </w:r>
      <w:r w:rsidRPr="00A467DB">
        <w:rPr>
          <w:rFonts w:ascii="Calibri" w:hAnsi="Calibri" w:cs="Calibri"/>
        </w:rPr>
        <w:t>.</w:t>
      </w:r>
    </w:p>
    <w:p w14:paraId="32627A97" w14:textId="77777777" w:rsidR="00575630" w:rsidRPr="00A467DB" w:rsidRDefault="00575630" w:rsidP="005C0897">
      <w:pPr>
        <w:jc w:val="both"/>
        <w:rPr>
          <w:rFonts w:ascii="Calibri" w:hAnsi="Calibri" w:cs="Calibri"/>
        </w:rPr>
      </w:pPr>
    </w:p>
    <w:p w14:paraId="0705CF9F" w14:textId="77777777" w:rsidR="001C4EE9" w:rsidRPr="00A467DB" w:rsidRDefault="00575630" w:rsidP="00DD72A9">
      <w:pPr>
        <w:numPr>
          <w:ilvl w:val="0"/>
          <w:numId w:val="30"/>
        </w:numPr>
        <w:jc w:val="both"/>
        <w:rPr>
          <w:rFonts w:ascii="Calibri" w:hAnsi="Calibri" w:cs="Calibri"/>
        </w:rPr>
      </w:pPr>
      <w:r w:rsidRPr="00A467DB">
        <w:rPr>
          <w:rFonts w:ascii="Calibri" w:hAnsi="Calibri" w:cs="Calibri"/>
        </w:rPr>
        <w:t>Les autres congés sont à prendre selon les</w:t>
      </w:r>
      <w:r w:rsidR="009A6D42" w:rsidRPr="00A467DB">
        <w:rPr>
          <w:rFonts w:ascii="Calibri" w:hAnsi="Calibri" w:cs="Calibri"/>
        </w:rPr>
        <w:t xml:space="preserve"> i</w:t>
      </w:r>
      <w:r w:rsidR="00C95A17" w:rsidRPr="00A467DB">
        <w:rPr>
          <w:rFonts w:ascii="Calibri" w:hAnsi="Calibri" w:cs="Calibri"/>
        </w:rPr>
        <w:t xml:space="preserve">mpératifs de fonctionnement </w:t>
      </w:r>
      <w:r w:rsidR="009A6D42" w:rsidRPr="00A467DB">
        <w:rPr>
          <w:rFonts w:ascii="Calibri" w:hAnsi="Calibri" w:cs="Calibri"/>
        </w:rPr>
        <w:t xml:space="preserve">de chaque département, </w:t>
      </w:r>
      <w:r w:rsidR="00CF6F4A" w:rsidRPr="00A467DB">
        <w:rPr>
          <w:rFonts w:ascii="Calibri" w:hAnsi="Calibri" w:cs="Calibri"/>
        </w:rPr>
        <w:t xml:space="preserve">secteur </w:t>
      </w:r>
      <w:r w:rsidR="009A6D42" w:rsidRPr="00A467DB">
        <w:rPr>
          <w:rFonts w:ascii="Calibri" w:hAnsi="Calibri" w:cs="Calibri"/>
        </w:rPr>
        <w:t>ou</w:t>
      </w:r>
      <w:r w:rsidR="00CF6F4A" w:rsidRPr="00A467DB">
        <w:rPr>
          <w:rFonts w:ascii="Calibri" w:hAnsi="Calibri" w:cs="Calibri"/>
        </w:rPr>
        <w:t xml:space="preserve"> atelier</w:t>
      </w:r>
      <w:r w:rsidR="008A1406" w:rsidRPr="00A467DB">
        <w:rPr>
          <w:rFonts w:ascii="Calibri" w:hAnsi="Calibri" w:cs="Calibri"/>
        </w:rPr>
        <w:t>.</w:t>
      </w:r>
      <w:r w:rsidR="007B726D" w:rsidRPr="00A467DB">
        <w:rPr>
          <w:rFonts w:ascii="Calibri" w:hAnsi="Calibri" w:cs="Calibri"/>
        </w:rPr>
        <w:t xml:space="preserve"> </w:t>
      </w:r>
    </w:p>
    <w:p w14:paraId="04FAB54C" w14:textId="77777777" w:rsidR="00575630" w:rsidRPr="00A467DB" w:rsidRDefault="00575630" w:rsidP="00DD72A9">
      <w:pPr>
        <w:ind w:left="720"/>
        <w:jc w:val="both"/>
        <w:rPr>
          <w:rFonts w:ascii="Calibri" w:hAnsi="Calibri" w:cs="Calibri"/>
        </w:rPr>
      </w:pPr>
    </w:p>
    <w:p w14:paraId="2109D05F" w14:textId="77777777" w:rsidR="006C7895" w:rsidRPr="00A467DB" w:rsidRDefault="00575630" w:rsidP="00DD72A9">
      <w:pPr>
        <w:numPr>
          <w:ilvl w:val="0"/>
          <w:numId w:val="30"/>
        </w:numPr>
        <w:jc w:val="both"/>
        <w:rPr>
          <w:rFonts w:ascii="Calibri" w:hAnsi="Calibri" w:cs="Calibri"/>
        </w:rPr>
      </w:pPr>
      <w:r w:rsidRPr="00A467DB">
        <w:rPr>
          <w:rFonts w:ascii="Calibri" w:hAnsi="Calibri" w:cs="Calibri"/>
        </w:rPr>
        <w:t>La journée de solidarité est fixée l</w:t>
      </w:r>
      <w:r w:rsidR="00121F57" w:rsidRPr="00A467DB">
        <w:rPr>
          <w:rFonts w:ascii="Calibri" w:hAnsi="Calibri" w:cs="Calibri"/>
        </w:rPr>
        <w:t xml:space="preserve">e lundi </w:t>
      </w:r>
      <w:r w:rsidR="00590209" w:rsidRPr="00A467DB">
        <w:rPr>
          <w:rFonts w:ascii="Calibri" w:hAnsi="Calibri" w:cs="Calibri"/>
        </w:rPr>
        <w:t>2</w:t>
      </w:r>
      <w:r w:rsidR="00F354B6">
        <w:rPr>
          <w:rFonts w:ascii="Calibri" w:hAnsi="Calibri" w:cs="Calibri"/>
        </w:rPr>
        <w:t>5</w:t>
      </w:r>
      <w:r w:rsidR="00590209" w:rsidRPr="00A467DB">
        <w:rPr>
          <w:rFonts w:ascii="Calibri" w:hAnsi="Calibri" w:cs="Calibri"/>
        </w:rPr>
        <w:t xml:space="preserve"> mai</w:t>
      </w:r>
      <w:r w:rsidR="000E6F96" w:rsidRPr="00A467DB">
        <w:rPr>
          <w:rFonts w:ascii="Calibri" w:hAnsi="Calibri" w:cs="Calibri"/>
        </w:rPr>
        <w:t xml:space="preserve"> 202</w:t>
      </w:r>
      <w:r w:rsidR="00F354B6">
        <w:rPr>
          <w:rFonts w:ascii="Calibri" w:hAnsi="Calibri" w:cs="Calibri"/>
        </w:rPr>
        <w:t>6</w:t>
      </w:r>
      <w:r w:rsidRPr="00A467DB">
        <w:rPr>
          <w:rFonts w:ascii="Calibri" w:hAnsi="Calibri" w:cs="Calibri"/>
        </w:rPr>
        <w:t xml:space="preserve">. Bien que non </w:t>
      </w:r>
      <w:r w:rsidR="00121F57" w:rsidRPr="00A467DB">
        <w:rPr>
          <w:rFonts w:ascii="Calibri" w:hAnsi="Calibri" w:cs="Calibri"/>
        </w:rPr>
        <w:t>travaillé</w:t>
      </w:r>
      <w:r w:rsidR="006C7895" w:rsidRPr="00A467DB">
        <w:rPr>
          <w:rFonts w:ascii="Calibri" w:hAnsi="Calibri" w:cs="Calibri"/>
        </w:rPr>
        <w:t>,</w:t>
      </w:r>
      <w:r w:rsidR="00121F57" w:rsidRPr="00A467DB">
        <w:rPr>
          <w:rFonts w:ascii="Calibri" w:hAnsi="Calibri" w:cs="Calibri"/>
        </w:rPr>
        <w:t xml:space="preserve"> </w:t>
      </w:r>
      <w:r w:rsidRPr="00A467DB">
        <w:rPr>
          <w:rFonts w:ascii="Calibri" w:hAnsi="Calibri" w:cs="Calibri"/>
        </w:rPr>
        <w:t>comme</w:t>
      </w:r>
      <w:r w:rsidR="006C7895" w:rsidRPr="00A467DB">
        <w:rPr>
          <w:rFonts w:ascii="Calibri" w:hAnsi="Calibri" w:cs="Calibri"/>
        </w:rPr>
        <w:t xml:space="preserve"> les autres</w:t>
      </w:r>
      <w:r w:rsidR="00121F57" w:rsidRPr="00A467DB">
        <w:rPr>
          <w:rFonts w:ascii="Calibri" w:hAnsi="Calibri" w:cs="Calibri"/>
        </w:rPr>
        <w:t xml:space="preserve"> jour</w:t>
      </w:r>
      <w:r w:rsidR="006C7895" w:rsidRPr="00A467DB">
        <w:rPr>
          <w:rFonts w:ascii="Calibri" w:hAnsi="Calibri" w:cs="Calibri"/>
        </w:rPr>
        <w:t>s</w:t>
      </w:r>
      <w:r w:rsidR="00121F57" w:rsidRPr="00A467DB">
        <w:rPr>
          <w:rFonts w:ascii="Calibri" w:hAnsi="Calibri" w:cs="Calibri"/>
        </w:rPr>
        <w:t xml:space="preserve"> férié</w:t>
      </w:r>
      <w:r w:rsidR="006C7895" w:rsidRPr="00A467DB">
        <w:rPr>
          <w:rFonts w:ascii="Calibri" w:hAnsi="Calibri" w:cs="Calibri"/>
        </w:rPr>
        <w:t>s</w:t>
      </w:r>
      <w:r w:rsidRPr="00A467DB">
        <w:rPr>
          <w:rFonts w:ascii="Calibri" w:hAnsi="Calibri" w:cs="Calibri"/>
        </w:rPr>
        <w:t xml:space="preserve">, cette </w:t>
      </w:r>
      <w:r w:rsidR="001C4EE9" w:rsidRPr="00A467DB">
        <w:rPr>
          <w:rFonts w:ascii="Calibri" w:hAnsi="Calibri" w:cs="Calibri"/>
        </w:rPr>
        <w:t>journée de solidarité</w:t>
      </w:r>
      <w:r w:rsidR="00915114" w:rsidRPr="00A467DB">
        <w:rPr>
          <w:rFonts w:ascii="Calibri" w:hAnsi="Calibri" w:cs="Calibri"/>
        </w:rPr>
        <w:t xml:space="preserve"> sera </w:t>
      </w:r>
      <w:r w:rsidR="00121F57" w:rsidRPr="00A467DB">
        <w:rPr>
          <w:rFonts w:ascii="Calibri" w:hAnsi="Calibri" w:cs="Calibri"/>
        </w:rPr>
        <w:t>compensée</w:t>
      </w:r>
      <w:r w:rsidR="006C7895" w:rsidRPr="00A467DB">
        <w:rPr>
          <w:rFonts w:ascii="Calibri" w:hAnsi="Calibri" w:cs="Calibri"/>
        </w:rPr>
        <w:t> </w:t>
      </w:r>
      <w:r w:rsidR="00121F57" w:rsidRPr="00A467DB">
        <w:rPr>
          <w:rFonts w:ascii="Calibri" w:hAnsi="Calibri" w:cs="Calibri"/>
        </w:rPr>
        <w:t>par le compteur d’</w:t>
      </w:r>
      <w:r w:rsidR="00F95B0E" w:rsidRPr="00A467DB">
        <w:rPr>
          <w:rFonts w:ascii="Calibri" w:hAnsi="Calibri" w:cs="Calibri"/>
        </w:rPr>
        <w:t xml:space="preserve">heures annuel </w:t>
      </w:r>
      <w:r w:rsidRPr="00A467DB">
        <w:rPr>
          <w:rFonts w:ascii="Calibri" w:hAnsi="Calibri" w:cs="Calibri"/>
        </w:rPr>
        <w:t xml:space="preserve">ou </w:t>
      </w:r>
      <w:r w:rsidR="006C7895" w:rsidRPr="00A467DB">
        <w:rPr>
          <w:rFonts w:ascii="Calibri" w:hAnsi="Calibri" w:cs="Calibri"/>
        </w:rPr>
        <w:t xml:space="preserve">par la prise </w:t>
      </w:r>
      <w:proofErr w:type="gramStart"/>
      <w:r w:rsidR="006C7895" w:rsidRPr="00A467DB">
        <w:rPr>
          <w:rFonts w:ascii="Calibri" w:hAnsi="Calibri" w:cs="Calibri"/>
        </w:rPr>
        <w:t>d’un RTT</w:t>
      </w:r>
      <w:proofErr w:type="gramEnd"/>
      <w:r w:rsidR="006C7895" w:rsidRPr="00A467DB">
        <w:rPr>
          <w:rFonts w:ascii="Calibri" w:hAnsi="Calibri" w:cs="Calibri"/>
        </w:rPr>
        <w:t>.</w:t>
      </w:r>
    </w:p>
    <w:p w14:paraId="108B82FD" w14:textId="77777777" w:rsidR="00BE4DE1" w:rsidRPr="00A467DB" w:rsidRDefault="00BE4DE1" w:rsidP="00BE4DE1">
      <w:pPr>
        <w:pStyle w:val="Paragraphedeliste"/>
        <w:rPr>
          <w:rFonts w:ascii="Calibri" w:hAnsi="Calibri" w:cs="Calibri"/>
        </w:rPr>
      </w:pPr>
    </w:p>
    <w:p w14:paraId="532CD968" w14:textId="77777777" w:rsidR="00BE4DE1" w:rsidRPr="00A467DB" w:rsidRDefault="00BE4DE1" w:rsidP="00DD72A9">
      <w:pPr>
        <w:numPr>
          <w:ilvl w:val="0"/>
          <w:numId w:val="30"/>
        </w:numPr>
        <w:jc w:val="both"/>
        <w:rPr>
          <w:rFonts w:ascii="Calibri" w:hAnsi="Calibri" w:cs="Calibri"/>
        </w:rPr>
      </w:pPr>
      <w:r w:rsidRPr="00A467DB">
        <w:rPr>
          <w:rFonts w:ascii="Calibri" w:hAnsi="Calibri" w:cs="Calibri"/>
        </w:rPr>
        <w:t xml:space="preserve">Le pont du </w:t>
      </w:r>
      <w:r w:rsidR="00590209" w:rsidRPr="00A467DB">
        <w:rPr>
          <w:rFonts w:ascii="Calibri" w:hAnsi="Calibri" w:cs="Calibri"/>
        </w:rPr>
        <w:t>1</w:t>
      </w:r>
      <w:r w:rsidR="00F354B6">
        <w:rPr>
          <w:rFonts w:ascii="Calibri" w:hAnsi="Calibri" w:cs="Calibri"/>
        </w:rPr>
        <w:t>5</w:t>
      </w:r>
      <w:r w:rsidRPr="00A467DB">
        <w:rPr>
          <w:rFonts w:ascii="Calibri" w:hAnsi="Calibri" w:cs="Calibri"/>
        </w:rPr>
        <w:t xml:space="preserve"> mai 202</w:t>
      </w:r>
      <w:r w:rsidR="00F354B6">
        <w:rPr>
          <w:rFonts w:ascii="Calibri" w:hAnsi="Calibri" w:cs="Calibri"/>
        </w:rPr>
        <w:t>6</w:t>
      </w:r>
      <w:r w:rsidRPr="00A467DB">
        <w:rPr>
          <w:rFonts w:ascii="Calibri" w:hAnsi="Calibri" w:cs="Calibri"/>
        </w:rPr>
        <w:t xml:space="preserve"> sera </w:t>
      </w:r>
      <w:r w:rsidR="00605911" w:rsidRPr="00A467DB">
        <w:rPr>
          <w:rFonts w:ascii="Calibri" w:hAnsi="Calibri" w:cs="Calibri"/>
        </w:rPr>
        <w:t>un congé payé.</w:t>
      </w:r>
    </w:p>
    <w:p w14:paraId="7A9D5F24" w14:textId="77777777" w:rsidR="00767605" w:rsidRDefault="00767605" w:rsidP="008705AD">
      <w:pPr>
        <w:jc w:val="both"/>
        <w:rPr>
          <w:rFonts w:ascii="Calibri" w:hAnsi="Calibri" w:cs="Calibri"/>
        </w:rPr>
      </w:pPr>
    </w:p>
    <w:p w14:paraId="0257EBA8" w14:textId="77777777" w:rsidR="00B65D60" w:rsidRPr="00A467DB" w:rsidRDefault="00B65D60" w:rsidP="008705AD">
      <w:pPr>
        <w:jc w:val="both"/>
        <w:rPr>
          <w:rFonts w:ascii="Calibri" w:hAnsi="Calibri" w:cs="Calibri"/>
        </w:rPr>
      </w:pPr>
    </w:p>
    <w:p w14:paraId="01F83E03" w14:textId="77777777" w:rsidR="009D29D9" w:rsidRPr="00A467DB" w:rsidRDefault="009D29D9" w:rsidP="006712F4">
      <w:pPr>
        <w:keepNext/>
        <w:keepLines/>
        <w:spacing w:line="276" w:lineRule="auto"/>
        <w:jc w:val="both"/>
        <w:outlineLvl w:val="0"/>
        <w:rPr>
          <w:rFonts w:ascii="Calibri" w:hAnsi="Calibri" w:cs="Calibri"/>
        </w:rPr>
      </w:pPr>
      <w:r w:rsidRPr="00A467DB">
        <w:rPr>
          <w:rFonts w:ascii="Calibri" w:hAnsi="Calibri" w:cs="Calibri"/>
          <w:b/>
          <w:bCs/>
          <w:color w:val="365F91"/>
          <w:lang w:eastAsia="en-US"/>
        </w:rPr>
        <w:t>Articl</w:t>
      </w:r>
      <w:r w:rsidR="00BC001B" w:rsidRPr="00A467DB">
        <w:rPr>
          <w:rFonts w:ascii="Calibri" w:hAnsi="Calibri" w:cs="Calibri"/>
          <w:b/>
          <w:bCs/>
          <w:color w:val="365F91"/>
          <w:lang w:eastAsia="en-US"/>
        </w:rPr>
        <w:t xml:space="preserve">e </w:t>
      </w:r>
      <w:r w:rsidR="006F176C" w:rsidRPr="00A467DB">
        <w:rPr>
          <w:rFonts w:ascii="Calibri" w:hAnsi="Calibri" w:cs="Calibri"/>
          <w:b/>
          <w:bCs/>
          <w:color w:val="365F91"/>
          <w:lang w:eastAsia="en-US"/>
        </w:rPr>
        <w:t>4</w:t>
      </w:r>
      <w:r w:rsidR="000E6F96" w:rsidRPr="00A467DB">
        <w:rPr>
          <w:rFonts w:ascii="Calibri" w:hAnsi="Calibri" w:cs="Calibri"/>
          <w:b/>
          <w:bCs/>
          <w:color w:val="365F91"/>
          <w:lang w:eastAsia="en-US"/>
        </w:rPr>
        <w:t xml:space="preserve"> – Mesures salariales en 202</w:t>
      </w:r>
      <w:r w:rsidR="0031563C">
        <w:rPr>
          <w:rFonts w:ascii="Calibri" w:hAnsi="Calibri" w:cs="Calibri"/>
          <w:b/>
          <w:bCs/>
          <w:color w:val="365F91"/>
          <w:lang w:eastAsia="en-US"/>
        </w:rPr>
        <w:t>6</w:t>
      </w:r>
    </w:p>
    <w:p w14:paraId="2B6FB27D" w14:textId="77777777" w:rsidR="009D29D9" w:rsidRPr="00A467DB" w:rsidRDefault="00102437" w:rsidP="009D29D9">
      <w:pPr>
        <w:jc w:val="both"/>
        <w:rPr>
          <w:rFonts w:ascii="Calibri" w:hAnsi="Calibri" w:cs="Calibri"/>
        </w:rPr>
      </w:pPr>
      <w:r w:rsidRPr="00A467DB">
        <w:rPr>
          <w:rFonts w:ascii="Calibri" w:hAnsi="Calibri" w:cs="Calibri"/>
        </w:rPr>
        <w:t xml:space="preserve">Au regard </w:t>
      </w:r>
      <w:r w:rsidRPr="00CE7389">
        <w:rPr>
          <w:rFonts w:ascii="Calibri" w:hAnsi="Calibri" w:cs="Calibri"/>
        </w:rPr>
        <w:t>des performances de l’année en 202</w:t>
      </w:r>
      <w:r w:rsidR="00890059" w:rsidRPr="00CE7389">
        <w:rPr>
          <w:rFonts w:ascii="Calibri" w:hAnsi="Calibri" w:cs="Calibri"/>
        </w:rPr>
        <w:t xml:space="preserve">5 </w:t>
      </w:r>
      <w:r w:rsidR="00CE7389" w:rsidRPr="00CE7389">
        <w:rPr>
          <w:rFonts w:ascii="Calibri" w:hAnsi="Calibri" w:cs="Calibri"/>
        </w:rPr>
        <w:t xml:space="preserve">de MDC et </w:t>
      </w:r>
      <w:r w:rsidR="00CE7389" w:rsidRPr="0031563C">
        <w:rPr>
          <w:rFonts w:ascii="Calibri" w:hAnsi="Calibri" w:cs="Calibri"/>
        </w:rPr>
        <w:t>du</w:t>
      </w:r>
      <w:r w:rsidR="0031563C">
        <w:rPr>
          <w:rFonts w:ascii="Calibri" w:hAnsi="Calibri" w:cs="Calibri"/>
        </w:rPr>
        <w:t xml:space="preserve"> contexte économique</w:t>
      </w:r>
      <w:r w:rsidR="0031563C" w:rsidRPr="0031563C">
        <w:rPr>
          <w:rFonts w:ascii="Calibri" w:hAnsi="Calibri" w:cs="Calibri"/>
        </w:rPr>
        <w:t>,</w:t>
      </w:r>
      <w:r w:rsidRPr="00A467DB">
        <w:rPr>
          <w:rFonts w:ascii="Calibri" w:hAnsi="Calibri" w:cs="Calibri"/>
        </w:rPr>
        <w:t xml:space="preserve"> i</w:t>
      </w:r>
      <w:r w:rsidR="009D29D9" w:rsidRPr="00A467DB">
        <w:rPr>
          <w:rFonts w:ascii="Calibri" w:hAnsi="Calibri" w:cs="Calibri"/>
        </w:rPr>
        <w:t>l a été décidé d’appliquer</w:t>
      </w:r>
      <w:r w:rsidRPr="00A467DB">
        <w:rPr>
          <w:rFonts w:ascii="Calibri" w:hAnsi="Calibri" w:cs="Calibri"/>
        </w:rPr>
        <w:t xml:space="preserve"> exceptionnellement</w:t>
      </w:r>
      <w:r w:rsidR="009D29D9" w:rsidRPr="00A467DB">
        <w:rPr>
          <w:rFonts w:ascii="Calibri" w:hAnsi="Calibri" w:cs="Calibri"/>
        </w:rPr>
        <w:t xml:space="preserve"> les engagements suivants :</w:t>
      </w:r>
    </w:p>
    <w:p w14:paraId="771F3520" w14:textId="77777777" w:rsidR="009D29D9" w:rsidRPr="00A467DB" w:rsidRDefault="009D29D9" w:rsidP="009D29D9">
      <w:pPr>
        <w:jc w:val="both"/>
        <w:rPr>
          <w:rFonts w:ascii="Calibri" w:hAnsi="Calibri" w:cs="Calibri"/>
        </w:rPr>
      </w:pPr>
    </w:p>
    <w:p w14:paraId="03460F61" w14:textId="77777777" w:rsidR="009D29D9" w:rsidRPr="00A467DB" w:rsidRDefault="009D29D9" w:rsidP="009D29D9">
      <w:pPr>
        <w:numPr>
          <w:ilvl w:val="0"/>
          <w:numId w:val="30"/>
        </w:numPr>
        <w:jc w:val="both"/>
        <w:rPr>
          <w:rFonts w:ascii="Calibri" w:hAnsi="Calibri" w:cs="Calibri"/>
        </w:rPr>
      </w:pPr>
      <w:r w:rsidRPr="00A467DB">
        <w:rPr>
          <w:rFonts w:ascii="Calibri" w:hAnsi="Calibri" w:cs="Calibri"/>
        </w:rPr>
        <w:t>Rémunération du collège Ouvriers :</w:t>
      </w:r>
    </w:p>
    <w:p w14:paraId="31C8AE5E" w14:textId="77777777" w:rsidR="00C30E1C" w:rsidRPr="00A467DB" w:rsidRDefault="008655EA" w:rsidP="0031563C">
      <w:pPr>
        <w:numPr>
          <w:ilvl w:val="0"/>
          <w:numId w:val="31"/>
        </w:numPr>
        <w:jc w:val="both"/>
        <w:rPr>
          <w:rFonts w:ascii="Calibri" w:hAnsi="Calibri" w:cs="Calibri"/>
        </w:rPr>
      </w:pPr>
      <w:r w:rsidRPr="00A467DB">
        <w:rPr>
          <w:rFonts w:ascii="Calibri" w:hAnsi="Calibri" w:cs="Calibri"/>
        </w:rPr>
        <w:t xml:space="preserve">Augmentation générale de </w:t>
      </w:r>
      <w:r w:rsidR="00D0092A">
        <w:rPr>
          <w:rFonts w:ascii="Calibri" w:hAnsi="Calibri" w:cs="Calibri"/>
        </w:rPr>
        <w:t>+</w:t>
      </w:r>
      <w:r w:rsidR="0031563C">
        <w:rPr>
          <w:rFonts w:ascii="Calibri" w:hAnsi="Calibri" w:cs="Calibri"/>
        </w:rPr>
        <w:t>0.8</w:t>
      </w:r>
      <w:r w:rsidR="00D0092A">
        <w:rPr>
          <w:rFonts w:ascii="Calibri" w:hAnsi="Calibri" w:cs="Calibri"/>
        </w:rPr>
        <w:t xml:space="preserve">% </w:t>
      </w:r>
      <w:r w:rsidR="0031563C">
        <w:rPr>
          <w:rFonts w:ascii="Calibri" w:hAnsi="Calibri" w:cs="Calibri"/>
        </w:rPr>
        <w:t>au</w:t>
      </w:r>
      <w:r w:rsidR="00D0092A">
        <w:rPr>
          <w:rFonts w:ascii="Calibri" w:hAnsi="Calibri" w:cs="Calibri"/>
        </w:rPr>
        <w:t xml:space="preserve"> 1</w:t>
      </w:r>
      <w:r w:rsidR="00D0092A" w:rsidRPr="00D0092A">
        <w:rPr>
          <w:rFonts w:ascii="Calibri" w:hAnsi="Calibri" w:cs="Calibri"/>
          <w:vertAlign w:val="superscript"/>
        </w:rPr>
        <w:t>er</w:t>
      </w:r>
      <w:r w:rsidR="00D0092A">
        <w:rPr>
          <w:rFonts w:ascii="Calibri" w:hAnsi="Calibri" w:cs="Calibri"/>
        </w:rPr>
        <w:t xml:space="preserve"> janvier 202</w:t>
      </w:r>
      <w:r w:rsidR="0031563C">
        <w:rPr>
          <w:rFonts w:ascii="Calibri" w:hAnsi="Calibri" w:cs="Calibri"/>
        </w:rPr>
        <w:t>6</w:t>
      </w:r>
      <w:r w:rsidR="00D0092A">
        <w:rPr>
          <w:rFonts w:ascii="Calibri" w:hAnsi="Calibri" w:cs="Calibri"/>
        </w:rPr>
        <w:t xml:space="preserve"> </w:t>
      </w:r>
    </w:p>
    <w:p w14:paraId="7AD6137B" w14:textId="77777777" w:rsidR="00C30E1C" w:rsidRDefault="00C30E1C" w:rsidP="00504562">
      <w:pPr>
        <w:numPr>
          <w:ilvl w:val="0"/>
          <w:numId w:val="31"/>
        </w:numPr>
        <w:jc w:val="both"/>
        <w:rPr>
          <w:rFonts w:ascii="Calibri" w:hAnsi="Calibri" w:cs="Calibri"/>
        </w:rPr>
      </w:pPr>
      <w:r w:rsidRPr="0031563C">
        <w:rPr>
          <w:rFonts w:ascii="Calibri" w:hAnsi="Calibri" w:cs="Calibri"/>
        </w:rPr>
        <w:t xml:space="preserve">Augmentation Individuelle : </w:t>
      </w:r>
      <w:r w:rsidR="00B50C54" w:rsidRPr="0031563C">
        <w:rPr>
          <w:rFonts w:ascii="Calibri" w:hAnsi="Calibri" w:cs="Calibri"/>
        </w:rPr>
        <w:t>+</w:t>
      </w:r>
      <w:r w:rsidRPr="0031563C">
        <w:rPr>
          <w:rFonts w:ascii="Calibri" w:hAnsi="Calibri" w:cs="Calibri"/>
        </w:rPr>
        <w:t>0.</w:t>
      </w:r>
      <w:r w:rsidR="0031563C" w:rsidRPr="0031563C">
        <w:rPr>
          <w:rFonts w:ascii="Calibri" w:hAnsi="Calibri" w:cs="Calibri"/>
        </w:rPr>
        <w:t>2</w:t>
      </w:r>
      <w:r w:rsidRPr="0031563C">
        <w:rPr>
          <w:rFonts w:ascii="Calibri" w:hAnsi="Calibri" w:cs="Calibri"/>
        </w:rPr>
        <w:t xml:space="preserve">% </w:t>
      </w:r>
      <w:r w:rsidR="0031563C">
        <w:rPr>
          <w:rFonts w:ascii="Calibri" w:hAnsi="Calibri" w:cs="Calibri"/>
        </w:rPr>
        <w:t>au 1</w:t>
      </w:r>
      <w:r w:rsidR="0031563C" w:rsidRPr="00D0092A">
        <w:rPr>
          <w:rFonts w:ascii="Calibri" w:hAnsi="Calibri" w:cs="Calibri"/>
          <w:vertAlign w:val="superscript"/>
        </w:rPr>
        <w:t>er</w:t>
      </w:r>
      <w:r w:rsidR="0031563C">
        <w:rPr>
          <w:rFonts w:ascii="Calibri" w:hAnsi="Calibri" w:cs="Calibri"/>
        </w:rPr>
        <w:t xml:space="preserve"> janvier 2026</w:t>
      </w:r>
    </w:p>
    <w:p w14:paraId="01B64388" w14:textId="77777777" w:rsidR="0031563C" w:rsidRPr="0031563C" w:rsidRDefault="0031563C" w:rsidP="0031563C">
      <w:pPr>
        <w:ind w:left="1440"/>
        <w:jc w:val="both"/>
        <w:rPr>
          <w:rFonts w:ascii="Calibri" w:hAnsi="Calibri" w:cs="Calibri"/>
        </w:rPr>
      </w:pPr>
    </w:p>
    <w:p w14:paraId="484976F9" w14:textId="77777777" w:rsidR="009D29D9" w:rsidRPr="00A467DB" w:rsidRDefault="009D29D9" w:rsidP="009D29D9">
      <w:pPr>
        <w:numPr>
          <w:ilvl w:val="0"/>
          <w:numId w:val="30"/>
        </w:numPr>
        <w:jc w:val="both"/>
        <w:rPr>
          <w:rFonts w:ascii="Calibri" w:hAnsi="Calibri" w:cs="Calibri"/>
        </w:rPr>
      </w:pPr>
      <w:r w:rsidRPr="00A467DB">
        <w:rPr>
          <w:rFonts w:ascii="Calibri" w:hAnsi="Calibri" w:cs="Calibri"/>
        </w:rPr>
        <w:t>Rémunération des collèges ETAM </w:t>
      </w:r>
    </w:p>
    <w:p w14:paraId="4565FBA3" w14:textId="77777777" w:rsidR="0031563C" w:rsidRDefault="006E2F77" w:rsidP="00A467DB">
      <w:pPr>
        <w:numPr>
          <w:ilvl w:val="0"/>
          <w:numId w:val="31"/>
        </w:numPr>
        <w:jc w:val="both"/>
        <w:rPr>
          <w:rFonts w:ascii="Calibri" w:hAnsi="Calibri" w:cs="Calibri"/>
        </w:rPr>
      </w:pPr>
      <w:r w:rsidRPr="00A467DB">
        <w:rPr>
          <w:rFonts w:ascii="Calibri" w:hAnsi="Calibri" w:cs="Calibri"/>
        </w:rPr>
        <w:t xml:space="preserve">Augmentation </w:t>
      </w:r>
      <w:r w:rsidR="00540E11">
        <w:rPr>
          <w:rFonts w:ascii="Calibri" w:hAnsi="Calibri" w:cs="Calibri"/>
        </w:rPr>
        <w:t>générale</w:t>
      </w:r>
      <w:r w:rsidRPr="00A467DB">
        <w:rPr>
          <w:rFonts w:ascii="Calibri" w:hAnsi="Calibri" w:cs="Calibri"/>
        </w:rPr>
        <w:t xml:space="preserve"> de </w:t>
      </w:r>
      <w:r w:rsidR="00540E11">
        <w:rPr>
          <w:rFonts w:ascii="Calibri" w:hAnsi="Calibri" w:cs="Calibri"/>
        </w:rPr>
        <w:t>+</w:t>
      </w:r>
      <w:r w:rsidR="0031563C">
        <w:rPr>
          <w:rFonts w:ascii="Calibri" w:hAnsi="Calibri" w:cs="Calibri"/>
        </w:rPr>
        <w:t>0</w:t>
      </w:r>
      <w:r w:rsidR="00540E11">
        <w:rPr>
          <w:rFonts w:ascii="Calibri" w:hAnsi="Calibri" w:cs="Calibri"/>
        </w:rPr>
        <w:t xml:space="preserve">.4% </w:t>
      </w:r>
      <w:r w:rsidR="0031563C">
        <w:rPr>
          <w:rFonts w:ascii="Calibri" w:hAnsi="Calibri" w:cs="Calibri"/>
        </w:rPr>
        <w:t>au 1</w:t>
      </w:r>
      <w:r w:rsidR="0031563C" w:rsidRPr="00D0092A">
        <w:rPr>
          <w:rFonts w:ascii="Calibri" w:hAnsi="Calibri" w:cs="Calibri"/>
          <w:vertAlign w:val="superscript"/>
        </w:rPr>
        <w:t>er</w:t>
      </w:r>
      <w:r w:rsidR="0031563C">
        <w:rPr>
          <w:rFonts w:ascii="Calibri" w:hAnsi="Calibri" w:cs="Calibri"/>
        </w:rPr>
        <w:t xml:space="preserve"> janvier 2026 </w:t>
      </w:r>
    </w:p>
    <w:p w14:paraId="74736A23" w14:textId="77777777" w:rsidR="00C30E1C" w:rsidRPr="00A467DB" w:rsidRDefault="00C30E1C" w:rsidP="00A467DB">
      <w:pPr>
        <w:numPr>
          <w:ilvl w:val="0"/>
          <w:numId w:val="31"/>
        </w:numPr>
        <w:jc w:val="both"/>
        <w:rPr>
          <w:rFonts w:ascii="Calibri" w:hAnsi="Calibri" w:cs="Calibri"/>
        </w:rPr>
      </w:pPr>
      <w:r w:rsidRPr="00A467DB">
        <w:rPr>
          <w:rFonts w:ascii="Calibri" w:hAnsi="Calibri" w:cs="Calibri"/>
        </w:rPr>
        <w:t xml:space="preserve">Augmentation individuelle de </w:t>
      </w:r>
      <w:r w:rsidR="00540E11">
        <w:rPr>
          <w:rFonts w:ascii="Calibri" w:hAnsi="Calibri" w:cs="Calibri"/>
        </w:rPr>
        <w:t>+</w:t>
      </w:r>
      <w:r w:rsidR="0031563C">
        <w:rPr>
          <w:rFonts w:ascii="Calibri" w:hAnsi="Calibri" w:cs="Calibri"/>
        </w:rPr>
        <w:t>0</w:t>
      </w:r>
      <w:r w:rsidR="00540E11">
        <w:rPr>
          <w:rFonts w:ascii="Calibri" w:hAnsi="Calibri" w:cs="Calibri"/>
        </w:rPr>
        <w:t>.</w:t>
      </w:r>
      <w:r w:rsidR="0031563C">
        <w:rPr>
          <w:rFonts w:ascii="Calibri" w:hAnsi="Calibri" w:cs="Calibri"/>
        </w:rPr>
        <w:t>6</w:t>
      </w:r>
      <w:r w:rsidR="00783EBE">
        <w:rPr>
          <w:rFonts w:ascii="Calibri" w:hAnsi="Calibri" w:cs="Calibri"/>
        </w:rPr>
        <w:t xml:space="preserve">% </w:t>
      </w:r>
      <w:r w:rsidR="0031563C">
        <w:rPr>
          <w:rFonts w:ascii="Calibri" w:hAnsi="Calibri" w:cs="Calibri"/>
        </w:rPr>
        <w:t>au 1</w:t>
      </w:r>
      <w:r w:rsidR="0031563C" w:rsidRPr="00D0092A">
        <w:rPr>
          <w:rFonts w:ascii="Calibri" w:hAnsi="Calibri" w:cs="Calibri"/>
          <w:vertAlign w:val="superscript"/>
        </w:rPr>
        <w:t>er</w:t>
      </w:r>
      <w:r w:rsidR="0031563C">
        <w:rPr>
          <w:rFonts w:ascii="Calibri" w:hAnsi="Calibri" w:cs="Calibri"/>
        </w:rPr>
        <w:t xml:space="preserve"> janvier 2026</w:t>
      </w:r>
    </w:p>
    <w:p w14:paraId="0ABBBD53" w14:textId="77777777" w:rsidR="006712F4" w:rsidRDefault="006712F4" w:rsidP="00AD7681">
      <w:pPr>
        <w:ind w:left="1080"/>
        <w:jc w:val="both"/>
        <w:rPr>
          <w:rFonts w:ascii="Calibri" w:hAnsi="Calibri" w:cs="Calibri"/>
        </w:rPr>
      </w:pPr>
    </w:p>
    <w:p w14:paraId="5F5ACF53" w14:textId="77777777" w:rsidR="00924384" w:rsidRPr="00A467DB" w:rsidRDefault="00924384" w:rsidP="00924384">
      <w:pPr>
        <w:numPr>
          <w:ilvl w:val="0"/>
          <w:numId w:val="30"/>
        </w:numPr>
        <w:jc w:val="both"/>
        <w:rPr>
          <w:rFonts w:ascii="Calibri" w:hAnsi="Calibri" w:cs="Calibri"/>
        </w:rPr>
      </w:pPr>
      <w:r w:rsidRPr="00A467DB">
        <w:rPr>
          <w:rFonts w:ascii="Calibri" w:hAnsi="Calibri" w:cs="Calibri"/>
        </w:rPr>
        <w:t xml:space="preserve">Rémunération du collège </w:t>
      </w:r>
      <w:r>
        <w:rPr>
          <w:rFonts w:ascii="Calibri" w:hAnsi="Calibri" w:cs="Calibri"/>
        </w:rPr>
        <w:t xml:space="preserve">Cadres </w:t>
      </w:r>
      <w:r w:rsidRPr="00A467DB">
        <w:rPr>
          <w:rFonts w:ascii="Calibri" w:hAnsi="Calibri" w:cs="Calibri"/>
        </w:rPr>
        <w:t>:</w:t>
      </w:r>
    </w:p>
    <w:p w14:paraId="39D08981" w14:textId="77777777" w:rsidR="00924384" w:rsidRPr="00A467DB" w:rsidRDefault="00924384" w:rsidP="00924384">
      <w:pPr>
        <w:numPr>
          <w:ilvl w:val="0"/>
          <w:numId w:val="31"/>
        </w:numPr>
        <w:jc w:val="both"/>
        <w:rPr>
          <w:rFonts w:ascii="Calibri" w:hAnsi="Calibri" w:cs="Calibri"/>
        </w:rPr>
      </w:pPr>
      <w:r w:rsidRPr="00A467DB">
        <w:rPr>
          <w:rFonts w:ascii="Calibri" w:hAnsi="Calibri" w:cs="Calibri"/>
        </w:rPr>
        <w:t xml:space="preserve">Augmentation individuelle de </w:t>
      </w:r>
      <w:r w:rsidR="00B50C54">
        <w:rPr>
          <w:rFonts w:ascii="Calibri" w:hAnsi="Calibri" w:cs="Calibri"/>
        </w:rPr>
        <w:t>+</w:t>
      </w:r>
      <w:r w:rsidR="0031563C">
        <w:rPr>
          <w:rFonts w:ascii="Calibri" w:hAnsi="Calibri" w:cs="Calibri"/>
        </w:rPr>
        <w:t>1</w:t>
      </w:r>
      <w:r>
        <w:rPr>
          <w:rFonts w:ascii="Calibri" w:hAnsi="Calibri" w:cs="Calibri"/>
        </w:rPr>
        <w:t>.</w:t>
      </w:r>
      <w:r w:rsidR="0031563C">
        <w:rPr>
          <w:rFonts w:ascii="Calibri" w:hAnsi="Calibri" w:cs="Calibri"/>
        </w:rPr>
        <w:t>0</w:t>
      </w:r>
      <w:r>
        <w:rPr>
          <w:rFonts w:ascii="Calibri" w:hAnsi="Calibri" w:cs="Calibri"/>
        </w:rPr>
        <w:t xml:space="preserve">% </w:t>
      </w:r>
      <w:r w:rsidR="0031563C">
        <w:rPr>
          <w:rFonts w:ascii="Calibri" w:hAnsi="Calibri" w:cs="Calibri"/>
        </w:rPr>
        <w:t>au 1</w:t>
      </w:r>
      <w:r w:rsidR="0031563C" w:rsidRPr="00D0092A">
        <w:rPr>
          <w:rFonts w:ascii="Calibri" w:hAnsi="Calibri" w:cs="Calibri"/>
          <w:vertAlign w:val="superscript"/>
        </w:rPr>
        <w:t>er</w:t>
      </w:r>
      <w:r w:rsidR="0031563C">
        <w:rPr>
          <w:rFonts w:ascii="Calibri" w:hAnsi="Calibri" w:cs="Calibri"/>
        </w:rPr>
        <w:t xml:space="preserve"> janvier 2026</w:t>
      </w:r>
    </w:p>
    <w:p w14:paraId="1037F85A" w14:textId="77777777" w:rsidR="00711B8F" w:rsidRDefault="00924384" w:rsidP="00924384">
      <w:pPr>
        <w:ind w:firstLine="709"/>
        <w:jc w:val="both"/>
        <w:rPr>
          <w:rFonts w:ascii="Calibri" w:hAnsi="Calibri" w:cs="Calibri"/>
        </w:rPr>
      </w:pPr>
      <w:r>
        <w:rPr>
          <w:rFonts w:ascii="Calibri" w:hAnsi="Calibri" w:cs="Calibri"/>
        </w:rPr>
        <w:t xml:space="preserve">       </w:t>
      </w:r>
    </w:p>
    <w:p w14:paraId="4E3F4A0B" w14:textId="77777777" w:rsidR="00B65D60" w:rsidRDefault="00B65D60" w:rsidP="00924384">
      <w:pPr>
        <w:ind w:firstLine="709"/>
        <w:jc w:val="both"/>
        <w:rPr>
          <w:rFonts w:ascii="Calibri" w:hAnsi="Calibri" w:cs="Calibri"/>
        </w:rPr>
      </w:pPr>
    </w:p>
    <w:p w14:paraId="6D086E6C" w14:textId="77777777" w:rsidR="00802ED4" w:rsidRDefault="00F55090" w:rsidP="00BF34B9">
      <w:pPr>
        <w:keepNext/>
        <w:keepLines/>
        <w:spacing w:line="276" w:lineRule="auto"/>
        <w:jc w:val="both"/>
        <w:outlineLvl w:val="0"/>
        <w:rPr>
          <w:rFonts w:ascii="Calibri" w:hAnsi="Calibri" w:cs="Calibri"/>
          <w:b/>
          <w:bCs/>
          <w:color w:val="365F91"/>
          <w:lang w:eastAsia="en-US"/>
        </w:rPr>
      </w:pPr>
      <w:r w:rsidRPr="00A467DB">
        <w:rPr>
          <w:rFonts w:ascii="Calibri" w:hAnsi="Calibri" w:cs="Calibri"/>
          <w:b/>
          <w:bCs/>
          <w:color w:val="365F91"/>
          <w:lang w:eastAsia="en-US"/>
        </w:rPr>
        <w:t xml:space="preserve">Article </w:t>
      </w:r>
      <w:r w:rsidR="00D14238" w:rsidRPr="00A467DB">
        <w:rPr>
          <w:rFonts w:ascii="Calibri" w:hAnsi="Calibri" w:cs="Calibri"/>
          <w:b/>
          <w:bCs/>
          <w:color w:val="365F91"/>
          <w:lang w:eastAsia="en-US"/>
        </w:rPr>
        <w:t>5</w:t>
      </w:r>
      <w:r w:rsidRPr="00A467DB">
        <w:rPr>
          <w:rFonts w:ascii="Calibri" w:hAnsi="Calibri" w:cs="Calibri"/>
          <w:b/>
          <w:bCs/>
          <w:color w:val="365F91"/>
          <w:lang w:eastAsia="en-US"/>
        </w:rPr>
        <w:t xml:space="preserve"> – </w:t>
      </w:r>
      <w:r w:rsidR="00713FCD" w:rsidRPr="00A467DB">
        <w:rPr>
          <w:rFonts w:ascii="Calibri" w:hAnsi="Calibri" w:cs="Calibri"/>
          <w:b/>
          <w:bCs/>
          <w:color w:val="365F91"/>
          <w:lang w:eastAsia="en-US"/>
        </w:rPr>
        <w:t>Mesures diverses</w:t>
      </w:r>
    </w:p>
    <w:p w14:paraId="77810AAF" w14:textId="77777777" w:rsidR="00802ED4" w:rsidRPr="00A467DB" w:rsidRDefault="00AF6EED" w:rsidP="00EE70C5">
      <w:pPr>
        <w:numPr>
          <w:ilvl w:val="0"/>
          <w:numId w:val="30"/>
        </w:numPr>
        <w:jc w:val="both"/>
        <w:rPr>
          <w:rFonts w:ascii="Calibri" w:hAnsi="Calibri" w:cs="Calibri"/>
          <w:b/>
          <w:iCs/>
        </w:rPr>
      </w:pPr>
      <w:r>
        <w:rPr>
          <w:rFonts w:ascii="Calibri" w:hAnsi="Calibri" w:cs="Calibri"/>
          <w:b/>
          <w:iCs/>
        </w:rPr>
        <w:t xml:space="preserve">Revalorisation </w:t>
      </w:r>
      <w:proofErr w:type="gramStart"/>
      <w:r>
        <w:rPr>
          <w:rFonts w:ascii="Calibri" w:hAnsi="Calibri" w:cs="Calibri"/>
          <w:b/>
          <w:iCs/>
        </w:rPr>
        <w:t>de la prime doublon</w:t>
      </w:r>
      <w:proofErr w:type="gramEnd"/>
      <w:r>
        <w:rPr>
          <w:rFonts w:ascii="Calibri" w:hAnsi="Calibri" w:cs="Calibri"/>
          <w:b/>
          <w:iCs/>
        </w:rPr>
        <w:t xml:space="preserve"> </w:t>
      </w:r>
    </w:p>
    <w:p w14:paraId="2C83D9AE" w14:textId="77777777" w:rsidR="00AF6EED" w:rsidRDefault="00AF6EED" w:rsidP="00AF6EED">
      <w:pPr>
        <w:ind w:left="720"/>
        <w:jc w:val="both"/>
        <w:rPr>
          <w:rFonts w:ascii="Calibri" w:hAnsi="Calibri" w:cs="Calibri"/>
          <w:iCs/>
        </w:rPr>
      </w:pPr>
      <w:r>
        <w:rPr>
          <w:rFonts w:ascii="Calibri" w:hAnsi="Calibri" w:cs="Calibri"/>
          <w:iCs/>
        </w:rPr>
        <w:t>La</w:t>
      </w:r>
      <w:r w:rsidRPr="00AF6EED">
        <w:rPr>
          <w:rFonts w:ascii="Calibri" w:hAnsi="Calibri" w:cs="Calibri"/>
          <w:iCs/>
        </w:rPr>
        <w:t xml:space="preserve"> prime versée mensuellement au salarié qui met en œuvre une journée de doublon </w:t>
      </w:r>
      <w:r>
        <w:rPr>
          <w:rFonts w:ascii="Calibri" w:hAnsi="Calibri" w:cs="Calibri"/>
          <w:iCs/>
        </w:rPr>
        <w:t xml:space="preserve">est revalorisée à </w:t>
      </w:r>
      <w:r w:rsidRPr="00AF6EED">
        <w:rPr>
          <w:rFonts w:ascii="Calibri" w:hAnsi="Calibri" w:cs="Calibri"/>
          <w:iCs/>
        </w:rPr>
        <w:t xml:space="preserve">un montant de </w:t>
      </w:r>
      <w:r>
        <w:rPr>
          <w:rFonts w:ascii="Calibri" w:hAnsi="Calibri" w:cs="Calibri"/>
          <w:iCs/>
        </w:rPr>
        <w:t>6</w:t>
      </w:r>
      <w:r w:rsidRPr="00AF6EED">
        <w:rPr>
          <w:rFonts w:ascii="Calibri" w:hAnsi="Calibri" w:cs="Calibri"/>
          <w:iCs/>
        </w:rPr>
        <w:t>€ bruts par journée d’action de doublon réalisé</w:t>
      </w:r>
      <w:r w:rsidR="006D2B99">
        <w:rPr>
          <w:rFonts w:ascii="Calibri" w:hAnsi="Calibri" w:cs="Calibri"/>
          <w:iCs/>
        </w:rPr>
        <w:t>e</w:t>
      </w:r>
      <w:r w:rsidRPr="00AF6EED">
        <w:rPr>
          <w:rFonts w:ascii="Calibri" w:hAnsi="Calibri" w:cs="Calibri"/>
          <w:iCs/>
        </w:rPr>
        <w:t>.</w:t>
      </w:r>
    </w:p>
    <w:p w14:paraId="5942B6A9" w14:textId="77777777" w:rsidR="00AF6EED" w:rsidRPr="00AF6EED" w:rsidRDefault="00AF6EED" w:rsidP="00AF6EED">
      <w:pPr>
        <w:ind w:left="720"/>
        <w:jc w:val="both"/>
        <w:rPr>
          <w:rFonts w:ascii="Calibri" w:hAnsi="Calibri" w:cs="Calibri"/>
          <w:iCs/>
        </w:rPr>
      </w:pPr>
    </w:p>
    <w:p w14:paraId="6F66520D" w14:textId="77777777" w:rsidR="00802ED4" w:rsidRPr="00A467DB" w:rsidRDefault="00C57023" w:rsidP="00EE70C5">
      <w:pPr>
        <w:numPr>
          <w:ilvl w:val="0"/>
          <w:numId w:val="30"/>
        </w:numPr>
        <w:jc w:val="both"/>
        <w:rPr>
          <w:rFonts w:ascii="Calibri" w:hAnsi="Calibri" w:cs="Calibri"/>
          <w:b/>
          <w:bCs/>
          <w:iCs/>
        </w:rPr>
      </w:pPr>
      <w:r>
        <w:rPr>
          <w:rFonts w:ascii="Calibri" w:hAnsi="Calibri" w:cs="Calibri"/>
          <w:b/>
          <w:bCs/>
          <w:iCs/>
        </w:rPr>
        <w:t xml:space="preserve">Revalorisation de la prime de départ en retraite </w:t>
      </w:r>
    </w:p>
    <w:p w14:paraId="4366A2B3" w14:textId="77777777" w:rsidR="00802ED4" w:rsidRDefault="00C57023" w:rsidP="00C57023">
      <w:pPr>
        <w:ind w:left="720"/>
        <w:jc w:val="both"/>
        <w:rPr>
          <w:rFonts w:ascii="Calibri" w:hAnsi="Calibri" w:cs="Calibri"/>
          <w:iCs/>
        </w:rPr>
      </w:pPr>
      <w:r>
        <w:rPr>
          <w:rFonts w:ascii="Calibri" w:hAnsi="Calibri" w:cs="Calibri"/>
          <w:iCs/>
        </w:rPr>
        <w:t>Le montant de la prime de départ en retraite est revalorisé à 650 € bruts.</w:t>
      </w:r>
    </w:p>
    <w:p w14:paraId="537C8F1C" w14:textId="77777777" w:rsidR="00C57023" w:rsidRPr="00A467DB" w:rsidRDefault="00C57023" w:rsidP="00C57023">
      <w:pPr>
        <w:ind w:left="720"/>
        <w:jc w:val="both"/>
        <w:rPr>
          <w:rFonts w:ascii="Calibri" w:hAnsi="Calibri" w:cs="Calibri"/>
          <w:iCs/>
        </w:rPr>
      </w:pPr>
    </w:p>
    <w:p w14:paraId="6C8AF618" w14:textId="77777777" w:rsidR="0076091E" w:rsidRPr="000325E6" w:rsidRDefault="00C57023" w:rsidP="00425CA1">
      <w:pPr>
        <w:numPr>
          <w:ilvl w:val="0"/>
          <w:numId w:val="30"/>
        </w:numPr>
        <w:jc w:val="both"/>
        <w:rPr>
          <w:rFonts w:ascii="Calibri" w:hAnsi="Calibri" w:cs="Calibri"/>
          <w:color w:val="000000"/>
        </w:rPr>
      </w:pPr>
      <w:r w:rsidRPr="000325E6">
        <w:rPr>
          <w:rFonts w:ascii="Calibri" w:hAnsi="Calibri" w:cs="Calibri"/>
          <w:b/>
          <w:iCs/>
        </w:rPr>
        <w:t xml:space="preserve">Versement d’une prime PPV </w:t>
      </w:r>
    </w:p>
    <w:p w14:paraId="2A0FD727" w14:textId="77777777" w:rsidR="005E173F" w:rsidRDefault="005E173F" w:rsidP="005E173F">
      <w:pPr>
        <w:ind w:left="720"/>
        <w:jc w:val="both"/>
        <w:rPr>
          <w:rFonts w:ascii="Calibri" w:hAnsi="Calibri" w:cs="Calibri"/>
          <w:color w:val="000000"/>
        </w:rPr>
      </w:pPr>
      <w:r>
        <w:rPr>
          <w:rFonts w:ascii="Calibri" w:hAnsi="Calibri" w:cs="Calibri"/>
          <w:color w:val="000000"/>
        </w:rPr>
        <w:t>I</w:t>
      </w:r>
      <w:r w:rsidRPr="00B55266">
        <w:rPr>
          <w:rFonts w:ascii="Calibri" w:hAnsi="Calibri" w:cs="Calibri"/>
          <w:color w:val="000000"/>
        </w:rPr>
        <w:t>l a été convenu qu’une prime de partage de la valeur serait attribuée aux salariés, d’un montant uniforme de 200€ dans le respect des règles telles que prévu par la loi.</w:t>
      </w:r>
    </w:p>
    <w:p w14:paraId="3CBDC451" w14:textId="77777777" w:rsidR="005E173F" w:rsidRPr="00B55266" w:rsidRDefault="005E173F" w:rsidP="005E173F">
      <w:pPr>
        <w:ind w:left="720"/>
        <w:jc w:val="both"/>
        <w:rPr>
          <w:rFonts w:ascii="Calibri" w:hAnsi="Calibri" w:cs="Calibri"/>
          <w:color w:val="000000"/>
        </w:rPr>
      </w:pPr>
    </w:p>
    <w:p w14:paraId="57212666" w14:textId="77777777" w:rsidR="00802ED4" w:rsidRPr="00C57023" w:rsidRDefault="00C57023" w:rsidP="00A57404">
      <w:pPr>
        <w:keepNext/>
        <w:keepLines/>
        <w:numPr>
          <w:ilvl w:val="0"/>
          <w:numId w:val="30"/>
        </w:numPr>
        <w:spacing w:line="276" w:lineRule="auto"/>
        <w:jc w:val="both"/>
        <w:outlineLvl w:val="0"/>
        <w:rPr>
          <w:rFonts w:ascii="Calibri" w:hAnsi="Calibri" w:cs="Calibri"/>
          <w:b/>
          <w:bCs/>
          <w:color w:val="365F91"/>
          <w:lang w:eastAsia="en-US"/>
        </w:rPr>
      </w:pPr>
      <w:r>
        <w:rPr>
          <w:rFonts w:ascii="Calibri" w:hAnsi="Calibri" w:cs="Calibri"/>
          <w:b/>
          <w:iCs/>
        </w:rPr>
        <w:t>Augmentation de la participation de l’employeur à la prise en charge de la cotisation « frais de santé</w:t>
      </w:r>
      <w:r w:rsidR="0072630A">
        <w:rPr>
          <w:rFonts w:ascii="Calibri" w:hAnsi="Calibri" w:cs="Calibri"/>
          <w:b/>
          <w:iCs/>
        </w:rPr>
        <w:t> » pour les salariés non-cadres</w:t>
      </w:r>
      <w:r w:rsidR="00373376">
        <w:rPr>
          <w:rFonts w:ascii="Calibri" w:hAnsi="Calibri" w:cs="Calibri"/>
          <w:b/>
          <w:iCs/>
        </w:rPr>
        <w:t xml:space="preserve"> actifs</w:t>
      </w:r>
    </w:p>
    <w:p w14:paraId="2DCB0221" w14:textId="77777777" w:rsidR="00C57023" w:rsidRDefault="00C57023" w:rsidP="00C57023">
      <w:pPr>
        <w:ind w:left="720"/>
        <w:jc w:val="both"/>
        <w:rPr>
          <w:rFonts w:ascii="Calibri" w:hAnsi="Calibri" w:cs="Calibri"/>
        </w:rPr>
      </w:pPr>
      <w:r w:rsidRPr="00C57023">
        <w:rPr>
          <w:rFonts w:ascii="Calibri" w:hAnsi="Calibri" w:cs="Calibri"/>
        </w:rPr>
        <w:t>Dans le cadre des NAO 2026, les Parties conviennent d’augmenter la participation de l’employeur à la prise en charge d’une partie du coût de la cotisation « frais de santé » des salariés non-cadres actifs pour leur permettre d’avoir un gain de pouvoir d’achats</w:t>
      </w:r>
      <w:r w:rsidR="00AE2EF1">
        <w:rPr>
          <w:rFonts w:ascii="Calibri" w:hAnsi="Calibri" w:cs="Calibri"/>
        </w:rPr>
        <w:t xml:space="preserve"> à hauteur de 60%</w:t>
      </w:r>
      <w:r w:rsidRPr="00C57023">
        <w:rPr>
          <w:rFonts w:ascii="Calibri" w:hAnsi="Calibri" w:cs="Calibri"/>
        </w:rPr>
        <w:t>.</w:t>
      </w:r>
    </w:p>
    <w:p w14:paraId="601D751E" w14:textId="77777777" w:rsidR="00CE15ED" w:rsidRDefault="00CE15ED" w:rsidP="00C57023">
      <w:pPr>
        <w:ind w:left="720"/>
        <w:jc w:val="both"/>
        <w:rPr>
          <w:rFonts w:ascii="Calibri" w:hAnsi="Calibri" w:cs="Calibri"/>
        </w:rPr>
      </w:pPr>
    </w:p>
    <w:p w14:paraId="6522E486" w14:textId="77777777" w:rsidR="00C443B1" w:rsidRPr="00C443B1" w:rsidRDefault="00C443B1" w:rsidP="00C443B1">
      <w:pPr>
        <w:numPr>
          <w:ilvl w:val="0"/>
          <w:numId w:val="40"/>
        </w:numPr>
        <w:jc w:val="both"/>
        <w:rPr>
          <w:rFonts w:ascii="Calibri" w:hAnsi="Calibri" w:cs="Calibri"/>
          <w:b/>
          <w:bCs/>
        </w:rPr>
      </w:pPr>
      <w:r>
        <w:rPr>
          <w:rFonts w:ascii="Calibri" w:hAnsi="Calibri" w:cs="Calibri"/>
          <w:b/>
          <w:bCs/>
        </w:rPr>
        <w:t>Modification</w:t>
      </w:r>
      <w:r w:rsidRPr="00C443B1">
        <w:rPr>
          <w:rFonts w:ascii="Calibri" w:hAnsi="Calibri" w:cs="Calibri"/>
          <w:b/>
          <w:bCs/>
        </w:rPr>
        <w:t xml:space="preserve"> de l’accord relatif à la prime d’assiduité semestrielle</w:t>
      </w:r>
    </w:p>
    <w:p w14:paraId="06A5E6B7" w14:textId="77777777" w:rsidR="00C443B1" w:rsidRPr="00C443B1" w:rsidRDefault="00C443B1" w:rsidP="00C443B1">
      <w:pPr>
        <w:ind w:left="720"/>
        <w:jc w:val="both"/>
        <w:rPr>
          <w:rFonts w:ascii="Calibri" w:hAnsi="Calibri" w:cs="Calibri"/>
        </w:rPr>
      </w:pPr>
      <w:r w:rsidRPr="00C443B1">
        <w:rPr>
          <w:rFonts w:ascii="Calibri" w:hAnsi="Calibri" w:cs="Calibri"/>
          <w:bCs/>
        </w:rPr>
        <w:t xml:space="preserve">Dans le cadre des NAO 2026, les Parties ont convenu de redéfinir le nombre et la durée des retards pris en compte </w:t>
      </w:r>
      <w:r w:rsidRPr="00C443B1">
        <w:rPr>
          <w:rFonts w:ascii="Calibri" w:hAnsi="Calibri" w:cs="Calibri"/>
        </w:rPr>
        <w:t xml:space="preserve">en compte pour déterminer le montant de la prime d’assiduité. Cette modification vise à apporter plus d’équité entre les salariés dans la mesure où la durée et la répétitivité du retard sont source de désorganisation de l’entreprise et d’efforts supplémentaires de la part des salariés présents. </w:t>
      </w:r>
    </w:p>
    <w:p w14:paraId="25909B87" w14:textId="77777777" w:rsidR="00C443B1" w:rsidRPr="00C443B1" w:rsidRDefault="00C443B1" w:rsidP="00C443B1">
      <w:pPr>
        <w:ind w:left="720"/>
        <w:jc w:val="both"/>
        <w:rPr>
          <w:rFonts w:ascii="Calibri" w:hAnsi="Calibri" w:cs="Calibri"/>
        </w:rPr>
      </w:pPr>
    </w:p>
    <w:p w14:paraId="37AB417E" w14:textId="77777777" w:rsidR="00EA10F1" w:rsidRPr="00A467DB" w:rsidRDefault="00EA10F1" w:rsidP="00EA10F1">
      <w:pPr>
        <w:ind w:left="720"/>
        <w:jc w:val="both"/>
        <w:rPr>
          <w:rFonts w:ascii="Calibri" w:hAnsi="Calibri" w:cs="Calibri"/>
        </w:rPr>
      </w:pPr>
    </w:p>
    <w:p w14:paraId="3FFC4222" w14:textId="77777777" w:rsidR="00395B69" w:rsidRPr="00A467DB" w:rsidRDefault="00395B69" w:rsidP="00B056FE">
      <w:pPr>
        <w:rPr>
          <w:rFonts w:ascii="Calibri" w:hAnsi="Calibri" w:cs="Calibri"/>
          <w:b/>
        </w:rPr>
      </w:pPr>
      <w:r w:rsidRPr="00A467DB">
        <w:rPr>
          <w:rFonts w:ascii="Calibri" w:hAnsi="Calibri" w:cs="Calibri"/>
          <w:b/>
        </w:rPr>
        <w:t>Les Délégations syndicales émettent un avis favorable à ces mesures.</w:t>
      </w:r>
    </w:p>
    <w:p w14:paraId="4B81F781" w14:textId="77777777" w:rsidR="00B873C8" w:rsidRPr="00A467DB" w:rsidRDefault="00B873C8" w:rsidP="00063CA5">
      <w:pPr>
        <w:jc w:val="both"/>
        <w:rPr>
          <w:rFonts w:ascii="Calibri" w:hAnsi="Calibri" w:cs="Calibri"/>
        </w:rPr>
      </w:pPr>
    </w:p>
    <w:p w14:paraId="5400F1F2" w14:textId="77777777" w:rsidR="00C1523C" w:rsidRPr="00A467DB" w:rsidRDefault="00C1523C" w:rsidP="00BF34B9">
      <w:pPr>
        <w:keepNext/>
        <w:keepLines/>
        <w:spacing w:line="276" w:lineRule="auto"/>
        <w:jc w:val="both"/>
        <w:outlineLvl w:val="0"/>
        <w:rPr>
          <w:rFonts w:ascii="Calibri" w:hAnsi="Calibri" w:cs="Calibri"/>
          <w:b/>
          <w:bCs/>
          <w:color w:val="365F91"/>
          <w:lang w:eastAsia="en-US"/>
        </w:rPr>
      </w:pPr>
      <w:r w:rsidRPr="00A467DB">
        <w:rPr>
          <w:rFonts w:ascii="Calibri" w:hAnsi="Calibri" w:cs="Calibri"/>
          <w:b/>
          <w:bCs/>
          <w:color w:val="365F91"/>
          <w:lang w:eastAsia="en-US"/>
        </w:rPr>
        <w:t xml:space="preserve">Article </w:t>
      </w:r>
      <w:r w:rsidR="00D14238" w:rsidRPr="00A467DB">
        <w:rPr>
          <w:rFonts w:ascii="Calibri" w:hAnsi="Calibri" w:cs="Calibri"/>
          <w:b/>
          <w:bCs/>
          <w:color w:val="365F91"/>
          <w:lang w:eastAsia="en-US"/>
        </w:rPr>
        <w:t>6</w:t>
      </w:r>
      <w:r w:rsidRPr="00A467DB">
        <w:rPr>
          <w:rFonts w:ascii="Calibri" w:hAnsi="Calibri" w:cs="Calibri"/>
          <w:b/>
          <w:bCs/>
          <w:color w:val="365F91"/>
          <w:lang w:eastAsia="en-US"/>
        </w:rPr>
        <w:t xml:space="preserve"> – </w:t>
      </w:r>
      <w:r w:rsidR="008F117C" w:rsidRPr="00A467DB">
        <w:rPr>
          <w:rFonts w:ascii="Calibri" w:hAnsi="Calibri" w:cs="Calibri"/>
          <w:b/>
          <w:bCs/>
          <w:color w:val="365F91"/>
          <w:lang w:eastAsia="en-US"/>
        </w:rPr>
        <w:t>D</w:t>
      </w:r>
      <w:r w:rsidRPr="00A467DB">
        <w:rPr>
          <w:rFonts w:ascii="Calibri" w:hAnsi="Calibri" w:cs="Calibri"/>
          <w:b/>
          <w:bCs/>
          <w:color w:val="365F91"/>
          <w:lang w:eastAsia="en-US"/>
        </w:rPr>
        <w:t>épôt et publicité</w:t>
      </w:r>
    </w:p>
    <w:p w14:paraId="434EA1D6" w14:textId="77777777" w:rsidR="00C1523C" w:rsidRPr="00A467DB" w:rsidRDefault="00C1523C" w:rsidP="00C1523C">
      <w:pPr>
        <w:jc w:val="both"/>
        <w:rPr>
          <w:rFonts w:ascii="Calibri" w:hAnsi="Calibri" w:cs="Calibri"/>
        </w:rPr>
      </w:pPr>
      <w:r w:rsidRPr="00A467DB">
        <w:rPr>
          <w:rFonts w:ascii="Calibri" w:hAnsi="Calibri" w:cs="Calibri"/>
        </w:rPr>
        <w:t>Conformément aux articles L.2231-6 et D.2231-2 du Code du travail, un exemplaire du présent pro</w:t>
      </w:r>
      <w:r w:rsidR="001A5181" w:rsidRPr="00A467DB">
        <w:rPr>
          <w:rFonts w:ascii="Calibri" w:hAnsi="Calibri" w:cs="Calibri"/>
        </w:rPr>
        <w:t xml:space="preserve">tocole </w:t>
      </w:r>
      <w:r w:rsidRPr="00A467DB">
        <w:rPr>
          <w:rFonts w:ascii="Calibri" w:hAnsi="Calibri" w:cs="Calibri"/>
        </w:rPr>
        <w:t>sera déposé auprès de la D</w:t>
      </w:r>
      <w:r w:rsidR="00F76D79">
        <w:rPr>
          <w:rFonts w:ascii="Calibri" w:hAnsi="Calibri" w:cs="Calibri"/>
        </w:rPr>
        <w:t>REETS</w:t>
      </w:r>
      <w:r w:rsidRPr="00A467DB">
        <w:rPr>
          <w:rFonts w:ascii="Calibri" w:hAnsi="Calibri" w:cs="Calibri"/>
        </w:rPr>
        <w:t xml:space="preserve"> du Cantal</w:t>
      </w:r>
      <w:r w:rsidR="00CE6775" w:rsidRPr="00A467DB">
        <w:rPr>
          <w:rFonts w:ascii="Calibri" w:hAnsi="Calibri" w:cs="Calibri"/>
        </w:rPr>
        <w:t xml:space="preserve"> (une version sur support électronique se</w:t>
      </w:r>
      <w:r w:rsidR="00BC001B" w:rsidRPr="00A467DB">
        <w:rPr>
          <w:rFonts w:ascii="Calibri" w:hAnsi="Calibri" w:cs="Calibri"/>
        </w:rPr>
        <w:t>ra</w:t>
      </w:r>
      <w:r w:rsidR="00CE6775" w:rsidRPr="00A467DB">
        <w:rPr>
          <w:rFonts w:ascii="Calibri" w:hAnsi="Calibri" w:cs="Calibri"/>
        </w:rPr>
        <w:t xml:space="preserve"> également communiquée), </w:t>
      </w:r>
      <w:r w:rsidRPr="00A467DB">
        <w:rPr>
          <w:rFonts w:ascii="Calibri" w:hAnsi="Calibri" w:cs="Calibri"/>
        </w:rPr>
        <w:t>ainsi qu’au Secrétariat greffe du conseil de prud’hommes à Aurillac.</w:t>
      </w:r>
    </w:p>
    <w:p w14:paraId="3AA36F2D" w14:textId="77777777" w:rsidR="00C1523C" w:rsidRPr="00A467DB" w:rsidRDefault="00C1523C" w:rsidP="00C1523C">
      <w:pPr>
        <w:jc w:val="both"/>
        <w:rPr>
          <w:rFonts w:ascii="Calibri" w:hAnsi="Calibri" w:cs="Calibri"/>
        </w:rPr>
      </w:pPr>
    </w:p>
    <w:p w14:paraId="2AECE26C" w14:textId="77777777" w:rsidR="00B21FE5" w:rsidRDefault="00C1523C" w:rsidP="006712F4">
      <w:pPr>
        <w:jc w:val="both"/>
        <w:rPr>
          <w:rFonts w:ascii="Calibri" w:hAnsi="Calibri" w:cs="Calibri"/>
        </w:rPr>
      </w:pPr>
      <w:r w:rsidRPr="00A467DB">
        <w:rPr>
          <w:rFonts w:ascii="Calibri" w:hAnsi="Calibri" w:cs="Calibri"/>
        </w:rPr>
        <w:t>En outre, un exemplaire sera établi pour chaque organisation syndicale présente dans l’entreprise.</w:t>
      </w:r>
      <w:r w:rsidR="00D051FD" w:rsidRPr="00A467DB">
        <w:rPr>
          <w:rFonts w:ascii="Calibri" w:hAnsi="Calibri" w:cs="Calibri"/>
        </w:rPr>
        <w:tab/>
      </w:r>
    </w:p>
    <w:p w14:paraId="5CB7113D" w14:textId="77777777" w:rsidR="0096242A" w:rsidRPr="00A467DB" w:rsidRDefault="0096242A" w:rsidP="006712F4">
      <w:pPr>
        <w:jc w:val="both"/>
        <w:rPr>
          <w:rFonts w:ascii="Calibri" w:hAnsi="Calibri" w:cs="Calibri"/>
        </w:rPr>
      </w:pPr>
    </w:p>
    <w:p w14:paraId="761D405A" w14:textId="77777777" w:rsidR="00684420" w:rsidRPr="00A467DB" w:rsidRDefault="00684420" w:rsidP="00684420">
      <w:pPr>
        <w:jc w:val="both"/>
        <w:rPr>
          <w:rFonts w:ascii="Calibri" w:hAnsi="Calibri" w:cs="Calibri"/>
        </w:rPr>
      </w:pPr>
      <w:r w:rsidRPr="00A467DB">
        <w:rPr>
          <w:rFonts w:ascii="Calibri" w:hAnsi="Calibri" w:cs="Calibri"/>
        </w:rPr>
        <w:pict w14:anchorId="4936FF53">
          <v:rect id="_x0000_i1028" style="width:0;height:1.5pt" o:hralign="center" o:hrstd="t" o:hr="t" fillcolor="#a0a0a0" stroked="f"/>
        </w:pict>
      </w:r>
    </w:p>
    <w:p w14:paraId="5B3AABD0" w14:textId="77777777" w:rsidR="00684420" w:rsidRPr="00A467DB" w:rsidRDefault="00684420" w:rsidP="00684420">
      <w:pPr>
        <w:jc w:val="both"/>
        <w:rPr>
          <w:rFonts w:ascii="Calibri" w:hAnsi="Calibri" w:cs="Calibri"/>
          <w:color w:val="000000"/>
        </w:rPr>
      </w:pPr>
      <w:r w:rsidRPr="00A467DB">
        <w:rPr>
          <w:rFonts w:ascii="Calibri" w:hAnsi="Calibri" w:cs="Calibri"/>
          <w:color w:val="000000"/>
        </w:rPr>
        <w:t xml:space="preserve">Fait à Ydes, en cinq exemplaires originaux, </w:t>
      </w:r>
    </w:p>
    <w:p w14:paraId="74DE32C9" w14:textId="77777777" w:rsidR="00684420" w:rsidRDefault="00684420" w:rsidP="00684420">
      <w:pPr>
        <w:jc w:val="both"/>
        <w:rPr>
          <w:rFonts w:ascii="Calibri" w:hAnsi="Calibri" w:cs="Calibri"/>
          <w:color w:val="000000"/>
        </w:rPr>
      </w:pPr>
      <w:r w:rsidRPr="00A467DB">
        <w:rPr>
          <w:rFonts w:ascii="Calibri" w:hAnsi="Calibri" w:cs="Calibri"/>
          <w:color w:val="000000"/>
        </w:rPr>
        <w:t xml:space="preserve">Le </w:t>
      </w:r>
      <w:r w:rsidR="00825D9B">
        <w:rPr>
          <w:rFonts w:ascii="Calibri" w:hAnsi="Calibri" w:cs="Calibri"/>
          <w:color w:val="000000"/>
        </w:rPr>
        <w:t>0</w:t>
      </w:r>
      <w:r w:rsidR="00FD39DF">
        <w:rPr>
          <w:rFonts w:ascii="Calibri" w:hAnsi="Calibri" w:cs="Calibri"/>
          <w:color w:val="000000"/>
        </w:rPr>
        <w:t>3</w:t>
      </w:r>
      <w:r w:rsidRPr="00A467DB">
        <w:rPr>
          <w:rFonts w:ascii="Calibri" w:hAnsi="Calibri" w:cs="Calibri"/>
          <w:color w:val="000000"/>
        </w:rPr>
        <w:t>/</w:t>
      </w:r>
      <w:r w:rsidR="002E1F45" w:rsidRPr="00A467DB">
        <w:rPr>
          <w:rFonts w:ascii="Calibri" w:hAnsi="Calibri" w:cs="Calibri"/>
          <w:color w:val="000000"/>
        </w:rPr>
        <w:t>0</w:t>
      </w:r>
      <w:r w:rsidR="00825D9B">
        <w:rPr>
          <w:rFonts w:ascii="Calibri" w:hAnsi="Calibri" w:cs="Calibri"/>
          <w:color w:val="000000"/>
        </w:rPr>
        <w:t>3</w:t>
      </w:r>
      <w:r w:rsidR="00FE6940" w:rsidRPr="00A467DB">
        <w:rPr>
          <w:rFonts w:ascii="Calibri" w:hAnsi="Calibri" w:cs="Calibri"/>
          <w:color w:val="000000"/>
        </w:rPr>
        <w:t>/202</w:t>
      </w:r>
      <w:r w:rsidR="00FD39DF">
        <w:rPr>
          <w:rFonts w:ascii="Calibri" w:hAnsi="Calibri" w:cs="Calibri"/>
          <w:color w:val="000000"/>
        </w:rPr>
        <w:t>6</w:t>
      </w:r>
    </w:p>
    <w:p w14:paraId="0B4F3C43" w14:textId="77777777" w:rsidR="00B65B4F" w:rsidRDefault="00B65B4F" w:rsidP="00684420">
      <w:pPr>
        <w:jc w:val="both"/>
        <w:rPr>
          <w:rFonts w:ascii="Calibri" w:hAnsi="Calibri" w:cs="Calibri"/>
          <w:color w:val="000000"/>
        </w:rPr>
      </w:pPr>
    </w:p>
    <w:p w14:paraId="79C797E6" w14:textId="77777777" w:rsidR="00B65B4F" w:rsidRDefault="00B65B4F" w:rsidP="00684420">
      <w:pPr>
        <w:jc w:val="both"/>
        <w:rPr>
          <w:rFonts w:ascii="Calibri" w:hAnsi="Calibri" w:cs="Calibri"/>
          <w:color w:val="000000"/>
        </w:rPr>
      </w:pPr>
    </w:p>
    <w:p w14:paraId="791B5048" w14:textId="77777777" w:rsidR="00B65B4F" w:rsidRPr="00A467DB" w:rsidRDefault="00B65B4F" w:rsidP="00684420">
      <w:pPr>
        <w:jc w:val="both"/>
        <w:rPr>
          <w:rFonts w:ascii="Calibri" w:hAnsi="Calibri" w:cs="Calibri"/>
          <w:color w:val="000000"/>
        </w:rPr>
      </w:pPr>
    </w:p>
    <w:p w14:paraId="27E3D291" w14:textId="283E35A4" w:rsidR="00C639FB" w:rsidRPr="00A467DB" w:rsidRDefault="00C639FB" w:rsidP="00C639FB">
      <w:pPr>
        <w:jc w:val="both"/>
        <w:rPr>
          <w:rFonts w:ascii="Calibri" w:hAnsi="Calibri" w:cs="Calibri"/>
          <w:color w:val="000000"/>
        </w:rPr>
      </w:pPr>
    </w:p>
    <w:p w14:paraId="6A11DA9E" w14:textId="77777777" w:rsidR="00C639FB" w:rsidRPr="00A467DB" w:rsidRDefault="00C639FB" w:rsidP="00C639FB">
      <w:pPr>
        <w:jc w:val="both"/>
        <w:rPr>
          <w:rFonts w:ascii="Calibri" w:hAnsi="Calibri" w:cs="Calibri"/>
          <w:color w:val="000000"/>
        </w:rPr>
      </w:pPr>
      <w:r w:rsidRPr="00A467DB">
        <w:rPr>
          <w:rFonts w:ascii="Calibri" w:hAnsi="Calibri" w:cs="Calibri"/>
          <w:color w:val="000000"/>
        </w:rPr>
        <w:t>Directeur</w:t>
      </w:r>
    </w:p>
    <w:p w14:paraId="49FCC65A" w14:textId="77777777" w:rsidR="00C639FB" w:rsidRDefault="00C639FB" w:rsidP="00684420">
      <w:pPr>
        <w:jc w:val="both"/>
        <w:rPr>
          <w:rFonts w:ascii="Calibri" w:hAnsi="Calibri" w:cs="Calibri"/>
          <w:b/>
          <w:color w:val="000000"/>
        </w:rPr>
      </w:pPr>
    </w:p>
    <w:p w14:paraId="01523434" w14:textId="77777777" w:rsidR="00711B8F" w:rsidRDefault="00711B8F" w:rsidP="00684420">
      <w:pPr>
        <w:jc w:val="both"/>
        <w:rPr>
          <w:rFonts w:ascii="Calibri" w:hAnsi="Calibri" w:cs="Calibri"/>
          <w:b/>
          <w:color w:val="000000"/>
        </w:rPr>
      </w:pPr>
    </w:p>
    <w:p w14:paraId="49A969A2" w14:textId="77777777" w:rsidR="00B36D52" w:rsidRDefault="00B36D52" w:rsidP="00684420">
      <w:pPr>
        <w:jc w:val="both"/>
        <w:rPr>
          <w:rFonts w:ascii="Calibri" w:hAnsi="Calibri" w:cs="Calibri"/>
          <w:b/>
          <w:color w:val="000000"/>
        </w:rPr>
      </w:pPr>
    </w:p>
    <w:p w14:paraId="03465548" w14:textId="77777777" w:rsidR="00B36D52" w:rsidRDefault="00B36D52" w:rsidP="00684420">
      <w:pPr>
        <w:jc w:val="both"/>
        <w:rPr>
          <w:rFonts w:ascii="Calibri" w:hAnsi="Calibri" w:cs="Calibri"/>
          <w:b/>
          <w:color w:val="000000"/>
        </w:rPr>
      </w:pPr>
    </w:p>
    <w:p w14:paraId="3C42598A" w14:textId="77777777" w:rsidR="00B36D52" w:rsidRDefault="00B36D52" w:rsidP="00684420">
      <w:pPr>
        <w:jc w:val="both"/>
        <w:rPr>
          <w:rFonts w:ascii="Calibri" w:hAnsi="Calibri" w:cs="Calibri"/>
          <w:b/>
          <w:color w:val="000000"/>
        </w:rPr>
      </w:pPr>
    </w:p>
    <w:p w14:paraId="5871C752" w14:textId="77777777" w:rsidR="00B36D52" w:rsidRDefault="00B36D52" w:rsidP="00684420">
      <w:pPr>
        <w:jc w:val="both"/>
        <w:rPr>
          <w:rFonts w:ascii="Calibri" w:hAnsi="Calibri" w:cs="Calibri"/>
          <w:b/>
          <w:color w:val="000000"/>
        </w:rPr>
      </w:pPr>
    </w:p>
    <w:p w14:paraId="1FF86A82" w14:textId="77777777" w:rsidR="00B36D52" w:rsidRDefault="00B36D52" w:rsidP="00684420">
      <w:pPr>
        <w:jc w:val="both"/>
        <w:rPr>
          <w:rFonts w:ascii="Calibri" w:hAnsi="Calibri" w:cs="Calibri"/>
          <w:b/>
          <w:color w:val="000000"/>
        </w:rPr>
      </w:pPr>
    </w:p>
    <w:p w14:paraId="181ACF47" w14:textId="77777777" w:rsidR="00B36D52" w:rsidRDefault="00B36D52" w:rsidP="00684420">
      <w:pPr>
        <w:jc w:val="both"/>
        <w:rPr>
          <w:rFonts w:ascii="Calibri" w:hAnsi="Calibri" w:cs="Calibri"/>
          <w:b/>
          <w:color w:val="000000"/>
        </w:rPr>
      </w:pPr>
    </w:p>
    <w:p w14:paraId="578E864C" w14:textId="77777777" w:rsidR="00C639FB" w:rsidRPr="00A467DB" w:rsidRDefault="00C639FB" w:rsidP="00684420">
      <w:pPr>
        <w:jc w:val="both"/>
        <w:rPr>
          <w:rFonts w:ascii="Calibri" w:hAnsi="Calibri" w:cs="Calibri"/>
          <w:b/>
          <w:color w:val="000000"/>
        </w:rPr>
      </w:pPr>
    </w:p>
    <w:p w14:paraId="11C2F198" w14:textId="2E166D5F" w:rsidR="00C639FB" w:rsidRPr="00A467DB" w:rsidRDefault="00C639FB" w:rsidP="00C639FB">
      <w:pPr>
        <w:jc w:val="both"/>
        <w:rPr>
          <w:rFonts w:ascii="Calibri" w:hAnsi="Calibri" w:cs="Calibri"/>
          <w:b/>
          <w:color w:val="000000"/>
        </w:rPr>
      </w:pPr>
    </w:p>
    <w:p w14:paraId="7EBB21D7" w14:textId="77777777" w:rsidR="00684420" w:rsidRPr="00A467DB" w:rsidRDefault="00C639FB" w:rsidP="00684420">
      <w:pPr>
        <w:jc w:val="both"/>
        <w:rPr>
          <w:rFonts w:ascii="Calibri" w:hAnsi="Calibri" w:cs="Calibri"/>
          <w:color w:val="000000"/>
        </w:rPr>
      </w:pPr>
      <w:r w:rsidRPr="00A467DB">
        <w:rPr>
          <w:rFonts w:ascii="Calibri" w:hAnsi="Calibri" w:cs="Calibri"/>
          <w:color w:val="000000"/>
        </w:rPr>
        <w:t xml:space="preserve">Délégué Syndical </w:t>
      </w:r>
      <w:r w:rsidR="00277034">
        <w:rPr>
          <w:rFonts w:ascii="Calibri" w:hAnsi="Calibri" w:cs="Calibri"/>
          <w:color w:val="000000"/>
        </w:rPr>
        <w:t>FO</w:t>
      </w:r>
      <w:r>
        <w:rPr>
          <w:rFonts w:ascii="Calibri" w:hAnsi="Calibri" w:cs="Calibri"/>
          <w:color w:val="000000"/>
        </w:rPr>
        <w:t xml:space="preserve">                                    </w:t>
      </w:r>
      <w:r w:rsidR="00684420" w:rsidRPr="00A467DB">
        <w:rPr>
          <w:rFonts w:ascii="Calibri" w:hAnsi="Calibri" w:cs="Calibri"/>
          <w:color w:val="000000"/>
        </w:rPr>
        <w:t xml:space="preserve">Délégué Syndical </w:t>
      </w:r>
      <w:r w:rsidR="00277034">
        <w:rPr>
          <w:rFonts w:ascii="Calibri" w:hAnsi="Calibri" w:cs="Calibri"/>
          <w:color w:val="000000"/>
        </w:rPr>
        <w:t>CGT</w:t>
      </w:r>
      <w:r w:rsidR="00B873C8" w:rsidRPr="00A467DB">
        <w:rPr>
          <w:rFonts w:ascii="Calibri" w:hAnsi="Calibri" w:cs="Calibri"/>
          <w:color w:val="000000"/>
        </w:rPr>
        <w:tab/>
      </w:r>
      <w:r w:rsidR="00FD39DF">
        <w:rPr>
          <w:rFonts w:ascii="Calibri" w:hAnsi="Calibri" w:cs="Calibri"/>
          <w:color w:val="000000"/>
        </w:rPr>
        <w:t xml:space="preserve">                                    </w:t>
      </w:r>
      <w:r w:rsidR="00FD39DF" w:rsidRPr="00A467DB">
        <w:rPr>
          <w:rFonts w:ascii="Calibri" w:hAnsi="Calibri" w:cs="Calibri"/>
          <w:color w:val="000000"/>
        </w:rPr>
        <w:t xml:space="preserve">Délégué Syndical </w:t>
      </w:r>
      <w:r w:rsidR="00FD39DF">
        <w:rPr>
          <w:rFonts w:ascii="Calibri" w:hAnsi="Calibri" w:cs="Calibri"/>
          <w:color w:val="000000"/>
        </w:rPr>
        <w:t>SUD</w:t>
      </w:r>
      <w:r w:rsidR="00B873C8" w:rsidRPr="00A467DB">
        <w:rPr>
          <w:rFonts w:ascii="Calibri" w:hAnsi="Calibri" w:cs="Calibri"/>
          <w:color w:val="000000"/>
        </w:rPr>
        <w:tab/>
      </w:r>
      <w:r w:rsidR="00B873C8" w:rsidRPr="00A467DB">
        <w:rPr>
          <w:rFonts w:ascii="Calibri" w:hAnsi="Calibri" w:cs="Calibri"/>
          <w:color w:val="000000"/>
        </w:rPr>
        <w:tab/>
      </w:r>
    </w:p>
    <w:sectPr w:rsidR="00684420" w:rsidRPr="00A467DB" w:rsidSect="00711B8F">
      <w:headerReference w:type="default" r:id="rId8"/>
      <w:footerReference w:type="even" r:id="rId9"/>
      <w:footerReference w:type="default" r:id="rId10"/>
      <w:headerReference w:type="first" r:id="rId11"/>
      <w:footerReference w:type="first" r:id="rId12"/>
      <w:pgSz w:w="11906" w:h="16838"/>
      <w:pgMar w:top="720" w:right="720" w:bottom="34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9E5A5" w14:textId="77777777" w:rsidR="00425CA1" w:rsidRDefault="00425CA1">
      <w:r>
        <w:separator/>
      </w:r>
    </w:p>
  </w:endnote>
  <w:endnote w:type="continuationSeparator" w:id="0">
    <w:p w14:paraId="49593891" w14:textId="77777777" w:rsidR="00425CA1" w:rsidRDefault="0042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DCA6" w14:textId="77777777" w:rsidR="000E354D" w:rsidRDefault="000E354D">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3E67857A" w14:textId="77777777" w:rsidR="000E354D" w:rsidRDefault="000E354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F899" w14:textId="77777777" w:rsidR="000E354D" w:rsidRDefault="000E354D">
    <w:pPr>
      <w:pStyle w:val="Pieddepage"/>
      <w:jc w:val="right"/>
    </w:pPr>
    <w:r>
      <w:fldChar w:fldCharType="begin"/>
    </w:r>
    <w:r>
      <w:instrText>PAGE   \* MERGEFORMAT</w:instrText>
    </w:r>
    <w:r>
      <w:fldChar w:fldCharType="separate"/>
    </w:r>
    <w:r w:rsidR="006741AE">
      <w:rPr>
        <w:noProof/>
      </w:rPr>
      <w:t>4</w:t>
    </w:r>
    <w:r>
      <w:fldChar w:fldCharType="end"/>
    </w:r>
  </w:p>
  <w:p w14:paraId="1686C9EB" w14:textId="13A2526F" w:rsidR="000E354D" w:rsidRDefault="0052356A">
    <w:pPr>
      <w:pStyle w:val="Pieddepage"/>
    </w:pPr>
    <w:r>
      <w:rPr>
        <w:noProof/>
      </w:rPr>
      <w:drawing>
        <wp:anchor distT="0" distB="0" distL="114300" distR="114300" simplePos="0" relativeHeight="251658240" behindDoc="0" locked="0" layoutInCell="1" allowOverlap="1" wp14:anchorId="3316D192" wp14:editId="50B039B2">
          <wp:simplePos x="0" y="0"/>
          <wp:positionH relativeFrom="page">
            <wp:posOffset>0</wp:posOffset>
          </wp:positionH>
          <wp:positionV relativeFrom="paragraph">
            <wp:posOffset>9571990</wp:posOffset>
          </wp:positionV>
          <wp:extent cx="7639050" cy="1085215"/>
          <wp:effectExtent l="0" t="0" r="0" b="0"/>
          <wp:wrapNone/>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905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F19D7" w14:textId="77777777" w:rsidR="000E354D" w:rsidRDefault="000E354D">
    <w:pPr>
      <w:pStyle w:val="Pieddepage"/>
      <w:jc w:val="right"/>
    </w:pPr>
    <w:r>
      <w:fldChar w:fldCharType="begin"/>
    </w:r>
    <w:r>
      <w:instrText>PAGE   \* MERGEFORMAT</w:instrText>
    </w:r>
    <w:r>
      <w:fldChar w:fldCharType="separate"/>
    </w:r>
    <w:r w:rsidR="006741AE">
      <w:rPr>
        <w:noProof/>
      </w:rPr>
      <w:t>1</w:t>
    </w:r>
    <w:r>
      <w:fldChar w:fldCharType="end"/>
    </w:r>
  </w:p>
  <w:p w14:paraId="1B5F2D77" w14:textId="77777777" w:rsidR="00E65A8F" w:rsidRPr="00E65A8F" w:rsidRDefault="00E65A8F" w:rsidP="00E65A8F">
    <w:pPr>
      <w:pStyle w:val="Pieddepage"/>
      <w:jc w:val="center"/>
      <w:rPr>
        <w:color w:val="0A2F41"/>
        <w:sz w:val="16"/>
        <w:szCs w:val="16"/>
      </w:rPr>
    </w:pPr>
    <w:r w:rsidRPr="00E65A8F">
      <w:rPr>
        <w:color w:val="0A2F41"/>
        <w:sz w:val="16"/>
        <w:szCs w:val="16"/>
      </w:rPr>
      <w:t xml:space="preserve">Les Menuiseries du Centre SAS – avenue Martial Lapeyre – BP 27 – 15210 YDES – </w:t>
    </w:r>
    <w:proofErr w:type="gramStart"/>
    <w:r w:rsidRPr="00E65A8F">
      <w:rPr>
        <w:color w:val="0A2F41"/>
        <w:sz w:val="16"/>
        <w:szCs w:val="16"/>
      </w:rPr>
      <w:t>France  -</w:t>
    </w:r>
    <w:proofErr w:type="gramEnd"/>
    <w:r w:rsidRPr="00E65A8F">
      <w:rPr>
        <w:color w:val="0A2F41"/>
        <w:sz w:val="16"/>
        <w:szCs w:val="16"/>
      </w:rPr>
      <w:t xml:space="preserve">   Tél : 04.71.67.90.00</w:t>
    </w:r>
  </w:p>
  <w:p w14:paraId="2D5FF856" w14:textId="77777777" w:rsidR="00E65A8F" w:rsidRPr="00E65A8F" w:rsidRDefault="00E65A8F" w:rsidP="00E65A8F">
    <w:pPr>
      <w:pStyle w:val="Pieddepage"/>
      <w:jc w:val="center"/>
      <w:rPr>
        <w:color w:val="0A2F41"/>
        <w:sz w:val="16"/>
        <w:szCs w:val="16"/>
      </w:rPr>
    </w:pPr>
    <w:r w:rsidRPr="00E65A8F">
      <w:rPr>
        <w:color w:val="0A2F41"/>
        <w:sz w:val="16"/>
        <w:szCs w:val="16"/>
      </w:rPr>
      <w:t xml:space="preserve">S.A.S au capital de 6.744.608 € - </w:t>
    </w:r>
    <w:proofErr w:type="spellStart"/>
    <w:r w:rsidRPr="00E65A8F">
      <w:rPr>
        <w:color w:val="0A2F41"/>
        <w:sz w:val="16"/>
        <w:szCs w:val="16"/>
      </w:rPr>
      <w:t>N°Siret</w:t>
    </w:r>
    <w:proofErr w:type="spellEnd"/>
    <w:r w:rsidRPr="00E65A8F">
      <w:rPr>
        <w:color w:val="0A2F41"/>
        <w:sz w:val="16"/>
        <w:szCs w:val="16"/>
      </w:rPr>
      <w:t xml:space="preserve"> : 582 026 282 000 27 – APE : 3102 Z – </w:t>
    </w:r>
    <w:proofErr w:type="spellStart"/>
    <w:r w:rsidRPr="00E65A8F">
      <w:rPr>
        <w:color w:val="0A2F41"/>
        <w:sz w:val="16"/>
        <w:szCs w:val="16"/>
      </w:rPr>
      <w:t>Id.TVA</w:t>
    </w:r>
    <w:proofErr w:type="spellEnd"/>
    <w:r w:rsidRPr="00E65A8F">
      <w:rPr>
        <w:color w:val="0A2F41"/>
        <w:sz w:val="16"/>
        <w:szCs w:val="16"/>
      </w:rPr>
      <w:t> : FR 94 582 026 282</w:t>
    </w:r>
  </w:p>
  <w:p w14:paraId="55C6C75E" w14:textId="77777777" w:rsidR="000E354D" w:rsidRDefault="000E354D">
    <w:pPr>
      <w:pStyle w:val="Pieddepage"/>
      <w:jc w:val="right"/>
    </w:pPr>
  </w:p>
  <w:p w14:paraId="45DB4FF8" w14:textId="3168582C" w:rsidR="000E354D" w:rsidRDefault="0052356A">
    <w:pPr>
      <w:pStyle w:val="Pieddepage"/>
    </w:pPr>
    <w:r>
      <w:rPr>
        <w:noProof/>
      </w:rPr>
      <w:drawing>
        <wp:anchor distT="0" distB="0" distL="114300" distR="114300" simplePos="0" relativeHeight="251657216" behindDoc="0" locked="0" layoutInCell="1" allowOverlap="1" wp14:anchorId="7E4C8632" wp14:editId="7C67B3C4">
          <wp:simplePos x="0" y="0"/>
          <wp:positionH relativeFrom="page">
            <wp:posOffset>0</wp:posOffset>
          </wp:positionH>
          <wp:positionV relativeFrom="paragraph">
            <wp:posOffset>9571990</wp:posOffset>
          </wp:positionV>
          <wp:extent cx="7639050" cy="1085215"/>
          <wp:effectExtent l="0" t="0" r="0" b="0"/>
          <wp:wrapNone/>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905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9A8CA" w14:textId="77777777" w:rsidR="00425CA1" w:rsidRDefault="00425CA1">
      <w:r>
        <w:separator/>
      </w:r>
    </w:p>
  </w:footnote>
  <w:footnote w:type="continuationSeparator" w:id="0">
    <w:p w14:paraId="1C239D1C" w14:textId="77777777" w:rsidR="00425CA1" w:rsidRDefault="00425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BEAE4" w14:textId="65648226" w:rsidR="000E354D" w:rsidRDefault="0052356A">
    <w:pPr>
      <w:pStyle w:val="En-tte"/>
      <w:rPr>
        <w:noProof/>
      </w:rPr>
    </w:pPr>
    <w:r w:rsidRPr="00FF5C3F">
      <w:rPr>
        <w:noProof/>
      </w:rPr>
      <w:drawing>
        <wp:inline distT="0" distB="0" distL="0" distR="0" wp14:anchorId="0F89C352" wp14:editId="334E7ED5">
          <wp:extent cx="1943100" cy="838200"/>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838200"/>
                  </a:xfrm>
                  <a:prstGeom prst="rect">
                    <a:avLst/>
                  </a:prstGeom>
                  <a:noFill/>
                  <a:ln>
                    <a:noFill/>
                  </a:ln>
                </pic:spPr>
              </pic:pic>
            </a:graphicData>
          </a:graphic>
        </wp:inline>
      </w:drawing>
    </w:r>
  </w:p>
  <w:p w14:paraId="196F0984" w14:textId="77777777" w:rsidR="000E354D" w:rsidRDefault="000E354D">
    <w:pPr>
      <w:pStyle w:val="En-tte"/>
      <w:rPr>
        <w:noProof/>
      </w:rPr>
    </w:pPr>
  </w:p>
  <w:p w14:paraId="53CCDAE1" w14:textId="77777777" w:rsidR="000E354D" w:rsidRDefault="000E35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FFE0D" w14:textId="1DA462A9" w:rsidR="000E354D" w:rsidRDefault="0052356A">
    <w:pPr>
      <w:pStyle w:val="En-tte"/>
      <w:rPr>
        <w:noProof/>
      </w:rPr>
    </w:pPr>
    <w:r w:rsidRPr="00FF5C3F">
      <w:rPr>
        <w:noProof/>
      </w:rPr>
      <w:drawing>
        <wp:inline distT="0" distB="0" distL="0" distR="0" wp14:anchorId="0D728B09" wp14:editId="194F98C4">
          <wp:extent cx="1943100" cy="83820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838200"/>
                  </a:xfrm>
                  <a:prstGeom prst="rect">
                    <a:avLst/>
                  </a:prstGeom>
                  <a:noFill/>
                  <a:ln>
                    <a:noFill/>
                  </a:ln>
                </pic:spPr>
              </pic:pic>
            </a:graphicData>
          </a:graphic>
        </wp:inline>
      </w:drawing>
    </w:r>
  </w:p>
  <w:p w14:paraId="28D20E84" w14:textId="77777777" w:rsidR="000E354D" w:rsidRDefault="000E35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BD10264_"/>
      </v:shape>
    </w:pict>
  </w:numPicBullet>
  <w:abstractNum w:abstractNumId="0" w15:restartNumberingAfterBreak="0">
    <w:nsid w:val="01F24971"/>
    <w:multiLevelType w:val="hybridMultilevel"/>
    <w:tmpl w:val="5C488B84"/>
    <w:lvl w:ilvl="0" w:tplc="3A8C9C8E">
      <w:start w:val="1"/>
      <w:numFmt w:val="bullet"/>
      <w:lvlText w:val="-"/>
      <w:lvlJc w:val="left"/>
      <w:pPr>
        <w:tabs>
          <w:tab w:val="num" w:pos="720"/>
        </w:tabs>
        <w:ind w:left="720" w:hanging="360"/>
      </w:pPr>
      <w:rPr>
        <w:rFonts w:ascii="Times New Roman" w:eastAsia="Times New Roman" w:hAnsi="Times New Roman" w:cs="Times New Roman" w:hint="default"/>
        <w:b/>
      </w:rPr>
    </w:lvl>
    <w:lvl w:ilvl="1" w:tplc="040C0005">
      <w:start w:val="1"/>
      <w:numFmt w:val="bullet"/>
      <w:lvlText w:val=""/>
      <w:lvlJc w:val="left"/>
      <w:pPr>
        <w:tabs>
          <w:tab w:val="num" w:pos="1440"/>
        </w:tabs>
        <w:ind w:left="1440" w:hanging="360"/>
      </w:pPr>
      <w:rPr>
        <w:rFonts w:ascii="Wingdings" w:hAnsi="Wingdings" w:hint="default"/>
        <w:b/>
      </w:rPr>
    </w:lvl>
    <w:lvl w:ilvl="2" w:tplc="00B0E038">
      <w:start w:val="3"/>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31161F"/>
    <w:multiLevelType w:val="hybridMultilevel"/>
    <w:tmpl w:val="B2F03A3C"/>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 w15:restartNumberingAfterBreak="0">
    <w:nsid w:val="06157B2F"/>
    <w:multiLevelType w:val="hybridMultilevel"/>
    <w:tmpl w:val="32DA285E"/>
    <w:lvl w:ilvl="0" w:tplc="EBB4E738">
      <w:start w:val="1"/>
      <w:numFmt w:val="bullet"/>
      <w:lvlText w:val="o"/>
      <w:lvlJc w:val="left"/>
      <w:pPr>
        <w:tabs>
          <w:tab w:val="num" w:pos="720"/>
        </w:tabs>
        <w:ind w:left="720" w:hanging="360"/>
      </w:pPr>
      <w:rPr>
        <w:rFonts w:ascii="Courier New" w:hAnsi="Courier New" w:hint="default"/>
      </w:rPr>
    </w:lvl>
    <w:lvl w:ilvl="1" w:tplc="E978488E" w:tentative="1">
      <w:start w:val="1"/>
      <w:numFmt w:val="bullet"/>
      <w:lvlText w:val="o"/>
      <w:lvlJc w:val="left"/>
      <w:pPr>
        <w:tabs>
          <w:tab w:val="num" w:pos="1440"/>
        </w:tabs>
        <w:ind w:left="1440" w:hanging="360"/>
      </w:pPr>
      <w:rPr>
        <w:rFonts w:ascii="Courier New" w:hAnsi="Courier New" w:hint="default"/>
      </w:rPr>
    </w:lvl>
    <w:lvl w:ilvl="2" w:tplc="E97AA47C" w:tentative="1">
      <w:start w:val="1"/>
      <w:numFmt w:val="bullet"/>
      <w:lvlText w:val="o"/>
      <w:lvlJc w:val="left"/>
      <w:pPr>
        <w:tabs>
          <w:tab w:val="num" w:pos="2160"/>
        </w:tabs>
        <w:ind w:left="2160" w:hanging="360"/>
      </w:pPr>
      <w:rPr>
        <w:rFonts w:ascii="Courier New" w:hAnsi="Courier New" w:hint="default"/>
      </w:rPr>
    </w:lvl>
    <w:lvl w:ilvl="3" w:tplc="ABB82710" w:tentative="1">
      <w:start w:val="1"/>
      <w:numFmt w:val="bullet"/>
      <w:lvlText w:val="o"/>
      <w:lvlJc w:val="left"/>
      <w:pPr>
        <w:tabs>
          <w:tab w:val="num" w:pos="2880"/>
        </w:tabs>
        <w:ind w:left="2880" w:hanging="360"/>
      </w:pPr>
      <w:rPr>
        <w:rFonts w:ascii="Courier New" w:hAnsi="Courier New" w:hint="default"/>
      </w:rPr>
    </w:lvl>
    <w:lvl w:ilvl="4" w:tplc="D73EEC80" w:tentative="1">
      <w:start w:val="1"/>
      <w:numFmt w:val="bullet"/>
      <w:lvlText w:val="o"/>
      <w:lvlJc w:val="left"/>
      <w:pPr>
        <w:tabs>
          <w:tab w:val="num" w:pos="3600"/>
        </w:tabs>
        <w:ind w:left="3600" w:hanging="360"/>
      </w:pPr>
      <w:rPr>
        <w:rFonts w:ascii="Courier New" w:hAnsi="Courier New" w:hint="default"/>
      </w:rPr>
    </w:lvl>
    <w:lvl w:ilvl="5" w:tplc="A4084BDA" w:tentative="1">
      <w:start w:val="1"/>
      <w:numFmt w:val="bullet"/>
      <w:lvlText w:val="o"/>
      <w:lvlJc w:val="left"/>
      <w:pPr>
        <w:tabs>
          <w:tab w:val="num" w:pos="4320"/>
        </w:tabs>
        <w:ind w:left="4320" w:hanging="360"/>
      </w:pPr>
      <w:rPr>
        <w:rFonts w:ascii="Courier New" w:hAnsi="Courier New" w:hint="default"/>
      </w:rPr>
    </w:lvl>
    <w:lvl w:ilvl="6" w:tplc="408A558C" w:tentative="1">
      <w:start w:val="1"/>
      <w:numFmt w:val="bullet"/>
      <w:lvlText w:val="o"/>
      <w:lvlJc w:val="left"/>
      <w:pPr>
        <w:tabs>
          <w:tab w:val="num" w:pos="5040"/>
        </w:tabs>
        <w:ind w:left="5040" w:hanging="360"/>
      </w:pPr>
      <w:rPr>
        <w:rFonts w:ascii="Courier New" w:hAnsi="Courier New" w:hint="default"/>
      </w:rPr>
    </w:lvl>
    <w:lvl w:ilvl="7" w:tplc="342A943A" w:tentative="1">
      <w:start w:val="1"/>
      <w:numFmt w:val="bullet"/>
      <w:lvlText w:val="o"/>
      <w:lvlJc w:val="left"/>
      <w:pPr>
        <w:tabs>
          <w:tab w:val="num" w:pos="5760"/>
        </w:tabs>
        <w:ind w:left="5760" w:hanging="360"/>
      </w:pPr>
      <w:rPr>
        <w:rFonts w:ascii="Courier New" w:hAnsi="Courier New" w:hint="default"/>
      </w:rPr>
    </w:lvl>
    <w:lvl w:ilvl="8" w:tplc="F9E0B6F2"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75E47DC"/>
    <w:multiLevelType w:val="hybridMultilevel"/>
    <w:tmpl w:val="0B96E7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9D7265"/>
    <w:multiLevelType w:val="hybridMultilevel"/>
    <w:tmpl w:val="DF64B1A2"/>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5" w15:restartNumberingAfterBreak="0">
    <w:nsid w:val="0AB86D5B"/>
    <w:multiLevelType w:val="hybridMultilevel"/>
    <w:tmpl w:val="0CFC9760"/>
    <w:lvl w:ilvl="0" w:tplc="EE2CCBC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8A68E7"/>
    <w:multiLevelType w:val="hybridMultilevel"/>
    <w:tmpl w:val="0DAE4768"/>
    <w:lvl w:ilvl="0" w:tplc="040C0001">
      <w:start w:val="1"/>
      <w:numFmt w:val="bullet"/>
      <w:lvlText w:val=""/>
      <w:lvlJc w:val="left"/>
      <w:pPr>
        <w:ind w:left="1065"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BB1844"/>
    <w:multiLevelType w:val="hybridMultilevel"/>
    <w:tmpl w:val="270671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FF6D8A"/>
    <w:multiLevelType w:val="hybridMultilevel"/>
    <w:tmpl w:val="1BB2C0C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0F04784"/>
    <w:multiLevelType w:val="hybridMultilevel"/>
    <w:tmpl w:val="26CE108E"/>
    <w:lvl w:ilvl="0" w:tplc="3F169114">
      <w:start w:val="4"/>
      <w:numFmt w:val="bullet"/>
      <w:lvlText w:val="-"/>
      <w:lvlJc w:val="left"/>
      <w:pPr>
        <w:ind w:left="1065" w:hanging="360"/>
      </w:pPr>
      <w:rPr>
        <w:rFonts w:ascii="Arial" w:eastAsia="Times New Roman"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0" w15:restartNumberingAfterBreak="0">
    <w:nsid w:val="223F7BFB"/>
    <w:multiLevelType w:val="hybridMultilevel"/>
    <w:tmpl w:val="4FD05102"/>
    <w:lvl w:ilvl="0" w:tplc="23C80118">
      <w:start w:val="1"/>
      <w:numFmt w:val="bullet"/>
      <w:lvlText w:val=""/>
      <w:lvlJc w:val="left"/>
      <w:pPr>
        <w:tabs>
          <w:tab w:val="num" w:pos="720"/>
        </w:tabs>
        <w:ind w:left="720" w:hanging="360"/>
      </w:pPr>
      <w:rPr>
        <w:rFonts w:ascii="Wingdings" w:hAnsi="Wingdings" w:hint="default"/>
      </w:rPr>
    </w:lvl>
    <w:lvl w:ilvl="1" w:tplc="3F4E22F4" w:tentative="1">
      <w:start w:val="1"/>
      <w:numFmt w:val="bullet"/>
      <w:lvlText w:val=""/>
      <w:lvlJc w:val="left"/>
      <w:pPr>
        <w:tabs>
          <w:tab w:val="num" w:pos="1440"/>
        </w:tabs>
        <w:ind w:left="1440" w:hanging="360"/>
      </w:pPr>
      <w:rPr>
        <w:rFonts w:ascii="Wingdings" w:hAnsi="Wingdings" w:hint="default"/>
      </w:rPr>
    </w:lvl>
    <w:lvl w:ilvl="2" w:tplc="6152F67A" w:tentative="1">
      <w:start w:val="1"/>
      <w:numFmt w:val="bullet"/>
      <w:lvlText w:val=""/>
      <w:lvlJc w:val="left"/>
      <w:pPr>
        <w:tabs>
          <w:tab w:val="num" w:pos="2160"/>
        </w:tabs>
        <w:ind w:left="2160" w:hanging="360"/>
      </w:pPr>
      <w:rPr>
        <w:rFonts w:ascii="Wingdings" w:hAnsi="Wingdings" w:hint="default"/>
      </w:rPr>
    </w:lvl>
    <w:lvl w:ilvl="3" w:tplc="36C23990" w:tentative="1">
      <w:start w:val="1"/>
      <w:numFmt w:val="bullet"/>
      <w:lvlText w:val=""/>
      <w:lvlJc w:val="left"/>
      <w:pPr>
        <w:tabs>
          <w:tab w:val="num" w:pos="2880"/>
        </w:tabs>
        <w:ind w:left="2880" w:hanging="360"/>
      </w:pPr>
      <w:rPr>
        <w:rFonts w:ascii="Wingdings" w:hAnsi="Wingdings" w:hint="default"/>
      </w:rPr>
    </w:lvl>
    <w:lvl w:ilvl="4" w:tplc="9294C6D0" w:tentative="1">
      <w:start w:val="1"/>
      <w:numFmt w:val="bullet"/>
      <w:lvlText w:val=""/>
      <w:lvlJc w:val="left"/>
      <w:pPr>
        <w:tabs>
          <w:tab w:val="num" w:pos="3600"/>
        </w:tabs>
        <w:ind w:left="3600" w:hanging="360"/>
      </w:pPr>
      <w:rPr>
        <w:rFonts w:ascii="Wingdings" w:hAnsi="Wingdings" w:hint="default"/>
      </w:rPr>
    </w:lvl>
    <w:lvl w:ilvl="5" w:tplc="92704E24" w:tentative="1">
      <w:start w:val="1"/>
      <w:numFmt w:val="bullet"/>
      <w:lvlText w:val=""/>
      <w:lvlJc w:val="left"/>
      <w:pPr>
        <w:tabs>
          <w:tab w:val="num" w:pos="4320"/>
        </w:tabs>
        <w:ind w:left="4320" w:hanging="360"/>
      </w:pPr>
      <w:rPr>
        <w:rFonts w:ascii="Wingdings" w:hAnsi="Wingdings" w:hint="default"/>
      </w:rPr>
    </w:lvl>
    <w:lvl w:ilvl="6" w:tplc="3210EBB8" w:tentative="1">
      <w:start w:val="1"/>
      <w:numFmt w:val="bullet"/>
      <w:lvlText w:val=""/>
      <w:lvlJc w:val="left"/>
      <w:pPr>
        <w:tabs>
          <w:tab w:val="num" w:pos="5040"/>
        </w:tabs>
        <w:ind w:left="5040" w:hanging="360"/>
      </w:pPr>
      <w:rPr>
        <w:rFonts w:ascii="Wingdings" w:hAnsi="Wingdings" w:hint="default"/>
      </w:rPr>
    </w:lvl>
    <w:lvl w:ilvl="7" w:tplc="7460E754" w:tentative="1">
      <w:start w:val="1"/>
      <w:numFmt w:val="bullet"/>
      <w:lvlText w:val=""/>
      <w:lvlJc w:val="left"/>
      <w:pPr>
        <w:tabs>
          <w:tab w:val="num" w:pos="5760"/>
        </w:tabs>
        <w:ind w:left="5760" w:hanging="360"/>
      </w:pPr>
      <w:rPr>
        <w:rFonts w:ascii="Wingdings" w:hAnsi="Wingdings" w:hint="default"/>
      </w:rPr>
    </w:lvl>
    <w:lvl w:ilvl="8" w:tplc="341ECE0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3D2B7F"/>
    <w:multiLevelType w:val="hybridMultilevel"/>
    <w:tmpl w:val="A3EE7B7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A93B45"/>
    <w:multiLevelType w:val="hybridMultilevel"/>
    <w:tmpl w:val="59DA80E8"/>
    <w:lvl w:ilvl="0" w:tplc="040C000B">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b/>
      </w:rPr>
    </w:lvl>
    <w:lvl w:ilvl="2" w:tplc="00B0E038">
      <w:start w:val="3"/>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320D1B"/>
    <w:multiLevelType w:val="hybridMultilevel"/>
    <w:tmpl w:val="2092F1D6"/>
    <w:lvl w:ilvl="0" w:tplc="1E308BAE">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D00FAA"/>
    <w:multiLevelType w:val="hybridMultilevel"/>
    <w:tmpl w:val="2806C28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5C4C9C"/>
    <w:multiLevelType w:val="hybridMultilevel"/>
    <w:tmpl w:val="8A38E9A0"/>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491158"/>
    <w:multiLevelType w:val="hybridMultilevel"/>
    <w:tmpl w:val="3412FF7C"/>
    <w:lvl w:ilvl="0" w:tplc="040C0003">
      <w:start w:val="1"/>
      <w:numFmt w:val="bullet"/>
      <w:lvlText w:val="o"/>
      <w:lvlJc w:val="left"/>
      <w:pPr>
        <w:ind w:left="2841" w:hanging="360"/>
      </w:pPr>
      <w:rPr>
        <w:rFonts w:ascii="Courier New" w:hAnsi="Courier New" w:cs="Courier New" w:hint="default"/>
      </w:rPr>
    </w:lvl>
    <w:lvl w:ilvl="1" w:tplc="040C0003" w:tentative="1">
      <w:start w:val="1"/>
      <w:numFmt w:val="bullet"/>
      <w:lvlText w:val="o"/>
      <w:lvlJc w:val="left"/>
      <w:pPr>
        <w:ind w:left="3561" w:hanging="360"/>
      </w:pPr>
      <w:rPr>
        <w:rFonts w:ascii="Courier New" w:hAnsi="Courier New" w:cs="Courier New" w:hint="default"/>
      </w:rPr>
    </w:lvl>
    <w:lvl w:ilvl="2" w:tplc="040C0005" w:tentative="1">
      <w:start w:val="1"/>
      <w:numFmt w:val="bullet"/>
      <w:lvlText w:val=""/>
      <w:lvlJc w:val="left"/>
      <w:pPr>
        <w:ind w:left="4281" w:hanging="360"/>
      </w:pPr>
      <w:rPr>
        <w:rFonts w:ascii="Wingdings" w:hAnsi="Wingdings" w:hint="default"/>
      </w:rPr>
    </w:lvl>
    <w:lvl w:ilvl="3" w:tplc="040C0001" w:tentative="1">
      <w:start w:val="1"/>
      <w:numFmt w:val="bullet"/>
      <w:lvlText w:val=""/>
      <w:lvlJc w:val="left"/>
      <w:pPr>
        <w:ind w:left="5001" w:hanging="360"/>
      </w:pPr>
      <w:rPr>
        <w:rFonts w:ascii="Symbol" w:hAnsi="Symbol" w:hint="default"/>
      </w:rPr>
    </w:lvl>
    <w:lvl w:ilvl="4" w:tplc="040C0003">
      <w:start w:val="1"/>
      <w:numFmt w:val="bullet"/>
      <w:lvlText w:val="o"/>
      <w:lvlJc w:val="left"/>
      <w:pPr>
        <w:ind w:left="5721" w:hanging="360"/>
      </w:pPr>
      <w:rPr>
        <w:rFonts w:ascii="Courier New" w:hAnsi="Courier New" w:cs="Courier New" w:hint="default"/>
      </w:rPr>
    </w:lvl>
    <w:lvl w:ilvl="5" w:tplc="040C0005" w:tentative="1">
      <w:start w:val="1"/>
      <w:numFmt w:val="bullet"/>
      <w:lvlText w:val=""/>
      <w:lvlJc w:val="left"/>
      <w:pPr>
        <w:ind w:left="6441" w:hanging="360"/>
      </w:pPr>
      <w:rPr>
        <w:rFonts w:ascii="Wingdings" w:hAnsi="Wingdings" w:hint="default"/>
      </w:rPr>
    </w:lvl>
    <w:lvl w:ilvl="6" w:tplc="040C0001" w:tentative="1">
      <w:start w:val="1"/>
      <w:numFmt w:val="bullet"/>
      <w:lvlText w:val=""/>
      <w:lvlJc w:val="left"/>
      <w:pPr>
        <w:ind w:left="7161" w:hanging="360"/>
      </w:pPr>
      <w:rPr>
        <w:rFonts w:ascii="Symbol" w:hAnsi="Symbol" w:hint="default"/>
      </w:rPr>
    </w:lvl>
    <w:lvl w:ilvl="7" w:tplc="040C0003" w:tentative="1">
      <w:start w:val="1"/>
      <w:numFmt w:val="bullet"/>
      <w:lvlText w:val="o"/>
      <w:lvlJc w:val="left"/>
      <w:pPr>
        <w:ind w:left="7881" w:hanging="360"/>
      </w:pPr>
      <w:rPr>
        <w:rFonts w:ascii="Courier New" w:hAnsi="Courier New" w:cs="Courier New" w:hint="default"/>
      </w:rPr>
    </w:lvl>
    <w:lvl w:ilvl="8" w:tplc="040C0005" w:tentative="1">
      <w:start w:val="1"/>
      <w:numFmt w:val="bullet"/>
      <w:lvlText w:val=""/>
      <w:lvlJc w:val="left"/>
      <w:pPr>
        <w:ind w:left="8601" w:hanging="360"/>
      </w:pPr>
      <w:rPr>
        <w:rFonts w:ascii="Wingdings" w:hAnsi="Wingdings" w:hint="default"/>
      </w:rPr>
    </w:lvl>
  </w:abstractNum>
  <w:abstractNum w:abstractNumId="17" w15:restartNumberingAfterBreak="0">
    <w:nsid w:val="33034748"/>
    <w:multiLevelType w:val="hybridMultilevel"/>
    <w:tmpl w:val="AA20034E"/>
    <w:lvl w:ilvl="0" w:tplc="040C0003">
      <w:start w:val="1"/>
      <w:numFmt w:val="bullet"/>
      <w:lvlText w:val="o"/>
      <w:lvlJc w:val="left"/>
      <w:pPr>
        <w:ind w:left="2134" w:hanging="360"/>
      </w:pPr>
      <w:rPr>
        <w:rFonts w:ascii="Courier New" w:hAnsi="Courier New" w:cs="Courier New" w:hint="default"/>
      </w:rPr>
    </w:lvl>
    <w:lvl w:ilvl="1" w:tplc="040C0003" w:tentative="1">
      <w:start w:val="1"/>
      <w:numFmt w:val="bullet"/>
      <w:lvlText w:val="o"/>
      <w:lvlJc w:val="left"/>
      <w:pPr>
        <w:ind w:left="2854" w:hanging="360"/>
      </w:pPr>
      <w:rPr>
        <w:rFonts w:ascii="Courier New" w:hAnsi="Courier New" w:cs="Courier New" w:hint="default"/>
      </w:rPr>
    </w:lvl>
    <w:lvl w:ilvl="2" w:tplc="040C0005" w:tentative="1">
      <w:start w:val="1"/>
      <w:numFmt w:val="bullet"/>
      <w:lvlText w:val=""/>
      <w:lvlJc w:val="left"/>
      <w:pPr>
        <w:ind w:left="3574" w:hanging="360"/>
      </w:pPr>
      <w:rPr>
        <w:rFonts w:ascii="Wingdings" w:hAnsi="Wingdings" w:hint="default"/>
      </w:rPr>
    </w:lvl>
    <w:lvl w:ilvl="3" w:tplc="040C0001" w:tentative="1">
      <w:start w:val="1"/>
      <w:numFmt w:val="bullet"/>
      <w:lvlText w:val=""/>
      <w:lvlJc w:val="left"/>
      <w:pPr>
        <w:ind w:left="4294" w:hanging="360"/>
      </w:pPr>
      <w:rPr>
        <w:rFonts w:ascii="Symbol" w:hAnsi="Symbol" w:hint="default"/>
      </w:rPr>
    </w:lvl>
    <w:lvl w:ilvl="4" w:tplc="040C0003" w:tentative="1">
      <w:start w:val="1"/>
      <w:numFmt w:val="bullet"/>
      <w:lvlText w:val="o"/>
      <w:lvlJc w:val="left"/>
      <w:pPr>
        <w:ind w:left="5014" w:hanging="360"/>
      </w:pPr>
      <w:rPr>
        <w:rFonts w:ascii="Courier New" w:hAnsi="Courier New" w:cs="Courier New" w:hint="default"/>
      </w:rPr>
    </w:lvl>
    <w:lvl w:ilvl="5" w:tplc="040C0005" w:tentative="1">
      <w:start w:val="1"/>
      <w:numFmt w:val="bullet"/>
      <w:lvlText w:val=""/>
      <w:lvlJc w:val="left"/>
      <w:pPr>
        <w:ind w:left="5734" w:hanging="360"/>
      </w:pPr>
      <w:rPr>
        <w:rFonts w:ascii="Wingdings" w:hAnsi="Wingdings" w:hint="default"/>
      </w:rPr>
    </w:lvl>
    <w:lvl w:ilvl="6" w:tplc="040C0001" w:tentative="1">
      <w:start w:val="1"/>
      <w:numFmt w:val="bullet"/>
      <w:lvlText w:val=""/>
      <w:lvlJc w:val="left"/>
      <w:pPr>
        <w:ind w:left="6454" w:hanging="360"/>
      </w:pPr>
      <w:rPr>
        <w:rFonts w:ascii="Symbol" w:hAnsi="Symbol" w:hint="default"/>
      </w:rPr>
    </w:lvl>
    <w:lvl w:ilvl="7" w:tplc="040C0003" w:tentative="1">
      <w:start w:val="1"/>
      <w:numFmt w:val="bullet"/>
      <w:lvlText w:val="o"/>
      <w:lvlJc w:val="left"/>
      <w:pPr>
        <w:ind w:left="7174" w:hanging="360"/>
      </w:pPr>
      <w:rPr>
        <w:rFonts w:ascii="Courier New" w:hAnsi="Courier New" w:cs="Courier New" w:hint="default"/>
      </w:rPr>
    </w:lvl>
    <w:lvl w:ilvl="8" w:tplc="040C0005" w:tentative="1">
      <w:start w:val="1"/>
      <w:numFmt w:val="bullet"/>
      <w:lvlText w:val=""/>
      <w:lvlJc w:val="left"/>
      <w:pPr>
        <w:ind w:left="7894" w:hanging="360"/>
      </w:pPr>
      <w:rPr>
        <w:rFonts w:ascii="Wingdings" w:hAnsi="Wingdings" w:hint="default"/>
      </w:rPr>
    </w:lvl>
  </w:abstractNum>
  <w:abstractNum w:abstractNumId="18" w15:restartNumberingAfterBreak="0">
    <w:nsid w:val="3674339B"/>
    <w:multiLevelType w:val="hybridMultilevel"/>
    <w:tmpl w:val="DF7EA234"/>
    <w:lvl w:ilvl="0" w:tplc="39643AD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AB483A"/>
    <w:multiLevelType w:val="hybridMultilevel"/>
    <w:tmpl w:val="46AA45C8"/>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39BA5AB0"/>
    <w:multiLevelType w:val="hybridMultilevel"/>
    <w:tmpl w:val="F7ECDD68"/>
    <w:lvl w:ilvl="0" w:tplc="206E8F46">
      <w:start w:val="4"/>
      <w:numFmt w:val="bullet"/>
      <w:lvlText w:val="-"/>
      <w:lvlJc w:val="left"/>
      <w:pPr>
        <w:ind w:left="1065" w:hanging="360"/>
      </w:pPr>
      <w:rPr>
        <w:rFonts w:ascii="Arial" w:eastAsia="Times New Roman"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21" w15:restartNumberingAfterBreak="0">
    <w:nsid w:val="3AAB7124"/>
    <w:multiLevelType w:val="hybridMultilevel"/>
    <w:tmpl w:val="A88EC20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7A3A63"/>
    <w:multiLevelType w:val="hybridMultilevel"/>
    <w:tmpl w:val="47B8EE00"/>
    <w:lvl w:ilvl="0" w:tplc="00B0E038">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3A3C6F"/>
    <w:multiLevelType w:val="hybridMultilevel"/>
    <w:tmpl w:val="41801C2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BC33DD1"/>
    <w:multiLevelType w:val="hybridMultilevel"/>
    <w:tmpl w:val="9330346A"/>
    <w:lvl w:ilvl="0" w:tplc="745C6292">
      <w:start w:val="1"/>
      <w:numFmt w:val="bullet"/>
      <w:pStyle w:val="listeniveau1"/>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4F5942C2"/>
    <w:multiLevelType w:val="hybridMultilevel"/>
    <w:tmpl w:val="C0B0A038"/>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D11B83"/>
    <w:multiLevelType w:val="hybridMultilevel"/>
    <w:tmpl w:val="293068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3F34955"/>
    <w:multiLevelType w:val="hybridMultilevel"/>
    <w:tmpl w:val="31923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ACB6B42"/>
    <w:multiLevelType w:val="hybridMultilevel"/>
    <w:tmpl w:val="F2E6EC30"/>
    <w:lvl w:ilvl="0" w:tplc="040C000B">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15:restartNumberingAfterBreak="0">
    <w:nsid w:val="5F0102D1"/>
    <w:multiLevelType w:val="hybridMultilevel"/>
    <w:tmpl w:val="7DB2732C"/>
    <w:lvl w:ilvl="0" w:tplc="040C0003">
      <w:start w:val="1"/>
      <w:numFmt w:val="bullet"/>
      <w:lvlText w:val="o"/>
      <w:lvlJc w:val="left"/>
      <w:pPr>
        <w:ind w:left="2160" w:hanging="360"/>
      </w:pPr>
      <w:rPr>
        <w:rFonts w:ascii="Courier New" w:hAnsi="Courier New" w:cs="Courier New"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0" w15:restartNumberingAfterBreak="0">
    <w:nsid w:val="6125147A"/>
    <w:multiLevelType w:val="hybridMultilevel"/>
    <w:tmpl w:val="9D068E6C"/>
    <w:lvl w:ilvl="0" w:tplc="EE2CCBC0">
      <w:start w:val="4"/>
      <w:numFmt w:val="bullet"/>
      <w:lvlText w:val="−"/>
      <w:lvlJc w:val="left"/>
      <w:pPr>
        <w:ind w:left="2841" w:hanging="360"/>
      </w:pPr>
      <w:rPr>
        <w:rFonts w:ascii="Arial" w:eastAsia="Times New Roman" w:hAnsi="Arial" w:cs="Arial" w:hint="default"/>
      </w:rPr>
    </w:lvl>
    <w:lvl w:ilvl="1" w:tplc="040C0003" w:tentative="1">
      <w:start w:val="1"/>
      <w:numFmt w:val="bullet"/>
      <w:lvlText w:val="o"/>
      <w:lvlJc w:val="left"/>
      <w:pPr>
        <w:ind w:left="3561" w:hanging="360"/>
      </w:pPr>
      <w:rPr>
        <w:rFonts w:ascii="Courier New" w:hAnsi="Courier New" w:cs="Courier New" w:hint="default"/>
      </w:rPr>
    </w:lvl>
    <w:lvl w:ilvl="2" w:tplc="040C0005" w:tentative="1">
      <w:start w:val="1"/>
      <w:numFmt w:val="bullet"/>
      <w:lvlText w:val=""/>
      <w:lvlJc w:val="left"/>
      <w:pPr>
        <w:ind w:left="4281" w:hanging="360"/>
      </w:pPr>
      <w:rPr>
        <w:rFonts w:ascii="Wingdings" w:hAnsi="Wingdings" w:hint="default"/>
      </w:rPr>
    </w:lvl>
    <w:lvl w:ilvl="3" w:tplc="040C0001" w:tentative="1">
      <w:start w:val="1"/>
      <w:numFmt w:val="bullet"/>
      <w:lvlText w:val=""/>
      <w:lvlJc w:val="left"/>
      <w:pPr>
        <w:ind w:left="5001" w:hanging="360"/>
      </w:pPr>
      <w:rPr>
        <w:rFonts w:ascii="Symbol" w:hAnsi="Symbol" w:hint="default"/>
      </w:rPr>
    </w:lvl>
    <w:lvl w:ilvl="4" w:tplc="040C0003" w:tentative="1">
      <w:start w:val="1"/>
      <w:numFmt w:val="bullet"/>
      <w:lvlText w:val="o"/>
      <w:lvlJc w:val="left"/>
      <w:pPr>
        <w:ind w:left="5721" w:hanging="360"/>
      </w:pPr>
      <w:rPr>
        <w:rFonts w:ascii="Courier New" w:hAnsi="Courier New" w:cs="Courier New" w:hint="default"/>
      </w:rPr>
    </w:lvl>
    <w:lvl w:ilvl="5" w:tplc="040C0005" w:tentative="1">
      <w:start w:val="1"/>
      <w:numFmt w:val="bullet"/>
      <w:lvlText w:val=""/>
      <w:lvlJc w:val="left"/>
      <w:pPr>
        <w:ind w:left="6441" w:hanging="360"/>
      </w:pPr>
      <w:rPr>
        <w:rFonts w:ascii="Wingdings" w:hAnsi="Wingdings" w:hint="default"/>
      </w:rPr>
    </w:lvl>
    <w:lvl w:ilvl="6" w:tplc="040C0001" w:tentative="1">
      <w:start w:val="1"/>
      <w:numFmt w:val="bullet"/>
      <w:lvlText w:val=""/>
      <w:lvlJc w:val="left"/>
      <w:pPr>
        <w:ind w:left="7161" w:hanging="360"/>
      </w:pPr>
      <w:rPr>
        <w:rFonts w:ascii="Symbol" w:hAnsi="Symbol" w:hint="default"/>
      </w:rPr>
    </w:lvl>
    <w:lvl w:ilvl="7" w:tplc="040C0003" w:tentative="1">
      <w:start w:val="1"/>
      <w:numFmt w:val="bullet"/>
      <w:lvlText w:val="o"/>
      <w:lvlJc w:val="left"/>
      <w:pPr>
        <w:ind w:left="7881" w:hanging="360"/>
      </w:pPr>
      <w:rPr>
        <w:rFonts w:ascii="Courier New" w:hAnsi="Courier New" w:cs="Courier New" w:hint="default"/>
      </w:rPr>
    </w:lvl>
    <w:lvl w:ilvl="8" w:tplc="040C0005" w:tentative="1">
      <w:start w:val="1"/>
      <w:numFmt w:val="bullet"/>
      <w:lvlText w:val=""/>
      <w:lvlJc w:val="left"/>
      <w:pPr>
        <w:ind w:left="8601" w:hanging="360"/>
      </w:pPr>
      <w:rPr>
        <w:rFonts w:ascii="Wingdings" w:hAnsi="Wingdings" w:hint="default"/>
      </w:rPr>
    </w:lvl>
  </w:abstractNum>
  <w:abstractNum w:abstractNumId="31" w15:restartNumberingAfterBreak="0">
    <w:nsid w:val="61E317FE"/>
    <w:multiLevelType w:val="hybridMultilevel"/>
    <w:tmpl w:val="257A1996"/>
    <w:lvl w:ilvl="0" w:tplc="040C0001">
      <w:start w:val="1"/>
      <w:numFmt w:val="bullet"/>
      <w:lvlText w:val=""/>
      <w:lvlJc w:val="left"/>
      <w:pPr>
        <w:tabs>
          <w:tab w:val="num" w:pos="720"/>
        </w:tabs>
        <w:ind w:left="720" w:hanging="360"/>
      </w:pPr>
      <w:rPr>
        <w:rFonts w:ascii="Symbol" w:hAnsi="Symbol" w:hint="default"/>
      </w:rPr>
    </w:lvl>
    <w:lvl w:ilvl="1" w:tplc="3A8C9C8E">
      <w:start w:val="1"/>
      <w:numFmt w:val="bullet"/>
      <w:lvlText w:val="-"/>
      <w:lvlJc w:val="left"/>
      <w:pPr>
        <w:tabs>
          <w:tab w:val="num" w:pos="1440"/>
        </w:tabs>
        <w:ind w:left="1440" w:hanging="360"/>
      </w:pPr>
      <w:rPr>
        <w:rFonts w:ascii="Times New Roman" w:eastAsia="Times New Roman" w:hAnsi="Times New Roman" w:cs="Times New Roman" w:hint="default"/>
        <w:b/>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E04550"/>
    <w:multiLevelType w:val="hybridMultilevel"/>
    <w:tmpl w:val="14381EC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56A6984"/>
    <w:multiLevelType w:val="hybridMultilevel"/>
    <w:tmpl w:val="91FE5C34"/>
    <w:lvl w:ilvl="0" w:tplc="3A8C9C8E">
      <w:start w:val="1"/>
      <w:numFmt w:val="bullet"/>
      <w:lvlText w:val="-"/>
      <w:lvlJc w:val="left"/>
      <w:pPr>
        <w:ind w:left="2160" w:hanging="360"/>
      </w:pPr>
      <w:rPr>
        <w:rFonts w:ascii="Times New Roman" w:eastAsia="Times New Roman" w:hAnsi="Times New Roman" w:cs="Times New Roman" w:hint="default"/>
        <w:b/>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4" w15:restartNumberingAfterBreak="0">
    <w:nsid w:val="69716700"/>
    <w:multiLevelType w:val="hybridMultilevel"/>
    <w:tmpl w:val="6C8A72BC"/>
    <w:lvl w:ilvl="0" w:tplc="040C0003">
      <w:start w:val="1"/>
      <w:numFmt w:val="bullet"/>
      <w:lvlText w:val="o"/>
      <w:lvlJc w:val="left"/>
      <w:pPr>
        <w:ind w:left="2138" w:hanging="360"/>
      </w:pPr>
      <w:rPr>
        <w:rFonts w:ascii="Courier New" w:hAnsi="Courier New" w:cs="Courier New"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35" w15:restartNumberingAfterBreak="0">
    <w:nsid w:val="720B5641"/>
    <w:multiLevelType w:val="hybridMultilevel"/>
    <w:tmpl w:val="71B217E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3A965BC"/>
    <w:multiLevelType w:val="hybridMultilevel"/>
    <w:tmpl w:val="046E4FD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7" w15:restartNumberingAfterBreak="0">
    <w:nsid w:val="7C28615D"/>
    <w:multiLevelType w:val="hybridMultilevel"/>
    <w:tmpl w:val="E74CCFF4"/>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8" w15:restartNumberingAfterBreak="0">
    <w:nsid w:val="7CC27E33"/>
    <w:multiLevelType w:val="hybridMultilevel"/>
    <w:tmpl w:val="6EF64C3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CCC6685"/>
    <w:multiLevelType w:val="hybridMultilevel"/>
    <w:tmpl w:val="FF38B70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D2E13DC"/>
    <w:multiLevelType w:val="hybridMultilevel"/>
    <w:tmpl w:val="5ADC1024"/>
    <w:lvl w:ilvl="0" w:tplc="040C000F">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7FBC12A8"/>
    <w:multiLevelType w:val="hybridMultilevel"/>
    <w:tmpl w:val="F17807DC"/>
    <w:lvl w:ilvl="0" w:tplc="BF6AE7EC">
      <w:numFmt w:val="bullet"/>
      <w:lvlText w:val="-"/>
      <w:lvlJc w:val="left"/>
      <w:pPr>
        <w:ind w:left="2880" w:hanging="360"/>
      </w:pPr>
      <w:rPr>
        <w:rFonts w:hint="default"/>
      </w:rPr>
    </w:lvl>
    <w:lvl w:ilvl="1" w:tplc="040C0003" w:tentative="1">
      <w:start w:val="1"/>
      <w:numFmt w:val="bullet"/>
      <w:lvlText w:val="o"/>
      <w:lvlJc w:val="left"/>
      <w:pPr>
        <w:ind w:left="3600" w:hanging="360"/>
      </w:pPr>
      <w:rPr>
        <w:rFonts w:ascii="Courier New" w:hAnsi="Courier New" w:cs="Courier New" w:hint="default"/>
      </w:rPr>
    </w:lvl>
    <w:lvl w:ilvl="2" w:tplc="040C0005" w:tentative="1">
      <w:start w:val="1"/>
      <w:numFmt w:val="bullet"/>
      <w:lvlText w:val=""/>
      <w:lvlJc w:val="left"/>
      <w:pPr>
        <w:ind w:left="4320" w:hanging="360"/>
      </w:pPr>
      <w:rPr>
        <w:rFonts w:ascii="Wingdings" w:hAnsi="Wingdings" w:hint="default"/>
      </w:rPr>
    </w:lvl>
    <w:lvl w:ilvl="3" w:tplc="040C0001" w:tentative="1">
      <w:start w:val="1"/>
      <w:numFmt w:val="bullet"/>
      <w:lvlText w:val=""/>
      <w:lvlJc w:val="left"/>
      <w:pPr>
        <w:ind w:left="5040" w:hanging="360"/>
      </w:pPr>
      <w:rPr>
        <w:rFonts w:ascii="Symbol" w:hAnsi="Symbol" w:hint="default"/>
      </w:rPr>
    </w:lvl>
    <w:lvl w:ilvl="4" w:tplc="040C0003" w:tentative="1">
      <w:start w:val="1"/>
      <w:numFmt w:val="bullet"/>
      <w:lvlText w:val="o"/>
      <w:lvlJc w:val="left"/>
      <w:pPr>
        <w:ind w:left="5760" w:hanging="360"/>
      </w:pPr>
      <w:rPr>
        <w:rFonts w:ascii="Courier New" w:hAnsi="Courier New" w:cs="Courier New" w:hint="default"/>
      </w:rPr>
    </w:lvl>
    <w:lvl w:ilvl="5" w:tplc="040C0005" w:tentative="1">
      <w:start w:val="1"/>
      <w:numFmt w:val="bullet"/>
      <w:lvlText w:val=""/>
      <w:lvlJc w:val="left"/>
      <w:pPr>
        <w:ind w:left="6480" w:hanging="360"/>
      </w:pPr>
      <w:rPr>
        <w:rFonts w:ascii="Wingdings" w:hAnsi="Wingdings" w:hint="default"/>
      </w:rPr>
    </w:lvl>
    <w:lvl w:ilvl="6" w:tplc="040C0001" w:tentative="1">
      <w:start w:val="1"/>
      <w:numFmt w:val="bullet"/>
      <w:lvlText w:val=""/>
      <w:lvlJc w:val="left"/>
      <w:pPr>
        <w:ind w:left="7200" w:hanging="360"/>
      </w:pPr>
      <w:rPr>
        <w:rFonts w:ascii="Symbol" w:hAnsi="Symbol" w:hint="default"/>
      </w:rPr>
    </w:lvl>
    <w:lvl w:ilvl="7" w:tplc="040C0003" w:tentative="1">
      <w:start w:val="1"/>
      <w:numFmt w:val="bullet"/>
      <w:lvlText w:val="o"/>
      <w:lvlJc w:val="left"/>
      <w:pPr>
        <w:ind w:left="7920" w:hanging="360"/>
      </w:pPr>
      <w:rPr>
        <w:rFonts w:ascii="Courier New" w:hAnsi="Courier New" w:cs="Courier New" w:hint="default"/>
      </w:rPr>
    </w:lvl>
    <w:lvl w:ilvl="8" w:tplc="040C0005" w:tentative="1">
      <w:start w:val="1"/>
      <w:numFmt w:val="bullet"/>
      <w:lvlText w:val=""/>
      <w:lvlJc w:val="left"/>
      <w:pPr>
        <w:ind w:left="8640" w:hanging="360"/>
      </w:pPr>
      <w:rPr>
        <w:rFonts w:ascii="Wingdings" w:hAnsi="Wingdings" w:hint="default"/>
      </w:rPr>
    </w:lvl>
  </w:abstractNum>
  <w:num w:numId="1" w16cid:durableId="1235554641">
    <w:abstractNumId w:val="12"/>
  </w:num>
  <w:num w:numId="2" w16cid:durableId="1925912477">
    <w:abstractNumId w:val="40"/>
  </w:num>
  <w:num w:numId="3" w16cid:durableId="402994884">
    <w:abstractNumId w:val="22"/>
  </w:num>
  <w:num w:numId="4" w16cid:durableId="735127357">
    <w:abstractNumId w:val="24"/>
  </w:num>
  <w:num w:numId="5" w16cid:durableId="21710754">
    <w:abstractNumId w:val="11"/>
  </w:num>
  <w:num w:numId="6" w16cid:durableId="1159733491">
    <w:abstractNumId w:val="18"/>
  </w:num>
  <w:num w:numId="7" w16cid:durableId="886067935">
    <w:abstractNumId w:val="35"/>
  </w:num>
  <w:num w:numId="8" w16cid:durableId="213274972">
    <w:abstractNumId w:val="36"/>
  </w:num>
  <w:num w:numId="9" w16cid:durableId="40635781">
    <w:abstractNumId w:val="37"/>
  </w:num>
  <w:num w:numId="10" w16cid:durableId="1676568243">
    <w:abstractNumId w:val="23"/>
  </w:num>
  <w:num w:numId="11" w16cid:durableId="531308596">
    <w:abstractNumId w:val="0"/>
  </w:num>
  <w:num w:numId="12" w16cid:durableId="285279783">
    <w:abstractNumId w:val="31"/>
  </w:num>
  <w:num w:numId="13" w16cid:durableId="1217623142">
    <w:abstractNumId w:val="33"/>
  </w:num>
  <w:num w:numId="14" w16cid:durableId="1148131612">
    <w:abstractNumId w:val="25"/>
  </w:num>
  <w:num w:numId="15" w16cid:durableId="2004236299">
    <w:abstractNumId w:val="15"/>
  </w:num>
  <w:num w:numId="16" w16cid:durableId="1193150954">
    <w:abstractNumId w:val="5"/>
  </w:num>
  <w:num w:numId="17" w16cid:durableId="2096897708">
    <w:abstractNumId w:val="9"/>
  </w:num>
  <w:num w:numId="18" w16cid:durableId="1397240134">
    <w:abstractNumId w:val="20"/>
  </w:num>
  <w:num w:numId="19" w16cid:durableId="119616761">
    <w:abstractNumId w:val="6"/>
  </w:num>
  <w:num w:numId="20" w16cid:durableId="47145770">
    <w:abstractNumId w:val="39"/>
  </w:num>
  <w:num w:numId="21" w16cid:durableId="200022796">
    <w:abstractNumId w:val="16"/>
  </w:num>
  <w:num w:numId="22" w16cid:durableId="1597598364">
    <w:abstractNumId w:val="17"/>
  </w:num>
  <w:num w:numId="23" w16cid:durableId="975992688">
    <w:abstractNumId w:val="29"/>
  </w:num>
  <w:num w:numId="24" w16cid:durableId="1444038959">
    <w:abstractNumId w:val="41"/>
  </w:num>
  <w:num w:numId="25" w16cid:durableId="1202017080">
    <w:abstractNumId w:val="30"/>
  </w:num>
  <w:num w:numId="26" w16cid:durableId="1249853466">
    <w:abstractNumId w:val="1"/>
  </w:num>
  <w:num w:numId="27" w16cid:durableId="1846894820">
    <w:abstractNumId w:val="34"/>
  </w:num>
  <w:num w:numId="28" w16cid:durableId="1261841971">
    <w:abstractNumId w:val="7"/>
  </w:num>
  <w:num w:numId="29" w16cid:durableId="341401295">
    <w:abstractNumId w:val="19"/>
  </w:num>
  <w:num w:numId="30" w16cid:durableId="1876113980">
    <w:abstractNumId w:val="13"/>
  </w:num>
  <w:num w:numId="31" w16cid:durableId="1070346375">
    <w:abstractNumId w:val="28"/>
  </w:num>
  <w:num w:numId="32" w16cid:durableId="1911960110">
    <w:abstractNumId w:val="3"/>
  </w:num>
  <w:num w:numId="33" w16cid:durableId="1293705659">
    <w:abstractNumId w:val="10"/>
  </w:num>
  <w:num w:numId="34" w16cid:durableId="2119638376">
    <w:abstractNumId w:val="2"/>
  </w:num>
  <w:num w:numId="35" w16cid:durableId="1395196532">
    <w:abstractNumId w:val="14"/>
  </w:num>
  <w:num w:numId="36" w16cid:durableId="1261571354">
    <w:abstractNumId w:val="4"/>
  </w:num>
  <w:num w:numId="37" w16cid:durableId="1390227666">
    <w:abstractNumId w:val="38"/>
  </w:num>
  <w:num w:numId="38" w16cid:durableId="427894405">
    <w:abstractNumId w:val="21"/>
  </w:num>
  <w:num w:numId="39" w16cid:durableId="76709166">
    <w:abstractNumId w:val="32"/>
  </w:num>
  <w:num w:numId="40" w16cid:durableId="852839436">
    <w:abstractNumId w:val="27"/>
  </w:num>
  <w:num w:numId="41" w16cid:durableId="650603188">
    <w:abstractNumId w:val="26"/>
  </w:num>
  <w:num w:numId="42" w16cid:durableId="9849677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131078"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EE0"/>
    <w:rsid w:val="00004BA2"/>
    <w:rsid w:val="00012019"/>
    <w:rsid w:val="00020327"/>
    <w:rsid w:val="000263BD"/>
    <w:rsid w:val="00030E4B"/>
    <w:rsid w:val="000325E6"/>
    <w:rsid w:val="00033A30"/>
    <w:rsid w:val="00037F18"/>
    <w:rsid w:val="000406FD"/>
    <w:rsid w:val="000424C7"/>
    <w:rsid w:val="00047C72"/>
    <w:rsid w:val="00052BCD"/>
    <w:rsid w:val="00053124"/>
    <w:rsid w:val="000615EB"/>
    <w:rsid w:val="00063CA5"/>
    <w:rsid w:val="00067581"/>
    <w:rsid w:val="00077E9D"/>
    <w:rsid w:val="00082E16"/>
    <w:rsid w:val="000958D3"/>
    <w:rsid w:val="00097417"/>
    <w:rsid w:val="000B2171"/>
    <w:rsid w:val="000B318F"/>
    <w:rsid w:val="000B5B95"/>
    <w:rsid w:val="000B6A11"/>
    <w:rsid w:val="000B6C9B"/>
    <w:rsid w:val="000B6DF3"/>
    <w:rsid w:val="000D0D40"/>
    <w:rsid w:val="000D1405"/>
    <w:rsid w:val="000D1821"/>
    <w:rsid w:val="000D72AB"/>
    <w:rsid w:val="000E354D"/>
    <w:rsid w:val="000E3BBE"/>
    <w:rsid w:val="000E6F96"/>
    <w:rsid w:val="00102437"/>
    <w:rsid w:val="00104F67"/>
    <w:rsid w:val="00121F57"/>
    <w:rsid w:val="00122555"/>
    <w:rsid w:val="00125956"/>
    <w:rsid w:val="001267A3"/>
    <w:rsid w:val="00135E1D"/>
    <w:rsid w:val="0013643E"/>
    <w:rsid w:val="00141273"/>
    <w:rsid w:val="00154196"/>
    <w:rsid w:val="001607E5"/>
    <w:rsid w:val="001628EC"/>
    <w:rsid w:val="001650F9"/>
    <w:rsid w:val="00166533"/>
    <w:rsid w:val="001741A0"/>
    <w:rsid w:val="001750EE"/>
    <w:rsid w:val="00183307"/>
    <w:rsid w:val="0018339C"/>
    <w:rsid w:val="0018541C"/>
    <w:rsid w:val="0019428E"/>
    <w:rsid w:val="001A5181"/>
    <w:rsid w:val="001A56ED"/>
    <w:rsid w:val="001B172D"/>
    <w:rsid w:val="001B5475"/>
    <w:rsid w:val="001C042E"/>
    <w:rsid w:val="001C4EE9"/>
    <w:rsid w:val="001D1EA3"/>
    <w:rsid w:val="001D68A2"/>
    <w:rsid w:val="001D68EA"/>
    <w:rsid w:val="001E6FFC"/>
    <w:rsid w:val="001F265B"/>
    <w:rsid w:val="001F3C20"/>
    <w:rsid w:val="001F6865"/>
    <w:rsid w:val="00202A91"/>
    <w:rsid w:val="00204819"/>
    <w:rsid w:val="00204C84"/>
    <w:rsid w:val="00207A7D"/>
    <w:rsid w:val="002161B0"/>
    <w:rsid w:val="00217A9D"/>
    <w:rsid w:val="00223D9F"/>
    <w:rsid w:val="00230F3C"/>
    <w:rsid w:val="00233363"/>
    <w:rsid w:val="002341D8"/>
    <w:rsid w:val="00244176"/>
    <w:rsid w:val="002477A8"/>
    <w:rsid w:val="00254618"/>
    <w:rsid w:val="00254A7D"/>
    <w:rsid w:val="00256718"/>
    <w:rsid w:val="0025697D"/>
    <w:rsid w:val="0025735B"/>
    <w:rsid w:val="00262A34"/>
    <w:rsid w:val="00262EC8"/>
    <w:rsid w:val="00267C29"/>
    <w:rsid w:val="00275CA2"/>
    <w:rsid w:val="0027615F"/>
    <w:rsid w:val="00277034"/>
    <w:rsid w:val="00283BD8"/>
    <w:rsid w:val="00285CF0"/>
    <w:rsid w:val="002962E1"/>
    <w:rsid w:val="002A2EAF"/>
    <w:rsid w:val="002A56C1"/>
    <w:rsid w:val="002A620C"/>
    <w:rsid w:val="002A7495"/>
    <w:rsid w:val="002B1F2A"/>
    <w:rsid w:val="002B7B5F"/>
    <w:rsid w:val="002C3270"/>
    <w:rsid w:val="002C7FD4"/>
    <w:rsid w:val="002E1F45"/>
    <w:rsid w:val="002E3197"/>
    <w:rsid w:val="002E4D4E"/>
    <w:rsid w:val="002F227E"/>
    <w:rsid w:val="002F2677"/>
    <w:rsid w:val="002F5AFA"/>
    <w:rsid w:val="00302E9D"/>
    <w:rsid w:val="003031BF"/>
    <w:rsid w:val="003078A2"/>
    <w:rsid w:val="0031563C"/>
    <w:rsid w:val="003159D6"/>
    <w:rsid w:val="0031659F"/>
    <w:rsid w:val="00321BB2"/>
    <w:rsid w:val="003229DC"/>
    <w:rsid w:val="00322ED4"/>
    <w:rsid w:val="003243E3"/>
    <w:rsid w:val="00326559"/>
    <w:rsid w:val="00331087"/>
    <w:rsid w:val="00334C5A"/>
    <w:rsid w:val="00336078"/>
    <w:rsid w:val="003402FF"/>
    <w:rsid w:val="00351B81"/>
    <w:rsid w:val="0035362F"/>
    <w:rsid w:val="0036551B"/>
    <w:rsid w:val="003657E2"/>
    <w:rsid w:val="003672CF"/>
    <w:rsid w:val="00367A26"/>
    <w:rsid w:val="00371BA8"/>
    <w:rsid w:val="00373376"/>
    <w:rsid w:val="003838CF"/>
    <w:rsid w:val="00386223"/>
    <w:rsid w:val="003911D6"/>
    <w:rsid w:val="0039480A"/>
    <w:rsid w:val="00395B69"/>
    <w:rsid w:val="00396B5C"/>
    <w:rsid w:val="003B3261"/>
    <w:rsid w:val="003B76C3"/>
    <w:rsid w:val="003C081F"/>
    <w:rsid w:val="003C3180"/>
    <w:rsid w:val="003C39D8"/>
    <w:rsid w:val="003F4A74"/>
    <w:rsid w:val="003F6351"/>
    <w:rsid w:val="00400F36"/>
    <w:rsid w:val="0040426C"/>
    <w:rsid w:val="00410BB8"/>
    <w:rsid w:val="00412359"/>
    <w:rsid w:val="00415247"/>
    <w:rsid w:val="00415A20"/>
    <w:rsid w:val="00425559"/>
    <w:rsid w:val="00425CA1"/>
    <w:rsid w:val="00426F69"/>
    <w:rsid w:val="00427EE0"/>
    <w:rsid w:val="00447EE6"/>
    <w:rsid w:val="004635F8"/>
    <w:rsid w:val="004646BE"/>
    <w:rsid w:val="0049375C"/>
    <w:rsid w:val="00494581"/>
    <w:rsid w:val="004A0D06"/>
    <w:rsid w:val="004A3E34"/>
    <w:rsid w:val="004B0627"/>
    <w:rsid w:val="004B2B00"/>
    <w:rsid w:val="004B54F6"/>
    <w:rsid w:val="004B6701"/>
    <w:rsid w:val="004D33A1"/>
    <w:rsid w:val="004D65F5"/>
    <w:rsid w:val="004D7924"/>
    <w:rsid w:val="004E0D30"/>
    <w:rsid w:val="004E1912"/>
    <w:rsid w:val="004E3340"/>
    <w:rsid w:val="004F3427"/>
    <w:rsid w:val="0050142F"/>
    <w:rsid w:val="00504562"/>
    <w:rsid w:val="00505A0C"/>
    <w:rsid w:val="00511392"/>
    <w:rsid w:val="005126D5"/>
    <w:rsid w:val="005155E3"/>
    <w:rsid w:val="0052327A"/>
    <w:rsid w:val="0052356A"/>
    <w:rsid w:val="005236CC"/>
    <w:rsid w:val="0052638C"/>
    <w:rsid w:val="0052780E"/>
    <w:rsid w:val="0053222C"/>
    <w:rsid w:val="00540808"/>
    <w:rsid w:val="00540E11"/>
    <w:rsid w:val="00543015"/>
    <w:rsid w:val="00551A36"/>
    <w:rsid w:val="005550E0"/>
    <w:rsid w:val="00560FE9"/>
    <w:rsid w:val="0056695F"/>
    <w:rsid w:val="005742D0"/>
    <w:rsid w:val="00574D44"/>
    <w:rsid w:val="00575630"/>
    <w:rsid w:val="00590209"/>
    <w:rsid w:val="0059093D"/>
    <w:rsid w:val="00594714"/>
    <w:rsid w:val="005958E0"/>
    <w:rsid w:val="005A5366"/>
    <w:rsid w:val="005A5ABD"/>
    <w:rsid w:val="005B169E"/>
    <w:rsid w:val="005B29FC"/>
    <w:rsid w:val="005B559E"/>
    <w:rsid w:val="005C0897"/>
    <w:rsid w:val="005C1C26"/>
    <w:rsid w:val="005D2B46"/>
    <w:rsid w:val="005D3D70"/>
    <w:rsid w:val="005D51CD"/>
    <w:rsid w:val="005E173F"/>
    <w:rsid w:val="005E3D10"/>
    <w:rsid w:val="005E5BF6"/>
    <w:rsid w:val="00600E9F"/>
    <w:rsid w:val="00604B5D"/>
    <w:rsid w:val="00605911"/>
    <w:rsid w:val="006071F5"/>
    <w:rsid w:val="00614D98"/>
    <w:rsid w:val="00615A31"/>
    <w:rsid w:val="00631BD5"/>
    <w:rsid w:val="00647C56"/>
    <w:rsid w:val="00652C86"/>
    <w:rsid w:val="00655E1A"/>
    <w:rsid w:val="00656387"/>
    <w:rsid w:val="006579B1"/>
    <w:rsid w:val="00660B21"/>
    <w:rsid w:val="00662AAE"/>
    <w:rsid w:val="00662B23"/>
    <w:rsid w:val="0066410C"/>
    <w:rsid w:val="00670D66"/>
    <w:rsid w:val="006712F4"/>
    <w:rsid w:val="006741AE"/>
    <w:rsid w:val="00682DA8"/>
    <w:rsid w:val="00684420"/>
    <w:rsid w:val="00685DAF"/>
    <w:rsid w:val="006944D1"/>
    <w:rsid w:val="00694B27"/>
    <w:rsid w:val="00694C8B"/>
    <w:rsid w:val="0069708E"/>
    <w:rsid w:val="006A0A77"/>
    <w:rsid w:val="006A64DE"/>
    <w:rsid w:val="006B1027"/>
    <w:rsid w:val="006B18AF"/>
    <w:rsid w:val="006B425A"/>
    <w:rsid w:val="006B4B98"/>
    <w:rsid w:val="006C01C5"/>
    <w:rsid w:val="006C7895"/>
    <w:rsid w:val="006D0F86"/>
    <w:rsid w:val="006D260E"/>
    <w:rsid w:val="006D2B99"/>
    <w:rsid w:val="006D63BF"/>
    <w:rsid w:val="006E13E2"/>
    <w:rsid w:val="006E2F77"/>
    <w:rsid w:val="006E5EE0"/>
    <w:rsid w:val="006F176C"/>
    <w:rsid w:val="006F2564"/>
    <w:rsid w:val="006F2B40"/>
    <w:rsid w:val="006F36E0"/>
    <w:rsid w:val="006F712C"/>
    <w:rsid w:val="00707C2F"/>
    <w:rsid w:val="00711B8F"/>
    <w:rsid w:val="00713FCD"/>
    <w:rsid w:val="0071620F"/>
    <w:rsid w:val="007249DD"/>
    <w:rsid w:val="00724E95"/>
    <w:rsid w:val="00725AA1"/>
    <w:rsid w:val="0072630A"/>
    <w:rsid w:val="00732253"/>
    <w:rsid w:val="00734BEF"/>
    <w:rsid w:val="007354B4"/>
    <w:rsid w:val="007375D2"/>
    <w:rsid w:val="00740DAF"/>
    <w:rsid w:val="00741278"/>
    <w:rsid w:val="00743AFB"/>
    <w:rsid w:val="00743DB6"/>
    <w:rsid w:val="00750EF9"/>
    <w:rsid w:val="00751FCA"/>
    <w:rsid w:val="0076091E"/>
    <w:rsid w:val="00765244"/>
    <w:rsid w:val="00766861"/>
    <w:rsid w:val="00767605"/>
    <w:rsid w:val="007759F1"/>
    <w:rsid w:val="00776EC3"/>
    <w:rsid w:val="00780F1F"/>
    <w:rsid w:val="00782FB6"/>
    <w:rsid w:val="00783EBE"/>
    <w:rsid w:val="00790A12"/>
    <w:rsid w:val="00790EAB"/>
    <w:rsid w:val="0079266E"/>
    <w:rsid w:val="007A12AC"/>
    <w:rsid w:val="007A26DC"/>
    <w:rsid w:val="007A2FAA"/>
    <w:rsid w:val="007A64BF"/>
    <w:rsid w:val="007B0CEA"/>
    <w:rsid w:val="007B5686"/>
    <w:rsid w:val="007B726D"/>
    <w:rsid w:val="007B7390"/>
    <w:rsid w:val="007C3B26"/>
    <w:rsid w:val="007C66C9"/>
    <w:rsid w:val="007D1457"/>
    <w:rsid w:val="007D3AC9"/>
    <w:rsid w:val="007D70AE"/>
    <w:rsid w:val="007E082D"/>
    <w:rsid w:val="007E0DB1"/>
    <w:rsid w:val="007E150F"/>
    <w:rsid w:val="007F077D"/>
    <w:rsid w:val="00802ED4"/>
    <w:rsid w:val="00804D2D"/>
    <w:rsid w:val="0080737E"/>
    <w:rsid w:val="00807FD2"/>
    <w:rsid w:val="00812EAA"/>
    <w:rsid w:val="008171BE"/>
    <w:rsid w:val="00821597"/>
    <w:rsid w:val="00825D9B"/>
    <w:rsid w:val="00831AED"/>
    <w:rsid w:val="00832DF8"/>
    <w:rsid w:val="008343E6"/>
    <w:rsid w:val="00843727"/>
    <w:rsid w:val="00843EEE"/>
    <w:rsid w:val="00844C02"/>
    <w:rsid w:val="00845996"/>
    <w:rsid w:val="00846963"/>
    <w:rsid w:val="008504C5"/>
    <w:rsid w:val="008513B9"/>
    <w:rsid w:val="00852965"/>
    <w:rsid w:val="00853B3A"/>
    <w:rsid w:val="00857E2D"/>
    <w:rsid w:val="00863212"/>
    <w:rsid w:val="008655EA"/>
    <w:rsid w:val="00865B13"/>
    <w:rsid w:val="00865E63"/>
    <w:rsid w:val="00870439"/>
    <w:rsid w:val="008705AD"/>
    <w:rsid w:val="00871362"/>
    <w:rsid w:val="008746CD"/>
    <w:rsid w:val="00875EE7"/>
    <w:rsid w:val="00882BA4"/>
    <w:rsid w:val="008863E2"/>
    <w:rsid w:val="00890059"/>
    <w:rsid w:val="00890557"/>
    <w:rsid w:val="0089088A"/>
    <w:rsid w:val="00895038"/>
    <w:rsid w:val="008A1339"/>
    <w:rsid w:val="008A1406"/>
    <w:rsid w:val="008A6D39"/>
    <w:rsid w:val="008B1969"/>
    <w:rsid w:val="008B2CDD"/>
    <w:rsid w:val="008C251E"/>
    <w:rsid w:val="008C55AA"/>
    <w:rsid w:val="008D467F"/>
    <w:rsid w:val="008D5F46"/>
    <w:rsid w:val="008D6326"/>
    <w:rsid w:val="008E4D26"/>
    <w:rsid w:val="008E575F"/>
    <w:rsid w:val="008E7718"/>
    <w:rsid w:val="008E7E08"/>
    <w:rsid w:val="008F117C"/>
    <w:rsid w:val="008F6833"/>
    <w:rsid w:val="008F715D"/>
    <w:rsid w:val="008F75C6"/>
    <w:rsid w:val="008F7FEC"/>
    <w:rsid w:val="00902AF4"/>
    <w:rsid w:val="00905995"/>
    <w:rsid w:val="009107FB"/>
    <w:rsid w:val="00910F74"/>
    <w:rsid w:val="00912436"/>
    <w:rsid w:val="00915114"/>
    <w:rsid w:val="00920BC8"/>
    <w:rsid w:val="00924384"/>
    <w:rsid w:val="00925CFB"/>
    <w:rsid w:val="009270D1"/>
    <w:rsid w:val="00932DA6"/>
    <w:rsid w:val="00934866"/>
    <w:rsid w:val="00942263"/>
    <w:rsid w:val="00943E9C"/>
    <w:rsid w:val="00961B5C"/>
    <w:rsid w:val="0096242A"/>
    <w:rsid w:val="00966140"/>
    <w:rsid w:val="009764BD"/>
    <w:rsid w:val="0099358E"/>
    <w:rsid w:val="00996149"/>
    <w:rsid w:val="00997EA0"/>
    <w:rsid w:val="009A2843"/>
    <w:rsid w:val="009A4788"/>
    <w:rsid w:val="009A6D42"/>
    <w:rsid w:val="009A7B4E"/>
    <w:rsid w:val="009B0E7D"/>
    <w:rsid w:val="009C328E"/>
    <w:rsid w:val="009C5D77"/>
    <w:rsid w:val="009D0EBD"/>
    <w:rsid w:val="009D1B18"/>
    <w:rsid w:val="009D29D9"/>
    <w:rsid w:val="009D35E5"/>
    <w:rsid w:val="009E4383"/>
    <w:rsid w:val="009E7260"/>
    <w:rsid w:val="009F045F"/>
    <w:rsid w:val="009F4090"/>
    <w:rsid w:val="009F59B8"/>
    <w:rsid w:val="009F6861"/>
    <w:rsid w:val="00A0111A"/>
    <w:rsid w:val="00A13206"/>
    <w:rsid w:val="00A16BD0"/>
    <w:rsid w:val="00A209D2"/>
    <w:rsid w:val="00A22839"/>
    <w:rsid w:val="00A24B9A"/>
    <w:rsid w:val="00A2513F"/>
    <w:rsid w:val="00A27A18"/>
    <w:rsid w:val="00A3027F"/>
    <w:rsid w:val="00A3213B"/>
    <w:rsid w:val="00A32A72"/>
    <w:rsid w:val="00A3469D"/>
    <w:rsid w:val="00A34D7C"/>
    <w:rsid w:val="00A35FCF"/>
    <w:rsid w:val="00A369F2"/>
    <w:rsid w:val="00A41270"/>
    <w:rsid w:val="00A45584"/>
    <w:rsid w:val="00A467DB"/>
    <w:rsid w:val="00A472DD"/>
    <w:rsid w:val="00A51C6F"/>
    <w:rsid w:val="00A52417"/>
    <w:rsid w:val="00A5285A"/>
    <w:rsid w:val="00A5734D"/>
    <w:rsid w:val="00A57404"/>
    <w:rsid w:val="00A633B2"/>
    <w:rsid w:val="00A66005"/>
    <w:rsid w:val="00A66E05"/>
    <w:rsid w:val="00A71542"/>
    <w:rsid w:val="00A73461"/>
    <w:rsid w:val="00A82502"/>
    <w:rsid w:val="00A85ADE"/>
    <w:rsid w:val="00A86D15"/>
    <w:rsid w:val="00A8748C"/>
    <w:rsid w:val="00A92112"/>
    <w:rsid w:val="00A925F4"/>
    <w:rsid w:val="00AA5A23"/>
    <w:rsid w:val="00AB1EEA"/>
    <w:rsid w:val="00AB22F5"/>
    <w:rsid w:val="00AB5EA8"/>
    <w:rsid w:val="00AC0CD9"/>
    <w:rsid w:val="00AC0CFA"/>
    <w:rsid w:val="00AC2330"/>
    <w:rsid w:val="00AC496B"/>
    <w:rsid w:val="00AC4BF0"/>
    <w:rsid w:val="00AC58A7"/>
    <w:rsid w:val="00AD7681"/>
    <w:rsid w:val="00AE2566"/>
    <w:rsid w:val="00AE2EF1"/>
    <w:rsid w:val="00AE5795"/>
    <w:rsid w:val="00AF11F1"/>
    <w:rsid w:val="00AF2316"/>
    <w:rsid w:val="00AF3DFD"/>
    <w:rsid w:val="00AF609A"/>
    <w:rsid w:val="00AF6EED"/>
    <w:rsid w:val="00B056FE"/>
    <w:rsid w:val="00B05DC9"/>
    <w:rsid w:val="00B0700E"/>
    <w:rsid w:val="00B116B6"/>
    <w:rsid w:val="00B208A7"/>
    <w:rsid w:val="00B21488"/>
    <w:rsid w:val="00B21FE5"/>
    <w:rsid w:val="00B34136"/>
    <w:rsid w:val="00B35225"/>
    <w:rsid w:val="00B36D52"/>
    <w:rsid w:val="00B405D9"/>
    <w:rsid w:val="00B40750"/>
    <w:rsid w:val="00B429FD"/>
    <w:rsid w:val="00B43E97"/>
    <w:rsid w:val="00B4663A"/>
    <w:rsid w:val="00B50C54"/>
    <w:rsid w:val="00B5148B"/>
    <w:rsid w:val="00B56B01"/>
    <w:rsid w:val="00B63103"/>
    <w:rsid w:val="00B6573A"/>
    <w:rsid w:val="00B65B4F"/>
    <w:rsid w:val="00B65D60"/>
    <w:rsid w:val="00B66B64"/>
    <w:rsid w:val="00B6701F"/>
    <w:rsid w:val="00B71B88"/>
    <w:rsid w:val="00B745F6"/>
    <w:rsid w:val="00B7505A"/>
    <w:rsid w:val="00B82BFE"/>
    <w:rsid w:val="00B86B6A"/>
    <w:rsid w:val="00B873C8"/>
    <w:rsid w:val="00B92B82"/>
    <w:rsid w:val="00B94B1F"/>
    <w:rsid w:val="00BA43B5"/>
    <w:rsid w:val="00BA5906"/>
    <w:rsid w:val="00BB45BF"/>
    <w:rsid w:val="00BC001B"/>
    <w:rsid w:val="00BC2E6D"/>
    <w:rsid w:val="00BC40FA"/>
    <w:rsid w:val="00BC55F4"/>
    <w:rsid w:val="00BD5798"/>
    <w:rsid w:val="00BD7AF7"/>
    <w:rsid w:val="00BE1412"/>
    <w:rsid w:val="00BE415A"/>
    <w:rsid w:val="00BE44F9"/>
    <w:rsid w:val="00BE4DE1"/>
    <w:rsid w:val="00BE5132"/>
    <w:rsid w:val="00BE51AA"/>
    <w:rsid w:val="00BE645B"/>
    <w:rsid w:val="00BF160C"/>
    <w:rsid w:val="00BF34B9"/>
    <w:rsid w:val="00BF43CC"/>
    <w:rsid w:val="00C10E58"/>
    <w:rsid w:val="00C115D2"/>
    <w:rsid w:val="00C12B25"/>
    <w:rsid w:val="00C15014"/>
    <w:rsid w:val="00C1523C"/>
    <w:rsid w:val="00C16260"/>
    <w:rsid w:val="00C22A9A"/>
    <w:rsid w:val="00C30E1C"/>
    <w:rsid w:val="00C32F2C"/>
    <w:rsid w:val="00C33669"/>
    <w:rsid w:val="00C40A9C"/>
    <w:rsid w:val="00C41B66"/>
    <w:rsid w:val="00C443B1"/>
    <w:rsid w:val="00C50797"/>
    <w:rsid w:val="00C57023"/>
    <w:rsid w:val="00C639FB"/>
    <w:rsid w:val="00C67176"/>
    <w:rsid w:val="00C71E3A"/>
    <w:rsid w:val="00C80D1F"/>
    <w:rsid w:val="00C92113"/>
    <w:rsid w:val="00C92958"/>
    <w:rsid w:val="00C93E40"/>
    <w:rsid w:val="00C95A17"/>
    <w:rsid w:val="00CA0928"/>
    <w:rsid w:val="00CA717E"/>
    <w:rsid w:val="00CA746A"/>
    <w:rsid w:val="00CA780C"/>
    <w:rsid w:val="00CB6A8E"/>
    <w:rsid w:val="00CE15ED"/>
    <w:rsid w:val="00CE337A"/>
    <w:rsid w:val="00CE6775"/>
    <w:rsid w:val="00CE7389"/>
    <w:rsid w:val="00CF6131"/>
    <w:rsid w:val="00CF6F4A"/>
    <w:rsid w:val="00D0092A"/>
    <w:rsid w:val="00D051FD"/>
    <w:rsid w:val="00D05642"/>
    <w:rsid w:val="00D14238"/>
    <w:rsid w:val="00D21538"/>
    <w:rsid w:val="00D2245C"/>
    <w:rsid w:val="00D23711"/>
    <w:rsid w:val="00D24915"/>
    <w:rsid w:val="00D34F3D"/>
    <w:rsid w:val="00D35F1D"/>
    <w:rsid w:val="00D4395D"/>
    <w:rsid w:val="00D464B7"/>
    <w:rsid w:val="00D518F2"/>
    <w:rsid w:val="00D52B41"/>
    <w:rsid w:val="00D61B72"/>
    <w:rsid w:val="00D6330F"/>
    <w:rsid w:val="00D655B9"/>
    <w:rsid w:val="00D73B73"/>
    <w:rsid w:val="00D82873"/>
    <w:rsid w:val="00D84693"/>
    <w:rsid w:val="00D850E2"/>
    <w:rsid w:val="00D87709"/>
    <w:rsid w:val="00D90804"/>
    <w:rsid w:val="00D914F0"/>
    <w:rsid w:val="00D94DBB"/>
    <w:rsid w:val="00D9695A"/>
    <w:rsid w:val="00DA57D3"/>
    <w:rsid w:val="00DB01EB"/>
    <w:rsid w:val="00DB62CF"/>
    <w:rsid w:val="00DC030E"/>
    <w:rsid w:val="00DC1A38"/>
    <w:rsid w:val="00DC21D1"/>
    <w:rsid w:val="00DC5B30"/>
    <w:rsid w:val="00DC6811"/>
    <w:rsid w:val="00DC78AF"/>
    <w:rsid w:val="00DD49F5"/>
    <w:rsid w:val="00DD72A9"/>
    <w:rsid w:val="00DE053E"/>
    <w:rsid w:val="00DE0D13"/>
    <w:rsid w:val="00DE15E0"/>
    <w:rsid w:val="00DE43BB"/>
    <w:rsid w:val="00DE7097"/>
    <w:rsid w:val="00DF397D"/>
    <w:rsid w:val="00E04794"/>
    <w:rsid w:val="00E0517F"/>
    <w:rsid w:val="00E06139"/>
    <w:rsid w:val="00E115D7"/>
    <w:rsid w:val="00E14FCF"/>
    <w:rsid w:val="00E15D1E"/>
    <w:rsid w:val="00E26C89"/>
    <w:rsid w:val="00E30711"/>
    <w:rsid w:val="00E32CB2"/>
    <w:rsid w:val="00E35663"/>
    <w:rsid w:val="00E40019"/>
    <w:rsid w:val="00E4116C"/>
    <w:rsid w:val="00E42E28"/>
    <w:rsid w:val="00E435DE"/>
    <w:rsid w:val="00E55456"/>
    <w:rsid w:val="00E564BC"/>
    <w:rsid w:val="00E57C46"/>
    <w:rsid w:val="00E65A8F"/>
    <w:rsid w:val="00E65D44"/>
    <w:rsid w:val="00E72DE9"/>
    <w:rsid w:val="00E75C1D"/>
    <w:rsid w:val="00E75C96"/>
    <w:rsid w:val="00E828C1"/>
    <w:rsid w:val="00E87CC6"/>
    <w:rsid w:val="00E90C4D"/>
    <w:rsid w:val="00E97275"/>
    <w:rsid w:val="00EA0BF7"/>
    <w:rsid w:val="00EA10F1"/>
    <w:rsid w:val="00EA1562"/>
    <w:rsid w:val="00EA2389"/>
    <w:rsid w:val="00EA2F0F"/>
    <w:rsid w:val="00EA52EA"/>
    <w:rsid w:val="00EB42C0"/>
    <w:rsid w:val="00EB4BE6"/>
    <w:rsid w:val="00EB4FAE"/>
    <w:rsid w:val="00EB6A22"/>
    <w:rsid w:val="00EC3239"/>
    <w:rsid w:val="00EC401C"/>
    <w:rsid w:val="00ED111C"/>
    <w:rsid w:val="00ED66C7"/>
    <w:rsid w:val="00EE2639"/>
    <w:rsid w:val="00EE70C5"/>
    <w:rsid w:val="00EF469C"/>
    <w:rsid w:val="00EF4C48"/>
    <w:rsid w:val="00EF7A7F"/>
    <w:rsid w:val="00F043F0"/>
    <w:rsid w:val="00F05840"/>
    <w:rsid w:val="00F07A82"/>
    <w:rsid w:val="00F10A16"/>
    <w:rsid w:val="00F12866"/>
    <w:rsid w:val="00F1405D"/>
    <w:rsid w:val="00F306EF"/>
    <w:rsid w:val="00F31054"/>
    <w:rsid w:val="00F34EFF"/>
    <w:rsid w:val="00F354B6"/>
    <w:rsid w:val="00F35EA2"/>
    <w:rsid w:val="00F37D5C"/>
    <w:rsid w:val="00F43133"/>
    <w:rsid w:val="00F432A7"/>
    <w:rsid w:val="00F55090"/>
    <w:rsid w:val="00F60ABA"/>
    <w:rsid w:val="00F65F58"/>
    <w:rsid w:val="00F66530"/>
    <w:rsid w:val="00F7331D"/>
    <w:rsid w:val="00F76D79"/>
    <w:rsid w:val="00F770E2"/>
    <w:rsid w:val="00F9075A"/>
    <w:rsid w:val="00F9477A"/>
    <w:rsid w:val="00F95B0E"/>
    <w:rsid w:val="00F96011"/>
    <w:rsid w:val="00F96F2D"/>
    <w:rsid w:val="00FA54E3"/>
    <w:rsid w:val="00FA73A0"/>
    <w:rsid w:val="00FB2C8F"/>
    <w:rsid w:val="00FB3108"/>
    <w:rsid w:val="00FB3A6E"/>
    <w:rsid w:val="00FC0E74"/>
    <w:rsid w:val="00FC2417"/>
    <w:rsid w:val="00FC2E3B"/>
    <w:rsid w:val="00FC325E"/>
    <w:rsid w:val="00FC6874"/>
    <w:rsid w:val="00FC7FB1"/>
    <w:rsid w:val="00FD1FA3"/>
    <w:rsid w:val="00FD39DF"/>
    <w:rsid w:val="00FE1BBE"/>
    <w:rsid w:val="00FE6940"/>
    <w:rsid w:val="00FF0608"/>
    <w:rsid w:val="00FF31AC"/>
    <w:rsid w:val="00FF59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2140ACEF"/>
  <w15:chartTrackingRefBased/>
  <w15:docId w15:val="{99DB8BEB-D3C7-4F36-9298-BF84733AB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1D1"/>
    <w:rPr>
      <w:sz w:val="24"/>
      <w:szCs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itre">
    <w:name w:val="Title"/>
    <w:basedOn w:val="Normal"/>
    <w:qFormat/>
    <w:pPr>
      <w:pBdr>
        <w:top w:val="double" w:sz="4" w:space="1" w:color="auto" w:shadow="1"/>
        <w:left w:val="double" w:sz="4" w:space="4" w:color="auto" w:shadow="1"/>
        <w:bottom w:val="double" w:sz="4" w:space="1" w:color="auto" w:shadow="1"/>
        <w:right w:val="double" w:sz="4" w:space="4" w:color="auto" w:shadow="1"/>
      </w:pBdr>
      <w:spacing w:before="120" w:after="120" w:line="600" w:lineRule="exact"/>
      <w:ind w:left="851" w:right="851"/>
      <w:jc w:val="center"/>
    </w:pPr>
    <w:rPr>
      <w:rFonts w:ascii="Arial" w:hAnsi="Arial" w:cs="Arial"/>
      <w:b/>
      <w:bCs/>
      <w:sz w:val="48"/>
    </w:rPr>
  </w:style>
  <w:style w:type="paragraph" w:styleId="Retraitcorpsdetexte">
    <w:name w:val="Body Text Indent"/>
    <w:basedOn w:val="Normal"/>
    <w:pPr>
      <w:ind w:left="720"/>
      <w:jc w:val="both"/>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pPr>
      <w:jc w:val="both"/>
    </w:pPr>
  </w:style>
  <w:style w:type="paragraph" w:styleId="Textedebulles">
    <w:name w:val="Balloon Text"/>
    <w:basedOn w:val="Normal"/>
    <w:semiHidden/>
    <w:rsid w:val="00254618"/>
    <w:rPr>
      <w:rFonts w:ascii="Tahoma" w:hAnsi="Tahoma" w:cs="Tahoma"/>
      <w:sz w:val="16"/>
      <w:szCs w:val="16"/>
    </w:rPr>
  </w:style>
  <w:style w:type="paragraph" w:customStyle="1" w:styleId="listeniveau1">
    <w:name w:val="listeniveau1"/>
    <w:rsid w:val="00E35663"/>
    <w:pPr>
      <w:numPr>
        <w:numId w:val="4"/>
      </w:numPr>
    </w:pPr>
    <w:rPr>
      <w:sz w:val="22"/>
    </w:rPr>
  </w:style>
  <w:style w:type="paragraph" w:styleId="Paragraphedeliste">
    <w:name w:val="List Paragraph"/>
    <w:basedOn w:val="Normal"/>
    <w:uiPriority w:val="34"/>
    <w:qFormat/>
    <w:rsid w:val="0018541C"/>
    <w:pPr>
      <w:ind w:left="708"/>
    </w:pPr>
  </w:style>
  <w:style w:type="paragraph" w:styleId="En-tte">
    <w:name w:val="header"/>
    <w:basedOn w:val="Normal"/>
    <w:link w:val="En-tteCar"/>
    <w:rsid w:val="00A35FCF"/>
    <w:pPr>
      <w:tabs>
        <w:tab w:val="center" w:pos="4536"/>
        <w:tab w:val="right" w:pos="9072"/>
      </w:tabs>
    </w:pPr>
  </w:style>
  <w:style w:type="character" w:customStyle="1" w:styleId="En-tteCar">
    <w:name w:val="En-tête Car"/>
    <w:link w:val="En-tte"/>
    <w:rsid w:val="00A35FCF"/>
    <w:rPr>
      <w:sz w:val="24"/>
      <w:szCs w:val="24"/>
    </w:rPr>
  </w:style>
  <w:style w:type="character" w:customStyle="1" w:styleId="PieddepageCar">
    <w:name w:val="Pied de page Car"/>
    <w:link w:val="Pieddepage"/>
    <w:uiPriority w:val="99"/>
    <w:rsid w:val="00A35F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15963">
      <w:bodyDiv w:val="1"/>
      <w:marLeft w:val="0"/>
      <w:marRight w:val="0"/>
      <w:marTop w:val="0"/>
      <w:marBottom w:val="0"/>
      <w:divBdr>
        <w:top w:val="none" w:sz="0" w:space="0" w:color="auto"/>
        <w:left w:val="none" w:sz="0" w:space="0" w:color="auto"/>
        <w:bottom w:val="none" w:sz="0" w:space="0" w:color="auto"/>
        <w:right w:val="none" w:sz="0" w:space="0" w:color="auto"/>
      </w:divBdr>
      <w:divsChild>
        <w:div w:id="244077344">
          <w:marLeft w:val="446"/>
          <w:marRight w:val="0"/>
          <w:marTop w:val="0"/>
          <w:marBottom w:val="0"/>
          <w:divBdr>
            <w:top w:val="none" w:sz="0" w:space="0" w:color="auto"/>
            <w:left w:val="none" w:sz="0" w:space="0" w:color="auto"/>
            <w:bottom w:val="none" w:sz="0" w:space="0" w:color="auto"/>
            <w:right w:val="none" w:sz="0" w:space="0" w:color="auto"/>
          </w:divBdr>
        </w:div>
        <w:div w:id="345518540">
          <w:marLeft w:val="446"/>
          <w:marRight w:val="0"/>
          <w:marTop w:val="0"/>
          <w:marBottom w:val="0"/>
          <w:divBdr>
            <w:top w:val="none" w:sz="0" w:space="0" w:color="auto"/>
            <w:left w:val="none" w:sz="0" w:space="0" w:color="auto"/>
            <w:bottom w:val="none" w:sz="0" w:space="0" w:color="auto"/>
            <w:right w:val="none" w:sz="0" w:space="0" w:color="auto"/>
          </w:divBdr>
        </w:div>
        <w:div w:id="683704297">
          <w:marLeft w:val="446"/>
          <w:marRight w:val="0"/>
          <w:marTop w:val="0"/>
          <w:marBottom w:val="0"/>
          <w:divBdr>
            <w:top w:val="none" w:sz="0" w:space="0" w:color="auto"/>
            <w:left w:val="none" w:sz="0" w:space="0" w:color="auto"/>
            <w:bottom w:val="none" w:sz="0" w:space="0" w:color="auto"/>
            <w:right w:val="none" w:sz="0" w:space="0" w:color="auto"/>
          </w:divBdr>
        </w:div>
        <w:div w:id="1264411560">
          <w:marLeft w:val="446"/>
          <w:marRight w:val="0"/>
          <w:marTop w:val="0"/>
          <w:marBottom w:val="0"/>
          <w:divBdr>
            <w:top w:val="none" w:sz="0" w:space="0" w:color="auto"/>
            <w:left w:val="none" w:sz="0" w:space="0" w:color="auto"/>
            <w:bottom w:val="none" w:sz="0" w:space="0" w:color="auto"/>
            <w:right w:val="none" w:sz="0" w:space="0" w:color="auto"/>
          </w:divBdr>
        </w:div>
        <w:div w:id="1365863658">
          <w:marLeft w:val="446"/>
          <w:marRight w:val="0"/>
          <w:marTop w:val="0"/>
          <w:marBottom w:val="0"/>
          <w:divBdr>
            <w:top w:val="none" w:sz="0" w:space="0" w:color="auto"/>
            <w:left w:val="none" w:sz="0" w:space="0" w:color="auto"/>
            <w:bottom w:val="none" w:sz="0" w:space="0" w:color="auto"/>
            <w:right w:val="none" w:sz="0" w:space="0" w:color="auto"/>
          </w:divBdr>
        </w:div>
        <w:div w:id="1449550272">
          <w:marLeft w:val="446"/>
          <w:marRight w:val="0"/>
          <w:marTop w:val="0"/>
          <w:marBottom w:val="0"/>
          <w:divBdr>
            <w:top w:val="none" w:sz="0" w:space="0" w:color="auto"/>
            <w:left w:val="none" w:sz="0" w:space="0" w:color="auto"/>
            <w:bottom w:val="none" w:sz="0" w:space="0" w:color="auto"/>
            <w:right w:val="none" w:sz="0" w:space="0" w:color="auto"/>
          </w:divBdr>
        </w:div>
      </w:divsChild>
    </w:div>
    <w:div w:id="96754180">
      <w:bodyDiv w:val="1"/>
      <w:marLeft w:val="0"/>
      <w:marRight w:val="0"/>
      <w:marTop w:val="0"/>
      <w:marBottom w:val="0"/>
      <w:divBdr>
        <w:top w:val="none" w:sz="0" w:space="0" w:color="auto"/>
        <w:left w:val="none" w:sz="0" w:space="0" w:color="auto"/>
        <w:bottom w:val="none" w:sz="0" w:space="0" w:color="auto"/>
        <w:right w:val="none" w:sz="0" w:space="0" w:color="auto"/>
      </w:divBdr>
    </w:div>
    <w:div w:id="931863305">
      <w:bodyDiv w:val="1"/>
      <w:marLeft w:val="0"/>
      <w:marRight w:val="0"/>
      <w:marTop w:val="0"/>
      <w:marBottom w:val="0"/>
      <w:divBdr>
        <w:top w:val="none" w:sz="0" w:space="0" w:color="auto"/>
        <w:left w:val="none" w:sz="0" w:space="0" w:color="auto"/>
        <w:bottom w:val="none" w:sz="0" w:space="0" w:color="auto"/>
        <w:right w:val="none" w:sz="0" w:space="0" w:color="auto"/>
      </w:divBdr>
      <w:divsChild>
        <w:div w:id="349255574">
          <w:marLeft w:val="446"/>
          <w:marRight w:val="0"/>
          <w:marTop w:val="0"/>
          <w:marBottom w:val="0"/>
          <w:divBdr>
            <w:top w:val="none" w:sz="0" w:space="0" w:color="auto"/>
            <w:left w:val="none" w:sz="0" w:space="0" w:color="auto"/>
            <w:bottom w:val="none" w:sz="0" w:space="0" w:color="auto"/>
            <w:right w:val="none" w:sz="0" w:space="0" w:color="auto"/>
          </w:divBdr>
        </w:div>
        <w:div w:id="1159687787">
          <w:marLeft w:val="446"/>
          <w:marRight w:val="0"/>
          <w:marTop w:val="0"/>
          <w:marBottom w:val="0"/>
          <w:divBdr>
            <w:top w:val="none" w:sz="0" w:space="0" w:color="auto"/>
            <w:left w:val="none" w:sz="0" w:space="0" w:color="auto"/>
            <w:bottom w:val="none" w:sz="0" w:space="0" w:color="auto"/>
            <w:right w:val="none" w:sz="0" w:space="0" w:color="auto"/>
          </w:divBdr>
        </w:div>
        <w:div w:id="1282032722">
          <w:marLeft w:val="446"/>
          <w:marRight w:val="0"/>
          <w:marTop w:val="0"/>
          <w:marBottom w:val="0"/>
          <w:divBdr>
            <w:top w:val="none" w:sz="0" w:space="0" w:color="auto"/>
            <w:left w:val="none" w:sz="0" w:space="0" w:color="auto"/>
            <w:bottom w:val="none" w:sz="0" w:space="0" w:color="auto"/>
            <w:right w:val="none" w:sz="0" w:space="0" w:color="auto"/>
          </w:divBdr>
        </w:div>
        <w:div w:id="1530754612">
          <w:marLeft w:val="446"/>
          <w:marRight w:val="0"/>
          <w:marTop w:val="0"/>
          <w:marBottom w:val="0"/>
          <w:divBdr>
            <w:top w:val="none" w:sz="0" w:space="0" w:color="auto"/>
            <w:left w:val="none" w:sz="0" w:space="0" w:color="auto"/>
            <w:bottom w:val="none" w:sz="0" w:space="0" w:color="auto"/>
            <w:right w:val="none" w:sz="0" w:space="0" w:color="auto"/>
          </w:divBdr>
        </w:div>
      </w:divsChild>
    </w:div>
    <w:div w:id="1080373408">
      <w:bodyDiv w:val="1"/>
      <w:marLeft w:val="0"/>
      <w:marRight w:val="0"/>
      <w:marTop w:val="0"/>
      <w:marBottom w:val="0"/>
      <w:divBdr>
        <w:top w:val="none" w:sz="0" w:space="0" w:color="auto"/>
        <w:left w:val="none" w:sz="0" w:space="0" w:color="auto"/>
        <w:bottom w:val="none" w:sz="0" w:space="0" w:color="auto"/>
        <w:right w:val="none" w:sz="0" w:space="0" w:color="auto"/>
      </w:divBdr>
    </w:div>
    <w:div w:id="1231118674">
      <w:bodyDiv w:val="1"/>
      <w:marLeft w:val="0"/>
      <w:marRight w:val="0"/>
      <w:marTop w:val="0"/>
      <w:marBottom w:val="0"/>
      <w:divBdr>
        <w:top w:val="none" w:sz="0" w:space="0" w:color="auto"/>
        <w:left w:val="none" w:sz="0" w:space="0" w:color="auto"/>
        <w:bottom w:val="none" w:sz="0" w:space="0" w:color="auto"/>
        <w:right w:val="none" w:sz="0" w:space="0" w:color="auto"/>
      </w:divBdr>
    </w:div>
    <w:div w:id="1348294784">
      <w:bodyDiv w:val="1"/>
      <w:marLeft w:val="0"/>
      <w:marRight w:val="0"/>
      <w:marTop w:val="0"/>
      <w:marBottom w:val="0"/>
      <w:divBdr>
        <w:top w:val="none" w:sz="0" w:space="0" w:color="auto"/>
        <w:left w:val="none" w:sz="0" w:space="0" w:color="auto"/>
        <w:bottom w:val="none" w:sz="0" w:space="0" w:color="auto"/>
        <w:right w:val="none" w:sz="0" w:space="0" w:color="auto"/>
      </w:divBdr>
    </w:div>
    <w:div w:id="2112897607">
      <w:bodyDiv w:val="1"/>
      <w:marLeft w:val="0"/>
      <w:marRight w:val="0"/>
      <w:marTop w:val="0"/>
      <w:marBottom w:val="0"/>
      <w:divBdr>
        <w:top w:val="none" w:sz="0" w:space="0" w:color="auto"/>
        <w:left w:val="none" w:sz="0" w:space="0" w:color="auto"/>
        <w:bottom w:val="none" w:sz="0" w:space="0" w:color="auto"/>
        <w:right w:val="none" w:sz="0" w:space="0" w:color="auto"/>
      </w:divBdr>
    </w:div>
    <w:div w:id="214022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E0A92-28F3-4718-81F5-68C2F013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1013</Words>
  <Characters>5420</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NEGOCIATION ANNUELLE</vt:lpstr>
    </vt:vector>
  </TitlesOfParts>
  <Company>Menuiseries du centre</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NEGOCIATION ANNUELLE</dc:title>
  <dc:subject/>
  <dc:creator>Bioletti, Audrey</dc:creator>
  <cp:keywords/>
  <cp:lastModifiedBy>Poignet, Béatrice</cp:lastModifiedBy>
  <cp:revision>3</cp:revision>
  <cp:lastPrinted>2026-03-02T18:19:00Z</cp:lastPrinted>
  <dcterms:created xsi:type="dcterms:W3CDTF">2026-03-16T15:51:00Z</dcterms:created>
  <dcterms:modified xsi:type="dcterms:W3CDTF">2026-03-16T15:57:00Z</dcterms:modified>
</cp:coreProperties>
</file>