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F3362" w14:textId="77777777" w:rsidR="00A237B5" w:rsidRPr="002930CB" w:rsidRDefault="00281D07" w:rsidP="00DC2E41">
      <w:pPr>
        <w:pBdr>
          <w:top w:val="single" w:sz="6" w:space="1" w:color="auto"/>
          <w:left w:val="single" w:sz="6" w:space="1" w:color="auto"/>
          <w:bottom w:val="single" w:sz="6" w:space="1" w:color="auto"/>
          <w:right w:val="single" w:sz="6" w:space="1" w:color="auto"/>
        </w:pBdr>
        <w:shd w:val="pct5" w:color="auto" w:fill="auto"/>
        <w:jc w:val="center"/>
        <w:rPr>
          <w:rFonts w:ascii="Calibri" w:hAnsi="Calibri" w:cs="Calibri"/>
          <w:b/>
        </w:rPr>
      </w:pPr>
      <w:r w:rsidRPr="002930CB">
        <w:rPr>
          <w:rFonts w:ascii="Calibri" w:hAnsi="Calibri" w:cs="Calibri"/>
          <w:b/>
        </w:rPr>
        <w:t>ACCORD D’ENTREPRISE</w:t>
      </w:r>
      <w:r w:rsidR="00C4780B" w:rsidRPr="002930CB">
        <w:rPr>
          <w:rFonts w:ascii="Calibri" w:hAnsi="Calibri" w:cs="Calibri"/>
          <w:b/>
        </w:rPr>
        <w:t xml:space="preserve"> </w:t>
      </w:r>
      <w:r w:rsidR="002930CB" w:rsidRPr="002930CB">
        <w:rPr>
          <w:rFonts w:ascii="Calibri" w:hAnsi="Calibri" w:cs="Calibri"/>
          <w:b/>
        </w:rPr>
        <w:t>PEAB</w:t>
      </w:r>
    </w:p>
    <w:p w14:paraId="25B2FF36" w14:textId="77777777" w:rsidR="00281D07" w:rsidRPr="002930CB" w:rsidRDefault="00281D07" w:rsidP="00A237B5">
      <w:pPr>
        <w:pBdr>
          <w:top w:val="single" w:sz="6" w:space="1" w:color="auto"/>
          <w:left w:val="single" w:sz="6" w:space="1" w:color="auto"/>
          <w:bottom w:val="single" w:sz="6" w:space="1" w:color="auto"/>
          <w:right w:val="single" w:sz="6" w:space="1" w:color="auto"/>
        </w:pBdr>
        <w:shd w:val="pct5" w:color="auto" w:fill="auto"/>
        <w:jc w:val="center"/>
        <w:rPr>
          <w:rFonts w:ascii="Calibri" w:hAnsi="Calibri" w:cs="Calibri"/>
          <w:b/>
        </w:rPr>
      </w:pPr>
      <w:r w:rsidRPr="002930CB">
        <w:rPr>
          <w:rFonts w:ascii="Calibri" w:hAnsi="Calibri" w:cs="Calibri"/>
          <w:b/>
        </w:rPr>
        <w:t>PORTANT</w:t>
      </w:r>
      <w:r w:rsidR="00A237B5" w:rsidRPr="002930CB">
        <w:rPr>
          <w:rFonts w:ascii="Calibri" w:hAnsi="Calibri" w:cs="Calibri"/>
          <w:b/>
        </w:rPr>
        <w:t xml:space="preserve"> </w:t>
      </w:r>
      <w:r w:rsidRPr="002930CB">
        <w:rPr>
          <w:rFonts w:ascii="Calibri" w:hAnsi="Calibri" w:cs="Calibri"/>
          <w:b/>
        </w:rPr>
        <w:t>SUR LA DUREE EFFECTIVE</w:t>
      </w:r>
    </w:p>
    <w:p w14:paraId="5EF56E77" w14:textId="77777777" w:rsidR="00281D07" w:rsidRPr="002930CB" w:rsidRDefault="00281D07" w:rsidP="00E37B67">
      <w:pPr>
        <w:pStyle w:val="Titre1"/>
        <w:rPr>
          <w:rFonts w:ascii="Calibri" w:hAnsi="Calibri" w:cs="Calibri"/>
          <w:u w:val="none"/>
        </w:rPr>
      </w:pPr>
      <w:r w:rsidRPr="002930CB">
        <w:rPr>
          <w:rFonts w:ascii="Calibri" w:hAnsi="Calibri" w:cs="Calibri"/>
          <w:u w:val="none"/>
        </w:rPr>
        <w:t>ET L’ORGANISATION DU TEMPS DE TRAVAIL</w:t>
      </w:r>
      <w:r w:rsidR="00E6685D" w:rsidRPr="002930CB">
        <w:rPr>
          <w:rFonts w:ascii="Calibri" w:hAnsi="Calibri" w:cs="Calibri"/>
          <w:u w:val="none"/>
        </w:rPr>
        <w:t xml:space="preserve"> EN </w:t>
      </w:r>
      <w:r w:rsidR="001B4B64" w:rsidRPr="002930CB">
        <w:rPr>
          <w:rFonts w:ascii="Calibri" w:hAnsi="Calibri" w:cs="Calibri"/>
          <w:u w:val="none"/>
        </w:rPr>
        <w:t>202</w:t>
      </w:r>
      <w:r w:rsidR="005830AC" w:rsidRPr="002930CB">
        <w:rPr>
          <w:rFonts w:ascii="Calibri" w:hAnsi="Calibri" w:cs="Calibri"/>
          <w:u w:val="none"/>
        </w:rPr>
        <w:t>6</w:t>
      </w:r>
    </w:p>
    <w:p w14:paraId="089BBFBF" w14:textId="77777777" w:rsidR="00281D07" w:rsidRPr="002930CB" w:rsidRDefault="00281D07">
      <w:pPr>
        <w:jc w:val="both"/>
        <w:rPr>
          <w:rFonts w:ascii="Calibri" w:hAnsi="Calibri" w:cs="Calibri"/>
        </w:rPr>
      </w:pPr>
    </w:p>
    <w:p w14:paraId="5A17C72B" w14:textId="77777777" w:rsidR="00546AE0" w:rsidRPr="002930CB" w:rsidRDefault="00546AE0">
      <w:pPr>
        <w:jc w:val="both"/>
        <w:rPr>
          <w:rFonts w:ascii="Calibri" w:hAnsi="Calibri" w:cs="Calibri"/>
          <w:lang w:val="it-IT"/>
        </w:rPr>
      </w:pPr>
    </w:p>
    <w:p w14:paraId="5D40B315" w14:textId="77777777" w:rsidR="00910DBB" w:rsidRPr="002930CB" w:rsidRDefault="00910DBB">
      <w:pPr>
        <w:jc w:val="both"/>
        <w:rPr>
          <w:rFonts w:ascii="Calibri" w:hAnsi="Calibri" w:cs="Calibri"/>
          <w:lang w:val="it-IT"/>
        </w:rPr>
      </w:pPr>
    </w:p>
    <w:p w14:paraId="16230D24" w14:textId="261C5087" w:rsidR="00EB7805" w:rsidRPr="002930CB" w:rsidRDefault="00EB7805" w:rsidP="00EB7805">
      <w:pPr>
        <w:jc w:val="both"/>
        <w:rPr>
          <w:rFonts w:ascii="Calibri" w:hAnsi="Calibri" w:cs="Calibri"/>
          <w:color w:val="000000"/>
          <w:szCs w:val="24"/>
        </w:rPr>
      </w:pPr>
      <w:r w:rsidRPr="002930CB">
        <w:rPr>
          <w:rFonts w:ascii="Calibri" w:hAnsi="Calibri" w:cs="Calibri"/>
          <w:color w:val="000000"/>
          <w:szCs w:val="24"/>
        </w:rPr>
        <w:t xml:space="preserve">La Direction de la </w:t>
      </w:r>
      <w:r w:rsidR="002930CB" w:rsidRPr="002930CB">
        <w:rPr>
          <w:rFonts w:ascii="Calibri" w:hAnsi="Calibri" w:cs="Calibri"/>
          <w:color w:val="000000"/>
          <w:szCs w:val="24"/>
        </w:rPr>
        <w:t>société PEAB</w:t>
      </w:r>
      <w:r w:rsidRPr="002930CB">
        <w:rPr>
          <w:rFonts w:ascii="Calibri" w:hAnsi="Calibri" w:cs="Calibri"/>
          <w:color w:val="000000"/>
          <w:szCs w:val="24"/>
        </w:rPr>
        <w:t>, représentée par Monsieur</w:t>
      </w:r>
      <w:r w:rsidR="00941EA8">
        <w:rPr>
          <w:rFonts w:ascii="Calibri" w:hAnsi="Calibri" w:cs="Calibri"/>
          <w:color w:val="000000"/>
          <w:szCs w:val="24"/>
        </w:rPr>
        <w:tab/>
      </w:r>
      <w:r w:rsidR="002930CB" w:rsidRPr="002930CB">
        <w:rPr>
          <w:rFonts w:ascii="Calibri" w:hAnsi="Calibri" w:cs="Calibri"/>
          <w:color w:val="000000"/>
          <w:szCs w:val="24"/>
        </w:rPr>
        <w:t>,</w:t>
      </w:r>
      <w:r w:rsidRPr="002930CB">
        <w:rPr>
          <w:rFonts w:ascii="Calibri" w:hAnsi="Calibri" w:cs="Calibri"/>
          <w:color w:val="000000"/>
          <w:szCs w:val="24"/>
        </w:rPr>
        <w:t xml:space="preserve"> dûment mandaté </w:t>
      </w:r>
    </w:p>
    <w:p w14:paraId="59BBCFC1" w14:textId="77777777" w:rsidR="00EB7805" w:rsidRPr="002930CB" w:rsidRDefault="00EB7805" w:rsidP="00EB7805">
      <w:pPr>
        <w:jc w:val="both"/>
        <w:rPr>
          <w:rFonts w:ascii="Calibri" w:hAnsi="Calibri" w:cs="Calibri"/>
          <w:color w:val="000000"/>
          <w:szCs w:val="24"/>
        </w:rPr>
      </w:pPr>
    </w:p>
    <w:p w14:paraId="151E095D" w14:textId="77777777" w:rsidR="00EB7805" w:rsidRPr="002930CB" w:rsidRDefault="00EB7805" w:rsidP="00EB7805">
      <w:pPr>
        <w:jc w:val="both"/>
        <w:rPr>
          <w:rFonts w:ascii="Calibri" w:hAnsi="Calibri" w:cs="Calibri"/>
          <w:color w:val="000000"/>
          <w:szCs w:val="24"/>
        </w:rPr>
      </w:pP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proofErr w:type="gramStart"/>
      <w:r w:rsidRPr="002930CB">
        <w:rPr>
          <w:rFonts w:ascii="Calibri" w:hAnsi="Calibri" w:cs="Calibri"/>
          <w:color w:val="000000"/>
          <w:szCs w:val="24"/>
        </w:rPr>
        <w:t>d’une</w:t>
      </w:r>
      <w:proofErr w:type="gramEnd"/>
      <w:r w:rsidRPr="002930CB">
        <w:rPr>
          <w:rFonts w:ascii="Calibri" w:hAnsi="Calibri" w:cs="Calibri"/>
          <w:color w:val="000000"/>
          <w:szCs w:val="24"/>
        </w:rPr>
        <w:t xml:space="preserve"> part,</w:t>
      </w:r>
    </w:p>
    <w:p w14:paraId="3C59FDFE" w14:textId="77777777" w:rsidR="00EB7805" w:rsidRPr="002930CB" w:rsidRDefault="00EB7805" w:rsidP="00EB7805">
      <w:pPr>
        <w:jc w:val="both"/>
        <w:rPr>
          <w:rFonts w:ascii="Calibri" w:hAnsi="Calibri" w:cs="Calibri"/>
          <w:color w:val="000000"/>
          <w:szCs w:val="24"/>
        </w:rPr>
      </w:pPr>
      <w:proofErr w:type="gramStart"/>
      <w:r w:rsidRPr="002930CB">
        <w:rPr>
          <w:rFonts w:ascii="Calibri" w:hAnsi="Calibri" w:cs="Calibri"/>
          <w:color w:val="000000"/>
          <w:szCs w:val="24"/>
        </w:rPr>
        <w:t>et</w:t>
      </w:r>
      <w:proofErr w:type="gramEnd"/>
    </w:p>
    <w:p w14:paraId="6371BE81" w14:textId="77777777" w:rsidR="00EB7805" w:rsidRPr="002930CB" w:rsidRDefault="00EB7805" w:rsidP="00EB7805">
      <w:pPr>
        <w:jc w:val="both"/>
        <w:rPr>
          <w:rFonts w:ascii="Calibri" w:hAnsi="Calibri" w:cs="Calibri"/>
          <w:color w:val="000000"/>
          <w:szCs w:val="24"/>
        </w:rPr>
      </w:pPr>
    </w:p>
    <w:p w14:paraId="1DA654C6" w14:textId="77777777" w:rsidR="00EB7805" w:rsidRPr="002930CB" w:rsidRDefault="002930CB" w:rsidP="00EB7805">
      <w:pPr>
        <w:jc w:val="both"/>
        <w:rPr>
          <w:rFonts w:ascii="Calibri" w:hAnsi="Calibri" w:cs="Calibri"/>
          <w:color w:val="000000"/>
          <w:szCs w:val="24"/>
        </w:rPr>
      </w:pPr>
      <w:proofErr w:type="gramStart"/>
      <w:r w:rsidRPr="002930CB">
        <w:rPr>
          <w:rFonts w:ascii="Calibri" w:hAnsi="Calibri" w:cs="Calibri"/>
          <w:color w:val="000000"/>
          <w:szCs w:val="24"/>
        </w:rPr>
        <w:t>l’organisation</w:t>
      </w:r>
      <w:proofErr w:type="gramEnd"/>
      <w:r w:rsidRPr="002930CB">
        <w:rPr>
          <w:rFonts w:ascii="Calibri" w:hAnsi="Calibri" w:cs="Calibri"/>
          <w:color w:val="000000"/>
          <w:szCs w:val="24"/>
        </w:rPr>
        <w:t xml:space="preserve"> syndicale</w:t>
      </w:r>
      <w:r w:rsidR="00EB7805" w:rsidRPr="002930CB">
        <w:rPr>
          <w:rFonts w:ascii="Calibri" w:hAnsi="Calibri" w:cs="Calibri"/>
          <w:color w:val="000000"/>
          <w:szCs w:val="24"/>
        </w:rPr>
        <w:t xml:space="preserve"> signatair</w:t>
      </w:r>
      <w:r w:rsidRPr="002930CB">
        <w:rPr>
          <w:rFonts w:ascii="Calibri" w:hAnsi="Calibri" w:cs="Calibri"/>
          <w:color w:val="000000"/>
          <w:szCs w:val="24"/>
        </w:rPr>
        <w:t>e</w:t>
      </w:r>
      <w:r w:rsidR="00EB7805" w:rsidRPr="002930CB">
        <w:rPr>
          <w:rFonts w:ascii="Calibri" w:hAnsi="Calibri" w:cs="Calibri"/>
          <w:color w:val="000000"/>
          <w:szCs w:val="24"/>
        </w:rPr>
        <w:t>, dûment mandatée</w:t>
      </w:r>
    </w:p>
    <w:p w14:paraId="110EF7B7" w14:textId="77777777" w:rsidR="00EB7805" w:rsidRPr="002930CB" w:rsidRDefault="00EB7805" w:rsidP="00EB7805">
      <w:pPr>
        <w:jc w:val="both"/>
        <w:rPr>
          <w:rFonts w:ascii="Calibri" w:hAnsi="Calibri" w:cs="Calibri"/>
          <w:color w:val="000000"/>
          <w:szCs w:val="24"/>
        </w:rPr>
      </w:pPr>
    </w:p>
    <w:p w14:paraId="0641DB69" w14:textId="77777777" w:rsidR="00EB7805" w:rsidRPr="002930CB" w:rsidRDefault="00EB7805" w:rsidP="00EB7805">
      <w:pPr>
        <w:jc w:val="both"/>
        <w:rPr>
          <w:rFonts w:ascii="Calibri" w:hAnsi="Calibri" w:cs="Calibri"/>
          <w:color w:val="000000"/>
          <w:szCs w:val="24"/>
        </w:rPr>
      </w:pP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r w:rsidRPr="002930CB">
        <w:rPr>
          <w:rFonts w:ascii="Calibri" w:hAnsi="Calibri" w:cs="Calibri"/>
          <w:color w:val="000000"/>
          <w:szCs w:val="24"/>
        </w:rPr>
        <w:tab/>
      </w:r>
      <w:proofErr w:type="gramStart"/>
      <w:r w:rsidRPr="002930CB">
        <w:rPr>
          <w:rFonts w:ascii="Calibri" w:hAnsi="Calibri" w:cs="Calibri"/>
          <w:color w:val="000000"/>
          <w:szCs w:val="24"/>
        </w:rPr>
        <w:t>d’autre</w:t>
      </w:r>
      <w:proofErr w:type="gramEnd"/>
      <w:r w:rsidRPr="002930CB">
        <w:rPr>
          <w:rFonts w:ascii="Calibri" w:hAnsi="Calibri" w:cs="Calibri"/>
          <w:color w:val="000000"/>
          <w:szCs w:val="24"/>
        </w:rPr>
        <w:t xml:space="preserve"> part,</w:t>
      </w:r>
    </w:p>
    <w:p w14:paraId="278AF9E7" w14:textId="77777777" w:rsidR="00EB7805" w:rsidRPr="002930CB" w:rsidRDefault="00EB7805" w:rsidP="00EB7805">
      <w:pPr>
        <w:jc w:val="both"/>
        <w:rPr>
          <w:rFonts w:ascii="Calibri" w:hAnsi="Calibri" w:cs="Calibri"/>
        </w:rPr>
      </w:pPr>
    </w:p>
    <w:p w14:paraId="19A1D395" w14:textId="77777777" w:rsidR="00281D07" w:rsidRPr="002930CB" w:rsidRDefault="00281D07">
      <w:pPr>
        <w:jc w:val="both"/>
        <w:rPr>
          <w:rFonts w:ascii="Calibri" w:hAnsi="Calibri" w:cs="Calibri"/>
        </w:rPr>
      </w:pPr>
    </w:p>
    <w:p w14:paraId="703ECB99" w14:textId="77777777" w:rsidR="00EB7805" w:rsidRPr="002930CB" w:rsidRDefault="00EB7805" w:rsidP="00EB7805">
      <w:pPr>
        <w:jc w:val="both"/>
        <w:rPr>
          <w:rFonts w:ascii="Calibri" w:hAnsi="Calibri" w:cs="Calibri"/>
        </w:rPr>
      </w:pPr>
      <w:r w:rsidRPr="002930CB">
        <w:rPr>
          <w:rFonts w:ascii="Calibri" w:hAnsi="Calibri" w:cs="Calibri"/>
        </w:rPr>
        <w:t xml:space="preserve">Conformément aux dispositions légales relatives à l’obligation annuelle de négocier, </w:t>
      </w:r>
      <w:r w:rsidR="002930CB" w:rsidRPr="002930CB">
        <w:rPr>
          <w:rFonts w:ascii="Calibri" w:hAnsi="Calibri" w:cs="Calibri"/>
          <w:color w:val="000000"/>
          <w:szCs w:val="24"/>
        </w:rPr>
        <w:t>l’</w:t>
      </w:r>
      <w:r w:rsidR="002930CB">
        <w:rPr>
          <w:rFonts w:ascii="Calibri" w:hAnsi="Calibri" w:cs="Calibri"/>
          <w:color w:val="000000"/>
          <w:szCs w:val="24"/>
        </w:rPr>
        <w:t>o</w:t>
      </w:r>
      <w:r w:rsidRPr="002930CB">
        <w:rPr>
          <w:rFonts w:ascii="Calibri" w:hAnsi="Calibri" w:cs="Calibri"/>
        </w:rPr>
        <w:t xml:space="preserve">rganisation Syndicale et la Direction se sont rencontrées le </w:t>
      </w:r>
      <w:r w:rsidR="002930CB" w:rsidRPr="002930CB">
        <w:rPr>
          <w:rFonts w:ascii="Calibri" w:hAnsi="Calibri" w:cs="Calibri"/>
        </w:rPr>
        <w:t>4 mars</w:t>
      </w:r>
      <w:r w:rsidRPr="002930CB">
        <w:rPr>
          <w:rFonts w:ascii="Calibri" w:hAnsi="Calibri" w:cs="Calibri"/>
        </w:rPr>
        <w:t xml:space="preserve"> 202</w:t>
      </w:r>
      <w:r w:rsidR="005830AC" w:rsidRPr="002930CB">
        <w:rPr>
          <w:rFonts w:ascii="Calibri" w:hAnsi="Calibri" w:cs="Calibri"/>
        </w:rPr>
        <w:t>6</w:t>
      </w:r>
      <w:r w:rsidRPr="002930CB">
        <w:rPr>
          <w:rFonts w:ascii="Calibri" w:hAnsi="Calibri" w:cs="Calibri"/>
        </w:rPr>
        <w:t xml:space="preserve"> pour convenir des règles générales de prise des congés payés ainsi que le positionnement de la journée de solidarité au titre de l’année 202</w:t>
      </w:r>
      <w:r w:rsidR="005830AC" w:rsidRPr="002930CB">
        <w:rPr>
          <w:rFonts w:ascii="Calibri" w:hAnsi="Calibri" w:cs="Calibri"/>
        </w:rPr>
        <w:t>6</w:t>
      </w:r>
      <w:r w:rsidRPr="002930CB">
        <w:rPr>
          <w:rFonts w:ascii="Calibri" w:hAnsi="Calibri" w:cs="Calibri"/>
        </w:rPr>
        <w:t>.</w:t>
      </w:r>
    </w:p>
    <w:p w14:paraId="3415AFEF" w14:textId="77777777" w:rsidR="00EB7805" w:rsidRPr="002930CB" w:rsidRDefault="00EB7805" w:rsidP="00EB7805">
      <w:pPr>
        <w:jc w:val="both"/>
        <w:rPr>
          <w:rFonts w:ascii="Calibri" w:hAnsi="Calibri" w:cs="Calibri"/>
        </w:rPr>
      </w:pPr>
    </w:p>
    <w:p w14:paraId="3F0B2756" w14:textId="77777777" w:rsidR="00EB7805" w:rsidRPr="002930CB" w:rsidRDefault="00EB7805" w:rsidP="00EB7805">
      <w:pPr>
        <w:jc w:val="both"/>
        <w:rPr>
          <w:rFonts w:ascii="Calibri" w:hAnsi="Calibri" w:cs="Calibri"/>
        </w:rPr>
      </w:pPr>
      <w:r w:rsidRPr="002930CB">
        <w:rPr>
          <w:rFonts w:ascii="Calibri" w:hAnsi="Calibri" w:cs="Calibri"/>
        </w:rPr>
        <w:t xml:space="preserve">Les objectifs de développement de ventes de pièces de rechange, accessoires et services de </w:t>
      </w:r>
      <w:r w:rsidR="002930CB" w:rsidRPr="002930CB">
        <w:rPr>
          <w:rFonts w:ascii="Calibri" w:hAnsi="Calibri" w:cs="Calibri"/>
        </w:rPr>
        <w:t>PEAB</w:t>
      </w:r>
      <w:r w:rsidRPr="002930CB">
        <w:rPr>
          <w:rFonts w:ascii="Calibri" w:hAnsi="Calibri" w:cs="Calibri"/>
        </w:rPr>
        <w:t xml:space="preserve"> sont ambitieux, dans un environnement toujours très concurrentiel</w:t>
      </w:r>
      <w:r w:rsidR="005830AC" w:rsidRPr="002930CB">
        <w:rPr>
          <w:rFonts w:ascii="Calibri" w:hAnsi="Calibri" w:cs="Calibri"/>
        </w:rPr>
        <w:t xml:space="preserve"> et un marché automobile en pleine mutation</w:t>
      </w:r>
      <w:r w:rsidR="00945DC7" w:rsidRPr="002930CB">
        <w:rPr>
          <w:rFonts w:ascii="Calibri" w:hAnsi="Calibri" w:cs="Calibri"/>
        </w:rPr>
        <w:t>.</w:t>
      </w:r>
    </w:p>
    <w:p w14:paraId="29F0DAF8" w14:textId="77777777" w:rsidR="00EB7805" w:rsidRPr="002930CB" w:rsidRDefault="00EB7805" w:rsidP="00EB7805">
      <w:pPr>
        <w:jc w:val="both"/>
        <w:rPr>
          <w:rFonts w:ascii="Calibri" w:hAnsi="Calibri" w:cs="Calibri"/>
        </w:rPr>
      </w:pPr>
    </w:p>
    <w:p w14:paraId="180D35EF" w14:textId="77777777" w:rsidR="00EB7805" w:rsidRPr="002930CB" w:rsidRDefault="00EB7805" w:rsidP="00EB7805">
      <w:pPr>
        <w:jc w:val="both"/>
        <w:rPr>
          <w:rFonts w:ascii="Calibri" w:hAnsi="Calibri" w:cs="Calibri"/>
        </w:rPr>
      </w:pPr>
      <w:r w:rsidRPr="002930CB">
        <w:rPr>
          <w:rFonts w:ascii="Calibri" w:hAnsi="Calibri" w:cs="Calibri"/>
        </w:rPr>
        <w:t>Les partenaires sociaux conviennent que l’organisation du travail doit permettre de répondre aux besoins commerciaux, aux attentes des clients, tout en préservant les aspirations des salariés notamment dans le cadre de la prise des congés</w:t>
      </w:r>
      <w:r w:rsidR="005830AC" w:rsidRPr="002930CB">
        <w:rPr>
          <w:rFonts w:ascii="Calibri" w:hAnsi="Calibri" w:cs="Calibri"/>
        </w:rPr>
        <w:t xml:space="preserve">, </w:t>
      </w:r>
      <w:r w:rsidRPr="002930CB">
        <w:rPr>
          <w:rFonts w:ascii="Calibri" w:hAnsi="Calibri" w:cs="Calibri"/>
        </w:rPr>
        <w:t>en permettant à l’entreprise de s’adapter pour faire face aux aléas engendrés par le contexte économique actuel.</w:t>
      </w:r>
    </w:p>
    <w:p w14:paraId="4DDAE37F" w14:textId="77777777" w:rsidR="00EB7805" w:rsidRPr="002930CB" w:rsidRDefault="00EB7805" w:rsidP="00EB7805">
      <w:pPr>
        <w:jc w:val="both"/>
        <w:rPr>
          <w:rFonts w:ascii="Calibri" w:hAnsi="Calibri" w:cs="Calibri"/>
        </w:rPr>
      </w:pPr>
      <w:r w:rsidRPr="002930CB">
        <w:rPr>
          <w:rFonts w:ascii="Calibri" w:hAnsi="Calibri" w:cs="Calibri"/>
        </w:rPr>
        <w:t xml:space="preserve"> </w:t>
      </w:r>
    </w:p>
    <w:p w14:paraId="61565886" w14:textId="77777777" w:rsidR="00EB7805" w:rsidRPr="002930CB" w:rsidRDefault="00EB7805" w:rsidP="00EB7805">
      <w:pPr>
        <w:jc w:val="both"/>
        <w:rPr>
          <w:rFonts w:ascii="Calibri" w:hAnsi="Calibri" w:cs="Calibri"/>
        </w:rPr>
      </w:pPr>
      <w:r w:rsidRPr="002930CB">
        <w:rPr>
          <w:rFonts w:ascii="Calibri" w:hAnsi="Calibri" w:cs="Calibri"/>
        </w:rPr>
        <w:t>Les parties ont en conséquence convenu des dispositions suivantes.</w:t>
      </w:r>
    </w:p>
    <w:p w14:paraId="488F0145" w14:textId="77777777" w:rsidR="00EB7805" w:rsidRPr="002930CB" w:rsidRDefault="00EB7805" w:rsidP="00EB7805">
      <w:pPr>
        <w:rPr>
          <w:rFonts w:ascii="Calibri" w:hAnsi="Calibri" w:cs="Calibri"/>
          <w:b/>
          <w:u w:val="single"/>
        </w:rPr>
      </w:pPr>
    </w:p>
    <w:p w14:paraId="31307FD2" w14:textId="77777777" w:rsidR="00225072" w:rsidRPr="002930CB" w:rsidRDefault="00225072">
      <w:pPr>
        <w:rPr>
          <w:rFonts w:ascii="Calibri" w:hAnsi="Calibri" w:cs="Calibri"/>
          <w:b/>
          <w:u w:val="single"/>
        </w:rPr>
      </w:pPr>
    </w:p>
    <w:p w14:paraId="2CA46745" w14:textId="77777777" w:rsidR="004C0856" w:rsidRPr="002930CB" w:rsidRDefault="004C0856">
      <w:pPr>
        <w:rPr>
          <w:rFonts w:ascii="Calibri" w:hAnsi="Calibri" w:cs="Calibri"/>
          <w:b/>
          <w:u w:val="single"/>
        </w:rPr>
      </w:pPr>
    </w:p>
    <w:p w14:paraId="3A1A7C96" w14:textId="77777777" w:rsidR="00281D07" w:rsidRPr="002930CB" w:rsidRDefault="00281D07">
      <w:pPr>
        <w:rPr>
          <w:rFonts w:ascii="Calibri" w:hAnsi="Calibri" w:cs="Calibri"/>
        </w:rPr>
      </w:pPr>
      <w:r w:rsidRPr="002930CB">
        <w:rPr>
          <w:rFonts w:ascii="Calibri" w:hAnsi="Calibri" w:cs="Calibri"/>
          <w:b/>
          <w:u w:val="single"/>
        </w:rPr>
        <w:t>Article 1</w:t>
      </w:r>
      <w:r w:rsidRPr="002930CB">
        <w:rPr>
          <w:rFonts w:ascii="Calibri" w:hAnsi="Calibri" w:cs="Calibri"/>
          <w:b/>
        </w:rPr>
        <w:t xml:space="preserve"> :</w:t>
      </w:r>
      <w:r w:rsidRPr="002930CB">
        <w:rPr>
          <w:rFonts w:ascii="Calibri" w:hAnsi="Calibri" w:cs="Calibri"/>
          <w:b/>
        </w:rPr>
        <w:tab/>
        <w:t>Congés Payés</w:t>
      </w:r>
    </w:p>
    <w:p w14:paraId="252A5B03" w14:textId="77777777" w:rsidR="00281D07" w:rsidRPr="002930CB" w:rsidRDefault="00281D07">
      <w:pPr>
        <w:rPr>
          <w:rFonts w:ascii="Calibri" w:hAnsi="Calibri" w:cs="Calibri"/>
        </w:rPr>
      </w:pPr>
    </w:p>
    <w:p w14:paraId="64F257BB" w14:textId="77777777" w:rsidR="00281D07" w:rsidRPr="002930CB" w:rsidRDefault="00281D07">
      <w:pPr>
        <w:jc w:val="both"/>
        <w:rPr>
          <w:rFonts w:ascii="Calibri" w:hAnsi="Calibri" w:cs="Calibri"/>
        </w:rPr>
      </w:pPr>
      <w:r w:rsidRPr="002930CB">
        <w:rPr>
          <w:rFonts w:ascii="Calibri" w:hAnsi="Calibri" w:cs="Calibri"/>
        </w:rPr>
        <w:t>Les dates de congés payés sont fixées par roulement de manière à assurer la qualité de service aux clients tout au long de l’année.</w:t>
      </w:r>
    </w:p>
    <w:p w14:paraId="401C9260" w14:textId="77777777" w:rsidR="00281D07" w:rsidRPr="002930CB" w:rsidRDefault="00281D07">
      <w:pPr>
        <w:jc w:val="both"/>
        <w:rPr>
          <w:rFonts w:ascii="Calibri" w:hAnsi="Calibri" w:cs="Calibri"/>
        </w:rPr>
      </w:pPr>
    </w:p>
    <w:p w14:paraId="232846DE" w14:textId="77777777" w:rsidR="00281D07" w:rsidRPr="002930CB" w:rsidRDefault="00281D07">
      <w:pPr>
        <w:numPr>
          <w:ilvl w:val="1"/>
          <w:numId w:val="1"/>
        </w:numPr>
        <w:jc w:val="both"/>
        <w:rPr>
          <w:rFonts w:ascii="Calibri" w:hAnsi="Calibri" w:cs="Calibri"/>
        </w:rPr>
      </w:pPr>
      <w:r w:rsidRPr="002930CB">
        <w:rPr>
          <w:rFonts w:ascii="Calibri" w:hAnsi="Calibri" w:cs="Calibri"/>
          <w:u w:val="single"/>
        </w:rPr>
        <w:t>Durée et période du congé principal</w:t>
      </w:r>
    </w:p>
    <w:p w14:paraId="5B336BE4" w14:textId="77777777" w:rsidR="00281D07" w:rsidRPr="002930CB" w:rsidRDefault="00281D07">
      <w:pPr>
        <w:jc w:val="both"/>
        <w:rPr>
          <w:rFonts w:ascii="Calibri" w:hAnsi="Calibri" w:cs="Calibri"/>
        </w:rPr>
      </w:pPr>
    </w:p>
    <w:p w14:paraId="5EBF0156" w14:textId="77777777" w:rsidR="00281D07" w:rsidRPr="002930CB" w:rsidRDefault="00281D07">
      <w:pPr>
        <w:ind w:left="567"/>
        <w:jc w:val="both"/>
        <w:rPr>
          <w:rFonts w:ascii="Calibri" w:hAnsi="Calibri" w:cs="Calibri"/>
        </w:rPr>
      </w:pPr>
      <w:r w:rsidRPr="002930CB">
        <w:rPr>
          <w:rFonts w:ascii="Calibri" w:hAnsi="Calibri" w:cs="Calibri"/>
        </w:rPr>
        <w:t>La période où se prennent les congés payés se situe du 1</w:t>
      </w:r>
      <w:r w:rsidRPr="002930CB">
        <w:rPr>
          <w:rFonts w:ascii="Calibri" w:hAnsi="Calibri" w:cs="Calibri"/>
          <w:vertAlign w:val="superscript"/>
        </w:rPr>
        <w:t>er</w:t>
      </w:r>
      <w:r w:rsidRPr="002930CB">
        <w:rPr>
          <w:rFonts w:ascii="Calibri" w:hAnsi="Calibri" w:cs="Calibri"/>
        </w:rPr>
        <w:t xml:space="preserve"> j</w:t>
      </w:r>
      <w:r w:rsidR="00E15EF3" w:rsidRPr="002930CB">
        <w:rPr>
          <w:rFonts w:ascii="Calibri" w:hAnsi="Calibri" w:cs="Calibri"/>
        </w:rPr>
        <w:t xml:space="preserve">uin de l’année en cours au </w:t>
      </w:r>
      <w:r w:rsidRPr="002930CB">
        <w:rPr>
          <w:rFonts w:ascii="Calibri" w:hAnsi="Calibri" w:cs="Calibri"/>
        </w:rPr>
        <w:t>31 mai de l’année suivante.</w:t>
      </w:r>
    </w:p>
    <w:p w14:paraId="60A33594" w14:textId="77777777" w:rsidR="00281D07" w:rsidRPr="002930CB" w:rsidRDefault="00281D07">
      <w:pPr>
        <w:ind w:left="567"/>
        <w:jc w:val="both"/>
        <w:rPr>
          <w:rFonts w:ascii="Calibri" w:hAnsi="Calibri" w:cs="Calibri"/>
        </w:rPr>
      </w:pPr>
    </w:p>
    <w:p w14:paraId="704B59D6" w14:textId="77777777" w:rsidR="00281D07" w:rsidRPr="002930CB" w:rsidRDefault="00281D07">
      <w:pPr>
        <w:ind w:left="567"/>
        <w:jc w:val="both"/>
        <w:rPr>
          <w:rFonts w:ascii="Calibri" w:hAnsi="Calibri" w:cs="Calibri"/>
        </w:rPr>
      </w:pPr>
      <w:r w:rsidRPr="002930CB">
        <w:rPr>
          <w:rFonts w:ascii="Calibri" w:hAnsi="Calibri" w:cs="Calibri"/>
        </w:rPr>
        <w:t>Le salarié peut prétendre à 18 jours ouvrables de congés entre le 1</w:t>
      </w:r>
      <w:r w:rsidRPr="002930CB">
        <w:rPr>
          <w:rFonts w:ascii="Calibri" w:hAnsi="Calibri" w:cs="Calibri"/>
          <w:vertAlign w:val="superscript"/>
        </w:rPr>
        <w:t>er</w:t>
      </w:r>
      <w:r w:rsidRPr="002930CB">
        <w:rPr>
          <w:rFonts w:ascii="Calibri" w:hAnsi="Calibri" w:cs="Calibri"/>
        </w:rPr>
        <w:t xml:space="preserve"> mai et le 31 octobre de l’année en cours.</w:t>
      </w:r>
    </w:p>
    <w:p w14:paraId="15C2563D" w14:textId="77777777" w:rsidR="00EB7805" w:rsidRPr="002930CB" w:rsidRDefault="00EB7805" w:rsidP="00EB7805">
      <w:pPr>
        <w:jc w:val="both"/>
        <w:rPr>
          <w:rFonts w:ascii="Calibri" w:hAnsi="Calibri" w:cs="Calibri"/>
        </w:rPr>
      </w:pPr>
    </w:p>
    <w:p w14:paraId="5B73206D" w14:textId="77777777" w:rsidR="00EB7805" w:rsidRPr="002930CB" w:rsidRDefault="00EB7805" w:rsidP="00EB7805">
      <w:pPr>
        <w:ind w:left="567"/>
        <w:jc w:val="both"/>
        <w:rPr>
          <w:rFonts w:ascii="Calibri" w:hAnsi="Calibri" w:cs="Calibri"/>
        </w:rPr>
      </w:pPr>
      <w:r w:rsidRPr="002930CB">
        <w:rPr>
          <w:rFonts w:ascii="Calibri" w:hAnsi="Calibri" w:cs="Calibri"/>
        </w:rPr>
        <w:lastRenderedPageBreak/>
        <w:t xml:space="preserve">Compte tenu de la faible activité estivale liée à la fermeture d’une grande partie de nos clients, s’agissant de la fixation de la période des congés payés les parties conviennent que la Direction </w:t>
      </w:r>
      <w:r w:rsidR="00945DC7" w:rsidRPr="002930CB">
        <w:rPr>
          <w:rFonts w:ascii="Calibri" w:hAnsi="Calibri" w:cs="Calibri"/>
        </w:rPr>
        <w:t xml:space="preserve">pourra demander aux salariés, particulièrement aux fonctions commerciales (VI/Chefs de secteur, Animateurs, Business </w:t>
      </w:r>
      <w:proofErr w:type="spellStart"/>
      <w:r w:rsidR="00945DC7" w:rsidRPr="002930CB">
        <w:rPr>
          <w:rFonts w:ascii="Calibri" w:hAnsi="Calibri" w:cs="Calibri"/>
        </w:rPr>
        <w:t>Developers</w:t>
      </w:r>
      <w:proofErr w:type="spellEnd"/>
      <w:r w:rsidR="00945DC7" w:rsidRPr="002930CB">
        <w:rPr>
          <w:rFonts w:ascii="Calibri" w:hAnsi="Calibri" w:cs="Calibri"/>
        </w:rPr>
        <w:t xml:space="preserve"> …) de</w:t>
      </w:r>
      <w:r w:rsidRPr="002930CB">
        <w:rPr>
          <w:rFonts w:ascii="Calibri" w:hAnsi="Calibri" w:cs="Calibri"/>
        </w:rPr>
        <w:t xml:space="preserve"> prendre de 3 à 4 semaines de congés payés consécutives entre le 1</w:t>
      </w:r>
      <w:r w:rsidRPr="002930CB">
        <w:rPr>
          <w:rFonts w:ascii="Calibri" w:hAnsi="Calibri" w:cs="Calibri"/>
          <w:vertAlign w:val="superscript"/>
        </w:rPr>
        <w:t>er</w:t>
      </w:r>
      <w:r w:rsidRPr="002930CB">
        <w:rPr>
          <w:rFonts w:ascii="Calibri" w:hAnsi="Calibri" w:cs="Calibri"/>
        </w:rPr>
        <w:t xml:space="preserve"> juillet et le 31 août 202</w:t>
      </w:r>
      <w:r w:rsidR="005830AC" w:rsidRPr="002930CB">
        <w:rPr>
          <w:rFonts w:ascii="Calibri" w:hAnsi="Calibri" w:cs="Calibri"/>
        </w:rPr>
        <w:t>6</w:t>
      </w:r>
      <w:r w:rsidRPr="002930CB">
        <w:rPr>
          <w:rFonts w:ascii="Calibri" w:hAnsi="Calibri" w:cs="Calibri"/>
        </w:rPr>
        <w:t>.</w:t>
      </w:r>
      <w:r w:rsidR="00945DC7" w:rsidRPr="002930CB">
        <w:rPr>
          <w:rFonts w:ascii="Calibri" w:hAnsi="Calibri" w:cs="Calibri"/>
        </w:rPr>
        <w:t xml:space="preserve"> Pour les commerciaux, l</w:t>
      </w:r>
      <w:r w:rsidRPr="002930CB">
        <w:rPr>
          <w:rFonts w:ascii="Calibri" w:hAnsi="Calibri" w:cs="Calibri"/>
        </w:rPr>
        <w:t xml:space="preserve">es objectifs seront établis </w:t>
      </w:r>
      <w:r w:rsidR="00945DC7" w:rsidRPr="002930CB">
        <w:rPr>
          <w:rFonts w:ascii="Calibri" w:hAnsi="Calibri" w:cs="Calibri"/>
        </w:rPr>
        <w:t xml:space="preserve">en conséquence </w:t>
      </w:r>
      <w:r w:rsidRPr="002930CB">
        <w:rPr>
          <w:rFonts w:ascii="Calibri" w:hAnsi="Calibri" w:cs="Calibri"/>
        </w:rPr>
        <w:t>pour la période juillet / aoû</w:t>
      </w:r>
      <w:r w:rsidR="00945DC7" w:rsidRPr="002930CB">
        <w:rPr>
          <w:rFonts w:ascii="Calibri" w:hAnsi="Calibri" w:cs="Calibri"/>
        </w:rPr>
        <w:t>t.</w:t>
      </w:r>
      <w:r w:rsidRPr="002930CB">
        <w:rPr>
          <w:rFonts w:ascii="Calibri" w:hAnsi="Calibri" w:cs="Calibri"/>
        </w:rPr>
        <w:t xml:space="preserve"> </w:t>
      </w:r>
    </w:p>
    <w:p w14:paraId="6AAFCD43" w14:textId="77777777" w:rsidR="00EB7805" w:rsidRPr="002930CB" w:rsidRDefault="00EB7805" w:rsidP="00EB7805">
      <w:pPr>
        <w:jc w:val="both"/>
        <w:rPr>
          <w:rFonts w:ascii="Calibri" w:hAnsi="Calibri" w:cs="Calibri"/>
        </w:rPr>
      </w:pPr>
    </w:p>
    <w:p w14:paraId="7562711B" w14:textId="77777777" w:rsidR="00281D07" w:rsidRPr="002930CB" w:rsidRDefault="00281D07">
      <w:pPr>
        <w:ind w:left="567"/>
        <w:jc w:val="both"/>
        <w:rPr>
          <w:rFonts w:ascii="Calibri" w:hAnsi="Calibri" w:cs="Calibri"/>
        </w:rPr>
      </w:pPr>
      <w:r w:rsidRPr="002930CB">
        <w:rPr>
          <w:rFonts w:ascii="Calibri" w:hAnsi="Calibri" w:cs="Calibri"/>
        </w:rPr>
        <w:t>Le fractionnement éventuel du congé principal, en dehors de la période légale de prise de congés, à l’initiative de l’employeur pour des raisons de service, s’effectuera conformément à la réglementation.</w:t>
      </w:r>
    </w:p>
    <w:p w14:paraId="5C9A1CFB" w14:textId="77777777" w:rsidR="00281D07" w:rsidRPr="002930CB" w:rsidRDefault="00281D07">
      <w:pPr>
        <w:ind w:left="567"/>
        <w:jc w:val="both"/>
        <w:rPr>
          <w:rFonts w:ascii="Calibri" w:hAnsi="Calibri" w:cs="Calibri"/>
        </w:rPr>
      </w:pPr>
    </w:p>
    <w:p w14:paraId="1F56B2E9" w14:textId="77777777" w:rsidR="00281D07" w:rsidRPr="002930CB" w:rsidRDefault="00281D07">
      <w:pPr>
        <w:ind w:left="567"/>
        <w:jc w:val="both"/>
        <w:rPr>
          <w:rFonts w:ascii="Calibri" w:hAnsi="Calibri" w:cs="Calibri"/>
        </w:rPr>
      </w:pPr>
      <w:r w:rsidRPr="002930CB">
        <w:rPr>
          <w:rFonts w:ascii="Calibri" w:hAnsi="Calibri" w:cs="Calibri"/>
        </w:rPr>
        <w:t>Lorsque le fractionnement des congés principaux d’été est effectué à la demande du salarié, si les impératifs de service le permettent, l’employeur subordonne alors son accord préalable de fractionnement à la renonciation écrite du salarié aux congés supplémentaires liés au fractionnement.</w:t>
      </w:r>
    </w:p>
    <w:p w14:paraId="5C1A536F" w14:textId="77777777" w:rsidR="00281D07" w:rsidRPr="002930CB" w:rsidRDefault="00281D07">
      <w:pPr>
        <w:ind w:left="567"/>
        <w:jc w:val="both"/>
        <w:rPr>
          <w:rFonts w:ascii="Calibri" w:hAnsi="Calibri" w:cs="Calibri"/>
        </w:rPr>
      </w:pPr>
    </w:p>
    <w:p w14:paraId="78FFAB67" w14:textId="77777777" w:rsidR="00281D07" w:rsidRPr="002930CB" w:rsidRDefault="00281D07">
      <w:pPr>
        <w:ind w:left="567"/>
        <w:jc w:val="both"/>
        <w:rPr>
          <w:rFonts w:ascii="Calibri" w:hAnsi="Calibri" w:cs="Calibri"/>
        </w:rPr>
      </w:pPr>
      <w:r w:rsidRPr="002930CB">
        <w:rPr>
          <w:rFonts w:ascii="Calibri" w:hAnsi="Calibri" w:cs="Calibri"/>
          <w:u w:val="single"/>
        </w:rPr>
        <w:t>Information des salariés</w:t>
      </w:r>
    </w:p>
    <w:p w14:paraId="035F85B5" w14:textId="77777777" w:rsidR="007A7B46" w:rsidRPr="002930CB" w:rsidRDefault="007A7B46" w:rsidP="007A7B46">
      <w:pPr>
        <w:jc w:val="both"/>
        <w:rPr>
          <w:rFonts w:ascii="Calibri" w:hAnsi="Calibri" w:cs="Calibri"/>
        </w:rPr>
      </w:pPr>
    </w:p>
    <w:p w14:paraId="02992AD4" w14:textId="77777777" w:rsidR="00281D07" w:rsidRPr="002930CB" w:rsidRDefault="00C01768" w:rsidP="00C01768">
      <w:pPr>
        <w:ind w:left="570"/>
        <w:jc w:val="both"/>
        <w:rPr>
          <w:rFonts w:ascii="Calibri" w:hAnsi="Calibri" w:cs="Calibri"/>
        </w:rPr>
      </w:pPr>
      <w:r w:rsidRPr="002930CB">
        <w:rPr>
          <w:rFonts w:ascii="Calibri" w:hAnsi="Calibri" w:cs="Calibri"/>
        </w:rPr>
        <w:t>L’ordre des départs est affiché le plus tôt possible (au moins 1 mois avant le dépa</w:t>
      </w:r>
      <w:r w:rsidR="0050239B" w:rsidRPr="002930CB">
        <w:rPr>
          <w:rFonts w:ascii="Calibri" w:hAnsi="Calibri" w:cs="Calibri"/>
        </w:rPr>
        <w:t xml:space="preserve">rt du salarié) par l’employeur </w:t>
      </w:r>
      <w:r w:rsidRPr="002930CB">
        <w:rPr>
          <w:rFonts w:ascii="Calibri" w:hAnsi="Calibri" w:cs="Calibri"/>
        </w:rPr>
        <w:t>dans les locaux normalement accessibles aux salariés.</w:t>
      </w:r>
    </w:p>
    <w:p w14:paraId="490CB1B9" w14:textId="77777777" w:rsidR="00281D07" w:rsidRPr="002930CB" w:rsidRDefault="00281D07">
      <w:pPr>
        <w:ind w:left="570"/>
        <w:jc w:val="both"/>
        <w:rPr>
          <w:rFonts w:ascii="Calibri" w:hAnsi="Calibri" w:cs="Calibri"/>
        </w:rPr>
      </w:pPr>
    </w:p>
    <w:p w14:paraId="070AF495" w14:textId="77777777" w:rsidR="00E245D3" w:rsidRPr="002930CB" w:rsidRDefault="00281D07" w:rsidP="00494799">
      <w:pPr>
        <w:ind w:left="570"/>
        <w:jc w:val="both"/>
        <w:rPr>
          <w:rFonts w:ascii="Calibri" w:hAnsi="Calibri" w:cs="Calibri"/>
          <w:color w:val="FF0000"/>
        </w:rPr>
      </w:pPr>
      <w:r w:rsidRPr="002930CB">
        <w:rPr>
          <w:rFonts w:ascii="Calibri" w:hAnsi="Calibri" w:cs="Calibri"/>
        </w:rPr>
        <w:t>En règle générale</w:t>
      </w:r>
      <w:r w:rsidR="00C249C3" w:rsidRPr="002930CB">
        <w:rPr>
          <w:rFonts w:ascii="Calibri" w:hAnsi="Calibri" w:cs="Calibri"/>
        </w:rPr>
        <w:t>,</w:t>
      </w:r>
      <w:r w:rsidRPr="002930CB">
        <w:rPr>
          <w:rFonts w:ascii="Calibri" w:hAnsi="Calibri" w:cs="Calibri"/>
        </w:rPr>
        <w:t xml:space="preserve"> le salarié devra avoir connaissance de ses dates de congés</w:t>
      </w:r>
      <w:r w:rsidR="00D741B1" w:rsidRPr="002930CB">
        <w:rPr>
          <w:rFonts w:ascii="Calibri" w:hAnsi="Calibri" w:cs="Calibri"/>
        </w:rPr>
        <w:t xml:space="preserve"> d’été</w:t>
      </w:r>
      <w:r w:rsidRPr="002930CB">
        <w:rPr>
          <w:rFonts w:ascii="Calibri" w:hAnsi="Calibri" w:cs="Calibri"/>
        </w:rPr>
        <w:t xml:space="preserve"> au moins trois mois à l’avance</w:t>
      </w:r>
      <w:r w:rsidR="004C4FA8" w:rsidRPr="002930CB">
        <w:rPr>
          <w:rFonts w:ascii="Calibri" w:hAnsi="Calibri" w:cs="Calibri"/>
        </w:rPr>
        <w:t xml:space="preserve">, ce principe sera rappelé lors des CSE locaux du mois de </w:t>
      </w:r>
      <w:r w:rsidR="005830AC" w:rsidRPr="002930CB">
        <w:rPr>
          <w:rFonts w:ascii="Calibri" w:hAnsi="Calibri" w:cs="Calibri"/>
        </w:rPr>
        <w:t>f</w:t>
      </w:r>
      <w:r w:rsidR="004C4FA8" w:rsidRPr="002930CB">
        <w:rPr>
          <w:rFonts w:ascii="Calibri" w:hAnsi="Calibri" w:cs="Calibri"/>
        </w:rPr>
        <w:t xml:space="preserve">évrier </w:t>
      </w:r>
      <w:r w:rsidR="00680C3B" w:rsidRPr="002930CB">
        <w:rPr>
          <w:rFonts w:ascii="Calibri" w:hAnsi="Calibri" w:cs="Calibri"/>
        </w:rPr>
        <w:t>202</w:t>
      </w:r>
      <w:r w:rsidR="005830AC" w:rsidRPr="002930CB">
        <w:rPr>
          <w:rFonts w:ascii="Calibri" w:hAnsi="Calibri" w:cs="Calibri"/>
        </w:rPr>
        <w:t xml:space="preserve">6 </w:t>
      </w:r>
      <w:r w:rsidR="004C4FA8" w:rsidRPr="002930CB">
        <w:rPr>
          <w:rFonts w:ascii="Calibri" w:hAnsi="Calibri" w:cs="Calibri"/>
        </w:rPr>
        <w:t>afin d’assurer une planification des absences le plus en amont possible.</w:t>
      </w:r>
    </w:p>
    <w:p w14:paraId="4A55B199" w14:textId="77777777" w:rsidR="00C15362" w:rsidRPr="002930CB" w:rsidRDefault="00C15362">
      <w:pPr>
        <w:ind w:left="570"/>
        <w:jc w:val="both"/>
        <w:rPr>
          <w:rFonts w:ascii="Calibri" w:hAnsi="Calibri" w:cs="Calibri"/>
          <w:color w:val="FF0000"/>
        </w:rPr>
      </w:pPr>
    </w:p>
    <w:p w14:paraId="548B20A2" w14:textId="77777777" w:rsidR="008759C8" w:rsidRPr="002930CB" w:rsidRDefault="004C4FA8" w:rsidP="004C4FA8">
      <w:pPr>
        <w:ind w:left="540"/>
        <w:jc w:val="both"/>
        <w:rPr>
          <w:rFonts w:ascii="Calibri" w:hAnsi="Calibri" w:cs="Calibri"/>
        </w:rPr>
      </w:pPr>
      <w:r w:rsidRPr="002930CB">
        <w:rPr>
          <w:rFonts w:ascii="Calibri" w:hAnsi="Calibri" w:cs="Calibri"/>
        </w:rPr>
        <w:t>L</w:t>
      </w:r>
      <w:r w:rsidR="00281D07" w:rsidRPr="002930CB">
        <w:rPr>
          <w:rFonts w:ascii="Calibri" w:hAnsi="Calibri" w:cs="Calibri"/>
        </w:rPr>
        <w:t>es dates peuvent être modifiées en cas de nécessité.</w:t>
      </w:r>
      <w:r w:rsidR="00C15362" w:rsidRPr="002930CB">
        <w:rPr>
          <w:rFonts w:ascii="Calibri" w:hAnsi="Calibri" w:cs="Calibri"/>
        </w:rPr>
        <w:t xml:space="preserve"> </w:t>
      </w:r>
      <w:r w:rsidR="00281D07" w:rsidRPr="002930CB">
        <w:rPr>
          <w:rFonts w:ascii="Calibri" w:hAnsi="Calibri" w:cs="Calibri"/>
        </w:rPr>
        <w:t>Le salarié est dans ce cas informé de ses dates de congés au moins 1 mois à l’avance. Les dates ne peuvent plus alors être modifiées qu’en cas de circonstances exceptionnelles.</w:t>
      </w:r>
    </w:p>
    <w:p w14:paraId="786FCFD3" w14:textId="77777777" w:rsidR="00225072" w:rsidRPr="002930CB" w:rsidRDefault="00225072" w:rsidP="00C15362">
      <w:pPr>
        <w:ind w:left="570"/>
        <w:jc w:val="both"/>
        <w:rPr>
          <w:rFonts w:ascii="Calibri" w:hAnsi="Calibri" w:cs="Calibri"/>
        </w:rPr>
      </w:pPr>
    </w:p>
    <w:p w14:paraId="7484BDD9" w14:textId="77777777" w:rsidR="00281D07" w:rsidRPr="002930CB" w:rsidRDefault="00281D07">
      <w:pPr>
        <w:ind w:left="570"/>
        <w:jc w:val="both"/>
        <w:rPr>
          <w:rFonts w:ascii="Calibri" w:hAnsi="Calibri" w:cs="Calibri"/>
        </w:rPr>
      </w:pPr>
    </w:p>
    <w:p w14:paraId="237412C3" w14:textId="77777777" w:rsidR="00281D07" w:rsidRPr="002930CB" w:rsidRDefault="00281D07">
      <w:pPr>
        <w:numPr>
          <w:ilvl w:val="1"/>
          <w:numId w:val="1"/>
        </w:numPr>
        <w:jc w:val="both"/>
        <w:rPr>
          <w:rFonts w:ascii="Calibri" w:hAnsi="Calibri" w:cs="Calibri"/>
        </w:rPr>
      </w:pPr>
      <w:r w:rsidRPr="002930CB">
        <w:rPr>
          <w:rFonts w:ascii="Calibri" w:hAnsi="Calibri" w:cs="Calibri"/>
          <w:u w:val="single"/>
        </w:rPr>
        <w:t>Régulation des demandes</w:t>
      </w:r>
    </w:p>
    <w:p w14:paraId="37009017" w14:textId="77777777" w:rsidR="00281D07" w:rsidRPr="002930CB" w:rsidRDefault="00281D07">
      <w:pPr>
        <w:jc w:val="both"/>
        <w:rPr>
          <w:rFonts w:ascii="Calibri" w:hAnsi="Calibri" w:cs="Calibri"/>
        </w:rPr>
      </w:pPr>
    </w:p>
    <w:p w14:paraId="2BA4A69C" w14:textId="77777777" w:rsidR="00680C3B" w:rsidRPr="002930CB" w:rsidRDefault="00281D07" w:rsidP="00680C3B">
      <w:pPr>
        <w:ind w:left="570"/>
        <w:jc w:val="both"/>
        <w:rPr>
          <w:rFonts w:ascii="Calibri" w:hAnsi="Calibri" w:cs="Calibri"/>
        </w:rPr>
      </w:pPr>
      <w:r w:rsidRPr="002930CB">
        <w:rPr>
          <w:rFonts w:ascii="Calibri" w:hAnsi="Calibri" w:cs="Calibri"/>
        </w:rPr>
        <w:t>L’ordre des départs tient compte de la situation de famille des bénéficiaires, des possibilités de congés du conjoint et de la durée de service chez l’employeur.</w:t>
      </w:r>
      <w:r w:rsidR="004C4FA8" w:rsidRPr="002930CB">
        <w:rPr>
          <w:rFonts w:ascii="Calibri" w:hAnsi="Calibri" w:cs="Calibri"/>
        </w:rPr>
        <w:t xml:space="preserve"> </w:t>
      </w:r>
    </w:p>
    <w:p w14:paraId="669889DC" w14:textId="77777777" w:rsidR="00680C3B" w:rsidRPr="002930CB" w:rsidRDefault="00680C3B" w:rsidP="00680C3B">
      <w:pPr>
        <w:ind w:left="570"/>
        <w:jc w:val="both"/>
        <w:rPr>
          <w:rFonts w:ascii="Calibri" w:hAnsi="Calibri" w:cs="Calibri"/>
        </w:rPr>
      </w:pPr>
    </w:p>
    <w:p w14:paraId="04ED98F0" w14:textId="77777777" w:rsidR="00C01768" w:rsidRPr="002930CB" w:rsidRDefault="00487E76" w:rsidP="00EB7805">
      <w:pPr>
        <w:ind w:left="570"/>
        <w:jc w:val="both"/>
        <w:rPr>
          <w:rFonts w:ascii="Calibri" w:hAnsi="Calibri" w:cs="Calibri"/>
          <w:color w:val="FF0000"/>
        </w:rPr>
      </w:pPr>
      <w:r w:rsidRPr="002930CB">
        <w:rPr>
          <w:rFonts w:ascii="Calibri" w:hAnsi="Calibri" w:cs="Calibri"/>
        </w:rPr>
        <w:t>A</w:t>
      </w:r>
      <w:r w:rsidR="004C4FA8" w:rsidRPr="002930CB">
        <w:rPr>
          <w:rFonts w:ascii="Calibri" w:hAnsi="Calibri" w:cs="Calibri"/>
        </w:rPr>
        <w:t xml:space="preserve">près information du CSE, </w:t>
      </w:r>
      <w:r w:rsidR="006945DF" w:rsidRPr="002930CB">
        <w:rPr>
          <w:rFonts w:ascii="Calibri" w:hAnsi="Calibri" w:cs="Calibri"/>
        </w:rPr>
        <w:t>l</w:t>
      </w:r>
      <w:r w:rsidR="00EE0690" w:rsidRPr="002930CB">
        <w:rPr>
          <w:rFonts w:ascii="Calibri" w:hAnsi="Calibri" w:cs="Calibri"/>
        </w:rPr>
        <w:t xml:space="preserve">a Direction pourra prioriser l’un </w:t>
      </w:r>
      <w:r w:rsidR="00D3697E" w:rsidRPr="002930CB">
        <w:rPr>
          <w:rFonts w:ascii="Calibri" w:hAnsi="Calibri" w:cs="Calibri"/>
        </w:rPr>
        <w:t xml:space="preserve">ou l’autre </w:t>
      </w:r>
      <w:r w:rsidR="00EE0690" w:rsidRPr="002930CB">
        <w:rPr>
          <w:rFonts w:ascii="Calibri" w:hAnsi="Calibri" w:cs="Calibri"/>
        </w:rPr>
        <w:t>des critères d’ordre</w:t>
      </w:r>
      <w:r w:rsidR="00680C3B" w:rsidRPr="002930CB">
        <w:rPr>
          <w:rFonts w:ascii="Calibri" w:hAnsi="Calibri" w:cs="Calibri"/>
        </w:rPr>
        <w:t xml:space="preserve"> précités </w:t>
      </w:r>
      <w:r w:rsidR="00EE0690" w:rsidRPr="002930CB">
        <w:rPr>
          <w:rFonts w:ascii="Calibri" w:hAnsi="Calibri" w:cs="Calibri"/>
        </w:rPr>
        <w:t>afin d’optimiser la régulation des absences et permettre d’assurer la continuité de service</w:t>
      </w:r>
      <w:r w:rsidR="008F0E8F" w:rsidRPr="002930CB">
        <w:rPr>
          <w:rFonts w:ascii="Calibri" w:hAnsi="Calibri" w:cs="Calibri"/>
        </w:rPr>
        <w:t>.</w:t>
      </w:r>
    </w:p>
    <w:p w14:paraId="2A10E4C3" w14:textId="77777777" w:rsidR="00DD494C" w:rsidRPr="002930CB" w:rsidRDefault="00DD494C" w:rsidP="00E15EF3">
      <w:pPr>
        <w:jc w:val="both"/>
        <w:rPr>
          <w:rFonts w:ascii="Calibri" w:hAnsi="Calibri" w:cs="Calibri"/>
          <w:b/>
          <w:u w:val="single"/>
        </w:rPr>
      </w:pPr>
    </w:p>
    <w:p w14:paraId="6524E1CE" w14:textId="77777777" w:rsidR="008F0E8F" w:rsidRPr="002930CB" w:rsidRDefault="008F0E8F" w:rsidP="00E15EF3">
      <w:pPr>
        <w:jc w:val="both"/>
        <w:rPr>
          <w:rFonts w:ascii="Calibri" w:hAnsi="Calibri" w:cs="Calibri"/>
          <w:b/>
          <w:u w:val="single"/>
        </w:rPr>
      </w:pPr>
    </w:p>
    <w:p w14:paraId="52F79B4A" w14:textId="77777777" w:rsidR="00DD494C" w:rsidRPr="002930CB" w:rsidRDefault="00DD494C" w:rsidP="00DD494C">
      <w:pPr>
        <w:jc w:val="both"/>
        <w:rPr>
          <w:rFonts w:ascii="Calibri" w:hAnsi="Calibri" w:cs="Calibri"/>
          <w:b/>
          <w:u w:val="single"/>
        </w:rPr>
      </w:pPr>
    </w:p>
    <w:p w14:paraId="000D3E9A" w14:textId="77777777" w:rsidR="00EB0390" w:rsidRPr="002930CB" w:rsidRDefault="00281D07" w:rsidP="00E15EF3">
      <w:pPr>
        <w:jc w:val="both"/>
        <w:rPr>
          <w:rFonts w:ascii="Calibri" w:hAnsi="Calibri" w:cs="Calibri"/>
          <w:b/>
        </w:rPr>
      </w:pPr>
      <w:r w:rsidRPr="002930CB">
        <w:rPr>
          <w:rFonts w:ascii="Calibri" w:hAnsi="Calibri" w:cs="Calibri"/>
          <w:b/>
          <w:u w:val="single"/>
        </w:rPr>
        <w:t xml:space="preserve">Article </w:t>
      </w:r>
      <w:r w:rsidR="00051A4D" w:rsidRPr="002930CB">
        <w:rPr>
          <w:rFonts w:ascii="Calibri" w:hAnsi="Calibri" w:cs="Calibri"/>
          <w:b/>
          <w:u w:val="single"/>
        </w:rPr>
        <w:t>2</w:t>
      </w:r>
      <w:r w:rsidRPr="002930CB">
        <w:rPr>
          <w:rFonts w:ascii="Calibri" w:hAnsi="Calibri" w:cs="Calibri"/>
          <w:b/>
        </w:rPr>
        <w:t xml:space="preserve"> :</w:t>
      </w:r>
      <w:r w:rsidRPr="002930CB">
        <w:rPr>
          <w:rFonts w:ascii="Calibri" w:hAnsi="Calibri" w:cs="Calibri"/>
          <w:b/>
        </w:rPr>
        <w:tab/>
      </w:r>
      <w:r w:rsidR="00EB0390" w:rsidRPr="002930CB">
        <w:rPr>
          <w:rFonts w:ascii="Calibri" w:hAnsi="Calibri" w:cs="Calibri"/>
          <w:b/>
        </w:rPr>
        <w:t>Positionnement de la j</w:t>
      </w:r>
      <w:r w:rsidR="00E6685D" w:rsidRPr="002930CB">
        <w:rPr>
          <w:rFonts w:ascii="Calibri" w:hAnsi="Calibri" w:cs="Calibri"/>
          <w:b/>
        </w:rPr>
        <w:t xml:space="preserve">ournée </w:t>
      </w:r>
      <w:r w:rsidR="00DE223D" w:rsidRPr="002930CB">
        <w:rPr>
          <w:rFonts w:ascii="Calibri" w:hAnsi="Calibri" w:cs="Calibri"/>
          <w:b/>
        </w:rPr>
        <w:t>de solidarité</w:t>
      </w:r>
      <w:r w:rsidR="005E779E" w:rsidRPr="002930CB">
        <w:rPr>
          <w:rFonts w:ascii="Calibri" w:hAnsi="Calibri" w:cs="Calibri"/>
          <w:b/>
        </w:rPr>
        <w:t xml:space="preserve"> </w:t>
      </w:r>
      <w:r w:rsidR="00ED220F" w:rsidRPr="002930CB">
        <w:rPr>
          <w:rFonts w:ascii="Calibri" w:hAnsi="Calibri" w:cs="Calibri"/>
          <w:b/>
        </w:rPr>
        <w:t>20</w:t>
      </w:r>
      <w:r w:rsidR="001B4B64" w:rsidRPr="002930CB">
        <w:rPr>
          <w:rFonts w:ascii="Calibri" w:hAnsi="Calibri" w:cs="Calibri"/>
          <w:b/>
        </w:rPr>
        <w:t>2</w:t>
      </w:r>
      <w:r w:rsidR="00F65790" w:rsidRPr="002930CB">
        <w:rPr>
          <w:rFonts w:ascii="Calibri" w:hAnsi="Calibri" w:cs="Calibri"/>
          <w:b/>
        </w:rPr>
        <w:t>6</w:t>
      </w:r>
    </w:p>
    <w:p w14:paraId="17274FD2" w14:textId="77777777" w:rsidR="008B4CD5" w:rsidRPr="002930CB" w:rsidRDefault="008B4CD5" w:rsidP="008B4CD5">
      <w:pPr>
        <w:jc w:val="both"/>
        <w:rPr>
          <w:rFonts w:ascii="Calibri" w:hAnsi="Calibri" w:cs="Calibri"/>
        </w:rPr>
      </w:pPr>
    </w:p>
    <w:p w14:paraId="5A2DF5C5" w14:textId="77777777" w:rsidR="00EB0390" w:rsidRPr="002930CB" w:rsidRDefault="002A0473" w:rsidP="00E15EF3">
      <w:pPr>
        <w:jc w:val="both"/>
        <w:rPr>
          <w:rFonts w:ascii="Calibri" w:hAnsi="Calibri" w:cs="Calibri"/>
        </w:rPr>
      </w:pPr>
      <w:r w:rsidRPr="002930CB">
        <w:rPr>
          <w:rFonts w:ascii="Calibri" w:hAnsi="Calibri" w:cs="Calibri"/>
        </w:rPr>
        <w:t>La journée de s</w:t>
      </w:r>
      <w:r w:rsidR="00EB0390" w:rsidRPr="002930CB">
        <w:rPr>
          <w:rFonts w:ascii="Calibri" w:hAnsi="Calibri" w:cs="Calibri"/>
        </w:rPr>
        <w:t>olidar</w:t>
      </w:r>
      <w:r w:rsidR="000142FA" w:rsidRPr="002930CB">
        <w:rPr>
          <w:rFonts w:ascii="Calibri" w:hAnsi="Calibri" w:cs="Calibri"/>
        </w:rPr>
        <w:t>ité</w:t>
      </w:r>
      <w:r w:rsidR="00EB0390" w:rsidRPr="002930CB">
        <w:rPr>
          <w:rFonts w:ascii="Calibri" w:hAnsi="Calibri" w:cs="Calibri"/>
        </w:rPr>
        <w:t xml:space="preserve"> sera </w:t>
      </w:r>
      <w:r w:rsidR="00E6685D" w:rsidRPr="002930CB">
        <w:rPr>
          <w:rFonts w:ascii="Calibri" w:hAnsi="Calibri" w:cs="Calibri"/>
        </w:rPr>
        <w:t>positionnée le</w:t>
      </w:r>
      <w:r w:rsidR="001B4B64" w:rsidRPr="002930CB">
        <w:rPr>
          <w:rFonts w:ascii="Calibri" w:hAnsi="Calibri" w:cs="Calibri"/>
        </w:rPr>
        <w:t xml:space="preserve"> </w:t>
      </w:r>
      <w:r w:rsidR="00F65790" w:rsidRPr="002930CB">
        <w:rPr>
          <w:rFonts w:ascii="Calibri" w:hAnsi="Calibri" w:cs="Calibri"/>
        </w:rPr>
        <w:t xml:space="preserve">25 mai </w:t>
      </w:r>
      <w:r w:rsidR="001B4B64" w:rsidRPr="002930CB">
        <w:rPr>
          <w:rFonts w:ascii="Calibri" w:hAnsi="Calibri" w:cs="Calibri"/>
        </w:rPr>
        <w:t>202</w:t>
      </w:r>
      <w:r w:rsidR="00F65790" w:rsidRPr="002930CB">
        <w:rPr>
          <w:rFonts w:ascii="Calibri" w:hAnsi="Calibri" w:cs="Calibri"/>
        </w:rPr>
        <w:t>6</w:t>
      </w:r>
      <w:r w:rsidR="001B4B64" w:rsidRPr="002930CB">
        <w:rPr>
          <w:rFonts w:ascii="Calibri" w:hAnsi="Calibri" w:cs="Calibri"/>
        </w:rPr>
        <w:t xml:space="preserve"> </w:t>
      </w:r>
      <w:r w:rsidR="005E779E" w:rsidRPr="002930CB">
        <w:rPr>
          <w:rFonts w:ascii="Calibri" w:hAnsi="Calibri" w:cs="Calibri"/>
        </w:rPr>
        <w:t>(lundi de pentecôte)</w:t>
      </w:r>
      <w:r w:rsidRPr="002930CB">
        <w:rPr>
          <w:rFonts w:ascii="Calibri" w:hAnsi="Calibri" w:cs="Calibri"/>
        </w:rPr>
        <w:t>.</w:t>
      </w:r>
      <w:r w:rsidR="00EB0390" w:rsidRPr="002930CB">
        <w:rPr>
          <w:rFonts w:ascii="Calibri" w:hAnsi="Calibri" w:cs="Calibri"/>
        </w:rPr>
        <w:t xml:space="preserve"> </w:t>
      </w:r>
    </w:p>
    <w:p w14:paraId="303A5CD4" w14:textId="77777777" w:rsidR="00EB0390" w:rsidRPr="002930CB" w:rsidRDefault="00EB0390" w:rsidP="00EB0390">
      <w:pPr>
        <w:jc w:val="both"/>
        <w:rPr>
          <w:rFonts w:ascii="Calibri" w:hAnsi="Calibri" w:cs="Calibri"/>
        </w:rPr>
      </w:pPr>
    </w:p>
    <w:p w14:paraId="4A08059C" w14:textId="77777777" w:rsidR="00EB0390" w:rsidRPr="002930CB" w:rsidRDefault="002A0473" w:rsidP="00EB0390">
      <w:pPr>
        <w:jc w:val="both"/>
        <w:rPr>
          <w:rFonts w:ascii="Calibri" w:hAnsi="Calibri" w:cs="Calibri"/>
        </w:rPr>
      </w:pPr>
      <w:r w:rsidRPr="002930CB">
        <w:rPr>
          <w:rFonts w:ascii="Calibri" w:hAnsi="Calibri" w:cs="Calibri"/>
        </w:rPr>
        <w:t xml:space="preserve">Toutefois, l’activité commerciale étant minime à cette date, les </w:t>
      </w:r>
      <w:r w:rsidR="005612EA" w:rsidRPr="002930CB">
        <w:rPr>
          <w:rFonts w:ascii="Calibri" w:hAnsi="Calibri" w:cs="Calibri"/>
        </w:rPr>
        <w:t>établissements</w:t>
      </w:r>
      <w:r w:rsidRPr="002930CB">
        <w:rPr>
          <w:rFonts w:ascii="Calibri" w:hAnsi="Calibri" w:cs="Calibri"/>
        </w:rPr>
        <w:t xml:space="preserve"> seront fermés.</w:t>
      </w:r>
    </w:p>
    <w:p w14:paraId="30CC0E49" w14:textId="77777777" w:rsidR="003A7A94" w:rsidRPr="002930CB" w:rsidRDefault="003A7A94" w:rsidP="00EB0390">
      <w:pPr>
        <w:jc w:val="both"/>
        <w:rPr>
          <w:rFonts w:ascii="Calibri" w:hAnsi="Calibri" w:cs="Calibri"/>
        </w:rPr>
      </w:pPr>
    </w:p>
    <w:p w14:paraId="1F4CCD7B" w14:textId="77777777" w:rsidR="002A0473" w:rsidRPr="002930CB" w:rsidRDefault="002A0473" w:rsidP="00EB0390">
      <w:pPr>
        <w:jc w:val="both"/>
        <w:rPr>
          <w:rFonts w:ascii="Calibri" w:hAnsi="Calibri" w:cs="Calibri"/>
        </w:rPr>
      </w:pPr>
      <w:r w:rsidRPr="002930CB">
        <w:rPr>
          <w:rFonts w:ascii="Calibri" w:hAnsi="Calibri" w:cs="Calibri"/>
        </w:rPr>
        <w:t>Ser</w:t>
      </w:r>
      <w:r w:rsidR="00FF432F" w:rsidRPr="002930CB">
        <w:rPr>
          <w:rFonts w:ascii="Calibri" w:hAnsi="Calibri" w:cs="Calibri"/>
        </w:rPr>
        <w:t>a par conséquent positionné</w:t>
      </w:r>
      <w:r w:rsidRPr="002930CB">
        <w:rPr>
          <w:rFonts w:ascii="Calibri" w:hAnsi="Calibri" w:cs="Calibri"/>
        </w:rPr>
        <w:t>, par priorité :</w:t>
      </w:r>
    </w:p>
    <w:p w14:paraId="60739BAF" w14:textId="77777777" w:rsidR="00356738" w:rsidRPr="002930CB" w:rsidRDefault="00356738" w:rsidP="00EB0390">
      <w:pPr>
        <w:jc w:val="both"/>
        <w:rPr>
          <w:rFonts w:ascii="Calibri" w:hAnsi="Calibri" w:cs="Calibri"/>
        </w:rPr>
      </w:pPr>
    </w:p>
    <w:p w14:paraId="4E2864A9" w14:textId="77777777" w:rsidR="002A0473" w:rsidRPr="002930CB" w:rsidRDefault="002A0473" w:rsidP="002A0473">
      <w:pPr>
        <w:numPr>
          <w:ilvl w:val="0"/>
          <w:numId w:val="2"/>
        </w:numPr>
        <w:jc w:val="both"/>
        <w:rPr>
          <w:rFonts w:ascii="Calibri" w:hAnsi="Calibri" w:cs="Calibri"/>
        </w:rPr>
      </w:pPr>
      <w:proofErr w:type="gramStart"/>
      <w:r w:rsidRPr="002930CB">
        <w:rPr>
          <w:rFonts w:ascii="Calibri" w:hAnsi="Calibri" w:cs="Calibri"/>
        </w:rPr>
        <w:t>un</w:t>
      </w:r>
      <w:proofErr w:type="gramEnd"/>
      <w:r w:rsidRPr="002930CB">
        <w:rPr>
          <w:rFonts w:ascii="Calibri" w:hAnsi="Calibri" w:cs="Calibri"/>
        </w:rPr>
        <w:t xml:space="preserve"> jour de RTT </w:t>
      </w:r>
      <w:r w:rsidR="000F04D2" w:rsidRPr="002930CB">
        <w:rPr>
          <w:rFonts w:ascii="Calibri" w:hAnsi="Calibri" w:cs="Calibri"/>
        </w:rPr>
        <w:t xml:space="preserve">(sur la base de 7H de RTT ou d’un jour pour les salariés en forfait) </w:t>
      </w:r>
      <w:r w:rsidRPr="002930CB">
        <w:rPr>
          <w:rFonts w:ascii="Calibri" w:hAnsi="Calibri" w:cs="Calibri"/>
        </w:rPr>
        <w:t>pour</w:t>
      </w:r>
      <w:r w:rsidR="00305742" w:rsidRPr="002930CB">
        <w:rPr>
          <w:rFonts w:ascii="Calibri" w:hAnsi="Calibri" w:cs="Calibri"/>
        </w:rPr>
        <w:t xml:space="preserve"> le personnel qui en bénéficie</w:t>
      </w:r>
      <w:r w:rsidRPr="002930CB">
        <w:rPr>
          <w:rFonts w:ascii="Calibri" w:hAnsi="Calibri" w:cs="Calibri"/>
        </w:rPr>
        <w:t> ;</w:t>
      </w:r>
    </w:p>
    <w:p w14:paraId="7EAA8A4C" w14:textId="77777777" w:rsidR="002A0473" w:rsidRPr="002930CB" w:rsidRDefault="002A0473" w:rsidP="002A0473">
      <w:pPr>
        <w:numPr>
          <w:ilvl w:val="0"/>
          <w:numId w:val="2"/>
        </w:numPr>
        <w:jc w:val="both"/>
        <w:rPr>
          <w:rFonts w:ascii="Calibri" w:hAnsi="Calibri" w:cs="Calibri"/>
        </w:rPr>
      </w:pPr>
      <w:proofErr w:type="gramStart"/>
      <w:r w:rsidRPr="002930CB">
        <w:rPr>
          <w:rFonts w:ascii="Calibri" w:hAnsi="Calibri" w:cs="Calibri"/>
        </w:rPr>
        <w:t>un</w:t>
      </w:r>
      <w:proofErr w:type="gramEnd"/>
      <w:r w:rsidRPr="002930CB">
        <w:rPr>
          <w:rFonts w:ascii="Calibri" w:hAnsi="Calibri" w:cs="Calibri"/>
        </w:rPr>
        <w:t xml:space="preserve"> jour de congé con</w:t>
      </w:r>
      <w:r w:rsidR="000732D9" w:rsidRPr="002930CB">
        <w:rPr>
          <w:rFonts w:ascii="Calibri" w:hAnsi="Calibri" w:cs="Calibri"/>
        </w:rPr>
        <w:t>ventionnel : congé d’ancienneté</w:t>
      </w:r>
    </w:p>
    <w:p w14:paraId="6F887CD1" w14:textId="77777777" w:rsidR="000732D9" w:rsidRPr="002930CB" w:rsidRDefault="000732D9" w:rsidP="002A0473">
      <w:pPr>
        <w:numPr>
          <w:ilvl w:val="0"/>
          <w:numId w:val="2"/>
        </w:numPr>
        <w:jc w:val="both"/>
        <w:rPr>
          <w:rFonts w:ascii="Calibri" w:hAnsi="Calibri" w:cs="Calibri"/>
        </w:rPr>
      </w:pPr>
      <w:proofErr w:type="gramStart"/>
      <w:r w:rsidRPr="002930CB">
        <w:rPr>
          <w:rFonts w:ascii="Calibri" w:hAnsi="Calibri" w:cs="Calibri"/>
        </w:rPr>
        <w:t>un</w:t>
      </w:r>
      <w:proofErr w:type="gramEnd"/>
      <w:r w:rsidRPr="002930CB">
        <w:rPr>
          <w:rFonts w:ascii="Calibri" w:hAnsi="Calibri" w:cs="Calibri"/>
        </w:rPr>
        <w:t xml:space="preserve"> jour de congé </w:t>
      </w:r>
      <w:r w:rsidR="00F65790" w:rsidRPr="002930CB">
        <w:rPr>
          <w:rFonts w:ascii="Calibri" w:hAnsi="Calibri" w:cs="Calibri"/>
        </w:rPr>
        <w:t xml:space="preserve">issu </w:t>
      </w:r>
      <w:r w:rsidRPr="002930CB">
        <w:rPr>
          <w:rFonts w:ascii="Calibri" w:hAnsi="Calibri" w:cs="Calibri"/>
        </w:rPr>
        <w:t>du CET si le salarié en fait la demande</w:t>
      </w:r>
    </w:p>
    <w:p w14:paraId="62295DD4" w14:textId="77777777" w:rsidR="004F6A7B" w:rsidRPr="002930CB" w:rsidRDefault="004F6A7B" w:rsidP="002A0473">
      <w:pPr>
        <w:jc w:val="both"/>
        <w:rPr>
          <w:rFonts w:ascii="Calibri" w:hAnsi="Calibri" w:cs="Calibri"/>
        </w:rPr>
      </w:pPr>
    </w:p>
    <w:p w14:paraId="68016A40" w14:textId="77777777" w:rsidR="000732D9" w:rsidRPr="002930CB" w:rsidRDefault="00F40C4A" w:rsidP="00F40C4A">
      <w:pPr>
        <w:jc w:val="both"/>
        <w:rPr>
          <w:rFonts w:ascii="Calibri" w:hAnsi="Calibri" w:cs="Calibri"/>
        </w:rPr>
      </w:pPr>
      <w:r w:rsidRPr="002930CB">
        <w:rPr>
          <w:rFonts w:ascii="Calibri" w:hAnsi="Calibri" w:cs="Calibri"/>
        </w:rPr>
        <w:t xml:space="preserve">Pour les salariés ne bénéficiant ni de RTT, ni de congé </w:t>
      </w:r>
      <w:r w:rsidR="00A237B5" w:rsidRPr="002930CB">
        <w:rPr>
          <w:rFonts w:ascii="Calibri" w:hAnsi="Calibri" w:cs="Calibri"/>
        </w:rPr>
        <w:t>d’ancienneté,</w:t>
      </w:r>
      <w:r w:rsidR="000732D9" w:rsidRPr="002930CB">
        <w:rPr>
          <w:rFonts w:ascii="Calibri" w:hAnsi="Calibri" w:cs="Calibri"/>
        </w:rPr>
        <w:t xml:space="preserve"> ni de jours </w:t>
      </w:r>
      <w:r w:rsidR="00081A05" w:rsidRPr="002930CB">
        <w:rPr>
          <w:rFonts w:ascii="Calibri" w:hAnsi="Calibri" w:cs="Calibri"/>
        </w:rPr>
        <w:t xml:space="preserve">dans </w:t>
      </w:r>
      <w:r w:rsidR="00842A52" w:rsidRPr="002930CB">
        <w:rPr>
          <w:rFonts w:ascii="Calibri" w:hAnsi="Calibri" w:cs="Calibri"/>
        </w:rPr>
        <w:t>leur</w:t>
      </w:r>
      <w:r w:rsidR="00A61D15" w:rsidRPr="002930CB">
        <w:rPr>
          <w:rFonts w:ascii="Calibri" w:hAnsi="Calibri" w:cs="Calibri"/>
        </w:rPr>
        <w:t xml:space="preserve"> CET</w:t>
      </w:r>
      <w:r w:rsidR="000732D9" w:rsidRPr="002930CB">
        <w:rPr>
          <w:rFonts w:ascii="Calibri" w:hAnsi="Calibri" w:cs="Calibri"/>
        </w:rPr>
        <w:t xml:space="preserve">, </w:t>
      </w:r>
      <w:r w:rsidRPr="002930CB">
        <w:rPr>
          <w:rFonts w:ascii="Calibri" w:hAnsi="Calibri" w:cs="Calibri"/>
        </w:rPr>
        <w:t xml:space="preserve">il </w:t>
      </w:r>
      <w:r w:rsidR="00BE66EB" w:rsidRPr="002930CB">
        <w:rPr>
          <w:rFonts w:ascii="Calibri" w:hAnsi="Calibri" w:cs="Calibri"/>
        </w:rPr>
        <w:t xml:space="preserve">leur </w:t>
      </w:r>
      <w:r w:rsidRPr="002930CB">
        <w:rPr>
          <w:rFonts w:ascii="Calibri" w:hAnsi="Calibri" w:cs="Calibri"/>
        </w:rPr>
        <w:t xml:space="preserve">sera proposé de positionner un jour de congés payés, si nécessaire par anticipation. Un jour de congé sans solde serait alors accordé, en cas de demande, pour compléter les congés principaux ou la cinquième semaine. </w:t>
      </w:r>
    </w:p>
    <w:p w14:paraId="19560A18" w14:textId="77777777" w:rsidR="00F40C4A" w:rsidRPr="002930CB" w:rsidRDefault="00F40C4A" w:rsidP="00F40C4A">
      <w:pPr>
        <w:jc w:val="both"/>
        <w:rPr>
          <w:rFonts w:ascii="Calibri" w:hAnsi="Calibri" w:cs="Calibri"/>
        </w:rPr>
      </w:pPr>
      <w:r w:rsidRPr="002930CB">
        <w:rPr>
          <w:rFonts w:ascii="Calibri" w:hAnsi="Calibri" w:cs="Calibri"/>
        </w:rPr>
        <w:t xml:space="preserve">Les salariés qui ne souhaiteraient pas </w:t>
      </w:r>
      <w:r w:rsidR="00842A52" w:rsidRPr="002930CB">
        <w:rPr>
          <w:rFonts w:ascii="Calibri" w:hAnsi="Calibri" w:cs="Calibri"/>
        </w:rPr>
        <w:t>p</w:t>
      </w:r>
      <w:r w:rsidRPr="002930CB">
        <w:rPr>
          <w:rFonts w:ascii="Calibri" w:hAnsi="Calibri" w:cs="Calibri"/>
        </w:rPr>
        <w:t>ositionne</w:t>
      </w:r>
      <w:r w:rsidR="00842A52" w:rsidRPr="002930CB">
        <w:rPr>
          <w:rFonts w:ascii="Calibri" w:hAnsi="Calibri" w:cs="Calibri"/>
        </w:rPr>
        <w:t xml:space="preserve">r </w:t>
      </w:r>
      <w:r w:rsidRPr="002930CB">
        <w:rPr>
          <w:rFonts w:ascii="Calibri" w:hAnsi="Calibri" w:cs="Calibri"/>
        </w:rPr>
        <w:t xml:space="preserve">un jour de congé payé le </w:t>
      </w:r>
      <w:r w:rsidR="001B4B64" w:rsidRPr="002930CB">
        <w:rPr>
          <w:rFonts w:ascii="Calibri" w:hAnsi="Calibri" w:cs="Calibri"/>
        </w:rPr>
        <w:t xml:space="preserve">lundi </w:t>
      </w:r>
      <w:r w:rsidR="00F65790" w:rsidRPr="002930CB">
        <w:rPr>
          <w:rFonts w:ascii="Calibri" w:hAnsi="Calibri" w:cs="Calibri"/>
        </w:rPr>
        <w:t>25 mai</w:t>
      </w:r>
      <w:r w:rsidR="00A61D15" w:rsidRPr="002930CB">
        <w:rPr>
          <w:rFonts w:ascii="Calibri" w:hAnsi="Calibri" w:cs="Calibri"/>
        </w:rPr>
        <w:t xml:space="preserve"> 202</w:t>
      </w:r>
      <w:r w:rsidR="00F65790" w:rsidRPr="002930CB">
        <w:rPr>
          <w:rFonts w:ascii="Calibri" w:hAnsi="Calibri" w:cs="Calibri"/>
        </w:rPr>
        <w:t>6</w:t>
      </w:r>
      <w:r w:rsidR="003551D2" w:rsidRPr="002930CB">
        <w:rPr>
          <w:rFonts w:ascii="Calibri" w:hAnsi="Calibri" w:cs="Calibri"/>
        </w:rPr>
        <w:t xml:space="preserve"> </w:t>
      </w:r>
      <w:r w:rsidRPr="002930CB">
        <w:rPr>
          <w:rFonts w:ascii="Calibri" w:hAnsi="Calibri" w:cs="Calibri"/>
        </w:rPr>
        <w:t>devr</w:t>
      </w:r>
      <w:r w:rsidR="00842A52" w:rsidRPr="002930CB">
        <w:rPr>
          <w:rFonts w:ascii="Calibri" w:hAnsi="Calibri" w:cs="Calibri"/>
        </w:rPr>
        <w:t>ont</w:t>
      </w:r>
      <w:r w:rsidRPr="002930CB">
        <w:rPr>
          <w:rFonts w:ascii="Calibri" w:hAnsi="Calibri" w:cs="Calibri"/>
        </w:rPr>
        <w:t xml:space="preserve"> effectuer la journée de solidarité par tranches </w:t>
      </w:r>
      <w:r w:rsidR="0024276C" w:rsidRPr="002930CB">
        <w:rPr>
          <w:rFonts w:ascii="Calibri" w:hAnsi="Calibri" w:cs="Calibri"/>
        </w:rPr>
        <w:t>d’une heure</w:t>
      </w:r>
      <w:r w:rsidRPr="002930CB">
        <w:rPr>
          <w:rFonts w:ascii="Calibri" w:hAnsi="Calibri" w:cs="Calibri"/>
        </w:rPr>
        <w:t xml:space="preserve"> minimum avant le</w:t>
      </w:r>
      <w:r w:rsidR="003608D8" w:rsidRPr="002930CB">
        <w:rPr>
          <w:rFonts w:ascii="Calibri" w:hAnsi="Calibri" w:cs="Calibri"/>
        </w:rPr>
        <w:t xml:space="preserve"> </w:t>
      </w:r>
      <w:r w:rsidR="00F65790" w:rsidRPr="002930CB">
        <w:rPr>
          <w:rFonts w:ascii="Calibri" w:hAnsi="Calibri" w:cs="Calibri"/>
        </w:rPr>
        <w:t>22 mai</w:t>
      </w:r>
      <w:r w:rsidR="001B4B64" w:rsidRPr="002930CB">
        <w:rPr>
          <w:rFonts w:ascii="Calibri" w:hAnsi="Calibri" w:cs="Calibri"/>
        </w:rPr>
        <w:t xml:space="preserve"> 202</w:t>
      </w:r>
      <w:r w:rsidR="00F65790" w:rsidRPr="002930CB">
        <w:rPr>
          <w:rFonts w:ascii="Calibri" w:hAnsi="Calibri" w:cs="Calibri"/>
        </w:rPr>
        <w:t>6</w:t>
      </w:r>
      <w:r w:rsidRPr="002930CB">
        <w:rPr>
          <w:rFonts w:ascii="Calibri" w:hAnsi="Calibri" w:cs="Calibri"/>
        </w:rPr>
        <w:t xml:space="preserve">, en sus de leurs horaires de travail habituels, et suivant un calendrier établi et formalisé </w:t>
      </w:r>
      <w:r w:rsidR="00BE66EB" w:rsidRPr="002930CB">
        <w:rPr>
          <w:rFonts w:ascii="Calibri" w:hAnsi="Calibri" w:cs="Calibri"/>
        </w:rPr>
        <w:t xml:space="preserve">avec </w:t>
      </w:r>
      <w:r w:rsidRPr="002930CB">
        <w:rPr>
          <w:rFonts w:ascii="Calibri" w:hAnsi="Calibri" w:cs="Calibri"/>
        </w:rPr>
        <w:t xml:space="preserve">leur </w:t>
      </w:r>
      <w:r w:rsidR="00822D7F" w:rsidRPr="002930CB">
        <w:rPr>
          <w:rFonts w:ascii="Calibri" w:hAnsi="Calibri" w:cs="Calibri"/>
        </w:rPr>
        <w:t xml:space="preserve">hiérarchie </w:t>
      </w:r>
      <w:r w:rsidRPr="002930CB">
        <w:rPr>
          <w:rFonts w:ascii="Calibri" w:hAnsi="Calibri" w:cs="Calibri"/>
        </w:rPr>
        <w:t>avant le</w:t>
      </w:r>
      <w:r w:rsidR="00EF7097" w:rsidRPr="002930CB">
        <w:rPr>
          <w:rFonts w:ascii="Calibri" w:hAnsi="Calibri" w:cs="Calibri"/>
        </w:rPr>
        <w:t xml:space="preserve"> 31</w:t>
      </w:r>
      <w:r w:rsidR="00822D7F" w:rsidRPr="002930CB">
        <w:rPr>
          <w:rFonts w:ascii="Calibri" w:hAnsi="Calibri" w:cs="Calibri"/>
        </w:rPr>
        <w:t xml:space="preserve"> mars </w:t>
      </w:r>
      <w:r w:rsidRPr="002930CB">
        <w:rPr>
          <w:rFonts w:ascii="Calibri" w:hAnsi="Calibri" w:cs="Calibri"/>
        </w:rPr>
        <w:t>20</w:t>
      </w:r>
      <w:r w:rsidR="001B4B64" w:rsidRPr="002930CB">
        <w:rPr>
          <w:rFonts w:ascii="Calibri" w:hAnsi="Calibri" w:cs="Calibri"/>
        </w:rPr>
        <w:t>2</w:t>
      </w:r>
      <w:r w:rsidR="00F65790" w:rsidRPr="002930CB">
        <w:rPr>
          <w:rFonts w:ascii="Calibri" w:hAnsi="Calibri" w:cs="Calibri"/>
        </w:rPr>
        <w:t>6</w:t>
      </w:r>
      <w:r w:rsidRPr="002930CB">
        <w:rPr>
          <w:rFonts w:ascii="Calibri" w:hAnsi="Calibri" w:cs="Calibri"/>
        </w:rPr>
        <w:t>, dans le respect des règles relatives à la durée du travail.</w:t>
      </w:r>
    </w:p>
    <w:p w14:paraId="14CE0354" w14:textId="77777777" w:rsidR="00F40C4A" w:rsidRPr="002930CB" w:rsidRDefault="00F40C4A" w:rsidP="002A0473">
      <w:pPr>
        <w:jc w:val="both"/>
        <w:rPr>
          <w:rFonts w:ascii="Calibri" w:hAnsi="Calibri" w:cs="Calibri"/>
        </w:rPr>
      </w:pPr>
    </w:p>
    <w:p w14:paraId="3E62615E" w14:textId="77777777" w:rsidR="00EB0390" w:rsidRPr="002930CB" w:rsidRDefault="0012065F" w:rsidP="00541C4C">
      <w:pPr>
        <w:tabs>
          <w:tab w:val="right" w:pos="9072"/>
        </w:tabs>
        <w:jc w:val="both"/>
        <w:rPr>
          <w:rFonts w:ascii="Calibri" w:hAnsi="Calibri" w:cs="Calibri"/>
        </w:rPr>
      </w:pPr>
      <w:r w:rsidRPr="002930CB">
        <w:rPr>
          <w:rFonts w:ascii="Calibri" w:hAnsi="Calibri" w:cs="Calibri"/>
        </w:rPr>
        <w:t xml:space="preserve">Ce dispositif fera l’objet d’un rappel </w:t>
      </w:r>
      <w:r w:rsidR="00367BC7" w:rsidRPr="002930CB">
        <w:rPr>
          <w:rFonts w:ascii="Calibri" w:hAnsi="Calibri" w:cs="Calibri"/>
        </w:rPr>
        <w:t>lors d</w:t>
      </w:r>
      <w:r w:rsidR="00842A52" w:rsidRPr="002930CB">
        <w:rPr>
          <w:rFonts w:ascii="Calibri" w:hAnsi="Calibri" w:cs="Calibri"/>
        </w:rPr>
        <w:t xml:space="preserve">u </w:t>
      </w:r>
      <w:r w:rsidR="003E2BE3" w:rsidRPr="002930CB">
        <w:rPr>
          <w:rFonts w:ascii="Calibri" w:hAnsi="Calibri" w:cs="Calibri"/>
        </w:rPr>
        <w:t xml:space="preserve">CSE </w:t>
      </w:r>
      <w:r w:rsidR="00842A52" w:rsidRPr="002930CB">
        <w:rPr>
          <w:rFonts w:ascii="Calibri" w:hAnsi="Calibri" w:cs="Calibri"/>
        </w:rPr>
        <w:t>ordinaire suivant la signature du présent accord</w:t>
      </w:r>
      <w:r w:rsidR="00947A05" w:rsidRPr="002930CB">
        <w:rPr>
          <w:rFonts w:ascii="Calibri" w:hAnsi="Calibri" w:cs="Calibri"/>
        </w:rPr>
        <w:t>.</w:t>
      </w:r>
      <w:r w:rsidR="000E0464" w:rsidRPr="002930CB">
        <w:rPr>
          <w:rFonts w:ascii="Calibri" w:hAnsi="Calibri" w:cs="Calibri"/>
        </w:rPr>
        <w:t xml:space="preserve"> </w:t>
      </w:r>
      <w:r w:rsidR="00541C4C" w:rsidRPr="002930CB">
        <w:rPr>
          <w:rFonts w:ascii="Calibri" w:hAnsi="Calibri" w:cs="Calibri"/>
        </w:rPr>
        <w:tab/>
      </w:r>
    </w:p>
    <w:p w14:paraId="5F3E214C" w14:textId="77777777" w:rsidR="00F74546" w:rsidRPr="002930CB" w:rsidRDefault="00F74546">
      <w:pPr>
        <w:rPr>
          <w:rFonts w:ascii="Calibri" w:hAnsi="Calibri" w:cs="Calibri"/>
          <w:b/>
        </w:rPr>
      </w:pPr>
    </w:p>
    <w:p w14:paraId="6D904BC1" w14:textId="77777777" w:rsidR="0066298F" w:rsidRPr="002930CB" w:rsidRDefault="0066298F">
      <w:pPr>
        <w:rPr>
          <w:rFonts w:ascii="Calibri" w:hAnsi="Calibri" w:cs="Calibri"/>
          <w:b/>
        </w:rPr>
      </w:pPr>
    </w:p>
    <w:p w14:paraId="53B72193" w14:textId="77777777" w:rsidR="00281D07" w:rsidRPr="002930CB" w:rsidRDefault="00EB0390">
      <w:pPr>
        <w:rPr>
          <w:rFonts w:ascii="Calibri" w:hAnsi="Calibri" w:cs="Calibri"/>
          <w:b/>
        </w:rPr>
      </w:pPr>
      <w:r w:rsidRPr="002930CB">
        <w:rPr>
          <w:rFonts w:ascii="Calibri" w:hAnsi="Calibri" w:cs="Calibri"/>
          <w:b/>
          <w:u w:val="single"/>
        </w:rPr>
        <w:t>Article 3</w:t>
      </w:r>
      <w:r w:rsidRPr="002930CB">
        <w:rPr>
          <w:rFonts w:ascii="Calibri" w:hAnsi="Calibri" w:cs="Calibri"/>
          <w:b/>
        </w:rPr>
        <w:t> :</w:t>
      </w:r>
      <w:r w:rsidRPr="002930CB">
        <w:rPr>
          <w:rFonts w:ascii="Calibri" w:hAnsi="Calibri" w:cs="Calibri"/>
          <w:b/>
        </w:rPr>
        <w:tab/>
      </w:r>
      <w:r w:rsidR="00281D07" w:rsidRPr="002930CB">
        <w:rPr>
          <w:rFonts w:ascii="Calibri" w:hAnsi="Calibri" w:cs="Calibri"/>
          <w:b/>
        </w:rPr>
        <w:t>Durée</w:t>
      </w:r>
    </w:p>
    <w:p w14:paraId="338FE4FC" w14:textId="77777777" w:rsidR="00281D07" w:rsidRPr="002930CB" w:rsidRDefault="00281D07">
      <w:pPr>
        <w:rPr>
          <w:rFonts w:ascii="Calibri" w:hAnsi="Calibri" w:cs="Calibri"/>
          <w:b/>
        </w:rPr>
      </w:pPr>
    </w:p>
    <w:p w14:paraId="3250768F" w14:textId="77777777" w:rsidR="00281D07" w:rsidRPr="002930CB" w:rsidRDefault="00281D07" w:rsidP="00BB417B">
      <w:pPr>
        <w:pStyle w:val="Corpsdetexte"/>
        <w:rPr>
          <w:rFonts w:ascii="Calibri" w:hAnsi="Calibri" w:cs="Calibri"/>
        </w:rPr>
      </w:pPr>
      <w:r w:rsidRPr="002930CB">
        <w:rPr>
          <w:rFonts w:ascii="Calibri" w:hAnsi="Calibri" w:cs="Calibri"/>
        </w:rPr>
        <w:t>Les dispositions du présent Ac</w:t>
      </w:r>
      <w:r w:rsidR="006A395D" w:rsidRPr="002930CB">
        <w:rPr>
          <w:rFonts w:ascii="Calibri" w:hAnsi="Calibri" w:cs="Calibri"/>
        </w:rPr>
        <w:t xml:space="preserve">cord </w:t>
      </w:r>
      <w:r w:rsidR="00E37B67" w:rsidRPr="002930CB">
        <w:rPr>
          <w:rFonts w:ascii="Calibri" w:hAnsi="Calibri" w:cs="Calibri"/>
        </w:rPr>
        <w:t>s’appli</w:t>
      </w:r>
      <w:r w:rsidR="002E025A" w:rsidRPr="002930CB">
        <w:rPr>
          <w:rFonts w:ascii="Calibri" w:hAnsi="Calibri" w:cs="Calibri"/>
        </w:rPr>
        <w:t xml:space="preserve">queront du </w:t>
      </w:r>
      <w:r w:rsidR="00BB417B" w:rsidRPr="002930CB">
        <w:rPr>
          <w:rFonts w:ascii="Calibri" w:hAnsi="Calibri" w:cs="Calibri"/>
        </w:rPr>
        <w:t>01/01/</w:t>
      </w:r>
      <w:r w:rsidR="001B4B64" w:rsidRPr="002930CB">
        <w:rPr>
          <w:rFonts w:ascii="Calibri" w:hAnsi="Calibri" w:cs="Calibri"/>
        </w:rPr>
        <w:t>202</w:t>
      </w:r>
      <w:r w:rsidR="00F65790" w:rsidRPr="002930CB">
        <w:rPr>
          <w:rFonts w:ascii="Calibri" w:hAnsi="Calibri" w:cs="Calibri"/>
        </w:rPr>
        <w:t>6</w:t>
      </w:r>
      <w:r w:rsidR="00BB417B" w:rsidRPr="002930CB">
        <w:rPr>
          <w:rFonts w:ascii="Calibri" w:hAnsi="Calibri" w:cs="Calibri"/>
        </w:rPr>
        <w:t xml:space="preserve"> </w:t>
      </w:r>
      <w:r w:rsidR="002E025A" w:rsidRPr="002930CB">
        <w:rPr>
          <w:rFonts w:ascii="Calibri" w:hAnsi="Calibri" w:cs="Calibri"/>
        </w:rPr>
        <w:t xml:space="preserve">au </w:t>
      </w:r>
      <w:r w:rsidR="00BB417B" w:rsidRPr="002930CB">
        <w:rPr>
          <w:rFonts w:ascii="Calibri" w:hAnsi="Calibri" w:cs="Calibri"/>
        </w:rPr>
        <w:t>31/12/</w:t>
      </w:r>
      <w:r w:rsidR="00ED220F" w:rsidRPr="002930CB">
        <w:rPr>
          <w:rFonts w:ascii="Calibri" w:hAnsi="Calibri" w:cs="Calibri"/>
        </w:rPr>
        <w:t>20</w:t>
      </w:r>
      <w:r w:rsidR="001B4B64" w:rsidRPr="002930CB">
        <w:rPr>
          <w:rFonts w:ascii="Calibri" w:hAnsi="Calibri" w:cs="Calibri"/>
        </w:rPr>
        <w:t>2</w:t>
      </w:r>
      <w:r w:rsidR="00F65790" w:rsidRPr="002930CB">
        <w:rPr>
          <w:rFonts w:ascii="Calibri" w:hAnsi="Calibri" w:cs="Calibri"/>
        </w:rPr>
        <w:t>6</w:t>
      </w:r>
      <w:r w:rsidR="00BB417B" w:rsidRPr="002930CB">
        <w:rPr>
          <w:rFonts w:ascii="Calibri" w:hAnsi="Calibri" w:cs="Calibri"/>
        </w:rPr>
        <w:t>.</w:t>
      </w:r>
    </w:p>
    <w:p w14:paraId="53E10BB6" w14:textId="77777777" w:rsidR="00281D07" w:rsidRPr="002930CB" w:rsidRDefault="00281D07">
      <w:pPr>
        <w:jc w:val="both"/>
        <w:rPr>
          <w:rFonts w:ascii="Calibri" w:hAnsi="Calibri" w:cs="Calibri"/>
        </w:rPr>
      </w:pPr>
    </w:p>
    <w:p w14:paraId="7B8B350F" w14:textId="77777777" w:rsidR="00281D07" w:rsidRPr="002930CB" w:rsidRDefault="00281D07">
      <w:pPr>
        <w:jc w:val="both"/>
        <w:rPr>
          <w:rFonts w:ascii="Calibri" w:hAnsi="Calibri" w:cs="Calibri"/>
        </w:rPr>
      </w:pPr>
      <w:r w:rsidRPr="002930CB">
        <w:rPr>
          <w:rFonts w:ascii="Calibri" w:hAnsi="Calibri" w:cs="Calibri"/>
        </w:rPr>
        <w:t xml:space="preserve">Les avantages prévus dans le présent Accord ne pourront pas se cumuler avec ceux qui pourraient résulter de nouveaux textes légaux, de </w:t>
      </w:r>
      <w:r w:rsidR="008759C8" w:rsidRPr="002930CB">
        <w:rPr>
          <w:rFonts w:ascii="Calibri" w:hAnsi="Calibri" w:cs="Calibri"/>
        </w:rPr>
        <w:t xml:space="preserve">la </w:t>
      </w:r>
      <w:r w:rsidRPr="002930CB">
        <w:rPr>
          <w:rFonts w:ascii="Calibri" w:hAnsi="Calibri" w:cs="Calibri"/>
        </w:rPr>
        <w:t>Conven</w:t>
      </w:r>
      <w:r w:rsidR="008759C8" w:rsidRPr="002930CB">
        <w:rPr>
          <w:rFonts w:ascii="Calibri" w:hAnsi="Calibri" w:cs="Calibri"/>
        </w:rPr>
        <w:t>tion Collective Nationale</w:t>
      </w:r>
      <w:r w:rsidR="00BB417B" w:rsidRPr="002930CB">
        <w:rPr>
          <w:rFonts w:ascii="Calibri" w:hAnsi="Calibri" w:cs="Calibri"/>
        </w:rPr>
        <w:t xml:space="preserve"> </w:t>
      </w:r>
      <w:r w:rsidRPr="002930CB">
        <w:rPr>
          <w:rFonts w:ascii="Calibri" w:hAnsi="Calibri" w:cs="Calibri"/>
        </w:rPr>
        <w:t>ou d’Accords sur lesquels ils sont à valoir.</w:t>
      </w:r>
    </w:p>
    <w:p w14:paraId="267F6887" w14:textId="77777777" w:rsidR="00FC2021" w:rsidRPr="002930CB" w:rsidRDefault="00FC2021">
      <w:pPr>
        <w:jc w:val="both"/>
        <w:rPr>
          <w:rFonts w:ascii="Calibri" w:hAnsi="Calibri" w:cs="Calibri"/>
        </w:rPr>
      </w:pPr>
    </w:p>
    <w:p w14:paraId="00D9C210" w14:textId="77777777" w:rsidR="00356738" w:rsidRPr="002930CB" w:rsidRDefault="00842A52">
      <w:pPr>
        <w:jc w:val="both"/>
        <w:rPr>
          <w:rFonts w:ascii="Calibri" w:hAnsi="Calibri" w:cs="Calibri"/>
        </w:rPr>
      </w:pPr>
      <w:r w:rsidRPr="002930CB">
        <w:rPr>
          <w:rFonts w:ascii="Calibri" w:hAnsi="Calibri" w:cs="Calibri"/>
        </w:rPr>
        <w:t xml:space="preserve">La </w:t>
      </w:r>
      <w:r w:rsidR="002930CB" w:rsidRPr="002930CB">
        <w:rPr>
          <w:rFonts w:ascii="Calibri" w:hAnsi="Calibri" w:cs="Calibri"/>
        </w:rPr>
        <w:t>Société PEAB</w:t>
      </w:r>
      <w:r w:rsidRPr="002930CB">
        <w:rPr>
          <w:rFonts w:ascii="Calibri" w:hAnsi="Calibri" w:cs="Calibri"/>
        </w:rPr>
        <w:t xml:space="preserve"> procédera aux formalités de dépôt conformément aux dispositions légales en vigueur</w:t>
      </w:r>
      <w:r w:rsidR="00DE223D" w:rsidRPr="002930CB">
        <w:rPr>
          <w:rFonts w:ascii="Calibri" w:hAnsi="Calibri" w:cs="Calibri"/>
        </w:rPr>
        <w:t>.</w:t>
      </w:r>
    </w:p>
    <w:p w14:paraId="3CF68A13" w14:textId="77777777" w:rsidR="007A2508" w:rsidRPr="002930CB" w:rsidRDefault="007A2508">
      <w:pPr>
        <w:jc w:val="both"/>
        <w:rPr>
          <w:rFonts w:ascii="Calibri" w:hAnsi="Calibri" w:cs="Calibri"/>
        </w:rPr>
      </w:pPr>
    </w:p>
    <w:p w14:paraId="591BBF76" w14:textId="77777777" w:rsidR="00225072" w:rsidRPr="002930CB" w:rsidRDefault="00225072">
      <w:pPr>
        <w:jc w:val="both"/>
        <w:rPr>
          <w:rFonts w:ascii="Calibri" w:hAnsi="Calibri" w:cs="Calibri"/>
        </w:rPr>
      </w:pPr>
    </w:p>
    <w:p w14:paraId="188CFEE4" w14:textId="77777777" w:rsidR="00D80970" w:rsidRPr="002930CB" w:rsidRDefault="004C0856" w:rsidP="00A237B5">
      <w:pPr>
        <w:ind w:left="4248" w:firstLine="708"/>
        <w:rPr>
          <w:rFonts w:ascii="Calibri" w:hAnsi="Calibri" w:cs="Calibri"/>
        </w:rPr>
      </w:pPr>
      <w:r w:rsidRPr="002930CB">
        <w:rPr>
          <w:rFonts w:ascii="Calibri" w:hAnsi="Calibri" w:cs="Calibri"/>
        </w:rPr>
        <w:t xml:space="preserve">Fait à </w:t>
      </w:r>
      <w:r w:rsidR="002930CB" w:rsidRPr="002930CB">
        <w:rPr>
          <w:rFonts w:ascii="Calibri" w:hAnsi="Calibri" w:cs="Calibri"/>
        </w:rPr>
        <w:t>Cestas</w:t>
      </w:r>
      <w:r w:rsidRPr="002930CB">
        <w:rPr>
          <w:rFonts w:ascii="Calibri" w:hAnsi="Calibri" w:cs="Calibri"/>
        </w:rPr>
        <w:t>,</w:t>
      </w:r>
      <w:r w:rsidR="00A237B5" w:rsidRPr="002930CB">
        <w:rPr>
          <w:rFonts w:ascii="Calibri" w:hAnsi="Calibri" w:cs="Calibri"/>
        </w:rPr>
        <w:t xml:space="preserve"> l</w:t>
      </w:r>
      <w:r w:rsidR="00D80970" w:rsidRPr="002930CB">
        <w:rPr>
          <w:rFonts w:ascii="Calibri" w:hAnsi="Calibri" w:cs="Calibri"/>
        </w:rPr>
        <w:t>e </w:t>
      </w:r>
      <w:r w:rsidR="002930CB" w:rsidRPr="002930CB">
        <w:rPr>
          <w:rFonts w:ascii="Calibri" w:hAnsi="Calibri" w:cs="Calibri"/>
        </w:rPr>
        <w:t>4 mars</w:t>
      </w:r>
      <w:r w:rsidR="00D80970" w:rsidRPr="002930CB">
        <w:rPr>
          <w:rFonts w:ascii="Calibri" w:hAnsi="Calibri" w:cs="Calibri"/>
        </w:rPr>
        <w:t xml:space="preserve"> 20</w:t>
      </w:r>
      <w:r w:rsidR="001B4B64" w:rsidRPr="002930CB">
        <w:rPr>
          <w:rFonts w:ascii="Calibri" w:hAnsi="Calibri" w:cs="Calibri"/>
        </w:rPr>
        <w:t>2</w:t>
      </w:r>
      <w:r w:rsidR="00F65790" w:rsidRPr="002930CB">
        <w:rPr>
          <w:rFonts w:ascii="Calibri" w:hAnsi="Calibri" w:cs="Calibri"/>
        </w:rPr>
        <w:t>6</w:t>
      </w:r>
    </w:p>
    <w:p w14:paraId="741B2F51" w14:textId="77777777" w:rsidR="00D80970" w:rsidRPr="002930CB" w:rsidRDefault="00D80970" w:rsidP="00D80970">
      <w:pPr>
        <w:jc w:val="both"/>
        <w:rPr>
          <w:rFonts w:ascii="Calibri" w:hAnsi="Calibri" w:cs="Calibri"/>
          <w:b/>
          <w:szCs w:val="24"/>
          <w:lang w:bidi="he-IL"/>
        </w:rPr>
      </w:pPr>
    </w:p>
    <w:p w14:paraId="51F322FF" w14:textId="77777777" w:rsidR="00842A52" w:rsidRPr="002930CB" w:rsidRDefault="00842A52" w:rsidP="00842A52">
      <w:pPr>
        <w:jc w:val="both"/>
        <w:rPr>
          <w:rFonts w:ascii="Calibri" w:hAnsi="Calibri" w:cs="Calibri"/>
          <w:b/>
          <w:szCs w:val="24"/>
          <w:lang w:bidi="he-IL"/>
        </w:rPr>
      </w:pPr>
      <w:r w:rsidRPr="002930CB">
        <w:rPr>
          <w:rFonts w:ascii="Calibri" w:hAnsi="Calibri" w:cs="Calibri"/>
          <w:b/>
          <w:szCs w:val="24"/>
          <w:lang w:bidi="he-IL"/>
        </w:rPr>
        <w:t>Pour la Direction de l</w:t>
      </w:r>
      <w:r w:rsidR="002930CB" w:rsidRPr="002930CB">
        <w:rPr>
          <w:rFonts w:ascii="Calibri" w:hAnsi="Calibri" w:cs="Calibri"/>
          <w:b/>
          <w:szCs w:val="24"/>
          <w:lang w:bidi="he-IL"/>
        </w:rPr>
        <w:t>a société PEAB</w:t>
      </w:r>
      <w:r w:rsidRPr="002930CB">
        <w:rPr>
          <w:rFonts w:ascii="Calibri" w:hAnsi="Calibri" w:cs="Calibri"/>
          <w:b/>
          <w:szCs w:val="24"/>
          <w:lang w:bidi="he-IL"/>
        </w:rPr>
        <w:t>,</w:t>
      </w:r>
    </w:p>
    <w:p w14:paraId="7792721E" w14:textId="77777777" w:rsidR="00842A52" w:rsidRPr="002930CB" w:rsidRDefault="00842A52" w:rsidP="00842A52">
      <w:pPr>
        <w:jc w:val="both"/>
        <w:rPr>
          <w:rFonts w:ascii="Calibri" w:hAnsi="Calibri" w:cs="Calibri"/>
          <w:b/>
          <w:szCs w:val="24"/>
          <w:lang w:bidi="he-IL"/>
        </w:rPr>
      </w:pPr>
    </w:p>
    <w:p w14:paraId="4830CECD" w14:textId="77777777" w:rsidR="00842A52" w:rsidRPr="002930CB" w:rsidRDefault="00842A52" w:rsidP="00842A52">
      <w:pPr>
        <w:jc w:val="both"/>
        <w:rPr>
          <w:rFonts w:ascii="Calibri" w:hAnsi="Calibri" w:cs="Calibri"/>
          <w:b/>
          <w:szCs w:val="24"/>
          <w:lang w:bidi="he-IL"/>
        </w:rPr>
      </w:pPr>
    </w:p>
    <w:p w14:paraId="137A6983" w14:textId="77777777" w:rsidR="00842A52" w:rsidRPr="002930CB" w:rsidRDefault="00842A52" w:rsidP="00842A52">
      <w:pPr>
        <w:jc w:val="both"/>
        <w:rPr>
          <w:rFonts w:ascii="Calibri" w:hAnsi="Calibri" w:cs="Calibri"/>
        </w:rPr>
      </w:pPr>
      <w:r w:rsidRPr="002930CB">
        <w:rPr>
          <w:rFonts w:ascii="Calibri" w:hAnsi="Calibri" w:cs="Calibri"/>
          <w:szCs w:val="24"/>
          <w:lang w:bidi="he-IL"/>
        </w:rPr>
        <w:t>Monsieur</w:t>
      </w:r>
      <w:r w:rsidR="00F214C7">
        <w:rPr>
          <w:rFonts w:ascii="Calibri" w:hAnsi="Calibri" w:cs="Calibri"/>
          <w:szCs w:val="24"/>
          <w:lang w:bidi="he-IL"/>
        </w:rPr>
        <w:tab/>
      </w:r>
      <w:r w:rsidR="00F214C7">
        <w:rPr>
          <w:rFonts w:ascii="Calibri" w:hAnsi="Calibri" w:cs="Calibri"/>
          <w:szCs w:val="24"/>
          <w:lang w:bidi="he-IL"/>
        </w:rPr>
        <w:tab/>
      </w:r>
      <w:r w:rsidRPr="002930CB">
        <w:rPr>
          <w:rFonts w:ascii="Calibri" w:hAnsi="Calibri" w:cs="Calibri"/>
          <w:szCs w:val="24"/>
          <w:lang w:bidi="he-IL"/>
        </w:rPr>
        <w:t>, Directeur</w:t>
      </w:r>
    </w:p>
    <w:p w14:paraId="5A2E94AA" w14:textId="77777777" w:rsidR="00842A52" w:rsidRPr="002930CB" w:rsidRDefault="00842A52" w:rsidP="00842A52">
      <w:pPr>
        <w:jc w:val="both"/>
        <w:rPr>
          <w:rFonts w:ascii="Calibri" w:hAnsi="Calibri" w:cs="Calibri"/>
        </w:rPr>
      </w:pPr>
    </w:p>
    <w:p w14:paraId="480A21F0" w14:textId="77777777" w:rsidR="00842A52" w:rsidRPr="002930CB" w:rsidRDefault="00842A52" w:rsidP="00842A52">
      <w:pPr>
        <w:ind w:left="2832" w:firstLine="708"/>
        <w:rPr>
          <w:rFonts w:ascii="Calibri" w:hAnsi="Calibri" w:cs="Calibri"/>
        </w:rPr>
      </w:pPr>
    </w:p>
    <w:p w14:paraId="47C4C868" w14:textId="77777777" w:rsidR="00842A52" w:rsidRPr="002930CB" w:rsidRDefault="00842A52" w:rsidP="00842A52">
      <w:pPr>
        <w:ind w:left="2832" w:firstLine="708"/>
        <w:rPr>
          <w:rFonts w:ascii="Calibri" w:hAnsi="Calibri" w:cs="Calibri"/>
          <w:szCs w:val="24"/>
          <w:lang w:bidi="he-IL"/>
        </w:rPr>
      </w:pPr>
      <w:r w:rsidRPr="002930CB">
        <w:rPr>
          <w:rFonts w:ascii="Calibri" w:hAnsi="Calibri" w:cs="Calibri"/>
        </w:rPr>
        <w:tab/>
      </w:r>
    </w:p>
    <w:p w14:paraId="63491DEA" w14:textId="77777777" w:rsidR="00842A52" w:rsidRPr="002930CB" w:rsidRDefault="00842A52" w:rsidP="00842A52">
      <w:pPr>
        <w:jc w:val="both"/>
        <w:rPr>
          <w:rFonts w:ascii="Calibri" w:hAnsi="Calibri" w:cs="Calibri"/>
          <w:b/>
          <w:lang w:bidi="he-IL"/>
        </w:rPr>
      </w:pPr>
      <w:r w:rsidRPr="002930CB">
        <w:rPr>
          <w:rFonts w:ascii="Calibri" w:hAnsi="Calibri" w:cs="Calibri"/>
          <w:b/>
          <w:lang w:bidi="he-IL"/>
        </w:rPr>
        <w:t xml:space="preserve">Pour </w:t>
      </w:r>
      <w:r w:rsidR="002930CB" w:rsidRPr="002930CB">
        <w:rPr>
          <w:rFonts w:ascii="Calibri" w:hAnsi="Calibri" w:cs="Calibri"/>
          <w:b/>
          <w:bCs/>
          <w:color w:val="000000"/>
          <w:szCs w:val="24"/>
        </w:rPr>
        <w:t>l’</w:t>
      </w:r>
      <w:r w:rsidRPr="002930CB">
        <w:rPr>
          <w:rFonts w:ascii="Calibri" w:hAnsi="Calibri" w:cs="Calibri"/>
          <w:b/>
          <w:lang w:bidi="he-IL"/>
        </w:rPr>
        <w:t>Organisation Syndicale</w:t>
      </w:r>
    </w:p>
    <w:p w14:paraId="070D7593" w14:textId="77777777" w:rsidR="00842A52" w:rsidRPr="002930CB" w:rsidRDefault="00842A52" w:rsidP="00842A52">
      <w:pPr>
        <w:jc w:val="both"/>
        <w:rPr>
          <w:rFonts w:ascii="Calibri" w:hAnsi="Calibri" w:cs="Calibri"/>
          <w:lang w:bidi="he-IL"/>
        </w:rPr>
      </w:pPr>
    </w:p>
    <w:p w14:paraId="2A643A88" w14:textId="77777777" w:rsidR="00842A52" w:rsidRDefault="00842A52" w:rsidP="00B0473F">
      <w:pPr>
        <w:widowControl w:val="0"/>
        <w:autoSpaceDE w:val="0"/>
        <w:autoSpaceDN w:val="0"/>
        <w:adjustRightInd w:val="0"/>
        <w:spacing w:before="200" w:line="240" w:lineRule="atLeast"/>
        <w:jc w:val="both"/>
        <w:rPr>
          <w:rFonts w:ascii="Calibri" w:hAnsi="Calibri" w:cs="Calibri"/>
          <w:b/>
          <w:szCs w:val="24"/>
          <w:lang w:bidi="he-IL"/>
        </w:rPr>
      </w:pPr>
      <w:r w:rsidRPr="002930CB">
        <w:rPr>
          <w:rFonts w:ascii="Calibri" w:hAnsi="Calibri" w:cs="Calibri"/>
          <w:color w:val="000000"/>
          <w:sz w:val="22"/>
          <w:lang w:bidi="he-IL"/>
        </w:rPr>
        <w:t xml:space="preserve">- FO, représentée par </w:t>
      </w:r>
      <w:r w:rsidR="00945DC7" w:rsidRPr="002930CB">
        <w:rPr>
          <w:rFonts w:ascii="Calibri" w:hAnsi="Calibri" w:cs="Calibri"/>
          <w:color w:val="000000"/>
          <w:sz w:val="22"/>
          <w:lang w:bidi="he-IL"/>
        </w:rPr>
        <w:t xml:space="preserve">Monsieur </w:t>
      </w:r>
    </w:p>
    <w:sectPr w:rsidR="00842A52">
      <w:headerReference w:type="even" r:id="rId8"/>
      <w:footerReference w:type="even" r:id="rId9"/>
      <w:footerReference w:type="default" r:id="rId10"/>
      <w:headerReference w:type="first" r:id="rId11"/>
      <w:pgSz w:w="11907" w:h="16840" w:code="9"/>
      <w:pgMar w:top="1134" w:right="1418" w:bottom="1418" w:left="1418"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C67C" w14:textId="77777777" w:rsidR="00CB750B" w:rsidRDefault="00CB750B">
      <w:r>
        <w:separator/>
      </w:r>
    </w:p>
  </w:endnote>
  <w:endnote w:type="continuationSeparator" w:id="0">
    <w:p w14:paraId="5E459B48" w14:textId="77777777" w:rsidR="00CB750B" w:rsidRDefault="00CB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85356" w14:textId="77777777" w:rsidR="00A744D9" w:rsidRDefault="00A744D9" w:rsidP="008C254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2D41DF8D" w14:textId="77777777" w:rsidR="00A744D9" w:rsidRDefault="00A744D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C8BEA" w14:textId="77777777" w:rsidR="00A744D9" w:rsidRDefault="00A744D9" w:rsidP="008C254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081A05">
      <w:rPr>
        <w:rStyle w:val="Numrodepage"/>
        <w:noProof/>
      </w:rPr>
      <w:t>3</w:t>
    </w:r>
    <w:r>
      <w:rPr>
        <w:rStyle w:val="Numrodepage"/>
      </w:rPr>
      <w:fldChar w:fldCharType="end"/>
    </w:r>
  </w:p>
  <w:p w14:paraId="5B9058B0" w14:textId="77777777" w:rsidR="00A744D9" w:rsidRDefault="00A744D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92047" w14:textId="77777777" w:rsidR="00CB750B" w:rsidRDefault="00CB750B">
      <w:r>
        <w:separator/>
      </w:r>
    </w:p>
  </w:footnote>
  <w:footnote w:type="continuationSeparator" w:id="0">
    <w:p w14:paraId="17D3FACE" w14:textId="77777777" w:rsidR="00CB750B" w:rsidRDefault="00CB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7FB87" w14:textId="77777777" w:rsidR="00A744D9" w:rsidRDefault="00FA70A0">
    <w:pPr>
      <w:pStyle w:val="En-tte"/>
    </w:pPr>
    <w:r>
      <w:rPr>
        <w:noProof/>
      </w:rPr>
      <w:pict w14:anchorId="76CD75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2465172" o:spid="_x0000_s1026" type="#_x0000_t136" style="position:absolute;margin-left:0;margin-top:0;width:479.6pt;height:159.85pt;rotation:315;z-index:-1;mso-position-horizontal:center;mso-position-horizontal-relative:margin;mso-position-vertical:center;mso-position-vertical-relative:margin" o:allowincell="f" fillcolor="silver" stroked="f">
          <v:fill opacity=".5"/>
          <v:textpath style="font-family:&quot;Times New Roman&quot;;font-size:1pt" string="proje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244A" w14:textId="77777777" w:rsidR="00A744D9" w:rsidRDefault="00FA70A0">
    <w:pPr>
      <w:pStyle w:val="En-tte"/>
    </w:pPr>
    <w:r>
      <w:rPr>
        <w:noProof/>
      </w:rPr>
      <w:pict w14:anchorId="431ACB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2465171" o:spid="_x0000_s1025" type="#_x0000_t136" style="position:absolute;margin-left:0;margin-top:0;width:479.6pt;height:159.85pt;rotation:315;z-index:-2;mso-position-horizontal:center;mso-position-horizontal-relative:margin;mso-position-vertical:center;mso-position-vertical-relative:margin" o:allowincell="f" fillcolor="silver" stroked="f">
          <v:fill opacity=".5"/>
          <v:textpath style="font-family:&quot;Times New Roman&quot;;font-size:1pt" string="proje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1B68"/>
    <w:multiLevelType w:val="hybridMultilevel"/>
    <w:tmpl w:val="20F0D966"/>
    <w:lvl w:ilvl="0" w:tplc="CD141F82">
      <w:start w:val="1"/>
      <w:numFmt w:val="bullet"/>
      <w:lvlText w:val=""/>
      <w:lvlJc w:val="left"/>
      <w:pPr>
        <w:tabs>
          <w:tab w:val="num" w:pos="720"/>
        </w:tabs>
        <w:ind w:left="720" w:hanging="360"/>
      </w:pPr>
      <w:rPr>
        <w:rFonts w:ascii="Wingdings" w:hAnsi="Wingdings" w:hint="default"/>
      </w:rPr>
    </w:lvl>
    <w:lvl w:ilvl="1" w:tplc="49AC9ACE" w:tentative="1">
      <w:start w:val="1"/>
      <w:numFmt w:val="bullet"/>
      <w:lvlText w:val=""/>
      <w:lvlJc w:val="left"/>
      <w:pPr>
        <w:tabs>
          <w:tab w:val="num" w:pos="1440"/>
        </w:tabs>
        <w:ind w:left="1440" w:hanging="360"/>
      </w:pPr>
      <w:rPr>
        <w:rFonts w:ascii="Wingdings" w:hAnsi="Wingdings" w:hint="default"/>
      </w:rPr>
    </w:lvl>
    <w:lvl w:ilvl="2" w:tplc="7228E696" w:tentative="1">
      <w:start w:val="1"/>
      <w:numFmt w:val="bullet"/>
      <w:lvlText w:val=""/>
      <w:lvlJc w:val="left"/>
      <w:pPr>
        <w:tabs>
          <w:tab w:val="num" w:pos="2160"/>
        </w:tabs>
        <w:ind w:left="2160" w:hanging="360"/>
      </w:pPr>
      <w:rPr>
        <w:rFonts w:ascii="Wingdings" w:hAnsi="Wingdings" w:hint="default"/>
      </w:rPr>
    </w:lvl>
    <w:lvl w:ilvl="3" w:tplc="A30C8148" w:tentative="1">
      <w:start w:val="1"/>
      <w:numFmt w:val="bullet"/>
      <w:lvlText w:val=""/>
      <w:lvlJc w:val="left"/>
      <w:pPr>
        <w:tabs>
          <w:tab w:val="num" w:pos="2880"/>
        </w:tabs>
        <w:ind w:left="2880" w:hanging="360"/>
      </w:pPr>
      <w:rPr>
        <w:rFonts w:ascii="Wingdings" w:hAnsi="Wingdings" w:hint="default"/>
      </w:rPr>
    </w:lvl>
    <w:lvl w:ilvl="4" w:tplc="18B669F4" w:tentative="1">
      <w:start w:val="1"/>
      <w:numFmt w:val="bullet"/>
      <w:lvlText w:val=""/>
      <w:lvlJc w:val="left"/>
      <w:pPr>
        <w:tabs>
          <w:tab w:val="num" w:pos="3600"/>
        </w:tabs>
        <w:ind w:left="3600" w:hanging="360"/>
      </w:pPr>
      <w:rPr>
        <w:rFonts w:ascii="Wingdings" w:hAnsi="Wingdings" w:hint="default"/>
      </w:rPr>
    </w:lvl>
    <w:lvl w:ilvl="5" w:tplc="21CE2530" w:tentative="1">
      <w:start w:val="1"/>
      <w:numFmt w:val="bullet"/>
      <w:lvlText w:val=""/>
      <w:lvlJc w:val="left"/>
      <w:pPr>
        <w:tabs>
          <w:tab w:val="num" w:pos="4320"/>
        </w:tabs>
        <w:ind w:left="4320" w:hanging="360"/>
      </w:pPr>
      <w:rPr>
        <w:rFonts w:ascii="Wingdings" w:hAnsi="Wingdings" w:hint="default"/>
      </w:rPr>
    </w:lvl>
    <w:lvl w:ilvl="6" w:tplc="E55CA170" w:tentative="1">
      <w:start w:val="1"/>
      <w:numFmt w:val="bullet"/>
      <w:lvlText w:val=""/>
      <w:lvlJc w:val="left"/>
      <w:pPr>
        <w:tabs>
          <w:tab w:val="num" w:pos="5040"/>
        </w:tabs>
        <w:ind w:left="5040" w:hanging="360"/>
      </w:pPr>
      <w:rPr>
        <w:rFonts w:ascii="Wingdings" w:hAnsi="Wingdings" w:hint="default"/>
      </w:rPr>
    </w:lvl>
    <w:lvl w:ilvl="7" w:tplc="E28A5D78" w:tentative="1">
      <w:start w:val="1"/>
      <w:numFmt w:val="bullet"/>
      <w:lvlText w:val=""/>
      <w:lvlJc w:val="left"/>
      <w:pPr>
        <w:tabs>
          <w:tab w:val="num" w:pos="5760"/>
        </w:tabs>
        <w:ind w:left="5760" w:hanging="360"/>
      </w:pPr>
      <w:rPr>
        <w:rFonts w:ascii="Wingdings" w:hAnsi="Wingdings" w:hint="default"/>
      </w:rPr>
    </w:lvl>
    <w:lvl w:ilvl="8" w:tplc="1BB0A7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640F94"/>
    <w:multiLevelType w:val="hybridMultilevel"/>
    <w:tmpl w:val="C1B008E8"/>
    <w:lvl w:ilvl="0" w:tplc="2CEA9B12">
      <w:start w:val="1"/>
      <w:numFmt w:val="bullet"/>
      <w:lvlText w:val="-"/>
      <w:lvlJc w:val="left"/>
      <w:pPr>
        <w:tabs>
          <w:tab w:val="num" w:pos="720"/>
        </w:tabs>
        <w:ind w:left="720" w:hanging="360"/>
      </w:pPr>
      <w:rPr>
        <w:rFonts w:ascii="Times New Roman" w:hAnsi="Times New Roman" w:hint="default"/>
      </w:rPr>
    </w:lvl>
    <w:lvl w:ilvl="1" w:tplc="A22C239A" w:tentative="1">
      <w:start w:val="1"/>
      <w:numFmt w:val="bullet"/>
      <w:lvlText w:val="-"/>
      <w:lvlJc w:val="left"/>
      <w:pPr>
        <w:tabs>
          <w:tab w:val="num" w:pos="1440"/>
        </w:tabs>
        <w:ind w:left="1440" w:hanging="360"/>
      </w:pPr>
      <w:rPr>
        <w:rFonts w:ascii="Times New Roman" w:hAnsi="Times New Roman" w:hint="default"/>
      </w:rPr>
    </w:lvl>
    <w:lvl w:ilvl="2" w:tplc="33D84A4E" w:tentative="1">
      <w:start w:val="1"/>
      <w:numFmt w:val="bullet"/>
      <w:lvlText w:val="-"/>
      <w:lvlJc w:val="left"/>
      <w:pPr>
        <w:tabs>
          <w:tab w:val="num" w:pos="2160"/>
        </w:tabs>
        <w:ind w:left="2160" w:hanging="360"/>
      </w:pPr>
      <w:rPr>
        <w:rFonts w:ascii="Times New Roman" w:hAnsi="Times New Roman" w:hint="default"/>
      </w:rPr>
    </w:lvl>
    <w:lvl w:ilvl="3" w:tplc="E65A86AC" w:tentative="1">
      <w:start w:val="1"/>
      <w:numFmt w:val="bullet"/>
      <w:lvlText w:val="-"/>
      <w:lvlJc w:val="left"/>
      <w:pPr>
        <w:tabs>
          <w:tab w:val="num" w:pos="2880"/>
        </w:tabs>
        <w:ind w:left="2880" w:hanging="360"/>
      </w:pPr>
      <w:rPr>
        <w:rFonts w:ascii="Times New Roman" w:hAnsi="Times New Roman" w:hint="default"/>
      </w:rPr>
    </w:lvl>
    <w:lvl w:ilvl="4" w:tplc="07049C4C" w:tentative="1">
      <w:start w:val="1"/>
      <w:numFmt w:val="bullet"/>
      <w:lvlText w:val="-"/>
      <w:lvlJc w:val="left"/>
      <w:pPr>
        <w:tabs>
          <w:tab w:val="num" w:pos="3600"/>
        </w:tabs>
        <w:ind w:left="3600" w:hanging="360"/>
      </w:pPr>
      <w:rPr>
        <w:rFonts w:ascii="Times New Roman" w:hAnsi="Times New Roman" w:hint="default"/>
      </w:rPr>
    </w:lvl>
    <w:lvl w:ilvl="5" w:tplc="AFD4E280" w:tentative="1">
      <w:start w:val="1"/>
      <w:numFmt w:val="bullet"/>
      <w:lvlText w:val="-"/>
      <w:lvlJc w:val="left"/>
      <w:pPr>
        <w:tabs>
          <w:tab w:val="num" w:pos="4320"/>
        </w:tabs>
        <w:ind w:left="4320" w:hanging="360"/>
      </w:pPr>
      <w:rPr>
        <w:rFonts w:ascii="Times New Roman" w:hAnsi="Times New Roman" w:hint="default"/>
      </w:rPr>
    </w:lvl>
    <w:lvl w:ilvl="6" w:tplc="0666F69C" w:tentative="1">
      <w:start w:val="1"/>
      <w:numFmt w:val="bullet"/>
      <w:lvlText w:val="-"/>
      <w:lvlJc w:val="left"/>
      <w:pPr>
        <w:tabs>
          <w:tab w:val="num" w:pos="5040"/>
        </w:tabs>
        <w:ind w:left="5040" w:hanging="360"/>
      </w:pPr>
      <w:rPr>
        <w:rFonts w:ascii="Times New Roman" w:hAnsi="Times New Roman" w:hint="default"/>
      </w:rPr>
    </w:lvl>
    <w:lvl w:ilvl="7" w:tplc="77F6B650" w:tentative="1">
      <w:start w:val="1"/>
      <w:numFmt w:val="bullet"/>
      <w:lvlText w:val="-"/>
      <w:lvlJc w:val="left"/>
      <w:pPr>
        <w:tabs>
          <w:tab w:val="num" w:pos="5760"/>
        </w:tabs>
        <w:ind w:left="5760" w:hanging="360"/>
      </w:pPr>
      <w:rPr>
        <w:rFonts w:ascii="Times New Roman" w:hAnsi="Times New Roman" w:hint="default"/>
      </w:rPr>
    </w:lvl>
    <w:lvl w:ilvl="8" w:tplc="CA42FF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7F14F8"/>
    <w:multiLevelType w:val="hybridMultilevel"/>
    <w:tmpl w:val="3DD6BECA"/>
    <w:lvl w:ilvl="0" w:tplc="E42C0C88">
      <w:start w:val="1"/>
      <w:numFmt w:val="bullet"/>
      <w:lvlText w:val=""/>
      <w:lvlJc w:val="left"/>
      <w:pPr>
        <w:tabs>
          <w:tab w:val="num" w:pos="720"/>
        </w:tabs>
        <w:ind w:left="720" w:hanging="360"/>
      </w:pPr>
      <w:rPr>
        <w:rFonts w:ascii="Wingdings" w:hAnsi="Wingdings" w:hint="default"/>
      </w:rPr>
    </w:lvl>
    <w:lvl w:ilvl="1" w:tplc="0C184780" w:tentative="1">
      <w:start w:val="1"/>
      <w:numFmt w:val="bullet"/>
      <w:lvlText w:val=""/>
      <w:lvlJc w:val="left"/>
      <w:pPr>
        <w:tabs>
          <w:tab w:val="num" w:pos="1440"/>
        </w:tabs>
        <w:ind w:left="1440" w:hanging="360"/>
      </w:pPr>
      <w:rPr>
        <w:rFonts w:ascii="Wingdings" w:hAnsi="Wingdings" w:hint="default"/>
      </w:rPr>
    </w:lvl>
    <w:lvl w:ilvl="2" w:tplc="69EE690C" w:tentative="1">
      <w:start w:val="1"/>
      <w:numFmt w:val="bullet"/>
      <w:lvlText w:val=""/>
      <w:lvlJc w:val="left"/>
      <w:pPr>
        <w:tabs>
          <w:tab w:val="num" w:pos="2160"/>
        </w:tabs>
        <w:ind w:left="2160" w:hanging="360"/>
      </w:pPr>
      <w:rPr>
        <w:rFonts w:ascii="Wingdings" w:hAnsi="Wingdings" w:hint="default"/>
      </w:rPr>
    </w:lvl>
    <w:lvl w:ilvl="3" w:tplc="8E8C2E1A" w:tentative="1">
      <w:start w:val="1"/>
      <w:numFmt w:val="bullet"/>
      <w:lvlText w:val=""/>
      <w:lvlJc w:val="left"/>
      <w:pPr>
        <w:tabs>
          <w:tab w:val="num" w:pos="2880"/>
        </w:tabs>
        <w:ind w:left="2880" w:hanging="360"/>
      </w:pPr>
      <w:rPr>
        <w:rFonts w:ascii="Wingdings" w:hAnsi="Wingdings" w:hint="default"/>
      </w:rPr>
    </w:lvl>
    <w:lvl w:ilvl="4" w:tplc="0DBAE536" w:tentative="1">
      <w:start w:val="1"/>
      <w:numFmt w:val="bullet"/>
      <w:lvlText w:val=""/>
      <w:lvlJc w:val="left"/>
      <w:pPr>
        <w:tabs>
          <w:tab w:val="num" w:pos="3600"/>
        </w:tabs>
        <w:ind w:left="3600" w:hanging="360"/>
      </w:pPr>
      <w:rPr>
        <w:rFonts w:ascii="Wingdings" w:hAnsi="Wingdings" w:hint="default"/>
      </w:rPr>
    </w:lvl>
    <w:lvl w:ilvl="5" w:tplc="F2D80EB8" w:tentative="1">
      <w:start w:val="1"/>
      <w:numFmt w:val="bullet"/>
      <w:lvlText w:val=""/>
      <w:lvlJc w:val="left"/>
      <w:pPr>
        <w:tabs>
          <w:tab w:val="num" w:pos="4320"/>
        </w:tabs>
        <w:ind w:left="4320" w:hanging="360"/>
      </w:pPr>
      <w:rPr>
        <w:rFonts w:ascii="Wingdings" w:hAnsi="Wingdings" w:hint="default"/>
      </w:rPr>
    </w:lvl>
    <w:lvl w:ilvl="6" w:tplc="12D0F3DA" w:tentative="1">
      <w:start w:val="1"/>
      <w:numFmt w:val="bullet"/>
      <w:lvlText w:val=""/>
      <w:lvlJc w:val="left"/>
      <w:pPr>
        <w:tabs>
          <w:tab w:val="num" w:pos="5040"/>
        </w:tabs>
        <w:ind w:left="5040" w:hanging="360"/>
      </w:pPr>
      <w:rPr>
        <w:rFonts w:ascii="Wingdings" w:hAnsi="Wingdings" w:hint="default"/>
      </w:rPr>
    </w:lvl>
    <w:lvl w:ilvl="7" w:tplc="7884E9AE" w:tentative="1">
      <w:start w:val="1"/>
      <w:numFmt w:val="bullet"/>
      <w:lvlText w:val=""/>
      <w:lvlJc w:val="left"/>
      <w:pPr>
        <w:tabs>
          <w:tab w:val="num" w:pos="5760"/>
        </w:tabs>
        <w:ind w:left="5760" w:hanging="360"/>
      </w:pPr>
      <w:rPr>
        <w:rFonts w:ascii="Wingdings" w:hAnsi="Wingdings" w:hint="default"/>
      </w:rPr>
    </w:lvl>
    <w:lvl w:ilvl="8" w:tplc="5E7893F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76687E"/>
    <w:multiLevelType w:val="multilevel"/>
    <w:tmpl w:val="E084C0F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513246D"/>
    <w:multiLevelType w:val="hybridMultilevel"/>
    <w:tmpl w:val="326CB9FE"/>
    <w:lvl w:ilvl="0" w:tplc="0EE6DA7A">
      <w:numFmt w:val="bullet"/>
      <w:lvlText w:val=""/>
      <w:lvlJc w:val="left"/>
      <w:pPr>
        <w:ind w:left="420" w:hanging="360"/>
      </w:pPr>
      <w:rPr>
        <w:rFonts w:ascii="Wingdings" w:eastAsia="Times New Roman" w:hAnsi="Wingdings" w:cs="Calibr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5" w15:restartNumberingAfterBreak="0">
    <w:nsid w:val="494D45C7"/>
    <w:multiLevelType w:val="hybridMultilevel"/>
    <w:tmpl w:val="60760BAC"/>
    <w:lvl w:ilvl="0" w:tplc="3224F55A">
      <w:start w:val="1"/>
      <w:numFmt w:val="bullet"/>
      <w:lvlText w:val=""/>
      <w:lvlJc w:val="left"/>
      <w:pPr>
        <w:tabs>
          <w:tab w:val="num" w:pos="720"/>
        </w:tabs>
        <w:ind w:left="720" w:hanging="360"/>
      </w:pPr>
      <w:rPr>
        <w:rFonts w:ascii="Wingdings" w:hAnsi="Wingdings" w:hint="default"/>
      </w:rPr>
    </w:lvl>
    <w:lvl w:ilvl="1" w:tplc="02BAFDB4" w:tentative="1">
      <w:start w:val="1"/>
      <w:numFmt w:val="bullet"/>
      <w:lvlText w:val=""/>
      <w:lvlJc w:val="left"/>
      <w:pPr>
        <w:tabs>
          <w:tab w:val="num" w:pos="1440"/>
        </w:tabs>
        <w:ind w:left="1440" w:hanging="360"/>
      </w:pPr>
      <w:rPr>
        <w:rFonts w:ascii="Wingdings" w:hAnsi="Wingdings" w:hint="default"/>
      </w:rPr>
    </w:lvl>
    <w:lvl w:ilvl="2" w:tplc="9C90C910" w:tentative="1">
      <w:start w:val="1"/>
      <w:numFmt w:val="bullet"/>
      <w:lvlText w:val=""/>
      <w:lvlJc w:val="left"/>
      <w:pPr>
        <w:tabs>
          <w:tab w:val="num" w:pos="2160"/>
        </w:tabs>
        <w:ind w:left="2160" w:hanging="360"/>
      </w:pPr>
      <w:rPr>
        <w:rFonts w:ascii="Wingdings" w:hAnsi="Wingdings" w:hint="default"/>
      </w:rPr>
    </w:lvl>
    <w:lvl w:ilvl="3" w:tplc="11E83BD4" w:tentative="1">
      <w:start w:val="1"/>
      <w:numFmt w:val="bullet"/>
      <w:lvlText w:val=""/>
      <w:lvlJc w:val="left"/>
      <w:pPr>
        <w:tabs>
          <w:tab w:val="num" w:pos="2880"/>
        </w:tabs>
        <w:ind w:left="2880" w:hanging="360"/>
      </w:pPr>
      <w:rPr>
        <w:rFonts w:ascii="Wingdings" w:hAnsi="Wingdings" w:hint="default"/>
      </w:rPr>
    </w:lvl>
    <w:lvl w:ilvl="4" w:tplc="C6C277B6" w:tentative="1">
      <w:start w:val="1"/>
      <w:numFmt w:val="bullet"/>
      <w:lvlText w:val=""/>
      <w:lvlJc w:val="left"/>
      <w:pPr>
        <w:tabs>
          <w:tab w:val="num" w:pos="3600"/>
        </w:tabs>
        <w:ind w:left="3600" w:hanging="360"/>
      </w:pPr>
      <w:rPr>
        <w:rFonts w:ascii="Wingdings" w:hAnsi="Wingdings" w:hint="default"/>
      </w:rPr>
    </w:lvl>
    <w:lvl w:ilvl="5" w:tplc="10FC141A" w:tentative="1">
      <w:start w:val="1"/>
      <w:numFmt w:val="bullet"/>
      <w:lvlText w:val=""/>
      <w:lvlJc w:val="left"/>
      <w:pPr>
        <w:tabs>
          <w:tab w:val="num" w:pos="4320"/>
        </w:tabs>
        <w:ind w:left="4320" w:hanging="360"/>
      </w:pPr>
      <w:rPr>
        <w:rFonts w:ascii="Wingdings" w:hAnsi="Wingdings" w:hint="default"/>
      </w:rPr>
    </w:lvl>
    <w:lvl w:ilvl="6" w:tplc="A2CE446E" w:tentative="1">
      <w:start w:val="1"/>
      <w:numFmt w:val="bullet"/>
      <w:lvlText w:val=""/>
      <w:lvlJc w:val="left"/>
      <w:pPr>
        <w:tabs>
          <w:tab w:val="num" w:pos="5040"/>
        </w:tabs>
        <w:ind w:left="5040" w:hanging="360"/>
      </w:pPr>
      <w:rPr>
        <w:rFonts w:ascii="Wingdings" w:hAnsi="Wingdings" w:hint="default"/>
      </w:rPr>
    </w:lvl>
    <w:lvl w:ilvl="7" w:tplc="B08C63BE" w:tentative="1">
      <w:start w:val="1"/>
      <w:numFmt w:val="bullet"/>
      <w:lvlText w:val=""/>
      <w:lvlJc w:val="left"/>
      <w:pPr>
        <w:tabs>
          <w:tab w:val="num" w:pos="5760"/>
        </w:tabs>
        <w:ind w:left="5760" w:hanging="360"/>
      </w:pPr>
      <w:rPr>
        <w:rFonts w:ascii="Wingdings" w:hAnsi="Wingdings" w:hint="default"/>
      </w:rPr>
    </w:lvl>
    <w:lvl w:ilvl="8" w:tplc="D3DC23B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6C4BB3"/>
    <w:multiLevelType w:val="hybridMultilevel"/>
    <w:tmpl w:val="AFE21A16"/>
    <w:lvl w:ilvl="0" w:tplc="F13A03B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0842D2"/>
    <w:multiLevelType w:val="hybridMultilevel"/>
    <w:tmpl w:val="5D7A7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23940820">
    <w:abstractNumId w:val="3"/>
  </w:num>
  <w:num w:numId="2" w16cid:durableId="892038462">
    <w:abstractNumId w:val="6"/>
  </w:num>
  <w:num w:numId="3" w16cid:durableId="798038576">
    <w:abstractNumId w:val="0"/>
  </w:num>
  <w:num w:numId="4" w16cid:durableId="1340890296">
    <w:abstractNumId w:val="5"/>
  </w:num>
  <w:num w:numId="5" w16cid:durableId="1025910058">
    <w:abstractNumId w:val="1"/>
  </w:num>
  <w:num w:numId="6" w16cid:durableId="1948462877">
    <w:abstractNumId w:val="7"/>
  </w:num>
  <w:num w:numId="7" w16cid:durableId="543063908">
    <w:abstractNumId w:val="2"/>
  </w:num>
  <w:num w:numId="8" w16cid:durableId="2083403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1D07"/>
    <w:rsid w:val="00000346"/>
    <w:rsid w:val="00000FDF"/>
    <w:rsid w:val="000011E5"/>
    <w:rsid w:val="000116CB"/>
    <w:rsid w:val="000142FA"/>
    <w:rsid w:val="000212EE"/>
    <w:rsid w:val="000262C3"/>
    <w:rsid w:val="00045F1E"/>
    <w:rsid w:val="00051A4D"/>
    <w:rsid w:val="000522B1"/>
    <w:rsid w:val="00071A9D"/>
    <w:rsid w:val="000732D9"/>
    <w:rsid w:val="00081A05"/>
    <w:rsid w:val="0008483A"/>
    <w:rsid w:val="0008491B"/>
    <w:rsid w:val="000900AA"/>
    <w:rsid w:val="0009346A"/>
    <w:rsid w:val="000A49E2"/>
    <w:rsid w:val="000B341F"/>
    <w:rsid w:val="000B60E3"/>
    <w:rsid w:val="000C2BD0"/>
    <w:rsid w:val="000D6BBF"/>
    <w:rsid w:val="000E0464"/>
    <w:rsid w:val="000F04D2"/>
    <w:rsid w:val="000F3BEA"/>
    <w:rsid w:val="000F6C41"/>
    <w:rsid w:val="00101B0A"/>
    <w:rsid w:val="00111977"/>
    <w:rsid w:val="0012065F"/>
    <w:rsid w:val="00124DDB"/>
    <w:rsid w:val="00134057"/>
    <w:rsid w:val="00141C82"/>
    <w:rsid w:val="0014553F"/>
    <w:rsid w:val="001458E5"/>
    <w:rsid w:val="00150B66"/>
    <w:rsid w:val="00151ED9"/>
    <w:rsid w:val="001567A2"/>
    <w:rsid w:val="00156ECB"/>
    <w:rsid w:val="00160987"/>
    <w:rsid w:val="00161566"/>
    <w:rsid w:val="0017019B"/>
    <w:rsid w:val="0017456F"/>
    <w:rsid w:val="001753E5"/>
    <w:rsid w:val="00181ACA"/>
    <w:rsid w:val="00185644"/>
    <w:rsid w:val="001863D8"/>
    <w:rsid w:val="001951A6"/>
    <w:rsid w:val="00197731"/>
    <w:rsid w:val="001A0ED7"/>
    <w:rsid w:val="001A4618"/>
    <w:rsid w:val="001B4B64"/>
    <w:rsid w:val="001B4B7A"/>
    <w:rsid w:val="001D0C8F"/>
    <w:rsid w:val="001D59D5"/>
    <w:rsid w:val="00214AC4"/>
    <w:rsid w:val="00220022"/>
    <w:rsid w:val="00225072"/>
    <w:rsid w:val="00232DFE"/>
    <w:rsid w:val="00235097"/>
    <w:rsid w:val="0024276C"/>
    <w:rsid w:val="00251B69"/>
    <w:rsid w:val="00253C61"/>
    <w:rsid w:val="00253D73"/>
    <w:rsid w:val="0025407D"/>
    <w:rsid w:val="002767E0"/>
    <w:rsid w:val="00281D07"/>
    <w:rsid w:val="00283AE7"/>
    <w:rsid w:val="00285572"/>
    <w:rsid w:val="002930CB"/>
    <w:rsid w:val="00294E68"/>
    <w:rsid w:val="002A0473"/>
    <w:rsid w:val="002A2193"/>
    <w:rsid w:val="002A6C5D"/>
    <w:rsid w:val="002B04D6"/>
    <w:rsid w:val="002B42E1"/>
    <w:rsid w:val="002C7CCC"/>
    <w:rsid w:val="002D17CF"/>
    <w:rsid w:val="002D2913"/>
    <w:rsid w:val="002D5077"/>
    <w:rsid w:val="002D5109"/>
    <w:rsid w:val="002E025A"/>
    <w:rsid w:val="002E1AE9"/>
    <w:rsid w:val="002E1B43"/>
    <w:rsid w:val="002E2BC6"/>
    <w:rsid w:val="002F1E98"/>
    <w:rsid w:val="002F2748"/>
    <w:rsid w:val="00305742"/>
    <w:rsid w:val="003079A1"/>
    <w:rsid w:val="00315A81"/>
    <w:rsid w:val="00323D83"/>
    <w:rsid w:val="00323F51"/>
    <w:rsid w:val="00332695"/>
    <w:rsid w:val="00340985"/>
    <w:rsid w:val="00343931"/>
    <w:rsid w:val="003551D2"/>
    <w:rsid w:val="00355620"/>
    <w:rsid w:val="00356738"/>
    <w:rsid w:val="003579DA"/>
    <w:rsid w:val="003608D8"/>
    <w:rsid w:val="00360FA6"/>
    <w:rsid w:val="003645D2"/>
    <w:rsid w:val="00367B9D"/>
    <w:rsid w:val="00367BC7"/>
    <w:rsid w:val="00387CBB"/>
    <w:rsid w:val="0039671D"/>
    <w:rsid w:val="003A11FA"/>
    <w:rsid w:val="003A7A94"/>
    <w:rsid w:val="003B5C5F"/>
    <w:rsid w:val="003C7C9F"/>
    <w:rsid w:val="003D169C"/>
    <w:rsid w:val="003E2BE3"/>
    <w:rsid w:val="003E3FD4"/>
    <w:rsid w:val="003E732E"/>
    <w:rsid w:val="003F007C"/>
    <w:rsid w:val="003F03D4"/>
    <w:rsid w:val="0040448F"/>
    <w:rsid w:val="00406414"/>
    <w:rsid w:val="004132A7"/>
    <w:rsid w:val="0041741C"/>
    <w:rsid w:val="00421ACB"/>
    <w:rsid w:val="00422C27"/>
    <w:rsid w:val="00431FC2"/>
    <w:rsid w:val="00444102"/>
    <w:rsid w:val="00453BD0"/>
    <w:rsid w:val="0045471B"/>
    <w:rsid w:val="00454BB7"/>
    <w:rsid w:val="004709A2"/>
    <w:rsid w:val="00487E76"/>
    <w:rsid w:val="0049218C"/>
    <w:rsid w:val="004921A9"/>
    <w:rsid w:val="00494621"/>
    <w:rsid w:val="00494799"/>
    <w:rsid w:val="004B0EDC"/>
    <w:rsid w:val="004B23C4"/>
    <w:rsid w:val="004C0856"/>
    <w:rsid w:val="004C28BC"/>
    <w:rsid w:val="004C4FA8"/>
    <w:rsid w:val="004F6701"/>
    <w:rsid w:val="004F6A7B"/>
    <w:rsid w:val="0050239B"/>
    <w:rsid w:val="00517BCA"/>
    <w:rsid w:val="00522F24"/>
    <w:rsid w:val="00533555"/>
    <w:rsid w:val="00541C4C"/>
    <w:rsid w:val="00545F84"/>
    <w:rsid w:val="00546AE0"/>
    <w:rsid w:val="00553267"/>
    <w:rsid w:val="00557B78"/>
    <w:rsid w:val="005612EA"/>
    <w:rsid w:val="005640ED"/>
    <w:rsid w:val="00572C4A"/>
    <w:rsid w:val="00581121"/>
    <w:rsid w:val="005830AC"/>
    <w:rsid w:val="00596A7F"/>
    <w:rsid w:val="005A3235"/>
    <w:rsid w:val="005B40EE"/>
    <w:rsid w:val="005C249B"/>
    <w:rsid w:val="005D01EB"/>
    <w:rsid w:val="005D45E8"/>
    <w:rsid w:val="005D57D7"/>
    <w:rsid w:val="005E4204"/>
    <w:rsid w:val="005E779E"/>
    <w:rsid w:val="005F1516"/>
    <w:rsid w:val="005F31BC"/>
    <w:rsid w:val="006005E4"/>
    <w:rsid w:val="0060417B"/>
    <w:rsid w:val="00622034"/>
    <w:rsid w:val="006339BC"/>
    <w:rsid w:val="00641A1B"/>
    <w:rsid w:val="00643972"/>
    <w:rsid w:val="00653482"/>
    <w:rsid w:val="0066298F"/>
    <w:rsid w:val="006641C5"/>
    <w:rsid w:val="00667394"/>
    <w:rsid w:val="00676A84"/>
    <w:rsid w:val="00676D36"/>
    <w:rsid w:val="00680C3B"/>
    <w:rsid w:val="0068344E"/>
    <w:rsid w:val="00694570"/>
    <w:rsid w:val="006945DF"/>
    <w:rsid w:val="006952A8"/>
    <w:rsid w:val="00696836"/>
    <w:rsid w:val="006A00EB"/>
    <w:rsid w:val="006A13E2"/>
    <w:rsid w:val="006A395D"/>
    <w:rsid w:val="006A4A0E"/>
    <w:rsid w:val="006A7C15"/>
    <w:rsid w:val="006B0D3E"/>
    <w:rsid w:val="006B7449"/>
    <w:rsid w:val="006B7610"/>
    <w:rsid w:val="006E0279"/>
    <w:rsid w:val="006E1C11"/>
    <w:rsid w:val="006E30D6"/>
    <w:rsid w:val="006E3911"/>
    <w:rsid w:val="006E4980"/>
    <w:rsid w:val="006F7215"/>
    <w:rsid w:val="00715093"/>
    <w:rsid w:val="00716280"/>
    <w:rsid w:val="00723E2A"/>
    <w:rsid w:val="00724064"/>
    <w:rsid w:val="00730606"/>
    <w:rsid w:val="007325FC"/>
    <w:rsid w:val="00740930"/>
    <w:rsid w:val="00755CFB"/>
    <w:rsid w:val="00776F6A"/>
    <w:rsid w:val="00780595"/>
    <w:rsid w:val="00781FF9"/>
    <w:rsid w:val="007843EA"/>
    <w:rsid w:val="00786E2F"/>
    <w:rsid w:val="007933D3"/>
    <w:rsid w:val="00793A61"/>
    <w:rsid w:val="007A112A"/>
    <w:rsid w:val="007A2508"/>
    <w:rsid w:val="007A2613"/>
    <w:rsid w:val="007A7B46"/>
    <w:rsid w:val="007B136B"/>
    <w:rsid w:val="007B5179"/>
    <w:rsid w:val="007B5BB1"/>
    <w:rsid w:val="007B601D"/>
    <w:rsid w:val="007D39D3"/>
    <w:rsid w:val="007E3E8E"/>
    <w:rsid w:val="007F4E1F"/>
    <w:rsid w:val="008000B8"/>
    <w:rsid w:val="00807C6E"/>
    <w:rsid w:val="00816A32"/>
    <w:rsid w:val="00822D7F"/>
    <w:rsid w:val="00842A52"/>
    <w:rsid w:val="008450BD"/>
    <w:rsid w:val="00850B22"/>
    <w:rsid w:val="00853197"/>
    <w:rsid w:val="008539F0"/>
    <w:rsid w:val="008544EE"/>
    <w:rsid w:val="00863D7A"/>
    <w:rsid w:val="0086407C"/>
    <w:rsid w:val="0086603D"/>
    <w:rsid w:val="00866971"/>
    <w:rsid w:val="00873B5B"/>
    <w:rsid w:val="008759C8"/>
    <w:rsid w:val="00882C5C"/>
    <w:rsid w:val="0089424A"/>
    <w:rsid w:val="008A1458"/>
    <w:rsid w:val="008B48AB"/>
    <w:rsid w:val="008B4CD5"/>
    <w:rsid w:val="008C2503"/>
    <w:rsid w:val="008C2548"/>
    <w:rsid w:val="008C28E1"/>
    <w:rsid w:val="008C73BB"/>
    <w:rsid w:val="008D38A9"/>
    <w:rsid w:val="008D70BA"/>
    <w:rsid w:val="008F0E8F"/>
    <w:rsid w:val="008F37A3"/>
    <w:rsid w:val="00902000"/>
    <w:rsid w:val="00902285"/>
    <w:rsid w:val="009035A6"/>
    <w:rsid w:val="00907D2D"/>
    <w:rsid w:val="00910DBB"/>
    <w:rsid w:val="009133D2"/>
    <w:rsid w:val="0091580D"/>
    <w:rsid w:val="00921003"/>
    <w:rsid w:val="0092281D"/>
    <w:rsid w:val="00941EA8"/>
    <w:rsid w:val="009437C8"/>
    <w:rsid w:val="00945DC7"/>
    <w:rsid w:val="00947A05"/>
    <w:rsid w:val="00951E3B"/>
    <w:rsid w:val="009603ED"/>
    <w:rsid w:val="009664B8"/>
    <w:rsid w:val="0097239F"/>
    <w:rsid w:val="009739B5"/>
    <w:rsid w:val="00990B2B"/>
    <w:rsid w:val="009A07D4"/>
    <w:rsid w:val="009A0825"/>
    <w:rsid w:val="009A754C"/>
    <w:rsid w:val="009B0DA5"/>
    <w:rsid w:val="009C40E2"/>
    <w:rsid w:val="009D148A"/>
    <w:rsid w:val="009D35C8"/>
    <w:rsid w:val="009E5A9A"/>
    <w:rsid w:val="009E7709"/>
    <w:rsid w:val="009F2B8F"/>
    <w:rsid w:val="009F50D8"/>
    <w:rsid w:val="009F7445"/>
    <w:rsid w:val="00A20602"/>
    <w:rsid w:val="00A237B5"/>
    <w:rsid w:val="00A27629"/>
    <w:rsid w:val="00A335C0"/>
    <w:rsid w:val="00A41E81"/>
    <w:rsid w:val="00A45C85"/>
    <w:rsid w:val="00A61D15"/>
    <w:rsid w:val="00A64EBF"/>
    <w:rsid w:val="00A65544"/>
    <w:rsid w:val="00A744D9"/>
    <w:rsid w:val="00A75969"/>
    <w:rsid w:val="00A84D46"/>
    <w:rsid w:val="00A96756"/>
    <w:rsid w:val="00AA5272"/>
    <w:rsid w:val="00AA6B53"/>
    <w:rsid w:val="00AB224F"/>
    <w:rsid w:val="00AB4806"/>
    <w:rsid w:val="00AE75D7"/>
    <w:rsid w:val="00AF14F2"/>
    <w:rsid w:val="00AF6D47"/>
    <w:rsid w:val="00B018B0"/>
    <w:rsid w:val="00B0473F"/>
    <w:rsid w:val="00B07F20"/>
    <w:rsid w:val="00B13514"/>
    <w:rsid w:val="00B13DAF"/>
    <w:rsid w:val="00B166AA"/>
    <w:rsid w:val="00B16F79"/>
    <w:rsid w:val="00B1784F"/>
    <w:rsid w:val="00B406AC"/>
    <w:rsid w:val="00B460F1"/>
    <w:rsid w:val="00B46206"/>
    <w:rsid w:val="00B614BD"/>
    <w:rsid w:val="00B818C5"/>
    <w:rsid w:val="00B97972"/>
    <w:rsid w:val="00BB3DC2"/>
    <w:rsid w:val="00BB417B"/>
    <w:rsid w:val="00BD7979"/>
    <w:rsid w:val="00BE66EB"/>
    <w:rsid w:val="00BF60AD"/>
    <w:rsid w:val="00BF6514"/>
    <w:rsid w:val="00C01768"/>
    <w:rsid w:val="00C06431"/>
    <w:rsid w:val="00C069A7"/>
    <w:rsid w:val="00C10BA7"/>
    <w:rsid w:val="00C15362"/>
    <w:rsid w:val="00C249C3"/>
    <w:rsid w:val="00C30B22"/>
    <w:rsid w:val="00C3232B"/>
    <w:rsid w:val="00C42DF2"/>
    <w:rsid w:val="00C4743D"/>
    <w:rsid w:val="00C4780B"/>
    <w:rsid w:val="00C53969"/>
    <w:rsid w:val="00C579FC"/>
    <w:rsid w:val="00C608A7"/>
    <w:rsid w:val="00C615C0"/>
    <w:rsid w:val="00C6229B"/>
    <w:rsid w:val="00C62C53"/>
    <w:rsid w:val="00C82191"/>
    <w:rsid w:val="00C83505"/>
    <w:rsid w:val="00C84ABD"/>
    <w:rsid w:val="00C93FB2"/>
    <w:rsid w:val="00C97248"/>
    <w:rsid w:val="00CA1C59"/>
    <w:rsid w:val="00CA1EB9"/>
    <w:rsid w:val="00CB22F1"/>
    <w:rsid w:val="00CB6099"/>
    <w:rsid w:val="00CB726E"/>
    <w:rsid w:val="00CB750B"/>
    <w:rsid w:val="00CD4C85"/>
    <w:rsid w:val="00CE07A3"/>
    <w:rsid w:val="00CF2255"/>
    <w:rsid w:val="00CF39EA"/>
    <w:rsid w:val="00D032D8"/>
    <w:rsid w:val="00D071EC"/>
    <w:rsid w:val="00D24D76"/>
    <w:rsid w:val="00D30CCB"/>
    <w:rsid w:val="00D332A6"/>
    <w:rsid w:val="00D3407B"/>
    <w:rsid w:val="00D3697E"/>
    <w:rsid w:val="00D43878"/>
    <w:rsid w:val="00D4790A"/>
    <w:rsid w:val="00D52A5D"/>
    <w:rsid w:val="00D56B64"/>
    <w:rsid w:val="00D62167"/>
    <w:rsid w:val="00D70A4B"/>
    <w:rsid w:val="00D741B1"/>
    <w:rsid w:val="00D80970"/>
    <w:rsid w:val="00D8101C"/>
    <w:rsid w:val="00D8252E"/>
    <w:rsid w:val="00D87301"/>
    <w:rsid w:val="00D903EA"/>
    <w:rsid w:val="00DA0192"/>
    <w:rsid w:val="00DA1F4B"/>
    <w:rsid w:val="00DA5E07"/>
    <w:rsid w:val="00DB1F23"/>
    <w:rsid w:val="00DC2E41"/>
    <w:rsid w:val="00DD1C6C"/>
    <w:rsid w:val="00DD494C"/>
    <w:rsid w:val="00DE06C9"/>
    <w:rsid w:val="00DE223D"/>
    <w:rsid w:val="00DE5FC1"/>
    <w:rsid w:val="00E04EC9"/>
    <w:rsid w:val="00E13FCE"/>
    <w:rsid w:val="00E15EF3"/>
    <w:rsid w:val="00E20503"/>
    <w:rsid w:val="00E245D3"/>
    <w:rsid w:val="00E37B67"/>
    <w:rsid w:val="00E41E98"/>
    <w:rsid w:val="00E425C8"/>
    <w:rsid w:val="00E64B45"/>
    <w:rsid w:val="00E6685D"/>
    <w:rsid w:val="00E7392B"/>
    <w:rsid w:val="00E74D9F"/>
    <w:rsid w:val="00E76723"/>
    <w:rsid w:val="00E827D4"/>
    <w:rsid w:val="00E95C06"/>
    <w:rsid w:val="00EA04C7"/>
    <w:rsid w:val="00EA366E"/>
    <w:rsid w:val="00EB0390"/>
    <w:rsid w:val="00EB3347"/>
    <w:rsid w:val="00EB71F5"/>
    <w:rsid w:val="00EB7805"/>
    <w:rsid w:val="00EB7E8E"/>
    <w:rsid w:val="00EC7952"/>
    <w:rsid w:val="00ED1FBF"/>
    <w:rsid w:val="00ED220F"/>
    <w:rsid w:val="00EE0690"/>
    <w:rsid w:val="00EF1411"/>
    <w:rsid w:val="00EF6787"/>
    <w:rsid w:val="00EF7097"/>
    <w:rsid w:val="00F00262"/>
    <w:rsid w:val="00F02867"/>
    <w:rsid w:val="00F0450A"/>
    <w:rsid w:val="00F04C0E"/>
    <w:rsid w:val="00F1034B"/>
    <w:rsid w:val="00F17CBC"/>
    <w:rsid w:val="00F214C7"/>
    <w:rsid w:val="00F26042"/>
    <w:rsid w:val="00F37A43"/>
    <w:rsid w:val="00F40C4A"/>
    <w:rsid w:val="00F41FC4"/>
    <w:rsid w:val="00F6280F"/>
    <w:rsid w:val="00F65790"/>
    <w:rsid w:val="00F74546"/>
    <w:rsid w:val="00F9486B"/>
    <w:rsid w:val="00F97858"/>
    <w:rsid w:val="00FA70A0"/>
    <w:rsid w:val="00FA7789"/>
    <w:rsid w:val="00FB1098"/>
    <w:rsid w:val="00FB55E2"/>
    <w:rsid w:val="00FB7B49"/>
    <w:rsid w:val="00FC2021"/>
    <w:rsid w:val="00FD5599"/>
    <w:rsid w:val="00FF2807"/>
    <w:rsid w:val="00FF4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3DE32"/>
  <w15:chartTrackingRefBased/>
  <w15:docId w15:val="{6A7B6B66-5E5A-44D5-A35A-C7CFED8B7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DC7"/>
    <w:rPr>
      <w:sz w:val="24"/>
    </w:rPr>
  </w:style>
  <w:style w:type="paragraph" w:styleId="Titre1">
    <w:name w:val="heading 1"/>
    <w:basedOn w:val="Normal"/>
    <w:next w:val="Normal"/>
    <w:qFormat/>
    <w:pPr>
      <w:keepNext/>
      <w:pBdr>
        <w:top w:val="single" w:sz="6" w:space="1" w:color="auto"/>
        <w:left w:val="single" w:sz="6" w:space="1" w:color="auto"/>
        <w:bottom w:val="single" w:sz="6" w:space="1" w:color="auto"/>
        <w:right w:val="single" w:sz="6" w:space="1" w:color="auto"/>
      </w:pBdr>
      <w:shd w:val="pct5" w:color="auto" w:fill="auto"/>
      <w:jc w:val="center"/>
      <w:outlineLvl w:val="0"/>
    </w:pPr>
    <w:rPr>
      <w:b/>
      <w:u w:val="single"/>
    </w:rPr>
  </w:style>
  <w:style w:type="paragraph" w:styleId="Titre3">
    <w:name w:val="heading 3"/>
    <w:basedOn w:val="Normal"/>
    <w:next w:val="Normal"/>
    <w:qFormat/>
    <w:rsid w:val="00533555"/>
    <w:pPr>
      <w:keepNext/>
      <w:spacing w:before="240" w:after="60"/>
      <w:outlineLvl w:val="2"/>
    </w:pPr>
    <w:rPr>
      <w:rFonts w:ascii="Arial" w:hAnsi="Arial" w:cs="Arial"/>
      <w:b/>
      <w:bCs/>
      <w:sz w:val="26"/>
      <w:szCs w:val="26"/>
    </w:rPr>
  </w:style>
  <w:style w:type="paragraph" w:styleId="Titre7">
    <w:name w:val="heading 7"/>
    <w:basedOn w:val="Normal"/>
    <w:next w:val="Normal"/>
    <w:qFormat/>
    <w:rsid w:val="00533555"/>
    <w:pPr>
      <w:spacing w:before="240" w:after="60"/>
      <w:outlineLvl w:val="6"/>
    </w:pPr>
    <w:rPr>
      <w:szCs w:val="24"/>
    </w:rPr>
  </w:style>
  <w:style w:type="paragraph" w:styleId="Titre9">
    <w:name w:val="heading 9"/>
    <w:basedOn w:val="Normal"/>
    <w:next w:val="Normal"/>
    <w:qFormat/>
    <w:rsid w:val="00533555"/>
    <w:pPr>
      <w:spacing w:before="240" w:after="60"/>
      <w:outlineLvl w:val="8"/>
    </w:pPr>
    <w:rPr>
      <w:rFonts w:ascii="Arial" w:hAnsi="Arial" w:cs="Arial"/>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pPr>
      <w:jc w:val="both"/>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itre">
    <w:name w:val="Title"/>
    <w:basedOn w:val="Normal"/>
    <w:qFormat/>
    <w:pPr>
      <w:jc w:val="center"/>
    </w:pPr>
    <w:rPr>
      <w:b/>
      <w:bCs/>
      <w:u w:val="single"/>
    </w:rPr>
  </w:style>
  <w:style w:type="paragraph" w:styleId="Textedebulles">
    <w:name w:val="Balloon Text"/>
    <w:basedOn w:val="Normal"/>
    <w:semiHidden/>
    <w:rsid w:val="00FC2021"/>
    <w:rPr>
      <w:rFonts w:ascii="Tahoma" w:hAnsi="Tahoma" w:cs="Tahoma"/>
      <w:sz w:val="16"/>
      <w:szCs w:val="16"/>
    </w:rPr>
  </w:style>
  <w:style w:type="paragraph" w:customStyle="1" w:styleId="rfsocdocparag">
    <w:name w:val="rfsocdocparag"/>
    <w:basedOn w:val="Normal"/>
    <w:rsid w:val="001D59D5"/>
    <w:pPr>
      <w:spacing w:before="100" w:beforeAutospacing="1" w:after="100" w:afterAutospacing="1"/>
    </w:pPr>
    <w:rPr>
      <w:szCs w:val="24"/>
    </w:rPr>
  </w:style>
  <w:style w:type="character" w:styleId="Lienhypertexte">
    <w:name w:val="Hyperlink"/>
    <w:rsid w:val="00DE223D"/>
    <w:rPr>
      <w:color w:val="0000FF"/>
      <w:u w:val="single"/>
    </w:rPr>
  </w:style>
  <w:style w:type="paragraph" w:styleId="En-tte">
    <w:name w:val="header"/>
    <w:basedOn w:val="Normal"/>
    <w:rsid w:val="007B601D"/>
    <w:pPr>
      <w:tabs>
        <w:tab w:val="center" w:pos="4536"/>
        <w:tab w:val="right" w:pos="9072"/>
      </w:tabs>
    </w:pPr>
  </w:style>
  <w:style w:type="paragraph" w:styleId="NormalWeb">
    <w:name w:val="Normal (Web)"/>
    <w:basedOn w:val="Normal"/>
    <w:rsid w:val="00553267"/>
    <w:rPr>
      <w:szCs w:val="24"/>
    </w:rPr>
  </w:style>
  <w:style w:type="paragraph" w:styleId="Paragraphedeliste">
    <w:name w:val="List Paragraph"/>
    <w:basedOn w:val="Normal"/>
    <w:uiPriority w:val="34"/>
    <w:qFormat/>
    <w:rsid w:val="00071A9D"/>
    <w:pPr>
      <w:ind w:left="720"/>
      <w:contextualSpacing/>
    </w:pPr>
    <w:rPr>
      <w:szCs w:val="24"/>
    </w:rPr>
  </w:style>
  <w:style w:type="character" w:styleId="Marquedecommentaire">
    <w:name w:val="annotation reference"/>
    <w:rsid w:val="00B018B0"/>
    <w:rPr>
      <w:sz w:val="16"/>
      <w:szCs w:val="16"/>
    </w:rPr>
  </w:style>
  <w:style w:type="paragraph" w:styleId="Commentaire">
    <w:name w:val="annotation text"/>
    <w:basedOn w:val="Normal"/>
    <w:link w:val="CommentaireCar"/>
    <w:rsid w:val="00B018B0"/>
    <w:rPr>
      <w:sz w:val="20"/>
    </w:rPr>
  </w:style>
  <w:style w:type="character" w:customStyle="1" w:styleId="CommentaireCar">
    <w:name w:val="Commentaire Car"/>
    <w:basedOn w:val="Policepardfaut"/>
    <w:link w:val="Commentaire"/>
    <w:rsid w:val="00B018B0"/>
  </w:style>
  <w:style w:type="paragraph" w:styleId="Objetducommentaire">
    <w:name w:val="annotation subject"/>
    <w:basedOn w:val="Commentaire"/>
    <w:next w:val="Commentaire"/>
    <w:link w:val="ObjetducommentaireCar"/>
    <w:rsid w:val="00B018B0"/>
    <w:rPr>
      <w:b/>
      <w:bCs/>
    </w:rPr>
  </w:style>
  <w:style w:type="character" w:customStyle="1" w:styleId="ObjetducommentaireCar">
    <w:name w:val="Objet du commentaire Car"/>
    <w:link w:val="Objetducommentaire"/>
    <w:rsid w:val="00B018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274">
      <w:bodyDiv w:val="1"/>
      <w:marLeft w:val="0"/>
      <w:marRight w:val="0"/>
      <w:marTop w:val="0"/>
      <w:marBottom w:val="0"/>
      <w:divBdr>
        <w:top w:val="none" w:sz="0" w:space="0" w:color="auto"/>
        <w:left w:val="none" w:sz="0" w:space="0" w:color="auto"/>
        <w:bottom w:val="none" w:sz="0" w:space="0" w:color="auto"/>
        <w:right w:val="none" w:sz="0" w:space="0" w:color="auto"/>
      </w:divBdr>
      <w:divsChild>
        <w:div w:id="1738821377">
          <w:marLeft w:val="547"/>
          <w:marRight w:val="0"/>
          <w:marTop w:val="0"/>
          <w:marBottom w:val="0"/>
          <w:divBdr>
            <w:top w:val="none" w:sz="0" w:space="0" w:color="auto"/>
            <w:left w:val="none" w:sz="0" w:space="0" w:color="auto"/>
            <w:bottom w:val="none" w:sz="0" w:space="0" w:color="auto"/>
            <w:right w:val="none" w:sz="0" w:space="0" w:color="auto"/>
          </w:divBdr>
        </w:div>
      </w:divsChild>
    </w:div>
    <w:div w:id="87892575">
      <w:bodyDiv w:val="1"/>
      <w:marLeft w:val="0"/>
      <w:marRight w:val="0"/>
      <w:marTop w:val="0"/>
      <w:marBottom w:val="0"/>
      <w:divBdr>
        <w:top w:val="none" w:sz="0" w:space="0" w:color="auto"/>
        <w:left w:val="none" w:sz="0" w:space="0" w:color="auto"/>
        <w:bottom w:val="none" w:sz="0" w:space="0" w:color="auto"/>
        <w:right w:val="none" w:sz="0" w:space="0" w:color="auto"/>
      </w:divBdr>
      <w:divsChild>
        <w:div w:id="575478300">
          <w:marLeft w:val="547"/>
          <w:marRight w:val="0"/>
          <w:marTop w:val="0"/>
          <w:marBottom w:val="0"/>
          <w:divBdr>
            <w:top w:val="none" w:sz="0" w:space="0" w:color="auto"/>
            <w:left w:val="none" w:sz="0" w:space="0" w:color="auto"/>
            <w:bottom w:val="none" w:sz="0" w:space="0" w:color="auto"/>
            <w:right w:val="none" w:sz="0" w:space="0" w:color="auto"/>
          </w:divBdr>
        </w:div>
        <w:div w:id="1090004598">
          <w:marLeft w:val="547"/>
          <w:marRight w:val="0"/>
          <w:marTop w:val="0"/>
          <w:marBottom w:val="0"/>
          <w:divBdr>
            <w:top w:val="none" w:sz="0" w:space="0" w:color="auto"/>
            <w:left w:val="none" w:sz="0" w:space="0" w:color="auto"/>
            <w:bottom w:val="none" w:sz="0" w:space="0" w:color="auto"/>
            <w:right w:val="none" w:sz="0" w:space="0" w:color="auto"/>
          </w:divBdr>
        </w:div>
        <w:div w:id="1129201703">
          <w:marLeft w:val="547"/>
          <w:marRight w:val="0"/>
          <w:marTop w:val="0"/>
          <w:marBottom w:val="0"/>
          <w:divBdr>
            <w:top w:val="none" w:sz="0" w:space="0" w:color="auto"/>
            <w:left w:val="none" w:sz="0" w:space="0" w:color="auto"/>
            <w:bottom w:val="none" w:sz="0" w:space="0" w:color="auto"/>
            <w:right w:val="none" w:sz="0" w:space="0" w:color="auto"/>
          </w:divBdr>
        </w:div>
        <w:div w:id="1400903378">
          <w:marLeft w:val="547"/>
          <w:marRight w:val="0"/>
          <w:marTop w:val="0"/>
          <w:marBottom w:val="0"/>
          <w:divBdr>
            <w:top w:val="none" w:sz="0" w:space="0" w:color="auto"/>
            <w:left w:val="none" w:sz="0" w:space="0" w:color="auto"/>
            <w:bottom w:val="none" w:sz="0" w:space="0" w:color="auto"/>
            <w:right w:val="none" w:sz="0" w:space="0" w:color="auto"/>
          </w:divBdr>
        </w:div>
        <w:div w:id="1717241840">
          <w:marLeft w:val="547"/>
          <w:marRight w:val="0"/>
          <w:marTop w:val="0"/>
          <w:marBottom w:val="0"/>
          <w:divBdr>
            <w:top w:val="none" w:sz="0" w:space="0" w:color="auto"/>
            <w:left w:val="none" w:sz="0" w:space="0" w:color="auto"/>
            <w:bottom w:val="none" w:sz="0" w:space="0" w:color="auto"/>
            <w:right w:val="none" w:sz="0" w:space="0" w:color="auto"/>
          </w:divBdr>
        </w:div>
      </w:divsChild>
    </w:div>
    <w:div w:id="1315641465">
      <w:bodyDiv w:val="1"/>
      <w:marLeft w:val="0"/>
      <w:marRight w:val="0"/>
      <w:marTop w:val="0"/>
      <w:marBottom w:val="0"/>
      <w:divBdr>
        <w:top w:val="none" w:sz="0" w:space="0" w:color="auto"/>
        <w:left w:val="none" w:sz="0" w:space="0" w:color="auto"/>
        <w:bottom w:val="none" w:sz="0" w:space="0" w:color="auto"/>
        <w:right w:val="none" w:sz="0" w:space="0" w:color="auto"/>
      </w:divBdr>
    </w:div>
    <w:div w:id="1458064425">
      <w:bodyDiv w:val="1"/>
      <w:marLeft w:val="0"/>
      <w:marRight w:val="0"/>
      <w:marTop w:val="0"/>
      <w:marBottom w:val="0"/>
      <w:divBdr>
        <w:top w:val="none" w:sz="0" w:space="0" w:color="auto"/>
        <w:left w:val="none" w:sz="0" w:space="0" w:color="auto"/>
        <w:bottom w:val="none" w:sz="0" w:space="0" w:color="auto"/>
        <w:right w:val="none" w:sz="0" w:space="0" w:color="auto"/>
      </w:divBdr>
    </w:div>
    <w:div w:id="1769084380">
      <w:bodyDiv w:val="1"/>
      <w:marLeft w:val="0"/>
      <w:marRight w:val="0"/>
      <w:marTop w:val="0"/>
      <w:marBottom w:val="0"/>
      <w:divBdr>
        <w:top w:val="none" w:sz="0" w:space="0" w:color="auto"/>
        <w:left w:val="none" w:sz="0" w:space="0" w:color="auto"/>
        <w:bottom w:val="none" w:sz="0" w:space="0" w:color="auto"/>
        <w:right w:val="none" w:sz="0" w:space="0" w:color="auto"/>
      </w:divBdr>
      <w:divsChild>
        <w:div w:id="1442798124">
          <w:marLeft w:val="446"/>
          <w:marRight w:val="0"/>
          <w:marTop w:val="0"/>
          <w:marBottom w:val="0"/>
          <w:divBdr>
            <w:top w:val="none" w:sz="0" w:space="0" w:color="auto"/>
            <w:left w:val="none" w:sz="0" w:space="0" w:color="auto"/>
            <w:bottom w:val="none" w:sz="0" w:space="0" w:color="auto"/>
            <w:right w:val="none" w:sz="0" w:space="0" w:color="auto"/>
          </w:divBdr>
        </w:div>
      </w:divsChild>
    </w:div>
    <w:div w:id="1936476842">
      <w:bodyDiv w:val="1"/>
      <w:marLeft w:val="0"/>
      <w:marRight w:val="0"/>
      <w:marTop w:val="0"/>
      <w:marBottom w:val="0"/>
      <w:divBdr>
        <w:top w:val="none" w:sz="0" w:space="0" w:color="auto"/>
        <w:left w:val="none" w:sz="0" w:space="0" w:color="auto"/>
        <w:bottom w:val="none" w:sz="0" w:space="0" w:color="auto"/>
        <w:right w:val="none" w:sz="0" w:space="0" w:color="auto"/>
      </w:divBdr>
    </w:div>
    <w:div w:id="19512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8EB2D-7DCF-4AE0-98BF-2F8B0F803AA7}">
  <ds:schemaRefs>
    <ds:schemaRef ds:uri="http://schemas.openxmlformats.org/officeDocument/2006/bibliography"/>
  </ds:schemaRefs>
</ds:datastoreItem>
</file>

<file path=docMetadata/LabelInfo.xml><?xml version="1.0" encoding="utf-8"?>
<clbl:labelList xmlns:clbl="http://schemas.microsoft.com/office/2020/mipLabelMetadata">
  <clbl:label id="{725ca717-11da-4935-b601-f527b9741f2e}" enabled="1" method="Standard" siteId="{d852d5cd-724c-4128-8812-ffa5db3f850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4792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Article 2 :	Dérogation à la durée maximum du travail</vt:lpstr>
    </vt:vector>
  </TitlesOfParts>
  <Company>PSA</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2 :	Dérogation à la durée maximum du travail</dc:title>
  <dc:subject/>
  <dc:creator>CAMILLE JAULENT - U438728</dc:creator>
  <cp:keywords/>
  <cp:lastModifiedBy>MARIA PAZ ALONSO</cp:lastModifiedBy>
  <cp:revision>3</cp:revision>
  <cp:lastPrinted>2015-11-23T16:00:00Z</cp:lastPrinted>
  <dcterms:created xsi:type="dcterms:W3CDTF">2026-03-04T15:58:00Z</dcterms:created>
  <dcterms:modified xsi:type="dcterms:W3CDTF">2026-03-04T15:59:00Z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2fd53d93-3f4c-4b90-b511-bd6bdbb4fba9_Enabled">
    <vt:lpwstr>true</vt:lpwstr>
  </property>
  <property fmtid="{D5CDD505-2E9C-101B-9397-08002B2CF9AE}" pid="4" name="MSIP_Label_2fd53d93-3f4c-4b90-b511-bd6bdbb4fba9_SetDate">
    <vt:lpwstr>2021-01-11T17:33:25Z</vt:lpwstr>
  </property>
  <property fmtid="{D5CDD505-2E9C-101B-9397-08002B2CF9AE}" pid="5" name="MSIP_Label_2fd53d93-3f4c-4b90-b511-bd6bdbb4fba9_Method">
    <vt:lpwstr>Standard</vt:lpwstr>
  </property>
  <property fmtid="{D5CDD505-2E9C-101B-9397-08002B2CF9AE}" pid="6" name="MSIP_Label_2fd53d93-3f4c-4b90-b511-bd6bdbb4fba9_Name">
    <vt:lpwstr>2fd53d93-3f4c-4b90-b511-bd6bdbb4fba9</vt:lpwstr>
  </property>
  <property fmtid="{D5CDD505-2E9C-101B-9397-08002B2CF9AE}" pid="7" name="MSIP_Label_2fd53d93-3f4c-4b90-b511-bd6bdbb4fba9_SiteId">
    <vt:lpwstr>d852d5cd-724c-4128-8812-ffa5db3f8507</vt:lpwstr>
  </property>
  <property fmtid="{D5CDD505-2E9C-101B-9397-08002B2CF9AE}" pid="8" name="MSIP_Label_2fd53d93-3f4c-4b90-b511-bd6bdbb4fba9_ActionId">
    <vt:lpwstr/>
  </property>
  <property fmtid="{D5CDD505-2E9C-101B-9397-08002B2CF9AE}" pid="9" name="MSIP_Label_2fd53d93-3f4c-4b90-b511-bd6bdbb4fba9_ContentBits">
    <vt:lpwstr>0</vt:lpwstr>
  </property>
</Properties>
</file>