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0DC56" w14:textId="77777777" w:rsidR="003F5CB0" w:rsidRPr="00FB6408" w:rsidRDefault="003F5CB0" w:rsidP="00FB6408">
      <w:pPr>
        <w:spacing w:after="0" w:line="240" w:lineRule="auto"/>
        <w:rPr>
          <w:lang w:val="fr-FR"/>
        </w:rPr>
        <w:sectPr w:rsidR="003F5CB0" w:rsidRPr="00FB6408" w:rsidSect="009E1E1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 w:code="9"/>
          <w:pgMar w:top="2268" w:right="1134" w:bottom="1418" w:left="1134" w:header="227" w:footer="510" w:gutter="0"/>
          <w:cols w:space="708"/>
          <w:titlePg/>
          <w:docGrid w:linePitch="360"/>
        </w:sectPr>
      </w:pPr>
      <w:r w:rsidRPr="001B5F98">
        <w:rPr>
          <w:lang w:val="fr-FR"/>
        </w:rPr>
        <w:t xml:space="preserve"> </w:t>
      </w:r>
    </w:p>
    <w:p w14:paraId="5D11911A" w14:textId="77777777" w:rsidR="003F5CB0" w:rsidRPr="00FB6408" w:rsidRDefault="003F5CB0" w:rsidP="00FB6408">
      <w:pPr>
        <w:spacing w:after="0" w:line="240" w:lineRule="auto"/>
        <w:rPr>
          <w:lang w:val="fr-FR"/>
        </w:rPr>
      </w:pPr>
    </w:p>
    <w:p w14:paraId="05F885B0" w14:textId="40DF8AC1" w:rsidR="003F5CB0" w:rsidRPr="001776C2" w:rsidRDefault="003F5CB0" w:rsidP="00455214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sz w:val="36"/>
          <w:szCs w:val="36"/>
          <w:lang w:val="fr-FR"/>
        </w:rPr>
      </w:pPr>
      <w:r w:rsidRPr="001776C2">
        <w:rPr>
          <w:b/>
          <w:sz w:val="36"/>
          <w:szCs w:val="36"/>
          <w:lang w:val="fr-FR"/>
        </w:rPr>
        <w:t xml:space="preserve">ACCORD SALARIAL </w:t>
      </w:r>
      <w:r w:rsidR="00455214">
        <w:rPr>
          <w:b/>
          <w:sz w:val="36"/>
          <w:szCs w:val="36"/>
          <w:lang w:val="fr-FR"/>
        </w:rPr>
        <w:t xml:space="preserve">du </w:t>
      </w:r>
      <w:r w:rsidR="00CB0E05">
        <w:rPr>
          <w:b/>
          <w:sz w:val="36"/>
          <w:szCs w:val="36"/>
          <w:lang w:val="fr-FR"/>
        </w:rPr>
        <w:t>9 mars 2026</w:t>
      </w:r>
      <w:r w:rsidR="0037618B">
        <w:rPr>
          <w:b/>
          <w:sz w:val="36"/>
          <w:szCs w:val="36"/>
          <w:lang w:val="fr-FR"/>
        </w:rPr>
        <w:t xml:space="preserve"> </w:t>
      </w:r>
      <w:r w:rsidR="00455214">
        <w:rPr>
          <w:b/>
          <w:sz w:val="36"/>
          <w:szCs w:val="36"/>
          <w:lang w:val="fr-FR"/>
        </w:rPr>
        <w:t>dans le cadre de la Négociation Annuelle Obligatoire</w:t>
      </w:r>
    </w:p>
    <w:p w14:paraId="2A2D725A" w14:textId="77777777" w:rsidR="00455214" w:rsidRDefault="00455214" w:rsidP="001B5F98">
      <w:pPr>
        <w:rPr>
          <w:sz w:val="36"/>
          <w:szCs w:val="36"/>
          <w:lang w:val="fr-FR"/>
        </w:rPr>
      </w:pPr>
    </w:p>
    <w:p w14:paraId="6EA2D8CD" w14:textId="6EDC22EF" w:rsidR="00145F73" w:rsidRPr="00097C36" w:rsidRDefault="003F5CB0" w:rsidP="00145F73">
      <w:pPr>
        <w:pStyle w:val="Corpsdetexte2"/>
        <w:spacing w:line="240" w:lineRule="auto"/>
        <w:rPr>
          <w:rFonts w:cs="Arial"/>
          <w:sz w:val="22"/>
          <w:szCs w:val="22"/>
        </w:rPr>
      </w:pPr>
      <w:r>
        <w:rPr>
          <w:szCs w:val="24"/>
        </w:rPr>
        <w:t>Dans le cadre de la négociation an</w:t>
      </w:r>
      <w:r w:rsidR="00455214">
        <w:rPr>
          <w:szCs w:val="24"/>
        </w:rPr>
        <w:t>nuelle obligatoire (</w:t>
      </w:r>
      <w:r w:rsidR="00301C2B">
        <w:rPr>
          <w:szCs w:val="24"/>
        </w:rPr>
        <w:t>les</w:t>
      </w:r>
      <w:r w:rsidR="0037618B">
        <w:rPr>
          <w:szCs w:val="24"/>
        </w:rPr>
        <w:t xml:space="preserve"> </w:t>
      </w:r>
      <w:r w:rsidR="00CB0E05">
        <w:rPr>
          <w:szCs w:val="24"/>
        </w:rPr>
        <w:t>23</w:t>
      </w:r>
      <w:r w:rsidR="00A06165">
        <w:rPr>
          <w:szCs w:val="24"/>
        </w:rPr>
        <w:t xml:space="preserve"> février</w:t>
      </w:r>
      <w:r w:rsidR="006C6CE2">
        <w:rPr>
          <w:szCs w:val="24"/>
        </w:rPr>
        <w:t xml:space="preserve"> 202</w:t>
      </w:r>
      <w:r w:rsidR="00CB0E05">
        <w:rPr>
          <w:szCs w:val="24"/>
        </w:rPr>
        <w:t>6</w:t>
      </w:r>
      <w:r w:rsidR="00386911">
        <w:rPr>
          <w:szCs w:val="24"/>
        </w:rPr>
        <w:t xml:space="preserve"> et </w:t>
      </w:r>
      <w:r w:rsidR="00CB0E05">
        <w:rPr>
          <w:szCs w:val="24"/>
        </w:rPr>
        <w:t>9 mars 2026</w:t>
      </w:r>
      <w:r>
        <w:rPr>
          <w:szCs w:val="24"/>
        </w:rPr>
        <w:t xml:space="preserve">) </w:t>
      </w:r>
      <w:r w:rsidR="00145F73" w:rsidRPr="00097C36">
        <w:rPr>
          <w:rFonts w:cs="Arial"/>
          <w:sz w:val="22"/>
          <w:szCs w:val="22"/>
        </w:rPr>
        <w:t>de la mobilité et de l’examen de la situation comparée des femmes et des hommes en termes de salaire, d’égalité, de formation, de handicap, de durée et organisation du travail notamment, il a été convenu ce qui suit ci-dessous.</w:t>
      </w:r>
    </w:p>
    <w:p w14:paraId="1A761282" w14:textId="77777777" w:rsidR="00145F73" w:rsidRPr="00097C36" w:rsidRDefault="00145F73" w:rsidP="00145F73">
      <w:pPr>
        <w:pStyle w:val="Corpsdetexte2"/>
        <w:spacing w:line="240" w:lineRule="auto"/>
        <w:rPr>
          <w:rFonts w:cs="Arial"/>
          <w:sz w:val="22"/>
          <w:szCs w:val="22"/>
        </w:rPr>
      </w:pPr>
    </w:p>
    <w:p w14:paraId="6EC5D470" w14:textId="77777777" w:rsidR="00145F73" w:rsidRDefault="00145F73" w:rsidP="00145F73">
      <w:pPr>
        <w:pStyle w:val="Corpsdetexte2"/>
        <w:spacing w:line="240" w:lineRule="auto"/>
        <w:rPr>
          <w:rFonts w:cs="Arial"/>
          <w:sz w:val="22"/>
          <w:szCs w:val="22"/>
        </w:rPr>
      </w:pPr>
      <w:r w:rsidRPr="00097C36">
        <w:rPr>
          <w:rFonts w:cs="Arial"/>
          <w:sz w:val="22"/>
          <w:szCs w:val="22"/>
        </w:rPr>
        <w:t>Cette négociation annuelle concerne la population non-cadres, la population cadres étant gérée par le Groupe.</w:t>
      </w:r>
      <w:r w:rsidRPr="00A16001">
        <w:rPr>
          <w:rFonts w:cs="Arial"/>
          <w:sz w:val="22"/>
          <w:szCs w:val="22"/>
        </w:rPr>
        <w:t xml:space="preserve"> </w:t>
      </w:r>
    </w:p>
    <w:p w14:paraId="1D76B9E2" w14:textId="77777777" w:rsidR="00145F73" w:rsidRDefault="00145F73" w:rsidP="00145F73">
      <w:pPr>
        <w:pStyle w:val="Corpsdetexte2"/>
        <w:spacing w:line="240" w:lineRule="auto"/>
        <w:rPr>
          <w:rFonts w:cs="Arial"/>
          <w:sz w:val="22"/>
          <w:szCs w:val="22"/>
        </w:rPr>
      </w:pPr>
    </w:p>
    <w:p w14:paraId="40534763" w14:textId="77777777" w:rsidR="00455214" w:rsidRDefault="00455214" w:rsidP="00455214">
      <w:pPr>
        <w:numPr>
          <w:ilvl w:val="0"/>
          <w:numId w:val="1"/>
        </w:numPr>
        <w:tabs>
          <w:tab w:val="clear" w:pos="720"/>
          <w:tab w:val="num" w:pos="284"/>
        </w:tabs>
        <w:ind w:left="0" w:firstLine="0"/>
        <w:rPr>
          <w:b/>
          <w:sz w:val="24"/>
          <w:szCs w:val="24"/>
          <w:u w:val="single"/>
          <w:lang w:val="fr-FR"/>
        </w:rPr>
      </w:pPr>
      <w:r>
        <w:rPr>
          <w:b/>
          <w:sz w:val="24"/>
          <w:szCs w:val="24"/>
          <w:u w:val="single"/>
          <w:lang w:val="fr-FR"/>
        </w:rPr>
        <w:t>AUGMENTATION</w:t>
      </w:r>
    </w:p>
    <w:p w14:paraId="40B13C9F" w14:textId="7D175EC5" w:rsidR="00DD3E62" w:rsidRDefault="00DD3E62" w:rsidP="00CB0E05">
      <w:pPr>
        <w:pStyle w:val="Paragraphedeliste"/>
        <w:numPr>
          <w:ilvl w:val="0"/>
          <w:numId w:val="4"/>
        </w:numPr>
        <w:rPr>
          <w:sz w:val="24"/>
          <w:szCs w:val="24"/>
          <w:lang w:val="fr-FR"/>
        </w:rPr>
      </w:pPr>
      <w:r w:rsidRPr="0094621D">
        <w:rPr>
          <w:sz w:val="24"/>
          <w:szCs w:val="24"/>
          <w:lang w:val="fr-FR"/>
        </w:rPr>
        <w:t xml:space="preserve">Une </w:t>
      </w:r>
      <w:r w:rsidR="00931EC1">
        <w:rPr>
          <w:sz w:val="24"/>
          <w:szCs w:val="24"/>
          <w:lang w:val="fr-FR"/>
        </w:rPr>
        <w:t>augmentation</w:t>
      </w:r>
      <w:r w:rsidRPr="0094621D">
        <w:rPr>
          <w:sz w:val="24"/>
          <w:szCs w:val="24"/>
          <w:lang w:val="fr-FR"/>
        </w:rPr>
        <w:t xml:space="preserve"> individuelle de</w:t>
      </w:r>
      <w:r w:rsidR="00D276A4">
        <w:rPr>
          <w:sz w:val="24"/>
          <w:szCs w:val="24"/>
          <w:lang w:val="fr-FR"/>
        </w:rPr>
        <w:t xml:space="preserve"> </w:t>
      </w:r>
      <w:r w:rsidR="00874832">
        <w:rPr>
          <w:sz w:val="24"/>
          <w:szCs w:val="24"/>
          <w:lang w:val="fr-FR"/>
        </w:rPr>
        <w:t>1%</w:t>
      </w:r>
      <w:r w:rsidR="00D276A4">
        <w:rPr>
          <w:sz w:val="24"/>
          <w:szCs w:val="24"/>
          <w:lang w:val="fr-FR"/>
        </w:rPr>
        <w:t xml:space="preserve"> </w:t>
      </w:r>
      <w:r w:rsidR="009978F7" w:rsidRPr="0094621D">
        <w:rPr>
          <w:sz w:val="24"/>
          <w:szCs w:val="24"/>
          <w:lang w:val="fr-FR"/>
        </w:rPr>
        <w:t>au</w:t>
      </w:r>
      <w:r w:rsidR="009978F7">
        <w:rPr>
          <w:sz w:val="24"/>
          <w:szCs w:val="24"/>
          <w:lang w:val="fr-FR"/>
        </w:rPr>
        <w:t xml:space="preserve"> 01</w:t>
      </w:r>
      <w:r w:rsidR="00874832">
        <w:rPr>
          <w:sz w:val="24"/>
          <w:szCs w:val="24"/>
          <w:lang w:val="fr-FR"/>
        </w:rPr>
        <w:t>/0</w:t>
      </w:r>
      <w:r w:rsidR="00CB0E05">
        <w:rPr>
          <w:sz w:val="24"/>
          <w:szCs w:val="24"/>
          <w:lang w:val="fr-FR"/>
        </w:rPr>
        <w:t>4</w:t>
      </w:r>
      <w:r w:rsidR="00874832">
        <w:rPr>
          <w:sz w:val="24"/>
          <w:szCs w:val="24"/>
          <w:lang w:val="fr-FR"/>
        </w:rPr>
        <w:t>/202</w:t>
      </w:r>
      <w:r w:rsidR="00CB0E05">
        <w:rPr>
          <w:sz w:val="24"/>
          <w:szCs w:val="24"/>
          <w:lang w:val="fr-FR"/>
        </w:rPr>
        <w:t>6</w:t>
      </w:r>
      <w:r w:rsidR="00326EBF">
        <w:rPr>
          <w:sz w:val="24"/>
          <w:szCs w:val="24"/>
          <w:lang w:val="fr-FR"/>
        </w:rPr>
        <w:t xml:space="preserve"> retro active au 01/01/2026</w:t>
      </w:r>
      <w:r w:rsidR="00CB0E05">
        <w:rPr>
          <w:sz w:val="24"/>
          <w:szCs w:val="24"/>
          <w:lang w:val="fr-FR"/>
        </w:rPr>
        <w:t>.</w:t>
      </w:r>
    </w:p>
    <w:p w14:paraId="0E896949" w14:textId="77777777" w:rsidR="00CB0E05" w:rsidRDefault="00CB0E05" w:rsidP="00CB0E05">
      <w:pPr>
        <w:pStyle w:val="Paragraphedeliste"/>
        <w:ind w:left="1080"/>
        <w:rPr>
          <w:sz w:val="24"/>
          <w:szCs w:val="24"/>
          <w:lang w:val="fr-FR"/>
        </w:rPr>
      </w:pPr>
    </w:p>
    <w:p w14:paraId="5CF4A4D7" w14:textId="6B3D4550" w:rsidR="00CB0E05" w:rsidRPr="00CB0E05" w:rsidRDefault="00CB0E05" w:rsidP="00CB0E05">
      <w:pPr>
        <w:pStyle w:val="Paragraphedeliste"/>
        <w:numPr>
          <w:ilvl w:val="0"/>
          <w:numId w:val="4"/>
        </w:numPr>
        <w:spacing w:line="240" w:lineRule="auto"/>
        <w:rPr>
          <w:rFonts w:cs="Arial"/>
          <w:sz w:val="22"/>
          <w:lang w:val="fr-FR" w:eastAsia="fr-FR"/>
        </w:rPr>
      </w:pPr>
      <w:r>
        <w:rPr>
          <w:rFonts w:cs="Arial"/>
          <w:sz w:val="22"/>
        </w:rPr>
        <w:t>M</w:t>
      </w:r>
      <w:r w:rsidRPr="00CB0E05">
        <w:rPr>
          <w:rFonts w:cs="Arial"/>
          <w:sz w:val="22"/>
        </w:rPr>
        <w:t xml:space="preserve">ise en </w:t>
      </w:r>
      <w:proofErr w:type="spellStart"/>
      <w:r w:rsidRPr="00CB0E05">
        <w:rPr>
          <w:rFonts w:cs="Arial"/>
          <w:sz w:val="22"/>
        </w:rPr>
        <w:t>place</w:t>
      </w:r>
      <w:proofErr w:type="spellEnd"/>
      <w:r w:rsidRPr="00CB0E05">
        <w:rPr>
          <w:rFonts w:cs="Arial"/>
          <w:sz w:val="22"/>
        </w:rPr>
        <w:t xml:space="preserve"> </w:t>
      </w:r>
      <w:proofErr w:type="spellStart"/>
      <w:r w:rsidRPr="00CB0E05">
        <w:rPr>
          <w:rFonts w:cs="Arial"/>
          <w:sz w:val="22"/>
        </w:rPr>
        <w:t>d’une</w:t>
      </w:r>
      <w:proofErr w:type="spellEnd"/>
      <w:r w:rsidRPr="00CB0E05">
        <w:rPr>
          <w:rFonts w:cs="Arial"/>
          <w:sz w:val="22"/>
        </w:rPr>
        <w:t xml:space="preserve"> prime de </w:t>
      </w:r>
      <w:proofErr w:type="spellStart"/>
      <w:r w:rsidRPr="00CB0E05">
        <w:rPr>
          <w:rFonts w:cs="Arial"/>
          <w:sz w:val="22"/>
        </w:rPr>
        <w:t>vacance</w:t>
      </w:r>
      <w:proofErr w:type="spellEnd"/>
      <w:r>
        <w:rPr>
          <w:rFonts w:cs="Arial"/>
          <w:sz w:val="22"/>
        </w:rPr>
        <w:t xml:space="preserve"> à </w:t>
      </w:r>
      <w:proofErr w:type="spellStart"/>
      <w:r>
        <w:rPr>
          <w:rFonts w:cs="Arial"/>
          <w:sz w:val="22"/>
        </w:rPr>
        <w:t>compter</w:t>
      </w:r>
      <w:proofErr w:type="spellEnd"/>
      <w:r>
        <w:rPr>
          <w:rFonts w:cs="Arial"/>
          <w:sz w:val="22"/>
        </w:rPr>
        <w:t xml:space="preserve"> de juin 2026</w:t>
      </w:r>
      <w:r w:rsidRPr="00CB0E05">
        <w:rPr>
          <w:rFonts w:cs="Arial"/>
          <w:sz w:val="22"/>
        </w:rPr>
        <w:t xml:space="preserve">, </w:t>
      </w:r>
      <w:proofErr w:type="spellStart"/>
      <w:r w:rsidRPr="00CB0E05">
        <w:rPr>
          <w:rFonts w:cs="Arial"/>
          <w:sz w:val="22"/>
        </w:rPr>
        <w:t>Cette</w:t>
      </w:r>
      <w:proofErr w:type="spellEnd"/>
      <w:r w:rsidRPr="00CB0E05">
        <w:rPr>
          <w:rFonts w:cs="Arial"/>
          <w:sz w:val="22"/>
        </w:rPr>
        <w:t xml:space="preserve"> prime </w:t>
      </w:r>
      <w:proofErr w:type="spellStart"/>
      <w:proofErr w:type="gramStart"/>
      <w:r w:rsidRPr="00CB0E05">
        <w:rPr>
          <w:rFonts w:cs="Arial"/>
          <w:sz w:val="22"/>
        </w:rPr>
        <w:t>est</w:t>
      </w:r>
      <w:proofErr w:type="spellEnd"/>
      <w:r w:rsidRPr="00CB0E05">
        <w:rPr>
          <w:rFonts w:cs="Arial"/>
          <w:sz w:val="22"/>
        </w:rPr>
        <w:t> :</w:t>
      </w:r>
      <w:proofErr w:type="gramEnd"/>
    </w:p>
    <w:p w14:paraId="3064BEE6" w14:textId="77777777" w:rsidR="00CB0E05" w:rsidRDefault="00CB0E05" w:rsidP="00CB0E05">
      <w:pPr>
        <w:pStyle w:val="Corpsdetexte2"/>
        <w:numPr>
          <w:ilvl w:val="0"/>
          <w:numId w:val="2"/>
        </w:numPr>
        <w:spacing w:line="240" w:lineRule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Attribuée à toutes les personnes de statut </w:t>
      </w:r>
      <w:proofErr w:type="gramStart"/>
      <w:r>
        <w:rPr>
          <w:rFonts w:cs="Arial"/>
          <w:sz w:val="22"/>
          <w:szCs w:val="22"/>
        </w:rPr>
        <w:t>non cadre</w:t>
      </w:r>
      <w:proofErr w:type="gramEnd"/>
      <w:r>
        <w:rPr>
          <w:rFonts w:cs="Arial"/>
          <w:sz w:val="22"/>
          <w:szCs w:val="22"/>
        </w:rPr>
        <w:t xml:space="preserve"> ayant 6 mois d’ancienneté au 31/05 de l’année de versement et présentes au 30/06 de l’année de versement.</w:t>
      </w:r>
    </w:p>
    <w:p w14:paraId="23FC3B86" w14:textId="3EF066AA" w:rsidR="00CB0E05" w:rsidRDefault="00CB0E05" w:rsidP="00CB0E05">
      <w:pPr>
        <w:pStyle w:val="Corpsdetexte2"/>
        <w:numPr>
          <w:ilvl w:val="0"/>
          <w:numId w:val="2"/>
        </w:numPr>
        <w:spacing w:line="240" w:lineRule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Versée avec le salaire du mois de juin son montant est de 100€ brut. </w:t>
      </w:r>
    </w:p>
    <w:p w14:paraId="1E843F7A" w14:textId="77777777" w:rsidR="00CB0E05" w:rsidRDefault="00CB0E05" w:rsidP="00CB0E05">
      <w:pPr>
        <w:pStyle w:val="Corpsdetexte2"/>
        <w:numPr>
          <w:ilvl w:val="0"/>
          <w:numId w:val="2"/>
        </w:numPr>
        <w:spacing w:line="240" w:lineRule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Versée au prorata du temps de présence.</w:t>
      </w:r>
    </w:p>
    <w:p w14:paraId="5283DCD9" w14:textId="279F6CB0" w:rsidR="00CB0E05" w:rsidRDefault="00CB0E05" w:rsidP="00CB0E05">
      <w:pPr>
        <w:pStyle w:val="Corpsdetexte2"/>
        <w:numPr>
          <w:ilvl w:val="0"/>
          <w:numId w:val="2"/>
        </w:numPr>
        <w:spacing w:line="240" w:lineRule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Est abattue de toutes les absences hors congés sur la période du 1/05 de l’année N-1 au 30/4 de l’année N. La référence prise en compte pour le calcul est le nombre de jours calendaires.</w:t>
      </w:r>
    </w:p>
    <w:p w14:paraId="77EFD596" w14:textId="77777777" w:rsidR="00CB0E05" w:rsidRDefault="00CB0E05" w:rsidP="00CB0E05">
      <w:pPr>
        <w:pStyle w:val="Paragraphedeliste"/>
        <w:rPr>
          <w:sz w:val="24"/>
          <w:szCs w:val="24"/>
          <w:lang w:val="fr-FR"/>
        </w:rPr>
      </w:pPr>
    </w:p>
    <w:p w14:paraId="33F5F01E" w14:textId="77777777" w:rsidR="005B1840" w:rsidRDefault="005B1840" w:rsidP="005B1840">
      <w:pPr>
        <w:pStyle w:val="Paragraphedeliste"/>
        <w:rPr>
          <w:sz w:val="24"/>
          <w:szCs w:val="24"/>
          <w:lang w:val="fr-FR"/>
        </w:rPr>
      </w:pPr>
    </w:p>
    <w:p w14:paraId="143700F6" w14:textId="77777777" w:rsidR="000C74B3" w:rsidRPr="000C74B3" w:rsidRDefault="000C74B3" w:rsidP="000C74B3">
      <w:pPr>
        <w:spacing w:after="0"/>
        <w:rPr>
          <w:sz w:val="24"/>
          <w:szCs w:val="24"/>
          <w:lang w:val="fr-FR"/>
        </w:rPr>
      </w:pPr>
    </w:p>
    <w:p w14:paraId="33A9517C" w14:textId="77777777" w:rsidR="003F5CB0" w:rsidRDefault="003F5CB0" w:rsidP="00DC2581">
      <w:pPr>
        <w:spacing w:after="0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  <w:t>Fait à Montmurat</w:t>
      </w:r>
    </w:p>
    <w:p w14:paraId="01A7DCDD" w14:textId="5407704C" w:rsidR="003F5CB0" w:rsidRDefault="003F5CB0" w:rsidP="00DC2581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  <w:t xml:space="preserve">Le </w:t>
      </w:r>
      <w:r w:rsidR="00CB0E05">
        <w:rPr>
          <w:sz w:val="24"/>
          <w:szCs w:val="24"/>
          <w:lang w:val="fr-FR"/>
        </w:rPr>
        <w:t>9 mars 2026</w:t>
      </w:r>
    </w:p>
    <w:p w14:paraId="1FD0C375" w14:textId="77777777" w:rsidR="00125433" w:rsidRDefault="00125433" w:rsidP="00DC2581">
      <w:pPr>
        <w:rPr>
          <w:sz w:val="24"/>
          <w:szCs w:val="24"/>
          <w:lang w:val="fr-FR"/>
        </w:rPr>
      </w:pPr>
    </w:p>
    <w:p w14:paraId="26E729B0" w14:textId="77777777" w:rsidR="003F5CB0" w:rsidRDefault="003F5CB0" w:rsidP="00DC2581">
      <w:pPr>
        <w:spacing w:after="0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Pour la Direction</w:t>
      </w: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</w:r>
      <w:r w:rsidR="00455214">
        <w:rPr>
          <w:sz w:val="24"/>
          <w:szCs w:val="24"/>
          <w:lang w:val="fr-FR"/>
        </w:rPr>
        <w:t xml:space="preserve">Pour le </w:t>
      </w:r>
      <w:r w:rsidR="009707C8">
        <w:rPr>
          <w:sz w:val="24"/>
          <w:szCs w:val="24"/>
          <w:lang w:val="fr-FR"/>
        </w:rPr>
        <w:t>Comité Social Economique</w:t>
      </w:r>
      <w:r w:rsidR="00B21798">
        <w:rPr>
          <w:sz w:val="24"/>
          <w:szCs w:val="24"/>
          <w:lang w:val="fr-FR"/>
        </w:rPr>
        <w:t xml:space="preserve"> </w:t>
      </w:r>
    </w:p>
    <w:p w14:paraId="0D36FD2D" w14:textId="13B98B72" w:rsidR="001A181D" w:rsidRDefault="003F5CB0" w:rsidP="00125433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</w:r>
    </w:p>
    <w:p w14:paraId="68ABA092" w14:textId="50274724" w:rsidR="00931EC1" w:rsidRPr="001A181D" w:rsidRDefault="001A181D" w:rsidP="004F3D8D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</w:r>
    </w:p>
    <w:sectPr w:rsidR="00931EC1" w:rsidRPr="001A181D" w:rsidSect="009E1E1A">
      <w:type w:val="continuous"/>
      <w:pgSz w:w="11906" w:h="16838" w:code="9"/>
      <w:pgMar w:top="2268" w:right="1134" w:bottom="1418" w:left="1134" w:header="22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3F88C5" w14:textId="77777777" w:rsidR="00054F3A" w:rsidRDefault="00054F3A" w:rsidP="009E1E1A">
      <w:pPr>
        <w:spacing w:after="0" w:line="240" w:lineRule="auto"/>
      </w:pPr>
      <w:r>
        <w:separator/>
      </w:r>
    </w:p>
  </w:endnote>
  <w:endnote w:type="continuationSeparator" w:id="0">
    <w:p w14:paraId="72275202" w14:textId="77777777" w:rsidR="00054F3A" w:rsidRDefault="00054F3A" w:rsidP="009E1E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E3267" w14:textId="77777777" w:rsidR="000574E3" w:rsidRDefault="000574E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F9261" w14:textId="77777777" w:rsidR="003F5CB0" w:rsidRPr="008A366A" w:rsidRDefault="003F5CB0" w:rsidP="009E1E1A">
    <w:pPr>
      <w:pStyle w:val="Pieddepage"/>
      <w:spacing w:after="0"/>
      <w:jc w:val="right"/>
    </w:pPr>
    <w:r w:rsidRPr="008305FF">
      <w:rPr>
        <w:sz w:val="14"/>
      </w:rPr>
      <w:fldChar w:fldCharType="begin"/>
    </w:r>
    <w:r w:rsidRPr="008305FF">
      <w:rPr>
        <w:sz w:val="14"/>
      </w:rPr>
      <w:instrText xml:space="preserve"> </w:instrText>
    </w:r>
    <w:r>
      <w:rPr>
        <w:sz w:val="14"/>
      </w:rPr>
      <w:instrText>PAGE</w:instrText>
    </w:r>
    <w:r w:rsidRPr="008305FF">
      <w:rPr>
        <w:sz w:val="14"/>
      </w:rPr>
      <w:instrText xml:space="preserve">   \* MERGEFORMAT </w:instrText>
    </w:r>
    <w:r w:rsidRPr="008305FF">
      <w:rPr>
        <w:sz w:val="14"/>
      </w:rPr>
      <w:fldChar w:fldCharType="separate"/>
    </w:r>
    <w:r w:rsidR="00125433">
      <w:rPr>
        <w:noProof/>
        <w:sz w:val="14"/>
      </w:rPr>
      <w:t>2</w:t>
    </w:r>
    <w:r w:rsidRPr="008305FF">
      <w:rPr>
        <w:sz w:val="14"/>
      </w:rPr>
      <w:fldChar w:fldCharType="end"/>
    </w:r>
    <w:r w:rsidRPr="008305FF">
      <w:rPr>
        <w:sz w:val="14"/>
      </w:rPr>
      <w:t xml:space="preserve"> / </w:t>
    </w:r>
    <w:fldSimple w:instr=" NUMPAGES   \* MERGEFORMAT ">
      <w:r w:rsidR="00125433" w:rsidRPr="00125433">
        <w:rPr>
          <w:noProof/>
          <w:sz w:val="14"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B38D2" w14:textId="77777777" w:rsidR="003F5CB0" w:rsidRPr="000B50C0" w:rsidRDefault="003F5CB0" w:rsidP="009E1E1A">
    <w:pPr>
      <w:autoSpaceDE w:val="0"/>
      <w:autoSpaceDN w:val="0"/>
      <w:adjustRightInd w:val="0"/>
      <w:spacing w:after="0" w:line="160" w:lineRule="exact"/>
      <w:jc w:val="center"/>
      <w:rPr>
        <w:rFonts w:cs="Arial"/>
        <w:b/>
        <w:bCs/>
        <w:color w:val="646567"/>
        <w:sz w:val="14"/>
        <w:szCs w:val="8"/>
        <w:lang w:val="fr-FR" w:eastAsia="nl-BE"/>
      </w:rPr>
    </w:pPr>
    <w:r w:rsidRPr="000B50C0">
      <w:rPr>
        <w:rFonts w:cs="Arial"/>
        <w:b/>
        <w:bCs/>
        <w:color w:val="646567"/>
        <w:sz w:val="14"/>
        <w:szCs w:val="8"/>
        <w:lang w:val="fr-FR" w:eastAsia="nl-BE"/>
      </w:rPr>
      <w:t>GLASSOLUTIONS Auvergne Isolation</w:t>
    </w:r>
  </w:p>
  <w:p w14:paraId="0D9FCFE5" w14:textId="77777777" w:rsidR="003F5CB0" w:rsidRPr="000B50C0" w:rsidRDefault="003F5CB0" w:rsidP="009E1E1A">
    <w:pPr>
      <w:autoSpaceDE w:val="0"/>
      <w:autoSpaceDN w:val="0"/>
      <w:adjustRightInd w:val="0"/>
      <w:spacing w:after="0" w:line="160" w:lineRule="exact"/>
      <w:jc w:val="center"/>
      <w:rPr>
        <w:rFonts w:cs="Arial"/>
        <w:color w:val="646567"/>
        <w:sz w:val="12"/>
        <w:szCs w:val="6"/>
        <w:lang w:val="fr-FR" w:eastAsia="nl-BE"/>
      </w:rPr>
    </w:pPr>
    <w:r w:rsidRPr="000B50C0">
      <w:rPr>
        <w:rFonts w:cs="Arial"/>
        <w:color w:val="646567"/>
        <w:sz w:val="12"/>
        <w:szCs w:val="6"/>
        <w:lang w:val="fr-FR" w:eastAsia="nl-BE"/>
      </w:rPr>
      <w:t>Montmurat • 15600 Maurs • Tél. : + 33 4 71 49 19 00 • www.glassolutions.fr</w:t>
    </w:r>
  </w:p>
  <w:p w14:paraId="46F7448E" w14:textId="77777777" w:rsidR="003F5CB0" w:rsidRPr="000B50C0" w:rsidRDefault="003F5CB0" w:rsidP="009E1E1A">
    <w:pPr>
      <w:autoSpaceDE w:val="0"/>
      <w:autoSpaceDN w:val="0"/>
      <w:adjustRightInd w:val="0"/>
      <w:spacing w:after="0" w:line="160" w:lineRule="exact"/>
      <w:jc w:val="center"/>
      <w:rPr>
        <w:rFonts w:cs="Arial"/>
        <w:color w:val="646567"/>
        <w:sz w:val="12"/>
        <w:szCs w:val="6"/>
        <w:lang w:val="fr-FR" w:eastAsia="nl-BE"/>
      </w:rPr>
    </w:pPr>
    <w:r w:rsidRPr="000B50C0">
      <w:rPr>
        <w:rFonts w:cs="Arial"/>
        <w:color w:val="646567"/>
        <w:sz w:val="12"/>
        <w:szCs w:val="6"/>
        <w:lang w:val="fr-FR" w:eastAsia="nl-BE"/>
      </w:rPr>
      <w:t>SAS Saint-Gobain Glass Solutions Menuisiers Industriels • Capital 90 105 € • Siège social : Le Vivier • 79700 Saint-Pierre-des-Échaubrognes</w:t>
    </w:r>
  </w:p>
  <w:p w14:paraId="170DD68D" w14:textId="77777777" w:rsidR="003F5CB0" w:rsidRPr="003C4198" w:rsidRDefault="003F5CB0" w:rsidP="009E1E1A">
    <w:pPr>
      <w:pStyle w:val="Pieddepage"/>
      <w:spacing w:after="0" w:line="160" w:lineRule="exact"/>
      <w:jc w:val="center"/>
      <w:rPr>
        <w:rFonts w:cs="Arial"/>
        <w:sz w:val="12"/>
        <w:lang w:val="en-US"/>
      </w:rPr>
    </w:pPr>
    <w:r w:rsidRPr="003C4198">
      <w:rPr>
        <w:rFonts w:cs="Arial"/>
        <w:color w:val="646567"/>
        <w:sz w:val="12"/>
        <w:szCs w:val="6"/>
        <w:lang w:val="en-US" w:eastAsia="nl-BE"/>
      </w:rPr>
      <w:t xml:space="preserve">RCS </w:t>
    </w:r>
    <w:smartTag w:uri="urn:schemas-microsoft-com:office:smarttags" w:element="place">
      <w:smartTag w:uri="urn:schemas-microsoft-com:office:smarttags" w:element="City">
        <w:r w:rsidRPr="003C4198">
          <w:rPr>
            <w:rFonts w:cs="Arial"/>
            <w:color w:val="646567"/>
            <w:sz w:val="12"/>
            <w:szCs w:val="6"/>
            <w:lang w:val="en-US" w:eastAsia="nl-BE"/>
          </w:rPr>
          <w:t>Niort</w:t>
        </w:r>
      </w:smartTag>
    </w:smartTag>
    <w:r w:rsidRPr="003C4198">
      <w:rPr>
        <w:rFonts w:cs="Arial"/>
        <w:color w:val="646567"/>
        <w:sz w:val="12"/>
        <w:szCs w:val="6"/>
        <w:lang w:val="en-US" w:eastAsia="nl-BE"/>
      </w:rPr>
      <w:t xml:space="preserve"> B 389 488 719 • APE 2312 Z • N° TVA CEE FR 95 389 488 719 • SIRET 389 488 719 00052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DED97" w14:textId="77777777" w:rsidR="00054F3A" w:rsidRDefault="00054F3A" w:rsidP="009E1E1A">
      <w:pPr>
        <w:spacing w:after="0" w:line="240" w:lineRule="auto"/>
      </w:pPr>
      <w:r>
        <w:separator/>
      </w:r>
    </w:p>
  </w:footnote>
  <w:footnote w:type="continuationSeparator" w:id="0">
    <w:p w14:paraId="6A6DFD21" w14:textId="77777777" w:rsidR="00054F3A" w:rsidRDefault="00054F3A" w:rsidP="009E1E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1FF34" w14:textId="77777777" w:rsidR="000574E3" w:rsidRDefault="000574E3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BF457" w14:textId="77777777" w:rsidR="003F5CB0" w:rsidRDefault="00F86BBD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8240" behindDoc="1" locked="0" layoutInCell="1" allowOverlap="1" wp14:anchorId="4E7F41C5" wp14:editId="030B064D">
          <wp:simplePos x="0" y="0"/>
          <wp:positionH relativeFrom="page">
            <wp:align>center</wp:align>
          </wp:positionH>
          <wp:positionV relativeFrom="page">
            <wp:posOffset>323850</wp:posOffset>
          </wp:positionV>
          <wp:extent cx="2207260" cy="536575"/>
          <wp:effectExtent l="0" t="0" r="2540" b="0"/>
          <wp:wrapNone/>
          <wp:docPr id="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726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C69D3" w14:textId="77777777" w:rsidR="003F5CB0" w:rsidRDefault="00F86BBD" w:rsidP="009E1E1A">
    <w:pPr>
      <w:pStyle w:val="En-tte"/>
      <w:tabs>
        <w:tab w:val="clear" w:pos="4536"/>
        <w:tab w:val="clear" w:pos="9072"/>
        <w:tab w:val="center" w:pos="4819"/>
      </w:tabs>
    </w:pPr>
    <w:r>
      <w:rPr>
        <w:noProof/>
        <w:lang w:eastAsia="fr-FR"/>
      </w:rPr>
      <w:drawing>
        <wp:anchor distT="0" distB="0" distL="114300" distR="114300" simplePos="0" relativeHeight="251657216" behindDoc="1" locked="0" layoutInCell="1" allowOverlap="1" wp14:anchorId="58FD6262" wp14:editId="0BB41C1A">
          <wp:simplePos x="0" y="0"/>
          <wp:positionH relativeFrom="page">
            <wp:align>center</wp:align>
          </wp:positionH>
          <wp:positionV relativeFrom="page">
            <wp:posOffset>323850</wp:posOffset>
          </wp:positionV>
          <wp:extent cx="3559810" cy="865505"/>
          <wp:effectExtent l="0" t="0" r="2540" b="0"/>
          <wp:wrapNone/>
          <wp:docPr id="2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59810" cy="865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F5CB0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882BCF"/>
    <w:multiLevelType w:val="hybridMultilevel"/>
    <w:tmpl w:val="52061D0C"/>
    <w:lvl w:ilvl="0" w:tplc="4530A2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94851B7"/>
    <w:multiLevelType w:val="hybridMultilevel"/>
    <w:tmpl w:val="B706FB64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5AD90029"/>
    <w:multiLevelType w:val="hybridMultilevel"/>
    <w:tmpl w:val="88B2890A"/>
    <w:lvl w:ilvl="0" w:tplc="2078FC7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0C4DC4"/>
    <w:multiLevelType w:val="hybridMultilevel"/>
    <w:tmpl w:val="5986F7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445300">
    <w:abstractNumId w:val="1"/>
  </w:num>
  <w:num w:numId="2" w16cid:durableId="1701391203">
    <w:abstractNumId w:val="3"/>
  </w:num>
  <w:num w:numId="3" w16cid:durableId="910428638">
    <w:abstractNumId w:val="2"/>
  </w:num>
  <w:num w:numId="4" w16cid:durableId="6579971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B15"/>
    <w:rsid w:val="000203ED"/>
    <w:rsid w:val="00021D23"/>
    <w:rsid w:val="00023303"/>
    <w:rsid w:val="00054F3A"/>
    <w:rsid w:val="000574E3"/>
    <w:rsid w:val="00060B15"/>
    <w:rsid w:val="00097C36"/>
    <w:rsid w:val="000B50C0"/>
    <w:rsid w:val="000C74B3"/>
    <w:rsid w:val="00116AD0"/>
    <w:rsid w:val="001220E7"/>
    <w:rsid w:val="00125433"/>
    <w:rsid w:val="001307A1"/>
    <w:rsid w:val="00145F73"/>
    <w:rsid w:val="00173987"/>
    <w:rsid w:val="001776C2"/>
    <w:rsid w:val="001866B5"/>
    <w:rsid w:val="001A181D"/>
    <w:rsid w:val="001B4E8D"/>
    <w:rsid w:val="001B5F98"/>
    <w:rsid w:val="001D2750"/>
    <w:rsid w:val="001E62B5"/>
    <w:rsid w:val="001F723E"/>
    <w:rsid w:val="0024591A"/>
    <w:rsid w:val="00260025"/>
    <w:rsid w:val="002B51AC"/>
    <w:rsid w:val="002D1360"/>
    <w:rsid w:val="002D5A0E"/>
    <w:rsid w:val="002E170F"/>
    <w:rsid w:val="002F1C35"/>
    <w:rsid w:val="00301C2B"/>
    <w:rsid w:val="00326EBF"/>
    <w:rsid w:val="003464CB"/>
    <w:rsid w:val="003464DB"/>
    <w:rsid w:val="00375FFB"/>
    <w:rsid w:val="0037618B"/>
    <w:rsid w:val="00386678"/>
    <w:rsid w:val="00386911"/>
    <w:rsid w:val="003C1496"/>
    <w:rsid w:val="003C4198"/>
    <w:rsid w:val="003F5CB0"/>
    <w:rsid w:val="0044428F"/>
    <w:rsid w:val="00455214"/>
    <w:rsid w:val="00473618"/>
    <w:rsid w:val="004B0D81"/>
    <w:rsid w:val="004D4B98"/>
    <w:rsid w:val="004F3D8D"/>
    <w:rsid w:val="004F3EDE"/>
    <w:rsid w:val="005323BC"/>
    <w:rsid w:val="00572312"/>
    <w:rsid w:val="005779DC"/>
    <w:rsid w:val="00583788"/>
    <w:rsid w:val="005B13BC"/>
    <w:rsid w:val="005B1840"/>
    <w:rsid w:val="00610DBC"/>
    <w:rsid w:val="00620972"/>
    <w:rsid w:val="00632185"/>
    <w:rsid w:val="00650DD7"/>
    <w:rsid w:val="00693B8E"/>
    <w:rsid w:val="006A2836"/>
    <w:rsid w:val="006A7761"/>
    <w:rsid w:val="006C6CE2"/>
    <w:rsid w:val="006F5E24"/>
    <w:rsid w:val="00701288"/>
    <w:rsid w:val="00727BAD"/>
    <w:rsid w:val="007520E5"/>
    <w:rsid w:val="00770017"/>
    <w:rsid w:val="007D3601"/>
    <w:rsid w:val="00821032"/>
    <w:rsid w:val="008238B3"/>
    <w:rsid w:val="008305FF"/>
    <w:rsid w:val="00837E64"/>
    <w:rsid w:val="00842393"/>
    <w:rsid w:val="00874832"/>
    <w:rsid w:val="00887808"/>
    <w:rsid w:val="008A366A"/>
    <w:rsid w:val="008A710A"/>
    <w:rsid w:val="008C32E8"/>
    <w:rsid w:val="00931EC1"/>
    <w:rsid w:val="009356AA"/>
    <w:rsid w:val="0094621D"/>
    <w:rsid w:val="009707C8"/>
    <w:rsid w:val="009719AE"/>
    <w:rsid w:val="00981AF5"/>
    <w:rsid w:val="00994C0D"/>
    <w:rsid w:val="009978F7"/>
    <w:rsid w:val="009C3E50"/>
    <w:rsid w:val="009D61D2"/>
    <w:rsid w:val="009E1E1A"/>
    <w:rsid w:val="009E6686"/>
    <w:rsid w:val="009F6D99"/>
    <w:rsid w:val="00A06165"/>
    <w:rsid w:val="00A541B2"/>
    <w:rsid w:val="00A826C3"/>
    <w:rsid w:val="00AA1BB8"/>
    <w:rsid w:val="00AD0E42"/>
    <w:rsid w:val="00AE0B42"/>
    <w:rsid w:val="00B03DC7"/>
    <w:rsid w:val="00B15EC2"/>
    <w:rsid w:val="00B21798"/>
    <w:rsid w:val="00B22D20"/>
    <w:rsid w:val="00B547E2"/>
    <w:rsid w:val="00C46FF0"/>
    <w:rsid w:val="00CB0E05"/>
    <w:rsid w:val="00CE07F5"/>
    <w:rsid w:val="00D276A4"/>
    <w:rsid w:val="00D65D91"/>
    <w:rsid w:val="00DC2581"/>
    <w:rsid w:val="00DD3E62"/>
    <w:rsid w:val="00E53B92"/>
    <w:rsid w:val="00EA68B2"/>
    <w:rsid w:val="00EA75EB"/>
    <w:rsid w:val="00EE5428"/>
    <w:rsid w:val="00F06425"/>
    <w:rsid w:val="00F4066A"/>
    <w:rsid w:val="00F544B9"/>
    <w:rsid w:val="00F84C97"/>
    <w:rsid w:val="00F86BBD"/>
    <w:rsid w:val="00F86EE1"/>
    <w:rsid w:val="00FB2740"/>
    <w:rsid w:val="00FB445A"/>
    <w:rsid w:val="00FB6408"/>
    <w:rsid w:val="00FD78D8"/>
    <w:rsid w:val="00FF3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,"/>
  <w:listSeparator w:val=";"/>
  <w14:docId w14:val="773BBC9B"/>
  <w15:docId w15:val="{49A4EED6-84DC-4BC8-A9BE-303BE71BA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00" w:line="276" w:lineRule="auto"/>
      <w:jc w:val="both"/>
    </w:pPr>
    <w:rPr>
      <w:rFonts w:ascii="Arial" w:hAnsi="Arial"/>
      <w:szCs w:val="22"/>
      <w:lang w:val="nl-BE" w:eastAsia="en-US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spacing w:before="240" w:after="60"/>
      <w:outlineLvl w:val="0"/>
    </w:pPr>
    <w:rPr>
      <w:b/>
      <w:bCs/>
      <w:color w:val="9B122E"/>
      <w:kern w:val="32"/>
      <w:sz w:val="32"/>
      <w:szCs w:val="32"/>
      <w:lang w:val="fr-FR"/>
    </w:rPr>
  </w:style>
  <w:style w:type="paragraph" w:styleId="Titre2">
    <w:name w:val="heading 2"/>
    <w:basedOn w:val="Normal"/>
    <w:next w:val="Normal"/>
    <w:link w:val="Titre2Car"/>
    <w:uiPriority w:val="9"/>
    <w:qFormat/>
    <w:pPr>
      <w:keepNext/>
      <w:spacing w:before="240" w:after="60"/>
      <w:outlineLvl w:val="1"/>
    </w:pPr>
    <w:rPr>
      <w:b/>
      <w:bCs/>
      <w:i/>
      <w:iCs/>
      <w:sz w:val="28"/>
      <w:szCs w:val="28"/>
      <w:lang w:val="fr-FR"/>
    </w:rPr>
  </w:style>
  <w:style w:type="paragraph" w:styleId="Titre3">
    <w:name w:val="heading 3"/>
    <w:basedOn w:val="Normal"/>
    <w:next w:val="Normal"/>
    <w:link w:val="Titre3Car"/>
    <w:uiPriority w:val="9"/>
    <w:qFormat/>
    <w:pPr>
      <w:keepNext/>
      <w:spacing w:before="240" w:after="60"/>
      <w:outlineLvl w:val="2"/>
    </w:pPr>
    <w:rPr>
      <w:b/>
      <w:bCs/>
      <w:sz w:val="26"/>
      <w:szCs w:val="26"/>
      <w:lang w:val="fr-FR"/>
    </w:rPr>
  </w:style>
  <w:style w:type="paragraph" w:styleId="Titre4">
    <w:name w:val="heading 4"/>
    <w:basedOn w:val="Normal"/>
    <w:next w:val="Normal"/>
    <w:link w:val="Titre4Car"/>
    <w:uiPriority w:val="9"/>
    <w:qFormat/>
    <w:pPr>
      <w:keepNext/>
      <w:spacing w:before="240" w:after="60"/>
      <w:outlineLvl w:val="3"/>
    </w:pPr>
    <w:rPr>
      <w:b/>
      <w:bCs/>
      <w:sz w:val="28"/>
      <w:szCs w:val="28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locked/>
    <w:rPr>
      <w:rFonts w:ascii="Arial" w:hAnsi="Arial"/>
      <w:b/>
      <w:color w:val="9B122E"/>
      <w:kern w:val="32"/>
      <w:sz w:val="32"/>
      <w:lang w:eastAsia="en-US"/>
    </w:rPr>
  </w:style>
  <w:style w:type="character" w:customStyle="1" w:styleId="Titre2Car">
    <w:name w:val="Titre 2 Car"/>
    <w:basedOn w:val="Policepardfaut"/>
    <w:link w:val="Titre2"/>
    <w:uiPriority w:val="9"/>
    <w:locked/>
    <w:rPr>
      <w:rFonts w:ascii="Arial" w:hAnsi="Arial"/>
      <w:b/>
      <w:i/>
      <w:sz w:val="28"/>
      <w:lang w:eastAsia="en-US"/>
    </w:rPr>
  </w:style>
  <w:style w:type="character" w:customStyle="1" w:styleId="Titre3Car">
    <w:name w:val="Titre 3 Car"/>
    <w:basedOn w:val="Policepardfaut"/>
    <w:link w:val="Titre3"/>
    <w:uiPriority w:val="9"/>
    <w:locked/>
    <w:rPr>
      <w:rFonts w:ascii="Arial" w:hAnsi="Arial"/>
      <w:b/>
      <w:sz w:val="26"/>
      <w:lang w:eastAsia="en-US"/>
    </w:rPr>
  </w:style>
  <w:style w:type="character" w:customStyle="1" w:styleId="Titre4Car">
    <w:name w:val="Titre 4 Car"/>
    <w:basedOn w:val="Policepardfaut"/>
    <w:link w:val="Titre4"/>
    <w:uiPriority w:val="9"/>
    <w:locked/>
    <w:rPr>
      <w:rFonts w:ascii="Arial" w:hAnsi="Arial"/>
      <w:b/>
      <w:sz w:val="28"/>
      <w:lang w:eastAsia="en-US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  <w:rPr>
      <w:rFonts w:ascii="Calibri" w:hAnsi="Calibri"/>
      <w:sz w:val="22"/>
      <w:lang w:val="fr-FR"/>
    </w:rPr>
  </w:style>
  <w:style w:type="character" w:customStyle="1" w:styleId="En-tteCar">
    <w:name w:val="En-tête Car"/>
    <w:basedOn w:val="Policepardfaut"/>
    <w:link w:val="En-tte"/>
    <w:uiPriority w:val="99"/>
    <w:locked/>
    <w:rPr>
      <w:sz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  <w:rPr>
      <w:rFonts w:ascii="Calibri" w:hAnsi="Calibri"/>
      <w:sz w:val="22"/>
      <w:lang w:val="fr-FR"/>
    </w:rPr>
  </w:style>
  <w:style w:type="character" w:customStyle="1" w:styleId="PieddepageCar">
    <w:name w:val="Pied de page Car"/>
    <w:basedOn w:val="Policepardfaut"/>
    <w:link w:val="Pieddepage"/>
    <w:uiPriority w:val="99"/>
    <w:locked/>
    <w:rPr>
      <w:sz w:val="22"/>
      <w:lang w:eastAsia="en-US"/>
    </w:rPr>
  </w:style>
  <w:style w:type="paragraph" w:customStyle="1" w:styleId="Geenafstand">
    <w:name w:val="Geen afstand"/>
    <w:link w:val="GeenafstandChar"/>
    <w:uiPriority w:val="1"/>
    <w:qFormat/>
    <w:rPr>
      <w:rFonts w:ascii="Arial" w:hAnsi="Arial"/>
      <w:sz w:val="24"/>
      <w:szCs w:val="22"/>
      <w:lang w:val="nl-BE" w:eastAsia="en-US"/>
    </w:rPr>
  </w:style>
  <w:style w:type="paragraph" w:styleId="Titre">
    <w:name w:val="Title"/>
    <w:basedOn w:val="Normal"/>
    <w:next w:val="Normal"/>
    <w:link w:val="TitreCar"/>
    <w:uiPriority w:val="10"/>
    <w:qFormat/>
    <w:pPr>
      <w:spacing w:before="240" w:after="60"/>
      <w:jc w:val="center"/>
      <w:outlineLvl w:val="0"/>
    </w:pPr>
    <w:rPr>
      <w:b/>
      <w:bCs/>
      <w:kern w:val="28"/>
      <w:sz w:val="24"/>
      <w:szCs w:val="32"/>
      <w:lang w:val="fr-FR"/>
    </w:rPr>
  </w:style>
  <w:style w:type="character" w:customStyle="1" w:styleId="TitreCar">
    <w:name w:val="Titre Car"/>
    <w:basedOn w:val="Policepardfaut"/>
    <w:link w:val="Titre"/>
    <w:uiPriority w:val="10"/>
    <w:locked/>
    <w:rPr>
      <w:rFonts w:ascii="Arial" w:hAnsi="Arial"/>
      <w:b/>
      <w:kern w:val="28"/>
      <w:sz w:val="32"/>
      <w:lang w:eastAsia="en-US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spacing w:after="60"/>
      <w:jc w:val="center"/>
      <w:outlineLvl w:val="1"/>
    </w:pPr>
    <w:rPr>
      <w:sz w:val="24"/>
      <w:szCs w:val="24"/>
      <w:lang w:val="fr-FR"/>
    </w:rPr>
  </w:style>
  <w:style w:type="character" w:customStyle="1" w:styleId="Sous-titreCar">
    <w:name w:val="Sous-titre Car"/>
    <w:basedOn w:val="Policepardfaut"/>
    <w:link w:val="Sous-titre"/>
    <w:uiPriority w:val="11"/>
    <w:locked/>
    <w:rPr>
      <w:rFonts w:ascii="Arial" w:hAnsi="Arial"/>
      <w:sz w:val="24"/>
      <w:lang w:eastAsia="en-US"/>
    </w:rPr>
  </w:style>
  <w:style w:type="character" w:styleId="Accentuation">
    <w:name w:val="Emphasis"/>
    <w:basedOn w:val="Policepardfaut"/>
    <w:uiPriority w:val="20"/>
    <w:qFormat/>
    <w:rPr>
      <w:rFonts w:ascii="Arial" w:hAnsi="Arial"/>
      <w:b/>
      <w:sz w:val="20"/>
    </w:rPr>
  </w:style>
  <w:style w:type="character" w:customStyle="1" w:styleId="GeenafstandChar">
    <w:name w:val="Geen afstand Char"/>
    <w:link w:val="Geenafstand"/>
    <w:uiPriority w:val="1"/>
    <w:locked/>
    <w:rPr>
      <w:rFonts w:ascii="Arial" w:hAnsi="Arial"/>
      <w:sz w:val="22"/>
      <w:lang w:val="nl-BE"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fr-FR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Pr>
      <w:rFonts w:ascii="Tahoma" w:hAnsi="Tahoma"/>
      <w:sz w:val="1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spacing w:after="258" w:line="258" w:lineRule="atLeast"/>
    </w:pPr>
    <w:rPr>
      <w:rFonts w:ascii="Times New Roman" w:hAnsi="Times New Roman"/>
      <w:szCs w:val="20"/>
      <w:lang w:eastAsia="nl-BE"/>
    </w:rPr>
  </w:style>
  <w:style w:type="character" w:styleId="Lienhypertexte">
    <w:name w:val="Hyperlink"/>
    <w:basedOn w:val="Policepardfaut"/>
    <w:uiPriority w:val="99"/>
    <w:unhideWhenUsed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94621D"/>
    <w:pPr>
      <w:ind w:left="720"/>
      <w:contextualSpacing/>
    </w:pPr>
  </w:style>
  <w:style w:type="paragraph" w:styleId="Corpsdetexte2">
    <w:name w:val="Body Text 2"/>
    <w:basedOn w:val="Normal"/>
    <w:link w:val="Corpsdetexte2Car"/>
    <w:rsid w:val="00145F73"/>
    <w:pPr>
      <w:spacing w:after="0" w:line="360" w:lineRule="auto"/>
    </w:pPr>
    <w:rPr>
      <w:sz w:val="24"/>
      <w:szCs w:val="20"/>
      <w:lang w:val="fr-FR" w:eastAsia="fr-FR"/>
    </w:rPr>
  </w:style>
  <w:style w:type="character" w:customStyle="1" w:styleId="Corpsdetexte2Car">
    <w:name w:val="Corps de texte 2 Car"/>
    <w:basedOn w:val="Policepardfaut"/>
    <w:link w:val="Corpsdetexte2"/>
    <w:rsid w:val="00145F73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97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73389E-B18A-410F-92DD-3AB32F083F5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ed06422-c515-4a4e-a1f2-e6a0c0200eae}" enabled="1" method="Standard" siteId="{e339bd4b-2e3b-4035-a452-2112d502f2f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gilles huot</dc:creator>
  <cp:lastModifiedBy>Guenet, Jean-Claude</cp:lastModifiedBy>
  <cp:revision>2</cp:revision>
  <cp:lastPrinted>2023-03-13T12:53:00Z</cp:lastPrinted>
  <dcterms:created xsi:type="dcterms:W3CDTF">2026-03-17T08:56:00Z</dcterms:created>
  <dcterms:modified xsi:type="dcterms:W3CDTF">2026-03-17T08:56:00Z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ed06422-c515-4a4e-a1f2-e6a0c0200eae_Enabled">
    <vt:lpwstr>true</vt:lpwstr>
  </property>
  <property fmtid="{D5CDD505-2E9C-101B-9397-08002B2CF9AE}" pid="3" name="MSIP_Label_ced06422-c515-4a4e-a1f2-e6a0c0200eae_SetDate">
    <vt:lpwstr>2021-03-22T14:00:28Z</vt:lpwstr>
  </property>
  <property fmtid="{D5CDD505-2E9C-101B-9397-08002B2CF9AE}" pid="4" name="MSIP_Label_ced06422-c515-4a4e-a1f2-e6a0c0200eae_Method">
    <vt:lpwstr>Standard</vt:lpwstr>
  </property>
  <property fmtid="{D5CDD505-2E9C-101B-9397-08002B2CF9AE}" pid="5" name="MSIP_Label_ced06422-c515-4a4e-a1f2-e6a0c0200eae_Name">
    <vt:lpwstr>Unclassifed</vt:lpwstr>
  </property>
  <property fmtid="{D5CDD505-2E9C-101B-9397-08002B2CF9AE}" pid="6" name="MSIP_Label_ced06422-c515-4a4e-a1f2-e6a0c0200eae_SiteId">
    <vt:lpwstr>e339bd4b-2e3b-4035-a452-2112d502f2ff</vt:lpwstr>
  </property>
  <property fmtid="{D5CDD505-2E9C-101B-9397-08002B2CF9AE}" pid="7" name="MSIP_Label_ced06422-c515-4a4e-a1f2-e6a0c0200eae_ActionId">
    <vt:lpwstr>be4111b9-55fc-47fd-835f-23e7d078563e</vt:lpwstr>
  </property>
  <property fmtid="{D5CDD505-2E9C-101B-9397-08002B2CF9AE}" pid="8" name="MSIP_Label_ced06422-c515-4a4e-a1f2-e6a0c0200eae_ContentBits">
    <vt:lpwstr>0</vt:lpwstr>
  </property>
</Properties>
</file>