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DDA8E" w14:textId="77777777" w:rsidR="00DA7444" w:rsidRPr="0035303E" w:rsidRDefault="00DA7444" w:rsidP="005B7441">
      <w:pPr>
        <w:pStyle w:val="Titre9"/>
        <w:spacing w:line="240" w:lineRule="auto"/>
        <w:ind w:left="1418" w:right="850"/>
        <w:rPr>
          <w:rFonts w:ascii="Century Gothic" w:hAnsi="Century Gothic" w:cs="Tahoma"/>
          <w:sz w:val="24"/>
          <w:szCs w:val="24"/>
        </w:rPr>
      </w:pPr>
      <w:bookmarkStart w:id="0" w:name="_Hlk192235878"/>
      <w:bookmarkStart w:id="1" w:name="_Hlk192235901"/>
      <w:r w:rsidRPr="0035303E">
        <w:rPr>
          <w:rFonts w:ascii="Century Gothic" w:hAnsi="Century Gothic" w:cs="Tahoma"/>
          <w:sz w:val="24"/>
          <w:szCs w:val="24"/>
        </w:rPr>
        <w:t>ACCORD PORTANT SUR LES MODALITES</w:t>
      </w:r>
    </w:p>
    <w:p w14:paraId="4D464F61" w14:textId="77777777" w:rsidR="00DA7444" w:rsidRPr="0035303E" w:rsidRDefault="00DA7444" w:rsidP="005B7441">
      <w:pPr>
        <w:pStyle w:val="Titre9"/>
        <w:spacing w:line="240" w:lineRule="auto"/>
        <w:ind w:left="1418" w:right="850"/>
        <w:rPr>
          <w:rFonts w:ascii="Century Gothic" w:hAnsi="Century Gothic" w:cs="Tahoma"/>
          <w:sz w:val="24"/>
          <w:szCs w:val="24"/>
        </w:rPr>
      </w:pPr>
      <w:r w:rsidRPr="0035303E">
        <w:rPr>
          <w:rFonts w:ascii="Century Gothic" w:hAnsi="Century Gothic" w:cs="Tahoma"/>
          <w:sz w:val="24"/>
          <w:szCs w:val="24"/>
        </w:rPr>
        <w:t xml:space="preserve">DE REALISATION </w:t>
      </w:r>
      <w:r w:rsidR="00FE2031" w:rsidRPr="0035303E">
        <w:rPr>
          <w:rFonts w:ascii="Century Gothic" w:hAnsi="Century Gothic" w:cs="Tahoma"/>
          <w:sz w:val="24"/>
          <w:szCs w:val="24"/>
        </w:rPr>
        <w:t>DE LA JOURNEE</w:t>
      </w:r>
      <w:r w:rsidRPr="0035303E">
        <w:rPr>
          <w:rFonts w:ascii="Century Gothic" w:hAnsi="Century Gothic" w:cs="Tahoma"/>
          <w:sz w:val="24"/>
          <w:szCs w:val="24"/>
        </w:rPr>
        <w:t xml:space="preserve"> DE SOLIDARITE</w:t>
      </w:r>
    </w:p>
    <w:p w14:paraId="1D601541" w14:textId="77777777" w:rsidR="00DA7444" w:rsidRPr="0035303E" w:rsidRDefault="00DA7444" w:rsidP="005B7441">
      <w:pPr>
        <w:pStyle w:val="Titre9"/>
        <w:spacing w:line="240" w:lineRule="auto"/>
        <w:ind w:left="1418" w:right="850"/>
        <w:rPr>
          <w:rFonts w:ascii="Century Gothic" w:hAnsi="Century Gothic" w:cs="Tahoma"/>
          <w:sz w:val="24"/>
          <w:szCs w:val="24"/>
        </w:rPr>
      </w:pPr>
      <w:r w:rsidRPr="0035303E">
        <w:rPr>
          <w:rFonts w:ascii="Century Gothic" w:hAnsi="Century Gothic" w:cs="Tahoma"/>
          <w:sz w:val="24"/>
          <w:szCs w:val="24"/>
        </w:rPr>
        <w:t>FAURECIA INTERIEUR INDUSTRIE</w:t>
      </w:r>
    </w:p>
    <w:p w14:paraId="0A1C305D" w14:textId="77777777" w:rsidR="00DA7444" w:rsidRPr="0035303E" w:rsidRDefault="00DA7444" w:rsidP="005B7441">
      <w:pPr>
        <w:pStyle w:val="Titre9"/>
        <w:spacing w:line="240" w:lineRule="auto"/>
        <w:ind w:left="1418" w:right="850"/>
        <w:rPr>
          <w:rFonts w:ascii="Century Gothic" w:hAnsi="Century Gothic" w:cs="Tahoma"/>
          <w:sz w:val="24"/>
          <w:szCs w:val="24"/>
        </w:rPr>
      </w:pPr>
      <w:r w:rsidRPr="0035303E">
        <w:rPr>
          <w:rFonts w:ascii="Century Gothic" w:hAnsi="Century Gothic" w:cs="Tahoma"/>
          <w:sz w:val="24"/>
          <w:szCs w:val="24"/>
        </w:rPr>
        <w:t>ETABLISSEMENT DE BAINS SUR OUST</w:t>
      </w:r>
    </w:p>
    <w:bookmarkEnd w:id="1"/>
    <w:p w14:paraId="767819C7" w14:textId="77777777" w:rsidR="00DA7444" w:rsidRPr="0035303E" w:rsidRDefault="00DA7444" w:rsidP="00DA7444">
      <w:pPr>
        <w:pStyle w:val="Corpsdetexte2"/>
        <w:spacing w:after="0" w:line="240" w:lineRule="auto"/>
        <w:jc w:val="center"/>
        <w:rPr>
          <w:rFonts w:ascii="Century Gothic" w:hAnsi="Century Gothic" w:cs="Arial"/>
          <w:b/>
          <w:iCs/>
          <w:sz w:val="20"/>
          <w:szCs w:val="20"/>
        </w:rPr>
      </w:pPr>
    </w:p>
    <w:p w14:paraId="7881D7C2" w14:textId="77777777" w:rsidR="00757989" w:rsidRPr="0035303E" w:rsidRDefault="00757989" w:rsidP="00E305FA">
      <w:pPr>
        <w:pStyle w:val="Corpsdetexte2"/>
        <w:spacing w:after="0" w:line="240" w:lineRule="auto"/>
        <w:rPr>
          <w:rFonts w:ascii="Century Gothic" w:hAnsi="Century Gothic" w:cs="Arial"/>
          <w:b/>
          <w:iCs/>
          <w:sz w:val="20"/>
          <w:szCs w:val="20"/>
        </w:rPr>
      </w:pPr>
    </w:p>
    <w:p w14:paraId="283F200B" w14:textId="77777777" w:rsidR="005F0890" w:rsidRPr="0035303E" w:rsidRDefault="005F0890" w:rsidP="000E4C9F">
      <w:pPr>
        <w:pStyle w:val="Corpsdetexte2"/>
        <w:spacing w:after="0" w:line="240" w:lineRule="auto"/>
        <w:rPr>
          <w:rFonts w:ascii="Century Gothic" w:hAnsi="Century Gothic" w:cs="Arial"/>
          <w:b/>
          <w:iCs/>
          <w:sz w:val="20"/>
          <w:szCs w:val="20"/>
        </w:rPr>
      </w:pPr>
    </w:p>
    <w:p w14:paraId="18BD157F" w14:textId="77777777" w:rsidR="00DA7444" w:rsidRPr="00F609D8" w:rsidRDefault="00DA7444" w:rsidP="00DA7444">
      <w:pPr>
        <w:pStyle w:val="Corpsdetexte"/>
        <w:tabs>
          <w:tab w:val="left" w:pos="3960"/>
        </w:tabs>
        <w:rPr>
          <w:rFonts w:ascii="Century Gothic" w:hAnsi="Century Gothic" w:cs="Arial"/>
          <w:b/>
          <w:bCs/>
          <w:sz w:val="22"/>
          <w:szCs w:val="22"/>
        </w:rPr>
      </w:pPr>
      <w:r w:rsidRPr="00F609D8">
        <w:rPr>
          <w:rFonts w:ascii="Century Gothic" w:hAnsi="Century Gothic" w:cs="Arial"/>
          <w:b/>
          <w:bCs/>
          <w:sz w:val="22"/>
          <w:szCs w:val="22"/>
        </w:rPr>
        <w:t>Entre les soussignés :</w:t>
      </w:r>
    </w:p>
    <w:p w14:paraId="28EE7843" w14:textId="77777777" w:rsidR="00DA7444" w:rsidRPr="00F609D8" w:rsidRDefault="00DA7444" w:rsidP="00DA7444">
      <w:pPr>
        <w:pStyle w:val="Corpsdetexte"/>
        <w:tabs>
          <w:tab w:val="left" w:pos="3960"/>
        </w:tabs>
        <w:rPr>
          <w:rFonts w:ascii="Century Gothic" w:hAnsi="Century Gothic" w:cs="Arial"/>
          <w:sz w:val="22"/>
          <w:szCs w:val="22"/>
        </w:rPr>
      </w:pPr>
    </w:p>
    <w:p w14:paraId="5F8874FC" w14:textId="78EDE437" w:rsidR="00DA7444" w:rsidRPr="00F609D8" w:rsidRDefault="00DA7444" w:rsidP="00DA7444">
      <w:pPr>
        <w:pStyle w:val="Corpsdetexte"/>
        <w:tabs>
          <w:tab w:val="left" w:pos="3960"/>
        </w:tabs>
        <w:rPr>
          <w:rFonts w:ascii="Century Gothic" w:hAnsi="Century Gothic" w:cs="Arial"/>
          <w:sz w:val="22"/>
          <w:szCs w:val="22"/>
        </w:rPr>
      </w:pPr>
      <w:r w:rsidRPr="00F609D8">
        <w:rPr>
          <w:rFonts w:ascii="Century Gothic" w:hAnsi="Century Gothic" w:cs="Arial"/>
          <w:sz w:val="22"/>
          <w:szCs w:val="22"/>
        </w:rPr>
        <w:t>La Direction de l’Etablissement Faurecia Intérieur Industrie de Bains sur Oust, représentée par</w:t>
      </w:r>
      <w:r w:rsidR="000A2AFA">
        <w:rPr>
          <w:rFonts w:ascii="Century Gothic" w:hAnsi="Century Gothic" w:cs="Arial"/>
          <w:sz w:val="22"/>
          <w:szCs w:val="22"/>
        </w:rPr>
        <w:t xml:space="preserve">, </w:t>
      </w:r>
      <w:r w:rsidR="00AC6EB0">
        <w:rPr>
          <w:rFonts w:ascii="Century Gothic" w:hAnsi="Century Gothic" w:cs="Arial"/>
          <w:sz w:val="22"/>
          <w:szCs w:val="22"/>
        </w:rPr>
        <w:t>Directeur d’Usine</w:t>
      </w:r>
      <w:r w:rsidR="00CE0A14" w:rsidRPr="00F609D8">
        <w:rPr>
          <w:rFonts w:ascii="Century Gothic" w:hAnsi="Century Gothic" w:cs="Arial"/>
          <w:sz w:val="22"/>
          <w:szCs w:val="22"/>
        </w:rPr>
        <w:t>,</w:t>
      </w:r>
    </w:p>
    <w:p w14:paraId="10FCCECD" w14:textId="77777777" w:rsidR="00892481" w:rsidRPr="00F609D8" w:rsidRDefault="00892481" w:rsidP="00892481">
      <w:pPr>
        <w:pStyle w:val="Corpsdetexte"/>
        <w:tabs>
          <w:tab w:val="left" w:pos="3960"/>
          <w:tab w:val="left" w:pos="8080"/>
        </w:tabs>
        <w:jc w:val="right"/>
        <w:rPr>
          <w:rFonts w:ascii="Century Gothic" w:hAnsi="Century Gothic" w:cs="Arial"/>
          <w:sz w:val="22"/>
          <w:szCs w:val="22"/>
        </w:rPr>
      </w:pPr>
      <w:r w:rsidRPr="00F609D8">
        <w:rPr>
          <w:rFonts w:ascii="Century Gothic" w:hAnsi="Century Gothic" w:cs="Arial"/>
          <w:sz w:val="22"/>
          <w:szCs w:val="22"/>
        </w:rPr>
        <w:tab/>
      </w:r>
      <w:r w:rsidRPr="00F609D8">
        <w:rPr>
          <w:rFonts w:ascii="Century Gothic" w:hAnsi="Century Gothic" w:cs="Arial"/>
          <w:sz w:val="22"/>
          <w:szCs w:val="22"/>
        </w:rPr>
        <w:tab/>
      </w:r>
      <w:r w:rsidRPr="00F609D8">
        <w:rPr>
          <w:rFonts w:ascii="Century Gothic" w:hAnsi="Century Gothic" w:cs="Arial"/>
          <w:sz w:val="22"/>
          <w:szCs w:val="22"/>
        </w:rPr>
        <w:tab/>
      </w:r>
      <w:r w:rsidRPr="00F609D8">
        <w:rPr>
          <w:rFonts w:ascii="Century Gothic" w:hAnsi="Century Gothic" w:cs="Arial"/>
          <w:sz w:val="22"/>
          <w:szCs w:val="22"/>
        </w:rPr>
        <w:tab/>
      </w:r>
      <w:r w:rsidRPr="00F609D8">
        <w:rPr>
          <w:rFonts w:ascii="Century Gothic" w:hAnsi="Century Gothic" w:cs="Arial"/>
          <w:sz w:val="22"/>
          <w:szCs w:val="22"/>
        </w:rPr>
        <w:tab/>
      </w:r>
      <w:r w:rsidRPr="00F609D8">
        <w:rPr>
          <w:rFonts w:ascii="Century Gothic" w:hAnsi="Century Gothic" w:cs="Arial"/>
          <w:sz w:val="22"/>
          <w:szCs w:val="22"/>
        </w:rPr>
        <w:tab/>
      </w:r>
    </w:p>
    <w:p w14:paraId="4D964D7D" w14:textId="77777777" w:rsidR="00DA7444" w:rsidRPr="00F609D8" w:rsidRDefault="00474ACF" w:rsidP="00A37699">
      <w:pPr>
        <w:pStyle w:val="Corpsdetexte"/>
        <w:tabs>
          <w:tab w:val="left" w:pos="3960"/>
          <w:tab w:val="left" w:pos="7513"/>
        </w:tabs>
        <w:ind w:right="400"/>
        <w:jc w:val="right"/>
        <w:rPr>
          <w:rFonts w:ascii="Century Gothic" w:hAnsi="Century Gothic" w:cs="Arial"/>
          <w:sz w:val="22"/>
          <w:szCs w:val="22"/>
        </w:rPr>
      </w:pPr>
      <w:r>
        <w:rPr>
          <w:rFonts w:ascii="Century Gothic" w:hAnsi="Century Gothic" w:cs="Arial"/>
          <w:sz w:val="22"/>
          <w:szCs w:val="22"/>
        </w:rPr>
        <w:t xml:space="preserve">   </w:t>
      </w:r>
      <w:r w:rsidR="00E305FA" w:rsidRPr="00F609D8">
        <w:rPr>
          <w:rFonts w:ascii="Century Gothic" w:hAnsi="Century Gothic" w:cs="Arial"/>
          <w:sz w:val="22"/>
          <w:szCs w:val="22"/>
        </w:rPr>
        <w:t xml:space="preserve">   </w:t>
      </w:r>
      <w:r w:rsidR="00DA7444" w:rsidRPr="00F609D8">
        <w:rPr>
          <w:rFonts w:ascii="Century Gothic" w:hAnsi="Century Gothic" w:cs="Arial"/>
          <w:sz w:val="22"/>
          <w:szCs w:val="22"/>
        </w:rPr>
        <w:t>d’une part,</w:t>
      </w:r>
    </w:p>
    <w:p w14:paraId="1A278509" w14:textId="77777777" w:rsidR="00892481" w:rsidRPr="00F609D8" w:rsidRDefault="00892481" w:rsidP="00DA7444">
      <w:pPr>
        <w:pStyle w:val="Corpsdetexte"/>
        <w:tabs>
          <w:tab w:val="left" w:pos="3960"/>
        </w:tabs>
        <w:jc w:val="right"/>
        <w:rPr>
          <w:rFonts w:ascii="Century Gothic" w:hAnsi="Century Gothic" w:cs="Arial"/>
          <w:sz w:val="22"/>
          <w:szCs w:val="22"/>
        </w:rPr>
      </w:pPr>
    </w:p>
    <w:p w14:paraId="79276ED3" w14:textId="77777777" w:rsidR="00DA7444" w:rsidRPr="00F609D8" w:rsidRDefault="00DA7444" w:rsidP="00F609D8">
      <w:pPr>
        <w:pStyle w:val="Corpsdetexte"/>
        <w:tabs>
          <w:tab w:val="left" w:pos="3960"/>
        </w:tabs>
        <w:rPr>
          <w:rFonts w:ascii="Century Gothic" w:hAnsi="Century Gothic" w:cs="Arial"/>
          <w:sz w:val="22"/>
          <w:szCs w:val="22"/>
        </w:rPr>
      </w:pPr>
    </w:p>
    <w:p w14:paraId="78D39C92" w14:textId="77777777" w:rsidR="00F609D8" w:rsidRPr="00F609D8" w:rsidRDefault="00F609D8" w:rsidP="00F609D8">
      <w:pPr>
        <w:pStyle w:val="Corpsdetexte2"/>
        <w:spacing w:after="0" w:line="240" w:lineRule="auto"/>
        <w:rPr>
          <w:rFonts w:ascii="Century Gothic" w:hAnsi="Century Gothic" w:cs="Tahoma"/>
          <w:i/>
          <w:sz w:val="22"/>
          <w:szCs w:val="22"/>
        </w:rPr>
      </w:pPr>
      <w:r w:rsidRPr="00F609D8">
        <w:rPr>
          <w:rFonts w:ascii="Century Gothic" w:hAnsi="Century Gothic" w:cs="Tahoma"/>
          <w:b/>
          <w:bCs/>
          <w:sz w:val="22"/>
          <w:szCs w:val="22"/>
        </w:rPr>
        <w:t>Les Organisations Syndicales</w:t>
      </w:r>
      <w:r w:rsidRPr="00F609D8">
        <w:rPr>
          <w:rFonts w:ascii="Century Gothic" w:hAnsi="Century Gothic" w:cs="Tahoma"/>
          <w:sz w:val="22"/>
          <w:szCs w:val="22"/>
        </w:rPr>
        <w:t xml:space="preserve"> représentatives au sein de l’Établissement Faurecia Intérieur Industrie de Bains-sur-Oust, prises en la personne de leurs Délégués Syndicaux :</w:t>
      </w:r>
    </w:p>
    <w:p w14:paraId="692A7A0F" w14:textId="77777777" w:rsidR="00F609D8" w:rsidRPr="00F609D8" w:rsidRDefault="00F609D8" w:rsidP="00F609D8">
      <w:pPr>
        <w:jc w:val="both"/>
        <w:rPr>
          <w:rFonts w:ascii="Century Gothic" w:eastAsia="Arial Unicode MS" w:hAnsi="Century Gothic" w:cs="Arial"/>
          <w:sz w:val="22"/>
          <w:szCs w:val="22"/>
          <w:highlight w:val="yellow"/>
        </w:rPr>
      </w:pPr>
    </w:p>
    <w:p w14:paraId="1D997661" w14:textId="56B6D43B" w:rsidR="00F609D8" w:rsidRPr="00F609D8" w:rsidRDefault="00F609D8" w:rsidP="00F609D8">
      <w:pPr>
        <w:numPr>
          <w:ilvl w:val="0"/>
          <w:numId w:val="10"/>
        </w:numPr>
        <w:jc w:val="both"/>
        <w:rPr>
          <w:rFonts w:ascii="Century Gothic" w:eastAsia="Arial Unicode MS" w:hAnsi="Century Gothic" w:cs="Arial"/>
          <w:sz w:val="22"/>
          <w:szCs w:val="22"/>
        </w:rPr>
      </w:pPr>
      <w:r w:rsidRPr="00F609D8">
        <w:rPr>
          <w:rFonts w:ascii="Century Gothic" w:eastAsia="Arial Unicode MS" w:hAnsi="Century Gothic" w:cs="Arial"/>
          <w:sz w:val="22"/>
          <w:szCs w:val="22"/>
        </w:rPr>
        <w:t>FO, représenté par,</w:t>
      </w:r>
    </w:p>
    <w:p w14:paraId="235F346B" w14:textId="3EF8B679" w:rsidR="00F609D8" w:rsidRPr="00F609D8" w:rsidRDefault="009C30ED" w:rsidP="00F609D8">
      <w:pPr>
        <w:pStyle w:val="Paragraphedeliste"/>
        <w:numPr>
          <w:ilvl w:val="0"/>
          <w:numId w:val="10"/>
        </w:numPr>
        <w:rPr>
          <w:rFonts w:ascii="Century Gothic" w:eastAsia="Arial Unicode MS" w:hAnsi="Century Gothic" w:cs="Arial"/>
          <w:sz w:val="22"/>
          <w:szCs w:val="22"/>
        </w:rPr>
      </w:pPr>
      <w:r w:rsidRPr="00F609D8">
        <w:rPr>
          <w:rFonts w:ascii="Century Gothic" w:eastAsia="Arial Unicode MS" w:hAnsi="Century Gothic" w:cs="Arial"/>
          <w:sz w:val="22"/>
          <w:szCs w:val="22"/>
        </w:rPr>
        <w:t>C</w:t>
      </w:r>
      <w:r>
        <w:rPr>
          <w:rFonts w:ascii="Century Gothic" w:eastAsia="Arial Unicode MS" w:hAnsi="Century Gothic" w:cs="Arial"/>
          <w:sz w:val="22"/>
          <w:szCs w:val="22"/>
        </w:rPr>
        <w:t>FE-CGC</w:t>
      </w:r>
      <w:r w:rsidR="00F609D8" w:rsidRPr="00F609D8">
        <w:rPr>
          <w:rFonts w:ascii="Century Gothic" w:eastAsia="Arial Unicode MS" w:hAnsi="Century Gothic" w:cs="Arial"/>
          <w:sz w:val="22"/>
          <w:szCs w:val="22"/>
        </w:rPr>
        <w:t xml:space="preserve">, représentée par </w:t>
      </w:r>
    </w:p>
    <w:p w14:paraId="166AA3CC" w14:textId="77777777" w:rsidR="00A37699" w:rsidRDefault="00892481" w:rsidP="00474ACF">
      <w:pPr>
        <w:pStyle w:val="Corpsdetexte"/>
        <w:tabs>
          <w:tab w:val="left" w:pos="3960"/>
          <w:tab w:val="left" w:pos="7513"/>
          <w:tab w:val="left" w:pos="8080"/>
        </w:tabs>
        <w:ind w:right="141"/>
        <w:jc w:val="right"/>
        <w:rPr>
          <w:rFonts w:ascii="Century Gothic" w:hAnsi="Century Gothic" w:cs="Arial"/>
          <w:sz w:val="22"/>
          <w:szCs w:val="22"/>
        </w:rPr>
      </w:pPr>
      <w:r w:rsidRPr="00F609D8">
        <w:rPr>
          <w:rFonts w:ascii="Century Gothic" w:hAnsi="Century Gothic" w:cs="Arial"/>
          <w:sz w:val="22"/>
          <w:szCs w:val="22"/>
        </w:rPr>
        <w:t xml:space="preserve">   </w:t>
      </w:r>
      <w:r w:rsidRPr="00F609D8">
        <w:rPr>
          <w:rFonts w:ascii="Century Gothic" w:hAnsi="Century Gothic" w:cs="Arial"/>
          <w:sz w:val="22"/>
          <w:szCs w:val="22"/>
        </w:rPr>
        <w:tab/>
      </w:r>
      <w:r w:rsidRPr="00F609D8">
        <w:rPr>
          <w:rFonts w:ascii="Century Gothic" w:hAnsi="Century Gothic" w:cs="Arial"/>
          <w:sz w:val="22"/>
          <w:szCs w:val="22"/>
        </w:rPr>
        <w:tab/>
      </w:r>
    </w:p>
    <w:p w14:paraId="141A820F" w14:textId="77777777" w:rsidR="00A37699" w:rsidRDefault="00A37699" w:rsidP="00474ACF">
      <w:pPr>
        <w:pStyle w:val="Corpsdetexte"/>
        <w:tabs>
          <w:tab w:val="left" w:pos="3960"/>
          <w:tab w:val="left" w:pos="7513"/>
          <w:tab w:val="left" w:pos="8080"/>
        </w:tabs>
        <w:ind w:right="141"/>
        <w:jc w:val="right"/>
        <w:rPr>
          <w:rFonts w:ascii="Century Gothic" w:hAnsi="Century Gothic" w:cs="Arial"/>
          <w:sz w:val="22"/>
          <w:szCs w:val="22"/>
        </w:rPr>
      </w:pPr>
    </w:p>
    <w:p w14:paraId="57FC2EB9" w14:textId="77777777" w:rsidR="00DA7444" w:rsidRPr="00F609D8" w:rsidRDefault="00892481" w:rsidP="00A37699">
      <w:pPr>
        <w:pStyle w:val="Corpsdetexte"/>
        <w:tabs>
          <w:tab w:val="left" w:pos="3960"/>
          <w:tab w:val="left" w:pos="7513"/>
          <w:tab w:val="left" w:pos="8080"/>
        </w:tabs>
        <w:ind w:right="141"/>
        <w:jc w:val="right"/>
        <w:rPr>
          <w:rFonts w:ascii="Century Gothic" w:hAnsi="Century Gothic" w:cs="Arial"/>
          <w:sz w:val="22"/>
          <w:szCs w:val="22"/>
        </w:rPr>
      </w:pPr>
      <w:r w:rsidRPr="00F609D8">
        <w:rPr>
          <w:rFonts w:ascii="Century Gothic" w:hAnsi="Century Gothic" w:cs="Arial"/>
          <w:sz w:val="22"/>
          <w:szCs w:val="22"/>
        </w:rPr>
        <w:tab/>
      </w:r>
      <w:r w:rsidR="00DA7444" w:rsidRPr="00F609D8">
        <w:rPr>
          <w:rFonts w:ascii="Century Gothic" w:hAnsi="Century Gothic" w:cs="Arial"/>
          <w:sz w:val="22"/>
          <w:szCs w:val="22"/>
        </w:rPr>
        <w:t>d’autre part,</w:t>
      </w:r>
    </w:p>
    <w:p w14:paraId="00994EAB" w14:textId="77777777" w:rsidR="00757989" w:rsidRPr="00F609D8" w:rsidRDefault="00757989" w:rsidP="00DA7444">
      <w:pPr>
        <w:pStyle w:val="Corpsdetexte"/>
        <w:tabs>
          <w:tab w:val="left" w:pos="3960"/>
        </w:tabs>
        <w:rPr>
          <w:rFonts w:ascii="Century Gothic" w:hAnsi="Century Gothic" w:cs="Arial"/>
          <w:sz w:val="22"/>
          <w:szCs w:val="22"/>
        </w:rPr>
      </w:pPr>
    </w:p>
    <w:p w14:paraId="146BB956" w14:textId="77777777" w:rsidR="00A37699" w:rsidRDefault="00A37699" w:rsidP="003C328E">
      <w:pPr>
        <w:pStyle w:val="Corpsdetexte"/>
        <w:tabs>
          <w:tab w:val="left" w:pos="3960"/>
        </w:tabs>
        <w:rPr>
          <w:rFonts w:ascii="Century Gothic" w:hAnsi="Century Gothic" w:cs="Arial"/>
          <w:b/>
          <w:sz w:val="22"/>
          <w:szCs w:val="22"/>
        </w:rPr>
      </w:pPr>
    </w:p>
    <w:p w14:paraId="03B1C91A" w14:textId="77777777" w:rsidR="003C328E" w:rsidRPr="00F609D8" w:rsidRDefault="003C328E" w:rsidP="003C328E">
      <w:pPr>
        <w:pStyle w:val="Corpsdetexte"/>
        <w:tabs>
          <w:tab w:val="left" w:pos="3960"/>
        </w:tabs>
        <w:rPr>
          <w:rFonts w:ascii="Century Gothic" w:hAnsi="Century Gothic" w:cs="Arial"/>
          <w:b/>
          <w:sz w:val="22"/>
          <w:szCs w:val="22"/>
        </w:rPr>
      </w:pPr>
      <w:r w:rsidRPr="00F609D8">
        <w:rPr>
          <w:rFonts w:ascii="Century Gothic" w:hAnsi="Century Gothic" w:cs="Arial"/>
          <w:b/>
          <w:sz w:val="22"/>
          <w:szCs w:val="22"/>
        </w:rPr>
        <w:t>PRÉAMBULE</w:t>
      </w:r>
    </w:p>
    <w:p w14:paraId="567C938B" w14:textId="77777777" w:rsidR="003C328E" w:rsidRPr="00F609D8" w:rsidRDefault="003C328E" w:rsidP="003C328E">
      <w:pPr>
        <w:numPr>
          <w:ilvl w:val="12"/>
          <w:numId w:val="0"/>
        </w:numPr>
        <w:tabs>
          <w:tab w:val="left" w:pos="0"/>
          <w:tab w:val="left" w:pos="543"/>
        </w:tabs>
        <w:rPr>
          <w:sz w:val="22"/>
          <w:szCs w:val="22"/>
        </w:rPr>
      </w:pPr>
    </w:p>
    <w:p w14:paraId="04351A52" w14:textId="77777777" w:rsidR="003C328E" w:rsidRPr="00F609D8" w:rsidRDefault="003C328E" w:rsidP="003C328E">
      <w:pPr>
        <w:pStyle w:val="Corpsdetexte"/>
        <w:tabs>
          <w:tab w:val="left" w:pos="3960"/>
        </w:tabs>
        <w:rPr>
          <w:rFonts w:ascii="Century Gothic" w:hAnsi="Century Gothic" w:cs="Arial"/>
          <w:sz w:val="22"/>
          <w:szCs w:val="22"/>
        </w:rPr>
      </w:pPr>
      <w:r w:rsidRPr="00F609D8">
        <w:rPr>
          <w:rFonts w:ascii="Century Gothic" w:hAnsi="Century Gothic" w:cs="Arial"/>
          <w:sz w:val="22"/>
          <w:szCs w:val="22"/>
        </w:rPr>
        <w:t>La loi du 30 juin 2004 relative à la solidarité pour l’autonomie des personnes âgées et des personnes handicapées prévoit la création d’une contribution de solidarité autonomie qui doit permettre d’assurer le financement de la Caisse Nationale de Solidarité pour l’Autonomie.</w:t>
      </w:r>
    </w:p>
    <w:p w14:paraId="043F7D48" w14:textId="77777777" w:rsidR="003C328E" w:rsidRPr="00F609D8" w:rsidRDefault="003C328E" w:rsidP="003C328E">
      <w:pPr>
        <w:pStyle w:val="Corpsdetexte"/>
        <w:tabs>
          <w:tab w:val="left" w:pos="3960"/>
        </w:tabs>
        <w:rPr>
          <w:rFonts w:ascii="Century Gothic" w:hAnsi="Century Gothic" w:cs="Arial"/>
          <w:sz w:val="22"/>
          <w:szCs w:val="22"/>
        </w:rPr>
      </w:pPr>
    </w:p>
    <w:p w14:paraId="12B5DD32" w14:textId="77777777" w:rsidR="003C328E" w:rsidRPr="00F609D8" w:rsidRDefault="003C328E" w:rsidP="003C328E">
      <w:pPr>
        <w:pStyle w:val="Corpsdetexte"/>
        <w:tabs>
          <w:tab w:val="left" w:pos="3960"/>
        </w:tabs>
        <w:rPr>
          <w:rFonts w:ascii="Century Gothic" w:hAnsi="Century Gothic" w:cs="Arial"/>
          <w:sz w:val="22"/>
          <w:szCs w:val="22"/>
        </w:rPr>
      </w:pPr>
      <w:r w:rsidRPr="00F609D8">
        <w:rPr>
          <w:rFonts w:ascii="Century Gothic" w:hAnsi="Century Gothic" w:cs="Arial"/>
          <w:sz w:val="22"/>
          <w:szCs w:val="22"/>
        </w:rPr>
        <w:t xml:space="preserve">En contrepartie, il est créé une journée de solidarité qui prend la forme d’une journée supplémentaire de travail non rémunérée pour les salariés et une contribution financière versée par l’employeur. </w:t>
      </w:r>
    </w:p>
    <w:p w14:paraId="65F376D1" w14:textId="77777777" w:rsidR="003C328E" w:rsidRPr="00F609D8" w:rsidRDefault="003C328E" w:rsidP="003C328E">
      <w:pPr>
        <w:pStyle w:val="Corpsdetexte"/>
        <w:tabs>
          <w:tab w:val="left" w:pos="3960"/>
        </w:tabs>
        <w:rPr>
          <w:rFonts w:ascii="Century Gothic" w:hAnsi="Century Gothic" w:cs="Arial"/>
          <w:sz w:val="22"/>
          <w:szCs w:val="22"/>
        </w:rPr>
      </w:pPr>
    </w:p>
    <w:p w14:paraId="48221DD8" w14:textId="77777777" w:rsidR="00DA7444" w:rsidRPr="00F609D8" w:rsidRDefault="003C328E" w:rsidP="00DA7444">
      <w:pPr>
        <w:pStyle w:val="Corpsdetexte"/>
        <w:tabs>
          <w:tab w:val="left" w:pos="3960"/>
        </w:tabs>
        <w:rPr>
          <w:rFonts w:ascii="Century Gothic" w:hAnsi="Century Gothic" w:cs="Arial"/>
          <w:sz w:val="22"/>
          <w:szCs w:val="22"/>
        </w:rPr>
      </w:pPr>
      <w:r w:rsidRPr="00F609D8">
        <w:rPr>
          <w:rFonts w:ascii="Century Gothic" w:hAnsi="Century Gothic" w:cs="Arial"/>
          <w:sz w:val="22"/>
          <w:szCs w:val="22"/>
        </w:rPr>
        <w:t xml:space="preserve">Le présent accord a pour objet de fixer la journée de solidarité et de rappeler son régime </w:t>
      </w:r>
      <w:r w:rsidR="00DA7444" w:rsidRPr="00F609D8">
        <w:rPr>
          <w:rFonts w:ascii="Century Gothic" w:hAnsi="Century Gothic" w:cs="Arial"/>
          <w:sz w:val="22"/>
          <w:szCs w:val="22"/>
        </w:rPr>
        <w:t xml:space="preserve">pour l’année </w:t>
      </w:r>
      <w:r w:rsidR="00E27224">
        <w:rPr>
          <w:rFonts w:ascii="Century Gothic" w:hAnsi="Century Gothic" w:cs="Arial"/>
          <w:sz w:val="22"/>
          <w:szCs w:val="22"/>
        </w:rPr>
        <w:t>202</w:t>
      </w:r>
      <w:r w:rsidR="00AC6EB0">
        <w:rPr>
          <w:rFonts w:ascii="Century Gothic" w:hAnsi="Century Gothic" w:cs="Arial"/>
          <w:sz w:val="22"/>
          <w:szCs w:val="22"/>
        </w:rPr>
        <w:t>6</w:t>
      </w:r>
      <w:r w:rsidR="009C30ED">
        <w:rPr>
          <w:rFonts w:ascii="Century Gothic" w:hAnsi="Century Gothic" w:cs="Arial"/>
          <w:sz w:val="22"/>
          <w:szCs w:val="22"/>
        </w:rPr>
        <w:t>.</w:t>
      </w:r>
    </w:p>
    <w:p w14:paraId="5FDFD337" w14:textId="77777777" w:rsidR="00E305FA" w:rsidRPr="00F609D8" w:rsidRDefault="00E305FA">
      <w:pPr>
        <w:pStyle w:val="Corpsdetexte"/>
        <w:tabs>
          <w:tab w:val="left" w:pos="3960"/>
        </w:tabs>
        <w:rPr>
          <w:rFonts w:ascii="Century Gothic" w:hAnsi="Century Gothic" w:cs="Arial"/>
          <w:sz w:val="22"/>
          <w:szCs w:val="22"/>
        </w:rPr>
      </w:pPr>
    </w:p>
    <w:p w14:paraId="28B6C677" w14:textId="77777777" w:rsidR="0008000E" w:rsidRPr="00F609D8" w:rsidRDefault="0008000E" w:rsidP="00EE362B">
      <w:pPr>
        <w:pStyle w:val="Corpsdetexte"/>
        <w:tabs>
          <w:tab w:val="left" w:pos="3960"/>
        </w:tabs>
        <w:rPr>
          <w:rFonts w:ascii="Century Gothic" w:hAnsi="Century Gothic" w:cs="Arial"/>
          <w:b/>
          <w:sz w:val="22"/>
          <w:szCs w:val="22"/>
          <w:u w:val="single"/>
        </w:rPr>
      </w:pPr>
    </w:p>
    <w:p w14:paraId="06E882C6" w14:textId="77777777" w:rsidR="00EE362B" w:rsidRPr="00F609D8" w:rsidRDefault="00EE362B" w:rsidP="00EE362B">
      <w:pPr>
        <w:pStyle w:val="Corpsdetexte"/>
        <w:tabs>
          <w:tab w:val="left" w:pos="3960"/>
        </w:tabs>
        <w:rPr>
          <w:rFonts w:ascii="Century Gothic" w:hAnsi="Century Gothic" w:cs="Arial"/>
          <w:b/>
          <w:sz w:val="22"/>
          <w:szCs w:val="22"/>
          <w:u w:val="single"/>
        </w:rPr>
      </w:pPr>
      <w:r w:rsidRPr="00F609D8">
        <w:rPr>
          <w:rFonts w:ascii="Century Gothic" w:hAnsi="Century Gothic" w:cs="Arial"/>
          <w:b/>
          <w:sz w:val="22"/>
          <w:szCs w:val="22"/>
          <w:u w:val="single"/>
        </w:rPr>
        <w:t xml:space="preserve">ARTICLE 1 : CHAMP D’APPLICATION </w:t>
      </w:r>
    </w:p>
    <w:p w14:paraId="20ED9A9B" w14:textId="77777777" w:rsidR="00EE362B" w:rsidRPr="00F609D8" w:rsidRDefault="00EE362B" w:rsidP="00EE362B">
      <w:pPr>
        <w:jc w:val="both"/>
        <w:outlineLvl w:val="0"/>
        <w:rPr>
          <w:rFonts w:ascii="Century Gothic" w:hAnsi="Century Gothic" w:cs="Arial"/>
          <w:sz w:val="22"/>
          <w:szCs w:val="22"/>
        </w:rPr>
      </w:pPr>
    </w:p>
    <w:p w14:paraId="5650FA62" w14:textId="77777777" w:rsidR="00EE362B" w:rsidRPr="00F609D8" w:rsidRDefault="00EE362B" w:rsidP="00EE362B">
      <w:pPr>
        <w:jc w:val="both"/>
        <w:outlineLvl w:val="0"/>
        <w:rPr>
          <w:rFonts w:ascii="Century Gothic" w:hAnsi="Century Gothic" w:cs="Arial"/>
          <w:sz w:val="22"/>
          <w:szCs w:val="22"/>
        </w:rPr>
      </w:pPr>
      <w:r w:rsidRPr="00F609D8">
        <w:rPr>
          <w:rFonts w:ascii="Century Gothic" w:hAnsi="Century Gothic" w:cs="Arial"/>
          <w:sz w:val="22"/>
          <w:szCs w:val="22"/>
        </w:rPr>
        <w:t>Cet accord s’applique à l’Etablissement de Bains-sur-Oust.</w:t>
      </w:r>
    </w:p>
    <w:p w14:paraId="7BA265C7" w14:textId="77777777" w:rsidR="00EE362B" w:rsidRPr="00F609D8" w:rsidRDefault="00EE362B" w:rsidP="00EE362B">
      <w:pPr>
        <w:jc w:val="both"/>
        <w:rPr>
          <w:rFonts w:ascii="Century Gothic" w:hAnsi="Century Gothic" w:cs="Arial"/>
          <w:sz w:val="22"/>
          <w:szCs w:val="22"/>
        </w:rPr>
      </w:pPr>
    </w:p>
    <w:p w14:paraId="20277DE1" w14:textId="77777777" w:rsidR="0008000E" w:rsidRPr="00F609D8" w:rsidRDefault="00EE362B" w:rsidP="00F609D8">
      <w:pPr>
        <w:jc w:val="both"/>
      </w:pPr>
      <w:r w:rsidRPr="00F609D8">
        <w:rPr>
          <w:rFonts w:ascii="Century Gothic" w:hAnsi="Century Gothic" w:cs="Arial"/>
          <w:sz w:val="22"/>
          <w:szCs w:val="22"/>
        </w:rPr>
        <w:t xml:space="preserve">Il </w:t>
      </w:r>
      <w:r w:rsidRPr="00F609D8">
        <w:rPr>
          <w:rFonts w:ascii="Century Gothic" w:hAnsi="Century Gothic" w:cs="Arial"/>
          <w:b/>
          <w:sz w:val="22"/>
          <w:szCs w:val="22"/>
        </w:rPr>
        <w:t xml:space="preserve">s’applique à l’ensemble du personnel </w:t>
      </w:r>
      <w:r w:rsidRPr="00F609D8">
        <w:rPr>
          <w:rFonts w:ascii="Century Gothic" w:hAnsi="Century Gothic" w:cs="Arial"/>
          <w:sz w:val="22"/>
          <w:szCs w:val="22"/>
        </w:rPr>
        <w:t>de l’Etablissement qui bénéficiera du dispositif mis en place par la Direction pour la Journée de Solidarité</w:t>
      </w:r>
      <w:r w:rsidR="000E4C9F">
        <w:rPr>
          <w:rFonts w:ascii="Century Gothic" w:hAnsi="Century Gothic" w:cs="Arial"/>
          <w:sz w:val="22"/>
          <w:szCs w:val="22"/>
        </w:rPr>
        <w:t>.</w:t>
      </w:r>
    </w:p>
    <w:p w14:paraId="2614DA83" w14:textId="77777777" w:rsidR="00E8018A" w:rsidRDefault="00E8018A">
      <w:pPr>
        <w:pStyle w:val="Corpsdetexte"/>
        <w:tabs>
          <w:tab w:val="left" w:pos="3960"/>
        </w:tabs>
        <w:rPr>
          <w:rFonts w:ascii="Century Gothic" w:hAnsi="Century Gothic" w:cs="Arial"/>
          <w:b/>
          <w:bCs/>
          <w:sz w:val="22"/>
          <w:szCs w:val="22"/>
          <w:u w:val="single"/>
        </w:rPr>
      </w:pPr>
    </w:p>
    <w:p w14:paraId="090F88CB" w14:textId="77777777" w:rsidR="00E8018A" w:rsidRDefault="00E8018A" w:rsidP="00E8018A">
      <w:pPr>
        <w:pStyle w:val="Corpsdetexte"/>
        <w:tabs>
          <w:tab w:val="left" w:pos="3960"/>
        </w:tabs>
        <w:ind w:firstLine="708"/>
        <w:rPr>
          <w:rFonts w:ascii="Century Gothic" w:hAnsi="Century Gothic" w:cs="Arial"/>
          <w:b/>
          <w:bCs/>
          <w:sz w:val="22"/>
          <w:szCs w:val="22"/>
          <w:u w:val="single"/>
        </w:rPr>
      </w:pPr>
    </w:p>
    <w:p w14:paraId="33FF85E0" w14:textId="77777777" w:rsidR="00DA7444" w:rsidRPr="00F609D8" w:rsidRDefault="00EE362B">
      <w:pPr>
        <w:pStyle w:val="Corpsdetexte"/>
        <w:tabs>
          <w:tab w:val="left" w:pos="3960"/>
        </w:tabs>
        <w:rPr>
          <w:rFonts w:ascii="Century Gothic" w:hAnsi="Century Gothic" w:cs="Arial"/>
          <w:b/>
          <w:bCs/>
          <w:sz w:val="22"/>
          <w:szCs w:val="22"/>
          <w:u w:val="single"/>
        </w:rPr>
      </w:pPr>
      <w:r w:rsidRPr="00F609D8">
        <w:rPr>
          <w:rFonts w:ascii="Century Gothic" w:hAnsi="Century Gothic" w:cs="Arial"/>
          <w:b/>
          <w:bCs/>
          <w:sz w:val="22"/>
          <w:szCs w:val="22"/>
          <w:u w:val="single"/>
        </w:rPr>
        <w:lastRenderedPageBreak/>
        <w:t xml:space="preserve">ARTICLE 2 : </w:t>
      </w:r>
      <w:r w:rsidR="00EB190A" w:rsidRPr="00F609D8">
        <w:rPr>
          <w:rFonts w:ascii="Century Gothic" w:hAnsi="Century Gothic" w:cs="Arial"/>
          <w:b/>
          <w:bCs/>
          <w:sz w:val="22"/>
          <w:szCs w:val="22"/>
          <w:u w:val="single"/>
        </w:rPr>
        <w:t xml:space="preserve">FIXATION DE LA JOURNEE DE SOLIDARITE </w:t>
      </w:r>
    </w:p>
    <w:p w14:paraId="6CBFA9B4" w14:textId="77777777" w:rsidR="005F0890" w:rsidRPr="00F609D8" w:rsidRDefault="005F0890">
      <w:pPr>
        <w:pStyle w:val="Corpsdetexte"/>
        <w:tabs>
          <w:tab w:val="left" w:pos="3960"/>
        </w:tabs>
        <w:rPr>
          <w:rFonts w:ascii="Century Gothic" w:hAnsi="Century Gothic" w:cs="Arial"/>
          <w:sz w:val="22"/>
          <w:szCs w:val="22"/>
        </w:rPr>
      </w:pPr>
    </w:p>
    <w:p w14:paraId="0FDE5B99" w14:textId="77777777" w:rsidR="00EE362B" w:rsidRPr="00F609D8" w:rsidRDefault="00EB190A">
      <w:pPr>
        <w:pStyle w:val="Corpsdetexte"/>
        <w:tabs>
          <w:tab w:val="left" w:pos="3960"/>
        </w:tabs>
        <w:rPr>
          <w:rFonts w:ascii="Century Gothic" w:hAnsi="Century Gothic" w:cs="Arial"/>
          <w:sz w:val="22"/>
          <w:szCs w:val="22"/>
        </w:rPr>
      </w:pPr>
      <w:r w:rsidRPr="000E4C9F">
        <w:rPr>
          <w:rFonts w:ascii="Century Gothic" w:hAnsi="Century Gothic" w:cs="Arial"/>
          <w:sz w:val="22"/>
          <w:szCs w:val="22"/>
        </w:rPr>
        <w:t>La journée de solidarité est fixée le</w:t>
      </w:r>
      <w:r w:rsidR="00AE4520">
        <w:rPr>
          <w:rFonts w:ascii="Century Gothic" w:hAnsi="Century Gothic" w:cs="Arial"/>
          <w:sz w:val="22"/>
          <w:szCs w:val="22"/>
        </w:rPr>
        <w:t xml:space="preserve"> </w:t>
      </w:r>
      <w:r w:rsidR="00474ACF">
        <w:rPr>
          <w:rFonts w:ascii="Century Gothic" w:hAnsi="Century Gothic" w:cs="Arial"/>
          <w:sz w:val="22"/>
          <w:szCs w:val="22"/>
        </w:rPr>
        <w:t xml:space="preserve">lundi </w:t>
      </w:r>
      <w:r w:rsidR="00AC6EB0">
        <w:rPr>
          <w:rFonts w:ascii="Century Gothic" w:hAnsi="Century Gothic" w:cs="Arial"/>
          <w:sz w:val="22"/>
          <w:szCs w:val="22"/>
        </w:rPr>
        <w:t>25 mai</w:t>
      </w:r>
      <w:r w:rsidR="00E27224">
        <w:rPr>
          <w:rFonts w:ascii="Century Gothic" w:hAnsi="Century Gothic" w:cs="Arial"/>
          <w:sz w:val="22"/>
          <w:szCs w:val="22"/>
        </w:rPr>
        <w:t xml:space="preserve"> 202</w:t>
      </w:r>
      <w:r w:rsidR="00AC6EB0">
        <w:rPr>
          <w:rFonts w:ascii="Century Gothic" w:hAnsi="Century Gothic" w:cs="Arial"/>
          <w:sz w:val="22"/>
          <w:szCs w:val="22"/>
        </w:rPr>
        <w:t>6</w:t>
      </w:r>
      <w:r w:rsidR="00474ACF">
        <w:rPr>
          <w:rFonts w:ascii="Century Gothic" w:hAnsi="Century Gothic" w:cs="Arial"/>
          <w:sz w:val="22"/>
          <w:szCs w:val="22"/>
        </w:rPr>
        <w:t xml:space="preserve"> lundi de Pentecôte</w:t>
      </w:r>
      <w:r w:rsidRPr="000E4C9F">
        <w:rPr>
          <w:rFonts w:ascii="Century Gothic" w:hAnsi="Century Gothic" w:cs="Arial"/>
          <w:sz w:val="22"/>
          <w:szCs w:val="22"/>
        </w:rPr>
        <w:t>, jour habituellement non travaillé</w:t>
      </w:r>
      <w:r w:rsidR="00F427E3">
        <w:rPr>
          <w:rFonts w:ascii="Century Gothic" w:hAnsi="Century Gothic" w:cs="Arial"/>
          <w:sz w:val="22"/>
          <w:szCs w:val="22"/>
        </w:rPr>
        <w:t>.</w:t>
      </w:r>
    </w:p>
    <w:p w14:paraId="606CC423" w14:textId="77777777" w:rsidR="0008000E" w:rsidRPr="00F609D8" w:rsidRDefault="0008000E">
      <w:pPr>
        <w:pStyle w:val="Corpsdetexte"/>
        <w:tabs>
          <w:tab w:val="left" w:pos="3960"/>
        </w:tabs>
        <w:rPr>
          <w:rFonts w:ascii="Century Gothic" w:hAnsi="Century Gothic" w:cs="Arial"/>
          <w:sz w:val="22"/>
          <w:szCs w:val="22"/>
        </w:rPr>
      </w:pPr>
    </w:p>
    <w:p w14:paraId="47AD5E76" w14:textId="77777777" w:rsidR="00A37699" w:rsidRDefault="00A37699">
      <w:pPr>
        <w:pStyle w:val="Corpsdetexte"/>
        <w:tabs>
          <w:tab w:val="left" w:pos="3960"/>
        </w:tabs>
        <w:rPr>
          <w:rFonts w:ascii="Century Gothic" w:hAnsi="Century Gothic" w:cs="Arial"/>
          <w:b/>
          <w:sz w:val="22"/>
          <w:szCs w:val="22"/>
          <w:u w:val="single"/>
        </w:rPr>
      </w:pPr>
    </w:p>
    <w:p w14:paraId="610DB659" w14:textId="77777777" w:rsidR="00B03B66" w:rsidRDefault="00DA7444">
      <w:pPr>
        <w:pStyle w:val="Corpsdetexte"/>
        <w:tabs>
          <w:tab w:val="left" w:pos="3960"/>
        </w:tabs>
        <w:rPr>
          <w:rFonts w:ascii="Century Gothic" w:hAnsi="Century Gothic" w:cs="Arial"/>
          <w:b/>
          <w:sz w:val="22"/>
          <w:szCs w:val="22"/>
          <w:u w:val="single"/>
        </w:rPr>
      </w:pPr>
      <w:r w:rsidRPr="00F609D8">
        <w:rPr>
          <w:rFonts w:ascii="Century Gothic" w:hAnsi="Century Gothic" w:cs="Arial"/>
          <w:b/>
          <w:sz w:val="22"/>
          <w:szCs w:val="22"/>
          <w:u w:val="single"/>
        </w:rPr>
        <w:t xml:space="preserve">ARTICLE </w:t>
      </w:r>
      <w:r w:rsidR="00EE362B" w:rsidRPr="00F609D8">
        <w:rPr>
          <w:rFonts w:ascii="Century Gothic" w:hAnsi="Century Gothic" w:cs="Arial"/>
          <w:b/>
          <w:sz w:val="22"/>
          <w:szCs w:val="22"/>
          <w:u w:val="single"/>
        </w:rPr>
        <w:t>3</w:t>
      </w:r>
      <w:r w:rsidRPr="00F609D8">
        <w:rPr>
          <w:rFonts w:ascii="Century Gothic" w:hAnsi="Century Gothic" w:cs="Arial"/>
          <w:b/>
          <w:sz w:val="22"/>
          <w:szCs w:val="22"/>
          <w:u w:val="single"/>
        </w:rPr>
        <w:t> : MODALITES D’APPLICATION</w:t>
      </w:r>
    </w:p>
    <w:p w14:paraId="66195A3C" w14:textId="77777777" w:rsidR="000E4C9F" w:rsidRPr="00F609D8" w:rsidRDefault="000E4C9F">
      <w:pPr>
        <w:pStyle w:val="Corpsdetexte"/>
        <w:tabs>
          <w:tab w:val="left" w:pos="3960"/>
        </w:tabs>
        <w:rPr>
          <w:rFonts w:ascii="Century Gothic" w:hAnsi="Century Gothic" w:cs="Arial"/>
          <w:b/>
          <w:sz w:val="22"/>
          <w:szCs w:val="22"/>
          <w:u w:val="single"/>
        </w:rPr>
      </w:pPr>
    </w:p>
    <w:p w14:paraId="75A78AD5" w14:textId="77777777" w:rsidR="00EF6020" w:rsidRPr="00F609D8" w:rsidRDefault="000E4C9F" w:rsidP="005037CA">
      <w:pPr>
        <w:jc w:val="both"/>
        <w:rPr>
          <w:rFonts w:ascii="Century Gothic" w:hAnsi="Century Gothic" w:cs="Arial"/>
          <w:bCs/>
          <w:sz w:val="22"/>
          <w:szCs w:val="22"/>
        </w:rPr>
      </w:pPr>
      <w:r w:rsidRPr="000E4C9F">
        <w:rPr>
          <w:rFonts w:ascii="Century Gothic" w:hAnsi="Century Gothic" w:cs="Arial"/>
          <w:bCs/>
          <w:sz w:val="22"/>
          <w:szCs w:val="22"/>
        </w:rPr>
        <w:t>Le</w:t>
      </w:r>
      <w:r w:rsidR="00474ACF">
        <w:rPr>
          <w:rFonts w:ascii="Century Gothic" w:hAnsi="Century Gothic" w:cs="Arial"/>
          <w:bCs/>
          <w:sz w:val="22"/>
          <w:szCs w:val="22"/>
        </w:rPr>
        <w:t xml:space="preserve"> lundi de Pentecôte</w:t>
      </w:r>
      <w:r w:rsidRPr="000E4C9F">
        <w:rPr>
          <w:rFonts w:ascii="Century Gothic" w:hAnsi="Century Gothic" w:cs="Arial"/>
          <w:bCs/>
          <w:sz w:val="22"/>
          <w:szCs w:val="22"/>
        </w:rPr>
        <w:t>,</w:t>
      </w:r>
      <w:r w:rsidR="005037CA" w:rsidRPr="000E4C9F">
        <w:rPr>
          <w:rFonts w:ascii="Century Gothic" w:hAnsi="Century Gothic" w:cs="Arial"/>
          <w:bCs/>
          <w:sz w:val="22"/>
          <w:szCs w:val="22"/>
        </w:rPr>
        <w:t xml:space="preserve"> </w:t>
      </w:r>
      <w:r w:rsidRPr="000E4C9F">
        <w:rPr>
          <w:rFonts w:ascii="Century Gothic" w:hAnsi="Century Gothic" w:cs="Arial"/>
          <w:bCs/>
          <w:sz w:val="22"/>
          <w:szCs w:val="22"/>
        </w:rPr>
        <w:t xml:space="preserve">le </w:t>
      </w:r>
      <w:r w:rsidR="00474ACF">
        <w:rPr>
          <w:rFonts w:ascii="Century Gothic" w:hAnsi="Century Gothic" w:cs="Arial"/>
          <w:bCs/>
          <w:sz w:val="22"/>
          <w:szCs w:val="22"/>
        </w:rPr>
        <w:t xml:space="preserve">lundi </w:t>
      </w:r>
      <w:r w:rsidR="00AC6EB0">
        <w:rPr>
          <w:rFonts w:ascii="Century Gothic" w:hAnsi="Century Gothic" w:cs="Arial"/>
          <w:sz w:val="22"/>
          <w:szCs w:val="22"/>
        </w:rPr>
        <w:t>25 mai</w:t>
      </w:r>
      <w:r w:rsidR="00CB0FA8">
        <w:rPr>
          <w:rFonts w:ascii="Century Gothic" w:hAnsi="Century Gothic" w:cs="Arial"/>
          <w:sz w:val="22"/>
          <w:szCs w:val="22"/>
        </w:rPr>
        <w:t xml:space="preserve"> 202</w:t>
      </w:r>
      <w:r w:rsidR="00AC6EB0">
        <w:rPr>
          <w:rFonts w:ascii="Century Gothic" w:hAnsi="Century Gothic" w:cs="Arial"/>
          <w:sz w:val="22"/>
          <w:szCs w:val="22"/>
        </w:rPr>
        <w:t>6</w:t>
      </w:r>
      <w:r w:rsidR="005037CA" w:rsidRPr="000E4C9F">
        <w:rPr>
          <w:rFonts w:ascii="Century Gothic" w:hAnsi="Century Gothic" w:cs="Arial"/>
          <w:bCs/>
          <w:sz w:val="22"/>
          <w:szCs w:val="22"/>
        </w:rPr>
        <w:t xml:space="preserve">, </w:t>
      </w:r>
      <w:r w:rsidR="0030672B" w:rsidRPr="000E4C9F">
        <w:rPr>
          <w:rFonts w:ascii="Century Gothic" w:hAnsi="Century Gothic" w:cs="Arial"/>
          <w:bCs/>
          <w:sz w:val="22"/>
          <w:szCs w:val="22"/>
        </w:rPr>
        <w:t>jour férié, sera déclaré travaillé au titre de la Journée de S</w:t>
      </w:r>
      <w:r w:rsidR="00EF6020" w:rsidRPr="000E4C9F">
        <w:rPr>
          <w:rFonts w:ascii="Century Gothic" w:hAnsi="Century Gothic" w:cs="Arial"/>
          <w:bCs/>
          <w:sz w:val="22"/>
          <w:szCs w:val="22"/>
        </w:rPr>
        <w:t>olidarité</w:t>
      </w:r>
      <w:r w:rsidR="0030672B" w:rsidRPr="000E4C9F">
        <w:rPr>
          <w:rFonts w:ascii="Century Gothic" w:hAnsi="Century Gothic" w:cs="Arial"/>
          <w:bCs/>
          <w:sz w:val="22"/>
          <w:szCs w:val="22"/>
        </w:rPr>
        <w:t xml:space="preserve"> </w:t>
      </w:r>
      <w:r w:rsidR="00EF6020" w:rsidRPr="000E4C9F">
        <w:rPr>
          <w:rFonts w:ascii="Century Gothic" w:hAnsi="Century Gothic" w:cs="Arial"/>
          <w:bCs/>
          <w:sz w:val="22"/>
          <w:szCs w:val="22"/>
        </w:rPr>
        <w:t xml:space="preserve">et </w:t>
      </w:r>
      <w:r w:rsidR="0030672B" w:rsidRPr="000E4C9F">
        <w:rPr>
          <w:rFonts w:ascii="Century Gothic" w:hAnsi="Century Gothic" w:cs="Arial"/>
          <w:bCs/>
          <w:sz w:val="22"/>
          <w:szCs w:val="22"/>
        </w:rPr>
        <w:t xml:space="preserve">sera </w:t>
      </w:r>
      <w:r w:rsidR="00FE2031" w:rsidRPr="000E4C9F">
        <w:rPr>
          <w:rFonts w:ascii="Century Gothic" w:hAnsi="Century Gothic" w:cs="Arial"/>
          <w:bCs/>
          <w:sz w:val="22"/>
          <w:szCs w:val="22"/>
        </w:rPr>
        <w:t>couvert par un</w:t>
      </w:r>
      <w:r w:rsidR="00EF6020" w:rsidRPr="000E4C9F">
        <w:rPr>
          <w:rFonts w:ascii="Century Gothic" w:hAnsi="Century Gothic" w:cs="Arial"/>
          <w:bCs/>
          <w:sz w:val="22"/>
          <w:szCs w:val="22"/>
        </w:rPr>
        <w:t xml:space="preserve"> jour de RTT</w:t>
      </w:r>
      <w:r w:rsidR="00946B60" w:rsidRPr="000E4C9F">
        <w:rPr>
          <w:rFonts w:ascii="Century Gothic" w:hAnsi="Century Gothic" w:cs="Arial"/>
          <w:bCs/>
          <w:sz w:val="22"/>
          <w:szCs w:val="22"/>
        </w:rPr>
        <w:t xml:space="preserve"> </w:t>
      </w:r>
      <w:r w:rsidR="00C64C43" w:rsidRPr="000E4C9F">
        <w:rPr>
          <w:rFonts w:ascii="Century Gothic" w:hAnsi="Century Gothic" w:cs="Arial"/>
          <w:bCs/>
          <w:sz w:val="22"/>
          <w:szCs w:val="22"/>
        </w:rPr>
        <w:t>c</w:t>
      </w:r>
      <w:r w:rsidR="00946B60" w:rsidRPr="000E4C9F">
        <w:rPr>
          <w:rFonts w:ascii="Century Gothic" w:hAnsi="Century Gothic" w:cs="Arial"/>
          <w:bCs/>
          <w:sz w:val="22"/>
          <w:szCs w:val="22"/>
        </w:rPr>
        <w:t>ollectif</w:t>
      </w:r>
      <w:r w:rsidR="00FE2031" w:rsidRPr="000E4C9F">
        <w:rPr>
          <w:rFonts w:ascii="Century Gothic" w:hAnsi="Century Gothic" w:cs="Arial"/>
          <w:bCs/>
          <w:sz w:val="22"/>
          <w:szCs w:val="22"/>
        </w:rPr>
        <w:t xml:space="preserve">, </w:t>
      </w:r>
      <w:r w:rsidR="00946B60" w:rsidRPr="000E4C9F">
        <w:rPr>
          <w:rFonts w:ascii="Century Gothic" w:hAnsi="Century Gothic" w:cs="Arial"/>
          <w:sz w:val="22"/>
          <w:szCs w:val="22"/>
        </w:rPr>
        <w:t>prélevé sur le compteur de l’e</w:t>
      </w:r>
      <w:r w:rsidR="00A1676E" w:rsidRPr="000E4C9F">
        <w:rPr>
          <w:rFonts w:ascii="Century Gothic" w:hAnsi="Century Gothic" w:cs="Arial"/>
          <w:sz w:val="22"/>
          <w:szCs w:val="22"/>
        </w:rPr>
        <w:t xml:space="preserve">nsemble </w:t>
      </w:r>
      <w:r w:rsidR="00A1676E" w:rsidRPr="00AE4520">
        <w:rPr>
          <w:rFonts w:ascii="Century Gothic" w:hAnsi="Century Gothic" w:cs="Arial"/>
          <w:b/>
          <w:bCs/>
          <w:sz w:val="22"/>
          <w:szCs w:val="22"/>
        </w:rPr>
        <w:t>des salariés</w:t>
      </w:r>
      <w:r w:rsidR="00AE4520">
        <w:rPr>
          <w:rFonts w:ascii="Century Gothic" w:hAnsi="Century Gothic" w:cs="Arial"/>
          <w:sz w:val="22"/>
          <w:szCs w:val="22"/>
        </w:rPr>
        <w:t xml:space="preserve"> </w:t>
      </w:r>
      <w:r w:rsidR="00AE4520" w:rsidRPr="00AE4520">
        <w:rPr>
          <w:rFonts w:ascii="Century Gothic" w:hAnsi="Century Gothic" w:cs="Arial"/>
          <w:b/>
          <w:bCs/>
          <w:sz w:val="22"/>
          <w:szCs w:val="22"/>
        </w:rPr>
        <w:t>non-cadre</w:t>
      </w:r>
      <w:r w:rsidR="00E8018A">
        <w:rPr>
          <w:rFonts w:ascii="Century Gothic" w:hAnsi="Century Gothic" w:cs="Arial"/>
          <w:b/>
          <w:bCs/>
          <w:sz w:val="22"/>
          <w:szCs w:val="22"/>
        </w:rPr>
        <w:t>s</w:t>
      </w:r>
      <w:r w:rsidR="00AE4520">
        <w:rPr>
          <w:rFonts w:ascii="Century Gothic" w:hAnsi="Century Gothic" w:cs="Arial"/>
          <w:b/>
          <w:bCs/>
          <w:sz w:val="22"/>
          <w:szCs w:val="22"/>
        </w:rPr>
        <w:t xml:space="preserve"> et </w:t>
      </w:r>
      <w:r w:rsidR="00E8018A">
        <w:rPr>
          <w:rFonts w:ascii="Century Gothic" w:hAnsi="Century Gothic" w:cs="Arial"/>
          <w:b/>
          <w:bCs/>
          <w:sz w:val="22"/>
          <w:szCs w:val="22"/>
        </w:rPr>
        <w:t xml:space="preserve">des </w:t>
      </w:r>
      <w:r w:rsidR="00AE4520">
        <w:rPr>
          <w:rFonts w:ascii="Century Gothic" w:hAnsi="Century Gothic" w:cs="Arial"/>
          <w:b/>
          <w:bCs/>
          <w:sz w:val="22"/>
          <w:szCs w:val="22"/>
        </w:rPr>
        <w:t>salariés cadre</w:t>
      </w:r>
      <w:r w:rsidR="00E8018A">
        <w:rPr>
          <w:rFonts w:ascii="Century Gothic" w:hAnsi="Century Gothic" w:cs="Arial"/>
          <w:b/>
          <w:bCs/>
          <w:sz w:val="22"/>
          <w:szCs w:val="22"/>
        </w:rPr>
        <w:t>s</w:t>
      </w:r>
      <w:r w:rsidR="00AE4520">
        <w:rPr>
          <w:rFonts w:ascii="Century Gothic" w:hAnsi="Century Gothic" w:cs="Arial"/>
          <w:b/>
          <w:bCs/>
          <w:sz w:val="22"/>
          <w:szCs w:val="22"/>
        </w:rPr>
        <w:t xml:space="preserve"> qui ne sont pas en forfait </w:t>
      </w:r>
      <w:r w:rsidR="00E8018A">
        <w:rPr>
          <w:rFonts w:ascii="Century Gothic" w:hAnsi="Century Gothic" w:cs="Arial"/>
          <w:b/>
          <w:bCs/>
          <w:sz w:val="22"/>
          <w:szCs w:val="22"/>
        </w:rPr>
        <w:t>jour</w:t>
      </w:r>
      <w:r w:rsidR="00E8018A" w:rsidRPr="00AE4520">
        <w:rPr>
          <w:rFonts w:ascii="Century Gothic" w:hAnsi="Century Gothic" w:cs="Arial"/>
          <w:b/>
          <w:bCs/>
          <w:sz w:val="22"/>
          <w:szCs w:val="22"/>
        </w:rPr>
        <w:t>,</w:t>
      </w:r>
      <w:r w:rsidR="00E8018A">
        <w:rPr>
          <w:rFonts w:ascii="Century Gothic" w:hAnsi="Century Gothic" w:cs="Arial"/>
          <w:b/>
          <w:bCs/>
          <w:sz w:val="22"/>
          <w:szCs w:val="22"/>
        </w:rPr>
        <w:t xml:space="preserve"> </w:t>
      </w:r>
      <w:r w:rsidR="00A1676E" w:rsidRPr="000E4C9F">
        <w:rPr>
          <w:rFonts w:ascii="Century Gothic" w:hAnsi="Century Gothic" w:cs="Arial"/>
          <w:sz w:val="22"/>
          <w:szCs w:val="22"/>
        </w:rPr>
        <w:t xml:space="preserve">du site en </w:t>
      </w:r>
      <w:r w:rsidR="00AC6EB0">
        <w:rPr>
          <w:rFonts w:ascii="Century Gothic" w:hAnsi="Century Gothic" w:cs="Arial"/>
          <w:sz w:val="22"/>
          <w:szCs w:val="22"/>
        </w:rPr>
        <w:t>mai</w:t>
      </w:r>
      <w:r w:rsidR="00AE4520">
        <w:rPr>
          <w:rFonts w:ascii="Century Gothic" w:hAnsi="Century Gothic" w:cs="Arial"/>
          <w:sz w:val="22"/>
          <w:szCs w:val="22"/>
        </w:rPr>
        <w:t xml:space="preserve"> </w:t>
      </w:r>
      <w:r w:rsidR="009C30ED">
        <w:rPr>
          <w:rFonts w:ascii="Century Gothic" w:hAnsi="Century Gothic" w:cs="Arial"/>
          <w:sz w:val="22"/>
          <w:szCs w:val="22"/>
        </w:rPr>
        <w:t>202</w:t>
      </w:r>
      <w:r w:rsidR="00AC6EB0">
        <w:rPr>
          <w:rFonts w:ascii="Century Gothic" w:hAnsi="Century Gothic" w:cs="Arial"/>
          <w:sz w:val="22"/>
          <w:szCs w:val="22"/>
        </w:rPr>
        <w:t>6</w:t>
      </w:r>
      <w:r w:rsidR="00946B60" w:rsidRPr="000E4C9F">
        <w:rPr>
          <w:rFonts w:ascii="Century Gothic" w:hAnsi="Century Gothic" w:cs="Arial"/>
          <w:sz w:val="22"/>
          <w:szCs w:val="22"/>
        </w:rPr>
        <w:t xml:space="preserve">, </w:t>
      </w:r>
      <w:r w:rsidR="00946B60" w:rsidRPr="000E4C9F">
        <w:rPr>
          <w:rFonts w:ascii="Century Gothic" w:hAnsi="Century Gothic" w:cs="Arial"/>
          <w:bCs/>
          <w:sz w:val="22"/>
          <w:szCs w:val="22"/>
        </w:rPr>
        <w:t>au titre</w:t>
      </w:r>
      <w:r w:rsidR="00946B60" w:rsidRPr="00F609D8">
        <w:rPr>
          <w:rFonts w:ascii="Century Gothic" w:hAnsi="Century Gothic" w:cs="Arial"/>
          <w:bCs/>
          <w:sz w:val="22"/>
          <w:szCs w:val="22"/>
        </w:rPr>
        <w:t xml:space="preserve"> de</w:t>
      </w:r>
      <w:r w:rsidR="00EF6020" w:rsidRPr="00F609D8">
        <w:rPr>
          <w:rFonts w:ascii="Century Gothic" w:hAnsi="Century Gothic" w:cs="Arial"/>
          <w:bCs/>
          <w:sz w:val="22"/>
          <w:szCs w:val="22"/>
        </w:rPr>
        <w:t xml:space="preserve"> cette journée. Les salariés ne travailleront donc pas cette journée. </w:t>
      </w:r>
    </w:p>
    <w:p w14:paraId="378601D1" w14:textId="77777777" w:rsidR="00946B60" w:rsidRPr="00F609D8" w:rsidRDefault="00946B60" w:rsidP="00946B60">
      <w:pPr>
        <w:pStyle w:val="Corpsdetexte"/>
        <w:tabs>
          <w:tab w:val="left" w:pos="3960"/>
        </w:tabs>
        <w:rPr>
          <w:rFonts w:ascii="Century Gothic" w:hAnsi="Century Gothic" w:cs="Arial"/>
          <w:sz w:val="22"/>
          <w:szCs w:val="22"/>
        </w:rPr>
      </w:pPr>
    </w:p>
    <w:p w14:paraId="2B009342" w14:textId="77777777" w:rsidR="003804D6" w:rsidRPr="00F609D8" w:rsidRDefault="00D01F39" w:rsidP="00E8018A">
      <w:pPr>
        <w:pStyle w:val="Corpsdetexte"/>
        <w:tabs>
          <w:tab w:val="left" w:pos="3960"/>
        </w:tabs>
        <w:rPr>
          <w:rFonts w:ascii="Century Gothic" w:hAnsi="Century Gothic" w:cs="Arial"/>
          <w:sz w:val="22"/>
          <w:szCs w:val="22"/>
        </w:rPr>
      </w:pPr>
      <w:r w:rsidRPr="00F609D8">
        <w:rPr>
          <w:rFonts w:ascii="Century Gothic" w:hAnsi="Century Gothic" w:cs="Arial"/>
          <w:sz w:val="22"/>
          <w:szCs w:val="22"/>
        </w:rPr>
        <w:t>Si le compteur de</w:t>
      </w:r>
      <w:r w:rsidR="00E8018A">
        <w:rPr>
          <w:rFonts w:ascii="Century Gothic" w:hAnsi="Century Gothic" w:cs="Arial"/>
          <w:sz w:val="22"/>
          <w:szCs w:val="22"/>
        </w:rPr>
        <w:t>s</w:t>
      </w:r>
      <w:r w:rsidRPr="00F609D8">
        <w:rPr>
          <w:rFonts w:ascii="Century Gothic" w:hAnsi="Century Gothic" w:cs="Arial"/>
          <w:sz w:val="22"/>
          <w:szCs w:val="22"/>
        </w:rPr>
        <w:t xml:space="preserve"> RTT</w:t>
      </w:r>
      <w:r w:rsidR="00CE0A14" w:rsidRPr="00F609D8">
        <w:rPr>
          <w:rFonts w:ascii="Century Gothic" w:hAnsi="Century Gothic" w:cs="Arial"/>
          <w:sz w:val="22"/>
          <w:szCs w:val="22"/>
        </w:rPr>
        <w:t xml:space="preserve"> </w:t>
      </w:r>
      <w:r w:rsidR="00C64C43" w:rsidRPr="00F609D8">
        <w:rPr>
          <w:rFonts w:ascii="Century Gothic" w:hAnsi="Century Gothic" w:cs="Arial"/>
          <w:sz w:val="22"/>
          <w:szCs w:val="22"/>
        </w:rPr>
        <w:t>c</w:t>
      </w:r>
      <w:r w:rsidR="00CE0A14" w:rsidRPr="00F609D8">
        <w:rPr>
          <w:rFonts w:ascii="Century Gothic" w:hAnsi="Century Gothic" w:cs="Arial"/>
          <w:sz w:val="22"/>
          <w:szCs w:val="22"/>
        </w:rPr>
        <w:t>ollectifs</w:t>
      </w:r>
      <w:r w:rsidRPr="00F609D8">
        <w:rPr>
          <w:rFonts w:ascii="Century Gothic" w:hAnsi="Century Gothic" w:cs="Arial"/>
          <w:sz w:val="22"/>
          <w:szCs w:val="22"/>
        </w:rPr>
        <w:t xml:space="preserve"> </w:t>
      </w:r>
      <w:r w:rsidR="00946B60" w:rsidRPr="00F609D8">
        <w:rPr>
          <w:rFonts w:ascii="Century Gothic" w:hAnsi="Century Gothic" w:cs="Arial"/>
          <w:sz w:val="22"/>
          <w:szCs w:val="22"/>
        </w:rPr>
        <w:t xml:space="preserve">était </w:t>
      </w:r>
      <w:r w:rsidRPr="00F609D8">
        <w:rPr>
          <w:rFonts w:ascii="Century Gothic" w:hAnsi="Century Gothic" w:cs="Arial"/>
          <w:sz w:val="22"/>
          <w:szCs w:val="22"/>
        </w:rPr>
        <w:t>insuffisant</w:t>
      </w:r>
      <w:r w:rsidR="00946B60" w:rsidRPr="00F609D8">
        <w:rPr>
          <w:rFonts w:ascii="Century Gothic" w:hAnsi="Century Gothic" w:cs="Arial"/>
          <w:sz w:val="22"/>
          <w:szCs w:val="22"/>
        </w:rPr>
        <w:t xml:space="preserve"> pour un salarié</w:t>
      </w:r>
      <w:r w:rsidRPr="00F609D8">
        <w:rPr>
          <w:rFonts w:ascii="Century Gothic" w:hAnsi="Century Gothic" w:cs="Arial"/>
          <w:sz w:val="22"/>
          <w:szCs w:val="22"/>
        </w:rPr>
        <w:t>, l’ordre suivant sera</w:t>
      </w:r>
      <w:r w:rsidR="00946B60" w:rsidRPr="00F609D8">
        <w:rPr>
          <w:rFonts w:ascii="Century Gothic" w:hAnsi="Century Gothic" w:cs="Arial"/>
          <w:sz w:val="22"/>
          <w:szCs w:val="22"/>
        </w:rPr>
        <w:t>it</w:t>
      </w:r>
      <w:r w:rsidRPr="00F609D8">
        <w:rPr>
          <w:rFonts w:ascii="Century Gothic" w:hAnsi="Century Gothic" w:cs="Arial"/>
          <w:sz w:val="22"/>
          <w:szCs w:val="22"/>
        </w:rPr>
        <w:t xml:space="preserve"> appliqué</w:t>
      </w:r>
      <w:r w:rsidR="00811C95" w:rsidRPr="00F609D8">
        <w:rPr>
          <w:rFonts w:ascii="Century Gothic" w:hAnsi="Century Gothic" w:cs="Arial"/>
          <w:sz w:val="22"/>
          <w:szCs w:val="22"/>
        </w:rPr>
        <w:t xml:space="preserve"> </w:t>
      </w:r>
      <w:r w:rsidRPr="00F609D8">
        <w:rPr>
          <w:rFonts w:ascii="Century Gothic" w:hAnsi="Century Gothic" w:cs="Arial"/>
          <w:sz w:val="22"/>
          <w:szCs w:val="22"/>
        </w:rPr>
        <w:t>:</w:t>
      </w:r>
    </w:p>
    <w:p w14:paraId="501E06C5" w14:textId="77777777" w:rsidR="007E0942" w:rsidRPr="00F609D8" w:rsidRDefault="003804D6" w:rsidP="003804D6">
      <w:pPr>
        <w:pStyle w:val="Corpsdetexte"/>
        <w:tabs>
          <w:tab w:val="left" w:pos="3960"/>
        </w:tabs>
        <w:ind w:left="945"/>
        <w:rPr>
          <w:rFonts w:ascii="Century Gothic" w:hAnsi="Century Gothic" w:cs="Arial"/>
          <w:sz w:val="22"/>
          <w:szCs w:val="22"/>
        </w:rPr>
      </w:pPr>
      <w:r w:rsidRPr="00F609D8">
        <w:rPr>
          <w:rFonts w:ascii="Century Gothic" w:hAnsi="Century Gothic" w:cs="Arial"/>
          <w:sz w:val="22"/>
          <w:szCs w:val="22"/>
        </w:rPr>
        <w:t xml:space="preserve">- </w:t>
      </w:r>
      <w:r w:rsidR="007E0942" w:rsidRPr="00F609D8">
        <w:rPr>
          <w:rFonts w:ascii="Century Gothic" w:hAnsi="Century Gothic" w:cs="Arial"/>
          <w:sz w:val="22"/>
          <w:szCs w:val="22"/>
        </w:rPr>
        <w:t>Prélèvement d’un jour sur le C</w:t>
      </w:r>
      <w:r w:rsidR="001601A7" w:rsidRPr="00F609D8">
        <w:rPr>
          <w:rFonts w:ascii="Century Gothic" w:hAnsi="Century Gothic" w:cs="Arial"/>
          <w:sz w:val="22"/>
          <w:szCs w:val="22"/>
        </w:rPr>
        <w:t>.</w:t>
      </w:r>
      <w:r w:rsidR="007E0942" w:rsidRPr="00F609D8">
        <w:rPr>
          <w:rFonts w:ascii="Century Gothic" w:hAnsi="Century Gothic" w:cs="Arial"/>
          <w:sz w:val="22"/>
          <w:szCs w:val="22"/>
        </w:rPr>
        <w:t>E</w:t>
      </w:r>
      <w:r w:rsidR="001601A7" w:rsidRPr="00F609D8">
        <w:rPr>
          <w:rFonts w:ascii="Century Gothic" w:hAnsi="Century Gothic" w:cs="Arial"/>
          <w:sz w:val="22"/>
          <w:szCs w:val="22"/>
        </w:rPr>
        <w:t>.</w:t>
      </w:r>
      <w:r w:rsidR="007E0942" w:rsidRPr="00F609D8">
        <w:rPr>
          <w:rFonts w:ascii="Century Gothic" w:hAnsi="Century Gothic" w:cs="Arial"/>
          <w:sz w:val="22"/>
          <w:szCs w:val="22"/>
        </w:rPr>
        <w:t>T</w:t>
      </w:r>
      <w:r w:rsidR="001601A7" w:rsidRPr="00F609D8">
        <w:rPr>
          <w:rFonts w:ascii="Century Gothic" w:hAnsi="Century Gothic" w:cs="Arial"/>
          <w:sz w:val="22"/>
          <w:szCs w:val="22"/>
        </w:rPr>
        <w:t>.</w:t>
      </w:r>
      <w:r w:rsidR="007E0942" w:rsidRPr="00F609D8">
        <w:rPr>
          <w:rFonts w:ascii="Century Gothic" w:hAnsi="Century Gothic" w:cs="Arial"/>
          <w:sz w:val="22"/>
          <w:szCs w:val="22"/>
        </w:rPr>
        <w:t xml:space="preserve"> collectif.</w:t>
      </w:r>
    </w:p>
    <w:p w14:paraId="2AF68B75" w14:textId="77777777" w:rsidR="00811C95" w:rsidRDefault="00811C95" w:rsidP="003804D6">
      <w:pPr>
        <w:pStyle w:val="Corpsdetexte"/>
        <w:tabs>
          <w:tab w:val="left" w:pos="3960"/>
        </w:tabs>
        <w:ind w:left="945"/>
        <w:rPr>
          <w:rFonts w:ascii="Century Gothic" w:hAnsi="Century Gothic" w:cs="Arial"/>
          <w:sz w:val="22"/>
          <w:szCs w:val="22"/>
        </w:rPr>
      </w:pPr>
      <w:r w:rsidRPr="00F609D8">
        <w:rPr>
          <w:rFonts w:ascii="Century Gothic" w:hAnsi="Century Gothic" w:cs="Arial"/>
          <w:sz w:val="22"/>
          <w:szCs w:val="22"/>
        </w:rPr>
        <w:t xml:space="preserve">- </w:t>
      </w:r>
      <w:r w:rsidR="002C6652" w:rsidRPr="00F609D8">
        <w:rPr>
          <w:rFonts w:ascii="Century Gothic" w:hAnsi="Century Gothic" w:cs="Arial"/>
          <w:sz w:val="22"/>
          <w:szCs w:val="22"/>
        </w:rPr>
        <w:t>Prélèvement d’u</w:t>
      </w:r>
      <w:r w:rsidRPr="00F609D8">
        <w:rPr>
          <w:rFonts w:ascii="Century Gothic" w:hAnsi="Century Gothic" w:cs="Arial"/>
          <w:sz w:val="22"/>
          <w:szCs w:val="22"/>
        </w:rPr>
        <w:t>n jour de RTT individuel ou de CET ou de congé individuel, hors congés payés, ou de compteur de récupération éventuel (7heures) sera prélevé après accord du salarié.</w:t>
      </w:r>
    </w:p>
    <w:p w14:paraId="4F50E3D1" w14:textId="77777777" w:rsidR="00AE4520" w:rsidRDefault="00AE4520" w:rsidP="003804D6">
      <w:pPr>
        <w:pStyle w:val="Corpsdetexte"/>
        <w:tabs>
          <w:tab w:val="left" w:pos="3960"/>
        </w:tabs>
        <w:ind w:left="945"/>
        <w:rPr>
          <w:rFonts w:ascii="Century Gothic" w:hAnsi="Century Gothic" w:cs="Arial"/>
          <w:sz w:val="22"/>
          <w:szCs w:val="22"/>
        </w:rPr>
      </w:pPr>
    </w:p>
    <w:p w14:paraId="6D409A5F" w14:textId="77777777" w:rsidR="00AE4520" w:rsidRDefault="00AE4520" w:rsidP="00E8018A">
      <w:pPr>
        <w:pStyle w:val="Corpsdetexte"/>
        <w:tabs>
          <w:tab w:val="left" w:pos="3960"/>
        </w:tabs>
        <w:rPr>
          <w:rFonts w:ascii="Century Gothic" w:hAnsi="Century Gothic" w:cs="Arial"/>
          <w:sz w:val="22"/>
          <w:szCs w:val="22"/>
        </w:rPr>
      </w:pPr>
      <w:r>
        <w:rPr>
          <w:rFonts w:ascii="Century Gothic" w:hAnsi="Century Gothic" w:cs="Arial"/>
          <w:sz w:val="22"/>
          <w:szCs w:val="22"/>
        </w:rPr>
        <w:t xml:space="preserve">Pour les </w:t>
      </w:r>
      <w:r w:rsidRPr="00E8018A">
        <w:rPr>
          <w:rFonts w:ascii="Century Gothic" w:hAnsi="Century Gothic" w:cs="Arial"/>
          <w:b/>
          <w:bCs/>
          <w:sz w:val="22"/>
          <w:szCs w:val="22"/>
        </w:rPr>
        <w:t>salariés cadre</w:t>
      </w:r>
      <w:r w:rsidR="00E8018A" w:rsidRPr="00E8018A">
        <w:rPr>
          <w:rFonts w:ascii="Century Gothic" w:hAnsi="Century Gothic" w:cs="Arial"/>
          <w:b/>
          <w:bCs/>
          <w:sz w:val="22"/>
          <w:szCs w:val="22"/>
        </w:rPr>
        <w:t>s</w:t>
      </w:r>
      <w:r w:rsidRPr="00E8018A">
        <w:rPr>
          <w:rFonts w:ascii="Century Gothic" w:hAnsi="Century Gothic" w:cs="Arial"/>
          <w:b/>
          <w:bCs/>
          <w:sz w:val="22"/>
          <w:szCs w:val="22"/>
        </w:rPr>
        <w:t xml:space="preserve"> en forfait jour</w:t>
      </w:r>
      <w:r>
        <w:rPr>
          <w:rFonts w:ascii="Century Gothic" w:hAnsi="Century Gothic" w:cs="Arial"/>
          <w:sz w:val="22"/>
          <w:szCs w:val="22"/>
        </w:rPr>
        <w:t xml:space="preserve">, la journée de solidarité est comprise dans leur forfait de 218 jours. </w:t>
      </w:r>
      <w:r w:rsidR="00E8018A">
        <w:rPr>
          <w:rFonts w:ascii="Century Gothic" w:hAnsi="Century Gothic" w:cs="Arial"/>
          <w:sz w:val="22"/>
          <w:szCs w:val="22"/>
        </w:rPr>
        <w:t>Il n’y aura donc pas de prélèvement de RTTC sur leur compteur et i</w:t>
      </w:r>
      <w:r>
        <w:rPr>
          <w:rFonts w:ascii="Century Gothic" w:hAnsi="Century Gothic" w:cs="Arial"/>
          <w:sz w:val="22"/>
          <w:szCs w:val="22"/>
        </w:rPr>
        <w:t>ls n’auront pas à travailler le</w:t>
      </w:r>
      <w:r w:rsidR="00631CA2">
        <w:rPr>
          <w:rFonts w:ascii="Century Gothic" w:hAnsi="Century Gothic" w:cs="Arial"/>
          <w:sz w:val="22"/>
          <w:szCs w:val="22"/>
        </w:rPr>
        <w:t xml:space="preserve"> </w:t>
      </w:r>
      <w:r w:rsidR="00474ACF">
        <w:rPr>
          <w:rFonts w:ascii="Century Gothic" w:hAnsi="Century Gothic" w:cs="Arial"/>
          <w:sz w:val="22"/>
          <w:szCs w:val="22"/>
        </w:rPr>
        <w:t xml:space="preserve">lundi </w:t>
      </w:r>
      <w:r w:rsidR="00AC6EB0">
        <w:rPr>
          <w:rFonts w:ascii="Century Gothic" w:hAnsi="Century Gothic" w:cs="Arial"/>
          <w:sz w:val="22"/>
          <w:szCs w:val="22"/>
        </w:rPr>
        <w:t>25 mai</w:t>
      </w:r>
      <w:r w:rsidR="00CB0FA8">
        <w:rPr>
          <w:rFonts w:ascii="Century Gothic" w:hAnsi="Century Gothic" w:cs="Arial"/>
          <w:sz w:val="22"/>
          <w:szCs w:val="22"/>
        </w:rPr>
        <w:t xml:space="preserve"> 202</w:t>
      </w:r>
      <w:r w:rsidR="00AC6EB0">
        <w:rPr>
          <w:rFonts w:ascii="Century Gothic" w:hAnsi="Century Gothic" w:cs="Arial"/>
          <w:sz w:val="22"/>
          <w:szCs w:val="22"/>
        </w:rPr>
        <w:t>6</w:t>
      </w:r>
      <w:r>
        <w:rPr>
          <w:rFonts w:ascii="Century Gothic" w:hAnsi="Century Gothic" w:cs="Arial"/>
          <w:sz w:val="22"/>
          <w:szCs w:val="22"/>
        </w:rPr>
        <w:t xml:space="preserve">. </w:t>
      </w:r>
    </w:p>
    <w:p w14:paraId="626F195C" w14:textId="77777777" w:rsidR="00A37699" w:rsidRDefault="00A37699" w:rsidP="00E8018A">
      <w:pPr>
        <w:pStyle w:val="Corpsdetexte"/>
        <w:tabs>
          <w:tab w:val="left" w:pos="3960"/>
        </w:tabs>
        <w:rPr>
          <w:rFonts w:ascii="Century Gothic" w:hAnsi="Century Gothic" w:cs="Arial"/>
          <w:sz w:val="22"/>
          <w:szCs w:val="22"/>
        </w:rPr>
      </w:pPr>
    </w:p>
    <w:p w14:paraId="5B2CB929" w14:textId="77777777" w:rsidR="00A37699" w:rsidRDefault="00A37699" w:rsidP="00E8018A">
      <w:pPr>
        <w:pStyle w:val="Corpsdetexte"/>
        <w:tabs>
          <w:tab w:val="left" w:pos="3960"/>
        </w:tabs>
        <w:rPr>
          <w:rFonts w:ascii="Century Gothic" w:hAnsi="Century Gothic" w:cs="Arial"/>
          <w:sz w:val="22"/>
          <w:szCs w:val="22"/>
        </w:rPr>
      </w:pPr>
      <w:r>
        <w:rPr>
          <w:rFonts w:ascii="Century Gothic" w:hAnsi="Century Gothic" w:cs="Arial"/>
          <w:sz w:val="22"/>
          <w:szCs w:val="22"/>
        </w:rPr>
        <w:t>Si, pour des raisons de production, certains salariés sont amenés à travailler ce jour-là, le jour de RTT collectif sera transformé en jour de RTT individuel et sera à positionner avant le 3</w:t>
      </w:r>
      <w:r w:rsidR="00F427E3">
        <w:rPr>
          <w:rFonts w:ascii="Century Gothic" w:hAnsi="Century Gothic" w:cs="Arial"/>
          <w:sz w:val="22"/>
          <w:szCs w:val="22"/>
        </w:rPr>
        <w:t xml:space="preserve">1 juillet </w:t>
      </w:r>
      <w:r w:rsidR="00317D14" w:rsidRPr="008A3870">
        <w:rPr>
          <w:rFonts w:ascii="Century Gothic" w:hAnsi="Century Gothic" w:cs="Arial"/>
          <w:sz w:val="22"/>
          <w:szCs w:val="22"/>
        </w:rPr>
        <w:t>202</w:t>
      </w:r>
      <w:r w:rsidR="00AC6EB0">
        <w:rPr>
          <w:rFonts w:ascii="Century Gothic" w:hAnsi="Century Gothic" w:cs="Arial"/>
          <w:sz w:val="22"/>
          <w:szCs w:val="22"/>
        </w:rPr>
        <w:t>6</w:t>
      </w:r>
      <w:r w:rsidRPr="002A6AC6">
        <w:rPr>
          <w:rFonts w:ascii="Century Gothic" w:hAnsi="Century Gothic" w:cs="Arial"/>
          <w:sz w:val="22"/>
          <w:szCs w:val="22"/>
        </w:rPr>
        <w:t>, dans</w:t>
      </w:r>
      <w:r>
        <w:rPr>
          <w:rFonts w:ascii="Century Gothic" w:hAnsi="Century Gothic" w:cs="Arial"/>
          <w:sz w:val="22"/>
          <w:szCs w:val="22"/>
        </w:rPr>
        <w:t xml:space="preserve"> le respect de l’article 3.8 de l’accord 35 heures du 20 avril 2001.</w:t>
      </w:r>
    </w:p>
    <w:p w14:paraId="5DC83275" w14:textId="77777777" w:rsidR="00A37699" w:rsidRDefault="00A37699" w:rsidP="00E8018A">
      <w:pPr>
        <w:pStyle w:val="Corpsdetexte"/>
        <w:tabs>
          <w:tab w:val="left" w:pos="3960"/>
        </w:tabs>
        <w:rPr>
          <w:rFonts w:ascii="Century Gothic" w:hAnsi="Century Gothic" w:cs="Arial"/>
          <w:sz w:val="22"/>
          <w:szCs w:val="22"/>
        </w:rPr>
      </w:pPr>
    </w:p>
    <w:p w14:paraId="6444A72A" w14:textId="77777777" w:rsidR="00A37699" w:rsidRDefault="00A37699" w:rsidP="00E8018A">
      <w:pPr>
        <w:pStyle w:val="Corpsdetexte"/>
        <w:tabs>
          <w:tab w:val="left" w:pos="3960"/>
        </w:tabs>
        <w:rPr>
          <w:rFonts w:ascii="Century Gothic" w:hAnsi="Century Gothic" w:cs="Arial"/>
          <w:sz w:val="22"/>
          <w:szCs w:val="22"/>
        </w:rPr>
      </w:pPr>
      <w:r>
        <w:rPr>
          <w:rFonts w:ascii="Century Gothic" w:hAnsi="Century Gothic" w:cs="Arial"/>
          <w:sz w:val="22"/>
          <w:szCs w:val="22"/>
        </w:rPr>
        <w:t>En cas d’annulation sous 48h du RTT collectif, l’article 3.8 de l’accord 35 heures du 20 avril 2001 s’appliquera.</w:t>
      </w:r>
    </w:p>
    <w:p w14:paraId="38CDEF58" w14:textId="77777777" w:rsidR="0008000E" w:rsidRPr="00F609D8" w:rsidRDefault="003D3D35" w:rsidP="00E8018A">
      <w:pPr>
        <w:tabs>
          <w:tab w:val="left" w:pos="900"/>
        </w:tabs>
        <w:jc w:val="both"/>
        <w:rPr>
          <w:rFonts w:ascii="Century Gothic" w:hAnsi="Century Gothic" w:cs="Arial"/>
          <w:bCs/>
          <w:sz w:val="22"/>
          <w:szCs w:val="22"/>
        </w:rPr>
      </w:pPr>
      <w:r w:rsidRPr="00F609D8">
        <w:rPr>
          <w:rFonts w:ascii="Century Gothic" w:hAnsi="Century Gothic" w:cs="Arial"/>
          <w:bCs/>
          <w:sz w:val="22"/>
          <w:szCs w:val="22"/>
        </w:rPr>
        <w:t xml:space="preserve">    </w:t>
      </w:r>
      <w:r w:rsidR="002C19C5" w:rsidRPr="00F609D8">
        <w:rPr>
          <w:rFonts w:ascii="Century Gothic" w:hAnsi="Century Gothic" w:cs="Arial"/>
          <w:bCs/>
          <w:sz w:val="22"/>
          <w:szCs w:val="22"/>
        </w:rPr>
        <w:t xml:space="preserve"> </w:t>
      </w:r>
    </w:p>
    <w:p w14:paraId="4F63CAD3" w14:textId="77777777" w:rsidR="00A37699" w:rsidRDefault="002C19C5" w:rsidP="0008000E">
      <w:pPr>
        <w:ind w:hanging="1105"/>
        <w:jc w:val="both"/>
        <w:rPr>
          <w:rFonts w:ascii="Century Gothic" w:hAnsi="Century Gothic" w:cs="Arial"/>
          <w:bCs/>
          <w:sz w:val="22"/>
          <w:szCs w:val="22"/>
        </w:rPr>
      </w:pPr>
      <w:r w:rsidRPr="00F609D8">
        <w:rPr>
          <w:rFonts w:ascii="Century Gothic" w:hAnsi="Century Gothic" w:cs="Arial"/>
          <w:bCs/>
          <w:sz w:val="22"/>
          <w:szCs w:val="22"/>
        </w:rPr>
        <w:tab/>
      </w:r>
    </w:p>
    <w:p w14:paraId="4268E1E9" w14:textId="77777777" w:rsidR="003D3D35" w:rsidRPr="00F609D8" w:rsidRDefault="009306CD" w:rsidP="00A37699">
      <w:pPr>
        <w:jc w:val="both"/>
        <w:rPr>
          <w:rFonts w:ascii="Century Gothic" w:hAnsi="Century Gothic" w:cs="Arial"/>
          <w:b/>
          <w:bCs/>
          <w:sz w:val="22"/>
          <w:szCs w:val="22"/>
          <w:u w:val="single"/>
        </w:rPr>
      </w:pPr>
      <w:r w:rsidRPr="00F609D8">
        <w:rPr>
          <w:rFonts w:ascii="Century Gothic" w:hAnsi="Century Gothic" w:cs="Arial"/>
          <w:b/>
          <w:bCs/>
          <w:sz w:val="22"/>
          <w:szCs w:val="22"/>
        </w:rPr>
        <w:t xml:space="preserve"> </w:t>
      </w:r>
      <w:r w:rsidR="003D3D35" w:rsidRPr="00F609D8">
        <w:rPr>
          <w:rFonts w:ascii="Century Gothic" w:hAnsi="Century Gothic" w:cs="Arial"/>
          <w:b/>
          <w:bCs/>
          <w:sz w:val="22"/>
          <w:szCs w:val="22"/>
          <w:u w:val="single"/>
        </w:rPr>
        <w:t xml:space="preserve">ARTICLE </w:t>
      </w:r>
      <w:r w:rsidR="00757989" w:rsidRPr="00F609D8">
        <w:rPr>
          <w:rFonts w:ascii="Century Gothic" w:hAnsi="Century Gothic" w:cs="Arial"/>
          <w:b/>
          <w:bCs/>
          <w:sz w:val="22"/>
          <w:szCs w:val="22"/>
          <w:u w:val="single"/>
        </w:rPr>
        <w:t>4</w:t>
      </w:r>
      <w:r w:rsidR="003D3D35" w:rsidRPr="00F609D8">
        <w:rPr>
          <w:rFonts w:ascii="Century Gothic" w:hAnsi="Century Gothic" w:cs="Arial"/>
          <w:b/>
          <w:bCs/>
          <w:sz w:val="22"/>
          <w:szCs w:val="22"/>
          <w:u w:val="single"/>
        </w:rPr>
        <w:t> : DUREE DE VALIDITE</w:t>
      </w:r>
    </w:p>
    <w:p w14:paraId="4CAF78A4" w14:textId="77777777" w:rsidR="003D3D35" w:rsidRPr="00F609D8" w:rsidRDefault="003D3D35" w:rsidP="007E0942">
      <w:pPr>
        <w:ind w:left="709" w:hanging="1814"/>
        <w:jc w:val="both"/>
        <w:rPr>
          <w:rFonts w:ascii="Century Gothic" w:hAnsi="Century Gothic" w:cs="Arial"/>
          <w:b/>
          <w:bCs/>
          <w:sz w:val="22"/>
          <w:szCs w:val="22"/>
        </w:rPr>
      </w:pPr>
    </w:p>
    <w:p w14:paraId="02B412FC" w14:textId="77777777" w:rsidR="009306CD" w:rsidRPr="00F609D8" w:rsidRDefault="009306CD" w:rsidP="003D3D35">
      <w:pPr>
        <w:ind w:hanging="1105"/>
        <w:jc w:val="both"/>
        <w:rPr>
          <w:rFonts w:ascii="Century Gothic" w:hAnsi="Century Gothic" w:cs="Arial"/>
          <w:bCs/>
          <w:sz w:val="22"/>
          <w:szCs w:val="22"/>
        </w:rPr>
      </w:pPr>
      <w:r w:rsidRPr="00F609D8">
        <w:rPr>
          <w:rFonts w:ascii="Century Gothic" w:hAnsi="Century Gothic" w:cs="Arial"/>
          <w:b/>
          <w:bCs/>
          <w:sz w:val="22"/>
          <w:szCs w:val="22"/>
        </w:rPr>
        <w:tab/>
      </w:r>
      <w:r w:rsidRPr="00F609D8">
        <w:rPr>
          <w:rFonts w:ascii="Century Gothic" w:hAnsi="Century Gothic" w:cs="Arial"/>
          <w:bCs/>
          <w:sz w:val="22"/>
          <w:szCs w:val="22"/>
        </w:rPr>
        <w:t xml:space="preserve">Le présent accord est </w:t>
      </w:r>
      <w:r w:rsidR="002C6652" w:rsidRPr="00F609D8">
        <w:rPr>
          <w:rFonts w:ascii="Century Gothic" w:hAnsi="Century Gothic" w:cs="Arial"/>
          <w:bCs/>
          <w:sz w:val="22"/>
          <w:szCs w:val="22"/>
        </w:rPr>
        <w:t xml:space="preserve">conclu pour une durée déterminée et il est </w:t>
      </w:r>
      <w:r w:rsidRPr="00F609D8">
        <w:rPr>
          <w:rFonts w:ascii="Century Gothic" w:hAnsi="Century Gothic" w:cs="Arial"/>
          <w:bCs/>
          <w:sz w:val="22"/>
          <w:szCs w:val="22"/>
        </w:rPr>
        <w:t xml:space="preserve">applicable pour l’année </w:t>
      </w:r>
      <w:r w:rsidR="00474ACF" w:rsidRPr="00F609D8">
        <w:rPr>
          <w:rFonts w:ascii="Century Gothic" w:hAnsi="Century Gothic" w:cs="Arial"/>
          <w:bCs/>
          <w:sz w:val="22"/>
          <w:szCs w:val="22"/>
        </w:rPr>
        <w:t>202</w:t>
      </w:r>
      <w:r w:rsidR="00AC6EB0">
        <w:rPr>
          <w:rFonts w:ascii="Century Gothic" w:hAnsi="Century Gothic" w:cs="Arial"/>
          <w:bCs/>
          <w:sz w:val="22"/>
          <w:szCs w:val="22"/>
        </w:rPr>
        <w:t>6</w:t>
      </w:r>
      <w:r w:rsidRPr="00F609D8">
        <w:rPr>
          <w:rFonts w:ascii="Century Gothic" w:hAnsi="Century Gothic" w:cs="Arial"/>
          <w:bCs/>
          <w:sz w:val="22"/>
          <w:szCs w:val="22"/>
        </w:rPr>
        <w:t>.</w:t>
      </w:r>
    </w:p>
    <w:p w14:paraId="5148F422" w14:textId="77777777" w:rsidR="0008000E" w:rsidRPr="00F609D8" w:rsidRDefault="0008000E" w:rsidP="000E4C9F">
      <w:pPr>
        <w:jc w:val="both"/>
        <w:rPr>
          <w:rFonts w:ascii="Century Gothic" w:hAnsi="Century Gothic" w:cs="Arial"/>
          <w:b/>
          <w:bCs/>
          <w:sz w:val="22"/>
          <w:szCs w:val="22"/>
        </w:rPr>
      </w:pPr>
    </w:p>
    <w:p w14:paraId="76CAAB18" w14:textId="77777777" w:rsidR="00A37699" w:rsidRDefault="00A37699" w:rsidP="001601A7">
      <w:pPr>
        <w:ind w:left="709" w:hanging="709"/>
        <w:jc w:val="both"/>
        <w:rPr>
          <w:rFonts w:ascii="Century Gothic" w:hAnsi="Century Gothic" w:cs="Arial"/>
          <w:b/>
          <w:bCs/>
          <w:sz w:val="22"/>
          <w:szCs w:val="22"/>
          <w:u w:val="single"/>
        </w:rPr>
      </w:pPr>
    </w:p>
    <w:p w14:paraId="5812BA64" w14:textId="77777777" w:rsidR="001601A7" w:rsidRPr="00F609D8" w:rsidRDefault="001601A7" w:rsidP="001601A7">
      <w:pPr>
        <w:ind w:left="709" w:hanging="709"/>
        <w:jc w:val="both"/>
        <w:rPr>
          <w:rFonts w:ascii="Century Gothic" w:hAnsi="Century Gothic" w:cs="Arial"/>
          <w:b/>
          <w:bCs/>
          <w:sz w:val="22"/>
          <w:szCs w:val="22"/>
          <w:u w:val="single"/>
        </w:rPr>
      </w:pPr>
      <w:r w:rsidRPr="00F609D8">
        <w:rPr>
          <w:rFonts w:ascii="Century Gothic" w:hAnsi="Century Gothic" w:cs="Arial"/>
          <w:b/>
          <w:bCs/>
          <w:sz w:val="22"/>
          <w:szCs w:val="22"/>
          <w:u w:val="single"/>
        </w:rPr>
        <w:t xml:space="preserve">ARTICLE </w:t>
      </w:r>
      <w:r w:rsidR="00757989" w:rsidRPr="00F609D8">
        <w:rPr>
          <w:rFonts w:ascii="Century Gothic" w:hAnsi="Century Gothic" w:cs="Arial"/>
          <w:b/>
          <w:bCs/>
          <w:sz w:val="22"/>
          <w:szCs w:val="22"/>
          <w:u w:val="single"/>
        </w:rPr>
        <w:t>5</w:t>
      </w:r>
      <w:r w:rsidR="00A245E4">
        <w:rPr>
          <w:rFonts w:ascii="Century Gothic" w:hAnsi="Century Gothic" w:cs="Arial"/>
          <w:b/>
          <w:bCs/>
          <w:sz w:val="22"/>
          <w:szCs w:val="22"/>
          <w:u w:val="single"/>
        </w:rPr>
        <w:t> :</w:t>
      </w:r>
      <w:r w:rsidR="00A245E4" w:rsidRPr="00F609D8">
        <w:rPr>
          <w:rFonts w:ascii="Century Gothic" w:hAnsi="Century Gothic" w:cs="Arial"/>
          <w:b/>
          <w:bCs/>
          <w:sz w:val="22"/>
          <w:szCs w:val="22"/>
          <w:u w:val="single"/>
        </w:rPr>
        <w:t xml:space="preserve"> </w:t>
      </w:r>
      <w:r w:rsidRPr="00F609D8">
        <w:rPr>
          <w:rFonts w:ascii="Century Gothic" w:hAnsi="Century Gothic" w:cs="Arial"/>
          <w:b/>
          <w:bCs/>
          <w:sz w:val="22"/>
          <w:szCs w:val="22"/>
          <w:u w:val="single"/>
        </w:rPr>
        <w:t>FORMALITES DE DEPOT et PUBLICITE</w:t>
      </w:r>
    </w:p>
    <w:p w14:paraId="61858623" w14:textId="77777777" w:rsidR="001601A7" w:rsidRPr="00F609D8" w:rsidRDefault="001601A7" w:rsidP="00892481">
      <w:pPr>
        <w:jc w:val="both"/>
        <w:rPr>
          <w:rFonts w:ascii="Century Gothic" w:hAnsi="Century Gothic" w:cs="Arial"/>
          <w:bCs/>
          <w:sz w:val="22"/>
          <w:szCs w:val="22"/>
        </w:rPr>
      </w:pPr>
    </w:p>
    <w:p w14:paraId="5A77D790" w14:textId="77777777" w:rsidR="001601A7" w:rsidRPr="00F609D8" w:rsidRDefault="001601A7" w:rsidP="001601A7">
      <w:pPr>
        <w:jc w:val="both"/>
        <w:rPr>
          <w:rFonts w:ascii="Century Gothic" w:hAnsi="Century Gothic" w:cs="Arial"/>
          <w:bCs/>
          <w:sz w:val="22"/>
          <w:szCs w:val="22"/>
        </w:rPr>
      </w:pPr>
      <w:r w:rsidRPr="00F609D8">
        <w:rPr>
          <w:rFonts w:ascii="Century Gothic" w:hAnsi="Century Gothic" w:cs="Arial"/>
          <w:bCs/>
          <w:sz w:val="22"/>
          <w:szCs w:val="22"/>
        </w:rPr>
        <w:t xml:space="preserve">Par ailleurs, le présent accord sera déposé, à la diligence de </w:t>
      </w:r>
      <w:r w:rsidR="00D20103" w:rsidRPr="00F609D8">
        <w:rPr>
          <w:rFonts w:ascii="Century Gothic" w:hAnsi="Century Gothic" w:cs="Arial"/>
          <w:bCs/>
          <w:sz w:val="22"/>
          <w:szCs w:val="22"/>
        </w:rPr>
        <w:t>l’entreprise, conformément</w:t>
      </w:r>
      <w:r w:rsidRPr="00F609D8">
        <w:rPr>
          <w:rFonts w:ascii="Century Gothic" w:hAnsi="Century Gothic" w:cs="Arial"/>
          <w:bCs/>
          <w:sz w:val="22"/>
          <w:szCs w:val="22"/>
        </w:rPr>
        <w:t xml:space="preserve"> aux dispositions légales.</w:t>
      </w:r>
    </w:p>
    <w:p w14:paraId="429589E7" w14:textId="77777777" w:rsidR="001601A7" w:rsidRPr="00F609D8" w:rsidRDefault="001601A7" w:rsidP="001601A7">
      <w:pPr>
        <w:ind w:hanging="1105"/>
        <w:jc w:val="both"/>
        <w:rPr>
          <w:rFonts w:ascii="Century Gothic" w:hAnsi="Century Gothic" w:cs="Arial"/>
          <w:bCs/>
          <w:sz w:val="22"/>
          <w:szCs w:val="22"/>
        </w:rPr>
      </w:pPr>
    </w:p>
    <w:p w14:paraId="7DD82D8B" w14:textId="77777777" w:rsidR="001601A7" w:rsidRPr="00F609D8" w:rsidRDefault="001601A7" w:rsidP="001601A7">
      <w:pPr>
        <w:jc w:val="both"/>
        <w:rPr>
          <w:rFonts w:ascii="Century Gothic" w:hAnsi="Century Gothic" w:cs="Arial"/>
          <w:bCs/>
          <w:sz w:val="22"/>
          <w:szCs w:val="22"/>
        </w:rPr>
      </w:pPr>
      <w:r w:rsidRPr="00F609D8">
        <w:rPr>
          <w:rFonts w:ascii="Century Gothic" w:hAnsi="Century Gothic" w:cs="Arial"/>
          <w:bCs/>
          <w:sz w:val="22"/>
          <w:szCs w:val="22"/>
        </w:rPr>
        <w:t>En outre, un exemplaire signé sera remis à chaque partie, ainsi qu’au Comité d’E</w:t>
      </w:r>
      <w:r w:rsidR="00F63F09" w:rsidRPr="00F609D8">
        <w:rPr>
          <w:rFonts w:ascii="Century Gothic" w:hAnsi="Century Gothic" w:cs="Arial"/>
          <w:bCs/>
          <w:sz w:val="22"/>
          <w:szCs w:val="22"/>
        </w:rPr>
        <w:t>tablissement</w:t>
      </w:r>
      <w:r w:rsidRPr="00F609D8">
        <w:rPr>
          <w:rFonts w:ascii="Century Gothic" w:hAnsi="Century Gothic" w:cs="Arial"/>
          <w:bCs/>
          <w:sz w:val="22"/>
          <w:szCs w:val="22"/>
        </w:rPr>
        <w:t>.</w:t>
      </w:r>
    </w:p>
    <w:p w14:paraId="69582A66" w14:textId="77777777" w:rsidR="001601A7" w:rsidRPr="00F609D8" w:rsidRDefault="001601A7" w:rsidP="001601A7">
      <w:pPr>
        <w:ind w:hanging="1105"/>
        <w:jc w:val="both"/>
        <w:rPr>
          <w:rFonts w:ascii="Century Gothic" w:hAnsi="Century Gothic" w:cs="Arial"/>
          <w:bCs/>
          <w:sz w:val="22"/>
          <w:szCs w:val="22"/>
        </w:rPr>
      </w:pPr>
    </w:p>
    <w:p w14:paraId="765F8376" w14:textId="77777777" w:rsidR="001601A7" w:rsidRPr="00F609D8" w:rsidRDefault="001601A7" w:rsidP="001601A7">
      <w:pPr>
        <w:jc w:val="both"/>
        <w:rPr>
          <w:rFonts w:ascii="Century Gothic" w:hAnsi="Century Gothic" w:cs="Arial"/>
          <w:bCs/>
          <w:sz w:val="22"/>
          <w:szCs w:val="22"/>
        </w:rPr>
      </w:pPr>
      <w:r w:rsidRPr="00F609D8">
        <w:rPr>
          <w:rFonts w:ascii="Century Gothic" w:hAnsi="Century Gothic" w:cs="Arial"/>
          <w:bCs/>
          <w:sz w:val="22"/>
          <w:szCs w:val="22"/>
        </w:rPr>
        <w:t xml:space="preserve">Enfin, le présent avenant signé, sera affiché sur les panneaux de la Direction et sera consultable par les salariés. </w:t>
      </w:r>
    </w:p>
    <w:p w14:paraId="49434219" w14:textId="77777777" w:rsidR="0008000E" w:rsidRPr="00F609D8" w:rsidRDefault="0008000E" w:rsidP="001601A7">
      <w:pPr>
        <w:jc w:val="both"/>
        <w:rPr>
          <w:rFonts w:ascii="Century Gothic" w:hAnsi="Century Gothic" w:cs="Arial"/>
          <w:sz w:val="22"/>
          <w:szCs w:val="22"/>
        </w:rPr>
      </w:pPr>
    </w:p>
    <w:p w14:paraId="344B9937" w14:textId="77777777" w:rsidR="00A37699" w:rsidRDefault="00A37699" w:rsidP="001601A7">
      <w:pPr>
        <w:jc w:val="both"/>
        <w:rPr>
          <w:rFonts w:ascii="Century Gothic" w:hAnsi="Century Gothic" w:cs="Arial"/>
          <w:sz w:val="22"/>
          <w:szCs w:val="22"/>
        </w:rPr>
      </w:pPr>
    </w:p>
    <w:p w14:paraId="5341AE8B" w14:textId="77777777" w:rsidR="001601A7" w:rsidRPr="00F609D8" w:rsidRDefault="006231A1" w:rsidP="001601A7">
      <w:pPr>
        <w:jc w:val="both"/>
        <w:rPr>
          <w:rFonts w:ascii="Century Gothic" w:hAnsi="Century Gothic" w:cs="Arial"/>
          <w:sz w:val="22"/>
          <w:szCs w:val="22"/>
        </w:rPr>
      </w:pPr>
      <w:r w:rsidRPr="00F609D8">
        <w:rPr>
          <w:rFonts w:ascii="Century Gothic" w:hAnsi="Century Gothic" w:cs="Arial"/>
          <w:sz w:val="22"/>
          <w:szCs w:val="22"/>
        </w:rPr>
        <w:t>A Bains sur Oust en 4</w:t>
      </w:r>
      <w:r w:rsidR="00DD7FC9" w:rsidRPr="00F609D8">
        <w:rPr>
          <w:rFonts w:ascii="Century Gothic" w:hAnsi="Century Gothic" w:cs="Arial"/>
          <w:sz w:val="22"/>
          <w:szCs w:val="22"/>
        </w:rPr>
        <w:t xml:space="preserve"> exemplaires </w:t>
      </w:r>
      <w:r w:rsidR="00DD7FC9" w:rsidRPr="007B3CA1">
        <w:rPr>
          <w:rFonts w:ascii="Century Gothic" w:hAnsi="Century Gothic" w:cs="Arial"/>
          <w:sz w:val="22"/>
          <w:szCs w:val="22"/>
        </w:rPr>
        <w:t>originaux, le</w:t>
      </w:r>
      <w:r w:rsidR="00FB0FFB" w:rsidRPr="007B3CA1">
        <w:rPr>
          <w:rFonts w:ascii="Century Gothic" w:hAnsi="Century Gothic" w:cs="Arial"/>
          <w:sz w:val="22"/>
          <w:szCs w:val="22"/>
        </w:rPr>
        <w:t xml:space="preserve"> </w:t>
      </w:r>
      <w:r w:rsidR="007B3CA1" w:rsidRPr="007B3CA1">
        <w:rPr>
          <w:rFonts w:ascii="Century Gothic" w:hAnsi="Century Gothic" w:cs="Arial"/>
          <w:sz w:val="22"/>
          <w:szCs w:val="22"/>
        </w:rPr>
        <w:t>10 mars</w:t>
      </w:r>
      <w:r w:rsidR="00CB0FA8" w:rsidRPr="007B3CA1">
        <w:rPr>
          <w:rFonts w:ascii="Century Gothic" w:hAnsi="Century Gothic" w:cs="Arial"/>
          <w:sz w:val="22"/>
          <w:szCs w:val="22"/>
        </w:rPr>
        <w:t xml:space="preserve"> 202</w:t>
      </w:r>
      <w:r w:rsidR="00AC6EB0" w:rsidRPr="007B3CA1">
        <w:rPr>
          <w:rFonts w:ascii="Century Gothic" w:hAnsi="Century Gothic" w:cs="Arial"/>
          <w:sz w:val="22"/>
          <w:szCs w:val="22"/>
        </w:rPr>
        <w:t>6</w:t>
      </w:r>
      <w:r w:rsidR="00FD7EAE" w:rsidRPr="00F609D8">
        <w:rPr>
          <w:rFonts w:ascii="Century Gothic" w:hAnsi="Century Gothic" w:cs="Arial"/>
          <w:sz w:val="22"/>
          <w:szCs w:val="22"/>
        </w:rPr>
        <w:t>.</w:t>
      </w:r>
    </w:p>
    <w:p w14:paraId="19D1E2FD" w14:textId="77777777" w:rsidR="001601A7" w:rsidRPr="00F609D8" w:rsidRDefault="001601A7" w:rsidP="001601A7">
      <w:pPr>
        <w:rPr>
          <w:rFonts w:ascii="Century Gothic" w:hAnsi="Century Gothic" w:cs="Tahoma"/>
          <w:b/>
          <w:sz w:val="22"/>
          <w:szCs w:val="22"/>
        </w:rPr>
      </w:pPr>
    </w:p>
    <w:p w14:paraId="23FDCB3E" w14:textId="77777777" w:rsidR="001601A7" w:rsidRPr="00F609D8" w:rsidRDefault="001601A7" w:rsidP="001601A7">
      <w:pPr>
        <w:rPr>
          <w:rFonts w:ascii="Century Gothic" w:hAnsi="Century Gothic" w:cs="Arial"/>
          <w:b/>
          <w:sz w:val="22"/>
          <w:szCs w:val="22"/>
        </w:rPr>
      </w:pPr>
      <w:r w:rsidRPr="00F609D8">
        <w:rPr>
          <w:rFonts w:ascii="Century Gothic" w:hAnsi="Century Gothic" w:cs="Arial"/>
          <w:b/>
          <w:sz w:val="22"/>
          <w:szCs w:val="22"/>
        </w:rPr>
        <w:t>SIGNATURES :</w:t>
      </w:r>
    </w:p>
    <w:p w14:paraId="5A6AE05D" w14:textId="77777777" w:rsidR="001601A7" w:rsidRPr="00F609D8" w:rsidRDefault="001601A7" w:rsidP="001601A7">
      <w:pPr>
        <w:rPr>
          <w:rFonts w:ascii="Century Gothic" w:hAnsi="Century Gothic" w:cs="Arial"/>
          <w:sz w:val="22"/>
          <w:szCs w:val="22"/>
        </w:rPr>
      </w:pPr>
    </w:p>
    <w:p w14:paraId="512E3DA1" w14:textId="77777777" w:rsidR="00892481" w:rsidRPr="00F609D8" w:rsidRDefault="00892481" w:rsidP="00892481">
      <w:pPr>
        <w:keepNext/>
        <w:tabs>
          <w:tab w:val="left" w:pos="3601"/>
          <w:tab w:val="left" w:pos="5387"/>
        </w:tabs>
        <w:ind w:right="-568"/>
        <w:outlineLvl w:val="7"/>
        <w:rPr>
          <w:rFonts w:ascii="Century Gothic" w:hAnsi="Century Gothic" w:cs="Tahoma"/>
          <w:bCs/>
          <w:sz w:val="22"/>
          <w:szCs w:val="22"/>
          <w:lang w:val="fr-CA"/>
        </w:rPr>
      </w:pPr>
      <w:r w:rsidRPr="00F609D8">
        <w:rPr>
          <w:rFonts w:ascii="Century Gothic" w:hAnsi="Century Gothic" w:cs="Tahoma"/>
          <w:b/>
          <w:bCs/>
          <w:sz w:val="22"/>
          <w:szCs w:val="22"/>
          <w:lang w:val="fr-CA"/>
        </w:rPr>
        <w:t xml:space="preserve">Pour </w:t>
      </w:r>
      <w:r w:rsidR="00F609D8" w:rsidRPr="00F609D8">
        <w:rPr>
          <w:rFonts w:ascii="Century Gothic" w:hAnsi="Century Gothic" w:cs="Tahoma"/>
          <w:b/>
          <w:bCs/>
          <w:sz w:val="22"/>
          <w:szCs w:val="22"/>
          <w:lang w:val="fr-CA"/>
        </w:rPr>
        <w:t>l</w:t>
      </w:r>
      <w:r w:rsidR="00F609D8">
        <w:rPr>
          <w:rFonts w:ascii="Century Gothic" w:hAnsi="Century Gothic" w:cs="Tahoma"/>
          <w:b/>
          <w:bCs/>
          <w:sz w:val="22"/>
          <w:szCs w:val="22"/>
          <w:lang w:val="fr-CA"/>
        </w:rPr>
        <w:t>es</w:t>
      </w:r>
      <w:r w:rsidR="00F609D8" w:rsidRPr="00F609D8">
        <w:rPr>
          <w:rFonts w:ascii="Century Gothic" w:hAnsi="Century Gothic" w:cs="Tahoma"/>
          <w:b/>
          <w:bCs/>
          <w:sz w:val="22"/>
          <w:szCs w:val="22"/>
          <w:lang w:val="fr-CA"/>
        </w:rPr>
        <w:t xml:space="preserve"> Organisatio</w:t>
      </w:r>
      <w:r w:rsidR="00F609D8">
        <w:rPr>
          <w:rFonts w:ascii="Century Gothic" w:hAnsi="Century Gothic" w:cs="Tahoma"/>
          <w:b/>
          <w:bCs/>
          <w:sz w:val="22"/>
          <w:szCs w:val="22"/>
          <w:lang w:val="fr-CA"/>
        </w:rPr>
        <w:t>ns</w:t>
      </w:r>
      <w:r w:rsidRPr="00F609D8">
        <w:rPr>
          <w:rFonts w:ascii="Century Gothic" w:hAnsi="Century Gothic" w:cs="Tahoma"/>
          <w:b/>
          <w:bCs/>
          <w:sz w:val="22"/>
          <w:szCs w:val="22"/>
          <w:lang w:val="fr-CA"/>
        </w:rPr>
        <w:t xml:space="preserve"> </w:t>
      </w:r>
      <w:r w:rsidR="00474ACF" w:rsidRPr="00F609D8">
        <w:rPr>
          <w:rFonts w:ascii="Century Gothic" w:hAnsi="Century Gothic" w:cs="Tahoma"/>
          <w:b/>
          <w:bCs/>
          <w:sz w:val="22"/>
          <w:szCs w:val="22"/>
          <w:lang w:val="fr-CA"/>
        </w:rPr>
        <w:t>Syndicale</w:t>
      </w:r>
      <w:r w:rsidR="00474ACF">
        <w:rPr>
          <w:rFonts w:ascii="Century Gothic" w:hAnsi="Century Gothic" w:cs="Tahoma"/>
          <w:b/>
          <w:bCs/>
          <w:sz w:val="22"/>
          <w:szCs w:val="22"/>
          <w:lang w:val="fr-CA"/>
        </w:rPr>
        <w:t>s</w:t>
      </w:r>
      <w:r w:rsidR="00474ACF" w:rsidRPr="00F609D8">
        <w:rPr>
          <w:rFonts w:ascii="Century Gothic" w:hAnsi="Century Gothic" w:cs="Tahoma"/>
          <w:b/>
          <w:bCs/>
          <w:sz w:val="22"/>
          <w:szCs w:val="22"/>
          <w:lang w:val="fr-CA"/>
        </w:rPr>
        <w:t>,</w:t>
      </w:r>
      <w:r w:rsidR="00474ACF">
        <w:rPr>
          <w:rFonts w:ascii="Century Gothic" w:hAnsi="Century Gothic" w:cs="Tahoma"/>
          <w:b/>
          <w:bCs/>
          <w:sz w:val="22"/>
          <w:szCs w:val="22"/>
          <w:lang w:val="fr-CA"/>
        </w:rPr>
        <w:t xml:space="preserve">  </w:t>
      </w:r>
      <w:r w:rsidR="00F609D8">
        <w:rPr>
          <w:rFonts w:ascii="Century Gothic" w:hAnsi="Century Gothic" w:cs="Tahoma"/>
          <w:b/>
          <w:bCs/>
          <w:sz w:val="22"/>
          <w:szCs w:val="22"/>
          <w:lang w:val="fr-CA"/>
        </w:rPr>
        <w:t xml:space="preserve">             </w:t>
      </w:r>
      <w:r w:rsidR="00075703" w:rsidRPr="00F609D8">
        <w:rPr>
          <w:rFonts w:ascii="Century Gothic" w:hAnsi="Century Gothic" w:cs="Tahoma"/>
          <w:b/>
          <w:bCs/>
          <w:sz w:val="22"/>
          <w:szCs w:val="22"/>
          <w:lang w:val="fr-CA"/>
        </w:rPr>
        <w:t xml:space="preserve"> </w:t>
      </w:r>
      <w:r w:rsidRPr="00F609D8">
        <w:rPr>
          <w:rFonts w:ascii="Century Gothic" w:hAnsi="Century Gothic" w:cs="Tahoma"/>
          <w:b/>
          <w:bCs/>
          <w:sz w:val="22"/>
          <w:szCs w:val="22"/>
          <w:lang w:val="fr-CA"/>
        </w:rPr>
        <w:t>Pour la société Faurecia Intérieur Industrie</w:t>
      </w:r>
    </w:p>
    <w:p w14:paraId="75FF2E44" w14:textId="77777777" w:rsidR="00892481" w:rsidRPr="00F609D8" w:rsidRDefault="00892481" w:rsidP="00892481">
      <w:pPr>
        <w:spacing w:line="280" w:lineRule="atLeast"/>
        <w:jc w:val="both"/>
        <w:rPr>
          <w:rFonts w:ascii="Century Gothic" w:hAnsi="Century Gothic" w:cs="Tahoma"/>
          <w:sz w:val="22"/>
          <w:szCs w:val="22"/>
          <w:lang w:val="fr-CA"/>
        </w:rPr>
      </w:pPr>
      <w:r w:rsidRPr="00F609D8">
        <w:rPr>
          <w:rFonts w:ascii="Century Gothic" w:hAnsi="Century Gothic" w:cs="Tahoma"/>
          <w:b/>
          <w:bCs/>
          <w:sz w:val="22"/>
          <w:szCs w:val="22"/>
          <w:lang w:val="fr-CA"/>
        </w:rPr>
        <w:tab/>
      </w:r>
      <w:r w:rsidRPr="00F609D8">
        <w:rPr>
          <w:rFonts w:ascii="Century Gothic" w:hAnsi="Century Gothic" w:cs="Tahoma"/>
          <w:b/>
          <w:bCs/>
          <w:sz w:val="22"/>
          <w:szCs w:val="22"/>
          <w:lang w:val="fr-CA"/>
        </w:rPr>
        <w:tab/>
      </w:r>
      <w:r w:rsidRPr="00F609D8">
        <w:rPr>
          <w:rFonts w:ascii="Century Gothic" w:hAnsi="Century Gothic" w:cs="Tahoma"/>
          <w:b/>
          <w:bCs/>
          <w:sz w:val="22"/>
          <w:szCs w:val="22"/>
          <w:lang w:val="fr-CA"/>
        </w:rPr>
        <w:tab/>
      </w:r>
      <w:r w:rsidRPr="00F609D8">
        <w:rPr>
          <w:rFonts w:ascii="Century Gothic" w:hAnsi="Century Gothic" w:cs="Tahoma"/>
          <w:b/>
          <w:bCs/>
          <w:sz w:val="22"/>
          <w:szCs w:val="22"/>
          <w:lang w:val="fr-CA"/>
        </w:rPr>
        <w:tab/>
      </w:r>
      <w:r w:rsidRPr="00F609D8">
        <w:rPr>
          <w:rFonts w:ascii="Century Gothic" w:hAnsi="Century Gothic" w:cs="Tahoma"/>
          <w:b/>
          <w:bCs/>
          <w:sz w:val="22"/>
          <w:szCs w:val="22"/>
          <w:lang w:val="fr-CA"/>
        </w:rPr>
        <w:tab/>
      </w:r>
      <w:r w:rsidRPr="00F609D8">
        <w:rPr>
          <w:rFonts w:ascii="Century Gothic" w:hAnsi="Century Gothic" w:cs="Tahoma"/>
          <w:b/>
          <w:bCs/>
          <w:sz w:val="22"/>
          <w:szCs w:val="22"/>
          <w:lang w:val="fr-CA"/>
        </w:rPr>
        <w:tab/>
      </w:r>
      <w:r w:rsidRPr="00F609D8">
        <w:rPr>
          <w:rFonts w:ascii="Century Gothic" w:hAnsi="Century Gothic" w:cs="Tahoma"/>
          <w:b/>
          <w:bCs/>
          <w:sz w:val="22"/>
          <w:szCs w:val="22"/>
          <w:lang w:val="fr-CA"/>
        </w:rPr>
        <w:tab/>
        <w:t xml:space="preserve">  </w:t>
      </w:r>
      <w:r w:rsidR="00F609D8">
        <w:rPr>
          <w:rFonts w:ascii="Century Gothic" w:hAnsi="Century Gothic" w:cs="Tahoma"/>
          <w:b/>
          <w:bCs/>
          <w:sz w:val="22"/>
          <w:szCs w:val="22"/>
          <w:lang w:val="fr-CA"/>
        </w:rPr>
        <w:t xml:space="preserve"> </w:t>
      </w:r>
      <w:r w:rsidRPr="00F609D8">
        <w:rPr>
          <w:rFonts w:ascii="Century Gothic" w:hAnsi="Century Gothic" w:cs="Tahoma"/>
          <w:b/>
          <w:bCs/>
          <w:sz w:val="22"/>
          <w:szCs w:val="22"/>
          <w:lang w:val="fr-CA"/>
        </w:rPr>
        <w:t>Établissement de BAINS-SUR-OUST</w:t>
      </w:r>
    </w:p>
    <w:p w14:paraId="599ECC4E" w14:textId="68B81441" w:rsidR="00AC6EB0" w:rsidRDefault="00892481" w:rsidP="00AC6EB0">
      <w:pPr>
        <w:tabs>
          <w:tab w:val="left" w:pos="3601"/>
          <w:tab w:val="left" w:pos="5387"/>
          <w:tab w:val="left" w:pos="6623"/>
        </w:tabs>
        <w:ind w:right="-1"/>
        <w:jc w:val="both"/>
        <w:rPr>
          <w:rFonts w:ascii="Century Gothic" w:hAnsi="Century Gothic" w:cs="Tahoma"/>
          <w:sz w:val="22"/>
          <w:szCs w:val="22"/>
          <w:lang w:val="fr-CA"/>
        </w:rPr>
      </w:pPr>
      <w:r w:rsidRPr="00F609D8">
        <w:rPr>
          <w:rFonts w:ascii="Century Gothic" w:eastAsia="Arial Unicode MS" w:hAnsi="Century Gothic" w:cs="Arial"/>
          <w:b/>
          <w:bCs/>
          <w:sz w:val="22"/>
          <w:szCs w:val="22"/>
        </w:rPr>
        <w:t>FO</w:t>
      </w:r>
      <w:r w:rsidRPr="00F609D8">
        <w:rPr>
          <w:rFonts w:ascii="Century Gothic" w:hAnsi="Century Gothic" w:cs="Tahoma"/>
          <w:sz w:val="22"/>
          <w:szCs w:val="22"/>
          <w:lang w:val="fr-CA"/>
        </w:rPr>
        <w:t xml:space="preserve"> </w:t>
      </w:r>
      <w:r w:rsidRPr="00F609D8">
        <w:rPr>
          <w:rFonts w:ascii="Century Gothic" w:hAnsi="Century Gothic" w:cs="Tahoma"/>
          <w:sz w:val="22"/>
          <w:szCs w:val="22"/>
          <w:lang w:val="fr-CA"/>
        </w:rPr>
        <w:tab/>
      </w:r>
      <w:r w:rsidR="00AC6EB0">
        <w:rPr>
          <w:rFonts w:ascii="Century Gothic" w:hAnsi="Century Gothic" w:cs="Tahoma"/>
          <w:sz w:val="22"/>
          <w:szCs w:val="22"/>
          <w:lang w:val="fr-CA"/>
        </w:rPr>
        <w:t xml:space="preserve">                          </w:t>
      </w:r>
      <w:r w:rsidR="00474ACF">
        <w:rPr>
          <w:rFonts w:ascii="Century Gothic" w:hAnsi="Century Gothic" w:cs="Tahoma"/>
          <w:sz w:val="22"/>
          <w:szCs w:val="22"/>
          <w:lang w:val="fr-CA"/>
        </w:rPr>
        <w:t xml:space="preserve">    </w:t>
      </w:r>
    </w:p>
    <w:p w14:paraId="3C10B1DD" w14:textId="667D1C6B" w:rsidR="00EF4A98" w:rsidRDefault="00E8018A" w:rsidP="00AC6EB0">
      <w:pPr>
        <w:tabs>
          <w:tab w:val="left" w:pos="3601"/>
          <w:tab w:val="left" w:pos="5387"/>
          <w:tab w:val="left" w:pos="6623"/>
        </w:tabs>
        <w:ind w:right="-1"/>
        <w:jc w:val="both"/>
        <w:rPr>
          <w:rFonts w:ascii="Century Gothic" w:hAnsi="Century Gothic" w:cs="Arial"/>
          <w:sz w:val="20"/>
          <w:szCs w:val="20"/>
        </w:rPr>
      </w:pPr>
      <w:r>
        <w:rPr>
          <w:rFonts w:ascii="Century Gothic" w:eastAsia="Arial Unicode MS" w:hAnsi="Century Gothic" w:cs="Arial"/>
          <w:sz w:val="22"/>
          <w:szCs w:val="22"/>
        </w:rPr>
        <w:tab/>
      </w:r>
      <w:r>
        <w:rPr>
          <w:rFonts w:ascii="Century Gothic" w:eastAsia="Arial Unicode MS" w:hAnsi="Century Gothic" w:cs="Arial"/>
          <w:sz w:val="22"/>
          <w:szCs w:val="22"/>
        </w:rPr>
        <w:tab/>
        <w:t xml:space="preserve">       </w:t>
      </w:r>
      <w:r w:rsidR="00AC6EB0">
        <w:rPr>
          <w:rFonts w:ascii="Century Gothic" w:eastAsia="Arial Unicode MS" w:hAnsi="Century Gothic" w:cs="Arial"/>
          <w:sz w:val="22"/>
          <w:szCs w:val="22"/>
        </w:rPr>
        <w:t>Directeur d’Usine</w:t>
      </w:r>
      <w:r>
        <w:rPr>
          <w:rFonts w:ascii="Century Gothic" w:eastAsia="Arial Unicode MS" w:hAnsi="Century Gothic" w:cs="Arial"/>
          <w:sz w:val="22"/>
          <w:szCs w:val="22"/>
        </w:rPr>
        <w:t xml:space="preserve"> </w:t>
      </w:r>
    </w:p>
    <w:p w14:paraId="678449D8" w14:textId="77777777" w:rsidR="00296596" w:rsidRDefault="00296596" w:rsidP="001601A7">
      <w:pPr>
        <w:rPr>
          <w:rFonts w:ascii="Century Gothic" w:hAnsi="Century Gothic" w:cs="Arial"/>
          <w:sz w:val="20"/>
          <w:szCs w:val="20"/>
        </w:rPr>
      </w:pPr>
    </w:p>
    <w:p w14:paraId="5911C626" w14:textId="77777777" w:rsidR="00296596" w:rsidRDefault="00296596" w:rsidP="001601A7">
      <w:pPr>
        <w:rPr>
          <w:rFonts w:ascii="Century Gothic" w:hAnsi="Century Gothic" w:cs="Arial"/>
          <w:sz w:val="20"/>
          <w:szCs w:val="20"/>
        </w:rPr>
      </w:pPr>
    </w:p>
    <w:p w14:paraId="19EB821D" w14:textId="77777777" w:rsidR="00296596" w:rsidRDefault="00296596" w:rsidP="001601A7">
      <w:pPr>
        <w:rPr>
          <w:rFonts w:ascii="Century Gothic" w:hAnsi="Century Gothic" w:cs="Arial"/>
          <w:sz w:val="20"/>
          <w:szCs w:val="20"/>
        </w:rPr>
      </w:pPr>
    </w:p>
    <w:p w14:paraId="7AEB51FF" w14:textId="77777777" w:rsidR="001601A7" w:rsidRPr="00474ACF" w:rsidRDefault="009C30ED" w:rsidP="001601A7">
      <w:pPr>
        <w:rPr>
          <w:rFonts w:ascii="Century Gothic" w:eastAsia="Arial Unicode MS" w:hAnsi="Century Gothic" w:cs="Arial"/>
          <w:b/>
          <w:bCs/>
          <w:sz w:val="22"/>
          <w:szCs w:val="22"/>
        </w:rPr>
      </w:pPr>
      <w:r w:rsidRPr="00474ACF">
        <w:rPr>
          <w:rFonts w:ascii="Century Gothic" w:eastAsia="Arial Unicode MS" w:hAnsi="Century Gothic" w:cs="Arial"/>
          <w:b/>
          <w:bCs/>
          <w:sz w:val="22"/>
          <w:szCs w:val="22"/>
        </w:rPr>
        <w:t>CFE-CGC</w:t>
      </w:r>
    </w:p>
    <w:bookmarkEnd w:id="0"/>
    <w:sectPr w:rsidR="001601A7" w:rsidRPr="00474ACF" w:rsidSect="00296596">
      <w:headerReference w:type="default" r:id="rId8"/>
      <w:footerReference w:type="even" r:id="rId9"/>
      <w:foot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6DC0D" w14:textId="77777777" w:rsidR="003A28CA" w:rsidRDefault="003A28CA">
      <w:r>
        <w:separator/>
      </w:r>
    </w:p>
  </w:endnote>
  <w:endnote w:type="continuationSeparator" w:id="0">
    <w:p w14:paraId="1A124993" w14:textId="77777777" w:rsidR="003A28CA" w:rsidRDefault="003A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Regular">
    <w:altName w:val="Vrinda"/>
    <w:panose1 w:val="00000000000000000000"/>
    <w:charset w:val="00"/>
    <w:family w:val="swiss"/>
    <w:notTrueType/>
    <w:pitch w:val="variable"/>
    <w:sig w:usb0="00000003" w:usb1="00000000" w:usb2="00000000" w:usb3="00000000" w:csb0="00000001" w:csb1="00000000"/>
  </w:font>
  <w:font w:name="Rod Transparent">
    <w:charset w:val="B1"/>
    <w:family w:val="modern"/>
    <w:pitch w:val="fixed"/>
    <w:sig w:usb0="00000801" w:usb1="00000000" w:usb2="00000000" w:usb3="00000000" w:csb0="0000002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IN-Medium">
    <w:altName w:val="Agency FB"/>
    <w:charset w:val="00"/>
    <w:family w:val="swiss"/>
    <w:pitch w:val="variable"/>
    <w:sig w:usb0="80000027" w:usb1="0000002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DECC1" w14:textId="77777777" w:rsidR="0054227C" w:rsidRDefault="0054227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750882C" w14:textId="77777777" w:rsidR="0054227C" w:rsidRDefault="0054227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CE1E" w14:textId="77777777" w:rsidR="0054227C" w:rsidRDefault="0054227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FB0FFB">
      <w:rPr>
        <w:rStyle w:val="Numrodepage"/>
        <w:noProof/>
      </w:rPr>
      <w:t>3</w:t>
    </w:r>
    <w:r>
      <w:rPr>
        <w:rStyle w:val="Numrodepage"/>
      </w:rPr>
      <w:fldChar w:fldCharType="end"/>
    </w:r>
  </w:p>
  <w:p w14:paraId="1AAD3A21" w14:textId="77777777" w:rsidR="0054227C" w:rsidRDefault="0054227C">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8D1D7" w14:textId="77777777" w:rsidR="003A28CA" w:rsidRDefault="003A28CA">
      <w:r>
        <w:separator/>
      </w:r>
    </w:p>
  </w:footnote>
  <w:footnote w:type="continuationSeparator" w:id="0">
    <w:p w14:paraId="10226B4C" w14:textId="77777777" w:rsidR="003A28CA" w:rsidRDefault="003A2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FA70" w14:textId="77777777" w:rsidR="00E27224" w:rsidRDefault="00E27224">
    <w:pPr>
      <w:pStyle w:val="En-tte"/>
    </w:pPr>
    <w:r w:rsidRPr="007D60A9">
      <w:rPr>
        <w:noProof/>
      </w:rPr>
      <w:pict w14:anchorId="7F296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6" o:spid="_x0000_i1025" type="#_x0000_t75" style="width:141pt;height:42.75pt;visibility:visible">
          <v:imagedata r:id="rId1" o:title=""/>
        </v:shape>
      </w:pict>
    </w:r>
  </w:p>
  <w:p w14:paraId="718F5055" w14:textId="77777777" w:rsidR="00317D14" w:rsidRDefault="00317D1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810EB"/>
    <w:multiLevelType w:val="hybridMultilevel"/>
    <w:tmpl w:val="ACEE9F80"/>
    <w:lvl w:ilvl="0" w:tplc="DF24EF08">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20C6031D"/>
    <w:multiLevelType w:val="hybridMultilevel"/>
    <w:tmpl w:val="1F9047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D11F5E"/>
    <w:multiLevelType w:val="hybridMultilevel"/>
    <w:tmpl w:val="4D727148"/>
    <w:lvl w:ilvl="0" w:tplc="6924282A">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27854A70"/>
    <w:multiLevelType w:val="hybridMultilevel"/>
    <w:tmpl w:val="02A0F856"/>
    <w:lvl w:ilvl="0" w:tplc="64C8CB14">
      <w:numFmt w:val="bullet"/>
      <w:lvlText w:val="-"/>
      <w:lvlJc w:val="left"/>
      <w:pPr>
        <w:tabs>
          <w:tab w:val="num" w:pos="720"/>
        </w:tabs>
        <w:ind w:left="720" w:hanging="360"/>
      </w:pPr>
      <w:rPr>
        <w:rFonts w:ascii="DIN-Regular" w:eastAsia="Rod Transparent" w:hAnsi="DIN-Regular" w:cs="Rod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BD2939"/>
    <w:multiLevelType w:val="hybridMultilevel"/>
    <w:tmpl w:val="C7B897D2"/>
    <w:lvl w:ilvl="0" w:tplc="D6E6D7E4">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380C678C"/>
    <w:multiLevelType w:val="hybridMultilevel"/>
    <w:tmpl w:val="5B1CA734"/>
    <w:lvl w:ilvl="0" w:tplc="E42AD2D8">
      <w:start w:val="2"/>
      <w:numFmt w:val="bullet"/>
      <w:lvlText w:val="-"/>
      <w:lvlJc w:val="left"/>
      <w:pPr>
        <w:ind w:left="720" w:hanging="360"/>
      </w:pPr>
      <w:rPr>
        <w:rFonts w:ascii="Century Gothic" w:eastAsia="Times New Roman" w:hAnsi="Century Gothic"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1225224"/>
    <w:multiLevelType w:val="hybridMultilevel"/>
    <w:tmpl w:val="BD88A6F8"/>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5BCF4DBE"/>
    <w:multiLevelType w:val="hybridMultilevel"/>
    <w:tmpl w:val="DE6ED2BC"/>
    <w:lvl w:ilvl="0" w:tplc="64C8CB14">
      <w:numFmt w:val="bullet"/>
      <w:lvlText w:val="-"/>
      <w:lvlJc w:val="left"/>
      <w:pPr>
        <w:ind w:left="720" w:hanging="360"/>
      </w:pPr>
      <w:rPr>
        <w:rFonts w:ascii="DIN-Regular" w:eastAsia="Rod Transparent" w:hAnsi="DIN-Regular" w:cs="Rod Transparen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9677CC"/>
    <w:multiLevelType w:val="hybridMultilevel"/>
    <w:tmpl w:val="AEE0325A"/>
    <w:lvl w:ilvl="0" w:tplc="5AF4A31A">
      <w:start w:val="2"/>
      <w:numFmt w:val="bullet"/>
      <w:lvlText w:val="-"/>
      <w:lvlJc w:val="left"/>
      <w:pPr>
        <w:ind w:left="720" w:hanging="360"/>
      </w:pPr>
      <w:rPr>
        <w:rFonts w:ascii="Century Gothic" w:eastAsia="Times New Roman" w:hAnsi="Century Gothic"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7D3025"/>
    <w:multiLevelType w:val="hybridMultilevel"/>
    <w:tmpl w:val="3A3EC26E"/>
    <w:lvl w:ilvl="0" w:tplc="759200C8">
      <w:numFmt w:val="bullet"/>
      <w:lvlText w:val="-"/>
      <w:lvlJc w:val="left"/>
      <w:pPr>
        <w:tabs>
          <w:tab w:val="num" w:pos="945"/>
        </w:tabs>
        <w:ind w:left="945" w:hanging="360"/>
      </w:pPr>
      <w:rPr>
        <w:rFonts w:ascii="DIN-Medium" w:eastAsia="Times New Roman" w:hAnsi="DIN-Medium" w:cs="Times New Roman" w:hint="default"/>
      </w:rPr>
    </w:lvl>
    <w:lvl w:ilvl="1" w:tplc="040C0003">
      <w:start w:val="1"/>
      <w:numFmt w:val="bullet"/>
      <w:lvlText w:val="o"/>
      <w:lvlJc w:val="left"/>
      <w:pPr>
        <w:tabs>
          <w:tab w:val="num" w:pos="1665"/>
        </w:tabs>
        <w:ind w:left="1665" w:hanging="360"/>
      </w:pPr>
      <w:rPr>
        <w:rFonts w:ascii="Courier New" w:hAnsi="Courier New" w:cs="Courier New" w:hint="default"/>
      </w:rPr>
    </w:lvl>
    <w:lvl w:ilvl="2" w:tplc="040C0005" w:tentative="1">
      <w:start w:val="1"/>
      <w:numFmt w:val="bullet"/>
      <w:lvlText w:val=""/>
      <w:lvlJc w:val="left"/>
      <w:pPr>
        <w:tabs>
          <w:tab w:val="num" w:pos="2385"/>
        </w:tabs>
        <w:ind w:left="2385" w:hanging="360"/>
      </w:pPr>
      <w:rPr>
        <w:rFonts w:ascii="Wingdings" w:hAnsi="Wingdings" w:hint="default"/>
      </w:rPr>
    </w:lvl>
    <w:lvl w:ilvl="3" w:tplc="040C0001" w:tentative="1">
      <w:start w:val="1"/>
      <w:numFmt w:val="bullet"/>
      <w:lvlText w:val=""/>
      <w:lvlJc w:val="left"/>
      <w:pPr>
        <w:tabs>
          <w:tab w:val="num" w:pos="3105"/>
        </w:tabs>
        <w:ind w:left="3105" w:hanging="360"/>
      </w:pPr>
      <w:rPr>
        <w:rFonts w:ascii="Symbol" w:hAnsi="Symbol" w:hint="default"/>
      </w:rPr>
    </w:lvl>
    <w:lvl w:ilvl="4" w:tplc="040C0003" w:tentative="1">
      <w:start w:val="1"/>
      <w:numFmt w:val="bullet"/>
      <w:lvlText w:val="o"/>
      <w:lvlJc w:val="left"/>
      <w:pPr>
        <w:tabs>
          <w:tab w:val="num" w:pos="3825"/>
        </w:tabs>
        <w:ind w:left="3825" w:hanging="360"/>
      </w:pPr>
      <w:rPr>
        <w:rFonts w:ascii="Courier New" w:hAnsi="Courier New" w:cs="Courier New" w:hint="default"/>
      </w:rPr>
    </w:lvl>
    <w:lvl w:ilvl="5" w:tplc="040C0005" w:tentative="1">
      <w:start w:val="1"/>
      <w:numFmt w:val="bullet"/>
      <w:lvlText w:val=""/>
      <w:lvlJc w:val="left"/>
      <w:pPr>
        <w:tabs>
          <w:tab w:val="num" w:pos="4545"/>
        </w:tabs>
        <w:ind w:left="4545" w:hanging="360"/>
      </w:pPr>
      <w:rPr>
        <w:rFonts w:ascii="Wingdings" w:hAnsi="Wingdings" w:hint="default"/>
      </w:rPr>
    </w:lvl>
    <w:lvl w:ilvl="6" w:tplc="040C0001" w:tentative="1">
      <w:start w:val="1"/>
      <w:numFmt w:val="bullet"/>
      <w:lvlText w:val=""/>
      <w:lvlJc w:val="left"/>
      <w:pPr>
        <w:tabs>
          <w:tab w:val="num" w:pos="5265"/>
        </w:tabs>
        <w:ind w:left="5265" w:hanging="360"/>
      </w:pPr>
      <w:rPr>
        <w:rFonts w:ascii="Symbol" w:hAnsi="Symbol" w:hint="default"/>
      </w:rPr>
    </w:lvl>
    <w:lvl w:ilvl="7" w:tplc="040C0003" w:tentative="1">
      <w:start w:val="1"/>
      <w:numFmt w:val="bullet"/>
      <w:lvlText w:val="o"/>
      <w:lvlJc w:val="left"/>
      <w:pPr>
        <w:tabs>
          <w:tab w:val="num" w:pos="5985"/>
        </w:tabs>
        <w:ind w:left="5985" w:hanging="360"/>
      </w:pPr>
      <w:rPr>
        <w:rFonts w:ascii="Courier New" w:hAnsi="Courier New" w:cs="Courier New" w:hint="default"/>
      </w:rPr>
    </w:lvl>
    <w:lvl w:ilvl="8" w:tplc="040C0005" w:tentative="1">
      <w:start w:val="1"/>
      <w:numFmt w:val="bullet"/>
      <w:lvlText w:val=""/>
      <w:lvlJc w:val="left"/>
      <w:pPr>
        <w:tabs>
          <w:tab w:val="num" w:pos="6705"/>
        </w:tabs>
        <w:ind w:left="6705" w:hanging="360"/>
      </w:pPr>
      <w:rPr>
        <w:rFonts w:ascii="Wingdings" w:hAnsi="Wingdings" w:hint="default"/>
      </w:rPr>
    </w:lvl>
  </w:abstractNum>
  <w:num w:numId="1" w16cid:durableId="47656513">
    <w:abstractNumId w:val="2"/>
  </w:num>
  <w:num w:numId="2" w16cid:durableId="502167414">
    <w:abstractNumId w:val="1"/>
  </w:num>
  <w:num w:numId="3" w16cid:durableId="1238051257">
    <w:abstractNumId w:val="0"/>
  </w:num>
  <w:num w:numId="4" w16cid:durableId="1293485999">
    <w:abstractNumId w:val="4"/>
  </w:num>
  <w:num w:numId="5" w16cid:durableId="128280954">
    <w:abstractNumId w:val="6"/>
  </w:num>
  <w:num w:numId="6" w16cid:durableId="937831085">
    <w:abstractNumId w:val="9"/>
  </w:num>
  <w:num w:numId="7" w16cid:durableId="1719161715">
    <w:abstractNumId w:val="5"/>
  </w:num>
  <w:num w:numId="8" w16cid:durableId="576401120">
    <w:abstractNumId w:val="8"/>
  </w:num>
  <w:num w:numId="9" w16cid:durableId="103229223">
    <w:abstractNumId w:val="7"/>
  </w:num>
  <w:num w:numId="10" w16cid:durableId="13228052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58B6"/>
    <w:rsid w:val="00001773"/>
    <w:rsid w:val="00021937"/>
    <w:rsid w:val="00052D8F"/>
    <w:rsid w:val="000612AD"/>
    <w:rsid w:val="00063BA2"/>
    <w:rsid w:val="00075703"/>
    <w:rsid w:val="0008000E"/>
    <w:rsid w:val="000843A3"/>
    <w:rsid w:val="000A2AFA"/>
    <w:rsid w:val="000C1BD7"/>
    <w:rsid w:val="000D2CAE"/>
    <w:rsid w:val="000E4C9F"/>
    <w:rsid w:val="00104610"/>
    <w:rsid w:val="00127E07"/>
    <w:rsid w:val="0014326F"/>
    <w:rsid w:val="001601A7"/>
    <w:rsid w:val="00166722"/>
    <w:rsid w:val="001A7AF6"/>
    <w:rsid w:val="001C0EE3"/>
    <w:rsid w:val="001E7A74"/>
    <w:rsid w:val="001F2D54"/>
    <w:rsid w:val="00212105"/>
    <w:rsid w:val="00213F05"/>
    <w:rsid w:val="002160C1"/>
    <w:rsid w:val="002213CD"/>
    <w:rsid w:val="00223A19"/>
    <w:rsid w:val="00266AAA"/>
    <w:rsid w:val="00276D89"/>
    <w:rsid w:val="00283927"/>
    <w:rsid w:val="002923E1"/>
    <w:rsid w:val="00296596"/>
    <w:rsid w:val="002A6AC6"/>
    <w:rsid w:val="002B41D7"/>
    <w:rsid w:val="002C19C5"/>
    <w:rsid w:val="002C4ADE"/>
    <w:rsid w:val="002C6652"/>
    <w:rsid w:val="0030672B"/>
    <w:rsid w:val="00317D14"/>
    <w:rsid w:val="0035165B"/>
    <w:rsid w:val="0035303E"/>
    <w:rsid w:val="003804D6"/>
    <w:rsid w:val="003A28CA"/>
    <w:rsid w:val="003B1209"/>
    <w:rsid w:val="003C328E"/>
    <w:rsid w:val="003D3D35"/>
    <w:rsid w:val="004043DC"/>
    <w:rsid w:val="00412CB2"/>
    <w:rsid w:val="0041598F"/>
    <w:rsid w:val="0045512C"/>
    <w:rsid w:val="00474ACF"/>
    <w:rsid w:val="004951F2"/>
    <w:rsid w:val="004B0F74"/>
    <w:rsid w:val="004B258B"/>
    <w:rsid w:val="004B4A00"/>
    <w:rsid w:val="005037CA"/>
    <w:rsid w:val="0051379A"/>
    <w:rsid w:val="00526A6C"/>
    <w:rsid w:val="0054227C"/>
    <w:rsid w:val="0055449E"/>
    <w:rsid w:val="005618A3"/>
    <w:rsid w:val="00590BE6"/>
    <w:rsid w:val="00590E34"/>
    <w:rsid w:val="005B1664"/>
    <w:rsid w:val="005B7441"/>
    <w:rsid w:val="005D06EF"/>
    <w:rsid w:val="005E3102"/>
    <w:rsid w:val="005F0890"/>
    <w:rsid w:val="00613C41"/>
    <w:rsid w:val="00622F55"/>
    <w:rsid w:val="006231A1"/>
    <w:rsid w:val="00631CA2"/>
    <w:rsid w:val="00656182"/>
    <w:rsid w:val="0065646E"/>
    <w:rsid w:val="006B224A"/>
    <w:rsid w:val="006C6238"/>
    <w:rsid w:val="006E5FD3"/>
    <w:rsid w:val="00704AB6"/>
    <w:rsid w:val="00713817"/>
    <w:rsid w:val="00725075"/>
    <w:rsid w:val="00756E0D"/>
    <w:rsid w:val="00757989"/>
    <w:rsid w:val="00763F95"/>
    <w:rsid w:val="007809CD"/>
    <w:rsid w:val="007B3CA1"/>
    <w:rsid w:val="007D3240"/>
    <w:rsid w:val="007E0942"/>
    <w:rsid w:val="007E6089"/>
    <w:rsid w:val="007F49F5"/>
    <w:rsid w:val="008049DE"/>
    <w:rsid w:val="00811C95"/>
    <w:rsid w:val="00821B55"/>
    <w:rsid w:val="00847CF3"/>
    <w:rsid w:val="008772B0"/>
    <w:rsid w:val="008776F5"/>
    <w:rsid w:val="00892481"/>
    <w:rsid w:val="008B28EA"/>
    <w:rsid w:val="008E0B5E"/>
    <w:rsid w:val="0091444B"/>
    <w:rsid w:val="00923F68"/>
    <w:rsid w:val="009306CD"/>
    <w:rsid w:val="00931DEF"/>
    <w:rsid w:val="00946B60"/>
    <w:rsid w:val="0095210F"/>
    <w:rsid w:val="00967ADE"/>
    <w:rsid w:val="00975560"/>
    <w:rsid w:val="009C30ED"/>
    <w:rsid w:val="009C32B0"/>
    <w:rsid w:val="009D47C9"/>
    <w:rsid w:val="009E1DEB"/>
    <w:rsid w:val="009F0A19"/>
    <w:rsid w:val="00A00F7F"/>
    <w:rsid w:val="00A1676E"/>
    <w:rsid w:val="00A17CD6"/>
    <w:rsid w:val="00A21BF6"/>
    <w:rsid w:val="00A245E4"/>
    <w:rsid w:val="00A37699"/>
    <w:rsid w:val="00A425BE"/>
    <w:rsid w:val="00A466B6"/>
    <w:rsid w:val="00A46C84"/>
    <w:rsid w:val="00A527F2"/>
    <w:rsid w:val="00A75868"/>
    <w:rsid w:val="00A905A0"/>
    <w:rsid w:val="00A93CF5"/>
    <w:rsid w:val="00AC16A6"/>
    <w:rsid w:val="00AC2149"/>
    <w:rsid w:val="00AC5D94"/>
    <w:rsid w:val="00AC6EB0"/>
    <w:rsid w:val="00AD2AD3"/>
    <w:rsid w:val="00AE4520"/>
    <w:rsid w:val="00AE5C49"/>
    <w:rsid w:val="00AE6C25"/>
    <w:rsid w:val="00AE79E3"/>
    <w:rsid w:val="00B02C17"/>
    <w:rsid w:val="00B03B66"/>
    <w:rsid w:val="00B05494"/>
    <w:rsid w:val="00B2185F"/>
    <w:rsid w:val="00B23A24"/>
    <w:rsid w:val="00B24848"/>
    <w:rsid w:val="00B4116E"/>
    <w:rsid w:val="00B44160"/>
    <w:rsid w:val="00B5423F"/>
    <w:rsid w:val="00B60760"/>
    <w:rsid w:val="00B61AF3"/>
    <w:rsid w:val="00B85C57"/>
    <w:rsid w:val="00B87216"/>
    <w:rsid w:val="00BB13BB"/>
    <w:rsid w:val="00BF0868"/>
    <w:rsid w:val="00C01230"/>
    <w:rsid w:val="00C16D38"/>
    <w:rsid w:val="00C429CA"/>
    <w:rsid w:val="00C45F28"/>
    <w:rsid w:val="00C64C43"/>
    <w:rsid w:val="00C92FC1"/>
    <w:rsid w:val="00CB0FA8"/>
    <w:rsid w:val="00CB67C4"/>
    <w:rsid w:val="00CE0A14"/>
    <w:rsid w:val="00D00719"/>
    <w:rsid w:val="00D01F39"/>
    <w:rsid w:val="00D02437"/>
    <w:rsid w:val="00D05F37"/>
    <w:rsid w:val="00D06194"/>
    <w:rsid w:val="00D20103"/>
    <w:rsid w:val="00D36015"/>
    <w:rsid w:val="00D67489"/>
    <w:rsid w:val="00D722D8"/>
    <w:rsid w:val="00DA7444"/>
    <w:rsid w:val="00DB7236"/>
    <w:rsid w:val="00DC0671"/>
    <w:rsid w:val="00DC5010"/>
    <w:rsid w:val="00DD7FC9"/>
    <w:rsid w:val="00E10282"/>
    <w:rsid w:val="00E158B6"/>
    <w:rsid w:val="00E27224"/>
    <w:rsid w:val="00E305FA"/>
    <w:rsid w:val="00E43F51"/>
    <w:rsid w:val="00E56A48"/>
    <w:rsid w:val="00E709F0"/>
    <w:rsid w:val="00E71284"/>
    <w:rsid w:val="00E8018A"/>
    <w:rsid w:val="00E90790"/>
    <w:rsid w:val="00EA379C"/>
    <w:rsid w:val="00EB190A"/>
    <w:rsid w:val="00EB71BD"/>
    <w:rsid w:val="00ED3ABC"/>
    <w:rsid w:val="00EE362B"/>
    <w:rsid w:val="00EF4A98"/>
    <w:rsid w:val="00EF6020"/>
    <w:rsid w:val="00F317F4"/>
    <w:rsid w:val="00F427E3"/>
    <w:rsid w:val="00F609D8"/>
    <w:rsid w:val="00F63F09"/>
    <w:rsid w:val="00F9333F"/>
    <w:rsid w:val="00F97E19"/>
    <w:rsid w:val="00FB0FFB"/>
    <w:rsid w:val="00FC69C0"/>
    <w:rsid w:val="00FD7EAE"/>
    <w:rsid w:val="00FE130B"/>
    <w:rsid w:val="00FE1E1C"/>
    <w:rsid w:val="00FE2031"/>
    <w:rsid w:val="00FF0EC6"/>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FA33833"/>
  <w15:chartTrackingRefBased/>
  <w15:docId w15:val="{FD80B144-E77B-4D58-A6A8-861B65092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zh-CN"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DIN-Medium" w:hAnsi="DIN-Medium"/>
      <w:sz w:val="24"/>
      <w:szCs w:val="24"/>
      <w:lang w:eastAsia="fr-FR" w:bidi="ar-SA"/>
    </w:rPr>
  </w:style>
  <w:style w:type="paragraph" w:styleId="Titre8">
    <w:name w:val="heading 8"/>
    <w:basedOn w:val="Normal"/>
    <w:next w:val="Normal"/>
    <w:link w:val="Titre8Car"/>
    <w:semiHidden/>
    <w:unhideWhenUsed/>
    <w:qFormat/>
    <w:rsid w:val="00892481"/>
    <w:pPr>
      <w:spacing w:before="240" w:after="60"/>
      <w:outlineLvl w:val="7"/>
    </w:pPr>
    <w:rPr>
      <w:rFonts w:ascii="Calibri" w:eastAsia="DengXian" w:hAnsi="Calibri" w:cs="Cordia New"/>
      <w:i/>
      <w:iCs/>
    </w:rPr>
  </w:style>
  <w:style w:type="paragraph" w:styleId="Titre9">
    <w:name w:val="heading 9"/>
    <w:basedOn w:val="Normal"/>
    <w:next w:val="Normal"/>
    <w:link w:val="Titre9Car"/>
    <w:qFormat/>
    <w:rsid w:val="005B7441"/>
    <w:pPr>
      <w:keepNext/>
      <w:pBdr>
        <w:top w:val="single" w:sz="6" w:space="7" w:color="auto" w:shadow="1"/>
        <w:left w:val="single" w:sz="6" w:space="7" w:color="auto" w:shadow="1"/>
        <w:bottom w:val="single" w:sz="6" w:space="7" w:color="auto" w:shadow="1"/>
        <w:right w:val="single" w:sz="6" w:space="7" w:color="auto" w:shadow="1"/>
      </w:pBdr>
      <w:shd w:val="pct20" w:color="auto" w:fill="auto"/>
      <w:tabs>
        <w:tab w:val="center" w:pos="4253"/>
      </w:tabs>
      <w:suppressAutoHyphens/>
      <w:spacing w:line="360" w:lineRule="auto"/>
      <w:ind w:left="567" w:right="566"/>
      <w:jc w:val="center"/>
      <w:outlineLvl w:val="8"/>
    </w:pPr>
    <w:rPr>
      <w:b/>
      <w:bCs/>
      <w:spacing w:val="-3"/>
      <w:sz w:val="28"/>
      <w:szCs w:val="2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Corpsdetexte">
    <w:name w:val="Body Text"/>
    <w:basedOn w:val="Normal"/>
    <w:pPr>
      <w:jc w:val="both"/>
    </w:pPr>
  </w:style>
  <w:style w:type="paragraph" w:styleId="Titre">
    <w:name w:val="Title"/>
    <w:basedOn w:val="Normal"/>
    <w:qFormat/>
    <w:pPr>
      <w:jc w:val="center"/>
    </w:pPr>
    <w:rPr>
      <w:b/>
      <w:bCs/>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2">
    <w:name w:val="Body Text 2"/>
    <w:basedOn w:val="Normal"/>
    <w:rsid w:val="00DA7444"/>
    <w:pPr>
      <w:spacing w:after="120" w:line="480" w:lineRule="auto"/>
    </w:pPr>
  </w:style>
  <w:style w:type="character" w:customStyle="1" w:styleId="Titre9Car">
    <w:name w:val="Titre 9 Car"/>
    <w:link w:val="Titre9"/>
    <w:rsid w:val="005B7441"/>
    <w:rPr>
      <w:rFonts w:ascii="DIN-Medium" w:hAnsi="DIN-Medium"/>
      <w:b/>
      <w:bCs/>
      <w:spacing w:val="-3"/>
      <w:sz w:val="28"/>
      <w:szCs w:val="28"/>
      <w:shd w:val="pct20" w:color="auto" w:fill="auto"/>
      <w:lang w:val="fr-FR" w:eastAsia="fr-FR" w:bidi="ar-SA"/>
    </w:rPr>
  </w:style>
  <w:style w:type="paragraph" w:styleId="Paragraphedeliste">
    <w:name w:val="List Paragraph"/>
    <w:basedOn w:val="Normal"/>
    <w:uiPriority w:val="34"/>
    <w:qFormat/>
    <w:rsid w:val="00892481"/>
    <w:pPr>
      <w:ind w:left="720"/>
    </w:pPr>
    <w:rPr>
      <w:rFonts w:ascii="Times New Roman" w:hAnsi="Times New Roman"/>
      <w:sz w:val="20"/>
      <w:szCs w:val="20"/>
    </w:rPr>
  </w:style>
  <w:style w:type="character" w:customStyle="1" w:styleId="Titre8Car">
    <w:name w:val="Titre 8 Car"/>
    <w:link w:val="Titre8"/>
    <w:semiHidden/>
    <w:rsid w:val="00892481"/>
    <w:rPr>
      <w:rFonts w:ascii="Calibri" w:eastAsia="DengXian" w:hAnsi="Calibri" w:cs="Cordia New"/>
      <w:i/>
      <w:iCs/>
      <w:sz w:val="24"/>
      <w:szCs w:val="24"/>
      <w:lang w:eastAsia="fr-FR" w:bidi="ar-SA"/>
    </w:rPr>
  </w:style>
  <w:style w:type="paragraph" w:styleId="Textedebulles">
    <w:name w:val="Balloon Text"/>
    <w:basedOn w:val="Normal"/>
    <w:link w:val="TextedebullesCar"/>
    <w:rsid w:val="00E43F51"/>
    <w:rPr>
      <w:rFonts w:ascii="Segoe UI" w:hAnsi="Segoe UI" w:cs="Segoe UI"/>
      <w:sz w:val="18"/>
      <w:szCs w:val="18"/>
    </w:rPr>
  </w:style>
  <w:style w:type="character" w:customStyle="1" w:styleId="TextedebullesCar">
    <w:name w:val="Texte de bulles Car"/>
    <w:link w:val="Textedebulles"/>
    <w:rsid w:val="00E43F51"/>
    <w:rPr>
      <w:rFonts w:ascii="Segoe UI" w:hAnsi="Segoe UI" w:cs="Segoe UI"/>
      <w:sz w:val="18"/>
      <w:szCs w:val="18"/>
      <w:lang w:eastAsia="fr-FR" w:bidi="ar-SA"/>
    </w:rPr>
  </w:style>
  <w:style w:type="paragraph" w:customStyle="1" w:styleId="normalcentrtraitgauche">
    <w:name w:val="normal centré trait gauche"/>
    <w:basedOn w:val="Normal"/>
    <w:uiPriority w:val="99"/>
    <w:rsid w:val="003C328E"/>
    <w:pPr>
      <w:pBdr>
        <w:left w:val="single" w:sz="4" w:space="4" w:color="auto"/>
      </w:pBdr>
      <w:tabs>
        <w:tab w:val="left" w:pos="284"/>
      </w:tabs>
      <w:overflowPunct w:val="0"/>
      <w:autoSpaceDE w:val="0"/>
      <w:autoSpaceDN w:val="0"/>
      <w:adjustRightInd w:val="0"/>
      <w:spacing w:after="120"/>
      <w:ind w:left="340"/>
      <w:jc w:val="both"/>
    </w:pPr>
    <w:rPr>
      <w:rFonts w:ascii="Times New Roman" w:hAnsi="Times New Roman"/>
      <w:i/>
      <w:iCs/>
      <w:sz w:val="22"/>
      <w:szCs w:val="20"/>
    </w:rPr>
  </w:style>
  <w:style w:type="paragraph" w:styleId="En-tte">
    <w:name w:val="header"/>
    <w:basedOn w:val="Normal"/>
    <w:link w:val="En-tteCar"/>
    <w:uiPriority w:val="99"/>
    <w:rsid w:val="00757989"/>
    <w:pPr>
      <w:tabs>
        <w:tab w:val="center" w:pos="4536"/>
        <w:tab w:val="right" w:pos="9072"/>
      </w:tabs>
    </w:pPr>
  </w:style>
  <w:style w:type="character" w:customStyle="1" w:styleId="En-tteCar">
    <w:name w:val="En-tête Car"/>
    <w:link w:val="En-tte"/>
    <w:uiPriority w:val="99"/>
    <w:rsid w:val="00757989"/>
    <w:rPr>
      <w:rFonts w:ascii="DIN-Medium" w:hAnsi="DIN-Medium"/>
      <w:sz w:val="24"/>
      <w:szCs w:val="24"/>
      <w:lang w:eastAsia="fr-FR" w:bidi="ar-SA"/>
    </w:rPr>
  </w:style>
  <w:style w:type="paragraph" w:styleId="Rvision">
    <w:name w:val="Revision"/>
    <w:hidden/>
    <w:uiPriority w:val="99"/>
    <w:semiHidden/>
    <w:rsid w:val="009C30ED"/>
    <w:rPr>
      <w:rFonts w:ascii="DIN-Medium" w:hAnsi="DIN-Medium"/>
      <w:sz w:val="24"/>
      <w:szCs w:val="24"/>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2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2152ec2e-c0c1-4834-9aa1-dc782ab0e2aa" origin="userSelected">
  <element uid="67e66f8d-4e76-4fdc-a7a1-b421fe54f86a" value=""/>
</sisl>
</file>

<file path=customXml/itemProps1.xml><?xml version="1.0" encoding="utf-8"?>
<ds:datastoreItem xmlns:ds="http://schemas.openxmlformats.org/officeDocument/2006/customXml" ds:itemID="{AA1966C2-E7C4-4E0E-998A-003DBD89A0EC}">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ecd8a103-d543-4248-b674-6a73234556fa}" enabled="1" method="Privileged" siteId="{5047bca2-da88-442e-a09a-d9b8af692ad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576</Words>
  <Characters>3174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Protocole d'Accord de Fin de Conflit</vt:lpstr>
    </vt:vector>
  </TitlesOfParts>
  <Company>FAURECIA</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Protocole d'Accord de Fin de Conflit</dc:title>
  <dc:subject/>
  <dc:creator>GIRAULTC</dc:creator>
  <cp:keywords/>
  <cp:lastModifiedBy>HYDULPHE Sandrine</cp:lastModifiedBy>
  <cp:revision>3</cp:revision>
  <cp:lastPrinted>2025-03-20T14:36:00Z</cp:lastPrinted>
  <dcterms:created xsi:type="dcterms:W3CDTF">2026-03-17T10:51:00Z</dcterms:created>
  <dcterms:modified xsi:type="dcterms:W3CDTF">2026-03-17T10:52:00Z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723b7056-7049-439d-aa69-619270cfc057</vt:lpwstr>
  </property>
  <property fmtid="{D5CDD505-2E9C-101B-9397-08002B2CF9AE}" pid="3" name="bjSaver">
    <vt:lpwstr>Qnj6LkOK75KEtJVpvCq1vOzF51qzd5xb</vt:lpwstr>
  </property>
  <property fmtid="{D5CDD505-2E9C-101B-9397-08002B2CF9AE}" pid="4" name="bjDocumentLabelXML">
    <vt:lpwstr>&lt;?xml version="1.0" encoding="us-ascii"?&gt;&lt;sisl xmlns:xsi="http://www.w3.org/2001/XMLSchema-instance" xmlns:xsd="http://www.w3.org/2001/XMLSchema" sislVersion="0" policy="2152ec2e-c0c1-4834-9aa1-dc782ab0e2aa" origin="userSelected" xmlns="http://www.boldonj</vt:lpwstr>
  </property>
  <property fmtid="{D5CDD505-2E9C-101B-9397-08002B2CF9AE}" pid="5" name="bjDocumentLabelXML-0">
    <vt:lpwstr>ames.com/2008/01/sie/internal/label"&gt;&lt;element uid="67e66f8d-4e76-4fdc-a7a1-b421fe54f86a" value="" /&gt;&lt;/sisl&gt;</vt:lpwstr>
  </property>
  <property fmtid="{D5CDD505-2E9C-101B-9397-08002B2CF9AE}" pid="6" name="bjDocumentSecurityLabel">
    <vt:lpwstr>N O N - S E N S I T I V E      </vt:lpwstr>
  </property>
  <property fmtid="{D5CDD505-2E9C-101B-9397-08002B2CF9AE}" pid="7" name="MSIP_Label_eafdac3b-4115-4c64-bf62-f9099ec36d84_Enabled">
    <vt:lpwstr>true</vt:lpwstr>
  </property>
  <property fmtid="{D5CDD505-2E9C-101B-9397-08002B2CF9AE}" pid="8" name="MSIP_Label_eafdac3b-4115-4c64-bf62-f9099ec36d84_SetDate">
    <vt:lpwstr>2024-04-30T09:34:30Z</vt:lpwstr>
  </property>
  <property fmtid="{D5CDD505-2E9C-101B-9397-08002B2CF9AE}" pid="9" name="MSIP_Label_eafdac3b-4115-4c64-bf62-f9099ec36d84_Method">
    <vt:lpwstr>Standard</vt:lpwstr>
  </property>
  <property fmtid="{D5CDD505-2E9C-101B-9397-08002B2CF9AE}" pid="10" name="MSIP_Label_eafdac3b-4115-4c64-bf62-f9099ec36d84_Name">
    <vt:lpwstr>InternalAndPartners</vt:lpwstr>
  </property>
  <property fmtid="{D5CDD505-2E9C-101B-9397-08002B2CF9AE}" pid="11" name="MSIP_Label_eafdac3b-4115-4c64-bf62-f9099ec36d84_SiteId">
    <vt:lpwstr>5047bca2-da88-442e-a09a-d9b8af692adc</vt:lpwstr>
  </property>
  <property fmtid="{D5CDD505-2E9C-101B-9397-08002B2CF9AE}" pid="12" name="MSIP_Label_eafdac3b-4115-4c64-bf62-f9099ec36d84_ActionId">
    <vt:lpwstr>73cdad46-33da-42a6-bc38-1b858cc3122a</vt:lpwstr>
  </property>
  <property fmtid="{D5CDD505-2E9C-101B-9397-08002B2CF9AE}" pid="13" name="MSIP_Label_eafdac3b-4115-4c64-bf62-f9099ec36d84_ContentBits">
    <vt:lpwstr>0</vt:lpwstr>
  </property>
</Properties>
</file>