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E0E56" w14:textId="77777777" w:rsidR="00591891" w:rsidRDefault="00591891" w:rsidP="00467BDD">
      <w:pPr>
        <w:spacing w:after="0" w:line="240" w:lineRule="auto"/>
        <w:jc w:val="center"/>
        <w:rPr>
          <w:rFonts w:ascii="Arial" w:eastAsia="Times New Roman" w:hAnsi="Arial" w:cs="Arial"/>
          <w:b/>
          <w:caps/>
          <w:sz w:val="26"/>
          <w:szCs w:val="26"/>
        </w:rPr>
      </w:pPr>
    </w:p>
    <w:p w14:paraId="65AD8002" w14:textId="02162BE1" w:rsidR="009F4C64" w:rsidRPr="000006FB" w:rsidRDefault="0087368A" w:rsidP="00467BDD">
      <w:pPr>
        <w:spacing w:after="0" w:line="240" w:lineRule="auto"/>
        <w:jc w:val="center"/>
        <w:rPr>
          <w:rFonts w:ascii="Arial" w:eastAsia="Times New Roman" w:hAnsi="Arial" w:cs="Arial"/>
          <w:b/>
          <w:caps/>
          <w:sz w:val="26"/>
          <w:szCs w:val="26"/>
        </w:rPr>
      </w:pPr>
      <w:r>
        <w:rPr>
          <w:rFonts w:ascii="Arial" w:eastAsia="Times New Roman" w:hAnsi="Arial" w:cs="Arial"/>
          <w:b/>
          <w:caps/>
          <w:sz w:val="26"/>
          <w:szCs w:val="26"/>
        </w:rPr>
        <w:t xml:space="preserve"> </w:t>
      </w:r>
      <w:r w:rsidR="008F6DEC" w:rsidRPr="000006FB">
        <w:rPr>
          <w:rFonts w:ascii="Arial" w:eastAsia="Times New Roman" w:hAnsi="Arial" w:cs="Arial"/>
          <w:b/>
          <w:caps/>
          <w:sz w:val="26"/>
          <w:szCs w:val="26"/>
        </w:rPr>
        <w:t xml:space="preserve">accord </w:t>
      </w:r>
      <w:r w:rsidR="0010386B" w:rsidRPr="000006FB">
        <w:rPr>
          <w:rFonts w:ascii="Arial" w:eastAsia="Times New Roman" w:hAnsi="Arial" w:cs="Arial"/>
          <w:b/>
          <w:caps/>
          <w:sz w:val="26"/>
          <w:szCs w:val="26"/>
        </w:rPr>
        <w:t xml:space="preserve">d’entreprise RELATIF </w:t>
      </w:r>
      <w:r w:rsidR="002A3771" w:rsidRPr="000006FB">
        <w:rPr>
          <w:rFonts w:ascii="Arial" w:eastAsia="Times New Roman" w:hAnsi="Arial" w:cs="Arial"/>
          <w:b/>
          <w:caps/>
          <w:sz w:val="26"/>
          <w:szCs w:val="26"/>
        </w:rPr>
        <w:t>aux</w:t>
      </w:r>
      <w:r w:rsidR="0010386B" w:rsidRPr="000006FB">
        <w:rPr>
          <w:rFonts w:ascii="Arial" w:eastAsia="Times New Roman" w:hAnsi="Arial" w:cs="Arial"/>
          <w:b/>
          <w:caps/>
          <w:sz w:val="26"/>
          <w:szCs w:val="26"/>
        </w:rPr>
        <w:t xml:space="preserve"> NEGOCIATION</w:t>
      </w:r>
      <w:r w:rsidR="002A3771" w:rsidRPr="000006FB">
        <w:rPr>
          <w:rFonts w:ascii="Arial" w:eastAsia="Times New Roman" w:hAnsi="Arial" w:cs="Arial"/>
          <w:b/>
          <w:caps/>
          <w:sz w:val="26"/>
          <w:szCs w:val="26"/>
        </w:rPr>
        <w:t>s</w:t>
      </w:r>
      <w:r w:rsidR="0010386B" w:rsidRPr="000006FB">
        <w:rPr>
          <w:rFonts w:ascii="Arial" w:eastAsia="Times New Roman" w:hAnsi="Arial" w:cs="Arial"/>
          <w:b/>
          <w:caps/>
          <w:sz w:val="26"/>
          <w:szCs w:val="26"/>
        </w:rPr>
        <w:t xml:space="preserve"> ANNUELLE</w:t>
      </w:r>
      <w:r w:rsidR="002A3771" w:rsidRPr="000006FB">
        <w:rPr>
          <w:rFonts w:ascii="Arial" w:eastAsia="Times New Roman" w:hAnsi="Arial" w:cs="Arial"/>
          <w:b/>
          <w:caps/>
          <w:sz w:val="26"/>
          <w:szCs w:val="26"/>
        </w:rPr>
        <w:t>s</w:t>
      </w:r>
      <w:r w:rsidR="0010386B" w:rsidRPr="000006FB">
        <w:rPr>
          <w:rFonts w:ascii="Arial" w:eastAsia="Times New Roman" w:hAnsi="Arial" w:cs="Arial"/>
          <w:b/>
          <w:caps/>
          <w:sz w:val="26"/>
          <w:szCs w:val="26"/>
        </w:rPr>
        <w:t xml:space="preserve"> OBLIGATOIRE</w:t>
      </w:r>
      <w:r w:rsidR="002A3771" w:rsidRPr="000006FB">
        <w:rPr>
          <w:rFonts w:ascii="Arial" w:eastAsia="Times New Roman" w:hAnsi="Arial" w:cs="Arial"/>
          <w:b/>
          <w:caps/>
          <w:sz w:val="26"/>
          <w:szCs w:val="26"/>
        </w:rPr>
        <w:t>s</w:t>
      </w:r>
      <w:r w:rsidR="0010386B" w:rsidRPr="000006FB">
        <w:rPr>
          <w:rFonts w:ascii="Arial" w:eastAsia="Times New Roman" w:hAnsi="Arial" w:cs="Arial"/>
          <w:b/>
          <w:caps/>
          <w:sz w:val="26"/>
          <w:szCs w:val="26"/>
        </w:rPr>
        <w:t xml:space="preserve"> 202</w:t>
      </w:r>
      <w:r w:rsidR="004E7DBD" w:rsidRPr="000006FB">
        <w:rPr>
          <w:rFonts w:ascii="Arial" w:eastAsia="Times New Roman" w:hAnsi="Arial" w:cs="Arial"/>
          <w:b/>
          <w:caps/>
          <w:sz w:val="26"/>
          <w:szCs w:val="26"/>
        </w:rPr>
        <w:t>6</w:t>
      </w:r>
      <w:r w:rsidR="0010386B" w:rsidRPr="000006FB">
        <w:rPr>
          <w:rFonts w:ascii="Arial" w:eastAsia="Times New Roman" w:hAnsi="Arial" w:cs="Arial"/>
          <w:b/>
          <w:caps/>
          <w:sz w:val="26"/>
          <w:szCs w:val="26"/>
        </w:rPr>
        <w:t xml:space="preserve"> portant sur la </w:t>
      </w:r>
      <w:r w:rsidR="008F6DEC" w:rsidRPr="000006FB">
        <w:rPr>
          <w:rFonts w:ascii="Arial" w:eastAsia="Times New Roman" w:hAnsi="Arial" w:cs="Arial"/>
          <w:b/>
          <w:caps/>
          <w:sz w:val="26"/>
          <w:szCs w:val="26"/>
        </w:rPr>
        <w:t xml:space="preserve">REMUNERATION, </w:t>
      </w:r>
      <w:r w:rsidR="0010386B" w:rsidRPr="000006FB">
        <w:rPr>
          <w:rFonts w:ascii="Arial" w:eastAsia="Times New Roman" w:hAnsi="Arial" w:cs="Arial"/>
          <w:b/>
          <w:caps/>
          <w:sz w:val="26"/>
          <w:szCs w:val="26"/>
        </w:rPr>
        <w:t xml:space="preserve">le </w:t>
      </w:r>
      <w:r w:rsidR="008F6DEC" w:rsidRPr="000006FB">
        <w:rPr>
          <w:rFonts w:ascii="Arial" w:eastAsia="Times New Roman" w:hAnsi="Arial" w:cs="Arial"/>
          <w:b/>
          <w:caps/>
          <w:sz w:val="26"/>
          <w:szCs w:val="26"/>
        </w:rPr>
        <w:t xml:space="preserve">TEMPS </w:t>
      </w:r>
    </w:p>
    <w:p w14:paraId="0FA65F7E" w14:textId="0EF199FF" w:rsidR="008F6DEC" w:rsidRPr="000006FB" w:rsidRDefault="008F6DEC" w:rsidP="00467BDD">
      <w:pPr>
        <w:spacing w:after="0" w:line="240" w:lineRule="auto"/>
        <w:jc w:val="center"/>
        <w:rPr>
          <w:rFonts w:ascii="Arial" w:eastAsia="Times New Roman" w:hAnsi="Arial" w:cs="Arial"/>
          <w:b/>
          <w:caps/>
          <w:sz w:val="26"/>
          <w:szCs w:val="26"/>
        </w:rPr>
      </w:pPr>
      <w:r w:rsidRPr="000006FB">
        <w:rPr>
          <w:rFonts w:ascii="Arial" w:eastAsia="Times New Roman" w:hAnsi="Arial" w:cs="Arial"/>
          <w:b/>
          <w:caps/>
          <w:sz w:val="26"/>
          <w:szCs w:val="26"/>
        </w:rPr>
        <w:t>DE TRAVAIL</w:t>
      </w:r>
      <w:r w:rsidR="0010386B" w:rsidRPr="000006FB">
        <w:rPr>
          <w:rFonts w:ascii="Arial" w:eastAsia="Times New Roman" w:hAnsi="Arial" w:cs="Arial"/>
          <w:b/>
          <w:caps/>
          <w:sz w:val="26"/>
          <w:szCs w:val="26"/>
        </w:rPr>
        <w:t xml:space="preserve"> </w:t>
      </w:r>
      <w:r w:rsidRPr="000006FB">
        <w:rPr>
          <w:rFonts w:ascii="Arial" w:eastAsia="Times New Roman" w:hAnsi="Arial" w:cs="Arial"/>
          <w:b/>
          <w:caps/>
          <w:sz w:val="26"/>
          <w:szCs w:val="26"/>
        </w:rPr>
        <w:t xml:space="preserve">ET </w:t>
      </w:r>
      <w:r w:rsidR="0010386B" w:rsidRPr="000006FB">
        <w:rPr>
          <w:rFonts w:ascii="Arial" w:eastAsia="Times New Roman" w:hAnsi="Arial" w:cs="Arial"/>
          <w:b/>
          <w:caps/>
          <w:sz w:val="26"/>
          <w:szCs w:val="26"/>
        </w:rPr>
        <w:t xml:space="preserve">le </w:t>
      </w:r>
      <w:r w:rsidRPr="000006FB">
        <w:rPr>
          <w:rFonts w:ascii="Arial" w:eastAsia="Times New Roman" w:hAnsi="Arial" w:cs="Arial"/>
          <w:b/>
          <w:caps/>
          <w:sz w:val="26"/>
          <w:szCs w:val="26"/>
        </w:rPr>
        <w:t xml:space="preserve">PARTAGE DE LA VALEUR AJOUTEE </w:t>
      </w:r>
    </w:p>
    <w:p w14:paraId="099493A8" w14:textId="75E19164" w:rsidR="008F6DEC" w:rsidRPr="000006FB" w:rsidRDefault="008F6DEC" w:rsidP="00467BDD">
      <w:pPr>
        <w:spacing w:after="0" w:line="240" w:lineRule="auto"/>
        <w:jc w:val="both"/>
        <w:rPr>
          <w:rFonts w:ascii="Arial" w:eastAsia="Times New Roman" w:hAnsi="Arial" w:cs="Arial"/>
          <w:sz w:val="20"/>
          <w:szCs w:val="20"/>
        </w:rPr>
      </w:pPr>
    </w:p>
    <w:p w14:paraId="23F14509" w14:textId="77777777" w:rsidR="008F6DEC" w:rsidRPr="000006FB" w:rsidRDefault="008F6DEC" w:rsidP="00467BDD">
      <w:pPr>
        <w:spacing w:after="0" w:line="240" w:lineRule="auto"/>
        <w:jc w:val="both"/>
        <w:rPr>
          <w:rFonts w:ascii="Arial" w:eastAsia="Times New Roman" w:hAnsi="Arial" w:cs="Arial"/>
          <w:sz w:val="20"/>
          <w:szCs w:val="20"/>
        </w:rPr>
      </w:pPr>
    </w:p>
    <w:p w14:paraId="73D3961E" w14:textId="77777777" w:rsidR="00EB232D" w:rsidRPr="000006FB" w:rsidRDefault="00EB232D" w:rsidP="00467BDD">
      <w:pPr>
        <w:spacing w:after="0" w:line="240" w:lineRule="auto"/>
        <w:jc w:val="both"/>
        <w:rPr>
          <w:rFonts w:ascii="Arial" w:eastAsia="Times New Roman" w:hAnsi="Arial" w:cs="Arial"/>
          <w:sz w:val="20"/>
          <w:szCs w:val="20"/>
        </w:rPr>
      </w:pPr>
    </w:p>
    <w:p w14:paraId="553D34BA" w14:textId="77777777" w:rsidR="00AF1A41" w:rsidRPr="00AF1A41" w:rsidRDefault="00AF1A41" w:rsidP="00AF1A41">
      <w:pPr>
        <w:spacing w:after="0"/>
        <w:jc w:val="both"/>
        <w:rPr>
          <w:rFonts w:ascii="Arial" w:hAnsi="Arial" w:cs="Arial"/>
          <w:sz w:val="20"/>
          <w:szCs w:val="20"/>
        </w:rPr>
      </w:pPr>
      <w:r w:rsidRPr="00AF1A41">
        <w:rPr>
          <w:rFonts w:ascii="Arial" w:hAnsi="Arial" w:cs="Arial"/>
          <w:b/>
          <w:sz w:val="20"/>
          <w:szCs w:val="20"/>
        </w:rPr>
        <w:t>La société AEROPORT TOULOUSE-BLAGNAC</w:t>
      </w:r>
      <w:r w:rsidRPr="00AF1A41">
        <w:rPr>
          <w:rFonts w:ascii="Arial" w:hAnsi="Arial" w:cs="Arial"/>
          <w:sz w:val="20"/>
          <w:szCs w:val="20"/>
        </w:rPr>
        <w:t>, SA à Directoire et Conseil de Surveillance au capital de 148 000 € dont le siège social est situé : Aéroport Toulouse-Blagnac – Bâtiment la Passerelle – CS 90103 – 31703 Blagnac Cedex – immatriculée sous le n° 493 292 403 RCS Toulouse,</w:t>
      </w:r>
    </w:p>
    <w:p w14:paraId="281CB65D" w14:textId="77777777" w:rsidR="00AF1A41" w:rsidRPr="00AF1A41" w:rsidRDefault="00AF1A41" w:rsidP="00AF1A41">
      <w:pPr>
        <w:spacing w:after="0"/>
        <w:jc w:val="both"/>
        <w:rPr>
          <w:rFonts w:ascii="Arial" w:hAnsi="Arial" w:cs="Arial"/>
          <w:sz w:val="20"/>
          <w:szCs w:val="20"/>
        </w:rPr>
      </w:pPr>
      <w:r w:rsidRPr="00AF1A41">
        <w:rPr>
          <w:rFonts w:ascii="Arial" w:hAnsi="Arial" w:cs="Arial"/>
          <w:sz w:val="20"/>
          <w:szCs w:val="20"/>
        </w:rPr>
        <w:t xml:space="preserve">Représentée par </w:t>
      </w:r>
      <w:r w:rsidRPr="00AF1A41">
        <w:rPr>
          <w:rFonts w:ascii="Arial" w:hAnsi="Arial" w:cs="Arial"/>
          <w:b/>
          <w:sz w:val="20"/>
          <w:szCs w:val="20"/>
        </w:rPr>
        <w:t>M. XX</w:t>
      </w:r>
      <w:r w:rsidRPr="00AF1A41">
        <w:rPr>
          <w:rFonts w:ascii="Arial" w:hAnsi="Arial" w:cs="Arial"/>
          <w:sz w:val="20"/>
          <w:szCs w:val="20"/>
        </w:rPr>
        <w:t xml:space="preserve"> en sa qualité de Président du Directoire,</w:t>
      </w:r>
    </w:p>
    <w:p w14:paraId="708CCBC0" w14:textId="77777777" w:rsidR="00AF1A41" w:rsidRPr="00AF1A41" w:rsidRDefault="00AF1A41" w:rsidP="00AF1A41">
      <w:pPr>
        <w:spacing w:after="0"/>
        <w:rPr>
          <w:rFonts w:ascii="Arial" w:hAnsi="Arial" w:cs="Arial"/>
          <w:sz w:val="20"/>
          <w:szCs w:val="20"/>
        </w:rPr>
      </w:pPr>
      <w:proofErr w:type="gramStart"/>
      <w:r w:rsidRPr="00AF1A41">
        <w:rPr>
          <w:rFonts w:ascii="Arial" w:hAnsi="Arial" w:cs="Arial"/>
          <w:sz w:val="20"/>
          <w:szCs w:val="20"/>
        </w:rPr>
        <w:t>ci</w:t>
      </w:r>
      <w:proofErr w:type="gramEnd"/>
      <w:r w:rsidRPr="00AF1A41">
        <w:rPr>
          <w:rFonts w:ascii="Arial" w:hAnsi="Arial" w:cs="Arial"/>
          <w:sz w:val="20"/>
          <w:szCs w:val="20"/>
        </w:rPr>
        <w:t>-après désignée par la société</w:t>
      </w:r>
    </w:p>
    <w:p w14:paraId="647166E7" w14:textId="77777777" w:rsidR="00AF1A41" w:rsidRPr="00AF1A41" w:rsidRDefault="00AF1A41" w:rsidP="00AF1A41">
      <w:pPr>
        <w:spacing w:after="0" w:line="280" w:lineRule="atLeast"/>
        <w:jc w:val="right"/>
        <w:rPr>
          <w:rFonts w:ascii="Arial" w:hAnsi="Arial" w:cs="Arial"/>
          <w:sz w:val="20"/>
          <w:szCs w:val="20"/>
        </w:rPr>
      </w:pPr>
      <w:r w:rsidRPr="00AF1A41">
        <w:rPr>
          <w:rFonts w:ascii="Arial" w:hAnsi="Arial" w:cs="Arial"/>
          <w:sz w:val="20"/>
          <w:szCs w:val="20"/>
        </w:rPr>
        <w:t>D’une part</w:t>
      </w:r>
    </w:p>
    <w:p w14:paraId="6D85AA52" w14:textId="77777777" w:rsidR="00AF1A41" w:rsidRPr="00AF1A41" w:rsidRDefault="00AF1A41" w:rsidP="00AF1A41">
      <w:pPr>
        <w:spacing w:after="0" w:line="280" w:lineRule="atLeast"/>
        <w:jc w:val="both"/>
        <w:rPr>
          <w:rFonts w:ascii="Arial" w:hAnsi="Arial" w:cs="Arial"/>
          <w:sz w:val="20"/>
          <w:szCs w:val="20"/>
        </w:rPr>
      </w:pPr>
      <w:r w:rsidRPr="00AF1A41">
        <w:rPr>
          <w:rFonts w:ascii="Arial" w:hAnsi="Arial" w:cs="Arial"/>
          <w:sz w:val="20"/>
          <w:szCs w:val="20"/>
        </w:rPr>
        <w:t xml:space="preserve">Et </w:t>
      </w:r>
    </w:p>
    <w:p w14:paraId="3BE3F60A" w14:textId="77777777" w:rsidR="00AF1A41" w:rsidRPr="00AF1A41" w:rsidRDefault="00AF1A41" w:rsidP="00AF1A41">
      <w:pPr>
        <w:spacing w:after="0"/>
        <w:jc w:val="both"/>
        <w:rPr>
          <w:rFonts w:ascii="Arial" w:hAnsi="Arial" w:cs="Arial"/>
          <w:sz w:val="20"/>
          <w:szCs w:val="20"/>
        </w:rPr>
      </w:pPr>
      <w:proofErr w:type="gramStart"/>
      <w:r w:rsidRPr="00AF1A41">
        <w:rPr>
          <w:rFonts w:ascii="Arial" w:hAnsi="Arial" w:cs="Arial"/>
          <w:sz w:val="20"/>
          <w:szCs w:val="20"/>
        </w:rPr>
        <w:t>les</w:t>
      </w:r>
      <w:proofErr w:type="gramEnd"/>
      <w:r w:rsidRPr="00AF1A41">
        <w:rPr>
          <w:rFonts w:ascii="Arial" w:hAnsi="Arial" w:cs="Arial"/>
          <w:sz w:val="20"/>
          <w:szCs w:val="20"/>
        </w:rPr>
        <w:t xml:space="preserve"> </w:t>
      </w:r>
      <w:r w:rsidRPr="00AF1A41">
        <w:rPr>
          <w:rFonts w:ascii="Arial" w:hAnsi="Arial" w:cs="Arial"/>
          <w:b/>
          <w:sz w:val="20"/>
          <w:szCs w:val="20"/>
        </w:rPr>
        <w:t>Organisations Syndicales</w:t>
      </w:r>
      <w:r w:rsidRPr="00AF1A41">
        <w:rPr>
          <w:rFonts w:ascii="Arial" w:hAnsi="Arial" w:cs="Arial"/>
          <w:sz w:val="20"/>
          <w:szCs w:val="20"/>
        </w:rPr>
        <w:t xml:space="preserve"> représentées respectivement par :</w:t>
      </w:r>
    </w:p>
    <w:p w14:paraId="3362A6FD" w14:textId="77777777" w:rsidR="00AF1A41" w:rsidRPr="00AF1A41" w:rsidRDefault="00AF1A41" w:rsidP="00AF1A41">
      <w:pPr>
        <w:numPr>
          <w:ilvl w:val="0"/>
          <w:numId w:val="2"/>
        </w:numPr>
        <w:spacing w:after="0" w:line="240" w:lineRule="auto"/>
        <w:jc w:val="both"/>
        <w:rPr>
          <w:rFonts w:ascii="Arial" w:hAnsi="Arial" w:cs="Arial"/>
          <w:sz w:val="20"/>
          <w:szCs w:val="20"/>
        </w:rPr>
      </w:pPr>
      <w:r w:rsidRPr="00AF1A41">
        <w:rPr>
          <w:rFonts w:ascii="Arial" w:hAnsi="Arial" w:cs="Arial"/>
          <w:b/>
          <w:sz w:val="20"/>
          <w:szCs w:val="20"/>
        </w:rPr>
        <w:t>M. XX</w:t>
      </w:r>
      <w:r w:rsidRPr="00AF1A41">
        <w:rPr>
          <w:rFonts w:ascii="Arial" w:hAnsi="Arial" w:cs="Arial"/>
          <w:sz w:val="20"/>
          <w:szCs w:val="20"/>
        </w:rPr>
        <w:t>, délégué syndical CFDT ;</w:t>
      </w:r>
    </w:p>
    <w:p w14:paraId="6AAD0B14" w14:textId="77777777" w:rsidR="00AF1A41" w:rsidRPr="00AF1A41" w:rsidRDefault="00AF1A41" w:rsidP="00AF1A41">
      <w:pPr>
        <w:numPr>
          <w:ilvl w:val="0"/>
          <w:numId w:val="2"/>
        </w:numPr>
        <w:spacing w:after="0" w:line="240" w:lineRule="auto"/>
        <w:jc w:val="both"/>
        <w:rPr>
          <w:rFonts w:ascii="Arial" w:hAnsi="Arial" w:cs="Arial"/>
          <w:sz w:val="20"/>
          <w:szCs w:val="20"/>
        </w:rPr>
      </w:pPr>
      <w:r w:rsidRPr="00AF1A41">
        <w:rPr>
          <w:rFonts w:ascii="Arial" w:hAnsi="Arial" w:cs="Arial"/>
          <w:b/>
          <w:sz w:val="20"/>
          <w:szCs w:val="20"/>
        </w:rPr>
        <w:t>M. XX</w:t>
      </w:r>
      <w:r w:rsidRPr="00AF1A41">
        <w:rPr>
          <w:rFonts w:ascii="Arial" w:hAnsi="Arial" w:cs="Arial"/>
          <w:bCs/>
          <w:sz w:val="20"/>
          <w:szCs w:val="20"/>
        </w:rPr>
        <w:t xml:space="preserve">, délégué syndical </w:t>
      </w:r>
      <w:r w:rsidRPr="00AF1A41">
        <w:rPr>
          <w:rFonts w:ascii="Arial" w:hAnsi="Arial" w:cs="Arial"/>
          <w:sz w:val="20"/>
          <w:szCs w:val="20"/>
        </w:rPr>
        <w:t>UNSA-AEROPORT ;</w:t>
      </w:r>
    </w:p>
    <w:p w14:paraId="0B8EEFEF" w14:textId="77777777" w:rsidR="00AF1A41" w:rsidRPr="00AF1A41" w:rsidRDefault="00AF1A41" w:rsidP="00AF1A41">
      <w:pPr>
        <w:numPr>
          <w:ilvl w:val="0"/>
          <w:numId w:val="2"/>
        </w:numPr>
        <w:spacing w:after="0" w:line="240" w:lineRule="auto"/>
        <w:jc w:val="both"/>
        <w:rPr>
          <w:rFonts w:ascii="Arial" w:hAnsi="Arial" w:cs="Arial"/>
          <w:sz w:val="20"/>
          <w:szCs w:val="20"/>
        </w:rPr>
      </w:pPr>
      <w:r w:rsidRPr="00AF1A41">
        <w:rPr>
          <w:rFonts w:ascii="Arial" w:hAnsi="Arial" w:cs="Arial"/>
          <w:b/>
          <w:sz w:val="20"/>
          <w:szCs w:val="20"/>
        </w:rPr>
        <w:t>M. XX</w:t>
      </w:r>
      <w:r w:rsidRPr="00AF1A41">
        <w:rPr>
          <w:rFonts w:ascii="Arial" w:hAnsi="Arial" w:cs="Arial"/>
          <w:sz w:val="20"/>
          <w:szCs w:val="20"/>
        </w:rPr>
        <w:t>, délégué syndical CGT.</w:t>
      </w:r>
    </w:p>
    <w:p w14:paraId="05976C5C" w14:textId="77777777" w:rsidR="00AF1A41" w:rsidRPr="00AF1A41" w:rsidRDefault="00AF1A41" w:rsidP="00AF1A41">
      <w:pPr>
        <w:spacing w:after="0" w:line="280" w:lineRule="atLeast"/>
        <w:jc w:val="right"/>
        <w:rPr>
          <w:rFonts w:ascii="Arial" w:eastAsia="Times New Roman" w:hAnsi="Arial" w:cs="Arial"/>
          <w:sz w:val="20"/>
          <w:szCs w:val="20"/>
        </w:rPr>
      </w:pPr>
      <w:r w:rsidRPr="00AF1A41">
        <w:rPr>
          <w:rFonts w:ascii="Arial" w:eastAsia="Times New Roman" w:hAnsi="Arial" w:cs="Arial"/>
          <w:sz w:val="20"/>
          <w:szCs w:val="20"/>
        </w:rPr>
        <w:t>D’autre part</w:t>
      </w:r>
    </w:p>
    <w:p w14:paraId="1D24B24E" w14:textId="77777777" w:rsidR="00AF1A41" w:rsidRPr="00AF1A41" w:rsidRDefault="00AF1A41" w:rsidP="00AF1A41">
      <w:pPr>
        <w:spacing w:after="0"/>
        <w:rPr>
          <w:rFonts w:ascii="Arial" w:eastAsia="Times New Roman" w:hAnsi="Arial" w:cs="Arial"/>
          <w:sz w:val="20"/>
          <w:szCs w:val="20"/>
        </w:rPr>
      </w:pPr>
      <w:r w:rsidRPr="00AF1A41">
        <w:rPr>
          <w:rFonts w:ascii="Arial" w:eastAsia="Times New Roman" w:hAnsi="Arial" w:cs="Arial"/>
          <w:sz w:val="20"/>
          <w:szCs w:val="20"/>
        </w:rPr>
        <w:t>Il est convenu les dispositions suivantes :</w:t>
      </w:r>
    </w:p>
    <w:p w14:paraId="5105ED54" w14:textId="77777777" w:rsidR="00467BDD" w:rsidRPr="000006FB" w:rsidRDefault="00467BDD" w:rsidP="00467BDD">
      <w:pPr>
        <w:spacing w:after="0" w:line="240" w:lineRule="auto"/>
        <w:jc w:val="both"/>
        <w:rPr>
          <w:rFonts w:ascii="Arial" w:hAnsi="Arial" w:cs="Arial"/>
          <w:b/>
          <w:bCs/>
          <w:sz w:val="20"/>
          <w:szCs w:val="20"/>
          <w:u w:val="single"/>
        </w:rPr>
      </w:pPr>
    </w:p>
    <w:p w14:paraId="0AF71577" w14:textId="77777777" w:rsidR="00467BDD" w:rsidRPr="000006FB" w:rsidRDefault="00467BDD" w:rsidP="00467BDD">
      <w:pPr>
        <w:spacing w:after="0" w:line="240" w:lineRule="auto"/>
        <w:jc w:val="both"/>
        <w:rPr>
          <w:rFonts w:ascii="Arial" w:hAnsi="Arial" w:cs="Arial"/>
          <w:b/>
          <w:bCs/>
          <w:sz w:val="20"/>
          <w:szCs w:val="20"/>
          <w:u w:val="single"/>
        </w:rPr>
      </w:pPr>
    </w:p>
    <w:p w14:paraId="7AE30864" w14:textId="6B6E8BD3" w:rsidR="00DD7547" w:rsidRPr="000006FB" w:rsidRDefault="004973EB" w:rsidP="00467BDD">
      <w:pPr>
        <w:spacing w:after="0" w:line="240" w:lineRule="auto"/>
        <w:jc w:val="both"/>
        <w:rPr>
          <w:rFonts w:ascii="Arial" w:hAnsi="Arial" w:cs="Arial"/>
          <w:b/>
          <w:bCs/>
          <w:sz w:val="20"/>
          <w:szCs w:val="20"/>
          <w:u w:val="single"/>
        </w:rPr>
      </w:pPr>
      <w:r w:rsidRPr="000006FB">
        <w:rPr>
          <w:rFonts w:ascii="Arial" w:hAnsi="Arial" w:cs="Arial"/>
          <w:b/>
          <w:bCs/>
          <w:sz w:val="20"/>
          <w:szCs w:val="20"/>
          <w:u w:val="single"/>
        </w:rPr>
        <w:t>PREAMBULE</w:t>
      </w:r>
    </w:p>
    <w:p w14:paraId="4DC3A35E" w14:textId="77777777" w:rsidR="008F6DEC" w:rsidRPr="000006FB" w:rsidRDefault="008F6DEC" w:rsidP="00467BDD">
      <w:pPr>
        <w:spacing w:after="0"/>
        <w:rPr>
          <w:rFonts w:ascii="Arial" w:eastAsia="Calibri" w:hAnsi="Arial" w:cs="Arial"/>
          <w:sz w:val="20"/>
          <w:szCs w:val="20"/>
        </w:rPr>
      </w:pPr>
    </w:p>
    <w:p w14:paraId="655F263C" w14:textId="4D74ABC5" w:rsidR="008F6DEC" w:rsidRPr="000006FB" w:rsidRDefault="008F6DEC" w:rsidP="00467BDD">
      <w:pPr>
        <w:spacing w:after="0"/>
        <w:jc w:val="both"/>
        <w:rPr>
          <w:rFonts w:ascii="Arial" w:eastAsia="Calibri" w:hAnsi="Arial" w:cs="Arial"/>
          <w:sz w:val="20"/>
          <w:szCs w:val="20"/>
        </w:rPr>
      </w:pPr>
      <w:r w:rsidRPr="000006FB">
        <w:rPr>
          <w:rFonts w:ascii="Arial" w:eastAsia="Calibri" w:hAnsi="Arial" w:cs="Arial"/>
          <w:sz w:val="20"/>
          <w:szCs w:val="20"/>
        </w:rPr>
        <w:t>Conformément à l’accord de méthode du 1</w:t>
      </w:r>
      <w:r w:rsidRPr="000006FB">
        <w:rPr>
          <w:rFonts w:ascii="Arial" w:eastAsia="Calibri" w:hAnsi="Arial" w:cs="Arial"/>
          <w:sz w:val="20"/>
          <w:szCs w:val="20"/>
          <w:vertAlign w:val="superscript"/>
        </w:rPr>
        <w:t>er</w:t>
      </w:r>
      <w:r w:rsidRPr="000006FB">
        <w:rPr>
          <w:rFonts w:ascii="Arial" w:eastAsia="Calibri" w:hAnsi="Arial" w:cs="Arial"/>
          <w:sz w:val="20"/>
          <w:szCs w:val="20"/>
        </w:rPr>
        <w:t xml:space="preserve"> février 2022 et à l’article L.2242-15 du code du travail, la négociation annuelle sur la rémunération, le temps de travail et le partage de la valeur ajoutée a débuté le </w:t>
      </w:r>
      <w:r w:rsidR="007864A8" w:rsidRPr="000006FB">
        <w:rPr>
          <w:rFonts w:ascii="Arial" w:eastAsia="Calibri" w:hAnsi="Arial" w:cs="Arial"/>
          <w:sz w:val="20"/>
          <w:szCs w:val="20"/>
        </w:rPr>
        <w:t>28 janvier 2026</w:t>
      </w:r>
      <w:r w:rsidRPr="000006FB">
        <w:rPr>
          <w:rFonts w:ascii="Arial" w:eastAsia="Calibri" w:hAnsi="Arial" w:cs="Arial"/>
          <w:sz w:val="20"/>
          <w:szCs w:val="20"/>
        </w:rPr>
        <w:t>.</w:t>
      </w:r>
    </w:p>
    <w:p w14:paraId="0E4ACAE1" w14:textId="77777777" w:rsidR="008F6DEC" w:rsidRPr="000006FB" w:rsidRDefault="008F6DEC" w:rsidP="00467BDD">
      <w:pPr>
        <w:spacing w:after="0"/>
        <w:jc w:val="both"/>
        <w:rPr>
          <w:rFonts w:ascii="Arial" w:eastAsia="Times New Roman" w:hAnsi="Arial" w:cs="Arial"/>
          <w:sz w:val="20"/>
          <w:szCs w:val="20"/>
        </w:rPr>
      </w:pPr>
    </w:p>
    <w:p w14:paraId="0568805A" w14:textId="4886CD96" w:rsidR="00894BF7" w:rsidRPr="000006FB" w:rsidRDefault="00894BF7" w:rsidP="00467BDD">
      <w:pPr>
        <w:spacing w:after="0" w:line="240" w:lineRule="auto"/>
        <w:jc w:val="both"/>
        <w:rPr>
          <w:rFonts w:ascii="Arial" w:hAnsi="Arial" w:cs="Arial"/>
          <w:sz w:val="20"/>
          <w:szCs w:val="20"/>
        </w:rPr>
      </w:pPr>
      <w:bookmarkStart w:id="0" w:name="_Hlk56098875"/>
      <w:r w:rsidRPr="000006FB">
        <w:rPr>
          <w:rFonts w:ascii="Arial" w:hAnsi="Arial" w:cs="Arial"/>
          <w:sz w:val="20"/>
          <w:szCs w:val="20"/>
        </w:rPr>
        <w:t xml:space="preserve">Lors </w:t>
      </w:r>
      <w:r w:rsidR="00EE38C4" w:rsidRPr="000006FB">
        <w:rPr>
          <w:rFonts w:ascii="Arial" w:hAnsi="Arial" w:cs="Arial"/>
          <w:sz w:val="20"/>
          <w:szCs w:val="20"/>
        </w:rPr>
        <w:t>de cette</w:t>
      </w:r>
      <w:r w:rsidRPr="000006FB">
        <w:rPr>
          <w:rFonts w:ascii="Arial" w:hAnsi="Arial" w:cs="Arial"/>
          <w:sz w:val="20"/>
          <w:szCs w:val="20"/>
        </w:rPr>
        <w:t xml:space="preserve"> réunion, </w:t>
      </w:r>
      <w:r w:rsidR="00AC6DEB" w:rsidRPr="000006FB">
        <w:rPr>
          <w:rFonts w:ascii="Arial" w:hAnsi="Arial" w:cs="Arial"/>
          <w:sz w:val="20"/>
          <w:szCs w:val="20"/>
        </w:rPr>
        <w:t>la Direction et les Organisations Syndicales représentatives</w:t>
      </w:r>
      <w:r w:rsidR="00AC6DEB" w:rsidRPr="000006FB">
        <w:rPr>
          <w:rFonts w:ascii="Arial" w:hAnsi="Arial" w:cs="Arial"/>
        </w:rPr>
        <w:t xml:space="preserve"> </w:t>
      </w:r>
      <w:r w:rsidRPr="000006FB">
        <w:rPr>
          <w:rFonts w:ascii="Arial" w:hAnsi="Arial" w:cs="Arial"/>
          <w:sz w:val="20"/>
          <w:szCs w:val="20"/>
        </w:rPr>
        <w:t>ont convenu d’inclure aux débats de cette année les questions relatives aux périmètres suivants :</w:t>
      </w:r>
    </w:p>
    <w:bookmarkEnd w:id="0"/>
    <w:p w14:paraId="7EA96E06" w14:textId="77777777" w:rsidR="007B1694" w:rsidRPr="000006FB" w:rsidRDefault="007B1694" w:rsidP="007B1694">
      <w:pPr>
        <w:numPr>
          <w:ilvl w:val="0"/>
          <w:numId w:val="4"/>
        </w:numPr>
        <w:spacing w:after="0"/>
        <w:jc w:val="both"/>
        <w:rPr>
          <w:rFonts w:ascii="Arial" w:hAnsi="Arial" w:cs="Arial"/>
          <w:sz w:val="20"/>
          <w:szCs w:val="20"/>
        </w:rPr>
      </w:pPr>
      <w:r w:rsidRPr="000006FB">
        <w:rPr>
          <w:rFonts w:ascii="Arial" w:hAnsi="Arial" w:cs="Arial"/>
          <w:sz w:val="20"/>
          <w:szCs w:val="20"/>
        </w:rPr>
        <w:t>Salaires et accessoires ;</w:t>
      </w:r>
    </w:p>
    <w:p w14:paraId="44EEE154" w14:textId="77777777" w:rsidR="007B1694" w:rsidRPr="000006FB" w:rsidRDefault="007B1694" w:rsidP="007B1694">
      <w:pPr>
        <w:numPr>
          <w:ilvl w:val="0"/>
          <w:numId w:val="4"/>
        </w:numPr>
        <w:spacing w:after="0"/>
        <w:jc w:val="both"/>
        <w:rPr>
          <w:rFonts w:ascii="Arial" w:hAnsi="Arial" w:cs="Arial"/>
          <w:sz w:val="20"/>
          <w:szCs w:val="20"/>
        </w:rPr>
      </w:pPr>
      <w:r w:rsidRPr="000006FB">
        <w:rPr>
          <w:rFonts w:ascii="Arial" w:hAnsi="Arial" w:cs="Arial"/>
          <w:sz w:val="20"/>
          <w:szCs w:val="20"/>
        </w:rPr>
        <w:t>Détermination des éléments de calcul de la rémunération variable de 2026, versée en 2027, conformément à l’accord sur la rémunération variable signé le 20 décembre 2022 et à ses deux avenants ;</w:t>
      </w:r>
    </w:p>
    <w:p w14:paraId="1B4724D1" w14:textId="77777777" w:rsidR="007B1694" w:rsidRPr="000006FB" w:rsidRDefault="007B1694" w:rsidP="007B1694">
      <w:pPr>
        <w:numPr>
          <w:ilvl w:val="0"/>
          <w:numId w:val="4"/>
        </w:numPr>
        <w:spacing w:after="0"/>
        <w:jc w:val="both"/>
        <w:rPr>
          <w:rFonts w:ascii="Arial" w:hAnsi="Arial" w:cs="Arial"/>
          <w:sz w:val="20"/>
          <w:szCs w:val="20"/>
        </w:rPr>
      </w:pPr>
      <w:r w:rsidRPr="000006FB">
        <w:rPr>
          <w:rFonts w:ascii="Arial" w:hAnsi="Arial" w:cs="Arial"/>
          <w:sz w:val="20"/>
          <w:szCs w:val="20"/>
        </w:rPr>
        <w:t xml:space="preserve">Épargne salariale ; </w:t>
      </w:r>
    </w:p>
    <w:p w14:paraId="135C1C7A" w14:textId="77777777" w:rsidR="007B1694" w:rsidRPr="000006FB" w:rsidRDefault="007B1694" w:rsidP="007B1694">
      <w:pPr>
        <w:numPr>
          <w:ilvl w:val="0"/>
          <w:numId w:val="4"/>
        </w:numPr>
        <w:spacing w:after="0"/>
        <w:jc w:val="both"/>
        <w:rPr>
          <w:rFonts w:ascii="Arial" w:hAnsi="Arial" w:cs="Arial"/>
          <w:sz w:val="20"/>
          <w:szCs w:val="20"/>
        </w:rPr>
      </w:pPr>
      <w:r w:rsidRPr="000006FB">
        <w:rPr>
          <w:rFonts w:ascii="Arial" w:hAnsi="Arial" w:cs="Arial"/>
          <w:sz w:val="20"/>
          <w:szCs w:val="20"/>
        </w:rPr>
        <w:t xml:space="preserve">Mise en œuvre des mesures visant à supprimer les écarts de rémunérations entre les femmes et les hommes conformément aux dispositions de l’accord sur l’égalité professionnelle signé le 16 janvier 2026 ; </w:t>
      </w:r>
    </w:p>
    <w:p w14:paraId="4FBD30C9" w14:textId="77777777" w:rsidR="007B1694" w:rsidRPr="000006FB" w:rsidRDefault="007B1694" w:rsidP="007B1694">
      <w:pPr>
        <w:numPr>
          <w:ilvl w:val="0"/>
          <w:numId w:val="4"/>
        </w:numPr>
        <w:spacing w:after="0"/>
        <w:jc w:val="both"/>
        <w:rPr>
          <w:rFonts w:ascii="Arial" w:hAnsi="Arial" w:cs="Arial"/>
          <w:sz w:val="20"/>
          <w:szCs w:val="20"/>
        </w:rPr>
      </w:pPr>
      <w:r w:rsidRPr="000006FB">
        <w:rPr>
          <w:rFonts w:ascii="Arial" w:hAnsi="Arial" w:cs="Arial"/>
          <w:sz w:val="20"/>
          <w:szCs w:val="20"/>
        </w:rPr>
        <w:t xml:space="preserve">Durée et organisation du temps de travail. </w:t>
      </w:r>
    </w:p>
    <w:p w14:paraId="0ABF220F" w14:textId="69C35206" w:rsidR="008F6DEC" w:rsidRPr="000006FB" w:rsidRDefault="008F6DEC" w:rsidP="00467BDD">
      <w:pPr>
        <w:spacing w:after="0" w:line="240" w:lineRule="auto"/>
        <w:jc w:val="both"/>
        <w:rPr>
          <w:rFonts w:ascii="Arial" w:eastAsia="Calibri" w:hAnsi="Arial" w:cs="Arial"/>
          <w:sz w:val="20"/>
          <w:szCs w:val="20"/>
        </w:rPr>
      </w:pPr>
    </w:p>
    <w:p w14:paraId="2D36F4F8" w14:textId="29F5D50E" w:rsidR="00A81490" w:rsidRPr="000006FB" w:rsidRDefault="00A81490" w:rsidP="00467BDD">
      <w:pPr>
        <w:pBdr>
          <w:top w:val="nil"/>
          <w:left w:val="nil"/>
          <w:bottom w:val="nil"/>
          <w:right w:val="nil"/>
          <w:between w:val="nil"/>
        </w:pBdr>
        <w:spacing w:after="0" w:line="240" w:lineRule="auto"/>
        <w:jc w:val="both"/>
        <w:rPr>
          <w:rFonts w:ascii="Arial" w:hAnsi="Arial" w:cs="Arial"/>
          <w:sz w:val="20"/>
          <w:szCs w:val="20"/>
        </w:rPr>
      </w:pPr>
      <w:r w:rsidRPr="000006FB">
        <w:rPr>
          <w:rFonts w:ascii="Arial" w:hAnsi="Arial" w:cs="Arial"/>
          <w:sz w:val="20"/>
          <w:szCs w:val="20"/>
        </w:rPr>
        <w:t xml:space="preserve">La Direction et les Organisations Syndicales se sont réunies en suivant à </w:t>
      </w:r>
      <w:r w:rsidR="00E22008" w:rsidRPr="000006FB">
        <w:rPr>
          <w:rFonts w:ascii="Arial" w:hAnsi="Arial" w:cs="Arial"/>
          <w:sz w:val="20"/>
          <w:szCs w:val="20"/>
        </w:rPr>
        <w:t>quatre</w:t>
      </w:r>
      <w:r w:rsidR="00962E2C" w:rsidRPr="000006FB">
        <w:rPr>
          <w:rFonts w:ascii="Arial" w:hAnsi="Arial" w:cs="Arial"/>
          <w:sz w:val="20"/>
          <w:szCs w:val="20"/>
        </w:rPr>
        <w:t xml:space="preserve"> </w:t>
      </w:r>
      <w:r w:rsidRPr="000006FB">
        <w:rPr>
          <w:rFonts w:ascii="Arial" w:hAnsi="Arial" w:cs="Arial"/>
          <w:sz w:val="20"/>
          <w:szCs w:val="20"/>
        </w:rPr>
        <w:t>reprises (les</w:t>
      </w:r>
      <w:r w:rsidR="00F113E4" w:rsidRPr="000006FB">
        <w:rPr>
          <w:rFonts w:ascii="Arial" w:hAnsi="Arial" w:cs="Arial"/>
          <w:sz w:val="20"/>
          <w:szCs w:val="20"/>
        </w:rPr>
        <w:t xml:space="preserve"> </w:t>
      </w:r>
      <w:r w:rsidR="007B1694" w:rsidRPr="000006FB">
        <w:rPr>
          <w:rFonts w:ascii="Arial" w:hAnsi="Arial" w:cs="Arial"/>
          <w:sz w:val="20"/>
          <w:szCs w:val="20"/>
        </w:rPr>
        <w:t>9</w:t>
      </w:r>
      <w:r w:rsidRPr="000006FB">
        <w:rPr>
          <w:rFonts w:ascii="Arial" w:hAnsi="Arial" w:cs="Arial"/>
          <w:sz w:val="20"/>
          <w:szCs w:val="20"/>
        </w:rPr>
        <w:t>,</w:t>
      </w:r>
      <w:r w:rsidR="007B1694" w:rsidRPr="000006FB">
        <w:rPr>
          <w:rFonts w:ascii="Arial" w:hAnsi="Arial" w:cs="Arial"/>
          <w:sz w:val="20"/>
          <w:szCs w:val="20"/>
        </w:rPr>
        <w:t xml:space="preserve"> 17</w:t>
      </w:r>
      <w:r w:rsidRPr="000006FB">
        <w:rPr>
          <w:rFonts w:ascii="Arial" w:hAnsi="Arial" w:cs="Arial"/>
          <w:sz w:val="20"/>
          <w:szCs w:val="20"/>
        </w:rPr>
        <w:t xml:space="preserve"> </w:t>
      </w:r>
      <w:r w:rsidR="00D078C8" w:rsidRPr="000006FB">
        <w:rPr>
          <w:rFonts w:ascii="Arial" w:hAnsi="Arial" w:cs="Arial"/>
          <w:sz w:val="20"/>
          <w:szCs w:val="20"/>
        </w:rPr>
        <w:t xml:space="preserve">et </w:t>
      </w:r>
      <w:r w:rsidR="007B1694" w:rsidRPr="000006FB">
        <w:rPr>
          <w:rFonts w:ascii="Arial" w:hAnsi="Arial" w:cs="Arial"/>
          <w:sz w:val="20"/>
          <w:szCs w:val="20"/>
        </w:rPr>
        <w:t>26 février</w:t>
      </w:r>
      <w:r w:rsidR="00554330" w:rsidRPr="000006FB">
        <w:rPr>
          <w:rFonts w:ascii="Arial" w:hAnsi="Arial" w:cs="Arial"/>
          <w:sz w:val="20"/>
          <w:szCs w:val="20"/>
        </w:rPr>
        <w:t xml:space="preserve"> 2026</w:t>
      </w:r>
      <w:r w:rsidR="00E22008" w:rsidRPr="000006FB">
        <w:rPr>
          <w:rFonts w:ascii="Arial" w:hAnsi="Arial" w:cs="Arial"/>
          <w:sz w:val="20"/>
          <w:szCs w:val="20"/>
        </w:rPr>
        <w:t>, ainsi que le 13 mars 2026</w:t>
      </w:r>
      <w:r w:rsidRPr="000006FB">
        <w:rPr>
          <w:rFonts w:ascii="Arial" w:hAnsi="Arial" w:cs="Arial"/>
          <w:sz w:val="20"/>
          <w:szCs w:val="20"/>
        </w:rPr>
        <w:t>)</w:t>
      </w:r>
      <w:sdt>
        <w:sdtPr>
          <w:rPr>
            <w:rFonts w:ascii="Arial" w:hAnsi="Arial" w:cs="Arial"/>
            <w:sz w:val="20"/>
            <w:szCs w:val="20"/>
          </w:rPr>
          <w:tag w:val="goog_rdk_9"/>
          <w:id w:val="-180663231"/>
        </w:sdtPr>
        <w:sdtEndPr/>
        <w:sdtContent>
          <w:r w:rsidRPr="000006FB">
            <w:rPr>
              <w:rFonts w:ascii="Arial" w:hAnsi="Arial" w:cs="Arial"/>
              <w:sz w:val="20"/>
              <w:szCs w:val="20"/>
            </w:rPr>
            <w:t xml:space="preserve"> </w:t>
          </w:r>
        </w:sdtContent>
      </w:sdt>
      <w:r w:rsidRPr="000006FB">
        <w:rPr>
          <w:rFonts w:ascii="Arial" w:hAnsi="Arial" w:cs="Arial"/>
          <w:sz w:val="20"/>
          <w:szCs w:val="20"/>
        </w:rPr>
        <w:t>afin d’analyser l’évolution de la situation économique nationale et internationale, mais aussi les indicateurs internes à la société</w:t>
      </w:r>
      <w:r w:rsidR="00282BE3" w:rsidRPr="000006FB">
        <w:rPr>
          <w:rFonts w:ascii="Arial" w:hAnsi="Arial" w:cs="Arial"/>
          <w:sz w:val="20"/>
          <w:szCs w:val="20"/>
        </w:rPr>
        <w:t xml:space="preserve"> ATB</w:t>
      </w:r>
      <w:r w:rsidRPr="000006FB">
        <w:rPr>
          <w:rFonts w:ascii="Arial" w:hAnsi="Arial" w:cs="Arial"/>
          <w:sz w:val="20"/>
          <w:szCs w:val="20"/>
        </w:rPr>
        <w:t>, pour apprécier la pertinence des mesures entreprises et identifier l’éventuelle nécessité de les adapter.</w:t>
      </w:r>
    </w:p>
    <w:p w14:paraId="66A3375A" w14:textId="77777777" w:rsidR="009F4C64" w:rsidRPr="000006FB" w:rsidRDefault="009F4C64" w:rsidP="00467BDD">
      <w:pPr>
        <w:spacing w:after="0" w:line="240" w:lineRule="auto"/>
        <w:jc w:val="both"/>
        <w:rPr>
          <w:rFonts w:ascii="Arial" w:hAnsi="Arial" w:cs="Arial"/>
          <w:sz w:val="20"/>
          <w:szCs w:val="20"/>
        </w:rPr>
      </w:pPr>
    </w:p>
    <w:p w14:paraId="114198DB" w14:textId="4A1946BB" w:rsidR="007F5AD5" w:rsidRPr="000006FB" w:rsidRDefault="007F5AD5" w:rsidP="007F5AD5">
      <w:pPr>
        <w:spacing w:after="0" w:line="240" w:lineRule="auto"/>
        <w:jc w:val="both"/>
        <w:rPr>
          <w:rFonts w:ascii="Arial" w:hAnsi="Arial" w:cs="Arial"/>
          <w:sz w:val="20"/>
          <w:szCs w:val="20"/>
        </w:rPr>
      </w:pPr>
      <w:r w:rsidRPr="000006FB">
        <w:rPr>
          <w:rFonts w:ascii="Arial" w:hAnsi="Arial" w:cs="Arial"/>
          <w:sz w:val="20"/>
          <w:szCs w:val="20"/>
        </w:rPr>
        <w:t>Tenant compte des résultats de l’exercice 2025, du contexte économique actuel ainsi que des perspectives pour 2026, la Direction rappelle sa volonté de maintenir une politique salariale cohérente avec la situation de l’entreprise. Cette démarche s’inscrit dans la mise en œuvre du nouveau plan stratégique PULSE, qui vise à renforcer durablement la performance et la solidité de l’entreprise, au service de son développement.</w:t>
      </w:r>
    </w:p>
    <w:p w14:paraId="1BE28840" w14:textId="77777777" w:rsidR="007F5AD5" w:rsidRPr="000006FB" w:rsidRDefault="007F5AD5" w:rsidP="007F5AD5">
      <w:pPr>
        <w:spacing w:after="0" w:line="240" w:lineRule="auto"/>
        <w:jc w:val="both"/>
        <w:rPr>
          <w:rFonts w:ascii="Arial" w:hAnsi="Arial" w:cs="Arial"/>
          <w:sz w:val="20"/>
          <w:szCs w:val="20"/>
        </w:rPr>
      </w:pPr>
    </w:p>
    <w:p w14:paraId="1C91BB77" w14:textId="611CBABA" w:rsidR="007F5AD5" w:rsidRPr="000006FB" w:rsidRDefault="007F5AD5" w:rsidP="007F5AD5">
      <w:pPr>
        <w:spacing w:after="0" w:line="240" w:lineRule="auto"/>
        <w:jc w:val="both"/>
        <w:rPr>
          <w:rFonts w:ascii="Arial" w:hAnsi="Arial" w:cs="Arial"/>
          <w:sz w:val="20"/>
          <w:szCs w:val="20"/>
        </w:rPr>
      </w:pPr>
      <w:r w:rsidRPr="000006FB">
        <w:rPr>
          <w:rFonts w:ascii="Arial" w:hAnsi="Arial" w:cs="Arial"/>
          <w:sz w:val="20"/>
          <w:szCs w:val="20"/>
        </w:rPr>
        <w:t xml:space="preserve">Dans ce cadre, la Direction et les Organisations Syndicales signataires ont recherché un équilibre entre la reconnaissance et la valorisation de l’engagement des salariés, la prise en compte des contraintes économiques et les orientations portées par le nouveau plan stratégique. Les mesures arrêtées dans le </w:t>
      </w:r>
      <w:r w:rsidRPr="000006FB">
        <w:rPr>
          <w:rFonts w:ascii="Arial" w:hAnsi="Arial" w:cs="Arial"/>
          <w:sz w:val="20"/>
          <w:szCs w:val="20"/>
        </w:rPr>
        <w:lastRenderedPageBreak/>
        <w:t>présent accord traduisent cette recherche d’équilibre et la volonté de concilier performance collective et reconnaissance des contributions individuelles.</w:t>
      </w:r>
    </w:p>
    <w:p w14:paraId="7DA8F0F4" w14:textId="77777777" w:rsidR="007F5AD5" w:rsidRPr="000006FB" w:rsidRDefault="007F5AD5" w:rsidP="007F5AD5">
      <w:pPr>
        <w:spacing w:after="0" w:line="240" w:lineRule="auto"/>
        <w:jc w:val="both"/>
        <w:rPr>
          <w:rFonts w:ascii="Arial" w:hAnsi="Arial" w:cs="Arial"/>
          <w:sz w:val="20"/>
          <w:szCs w:val="20"/>
        </w:rPr>
      </w:pPr>
    </w:p>
    <w:p w14:paraId="431AA054" w14:textId="77777777" w:rsidR="007F5AD5" w:rsidRPr="000006FB" w:rsidRDefault="007F5AD5" w:rsidP="00467BDD">
      <w:pPr>
        <w:spacing w:after="0" w:line="240" w:lineRule="auto"/>
        <w:jc w:val="both"/>
        <w:rPr>
          <w:rFonts w:ascii="Arial" w:eastAsia="Times New Roman" w:hAnsi="Arial" w:cs="Arial"/>
          <w:b/>
          <w:smallCaps/>
          <w:sz w:val="20"/>
          <w:szCs w:val="20"/>
          <w:u w:val="single"/>
        </w:rPr>
      </w:pPr>
    </w:p>
    <w:p w14:paraId="052E9078" w14:textId="26346530" w:rsidR="00F84A3B" w:rsidRPr="000006FB" w:rsidRDefault="003F61A9" w:rsidP="00467BDD">
      <w:pPr>
        <w:spacing w:after="0" w:line="240" w:lineRule="auto"/>
        <w:jc w:val="both"/>
        <w:rPr>
          <w:rFonts w:ascii="Arial" w:eastAsia="Times New Roman" w:hAnsi="Arial" w:cs="Arial"/>
          <w:b/>
          <w:smallCaps/>
          <w:sz w:val="20"/>
          <w:szCs w:val="20"/>
          <w:u w:val="single"/>
        </w:rPr>
      </w:pPr>
      <w:r w:rsidRPr="000006FB">
        <w:rPr>
          <w:rFonts w:ascii="Arial" w:eastAsia="Times New Roman" w:hAnsi="Arial" w:cs="Arial"/>
          <w:b/>
          <w:smallCaps/>
          <w:sz w:val="20"/>
          <w:szCs w:val="20"/>
          <w:u w:val="single"/>
        </w:rPr>
        <w:t>ARTICLE 1 – DISPOSITIONS GENERALES</w:t>
      </w:r>
    </w:p>
    <w:p w14:paraId="59B898D9" w14:textId="1BC3DA11" w:rsidR="003F61A9" w:rsidRPr="000006FB" w:rsidRDefault="003F61A9" w:rsidP="00467BDD">
      <w:pPr>
        <w:spacing w:after="0" w:line="240" w:lineRule="auto"/>
        <w:jc w:val="both"/>
        <w:rPr>
          <w:rFonts w:ascii="Arial" w:eastAsia="Times New Roman" w:hAnsi="Arial" w:cs="Arial"/>
          <w:b/>
          <w:smallCaps/>
          <w:sz w:val="20"/>
          <w:szCs w:val="20"/>
        </w:rPr>
      </w:pPr>
    </w:p>
    <w:p w14:paraId="0DEF9057" w14:textId="3C75C846" w:rsidR="006E5CA9" w:rsidRPr="000006FB" w:rsidRDefault="00BE18C7" w:rsidP="00467BDD">
      <w:pPr>
        <w:spacing w:after="0" w:line="240" w:lineRule="auto"/>
        <w:jc w:val="both"/>
        <w:rPr>
          <w:rFonts w:ascii="Arial" w:hAnsi="Arial" w:cs="Arial"/>
          <w:b/>
          <w:sz w:val="20"/>
          <w:szCs w:val="20"/>
          <w:u w:val="single"/>
        </w:rPr>
      </w:pPr>
      <w:r w:rsidRPr="000006FB">
        <w:rPr>
          <w:rFonts w:ascii="Arial" w:hAnsi="Arial" w:cs="Arial"/>
          <w:b/>
          <w:sz w:val="20"/>
          <w:szCs w:val="20"/>
        </w:rPr>
        <w:t xml:space="preserve">1.1 </w:t>
      </w:r>
      <w:r w:rsidR="006E5CA9" w:rsidRPr="000006FB">
        <w:rPr>
          <w:rFonts w:ascii="Arial" w:hAnsi="Arial" w:cs="Arial"/>
          <w:b/>
          <w:sz w:val="20"/>
          <w:szCs w:val="20"/>
          <w:u w:val="single"/>
        </w:rPr>
        <w:t>Bénéficiaires</w:t>
      </w:r>
    </w:p>
    <w:p w14:paraId="15C0EB1E" w14:textId="77777777" w:rsidR="00ED4647" w:rsidRPr="000006FB" w:rsidRDefault="00ED4647" w:rsidP="00467BDD">
      <w:pPr>
        <w:pStyle w:val="Paragraphedeliste"/>
        <w:spacing w:after="0" w:line="240" w:lineRule="auto"/>
        <w:jc w:val="both"/>
        <w:rPr>
          <w:rFonts w:ascii="Arial" w:hAnsi="Arial" w:cs="Arial"/>
          <w:b/>
          <w:sz w:val="20"/>
          <w:szCs w:val="20"/>
          <w:u w:val="single"/>
        </w:rPr>
      </w:pPr>
    </w:p>
    <w:p w14:paraId="05106299" w14:textId="4A38F1E2" w:rsidR="006E5CA9" w:rsidRPr="000006FB" w:rsidRDefault="006E5CA9" w:rsidP="00467BDD">
      <w:pPr>
        <w:spacing w:after="0"/>
        <w:jc w:val="both"/>
        <w:rPr>
          <w:rFonts w:ascii="Arial" w:hAnsi="Arial" w:cs="Arial"/>
          <w:sz w:val="20"/>
          <w:szCs w:val="20"/>
        </w:rPr>
      </w:pPr>
      <w:r w:rsidRPr="000006FB">
        <w:rPr>
          <w:rFonts w:ascii="Arial" w:hAnsi="Arial" w:cs="Arial"/>
          <w:sz w:val="20"/>
          <w:szCs w:val="20"/>
        </w:rPr>
        <w:t>Le présent accord concerne tous les salariés de la société Aéroport Toulouse-Blagnac.</w:t>
      </w:r>
    </w:p>
    <w:p w14:paraId="3750C7B7" w14:textId="77777777" w:rsidR="00776C09" w:rsidRPr="000006FB" w:rsidRDefault="00776C09" w:rsidP="00467BDD">
      <w:pPr>
        <w:spacing w:after="0"/>
        <w:jc w:val="both"/>
        <w:rPr>
          <w:rFonts w:ascii="Arial" w:hAnsi="Arial" w:cs="Arial"/>
          <w:sz w:val="20"/>
          <w:szCs w:val="20"/>
        </w:rPr>
      </w:pPr>
    </w:p>
    <w:p w14:paraId="60A32BC5" w14:textId="5BC7B300" w:rsidR="006E5CA9" w:rsidRPr="000006FB" w:rsidRDefault="006E5CA9" w:rsidP="00467BDD">
      <w:pPr>
        <w:spacing w:after="0"/>
        <w:jc w:val="both"/>
        <w:rPr>
          <w:rFonts w:ascii="Arial" w:hAnsi="Arial" w:cs="Arial"/>
          <w:sz w:val="20"/>
          <w:szCs w:val="20"/>
        </w:rPr>
      </w:pPr>
      <w:r w:rsidRPr="000006FB">
        <w:rPr>
          <w:rFonts w:ascii="Arial" w:hAnsi="Arial" w:cs="Arial"/>
          <w:sz w:val="20"/>
          <w:szCs w:val="20"/>
        </w:rPr>
        <w:t>Cependant pour pouvoir prétendre à l’application d</w:t>
      </w:r>
      <w:r w:rsidR="00776C09" w:rsidRPr="000006FB">
        <w:rPr>
          <w:rFonts w:ascii="Arial" w:hAnsi="Arial" w:cs="Arial"/>
          <w:sz w:val="20"/>
          <w:szCs w:val="20"/>
        </w:rPr>
        <w:t>e l’article</w:t>
      </w:r>
      <w:r w:rsidRPr="000006FB">
        <w:rPr>
          <w:rFonts w:ascii="Arial" w:hAnsi="Arial" w:cs="Arial"/>
          <w:sz w:val="20"/>
          <w:szCs w:val="20"/>
        </w:rPr>
        <w:t xml:space="preserve"> rémunération, les salariés devront, sous conditions cumulatives :</w:t>
      </w:r>
    </w:p>
    <w:p w14:paraId="355149C0" w14:textId="4591104C" w:rsidR="003F33AE" w:rsidRPr="000006FB" w:rsidRDefault="006E5CA9" w:rsidP="00467BDD">
      <w:pPr>
        <w:pStyle w:val="Paragraphedeliste"/>
        <w:numPr>
          <w:ilvl w:val="0"/>
          <w:numId w:val="19"/>
        </w:numPr>
        <w:spacing w:after="0" w:line="240" w:lineRule="auto"/>
        <w:jc w:val="both"/>
        <w:rPr>
          <w:rFonts w:ascii="Arial" w:hAnsi="Arial" w:cs="Arial"/>
          <w:sz w:val="20"/>
          <w:szCs w:val="20"/>
        </w:rPr>
      </w:pPr>
      <w:r w:rsidRPr="000006FB">
        <w:rPr>
          <w:rFonts w:ascii="Arial" w:hAnsi="Arial" w:cs="Arial"/>
          <w:sz w:val="20"/>
          <w:szCs w:val="20"/>
        </w:rPr>
        <w:t>Ne pas avoir une rémunération fixée par des dispositions légales telles que les apprentis, jeunes en formation ou en insertion professionnelle et les stagiaires.</w:t>
      </w:r>
    </w:p>
    <w:p w14:paraId="33AC9CF5" w14:textId="43C3D129" w:rsidR="006E5CA9" w:rsidRPr="000006FB" w:rsidRDefault="006E5CA9" w:rsidP="00467BDD">
      <w:pPr>
        <w:pStyle w:val="Paragraphedeliste"/>
        <w:numPr>
          <w:ilvl w:val="0"/>
          <w:numId w:val="19"/>
        </w:numPr>
        <w:spacing w:after="0" w:line="240" w:lineRule="auto"/>
        <w:jc w:val="both"/>
        <w:rPr>
          <w:rFonts w:ascii="Arial" w:hAnsi="Arial" w:cs="Arial"/>
          <w:sz w:val="20"/>
          <w:szCs w:val="20"/>
        </w:rPr>
      </w:pPr>
      <w:r w:rsidRPr="000006FB">
        <w:rPr>
          <w:rFonts w:ascii="Arial" w:hAnsi="Arial" w:cs="Arial"/>
          <w:sz w:val="20"/>
          <w:szCs w:val="20"/>
        </w:rPr>
        <w:t xml:space="preserve">Avoir un contrat de travail en cours </w:t>
      </w:r>
      <w:r w:rsidR="003F33AE" w:rsidRPr="000006FB">
        <w:rPr>
          <w:rFonts w:ascii="Arial" w:hAnsi="Arial" w:cs="Arial"/>
          <w:sz w:val="20"/>
          <w:szCs w:val="20"/>
        </w:rPr>
        <w:t>au 1</w:t>
      </w:r>
      <w:r w:rsidR="003F33AE" w:rsidRPr="000006FB">
        <w:rPr>
          <w:rFonts w:ascii="Arial" w:hAnsi="Arial" w:cs="Arial"/>
          <w:sz w:val="20"/>
          <w:szCs w:val="20"/>
          <w:vertAlign w:val="superscript"/>
        </w:rPr>
        <w:t>er</w:t>
      </w:r>
      <w:r w:rsidR="003F33AE" w:rsidRPr="000006FB">
        <w:rPr>
          <w:rFonts w:ascii="Arial" w:hAnsi="Arial" w:cs="Arial"/>
          <w:sz w:val="20"/>
          <w:szCs w:val="20"/>
        </w:rPr>
        <w:t xml:space="preserve"> janvier 202</w:t>
      </w:r>
      <w:r w:rsidR="00183774" w:rsidRPr="000006FB">
        <w:rPr>
          <w:rFonts w:ascii="Arial" w:hAnsi="Arial" w:cs="Arial"/>
          <w:sz w:val="20"/>
          <w:szCs w:val="20"/>
        </w:rPr>
        <w:t>6</w:t>
      </w:r>
      <w:r w:rsidR="003F33AE" w:rsidRPr="000006FB">
        <w:rPr>
          <w:rFonts w:ascii="Arial" w:hAnsi="Arial" w:cs="Arial"/>
          <w:sz w:val="20"/>
          <w:szCs w:val="20"/>
        </w:rPr>
        <w:t xml:space="preserve"> et être présent </w:t>
      </w:r>
      <w:r w:rsidRPr="000006FB">
        <w:rPr>
          <w:rFonts w:ascii="Arial" w:hAnsi="Arial" w:cs="Arial"/>
          <w:sz w:val="20"/>
          <w:szCs w:val="20"/>
        </w:rPr>
        <w:t xml:space="preserve">à la date de </w:t>
      </w:r>
      <w:r w:rsidR="003F33AE" w:rsidRPr="000006FB">
        <w:rPr>
          <w:rFonts w:ascii="Arial" w:hAnsi="Arial" w:cs="Arial"/>
          <w:sz w:val="20"/>
          <w:szCs w:val="20"/>
        </w:rPr>
        <w:t xml:space="preserve">mise en </w:t>
      </w:r>
      <w:r w:rsidR="000876F1" w:rsidRPr="000006FB">
        <w:rPr>
          <w:rFonts w:ascii="Arial" w:hAnsi="Arial" w:cs="Arial"/>
          <w:sz w:val="20"/>
          <w:szCs w:val="20"/>
        </w:rPr>
        <w:t>œuvre</w:t>
      </w:r>
      <w:r w:rsidR="003F33AE" w:rsidRPr="000006FB">
        <w:rPr>
          <w:rFonts w:ascii="Arial" w:hAnsi="Arial" w:cs="Arial"/>
          <w:sz w:val="20"/>
          <w:szCs w:val="20"/>
        </w:rPr>
        <w:t xml:space="preserve"> </w:t>
      </w:r>
      <w:r w:rsidRPr="000006FB">
        <w:rPr>
          <w:rFonts w:ascii="Arial" w:hAnsi="Arial" w:cs="Arial"/>
          <w:sz w:val="20"/>
          <w:szCs w:val="20"/>
        </w:rPr>
        <w:t>du présent accord (contrat à durée indéterminée ou déterminée).</w:t>
      </w:r>
    </w:p>
    <w:p w14:paraId="2F7D21FD" w14:textId="42E40791" w:rsidR="00B2474B" w:rsidRPr="000006FB" w:rsidRDefault="00B2474B" w:rsidP="00467BDD">
      <w:pPr>
        <w:pStyle w:val="Paragraphedeliste"/>
        <w:spacing w:after="0" w:line="240" w:lineRule="auto"/>
        <w:jc w:val="both"/>
        <w:rPr>
          <w:rFonts w:ascii="Arial" w:hAnsi="Arial" w:cs="Arial"/>
          <w:b/>
          <w:sz w:val="20"/>
          <w:szCs w:val="20"/>
          <w:u w:val="single"/>
        </w:rPr>
      </w:pPr>
    </w:p>
    <w:p w14:paraId="73A5A0C6" w14:textId="4105066C" w:rsidR="00B2474B" w:rsidRPr="000006FB" w:rsidRDefault="00B2474B" w:rsidP="00467BDD">
      <w:pPr>
        <w:pStyle w:val="Paragraphedeliste"/>
        <w:numPr>
          <w:ilvl w:val="1"/>
          <w:numId w:val="34"/>
        </w:numPr>
        <w:spacing w:after="0" w:line="240" w:lineRule="auto"/>
        <w:jc w:val="both"/>
        <w:rPr>
          <w:rFonts w:ascii="Arial" w:hAnsi="Arial" w:cs="Arial"/>
          <w:b/>
          <w:sz w:val="20"/>
          <w:szCs w:val="20"/>
          <w:u w:val="single"/>
        </w:rPr>
      </w:pPr>
      <w:r w:rsidRPr="000006FB">
        <w:rPr>
          <w:rFonts w:ascii="Arial" w:hAnsi="Arial" w:cs="Arial"/>
          <w:b/>
          <w:sz w:val="20"/>
          <w:szCs w:val="20"/>
          <w:u w:val="single"/>
        </w:rPr>
        <w:t>Définition de la masse salariale</w:t>
      </w:r>
      <w:r w:rsidR="008E29F5" w:rsidRPr="000006FB">
        <w:rPr>
          <w:rFonts w:ascii="Arial" w:hAnsi="Arial" w:cs="Arial"/>
          <w:b/>
          <w:sz w:val="20"/>
          <w:szCs w:val="20"/>
          <w:u w:val="single"/>
        </w:rPr>
        <w:t xml:space="preserve"> brute</w:t>
      </w:r>
    </w:p>
    <w:p w14:paraId="681A3144" w14:textId="77777777" w:rsidR="00ED4647" w:rsidRPr="000006FB" w:rsidRDefault="00ED4647" w:rsidP="00467BDD">
      <w:pPr>
        <w:spacing w:after="0" w:line="240" w:lineRule="auto"/>
        <w:ind w:left="360"/>
        <w:jc w:val="both"/>
        <w:rPr>
          <w:rFonts w:ascii="Arial" w:hAnsi="Arial" w:cs="Arial"/>
          <w:b/>
          <w:sz w:val="20"/>
          <w:szCs w:val="20"/>
          <w:u w:val="single"/>
        </w:rPr>
      </w:pPr>
    </w:p>
    <w:p w14:paraId="3415B953" w14:textId="65399E93" w:rsidR="00B2474B" w:rsidRPr="000006FB" w:rsidRDefault="00B2474B" w:rsidP="00467BDD">
      <w:pPr>
        <w:spacing w:after="0"/>
        <w:jc w:val="both"/>
        <w:rPr>
          <w:rFonts w:ascii="Arial" w:hAnsi="Arial" w:cs="Arial"/>
          <w:sz w:val="20"/>
          <w:szCs w:val="20"/>
        </w:rPr>
      </w:pPr>
      <w:r w:rsidRPr="000006FB">
        <w:rPr>
          <w:rFonts w:ascii="Arial" w:hAnsi="Arial" w:cs="Arial"/>
          <w:sz w:val="20"/>
          <w:szCs w:val="20"/>
        </w:rPr>
        <w:t xml:space="preserve">La masse salariale </w:t>
      </w:r>
      <w:r w:rsidR="004D277E" w:rsidRPr="000006FB">
        <w:rPr>
          <w:rFonts w:ascii="Arial" w:hAnsi="Arial" w:cs="Arial"/>
          <w:sz w:val="20"/>
          <w:szCs w:val="20"/>
        </w:rPr>
        <w:t xml:space="preserve">brute </w:t>
      </w:r>
      <w:r w:rsidRPr="000006FB">
        <w:rPr>
          <w:rFonts w:ascii="Arial" w:hAnsi="Arial" w:cs="Arial"/>
          <w:sz w:val="20"/>
          <w:szCs w:val="20"/>
        </w:rPr>
        <w:t xml:space="preserve">retenue pour le calcul des budgets globaux des augmentations </w:t>
      </w:r>
      <w:r w:rsidR="004D277E" w:rsidRPr="000006FB">
        <w:rPr>
          <w:rFonts w:ascii="Arial" w:hAnsi="Arial" w:cs="Arial"/>
          <w:sz w:val="20"/>
          <w:szCs w:val="20"/>
        </w:rPr>
        <w:t xml:space="preserve">fixés au présent accord </w:t>
      </w:r>
      <w:r w:rsidRPr="000006FB">
        <w:rPr>
          <w:rFonts w:ascii="Arial" w:hAnsi="Arial" w:cs="Arial"/>
          <w:sz w:val="20"/>
          <w:szCs w:val="20"/>
        </w:rPr>
        <w:t xml:space="preserve">est la masse salariale </w:t>
      </w:r>
      <w:r w:rsidR="004D277E" w:rsidRPr="000006FB">
        <w:rPr>
          <w:rFonts w:ascii="Arial" w:hAnsi="Arial" w:cs="Arial"/>
          <w:sz w:val="20"/>
          <w:szCs w:val="20"/>
        </w:rPr>
        <w:t xml:space="preserve">brute </w:t>
      </w:r>
      <w:r w:rsidRPr="000006FB">
        <w:rPr>
          <w:rFonts w:ascii="Arial" w:hAnsi="Arial" w:cs="Arial"/>
          <w:sz w:val="20"/>
          <w:szCs w:val="20"/>
        </w:rPr>
        <w:t xml:space="preserve">au </w:t>
      </w:r>
      <w:r w:rsidR="00C65884" w:rsidRPr="000006FB">
        <w:rPr>
          <w:rFonts w:ascii="Arial" w:hAnsi="Arial" w:cs="Arial"/>
          <w:sz w:val="20"/>
          <w:szCs w:val="20"/>
        </w:rPr>
        <w:t>1</w:t>
      </w:r>
      <w:r w:rsidR="00C65884" w:rsidRPr="000006FB">
        <w:rPr>
          <w:rFonts w:ascii="Arial" w:hAnsi="Arial" w:cs="Arial"/>
          <w:sz w:val="20"/>
          <w:szCs w:val="20"/>
          <w:vertAlign w:val="superscript"/>
        </w:rPr>
        <w:t>er</w:t>
      </w:r>
      <w:r w:rsidR="00C65884" w:rsidRPr="000006FB">
        <w:rPr>
          <w:rFonts w:ascii="Arial" w:hAnsi="Arial" w:cs="Arial"/>
          <w:sz w:val="20"/>
          <w:szCs w:val="20"/>
        </w:rPr>
        <w:t xml:space="preserve"> janvier 202</w:t>
      </w:r>
      <w:r w:rsidR="00183774" w:rsidRPr="000006FB">
        <w:rPr>
          <w:rFonts w:ascii="Arial" w:hAnsi="Arial" w:cs="Arial"/>
          <w:sz w:val="20"/>
          <w:szCs w:val="20"/>
        </w:rPr>
        <w:t>6</w:t>
      </w:r>
      <w:r w:rsidRPr="000006FB">
        <w:rPr>
          <w:rFonts w:ascii="Arial" w:hAnsi="Arial" w:cs="Arial"/>
          <w:sz w:val="20"/>
          <w:szCs w:val="20"/>
        </w:rPr>
        <w:t xml:space="preserve"> des salariés éligibles tels que défini</w:t>
      </w:r>
      <w:r w:rsidR="0015110F" w:rsidRPr="000006FB">
        <w:rPr>
          <w:rFonts w:ascii="Arial" w:hAnsi="Arial" w:cs="Arial"/>
          <w:sz w:val="20"/>
          <w:szCs w:val="20"/>
        </w:rPr>
        <w:t>s</w:t>
      </w:r>
      <w:r w:rsidRPr="000006FB">
        <w:rPr>
          <w:rFonts w:ascii="Arial" w:hAnsi="Arial" w:cs="Arial"/>
          <w:sz w:val="20"/>
          <w:szCs w:val="20"/>
        </w:rPr>
        <w:t xml:space="preserve"> à l’article 1.1</w:t>
      </w:r>
      <w:r w:rsidR="00776C09" w:rsidRPr="000006FB">
        <w:rPr>
          <w:rFonts w:ascii="Arial" w:hAnsi="Arial" w:cs="Arial"/>
          <w:sz w:val="20"/>
          <w:szCs w:val="20"/>
        </w:rPr>
        <w:t xml:space="preserve"> : </w:t>
      </w:r>
    </w:p>
    <w:p w14:paraId="4073867C" w14:textId="0528E8B9" w:rsidR="00B2474B" w:rsidRPr="000006FB" w:rsidRDefault="00B2474B" w:rsidP="0021397E">
      <w:pPr>
        <w:pStyle w:val="Paragraphedeliste"/>
        <w:numPr>
          <w:ilvl w:val="0"/>
          <w:numId w:val="39"/>
        </w:numPr>
        <w:spacing w:after="0"/>
        <w:jc w:val="both"/>
        <w:rPr>
          <w:rFonts w:ascii="Arial" w:hAnsi="Arial" w:cs="Arial"/>
          <w:sz w:val="20"/>
          <w:szCs w:val="20"/>
        </w:rPr>
      </w:pPr>
      <w:r w:rsidRPr="000006FB">
        <w:rPr>
          <w:rFonts w:ascii="Arial" w:hAnsi="Arial" w:cs="Arial"/>
          <w:sz w:val="20"/>
          <w:szCs w:val="20"/>
        </w:rPr>
        <w:t xml:space="preserve">Pour les salariés à temps plein, la masse salariale </w:t>
      </w:r>
      <w:r w:rsidR="004D277E" w:rsidRPr="000006FB">
        <w:rPr>
          <w:rFonts w:ascii="Arial" w:hAnsi="Arial" w:cs="Arial"/>
          <w:sz w:val="20"/>
          <w:szCs w:val="20"/>
        </w:rPr>
        <w:t xml:space="preserve">brute </w:t>
      </w:r>
      <w:r w:rsidRPr="000006FB">
        <w:rPr>
          <w:rFonts w:ascii="Arial" w:hAnsi="Arial" w:cs="Arial"/>
          <w:sz w:val="20"/>
          <w:szCs w:val="20"/>
        </w:rPr>
        <w:t xml:space="preserve">sera calculée sur le salaire mensuel </w:t>
      </w:r>
      <w:r w:rsidR="004D277E" w:rsidRPr="000006FB">
        <w:rPr>
          <w:rFonts w:ascii="Arial" w:hAnsi="Arial" w:cs="Arial"/>
          <w:sz w:val="20"/>
          <w:szCs w:val="20"/>
        </w:rPr>
        <w:t xml:space="preserve">brut </w:t>
      </w:r>
      <w:r w:rsidRPr="000006FB">
        <w:rPr>
          <w:rFonts w:ascii="Arial" w:hAnsi="Arial" w:cs="Arial"/>
          <w:sz w:val="20"/>
          <w:szCs w:val="20"/>
        </w:rPr>
        <w:t>de base (forfait jours et 151.67 heures)</w:t>
      </w:r>
      <w:r w:rsidR="00E4270C" w:rsidRPr="000006FB">
        <w:rPr>
          <w:rFonts w:ascii="Arial" w:hAnsi="Arial" w:cs="Arial"/>
          <w:sz w:val="20"/>
          <w:szCs w:val="20"/>
        </w:rPr>
        <w:t> ;</w:t>
      </w:r>
    </w:p>
    <w:p w14:paraId="4938ED23" w14:textId="6039766F" w:rsidR="00C65884" w:rsidRPr="000006FB" w:rsidRDefault="00B2474B" w:rsidP="0021397E">
      <w:pPr>
        <w:pStyle w:val="Paragraphedeliste"/>
        <w:numPr>
          <w:ilvl w:val="0"/>
          <w:numId w:val="39"/>
        </w:numPr>
        <w:spacing w:after="0"/>
        <w:jc w:val="both"/>
        <w:rPr>
          <w:rFonts w:ascii="Arial" w:hAnsi="Arial" w:cs="Arial"/>
          <w:sz w:val="20"/>
          <w:szCs w:val="20"/>
        </w:rPr>
      </w:pPr>
      <w:r w:rsidRPr="000006FB">
        <w:rPr>
          <w:rFonts w:ascii="Arial" w:hAnsi="Arial" w:cs="Arial"/>
          <w:sz w:val="20"/>
          <w:szCs w:val="20"/>
        </w:rPr>
        <w:t>Pour les salariés à temps partiel</w:t>
      </w:r>
      <w:r w:rsidR="004D277E" w:rsidRPr="000006FB">
        <w:rPr>
          <w:rFonts w:ascii="Arial" w:hAnsi="Arial" w:cs="Arial"/>
          <w:sz w:val="20"/>
          <w:szCs w:val="20"/>
        </w:rPr>
        <w:t xml:space="preserve"> ou en forfait jours réduit</w:t>
      </w:r>
      <w:r w:rsidRPr="000006FB">
        <w:rPr>
          <w:rFonts w:ascii="Arial" w:hAnsi="Arial" w:cs="Arial"/>
          <w:sz w:val="20"/>
          <w:szCs w:val="20"/>
        </w:rPr>
        <w:t xml:space="preserve">, il sera tenu compte du salaire </w:t>
      </w:r>
      <w:r w:rsidR="00681AE8" w:rsidRPr="000006FB">
        <w:rPr>
          <w:rFonts w:ascii="Arial" w:hAnsi="Arial" w:cs="Arial"/>
          <w:sz w:val="20"/>
          <w:szCs w:val="20"/>
        </w:rPr>
        <w:t>mensuel de base équivalent temps plein</w:t>
      </w:r>
      <w:r w:rsidR="00C65884" w:rsidRPr="000006FB">
        <w:rPr>
          <w:rFonts w:ascii="Arial" w:hAnsi="Arial" w:cs="Arial"/>
          <w:sz w:val="20"/>
          <w:szCs w:val="20"/>
        </w:rPr>
        <w:t xml:space="preserve"> (forfait jours et 151.67 heures).</w:t>
      </w:r>
    </w:p>
    <w:p w14:paraId="67EDB124" w14:textId="320D6368" w:rsidR="00B2474B" w:rsidRPr="000006FB" w:rsidRDefault="00B2474B" w:rsidP="00467BDD">
      <w:pPr>
        <w:spacing w:after="0"/>
        <w:jc w:val="both"/>
        <w:rPr>
          <w:rFonts w:ascii="Arial" w:hAnsi="Arial" w:cs="Arial"/>
          <w:sz w:val="20"/>
          <w:szCs w:val="20"/>
        </w:rPr>
      </w:pPr>
    </w:p>
    <w:p w14:paraId="538CF075" w14:textId="3EABB2F2" w:rsidR="006E5CA9" w:rsidRPr="000006FB" w:rsidRDefault="006E5CA9" w:rsidP="00467BDD">
      <w:pPr>
        <w:pStyle w:val="Paragraphedeliste"/>
        <w:numPr>
          <w:ilvl w:val="1"/>
          <w:numId w:val="34"/>
        </w:numPr>
        <w:spacing w:after="0" w:line="240" w:lineRule="auto"/>
        <w:jc w:val="both"/>
        <w:rPr>
          <w:rFonts w:ascii="Arial" w:hAnsi="Arial" w:cs="Arial"/>
          <w:b/>
          <w:sz w:val="20"/>
          <w:szCs w:val="20"/>
          <w:u w:val="single"/>
        </w:rPr>
      </w:pPr>
      <w:r w:rsidRPr="000006FB">
        <w:rPr>
          <w:rFonts w:ascii="Arial" w:hAnsi="Arial" w:cs="Arial"/>
          <w:b/>
          <w:sz w:val="20"/>
          <w:szCs w:val="20"/>
          <w:u w:val="single"/>
        </w:rPr>
        <w:t>Entrée en vigueur</w:t>
      </w:r>
      <w:r w:rsidR="004D277E" w:rsidRPr="000006FB">
        <w:rPr>
          <w:rFonts w:ascii="Arial" w:hAnsi="Arial" w:cs="Arial"/>
          <w:b/>
          <w:sz w:val="20"/>
          <w:szCs w:val="20"/>
          <w:u w:val="single"/>
        </w:rPr>
        <w:t xml:space="preserve"> et durée de l’accord</w:t>
      </w:r>
      <w:r w:rsidRPr="000006FB">
        <w:rPr>
          <w:rFonts w:ascii="Arial" w:hAnsi="Arial" w:cs="Arial"/>
          <w:b/>
          <w:sz w:val="20"/>
          <w:szCs w:val="20"/>
          <w:u w:val="single"/>
        </w:rPr>
        <w:t xml:space="preserve"> </w:t>
      </w:r>
    </w:p>
    <w:p w14:paraId="58010F7F" w14:textId="77777777" w:rsidR="00B2474B" w:rsidRPr="000006FB" w:rsidRDefault="00B2474B" w:rsidP="00467BDD">
      <w:pPr>
        <w:spacing w:after="0" w:line="240" w:lineRule="auto"/>
        <w:jc w:val="both"/>
        <w:rPr>
          <w:rFonts w:ascii="Arial" w:hAnsi="Arial" w:cs="Arial"/>
          <w:b/>
          <w:sz w:val="20"/>
          <w:szCs w:val="20"/>
          <w:u w:val="single"/>
        </w:rPr>
      </w:pPr>
    </w:p>
    <w:p w14:paraId="318A491E" w14:textId="0D2A033F" w:rsidR="0030035A" w:rsidRPr="000006FB" w:rsidRDefault="000B247C" w:rsidP="0030035A">
      <w:pPr>
        <w:spacing w:after="0"/>
        <w:jc w:val="both"/>
        <w:rPr>
          <w:rFonts w:ascii="Arial" w:hAnsi="Arial" w:cs="Arial"/>
          <w:sz w:val="20"/>
          <w:szCs w:val="20"/>
        </w:rPr>
      </w:pPr>
      <w:r w:rsidRPr="000006FB">
        <w:rPr>
          <w:rFonts w:ascii="Arial" w:hAnsi="Arial" w:cs="Arial"/>
          <w:sz w:val="20"/>
          <w:szCs w:val="20"/>
        </w:rPr>
        <w:t xml:space="preserve">Sauf indication contraire spécifique mentionnée dans certains articles, les dispositions du présent accord </w:t>
      </w:r>
      <w:r w:rsidR="0030035A" w:rsidRPr="000006FB">
        <w:rPr>
          <w:rFonts w:ascii="Arial" w:hAnsi="Arial" w:cs="Arial"/>
          <w:sz w:val="20"/>
          <w:szCs w:val="20"/>
        </w:rPr>
        <w:t>prendront effet le 1</w:t>
      </w:r>
      <w:r w:rsidR="0030035A" w:rsidRPr="000006FB">
        <w:rPr>
          <w:rFonts w:ascii="Arial" w:hAnsi="Arial" w:cs="Arial"/>
          <w:sz w:val="20"/>
          <w:szCs w:val="20"/>
          <w:vertAlign w:val="superscript"/>
        </w:rPr>
        <w:t>er</w:t>
      </w:r>
      <w:r w:rsidR="0030035A" w:rsidRPr="000006FB">
        <w:rPr>
          <w:rFonts w:ascii="Arial" w:hAnsi="Arial" w:cs="Arial"/>
          <w:sz w:val="20"/>
          <w:szCs w:val="20"/>
        </w:rPr>
        <w:t xml:space="preserve"> janvier 202</w:t>
      </w:r>
      <w:r w:rsidR="00183774" w:rsidRPr="000006FB">
        <w:rPr>
          <w:rFonts w:ascii="Arial" w:hAnsi="Arial" w:cs="Arial"/>
          <w:sz w:val="20"/>
          <w:szCs w:val="20"/>
        </w:rPr>
        <w:t>6</w:t>
      </w:r>
      <w:r w:rsidR="0030035A" w:rsidRPr="000006FB">
        <w:rPr>
          <w:rFonts w:ascii="Arial" w:hAnsi="Arial" w:cs="Arial"/>
          <w:sz w:val="20"/>
          <w:szCs w:val="20"/>
        </w:rPr>
        <w:t>.</w:t>
      </w:r>
    </w:p>
    <w:p w14:paraId="6C008F8E" w14:textId="77777777" w:rsidR="005F1CD4" w:rsidRPr="000006FB" w:rsidRDefault="005F1CD4" w:rsidP="0030035A">
      <w:pPr>
        <w:spacing w:after="0"/>
        <w:jc w:val="both"/>
        <w:rPr>
          <w:rFonts w:ascii="Arial" w:hAnsi="Arial" w:cs="Arial"/>
          <w:sz w:val="20"/>
          <w:szCs w:val="20"/>
        </w:rPr>
      </w:pPr>
    </w:p>
    <w:p w14:paraId="5E7C0B16" w14:textId="58411964" w:rsidR="000B247C" w:rsidRPr="000006FB" w:rsidRDefault="0030035A" w:rsidP="0030035A">
      <w:pPr>
        <w:spacing w:after="0"/>
        <w:jc w:val="both"/>
        <w:rPr>
          <w:rFonts w:ascii="Arial" w:hAnsi="Arial" w:cs="Arial"/>
          <w:sz w:val="20"/>
          <w:szCs w:val="20"/>
        </w:rPr>
      </w:pPr>
      <w:r w:rsidRPr="000006FB">
        <w:rPr>
          <w:rFonts w:ascii="Arial" w:hAnsi="Arial" w:cs="Arial"/>
          <w:sz w:val="20"/>
          <w:szCs w:val="20"/>
        </w:rPr>
        <w:t>Le présent accord est conclu dans le cadre de la négociation périodique obligatoire sur la rémunération, le temps de travail et le partage de la valeur ajoutée pour l’année 202</w:t>
      </w:r>
      <w:r w:rsidR="00183774" w:rsidRPr="000006FB">
        <w:rPr>
          <w:rFonts w:ascii="Arial" w:hAnsi="Arial" w:cs="Arial"/>
          <w:sz w:val="20"/>
          <w:szCs w:val="20"/>
        </w:rPr>
        <w:t>6</w:t>
      </w:r>
      <w:r w:rsidRPr="000006FB">
        <w:rPr>
          <w:rFonts w:ascii="Arial" w:hAnsi="Arial" w:cs="Arial"/>
          <w:sz w:val="20"/>
          <w:szCs w:val="20"/>
        </w:rPr>
        <w:t>.</w:t>
      </w:r>
      <w:r w:rsidR="00135C0E" w:rsidRPr="000006FB">
        <w:rPr>
          <w:rFonts w:ascii="Arial" w:hAnsi="Arial" w:cs="Arial"/>
          <w:sz w:val="20"/>
          <w:szCs w:val="20"/>
        </w:rPr>
        <w:t xml:space="preserve"> </w:t>
      </w:r>
      <w:r w:rsidRPr="000006FB">
        <w:rPr>
          <w:rFonts w:ascii="Arial" w:hAnsi="Arial" w:cs="Arial"/>
          <w:sz w:val="20"/>
          <w:szCs w:val="20"/>
        </w:rPr>
        <w:t>L’ensemble des dispositions du présent accord cesseront en tout état de cause de s’appliquer le 31 décembre 202</w:t>
      </w:r>
      <w:r w:rsidR="00183774" w:rsidRPr="000006FB">
        <w:rPr>
          <w:rFonts w:ascii="Arial" w:hAnsi="Arial" w:cs="Arial"/>
          <w:sz w:val="20"/>
          <w:szCs w:val="20"/>
        </w:rPr>
        <w:t>6</w:t>
      </w:r>
      <w:r w:rsidRPr="000006FB">
        <w:rPr>
          <w:rFonts w:ascii="Arial" w:hAnsi="Arial" w:cs="Arial"/>
          <w:sz w:val="20"/>
          <w:szCs w:val="20"/>
        </w:rPr>
        <w:t xml:space="preserve">. </w:t>
      </w:r>
    </w:p>
    <w:p w14:paraId="11A0603A" w14:textId="78B83C0E" w:rsidR="000B247C" w:rsidRPr="000006FB" w:rsidRDefault="000B247C" w:rsidP="00467BDD">
      <w:pPr>
        <w:spacing w:after="0" w:line="240" w:lineRule="auto"/>
        <w:jc w:val="both"/>
        <w:rPr>
          <w:rFonts w:ascii="Arial" w:eastAsia="Times New Roman" w:hAnsi="Arial" w:cs="Arial"/>
          <w:b/>
          <w:smallCaps/>
          <w:sz w:val="20"/>
          <w:szCs w:val="20"/>
          <w:u w:val="single"/>
        </w:rPr>
      </w:pPr>
    </w:p>
    <w:p w14:paraId="4EE4E25E" w14:textId="77777777" w:rsidR="00467BDD" w:rsidRPr="000006FB" w:rsidRDefault="00467BDD" w:rsidP="00467BDD">
      <w:pPr>
        <w:spacing w:after="0" w:line="240" w:lineRule="auto"/>
        <w:jc w:val="both"/>
        <w:rPr>
          <w:rFonts w:ascii="Arial" w:eastAsia="Times New Roman" w:hAnsi="Arial" w:cs="Arial"/>
          <w:b/>
          <w:smallCaps/>
          <w:sz w:val="20"/>
          <w:szCs w:val="20"/>
          <w:u w:val="single"/>
        </w:rPr>
      </w:pPr>
    </w:p>
    <w:p w14:paraId="29E1AFCD" w14:textId="0E9767DF" w:rsidR="000B247C" w:rsidRPr="000006FB" w:rsidRDefault="000B247C" w:rsidP="00467BDD">
      <w:pPr>
        <w:spacing w:after="0" w:line="240" w:lineRule="auto"/>
        <w:jc w:val="both"/>
        <w:rPr>
          <w:rFonts w:ascii="Arial" w:eastAsia="Times New Roman" w:hAnsi="Arial" w:cs="Arial"/>
          <w:b/>
          <w:smallCaps/>
          <w:sz w:val="20"/>
          <w:szCs w:val="20"/>
          <w:u w:val="single"/>
        </w:rPr>
      </w:pPr>
      <w:r w:rsidRPr="000006FB">
        <w:rPr>
          <w:rFonts w:ascii="Arial" w:eastAsia="Times New Roman" w:hAnsi="Arial" w:cs="Arial"/>
          <w:b/>
          <w:smallCaps/>
          <w:sz w:val="20"/>
          <w:szCs w:val="20"/>
          <w:u w:val="single"/>
        </w:rPr>
        <w:t>ARTICLE 2 – REMUNERATION</w:t>
      </w:r>
    </w:p>
    <w:p w14:paraId="265A219A" w14:textId="799BFBA9" w:rsidR="009F4C64" w:rsidRPr="000006FB" w:rsidRDefault="009F4C64" w:rsidP="00467BDD">
      <w:pPr>
        <w:spacing w:after="0" w:line="240" w:lineRule="auto"/>
        <w:jc w:val="both"/>
        <w:rPr>
          <w:rFonts w:ascii="Arial" w:eastAsia="Times New Roman" w:hAnsi="Arial" w:cs="Arial"/>
          <w:b/>
          <w:smallCaps/>
          <w:sz w:val="20"/>
          <w:szCs w:val="20"/>
          <w:u w:val="single"/>
        </w:rPr>
      </w:pPr>
    </w:p>
    <w:p w14:paraId="4BF702E4" w14:textId="5EC6BE6E" w:rsidR="00AF61FF" w:rsidRPr="000006FB" w:rsidRDefault="00BE18C7" w:rsidP="00467BDD">
      <w:pPr>
        <w:spacing w:after="0" w:line="240" w:lineRule="auto"/>
        <w:jc w:val="both"/>
        <w:rPr>
          <w:rFonts w:ascii="Arial" w:hAnsi="Arial" w:cs="Arial"/>
          <w:b/>
          <w:sz w:val="20"/>
          <w:szCs w:val="20"/>
          <w:u w:val="single"/>
        </w:rPr>
      </w:pPr>
      <w:r w:rsidRPr="000006FB">
        <w:rPr>
          <w:rFonts w:ascii="Arial" w:hAnsi="Arial" w:cs="Arial"/>
          <w:b/>
          <w:sz w:val="20"/>
          <w:szCs w:val="20"/>
        </w:rPr>
        <w:t xml:space="preserve">2.1 </w:t>
      </w:r>
      <w:r w:rsidR="00AF61FF" w:rsidRPr="000006FB">
        <w:rPr>
          <w:rFonts w:ascii="Arial" w:hAnsi="Arial" w:cs="Arial"/>
          <w:b/>
          <w:sz w:val="20"/>
          <w:szCs w:val="20"/>
          <w:u w:val="single"/>
        </w:rPr>
        <w:t xml:space="preserve">Politique salariale </w:t>
      </w:r>
    </w:p>
    <w:p w14:paraId="7F93EE23" w14:textId="77777777" w:rsidR="00560579" w:rsidRPr="000006FB" w:rsidRDefault="00560579" w:rsidP="00467BDD">
      <w:pPr>
        <w:spacing w:after="0" w:line="240" w:lineRule="auto"/>
        <w:jc w:val="both"/>
        <w:rPr>
          <w:rFonts w:ascii="Arial" w:hAnsi="Arial" w:cs="Arial"/>
          <w:b/>
          <w:sz w:val="20"/>
          <w:szCs w:val="20"/>
          <w:u w:val="single"/>
        </w:rPr>
      </w:pPr>
    </w:p>
    <w:p w14:paraId="7DB38BF6" w14:textId="7AFCAFC2" w:rsidR="00AF61FF" w:rsidRPr="000006FB" w:rsidRDefault="00D25AEA" w:rsidP="00467BDD">
      <w:pPr>
        <w:pStyle w:val="Paragraphedeliste"/>
        <w:numPr>
          <w:ilvl w:val="0"/>
          <w:numId w:val="20"/>
        </w:numPr>
        <w:spacing w:after="0"/>
        <w:rPr>
          <w:rFonts w:ascii="Arial" w:hAnsi="Arial" w:cs="Arial"/>
          <w:b/>
          <w:sz w:val="20"/>
          <w:szCs w:val="20"/>
        </w:rPr>
      </w:pPr>
      <w:r w:rsidRPr="000006FB">
        <w:rPr>
          <w:rFonts w:ascii="Arial" w:hAnsi="Arial" w:cs="Arial"/>
          <w:b/>
          <w:sz w:val="20"/>
          <w:szCs w:val="20"/>
        </w:rPr>
        <w:t>Non</w:t>
      </w:r>
      <w:r w:rsidR="0068295E" w:rsidRPr="000006FB">
        <w:rPr>
          <w:rFonts w:ascii="Arial" w:hAnsi="Arial" w:cs="Arial"/>
          <w:b/>
          <w:sz w:val="20"/>
          <w:szCs w:val="20"/>
        </w:rPr>
        <w:t>-</w:t>
      </w:r>
      <w:r w:rsidRPr="000006FB">
        <w:rPr>
          <w:rFonts w:ascii="Arial" w:hAnsi="Arial" w:cs="Arial"/>
          <w:b/>
          <w:sz w:val="20"/>
          <w:szCs w:val="20"/>
        </w:rPr>
        <w:t>cadres (</w:t>
      </w:r>
      <w:r w:rsidR="00AF61FF" w:rsidRPr="000006FB">
        <w:rPr>
          <w:rFonts w:ascii="Arial" w:hAnsi="Arial" w:cs="Arial"/>
          <w:b/>
          <w:sz w:val="20"/>
          <w:szCs w:val="20"/>
        </w:rPr>
        <w:t>Ouvriers</w:t>
      </w:r>
      <w:r w:rsidRPr="000006FB">
        <w:rPr>
          <w:rFonts w:ascii="Arial" w:hAnsi="Arial" w:cs="Arial"/>
          <w:b/>
          <w:sz w:val="20"/>
          <w:szCs w:val="20"/>
        </w:rPr>
        <w:t>/</w:t>
      </w:r>
      <w:r w:rsidR="00AF61FF" w:rsidRPr="000006FB">
        <w:rPr>
          <w:rFonts w:ascii="Arial" w:hAnsi="Arial" w:cs="Arial"/>
          <w:b/>
          <w:sz w:val="20"/>
          <w:szCs w:val="20"/>
        </w:rPr>
        <w:t>Employés</w:t>
      </w:r>
      <w:r w:rsidRPr="000006FB">
        <w:rPr>
          <w:rFonts w:ascii="Arial" w:hAnsi="Arial" w:cs="Arial"/>
          <w:b/>
          <w:sz w:val="20"/>
          <w:szCs w:val="20"/>
        </w:rPr>
        <w:t xml:space="preserve"> et AET)</w:t>
      </w:r>
    </w:p>
    <w:p w14:paraId="27254E24" w14:textId="77777777" w:rsidR="00467BDD" w:rsidRPr="000006FB" w:rsidRDefault="00467BDD" w:rsidP="00467BDD">
      <w:pPr>
        <w:spacing w:after="0"/>
        <w:rPr>
          <w:rFonts w:ascii="Arial" w:hAnsi="Arial" w:cs="Arial"/>
          <w:sz w:val="20"/>
          <w:szCs w:val="20"/>
        </w:rPr>
      </w:pPr>
    </w:p>
    <w:p w14:paraId="5AF880F2" w14:textId="4B0FD388" w:rsidR="00447E08" w:rsidRPr="000006FB" w:rsidRDefault="00560579" w:rsidP="0084392C">
      <w:pPr>
        <w:spacing w:after="0"/>
        <w:jc w:val="both"/>
        <w:rPr>
          <w:rFonts w:ascii="Arial" w:hAnsi="Arial" w:cs="Arial"/>
          <w:sz w:val="20"/>
          <w:szCs w:val="20"/>
        </w:rPr>
      </w:pPr>
      <w:r w:rsidRPr="000006FB">
        <w:rPr>
          <w:rFonts w:ascii="Arial" w:hAnsi="Arial" w:cs="Arial"/>
          <w:sz w:val="20"/>
          <w:szCs w:val="20"/>
        </w:rPr>
        <w:t xml:space="preserve">Un budget global correspondant à 1,18 % de la masse salariale des « non-cadres » est alloué au titre de la politique salariale 2026. </w:t>
      </w:r>
      <w:r w:rsidR="0084392C" w:rsidRPr="000006FB">
        <w:rPr>
          <w:rFonts w:ascii="Arial" w:hAnsi="Arial" w:cs="Arial"/>
          <w:sz w:val="20"/>
          <w:szCs w:val="20"/>
        </w:rPr>
        <w:t xml:space="preserve">Il sera attribué exclusivement </w:t>
      </w:r>
      <w:r w:rsidR="007E6655" w:rsidRPr="000006FB">
        <w:rPr>
          <w:rFonts w:ascii="Arial" w:hAnsi="Arial" w:cs="Arial"/>
          <w:sz w:val="20"/>
          <w:szCs w:val="20"/>
        </w:rPr>
        <w:t>sous forme d’</w:t>
      </w:r>
      <w:r w:rsidR="0084392C" w:rsidRPr="000006FB">
        <w:rPr>
          <w:rFonts w:ascii="Arial" w:hAnsi="Arial" w:cs="Arial"/>
          <w:sz w:val="20"/>
          <w:szCs w:val="20"/>
        </w:rPr>
        <w:t>augmentation générale, applicable au 1</w:t>
      </w:r>
      <w:r w:rsidR="0084392C" w:rsidRPr="000006FB">
        <w:rPr>
          <w:rFonts w:ascii="Arial" w:hAnsi="Arial" w:cs="Arial"/>
          <w:sz w:val="20"/>
          <w:szCs w:val="20"/>
          <w:vertAlign w:val="superscript"/>
        </w:rPr>
        <w:t>er</w:t>
      </w:r>
      <w:r w:rsidR="0084392C" w:rsidRPr="000006FB">
        <w:rPr>
          <w:rFonts w:ascii="Arial" w:hAnsi="Arial" w:cs="Arial"/>
          <w:sz w:val="20"/>
          <w:szCs w:val="20"/>
        </w:rPr>
        <w:t xml:space="preserve"> mai 2026.</w:t>
      </w:r>
    </w:p>
    <w:p w14:paraId="0AEB3C8C" w14:textId="77777777" w:rsidR="009C08C7" w:rsidRPr="000006FB" w:rsidRDefault="009C08C7" w:rsidP="0084392C">
      <w:pPr>
        <w:spacing w:after="0"/>
        <w:jc w:val="both"/>
        <w:rPr>
          <w:rFonts w:ascii="Arial" w:hAnsi="Arial" w:cs="Arial"/>
          <w:sz w:val="20"/>
          <w:szCs w:val="20"/>
        </w:rPr>
      </w:pPr>
    </w:p>
    <w:p w14:paraId="7813E7D1" w14:textId="042240C5" w:rsidR="009C08C7" w:rsidRPr="000006FB" w:rsidRDefault="009C08C7" w:rsidP="0084392C">
      <w:pPr>
        <w:spacing w:after="0"/>
        <w:jc w:val="both"/>
        <w:rPr>
          <w:rFonts w:ascii="Arial" w:hAnsi="Arial" w:cs="Arial"/>
          <w:sz w:val="20"/>
          <w:szCs w:val="20"/>
        </w:rPr>
      </w:pPr>
      <w:r w:rsidRPr="000006FB">
        <w:rPr>
          <w:rFonts w:ascii="Arial" w:hAnsi="Arial" w:cs="Arial"/>
          <w:sz w:val="20"/>
          <w:szCs w:val="20"/>
        </w:rPr>
        <w:t>L’évolution des primes d’ancienneté des non-cadres, estimée en moyenne à 0,24 % de la masse salariale, sera également déterminée et, le cas échéant, ajustée conformément aux NAO de Branche portant sur la grille des salaires conventionnels.</w:t>
      </w:r>
    </w:p>
    <w:p w14:paraId="2ED06C85" w14:textId="77777777" w:rsidR="0084392C" w:rsidRPr="000006FB" w:rsidRDefault="0084392C" w:rsidP="0084392C">
      <w:pPr>
        <w:spacing w:after="0"/>
        <w:jc w:val="both"/>
        <w:rPr>
          <w:rFonts w:ascii="Arial" w:hAnsi="Arial" w:cs="Arial"/>
          <w:sz w:val="20"/>
          <w:szCs w:val="20"/>
        </w:rPr>
      </w:pPr>
    </w:p>
    <w:p w14:paraId="176FBE9D" w14:textId="7598CA8A" w:rsidR="00467BDD" w:rsidRPr="000006FB" w:rsidRDefault="00AF61FF" w:rsidP="00591891">
      <w:pPr>
        <w:pStyle w:val="Paragraphedeliste"/>
        <w:spacing w:after="0"/>
        <w:ind w:left="0"/>
        <w:rPr>
          <w:rFonts w:ascii="Arial" w:hAnsi="Arial" w:cs="Arial"/>
          <w:sz w:val="20"/>
          <w:szCs w:val="20"/>
        </w:rPr>
      </w:pPr>
      <w:r w:rsidRPr="000006FB">
        <w:rPr>
          <w:rFonts w:ascii="Arial" w:hAnsi="Arial" w:cs="Arial"/>
          <w:sz w:val="20"/>
          <w:szCs w:val="20"/>
        </w:rPr>
        <w:t xml:space="preserve">La masse salariale retenue est définie à l’article </w:t>
      </w:r>
      <w:r w:rsidR="00AB7B0F" w:rsidRPr="000006FB">
        <w:rPr>
          <w:rFonts w:ascii="Arial" w:hAnsi="Arial" w:cs="Arial"/>
          <w:sz w:val="20"/>
          <w:szCs w:val="20"/>
        </w:rPr>
        <w:t>1.2</w:t>
      </w:r>
      <w:r w:rsidRPr="000006FB">
        <w:rPr>
          <w:rFonts w:ascii="Arial" w:hAnsi="Arial" w:cs="Arial"/>
          <w:sz w:val="20"/>
          <w:szCs w:val="20"/>
        </w:rPr>
        <w:t>.</w:t>
      </w:r>
    </w:p>
    <w:p w14:paraId="7FAA7FF7" w14:textId="0F390263" w:rsidR="00684990" w:rsidRPr="000006FB" w:rsidRDefault="00684990" w:rsidP="00467BDD">
      <w:pPr>
        <w:pStyle w:val="Paragraphedeliste"/>
        <w:numPr>
          <w:ilvl w:val="0"/>
          <w:numId w:val="20"/>
        </w:numPr>
        <w:spacing w:after="0"/>
        <w:rPr>
          <w:rFonts w:ascii="Arial" w:hAnsi="Arial" w:cs="Arial"/>
          <w:b/>
          <w:sz w:val="20"/>
          <w:szCs w:val="20"/>
        </w:rPr>
      </w:pPr>
      <w:r w:rsidRPr="000006FB">
        <w:rPr>
          <w:rFonts w:ascii="Arial" w:hAnsi="Arial" w:cs="Arial"/>
          <w:b/>
          <w:sz w:val="20"/>
          <w:szCs w:val="20"/>
        </w:rPr>
        <w:t>Cadres :</w:t>
      </w:r>
    </w:p>
    <w:p w14:paraId="191D3A27" w14:textId="77777777" w:rsidR="00467BDD" w:rsidRPr="000006FB" w:rsidRDefault="00467BDD" w:rsidP="00467BDD">
      <w:pPr>
        <w:pStyle w:val="Paragraphedeliste"/>
        <w:spacing w:after="0"/>
        <w:rPr>
          <w:rFonts w:ascii="Arial" w:hAnsi="Arial" w:cs="Arial"/>
          <w:b/>
          <w:sz w:val="20"/>
          <w:szCs w:val="20"/>
        </w:rPr>
      </w:pPr>
    </w:p>
    <w:p w14:paraId="62E360B2" w14:textId="4C16EC94" w:rsidR="000006FB" w:rsidRPr="000006FB" w:rsidRDefault="000006FB" w:rsidP="000006FB">
      <w:pPr>
        <w:spacing w:after="0"/>
        <w:jc w:val="both"/>
        <w:rPr>
          <w:rFonts w:ascii="Arial" w:hAnsi="Arial" w:cs="Arial"/>
          <w:sz w:val="20"/>
          <w:szCs w:val="20"/>
        </w:rPr>
      </w:pPr>
      <w:r w:rsidRPr="000006FB">
        <w:rPr>
          <w:rFonts w:ascii="Arial" w:hAnsi="Arial" w:cs="Arial"/>
          <w:sz w:val="20"/>
          <w:szCs w:val="20"/>
        </w:rPr>
        <w:lastRenderedPageBreak/>
        <w:t>Un budget global correspondant à 1,39</w:t>
      </w:r>
      <w:r>
        <w:rPr>
          <w:rFonts w:ascii="Arial" w:hAnsi="Arial" w:cs="Arial"/>
          <w:sz w:val="20"/>
          <w:szCs w:val="20"/>
        </w:rPr>
        <w:t xml:space="preserve"> </w:t>
      </w:r>
      <w:r w:rsidRPr="000006FB">
        <w:rPr>
          <w:rFonts w:ascii="Arial" w:hAnsi="Arial" w:cs="Arial"/>
          <w:sz w:val="20"/>
          <w:szCs w:val="20"/>
        </w:rPr>
        <w:t>% de la masse salariale des « cadres » est alloué au titre de la politique salariale 2026. Il sera réparti de la façon suivante :</w:t>
      </w:r>
    </w:p>
    <w:p w14:paraId="602B92ED" w14:textId="63751B68" w:rsidR="000006FB" w:rsidRPr="000006FB" w:rsidRDefault="009C2B22" w:rsidP="000006FB">
      <w:pPr>
        <w:pStyle w:val="Paragraphedeliste"/>
        <w:numPr>
          <w:ilvl w:val="0"/>
          <w:numId w:val="46"/>
        </w:num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P</w:t>
      </w:r>
      <w:r w:rsidR="000006FB" w:rsidRPr="000006FB">
        <w:rPr>
          <w:rFonts w:ascii="Arial" w:hAnsi="Arial" w:cs="Arial"/>
          <w:color w:val="000000" w:themeColor="text1"/>
          <w:sz w:val="20"/>
          <w:szCs w:val="20"/>
        </w:rPr>
        <w:t>our les cadres dont le coefficient est inférieur ou égal à 600 :</w:t>
      </w:r>
    </w:p>
    <w:p w14:paraId="02B08696" w14:textId="28B3BC8F" w:rsidR="000006FB" w:rsidRPr="000006FB" w:rsidRDefault="000006FB" w:rsidP="000006FB">
      <w:pPr>
        <w:numPr>
          <w:ilvl w:val="0"/>
          <w:numId w:val="47"/>
        </w:numPr>
        <w:spacing w:after="0" w:line="240" w:lineRule="auto"/>
        <w:jc w:val="both"/>
        <w:rPr>
          <w:rFonts w:ascii="Arial" w:hAnsi="Arial" w:cs="Arial"/>
          <w:color w:val="000000" w:themeColor="text1"/>
          <w:sz w:val="20"/>
          <w:szCs w:val="20"/>
        </w:rPr>
      </w:pPr>
      <w:r w:rsidRPr="000006FB">
        <w:rPr>
          <w:rFonts w:ascii="Arial" w:hAnsi="Arial" w:cs="Arial"/>
          <w:color w:val="000000" w:themeColor="text1"/>
          <w:sz w:val="20"/>
          <w:szCs w:val="20"/>
        </w:rPr>
        <w:t>0,46 % au titre de l’augmentation générale, applicable au 1</w:t>
      </w:r>
      <w:r w:rsidRPr="000006FB">
        <w:rPr>
          <w:rFonts w:ascii="Arial" w:hAnsi="Arial" w:cs="Arial"/>
          <w:color w:val="000000" w:themeColor="text1"/>
          <w:sz w:val="20"/>
          <w:szCs w:val="20"/>
          <w:vertAlign w:val="superscript"/>
        </w:rPr>
        <w:t>er</w:t>
      </w:r>
      <w:r>
        <w:rPr>
          <w:rFonts w:ascii="Arial" w:hAnsi="Arial" w:cs="Arial"/>
          <w:color w:val="000000" w:themeColor="text1"/>
          <w:sz w:val="20"/>
          <w:szCs w:val="20"/>
        </w:rPr>
        <w:t xml:space="preserve"> </w:t>
      </w:r>
      <w:r w:rsidRPr="000006FB">
        <w:rPr>
          <w:rFonts w:ascii="Arial" w:hAnsi="Arial" w:cs="Arial"/>
          <w:color w:val="000000" w:themeColor="text1"/>
          <w:sz w:val="20"/>
          <w:szCs w:val="20"/>
        </w:rPr>
        <w:t>mai 2026 ;</w:t>
      </w:r>
    </w:p>
    <w:p w14:paraId="4927DEF7" w14:textId="25954CDC" w:rsidR="000006FB" w:rsidRPr="000006FB" w:rsidRDefault="000006FB" w:rsidP="000006FB">
      <w:pPr>
        <w:numPr>
          <w:ilvl w:val="0"/>
          <w:numId w:val="47"/>
        </w:numPr>
        <w:spacing w:after="0" w:line="240" w:lineRule="auto"/>
        <w:jc w:val="both"/>
        <w:rPr>
          <w:rFonts w:ascii="Arial" w:hAnsi="Arial" w:cs="Arial"/>
          <w:color w:val="000000" w:themeColor="text1"/>
          <w:sz w:val="20"/>
          <w:szCs w:val="20"/>
        </w:rPr>
      </w:pPr>
      <w:r w:rsidRPr="000006FB">
        <w:rPr>
          <w:rFonts w:ascii="Arial" w:hAnsi="Arial" w:cs="Arial"/>
          <w:color w:val="000000" w:themeColor="text1"/>
          <w:sz w:val="20"/>
          <w:szCs w:val="20"/>
        </w:rPr>
        <w:t>0,9</w:t>
      </w:r>
      <w:r w:rsidR="006678F6">
        <w:rPr>
          <w:rFonts w:ascii="Arial" w:hAnsi="Arial" w:cs="Arial"/>
          <w:color w:val="000000" w:themeColor="text1"/>
          <w:sz w:val="20"/>
          <w:szCs w:val="20"/>
        </w:rPr>
        <w:t>3</w:t>
      </w:r>
      <w:r w:rsidRPr="000006FB">
        <w:rPr>
          <w:rFonts w:ascii="Arial" w:hAnsi="Arial" w:cs="Arial"/>
          <w:color w:val="000000" w:themeColor="text1"/>
          <w:sz w:val="20"/>
          <w:szCs w:val="20"/>
        </w:rPr>
        <w:t xml:space="preserve"> % au titre des augmentations individuelles, applicables au 1</w:t>
      </w:r>
      <w:r w:rsidRPr="000006FB">
        <w:rPr>
          <w:rFonts w:ascii="Arial" w:hAnsi="Arial" w:cs="Arial"/>
          <w:color w:val="000000" w:themeColor="text1"/>
          <w:sz w:val="20"/>
          <w:szCs w:val="20"/>
          <w:vertAlign w:val="superscript"/>
        </w:rPr>
        <w:t>er</w:t>
      </w:r>
      <w:r>
        <w:rPr>
          <w:rFonts w:ascii="Arial" w:hAnsi="Arial" w:cs="Arial"/>
          <w:color w:val="000000" w:themeColor="text1"/>
          <w:sz w:val="20"/>
          <w:szCs w:val="20"/>
        </w:rPr>
        <w:t xml:space="preserve"> </w:t>
      </w:r>
      <w:r w:rsidRPr="000006FB">
        <w:rPr>
          <w:rFonts w:ascii="Arial" w:hAnsi="Arial" w:cs="Arial"/>
          <w:color w:val="000000" w:themeColor="text1"/>
          <w:sz w:val="20"/>
          <w:szCs w:val="20"/>
        </w:rPr>
        <w:t>mai 2026 ;</w:t>
      </w:r>
    </w:p>
    <w:p w14:paraId="19A18599" w14:textId="601BB12E" w:rsidR="000006FB" w:rsidRPr="000006FB" w:rsidRDefault="009C2B22" w:rsidP="000006FB">
      <w:pPr>
        <w:pStyle w:val="Paragraphedeliste"/>
        <w:numPr>
          <w:ilvl w:val="0"/>
          <w:numId w:val="45"/>
        </w:num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P</w:t>
      </w:r>
      <w:r w:rsidR="000006FB" w:rsidRPr="000006FB">
        <w:rPr>
          <w:rFonts w:ascii="Arial" w:hAnsi="Arial" w:cs="Arial"/>
          <w:color w:val="000000" w:themeColor="text1"/>
          <w:sz w:val="20"/>
          <w:szCs w:val="20"/>
        </w:rPr>
        <w:t>our les cadres dont le coefficient est supérieur ou égal à 750 :</w:t>
      </w:r>
    </w:p>
    <w:p w14:paraId="497DD402" w14:textId="72FA75A1" w:rsidR="00CB0923" w:rsidRDefault="000006FB" w:rsidP="000006FB">
      <w:pPr>
        <w:numPr>
          <w:ilvl w:val="0"/>
          <w:numId w:val="47"/>
        </w:num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1,39 </w:t>
      </w:r>
      <w:r w:rsidRPr="000006FB">
        <w:rPr>
          <w:rFonts w:ascii="Arial" w:hAnsi="Arial" w:cs="Arial"/>
          <w:color w:val="000000" w:themeColor="text1"/>
          <w:sz w:val="20"/>
          <w:szCs w:val="20"/>
        </w:rPr>
        <w:t>% au titre des augmentations individuelles, applicables au 1</w:t>
      </w:r>
      <w:r w:rsidRPr="000006FB">
        <w:rPr>
          <w:rFonts w:ascii="Arial" w:hAnsi="Arial" w:cs="Arial"/>
          <w:color w:val="000000" w:themeColor="text1"/>
          <w:sz w:val="20"/>
          <w:szCs w:val="20"/>
          <w:vertAlign w:val="superscript"/>
        </w:rPr>
        <w:t>er</w:t>
      </w:r>
      <w:r>
        <w:rPr>
          <w:rFonts w:ascii="Arial" w:hAnsi="Arial" w:cs="Arial"/>
          <w:color w:val="000000" w:themeColor="text1"/>
          <w:sz w:val="20"/>
          <w:szCs w:val="20"/>
        </w:rPr>
        <w:t xml:space="preserve"> </w:t>
      </w:r>
      <w:r w:rsidRPr="000006FB">
        <w:rPr>
          <w:rFonts w:ascii="Arial" w:hAnsi="Arial" w:cs="Arial"/>
          <w:color w:val="000000" w:themeColor="text1"/>
          <w:sz w:val="20"/>
          <w:szCs w:val="20"/>
        </w:rPr>
        <w:t>mai 2026</w:t>
      </w:r>
      <w:r>
        <w:rPr>
          <w:rFonts w:ascii="Arial" w:hAnsi="Arial" w:cs="Arial"/>
          <w:color w:val="000000" w:themeColor="text1"/>
          <w:sz w:val="20"/>
          <w:szCs w:val="20"/>
        </w:rPr>
        <w:t>.</w:t>
      </w:r>
    </w:p>
    <w:p w14:paraId="47E293F7" w14:textId="77777777" w:rsidR="003B7EB7" w:rsidRDefault="003B7EB7" w:rsidP="003B7EB7">
      <w:pPr>
        <w:spacing w:after="0" w:line="240" w:lineRule="auto"/>
        <w:jc w:val="both"/>
        <w:rPr>
          <w:rFonts w:ascii="Arial" w:hAnsi="Arial" w:cs="Arial"/>
          <w:color w:val="000000" w:themeColor="text1"/>
          <w:sz w:val="20"/>
          <w:szCs w:val="20"/>
        </w:rPr>
      </w:pPr>
    </w:p>
    <w:p w14:paraId="452D2139" w14:textId="59AA47D1" w:rsidR="003B7EB7" w:rsidRPr="003B7EB7" w:rsidRDefault="003B7EB7" w:rsidP="003B7EB7">
      <w:pPr>
        <w:spacing w:after="0" w:line="240" w:lineRule="auto"/>
        <w:jc w:val="both"/>
        <w:rPr>
          <w:rFonts w:ascii="Arial" w:hAnsi="Arial" w:cs="Arial"/>
          <w:i/>
          <w:iCs/>
          <w:color w:val="000000" w:themeColor="text1"/>
          <w:sz w:val="16"/>
          <w:szCs w:val="16"/>
        </w:rPr>
      </w:pPr>
      <w:r>
        <w:rPr>
          <w:rFonts w:ascii="Arial" w:hAnsi="Arial" w:cs="Arial"/>
          <w:i/>
          <w:iCs/>
          <w:color w:val="000000" w:themeColor="text1"/>
          <w:sz w:val="16"/>
          <w:szCs w:val="16"/>
        </w:rPr>
        <w:t>NB : l</w:t>
      </w:r>
      <w:r w:rsidRPr="003B7EB7">
        <w:rPr>
          <w:rFonts w:ascii="Arial" w:hAnsi="Arial" w:cs="Arial"/>
          <w:i/>
          <w:iCs/>
          <w:color w:val="000000" w:themeColor="text1"/>
          <w:sz w:val="16"/>
          <w:szCs w:val="16"/>
        </w:rPr>
        <w:t>es pourcentages mentionnés ci-dessus sont exprimés arrondis à deux décimales.</w:t>
      </w:r>
    </w:p>
    <w:p w14:paraId="7FBDBEDC" w14:textId="77777777" w:rsidR="000006FB" w:rsidRDefault="000006FB" w:rsidP="000006FB">
      <w:pPr>
        <w:spacing w:after="0"/>
        <w:jc w:val="both"/>
        <w:rPr>
          <w:rFonts w:ascii="Arial" w:hAnsi="Arial" w:cs="Arial"/>
          <w:sz w:val="20"/>
          <w:szCs w:val="20"/>
        </w:rPr>
      </w:pPr>
    </w:p>
    <w:p w14:paraId="0DC00A29" w14:textId="12FC9A72" w:rsidR="005C40B2" w:rsidRPr="000006FB" w:rsidRDefault="005C40B2" w:rsidP="000006FB">
      <w:pPr>
        <w:spacing w:after="0"/>
        <w:jc w:val="both"/>
        <w:rPr>
          <w:rFonts w:ascii="Arial" w:hAnsi="Arial" w:cs="Arial"/>
          <w:sz w:val="20"/>
          <w:szCs w:val="20"/>
        </w:rPr>
      </w:pPr>
      <w:r w:rsidRPr="000006FB">
        <w:rPr>
          <w:rFonts w:ascii="Arial" w:hAnsi="Arial" w:cs="Arial"/>
          <w:sz w:val="20"/>
          <w:szCs w:val="20"/>
        </w:rPr>
        <w:t xml:space="preserve">Les augmentations individuelles attribuées aux salariés cadres </w:t>
      </w:r>
      <w:r w:rsidR="0055396C" w:rsidRPr="000006FB">
        <w:rPr>
          <w:rFonts w:ascii="Arial" w:hAnsi="Arial" w:cs="Arial"/>
          <w:color w:val="000000" w:themeColor="text1"/>
          <w:sz w:val="20"/>
          <w:szCs w:val="20"/>
        </w:rPr>
        <w:t xml:space="preserve">dont le coefficient est inférieur ou égal à 600 </w:t>
      </w:r>
      <w:r w:rsidRPr="000006FB">
        <w:rPr>
          <w:rFonts w:ascii="Arial" w:hAnsi="Arial" w:cs="Arial"/>
          <w:sz w:val="20"/>
          <w:szCs w:val="20"/>
        </w:rPr>
        <w:t>ne pourront être inférieures à 1,5 %.</w:t>
      </w:r>
    </w:p>
    <w:p w14:paraId="489D299C" w14:textId="77777777" w:rsidR="005C40B2" w:rsidRPr="000006FB" w:rsidRDefault="005C40B2" w:rsidP="000006FB">
      <w:pPr>
        <w:spacing w:after="0"/>
        <w:jc w:val="both"/>
        <w:rPr>
          <w:rFonts w:ascii="Arial" w:hAnsi="Arial" w:cs="Arial"/>
          <w:sz w:val="20"/>
          <w:szCs w:val="20"/>
        </w:rPr>
      </w:pPr>
    </w:p>
    <w:p w14:paraId="201CB337" w14:textId="77777777" w:rsidR="00CB0923" w:rsidRPr="000006FB" w:rsidRDefault="00CB0923" w:rsidP="000006FB">
      <w:pPr>
        <w:spacing w:after="0"/>
        <w:jc w:val="both"/>
        <w:rPr>
          <w:rFonts w:ascii="Arial" w:hAnsi="Arial" w:cs="Arial"/>
          <w:sz w:val="20"/>
          <w:szCs w:val="20"/>
        </w:rPr>
      </w:pPr>
      <w:r w:rsidRPr="000006FB">
        <w:rPr>
          <w:rFonts w:ascii="Arial" w:hAnsi="Arial" w:cs="Arial"/>
          <w:sz w:val="20"/>
          <w:szCs w:val="20"/>
        </w:rPr>
        <w:t>La masse salariale retenue est définie à l’article 1.2.</w:t>
      </w:r>
    </w:p>
    <w:p w14:paraId="599361AA" w14:textId="77777777" w:rsidR="006779A6" w:rsidRPr="000006FB" w:rsidRDefault="006779A6" w:rsidP="00467BDD">
      <w:pPr>
        <w:spacing w:after="0" w:line="240" w:lineRule="auto"/>
        <w:jc w:val="both"/>
        <w:rPr>
          <w:rFonts w:ascii="Arial" w:hAnsi="Arial" w:cs="Arial"/>
          <w:b/>
          <w:sz w:val="20"/>
          <w:szCs w:val="20"/>
        </w:rPr>
      </w:pPr>
    </w:p>
    <w:p w14:paraId="547A2D59" w14:textId="61B1D57A" w:rsidR="0092038F" w:rsidRPr="000006FB" w:rsidRDefault="001C06D9" w:rsidP="00467BDD">
      <w:pPr>
        <w:pStyle w:val="Paragraphedeliste"/>
        <w:numPr>
          <w:ilvl w:val="1"/>
          <w:numId w:val="35"/>
        </w:numPr>
        <w:spacing w:after="0" w:line="240" w:lineRule="auto"/>
        <w:jc w:val="both"/>
        <w:rPr>
          <w:rFonts w:ascii="Arial" w:hAnsi="Arial" w:cs="Arial"/>
          <w:b/>
          <w:sz w:val="20"/>
          <w:szCs w:val="20"/>
          <w:u w:val="single"/>
        </w:rPr>
      </w:pPr>
      <w:r w:rsidRPr="000006FB">
        <w:rPr>
          <w:rFonts w:ascii="Arial" w:hAnsi="Arial" w:cs="Arial"/>
          <w:b/>
          <w:sz w:val="20"/>
          <w:szCs w:val="20"/>
          <w:u w:val="single"/>
        </w:rPr>
        <w:t>Égalité</w:t>
      </w:r>
      <w:r w:rsidR="00BF3CA0" w:rsidRPr="000006FB">
        <w:rPr>
          <w:rFonts w:ascii="Arial" w:hAnsi="Arial" w:cs="Arial"/>
          <w:b/>
          <w:sz w:val="20"/>
          <w:szCs w:val="20"/>
          <w:u w:val="single"/>
        </w:rPr>
        <w:t xml:space="preserve"> salariale </w:t>
      </w:r>
      <w:r w:rsidR="0092038F" w:rsidRPr="000006FB">
        <w:rPr>
          <w:rFonts w:ascii="Arial" w:hAnsi="Arial" w:cs="Arial"/>
          <w:b/>
          <w:sz w:val="20"/>
          <w:szCs w:val="20"/>
          <w:u w:val="single"/>
        </w:rPr>
        <w:t xml:space="preserve"> </w:t>
      </w:r>
    </w:p>
    <w:p w14:paraId="4803E670" w14:textId="77777777" w:rsidR="0092038F" w:rsidRPr="000006FB" w:rsidRDefault="0092038F" w:rsidP="00467BDD">
      <w:pPr>
        <w:spacing w:after="0" w:line="240" w:lineRule="auto"/>
        <w:jc w:val="both"/>
        <w:rPr>
          <w:rFonts w:ascii="Arial" w:hAnsi="Arial" w:cs="Arial"/>
          <w:b/>
          <w:sz w:val="20"/>
          <w:szCs w:val="20"/>
        </w:rPr>
      </w:pPr>
    </w:p>
    <w:p w14:paraId="7E245471" w14:textId="5E9EA9D7" w:rsidR="00F459F7" w:rsidRPr="000006FB" w:rsidRDefault="00F459F7" w:rsidP="00F459F7">
      <w:pPr>
        <w:spacing w:after="0"/>
        <w:jc w:val="both"/>
        <w:rPr>
          <w:rFonts w:ascii="Arial" w:hAnsi="Arial" w:cs="Arial"/>
          <w:sz w:val="20"/>
          <w:szCs w:val="20"/>
        </w:rPr>
      </w:pPr>
      <w:r w:rsidRPr="000006FB">
        <w:rPr>
          <w:rFonts w:ascii="Arial" w:hAnsi="Arial" w:cs="Arial"/>
          <w:sz w:val="20"/>
          <w:szCs w:val="20"/>
        </w:rPr>
        <w:t>Les parties rappellent qu’un nouvel accord collectif relatif à l’égalité professionnelle a été signé le 1</w:t>
      </w:r>
      <w:r w:rsidR="00E95CCF" w:rsidRPr="000006FB">
        <w:rPr>
          <w:rFonts w:ascii="Arial" w:hAnsi="Arial" w:cs="Arial"/>
          <w:sz w:val="20"/>
          <w:szCs w:val="20"/>
        </w:rPr>
        <w:t>6</w:t>
      </w:r>
      <w:r w:rsidRPr="000006FB">
        <w:rPr>
          <w:rFonts w:ascii="Arial" w:hAnsi="Arial" w:cs="Arial"/>
          <w:sz w:val="20"/>
          <w:szCs w:val="20"/>
        </w:rPr>
        <w:t xml:space="preserve"> janvier 2026. Cet accord prévoit des mesures couvrant l’ensemble des domaines de l’égalité professionnelle, dont la rémunération, et s’inscrit dans une démarche pluriannuelle.</w:t>
      </w:r>
    </w:p>
    <w:p w14:paraId="019E4EBA" w14:textId="4FC6567F" w:rsidR="009C08C7" w:rsidRPr="000006FB" w:rsidRDefault="009C08C7" w:rsidP="00F459F7">
      <w:pPr>
        <w:spacing w:after="0"/>
        <w:jc w:val="both"/>
        <w:rPr>
          <w:rFonts w:ascii="Arial" w:hAnsi="Arial" w:cs="Arial"/>
          <w:sz w:val="20"/>
          <w:szCs w:val="20"/>
        </w:rPr>
      </w:pPr>
    </w:p>
    <w:p w14:paraId="08EA1AF9" w14:textId="77777777" w:rsidR="00F459F7" w:rsidRPr="000006FB" w:rsidRDefault="00F459F7" w:rsidP="00F459F7">
      <w:pPr>
        <w:spacing w:after="0"/>
        <w:jc w:val="both"/>
        <w:rPr>
          <w:rFonts w:ascii="Arial" w:hAnsi="Arial" w:cs="Arial"/>
          <w:sz w:val="20"/>
          <w:szCs w:val="20"/>
        </w:rPr>
      </w:pPr>
      <w:r w:rsidRPr="000006FB">
        <w:rPr>
          <w:rFonts w:ascii="Arial" w:hAnsi="Arial" w:cs="Arial"/>
          <w:sz w:val="20"/>
          <w:szCs w:val="20"/>
        </w:rPr>
        <w:t>Pour l’année 2026, dans la continuité des principes appliqués en 2025, il est convenu que, dans le cadre des augmentations individuelles prévues à l’article 2.1, une vigilance particulière sera portée au respect de l’objectif de progression figurant dans l’Index égalité professionnelle 2025, à savoir : garantir, pour chaque catégorie socioprofessionnelle (CSP), un équilibre entre le taux de femmes et d’hommes bénéficiant d’une augmentation individuelle, rapporté à l’effectif total de leur CSP.</w:t>
      </w:r>
    </w:p>
    <w:p w14:paraId="6816AF64" w14:textId="77777777" w:rsidR="00F459F7" w:rsidRPr="000006FB" w:rsidRDefault="00F459F7" w:rsidP="00F459F7">
      <w:pPr>
        <w:spacing w:after="0"/>
        <w:jc w:val="both"/>
        <w:rPr>
          <w:rFonts w:ascii="Arial" w:hAnsi="Arial" w:cs="Arial"/>
          <w:sz w:val="20"/>
          <w:szCs w:val="20"/>
        </w:rPr>
      </w:pPr>
    </w:p>
    <w:p w14:paraId="1D7ED450" w14:textId="77777777" w:rsidR="004751C2" w:rsidRPr="000006FB" w:rsidRDefault="004751C2" w:rsidP="004751C2">
      <w:pPr>
        <w:spacing w:after="0"/>
        <w:jc w:val="both"/>
        <w:rPr>
          <w:rFonts w:ascii="Arial" w:hAnsi="Arial" w:cs="Arial"/>
          <w:sz w:val="20"/>
          <w:szCs w:val="20"/>
        </w:rPr>
      </w:pPr>
      <w:r w:rsidRPr="000006FB">
        <w:rPr>
          <w:rFonts w:ascii="Arial" w:hAnsi="Arial" w:cs="Arial"/>
          <w:sz w:val="20"/>
          <w:szCs w:val="20"/>
        </w:rPr>
        <w:t>Par ailleurs, à la suite des observations formulées par le CSE lors de la consultation sur la politique sociale 2025, une attention particulière sera également portée à la situation des salariés âgés de 50 ans et plus. Si ces derniers représentent une part significative des bénéficiaires d’augmentations individuelles, il sera veillé à analyser les niveaux d’augmentation attribués afin de prévenir tout écart non justifié au regard des autres tranches d’âge.</w:t>
      </w:r>
    </w:p>
    <w:p w14:paraId="290B900A" w14:textId="77777777" w:rsidR="004751C2" w:rsidRPr="000006FB" w:rsidRDefault="004751C2" w:rsidP="004751C2">
      <w:pPr>
        <w:spacing w:after="0"/>
        <w:jc w:val="both"/>
        <w:rPr>
          <w:rFonts w:ascii="Arial" w:hAnsi="Arial" w:cs="Arial"/>
          <w:sz w:val="20"/>
          <w:szCs w:val="20"/>
        </w:rPr>
      </w:pPr>
    </w:p>
    <w:p w14:paraId="25A3C5A0" w14:textId="77777777" w:rsidR="004751C2" w:rsidRPr="000006FB" w:rsidRDefault="004751C2" w:rsidP="004751C2">
      <w:pPr>
        <w:spacing w:after="0"/>
        <w:jc w:val="both"/>
        <w:rPr>
          <w:rFonts w:ascii="Arial" w:hAnsi="Arial" w:cs="Arial"/>
          <w:sz w:val="20"/>
          <w:szCs w:val="20"/>
        </w:rPr>
      </w:pPr>
      <w:r w:rsidRPr="000006FB">
        <w:rPr>
          <w:rFonts w:ascii="Arial" w:hAnsi="Arial" w:cs="Arial"/>
          <w:sz w:val="20"/>
          <w:szCs w:val="20"/>
        </w:rPr>
        <w:t>Les managers seront accompagnés et sensibilisés afin d’agir en ce sens et de veiller à l’application de pratiques salariales équitables.</w:t>
      </w:r>
    </w:p>
    <w:p w14:paraId="7973D8D5" w14:textId="77777777" w:rsidR="00467BDD" w:rsidRPr="000006FB" w:rsidRDefault="00467BDD" w:rsidP="00467BDD">
      <w:pPr>
        <w:spacing w:after="0"/>
        <w:jc w:val="both"/>
        <w:rPr>
          <w:rFonts w:ascii="Arial" w:hAnsi="Arial" w:cs="Arial"/>
          <w:sz w:val="20"/>
          <w:szCs w:val="20"/>
        </w:rPr>
      </w:pPr>
    </w:p>
    <w:p w14:paraId="2C9D11E6" w14:textId="6C25E8D9" w:rsidR="006F6718" w:rsidRPr="000006FB" w:rsidRDefault="00467BDD" w:rsidP="00467BDD">
      <w:pPr>
        <w:pStyle w:val="Paragraphedeliste"/>
        <w:numPr>
          <w:ilvl w:val="1"/>
          <w:numId w:val="35"/>
        </w:numPr>
        <w:spacing w:after="0" w:line="240" w:lineRule="auto"/>
        <w:jc w:val="both"/>
        <w:rPr>
          <w:rFonts w:ascii="Arial" w:hAnsi="Arial" w:cs="Arial"/>
          <w:b/>
          <w:sz w:val="20"/>
          <w:szCs w:val="20"/>
          <w:u w:val="single"/>
        </w:rPr>
      </w:pPr>
      <w:r w:rsidRPr="000006FB">
        <w:rPr>
          <w:rFonts w:ascii="Arial" w:hAnsi="Arial" w:cs="Arial"/>
          <w:b/>
          <w:sz w:val="20"/>
          <w:szCs w:val="20"/>
          <w:u w:val="single"/>
        </w:rPr>
        <w:t>R</w:t>
      </w:r>
      <w:r w:rsidR="006F6718" w:rsidRPr="000006FB">
        <w:rPr>
          <w:rFonts w:ascii="Arial" w:hAnsi="Arial" w:cs="Arial"/>
          <w:b/>
          <w:sz w:val="20"/>
          <w:szCs w:val="20"/>
          <w:u w:val="single"/>
        </w:rPr>
        <w:t xml:space="preserve">émunération variable </w:t>
      </w:r>
    </w:p>
    <w:p w14:paraId="0F96ED31" w14:textId="77777777" w:rsidR="00987418" w:rsidRPr="000006FB" w:rsidRDefault="00987418" w:rsidP="00467BDD">
      <w:pPr>
        <w:spacing w:after="0" w:line="240" w:lineRule="auto"/>
        <w:jc w:val="both"/>
        <w:rPr>
          <w:rFonts w:ascii="Arial" w:hAnsi="Arial" w:cs="Arial"/>
          <w:bCs/>
          <w:color w:val="FF0000"/>
          <w:sz w:val="20"/>
          <w:szCs w:val="20"/>
        </w:rPr>
      </w:pPr>
    </w:p>
    <w:p w14:paraId="607ADD6E" w14:textId="77777777" w:rsidR="00EF08EE" w:rsidRPr="000006FB" w:rsidRDefault="00EF08EE" w:rsidP="00EF08EE">
      <w:pPr>
        <w:spacing w:after="0" w:line="240" w:lineRule="auto"/>
        <w:jc w:val="both"/>
        <w:rPr>
          <w:rFonts w:ascii="Arial" w:hAnsi="Arial" w:cs="Arial"/>
          <w:bCs/>
          <w:sz w:val="20"/>
          <w:szCs w:val="20"/>
        </w:rPr>
      </w:pPr>
      <w:r w:rsidRPr="000006FB">
        <w:rPr>
          <w:rFonts w:ascii="Arial" w:hAnsi="Arial" w:cs="Arial"/>
          <w:bCs/>
          <w:sz w:val="20"/>
          <w:szCs w:val="20"/>
        </w:rPr>
        <w:t>Un accord d’entreprise sur la rémunération variable a été signé le 20 décembre 2022 afin de rétribuer l’implication individuelle des salariés dans la performance globale de l’entreprise.</w:t>
      </w:r>
    </w:p>
    <w:p w14:paraId="5456CD28" w14:textId="77777777" w:rsidR="00EF08EE" w:rsidRPr="000006FB" w:rsidRDefault="00EF08EE" w:rsidP="00EF08EE">
      <w:pPr>
        <w:spacing w:after="0" w:line="240" w:lineRule="auto"/>
        <w:jc w:val="both"/>
        <w:rPr>
          <w:rFonts w:ascii="Arial" w:hAnsi="Arial" w:cs="Arial"/>
          <w:bCs/>
          <w:sz w:val="20"/>
          <w:szCs w:val="20"/>
        </w:rPr>
      </w:pPr>
    </w:p>
    <w:p w14:paraId="648DAE29" w14:textId="77777777" w:rsidR="00EF08EE" w:rsidRPr="000006FB" w:rsidRDefault="00EF08EE" w:rsidP="00EF08EE">
      <w:pPr>
        <w:spacing w:after="0" w:line="240" w:lineRule="auto"/>
        <w:jc w:val="both"/>
        <w:rPr>
          <w:rFonts w:ascii="Arial" w:hAnsi="Arial" w:cs="Arial"/>
          <w:bCs/>
          <w:sz w:val="20"/>
          <w:szCs w:val="20"/>
        </w:rPr>
      </w:pPr>
      <w:r w:rsidRPr="000006FB">
        <w:rPr>
          <w:rFonts w:ascii="Arial" w:hAnsi="Arial" w:cs="Arial"/>
          <w:bCs/>
          <w:sz w:val="20"/>
          <w:szCs w:val="20"/>
        </w:rPr>
        <w:t>Initialement applicable jusqu’au 31 décembre 2024, cet accord a fait l’objet de deux avenants successifs de prorogation :</w:t>
      </w:r>
    </w:p>
    <w:p w14:paraId="2A5F35A2" w14:textId="56F845DE" w:rsidR="00EF08EE" w:rsidRPr="000006FB" w:rsidRDefault="009C2B22" w:rsidP="00EF08EE">
      <w:pPr>
        <w:numPr>
          <w:ilvl w:val="0"/>
          <w:numId w:val="42"/>
        </w:numPr>
        <w:spacing w:after="0" w:line="240" w:lineRule="auto"/>
        <w:jc w:val="both"/>
        <w:rPr>
          <w:rFonts w:ascii="Arial" w:hAnsi="Arial" w:cs="Arial"/>
          <w:bCs/>
          <w:sz w:val="20"/>
          <w:szCs w:val="20"/>
        </w:rPr>
      </w:pPr>
      <w:r>
        <w:rPr>
          <w:rFonts w:ascii="Arial" w:hAnsi="Arial" w:cs="Arial"/>
          <w:bCs/>
          <w:sz w:val="20"/>
          <w:szCs w:val="20"/>
        </w:rPr>
        <w:t>U</w:t>
      </w:r>
      <w:r w:rsidR="00EF08EE" w:rsidRPr="000006FB">
        <w:rPr>
          <w:rFonts w:ascii="Arial" w:hAnsi="Arial" w:cs="Arial"/>
          <w:bCs/>
          <w:sz w:val="20"/>
          <w:szCs w:val="20"/>
        </w:rPr>
        <w:t>n avenant n°1 pour la période du 1</w:t>
      </w:r>
      <w:r w:rsidR="00E95CCF" w:rsidRPr="000006FB">
        <w:rPr>
          <w:rFonts w:ascii="Arial" w:hAnsi="Arial" w:cs="Arial"/>
          <w:bCs/>
          <w:sz w:val="20"/>
          <w:szCs w:val="20"/>
          <w:vertAlign w:val="superscript"/>
        </w:rPr>
        <w:t>er</w:t>
      </w:r>
      <w:r w:rsidR="00E95CCF" w:rsidRPr="000006FB">
        <w:rPr>
          <w:rFonts w:ascii="Arial" w:hAnsi="Arial" w:cs="Arial"/>
          <w:bCs/>
          <w:sz w:val="20"/>
          <w:szCs w:val="20"/>
        </w:rPr>
        <w:t xml:space="preserve"> </w:t>
      </w:r>
      <w:r w:rsidR="00EF08EE" w:rsidRPr="000006FB">
        <w:rPr>
          <w:rFonts w:ascii="Arial" w:hAnsi="Arial" w:cs="Arial"/>
          <w:bCs/>
          <w:sz w:val="20"/>
          <w:szCs w:val="20"/>
        </w:rPr>
        <w:t>janvier 2025 au 31 décembre 2025 ;</w:t>
      </w:r>
    </w:p>
    <w:p w14:paraId="2199606B" w14:textId="6230C036" w:rsidR="00EF08EE" w:rsidRPr="000006FB" w:rsidRDefault="009C2B22" w:rsidP="00EF08EE">
      <w:pPr>
        <w:numPr>
          <w:ilvl w:val="0"/>
          <w:numId w:val="42"/>
        </w:numPr>
        <w:spacing w:after="0" w:line="240" w:lineRule="auto"/>
        <w:jc w:val="both"/>
        <w:rPr>
          <w:rFonts w:ascii="Arial" w:hAnsi="Arial" w:cs="Arial"/>
          <w:bCs/>
          <w:sz w:val="20"/>
          <w:szCs w:val="20"/>
        </w:rPr>
      </w:pPr>
      <w:r>
        <w:rPr>
          <w:rFonts w:ascii="Arial" w:hAnsi="Arial" w:cs="Arial"/>
          <w:bCs/>
          <w:sz w:val="20"/>
          <w:szCs w:val="20"/>
        </w:rPr>
        <w:t>U</w:t>
      </w:r>
      <w:r w:rsidR="00EF08EE" w:rsidRPr="000006FB">
        <w:rPr>
          <w:rFonts w:ascii="Arial" w:hAnsi="Arial" w:cs="Arial"/>
          <w:bCs/>
          <w:sz w:val="20"/>
          <w:szCs w:val="20"/>
        </w:rPr>
        <w:t>n avenant n°2 pour la période du 1</w:t>
      </w:r>
      <w:r w:rsidR="00E95CCF" w:rsidRPr="000006FB">
        <w:rPr>
          <w:rFonts w:ascii="Arial" w:hAnsi="Arial" w:cs="Arial"/>
          <w:bCs/>
          <w:sz w:val="20"/>
          <w:szCs w:val="20"/>
          <w:vertAlign w:val="superscript"/>
        </w:rPr>
        <w:t>er</w:t>
      </w:r>
      <w:r w:rsidR="00E95CCF" w:rsidRPr="000006FB">
        <w:rPr>
          <w:rFonts w:ascii="Arial" w:hAnsi="Arial" w:cs="Arial"/>
          <w:bCs/>
          <w:sz w:val="20"/>
          <w:szCs w:val="20"/>
        </w:rPr>
        <w:t xml:space="preserve"> </w:t>
      </w:r>
      <w:r w:rsidR="00EF08EE" w:rsidRPr="000006FB">
        <w:rPr>
          <w:rFonts w:ascii="Arial" w:hAnsi="Arial" w:cs="Arial"/>
          <w:bCs/>
          <w:sz w:val="20"/>
          <w:szCs w:val="20"/>
        </w:rPr>
        <w:t>janvier 2026 au 31 décembre 2026.</w:t>
      </w:r>
    </w:p>
    <w:p w14:paraId="2E0611E8" w14:textId="77777777" w:rsidR="00EF08EE" w:rsidRPr="000006FB" w:rsidRDefault="00EF08EE" w:rsidP="00EF08EE">
      <w:pPr>
        <w:spacing w:after="0" w:line="240" w:lineRule="auto"/>
        <w:ind w:left="720"/>
        <w:jc w:val="both"/>
        <w:rPr>
          <w:rFonts w:ascii="Arial" w:hAnsi="Arial" w:cs="Arial"/>
          <w:bCs/>
          <w:sz w:val="20"/>
          <w:szCs w:val="20"/>
        </w:rPr>
      </w:pPr>
    </w:p>
    <w:p w14:paraId="1414B72D" w14:textId="77777777" w:rsidR="00EF08EE" w:rsidRPr="000006FB" w:rsidRDefault="00EF08EE" w:rsidP="00EF08EE">
      <w:pPr>
        <w:spacing w:after="0" w:line="240" w:lineRule="auto"/>
        <w:jc w:val="both"/>
        <w:rPr>
          <w:rFonts w:ascii="Arial" w:hAnsi="Arial" w:cs="Arial"/>
          <w:bCs/>
          <w:sz w:val="20"/>
          <w:szCs w:val="20"/>
        </w:rPr>
      </w:pPr>
      <w:r w:rsidRPr="000006FB">
        <w:rPr>
          <w:rFonts w:ascii="Arial" w:hAnsi="Arial" w:cs="Arial"/>
          <w:bCs/>
          <w:sz w:val="20"/>
          <w:szCs w:val="20"/>
        </w:rPr>
        <w:t>Le dispositif est donc actuellement applicable jusqu’au 31 décembre 2026.</w:t>
      </w:r>
    </w:p>
    <w:p w14:paraId="7CB1A49F" w14:textId="77777777" w:rsidR="00EF08EE" w:rsidRPr="000006FB" w:rsidRDefault="00EF08EE" w:rsidP="00EF08EE">
      <w:pPr>
        <w:spacing w:after="0" w:line="240" w:lineRule="auto"/>
        <w:jc w:val="both"/>
        <w:rPr>
          <w:rFonts w:ascii="Arial" w:hAnsi="Arial" w:cs="Arial"/>
          <w:bCs/>
          <w:sz w:val="20"/>
          <w:szCs w:val="20"/>
        </w:rPr>
      </w:pPr>
    </w:p>
    <w:p w14:paraId="299A8057" w14:textId="77777777" w:rsidR="000E1123" w:rsidRDefault="00EF08EE" w:rsidP="00467BDD">
      <w:pPr>
        <w:spacing w:after="0" w:line="240" w:lineRule="auto"/>
        <w:jc w:val="both"/>
        <w:rPr>
          <w:rFonts w:ascii="Arial" w:hAnsi="Arial" w:cs="Arial"/>
          <w:bCs/>
          <w:sz w:val="20"/>
          <w:szCs w:val="20"/>
        </w:rPr>
      </w:pPr>
      <w:r w:rsidRPr="000006FB">
        <w:rPr>
          <w:rFonts w:ascii="Arial" w:hAnsi="Arial" w:cs="Arial"/>
          <w:bCs/>
          <w:sz w:val="20"/>
          <w:szCs w:val="20"/>
        </w:rPr>
        <w:t>Conformément au calendrier social 2026, les parties conviennent de réouvrir au cours de l’année une négociation relative à la rémunération variable, afin d’examiner les modalités d’un dispositif pérenne, en cohérence avec les orientations stratégiques de l’entreprise.</w:t>
      </w:r>
    </w:p>
    <w:p w14:paraId="7D38CE04" w14:textId="7BFCBAE3" w:rsidR="00FC2B3F" w:rsidRPr="000E1123" w:rsidRDefault="0087368A" w:rsidP="00467BDD">
      <w:pPr>
        <w:spacing w:after="0" w:line="240" w:lineRule="auto"/>
        <w:jc w:val="both"/>
        <w:rPr>
          <w:rFonts w:ascii="Arial" w:hAnsi="Arial" w:cs="Arial"/>
          <w:bCs/>
          <w:sz w:val="20"/>
          <w:szCs w:val="20"/>
        </w:rPr>
      </w:pPr>
      <w:r w:rsidRPr="000006FB">
        <w:rPr>
          <w:rFonts w:ascii="Arial" w:eastAsia="Times New Roman" w:hAnsi="Arial" w:cs="Arial"/>
          <w:sz w:val="20"/>
          <w:szCs w:val="20"/>
        </w:rPr>
        <w:t>L</w:t>
      </w:r>
      <w:r w:rsidR="003677E1" w:rsidRPr="000006FB">
        <w:rPr>
          <w:rFonts w:ascii="Arial" w:eastAsia="Times New Roman" w:hAnsi="Arial" w:cs="Arial"/>
          <w:sz w:val="20"/>
          <w:szCs w:val="20"/>
        </w:rPr>
        <w:t>’enveloppe</w:t>
      </w:r>
      <w:r w:rsidR="002A250F" w:rsidRPr="000006FB">
        <w:rPr>
          <w:rFonts w:ascii="Arial" w:eastAsia="Times New Roman" w:hAnsi="Arial" w:cs="Arial"/>
          <w:sz w:val="20"/>
          <w:szCs w:val="20"/>
        </w:rPr>
        <w:t xml:space="preserve"> allouée à ce dispositif </w:t>
      </w:r>
      <w:r w:rsidRPr="000006FB">
        <w:rPr>
          <w:rFonts w:ascii="Arial" w:eastAsia="Times New Roman" w:hAnsi="Arial" w:cs="Arial"/>
          <w:sz w:val="20"/>
          <w:szCs w:val="20"/>
        </w:rPr>
        <w:t>en 202</w:t>
      </w:r>
      <w:r w:rsidR="00EF08EE" w:rsidRPr="000006FB">
        <w:rPr>
          <w:rFonts w:ascii="Arial" w:eastAsia="Times New Roman" w:hAnsi="Arial" w:cs="Arial"/>
          <w:sz w:val="20"/>
          <w:szCs w:val="20"/>
        </w:rPr>
        <w:t>6</w:t>
      </w:r>
      <w:r w:rsidRPr="000006FB">
        <w:rPr>
          <w:rFonts w:ascii="Arial" w:eastAsia="Times New Roman" w:hAnsi="Arial" w:cs="Arial"/>
          <w:sz w:val="20"/>
          <w:szCs w:val="20"/>
        </w:rPr>
        <w:t>, au titre de l’année 202</w:t>
      </w:r>
      <w:r w:rsidR="00EF08EE" w:rsidRPr="000006FB">
        <w:rPr>
          <w:rFonts w:ascii="Arial" w:eastAsia="Times New Roman" w:hAnsi="Arial" w:cs="Arial"/>
          <w:sz w:val="20"/>
          <w:szCs w:val="20"/>
        </w:rPr>
        <w:t>5</w:t>
      </w:r>
      <w:r w:rsidRPr="000006FB">
        <w:rPr>
          <w:rFonts w:ascii="Arial" w:eastAsia="Times New Roman" w:hAnsi="Arial" w:cs="Arial"/>
          <w:sz w:val="20"/>
          <w:szCs w:val="20"/>
        </w:rPr>
        <w:t xml:space="preserve">, </w:t>
      </w:r>
      <w:r w:rsidR="002A250F" w:rsidRPr="000006FB">
        <w:rPr>
          <w:rFonts w:ascii="Arial" w:eastAsia="Times New Roman" w:hAnsi="Arial" w:cs="Arial"/>
          <w:sz w:val="20"/>
          <w:szCs w:val="20"/>
        </w:rPr>
        <w:t xml:space="preserve">sera </w:t>
      </w:r>
      <w:r w:rsidR="009D3B07" w:rsidRPr="000006FB">
        <w:rPr>
          <w:rFonts w:ascii="Arial" w:eastAsia="Times New Roman" w:hAnsi="Arial" w:cs="Arial"/>
          <w:sz w:val="20"/>
          <w:szCs w:val="20"/>
        </w:rPr>
        <w:t xml:space="preserve">de </w:t>
      </w:r>
      <w:r w:rsidR="00FE5D77" w:rsidRPr="000006FB">
        <w:rPr>
          <w:rFonts w:ascii="Arial" w:eastAsia="Times New Roman" w:hAnsi="Arial" w:cs="Arial"/>
          <w:sz w:val="20"/>
          <w:szCs w:val="20"/>
        </w:rPr>
        <w:t>409</w:t>
      </w:r>
      <w:r w:rsidR="00D214E3" w:rsidRPr="000006FB">
        <w:rPr>
          <w:rFonts w:ascii="Arial" w:eastAsia="Times New Roman" w:hAnsi="Arial" w:cs="Arial"/>
          <w:sz w:val="20"/>
          <w:szCs w:val="20"/>
        </w:rPr>
        <w:t>.</w:t>
      </w:r>
      <w:r w:rsidR="00FE5D77" w:rsidRPr="000006FB">
        <w:rPr>
          <w:rFonts w:ascii="Arial" w:eastAsia="Times New Roman" w:hAnsi="Arial" w:cs="Arial"/>
          <w:sz w:val="20"/>
          <w:szCs w:val="20"/>
        </w:rPr>
        <w:t>957</w:t>
      </w:r>
      <w:r w:rsidR="009D3B07" w:rsidRPr="000006FB">
        <w:rPr>
          <w:rFonts w:ascii="Arial" w:eastAsia="Times New Roman" w:hAnsi="Arial" w:cs="Arial"/>
          <w:sz w:val="20"/>
          <w:szCs w:val="20"/>
        </w:rPr>
        <w:t xml:space="preserve"> </w:t>
      </w:r>
      <w:r w:rsidR="002A250F" w:rsidRPr="000006FB">
        <w:rPr>
          <w:rFonts w:ascii="Arial" w:eastAsia="Times New Roman" w:hAnsi="Arial" w:cs="Arial"/>
          <w:sz w:val="20"/>
          <w:szCs w:val="20"/>
        </w:rPr>
        <w:t>€</w:t>
      </w:r>
      <w:r w:rsidR="00FC2B3F" w:rsidRPr="000006FB">
        <w:rPr>
          <w:rFonts w:ascii="Arial" w:eastAsia="Times New Roman" w:hAnsi="Arial" w:cs="Arial"/>
          <w:sz w:val="20"/>
          <w:szCs w:val="20"/>
        </w:rPr>
        <w:t xml:space="preserve">. </w:t>
      </w:r>
      <w:r w:rsidR="00FC2B3F" w:rsidRPr="000006FB">
        <w:rPr>
          <w:rFonts w:ascii="Arial" w:hAnsi="Arial" w:cs="Arial"/>
          <w:sz w:val="20"/>
          <w:szCs w:val="20"/>
        </w:rPr>
        <w:t>Les primes individuelles seront versées dès lors que l’ensemble du process (entretien annuel, comité d’harmonisation) aura été exécuté, et au plus tard sur la paie du mois de juillet 202</w:t>
      </w:r>
      <w:r w:rsidR="00EF08EE" w:rsidRPr="000006FB">
        <w:rPr>
          <w:rFonts w:ascii="Arial" w:hAnsi="Arial" w:cs="Arial"/>
          <w:sz w:val="20"/>
          <w:szCs w:val="20"/>
        </w:rPr>
        <w:t>6</w:t>
      </w:r>
      <w:r w:rsidR="00FC2B3F" w:rsidRPr="000006FB">
        <w:rPr>
          <w:rFonts w:ascii="Arial" w:hAnsi="Arial" w:cs="Arial"/>
          <w:sz w:val="20"/>
          <w:szCs w:val="20"/>
        </w:rPr>
        <w:t>.</w:t>
      </w:r>
    </w:p>
    <w:p w14:paraId="7A79AF9F" w14:textId="77777777" w:rsidR="000E1123" w:rsidRDefault="000E1123" w:rsidP="00467BDD">
      <w:pPr>
        <w:spacing w:after="0" w:line="240" w:lineRule="auto"/>
        <w:jc w:val="both"/>
        <w:rPr>
          <w:rFonts w:ascii="Arial" w:eastAsia="Times New Roman" w:hAnsi="Arial" w:cs="Arial"/>
          <w:sz w:val="20"/>
          <w:szCs w:val="20"/>
        </w:rPr>
      </w:pPr>
    </w:p>
    <w:p w14:paraId="024EC4F0" w14:textId="51245911" w:rsidR="002A250F" w:rsidRPr="000006FB" w:rsidRDefault="002A250F"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lastRenderedPageBreak/>
        <w:t>L’article 4 de cet accord précise que chaque année, lors des NAO, seront définis le multiplicateur de l’EBITDA</w:t>
      </w:r>
      <w:r w:rsidR="008D29EF" w:rsidRPr="000006FB">
        <w:rPr>
          <w:rFonts w:ascii="Arial" w:eastAsia="Times New Roman" w:hAnsi="Arial" w:cs="Arial"/>
          <w:sz w:val="20"/>
          <w:szCs w:val="20"/>
        </w:rPr>
        <w:t xml:space="preserve"> (résultats financiers de l’entreprise)</w:t>
      </w:r>
      <w:r w:rsidRPr="000006FB">
        <w:rPr>
          <w:rFonts w:ascii="Arial" w:eastAsia="Times New Roman" w:hAnsi="Arial" w:cs="Arial"/>
          <w:sz w:val="20"/>
          <w:szCs w:val="20"/>
        </w:rPr>
        <w:t xml:space="preserve"> ainsi que la répartition par population.</w:t>
      </w:r>
    </w:p>
    <w:p w14:paraId="22E5CC9C" w14:textId="77777777" w:rsidR="002A250F" w:rsidRPr="000006FB" w:rsidRDefault="002A250F" w:rsidP="00467BDD">
      <w:pPr>
        <w:spacing w:after="0" w:line="240" w:lineRule="auto"/>
        <w:jc w:val="both"/>
        <w:rPr>
          <w:rFonts w:ascii="Arial" w:eastAsia="Times New Roman" w:hAnsi="Arial" w:cs="Arial"/>
          <w:sz w:val="20"/>
          <w:szCs w:val="20"/>
        </w:rPr>
      </w:pPr>
    </w:p>
    <w:p w14:paraId="56BCCB86" w14:textId="11C4EBB1" w:rsidR="00D25AEA" w:rsidRPr="000006FB" w:rsidRDefault="002A250F"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t>Pour la rémunération variable 202</w:t>
      </w:r>
      <w:r w:rsidR="00FE5D77" w:rsidRPr="000006FB">
        <w:rPr>
          <w:rFonts w:ascii="Arial" w:eastAsia="Times New Roman" w:hAnsi="Arial" w:cs="Arial"/>
          <w:sz w:val="20"/>
          <w:szCs w:val="20"/>
        </w:rPr>
        <w:t>6</w:t>
      </w:r>
      <w:r w:rsidRPr="000006FB">
        <w:rPr>
          <w:rFonts w:ascii="Arial" w:eastAsia="Times New Roman" w:hAnsi="Arial" w:cs="Arial"/>
          <w:sz w:val="20"/>
          <w:szCs w:val="20"/>
        </w:rPr>
        <w:t xml:space="preserve"> versée en 202</w:t>
      </w:r>
      <w:r w:rsidR="00FE5D77" w:rsidRPr="000006FB">
        <w:rPr>
          <w:rFonts w:ascii="Arial" w:eastAsia="Times New Roman" w:hAnsi="Arial" w:cs="Arial"/>
          <w:sz w:val="20"/>
          <w:szCs w:val="20"/>
        </w:rPr>
        <w:t>7</w:t>
      </w:r>
      <w:r w:rsidRPr="000006FB">
        <w:rPr>
          <w:rFonts w:ascii="Arial" w:eastAsia="Times New Roman" w:hAnsi="Arial" w:cs="Arial"/>
          <w:sz w:val="20"/>
          <w:szCs w:val="20"/>
        </w:rPr>
        <w:t xml:space="preserve">, le </w:t>
      </w:r>
      <w:r w:rsidR="00D25AEA" w:rsidRPr="000006FB">
        <w:rPr>
          <w:rFonts w:ascii="Arial" w:eastAsia="Times New Roman" w:hAnsi="Arial" w:cs="Arial"/>
          <w:sz w:val="20"/>
          <w:szCs w:val="20"/>
        </w:rPr>
        <w:t>niveau X</w:t>
      </w:r>
      <w:r w:rsidRPr="000006FB">
        <w:rPr>
          <w:rFonts w:ascii="Arial" w:eastAsia="Times New Roman" w:hAnsi="Arial" w:cs="Arial"/>
          <w:sz w:val="20"/>
          <w:szCs w:val="20"/>
        </w:rPr>
        <w:t xml:space="preserve"> sera de </w:t>
      </w:r>
      <w:r w:rsidR="006E2F03" w:rsidRPr="000006FB">
        <w:rPr>
          <w:rFonts w:ascii="Arial" w:eastAsia="Times New Roman" w:hAnsi="Arial" w:cs="Arial"/>
          <w:sz w:val="20"/>
          <w:szCs w:val="20"/>
        </w:rPr>
        <w:t>1</w:t>
      </w:r>
      <w:r w:rsidRPr="000006FB">
        <w:rPr>
          <w:rFonts w:ascii="Arial" w:eastAsia="Times New Roman" w:hAnsi="Arial" w:cs="Arial"/>
          <w:sz w:val="20"/>
          <w:szCs w:val="20"/>
        </w:rPr>
        <w:t>%</w:t>
      </w:r>
      <w:r w:rsidR="00E00160" w:rsidRPr="000006FB">
        <w:rPr>
          <w:rFonts w:ascii="Arial" w:eastAsia="Times New Roman" w:hAnsi="Arial" w:cs="Arial"/>
          <w:sz w:val="20"/>
          <w:szCs w:val="20"/>
        </w:rPr>
        <w:t>.</w:t>
      </w:r>
      <w:r w:rsidR="00D25AEA" w:rsidRPr="000006FB">
        <w:rPr>
          <w:rFonts w:ascii="Arial" w:eastAsia="Times New Roman" w:hAnsi="Arial" w:cs="Arial"/>
          <w:sz w:val="20"/>
          <w:szCs w:val="20"/>
        </w:rPr>
        <w:t xml:space="preserve"> </w:t>
      </w:r>
      <w:r w:rsidR="00E00160" w:rsidRPr="000006FB">
        <w:rPr>
          <w:rFonts w:ascii="Arial" w:eastAsia="Times New Roman" w:hAnsi="Arial" w:cs="Arial"/>
          <w:sz w:val="20"/>
          <w:szCs w:val="20"/>
        </w:rPr>
        <w:t>L’enveloppe correspondante</w:t>
      </w:r>
      <w:r w:rsidR="00D25AEA" w:rsidRPr="000006FB">
        <w:rPr>
          <w:rFonts w:ascii="Arial" w:eastAsia="Times New Roman" w:hAnsi="Arial" w:cs="Arial"/>
          <w:sz w:val="20"/>
          <w:szCs w:val="20"/>
        </w:rPr>
        <w:t xml:space="preserve"> </w:t>
      </w:r>
      <w:r w:rsidR="00E00160" w:rsidRPr="000006FB">
        <w:rPr>
          <w:rFonts w:ascii="Arial" w:eastAsia="Times New Roman" w:hAnsi="Arial" w:cs="Arial"/>
          <w:sz w:val="20"/>
          <w:szCs w:val="20"/>
        </w:rPr>
        <w:t>sera déterminée selon</w:t>
      </w:r>
      <w:r w:rsidR="00D25AEA" w:rsidRPr="000006FB">
        <w:rPr>
          <w:rFonts w:ascii="Arial" w:eastAsia="Times New Roman" w:hAnsi="Arial" w:cs="Arial"/>
          <w:sz w:val="20"/>
          <w:szCs w:val="20"/>
        </w:rPr>
        <w:t xml:space="preserve"> les conditions définies à l’article 4 de l’accord de rémunération variable</w:t>
      </w:r>
      <w:r w:rsidRPr="000006FB">
        <w:rPr>
          <w:rFonts w:ascii="Arial" w:eastAsia="Times New Roman" w:hAnsi="Arial" w:cs="Arial"/>
          <w:sz w:val="20"/>
          <w:szCs w:val="20"/>
        </w:rPr>
        <w:t xml:space="preserve"> </w:t>
      </w:r>
      <w:r w:rsidR="00D25AEA" w:rsidRPr="000006FB">
        <w:rPr>
          <w:rFonts w:ascii="Arial" w:eastAsia="Times New Roman" w:hAnsi="Arial" w:cs="Arial"/>
          <w:sz w:val="20"/>
          <w:szCs w:val="20"/>
        </w:rPr>
        <w:t>du 20 décembre 2022</w:t>
      </w:r>
      <w:r w:rsidR="00EF08EE" w:rsidRPr="000006FB">
        <w:rPr>
          <w:rFonts w:ascii="Arial" w:eastAsia="Times New Roman" w:hAnsi="Arial" w:cs="Arial"/>
          <w:sz w:val="20"/>
          <w:szCs w:val="20"/>
        </w:rPr>
        <w:t xml:space="preserve"> et de</w:t>
      </w:r>
      <w:r w:rsidR="00E00160" w:rsidRPr="000006FB">
        <w:rPr>
          <w:rFonts w:ascii="Arial" w:eastAsia="Times New Roman" w:hAnsi="Arial" w:cs="Arial"/>
          <w:sz w:val="20"/>
          <w:szCs w:val="20"/>
        </w:rPr>
        <w:t xml:space="preserve"> s</w:t>
      </w:r>
      <w:r w:rsidR="00591891" w:rsidRPr="000006FB">
        <w:rPr>
          <w:rFonts w:ascii="Arial" w:eastAsia="Times New Roman" w:hAnsi="Arial" w:cs="Arial"/>
          <w:sz w:val="20"/>
          <w:szCs w:val="20"/>
        </w:rPr>
        <w:t>es 2</w:t>
      </w:r>
      <w:r w:rsidR="00E00160" w:rsidRPr="000006FB">
        <w:rPr>
          <w:rFonts w:ascii="Arial" w:eastAsia="Times New Roman" w:hAnsi="Arial" w:cs="Arial"/>
          <w:sz w:val="20"/>
          <w:szCs w:val="20"/>
        </w:rPr>
        <w:t xml:space="preserve"> </w:t>
      </w:r>
      <w:r w:rsidR="006E2F03" w:rsidRPr="000006FB">
        <w:rPr>
          <w:rFonts w:ascii="Arial" w:eastAsia="Times New Roman" w:hAnsi="Arial" w:cs="Arial"/>
          <w:sz w:val="20"/>
          <w:szCs w:val="20"/>
        </w:rPr>
        <w:t>avenant</w:t>
      </w:r>
      <w:r w:rsidR="00591891" w:rsidRPr="000006FB">
        <w:rPr>
          <w:rFonts w:ascii="Arial" w:eastAsia="Times New Roman" w:hAnsi="Arial" w:cs="Arial"/>
          <w:sz w:val="20"/>
          <w:szCs w:val="20"/>
        </w:rPr>
        <w:t>s</w:t>
      </w:r>
      <w:r w:rsidR="00E00160" w:rsidRPr="000006FB">
        <w:rPr>
          <w:rFonts w:ascii="Arial" w:eastAsia="Times New Roman" w:hAnsi="Arial" w:cs="Arial"/>
          <w:sz w:val="20"/>
          <w:szCs w:val="20"/>
        </w:rPr>
        <w:t xml:space="preserve"> de renouvellement. </w:t>
      </w:r>
    </w:p>
    <w:p w14:paraId="03398464" w14:textId="77777777" w:rsidR="00EB232D" w:rsidRPr="000006FB" w:rsidRDefault="00EB232D" w:rsidP="00467BDD">
      <w:pPr>
        <w:spacing w:after="0" w:line="240" w:lineRule="auto"/>
        <w:jc w:val="both"/>
        <w:rPr>
          <w:rFonts w:ascii="Arial" w:eastAsia="Times New Roman" w:hAnsi="Arial" w:cs="Arial"/>
          <w:sz w:val="20"/>
          <w:szCs w:val="20"/>
        </w:rPr>
      </w:pPr>
    </w:p>
    <w:p w14:paraId="64E73C18" w14:textId="0F0F2440" w:rsidR="002A250F" w:rsidRPr="000006FB" w:rsidRDefault="00D25AEA"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t>L</w:t>
      </w:r>
      <w:r w:rsidR="002A250F" w:rsidRPr="000006FB">
        <w:rPr>
          <w:rFonts w:ascii="Arial" w:eastAsia="Times New Roman" w:hAnsi="Arial" w:cs="Arial"/>
          <w:sz w:val="20"/>
          <w:szCs w:val="20"/>
        </w:rPr>
        <w:t>a répartition par population se déclinera comme suit :</w:t>
      </w:r>
    </w:p>
    <w:p w14:paraId="19ABEA04" w14:textId="7F3667C9" w:rsidR="002A250F" w:rsidRPr="009C2B22" w:rsidRDefault="009C2B22" w:rsidP="009C2B22">
      <w:pPr>
        <w:numPr>
          <w:ilvl w:val="0"/>
          <w:numId w:val="42"/>
        </w:numPr>
        <w:spacing w:after="0" w:line="240" w:lineRule="auto"/>
        <w:jc w:val="both"/>
        <w:rPr>
          <w:rFonts w:ascii="Arial" w:hAnsi="Arial" w:cs="Arial"/>
          <w:bCs/>
          <w:sz w:val="20"/>
          <w:szCs w:val="20"/>
        </w:rPr>
      </w:pPr>
      <w:r w:rsidRPr="009C2B22">
        <w:rPr>
          <w:rFonts w:ascii="Arial" w:hAnsi="Arial" w:cs="Arial"/>
          <w:bCs/>
          <w:sz w:val="20"/>
          <w:szCs w:val="20"/>
        </w:rPr>
        <w:t>La</w:t>
      </w:r>
      <w:r w:rsidR="002A250F" w:rsidRPr="009C2B22">
        <w:rPr>
          <w:rFonts w:ascii="Arial" w:hAnsi="Arial" w:cs="Arial"/>
          <w:bCs/>
          <w:sz w:val="20"/>
          <w:szCs w:val="20"/>
        </w:rPr>
        <w:t xml:space="preserve"> population des responsables de service et référents sera de </w:t>
      </w:r>
      <w:r w:rsidR="00381DD0" w:rsidRPr="009C2B22">
        <w:rPr>
          <w:rFonts w:ascii="Arial" w:hAnsi="Arial" w:cs="Arial"/>
          <w:bCs/>
          <w:sz w:val="20"/>
          <w:szCs w:val="20"/>
        </w:rPr>
        <w:t>21</w:t>
      </w:r>
      <w:r w:rsidR="002A250F" w:rsidRPr="009C2B22">
        <w:rPr>
          <w:rFonts w:ascii="Arial" w:hAnsi="Arial" w:cs="Arial"/>
          <w:bCs/>
          <w:sz w:val="20"/>
          <w:szCs w:val="20"/>
        </w:rPr>
        <w:t>% ;</w:t>
      </w:r>
    </w:p>
    <w:p w14:paraId="733D482F" w14:textId="43A5CF44" w:rsidR="002A250F" w:rsidRPr="009C2B22" w:rsidRDefault="009C2B22" w:rsidP="009C2B22">
      <w:pPr>
        <w:numPr>
          <w:ilvl w:val="0"/>
          <w:numId w:val="42"/>
        </w:numPr>
        <w:spacing w:after="0" w:line="240" w:lineRule="auto"/>
        <w:jc w:val="both"/>
        <w:rPr>
          <w:rFonts w:ascii="Arial" w:hAnsi="Arial" w:cs="Arial"/>
          <w:bCs/>
          <w:sz w:val="20"/>
          <w:szCs w:val="20"/>
        </w:rPr>
      </w:pPr>
      <w:r w:rsidRPr="009C2B22">
        <w:rPr>
          <w:rFonts w:ascii="Arial" w:hAnsi="Arial" w:cs="Arial"/>
          <w:bCs/>
          <w:sz w:val="20"/>
          <w:szCs w:val="20"/>
        </w:rPr>
        <w:t>La</w:t>
      </w:r>
      <w:r w:rsidR="002A250F" w:rsidRPr="009C2B22">
        <w:rPr>
          <w:rFonts w:ascii="Arial" w:hAnsi="Arial" w:cs="Arial"/>
          <w:bCs/>
          <w:sz w:val="20"/>
          <w:szCs w:val="20"/>
        </w:rPr>
        <w:t xml:space="preserve"> population autre cadre sera de </w:t>
      </w:r>
      <w:r w:rsidR="00381DD0" w:rsidRPr="009C2B22">
        <w:rPr>
          <w:rFonts w:ascii="Arial" w:hAnsi="Arial" w:cs="Arial"/>
          <w:bCs/>
          <w:sz w:val="20"/>
          <w:szCs w:val="20"/>
        </w:rPr>
        <w:t>63,5</w:t>
      </w:r>
      <w:r w:rsidR="002A250F" w:rsidRPr="009C2B22">
        <w:rPr>
          <w:rFonts w:ascii="Arial" w:hAnsi="Arial" w:cs="Arial"/>
          <w:bCs/>
          <w:sz w:val="20"/>
          <w:szCs w:val="20"/>
        </w:rPr>
        <w:t>% ;</w:t>
      </w:r>
    </w:p>
    <w:p w14:paraId="3B4BD395" w14:textId="56C5263E" w:rsidR="0092038F" w:rsidRPr="009C2B22" w:rsidRDefault="009C2B22" w:rsidP="009C2B22">
      <w:pPr>
        <w:numPr>
          <w:ilvl w:val="0"/>
          <w:numId w:val="42"/>
        </w:numPr>
        <w:spacing w:after="0" w:line="240" w:lineRule="auto"/>
        <w:jc w:val="both"/>
        <w:rPr>
          <w:rFonts w:ascii="Arial" w:hAnsi="Arial" w:cs="Arial"/>
          <w:bCs/>
          <w:sz w:val="20"/>
          <w:szCs w:val="20"/>
        </w:rPr>
      </w:pPr>
      <w:r w:rsidRPr="009C2B22">
        <w:rPr>
          <w:rFonts w:ascii="Arial" w:hAnsi="Arial" w:cs="Arial"/>
          <w:bCs/>
          <w:sz w:val="20"/>
          <w:szCs w:val="20"/>
        </w:rPr>
        <w:t>La</w:t>
      </w:r>
      <w:r w:rsidR="002A250F" w:rsidRPr="009C2B22">
        <w:rPr>
          <w:rFonts w:ascii="Arial" w:hAnsi="Arial" w:cs="Arial"/>
          <w:bCs/>
          <w:sz w:val="20"/>
          <w:szCs w:val="20"/>
        </w:rPr>
        <w:t xml:space="preserve"> population non-cadre sera de </w:t>
      </w:r>
      <w:r w:rsidR="00381DD0" w:rsidRPr="009C2B22">
        <w:rPr>
          <w:rFonts w:ascii="Arial" w:hAnsi="Arial" w:cs="Arial"/>
          <w:bCs/>
          <w:sz w:val="20"/>
          <w:szCs w:val="20"/>
        </w:rPr>
        <w:t>15,5</w:t>
      </w:r>
      <w:r w:rsidR="002A250F" w:rsidRPr="009C2B22">
        <w:rPr>
          <w:rFonts w:ascii="Arial" w:hAnsi="Arial" w:cs="Arial"/>
          <w:bCs/>
          <w:sz w:val="20"/>
          <w:szCs w:val="20"/>
        </w:rPr>
        <w:t>%</w:t>
      </w:r>
      <w:r w:rsidR="00E04311" w:rsidRPr="009C2B22">
        <w:rPr>
          <w:rFonts w:ascii="Arial" w:hAnsi="Arial" w:cs="Arial"/>
          <w:bCs/>
          <w:sz w:val="20"/>
          <w:szCs w:val="20"/>
        </w:rPr>
        <w:t>.</w:t>
      </w:r>
    </w:p>
    <w:p w14:paraId="0878228B" w14:textId="77777777" w:rsidR="00EB232D" w:rsidRPr="000006FB" w:rsidRDefault="00EB232D" w:rsidP="00467BDD">
      <w:pPr>
        <w:spacing w:after="0" w:line="240" w:lineRule="auto"/>
        <w:jc w:val="both"/>
        <w:rPr>
          <w:rFonts w:ascii="Arial" w:eastAsia="Times New Roman" w:hAnsi="Arial" w:cs="Arial"/>
          <w:b/>
          <w:smallCaps/>
          <w:sz w:val="20"/>
          <w:szCs w:val="20"/>
          <w:u w:val="single"/>
        </w:rPr>
      </w:pPr>
    </w:p>
    <w:p w14:paraId="26105C8B" w14:textId="77777777" w:rsidR="00EB232D" w:rsidRPr="000006FB" w:rsidRDefault="00EB232D" w:rsidP="00467BDD">
      <w:pPr>
        <w:spacing w:after="0" w:line="240" w:lineRule="auto"/>
        <w:jc w:val="both"/>
        <w:rPr>
          <w:rFonts w:ascii="Arial" w:eastAsia="Times New Roman" w:hAnsi="Arial" w:cs="Arial"/>
          <w:b/>
          <w:smallCaps/>
          <w:sz w:val="20"/>
          <w:szCs w:val="20"/>
          <w:u w:val="single"/>
        </w:rPr>
      </w:pPr>
    </w:p>
    <w:p w14:paraId="4483EF8E" w14:textId="03D1E379" w:rsidR="00D60A91" w:rsidRPr="000006FB" w:rsidRDefault="00D60A91" w:rsidP="00467BDD">
      <w:pPr>
        <w:spacing w:after="0" w:line="240" w:lineRule="auto"/>
        <w:jc w:val="both"/>
        <w:rPr>
          <w:rFonts w:ascii="Arial" w:eastAsia="Times New Roman" w:hAnsi="Arial" w:cs="Arial"/>
          <w:b/>
          <w:smallCaps/>
          <w:sz w:val="20"/>
          <w:szCs w:val="20"/>
          <w:u w:val="single"/>
        </w:rPr>
      </w:pPr>
      <w:r w:rsidRPr="000006FB">
        <w:rPr>
          <w:rFonts w:ascii="Arial" w:eastAsia="Times New Roman" w:hAnsi="Arial" w:cs="Arial"/>
          <w:b/>
          <w:smallCaps/>
          <w:sz w:val="20"/>
          <w:szCs w:val="20"/>
          <w:u w:val="single"/>
        </w:rPr>
        <w:t>ARTICLE 3 – ACCESSOIRES DE REMUNERATION</w:t>
      </w:r>
    </w:p>
    <w:p w14:paraId="6A727874" w14:textId="77777777" w:rsidR="00D60A91" w:rsidRPr="000006FB" w:rsidRDefault="00D60A91" w:rsidP="00467BDD">
      <w:pPr>
        <w:spacing w:after="0" w:line="240" w:lineRule="auto"/>
        <w:jc w:val="both"/>
        <w:rPr>
          <w:rFonts w:ascii="Arial" w:hAnsi="Arial" w:cs="Arial"/>
          <w:b/>
          <w:sz w:val="20"/>
          <w:szCs w:val="20"/>
        </w:rPr>
      </w:pPr>
    </w:p>
    <w:p w14:paraId="272121D7" w14:textId="0BFB3AD8" w:rsidR="001D70CA" w:rsidRPr="000006FB" w:rsidRDefault="00BE18C7" w:rsidP="00467BDD">
      <w:pPr>
        <w:spacing w:after="0" w:line="240" w:lineRule="auto"/>
        <w:jc w:val="both"/>
        <w:rPr>
          <w:rFonts w:ascii="Arial" w:hAnsi="Arial" w:cs="Arial"/>
          <w:b/>
          <w:sz w:val="20"/>
          <w:szCs w:val="20"/>
          <w:u w:val="single"/>
        </w:rPr>
      </w:pPr>
      <w:r w:rsidRPr="000006FB">
        <w:rPr>
          <w:rFonts w:ascii="Arial" w:hAnsi="Arial" w:cs="Arial"/>
          <w:b/>
          <w:sz w:val="20"/>
          <w:szCs w:val="20"/>
        </w:rPr>
        <w:t xml:space="preserve">3.1 </w:t>
      </w:r>
      <w:r w:rsidR="001D70CA" w:rsidRPr="000006FB">
        <w:rPr>
          <w:rFonts w:ascii="Arial" w:hAnsi="Arial" w:cs="Arial"/>
          <w:b/>
          <w:sz w:val="20"/>
          <w:szCs w:val="20"/>
          <w:u w:val="single"/>
        </w:rPr>
        <w:t>Astreintes</w:t>
      </w:r>
    </w:p>
    <w:p w14:paraId="14B4CB0F" w14:textId="77777777" w:rsidR="008F6DEC" w:rsidRPr="000006FB" w:rsidRDefault="008F6DEC" w:rsidP="00467BDD">
      <w:pPr>
        <w:spacing w:after="0" w:line="240" w:lineRule="auto"/>
        <w:jc w:val="both"/>
        <w:rPr>
          <w:rFonts w:ascii="Arial" w:eastAsia="Times New Roman" w:hAnsi="Arial" w:cs="Arial"/>
          <w:sz w:val="20"/>
          <w:szCs w:val="20"/>
        </w:rPr>
      </w:pPr>
    </w:p>
    <w:p w14:paraId="66004DA6" w14:textId="65C4E5FC" w:rsidR="00C2429D" w:rsidRDefault="00743958" w:rsidP="00467BDD">
      <w:pPr>
        <w:spacing w:after="0" w:line="240" w:lineRule="auto"/>
        <w:jc w:val="both"/>
        <w:rPr>
          <w:rFonts w:ascii="Arial" w:eastAsia="Times New Roman" w:hAnsi="Arial" w:cs="Arial"/>
          <w:sz w:val="20"/>
          <w:szCs w:val="20"/>
        </w:rPr>
      </w:pPr>
      <w:r w:rsidRPr="00743958">
        <w:rPr>
          <w:rFonts w:ascii="Arial" w:eastAsia="Times New Roman" w:hAnsi="Arial" w:cs="Arial"/>
          <w:sz w:val="20"/>
          <w:szCs w:val="20"/>
        </w:rPr>
        <w:t>La rémunération des astreintes sera revalorisée conformément à l’augmentation moyenne globale définie dans la politique salariale (point 2.1), soit une hausse de 1,30 %. Cette revalorisation sera appliquée sur la paie d’août 2026, pour les astreintes effectuées au cours du mois de juillet 2026.</w:t>
      </w:r>
    </w:p>
    <w:p w14:paraId="6C21D66A" w14:textId="77777777" w:rsidR="00743958" w:rsidRPr="000006FB" w:rsidRDefault="00743958" w:rsidP="00467BDD">
      <w:pPr>
        <w:spacing w:after="0" w:line="240" w:lineRule="auto"/>
        <w:jc w:val="both"/>
        <w:rPr>
          <w:rFonts w:ascii="Arial" w:eastAsia="Times New Roman" w:hAnsi="Arial" w:cs="Arial"/>
          <w:sz w:val="20"/>
          <w:szCs w:val="20"/>
        </w:rPr>
      </w:pPr>
    </w:p>
    <w:p w14:paraId="2E802D12" w14:textId="79C61123" w:rsidR="001D70CA" w:rsidRPr="000006FB" w:rsidRDefault="001D70CA" w:rsidP="00467BDD">
      <w:pPr>
        <w:pStyle w:val="Paragraphedeliste"/>
        <w:numPr>
          <w:ilvl w:val="1"/>
          <w:numId w:val="36"/>
        </w:numPr>
        <w:spacing w:after="0" w:line="240" w:lineRule="auto"/>
        <w:jc w:val="both"/>
        <w:rPr>
          <w:rFonts w:ascii="Arial" w:hAnsi="Arial" w:cs="Arial"/>
          <w:b/>
          <w:sz w:val="20"/>
          <w:szCs w:val="20"/>
          <w:u w:val="single"/>
        </w:rPr>
      </w:pPr>
      <w:r w:rsidRPr="000006FB">
        <w:rPr>
          <w:rFonts w:ascii="Arial" w:hAnsi="Arial" w:cs="Arial"/>
          <w:b/>
          <w:sz w:val="20"/>
          <w:szCs w:val="20"/>
          <w:u w:val="single"/>
        </w:rPr>
        <w:t>Titre restaurant</w:t>
      </w:r>
    </w:p>
    <w:p w14:paraId="522D4A17" w14:textId="77777777" w:rsidR="001D70CA" w:rsidRPr="000006FB" w:rsidRDefault="001D70CA" w:rsidP="00467BDD">
      <w:pPr>
        <w:spacing w:after="0" w:line="240" w:lineRule="auto"/>
        <w:jc w:val="both"/>
        <w:rPr>
          <w:rFonts w:ascii="Arial" w:eastAsia="Times New Roman" w:hAnsi="Arial" w:cs="Arial"/>
          <w:sz w:val="20"/>
          <w:szCs w:val="20"/>
        </w:rPr>
      </w:pPr>
    </w:p>
    <w:p w14:paraId="6B85F2AA" w14:textId="43B21A88" w:rsidR="001D70CA" w:rsidRPr="000006FB" w:rsidRDefault="001D70CA" w:rsidP="00467BDD">
      <w:pPr>
        <w:pStyle w:val="Sansinterligne"/>
        <w:jc w:val="both"/>
        <w:rPr>
          <w:rFonts w:ascii="Arial" w:eastAsia="Times New Roman" w:hAnsi="Arial" w:cs="Arial"/>
          <w:color w:val="000000" w:themeColor="text1"/>
          <w:sz w:val="20"/>
          <w:szCs w:val="20"/>
          <w:lang w:eastAsia="fr-FR"/>
        </w:rPr>
      </w:pPr>
      <w:r w:rsidRPr="000006FB">
        <w:rPr>
          <w:rFonts w:ascii="Arial" w:eastAsia="Times New Roman" w:hAnsi="Arial" w:cs="Arial"/>
          <w:color w:val="000000" w:themeColor="text1"/>
          <w:sz w:val="20"/>
          <w:szCs w:val="20"/>
          <w:lang w:eastAsia="fr-FR"/>
        </w:rPr>
        <w:t xml:space="preserve">Après examen de l’indice des prix à la consommation pour l’ensemble des ménages (hors tabac), la valeur faciale du titre restaurant </w:t>
      </w:r>
      <w:r w:rsidR="00554330" w:rsidRPr="000006FB">
        <w:rPr>
          <w:rFonts w:ascii="Arial" w:eastAsia="Times New Roman" w:hAnsi="Arial" w:cs="Arial"/>
          <w:color w:val="000000" w:themeColor="text1"/>
          <w:sz w:val="20"/>
          <w:szCs w:val="20"/>
          <w:lang w:eastAsia="fr-FR"/>
        </w:rPr>
        <w:t>est maintenue</w:t>
      </w:r>
      <w:r w:rsidR="00274B7B" w:rsidRPr="000006FB">
        <w:rPr>
          <w:rFonts w:ascii="Arial" w:eastAsia="Times New Roman" w:hAnsi="Arial" w:cs="Arial"/>
          <w:color w:val="000000" w:themeColor="text1"/>
          <w:sz w:val="20"/>
          <w:szCs w:val="20"/>
          <w:lang w:eastAsia="fr-FR"/>
        </w:rPr>
        <w:t xml:space="preserve"> </w:t>
      </w:r>
      <w:r w:rsidRPr="000006FB">
        <w:rPr>
          <w:rFonts w:ascii="Arial" w:eastAsia="Times New Roman" w:hAnsi="Arial" w:cs="Arial"/>
          <w:color w:val="000000" w:themeColor="text1"/>
          <w:sz w:val="20"/>
          <w:szCs w:val="20"/>
          <w:lang w:eastAsia="fr-FR"/>
        </w:rPr>
        <w:t xml:space="preserve">à </w:t>
      </w:r>
      <w:r w:rsidR="009D3B07" w:rsidRPr="000006FB">
        <w:rPr>
          <w:rFonts w:ascii="Arial" w:eastAsia="Times New Roman" w:hAnsi="Arial" w:cs="Arial"/>
          <w:bCs/>
          <w:color w:val="000000" w:themeColor="text1"/>
          <w:sz w:val="20"/>
          <w:szCs w:val="20"/>
          <w:lang w:eastAsia="fr-FR"/>
        </w:rPr>
        <w:t>1</w:t>
      </w:r>
      <w:r w:rsidR="006E2F03" w:rsidRPr="000006FB">
        <w:rPr>
          <w:rFonts w:ascii="Arial" w:eastAsia="Times New Roman" w:hAnsi="Arial" w:cs="Arial"/>
          <w:bCs/>
          <w:color w:val="000000" w:themeColor="text1"/>
          <w:sz w:val="20"/>
          <w:szCs w:val="20"/>
          <w:lang w:eastAsia="fr-FR"/>
        </w:rPr>
        <w:t>1</w:t>
      </w:r>
      <w:r w:rsidR="00BD3A07" w:rsidRPr="000006FB">
        <w:rPr>
          <w:rFonts w:ascii="Arial" w:eastAsia="Times New Roman" w:hAnsi="Arial" w:cs="Arial"/>
          <w:bCs/>
          <w:color w:val="000000" w:themeColor="text1"/>
          <w:sz w:val="20"/>
          <w:szCs w:val="20"/>
          <w:lang w:eastAsia="fr-FR"/>
        </w:rPr>
        <w:t>,20</w:t>
      </w:r>
      <w:r w:rsidR="009D3B07" w:rsidRPr="000006FB">
        <w:rPr>
          <w:rFonts w:ascii="Arial" w:eastAsia="Times New Roman" w:hAnsi="Arial" w:cs="Arial"/>
          <w:bCs/>
          <w:color w:val="000000" w:themeColor="text1"/>
          <w:sz w:val="20"/>
          <w:szCs w:val="20"/>
          <w:lang w:eastAsia="fr-FR"/>
        </w:rPr>
        <w:t xml:space="preserve"> </w:t>
      </w:r>
      <w:r w:rsidRPr="000006FB">
        <w:rPr>
          <w:rFonts w:ascii="Arial" w:eastAsia="Times New Roman" w:hAnsi="Arial" w:cs="Arial"/>
          <w:bCs/>
          <w:color w:val="000000" w:themeColor="text1"/>
          <w:sz w:val="20"/>
          <w:szCs w:val="20"/>
          <w:lang w:eastAsia="fr-FR"/>
        </w:rPr>
        <w:t>€</w:t>
      </w:r>
      <w:r w:rsidRPr="000006FB">
        <w:rPr>
          <w:rFonts w:ascii="Arial" w:eastAsia="Times New Roman" w:hAnsi="Arial" w:cs="Arial"/>
          <w:b/>
          <w:color w:val="000000" w:themeColor="text1"/>
          <w:sz w:val="20"/>
          <w:szCs w:val="20"/>
          <w:lang w:eastAsia="fr-FR"/>
        </w:rPr>
        <w:t xml:space="preserve"> </w:t>
      </w:r>
      <w:r w:rsidR="00554330" w:rsidRPr="000006FB">
        <w:rPr>
          <w:rFonts w:ascii="Arial" w:eastAsia="Times New Roman" w:hAnsi="Arial" w:cs="Arial"/>
          <w:color w:val="000000" w:themeColor="text1"/>
          <w:sz w:val="20"/>
          <w:szCs w:val="20"/>
          <w:lang w:eastAsia="fr-FR"/>
        </w:rPr>
        <w:t xml:space="preserve">pour l’année 2026. </w:t>
      </w:r>
      <w:r w:rsidR="009D3B07" w:rsidRPr="000006FB">
        <w:rPr>
          <w:rFonts w:ascii="Arial" w:eastAsia="Times New Roman" w:hAnsi="Arial" w:cs="Arial"/>
          <w:color w:val="000000" w:themeColor="text1"/>
          <w:sz w:val="20"/>
          <w:szCs w:val="20"/>
          <w:lang w:eastAsia="fr-FR"/>
        </w:rPr>
        <w:t>La répartition employeur/employés reste inchangée.</w:t>
      </w:r>
    </w:p>
    <w:p w14:paraId="5666A25C" w14:textId="77777777" w:rsidR="00C2429D" w:rsidRPr="000006FB" w:rsidRDefault="00C2429D" w:rsidP="00467BDD">
      <w:pPr>
        <w:pStyle w:val="Sansinterligne"/>
        <w:jc w:val="both"/>
        <w:rPr>
          <w:rFonts w:ascii="Arial" w:eastAsia="Times New Roman" w:hAnsi="Arial" w:cs="Arial"/>
          <w:color w:val="000000" w:themeColor="text1"/>
          <w:sz w:val="20"/>
          <w:szCs w:val="20"/>
          <w:lang w:eastAsia="fr-FR"/>
        </w:rPr>
      </w:pPr>
    </w:p>
    <w:p w14:paraId="10EB3962" w14:textId="53136A51" w:rsidR="001D70CA" w:rsidRPr="000006FB" w:rsidRDefault="001D70CA" w:rsidP="00467BDD">
      <w:pPr>
        <w:pStyle w:val="Paragraphedeliste"/>
        <w:numPr>
          <w:ilvl w:val="1"/>
          <w:numId w:val="36"/>
        </w:numPr>
        <w:spacing w:after="0" w:line="240" w:lineRule="auto"/>
        <w:jc w:val="both"/>
        <w:rPr>
          <w:rFonts w:ascii="Arial" w:hAnsi="Arial" w:cs="Arial"/>
          <w:b/>
          <w:sz w:val="20"/>
          <w:szCs w:val="20"/>
          <w:u w:val="single"/>
        </w:rPr>
      </w:pPr>
      <w:r w:rsidRPr="000006FB">
        <w:rPr>
          <w:rFonts w:ascii="Arial" w:hAnsi="Arial" w:cs="Arial"/>
          <w:b/>
          <w:sz w:val="20"/>
          <w:szCs w:val="20"/>
          <w:u w:val="single"/>
        </w:rPr>
        <w:t>Indemnité de panier</w:t>
      </w:r>
    </w:p>
    <w:p w14:paraId="3A23F7EE" w14:textId="77777777" w:rsidR="001D70CA" w:rsidRPr="000006FB" w:rsidRDefault="001D70CA" w:rsidP="00467BDD">
      <w:pPr>
        <w:spacing w:after="0" w:line="240" w:lineRule="auto"/>
        <w:ind w:left="1134"/>
        <w:jc w:val="both"/>
        <w:rPr>
          <w:rFonts w:ascii="Arial" w:eastAsia="Times New Roman" w:hAnsi="Arial" w:cs="Arial"/>
          <w:sz w:val="20"/>
          <w:szCs w:val="20"/>
        </w:rPr>
      </w:pPr>
    </w:p>
    <w:p w14:paraId="3C97BFE5" w14:textId="23C4482E" w:rsidR="00FB133E" w:rsidRPr="000006FB" w:rsidRDefault="00FB64E9" w:rsidP="00467BDD">
      <w:pPr>
        <w:pStyle w:val="Default"/>
        <w:jc w:val="both"/>
        <w:rPr>
          <w:color w:val="auto"/>
        </w:rPr>
      </w:pPr>
      <w:r w:rsidRPr="000006FB">
        <w:rPr>
          <w:rFonts w:ascii="Arial" w:hAnsi="Arial" w:cs="Arial"/>
          <w:color w:val="auto"/>
          <w:sz w:val="20"/>
          <w:szCs w:val="20"/>
        </w:rPr>
        <w:t>L</w:t>
      </w:r>
      <w:r w:rsidR="00FB133E" w:rsidRPr="000006FB">
        <w:rPr>
          <w:rFonts w:ascii="Arial" w:hAnsi="Arial" w:cs="Arial"/>
          <w:color w:val="auto"/>
          <w:sz w:val="20"/>
          <w:szCs w:val="20"/>
        </w:rPr>
        <w:t>e montant de l’indemnité de panier</w:t>
      </w:r>
      <w:r w:rsidR="00B071A2" w:rsidRPr="000006FB">
        <w:rPr>
          <w:rFonts w:ascii="Arial" w:hAnsi="Arial" w:cs="Arial"/>
          <w:color w:val="auto"/>
          <w:sz w:val="20"/>
          <w:szCs w:val="20"/>
        </w:rPr>
        <w:t xml:space="preserve"> est maintenu à 7,</w:t>
      </w:r>
      <w:r w:rsidR="00447E08" w:rsidRPr="000006FB">
        <w:rPr>
          <w:rFonts w:ascii="Arial" w:hAnsi="Arial" w:cs="Arial"/>
          <w:color w:val="auto"/>
          <w:sz w:val="20"/>
          <w:szCs w:val="20"/>
        </w:rPr>
        <w:t>4</w:t>
      </w:r>
      <w:r w:rsidR="00B071A2" w:rsidRPr="000006FB">
        <w:rPr>
          <w:rFonts w:ascii="Arial" w:hAnsi="Arial" w:cs="Arial"/>
          <w:color w:val="auto"/>
          <w:sz w:val="20"/>
          <w:szCs w:val="20"/>
        </w:rPr>
        <w:t>0 € et</w:t>
      </w:r>
      <w:r w:rsidR="00FB133E" w:rsidRPr="000006FB">
        <w:rPr>
          <w:rFonts w:ascii="Arial" w:hAnsi="Arial" w:cs="Arial"/>
          <w:color w:val="auto"/>
          <w:sz w:val="20"/>
          <w:szCs w:val="20"/>
        </w:rPr>
        <w:t xml:space="preserve"> sera</w:t>
      </w:r>
      <w:r w:rsidRPr="000006FB">
        <w:rPr>
          <w:rFonts w:ascii="Arial" w:hAnsi="Arial" w:cs="Arial"/>
          <w:color w:val="auto"/>
          <w:sz w:val="20"/>
          <w:szCs w:val="20"/>
        </w:rPr>
        <w:t xml:space="preserve">, le cas échéant, revu en fonction des NAO de Branche. </w:t>
      </w:r>
    </w:p>
    <w:p w14:paraId="01BEDC5E" w14:textId="77777777" w:rsidR="00E95CCF" w:rsidRPr="000006FB" w:rsidRDefault="00E95CCF" w:rsidP="00467BDD">
      <w:pPr>
        <w:spacing w:after="0" w:line="240" w:lineRule="auto"/>
        <w:ind w:left="1134"/>
        <w:jc w:val="both"/>
        <w:rPr>
          <w:rFonts w:ascii="Arial" w:eastAsia="Times New Roman" w:hAnsi="Arial" w:cs="Arial"/>
          <w:sz w:val="20"/>
          <w:szCs w:val="20"/>
        </w:rPr>
      </w:pPr>
    </w:p>
    <w:p w14:paraId="5AA86974" w14:textId="5A9CAD05" w:rsidR="001D70CA" w:rsidRPr="000006FB" w:rsidRDefault="001D70CA" w:rsidP="00467BDD">
      <w:pPr>
        <w:pStyle w:val="Paragraphedeliste"/>
        <w:numPr>
          <w:ilvl w:val="1"/>
          <w:numId w:val="36"/>
        </w:numPr>
        <w:spacing w:after="0" w:line="240" w:lineRule="auto"/>
        <w:jc w:val="both"/>
        <w:rPr>
          <w:rFonts w:ascii="Arial" w:hAnsi="Arial" w:cs="Arial"/>
          <w:b/>
          <w:sz w:val="20"/>
          <w:szCs w:val="20"/>
          <w:u w:val="single"/>
        </w:rPr>
      </w:pPr>
      <w:r w:rsidRPr="000006FB">
        <w:rPr>
          <w:rFonts w:ascii="Arial" w:hAnsi="Arial" w:cs="Arial"/>
          <w:b/>
          <w:sz w:val="20"/>
          <w:szCs w:val="20"/>
          <w:u w:val="single"/>
        </w:rPr>
        <w:t>Chèques emploi service universel</w:t>
      </w:r>
    </w:p>
    <w:p w14:paraId="7BA74253" w14:textId="77777777" w:rsidR="001D70CA" w:rsidRPr="000006FB" w:rsidRDefault="001D70CA" w:rsidP="00467BDD">
      <w:pPr>
        <w:spacing w:after="0" w:line="240" w:lineRule="auto"/>
        <w:ind w:left="1134"/>
        <w:jc w:val="both"/>
        <w:rPr>
          <w:rFonts w:ascii="Arial" w:eastAsia="Times New Roman" w:hAnsi="Arial" w:cs="Arial"/>
          <w:sz w:val="20"/>
          <w:szCs w:val="20"/>
        </w:rPr>
      </w:pPr>
    </w:p>
    <w:p w14:paraId="113F5771" w14:textId="790F82E8" w:rsidR="00C64D99" w:rsidRPr="000006FB" w:rsidRDefault="00C64D99"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t>Le dispositif des Chèques Emploi Service Universel (CESU) est</w:t>
      </w:r>
      <w:r w:rsidR="00FB133E" w:rsidRPr="000006FB">
        <w:rPr>
          <w:rFonts w:ascii="Arial" w:eastAsia="Times New Roman" w:hAnsi="Arial" w:cs="Arial"/>
          <w:sz w:val="20"/>
          <w:szCs w:val="20"/>
        </w:rPr>
        <w:t xml:space="preserve"> maintenu pour l’année 202</w:t>
      </w:r>
      <w:r w:rsidR="001D0DDD" w:rsidRPr="000006FB">
        <w:rPr>
          <w:rFonts w:ascii="Arial" w:eastAsia="Times New Roman" w:hAnsi="Arial" w:cs="Arial"/>
          <w:sz w:val="20"/>
          <w:szCs w:val="20"/>
        </w:rPr>
        <w:t>6</w:t>
      </w:r>
      <w:r w:rsidRPr="000006FB">
        <w:rPr>
          <w:rFonts w:ascii="Arial" w:eastAsia="Times New Roman" w:hAnsi="Arial" w:cs="Arial"/>
          <w:sz w:val="20"/>
          <w:szCs w:val="20"/>
        </w:rPr>
        <w:t xml:space="preserve">, sur la base d’un montant maximum annuel de 400 €, avec prise en charge par l’entreprise à hauteur de 50%. </w:t>
      </w:r>
    </w:p>
    <w:p w14:paraId="747B017D" w14:textId="17004417" w:rsidR="00FB133E" w:rsidRPr="000006FB" w:rsidRDefault="00FB133E" w:rsidP="00467BDD">
      <w:pPr>
        <w:spacing w:after="0" w:line="240" w:lineRule="auto"/>
        <w:jc w:val="both"/>
        <w:rPr>
          <w:rFonts w:ascii="Arial" w:eastAsia="Times New Roman" w:hAnsi="Arial" w:cs="Arial"/>
          <w:sz w:val="20"/>
          <w:szCs w:val="20"/>
        </w:rPr>
      </w:pPr>
    </w:p>
    <w:p w14:paraId="434AAD18" w14:textId="0C666B05" w:rsidR="00CE01BC" w:rsidRPr="000006FB" w:rsidRDefault="00CE01BC" w:rsidP="00467BDD">
      <w:pPr>
        <w:pStyle w:val="Paragraphedeliste"/>
        <w:numPr>
          <w:ilvl w:val="1"/>
          <w:numId w:val="36"/>
        </w:numPr>
        <w:spacing w:after="0" w:line="240" w:lineRule="auto"/>
        <w:jc w:val="both"/>
        <w:rPr>
          <w:rFonts w:ascii="Arial" w:hAnsi="Arial" w:cs="Arial"/>
          <w:b/>
          <w:sz w:val="20"/>
          <w:szCs w:val="20"/>
          <w:u w:val="single"/>
        </w:rPr>
      </w:pPr>
      <w:r w:rsidRPr="000006FB">
        <w:rPr>
          <w:rFonts w:ascii="Arial" w:hAnsi="Arial" w:cs="Arial"/>
          <w:b/>
          <w:sz w:val="20"/>
          <w:szCs w:val="20"/>
          <w:u w:val="single"/>
        </w:rPr>
        <w:t>Abonnements de transport en commun</w:t>
      </w:r>
    </w:p>
    <w:p w14:paraId="460A4DDC" w14:textId="77777777" w:rsidR="00C64D99" w:rsidRPr="000006FB" w:rsidRDefault="00C64D99" w:rsidP="00467BDD">
      <w:pPr>
        <w:spacing w:after="0" w:line="240" w:lineRule="auto"/>
        <w:jc w:val="both"/>
        <w:rPr>
          <w:rFonts w:ascii="Arial" w:eastAsia="Times New Roman" w:hAnsi="Arial" w:cs="Arial"/>
          <w:sz w:val="20"/>
          <w:szCs w:val="20"/>
        </w:rPr>
      </w:pPr>
    </w:p>
    <w:p w14:paraId="11A524BF" w14:textId="124DFA7D" w:rsidR="00CE01BC" w:rsidRPr="000006FB" w:rsidRDefault="00CE01BC"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t>Dans le cadre du plan de déplacement entreprise (PDE), la prise en charge des abonnements de transport public (hebdomadaire, mensuel, ou annuel) est maintenue à hauteur de 85% pour l’année 202</w:t>
      </w:r>
      <w:r w:rsidR="001D0DDD" w:rsidRPr="000006FB">
        <w:rPr>
          <w:rFonts w:ascii="Arial" w:eastAsia="Times New Roman" w:hAnsi="Arial" w:cs="Arial"/>
          <w:sz w:val="20"/>
          <w:szCs w:val="20"/>
        </w:rPr>
        <w:t>6</w:t>
      </w:r>
      <w:r w:rsidRPr="000006FB">
        <w:rPr>
          <w:rFonts w:ascii="Arial" w:eastAsia="Times New Roman" w:hAnsi="Arial" w:cs="Arial"/>
          <w:sz w:val="20"/>
          <w:szCs w:val="20"/>
        </w:rPr>
        <w:t xml:space="preserve"> (dont </w:t>
      </w:r>
      <w:r w:rsidR="008D29EF" w:rsidRPr="000006FB">
        <w:rPr>
          <w:rFonts w:ascii="Arial" w:eastAsia="Times New Roman" w:hAnsi="Arial" w:cs="Arial"/>
          <w:sz w:val="20"/>
          <w:szCs w:val="20"/>
        </w:rPr>
        <w:t>10</w:t>
      </w:r>
      <w:r w:rsidRPr="000006FB">
        <w:rPr>
          <w:rFonts w:ascii="Arial" w:eastAsia="Times New Roman" w:hAnsi="Arial" w:cs="Arial"/>
          <w:sz w:val="20"/>
          <w:szCs w:val="20"/>
        </w:rPr>
        <w:t>%</w:t>
      </w:r>
      <w:r w:rsidR="008D29EF" w:rsidRPr="000006FB">
        <w:rPr>
          <w:rFonts w:ascii="Arial" w:eastAsia="Times New Roman" w:hAnsi="Arial" w:cs="Arial"/>
          <w:sz w:val="20"/>
          <w:szCs w:val="20"/>
        </w:rPr>
        <w:t xml:space="preserve"> soumis à charges</w:t>
      </w:r>
      <w:r w:rsidRPr="000006FB">
        <w:rPr>
          <w:rFonts w:ascii="Arial" w:eastAsia="Times New Roman" w:hAnsi="Arial" w:cs="Arial"/>
          <w:sz w:val="20"/>
          <w:szCs w:val="20"/>
        </w:rPr>
        <w:t>).</w:t>
      </w:r>
    </w:p>
    <w:p w14:paraId="51967DAD" w14:textId="77777777" w:rsidR="00467BDD" w:rsidRPr="000006FB" w:rsidRDefault="00467BDD" w:rsidP="00467BDD">
      <w:pPr>
        <w:spacing w:after="0" w:line="240" w:lineRule="auto"/>
        <w:ind w:left="1363"/>
        <w:jc w:val="both"/>
        <w:rPr>
          <w:rFonts w:ascii="Arial" w:eastAsia="Times New Roman" w:hAnsi="Arial" w:cs="Arial"/>
          <w:sz w:val="20"/>
          <w:szCs w:val="20"/>
        </w:rPr>
      </w:pPr>
    </w:p>
    <w:p w14:paraId="43EE45A6" w14:textId="4D972D49" w:rsidR="008D29EF" w:rsidRPr="000006FB" w:rsidRDefault="008D29EF" w:rsidP="00467BDD">
      <w:pPr>
        <w:pStyle w:val="Paragraphedeliste"/>
        <w:numPr>
          <w:ilvl w:val="1"/>
          <w:numId w:val="36"/>
        </w:numPr>
        <w:spacing w:after="0" w:line="240" w:lineRule="auto"/>
        <w:jc w:val="both"/>
        <w:rPr>
          <w:rFonts w:ascii="Arial" w:hAnsi="Arial" w:cs="Arial"/>
          <w:b/>
          <w:sz w:val="20"/>
          <w:szCs w:val="20"/>
          <w:u w:val="single"/>
        </w:rPr>
      </w:pPr>
      <w:r w:rsidRPr="000006FB">
        <w:rPr>
          <w:rFonts w:ascii="Arial" w:hAnsi="Arial" w:cs="Arial"/>
          <w:b/>
          <w:sz w:val="20"/>
          <w:szCs w:val="20"/>
          <w:u w:val="single"/>
        </w:rPr>
        <w:t>Forfait mobilités durables</w:t>
      </w:r>
    </w:p>
    <w:p w14:paraId="7E55FD95" w14:textId="77777777" w:rsidR="008D29EF" w:rsidRPr="000006FB" w:rsidRDefault="008D29EF" w:rsidP="00467BDD">
      <w:pPr>
        <w:spacing w:after="0" w:line="240" w:lineRule="auto"/>
        <w:jc w:val="both"/>
        <w:rPr>
          <w:rFonts w:ascii="Arial" w:eastAsia="Times New Roman" w:hAnsi="Arial" w:cs="Arial"/>
          <w:sz w:val="20"/>
          <w:szCs w:val="20"/>
        </w:rPr>
      </w:pPr>
    </w:p>
    <w:p w14:paraId="49FC553C" w14:textId="748C16BD" w:rsidR="00CE01BC" w:rsidRPr="000006FB" w:rsidRDefault="00CE01BC"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t>L</w:t>
      </w:r>
      <w:r w:rsidR="008D29EF" w:rsidRPr="000006FB">
        <w:rPr>
          <w:rFonts w:ascii="Arial" w:eastAsia="Times New Roman" w:hAnsi="Arial" w:cs="Arial"/>
          <w:sz w:val="20"/>
          <w:szCs w:val="20"/>
        </w:rPr>
        <w:t>e forfait mobilités durables</w:t>
      </w:r>
      <w:r w:rsidR="00A32E41" w:rsidRPr="000006FB">
        <w:rPr>
          <w:rFonts w:ascii="Arial" w:eastAsia="Times New Roman" w:hAnsi="Arial" w:cs="Arial"/>
          <w:sz w:val="20"/>
          <w:szCs w:val="20"/>
        </w:rPr>
        <w:t xml:space="preserve"> (FMD)</w:t>
      </w:r>
      <w:r w:rsidR="008D29EF" w:rsidRPr="000006FB">
        <w:rPr>
          <w:rFonts w:ascii="Arial" w:eastAsia="Times New Roman" w:hAnsi="Arial" w:cs="Arial"/>
          <w:sz w:val="20"/>
          <w:szCs w:val="20"/>
        </w:rPr>
        <w:t xml:space="preserve">, incluant la prise en charge des trajets domicile-travail </w:t>
      </w:r>
      <w:proofErr w:type="gramStart"/>
      <w:r w:rsidR="008D29EF" w:rsidRPr="000006FB">
        <w:rPr>
          <w:rFonts w:ascii="Arial" w:eastAsia="Times New Roman" w:hAnsi="Arial" w:cs="Arial"/>
          <w:sz w:val="20"/>
          <w:szCs w:val="20"/>
        </w:rPr>
        <w:t>en</w:t>
      </w:r>
      <w:proofErr w:type="gramEnd"/>
      <w:r w:rsidR="008D29EF" w:rsidRPr="000006FB">
        <w:rPr>
          <w:rFonts w:ascii="Arial" w:eastAsia="Times New Roman" w:hAnsi="Arial" w:cs="Arial"/>
          <w:sz w:val="20"/>
          <w:szCs w:val="20"/>
        </w:rPr>
        <w:t xml:space="preserve"> vélo</w:t>
      </w:r>
      <w:r w:rsidR="00554330" w:rsidRPr="000006FB">
        <w:rPr>
          <w:rFonts w:ascii="Arial" w:eastAsia="Times New Roman" w:hAnsi="Arial" w:cs="Arial"/>
          <w:sz w:val="20"/>
          <w:szCs w:val="20"/>
        </w:rPr>
        <w:t xml:space="preserve">, </w:t>
      </w:r>
      <w:r w:rsidR="008D29EF" w:rsidRPr="000006FB">
        <w:rPr>
          <w:rFonts w:ascii="Arial" w:eastAsia="Times New Roman" w:hAnsi="Arial" w:cs="Arial"/>
          <w:sz w:val="20"/>
          <w:szCs w:val="20"/>
        </w:rPr>
        <w:t>en covoiturage,</w:t>
      </w:r>
      <w:r w:rsidR="00554330" w:rsidRPr="000006FB">
        <w:rPr>
          <w:rFonts w:ascii="Arial" w:eastAsia="Times New Roman" w:hAnsi="Arial" w:cs="Arial"/>
          <w:sz w:val="20"/>
          <w:szCs w:val="20"/>
        </w:rPr>
        <w:t xml:space="preserve"> ou l’achat de titres de transport à l’unité (hors abonnements mentionnés à l’article 3.5),</w:t>
      </w:r>
      <w:r w:rsidR="008D29EF" w:rsidRPr="000006FB">
        <w:rPr>
          <w:rFonts w:ascii="Arial" w:eastAsia="Times New Roman" w:hAnsi="Arial" w:cs="Arial"/>
          <w:sz w:val="20"/>
          <w:szCs w:val="20"/>
        </w:rPr>
        <w:t xml:space="preserve"> </w:t>
      </w:r>
      <w:r w:rsidR="00834B65" w:rsidRPr="000006FB">
        <w:rPr>
          <w:rFonts w:ascii="Arial" w:eastAsia="Times New Roman" w:hAnsi="Arial" w:cs="Arial"/>
          <w:sz w:val="20"/>
          <w:szCs w:val="20"/>
        </w:rPr>
        <w:t xml:space="preserve">est </w:t>
      </w:r>
      <w:r w:rsidR="00554330" w:rsidRPr="000006FB">
        <w:rPr>
          <w:rFonts w:ascii="Arial" w:eastAsia="Times New Roman" w:hAnsi="Arial" w:cs="Arial"/>
          <w:sz w:val="20"/>
          <w:szCs w:val="20"/>
        </w:rPr>
        <w:t>maintenu</w:t>
      </w:r>
      <w:r w:rsidR="00274B7B" w:rsidRPr="000006FB">
        <w:rPr>
          <w:rFonts w:ascii="Arial" w:eastAsia="Times New Roman" w:hAnsi="Arial" w:cs="Arial"/>
          <w:sz w:val="20"/>
          <w:szCs w:val="20"/>
        </w:rPr>
        <w:t xml:space="preserve"> </w:t>
      </w:r>
      <w:r w:rsidR="00FB64E9" w:rsidRPr="000006FB">
        <w:rPr>
          <w:rFonts w:ascii="Arial" w:eastAsia="Times New Roman" w:hAnsi="Arial" w:cs="Arial"/>
          <w:sz w:val="20"/>
          <w:szCs w:val="20"/>
        </w:rPr>
        <w:t xml:space="preserve">à 400 € </w:t>
      </w:r>
      <w:r w:rsidR="00834B65" w:rsidRPr="000006FB">
        <w:rPr>
          <w:rFonts w:ascii="Arial" w:eastAsia="Times New Roman" w:hAnsi="Arial" w:cs="Arial"/>
          <w:sz w:val="20"/>
          <w:szCs w:val="20"/>
        </w:rPr>
        <w:t xml:space="preserve">par année civile. </w:t>
      </w:r>
    </w:p>
    <w:p w14:paraId="3384A0B6" w14:textId="77777777" w:rsidR="00591891" w:rsidRPr="000006FB" w:rsidRDefault="00591891" w:rsidP="00467BDD">
      <w:pPr>
        <w:spacing w:after="0" w:line="240" w:lineRule="auto"/>
        <w:jc w:val="both"/>
        <w:rPr>
          <w:rFonts w:ascii="Arial" w:eastAsia="Times New Roman" w:hAnsi="Arial" w:cs="Arial"/>
          <w:sz w:val="20"/>
          <w:szCs w:val="20"/>
        </w:rPr>
      </w:pPr>
    </w:p>
    <w:p w14:paraId="71A4E7DD" w14:textId="39AA6C1F" w:rsidR="00830637" w:rsidRPr="000006FB" w:rsidRDefault="00830637" w:rsidP="00467BDD">
      <w:pPr>
        <w:pStyle w:val="Paragraphedeliste"/>
        <w:numPr>
          <w:ilvl w:val="1"/>
          <w:numId w:val="36"/>
        </w:numPr>
        <w:spacing w:after="0" w:line="240" w:lineRule="auto"/>
        <w:jc w:val="both"/>
        <w:rPr>
          <w:rFonts w:ascii="Arial" w:hAnsi="Arial" w:cs="Arial"/>
          <w:b/>
          <w:sz w:val="20"/>
          <w:szCs w:val="20"/>
          <w:u w:val="single"/>
        </w:rPr>
      </w:pPr>
      <w:r w:rsidRPr="000006FB">
        <w:rPr>
          <w:rFonts w:ascii="Arial" w:hAnsi="Arial" w:cs="Arial"/>
          <w:b/>
          <w:sz w:val="20"/>
          <w:szCs w:val="20"/>
          <w:u w:val="single"/>
        </w:rPr>
        <w:t xml:space="preserve">Pressing </w:t>
      </w:r>
    </w:p>
    <w:p w14:paraId="74EAA274" w14:textId="77777777" w:rsidR="00830637" w:rsidRPr="000006FB" w:rsidRDefault="00830637" w:rsidP="00467BDD">
      <w:pPr>
        <w:spacing w:after="0" w:line="240" w:lineRule="auto"/>
        <w:jc w:val="both"/>
        <w:rPr>
          <w:rFonts w:ascii="Arial" w:eastAsia="Times New Roman" w:hAnsi="Arial" w:cs="Arial"/>
          <w:sz w:val="20"/>
          <w:szCs w:val="20"/>
        </w:rPr>
      </w:pPr>
    </w:p>
    <w:p w14:paraId="0F632B61" w14:textId="7537F65D" w:rsidR="00FA564C" w:rsidRPr="000006FB" w:rsidRDefault="00FA564C"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t>La prestation pressing avec système optimisé de ramassage des uniformes et vêtements de travail </w:t>
      </w:r>
      <w:r w:rsidR="009A6625" w:rsidRPr="000006FB">
        <w:rPr>
          <w:rFonts w:ascii="Arial" w:eastAsia="Times New Roman" w:hAnsi="Arial" w:cs="Arial"/>
          <w:sz w:val="20"/>
          <w:szCs w:val="20"/>
        </w:rPr>
        <w:t>des salariés opérationnels est maintenue pour l’année 202</w:t>
      </w:r>
      <w:r w:rsidR="001D0DDD" w:rsidRPr="000006FB">
        <w:rPr>
          <w:rFonts w:ascii="Arial" w:eastAsia="Times New Roman" w:hAnsi="Arial" w:cs="Arial"/>
          <w:sz w:val="20"/>
          <w:szCs w:val="20"/>
        </w:rPr>
        <w:t>6</w:t>
      </w:r>
      <w:r w:rsidR="001F3AFD" w:rsidRPr="000006FB">
        <w:rPr>
          <w:rFonts w:ascii="Arial" w:eastAsia="Times New Roman" w:hAnsi="Arial" w:cs="Arial"/>
          <w:sz w:val="20"/>
          <w:szCs w:val="20"/>
        </w:rPr>
        <w:t>,</w:t>
      </w:r>
      <w:r w:rsidR="009A6625" w:rsidRPr="000006FB">
        <w:rPr>
          <w:rFonts w:ascii="Arial" w:eastAsia="Times New Roman" w:hAnsi="Arial" w:cs="Arial"/>
          <w:sz w:val="20"/>
          <w:szCs w:val="20"/>
        </w:rPr>
        <w:t xml:space="preserve"> avec un crédit de 90</w:t>
      </w:r>
      <w:r w:rsidR="008D6298" w:rsidRPr="000006FB">
        <w:rPr>
          <w:rFonts w:ascii="Arial" w:eastAsia="Times New Roman" w:hAnsi="Arial" w:cs="Arial"/>
          <w:sz w:val="20"/>
          <w:szCs w:val="20"/>
        </w:rPr>
        <w:t xml:space="preserve"> </w:t>
      </w:r>
      <w:r w:rsidR="009A6625" w:rsidRPr="000006FB">
        <w:rPr>
          <w:rFonts w:ascii="Arial" w:eastAsia="Times New Roman" w:hAnsi="Arial" w:cs="Arial"/>
          <w:sz w:val="20"/>
          <w:szCs w:val="20"/>
        </w:rPr>
        <w:t>€ par trimestre.</w:t>
      </w:r>
    </w:p>
    <w:p w14:paraId="6FD65C3D" w14:textId="77777777" w:rsidR="000006FB" w:rsidRDefault="000006FB" w:rsidP="00467BDD">
      <w:pPr>
        <w:spacing w:after="0" w:line="240" w:lineRule="auto"/>
        <w:jc w:val="both"/>
        <w:rPr>
          <w:rFonts w:ascii="Arial" w:eastAsia="Times New Roman" w:hAnsi="Arial" w:cs="Arial"/>
          <w:sz w:val="20"/>
          <w:szCs w:val="20"/>
        </w:rPr>
      </w:pPr>
    </w:p>
    <w:p w14:paraId="778A7D41" w14:textId="0B2399F7" w:rsidR="00501DE4" w:rsidRPr="000006FB" w:rsidRDefault="001F3AFD"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t>Un appel d’offres est en cours afin de sélectionner le prestataire et de définir, le cas échéant, les nouvelles modalités d’organisation et de fonctionnement du dispositif. Les principes applicables à l’issue de cette procédure feront l’objet d’une information des salariés concernés.</w:t>
      </w:r>
    </w:p>
    <w:p w14:paraId="46A6A54E" w14:textId="77777777" w:rsidR="009C2B22" w:rsidRPr="000006FB" w:rsidRDefault="009C2B22" w:rsidP="00467BDD">
      <w:pPr>
        <w:spacing w:after="0" w:line="240" w:lineRule="auto"/>
        <w:jc w:val="both"/>
        <w:rPr>
          <w:rFonts w:ascii="Arial" w:eastAsia="Times New Roman" w:hAnsi="Arial" w:cs="Arial"/>
          <w:sz w:val="20"/>
          <w:szCs w:val="20"/>
        </w:rPr>
      </w:pPr>
    </w:p>
    <w:p w14:paraId="4111EBBE" w14:textId="66C31ABB" w:rsidR="00501DE4" w:rsidRPr="000006FB" w:rsidRDefault="00501DE4" w:rsidP="00467BDD">
      <w:pPr>
        <w:pStyle w:val="Paragraphedeliste"/>
        <w:numPr>
          <w:ilvl w:val="1"/>
          <w:numId w:val="36"/>
        </w:numPr>
        <w:spacing w:after="0" w:line="240" w:lineRule="auto"/>
        <w:jc w:val="both"/>
        <w:rPr>
          <w:rFonts w:ascii="Arial" w:hAnsi="Arial" w:cs="Arial"/>
          <w:b/>
          <w:sz w:val="20"/>
          <w:szCs w:val="20"/>
          <w:u w:val="single"/>
        </w:rPr>
      </w:pPr>
      <w:r w:rsidRPr="000006FB">
        <w:rPr>
          <w:rFonts w:ascii="Arial" w:hAnsi="Arial" w:cs="Arial"/>
          <w:b/>
          <w:sz w:val="20"/>
          <w:szCs w:val="20"/>
          <w:u w:val="single"/>
        </w:rPr>
        <w:t xml:space="preserve">Mutuelle et Prévoyance </w:t>
      </w:r>
    </w:p>
    <w:p w14:paraId="2D76C936" w14:textId="77777777" w:rsidR="00501DE4" w:rsidRPr="000006FB" w:rsidRDefault="00501DE4" w:rsidP="00467BDD">
      <w:pPr>
        <w:spacing w:after="0" w:line="240" w:lineRule="auto"/>
        <w:jc w:val="both"/>
        <w:rPr>
          <w:rFonts w:ascii="Arial" w:eastAsia="Times New Roman" w:hAnsi="Arial" w:cs="Arial"/>
          <w:sz w:val="20"/>
          <w:szCs w:val="20"/>
        </w:rPr>
      </w:pPr>
    </w:p>
    <w:p w14:paraId="59A5A32F" w14:textId="15D0409D" w:rsidR="00830637" w:rsidRPr="000006FB" w:rsidRDefault="00BF037E" w:rsidP="00467BDD">
      <w:pPr>
        <w:spacing w:after="0" w:line="240" w:lineRule="auto"/>
        <w:jc w:val="both"/>
        <w:rPr>
          <w:rFonts w:ascii="Arial" w:eastAsia="Times New Roman" w:hAnsi="Arial" w:cs="Arial"/>
          <w:sz w:val="20"/>
          <w:szCs w:val="20"/>
        </w:rPr>
      </w:pPr>
      <w:r w:rsidRPr="000006FB">
        <w:rPr>
          <w:rFonts w:ascii="Arial" w:eastAsia="Times New Roman" w:hAnsi="Arial" w:cs="Arial"/>
          <w:sz w:val="20"/>
          <w:szCs w:val="20"/>
        </w:rPr>
        <w:t>Les prise</w:t>
      </w:r>
      <w:r w:rsidR="00E7070C" w:rsidRPr="000006FB">
        <w:rPr>
          <w:rFonts w:ascii="Arial" w:eastAsia="Times New Roman" w:hAnsi="Arial" w:cs="Arial"/>
          <w:sz w:val="20"/>
          <w:szCs w:val="20"/>
        </w:rPr>
        <w:t>s</w:t>
      </w:r>
      <w:r w:rsidRPr="000006FB">
        <w:rPr>
          <w:rFonts w:ascii="Arial" w:eastAsia="Times New Roman" w:hAnsi="Arial" w:cs="Arial"/>
          <w:sz w:val="20"/>
          <w:szCs w:val="20"/>
        </w:rPr>
        <w:t xml:space="preserve"> en charge employeur pour la mutuelle et la prévoyance sont maintenues pour l’année 202</w:t>
      </w:r>
      <w:r w:rsidR="001D0DDD" w:rsidRPr="000006FB">
        <w:rPr>
          <w:rFonts w:ascii="Arial" w:eastAsia="Times New Roman" w:hAnsi="Arial" w:cs="Arial"/>
          <w:sz w:val="20"/>
          <w:szCs w:val="20"/>
        </w:rPr>
        <w:t>6</w:t>
      </w:r>
      <w:r w:rsidRPr="000006FB">
        <w:rPr>
          <w:rFonts w:ascii="Arial" w:eastAsia="Times New Roman" w:hAnsi="Arial" w:cs="Arial"/>
          <w:sz w:val="20"/>
          <w:szCs w:val="20"/>
        </w:rPr>
        <w:t xml:space="preserve">, soit 82,74% pour la mutuelle et </w:t>
      </w:r>
      <w:r w:rsidR="00E7070C" w:rsidRPr="000006FB">
        <w:rPr>
          <w:rFonts w:ascii="Arial" w:eastAsia="Times New Roman" w:hAnsi="Arial" w:cs="Arial"/>
          <w:sz w:val="20"/>
          <w:szCs w:val="20"/>
        </w:rPr>
        <w:t>95</w:t>
      </w:r>
      <w:r w:rsidRPr="000006FB">
        <w:rPr>
          <w:rFonts w:ascii="Arial" w:eastAsia="Times New Roman" w:hAnsi="Arial" w:cs="Arial"/>
          <w:sz w:val="20"/>
          <w:szCs w:val="20"/>
        </w:rPr>
        <w:t xml:space="preserve">% pour la prévoyance. </w:t>
      </w:r>
    </w:p>
    <w:p w14:paraId="5D8E7C9D" w14:textId="77777777" w:rsidR="004A5B59" w:rsidRPr="000006FB" w:rsidRDefault="004A5B59" w:rsidP="00467BDD">
      <w:pPr>
        <w:spacing w:after="0" w:line="240" w:lineRule="auto"/>
        <w:jc w:val="both"/>
        <w:rPr>
          <w:rFonts w:ascii="Arial" w:eastAsia="Times New Roman" w:hAnsi="Arial" w:cs="Arial"/>
          <w:sz w:val="20"/>
          <w:szCs w:val="20"/>
        </w:rPr>
      </w:pPr>
    </w:p>
    <w:p w14:paraId="089D78B7" w14:textId="77777777" w:rsidR="004A5B59" w:rsidRPr="000006FB" w:rsidRDefault="004A5B59" w:rsidP="00467BDD">
      <w:pPr>
        <w:spacing w:after="0" w:line="240" w:lineRule="auto"/>
        <w:jc w:val="both"/>
        <w:rPr>
          <w:rFonts w:ascii="Arial" w:eastAsia="Times New Roman" w:hAnsi="Arial" w:cs="Arial"/>
          <w:sz w:val="20"/>
          <w:szCs w:val="20"/>
        </w:rPr>
      </w:pPr>
    </w:p>
    <w:p w14:paraId="1BF21F57" w14:textId="7BB58DD2" w:rsidR="001D70CA" w:rsidRPr="000006FB" w:rsidRDefault="001D70CA" w:rsidP="00467BDD">
      <w:pPr>
        <w:spacing w:after="0" w:line="240" w:lineRule="auto"/>
        <w:jc w:val="both"/>
        <w:rPr>
          <w:rFonts w:ascii="Arial" w:eastAsia="Times New Roman" w:hAnsi="Arial" w:cs="Arial"/>
          <w:b/>
          <w:smallCaps/>
          <w:sz w:val="20"/>
          <w:szCs w:val="20"/>
          <w:u w:val="single"/>
        </w:rPr>
      </w:pPr>
      <w:r w:rsidRPr="000006FB">
        <w:rPr>
          <w:rFonts w:ascii="Arial" w:eastAsia="Times New Roman" w:hAnsi="Arial" w:cs="Arial"/>
          <w:b/>
          <w:smallCaps/>
          <w:sz w:val="20"/>
          <w:szCs w:val="20"/>
          <w:u w:val="single"/>
        </w:rPr>
        <w:t>ARTICLE 4 – PARTAGE DE LA VALEUR AJOUTEE</w:t>
      </w:r>
    </w:p>
    <w:p w14:paraId="516EAD44" w14:textId="77777777" w:rsidR="00501DE4" w:rsidRPr="000006FB" w:rsidRDefault="00501DE4" w:rsidP="00467BDD">
      <w:pPr>
        <w:spacing w:after="0" w:line="240" w:lineRule="auto"/>
        <w:jc w:val="both"/>
        <w:rPr>
          <w:rFonts w:ascii="Arial" w:eastAsia="Times New Roman" w:hAnsi="Arial" w:cs="Arial"/>
          <w:b/>
          <w:smallCaps/>
          <w:sz w:val="20"/>
          <w:szCs w:val="20"/>
          <w:u w:val="single"/>
        </w:rPr>
      </w:pPr>
    </w:p>
    <w:p w14:paraId="12092A29" w14:textId="5996B0BF" w:rsidR="00214EEE" w:rsidRPr="000006FB" w:rsidRDefault="00214EEE" w:rsidP="00467BDD">
      <w:pPr>
        <w:spacing w:after="0"/>
        <w:jc w:val="both"/>
        <w:rPr>
          <w:rFonts w:ascii="Arial" w:hAnsi="Arial" w:cs="Arial"/>
          <w:bCs/>
          <w:sz w:val="20"/>
          <w:szCs w:val="20"/>
        </w:rPr>
      </w:pPr>
      <w:r w:rsidRPr="000006FB">
        <w:rPr>
          <w:rFonts w:ascii="Arial" w:eastAsiaTheme="minorEastAsia" w:hAnsi="Arial" w:cs="Arial"/>
          <w:color w:val="000000" w:themeColor="text1"/>
          <w:kern w:val="24"/>
          <w:sz w:val="20"/>
          <w:szCs w:val="20"/>
          <w:lang w:eastAsia="fr-FR"/>
        </w:rPr>
        <w:t>L</w:t>
      </w:r>
      <w:r w:rsidRPr="000006FB">
        <w:rPr>
          <w:rFonts w:ascii="Arial" w:hAnsi="Arial" w:cs="Arial"/>
          <w:bCs/>
          <w:sz w:val="20"/>
          <w:szCs w:val="20"/>
        </w:rPr>
        <w:t>es dispositifs de participation et d’intéressement ont pour vocation d’assurer le partage de la valeur sur les performances collectives.</w:t>
      </w:r>
    </w:p>
    <w:p w14:paraId="0C397B42" w14:textId="77777777" w:rsidR="00214EEE" w:rsidRPr="000006FB" w:rsidRDefault="00214EEE" w:rsidP="00467BDD">
      <w:pPr>
        <w:spacing w:after="0"/>
        <w:jc w:val="both"/>
        <w:rPr>
          <w:rFonts w:ascii="Arial" w:hAnsi="Arial" w:cs="Arial"/>
          <w:sz w:val="20"/>
          <w:szCs w:val="20"/>
        </w:rPr>
      </w:pPr>
    </w:p>
    <w:p w14:paraId="501F43C1" w14:textId="63ABC421" w:rsidR="00501DE4" w:rsidRPr="000006FB" w:rsidRDefault="0015110F" w:rsidP="00467BDD">
      <w:pPr>
        <w:spacing w:after="0"/>
        <w:jc w:val="both"/>
        <w:rPr>
          <w:rFonts w:ascii="Arial" w:hAnsi="Arial" w:cs="Arial"/>
          <w:sz w:val="20"/>
          <w:szCs w:val="20"/>
        </w:rPr>
      </w:pPr>
      <w:r w:rsidRPr="000006FB">
        <w:rPr>
          <w:rFonts w:ascii="Arial" w:hAnsi="Arial" w:cs="Arial"/>
          <w:sz w:val="20"/>
          <w:szCs w:val="20"/>
        </w:rPr>
        <w:t>Au titre de l’exercice 202</w:t>
      </w:r>
      <w:r w:rsidR="00591891" w:rsidRPr="000006FB">
        <w:rPr>
          <w:rFonts w:ascii="Arial" w:hAnsi="Arial" w:cs="Arial"/>
          <w:sz w:val="20"/>
          <w:szCs w:val="20"/>
        </w:rPr>
        <w:t>5</w:t>
      </w:r>
      <w:r w:rsidR="00187F53" w:rsidRPr="000006FB">
        <w:rPr>
          <w:rFonts w:ascii="Arial" w:hAnsi="Arial" w:cs="Arial"/>
          <w:sz w:val="20"/>
          <w:szCs w:val="20"/>
        </w:rPr>
        <w:t>, l</w:t>
      </w:r>
      <w:r w:rsidR="00501DE4" w:rsidRPr="000006FB">
        <w:rPr>
          <w:rFonts w:ascii="Arial" w:hAnsi="Arial" w:cs="Arial"/>
          <w:sz w:val="20"/>
          <w:szCs w:val="20"/>
        </w:rPr>
        <w:t xml:space="preserve">’épargne salariale constituée de la participation et de l’intéressement </w:t>
      </w:r>
      <w:r w:rsidR="00626C97" w:rsidRPr="000006FB">
        <w:rPr>
          <w:rFonts w:ascii="Arial" w:hAnsi="Arial" w:cs="Arial"/>
          <w:sz w:val="20"/>
          <w:szCs w:val="20"/>
        </w:rPr>
        <w:t xml:space="preserve">qui sera </w:t>
      </w:r>
      <w:r w:rsidRPr="000006FB">
        <w:rPr>
          <w:rFonts w:ascii="Arial" w:hAnsi="Arial" w:cs="Arial"/>
          <w:sz w:val="20"/>
          <w:szCs w:val="20"/>
        </w:rPr>
        <w:t>versée en 202</w:t>
      </w:r>
      <w:r w:rsidR="00591891" w:rsidRPr="000006FB">
        <w:rPr>
          <w:rFonts w:ascii="Arial" w:hAnsi="Arial" w:cs="Arial"/>
          <w:sz w:val="20"/>
          <w:szCs w:val="20"/>
        </w:rPr>
        <w:t>6</w:t>
      </w:r>
      <w:r w:rsidRPr="000006FB">
        <w:rPr>
          <w:rFonts w:ascii="Arial" w:hAnsi="Arial" w:cs="Arial"/>
          <w:sz w:val="20"/>
          <w:szCs w:val="20"/>
        </w:rPr>
        <w:t xml:space="preserve">, </w:t>
      </w:r>
      <w:r w:rsidR="00501DE4" w:rsidRPr="000006FB">
        <w:rPr>
          <w:rFonts w:ascii="Arial" w:hAnsi="Arial" w:cs="Arial"/>
          <w:sz w:val="20"/>
          <w:szCs w:val="20"/>
        </w:rPr>
        <w:t xml:space="preserve">représente </w:t>
      </w:r>
      <w:r w:rsidR="004C2B5B" w:rsidRPr="000006FB">
        <w:rPr>
          <w:rFonts w:ascii="Arial" w:hAnsi="Arial" w:cs="Arial"/>
          <w:sz w:val="20"/>
          <w:szCs w:val="20"/>
        </w:rPr>
        <w:t>9,</w:t>
      </w:r>
      <w:r w:rsidR="007F7340" w:rsidRPr="000006FB">
        <w:rPr>
          <w:rFonts w:ascii="Arial" w:hAnsi="Arial" w:cs="Arial"/>
          <w:sz w:val="20"/>
          <w:szCs w:val="20"/>
        </w:rPr>
        <w:t>57</w:t>
      </w:r>
      <w:r w:rsidR="00724AD0" w:rsidRPr="000006FB">
        <w:rPr>
          <w:rFonts w:ascii="Arial" w:hAnsi="Arial" w:cs="Arial"/>
          <w:sz w:val="20"/>
          <w:szCs w:val="20"/>
        </w:rPr>
        <w:t xml:space="preserve"> </w:t>
      </w:r>
      <w:r w:rsidR="00501DE4" w:rsidRPr="000006FB">
        <w:rPr>
          <w:rFonts w:ascii="Arial" w:hAnsi="Arial" w:cs="Arial"/>
          <w:sz w:val="20"/>
          <w:szCs w:val="20"/>
        </w:rPr>
        <w:t>% de la masse salariale</w:t>
      </w:r>
      <w:r w:rsidR="00187F53" w:rsidRPr="000006FB">
        <w:rPr>
          <w:rFonts w:ascii="Arial" w:hAnsi="Arial" w:cs="Arial"/>
          <w:sz w:val="20"/>
          <w:szCs w:val="20"/>
        </w:rPr>
        <w:t xml:space="preserve">, soit : </w:t>
      </w:r>
      <w:r w:rsidR="00501DE4" w:rsidRPr="000006FB">
        <w:rPr>
          <w:rFonts w:ascii="Arial" w:hAnsi="Arial" w:cs="Arial"/>
          <w:sz w:val="20"/>
          <w:szCs w:val="20"/>
        </w:rPr>
        <w:t xml:space="preserve"> </w:t>
      </w:r>
    </w:p>
    <w:p w14:paraId="679F96E8" w14:textId="51CD4CAB" w:rsidR="00695BA3" w:rsidRPr="000006FB" w:rsidRDefault="007F7340" w:rsidP="009C2B22">
      <w:pPr>
        <w:pStyle w:val="Paragraphedeliste"/>
        <w:numPr>
          <w:ilvl w:val="0"/>
          <w:numId w:val="48"/>
        </w:numPr>
        <w:spacing w:after="0"/>
        <w:jc w:val="both"/>
        <w:rPr>
          <w:rFonts w:ascii="Arial" w:hAnsi="Arial" w:cs="Arial"/>
          <w:sz w:val="20"/>
          <w:szCs w:val="20"/>
        </w:rPr>
      </w:pPr>
      <w:r w:rsidRPr="000006FB">
        <w:rPr>
          <w:rFonts w:ascii="Arial" w:hAnsi="Arial" w:cs="Arial"/>
          <w:sz w:val="20"/>
          <w:szCs w:val="20"/>
        </w:rPr>
        <w:t>463.711</w:t>
      </w:r>
      <w:r w:rsidR="004C2B5B" w:rsidRPr="000006FB">
        <w:rPr>
          <w:rFonts w:ascii="Arial" w:hAnsi="Arial" w:cs="Arial"/>
          <w:sz w:val="20"/>
          <w:szCs w:val="20"/>
        </w:rPr>
        <w:t xml:space="preserve"> </w:t>
      </w:r>
      <w:r w:rsidR="00501DE4" w:rsidRPr="000006FB">
        <w:rPr>
          <w:rFonts w:ascii="Arial" w:hAnsi="Arial" w:cs="Arial"/>
          <w:sz w:val="20"/>
          <w:szCs w:val="20"/>
        </w:rPr>
        <w:t>€ au titre de l’intéressement</w:t>
      </w:r>
      <w:r w:rsidR="00855A7F" w:rsidRPr="000006FB">
        <w:rPr>
          <w:rFonts w:ascii="Arial" w:hAnsi="Arial" w:cs="Arial"/>
          <w:sz w:val="20"/>
          <w:szCs w:val="20"/>
        </w:rPr>
        <w:t> ;</w:t>
      </w:r>
    </w:p>
    <w:p w14:paraId="7EDC1CF3" w14:textId="0811A29E" w:rsidR="00BA3824" w:rsidRPr="000006FB" w:rsidRDefault="00560A59" w:rsidP="009C2B22">
      <w:pPr>
        <w:pStyle w:val="Paragraphedeliste"/>
        <w:numPr>
          <w:ilvl w:val="0"/>
          <w:numId w:val="48"/>
        </w:numPr>
        <w:spacing w:after="0"/>
        <w:jc w:val="both"/>
        <w:rPr>
          <w:rFonts w:ascii="Arial" w:hAnsi="Arial" w:cs="Arial"/>
          <w:sz w:val="20"/>
          <w:szCs w:val="20"/>
        </w:rPr>
      </w:pPr>
      <w:r w:rsidRPr="000006FB">
        <w:rPr>
          <w:rFonts w:ascii="Arial" w:hAnsi="Arial" w:cs="Arial"/>
          <w:sz w:val="20"/>
          <w:szCs w:val="20"/>
        </w:rPr>
        <w:t>1.</w:t>
      </w:r>
      <w:r w:rsidR="007F7340" w:rsidRPr="000006FB">
        <w:rPr>
          <w:rFonts w:ascii="Arial" w:hAnsi="Arial" w:cs="Arial"/>
          <w:sz w:val="20"/>
          <w:szCs w:val="20"/>
        </w:rPr>
        <w:t xml:space="preserve">094.658 </w:t>
      </w:r>
      <w:r w:rsidR="00501DE4" w:rsidRPr="000006FB">
        <w:rPr>
          <w:rFonts w:ascii="Arial" w:hAnsi="Arial" w:cs="Arial"/>
          <w:sz w:val="20"/>
          <w:szCs w:val="20"/>
        </w:rPr>
        <w:t>€ au titre de la participation</w:t>
      </w:r>
      <w:r w:rsidR="00855A7F" w:rsidRPr="000006FB">
        <w:rPr>
          <w:rFonts w:ascii="Arial" w:hAnsi="Arial" w:cs="Arial"/>
          <w:sz w:val="20"/>
          <w:szCs w:val="20"/>
        </w:rPr>
        <w:t>.</w:t>
      </w:r>
    </w:p>
    <w:p w14:paraId="7425B26A" w14:textId="77777777" w:rsidR="005C40B2" w:rsidRPr="000006FB" w:rsidRDefault="005C40B2" w:rsidP="005C40B2">
      <w:pPr>
        <w:pStyle w:val="Paragraphedeliste"/>
        <w:spacing w:after="0" w:line="240" w:lineRule="auto"/>
        <w:ind w:left="360"/>
        <w:jc w:val="both"/>
        <w:rPr>
          <w:rFonts w:ascii="Arial" w:hAnsi="Arial" w:cs="Arial"/>
          <w:b/>
          <w:sz w:val="20"/>
          <w:szCs w:val="20"/>
          <w:u w:val="single"/>
        </w:rPr>
      </w:pPr>
    </w:p>
    <w:p w14:paraId="5DB27B28" w14:textId="7768377D" w:rsidR="00501DE4" w:rsidRPr="000006FB" w:rsidRDefault="00501DE4" w:rsidP="00467BDD">
      <w:pPr>
        <w:pStyle w:val="Paragraphedeliste"/>
        <w:numPr>
          <w:ilvl w:val="1"/>
          <w:numId w:val="37"/>
        </w:numPr>
        <w:spacing w:after="0" w:line="240" w:lineRule="auto"/>
        <w:jc w:val="both"/>
        <w:rPr>
          <w:rFonts w:ascii="Arial" w:hAnsi="Arial" w:cs="Arial"/>
          <w:b/>
          <w:sz w:val="20"/>
          <w:szCs w:val="20"/>
          <w:u w:val="single"/>
        </w:rPr>
      </w:pPr>
      <w:r w:rsidRPr="000006FB">
        <w:rPr>
          <w:rFonts w:ascii="Arial" w:hAnsi="Arial" w:cs="Arial"/>
          <w:b/>
          <w:sz w:val="20"/>
          <w:szCs w:val="20"/>
          <w:u w:val="single"/>
        </w:rPr>
        <w:t xml:space="preserve">Intéressement </w:t>
      </w:r>
    </w:p>
    <w:p w14:paraId="232BA7BE" w14:textId="77777777" w:rsidR="00501DE4" w:rsidRPr="000006FB" w:rsidRDefault="00501DE4" w:rsidP="00467BDD">
      <w:pPr>
        <w:spacing w:after="0" w:line="240" w:lineRule="auto"/>
        <w:jc w:val="both"/>
        <w:rPr>
          <w:rFonts w:ascii="Arial" w:eastAsia="Times New Roman" w:hAnsi="Arial" w:cs="Arial"/>
          <w:sz w:val="20"/>
          <w:szCs w:val="20"/>
        </w:rPr>
      </w:pPr>
    </w:p>
    <w:p w14:paraId="46437173" w14:textId="77777777" w:rsidR="005F0352" w:rsidRPr="000006FB" w:rsidRDefault="005F0352" w:rsidP="005F0352">
      <w:pPr>
        <w:spacing w:after="0" w:line="240" w:lineRule="auto"/>
        <w:jc w:val="both"/>
        <w:rPr>
          <w:rFonts w:ascii="Arial" w:eastAsiaTheme="minorEastAsia" w:hAnsi="Arial" w:cs="Arial"/>
          <w:color w:val="000000" w:themeColor="text1"/>
          <w:kern w:val="24"/>
          <w:sz w:val="20"/>
          <w:szCs w:val="20"/>
          <w:lang w:eastAsia="fr-FR"/>
        </w:rPr>
      </w:pPr>
      <w:r w:rsidRPr="000006FB">
        <w:rPr>
          <w:rFonts w:ascii="Arial" w:eastAsiaTheme="minorEastAsia" w:hAnsi="Arial" w:cs="Arial"/>
          <w:color w:val="000000" w:themeColor="text1"/>
          <w:kern w:val="24"/>
          <w:sz w:val="20"/>
          <w:szCs w:val="20"/>
          <w:lang w:eastAsia="fr-FR"/>
        </w:rPr>
        <w:t>Les parties rappellent qu’un accord sur l’intéressement des salariés aux résultats de l’Entreprise a été signé le 24 mai 2023 pour une durée déterminée de trois ans.</w:t>
      </w:r>
    </w:p>
    <w:p w14:paraId="38161AE1" w14:textId="77777777" w:rsidR="005F0352" w:rsidRPr="000006FB" w:rsidRDefault="005F0352" w:rsidP="005F0352">
      <w:pPr>
        <w:spacing w:after="0" w:line="240" w:lineRule="auto"/>
        <w:jc w:val="both"/>
        <w:rPr>
          <w:rFonts w:ascii="Arial" w:eastAsiaTheme="minorEastAsia" w:hAnsi="Arial" w:cs="Arial"/>
          <w:color w:val="000000" w:themeColor="text1"/>
          <w:kern w:val="24"/>
          <w:sz w:val="20"/>
          <w:szCs w:val="20"/>
          <w:lang w:eastAsia="fr-FR"/>
        </w:rPr>
      </w:pPr>
    </w:p>
    <w:p w14:paraId="24643221" w14:textId="77777777" w:rsidR="005F0352" w:rsidRPr="000006FB" w:rsidRDefault="005F0352" w:rsidP="005F0352">
      <w:pPr>
        <w:spacing w:after="0" w:line="240" w:lineRule="auto"/>
        <w:jc w:val="both"/>
        <w:rPr>
          <w:rFonts w:ascii="Arial" w:eastAsiaTheme="minorEastAsia" w:hAnsi="Arial" w:cs="Arial"/>
          <w:color w:val="000000" w:themeColor="text1"/>
          <w:kern w:val="24"/>
          <w:sz w:val="20"/>
          <w:szCs w:val="20"/>
          <w:lang w:eastAsia="fr-FR"/>
        </w:rPr>
      </w:pPr>
      <w:r w:rsidRPr="000006FB">
        <w:rPr>
          <w:rFonts w:ascii="Arial" w:eastAsiaTheme="minorEastAsia" w:hAnsi="Arial" w:cs="Arial"/>
          <w:color w:val="000000" w:themeColor="text1"/>
          <w:kern w:val="24"/>
          <w:sz w:val="20"/>
          <w:szCs w:val="20"/>
          <w:lang w:eastAsia="fr-FR"/>
        </w:rPr>
        <w:t>Cet accord était applicable au titre des exercices 2023, 2024 et 2025 et est arrivé à échéance au 31 décembre 2025.</w:t>
      </w:r>
    </w:p>
    <w:p w14:paraId="23234D55" w14:textId="77777777" w:rsidR="005F0352" w:rsidRPr="000006FB" w:rsidRDefault="005F0352" w:rsidP="005F0352">
      <w:pPr>
        <w:spacing w:after="0" w:line="240" w:lineRule="auto"/>
        <w:jc w:val="both"/>
        <w:rPr>
          <w:rFonts w:ascii="Arial" w:eastAsiaTheme="minorEastAsia" w:hAnsi="Arial" w:cs="Arial"/>
          <w:color w:val="000000" w:themeColor="text1"/>
          <w:kern w:val="24"/>
          <w:sz w:val="20"/>
          <w:szCs w:val="20"/>
          <w:lang w:eastAsia="fr-FR"/>
        </w:rPr>
      </w:pPr>
    </w:p>
    <w:p w14:paraId="32E3DE4D" w14:textId="01AE9529" w:rsidR="005F0352" w:rsidRPr="000006FB" w:rsidRDefault="005F0352" w:rsidP="005F0352">
      <w:pPr>
        <w:spacing w:after="0" w:line="240" w:lineRule="auto"/>
        <w:jc w:val="both"/>
        <w:rPr>
          <w:rFonts w:ascii="Arial" w:eastAsiaTheme="minorEastAsia" w:hAnsi="Arial" w:cs="Arial"/>
          <w:color w:val="000000" w:themeColor="text1"/>
          <w:kern w:val="24"/>
          <w:sz w:val="20"/>
          <w:szCs w:val="20"/>
          <w:lang w:eastAsia="fr-FR"/>
        </w:rPr>
      </w:pPr>
      <w:r w:rsidRPr="000006FB">
        <w:rPr>
          <w:rFonts w:ascii="Arial" w:eastAsiaTheme="minorEastAsia" w:hAnsi="Arial" w:cs="Arial"/>
          <w:color w:val="000000" w:themeColor="text1"/>
          <w:kern w:val="24"/>
          <w:sz w:val="20"/>
          <w:szCs w:val="20"/>
          <w:lang w:eastAsia="fr-FR"/>
        </w:rPr>
        <w:t>Conformément au calendrier social 2026, les parties conviennent d’ouvrir, à l’issue des présentes négociations annuelles obligatoires, une négociation en vue de la conclusion d’un nouvel accord d’intéressement. L’objectif est d’aboutir à une signature avant le 30 juin 2026, pour une application au titre de l’exercice ouvert le 1</w:t>
      </w:r>
      <w:r w:rsidRPr="000006FB">
        <w:rPr>
          <w:rFonts w:ascii="Arial" w:eastAsiaTheme="minorEastAsia" w:hAnsi="Arial" w:cs="Arial"/>
          <w:color w:val="000000" w:themeColor="text1"/>
          <w:kern w:val="24"/>
          <w:sz w:val="20"/>
          <w:szCs w:val="20"/>
          <w:vertAlign w:val="superscript"/>
          <w:lang w:eastAsia="fr-FR"/>
        </w:rPr>
        <w:t>er</w:t>
      </w:r>
      <w:r w:rsidRPr="000006FB">
        <w:rPr>
          <w:rFonts w:ascii="Arial" w:eastAsiaTheme="minorEastAsia" w:hAnsi="Arial" w:cs="Arial"/>
          <w:color w:val="000000" w:themeColor="text1"/>
          <w:kern w:val="24"/>
          <w:sz w:val="20"/>
          <w:szCs w:val="20"/>
          <w:lang w:eastAsia="fr-FR"/>
        </w:rPr>
        <w:t xml:space="preserve"> janvier 2026.</w:t>
      </w:r>
    </w:p>
    <w:p w14:paraId="120BBB98" w14:textId="77777777" w:rsidR="00501DE4" w:rsidRPr="000006FB" w:rsidRDefault="00501DE4" w:rsidP="00467BDD">
      <w:pPr>
        <w:spacing w:after="0" w:line="240" w:lineRule="auto"/>
        <w:jc w:val="both"/>
        <w:rPr>
          <w:rFonts w:ascii="Arial" w:eastAsia="Times New Roman" w:hAnsi="Arial" w:cs="Arial"/>
          <w:sz w:val="20"/>
          <w:szCs w:val="20"/>
        </w:rPr>
      </w:pPr>
    </w:p>
    <w:p w14:paraId="1FDD700E" w14:textId="1585F9D9" w:rsidR="00501DE4" w:rsidRPr="000006FB" w:rsidRDefault="00501DE4" w:rsidP="00467BDD">
      <w:pPr>
        <w:pStyle w:val="Paragraphedeliste"/>
        <w:numPr>
          <w:ilvl w:val="1"/>
          <w:numId w:val="37"/>
        </w:numPr>
        <w:spacing w:after="0" w:line="240" w:lineRule="auto"/>
        <w:jc w:val="both"/>
        <w:rPr>
          <w:rFonts w:ascii="Arial" w:hAnsi="Arial" w:cs="Arial"/>
          <w:b/>
          <w:sz w:val="20"/>
          <w:szCs w:val="20"/>
          <w:u w:val="single"/>
        </w:rPr>
      </w:pPr>
      <w:r w:rsidRPr="000006FB">
        <w:rPr>
          <w:rFonts w:ascii="Arial" w:hAnsi="Arial" w:cs="Arial"/>
          <w:b/>
          <w:sz w:val="20"/>
          <w:szCs w:val="20"/>
          <w:u w:val="single"/>
        </w:rPr>
        <w:t xml:space="preserve">Participation </w:t>
      </w:r>
    </w:p>
    <w:p w14:paraId="0D207BAA" w14:textId="77777777" w:rsidR="00501DE4" w:rsidRPr="000006FB" w:rsidRDefault="00501DE4" w:rsidP="00467BDD">
      <w:pPr>
        <w:spacing w:after="0" w:line="240" w:lineRule="auto"/>
        <w:jc w:val="both"/>
        <w:rPr>
          <w:rFonts w:ascii="Arial" w:eastAsia="Times New Roman" w:hAnsi="Arial" w:cs="Arial"/>
          <w:sz w:val="20"/>
          <w:szCs w:val="20"/>
        </w:rPr>
      </w:pPr>
    </w:p>
    <w:p w14:paraId="1D987134" w14:textId="38422A71" w:rsidR="002C2AB7" w:rsidRPr="000006FB" w:rsidRDefault="002C2AB7" w:rsidP="00467BDD">
      <w:pPr>
        <w:spacing w:after="0"/>
        <w:jc w:val="both"/>
        <w:rPr>
          <w:rFonts w:ascii="Arial" w:eastAsiaTheme="minorEastAsia" w:hAnsi="Arial" w:cs="Arial"/>
          <w:color w:val="000000" w:themeColor="text1"/>
          <w:kern w:val="24"/>
          <w:sz w:val="20"/>
          <w:szCs w:val="20"/>
          <w:lang w:eastAsia="fr-FR"/>
        </w:rPr>
      </w:pPr>
      <w:r w:rsidRPr="000006FB">
        <w:rPr>
          <w:rFonts w:ascii="Arial" w:eastAsiaTheme="minorEastAsia" w:hAnsi="Arial" w:cs="Arial"/>
          <w:color w:val="000000" w:themeColor="text1"/>
          <w:kern w:val="24"/>
          <w:sz w:val="20"/>
          <w:szCs w:val="20"/>
          <w:lang w:eastAsia="fr-FR"/>
        </w:rPr>
        <w:t>Les parties rappellent qu’un accord sur la Participation été signé le 10 juin 2015, pour une application à compter de l’exercice social ouvert le 1</w:t>
      </w:r>
      <w:r w:rsidRPr="000006FB">
        <w:rPr>
          <w:rFonts w:ascii="Arial" w:eastAsiaTheme="minorEastAsia" w:hAnsi="Arial" w:cs="Arial"/>
          <w:color w:val="000000" w:themeColor="text1"/>
          <w:kern w:val="24"/>
          <w:sz w:val="20"/>
          <w:szCs w:val="20"/>
          <w:vertAlign w:val="superscript"/>
          <w:lang w:eastAsia="fr-FR"/>
        </w:rPr>
        <w:t>er</w:t>
      </w:r>
      <w:r w:rsidRPr="000006FB">
        <w:rPr>
          <w:rFonts w:ascii="Arial" w:eastAsiaTheme="minorEastAsia" w:hAnsi="Arial" w:cs="Arial"/>
          <w:color w:val="000000" w:themeColor="text1"/>
          <w:kern w:val="24"/>
          <w:sz w:val="20"/>
          <w:szCs w:val="20"/>
          <w:lang w:eastAsia="fr-FR"/>
        </w:rPr>
        <w:t xml:space="preserve"> janvier 2015. Cet accord a fait l’objet d’un avenant le 8 avril 2016. </w:t>
      </w:r>
    </w:p>
    <w:p w14:paraId="23A663D7" w14:textId="77777777" w:rsidR="00695BA3" w:rsidRPr="000006FB" w:rsidRDefault="00695BA3" w:rsidP="00467BDD">
      <w:pPr>
        <w:spacing w:after="0"/>
        <w:jc w:val="both"/>
        <w:rPr>
          <w:rFonts w:ascii="Arial" w:eastAsiaTheme="minorEastAsia" w:hAnsi="Arial" w:cs="Arial"/>
          <w:color w:val="000000" w:themeColor="text1"/>
          <w:kern w:val="24"/>
          <w:sz w:val="20"/>
          <w:szCs w:val="20"/>
          <w:lang w:eastAsia="fr-FR"/>
        </w:rPr>
      </w:pPr>
    </w:p>
    <w:p w14:paraId="174999B0" w14:textId="77777777" w:rsidR="002C2AB7" w:rsidRPr="000006FB" w:rsidRDefault="002C2AB7" w:rsidP="00467BDD">
      <w:pPr>
        <w:spacing w:after="0"/>
        <w:jc w:val="both"/>
        <w:rPr>
          <w:rFonts w:ascii="Arial" w:eastAsiaTheme="minorEastAsia" w:hAnsi="Arial" w:cs="Arial"/>
          <w:color w:val="000000" w:themeColor="text1"/>
          <w:kern w:val="24"/>
          <w:sz w:val="20"/>
          <w:szCs w:val="20"/>
          <w:lang w:eastAsia="fr-FR"/>
        </w:rPr>
      </w:pPr>
      <w:r w:rsidRPr="000006FB">
        <w:rPr>
          <w:rFonts w:ascii="Arial" w:eastAsiaTheme="minorEastAsia" w:hAnsi="Arial" w:cs="Arial"/>
          <w:color w:val="000000" w:themeColor="text1"/>
          <w:kern w:val="24"/>
          <w:sz w:val="20"/>
          <w:szCs w:val="20"/>
          <w:lang w:eastAsia="fr-FR"/>
        </w:rPr>
        <w:t>Cet accord ayant été signé pour une durée indéterminée, les parties ont estimé qu’il n’était pas nécessaire pour le moment de le renégocier.</w:t>
      </w:r>
    </w:p>
    <w:p w14:paraId="346FB340" w14:textId="77777777" w:rsidR="00501DE4" w:rsidRPr="000006FB" w:rsidRDefault="00501DE4" w:rsidP="00467BDD">
      <w:pPr>
        <w:spacing w:after="0" w:line="240" w:lineRule="auto"/>
        <w:jc w:val="both"/>
        <w:rPr>
          <w:rFonts w:ascii="Arial" w:eastAsia="Times New Roman" w:hAnsi="Arial" w:cs="Arial"/>
          <w:sz w:val="20"/>
          <w:szCs w:val="20"/>
        </w:rPr>
      </w:pPr>
    </w:p>
    <w:p w14:paraId="3C3C67FB" w14:textId="4F90018D" w:rsidR="00501DE4" w:rsidRPr="000006FB" w:rsidRDefault="00E963DB" w:rsidP="00467BDD">
      <w:pPr>
        <w:pStyle w:val="Paragraphedeliste"/>
        <w:numPr>
          <w:ilvl w:val="1"/>
          <w:numId w:val="37"/>
        </w:numPr>
        <w:spacing w:after="0" w:line="240" w:lineRule="auto"/>
        <w:jc w:val="both"/>
        <w:rPr>
          <w:rFonts w:ascii="Arial" w:hAnsi="Arial" w:cs="Arial"/>
          <w:b/>
          <w:sz w:val="20"/>
          <w:szCs w:val="20"/>
          <w:u w:val="single"/>
        </w:rPr>
      </w:pPr>
      <w:r w:rsidRPr="000006FB">
        <w:rPr>
          <w:rFonts w:ascii="Arial" w:hAnsi="Arial" w:cs="Arial"/>
          <w:b/>
          <w:sz w:val="20"/>
          <w:szCs w:val="20"/>
          <w:u w:val="single"/>
        </w:rPr>
        <w:t xml:space="preserve">Investissement </w:t>
      </w:r>
      <w:r w:rsidR="00501DE4" w:rsidRPr="000006FB">
        <w:rPr>
          <w:rFonts w:ascii="Arial" w:hAnsi="Arial" w:cs="Arial"/>
          <w:b/>
          <w:sz w:val="20"/>
          <w:szCs w:val="20"/>
          <w:u w:val="single"/>
        </w:rPr>
        <w:t>PEE/PERCO</w:t>
      </w:r>
      <w:r w:rsidR="007F7340" w:rsidRPr="000006FB">
        <w:rPr>
          <w:rFonts w:ascii="Arial" w:hAnsi="Arial" w:cs="Arial"/>
          <w:b/>
          <w:sz w:val="20"/>
          <w:szCs w:val="20"/>
          <w:u w:val="single"/>
        </w:rPr>
        <w:t>L</w:t>
      </w:r>
    </w:p>
    <w:p w14:paraId="7C6F879D" w14:textId="77777777" w:rsidR="00501DE4" w:rsidRPr="000006FB" w:rsidRDefault="00501DE4" w:rsidP="00467BDD">
      <w:pPr>
        <w:spacing w:after="0" w:line="240" w:lineRule="auto"/>
        <w:jc w:val="both"/>
        <w:rPr>
          <w:rFonts w:ascii="Arial" w:eastAsia="Times New Roman" w:hAnsi="Arial" w:cs="Arial"/>
          <w:sz w:val="20"/>
          <w:szCs w:val="20"/>
        </w:rPr>
      </w:pPr>
    </w:p>
    <w:p w14:paraId="118677B4" w14:textId="629856B6" w:rsidR="00012337" w:rsidRPr="000006FB" w:rsidRDefault="00012337" w:rsidP="00467BDD">
      <w:pPr>
        <w:spacing w:after="0"/>
        <w:jc w:val="both"/>
        <w:rPr>
          <w:rFonts w:ascii="Arial" w:eastAsiaTheme="minorEastAsia" w:hAnsi="Arial" w:cs="Arial"/>
          <w:kern w:val="24"/>
          <w:sz w:val="20"/>
          <w:szCs w:val="20"/>
          <w:lang w:eastAsia="fr-FR"/>
        </w:rPr>
      </w:pPr>
      <w:r w:rsidRPr="000006FB">
        <w:rPr>
          <w:rFonts w:ascii="Arial" w:eastAsiaTheme="minorEastAsia" w:hAnsi="Arial" w:cs="Arial"/>
          <w:kern w:val="24"/>
          <w:sz w:val="20"/>
          <w:szCs w:val="20"/>
          <w:lang w:eastAsia="fr-FR"/>
        </w:rPr>
        <w:t>Compte tenu du résultat de la Participation et du montant global de l’Intéressement, les sommes issues du régime de la Participation et du régime de l’Intéressement perçues en 202</w:t>
      </w:r>
      <w:r w:rsidR="001D0DDD" w:rsidRPr="000006FB">
        <w:rPr>
          <w:rFonts w:ascii="Arial" w:eastAsiaTheme="minorEastAsia" w:hAnsi="Arial" w:cs="Arial"/>
          <w:kern w:val="24"/>
          <w:sz w:val="20"/>
          <w:szCs w:val="20"/>
          <w:lang w:eastAsia="fr-FR"/>
        </w:rPr>
        <w:t>6</w:t>
      </w:r>
      <w:r w:rsidRPr="000006FB">
        <w:rPr>
          <w:rFonts w:ascii="Arial" w:eastAsiaTheme="minorEastAsia" w:hAnsi="Arial" w:cs="Arial"/>
          <w:kern w:val="24"/>
          <w:sz w:val="20"/>
          <w:szCs w:val="20"/>
          <w:lang w:eastAsia="fr-FR"/>
        </w:rPr>
        <w:t xml:space="preserve"> (au titre de l’année 202</w:t>
      </w:r>
      <w:r w:rsidR="001D0DDD" w:rsidRPr="000006FB">
        <w:rPr>
          <w:rFonts w:ascii="Arial" w:eastAsiaTheme="minorEastAsia" w:hAnsi="Arial" w:cs="Arial"/>
          <w:kern w:val="24"/>
          <w:sz w:val="20"/>
          <w:szCs w:val="20"/>
          <w:lang w:eastAsia="fr-FR"/>
        </w:rPr>
        <w:t>5</w:t>
      </w:r>
      <w:r w:rsidRPr="000006FB">
        <w:rPr>
          <w:rFonts w:ascii="Arial" w:eastAsiaTheme="minorEastAsia" w:hAnsi="Arial" w:cs="Arial"/>
          <w:kern w:val="24"/>
          <w:sz w:val="20"/>
          <w:szCs w:val="20"/>
          <w:lang w:eastAsia="fr-FR"/>
        </w:rPr>
        <w:t>) et versées au choix du salarié sur le ou les dispositif(s) d’</w:t>
      </w:r>
      <w:r w:rsidR="009F665F" w:rsidRPr="000006FB">
        <w:rPr>
          <w:rFonts w:ascii="Arial" w:eastAsiaTheme="minorEastAsia" w:hAnsi="Arial" w:cs="Arial"/>
          <w:kern w:val="24"/>
          <w:sz w:val="20"/>
          <w:szCs w:val="20"/>
          <w:lang w:eastAsia="fr-FR"/>
        </w:rPr>
        <w:t>Épargne</w:t>
      </w:r>
      <w:r w:rsidRPr="000006FB">
        <w:rPr>
          <w:rFonts w:ascii="Arial" w:eastAsiaTheme="minorEastAsia" w:hAnsi="Arial" w:cs="Arial"/>
          <w:kern w:val="24"/>
          <w:sz w:val="20"/>
          <w:szCs w:val="20"/>
          <w:lang w:eastAsia="fr-FR"/>
        </w:rPr>
        <w:t xml:space="preserve"> Salariale en vigueur au sein de l’entreprise (PEE et/ou PERCO</w:t>
      </w:r>
      <w:r w:rsidR="007F7340" w:rsidRPr="000006FB">
        <w:rPr>
          <w:rFonts w:ascii="Arial" w:eastAsiaTheme="minorEastAsia" w:hAnsi="Arial" w:cs="Arial"/>
          <w:kern w:val="24"/>
          <w:sz w:val="20"/>
          <w:szCs w:val="20"/>
          <w:lang w:eastAsia="fr-FR"/>
        </w:rPr>
        <w:t>L</w:t>
      </w:r>
      <w:r w:rsidRPr="000006FB">
        <w:rPr>
          <w:rFonts w:ascii="Arial" w:eastAsiaTheme="minorEastAsia" w:hAnsi="Arial" w:cs="Arial"/>
          <w:kern w:val="24"/>
          <w:sz w:val="20"/>
          <w:szCs w:val="20"/>
          <w:lang w:eastAsia="fr-FR"/>
        </w:rPr>
        <w:t xml:space="preserve">) restent abondées à hauteur de </w:t>
      </w:r>
      <w:r w:rsidR="00B85E96" w:rsidRPr="000006FB">
        <w:rPr>
          <w:rFonts w:ascii="Arial" w:eastAsiaTheme="minorEastAsia" w:hAnsi="Arial" w:cs="Arial"/>
          <w:kern w:val="24"/>
          <w:sz w:val="20"/>
          <w:szCs w:val="20"/>
          <w:lang w:eastAsia="fr-FR"/>
        </w:rPr>
        <w:t>25%</w:t>
      </w:r>
      <w:r w:rsidR="00E963DB" w:rsidRPr="000006FB">
        <w:rPr>
          <w:rFonts w:ascii="Arial" w:eastAsiaTheme="minorEastAsia" w:hAnsi="Arial" w:cs="Arial"/>
          <w:kern w:val="24"/>
          <w:sz w:val="20"/>
          <w:szCs w:val="20"/>
          <w:lang w:eastAsia="fr-FR"/>
        </w:rPr>
        <w:t xml:space="preserve"> sur les FCPE gérés par le teneur de compte N</w:t>
      </w:r>
      <w:r w:rsidR="0001780F" w:rsidRPr="000006FB">
        <w:rPr>
          <w:rFonts w:ascii="Arial" w:eastAsiaTheme="minorEastAsia" w:hAnsi="Arial" w:cs="Arial"/>
          <w:kern w:val="24"/>
          <w:sz w:val="20"/>
          <w:szCs w:val="20"/>
          <w:lang w:eastAsia="fr-FR"/>
        </w:rPr>
        <w:t>atixis</w:t>
      </w:r>
      <w:r w:rsidR="00E963DB" w:rsidRPr="000006FB">
        <w:rPr>
          <w:rFonts w:ascii="Arial" w:eastAsiaTheme="minorEastAsia" w:hAnsi="Arial" w:cs="Arial"/>
          <w:kern w:val="24"/>
          <w:sz w:val="20"/>
          <w:szCs w:val="20"/>
          <w:lang w:eastAsia="fr-FR"/>
        </w:rPr>
        <w:t xml:space="preserve">, et bénéficient d’une décote de 20% </w:t>
      </w:r>
      <w:r w:rsidR="0001780F" w:rsidRPr="000006FB">
        <w:rPr>
          <w:rFonts w:ascii="Arial" w:eastAsiaTheme="minorEastAsia" w:hAnsi="Arial" w:cs="Arial"/>
          <w:kern w:val="24"/>
          <w:sz w:val="20"/>
          <w:szCs w:val="20"/>
          <w:lang w:eastAsia="fr-FR"/>
        </w:rPr>
        <w:t>pour</w:t>
      </w:r>
      <w:r w:rsidR="00E963DB" w:rsidRPr="000006FB">
        <w:rPr>
          <w:rFonts w:ascii="Arial" w:eastAsiaTheme="minorEastAsia" w:hAnsi="Arial" w:cs="Arial"/>
          <w:kern w:val="24"/>
          <w:sz w:val="20"/>
          <w:szCs w:val="20"/>
          <w:lang w:eastAsia="fr-FR"/>
        </w:rPr>
        <w:t xml:space="preserve"> l’achat de part</w:t>
      </w:r>
      <w:r w:rsidR="0001780F" w:rsidRPr="000006FB">
        <w:rPr>
          <w:rFonts w:ascii="Arial" w:eastAsiaTheme="minorEastAsia" w:hAnsi="Arial" w:cs="Arial"/>
          <w:kern w:val="24"/>
          <w:sz w:val="20"/>
          <w:szCs w:val="20"/>
          <w:lang w:eastAsia="fr-FR"/>
        </w:rPr>
        <w:t>s</w:t>
      </w:r>
      <w:r w:rsidR="00E963DB" w:rsidRPr="000006FB">
        <w:rPr>
          <w:rFonts w:ascii="Arial" w:eastAsiaTheme="minorEastAsia" w:hAnsi="Arial" w:cs="Arial"/>
          <w:kern w:val="24"/>
          <w:sz w:val="20"/>
          <w:szCs w:val="20"/>
          <w:lang w:eastAsia="fr-FR"/>
        </w:rPr>
        <w:t xml:space="preserve"> </w:t>
      </w:r>
      <w:r w:rsidR="006B58EF" w:rsidRPr="000006FB">
        <w:rPr>
          <w:rFonts w:ascii="Arial" w:eastAsiaTheme="minorEastAsia" w:hAnsi="Arial" w:cs="Arial"/>
          <w:kern w:val="24"/>
          <w:sz w:val="20"/>
          <w:szCs w:val="20"/>
          <w:lang w:eastAsia="fr-FR"/>
        </w:rPr>
        <w:t xml:space="preserve">du </w:t>
      </w:r>
      <w:r w:rsidR="00E963DB" w:rsidRPr="000006FB">
        <w:rPr>
          <w:rFonts w:ascii="Arial" w:eastAsiaTheme="minorEastAsia" w:hAnsi="Arial" w:cs="Arial"/>
          <w:kern w:val="24"/>
          <w:sz w:val="20"/>
          <w:szCs w:val="20"/>
          <w:lang w:eastAsia="fr-FR"/>
        </w:rPr>
        <w:t xml:space="preserve">FCPE </w:t>
      </w:r>
      <w:r w:rsidR="0001780F" w:rsidRPr="000006FB">
        <w:rPr>
          <w:rFonts w:ascii="Arial" w:eastAsiaTheme="minorEastAsia" w:hAnsi="Arial" w:cs="Arial"/>
          <w:kern w:val="24"/>
          <w:sz w:val="20"/>
          <w:szCs w:val="20"/>
          <w:lang w:eastAsia="fr-FR"/>
        </w:rPr>
        <w:t>d’</w:t>
      </w:r>
      <w:r w:rsidR="00E963DB" w:rsidRPr="000006FB">
        <w:rPr>
          <w:rFonts w:ascii="Arial" w:eastAsiaTheme="minorEastAsia" w:hAnsi="Arial" w:cs="Arial"/>
          <w:kern w:val="24"/>
          <w:sz w:val="20"/>
          <w:szCs w:val="20"/>
          <w:lang w:eastAsia="fr-FR"/>
        </w:rPr>
        <w:t>actionnariat salarié E</w:t>
      </w:r>
      <w:r w:rsidR="0001780F" w:rsidRPr="000006FB">
        <w:rPr>
          <w:rFonts w:ascii="Arial" w:eastAsiaTheme="minorEastAsia" w:hAnsi="Arial" w:cs="Arial"/>
          <w:kern w:val="24"/>
          <w:sz w:val="20"/>
          <w:szCs w:val="20"/>
          <w:lang w:eastAsia="fr-FR"/>
        </w:rPr>
        <w:t>iffage</w:t>
      </w:r>
      <w:r w:rsidRPr="000006FB">
        <w:rPr>
          <w:rFonts w:ascii="Arial" w:eastAsiaTheme="minorEastAsia" w:hAnsi="Arial" w:cs="Arial"/>
          <w:kern w:val="24"/>
          <w:sz w:val="20"/>
          <w:szCs w:val="20"/>
          <w:lang w:eastAsia="fr-FR"/>
        </w:rPr>
        <w:t>.</w:t>
      </w:r>
    </w:p>
    <w:p w14:paraId="51AB99C0" w14:textId="77777777" w:rsidR="00343A08" w:rsidRPr="000006FB" w:rsidRDefault="00343A08" w:rsidP="00467BDD">
      <w:pPr>
        <w:spacing w:after="0" w:line="240" w:lineRule="auto"/>
        <w:contextualSpacing/>
        <w:jc w:val="both"/>
        <w:rPr>
          <w:rFonts w:ascii="Arial" w:eastAsia="Times New Roman" w:hAnsi="Arial" w:cs="Arial"/>
          <w:sz w:val="20"/>
          <w:szCs w:val="20"/>
        </w:rPr>
      </w:pPr>
    </w:p>
    <w:p w14:paraId="3ED85D14" w14:textId="094371D1" w:rsidR="00BF3A04" w:rsidRDefault="00BF3A04" w:rsidP="00467BDD">
      <w:pPr>
        <w:spacing w:after="0" w:line="240" w:lineRule="auto"/>
        <w:contextualSpacing/>
        <w:jc w:val="both"/>
        <w:rPr>
          <w:rFonts w:ascii="Arial" w:eastAsia="Times New Roman" w:hAnsi="Arial" w:cs="Arial"/>
          <w:sz w:val="20"/>
          <w:szCs w:val="20"/>
        </w:rPr>
      </w:pPr>
      <w:r w:rsidRPr="000006FB">
        <w:rPr>
          <w:rFonts w:ascii="Arial" w:eastAsia="Times New Roman" w:hAnsi="Arial" w:cs="Arial"/>
          <w:sz w:val="20"/>
          <w:szCs w:val="20"/>
        </w:rPr>
        <w:t xml:space="preserve">L’abondement issu du transfert de jours </w:t>
      </w:r>
      <w:proofErr w:type="gramStart"/>
      <w:r w:rsidRPr="000006FB">
        <w:rPr>
          <w:rFonts w:ascii="Arial" w:eastAsia="Times New Roman" w:hAnsi="Arial" w:cs="Arial"/>
          <w:sz w:val="20"/>
          <w:szCs w:val="20"/>
        </w:rPr>
        <w:t>CET</w:t>
      </w:r>
      <w:proofErr w:type="gramEnd"/>
      <w:r w:rsidRPr="000006FB">
        <w:rPr>
          <w:rFonts w:ascii="Arial" w:eastAsia="Times New Roman" w:hAnsi="Arial" w:cs="Arial"/>
          <w:sz w:val="20"/>
          <w:szCs w:val="20"/>
        </w:rPr>
        <w:t xml:space="preserve"> vers le PERCO</w:t>
      </w:r>
      <w:r w:rsidR="007F7340" w:rsidRPr="000006FB">
        <w:rPr>
          <w:rFonts w:ascii="Arial" w:eastAsia="Times New Roman" w:hAnsi="Arial" w:cs="Arial"/>
          <w:sz w:val="20"/>
          <w:szCs w:val="20"/>
        </w:rPr>
        <w:t>L</w:t>
      </w:r>
      <w:r w:rsidRPr="000006FB">
        <w:rPr>
          <w:rFonts w:ascii="Arial" w:eastAsia="Times New Roman" w:hAnsi="Arial" w:cs="Arial"/>
          <w:sz w:val="20"/>
          <w:szCs w:val="20"/>
        </w:rPr>
        <w:t xml:space="preserve"> (dans la limite de 10 jours par année civile) reste également maintenu à hauteur de 40%. </w:t>
      </w:r>
    </w:p>
    <w:p w14:paraId="68232D1A" w14:textId="77777777" w:rsidR="003D5D1B" w:rsidRPr="000006FB" w:rsidRDefault="003D5D1B" w:rsidP="00467BDD">
      <w:pPr>
        <w:spacing w:after="0" w:line="240" w:lineRule="auto"/>
        <w:contextualSpacing/>
        <w:jc w:val="both"/>
        <w:rPr>
          <w:rFonts w:ascii="Arial" w:eastAsia="Times New Roman" w:hAnsi="Arial" w:cs="Arial"/>
          <w:sz w:val="20"/>
          <w:szCs w:val="20"/>
        </w:rPr>
      </w:pPr>
    </w:p>
    <w:p w14:paraId="1DC5B13A" w14:textId="7F78C98D" w:rsidR="004A5B59" w:rsidRPr="000006FB" w:rsidRDefault="00E963DB" w:rsidP="004A5B59">
      <w:pPr>
        <w:pStyle w:val="Paragraphedeliste"/>
        <w:numPr>
          <w:ilvl w:val="1"/>
          <w:numId w:val="37"/>
        </w:numPr>
        <w:spacing w:after="0" w:line="240" w:lineRule="auto"/>
        <w:jc w:val="both"/>
        <w:rPr>
          <w:rFonts w:ascii="Arial" w:hAnsi="Arial" w:cs="Arial"/>
          <w:b/>
          <w:sz w:val="20"/>
          <w:szCs w:val="20"/>
          <w:u w:val="single"/>
        </w:rPr>
      </w:pPr>
      <w:r w:rsidRPr="000006FB">
        <w:rPr>
          <w:rFonts w:ascii="Arial" w:hAnsi="Arial" w:cs="Arial"/>
          <w:b/>
          <w:sz w:val="20"/>
          <w:szCs w:val="20"/>
          <w:u w:val="single"/>
        </w:rPr>
        <w:t>Versement volontaire PEE</w:t>
      </w:r>
    </w:p>
    <w:p w14:paraId="22BBC234" w14:textId="77777777" w:rsidR="004E0188" w:rsidRPr="000006FB" w:rsidRDefault="004E0188" w:rsidP="00467BDD">
      <w:pPr>
        <w:spacing w:after="0" w:line="240" w:lineRule="auto"/>
        <w:contextualSpacing/>
        <w:jc w:val="both"/>
        <w:rPr>
          <w:rFonts w:ascii="Arial" w:eastAsia="Times New Roman" w:hAnsi="Arial" w:cs="Arial"/>
          <w:sz w:val="20"/>
          <w:szCs w:val="20"/>
        </w:rPr>
      </w:pPr>
    </w:p>
    <w:p w14:paraId="4C3AAE5A" w14:textId="0D9D8341" w:rsidR="00FF51A4" w:rsidRDefault="007A63FD" w:rsidP="000006FB">
      <w:pPr>
        <w:spacing w:after="0"/>
        <w:jc w:val="both"/>
        <w:rPr>
          <w:rFonts w:ascii="Arial" w:eastAsiaTheme="minorEastAsia" w:hAnsi="Arial" w:cs="Arial"/>
          <w:kern w:val="24"/>
          <w:sz w:val="20"/>
          <w:szCs w:val="20"/>
          <w:lang w:eastAsia="fr-FR"/>
        </w:rPr>
      </w:pPr>
      <w:r w:rsidRPr="000006FB">
        <w:rPr>
          <w:rFonts w:ascii="Arial" w:eastAsiaTheme="minorEastAsia" w:hAnsi="Arial" w:cs="Arial"/>
          <w:kern w:val="24"/>
          <w:sz w:val="20"/>
          <w:szCs w:val="20"/>
          <w:lang w:eastAsia="fr-FR"/>
        </w:rPr>
        <w:t xml:space="preserve">Dans le cadre de la campagne annuelle de souscription, les salariés ont la possibilité d’effectuer un versement volontaire sur </w:t>
      </w:r>
      <w:proofErr w:type="gramStart"/>
      <w:r w:rsidRPr="000006FB">
        <w:rPr>
          <w:rFonts w:ascii="Arial" w:eastAsiaTheme="minorEastAsia" w:hAnsi="Arial" w:cs="Arial"/>
          <w:kern w:val="24"/>
          <w:sz w:val="20"/>
          <w:szCs w:val="20"/>
          <w:lang w:eastAsia="fr-FR"/>
        </w:rPr>
        <w:t>le FCPE</w:t>
      </w:r>
      <w:proofErr w:type="gramEnd"/>
      <w:r w:rsidRPr="000006FB">
        <w:rPr>
          <w:rFonts w:ascii="Arial" w:eastAsiaTheme="minorEastAsia" w:hAnsi="Arial" w:cs="Arial"/>
          <w:kern w:val="24"/>
          <w:sz w:val="20"/>
          <w:szCs w:val="20"/>
          <w:lang w:eastAsia="fr-FR"/>
        </w:rPr>
        <w:t xml:space="preserve"> d’actionnariat salarié Eiffage, dans la limite de 1 000 €. Les salariés procédant à ce versement bénéficient d’une décote de 20 % lors de l’acquisition de parts du FCPE d’actionnariat salarié Eiffage.</w:t>
      </w:r>
    </w:p>
    <w:p w14:paraId="5D665F02" w14:textId="77777777" w:rsidR="000E1123" w:rsidRDefault="000E1123" w:rsidP="000006FB">
      <w:pPr>
        <w:spacing w:after="0"/>
        <w:jc w:val="both"/>
        <w:rPr>
          <w:rFonts w:ascii="Arial" w:eastAsiaTheme="minorEastAsia" w:hAnsi="Arial" w:cs="Arial"/>
          <w:kern w:val="24"/>
          <w:sz w:val="20"/>
          <w:szCs w:val="20"/>
          <w:lang w:eastAsia="fr-FR"/>
        </w:rPr>
      </w:pPr>
    </w:p>
    <w:p w14:paraId="2CE8B329" w14:textId="77777777" w:rsidR="000E1123" w:rsidRPr="000006FB" w:rsidRDefault="000E1123" w:rsidP="000006FB">
      <w:pPr>
        <w:spacing w:after="0"/>
        <w:jc w:val="both"/>
        <w:rPr>
          <w:rFonts w:ascii="Arial" w:eastAsiaTheme="minorEastAsia" w:hAnsi="Arial" w:cs="Arial"/>
          <w:kern w:val="24"/>
          <w:sz w:val="20"/>
          <w:szCs w:val="20"/>
          <w:lang w:eastAsia="fr-FR"/>
        </w:rPr>
      </w:pPr>
    </w:p>
    <w:p w14:paraId="5A71A129" w14:textId="1FC9275B" w:rsidR="00F63791" w:rsidRPr="000006FB" w:rsidRDefault="00032F1A" w:rsidP="00467BDD">
      <w:pPr>
        <w:spacing w:after="0"/>
        <w:jc w:val="both"/>
        <w:rPr>
          <w:rFonts w:ascii="Arial" w:hAnsi="Arial" w:cs="Arial"/>
          <w:b/>
          <w:smallCaps/>
          <w:sz w:val="20"/>
          <w:szCs w:val="20"/>
        </w:rPr>
      </w:pPr>
      <w:r w:rsidRPr="000006FB">
        <w:rPr>
          <w:rFonts w:ascii="Arial" w:eastAsia="Times New Roman" w:hAnsi="Arial" w:cs="Arial"/>
          <w:b/>
          <w:smallCaps/>
          <w:sz w:val="20"/>
          <w:szCs w:val="20"/>
          <w:u w:val="single"/>
        </w:rPr>
        <w:t>ARTICLE 5 – DUREE ET ORGANISATION DU TEMPS DE TRAVAIL</w:t>
      </w:r>
    </w:p>
    <w:p w14:paraId="5164C5B6" w14:textId="77777777" w:rsidR="00B7243F" w:rsidRPr="000006FB" w:rsidRDefault="00B7243F" w:rsidP="00467BDD">
      <w:pPr>
        <w:spacing w:after="0"/>
        <w:jc w:val="both"/>
        <w:rPr>
          <w:rFonts w:ascii="Arial" w:hAnsi="Arial" w:cs="Arial"/>
          <w:b/>
          <w:smallCaps/>
          <w:strike/>
          <w:color w:val="FF0000"/>
          <w:sz w:val="20"/>
          <w:szCs w:val="20"/>
        </w:rPr>
      </w:pPr>
    </w:p>
    <w:p w14:paraId="44DFF6CA" w14:textId="5B49C85D" w:rsidR="00835A2A" w:rsidRPr="000006FB" w:rsidRDefault="00835A2A" w:rsidP="00467BDD">
      <w:pPr>
        <w:spacing w:after="0"/>
        <w:jc w:val="both"/>
        <w:rPr>
          <w:rFonts w:ascii="Arial" w:eastAsiaTheme="minorEastAsia" w:hAnsi="Arial" w:cs="Arial"/>
          <w:kern w:val="24"/>
          <w:sz w:val="20"/>
          <w:szCs w:val="20"/>
          <w:lang w:eastAsia="fr-FR"/>
        </w:rPr>
      </w:pPr>
      <w:r w:rsidRPr="000006FB">
        <w:rPr>
          <w:rFonts w:ascii="Arial" w:eastAsiaTheme="minorEastAsia" w:hAnsi="Arial" w:cs="Arial"/>
          <w:kern w:val="24"/>
          <w:sz w:val="20"/>
          <w:szCs w:val="20"/>
          <w:lang w:eastAsia="fr-FR"/>
        </w:rPr>
        <w:t xml:space="preserve">Les parties conviennent de ne pas apporter de modifications aux dispositifs existants concernant la durée et l'organisation du temps de travail. Les règles et accords en vigueur </w:t>
      </w:r>
      <w:r w:rsidR="006451E7" w:rsidRPr="000006FB">
        <w:rPr>
          <w:rFonts w:ascii="Arial" w:eastAsiaTheme="minorEastAsia" w:hAnsi="Arial" w:cs="Arial"/>
          <w:kern w:val="24"/>
          <w:sz w:val="20"/>
          <w:szCs w:val="20"/>
          <w:lang w:eastAsia="fr-FR"/>
        </w:rPr>
        <w:t xml:space="preserve">sur ce périmètre </w:t>
      </w:r>
      <w:r w:rsidRPr="000006FB">
        <w:rPr>
          <w:rFonts w:ascii="Arial" w:eastAsiaTheme="minorEastAsia" w:hAnsi="Arial" w:cs="Arial"/>
          <w:kern w:val="24"/>
          <w:sz w:val="20"/>
          <w:szCs w:val="20"/>
          <w:lang w:eastAsia="fr-FR"/>
        </w:rPr>
        <w:t xml:space="preserve">resteront </w:t>
      </w:r>
      <w:r w:rsidR="008837DD" w:rsidRPr="000006FB">
        <w:rPr>
          <w:rFonts w:ascii="Arial" w:eastAsiaTheme="minorEastAsia" w:hAnsi="Arial" w:cs="Arial"/>
          <w:kern w:val="24"/>
          <w:sz w:val="20"/>
          <w:szCs w:val="20"/>
          <w:lang w:eastAsia="fr-FR"/>
        </w:rPr>
        <w:t xml:space="preserve">donc </w:t>
      </w:r>
      <w:r w:rsidRPr="000006FB">
        <w:rPr>
          <w:rFonts w:ascii="Arial" w:eastAsiaTheme="minorEastAsia" w:hAnsi="Arial" w:cs="Arial"/>
          <w:kern w:val="24"/>
          <w:sz w:val="20"/>
          <w:szCs w:val="20"/>
          <w:lang w:eastAsia="fr-FR"/>
        </w:rPr>
        <w:t>inchangés pour la période couverte par le présent accord.</w:t>
      </w:r>
    </w:p>
    <w:p w14:paraId="00D83EA8" w14:textId="77777777" w:rsidR="00EB232D" w:rsidRPr="000006FB" w:rsidRDefault="00EB232D" w:rsidP="00467BDD">
      <w:pPr>
        <w:spacing w:after="0" w:line="240" w:lineRule="auto"/>
        <w:jc w:val="both"/>
        <w:rPr>
          <w:rFonts w:ascii="Arial" w:hAnsi="Arial" w:cs="Arial"/>
          <w:b/>
          <w:sz w:val="20"/>
          <w:szCs w:val="20"/>
          <w:u w:val="single"/>
        </w:rPr>
      </w:pPr>
    </w:p>
    <w:p w14:paraId="299D104C" w14:textId="77777777" w:rsidR="00EB232D" w:rsidRPr="000006FB" w:rsidRDefault="00EB232D" w:rsidP="00467BDD">
      <w:pPr>
        <w:spacing w:after="0" w:line="240" w:lineRule="auto"/>
        <w:jc w:val="both"/>
        <w:rPr>
          <w:rFonts w:ascii="Arial" w:hAnsi="Arial" w:cs="Arial"/>
          <w:b/>
          <w:sz w:val="20"/>
          <w:szCs w:val="20"/>
          <w:u w:val="single"/>
        </w:rPr>
      </w:pPr>
    </w:p>
    <w:p w14:paraId="4CA0D1A7" w14:textId="02E86CA8" w:rsidR="004973EB" w:rsidRPr="000006FB" w:rsidRDefault="004973EB" w:rsidP="00467BDD">
      <w:pPr>
        <w:spacing w:after="0" w:line="240" w:lineRule="auto"/>
        <w:jc w:val="both"/>
        <w:rPr>
          <w:rFonts w:ascii="Arial" w:hAnsi="Arial" w:cs="Arial"/>
          <w:b/>
          <w:sz w:val="20"/>
          <w:szCs w:val="20"/>
          <w:u w:val="single"/>
        </w:rPr>
      </w:pPr>
      <w:r w:rsidRPr="000006FB">
        <w:rPr>
          <w:rFonts w:ascii="Arial" w:hAnsi="Arial" w:cs="Arial"/>
          <w:b/>
          <w:sz w:val="20"/>
          <w:szCs w:val="20"/>
          <w:u w:val="single"/>
        </w:rPr>
        <w:t xml:space="preserve">ARTICLE </w:t>
      </w:r>
      <w:r w:rsidR="00032F1A" w:rsidRPr="000006FB">
        <w:rPr>
          <w:rFonts w:ascii="Arial" w:hAnsi="Arial" w:cs="Arial"/>
          <w:b/>
          <w:sz w:val="20"/>
          <w:szCs w:val="20"/>
          <w:u w:val="single"/>
        </w:rPr>
        <w:t>6</w:t>
      </w:r>
      <w:r w:rsidRPr="000006FB">
        <w:rPr>
          <w:rFonts w:ascii="Arial" w:hAnsi="Arial" w:cs="Arial"/>
          <w:b/>
          <w:sz w:val="20"/>
          <w:szCs w:val="20"/>
          <w:u w:val="single"/>
        </w:rPr>
        <w:t xml:space="preserve"> – DISPOSITIONS FINALES </w:t>
      </w:r>
    </w:p>
    <w:p w14:paraId="6D712657" w14:textId="77777777" w:rsidR="004973EB" w:rsidRPr="000006FB" w:rsidRDefault="004973EB" w:rsidP="00467BDD">
      <w:pPr>
        <w:spacing w:after="0" w:line="240" w:lineRule="auto"/>
        <w:jc w:val="both"/>
        <w:rPr>
          <w:rFonts w:ascii="Arial" w:hAnsi="Arial" w:cs="Arial"/>
          <w:b/>
          <w:sz w:val="20"/>
          <w:szCs w:val="20"/>
          <w:u w:val="single"/>
        </w:rPr>
      </w:pPr>
    </w:p>
    <w:p w14:paraId="2EE5BC0D" w14:textId="351483DD" w:rsidR="00BD6DBE" w:rsidRPr="000006FB" w:rsidRDefault="00BE18C7" w:rsidP="00467BDD">
      <w:pPr>
        <w:spacing w:after="0" w:line="240" w:lineRule="auto"/>
        <w:rPr>
          <w:rFonts w:ascii="Arial" w:hAnsi="Arial" w:cs="Arial"/>
          <w:b/>
          <w:sz w:val="20"/>
          <w:szCs w:val="20"/>
          <w:u w:val="single"/>
        </w:rPr>
      </w:pPr>
      <w:r w:rsidRPr="000006FB">
        <w:rPr>
          <w:rFonts w:ascii="Arial" w:hAnsi="Arial" w:cs="Arial"/>
          <w:b/>
          <w:sz w:val="20"/>
          <w:szCs w:val="20"/>
        </w:rPr>
        <w:t xml:space="preserve">6.1 </w:t>
      </w:r>
      <w:r w:rsidR="00BD6DBE" w:rsidRPr="000006FB">
        <w:rPr>
          <w:rFonts w:ascii="Arial" w:hAnsi="Arial" w:cs="Arial"/>
          <w:b/>
          <w:sz w:val="20"/>
          <w:szCs w:val="20"/>
          <w:u w:val="single"/>
        </w:rPr>
        <w:t xml:space="preserve">Communication </w:t>
      </w:r>
    </w:p>
    <w:p w14:paraId="3E6C0C80" w14:textId="77777777" w:rsidR="00BD6DBE" w:rsidRPr="000006FB" w:rsidRDefault="00BD6DBE" w:rsidP="00467BDD">
      <w:pPr>
        <w:spacing w:after="0" w:line="240" w:lineRule="auto"/>
        <w:rPr>
          <w:rFonts w:ascii="Arial" w:hAnsi="Arial" w:cs="Arial"/>
          <w:b/>
          <w:sz w:val="20"/>
          <w:szCs w:val="20"/>
          <w:u w:val="single"/>
        </w:rPr>
      </w:pPr>
    </w:p>
    <w:p w14:paraId="68CA2B23" w14:textId="0EDB016C" w:rsidR="00BD6DBE" w:rsidRPr="000006FB" w:rsidRDefault="00BD6DBE" w:rsidP="00467BDD">
      <w:pPr>
        <w:widowControl w:val="0"/>
        <w:spacing w:after="0"/>
        <w:jc w:val="both"/>
        <w:rPr>
          <w:rFonts w:ascii="Arial" w:hAnsi="Arial" w:cs="Arial"/>
          <w:sz w:val="20"/>
          <w:szCs w:val="20"/>
        </w:rPr>
      </w:pPr>
      <w:r w:rsidRPr="000006FB">
        <w:rPr>
          <w:rFonts w:ascii="Arial" w:hAnsi="Arial" w:cs="Arial"/>
          <w:color w:val="000000" w:themeColor="text1"/>
          <w:sz w:val="20"/>
          <w:szCs w:val="20"/>
        </w:rPr>
        <w:t xml:space="preserve">La communication du présent accord auprès du personnel se fera par les moyens habituels en place dans l’entreprise, en particulier diffusion via l’Intranet, dans la semaine </w:t>
      </w:r>
      <w:r w:rsidRPr="000006FB">
        <w:rPr>
          <w:rFonts w:ascii="Arial" w:hAnsi="Arial" w:cs="Arial"/>
          <w:sz w:val="20"/>
          <w:szCs w:val="20"/>
        </w:rPr>
        <w:t xml:space="preserve">suivant sa signature. </w:t>
      </w:r>
    </w:p>
    <w:p w14:paraId="0808E777" w14:textId="77777777" w:rsidR="00467BDD" w:rsidRPr="000006FB" w:rsidRDefault="00467BDD" w:rsidP="00467BDD">
      <w:pPr>
        <w:widowControl w:val="0"/>
        <w:spacing w:after="0"/>
        <w:jc w:val="both"/>
        <w:rPr>
          <w:rFonts w:ascii="Arial" w:hAnsi="Arial" w:cs="Arial"/>
          <w:color w:val="000000" w:themeColor="text1"/>
          <w:sz w:val="20"/>
          <w:szCs w:val="20"/>
        </w:rPr>
      </w:pPr>
    </w:p>
    <w:p w14:paraId="1810A8D0" w14:textId="315F0C9D" w:rsidR="00BD6DBE" w:rsidRPr="000006FB" w:rsidRDefault="00032F1A" w:rsidP="00467BDD">
      <w:pPr>
        <w:spacing w:after="0" w:line="240" w:lineRule="auto"/>
        <w:jc w:val="both"/>
        <w:rPr>
          <w:rFonts w:ascii="Arial" w:hAnsi="Arial" w:cs="Arial"/>
          <w:b/>
          <w:sz w:val="20"/>
          <w:szCs w:val="20"/>
          <w:u w:val="single"/>
        </w:rPr>
      </w:pPr>
      <w:r w:rsidRPr="000006FB">
        <w:rPr>
          <w:rFonts w:ascii="Arial" w:hAnsi="Arial" w:cs="Arial"/>
          <w:b/>
          <w:sz w:val="20"/>
          <w:szCs w:val="20"/>
        </w:rPr>
        <w:t>6</w:t>
      </w:r>
      <w:r w:rsidR="00BD6DBE" w:rsidRPr="000006FB">
        <w:rPr>
          <w:rFonts w:ascii="Arial" w:hAnsi="Arial" w:cs="Arial"/>
          <w:b/>
          <w:sz w:val="20"/>
          <w:szCs w:val="20"/>
        </w:rPr>
        <w:t>.</w:t>
      </w:r>
      <w:r w:rsidR="00390A3C" w:rsidRPr="000006FB">
        <w:rPr>
          <w:rFonts w:ascii="Arial" w:hAnsi="Arial" w:cs="Arial"/>
          <w:b/>
          <w:sz w:val="20"/>
          <w:szCs w:val="20"/>
        </w:rPr>
        <w:t>2</w:t>
      </w:r>
      <w:r w:rsidR="00BD6DBE" w:rsidRPr="000006FB">
        <w:rPr>
          <w:rFonts w:ascii="Arial" w:hAnsi="Arial" w:cs="Arial"/>
          <w:b/>
          <w:sz w:val="20"/>
          <w:szCs w:val="20"/>
        </w:rPr>
        <w:t xml:space="preserve"> </w:t>
      </w:r>
      <w:r w:rsidR="00BD6DBE" w:rsidRPr="000006FB">
        <w:rPr>
          <w:rFonts w:ascii="Arial" w:hAnsi="Arial" w:cs="Arial"/>
          <w:b/>
          <w:sz w:val="20"/>
          <w:szCs w:val="20"/>
          <w:u w:val="single"/>
        </w:rPr>
        <w:t>Cumul de normes</w:t>
      </w:r>
    </w:p>
    <w:p w14:paraId="225D9E5C" w14:textId="77777777" w:rsidR="00BD6DBE" w:rsidRPr="000006FB" w:rsidRDefault="00BD6DBE" w:rsidP="00467BDD">
      <w:pPr>
        <w:spacing w:after="0" w:line="240" w:lineRule="auto"/>
        <w:jc w:val="both"/>
        <w:rPr>
          <w:rFonts w:ascii="Arial" w:hAnsi="Arial" w:cs="Arial"/>
          <w:b/>
          <w:sz w:val="20"/>
          <w:szCs w:val="20"/>
          <w:u w:val="single"/>
        </w:rPr>
      </w:pPr>
    </w:p>
    <w:p w14:paraId="0B9E1FCF" w14:textId="58A48397" w:rsidR="00BD6DBE" w:rsidRPr="000006FB" w:rsidRDefault="00BD6DBE" w:rsidP="00467BDD">
      <w:pPr>
        <w:spacing w:after="0"/>
        <w:jc w:val="both"/>
        <w:rPr>
          <w:rFonts w:ascii="Arial" w:hAnsi="Arial" w:cs="Arial"/>
          <w:sz w:val="20"/>
          <w:szCs w:val="20"/>
        </w:rPr>
      </w:pPr>
      <w:r w:rsidRPr="000006FB">
        <w:rPr>
          <w:rFonts w:ascii="Arial" w:hAnsi="Arial" w:cs="Arial"/>
          <w:sz w:val="20"/>
          <w:szCs w:val="20"/>
        </w:rPr>
        <w:t xml:space="preserve">Les dispositions du présent accord se substituent, dès leur entrée en vigueur aux dispositions antérieures (usages ou dispositions unilatérales, dispositions conventionnelles) ayant le même objet. Elles ne peuvent donc se cumuler. </w:t>
      </w:r>
    </w:p>
    <w:p w14:paraId="3A591D02" w14:textId="07BAB7D0" w:rsidR="00467BDD" w:rsidRPr="000006FB" w:rsidRDefault="00467BDD" w:rsidP="00467BDD">
      <w:pPr>
        <w:spacing w:after="0"/>
        <w:jc w:val="both"/>
        <w:rPr>
          <w:rFonts w:ascii="Arial" w:hAnsi="Arial" w:cs="Arial"/>
          <w:sz w:val="20"/>
          <w:szCs w:val="20"/>
        </w:rPr>
      </w:pPr>
    </w:p>
    <w:p w14:paraId="159C1A3A" w14:textId="3E3370CD" w:rsidR="00BD6DBE" w:rsidRPr="000006FB" w:rsidRDefault="00032F1A" w:rsidP="00467BDD">
      <w:pPr>
        <w:spacing w:after="0" w:line="240" w:lineRule="auto"/>
        <w:jc w:val="both"/>
        <w:rPr>
          <w:rFonts w:ascii="Arial" w:hAnsi="Arial" w:cs="Arial"/>
          <w:b/>
          <w:sz w:val="20"/>
          <w:szCs w:val="20"/>
          <w:u w:val="single"/>
        </w:rPr>
      </w:pPr>
      <w:bookmarkStart w:id="1" w:name="_Toc4155917"/>
      <w:bookmarkStart w:id="2" w:name="_Toc12470609"/>
      <w:bookmarkStart w:id="3" w:name="_Toc52461049"/>
      <w:r w:rsidRPr="000006FB">
        <w:rPr>
          <w:rFonts w:ascii="Arial" w:hAnsi="Arial" w:cs="Arial"/>
          <w:b/>
          <w:sz w:val="20"/>
          <w:szCs w:val="20"/>
        </w:rPr>
        <w:t>6</w:t>
      </w:r>
      <w:r w:rsidR="00BD6DBE" w:rsidRPr="000006FB">
        <w:rPr>
          <w:rFonts w:ascii="Arial" w:hAnsi="Arial" w:cs="Arial"/>
          <w:b/>
          <w:sz w:val="20"/>
          <w:szCs w:val="20"/>
        </w:rPr>
        <w:t>.</w:t>
      </w:r>
      <w:r w:rsidR="00390A3C" w:rsidRPr="000006FB">
        <w:rPr>
          <w:rFonts w:ascii="Arial" w:hAnsi="Arial" w:cs="Arial"/>
          <w:b/>
          <w:sz w:val="20"/>
          <w:szCs w:val="20"/>
        </w:rPr>
        <w:t>3</w:t>
      </w:r>
      <w:r w:rsidR="00BD6DBE" w:rsidRPr="000006FB">
        <w:rPr>
          <w:rFonts w:ascii="Arial" w:hAnsi="Arial" w:cs="Arial"/>
          <w:b/>
          <w:sz w:val="20"/>
          <w:szCs w:val="20"/>
        </w:rPr>
        <w:t xml:space="preserve"> </w:t>
      </w:r>
      <w:r w:rsidR="00BD6DBE" w:rsidRPr="000006FB">
        <w:rPr>
          <w:rFonts w:ascii="Arial" w:hAnsi="Arial" w:cs="Arial"/>
          <w:b/>
          <w:sz w:val="20"/>
          <w:szCs w:val="20"/>
          <w:u w:val="single"/>
        </w:rPr>
        <w:t>Dénonciation de l'accord</w:t>
      </w:r>
      <w:bookmarkEnd w:id="1"/>
      <w:bookmarkEnd w:id="2"/>
      <w:bookmarkEnd w:id="3"/>
    </w:p>
    <w:p w14:paraId="696BFAB3" w14:textId="77777777" w:rsidR="00BD6DBE" w:rsidRPr="000006FB" w:rsidRDefault="00BD6DBE" w:rsidP="00467BDD">
      <w:pPr>
        <w:spacing w:after="0" w:line="240" w:lineRule="auto"/>
        <w:jc w:val="both"/>
        <w:rPr>
          <w:rFonts w:ascii="Arial" w:hAnsi="Arial" w:cs="Arial"/>
          <w:b/>
          <w:sz w:val="20"/>
          <w:szCs w:val="20"/>
          <w:u w:val="single"/>
        </w:rPr>
      </w:pPr>
    </w:p>
    <w:p w14:paraId="04F82CF8" w14:textId="539F7AE8" w:rsidR="0030035A" w:rsidRPr="000006FB" w:rsidRDefault="0030035A" w:rsidP="0030035A">
      <w:pPr>
        <w:spacing w:after="0"/>
        <w:jc w:val="both"/>
        <w:rPr>
          <w:rFonts w:ascii="Arial" w:hAnsi="Arial" w:cs="Arial"/>
          <w:sz w:val="20"/>
          <w:szCs w:val="20"/>
        </w:rPr>
      </w:pPr>
      <w:r w:rsidRPr="000006FB">
        <w:rPr>
          <w:rFonts w:ascii="Arial" w:hAnsi="Arial" w:cs="Arial"/>
          <w:sz w:val="20"/>
          <w:szCs w:val="20"/>
        </w:rPr>
        <w:t xml:space="preserve">Le présent accord pourra être dénoncé par l'ensemble des parties signataires moyennant un préavis de 3 mois. Néanmoins, les parties signataires pourront, à l’occasion de la dénonciation et à l’unanimité, prévoir un délai de préavis différent. </w:t>
      </w:r>
    </w:p>
    <w:p w14:paraId="6415376A" w14:textId="77777777" w:rsidR="0058553A" w:rsidRPr="000006FB" w:rsidRDefault="0058553A" w:rsidP="0030035A">
      <w:pPr>
        <w:spacing w:after="0"/>
        <w:jc w:val="both"/>
        <w:rPr>
          <w:rFonts w:ascii="Arial" w:hAnsi="Arial" w:cs="Arial"/>
          <w:sz w:val="20"/>
          <w:szCs w:val="20"/>
        </w:rPr>
      </w:pPr>
    </w:p>
    <w:p w14:paraId="303849A5" w14:textId="3FE1D0F4" w:rsidR="0030035A" w:rsidRPr="000006FB" w:rsidRDefault="0030035A" w:rsidP="0030035A">
      <w:pPr>
        <w:spacing w:after="0"/>
        <w:jc w:val="both"/>
        <w:rPr>
          <w:rFonts w:ascii="Arial" w:hAnsi="Arial" w:cs="Arial"/>
          <w:sz w:val="20"/>
          <w:szCs w:val="20"/>
        </w:rPr>
      </w:pPr>
      <w:r w:rsidRPr="000006FB">
        <w:rPr>
          <w:rFonts w:ascii="Arial" w:hAnsi="Arial" w:cs="Arial"/>
          <w:sz w:val="20"/>
          <w:szCs w:val="20"/>
        </w:rPr>
        <w:t>La direction et les organisations syndicales représentatives se réuniront pendant la durée du préavis pour discuter les possibilités d'un nouvel accord.</w:t>
      </w:r>
    </w:p>
    <w:p w14:paraId="46BD8896" w14:textId="77777777" w:rsidR="00467BDD" w:rsidRPr="000006FB" w:rsidRDefault="00467BDD" w:rsidP="00467BDD">
      <w:pPr>
        <w:spacing w:after="0"/>
        <w:jc w:val="both"/>
        <w:rPr>
          <w:rFonts w:ascii="Arial" w:hAnsi="Arial" w:cs="Arial"/>
          <w:sz w:val="20"/>
          <w:szCs w:val="20"/>
        </w:rPr>
      </w:pPr>
    </w:p>
    <w:p w14:paraId="07381737" w14:textId="51D1270D" w:rsidR="008F6DEC" w:rsidRPr="000006FB" w:rsidRDefault="00032F1A" w:rsidP="00467BDD">
      <w:pPr>
        <w:spacing w:after="0" w:line="240" w:lineRule="auto"/>
        <w:jc w:val="both"/>
        <w:rPr>
          <w:rFonts w:ascii="Arial" w:hAnsi="Arial" w:cs="Arial"/>
          <w:b/>
          <w:sz w:val="20"/>
          <w:szCs w:val="20"/>
          <w:u w:val="single"/>
        </w:rPr>
      </w:pPr>
      <w:r w:rsidRPr="000006FB">
        <w:rPr>
          <w:rFonts w:ascii="Arial" w:hAnsi="Arial" w:cs="Arial"/>
          <w:b/>
          <w:sz w:val="20"/>
          <w:szCs w:val="20"/>
        </w:rPr>
        <w:t>6</w:t>
      </w:r>
      <w:r w:rsidR="00BD6DBE" w:rsidRPr="000006FB">
        <w:rPr>
          <w:rFonts w:ascii="Arial" w:hAnsi="Arial" w:cs="Arial"/>
          <w:b/>
          <w:sz w:val="20"/>
          <w:szCs w:val="20"/>
        </w:rPr>
        <w:t>.</w:t>
      </w:r>
      <w:r w:rsidR="00390A3C" w:rsidRPr="000006FB">
        <w:rPr>
          <w:rFonts w:ascii="Arial" w:hAnsi="Arial" w:cs="Arial"/>
          <w:b/>
          <w:sz w:val="20"/>
          <w:szCs w:val="20"/>
        </w:rPr>
        <w:t>4</w:t>
      </w:r>
      <w:r w:rsidR="00BD6DBE" w:rsidRPr="000006FB">
        <w:rPr>
          <w:rFonts w:ascii="Arial" w:hAnsi="Arial" w:cs="Arial"/>
          <w:b/>
          <w:sz w:val="20"/>
          <w:szCs w:val="20"/>
        </w:rPr>
        <w:t xml:space="preserve"> </w:t>
      </w:r>
      <w:r w:rsidR="00BD6DBE" w:rsidRPr="000006FB">
        <w:rPr>
          <w:rFonts w:ascii="Arial" w:hAnsi="Arial" w:cs="Arial"/>
          <w:b/>
          <w:sz w:val="20"/>
          <w:szCs w:val="20"/>
          <w:u w:val="single"/>
        </w:rPr>
        <w:t>Formalités de dépôt et de publicité</w:t>
      </w:r>
    </w:p>
    <w:p w14:paraId="758E4147" w14:textId="77777777" w:rsidR="00BD6DBE" w:rsidRPr="000006FB" w:rsidRDefault="00BD6DBE" w:rsidP="00467BDD">
      <w:pPr>
        <w:spacing w:after="0" w:line="240" w:lineRule="auto"/>
        <w:jc w:val="both"/>
        <w:rPr>
          <w:rFonts w:ascii="Arial" w:eastAsia="Times New Roman" w:hAnsi="Arial" w:cs="Arial"/>
          <w:sz w:val="20"/>
          <w:szCs w:val="20"/>
        </w:rPr>
      </w:pPr>
    </w:p>
    <w:p w14:paraId="728289BC" w14:textId="6477751F" w:rsidR="004973EB" w:rsidRPr="000006FB" w:rsidRDefault="004973EB" w:rsidP="00467BDD">
      <w:pPr>
        <w:spacing w:after="0" w:line="240" w:lineRule="auto"/>
        <w:jc w:val="both"/>
        <w:rPr>
          <w:rFonts w:ascii="Arial" w:hAnsi="Arial" w:cs="Arial"/>
          <w:sz w:val="20"/>
          <w:szCs w:val="20"/>
        </w:rPr>
      </w:pPr>
      <w:r w:rsidRPr="000006FB">
        <w:rPr>
          <w:rFonts w:ascii="Arial" w:hAnsi="Arial" w:cs="Arial"/>
          <w:sz w:val="20"/>
          <w:szCs w:val="20"/>
        </w:rPr>
        <w:t>Le présent accord donnera lieu à dépôt dans les conditions prévues aux articles L.2231-6, D.2231-2, D.2231-4 et D.2231-7 du Code du travail, à savoir : dépôt sur la plateforme nationale « </w:t>
      </w:r>
      <w:proofErr w:type="spellStart"/>
      <w:r w:rsidRPr="000006FB">
        <w:rPr>
          <w:rFonts w:ascii="Arial" w:hAnsi="Arial" w:cs="Arial"/>
          <w:sz w:val="20"/>
          <w:szCs w:val="20"/>
        </w:rPr>
        <w:t>TéléAccords</w:t>
      </w:r>
      <w:proofErr w:type="spellEnd"/>
      <w:r w:rsidRPr="000006FB">
        <w:rPr>
          <w:rFonts w:ascii="Arial" w:hAnsi="Arial" w:cs="Arial"/>
          <w:sz w:val="20"/>
          <w:szCs w:val="20"/>
        </w:rPr>
        <w:t> » et dépôt en un exemplaire papier auprès du greffe du conseil de prud'hommes de Toulouse.</w:t>
      </w:r>
    </w:p>
    <w:p w14:paraId="0BE99B75" w14:textId="77777777" w:rsidR="0030035A" w:rsidRPr="000006FB" w:rsidRDefault="0030035A" w:rsidP="00467BDD">
      <w:pPr>
        <w:spacing w:after="0" w:line="240" w:lineRule="auto"/>
        <w:jc w:val="both"/>
        <w:rPr>
          <w:rFonts w:ascii="Arial" w:hAnsi="Arial" w:cs="Arial"/>
          <w:sz w:val="20"/>
          <w:szCs w:val="20"/>
        </w:rPr>
      </w:pPr>
    </w:p>
    <w:p w14:paraId="4AF12CEB" w14:textId="1E9EBE62" w:rsidR="0030035A" w:rsidRPr="000006FB" w:rsidRDefault="0030035A" w:rsidP="00467BDD">
      <w:pPr>
        <w:spacing w:after="0" w:line="240" w:lineRule="auto"/>
        <w:jc w:val="both"/>
        <w:rPr>
          <w:rFonts w:ascii="Arial" w:hAnsi="Arial" w:cs="Arial"/>
          <w:sz w:val="20"/>
          <w:szCs w:val="20"/>
        </w:rPr>
      </w:pPr>
      <w:r w:rsidRPr="000006FB">
        <w:rPr>
          <w:rFonts w:ascii="Arial" w:hAnsi="Arial" w:cs="Arial"/>
          <w:sz w:val="20"/>
          <w:szCs w:val="20"/>
        </w:rPr>
        <w:t>Le texte du présent accord, une fois signé, sera notifié à l'ensemble des organisations syndicales représentatives dans l'entreprise.</w:t>
      </w:r>
    </w:p>
    <w:p w14:paraId="6FF96FAC" w14:textId="77777777" w:rsidR="008F6DEC" w:rsidRPr="000006FB" w:rsidRDefault="008F6DEC" w:rsidP="00467BDD">
      <w:pPr>
        <w:spacing w:after="0" w:line="280" w:lineRule="atLeast"/>
        <w:jc w:val="both"/>
        <w:rPr>
          <w:rFonts w:ascii="Arial" w:eastAsia="Times New Roman" w:hAnsi="Arial" w:cs="Arial"/>
          <w:sz w:val="20"/>
          <w:szCs w:val="20"/>
        </w:rPr>
      </w:pPr>
    </w:p>
    <w:p w14:paraId="4F3E024F" w14:textId="6E655D63" w:rsidR="008F6DEC" w:rsidRPr="000006FB" w:rsidRDefault="008F6DEC" w:rsidP="00467BDD">
      <w:pPr>
        <w:spacing w:after="0" w:line="280" w:lineRule="atLeast"/>
        <w:jc w:val="both"/>
        <w:rPr>
          <w:rFonts w:ascii="Arial" w:eastAsia="Times New Roman" w:hAnsi="Arial" w:cs="Arial"/>
          <w:sz w:val="20"/>
          <w:szCs w:val="20"/>
        </w:rPr>
      </w:pPr>
      <w:r w:rsidRPr="000006FB">
        <w:rPr>
          <w:rFonts w:ascii="Arial" w:eastAsia="Times New Roman" w:hAnsi="Arial" w:cs="Arial"/>
          <w:sz w:val="20"/>
          <w:szCs w:val="20"/>
        </w:rPr>
        <w:t>Fait à Blagnac en 4 exemplaires</w:t>
      </w:r>
      <w:r w:rsidR="004973EB" w:rsidRPr="000006FB">
        <w:rPr>
          <w:rFonts w:ascii="Arial" w:eastAsia="Times New Roman" w:hAnsi="Arial" w:cs="Arial"/>
          <w:sz w:val="20"/>
          <w:szCs w:val="20"/>
        </w:rPr>
        <w:t xml:space="preserve"> originaux</w:t>
      </w:r>
      <w:r w:rsidRPr="000006FB">
        <w:rPr>
          <w:rFonts w:ascii="Arial" w:eastAsia="Times New Roman" w:hAnsi="Arial" w:cs="Arial"/>
          <w:sz w:val="20"/>
          <w:szCs w:val="20"/>
        </w:rPr>
        <w:t xml:space="preserve">, </w:t>
      </w:r>
    </w:p>
    <w:p w14:paraId="57D144C2" w14:textId="2C0BDA11" w:rsidR="00AF1A41" w:rsidRPr="00AF1A41" w:rsidRDefault="007120F0" w:rsidP="00AF1A41">
      <w:pPr>
        <w:spacing w:after="0" w:line="280" w:lineRule="atLeast"/>
        <w:jc w:val="both"/>
        <w:rPr>
          <w:rFonts w:ascii="Arial" w:eastAsia="Times New Roman" w:hAnsi="Arial" w:cs="Arial"/>
          <w:sz w:val="20"/>
          <w:szCs w:val="20"/>
        </w:rPr>
      </w:pPr>
      <w:r w:rsidRPr="000006FB">
        <w:rPr>
          <w:rFonts w:ascii="Arial" w:eastAsia="Times New Roman" w:hAnsi="Arial" w:cs="Arial"/>
          <w:sz w:val="20"/>
          <w:szCs w:val="20"/>
        </w:rPr>
        <w:t xml:space="preserve">Le </w:t>
      </w:r>
      <w:r w:rsidR="007E6655" w:rsidRPr="000006FB">
        <w:rPr>
          <w:rFonts w:ascii="Arial" w:eastAsia="Times New Roman" w:hAnsi="Arial" w:cs="Arial"/>
          <w:sz w:val="20"/>
          <w:szCs w:val="20"/>
        </w:rPr>
        <w:t>1</w:t>
      </w:r>
      <w:r w:rsidR="007864A8" w:rsidRPr="000006FB">
        <w:rPr>
          <w:rFonts w:ascii="Arial" w:eastAsia="Times New Roman" w:hAnsi="Arial" w:cs="Arial"/>
          <w:sz w:val="20"/>
          <w:szCs w:val="20"/>
        </w:rPr>
        <w:t>6 mars 2026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226"/>
        <w:gridCol w:w="2154"/>
        <w:gridCol w:w="2285"/>
      </w:tblGrid>
      <w:tr w:rsidR="00AF1A41" w:rsidRPr="00AF1A41" w14:paraId="582635E8" w14:textId="77777777" w:rsidTr="000972D8">
        <w:trPr>
          <w:jc w:val="center"/>
        </w:trPr>
        <w:tc>
          <w:tcPr>
            <w:tcW w:w="2397" w:type="dxa"/>
          </w:tcPr>
          <w:p w14:paraId="12479A40" w14:textId="77777777" w:rsidR="00AF1A41" w:rsidRPr="00AF1A41" w:rsidRDefault="00AF1A41" w:rsidP="00AF1A41">
            <w:pPr>
              <w:spacing w:after="0"/>
              <w:jc w:val="center"/>
              <w:rPr>
                <w:rFonts w:ascii="Arial" w:eastAsia="Times New Roman" w:hAnsi="Arial" w:cs="Arial"/>
                <w:b/>
                <w:bCs/>
                <w:sz w:val="20"/>
                <w:szCs w:val="20"/>
                <w:lang w:val="en-US"/>
              </w:rPr>
            </w:pPr>
            <w:proofErr w:type="spellStart"/>
            <w:r w:rsidRPr="00AF1A41">
              <w:rPr>
                <w:rFonts w:ascii="Arial" w:eastAsia="Times New Roman" w:hAnsi="Arial" w:cs="Arial"/>
                <w:b/>
                <w:bCs/>
                <w:sz w:val="20"/>
                <w:szCs w:val="20"/>
                <w:lang w:val="en-US"/>
              </w:rPr>
              <w:t>Délégué</w:t>
            </w:r>
            <w:proofErr w:type="spellEnd"/>
            <w:r w:rsidRPr="00AF1A41">
              <w:rPr>
                <w:rFonts w:ascii="Arial" w:eastAsia="Times New Roman" w:hAnsi="Arial" w:cs="Arial"/>
                <w:b/>
                <w:bCs/>
                <w:sz w:val="20"/>
                <w:szCs w:val="20"/>
                <w:lang w:val="en-US"/>
              </w:rPr>
              <w:t xml:space="preserve"> Syndical</w:t>
            </w:r>
          </w:p>
          <w:p w14:paraId="5FF53F92" w14:textId="77777777" w:rsidR="00AF1A41" w:rsidRPr="00AF1A41" w:rsidRDefault="00AF1A41" w:rsidP="00AF1A41">
            <w:pPr>
              <w:spacing w:after="0"/>
              <w:jc w:val="center"/>
              <w:rPr>
                <w:rFonts w:ascii="Arial" w:eastAsia="Times New Roman" w:hAnsi="Arial" w:cs="Arial"/>
                <w:b/>
                <w:bCs/>
                <w:sz w:val="20"/>
                <w:szCs w:val="20"/>
                <w:lang w:val="en-US"/>
              </w:rPr>
            </w:pPr>
            <w:r w:rsidRPr="00AF1A41">
              <w:rPr>
                <w:rFonts w:ascii="Arial" w:eastAsia="Times New Roman" w:hAnsi="Arial" w:cs="Arial"/>
                <w:b/>
                <w:bCs/>
                <w:sz w:val="20"/>
                <w:szCs w:val="20"/>
                <w:lang w:val="en-US"/>
              </w:rPr>
              <w:t>CFDT</w:t>
            </w:r>
          </w:p>
          <w:p w14:paraId="5E94B854" w14:textId="77777777" w:rsidR="00AF1A41" w:rsidRPr="00AF1A41" w:rsidRDefault="00AF1A41" w:rsidP="00AF1A41">
            <w:pPr>
              <w:spacing w:after="0"/>
              <w:jc w:val="center"/>
              <w:rPr>
                <w:rFonts w:ascii="Arial" w:eastAsia="Times New Roman" w:hAnsi="Arial" w:cs="Arial"/>
                <w:b/>
                <w:bCs/>
                <w:sz w:val="20"/>
                <w:szCs w:val="20"/>
                <w:lang w:val="en-US"/>
              </w:rPr>
            </w:pPr>
            <w:r w:rsidRPr="00AF1A41">
              <w:rPr>
                <w:rFonts w:ascii="Arial" w:eastAsia="Times New Roman" w:hAnsi="Arial" w:cs="Arial"/>
                <w:b/>
                <w:bCs/>
                <w:sz w:val="20"/>
                <w:szCs w:val="20"/>
                <w:lang w:val="en-US"/>
              </w:rPr>
              <w:t>M. XX</w:t>
            </w:r>
          </w:p>
          <w:p w14:paraId="0A7044C3" w14:textId="77777777" w:rsidR="00AF1A41" w:rsidRPr="00AF1A41" w:rsidRDefault="00AF1A41" w:rsidP="00AF1A41">
            <w:pPr>
              <w:spacing w:after="0"/>
              <w:rPr>
                <w:rFonts w:ascii="Arial" w:eastAsia="Times New Roman" w:hAnsi="Arial" w:cs="Arial"/>
                <w:b/>
                <w:bCs/>
                <w:sz w:val="20"/>
                <w:szCs w:val="20"/>
                <w:lang w:val="en-US"/>
              </w:rPr>
            </w:pPr>
          </w:p>
        </w:tc>
        <w:tc>
          <w:tcPr>
            <w:tcW w:w="2226" w:type="dxa"/>
          </w:tcPr>
          <w:p w14:paraId="100AA2F1"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Délégué Syndical</w:t>
            </w:r>
          </w:p>
          <w:p w14:paraId="0319B093"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CGT</w:t>
            </w:r>
          </w:p>
          <w:p w14:paraId="0B97B3A6"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M. XX</w:t>
            </w:r>
          </w:p>
        </w:tc>
        <w:tc>
          <w:tcPr>
            <w:tcW w:w="2154" w:type="dxa"/>
          </w:tcPr>
          <w:p w14:paraId="55D39C48"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Délégué Syndical</w:t>
            </w:r>
          </w:p>
          <w:p w14:paraId="321F50BD"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UNSA-Aéroports</w:t>
            </w:r>
          </w:p>
          <w:p w14:paraId="76691E00"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M. XX</w:t>
            </w:r>
          </w:p>
        </w:tc>
        <w:tc>
          <w:tcPr>
            <w:tcW w:w="2285" w:type="dxa"/>
          </w:tcPr>
          <w:p w14:paraId="39B0E0CF"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Président du Directoire</w:t>
            </w:r>
          </w:p>
          <w:p w14:paraId="51AD33F3"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Société ATB</w:t>
            </w:r>
          </w:p>
          <w:p w14:paraId="7CAEC771" w14:textId="77777777" w:rsidR="00AF1A41" w:rsidRPr="00AF1A41" w:rsidRDefault="00AF1A41" w:rsidP="00AF1A41">
            <w:pPr>
              <w:spacing w:after="0"/>
              <w:jc w:val="center"/>
              <w:rPr>
                <w:rFonts w:ascii="Arial" w:eastAsia="Times New Roman" w:hAnsi="Arial" w:cs="Arial"/>
                <w:b/>
                <w:bCs/>
                <w:sz w:val="20"/>
                <w:szCs w:val="20"/>
              </w:rPr>
            </w:pPr>
            <w:r w:rsidRPr="00AF1A41">
              <w:rPr>
                <w:rFonts w:ascii="Arial" w:eastAsia="Times New Roman" w:hAnsi="Arial" w:cs="Arial"/>
                <w:b/>
                <w:bCs/>
                <w:sz w:val="20"/>
                <w:szCs w:val="20"/>
              </w:rPr>
              <w:t>M. XX</w:t>
            </w:r>
          </w:p>
        </w:tc>
      </w:tr>
      <w:tr w:rsidR="00AF1A41" w:rsidRPr="00AF1A41" w14:paraId="240F5C23" w14:textId="77777777" w:rsidTr="000972D8">
        <w:trPr>
          <w:jc w:val="center"/>
        </w:trPr>
        <w:tc>
          <w:tcPr>
            <w:tcW w:w="2397" w:type="dxa"/>
          </w:tcPr>
          <w:p w14:paraId="4CEEE8DC" w14:textId="77777777" w:rsidR="00AF1A41" w:rsidRPr="00AF1A41" w:rsidRDefault="00AF1A41" w:rsidP="00AF1A41">
            <w:pPr>
              <w:spacing w:after="0"/>
              <w:jc w:val="center"/>
              <w:rPr>
                <w:rFonts w:ascii="Arial" w:eastAsia="Times New Roman" w:hAnsi="Arial" w:cs="Arial"/>
                <w:sz w:val="20"/>
                <w:szCs w:val="20"/>
                <w:lang w:val="en-US"/>
              </w:rPr>
            </w:pPr>
          </w:p>
          <w:p w14:paraId="7C758990" w14:textId="77777777" w:rsidR="00AF1A41" w:rsidRPr="00AF1A41" w:rsidRDefault="00AF1A41" w:rsidP="00AF1A41">
            <w:pPr>
              <w:spacing w:after="0"/>
              <w:rPr>
                <w:rFonts w:ascii="Arial" w:eastAsia="Times New Roman" w:hAnsi="Arial" w:cs="Arial"/>
                <w:sz w:val="20"/>
                <w:szCs w:val="20"/>
                <w:lang w:val="en-US"/>
              </w:rPr>
            </w:pPr>
          </w:p>
          <w:p w14:paraId="442B4DFA" w14:textId="77777777" w:rsidR="00AF1A41" w:rsidRPr="00AF1A41" w:rsidRDefault="00AF1A41" w:rsidP="00AF1A41">
            <w:pPr>
              <w:spacing w:after="0"/>
              <w:rPr>
                <w:rFonts w:ascii="Arial" w:eastAsia="Times New Roman" w:hAnsi="Arial" w:cs="Arial"/>
                <w:sz w:val="20"/>
                <w:szCs w:val="20"/>
                <w:lang w:val="en-US"/>
              </w:rPr>
            </w:pPr>
          </w:p>
          <w:p w14:paraId="4C5B429E" w14:textId="77777777" w:rsidR="00AF1A41" w:rsidRPr="00AF1A41" w:rsidRDefault="00AF1A41" w:rsidP="00AF1A41">
            <w:pPr>
              <w:spacing w:after="0"/>
              <w:jc w:val="center"/>
              <w:rPr>
                <w:rFonts w:ascii="Arial" w:eastAsia="Times New Roman" w:hAnsi="Arial" w:cs="Arial"/>
                <w:sz w:val="20"/>
                <w:szCs w:val="20"/>
                <w:lang w:val="en-US"/>
              </w:rPr>
            </w:pPr>
          </w:p>
        </w:tc>
        <w:tc>
          <w:tcPr>
            <w:tcW w:w="2226" w:type="dxa"/>
          </w:tcPr>
          <w:p w14:paraId="64177639" w14:textId="77777777" w:rsidR="00AF1A41" w:rsidRPr="00AF1A41" w:rsidRDefault="00AF1A41" w:rsidP="00AF1A41">
            <w:pPr>
              <w:spacing w:after="0"/>
              <w:jc w:val="center"/>
              <w:rPr>
                <w:rFonts w:ascii="Arial" w:eastAsia="Times New Roman" w:hAnsi="Arial" w:cs="Arial"/>
                <w:sz w:val="20"/>
                <w:szCs w:val="20"/>
              </w:rPr>
            </w:pPr>
          </w:p>
        </w:tc>
        <w:tc>
          <w:tcPr>
            <w:tcW w:w="2154" w:type="dxa"/>
          </w:tcPr>
          <w:p w14:paraId="731F45D7" w14:textId="77777777" w:rsidR="00AF1A41" w:rsidRPr="00AF1A41" w:rsidRDefault="00AF1A41" w:rsidP="00AF1A41">
            <w:pPr>
              <w:spacing w:after="0"/>
              <w:jc w:val="center"/>
              <w:rPr>
                <w:rFonts w:ascii="Arial" w:eastAsia="Times New Roman" w:hAnsi="Arial" w:cs="Arial"/>
                <w:sz w:val="20"/>
                <w:szCs w:val="20"/>
              </w:rPr>
            </w:pPr>
          </w:p>
        </w:tc>
        <w:tc>
          <w:tcPr>
            <w:tcW w:w="2285" w:type="dxa"/>
          </w:tcPr>
          <w:p w14:paraId="11C740D8" w14:textId="77777777" w:rsidR="00AF1A41" w:rsidRPr="00AF1A41" w:rsidRDefault="00AF1A41" w:rsidP="00AF1A41">
            <w:pPr>
              <w:spacing w:after="0"/>
              <w:jc w:val="center"/>
              <w:rPr>
                <w:rFonts w:ascii="Arial" w:eastAsia="Times New Roman" w:hAnsi="Arial" w:cs="Arial"/>
                <w:sz w:val="20"/>
                <w:szCs w:val="20"/>
              </w:rPr>
            </w:pPr>
          </w:p>
        </w:tc>
      </w:tr>
    </w:tbl>
    <w:p w14:paraId="7C4E70FF" w14:textId="77777777" w:rsidR="00AF1A41" w:rsidRPr="00AF1A41" w:rsidRDefault="00AF1A41" w:rsidP="00AF1A41">
      <w:pPr>
        <w:spacing w:after="0" w:line="240" w:lineRule="auto"/>
        <w:jc w:val="both"/>
        <w:rPr>
          <w:rFonts w:ascii="Arial" w:eastAsia="Times New Roman" w:hAnsi="Arial" w:cs="Arial"/>
          <w:sz w:val="20"/>
          <w:szCs w:val="20"/>
          <w:lang w:eastAsia="zh-CN"/>
        </w:rPr>
      </w:pPr>
    </w:p>
    <w:sectPr w:rsidR="00AF1A41" w:rsidRPr="00AF1A41" w:rsidSect="008204A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3F9CD" w14:textId="77777777" w:rsidR="005A4500" w:rsidRDefault="005A4500" w:rsidP="008204A4">
      <w:pPr>
        <w:spacing w:after="0" w:line="240" w:lineRule="auto"/>
      </w:pPr>
      <w:r>
        <w:separator/>
      </w:r>
    </w:p>
  </w:endnote>
  <w:endnote w:type="continuationSeparator" w:id="0">
    <w:p w14:paraId="70C3B3F8" w14:textId="77777777" w:rsidR="005A4500" w:rsidRDefault="005A4500" w:rsidP="0082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B6FEA" w14:textId="77777777" w:rsidR="00AA701C" w:rsidRDefault="00AA701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566" w14:textId="77777777" w:rsidR="008204A4" w:rsidRDefault="008204A4" w:rsidP="008204A4">
    <w:pPr>
      <w:pStyle w:val="Pieddepage"/>
      <w:ind w:left="-1417"/>
    </w:pPr>
    <w:r>
      <w:rPr>
        <w:noProof/>
        <w:lang w:eastAsia="fr-FR"/>
      </w:rPr>
      <w:drawing>
        <wp:inline distT="0" distB="0" distL="0" distR="0" wp14:anchorId="77488848" wp14:editId="0648DE0B">
          <wp:extent cx="7658046" cy="9202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7658046" cy="92020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6169" w14:textId="77777777" w:rsidR="00AA701C" w:rsidRDefault="00AA701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18DCD" w14:textId="77777777" w:rsidR="005A4500" w:rsidRDefault="005A4500" w:rsidP="008204A4">
      <w:pPr>
        <w:spacing w:after="0" w:line="240" w:lineRule="auto"/>
      </w:pPr>
      <w:r>
        <w:separator/>
      </w:r>
    </w:p>
  </w:footnote>
  <w:footnote w:type="continuationSeparator" w:id="0">
    <w:p w14:paraId="18E3DE8D" w14:textId="77777777" w:rsidR="005A4500" w:rsidRDefault="005A4500" w:rsidP="008204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5A2D" w14:textId="77777777" w:rsidR="00AA701C" w:rsidRDefault="00AA701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52876" w14:textId="7B117AAD" w:rsidR="008204A4" w:rsidRDefault="00394596" w:rsidP="008204A4">
    <w:pPr>
      <w:pStyle w:val="En-tte"/>
      <w:ind w:left="-1417"/>
    </w:pPr>
    <w:r>
      <w:rPr>
        <w:noProof/>
        <w:lang w:eastAsia="fr-FR"/>
      </w:rPr>
      <w:drawing>
        <wp:anchor distT="0" distB="0" distL="114300" distR="114300" simplePos="0" relativeHeight="251657216" behindDoc="0" locked="0" layoutInCell="1" allowOverlap="1" wp14:anchorId="3A8702C9" wp14:editId="2BBB5697">
          <wp:simplePos x="0" y="0"/>
          <wp:positionH relativeFrom="column">
            <wp:posOffset>-899795</wp:posOffset>
          </wp:positionH>
          <wp:positionV relativeFrom="paragraph">
            <wp:posOffset>34925</wp:posOffset>
          </wp:positionV>
          <wp:extent cx="7554595" cy="852170"/>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rotWithShape="1">
                  <a:blip r:embed="rId1">
                    <a:extLst>
                      <a:ext uri="{28A0092B-C50C-407E-A947-70E740481C1C}">
                        <a14:useLocalDpi xmlns:a14="http://schemas.microsoft.com/office/drawing/2010/main" val="0"/>
                      </a:ext>
                    </a:extLst>
                  </a:blip>
                  <a:srcRect t="8690" b="7885"/>
                  <a:stretch/>
                </pic:blipFill>
                <pic:spPr bwMode="auto">
                  <a:xfrm>
                    <a:off x="0" y="0"/>
                    <a:ext cx="7554595" cy="8521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7B6C" w14:textId="77777777" w:rsidR="00AA701C" w:rsidRDefault="00AA701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1E611EA"/>
    <w:lvl w:ilvl="0">
      <w:start w:val="1"/>
      <w:numFmt w:val="decimal"/>
      <w:pStyle w:val="Titre1"/>
      <w:lvlText w:val="%1."/>
      <w:lvlJc w:val="left"/>
      <w:pPr>
        <w:ind w:left="0" w:firstLine="0"/>
      </w:pPr>
      <w:rPr>
        <w:rFonts w:hint="default"/>
      </w:rPr>
    </w:lvl>
    <w:lvl w:ilvl="1">
      <w:start w:val="4"/>
      <w:numFmt w:val="decimal"/>
      <w:pStyle w:val="Titre2"/>
      <w:lvlText w:val="%1.%2"/>
      <w:lvlJc w:val="left"/>
      <w:pPr>
        <w:ind w:left="284" w:firstLine="0"/>
      </w:pPr>
      <w:rPr>
        <w:rFonts w:hint="default"/>
      </w:rPr>
    </w:lvl>
    <w:lvl w:ilvl="2">
      <w:start w:val="1"/>
      <w:numFmt w:val="decimal"/>
      <w:pStyle w:val="Titre3"/>
      <w:lvlText w:val="%1.%2.%3"/>
      <w:lvlJc w:val="left"/>
      <w:pPr>
        <w:ind w:left="0" w:firstLine="0"/>
      </w:pPr>
      <w:rPr>
        <w:rFonts w:hint="default"/>
      </w:rPr>
    </w:lvl>
    <w:lvl w:ilvl="3">
      <w:start w:val="1"/>
      <w:numFmt w:val="decimal"/>
      <w:pStyle w:val="Titre4"/>
      <w:lvlText w:val="%1.%2.%3.%4"/>
      <w:lvlJc w:val="left"/>
      <w:pPr>
        <w:ind w:left="0" w:firstLine="0"/>
      </w:pPr>
      <w:rPr>
        <w:rFonts w:hint="default"/>
      </w:rPr>
    </w:lvl>
    <w:lvl w:ilvl="4">
      <w:start w:val="1"/>
      <w:numFmt w:val="decimal"/>
      <w:pStyle w:val="Titre5"/>
      <w:lvlText w:val="%1.%2.%3.%4.%5"/>
      <w:lvlJc w:val="left"/>
      <w:pPr>
        <w:ind w:left="0" w:firstLine="0"/>
      </w:pPr>
      <w:rPr>
        <w:rFonts w:hint="default"/>
      </w:rPr>
    </w:lvl>
    <w:lvl w:ilvl="5">
      <w:start w:val="1"/>
      <w:numFmt w:val="decimal"/>
      <w:pStyle w:val="Titre6"/>
      <w:lvlText w:val="%1.%2.%3.%4.%5.%6"/>
      <w:lvlJc w:val="left"/>
      <w:pPr>
        <w:ind w:left="0" w:firstLine="0"/>
      </w:pPr>
      <w:rPr>
        <w:rFonts w:hint="default"/>
      </w:rPr>
    </w:lvl>
    <w:lvl w:ilvl="6">
      <w:start w:val="1"/>
      <w:numFmt w:val="decimal"/>
      <w:pStyle w:val="Titre7"/>
      <w:lvlText w:val="%1.%2.%3.%4.%5.%6.%7"/>
      <w:lvlJc w:val="left"/>
      <w:pPr>
        <w:ind w:left="0" w:firstLine="0"/>
      </w:pPr>
      <w:rPr>
        <w:rFonts w:hint="default"/>
      </w:rPr>
    </w:lvl>
    <w:lvl w:ilvl="7">
      <w:start w:val="1"/>
      <w:numFmt w:val="decimal"/>
      <w:pStyle w:val="Titre8"/>
      <w:lvlText w:val="%1.%2.%3.%4.%5.%6.%7.%8"/>
      <w:lvlJc w:val="left"/>
      <w:pPr>
        <w:ind w:left="0" w:firstLine="0"/>
      </w:pPr>
      <w:rPr>
        <w:rFonts w:hint="default"/>
      </w:rPr>
    </w:lvl>
    <w:lvl w:ilvl="8">
      <w:start w:val="1"/>
      <w:numFmt w:val="decimal"/>
      <w:pStyle w:val="Titre9"/>
      <w:lvlText w:val="%1.%2.%3.%4.%5.%6.%7.%8.%9"/>
      <w:lvlJc w:val="left"/>
      <w:pPr>
        <w:ind w:left="0" w:firstLine="0"/>
      </w:pPr>
      <w:rPr>
        <w:rFonts w:hint="default"/>
      </w:rPr>
    </w:lvl>
  </w:abstractNum>
  <w:abstractNum w:abstractNumId="1" w15:restartNumberingAfterBreak="0">
    <w:nsid w:val="02DF5ECC"/>
    <w:multiLevelType w:val="multilevel"/>
    <w:tmpl w:val="0D26B1C0"/>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3BF654F"/>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ED778F"/>
    <w:multiLevelType w:val="hybridMultilevel"/>
    <w:tmpl w:val="1DFCD4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6C6771C"/>
    <w:multiLevelType w:val="multilevel"/>
    <w:tmpl w:val="7776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A95B78"/>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9CC1517"/>
    <w:multiLevelType w:val="hybridMultilevel"/>
    <w:tmpl w:val="855E04D8"/>
    <w:lvl w:ilvl="0" w:tplc="4C920464">
      <w:start w:val="2"/>
      <w:numFmt w:val="bullet"/>
      <w:lvlText w:val="-"/>
      <w:lvlJc w:val="left"/>
      <w:pPr>
        <w:ind w:left="1363" w:hanging="360"/>
      </w:pPr>
      <w:rPr>
        <w:rFonts w:ascii="Verdana" w:eastAsia="Calibri" w:hAnsi="Verdana" w:cs="Times New Roman" w:hint="default"/>
      </w:rPr>
    </w:lvl>
    <w:lvl w:ilvl="1" w:tplc="040C0003" w:tentative="1">
      <w:start w:val="1"/>
      <w:numFmt w:val="bullet"/>
      <w:lvlText w:val="o"/>
      <w:lvlJc w:val="left"/>
      <w:pPr>
        <w:ind w:left="208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3523" w:hanging="360"/>
      </w:pPr>
      <w:rPr>
        <w:rFonts w:ascii="Symbol" w:hAnsi="Symbol" w:hint="default"/>
      </w:rPr>
    </w:lvl>
    <w:lvl w:ilvl="4" w:tplc="040C0003" w:tentative="1">
      <w:start w:val="1"/>
      <w:numFmt w:val="bullet"/>
      <w:lvlText w:val="o"/>
      <w:lvlJc w:val="left"/>
      <w:pPr>
        <w:ind w:left="4243" w:hanging="360"/>
      </w:pPr>
      <w:rPr>
        <w:rFonts w:ascii="Courier New" w:hAnsi="Courier New" w:cs="Courier New" w:hint="default"/>
      </w:rPr>
    </w:lvl>
    <w:lvl w:ilvl="5" w:tplc="040C0005" w:tentative="1">
      <w:start w:val="1"/>
      <w:numFmt w:val="bullet"/>
      <w:lvlText w:val=""/>
      <w:lvlJc w:val="left"/>
      <w:pPr>
        <w:ind w:left="4963" w:hanging="360"/>
      </w:pPr>
      <w:rPr>
        <w:rFonts w:ascii="Wingdings" w:hAnsi="Wingdings" w:hint="default"/>
      </w:rPr>
    </w:lvl>
    <w:lvl w:ilvl="6" w:tplc="040C0001" w:tentative="1">
      <w:start w:val="1"/>
      <w:numFmt w:val="bullet"/>
      <w:lvlText w:val=""/>
      <w:lvlJc w:val="left"/>
      <w:pPr>
        <w:ind w:left="5683" w:hanging="360"/>
      </w:pPr>
      <w:rPr>
        <w:rFonts w:ascii="Symbol" w:hAnsi="Symbol" w:hint="default"/>
      </w:rPr>
    </w:lvl>
    <w:lvl w:ilvl="7" w:tplc="040C0003" w:tentative="1">
      <w:start w:val="1"/>
      <w:numFmt w:val="bullet"/>
      <w:lvlText w:val="o"/>
      <w:lvlJc w:val="left"/>
      <w:pPr>
        <w:ind w:left="6403" w:hanging="360"/>
      </w:pPr>
      <w:rPr>
        <w:rFonts w:ascii="Courier New" w:hAnsi="Courier New" w:cs="Courier New" w:hint="default"/>
      </w:rPr>
    </w:lvl>
    <w:lvl w:ilvl="8" w:tplc="040C0005" w:tentative="1">
      <w:start w:val="1"/>
      <w:numFmt w:val="bullet"/>
      <w:lvlText w:val=""/>
      <w:lvlJc w:val="left"/>
      <w:pPr>
        <w:ind w:left="7123" w:hanging="360"/>
      </w:pPr>
      <w:rPr>
        <w:rFonts w:ascii="Wingdings" w:hAnsi="Wingdings" w:hint="default"/>
      </w:rPr>
    </w:lvl>
  </w:abstractNum>
  <w:abstractNum w:abstractNumId="7" w15:restartNumberingAfterBreak="0">
    <w:nsid w:val="0CC45B96"/>
    <w:multiLevelType w:val="multilevel"/>
    <w:tmpl w:val="99A2770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262ECF"/>
    <w:multiLevelType w:val="hybridMultilevel"/>
    <w:tmpl w:val="53AAF968"/>
    <w:lvl w:ilvl="0" w:tplc="4AAE53FC">
      <w:start w:val="1"/>
      <w:numFmt w:val="decimal"/>
      <w:lvlText w:val="%1."/>
      <w:lvlJc w:val="left"/>
      <w:pPr>
        <w:ind w:left="1080" w:hanging="360"/>
      </w:pPr>
      <w:rPr>
        <w:color w:val="auto"/>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06F26A9"/>
    <w:multiLevelType w:val="hybridMultilevel"/>
    <w:tmpl w:val="84D8DC30"/>
    <w:lvl w:ilvl="0" w:tplc="494C7B8A">
      <w:start w:val="1"/>
      <w:numFmt w:val="decimal"/>
      <w:lvlText w:val="%1."/>
      <w:lvlJc w:val="left"/>
      <w:pPr>
        <w:ind w:left="643" w:hanging="360"/>
      </w:pPr>
      <w:rPr>
        <w:b w:val="0"/>
        <w:bCs/>
        <w:color w:val="auto"/>
      </w:rPr>
    </w:lvl>
    <w:lvl w:ilvl="1" w:tplc="2DD21BBA">
      <w:numFmt w:val="bullet"/>
      <w:lvlText w:val="–"/>
      <w:lvlJc w:val="left"/>
      <w:pPr>
        <w:ind w:left="1440" w:hanging="360"/>
      </w:pPr>
      <w:rPr>
        <w:rFonts w:ascii="Verdana" w:eastAsia="Times New Roman" w:hAnsi="Verdana" w:cs="Tahoma"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B6406CF4">
      <w:start w:val="1"/>
      <w:numFmt w:val="lowerLetter"/>
      <w:lvlText w:val="%5."/>
      <w:lvlJc w:val="left"/>
      <w:pPr>
        <w:ind w:left="3600" w:hanging="360"/>
      </w:pPr>
      <w:rPr>
        <w:b w:val="0"/>
        <w:bCs/>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64808D8"/>
    <w:multiLevelType w:val="multilevel"/>
    <w:tmpl w:val="ACACC522"/>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6FF5DF4"/>
    <w:multiLevelType w:val="hybridMultilevel"/>
    <w:tmpl w:val="349CCE0E"/>
    <w:lvl w:ilvl="0" w:tplc="4CBA03D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EA00AD"/>
    <w:multiLevelType w:val="hybridMultilevel"/>
    <w:tmpl w:val="32904FA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B44C23"/>
    <w:multiLevelType w:val="hybridMultilevel"/>
    <w:tmpl w:val="325C4D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19C0FC7"/>
    <w:multiLevelType w:val="multilevel"/>
    <w:tmpl w:val="0FE6478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27B0"/>
    <w:multiLevelType w:val="multilevel"/>
    <w:tmpl w:val="A8EAB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2166A0A"/>
    <w:multiLevelType w:val="multilevel"/>
    <w:tmpl w:val="A668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016273"/>
    <w:multiLevelType w:val="hybridMultilevel"/>
    <w:tmpl w:val="C74C6770"/>
    <w:lvl w:ilvl="0" w:tplc="74008C84">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A9278F"/>
    <w:multiLevelType w:val="hybridMultilevel"/>
    <w:tmpl w:val="4B14CB1E"/>
    <w:lvl w:ilvl="0" w:tplc="4CBA03DC">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6C3C4B"/>
    <w:multiLevelType w:val="multilevel"/>
    <w:tmpl w:val="11F40F7A"/>
    <w:lvl w:ilvl="0">
      <w:start w:val="2"/>
      <w:numFmt w:val="bullet"/>
      <w:lvlText w:val="-"/>
      <w:lvlJc w:val="left"/>
      <w:pPr>
        <w:tabs>
          <w:tab w:val="num" w:pos="720"/>
        </w:tabs>
        <w:ind w:left="720" w:hanging="360"/>
      </w:pPr>
      <w:rPr>
        <w:rFonts w:ascii="Verdana" w:eastAsia="Calibri"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68128A"/>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1473ACF"/>
    <w:multiLevelType w:val="hybridMultilevel"/>
    <w:tmpl w:val="AAB46F72"/>
    <w:lvl w:ilvl="0" w:tplc="4C920464">
      <w:start w:val="2"/>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B9708D"/>
    <w:multiLevelType w:val="multilevel"/>
    <w:tmpl w:val="20F6E9A0"/>
    <w:lvl w:ilvl="0">
      <w:start w:val="1"/>
      <w:numFmt w:val="decimal"/>
      <w:lvlText w:val="%1."/>
      <w:lvlJc w:val="left"/>
      <w:pPr>
        <w:ind w:left="785" w:hanging="360"/>
      </w:pPr>
      <w:rPr>
        <w:b w:val="0"/>
        <w:color w:val="auto"/>
      </w:rPr>
    </w:lvl>
    <w:lvl w:ilvl="1">
      <w:start w:val="2"/>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865" w:hanging="144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2225" w:hanging="1800"/>
      </w:pPr>
      <w:rPr>
        <w:rFonts w:hint="default"/>
      </w:rPr>
    </w:lvl>
    <w:lvl w:ilvl="7">
      <w:start w:val="1"/>
      <w:numFmt w:val="decimal"/>
      <w:isLgl/>
      <w:lvlText w:val="%1.%2.%3.%4.%5.%6.%7.%8"/>
      <w:lvlJc w:val="left"/>
      <w:pPr>
        <w:ind w:left="2585" w:hanging="2160"/>
      </w:pPr>
      <w:rPr>
        <w:rFonts w:hint="default"/>
      </w:rPr>
    </w:lvl>
    <w:lvl w:ilvl="8">
      <w:start w:val="1"/>
      <w:numFmt w:val="decimal"/>
      <w:isLgl/>
      <w:lvlText w:val="%1.%2.%3.%4.%5.%6.%7.%8.%9"/>
      <w:lvlJc w:val="left"/>
      <w:pPr>
        <w:ind w:left="2585" w:hanging="2160"/>
      </w:pPr>
      <w:rPr>
        <w:rFonts w:hint="default"/>
      </w:rPr>
    </w:lvl>
  </w:abstractNum>
  <w:abstractNum w:abstractNumId="23" w15:restartNumberingAfterBreak="0">
    <w:nsid w:val="33FC0C42"/>
    <w:multiLevelType w:val="multilevel"/>
    <w:tmpl w:val="BE9AAF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3876A4"/>
    <w:multiLevelType w:val="hybridMultilevel"/>
    <w:tmpl w:val="6158CE52"/>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55A719D"/>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7114C05"/>
    <w:multiLevelType w:val="hybridMultilevel"/>
    <w:tmpl w:val="BEA0B8FE"/>
    <w:lvl w:ilvl="0" w:tplc="92B6D480">
      <w:numFmt w:val="bullet"/>
      <w:lvlText w:val="-"/>
      <w:lvlJc w:val="left"/>
      <w:pPr>
        <w:ind w:left="720" w:hanging="360"/>
      </w:pPr>
      <w:rPr>
        <w:rFonts w:ascii="Book Antiqua" w:eastAsiaTheme="minorHAnsi" w:hAnsi="Book Antiqu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9082A2B"/>
    <w:multiLevelType w:val="hybridMultilevel"/>
    <w:tmpl w:val="84B205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95110F9"/>
    <w:multiLevelType w:val="hybridMultilevel"/>
    <w:tmpl w:val="7F74F83E"/>
    <w:lvl w:ilvl="0" w:tplc="4C920464">
      <w:start w:val="2"/>
      <w:numFmt w:val="bullet"/>
      <w:lvlText w:val="-"/>
      <w:lvlJc w:val="left"/>
      <w:pPr>
        <w:ind w:left="1068" w:hanging="360"/>
      </w:pPr>
      <w:rPr>
        <w:rFonts w:ascii="Verdana" w:eastAsia="Calibri" w:hAnsi="Verdana" w:cs="Times New Roman"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3D7210EA"/>
    <w:multiLevelType w:val="multilevel"/>
    <w:tmpl w:val="2F4855E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0" w15:restartNumberingAfterBreak="0">
    <w:nsid w:val="418A16E8"/>
    <w:multiLevelType w:val="hybridMultilevel"/>
    <w:tmpl w:val="5C74283C"/>
    <w:lvl w:ilvl="0" w:tplc="9E42FAB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43746C5D"/>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5F21659"/>
    <w:multiLevelType w:val="hybridMultilevel"/>
    <w:tmpl w:val="FBE62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6737758"/>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495E69D0"/>
    <w:multiLevelType w:val="hybridMultilevel"/>
    <w:tmpl w:val="20D2753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4C3E1FBA"/>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49275B2"/>
    <w:multiLevelType w:val="hybridMultilevel"/>
    <w:tmpl w:val="53AEC6AE"/>
    <w:lvl w:ilvl="0" w:tplc="A6FA5B56">
      <w:start w:val="1"/>
      <w:numFmt w:val="bullet"/>
      <w:lvlText w:val="-"/>
      <w:lvlJc w:val="left"/>
      <w:pPr>
        <w:ind w:left="1068" w:hanging="360"/>
      </w:pPr>
      <w:rPr>
        <w:rFonts w:ascii="Calibri" w:eastAsiaTheme="minorHAnsi" w:hAnsi="Calibri" w:cstheme="minorBidi" w:hint="default"/>
      </w:rPr>
    </w:lvl>
    <w:lvl w:ilvl="1" w:tplc="8E584AD6">
      <w:start w:val="1"/>
      <w:numFmt w:val="bullet"/>
      <w:lvlText w:val="o"/>
      <w:lvlJc w:val="left"/>
      <w:pPr>
        <w:ind w:left="1788" w:hanging="360"/>
      </w:pPr>
      <w:rPr>
        <w:rFonts w:ascii="Courier New" w:hAnsi="Courier New" w:cs="Times New Roman" w:hint="default"/>
        <w:color w:val="auto"/>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Times New Roman"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Times New Roman" w:hint="default"/>
      </w:rPr>
    </w:lvl>
    <w:lvl w:ilvl="8" w:tplc="040C0005">
      <w:start w:val="1"/>
      <w:numFmt w:val="bullet"/>
      <w:lvlText w:val=""/>
      <w:lvlJc w:val="left"/>
      <w:pPr>
        <w:ind w:left="6828" w:hanging="360"/>
      </w:pPr>
      <w:rPr>
        <w:rFonts w:ascii="Wingdings" w:hAnsi="Wingdings" w:hint="default"/>
      </w:rPr>
    </w:lvl>
  </w:abstractNum>
  <w:abstractNum w:abstractNumId="37" w15:restartNumberingAfterBreak="0">
    <w:nsid w:val="676C66D3"/>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97339FF"/>
    <w:multiLevelType w:val="hybridMultilevel"/>
    <w:tmpl w:val="81D0A812"/>
    <w:lvl w:ilvl="0" w:tplc="0F30272E">
      <w:numFmt w:val="bullet"/>
      <w:lvlText w:val="-"/>
      <w:lvlJc w:val="left"/>
      <w:pPr>
        <w:ind w:left="720" w:hanging="360"/>
      </w:pPr>
      <w:rPr>
        <w:rFonts w:ascii="Arial" w:eastAsia="Times New Roman" w:hAnsi="Arial" w:cs="Arial" w:hint="default"/>
        <w:color w:val="2222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B6B2A24"/>
    <w:multiLevelType w:val="hybridMultilevel"/>
    <w:tmpl w:val="DF72DA0A"/>
    <w:lvl w:ilvl="0" w:tplc="4CBA03D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DE02BE"/>
    <w:multiLevelType w:val="multilevel"/>
    <w:tmpl w:val="C0C867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A43DA2"/>
    <w:multiLevelType w:val="hybridMultilevel"/>
    <w:tmpl w:val="D1B80F24"/>
    <w:lvl w:ilvl="0" w:tplc="4C920464">
      <w:start w:val="2"/>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CE7EA3"/>
    <w:multiLevelType w:val="multilevel"/>
    <w:tmpl w:val="15EEAEB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4AA608F"/>
    <w:multiLevelType w:val="hybridMultilevel"/>
    <w:tmpl w:val="D94CE4E2"/>
    <w:lvl w:ilvl="0" w:tplc="A300C554">
      <w:start w:val="2"/>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7EA1CC2"/>
    <w:multiLevelType w:val="hybridMultilevel"/>
    <w:tmpl w:val="F4087A9A"/>
    <w:lvl w:ilvl="0" w:tplc="4C920464">
      <w:start w:val="2"/>
      <w:numFmt w:val="bullet"/>
      <w:lvlText w:val="-"/>
      <w:lvlJc w:val="left"/>
      <w:pPr>
        <w:ind w:left="720" w:hanging="360"/>
      </w:pPr>
      <w:rPr>
        <w:rFonts w:ascii="Verdana" w:eastAsia="Calibri" w:hAnsi="Verdan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C1F03DF"/>
    <w:multiLevelType w:val="hybridMultilevel"/>
    <w:tmpl w:val="73061CF4"/>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7D155289"/>
    <w:multiLevelType w:val="hybridMultilevel"/>
    <w:tmpl w:val="493ABC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EEA21ED"/>
    <w:multiLevelType w:val="multilevel"/>
    <w:tmpl w:val="76B8F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5648679">
    <w:abstractNumId w:val="26"/>
  </w:num>
  <w:num w:numId="2" w16cid:durableId="1323310583">
    <w:abstractNumId w:val="18"/>
  </w:num>
  <w:num w:numId="3" w16cid:durableId="1475220626">
    <w:abstractNumId w:val="9"/>
  </w:num>
  <w:num w:numId="4" w16cid:durableId="163128664">
    <w:abstractNumId w:val="41"/>
  </w:num>
  <w:num w:numId="5" w16cid:durableId="388647883">
    <w:abstractNumId w:val="6"/>
  </w:num>
  <w:num w:numId="6" w16cid:durableId="474644180">
    <w:abstractNumId w:val="10"/>
  </w:num>
  <w:num w:numId="7" w16cid:durableId="1574241283">
    <w:abstractNumId w:val="13"/>
  </w:num>
  <w:num w:numId="8" w16cid:durableId="171576723">
    <w:abstractNumId w:val="3"/>
  </w:num>
  <w:num w:numId="9" w16cid:durableId="495458751">
    <w:abstractNumId w:val="46"/>
  </w:num>
  <w:num w:numId="10" w16cid:durableId="1873491998">
    <w:abstractNumId w:val="22"/>
  </w:num>
  <w:num w:numId="11" w16cid:durableId="1773091938">
    <w:abstractNumId w:val="8"/>
  </w:num>
  <w:num w:numId="12" w16cid:durableId="1803694558">
    <w:abstractNumId w:val="45"/>
  </w:num>
  <w:num w:numId="13" w16cid:durableId="1641611419">
    <w:abstractNumId w:val="12"/>
  </w:num>
  <w:num w:numId="14" w16cid:durableId="1219393433">
    <w:abstractNumId w:val="38"/>
  </w:num>
  <w:num w:numId="15" w16cid:durableId="1058699251">
    <w:abstractNumId w:val="27"/>
  </w:num>
  <w:num w:numId="16" w16cid:durableId="1707681992">
    <w:abstractNumId w:val="34"/>
  </w:num>
  <w:num w:numId="17" w16cid:durableId="652416850">
    <w:abstractNumId w:val="0"/>
  </w:num>
  <w:num w:numId="18" w16cid:durableId="1282031194">
    <w:abstractNumId w:val="43"/>
  </w:num>
  <w:num w:numId="19" w16cid:durableId="1020468061">
    <w:abstractNumId w:val="17"/>
  </w:num>
  <w:num w:numId="20" w16cid:durableId="133185508">
    <w:abstractNumId w:val="32"/>
  </w:num>
  <w:num w:numId="21" w16cid:durableId="1276717096">
    <w:abstractNumId w:val="36"/>
  </w:num>
  <w:num w:numId="22" w16cid:durableId="401946358">
    <w:abstractNumId w:val="31"/>
  </w:num>
  <w:num w:numId="23" w16cid:durableId="1618639889">
    <w:abstractNumId w:val="20"/>
  </w:num>
  <w:num w:numId="24" w16cid:durableId="1712803477">
    <w:abstractNumId w:val="35"/>
  </w:num>
  <w:num w:numId="25" w16cid:durableId="1534347227">
    <w:abstractNumId w:val="25"/>
  </w:num>
  <w:num w:numId="26" w16cid:durableId="1658727704">
    <w:abstractNumId w:val="2"/>
  </w:num>
  <w:num w:numId="27" w16cid:durableId="1857763805">
    <w:abstractNumId w:val="37"/>
  </w:num>
  <w:num w:numId="28" w16cid:durableId="1263296694">
    <w:abstractNumId w:val="5"/>
  </w:num>
  <w:num w:numId="29" w16cid:durableId="1102185874">
    <w:abstractNumId w:val="33"/>
  </w:num>
  <w:num w:numId="30" w16cid:durableId="2105030520">
    <w:abstractNumId w:val="42"/>
  </w:num>
  <w:num w:numId="31" w16cid:durableId="231233691">
    <w:abstractNumId w:val="30"/>
  </w:num>
  <w:num w:numId="32" w16cid:durableId="1354647357">
    <w:abstractNumId w:val="28"/>
  </w:num>
  <w:num w:numId="33" w16cid:durableId="504395832">
    <w:abstractNumId w:val="15"/>
  </w:num>
  <w:num w:numId="34" w16cid:durableId="43795022">
    <w:abstractNumId w:val="23"/>
  </w:num>
  <w:num w:numId="35" w16cid:durableId="1883785292">
    <w:abstractNumId w:val="7"/>
  </w:num>
  <w:num w:numId="36" w16cid:durableId="180752621">
    <w:abstractNumId w:val="14"/>
  </w:num>
  <w:num w:numId="37" w16cid:durableId="437603392">
    <w:abstractNumId w:val="40"/>
  </w:num>
  <w:num w:numId="38" w16cid:durableId="1009605290">
    <w:abstractNumId w:val="47"/>
  </w:num>
  <w:num w:numId="39" w16cid:durableId="816536783">
    <w:abstractNumId w:val="21"/>
  </w:num>
  <w:num w:numId="40" w16cid:durableId="2120174466">
    <w:abstractNumId w:val="44"/>
  </w:num>
  <w:num w:numId="41" w16cid:durableId="92751001">
    <w:abstractNumId w:val="16"/>
  </w:num>
  <w:num w:numId="42" w16cid:durableId="1451432974">
    <w:abstractNumId w:val="19"/>
  </w:num>
  <w:num w:numId="43" w16cid:durableId="1726249154">
    <w:abstractNumId w:val="29"/>
  </w:num>
  <w:num w:numId="44" w16cid:durableId="48191138">
    <w:abstractNumId w:val="4"/>
  </w:num>
  <w:num w:numId="45" w16cid:durableId="1553149141">
    <w:abstractNumId w:val="11"/>
  </w:num>
  <w:num w:numId="46" w16cid:durableId="1164203279">
    <w:abstractNumId w:val="39"/>
  </w:num>
  <w:num w:numId="47" w16cid:durableId="90517303">
    <w:abstractNumId w:val="1"/>
  </w:num>
  <w:num w:numId="48" w16cid:durableId="120548557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4A4"/>
    <w:rsid w:val="000002DA"/>
    <w:rsid w:val="000006FB"/>
    <w:rsid w:val="00012337"/>
    <w:rsid w:val="0001780F"/>
    <w:rsid w:val="000236DD"/>
    <w:rsid w:val="00032F1A"/>
    <w:rsid w:val="00034BFC"/>
    <w:rsid w:val="00040AD3"/>
    <w:rsid w:val="00051E3A"/>
    <w:rsid w:val="00053A91"/>
    <w:rsid w:val="00053FA1"/>
    <w:rsid w:val="000552B5"/>
    <w:rsid w:val="00056520"/>
    <w:rsid w:val="0007491E"/>
    <w:rsid w:val="00075658"/>
    <w:rsid w:val="000773B2"/>
    <w:rsid w:val="00085C23"/>
    <w:rsid w:val="000876F1"/>
    <w:rsid w:val="000B247C"/>
    <w:rsid w:val="000B2AF9"/>
    <w:rsid w:val="000D4C35"/>
    <w:rsid w:val="000D6DB8"/>
    <w:rsid w:val="000E1123"/>
    <w:rsid w:val="000E7187"/>
    <w:rsid w:val="000F50EF"/>
    <w:rsid w:val="000F7136"/>
    <w:rsid w:val="0010386B"/>
    <w:rsid w:val="001058DA"/>
    <w:rsid w:val="0010744A"/>
    <w:rsid w:val="00121419"/>
    <w:rsid w:val="001226AF"/>
    <w:rsid w:val="001355EF"/>
    <w:rsid w:val="00135C0E"/>
    <w:rsid w:val="00147C99"/>
    <w:rsid w:val="0015110F"/>
    <w:rsid w:val="0015479C"/>
    <w:rsid w:val="00163E89"/>
    <w:rsid w:val="0017691A"/>
    <w:rsid w:val="00183774"/>
    <w:rsid w:val="00183CE4"/>
    <w:rsid w:val="00187F53"/>
    <w:rsid w:val="00194D0C"/>
    <w:rsid w:val="001A275C"/>
    <w:rsid w:val="001C06D9"/>
    <w:rsid w:val="001C11A3"/>
    <w:rsid w:val="001D0DDD"/>
    <w:rsid w:val="001D70CA"/>
    <w:rsid w:val="001E0B8C"/>
    <w:rsid w:val="001E2508"/>
    <w:rsid w:val="001E6FA8"/>
    <w:rsid w:val="001F3177"/>
    <w:rsid w:val="001F3AFD"/>
    <w:rsid w:val="001F6AAF"/>
    <w:rsid w:val="0020125E"/>
    <w:rsid w:val="0020593C"/>
    <w:rsid w:val="00210676"/>
    <w:rsid w:val="0021397E"/>
    <w:rsid w:val="00214EEE"/>
    <w:rsid w:val="00232196"/>
    <w:rsid w:val="00233885"/>
    <w:rsid w:val="00237389"/>
    <w:rsid w:val="00241AFD"/>
    <w:rsid w:val="0025625F"/>
    <w:rsid w:val="002710A6"/>
    <w:rsid w:val="0027221D"/>
    <w:rsid w:val="00273736"/>
    <w:rsid w:val="00274B7B"/>
    <w:rsid w:val="00282BE3"/>
    <w:rsid w:val="0029102D"/>
    <w:rsid w:val="00293D7D"/>
    <w:rsid w:val="002946B0"/>
    <w:rsid w:val="002A250F"/>
    <w:rsid w:val="002A3771"/>
    <w:rsid w:val="002B335C"/>
    <w:rsid w:val="002C2AB7"/>
    <w:rsid w:val="002F3F57"/>
    <w:rsid w:val="0030035A"/>
    <w:rsid w:val="0030156B"/>
    <w:rsid w:val="00303F41"/>
    <w:rsid w:val="003121F7"/>
    <w:rsid w:val="00315867"/>
    <w:rsid w:val="00316164"/>
    <w:rsid w:val="00326AE9"/>
    <w:rsid w:val="003378AD"/>
    <w:rsid w:val="00343A08"/>
    <w:rsid w:val="00343DB6"/>
    <w:rsid w:val="003677E1"/>
    <w:rsid w:val="003736CD"/>
    <w:rsid w:val="003749BB"/>
    <w:rsid w:val="00375DBB"/>
    <w:rsid w:val="00381DD0"/>
    <w:rsid w:val="00390A3C"/>
    <w:rsid w:val="00390F1B"/>
    <w:rsid w:val="00392F81"/>
    <w:rsid w:val="00394596"/>
    <w:rsid w:val="003A5ED1"/>
    <w:rsid w:val="003B3829"/>
    <w:rsid w:val="003B7EB7"/>
    <w:rsid w:val="003D31E7"/>
    <w:rsid w:val="003D5D1B"/>
    <w:rsid w:val="003E57E9"/>
    <w:rsid w:val="003F33AE"/>
    <w:rsid w:val="003F61A9"/>
    <w:rsid w:val="003F69BF"/>
    <w:rsid w:val="0040687F"/>
    <w:rsid w:val="00411B19"/>
    <w:rsid w:val="00423741"/>
    <w:rsid w:val="004300BA"/>
    <w:rsid w:val="004305E7"/>
    <w:rsid w:val="0043451B"/>
    <w:rsid w:val="004435D5"/>
    <w:rsid w:val="00443744"/>
    <w:rsid w:val="00443F78"/>
    <w:rsid w:val="00446C13"/>
    <w:rsid w:val="00447E08"/>
    <w:rsid w:val="00467BDD"/>
    <w:rsid w:val="004751C2"/>
    <w:rsid w:val="0048259E"/>
    <w:rsid w:val="004973EB"/>
    <w:rsid w:val="004A0B9D"/>
    <w:rsid w:val="004A1458"/>
    <w:rsid w:val="004A2179"/>
    <w:rsid w:val="004A294B"/>
    <w:rsid w:val="004A5B59"/>
    <w:rsid w:val="004A77E0"/>
    <w:rsid w:val="004C2B5B"/>
    <w:rsid w:val="004D0141"/>
    <w:rsid w:val="004D1F52"/>
    <w:rsid w:val="004D277E"/>
    <w:rsid w:val="004D54F9"/>
    <w:rsid w:val="004E0188"/>
    <w:rsid w:val="004E0E50"/>
    <w:rsid w:val="004E75DE"/>
    <w:rsid w:val="004E7DBD"/>
    <w:rsid w:val="004F76AB"/>
    <w:rsid w:val="005016BE"/>
    <w:rsid w:val="00501DE4"/>
    <w:rsid w:val="00512B0F"/>
    <w:rsid w:val="00513739"/>
    <w:rsid w:val="005323F9"/>
    <w:rsid w:val="005504D5"/>
    <w:rsid w:val="0055396C"/>
    <w:rsid w:val="00554330"/>
    <w:rsid w:val="00556BC6"/>
    <w:rsid w:val="00560579"/>
    <w:rsid w:val="00560A59"/>
    <w:rsid w:val="0056317C"/>
    <w:rsid w:val="005649AE"/>
    <w:rsid w:val="00572C42"/>
    <w:rsid w:val="0058553A"/>
    <w:rsid w:val="00591891"/>
    <w:rsid w:val="00591A22"/>
    <w:rsid w:val="005A07E8"/>
    <w:rsid w:val="005A4500"/>
    <w:rsid w:val="005A70D9"/>
    <w:rsid w:val="005B293F"/>
    <w:rsid w:val="005B2B43"/>
    <w:rsid w:val="005C40B2"/>
    <w:rsid w:val="005D3451"/>
    <w:rsid w:val="005D5A2B"/>
    <w:rsid w:val="005D66D3"/>
    <w:rsid w:val="005E46A6"/>
    <w:rsid w:val="005E4E18"/>
    <w:rsid w:val="005F0352"/>
    <w:rsid w:val="005F0AE1"/>
    <w:rsid w:val="005F1CD4"/>
    <w:rsid w:val="00605D43"/>
    <w:rsid w:val="006243B3"/>
    <w:rsid w:val="00626C97"/>
    <w:rsid w:val="006451E7"/>
    <w:rsid w:val="0064720D"/>
    <w:rsid w:val="006575E1"/>
    <w:rsid w:val="006678F6"/>
    <w:rsid w:val="00673D34"/>
    <w:rsid w:val="006779A6"/>
    <w:rsid w:val="00681AE8"/>
    <w:rsid w:val="0068295E"/>
    <w:rsid w:val="00684990"/>
    <w:rsid w:val="00685DA0"/>
    <w:rsid w:val="00690C77"/>
    <w:rsid w:val="00695BA3"/>
    <w:rsid w:val="006A55B8"/>
    <w:rsid w:val="006A6B8E"/>
    <w:rsid w:val="006B2FF1"/>
    <w:rsid w:val="006B58EF"/>
    <w:rsid w:val="006B6CA8"/>
    <w:rsid w:val="006E2F03"/>
    <w:rsid w:val="006E5CA9"/>
    <w:rsid w:val="006E6AA6"/>
    <w:rsid w:val="006F3CC3"/>
    <w:rsid w:val="006F6718"/>
    <w:rsid w:val="00706E84"/>
    <w:rsid w:val="007120F0"/>
    <w:rsid w:val="00724AD0"/>
    <w:rsid w:val="00726385"/>
    <w:rsid w:val="00727FC9"/>
    <w:rsid w:val="00743958"/>
    <w:rsid w:val="00772DE7"/>
    <w:rsid w:val="00775CF5"/>
    <w:rsid w:val="00776C09"/>
    <w:rsid w:val="007864A8"/>
    <w:rsid w:val="00786FC1"/>
    <w:rsid w:val="0079709D"/>
    <w:rsid w:val="00797EC3"/>
    <w:rsid w:val="007A554D"/>
    <w:rsid w:val="007A63FD"/>
    <w:rsid w:val="007A7BFF"/>
    <w:rsid w:val="007B1694"/>
    <w:rsid w:val="007D5471"/>
    <w:rsid w:val="007E2AED"/>
    <w:rsid w:val="007E6655"/>
    <w:rsid w:val="007F3296"/>
    <w:rsid w:val="007F5AD5"/>
    <w:rsid w:val="007F7340"/>
    <w:rsid w:val="008204A4"/>
    <w:rsid w:val="00823B2B"/>
    <w:rsid w:val="00830637"/>
    <w:rsid w:val="00833AD3"/>
    <w:rsid w:val="00834B65"/>
    <w:rsid w:val="00835A2A"/>
    <w:rsid w:val="0084275E"/>
    <w:rsid w:val="0084392C"/>
    <w:rsid w:val="0085179E"/>
    <w:rsid w:val="00855A7F"/>
    <w:rsid w:val="00857A0D"/>
    <w:rsid w:val="0087368A"/>
    <w:rsid w:val="00876E91"/>
    <w:rsid w:val="0088015E"/>
    <w:rsid w:val="00880D80"/>
    <w:rsid w:val="008837DD"/>
    <w:rsid w:val="00883A50"/>
    <w:rsid w:val="00891829"/>
    <w:rsid w:val="00894BF7"/>
    <w:rsid w:val="008A0AA7"/>
    <w:rsid w:val="008A1EBC"/>
    <w:rsid w:val="008C15CA"/>
    <w:rsid w:val="008D1605"/>
    <w:rsid w:val="008D29EF"/>
    <w:rsid w:val="008D6298"/>
    <w:rsid w:val="008E0AB7"/>
    <w:rsid w:val="008E1439"/>
    <w:rsid w:val="008E2505"/>
    <w:rsid w:val="008E29F5"/>
    <w:rsid w:val="008E3E6D"/>
    <w:rsid w:val="008F6DEC"/>
    <w:rsid w:val="00900F7F"/>
    <w:rsid w:val="009039EE"/>
    <w:rsid w:val="0092038F"/>
    <w:rsid w:val="00921B81"/>
    <w:rsid w:val="00943175"/>
    <w:rsid w:val="00951F7A"/>
    <w:rsid w:val="00962E2C"/>
    <w:rsid w:val="0096374D"/>
    <w:rsid w:val="00970C91"/>
    <w:rsid w:val="0097570F"/>
    <w:rsid w:val="00987418"/>
    <w:rsid w:val="00992F36"/>
    <w:rsid w:val="009931E1"/>
    <w:rsid w:val="009A02C2"/>
    <w:rsid w:val="009A1FE9"/>
    <w:rsid w:val="009A6625"/>
    <w:rsid w:val="009C08C7"/>
    <w:rsid w:val="009C2B22"/>
    <w:rsid w:val="009C4A3C"/>
    <w:rsid w:val="009C6182"/>
    <w:rsid w:val="009D12E8"/>
    <w:rsid w:val="009D3B07"/>
    <w:rsid w:val="009F4C64"/>
    <w:rsid w:val="009F5308"/>
    <w:rsid w:val="009F665F"/>
    <w:rsid w:val="009F7BB8"/>
    <w:rsid w:val="00A20565"/>
    <w:rsid w:val="00A32E41"/>
    <w:rsid w:val="00A343B7"/>
    <w:rsid w:val="00A37883"/>
    <w:rsid w:val="00A459CB"/>
    <w:rsid w:val="00A52032"/>
    <w:rsid w:val="00A618E0"/>
    <w:rsid w:val="00A77A5D"/>
    <w:rsid w:val="00A81490"/>
    <w:rsid w:val="00A87222"/>
    <w:rsid w:val="00A9187D"/>
    <w:rsid w:val="00AA701C"/>
    <w:rsid w:val="00AB348E"/>
    <w:rsid w:val="00AB707F"/>
    <w:rsid w:val="00AB7B0F"/>
    <w:rsid w:val="00AC028B"/>
    <w:rsid w:val="00AC6DEB"/>
    <w:rsid w:val="00AD0D06"/>
    <w:rsid w:val="00AD6180"/>
    <w:rsid w:val="00AE0F0B"/>
    <w:rsid w:val="00AE16DA"/>
    <w:rsid w:val="00AF1A41"/>
    <w:rsid w:val="00AF5C34"/>
    <w:rsid w:val="00AF61FF"/>
    <w:rsid w:val="00B03648"/>
    <w:rsid w:val="00B04ED4"/>
    <w:rsid w:val="00B053A0"/>
    <w:rsid w:val="00B071A2"/>
    <w:rsid w:val="00B10E2B"/>
    <w:rsid w:val="00B170BC"/>
    <w:rsid w:val="00B2474B"/>
    <w:rsid w:val="00B31EC4"/>
    <w:rsid w:val="00B477C6"/>
    <w:rsid w:val="00B47FA3"/>
    <w:rsid w:val="00B7243F"/>
    <w:rsid w:val="00B76ECE"/>
    <w:rsid w:val="00B812EB"/>
    <w:rsid w:val="00B82C01"/>
    <w:rsid w:val="00B85E96"/>
    <w:rsid w:val="00B8649C"/>
    <w:rsid w:val="00B961EE"/>
    <w:rsid w:val="00BA3824"/>
    <w:rsid w:val="00BB2E65"/>
    <w:rsid w:val="00BB5CC7"/>
    <w:rsid w:val="00BC0979"/>
    <w:rsid w:val="00BC76FA"/>
    <w:rsid w:val="00BD267E"/>
    <w:rsid w:val="00BD3A07"/>
    <w:rsid w:val="00BD6DBE"/>
    <w:rsid w:val="00BE18C7"/>
    <w:rsid w:val="00BE2848"/>
    <w:rsid w:val="00BE4207"/>
    <w:rsid w:val="00BE5BDE"/>
    <w:rsid w:val="00BF037E"/>
    <w:rsid w:val="00BF2B17"/>
    <w:rsid w:val="00BF3A04"/>
    <w:rsid w:val="00BF3CA0"/>
    <w:rsid w:val="00C214EE"/>
    <w:rsid w:val="00C2429D"/>
    <w:rsid w:val="00C349C8"/>
    <w:rsid w:val="00C4350D"/>
    <w:rsid w:val="00C47982"/>
    <w:rsid w:val="00C5658E"/>
    <w:rsid w:val="00C64D99"/>
    <w:rsid w:val="00C65884"/>
    <w:rsid w:val="00C659EF"/>
    <w:rsid w:val="00C679A7"/>
    <w:rsid w:val="00CA553C"/>
    <w:rsid w:val="00CB0923"/>
    <w:rsid w:val="00CC25E5"/>
    <w:rsid w:val="00CD1D2A"/>
    <w:rsid w:val="00CD4953"/>
    <w:rsid w:val="00CE01BC"/>
    <w:rsid w:val="00CE0ECF"/>
    <w:rsid w:val="00CE284A"/>
    <w:rsid w:val="00CE5B47"/>
    <w:rsid w:val="00D014D9"/>
    <w:rsid w:val="00D078C8"/>
    <w:rsid w:val="00D214E3"/>
    <w:rsid w:val="00D22608"/>
    <w:rsid w:val="00D24422"/>
    <w:rsid w:val="00D25AEA"/>
    <w:rsid w:val="00D314B9"/>
    <w:rsid w:val="00D33607"/>
    <w:rsid w:val="00D46776"/>
    <w:rsid w:val="00D51E44"/>
    <w:rsid w:val="00D54AD7"/>
    <w:rsid w:val="00D60A91"/>
    <w:rsid w:val="00D60F03"/>
    <w:rsid w:val="00D74A87"/>
    <w:rsid w:val="00D80EAA"/>
    <w:rsid w:val="00D81D18"/>
    <w:rsid w:val="00D93282"/>
    <w:rsid w:val="00D973CA"/>
    <w:rsid w:val="00DA5198"/>
    <w:rsid w:val="00DC68D9"/>
    <w:rsid w:val="00DD5553"/>
    <w:rsid w:val="00DD7547"/>
    <w:rsid w:val="00DE79B8"/>
    <w:rsid w:val="00E00160"/>
    <w:rsid w:val="00E04311"/>
    <w:rsid w:val="00E07DEB"/>
    <w:rsid w:val="00E22008"/>
    <w:rsid w:val="00E24520"/>
    <w:rsid w:val="00E37745"/>
    <w:rsid w:val="00E37D48"/>
    <w:rsid w:val="00E4270C"/>
    <w:rsid w:val="00E54894"/>
    <w:rsid w:val="00E6014C"/>
    <w:rsid w:val="00E60CC6"/>
    <w:rsid w:val="00E7070C"/>
    <w:rsid w:val="00E80537"/>
    <w:rsid w:val="00E8429B"/>
    <w:rsid w:val="00E95CCF"/>
    <w:rsid w:val="00E963DB"/>
    <w:rsid w:val="00EB232D"/>
    <w:rsid w:val="00ED1C61"/>
    <w:rsid w:val="00ED21E3"/>
    <w:rsid w:val="00ED4491"/>
    <w:rsid w:val="00ED4647"/>
    <w:rsid w:val="00EE2487"/>
    <w:rsid w:val="00EE38C4"/>
    <w:rsid w:val="00EE6516"/>
    <w:rsid w:val="00EF08EE"/>
    <w:rsid w:val="00EF1465"/>
    <w:rsid w:val="00EF2254"/>
    <w:rsid w:val="00F113E4"/>
    <w:rsid w:val="00F12E09"/>
    <w:rsid w:val="00F1739A"/>
    <w:rsid w:val="00F249D4"/>
    <w:rsid w:val="00F37790"/>
    <w:rsid w:val="00F459F7"/>
    <w:rsid w:val="00F532EA"/>
    <w:rsid w:val="00F56552"/>
    <w:rsid w:val="00F606F8"/>
    <w:rsid w:val="00F63791"/>
    <w:rsid w:val="00F653C1"/>
    <w:rsid w:val="00F81E32"/>
    <w:rsid w:val="00F84A3B"/>
    <w:rsid w:val="00F868DD"/>
    <w:rsid w:val="00F93BA1"/>
    <w:rsid w:val="00FA564C"/>
    <w:rsid w:val="00FB133E"/>
    <w:rsid w:val="00FB4143"/>
    <w:rsid w:val="00FB64E9"/>
    <w:rsid w:val="00FC231A"/>
    <w:rsid w:val="00FC2B3F"/>
    <w:rsid w:val="00FE5D77"/>
    <w:rsid w:val="00FF0B35"/>
    <w:rsid w:val="00FF51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B1D23"/>
  <w15:docId w15:val="{41A5F8E2-E587-498F-93F1-F31FE6EC6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C40B2"/>
  </w:style>
  <w:style w:type="paragraph" w:styleId="Titre1">
    <w:name w:val="heading 1"/>
    <w:basedOn w:val="Normal"/>
    <w:next w:val="Normal"/>
    <w:link w:val="Titre1Car"/>
    <w:qFormat/>
    <w:rsid w:val="00BD6DBE"/>
    <w:pPr>
      <w:keepNext/>
      <w:numPr>
        <w:numId w:val="17"/>
      </w:numPr>
      <w:overflowPunct w:val="0"/>
      <w:autoSpaceDE w:val="0"/>
      <w:autoSpaceDN w:val="0"/>
      <w:adjustRightInd w:val="0"/>
      <w:spacing w:before="240" w:after="60"/>
      <w:textAlignment w:val="baseline"/>
      <w:outlineLvl w:val="0"/>
    </w:pPr>
    <w:rPr>
      <w:rFonts w:ascii="Arial" w:eastAsia="Times New Roman" w:hAnsi="Arial" w:cstheme="minorHAnsi"/>
      <w:b/>
      <w:bCs/>
      <w:kern w:val="28"/>
      <w:szCs w:val="20"/>
      <w:lang w:eastAsia="fr-FR"/>
    </w:rPr>
  </w:style>
  <w:style w:type="paragraph" w:styleId="Titre2">
    <w:name w:val="heading 2"/>
    <w:basedOn w:val="Normal"/>
    <w:next w:val="Normal"/>
    <w:link w:val="Titre2Car"/>
    <w:qFormat/>
    <w:rsid w:val="00BD6DBE"/>
    <w:pPr>
      <w:keepNext/>
      <w:numPr>
        <w:ilvl w:val="1"/>
        <w:numId w:val="17"/>
      </w:numPr>
      <w:overflowPunct w:val="0"/>
      <w:autoSpaceDE w:val="0"/>
      <w:autoSpaceDN w:val="0"/>
      <w:adjustRightInd w:val="0"/>
      <w:spacing w:before="240" w:after="60"/>
      <w:jc w:val="both"/>
      <w:textAlignment w:val="baseline"/>
      <w:outlineLvl w:val="1"/>
    </w:pPr>
    <w:rPr>
      <w:rFonts w:ascii="Century Gothic" w:eastAsia="Times New Roman" w:hAnsi="Century Gothic" w:cstheme="minorHAnsi"/>
      <w:b/>
      <w:bCs/>
      <w:color w:val="002060"/>
      <w:sz w:val="20"/>
      <w:szCs w:val="20"/>
      <w:lang w:eastAsia="fr-FR"/>
    </w:rPr>
  </w:style>
  <w:style w:type="paragraph" w:styleId="Titre3">
    <w:name w:val="heading 3"/>
    <w:basedOn w:val="Normal"/>
    <w:next w:val="Normal"/>
    <w:link w:val="Titre3Car"/>
    <w:qFormat/>
    <w:rsid w:val="00BD6DBE"/>
    <w:pPr>
      <w:keepNext/>
      <w:numPr>
        <w:ilvl w:val="2"/>
        <w:numId w:val="17"/>
      </w:numPr>
      <w:overflowPunct w:val="0"/>
      <w:autoSpaceDE w:val="0"/>
      <w:autoSpaceDN w:val="0"/>
      <w:adjustRightInd w:val="0"/>
      <w:spacing w:before="240" w:after="60"/>
      <w:jc w:val="both"/>
      <w:textAlignment w:val="baseline"/>
      <w:outlineLvl w:val="2"/>
    </w:pPr>
    <w:rPr>
      <w:rFonts w:ascii="Arial" w:eastAsia="Times New Roman" w:hAnsi="Arial" w:cstheme="minorHAnsi"/>
      <w:bCs/>
      <w:sz w:val="20"/>
      <w:szCs w:val="20"/>
      <w:lang w:eastAsia="fr-FR"/>
    </w:rPr>
  </w:style>
  <w:style w:type="paragraph" w:styleId="Titre4">
    <w:name w:val="heading 4"/>
    <w:basedOn w:val="Normal"/>
    <w:next w:val="Normal"/>
    <w:link w:val="Titre4Car"/>
    <w:qFormat/>
    <w:rsid w:val="00BD6DBE"/>
    <w:pPr>
      <w:keepNext/>
      <w:numPr>
        <w:ilvl w:val="3"/>
        <w:numId w:val="17"/>
      </w:numPr>
      <w:overflowPunct w:val="0"/>
      <w:autoSpaceDE w:val="0"/>
      <w:autoSpaceDN w:val="0"/>
      <w:adjustRightInd w:val="0"/>
      <w:spacing w:before="240" w:after="60"/>
      <w:jc w:val="both"/>
      <w:textAlignment w:val="baseline"/>
      <w:outlineLvl w:val="3"/>
    </w:pPr>
    <w:rPr>
      <w:rFonts w:ascii="Arial" w:eastAsia="Times New Roman" w:hAnsi="Arial" w:cstheme="minorHAnsi"/>
      <w:b/>
      <w:bCs/>
      <w:sz w:val="20"/>
      <w:szCs w:val="20"/>
      <w:lang w:eastAsia="fr-FR"/>
    </w:rPr>
  </w:style>
  <w:style w:type="paragraph" w:styleId="Titre5">
    <w:name w:val="heading 5"/>
    <w:basedOn w:val="Normal"/>
    <w:next w:val="Normal"/>
    <w:link w:val="Titre5Car"/>
    <w:qFormat/>
    <w:rsid w:val="00BD6DBE"/>
    <w:pPr>
      <w:numPr>
        <w:ilvl w:val="4"/>
        <w:numId w:val="17"/>
      </w:numPr>
      <w:overflowPunct w:val="0"/>
      <w:autoSpaceDE w:val="0"/>
      <w:autoSpaceDN w:val="0"/>
      <w:adjustRightInd w:val="0"/>
      <w:spacing w:before="240" w:after="60"/>
      <w:jc w:val="both"/>
      <w:textAlignment w:val="baseline"/>
      <w:outlineLvl w:val="4"/>
    </w:pPr>
    <w:rPr>
      <w:rFonts w:ascii="Arial" w:eastAsia="Times New Roman" w:hAnsi="Arial" w:cstheme="minorHAnsi"/>
      <w:bCs/>
      <w:szCs w:val="20"/>
      <w:lang w:eastAsia="fr-FR"/>
    </w:rPr>
  </w:style>
  <w:style w:type="paragraph" w:styleId="Titre6">
    <w:name w:val="heading 6"/>
    <w:basedOn w:val="Normal"/>
    <w:next w:val="Normal"/>
    <w:link w:val="Titre6Car"/>
    <w:qFormat/>
    <w:rsid w:val="00BD6DBE"/>
    <w:pPr>
      <w:numPr>
        <w:ilvl w:val="5"/>
        <w:numId w:val="17"/>
      </w:numPr>
      <w:overflowPunct w:val="0"/>
      <w:autoSpaceDE w:val="0"/>
      <w:autoSpaceDN w:val="0"/>
      <w:adjustRightInd w:val="0"/>
      <w:spacing w:before="240" w:after="60"/>
      <w:jc w:val="both"/>
      <w:textAlignment w:val="baseline"/>
      <w:outlineLvl w:val="5"/>
    </w:pPr>
    <w:rPr>
      <w:rFonts w:ascii="Century Gothic" w:eastAsia="Times New Roman" w:hAnsi="Century Gothic" w:cstheme="minorHAnsi"/>
      <w:bCs/>
      <w:i/>
      <w:szCs w:val="20"/>
      <w:lang w:eastAsia="fr-FR"/>
    </w:rPr>
  </w:style>
  <w:style w:type="paragraph" w:styleId="Titre7">
    <w:name w:val="heading 7"/>
    <w:basedOn w:val="Normal"/>
    <w:next w:val="Normal"/>
    <w:link w:val="Titre7Car"/>
    <w:qFormat/>
    <w:rsid w:val="00BD6DBE"/>
    <w:pPr>
      <w:numPr>
        <w:ilvl w:val="6"/>
        <w:numId w:val="17"/>
      </w:numPr>
      <w:overflowPunct w:val="0"/>
      <w:autoSpaceDE w:val="0"/>
      <w:autoSpaceDN w:val="0"/>
      <w:adjustRightInd w:val="0"/>
      <w:spacing w:before="240" w:after="60"/>
      <w:jc w:val="both"/>
      <w:textAlignment w:val="baseline"/>
      <w:outlineLvl w:val="6"/>
    </w:pPr>
    <w:rPr>
      <w:rFonts w:ascii="Arial" w:eastAsia="Times New Roman" w:hAnsi="Arial" w:cstheme="minorHAnsi"/>
      <w:bCs/>
      <w:sz w:val="20"/>
      <w:szCs w:val="20"/>
      <w:lang w:eastAsia="fr-FR"/>
    </w:rPr>
  </w:style>
  <w:style w:type="paragraph" w:styleId="Titre8">
    <w:name w:val="heading 8"/>
    <w:basedOn w:val="Normal"/>
    <w:next w:val="Normal"/>
    <w:link w:val="Titre8Car"/>
    <w:qFormat/>
    <w:rsid w:val="00BD6DBE"/>
    <w:pPr>
      <w:numPr>
        <w:ilvl w:val="7"/>
        <w:numId w:val="17"/>
      </w:numPr>
      <w:overflowPunct w:val="0"/>
      <w:autoSpaceDE w:val="0"/>
      <w:autoSpaceDN w:val="0"/>
      <w:adjustRightInd w:val="0"/>
      <w:spacing w:before="240" w:after="60"/>
      <w:jc w:val="both"/>
      <w:textAlignment w:val="baseline"/>
      <w:outlineLvl w:val="7"/>
    </w:pPr>
    <w:rPr>
      <w:rFonts w:ascii="Arial" w:eastAsia="Times New Roman" w:hAnsi="Arial" w:cstheme="minorHAnsi"/>
      <w:bCs/>
      <w:i/>
      <w:sz w:val="20"/>
      <w:szCs w:val="20"/>
      <w:lang w:eastAsia="fr-FR"/>
    </w:rPr>
  </w:style>
  <w:style w:type="paragraph" w:styleId="Titre9">
    <w:name w:val="heading 9"/>
    <w:basedOn w:val="Normal"/>
    <w:next w:val="Normal"/>
    <w:link w:val="Titre9Car"/>
    <w:qFormat/>
    <w:rsid w:val="00BD6DBE"/>
    <w:pPr>
      <w:numPr>
        <w:ilvl w:val="8"/>
        <w:numId w:val="17"/>
      </w:numPr>
      <w:overflowPunct w:val="0"/>
      <w:autoSpaceDE w:val="0"/>
      <w:autoSpaceDN w:val="0"/>
      <w:adjustRightInd w:val="0"/>
      <w:spacing w:before="240" w:after="60"/>
      <w:jc w:val="both"/>
      <w:textAlignment w:val="baseline"/>
      <w:outlineLvl w:val="8"/>
    </w:pPr>
    <w:rPr>
      <w:rFonts w:ascii="Arial" w:eastAsia="Times New Roman" w:hAnsi="Arial" w:cstheme="minorHAnsi"/>
      <w:b/>
      <w:bCs/>
      <w:i/>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04A4"/>
    <w:pPr>
      <w:tabs>
        <w:tab w:val="center" w:pos="4536"/>
        <w:tab w:val="right" w:pos="9072"/>
      </w:tabs>
      <w:spacing w:after="0" w:line="240" w:lineRule="auto"/>
    </w:pPr>
  </w:style>
  <w:style w:type="character" w:customStyle="1" w:styleId="En-tteCar">
    <w:name w:val="En-tête Car"/>
    <w:basedOn w:val="Policepardfaut"/>
    <w:link w:val="En-tte"/>
    <w:uiPriority w:val="99"/>
    <w:rsid w:val="008204A4"/>
  </w:style>
  <w:style w:type="paragraph" w:styleId="Pieddepage">
    <w:name w:val="footer"/>
    <w:basedOn w:val="Normal"/>
    <w:link w:val="PieddepageCar"/>
    <w:uiPriority w:val="99"/>
    <w:unhideWhenUsed/>
    <w:rsid w:val="008204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04A4"/>
  </w:style>
  <w:style w:type="paragraph" w:styleId="Textedebulles">
    <w:name w:val="Balloon Text"/>
    <w:basedOn w:val="Normal"/>
    <w:link w:val="TextedebullesCar"/>
    <w:uiPriority w:val="99"/>
    <w:semiHidden/>
    <w:unhideWhenUsed/>
    <w:rsid w:val="008204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204A4"/>
    <w:rPr>
      <w:rFonts w:ascii="Tahoma" w:hAnsi="Tahoma" w:cs="Tahoma"/>
      <w:sz w:val="16"/>
      <w:szCs w:val="16"/>
    </w:rPr>
  </w:style>
  <w:style w:type="paragraph" w:styleId="Paragraphedeliste">
    <w:name w:val="List Paragraph"/>
    <w:basedOn w:val="Normal"/>
    <w:uiPriority w:val="34"/>
    <w:qFormat/>
    <w:rsid w:val="00CE0ECF"/>
    <w:pPr>
      <w:spacing w:after="160" w:line="259" w:lineRule="auto"/>
      <w:ind w:left="720"/>
      <w:contextualSpacing/>
    </w:pPr>
  </w:style>
  <w:style w:type="character" w:styleId="Marquedecommentaire">
    <w:name w:val="annotation reference"/>
    <w:basedOn w:val="Policepardfaut"/>
    <w:uiPriority w:val="99"/>
    <w:semiHidden/>
    <w:unhideWhenUsed/>
    <w:rsid w:val="00E07DEB"/>
    <w:rPr>
      <w:sz w:val="16"/>
      <w:szCs w:val="16"/>
    </w:rPr>
  </w:style>
  <w:style w:type="paragraph" w:styleId="Commentaire">
    <w:name w:val="annotation text"/>
    <w:basedOn w:val="Normal"/>
    <w:link w:val="CommentaireCar"/>
    <w:uiPriority w:val="99"/>
    <w:unhideWhenUsed/>
    <w:rsid w:val="00E07DEB"/>
    <w:pPr>
      <w:spacing w:line="240" w:lineRule="auto"/>
    </w:pPr>
    <w:rPr>
      <w:sz w:val="20"/>
      <w:szCs w:val="20"/>
    </w:rPr>
  </w:style>
  <w:style w:type="character" w:customStyle="1" w:styleId="CommentaireCar">
    <w:name w:val="Commentaire Car"/>
    <w:basedOn w:val="Policepardfaut"/>
    <w:link w:val="Commentaire"/>
    <w:uiPriority w:val="99"/>
    <w:rsid w:val="00E07DEB"/>
    <w:rPr>
      <w:sz w:val="20"/>
      <w:szCs w:val="20"/>
    </w:rPr>
  </w:style>
  <w:style w:type="paragraph" w:styleId="Objetducommentaire">
    <w:name w:val="annotation subject"/>
    <w:basedOn w:val="Commentaire"/>
    <w:next w:val="Commentaire"/>
    <w:link w:val="ObjetducommentaireCar"/>
    <w:uiPriority w:val="99"/>
    <w:semiHidden/>
    <w:unhideWhenUsed/>
    <w:rsid w:val="00E07DEB"/>
    <w:rPr>
      <w:b/>
      <w:bCs/>
    </w:rPr>
  </w:style>
  <w:style w:type="character" w:customStyle="1" w:styleId="ObjetducommentaireCar">
    <w:name w:val="Objet du commentaire Car"/>
    <w:basedOn w:val="CommentaireCar"/>
    <w:link w:val="Objetducommentaire"/>
    <w:uiPriority w:val="99"/>
    <w:semiHidden/>
    <w:rsid w:val="00E07DEB"/>
    <w:rPr>
      <w:b/>
      <w:bCs/>
      <w:sz w:val="20"/>
      <w:szCs w:val="20"/>
    </w:rPr>
  </w:style>
  <w:style w:type="paragraph" w:styleId="Sansinterligne">
    <w:name w:val="No Spacing"/>
    <w:link w:val="SansinterligneCar"/>
    <w:uiPriority w:val="1"/>
    <w:qFormat/>
    <w:rsid w:val="00F93BA1"/>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F93BA1"/>
    <w:rPr>
      <w:rFonts w:ascii="Calibri" w:eastAsia="Calibri" w:hAnsi="Calibri" w:cs="Times New Roman"/>
    </w:rPr>
  </w:style>
  <w:style w:type="character" w:customStyle="1" w:styleId="Titre1Car">
    <w:name w:val="Titre 1 Car"/>
    <w:basedOn w:val="Policepardfaut"/>
    <w:link w:val="Titre1"/>
    <w:rsid w:val="00BD6DBE"/>
    <w:rPr>
      <w:rFonts w:ascii="Arial" w:eastAsia="Times New Roman" w:hAnsi="Arial" w:cstheme="minorHAnsi"/>
      <w:b/>
      <w:bCs/>
      <w:kern w:val="28"/>
      <w:szCs w:val="20"/>
      <w:lang w:eastAsia="fr-FR"/>
    </w:rPr>
  </w:style>
  <w:style w:type="character" w:customStyle="1" w:styleId="Titre2Car">
    <w:name w:val="Titre 2 Car"/>
    <w:basedOn w:val="Policepardfaut"/>
    <w:link w:val="Titre2"/>
    <w:rsid w:val="00BD6DBE"/>
    <w:rPr>
      <w:rFonts w:ascii="Century Gothic" w:eastAsia="Times New Roman" w:hAnsi="Century Gothic" w:cstheme="minorHAnsi"/>
      <w:b/>
      <w:bCs/>
      <w:color w:val="002060"/>
      <w:sz w:val="20"/>
      <w:szCs w:val="20"/>
      <w:lang w:eastAsia="fr-FR"/>
    </w:rPr>
  </w:style>
  <w:style w:type="character" w:customStyle="1" w:styleId="Titre3Car">
    <w:name w:val="Titre 3 Car"/>
    <w:basedOn w:val="Policepardfaut"/>
    <w:link w:val="Titre3"/>
    <w:rsid w:val="00BD6DBE"/>
    <w:rPr>
      <w:rFonts w:ascii="Arial" w:eastAsia="Times New Roman" w:hAnsi="Arial" w:cstheme="minorHAnsi"/>
      <w:bCs/>
      <w:sz w:val="20"/>
      <w:szCs w:val="20"/>
      <w:lang w:eastAsia="fr-FR"/>
    </w:rPr>
  </w:style>
  <w:style w:type="character" w:customStyle="1" w:styleId="Titre4Car">
    <w:name w:val="Titre 4 Car"/>
    <w:basedOn w:val="Policepardfaut"/>
    <w:link w:val="Titre4"/>
    <w:rsid w:val="00BD6DBE"/>
    <w:rPr>
      <w:rFonts w:ascii="Arial" w:eastAsia="Times New Roman" w:hAnsi="Arial" w:cstheme="minorHAnsi"/>
      <w:b/>
      <w:bCs/>
      <w:sz w:val="20"/>
      <w:szCs w:val="20"/>
      <w:lang w:eastAsia="fr-FR"/>
    </w:rPr>
  </w:style>
  <w:style w:type="character" w:customStyle="1" w:styleId="Titre5Car">
    <w:name w:val="Titre 5 Car"/>
    <w:basedOn w:val="Policepardfaut"/>
    <w:link w:val="Titre5"/>
    <w:rsid w:val="00BD6DBE"/>
    <w:rPr>
      <w:rFonts w:ascii="Arial" w:eastAsia="Times New Roman" w:hAnsi="Arial" w:cstheme="minorHAnsi"/>
      <w:bCs/>
      <w:szCs w:val="20"/>
      <w:lang w:eastAsia="fr-FR"/>
    </w:rPr>
  </w:style>
  <w:style w:type="character" w:customStyle="1" w:styleId="Titre6Car">
    <w:name w:val="Titre 6 Car"/>
    <w:basedOn w:val="Policepardfaut"/>
    <w:link w:val="Titre6"/>
    <w:rsid w:val="00BD6DBE"/>
    <w:rPr>
      <w:rFonts w:ascii="Century Gothic" w:eastAsia="Times New Roman" w:hAnsi="Century Gothic" w:cstheme="minorHAnsi"/>
      <w:bCs/>
      <w:i/>
      <w:szCs w:val="20"/>
      <w:lang w:eastAsia="fr-FR"/>
    </w:rPr>
  </w:style>
  <w:style w:type="character" w:customStyle="1" w:styleId="Titre7Car">
    <w:name w:val="Titre 7 Car"/>
    <w:basedOn w:val="Policepardfaut"/>
    <w:link w:val="Titre7"/>
    <w:rsid w:val="00BD6DBE"/>
    <w:rPr>
      <w:rFonts w:ascii="Arial" w:eastAsia="Times New Roman" w:hAnsi="Arial" w:cstheme="minorHAnsi"/>
      <w:bCs/>
      <w:sz w:val="20"/>
      <w:szCs w:val="20"/>
      <w:lang w:eastAsia="fr-FR"/>
    </w:rPr>
  </w:style>
  <w:style w:type="character" w:customStyle="1" w:styleId="Titre8Car">
    <w:name w:val="Titre 8 Car"/>
    <w:basedOn w:val="Policepardfaut"/>
    <w:link w:val="Titre8"/>
    <w:rsid w:val="00BD6DBE"/>
    <w:rPr>
      <w:rFonts w:ascii="Arial" w:eastAsia="Times New Roman" w:hAnsi="Arial" w:cstheme="minorHAnsi"/>
      <w:bCs/>
      <w:i/>
      <w:sz w:val="20"/>
      <w:szCs w:val="20"/>
      <w:lang w:eastAsia="fr-FR"/>
    </w:rPr>
  </w:style>
  <w:style w:type="character" w:customStyle="1" w:styleId="Titre9Car">
    <w:name w:val="Titre 9 Car"/>
    <w:basedOn w:val="Policepardfaut"/>
    <w:link w:val="Titre9"/>
    <w:rsid w:val="00BD6DBE"/>
    <w:rPr>
      <w:rFonts w:ascii="Arial" w:eastAsia="Times New Roman" w:hAnsi="Arial" w:cstheme="minorHAnsi"/>
      <w:b/>
      <w:bCs/>
      <w:i/>
      <w:sz w:val="18"/>
      <w:szCs w:val="20"/>
      <w:lang w:eastAsia="fr-FR"/>
    </w:rPr>
  </w:style>
  <w:style w:type="paragraph" w:customStyle="1" w:styleId="Default">
    <w:name w:val="Default"/>
    <w:rsid w:val="00FB133E"/>
    <w:pPr>
      <w:autoSpaceDE w:val="0"/>
      <w:autoSpaceDN w:val="0"/>
      <w:adjustRightInd w:val="0"/>
      <w:spacing w:after="0" w:line="240" w:lineRule="auto"/>
    </w:pPr>
    <w:rPr>
      <w:rFonts w:ascii="Calibri" w:eastAsia="Times New Roman" w:hAnsi="Calibri" w:cs="Calibri"/>
      <w:color w:val="000000"/>
      <w:sz w:val="24"/>
      <w:szCs w:val="24"/>
      <w:lang w:eastAsia="fr-FR"/>
    </w:rPr>
  </w:style>
  <w:style w:type="character" w:styleId="lev">
    <w:name w:val="Strong"/>
    <w:basedOn w:val="Policepardfaut"/>
    <w:uiPriority w:val="22"/>
    <w:qFormat/>
    <w:rsid w:val="00CE01BC"/>
    <w:rPr>
      <w:b/>
      <w:bCs/>
    </w:rPr>
  </w:style>
  <w:style w:type="character" w:styleId="Lienhypertexte">
    <w:name w:val="Hyperlink"/>
    <w:basedOn w:val="Policepardfaut"/>
    <w:uiPriority w:val="99"/>
    <w:semiHidden/>
    <w:unhideWhenUsed/>
    <w:rsid w:val="00A618E0"/>
    <w:rPr>
      <w:color w:val="0000FF"/>
      <w:u w:val="single"/>
    </w:rPr>
  </w:style>
  <w:style w:type="paragraph" w:styleId="Rvision">
    <w:name w:val="Revision"/>
    <w:hidden/>
    <w:uiPriority w:val="99"/>
    <w:semiHidden/>
    <w:rsid w:val="00962E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19207">
      <w:bodyDiv w:val="1"/>
      <w:marLeft w:val="0"/>
      <w:marRight w:val="0"/>
      <w:marTop w:val="0"/>
      <w:marBottom w:val="0"/>
      <w:divBdr>
        <w:top w:val="none" w:sz="0" w:space="0" w:color="auto"/>
        <w:left w:val="none" w:sz="0" w:space="0" w:color="auto"/>
        <w:bottom w:val="none" w:sz="0" w:space="0" w:color="auto"/>
        <w:right w:val="none" w:sz="0" w:space="0" w:color="auto"/>
      </w:divBdr>
    </w:div>
    <w:div w:id="240990795">
      <w:bodyDiv w:val="1"/>
      <w:marLeft w:val="0"/>
      <w:marRight w:val="0"/>
      <w:marTop w:val="0"/>
      <w:marBottom w:val="0"/>
      <w:divBdr>
        <w:top w:val="none" w:sz="0" w:space="0" w:color="auto"/>
        <w:left w:val="none" w:sz="0" w:space="0" w:color="auto"/>
        <w:bottom w:val="none" w:sz="0" w:space="0" w:color="auto"/>
        <w:right w:val="none" w:sz="0" w:space="0" w:color="auto"/>
      </w:divBdr>
    </w:div>
    <w:div w:id="758452996">
      <w:bodyDiv w:val="1"/>
      <w:marLeft w:val="0"/>
      <w:marRight w:val="0"/>
      <w:marTop w:val="0"/>
      <w:marBottom w:val="0"/>
      <w:divBdr>
        <w:top w:val="none" w:sz="0" w:space="0" w:color="auto"/>
        <w:left w:val="none" w:sz="0" w:space="0" w:color="auto"/>
        <w:bottom w:val="none" w:sz="0" w:space="0" w:color="auto"/>
        <w:right w:val="none" w:sz="0" w:space="0" w:color="auto"/>
      </w:divBdr>
    </w:div>
    <w:div w:id="804810885">
      <w:bodyDiv w:val="1"/>
      <w:marLeft w:val="0"/>
      <w:marRight w:val="0"/>
      <w:marTop w:val="0"/>
      <w:marBottom w:val="0"/>
      <w:divBdr>
        <w:top w:val="none" w:sz="0" w:space="0" w:color="auto"/>
        <w:left w:val="none" w:sz="0" w:space="0" w:color="auto"/>
        <w:bottom w:val="none" w:sz="0" w:space="0" w:color="auto"/>
        <w:right w:val="none" w:sz="0" w:space="0" w:color="auto"/>
      </w:divBdr>
    </w:div>
    <w:div w:id="890113087">
      <w:bodyDiv w:val="1"/>
      <w:marLeft w:val="0"/>
      <w:marRight w:val="0"/>
      <w:marTop w:val="0"/>
      <w:marBottom w:val="0"/>
      <w:divBdr>
        <w:top w:val="none" w:sz="0" w:space="0" w:color="auto"/>
        <w:left w:val="none" w:sz="0" w:space="0" w:color="auto"/>
        <w:bottom w:val="none" w:sz="0" w:space="0" w:color="auto"/>
        <w:right w:val="none" w:sz="0" w:space="0" w:color="auto"/>
      </w:divBdr>
    </w:div>
    <w:div w:id="904875082">
      <w:bodyDiv w:val="1"/>
      <w:marLeft w:val="0"/>
      <w:marRight w:val="0"/>
      <w:marTop w:val="0"/>
      <w:marBottom w:val="0"/>
      <w:divBdr>
        <w:top w:val="none" w:sz="0" w:space="0" w:color="auto"/>
        <w:left w:val="none" w:sz="0" w:space="0" w:color="auto"/>
        <w:bottom w:val="none" w:sz="0" w:space="0" w:color="auto"/>
        <w:right w:val="none" w:sz="0" w:space="0" w:color="auto"/>
      </w:divBdr>
    </w:div>
    <w:div w:id="1019241702">
      <w:bodyDiv w:val="1"/>
      <w:marLeft w:val="0"/>
      <w:marRight w:val="0"/>
      <w:marTop w:val="0"/>
      <w:marBottom w:val="0"/>
      <w:divBdr>
        <w:top w:val="none" w:sz="0" w:space="0" w:color="auto"/>
        <w:left w:val="none" w:sz="0" w:space="0" w:color="auto"/>
        <w:bottom w:val="none" w:sz="0" w:space="0" w:color="auto"/>
        <w:right w:val="none" w:sz="0" w:space="0" w:color="auto"/>
      </w:divBdr>
    </w:div>
    <w:div w:id="1123764039">
      <w:bodyDiv w:val="1"/>
      <w:marLeft w:val="0"/>
      <w:marRight w:val="0"/>
      <w:marTop w:val="0"/>
      <w:marBottom w:val="0"/>
      <w:divBdr>
        <w:top w:val="none" w:sz="0" w:space="0" w:color="auto"/>
        <w:left w:val="none" w:sz="0" w:space="0" w:color="auto"/>
        <w:bottom w:val="none" w:sz="0" w:space="0" w:color="auto"/>
        <w:right w:val="none" w:sz="0" w:space="0" w:color="auto"/>
      </w:divBdr>
    </w:div>
    <w:div w:id="1150097273">
      <w:bodyDiv w:val="1"/>
      <w:marLeft w:val="0"/>
      <w:marRight w:val="0"/>
      <w:marTop w:val="0"/>
      <w:marBottom w:val="0"/>
      <w:divBdr>
        <w:top w:val="none" w:sz="0" w:space="0" w:color="auto"/>
        <w:left w:val="none" w:sz="0" w:space="0" w:color="auto"/>
        <w:bottom w:val="none" w:sz="0" w:space="0" w:color="auto"/>
        <w:right w:val="none" w:sz="0" w:space="0" w:color="auto"/>
      </w:divBdr>
    </w:div>
    <w:div w:id="1168834675">
      <w:bodyDiv w:val="1"/>
      <w:marLeft w:val="0"/>
      <w:marRight w:val="0"/>
      <w:marTop w:val="0"/>
      <w:marBottom w:val="0"/>
      <w:divBdr>
        <w:top w:val="none" w:sz="0" w:space="0" w:color="auto"/>
        <w:left w:val="none" w:sz="0" w:space="0" w:color="auto"/>
        <w:bottom w:val="none" w:sz="0" w:space="0" w:color="auto"/>
        <w:right w:val="none" w:sz="0" w:space="0" w:color="auto"/>
      </w:divBdr>
    </w:div>
    <w:div w:id="1341738800">
      <w:bodyDiv w:val="1"/>
      <w:marLeft w:val="0"/>
      <w:marRight w:val="0"/>
      <w:marTop w:val="0"/>
      <w:marBottom w:val="0"/>
      <w:divBdr>
        <w:top w:val="none" w:sz="0" w:space="0" w:color="auto"/>
        <w:left w:val="none" w:sz="0" w:space="0" w:color="auto"/>
        <w:bottom w:val="none" w:sz="0" w:space="0" w:color="auto"/>
        <w:right w:val="none" w:sz="0" w:space="0" w:color="auto"/>
      </w:divBdr>
    </w:div>
    <w:div w:id="1406369354">
      <w:bodyDiv w:val="1"/>
      <w:marLeft w:val="0"/>
      <w:marRight w:val="0"/>
      <w:marTop w:val="0"/>
      <w:marBottom w:val="0"/>
      <w:divBdr>
        <w:top w:val="none" w:sz="0" w:space="0" w:color="auto"/>
        <w:left w:val="none" w:sz="0" w:space="0" w:color="auto"/>
        <w:bottom w:val="none" w:sz="0" w:space="0" w:color="auto"/>
        <w:right w:val="none" w:sz="0" w:space="0" w:color="auto"/>
      </w:divBdr>
    </w:div>
    <w:div w:id="1479615373">
      <w:bodyDiv w:val="1"/>
      <w:marLeft w:val="0"/>
      <w:marRight w:val="0"/>
      <w:marTop w:val="0"/>
      <w:marBottom w:val="0"/>
      <w:divBdr>
        <w:top w:val="none" w:sz="0" w:space="0" w:color="auto"/>
        <w:left w:val="none" w:sz="0" w:space="0" w:color="auto"/>
        <w:bottom w:val="none" w:sz="0" w:space="0" w:color="auto"/>
        <w:right w:val="none" w:sz="0" w:space="0" w:color="auto"/>
      </w:divBdr>
    </w:div>
    <w:div w:id="1488352803">
      <w:bodyDiv w:val="1"/>
      <w:marLeft w:val="0"/>
      <w:marRight w:val="0"/>
      <w:marTop w:val="0"/>
      <w:marBottom w:val="0"/>
      <w:divBdr>
        <w:top w:val="none" w:sz="0" w:space="0" w:color="auto"/>
        <w:left w:val="none" w:sz="0" w:space="0" w:color="auto"/>
        <w:bottom w:val="none" w:sz="0" w:space="0" w:color="auto"/>
        <w:right w:val="none" w:sz="0" w:space="0" w:color="auto"/>
      </w:divBdr>
    </w:div>
    <w:div w:id="1495947560">
      <w:bodyDiv w:val="1"/>
      <w:marLeft w:val="0"/>
      <w:marRight w:val="0"/>
      <w:marTop w:val="0"/>
      <w:marBottom w:val="0"/>
      <w:divBdr>
        <w:top w:val="none" w:sz="0" w:space="0" w:color="auto"/>
        <w:left w:val="none" w:sz="0" w:space="0" w:color="auto"/>
        <w:bottom w:val="none" w:sz="0" w:space="0" w:color="auto"/>
        <w:right w:val="none" w:sz="0" w:space="0" w:color="auto"/>
      </w:divBdr>
    </w:div>
    <w:div w:id="1641494987">
      <w:bodyDiv w:val="1"/>
      <w:marLeft w:val="0"/>
      <w:marRight w:val="0"/>
      <w:marTop w:val="0"/>
      <w:marBottom w:val="0"/>
      <w:divBdr>
        <w:top w:val="none" w:sz="0" w:space="0" w:color="auto"/>
        <w:left w:val="none" w:sz="0" w:space="0" w:color="auto"/>
        <w:bottom w:val="none" w:sz="0" w:space="0" w:color="auto"/>
        <w:right w:val="none" w:sz="0" w:space="0" w:color="auto"/>
      </w:divBdr>
    </w:div>
    <w:div w:id="1762483788">
      <w:bodyDiv w:val="1"/>
      <w:marLeft w:val="0"/>
      <w:marRight w:val="0"/>
      <w:marTop w:val="0"/>
      <w:marBottom w:val="0"/>
      <w:divBdr>
        <w:top w:val="none" w:sz="0" w:space="0" w:color="auto"/>
        <w:left w:val="none" w:sz="0" w:space="0" w:color="auto"/>
        <w:bottom w:val="none" w:sz="0" w:space="0" w:color="auto"/>
        <w:right w:val="none" w:sz="0" w:space="0" w:color="auto"/>
      </w:divBdr>
    </w:div>
    <w:div w:id="1779836266">
      <w:bodyDiv w:val="1"/>
      <w:marLeft w:val="0"/>
      <w:marRight w:val="0"/>
      <w:marTop w:val="0"/>
      <w:marBottom w:val="0"/>
      <w:divBdr>
        <w:top w:val="none" w:sz="0" w:space="0" w:color="auto"/>
        <w:left w:val="none" w:sz="0" w:space="0" w:color="auto"/>
        <w:bottom w:val="none" w:sz="0" w:space="0" w:color="auto"/>
        <w:right w:val="none" w:sz="0" w:space="0" w:color="auto"/>
      </w:divBdr>
    </w:div>
    <w:div w:id="1782606658">
      <w:bodyDiv w:val="1"/>
      <w:marLeft w:val="0"/>
      <w:marRight w:val="0"/>
      <w:marTop w:val="0"/>
      <w:marBottom w:val="0"/>
      <w:divBdr>
        <w:top w:val="none" w:sz="0" w:space="0" w:color="auto"/>
        <w:left w:val="none" w:sz="0" w:space="0" w:color="auto"/>
        <w:bottom w:val="none" w:sz="0" w:space="0" w:color="auto"/>
        <w:right w:val="none" w:sz="0" w:space="0" w:color="auto"/>
      </w:divBdr>
    </w:div>
    <w:div w:id="1784305885">
      <w:bodyDiv w:val="1"/>
      <w:marLeft w:val="0"/>
      <w:marRight w:val="0"/>
      <w:marTop w:val="0"/>
      <w:marBottom w:val="0"/>
      <w:divBdr>
        <w:top w:val="none" w:sz="0" w:space="0" w:color="auto"/>
        <w:left w:val="none" w:sz="0" w:space="0" w:color="auto"/>
        <w:bottom w:val="none" w:sz="0" w:space="0" w:color="auto"/>
        <w:right w:val="none" w:sz="0" w:space="0" w:color="auto"/>
      </w:divBdr>
    </w:div>
    <w:div w:id="1816530965">
      <w:bodyDiv w:val="1"/>
      <w:marLeft w:val="0"/>
      <w:marRight w:val="0"/>
      <w:marTop w:val="0"/>
      <w:marBottom w:val="0"/>
      <w:divBdr>
        <w:top w:val="none" w:sz="0" w:space="0" w:color="auto"/>
        <w:left w:val="none" w:sz="0" w:space="0" w:color="auto"/>
        <w:bottom w:val="none" w:sz="0" w:space="0" w:color="auto"/>
        <w:right w:val="none" w:sz="0" w:space="0" w:color="auto"/>
      </w:divBdr>
    </w:div>
    <w:div w:id="1828092273">
      <w:bodyDiv w:val="1"/>
      <w:marLeft w:val="0"/>
      <w:marRight w:val="0"/>
      <w:marTop w:val="0"/>
      <w:marBottom w:val="0"/>
      <w:divBdr>
        <w:top w:val="none" w:sz="0" w:space="0" w:color="auto"/>
        <w:left w:val="none" w:sz="0" w:space="0" w:color="auto"/>
        <w:bottom w:val="none" w:sz="0" w:space="0" w:color="auto"/>
        <w:right w:val="none" w:sz="0" w:space="0" w:color="auto"/>
      </w:divBdr>
    </w:div>
    <w:div w:id="1864587469">
      <w:bodyDiv w:val="1"/>
      <w:marLeft w:val="0"/>
      <w:marRight w:val="0"/>
      <w:marTop w:val="0"/>
      <w:marBottom w:val="0"/>
      <w:divBdr>
        <w:top w:val="none" w:sz="0" w:space="0" w:color="auto"/>
        <w:left w:val="none" w:sz="0" w:space="0" w:color="auto"/>
        <w:bottom w:val="none" w:sz="0" w:space="0" w:color="auto"/>
        <w:right w:val="none" w:sz="0" w:space="0" w:color="auto"/>
      </w:divBdr>
    </w:div>
    <w:div w:id="1874296425">
      <w:bodyDiv w:val="1"/>
      <w:marLeft w:val="0"/>
      <w:marRight w:val="0"/>
      <w:marTop w:val="0"/>
      <w:marBottom w:val="0"/>
      <w:divBdr>
        <w:top w:val="none" w:sz="0" w:space="0" w:color="auto"/>
        <w:left w:val="none" w:sz="0" w:space="0" w:color="auto"/>
        <w:bottom w:val="none" w:sz="0" w:space="0" w:color="auto"/>
        <w:right w:val="none" w:sz="0" w:space="0" w:color="auto"/>
      </w:divBdr>
    </w:div>
    <w:div w:id="1982229241">
      <w:bodyDiv w:val="1"/>
      <w:marLeft w:val="0"/>
      <w:marRight w:val="0"/>
      <w:marTop w:val="0"/>
      <w:marBottom w:val="0"/>
      <w:divBdr>
        <w:top w:val="none" w:sz="0" w:space="0" w:color="auto"/>
        <w:left w:val="none" w:sz="0" w:space="0" w:color="auto"/>
        <w:bottom w:val="none" w:sz="0" w:space="0" w:color="auto"/>
        <w:right w:val="none" w:sz="0" w:space="0" w:color="auto"/>
      </w:divBdr>
    </w:div>
    <w:div w:id="203865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8A007-5411-4F4D-938A-00916680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2474</Words>
  <Characters>13424</Characters>
  <Application>Microsoft Office Word</Application>
  <DocSecurity>4</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AEROPORT DE TOULOUSE BLAGNAC</Company>
  <LinksUpToDate>false</LinksUpToDate>
  <CharactersWithSpaces>15867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SERPAULT, Guillaume</dc:creator>
  <cp:lastModifiedBy>LAGARDE, Claudine</cp:lastModifiedBy>
  <cp:revision>2</cp:revision>
  <cp:lastPrinted>2026-03-17T18:18:00Z</cp:lastPrinted>
  <dcterms:created xsi:type="dcterms:W3CDTF">2026-04-07T12:10:00Z</dcterms:created>
  <dcterms:modified xsi:type="dcterms:W3CDTF">2026-04-07T12:10:00Z</dcterms:modified>
</cp:coreProperties>
</file>