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8E08C"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10430CA1" w14:textId="77777777" w:rsidR="00D50509" w:rsidRPr="002D6057" w:rsidRDefault="00D50509" w:rsidP="00D50509">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Calibri" w:hAnsi="Calibri" w:cs="Calibri"/>
          <w:b/>
          <w:sz w:val="28"/>
          <w:szCs w:val="28"/>
        </w:rPr>
      </w:pPr>
      <w:r w:rsidRPr="007532C1">
        <w:rPr>
          <w:rFonts w:ascii="Calibri" w:hAnsi="Calibri" w:cs="Calibri"/>
          <w:b/>
          <w:sz w:val="28"/>
          <w:szCs w:val="28"/>
        </w:rPr>
        <w:t>SOCIETE VITREENNE D’ABATTAGE JEAN ROZE</w:t>
      </w:r>
    </w:p>
    <w:p w14:paraId="77482851" w14:textId="4692D7F5" w:rsidR="00D50509" w:rsidRPr="002D6057" w:rsidRDefault="00D50509" w:rsidP="00D50509">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Calibri" w:hAnsi="Calibri" w:cs="Calibri"/>
          <w:b/>
          <w:sz w:val="24"/>
          <w:szCs w:val="24"/>
        </w:rPr>
      </w:pPr>
      <w:r>
        <w:rPr>
          <w:rFonts w:ascii="Calibri" w:hAnsi="Calibri" w:cs="Calibri"/>
          <w:b/>
          <w:sz w:val="28"/>
          <w:szCs w:val="28"/>
        </w:rPr>
        <w:t xml:space="preserve">ACCORD PORTANT SUR LA </w:t>
      </w:r>
      <w:r w:rsidRPr="002D6057">
        <w:rPr>
          <w:rFonts w:ascii="Calibri" w:hAnsi="Calibri" w:cs="Calibri"/>
          <w:b/>
          <w:sz w:val="28"/>
          <w:szCs w:val="28"/>
        </w:rPr>
        <w:t>NEGOCIATION COLLECTIVE ANNUELLE OBLIGATOIRE 202</w:t>
      </w:r>
      <w:r>
        <w:rPr>
          <w:rFonts w:ascii="Calibri" w:hAnsi="Calibri" w:cs="Calibri"/>
          <w:b/>
          <w:sz w:val="28"/>
          <w:szCs w:val="28"/>
        </w:rPr>
        <w:t>6</w:t>
      </w:r>
    </w:p>
    <w:p w14:paraId="315E297A"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0469FBD9" w14:textId="77777777" w:rsidR="005E3261" w:rsidRPr="004D1294" w:rsidRDefault="005E3261" w:rsidP="005E3261">
      <w:pPr>
        <w:tabs>
          <w:tab w:val="left" w:pos="5104"/>
        </w:tabs>
        <w:ind w:left="4820" w:hanging="4820"/>
        <w:rPr>
          <w:rFonts w:asciiTheme="minorHAnsi" w:hAnsiTheme="minorHAnsi" w:cstheme="minorHAnsi"/>
          <w:sz w:val="22"/>
          <w:szCs w:val="22"/>
        </w:rPr>
      </w:pPr>
    </w:p>
    <w:p w14:paraId="70EF7518" w14:textId="77777777" w:rsidR="005E3261" w:rsidRDefault="005E3261" w:rsidP="005E3261">
      <w:pPr>
        <w:tabs>
          <w:tab w:val="left" w:pos="5104"/>
        </w:tabs>
        <w:ind w:left="4820" w:hanging="4820"/>
        <w:rPr>
          <w:rFonts w:asciiTheme="minorHAnsi" w:hAnsiTheme="minorHAnsi" w:cstheme="minorHAnsi"/>
          <w:sz w:val="22"/>
          <w:szCs w:val="22"/>
        </w:rPr>
      </w:pPr>
    </w:p>
    <w:p w14:paraId="3BA561F2" w14:textId="77777777" w:rsidR="00D50509" w:rsidRPr="00D50509" w:rsidRDefault="00D50509" w:rsidP="00D50509">
      <w:pPr>
        <w:tabs>
          <w:tab w:val="left" w:pos="5104"/>
        </w:tabs>
        <w:rPr>
          <w:rFonts w:asciiTheme="minorHAnsi" w:hAnsiTheme="minorHAnsi" w:cstheme="minorHAnsi"/>
          <w:i/>
          <w:iCs/>
          <w:sz w:val="22"/>
          <w:szCs w:val="22"/>
        </w:rPr>
      </w:pPr>
      <w:r w:rsidRPr="00D50509">
        <w:rPr>
          <w:rFonts w:asciiTheme="minorHAnsi" w:hAnsiTheme="minorHAnsi" w:cstheme="minorHAnsi"/>
          <w:i/>
          <w:iCs/>
          <w:sz w:val="22"/>
          <w:szCs w:val="22"/>
        </w:rPr>
        <w:t>Entre les soussignées,</w:t>
      </w:r>
    </w:p>
    <w:p w14:paraId="52AB51E9" w14:textId="77777777" w:rsidR="00D50509" w:rsidRPr="00D50509" w:rsidRDefault="00D50509" w:rsidP="00D50509">
      <w:pPr>
        <w:tabs>
          <w:tab w:val="left" w:pos="5104"/>
        </w:tabs>
        <w:rPr>
          <w:rFonts w:asciiTheme="minorHAnsi" w:hAnsiTheme="minorHAnsi" w:cstheme="minorHAnsi"/>
          <w:sz w:val="22"/>
          <w:szCs w:val="22"/>
        </w:rPr>
      </w:pPr>
    </w:p>
    <w:p w14:paraId="11723F0C" w14:textId="77777777" w:rsidR="00D50509" w:rsidRPr="00D50509" w:rsidRDefault="00D50509" w:rsidP="00D50509">
      <w:pPr>
        <w:tabs>
          <w:tab w:val="left" w:pos="5104"/>
        </w:tabs>
        <w:rPr>
          <w:rFonts w:asciiTheme="minorHAnsi" w:hAnsiTheme="minorHAnsi" w:cstheme="minorHAnsi"/>
          <w:sz w:val="22"/>
          <w:szCs w:val="22"/>
        </w:rPr>
      </w:pPr>
      <w:r w:rsidRPr="00D50509">
        <w:rPr>
          <w:rFonts w:asciiTheme="minorHAnsi" w:hAnsiTheme="minorHAnsi" w:cstheme="minorHAnsi"/>
          <w:b/>
          <w:bCs/>
          <w:sz w:val="22"/>
          <w:szCs w:val="22"/>
        </w:rPr>
        <w:t>La SOCIETE VITREENNE D’ABATTAGE JEAN ROZE</w:t>
      </w:r>
      <w:r w:rsidRPr="00D50509">
        <w:rPr>
          <w:rFonts w:asciiTheme="minorHAnsi" w:hAnsiTheme="minorHAnsi" w:cstheme="minorHAnsi"/>
          <w:sz w:val="22"/>
          <w:szCs w:val="22"/>
        </w:rPr>
        <w:t>, SAS au capital de 1 111 200 euros, dont le siège social est rue Victor Baltard, 35500 VITRE, immatriculée au RCS de Rennes sous le numéro 775591563,</w:t>
      </w:r>
    </w:p>
    <w:p w14:paraId="66E97C4F" w14:textId="7075DF14" w:rsidR="00D50509" w:rsidRPr="00D50509" w:rsidRDefault="00D50509" w:rsidP="00D50509">
      <w:pPr>
        <w:tabs>
          <w:tab w:val="left" w:pos="5104"/>
        </w:tabs>
        <w:rPr>
          <w:rFonts w:asciiTheme="minorHAnsi" w:hAnsiTheme="minorHAnsi" w:cstheme="minorHAnsi"/>
          <w:sz w:val="22"/>
          <w:szCs w:val="22"/>
        </w:rPr>
      </w:pPr>
      <w:r w:rsidRPr="00D50509">
        <w:rPr>
          <w:rFonts w:asciiTheme="minorHAnsi" w:hAnsiTheme="minorHAnsi" w:cstheme="minorHAnsi"/>
          <w:sz w:val="22"/>
          <w:szCs w:val="22"/>
        </w:rPr>
        <w:t xml:space="preserve">Représentée par Monsieur </w:t>
      </w:r>
      <w:r w:rsidR="00614F73">
        <w:rPr>
          <w:rFonts w:asciiTheme="minorHAnsi" w:hAnsiTheme="minorHAnsi" w:cstheme="minorHAnsi"/>
          <w:sz w:val="22"/>
          <w:szCs w:val="22"/>
        </w:rPr>
        <w:t>XX</w:t>
      </w:r>
      <w:r w:rsidRPr="00D50509">
        <w:rPr>
          <w:rFonts w:asciiTheme="minorHAnsi" w:hAnsiTheme="minorHAnsi" w:cstheme="minorHAnsi"/>
          <w:sz w:val="22"/>
          <w:szCs w:val="22"/>
        </w:rPr>
        <w:t>, Directeur Général,</w:t>
      </w:r>
    </w:p>
    <w:p w14:paraId="1155893F" w14:textId="77777777" w:rsidR="007532C1" w:rsidRDefault="007532C1" w:rsidP="00D50509">
      <w:pPr>
        <w:tabs>
          <w:tab w:val="left" w:pos="5104"/>
        </w:tabs>
        <w:rPr>
          <w:rFonts w:asciiTheme="minorHAnsi" w:hAnsiTheme="minorHAnsi" w:cstheme="minorHAnsi"/>
          <w:i/>
          <w:iCs/>
          <w:sz w:val="22"/>
          <w:szCs w:val="22"/>
        </w:rPr>
      </w:pPr>
    </w:p>
    <w:p w14:paraId="2652D172" w14:textId="0B2E7BF1" w:rsidR="00D50509" w:rsidRPr="00D50509" w:rsidRDefault="00D50509" w:rsidP="00D50509">
      <w:pPr>
        <w:tabs>
          <w:tab w:val="left" w:pos="5104"/>
        </w:tabs>
        <w:rPr>
          <w:rFonts w:asciiTheme="minorHAnsi" w:hAnsiTheme="minorHAnsi" w:cstheme="minorHAnsi"/>
          <w:i/>
          <w:iCs/>
          <w:sz w:val="22"/>
          <w:szCs w:val="22"/>
        </w:rPr>
      </w:pPr>
      <w:r w:rsidRPr="00D50509">
        <w:rPr>
          <w:rFonts w:asciiTheme="minorHAnsi" w:hAnsiTheme="minorHAnsi" w:cstheme="minorHAnsi"/>
          <w:i/>
          <w:iCs/>
          <w:sz w:val="22"/>
          <w:szCs w:val="22"/>
        </w:rPr>
        <w:t>D’une part,</w:t>
      </w:r>
    </w:p>
    <w:p w14:paraId="5239C7B9" w14:textId="77777777" w:rsidR="00D50509" w:rsidRPr="00D50509" w:rsidRDefault="00D50509" w:rsidP="00D50509">
      <w:pPr>
        <w:tabs>
          <w:tab w:val="left" w:pos="5104"/>
        </w:tabs>
        <w:rPr>
          <w:rFonts w:asciiTheme="minorHAnsi" w:hAnsiTheme="minorHAnsi" w:cstheme="minorHAnsi"/>
          <w:i/>
          <w:iCs/>
          <w:sz w:val="22"/>
          <w:szCs w:val="22"/>
        </w:rPr>
      </w:pPr>
    </w:p>
    <w:p w14:paraId="0DAFDEB9" w14:textId="77777777" w:rsidR="00D50509" w:rsidRPr="00D50509" w:rsidRDefault="00D50509" w:rsidP="00D50509">
      <w:pPr>
        <w:tabs>
          <w:tab w:val="left" w:pos="5104"/>
        </w:tabs>
        <w:rPr>
          <w:rFonts w:asciiTheme="minorHAnsi" w:hAnsiTheme="minorHAnsi" w:cstheme="minorHAnsi"/>
          <w:i/>
          <w:iCs/>
          <w:sz w:val="22"/>
          <w:szCs w:val="22"/>
        </w:rPr>
      </w:pPr>
      <w:r w:rsidRPr="00D50509">
        <w:rPr>
          <w:rFonts w:asciiTheme="minorHAnsi" w:hAnsiTheme="minorHAnsi" w:cstheme="minorHAnsi"/>
          <w:i/>
          <w:iCs/>
          <w:sz w:val="22"/>
          <w:szCs w:val="22"/>
        </w:rPr>
        <w:t>Et</w:t>
      </w:r>
    </w:p>
    <w:p w14:paraId="2F0022DE" w14:textId="77777777" w:rsidR="00D50509" w:rsidRPr="00D50509" w:rsidRDefault="00D50509" w:rsidP="00D50509">
      <w:pPr>
        <w:tabs>
          <w:tab w:val="left" w:pos="5104"/>
        </w:tabs>
        <w:rPr>
          <w:rFonts w:asciiTheme="minorHAnsi" w:hAnsiTheme="minorHAnsi" w:cstheme="minorHAnsi"/>
          <w:sz w:val="22"/>
          <w:szCs w:val="22"/>
        </w:rPr>
      </w:pPr>
    </w:p>
    <w:p w14:paraId="33467950" w14:textId="77777777" w:rsidR="00D50509" w:rsidRPr="00D50509" w:rsidRDefault="00D50509" w:rsidP="00D50509">
      <w:pPr>
        <w:tabs>
          <w:tab w:val="left" w:pos="5104"/>
        </w:tabs>
        <w:rPr>
          <w:rFonts w:asciiTheme="minorHAnsi" w:hAnsiTheme="minorHAnsi" w:cstheme="minorHAnsi"/>
          <w:b/>
          <w:bCs/>
          <w:sz w:val="22"/>
          <w:szCs w:val="22"/>
        </w:rPr>
      </w:pPr>
      <w:r w:rsidRPr="00D50509">
        <w:rPr>
          <w:rFonts w:asciiTheme="minorHAnsi" w:hAnsiTheme="minorHAnsi" w:cstheme="minorHAnsi"/>
          <w:b/>
          <w:bCs/>
          <w:sz w:val="22"/>
          <w:szCs w:val="22"/>
        </w:rPr>
        <w:t>La délégation syndicale CFDT,</w:t>
      </w:r>
    </w:p>
    <w:p w14:paraId="31A8C3A9" w14:textId="574D3C75" w:rsidR="00D50509" w:rsidRPr="00D50509" w:rsidRDefault="00D50509" w:rsidP="00D50509">
      <w:pPr>
        <w:tabs>
          <w:tab w:val="left" w:pos="5104"/>
        </w:tabs>
        <w:rPr>
          <w:rFonts w:asciiTheme="minorHAnsi" w:hAnsiTheme="minorHAnsi" w:cstheme="minorHAnsi"/>
          <w:sz w:val="22"/>
          <w:szCs w:val="22"/>
        </w:rPr>
      </w:pPr>
      <w:r w:rsidRPr="00D50509">
        <w:rPr>
          <w:rFonts w:asciiTheme="minorHAnsi" w:hAnsiTheme="minorHAnsi" w:cstheme="minorHAnsi"/>
          <w:sz w:val="22"/>
          <w:szCs w:val="22"/>
        </w:rPr>
        <w:t xml:space="preserve">Représentée aux fins de négociation et signature par M. </w:t>
      </w:r>
      <w:r w:rsidR="00614F73">
        <w:rPr>
          <w:rFonts w:asciiTheme="minorHAnsi" w:hAnsiTheme="minorHAnsi" w:cstheme="minorHAnsi"/>
          <w:sz w:val="22"/>
          <w:szCs w:val="22"/>
        </w:rPr>
        <w:t>XX</w:t>
      </w:r>
      <w:r w:rsidRPr="00D50509">
        <w:rPr>
          <w:rFonts w:asciiTheme="minorHAnsi" w:hAnsiTheme="minorHAnsi" w:cstheme="minorHAnsi"/>
          <w:sz w:val="22"/>
          <w:szCs w:val="22"/>
        </w:rPr>
        <w:t>, délégué syndical central.</w:t>
      </w:r>
    </w:p>
    <w:p w14:paraId="3266FCD1" w14:textId="77777777" w:rsidR="00D50509" w:rsidRPr="00D50509" w:rsidRDefault="00D50509" w:rsidP="00D50509">
      <w:pPr>
        <w:tabs>
          <w:tab w:val="left" w:pos="5104"/>
        </w:tabs>
        <w:rPr>
          <w:rFonts w:asciiTheme="minorHAnsi" w:hAnsiTheme="minorHAnsi" w:cstheme="minorHAnsi"/>
          <w:sz w:val="22"/>
          <w:szCs w:val="22"/>
        </w:rPr>
      </w:pPr>
    </w:p>
    <w:p w14:paraId="33FDB046" w14:textId="77777777" w:rsidR="00D50509" w:rsidRPr="00D50509" w:rsidRDefault="00D50509" w:rsidP="00D50509">
      <w:pPr>
        <w:tabs>
          <w:tab w:val="left" w:pos="5104"/>
        </w:tabs>
        <w:rPr>
          <w:rFonts w:asciiTheme="minorHAnsi" w:hAnsiTheme="minorHAnsi" w:cstheme="minorHAnsi"/>
          <w:b/>
          <w:bCs/>
          <w:sz w:val="22"/>
          <w:szCs w:val="22"/>
        </w:rPr>
      </w:pPr>
      <w:r w:rsidRPr="00D50509">
        <w:rPr>
          <w:rFonts w:asciiTheme="minorHAnsi" w:hAnsiTheme="minorHAnsi" w:cstheme="minorHAnsi"/>
          <w:b/>
          <w:bCs/>
          <w:sz w:val="22"/>
          <w:szCs w:val="22"/>
        </w:rPr>
        <w:t>La délégation syndicale CGT,</w:t>
      </w:r>
    </w:p>
    <w:p w14:paraId="266038CF" w14:textId="2229C885" w:rsidR="00D50509" w:rsidRPr="00D50509" w:rsidRDefault="00D50509" w:rsidP="00D50509">
      <w:pPr>
        <w:tabs>
          <w:tab w:val="left" w:pos="5104"/>
        </w:tabs>
        <w:rPr>
          <w:rFonts w:asciiTheme="minorHAnsi" w:hAnsiTheme="minorHAnsi" w:cstheme="minorHAnsi"/>
          <w:sz w:val="22"/>
          <w:szCs w:val="22"/>
        </w:rPr>
      </w:pPr>
      <w:r w:rsidRPr="00D50509">
        <w:rPr>
          <w:rFonts w:asciiTheme="minorHAnsi" w:hAnsiTheme="minorHAnsi" w:cstheme="minorHAnsi"/>
          <w:sz w:val="22"/>
          <w:szCs w:val="22"/>
        </w:rPr>
        <w:t xml:space="preserve">Représentée aux fins de négociation et signature par Mme </w:t>
      </w:r>
      <w:r w:rsidR="00614F73">
        <w:rPr>
          <w:rFonts w:asciiTheme="minorHAnsi" w:hAnsiTheme="minorHAnsi" w:cstheme="minorHAnsi"/>
          <w:sz w:val="22"/>
          <w:szCs w:val="22"/>
        </w:rPr>
        <w:t>XX</w:t>
      </w:r>
      <w:r w:rsidRPr="00D50509">
        <w:rPr>
          <w:rFonts w:asciiTheme="minorHAnsi" w:hAnsiTheme="minorHAnsi" w:cstheme="minorHAnsi"/>
          <w:sz w:val="22"/>
          <w:szCs w:val="22"/>
        </w:rPr>
        <w:t>, déléguée syndicale centrale.</w:t>
      </w:r>
    </w:p>
    <w:p w14:paraId="54702CB2" w14:textId="77777777" w:rsidR="00D50509" w:rsidRPr="00D50509" w:rsidRDefault="00D50509" w:rsidP="00D50509">
      <w:pPr>
        <w:tabs>
          <w:tab w:val="left" w:pos="5104"/>
        </w:tabs>
        <w:rPr>
          <w:rFonts w:asciiTheme="minorHAnsi" w:hAnsiTheme="minorHAnsi" w:cstheme="minorHAnsi"/>
          <w:sz w:val="22"/>
          <w:szCs w:val="22"/>
        </w:rPr>
      </w:pPr>
    </w:p>
    <w:p w14:paraId="3E894B3D" w14:textId="6E6F9E26" w:rsidR="005E3261" w:rsidRPr="004D1294" w:rsidRDefault="00D50509" w:rsidP="00D50509">
      <w:pPr>
        <w:tabs>
          <w:tab w:val="left" w:pos="5104"/>
        </w:tabs>
        <w:rPr>
          <w:rFonts w:asciiTheme="minorHAnsi" w:hAnsiTheme="minorHAnsi" w:cstheme="minorHAnsi"/>
          <w:sz w:val="22"/>
          <w:szCs w:val="22"/>
        </w:rPr>
      </w:pPr>
      <w:r w:rsidRPr="00D50509">
        <w:rPr>
          <w:rFonts w:asciiTheme="minorHAnsi" w:hAnsiTheme="minorHAnsi" w:cstheme="minorHAnsi"/>
          <w:i/>
          <w:iCs/>
          <w:sz w:val="22"/>
          <w:szCs w:val="22"/>
        </w:rPr>
        <w:t>D’autre part,</w:t>
      </w:r>
    </w:p>
    <w:p w14:paraId="2B81DCE5" w14:textId="0BF41C32" w:rsidR="00D50509" w:rsidRDefault="00D50509" w:rsidP="005E3261">
      <w:pPr>
        <w:rPr>
          <w:rFonts w:asciiTheme="minorHAnsi" w:hAnsiTheme="minorHAnsi" w:cstheme="minorHAnsi"/>
          <w:sz w:val="22"/>
          <w:szCs w:val="22"/>
        </w:rPr>
      </w:pPr>
    </w:p>
    <w:p w14:paraId="56A54BC2" w14:textId="77777777" w:rsidR="00D50509" w:rsidRPr="003D4A06" w:rsidRDefault="00D50509" w:rsidP="00D50509">
      <w:pPr>
        <w:rPr>
          <w:rFonts w:ascii="Montserrat" w:hAnsi="Montserrat"/>
          <w:b/>
          <w:bCs/>
          <w:u w:val="single"/>
        </w:rPr>
      </w:pPr>
      <w:r w:rsidRPr="003D4A06">
        <w:rPr>
          <w:rFonts w:ascii="Montserrat" w:hAnsi="Montserrat"/>
          <w:b/>
          <w:bCs/>
          <w:u w:val="single"/>
        </w:rPr>
        <w:t>PREAMBULE :</w:t>
      </w:r>
    </w:p>
    <w:p w14:paraId="26F76AF6" w14:textId="77777777" w:rsidR="00D50509" w:rsidRDefault="00D50509" w:rsidP="005E3261">
      <w:pPr>
        <w:rPr>
          <w:rFonts w:asciiTheme="minorHAnsi" w:hAnsiTheme="minorHAnsi" w:cstheme="minorHAnsi"/>
          <w:sz w:val="22"/>
          <w:szCs w:val="22"/>
        </w:rPr>
      </w:pPr>
    </w:p>
    <w:p w14:paraId="341825EC" w14:textId="5B950130" w:rsidR="005E3261" w:rsidRPr="004D1294" w:rsidRDefault="00133CA8" w:rsidP="005E3261">
      <w:pPr>
        <w:rPr>
          <w:rFonts w:asciiTheme="minorHAnsi" w:hAnsiTheme="minorHAnsi" w:cstheme="minorHAnsi"/>
          <w:sz w:val="22"/>
          <w:szCs w:val="22"/>
        </w:rPr>
      </w:pPr>
      <w:r w:rsidRPr="00133CA8">
        <w:rPr>
          <w:rFonts w:asciiTheme="minorHAnsi" w:hAnsiTheme="minorHAnsi" w:cstheme="minorHAnsi"/>
          <w:sz w:val="22"/>
          <w:szCs w:val="22"/>
        </w:rPr>
        <w:t>Conformément aux articles L.2242-1 et suivants du Code du travail</w:t>
      </w:r>
      <w:r w:rsidR="005E3261" w:rsidRPr="004D1294">
        <w:rPr>
          <w:rFonts w:asciiTheme="minorHAnsi" w:hAnsiTheme="minorHAnsi" w:cstheme="minorHAnsi"/>
          <w:sz w:val="22"/>
          <w:szCs w:val="22"/>
        </w:rPr>
        <w:t xml:space="preserve">, la Direction et les organisations syndicales représentatives </w:t>
      </w:r>
      <w:r w:rsidR="005E3261">
        <w:rPr>
          <w:rFonts w:asciiTheme="minorHAnsi" w:hAnsiTheme="minorHAnsi" w:cstheme="minorHAnsi"/>
          <w:sz w:val="22"/>
          <w:szCs w:val="22"/>
        </w:rPr>
        <w:t>au sein de la société</w:t>
      </w:r>
      <w:r w:rsidR="005E3261" w:rsidRPr="004D1294">
        <w:rPr>
          <w:rFonts w:asciiTheme="minorHAnsi" w:hAnsiTheme="minorHAnsi" w:cstheme="minorHAnsi"/>
          <w:sz w:val="22"/>
          <w:szCs w:val="22"/>
        </w:rPr>
        <w:t xml:space="preserve"> se sont rencontrées, à plusieurs reprises, dans le cadre des Négociations Annuelles Obligatoires.</w:t>
      </w:r>
    </w:p>
    <w:p w14:paraId="1D73A282" w14:textId="77777777" w:rsidR="005E3261" w:rsidRPr="004D1294" w:rsidRDefault="005E3261" w:rsidP="005E3261">
      <w:pPr>
        <w:rPr>
          <w:rFonts w:asciiTheme="minorHAnsi" w:hAnsiTheme="minorHAnsi" w:cstheme="minorHAnsi"/>
          <w:sz w:val="22"/>
          <w:szCs w:val="22"/>
        </w:rPr>
      </w:pPr>
    </w:p>
    <w:p w14:paraId="28EDEBB8" w14:textId="3A4BBFCF" w:rsidR="00473C63" w:rsidRPr="00FF6617" w:rsidRDefault="005E3261" w:rsidP="00FF6617">
      <w:pPr>
        <w:rPr>
          <w:rFonts w:asciiTheme="minorHAnsi" w:hAnsiTheme="minorHAnsi" w:cstheme="minorHAnsi"/>
          <w:b/>
          <w:bCs/>
          <w:sz w:val="22"/>
          <w:szCs w:val="22"/>
        </w:rPr>
      </w:pPr>
      <w:r w:rsidRPr="004D1294">
        <w:rPr>
          <w:rFonts w:asciiTheme="minorHAnsi" w:hAnsiTheme="minorHAnsi" w:cstheme="minorHAnsi"/>
          <w:sz w:val="22"/>
          <w:szCs w:val="22"/>
        </w:rPr>
        <w:t xml:space="preserve">Ces négociations se sont déroulées lors de </w:t>
      </w:r>
      <w:r w:rsidR="00FF6617">
        <w:rPr>
          <w:rFonts w:asciiTheme="minorHAnsi" w:hAnsiTheme="minorHAnsi" w:cstheme="minorHAnsi"/>
          <w:sz w:val="22"/>
          <w:szCs w:val="22"/>
        </w:rPr>
        <w:t xml:space="preserve">3 </w:t>
      </w:r>
      <w:r w:rsidRPr="004D1294">
        <w:rPr>
          <w:rFonts w:asciiTheme="minorHAnsi" w:hAnsiTheme="minorHAnsi" w:cstheme="minorHAnsi"/>
          <w:sz w:val="22"/>
          <w:szCs w:val="22"/>
        </w:rPr>
        <w:t>réunions, qui ont eu lieu les :</w:t>
      </w:r>
      <w:r w:rsidR="00FF6617">
        <w:rPr>
          <w:rFonts w:asciiTheme="minorHAnsi" w:hAnsiTheme="minorHAnsi" w:cstheme="minorHAnsi"/>
          <w:sz w:val="22"/>
          <w:szCs w:val="22"/>
        </w:rPr>
        <w:t xml:space="preserve"> </w:t>
      </w:r>
      <w:r w:rsidR="00FF6617" w:rsidRPr="00FF6617">
        <w:rPr>
          <w:rFonts w:asciiTheme="minorHAnsi" w:hAnsiTheme="minorHAnsi" w:cstheme="minorHAnsi"/>
          <w:b/>
          <w:bCs/>
          <w:sz w:val="22"/>
          <w:szCs w:val="22"/>
        </w:rPr>
        <w:t>18 février 2026 - 6 mars 2026 - 11 mars 2026</w:t>
      </w:r>
      <w:r w:rsidR="00FF6617">
        <w:rPr>
          <w:rFonts w:asciiTheme="minorHAnsi" w:hAnsiTheme="minorHAnsi" w:cstheme="minorHAnsi"/>
          <w:b/>
          <w:bCs/>
          <w:sz w:val="22"/>
          <w:szCs w:val="22"/>
        </w:rPr>
        <w:t>.</w:t>
      </w:r>
    </w:p>
    <w:p w14:paraId="436B7507" w14:textId="77777777" w:rsidR="00D13452" w:rsidRPr="00EF0249" w:rsidRDefault="00D13452" w:rsidP="00EF0249">
      <w:pPr>
        <w:rPr>
          <w:rFonts w:asciiTheme="minorHAnsi" w:hAnsiTheme="minorHAnsi" w:cstheme="minorHAnsi"/>
          <w:sz w:val="22"/>
          <w:szCs w:val="22"/>
        </w:rPr>
      </w:pPr>
    </w:p>
    <w:p w14:paraId="50A8EA05" w14:textId="77777777" w:rsidR="004D603D" w:rsidRPr="00EF0249" w:rsidRDefault="004D603D" w:rsidP="004D603D">
      <w:pPr>
        <w:rPr>
          <w:rFonts w:asciiTheme="minorHAnsi" w:hAnsiTheme="minorHAnsi" w:cstheme="minorHAnsi"/>
          <w:sz w:val="22"/>
          <w:szCs w:val="22"/>
        </w:rPr>
      </w:pPr>
      <w:r w:rsidRPr="00EF0249">
        <w:rPr>
          <w:rFonts w:asciiTheme="minorHAnsi" w:hAnsiTheme="minorHAnsi" w:cstheme="minorHAnsi"/>
          <w:sz w:val="22"/>
          <w:szCs w:val="22"/>
        </w:rPr>
        <w:t>Lors de la première réunion, la Direction a présenté des données chiffrées relatives aux effectifs, aux salaires de base moyens, tout en faisant état de la situation comparée et de leur évolution par statut, par classification et par sexe.</w:t>
      </w:r>
    </w:p>
    <w:p w14:paraId="7B26AF82" w14:textId="77777777" w:rsidR="004D603D" w:rsidRPr="00E765B3" w:rsidRDefault="004D603D" w:rsidP="00EF0249">
      <w:pPr>
        <w:rPr>
          <w:rFonts w:asciiTheme="minorHAnsi" w:hAnsiTheme="minorHAnsi" w:cstheme="minorHAnsi"/>
          <w:sz w:val="22"/>
          <w:szCs w:val="22"/>
        </w:rPr>
      </w:pPr>
    </w:p>
    <w:p w14:paraId="0B98DA75" w14:textId="72B83F7A" w:rsidR="004D603D" w:rsidRDefault="004D603D" w:rsidP="004D603D">
      <w:pPr>
        <w:rPr>
          <w:rFonts w:asciiTheme="minorHAnsi" w:hAnsiTheme="minorHAnsi" w:cstheme="minorHAnsi"/>
          <w:sz w:val="22"/>
          <w:szCs w:val="22"/>
        </w:rPr>
      </w:pPr>
      <w:r w:rsidRPr="004D1294">
        <w:rPr>
          <w:rFonts w:asciiTheme="minorHAnsi" w:hAnsiTheme="minorHAnsi" w:cstheme="minorHAnsi"/>
          <w:sz w:val="22"/>
          <w:szCs w:val="22"/>
        </w:rPr>
        <w:t xml:space="preserve">Ont également été présentés et commentés les résultats économiques </w:t>
      </w:r>
      <w:r>
        <w:rPr>
          <w:rFonts w:asciiTheme="minorHAnsi" w:hAnsiTheme="minorHAnsi" w:cstheme="minorHAnsi"/>
          <w:sz w:val="22"/>
          <w:szCs w:val="22"/>
        </w:rPr>
        <w:t>202</w:t>
      </w:r>
      <w:r w:rsidR="00492557">
        <w:rPr>
          <w:rFonts w:asciiTheme="minorHAnsi" w:hAnsiTheme="minorHAnsi" w:cstheme="minorHAnsi"/>
          <w:sz w:val="22"/>
          <w:szCs w:val="22"/>
        </w:rPr>
        <w:t>5</w:t>
      </w:r>
      <w:r w:rsidRPr="004D1294">
        <w:rPr>
          <w:rFonts w:asciiTheme="minorHAnsi" w:hAnsiTheme="minorHAnsi" w:cstheme="minorHAnsi"/>
          <w:sz w:val="22"/>
          <w:szCs w:val="22"/>
        </w:rPr>
        <w:t xml:space="preserve"> d</w:t>
      </w:r>
      <w:r>
        <w:rPr>
          <w:rFonts w:asciiTheme="minorHAnsi" w:hAnsiTheme="minorHAnsi" w:cstheme="minorHAnsi"/>
          <w:sz w:val="22"/>
          <w:szCs w:val="22"/>
        </w:rPr>
        <w:t>e la société et les perspectives pour l’année 202</w:t>
      </w:r>
      <w:r w:rsidR="00492557">
        <w:rPr>
          <w:rFonts w:asciiTheme="minorHAnsi" w:hAnsiTheme="minorHAnsi" w:cstheme="minorHAnsi"/>
          <w:sz w:val="22"/>
          <w:szCs w:val="22"/>
        </w:rPr>
        <w:t>6</w:t>
      </w:r>
      <w:r w:rsidRPr="004D1294">
        <w:rPr>
          <w:rFonts w:asciiTheme="minorHAnsi" w:hAnsiTheme="minorHAnsi" w:cstheme="minorHAnsi"/>
          <w:sz w:val="22"/>
          <w:szCs w:val="22"/>
        </w:rPr>
        <w:t xml:space="preserve">. </w:t>
      </w:r>
    </w:p>
    <w:p w14:paraId="09FC5DD8" w14:textId="77777777" w:rsidR="004D603D" w:rsidRDefault="004D603D" w:rsidP="004D603D">
      <w:pPr>
        <w:rPr>
          <w:rFonts w:asciiTheme="minorHAnsi" w:hAnsiTheme="minorHAnsi" w:cstheme="minorHAnsi"/>
          <w:sz w:val="22"/>
          <w:szCs w:val="22"/>
        </w:rPr>
      </w:pPr>
    </w:p>
    <w:p w14:paraId="6B145728" w14:textId="490DAD0A" w:rsidR="00D13452" w:rsidRPr="004D603D" w:rsidRDefault="00EF0249" w:rsidP="004D603D">
      <w:pPr>
        <w:rPr>
          <w:rFonts w:asciiTheme="minorHAnsi" w:hAnsiTheme="minorHAnsi" w:cstheme="minorHAnsi"/>
          <w:sz w:val="22"/>
          <w:szCs w:val="22"/>
        </w:rPr>
      </w:pPr>
      <w:r w:rsidRPr="00EF0249">
        <w:rPr>
          <w:rFonts w:asciiTheme="minorHAnsi" w:hAnsiTheme="minorHAnsi" w:cstheme="minorHAnsi"/>
          <w:sz w:val="22"/>
          <w:szCs w:val="22"/>
        </w:rPr>
        <w:t>Les</w:t>
      </w:r>
      <w:r w:rsidR="00D13452" w:rsidRPr="00EF0249">
        <w:rPr>
          <w:rFonts w:asciiTheme="minorHAnsi" w:hAnsiTheme="minorHAnsi" w:cstheme="minorHAnsi"/>
          <w:sz w:val="22"/>
          <w:szCs w:val="22"/>
        </w:rPr>
        <w:t xml:space="preserve"> réunions</w:t>
      </w:r>
      <w:r w:rsidRPr="00EF0249">
        <w:rPr>
          <w:rFonts w:asciiTheme="minorHAnsi" w:hAnsiTheme="minorHAnsi" w:cstheme="minorHAnsi"/>
          <w:sz w:val="22"/>
          <w:szCs w:val="22"/>
        </w:rPr>
        <w:t xml:space="preserve"> de négociations</w:t>
      </w:r>
      <w:r w:rsidR="00D13452" w:rsidRPr="00EF0249">
        <w:rPr>
          <w:rFonts w:asciiTheme="minorHAnsi" w:hAnsiTheme="minorHAnsi" w:cstheme="minorHAnsi"/>
          <w:sz w:val="22"/>
          <w:szCs w:val="22"/>
        </w:rPr>
        <w:t xml:space="preserve"> ont permis d’aborder l’ensemble des thématiques relevant de la négociation annuelle obligatoire</w:t>
      </w:r>
      <w:r w:rsidR="00C77D88" w:rsidRPr="00C77D88">
        <w:rPr>
          <w:rFonts w:asciiTheme="minorHAnsi" w:hAnsiTheme="minorHAnsi" w:cstheme="minorHAnsi"/>
          <w:sz w:val="22"/>
          <w:szCs w:val="22"/>
        </w:rPr>
        <w:t xml:space="preserve">. </w:t>
      </w:r>
      <w:r w:rsidR="00D13452" w:rsidRPr="00EF0249">
        <w:rPr>
          <w:rFonts w:asciiTheme="minorHAnsi" w:hAnsiTheme="minorHAnsi" w:cstheme="minorHAnsi"/>
          <w:sz w:val="22"/>
          <w:szCs w:val="22"/>
        </w:rPr>
        <w:t>Certaines de ces thématiques n’ont pas donné lieu à des mesures spécifiques dans le cadre du présent accord</w:t>
      </w:r>
      <w:r w:rsidR="00CA14CE">
        <w:rPr>
          <w:rFonts w:asciiTheme="minorHAnsi" w:hAnsiTheme="minorHAnsi" w:cstheme="minorHAnsi"/>
          <w:sz w:val="22"/>
          <w:szCs w:val="22"/>
        </w:rPr>
        <w:t>.</w:t>
      </w:r>
    </w:p>
    <w:p w14:paraId="15C5C964" w14:textId="77777777" w:rsidR="000F68A8" w:rsidRPr="00EF0249" w:rsidRDefault="000F68A8" w:rsidP="00EF0249">
      <w:pPr>
        <w:rPr>
          <w:rFonts w:asciiTheme="minorHAnsi" w:hAnsiTheme="minorHAnsi" w:cstheme="minorHAnsi"/>
          <w:sz w:val="22"/>
          <w:szCs w:val="22"/>
        </w:rPr>
      </w:pPr>
    </w:p>
    <w:p w14:paraId="40FEFF5C" w14:textId="77777777" w:rsidR="00FF6617"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 xml:space="preserve">Les parties ont tout d’abord rappelé que les échanges se sont inscrits dans un contexte institutionnel, économique et social particulièrement sensible. </w:t>
      </w:r>
    </w:p>
    <w:p w14:paraId="151468CF" w14:textId="176BA45B" w:rsidR="00D13452" w:rsidRPr="00EF0249" w:rsidRDefault="00D13452" w:rsidP="000F68A8">
      <w:pPr>
        <w:rPr>
          <w:rFonts w:asciiTheme="minorHAnsi" w:hAnsiTheme="minorHAnsi" w:cstheme="minorHAnsi"/>
          <w:sz w:val="22"/>
          <w:szCs w:val="22"/>
        </w:rPr>
      </w:pPr>
      <w:r w:rsidRPr="00FF6617">
        <w:rPr>
          <w:rFonts w:asciiTheme="minorHAnsi" w:hAnsiTheme="minorHAnsi" w:cstheme="minorHAnsi"/>
          <w:sz w:val="22"/>
          <w:szCs w:val="22"/>
        </w:rPr>
        <w:t>Dans ce cadre,</w:t>
      </w:r>
      <w:r w:rsidRPr="00EF0249">
        <w:rPr>
          <w:rFonts w:asciiTheme="minorHAnsi" w:hAnsiTheme="minorHAnsi" w:cstheme="minorHAnsi"/>
          <w:sz w:val="22"/>
          <w:szCs w:val="22"/>
        </w:rPr>
        <w:t xml:space="preserve"> la Direction, après avoir souligné l’influence de facteurs exogènes</w:t>
      </w:r>
      <w:r w:rsidR="00FF6617">
        <w:rPr>
          <w:rFonts w:asciiTheme="minorHAnsi" w:hAnsiTheme="minorHAnsi" w:cstheme="minorHAnsi"/>
          <w:sz w:val="22"/>
          <w:szCs w:val="22"/>
        </w:rPr>
        <w:t xml:space="preserve"> </w:t>
      </w:r>
      <w:r w:rsidR="00FF6617" w:rsidRPr="00C77D88">
        <w:rPr>
          <w:rFonts w:asciiTheme="minorHAnsi" w:hAnsiTheme="minorHAnsi" w:cstheme="minorHAnsi"/>
          <w:sz w:val="22"/>
          <w:szCs w:val="22"/>
        </w:rPr>
        <w:t>( incertitude des reformes et budget publics, environnement international, crises agricoles et accès aux ressources et matières 1ères)</w:t>
      </w:r>
      <w:r w:rsidR="00FF6617">
        <w:rPr>
          <w:rFonts w:asciiTheme="minorHAnsi" w:hAnsiTheme="minorHAnsi" w:cstheme="minorHAnsi"/>
          <w:sz w:val="22"/>
          <w:szCs w:val="22"/>
        </w:rPr>
        <w:t xml:space="preserve"> </w:t>
      </w:r>
      <w:r w:rsidRPr="00EF0249">
        <w:rPr>
          <w:rFonts w:asciiTheme="minorHAnsi" w:hAnsiTheme="minorHAnsi" w:cstheme="minorHAnsi"/>
          <w:sz w:val="22"/>
          <w:szCs w:val="22"/>
        </w:rPr>
        <w:t>sur le fonctionnement de l’entreprise, a orienté les discussions vers l’identification de mesures permettant d’améliorer le pouvoir d’achat et les conditions de travail des salariés, tout en préservant un équilibre économique garant de la soutenabilité de l’activité</w:t>
      </w:r>
      <w:r w:rsidR="00941F5F">
        <w:rPr>
          <w:rFonts w:asciiTheme="minorHAnsi" w:hAnsiTheme="minorHAnsi" w:cstheme="minorHAnsi"/>
          <w:sz w:val="22"/>
          <w:szCs w:val="22"/>
        </w:rPr>
        <w:t xml:space="preserve"> et in fine de l’entreprise.</w:t>
      </w:r>
    </w:p>
    <w:p w14:paraId="792591A5" w14:textId="77777777" w:rsidR="00CA14CE" w:rsidRDefault="00D13452" w:rsidP="000F68A8">
      <w:pPr>
        <w:rPr>
          <w:rFonts w:asciiTheme="minorHAnsi" w:hAnsiTheme="minorHAnsi" w:cstheme="minorHAnsi"/>
          <w:sz w:val="22"/>
          <w:szCs w:val="22"/>
        </w:rPr>
      </w:pPr>
      <w:r w:rsidRPr="00EF0249">
        <w:rPr>
          <w:rFonts w:asciiTheme="minorHAnsi" w:hAnsiTheme="minorHAnsi" w:cstheme="minorHAnsi"/>
          <w:sz w:val="22"/>
          <w:szCs w:val="22"/>
        </w:rPr>
        <w:lastRenderedPageBreak/>
        <w:t xml:space="preserve">Les parties ont réaffirmé leur volonté commune de concilier les objectifs sociaux et la pérennité de l’entreprise. C’est dans cet esprit que se sont tenues les négociations obligatoires 2026. </w:t>
      </w:r>
    </w:p>
    <w:p w14:paraId="187C2462" w14:textId="77777777" w:rsidR="00CA14CE" w:rsidRDefault="00CA14CE" w:rsidP="000F68A8">
      <w:pPr>
        <w:rPr>
          <w:rFonts w:asciiTheme="minorHAnsi" w:hAnsiTheme="minorHAnsi" w:cstheme="minorHAnsi"/>
          <w:sz w:val="22"/>
          <w:szCs w:val="22"/>
        </w:rPr>
      </w:pPr>
    </w:p>
    <w:p w14:paraId="4B058E29" w14:textId="315156D0" w:rsidR="00D13452"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À l’issue des échanges, et après examen des dernières propositions de chacune des délégations, les parties ont marqué leur accord sur les dispositions ci</w:t>
      </w:r>
      <w:r w:rsidRPr="00EF0249">
        <w:rPr>
          <w:rFonts w:asciiTheme="minorHAnsi" w:hAnsiTheme="minorHAnsi" w:cstheme="minorHAnsi"/>
          <w:sz w:val="22"/>
          <w:szCs w:val="22"/>
        </w:rPr>
        <w:noBreakHyphen/>
        <w:t>après, établies conformément à l’article L. 2242</w:t>
      </w:r>
      <w:r w:rsidRPr="00EF0249">
        <w:rPr>
          <w:rFonts w:asciiTheme="minorHAnsi" w:hAnsiTheme="minorHAnsi" w:cstheme="minorHAnsi"/>
          <w:sz w:val="22"/>
          <w:szCs w:val="22"/>
        </w:rPr>
        <w:noBreakHyphen/>
        <w:t>1 du Code du travail.</w:t>
      </w:r>
    </w:p>
    <w:p w14:paraId="654E455B" w14:textId="77777777" w:rsidR="002E51C4" w:rsidRPr="00EF0249" w:rsidRDefault="002E51C4" w:rsidP="000F68A8">
      <w:pPr>
        <w:rPr>
          <w:rFonts w:asciiTheme="minorHAnsi" w:hAnsiTheme="minorHAnsi" w:cstheme="minorHAnsi"/>
          <w:sz w:val="22"/>
          <w:szCs w:val="22"/>
        </w:rPr>
      </w:pPr>
    </w:p>
    <w:p w14:paraId="32A78837" w14:textId="77777777" w:rsidR="00EA4334" w:rsidRDefault="00D13452" w:rsidP="000F68A8">
      <w:pPr>
        <w:rPr>
          <w:rFonts w:asciiTheme="minorHAnsi" w:hAnsiTheme="minorHAnsi" w:cstheme="minorHAnsi"/>
          <w:sz w:val="22"/>
          <w:szCs w:val="22"/>
        </w:rPr>
      </w:pPr>
      <w:r w:rsidRPr="00090413">
        <w:rPr>
          <w:rFonts w:asciiTheme="minorHAnsi" w:hAnsiTheme="minorHAnsi" w:cstheme="minorHAnsi"/>
          <w:sz w:val="22"/>
          <w:szCs w:val="22"/>
        </w:rPr>
        <w:t xml:space="preserve">Le niveau d’inflation constaté à fin décembre 2025 s’établit à 0,8 %. </w:t>
      </w:r>
    </w:p>
    <w:p w14:paraId="6DDF9C1E" w14:textId="60217E8B" w:rsidR="00524B18" w:rsidRDefault="00D13452" w:rsidP="000F68A8">
      <w:pPr>
        <w:rPr>
          <w:rFonts w:asciiTheme="minorHAnsi" w:hAnsiTheme="minorHAnsi" w:cstheme="minorHAnsi"/>
          <w:sz w:val="22"/>
          <w:szCs w:val="22"/>
        </w:rPr>
      </w:pPr>
      <w:r w:rsidRPr="00C77D88">
        <w:rPr>
          <w:rFonts w:asciiTheme="minorHAnsi" w:hAnsiTheme="minorHAnsi" w:cstheme="minorHAnsi"/>
          <w:sz w:val="22"/>
          <w:szCs w:val="22"/>
        </w:rPr>
        <w:t>La Direction réaffirme son engagement en faveur du maintien du pouvoir d’achat des salariés relevant du dispositif des augmentations générales (catégories ouvriers, employés et agents de maîtrise).</w:t>
      </w:r>
    </w:p>
    <w:p w14:paraId="00008F2A" w14:textId="77777777" w:rsidR="00EA4334" w:rsidRPr="00CA14CE" w:rsidRDefault="00EA4334" w:rsidP="000F68A8">
      <w:pPr>
        <w:rPr>
          <w:rFonts w:asciiTheme="minorHAnsi" w:hAnsiTheme="minorHAnsi" w:cstheme="minorHAnsi"/>
          <w:strike/>
          <w:sz w:val="22"/>
          <w:szCs w:val="22"/>
        </w:rPr>
      </w:pPr>
    </w:p>
    <w:p w14:paraId="27B65B31" w14:textId="60D12671" w:rsidR="00CB59E6" w:rsidRDefault="005E3261">
      <w:pPr>
        <w:pStyle w:val="En-ttedetabledesmatires"/>
        <w:rPr>
          <w:rFonts w:asciiTheme="minorHAnsi" w:hAnsiTheme="minorHAnsi" w:cstheme="minorHAnsi"/>
          <w:b/>
          <w:bCs/>
          <w:color w:val="auto"/>
          <w:sz w:val="22"/>
          <w:szCs w:val="22"/>
        </w:rPr>
      </w:pPr>
      <w:r w:rsidRPr="00CB59E6">
        <w:rPr>
          <w:rFonts w:asciiTheme="minorHAnsi" w:hAnsiTheme="minorHAnsi" w:cstheme="minorHAnsi"/>
          <w:b/>
          <w:bCs/>
          <w:color w:val="auto"/>
          <w:sz w:val="22"/>
          <w:szCs w:val="22"/>
        </w:rPr>
        <w:t>Suite à ces discussions, il a été conclu ce qui suit :</w:t>
      </w:r>
    </w:p>
    <w:p w14:paraId="52BCAFD7" w14:textId="77777777" w:rsidR="007532C1" w:rsidRPr="007532C1" w:rsidRDefault="007532C1" w:rsidP="007532C1"/>
    <w:sdt>
      <w:sdtPr>
        <w:rPr>
          <w:rFonts w:ascii="Palatino" w:eastAsia="Times New Roman" w:hAnsi="Palatino" w:cs="Times New Roman"/>
          <w:color w:val="auto"/>
          <w:sz w:val="20"/>
          <w:szCs w:val="20"/>
        </w:rPr>
        <w:id w:val="-171489773"/>
        <w:docPartObj>
          <w:docPartGallery w:val="Table of Contents"/>
          <w:docPartUnique/>
        </w:docPartObj>
      </w:sdtPr>
      <w:sdtEndPr>
        <w:rPr>
          <w:b/>
          <w:bCs/>
        </w:rPr>
      </w:sdtEndPr>
      <w:sdtContent>
        <w:p w14:paraId="69A08FCD" w14:textId="559E7C2D" w:rsidR="003564FC" w:rsidRDefault="003564FC">
          <w:pPr>
            <w:pStyle w:val="En-ttedetabledesmatires"/>
          </w:pPr>
        </w:p>
        <w:p w14:paraId="5C4965A4" w14:textId="25D2267A" w:rsidR="007532C1" w:rsidRDefault="00044E19">
          <w:pPr>
            <w:pStyle w:val="TM2"/>
            <w:tabs>
              <w:tab w:val="right" w:leader="dot" w:pos="9628"/>
            </w:tabs>
            <w:rPr>
              <w:rFonts w:eastAsiaTheme="minorEastAsia" w:cstheme="minorBidi"/>
              <w:b w:val="0"/>
              <w:noProof/>
              <w:sz w:val="22"/>
              <w:szCs w:val="22"/>
            </w:rPr>
          </w:pPr>
          <w:r>
            <w:fldChar w:fldCharType="begin"/>
          </w:r>
          <w:r>
            <w:instrText xml:space="preserve"> TOC \o "1-3" \h \z \u </w:instrText>
          </w:r>
          <w:r>
            <w:fldChar w:fldCharType="separate"/>
          </w:r>
          <w:hyperlink r:id="rId8" w:anchor="_Toc224137833" w:history="1">
            <w:r w:rsidR="007532C1" w:rsidRPr="00EE5AB8">
              <w:rPr>
                <w:rStyle w:val="Lienhypertexte"/>
                <w:rFonts w:eastAsiaTheme="majorEastAsia" w:cstheme="minorHAnsi"/>
                <w:noProof/>
              </w:rPr>
              <w:t>PERIMETRE D’APPLICATION</w:t>
            </w:r>
            <w:r w:rsidR="007532C1">
              <w:rPr>
                <w:noProof/>
                <w:webHidden/>
              </w:rPr>
              <w:tab/>
            </w:r>
            <w:r w:rsidR="007532C1">
              <w:rPr>
                <w:noProof/>
                <w:webHidden/>
              </w:rPr>
              <w:fldChar w:fldCharType="begin"/>
            </w:r>
            <w:r w:rsidR="007532C1">
              <w:rPr>
                <w:noProof/>
                <w:webHidden/>
              </w:rPr>
              <w:instrText xml:space="preserve"> PAGEREF _Toc224137833 \h </w:instrText>
            </w:r>
            <w:r w:rsidR="007532C1">
              <w:rPr>
                <w:noProof/>
                <w:webHidden/>
              </w:rPr>
            </w:r>
            <w:r w:rsidR="007532C1">
              <w:rPr>
                <w:noProof/>
                <w:webHidden/>
              </w:rPr>
              <w:fldChar w:fldCharType="separate"/>
            </w:r>
            <w:r w:rsidR="007532C1">
              <w:rPr>
                <w:noProof/>
                <w:webHidden/>
              </w:rPr>
              <w:t>3</w:t>
            </w:r>
            <w:r w:rsidR="007532C1">
              <w:rPr>
                <w:noProof/>
                <w:webHidden/>
              </w:rPr>
              <w:fldChar w:fldCharType="end"/>
            </w:r>
          </w:hyperlink>
        </w:p>
        <w:p w14:paraId="06CD3E7E" w14:textId="1BEADD33" w:rsidR="007532C1" w:rsidRDefault="00614F73">
          <w:pPr>
            <w:pStyle w:val="TM2"/>
            <w:tabs>
              <w:tab w:val="right" w:leader="dot" w:pos="9628"/>
            </w:tabs>
            <w:rPr>
              <w:rFonts w:eastAsiaTheme="minorEastAsia" w:cstheme="minorBidi"/>
              <w:b w:val="0"/>
              <w:noProof/>
              <w:sz w:val="22"/>
              <w:szCs w:val="22"/>
            </w:rPr>
          </w:pPr>
          <w:hyperlink r:id="rId9" w:anchor="_Toc224137834" w:history="1">
            <w:r w:rsidR="007532C1" w:rsidRPr="00EE5AB8">
              <w:rPr>
                <w:rStyle w:val="Lienhypertexte"/>
                <w:rFonts w:eastAsiaTheme="majorEastAsia" w:cstheme="minorHAnsi"/>
                <w:noProof/>
              </w:rPr>
              <w:t>Titre 1- MESURES NEGOCIEES</w:t>
            </w:r>
            <w:r w:rsidR="007532C1">
              <w:rPr>
                <w:noProof/>
                <w:webHidden/>
              </w:rPr>
              <w:tab/>
            </w:r>
            <w:r w:rsidR="007532C1">
              <w:rPr>
                <w:noProof/>
                <w:webHidden/>
              </w:rPr>
              <w:fldChar w:fldCharType="begin"/>
            </w:r>
            <w:r w:rsidR="007532C1">
              <w:rPr>
                <w:noProof/>
                <w:webHidden/>
              </w:rPr>
              <w:instrText xml:space="preserve"> PAGEREF _Toc224137834 \h </w:instrText>
            </w:r>
            <w:r w:rsidR="007532C1">
              <w:rPr>
                <w:noProof/>
                <w:webHidden/>
              </w:rPr>
            </w:r>
            <w:r w:rsidR="007532C1">
              <w:rPr>
                <w:noProof/>
                <w:webHidden/>
              </w:rPr>
              <w:fldChar w:fldCharType="separate"/>
            </w:r>
            <w:r w:rsidR="007532C1">
              <w:rPr>
                <w:noProof/>
                <w:webHidden/>
              </w:rPr>
              <w:t>3</w:t>
            </w:r>
            <w:r w:rsidR="007532C1">
              <w:rPr>
                <w:noProof/>
                <w:webHidden/>
              </w:rPr>
              <w:fldChar w:fldCharType="end"/>
            </w:r>
          </w:hyperlink>
        </w:p>
        <w:p w14:paraId="0AE30932" w14:textId="1B473876" w:rsidR="007532C1" w:rsidRDefault="00614F73">
          <w:pPr>
            <w:pStyle w:val="TM2"/>
            <w:tabs>
              <w:tab w:val="right" w:leader="dot" w:pos="9628"/>
            </w:tabs>
            <w:rPr>
              <w:rFonts w:eastAsiaTheme="minorEastAsia" w:cstheme="minorBidi"/>
              <w:b w:val="0"/>
              <w:noProof/>
              <w:sz w:val="22"/>
              <w:szCs w:val="22"/>
            </w:rPr>
          </w:pPr>
          <w:hyperlink w:anchor="_Toc224137835" w:history="1">
            <w:r w:rsidR="007532C1" w:rsidRPr="00EE5AB8">
              <w:rPr>
                <w:rStyle w:val="Lienhypertexte"/>
                <w:rFonts w:eastAsiaTheme="majorEastAsia" w:cstheme="minorHAnsi"/>
                <w:noProof/>
              </w:rPr>
              <w:t>I – LES AUGMENTATIONS DE SALAIRES</w:t>
            </w:r>
            <w:r w:rsidR="007532C1">
              <w:rPr>
                <w:noProof/>
                <w:webHidden/>
              </w:rPr>
              <w:tab/>
            </w:r>
            <w:r w:rsidR="007532C1">
              <w:rPr>
                <w:noProof/>
                <w:webHidden/>
              </w:rPr>
              <w:fldChar w:fldCharType="begin"/>
            </w:r>
            <w:r w:rsidR="007532C1">
              <w:rPr>
                <w:noProof/>
                <w:webHidden/>
              </w:rPr>
              <w:instrText xml:space="preserve"> PAGEREF _Toc224137835 \h </w:instrText>
            </w:r>
            <w:r w:rsidR="007532C1">
              <w:rPr>
                <w:noProof/>
                <w:webHidden/>
              </w:rPr>
            </w:r>
            <w:r w:rsidR="007532C1">
              <w:rPr>
                <w:noProof/>
                <w:webHidden/>
              </w:rPr>
              <w:fldChar w:fldCharType="separate"/>
            </w:r>
            <w:r w:rsidR="007532C1">
              <w:rPr>
                <w:noProof/>
                <w:webHidden/>
              </w:rPr>
              <w:t>3</w:t>
            </w:r>
            <w:r w:rsidR="007532C1">
              <w:rPr>
                <w:noProof/>
                <w:webHidden/>
              </w:rPr>
              <w:fldChar w:fldCharType="end"/>
            </w:r>
          </w:hyperlink>
        </w:p>
        <w:p w14:paraId="42E47717" w14:textId="3F511DD6" w:rsidR="007532C1" w:rsidRDefault="00614F73">
          <w:pPr>
            <w:pStyle w:val="TM2"/>
            <w:tabs>
              <w:tab w:val="right" w:leader="dot" w:pos="9628"/>
            </w:tabs>
            <w:rPr>
              <w:rFonts w:eastAsiaTheme="minorEastAsia" w:cstheme="minorBidi"/>
              <w:b w:val="0"/>
              <w:noProof/>
              <w:sz w:val="22"/>
              <w:szCs w:val="22"/>
            </w:rPr>
          </w:pPr>
          <w:hyperlink w:anchor="_Toc224137836" w:history="1">
            <w:r w:rsidR="007532C1" w:rsidRPr="00EE5AB8">
              <w:rPr>
                <w:rStyle w:val="Lienhypertexte"/>
                <w:rFonts w:eastAsiaTheme="majorEastAsia" w:cstheme="minorHAnsi"/>
                <w:noProof/>
              </w:rPr>
              <w:t>II – PRIME de 13ème mois/PFA</w:t>
            </w:r>
            <w:r w:rsidR="007532C1">
              <w:rPr>
                <w:noProof/>
                <w:webHidden/>
              </w:rPr>
              <w:tab/>
            </w:r>
            <w:r w:rsidR="007532C1">
              <w:rPr>
                <w:noProof/>
                <w:webHidden/>
              </w:rPr>
              <w:fldChar w:fldCharType="begin"/>
            </w:r>
            <w:r w:rsidR="007532C1">
              <w:rPr>
                <w:noProof/>
                <w:webHidden/>
              </w:rPr>
              <w:instrText xml:space="preserve"> PAGEREF _Toc224137836 \h </w:instrText>
            </w:r>
            <w:r w:rsidR="007532C1">
              <w:rPr>
                <w:noProof/>
                <w:webHidden/>
              </w:rPr>
            </w:r>
            <w:r w:rsidR="007532C1">
              <w:rPr>
                <w:noProof/>
                <w:webHidden/>
              </w:rPr>
              <w:fldChar w:fldCharType="separate"/>
            </w:r>
            <w:r w:rsidR="007532C1">
              <w:rPr>
                <w:noProof/>
                <w:webHidden/>
              </w:rPr>
              <w:t>3</w:t>
            </w:r>
            <w:r w:rsidR="007532C1">
              <w:rPr>
                <w:noProof/>
                <w:webHidden/>
              </w:rPr>
              <w:fldChar w:fldCharType="end"/>
            </w:r>
          </w:hyperlink>
        </w:p>
        <w:p w14:paraId="51B98279" w14:textId="55F92E87" w:rsidR="007532C1" w:rsidRDefault="00614F73">
          <w:pPr>
            <w:pStyle w:val="TM2"/>
            <w:tabs>
              <w:tab w:val="right" w:leader="dot" w:pos="9628"/>
            </w:tabs>
            <w:rPr>
              <w:rFonts w:eastAsiaTheme="minorEastAsia" w:cstheme="minorBidi"/>
              <w:b w:val="0"/>
              <w:noProof/>
              <w:sz w:val="22"/>
              <w:szCs w:val="22"/>
            </w:rPr>
          </w:pPr>
          <w:hyperlink w:anchor="_Toc224137837" w:history="1">
            <w:r w:rsidR="007532C1" w:rsidRPr="00EE5AB8">
              <w:rPr>
                <w:rStyle w:val="Lienhypertexte"/>
                <w:rFonts w:eastAsiaTheme="majorEastAsia" w:cstheme="minorHAnsi"/>
                <w:noProof/>
              </w:rPr>
              <w:t>III – PRIME SAMEDI</w:t>
            </w:r>
            <w:r w:rsidR="007532C1">
              <w:rPr>
                <w:noProof/>
                <w:webHidden/>
              </w:rPr>
              <w:tab/>
            </w:r>
            <w:r w:rsidR="007532C1">
              <w:rPr>
                <w:noProof/>
                <w:webHidden/>
              </w:rPr>
              <w:fldChar w:fldCharType="begin"/>
            </w:r>
            <w:r w:rsidR="007532C1">
              <w:rPr>
                <w:noProof/>
                <w:webHidden/>
              </w:rPr>
              <w:instrText xml:space="preserve"> PAGEREF _Toc224137837 \h </w:instrText>
            </w:r>
            <w:r w:rsidR="007532C1">
              <w:rPr>
                <w:noProof/>
                <w:webHidden/>
              </w:rPr>
            </w:r>
            <w:r w:rsidR="007532C1">
              <w:rPr>
                <w:noProof/>
                <w:webHidden/>
              </w:rPr>
              <w:fldChar w:fldCharType="separate"/>
            </w:r>
            <w:r w:rsidR="007532C1">
              <w:rPr>
                <w:noProof/>
                <w:webHidden/>
              </w:rPr>
              <w:t>4</w:t>
            </w:r>
            <w:r w:rsidR="007532C1">
              <w:rPr>
                <w:noProof/>
                <w:webHidden/>
              </w:rPr>
              <w:fldChar w:fldCharType="end"/>
            </w:r>
          </w:hyperlink>
        </w:p>
        <w:p w14:paraId="54CF42FC" w14:textId="12864227" w:rsidR="007532C1" w:rsidRDefault="00614F73">
          <w:pPr>
            <w:pStyle w:val="TM2"/>
            <w:tabs>
              <w:tab w:val="right" w:leader="dot" w:pos="9628"/>
            </w:tabs>
            <w:rPr>
              <w:rFonts w:eastAsiaTheme="minorEastAsia" w:cstheme="minorBidi"/>
              <w:b w:val="0"/>
              <w:noProof/>
              <w:sz w:val="22"/>
              <w:szCs w:val="22"/>
            </w:rPr>
          </w:pPr>
          <w:hyperlink w:anchor="_Toc224137838" w:history="1">
            <w:r w:rsidR="007532C1" w:rsidRPr="00EE5AB8">
              <w:rPr>
                <w:rStyle w:val="Lienhypertexte"/>
                <w:rFonts w:eastAsiaTheme="majorEastAsia" w:cstheme="minorHAnsi"/>
                <w:noProof/>
              </w:rPr>
              <w:t>IV – EVENEMENTS FAMILIAUX</w:t>
            </w:r>
            <w:r w:rsidR="007532C1">
              <w:rPr>
                <w:noProof/>
                <w:webHidden/>
              </w:rPr>
              <w:tab/>
            </w:r>
            <w:r w:rsidR="007532C1">
              <w:rPr>
                <w:noProof/>
                <w:webHidden/>
              </w:rPr>
              <w:fldChar w:fldCharType="begin"/>
            </w:r>
            <w:r w:rsidR="007532C1">
              <w:rPr>
                <w:noProof/>
                <w:webHidden/>
              </w:rPr>
              <w:instrText xml:space="preserve"> PAGEREF _Toc224137838 \h </w:instrText>
            </w:r>
            <w:r w:rsidR="007532C1">
              <w:rPr>
                <w:noProof/>
                <w:webHidden/>
              </w:rPr>
            </w:r>
            <w:r w:rsidR="007532C1">
              <w:rPr>
                <w:noProof/>
                <w:webHidden/>
              </w:rPr>
              <w:fldChar w:fldCharType="separate"/>
            </w:r>
            <w:r w:rsidR="007532C1">
              <w:rPr>
                <w:noProof/>
                <w:webHidden/>
              </w:rPr>
              <w:t>5</w:t>
            </w:r>
            <w:r w:rsidR="007532C1">
              <w:rPr>
                <w:noProof/>
                <w:webHidden/>
              </w:rPr>
              <w:fldChar w:fldCharType="end"/>
            </w:r>
          </w:hyperlink>
        </w:p>
        <w:p w14:paraId="2E498E05" w14:textId="656A8599" w:rsidR="007532C1" w:rsidRDefault="00614F73">
          <w:pPr>
            <w:pStyle w:val="TM2"/>
            <w:tabs>
              <w:tab w:val="right" w:leader="dot" w:pos="9628"/>
            </w:tabs>
            <w:rPr>
              <w:rFonts w:eastAsiaTheme="minorEastAsia" w:cstheme="minorBidi"/>
              <w:b w:val="0"/>
              <w:noProof/>
              <w:sz w:val="22"/>
              <w:szCs w:val="22"/>
            </w:rPr>
          </w:pPr>
          <w:hyperlink w:anchor="_Toc224137839" w:history="1">
            <w:r w:rsidR="007532C1" w:rsidRPr="00EE5AB8">
              <w:rPr>
                <w:rStyle w:val="Lienhypertexte"/>
                <w:noProof/>
              </w:rPr>
              <w:t>Article 1 - ENFANT HOSPITALISE</w:t>
            </w:r>
            <w:r w:rsidR="007532C1">
              <w:rPr>
                <w:noProof/>
                <w:webHidden/>
              </w:rPr>
              <w:tab/>
            </w:r>
            <w:r w:rsidR="007532C1">
              <w:rPr>
                <w:noProof/>
                <w:webHidden/>
              </w:rPr>
              <w:fldChar w:fldCharType="begin"/>
            </w:r>
            <w:r w:rsidR="007532C1">
              <w:rPr>
                <w:noProof/>
                <w:webHidden/>
              </w:rPr>
              <w:instrText xml:space="preserve"> PAGEREF _Toc224137839 \h </w:instrText>
            </w:r>
            <w:r w:rsidR="007532C1">
              <w:rPr>
                <w:noProof/>
                <w:webHidden/>
              </w:rPr>
            </w:r>
            <w:r w:rsidR="007532C1">
              <w:rPr>
                <w:noProof/>
                <w:webHidden/>
              </w:rPr>
              <w:fldChar w:fldCharType="separate"/>
            </w:r>
            <w:r w:rsidR="007532C1">
              <w:rPr>
                <w:noProof/>
                <w:webHidden/>
              </w:rPr>
              <w:t>5</w:t>
            </w:r>
            <w:r w:rsidR="007532C1">
              <w:rPr>
                <w:noProof/>
                <w:webHidden/>
              </w:rPr>
              <w:fldChar w:fldCharType="end"/>
            </w:r>
          </w:hyperlink>
        </w:p>
        <w:p w14:paraId="56DA32CD" w14:textId="09E89035" w:rsidR="007532C1" w:rsidRDefault="00614F73">
          <w:pPr>
            <w:pStyle w:val="TM2"/>
            <w:tabs>
              <w:tab w:val="right" w:leader="dot" w:pos="9628"/>
            </w:tabs>
            <w:rPr>
              <w:rFonts w:eastAsiaTheme="minorEastAsia" w:cstheme="minorBidi"/>
              <w:b w:val="0"/>
              <w:noProof/>
              <w:sz w:val="22"/>
              <w:szCs w:val="22"/>
            </w:rPr>
          </w:pPr>
          <w:hyperlink w:anchor="_Toc224137840" w:history="1">
            <w:r w:rsidR="007532C1" w:rsidRPr="00EE5AB8">
              <w:rPr>
                <w:rStyle w:val="Lienhypertexte"/>
                <w:rFonts w:cstheme="majorHAnsi"/>
                <w:noProof/>
              </w:rPr>
              <w:t>Article 2 - DECES PARENTS PROCHES</w:t>
            </w:r>
            <w:r w:rsidR="007532C1">
              <w:rPr>
                <w:noProof/>
                <w:webHidden/>
              </w:rPr>
              <w:tab/>
            </w:r>
            <w:r w:rsidR="007532C1">
              <w:rPr>
                <w:noProof/>
                <w:webHidden/>
              </w:rPr>
              <w:fldChar w:fldCharType="begin"/>
            </w:r>
            <w:r w:rsidR="007532C1">
              <w:rPr>
                <w:noProof/>
                <w:webHidden/>
              </w:rPr>
              <w:instrText xml:space="preserve"> PAGEREF _Toc224137840 \h </w:instrText>
            </w:r>
            <w:r w:rsidR="007532C1">
              <w:rPr>
                <w:noProof/>
                <w:webHidden/>
              </w:rPr>
            </w:r>
            <w:r w:rsidR="007532C1">
              <w:rPr>
                <w:noProof/>
                <w:webHidden/>
              </w:rPr>
              <w:fldChar w:fldCharType="separate"/>
            </w:r>
            <w:r w:rsidR="007532C1">
              <w:rPr>
                <w:noProof/>
                <w:webHidden/>
              </w:rPr>
              <w:t>5</w:t>
            </w:r>
            <w:r w:rsidR="007532C1">
              <w:rPr>
                <w:noProof/>
                <w:webHidden/>
              </w:rPr>
              <w:fldChar w:fldCharType="end"/>
            </w:r>
          </w:hyperlink>
        </w:p>
        <w:p w14:paraId="0BDBCC46" w14:textId="1BD89076" w:rsidR="007532C1" w:rsidRDefault="00614F73">
          <w:pPr>
            <w:pStyle w:val="TM2"/>
            <w:tabs>
              <w:tab w:val="right" w:leader="dot" w:pos="9628"/>
            </w:tabs>
            <w:rPr>
              <w:rFonts w:eastAsiaTheme="minorEastAsia" w:cstheme="minorBidi"/>
              <w:b w:val="0"/>
              <w:noProof/>
              <w:sz w:val="22"/>
              <w:szCs w:val="22"/>
            </w:rPr>
          </w:pPr>
          <w:hyperlink w:anchor="_Toc224137841" w:history="1">
            <w:r w:rsidR="007532C1" w:rsidRPr="00EE5AB8">
              <w:rPr>
                <w:rStyle w:val="Lienhypertexte"/>
                <w:rFonts w:eastAsiaTheme="majorEastAsia" w:cstheme="minorHAnsi"/>
                <w:noProof/>
              </w:rPr>
              <w:t>V – JOURNEE DE SOLIDARITE</w:t>
            </w:r>
            <w:r w:rsidR="007532C1">
              <w:rPr>
                <w:noProof/>
                <w:webHidden/>
              </w:rPr>
              <w:tab/>
            </w:r>
            <w:r w:rsidR="007532C1">
              <w:rPr>
                <w:noProof/>
                <w:webHidden/>
              </w:rPr>
              <w:fldChar w:fldCharType="begin"/>
            </w:r>
            <w:r w:rsidR="007532C1">
              <w:rPr>
                <w:noProof/>
                <w:webHidden/>
              </w:rPr>
              <w:instrText xml:space="preserve"> PAGEREF _Toc224137841 \h </w:instrText>
            </w:r>
            <w:r w:rsidR="007532C1">
              <w:rPr>
                <w:noProof/>
                <w:webHidden/>
              </w:rPr>
            </w:r>
            <w:r w:rsidR="007532C1">
              <w:rPr>
                <w:noProof/>
                <w:webHidden/>
              </w:rPr>
              <w:fldChar w:fldCharType="separate"/>
            </w:r>
            <w:r w:rsidR="007532C1">
              <w:rPr>
                <w:noProof/>
                <w:webHidden/>
              </w:rPr>
              <w:t>6</w:t>
            </w:r>
            <w:r w:rsidR="007532C1">
              <w:rPr>
                <w:noProof/>
                <w:webHidden/>
              </w:rPr>
              <w:fldChar w:fldCharType="end"/>
            </w:r>
          </w:hyperlink>
        </w:p>
        <w:p w14:paraId="0A385F31" w14:textId="4E12B77A" w:rsidR="007532C1" w:rsidRDefault="00614F73">
          <w:pPr>
            <w:pStyle w:val="TM2"/>
            <w:tabs>
              <w:tab w:val="right" w:leader="dot" w:pos="9628"/>
            </w:tabs>
            <w:rPr>
              <w:rFonts w:eastAsiaTheme="minorEastAsia" w:cstheme="minorBidi"/>
              <w:b w:val="0"/>
              <w:noProof/>
              <w:sz w:val="22"/>
              <w:szCs w:val="22"/>
            </w:rPr>
          </w:pPr>
          <w:hyperlink w:anchor="_Toc224137842" w:history="1">
            <w:r w:rsidR="007532C1" w:rsidRPr="00EE5AB8">
              <w:rPr>
                <w:rStyle w:val="Lienhypertexte"/>
                <w:rFonts w:eastAsiaTheme="majorEastAsia" w:cstheme="minorHAnsi"/>
                <w:noProof/>
              </w:rPr>
              <w:t>VI – Engagement d’ouvrir une négociation relative à un PERCOL</w:t>
            </w:r>
            <w:r w:rsidR="007532C1">
              <w:rPr>
                <w:noProof/>
                <w:webHidden/>
              </w:rPr>
              <w:tab/>
            </w:r>
            <w:r w:rsidR="007532C1">
              <w:rPr>
                <w:noProof/>
                <w:webHidden/>
              </w:rPr>
              <w:fldChar w:fldCharType="begin"/>
            </w:r>
            <w:r w:rsidR="007532C1">
              <w:rPr>
                <w:noProof/>
                <w:webHidden/>
              </w:rPr>
              <w:instrText xml:space="preserve"> PAGEREF _Toc224137842 \h </w:instrText>
            </w:r>
            <w:r w:rsidR="007532C1">
              <w:rPr>
                <w:noProof/>
                <w:webHidden/>
              </w:rPr>
            </w:r>
            <w:r w:rsidR="007532C1">
              <w:rPr>
                <w:noProof/>
                <w:webHidden/>
              </w:rPr>
              <w:fldChar w:fldCharType="separate"/>
            </w:r>
            <w:r w:rsidR="007532C1">
              <w:rPr>
                <w:noProof/>
                <w:webHidden/>
              </w:rPr>
              <w:t>6</w:t>
            </w:r>
            <w:r w:rsidR="007532C1">
              <w:rPr>
                <w:noProof/>
                <w:webHidden/>
              </w:rPr>
              <w:fldChar w:fldCharType="end"/>
            </w:r>
          </w:hyperlink>
        </w:p>
        <w:p w14:paraId="2FA89266" w14:textId="35FE6D30" w:rsidR="007532C1" w:rsidRDefault="00614F73">
          <w:pPr>
            <w:pStyle w:val="TM2"/>
            <w:tabs>
              <w:tab w:val="right" w:leader="dot" w:pos="9628"/>
            </w:tabs>
            <w:rPr>
              <w:rFonts w:eastAsiaTheme="minorEastAsia" w:cstheme="minorBidi"/>
              <w:b w:val="0"/>
              <w:noProof/>
              <w:sz w:val="22"/>
              <w:szCs w:val="22"/>
            </w:rPr>
          </w:pPr>
          <w:hyperlink r:id="rId10" w:anchor="_Toc224137843" w:history="1">
            <w:r w:rsidR="007532C1" w:rsidRPr="00EE5AB8">
              <w:rPr>
                <w:rStyle w:val="Lienhypertexte"/>
                <w:rFonts w:eastAsiaTheme="majorEastAsia" w:cstheme="minorHAnsi"/>
                <w:noProof/>
              </w:rPr>
              <w:t>Titre 2 - DISPOSITIONS FINALES</w:t>
            </w:r>
            <w:r w:rsidR="007532C1">
              <w:rPr>
                <w:noProof/>
                <w:webHidden/>
              </w:rPr>
              <w:tab/>
            </w:r>
            <w:r w:rsidR="007532C1">
              <w:rPr>
                <w:noProof/>
                <w:webHidden/>
              </w:rPr>
              <w:fldChar w:fldCharType="begin"/>
            </w:r>
            <w:r w:rsidR="007532C1">
              <w:rPr>
                <w:noProof/>
                <w:webHidden/>
              </w:rPr>
              <w:instrText xml:space="preserve"> PAGEREF _Toc224137843 \h </w:instrText>
            </w:r>
            <w:r w:rsidR="007532C1">
              <w:rPr>
                <w:noProof/>
                <w:webHidden/>
              </w:rPr>
            </w:r>
            <w:r w:rsidR="007532C1">
              <w:rPr>
                <w:noProof/>
                <w:webHidden/>
              </w:rPr>
              <w:fldChar w:fldCharType="separate"/>
            </w:r>
            <w:r w:rsidR="007532C1">
              <w:rPr>
                <w:noProof/>
                <w:webHidden/>
              </w:rPr>
              <w:t>6</w:t>
            </w:r>
            <w:r w:rsidR="007532C1">
              <w:rPr>
                <w:noProof/>
                <w:webHidden/>
              </w:rPr>
              <w:fldChar w:fldCharType="end"/>
            </w:r>
          </w:hyperlink>
        </w:p>
        <w:p w14:paraId="71052459" w14:textId="76B35EA9" w:rsidR="007532C1" w:rsidRDefault="00614F73">
          <w:pPr>
            <w:pStyle w:val="TM2"/>
            <w:tabs>
              <w:tab w:val="right" w:leader="dot" w:pos="9628"/>
            </w:tabs>
            <w:rPr>
              <w:rFonts w:eastAsiaTheme="minorEastAsia" w:cstheme="minorBidi"/>
              <w:b w:val="0"/>
              <w:noProof/>
              <w:sz w:val="22"/>
              <w:szCs w:val="22"/>
            </w:rPr>
          </w:pPr>
          <w:hyperlink w:anchor="_Toc224137844" w:history="1">
            <w:r w:rsidR="007532C1" w:rsidRPr="00EE5AB8">
              <w:rPr>
                <w:rStyle w:val="Lienhypertexte"/>
                <w:rFonts w:eastAsiaTheme="majorEastAsia" w:cstheme="minorHAnsi"/>
                <w:noProof/>
              </w:rPr>
              <w:t>I - DUREE DE L'ACCORD</w:t>
            </w:r>
            <w:r w:rsidR="007532C1">
              <w:rPr>
                <w:noProof/>
                <w:webHidden/>
              </w:rPr>
              <w:tab/>
            </w:r>
            <w:r w:rsidR="007532C1">
              <w:rPr>
                <w:noProof/>
                <w:webHidden/>
              </w:rPr>
              <w:fldChar w:fldCharType="begin"/>
            </w:r>
            <w:r w:rsidR="007532C1">
              <w:rPr>
                <w:noProof/>
                <w:webHidden/>
              </w:rPr>
              <w:instrText xml:space="preserve"> PAGEREF _Toc224137844 \h </w:instrText>
            </w:r>
            <w:r w:rsidR="007532C1">
              <w:rPr>
                <w:noProof/>
                <w:webHidden/>
              </w:rPr>
            </w:r>
            <w:r w:rsidR="007532C1">
              <w:rPr>
                <w:noProof/>
                <w:webHidden/>
              </w:rPr>
              <w:fldChar w:fldCharType="separate"/>
            </w:r>
            <w:r w:rsidR="007532C1">
              <w:rPr>
                <w:noProof/>
                <w:webHidden/>
              </w:rPr>
              <w:t>6</w:t>
            </w:r>
            <w:r w:rsidR="007532C1">
              <w:rPr>
                <w:noProof/>
                <w:webHidden/>
              </w:rPr>
              <w:fldChar w:fldCharType="end"/>
            </w:r>
          </w:hyperlink>
        </w:p>
        <w:p w14:paraId="6D506D9B" w14:textId="33A00E5C" w:rsidR="007532C1" w:rsidRDefault="00614F73">
          <w:pPr>
            <w:pStyle w:val="TM2"/>
            <w:tabs>
              <w:tab w:val="right" w:leader="dot" w:pos="9628"/>
            </w:tabs>
            <w:rPr>
              <w:rFonts w:eastAsiaTheme="minorEastAsia" w:cstheme="minorBidi"/>
              <w:b w:val="0"/>
              <w:noProof/>
              <w:sz w:val="22"/>
              <w:szCs w:val="22"/>
            </w:rPr>
          </w:pPr>
          <w:hyperlink w:anchor="_Toc224137845" w:history="1">
            <w:r w:rsidR="007532C1" w:rsidRPr="00EE5AB8">
              <w:rPr>
                <w:rStyle w:val="Lienhypertexte"/>
                <w:rFonts w:eastAsiaTheme="majorEastAsia" w:cstheme="minorHAnsi"/>
                <w:noProof/>
              </w:rPr>
              <w:t>II– REVISION DE L’ACCORD</w:t>
            </w:r>
            <w:r w:rsidR="007532C1">
              <w:rPr>
                <w:noProof/>
                <w:webHidden/>
              </w:rPr>
              <w:tab/>
            </w:r>
            <w:r w:rsidR="007532C1">
              <w:rPr>
                <w:noProof/>
                <w:webHidden/>
              </w:rPr>
              <w:fldChar w:fldCharType="begin"/>
            </w:r>
            <w:r w:rsidR="007532C1">
              <w:rPr>
                <w:noProof/>
                <w:webHidden/>
              </w:rPr>
              <w:instrText xml:space="preserve"> PAGEREF _Toc224137845 \h </w:instrText>
            </w:r>
            <w:r w:rsidR="007532C1">
              <w:rPr>
                <w:noProof/>
                <w:webHidden/>
              </w:rPr>
            </w:r>
            <w:r w:rsidR="007532C1">
              <w:rPr>
                <w:noProof/>
                <w:webHidden/>
              </w:rPr>
              <w:fldChar w:fldCharType="separate"/>
            </w:r>
            <w:r w:rsidR="007532C1">
              <w:rPr>
                <w:noProof/>
                <w:webHidden/>
              </w:rPr>
              <w:t>6</w:t>
            </w:r>
            <w:r w:rsidR="007532C1">
              <w:rPr>
                <w:noProof/>
                <w:webHidden/>
              </w:rPr>
              <w:fldChar w:fldCharType="end"/>
            </w:r>
          </w:hyperlink>
        </w:p>
        <w:p w14:paraId="4189B624" w14:textId="2A249A59" w:rsidR="007532C1" w:rsidRDefault="00614F73">
          <w:pPr>
            <w:pStyle w:val="TM2"/>
            <w:tabs>
              <w:tab w:val="right" w:leader="dot" w:pos="9628"/>
            </w:tabs>
            <w:rPr>
              <w:rFonts w:eastAsiaTheme="minorEastAsia" w:cstheme="minorBidi"/>
              <w:b w:val="0"/>
              <w:noProof/>
              <w:sz w:val="22"/>
              <w:szCs w:val="22"/>
            </w:rPr>
          </w:pPr>
          <w:hyperlink w:anchor="_Toc224137846" w:history="1">
            <w:r w:rsidR="007532C1" w:rsidRPr="00EE5AB8">
              <w:rPr>
                <w:rStyle w:val="Lienhypertexte"/>
                <w:rFonts w:eastAsiaTheme="majorEastAsia" w:cstheme="minorHAnsi"/>
                <w:noProof/>
              </w:rPr>
              <w:t>III - DEPOT ET PUBLICITE DE L'ACCORD</w:t>
            </w:r>
            <w:r w:rsidR="007532C1">
              <w:rPr>
                <w:noProof/>
                <w:webHidden/>
              </w:rPr>
              <w:tab/>
            </w:r>
            <w:r w:rsidR="007532C1">
              <w:rPr>
                <w:noProof/>
                <w:webHidden/>
              </w:rPr>
              <w:fldChar w:fldCharType="begin"/>
            </w:r>
            <w:r w:rsidR="007532C1">
              <w:rPr>
                <w:noProof/>
                <w:webHidden/>
              </w:rPr>
              <w:instrText xml:space="preserve"> PAGEREF _Toc224137846 \h </w:instrText>
            </w:r>
            <w:r w:rsidR="007532C1">
              <w:rPr>
                <w:noProof/>
                <w:webHidden/>
              </w:rPr>
            </w:r>
            <w:r w:rsidR="007532C1">
              <w:rPr>
                <w:noProof/>
                <w:webHidden/>
              </w:rPr>
              <w:fldChar w:fldCharType="separate"/>
            </w:r>
            <w:r w:rsidR="007532C1">
              <w:rPr>
                <w:noProof/>
                <w:webHidden/>
              </w:rPr>
              <w:t>7</w:t>
            </w:r>
            <w:r w:rsidR="007532C1">
              <w:rPr>
                <w:noProof/>
                <w:webHidden/>
              </w:rPr>
              <w:fldChar w:fldCharType="end"/>
            </w:r>
          </w:hyperlink>
        </w:p>
        <w:p w14:paraId="4FB99100" w14:textId="5B1D4D08" w:rsidR="003564FC" w:rsidRDefault="00044E19">
          <w:r>
            <w:rPr>
              <w:rFonts w:asciiTheme="minorHAnsi" w:hAnsiTheme="minorHAnsi"/>
            </w:rPr>
            <w:fldChar w:fldCharType="end"/>
          </w:r>
        </w:p>
      </w:sdtContent>
    </w:sdt>
    <w:p w14:paraId="22C4EA8E" w14:textId="679C9A7E" w:rsidR="006E1227" w:rsidRPr="00D50509" w:rsidRDefault="006E1227" w:rsidP="00EF0249">
      <w:pPr>
        <w:rPr>
          <w:b/>
          <w:bCs/>
        </w:rPr>
      </w:pPr>
      <w:r w:rsidRPr="00D50509">
        <w:rPr>
          <w:b/>
          <w:bCs/>
        </w:rPr>
        <w:br w:type="page"/>
      </w:r>
    </w:p>
    <w:p w14:paraId="66CCD4FB" w14:textId="77777777" w:rsidR="006E1227" w:rsidRPr="004D1294" w:rsidRDefault="006E1227" w:rsidP="006E1227">
      <w:pPr>
        <w:rPr>
          <w:rFonts w:asciiTheme="minorHAnsi" w:hAnsiTheme="minorHAnsi" w:cstheme="minorHAnsi"/>
          <w:sz w:val="22"/>
          <w:szCs w:val="22"/>
        </w:rPr>
      </w:pPr>
      <w:r w:rsidRPr="004D1294">
        <w:rPr>
          <w:rFonts w:asciiTheme="minorHAnsi" w:hAnsiTheme="minorHAnsi" w:cstheme="minorHAnsi"/>
          <w:noProof/>
          <w:sz w:val="22"/>
          <w:szCs w:val="22"/>
        </w:rPr>
        <w:lastRenderedPageBreak/>
        <mc:AlternateContent>
          <mc:Choice Requires="wps">
            <w:drawing>
              <wp:anchor distT="0" distB="0" distL="114300" distR="114300" simplePos="0" relativeHeight="251658240" behindDoc="0" locked="0" layoutInCell="1" allowOverlap="1" wp14:anchorId="2E522CB1" wp14:editId="21894DFB">
                <wp:simplePos x="0" y="0"/>
                <wp:positionH relativeFrom="margin">
                  <wp:posOffset>-705</wp:posOffset>
                </wp:positionH>
                <wp:positionV relativeFrom="paragraph">
                  <wp:posOffset>61201</wp:posOffset>
                </wp:positionV>
                <wp:extent cx="5936615" cy="264160"/>
                <wp:effectExtent l="0" t="0" r="26035" b="21590"/>
                <wp:wrapNone/>
                <wp:docPr id="8" name="Rectangle 8"/>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7C031501" w14:textId="77777777" w:rsidR="006E1227" w:rsidRPr="006A77C5" w:rsidRDefault="006E1227" w:rsidP="006A77C5">
                            <w:pPr>
                              <w:pStyle w:val="Titre2"/>
                              <w:keepLines/>
                              <w:spacing w:before="40"/>
                              <w:jc w:val="both"/>
                              <w:rPr>
                                <w:rFonts w:asciiTheme="minorHAnsi" w:eastAsiaTheme="majorEastAsia" w:hAnsiTheme="minorHAnsi" w:cstheme="minorHAnsi"/>
                              </w:rPr>
                            </w:pPr>
                            <w:bookmarkStart w:id="0" w:name="_Toc223947421"/>
                            <w:bookmarkStart w:id="1" w:name="_Toc224137833"/>
                            <w:r w:rsidRPr="006A77C5">
                              <w:rPr>
                                <w:rFonts w:asciiTheme="minorHAnsi" w:eastAsiaTheme="majorEastAsia" w:hAnsiTheme="minorHAnsi" w:cstheme="minorHAnsi"/>
                              </w:rPr>
                              <w:t>PERIMETRE D’APPLICATION</w:t>
                            </w:r>
                            <w:bookmarkEnd w:id="0"/>
                            <w:bookmarkEnd w:id="1"/>
                          </w:p>
                          <w:p w14:paraId="1D49D402" w14:textId="77777777" w:rsidR="006E1227" w:rsidRDefault="006E1227" w:rsidP="006E12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22CB1" id="Rectangle 8" o:spid="_x0000_s1026" style="position:absolute;left:0;text-align:left;margin-left:-.05pt;margin-top:4.8pt;width:467.45pt;height:2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" fillcolor="#f2f2f2 [3052]" strokecolor="windowText" strokeweight=".25pt">
                <v:textbox>
                  <w:txbxContent>
                    <w:p w14:paraId="7C031501" w14:textId="77777777" w:rsidR="006E1227" w:rsidRPr="006A77C5" w:rsidRDefault="006E1227" w:rsidP="006A77C5">
                      <w:pPr>
                        <w:pStyle w:val="Titre2"/>
                        <w:keepLines/>
                        <w:spacing w:before="40"/>
                        <w:jc w:val="both"/>
                        <w:rPr>
                          <w:rFonts w:asciiTheme="minorHAnsi" w:eastAsiaTheme="majorEastAsia" w:hAnsiTheme="minorHAnsi" w:cstheme="minorHAnsi"/>
                        </w:rPr>
                      </w:pPr>
                      <w:bookmarkStart w:id="2" w:name="_Toc223947421"/>
                      <w:bookmarkStart w:id="3" w:name="_Toc224137833"/>
                      <w:r w:rsidRPr="006A77C5">
                        <w:rPr>
                          <w:rFonts w:asciiTheme="minorHAnsi" w:eastAsiaTheme="majorEastAsia" w:hAnsiTheme="minorHAnsi" w:cstheme="minorHAnsi"/>
                        </w:rPr>
                        <w:t>PERIMETRE D’APPLICATION</w:t>
                      </w:r>
                      <w:bookmarkEnd w:id="2"/>
                      <w:bookmarkEnd w:id="3"/>
                    </w:p>
                    <w:p w14:paraId="1D49D402" w14:textId="77777777" w:rsidR="006E1227" w:rsidRDefault="006E1227" w:rsidP="006E1227">
                      <w:pPr>
                        <w:jc w:val="center"/>
                      </w:pPr>
                    </w:p>
                  </w:txbxContent>
                </v:textbox>
                <w10:wrap anchorx="margin"/>
              </v:rect>
            </w:pict>
          </mc:Fallback>
        </mc:AlternateContent>
      </w:r>
    </w:p>
    <w:p w14:paraId="5B138A88" w14:textId="77777777" w:rsidR="006E1227" w:rsidRPr="004D1294" w:rsidRDefault="006E1227" w:rsidP="006E1227">
      <w:pPr>
        <w:rPr>
          <w:rFonts w:asciiTheme="minorHAnsi" w:hAnsiTheme="minorHAnsi" w:cstheme="minorHAnsi"/>
          <w:sz w:val="22"/>
          <w:szCs w:val="22"/>
        </w:rPr>
      </w:pPr>
    </w:p>
    <w:p w14:paraId="221DEEB1" w14:textId="77777777" w:rsidR="00104095" w:rsidRDefault="00104095" w:rsidP="006E1227">
      <w:pPr>
        <w:rPr>
          <w:rFonts w:asciiTheme="minorHAnsi" w:hAnsiTheme="minorHAnsi" w:cstheme="minorHAnsi"/>
          <w:sz w:val="22"/>
          <w:szCs w:val="22"/>
        </w:rPr>
      </w:pPr>
    </w:p>
    <w:p w14:paraId="4C5D31F4" w14:textId="7EA33791" w:rsidR="006E1227" w:rsidRDefault="006E1227" w:rsidP="00C77D88">
      <w:pPr>
        <w:ind w:right="168"/>
        <w:rPr>
          <w:rFonts w:asciiTheme="minorHAnsi" w:hAnsiTheme="minorHAnsi" w:cstheme="minorHAnsi"/>
          <w:sz w:val="22"/>
          <w:szCs w:val="22"/>
        </w:rPr>
      </w:pPr>
      <w:r w:rsidRPr="004D1294">
        <w:rPr>
          <w:rFonts w:asciiTheme="minorHAnsi" w:hAnsiTheme="minorHAnsi" w:cstheme="minorHAnsi"/>
          <w:sz w:val="22"/>
          <w:szCs w:val="22"/>
        </w:rPr>
        <w:t>Le présent accord s’applique au personnel de</w:t>
      </w:r>
      <w:r>
        <w:rPr>
          <w:rFonts w:asciiTheme="minorHAnsi" w:hAnsiTheme="minorHAnsi" w:cstheme="minorHAnsi"/>
          <w:sz w:val="22"/>
          <w:szCs w:val="22"/>
        </w:rPr>
        <w:t xml:space="preserve"> la société </w:t>
      </w:r>
      <w:r w:rsidR="00CA14CE">
        <w:rPr>
          <w:rFonts w:asciiTheme="minorHAnsi" w:hAnsiTheme="minorHAnsi" w:cstheme="minorHAnsi"/>
          <w:sz w:val="22"/>
          <w:szCs w:val="22"/>
        </w:rPr>
        <w:t>SVA</w:t>
      </w:r>
      <w:r>
        <w:rPr>
          <w:rFonts w:asciiTheme="minorHAnsi" w:hAnsiTheme="minorHAnsi" w:cstheme="minorHAnsi"/>
          <w:sz w:val="22"/>
          <w:szCs w:val="22"/>
        </w:rPr>
        <w:t xml:space="preserve"> </w:t>
      </w:r>
      <w:r w:rsidRPr="004D1294">
        <w:rPr>
          <w:rFonts w:asciiTheme="minorHAnsi" w:hAnsiTheme="minorHAnsi" w:cstheme="minorHAnsi"/>
          <w:sz w:val="22"/>
          <w:szCs w:val="22"/>
        </w:rPr>
        <w:t>à la date de la signature.</w:t>
      </w:r>
    </w:p>
    <w:p w14:paraId="1F6D5546" w14:textId="77777777" w:rsidR="00C77D88" w:rsidRDefault="00C77D88" w:rsidP="00B67596">
      <w:pPr>
        <w:rPr>
          <w:rFonts w:asciiTheme="minorHAnsi" w:hAnsiTheme="minorHAnsi" w:cstheme="minorHAnsi"/>
          <w:sz w:val="22"/>
          <w:szCs w:val="22"/>
        </w:rPr>
      </w:pPr>
    </w:p>
    <w:p w14:paraId="769CDB9A" w14:textId="45FD3F2C" w:rsidR="00B67596" w:rsidRPr="004D1294" w:rsidRDefault="00B67596" w:rsidP="00B67596">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1" behindDoc="0" locked="0" layoutInCell="1" allowOverlap="1" wp14:anchorId="1C5C1413" wp14:editId="68C71583">
                <wp:simplePos x="0" y="0"/>
                <wp:positionH relativeFrom="margin">
                  <wp:align>left</wp:align>
                </wp:positionH>
                <wp:positionV relativeFrom="paragraph">
                  <wp:posOffset>147319</wp:posOffset>
                </wp:positionV>
                <wp:extent cx="5920740" cy="333375"/>
                <wp:effectExtent l="0" t="0" r="22860" b="28575"/>
                <wp:wrapNone/>
                <wp:docPr id="19" name="Rectangle 19"/>
                <wp:cNvGraphicFramePr/>
                <a:graphic xmlns:a="http://schemas.openxmlformats.org/drawingml/2006/main">
                  <a:graphicData uri="http://schemas.microsoft.com/office/word/2010/wordprocessingShape">
                    <wps:wsp>
                      <wps:cNvSpPr/>
                      <wps:spPr>
                        <a:xfrm>
                          <a:off x="0" y="0"/>
                          <a:ext cx="5920740" cy="333375"/>
                        </a:xfrm>
                        <a:prstGeom prst="rect">
                          <a:avLst/>
                        </a:prstGeom>
                        <a:solidFill>
                          <a:schemeClr val="bg1">
                            <a:lumMod val="95000"/>
                          </a:schemeClr>
                        </a:solidFill>
                        <a:ln w="3175" cap="flat" cmpd="sng" algn="ctr">
                          <a:solidFill>
                            <a:sysClr val="windowText" lastClr="000000"/>
                          </a:solidFill>
                          <a:prstDash val="solid"/>
                        </a:ln>
                        <a:effectLst/>
                      </wps:spPr>
                      <wps:txbx>
                        <w:txbxContent>
                          <w:p w14:paraId="0C498EB7" w14:textId="12102BA6" w:rsidR="00B67596" w:rsidRPr="006A77C5" w:rsidRDefault="00CB59E6" w:rsidP="006A77C5">
                            <w:pPr>
                              <w:pStyle w:val="Titre2"/>
                              <w:keepLines/>
                              <w:spacing w:before="40"/>
                              <w:jc w:val="both"/>
                              <w:rPr>
                                <w:rFonts w:asciiTheme="minorHAnsi" w:eastAsiaTheme="majorEastAsia" w:hAnsiTheme="minorHAnsi" w:cstheme="minorHAnsi"/>
                              </w:rPr>
                            </w:pPr>
                            <w:bookmarkStart w:id="4" w:name="_Toc223947422"/>
                            <w:bookmarkStart w:id="5" w:name="_Toc224137834"/>
                            <w:r>
                              <w:rPr>
                                <w:rFonts w:asciiTheme="minorHAnsi" w:eastAsiaTheme="majorEastAsia" w:hAnsiTheme="minorHAnsi" w:cstheme="minorHAnsi"/>
                              </w:rPr>
                              <w:t xml:space="preserve">Titre 1- </w:t>
                            </w:r>
                            <w:r w:rsidR="00B67596" w:rsidRPr="006A77C5">
                              <w:rPr>
                                <w:rFonts w:asciiTheme="minorHAnsi" w:eastAsiaTheme="majorEastAsia" w:hAnsiTheme="minorHAnsi" w:cstheme="minorHAnsi"/>
                              </w:rPr>
                              <w:t>MESURES NEGOCIEES</w:t>
                            </w:r>
                            <w:bookmarkEnd w:id="4"/>
                            <w:bookmarkEnd w:id="5"/>
                          </w:p>
                          <w:p w14:paraId="7CF4C982" w14:textId="77777777" w:rsidR="00B67596" w:rsidRDefault="00B67596" w:rsidP="00B675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5C1413" id="Rectangle 19" o:spid="_x0000_s1027" style="position:absolute;left:0;text-align:left;margin-left:0;margin-top:11.6pt;width:466.2pt;height:26.25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" fillcolor="#f2f2f2 [3052]" strokecolor="windowText" strokeweight=".25pt">
                <v:textbox>
                  <w:txbxContent>
                    <w:p w14:paraId="0C498EB7" w14:textId="12102BA6" w:rsidR="00B67596" w:rsidRPr="006A77C5" w:rsidRDefault="00CB59E6" w:rsidP="006A77C5">
                      <w:pPr>
                        <w:pStyle w:val="Titre2"/>
                        <w:keepLines/>
                        <w:spacing w:before="40"/>
                        <w:jc w:val="both"/>
                        <w:rPr>
                          <w:rFonts w:asciiTheme="minorHAnsi" w:eastAsiaTheme="majorEastAsia" w:hAnsiTheme="minorHAnsi" w:cstheme="minorHAnsi"/>
                        </w:rPr>
                      </w:pPr>
                      <w:bookmarkStart w:id="6" w:name="_Toc223947422"/>
                      <w:bookmarkStart w:id="7" w:name="_Toc224137834"/>
                      <w:r>
                        <w:rPr>
                          <w:rFonts w:asciiTheme="minorHAnsi" w:eastAsiaTheme="majorEastAsia" w:hAnsiTheme="minorHAnsi" w:cstheme="minorHAnsi"/>
                        </w:rPr>
                        <w:t xml:space="preserve">Titre 1- </w:t>
                      </w:r>
                      <w:r w:rsidR="00B67596" w:rsidRPr="006A77C5">
                        <w:rPr>
                          <w:rFonts w:asciiTheme="minorHAnsi" w:eastAsiaTheme="majorEastAsia" w:hAnsiTheme="minorHAnsi" w:cstheme="minorHAnsi"/>
                        </w:rPr>
                        <w:t>MESURES NEGOCIEES</w:t>
                      </w:r>
                      <w:bookmarkEnd w:id="6"/>
                      <w:bookmarkEnd w:id="7"/>
                    </w:p>
                    <w:p w14:paraId="7CF4C982" w14:textId="77777777" w:rsidR="00B67596" w:rsidRDefault="00B67596" w:rsidP="00B67596">
                      <w:pPr>
                        <w:jc w:val="center"/>
                      </w:pPr>
                    </w:p>
                  </w:txbxContent>
                </v:textbox>
                <w10:wrap anchorx="margin"/>
              </v:rect>
            </w:pict>
          </mc:Fallback>
        </mc:AlternateContent>
      </w:r>
    </w:p>
    <w:p w14:paraId="7AA19CDA" w14:textId="77777777" w:rsidR="00B67596" w:rsidRDefault="00B67596" w:rsidP="00B67596">
      <w:pPr>
        <w:rPr>
          <w:rFonts w:asciiTheme="minorHAnsi" w:hAnsiTheme="minorHAnsi" w:cstheme="minorHAnsi"/>
          <w:b/>
          <w:sz w:val="22"/>
          <w:szCs w:val="22"/>
          <w:u w:val="single"/>
        </w:rPr>
      </w:pPr>
    </w:p>
    <w:p w14:paraId="7631AE30" w14:textId="77777777" w:rsidR="00EF0249" w:rsidRDefault="00EF0249" w:rsidP="00EF0249">
      <w:pPr>
        <w:tabs>
          <w:tab w:val="left" w:pos="567"/>
        </w:tabs>
        <w:rPr>
          <w:rFonts w:asciiTheme="minorHAnsi" w:hAnsiTheme="minorHAnsi" w:cstheme="minorHAnsi"/>
          <w:b/>
          <w:sz w:val="22"/>
          <w:szCs w:val="22"/>
          <w:u w:val="single"/>
        </w:rPr>
      </w:pPr>
    </w:p>
    <w:p w14:paraId="7FD3E540" w14:textId="77777777" w:rsidR="00A668DE" w:rsidRDefault="00A668DE" w:rsidP="00A668DE">
      <w:pPr>
        <w:rPr>
          <w:rFonts w:eastAsiaTheme="majorEastAsia"/>
        </w:rPr>
      </w:pPr>
      <w:bookmarkStart w:id="8" w:name="_Toc223947423"/>
    </w:p>
    <w:p w14:paraId="250B456B" w14:textId="11658CB6" w:rsidR="00B67596" w:rsidRPr="006A77C5" w:rsidRDefault="00B67596" w:rsidP="006A77C5">
      <w:pPr>
        <w:pStyle w:val="Titre2"/>
        <w:keepLines/>
        <w:spacing w:before="40"/>
        <w:jc w:val="both"/>
        <w:rPr>
          <w:rFonts w:asciiTheme="minorHAnsi" w:eastAsiaTheme="majorEastAsia" w:hAnsiTheme="minorHAnsi" w:cstheme="minorHAnsi"/>
        </w:rPr>
      </w:pPr>
      <w:bookmarkStart w:id="9" w:name="_Toc224137835"/>
      <w:r w:rsidRPr="006A77C5">
        <w:rPr>
          <w:rFonts w:asciiTheme="minorHAnsi" w:eastAsiaTheme="majorEastAsia" w:hAnsiTheme="minorHAnsi" w:cstheme="minorHAnsi"/>
        </w:rPr>
        <w:t>I – LES AUGMENTATIONS DE SALAIRES</w:t>
      </w:r>
      <w:bookmarkEnd w:id="8"/>
      <w:bookmarkEnd w:id="9"/>
    </w:p>
    <w:p w14:paraId="3C72D4D7" w14:textId="77777777" w:rsidR="00B67596" w:rsidRPr="004D1294" w:rsidRDefault="00B67596" w:rsidP="00B67596">
      <w:pPr>
        <w:rPr>
          <w:rFonts w:asciiTheme="minorHAnsi" w:hAnsiTheme="minorHAnsi" w:cstheme="minorHAnsi"/>
          <w:color w:val="000000" w:themeColor="text1"/>
          <w:sz w:val="22"/>
          <w:szCs w:val="22"/>
        </w:rPr>
      </w:pPr>
    </w:p>
    <w:p w14:paraId="01D8BEAF" w14:textId="6BA64760" w:rsidR="00630FD0" w:rsidRDefault="00630FD0" w:rsidP="00630FD0">
      <w:pPr>
        <w:rPr>
          <w:rFonts w:asciiTheme="minorHAnsi" w:hAnsiTheme="minorHAnsi" w:cstheme="minorHAnsi"/>
          <w:b/>
          <w:color w:val="000000" w:themeColor="text1"/>
          <w:sz w:val="22"/>
          <w:szCs w:val="22"/>
        </w:rPr>
      </w:pPr>
      <w:r w:rsidRPr="004D1294">
        <w:rPr>
          <w:rFonts w:asciiTheme="minorHAnsi" w:hAnsiTheme="minorHAnsi" w:cstheme="minorHAnsi"/>
          <w:b/>
          <w:color w:val="000000" w:themeColor="text1"/>
          <w:sz w:val="22"/>
          <w:szCs w:val="22"/>
        </w:rPr>
        <w:t>Article 1 – Condition d</w:t>
      </w:r>
      <w:r>
        <w:rPr>
          <w:rFonts w:asciiTheme="minorHAnsi" w:hAnsiTheme="minorHAnsi" w:cstheme="minorHAnsi"/>
          <w:b/>
          <w:color w:val="000000" w:themeColor="text1"/>
          <w:sz w:val="22"/>
          <w:szCs w:val="22"/>
        </w:rPr>
        <w:t>e présence</w:t>
      </w:r>
    </w:p>
    <w:p w14:paraId="7317FFC9" w14:textId="77777777" w:rsidR="00630FD0" w:rsidRPr="004D1294" w:rsidRDefault="00630FD0" w:rsidP="00630FD0">
      <w:pPr>
        <w:rPr>
          <w:rFonts w:asciiTheme="minorHAnsi" w:hAnsiTheme="minorHAnsi" w:cstheme="minorHAnsi"/>
          <w:b/>
          <w:color w:val="000000" w:themeColor="text1"/>
          <w:sz w:val="22"/>
          <w:szCs w:val="22"/>
        </w:rPr>
      </w:pPr>
    </w:p>
    <w:p w14:paraId="7ABCB568" w14:textId="031059C2" w:rsidR="00630FD0" w:rsidRDefault="00630FD0" w:rsidP="00630FD0">
      <w:pPr>
        <w:tabs>
          <w:tab w:val="left" w:pos="567"/>
        </w:tabs>
        <w:rPr>
          <w:rFonts w:asciiTheme="minorHAnsi" w:eastAsia="Batang" w:hAnsiTheme="minorHAnsi" w:cstheme="minorHAnsi"/>
          <w:sz w:val="22"/>
          <w:szCs w:val="22"/>
        </w:rPr>
      </w:pPr>
      <w:r w:rsidRPr="004D1294">
        <w:rPr>
          <w:rFonts w:asciiTheme="minorHAnsi" w:hAnsiTheme="minorHAnsi" w:cstheme="minorHAnsi"/>
          <w:sz w:val="22"/>
          <w:szCs w:val="22"/>
        </w:rPr>
        <w:t xml:space="preserve">Sont concernés tous les collaborateurs à temps plein </w:t>
      </w:r>
      <w:r w:rsidRPr="0002026D">
        <w:rPr>
          <w:rFonts w:asciiTheme="minorHAnsi" w:hAnsiTheme="minorHAnsi" w:cstheme="minorHAnsi"/>
          <w:sz w:val="22"/>
          <w:szCs w:val="22"/>
        </w:rPr>
        <w:t xml:space="preserve">ou temps </w:t>
      </w:r>
      <w:r w:rsidR="00C947BE" w:rsidRPr="0002026D">
        <w:rPr>
          <w:rFonts w:asciiTheme="minorHAnsi" w:hAnsiTheme="minorHAnsi" w:cstheme="minorHAnsi"/>
          <w:sz w:val="22"/>
          <w:szCs w:val="22"/>
        </w:rPr>
        <w:t>inscrits à l’effectif au 1</w:t>
      </w:r>
      <w:r w:rsidR="00C947BE" w:rsidRPr="0002026D">
        <w:rPr>
          <w:rFonts w:asciiTheme="minorHAnsi" w:hAnsiTheme="minorHAnsi" w:cstheme="minorHAnsi"/>
          <w:sz w:val="22"/>
          <w:szCs w:val="22"/>
          <w:vertAlign w:val="superscript"/>
        </w:rPr>
        <w:t>er</w:t>
      </w:r>
      <w:r w:rsidR="00C947BE" w:rsidRPr="0002026D">
        <w:rPr>
          <w:rFonts w:asciiTheme="minorHAnsi" w:hAnsiTheme="minorHAnsi" w:cstheme="minorHAnsi"/>
          <w:sz w:val="22"/>
          <w:szCs w:val="22"/>
        </w:rPr>
        <w:t xml:space="preserve"> janvier 2026 </w:t>
      </w:r>
      <w:r w:rsidR="001A50E0" w:rsidRPr="0002026D">
        <w:rPr>
          <w:rFonts w:asciiTheme="minorHAnsi" w:hAnsiTheme="minorHAnsi" w:cstheme="minorHAnsi"/>
          <w:sz w:val="22"/>
          <w:szCs w:val="22"/>
        </w:rPr>
        <w:t>et toujours présents à la date</w:t>
      </w:r>
      <w:r w:rsidR="00C77D88" w:rsidRPr="0002026D">
        <w:rPr>
          <w:rFonts w:asciiTheme="minorHAnsi" w:hAnsiTheme="minorHAnsi" w:cstheme="minorHAnsi"/>
          <w:sz w:val="22"/>
          <w:szCs w:val="22"/>
        </w:rPr>
        <w:t xml:space="preserve"> de</w:t>
      </w:r>
      <w:r w:rsidR="00C947BE" w:rsidRPr="0002026D">
        <w:rPr>
          <w:rFonts w:asciiTheme="minorHAnsi" w:hAnsiTheme="minorHAnsi" w:cstheme="minorHAnsi"/>
          <w:sz w:val="22"/>
          <w:szCs w:val="22"/>
        </w:rPr>
        <w:t xml:space="preserve"> signature du présent accord,</w:t>
      </w:r>
      <w:r w:rsidR="003553FC" w:rsidRPr="0002026D">
        <w:rPr>
          <w:rFonts w:asciiTheme="minorHAnsi" w:hAnsiTheme="minorHAnsi" w:cstheme="minorHAnsi"/>
          <w:sz w:val="22"/>
          <w:szCs w:val="22"/>
        </w:rPr>
        <w:t xml:space="preserve"> soumis au principe d’augmentation générale.</w:t>
      </w:r>
    </w:p>
    <w:p w14:paraId="34886393" w14:textId="77777777" w:rsidR="00630FD0" w:rsidRPr="004D1294" w:rsidRDefault="00630FD0" w:rsidP="00630FD0">
      <w:pPr>
        <w:tabs>
          <w:tab w:val="left" w:pos="567"/>
        </w:tabs>
        <w:rPr>
          <w:rFonts w:asciiTheme="minorHAnsi" w:hAnsiTheme="minorHAnsi" w:cstheme="minorHAnsi"/>
          <w:b/>
          <w:bCs/>
          <w:sz w:val="22"/>
          <w:szCs w:val="22"/>
        </w:rPr>
      </w:pPr>
    </w:p>
    <w:p w14:paraId="6F60BD90" w14:textId="72E952B1" w:rsidR="00630FD0" w:rsidRDefault="00630FD0" w:rsidP="00630FD0">
      <w:pPr>
        <w:rPr>
          <w:rFonts w:asciiTheme="minorHAnsi" w:eastAsia="Batang" w:hAnsiTheme="minorHAnsi" w:cstheme="minorHAnsi"/>
          <w:sz w:val="22"/>
          <w:szCs w:val="22"/>
        </w:rPr>
      </w:pPr>
      <w:r w:rsidRPr="004D1294">
        <w:rPr>
          <w:rFonts w:asciiTheme="minorHAnsi" w:eastAsia="Batang" w:hAnsiTheme="minorHAnsi" w:cstheme="minorHAnsi"/>
          <w:sz w:val="22"/>
          <w:szCs w:val="22"/>
        </w:rPr>
        <w:t>Il est précisé que ces augmentations collectives concernent également les salarié(e)s qui auraient été absents pour des congés de maternité</w:t>
      </w:r>
      <w:r w:rsidR="00066B5A">
        <w:rPr>
          <w:rFonts w:asciiTheme="minorHAnsi" w:eastAsia="Batang" w:hAnsiTheme="minorHAnsi" w:cstheme="minorHAnsi"/>
          <w:sz w:val="22"/>
          <w:szCs w:val="22"/>
        </w:rPr>
        <w:t xml:space="preserve"> ou paternité</w:t>
      </w:r>
      <w:r w:rsidRPr="004D1294">
        <w:rPr>
          <w:rFonts w:asciiTheme="minorHAnsi" w:eastAsia="Batang" w:hAnsiTheme="minorHAnsi" w:cstheme="minorHAnsi"/>
          <w:sz w:val="22"/>
          <w:szCs w:val="22"/>
        </w:rPr>
        <w:t>, congés d’adoption, congés de solidarité familiale ou congé parental d’éducation.</w:t>
      </w:r>
    </w:p>
    <w:p w14:paraId="6D55423C" w14:textId="77777777" w:rsidR="00630FD0" w:rsidRPr="004D1294" w:rsidRDefault="00630FD0" w:rsidP="00630FD0">
      <w:pPr>
        <w:rPr>
          <w:rFonts w:asciiTheme="minorHAnsi" w:eastAsia="Batang" w:hAnsiTheme="minorHAnsi" w:cstheme="minorHAnsi"/>
          <w:sz w:val="22"/>
          <w:szCs w:val="22"/>
        </w:rPr>
      </w:pPr>
    </w:p>
    <w:p w14:paraId="2109FFAF" w14:textId="77777777" w:rsidR="00630FD0" w:rsidRDefault="00630FD0" w:rsidP="00630FD0">
      <w:pPr>
        <w:rPr>
          <w:rFonts w:asciiTheme="minorHAnsi" w:hAnsiTheme="minorHAnsi" w:cstheme="minorHAnsi"/>
          <w:sz w:val="22"/>
          <w:szCs w:val="22"/>
          <w:u w:val="single"/>
        </w:rPr>
      </w:pPr>
      <w:r w:rsidRPr="004D1294">
        <w:rPr>
          <w:rFonts w:asciiTheme="minorHAnsi" w:hAnsiTheme="minorHAnsi" w:cstheme="minorHAnsi"/>
          <w:b/>
          <w:color w:val="000000" w:themeColor="text1"/>
          <w:sz w:val="22"/>
          <w:szCs w:val="22"/>
        </w:rPr>
        <w:t xml:space="preserve">Article 2 – Condition </w:t>
      </w:r>
      <w:r w:rsidRPr="004D1294">
        <w:rPr>
          <w:rFonts w:asciiTheme="minorHAnsi" w:hAnsiTheme="minorHAnsi" w:cstheme="minorHAnsi"/>
          <w:b/>
          <w:sz w:val="22"/>
          <w:szCs w:val="22"/>
        </w:rPr>
        <w:t>liée au contrat de travail</w:t>
      </w:r>
      <w:r w:rsidRPr="004D1294">
        <w:rPr>
          <w:rFonts w:asciiTheme="minorHAnsi" w:hAnsiTheme="minorHAnsi" w:cstheme="minorHAnsi"/>
          <w:sz w:val="22"/>
          <w:szCs w:val="22"/>
          <w:u w:val="single"/>
        </w:rPr>
        <w:t xml:space="preserve"> </w:t>
      </w:r>
    </w:p>
    <w:p w14:paraId="18FEDD56" w14:textId="77777777" w:rsidR="00BE3070" w:rsidRDefault="00BE3070" w:rsidP="66774C3F">
      <w:pPr>
        <w:rPr>
          <w:rFonts w:asciiTheme="minorHAnsi" w:eastAsia="Batang" w:hAnsiTheme="minorHAnsi" w:cstheme="minorBidi"/>
          <w:sz w:val="22"/>
          <w:szCs w:val="22"/>
        </w:rPr>
      </w:pPr>
    </w:p>
    <w:p w14:paraId="5229B825" w14:textId="7A974A00" w:rsidR="00630FD0" w:rsidRPr="004D1294" w:rsidRDefault="00630FD0" w:rsidP="66774C3F">
      <w:pPr>
        <w:rPr>
          <w:rFonts w:asciiTheme="minorHAnsi" w:eastAsia="Batang" w:hAnsiTheme="minorHAnsi" w:cstheme="minorBidi"/>
          <w:sz w:val="22"/>
          <w:szCs w:val="22"/>
        </w:rPr>
      </w:pPr>
      <w:r w:rsidRPr="66774C3F">
        <w:rPr>
          <w:rFonts w:asciiTheme="minorHAnsi" w:eastAsia="Batang" w:hAnsiTheme="minorHAnsi" w:cstheme="minorBidi"/>
          <w:sz w:val="22"/>
          <w:szCs w:val="22"/>
        </w:rPr>
        <w:t xml:space="preserve">Les apprentis, les collaborateurs en contrats de professionnalisation, </w:t>
      </w:r>
      <w:r w:rsidR="00C10D44" w:rsidRPr="66774C3F">
        <w:rPr>
          <w:rFonts w:asciiTheme="minorHAnsi" w:eastAsia="Batang" w:hAnsiTheme="minorHAnsi" w:cstheme="minorBidi"/>
          <w:sz w:val="22"/>
          <w:szCs w:val="22"/>
        </w:rPr>
        <w:t>et les stagiaires</w:t>
      </w:r>
      <w:r w:rsidRPr="66774C3F">
        <w:rPr>
          <w:rFonts w:asciiTheme="minorHAnsi" w:eastAsia="Batang" w:hAnsiTheme="minorHAnsi" w:cstheme="minorBidi"/>
          <w:sz w:val="22"/>
          <w:szCs w:val="22"/>
        </w:rPr>
        <w:t xml:space="preserve"> </w:t>
      </w:r>
      <w:r w:rsidRPr="66774C3F">
        <w:rPr>
          <w:rFonts w:asciiTheme="minorHAnsi" w:hAnsiTheme="minorHAnsi" w:cstheme="minorBidi"/>
          <w:sz w:val="22"/>
          <w:szCs w:val="22"/>
        </w:rPr>
        <w:t>ne sont pas concernés par les présentes augmentations</w:t>
      </w:r>
      <w:r w:rsidRPr="66774C3F">
        <w:rPr>
          <w:rFonts w:asciiTheme="minorHAnsi" w:eastAsia="Batang" w:hAnsiTheme="minorHAnsi" w:cstheme="minorBidi"/>
          <w:sz w:val="22"/>
          <w:szCs w:val="22"/>
        </w:rPr>
        <w:t>.</w:t>
      </w:r>
    </w:p>
    <w:p w14:paraId="258A4141" w14:textId="77777777" w:rsidR="00630FD0" w:rsidRPr="004D1294" w:rsidRDefault="00630FD0" w:rsidP="00630FD0">
      <w:pPr>
        <w:tabs>
          <w:tab w:val="left" w:pos="567"/>
        </w:tabs>
        <w:rPr>
          <w:rFonts w:asciiTheme="minorHAnsi" w:hAnsiTheme="minorHAnsi" w:cstheme="minorHAnsi"/>
          <w:b/>
          <w:bCs/>
          <w:sz w:val="22"/>
          <w:szCs w:val="22"/>
        </w:rPr>
      </w:pPr>
    </w:p>
    <w:p w14:paraId="028182C0" w14:textId="38ACE7A8" w:rsidR="0084466A" w:rsidRPr="004D1294" w:rsidRDefault="0084466A" w:rsidP="00C77D88">
      <w:pPr>
        <w:tabs>
          <w:tab w:val="left" w:pos="567"/>
        </w:tabs>
        <w:rPr>
          <w:rFonts w:asciiTheme="minorHAnsi" w:hAnsiTheme="minorHAnsi" w:cstheme="minorHAnsi"/>
          <w:b/>
          <w:sz w:val="22"/>
          <w:szCs w:val="22"/>
        </w:rPr>
      </w:pPr>
      <w:r w:rsidRPr="004D1294">
        <w:rPr>
          <w:rFonts w:asciiTheme="minorHAnsi" w:hAnsiTheme="minorHAnsi" w:cstheme="minorHAnsi"/>
          <w:b/>
          <w:bCs/>
          <w:sz w:val="22"/>
          <w:szCs w:val="22"/>
        </w:rPr>
        <w:t>Article 3 – Modalités d’application</w:t>
      </w:r>
      <w:r w:rsidR="00C77D88">
        <w:rPr>
          <w:rFonts w:asciiTheme="minorHAnsi" w:hAnsiTheme="minorHAnsi" w:cstheme="minorHAnsi"/>
          <w:b/>
          <w:bCs/>
          <w:sz w:val="22"/>
          <w:szCs w:val="22"/>
        </w:rPr>
        <w:t xml:space="preserve"> de l’augmentation de salaire des salariés </w:t>
      </w:r>
      <w:r w:rsidR="00C77D88" w:rsidRPr="0002026D">
        <w:rPr>
          <w:rFonts w:asciiTheme="minorHAnsi" w:hAnsiTheme="minorHAnsi" w:cstheme="minorHAnsi"/>
          <w:b/>
          <w:bCs/>
          <w:sz w:val="22"/>
          <w:szCs w:val="22"/>
        </w:rPr>
        <w:t>NON-CADRES (</w:t>
      </w:r>
      <w:r w:rsidRPr="0002026D">
        <w:rPr>
          <w:rFonts w:asciiTheme="minorHAnsi" w:hAnsiTheme="minorHAnsi" w:cstheme="minorHAnsi"/>
          <w:b/>
          <w:sz w:val="22"/>
          <w:szCs w:val="22"/>
        </w:rPr>
        <w:t>Ouvriers, Employé, techniciens</w:t>
      </w:r>
      <w:r w:rsidR="008E225F" w:rsidRPr="0002026D">
        <w:rPr>
          <w:rFonts w:asciiTheme="minorHAnsi" w:hAnsiTheme="minorHAnsi" w:cstheme="minorHAnsi"/>
          <w:b/>
          <w:sz w:val="22"/>
          <w:szCs w:val="22"/>
        </w:rPr>
        <w:t xml:space="preserve"> et Agents de maîtrise</w:t>
      </w:r>
      <w:r w:rsidR="00C77D88" w:rsidRPr="0002026D">
        <w:rPr>
          <w:rFonts w:asciiTheme="minorHAnsi" w:hAnsiTheme="minorHAnsi" w:cstheme="minorHAnsi"/>
          <w:b/>
          <w:sz w:val="22"/>
          <w:szCs w:val="22"/>
        </w:rPr>
        <w:t>)</w:t>
      </w:r>
    </w:p>
    <w:p w14:paraId="3D81B4CD" w14:textId="77777777" w:rsidR="0084466A" w:rsidRDefault="0084466A" w:rsidP="0084466A">
      <w:pPr>
        <w:rPr>
          <w:rFonts w:asciiTheme="minorHAnsi" w:hAnsiTheme="minorHAnsi" w:cstheme="minorHAnsi"/>
          <w:sz w:val="22"/>
          <w:szCs w:val="22"/>
        </w:rPr>
      </w:pPr>
    </w:p>
    <w:p w14:paraId="3401E708" w14:textId="552835EB" w:rsidR="0084466A" w:rsidRDefault="0084466A" w:rsidP="0084466A">
      <w:pPr>
        <w:tabs>
          <w:tab w:val="left" w:pos="567"/>
        </w:tabs>
        <w:rPr>
          <w:rFonts w:asciiTheme="minorHAnsi" w:hAnsiTheme="minorHAnsi" w:cstheme="minorHAnsi"/>
          <w:b/>
          <w:bCs/>
          <w:sz w:val="22"/>
          <w:szCs w:val="22"/>
          <w:u w:val="single"/>
        </w:rPr>
      </w:pPr>
      <w:r w:rsidRPr="004D1294">
        <w:rPr>
          <w:rFonts w:asciiTheme="minorHAnsi" w:hAnsiTheme="minorHAnsi" w:cstheme="minorHAnsi"/>
          <w:sz w:val="22"/>
          <w:szCs w:val="22"/>
        </w:rPr>
        <w:t xml:space="preserve">Le salaire </w:t>
      </w:r>
      <w:r>
        <w:rPr>
          <w:rFonts w:asciiTheme="minorHAnsi" w:hAnsiTheme="minorHAnsi" w:cstheme="minorHAnsi"/>
          <w:sz w:val="22"/>
          <w:szCs w:val="22"/>
        </w:rPr>
        <w:t xml:space="preserve">mensuel </w:t>
      </w:r>
      <w:r w:rsidRPr="004D1294">
        <w:rPr>
          <w:rFonts w:asciiTheme="minorHAnsi" w:hAnsiTheme="minorHAnsi" w:cstheme="minorHAnsi"/>
          <w:sz w:val="22"/>
          <w:szCs w:val="22"/>
        </w:rPr>
        <w:t xml:space="preserve">de base des </w:t>
      </w:r>
      <w:r>
        <w:rPr>
          <w:rFonts w:asciiTheme="minorHAnsi" w:hAnsiTheme="minorHAnsi" w:cstheme="minorHAnsi"/>
          <w:sz w:val="22"/>
          <w:szCs w:val="22"/>
        </w:rPr>
        <w:t>Ouvriers, des</w:t>
      </w:r>
      <w:r w:rsidRPr="004D1294">
        <w:rPr>
          <w:rFonts w:asciiTheme="minorHAnsi" w:hAnsiTheme="minorHAnsi" w:cstheme="minorHAnsi"/>
          <w:sz w:val="22"/>
          <w:szCs w:val="22"/>
        </w:rPr>
        <w:t xml:space="preserve"> Employés</w:t>
      </w:r>
      <w:r>
        <w:rPr>
          <w:rFonts w:asciiTheme="minorHAnsi" w:hAnsiTheme="minorHAnsi" w:cstheme="minorHAnsi"/>
          <w:sz w:val="22"/>
          <w:szCs w:val="22"/>
        </w:rPr>
        <w:t xml:space="preserve"> et des techniciens </w:t>
      </w:r>
      <w:r w:rsidR="00152496">
        <w:rPr>
          <w:rFonts w:asciiTheme="minorHAnsi" w:hAnsiTheme="minorHAnsi" w:cstheme="minorHAnsi"/>
          <w:sz w:val="22"/>
          <w:szCs w:val="22"/>
        </w:rPr>
        <w:t xml:space="preserve">et agents de maitrises </w:t>
      </w:r>
      <w:r w:rsidRPr="004D1294">
        <w:rPr>
          <w:rFonts w:asciiTheme="minorHAnsi" w:hAnsiTheme="minorHAnsi" w:cstheme="minorHAnsi"/>
          <w:sz w:val="22"/>
          <w:szCs w:val="22"/>
        </w:rPr>
        <w:t xml:space="preserve">est revalorisé </w:t>
      </w:r>
      <w:r w:rsidRPr="0002026D">
        <w:rPr>
          <w:rFonts w:asciiTheme="minorHAnsi" w:hAnsiTheme="minorHAnsi" w:cstheme="minorHAnsi"/>
          <w:sz w:val="22"/>
          <w:szCs w:val="22"/>
        </w:rPr>
        <w:t xml:space="preserve">de </w:t>
      </w:r>
      <w:r w:rsidR="00152496" w:rsidRPr="0002026D">
        <w:rPr>
          <w:rFonts w:asciiTheme="minorHAnsi" w:hAnsiTheme="minorHAnsi" w:cstheme="minorHAnsi"/>
          <w:b/>
          <w:bCs/>
          <w:sz w:val="22"/>
          <w:szCs w:val="22"/>
          <w:u w:val="single"/>
        </w:rPr>
        <w:t>1,2</w:t>
      </w:r>
      <w:r w:rsidR="002C766D" w:rsidRPr="0002026D">
        <w:rPr>
          <w:rFonts w:asciiTheme="minorHAnsi" w:hAnsiTheme="minorHAnsi" w:cstheme="minorHAnsi"/>
          <w:b/>
          <w:bCs/>
          <w:sz w:val="22"/>
          <w:szCs w:val="22"/>
          <w:u w:val="single"/>
        </w:rPr>
        <w:t xml:space="preserve"> </w:t>
      </w:r>
      <w:r w:rsidRPr="0002026D">
        <w:rPr>
          <w:rFonts w:asciiTheme="minorHAnsi" w:hAnsiTheme="minorHAnsi" w:cstheme="minorHAnsi"/>
          <w:b/>
          <w:bCs/>
          <w:sz w:val="22"/>
          <w:szCs w:val="22"/>
          <w:u w:val="single"/>
        </w:rPr>
        <w:t xml:space="preserve">% au </w:t>
      </w:r>
      <w:r w:rsidR="002C766D" w:rsidRPr="0002026D">
        <w:rPr>
          <w:rFonts w:asciiTheme="minorHAnsi" w:hAnsiTheme="minorHAnsi" w:cstheme="minorHAnsi"/>
          <w:b/>
          <w:bCs/>
          <w:sz w:val="22"/>
          <w:szCs w:val="22"/>
          <w:u w:val="single"/>
        </w:rPr>
        <w:t>1</w:t>
      </w:r>
      <w:r w:rsidR="008E225F" w:rsidRPr="0002026D">
        <w:rPr>
          <w:rFonts w:asciiTheme="minorHAnsi" w:hAnsiTheme="minorHAnsi" w:cstheme="minorHAnsi"/>
          <w:b/>
          <w:bCs/>
          <w:sz w:val="22"/>
          <w:szCs w:val="22"/>
          <w:u w:val="single"/>
          <w:vertAlign w:val="superscript"/>
        </w:rPr>
        <w:t>er</w:t>
      </w:r>
      <w:r w:rsidR="008E225F" w:rsidRPr="0002026D">
        <w:rPr>
          <w:rFonts w:asciiTheme="minorHAnsi" w:hAnsiTheme="minorHAnsi" w:cstheme="minorHAnsi"/>
          <w:b/>
          <w:bCs/>
          <w:sz w:val="22"/>
          <w:szCs w:val="22"/>
          <w:u w:val="single"/>
        </w:rPr>
        <w:t xml:space="preserve"> </w:t>
      </w:r>
      <w:r w:rsidR="00152496" w:rsidRPr="0002026D">
        <w:rPr>
          <w:rFonts w:asciiTheme="minorHAnsi" w:hAnsiTheme="minorHAnsi" w:cstheme="minorHAnsi"/>
          <w:b/>
          <w:bCs/>
          <w:sz w:val="22"/>
          <w:szCs w:val="22"/>
          <w:u w:val="single"/>
        </w:rPr>
        <w:t>mars 2026</w:t>
      </w:r>
      <w:r w:rsidRPr="0002026D">
        <w:rPr>
          <w:rFonts w:asciiTheme="minorHAnsi" w:hAnsiTheme="minorHAnsi" w:cstheme="minorHAnsi"/>
          <w:b/>
          <w:bCs/>
          <w:sz w:val="22"/>
          <w:szCs w:val="22"/>
          <w:u w:val="single"/>
        </w:rPr>
        <w:t>.</w:t>
      </w:r>
    </w:p>
    <w:p w14:paraId="749676C7" w14:textId="1379070A" w:rsidR="0084466A" w:rsidRPr="004D1294"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sz w:val="22"/>
          <w:szCs w:val="22"/>
        </w:rPr>
        <w:tab/>
      </w:r>
    </w:p>
    <w:p w14:paraId="4B57B1EB" w14:textId="77777777" w:rsidR="0084466A" w:rsidRPr="004D1294"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 xml:space="preserve">Article 4 – </w:t>
      </w:r>
      <w:r>
        <w:rPr>
          <w:rFonts w:asciiTheme="minorHAnsi" w:hAnsiTheme="minorHAnsi" w:cstheme="minorHAnsi"/>
          <w:b/>
          <w:bCs/>
          <w:sz w:val="22"/>
          <w:szCs w:val="22"/>
        </w:rPr>
        <w:t>principe de non-discrimination</w:t>
      </w:r>
      <w:r w:rsidRPr="004D1294">
        <w:rPr>
          <w:rFonts w:asciiTheme="minorHAnsi" w:hAnsiTheme="minorHAnsi" w:cstheme="minorHAnsi"/>
          <w:b/>
          <w:bCs/>
          <w:sz w:val="22"/>
          <w:szCs w:val="22"/>
        </w:rPr>
        <w:t xml:space="preserve"> </w:t>
      </w:r>
    </w:p>
    <w:p w14:paraId="7E51677F" w14:textId="77777777" w:rsidR="0084466A" w:rsidRPr="004D1294" w:rsidRDefault="0084466A" w:rsidP="0084466A">
      <w:pPr>
        <w:tabs>
          <w:tab w:val="left" w:pos="567"/>
        </w:tabs>
        <w:rPr>
          <w:rFonts w:asciiTheme="minorHAnsi" w:hAnsiTheme="minorHAnsi" w:cstheme="minorHAnsi"/>
          <w:b/>
          <w:bCs/>
          <w:sz w:val="22"/>
          <w:szCs w:val="22"/>
        </w:rPr>
      </w:pPr>
    </w:p>
    <w:p w14:paraId="13FC7F41" w14:textId="77777777" w:rsidR="0084466A" w:rsidRPr="004D1294" w:rsidRDefault="0084466A" w:rsidP="0084466A">
      <w:pPr>
        <w:tabs>
          <w:tab w:val="left" w:pos="567"/>
        </w:tabs>
        <w:rPr>
          <w:rFonts w:asciiTheme="minorHAnsi" w:eastAsia="Batang" w:hAnsiTheme="minorHAnsi" w:cstheme="minorHAnsi"/>
          <w:sz w:val="22"/>
          <w:szCs w:val="22"/>
        </w:rPr>
      </w:pPr>
      <w:r w:rsidRPr="00B35418">
        <w:rPr>
          <w:rFonts w:asciiTheme="minorHAnsi" w:eastAsia="Batang" w:hAnsiTheme="minorHAnsi" w:cstheme="minorHAnsi"/>
          <w:sz w:val="22"/>
          <w:szCs w:val="22"/>
        </w:rPr>
        <w:t>De plus, ces augmentations seront accordées de manière objective sans tenir compte  de l’origine, du sexe, des mœurs, de l’orientation sexuelle, de l’âge, de la situation de famille, « des caractéristiques génétiques », de l’appartenance ou la non-appartenance, vraie ou supposée, à une ethnie, une nation ou une race, de ses opinions politiques, des activités syndicales, de l’exercice normal du droit de grève, des convictions religieuses, de l’apparence physique, du patronyme, de l’état de santé ou du handicap du collaborateur.</w:t>
      </w:r>
    </w:p>
    <w:p w14:paraId="58AAADDD" w14:textId="77777777" w:rsidR="0084466A" w:rsidRPr="004D1294" w:rsidRDefault="0084466A" w:rsidP="0084466A">
      <w:pPr>
        <w:tabs>
          <w:tab w:val="left" w:pos="567"/>
        </w:tabs>
        <w:rPr>
          <w:rFonts w:asciiTheme="minorHAnsi" w:hAnsiTheme="minorHAnsi" w:cstheme="minorHAnsi"/>
          <w:b/>
          <w:bCs/>
          <w:sz w:val="22"/>
          <w:szCs w:val="22"/>
        </w:rPr>
      </w:pPr>
    </w:p>
    <w:p w14:paraId="01DF1853" w14:textId="77777777" w:rsidR="0084466A" w:rsidRPr="004D1294"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Article 5 – Date d’effet</w:t>
      </w:r>
    </w:p>
    <w:p w14:paraId="66B4DDCD" w14:textId="77777777" w:rsidR="0084466A" w:rsidRPr="004D1294" w:rsidRDefault="0084466A" w:rsidP="0084466A">
      <w:pPr>
        <w:tabs>
          <w:tab w:val="left" w:pos="567"/>
        </w:tabs>
        <w:rPr>
          <w:rFonts w:asciiTheme="minorHAnsi" w:hAnsiTheme="minorHAnsi" w:cstheme="minorHAnsi"/>
          <w:b/>
          <w:bCs/>
          <w:sz w:val="22"/>
          <w:szCs w:val="22"/>
        </w:rPr>
      </w:pPr>
    </w:p>
    <w:p w14:paraId="43ADDD6A" w14:textId="0A1796B4" w:rsidR="0084466A" w:rsidRPr="004D1294" w:rsidRDefault="0084466A" w:rsidP="0084466A">
      <w:pPr>
        <w:rPr>
          <w:rFonts w:asciiTheme="minorHAnsi" w:hAnsiTheme="minorHAnsi" w:cstheme="minorHAnsi"/>
          <w:sz w:val="22"/>
          <w:szCs w:val="22"/>
        </w:rPr>
      </w:pPr>
      <w:r>
        <w:rPr>
          <w:rFonts w:asciiTheme="minorHAnsi" w:hAnsiTheme="minorHAnsi" w:cstheme="minorHAnsi"/>
          <w:sz w:val="22"/>
          <w:szCs w:val="22"/>
        </w:rPr>
        <w:t xml:space="preserve">Ces revalorisations seront intégrées à la paie du mois </w:t>
      </w:r>
      <w:r w:rsidRPr="0002026D">
        <w:rPr>
          <w:rFonts w:asciiTheme="minorHAnsi" w:hAnsiTheme="minorHAnsi" w:cstheme="minorHAnsi"/>
          <w:b/>
          <w:bCs/>
          <w:sz w:val="22"/>
          <w:szCs w:val="22"/>
        </w:rPr>
        <w:t>d</w:t>
      </w:r>
      <w:r w:rsidR="001608A4" w:rsidRPr="0002026D">
        <w:rPr>
          <w:rFonts w:asciiTheme="minorHAnsi" w:hAnsiTheme="minorHAnsi" w:cstheme="minorHAnsi"/>
          <w:b/>
          <w:bCs/>
          <w:sz w:val="22"/>
          <w:szCs w:val="22"/>
        </w:rPr>
        <w:t>’Avril</w:t>
      </w:r>
      <w:r w:rsidRPr="0002026D">
        <w:rPr>
          <w:rFonts w:asciiTheme="minorHAnsi" w:hAnsiTheme="minorHAnsi" w:cstheme="minorHAnsi"/>
          <w:b/>
          <w:bCs/>
          <w:sz w:val="22"/>
          <w:szCs w:val="22"/>
        </w:rPr>
        <w:t xml:space="preserve"> 202</w:t>
      </w:r>
      <w:r w:rsidR="00981DAA" w:rsidRPr="0002026D">
        <w:rPr>
          <w:rFonts w:asciiTheme="minorHAnsi" w:hAnsiTheme="minorHAnsi" w:cstheme="minorHAnsi"/>
          <w:b/>
          <w:bCs/>
          <w:sz w:val="22"/>
          <w:szCs w:val="22"/>
        </w:rPr>
        <w:t>6</w:t>
      </w:r>
      <w:r w:rsidRPr="0002026D">
        <w:rPr>
          <w:rFonts w:asciiTheme="minorHAnsi" w:hAnsiTheme="minorHAnsi" w:cstheme="minorHAnsi"/>
          <w:sz w:val="22"/>
          <w:szCs w:val="22"/>
        </w:rPr>
        <w:t>.</w:t>
      </w:r>
    </w:p>
    <w:p w14:paraId="0013F11F" w14:textId="77777777" w:rsidR="0084466A" w:rsidRDefault="0084466A" w:rsidP="0084466A">
      <w:pPr>
        <w:rPr>
          <w:rFonts w:asciiTheme="minorHAnsi" w:hAnsiTheme="minorHAnsi" w:cstheme="minorHAnsi"/>
          <w:sz w:val="22"/>
          <w:szCs w:val="22"/>
        </w:rPr>
      </w:pPr>
    </w:p>
    <w:p w14:paraId="1E269DB9" w14:textId="153BE1C9" w:rsidR="00E51B6A" w:rsidRPr="006A77C5" w:rsidRDefault="0084466A" w:rsidP="006A77C5">
      <w:pPr>
        <w:pStyle w:val="Titre2"/>
        <w:keepLines/>
        <w:spacing w:before="40"/>
        <w:jc w:val="both"/>
        <w:rPr>
          <w:rFonts w:asciiTheme="minorHAnsi" w:eastAsiaTheme="majorEastAsia" w:hAnsiTheme="minorHAnsi" w:cstheme="minorHAnsi"/>
        </w:rPr>
      </w:pPr>
      <w:bookmarkStart w:id="10" w:name="_Toc223947424"/>
      <w:bookmarkStart w:id="11" w:name="_Toc224137836"/>
      <w:r w:rsidRPr="006A77C5">
        <w:rPr>
          <w:rFonts w:asciiTheme="minorHAnsi" w:eastAsiaTheme="majorEastAsia" w:hAnsiTheme="minorHAnsi" w:cstheme="minorHAnsi"/>
        </w:rPr>
        <w:t>II –</w:t>
      </w:r>
      <w:r w:rsidR="001910A3" w:rsidRPr="006A77C5">
        <w:rPr>
          <w:rFonts w:asciiTheme="minorHAnsi" w:eastAsiaTheme="majorEastAsia" w:hAnsiTheme="minorHAnsi" w:cstheme="minorHAnsi"/>
        </w:rPr>
        <w:t xml:space="preserve"> </w:t>
      </w:r>
      <w:r w:rsidRPr="006A77C5">
        <w:rPr>
          <w:rFonts w:asciiTheme="minorHAnsi" w:eastAsiaTheme="majorEastAsia" w:hAnsiTheme="minorHAnsi" w:cstheme="minorHAnsi"/>
        </w:rPr>
        <w:t>PRIME</w:t>
      </w:r>
      <w:r w:rsidR="00E51B6A" w:rsidRPr="006A77C5">
        <w:rPr>
          <w:rFonts w:asciiTheme="minorHAnsi" w:eastAsiaTheme="majorEastAsia" w:hAnsiTheme="minorHAnsi" w:cstheme="minorHAnsi"/>
        </w:rPr>
        <w:t xml:space="preserve"> de 13ème mois/PFA</w:t>
      </w:r>
      <w:bookmarkEnd w:id="10"/>
      <w:bookmarkEnd w:id="11"/>
      <w:r w:rsidR="00E51B6A" w:rsidRPr="006A77C5">
        <w:rPr>
          <w:rFonts w:asciiTheme="minorHAnsi" w:eastAsiaTheme="majorEastAsia" w:hAnsiTheme="minorHAnsi" w:cstheme="minorHAnsi"/>
        </w:rPr>
        <w:t xml:space="preserve"> </w:t>
      </w:r>
    </w:p>
    <w:p w14:paraId="73F85223" w14:textId="77777777" w:rsidR="001910A3" w:rsidRDefault="001910A3" w:rsidP="0084466A">
      <w:pPr>
        <w:rPr>
          <w:rFonts w:asciiTheme="minorHAnsi" w:hAnsiTheme="minorHAnsi" w:cstheme="minorHAnsi"/>
          <w:b/>
          <w:sz w:val="22"/>
          <w:szCs w:val="22"/>
          <w:u w:val="single"/>
        </w:rPr>
      </w:pPr>
    </w:p>
    <w:p w14:paraId="078459C4" w14:textId="068D4EC9" w:rsidR="001D3BBD" w:rsidRPr="000E4A18" w:rsidRDefault="001D3BBD" w:rsidP="000E4A18">
      <w:pPr>
        <w:tabs>
          <w:tab w:val="left" w:pos="567"/>
        </w:tabs>
        <w:rPr>
          <w:rFonts w:asciiTheme="minorHAnsi" w:hAnsiTheme="minorHAnsi" w:cstheme="minorHAnsi"/>
          <w:b/>
          <w:bCs/>
          <w:sz w:val="22"/>
          <w:szCs w:val="22"/>
        </w:rPr>
      </w:pPr>
      <w:r w:rsidRPr="000E4A18">
        <w:rPr>
          <w:rFonts w:asciiTheme="minorHAnsi" w:hAnsiTheme="minorHAnsi" w:cstheme="minorHAnsi"/>
          <w:b/>
          <w:bCs/>
          <w:sz w:val="22"/>
          <w:szCs w:val="22"/>
        </w:rPr>
        <w:t xml:space="preserve">Article 1 – complément PFA </w:t>
      </w:r>
    </w:p>
    <w:p w14:paraId="7D567D1B" w14:textId="77777777" w:rsidR="001D3BBD" w:rsidRDefault="001D3BBD" w:rsidP="008E225F">
      <w:pPr>
        <w:rPr>
          <w:rFonts w:asciiTheme="minorHAnsi" w:hAnsiTheme="minorHAnsi" w:cstheme="minorHAnsi"/>
          <w:sz w:val="22"/>
          <w:szCs w:val="22"/>
        </w:rPr>
      </w:pPr>
    </w:p>
    <w:p w14:paraId="0E97FADB" w14:textId="0F3AA7EB" w:rsidR="008E225F" w:rsidRDefault="008E225F" w:rsidP="008E225F">
      <w:pPr>
        <w:rPr>
          <w:rFonts w:asciiTheme="minorHAnsi" w:hAnsiTheme="minorHAnsi" w:cstheme="minorHAnsi"/>
          <w:sz w:val="22"/>
          <w:szCs w:val="22"/>
        </w:rPr>
      </w:pPr>
      <w:r w:rsidRPr="00152496">
        <w:rPr>
          <w:rFonts w:asciiTheme="minorHAnsi" w:hAnsiTheme="minorHAnsi" w:cstheme="minorHAnsi"/>
          <w:sz w:val="22"/>
          <w:szCs w:val="22"/>
        </w:rPr>
        <w:t xml:space="preserve">Dans le cadre de la présente NAO, le complément à la PFA qui avait été mis en place par accord d’entreprise du 30 octobre 2006 est revalorisé </w:t>
      </w:r>
      <w:r w:rsidRPr="0002026D">
        <w:rPr>
          <w:rFonts w:asciiTheme="minorHAnsi" w:hAnsiTheme="minorHAnsi" w:cstheme="minorHAnsi"/>
          <w:sz w:val="22"/>
          <w:szCs w:val="22"/>
        </w:rPr>
        <w:t xml:space="preserve">de </w:t>
      </w:r>
      <w:r w:rsidRPr="0002026D">
        <w:rPr>
          <w:rFonts w:asciiTheme="minorHAnsi" w:hAnsiTheme="minorHAnsi" w:cstheme="minorHAnsi"/>
          <w:b/>
          <w:bCs/>
          <w:sz w:val="22"/>
          <w:szCs w:val="22"/>
        </w:rPr>
        <w:t xml:space="preserve">200€ à </w:t>
      </w:r>
      <w:r w:rsidR="00152496" w:rsidRPr="0002026D">
        <w:rPr>
          <w:rFonts w:asciiTheme="minorHAnsi" w:hAnsiTheme="minorHAnsi" w:cstheme="minorHAnsi"/>
          <w:b/>
          <w:bCs/>
          <w:sz w:val="22"/>
          <w:szCs w:val="22"/>
        </w:rPr>
        <w:t>250</w:t>
      </w:r>
      <w:r w:rsidRPr="0002026D">
        <w:rPr>
          <w:rFonts w:asciiTheme="minorHAnsi" w:hAnsiTheme="minorHAnsi" w:cstheme="minorHAnsi"/>
          <w:b/>
          <w:bCs/>
          <w:sz w:val="22"/>
          <w:szCs w:val="22"/>
        </w:rPr>
        <w:t>€ brut</w:t>
      </w:r>
      <w:r w:rsidRPr="0002026D">
        <w:rPr>
          <w:rFonts w:asciiTheme="minorHAnsi" w:hAnsiTheme="minorHAnsi" w:cstheme="minorHAnsi"/>
          <w:sz w:val="22"/>
          <w:szCs w:val="22"/>
        </w:rPr>
        <w:t>,</w:t>
      </w:r>
      <w:r w:rsidRPr="00152496">
        <w:rPr>
          <w:rFonts w:asciiTheme="minorHAnsi" w:hAnsiTheme="minorHAnsi" w:cstheme="minorHAnsi"/>
          <w:sz w:val="22"/>
          <w:szCs w:val="22"/>
        </w:rPr>
        <w:t xml:space="preserve"> pour un salarié à temps plein, à compter de 2026.</w:t>
      </w:r>
      <w:r w:rsidRPr="00F12191">
        <w:rPr>
          <w:rFonts w:asciiTheme="minorHAnsi" w:hAnsiTheme="minorHAnsi" w:cstheme="minorHAnsi"/>
          <w:sz w:val="22"/>
          <w:szCs w:val="22"/>
        </w:rPr>
        <w:t xml:space="preserve"> </w:t>
      </w:r>
    </w:p>
    <w:p w14:paraId="584891F3" w14:textId="7DF76803" w:rsidR="000E4A18" w:rsidRDefault="000E4A18" w:rsidP="008E225F">
      <w:pPr>
        <w:rPr>
          <w:rFonts w:asciiTheme="minorHAnsi" w:hAnsiTheme="minorHAnsi" w:cstheme="minorHAnsi"/>
          <w:sz w:val="22"/>
          <w:szCs w:val="22"/>
        </w:rPr>
      </w:pPr>
    </w:p>
    <w:p w14:paraId="175E29B0" w14:textId="44896A6B" w:rsidR="000E4A18" w:rsidRDefault="000E4A18" w:rsidP="008E225F">
      <w:pPr>
        <w:rPr>
          <w:rFonts w:asciiTheme="minorHAnsi" w:hAnsiTheme="minorHAnsi" w:cstheme="minorHAnsi"/>
          <w:sz w:val="22"/>
          <w:szCs w:val="22"/>
        </w:rPr>
      </w:pPr>
    </w:p>
    <w:p w14:paraId="66C459FE" w14:textId="60CB67EE" w:rsidR="000E4A18" w:rsidRDefault="000E4A18" w:rsidP="008E225F">
      <w:pPr>
        <w:rPr>
          <w:rFonts w:asciiTheme="minorHAnsi" w:hAnsiTheme="minorHAnsi" w:cstheme="minorHAnsi"/>
          <w:sz w:val="22"/>
          <w:szCs w:val="22"/>
        </w:rPr>
      </w:pPr>
    </w:p>
    <w:p w14:paraId="765F027B" w14:textId="77777777" w:rsidR="000E4A18" w:rsidRDefault="000E4A18" w:rsidP="008E225F">
      <w:pPr>
        <w:rPr>
          <w:rFonts w:asciiTheme="minorHAnsi" w:hAnsiTheme="minorHAnsi" w:cstheme="minorHAnsi"/>
          <w:sz w:val="22"/>
          <w:szCs w:val="22"/>
        </w:rPr>
      </w:pPr>
    </w:p>
    <w:p w14:paraId="5C250E41" w14:textId="77777777" w:rsidR="000E4A18" w:rsidRDefault="000E4A18" w:rsidP="008E225F">
      <w:pPr>
        <w:rPr>
          <w:rFonts w:asciiTheme="minorHAnsi" w:hAnsiTheme="minorHAnsi" w:cstheme="minorHAnsi"/>
          <w:sz w:val="22"/>
          <w:szCs w:val="22"/>
        </w:rPr>
      </w:pPr>
    </w:p>
    <w:p w14:paraId="4C370ED0" w14:textId="65D26DBD" w:rsidR="001D3BBD" w:rsidRDefault="001D3BBD" w:rsidP="000E4A18">
      <w:pPr>
        <w:tabs>
          <w:tab w:val="left" w:pos="567"/>
        </w:tabs>
        <w:rPr>
          <w:rFonts w:asciiTheme="minorHAnsi" w:hAnsiTheme="minorHAnsi" w:cstheme="minorHAnsi"/>
          <w:b/>
          <w:bCs/>
          <w:sz w:val="22"/>
          <w:szCs w:val="22"/>
        </w:rPr>
      </w:pPr>
      <w:r w:rsidRPr="000E4A18">
        <w:rPr>
          <w:rFonts w:asciiTheme="minorHAnsi" w:hAnsiTheme="minorHAnsi" w:cstheme="minorHAnsi"/>
          <w:b/>
          <w:bCs/>
          <w:sz w:val="22"/>
          <w:szCs w:val="22"/>
        </w:rPr>
        <w:t xml:space="preserve">Article 2 – engagement de négociation </w:t>
      </w:r>
    </w:p>
    <w:p w14:paraId="54C8D89B" w14:textId="77777777" w:rsidR="000E4A18" w:rsidRPr="000E4A18" w:rsidRDefault="000E4A18" w:rsidP="000E4A18">
      <w:pPr>
        <w:tabs>
          <w:tab w:val="left" w:pos="567"/>
        </w:tabs>
        <w:rPr>
          <w:rFonts w:asciiTheme="minorHAnsi" w:hAnsiTheme="minorHAnsi" w:cstheme="minorHAnsi"/>
          <w:b/>
          <w:bCs/>
          <w:sz w:val="22"/>
          <w:szCs w:val="22"/>
        </w:rPr>
      </w:pPr>
    </w:p>
    <w:p w14:paraId="6E945403" w14:textId="26A96DD9" w:rsidR="002A0B1F" w:rsidRDefault="002A0B1F" w:rsidP="002A0B1F">
      <w:pPr>
        <w:rPr>
          <w:rFonts w:ascii="Calibri" w:hAnsi="Calibri" w:cs="Calibri"/>
          <w:sz w:val="22"/>
          <w:szCs w:val="22"/>
        </w:rPr>
      </w:pPr>
      <w:r w:rsidRPr="002A0B1F">
        <w:rPr>
          <w:rFonts w:ascii="Calibri" w:hAnsi="Calibri" w:cs="Calibri"/>
          <w:sz w:val="22"/>
          <w:szCs w:val="22"/>
        </w:rPr>
        <w:t>Dans un objectif de sécurisation juridique et d’harmonisation des pratiques entre établissements, et afin de garantir une application équitable, lisible et pérenne des règles relatives au dispositif de rémunération annuelle complémentaire, les parties conviennent d’engager une négociation dédiée.</w:t>
      </w:r>
    </w:p>
    <w:p w14:paraId="385F68E3" w14:textId="77777777" w:rsidR="00C77D88" w:rsidRDefault="00C77D88" w:rsidP="002A0B1F">
      <w:pPr>
        <w:rPr>
          <w:rFonts w:ascii="Calibri" w:hAnsi="Calibri" w:cs="Calibri"/>
          <w:sz w:val="22"/>
          <w:szCs w:val="22"/>
        </w:rPr>
      </w:pPr>
    </w:p>
    <w:p w14:paraId="4B67EA54" w14:textId="1F1AAC1E" w:rsidR="002A0B1F" w:rsidRPr="002A0B1F" w:rsidRDefault="002A0B1F" w:rsidP="002A0B1F">
      <w:pPr>
        <w:rPr>
          <w:rFonts w:ascii="Calibri" w:hAnsi="Calibri" w:cs="Calibri"/>
          <w:sz w:val="22"/>
          <w:szCs w:val="22"/>
        </w:rPr>
      </w:pPr>
      <w:r w:rsidRPr="002A0B1F">
        <w:rPr>
          <w:rFonts w:ascii="Calibri" w:hAnsi="Calibri" w:cs="Calibri"/>
          <w:sz w:val="22"/>
          <w:szCs w:val="22"/>
        </w:rPr>
        <w:t xml:space="preserve">À cet effet, </w:t>
      </w:r>
      <w:r w:rsidR="001D3BBD">
        <w:rPr>
          <w:rFonts w:ascii="Calibri" w:hAnsi="Calibri" w:cs="Calibri"/>
          <w:sz w:val="22"/>
          <w:szCs w:val="22"/>
        </w:rPr>
        <w:t xml:space="preserve">une négociation sera engagée au plus tard le </w:t>
      </w:r>
      <w:r w:rsidR="000E4A18">
        <w:rPr>
          <w:rFonts w:ascii="Calibri" w:hAnsi="Calibri" w:cs="Calibri"/>
          <w:sz w:val="22"/>
          <w:szCs w:val="22"/>
        </w:rPr>
        <w:t>30 avril 2026</w:t>
      </w:r>
      <w:r w:rsidR="001D3BBD">
        <w:rPr>
          <w:rFonts w:ascii="Calibri" w:hAnsi="Calibri" w:cs="Calibri"/>
          <w:sz w:val="22"/>
          <w:szCs w:val="22"/>
        </w:rPr>
        <w:t xml:space="preserve">, aux fins de conclure </w:t>
      </w:r>
      <w:r w:rsidRPr="002A0B1F">
        <w:rPr>
          <w:rFonts w:ascii="Calibri" w:hAnsi="Calibri" w:cs="Calibri"/>
          <w:sz w:val="22"/>
          <w:szCs w:val="22"/>
        </w:rPr>
        <w:t xml:space="preserve">un accord collectif spécifique </w:t>
      </w:r>
      <w:r w:rsidR="001D3BBD">
        <w:rPr>
          <w:rFonts w:ascii="Calibri" w:hAnsi="Calibri" w:cs="Calibri"/>
          <w:sz w:val="22"/>
          <w:szCs w:val="22"/>
        </w:rPr>
        <w:t>qui</w:t>
      </w:r>
      <w:r w:rsidRPr="002A0B1F">
        <w:rPr>
          <w:rFonts w:ascii="Calibri" w:hAnsi="Calibri" w:cs="Calibri"/>
          <w:sz w:val="22"/>
          <w:szCs w:val="22"/>
        </w:rPr>
        <w:t xml:space="preserve"> aura notamment pour objet de définir et clarifier :</w:t>
      </w:r>
    </w:p>
    <w:p w14:paraId="10C11CE0" w14:textId="47CBF0EB" w:rsidR="002A0B1F" w:rsidRPr="00C77D88" w:rsidRDefault="002A0B1F" w:rsidP="002A0B1F">
      <w:pPr>
        <w:pStyle w:val="Paragraphedeliste"/>
        <w:numPr>
          <w:ilvl w:val="0"/>
          <w:numId w:val="15"/>
        </w:numPr>
        <w:rPr>
          <w:rFonts w:ascii="Calibri" w:hAnsi="Calibri" w:cs="Calibri"/>
          <w:sz w:val="22"/>
          <w:szCs w:val="22"/>
        </w:rPr>
      </w:pPr>
      <w:r w:rsidRPr="002A0B1F">
        <w:rPr>
          <w:rFonts w:ascii="Calibri" w:hAnsi="Calibri" w:cs="Calibri"/>
          <w:sz w:val="22"/>
          <w:szCs w:val="22"/>
        </w:rPr>
        <w:t xml:space="preserve">la nature du dispositif retenu </w:t>
      </w:r>
      <w:r w:rsidRPr="00C77D88">
        <w:rPr>
          <w:rFonts w:ascii="Calibri" w:hAnsi="Calibri" w:cs="Calibri"/>
          <w:b/>
          <w:bCs/>
          <w:sz w:val="22"/>
          <w:szCs w:val="22"/>
        </w:rPr>
        <w:t xml:space="preserve">treizième mois </w:t>
      </w:r>
      <w:r w:rsidR="00C77D88" w:rsidRPr="00C77D88">
        <w:rPr>
          <w:rFonts w:ascii="Calibri" w:hAnsi="Calibri" w:cs="Calibri"/>
          <w:b/>
          <w:bCs/>
          <w:sz w:val="22"/>
          <w:szCs w:val="22"/>
        </w:rPr>
        <w:t xml:space="preserve">- </w:t>
      </w:r>
      <w:r w:rsidRPr="00C77D88">
        <w:rPr>
          <w:rFonts w:ascii="Calibri" w:hAnsi="Calibri" w:cs="Calibri"/>
          <w:b/>
          <w:bCs/>
          <w:sz w:val="22"/>
          <w:szCs w:val="22"/>
        </w:rPr>
        <w:t>Prime de Fin d’Année</w:t>
      </w:r>
      <w:r w:rsidR="00EA4334">
        <w:rPr>
          <w:rFonts w:ascii="Calibri" w:hAnsi="Calibri" w:cs="Calibri"/>
          <w:b/>
          <w:bCs/>
          <w:sz w:val="22"/>
          <w:szCs w:val="22"/>
        </w:rPr>
        <w:t xml:space="preserve"> (</w:t>
      </w:r>
      <w:r w:rsidRPr="00C77D88">
        <w:rPr>
          <w:rFonts w:ascii="Calibri" w:hAnsi="Calibri" w:cs="Calibri"/>
          <w:b/>
          <w:bCs/>
          <w:sz w:val="22"/>
          <w:szCs w:val="22"/>
        </w:rPr>
        <w:t>PFA</w:t>
      </w:r>
      <w:r w:rsidR="00EA4334">
        <w:rPr>
          <w:rFonts w:ascii="Calibri" w:hAnsi="Calibri" w:cs="Calibri"/>
          <w:b/>
          <w:bCs/>
          <w:sz w:val="22"/>
          <w:szCs w:val="22"/>
        </w:rPr>
        <w:t>)</w:t>
      </w:r>
      <w:r w:rsidRPr="00C77D88">
        <w:rPr>
          <w:rFonts w:ascii="Calibri" w:hAnsi="Calibri" w:cs="Calibri"/>
          <w:b/>
          <w:bCs/>
          <w:sz w:val="22"/>
          <w:szCs w:val="22"/>
        </w:rPr>
        <w:t xml:space="preserve"> </w:t>
      </w:r>
      <w:r w:rsidRPr="00C77D88">
        <w:rPr>
          <w:rFonts w:ascii="Calibri" w:hAnsi="Calibri" w:cs="Calibri"/>
          <w:sz w:val="22"/>
          <w:szCs w:val="22"/>
        </w:rPr>
        <w:t>;</w:t>
      </w:r>
    </w:p>
    <w:p w14:paraId="758D564E" w14:textId="76D5FBEC" w:rsidR="002A0B1F" w:rsidRPr="002A0B1F" w:rsidRDefault="002A0B1F" w:rsidP="002A0B1F">
      <w:pPr>
        <w:pStyle w:val="Paragraphedeliste"/>
        <w:numPr>
          <w:ilvl w:val="0"/>
          <w:numId w:val="15"/>
        </w:numPr>
        <w:rPr>
          <w:rFonts w:ascii="Calibri" w:hAnsi="Calibri" w:cs="Calibri"/>
          <w:sz w:val="22"/>
          <w:szCs w:val="22"/>
        </w:rPr>
      </w:pPr>
      <w:r w:rsidRPr="002A0B1F">
        <w:rPr>
          <w:rFonts w:ascii="Calibri" w:hAnsi="Calibri" w:cs="Calibri"/>
          <w:sz w:val="22"/>
          <w:szCs w:val="22"/>
        </w:rPr>
        <w:t>les salariés éligibles et, le cas échéant, les éventuelles distinctions par établissement ou catégorie professionnelle ;</w:t>
      </w:r>
    </w:p>
    <w:p w14:paraId="1F179E15" w14:textId="3E3884D7" w:rsidR="002A0B1F" w:rsidRPr="002A0B1F" w:rsidRDefault="002A0B1F" w:rsidP="002A0B1F">
      <w:pPr>
        <w:pStyle w:val="Paragraphedeliste"/>
        <w:numPr>
          <w:ilvl w:val="0"/>
          <w:numId w:val="15"/>
        </w:numPr>
        <w:rPr>
          <w:rFonts w:ascii="Calibri" w:hAnsi="Calibri" w:cs="Calibri"/>
          <w:sz w:val="22"/>
          <w:szCs w:val="22"/>
        </w:rPr>
      </w:pPr>
      <w:r w:rsidRPr="002A0B1F">
        <w:rPr>
          <w:rFonts w:ascii="Calibri" w:hAnsi="Calibri" w:cs="Calibri"/>
          <w:sz w:val="22"/>
          <w:szCs w:val="22"/>
        </w:rPr>
        <w:t>les conditions d’ancienneté et de présence requises ;</w:t>
      </w:r>
    </w:p>
    <w:p w14:paraId="1FC91820" w14:textId="54D62626" w:rsidR="002A0B1F" w:rsidRPr="002A0B1F" w:rsidRDefault="002A0B1F" w:rsidP="002A0B1F">
      <w:pPr>
        <w:pStyle w:val="Paragraphedeliste"/>
        <w:numPr>
          <w:ilvl w:val="0"/>
          <w:numId w:val="15"/>
        </w:numPr>
        <w:rPr>
          <w:rFonts w:ascii="Calibri" w:hAnsi="Calibri" w:cs="Calibri"/>
          <w:sz w:val="22"/>
          <w:szCs w:val="22"/>
        </w:rPr>
      </w:pPr>
      <w:r w:rsidRPr="002A0B1F">
        <w:rPr>
          <w:rFonts w:ascii="Calibri" w:hAnsi="Calibri" w:cs="Calibri"/>
          <w:sz w:val="22"/>
          <w:szCs w:val="22"/>
        </w:rPr>
        <w:t>les modalités de calcul et d’assiette ;</w:t>
      </w:r>
    </w:p>
    <w:p w14:paraId="6C958070" w14:textId="28927713" w:rsidR="002A0B1F" w:rsidRPr="002A0B1F" w:rsidRDefault="002A0B1F" w:rsidP="002A0B1F">
      <w:pPr>
        <w:pStyle w:val="Paragraphedeliste"/>
        <w:numPr>
          <w:ilvl w:val="0"/>
          <w:numId w:val="15"/>
        </w:numPr>
        <w:rPr>
          <w:rFonts w:ascii="Calibri" w:hAnsi="Calibri" w:cs="Calibri"/>
          <w:sz w:val="22"/>
          <w:szCs w:val="22"/>
        </w:rPr>
      </w:pPr>
      <w:r w:rsidRPr="002A0B1F">
        <w:rPr>
          <w:rFonts w:ascii="Calibri" w:hAnsi="Calibri" w:cs="Calibri"/>
          <w:sz w:val="22"/>
          <w:szCs w:val="22"/>
        </w:rPr>
        <w:t>les règles applicables en cas d’absences, ainsi que les modalités et échéances de versement.</w:t>
      </w:r>
    </w:p>
    <w:p w14:paraId="009565E8" w14:textId="77777777" w:rsidR="002A0B1F" w:rsidRPr="002A0B1F" w:rsidRDefault="002A0B1F" w:rsidP="002A0B1F">
      <w:pPr>
        <w:rPr>
          <w:rFonts w:ascii="Calibri" w:hAnsi="Calibri" w:cs="Calibri"/>
          <w:sz w:val="22"/>
          <w:szCs w:val="22"/>
        </w:rPr>
      </w:pPr>
    </w:p>
    <w:p w14:paraId="3E6D466B" w14:textId="094A80CE" w:rsidR="002A0B1F" w:rsidRPr="002A0B1F" w:rsidRDefault="002A0B1F" w:rsidP="002A0B1F">
      <w:pPr>
        <w:rPr>
          <w:rFonts w:ascii="Calibri" w:hAnsi="Calibri" w:cs="Calibri"/>
          <w:sz w:val="22"/>
          <w:szCs w:val="22"/>
        </w:rPr>
      </w:pPr>
      <w:r w:rsidRPr="002A0B1F">
        <w:rPr>
          <w:rFonts w:ascii="Calibri" w:hAnsi="Calibri" w:cs="Calibri"/>
          <w:sz w:val="22"/>
          <w:szCs w:val="22"/>
        </w:rPr>
        <w:t xml:space="preserve">Cet accord précisera également l’articulation du dispositif avec les dispositions conventionnelles applicables au sein de l’entreprise, notamment celles issues de la </w:t>
      </w:r>
      <w:r w:rsidRPr="003564FC">
        <w:rPr>
          <w:rFonts w:ascii="Calibri" w:hAnsi="Calibri" w:cs="Calibri"/>
          <w:sz w:val="22"/>
          <w:szCs w:val="22"/>
        </w:rPr>
        <w:t xml:space="preserve">Convention Collective Nationale </w:t>
      </w:r>
      <w:r w:rsidR="008E225F" w:rsidRPr="003564FC">
        <w:rPr>
          <w:rFonts w:ascii="Calibri" w:hAnsi="Calibri" w:cs="Calibri"/>
          <w:sz w:val="22"/>
          <w:szCs w:val="22"/>
        </w:rPr>
        <w:t>des entreprises de l'industrie et des commerces en gros des viandes</w:t>
      </w:r>
      <w:r w:rsidR="008E225F">
        <w:rPr>
          <w:rFonts w:ascii="Calibri" w:hAnsi="Calibri" w:cs="Calibri"/>
          <w:b/>
          <w:bCs/>
          <w:sz w:val="22"/>
          <w:szCs w:val="22"/>
        </w:rPr>
        <w:t xml:space="preserve"> </w:t>
      </w:r>
      <w:r w:rsidRPr="002A0B1F">
        <w:rPr>
          <w:rFonts w:ascii="Calibri" w:hAnsi="Calibri" w:cs="Calibri"/>
          <w:sz w:val="22"/>
          <w:szCs w:val="22"/>
        </w:rPr>
        <w:t>en indiquant expressément, le cas échéant, les stipulations auxquelles il se substitue ou auxquelles il déroge, dans le respect des dispositions légales en vigueur.</w:t>
      </w:r>
    </w:p>
    <w:p w14:paraId="082BFFA4" w14:textId="77777777" w:rsidR="0084466A" w:rsidRDefault="0084466A" w:rsidP="0084466A">
      <w:pPr>
        <w:rPr>
          <w:rFonts w:asciiTheme="minorHAnsi" w:hAnsiTheme="minorHAnsi" w:cstheme="minorHAnsi"/>
          <w:b/>
          <w:sz w:val="22"/>
          <w:szCs w:val="22"/>
          <w:u w:val="single"/>
        </w:rPr>
      </w:pPr>
    </w:p>
    <w:p w14:paraId="68544A9B" w14:textId="3BF3D574" w:rsidR="00FC2602" w:rsidRDefault="00FC2602" w:rsidP="00FC2602">
      <w:pPr>
        <w:pStyle w:val="Titre2"/>
        <w:keepLines/>
        <w:spacing w:before="40"/>
        <w:jc w:val="both"/>
        <w:rPr>
          <w:rFonts w:asciiTheme="minorHAnsi" w:eastAsiaTheme="majorEastAsia" w:hAnsiTheme="minorHAnsi" w:cstheme="minorHAnsi"/>
        </w:rPr>
      </w:pPr>
      <w:bookmarkStart w:id="12" w:name="_Toc223947426"/>
      <w:bookmarkStart w:id="13" w:name="_Toc224137837"/>
      <w:r w:rsidRPr="009E0139">
        <w:rPr>
          <w:rFonts w:asciiTheme="minorHAnsi" w:eastAsiaTheme="majorEastAsia" w:hAnsiTheme="minorHAnsi" w:cstheme="minorHAnsi"/>
        </w:rPr>
        <w:t>III</w:t>
      </w:r>
      <w:r w:rsidRPr="006A77C5">
        <w:rPr>
          <w:rFonts w:asciiTheme="minorHAnsi" w:eastAsiaTheme="majorEastAsia" w:hAnsiTheme="minorHAnsi" w:cstheme="minorHAnsi"/>
        </w:rPr>
        <w:t xml:space="preserve"> – PRIME </w:t>
      </w:r>
      <w:r>
        <w:rPr>
          <w:rFonts w:asciiTheme="minorHAnsi" w:eastAsiaTheme="majorEastAsia" w:hAnsiTheme="minorHAnsi" w:cstheme="minorHAnsi"/>
        </w:rPr>
        <w:t>SAMEDI</w:t>
      </w:r>
      <w:bookmarkEnd w:id="12"/>
      <w:bookmarkEnd w:id="13"/>
    </w:p>
    <w:p w14:paraId="145094E4" w14:textId="484B9758" w:rsidR="00FC2602" w:rsidRDefault="00FC2602" w:rsidP="00FC2602">
      <w:pPr>
        <w:rPr>
          <w:rFonts w:eastAsiaTheme="majorEastAsia"/>
        </w:rPr>
      </w:pPr>
    </w:p>
    <w:p w14:paraId="7CC9F92F" w14:textId="49E8FC86" w:rsidR="00471B59" w:rsidRPr="00471B59" w:rsidRDefault="00471B59" w:rsidP="003564FC">
      <w:pPr>
        <w:rPr>
          <w:rFonts w:ascii="Calibri" w:hAnsi="Calibri" w:cs="Calibri"/>
          <w:sz w:val="22"/>
          <w:szCs w:val="22"/>
        </w:rPr>
      </w:pPr>
      <w:bookmarkStart w:id="14" w:name="_Hlk224115138"/>
      <w:r w:rsidRPr="00471B59">
        <w:rPr>
          <w:rFonts w:ascii="Calibri" w:hAnsi="Calibri" w:cs="Calibri"/>
          <w:sz w:val="22"/>
          <w:szCs w:val="22"/>
        </w:rPr>
        <w:t>Il est rappelé qu’une prime dite « prime de samedi » est instaurée au sein de la société SVA depuis 2002</w:t>
      </w:r>
      <w:r w:rsidR="001D3BBD">
        <w:rPr>
          <w:rFonts w:ascii="Calibri" w:hAnsi="Calibri" w:cs="Calibri"/>
          <w:sz w:val="22"/>
          <w:szCs w:val="22"/>
        </w:rPr>
        <w:t xml:space="preserve"> </w:t>
      </w:r>
    </w:p>
    <w:p w14:paraId="354D7C07" w14:textId="7B357F29" w:rsidR="00534FC3" w:rsidRDefault="00E1405C" w:rsidP="003564FC">
      <w:pPr>
        <w:rPr>
          <w:rFonts w:ascii="Calibri" w:hAnsi="Calibri" w:cs="Calibri"/>
          <w:sz w:val="22"/>
          <w:szCs w:val="22"/>
        </w:rPr>
      </w:pPr>
      <w:r>
        <w:rPr>
          <w:rFonts w:ascii="Calibri" w:hAnsi="Calibri" w:cs="Calibri"/>
          <w:sz w:val="22"/>
          <w:szCs w:val="22"/>
        </w:rPr>
        <w:t xml:space="preserve"> </w:t>
      </w:r>
    </w:p>
    <w:p w14:paraId="77B99191" w14:textId="77777777" w:rsidR="00471B59" w:rsidRPr="00471B59" w:rsidRDefault="00471B59" w:rsidP="003564FC">
      <w:pPr>
        <w:rPr>
          <w:rFonts w:ascii="Calibri" w:hAnsi="Calibri" w:cs="Calibri"/>
          <w:sz w:val="22"/>
          <w:szCs w:val="22"/>
        </w:rPr>
      </w:pPr>
      <w:r w:rsidRPr="00471B59">
        <w:rPr>
          <w:rFonts w:ascii="Calibri" w:hAnsi="Calibri" w:cs="Calibri"/>
          <w:sz w:val="22"/>
          <w:szCs w:val="22"/>
        </w:rPr>
        <w:t>Dans le cadre de la présente négociation annuelle obligatoire, les parties conviennent :</w:t>
      </w:r>
    </w:p>
    <w:p w14:paraId="25125500" w14:textId="07FD3AF6" w:rsidR="00471B59" w:rsidRPr="00471B59" w:rsidRDefault="00471B59" w:rsidP="003564FC">
      <w:pPr>
        <w:numPr>
          <w:ilvl w:val="0"/>
          <w:numId w:val="22"/>
        </w:numPr>
        <w:rPr>
          <w:rFonts w:ascii="Calibri" w:hAnsi="Calibri" w:cs="Calibri"/>
          <w:sz w:val="22"/>
          <w:szCs w:val="22"/>
        </w:rPr>
      </w:pPr>
      <w:r w:rsidRPr="00471B59">
        <w:rPr>
          <w:rFonts w:ascii="Calibri" w:hAnsi="Calibri" w:cs="Calibri"/>
          <w:sz w:val="22"/>
          <w:szCs w:val="22"/>
        </w:rPr>
        <w:t xml:space="preserve">de revaloriser le montant de cette prime, qui passe de </w:t>
      </w:r>
      <w:r w:rsidRPr="00471B59">
        <w:rPr>
          <w:rFonts w:ascii="Calibri" w:hAnsi="Calibri" w:cs="Calibri"/>
          <w:b/>
          <w:bCs/>
          <w:sz w:val="22"/>
          <w:szCs w:val="22"/>
        </w:rPr>
        <w:t xml:space="preserve">30 € bruts à </w:t>
      </w:r>
      <w:r w:rsidR="00152496" w:rsidRPr="0002026D">
        <w:rPr>
          <w:rFonts w:ascii="Calibri" w:hAnsi="Calibri" w:cs="Calibri"/>
          <w:b/>
          <w:bCs/>
          <w:sz w:val="22"/>
          <w:szCs w:val="22"/>
        </w:rPr>
        <w:t>40</w:t>
      </w:r>
      <w:r w:rsidRPr="0002026D">
        <w:rPr>
          <w:rFonts w:ascii="Calibri" w:hAnsi="Calibri" w:cs="Calibri"/>
          <w:b/>
          <w:bCs/>
          <w:sz w:val="22"/>
          <w:szCs w:val="22"/>
        </w:rPr>
        <w:t xml:space="preserve"> € bruts par samedi travaillé</w:t>
      </w:r>
    </w:p>
    <w:p w14:paraId="4B539513" w14:textId="51E2F07B" w:rsidR="00471B59" w:rsidRDefault="00471B59" w:rsidP="003564FC">
      <w:pPr>
        <w:numPr>
          <w:ilvl w:val="0"/>
          <w:numId w:val="22"/>
        </w:numPr>
        <w:rPr>
          <w:rFonts w:ascii="Calibri" w:hAnsi="Calibri" w:cs="Calibri"/>
          <w:sz w:val="22"/>
          <w:szCs w:val="22"/>
        </w:rPr>
      </w:pPr>
      <w:r w:rsidRPr="00471B59">
        <w:rPr>
          <w:rFonts w:ascii="Calibri" w:hAnsi="Calibri" w:cs="Calibri"/>
          <w:sz w:val="22"/>
          <w:szCs w:val="22"/>
        </w:rPr>
        <w:t>d’</w:t>
      </w:r>
      <w:r w:rsidRPr="00471B59">
        <w:rPr>
          <w:rFonts w:ascii="Calibri" w:hAnsi="Calibri" w:cs="Calibri"/>
          <w:b/>
          <w:bCs/>
          <w:sz w:val="22"/>
          <w:szCs w:val="22"/>
        </w:rPr>
        <w:t>étendre le bénéfice de cette prime aux salariés cadres</w:t>
      </w:r>
      <w:r w:rsidRPr="00471B59">
        <w:rPr>
          <w:rFonts w:ascii="Calibri" w:hAnsi="Calibri" w:cs="Calibri"/>
          <w:sz w:val="22"/>
          <w:szCs w:val="22"/>
        </w:rPr>
        <w:t xml:space="preserve"> remplissant les conditions d’attribution ci-après définies.</w:t>
      </w:r>
    </w:p>
    <w:p w14:paraId="0A307B26" w14:textId="00F119D4" w:rsidR="00471B59" w:rsidRDefault="00471B59" w:rsidP="003564FC">
      <w:pPr>
        <w:rPr>
          <w:rFonts w:ascii="Calibri" w:hAnsi="Calibri" w:cs="Calibri"/>
          <w:sz w:val="22"/>
          <w:szCs w:val="22"/>
        </w:rPr>
      </w:pPr>
    </w:p>
    <w:p w14:paraId="79293D50" w14:textId="77777777" w:rsidR="00471B59" w:rsidRPr="00471B59" w:rsidRDefault="00471B59" w:rsidP="003564FC">
      <w:pPr>
        <w:pStyle w:val="Titre4"/>
        <w:rPr>
          <w:rFonts w:asciiTheme="minorHAnsi" w:eastAsia="Times New Roman" w:hAnsiTheme="minorHAnsi" w:cstheme="minorHAnsi"/>
          <w:b/>
          <w:i w:val="0"/>
          <w:iCs w:val="0"/>
          <w:color w:val="000000" w:themeColor="text1"/>
          <w:sz w:val="22"/>
          <w:szCs w:val="22"/>
        </w:rPr>
      </w:pPr>
      <w:r w:rsidRPr="00471B59">
        <w:rPr>
          <w:rFonts w:asciiTheme="minorHAnsi" w:eastAsia="Times New Roman" w:hAnsiTheme="minorHAnsi" w:cstheme="minorHAnsi"/>
          <w:b/>
          <w:i w:val="0"/>
          <w:iCs w:val="0"/>
          <w:color w:val="000000" w:themeColor="text1"/>
          <w:sz w:val="22"/>
          <w:szCs w:val="22"/>
        </w:rPr>
        <w:t>Conditions d’attribution</w:t>
      </w:r>
    </w:p>
    <w:p w14:paraId="3E221B7A" w14:textId="77777777" w:rsidR="00471B59" w:rsidRPr="00471B59" w:rsidRDefault="00471B59" w:rsidP="003564FC">
      <w:pPr>
        <w:pStyle w:val="NormalWeb"/>
        <w:jc w:val="both"/>
        <w:rPr>
          <w:rFonts w:asciiTheme="minorHAnsi" w:hAnsiTheme="minorHAnsi" w:cstheme="minorHAnsi"/>
          <w:sz w:val="22"/>
          <w:szCs w:val="22"/>
        </w:rPr>
      </w:pPr>
      <w:r w:rsidRPr="00471B59">
        <w:rPr>
          <w:rFonts w:asciiTheme="minorHAnsi" w:hAnsiTheme="minorHAnsi" w:cstheme="minorHAnsi"/>
          <w:sz w:val="22"/>
          <w:szCs w:val="22"/>
        </w:rPr>
        <w:t xml:space="preserve">La prime de samedi est versée pour </w:t>
      </w:r>
      <w:r w:rsidRPr="00471B59">
        <w:rPr>
          <w:rStyle w:val="lev"/>
          <w:rFonts w:asciiTheme="minorHAnsi" w:hAnsiTheme="minorHAnsi" w:cstheme="minorHAnsi"/>
          <w:b w:val="0"/>
          <w:bCs w:val="0"/>
          <w:sz w:val="22"/>
          <w:szCs w:val="22"/>
        </w:rPr>
        <w:t>chaque samedi travaillé au cours de l’année</w:t>
      </w:r>
      <w:r w:rsidRPr="00471B59">
        <w:rPr>
          <w:rFonts w:asciiTheme="minorHAnsi" w:hAnsiTheme="minorHAnsi" w:cstheme="minorHAnsi"/>
          <w:sz w:val="22"/>
          <w:szCs w:val="22"/>
        </w:rPr>
        <w:t>, sous réserve du respect des conditions suivantes.</w:t>
      </w:r>
    </w:p>
    <w:p w14:paraId="3D84E313" w14:textId="33D68B00" w:rsidR="00471B59" w:rsidRPr="00471B59" w:rsidRDefault="00471B59" w:rsidP="003564FC">
      <w:pPr>
        <w:pStyle w:val="NormalWeb"/>
        <w:spacing w:before="0" w:beforeAutospacing="0" w:after="0" w:afterAutospacing="0"/>
        <w:jc w:val="both"/>
        <w:rPr>
          <w:rFonts w:asciiTheme="minorHAnsi" w:hAnsiTheme="minorHAnsi" w:cstheme="minorHAnsi"/>
          <w:sz w:val="22"/>
          <w:szCs w:val="22"/>
        </w:rPr>
      </w:pPr>
      <w:r w:rsidRPr="00471B59">
        <w:rPr>
          <w:rFonts w:asciiTheme="minorHAnsi" w:hAnsiTheme="minorHAnsi" w:cstheme="minorHAnsi"/>
          <w:sz w:val="22"/>
          <w:szCs w:val="22"/>
        </w:rPr>
        <w:t xml:space="preserve">Le montant de la prime est fixé </w:t>
      </w:r>
      <w:r w:rsidRPr="000116CC">
        <w:rPr>
          <w:rFonts w:asciiTheme="minorHAnsi" w:hAnsiTheme="minorHAnsi" w:cstheme="minorHAnsi"/>
          <w:sz w:val="22"/>
          <w:szCs w:val="22"/>
        </w:rPr>
        <w:t xml:space="preserve">à </w:t>
      </w:r>
      <w:r w:rsidR="00152496" w:rsidRPr="000116CC">
        <w:rPr>
          <w:rStyle w:val="lev"/>
          <w:rFonts w:asciiTheme="minorHAnsi" w:hAnsiTheme="minorHAnsi" w:cstheme="minorHAnsi"/>
          <w:sz w:val="22"/>
          <w:szCs w:val="22"/>
        </w:rPr>
        <w:t xml:space="preserve">40 </w:t>
      </w:r>
      <w:r w:rsidRPr="000116CC">
        <w:rPr>
          <w:rStyle w:val="lev"/>
          <w:rFonts w:asciiTheme="minorHAnsi" w:hAnsiTheme="minorHAnsi" w:cstheme="minorHAnsi"/>
          <w:sz w:val="22"/>
          <w:szCs w:val="22"/>
        </w:rPr>
        <w:t>€ bruts</w:t>
      </w:r>
      <w:r w:rsidRPr="00471B59">
        <w:rPr>
          <w:rStyle w:val="lev"/>
          <w:rFonts w:asciiTheme="minorHAnsi" w:hAnsiTheme="minorHAnsi" w:cstheme="minorHAnsi"/>
          <w:sz w:val="22"/>
          <w:szCs w:val="22"/>
        </w:rPr>
        <w:t xml:space="preserve"> par samedi travaillé</w:t>
      </w:r>
      <w:r w:rsidRPr="00471B59">
        <w:rPr>
          <w:rFonts w:asciiTheme="minorHAnsi" w:hAnsiTheme="minorHAnsi" w:cstheme="minorHAnsi"/>
          <w:sz w:val="22"/>
          <w:szCs w:val="22"/>
        </w:rPr>
        <w:t xml:space="preserve">, pour </w:t>
      </w:r>
      <w:r w:rsidRPr="00471B59">
        <w:rPr>
          <w:rStyle w:val="lev"/>
          <w:rFonts w:asciiTheme="minorHAnsi" w:hAnsiTheme="minorHAnsi" w:cstheme="minorHAnsi"/>
          <w:b w:val="0"/>
          <w:bCs w:val="0"/>
          <w:sz w:val="22"/>
          <w:szCs w:val="22"/>
        </w:rPr>
        <w:t>un temps de travail effectif d’au moins 4 heures au cours de la journée du samedi</w:t>
      </w:r>
      <w:r w:rsidRPr="00471B59">
        <w:rPr>
          <w:rFonts w:asciiTheme="minorHAnsi" w:hAnsiTheme="minorHAnsi" w:cstheme="minorHAnsi"/>
          <w:sz w:val="22"/>
          <w:szCs w:val="22"/>
        </w:rPr>
        <w:t>.</w:t>
      </w:r>
    </w:p>
    <w:p w14:paraId="2E081BE2" w14:textId="7EB9A25E" w:rsidR="00471B59" w:rsidRPr="00471B59" w:rsidRDefault="00471B59" w:rsidP="003564FC">
      <w:pPr>
        <w:pStyle w:val="NormalWeb"/>
        <w:spacing w:before="0" w:beforeAutospacing="0" w:after="0" w:afterAutospacing="0"/>
        <w:jc w:val="both"/>
        <w:rPr>
          <w:rFonts w:asciiTheme="minorHAnsi" w:hAnsiTheme="minorHAnsi" w:cstheme="minorHAnsi"/>
          <w:sz w:val="22"/>
          <w:szCs w:val="22"/>
        </w:rPr>
      </w:pPr>
      <w:r w:rsidRPr="00471B59">
        <w:rPr>
          <w:rFonts w:asciiTheme="minorHAnsi" w:hAnsiTheme="minorHAnsi" w:cstheme="minorHAnsi"/>
          <w:sz w:val="22"/>
          <w:szCs w:val="22"/>
        </w:rPr>
        <w:t xml:space="preserve">Lorsque, pour des raisons liées à l’organisation du travail, la durée de travail programmée le samedi est </w:t>
      </w:r>
      <w:r w:rsidRPr="00471B59">
        <w:rPr>
          <w:rStyle w:val="lev"/>
          <w:rFonts w:asciiTheme="minorHAnsi" w:hAnsiTheme="minorHAnsi" w:cstheme="minorHAnsi"/>
          <w:b w:val="0"/>
          <w:bCs w:val="0"/>
          <w:sz w:val="22"/>
          <w:szCs w:val="22"/>
        </w:rPr>
        <w:t>inférieure à 4 heures</w:t>
      </w:r>
      <w:r w:rsidRPr="00471B59">
        <w:rPr>
          <w:rFonts w:asciiTheme="minorHAnsi" w:hAnsiTheme="minorHAnsi" w:cstheme="minorHAnsi"/>
          <w:sz w:val="22"/>
          <w:szCs w:val="22"/>
        </w:rPr>
        <w:t xml:space="preserve">, la prime est </w:t>
      </w:r>
      <w:r w:rsidRPr="00471B59">
        <w:rPr>
          <w:rStyle w:val="lev"/>
          <w:rFonts w:asciiTheme="minorHAnsi" w:hAnsiTheme="minorHAnsi" w:cstheme="minorHAnsi"/>
          <w:b w:val="0"/>
          <w:bCs w:val="0"/>
          <w:sz w:val="22"/>
          <w:szCs w:val="22"/>
        </w:rPr>
        <w:t>calculée au prorata du temps de travail effectivement réalisé</w:t>
      </w:r>
      <w:r w:rsidRPr="00471B59">
        <w:rPr>
          <w:rFonts w:asciiTheme="minorHAnsi" w:hAnsiTheme="minorHAnsi" w:cstheme="minorHAnsi"/>
          <w:sz w:val="22"/>
          <w:szCs w:val="22"/>
        </w:rPr>
        <w:t>.</w:t>
      </w:r>
    </w:p>
    <w:p w14:paraId="5F857FC9" w14:textId="579EB345" w:rsidR="00471B59" w:rsidRDefault="00471B59" w:rsidP="003564FC">
      <w:pPr>
        <w:pStyle w:val="NormalWeb"/>
        <w:spacing w:after="0" w:afterAutospacing="0"/>
        <w:jc w:val="both"/>
        <w:rPr>
          <w:rFonts w:asciiTheme="minorHAnsi" w:hAnsiTheme="minorHAnsi" w:cstheme="minorHAnsi"/>
          <w:sz w:val="22"/>
          <w:szCs w:val="22"/>
        </w:rPr>
      </w:pPr>
      <w:r w:rsidRPr="00471B59">
        <w:rPr>
          <w:rFonts w:asciiTheme="minorHAnsi" w:hAnsiTheme="minorHAnsi" w:cstheme="minorHAnsi"/>
          <w:sz w:val="22"/>
          <w:szCs w:val="22"/>
        </w:rPr>
        <w:t xml:space="preserve">Sous réserve des exclusions prévues ci-après, sont éligibles à cette prime </w:t>
      </w:r>
      <w:r w:rsidRPr="00471B59">
        <w:rPr>
          <w:rStyle w:val="lev"/>
          <w:rFonts w:asciiTheme="minorHAnsi" w:hAnsiTheme="minorHAnsi" w:cstheme="minorHAnsi"/>
          <w:b w:val="0"/>
          <w:bCs w:val="0"/>
          <w:sz w:val="22"/>
          <w:szCs w:val="22"/>
        </w:rPr>
        <w:t>l’ensemble des salariés de l’entreprise</w:t>
      </w:r>
      <w:r w:rsidRPr="00471B59">
        <w:rPr>
          <w:rFonts w:asciiTheme="minorHAnsi" w:hAnsiTheme="minorHAnsi" w:cstheme="minorHAnsi"/>
          <w:sz w:val="22"/>
          <w:szCs w:val="22"/>
        </w:rPr>
        <w:t>, quel que soit :</w:t>
      </w:r>
    </w:p>
    <w:p w14:paraId="5AE8F339" w14:textId="77777777" w:rsidR="00471B59" w:rsidRDefault="00471B59" w:rsidP="003564FC">
      <w:pPr>
        <w:pStyle w:val="NormalWeb"/>
        <w:numPr>
          <w:ilvl w:val="0"/>
          <w:numId w:val="27"/>
        </w:numPr>
        <w:spacing w:before="0" w:beforeAutospacing="0" w:after="0" w:afterAutospacing="0"/>
        <w:jc w:val="both"/>
        <w:rPr>
          <w:rFonts w:asciiTheme="minorHAnsi" w:hAnsiTheme="minorHAnsi" w:cstheme="minorHAnsi"/>
          <w:sz w:val="22"/>
          <w:szCs w:val="22"/>
        </w:rPr>
      </w:pPr>
      <w:r w:rsidRPr="00471B59">
        <w:rPr>
          <w:rFonts w:asciiTheme="minorHAnsi" w:hAnsiTheme="minorHAnsi" w:cstheme="minorHAnsi"/>
          <w:sz w:val="22"/>
          <w:szCs w:val="22"/>
        </w:rPr>
        <w:t>leur statut (ouvriers, employés, agents de maîtrise, cadres) ;</w:t>
      </w:r>
    </w:p>
    <w:p w14:paraId="0A6686CE" w14:textId="616E2E09" w:rsidR="00471B59" w:rsidRPr="00471B59" w:rsidRDefault="00471B59" w:rsidP="003564FC">
      <w:pPr>
        <w:pStyle w:val="NormalWeb"/>
        <w:numPr>
          <w:ilvl w:val="0"/>
          <w:numId w:val="27"/>
        </w:numPr>
        <w:spacing w:before="0" w:beforeAutospacing="0"/>
        <w:jc w:val="both"/>
        <w:rPr>
          <w:rFonts w:asciiTheme="minorHAnsi" w:hAnsiTheme="minorHAnsi" w:cstheme="minorHAnsi"/>
          <w:sz w:val="22"/>
          <w:szCs w:val="22"/>
        </w:rPr>
      </w:pPr>
      <w:r w:rsidRPr="00471B59">
        <w:rPr>
          <w:rFonts w:asciiTheme="minorHAnsi" w:hAnsiTheme="minorHAnsi" w:cstheme="minorHAnsi"/>
          <w:sz w:val="22"/>
          <w:szCs w:val="22"/>
        </w:rPr>
        <w:t>la nature de leur contrat de travail (CDI, CDD, intérim).</w:t>
      </w:r>
    </w:p>
    <w:p w14:paraId="2EF4F5B8" w14:textId="77777777" w:rsidR="00471B59" w:rsidRPr="00471B59" w:rsidRDefault="00471B59" w:rsidP="003564FC">
      <w:pPr>
        <w:pStyle w:val="Titre4"/>
        <w:rPr>
          <w:rFonts w:asciiTheme="minorHAnsi" w:eastAsia="Times New Roman" w:hAnsiTheme="minorHAnsi" w:cstheme="minorHAnsi"/>
          <w:b/>
          <w:i w:val="0"/>
          <w:iCs w:val="0"/>
          <w:color w:val="000000" w:themeColor="text1"/>
          <w:sz w:val="22"/>
          <w:szCs w:val="22"/>
        </w:rPr>
      </w:pPr>
      <w:r w:rsidRPr="00471B59">
        <w:rPr>
          <w:rFonts w:asciiTheme="minorHAnsi" w:eastAsia="Times New Roman" w:hAnsiTheme="minorHAnsi" w:cstheme="minorHAnsi"/>
          <w:b/>
          <w:i w:val="0"/>
          <w:iCs w:val="0"/>
          <w:color w:val="000000" w:themeColor="text1"/>
          <w:sz w:val="22"/>
          <w:szCs w:val="22"/>
        </w:rPr>
        <w:t>Situations exclues du bénéfice de la prime</w:t>
      </w:r>
    </w:p>
    <w:p w14:paraId="392DD6B9" w14:textId="77777777" w:rsidR="003564FC" w:rsidRDefault="003564FC" w:rsidP="003564FC">
      <w:pPr>
        <w:pStyle w:val="NormalWeb"/>
        <w:spacing w:before="0" w:beforeAutospacing="0" w:after="0" w:afterAutospacing="0"/>
        <w:jc w:val="both"/>
        <w:rPr>
          <w:rFonts w:asciiTheme="minorHAnsi" w:hAnsiTheme="minorHAnsi" w:cstheme="minorHAnsi"/>
          <w:sz w:val="22"/>
          <w:szCs w:val="22"/>
        </w:rPr>
      </w:pPr>
    </w:p>
    <w:p w14:paraId="06835928" w14:textId="708F0132" w:rsidR="00471B59" w:rsidRPr="00471B59" w:rsidRDefault="00471B59" w:rsidP="003564FC">
      <w:pPr>
        <w:pStyle w:val="NormalWeb"/>
        <w:spacing w:before="0" w:beforeAutospacing="0" w:after="0" w:afterAutospacing="0"/>
        <w:jc w:val="both"/>
        <w:rPr>
          <w:rFonts w:asciiTheme="minorHAnsi" w:hAnsiTheme="minorHAnsi" w:cstheme="minorHAnsi"/>
          <w:sz w:val="22"/>
          <w:szCs w:val="22"/>
        </w:rPr>
      </w:pPr>
      <w:r w:rsidRPr="00471B59">
        <w:rPr>
          <w:rFonts w:asciiTheme="minorHAnsi" w:hAnsiTheme="minorHAnsi" w:cstheme="minorHAnsi"/>
          <w:sz w:val="22"/>
          <w:szCs w:val="22"/>
        </w:rPr>
        <w:t>Ne donnent pas lieu au versement de la prime de samedi :</w:t>
      </w:r>
    </w:p>
    <w:p w14:paraId="780007AE" w14:textId="77777777" w:rsidR="00471B59" w:rsidRPr="00EA4334" w:rsidRDefault="00471B59" w:rsidP="003564FC">
      <w:pPr>
        <w:pStyle w:val="NormalWeb"/>
        <w:numPr>
          <w:ilvl w:val="0"/>
          <w:numId w:val="24"/>
        </w:numPr>
        <w:spacing w:before="0" w:beforeAutospacing="0" w:after="0" w:afterAutospacing="0"/>
        <w:jc w:val="both"/>
        <w:rPr>
          <w:rFonts w:asciiTheme="minorHAnsi" w:hAnsiTheme="minorHAnsi" w:cstheme="minorHAnsi"/>
          <w:sz w:val="22"/>
          <w:szCs w:val="22"/>
        </w:rPr>
      </w:pPr>
      <w:r w:rsidRPr="00471B59">
        <w:rPr>
          <w:rFonts w:asciiTheme="minorHAnsi" w:hAnsiTheme="minorHAnsi" w:cstheme="minorHAnsi"/>
          <w:sz w:val="22"/>
          <w:szCs w:val="22"/>
        </w:rPr>
        <w:t xml:space="preserve">les heures effectuées </w:t>
      </w:r>
      <w:r w:rsidRPr="00EA4334">
        <w:rPr>
          <w:rStyle w:val="lev"/>
          <w:rFonts w:asciiTheme="minorHAnsi" w:hAnsiTheme="minorHAnsi" w:cstheme="minorHAnsi"/>
          <w:b w:val="0"/>
          <w:bCs w:val="0"/>
          <w:sz w:val="22"/>
          <w:szCs w:val="22"/>
        </w:rPr>
        <w:t>dans le cadre d’une astreinte</w:t>
      </w:r>
      <w:r w:rsidRPr="00EA4334">
        <w:rPr>
          <w:rFonts w:asciiTheme="minorHAnsi" w:hAnsiTheme="minorHAnsi" w:cstheme="minorHAnsi"/>
          <w:sz w:val="22"/>
          <w:szCs w:val="22"/>
        </w:rPr>
        <w:t xml:space="preserve"> ;</w:t>
      </w:r>
    </w:p>
    <w:p w14:paraId="3433883C" w14:textId="68D485EC" w:rsidR="00471B59" w:rsidRPr="00EA4334" w:rsidRDefault="00471B59" w:rsidP="003564FC">
      <w:pPr>
        <w:pStyle w:val="NormalWeb"/>
        <w:numPr>
          <w:ilvl w:val="0"/>
          <w:numId w:val="24"/>
        </w:numPr>
        <w:jc w:val="both"/>
        <w:rPr>
          <w:rFonts w:asciiTheme="minorHAnsi" w:hAnsiTheme="minorHAnsi" w:cstheme="minorHAnsi"/>
          <w:sz w:val="22"/>
          <w:szCs w:val="22"/>
        </w:rPr>
      </w:pPr>
      <w:r w:rsidRPr="00EA4334">
        <w:rPr>
          <w:rFonts w:asciiTheme="minorHAnsi" w:hAnsiTheme="minorHAnsi" w:cstheme="minorHAnsi"/>
          <w:sz w:val="22"/>
          <w:szCs w:val="22"/>
        </w:rPr>
        <w:t xml:space="preserve">les situations dans lesquelles le travail du samedi constitue </w:t>
      </w:r>
      <w:r w:rsidRPr="00EA4334">
        <w:rPr>
          <w:rStyle w:val="lev"/>
          <w:rFonts w:asciiTheme="minorHAnsi" w:hAnsiTheme="minorHAnsi" w:cstheme="minorHAnsi"/>
          <w:b w:val="0"/>
          <w:bCs w:val="0"/>
          <w:sz w:val="22"/>
          <w:szCs w:val="22"/>
        </w:rPr>
        <w:t>la continuité du travail engagé le vendredi</w:t>
      </w:r>
      <w:r w:rsidRPr="00EA4334">
        <w:rPr>
          <w:rFonts w:asciiTheme="minorHAnsi" w:hAnsiTheme="minorHAnsi" w:cstheme="minorHAnsi"/>
          <w:sz w:val="22"/>
          <w:szCs w:val="22"/>
        </w:rPr>
        <w:t xml:space="preserve">, lorsque la durée de travail réalisée le samedi est </w:t>
      </w:r>
      <w:r w:rsidRPr="00EA4334">
        <w:rPr>
          <w:rStyle w:val="lev"/>
          <w:rFonts w:asciiTheme="minorHAnsi" w:hAnsiTheme="minorHAnsi" w:cstheme="minorHAnsi"/>
          <w:b w:val="0"/>
          <w:bCs w:val="0"/>
          <w:sz w:val="22"/>
          <w:szCs w:val="22"/>
        </w:rPr>
        <w:t>inférieure à 4 heures</w:t>
      </w:r>
      <w:r w:rsidRPr="00EA4334">
        <w:rPr>
          <w:rFonts w:asciiTheme="minorHAnsi" w:hAnsiTheme="minorHAnsi" w:cstheme="minorHAnsi"/>
          <w:sz w:val="22"/>
          <w:szCs w:val="22"/>
        </w:rPr>
        <w:t xml:space="preserve"> ;</w:t>
      </w:r>
    </w:p>
    <w:p w14:paraId="37FE4089" w14:textId="77777777" w:rsidR="00471B59" w:rsidRPr="00471B59" w:rsidRDefault="00471B59" w:rsidP="003564FC">
      <w:pPr>
        <w:pStyle w:val="NormalWeb"/>
        <w:numPr>
          <w:ilvl w:val="0"/>
          <w:numId w:val="24"/>
        </w:numPr>
        <w:jc w:val="both"/>
        <w:rPr>
          <w:rFonts w:asciiTheme="minorHAnsi" w:hAnsiTheme="minorHAnsi" w:cstheme="minorHAnsi"/>
          <w:sz w:val="22"/>
          <w:szCs w:val="22"/>
        </w:rPr>
      </w:pPr>
      <w:r w:rsidRPr="00471B59">
        <w:rPr>
          <w:rFonts w:asciiTheme="minorHAnsi" w:hAnsiTheme="minorHAnsi" w:cstheme="minorHAnsi"/>
          <w:sz w:val="22"/>
          <w:szCs w:val="22"/>
        </w:rPr>
        <w:t>les</w:t>
      </w:r>
      <w:r w:rsidRPr="00471B59">
        <w:rPr>
          <w:rFonts w:asciiTheme="minorHAnsi" w:hAnsiTheme="minorHAnsi" w:cstheme="minorHAnsi"/>
          <w:b/>
          <w:bCs/>
          <w:sz w:val="22"/>
          <w:szCs w:val="22"/>
        </w:rPr>
        <w:t xml:space="preserve"> </w:t>
      </w:r>
      <w:r w:rsidRPr="00471B59">
        <w:rPr>
          <w:rStyle w:val="lev"/>
          <w:rFonts w:asciiTheme="minorHAnsi" w:hAnsiTheme="minorHAnsi" w:cstheme="minorHAnsi"/>
          <w:b w:val="0"/>
          <w:bCs w:val="0"/>
          <w:sz w:val="22"/>
          <w:szCs w:val="22"/>
        </w:rPr>
        <w:t>contrats de travail dont l’objet ou l’organisation prévoit spécifiquement une activité concentrée sur les week-ends</w:t>
      </w:r>
      <w:r w:rsidRPr="00471B59">
        <w:rPr>
          <w:rFonts w:asciiTheme="minorHAnsi" w:hAnsiTheme="minorHAnsi" w:cstheme="minorHAnsi"/>
          <w:b/>
          <w:bCs/>
          <w:sz w:val="22"/>
          <w:szCs w:val="22"/>
        </w:rPr>
        <w:t>,</w:t>
      </w:r>
      <w:r w:rsidRPr="00471B59">
        <w:rPr>
          <w:rFonts w:asciiTheme="minorHAnsi" w:hAnsiTheme="minorHAnsi" w:cstheme="minorHAnsi"/>
          <w:sz w:val="22"/>
          <w:szCs w:val="22"/>
        </w:rPr>
        <w:t xml:space="preserve"> notamment les </w:t>
      </w:r>
      <w:r w:rsidRPr="00EA4334">
        <w:rPr>
          <w:rStyle w:val="lev"/>
          <w:rFonts w:asciiTheme="minorHAnsi" w:hAnsiTheme="minorHAnsi" w:cstheme="minorHAnsi"/>
          <w:b w:val="0"/>
          <w:bCs w:val="0"/>
          <w:sz w:val="22"/>
          <w:szCs w:val="22"/>
        </w:rPr>
        <w:t>contrats conclus avec des étudiants pour travailler le samedi</w:t>
      </w:r>
      <w:r w:rsidRPr="00EA4334">
        <w:rPr>
          <w:rFonts w:asciiTheme="minorHAnsi" w:hAnsiTheme="minorHAnsi" w:cstheme="minorHAnsi"/>
          <w:b/>
          <w:bCs/>
          <w:sz w:val="22"/>
          <w:szCs w:val="22"/>
        </w:rPr>
        <w:t>,</w:t>
      </w:r>
      <w:r w:rsidRPr="00471B59">
        <w:rPr>
          <w:rFonts w:asciiTheme="minorHAnsi" w:hAnsiTheme="minorHAnsi" w:cstheme="minorHAnsi"/>
          <w:sz w:val="22"/>
          <w:szCs w:val="22"/>
        </w:rPr>
        <w:t xml:space="preserve"> le </w:t>
      </w:r>
      <w:r w:rsidRPr="00471B59">
        <w:rPr>
          <w:rFonts w:asciiTheme="minorHAnsi" w:hAnsiTheme="minorHAnsi" w:cstheme="minorHAnsi"/>
          <w:sz w:val="22"/>
          <w:szCs w:val="22"/>
        </w:rPr>
        <w:lastRenderedPageBreak/>
        <w:t>travail ce jour constituant alors un élément normal et prévu de leur organisation contractuelle du travail.</w:t>
      </w:r>
    </w:p>
    <w:p w14:paraId="0D415A10" w14:textId="784D48BF" w:rsidR="00CB59E6" w:rsidRDefault="00CB59E6" w:rsidP="003564FC">
      <w:pPr>
        <w:rPr>
          <w:rFonts w:asciiTheme="minorHAnsi" w:hAnsiTheme="minorHAnsi" w:cstheme="minorHAnsi"/>
          <w:b/>
          <w:bCs/>
          <w:sz w:val="22"/>
          <w:szCs w:val="22"/>
        </w:rPr>
      </w:pPr>
      <w:r w:rsidRPr="00B1176A">
        <w:rPr>
          <w:rFonts w:asciiTheme="minorHAnsi" w:hAnsiTheme="minorHAnsi" w:cstheme="minorHAnsi"/>
          <w:sz w:val="22"/>
          <w:szCs w:val="22"/>
        </w:rPr>
        <w:t xml:space="preserve">Cette mesure entrera en vigueur à compter </w:t>
      </w:r>
      <w:r w:rsidRPr="00876A3B">
        <w:rPr>
          <w:rFonts w:asciiTheme="minorHAnsi" w:hAnsiTheme="minorHAnsi" w:cstheme="minorHAnsi"/>
          <w:sz w:val="22"/>
          <w:szCs w:val="22"/>
        </w:rPr>
        <w:t xml:space="preserve">de la paie </w:t>
      </w:r>
      <w:r w:rsidRPr="000116CC">
        <w:rPr>
          <w:rFonts w:asciiTheme="minorHAnsi" w:hAnsiTheme="minorHAnsi" w:cstheme="minorHAnsi"/>
          <w:sz w:val="22"/>
          <w:szCs w:val="22"/>
        </w:rPr>
        <w:t xml:space="preserve">du mois </w:t>
      </w:r>
      <w:r w:rsidR="00013AE7" w:rsidRPr="000116CC">
        <w:rPr>
          <w:rFonts w:asciiTheme="minorHAnsi" w:hAnsiTheme="minorHAnsi" w:cstheme="minorHAnsi"/>
          <w:b/>
          <w:bCs/>
          <w:sz w:val="22"/>
          <w:szCs w:val="22"/>
        </w:rPr>
        <w:t>d</w:t>
      </w:r>
      <w:r w:rsidR="00013AE7">
        <w:rPr>
          <w:rFonts w:asciiTheme="minorHAnsi" w:hAnsiTheme="minorHAnsi" w:cstheme="minorHAnsi"/>
          <w:b/>
          <w:bCs/>
          <w:sz w:val="22"/>
          <w:szCs w:val="22"/>
        </w:rPr>
        <w:t>e mai</w:t>
      </w:r>
      <w:r w:rsidR="00013AE7" w:rsidRPr="000116CC">
        <w:rPr>
          <w:rFonts w:asciiTheme="minorHAnsi" w:hAnsiTheme="minorHAnsi" w:cstheme="minorHAnsi"/>
          <w:b/>
          <w:bCs/>
          <w:sz w:val="22"/>
          <w:szCs w:val="22"/>
        </w:rPr>
        <w:t xml:space="preserve"> </w:t>
      </w:r>
      <w:r w:rsidRPr="000116CC">
        <w:rPr>
          <w:rFonts w:asciiTheme="minorHAnsi" w:hAnsiTheme="minorHAnsi" w:cstheme="minorHAnsi"/>
          <w:b/>
          <w:bCs/>
          <w:sz w:val="22"/>
          <w:szCs w:val="22"/>
        </w:rPr>
        <w:t>202</w:t>
      </w:r>
      <w:r w:rsidR="00A668DE" w:rsidRPr="000116CC">
        <w:rPr>
          <w:rFonts w:asciiTheme="minorHAnsi" w:hAnsiTheme="minorHAnsi" w:cstheme="minorHAnsi"/>
          <w:b/>
          <w:bCs/>
          <w:sz w:val="22"/>
          <w:szCs w:val="22"/>
        </w:rPr>
        <w:t>6</w:t>
      </w:r>
      <w:r w:rsidRPr="000116CC">
        <w:rPr>
          <w:rFonts w:asciiTheme="minorHAnsi" w:hAnsiTheme="minorHAnsi" w:cstheme="minorHAnsi"/>
          <w:b/>
          <w:bCs/>
          <w:sz w:val="22"/>
          <w:szCs w:val="22"/>
        </w:rPr>
        <w:t>.</w:t>
      </w:r>
      <w:r w:rsidRPr="000A540C">
        <w:rPr>
          <w:rFonts w:asciiTheme="minorHAnsi" w:hAnsiTheme="minorHAnsi" w:cstheme="minorHAnsi"/>
          <w:b/>
          <w:bCs/>
          <w:sz w:val="22"/>
          <w:szCs w:val="22"/>
        </w:rPr>
        <w:t xml:space="preserve"> </w:t>
      </w:r>
      <w:bookmarkEnd w:id="14"/>
    </w:p>
    <w:p w14:paraId="74CEF2A5" w14:textId="77777777" w:rsidR="00FC2602" w:rsidRPr="00FC2602" w:rsidRDefault="00FC2602" w:rsidP="00FC2602">
      <w:pPr>
        <w:rPr>
          <w:rFonts w:eastAsiaTheme="majorEastAsia"/>
        </w:rPr>
      </w:pPr>
    </w:p>
    <w:p w14:paraId="74C80D47" w14:textId="489F5997" w:rsidR="00CB59E6" w:rsidRDefault="00CB59E6" w:rsidP="00D52945">
      <w:pPr>
        <w:rPr>
          <w:rFonts w:asciiTheme="minorHAnsi" w:hAnsiTheme="minorHAnsi" w:cstheme="minorHAnsi"/>
          <w:sz w:val="22"/>
          <w:szCs w:val="22"/>
        </w:rPr>
      </w:pPr>
    </w:p>
    <w:p w14:paraId="243CC07C" w14:textId="77777777" w:rsidR="00152496" w:rsidRDefault="00152496" w:rsidP="00D52945">
      <w:pPr>
        <w:rPr>
          <w:rFonts w:asciiTheme="minorHAnsi" w:hAnsiTheme="minorHAnsi" w:cstheme="minorHAnsi"/>
          <w:sz w:val="22"/>
          <w:szCs w:val="22"/>
        </w:rPr>
      </w:pPr>
    </w:p>
    <w:p w14:paraId="33D89193" w14:textId="0276D460" w:rsidR="00FC2602" w:rsidRDefault="009E0139" w:rsidP="00FC2602">
      <w:pPr>
        <w:pStyle w:val="Titre2"/>
        <w:keepLines/>
        <w:spacing w:before="40"/>
        <w:jc w:val="both"/>
        <w:rPr>
          <w:rFonts w:asciiTheme="minorHAnsi" w:eastAsiaTheme="majorEastAsia" w:hAnsiTheme="minorHAnsi" w:cstheme="minorHAnsi"/>
        </w:rPr>
      </w:pPr>
      <w:bookmarkStart w:id="15" w:name="_Toc223947429"/>
      <w:bookmarkStart w:id="16" w:name="_Toc224137838"/>
      <w:r>
        <w:rPr>
          <w:rFonts w:asciiTheme="minorHAnsi" w:eastAsiaTheme="majorEastAsia" w:hAnsiTheme="minorHAnsi" w:cstheme="minorHAnsi"/>
        </w:rPr>
        <w:t>I</w:t>
      </w:r>
      <w:r w:rsidR="00FC2602" w:rsidRPr="006A77C5">
        <w:rPr>
          <w:rFonts w:asciiTheme="minorHAnsi" w:eastAsiaTheme="majorEastAsia" w:hAnsiTheme="minorHAnsi" w:cstheme="minorHAnsi"/>
        </w:rPr>
        <w:t xml:space="preserve">V – </w:t>
      </w:r>
      <w:r w:rsidR="00FC2602">
        <w:rPr>
          <w:rFonts w:asciiTheme="minorHAnsi" w:eastAsiaTheme="majorEastAsia" w:hAnsiTheme="minorHAnsi" w:cstheme="minorHAnsi"/>
        </w:rPr>
        <w:t>EVENEMENTS FAMILIAUX</w:t>
      </w:r>
      <w:bookmarkEnd w:id="15"/>
      <w:bookmarkEnd w:id="16"/>
    </w:p>
    <w:p w14:paraId="1DA96C08" w14:textId="37F50B36" w:rsidR="00FC2602" w:rsidRDefault="00FC2602" w:rsidP="00FC2602">
      <w:pPr>
        <w:rPr>
          <w:rFonts w:eastAsiaTheme="majorEastAsia"/>
        </w:rPr>
      </w:pPr>
    </w:p>
    <w:p w14:paraId="51D68F2A" w14:textId="77777777" w:rsidR="00712847" w:rsidRPr="00236365" w:rsidRDefault="00712847" w:rsidP="00712847">
      <w:pPr>
        <w:pStyle w:val="Titre2"/>
        <w:jc w:val="left"/>
        <w:rPr>
          <w:b w:val="0"/>
          <w:bCs w:val="0"/>
          <w:sz w:val="22"/>
          <w:szCs w:val="22"/>
        </w:rPr>
      </w:pPr>
      <w:bookmarkStart w:id="17" w:name="_Hlk129269893"/>
      <w:bookmarkStart w:id="18" w:name="_Toc130389317"/>
      <w:bookmarkStart w:id="19" w:name="_Toc223947430"/>
      <w:bookmarkStart w:id="20" w:name="_Toc224137839"/>
      <w:r w:rsidRPr="00236365">
        <w:rPr>
          <w:sz w:val="22"/>
          <w:szCs w:val="22"/>
        </w:rPr>
        <w:t>Article 1 - ENFANT HOSPITALISE</w:t>
      </w:r>
      <w:bookmarkEnd w:id="17"/>
      <w:bookmarkEnd w:id="18"/>
      <w:bookmarkEnd w:id="19"/>
      <w:bookmarkEnd w:id="20"/>
    </w:p>
    <w:p w14:paraId="2F3F1D45" w14:textId="77777777" w:rsidR="00712847" w:rsidRDefault="00712847" w:rsidP="00712847">
      <w:pPr>
        <w:rPr>
          <w:b/>
          <w:bCs/>
          <w:color w:val="FF0000"/>
          <w:u w:val="single"/>
        </w:rPr>
      </w:pPr>
    </w:p>
    <w:p w14:paraId="23529FD5" w14:textId="77777777" w:rsidR="00712847" w:rsidRPr="005432BA" w:rsidRDefault="00712847" w:rsidP="00712847">
      <w:pPr>
        <w:rPr>
          <w:rFonts w:asciiTheme="minorHAnsi" w:hAnsiTheme="minorHAnsi" w:cstheme="minorHAnsi"/>
          <w:sz w:val="22"/>
          <w:szCs w:val="22"/>
        </w:rPr>
      </w:pPr>
      <w:r w:rsidRPr="005432BA">
        <w:rPr>
          <w:rFonts w:asciiTheme="minorHAnsi" w:hAnsiTheme="minorHAnsi" w:cstheme="minorHAnsi"/>
          <w:sz w:val="22"/>
          <w:szCs w:val="22"/>
        </w:rPr>
        <w:t xml:space="preserve">Il est rappelé qu’il est fait application de l’article 36 de la convention collective nationale dans le cadre de de l’octroi des journées d’absence pour enfant malade. </w:t>
      </w:r>
    </w:p>
    <w:p w14:paraId="33CA77F6" w14:textId="77777777" w:rsidR="00712847" w:rsidRDefault="00712847" w:rsidP="00712847">
      <w:pPr>
        <w:rPr>
          <w:rFonts w:asciiTheme="minorHAnsi" w:hAnsiTheme="minorHAnsi" w:cstheme="minorHAnsi"/>
          <w:sz w:val="22"/>
          <w:szCs w:val="22"/>
        </w:rPr>
      </w:pPr>
    </w:p>
    <w:p w14:paraId="7968DA13" w14:textId="5278F5C3" w:rsidR="00712847" w:rsidRPr="00807E31" w:rsidRDefault="00712847" w:rsidP="00712847">
      <w:pPr>
        <w:rPr>
          <w:rFonts w:asciiTheme="minorHAnsi" w:hAnsiTheme="minorHAnsi" w:cstheme="minorHAnsi"/>
          <w:b/>
          <w:bCs/>
          <w:sz w:val="22"/>
          <w:szCs w:val="22"/>
        </w:rPr>
      </w:pPr>
      <w:r w:rsidRPr="005432BA">
        <w:rPr>
          <w:rFonts w:asciiTheme="minorHAnsi" w:hAnsiTheme="minorHAnsi" w:cstheme="minorHAnsi"/>
          <w:sz w:val="22"/>
          <w:szCs w:val="22"/>
        </w:rPr>
        <w:t>Les parties conviennent</w:t>
      </w:r>
      <w:r w:rsidR="00090413">
        <w:rPr>
          <w:rFonts w:asciiTheme="minorHAnsi" w:hAnsiTheme="minorHAnsi" w:cstheme="minorHAnsi"/>
          <w:sz w:val="22"/>
          <w:szCs w:val="22"/>
        </w:rPr>
        <w:t>,</w:t>
      </w:r>
      <w:r>
        <w:rPr>
          <w:rFonts w:asciiTheme="minorHAnsi" w:hAnsiTheme="minorHAnsi" w:cstheme="minorHAnsi"/>
          <w:sz w:val="22"/>
          <w:szCs w:val="22"/>
        </w:rPr>
        <w:t xml:space="preserve"> </w:t>
      </w:r>
      <w:r w:rsidRPr="00152496">
        <w:rPr>
          <w:rFonts w:asciiTheme="minorHAnsi" w:hAnsiTheme="minorHAnsi" w:cstheme="minorHAnsi"/>
          <w:b/>
          <w:bCs/>
          <w:sz w:val="22"/>
          <w:szCs w:val="22"/>
        </w:rPr>
        <w:t xml:space="preserve">dans le cas </w:t>
      </w:r>
      <w:r w:rsidRPr="000116CC">
        <w:rPr>
          <w:rFonts w:asciiTheme="minorHAnsi" w:hAnsiTheme="minorHAnsi" w:cstheme="minorHAnsi"/>
          <w:b/>
          <w:bCs/>
          <w:sz w:val="22"/>
          <w:szCs w:val="22"/>
        </w:rPr>
        <w:t>d’une hospitalisation de l’enfant,</w:t>
      </w:r>
      <w:r w:rsidRPr="000116CC">
        <w:rPr>
          <w:rFonts w:asciiTheme="minorHAnsi" w:hAnsiTheme="minorHAnsi" w:cstheme="minorHAnsi"/>
          <w:sz w:val="22"/>
          <w:szCs w:val="22"/>
        </w:rPr>
        <w:t xml:space="preserve"> que la limite d’âge sera portée à </w:t>
      </w:r>
      <w:r w:rsidRPr="000116CC">
        <w:rPr>
          <w:rFonts w:asciiTheme="minorHAnsi" w:hAnsiTheme="minorHAnsi" w:cstheme="minorHAnsi"/>
          <w:b/>
          <w:bCs/>
          <w:sz w:val="22"/>
          <w:szCs w:val="22"/>
        </w:rPr>
        <w:t>18 ans dans le cadre de ces journées pour enfant malade.</w:t>
      </w:r>
    </w:p>
    <w:p w14:paraId="46831692" w14:textId="77777777" w:rsidR="00712847" w:rsidRPr="005432BA" w:rsidRDefault="00712847" w:rsidP="00712847">
      <w:pPr>
        <w:rPr>
          <w:rFonts w:asciiTheme="minorHAnsi" w:hAnsiTheme="minorHAnsi" w:cstheme="minorHAnsi"/>
          <w:sz w:val="22"/>
          <w:szCs w:val="22"/>
        </w:rPr>
      </w:pPr>
    </w:p>
    <w:p w14:paraId="2E05A8B2" w14:textId="77777777" w:rsidR="00712847" w:rsidRPr="00712847" w:rsidRDefault="00712847" w:rsidP="00712847">
      <w:pPr>
        <w:rPr>
          <w:rFonts w:asciiTheme="majorHAnsi" w:eastAsiaTheme="majorEastAsia" w:hAnsiTheme="majorHAnsi" w:cstheme="majorBidi"/>
          <w:sz w:val="22"/>
          <w:szCs w:val="22"/>
        </w:rPr>
      </w:pPr>
      <w:bookmarkStart w:id="21" w:name="_Toc130389318"/>
      <w:bookmarkStart w:id="22" w:name="_Toc223947431"/>
      <w:bookmarkStart w:id="23" w:name="_Toc224137840"/>
      <w:r w:rsidRPr="00712847">
        <w:rPr>
          <w:rStyle w:val="Titre2Car"/>
          <w:rFonts w:cstheme="majorHAnsi"/>
          <w:sz w:val="22"/>
          <w:szCs w:val="22"/>
        </w:rPr>
        <w:t>Article 2 - DECES PARENTS PROCHES</w:t>
      </w:r>
      <w:bookmarkEnd w:id="21"/>
      <w:bookmarkEnd w:id="22"/>
      <w:bookmarkEnd w:id="23"/>
    </w:p>
    <w:p w14:paraId="0E312D9A" w14:textId="0FAF1470" w:rsidR="00712847" w:rsidRDefault="00712847" w:rsidP="004D5C5F">
      <w:pPr>
        <w:rPr>
          <w:rFonts w:asciiTheme="minorHAnsi" w:hAnsiTheme="minorHAnsi" w:cstheme="minorHAnsi"/>
        </w:rPr>
      </w:pPr>
    </w:p>
    <w:p w14:paraId="2706EA0D" w14:textId="77777777" w:rsidR="00712847" w:rsidRDefault="00712847" w:rsidP="00712847">
      <w:pPr>
        <w:rPr>
          <w:rFonts w:asciiTheme="minorHAnsi" w:hAnsiTheme="minorHAnsi" w:cstheme="minorHAnsi"/>
          <w:sz w:val="22"/>
          <w:szCs w:val="22"/>
        </w:rPr>
      </w:pPr>
      <w:r w:rsidRPr="00201B48">
        <w:rPr>
          <w:rFonts w:asciiTheme="minorHAnsi" w:hAnsiTheme="minorHAnsi" w:cstheme="minorHAnsi"/>
          <w:sz w:val="22"/>
          <w:szCs w:val="22"/>
        </w:rPr>
        <w:t xml:space="preserve">Les parties </w:t>
      </w:r>
      <w:r>
        <w:rPr>
          <w:rFonts w:asciiTheme="minorHAnsi" w:hAnsiTheme="minorHAnsi" w:cstheme="minorHAnsi"/>
          <w:sz w:val="22"/>
          <w:szCs w:val="22"/>
        </w:rPr>
        <w:t xml:space="preserve">conviennent dans le cadre de cet accord NAO 2026, d’améliorer les dispositions relatives aux absences rémunérées pour événements familiaux prévues par les dispositions de </w:t>
      </w:r>
      <w:r w:rsidRPr="00807E31">
        <w:rPr>
          <w:rFonts w:asciiTheme="minorHAnsi" w:hAnsiTheme="minorHAnsi" w:cstheme="minorHAnsi"/>
          <w:sz w:val="22"/>
          <w:szCs w:val="22"/>
        </w:rPr>
        <w:t>l’article 39 de la</w:t>
      </w:r>
      <w:r w:rsidRPr="00201B48">
        <w:rPr>
          <w:rFonts w:asciiTheme="minorHAnsi" w:hAnsiTheme="minorHAnsi" w:cstheme="minorHAnsi"/>
          <w:sz w:val="22"/>
          <w:szCs w:val="22"/>
        </w:rPr>
        <w:t xml:space="preserve"> convention collective </w:t>
      </w:r>
      <w:r>
        <w:rPr>
          <w:rFonts w:asciiTheme="minorHAnsi" w:hAnsiTheme="minorHAnsi" w:cstheme="minorHAnsi"/>
          <w:sz w:val="22"/>
          <w:szCs w:val="22"/>
        </w:rPr>
        <w:t>ICGV</w:t>
      </w:r>
      <w:r w:rsidRPr="00201B48">
        <w:rPr>
          <w:rFonts w:asciiTheme="minorHAnsi" w:hAnsiTheme="minorHAnsi" w:cstheme="minorHAnsi"/>
          <w:sz w:val="22"/>
          <w:szCs w:val="22"/>
        </w:rPr>
        <w:t xml:space="preserve"> </w:t>
      </w:r>
      <w:r>
        <w:rPr>
          <w:rFonts w:asciiTheme="minorHAnsi" w:hAnsiTheme="minorHAnsi" w:cstheme="minorHAnsi"/>
          <w:sz w:val="22"/>
          <w:szCs w:val="22"/>
        </w:rPr>
        <w:t xml:space="preserve">et les précédentes mesures NAO. </w:t>
      </w:r>
    </w:p>
    <w:p w14:paraId="4AAFB599" w14:textId="77777777" w:rsidR="00712847" w:rsidRPr="004B769B" w:rsidRDefault="00712847" w:rsidP="004D5C5F">
      <w:pPr>
        <w:rPr>
          <w:rFonts w:asciiTheme="minorHAnsi" w:hAnsiTheme="minorHAnsi" w:cstheme="minorHAnsi"/>
        </w:rPr>
      </w:pPr>
    </w:p>
    <w:p w14:paraId="005C684C" w14:textId="2DD1A378" w:rsidR="004D5C5F" w:rsidRDefault="004D5C5F" w:rsidP="004D5C5F">
      <w:pPr>
        <w:rPr>
          <w:rFonts w:asciiTheme="minorHAnsi" w:hAnsiTheme="minorHAnsi" w:cstheme="minorHAnsi"/>
          <w:sz w:val="22"/>
          <w:szCs w:val="22"/>
        </w:rPr>
      </w:pPr>
      <w:r w:rsidRPr="008D3DCE">
        <w:rPr>
          <w:rFonts w:asciiTheme="minorHAnsi" w:hAnsiTheme="minorHAnsi" w:cstheme="minorHAnsi"/>
          <w:sz w:val="22"/>
          <w:szCs w:val="22"/>
        </w:rPr>
        <w:t xml:space="preserve">Ces congés exceptionnels </w:t>
      </w:r>
      <w:r>
        <w:rPr>
          <w:rFonts w:asciiTheme="minorHAnsi" w:hAnsiTheme="minorHAnsi" w:cstheme="minorHAnsi"/>
          <w:sz w:val="22"/>
          <w:szCs w:val="22"/>
        </w:rPr>
        <w:t xml:space="preserve">complémentaires </w:t>
      </w:r>
      <w:r w:rsidRPr="008D3DCE">
        <w:rPr>
          <w:rFonts w:asciiTheme="minorHAnsi" w:hAnsiTheme="minorHAnsi" w:cstheme="minorHAnsi"/>
          <w:sz w:val="22"/>
          <w:szCs w:val="22"/>
        </w:rPr>
        <w:t>sont accordés</w:t>
      </w:r>
      <w:r>
        <w:rPr>
          <w:rFonts w:asciiTheme="minorHAnsi" w:hAnsiTheme="minorHAnsi" w:cstheme="minorHAnsi"/>
          <w:sz w:val="22"/>
          <w:szCs w:val="22"/>
        </w:rPr>
        <w:t xml:space="preserve"> dans le cadre du présent accord NAO 2026 </w:t>
      </w:r>
      <w:r w:rsidRPr="008D3DCE">
        <w:rPr>
          <w:rFonts w:asciiTheme="minorHAnsi" w:hAnsiTheme="minorHAnsi" w:cstheme="minorHAnsi"/>
          <w:sz w:val="22"/>
          <w:szCs w:val="22"/>
        </w:rPr>
        <w:t xml:space="preserve">dans </w:t>
      </w:r>
      <w:r w:rsidRPr="000116CC">
        <w:rPr>
          <w:rFonts w:asciiTheme="minorHAnsi" w:hAnsiTheme="minorHAnsi" w:cstheme="minorHAnsi"/>
          <w:sz w:val="22"/>
          <w:szCs w:val="22"/>
        </w:rPr>
        <w:t xml:space="preserve">les conditions suivantes : </w:t>
      </w:r>
    </w:p>
    <w:p w14:paraId="5E790CCE" w14:textId="77777777" w:rsidR="00F16A92" w:rsidRPr="000116CC" w:rsidRDefault="00F16A92" w:rsidP="004D5C5F">
      <w:pPr>
        <w:rPr>
          <w:rFonts w:asciiTheme="minorHAnsi" w:hAnsiTheme="minorHAnsi" w:cstheme="minorHAnsi"/>
          <w:sz w:val="22"/>
          <w:szCs w:val="22"/>
        </w:rPr>
      </w:pPr>
    </w:p>
    <w:p w14:paraId="21D4C68B" w14:textId="290FB174" w:rsidR="004D5C5F" w:rsidRPr="000116CC" w:rsidRDefault="004D5C5F" w:rsidP="004D5C5F">
      <w:pPr>
        <w:pStyle w:val="Paragraphedeliste"/>
        <w:numPr>
          <w:ilvl w:val="0"/>
          <w:numId w:val="17"/>
        </w:numPr>
        <w:spacing w:line="259" w:lineRule="auto"/>
        <w:rPr>
          <w:rFonts w:asciiTheme="minorHAnsi" w:hAnsiTheme="minorHAnsi" w:cstheme="minorHAnsi"/>
          <w:b/>
          <w:bCs/>
          <w:sz w:val="22"/>
          <w:szCs w:val="22"/>
        </w:rPr>
      </w:pPr>
      <w:r w:rsidRPr="000116CC">
        <w:rPr>
          <w:rFonts w:asciiTheme="minorHAnsi" w:hAnsiTheme="minorHAnsi" w:cstheme="minorHAnsi"/>
          <w:b/>
          <w:bCs/>
          <w:sz w:val="22"/>
          <w:szCs w:val="22"/>
        </w:rPr>
        <w:t>décès d’un neveu/nièce</w:t>
      </w:r>
      <w:r w:rsidRPr="000116CC">
        <w:rPr>
          <w:rFonts w:asciiTheme="minorHAnsi" w:hAnsiTheme="minorHAnsi" w:cstheme="minorHAnsi"/>
          <w:sz w:val="22"/>
          <w:szCs w:val="22"/>
        </w:rPr>
        <w:t> : absence rémunérée d’1</w:t>
      </w:r>
      <w:r w:rsidRPr="000116CC">
        <w:rPr>
          <w:rFonts w:asciiTheme="minorHAnsi" w:hAnsiTheme="minorHAnsi" w:cstheme="minorHAnsi"/>
          <w:b/>
          <w:bCs/>
          <w:sz w:val="22"/>
          <w:szCs w:val="22"/>
        </w:rPr>
        <w:t xml:space="preserve"> journée</w:t>
      </w:r>
      <w:r w:rsidRPr="000116CC">
        <w:rPr>
          <w:rFonts w:asciiTheme="minorHAnsi" w:hAnsiTheme="minorHAnsi" w:cstheme="minorHAnsi"/>
          <w:sz w:val="22"/>
          <w:szCs w:val="22"/>
        </w:rPr>
        <w:t xml:space="preserve"> </w:t>
      </w:r>
      <w:r w:rsidRPr="000116CC">
        <w:rPr>
          <w:rFonts w:asciiTheme="minorHAnsi" w:hAnsiTheme="minorHAnsi" w:cstheme="minorHAnsi"/>
          <w:b/>
          <w:bCs/>
          <w:sz w:val="22"/>
          <w:szCs w:val="22"/>
        </w:rPr>
        <w:t xml:space="preserve">après </w:t>
      </w:r>
      <w:r w:rsidR="00A5235B" w:rsidRPr="000116CC">
        <w:rPr>
          <w:rFonts w:asciiTheme="minorHAnsi" w:hAnsiTheme="minorHAnsi" w:cstheme="minorHAnsi"/>
          <w:b/>
          <w:bCs/>
          <w:sz w:val="22"/>
          <w:szCs w:val="22"/>
        </w:rPr>
        <w:t>1</w:t>
      </w:r>
      <w:r w:rsidR="00A668DE" w:rsidRPr="000116CC">
        <w:rPr>
          <w:rFonts w:asciiTheme="minorHAnsi" w:hAnsiTheme="minorHAnsi" w:cstheme="minorHAnsi"/>
          <w:b/>
          <w:bCs/>
          <w:sz w:val="22"/>
          <w:szCs w:val="22"/>
        </w:rPr>
        <w:t xml:space="preserve"> </w:t>
      </w:r>
      <w:r w:rsidR="00DD023C" w:rsidRPr="000116CC">
        <w:rPr>
          <w:rFonts w:asciiTheme="minorHAnsi" w:hAnsiTheme="minorHAnsi" w:cstheme="minorHAnsi"/>
          <w:b/>
          <w:bCs/>
          <w:sz w:val="22"/>
          <w:szCs w:val="22"/>
        </w:rPr>
        <w:t>an</w:t>
      </w:r>
      <w:r w:rsidRPr="000116CC">
        <w:rPr>
          <w:rFonts w:asciiTheme="minorHAnsi" w:hAnsiTheme="minorHAnsi" w:cstheme="minorHAnsi"/>
          <w:b/>
          <w:bCs/>
          <w:sz w:val="22"/>
          <w:szCs w:val="22"/>
        </w:rPr>
        <w:t xml:space="preserve"> d’ancienneté.</w:t>
      </w:r>
    </w:p>
    <w:p w14:paraId="2E345860" w14:textId="77777777" w:rsidR="00152496" w:rsidRDefault="00152496" w:rsidP="004D5C5F">
      <w:pPr>
        <w:rPr>
          <w:rFonts w:asciiTheme="minorHAnsi" w:hAnsiTheme="minorHAnsi" w:cstheme="minorHAnsi"/>
          <w:sz w:val="22"/>
          <w:szCs w:val="22"/>
        </w:rPr>
      </w:pPr>
    </w:p>
    <w:p w14:paraId="5478F728" w14:textId="7F1899BF" w:rsidR="004D5C5F" w:rsidRDefault="004D5C5F" w:rsidP="004D5C5F">
      <w:pPr>
        <w:rPr>
          <w:rFonts w:asciiTheme="minorHAnsi" w:hAnsiTheme="minorHAnsi" w:cstheme="minorHAnsi"/>
          <w:sz w:val="22"/>
          <w:szCs w:val="22"/>
        </w:rPr>
      </w:pPr>
      <w:r w:rsidRPr="008D3DCE">
        <w:rPr>
          <w:rFonts w:asciiTheme="minorHAnsi" w:hAnsiTheme="minorHAnsi" w:cstheme="minorHAnsi"/>
          <w:sz w:val="22"/>
          <w:szCs w:val="22"/>
        </w:rPr>
        <w:t>Il est par ailleurs rappelé</w:t>
      </w:r>
      <w:r>
        <w:rPr>
          <w:rFonts w:asciiTheme="minorHAnsi" w:hAnsiTheme="minorHAnsi" w:cstheme="minorHAnsi"/>
          <w:sz w:val="22"/>
          <w:szCs w:val="22"/>
        </w:rPr>
        <w:t>, selon les dispositions conventionnelles :</w:t>
      </w:r>
    </w:p>
    <w:p w14:paraId="6DCF2454" w14:textId="77777777" w:rsidR="00F16A92" w:rsidRDefault="00F16A92" w:rsidP="004D5C5F">
      <w:pPr>
        <w:rPr>
          <w:rFonts w:asciiTheme="minorHAnsi" w:hAnsiTheme="minorHAnsi" w:cstheme="minorHAnsi"/>
          <w:sz w:val="22"/>
          <w:szCs w:val="22"/>
        </w:rPr>
      </w:pPr>
    </w:p>
    <w:p w14:paraId="2A0A5626" w14:textId="77777777" w:rsidR="004D5C5F" w:rsidRPr="00C74AFA" w:rsidRDefault="004D5C5F" w:rsidP="004D5C5F">
      <w:pPr>
        <w:pStyle w:val="Paragraphedeliste"/>
        <w:numPr>
          <w:ilvl w:val="0"/>
          <w:numId w:val="19"/>
        </w:numPr>
        <w:rPr>
          <w:rFonts w:asciiTheme="minorHAnsi" w:hAnsiTheme="minorHAnsi" w:cstheme="minorHAnsi"/>
          <w:sz w:val="22"/>
          <w:szCs w:val="22"/>
        </w:rPr>
      </w:pPr>
      <w:r w:rsidRPr="00C74AFA">
        <w:rPr>
          <w:rFonts w:asciiTheme="minorHAnsi" w:hAnsiTheme="minorHAnsi" w:cstheme="minorHAnsi"/>
          <w:sz w:val="22"/>
          <w:szCs w:val="22"/>
        </w:rPr>
        <w:t>que l’ensemble des absences pour évènements familiaux doivent être prises au moment des événements en cause et sur présentation d’un justificatif</w:t>
      </w:r>
    </w:p>
    <w:p w14:paraId="6997AB38" w14:textId="77777777" w:rsidR="004D5C5F" w:rsidRDefault="004D5C5F" w:rsidP="004D5C5F">
      <w:pPr>
        <w:pStyle w:val="Paragraphedeliste"/>
        <w:numPr>
          <w:ilvl w:val="0"/>
          <w:numId w:val="20"/>
        </w:numPr>
        <w:rPr>
          <w:rFonts w:asciiTheme="minorHAnsi" w:hAnsiTheme="minorHAnsi" w:cstheme="minorHAnsi"/>
          <w:sz w:val="22"/>
          <w:szCs w:val="22"/>
        </w:rPr>
      </w:pPr>
      <w:r w:rsidRPr="00C74AFA">
        <w:rPr>
          <w:rFonts w:asciiTheme="minorHAnsi" w:hAnsiTheme="minorHAnsi" w:cstheme="minorHAnsi"/>
          <w:sz w:val="22"/>
          <w:szCs w:val="22"/>
        </w:rPr>
        <w:t xml:space="preserve">Si le salarié est déjà absent de l’entreprise pour quelque motif que ce soit lors de la demande, ces absences ne peuvent être reportées. </w:t>
      </w:r>
    </w:p>
    <w:p w14:paraId="33B566A5" w14:textId="77777777" w:rsidR="004D5C5F" w:rsidRDefault="004D5C5F" w:rsidP="00FC2602">
      <w:pPr>
        <w:rPr>
          <w:rFonts w:eastAsiaTheme="majorEastAsia"/>
        </w:rPr>
      </w:pPr>
    </w:p>
    <w:p w14:paraId="2E47F908" w14:textId="03C80659" w:rsidR="00152496" w:rsidRPr="00152496" w:rsidRDefault="004D5C5F" w:rsidP="00152496">
      <w:pPr>
        <w:spacing w:line="259" w:lineRule="auto"/>
        <w:rPr>
          <w:rFonts w:asciiTheme="minorHAnsi" w:hAnsiTheme="minorHAnsi" w:cstheme="minorHAnsi"/>
        </w:rPr>
      </w:pPr>
      <w:r w:rsidRPr="00C74AFA">
        <w:rPr>
          <w:rFonts w:asciiTheme="minorHAnsi" w:hAnsiTheme="minorHAnsi" w:cstheme="minorHAnsi"/>
          <w:sz w:val="22"/>
          <w:szCs w:val="22"/>
        </w:rPr>
        <w:t xml:space="preserve">Par soucis de clarification, </w:t>
      </w:r>
      <w:r>
        <w:rPr>
          <w:rFonts w:asciiTheme="minorHAnsi" w:hAnsiTheme="minorHAnsi" w:cstheme="minorHAnsi"/>
          <w:sz w:val="22"/>
          <w:szCs w:val="22"/>
        </w:rPr>
        <w:t>il est rappelé que l’ensemble d</w:t>
      </w:r>
      <w:r w:rsidRPr="00C74AFA">
        <w:rPr>
          <w:rFonts w:asciiTheme="minorHAnsi" w:hAnsiTheme="minorHAnsi" w:cstheme="minorHAnsi"/>
          <w:sz w:val="22"/>
          <w:szCs w:val="22"/>
        </w:rPr>
        <w:t>es</w:t>
      </w:r>
      <w:r>
        <w:rPr>
          <w:rFonts w:asciiTheme="minorHAnsi" w:hAnsiTheme="minorHAnsi" w:cstheme="minorHAnsi"/>
          <w:sz w:val="22"/>
          <w:szCs w:val="22"/>
        </w:rPr>
        <w:t xml:space="preserve"> congés exceptionnels accordés au sein de SVA pour événements familiaux sont les suivants (</w:t>
      </w:r>
      <w:r w:rsidRPr="00D55FF8">
        <w:rPr>
          <w:rFonts w:asciiTheme="minorHAnsi" w:hAnsiTheme="minorHAnsi" w:cstheme="minorHAnsi"/>
          <w:i/>
          <w:iCs/>
          <w:sz w:val="22"/>
          <w:szCs w:val="22"/>
        </w:rPr>
        <w:t>sous réserve d’une évolution plus favorable des dispositions légales ou conventionnelles ultérieures</w:t>
      </w:r>
      <w:r>
        <w:rPr>
          <w:rFonts w:asciiTheme="minorHAnsi" w:hAnsiTheme="minorHAnsi" w:cstheme="minorHAnsi"/>
          <w:sz w:val="22"/>
          <w:szCs w:val="22"/>
        </w:rPr>
        <w:t>)</w:t>
      </w:r>
      <w:r w:rsidR="00152496">
        <w:rPr>
          <w:rFonts w:asciiTheme="minorHAnsi" w:hAnsiTheme="minorHAnsi" w:cstheme="minorHAnsi"/>
          <w:sz w:val="22"/>
          <w:szCs w:val="22"/>
        </w:rPr>
        <w:t> :</w:t>
      </w:r>
    </w:p>
    <w:p w14:paraId="46BB6281" w14:textId="48ADE9EB" w:rsidR="004D5C5F" w:rsidRDefault="00152496" w:rsidP="00FC2602">
      <w:pPr>
        <w:rPr>
          <w:rFonts w:eastAsiaTheme="majorEastAsia"/>
        </w:rPr>
      </w:pPr>
      <w:r w:rsidRPr="00152496">
        <w:rPr>
          <w:rFonts w:eastAsiaTheme="majorEastAsia"/>
          <w:noProof/>
        </w:rPr>
        <w:lastRenderedPageBreak/>
        <w:drawing>
          <wp:inline distT="0" distB="0" distL="0" distR="0" wp14:anchorId="66D95D68" wp14:editId="46B900FC">
            <wp:extent cx="6230856" cy="4144618"/>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8750" cy="4156521"/>
                    </a:xfrm>
                    <a:prstGeom prst="rect">
                      <a:avLst/>
                    </a:prstGeom>
                    <a:noFill/>
                    <a:ln>
                      <a:noFill/>
                    </a:ln>
                  </pic:spPr>
                </pic:pic>
              </a:graphicData>
            </a:graphic>
          </wp:inline>
        </w:drawing>
      </w:r>
    </w:p>
    <w:p w14:paraId="1099589A" w14:textId="7E55BF12" w:rsidR="00FC2602" w:rsidRPr="00FC2602" w:rsidRDefault="00FC2602" w:rsidP="00FC2602">
      <w:pPr>
        <w:pStyle w:val="Titre2"/>
        <w:keepLines/>
        <w:spacing w:before="40"/>
        <w:jc w:val="both"/>
        <w:rPr>
          <w:rFonts w:asciiTheme="minorHAnsi" w:eastAsiaTheme="majorEastAsia" w:hAnsiTheme="minorHAnsi" w:cstheme="minorHAnsi"/>
          <w:color w:val="FF0000"/>
        </w:rPr>
      </w:pPr>
      <w:bookmarkStart w:id="24" w:name="_Toc223947432"/>
      <w:bookmarkStart w:id="25" w:name="_Toc224137841"/>
      <w:r w:rsidRPr="006A77C5">
        <w:rPr>
          <w:rFonts w:asciiTheme="minorHAnsi" w:eastAsiaTheme="majorEastAsia" w:hAnsiTheme="minorHAnsi" w:cstheme="minorHAnsi"/>
        </w:rPr>
        <w:t xml:space="preserve">V – </w:t>
      </w:r>
      <w:r>
        <w:rPr>
          <w:rFonts w:asciiTheme="minorHAnsi" w:eastAsiaTheme="majorEastAsia" w:hAnsiTheme="minorHAnsi" w:cstheme="minorHAnsi"/>
        </w:rPr>
        <w:t>JOURNEE DE SOLIDARITE</w:t>
      </w:r>
      <w:bookmarkEnd w:id="24"/>
      <w:bookmarkEnd w:id="25"/>
    </w:p>
    <w:p w14:paraId="0155F051" w14:textId="58F100D5" w:rsidR="00FC2602" w:rsidRDefault="00FC2602" w:rsidP="00FC2602">
      <w:pPr>
        <w:rPr>
          <w:rFonts w:eastAsiaTheme="majorEastAsia"/>
        </w:rPr>
      </w:pPr>
    </w:p>
    <w:p w14:paraId="0877D933" w14:textId="77777777" w:rsidR="00FC2602" w:rsidRDefault="00FC2602" w:rsidP="00FC2602">
      <w:pPr>
        <w:rPr>
          <w:rFonts w:asciiTheme="minorHAnsi" w:hAnsiTheme="minorHAnsi" w:cstheme="minorHAnsi"/>
          <w:sz w:val="22"/>
          <w:szCs w:val="22"/>
        </w:rPr>
      </w:pPr>
      <w:r w:rsidRPr="00A431A4">
        <w:rPr>
          <w:rFonts w:asciiTheme="minorHAnsi" w:hAnsiTheme="minorHAnsi" w:cstheme="minorHAnsi"/>
          <w:sz w:val="22"/>
          <w:szCs w:val="22"/>
        </w:rPr>
        <w:t>Pour rappel, la société verse une contribution dite de solidarité-autonomie de 0,3% assise sur l’assiette des cotisations patronales d’assurance maladie.</w:t>
      </w:r>
    </w:p>
    <w:p w14:paraId="3B24A399" w14:textId="266BD48C" w:rsidR="00FC2602" w:rsidRPr="00A431A4" w:rsidRDefault="00FC2602" w:rsidP="00FC2602">
      <w:pPr>
        <w:rPr>
          <w:rFonts w:asciiTheme="minorHAnsi" w:hAnsiTheme="minorHAnsi" w:cstheme="minorHAnsi"/>
          <w:sz w:val="22"/>
          <w:szCs w:val="22"/>
        </w:rPr>
      </w:pPr>
      <w:r w:rsidRPr="00A431A4">
        <w:rPr>
          <w:rFonts w:asciiTheme="minorHAnsi" w:hAnsiTheme="minorHAnsi" w:cstheme="minorHAnsi"/>
          <w:sz w:val="22"/>
          <w:szCs w:val="22"/>
        </w:rPr>
        <w:t>Pour autant, il est convenu entre les parties de reconduire</w:t>
      </w:r>
      <w:r w:rsidRPr="000116CC">
        <w:rPr>
          <w:rFonts w:asciiTheme="minorHAnsi" w:hAnsiTheme="minorHAnsi" w:cstheme="minorHAnsi"/>
          <w:sz w:val="22"/>
          <w:szCs w:val="22"/>
        </w:rPr>
        <w:t xml:space="preserve">, pour une durée déterminée </w:t>
      </w:r>
      <w:r w:rsidR="004D5C5F" w:rsidRPr="000116CC">
        <w:rPr>
          <w:rFonts w:asciiTheme="minorHAnsi" w:hAnsiTheme="minorHAnsi" w:cstheme="minorHAnsi"/>
          <w:sz w:val="22"/>
          <w:szCs w:val="22"/>
        </w:rPr>
        <w:t>liée à la période 2026-2027,</w:t>
      </w:r>
      <w:r w:rsidRPr="000116CC">
        <w:rPr>
          <w:rFonts w:asciiTheme="minorHAnsi" w:hAnsiTheme="minorHAnsi" w:cstheme="minorHAnsi"/>
          <w:sz w:val="22"/>
          <w:szCs w:val="22"/>
        </w:rPr>
        <w:t xml:space="preserve">  la mesure visant à ce que l’Entreprise dispense partiellement les salariés de réaliser la journée de solidarité.</w:t>
      </w:r>
      <w:r w:rsidRPr="00A431A4">
        <w:rPr>
          <w:rFonts w:asciiTheme="minorHAnsi" w:hAnsiTheme="minorHAnsi" w:cstheme="minorHAnsi"/>
          <w:sz w:val="22"/>
          <w:szCs w:val="22"/>
        </w:rPr>
        <w:t xml:space="preserve"> </w:t>
      </w:r>
    </w:p>
    <w:p w14:paraId="57B0BDD1" w14:textId="77777777" w:rsidR="003564FC" w:rsidRDefault="003564FC" w:rsidP="00FC2602">
      <w:pPr>
        <w:rPr>
          <w:rFonts w:asciiTheme="minorHAnsi" w:hAnsiTheme="minorHAnsi" w:cstheme="minorHAnsi"/>
          <w:sz w:val="22"/>
          <w:szCs w:val="22"/>
        </w:rPr>
      </w:pPr>
    </w:p>
    <w:p w14:paraId="5F654B0B" w14:textId="0CE08330" w:rsidR="00FC2602" w:rsidRPr="00A431A4" w:rsidRDefault="00FC2602" w:rsidP="00FC2602">
      <w:pPr>
        <w:rPr>
          <w:rFonts w:asciiTheme="minorHAnsi" w:hAnsiTheme="minorHAnsi" w:cstheme="minorHAnsi"/>
          <w:sz w:val="22"/>
          <w:szCs w:val="22"/>
        </w:rPr>
      </w:pPr>
      <w:r w:rsidRPr="00A431A4">
        <w:rPr>
          <w:rFonts w:asciiTheme="minorHAnsi" w:hAnsiTheme="minorHAnsi" w:cstheme="minorHAnsi"/>
          <w:sz w:val="22"/>
          <w:szCs w:val="22"/>
        </w:rPr>
        <w:t>Ainsi il est convenu que :</w:t>
      </w:r>
    </w:p>
    <w:p w14:paraId="4BFCCF2B" w14:textId="6224C87B" w:rsidR="00FC2602" w:rsidRPr="00A431A4" w:rsidRDefault="00FC2602" w:rsidP="00FC2602">
      <w:pPr>
        <w:pStyle w:val="Paragraphedeliste"/>
        <w:numPr>
          <w:ilvl w:val="0"/>
          <w:numId w:val="16"/>
        </w:numPr>
        <w:rPr>
          <w:rFonts w:asciiTheme="minorHAnsi" w:hAnsiTheme="minorHAnsi" w:cstheme="minorHAnsi"/>
          <w:sz w:val="22"/>
          <w:szCs w:val="22"/>
        </w:rPr>
      </w:pPr>
      <w:r w:rsidRPr="00A431A4">
        <w:rPr>
          <w:rFonts w:asciiTheme="minorHAnsi" w:hAnsiTheme="minorHAnsi" w:cstheme="minorHAnsi"/>
          <w:sz w:val="22"/>
          <w:szCs w:val="22"/>
        </w:rPr>
        <w:t>Pour les salariés modulation : pour la période 1er mars 202</w:t>
      </w:r>
      <w:r>
        <w:rPr>
          <w:rFonts w:asciiTheme="minorHAnsi" w:hAnsiTheme="minorHAnsi" w:cstheme="minorHAnsi"/>
          <w:sz w:val="22"/>
          <w:szCs w:val="22"/>
        </w:rPr>
        <w:t>6</w:t>
      </w:r>
      <w:r w:rsidRPr="00A431A4">
        <w:rPr>
          <w:rFonts w:asciiTheme="minorHAnsi" w:hAnsiTheme="minorHAnsi" w:cstheme="minorHAnsi"/>
          <w:sz w:val="22"/>
          <w:szCs w:val="22"/>
        </w:rPr>
        <w:t xml:space="preserve"> au 28 février 202</w:t>
      </w:r>
      <w:r>
        <w:rPr>
          <w:rFonts w:asciiTheme="minorHAnsi" w:hAnsiTheme="minorHAnsi" w:cstheme="minorHAnsi"/>
          <w:sz w:val="22"/>
          <w:szCs w:val="22"/>
        </w:rPr>
        <w:t>7</w:t>
      </w:r>
      <w:r w:rsidRPr="00A431A4">
        <w:rPr>
          <w:rFonts w:asciiTheme="minorHAnsi" w:hAnsiTheme="minorHAnsi" w:cstheme="minorHAnsi"/>
          <w:sz w:val="22"/>
          <w:szCs w:val="22"/>
        </w:rPr>
        <w:t>, l’objectif de modulation sera de 1603 heures.</w:t>
      </w:r>
    </w:p>
    <w:p w14:paraId="3CA48D39" w14:textId="77777777" w:rsidR="00FC2602" w:rsidRPr="00A431A4" w:rsidRDefault="00FC2602" w:rsidP="00FC2602">
      <w:pPr>
        <w:pStyle w:val="Paragraphedeliste"/>
        <w:numPr>
          <w:ilvl w:val="0"/>
          <w:numId w:val="16"/>
        </w:numPr>
        <w:rPr>
          <w:rFonts w:asciiTheme="minorHAnsi" w:hAnsiTheme="minorHAnsi" w:cstheme="minorHAnsi"/>
          <w:sz w:val="22"/>
          <w:szCs w:val="22"/>
        </w:rPr>
      </w:pPr>
      <w:r w:rsidRPr="00A431A4">
        <w:rPr>
          <w:rFonts w:asciiTheme="minorHAnsi" w:hAnsiTheme="minorHAnsi" w:cstheme="minorHAnsi"/>
          <w:sz w:val="22"/>
          <w:szCs w:val="22"/>
        </w:rPr>
        <w:t xml:space="preserve">Pour les salariés au forfait jours : il sera décompté une demi-journée des jours octroyés sur cette période. </w:t>
      </w:r>
    </w:p>
    <w:p w14:paraId="5491A3C7" w14:textId="77777777" w:rsidR="00EA4334" w:rsidRDefault="00EA4334" w:rsidP="00FC2602">
      <w:pPr>
        <w:rPr>
          <w:rFonts w:asciiTheme="minorHAnsi" w:hAnsiTheme="minorHAnsi" w:cstheme="minorHAnsi"/>
          <w:sz w:val="22"/>
          <w:szCs w:val="22"/>
        </w:rPr>
      </w:pPr>
    </w:p>
    <w:p w14:paraId="513C0A49" w14:textId="288A1699" w:rsidR="00FC2602" w:rsidRPr="00EB52FA" w:rsidRDefault="00FC2602" w:rsidP="00FC2602">
      <w:pPr>
        <w:rPr>
          <w:rFonts w:asciiTheme="minorHAnsi" w:hAnsiTheme="minorHAnsi" w:cstheme="minorHAnsi"/>
          <w:sz w:val="22"/>
          <w:szCs w:val="22"/>
        </w:rPr>
      </w:pPr>
      <w:r>
        <w:rPr>
          <w:rFonts w:asciiTheme="minorHAnsi" w:hAnsiTheme="minorHAnsi" w:cstheme="minorHAnsi"/>
          <w:sz w:val="22"/>
          <w:szCs w:val="22"/>
        </w:rPr>
        <w:t>I</w:t>
      </w:r>
      <w:r w:rsidRPr="00EB52FA">
        <w:rPr>
          <w:rFonts w:asciiTheme="minorHAnsi" w:hAnsiTheme="minorHAnsi" w:cstheme="minorHAnsi"/>
          <w:sz w:val="22"/>
          <w:szCs w:val="22"/>
        </w:rPr>
        <w:t>l est précisé que cette mesure est sans obstacle à la reconduite du dispositif propre existant au sein de SVA Guidel.</w:t>
      </w:r>
    </w:p>
    <w:p w14:paraId="30B9C811" w14:textId="77777777" w:rsidR="00FC2602" w:rsidRPr="00FC2602" w:rsidRDefault="00FC2602" w:rsidP="00FC2602">
      <w:pPr>
        <w:rPr>
          <w:rFonts w:eastAsiaTheme="majorEastAsia"/>
        </w:rPr>
      </w:pPr>
    </w:p>
    <w:p w14:paraId="302422D8" w14:textId="4C3CE071" w:rsidR="004D5C5F" w:rsidRPr="004D5C5F" w:rsidRDefault="00FC2602" w:rsidP="004D5C5F">
      <w:pPr>
        <w:pStyle w:val="Titre2"/>
        <w:keepLines/>
        <w:spacing w:before="40"/>
        <w:jc w:val="both"/>
        <w:rPr>
          <w:rFonts w:asciiTheme="minorHAnsi" w:eastAsiaTheme="majorEastAsia" w:hAnsiTheme="minorHAnsi" w:cstheme="minorHAnsi"/>
        </w:rPr>
      </w:pPr>
      <w:bookmarkStart w:id="26" w:name="_Toc223947433"/>
      <w:bookmarkStart w:id="27" w:name="_Toc224137842"/>
      <w:r w:rsidRPr="006A77C5">
        <w:rPr>
          <w:rFonts w:asciiTheme="minorHAnsi" w:eastAsiaTheme="majorEastAsia" w:hAnsiTheme="minorHAnsi" w:cstheme="minorHAnsi"/>
        </w:rPr>
        <w:t>V</w:t>
      </w:r>
      <w:r>
        <w:rPr>
          <w:rFonts w:asciiTheme="minorHAnsi" w:eastAsiaTheme="majorEastAsia" w:hAnsiTheme="minorHAnsi" w:cstheme="minorHAnsi"/>
        </w:rPr>
        <w:t>I</w:t>
      </w:r>
      <w:r w:rsidRPr="006A77C5">
        <w:rPr>
          <w:rFonts w:asciiTheme="minorHAnsi" w:eastAsiaTheme="majorEastAsia" w:hAnsiTheme="minorHAnsi" w:cstheme="minorHAnsi"/>
        </w:rPr>
        <w:t xml:space="preserve"> – </w:t>
      </w:r>
      <w:r w:rsidR="004D5C5F" w:rsidRPr="004D5C5F">
        <w:rPr>
          <w:rFonts w:asciiTheme="minorHAnsi" w:eastAsiaTheme="majorEastAsia" w:hAnsiTheme="minorHAnsi" w:cstheme="minorHAnsi"/>
        </w:rPr>
        <w:t>Engagement d’ouvrir une négociation relative à un PERCOL</w:t>
      </w:r>
      <w:bookmarkEnd w:id="26"/>
      <w:bookmarkEnd w:id="27"/>
    </w:p>
    <w:p w14:paraId="755978AE" w14:textId="77777777" w:rsidR="004D5C5F" w:rsidRPr="004D5C5F" w:rsidRDefault="004D5C5F" w:rsidP="004D5C5F">
      <w:pPr>
        <w:pStyle w:val="Titre2"/>
        <w:keepLines/>
        <w:spacing w:before="40"/>
        <w:rPr>
          <w:rFonts w:asciiTheme="minorHAnsi" w:eastAsiaTheme="majorEastAsia" w:hAnsiTheme="minorHAnsi" w:cstheme="minorHAnsi"/>
        </w:rPr>
      </w:pPr>
    </w:p>
    <w:p w14:paraId="04779E9B" w14:textId="77777777" w:rsidR="004D5C5F" w:rsidRPr="004D5C5F" w:rsidRDefault="004D5C5F" w:rsidP="004D5C5F">
      <w:pPr>
        <w:rPr>
          <w:rFonts w:asciiTheme="minorHAnsi" w:hAnsiTheme="minorHAnsi" w:cstheme="minorHAnsi"/>
          <w:sz w:val="22"/>
          <w:szCs w:val="22"/>
        </w:rPr>
      </w:pPr>
      <w:r w:rsidRPr="004D5C5F">
        <w:rPr>
          <w:rFonts w:asciiTheme="minorHAnsi" w:hAnsiTheme="minorHAnsi" w:cstheme="minorHAnsi"/>
          <w:sz w:val="22"/>
          <w:szCs w:val="22"/>
        </w:rPr>
        <w:t>Au cours des échanges intervenus dans le cadre de la présente négociation annuelle obligatoire, les parties ont évoqué l’opportunité d’engager des discussions relatives à la mise en place d’un Plan d’Épargne Retraite Collectif (PERCOL) au sein de la société.</w:t>
      </w:r>
    </w:p>
    <w:p w14:paraId="7C0C494B" w14:textId="77777777" w:rsidR="004D5C5F" w:rsidRPr="004D5C5F" w:rsidRDefault="004D5C5F" w:rsidP="004D5C5F">
      <w:pPr>
        <w:rPr>
          <w:rFonts w:asciiTheme="minorHAnsi" w:hAnsiTheme="minorHAnsi" w:cstheme="minorHAnsi"/>
          <w:sz w:val="22"/>
          <w:szCs w:val="22"/>
        </w:rPr>
      </w:pPr>
    </w:p>
    <w:p w14:paraId="10D4C9F5" w14:textId="6DA03B74" w:rsidR="004D5C5F" w:rsidRPr="004D5C5F" w:rsidRDefault="004D5C5F" w:rsidP="004D5C5F">
      <w:pPr>
        <w:rPr>
          <w:rFonts w:asciiTheme="minorHAnsi" w:hAnsiTheme="minorHAnsi" w:cstheme="minorHAnsi"/>
          <w:b/>
          <w:bCs/>
          <w:sz w:val="22"/>
          <w:szCs w:val="22"/>
        </w:rPr>
      </w:pPr>
      <w:r w:rsidRPr="004D5C5F">
        <w:rPr>
          <w:rFonts w:asciiTheme="minorHAnsi" w:hAnsiTheme="minorHAnsi" w:cstheme="minorHAnsi"/>
          <w:sz w:val="22"/>
          <w:szCs w:val="22"/>
        </w:rPr>
        <w:t>À l’issue des discussions, les parties conviennent d’ouvrir une négociation spécifique sur ce thème, distincte de la présente NAO.</w:t>
      </w:r>
      <w:r w:rsidR="00A668DE">
        <w:rPr>
          <w:rFonts w:asciiTheme="minorHAnsi" w:hAnsiTheme="minorHAnsi" w:cstheme="minorHAnsi"/>
          <w:sz w:val="22"/>
          <w:szCs w:val="22"/>
        </w:rPr>
        <w:t xml:space="preserve"> </w:t>
      </w:r>
      <w:r w:rsidRPr="004D5C5F">
        <w:rPr>
          <w:rFonts w:asciiTheme="minorHAnsi" w:hAnsiTheme="minorHAnsi" w:cstheme="minorHAnsi"/>
          <w:b/>
          <w:bCs/>
          <w:sz w:val="22"/>
          <w:szCs w:val="22"/>
        </w:rPr>
        <w:t>Cette négociation fera l’objet de réunions dédiées et sera engagée au plus tard avant le 31 décembre 2026.</w:t>
      </w:r>
    </w:p>
    <w:p w14:paraId="4E5480DD" w14:textId="77777777" w:rsidR="004D5C5F" w:rsidRPr="004D5C5F" w:rsidRDefault="004D5C5F" w:rsidP="004D5C5F">
      <w:pPr>
        <w:rPr>
          <w:rFonts w:asciiTheme="minorHAnsi" w:hAnsiTheme="minorHAnsi" w:cstheme="minorHAnsi"/>
          <w:sz w:val="22"/>
          <w:szCs w:val="22"/>
        </w:rPr>
      </w:pPr>
    </w:p>
    <w:p w14:paraId="3E1C43B1" w14:textId="1AE0755B" w:rsidR="0084466A" w:rsidRDefault="004D5C5F" w:rsidP="004D5C5F">
      <w:pPr>
        <w:rPr>
          <w:rFonts w:asciiTheme="minorHAnsi" w:hAnsiTheme="minorHAnsi" w:cstheme="minorHAnsi"/>
          <w:sz w:val="22"/>
          <w:szCs w:val="22"/>
        </w:rPr>
      </w:pPr>
      <w:r w:rsidRPr="004D5C5F">
        <w:rPr>
          <w:rFonts w:asciiTheme="minorHAnsi" w:hAnsiTheme="minorHAnsi" w:cstheme="minorHAnsi"/>
          <w:sz w:val="22"/>
          <w:szCs w:val="22"/>
        </w:rPr>
        <w:lastRenderedPageBreak/>
        <w:t>Il est précisé que le présent procès-verbal constate uniquement l’engagement d’ouvrir des discussions et ne vaut pas engagement de mise en place du dispositif, laquelle demeure subordonnée, le cas échéant, à la conclusion d’un accord collectif dans les conditions prévues par les dispositions légales en vigueur.</w:t>
      </w:r>
    </w:p>
    <w:p w14:paraId="07E5D9E4" w14:textId="17E4C0CB" w:rsidR="00FC2602" w:rsidRDefault="00FC2602" w:rsidP="0084466A">
      <w:pPr>
        <w:rPr>
          <w:rFonts w:asciiTheme="minorHAnsi" w:hAnsiTheme="minorHAnsi" w:cstheme="minorHAnsi"/>
          <w:sz w:val="22"/>
          <w:szCs w:val="22"/>
        </w:rPr>
      </w:pPr>
    </w:p>
    <w:p w14:paraId="6E6D3B94" w14:textId="77777777" w:rsidR="0084466A" w:rsidRPr="004031B9" w:rsidRDefault="0084466A" w:rsidP="0084466A">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61313" behindDoc="0" locked="0" layoutInCell="1" allowOverlap="1" wp14:anchorId="705CEA42" wp14:editId="3793DA7E">
                <wp:simplePos x="0" y="0"/>
                <wp:positionH relativeFrom="margin">
                  <wp:posOffset>-705</wp:posOffset>
                </wp:positionH>
                <wp:positionV relativeFrom="paragraph">
                  <wp:posOffset>61201</wp:posOffset>
                </wp:positionV>
                <wp:extent cx="5936615" cy="264160"/>
                <wp:effectExtent l="0" t="0" r="26035" b="21590"/>
                <wp:wrapNone/>
                <wp:docPr id="1" name="Rectangle 1"/>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0FAB17F7" w14:textId="4D5AA2DD" w:rsidR="0084466A" w:rsidRPr="003564FC" w:rsidRDefault="00CB59E6" w:rsidP="003564FC">
                            <w:pPr>
                              <w:pStyle w:val="Titre2"/>
                              <w:keepLines/>
                              <w:spacing w:before="40"/>
                              <w:jc w:val="both"/>
                              <w:rPr>
                                <w:rFonts w:asciiTheme="minorHAnsi" w:eastAsiaTheme="majorEastAsia" w:hAnsiTheme="minorHAnsi" w:cstheme="minorHAnsi"/>
                              </w:rPr>
                            </w:pPr>
                            <w:bookmarkStart w:id="28" w:name="_Toc224137843"/>
                            <w:r>
                              <w:rPr>
                                <w:rFonts w:asciiTheme="minorHAnsi" w:eastAsiaTheme="majorEastAsia" w:hAnsiTheme="minorHAnsi" w:cstheme="minorHAnsi"/>
                              </w:rPr>
                              <w:t xml:space="preserve">Titre 2 - </w:t>
                            </w:r>
                            <w:r w:rsidR="0084466A" w:rsidRPr="006A77C5">
                              <w:rPr>
                                <w:rFonts w:asciiTheme="minorHAnsi" w:eastAsiaTheme="majorEastAsia" w:hAnsiTheme="minorHAnsi" w:cstheme="minorHAnsi"/>
                              </w:rPr>
                              <w:t>DISPOSITIONS FINALES</w:t>
                            </w:r>
                            <w:bookmarkEnd w:id="28"/>
                            <w:r w:rsidR="0084466A" w:rsidRPr="006A77C5">
                              <w:rPr>
                                <w:rFonts w:asciiTheme="minorHAnsi" w:eastAsiaTheme="majorEastAsia" w:hAnsiTheme="minorHAnsi" w:cstheme="minorHAnsi"/>
                              </w:rPr>
                              <w:t xml:space="preserve"> </w:t>
                            </w:r>
                          </w:p>
                          <w:p w14:paraId="31C32577" w14:textId="77777777" w:rsidR="0084466A" w:rsidRDefault="0084466A" w:rsidP="008446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CEA42" id="Rectangle 1" o:spid="_x0000_s1028" style="position:absolute;left:0;text-align:left;margin-left:-.05pt;margin-top:4.8pt;width:467.45pt;height:20.8pt;z-index:2516613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" fillcolor="#f2f2f2 [3052]" strokecolor="windowText" strokeweight=".25pt">
                <v:textbox>
                  <w:txbxContent>
                    <w:p w14:paraId="0FAB17F7" w14:textId="4D5AA2DD" w:rsidR="0084466A" w:rsidRPr="003564FC" w:rsidRDefault="00CB59E6" w:rsidP="003564FC">
                      <w:pPr>
                        <w:pStyle w:val="Titre2"/>
                        <w:keepLines/>
                        <w:spacing w:before="40"/>
                        <w:jc w:val="both"/>
                        <w:rPr>
                          <w:rFonts w:asciiTheme="minorHAnsi" w:eastAsiaTheme="majorEastAsia" w:hAnsiTheme="minorHAnsi" w:cstheme="minorHAnsi"/>
                        </w:rPr>
                      </w:pPr>
                      <w:bookmarkStart w:id="29" w:name="_Toc224137843"/>
                      <w:r>
                        <w:rPr>
                          <w:rFonts w:asciiTheme="minorHAnsi" w:eastAsiaTheme="majorEastAsia" w:hAnsiTheme="minorHAnsi" w:cstheme="minorHAnsi"/>
                        </w:rPr>
                        <w:t xml:space="preserve">Titre 2 - </w:t>
                      </w:r>
                      <w:r w:rsidR="0084466A" w:rsidRPr="006A77C5">
                        <w:rPr>
                          <w:rFonts w:asciiTheme="minorHAnsi" w:eastAsiaTheme="majorEastAsia" w:hAnsiTheme="minorHAnsi" w:cstheme="minorHAnsi"/>
                        </w:rPr>
                        <w:t>DISPOSITIONS FINALES</w:t>
                      </w:r>
                      <w:bookmarkEnd w:id="29"/>
                      <w:r w:rsidR="0084466A" w:rsidRPr="006A77C5">
                        <w:rPr>
                          <w:rFonts w:asciiTheme="minorHAnsi" w:eastAsiaTheme="majorEastAsia" w:hAnsiTheme="minorHAnsi" w:cstheme="minorHAnsi"/>
                        </w:rPr>
                        <w:t xml:space="preserve"> </w:t>
                      </w:r>
                    </w:p>
                    <w:p w14:paraId="31C32577" w14:textId="77777777" w:rsidR="0084466A" w:rsidRDefault="0084466A" w:rsidP="0084466A">
                      <w:pPr>
                        <w:jc w:val="center"/>
                      </w:pPr>
                    </w:p>
                  </w:txbxContent>
                </v:textbox>
                <w10:wrap anchorx="margin"/>
              </v:rect>
            </w:pict>
          </mc:Fallback>
        </mc:AlternateContent>
      </w:r>
    </w:p>
    <w:p w14:paraId="6F937C72" w14:textId="77777777" w:rsidR="0084466A" w:rsidRPr="004031B9" w:rsidRDefault="0084466A" w:rsidP="0084466A">
      <w:pPr>
        <w:rPr>
          <w:rFonts w:asciiTheme="minorHAnsi" w:hAnsiTheme="minorHAnsi" w:cstheme="minorHAnsi"/>
          <w:sz w:val="22"/>
          <w:szCs w:val="22"/>
        </w:rPr>
      </w:pPr>
    </w:p>
    <w:p w14:paraId="081A1FF9" w14:textId="77777777" w:rsidR="0084466A" w:rsidRPr="004031B9" w:rsidRDefault="0084466A" w:rsidP="0084466A">
      <w:pPr>
        <w:rPr>
          <w:rFonts w:asciiTheme="minorHAnsi" w:hAnsiTheme="minorHAnsi" w:cstheme="minorHAnsi"/>
          <w:sz w:val="22"/>
          <w:szCs w:val="22"/>
        </w:rPr>
      </w:pPr>
    </w:p>
    <w:p w14:paraId="6D493EFD" w14:textId="77777777" w:rsidR="0084466A" w:rsidRPr="006A77C5" w:rsidRDefault="0084466A" w:rsidP="006A77C5">
      <w:pPr>
        <w:pStyle w:val="Titre2"/>
        <w:keepLines/>
        <w:spacing w:before="40"/>
        <w:jc w:val="both"/>
        <w:rPr>
          <w:rFonts w:asciiTheme="minorHAnsi" w:eastAsiaTheme="majorEastAsia" w:hAnsiTheme="minorHAnsi" w:cstheme="minorHAnsi"/>
        </w:rPr>
      </w:pPr>
      <w:bookmarkStart w:id="30" w:name="_Toc223947434"/>
      <w:bookmarkStart w:id="31" w:name="_Toc224137844"/>
      <w:r w:rsidRPr="006A77C5">
        <w:rPr>
          <w:rFonts w:asciiTheme="minorHAnsi" w:eastAsiaTheme="majorEastAsia" w:hAnsiTheme="minorHAnsi" w:cstheme="minorHAnsi"/>
        </w:rPr>
        <w:t>I - DUREE DE L'ACCORD</w:t>
      </w:r>
      <w:bookmarkEnd w:id="30"/>
      <w:bookmarkEnd w:id="31"/>
      <w:r w:rsidRPr="006A77C5">
        <w:rPr>
          <w:rFonts w:asciiTheme="minorHAnsi" w:eastAsiaTheme="majorEastAsia" w:hAnsiTheme="minorHAnsi" w:cstheme="minorHAnsi"/>
        </w:rPr>
        <w:t> </w:t>
      </w:r>
    </w:p>
    <w:p w14:paraId="2E025E35" w14:textId="77777777" w:rsidR="0084466A" w:rsidRPr="00460FE7" w:rsidRDefault="0084466A" w:rsidP="0084466A">
      <w:pPr>
        <w:pStyle w:val="paragraph"/>
        <w:spacing w:before="0" w:beforeAutospacing="0" w:after="0" w:afterAutospacing="0"/>
        <w:jc w:val="both"/>
        <w:textAlignment w:val="baseline"/>
        <w:rPr>
          <w:rFonts w:ascii="Segoe UI" w:hAnsi="Segoe UI" w:cs="Segoe UI"/>
          <w:color w:val="365F91"/>
          <w:sz w:val="18"/>
          <w:szCs w:val="18"/>
          <w:u w:val="single"/>
        </w:rPr>
      </w:pPr>
    </w:p>
    <w:p w14:paraId="2BE4D91E"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Le présent accord est conclu pour une </w:t>
      </w:r>
      <w:r w:rsidRPr="000116CC">
        <w:rPr>
          <w:rStyle w:val="normaltextrun"/>
          <w:rFonts w:ascii="Calibri" w:hAnsi="Calibri" w:cs="Calibri"/>
          <w:sz w:val="22"/>
          <w:szCs w:val="22"/>
        </w:rPr>
        <w:t>durée indéterminée à l’exception des points pour lesquels il est expressément prévus qu’ils sont à durée déterminée. Il</w:t>
      </w:r>
      <w:r>
        <w:rPr>
          <w:rStyle w:val="normaltextrun"/>
          <w:rFonts w:ascii="Calibri" w:hAnsi="Calibri" w:cs="Calibri"/>
          <w:sz w:val="22"/>
          <w:szCs w:val="22"/>
        </w:rPr>
        <w:t xml:space="preserve"> entrera en vigueur à compter de sa signature.</w:t>
      </w:r>
    </w:p>
    <w:p w14:paraId="056A20C7" w14:textId="77777777" w:rsidR="0084466A" w:rsidRPr="006A77C5" w:rsidRDefault="0084466A" w:rsidP="006A77C5">
      <w:pPr>
        <w:pStyle w:val="Titre2"/>
        <w:keepLines/>
        <w:spacing w:before="40"/>
        <w:jc w:val="both"/>
        <w:rPr>
          <w:rFonts w:asciiTheme="minorHAnsi" w:eastAsiaTheme="majorEastAsia" w:hAnsiTheme="minorHAnsi" w:cstheme="minorHAnsi"/>
        </w:rPr>
      </w:pPr>
      <w:r>
        <w:rPr>
          <w:rStyle w:val="scxw255106064"/>
          <w:rFonts w:ascii="Cambria" w:hAnsi="Cambria" w:cs="Segoe UI"/>
          <w:color w:val="365F91"/>
          <w:sz w:val="22"/>
          <w:szCs w:val="22"/>
        </w:rPr>
        <w:t> </w:t>
      </w:r>
      <w:r>
        <w:rPr>
          <w:rFonts w:ascii="Cambria" w:hAnsi="Cambria" w:cs="Segoe UI"/>
          <w:color w:val="365F91"/>
          <w:sz w:val="22"/>
          <w:szCs w:val="22"/>
        </w:rPr>
        <w:br/>
      </w:r>
      <w:bookmarkStart w:id="32" w:name="_Toc223947435"/>
      <w:bookmarkStart w:id="33" w:name="_Toc224137845"/>
      <w:r w:rsidRPr="006A77C5">
        <w:rPr>
          <w:rFonts w:asciiTheme="minorHAnsi" w:eastAsiaTheme="majorEastAsia" w:hAnsiTheme="minorHAnsi" w:cstheme="minorHAnsi"/>
        </w:rPr>
        <w:t>II– REVISION DE L’ACCORD</w:t>
      </w:r>
      <w:bookmarkEnd w:id="32"/>
      <w:bookmarkEnd w:id="33"/>
    </w:p>
    <w:p w14:paraId="537833B4" w14:textId="77777777" w:rsidR="0084466A" w:rsidRPr="00990FD8" w:rsidRDefault="0084466A" w:rsidP="0084466A">
      <w:pPr>
        <w:pStyle w:val="paragraph"/>
        <w:spacing w:before="0" w:beforeAutospacing="0" w:after="0" w:afterAutospacing="0"/>
        <w:jc w:val="both"/>
        <w:textAlignment w:val="baseline"/>
        <w:rPr>
          <w:rStyle w:val="normaltextrun"/>
        </w:rPr>
      </w:pPr>
      <w:r>
        <w:rPr>
          <w:rStyle w:val="scxw255106064"/>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Le présent accord pourra être révisé conformément aux dispositions de l'article </w:t>
      </w:r>
      <w:hyperlink r:id="rId12" w:tgtFrame="_blank" w:history="1">
        <w:r w:rsidRPr="00990FD8">
          <w:rPr>
            <w:rStyle w:val="normaltextrun"/>
            <w:rFonts w:ascii="Calibri" w:hAnsi="Calibri" w:cs="Calibri"/>
            <w:sz w:val="22"/>
            <w:szCs w:val="22"/>
          </w:rPr>
          <w:t>L. 2261-7-1</w:t>
        </w:r>
      </w:hyperlink>
      <w:r>
        <w:rPr>
          <w:rStyle w:val="normaltextrun"/>
          <w:rFonts w:ascii="Calibri" w:hAnsi="Calibri" w:cs="Calibri"/>
          <w:sz w:val="22"/>
          <w:szCs w:val="22"/>
        </w:rPr>
        <w:t> du code du travail. La révision pourra intervenir à tout moment à la demande de l'une des parties signataires qui indiquera dans la demande de révision, le ou les articles à réviser. Cette demande sera faite par lettre recommandée avec avis de réception adressée à chacun des signataires.</w:t>
      </w:r>
      <w:r w:rsidRPr="00990FD8">
        <w:rPr>
          <w:rStyle w:val="normaltextrun"/>
        </w:rPr>
        <w:t> </w:t>
      </w:r>
    </w:p>
    <w:p w14:paraId="4564702F" w14:textId="77777777" w:rsidR="0084466A" w:rsidRPr="00990FD8"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p>
    <w:p w14:paraId="39309537" w14:textId="77777777"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Conformément aux dispositions de l'article </w:t>
      </w:r>
      <w:hyperlink r:id="rId13" w:tgtFrame="_blank" w:history="1">
        <w:r w:rsidRPr="00990FD8">
          <w:rPr>
            <w:rStyle w:val="normaltextrun"/>
            <w:rFonts w:ascii="Calibri" w:hAnsi="Calibri" w:cs="Calibri"/>
            <w:sz w:val="22"/>
            <w:szCs w:val="22"/>
          </w:rPr>
          <w:t>L. 2261-9</w:t>
        </w:r>
      </w:hyperlink>
      <w:r>
        <w:rPr>
          <w:rStyle w:val="normaltextrun"/>
          <w:rFonts w:ascii="Calibri" w:hAnsi="Calibri" w:cs="Calibri"/>
          <w:sz w:val="22"/>
          <w:szCs w:val="22"/>
        </w:rPr>
        <w:t> du code du travail, le présent accord peut être dénoncé par l'une ou l'autre des parties signataires, sur notification écrite aux autres parties par lettre recommandée avec accusé de réception.</w:t>
      </w:r>
      <w:r>
        <w:rPr>
          <w:rStyle w:val="eop"/>
          <w:rFonts w:ascii="Calibri" w:hAnsi="Calibri" w:cs="Calibri"/>
          <w:sz w:val="22"/>
          <w:szCs w:val="22"/>
        </w:rPr>
        <w:t> </w:t>
      </w:r>
    </w:p>
    <w:p w14:paraId="17D9262A"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79AB6536" w14:textId="7244EBF9"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La dénonciation prend effet à l'issue du préavis de 3 mois.</w:t>
      </w:r>
      <w:r>
        <w:rPr>
          <w:rStyle w:val="eop"/>
          <w:rFonts w:ascii="Calibri" w:hAnsi="Calibri" w:cs="Calibri"/>
          <w:sz w:val="22"/>
          <w:szCs w:val="22"/>
        </w:rPr>
        <w:t> </w:t>
      </w:r>
      <w:r>
        <w:rPr>
          <w:rStyle w:val="normaltextrun"/>
          <w:rFonts w:ascii="Calibri" w:hAnsi="Calibri" w:cs="Calibri"/>
          <w:sz w:val="22"/>
          <w:szCs w:val="22"/>
        </w:rPr>
        <w:t xml:space="preserve">Le courrier de dénonciation donnera lieu également à dépôt auprès de la DREETS </w:t>
      </w:r>
      <w:r w:rsidR="00FC2602">
        <w:rPr>
          <w:rStyle w:val="normaltextrun"/>
          <w:rFonts w:ascii="Calibri" w:hAnsi="Calibri" w:cs="Calibri"/>
          <w:sz w:val="22"/>
          <w:szCs w:val="22"/>
        </w:rPr>
        <w:t>d’Ille et Vilaine</w:t>
      </w:r>
      <w:r>
        <w:rPr>
          <w:rStyle w:val="normaltextrun"/>
          <w:rFonts w:ascii="Calibri" w:hAnsi="Calibri" w:cs="Calibri"/>
          <w:sz w:val="22"/>
          <w:szCs w:val="22"/>
        </w:rPr>
        <w:t>.</w:t>
      </w:r>
      <w:r>
        <w:rPr>
          <w:rStyle w:val="eop"/>
          <w:rFonts w:ascii="Calibri" w:hAnsi="Calibri" w:cs="Calibri"/>
          <w:sz w:val="22"/>
          <w:szCs w:val="22"/>
        </w:rPr>
        <w:t> </w:t>
      </w:r>
    </w:p>
    <w:p w14:paraId="3F56C0C4"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7E2DEFE6" w14:textId="77777777" w:rsidR="0084466A" w:rsidRPr="006A77C5" w:rsidRDefault="0084466A" w:rsidP="006A77C5">
      <w:pPr>
        <w:pStyle w:val="Titre2"/>
        <w:keepLines/>
        <w:spacing w:before="40"/>
        <w:jc w:val="both"/>
        <w:rPr>
          <w:rFonts w:asciiTheme="minorHAnsi" w:eastAsiaTheme="majorEastAsia" w:hAnsiTheme="minorHAnsi" w:cstheme="minorHAnsi"/>
        </w:rPr>
      </w:pPr>
      <w:bookmarkStart w:id="34" w:name="_Toc223947436"/>
      <w:bookmarkStart w:id="35" w:name="_Toc224137846"/>
      <w:r w:rsidRPr="006A77C5">
        <w:rPr>
          <w:rFonts w:asciiTheme="minorHAnsi" w:eastAsiaTheme="majorEastAsia" w:hAnsiTheme="minorHAnsi" w:cstheme="minorHAnsi"/>
        </w:rPr>
        <w:t>III - DEPOT ET PUBLICITE DE L'ACCORD</w:t>
      </w:r>
      <w:bookmarkEnd w:id="34"/>
      <w:bookmarkEnd w:id="35"/>
      <w:r w:rsidRPr="006A77C5">
        <w:rPr>
          <w:rFonts w:asciiTheme="minorHAnsi" w:eastAsiaTheme="majorEastAsia" w:hAnsiTheme="minorHAnsi" w:cstheme="minorHAnsi"/>
        </w:rPr>
        <w:t> </w:t>
      </w:r>
    </w:p>
    <w:p w14:paraId="43593C72" w14:textId="77777777" w:rsidR="0084466A" w:rsidRDefault="0084466A" w:rsidP="0084466A">
      <w:pPr>
        <w:pStyle w:val="paragraph"/>
        <w:spacing w:before="0" w:beforeAutospacing="0" w:after="0" w:afterAutospacing="0"/>
        <w:jc w:val="both"/>
        <w:textAlignment w:val="baseline"/>
        <w:rPr>
          <w:rFonts w:ascii="Segoe UI" w:hAnsi="Segoe UI" w:cs="Segoe UI"/>
          <w:color w:val="365F91"/>
          <w:sz w:val="18"/>
          <w:szCs w:val="18"/>
        </w:rPr>
      </w:pPr>
    </w:p>
    <w:p w14:paraId="0EA73556" w14:textId="77777777" w:rsidR="006A77C5"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Le présent accord sera diffusé sur l’espace partagé de l’entreprise. </w:t>
      </w:r>
    </w:p>
    <w:p w14:paraId="5E6DCBAA" w14:textId="77777777" w:rsidR="00EA4334" w:rsidRDefault="00EA4334" w:rsidP="0084466A">
      <w:pPr>
        <w:pStyle w:val="paragraph"/>
        <w:spacing w:before="0" w:beforeAutospacing="0" w:after="0" w:afterAutospacing="0"/>
        <w:jc w:val="both"/>
        <w:textAlignment w:val="baseline"/>
        <w:rPr>
          <w:rStyle w:val="normaltextrun"/>
          <w:rFonts w:ascii="Calibri" w:hAnsi="Calibri" w:cs="Calibri"/>
          <w:sz w:val="22"/>
          <w:szCs w:val="22"/>
        </w:rPr>
      </w:pPr>
    </w:p>
    <w:p w14:paraId="5170BED9" w14:textId="591D91C3"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Il sera déposé sur la plateforme numérique « Téléaccords », accessible depuis le site internet dédié, en vue de sa transmission automatique à la DREETS </w:t>
      </w:r>
      <w:r w:rsidR="006A77C5" w:rsidRPr="002D6057">
        <w:rPr>
          <w:rStyle w:val="normaltextrun"/>
          <w:rFonts w:asciiTheme="minorHAnsi" w:hAnsiTheme="minorHAnsi" w:cstheme="minorHAnsi"/>
          <w:sz w:val="22"/>
          <w:szCs w:val="22"/>
        </w:rPr>
        <w:t xml:space="preserve">d’Ille et Vilaine </w:t>
      </w:r>
      <w:r>
        <w:rPr>
          <w:rStyle w:val="normaltextrun"/>
          <w:rFonts w:ascii="Calibri" w:hAnsi="Calibri" w:cs="Calibri"/>
          <w:sz w:val="22"/>
          <w:szCs w:val="22"/>
        </w:rPr>
        <w:t>pour instruction, et à la DILA (Direction de l’information légale et administrative) pour publication sur le site Légifrance.</w:t>
      </w:r>
      <w:r>
        <w:rPr>
          <w:rStyle w:val="eop"/>
          <w:rFonts w:ascii="Calibri" w:hAnsi="Calibri" w:cs="Calibri"/>
          <w:sz w:val="22"/>
          <w:szCs w:val="22"/>
        </w:rPr>
        <w:t> </w:t>
      </w:r>
    </w:p>
    <w:p w14:paraId="5557B0FF" w14:textId="77777777" w:rsidR="00EA4334" w:rsidRDefault="00EA4334" w:rsidP="0084466A">
      <w:pPr>
        <w:pStyle w:val="paragraph"/>
        <w:spacing w:before="0" w:beforeAutospacing="0" w:after="0" w:afterAutospacing="0"/>
        <w:jc w:val="both"/>
        <w:textAlignment w:val="baseline"/>
        <w:rPr>
          <w:rStyle w:val="normaltextrun"/>
          <w:rFonts w:ascii="Calibri" w:hAnsi="Calibri" w:cs="Calibri"/>
          <w:sz w:val="22"/>
          <w:szCs w:val="22"/>
        </w:rPr>
      </w:pPr>
    </w:p>
    <w:p w14:paraId="34B16AA1" w14:textId="352B3331" w:rsidR="00FC2602"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Un exemplaire sera également remis au greffe du conseil de prud'hommes de </w:t>
      </w:r>
      <w:r w:rsidR="006A77C5">
        <w:rPr>
          <w:rStyle w:val="normaltextrun"/>
          <w:rFonts w:ascii="Calibri" w:hAnsi="Calibri" w:cs="Calibri"/>
          <w:sz w:val="22"/>
          <w:szCs w:val="22"/>
        </w:rPr>
        <w:t>Rennes</w:t>
      </w:r>
      <w:r>
        <w:rPr>
          <w:rStyle w:val="normaltextrun"/>
          <w:rFonts w:ascii="Calibri" w:hAnsi="Calibri" w:cs="Calibri"/>
          <w:sz w:val="22"/>
          <w:szCs w:val="22"/>
        </w:rPr>
        <w:t xml:space="preserve">. </w:t>
      </w:r>
    </w:p>
    <w:p w14:paraId="215368CB" w14:textId="77777777" w:rsidR="00EA4334" w:rsidRDefault="00EA4334" w:rsidP="0084466A">
      <w:pPr>
        <w:pStyle w:val="paragraph"/>
        <w:spacing w:before="0" w:beforeAutospacing="0" w:after="0" w:afterAutospacing="0"/>
        <w:jc w:val="both"/>
        <w:textAlignment w:val="baseline"/>
        <w:rPr>
          <w:rStyle w:val="normaltextrun"/>
          <w:rFonts w:ascii="Calibri" w:hAnsi="Calibri" w:cs="Calibri"/>
          <w:sz w:val="22"/>
          <w:szCs w:val="22"/>
        </w:rPr>
      </w:pPr>
    </w:p>
    <w:p w14:paraId="29496AAA" w14:textId="202E0A72"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Les éventuels avenants de révision du présent accord feront l'objet des mêmes mesures de publicité.</w:t>
      </w:r>
      <w:r>
        <w:rPr>
          <w:rStyle w:val="eop"/>
          <w:rFonts w:ascii="Calibri" w:hAnsi="Calibri" w:cs="Calibri"/>
          <w:sz w:val="22"/>
          <w:szCs w:val="22"/>
        </w:rPr>
        <w:t> </w:t>
      </w:r>
    </w:p>
    <w:p w14:paraId="22F015AA" w14:textId="3B4DCA9E" w:rsidR="006A77C5" w:rsidRPr="002D6057" w:rsidRDefault="006A77C5" w:rsidP="006A77C5">
      <w:pPr>
        <w:pStyle w:val="paragraph"/>
        <w:spacing w:before="0" w:beforeAutospacing="0" w:after="0" w:afterAutospacing="0"/>
        <w:jc w:val="both"/>
        <w:textAlignment w:val="baseline"/>
        <w:rPr>
          <w:rStyle w:val="eop"/>
          <w:rFonts w:asciiTheme="minorHAnsi" w:hAnsiTheme="minorHAnsi" w:cstheme="minorHAnsi"/>
          <w:sz w:val="22"/>
          <w:szCs w:val="22"/>
        </w:rPr>
      </w:pPr>
      <w:bookmarkStart w:id="36" w:name="_Hlk191649676"/>
      <w:r w:rsidRPr="002D6057">
        <w:rPr>
          <w:rStyle w:val="normaltextrun"/>
          <w:rFonts w:asciiTheme="minorHAnsi" w:hAnsiTheme="minorHAnsi" w:cstheme="minorHAnsi"/>
          <w:sz w:val="22"/>
          <w:szCs w:val="22"/>
        </w:rPr>
        <w:t xml:space="preserve">Fait à </w:t>
      </w:r>
      <w:r w:rsidRPr="000A540C">
        <w:rPr>
          <w:rStyle w:val="normaltextrun"/>
          <w:rFonts w:asciiTheme="minorHAnsi" w:hAnsiTheme="minorHAnsi" w:cstheme="minorHAnsi"/>
          <w:sz w:val="22"/>
          <w:szCs w:val="22"/>
        </w:rPr>
        <w:t xml:space="preserve">Vitré, </w:t>
      </w:r>
      <w:r w:rsidRPr="00F16A92">
        <w:rPr>
          <w:rStyle w:val="normaltextrun"/>
          <w:rFonts w:asciiTheme="minorHAnsi" w:hAnsiTheme="minorHAnsi" w:cstheme="minorHAnsi"/>
          <w:sz w:val="22"/>
          <w:szCs w:val="22"/>
        </w:rPr>
        <w:t>le</w:t>
      </w:r>
      <w:r w:rsidR="00F16A92" w:rsidRPr="00F16A92">
        <w:rPr>
          <w:rStyle w:val="normaltextrun"/>
          <w:rFonts w:asciiTheme="minorHAnsi" w:hAnsiTheme="minorHAnsi" w:cstheme="minorHAnsi"/>
          <w:sz w:val="22"/>
          <w:szCs w:val="22"/>
        </w:rPr>
        <w:t xml:space="preserve"> 17</w:t>
      </w:r>
      <w:r w:rsidRPr="00F16A92">
        <w:rPr>
          <w:rStyle w:val="normaltextrun"/>
          <w:rFonts w:asciiTheme="minorHAnsi" w:hAnsiTheme="minorHAnsi" w:cstheme="minorHAnsi"/>
          <w:sz w:val="22"/>
          <w:szCs w:val="22"/>
        </w:rPr>
        <w:t xml:space="preserve"> mars 2026</w:t>
      </w:r>
    </w:p>
    <w:p w14:paraId="6F7BEB01" w14:textId="77777777" w:rsidR="006A77C5" w:rsidRPr="002D6057" w:rsidRDefault="006A77C5" w:rsidP="006A77C5">
      <w:pPr>
        <w:pStyle w:val="paragraph"/>
        <w:spacing w:before="0" w:beforeAutospacing="0" w:after="0" w:afterAutospacing="0"/>
        <w:jc w:val="both"/>
        <w:textAlignment w:val="baseline"/>
        <w:rPr>
          <w:rStyle w:val="eop"/>
          <w:rFonts w:asciiTheme="minorHAnsi" w:hAnsiTheme="minorHAnsi" w:cstheme="minorHAnsi"/>
          <w:sz w:val="22"/>
          <w:szCs w:val="22"/>
        </w:rPr>
      </w:pPr>
    </w:p>
    <w:tbl>
      <w:tblPr>
        <w:tblStyle w:val="Grilledutableau"/>
        <w:tblW w:w="9436" w:type="dxa"/>
        <w:tblLook w:val="04A0" w:firstRow="1" w:lastRow="0" w:firstColumn="1" w:lastColumn="0" w:noHBand="0" w:noVBand="1"/>
      </w:tblPr>
      <w:tblGrid>
        <w:gridCol w:w="4718"/>
        <w:gridCol w:w="4718"/>
      </w:tblGrid>
      <w:tr w:rsidR="006A77C5" w:rsidRPr="002D6057" w14:paraId="4A4EFB33" w14:textId="77777777" w:rsidTr="00AE1509">
        <w:trPr>
          <w:trHeight w:val="1900"/>
        </w:trPr>
        <w:tc>
          <w:tcPr>
            <w:tcW w:w="4718" w:type="dxa"/>
          </w:tcPr>
          <w:p w14:paraId="7FF373CE" w14:textId="77777777" w:rsidR="006A77C5" w:rsidRPr="002D6057" w:rsidRDefault="006A77C5" w:rsidP="00AE1509">
            <w:pPr>
              <w:rPr>
                <w:rFonts w:asciiTheme="minorHAnsi" w:hAnsiTheme="minorHAnsi" w:cstheme="minorHAnsi"/>
                <w:b/>
                <w:bCs/>
              </w:rPr>
            </w:pPr>
            <w:r w:rsidRPr="002D6057">
              <w:rPr>
                <w:rFonts w:asciiTheme="minorHAnsi" w:hAnsiTheme="minorHAnsi" w:cstheme="minorHAnsi"/>
                <w:b/>
                <w:bCs/>
              </w:rPr>
              <w:t>Pour la société SVA Jean Rozé</w:t>
            </w:r>
          </w:p>
          <w:p w14:paraId="39AE9C26" w14:textId="77777777" w:rsidR="006A77C5" w:rsidRPr="002D6057" w:rsidRDefault="006A77C5" w:rsidP="00AE1509">
            <w:pPr>
              <w:rPr>
                <w:rFonts w:asciiTheme="minorHAnsi" w:hAnsiTheme="minorHAnsi" w:cstheme="minorHAnsi"/>
                <w:b/>
                <w:bCs/>
              </w:rPr>
            </w:pPr>
          </w:p>
          <w:p w14:paraId="7AA93073" w14:textId="77777777" w:rsidR="006A77C5" w:rsidRPr="002D6057" w:rsidRDefault="006A77C5" w:rsidP="00AE1509">
            <w:pPr>
              <w:rPr>
                <w:rFonts w:asciiTheme="minorHAnsi" w:hAnsiTheme="minorHAnsi" w:cstheme="minorHAnsi"/>
                <w:b/>
                <w:bCs/>
              </w:rPr>
            </w:pPr>
          </w:p>
          <w:p w14:paraId="47B49307" w14:textId="77777777" w:rsidR="006A77C5" w:rsidRPr="002D6057" w:rsidRDefault="006A77C5" w:rsidP="00AE1509">
            <w:pPr>
              <w:rPr>
                <w:rFonts w:asciiTheme="minorHAnsi" w:hAnsiTheme="minorHAnsi" w:cstheme="minorHAnsi"/>
                <w:b/>
                <w:bCs/>
              </w:rPr>
            </w:pPr>
          </w:p>
          <w:p w14:paraId="4B5AE619" w14:textId="77777777" w:rsidR="006A77C5" w:rsidRDefault="006A77C5" w:rsidP="00AE1509">
            <w:pPr>
              <w:rPr>
                <w:rFonts w:asciiTheme="minorHAnsi" w:hAnsiTheme="minorHAnsi" w:cstheme="minorHAnsi"/>
              </w:rPr>
            </w:pPr>
          </w:p>
          <w:p w14:paraId="793A2FE9" w14:textId="77777777" w:rsidR="006A77C5" w:rsidRPr="002D6057" w:rsidRDefault="006A77C5" w:rsidP="00AE1509">
            <w:pPr>
              <w:rPr>
                <w:rFonts w:asciiTheme="minorHAnsi" w:hAnsiTheme="minorHAnsi" w:cstheme="minorHAnsi"/>
              </w:rPr>
            </w:pPr>
          </w:p>
        </w:tc>
        <w:tc>
          <w:tcPr>
            <w:tcW w:w="4718" w:type="dxa"/>
          </w:tcPr>
          <w:p w14:paraId="484CEDE3" w14:textId="77777777" w:rsidR="006A77C5" w:rsidRPr="002D6057" w:rsidRDefault="006A77C5" w:rsidP="00AE1509">
            <w:pPr>
              <w:rPr>
                <w:rFonts w:asciiTheme="minorHAnsi" w:hAnsiTheme="minorHAnsi" w:cstheme="minorHAnsi"/>
              </w:rPr>
            </w:pPr>
          </w:p>
        </w:tc>
      </w:tr>
      <w:tr w:rsidR="006A77C5" w:rsidRPr="002D6057" w14:paraId="0F080020" w14:textId="77777777" w:rsidTr="00AE1509">
        <w:trPr>
          <w:trHeight w:val="726"/>
        </w:trPr>
        <w:tc>
          <w:tcPr>
            <w:tcW w:w="4718" w:type="dxa"/>
          </w:tcPr>
          <w:p w14:paraId="5307B648" w14:textId="77777777" w:rsidR="006A77C5" w:rsidRDefault="006A77C5" w:rsidP="00AE1509">
            <w:pPr>
              <w:rPr>
                <w:rFonts w:asciiTheme="minorHAnsi" w:hAnsiTheme="minorHAnsi" w:cstheme="minorHAnsi"/>
                <w:b/>
                <w:bCs/>
              </w:rPr>
            </w:pPr>
            <w:r w:rsidRPr="002D6057">
              <w:rPr>
                <w:rFonts w:asciiTheme="minorHAnsi" w:hAnsiTheme="minorHAnsi" w:cstheme="minorHAnsi"/>
                <w:b/>
                <w:bCs/>
              </w:rPr>
              <w:t>Pour l’organisation syndicale CFDT</w:t>
            </w:r>
          </w:p>
          <w:p w14:paraId="69E8D16E" w14:textId="77777777" w:rsidR="006A77C5" w:rsidRDefault="006A77C5" w:rsidP="00AE1509">
            <w:pPr>
              <w:rPr>
                <w:rFonts w:asciiTheme="minorHAnsi" w:hAnsiTheme="minorHAnsi" w:cstheme="minorHAnsi"/>
                <w:b/>
                <w:bCs/>
              </w:rPr>
            </w:pPr>
          </w:p>
          <w:p w14:paraId="23B74AAB" w14:textId="77777777" w:rsidR="006A77C5" w:rsidRDefault="006A77C5" w:rsidP="00AE1509">
            <w:pPr>
              <w:rPr>
                <w:rFonts w:asciiTheme="minorHAnsi" w:hAnsiTheme="minorHAnsi" w:cstheme="minorHAnsi"/>
                <w:b/>
                <w:bCs/>
              </w:rPr>
            </w:pPr>
          </w:p>
          <w:p w14:paraId="49B85691" w14:textId="77777777" w:rsidR="006A77C5" w:rsidRDefault="006A77C5" w:rsidP="00AE1509">
            <w:pPr>
              <w:rPr>
                <w:rFonts w:asciiTheme="minorHAnsi" w:hAnsiTheme="minorHAnsi" w:cstheme="minorHAnsi"/>
                <w:b/>
                <w:bCs/>
              </w:rPr>
            </w:pPr>
          </w:p>
          <w:p w14:paraId="3FDDC75A" w14:textId="77777777" w:rsidR="006A77C5" w:rsidRDefault="006A77C5" w:rsidP="00AE1509">
            <w:pPr>
              <w:rPr>
                <w:rFonts w:asciiTheme="minorHAnsi" w:hAnsiTheme="minorHAnsi" w:cstheme="minorHAnsi"/>
                <w:b/>
                <w:bCs/>
              </w:rPr>
            </w:pPr>
          </w:p>
          <w:p w14:paraId="3A3596E5" w14:textId="77777777" w:rsidR="006A77C5" w:rsidRDefault="006A77C5" w:rsidP="00AE1509">
            <w:pPr>
              <w:rPr>
                <w:rFonts w:asciiTheme="minorHAnsi" w:hAnsiTheme="minorHAnsi" w:cstheme="minorHAnsi"/>
                <w:b/>
                <w:bCs/>
              </w:rPr>
            </w:pPr>
          </w:p>
          <w:p w14:paraId="34EAA8CF" w14:textId="77777777" w:rsidR="006A77C5" w:rsidRDefault="006A77C5" w:rsidP="00AE1509">
            <w:pPr>
              <w:rPr>
                <w:rFonts w:asciiTheme="minorHAnsi" w:hAnsiTheme="minorHAnsi" w:cstheme="minorHAnsi"/>
                <w:b/>
                <w:bCs/>
              </w:rPr>
            </w:pPr>
          </w:p>
          <w:p w14:paraId="295AC9F8" w14:textId="77777777" w:rsidR="006A77C5" w:rsidRPr="002D6057" w:rsidRDefault="006A77C5" w:rsidP="00AE1509">
            <w:pPr>
              <w:rPr>
                <w:rFonts w:asciiTheme="minorHAnsi" w:hAnsiTheme="minorHAnsi" w:cstheme="minorHAnsi"/>
              </w:rPr>
            </w:pPr>
          </w:p>
        </w:tc>
        <w:tc>
          <w:tcPr>
            <w:tcW w:w="4718" w:type="dxa"/>
          </w:tcPr>
          <w:p w14:paraId="1B02EE7C" w14:textId="77777777" w:rsidR="006A77C5" w:rsidRPr="002D6057" w:rsidRDefault="006A77C5" w:rsidP="00AE1509">
            <w:pPr>
              <w:rPr>
                <w:rFonts w:asciiTheme="minorHAnsi" w:hAnsiTheme="minorHAnsi" w:cstheme="minorHAnsi"/>
                <w:b/>
                <w:bCs/>
              </w:rPr>
            </w:pPr>
            <w:r w:rsidRPr="002D6057">
              <w:rPr>
                <w:rFonts w:asciiTheme="minorHAnsi" w:hAnsiTheme="minorHAnsi" w:cstheme="minorHAnsi"/>
                <w:b/>
                <w:bCs/>
              </w:rPr>
              <w:t>Pour l’organisation syndicale CGT</w:t>
            </w:r>
          </w:p>
          <w:p w14:paraId="5A83D826" w14:textId="77777777" w:rsidR="006A77C5" w:rsidRPr="002D6057" w:rsidRDefault="006A77C5" w:rsidP="00AE1509">
            <w:pPr>
              <w:rPr>
                <w:rFonts w:asciiTheme="minorHAnsi" w:hAnsiTheme="minorHAnsi" w:cstheme="minorHAnsi"/>
              </w:rPr>
            </w:pPr>
          </w:p>
        </w:tc>
      </w:tr>
      <w:bookmarkEnd w:id="36"/>
    </w:tbl>
    <w:p w14:paraId="76577E76" w14:textId="75499543" w:rsidR="00342DC0" w:rsidRPr="00B66A85" w:rsidRDefault="00342DC0" w:rsidP="00F16A92">
      <w:pPr>
        <w:rPr>
          <w:rFonts w:asciiTheme="minorHAnsi" w:hAnsiTheme="minorHAnsi" w:cstheme="minorHAnsi"/>
          <w:sz w:val="22"/>
          <w:szCs w:val="22"/>
        </w:rPr>
      </w:pPr>
    </w:p>
    <w:sectPr w:rsidR="00342DC0" w:rsidRPr="00B66A85" w:rsidSect="00152496">
      <w:footerReference w:type="default" r:id="rId14"/>
      <w:pgSz w:w="11906" w:h="16838"/>
      <w:pgMar w:top="1247" w:right="1134" w:bottom="907"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55009" w14:textId="77777777" w:rsidR="002F7B4A" w:rsidRDefault="002F7B4A" w:rsidP="002E7B46">
      <w:r>
        <w:separator/>
      </w:r>
    </w:p>
  </w:endnote>
  <w:endnote w:type="continuationSeparator" w:id="0">
    <w:p w14:paraId="5AC7E7C6" w14:textId="77777777" w:rsidR="002F7B4A" w:rsidRDefault="002F7B4A" w:rsidP="002E7B46">
      <w:r>
        <w:continuationSeparator/>
      </w:r>
    </w:p>
  </w:endnote>
  <w:endnote w:type="continuationNotice" w:id="1">
    <w:p w14:paraId="030D16E0" w14:textId="77777777" w:rsidR="002F7B4A" w:rsidRDefault="002F7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lbertus Extra Bold">
    <w:altName w:val="Calibri"/>
    <w:panose1 w:val="00000000000000000000"/>
    <w:charset w:val="00"/>
    <w:family w:val="swiss"/>
    <w:notTrueType/>
    <w:pitch w:val="variable"/>
    <w:sig w:usb0="00000003" w:usb1="00000000" w:usb2="00000000" w:usb3="00000000" w:csb0="00000001" w:csb1="00000000"/>
  </w:font>
  <w:font w:name="LucidaSans">
    <w:altName w:val="Times New Roman"/>
    <w:charset w:val="00"/>
    <w:family w:val="auto"/>
    <w:pitch w:val="variable"/>
    <w:sig w:usb0="800000AF" w:usb1="0000204A" w:usb2="00000000" w:usb3="00000000" w:csb0="00000093" w:csb1="00000000"/>
  </w:font>
  <w:font w:name="Montserrat">
    <w:panose1 w:val="00000500000000000000"/>
    <w:charset w:val="00"/>
    <w:family w:val="modern"/>
    <w:notTrueType/>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345604402"/>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CB955EE" w14:textId="0722BFDD" w:rsidR="00FC2602" w:rsidRPr="00FC2602" w:rsidRDefault="00FC2602">
            <w:pPr>
              <w:pStyle w:val="Pieddepage"/>
              <w:jc w:val="right"/>
              <w:rPr>
                <w:sz w:val="16"/>
                <w:szCs w:val="16"/>
              </w:rPr>
            </w:pPr>
            <w:r w:rsidRPr="00FC2602">
              <w:rPr>
                <w:sz w:val="16"/>
                <w:szCs w:val="16"/>
              </w:rPr>
              <w:t xml:space="preserve">Page </w:t>
            </w:r>
            <w:r w:rsidRPr="00FC2602">
              <w:rPr>
                <w:b/>
                <w:bCs/>
              </w:rPr>
              <w:fldChar w:fldCharType="begin"/>
            </w:r>
            <w:r w:rsidRPr="00FC2602">
              <w:rPr>
                <w:b/>
                <w:bCs/>
                <w:sz w:val="16"/>
                <w:szCs w:val="16"/>
              </w:rPr>
              <w:instrText>PAGE</w:instrText>
            </w:r>
            <w:r w:rsidRPr="00FC2602">
              <w:rPr>
                <w:b/>
                <w:bCs/>
              </w:rPr>
              <w:fldChar w:fldCharType="separate"/>
            </w:r>
            <w:r w:rsidRPr="00FC2602">
              <w:rPr>
                <w:b/>
                <w:bCs/>
                <w:sz w:val="16"/>
                <w:szCs w:val="16"/>
              </w:rPr>
              <w:t>2</w:t>
            </w:r>
            <w:r w:rsidRPr="00FC2602">
              <w:rPr>
                <w:b/>
                <w:bCs/>
              </w:rPr>
              <w:fldChar w:fldCharType="end"/>
            </w:r>
            <w:r w:rsidRPr="00FC2602">
              <w:rPr>
                <w:sz w:val="16"/>
                <w:szCs w:val="16"/>
              </w:rPr>
              <w:t xml:space="preserve"> sur </w:t>
            </w:r>
            <w:r w:rsidRPr="00FC2602">
              <w:rPr>
                <w:b/>
                <w:bCs/>
              </w:rPr>
              <w:fldChar w:fldCharType="begin"/>
            </w:r>
            <w:r w:rsidRPr="00FC2602">
              <w:rPr>
                <w:b/>
                <w:bCs/>
                <w:sz w:val="16"/>
                <w:szCs w:val="16"/>
              </w:rPr>
              <w:instrText>NUMPAGES</w:instrText>
            </w:r>
            <w:r w:rsidRPr="00FC2602">
              <w:rPr>
                <w:b/>
                <w:bCs/>
              </w:rPr>
              <w:fldChar w:fldCharType="separate"/>
            </w:r>
            <w:r w:rsidRPr="00FC2602">
              <w:rPr>
                <w:b/>
                <w:bCs/>
                <w:sz w:val="16"/>
                <w:szCs w:val="16"/>
              </w:rPr>
              <w:t>2</w:t>
            </w:r>
            <w:r w:rsidRPr="00FC2602">
              <w:rPr>
                <w:b/>
                <w:bCs/>
              </w:rPr>
              <w:fldChar w:fldCharType="end"/>
            </w:r>
          </w:p>
        </w:sdtContent>
      </w:sdt>
    </w:sdtContent>
  </w:sdt>
  <w:p w14:paraId="2B564E78" w14:textId="6A648118" w:rsidR="002E7B46" w:rsidRDefault="002E7B46" w:rsidP="00907F1A">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2F242" w14:textId="77777777" w:rsidR="002F7B4A" w:rsidRDefault="002F7B4A" w:rsidP="002E7B46">
      <w:r>
        <w:separator/>
      </w:r>
    </w:p>
  </w:footnote>
  <w:footnote w:type="continuationSeparator" w:id="0">
    <w:p w14:paraId="773011D8" w14:textId="77777777" w:rsidR="002F7B4A" w:rsidRDefault="002F7B4A" w:rsidP="002E7B46">
      <w:r>
        <w:continuationSeparator/>
      </w:r>
    </w:p>
  </w:footnote>
  <w:footnote w:type="continuationNotice" w:id="1">
    <w:p w14:paraId="75FFE151" w14:textId="77777777" w:rsidR="002F7B4A" w:rsidRDefault="002F7B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4B64"/>
    <w:multiLevelType w:val="hybridMultilevel"/>
    <w:tmpl w:val="CC90317E"/>
    <w:lvl w:ilvl="0" w:tplc="210421D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 w15:restartNumberingAfterBreak="0">
    <w:nsid w:val="025066D2"/>
    <w:multiLevelType w:val="multilevel"/>
    <w:tmpl w:val="856CE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42107"/>
    <w:multiLevelType w:val="hybridMultilevel"/>
    <w:tmpl w:val="87345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2A1681"/>
    <w:multiLevelType w:val="hybridMultilevel"/>
    <w:tmpl w:val="2EF24C80"/>
    <w:lvl w:ilvl="0" w:tplc="82DA4BD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824C0"/>
    <w:multiLevelType w:val="hybridMultilevel"/>
    <w:tmpl w:val="344EF702"/>
    <w:lvl w:ilvl="0" w:tplc="E746275E">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D85C10"/>
    <w:multiLevelType w:val="hybridMultilevel"/>
    <w:tmpl w:val="467A3E5C"/>
    <w:lvl w:ilvl="0" w:tplc="82DA4BDA">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832AD1"/>
    <w:multiLevelType w:val="hybridMultilevel"/>
    <w:tmpl w:val="7FE057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234E99"/>
    <w:multiLevelType w:val="hybridMultilevel"/>
    <w:tmpl w:val="90B280B6"/>
    <w:lvl w:ilvl="0" w:tplc="273EFF1C">
      <w:start w:val="1"/>
      <w:numFmt w:val="bullet"/>
      <w:lvlText w:val=""/>
      <w:lvlJc w:val="left"/>
      <w:pPr>
        <w:ind w:left="720" w:hanging="360"/>
      </w:pPr>
      <w:rPr>
        <w:rFonts w:ascii="Wingdings" w:hAnsi="Wingdings" w:hint="default"/>
        <w:b/>
        <w:i w:val="0"/>
        <w:u w:color="92D0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2907D3"/>
    <w:multiLevelType w:val="hybridMultilevel"/>
    <w:tmpl w:val="97984CBC"/>
    <w:lvl w:ilvl="0" w:tplc="AC721860">
      <w:numFmt w:val="bullet"/>
      <w:lvlText w:val="-"/>
      <w:lvlJc w:val="left"/>
      <w:pPr>
        <w:ind w:left="720" w:hanging="360"/>
      </w:pPr>
      <w:rPr>
        <w:rFonts w:ascii="Verdana" w:eastAsia="MS Mincho"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0335280"/>
    <w:multiLevelType w:val="hybridMultilevel"/>
    <w:tmpl w:val="012E8658"/>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0" w15:restartNumberingAfterBreak="0">
    <w:nsid w:val="34BA6EEC"/>
    <w:multiLevelType w:val="multilevel"/>
    <w:tmpl w:val="36C6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8424BB"/>
    <w:multiLevelType w:val="multilevel"/>
    <w:tmpl w:val="B5C6EC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1B5681"/>
    <w:multiLevelType w:val="multilevel"/>
    <w:tmpl w:val="C1D0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50312"/>
    <w:multiLevelType w:val="multilevel"/>
    <w:tmpl w:val="F2568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B92138"/>
    <w:multiLevelType w:val="hybridMultilevel"/>
    <w:tmpl w:val="D7CC7084"/>
    <w:lvl w:ilvl="0" w:tplc="96AA9DF8">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D06DA3"/>
    <w:multiLevelType w:val="hybridMultilevel"/>
    <w:tmpl w:val="96745C18"/>
    <w:lvl w:ilvl="0" w:tplc="273EFF1C">
      <w:start w:val="1"/>
      <w:numFmt w:val="bullet"/>
      <w:lvlText w:val=""/>
      <w:lvlJc w:val="left"/>
      <w:pPr>
        <w:ind w:left="720" w:hanging="360"/>
      </w:pPr>
      <w:rPr>
        <w:rFonts w:ascii="Wingdings" w:hAnsi="Wingdings" w:hint="default"/>
        <w:b/>
        <w:i w:val="0"/>
        <w:u w:color="92D0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0D60F9"/>
    <w:multiLevelType w:val="hybridMultilevel"/>
    <w:tmpl w:val="6F3233D2"/>
    <w:lvl w:ilvl="0" w:tplc="24121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362DC0"/>
    <w:multiLevelType w:val="hybridMultilevel"/>
    <w:tmpl w:val="CC90317E"/>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4E9440EC"/>
    <w:multiLevelType w:val="multilevel"/>
    <w:tmpl w:val="C284F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AC7CD6"/>
    <w:multiLevelType w:val="hybridMultilevel"/>
    <w:tmpl w:val="012E8658"/>
    <w:lvl w:ilvl="0" w:tplc="CA223072">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0" w15:restartNumberingAfterBreak="0">
    <w:nsid w:val="5B1B73F4"/>
    <w:multiLevelType w:val="hybridMultilevel"/>
    <w:tmpl w:val="19EE3B38"/>
    <w:lvl w:ilvl="0" w:tplc="187A7DE4">
      <w:start w:val="4"/>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15:restartNumberingAfterBreak="0">
    <w:nsid w:val="690115FD"/>
    <w:multiLevelType w:val="multilevel"/>
    <w:tmpl w:val="9A8E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321421"/>
    <w:multiLevelType w:val="hybridMultilevel"/>
    <w:tmpl w:val="BF12B1B2"/>
    <w:lvl w:ilvl="0" w:tplc="273EFF1C">
      <w:start w:val="1"/>
      <w:numFmt w:val="bullet"/>
      <w:lvlText w:val=""/>
      <w:lvlJc w:val="left"/>
      <w:pPr>
        <w:ind w:left="720" w:hanging="360"/>
      </w:pPr>
      <w:rPr>
        <w:rFonts w:ascii="Wingdings" w:hAnsi="Wingdings" w:hint="default"/>
        <w:b/>
        <w:i w:val="0"/>
        <w:u w:color="92D0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932239"/>
    <w:multiLevelType w:val="hybridMultilevel"/>
    <w:tmpl w:val="7664443E"/>
    <w:lvl w:ilvl="0" w:tplc="273EFF1C">
      <w:start w:val="1"/>
      <w:numFmt w:val="bullet"/>
      <w:lvlText w:val=""/>
      <w:lvlJc w:val="left"/>
      <w:pPr>
        <w:ind w:left="720" w:hanging="360"/>
      </w:pPr>
      <w:rPr>
        <w:rFonts w:ascii="Wingdings" w:hAnsi="Wingdings" w:hint="default"/>
        <w:b/>
        <w:i w:val="0"/>
        <w:u w:color="92D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6254E9"/>
    <w:multiLevelType w:val="hybridMultilevel"/>
    <w:tmpl w:val="6BFAB6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DD071E8"/>
    <w:multiLevelType w:val="hybridMultilevel"/>
    <w:tmpl w:val="F7423A58"/>
    <w:lvl w:ilvl="0" w:tplc="0C543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4"/>
  </w:num>
  <w:num w:numId="4">
    <w:abstractNumId w:val="3"/>
  </w:num>
  <w:num w:numId="5">
    <w:abstractNumId w:val="0"/>
  </w:num>
  <w:num w:numId="6">
    <w:abstractNumId w:val="19"/>
  </w:num>
  <w:num w:numId="7">
    <w:abstractNumId w:val="17"/>
  </w:num>
  <w:num w:numId="8">
    <w:abstractNumId w:val="9"/>
  </w:num>
  <w:num w:numId="9">
    <w:abstractNumId w:val="8"/>
  </w:num>
  <w:num w:numId="10">
    <w:abstractNumId w:val="20"/>
  </w:num>
  <w:num w:numId="11">
    <w:abstractNumId w:val="20"/>
  </w:num>
  <w:num w:numId="12">
    <w:abstractNumId w:val="12"/>
  </w:num>
  <w:num w:numId="13">
    <w:abstractNumId w:val="24"/>
  </w:num>
  <w:num w:numId="14">
    <w:abstractNumId w:val="2"/>
  </w:num>
  <w:num w:numId="15">
    <w:abstractNumId w:val="25"/>
  </w:num>
  <w:num w:numId="16">
    <w:abstractNumId w:val="14"/>
  </w:num>
  <w:num w:numId="17">
    <w:abstractNumId w:val="23"/>
  </w:num>
  <w:num w:numId="18">
    <w:abstractNumId w:val="15"/>
  </w:num>
  <w:num w:numId="19">
    <w:abstractNumId w:val="22"/>
  </w:num>
  <w:num w:numId="20">
    <w:abstractNumId w:val="7"/>
  </w:num>
  <w:num w:numId="21">
    <w:abstractNumId w:val="21"/>
  </w:num>
  <w:num w:numId="22">
    <w:abstractNumId w:val="13"/>
  </w:num>
  <w:num w:numId="23">
    <w:abstractNumId w:val="10"/>
  </w:num>
  <w:num w:numId="24">
    <w:abstractNumId w:val="1"/>
  </w:num>
  <w:num w:numId="25">
    <w:abstractNumId w:val="11"/>
  </w:num>
  <w:num w:numId="26">
    <w:abstractNumId w:val="18"/>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61"/>
    <w:rsid w:val="000012A9"/>
    <w:rsid w:val="0000301E"/>
    <w:rsid w:val="00004069"/>
    <w:rsid w:val="00005382"/>
    <w:rsid w:val="00007314"/>
    <w:rsid w:val="0001008A"/>
    <w:rsid w:val="000116CC"/>
    <w:rsid w:val="00013AE7"/>
    <w:rsid w:val="00016E57"/>
    <w:rsid w:val="0002026D"/>
    <w:rsid w:val="00032F63"/>
    <w:rsid w:val="00032FEA"/>
    <w:rsid w:val="000410FF"/>
    <w:rsid w:val="0004376C"/>
    <w:rsid w:val="00044E19"/>
    <w:rsid w:val="00054153"/>
    <w:rsid w:val="00057F5E"/>
    <w:rsid w:val="00066B5A"/>
    <w:rsid w:val="00072050"/>
    <w:rsid w:val="00076C76"/>
    <w:rsid w:val="00090413"/>
    <w:rsid w:val="00092E31"/>
    <w:rsid w:val="000948FD"/>
    <w:rsid w:val="000A3A48"/>
    <w:rsid w:val="000A5813"/>
    <w:rsid w:val="000B1E5A"/>
    <w:rsid w:val="000B5D0A"/>
    <w:rsid w:val="000B611F"/>
    <w:rsid w:val="000B6B14"/>
    <w:rsid w:val="000C437F"/>
    <w:rsid w:val="000D1837"/>
    <w:rsid w:val="000D1B65"/>
    <w:rsid w:val="000D78F4"/>
    <w:rsid w:val="000E4A18"/>
    <w:rsid w:val="000F114F"/>
    <w:rsid w:val="000F68A8"/>
    <w:rsid w:val="00103506"/>
    <w:rsid w:val="00104095"/>
    <w:rsid w:val="0011063A"/>
    <w:rsid w:val="001128BC"/>
    <w:rsid w:val="00113929"/>
    <w:rsid w:val="001216BB"/>
    <w:rsid w:val="00123D72"/>
    <w:rsid w:val="00124615"/>
    <w:rsid w:val="00131C37"/>
    <w:rsid w:val="00133CA8"/>
    <w:rsid w:val="0013644B"/>
    <w:rsid w:val="00137064"/>
    <w:rsid w:val="00143420"/>
    <w:rsid w:val="00151EDA"/>
    <w:rsid w:val="001520B8"/>
    <w:rsid w:val="00152496"/>
    <w:rsid w:val="0015620C"/>
    <w:rsid w:val="001566FC"/>
    <w:rsid w:val="001608A4"/>
    <w:rsid w:val="00166852"/>
    <w:rsid w:val="0017454F"/>
    <w:rsid w:val="00187606"/>
    <w:rsid w:val="001910A3"/>
    <w:rsid w:val="001940EE"/>
    <w:rsid w:val="00194538"/>
    <w:rsid w:val="001A50E0"/>
    <w:rsid w:val="001B0229"/>
    <w:rsid w:val="001B05BF"/>
    <w:rsid w:val="001B21FC"/>
    <w:rsid w:val="001B2D75"/>
    <w:rsid w:val="001B3B5C"/>
    <w:rsid w:val="001B41F6"/>
    <w:rsid w:val="001B56F0"/>
    <w:rsid w:val="001D3BBD"/>
    <w:rsid w:val="001E33A3"/>
    <w:rsid w:val="001E65FE"/>
    <w:rsid w:val="001E6FB5"/>
    <w:rsid w:val="001F0B66"/>
    <w:rsid w:val="001F182E"/>
    <w:rsid w:val="001F54AE"/>
    <w:rsid w:val="00202911"/>
    <w:rsid w:val="00203679"/>
    <w:rsid w:val="002036F8"/>
    <w:rsid w:val="00205169"/>
    <w:rsid w:val="00221445"/>
    <w:rsid w:val="0022651B"/>
    <w:rsid w:val="00232DD8"/>
    <w:rsid w:val="00235DC3"/>
    <w:rsid w:val="00241938"/>
    <w:rsid w:val="002517B9"/>
    <w:rsid w:val="00252488"/>
    <w:rsid w:val="0026180E"/>
    <w:rsid w:val="00261FD2"/>
    <w:rsid w:val="002635A7"/>
    <w:rsid w:val="002636C6"/>
    <w:rsid w:val="00274F44"/>
    <w:rsid w:val="002924D3"/>
    <w:rsid w:val="002965CC"/>
    <w:rsid w:val="002A0B1F"/>
    <w:rsid w:val="002A4AE5"/>
    <w:rsid w:val="002A6D96"/>
    <w:rsid w:val="002B17D4"/>
    <w:rsid w:val="002B4992"/>
    <w:rsid w:val="002C0592"/>
    <w:rsid w:val="002C4D84"/>
    <w:rsid w:val="002C764E"/>
    <w:rsid w:val="002C766D"/>
    <w:rsid w:val="002D4725"/>
    <w:rsid w:val="002D65FC"/>
    <w:rsid w:val="002E3FEC"/>
    <w:rsid w:val="002E4013"/>
    <w:rsid w:val="002E51C4"/>
    <w:rsid w:val="002E7B46"/>
    <w:rsid w:val="002F15FF"/>
    <w:rsid w:val="002F57A3"/>
    <w:rsid w:val="002F7B4A"/>
    <w:rsid w:val="00302D71"/>
    <w:rsid w:val="00305FFD"/>
    <w:rsid w:val="003104D4"/>
    <w:rsid w:val="00313F58"/>
    <w:rsid w:val="00316C9D"/>
    <w:rsid w:val="00320C82"/>
    <w:rsid w:val="00323EF9"/>
    <w:rsid w:val="003246D0"/>
    <w:rsid w:val="00325301"/>
    <w:rsid w:val="00334C61"/>
    <w:rsid w:val="00342DC0"/>
    <w:rsid w:val="0034359C"/>
    <w:rsid w:val="00351D82"/>
    <w:rsid w:val="00354286"/>
    <w:rsid w:val="003553FC"/>
    <w:rsid w:val="003564FC"/>
    <w:rsid w:val="003608A0"/>
    <w:rsid w:val="00360984"/>
    <w:rsid w:val="0036214C"/>
    <w:rsid w:val="0036400E"/>
    <w:rsid w:val="0037580B"/>
    <w:rsid w:val="00381FAC"/>
    <w:rsid w:val="00383769"/>
    <w:rsid w:val="003878D8"/>
    <w:rsid w:val="00392038"/>
    <w:rsid w:val="0039412D"/>
    <w:rsid w:val="00397BB1"/>
    <w:rsid w:val="003A1696"/>
    <w:rsid w:val="003A2AE8"/>
    <w:rsid w:val="003A4F7E"/>
    <w:rsid w:val="003A75EF"/>
    <w:rsid w:val="003B3837"/>
    <w:rsid w:val="003B74E3"/>
    <w:rsid w:val="003C7609"/>
    <w:rsid w:val="003D0837"/>
    <w:rsid w:val="003D1E1C"/>
    <w:rsid w:val="003D3FC5"/>
    <w:rsid w:val="003D69A6"/>
    <w:rsid w:val="003E6EAC"/>
    <w:rsid w:val="003F2BB4"/>
    <w:rsid w:val="003F2D89"/>
    <w:rsid w:val="003F2E01"/>
    <w:rsid w:val="003F6221"/>
    <w:rsid w:val="004017DE"/>
    <w:rsid w:val="00417185"/>
    <w:rsid w:val="00420A01"/>
    <w:rsid w:val="00440636"/>
    <w:rsid w:val="00447D43"/>
    <w:rsid w:val="00454AD8"/>
    <w:rsid w:val="00456466"/>
    <w:rsid w:val="00460FE7"/>
    <w:rsid w:val="00464503"/>
    <w:rsid w:val="00465458"/>
    <w:rsid w:val="00471B59"/>
    <w:rsid w:val="00473C63"/>
    <w:rsid w:val="004778C0"/>
    <w:rsid w:val="00487845"/>
    <w:rsid w:val="00492557"/>
    <w:rsid w:val="004960F8"/>
    <w:rsid w:val="004A0AAB"/>
    <w:rsid w:val="004A0B11"/>
    <w:rsid w:val="004A2A43"/>
    <w:rsid w:val="004B319F"/>
    <w:rsid w:val="004B426B"/>
    <w:rsid w:val="004B7455"/>
    <w:rsid w:val="004C20F1"/>
    <w:rsid w:val="004D5C5F"/>
    <w:rsid w:val="004D603D"/>
    <w:rsid w:val="004E02A2"/>
    <w:rsid w:val="004F23AD"/>
    <w:rsid w:val="00503604"/>
    <w:rsid w:val="0050574B"/>
    <w:rsid w:val="00505B28"/>
    <w:rsid w:val="00506845"/>
    <w:rsid w:val="00506E13"/>
    <w:rsid w:val="00510C61"/>
    <w:rsid w:val="00512902"/>
    <w:rsid w:val="005129A1"/>
    <w:rsid w:val="005145F2"/>
    <w:rsid w:val="00522F50"/>
    <w:rsid w:val="00524B18"/>
    <w:rsid w:val="00525BE2"/>
    <w:rsid w:val="00527D86"/>
    <w:rsid w:val="005300E3"/>
    <w:rsid w:val="00534FC3"/>
    <w:rsid w:val="00535978"/>
    <w:rsid w:val="005410C5"/>
    <w:rsid w:val="005471B9"/>
    <w:rsid w:val="0054737C"/>
    <w:rsid w:val="00581D86"/>
    <w:rsid w:val="00590213"/>
    <w:rsid w:val="0059147E"/>
    <w:rsid w:val="005A350A"/>
    <w:rsid w:val="005B60F0"/>
    <w:rsid w:val="005C22CA"/>
    <w:rsid w:val="005C5DD7"/>
    <w:rsid w:val="005D0D07"/>
    <w:rsid w:val="005D34B7"/>
    <w:rsid w:val="005E3261"/>
    <w:rsid w:val="005F47BB"/>
    <w:rsid w:val="005F5FBF"/>
    <w:rsid w:val="005F7D12"/>
    <w:rsid w:val="006028A8"/>
    <w:rsid w:val="00602CA6"/>
    <w:rsid w:val="0061238A"/>
    <w:rsid w:val="00612A00"/>
    <w:rsid w:val="00612D15"/>
    <w:rsid w:val="00613E42"/>
    <w:rsid w:val="00613EEF"/>
    <w:rsid w:val="00614F73"/>
    <w:rsid w:val="00622A63"/>
    <w:rsid w:val="0063026E"/>
    <w:rsid w:val="00630871"/>
    <w:rsid w:val="0063092C"/>
    <w:rsid w:val="00630FD0"/>
    <w:rsid w:val="0063152B"/>
    <w:rsid w:val="006348B7"/>
    <w:rsid w:val="00643BDF"/>
    <w:rsid w:val="00647B67"/>
    <w:rsid w:val="00656989"/>
    <w:rsid w:val="006632F9"/>
    <w:rsid w:val="00666EF3"/>
    <w:rsid w:val="00667BE8"/>
    <w:rsid w:val="00667F40"/>
    <w:rsid w:val="006708DC"/>
    <w:rsid w:val="00680DDB"/>
    <w:rsid w:val="00686066"/>
    <w:rsid w:val="00690BDC"/>
    <w:rsid w:val="006914F0"/>
    <w:rsid w:val="006919FF"/>
    <w:rsid w:val="006A1441"/>
    <w:rsid w:val="006A2C26"/>
    <w:rsid w:val="006A77C5"/>
    <w:rsid w:val="006B25AC"/>
    <w:rsid w:val="006B2E56"/>
    <w:rsid w:val="006B3E24"/>
    <w:rsid w:val="006B6944"/>
    <w:rsid w:val="006C3216"/>
    <w:rsid w:val="006C6091"/>
    <w:rsid w:val="006D493C"/>
    <w:rsid w:val="006D8DC6"/>
    <w:rsid w:val="006E1227"/>
    <w:rsid w:val="006E178C"/>
    <w:rsid w:val="006E2513"/>
    <w:rsid w:val="006E7855"/>
    <w:rsid w:val="00704A43"/>
    <w:rsid w:val="0070575C"/>
    <w:rsid w:val="00712847"/>
    <w:rsid w:val="00716FCE"/>
    <w:rsid w:val="00721AD4"/>
    <w:rsid w:val="00725211"/>
    <w:rsid w:val="00727F6E"/>
    <w:rsid w:val="007341DE"/>
    <w:rsid w:val="00735C16"/>
    <w:rsid w:val="00736E4D"/>
    <w:rsid w:val="00737C96"/>
    <w:rsid w:val="007518C0"/>
    <w:rsid w:val="007532C1"/>
    <w:rsid w:val="00753F97"/>
    <w:rsid w:val="00764D28"/>
    <w:rsid w:val="0076553D"/>
    <w:rsid w:val="007710F2"/>
    <w:rsid w:val="00776154"/>
    <w:rsid w:val="0078361F"/>
    <w:rsid w:val="007943B3"/>
    <w:rsid w:val="007943C3"/>
    <w:rsid w:val="007A2D5D"/>
    <w:rsid w:val="007B1489"/>
    <w:rsid w:val="007C5003"/>
    <w:rsid w:val="007D5669"/>
    <w:rsid w:val="007D62FC"/>
    <w:rsid w:val="007E2E71"/>
    <w:rsid w:val="007E3939"/>
    <w:rsid w:val="007E4F3A"/>
    <w:rsid w:val="007E5BAE"/>
    <w:rsid w:val="007F6CEF"/>
    <w:rsid w:val="00804151"/>
    <w:rsid w:val="0080519A"/>
    <w:rsid w:val="008060D9"/>
    <w:rsid w:val="00807E31"/>
    <w:rsid w:val="008157D1"/>
    <w:rsid w:val="00824733"/>
    <w:rsid w:val="00825FC8"/>
    <w:rsid w:val="00827226"/>
    <w:rsid w:val="008415AA"/>
    <w:rsid w:val="00842807"/>
    <w:rsid w:val="0084466A"/>
    <w:rsid w:val="00844843"/>
    <w:rsid w:val="00853D5D"/>
    <w:rsid w:val="00866271"/>
    <w:rsid w:val="00866A69"/>
    <w:rsid w:val="00867253"/>
    <w:rsid w:val="008768F2"/>
    <w:rsid w:val="00877CBA"/>
    <w:rsid w:val="00886EF5"/>
    <w:rsid w:val="00887FBF"/>
    <w:rsid w:val="00895F69"/>
    <w:rsid w:val="008A0FAA"/>
    <w:rsid w:val="008A11C0"/>
    <w:rsid w:val="008A7E83"/>
    <w:rsid w:val="008B26FD"/>
    <w:rsid w:val="008B2780"/>
    <w:rsid w:val="008B463A"/>
    <w:rsid w:val="008C17BD"/>
    <w:rsid w:val="008D0B65"/>
    <w:rsid w:val="008D753B"/>
    <w:rsid w:val="008E225F"/>
    <w:rsid w:val="008E79B0"/>
    <w:rsid w:val="008E7E9B"/>
    <w:rsid w:val="008F4B08"/>
    <w:rsid w:val="009009B2"/>
    <w:rsid w:val="0090195B"/>
    <w:rsid w:val="00903E7A"/>
    <w:rsid w:val="00907B14"/>
    <w:rsid w:val="00907F1A"/>
    <w:rsid w:val="009107E8"/>
    <w:rsid w:val="00912C82"/>
    <w:rsid w:val="00912F09"/>
    <w:rsid w:val="009220B7"/>
    <w:rsid w:val="009348D6"/>
    <w:rsid w:val="00937668"/>
    <w:rsid w:val="00941F5F"/>
    <w:rsid w:val="00945C9D"/>
    <w:rsid w:val="00951002"/>
    <w:rsid w:val="009606E6"/>
    <w:rsid w:val="0096245E"/>
    <w:rsid w:val="00971387"/>
    <w:rsid w:val="0097198E"/>
    <w:rsid w:val="00977348"/>
    <w:rsid w:val="0098030C"/>
    <w:rsid w:val="00981763"/>
    <w:rsid w:val="00981DAA"/>
    <w:rsid w:val="00982D31"/>
    <w:rsid w:val="00990FD8"/>
    <w:rsid w:val="009917E6"/>
    <w:rsid w:val="0099601E"/>
    <w:rsid w:val="009A1542"/>
    <w:rsid w:val="009A409E"/>
    <w:rsid w:val="009A4CB2"/>
    <w:rsid w:val="009A570C"/>
    <w:rsid w:val="009A6D7E"/>
    <w:rsid w:val="009B69BE"/>
    <w:rsid w:val="009C05D0"/>
    <w:rsid w:val="009C75DB"/>
    <w:rsid w:val="009C7F60"/>
    <w:rsid w:val="009D4B6D"/>
    <w:rsid w:val="009D5704"/>
    <w:rsid w:val="009D6FC9"/>
    <w:rsid w:val="009E0139"/>
    <w:rsid w:val="009E0518"/>
    <w:rsid w:val="009E22CB"/>
    <w:rsid w:val="009E5E13"/>
    <w:rsid w:val="009E6F88"/>
    <w:rsid w:val="009E704A"/>
    <w:rsid w:val="00A011AD"/>
    <w:rsid w:val="00A061B1"/>
    <w:rsid w:val="00A15068"/>
    <w:rsid w:val="00A15DB3"/>
    <w:rsid w:val="00A22CA4"/>
    <w:rsid w:val="00A23A3C"/>
    <w:rsid w:val="00A2496F"/>
    <w:rsid w:val="00A25975"/>
    <w:rsid w:val="00A2663B"/>
    <w:rsid w:val="00A33C7E"/>
    <w:rsid w:val="00A41FA8"/>
    <w:rsid w:val="00A43CAD"/>
    <w:rsid w:val="00A505AB"/>
    <w:rsid w:val="00A5235B"/>
    <w:rsid w:val="00A54847"/>
    <w:rsid w:val="00A63A38"/>
    <w:rsid w:val="00A63D5D"/>
    <w:rsid w:val="00A64A84"/>
    <w:rsid w:val="00A668DE"/>
    <w:rsid w:val="00A70066"/>
    <w:rsid w:val="00A8271C"/>
    <w:rsid w:val="00A841B6"/>
    <w:rsid w:val="00A85F81"/>
    <w:rsid w:val="00A907FE"/>
    <w:rsid w:val="00A93597"/>
    <w:rsid w:val="00AA2CFF"/>
    <w:rsid w:val="00AB10B6"/>
    <w:rsid w:val="00AC60C9"/>
    <w:rsid w:val="00AD01C1"/>
    <w:rsid w:val="00AD3723"/>
    <w:rsid w:val="00AD5CA3"/>
    <w:rsid w:val="00AE1D25"/>
    <w:rsid w:val="00B009E3"/>
    <w:rsid w:val="00B06C8D"/>
    <w:rsid w:val="00B11596"/>
    <w:rsid w:val="00B1174B"/>
    <w:rsid w:val="00B12E2E"/>
    <w:rsid w:val="00B20B36"/>
    <w:rsid w:val="00B233B8"/>
    <w:rsid w:val="00B24843"/>
    <w:rsid w:val="00B24F1D"/>
    <w:rsid w:val="00B24FD1"/>
    <w:rsid w:val="00B26F0E"/>
    <w:rsid w:val="00B30333"/>
    <w:rsid w:val="00B36F5E"/>
    <w:rsid w:val="00B43926"/>
    <w:rsid w:val="00B44E71"/>
    <w:rsid w:val="00B47C27"/>
    <w:rsid w:val="00B56895"/>
    <w:rsid w:val="00B60B07"/>
    <w:rsid w:val="00B61A6B"/>
    <w:rsid w:val="00B66A85"/>
    <w:rsid w:val="00B67596"/>
    <w:rsid w:val="00B70B3D"/>
    <w:rsid w:val="00B736BA"/>
    <w:rsid w:val="00B820C5"/>
    <w:rsid w:val="00B862FE"/>
    <w:rsid w:val="00B87434"/>
    <w:rsid w:val="00B93529"/>
    <w:rsid w:val="00B94528"/>
    <w:rsid w:val="00B94DFC"/>
    <w:rsid w:val="00BB2A64"/>
    <w:rsid w:val="00BC600B"/>
    <w:rsid w:val="00BD1877"/>
    <w:rsid w:val="00BE1C20"/>
    <w:rsid w:val="00BE2259"/>
    <w:rsid w:val="00BE3070"/>
    <w:rsid w:val="00BE781C"/>
    <w:rsid w:val="00BF66DF"/>
    <w:rsid w:val="00C00269"/>
    <w:rsid w:val="00C02A6D"/>
    <w:rsid w:val="00C105EC"/>
    <w:rsid w:val="00C10D44"/>
    <w:rsid w:val="00C12D51"/>
    <w:rsid w:val="00C14AC1"/>
    <w:rsid w:val="00C154BE"/>
    <w:rsid w:val="00C16777"/>
    <w:rsid w:val="00C232F8"/>
    <w:rsid w:val="00C24F2D"/>
    <w:rsid w:val="00C40790"/>
    <w:rsid w:val="00C44281"/>
    <w:rsid w:val="00C46566"/>
    <w:rsid w:val="00C54065"/>
    <w:rsid w:val="00C540C3"/>
    <w:rsid w:val="00C74AEB"/>
    <w:rsid w:val="00C77D88"/>
    <w:rsid w:val="00C878F0"/>
    <w:rsid w:val="00C91172"/>
    <w:rsid w:val="00C929A3"/>
    <w:rsid w:val="00C947BE"/>
    <w:rsid w:val="00CA0C80"/>
    <w:rsid w:val="00CA14CE"/>
    <w:rsid w:val="00CA209E"/>
    <w:rsid w:val="00CA7250"/>
    <w:rsid w:val="00CB59E6"/>
    <w:rsid w:val="00CC7059"/>
    <w:rsid w:val="00CD2597"/>
    <w:rsid w:val="00CD5094"/>
    <w:rsid w:val="00CD6DE4"/>
    <w:rsid w:val="00CE3F3E"/>
    <w:rsid w:val="00CE5AFF"/>
    <w:rsid w:val="00CE75A2"/>
    <w:rsid w:val="00CF38CC"/>
    <w:rsid w:val="00CF5CD8"/>
    <w:rsid w:val="00D13452"/>
    <w:rsid w:val="00D24001"/>
    <w:rsid w:val="00D248B1"/>
    <w:rsid w:val="00D4074A"/>
    <w:rsid w:val="00D40E80"/>
    <w:rsid w:val="00D50509"/>
    <w:rsid w:val="00D510D4"/>
    <w:rsid w:val="00D52945"/>
    <w:rsid w:val="00D574BA"/>
    <w:rsid w:val="00D60B83"/>
    <w:rsid w:val="00D653AD"/>
    <w:rsid w:val="00D805F2"/>
    <w:rsid w:val="00D81AF3"/>
    <w:rsid w:val="00D82DF2"/>
    <w:rsid w:val="00D90482"/>
    <w:rsid w:val="00D97FE1"/>
    <w:rsid w:val="00DA4934"/>
    <w:rsid w:val="00DB0191"/>
    <w:rsid w:val="00DB67E9"/>
    <w:rsid w:val="00DC1A70"/>
    <w:rsid w:val="00DC27C7"/>
    <w:rsid w:val="00DC758B"/>
    <w:rsid w:val="00DD023C"/>
    <w:rsid w:val="00DD368C"/>
    <w:rsid w:val="00DE0A7F"/>
    <w:rsid w:val="00DE6DB0"/>
    <w:rsid w:val="00DF41E3"/>
    <w:rsid w:val="00DF48CD"/>
    <w:rsid w:val="00DF4F40"/>
    <w:rsid w:val="00E1405C"/>
    <w:rsid w:val="00E14A03"/>
    <w:rsid w:val="00E22EC8"/>
    <w:rsid w:val="00E2423D"/>
    <w:rsid w:val="00E3191F"/>
    <w:rsid w:val="00E44CDE"/>
    <w:rsid w:val="00E51B6A"/>
    <w:rsid w:val="00E54AFC"/>
    <w:rsid w:val="00E56C85"/>
    <w:rsid w:val="00E5745D"/>
    <w:rsid w:val="00E726BB"/>
    <w:rsid w:val="00E772AE"/>
    <w:rsid w:val="00E80AD1"/>
    <w:rsid w:val="00E8165B"/>
    <w:rsid w:val="00E835F8"/>
    <w:rsid w:val="00E918C9"/>
    <w:rsid w:val="00E94778"/>
    <w:rsid w:val="00E96317"/>
    <w:rsid w:val="00E97DBC"/>
    <w:rsid w:val="00EA0C6F"/>
    <w:rsid w:val="00EA3D0D"/>
    <w:rsid w:val="00EA4334"/>
    <w:rsid w:val="00EB22BB"/>
    <w:rsid w:val="00EB2C00"/>
    <w:rsid w:val="00ED244B"/>
    <w:rsid w:val="00ED450C"/>
    <w:rsid w:val="00ED4880"/>
    <w:rsid w:val="00ED79DB"/>
    <w:rsid w:val="00ED79FE"/>
    <w:rsid w:val="00EE057D"/>
    <w:rsid w:val="00EE20B3"/>
    <w:rsid w:val="00EF0249"/>
    <w:rsid w:val="00EF16F4"/>
    <w:rsid w:val="00EF4F5B"/>
    <w:rsid w:val="00EF5830"/>
    <w:rsid w:val="00F07064"/>
    <w:rsid w:val="00F110C1"/>
    <w:rsid w:val="00F11946"/>
    <w:rsid w:val="00F16A92"/>
    <w:rsid w:val="00F43EC0"/>
    <w:rsid w:val="00F444B2"/>
    <w:rsid w:val="00F45F36"/>
    <w:rsid w:val="00F509E3"/>
    <w:rsid w:val="00F516D5"/>
    <w:rsid w:val="00F8449C"/>
    <w:rsid w:val="00F90588"/>
    <w:rsid w:val="00F95D4C"/>
    <w:rsid w:val="00FA0309"/>
    <w:rsid w:val="00FA089E"/>
    <w:rsid w:val="00FA6EBC"/>
    <w:rsid w:val="00FA7857"/>
    <w:rsid w:val="00FB0E67"/>
    <w:rsid w:val="00FB37DC"/>
    <w:rsid w:val="00FB72BE"/>
    <w:rsid w:val="00FC2602"/>
    <w:rsid w:val="00FD0427"/>
    <w:rsid w:val="00FD0ED9"/>
    <w:rsid w:val="00FD1243"/>
    <w:rsid w:val="00FD23E7"/>
    <w:rsid w:val="00FD43F3"/>
    <w:rsid w:val="00FE7037"/>
    <w:rsid w:val="00FF1D4C"/>
    <w:rsid w:val="00FF51FE"/>
    <w:rsid w:val="00FF6617"/>
    <w:rsid w:val="03595775"/>
    <w:rsid w:val="0D84018B"/>
    <w:rsid w:val="107A20C4"/>
    <w:rsid w:val="1099AE6E"/>
    <w:rsid w:val="1190FD36"/>
    <w:rsid w:val="132CCD97"/>
    <w:rsid w:val="14A6BEC7"/>
    <w:rsid w:val="14C89DF8"/>
    <w:rsid w:val="15F9BFBF"/>
    <w:rsid w:val="17885624"/>
    <w:rsid w:val="188B97F6"/>
    <w:rsid w:val="1E0C18B6"/>
    <w:rsid w:val="207073F5"/>
    <w:rsid w:val="20DA71DA"/>
    <w:rsid w:val="211B1B2D"/>
    <w:rsid w:val="29EE797B"/>
    <w:rsid w:val="2A1C991C"/>
    <w:rsid w:val="2DE2E5FC"/>
    <w:rsid w:val="337A1C98"/>
    <w:rsid w:val="34DC3F7E"/>
    <w:rsid w:val="36500000"/>
    <w:rsid w:val="3A6D76F8"/>
    <w:rsid w:val="3D5EEAA3"/>
    <w:rsid w:val="3E1847CD"/>
    <w:rsid w:val="3F1272F7"/>
    <w:rsid w:val="3F6EA7B3"/>
    <w:rsid w:val="40F59CB5"/>
    <w:rsid w:val="40F90A6C"/>
    <w:rsid w:val="41762259"/>
    <w:rsid w:val="42C79AC6"/>
    <w:rsid w:val="447EDE31"/>
    <w:rsid w:val="45CC7B8F"/>
    <w:rsid w:val="4B93AFA5"/>
    <w:rsid w:val="4D415255"/>
    <w:rsid w:val="4DF02655"/>
    <w:rsid w:val="50A4719B"/>
    <w:rsid w:val="51171BBC"/>
    <w:rsid w:val="53B2FC51"/>
    <w:rsid w:val="544EBC7E"/>
    <w:rsid w:val="562D3B55"/>
    <w:rsid w:val="5956DD96"/>
    <w:rsid w:val="59D69D07"/>
    <w:rsid w:val="5F306D52"/>
    <w:rsid w:val="643FCF51"/>
    <w:rsid w:val="644A1804"/>
    <w:rsid w:val="664EE3E1"/>
    <w:rsid w:val="66774C3F"/>
    <w:rsid w:val="68771BA0"/>
    <w:rsid w:val="68DCCC5F"/>
    <w:rsid w:val="6AD81E47"/>
    <w:rsid w:val="6E28304F"/>
    <w:rsid w:val="6F59942C"/>
    <w:rsid w:val="70822D85"/>
    <w:rsid w:val="721DFDE6"/>
    <w:rsid w:val="74A194E3"/>
    <w:rsid w:val="75559EA8"/>
    <w:rsid w:val="76F16F09"/>
    <w:rsid w:val="77D47065"/>
    <w:rsid w:val="78AD7A89"/>
    <w:rsid w:val="7913DCED"/>
    <w:rsid w:val="7F2D0867"/>
    <w:rsid w:val="7F73629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19081"/>
  <w15:chartTrackingRefBased/>
  <w15:docId w15:val="{C131F9AD-654E-420D-BE24-0DC622D95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61"/>
    <w:pPr>
      <w:spacing w:after="0" w:line="240" w:lineRule="auto"/>
      <w:jc w:val="both"/>
    </w:pPr>
    <w:rPr>
      <w:rFonts w:ascii="Palatino" w:eastAsia="Times New Roman" w:hAnsi="Palatino" w:cs="Times New Roman"/>
      <w:sz w:val="20"/>
      <w:szCs w:val="20"/>
      <w:lang w:eastAsia="fr-FR"/>
    </w:rPr>
  </w:style>
  <w:style w:type="paragraph" w:styleId="Titre1">
    <w:name w:val="heading 1"/>
    <w:basedOn w:val="Normal"/>
    <w:next w:val="Normal"/>
    <w:link w:val="Titre1Car"/>
    <w:uiPriority w:val="9"/>
    <w:qFormat/>
    <w:rsid w:val="008E22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qFormat/>
    <w:rsid w:val="006A77C5"/>
    <w:pPr>
      <w:keepNext/>
      <w:jc w:val="center"/>
      <w:outlineLvl w:val="1"/>
    </w:pPr>
    <w:rPr>
      <w:rFonts w:ascii="Albertus Extra Bold" w:hAnsi="Albertus Extra Bold"/>
      <w:b/>
      <w:bCs/>
      <w:sz w:val="24"/>
      <w:szCs w:val="24"/>
    </w:rPr>
  </w:style>
  <w:style w:type="paragraph" w:styleId="Titre3">
    <w:name w:val="heading 3"/>
    <w:basedOn w:val="Normal"/>
    <w:next w:val="Normal"/>
    <w:link w:val="Titre3Car"/>
    <w:uiPriority w:val="9"/>
    <w:semiHidden/>
    <w:unhideWhenUsed/>
    <w:qFormat/>
    <w:rsid w:val="004D5C5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ED244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E3261"/>
    <w:pPr>
      <w:ind w:left="720"/>
      <w:contextualSpacing/>
    </w:pPr>
  </w:style>
  <w:style w:type="paragraph" w:styleId="Corpsdetexte2">
    <w:name w:val="Body Text 2"/>
    <w:basedOn w:val="Normal"/>
    <w:link w:val="Corpsdetexte2Car"/>
    <w:rsid w:val="005E3261"/>
    <w:rPr>
      <w:rFonts w:ascii="LucidaSans" w:hAnsi="LucidaSans"/>
      <w:sz w:val="18"/>
    </w:rPr>
  </w:style>
  <w:style w:type="character" w:customStyle="1" w:styleId="Corpsdetexte2Car">
    <w:name w:val="Corps de texte 2 Car"/>
    <w:basedOn w:val="Policepardfaut"/>
    <w:link w:val="Corpsdetexte2"/>
    <w:rsid w:val="005E3261"/>
    <w:rPr>
      <w:rFonts w:ascii="LucidaSans" w:eastAsia="Times New Roman" w:hAnsi="LucidaSans" w:cs="Times New Roman"/>
      <w:sz w:val="18"/>
      <w:szCs w:val="20"/>
      <w:lang w:eastAsia="fr-FR"/>
    </w:rPr>
  </w:style>
  <w:style w:type="character" w:styleId="Marquedecommentaire">
    <w:name w:val="annotation reference"/>
    <w:basedOn w:val="Policepardfaut"/>
    <w:uiPriority w:val="99"/>
    <w:semiHidden/>
    <w:unhideWhenUsed/>
    <w:rsid w:val="005E3261"/>
    <w:rPr>
      <w:sz w:val="16"/>
      <w:szCs w:val="16"/>
    </w:rPr>
  </w:style>
  <w:style w:type="paragraph" w:styleId="Commentaire">
    <w:name w:val="annotation text"/>
    <w:basedOn w:val="Normal"/>
    <w:link w:val="CommentaireCar"/>
    <w:uiPriority w:val="99"/>
    <w:unhideWhenUsed/>
    <w:rsid w:val="005E3261"/>
  </w:style>
  <w:style w:type="character" w:customStyle="1" w:styleId="CommentaireCar">
    <w:name w:val="Commentaire Car"/>
    <w:basedOn w:val="Policepardfaut"/>
    <w:link w:val="Commentaire"/>
    <w:uiPriority w:val="99"/>
    <w:rsid w:val="005E3261"/>
    <w:rPr>
      <w:rFonts w:ascii="Palatino" w:eastAsia="Times New Roman" w:hAnsi="Palatino"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E3261"/>
    <w:rPr>
      <w:b/>
      <w:bCs/>
    </w:rPr>
  </w:style>
  <w:style w:type="character" w:customStyle="1" w:styleId="ObjetducommentaireCar">
    <w:name w:val="Objet du commentaire Car"/>
    <w:basedOn w:val="CommentaireCar"/>
    <w:link w:val="Objetducommentaire"/>
    <w:uiPriority w:val="99"/>
    <w:semiHidden/>
    <w:rsid w:val="005E3261"/>
    <w:rPr>
      <w:rFonts w:ascii="Palatino" w:eastAsia="Times New Roman" w:hAnsi="Palatino" w:cs="Times New Roman"/>
      <w:b/>
      <w:bCs/>
      <w:sz w:val="20"/>
      <w:szCs w:val="20"/>
      <w:lang w:eastAsia="fr-FR"/>
    </w:rPr>
  </w:style>
  <w:style w:type="character" w:styleId="lev">
    <w:name w:val="Strong"/>
    <w:basedOn w:val="Policepardfaut"/>
    <w:uiPriority w:val="22"/>
    <w:qFormat/>
    <w:rsid w:val="00E5745D"/>
    <w:rPr>
      <w:b/>
      <w:bCs/>
    </w:rPr>
  </w:style>
  <w:style w:type="character" w:customStyle="1" w:styleId="hl">
    <w:name w:val="hl"/>
    <w:basedOn w:val="Policepardfaut"/>
    <w:rsid w:val="00E5745D"/>
  </w:style>
  <w:style w:type="character" w:styleId="Lienhypertexte">
    <w:name w:val="Hyperlink"/>
    <w:basedOn w:val="Policepardfaut"/>
    <w:uiPriority w:val="99"/>
    <w:unhideWhenUsed/>
    <w:rsid w:val="00E5745D"/>
    <w:rPr>
      <w:color w:val="0000FF"/>
      <w:u w:val="single"/>
    </w:rPr>
  </w:style>
  <w:style w:type="paragraph" w:customStyle="1" w:styleId="paragraph">
    <w:name w:val="paragraph"/>
    <w:basedOn w:val="Normal"/>
    <w:rsid w:val="00460FE7"/>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460FE7"/>
  </w:style>
  <w:style w:type="character" w:customStyle="1" w:styleId="eop">
    <w:name w:val="eop"/>
    <w:basedOn w:val="Policepardfaut"/>
    <w:rsid w:val="00460FE7"/>
  </w:style>
  <w:style w:type="character" w:customStyle="1" w:styleId="scxw255106064">
    <w:name w:val="scxw255106064"/>
    <w:basedOn w:val="Policepardfaut"/>
    <w:rsid w:val="00460FE7"/>
  </w:style>
  <w:style w:type="character" w:styleId="Mentionnonrsolue">
    <w:name w:val="Unresolved Mention"/>
    <w:basedOn w:val="Policepardfaut"/>
    <w:uiPriority w:val="99"/>
    <w:unhideWhenUsed/>
    <w:rsid w:val="00907B14"/>
    <w:rPr>
      <w:color w:val="605E5C"/>
      <w:shd w:val="clear" w:color="auto" w:fill="E1DFDD"/>
    </w:rPr>
  </w:style>
  <w:style w:type="character" w:styleId="Mention">
    <w:name w:val="Mention"/>
    <w:basedOn w:val="Policepardfaut"/>
    <w:uiPriority w:val="99"/>
    <w:unhideWhenUsed/>
    <w:rsid w:val="00907B14"/>
    <w:rPr>
      <w:color w:val="2B579A"/>
      <w:shd w:val="clear" w:color="auto" w:fill="E1DFDD"/>
    </w:rPr>
  </w:style>
  <w:style w:type="paragraph" w:styleId="En-tte">
    <w:name w:val="header"/>
    <w:basedOn w:val="Normal"/>
    <w:link w:val="En-tteCar"/>
    <w:uiPriority w:val="99"/>
    <w:unhideWhenUsed/>
    <w:rsid w:val="002E7B46"/>
    <w:pPr>
      <w:tabs>
        <w:tab w:val="center" w:pos="4536"/>
        <w:tab w:val="right" w:pos="9072"/>
      </w:tabs>
    </w:pPr>
  </w:style>
  <w:style w:type="character" w:customStyle="1" w:styleId="En-tteCar">
    <w:name w:val="En-tête Car"/>
    <w:basedOn w:val="Policepardfaut"/>
    <w:link w:val="En-tte"/>
    <w:uiPriority w:val="99"/>
    <w:rsid w:val="002E7B46"/>
    <w:rPr>
      <w:rFonts w:ascii="Palatino" w:eastAsia="Times New Roman" w:hAnsi="Palatino" w:cs="Times New Roman"/>
      <w:sz w:val="20"/>
      <w:szCs w:val="20"/>
      <w:lang w:eastAsia="fr-FR"/>
    </w:rPr>
  </w:style>
  <w:style w:type="paragraph" w:styleId="Pieddepage">
    <w:name w:val="footer"/>
    <w:basedOn w:val="Normal"/>
    <w:link w:val="PieddepageCar"/>
    <w:uiPriority w:val="99"/>
    <w:unhideWhenUsed/>
    <w:rsid w:val="002E7B46"/>
    <w:pPr>
      <w:tabs>
        <w:tab w:val="center" w:pos="4536"/>
        <w:tab w:val="right" w:pos="9072"/>
      </w:tabs>
    </w:pPr>
  </w:style>
  <w:style w:type="character" w:customStyle="1" w:styleId="PieddepageCar">
    <w:name w:val="Pied de page Car"/>
    <w:basedOn w:val="Policepardfaut"/>
    <w:link w:val="Pieddepage"/>
    <w:uiPriority w:val="99"/>
    <w:rsid w:val="002E7B46"/>
    <w:rPr>
      <w:rFonts w:ascii="Palatino" w:eastAsia="Times New Roman" w:hAnsi="Palatino" w:cs="Times New Roman"/>
      <w:sz w:val="20"/>
      <w:szCs w:val="20"/>
      <w:lang w:eastAsia="fr-FR"/>
    </w:rPr>
  </w:style>
  <w:style w:type="paragraph" w:styleId="Rvision">
    <w:name w:val="Revision"/>
    <w:hidden/>
    <w:uiPriority w:val="99"/>
    <w:semiHidden/>
    <w:rsid w:val="0078361F"/>
    <w:pPr>
      <w:spacing w:after="0" w:line="240" w:lineRule="auto"/>
    </w:pPr>
    <w:rPr>
      <w:rFonts w:ascii="Palatino" w:eastAsia="Times New Roman" w:hAnsi="Palatino" w:cs="Times New Roman"/>
      <w:sz w:val="20"/>
      <w:szCs w:val="20"/>
      <w:lang w:eastAsia="fr-FR"/>
    </w:rPr>
  </w:style>
  <w:style w:type="paragraph" w:styleId="NormalWeb">
    <w:name w:val="Normal (Web)"/>
    <w:basedOn w:val="Normal"/>
    <w:uiPriority w:val="99"/>
    <w:semiHidden/>
    <w:unhideWhenUsed/>
    <w:rsid w:val="00BD1877"/>
    <w:pPr>
      <w:spacing w:before="100" w:beforeAutospacing="1" w:after="100" w:afterAutospacing="1"/>
      <w:jc w:val="left"/>
    </w:pPr>
    <w:rPr>
      <w:rFonts w:ascii="Times New Roman" w:hAnsi="Times New Roman"/>
      <w:sz w:val="24"/>
      <w:szCs w:val="24"/>
    </w:rPr>
  </w:style>
  <w:style w:type="character" w:customStyle="1" w:styleId="Titre2Car">
    <w:name w:val="Titre 2 Car"/>
    <w:basedOn w:val="Policepardfaut"/>
    <w:link w:val="Titre2"/>
    <w:uiPriority w:val="9"/>
    <w:rsid w:val="006A77C5"/>
    <w:rPr>
      <w:rFonts w:ascii="Albertus Extra Bold" w:eastAsia="Times New Roman" w:hAnsi="Albertus Extra Bold" w:cs="Times New Roman"/>
      <w:b/>
      <w:bCs/>
      <w:sz w:val="24"/>
      <w:szCs w:val="24"/>
      <w:lang w:eastAsia="fr-FR"/>
    </w:rPr>
  </w:style>
  <w:style w:type="table" w:styleId="Grilledutableau">
    <w:name w:val="Table Grid"/>
    <w:basedOn w:val="TableauNormal"/>
    <w:uiPriority w:val="39"/>
    <w:rsid w:val="006A77C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E225F"/>
    <w:rPr>
      <w:rFonts w:asciiTheme="majorHAnsi" w:eastAsiaTheme="majorEastAsia" w:hAnsiTheme="majorHAnsi" w:cstheme="majorBidi"/>
      <w:color w:val="2F5496" w:themeColor="accent1" w:themeShade="BF"/>
      <w:sz w:val="32"/>
      <w:szCs w:val="32"/>
      <w:lang w:eastAsia="fr-FR"/>
    </w:rPr>
  </w:style>
  <w:style w:type="character" w:customStyle="1" w:styleId="Titre3Car">
    <w:name w:val="Titre 3 Car"/>
    <w:basedOn w:val="Policepardfaut"/>
    <w:link w:val="Titre3"/>
    <w:uiPriority w:val="9"/>
    <w:semiHidden/>
    <w:rsid w:val="004D5C5F"/>
    <w:rPr>
      <w:rFonts w:asciiTheme="majorHAnsi" w:eastAsiaTheme="majorEastAsia" w:hAnsiTheme="majorHAnsi" w:cstheme="majorBidi"/>
      <w:color w:val="1F3763" w:themeColor="accent1" w:themeShade="7F"/>
      <w:sz w:val="24"/>
      <w:szCs w:val="24"/>
      <w:lang w:eastAsia="fr-FR"/>
    </w:rPr>
  </w:style>
  <w:style w:type="paragraph" w:styleId="En-ttedetabledesmatires">
    <w:name w:val="TOC Heading"/>
    <w:basedOn w:val="Titre1"/>
    <w:next w:val="Normal"/>
    <w:uiPriority w:val="39"/>
    <w:unhideWhenUsed/>
    <w:qFormat/>
    <w:rsid w:val="00CB59E6"/>
    <w:pPr>
      <w:spacing w:line="259" w:lineRule="auto"/>
      <w:jc w:val="left"/>
      <w:outlineLvl w:val="9"/>
    </w:pPr>
  </w:style>
  <w:style w:type="paragraph" w:styleId="TM2">
    <w:name w:val="toc 2"/>
    <w:basedOn w:val="Normal"/>
    <w:next w:val="Normal"/>
    <w:autoRedefine/>
    <w:uiPriority w:val="39"/>
    <w:unhideWhenUsed/>
    <w:rsid w:val="00044E19"/>
    <w:pPr>
      <w:spacing w:after="100"/>
      <w:ind w:left="200"/>
    </w:pPr>
    <w:rPr>
      <w:rFonts w:asciiTheme="minorHAnsi" w:hAnsiTheme="minorHAnsi"/>
      <w:b/>
    </w:rPr>
  </w:style>
  <w:style w:type="paragraph" w:customStyle="1" w:styleId="xmsonormal">
    <w:name w:val="x_msonormal"/>
    <w:basedOn w:val="Normal"/>
    <w:rsid w:val="00E918C9"/>
    <w:pPr>
      <w:spacing w:before="100" w:beforeAutospacing="1" w:after="100" w:afterAutospacing="1"/>
      <w:jc w:val="left"/>
    </w:pPr>
    <w:rPr>
      <w:rFonts w:ascii="Times New Roman" w:hAnsi="Times New Roman"/>
      <w:sz w:val="24"/>
      <w:szCs w:val="24"/>
    </w:rPr>
  </w:style>
  <w:style w:type="paragraph" w:customStyle="1" w:styleId="xxmsonormal">
    <w:name w:val="x_xmsonormal"/>
    <w:basedOn w:val="Normal"/>
    <w:rsid w:val="00E918C9"/>
    <w:pPr>
      <w:spacing w:before="100" w:beforeAutospacing="1" w:after="100" w:afterAutospacing="1"/>
      <w:jc w:val="left"/>
    </w:pPr>
    <w:rPr>
      <w:rFonts w:ascii="Times New Roman" w:hAnsi="Times New Roman"/>
      <w:sz w:val="24"/>
      <w:szCs w:val="24"/>
    </w:rPr>
  </w:style>
  <w:style w:type="character" w:customStyle="1" w:styleId="Titre4Car">
    <w:name w:val="Titre 4 Car"/>
    <w:basedOn w:val="Policepardfaut"/>
    <w:link w:val="Titre4"/>
    <w:uiPriority w:val="9"/>
    <w:semiHidden/>
    <w:rsid w:val="00ED244B"/>
    <w:rPr>
      <w:rFonts w:asciiTheme="majorHAnsi" w:eastAsiaTheme="majorEastAsia" w:hAnsiTheme="majorHAnsi" w:cstheme="majorBidi"/>
      <w:i/>
      <w:iCs/>
      <w:color w:val="2F5496" w:themeColor="accent1" w:themeShade="BF"/>
      <w:sz w:val="20"/>
      <w:szCs w:val="20"/>
      <w:lang w:eastAsia="fr-FR"/>
    </w:rPr>
  </w:style>
  <w:style w:type="paragraph" w:styleId="TM1">
    <w:name w:val="toc 1"/>
    <w:basedOn w:val="Normal"/>
    <w:next w:val="Normal"/>
    <w:autoRedefine/>
    <w:uiPriority w:val="39"/>
    <w:semiHidden/>
    <w:unhideWhenUsed/>
    <w:rsid w:val="00044E19"/>
    <w:pPr>
      <w:spacing w:after="100"/>
    </w:pPr>
    <w:rPr>
      <w:rFonts w:asciiTheme="minorHAnsi" w:hAnsiTheme="minorHAnsi"/>
      <w:b/>
    </w:rPr>
  </w:style>
  <w:style w:type="paragraph" w:styleId="TM3">
    <w:name w:val="toc 3"/>
    <w:basedOn w:val="Normal"/>
    <w:next w:val="Normal"/>
    <w:autoRedefine/>
    <w:uiPriority w:val="39"/>
    <w:semiHidden/>
    <w:unhideWhenUsed/>
    <w:rsid w:val="003564FC"/>
    <w:pPr>
      <w:spacing w:after="100"/>
      <w:ind w:left="400"/>
    </w:pPr>
    <w:rPr>
      <w:rFonts w:asciiTheme="minorHAnsi" w:hAnsiTheme="minorHAns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7718">
      <w:bodyDiv w:val="1"/>
      <w:marLeft w:val="0"/>
      <w:marRight w:val="0"/>
      <w:marTop w:val="0"/>
      <w:marBottom w:val="0"/>
      <w:divBdr>
        <w:top w:val="none" w:sz="0" w:space="0" w:color="auto"/>
        <w:left w:val="none" w:sz="0" w:space="0" w:color="auto"/>
        <w:bottom w:val="none" w:sz="0" w:space="0" w:color="auto"/>
        <w:right w:val="none" w:sz="0" w:space="0" w:color="auto"/>
      </w:divBdr>
    </w:div>
    <w:div w:id="154103956">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199976277">
      <w:bodyDiv w:val="1"/>
      <w:marLeft w:val="0"/>
      <w:marRight w:val="0"/>
      <w:marTop w:val="0"/>
      <w:marBottom w:val="0"/>
      <w:divBdr>
        <w:top w:val="none" w:sz="0" w:space="0" w:color="auto"/>
        <w:left w:val="none" w:sz="0" w:space="0" w:color="auto"/>
        <w:bottom w:val="none" w:sz="0" w:space="0" w:color="auto"/>
        <w:right w:val="none" w:sz="0" w:space="0" w:color="auto"/>
      </w:divBdr>
    </w:div>
    <w:div w:id="201867789">
      <w:bodyDiv w:val="1"/>
      <w:marLeft w:val="0"/>
      <w:marRight w:val="0"/>
      <w:marTop w:val="0"/>
      <w:marBottom w:val="0"/>
      <w:divBdr>
        <w:top w:val="none" w:sz="0" w:space="0" w:color="auto"/>
        <w:left w:val="none" w:sz="0" w:space="0" w:color="auto"/>
        <w:bottom w:val="none" w:sz="0" w:space="0" w:color="auto"/>
        <w:right w:val="none" w:sz="0" w:space="0" w:color="auto"/>
      </w:divBdr>
    </w:div>
    <w:div w:id="329525960">
      <w:bodyDiv w:val="1"/>
      <w:marLeft w:val="0"/>
      <w:marRight w:val="0"/>
      <w:marTop w:val="0"/>
      <w:marBottom w:val="0"/>
      <w:divBdr>
        <w:top w:val="none" w:sz="0" w:space="0" w:color="auto"/>
        <w:left w:val="none" w:sz="0" w:space="0" w:color="auto"/>
        <w:bottom w:val="none" w:sz="0" w:space="0" w:color="auto"/>
        <w:right w:val="none" w:sz="0" w:space="0" w:color="auto"/>
      </w:divBdr>
    </w:div>
    <w:div w:id="357778010">
      <w:bodyDiv w:val="1"/>
      <w:marLeft w:val="0"/>
      <w:marRight w:val="0"/>
      <w:marTop w:val="0"/>
      <w:marBottom w:val="0"/>
      <w:divBdr>
        <w:top w:val="none" w:sz="0" w:space="0" w:color="auto"/>
        <w:left w:val="none" w:sz="0" w:space="0" w:color="auto"/>
        <w:bottom w:val="none" w:sz="0" w:space="0" w:color="auto"/>
        <w:right w:val="none" w:sz="0" w:space="0" w:color="auto"/>
      </w:divBdr>
    </w:div>
    <w:div w:id="509683969">
      <w:bodyDiv w:val="1"/>
      <w:marLeft w:val="0"/>
      <w:marRight w:val="0"/>
      <w:marTop w:val="0"/>
      <w:marBottom w:val="0"/>
      <w:divBdr>
        <w:top w:val="none" w:sz="0" w:space="0" w:color="auto"/>
        <w:left w:val="none" w:sz="0" w:space="0" w:color="auto"/>
        <w:bottom w:val="none" w:sz="0" w:space="0" w:color="auto"/>
        <w:right w:val="none" w:sz="0" w:space="0" w:color="auto"/>
      </w:divBdr>
    </w:div>
    <w:div w:id="540677273">
      <w:bodyDiv w:val="1"/>
      <w:marLeft w:val="0"/>
      <w:marRight w:val="0"/>
      <w:marTop w:val="0"/>
      <w:marBottom w:val="0"/>
      <w:divBdr>
        <w:top w:val="none" w:sz="0" w:space="0" w:color="auto"/>
        <w:left w:val="none" w:sz="0" w:space="0" w:color="auto"/>
        <w:bottom w:val="none" w:sz="0" w:space="0" w:color="auto"/>
        <w:right w:val="none" w:sz="0" w:space="0" w:color="auto"/>
      </w:divBdr>
    </w:div>
    <w:div w:id="545337963">
      <w:bodyDiv w:val="1"/>
      <w:marLeft w:val="0"/>
      <w:marRight w:val="0"/>
      <w:marTop w:val="0"/>
      <w:marBottom w:val="0"/>
      <w:divBdr>
        <w:top w:val="none" w:sz="0" w:space="0" w:color="auto"/>
        <w:left w:val="none" w:sz="0" w:space="0" w:color="auto"/>
        <w:bottom w:val="none" w:sz="0" w:space="0" w:color="auto"/>
        <w:right w:val="none" w:sz="0" w:space="0" w:color="auto"/>
      </w:divBdr>
    </w:div>
    <w:div w:id="631986905">
      <w:bodyDiv w:val="1"/>
      <w:marLeft w:val="0"/>
      <w:marRight w:val="0"/>
      <w:marTop w:val="0"/>
      <w:marBottom w:val="0"/>
      <w:divBdr>
        <w:top w:val="none" w:sz="0" w:space="0" w:color="auto"/>
        <w:left w:val="none" w:sz="0" w:space="0" w:color="auto"/>
        <w:bottom w:val="none" w:sz="0" w:space="0" w:color="auto"/>
        <w:right w:val="none" w:sz="0" w:space="0" w:color="auto"/>
      </w:divBdr>
    </w:div>
    <w:div w:id="658315304">
      <w:bodyDiv w:val="1"/>
      <w:marLeft w:val="0"/>
      <w:marRight w:val="0"/>
      <w:marTop w:val="0"/>
      <w:marBottom w:val="0"/>
      <w:divBdr>
        <w:top w:val="none" w:sz="0" w:space="0" w:color="auto"/>
        <w:left w:val="none" w:sz="0" w:space="0" w:color="auto"/>
        <w:bottom w:val="none" w:sz="0" w:space="0" w:color="auto"/>
        <w:right w:val="none" w:sz="0" w:space="0" w:color="auto"/>
      </w:divBdr>
    </w:div>
    <w:div w:id="664867808">
      <w:bodyDiv w:val="1"/>
      <w:marLeft w:val="0"/>
      <w:marRight w:val="0"/>
      <w:marTop w:val="0"/>
      <w:marBottom w:val="0"/>
      <w:divBdr>
        <w:top w:val="none" w:sz="0" w:space="0" w:color="auto"/>
        <w:left w:val="none" w:sz="0" w:space="0" w:color="auto"/>
        <w:bottom w:val="none" w:sz="0" w:space="0" w:color="auto"/>
        <w:right w:val="none" w:sz="0" w:space="0" w:color="auto"/>
      </w:divBdr>
    </w:div>
    <w:div w:id="675039206">
      <w:bodyDiv w:val="1"/>
      <w:marLeft w:val="0"/>
      <w:marRight w:val="0"/>
      <w:marTop w:val="0"/>
      <w:marBottom w:val="0"/>
      <w:divBdr>
        <w:top w:val="none" w:sz="0" w:space="0" w:color="auto"/>
        <w:left w:val="none" w:sz="0" w:space="0" w:color="auto"/>
        <w:bottom w:val="none" w:sz="0" w:space="0" w:color="auto"/>
        <w:right w:val="none" w:sz="0" w:space="0" w:color="auto"/>
      </w:divBdr>
    </w:div>
    <w:div w:id="727073296">
      <w:bodyDiv w:val="1"/>
      <w:marLeft w:val="0"/>
      <w:marRight w:val="0"/>
      <w:marTop w:val="0"/>
      <w:marBottom w:val="0"/>
      <w:divBdr>
        <w:top w:val="none" w:sz="0" w:space="0" w:color="auto"/>
        <w:left w:val="none" w:sz="0" w:space="0" w:color="auto"/>
        <w:bottom w:val="none" w:sz="0" w:space="0" w:color="auto"/>
        <w:right w:val="none" w:sz="0" w:space="0" w:color="auto"/>
      </w:divBdr>
    </w:div>
    <w:div w:id="743455195">
      <w:bodyDiv w:val="1"/>
      <w:marLeft w:val="0"/>
      <w:marRight w:val="0"/>
      <w:marTop w:val="0"/>
      <w:marBottom w:val="0"/>
      <w:divBdr>
        <w:top w:val="none" w:sz="0" w:space="0" w:color="auto"/>
        <w:left w:val="none" w:sz="0" w:space="0" w:color="auto"/>
        <w:bottom w:val="none" w:sz="0" w:space="0" w:color="auto"/>
        <w:right w:val="none" w:sz="0" w:space="0" w:color="auto"/>
      </w:divBdr>
    </w:div>
    <w:div w:id="819924939">
      <w:bodyDiv w:val="1"/>
      <w:marLeft w:val="0"/>
      <w:marRight w:val="0"/>
      <w:marTop w:val="0"/>
      <w:marBottom w:val="0"/>
      <w:divBdr>
        <w:top w:val="none" w:sz="0" w:space="0" w:color="auto"/>
        <w:left w:val="none" w:sz="0" w:space="0" w:color="auto"/>
        <w:bottom w:val="none" w:sz="0" w:space="0" w:color="auto"/>
        <w:right w:val="none" w:sz="0" w:space="0" w:color="auto"/>
      </w:divBdr>
    </w:div>
    <w:div w:id="895706187">
      <w:bodyDiv w:val="1"/>
      <w:marLeft w:val="0"/>
      <w:marRight w:val="0"/>
      <w:marTop w:val="0"/>
      <w:marBottom w:val="0"/>
      <w:divBdr>
        <w:top w:val="none" w:sz="0" w:space="0" w:color="auto"/>
        <w:left w:val="none" w:sz="0" w:space="0" w:color="auto"/>
        <w:bottom w:val="none" w:sz="0" w:space="0" w:color="auto"/>
        <w:right w:val="none" w:sz="0" w:space="0" w:color="auto"/>
      </w:divBdr>
    </w:div>
    <w:div w:id="966084168">
      <w:bodyDiv w:val="1"/>
      <w:marLeft w:val="0"/>
      <w:marRight w:val="0"/>
      <w:marTop w:val="0"/>
      <w:marBottom w:val="0"/>
      <w:divBdr>
        <w:top w:val="none" w:sz="0" w:space="0" w:color="auto"/>
        <w:left w:val="none" w:sz="0" w:space="0" w:color="auto"/>
        <w:bottom w:val="none" w:sz="0" w:space="0" w:color="auto"/>
        <w:right w:val="none" w:sz="0" w:space="0" w:color="auto"/>
      </w:divBdr>
    </w:div>
    <w:div w:id="985743486">
      <w:bodyDiv w:val="1"/>
      <w:marLeft w:val="0"/>
      <w:marRight w:val="0"/>
      <w:marTop w:val="0"/>
      <w:marBottom w:val="0"/>
      <w:divBdr>
        <w:top w:val="none" w:sz="0" w:space="0" w:color="auto"/>
        <w:left w:val="none" w:sz="0" w:space="0" w:color="auto"/>
        <w:bottom w:val="none" w:sz="0" w:space="0" w:color="auto"/>
        <w:right w:val="none" w:sz="0" w:space="0" w:color="auto"/>
      </w:divBdr>
    </w:div>
    <w:div w:id="1023823248">
      <w:bodyDiv w:val="1"/>
      <w:marLeft w:val="0"/>
      <w:marRight w:val="0"/>
      <w:marTop w:val="0"/>
      <w:marBottom w:val="0"/>
      <w:divBdr>
        <w:top w:val="none" w:sz="0" w:space="0" w:color="auto"/>
        <w:left w:val="none" w:sz="0" w:space="0" w:color="auto"/>
        <w:bottom w:val="none" w:sz="0" w:space="0" w:color="auto"/>
        <w:right w:val="none" w:sz="0" w:space="0" w:color="auto"/>
      </w:divBdr>
      <w:divsChild>
        <w:div w:id="1512449525">
          <w:marLeft w:val="0"/>
          <w:marRight w:val="0"/>
          <w:marTop w:val="0"/>
          <w:marBottom w:val="0"/>
          <w:divBdr>
            <w:top w:val="none" w:sz="0" w:space="0" w:color="auto"/>
            <w:left w:val="none" w:sz="0" w:space="0" w:color="auto"/>
            <w:bottom w:val="none" w:sz="0" w:space="0" w:color="auto"/>
            <w:right w:val="none" w:sz="0" w:space="0" w:color="auto"/>
          </w:divBdr>
        </w:div>
      </w:divsChild>
    </w:div>
    <w:div w:id="1055085159">
      <w:bodyDiv w:val="1"/>
      <w:marLeft w:val="0"/>
      <w:marRight w:val="0"/>
      <w:marTop w:val="0"/>
      <w:marBottom w:val="0"/>
      <w:divBdr>
        <w:top w:val="none" w:sz="0" w:space="0" w:color="auto"/>
        <w:left w:val="none" w:sz="0" w:space="0" w:color="auto"/>
        <w:bottom w:val="none" w:sz="0" w:space="0" w:color="auto"/>
        <w:right w:val="none" w:sz="0" w:space="0" w:color="auto"/>
      </w:divBdr>
    </w:div>
    <w:div w:id="1089933843">
      <w:bodyDiv w:val="1"/>
      <w:marLeft w:val="0"/>
      <w:marRight w:val="0"/>
      <w:marTop w:val="0"/>
      <w:marBottom w:val="0"/>
      <w:divBdr>
        <w:top w:val="none" w:sz="0" w:space="0" w:color="auto"/>
        <w:left w:val="none" w:sz="0" w:space="0" w:color="auto"/>
        <w:bottom w:val="none" w:sz="0" w:space="0" w:color="auto"/>
        <w:right w:val="none" w:sz="0" w:space="0" w:color="auto"/>
      </w:divBdr>
      <w:divsChild>
        <w:div w:id="2077316153">
          <w:marLeft w:val="0"/>
          <w:marRight w:val="0"/>
          <w:marTop w:val="0"/>
          <w:marBottom w:val="0"/>
          <w:divBdr>
            <w:top w:val="none" w:sz="0" w:space="0" w:color="auto"/>
            <w:left w:val="none" w:sz="0" w:space="0" w:color="auto"/>
            <w:bottom w:val="none" w:sz="0" w:space="0" w:color="auto"/>
            <w:right w:val="none" w:sz="0" w:space="0" w:color="auto"/>
          </w:divBdr>
        </w:div>
      </w:divsChild>
    </w:div>
    <w:div w:id="1176388050">
      <w:bodyDiv w:val="1"/>
      <w:marLeft w:val="0"/>
      <w:marRight w:val="0"/>
      <w:marTop w:val="0"/>
      <w:marBottom w:val="0"/>
      <w:divBdr>
        <w:top w:val="none" w:sz="0" w:space="0" w:color="auto"/>
        <w:left w:val="none" w:sz="0" w:space="0" w:color="auto"/>
        <w:bottom w:val="none" w:sz="0" w:space="0" w:color="auto"/>
        <w:right w:val="none" w:sz="0" w:space="0" w:color="auto"/>
      </w:divBdr>
    </w:div>
    <w:div w:id="1231229736">
      <w:bodyDiv w:val="1"/>
      <w:marLeft w:val="0"/>
      <w:marRight w:val="0"/>
      <w:marTop w:val="0"/>
      <w:marBottom w:val="0"/>
      <w:divBdr>
        <w:top w:val="none" w:sz="0" w:space="0" w:color="auto"/>
        <w:left w:val="none" w:sz="0" w:space="0" w:color="auto"/>
        <w:bottom w:val="none" w:sz="0" w:space="0" w:color="auto"/>
        <w:right w:val="none" w:sz="0" w:space="0" w:color="auto"/>
      </w:divBdr>
    </w:div>
    <w:div w:id="1243611354">
      <w:bodyDiv w:val="1"/>
      <w:marLeft w:val="0"/>
      <w:marRight w:val="0"/>
      <w:marTop w:val="0"/>
      <w:marBottom w:val="0"/>
      <w:divBdr>
        <w:top w:val="none" w:sz="0" w:space="0" w:color="auto"/>
        <w:left w:val="none" w:sz="0" w:space="0" w:color="auto"/>
        <w:bottom w:val="none" w:sz="0" w:space="0" w:color="auto"/>
        <w:right w:val="none" w:sz="0" w:space="0" w:color="auto"/>
      </w:divBdr>
    </w:div>
    <w:div w:id="1267228298">
      <w:bodyDiv w:val="1"/>
      <w:marLeft w:val="0"/>
      <w:marRight w:val="0"/>
      <w:marTop w:val="0"/>
      <w:marBottom w:val="0"/>
      <w:divBdr>
        <w:top w:val="none" w:sz="0" w:space="0" w:color="auto"/>
        <w:left w:val="none" w:sz="0" w:space="0" w:color="auto"/>
        <w:bottom w:val="none" w:sz="0" w:space="0" w:color="auto"/>
        <w:right w:val="none" w:sz="0" w:space="0" w:color="auto"/>
      </w:divBdr>
    </w:div>
    <w:div w:id="1325627153">
      <w:bodyDiv w:val="1"/>
      <w:marLeft w:val="0"/>
      <w:marRight w:val="0"/>
      <w:marTop w:val="0"/>
      <w:marBottom w:val="0"/>
      <w:divBdr>
        <w:top w:val="none" w:sz="0" w:space="0" w:color="auto"/>
        <w:left w:val="none" w:sz="0" w:space="0" w:color="auto"/>
        <w:bottom w:val="none" w:sz="0" w:space="0" w:color="auto"/>
        <w:right w:val="none" w:sz="0" w:space="0" w:color="auto"/>
      </w:divBdr>
    </w:div>
    <w:div w:id="1337927183">
      <w:bodyDiv w:val="1"/>
      <w:marLeft w:val="0"/>
      <w:marRight w:val="0"/>
      <w:marTop w:val="0"/>
      <w:marBottom w:val="0"/>
      <w:divBdr>
        <w:top w:val="none" w:sz="0" w:space="0" w:color="auto"/>
        <w:left w:val="none" w:sz="0" w:space="0" w:color="auto"/>
        <w:bottom w:val="none" w:sz="0" w:space="0" w:color="auto"/>
        <w:right w:val="none" w:sz="0" w:space="0" w:color="auto"/>
      </w:divBdr>
      <w:divsChild>
        <w:div w:id="152450438">
          <w:marLeft w:val="0"/>
          <w:marRight w:val="0"/>
          <w:marTop w:val="0"/>
          <w:marBottom w:val="0"/>
          <w:divBdr>
            <w:top w:val="none" w:sz="0" w:space="0" w:color="auto"/>
            <w:left w:val="none" w:sz="0" w:space="0" w:color="auto"/>
            <w:bottom w:val="none" w:sz="0" w:space="0" w:color="auto"/>
            <w:right w:val="none" w:sz="0" w:space="0" w:color="auto"/>
          </w:divBdr>
        </w:div>
        <w:div w:id="249654819">
          <w:marLeft w:val="0"/>
          <w:marRight w:val="0"/>
          <w:marTop w:val="0"/>
          <w:marBottom w:val="0"/>
          <w:divBdr>
            <w:top w:val="none" w:sz="0" w:space="0" w:color="auto"/>
            <w:left w:val="none" w:sz="0" w:space="0" w:color="auto"/>
            <w:bottom w:val="none" w:sz="0" w:space="0" w:color="auto"/>
            <w:right w:val="none" w:sz="0" w:space="0" w:color="auto"/>
          </w:divBdr>
        </w:div>
        <w:div w:id="367990936">
          <w:marLeft w:val="0"/>
          <w:marRight w:val="0"/>
          <w:marTop w:val="0"/>
          <w:marBottom w:val="0"/>
          <w:divBdr>
            <w:top w:val="none" w:sz="0" w:space="0" w:color="auto"/>
            <w:left w:val="none" w:sz="0" w:space="0" w:color="auto"/>
            <w:bottom w:val="none" w:sz="0" w:space="0" w:color="auto"/>
            <w:right w:val="none" w:sz="0" w:space="0" w:color="auto"/>
          </w:divBdr>
        </w:div>
        <w:div w:id="518739041">
          <w:marLeft w:val="0"/>
          <w:marRight w:val="0"/>
          <w:marTop w:val="0"/>
          <w:marBottom w:val="0"/>
          <w:divBdr>
            <w:top w:val="none" w:sz="0" w:space="0" w:color="auto"/>
            <w:left w:val="none" w:sz="0" w:space="0" w:color="auto"/>
            <w:bottom w:val="none" w:sz="0" w:space="0" w:color="auto"/>
            <w:right w:val="none" w:sz="0" w:space="0" w:color="auto"/>
          </w:divBdr>
        </w:div>
        <w:div w:id="651057752">
          <w:marLeft w:val="0"/>
          <w:marRight w:val="0"/>
          <w:marTop w:val="0"/>
          <w:marBottom w:val="0"/>
          <w:divBdr>
            <w:top w:val="none" w:sz="0" w:space="0" w:color="auto"/>
            <w:left w:val="none" w:sz="0" w:space="0" w:color="auto"/>
            <w:bottom w:val="none" w:sz="0" w:space="0" w:color="auto"/>
            <w:right w:val="none" w:sz="0" w:space="0" w:color="auto"/>
          </w:divBdr>
        </w:div>
        <w:div w:id="729964648">
          <w:marLeft w:val="0"/>
          <w:marRight w:val="0"/>
          <w:marTop w:val="0"/>
          <w:marBottom w:val="0"/>
          <w:divBdr>
            <w:top w:val="none" w:sz="0" w:space="0" w:color="auto"/>
            <w:left w:val="none" w:sz="0" w:space="0" w:color="auto"/>
            <w:bottom w:val="none" w:sz="0" w:space="0" w:color="auto"/>
            <w:right w:val="none" w:sz="0" w:space="0" w:color="auto"/>
          </w:divBdr>
        </w:div>
        <w:div w:id="982733854">
          <w:marLeft w:val="0"/>
          <w:marRight w:val="0"/>
          <w:marTop w:val="0"/>
          <w:marBottom w:val="0"/>
          <w:divBdr>
            <w:top w:val="none" w:sz="0" w:space="0" w:color="auto"/>
            <w:left w:val="none" w:sz="0" w:space="0" w:color="auto"/>
            <w:bottom w:val="none" w:sz="0" w:space="0" w:color="auto"/>
            <w:right w:val="none" w:sz="0" w:space="0" w:color="auto"/>
          </w:divBdr>
        </w:div>
        <w:div w:id="1025445641">
          <w:marLeft w:val="0"/>
          <w:marRight w:val="0"/>
          <w:marTop w:val="0"/>
          <w:marBottom w:val="0"/>
          <w:divBdr>
            <w:top w:val="none" w:sz="0" w:space="0" w:color="auto"/>
            <w:left w:val="none" w:sz="0" w:space="0" w:color="auto"/>
            <w:bottom w:val="none" w:sz="0" w:space="0" w:color="auto"/>
            <w:right w:val="none" w:sz="0" w:space="0" w:color="auto"/>
          </w:divBdr>
        </w:div>
        <w:div w:id="1396733141">
          <w:marLeft w:val="0"/>
          <w:marRight w:val="0"/>
          <w:marTop w:val="0"/>
          <w:marBottom w:val="0"/>
          <w:divBdr>
            <w:top w:val="none" w:sz="0" w:space="0" w:color="auto"/>
            <w:left w:val="none" w:sz="0" w:space="0" w:color="auto"/>
            <w:bottom w:val="none" w:sz="0" w:space="0" w:color="auto"/>
            <w:right w:val="none" w:sz="0" w:space="0" w:color="auto"/>
          </w:divBdr>
        </w:div>
        <w:div w:id="1543787144">
          <w:marLeft w:val="0"/>
          <w:marRight w:val="0"/>
          <w:marTop w:val="0"/>
          <w:marBottom w:val="0"/>
          <w:divBdr>
            <w:top w:val="none" w:sz="0" w:space="0" w:color="auto"/>
            <w:left w:val="none" w:sz="0" w:space="0" w:color="auto"/>
            <w:bottom w:val="none" w:sz="0" w:space="0" w:color="auto"/>
            <w:right w:val="none" w:sz="0" w:space="0" w:color="auto"/>
          </w:divBdr>
        </w:div>
        <w:div w:id="1578904269">
          <w:marLeft w:val="0"/>
          <w:marRight w:val="0"/>
          <w:marTop w:val="0"/>
          <w:marBottom w:val="0"/>
          <w:divBdr>
            <w:top w:val="none" w:sz="0" w:space="0" w:color="auto"/>
            <w:left w:val="none" w:sz="0" w:space="0" w:color="auto"/>
            <w:bottom w:val="none" w:sz="0" w:space="0" w:color="auto"/>
            <w:right w:val="none" w:sz="0" w:space="0" w:color="auto"/>
          </w:divBdr>
        </w:div>
        <w:div w:id="1649167985">
          <w:marLeft w:val="0"/>
          <w:marRight w:val="0"/>
          <w:marTop w:val="0"/>
          <w:marBottom w:val="0"/>
          <w:divBdr>
            <w:top w:val="none" w:sz="0" w:space="0" w:color="auto"/>
            <w:left w:val="none" w:sz="0" w:space="0" w:color="auto"/>
            <w:bottom w:val="none" w:sz="0" w:space="0" w:color="auto"/>
            <w:right w:val="none" w:sz="0" w:space="0" w:color="auto"/>
          </w:divBdr>
        </w:div>
        <w:div w:id="2120372932">
          <w:marLeft w:val="0"/>
          <w:marRight w:val="0"/>
          <w:marTop w:val="0"/>
          <w:marBottom w:val="0"/>
          <w:divBdr>
            <w:top w:val="none" w:sz="0" w:space="0" w:color="auto"/>
            <w:left w:val="none" w:sz="0" w:space="0" w:color="auto"/>
            <w:bottom w:val="none" w:sz="0" w:space="0" w:color="auto"/>
            <w:right w:val="none" w:sz="0" w:space="0" w:color="auto"/>
          </w:divBdr>
        </w:div>
      </w:divsChild>
    </w:div>
    <w:div w:id="1359816711">
      <w:bodyDiv w:val="1"/>
      <w:marLeft w:val="0"/>
      <w:marRight w:val="0"/>
      <w:marTop w:val="0"/>
      <w:marBottom w:val="0"/>
      <w:divBdr>
        <w:top w:val="none" w:sz="0" w:space="0" w:color="auto"/>
        <w:left w:val="none" w:sz="0" w:space="0" w:color="auto"/>
        <w:bottom w:val="none" w:sz="0" w:space="0" w:color="auto"/>
        <w:right w:val="none" w:sz="0" w:space="0" w:color="auto"/>
      </w:divBdr>
    </w:div>
    <w:div w:id="1380975581">
      <w:bodyDiv w:val="1"/>
      <w:marLeft w:val="0"/>
      <w:marRight w:val="0"/>
      <w:marTop w:val="0"/>
      <w:marBottom w:val="0"/>
      <w:divBdr>
        <w:top w:val="none" w:sz="0" w:space="0" w:color="auto"/>
        <w:left w:val="none" w:sz="0" w:space="0" w:color="auto"/>
        <w:bottom w:val="none" w:sz="0" w:space="0" w:color="auto"/>
        <w:right w:val="none" w:sz="0" w:space="0" w:color="auto"/>
      </w:divBdr>
      <w:divsChild>
        <w:div w:id="328558164">
          <w:marLeft w:val="0"/>
          <w:marRight w:val="0"/>
          <w:marTop w:val="0"/>
          <w:marBottom w:val="0"/>
          <w:divBdr>
            <w:top w:val="none" w:sz="0" w:space="0" w:color="auto"/>
            <w:left w:val="none" w:sz="0" w:space="0" w:color="auto"/>
            <w:bottom w:val="none" w:sz="0" w:space="0" w:color="auto"/>
            <w:right w:val="none" w:sz="0" w:space="0" w:color="auto"/>
          </w:divBdr>
        </w:div>
      </w:divsChild>
    </w:div>
    <w:div w:id="1457213149">
      <w:bodyDiv w:val="1"/>
      <w:marLeft w:val="0"/>
      <w:marRight w:val="0"/>
      <w:marTop w:val="0"/>
      <w:marBottom w:val="0"/>
      <w:divBdr>
        <w:top w:val="none" w:sz="0" w:space="0" w:color="auto"/>
        <w:left w:val="none" w:sz="0" w:space="0" w:color="auto"/>
        <w:bottom w:val="none" w:sz="0" w:space="0" w:color="auto"/>
        <w:right w:val="none" w:sz="0" w:space="0" w:color="auto"/>
      </w:divBdr>
    </w:div>
    <w:div w:id="1619723171">
      <w:bodyDiv w:val="1"/>
      <w:marLeft w:val="0"/>
      <w:marRight w:val="0"/>
      <w:marTop w:val="0"/>
      <w:marBottom w:val="0"/>
      <w:divBdr>
        <w:top w:val="none" w:sz="0" w:space="0" w:color="auto"/>
        <w:left w:val="none" w:sz="0" w:space="0" w:color="auto"/>
        <w:bottom w:val="none" w:sz="0" w:space="0" w:color="auto"/>
        <w:right w:val="none" w:sz="0" w:space="0" w:color="auto"/>
      </w:divBdr>
    </w:div>
    <w:div w:id="1649745343">
      <w:bodyDiv w:val="1"/>
      <w:marLeft w:val="0"/>
      <w:marRight w:val="0"/>
      <w:marTop w:val="0"/>
      <w:marBottom w:val="0"/>
      <w:divBdr>
        <w:top w:val="none" w:sz="0" w:space="0" w:color="auto"/>
        <w:left w:val="none" w:sz="0" w:space="0" w:color="auto"/>
        <w:bottom w:val="none" w:sz="0" w:space="0" w:color="auto"/>
        <w:right w:val="none" w:sz="0" w:space="0" w:color="auto"/>
      </w:divBdr>
    </w:div>
    <w:div w:id="1692800877">
      <w:bodyDiv w:val="1"/>
      <w:marLeft w:val="0"/>
      <w:marRight w:val="0"/>
      <w:marTop w:val="0"/>
      <w:marBottom w:val="0"/>
      <w:divBdr>
        <w:top w:val="none" w:sz="0" w:space="0" w:color="auto"/>
        <w:left w:val="none" w:sz="0" w:space="0" w:color="auto"/>
        <w:bottom w:val="none" w:sz="0" w:space="0" w:color="auto"/>
        <w:right w:val="none" w:sz="0" w:space="0" w:color="auto"/>
      </w:divBdr>
    </w:div>
    <w:div w:id="1744063509">
      <w:bodyDiv w:val="1"/>
      <w:marLeft w:val="0"/>
      <w:marRight w:val="0"/>
      <w:marTop w:val="0"/>
      <w:marBottom w:val="0"/>
      <w:divBdr>
        <w:top w:val="none" w:sz="0" w:space="0" w:color="auto"/>
        <w:left w:val="none" w:sz="0" w:space="0" w:color="auto"/>
        <w:bottom w:val="none" w:sz="0" w:space="0" w:color="auto"/>
        <w:right w:val="none" w:sz="0" w:space="0" w:color="auto"/>
      </w:divBdr>
    </w:div>
    <w:div w:id="1788348845">
      <w:bodyDiv w:val="1"/>
      <w:marLeft w:val="0"/>
      <w:marRight w:val="0"/>
      <w:marTop w:val="0"/>
      <w:marBottom w:val="0"/>
      <w:divBdr>
        <w:top w:val="none" w:sz="0" w:space="0" w:color="auto"/>
        <w:left w:val="none" w:sz="0" w:space="0" w:color="auto"/>
        <w:bottom w:val="none" w:sz="0" w:space="0" w:color="auto"/>
        <w:right w:val="none" w:sz="0" w:space="0" w:color="auto"/>
      </w:divBdr>
    </w:div>
    <w:div w:id="1900750731">
      <w:bodyDiv w:val="1"/>
      <w:marLeft w:val="0"/>
      <w:marRight w:val="0"/>
      <w:marTop w:val="0"/>
      <w:marBottom w:val="0"/>
      <w:divBdr>
        <w:top w:val="none" w:sz="0" w:space="0" w:color="auto"/>
        <w:left w:val="none" w:sz="0" w:space="0" w:color="auto"/>
        <w:bottom w:val="none" w:sz="0" w:space="0" w:color="auto"/>
        <w:right w:val="none" w:sz="0" w:space="0" w:color="auto"/>
      </w:divBdr>
    </w:div>
    <w:div w:id="1990398750">
      <w:bodyDiv w:val="1"/>
      <w:marLeft w:val="0"/>
      <w:marRight w:val="0"/>
      <w:marTop w:val="0"/>
      <w:marBottom w:val="0"/>
      <w:divBdr>
        <w:top w:val="none" w:sz="0" w:space="0" w:color="auto"/>
        <w:left w:val="none" w:sz="0" w:space="0" w:color="auto"/>
        <w:bottom w:val="none" w:sz="0" w:space="0" w:color="auto"/>
        <w:right w:val="none" w:sz="0" w:space="0" w:color="auto"/>
      </w:divBdr>
    </w:div>
    <w:div w:id="2008557984">
      <w:bodyDiv w:val="1"/>
      <w:marLeft w:val="0"/>
      <w:marRight w:val="0"/>
      <w:marTop w:val="0"/>
      <w:marBottom w:val="0"/>
      <w:divBdr>
        <w:top w:val="none" w:sz="0" w:space="0" w:color="auto"/>
        <w:left w:val="none" w:sz="0" w:space="0" w:color="auto"/>
        <w:bottom w:val="none" w:sz="0" w:space="0" w:color="auto"/>
        <w:right w:val="none" w:sz="0" w:space="0" w:color="auto"/>
      </w:divBdr>
    </w:div>
    <w:div w:id="2107070239">
      <w:bodyDiv w:val="1"/>
      <w:marLeft w:val="0"/>
      <w:marRight w:val="0"/>
      <w:marTop w:val="0"/>
      <w:marBottom w:val="0"/>
      <w:divBdr>
        <w:top w:val="none" w:sz="0" w:space="0" w:color="auto"/>
        <w:left w:val="none" w:sz="0" w:space="0" w:color="auto"/>
        <w:bottom w:val="none" w:sz="0" w:space="0" w:color="auto"/>
        <w:right w:val="none" w:sz="0" w:space="0" w:color="auto"/>
      </w:divBdr>
      <w:divsChild>
        <w:div w:id="1990597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K:\S2%20DIALOGUE%20SOCIAL\S2-D07%20NAO\NAO%20SVA\2026\Accord\SVA_projet%20accord%20NAO%202026_V1.docx" TargetMode="External"/><Relationship Id="rId13" Type="http://schemas.openxmlformats.org/officeDocument/2006/relationships/hyperlink" Target="https://www.elnet.fr/documentation/Document?id=CODE_CTRA_ARTI_L2261-9&amp;FromId=Z2M117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net.fr/documentation/Document?id=CODE_CTRA_ARTI_L2261-7-1&amp;FromId=Z2M117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K:\S2%20DIALOGUE%20SOCIAL\S2-D07%20NAO\NAO%20SVA\2026\Accord\SVA_projet%20accord%20NAO%202026_V1.docx" TargetMode="External"/><Relationship Id="rId4" Type="http://schemas.openxmlformats.org/officeDocument/2006/relationships/settings" Target="settings.xml"/><Relationship Id="rId9" Type="http://schemas.openxmlformats.org/officeDocument/2006/relationships/hyperlink" Target="file:///K:\S2%20DIALOGUE%20SOCIAL\S2-D07%20NAO\NAO%20SVA\2026\Accord\SVA_projet%20accord%20NAO%202026_V1.docx"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07E0-46E6-4A4A-9616-E610D74E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2354</Words>
  <Characters>12947</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15271</CharactersWithSpaces>
  <SharedDoc>false</SharedDoc>
  <HLinks>
    <vt:vector size="24" baseType="variant">
      <vt:variant>
        <vt:i4>4980854</vt:i4>
      </vt:variant>
      <vt:variant>
        <vt:i4>9</vt:i4>
      </vt:variant>
      <vt:variant>
        <vt:i4>0</vt:i4>
      </vt:variant>
      <vt:variant>
        <vt:i4>5</vt:i4>
      </vt:variant>
      <vt:variant>
        <vt:lpwstr>https://www.elnet.fr/documentation/Document?id=CODE_CTRA_ARTI_L2261-9&amp;FromId=Z2M1179</vt:lpwstr>
      </vt:variant>
      <vt:variant>
        <vt:lpwstr/>
      </vt:variant>
      <vt:variant>
        <vt:i4>6357065</vt:i4>
      </vt:variant>
      <vt:variant>
        <vt:i4>6</vt:i4>
      </vt:variant>
      <vt:variant>
        <vt:i4>0</vt:i4>
      </vt:variant>
      <vt:variant>
        <vt:i4>5</vt:i4>
      </vt:variant>
      <vt:variant>
        <vt:lpwstr>https://www.elnet.fr/documentation/Document?id=CODE_CTRA_ARTI_L2261-7-1&amp;FromId=Z2M1179</vt:lpwstr>
      </vt:variant>
      <vt:variant>
        <vt:lpwstr/>
      </vt:variant>
      <vt:variant>
        <vt:i4>983095</vt:i4>
      </vt:variant>
      <vt:variant>
        <vt:i4>3</vt:i4>
      </vt:variant>
      <vt:variant>
        <vt:i4>0</vt:i4>
      </vt:variant>
      <vt:variant>
        <vt:i4>5</vt:i4>
      </vt:variant>
      <vt:variant>
        <vt:lpwstr>https://www.elnet.fr/documentation/Document?id=CODE_CTRA_ARTI_L1251-58-1&amp;FromId=CC760</vt:lpwstr>
      </vt:variant>
      <vt:variant>
        <vt:lpwstr/>
      </vt:variant>
      <vt:variant>
        <vt:i4>3604511</vt:i4>
      </vt:variant>
      <vt:variant>
        <vt:i4>0</vt:i4>
      </vt:variant>
      <vt:variant>
        <vt:i4>0</vt:i4>
      </vt:variant>
      <vt:variant>
        <vt:i4>5</vt:i4>
      </vt:variant>
      <vt:variant>
        <vt:lpwstr>https://www.elnet.fr/documentation/Document?id=CODE_CTRA_ARTI_L1251-1&amp;FromId=CC760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UCCELLI</dc:creator>
  <cp:keywords/>
  <dc:description/>
  <cp:lastModifiedBy>Aurelie RICARD</cp:lastModifiedBy>
  <cp:revision>3</cp:revision>
  <cp:lastPrinted>2023-02-06T07:32:00Z</cp:lastPrinted>
  <dcterms:created xsi:type="dcterms:W3CDTF">2026-03-17T07:45:00Z</dcterms:created>
  <dcterms:modified xsi:type="dcterms:W3CDTF">2026-03-24T14:18:00Z</dcterms:modified>
</cp:coreProperties>
</file>