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F51" w:rsidRDefault="00DB0F51" w:rsidP="00A4703A">
      <w:pPr>
        <w:pStyle w:val="Nomdesocit"/>
      </w:pPr>
      <w:bookmarkStart w:id="0" w:name="xgraphic"/>
    </w:p>
    <w:p w:rsidR="00A4703A" w:rsidRPr="00564EDC" w:rsidRDefault="00DB0F51" w:rsidP="00DB0F51">
      <w:pPr>
        <w:pStyle w:val="Nomdesocit"/>
        <w:ind w:left="0"/>
      </w:pPr>
      <w:r w:rsidRPr="00D41987">
        <w:rPr>
          <w:noProof/>
        </w:rPr>
        <w:t xml:space="preserve"> </w:t>
      </w:r>
      <w:r w:rsidR="00EE5DE1">
        <w:rPr>
          <w:noProof/>
          <w:sz w:val="32"/>
        </w:rPr>
        <w:drawing>
          <wp:inline distT="0" distB="0" distL="0" distR="0">
            <wp:extent cx="3413760" cy="1021080"/>
            <wp:effectExtent l="0" t="0" r="0" b="0"/>
            <wp:docPr id="1" name="Image 1" descr="Logo CPAM 61 bleu et violet -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PAM 61 bleu et violet -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3760" cy="1021080"/>
                    </a:xfrm>
                    <a:prstGeom prst="rect">
                      <a:avLst/>
                    </a:prstGeom>
                    <a:noFill/>
                    <a:ln>
                      <a:noFill/>
                    </a:ln>
                  </pic:spPr>
                </pic:pic>
              </a:graphicData>
            </a:graphic>
          </wp:inline>
        </w:drawing>
      </w:r>
    </w:p>
    <w:p w:rsidR="00393E25" w:rsidRPr="00564EDC" w:rsidRDefault="00393E25" w:rsidP="00A4703A">
      <w:pPr>
        <w:pStyle w:val="Nomdesocit"/>
        <w:rPr>
          <w:sz w:val="28"/>
        </w:rPr>
      </w:pPr>
    </w:p>
    <w:p w:rsidR="00A4703A" w:rsidRPr="00564EDC" w:rsidRDefault="00A4703A" w:rsidP="00A4703A">
      <w:pPr>
        <w:pStyle w:val="TitrePagedegarde"/>
        <w:spacing w:before="1080"/>
        <w:ind w:left="1077" w:right="1134"/>
        <w:jc w:val="center"/>
      </w:pPr>
    </w:p>
    <w:bookmarkEnd w:id="0"/>
    <w:p w:rsidR="00DD2F6E" w:rsidRPr="00564EDC" w:rsidRDefault="00EE5DE1" w:rsidP="00A4703A">
      <w:pPr>
        <w:jc w:val="center"/>
        <w:rPr>
          <w:i/>
          <w:sz w:val="32"/>
        </w:rPr>
      </w:pPr>
      <w:r w:rsidRPr="00564EDC">
        <w:rPr>
          <w:i/>
          <w:noProof/>
          <w:sz w:val="32"/>
        </w:rPr>
        <mc:AlternateContent>
          <mc:Choice Requires="wps">
            <w:drawing>
              <wp:anchor distT="0" distB="0" distL="114300" distR="114300" simplePos="0" relativeHeight="251657728" behindDoc="0" locked="0" layoutInCell="1" allowOverlap="1">
                <wp:simplePos x="0" y="0"/>
                <wp:positionH relativeFrom="column">
                  <wp:posOffset>322580</wp:posOffset>
                </wp:positionH>
                <wp:positionV relativeFrom="paragraph">
                  <wp:posOffset>220980</wp:posOffset>
                </wp:positionV>
                <wp:extent cx="5120640" cy="2935605"/>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2935605"/>
                        </a:xfrm>
                        <a:prstGeom prst="rect">
                          <a:avLst/>
                        </a:prstGeom>
                        <a:noFill/>
                        <a:ln w="9525">
                          <a:solidFill>
                            <a:srgbClr val="333333"/>
                          </a:solidFill>
                          <a:miter lim="800000"/>
                          <a:headEnd/>
                          <a:tailEnd/>
                        </a:ln>
                        <a:extLst>
                          <a:ext uri="{909E8E84-426E-40DD-AFC4-6F175D3DCCD1}">
                            <a14:hiddenFill xmlns:a14="http://schemas.microsoft.com/office/drawing/2010/main">
                              <a:solidFill>
                                <a:srgbClr val="FFFFFF"/>
                              </a:solidFill>
                            </a14:hiddenFill>
                          </a:ext>
                        </a:extLst>
                      </wps:spPr>
                      <wps:txbx>
                        <w:txbxContent>
                          <w:p w:rsidR="00F442CE" w:rsidRDefault="00F442CE" w:rsidP="00CD6CC5">
                            <w:pPr>
                              <w:pStyle w:val="Corpsdetexte2"/>
                              <w:ind w:right="261"/>
                              <w:jc w:val="center"/>
                              <w:rPr>
                                <w:b/>
                                <w:sz w:val="52"/>
                                <w:szCs w:val="52"/>
                              </w:rPr>
                            </w:pPr>
                          </w:p>
                          <w:p w:rsidR="00F442CE" w:rsidRPr="005F7683" w:rsidRDefault="00F442CE" w:rsidP="00CD6CC5">
                            <w:pPr>
                              <w:pStyle w:val="Corpsdetexte2"/>
                              <w:ind w:right="261"/>
                              <w:jc w:val="center"/>
                              <w:rPr>
                                <w:rFonts w:cs="Arial"/>
                                <w:b/>
                                <w:sz w:val="60"/>
                                <w:szCs w:val="60"/>
                              </w:rPr>
                            </w:pPr>
                            <w:r w:rsidRPr="005F7683">
                              <w:rPr>
                                <w:rFonts w:cs="Arial"/>
                                <w:b/>
                                <w:sz w:val="60"/>
                                <w:szCs w:val="60"/>
                              </w:rPr>
                              <w:t>Protocole d’accord relatif au fonctionnement du Comité Social et Economique de la CPAM de l’Orne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5.4pt;margin-top:17.4pt;width:403.2pt;height:23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N2/hAIAABAFAAAOAAAAZHJzL2Uyb0RvYy54bWysVNtu2zAMfR+wfxD0nvpSO02MOkUXJ8OA&#10;7gK0+wBFkmNhsuRJSuxu2L+PkpM0WV+GYX6QKZEiechD3d4NrUR7bqzQqsTJVYwRV1QzobYl/vq0&#10;nswwso4oRqRWvMTP3OK7xds3t31X8FQ3WjJuEDhRtui7EjfOdUUUWdrwltgr3XEFylqbljjYmm3E&#10;DOnBeyujNI6nUa8N64ym3Fo4rUYlXgT/dc2p+1zXljskSwy5ubCasG78Gi1uSbE1pGsEPaRB/iGL&#10;lggFQU+uKuII2hnxylUrqNFW1+6K6jbSdS0oDxgATRL/geaxIR0PWKA4tjuVyf4/t/TT/otBgpU4&#10;xUiRFlr0xAeH3ukBzXx1+s4WYPTYgZkb4Bi6HJDa7kHTbxYpvWyI2vJ7Y3TfcMIgu8TfjM6ujn6s&#10;d7LpP2oGYcjO6eBoqE3rSwfFQOAduvR86oxPhcJhnqTxNAMVBV06v86ncR5ikOJ4vTPWvee6RV4o&#10;sYHWB/dk/2CdT4cURxMfTem1kDK0XyrUl3iep/kITEvBvNKbWbPdLKVBewIEug7fIa49N2uFAxpL&#10;0ZZ4FvvPG5HCl2OlWJAdEXKUIROpvBrQQW4HaaTLz3k8X81Ws2ySpdPVJIuranK/XmaT6Tq5yavr&#10;armskl8+zyQrGsEYVz7VI3WT7O+ocRiikXQn8l5AukC+Dt9r5NFlGqHKgOr4D+gCD3zrRxK4YTNA&#10;QTw5Npo9AyOMHscSnhEQGm1+YNTDSJbYft8RwzGSHxSwap5kngIubLL8JoWNOddszjVEUXBVYofR&#10;KC7dOPe7zohtA5FGHit9D0ysReDIS1YH/sLYBTCHJ8LP9fk+WL08ZIvfAAAA//8DAFBLAwQUAAYA&#10;CAAAACEA4CuTn+EAAAAJAQAADwAAAGRycy9kb3ducmV2LnhtbEyPwU7DMBBE70j8g7VI3KjTktA2&#10;ZFMhpCBVXKDQAzc3dpOIeB1stwl/z3KC02o0o5m3xWayvTgbHzpHCPNZAsJQ7XRHDcL7W3WzAhGi&#10;Iq16Rwbh2wTYlJcXhcq1G+nVnHexEVxCIVcIbYxDLmWoW2NVmLnBEHtH562KLH0jtVcjl9teLpLk&#10;TlrVES+0ajCPrak/dyeLsLXVdp36r+PH+PSyHyvKnu1+QLy+mh7uQUQzxb8w/OIzOpTMdHAn0kH0&#10;CFnC5BHhNuXL/ipbLkAcENL1cg6yLOT/D8ofAAAA//8DAFBLAQItABQABgAIAAAAIQC2gziS/gAA&#10;AOEBAAATAAAAAAAAAAAAAAAAAAAAAABbQ29udGVudF9UeXBlc10ueG1sUEsBAi0AFAAGAAgAAAAh&#10;ADj9If/WAAAAlAEAAAsAAAAAAAAAAAAAAAAALwEAAF9yZWxzLy5yZWxzUEsBAi0AFAAGAAgAAAAh&#10;AEwo3b+EAgAAEAUAAA4AAAAAAAAAAAAAAAAALgIAAGRycy9lMm9Eb2MueG1sUEsBAi0AFAAGAAgA&#10;AAAhAOArk5/hAAAACQEAAA8AAAAAAAAAAAAAAAAA3gQAAGRycy9kb3ducmV2LnhtbFBLBQYAAAAA&#10;BAAEAPMAAADsBQAAAAA=&#10;" filled="f" strokecolor="#333">
                <v:textbox>
                  <w:txbxContent>
                    <w:p w:rsidR="00F442CE" w:rsidRDefault="00F442CE" w:rsidP="00CD6CC5">
                      <w:pPr>
                        <w:pStyle w:val="Corpsdetexte2"/>
                        <w:ind w:right="261"/>
                        <w:jc w:val="center"/>
                        <w:rPr>
                          <w:b/>
                          <w:sz w:val="52"/>
                          <w:szCs w:val="52"/>
                        </w:rPr>
                      </w:pPr>
                    </w:p>
                    <w:p w:rsidR="00F442CE" w:rsidRPr="005F7683" w:rsidRDefault="00F442CE" w:rsidP="00CD6CC5">
                      <w:pPr>
                        <w:pStyle w:val="Corpsdetexte2"/>
                        <w:ind w:right="261"/>
                        <w:jc w:val="center"/>
                        <w:rPr>
                          <w:rFonts w:cs="Arial"/>
                          <w:b/>
                          <w:sz w:val="60"/>
                          <w:szCs w:val="60"/>
                        </w:rPr>
                      </w:pPr>
                      <w:r w:rsidRPr="005F7683">
                        <w:rPr>
                          <w:rFonts w:cs="Arial"/>
                          <w:b/>
                          <w:sz w:val="60"/>
                          <w:szCs w:val="60"/>
                        </w:rPr>
                        <w:t>Protocole d’accord relatif au fonctionnement du Comité Social et Economique de la CPAM de l’Orne</w:t>
                      </w:r>
                    </w:p>
                  </w:txbxContent>
                </v:textbox>
              </v:shape>
            </w:pict>
          </mc:Fallback>
        </mc:AlternateContent>
      </w:r>
    </w:p>
    <w:p w:rsidR="00DD2F6E" w:rsidRPr="00564EDC" w:rsidRDefault="00DD2F6E" w:rsidP="00A4703A">
      <w:pPr>
        <w:jc w:val="center"/>
        <w:rPr>
          <w:i/>
          <w:sz w:val="32"/>
        </w:rPr>
      </w:pPr>
    </w:p>
    <w:p w:rsidR="00A4703A" w:rsidRPr="00564EDC" w:rsidRDefault="00A4703A" w:rsidP="00A4703A">
      <w:pPr>
        <w:jc w:val="center"/>
        <w:rPr>
          <w:i/>
          <w:sz w:val="32"/>
        </w:rPr>
      </w:pPr>
    </w:p>
    <w:p w:rsidR="00A4703A" w:rsidRPr="00564EDC" w:rsidRDefault="00A4703A" w:rsidP="00A4703A">
      <w:pPr>
        <w:ind w:left="1418" w:right="1132"/>
        <w:jc w:val="both"/>
        <w:rPr>
          <w:rFonts w:ascii="Arial" w:hAnsi="Arial"/>
          <w:sz w:val="28"/>
        </w:rPr>
      </w:pPr>
    </w:p>
    <w:p w:rsidR="00A4703A" w:rsidRPr="00564EDC" w:rsidRDefault="00A4703A" w:rsidP="00A4703A">
      <w:pPr>
        <w:ind w:left="1418" w:right="1132"/>
        <w:jc w:val="both"/>
        <w:rPr>
          <w:rFonts w:ascii="Arial" w:hAnsi="Arial"/>
          <w:sz w:val="28"/>
        </w:rPr>
      </w:pPr>
    </w:p>
    <w:p w:rsidR="00A4703A" w:rsidRPr="00564EDC" w:rsidRDefault="00A4703A" w:rsidP="00A4703A">
      <w:pPr>
        <w:ind w:left="1418" w:right="1132"/>
        <w:jc w:val="both"/>
        <w:rPr>
          <w:rFonts w:ascii="Arial" w:hAnsi="Arial"/>
          <w:sz w:val="28"/>
        </w:rPr>
      </w:pPr>
    </w:p>
    <w:p w:rsidR="00A4703A" w:rsidRPr="00564EDC" w:rsidRDefault="00A4703A" w:rsidP="00A4703A">
      <w:pPr>
        <w:ind w:left="1418" w:right="1132"/>
        <w:jc w:val="both"/>
        <w:rPr>
          <w:rFonts w:ascii="Arial" w:hAnsi="Arial"/>
          <w:sz w:val="28"/>
        </w:rPr>
      </w:pPr>
    </w:p>
    <w:p w:rsidR="00A4703A" w:rsidRPr="00564EDC" w:rsidRDefault="00A4703A" w:rsidP="00A4703A">
      <w:pPr>
        <w:ind w:right="990"/>
        <w:jc w:val="both"/>
        <w:rPr>
          <w:rFonts w:ascii="Arial" w:hAnsi="Arial"/>
          <w:sz w:val="28"/>
        </w:rPr>
      </w:pPr>
    </w:p>
    <w:p w:rsidR="00A4703A" w:rsidRPr="00564EDC" w:rsidRDefault="00A4703A" w:rsidP="00A4703A">
      <w:pPr>
        <w:ind w:right="990"/>
        <w:jc w:val="both"/>
        <w:rPr>
          <w:rFonts w:ascii="Arial" w:hAnsi="Arial"/>
          <w:sz w:val="28"/>
        </w:rPr>
      </w:pPr>
    </w:p>
    <w:p w:rsidR="00A4703A" w:rsidRPr="00564EDC" w:rsidRDefault="00A4703A" w:rsidP="00A4703A">
      <w:pPr>
        <w:ind w:right="2177"/>
        <w:jc w:val="both"/>
        <w:rPr>
          <w:rFonts w:ascii="Arial" w:hAnsi="Arial"/>
          <w:sz w:val="28"/>
        </w:rPr>
      </w:pPr>
    </w:p>
    <w:p w:rsidR="00A4703A" w:rsidRPr="00564EDC" w:rsidRDefault="00A4703A" w:rsidP="00A4703A">
      <w:pPr>
        <w:ind w:right="2177"/>
        <w:jc w:val="both"/>
        <w:rPr>
          <w:rFonts w:ascii="Arial" w:hAnsi="Arial"/>
          <w:sz w:val="28"/>
        </w:rPr>
      </w:pPr>
    </w:p>
    <w:p w:rsidR="00A4703A" w:rsidRPr="00564EDC" w:rsidRDefault="00A4703A" w:rsidP="00A4703A">
      <w:pPr>
        <w:ind w:left="1418" w:right="2177"/>
        <w:jc w:val="both"/>
        <w:rPr>
          <w:rFonts w:ascii="Arial" w:hAnsi="Arial"/>
          <w:sz w:val="28"/>
        </w:rPr>
      </w:pPr>
    </w:p>
    <w:p w:rsidR="00A4703A" w:rsidRPr="00564EDC" w:rsidRDefault="00A4703A" w:rsidP="00A4703A">
      <w:pPr>
        <w:ind w:left="1418" w:right="2177"/>
        <w:jc w:val="both"/>
        <w:rPr>
          <w:rFonts w:ascii="Arial" w:hAnsi="Arial"/>
          <w:sz w:val="28"/>
        </w:rPr>
      </w:pPr>
    </w:p>
    <w:p w:rsidR="00DF4FE1" w:rsidRPr="00564EDC" w:rsidRDefault="00DF4FE1" w:rsidP="00A4703A">
      <w:pPr>
        <w:ind w:left="1418" w:right="2177"/>
        <w:jc w:val="both"/>
        <w:rPr>
          <w:rFonts w:ascii="Arial" w:hAnsi="Arial"/>
          <w:sz w:val="28"/>
        </w:rPr>
      </w:pPr>
    </w:p>
    <w:p w:rsidR="00DF4FE1" w:rsidRPr="00564EDC" w:rsidRDefault="00DF4FE1" w:rsidP="00A4703A">
      <w:pPr>
        <w:ind w:left="1418" w:right="2177"/>
        <w:jc w:val="both"/>
        <w:rPr>
          <w:rFonts w:ascii="Arial" w:hAnsi="Arial"/>
          <w:sz w:val="28"/>
        </w:rPr>
      </w:pPr>
    </w:p>
    <w:p w:rsidR="00DF4FE1" w:rsidRPr="00564EDC" w:rsidRDefault="00DF4FE1" w:rsidP="00A4703A">
      <w:pPr>
        <w:ind w:left="1418" w:right="2177"/>
        <w:jc w:val="both"/>
        <w:rPr>
          <w:rFonts w:ascii="Arial" w:hAnsi="Arial"/>
          <w:sz w:val="28"/>
        </w:rPr>
      </w:pPr>
    </w:p>
    <w:p w:rsidR="00DF4FE1" w:rsidRPr="00564EDC" w:rsidRDefault="00DF4FE1" w:rsidP="00A4703A">
      <w:pPr>
        <w:ind w:left="1418" w:right="2177"/>
        <w:jc w:val="both"/>
        <w:rPr>
          <w:rFonts w:ascii="Arial" w:hAnsi="Arial"/>
          <w:sz w:val="28"/>
        </w:rPr>
      </w:pPr>
    </w:p>
    <w:p w:rsidR="00DF4FE1" w:rsidRPr="00564EDC" w:rsidRDefault="00DF4FE1" w:rsidP="00A4703A">
      <w:pPr>
        <w:ind w:left="1418" w:right="2177"/>
        <w:jc w:val="both"/>
        <w:rPr>
          <w:rFonts w:ascii="Arial" w:hAnsi="Arial"/>
          <w:sz w:val="28"/>
        </w:rPr>
      </w:pPr>
    </w:p>
    <w:p w:rsidR="00E3423C" w:rsidRPr="00564EDC" w:rsidRDefault="00E3423C" w:rsidP="00A4703A">
      <w:pPr>
        <w:ind w:left="1418" w:right="2177"/>
        <w:jc w:val="both"/>
        <w:rPr>
          <w:rFonts w:ascii="Arial" w:hAnsi="Arial"/>
          <w:sz w:val="28"/>
        </w:rPr>
      </w:pPr>
    </w:p>
    <w:p w:rsidR="00A4703A" w:rsidRDefault="00A4703A" w:rsidP="00A4703A">
      <w:pPr>
        <w:ind w:left="1418" w:right="2177"/>
        <w:jc w:val="both"/>
        <w:rPr>
          <w:rFonts w:ascii="Arial" w:hAnsi="Arial"/>
          <w:sz w:val="28"/>
        </w:rPr>
      </w:pPr>
    </w:p>
    <w:p w:rsidR="00E329BC" w:rsidRPr="00564EDC" w:rsidRDefault="00E329BC" w:rsidP="00A4703A">
      <w:pPr>
        <w:ind w:left="1418" w:right="2177"/>
        <w:jc w:val="both"/>
        <w:rPr>
          <w:rFonts w:ascii="Arial" w:hAnsi="Arial"/>
          <w:sz w:val="28"/>
        </w:rPr>
      </w:pPr>
    </w:p>
    <w:p w:rsidR="008C7801" w:rsidRDefault="001318F7" w:rsidP="00DD2F6E">
      <w:pPr>
        <w:ind w:left="6372" w:firstLine="708"/>
        <w:rPr>
          <w:b/>
          <w:i/>
          <w:sz w:val="32"/>
        </w:rPr>
      </w:pPr>
      <w:r>
        <w:rPr>
          <w:b/>
          <w:i/>
          <w:sz w:val="32"/>
        </w:rPr>
        <w:t>Mars 2026</w:t>
      </w:r>
    </w:p>
    <w:p w:rsidR="00C9186E" w:rsidRDefault="00C9186E" w:rsidP="00DD2F6E">
      <w:pPr>
        <w:ind w:left="6372" w:firstLine="708"/>
        <w:rPr>
          <w:b/>
          <w:i/>
          <w:sz w:val="32"/>
        </w:rPr>
      </w:pPr>
    </w:p>
    <w:p w:rsidR="00DD2F6E" w:rsidRPr="00564EDC" w:rsidRDefault="00DD2F6E">
      <w:pPr>
        <w:pStyle w:val="Retraitcorpsdetexte2"/>
        <w:ind w:left="0"/>
        <w:rPr>
          <w:rFonts w:ascii="Arial" w:hAnsi="Arial"/>
          <w:b/>
          <w:sz w:val="24"/>
          <w:szCs w:val="24"/>
        </w:rPr>
      </w:pPr>
    </w:p>
    <w:p w:rsidR="00760587" w:rsidRDefault="00760587" w:rsidP="00A842A3">
      <w:pPr>
        <w:pStyle w:val="Retraitcorpsdetexte2"/>
        <w:ind w:left="0"/>
        <w:jc w:val="center"/>
        <w:rPr>
          <w:rFonts w:ascii="Arial" w:hAnsi="Arial"/>
          <w:b/>
          <w:sz w:val="28"/>
          <w:szCs w:val="28"/>
        </w:rPr>
      </w:pPr>
      <w:r>
        <w:rPr>
          <w:rFonts w:ascii="Arial" w:hAnsi="Arial"/>
          <w:b/>
          <w:sz w:val="28"/>
          <w:szCs w:val="28"/>
        </w:rPr>
        <w:br w:type="page"/>
      </w:r>
    </w:p>
    <w:p w:rsidR="00A842A3" w:rsidRPr="005F7683" w:rsidRDefault="0064720D" w:rsidP="001318F7">
      <w:pPr>
        <w:pStyle w:val="Retraitcorpsdetexte2"/>
        <w:ind w:left="0"/>
        <w:jc w:val="center"/>
        <w:rPr>
          <w:rFonts w:ascii="Arial" w:hAnsi="Arial" w:cs="Arial"/>
          <w:b/>
          <w:sz w:val="28"/>
          <w:szCs w:val="28"/>
        </w:rPr>
      </w:pPr>
      <w:r w:rsidRPr="005F7683">
        <w:rPr>
          <w:rFonts w:ascii="Arial" w:hAnsi="Arial" w:cs="Arial"/>
          <w:b/>
          <w:sz w:val="28"/>
          <w:szCs w:val="28"/>
        </w:rPr>
        <w:lastRenderedPageBreak/>
        <w:t xml:space="preserve">ACCORD COLLECTIF D'ENTREPRISE RELATIF </w:t>
      </w:r>
      <w:r w:rsidR="001318F7" w:rsidRPr="005F7683">
        <w:rPr>
          <w:rFonts w:ascii="Arial" w:hAnsi="Arial" w:cs="Arial"/>
          <w:b/>
          <w:sz w:val="28"/>
          <w:szCs w:val="28"/>
        </w:rPr>
        <w:t>AU FONCTIONNEMENT DU COMITE SOCIAL ET ECONOMIQUE</w:t>
      </w:r>
    </w:p>
    <w:p w:rsidR="0064720D" w:rsidRPr="00380BCB" w:rsidRDefault="0064720D">
      <w:pPr>
        <w:rPr>
          <w:rFonts w:ascii="Calibri Light" w:hAnsi="Calibri Light" w:cs="Calibri Light"/>
          <w:sz w:val="26"/>
        </w:rPr>
      </w:pPr>
    </w:p>
    <w:p w:rsidR="0064720D" w:rsidRPr="00380BCB" w:rsidRDefault="0064720D">
      <w:pPr>
        <w:rPr>
          <w:rFonts w:ascii="Calibri Light" w:hAnsi="Calibri Light" w:cs="Calibri Light"/>
          <w:sz w:val="26"/>
        </w:rPr>
      </w:pPr>
    </w:p>
    <w:p w:rsidR="0064720D" w:rsidRPr="00380BCB" w:rsidRDefault="0064720D">
      <w:pPr>
        <w:rPr>
          <w:rFonts w:ascii="Calibri Light" w:hAnsi="Calibri Light" w:cs="Calibri Light"/>
          <w:szCs w:val="24"/>
        </w:rPr>
      </w:pPr>
      <w:r w:rsidRPr="00380BCB">
        <w:rPr>
          <w:rFonts w:ascii="Calibri Light" w:hAnsi="Calibri Light" w:cs="Calibri Light"/>
          <w:szCs w:val="24"/>
        </w:rPr>
        <w:t>Entre :</w:t>
      </w:r>
    </w:p>
    <w:p w:rsidR="0064720D" w:rsidRPr="00380BCB" w:rsidRDefault="0064720D">
      <w:pPr>
        <w:rPr>
          <w:rFonts w:ascii="Calibri Light" w:hAnsi="Calibri Light" w:cs="Calibri Light"/>
          <w:szCs w:val="24"/>
        </w:rPr>
      </w:pPr>
    </w:p>
    <w:p w:rsidR="0064720D" w:rsidRPr="00380BCB" w:rsidRDefault="00DF72E1">
      <w:pPr>
        <w:pStyle w:val="Retraitcorpsdetexte3"/>
        <w:ind w:left="0"/>
        <w:rPr>
          <w:rFonts w:ascii="Calibri Light" w:hAnsi="Calibri Light" w:cs="Calibri Light"/>
          <w:sz w:val="24"/>
          <w:szCs w:val="24"/>
        </w:rPr>
      </w:pPr>
      <w:r w:rsidRPr="00380BCB">
        <w:rPr>
          <w:rFonts w:ascii="Calibri Light" w:hAnsi="Calibri Light" w:cs="Calibri Light"/>
          <w:sz w:val="24"/>
          <w:szCs w:val="24"/>
        </w:rPr>
        <w:t>La</w:t>
      </w:r>
      <w:r w:rsidR="0064720D" w:rsidRPr="00380BCB">
        <w:rPr>
          <w:rFonts w:ascii="Calibri Light" w:hAnsi="Calibri Light" w:cs="Calibri Light"/>
          <w:sz w:val="24"/>
          <w:szCs w:val="24"/>
        </w:rPr>
        <w:t xml:space="preserve"> Caisse Primaire d'Assurance Maladie de l'Orne dont le siège est situé </w:t>
      </w:r>
      <w:r w:rsidR="006110E2" w:rsidRPr="00380BCB">
        <w:rPr>
          <w:rFonts w:ascii="Calibri Light" w:hAnsi="Calibri Light" w:cs="Calibri Light"/>
          <w:sz w:val="24"/>
          <w:szCs w:val="24"/>
        </w:rPr>
        <w:t>34, p</w:t>
      </w:r>
      <w:r w:rsidR="0064720D" w:rsidRPr="00380BCB">
        <w:rPr>
          <w:rFonts w:ascii="Calibri Light" w:hAnsi="Calibri Light" w:cs="Calibri Light"/>
          <w:sz w:val="24"/>
          <w:szCs w:val="24"/>
        </w:rPr>
        <w:t>lace du Général Bone</w:t>
      </w:r>
      <w:r w:rsidRPr="00380BCB">
        <w:rPr>
          <w:rFonts w:ascii="Calibri Light" w:hAnsi="Calibri Light" w:cs="Calibri Light"/>
          <w:sz w:val="24"/>
          <w:szCs w:val="24"/>
        </w:rPr>
        <w:t>t - 61012 Alençon CEDEX</w:t>
      </w:r>
      <w:r w:rsidR="0064720D" w:rsidRPr="00380BCB">
        <w:rPr>
          <w:rFonts w:ascii="Calibri Light" w:hAnsi="Calibri Light" w:cs="Calibri Light"/>
          <w:sz w:val="24"/>
          <w:szCs w:val="24"/>
        </w:rPr>
        <w:t xml:space="preserve">, représentée par </w:t>
      </w:r>
      <w:r w:rsidR="009B0D48">
        <w:rPr>
          <w:rFonts w:ascii="Calibri Light" w:hAnsi="Calibri Light" w:cs="Calibri Light"/>
          <w:sz w:val="24"/>
          <w:szCs w:val="24"/>
        </w:rPr>
        <w:t>xxxxxxx</w:t>
      </w:r>
      <w:r w:rsidR="0064720D" w:rsidRPr="00380BCB">
        <w:rPr>
          <w:rFonts w:ascii="Calibri Light" w:hAnsi="Calibri Light" w:cs="Calibri Light"/>
          <w:sz w:val="24"/>
          <w:szCs w:val="24"/>
        </w:rPr>
        <w:t>, Direct</w:t>
      </w:r>
      <w:r w:rsidR="00487F0A" w:rsidRPr="00380BCB">
        <w:rPr>
          <w:rFonts w:ascii="Calibri Light" w:hAnsi="Calibri Light" w:cs="Calibri Light"/>
          <w:sz w:val="24"/>
          <w:szCs w:val="24"/>
        </w:rPr>
        <w:t>eur</w:t>
      </w:r>
      <w:r w:rsidR="0064720D" w:rsidRPr="00380BCB">
        <w:rPr>
          <w:rFonts w:ascii="Calibri Light" w:hAnsi="Calibri Light" w:cs="Calibri Light"/>
          <w:sz w:val="24"/>
          <w:szCs w:val="24"/>
        </w:rPr>
        <w:t xml:space="preserve">, </w:t>
      </w:r>
    </w:p>
    <w:p w:rsidR="0064720D" w:rsidRPr="00380BCB" w:rsidRDefault="0064720D">
      <w:pPr>
        <w:pStyle w:val="Retraitcorpsdetexte3"/>
        <w:ind w:left="0"/>
        <w:rPr>
          <w:rFonts w:ascii="Calibri Light" w:hAnsi="Calibri Light" w:cs="Calibri Light"/>
          <w:sz w:val="24"/>
          <w:szCs w:val="24"/>
        </w:rPr>
      </w:pPr>
    </w:p>
    <w:p w:rsidR="0064720D" w:rsidRPr="00380BCB" w:rsidRDefault="0064720D">
      <w:pPr>
        <w:jc w:val="both"/>
        <w:rPr>
          <w:rFonts w:ascii="Calibri Light" w:hAnsi="Calibri Light" w:cs="Calibri Light"/>
          <w:szCs w:val="24"/>
        </w:rPr>
      </w:pPr>
      <w:proofErr w:type="gramStart"/>
      <w:r w:rsidRPr="00380BCB">
        <w:rPr>
          <w:rFonts w:ascii="Calibri Light" w:hAnsi="Calibri Light" w:cs="Calibri Light"/>
          <w:szCs w:val="24"/>
        </w:rPr>
        <w:t>d'une</w:t>
      </w:r>
      <w:proofErr w:type="gramEnd"/>
      <w:r w:rsidRPr="00380BCB">
        <w:rPr>
          <w:rFonts w:ascii="Calibri Light" w:hAnsi="Calibri Light" w:cs="Calibri Light"/>
          <w:szCs w:val="24"/>
        </w:rPr>
        <w:t xml:space="preserve"> part,</w:t>
      </w:r>
    </w:p>
    <w:p w:rsidR="0064720D" w:rsidRPr="00380BCB" w:rsidRDefault="0064720D">
      <w:pPr>
        <w:jc w:val="both"/>
        <w:rPr>
          <w:rFonts w:ascii="Calibri Light" w:hAnsi="Calibri Light" w:cs="Calibri Light"/>
          <w:szCs w:val="24"/>
        </w:rPr>
      </w:pPr>
    </w:p>
    <w:p w:rsidR="0064720D" w:rsidRPr="00380BCB" w:rsidRDefault="0064720D">
      <w:pPr>
        <w:jc w:val="both"/>
        <w:rPr>
          <w:rFonts w:ascii="Calibri Light" w:hAnsi="Calibri Light" w:cs="Calibri Light"/>
          <w:szCs w:val="24"/>
        </w:rPr>
      </w:pPr>
      <w:proofErr w:type="gramStart"/>
      <w:r w:rsidRPr="00380BCB">
        <w:rPr>
          <w:rFonts w:ascii="Calibri Light" w:hAnsi="Calibri Light" w:cs="Calibri Light"/>
          <w:szCs w:val="24"/>
        </w:rPr>
        <w:t>et</w:t>
      </w:r>
      <w:proofErr w:type="gramEnd"/>
      <w:r w:rsidRPr="00380BCB">
        <w:rPr>
          <w:rFonts w:ascii="Calibri Light" w:hAnsi="Calibri Light" w:cs="Calibri Light"/>
          <w:szCs w:val="24"/>
        </w:rPr>
        <w:t xml:space="preserve"> les Organisations Syndicales représentées au sein de l'organisme respectivement par</w:t>
      </w:r>
      <w:r w:rsidR="00AA30A1" w:rsidRPr="00380BCB">
        <w:rPr>
          <w:rFonts w:ascii="Calibri Light" w:hAnsi="Calibri Light" w:cs="Calibri Light"/>
          <w:szCs w:val="24"/>
        </w:rPr>
        <w:t xml:space="preserve"> </w:t>
      </w:r>
      <w:r w:rsidRPr="00380BCB">
        <w:rPr>
          <w:rFonts w:ascii="Calibri Light" w:hAnsi="Calibri Light" w:cs="Calibri Light"/>
          <w:szCs w:val="24"/>
        </w:rPr>
        <w:t>:</w:t>
      </w:r>
    </w:p>
    <w:p w:rsidR="00D91446" w:rsidRPr="00380BCB" w:rsidRDefault="00D91446">
      <w:pPr>
        <w:jc w:val="both"/>
        <w:rPr>
          <w:rFonts w:ascii="Calibri Light" w:hAnsi="Calibri Light" w:cs="Calibri Light"/>
          <w:szCs w:val="24"/>
        </w:rPr>
      </w:pPr>
    </w:p>
    <w:p w:rsidR="00F30268" w:rsidRPr="00380BCB" w:rsidRDefault="00F30268" w:rsidP="00F30268">
      <w:pPr>
        <w:spacing w:after="60"/>
        <w:jc w:val="both"/>
        <w:rPr>
          <w:rFonts w:ascii="Calibri Light" w:hAnsi="Calibri Light" w:cs="Calibri Light"/>
          <w:szCs w:val="24"/>
        </w:rPr>
      </w:pPr>
      <w:r w:rsidRPr="00380BCB">
        <w:rPr>
          <w:rFonts w:ascii="Calibri Light" w:hAnsi="Calibri Light" w:cs="Calibri Light"/>
          <w:szCs w:val="24"/>
        </w:rPr>
        <w:t xml:space="preserve">- </w:t>
      </w:r>
      <w:r w:rsidR="009B0D48">
        <w:rPr>
          <w:rFonts w:ascii="Calibri Light" w:hAnsi="Calibri Light" w:cs="Calibri Light"/>
          <w:szCs w:val="24"/>
        </w:rPr>
        <w:t>xxxxxxx</w:t>
      </w:r>
      <w:r w:rsidR="002846AB" w:rsidRPr="00380BCB">
        <w:rPr>
          <w:rFonts w:ascii="Calibri Light" w:hAnsi="Calibri Light" w:cs="Calibri Light"/>
          <w:szCs w:val="24"/>
        </w:rPr>
        <w:t xml:space="preserve"> délégué syndical CFDT</w:t>
      </w:r>
      <w:r w:rsidR="003A4C7B" w:rsidRPr="00380BCB">
        <w:rPr>
          <w:rFonts w:ascii="Calibri Light" w:hAnsi="Calibri Light" w:cs="Calibri Light"/>
          <w:szCs w:val="24"/>
        </w:rPr>
        <w:t>,</w:t>
      </w:r>
    </w:p>
    <w:p w:rsidR="0064720D" w:rsidRPr="00380BCB" w:rsidRDefault="0064720D">
      <w:pPr>
        <w:spacing w:after="60"/>
        <w:jc w:val="both"/>
        <w:rPr>
          <w:rFonts w:ascii="Calibri Light" w:hAnsi="Calibri Light" w:cs="Calibri Light"/>
          <w:szCs w:val="24"/>
        </w:rPr>
      </w:pPr>
      <w:r w:rsidRPr="00380BCB">
        <w:rPr>
          <w:rFonts w:ascii="Calibri Light" w:hAnsi="Calibri Light" w:cs="Calibri Light"/>
          <w:szCs w:val="24"/>
        </w:rPr>
        <w:t xml:space="preserve">- </w:t>
      </w:r>
      <w:r w:rsidR="009B0D48">
        <w:rPr>
          <w:rFonts w:ascii="Calibri Light" w:hAnsi="Calibri Light" w:cs="Calibri Light"/>
          <w:szCs w:val="24"/>
        </w:rPr>
        <w:t>xxxxxxx</w:t>
      </w:r>
      <w:r w:rsidRPr="00380BCB">
        <w:rPr>
          <w:rFonts w:ascii="Calibri Light" w:hAnsi="Calibri Light" w:cs="Calibri Light"/>
          <w:szCs w:val="24"/>
        </w:rPr>
        <w:t xml:space="preserve"> délégué</w:t>
      </w:r>
      <w:r w:rsidR="002846AB" w:rsidRPr="00380BCB">
        <w:rPr>
          <w:rFonts w:ascii="Calibri Light" w:hAnsi="Calibri Light" w:cs="Calibri Light"/>
          <w:szCs w:val="24"/>
        </w:rPr>
        <w:t>e</w:t>
      </w:r>
      <w:r w:rsidRPr="00380BCB">
        <w:rPr>
          <w:rFonts w:ascii="Calibri Light" w:hAnsi="Calibri Light" w:cs="Calibri Light"/>
          <w:szCs w:val="24"/>
        </w:rPr>
        <w:t xml:space="preserve"> syndical</w:t>
      </w:r>
      <w:r w:rsidR="002846AB" w:rsidRPr="00380BCB">
        <w:rPr>
          <w:rFonts w:ascii="Calibri Light" w:hAnsi="Calibri Light" w:cs="Calibri Light"/>
          <w:szCs w:val="24"/>
        </w:rPr>
        <w:t>e</w:t>
      </w:r>
      <w:r w:rsidRPr="00380BCB">
        <w:rPr>
          <w:rFonts w:ascii="Calibri Light" w:hAnsi="Calibri Light" w:cs="Calibri Light"/>
          <w:szCs w:val="24"/>
        </w:rPr>
        <w:t xml:space="preserve"> C</w:t>
      </w:r>
      <w:r w:rsidR="002846AB" w:rsidRPr="00380BCB">
        <w:rPr>
          <w:rFonts w:ascii="Calibri Light" w:hAnsi="Calibri Light" w:cs="Calibri Light"/>
          <w:szCs w:val="24"/>
        </w:rPr>
        <w:t>G</w:t>
      </w:r>
      <w:r w:rsidRPr="00380BCB">
        <w:rPr>
          <w:rFonts w:ascii="Calibri Light" w:hAnsi="Calibri Light" w:cs="Calibri Light"/>
          <w:szCs w:val="24"/>
        </w:rPr>
        <w:t>T</w:t>
      </w:r>
      <w:r w:rsidR="003A4C7B" w:rsidRPr="00380BCB">
        <w:rPr>
          <w:rFonts w:ascii="Calibri Light" w:hAnsi="Calibri Light" w:cs="Calibri Light"/>
          <w:szCs w:val="24"/>
        </w:rPr>
        <w:t>,</w:t>
      </w:r>
    </w:p>
    <w:p w:rsidR="00A842A3" w:rsidRPr="00380BCB" w:rsidRDefault="00A842A3">
      <w:pPr>
        <w:spacing w:after="60"/>
        <w:jc w:val="both"/>
        <w:rPr>
          <w:rFonts w:ascii="Calibri Light" w:hAnsi="Calibri Light" w:cs="Calibri Light"/>
          <w:szCs w:val="24"/>
        </w:rPr>
      </w:pPr>
      <w:r w:rsidRPr="00380BCB">
        <w:rPr>
          <w:rFonts w:ascii="Calibri Light" w:hAnsi="Calibri Light" w:cs="Calibri Light"/>
          <w:szCs w:val="24"/>
        </w:rPr>
        <w:t xml:space="preserve">- </w:t>
      </w:r>
      <w:r w:rsidR="009B0D48">
        <w:rPr>
          <w:rFonts w:ascii="Calibri Light" w:hAnsi="Calibri Light" w:cs="Calibri Light"/>
          <w:szCs w:val="24"/>
        </w:rPr>
        <w:t>xxxxxxx</w:t>
      </w:r>
      <w:r w:rsidRPr="00380BCB">
        <w:rPr>
          <w:rFonts w:ascii="Calibri Light" w:hAnsi="Calibri Light" w:cs="Calibri Light"/>
          <w:szCs w:val="24"/>
        </w:rPr>
        <w:t xml:space="preserve"> déléguée syndicale SNFOCOS</w:t>
      </w:r>
      <w:r w:rsidR="003A4C7B" w:rsidRPr="00380BCB">
        <w:rPr>
          <w:rFonts w:ascii="Calibri Light" w:hAnsi="Calibri Light" w:cs="Calibri Light"/>
          <w:szCs w:val="24"/>
        </w:rPr>
        <w:t>,</w:t>
      </w:r>
    </w:p>
    <w:p w:rsidR="0064720D" w:rsidRPr="00380BCB" w:rsidRDefault="0064720D">
      <w:pPr>
        <w:jc w:val="both"/>
        <w:rPr>
          <w:rFonts w:ascii="Calibri Light" w:hAnsi="Calibri Light" w:cs="Calibri Light"/>
          <w:szCs w:val="24"/>
        </w:rPr>
      </w:pPr>
    </w:p>
    <w:p w:rsidR="0064720D" w:rsidRPr="00380BCB" w:rsidRDefault="0064720D">
      <w:pPr>
        <w:jc w:val="both"/>
        <w:rPr>
          <w:rFonts w:ascii="Calibri Light" w:hAnsi="Calibri Light" w:cs="Calibri Light"/>
          <w:szCs w:val="24"/>
        </w:rPr>
      </w:pPr>
      <w:proofErr w:type="gramStart"/>
      <w:r w:rsidRPr="00380BCB">
        <w:rPr>
          <w:rFonts w:ascii="Calibri Light" w:hAnsi="Calibri Light" w:cs="Calibri Light"/>
          <w:szCs w:val="24"/>
        </w:rPr>
        <w:t>d'autre</w:t>
      </w:r>
      <w:proofErr w:type="gramEnd"/>
      <w:r w:rsidRPr="00380BCB">
        <w:rPr>
          <w:rFonts w:ascii="Calibri Light" w:hAnsi="Calibri Light" w:cs="Calibri Light"/>
          <w:szCs w:val="24"/>
        </w:rPr>
        <w:t xml:space="preserve"> part,</w:t>
      </w:r>
    </w:p>
    <w:p w:rsidR="0064720D" w:rsidRPr="00380BCB" w:rsidRDefault="0064720D">
      <w:pPr>
        <w:jc w:val="both"/>
        <w:rPr>
          <w:rFonts w:ascii="Calibri Light" w:hAnsi="Calibri Light" w:cs="Calibri Light"/>
          <w:szCs w:val="24"/>
        </w:rPr>
      </w:pPr>
    </w:p>
    <w:p w:rsidR="0064720D" w:rsidRPr="00380BCB" w:rsidRDefault="0064720D">
      <w:pPr>
        <w:jc w:val="both"/>
        <w:rPr>
          <w:rFonts w:ascii="Calibri Light" w:hAnsi="Calibri Light" w:cs="Calibri Light"/>
          <w:szCs w:val="24"/>
        </w:rPr>
      </w:pPr>
      <w:proofErr w:type="gramStart"/>
      <w:r w:rsidRPr="00380BCB">
        <w:rPr>
          <w:rFonts w:ascii="Calibri Light" w:hAnsi="Calibri Light" w:cs="Calibri Light"/>
          <w:szCs w:val="24"/>
        </w:rPr>
        <w:t>il</w:t>
      </w:r>
      <w:proofErr w:type="gramEnd"/>
      <w:r w:rsidRPr="00380BCB">
        <w:rPr>
          <w:rFonts w:ascii="Calibri Light" w:hAnsi="Calibri Light" w:cs="Calibri Light"/>
          <w:szCs w:val="24"/>
        </w:rPr>
        <w:t xml:space="preserve"> a été conclu le présent accord collectif</w:t>
      </w:r>
      <w:r w:rsidR="008B5B3B" w:rsidRPr="00380BCB">
        <w:rPr>
          <w:rFonts w:ascii="Calibri Light" w:hAnsi="Calibri Light" w:cs="Calibri Light"/>
          <w:szCs w:val="24"/>
        </w:rPr>
        <w:t xml:space="preserve"> </w:t>
      </w:r>
      <w:r w:rsidRPr="00380BCB">
        <w:rPr>
          <w:rFonts w:ascii="Calibri Light" w:hAnsi="Calibri Light" w:cs="Calibri Light"/>
          <w:szCs w:val="24"/>
        </w:rPr>
        <w:t>:</w:t>
      </w:r>
    </w:p>
    <w:p w:rsidR="0064720D" w:rsidRPr="00380BCB" w:rsidRDefault="0064720D">
      <w:pPr>
        <w:jc w:val="both"/>
        <w:rPr>
          <w:rFonts w:ascii="Calibri Light" w:hAnsi="Calibri Light" w:cs="Calibri Light"/>
          <w:szCs w:val="24"/>
        </w:rPr>
      </w:pPr>
    </w:p>
    <w:p w:rsidR="0064720D" w:rsidRPr="00380BCB" w:rsidRDefault="0064720D">
      <w:pPr>
        <w:jc w:val="center"/>
        <w:rPr>
          <w:rFonts w:ascii="Calibri Light" w:hAnsi="Calibri Light" w:cs="Calibri Light"/>
          <w:i/>
          <w:szCs w:val="24"/>
        </w:rPr>
      </w:pPr>
    </w:p>
    <w:p w:rsidR="0064720D" w:rsidRPr="00380BCB" w:rsidRDefault="00F30268">
      <w:pPr>
        <w:jc w:val="center"/>
        <w:rPr>
          <w:rFonts w:ascii="Calibri Light" w:hAnsi="Calibri Light" w:cs="Calibri Light"/>
          <w:b/>
          <w:szCs w:val="24"/>
        </w:rPr>
      </w:pPr>
      <w:r w:rsidRPr="00380BCB">
        <w:rPr>
          <w:rFonts w:ascii="Calibri Light" w:hAnsi="Calibri Light" w:cs="Calibri Light"/>
          <w:b/>
          <w:szCs w:val="24"/>
        </w:rPr>
        <w:t>PRÉ</w:t>
      </w:r>
      <w:r w:rsidR="0064720D" w:rsidRPr="00380BCB">
        <w:rPr>
          <w:rFonts w:ascii="Calibri Light" w:hAnsi="Calibri Light" w:cs="Calibri Light"/>
          <w:b/>
          <w:szCs w:val="24"/>
        </w:rPr>
        <w:t xml:space="preserve">AMBULE </w:t>
      </w:r>
    </w:p>
    <w:p w:rsidR="0064720D" w:rsidRPr="00380BCB" w:rsidRDefault="0064720D">
      <w:pPr>
        <w:jc w:val="center"/>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L’ordonnance n°2017-1386 du 22 septembre 2017 relative à la nouvelle organisation du dialogue social et économique dans l’entreprise et favorisant l’exercice et la valorisation des responsabilités syndicales a fusionné l’ensemble des Instances jusqu’à alors existantes (CE, DP, et CHSCT) en une seule et unique Instance : le Comité Social et Economique (CSE). </w:t>
      </w:r>
    </w:p>
    <w:p w:rsidR="001318F7" w:rsidRPr="00380BCB" w:rsidRDefault="001318F7" w:rsidP="00FE0FD0">
      <w:pPr>
        <w:autoSpaceDE w:val="0"/>
        <w:autoSpaceDN w:val="0"/>
        <w:adjustRightInd w:val="0"/>
        <w:jc w:val="both"/>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Cette instance détient à la fois des attributions en matière économique ainsi qu’en matière de santé, de sécurité et de conditions de travail. </w:t>
      </w:r>
    </w:p>
    <w:p w:rsidR="001318F7" w:rsidRPr="00380BCB" w:rsidRDefault="001318F7" w:rsidP="00FE0FD0">
      <w:pPr>
        <w:autoSpaceDE w:val="0"/>
        <w:autoSpaceDN w:val="0"/>
        <w:adjustRightInd w:val="0"/>
        <w:jc w:val="both"/>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C’est dans ce cadre, que nous renégocions l’accord 06 mai 2022 concernant le fonctionnement du Comité Social et Economique de la CPAM de l’Orne. </w:t>
      </w:r>
    </w:p>
    <w:p w:rsidR="001318F7" w:rsidRPr="00380BCB" w:rsidRDefault="001318F7" w:rsidP="00FE0FD0">
      <w:pPr>
        <w:autoSpaceDE w:val="0"/>
        <w:autoSpaceDN w:val="0"/>
        <w:adjustRightInd w:val="0"/>
        <w:jc w:val="both"/>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Pour toutes les dispositions non présentes dans ce protocole d’accord, les dispositions législatives ou conventionnelles s’appliquent.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Default="001318F7" w:rsidP="001318F7">
      <w:pPr>
        <w:autoSpaceDE w:val="0"/>
        <w:autoSpaceDN w:val="0"/>
        <w:adjustRightInd w:val="0"/>
        <w:rPr>
          <w:rFonts w:ascii="Calibri Light" w:hAnsi="Calibri Light" w:cs="Calibri Light"/>
          <w:szCs w:val="24"/>
        </w:rPr>
      </w:pPr>
    </w:p>
    <w:p w:rsidR="00BA5CDE" w:rsidRPr="00380BCB" w:rsidRDefault="00BA5CDE"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b/>
          <w:bCs/>
          <w:szCs w:val="24"/>
        </w:rPr>
      </w:pPr>
      <w:r w:rsidRPr="00380BCB">
        <w:rPr>
          <w:rFonts w:ascii="Calibri Light" w:hAnsi="Calibri Light" w:cs="Calibri Light"/>
          <w:b/>
          <w:bCs/>
          <w:szCs w:val="24"/>
          <w:u w:val="single"/>
        </w:rPr>
        <w:lastRenderedPageBreak/>
        <w:t>ARTICLE 1</w:t>
      </w:r>
      <w:r w:rsidRPr="00380BCB">
        <w:rPr>
          <w:rFonts w:ascii="Calibri Light" w:hAnsi="Calibri Light" w:cs="Calibri Light"/>
          <w:b/>
          <w:bCs/>
          <w:szCs w:val="24"/>
        </w:rPr>
        <w:t xml:space="preserve"> : CHAMP D’APPLICATION </w:t>
      </w:r>
    </w:p>
    <w:p w:rsidR="001318F7" w:rsidRPr="00380BCB" w:rsidRDefault="001318F7" w:rsidP="001318F7">
      <w:pPr>
        <w:autoSpaceDE w:val="0"/>
        <w:autoSpaceDN w:val="0"/>
        <w:adjustRightInd w:val="0"/>
        <w:rPr>
          <w:rFonts w:ascii="Calibri Light" w:hAnsi="Calibri Light" w:cs="Calibri Light"/>
          <w:szCs w:val="24"/>
        </w:rPr>
      </w:pPr>
    </w:p>
    <w:p w:rsidR="001318F7"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Les parties conviennent que la CPAM de l’Orne n’a pas d’établissements distincts. D</w:t>
      </w:r>
      <w:r w:rsidR="00A40B61" w:rsidRPr="00380BCB">
        <w:rPr>
          <w:rFonts w:ascii="Calibri Light" w:hAnsi="Calibri Light" w:cs="Calibri Light"/>
          <w:szCs w:val="24"/>
        </w:rPr>
        <w:t>ès lors un Comité Social et E</w:t>
      </w:r>
      <w:r w:rsidRPr="00380BCB">
        <w:rPr>
          <w:rFonts w:ascii="Calibri Light" w:hAnsi="Calibri Light" w:cs="Calibri Light"/>
          <w:szCs w:val="24"/>
        </w:rPr>
        <w:t xml:space="preserve">conomique unique sera mis en place au niveau du siège de l’organisme, à Alençon. </w:t>
      </w:r>
    </w:p>
    <w:p w:rsidR="007B00DF" w:rsidRDefault="007B00DF" w:rsidP="00FE0FD0">
      <w:pPr>
        <w:autoSpaceDE w:val="0"/>
        <w:autoSpaceDN w:val="0"/>
        <w:adjustRightInd w:val="0"/>
        <w:jc w:val="both"/>
        <w:rPr>
          <w:rFonts w:ascii="Calibri Light" w:hAnsi="Calibri Light" w:cs="Calibri Light"/>
          <w:szCs w:val="24"/>
        </w:rPr>
      </w:pPr>
    </w:p>
    <w:p w:rsidR="007B00DF" w:rsidRPr="00026CB9" w:rsidRDefault="007B00DF" w:rsidP="007B00DF">
      <w:pPr>
        <w:autoSpaceDE w:val="0"/>
        <w:autoSpaceDN w:val="0"/>
        <w:adjustRightInd w:val="0"/>
        <w:rPr>
          <w:rFonts w:ascii="Calibri Light" w:hAnsi="Calibri Light" w:cs="Calibri Light"/>
          <w:b/>
          <w:bCs/>
          <w:szCs w:val="24"/>
          <w:u w:val="single"/>
        </w:rPr>
      </w:pPr>
      <w:r w:rsidRPr="00026CB9">
        <w:rPr>
          <w:rFonts w:ascii="Calibri Light" w:hAnsi="Calibri Light" w:cs="Calibri Light"/>
          <w:b/>
          <w:bCs/>
          <w:szCs w:val="24"/>
          <w:u w:val="single"/>
        </w:rPr>
        <w:t>ARTICLE 2 :</w:t>
      </w:r>
      <w:r w:rsidRPr="00026CB9">
        <w:rPr>
          <w:rFonts w:ascii="Calibri Light" w:hAnsi="Calibri Light" w:cs="Calibri Light"/>
          <w:b/>
          <w:bCs/>
          <w:szCs w:val="24"/>
        </w:rPr>
        <w:t xml:space="preserve"> LES MANDATS</w:t>
      </w:r>
    </w:p>
    <w:p w:rsidR="007B00DF" w:rsidRPr="00026CB9" w:rsidRDefault="007B00DF" w:rsidP="00FE0FD0">
      <w:pPr>
        <w:autoSpaceDE w:val="0"/>
        <w:autoSpaceDN w:val="0"/>
        <w:adjustRightInd w:val="0"/>
        <w:jc w:val="both"/>
        <w:rPr>
          <w:rFonts w:ascii="Calibri Light" w:hAnsi="Calibri Light" w:cs="Calibri Light"/>
          <w:szCs w:val="24"/>
        </w:rPr>
      </w:pPr>
    </w:p>
    <w:p w:rsidR="007B00DF" w:rsidRPr="00026CB9" w:rsidRDefault="007B00DF" w:rsidP="007B00DF">
      <w:pPr>
        <w:pStyle w:val="NormalWeb"/>
        <w:jc w:val="both"/>
        <w:rPr>
          <w:rFonts w:ascii="Calibri Light" w:hAnsi="Calibri Light" w:cs="Calibri Light"/>
        </w:rPr>
      </w:pPr>
      <w:r w:rsidRPr="00026CB9">
        <w:rPr>
          <w:rFonts w:ascii="Calibri Light" w:hAnsi="Calibri Light" w:cs="Calibri Light"/>
        </w:rPr>
        <w:t>Les membres élus au sein des différentes commissions sont désignés pour une durée de quatre ans, correspondant à celle du mandat des membres du Comité Social et Économique (CSE).</w:t>
      </w:r>
    </w:p>
    <w:p w:rsidR="007B00DF" w:rsidRPr="00026CB9" w:rsidRDefault="007B00DF" w:rsidP="007B00DF">
      <w:pPr>
        <w:pStyle w:val="NormalWeb"/>
        <w:jc w:val="both"/>
        <w:rPr>
          <w:rFonts w:ascii="Calibri Light" w:hAnsi="Calibri Light" w:cs="Calibri Light"/>
        </w:rPr>
      </w:pPr>
      <w:r w:rsidRPr="00026CB9">
        <w:rPr>
          <w:rFonts w:ascii="Calibri Light" w:hAnsi="Calibri Light" w:cs="Calibri Light"/>
        </w:rPr>
        <w:t>Leur mandat prend effet à compter de leur désignation par le CSE et prend fin à l’expiration du mandat des membres du CSE, sauf en cas de cessation anticipée des fonctions (démission, rupture du contrat de travail, révocation ou perte de la qualité de membre du CSE le cas échéant).</w:t>
      </w:r>
      <w:r w:rsidR="00CC0B6E" w:rsidRPr="00026CB9">
        <w:rPr>
          <w:rFonts w:ascii="Calibri Light" w:hAnsi="Calibri Light" w:cs="Calibri Light"/>
        </w:rPr>
        <w:t xml:space="preserve"> </w:t>
      </w:r>
      <w:r w:rsidRPr="00026CB9">
        <w:rPr>
          <w:rFonts w:ascii="Calibri Light" w:hAnsi="Calibri Light" w:cs="Calibri Light"/>
        </w:rPr>
        <w:t>En cas de vacance d’un poste en cours de mandat, il est procédé à une nouvelle désignation dans les mêmes conditions, pour la durée du mandat restant à courir.</w:t>
      </w:r>
    </w:p>
    <w:p w:rsidR="007B00DF" w:rsidRPr="00026CB9" w:rsidRDefault="007B00DF" w:rsidP="007B00DF">
      <w:pPr>
        <w:pStyle w:val="NormalWeb"/>
        <w:jc w:val="both"/>
        <w:rPr>
          <w:rFonts w:ascii="Calibri Light" w:hAnsi="Calibri Light" w:cs="Calibri Light"/>
        </w:rPr>
      </w:pPr>
    </w:p>
    <w:p w:rsidR="007B00DF" w:rsidRPr="00026CB9" w:rsidRDefault="007B00DF" w:rsidP="007B00DF">
      <w:pPr>
        <w:autoSpaceDE w:val="0"/>
        <w:autoSpaceDN w:val="0"/>
        <w:adjustRightInd w:val="0"/>
        <w:rPr>
          <w:rFonts w:ascii="Calibri Light" w:hAnsi="Calibri Light" w:cs="Calibri Light"/>
          <w:b/>
          <w:bCs/>
          <w:szCs w:val="24"/>
          <w:u w:val="single"/>
        </w:rPr>
      </w:pPr>
      <w:r w:rsidRPr="00026CB9">
        <w:rPr>
          <w:rFonts w:ascii="Calibri Light" w:hAnsi="Calibri Light" w:cs="Calibri Light"/>
          <w:b/>
          <w:bCs/>
          <w:szCs w:val="24"/>
          <w:u w:val="single"/>
        </w:rPr>
        <w:t xml:space="preserve">ARTICLE 3 : </w:t>
      </w:r>
      <w:r w:rsidRPr="00026CB9">
        <w:rPr>
          <w:rFonts w:ascii="Calibri Light" w:hAnsi="Calibri Light" w:cs="Calibri Light"/>
          <w:b/>
          <w:bCs/>
          <w:szCs w:val="24"/>
        </w:rPr>
        <w:t>LES CREDITS D’HEURES</w:t>
      </w:r>
      <w:r w:rsidRPr="00026CB9">
        <w:rPr>
          <w:rFonts w:ascii="Calibri Light" w:hAnsi="Calibri Light" w:cs="Calibri Light"/>
          <w:b/>
          <w:bCs/>
          <w:szCs w:val="24"/>
          <w:u w:val="single"/>
        </w:rPr>
        <w:t xml:space="preserve"> </w:t>
      </w:r>
    </w:p>
    <w:p w:rsidR="007B00DF" w:rsidRPr="00026CB9" w:rsidRDefault="007B00DF" w:rsidP="007B00DF">
      <w:pPr>
        <w:autoSpaceDE w:val="0"/>
        <w:autoSpaceDN w:val="0"/>
        <w:adjustRightInd w:val="0"/>
        <w:rPr>
          <w:rFonts w:ascii="Calibri Light" w:hAnsi="Calibri Light" w:cs="Calibri Light"/>
          <w:b/>
          <w:bCs/>
          <w:szCs w:val="24"/>
          <w:u w:val="single"/>
        </w:rPr>
      </w:pPr>
    </w:p>
    <w:p w:rsidR="007B00DF" w:rsidRPr="00026CB9" w:rsidRDefault="007B00DF" w:rsidP="007B00DF">
      <w:pPr>
        <w:pStyle w:val="NormalWeb"/>
        <w:jc w:val="both"/>
        <w:rPr>
          <w:rFonts w:ascii="Calibri Light" w:hAnsi="Calibri Light" w:cs="Calibri Light"/>
        </w:rPr>
      </w:pPr>
      <w:r w:rsidRPr="00026CB9">
        <w:rPr>
          <w:rFonts w:ascii="Calibri Light" w:hAnsi="Calibri Light" w:cs="Calibri Light"/>
        </w:rPr>
        <w:t>Les membres des commissions disposent du temps nécessaire à l’exercice de leurs missions. Ce temps est pris sur leur crédit d’heures de délégation en tant que membres du Comité Social et Économique (CSE), sauf dispositions particulières prévues par accord.</w:t>
      </w:r>
    </w:p>
    <w:p w:rsidR="007B00DF" w:rsidRPr="00026CB9" w:rsidRDefault="007B00DF" w:rsidP="007B00DF">
      <w:pPr>
        <w:pStyle w:val="NormalWeb"/>
        <w:jc w:val="both"/>
        <w:rPr>
          <w:rFonts w:ascii="Calibri Light" w:hAnsi="Calibri Light" w:cs="Calibri Light"/>
        </w:rPr>
      </w:pPr>
      <w:r w:rsidRPr="00026CB9">
        <w:rPr>
          <w:rFonts w:ascii="Calibri Light" w:hAnsi="Calibri Light" w:cs="Calibri Light"/>
        </w:rPr>
        <w:t>Le temps passé en réunion des commissions, convoquées par l’employeur ou à son initiative, est considéré comme du temps de travail effectif et n’est pas imputé sur le crédit d’heures de délégation.</w:t>
      </w:r>
    </w:p>
    <w:p w:rsidR="00FE0FD0" w:rsidRPr="00026CB9" w:rsidRDefault="007B00DF" w:rsidP="007B00DF">
      <w:pPr>
        <w:pStyle w:val="NormalWeb"/>
        <w:jc w:val="both"/>
        <w:rPr>
          <w:rFonts w:ascii="Calibri Light" w:hAnsi="Calibri Light" w:cs="Calibri Light"/>
        </w:rPr>
      </w:pPr>
      <w:r w:rsidRPr="00026CB9">
        <w:rPr>
          <w:rFonts w:ascii="Calibri Light" w:hAnsi="Calibri Light" w:cs="Calibri Light"/>
        </w:rPr>
        <w:t>Les membres peuvent également utiliser leur crédit d’heures pour préparer les réunions, réaliser des inspections, participer à des enquêtes ou exercer toute mission relevant de leur champ de compétence.</w:t>
      </w:r>
    </w:p>
    <w:p w:rsidR="00F250ED" w:rsidRPr="00380BCB" w:rsidRDefault="00F250ED" w:rsidP="007B00DF">
      <w:pPr>
        <w:pStyle w:val="NormalWeb"/>
        <w:jc w:val="both"/>
        <w:rPr>
          <w:rFonts w:ascii="Calibri Light" w:hAnsi="Calibri Light" w:cs="Calibri Light"/>
        </w:rPr>
      </w:pPr>
      <w:r w:rsidRPr="00026CB9">
        <w:rPr>
          <w:rFonts w:ascii="Calibri Light" w:hAnsi="Calibri Light" w:cs="Calibri Light"/>
        </w:rPr>
        <w:t>Les membres titulaires du Comité Social et Économique (CSE) disposent d’un crédit d’heures mensuel de vingt-deux heures pour l’exercice de leurs fonctions, conformément aux dispositions légales applicables aux entreprises dont l’effectif est compris entre 200 et 499 salariés.</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F250ED" w:rsidP="001318F7">
      <w:pPr>
        <w:autoSpaceDE w:val="0"/>
        <w:autoSpaceDN w:val="0"/>
        <w:adjustRightInd w:val="0"/>
        <w:rPr>
          <w:rFonts w:ascii="Calibri Light" w:hAnsi="Calibri Light" w:cs="Calibri Light"/>
          <w:b/>
          <w:bCs/>
          <w:szCs w:val="24"/>
        </w:rPr>
      </w:pPr>
      <w:r>
        <w:rPr>
          <w:rFonts w:ascii="Calibri Light" w:hAnsi="Calibri Light" w:cs="Calibri Light"/>
          <w:b/>
          <w:bCs/>
          <w:szCs w:val="24"/>
          <w:u w:val="single"/>
        </w:rPr>
        <w:t>ARTICLE 4</w:t>
      </w:r>
      <w:r w:rsidR="001318F7" w:rsidRPr="00380BCB">
        <w:rPr>
          <w:rFonts w:ascii="Calibri Light" w:hAnsi="Calibri Light" w:cs="Calibri Light"/>
          <w:b/>
          <w:bCs/>
          <w:szCs w:val="24"/>
          <w:u w:val="single"/>
        </w:rPr>
        <w:t> </w:t>
      </w:r>
      <w:r w:rsidR="001318F7" w:rsidRPr="00380BCB">
        <w:rPr>
          <w:rFonts w:ascii="Calibri Light" w:hAnsi="Calibri Light" w:cs="Calibri Light"/>
          <w:b/>
          <w:bCs/>
          <w:szCs w:val="24"/>
        </w:rPr>
        <w:t xml:space="preserve">: LES ATTRIBUTIONS DU COMITE SOCIAL ET ECONOMIQUE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950DFA" w:rsidP="001318F7">
      <w:pPr>
        <w:autoSpaceDE w:val="0"/>
        <w:autoSpaceDN w:val="0"/>
        <w:adjustRightInd w:val="0"/>
        <w:rPr>
          <w:rFonts w:ascii="Calibri Light" w:hAnsi="Calibri Light" w:cs="Calibri Light"/>
          <w:szCs w:val="24"/>
        </w:rPr>
      </w:pPr>
      <w:r>
        <w:rPr>
          <w:rFonts w:ascii="Calibri Light" w:hAnsi="Calibri Light" w:cs="Calibri Light"/>
          <w:b/>
          <w:bCs/>
          <w:szCs w:val="24"/>
        </w:rPr>
        <w:t>4</w:t>
      </w:r>
      <w:r w:rsidR="001318F7" w:rsidRPr="00380BCB">
        <w:rPr>
          <w:rFonts w:ascii="Calibri Light" w:hAnsi="Calibri Light" w:cs="Calibri Light"/>
          <w:b/>
          <w:bCs/>
          <w:szCs w:val="24"/>
        </w:rPr>
        <w:t xml:space="preserve">.1 Les consultations récurrentes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r w:rsidRPr="00380BCB">
        <w:rPr>
          <w:rFonts w:ascii="Calibri Light" w:hAnsi="Calibri Light" w:cs="Calibri Light"/>
          <w:szCs w:val="24"/>
        </w:rPr>
        <w:t xml:space="preserve">Le CSE est consulté sur : </w:t>
      </w:r>
    </w:p>
    <w:p w:rsidR="00FE0FD0" w:rsidRPr="00380BCB" w:rsidRDefault="00FE0FD0" w:rsidP="001318F7">
      <w:pPr>
        <w:autoSpaceDE w:val="0"/>
        <w:autoSpaceDN w:val="0"/>
        <w:adjustRightInd w:val="0"/>
        <w:rPr>
          <w:rFonts w:ascii="Calibri Light" w:hAnsi="Calibri Light" w:cs="Calibri Light"/>
          <w:szCs w:val="24"/>
        </w:rPr>
      </w:pPr>
    </w:p>
    <w:p w:rsidR="001318F7" w:rsidRPr="00380BCB" w:rsidRDefault="001318F7" w:rsidP="001318F7">
      <w:pPr>
        <w:numPr>
          <w:ilvl w:val="0"/>
          <w:numId w:val="19"/>
        </w:numPr>
        <w:autoSpaceDE w:val="0"/>
        <w:autoSpaceDN w:val="0"/>
        <w:adjustRightInd w:val="0"/>
        <w:rPr>
          <w:rFonts w:ascii="Calibri Light" w:hAnsi="Calibri Light" w:cs="Calibri Light"/>
          <w:szCs w:val="24"/>
        </w:rPr>
      </w:pPr>
      <w:r w:rsidRPr="00380BCB">
        <w:rPr>
          <w:rFonts w:ascii="Calibri Light" w:hAnsi="Calibri Light" w:cs="Calibri Light"/>
          <w:szCs w:val="24"/>
        </w:rPr>
        <w:t>Les orientations stratégiques de la Caisse ;</w:t>
      </w:r>
    </w:p>
    <w:p w:rsidR="001318F7" w:rsidRPr="00380BCB" w:rsidRDefault="001318F7" w:rsidP="001318F7">
      <w:pPr>
        <w:numPr>
          <w:ilvl w:val="0"/>
          <w:numId w:val="19"/>
        </w:numPr>
        <w:autoSpaceDE w:val="0"/>
        <w:autoSpaceDN w:val="0"/>
        <w:adjustRightInd w:val="0"/>
        <w:rPr>
          <w:rFonts w:ascii="Calibri Light" w:hAnsi="Calibri Light" w:cs="Calibri Light"/>
          <w:szCs w:val="24"/>
        </w:rPr>
      </w:pPr>
      <w:r w:rsidRPr="00380BCB">
        <w:rPr>
          <w:rFonts w:ascii="Calibri Light" w:hAnsi="Calibri Light" w:cs="Calibri Light"/>
          <w:szCs w:val="24"/>
        </w:rPr>
        <w:t>La situation économique et financière de la Caisse ;</w:t>
      </w:r>
    </w:p>
    <w:p w:rsidR="001318F7" w:rsidRDefault="001318F7" w:rsidP="001318F7">
      <w:pPr>
        <w:numPr>
          <w:ilvl w:val="0"/>
          <w:numId w:val="19"/>
        </w:numPr>
        <w:autoSpaceDE w:val="0"/>
        <w:autoSpaceDN w:val="0"/>
        <w:adjustRightInd w:val="0"/>
        <w:rPr>
          <w:rFonts w:ascii="Calibri Light" w:hAnsi="Calibri Light" w:cs="Calibri Light"/>
          <w:szCs w:val="24"/>
        </w:rPr>
      </w:pPr>
      <w:r w:rsidRPr="00380BCB">
        <w:rPr>
          <w:rFonts w:ascii="Calibri Light" w:hAnsi="Calibri Light" w:cs="Calibri Light"/>
          <w:szCs w:val="24"/>
        </w:rPr>
        <w:t xml:space="preserve">La politique sociale, les conditions de travail et l’emploi. </w:t>
      </w:r>
    </w:p>
    <w:p w:rsidR="00451B97" w:rsidRPr="00CC0B6E" w:rsidRDefault="00451B97" w:rsidP="00950DFA">
      <w:pPr>
        <w:autoSpaceDE w:val="0"/>
        <w:autoSpaceDN w:val="0"/>
        <w:adjustRightInd w:val="0"/>
        <w:ind w:left="720"/>
        <w:rPr>
          <w:rFonts w:ascii="Calibri Light" w:hAnsi="Calibri Light" w:cs="Calibri Light"/>
          <w:szCs w:val="24"/>
        </w:rPr>
      </w:pPr>
    </w:p>
    <w:p w:rsidR="001318F7" w:rsidRPr="00380BCB" w:rsidRDefault="00950DFA" w:rsidP="001318F7">
      <w:pPr>
        <w:autoSpaceDE w:val="0"/>
        <w:autoSpaceDN w:val="0"/>
        <w:adjustRightInd w:val="0"/>
        <w:rPr>
          <w:rFonts w:ascii="Calibri Light" w:hAnsi="Calibri Light" w:cs="Calibri Light"/>
          <w:b/>
          <w:bCs/>
          <w:szCs w:val="24"/>
        </w:rPr>
      </w:pPr>
      <w:r>
        <w:rPr>
          <w:rFonts w:ascii="Calibri Light" w:hAnsi="Calibri Light" w:cs="Calibri Light"/>
          <w:b/>
          <w:bCs/>
          <w:szCs w:val="24"/>
        </w:rPr>
        <w:t>4</w:t>
      </w:r>
      <w:r w:rsidR="001318F7" w:rsidRPr="00380BCB">
        <w:rPr>
          <w:rFonts w:ascii="Calibri Light" w:hAnsi="Calibri Light" w:cs="Calibri Light"/>
          <w:b/>
          <w:bCs/>
          <w:szCs w:val="24"/>
        </w:rPr>
        <w:t>.2 Les consultations ponctuelles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CSE est consulté ponctuellement sur les questions intéressant notamment l’organisation, la gestion et la marche générale de la Caisse (article L 2312-8 du Code du travail). </w:t>
      </w:r>
    </w:p>
    <w:p w:rsidR="00FE0FD0" w:rsidRPr="00380BCB" w:rsidRDefault="00FE0FD0" w:rsidP="00FE0FD0">
      <w:pPr>
        <w:autoSpaceDE w:val="0"/>
        <w:autoSpaceDN w:val="0"/>
        <w:adjustRightInd w:val="0"/>
        <w:jc w:val="both"/>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F250ED" w:rsidP="001318F7">
      <w:pPr>
        <w:autoSpaceDE w:val="0"/>
        <w:autoSpaceDN w:val="0"/>
        <w:adjustRightInd w:val="0"/>
        <w:rPr>
          <w:rFonts w:ascii="Calibri Light" w:hAnsi="Calibri Light" w:cs="Calibri Light"/>
          <w:b/>
          <w:bCs/>
          <w:szCs w:val="24"/>
        </w:rPr>
      </w:pPr>
      <w:r>
        <w:rPr>
          <w:rFonts w:ascii="Calibri Light" w:hAnsi="Calibri Light" w:cs="Calibri Light"/>
          <w:b/>
          <w:bCs/>
          <w:szCs w:val="24"/>
          <w:u w:val="single"/>
        </w:rPr>
        <w:t>ARTICLE 5</w:t>
      </w:r>
      <w:r w:rsidR="001318F7" w:rsidRPr="00380BCB">
        <w:rPr>
          <w:rFonts w:ascii="Calibri Light" w:hAnsi="Calibri Light" w:cs="Calibri Light"/>
          <w:b/>
          <w:bCs/>
          <w:szCs w:val="24"/>
          <w:u w:val="single"/>
        </w:rPr>
        <w:t> </w:t>
      </w:r>
      <w:r w:rsidR="001318F7" w:rsidRPr="00380BCB">
        <w:rPr>
          <w:rFonts w:ascii="Calibri Light" w:hAnsi="Calibri Light" w:cs="Calibri Light"/>
          <w:b/>
          <w:bCs/>
          <w:szCs w:val="24"/>
        </w:rPr>
        <w:t xml:space="preserve">: LE FONCTIONNEMENT DU COMITE SOCIAL ET ECONOMIQUE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950DFA" w:rsidP="001318F7">
      <w:pPr>
        <w:autoSpaceDE w:val="0"/>
        <w:autoSpaceDN w:val="0"/>
        <w:adjustRightInd w:val="0"/>
        <w:rPr>
          <w:rFonts w:ascii="Calibri Light" w:hAnsi="Calibri Light" w:cs="Calibri Light"/>
          <w:b/>
          <w:bCs/>
          <w:szCs w:val="24"/>
        </w:rPr>
      </w:pPr>
      <w:r>
        <w:rPr>
          <w:rFonts w:ascii="Calibri Light" w:hAnsi="Calibri Light" w:cs="Calibri Light"/>
          <w:b/>
          <w:bCs/>
          <w:szCs w:val="24"/>
        </w:rPr>
        <w:t>5</w:t>
      </w:r>
      <w:r w:rsidR="001318F7" w:rsidRPr="00380BCB">
        <w:rPr>
          <w:rFonts w:ascii="Calibri Light" w:hAnsi="Calibri Light" w:cs="Calibri Light"/>
          <w:b/>
          <w:bCs/>
          <w:szCs w:val="24"/>
        </w:rPr>
        <w:t xml:space="preserve">.1 Les réunions </w:t>
      </w:r>
    </w:p>
    <w:p w:rsidR="001318F7" w:rsidRPr="00380BCB" w:rsidRDefault="001318F7" w:rsidP="001318F7">
      <w:pPr>
        <w:autoSpaceDE w:val="0"/>
        <w:autoSpaceDN w:val="0"/>
        <w:adjustRightInd w:val="0"/>
        <w:rPr>
          <w:rFonts w:ascii="Calibri Light" w:hAnsi="Calibri Light" w:cs="Calibri Light"/>
          <w:szCs w:val="24"/>
        </w:rPr>
      </w:pPr>
    </w:p>
    <w:p w:rsidR="001318F7" w:rsidRPr="00380BCB" w:rsidRDefault="001318F7"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parties conviennent que le CSE se réunira au moins </w:t>
      </w:r>
      <w:r w:rsidR="00AF6E6D" w:rsidRPr="00380BCB">
        <w:rPr>
          <w:rFonts w:ascii="Calibri Light" w:hAnsi="Calibri Light" w:cs="Calibri Light"/>
          <w:szCs w:val="24"/>
        </w:rPr>
        <w:t xml:space="preserve">7 fois par an, et de façon exceptionnelle à la demande de l’une ou l’autre des parties. Si elle émane de la délégation du personnel du CSE, elle doit toutefois être motivée par la majorité de ses membres.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Un planning prévisionnel sera arrêté au début de chaque année civile afin de fixer les dates de ces réunions.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suppléants n’assistent pas aux réunions sauf en cas d’absence du titulaire. Les suppléants seront néanmoins informés et destinataires des documents remis aux membres titulaires du CSE aux mêmes dates. Les suppléants pourront, à titre exceptionnel, être présent lors de réunions spécifique, en même temps que les titulaires. Cette demande devra être validé par la direction.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Au moins 4 réunions par an porteront tout ou partie sur les attributions du CSE en matière de santé, sécurité et conditions de travail.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L’ordre du jour, arrêté conjointement entre le président ou son représentant et le secrétaire du CSE ou son adjoint, sera transmis à tous les élus y compris les membres suppléants par voie électronique et au moins 7 jours calendaires avant la réunion. </w:t>
      </w:r>
    </w:p>
    <w:p w:rsidR="00AF6E6D" w:rsidRPr="00380BCB" w:rsidRDefault="00AF6E6D" w:rsidP="001318F7">
      <w:pPr>
        <w:autoSpaceDE w:val="0"/>
        <w:autoSpaceDN w:val="0"/>
        <w:adjustRightInd w:val="0"/>
        <w:rPr>
          <w:rFonts w:ascii="Calibri Light" w:hAnsi="Calibri Light" w:cs="Calibri Light"/>
          <w:szCs w:val="24"/>
        </w:rPr>
      </w:pPr>
    </w:p>
    <w:p w:rsidR="00FE0FD0" w:rsidRPr="00026CB9" w:rsidRDefault="00950DFA" w:rsidP="001318F7">
      <w:pPr>
        <w:autoSpaceDE w:val="0"/>
        <w:autoSpaceDN w:val="0"/>
        <w:adjustRightInd w:val="0"/>
        <w:rPr>
          <w:rFonts w:ascii="Calibri Light" w:hAnsi="Calibri Light" w:cs="Calibri Light"/>
          <w:b/>
          <w:szCs w:val="24"/>
        </w:rPr>
      </w:pPr>
      <w:r w:rsidRPr="00026CB9">
        <w:rPr>
          <w:rFonts w:ascii="Calibri Light" w:hAnsi="Calibri Light" w:cs="Calibri Light"/>
          <w:b/>
          <w:szCs w:val="24"/>
        </w:rPr>
        <w:t>5</w:t>
      </w:r>
      <w:r w:rsidR="005F7683" w:rsidRPr="00026CB9">
        <w:rPr>
          <w:rFonts w:ascii="Calibri Light" w:hAnsi="Calibri Light" w:cs="Calibri Light"/>
          <w:b/>
          <w:szCs w:val="24"/>
        </w:rPr>
        <w:t xml:space="preserve">.2 Transition écologique </w:t>
      </w:r>
    </w:p>
    <w:p w:rsidR="005F7683" w:rsidRPr="00026CB9" w:rsidRDefault="005F7683" w:rsidP="001318F7">
      <w:pPr>
        <w:autoSpaceDE w:val="0"/>
        <w:autoSpaceDN w:val="0"/>
        <w:adjustRightInd w:val="0"/>
        <w:rPr>
          <w:rFonts w:ascii="Calibri Light" w:hAnsi="Calibri Light" w:cs="Calibri Light"/>
          <w:szCs w:val="24"/>
        </w:rPr>
      </w:pPr>
    </w:p>
    <w:p w:rsidR="005F7683" w:rsidRPr="00380BCB" w:rsidRDefault="005F7683" w:rsidP="005F7683">
      <w:pPr>
        <w:autoSpaceDE w:val="0"/>
        <w:autoSpaceDN w:val="0"/>
        <w:adjustRightInd w:val="0"/>
        <w:jc w:val="both"/>
        <w:rPr>
          <w:rFonts w:ascii="Calibri Light" w:hAnsi="Calibri Light" w:cs="Calibri Light"/>
          <w:szCs w:val="24"/>
        </w:rPr>
      </w:pPr>
      <w:r w:rsidRPr="00026CB9">
        <w:rPr>
          <w:rFonts w:ascii="Calibri Light" w:hAnsi="Calibri Light" w:cs="Calibri Light"/>
          <w:szCs w:val="24"/>
        </w:rPr>
        <w:t>Le Comité Social et Economique (CSE) s’engage à intégrer les enjeux de la transition écologique dans ses missions. Il contribue à la sensibilisation des salariés, formule des propositions visant à réduire l’empreinte environnementale de la Caisse et veille au suivi des engagements pris en matière de développement durable.</w:t>
      </w:r>
      <w:r>
        <w:rPr>
          <w:rFonts w:ascii="Calibri Light" w:hAnsi="Calibri Light" w:cs="Calibri Light"/>
          <w:szCs w:val="24"/>
        </w:rPr>
        <w:t xml:space="preserve"> </w:t>
      </w:r>
    </w:p>
    <w:p w:rsidR="00FE0FD0" w:rsidRPr="00380BCB" w:rsidRDefault="00FE0FD0" w:rsidP="001318F7">
      <w:pPr>
        <w:autoSpaceDE w:val="0"/>
        <w:autoSpaceDN w:val="0"/>
        <w:adjustRightInd w:val="0"/>
        <w:rPr>
          <w:rFonts w:ascii="Calibri Light" w:hAnsi="Calibri Light" w:cs="Calibri Light"/>
          <w:szCs w:val="24"/>
        </w:rPr>
      </w:pPr>
    </w:p>
    <w:p w:rsidR="00AF6E6D" w:rsidRPr="00380BCB" w:rsidRDefault="00950DFA" w:rsidP="001318F7">
      <w:pPr>
        <w:autoSpaceDE w:val="0"/>
        <w:autoSpaceDN w:val="0"/>
        <w:adjustRightInd w:val="0"/>
        <w:rPr>
          <w:rFonts w:ascii="Calibri Light" w:hAnsi="Calibri Light" w:cs="Calibri Light"/>
          <w:b/>
          <w:bCs/>
          <w:szCs w:val="24"/>
        </w:rPr>
      </w:pPr>
      <w:r>
        <w:rPr>
          <w:rFonts w:ascii="Calibri Light" w:hAnsi="Calibri Light" w:cs="Calibri Light"/>
          <w:b/>
          <w:bCs/>
          <w:szCs w:val="24"/>
        </w:rPr>
        <w:t>5</w:t>
      </w:r>
      <w:r w:rsidR="005F7683">
        <w:rPr>
          <w:rFonts w:ascii="Calibri Light" w:hAnsi="Calibri Light" w:cs="Calibri Light"/>
          <w:b/>
          <w:bCs/>
          <w:szCs w:val="24"/>
        </w:rPr>
        <w:t>.3</w:t>
      </w:r>
      <w:r w:rsidR="00AF6E6D" w:rsidRPr="00380BCB">
        <w:rPr>
          <w:rFonts w:ascii="Calibri Light" w:hAnsi="Calibri Light" w:cs="Calibri Light"/>
          <w:b/>
          <w:bCs/>
          <w:szCs w:val="24"/>
        </w:rPr>
        <w:t xml:space="preserve"> Recours à la visioconférence </w:t>
      </w:r>
    </w:p>
    <w:p w:rsidR="00AF6E6D" w:rsidRPr="00380BCB" w:rsidRDefault="00AF6E6D" w:rsidP="001318F7">
      <w:pPr>
        <w:autoSpaceDE w:val="0"/>
        <w:autoSpaceDN w:val="0"/>
        <w:adjustRightInd w:val="0"/>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parties conviennent qu’elles pourront avoir recours à la visioconférence à chaque réunion ordinaire et/ou extraordinaire, sauf pour les réunions </w:t>
      </w:r>
      <w:r w:rsidR="00FE0FD0" w:rsidRPr="00380BCB">
        <w:rPr>
          <w:rFonts w:ascii="Calibri Light" w:hAnsi="Calibri Light" w:cs="Calibri Light"/>
          <w:szCs w:val="24"/>
        </w:rPr>
        <w:t>nécessitant</w:t>
      </w:r>
      <w:r w:rsidRPr="00380BCB">
        <w:rPr>
          <w:rFonts w:ascii="Calibri Light" w:hAnsi="Calibri Light" w:cs="Calibri Light"/>
          <w:szCs w:val="24"/>
        </w:rPr>
        <w:t xml:space="preserve"> un vote à bulletin secret. Le choix sera laissé aux membres du CSE d’être en présentiel ou à distance.</w:t>
      </w: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recours à la visioconférence ne fait pas obstacle à la tenue de suspensions de séance.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autres conditions de fonctionnement seront précisées dans le règlements intérieur du CSE. </w:t>
      </w:r>
    </w:p>
    <w:p w:rsidR="00451B97" w:rsidRDefault="00451B97" w:rsidP="00FE0FD0">
      <w:pPr>
        <w:autoSpaceDE w:val="0"/>
        <w:autoSpaceDN w:val="0"/>
        <w:adjustRightInd w:val="0"/>
        <w:jc w:val="both"/>
        <w:rPr>
          <w:rFonts w:ascii="Calibri Light" w:hAnsi="Calibri Light" w:cs="Calibri Light"/>
          <w:szCs w:val="24"/>
        </w:rPr>
      </w:pPr>
    </w:p>
    <w:p w:rsidR="005F7683" w:rsidRPr="00380BCB" w:rsidRDefault="005F7683" w:rsidP="00FE0FD0">
      <w:pPr>
        <w:autoSpaceDE w:val="0"/>
        <w:autoSpaceDN w:val="0"/>
        <w:adjustRightInd w:val="0"/>
        <w:jc w:val="both"/>
        <w:rPr>
          <w:rFonts w:ascii="Calibri Light" w:hAnsi="Calibri Light" w:cs="Calibri Light"/>
          <w:szCs w:val="24"/>
        </w:rPr>
      </w:pPr>
    </w:p>
    <w:p w:rsidR="005F7683" w:rsidRPr="00026CB9" w:rsidRDefault="005F7683" w:rsidP="005F7683">
      <w:pPr>
        <w:autoSpaceDE w:val="0"/>
        <w:autoSpaceDN w:val="0"/>
        <w:adjustRightInd w:val="0"/>
        <w:rPr>
          <w:rFonts w:ascii="Calibri Light" w:hAnsi="Calibri Light" w:cs="Calibri Light"/>
          <w:b/>
          <w:bCs/>
          <w:szCs w:val="24"/>
          <w:u w:val="single"/>
        </w:rPr>
      </w:pPr>
      <w:r w:rsidRPr="00026CB9">
        <w:rPr>
          <w:rFonts w:ascii="Calibri Light" w:hAnsi="Calibri Light" w:cs="Calibri Light"/>
          <w:b/>
          <w:bCs/>
          <w:szCs w:val="24"/>
          <w:u w:val="single"/>
        </w:rPr>
        <w:t xml:space="preserve">ARTICLE </w:t>
      </w:r>
      <w:r w:rsidR="00F250ED" w:rsidRPr="00026CB9">
        <w:rPr>
          <w:rFonts w:ascii="Calibri Light" w:hAnsi="Calibri Light" w:cs="Calibri Light"/>
          <w:b/>
          <w:bCs/>
          <w:szCs w:val="24"/>
          <w:u w:val="single"/>
        </w:rPr>
        <w:t>6</w:t>
      </w:r>
      <w:r w:rsidRPr="00026CB9">
        <w:rPr>
          <w:rFonts w:ascii="Calibri Light" w:hAnsi="Calibri Light" w:cs="Calibri Light"/>
          <w:b/>
          <w:bCs/>
          <w:szCs w:val="24"/>
          <w:u w:val="single"/>
        </w:rPr>
        <w:t> :</w:t>
      </w:r>
      <w:r w:rsidRPr="00026CB9">
        <w:rPr>
          <w:rFonts w:ascii="Calibri Light" w:hAnsi="Calibri Light" w:cs="Calibri Light"/>
          <w:b/>
          <w:bCs/>
          <w:szCs w:val="24"/>
        </w:rPr>
        <w:t xml:space="preserve"> L</w:t>
      </w:r>
      <w:r w:rsidR="007B00DF" w:rsidRPr="00026CB9">
        <w:rPr>
          <w:rFonts w:ascii="Calibri Light" w:hAnsi="Calibri Light" w:cs="Calibri Light"/>
          <w:b/>
          <w:bCs/>
          <w:szCs w:val="24"/>
        </w:rPr>
        <w:t>E BUDGET DU CSE</w:t>
      </w:r>
    </w:p>
    <w:p w:rsidR="005F7683" w:rsidRPr="00026CB9" w:rsidRDefault="005F7683" w:rsidP="005F7683">
      <w:pPr>
        <w:autoSpaceDE w:val="0"/>
        <w:autoSpaceDN w:val="0"/>
        <w:adjustRightInd w:val="0"/>
        <w:jc w:val="both"/>
        <w:rPr>
          <w:rFonts w:ascii="Calibri Light" w:hAnsi="Calibri Light" w:cs="Calibri Light"/>
          <w:szCs w:val="24"/>
        </w:rPr>
      </w:pPr>
    </w:p>
    <w:p w:rsidR="005F7683" w:rsidRPr="005F7683" w:rsidRDefault="005F7683" w:rsidP="005F7683">
      <w:pPr>
        <w:autoSpaceDE w:val="0"/>
        <w:autoSpaceDN w:val="0"/>
        <w:adjustRightInd w:val="0"/>
        <w:jc w:val="both"/>
        <w:rPr>
          <w:rFonts w:ascii="Calibri Light" w:hAnsi="Calibri Light" w:cs="Calibri Light"/>
          <w:szCs w:val="24"/>
        </w:rPr>
      </w:pPr>
      <w:r w:rsidRPr="00026CB9">
        <w:rPr>
          <w:rFonts w:ascii="Calibri Light" w:hAnsi="Calibri Light" w:cs="Calibri Light"/>
          <w:szCs w:val="24"/>
        </w:rPr>
        <w:t>Le budget du Comité Sociale et Economique (CSE) est défini et gérer conformément aux dispositions prévues dans son règlement intérieur, auquel il convient de se référer.</w:t>
      </w:r>
      <w:r w:rsidRPr="005F7683">
        <w:rPr>
          <w:rFonts w:ascii="Calibri Light" w:hAnsi="Calibri Light" w:cs="Calibri Light"/>
          <w:szCs w:val="24"/>
        </w:rPr>
        <w:t xml:space="preserve"> </w:t>
      </w:r>
    </w:p>
    <w:p w:rsidR="00FE0FD0" w:rsidRPr="00380BCB" w:rsidRDefault="00FE0FD0" w:rsidP="00FE0FD0">
      <w:pPr>
        <w:autoSpaceDE w:val="0"/>
        <w:autoSpaceDN w:val="0"/>
        <w:adjustRightInd w:val="0"/>
        <w:jc w:val="both"/>
        <w:rPr>
          <w:rFonts w:ascii="Calibri Light" w:hAnsi="Calibri Light" w:cs="Calibri Light"/>
          <w:szCs w:val="24"/>
        </w:rPr>
      </w:pPr>
    </w:p>
    <w:p w:rsidR="00AF6E6D" w:rsidRPr="00380BCB" w:rsidRDefault="00AF6E6D" w:rsidP="001318F7">
      <w:pPr>
        <w:autoSpaceDE w:val="0"/>
        <w:autoSpaceDN w:val="0"/>
        <w:adjustRightInd w:val="0"/>
        <w:rPr>
          <w:rFonts w:ascii="Calibri Light" w:hAnsi="Calibri Light" w:cs="Calibri Light"/>
          <w:szCs w:val="24"/>
        </w:rPr>
      </w:pPr>
    </w:p>
    <w:p w:rsidR="00AF6E6D" w:rsidRPr="00380BCB" w:rsidRDefault="005F7683" w:rsidP="001318F7">
      <w:pPr>
        <w:autoSpaceDE w:val="0"/>
        <w:autoSpaceDN w:val="0"/>
        <w:adjustRightInd w:val="0"/>
        <w:rPr>
          <w:rFonts w:ascii="Calibri Light" w:hAnsi="Calibri Light" w:cs="Calibri Light"/>
          <w:szCs w:val="24"/>
        </w:rPr>
      </w:pPr>
      <w:r>
        <w:rPr>
          <w:rFonts w:ascii="Calibri Light" w:hAnsi="Calibri Light" w:cs="Calibri Light"/>
          <w:b/>
          <w:bCs/>
          <w:szCs w:val="24"/>
          <w:u w:val="single"/>
        </w:rPr>
        <w:t xml:space="preserve">ARTICLE </w:t>
      </w:r>
      <w:r w:rsidR="00F250ED">
        <w:rPr>
          <w:rFonts w:ascii="Calibri Light" w:hAnsi="Calibri Light" w:cs="Calibri Light"/>
          <w:b/>
          <w:bCs/>
          <w:szCs w:val="24"/>
          <w:u w:val="single"/>
        </w:rPr>
        <w:t>7</w:t>
      </w:r>
      <w:r w:rsidR="00AF6E6D" w:rsidRPr="00380BCB">
        <w:rPr>
          <w:rFonts w:ascii="Calibri Light" w:hAnsi="Calibri Light" w:cs="Calibri Light"/>
          <w:b/>
          <w:bCs/>
          <w:szCs w:val="24"/>
          <w:u w:val="single"/>
        </w:rPr>
        <w:t> :</w:t>
      </w:r>
      <w:r w:rsidR="00AF6E6D" w:rsidRPr="00380BCB">
        <w:rPr>
          <w:rFonts w:ascii="Calibri Light" w:hAnsi="Calibri Light" w:cs="Calibri Light"/>
          <w:b/>
          <w:bCs/>
          <w:szCs w:val="24"/>
        </w:rPr>
        <w:t xml:space="preserve"> LA COMMISSION SANTE, SECURITE ET CONDITIONS DE TRAVAIL</w:t>
      </w:r>
      <w:r w:rsidR="00AF6E6D" w:rsidRPr="00380BCB">
        <w:rPr>
          <w:rFonts w:ascii="Calibri Light" w:hAnsi="Calibri Light" w:cs="Calibri Light"/>
          <w:szCs w:val="24"/>
        </w:rPr>
        <w:t xml:space="preserve"> </w:t>
      </w:r>
      <w:r w:rsidR="00AF6E6D" w:rsidRPr="00380BCB">
        <w:rPr>
          <w:rFonts w:ascii="Calibri Light" w:hAnsi="Calibri Light" w:cs="Calibri Light"/>
          <w:b/>
          <w:bCs/>
          <w:szCs w:val="24"/>
        </w:rPr>
        <w:t>(CSSCT)</w:t>
      </w:r>
    </w:p>
    <w:p w:rsidR="00AF6E6D" w:rsidRPr="00380BCB" w:rsidRDefault="00AF6E6D" w:rsidP="001318F7">
      <w:pPr>
        <w:autoSpaceDE w:val="0"/>
        <w:autoSpaceDN w:val="0"/>
        <w:adjustRightInd w:val="0"/>
        <w:rPr>
          <w:rFonts w:ascii="Calibri Light" w:hAnsi="Calibri Light" w:cs="Calibri Light"/>
          <w:szCs w:val="24"/>
        </w:rPr>
      </w:pPr>
    </w:p>
    <w:p w:rsidR="00AF6E6D" w:rsidRPr="00380BCB" w:rsidRDefault="00950DFA" w:rsidP="001318F7">
      <w:pPr>
        <w:autoSpaceDE w:val="0"/>
        <w:autoSpaceDN w:val="0"/>
        <w:adjustRightInd w:val="0"/>
        <w:rPr>
          <w:rFonts w:ascii="Calibri Light" w:hAnsi="Calibri Light" w:cs="Calibri Light"/>
          <w:szCs w:val="24"/>
        </w:rPr>
      </w:pPr>
      <w:r>
        <w:rPr>
          <w:rFonts w:ascii="Calibri Light" w:hAnsi="Calibri Light" w:cs="Calibri Light"/>
          <w:b/>
          <w:bCs/>
          <w:szCs w:val="24"/>
        </w:rPr>
        <w:t>7</w:t>
      </w:r>
      <w:r w:rsidR="00AF6E6D" w:rsidRPr="00380BCB">
        <w:rPr>
          <w:rFonts w:ascii="Calibri Light" w:hAnsi="Calibri Light" w:cs="Calibri Light"/>
          <w:b/>
          <w:bCs/>
          <w:szCs w:val="24"/>
        </w:rPr>
        <w:t>.1 La composition de la Commission Santé, Sécurité et Conditions de Travail</w:t>
      </w:r>
    </w:p>
    <w:p w:rsidR="00AF6E6D" w:rsidRPr="00380BCB" w:rsidRDefault="00AF6E6D" w:rsidP="001318F7">
      <w:pPr>
        <w:autoSpaceDE w:val="0"/>
        <w:autoSpaceDN w:val="0"/>
        <w:adjustRightInd w:val="0"/>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La CSSCT se compose : </w:t>
      </w:r>
    </w:p>
    <w:p w:rsidR="00FE0FD0" w:rsidRPr="00380BCB" w:rsidRDefault="00FE0FD0" w:rsidP="00FE0FD0">
      <w:pPr>
        <w:autoSpaceDE w:val="0"/>
        <w:autoSpaceDN w:val="0"/>
        <w:adjustRightInd w:val="0"/>
        <w:jc w:val="both"/>
        <w:rPr>
          <w:rFonts w:ascii="Calibri Light" w:hAnsi="Calibri Light" w:cs="Calibri Light"/>
          <w:szCs w:val="24"/>
        </w:rPr>
      </w:pPr>
    </w:p>
    <w:p w:rsidR="00AF6E6D" w:rsidRPr="00380BCB" w:rsidRDefault="00AF6E6D" w:rsidP="00FE0FD0">
      <w:pPr>
        <w:numPr>
          <w:ilvl w:val="0"/>
          <w:numId w:val="19"/>
        </w:numPr>
        <w:autoSpaceDE w:val="0"/>
        <w:autoSpaceDN w:val="0"/>
        <w:adjustRightInd w:val="0"/>
        <w:jc w:val="both"/>
        <w:rPr>
          <w:rFonts w:ascii="Calibri Light" w:hAnsi="Calibri Light" w:cs="Calibri Light"/>
          <w:szCs w:val="24"/>
        </w:rPr>
      </w:pPr>
      <w:r w:rsidRPr="00380BCB">
        <w:rPr>
          <w:rFonts w:ascii="Calibri Light" w:hAnsi="Calibri Light" w:cs="Calibri Light"/>
          <w:szCs w:val="24"/>
        </w:rPr>
        <w:t>De l’employeur ou son représentant. L’employeur peut, par ailleurs, se faire assister par au plus 3 collaborateurs appartenant à l’entreprise ;</w:t>
      </w:r>
    </w:p>
    <w:p w:rsidR="00AF6E6D" w:rsidRPr="00380BCB" w:rsidRDefault="00AF6E6D" w:rsidP="00FE0FD0">
      <w:pPr>
        <w:numPr>
          <w:ilvl w:val="0"/>
          <w:numId w:val="19"/>
        </w:numPr>
        <w:autoSpaceDE w:val="0"/>
        <w:autoSpaceDN w:val="0"/>
        <w:adjustRightInd w:val="0"/>
        <w:jc w:val="both"/>
        <w:rPr>
          <w:rFonts w:ascii="Calibri Light" w:hAnsi="Calibri Light" w:cs="Calibri Light"/>
          <w:szCs w:val="24"/>
        </w:rPr>
      </w:pPr>
      <w:r w:rsidRPr="00380BCB">
        <w:rPr>
          <w:rFonts w:ascii="Calibri Light" w:hAnsi="Calibri Light" w:cs="Calibri Light"/>
          <w:szCs w:val="24"/>
        </w:rPr>
        <w:t>De 4 représentants du personnel dont au moins un du collège cadre ;</w:t>
      </w:r>
    </w:p>
    <w:p w:rsidR="00AF6E6D" w:rsidRPr="00380BCB" w:rsidRDefault="00AF6E6D" w:rsidP="00FE0FD0">
      <w:pPr>
        <w:numPr>
          <w:ilvl w:val="0"/>
          <w:numId w:val="19"/>
        </w:numPr>
        <w:autoSpaceDE w:val="0"/>
        <w:autoSpaceDN w:val="0"/>
        <w:adjustRightInd w:val="0"/>
        <w:jc w:val="both"/>
        <w:rPr>
          <w:rFonts w:ascii="Calibri Light" w:hAnsi="Calibri Light" w:cs="Calibri Light"/>
          <w:szCs w:val="24"/>
        </w:rPr>
      </w:pPr>
      <w:r w:rsidRPr="00380BCB">
        <w:rPr>
          <w:rFonts w:ascii="Calibri Light" w:hAnsi="Calibri Light" w:cs="Calibri Light"/>
          <w:szCs w:val="24"/>
        </w:rPr>
        <w:t>Du médecin du travail ou d’un membre de l’équipe pluridisciplinaire des services de santé au travail ayant les compétences en la matière, sur délégation du médecin, de l’agent de contrôle de l’inspection du travail et les agents de services de prévention des organismes de sécurité sociale.</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délégués syndicaux pourront assister aux réunions de la CSSCT. </w:t>
      </w:r>
    </w:p>
    <w:p w:rsidR="00FE0FD0" w:rsidRPr="00380BCB" w:rsidRDefault="00FE0FD0" w:rsidP="00FE0FD0">
      <w:pPr>
        <w:autoSpaceDE w:val="0"/>
        <w:autoSpaceDN w:val="0"/>
        <w:adjustRightInd w:val="0"/>
        <w:jc w:val="both"/>
        <w:rPr>
          <w:rFonts w:ascii="Calibri Light" w:hAnsi="Calibri Light" w:cs="Calibri Light"/>
          <w:szCs w:val="24"/>
        </w:rPr>
      </w:pPr>
    </w:p>
    <w:p w:rsidR="00AF6E6D" w:rsidRPr="00380BCB" w:rsidRDefault="00AF6E6D" w:rsidP="00AF6E6D">
      <w:pPr>
        <w:autoSpaceDE w:val="0"/>
        <w:autoSpaceDN w:val="0"/>
        <w:adjustRightInd w:val="0"/>
        <w:rPr>
          <w:rFonts w:ascii="Calibri Light" w:hAnsi="Calibri Light" w:cs="Calibri Light"/>
          <w:szCs w:val="24"/>
        </w:rPr>
      </w:pPr>
    </w:p>
    <w:p w:rsidR="00AF6E6D" w:rsidRPr="00380BCB" w:rsidRDefault="00950DFA" w:rsidP="00AF6E6D">
      <w:pPr>
        <w:autoSpaceDE w:val="0"/>
        <w:autoSpaceDN w:val="0"/>
        <w:adjustRightInd w:val="0"/>
        <w:rPr>
          <w:rFonts w:ascii="Calibri Light" w:hAnsi="Calibri Light" w:cs="Calibri Light"/>
          <w:b/>
          <w:bCs/>
          <w:szCs w:val="24"/>
        </w:rPr>
      </w:pPr>
      <w:r>
        <w:rPr>
          <w:rFonts w:ascii="Calibri Light" w:hAnsi="Calibri Light" w:cs="Calibri Light"/>
          <w:b/>
          <w:bCs/>
          <w:szCs w:val="24"/>
        </w:rPr>
        <w:t>7</w:t>
      </w:r>
      <w:r w:rsidR="00AF6E6D" w:rsidRPr="00380BCB">
        <w:rPr>
          <w:rFonts w:ascii="Calibri Light" w:hAnsi="Calibri Light" w:cs="Calibri Light"/>
          <w:b/>
          <w:bCs/>
          <w:szCs w:val="24"/>
        </w:rPr>
        <w:t xml:space="preserve">.2 Les modalités de désignation </w:t>
      </w:r>
    </w:p>
    <w:p w:rsidR="00AF6E6D" w:rsidRPr="00380BCB" w:rsidRDefault="00AF6E6D" w:rsidP="00AF6E6D">
      <w:pPr>
        <w:autoSpaceDE w:val="0"/>
        <w:autoSpaceDN w:val="0"/>
        <w:adjustRightInd w:val="0"/>
        <w:rPr>
          <w:rFonts w:ascii="Calibri Light" w:hAnsi="Calibri Light" w:cs="Calibri Light"/>
          <w:szCs w:val="24"/>
        </w:rPr>
      </w:pPr>
    </w:p>
    <w:p w:rsidR="00AF6E6D" w:rsidRDefault="00AF6E6D" w:rsidP="005F7683">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membres de la CSSCT sont désignés par le CSE parmi ses membres, par une résolution adoptée selon les modalités définies à l’article L 2312-32 du Code du travail, pour une durée qui prend fin avec celle du mandat des membres élus du CSE. </w:t>
      </w:r>
    </w:p>
    <w:p w:rsidR="005F7683" w:rsidRPr="00380BCB" w:rsidRDefault="005F7683" w:rsidP="005F7683">
      <w:pPr>
        <w:autoSpaceDE w:val="0"/>
        <w:autoSpaceDN w:val="0"/>
        <w:adjustRightInd w:val="0"/>
        <w:jc w:val="both"/>
        <w:rPr>
          <w:rFonts w:ascii="Calibri Light" w:hAnsi="Calibri Light" w:cs="Calibri Light"/>
          <w:szCs w:val="24"/>
        </w:rPr>
      </w:pPr>
    </w:p>
    <w:p w:rsidR="00AF6E6D" w:rsidRPr="00380BCB" w:rsidRDefault="00950DFA" w:rsidP="00FE0FD0">
      <w:pPr>
        <w:autoSpaceDE w:val="0"/>
        <w:autoSpaceDN w:val="0"/>
        <w:adjustRightInd w:val="0"/>
        <w:jc w:val="both"/>
        <w:rPr>
          <w:rFonts w:ascii="Calibri Light" w:hAnsi="Calibri Light" w:cs="Calibri Light"/>
          <w:szCs w:val="24"/>
        </w:rPr>
      </w:pPr>
      <w:r>
        <w:rPr>
          <w:rFonts w:ascii="Calibri Light" w:hAnsi="Calibri Light" w:cs="Calibri Light"/>
          <w:b/>
          <w:bCs/>
          <w:szCs w:val="24"/>
        </w:rPr>
        <w:t>7</w:t>
      </w:r>
      <w:r w:rsidR="00AF6E6D" w:rsidRPr="00380BCB">
        <w:rPr>
          <w:rFonts w:ascii="Calibri Light" w:hAnsi="Calibri Light" w:cs="Calibri Light"/>
          <w:b/>
          <w:bCs/>
          <w:szCs w:val="24"/>
        </w:rPr>
        <w:t xml:space="preserve">.3 Les missions de la CSSCT et les modalités d’exercice de ses missions </w:t>
      </w:r>
    </w:p>
    <w:p w:rsidR="00AF6E6D" w:rsidRPr="00380BCB" w:rsidRDefault="00AF6E6D" w:rsidP="00AF6E6D">
      <w:pPr>
        <w:autoSpaceDE w:val="0"/>
        <w:autoSpaceDN w:val="0"/>
        <w:adjustRightInd w:val="0"/>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La CSSCT se voit attribuer par le CSE, tout ou partie de ses attributions du comité relatives à la santé, à la sécurité et aux conditions de travail, à l’exception du recours à un expert du CSE et des attributions consultatives du Comité. </w:t>
      </w:r>
    </w:p>
    <w:p w:rsidR="00AF6E6D" w:rsidRPr="00380BCB" w:rsidRDefault="00AF6E6D" w:rsidP="00FE0FD0">
      <w:pPr>
        <w:autoSpaceDE w:val="0"/>
        <w:autoSpaceDN w:val="0"/>
        <w:adjustRightInd w:val="0"/>
        <w:jc w:val="both"/>
        <w:rPr>
          <w:rFonts w:ascii="Calibri Light" w:hAnsi="Calibri Light" w:cs="Calibri Light"/>
          <w:szCs w:val="24"/>
        </w:rPr>
      </w:pPr>
    </w:p>
    <w:p w:rsidR="00AF6E6D" w:rsidRPr="00380BCB" w:rsidRDefault="00AF6E6D"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Les parties conviennent que la CSSCT se réunira </w:t>
      </w:r>
      <w:r w:rsidR="00F442CE" w:rsidRPr="00380BCB">
        <w:rPr>
          <w:rFonts w:ascii="Calibri Light" w:hAnsi="Calibri Light" w:cs="Calibri Light"/>
          <w:szCs w:val="24"/>
        </w:rPr>
        <w:t>3 fois par an sur convocation de l’employeur. Un planning prévisionnel sera arrêté à chaque début d’année civile afin de fixer les dates de ces réunions. Le temps passé lors de ces réunion</w:t>
      </w:r>
      <w:r w:rsidR="006837A1">
        <w:rPr>
          <w:rFonts w:ascii="Calibri Light" w:hAnsi="Calibri Light" w:cs="Calibri Light"/>
          <w:szCs w:val="24"/>
        </w:rPr>
        <w:t xml:space="preserve">s, ainsi que le temps de trajet, </w:t>
      </w:r>
      <w:r w:rsidR="00F442CE" w:rsidRPr="00380BCB">
        <w:rPr>
          <w:rFonts w:ascii="Calibri Light" w:hAnsi="Calibri Light" w:cs="Calibri Light"/>
          <w:szCs w:val="24"/>
        </w:rPr>
        <w:t xml:space="preserve">le lieu habituel et le lieu de la réunion, sera assimilé à du temps de travail effectif.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temps nécessaire à la préparation des réunions ou à toute autre mission en lien avec la CSSCT sera décompté du crédit d’heure du CSE. La CSSCT pourra bénéficier des moyens alloués au CSE dans le cadre de son fonctionnement. </w:t>
      </w:r>
    </w:p>
    <w:p w:rsidR="005F7683" w:rsidRDefault="005F7683" w:rsidP="00FE0FD0">
      <w:pPr>
        <w:autoSpaceDE w:val="0"/>
        <w:autoSpaceDN w:val="0"/>
        <w:adjustRightInd w:val="0"/>
        <w:jc w:val="both"/>
        <w:rPr>
          <w:rFonts w:ascii="Calibri Light" w:hAnsi="Calibri Light" w:cs="Calibri Light"/>
          <w:szCs w:val="24"/>
        </w:rPr>
      </w:pPr>
    </w:p>
    <w:p w:rsidR="00F442CE" w:rsidRDefault="00F442CE" w:rsidP="00AF6E6D">
      <w:pPr>
        <w:autoSpaceDE w:val="0"/>
        <w:autoSpaceDN w:val="0"/>
        <w:adjustRightInd w:val="0"/>
        <w:rPr>
          <w:rFonts w:ascii="Calibri Light" w:hAnsi="Calibri Light" w:cs="Calibri Light"/>
          <w:szCs w:val="24"/>
        </w:rPr>
      </w:pPr>
    </w:p>
    <w:p w:rsidR="00CC0B6E" w:rsidRDefault="00CC0B6E" w:rsidP="00AF6E6D">
      <w:pPr>
        <w:autoSpaceDE w:val="0"/>
        <w:autoSpaceDN w:val="0"/>
        <w:adjustRightInd w:val="0"/>
        <w:rPr>
          <w:rFonts w:ascii="Calibri Light" w:hAnsi="Calibri Light" w:cs="Calibri Light"/>
          <w:szCs w:val="24"/>
        </w:rPr>
      </w:pPr>
    </w:p>
    <w:p w:rsidR="00451B97" w:rsidRDefault="00451B97" w:rsidP="00AF6E6D">
      <w:pPr>
        <w:autoSpaceDE w:val="0"/>
        <w:autoSpaceDN w:val="0"/>
        <w:adjustRightInd w:val="0"/>
        <w:rPr>
          <w:rFonts w:ascii="Calibri Light" w:hAnsi="Calibri Light" w:cs="Calibri Light"/>
          <w:szCs w:val="24"/>
        </w:rPr>
      </w:pPr>
    </w:p>
    <w:p w:rsidR="00CC0B6E" w:rsidRPr="00380BCB" w:rsidRDefault="00CC0B6E" w:rsidP="00AF6E6D">
      <w:pPr>
        <w:autoSpaceDE w:val="0"/>
        <w:autoSpaceDN w:val="0"/>
        <w:adjustRightInd w:val="0"/>
        <w:rPr>
          <w:rFonts w:ascii="Calibri Light" w:hAnsi="Calibri Light" w:cs="Calibri Light"/>
          <w:szCs w:val="24"/>
        </w:rPr>
      </w:pPr>
    </w:p>
    <w:p w:rsidR="00F442CE" w:rsidRPr="00380BCB" w:rsidRDefault="005F7683" w:rsidP="00AF6E6D">
      <w:pPr>
        <w:autoSpaceDE w:val="0"/>
        <w:autoSpaceDN w:val="0"/>
        <w:adjustRightInd w:val="0"/>
        <w:rPr>
          <w:rFonts w:ascii="Calibri Light" w:hAnsi="Calibri Light" w:cs="Calibri Light"/>
          <w:b/>
          <w:bCs/>
          <w:szCs w:val="24"/>
          <w:u w:val="single"/>
        </w:rPr>
      </w:pPr>
      <w:r>
        <w:rPr>
          <w:rFonts w:ascii="Calibri Light" w:hAnsi="Calibri Light" w:cs="Calibri Light"/>
          <w:b/>
          <w:bCs/>
          <w:szCs w:val="24"/>
          <w:u w:val="single"/>
        </w:rPr>
        <w:lastRenderedPageBreak/>
        <w:t xml:space="preserve">ARTICLE </w:t>
      </w:r>
      <w:r w:rsidR="00F250ED">
        <w:rPr>
          <w:rFonts w:ascii="Calibri Light" w:hAnsi="Calibri Light" w:cs="Calibri Light"/>
          <w:b/>
          <w:bCs/>
          <w:szCs w:val="24"/>
          <w:u w:val="single"/>
        </w:rPr>
        <w:t>8</w:t>
      </w:r>
      <w:r w:rsidR="00F442CE" w:rsidRPr="00380BCB">
        <w:rPr>
          <w:rFonts w:ascii="Calibri Light" w:hAnsi="Calibri Light" w:cs="Calibri Light"/>
          <w:b/>
          <w:bCs/>
          <w:szCs w:val="24"/>
          <w:u w:val="single"/>
        </w:rPr>
        <w:t>:</w:t>
      </w:r>
      <w:r w:rsidR="00F442CE" w:rsidRPr="00380BCB">
        <w:rPr>
          <w:rFonts w:ascii="Calibri Light" w:hAnsi="Calibri Light" w:cs="Calibri Light"/>
          <w:b/>
          <w:bCs/>
          <w:szCs w:val="24"/>
        </w:rPr>
        <w:t xml:space="preserve"> INFORMATION DU PERSONNEL </w:t>
      </w: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présent accord sera publié sur le site intranet de la CPAM de l’Orne afin d’être porté à la connaissance de chaque salarié. </w:t>
      </w:r>
    </w:p>
    <w:p w:rsidR="00F442CE" w:rsidRPr="00380BCB" w:rsidRDefault="00F442CE" w:rsidP="00AF6E6D">
      <w:pPr>
        <w:autoSpaceDE w:val="0"/>
        <w:autoSpaceDN w:val="0"/>
        <w:adjustRightInd w:val="0"/>
        <w:rPr>
          <w:rFonts w:ascii="Calibri Light" w:hAnsi="Calibri Light" w:cs="Calibri Light"/>
          <w:b/>
          <w:bCs/>
          <w:szCs w:val="24"/>
          <w:u w:val="single"/>
        </w:rPr>
      </w:pPr>
    </w:p>
    <w:p w:rsidR="00FE0FD0" w:rsidRPr="00380BCB" w:rsidRDefault="00FE0FD0" w:rsidP="00AF6E6D">
      <w:pPr>
        <w:autoSpaceDE w:val="0"/>
        <w:autoSpaceDN w:val="0"/>
        <w:adjustRightInd w:val="0"/>
        <w:rPr>
          <w:rFonts w:ascii="Calibri Light" w:hAnsi="Calibri Light" w:cs="Calibri Light"/>
          <w:b/>
          <w:bCs/>
          <w:szCs w:val="24"/>
          <w:u w:val="single"/>
        </w:rPr>
      </w:pPr>
    </w:p>
    <w:p w:rsidR="00F442CE" w:rsidRPr="00380BCB" w:rsidRDefault="005F7683" w:rsidP="00AF6E6D">
      <w:pPr>
        <w:autoSpaceDE w:val="0"/>
        <w:autoSpaceDN w:val="0"/>
        <w:adjustRightInd w:val="0"/>
        <w:rPr>
          <w:rFonts w:ascii="Calibri Light" w:hAnsi="Calibri Light" w:cs="Calibri Light"/>
          <w:b/>
          <w:bCs/>
          <w:szCs w:val="24"/>
          <w:u w:val="single"/>
        </w:rPr>
      </w:pPr>
      <w:r>
        <w:rPr>
          <w:rFonts w:ascii="Calibri Light" w:hAnsi="Calibri Light" w:cs="Calibri Light"/>
          <w:b/>
          <w:bCs/>
          <w:szCs w:val="24"/>
          <w:u w:val="single"/>
        </w:rPr>
        <w:t xml:space="preserve">ARTICLE </w:t>
      </w:r>
      <w:r w:rsidR="00F250ED">
        <w:rPr>
          <w:rFonts w:ascii="Calibri Light" w:hAnsi="Calibri Light" w:cs="Calibri Light"/>
          <w:b/>
          <w:bCs/>
          <w:szCs w:val="24"/>
          <w:u w:val="single"/>
        </w:rPr>
        <w:t>9</w:t>
      </w:r>
      <w:r w:rsidR="00F442CE" w:rsidRPr="00380BCB">
        <w:rPr>
          <w:rFonts w:ascii="Calibri Light" w:hAnsi="Calibri Light" w:cs="Calibri Light"/>
          <w:b/>
          <w:bCs/>
          <w:szCs w:val="24"/>
          <w:u w:val="single"/>
        </w:rPr>
        <w:t> :</w:t>
      </w:r>
      <w:r w:rsidR="00F442CE" w:rsidRPr="00380BCB">
        <w:rPr>
          <w:rFonts w:ascii="Calibri Light" w:hAnsi="Calibri Light" w:cs="Calibri Light"/>
          <w:b/>
          <w:bCs/>
          <w:szCs w:val="24"/>
        </w:rPr>
        <w:t xml:space="preserve"> DUREE DE L’ACCORD </w:t>
      </w: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présent accord est conclu pour la durée de la mandature du CSE élu en janvier 2026 pour 4 ans.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Les p</w:t>
      </w:r>
      <w:r w:rsidR="006837A1">
        <w:rPr>
          <w:rFonts w:ascii="Calibri Light" w:hAnsi="Calibri Light" w:cs="Calibri Light"/>
          <w:szCs w:val="24"/>
        </w:rPr>
        <w:t>arties conviennent de se réunir</w:t>
      </w:r>
      <w:r w:rsidRPr="00380BCB">
        <w:rPr>
          <w:rFonts w:ascii="Calibri Light" w:hAnsi="Calibri Light" w:cs="Calibri Light"/>
          <w:szCs w:val="24"/>
        </w:rPr>
        <w:t xml:space="preserve"> trois mois avant l’échéance du présent accord pour apprécier l’opportunité d’une reconduction de ses dispositions. </w:t>
      </w:r>
    </w:p>
    <w:p w:rsidR="00FE0FD0" w:rsidRPr="00380BCB" w:rsidRDefault="00FE0FD0" w:rsidP="00FE0FD0">
      <w:pPr>
        <w:autoSpaceDE w:val="0"/>
        <w:autoSpaceDN w:val="0"/>
        <w:adjustRightInd w:val="0"/>
        <w:jc w:val="both"/>
        <w:rPr>
          <w:rFonts w:ascii="Calibri Light" w:hAnsi="Calibri Light" w:cs="Calibri Light"/>
          <w:szCs w:val="24"/>
        </w:rPr>
      </w:pP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5F7683" w:rsidP="00AF6E6D">
      <w:pPr>
        <w:autoSpaceDE w:val="0"/>
        <w:autoSpaceDN w:val="0"/>
        <w:adjustRightInd w:val="0"/>
        <w:rPr>
          <w:rFonts w:ascii="Calibri Light" w:hAnsi="Calibri Light" w:cs="Calibri Light"/>
          <w:b/>
          <w:bCs/>
          <w:szCs w:val="24"/>
          <w:u w:val="single"/>
        </w:rPr>
      </w:pPr>
      <w:r>
        <w:rPr>
          <w:rFonts w:ascii="Calibri Light" w:hAnsi="Calibri Light" w:cs="Calibri Light"/>
          <w:b/>
          <w:bCs/>
          <w:szCs w:val="24"/>
          <w:u w:val="single"/>
        </w:rPr>
        <w:t xml:space="preserve">ARTICLE </w:t>
      </w:r>
      <w:r w:rsidR="00F250ED">
        <w:rPr>
          <w:rFonts w:ascii="Calibri Light" w:hAnsi="Calibri Light" w:cs="Calibri Light"/>
          <w:b/>
          <w:bCs/>
          <w:szCs w:val="24"/>
          <w:u w:val="single"/>
        </w:rPr>
        <w:t>10</w:t>
      </w:r>
      <w:r w:rsidR="00F442CE" w:rsidRPr="00380BCB">
        <w:rPr>
          <w:rFonts w:ascii="Calibri Light" w:hAnsi="Calibri Light" w:cs="Calibri Light"/>
          <w:b/>
          <w:bCs/>
          <w:szCs w:val="24"/>
          <w:u w:val="single"/>
        </w:rPr>
        <w:t> :</w:t>
      </w:r>
      <w:r w:rsidR="00F442CE" w:rsidRPr="00380BCB">
        <w:rPr>
          <w:rFonts w:ascii="Calibri Light" w:hAnsi="Calibri Light" w:cs="Calibri Light"/>
          <w:b/>
          <w:bCs/>
          <w:szCs w:val="24"/>
        </w:rPr>
        <w:t xml:space="preserve"> ENTREE EN VIGUEUR </w:t>
      </w: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présent accord entrera en vigueur le jour suivant l’obtention de l’agrément par l’autorité compétente de l’Etat (article L. 123-1 et L. 123-2 du Code de la Sécurité Sociale).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L’accord collectif sera transmis à la Direction de la Sécurité Sociale, laquelle transmettra à l’UCANSS pour avis du COMEX conformément à l’article D. 224-</w:t>
      </w:r>
      <w:r w:rsidR="006837A1">
        <w:rPr>
          <w:rFonts w:ascii="Calibri Light" w:hAnsi="Calibri Light" w:cs="Calibri Light"/>
          <w:szCs w:val="24"/>
        </w:rPr>
        <w:t>7-3 du Code la Sécurité Sociale</w:t>
      </w:r>
      <w:r w:rsidRPr="00380BCB">
        <w:rPr>
          <w:rFonts w:ascii="Calibri Light" w:hAnsi="Calibri Light" w:cs="Calibri Light"/>
          <w:szCs w:val="24"/>
        </w:rPr>
        <w:t xml:space="preserve">.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L’agrément sera réputé accordé, sauf en cas de prorogation explicite du délai d’examen de la Direction de la Sécurité Sociale, et en l’absence </w:t>
      </w:r>
      <w:r w:rsidR="00FE0FD0" w:rsidRPr="00380BCB">
        <w:rPr>
          <w:rFonts w:ascii="Calibri Light" w:hAnsi="Calibri Light" w:cs="Calibri Light"/>
          <w:szCs w:val="24"/>
        </w:rPr>
        <w:t>d’un retour</w:t>
      </w:r>
      <w:r w:rsidRPr="00380BCB">
        <w:rPr>
          <w:rFonts w:ascii="Calibri Light" w:hAnsi="Calibri Light" w:cs="Calibri Light"/>
          <w:szCs w:val="24"/>
        </w:rPr>
        <w:t xml:space="preserve"> de la DSS, à l’issue d’un mois après avis du COMEX. </w:t>
      </w:r>
    </w:p>
    <w:p w:rsidR="00FE0FD0" w:rsidRPr="00380BCB" w:rsidRDefault="00FE0FD0" w:rsidP="00FE0FD0">
      <w:pPr>
        <w:autoSpaceDE w:val="0"/>
        <w:autoSpaceDN w:val="0"/>
        <w:adjustRightInd w:val="0"/>
        <w:jc w:val="both"/>
        <w:rPr>
          <w:rFonts w:ascii="Calibri Light" w:hAnsi="Calibri Light" w:cs="Calibri Light"/>
          <w:szCs w:val="24"/>
        </w:rPr>
      </w:pP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5F7683" w:rsidP="00AF6E6D">
      <w:pPr>
        <w:autoSpaceDE w:val="0"/>
        <w:autoSpaceDN w:val="0"/>
        <w:adjustRightInd w:val="0"/>
        <w:rPr>
          <w:rFonts w:ascii="Calibri Light" w:hAnsi="Calibri Light" w:cs="Calibri Light"/>
          <w:b/>
          <w:bCs/>
          <w:szCs w:val="24"/>
          <w:u w:val="single"/>
        </w:rPr>
      </w:pPr>
      <w:r>
        <w:rPr>
          <w:rFonts w:ascii="Calibri Light" w:hAnsi="Calibri Light" w:cs="Calibri Light"/>
          <w:b/>
          <w:bCs/>
          <w:szCs w:val="24"/>
          <w:u w:val="single"/>
        </w:rPr>
        <w:t xml:space="preserve">ARTICLE </w:t>
      </w:r>
      <w:r w:rsidR="00B86330">
        <w:rPr>
          <w:rFonts w:ascii="Calibri Light" w:hAnsi="Calibri Light" w:cs="Calibri Light"/>
          <w:b/>
          <w:bCs/>
          <w:szCs w:val="24"/>
          <w:u w:val="single"/>
        </w:rPr>
        <w:t>1</w:t>
      </w:r>
      <w:r w:rsidR="00F250ED">
        <w:rPr>
          <w:rFonts w:ascii="Calibri Light" w:hAnsi="Calibri Light" w:cs="Calibri Light"/>
          <w:b/>
          <w:bCs/>
          <w:szCs w:val="24"/>
          <w:u w:val="single"/>
        </w:rPr>
        <w:t>1</w:t>
      </w:r>
      <w:r w:rsidR="00F442CE" w:rsidRPr="00380BCB">
        <w:rPr>
          <w:rFonts w:ascii="Calibri Light" w:hAnsi="Calibri Light" w:cs="Calibri Light"/>
          <w:b/>
          <w:bCs/>
          <w:szCs w:val="24"/>
          <w:u w:val="single"/>
        </w:rPr>
        <w:t> :</w:t>
      </w:r>
      <w:r w:rsidR="00F442CE" w:rsidRPr="00380BCB">
        <w:rPr>
          <w:rFonts w:ascii="Calibri Light" w:hAnsi="Calibri Light" w:cs="Calibri Light"/>
          <w:b/>
          <w:bCs/>
          <w:szCs w:val="24"/>
        </w:rPr>
        <w:t xml:space="preserve"> DEPÔT ET PUBLICITE </w:t>
      </w: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présent accord sera notifié, dès sa conclusion, à l’ensemble des organisations syndicales représentatives dans l’entreprise.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En outre, en application de l’article R. 2262-2 du Code du travail, le présent accord sera transmis aux représentants du personnel.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Le présent accord sera transmis à la DSS dans le cadre de la procédure d’agrément ministériel prévu par l’article L. 123-2-1 du Code de la Sécurité Sociale, via le portail de l’UCANSS. Il sera également transmis à l’unité territoriale de la Direction Régionale de l’Economie, de l’Emploi, du Travail et des Solidarités (DREETS) via la plateforme de téléprocédure du ministère du travail. </w:t>
      </w: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Enfin, un exemplaire sera déposé au Greffe du Conseil des </w:t>
      </w:r>
      <w:r w:rsidR="00FE0FD0" w:rsidRPr="00380BCB">
        <w:rPr>
          <w:rFonts w:ascii="Calibri Light" w:hAnsi="Calibri Light" w:cs="Calibri Light"/>
          <w:szCs w:val="24"/>
        </w:rPr>
        <w:t>Prud’hommes</w:t>
      </w:r>
      <w:r w:rsidRPr="00380BCB">
        <w:rPr>
          <w:rFonts w:ascii="Calibri Light" w:hAnsi="Calibri Light" w:cs="Calibri Light"/>
          <w:szCs w:val="24"/>
        </w:rPr>
        <w:t xml:space="preserve"> d’Alençon. </w:t>
      </w:r>
    </w:p>
    <w:p w:rsidR="00F442CE" w:rsidRPr="00380BCB" w:rsidRDefault="00F442CE" w:rsidP="00FE0FD0">
      <w:pPr>
        <w:autoSpaceDE w:val="0"/>
        <w:autoSpaceDN w:val="0"/>
        <w:adjustRightInd w:val="0"/>
        <w:jc w:val="both"/>
        <w:rPr>
          <w:rFonts w:ascii="Calibri Light" w:hAnsi="Calibri Light" w:cs="Calibri Light"/>
          <w:szCs w:val="24"/>
        </w:rPr>
      </w:pPr>
    </w:p>
    <w:p w:rsidR="00F442CE" w:rsidRPr="00380BCB" w:rsidRDefault="00F442CE" w:rsidP="00FE0FD0">
      <w:pPr>
        <w:autoSpaceDE w:val="0"/>
        <w:autoSpaceDN w:val="0"/>
        <w:adjustRightInd w:val="0"/>
        <w:jc w:val="both"/>
        <w:rPr>
          <w:rFonts w:ascii="Calibri Light" w:hAnsi="Calibri Light" w:cs="Calibri Light"/>
          <w:szCs w:val="24"/>
        </w:rPr>
      </w:pPr>
      <w:r w:rsidRPr="00380BCB">
        <w:rPr>
          <w:rFonts w:ascii="Calibri Light" w:hAnsi="Calibri Light" w:cs="Calibri Light"/>
          <w:szCs w:val="24"/>
        </w:rPr>
        <w:t xml:space="preserve">Il est précisé que le présent accord sera versé dans la base des données nationales, dont le contenu sera publié en ligne. </w:t>
      </w: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442CE" w:rsidP="00AF6E6D">
      <w:pPr>
        <w:autoSpaceDE w:val="0"/>
        <w:autoSpaceDN w:val="0"/>
        <w:adjustRightInd w:val="0"/>
        <w:rPr>
          <w:rFonts w:ascii="Calibri Light" w:hAnsi="Calibri Light" w:cs="Calibri Light"/>
          <w:szCs w:val="24"/>
        </w:rPr>
      </w:pPr>
    </w:p>
    <w:p w:rsidR="00F442CE" w:rsidRPr="00380BCB" w:rsidRDefault="00FE0FD0" w:rsidP="00AF6E6D">
      <w:pPr>
        <w:autoSpaceDE w:val="0"/>
        <w:autoSpaceDN w:val="0"/>
        <w:adjustRightInd w:val="0"/>
        <w:rPr>
          <w:rFonts w:ascii="Calibri Light" w:hAnsi="Calibri Light" w:cs="Calibri Light"/>
          <w:b/>
          <w:szCs w:val="24"/>
        </w:rPr>
      </w:pPr>
      <w:r w:rsidRPr="00380BCB">
        <w:rPr>
          <w:rFonts w:ascii="Calibri Light" w:hAnsi="Calibri Light" w:cs="Calibri Light"/>
          <w:b/>
          <w:szCs w:val="24"/>
        </w:rPr>
        <w:t xml:space="preserve">Fait </w:t>
      </w:r>
      <w:r w:rsidR="00451B97">
        <w:rPr>
          <w:rFonts w:ascii="Calibri Light" w:hAnsi="Calibri Light" w:cs="Calibri Light"/>
          <w:b/>
          <w:szCs w:val="24"/>
        </w:rPr>
        <w:t>à Alençon, le 20/03</w:t>
      </w:r>
      <w:r w:rsidR="00C850D4">
        <w:rPr>
          <w:rFonts w:ascii="Calibri Light" w:hAnsi="Calibri Light" w:cs="Calibri Light"/>
          <w:b/>
          <w:szCs w:val="24"/>
        </w:rPr>
        <w:t xml:space="preserve">/2026, en </w:t>
      </w:r>
      <w:r w:rsidR="00D50793">
        <w:rPr>
          <w:rFonts w:ascii="Calibri Light" w:hAnsi="Calibri Light" w:cs="Calibri Light"/>
          <w:b/>
          <w:szCs w:val="24"/>
        </w:rPr>
        <w:t>cinq</w:t>
      </w:r>
      <w:r w:rsidRPr="00380BCB">
        <w:rPr>
          <w:rFonts w:ascii="Calibri Light" w:hAnsi="Calibri Light" w:cs="Calibri Light"/>
          <w:b/>
          <w:szCs w:val="24"/>
        </w:rPr>
        <w:t xml:space="preserve"> exemplaires</w:t>
      </w:r>
    </w:p>
    <w:p w:rsidR="00FE0FD0" w:rsidRPr="00380BCB" w:rsidRDefault="00FE0FD0" w:rsidP="00AF6E6D">
      <w:pPr>
        <w:autoSpaceDE w:val="0"/>
        <w:autoSpaceDN w:val="0"/>
        <w:adjustRightInd w:val="0"/>
        <w:rPr>
          <w:rFonts w:ascii="Calibri Light" w:hAnsi="Calibri Light" w:cs="Calibri Light"/>
          <w:szCs w:val="24"/>
        </w:rPr>
      </w:pPr>
    </w:p>
    <w:p w:rsidR="001318F7" w:rsidRPr="00380BCB" w:rsidRDefault="001318F7" w:rsidP="001318F7">
      <w:pPr>
        <w:autoSpaceDE w:val="0"/>
        <w:autoSpaceDN w:val="0"/>
        <w:adjustRightInd w:val="0"/>
        <w:rPr>
          <w:rFonts w:ascii="Calibri Light" w:hAnsi="Calibri Light" w:cs="Calibri Light"/>
          <w:szCs w:val="24"/>
        </w:rPr>
      </w:pPr>
    </w:p>
    <w:p w:rsidR="00C432E0" w:rsidRPr="00380BCB" w:rsidRDefault="00C432E0">
      <w:pPr>
        <w:pStyle w:val="Corpsdetexte2"/>
        <w:rPr>
          <w:rFonts w:ascii="Calibri Light" w:hAnsi="Calibri Light" w:cs="Calibri Light"/>
          <w:sz w:val="24"/>
          <w:szCs w:val="24"/>
        </w:rPr>
      </w:pPr>
    </w:p>
    <w:p w:rsidR="00E74AAB" w:rsidRPr="00380BCB" w:rsidRDefault="00FE0FD0" w:rsidP="00180CBE">
      <w:pPr>
        <w:pStyle w:val="Corpsdetexte2"/>
        <w:rPr>
          <w:rFonts w:ascii="Calibri Light" w:hAnsi="Calibri Light" w:cs="Calibri Light"/>
          <w:b/>
          <w:sz w:val="24"/>
          <w:szCs w:val="24"/>
        </w:rPr>
      </w:pPr>
      <w:r w:rsidRPr="00380BCB">
        <w:rPr>
          <w:rFonts w:ascii="Calibri Light" w:hAnsi="Calibri Light" w:cs="Calibri Light"/>
          <w:b/>
          <w:sz w:val="24"/>
          <w:szCs w:val="24"/>
        </w:rPr>
        <w:t>L</w:t>
      </w:r>
      <w:r w:rsidR="00E74AAB" w:rsidRPr="00380BCB">
        <w:rPr>
          <w:rFonts w:ascii="Calibri Light" w:hAnsi="Calibri Light" w:cs="Calibri Light"/>
          <w:b/>
          <w:sz w:val="24"/>
          <w:szCs w:val="24"/>
        </w:rPr>
        <w:t>e Directeur</w:t>
      </w:r>
      <w:r w:rsidR="00E74AAB" w:rsidRPr="00380BCB">
        <w:rPr>
          <w:rFonts w:ascii="Calibri Light" w:hAnsi="Calibri Light" w:cs="Calibri Light"/>
          <w:b/>
          <w:sz w:val="24"/>
          <w:szCs w:val="24"/>
        </w:rPr>
        <w:tab/>
      </w:r>
      <w:r w:rsidR="00E74AAB" w:rsidRPr="00380BCB">
        <w:rPr>
          <w:rFonts w:ascii="Calibri Light" w:hAnsi="Calibri Light" w:cs="Calibri Light"/>
          <w:b/>
          <w:sz w:val="24"/>
          <w:szCs w:val="24"/>
        </w:rPr>
        <w:tab/>
      </w:r>
      <w:r w:rsidR="00E74AAB" w:rsidRPr="00380BCB">
        <w:rPr>
          <w:rFonts w:ascii="Calibri Light" w:hAnsi="Calibri Light" w:cs="Calibri Light"/>
          <w:b/>
          <w:sz w:val="24"/>
          <w:szCs w:val="24"/>
        </w:rPr>
        <w:tab/>
      </w:r>
      <w:r w:rsidR="009A7EF6" w:rsidRPr="00380BCB">
        <w:rPr>
          <w:rFonts w:ascii="Calibri Light" w:hAnsi="Calibri Light" w:cs="Calibri Light"/>
          <w:b/>
          <w:sz w:val="24"/>
          <w:szCs w:val="24"/>
        </w:rPr>
        <w:tab/>
      </w:r>
      <w:r w:rsidR="009F4176" w:rsidRPr="00380BCB">
        <w:rPr>
          <w:rFonts w:ascii="Calibri Light" w:hAnsi="Calibri Light" w:cs="Calibri Light"/>
          <w:b/>
          <w:sz w:val="24"/>
          <w:szCs w:val="24"/>
        </w:rPr>
        <w:tab/>
      </w:r>
      <w:r w:rsidR="009F4176" w:rsidRPr="00380BCB">
        <w:rPr>
          <w:rFonts w:ascii="Calibri Light" w:hAnsi="Calibri Light" w:cs="Calibri Light"/>
          <w:b/>
          <w:sz w:val="24"/>
          <w:szCs w:val="24"/>
        </w:rPr>
        <w:tab/>
      </w:r>
      <w:r w:rsidR="00E74AAB" w:rsidRPr="00380BCB">
        <w:rPr>
          <w:rFonts w:ascii="Calibri Light" w:hAnsi="Calibri Light" w:cs="Calibri Light"/>
          <w:b/>
          <w:sz w:val="24"/>
          <w:szCs w:val="24"/>
        </w:rPr>
        <w:t>Les Délégués Syndicaux,</w:t>
      </w:r>
    </w:p>
    <w:p w:rsidR="00E74AAB" w:rsidRPr="00380BCB" w:rsidRDefault="00E74AAB" w:rsidP="00E74AAB">
      <w:pPr>
        <w:pStyle w:val="Corpsdetexte2"/>
        <w:ind w:firstLine="360"/>
        <w:rPr>
          <w:rFonts w:ascii="Calibri Light" w:hAnsi="Calibri Light" w:cs="Calibri Light"/>
          <w:b/>
          <w:sz w:val="24"/>
          <w:szCs w:val="24"/>
        </w:rPr>
      </w:pPr>
    </w:p>
    <w:p w:rsidR="00E74AAB" w:rsidRPr="00380BCB" w:rsidRDefault="00E74AAB" w:rsidP="00E74AAB">
      <w:pPr>
        <w:pStyle w:val="Corpsdetexte2"/>
        <w:ind w:firstLine="360"/>
        <w:rPr>
          <w:rFonts w:ascii="Calibri Light" w:hAnsi="Calibri Light" w:cs="Calibri Light"/>
          <w:b/>
          <w:sz w:val="24"/>
          <w:szCs w:val="24"/>
        </w:rPr>
      </w:pPr>
    </w:p>
    <w:p w:rsidR="00C432E0" w:rsidRPr="00380BCB" w:rsidRDefault="00C432E0" w:rsidP="00E74AAB">
      <w:pPr>
        <w:pStyle w:val="Corpsdetexte2"/>
        <w:ind w:firstLine="360"/>
        <w:rPr>
          <w:rFonts w:ascii="Calibri Light" w:hAnsi="Calibri Light" w:cs="Calibri Light"/>
          <w:b/>
          <w:sz w:val="24"/>
          <w:szCs w:val="24"/>
        </w:rPr>
      </w:pPr>
    </w:p>
    <w:p w:rsidR="00E74AAB" w:rsidRPr="00380BCB" w:rsidRDefault="00A842A3" w:rsidP="00180CBE">
      <w:pPr>
        <w:pStyle w:val="Corpsdetexte2"/>
        <w:rPr>
          <w:rFonts w:ascii="Calibri Light" w:hAnsi="Calibri Light" w:cs="Calibri Light"/>
          <w:sz w:val="24"/>
          <w:szCs w:val="24"/>
        </w:rPr>
      </w:pPr>
      <w:bookmarkStart w:id="1" w:name="_GoBack"/>
      <w:bookmarkEnd w:id="1"/>
      <w:r w:rsidRPr="00380BCB">
        <w:rPr>
          <w:rFonts w:ascii="Calibri Light" w:hAnsi="Calibri Light" w:cs="Calibri Light"/>
          <w:b/>
          <w:sz w:val="24"/>
          <w:szCs w:val="24"/>
        </w:rPr>
        <w:tab/>
      </w:r>
      <w:r w:rsidR="00E74AAB" w:rsidRPr="00380BCB">
        <w:rPr>
          <w:rFonts w:ascii="Calibri Light" w:hAnsi="Calibri Light" w:cs="Calibri Light"/>
          <w:b/>
          <w:sz w:val="24"/>
          <w:szCs w:val="24"/>
        </w:rPr>
        <w:tab/>
      </w:r>
      <w:r w:rsidR="00E74AAB" w:rsidRPr="00380BCB">
        <w:rPr>
          <w:rFonts w:ascii="Calibri Light" w:hAnsi="Calibri Light" w:cs="Calibri Light"/>
          <w:b/>
          <w:sz w:val="24"/>
          <w:szCs w:val="24"/>
        </w:rPr>
        <w:tab/>
      </w:r>
      <w:r w:rsidR="00F119F2" w:rsidRPr="00380BCB">
        <w:rPr>
          <w:rFonts w:ascii="Calibri Light" w:hAnsi="Calibri Light" w:cs="Calibri Light"/>
          <w:b/>
          <w:sz w:val="24"/>
          <w:szCs w:val="24"/>
        </w:rPr>
        <w:t xml:space="preserve">         </w:t>
      </w:r>
      <w:r w:rsidR="007B00DF">
        <w:rPr>
          <w:rFonts w:ascii="Calibri Light" w:hAnsi="Calibri Light" w:cs="Calibri Light"/>
          <w:b/>
          <w:sz w:val="24"/>
          <w:szCs w:val="24"/>
        </w:rPr>
        <w:tab/>
      </w:r>
      <w:r w:rsidR="007B00DF">
        <w:rPr>
          <w:rFonts w:ascii="Calibri Light" w:hAnsi="Calibri Light" w:cs="Calibri Light"/>
          <w:b/>
          <w:sz w:val="24"/>
          <w:szCs w:val="24"/>
        </w:rPr>
        <w:tab/>
      </w:r>
      <w:r w:rsidR="00F119F2" w:rsidRPr="00380BCB">
        <w:rPr>
          <w:rFonts w:ascii="Calibri Light" w:hAnsi="Calibri Light" w:cs="Calibri Light"/>
          <w:b/>
          <w:sz w:val="24"/>
          <w:szCs w:val="24"/>
        </w:rPr>
        <w:t xml:space="preserve"> CFDT   </w:t>
      </w:r>
      <w:r w:rsidR="00F119F2" w:rsidRPr="00380BCB">
        <w:rPr>
          <w:rFonts w:ascii="Calibri Light" w:hAnsi="Calibri Light" w:cs="Calibri Light"/>
          <w:b/>
          <w:sz w:val="24"/>
          <w:szCs w:val="24"/>
        </w:rPr>
        <w:tab/>
      </w:r>
    </w:p>
    <w:p w:rsidR="00E74AAB" w:rsidRPr="00380BCB" w:rsidRDefault="00E74AAB" w:rsidP="00E74AAB">
      <w:pPr>
        <w:pStyle w:val="Corpsdetexte2"/>
        <w:ind w:firstLine="708"/>
        <w:rPr>
          <w:rFonts w:ascii="Calibri Light" w:hAnsi="Calibri Light" w:cs="Calibri Light"/>
          <w:sz w:val="24"/>
          <w:szCs w:val="24"/>
        </w:rPr>
      </w:pPr>
      <w:r w:rsidRPr="00380BCB">
        <w:rPr>
          <w:rFonts w:ascii="Calibri Light" w:hAnsi="Calibri Light" w:cs="Calibri Light"/>
          <w:sz w:val="24"/>
          <w:szCs w:val="24"/>
        </w:rPr>
        <w:tab/>
      </w:r>
      <w:r w:rsidRPr="00380BCB">
        <w:rPr>
          <w:rFonts w:ascii="Calibri Light" w:hAnsi="Calibri Light" w:cs="Calibri Light"/>
          <w:sz w:val="24"/>
          <w:szCs w:val="24"/>
        </w:rPr>
        <w:tab/>
      </w:r>
      <w:r w:rsidRPr="00380BCB">
        <w:rPr>
          <w:rFonts w:ascii="Calibri Light" w:hAnsi="Calibri Light" w:cs="Calibri Light"/>
          <w:sz w:val="24"/>
          <w:szCs w:val="24"/>
        </w:rPr>
        <w:tab/>
      </w:r>
      <w:r w:rsidRPr="00380BCB">
        <w:rPr>
          <w:rFonts w:ascii="Calibri Light" w:hAnsi="Calibri Light" w:cs="Calibri Light"/>
          <w:sz w:val="24"/>
          <w:szCs w:val="24"/>
        </w:rPr>
        <w:tab/>
      </w:r>
      <w:r w:rsidRPr="00380BCB">
        <w:rPr>
          <w:rFonts w:ascii="Calibri Light" w:hAnsi="Calibri Light" w:cs="Calibri Light"/>
          <w:sz w:val="24"/>
          <w:szCs w:val="24"/>
        </w:rPr>
        <w:tab/>
      </w:r>
      <w:r w:rsidRPr="00380BCB">
        <w:rPr>
          <w:rFonts w:ascii="Calibri Light" w:hAnsi="Calibri Light" w:cs="Calibri Light"/>
          <w:sz w:val="24"/>
          <w:szCs w:val="24"/>
        </w:rPr>
        <w:tab/>
      </w:r>
    </w:p>
    <w:p w:rsidR="00E329BC" w:rsidRDefault="00E329BC" w:rsidP="00E74AAB">
      <w:pPr>
        <w:rPr>
          <w:rFonts w:ascii="Calibri Light" w:hAnsi="Calibri Light" w:cs="Calibri Light"/>
          <w:b/>
          <w:szCs w:val="24"/>
        </w:rPr>
      </w:pPr>
    </w:p>
    <w:p w:rsidR="007B00DF" w:rsidRDefault="007B00DF" w:rsidP="00E74AAB">
      <w:pPr>
        <w:rPr>
          <w:rFonts w:ascii="Calibri Light" w:hAnsi="Calibri Light" w:cs="Calibri Light"/>
          <w:b/>
          <w:szCs w:val="24"/>
        </w:rPr>
      </w:pPr>
    </w:p>
    <w:p w:rsidR="007B00DF" w:rsidRPr="00380BCB" w:rsidRDefault="007B00DF" w:rsidP="00E74AAB">
      <w:pPr>
        <w:rPr>
          <w:rFonts w:ascii="Calibri Light" w:hAnsi="Calibri Light" w:cs="Calibri Light"/>
          <w:b/>
          <w:szCs w:val="24"/>
        </w:rPr>
      </w:pPr>
    </w:p>
    <w:p w:rsidR="00E74AAB" w:rsidRPr="00380BCB" w:rsidRDefault="00E74AAB" w:rsidP="00E74AAB">
      <w:pPr>
        <w:rPr>
          <w:rFonts w:ascii="Calibri Light" w:hAnsi="Calibri Light" w:cs="Calibri Light"/>
          <w:b/>
          <w:szCs w:val="24"/>
        </w:rPr>
      </w:pPr>
    </w:p>
    <w:p w:rsidR="0064720D" w:rsidRPr="00380BCB" w:rsidRDefault="00E74AAB" w:rsidP="000F3CA2">
      <w:pPr>
        <w:rPr>
          <w:rFonts w:ascii="Calibri Light" w:hAnsi="Calibri Light" w:cs="Calibri Light"/>
          <w:b/>
          <w:szCs w:val="24"/>
        </w:rPr>
      </w:pPr>
      <w:r w:rsidRPr="00380BCB">
        <w:rPr>
          <w:rFonts w:ascii="Calibri Light" w:hAnsi="Calibri Light" w:cs="Calibri Light"/>
          <w:b/>
          <w:szCs w:val="24"/>
        </w:rPr>
        <w:tab/>
      </w:r>
      <w:r w:rsidRPr="00380BCB">
        <w:rPr>
          <w:rFonts w:ascii="Calibri Light" w:hAnsi="Calibri Light" w:cs="Calibri Light"/>
          <w:b/>
          <w:szCs w:val="24"/>
        </w:rPr>
        <w:tab/>
      </w:r>
      <w:r w:rsidRPr="00380BCB">
        <w:rPr>
          <w:rFonts w:ascii="Calibri Light" w:hAnsi="Calibri Light" w:cs="Calibri Light"/>
          <w:b/>
          <w:szCs w:val="24"/>
        </w:rPr>
        <w:tab/>
      </w:r>
      <w:r w:rsidRPr="00380BCB">
        <w:rPr>
          <w:rFonts w:ascii="Calibri Light" w:hAnsi="Calibri Light" w:cs="Calibri Light"/>
          <w:b/>
          <w:szCs w:val="24"/>
        </w:rPr>
        <w:tab/>
      </w:r>
      <w:r w:rsidRPr="00380BCB">
        <w:rPr>
          <w:rFonts w:ascii="Calibri Light" w:hAnsi="Calibri Light" w:cs="Calibri Light"/>
          <w:b/>
          <w:szCs w:val="24"/>
        </w:rPr>
        <w:tab/>
      </w:r>
      <w:r w:rsidRPr="00380BCB">
        <w:rPr>
          <w:rFonts w:ascii="Calibri Light" w:hAnsi="Calibri Light" w:cs="Calibri Light"/>
          <w:b/>
          <w:szCs w:val="24"/>
        </w:rPr>
        <w:tab/>
      </w:r>
      <w:r w:rsidR="009F4176" w:rsidRPr="00380BCB">
        <w:rPr>
          <w:rFonts w:ascii="Calibri Light" w:hAnsi="Calibri Light" w:cs="Calibri Light"/>
          <w:b/>
          <w:szCs w:val="24"/>
        </w:rPr>
        <w:tab/>
      </w:r>
      <w:r w:rsidR="007B00DF">
        <w:rPr>
          <w:rFonts w:ascii="Calibri Light" w:hAnsi="Calibri Light" w:cs="Calibri Light"/>
          <w:b/>
          <w:szCs w:val="24"/>
        </w:rPr>
        <w:t xml:space="preserve"> </w:t>
      </w:r>
      <w:r w:rsidR="00F119F2" w:rsidRPr="00380BCB">
        <w:rPr>
          <w:rFonts w:ascii="Calibri Light" w:hAnsi="Calibri Light" w:cs="Calibri Light"/>
          <w:b/>
          <w:szCs w:val="24"/>
        </w:rPr>
        <w:t>CGT</w:t>
      </w:r>
      <w:r w:rsidRPr="00380BCB">
        <w:rPr>
          <w:rFonts w:ascii="Calibri Light" w:hAnsi="Calibri Light" w:cs="Calibri Light"/>
          <w:b/>
          <w:szCs w:val="24"/>
        </w:rPr>
        <w:tab/>
      </w:r>
      <w:r w:rsidRPr="00380BCB">
        <w:rPr>
          <w:rFonts w:ascii="Calibri Light" w:hAnsi="Calibri Light" w:cs="Calibri Light"/>
          <w:b/>
          <w:szCs w:val="24"/>
        </w:rPr>
        <w:tab/>
      </w:r>
      <w:r w:rsidR="00F119F2" w:rsidRPr="00380BCB">
        <w:rPr>
          <w:rFonts w:ascii="Calibri Light" w:hAnsi="Calibri Light" w:cs="Calibri Light"/>
          <w:b/>
          <w:szCs w:val="24"/>
        </w:rPr>
        <w:t xml:space="preserve"> </w:t>
      </w:r>
    </w:p>
    <w:p w:rsidR="00A842A3" w:rsidRPr="00380BCB" w:rsidRDefault="00A842A3" w:rsidP="000F3CA2">
      <w:pPr>
        <w:rPr>
          <w:rFonts w:ascii="Calibri Light" w:hAnsi="Calibri Light" w:cs="Calibri Light"/>
          <w:b/>
          <w:szCs w:val="24"/>
        </w:rPr>
      </w:pPr>
    </w:p>
    <w:p w:rsidR="00A842A3" w:rsidRDefault="00A842A3" w:rsidP="000F3CA2">
      <w:pPr>
        <w:rPr>
          <w:rFonts w:ascii="Calibri Light" w:hAnsi="Calibri Light" w:cs="Calibri Light"/>
          <w:b/>
          <w:szCs w:val="24"/>
        </w:rPr>
      </w:pPr>
    </w:p>
    <w:p w:rsidR="007B00DF" w:rsidRDefault="007B00DF" w:rsidP="000F3CA2">
      <w:pPr>
        <w:rPr>
          <w:rFonts w:ascii="Calibri Light" w:hAnsi="Calibri Light" w:cs="Calibri Light"/>
          <w:b/>
          <w:szCs w:val="24"/>
        </w:rPr>
      </w:pPr>
    </w:p>
    <w:p w:rsidR="007B00DF" w:rsidRPr="00380BCB" w:rsidRDefault="007B00DF" w:rsidP="000F3CA2">
      <w:pPr>
        <w:rPr>
          <w:rFonts w:ascii="Calibri Light" w:hAnsi="Calibri Light" w:cs="Calibri Light"/>
          <w:b/>
          <w:szCs w:val="24"/>
        </w:rPr>
      </w:pPr>
    </w:p>
    <w:p w:rsidR="00A842A3" w:rsidRPr="00380BCB" w:rsidRDefault="00A842A3" w:rsidP="000F3CA2">
      <w:pPr>
        <w:rPr>
          <w:rFonts w:ascii="Calibri Light" w:hAnsi="Calibri Light" w:cs="Calibri Light"/>
          <w:b/>
          <w:szCs w:val="24"/>
        </w:rPr>
      </w:pPr>
    </w:p>
    <w:p w:rsidR="00A842A3" w:rsidRPr="00380BCB" w:rsidRDefault="00A842A3" w:rsidP="009B7AF2">
      <w:pPr>
        <w:ind w:left="4253" w:firstLine="703"/>
        <w:rPr>
          <w:rFonts w:ascii="Calibri Light" w:hAnsi="Calibri Light" w:cs="Calibri Light"/>
          <w:b/>
          <w:szCs w:val="24"/>
        </w:rPr>
      </w:pPr>
      <w:r w:rsidRPr="00380BCB">
        <w:rPr>
          <w:rFonts w:ascii="Calibri Light" w:hAnsi="Calibri Light" w:cs="Calibri Light"/>
          <w:b/>
          <w:szCs w:val="24"/>
        </w:rPr>
        <w:t>SNFOCOS</w:t>
      </w:r>
      <w:r w:rsidRPr="00380BCB">
        <w:rPr>
          <w:rFonts w:ascii="Calibri Light" w:hAnsi="Calibri Light" w:cs="Calibri Light"/>
          <w:b/>
          <w:szCs w:val="24"/>
        </w:rPr>
        <w:tab/>
        <w:t xml:space="preserve">  </w:t>
      </w:r>
      <w:r w:rsidRPr="00380BCB">
        <w:rPr>
          <w:rFonts w:ascii="Calibri Light" w:hAnsi="Calibri Light" w:cs="Calibri Light"/>
          <w:b/>
          <w:szCs w:val="24"/>
        </w:rPr>
        <w:tab/>
      </w:r>
    </w:p>
    <w:sectPr w:rsidR="00A842A3" w:rsidRPr="00380BCB" w:rsidSect="007055A3">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418" w:bottom="1418" w:left="1418" w:header="720" w:footer="958" w:gutter="0"/>
      <w:paperSrc w:first="1" w:other="1"/>
      <w:pgNumType w:start="1"/>
      <w:cols w:space="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265" w:rsidRDefault="003A1265">
      <w:r>
        <w:separator/>
      </w:r>
    </w:p>
  </w:endnote>
  <w:endnote w:type="continuationSeparator" w:id="0">
    <w:p w:rsidR="003A1265" w:rsidRDefault="003A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F442CE" w:rsidRDefault="00F442CE">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rsidP="00DD2F6E">
    <w:pPr>
      <w:pStyle w:val="Pieddepage"/>
      <w:ind w:right="360"/>
      <w:jc w:val="center"/>
    </w:pPr>
    <w:r>
      <w:rPr>
        <w:rStyle w:val="Numrodepage"/>
      </w:rPr>
      <w:fldChar w:fldCharType="begin"/>
    </w:r>
    <w:r>
      <w:rPr>
        <w:rStyle w:val="Numrodepage"/>
      </w:rPr>
      <w:instrText xml:space="preserve"> PAGE </w:instrText>
    </w:r>
    <w:r>
      <w:rPr>
        <w:rStyle w:val="Numrodepage"/>
      </w:rPr>
      <w:fldChar w:fldCharType="separate"/>
    </w:r>
    <w:r w:rsidR="009B0D48">
      <w:rPr>
        <w:rStyle w:val="Numrodepage"/>
        <w:noProof/>
      </w:rPr>
      <w:t>6</w:t>
    </w:r>
    <w:r>
      <w:rPr>
        <w:rStyle w:val="Numrodepage"/>
      </w:rPr>
      <w:fldChar w:fldCharType="end"/>
    </w:r>
  </w:p>
  <w:p w:rsidR="00F442CE" w:rsidRDefault="00F442CE" w:rsidP="00CE488C">
    <w:pPr>
      <w:pStyle w:val="Pieddepage"/>
      <w:ind w:right="360" w:firstLine="360"/>
      <w:jc w:val="right"/>
      <w:rPr>
        <w:rFonts w:ascii="Times New Roman" w:hAnsi="Times New Roman"/>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rsidR="00F442CE" w:rsidRDefault="00F442CE">
    <w:pPr>
      <w:pStyle w:val="Pieddepage"/>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265" w:rsidRDefault="003A1265">
      <w:r>
        <w:separator/>
      </w:r>
    </w:p>
  </w:footnote>
  <w:footnote w:type="continuationSeparator" w:id="0">
    <w:p w:rsidR="003A1265" w:rsidRDefault="003A1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2CE" w:rsidRDefault="00F442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6D7"/>
      </v:shape>
    </w:pict>
  </w:numPicBullet>
  <w:abstractNum w:abstractNumId="0" w15:restartNumberingAfterBreak="0">
    <w:nsid w:val="FFFFFF1D"/>
    <w:multiLevelType w:val="multilevel"/>
    <w:tmpl w:val="52D89A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Listepuces"/>
      <w:lvlText w:val="*"/>
      <w:lvlJc w:val="left"/>
    </w:lvl>
  </w:abstractNum>
  <w:abstractNum w:abstractNumId="2" w15:restartNumberingAfterBreak="0">
    <w:nsid w:val="031B4524"/>
    <w:multiLevelType w:val="singleLevel"/>
    <w:tmpl w:val="1EEE2D8D"/>
    <w:lvl w:ilvl="0">
      <w:numFmt w:val="bullet"/>
      <w:lvlText w:val="·"/>
      <w:lvlJc w:val="left"/>
      <w:pPr>
        <w:tabs>
          <w:tab w:val="num" w:pos="1440"/>
        </w:tabs>
        <w:ind w:left="1080"/>
      </w:pPr>
      <w:rPr>
        <w:rFonts w:ascii="Symbol" w:hAnsi="Symbol" w:cs="Symbol"/>
        <w:snapToGrid/>
        <w:sz w:val="24"/>
        <w:szCs w:val="24"/>
      </w:rPr>
    </w:lvl>
  </w:abstractNum>
  <w:abstractNum w:abstractNumId="3" w15:restartNumberingAfterBreak="0">
    <w:nsid w:val="051F313D"/>
    <w:multiLevelType w:val="hybridMultilevel"/>
    <w:tmpl w:val="B4DA9C2E"/>
    <w:lvl w:ilvl="0" w:tplc="1E3E763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1751F"/>
    <w:multiLevelType w:val="hybridMultilevel"/>
    <w:tmpl w:val="15802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80DF2"/>
    <w:multiLevelType w:val="hybridMultilevel"/>
    <w:tmpl w:val="09AC86AC"/>
    <w:lvl w:ilvl="0" w:tplc="040C0013">
      <w:start w:val="1"/>
      <w:numFmt w:val="upperRoman"/>
      <w:lvlText w:val="%1."/>
      <w:lvlJc w:val="right"/>
      <w:pPr>
        <w:tabs>
          <w:tab w:val="num" w:pos="540"/>
        </w:tabs>
        <w:ind w:left="540" w:hanging="180"/>
      </w:pPr>
    </w:lvl>
    <w:lvl w:ilvl="1" w:tplc="7E260D30">
      <w:start w:val="1"/>
      <w:numFmt w:val="bullet"/>
      <w:lvlText w:val="-"/>
      <w:lvlJc w:val="left"/>
      <w:pPr>
        <w:tabs>
          <w:tab w:val="num" w:pos="1440"/>
        </w:tabs>
        <w:ind w:left="1440" w:hanging="360"/>
      </w:pPr>
      <w:rPr>
        <w:rFonts w:ascii="Verdana" w:hAnsi="Verdana"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7E260D30">
      <w:start w:val="1"/>
      <w:numFmt w:val="bullet"/>
      <w:lvlText w:val="-"/>
      <w:lvlJc w:val="left"/>
      <w:pPr>
        <w:tabs>
          <w:tab w:val="num" w:pos="4500"/>
        </w:tabs>
        <w:ind w:left="4500" w:hanging="360"/>
      </w:pPr>
      <w:rPr>
        <w:rFonts w:ascii="Verdana" w:hAnsi="Verdana" w:hint="default"/>
      </w:r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15:restartNumberingAfterBreak="0">
    <w:nsid w:val="1D7726CE"/>
    <w:multiLevelType w:val="hybridMultilevel"/>
    <w:tmpl w:val="12328A26"/>
    <w:lvl w:ilvl="0" w:tplc="70828490">
      <w:start w:val="8"/>
      <w:numFmt w:val="bullet"/>
      <w:lvlText w:val="-"/>
      <w:lvlJc w:val="left"/>
      <w:pPr>
        <w:ind w:left="1152" w:hanging="360"/>
      </w:pPr>
      <w:rPr>
        <w:rFonts w:ascii="Arial" w:eastAsia="Times New Roman" w:hAnsi="Arial" w:cs="Arial"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7" w15:restartNumberingAfterBreak="0">
    <w:nsid w:val="3F804F17"/>
    <w:multiLevelType w:val="hybridMultilevel"/>
    <w:tmpl w:val="37D076D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857347"/>
    <w:multiLevelType w:val="hybridMultilevel"/>
    <w:tmpl w:val="CD061E6A"/>
    <w:lvl w:ilvl="0" w:tplc="040C0007">
      <w:start w:val="1"/>
      <w:numFmt w:val="bullet"/>
      <w:lvlText w:val=""/>
      <w:lvlPicBulletId w:val="0"/>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519C063D"/>
    <w:multiLevelType w:val="hybridMultilevel"/>
    <w:tmpl w:val="F67ED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5A7BDD"/>
    <w:multiLevelType w:val="multilevel"/>
    <w:tmpl w:val="57BC2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0D7C69"/>
    <w:multiLevelType w:val="hybridMultilevel"/>
    <w:tmpl w:val="FFBEB5BA"/>
    <w:lvl w:ilvl="0" w:tplc="C3E24770">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184CD7"/>
    <w:multiLevelType w:val="hybridMultilevel"/>
    <w:tmpl w:val="039E25E4"/>
    <w:lvl w:ilvl="0" w:tplc="8B90A5B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D27A41"/>
    <w:multiLevelType w:val="hybridMultilevel"/>
    <w:tmpl w:val="C4BAAE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C2D0FAA"/>
    <w:multiLevelType w:val="hybridMultilevel"/>
    <w:tmpl w:val="2F343990"/>
    <w:lvl w:ilvl="0" w:tplc="208856B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DF5855"/>
    <w:multiLevelType w:val="hybridMultilevel"/>
    <w:tmpl w:val="FFDEB21E"/>
    <w:lvl w:ilvl="0" w:tplc="9C62F65A">
      <w:numFmt w:val="bullet"/>
      <w:lvlText w:val="-"/>
      <w:lvlJc w:val="left"/>
      <w:pPr>
        <w:tabs>
          <w:tab w:val="num" w:pos="720"/>
        </w:tabs>
        <w:ind w:left="720" w:hanging="360"/>
      </w:pPr>
      <w:rPr>
        <w:rFonts w:ascii="Optima" w:eastAsia="Times New Roman" w:hAnsi="Optima" w:cs="Times New Roman" w:hint="default"/>
      </w:rPr>
    </w:lvl>
    <w:lvl w:ilvl="1" w:tplc="7E260D30">
      <w:start w:val="1"/>
      <w:numFmt w:val="bullet"/>
      <w:lvlText w:val="-"/>
      <w:lvlJc w:val="left"/>
      <w:pPr>
        <w:tabs>
          <w:tab w:val="num" w:pos="1440"/>
        </w:tabs>
        <w:ind w:left="1440" w:hanging="360"/>
      </w:pPr>
      <w:rPr>
        <w:rFonts w:ascii="Verdana" w:hAnsi="Verdana"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360"/>
        <w:lvlJc w:val="left"/>
        <w:pPr>
          <w:ind w:left="1800" w:hanging="360"/>
        </w:pPr>
        <w:rPr>
          <w:rFonts w:ascii="Symbol" w:hAnsi="Symbol" w:hint="default"/>
          <w:sz w:val="22"/>
        </w:rPr>
      </w:lvl>
    </w:lvlOverride>
  </w:num>
  <w:num w:numId="2">
    <w:abstractNumId w:val="3"/>
  </w:num>
  <w:num w:numId="3">
    <w:abstractNumId w:val="13"/>
  </w:num>
  <w:num w:numId="4">
    <w:abstractNumId w:val="7"/>
  </w:num>
  <w:num w:numId="5">
    <w:abstractNumId w:val="8"/>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15"/>
    <w:lvlOverride w:ilvl="0"/>
    <w:lvlOverride w:ilvl="1"/>
    <w:lvlOverride w:ilvl="2"/>
    <w:lvlOverride w:ilvl="3"/>
    <w:lvlOverride w:ilvl="4"/>
    <w:lvlOverride w:ilvl="5"/>
    <w:lvlOverride w:ilvl="6"/>
    <w:lvlOverride w:ilvl="7"/>
    <w:lvlOverride w:ilvl="8"/>
  </w:num>
  <w:num w:numId="8">
    <w:abstractNumId w:val="10"/>
  </w:num>
  <w:num w:numId="9">
    <w:abstractNumId w:val="2"/>
  </w:num>
  <w:num w:numId="10">
    <w:abstractNumId w:val="2"/>
    <w:lvlOverride w:ilvl="0">
      <w:lvl w:ilvl="0">
        <w:numFmt w:val="bullet"/>
        <w:lvlText w:val="·"/>
        <w:lvlJc w:val="left"/>
        <w:pPr>
          <w:tabs>
            <w:tab w:val="num" w:pos="1440"/>
          </w:tabs>
          <w:ind w:left="1080"/>
        </w:pPr>
        <w:rPr>
          <w:rFonts w:ascii="Symbol" w:hAnsi="Symbol" w:cs="Symbol"/>
          <w:snapToGrid/>
          <w:sz w:val="24"/>
          <w:szCs w:val="24"/>
        </w:rPr>
      </w:lvl>
    </w:lvlOverride>
  </w:num>
  <w:num w:numId="11">
    <w:abstractNumId w:val="2"/>
    <w:lvlOverride w:ilvl="0">
      <w:lvl w:ilvl="0">
        <w:numFmt w:val="bullet"/>
        <w:lvlText w:val="·"/>
        <w:lvlJc w:val="left"/>
        <w:pPr>
          <w:tabs>
            <w:tab w:val="num" w:pos="720"/>
          </w:tabs>
          <w:ind w:left="360"/>
        </w:pPr>
        <w:rPr>
          <w:rFonts w:ascii="Symbol" w:hAnsi="Symbol" w:cs="Symbol"/>
          <w:snapToGrid/>
          <w:spacing w:val="1"/>
          <w:sz w:val="24"/>
          <w:szCs w:val="24"/>
        </w:rPr>
      </w:lvl>
    </w:lvlOverride>
  </w:num>
  <w:num w:numId="12">
    <w:abstractNumId w:val="5"/>
  </w:num>
  <w:num w:numId="13">
    <w:abstractNumId w:val="4"/>
  </w:num>
  <w:num w:numId="14">
    <w:abstractNumId w:val="0"/>
  </w:num>
  <w:num w:numId="15">
    <w:abstractNumId w:val="6"/>
  </w:num>
  <w:num w:numId="16">
    <w:abstractNumId w:val="12"/>
  </w:num>
  <w:num w:numId="17">
    <w:abstractNumId w:val="9"/>
  </w:num>
  <w:num w:numId="18">
    <w:abstractNumId w:val="14"/>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EBC"/>
    <w:rsid w:val="00004461"/>
    <w:rsid w:val="00006EBB"/>
    <w:rsid w:val="00017133"/>
    <w:rsid w:val="00024465"/>
    <w:rsid w:val="00026CB9"/>
    <w:rsid w:val="0004465A"/>
    <w:rsid w:val="00047612"/>
    <w:rsid w:val="00047E70"/>
    <w:rsid w:val="000711F2"/>
    <w:rsid w:val="00074267"/>
    <w:rsid w:val="00074500"/>
    <w:rsid w:val="00075F53"/>
    <w:rsid w:val="00076F21"/>
    <w:rsid w:val="00084603"/>
    <w:rsid w:val="00092918"/>
    <w:rsid w:val="000978C4"/>
    <w:rsid w:val="000A4E09"/>
    <w:rsid w:val="000A5987"/>
    <w:rsid w:val="000A6A5A"/>
    <w:rsid w:val="000A703B"/>
    <w:rsid w:val="000C55E3"/>
    <w:rsid w:val="000D03CF"/>
    <w:rsid w:val="000D1179"/>
    <w:rsid w:val="000D358C"/>
    <w:rsid w:val="000D505C"/>
    <w:rsid w:val="000E1E48"/>
    <w:rsid w:val="000E5577"/>
    <w:rsid w:val="000F073A"/>
    <w:rsid w:val="000F19ED"/>
    <w:rsid w:val="000F3CA2"/>
    <w:rsid w:val="000F57A5"/>
    <w:rsid w:val="000F5A40"/>
    <w:rsid w:val="000F7E0C"/>
    <w:rsid w:val="0010252F"/>
    <w:rsid w:val="00111730"/>
    <w:rsid w:val="0011624F"/>
    <w:rsid w:val="0012551A"/>
    <w:rsid w:val="00127AFF"/>
    <w:rsid w:val="001318F7"/>
    <w:rsid w:val="001342AB"/>
    <w:rsid w:val="001352D6"/>
    <w:rsid w:val="0014582A"/>
    <w:rsid w:val="00163BC8"/>
    <w:rsid w:val="00175CBA"/>
    <w:rsid w:val="00176ADB"/>
    <w:rsid w:val="00177313"/>
    <w:rsid w:val="00180CBE"/>
    <w:rsid w:val="001818BA"/>
    <w:rsid w:val="00184E5B"/>
    <w:rsid w:val="00194154"/>
    <w:rsid w:val="00196A29"/>
    <w:rsid w:val="001A1617"/>
    <w:rsid w:val="001A1BD9"/>
    <w:rsid w:val="001A5D53"/>
    <w:rsid w:val="001A689F"/>
    <w:rsid w:val="001A6BB2"/>
    <w:rsid w:val="001B046B"/>
    <w:rsid w:val="001B077D"/>
    <w:rsid w:val="001B31F8"/>
    <w:rsid w:val="001C532D"/>
    <w:rsid w:val="001D201B"/>
    <w:rsid w:val="001D664C"/>
    <w:rsid w:val="001E0613"/>
    <w:rsid w:val="001F6B77"/>
    <w:rsid w:val="001F6DBB"/>
    <w:rsid w:val="00201B70"/>
    <w:rsid w:val="0020275D"/>
    <w:rsid w:val="00202B50"/>
    <w:rsid w:val="002070FA"/>
    <w:rsid w:val="00210EA8"/>
    <w:rsid w:val="002252BB"/>
    <w:rsid w:val="00234E9B"/>
    <w:rsid w:val="002365CB"/>
    <w:rsid w:val="00236820"/>
    <w:rsid w:val="002416DF"/>
    <w:rsid w:val="00243F5D"/>
    <w:rsid w:val="002540BF"/>
    <w:rsid w:val="0025579E"/>
    <w:rsid w:val="00255F48"/>
    <w:rsid w:val="00267BFD"/>
    <w:rsid w:val="00273568"/>
    <w:rsid w:val="00274EDD"/>
    <w:rsid w:val="00283190"/>
    <w:rsid w:val="002839EC"/>
    <w:rsid w:val="002846AB"/>
    <w:rsid w:val="002920B0"/>
    <w:rsid w:val="0029528F"/>
    <w:rsid w:val="002A5003"/>
    <w:rsid w:val="002B0E46"/>
    <w:rsid w:val="002B1488"/>
    <w:rsid w:val="002B4F6F"/>
    <w:rsid w:val="002B65C8"/>
    <w:rsid w:val="002B7D55"/>
    <w:rsid w:val="002C0D2D"/>
    <w:rsid w:val="002C1B0F"/>
    <w:rsid w:val="002C2612"/>
    <w:rsid w:val="002C4C7E"/>
    <w:rsid w:val="002C783B"/>
    <w:rsid w:val="002D2F1D"/>
    <w:rsid w:val="002D5000"/>
    <w:rsid w:val="002D5363"/>
    <w:rsid w:val="002D6BA2"/>
    <w:rsid w:val="002E26E3"/>
    <w:rsid w:val="002E6509"/>
    <w:rsid w:val="002F175A"/>
    <w:rsid w:val="002F2894"/>
    <w:rsid w:val="00315DAD"/>
    <w:rsid w:val="0031661F"/>
    <w:rsid w:val="00321006"/>
    <w:rsid w:val="0032247C"/>
    <w:rsid w:val="003316E1"/>
    <w:rsid w:val="00332636"/>
    <w:rsid w:val="00336699"/>
    <w:rsid w:val="00336BE6"/>
    <w:rsid w:val="003370D3"/>
    <w:rsid w:val="003404DE"/>
    <w:rsid w:val="00347942"/>
    <w:rsid w:val="003517F6"/>
    <w:rsid w:val="00353FD1"/>
    <w:rsid w:val="00356498"/>
    <w:rsid w:val="00363519"/>
    <w:rsid w:val="00365632"/>
    <w:rsid w:val="00373A5F"/>
    <w:rsid w:val="00376E82"/>
    <w:rsid w:val="00380BCB"/>
    <w:rsid w:val="00386D28"/>
    <w:rsid w:val="003934D3"/>
    <w:rsid w:val="00393E25"/>
    <w:rsid w:val="00395F43"/>
    <w:rsid w:val="003974A0"/>
    <w:rsid w:val="00397797"/>
    <w:rsid w:val="003A027E"/>
    <w:rsid w:val="003A1265"/>
    <w:rsid w:val="003A4C7B"/>
    <w:rsid w:val="003A56B9"/>
    <w:rsid w:val="003A786A"/>
    <w:rsid w:val="003C0C9B"/>
    <w:rsid w:val="003C114F"/>
    <w:rsid w:val="003C1B81"/>
    <w:rsid w:val="003C26B1"/>
    <w:rsid w:val="003C551F"/>
    <w:rsid w:val="003D377E"/>
    <w:rsid w:val="003E2221"/>
    <w:rsid w:val="003E40D4"/>
    <w:rsid w:val="003F0381"/>
    <w:rsid w:val="003F1F6F"/>
    <w:rsid w:val="003F23A3"/>
    <w:rsid w:val="003F6868"/>
    <w:rsid w:val="003F7800"/>
    <w:rsid w:val="00401CDE"/>
    <w:rsid w:val="00403D5E"/>
    <w:rsid w:val="004057E2"/>
    <w:rsid w:val="00412392"/>
    <w:rsid w:val="004172FC"/>
    <w:rsid w:val="0042435E"/>
    <w:rsid w:val="00425D6D"/>
    <w:rsid w:val="00427E58"/>
    <w:rsid w:val="00430046"/>
    <w:rsid w:val="004306AD"/>
    <w:rsid w:val="004324D2"/>
    <w:rsid w:val="00434256"/>
    <w:rsid w:val="00434C85"/>
    <w:rsid w:val="00435164"/>
    <w:rsid w:val="00435B0F"/>
    <w:rsid w:val="00444BD3"/>
    <w:rsid w:val="004517A5"/>
    <w:rsid w:val="00451B97"/>
    <w:rsid w:val="004565DF"/>
    <w:rsid w:val="00456787"/>
    <w:rsid w:val="00466F5E"/>
    <w:rsid w:val="00471FF0"/>
    <w:rsid w:val="00473C4E"/>
    <w:rsid w:val="00474F15"/>
    <w:rsid w:val="00480FC5"/>
    <w:rsid w:val="00482726"/>
    <w:rsid w:val="0048273F"/>
    <w:rsid w:val="00486A2C"/>
    <w:rsid w:val="00487F0A"/>
    <w:rsid w:val="004A1CBE"/>
    <w:rsid w:val="004A7BCB"/>
    <w:rsid w:val="004C54C4"/>
    <w:rsid w:val="004D0B4E"/>
    <w:rsid w:val="004D74F2"/>
    <w:rsid w:val="004D7D1C"/>
    <w:rsid w:val="004E152C"/>
    <w:rsid w:val="004E2332"/>
    <w:rsid w:val="004E3826"/>
    <w:rsid w:val="004F01DB"/>
    <w:rsid w:val="004F4B82"/>
    <w:rsid w:val="00502F1B"/>
    <w:rsid w:val="00503D6D"/>
    <w:rsid w:val="00506594"/>
    <w:rsid w:val="005116F4"/>
    <w:rsid w:val="00511A1C"/>
    <w:rsid w:val="00511B67"/>
    <w:rsid w:val="00517C07"/>
    <w:rsid w:val="00520637"/>
    <w:rsid w:val="005270C0"/>
    <w:rsid w:val="00540584"/>
    <w:rsid w:val="00541539"/>
    <w:rsid w:val="005423B3"/>
    <w:rsid w:val="00544037"/>
    <w:rsid w:val="005558A3"/>
    <w:rsid w:val="00557ED7"/>
    <w:rsid w:val="00563E9B"/>
    <w:rsid w:val="00564EDC"/>
    <w:rsid w:val="0057145A"/>
    <w:rsid w:val="005731DA"/>
    <w:rsid w:val="00577048"/>
    <w:rsid w:val="0058323A"/>
    <w:rsid w:val="00590C7D"/>
    <w:rsid w:val="005939C9"/>
    <w:rsid w:val="005942D4"/>
    <w:rsid w:val="0059543C"/>
    <w:rsid w:val="005A46B6"/>
    <w:rsid w:val="005A6084"/>
    <w:rsid w:val="005A6FBB"/>
    <w:rsid w:val="005B17C6"/>
    <w:rsid w:val="005B1DDB"/>
    <w:rsid w:val="005B6582"/>
    <w:rsid w:val="005B68A3"/>
    <w:rsid w:val="005C1ED8"/>
    <w:rsid w:val="005C3849"/>
    <w:rsid w:val="005C6368"/>
    <w:rsid w:val="005D06E2"/>
    <w:rsid w:val="005D673F"/>
    <w:rsid w:val="005E299C"/>
    <w:rsid w:val="005E52B8"/>
    <w:rsid w:val="005F0B65"/>
    <w:rsid w:val="005F408C"/>
    <w:rsid w:val="005F4347"/>
    <w:rsid w:val="005F45E5"/>
    <w:rsid w:val="005F6CBF"/>
    <w:rsid w:val="005F7683"/>
    <w:rsid w:val="00603D2C"/>
    <w:rsid w:val="00606849"/>
    <w:rsid w:val="006110E2"/>
    <w:rsid w:val="006135E6"/>
    <w:rsid w:val="0061427D"/>
    <w:rsid w:val="006148F1"/>
    <w:rsid w:val="00615F02"/>
    <w:rsid w:val="00622010"/>
    <w:rsid w:val="00633E4E"/>
    <w:rsid w:val="006351AB"/>
    <w:rsid w:val="006365A9"/>
    <w:rsid w:val="006369EA"/>
    <w:rsid w:val="00641470"/>
    <w:rsid w:val="0064720D"/>
    <w:rsid w:val="00653385"/>
    <w:rsid w:val="006539B9"/>
    <w:rsid w:val="00653E6B"/>
    <w:rsid w:val="00655197"/>
    <w:rsid w:val="006552B3"/>
    <w:rsid w:val="00657B73"/>
    <w:rsid w:val="00664DBE"/>
    <w:rsid w:val="006657AA"/>
    <w:rsid w:val="006662D3"/>
    <w:rsid w:val="0067498E"/>
    <w:rsid w:val="006762B4"/>
    <w:rsid w:val="006837A1"/>
    <w:rsid w:val="006A1686"/>
    <w:rsid w:val="006B19A4"/>
    <w:rsid w:val="006B3605"/>
    <w:rsid w:val="006B5928"/>
    <w:rsid w:val="006C69EB"/>
    <w:rsid w:val="006D361B"/>
    <w:rsid w:val="006D5BFC"/>
    <w:rsid w:val="006D7BFE"/>
    <w:rsid w:val="006E0179"/>
    <w:rsid w:val="006E2358"/>
    <w:rsid w:val="006F0A39"/>
    <w:rsid w:val="006F3887"/>
    <w:rsid w:val="006F6683"/>
    <w:rsid w:val="006F689F"/>
    <w:rsid w:val="00701FB1"/>
    <w:rsid w:val="007031D8"/>
    <w:rsid w:val="007055A3"/>
    <w:rsid w:val="007068C6"/>
    <w:rsid w:val="00707DF5"/>
    <w:rsid w:val="0071270B"/>
    <w:rsid w:val="00723FF7"/>
    <w:rsid w:val="00742F8A"/>
    <w:rsid w:val="00745588"/>
    <w:rsid w:val="00760587"/>
    <w:rsid w:val="00761F0E"/>
    <w:rsid w:val="0077414F"/>
    <w:rsid w:val="00775ACB"/>
    <w:rsid w:val="00781406"/>
    <w:rsid w:val="007858F9"/>
    <w:rsid w:val="007879F7"/>
    <w:rsid w:val="00791450"/>
    <w:rsid w:val="0079242F"/>
    <w:rsid w:val="00793F74"/>
    <w:rsid w:val="007954AB"/>
    <w:rsid w:val="00795823"/>
    <w:rsid w:val="0079637A"/>
    <w:rsid w:val="007A5E3C"/>
    <w:rsid w:val="007B00DF"/>
    <w:rsid w:val="007B44F4"/>
    <w:rsid w:val="007D10D6"/>
    <w:rsid w:val="007E07D7"/>
    <w:rsid w:val="007E1F34"/>
    <w:rsid w:val="007E24AE"/>
    <w:rsid w:val="007E2A99"/>
    <w:rsid w:val="007E5861"/>
    <w:rsid w:val="007F0938"/>
    <w:rsid w:val="007F0FBF"/>
    <w:rsid w:val="007F3E40"/>
    <w:rsid w:val="008016F9"/>
    <w:rsid w:val="00814F25"/>
    <w:rsid w:val="00816512"/>
    <w:rsid w:val="0082445A"/>
    <w:rsid w:val="00831910"/>
    <w:rsid w:val="00840550"/>
    <w:rsid w:val="00844452"/>
    <w:rsid w:val="00846D3D"/>
    <w:rsid w:val="008546DE"/>
    <w:rsid w:val="008564F4"/>
    <w:rsid w:val="00860D1F"/>
    <w:rsid w:val="008639B2"/>
    <w:rsid w:val="00870694"/>
    <w:rsid w:val="00870B42"/>
    <w:rsid w:val="00874198"/>
    <w:rsid w:val="00874F23"/>
    <w:rsid w:val="00881141"/>
    <w:rsid w:val="00887E2E"/>
    <w:rsid w:val="008A32D6"/>
    <w:rsid w:val="008A4EAE"/>
    <w:rsid w:val="008B3874"/>
    <w:rsid w:val="008B5B3B"/>
    <w:rsid w:val="008B7C7C"/>
    <w:rsid w:val="008C1DE4"/>
    <w:rsid w:val="008C2EBA"/>
    <w:rsid w:val="008C7801"/>
    <w:rsid w:val="008D4B3B"/>
    <w:rsid w:val="008D5BED"/>
    <w:rsid w:val="008D6DA0"/>
    <w:rsid w:val="008D7982"/>
    <w:rsid w:val="008E4983"/>
    <w:rsid w:val="008E63A2"/>
    <w:rsid w:val="008E7972"/>
    <w:rsid w:val="008F02C3"/>
    <w:rsid w:val="008F55E9"/>
    <w:rsid w:val="008F5FB0"/>
    <w:rsid w:val="009049A4"/>
    <w:rsid w:val="009114EF"/>
    <w:rsid w:val="00912FBB"/>
    <w:rsid w:val="00916557"/>
    <w:rsid w:val="009221F7"/>
    <w:rsid w:val="0092785C"/>
    <w:rsid w:val="00932387"/>
    <w:rsid w:val="009356D3"/>
    <w:rsid w:val="00936D9E"/>
    <w:rsid w:val="0093780A"/>
    <w:rsid w:val="00941F38"/>
    <w:rsid w:val="009463E0"/>
    <w:rsid w:val="00950DFA"/>
    <w:rsid w:val="009526B5"/>
    <w:rsid w:val="009549A3"/>
    <w:rsid w:val="00956A9F"/>
    <w:rsid w:val="00965F3C"/>
    <w:rsid w:val="00966247"/>
    <w:rsid w:val="00973085"/>
    <w:rsid w:val="0097605C"/>
    <w:rsid w:val="00976898"/>
    <w:rsid w:val="00977169"/>
    <w:rsid w:val="0098687D"/>
    <w:rsid w:val="00986BF0"/>
    <w:rsid w:val="00987DF3"/>
    <w:rsid w:val="0099173D"/>
    <w:rsid w:val="009A70BF"/>
    <w:rsid w:val="009A7EF6"/>
    <w:rsid w:val="009B0D48"/>
    <w:rsid w:val="009B1259"/>
    <w:rsid w:val="009B30D0"/>
    <w:rsid w:val="009B3D4C"/>
    <w:rsid w:val="009B7AF2"/>
    <w:rsid w:val="009C7332"/>
    <w:rsid w:val="009E135E"/>
    <w:rsid w:val="009F4176"/>
    <w:rsid w:val="00A00A82"/>
    <w:rsid w:val="00A05E7F"/>
    <w:rsid w:val="00A275DB"/>
    <w:rsid w:val="00A3486E"/>
    <w:rsid w:val="00A40B61"/>
    <w:rsid w:val="00A41DDF"/>
    <w:rsid w:val="00A43213"/>
    <w:rsid w:val="00A4590E"/>
    <w:rsid w:val="00A4703A"/>
    <w:rsid w:val="00A53614"/>
    <w:rsid w:val="00A65FEA"/>
    <w:rsid w:val="00A764A8"/>
    <w:rsid w:val="00A7786D"/>
    <w:rsid w:val="00A77FB7"/>
    <w:rsid w:val="00A842A3"/>
    <w:rsid w:val="00AA30A1"/>
    <w:rsid w:val="00AB4D74"/>
    <w:rsid w:val="00AD2542"/>
    <w:rsid w:val="00AD4F87"/>
    <w:rsid w:val="00AE0EDD"/>
    <w:rsid w:val="00AE57C0"/>
    <w:rsid w:val="00AF5892"/>
    <w:rsid w:val="00AF6E6D"/>
    <w:rsid w:val="00B00065"/>
    <w:rsid w:val="00B03656"/>
    <w:rsid w:val="00B05A19"/>
    <w:rsid w:val="00B0647C"/>
    <w:rsid w:val="00B148AA"/>
    <w:rsid w:val="00B15414"/>
    <w:rsid w:val="00B15565"/>
    <w:rsid w:val="00B26DF8"/>
    <w:rsid w:val="00B27B16"/>
    <w:rsid w:val="00B34182"/>
    <w:rsid w:val="00B55D2D"/>
    <w:rsid w:val="00B60FD6"/>
    <w:rsid w:val="00B61402"/>
    <w:rsid w:val="00B618F5"/>
    <w:rsid w:val="00B6708E"/>
    <w:rsid w:val="00B70BEF"/>
    <w:rsid w:val="00B72FDD"/>
    <w:rsid w:val="00B77F0F"/>
    <w:rsid w:val="00B814EC"/>
    <w:rsid w:val="00B824EE"/>
    <w:rsid w:val="00B86330"/>
    <w:rsid w:val="00B865B0"/>
    <w:rsid w:val="00BA297B"/>
    <w:rsid w:val="00BA346E"/>
    <w:rsid w:val="00BA5CDE"/>
    <w:rsid w:val="00BA6BB1"/>
    <w:rsid w:val="00BB082E"/>
    <w:rsid w:val="00BB3F2A"/>
    <w:rsid w:val="00BB51D9"/>
    <w:rsid w:val="00BC73F4"/>
    <w:rsid w:val="00BD3AAB"/>
    <w:rsid w:val="00BF1D7C"/>
    <w:rsid w:val="00BF3F06"/>
    <w:rsid w:val="00BF53EC"/>
    <w:rsid w:val="00BF6786"/>
    <w:rsid w:val="00C006A0"/>
    <w:rsid w:val="00C01747"/>
    <w:rsid w:val="00C04CD3"/>
    <w:rsid w:val="00C04F94"/>
    <w:rsid w:val="00C0609B"/>
    <w:rsid w:val="00C06FB0"/>
    <w:rsid w:val="00C12347"/>
    <w:rsid w:val="00C1426F"/>
    <w:rsid w:val="00C40260"/>
    <w:rsid w:val="00C432E0"/>
    <w:rsid w:val="00C55813"/>
    <w:rsid w:val="00C57908"/>
    <w:rsid w:val="00C61CB0"/>
    <w:rsid w:val="00C634F1"/>
    <w:rsid w:val="00C7075F"/>
    <w:rsid w:val="00C7456F"/>
    <w:rsid w:val="00C76F62"/>
    <w:rsid w:val="00C80675"/>
    <w:rsid w:val="00C8097B"/>
    <w:rsid w:val="00C850D4"/>
    <w:rsid w:val="00C8652C"/>
    <w:rsid w:val="00C9186E"/>
    <w:rsid w:val="00C923D8"/>
    <w:rsid w:val="00CA4083"/>
    <w:rsid w:val="00CB1CD4"/>
    <w:rsid w:val="00CB2374"/>
    <w:rsid w:val="00CB6E2C"/>
    <w:rsid w:val="00CB7A15"/>
    <w:rsid w:val="00CC0B6E"/>
    <w:rsid w:val="00CC1DF8"/>
    <w:rsid w:val="00CC488D"/>
    <w:rsid w:val="00CC4B73"/>
    <w:rsid w:val="00CC54AE"/>
    <w:rsid w:val="00CC6EBC"/>
    <w:rsid w:val="00CD0CFA"/>
    <w:rsid w:val="00CD3F12"/>
    <w:rsid w:val="00CD4B05"/>
    <w:rsid w:val="00CD6CC5"/>
    <w:rsid w:val="00CD780A"/>
    <w:rsid w:val="00CE1D8A"/>
    <w:rsid w:val="00CE27D2"/>
    <w:rsid w:val="00CE2CED"/>
    <w:rsid w:val="00CE3DEA"/>
    <w:rsid w:val="00CE488C"/>
    <w:rsid w:val="00CE761B"/>
    <w:rsid w:val="00CF2109"/>
    <w:rsid w:val="00D01C77"/>
    <w:rsid w:val="00D029E1"/>
    <w:rsid w:val="00D05429"/>
    <w:rsid w:val="00D13591"/>
    <w:rsid w:val="00D2002A"/>
    <w:rsid w:val="00D324A6"/>
    <w:rsid w:val="00D34281"/>
    <w:rsid w:val="00D35F0C"/>
    <w:rsid w:val="00D37529"/>
    <w:rsid w:val="00D439F1"/>
    <w:rsid w:val="00D457C0"/>
    <w:rsid w:val="00D50793"/>
    <w:rsid w:val="00D52AD5"/>
    <w:rsid w:val="00D5328E"/>
    <w:rsid w:val="00D54C9B"/>
    <w:rsid w:val="00D57970"/>
    <w:rsid w:val="00D730EC"/>
    <w:rsid w:val="00D747FD"/>
    <w:rsid w:val="00D764D5"/>
    <w:rsid w:val="00D823F2"/>
    <w:rsid w:val="00D91446"/>
    <w:rsid w:val="00D95409"/>
    <w:rsid w:val="00D96F9F"/>
    <w:rsid w:val="00DA6D10"/>
    <w:rsid w:val="00DA71BD"/>
    <w:rsid w:val="00DB0F51"/>
    <w:rsid w:val="00DB5E86"/>
    <w:rsid w:val="00DB6D04"/>
    <w:rsid w:val="00DC7081"/>
    <w:rsid w:val="00DC7E46"/>
    <w:rsid w:val="00DD2F6E"/>
    <w:rsid w:val="00DD4769"/>
    <w:rsid w:val="00DD551E"/>
    <w:rsid w:val="00DD664D"/>
    <w:rsid w:val="00DD7D71"/>
    <w:rsid w:val="00DE00AB"/>
    <w:rsid w:val="00DF4FE1"/>
    <w:rsid w:val="00DF72E1"/>
    <w:rsid w:val="00E1312A"/>
    <w:rsid w:val="00E205A2"/>
    <w:rsid w:val="00E21056"/>
    <w:rsid w:val="00E2233B"/>
    <w:rsid w:val="00E26AD4"/>
    <w:rsid w:val="00E329BC"/>
    <w:rsid w:val="00E338EA"/>
    <w:rsid w:val="00E33D72"/>
    <w:rsid w:val="00E3423C"/>
    <w:rsid w:val="00E41ADA"/>
    <w:rsid w:val="00E44E2C"/>
    <w:rsid w:val="00E46A25"/>
    <w:rsid w:val="00E51124"/>
    <w:rsid w:val="00E57E5A"/>
    <w:rsid w:val="00E61317"/>
    <w:rsid w:val="00E6632A"/>
    <w:rsid w:val="00E66F04"/>
    <w:rsid w:val="00E7268F"/>
    <w:rsid w:val="00E73AD6"/>
    <w:rsid w:val="00E74AAB"/>
    <w:rsid w:val="00E7687E"/>
    <w:rsid w:val="00E80EF3"/>
    <w:rsid w:val="00E8570D"/>
    <w:rsid w:val="00E936EF"/>
    <w:rsid w:val="00E9638C"/>
    <w:rsid w:val="00EA23C2"/>
    <w:rsid w:val="00EA7C19"/>
    <w:rsid w:val="00EB2220"/>
    <w:rsid w:val="00EB6034"/>
    <w:rsid w:val="00EC03D3"/>
    <w:rsid w:val="00ED203A"/>
    <w:rsid w:val="00ED3E75"/>
    <w:rsid w:val="00EE5DE1"/>
    <w:rsid w:val="00EF3391"/>
    <w:rsid w:val="00F05205"/>
    <w:rsid w:val="00F06919"/>
    <w:rsid w:val="00F06DC3"/>
    <w:rsid w:val="00F119F2"/>
    <w:rsid w:val="00F141E0"/>
    <w:rsid w:val="00F15E64"/>
    <w:rsid w:val="00F21C00"/>
    <w:rsid w:val="00F250ED"/>
    <w:rsid w:val="00F30268"/>
    <w:rsid w:val="00F32C9D"/>
    <w:rsid w:val="00F35FB7"/>
    <w:rsid w:val="00F442CE"/>
    <w:rsid w:val="00F456D4"/>
    <w:rsid w:val="00F4738C"/>
    <w:rsid w:val="00F57422"/>
    <w:rsid w:val="00F61E09"/>
    <w:rsid w:val="00F62E77"/>
    <w:rsid w:val="00F646F5"/>
    <w:rsid w:val="00F71538"/>
    <w:rsid w:val="00F71F94"/>
    <w:rsid w:val="00F77773"/>
    <w:rsid w:val="00F86768"/>
    <w:rsid w:val="00F871E7"/>
    <w:rsid w:val="00F914C8"/>
    <w:rsid w:val="00F926D9"/>
    <w:rsid w:val="00F9722E"/>
    <w:rsid w:val="00FA3250"/>
    <w:rsid w:val="00FA3486"/>
    <w:rsid w:val="00FB3214"/>
    <w:rsid w:val="00FB3E0D"/>
    <w:rsid w:val="00FC31BE"/>
    <w:rsid w:val="00FC66E8"/>
    <w:rsid w:val="00FC6770"/>
    <w:rsid w:val="00FD4513"/>
    <w:rsid w:val="00FD7D7C"/>
    <w:rsid w:val="00FD7F0D"/>
    <w:rsid w:val="00FE0154"/>
    <w:rsid w:val="00FE0AFE"/>
    <w:rsid w:val="00FE0FD0"/>
    <w:rsid w:val="00FE26A2"/>
    <w:rsid w:val="00FE2BE8"/>
    <w:rsid w:val="00FE2C73"/>
    <w:rsid w:val="00FE6AF3"/>
    <w:rsid w:val="00FF0E92"/>
    <w:rsid w:val="00FF5A3F"/>
    <w:rsid w:val="00FF7C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FB9EE95"/>
  <w15:chartTrackingRefBased/>
  <w15:docId w15:val="{50DAE0C2-365D-4149-A1D8-BBB5FC38A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Titre1">
    <w:name w:val="heading 1"/>
    <w:basedOn w:val="TitreBase"/>
    <w:next w:val="Corpsdetexte"/>
    <w:qFormat/>
    <w:pPr>
      <w:shd w:val="pct10" w:color="auto" w:fill="auto"/>
      <w:spacing w:before="220" w:after="220" w:line="280" w:lineRule="atLeast"/>
      <w:ind w:left="0" w:firstLine="1080"/>
      <w:outlineLvl w:val="0"/>
    </w:pPr>
    <w:rPr>
      <w:b/>
      <w:spacing w:val="-10"/>
      <w:position w:val="6"/>
      <w:sz w:val="24"/>
    </w:rPr>
  </w:style>
  <w:style w:type="paragraph" w:styleId="Titre2">
    <w:name w:val="heading 2"/>
    <w:basedOn w:val="Normal"/>
    <w:next w:val="Normal"/>
    <w:qFormat/>
    <w:pPr>
      <w:keepNext/>
      <w:jc w:val="both"/>
      <w:outlineLvl w:val="1"/>
    </w:pPr>
    <w:rPr>
      <w:rFonts w:ascii="Arial" w:hAnsi="Arial"/>
      <w:b/>
      <w:sz w:val="3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qFormat/>
    <w:pPr>
      <w:jc w:val="center"/>
    </w:pPr>
    <w:rPr>
      <w:b/>
      <w:sz w:val="28"/>
    </w:rPr>
  </w:style>
  <w:style w:type="paragraph" w:styleId="Corpsdetexte">
    <w:name w:val="Body Text"/>
    <w:basedOn w:val="Normal"/>
    <w:pPr>
      <w:jc w:val="both"/>
    </w:pPr>
    <w:rPr>
      <w:sz w:val="28"/>
    </w:rPr>
  </w:style>
  <w:style w:type="paragraph" w:styleId="Listepuces">
    <w:name w:val="List Bullet"/>
    <w:basedOn w:val="Liste"/>
    <w:autoRedefine/>
    <w:pPr>
      <w:numPr>
        <w:numId w:val="1"/>
      </w:numPr>
      <w:ind w:right="720"/>
    </w:pPr>
  </w:style>
  <w:style w:type="paragraph" w:styleId="Liste">
    <w:name w:val="List"/>
    <w:basedOn w:val="Corpsdetexte"/>
    <w:pPr>
      <w:spacing w:after="220" w:line="220" w:lineRule="atLeast"/>
      <w:ind w:left="1440" w:hanging="360"/>
      <w:jc w:val="left"/>
    </w:pPr>
    <w:rPr>
      <w:sz w:val="20"/>
    </w:rPr>
  </w:style>
  <w:style w:type="paragraph" w:styleId="Listepuces5">
    <w:name w:val="List Bullet 5"/>
    <w:basedOn w:val="Listepuces"/>
    <w:autoRedefine/>
    <w:pPr>
      <w:ind w:left="3240"/>
    </w:pPr>
  </w:style>
  <w:style w:type="paragraph" w:styleId="Listepuces4">
    <w:name w:val="List Bullet 4"/>
    <w:basedOn w:val="Listepuces"/>
    <w:autoRedefine/>
    <w:pPr>
      <w:ind w:left="2880"/>
    </w:pPr>
  </w:style>
  <w:style w:type="paragraph" w:styleId="Listepuces3">
    <w:name w:val="List Bullet 3"/>
    <w:basedOn w:val="Listepuces"/>
    <w:autoRedefine/>
    <w:pPr>
      <w:ind w:left="2520"/>
    </w:pPr>
  </w:style>
  <w:style w:type="paragraph" w:styleId="Listepuces2">
    <w:name w:val="List Bullet 2"/>
    <w:basedOn w:val="Listepuces"/>
    <w:autoRedefine/>
    <w:pPr>
      <w:ind w:left="2160"/>
    </w:pPr>
  </w:style>
  <w:style w:type="paragraph" w:styleId="Retraitcorpsdetexte2">
    <w:name w:val="Body Text Indent 2"/>
    <w:basedOn w:val="Normal"/>
    <w:pPr>
      <w:ind w:left="1080"/>
      <w:jc w:val="both"/>
    </w:pPr>
    <w:rPr>
      <w:sz w:val="32"/>
    </w:rPr>
  </w:style>
  <w:style w:type="paragraph" w:styleId="Retraitcorpsdetexte3">
    <w:name w:val="Body Text Indent 3"/>
    <w:basedOn w:val="Normal"/>
    <w:pPr>
      <w:ind w:left="1080"/>
      <w:jc w:val="both"/>
    </w:pPr>
    <w:rPr>
      <w:sz w:val="28"/>
    </w:rPr>
  </w:style>
  <w:style w:type="paragraph" w:styleId="Normalcentr">
    <w:name w:val="Block Text"/>
    <w:basedOn w:val="Normal"/>
    <w:pPr>
      <w:ind w:left="709" w:right="435" w:hanging="709"/>
      <w:jc w:val="both"/>
    </w:pPr>
  </w:style>
  <w:style w:type="paragraph" w:styleId="Corpsdetexte2">
    <w:name w:val="Body Text 2"/>
    <w:basedOn w:val="Normal"/>
    <w:pPr>
      <w:ind w:right="-41"/>
      <w:jc w:val="both"/>
    </w:pPr>
    <w:rPr>
      <w:rFonts w:ascii="Arial" w:hAnsi="Arial"/>
      <w:sz w:val="28"/>
    </w:rPr>
  </w:style>
  <w:style w:type="paragraph" w:customStyle="1" w:styleId="TitreBase">
    <w:name w:val="Titre Base"/>
    <w:basedOn w:val="Normal"/>
    <w:next w:val="Corpsdetexte"/>
    <w:pPr>
      <w:keepNext/>
      <w:keepLines/>
      <w:spacing w:before="140" w:line="220" w:lineRule="atLeast"/>
      <w:ind w:left="1080"/>
    </w:pPr>
    <w:rPr>
      <w:rFonts w:ascii="Arial" w:hAnsi="Arial"/>
      <w:spacing w:val="-4"/>
      <w:kern w:val="28"/>
      <w:sz w:val="22"/>
    </w:rPr>
  </w:style>
  <w:style w:type="character" w:styleId="Numrodepage">
    <w:name w:val="page number"/>
    <w:rPr>
      <w:rFonts w:ascii="Arial" w:hAnsi="Arial"/>
      <w:b/>
      <w:sz w:val="18"/>
    </w:rPr>
  </w:style>
  <w:style w:type="paragraph" w:styleId="Notedefin">
    <w:name w:val="endnote text"/>
    <w:basedOn w:val="PieddepageBase"/>
    <w:semiHidden/>
  </w:style>
  <w:style w:type="paragraph" w:customStyle="1" w:styleId="PieddepageBase">
    <w:name w:val="Pied de page (Base)"/>
    <w:basedOn w:val="Normal"/>
    <w:pPr>
      <w:keepLines/>
      <w:spacing w:line="220" w:lineRule="atLeast"/>
      <w:ind w:left="1080"/>
    </w:pPr>
    <w:rPr>
      <w:sz w:val="18"/>
    </w:rPr>
  </w:style>
  <w:style w:type="paragraph" w:styleId="Pieddepage">
    <w:name w:val="footer"/>
    <w:basedOn w:val="En-tteBase"/>
  </w:style>
  <w:style w:type="paragraph" w:customStyle="1" w:styleId="En-tteBase">
    <w:name w:val="En-tête (Base)"/>
    <w:basedOn w:val="Normal"/>
    <w:pPr>
      <w:keepLines/>
      <w:tabs>
        <w:tab w:val="center" w:pos="4320"/>
        <w:tab w:val="right" w:pos="8640"/>
      </w:tabs>
    </w:pPr>
    <w:rPr>
      <w:rFonts w:ascii="Arial" w:hAnsi="Arial"/>
      <w:spacing w:val="-4"/>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TitrePagedegarde">
    <w:name w:val="Titre (Page de garde)"/>
    <w:basedOn w:val="TitreBase"/>
    <w:next w:val="Normal"/>
    <w:rsid w:val="00A4703A"/>
    <w:pPr>
      <w:spacing w:before="1800" w:line="240" w:lineRule="atLeast"/>
    </w:pPr>
    <w:rPr>
      <w:b/>
      <w:spacing w:val="-48"/>
      <w:sz w:val="72"/>
    </w:rPr>
  </w:style>
  <w:style w:type="paragraph" w:customStyle="1" w:styleId="Nomdesocit">
    <w:name w:val="Nom de société"/>
    <w:basedOn w:val="Normal"/>
    <w:rsid w:val="00A4703A"/>
    <w:pPr>
      <w:keepNext/>
      <w:keepLines/>
      <w:spacing w:line="220" w:lineRule="atLeast"/>
      <w:ind w:left="1080"/>
    </w:pPr>
    <w:rPr>
      <w:spacing w:val="-30"/>
      <w:kern w:val="28"/>
      <w:sz w:val="60"/>
    </w:rPr>
  </w:style>
  <w:style w:type="paragraph" w:styleId="En-tte">
    <w:name w:val="header"/>
    <w:basedOn w:val="Normal"/>
    <w:rsid w:val="00CE488C"/>
    <w:pPr>
      <w:tabs>
        <w:tab w:val="center" w:pos="4536"/>
        <w:tab w:val="right" w:pos="9072"/>
      </w:tabs>
    </w:pPr>
  </w:style>
  <w:style w:type="paragraph" w:styleId="Textedebulles">
    <w:name w:val="Balloon Text"/>
    <w:basedOn w:val="Normal"/>
    <w:link w:val="TextedebullesCar"/>
    <w:uiPriority w:val="99"/>
    <w:semiHidden/>
    <w:unhideWhenUsed/>
    <w:rsid w:val="00DB5E86"/>
    <w:rPr>
      <w:rFonts w:ascii="Tahoma" w:hAnsi="Tahoma" w:cs="Tahoma"/>
      <w:sz w:val="16"/>
      <w:szCs w:val="16"/>
    </w:rPr>
  </w:style>
  <w:style w:type="character" w:customStyle="1" w:styleId="TextedebullesCar">
    <w:name w:val="Texte de bulles Car"/>
    <w:link w:val="Textedebulles"/>
    <w:uiPriority w:val="99"/>
    <w:semiHidden/>
    <w:rsid w:val="00DB5E86"/>
    <w:rPr>
      <w:rFonts w:ascii="Tahoma" w:hAnsi="Tahoma" w:cs="Tahoma"/>
      <w:sz w:val="16"/>
      <w:szCs w:val="16"/>
    </w:rPr>
  </w:style>
  <w:style w:type="paragraph" w:styleId="Listecouleur-Accent1">
    <w:name w:val="Colorful List Accent 1"/>
    <w:basedOn w:val="Normal"/>
    <w:uiPriority w:val="34"/>
    <w:qFormat/>
    <w:rsid w:val="00840550"/>
    <w:pPr>
      <w:ind w:left="708"/>
    </w:pPr>
  </w:style>
  <w:style w:type="paragraph" w:styleId="Retraitcorpsdetexte">
    <w:name w:val="Body Text Indent"/>
    <w:basedOn w:val="Normal"/>
    <w:link w:val="RetraitcorpsdetexteCar"/>
    <w:uiPriority w:val="99"/>
    <w:unhideWhenUsed/>
    <w:rsid w:val="00C7456F"/>
    <w:pPr>
      <w:spacing w:after="120"/>
      <w:ind w:left="283"/>
    </w:pPr>
  </w:style>
  <w:style w:type="character" w:customStyle="1" w:styleId="RetraitcorpsdetexteCar">
    <w:name w:val="Retrait corps de texte Car"/>
    <w:link w:val="Retraitcorpsdetexte"/>
    <w:uiPriority w:val="99"/>
    <w:rsid w:val="00C7456F"/>
    <w:rPr>
      <w:sz w:val="24"/>
    </w:rPr>
  </w:style>
  <w:style w:type="paragraph" w:styleId="NormalWeb">
    <w:name w:val="Normal (Web)"/>
    <w:basedOn w:val="Normal"/>
    <w:uiPriority w:val="99"/>
    <w:unhideWhenUsed/>
    <w:rsid w:val="00A7786D"/>
    <w:pPr>
      <w:spacing w:before="100" w:beforeAutospacing="1" w:after="100" w:afterAutospacing="1"/>
    </w:pPr>
    <w:rPr>
      <w:szCs w:val="24"/>
    </w:rPr>
  </w:style>
  <w:style w:type="character" w:styleId="Lienhypertexte">
    <w:name w:val="Hyperlink"/>
    <w:uiPriority w:val="99"/>
    <w:unhideWhenUsed/>
    <w:rsid w:val="00BF1D7C"/>
    <w:rPr>
      <w:color w:val="0000FF"/>
      <w:u w:val="single"/>
    </w:rPr>
  </w:style>
  <w:style w:type="paragraph" w:customStyle="1" w:styleId="txtp">
    <w:name w:val="txt_p"/>
    <w:basedOn w:val="Normal"/>
    <w:rsid w:val="0057704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49177">
      <w:bodyDiv w:val="1"/>
      <w:marLeft w:val="0"/>
      <w:marRight w:val="0"/>
      <w:marTop w:val="0"/>
      <w:marBottom w:val="0"/>
      <w:divBdr>
        <w:top w:val="none" w:sz="0" w:space="0" w:color="auto"/>
        <w:left w:val="none" w:sz="0" w:space="0" w:color="auto"/>
        <w:bottom w:val="none" w:sz="0" w:space="0" w:color="auto"/>
        <w:right w:val="none" w:sz="0" w:space="0" w:color="auto"/>
      </w:divBdr>
    </w:div>
    <w:div w:id="204870342">
      <w:bodyDiv w:val="1"/>
      <w:marLeft w:val="0"/>
      <w:marRight w:val="0"/>
      <w:marTop w:val="0"/>
      <w:marBottom w:val="0"/>
      <w:divBdr>
        <w:top w:val="none" w:sz="0" w:space="0" w:color="auto"/>
        <w:left w:val="none" w:sz="0" w:space="0" w:color="auto"/>
        <w:bottom w:val="none" w:sz="0" w:space="0" w:color="auto"/>
        <w:right w:val="none" w:sz="0" w:space="0" w:color="auto"/>
      </w:divBdr>
    </w:div>
    <w:div w:id="231280250">
      <w:bodyDiv w:val="1"/>
      <w:marLeft w:val="0"/>
      <w:marRight w:val="0"/>
      <w:marTop w:val="0"/>
      <w:marBottom w:val="0"/>
      <w:divBdr>
        <w:top w:val="none" w:sz="0" w:space="0" w:color="auto"/>
        <w:left w:val="none" w:sz="0" w:space="0" w:color="auto"/>
        <w:bottom w:val="none" w:sz="0" w:space="0" w:color="auto"/>
        <w:right w:val="none" w:sz="0" w:space="0" w:color="auto"/>
      </w:divBdr>
    </w:div>
    <w:div w:id="426385713">
      <w:bodyDiv w:val="1"/>
      <w:marLeft w:val="0"/>
      <w:marRight w:val="0"/>
      <w:marTop w:val="0"/>
      <w:marBottom w:val="0"/>
      <w:divBdr>
        <w:top w:val="none" w:sz="0" w:space="0" w:color="auto"/>
        <w:left w:val="none" w:sz="0" w:space="0" w:color="auto"/>
        <w:bottom w:val="none" w:sz="0" w:space="0" w:color="auto"/>
        <w:right w:val="none" w:sz="0" w:space="0" w:color="auto"/>
      </w:divBdr>
    </w:div>
    <w:div w:id="1097478622">
      <w:bodyDiv w:val="1"/>
      <w:marLeft w:val="0"/>
      <w:marRight w:val="0"/>
      <w:marTop w:val="0"/>
      <w:marBottom w:val="0"/>
      <w:divBdr>
        <w:top w:val="none" w:sz="0" w:space="0" w:color="auto"/>
        <w:left w:val="none" w:sz="0" w:space="0" w:color="auto"/>
        <w:bottom w:val="none" w:sz="0" w:space="0" w:color="auto"/>
        <w:right w:val="none" w:sz="0" w:space="0" w:color="auto"/>
      </w:divBdr>
    </w:div>
    <w:div w:id="1247762554">
      <w:bodyDiv w:val="1"/>
      <w:marLeft w:val="0"/>
      <w:marRight w:val="0"/>
      <w:marTop w:val="0"/>
      <w:marBottom w:val="0"/>
      <w:divBdr>
        <w:top w:val="none" w:sz="0" w:space="0" w:color="auto"/>
        <w:left w:val="none" w:sz="0" w:space="0" w:color="auto"/>
        <w:bottom w:val="none" w:sz="0" w:space="0" w:color="auto"/>
        <w:right w:val="none" w:sz="0" w:space="0" w:color="auto"/>
      </w:divBdr>
    </w:div>
    <w:div w:id="1269120195">
      <w:bodyDiv w:val="1"/>
      <w:marLeft w:val="0"/>
      <w:marRight w:val="0"/>
      <w:marTop w:val="0"/>
      <w:marBottom w:val="0"/>
      <w:divBdr>
        <w:top w:val="none" w:sz="0" w:space="0" w:color="auto"/>
        <w:left w:val="none" w:sz="0" w:space="0" w:color="auto"/>
        <w:bottom w:val="none" w:sz="0" w:space="0" w:color="auto"/>
        <w:right w:val="none" w:sz="0" w:space="0" w:color="auto"/>
      </w:divBdr>
    </w:div>
    <w:div w:id="1419015355">
      <w:bodyDiv w:val="1"/>
      <w:marLeft w:val="0"/>
      <w:marRight w:val="0"/>
      <w:marTop w:val="0"/>
      <w:marBottom w:val="0"/>
      <w:divBdr>
        <w:top w:val="none" w:sz="0" w:space="0" w:color="auto"/>
        <w:left w:val="none" w:sz="0" w:space="0" w:color="auto"/>
        <w:bottom w:val="none" w:sz="0" w:space="0" w:color="auto"/>
        <w:right w:val="none" w:sz="0" w:space="0" w:color="auto"/>
      </w:divBdr>
    </w:div>
    <w:div w:id="19826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D6AFA7-BCF0-480D-BEEE-47F93C11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1590</Words>
  <Characters>8486</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ACCORD COLLECTIF D'ENTREPRISE RELATIF A LA MISE EN PLACE D’UN PANNEAU d’AFFICHAGE SYNDICAL SUR L’INTRANET DE LA CPAM DE L’ORNE</vt:lpstr>
    </vt:vector>
  </TitlesOfParts>
  <Company>CNAMTS</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D'ENTREPRISE RELATIF A LA MISE EN PLACE D’UN PANNEAU d’AFFICHAGE SYNDICAL SUR L’INTRANET DE LA CPAM DE L’ORNE</dc:title>
  <dc:subject/>
  <dc:creator>LIHOREAU BOURGEAIS BERENGERE</dc:creator>
  <cp:keywords/>
  <cp:lastModifiedBy>CABARET LAURE (CPAM ORNE)</cp:lastModifiedBy>
  <cp:revision>3</cp:revision>
  <cp:lastPrinted>2023-04-17T06:12:00Z</cp:lastPrinted>
  <dcterms:created xsi:type="dcterms:W3CDTF">2026-03-25T14:30:00Z</dcterms:created>
  <dcterms:modified xsi:type="dcterms:W3CDTF">2026-03-25T14:31:00Z</dcterms:modified>
</cp:coreProperties>
</file>