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B61195" w14:textId="77777777" w:rsidR="00E26C54" w:rsidRPr="005D35AD" w:rsidRDefault="00E26C54">
      <w:pPr>
        <w:spacing w:before="0" w:after="0"/>
        <w:rPr>
          <w:rFonts w:ascii="Century Gothic" w:hAnsi="Century Gothic"/>
          <w:sz w:val="20"/>
          <w:szCs w:val="20"/>
        </w:rPr>
      </w:pPr>
    </w:p>
    <w:p w14:paraId="38CD6D8D" w14:textId="77777777" w:rsidR="00FD03B0" w:rsidRPr="005D35AD" w:rsidRDefault="00FD03B0">
      <w:pPr>
        <w:spacing w:before="0" w:after="0"/>
        <w:rPr>
          <w:rFonts w:ascii="Century Gothic" w:hAnsi="Century Gothic"/>
          <w:sz w:val="20"/>
          <w:szCs w:val="20"/>
        </w:rPr>
      </w:pPr>
    </w:p>
    <w:p w14:paraId="3BF08DB1" w14:textId="77777777" w:rsidR="00E26C54" w:rsidRPr="005D35AD" w:rsidRDefault="00E26C54">
      <w:pPr>
        <w:spacing w:before="0" w:after="0"/>
        <w:rPr>
          <w:rFonts w:ascii="Century Gothic" w:hAnsi="Century Gothic"/>
          <w:sz w:val="20"/>
          <w:szCs w:val="20"/>
        </w:rPr>
      </w:pPr>
    </w:p>
    <w:p w14:paraId="1678A67B" w14:textId="77777777" w:rsidR="007827BD" w:rsidRDefault="00876D99" w:rsidP="00915B52">
      <w:pPr>
        <w:spacing w:before="0" w:after="0"/>
        <w:ind w:left="-426"/>
        <w:rPr>
          <w:rFonts w:ascii="Century Gothic" w:hAnsi="Century Gothic"/>
          <w:b/>
          <w:sz w:val="28"/>
          <w:szCs w:val="28"/>
        </w:rPr>
      </w:pPr>
      <w:r>
        <w:rPr>
          <w:rFonts w:ascii="Century Gothic" w:hAnsi="Century Gothic"/>
          <w:b/>
          <w:sz w:val="28"/>
          <w:szCs w:val="28"/>
        </w:rPr>
        <w:t>A</w:t>
      </w:r>
      <w:r w:rsidR="007827BD" w:rsidRPr="00915B52">
        <w:rPr>
          <w:rFonts w:ascii="Century Gothic" w:hAnsi="Century Gothic"/>
          <w:b/>
          <w:sz w:val="28"/>
          <w:szCs w:val="28"/>
        </w:rPr>
        <w:t xml:space="preserve">ccord d’entreprise </w:t>
      </w:r>
      <w:r w:rsidR="00915B52" w:rsidRPr="00915B52">
        <w:rPr>
          <w:rFonts w:ascii="Century Gothic" w:hAnsi="Century Gothic"/>
          <w:b/>
          <w:sz w:val="28"/>
          <w:szCs w:val="28"/>
        </w:rPr>
        <w:t>portant sur</w:t>
      </w:r>
      <w:r w:rsidR="00710229" w:rsidRPr="00915B52">
        <w:rPr>
          <w:rFonts w:ascii="Century Gothic" w:hAnsi="Century Gothic"/>
          <w:b/>
          <w:sz w:val="28"/>
          <w:szCs w:val="28"/>
        </w:rPr>
        <w:t xml:space="preserve"> l’aménagement du temps de travail</w:t>
      </w:r>
      <w:r w:rsidR="007827BD" w:rsidRPr="00915B52">
        <w:rPr>
          <w:rFonts w:ascii="Century Gothic" w:hAnsi="Century Gothic"/>
          <w:b/>
          <w:sz w:val="28"/>
          <w:szCs w:val="28"/>
        </w:rPr>
        <w:t xml:space="preserve"> </w:t>
      </w:r>
    </w:p>
    <w:p w14:paraId="2D9774BB" w14:textId="77777777" w:rsidR="00915B52" w:rsidRPr="00915B52" w:rsidRDefault="00915B52" w:rsidP="00915B52">
      <w:pPr>
        <w:pBdr>
          <w:bottom w:val="single" w:sz="4" w:space="1" w:color="auto"/>
        </w:pBdr>
        <w:spacing w:before="0" w:after="0"/>
        <w:ind w:left="-426"/>
        <w:rPr>
          <w:rFonts w:ascii="Century Gothic" w:hAnsi="Century Gothic"/>
          <w:b/>
          <w:sz w:val="28"/>
          <w:szCs w:val="28"/>
        </w:rPr>
      </w:pPr>
    </w:p>
    <w:p w14:paraId="2665FEAE" w14:textId="77777777" w:rsidR="007827BD" w:rsidRPr="005D35AD" w:rsidRDefault="007827BD" w:rsidP="00915B52">
      <w:pPr>
        <w:spacing w:before="0" w:after="0"/>
        <w:ind w:left="-426"/>
        <w:rPr>
          <w:rFonts w:ascii="Century Gothic" w:hAnsi="Century Gothic"/>
          <w:sz w:val="20"/>
          <w:szCs w:val="20"/>
        </w:rPr>
      </w:pPr>
    </w:p>
    <w:p w14:paraId="31E81D66" w14:textId="77777777" w:rsidR="007827BD" w:rsidRPr="005D35AD" w:rsidRDefault="007827BD">
      <w:pPr>
        <w:spacing w:before="0" w:after="0"/>
        <w:rPr>
          <w:rFonts w:ascii="Century Gothic" w:hAnsi="Century Gothic"/>
          <w:sz w:val="20"/>
          <w:szCs w:val="20"/>
        </w:rPr>
      </w:pPr>
    </w:p>
    <w:p w14:paraId="30BC90C5" w14:textId="77777777" w:rsidR="007827BD" w:rsidRPr="005D35AD" w:rsidRDefault="007827BD">
      <w:pPr>
        <w:spacing w:before="0" w:after="0"/>
        <w:rPr>
          <w:rFonts w:ascii="Century Gothic" w:hAnsi="Century Gothic"/>
          <w:sz w:val="20"/>
          <w:szCs w:val="20"/>
        </w:rPr>
      </w:pPr>
    </w:p>
    <w:p w14:paraId="4D0AB0AE" w14:textId="77777777" w:rsidR="00FD03B0" w:rsidRPr="005D35AD" w:rsidRDefault="00FD03B0">
      <w:pPr>
        <w:spacing w:before="0" w:after="0"/>
        <w:rPr>
          <w:rFonts w:ascii="Century Gothic" w:hAnsi="Century Gothic"/>
          <w:sz w:val="20"/>
          <w:szCs w:val="20"/>
        </w:rPr>
      </w:pPr>
    </w:p>
    <w:p w14:paraId="2E28D842" w14:textId="77777777" w:rsidR="00E26C54" w:rsidRPr="005D35AD" w:rsidRDefault="00E26C54">
      <w:pPr>
        <w:spacing w:before="0" w:after="0"/>
        <w:rPr>
          <w:rFonts w:ascii="Century Gothic" w:hAnsi="Century Gothic"/>
          <w:sz w:val="20"/>
          <w:szCs w:val="20"/>
        </w:rPr>
      </w:pPr>
    </w:p>
    <w:p w14:paraId="6FFD15AB" w14:textId="77777777" w:rsidR="00FD03B0" w:rsidRPr="00915B52" w:rsidRDefault="00FD03B0">
      <w:pPr>
        <w:spacing w:before="0" w:after="0"/>
        <w:rPr>
          <w:rFonts w:ascii="Century Gothic" w:hAnsi="Century Gothic"/>
          <w:b/>
          <w:bCs/>
          <w:sz w:val="22"/>
          <w:szCs w:val="22"/>
        </w:rPr>
      </w:pPr>
      <w:r w:rsidRPr="00915B52">
        <w:rPr>
          <w:rFonts w:ascii="Century Gothic" w:hAnsi="Century Gothic"/>
          <w:b/>
          <w:bCs/>
          <w:sz w:val="22"/>
          <w:szCs w:val="22"/>
        </w:rPr>
        <w:t>Entre</w:t>
      </w:r>
      <w:r w:rsidR="005826F3">
        <w:rPr>
          <w:rFonts w:ascii="Century Gothic" w:hAnsi="Century Gothic"/>
          <w:b/>
          <w:bCs/>
          <w:sz w:val="22"/>
          <w:szCs w:val="22"/>
        </w:rPr>
        <w:t xml:space="preserve"> les soussigné</w:t>
      </w:r>
      <w:r w:rsidR="00915B52" w:rsidRPr="00915B52">
        <w:rPr>
          <w:rFonts w:ascii="Century Gothic" w:hAnsi="Century Gothic"/>
          <w:b/>
          <w:bCs/>
          <w:sz w:val="22"/>
          <w:szCs w:val="22"/>
        </w:rPr>
        <w:t>s</w:t>
      </w:r>
      <w:r w:rsidR="00E26C54" w:rsidRPr="00915B52">
        <w:rPr>
          <w:rFonts w:ascii="Century Gothic" w:hAnsi="Century Gothic"/>
          <w:b/>
          <w:bCs/>
          <w:sz w:val="22"/>
          <w:szCs w:val="22"/>
        </w:rPr>
        <w:t xml:space="preserve"> </w:t>
      </w:r>
      <w:r w:rsidRPr="00915B52">
        <w:rPr>
          <w:rFonts w:ascii="Century Gothic" w:hAnsi="Century Gothic"/>
          <w:b/>
          <w:bCs/>
          <w:sz w:val="22"/>
          <w:szCs w:val="22"/>
        </w:rPr>
        <w:t xml:space="preserve">: </w:t>
      </w:r>
    </w:p>
    <w:p w14:paraId="5B353C14" w14:textId="77777777" w:rsidR="004912B1" w:rsidRPr="003847DB" w:rsidRDefault="004912B1" w:rsidP="004912B1">
      <w:pPr>
        <w:spacing w:after="0"/>
        <w:rPr>
          <w:rFonts w:ascii="Century Gothic" w:hAnsi="Century Gothic"/>
          <w:i/>
        </w:rPr>
      </w:pPr>
    </w:p>
    <w:p w14:paraId="244EA7F4" w14:textId="77777777" w:rsidR="004912B1" w:rsidRPr="002F2939" w:rsidRDefault="00DA7E83" w:rsidP="00A27422">
      <w:pPr>
        <w:numPr>
          <w:ilvl w:val="0"/>
          <w:numId w:val="6"/>
        </w:numPr>
        <w:suppressAutoHyphens w:val="0"/>
        <w:overflowPunct/>
        <w:autoSpaceDE/>
        <w:spacing w:before="0" w:after="0"/>
        <w:textAlignment w:val="auto"/>
        <w:rPr>
          <w:rFonts w:ascii="Century Gothic" w:hAnsi="Century Gothic"/>
          <w:b/>
          <w:sz w:val="18"/>
          <w:szCs w:val="18"/>
        </w:rPr>
      </w:pPr>
      <w:r w:rsidRPr="002F2939">
        <w:rPr>
          <w:rFonts w:ascii="Century Gothic" w:hAnsi="Century Gothic" w:cs="Century Gothic"/>
          <w:b/>
          <w:sz w:val="18"/>
          <w:szCs w:val="18"/>
        </w:rPr>
        <w:t xml:space="preserve">La </w:t>
      </w:r>
      <w:r w:rsidR="00191DB6">
        <w:rPr>
          <w:rFonts w:ascii="Century Gothic" w:hAnsi="Century Gothic" w:cs="Century Gothic"/>
          <w:b/>
          <w:sz w:val="18"/>
          <w:szCs w:val="18"/>
        </w:rPr>
        <w:t>Société MAISON HOSTEIN</w:t>
      </w:r>
      <w:r w:rsidR="004912B1" w:rsidRPr="002F2939">
        <w:rPr>
          <w:rFonts w:ascii="Century Gothic" w:hAnsi="Century Gothic" w:cs="Century Gothic"/>
          <w:b/>
          <w:sz w:val="18"/>
          <w:szCs w:val="18"/>
        </w:rPr>
        <w:t xml:space="preserve">, </w:t>
      </w:r>
      <w:r w:rsidR="004912B1" w:rsidRPr="002F2939">
        <w:rPr>
          <w:rFonts w:ascii="Century Gothic" w:hAnsi="Century Gothic"/>
          <w:b/>
          <w:sz w:val="18"/>
          <w:szCs w:val="18"/>
        </w:rPr>
        <w:t xml:space="preserve"> </w:t>
      </w:r>
    </w:p>
    <w:p w14:paraId="788E0990" w14:textId="77777777" w:rsidR="004912B1" w:rsidRPr="002F2939" w:rsidRDefault="004912B1" w:rsidP="004912B1">
      <w:pPr>
        <w:spacing w:after="0"/>
        <w:rPr>
          <w:rFonts w:ascii="Century Gothic" w:hAnsi="Century Gothic"/>
          <w:sz w:val="18"/>
          <w:szCs w:val="18"/>
        </w:rPr>
      </w:pPr>
    </w:p>
    <w:p w14:paraId="7C11D5EA" w14:textId="77777777" w:rsidR="004912B1" w:rsidRPr="002F2939" w:rsidRDefault="00A8024A" w:rsidP="00C446ED">
      <w:pPr>
        <w:ind w:left="284"/>
        <w:rPr>
          <w:rFonts w:ascii="Century Gothic" w:hAnsi="Century Gothic" w:cs="Century Gothic"/>
          <w:sz w:val="18"/>
          <w:szCs w:val="18"/>
        </w:rPr>
      </w:pPr>
      <w:r>
        <w:rPr>
          <w:rFonts w:ascii="Century Gothic" w:hAnsi="Century Gothic" w:cs="Century Gothic"/>
          <w:sz w:val="18"/>
          <w:szCs w:val="18"/>
        </w:rPr>
        <w:t xml:space="preserve">Société à responsabilité limitée, </w:t>
      </w:r>
      <w:r w:rsidR="005826F3" w:rsidRPr="002F2939">
        <w:rPr>
          <w:rFonts w:ascii="Century Gothic" w:hAnsi="Century Gothic" w:cs="Century Gothic"/>
          <w:sz w:val="18"/>
          <w:szCs w:val="18"/>
        </w:rPr>
        <w:t xml:space="preserve">au capital de </w:t>
      </w:r>
      <w:r w:rsidR="00191DB6">
        <w:rPr>
          <w:rFonts w:ascii="Century Gothic" w:hAnsi="Century Gothic" w:cs="Century Gothic"/>
          <w:sz w:val="18"/>
          <w:szCs w:val="18"/>
        </w:rPr>
        <w:t>117.365,08</w:t>
      </w:r>
      <w:r w:rsidR="005826F3" w:rsidRPr="002F2939">
        <w:rPr>
          <w:rFonts w:ascii="Century Gothic" w:hAnsi="Century Gothic" w:cs="Century Gothic"/>
          <w:sz w:val="18"/>
          <w:szCs w:val="18"/>
        </w:rPr>
        <w:t xml:space="preserve"> euros, domiciliée à </w:t>
      </w:r>
      <w:r w:rsidR="00191DB6">
        <w:rPr>
          <w:rFonts w:ascii="Century Gothic" w:hAnsi="Century Gothic" w:cs="Century Gothic"/>
          <w:sz w:val="18"/>
          <w:szCs w:val="18"/>
        </w:rPr>
        <w:t>Bayonne</w:t>
      </w:r>
      <w:r w:rsidR="009E048E" w:rsidRPr="002F2939">
        <w:rPr>
          <w:rFonts w:ascii="Century Gothic" w:hAnsi="Century Gothic" w:cs="Century Gothic"/>
          <w:sz w:val="18"/>
          <w:szCs w:val="18"/>
        </w:rPr>
        <w:t xml:space="preserve"> (</w:t>
      </w:r>
      <w:r w:rsidR="00191DB6">
        <w:rPr>
          <w:rFonts w:ascii="Century Gothic" w:hAnsi="Century Gothic" w:cs="Century Gothic"/>
          <w:sz w:val="18"/>
          <w:szCs w:val="18"/>
        </w:rPr>
        <w:t>641</w:t>
      </w:r>
      <w:r w:rsidR="009E048E" w:rsidRPr="002F2939">
        <w:rPr>
          <w:rFonts w:ascii="Century Gothic" w:hAnsi="Century Gothic" w:cs="Century Gothic"/>
          <w:sz w:val="18"/>
          <w:szCs w:val="18"/>
        </w:rPr>
        <w:t xml:space="preserve">00) au </w:t>
      </w:r>
      <w:r w:rsidR="00191DB6">
        <w:rPr>
          <w:rFonts w:ascii="Century Gothic" w:hAnsi="Century Gothic" w:cs="Century Gothic"/>
          <w:sz w:val="18"/>
          <w:szCs w:val="18"/>
        </w:rPr>
        <w:t>Lot industriel des Pontos, Impasse des Joncs</w:t>
      </w:r>
      <w:r w:rsidR="009E048E" w:rsidRPr="002F2939">
        <w:rPr>
          <w:rFonts w:ascii="Century Gothic" w:hAnsi="Century Gothic" w:cs="Century Gothic"/>
          <w:sz w:val="18"/>
          <w:szCs w:val="18"/>
        </w:rPr>
        <w:t>, I</w:t>
      </w:r>
      <w:r w:rsidR="005826F3" w:rsidRPr="002F2939">
        <w:rPr>
          <w:rFonts w:ascii="Century Gothic" w:hAnsi="Century Gothic" w:cs="Century Gothic"/>
          <w:sz w:val="18"/>
          <w:szCs w:val="18"/>
        </w:rPr>
        <w:t xml:space="preserve">mmatriculée au Registre du Commerce et des Sociétés de </w:t>
      </w:r>
      <w:r w:rsidR="00191DB6">
        <w:rPr>
          <w:rFonts w:ascii="Century Gothic" w:hAnsi="Century Gothic" w:cs="Century Gothic"/>
          <w:sz w:val="18"/>
          <w:szCs w:val="18"/>
        </w:rPr>
        <w:t>Bayonne</w:t>
      </w:r>
      <w:r w:rsidR="009E048E" w:rsidRPr="002F2939">
        <w:rPr>
          <w:rFonts w:ascii="Century Gothic" w:hAnsi="Century Gothic" w:cs="Century Gothic"/>
          <w:sz w:val="18"/>
          <w:szCs w:val="18"/>
        </w:rPr>
        <w:t xml:space="preserve"> sous le numéro B </w:t>
      </w:r>
      <w:r w:rsidR="00191DB6">
        <w:rPr>
          <w:rFonts w:ascii="Century Gothic" w:hAnsi="Century Gothic" w:cs="Century Gothic"/>
          <w:sz w:val="18"/>
          <w:szCs w:val="18"/>
        </w:rPr>
        <w:t>394 392 336</w:t>
      </w:r>
    </w:p>
    <w:p w14:paraId="534874E8" w14:textId="77777777" w:rsidR="005826F3" w:rsidRPr="002F2939" w:rsidRDefault="005826F3" w:rsidP="00C446ED">
      <w:pPr>
        <w:ind w:left="284"/>
        <w:rPr>
          <w:rFonts w:ascii="Century Gothic" w:hAnsi="Century Gothic" w:cs="Century Gothic"/>
          <w:sz w:val="18"/>
          <w:szCs w:val="18"/>
        </w:rPr>
      </w:pPr>
    </w:p>
    <w:p w14:paraId="1DB9CEB6" w14:textId="77777777" w:rsidR="004912B1" w:rsidRPr="002F2939" w:rsidRDefault="009E048E" w:rsidP="00A8024A">
      <w:pPr>
        <w:spacing w:after="0"/>
        <w:ind w:left="284"/>
        <w:rPr>
          <w:rFonts w:ascii="Century Gothic" w:hAnsi="Century Gothic" w:cs="Century Gothic"/>
          <w:sz w:val="18"/>
          <w:szCs w:val="18"/>
        </w:rPr>
      </w:pPr>
      <w:r w:rsidRPr="002F2939">
        <w:rPr>
          <w:rFonts w:ascii="Century Gothic" w:hAnsi="Century Gothic" w:cs="Century Gothic"/>
          <w:sz w:val="18"/>
          <w:szCs w:val="18"/>
        </w:rPr>
        <w:t>Représentée</w:t>
      </w:r>
      <w:r w:rsidR="005826F3" w:rsidRPr="002F2939">
        <w:rPr>
          <w:rFonts w:ascii="Century Gothic" w:hAnsi="Century Gothic" w:cs="Century Gothic"/>
          <w:sz w:val="18"/>
          <w:szCs w:val="18"/>
        </w:rPr>
        <w:t xml:space="preserve"> par </w:t>
      </w:r>
      <w:r w:rsidRPr="002F2939">
        <w:rPr>
          <w:rFonts w:ascii="Century Gothic" w:hAnsi="Century Gothic" w:cs="Century Gothic"/>
          <w:sz w:val="18"/>
          <w:szCs w:val="18"/>
        </w:rPr>
        <w:t xml:space="preserve">Monsieur </w:t>
      </w:r>
      <w:r w:rsidR="00C0639C">
        <w:rPr>
          <w:rFonts w:ascii="Century Gothic" w:hAnsi="Century Gothic" w:cs="Century Gothic"/>
          <w:sz w:val="18"/>
          <w:szCs w:val="18"/>
        </w:rPr>
        <w:t>……………….</w:t>
      </w:r>
      <w:r w:rsidR="00A8024A">
        <w:rPr>
          <w:rFonts w:ascii="Century Gothic" w:hAnsi="Century Gothic" w:cs="Century Gothic"/>
          <w:sz w:val="18"/>
          <w:szCs w:val="18"/>
        </w:rPr>
        <w:t>, a</w:t>
      </w:r>
      <w:r w:rsidRPr="002F2939">
        <w:rPr>
          <w:rFonts w:ascii="Century Gothic" w:hAnsi="Century Gothic" w:cs="Century Gothic"/>
          <w:sz w:val="18"/>
          <w:szCs w:val="18"/>
        </w:rPr>
        <w:t>gissant</w:t>
      </w:r>
      <w:r w:rsidR="004912B1" w:rsidRPr="002F2939">
        <w:rPr>
          <w:rFonts w:ascii="Century Gothic" w:hAnsi="Century Gothic" w:cs="Century Gothic"/>
          <w:sz w:val="18"/>
          <w:szCs w:val="18"/>
        </w:rPr>
        <w:t xml:space="preserve"> en qualité de</w:t>
      </w:r>
      <w:r w:rsidRPr="002F2939">
        <w:rPr>
          <w:rFonts w:ascii="Century Gothic" w:hAnsi="Century Gothic" w:cs="Century Gothic"/>
          <w:sz w:val="18"/>
          <w:szCs w:val="18"/>
        </w:rPr>
        <w:t xml:space="preserve"> Gérant</w:t>
      </w:r>
      <w:r w:rsidR="00A8024A">
        <w:rPr>
          <w:rFonts w:ascii="Century Gothic" w:hAnsi="Century Gothic" w:cs="Century Gothic"/>
          <w:sz w:val="18"/>
          <w:szCs w:val="18"/>
        </w:rPr>
        <w:t>, a</w:t>
      </w:r>
      <w:r w:rsidRPr="002F2939">
        <w:rPr>
          <w:rFonts w:ascii="Century Gothic" w:hAnsi="Century Gothic" w:cs="Century Gothic"/>
          <w:sz w:val="18"/>
          <w:szCs w:val="18"/>
        </w:rPr>
        <w:t>yant</w:t>
      </w:r>
      <w:r w:rsidR="004912B1" w:rsidRPr="002F2939">
        <w:rPr>
          <w:rFonts w:ascii="Century Gothic" w:hAnsi="Century Gothic" w:cs="Century Gothic"/>
          <w:sz w:val="18"/>
          <w:szCs w:val="18"/>
        </w:rPr>
        <w:t xml:space="preserve"> tous pouvoirs à l’effet des présentes,</w:t>
      </w:r>
    </w:p>
    <w:p w14:paraId="7C3BDB34" w14:textId="77777777" w:rsidR="00E447EB" w:rsidRDefault="00E447EB" w:rsidP="004912B1">
      <w:pPr>
        <w:numPr>
          <w:ilvl w:val="12"/>
          <w:numId w:val="0"/>
        </w:numPr>
        <w:tabs>
          <w:tab w:val="left" w:pos="720"/>
        </w:tabs>
        <w:spacing w:after="0"/>
        <w:rPr>
          <w:rFonts w:ascii="Century Gothic" w:hAnsi="Century Gothic" w:cs="Century Gothic"/>
          <w:b/>
          <w:sz w:val="18"/>
          <w:szCs w:val="18"/>
        </w:rPr>
      </w:pPr>
    </w:p>
    <w:p w14:paraId="1F5557D9" w14:textId="77777777" w:rsidR="00E447EB" w:rsidRPr="00DC2AC6" w:rsidRDefault="00E447EB" w:rsidP="004912B1">
      <w:pPr>
        <w:numPr>
          <w:ilvl w:val="12"/>
          <w:numId w:val="0"/>
        </w:numPr>
        <w:tabs>
          <w:tab w:val="left" w:pos="720"/>
        </w:tabs>
        <w:spacing w:after="0"/>
        <w:rPr>
          <w:rFonts w:ascii="Century Gothic" w:hAnsi="Century Gothic"/>
          <w:i/>
          <w:sz w:val="18"/>
          <w:szCs w:val="18"/>
        </w:rPr>
      </w:pPr>
    </w:p>
    <w:p w14:paraId="2817E059" w14:textId="77777777" w:rsidR="004912B1" w:rsidRDefault="004912B1" w:rsidP="00C00C02">
      <w:pPr>
        <w:numPr>
          <w:ilvl w:val="12"/>
          <w:numId w:val="0"/>
        </w:numPr>
        <w:tabs>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after="0"/>
        <w:ind w:left="7200"/>
        <w:jc w:val="right"/>
        <w:rPr>
          <w:rFonts w:ascii="Century Gothic" w:hAnsi="Century Gothic"/>
          <w:i/>
          <w:sz w:val="18"/>
          <w:szCs w:val="18"/>
        </w:rPr>
      </w:pPr>
      <w:r w:rsidRPr="00DC2AC6">
        <w:rPr>
          <w:rFonts w:ascii="Century Gothic" w:hAnsi="Century Gothic"/>
          <w:b/>
          <w:sz w:val="18"/>
          <w:szCs w:val="18"/>
        </w:rPr>
        <w:t>d'une part,</w:t>
      </w:r>
    </w:p>
    <w:p w14:paraId="370678DF" w14:textId="77777777" w:rsidR="004912B1" w:rsidRPr="00DC2AC6" w:rsidRDefault="004912B1" w:rsidP="004912B1">
      <w:pPr>
        <w:numPr>
          <w:ilvl w:val="12"/>
          <w:numId w:val="0"/>
        </w:numPr>
        <w:spacing w:after="0"/>
        <w:rPr>
          <w:rFonts w:ascii="Century Gothic" w:hAnsi="Century Gothic"/>
          <w:i/>
          <w:sz w:val="18"/>
          <w:szCs w:val="18"/>
        </w:rPr>
      </w:pPr>
    </w:p>
    <w:p w14:paraId="0E57C1E1" w14:textId="77777777" w:rsidR="00D12971" w:rsidRPr="00CE6996" w:rsidRDefault="00D12971" w:rsidP="00D12971">
      <w:pPr>
        <w:tabs>
          <w:tab w:val="clear" w:pos="851"/>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0" w:after="0"/>
        <w:ind w:right="-1" w:firstLine="864"/>
        <w:rPr>
          <w:rFonts w:ascii="Century Gothic" w:hAnsi="Century Gothic"/>
          <w:sz w:val="18"/>
          <w:szCs w:val="18"/>
        </w:rPr>
      </w:pPr>
    </w:p>
    <w:p w14:paraId="57B5976C" w14:textId="77777777" w:rsidR="00D12971" w:rsidRDefault="00D12971" w:rsidP="000740EB">
      <w:pPr>
        <w:numPr>
          <w:ilvl w:val="0"/>
          <w:numId w:val="6"/>
        </w:numPr>
        <w:suppressAutoHyphens w:val="0"/>
        <w:overflowPunct/>
        <w:autoSpaceDE/>
        <w:spacing w:before="0" w:after="0"/>
        <w:ind w:right="-1"/>
        <w:textAlignment w:val="auto"/>
        <w:rPr>
          <w:rFonts w:ascii="Century Gothic" w:hAnsi="Century Gothic"/>
          <w:sz w:val="18"/>
          <w:szCs w:val="18"/>
        </w:rPr>
      </w:pPr>
      <w:r w:rsidRPr="004B4C23">
        <w:rPr>
          <w:rFonts w:ascii="Century Gothic" w:hAnsi="Century Gothic"/>
          <w:b/>
          <w:sz w:val="18"/>
          <w:szCs w:val="18"/>
        </w:rPr>
        <w:t xml:space="preserve">ET </w:t>
      </w:r>
      <w:r w:rsidR="00E447EB" w:rsidRPr="004B4C23">
        <w:rPr>
          <w:rFonts w:ascii="Century Gothic" w:hAnsi="Century Gothic"/>
          <w:b/>
          <w:sz w:val="18"/>
          <w:szCs w:val="18"/>
        </w:rPr>
        <w:t>Monsieur</w:t>
      </w:r>
      <w:r w:rsidR="00E447EB" w:rsidRPr="00E447EB">
        <w:rPr>
          <w:rFonts w:ascii="Century Gothic" w:hAnsi="Century Gothic"/>
          <w:sz w:val="18"/>
          <w:szCs w:val="18"/>
        </w:rPr>
        <w:t xml:space="preserve"> </w:t>
      </w:r>
      <w:r w:rsidR="00C0639C">
        <w:rPr>
          <w:rFonts w:ascii="Century Gothic" w:hAnsi="Century Gothic"/>
          <w:b/>
          <w:sz w:val="18"/>
          <w:szCs w:val="18"/>
        </w:rPr>
        <w:t>……………….</w:t>
      </w:r>
      <w:r w:rsidR="00E447EB" w:rsidRPr="00E447EB">
        <w:rPr>
          <w:rFonts w:ascii="Century Gothic" w:hAnsi="Century Gothic"/>
          <w:sz w:val="18"/>
          <w:szCs w:val="18"/>
        </w:rPr>
        <w:t xml:space="preserve"> en sa qualité d'élu titulaire au CSE, représentant la majorité des suffrages exprimés lors des dernières élections professionnelles qui ont eu lieu le </w:t>
      </w:r>
      <w:r w:rsidR="00C0639C">
        <w:rPr>
          <w:rFonts w:ascii="Century Gothic" w:hAnsi="Century Gothic"/>
          <w:sz w:val="18"/>
          <w:szCs w:val="18"/>
        </w:rPr>
        <w:t>20 janvier 2023,</w:t>
      </w:r>
    </w:p>
    <w:p w14:paraId="6C7EFD66" w14:textId="77777777" w:rsidR="00E447EB" w:rsidRDefault="00E447EB" w:rsidP="00E447EB">
      <w:pPr>
        <w:suppressAutoHyphens w:val="0"/>
        <w:overflowPunct/>
        <w:autoSpaceDE/>
        <w:spacing w:before="0" w:after="0"/>
        <w:ind w:right="-1"/>
        <w:textAlignment w:val="auto"/>
        <w:rPr>
          <w:rFonts w:ascii="Century Gothic" w:hAnsi="Century Gothic"/>
          <w:sz w:val="18"/>
          <w:szCs w:val="18"/>
        </w:rPr>
      </w:pPr>
    </w:p>
    <w:p w14:paraId="5ECC12DC" w14:textId="77777777" w:rsidR="00E447EB" w:rsidRPr="00E447EB" w:rsidRDefault="00E447EB" w:rsidP="00E447EB">
      <w:pPr>
        <w:suppressAutoHyphens w:val="0"/>
        <w:overflowPunct/>
        <w:autoSpaceDE/>
        <w:spacing w:before="0" w:after="0"/>
        <w:ind w:right="-1"/>
        <w:textAlignment w:val="auto"/>
        <w:rPr>
          <w:rFonts w:ascii="Century Gothic" w:hAnsi="Century Gothic"/>
          <w:sz w:val="18"/>
          <w:szCs w:val="18"/>
        </w:rPr>
      </w:pPr>
    </w:p>
    <w:p w14:paraId="55FC75D6" w14:textId="77777777" w:rsidR="00D12971" w:rsidRPr="00CE6996" w:rsidRDefault="00D12971" w:rsidP="006E7FF3">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jc w:val="right"/>
        <w:rPr>
          <w:rFonts w:ascii="Century Gothic" w:hAnsi="Century Gothic"/>
          <w:sz w:val="18"/>
          <w:szCs w:val="18"/>
        </w:rPr>
      </w:pPr>
      <w:r w:rsidRPr="00CE6996">
        <w:rPr>
          <w:rFonts w:ascii="Century Gothic" w:hAnsi="Century Gothic"/>
          <w:sz w:val="18"/>
          <w:szCs w:val="18"/>
        </w:rPr>
        <w:tab/>
      </w:r>
      <w:r w:rsidRPr="00CE6996">
        <w:rPr>
          <w:rFonts w:ascii="Century Gothic" w:hAnsi="Century Gothic"/>
          <w:sz w:val="18"/>
          <w:szCs w:val="18"/>
        </w:rPr>
        <w:tab/>
      </w:r>
      <w:r w:rsidRPr="00CE6996">
        <w:rPr>
          <w:rFonts w:ascii="Century Gothic" w:hAnsi="Century Gothic"/>
          <w:sz w:val="18"/>
          <w:szCs w:val="18"/>
        </w:rPr>
        <w:tab/>
      </w:r>
      <w:r w:rsidRPr="00CE6996">
        <w:rPr>
          <w:rFonts w:ascii="Century Gothic" w:hAnsi="Century Gothic"/>
          <w:b/>
          <w:sz w:val="18"/>
          <w:szCs w:val="18"/>
        </w:rPr>
        <w:tab/>
        <w:t xml:space="preserve">                                                                                       </w:t>
      </w:r>
      <w:r>
        <w:rPr>
          <w:rFonts w:ascii="Century Gothic" w:hAnsi="Century Gothic"/>
          <w:b/>
          <w:sz w:val="18"/>
          <w:szCs w:val="18"/>
        </w:rPr>
        <w:tab/>
      </w:r>
      <w:r w:rsidRPr="00CE6996">
        <w:rPr>
          <w:rFonts w:ascii="Century Gothic" w:hAnsi="Century Gothic"/>
          <w:b/>
          <w:sz w:val="18"/>
          <w:szCs w:val="18"/>
        </w:rPr>
        <w:t xml:space="preserve"> </w:t>
      </w:r>
      <w:r w:rsidRPr="00CE6996">
        <w:rPr>
          <w:rFonts w:ascii="Century Gothic" w:hAnsi="Century Gothic"/>
          <w:b/>
          <w:sz w:val="18"/>
          <w:szCs w:val="18"/>
        </w:rPr>
        <w:tab/>
      </w:r>
      <w:r>
        <w:rPr>
          <w:rFonts w:ascii="Century Gothic" w:hAnsi="Century Gothic"/>
          <w:b/>
          <w:sz w:val="18"/>
          <w:szCs w:val="18"/>
        </w:rPr>
        <w:t>d’</w:t>
      </w:r>
      <w:r w:rsidRPr="00CE6996">
        <w:rPr>
          <w:rFonts w:ascii="Century Gothic" w:hAnsi="Century Gothic"/>
          <w:b/>
          <w:sz w:val="18"/>
          <w:szCs w:val="18"/>
        </w:rPr>
        <w:t>autre part.</w:t>
      </w:r>
    </w:p>
    <w:p w14:paraId="51416C81" w14:textId="77777777" w:rsidR="00D12971" w:rsidRPr="00566611" w:rsidRDefault="00D12971">
      <w:pPr>
        <w:spacing w:before="0" w:after="0"/>
        <w:ind w:left="288"/>
        <w:rPr>
          <w:rFonts w:ascii="Century Gothic" w:hAnsi="Century Gothic"/>
          <w:sz w:val="18"/>
          <w:szCs w:val="18"/>
        </w:rPr>
      </w:pPr>
    </w:p>
    <w:p w14:paraId="55EC81EE" w14:textId="77777777" w:rsidR="00FD03B0" w:rsidRPr="005D35AD" w:rsidRDefault="00FD03B0">
      <w:pPr>
        <w:spacing w:before="0" w:after="0"/>
        <w:rPr>
          <w:rFonts w:ascii="Century Gothic" w:hAnsi="Century Gothic"/>
          <w:sz w:val="20"/>
          <w:szCs w:val="20"/>
        </w:rPr>
      </w:pPr>
    </w:p>
    <w:p w14:paraId="6D4164F8" w14:textId="77777777" w:rsidR="00FD03B0" w:rsidRPr="005D35AD" w:rsidRDefault="00FD03B0">
      <w:pPr>
        <w:spacing w:before="0" w:after="0"/>
        <w:rPr>
          <w:rFonts w:ascii="Century Gothic" w:hAnsi="Century Gothic"/>
          <w:b/>
          <w:bCs/>
          <w:sz w:val="20"/>
          <w:szCs w:val="20"/>
        </w:rPr>
      </w:pPr>
    </w:p>
    <w:p w14:paraId="00CB7250" w14:textId="77777777" w:rsidR="00CC0186" w:rsidRDefault="00CC0186">
      <w:pPr>
        <w:spacing w:before="0" w:after="0"/>
        <w:rPr>
          <w:rFonts w:ascii="Century Gothic" w:hAnsi="Century Gothic"/>
          <w:b/>
          <w:bCs/>
          <w:sz w:val="20"/>
          <w:szCs w:val="20"/>
        </w:rPr>
      </w:pPr>
    </w:p>
    <w:p w14:paraId="17ED100D" w14:textId="77777777" w:rsidR="005D35AD" w:rsidRDefault="005D35AD">
      <w:pPr>
        <w:spacing w:before="0" w:after="0"/>
        <w:rPr>
          <w:rFonts w:ascii="Century Gothic" w:hAnsi="Century Gothic"/>
          <w:b/>
          <w:bCs/>
          <w:sz w:val="20"/>
          <w:szCs w:val="20"/>
        </w:rPr>
      </w:pPr>
    </w:p>
    <w:p w14:paraId="7C8D83E8" w14:textId="77777777" w:rsidR="005D35AD" w:rsidRPr="005D35AD" w:rsidRDefault="005D35AD">
      <w:pPr>
        <w:spacing w:before="0" w:after="0"/>
        <w:rPr>
          <w:rFonts w:ascii="Century Gothic" w:hAnsi="Century Gothic"/>
          <w:b/>
          <w:bCs/>
          <w:sz w:val="20"/>
          <w:szCs w:val="20"/>
        </w:rPr>
      </w:pPr>
    </w:p>
    <w:p w14:paraId="5C0A6808" w14:textId="77777777" w:rsidR="00FD03B0" w:rsidRPr="005D35AD" w:rsidRDefault="00FD03B0">
      <w:pPr>
        <w:spacing w:before="0" w:after="0"/>
        <w:rPr>
          <w:rFonts w:ascii="Century Gothic" w:hAnsi="Century Gothic"/>
          <w:sz w:val="20"/>
          <w:szCs w:val="20"/>
        </w:rPr>
      </w:pPr>
    </w:p>
    <w:p w14:paraId="1645F02C" w14:textId="77777777" w:rsidR="00FD03B0" w:rsidRPr="005D35AD" w:rsidRDefault="00FD03B0">
      <w:pPr>
        <w:spacing w:before="0" w:after="0"/>
        <w:rPr>
          <w:rFonts w:ascii="Century Gothic" w:hAnsi="Century Gothic"/>
          <w:sz w:val="20"/>
          <w:szCs w:val="20"/>
        </w:rPr>
      </w:pPr>
    </w:p>
    <w:p w14:paraId="141B85BA" w14:textId="77777777" w:rsidR="00E26C54" w:rsidRDefault="00E26C54">
      <w:pPr>
        <w:spacing w:before="0" w:after="0"/>
        <w:rPr>
          <w:rFonts w:ascii="Century Gothic" w:hAnsi="Century Gothic"/>
          <w:sz w:val="20"/>
          <w:szCs w:val="20"/>
        </w:rPr>
      </w:pPr>
    </w:p>
    <w:p w14:paraId="7EE5FDD1" w14:textId="77777777" w:rsidR="005D35AD" w:rsidRDefault="005D35AD">
      <w:pPr>
        <w:spacing w:before="0" w:after="0"/>
        <w:rPr>
          <w:rFonts w:ascii="Century Gothic" w:hAnsi="Century Gothic"/>
          <w:sz w:val="20"/>
          <w:szCs w:val="20"/>
        </w:rPr>
      </w:pPr>
    </w:p>
    <w:p w14:paraId="5847458B" w14:textId="77777777" w:rsidR="005D35AD" w:rsidRPr="005D35AD" w:rsidRDefault="005D35AD">
      <w:pPr>
        <w:spacing w:before="0" w:after="0"/>
        <w:rPr>
          <w:rFonts w:ascii="Century Gothic" w:hAnsi="Century Gothic"/>
          <w:sz w:val="20"/>
          <w:szCs w:val="20"/>
        </w:rPr>
      </w:pPr>
    </w:p>
    <w:p w14:paraId="4143C0D5" w14:textId="77777777" w:rsidR="00E26C54" w:rsidRPr="005D35AD" w:rsidRDefault="00E26C54">
      <w:pPr>
        <w:spacing w:before="0" w:after="0"/>
        <w:rPr>
          <w:rFonts w:ascii="Century Gothic" w:hAnsi="Century Gothic"/>
          <w:sz w:val="20"/>
          <w:szCs w:val="20"/>
        </w:rPr>
      </w:pPr>
    </w:p>
    <w:p w14:paraId="5F499553" w14:textId="77777777" w:rsidR="00E26C54" w:rsidRPr="005D35AD" w:rsidRDefault="00E26C54">
      <w:pPr>
        <w:spacing w:before="0" w:after="0"/>
        <w:rPr>
          <w:rFonts w:ascii="Century Gothic" w:hAnsi="Century Gothic"/>
          <w:sz w:val="20"/>
          <w:szCs w:val="20"/>
        </w:rPr>
      </w:pPr>
    </w:p>
    <w:p w14:paraId="24F28B36" w14:textId="77777777" w:rsidR="00915B52" w:rsidRPr="00915B52" w:rsidRDefault="00C00C02" w:rsidP="00915B52">
      <w:pPr>
        <w:spacing w:before="0" w:after="0"/>
        <w:jc w:val="center"/>
        <w:rPr>
          <w:rFonts w:ascii="Century Gothic" w:hAnsi="Century Gothic"/>
          <w:b/>
          <w:iCs/>
          <w:sz w:val="20"/>
          <w:szCs w:val="20"/>
        </w:rPr>
      </w:pPr>
      <w:r w:rsidRPr="00915B52">
        <w:rPr>
          <w:rFonts w:ascii="Century Gothic" w:hAnsi="Century Gothic"/>
          <w:b/>
          <w:iCs/>
          <w:sz w:val="20"/>
          <w:szCs w:val="20"/>
        </w:rPr>
        <w:t>Il</w:t>
      </w:r>
      <w:r w:rsidR="00915B52" w:rsidRPr="00915B52">
        <w:rPr>
          <w:rFonts w:ascii="Century Gothic" w:hAnsi="Century Gothic"/>
          <w:b/>
          <w:iCs/>
          <w:sz w:val="20"/>
          <w:szCs w:val="20"/>
        </w:rPr>
        <w:t xml:space="preserve"> a été conclu le présent accord d'entreprise</w:t>
      </w:r>
    </w:p>
    <w:p w14:paraId="07D36C57" w14:textId="77777777" w:rsidR="00915B52" w:rsidRPr="0053427E" w:rsidRDefault="00915B52" w:rsidP="00915B52">
      <w:pPr>
        <w:spacing w:before="0" w:after="0"/>
        <w:jc w:val="center"/>
        <w:rPr>
          <w:rFonts w:ascii="Century Gothic" w:hAnsi="Century Gothic"/>
          <w:b/>
          <w:iCs/>
          <w:sz w:val="20"/>
          <w:szCs w:val="20"/>
        </w:rPr>
      </w:pPr>
      <w:r w:rsidRPr="0053427E">
        <w:rPr>
          <w:rFonts w:ascii="Century Gothic" w:hAnsi="Century Gothic"/>
          <w:b/>
          <w:iCs/>
          <w:sz w:val="20"/>
          <w:szCs w:val="20"/>
        </w:rPr>
        <w:t xml:space="preserve">en application des articles L. </w:t>
      </w:r>
      <w:r w:rsidR="001B2FB0" w:rsidRPr="0053427E">
        <w:rPr>
          <w:rFonts w:ascii="Century Gothic" w:hAnsi="Century Gothic"/>
          <w:b/>
          <w:iCs/>
          <w:sz w:val="20"/>
          <w:szCs w:val="20"/>
        </w:rPr>
        <w:t>2232-</w:t>
      </w:r>
      <w:r w:rsidR="00A80496" w:rsidRPr="0053427E">
        <w:rPr>
          <w:rFonts w:ascii="Century Gothic" w:hAnsi="Century Gothic"/>
          <w:b/>
          <w:iCs/>
          <w:sz w:val="20"/>
          <w:szCs w:val="20"/>
        </w:rPr>
        <w:t>23</w:t>
      </w:r>
      <w:r w:rsidR="00C72BF6" w:rsidRPr="0053427E">
        <w:rPr>
          <w:rFonts w:ascii="Century Gothic" w:hAnsi="Century Gothic"/>
          <w:b/>
          <w:iCs/>
          <w:sz w:val="20"/>
          <w:szCs w:val="20"/>
        </w:rPr>
        <w:t xml:space="preserve">-1 </w:t>
      </w:r>
      <w:r w:rsidRPr="0053427E">
        <w:rPr>
          <w:rFonts w:ascii="Century Gothic" w:hAnsi="Century Gothic"/>
          <w:b/>
          <w:iCs/>
          <w:sz w:val="20"/>
          <w:szCs w:val="20"/>
        </w:rPr>
        <w:t xml:space="preserve">et suivants du Code du travail : </w:t>
      </w:r>
    </w:p>
    <w:p w14:paraId="54EFF14A" w14:textId="77777777" w:rsidR="00CC0186" w:rsidRPr="005D35AD" w:rsidRDefault="00CC0186">
      <w:pPr>
        <w:spacing w:before="0" w:after="0"/>
        <w:rPr>
          <w:rFonts w:ascii="Century Gothic" w:hAnsi="Century Gothic"/>
          <w:sz w:val="20"/>
          <w:szCs w:val="20"/>
        </w:rPr>
      </w:pPr>
    </w:p>
    <w:p w14:paraId="140879C1" w14:textId="77777777" w:rsidR="00CE7839" w:rsidRPr="00CE7839" w:rsidRDefault="00E26C54" w:rsidP="00CE7839">
      <w:pPr>
        <w:spacing w:before="0" w:after="0"/>
        <w:jc w:val="center"/>
        <w:rPr>
          <w:rFonts w:ascii="Century Gothic" w:hAnsi="Century Gothic"/>
          <w:b/>
          <w:sz w:val="28"/>
          <w:szCs w:val="28"/>
        </w:rPr>
      </w:pPr>
      <w:r w:rsidRPr="005D35AD">
        <w:rPr>
          <w:rFonts w:ascii="Century Gothic" w:hAnsi="Century Gothic"/>
          <w:sz w:val="20"/>
          <w:szCs w:val="20"/>
        </w:rPr>
        <w:br w:type="page"/>
      </w:r>
      <w:r w:rsidR="00CE7839" w:rsidRPr="00CE7839">
        <w:rPr>
          <w:rFonts w:ascii="Century Gothic" w:hAnsi="Century Gothic"/>
          <w:b/>
          <w:sz w:val="28"/>
          <w:szCs w:val="28"/>
        </w:rPr>
        <w:lastRenderedPageBreak/>
        <w:t>Sommaire</w:t>
      </w:r>
    </w:p>
    <w:p w14:paraId="24339ABC" w14:textId="77777777" w:rsidR="00387FCE" w:rsidRDefault="00387FCE" w:rsidP="00387FCE">
      <w:pPr>
        <w:spacing w:before="0" w:after="0"/>
        <w:jc w:val="left"/>
        <w:rPr>
          <w:rFonts w:ascii="Century Gothic" w:hAnsi="Century Gothic"/>
          <w:b/>
        </w:rPr>
      </w:pPr>
    </w:p>
    <w:p w14:paraId="6AC3EBEC" w14:textId="77777777" w:rsidR="00387FCE" w:rsidRDefault="00387FCE" w:rsidP="00387FCE">
      <w:pPr>
        <w:spacing w:before="0" w:after="0"/>
        <w:jc w:val="left"/>
        <w:rPr>
          <w:rFonts w:ascii="Century Gothic" w:hAnsi="Century Gothic"/>
          <w:b/>
        </w:rPr>
      </w:pPr>
      <w:r>
        <w:rPr>
          <w:rFonts w:ascii="Century Gothic" w:hAnsi="Century Gothic"/>
          <w:b/>
        </w:rPr>
        <w:t>Préambule</w:t>
      </w:r>
    </w:p>
    <w:p w14:paraId="793E9D77" w14:textId="77777777" w:rsidR="00387FCE" w:rsidRDefault="00387FCE" w:rsidP="00CE7839">
      <w:pPr>
        <w:rPr>
          <w:rFonts w:ascii="Century Gothic" w:hAnsi="Century Gothic"/>
          <w:sz w:val="18"/>
          <w:szCs w:val="18"/>
        </w:rPr>
      </w:pPr>
    </w:p>
    <w:p w14:paraId="722BCB2C" w14:textId="77777777" w:rsidR="00CE7839" w:rsidRDefault="00CE7839" w:rsidP="00CE7839">
      <w:pPr>
        <w:spacing w:before="0" w:after="0"/>
        <w:jc w:val="left"/>
        <w:rPr>
          <w:rFonts w:ascii="Century Gothic" w:hAnsi="Century Gothic"/>
          <w:b/>
        </w:rPr>
      </w:pPr>
      <w:r>
        <w:rPr>
          <w:rFonts w:ascii="Century Gothic" w:hAnsi="Century Gothic"/>
          <w:b/>
        </w:rPr>
        <w:t>Titre</w:t>
      </w:r>
      <w:r w:rsidRPr="005D35AD">
        <w:rPr>
          <w:rFonts w:ascii="Century Gothic" w:hAnsi="Century Gothic"/>
          <w:b/>
        </w:rPr>
        <w:t xml:space="preserve"> I</w:t>
      </w:r>
      <w:r>
        <w:rPr>
          <w:rFonts w:ascii="Century Gothic" w:hAnsi="Century Gothic"/>
          <w:b/>
        </w:rPr>
        <w:t xml:space="preserve"> - Dispositions générales</w:t>
      </w:r>
    </w:p>
    <w:p w14:paraId="151E5B63" w14:textId="77777777" w:rsidR="00387FCE" w:rsidRPr="005D35AD" w:rsidRDefault="00387FCE" w:rsidP="00CE7839">
      <w:pPr>
        <w:spacing w:before="0" w:after="0"/>
        <w:jc w:val="left"/>
        <w:rPr>
          <w:rFonts w:ascii="Century Gothic" w:hAnsi="Century Gothic"/>
          <w:b/>
        </w:rPr>
      </w:pPr>
    </w:p>
    <w:p w14:paraId="48A496F1" w14:textId="77777777" w:rsidR="00CE7839" w:rsidRPr="000B1A31" w:rsidRDefault="00CE7839" w:rsidP="00CE7839">
      <w:pPr>
        <w:spacing w:before="0" w:after="0"/>
        <w:ind w:left="284"/>
        <w:jc w:val="left"/>
        <w:rPr>
          <w:rFonts w:ascii="Century Gothic" w:hAnsi="Century Gothic"/>
          <w:b/>
          <w:bCs/>
          <w:sz w:val="20"/>
          <w:szCs w:val="20"/>
        </w:rPr>
      </w:pPr>
      <w:r w:rsidRPr="000B1A31">
        <w:rPr>
          <w:rFonts w:ascii="Century Gothic" w:hAnsi="Century Gothic"/>
          <w:b/>
          <w:sz w:val="20"/>
          <w:szCs w:val="20"/>
        </w:rPr>
        <w:t>Article 1</w:t>
      </w:r>
      <w:r w:rsidRPr="000B1A31">
        <w:rPr>
          <w:rFonts w:ascii="Century Gothic" w:hAnsi="Century Gothic"/>
          <w:b/>
          <w:sz w:val="20"/>
          <w:szCs w:val="20"/>
          <w:vertAlign w:val="superscript"/>
        </w:rPr>
        <w:t>er</w:t>
      </w:r>
      <w:r w:rsidRPr="000B1A31">
        <w:rPr>
          <w:rFonts w:ascii="Century Gothic" w:hAnsi="Century Gothic"/>
          <w:b/>
          <w:sz w:val="20"/>
          <w:szCs w:val="20"/>
        </w:rPr>
        <w:t xml:space="preserve"> </w:t>
      </w:r>
      <w:r w:rsidRPr="000B1A31">
        <w:rPr>
          <w:rFonts w:ascii="Century Gothic" w:hAnsi="Century Gothic"/>
          <w:b/>
          <w:sz w:val="20"/>
          <w:szCs w:val="20"/>
        </w:rPr>
        <w:sym w:font="Marlett" w:char="F079"/>
      </w:r>
      <w:r w:rsidR="002D6E75" w:rsidRPr="000B1A31">
        <w:rPr>
          <w:rFonts w:ascii="Century Gothic" w:hAnsi="Century Gothic"/>
          <w:b/>
          <w:sz w:val="20"/>
          <w:szCs w:val="20"/>
        </w:rPr>
        <w:t xml:space="preserve"> Champ d’applica</w:t>
      </w:r>
      <w:r w:rsidRPr="000B1A31">
        <w:rPr>
          <w:rFonts w:ascii="Century Gothic" w:hAnsi="Century Gothic"/>
          <w:b/>
          <w:sz w:val="20"/>
          <w:szCs w:val="20"/>
        </w:rPr>
        <w:t>tion</w:t>
      </w:r>
      <w:r w:rsidR="00D90ED9" w:rsidRPr="000B1A31">
        <w:rPr>
          <w:rFonts w:ascii="Century Gothic" w:hAnsi="Century Gothic"/>
          <w:b/>
          <w:sz w:val="20"/>
          <w:szCs w:val="20"/>
        </w:rPr>
        <w:t>…………………………………………………………</w:t>
      </w:r>
      <w:r w:rsidR="00477641">
        <w:rPr>
          <w:rFonts w:ascii="Century Gothic" w:hAnsi="Century Gothic"/>
          <w:b/>
          <w:sz w:val="20"/>
          <w:szCs w:val="20"/>
        </w:rPr>
        <w:t>...</w:t>
      </w:r>
      <w:r w:rsidR="00D90ED9" w:rsidRPr="000B1A31">
        <w:rPr>
          <w:rFonts w:ascii="Century Gothic" w:hAnsi="Century Gothic"/>
          <w:b/>
          <w:sz w:val="20"/>
          <w:szCs w:val="20"/>
        </w:rPr>
        <w:t>…</w:t>
      </w:r>
      <w:r w:rsidR="00503262" w:rsidRPr="000B1A31">
        <w:rPr>
          <w:rFonts w:ascii="Century Gothic" w:hAnsi="Century Gothic"/>
          <w:b/>
          <w:sz w:val="20"/>
          <w:szCs w:val="20"/>
        </w:rPr>
        <w:t>….</w:t>
      </w:r>
      <w:r w:rsidR="00D90ED9" w:rsidRPr="000B1A31">
        <w:rPr>
          <w:rFonts w:ascii="Century Gothic" w:hAnsi="Century Gothic"/>
          <w:b/>
          <w:sz w:val="20"/>
          <w:szCs w:val="20"/>
        </w:rPr>
        <w:t>…..</w:t>
      </w:r>
      <w:r w:rsidR="00503262" w:rsidRPr="000B1A31">
        <w:rPr>
          <w:rFonts w:ascii="Century Gothic" w:hAnsi="Century Gothic"/>
          <w:b/>
          <w:sz w:val="20"/>
          <w:szCs w:val="20"/>
        </w:rPr>
        <w:t>4</w:t>
      </w:r>
    </w:p>
    <w:p w14:paraId="6D3F7B4F" w14:textId="77777777" w:rsidR="00CE7839" w:rsidRPr="000B1A31" w:rsidRDefault="00CE7839" w:rsidP="00CE7839">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2 </w:t>
      </w:r>
      <w:r w:rsidRPr="000B1A31">
        <w:rPr>
          <w:rFonts w:ascii="Century Gothic" w:hAnsi="Century Gothic"/>
          <w:b/>
          <w:sz w:val="20"/>
          <w:szCs w:val="20"/>
        </w:rPr>
        <w:sym w:font="Marlett" w:char="F079"/>
      </w:r>
      <w:r w:rsidRPr="000B1A31">
        <w:rPr>
          <w:rFonts w:ascii="Century Gothic" w:hAnsi="Century Gothic" w:cs="Arial"/>
          <w:b/>
          <w:sz w:val="20"/>
          <w:szCs w:val="20"/>
        </w:rPr>
        <w:t>Objet de l'accord</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503262"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4</w:t>
      </w:r>
    </w:p>
    <w:p w14:paraId="376A64C9" w14:textId="77777777" w:rsidR="00CE7839" w:rsidRPr="000B1A31" w:rsidRDefault="00CE7839" w:rsidP="00CE7839">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3 </w:t>
      </w:r>
      <w:r w:rsidRPr="000B1A31">
        <w:rPr>
          <w:rFonts w:ascii="Century Gothic" w:hAnsi="Century Gothic" w:cs="Arial"/>
          <w:b/>
          <w:sz w:val="20"/>
          <w:szCs w:val="20"/>
        </w:rPr>
        <w:sym w:font="Marlett" w:char="F079"/>
      </w:r>
      <w:r w:rsidRPr="000B1A31">
        <w:rPr>
          <w:rFonts w:ascii="Century Gothic" w:hAnsi="Century Gothic" w:cs="Arial"/>
          <w:b/>
          <w:sz w:val="20"/>
          <w:szCs w:val="20"/>
        </w:rPr>
        <w:t>Date d’application et durée de l’accord</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503262"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4</w:t>
      </w:r>
    </w:p>
    <w:p w14:paraId="07A939D5" w14:textId="77777777" w:rsidR="00CE7839" w:rsidRPr="000B1A31" w:rsidRDefault="00CE7839" w:rsidP="00CE7839">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4 </w:t>
      </w:r>
      <w:r w:rsidRPr="000B1A31">
        <w:rPr>
          <w:rFonts w:ascii="Century Gothic" w:hAnsi="Century Gothic" w:cs="Arial"/>
          <w:b/>
          <w:sz w:val="20"/>
          <w:szCs w:val="20"/>
        </w:rPr>
        <w:sym w:font="Marlett" w:char="F079"/>
      </w:r>
      <w:r w:rsidR="00477641">
        <w:rPr>
          <w:rFonts w:ascii="Century Gothic" w:hAnsi="Century Gothic" w:cs="Arial"/>
          <w:b/>
          <w:sz w:val="20"/>
          <w:szCs w:val="20"/>
        </w:rPr>
        <w:t>Durée – Agrément – Entrée en vigueur</w:t>
      </w:r>
      <w:r w:rsidR="002D6E75" w:rsidRPr="000B1A31">
        <w:rPr>
          <w:rFonts w:ascii="Century Gothic" w:hAnsi="Century Gothic" w:cs="Arial"/>
          <w:b/>
          <w:sz w:val="20"/>
          <w:szCs w:val="20"/>
        </w:rPr>
        <w:t>…</w:t>
      </w:r>
      <w:r w:rsidR="00477641">
        <w:rPr>
          <w:rFonts w:ascii="Century Gothic" w:hAnsi="Century Gothic" w:cs="Arial"/>
          <w:b/>
          <w:sz w:val="20"/>
          <w:szCs w:val="20"/>
        </w:rPr>
        <w:t>…..</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503262"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4</w:t>
      </w:r>
    </w:p>
    <w:p w14:paraId="021C4672" w14:textId="77777777" w:rsidR="00CE7839" w:rsidRPr="000B1A31" w:rsidRDefault="00CE7839" w:rsidP="00CE7839">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5 </w:t>
      </w:r>
      <w:r w:rsidRPr="000B1A31">
        <w:rPr>
          <w:rFonts w:ascii="Century Gothic" w:hAnsi="Century Gothic"/>
          <w:b/>
          <w:sz w:val="20"/>
          <w:szCs w:val="20"/>
        </w:rPr>
        <w:sym w:font="Marlett" w:char="F079"/>
      </w:r>
      <w:r w:rsidR="00477641">
        <w:rPr>
          <w:rFonts w:ascii="Century Gothic" w:hAnsi="Century Gothic" w:cs="Arial"/>
          <w:b/>
          <w:sz w:val="20"/>
          <w:szCs w:val="20"/>
        </w:rPr>
        <w:t>Interprétat</w:t>
      </w:r>
      <w:r w:rsidRPr="000B1A31">
        <w:rPr>
          <w:rFonts w:ascii="Century Gothic" w:hAnsi="Century Gothic" w:cs="Arial"/>
          <w:b/>
          <w:sz w:val="20"/>
          <w:szCs w:val="20"/>
        </w:rPr>
        <w:t>ion</w:t>
      </w:r>
      <w:r w:rsidR="002D6E75" w:rsidRPr="000B1A31">
        <w:rPr>
          <w:rFonts w:ascii="Century Gothic" w:hAnsi="Century Gothic" w:cs="Arial"/>
          <w:b/>
          <w:sz w:val="20"/>
          <w:szCs w:val="20"/>
        </w:rPr>
        <w:t>…………………………………………………</w:t>
      </w:r>
      <w:r w:rsidR="00503262" w:rsidRPr="000B1A31">
        <w:rPr>
          <w:rFonts w:ascii="Century Gothic" w:hAnsi="Century Gothic" w:cs="Arial"/>
          <w:b/>
          <w:sz w:val="20"/>
          <w:szCs w:val="20"/>
        </w:rPr>
        <w:t>…</w:t>
      </w:r>
      <w:r w:rsidR="002D6E75" w:rsidRPr="000B1A31">
        <w:rPr>
          <w:rFonts w:ascii="Century Gothic" w:hAnsi="Century Gothic" w:cs="Arial"/>
          <w:b/>
          <w:sz w:val="20"/>
          <w:szCs w:val="20"/>
        </w:rPr>
        <w:t>……………………</w:t>
      </w:r>
      <w:r w:rsidR="00477641">
        <w:rPr>
          <w:rFonts w:ascii="Century Gothic" w:hAnsi="Century Gothic" w:cs="Arial"/>
          <w:b/>
          <w:sz w:val="20"/>
          <w:szCs w:val="20"/>
        </w:rPr>
        <w:t>…</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5</w:t>
      </w:r>
    </w:p>
    <w:p w14:paraId="11C74162" w14:textId="77777777" w:rsidR="00CE7839" w:rsidRDefault="00CE7839" w:rsidP="00CE7839">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6 </w:t>
      </w:r>
      <w:r w:rsidRPr="000B1A31">
        <w:rPr>
          <w:rFonts w:ascii="Century Gothic" w:hAnsi="Century Gothic"/>
          <w:b/>
          <w:sz w:val="20"/>
          <w:szCs w:val="20"/>
        </w:rPr>
        <w:sym w:font="Marlett" w:char="F079"/>
      </w:r>
      <w:r w:rsidR="00477641">
        <w:rPr>
          <w:rFonts w:ascii="Century Gothic" w:hAnsi="Century Gothic" w:cs="Arial"/>
          <w:b/>
          <w:sz w:val="20"/>
          <w:szCs w:val="20"/>
        </w:rPr>
        <w:t>Dénonciation – Révision</w:t>
      </w:r>
      <w:r w:rsidR="002D6E75" w:rsidRPr="000B1A31">
        <w:rPr>
          <w:rFonts w:ascii="Century Gothic" w:hAnsi="Century Gothic" w:cs="Arial"/>
          <w:b/>
          <w:sz w:val="20"/>
          <w:szCs w:val="20"/>
        </w:rPr>
        <w:t>………………………………</w:t>
      </w:r>
      <w:r w:rsidR="00503262" w:rsidRPr="000B1A31">
        <w:rPr>
          <w:rFonts w:ascii="Century Gothic" w:hAnsi="Century Gothic" w:cs="Arial"/>
          <w:b/>
          <w:sz w:val="20"/>
          <w:szCs w:val="20"/>
        </w:rPr>
        <w:t>...</w:t>
      </w:r>
      <w:r w:rsidR="002D6E75" w:rsidRPr="000B1A31">
        <w:rPr>
          <w:rFonts w:ascii="Century Gothic" w:hAnsi="Century Gothic" w:cs="Arial"/>
          <w:b/>
          <w:sz w:val="20"/>
          <w:szCs w:val="20"/>
        </w:rPr>
        <w:t>………………………...…</w:t>
      </w:r>
      <w:r w:rsidR="00477641">
        <w:rPr>
          <w:rFonts w:ascii="Century Gothic" w:hAnsi="Century Gothic" w:cs="Arial"/>
          <w:b/>
          <w:sz w:val="20"/>
          <w:szCs w:val="20"/>
        </w:rPr>
        <w:t>...</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5</w:t>
      </w:r>
    </w:p>
    <w:p w14:paraId="24240866" w14:textId="77777777" w:rsidR="00477641" w:rsidRPr="000B1A31" w:rsidRDefault="00477641" w:rsidP="00477641">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w:t>
      </w:r>
      <w:r>
        <w:rPr>
          <w:rFonts w:ascii="Century Gothic" w:hAnsi="Century Gothic" w:cs="Arial"/>
          <w:b/>
          <w:sz w:val="20"/>
          <w:szCs w:val="20"/>
        </w:rPr>
        <w:t>7</w:t>
      </w:r>
      <w:r w:rsidRPr="000B1A31">
        <w:rPr>
          <w:rFonts w:ascii="Century Gothic" w:hAnsi="Century Gothic" w:cs="Arial"/>
          <w:b/>
          <w:sz w:val="20"/>
          <w:szCs w:val="20"/>
        </w:rPr>
        <w:t xml:space="preserve"> </w:t>
      </w:r>
      <w:r w:rsidRPr="000B1A31">
        <w:rPr>
          <w:rFonts w:ascii="Century Gothic" w:hAnsi="Century Gothic"/>
          <w:b/>
          <w:sz w:val="20"/>
          <w:szCs w:val="20"/>
        </w:rPr>
        <w:sym w:font="Marlett" w:char="F079"/>
      </w:r>
      <w:r>
        <w:rPr>
          <w:rFonts w:ascii="Century Gothic" w:hAnsi="Century Gothic" w:cs="Arial"/>
          <w:b/>
          <w:sz w:val="20"/>
          <w:szCs w:val="20"/>
        </w:rPr>
        <w:t>Adhésions</w:t>
      </w:r>
      <w:r w:rsidRPr="000B1A31">
        <w:rPr>
          <w:rFonts w:ascii="Century Gothic" w:hAnsi="Century Gothic" w:cs="Arial"/>
          <w:b/>
          <w:sz w:val="20"/>
          <w:szCs w:val="20"/>
        </w:rPr>
        <w:t>……………………………………………………..……………………………</w:t>
      </w:r>
      <w:r>
        <w:rPr>
          <w:rFonts w:ascii="Century Gothic" w:hAnsi="Century Gothic" w:cs="Arial"/>
          <w:b/>
          <w:sz w:val="20"/>
          <w:szCs w:val="20"/>
        </w:rPr>
        <w:t>.</w:t>
      </w:r>
      <w:r w:rsidRPr="000B1A31">
        <w:rPr>
          <w:rFonts w:ascii="Century Gothic" w:hAnsi="Century Gothic" w:cs="Arial"/>
          <w:b/>
          <w:sz w:val="20"/>
          <w:szCs w:val="20"/>
        </w:rPr>
        <w:t>….</w:t>
      </w:r>
      <w:r>
        <w:rPr>
          <w:rFonts w:ascii="Century Gothic" w:hAnsi="Century Gothic" w:cs="Arial"/>
          <w:b/>
          <w:sz w:val="20"/>
          <w:szCs w:val="20"/>
        </w:rPr>
        <w:t>5</w:t>
      </w:r>
    </w:p>
    <w:p w14:paraId="1562F997" w14:textId="77777777" w:rsidR="002D6E75" w:rsidRPr="000B1A31" w:rsidRDefault="000031E9" w:rsidP="002D6E75">
      <w:pPr>
        <w:spacing w:before="0" w:after="0"/>
        <w:ind w:left="284"/>
        <w:rPr>
          <w:rFonts w:ascii="Century Gothic" w:hAnsi="Century Gothic" w:cs="Arial"/>
          <w:b/>
          <w:sz w:val="20"/>
          <w:szCs w:val="20"/>
        </w:rPr>
      </w:pPr>
      <w:r w:rsidRPr="000B1A31">
        <w:rPr>
          <w:rFonts w:ascii="Century Gothic" w:hAnsi="Century Gothic" w:cs="Arial"/>
          <w:b/>
          <w:sz w:val="20"/>
          <w:szCs w:val="20"/>
        </w:rPr>
        <w:t xml:space="preserve">Article </w:t>
      </w:r>
      <w:r w:rsidR="00477641">
        <w:rPr>
          <w:rFonts w:ascii="Century Gothic" w:hAnsi="Century Gothic" w:cs="Arial"/>
          <w:b/>
          <w:sz w:val="20"/>
          <w:szCs w:val="20"/>
        </w:rPr>
        <w:t>8</w:t>
      </w:r>
      <w:r w:rsidR="002D6E75" w:rsidRPr="000B1A31">
        <w:rPr>
          <w:rFonts w:ascii="Century Gothic" w:hAnsi="Century Gothic" w:cs="Arial"/>
          <w:b/>
          <w:sz w:val="20"/>
          <w:szCs w:val="20"/>
        </w:rPr>
        <w:t xml:space="preserve"> </w:t>
      </w:r>
      <w:r w:rsidR="002D6E75" w:rsidRPr="000B1A31">
        <w:rPr>
          <w:rFonts w:ascii="Century Gothic" w:hAnsi="Century Gothic"/>
          <w:b/>
          <w:sz w:val="20"/>
          <w:szCs w:val="20"/>
        </w:rPr>
        <w:sym w:font="Marlett" w:char="F079"/>
      </w:r>
      <w:r w:rsidR="002D6E75" w:rsidRPr="000B1A31">
        <w:rPr>
          <w:rFonts w:ascii="Century Gothic" w:hAnsi="Century Gothic" w:cs="Arial"/>
          <w:b/>
          <w:sz w:val="20"/>
          <w:szCs w:val="20"/>
        </w:rPr>
        <w:t xml:space="preserve"> Formalités……………………………………………………</w:t>
      </w:r>
      <w:r w:rsidR="00503262" w:rsidRPr="000B1A31">
        <w:rPr>
          <w:rFonts w:ascii="Century Gothic" w:hAnsi="Century Gothic" w:cs="Arial"/>
          <w:b/>
          <w:sz w:val="20"/>
          <w:szCs w:val="20"/>
        </w:rPr>
        <w:t>..</w:t>
      </w:r>
      <w:r w:rsidR="002D6E75" w:rsidRPr="000B1A31">
        <w:rPr>
          <w:rFonts w:ascii="Century Gothic" w:hAnsi="Century Gothic" w:cs="Arial"/>
          <w:b/>
          <w:sz w:val="20"/>
          <w:szCs w:val="20"/>
        </w:rPr>
        <w:t>……………………………</w:t>
      </w:r>
      <w:r w:rsidR="00D90ED9" w:rsidRPr="000B1A31">
        <w:rPr>
          <w:rFonts w:ascii="Century Gothic" w:hAnsi="Century Gothic" w:cs="Arial"/>
          <w:b/>
          <w:sz w:val="20"/>
          <w:szCs w:val="20"/>
        </w:rPr>
        <w:t>….</w:t>
      </w:r>
      <w:r w:rsidR="00477641">
        <w:rPr>
          <w:rFonts w:ascii="Century Gothic" w:hAnsi="Century Gothic" w:cs="Arial"/>
          <w:b/>
          <w:sz w:val="20"/>
          <w:szCs w:val="20"/>
        </w:rPr>
        <w:t>5</w:t>
      </w:r>
    </w:p>
    <w:p w14:paraId="110DC2BE" w14:textId="77777777" w:rsidR="00CE7839" w:rsidRPr="00566611" w:rsidRDefault="00CE7839" w:rsidP="00CE7839">
      <w:pPr>
        <w:spacing w:before="0" w:after="0"/>
        <w:ind w:left="1134"/>
        <w:rPr>
          <w:rFonts w:ascii="Century Gothic" w:hAnsi="Century Gothic"/>
          <w:sz w:val="18"/>
          <w:szCs w:val="18"/>
        </w:rPr>
      </w:pPr>
    </w:p>
    <w:p w14:paraId="57F49EEE" w14:textId="77777777" w:rsidR="00CE7839" w:rsidRDefault="00CE7839" w:rsidP="00CE7839">
      <w:pPr>
        <w:spacing w:before="0" w:after="0"/>
        <w:jc w:val="left"/>
        <w:rPr>
          <w:rFonts w:ascii="Century Gothic" w:hAnsi="Century Gothic"/>
          <w:b/>
        </w:rPr>
      </w:pPr>
      <w:r>
        <w:rPr>
          <w:rFonts w:ascii="Century Gothic" w:hAnsi="Century Gothic"/>
          <w:b/>
        </w:rPr>
        <w:t>Titre</w:t>
      </w:r>
      <w:r w:rsidRPr="005D35AD">
        <w:rPr>
          <w:rFonts w:ascii="Century Gothic" w:hAnsi="Century Gothic"/>
          <w:b/>
        </w:rPr>
        <w:t xml:space="preserve"> I</w:t>
      </w:r>
      <w:r>
        <w:rPr>
          <w:rFonts w:ascii="Century Gothic" w:hAnsi="Century Gothic"/>
          <w:b/>
        </w:rPr>
        <w:t xml:space="preserve">I </w:t>
      </w:r>
      <w:r w:rsidR="003C32A0">
        <w:rPr>
          <w:rFonts w:ascii="Century Gothic" w:hAnsi="Century Gothic"/>
          <w:b/>
        </w:rPr>
        <w:t>–</w:t>
      </w:r>
      <w:r>
        <w:rPr>
          <w:rFonts w:ascii="Century Gothic" w:hAnsi="Century Gothic"/>
          <w:b/>
        </w:rPr>
        <w:t xml:space="preserve"> </w:t>
      </w:r>
      <w:r w:rsidR="003C32A0">
        <w:rPr>
          <w:rFonts w:ascii="Century Gothic" w:hAnsi="Century Gothic"/>
          <w:b/>
        </w:rPr>
        <w:t>Dispositions relatives à</w:t>
      </w:r>
      <w:r>
        <w:rPr>
          <w:rFonts w:ascii="Century Gothic" w:hAnsi="Century Gothic"/>
          <w:b/>
        </w:rPr>
        <w:t xml:space="preserve"> l’or</w:t>
      </w:r>
      <w:r w:rsidR="00503262">
        <w:rPr>
          <w:rFonts w:ascii="Century Gothic" w:hAnsi="Century Gothic"/>
          <w:b/>
        </w:rPr>
        <w:t xml:space="preserve">ganisation </w:t>
      </w:r>
      <w:r w:rsidR="003C32A0">
        <w:rPr>
          <w:rFonts w:ascii="Century Gothic" w:hAnsi="Century Gothic"/>
          <w:b/>
        </w:rPr>
        <w:t>générale</w:t>
      </w:r>
      <w:r w:rsidR="00503262">
        <w:rPr>
          <w:rFonts w:ascii="Century Gothic" w:hAnsi="Century Gothic"/>
          <w:b/>
        </w:rPr>
        <w:t xml:space="preserve"> de travail </w:t>
      </w:r>
    </w:p>
    <w:p w14:paraId="5E81FB3B" w14:textId="77777777" w:rsidR="00387FCE" w:rsidRPr="005D35AD" w:rsidRDefault="00387FCE" w:rsidP="00CE7839">
      <w:pPr>
        <w:spacing w:before="0" w:after="0"/>
        <w:jc w:val="left"/>
        <w:rPr>
          <w:rFonts w:ascii="Century Gothic" w:hAnsi="Century Gothic"/>
          <w:b/>
        </w:rPr>
      </w:pPr>
    </w:p>
    <w:p w14:paraId="3B90006B" w14:textId="77777777" w:rsidR="00451E49" w:rsidRDefault="000031E9" w:rsidP="00451E49">
      <w:pPr>
        <w:spacing w:before="0" w:after="0"/>
        <w:ind w:left="284"/>
        <w:rPr>
          <w:rFonts w:ascii="Century Gothic" w:hAnsi="Century Gothic"/>
          <w:b/>
          <w:sz w:val="22"/>
        </w:rPr>
      </w:pPr>
      <w:r>
        <w:rPr>
          <w:rFonts w:ascii="Century Gothic" w:hAnsi="Century Gothic" w:cs="Arial"/>
          <w:b/>
          <w:sz w:val="20"/>
          <w:szCs w:val="20"/>
        </w:rPr>
        <w:t xml:space="preserve">Article </w:t>
      </w:r>
      <w:r w:rsidR="00A45CBD">
        <w:rPr>
          <w:rFonts w:ascii="Century Gothic" w:hAnsi="Century Gothic" w:cs="Arial"/>
          <w:b/>
          <w:sz w:val="20"/>
          <w:szCs w:val="20"/>
        </w:rPr>
        <w:t>9</w:t>
      </w:r>
      <w:r w:rsidR="00451E49">
        <w:rPr>
          <w:rFonts w:ascii="Century Gothic" w:hAnsi="Century Gothic" w:cs="Arial"/>
          <w:b/>
          <w:sz w:val="20"/>
          <w:szCs w:val="20"/>
        </w:rPr>
        <w:t xml:space="preserve"> </w:t>
      </w:r>
      <w:r w:rsidR="00451E49" w:rsidRPr="002D6E75">
        <w:rPr>
          <w:rFonts w:ascii="Century Gothic" w:hAnsi="Century Gothic" w:cs="Arial"/>
          <w:b/>
          <w:sz w:val="20"/>
          <w:szCs w:val="20"/>
        </w:rPr>
        <w:sym w:font="Marlett" w:char="F079"/>
      </w:r>
      <w:r w:rsidR="00451E49" w:rsidRPr="002D6E75">
        <w:rPr>
          <w:rFonts w:ascii="Century Gothic" w:hAnsi="Century Gothic" w:cs="Arial"/>
          <w:b/>
          <w:sz w:val="20"/>
          <w:szCs w:val="20"/>
        </w:rPr>
        <w:t>Définition du temps de travail effectif</w:t>
      </w:r>
      <w:r w:rsidR="00451E49" w:rsidRPr="00F127EA">
        <w:rPr>
          <w:rFonts w:ascii="Century Gothic" w:hAnsi="Century Gothic"/>
          <w:b/>
          <w:sz w:val="20"/>
          <w:szCs w:val="20"/>
        </w:rPr>
        <w:t>……</w:t>
      </w:r>
      <w:r w:rsidR="00451E49">
        <w:rPr>
          <w:rFonts w:ascii="Century Gothic" w:hAnsi="Century Gothic"/>
          <w:b/>
          <w:sz w:val="20"/>
          <w:szCs w:val="20"/>
        </w:rPr>
        <w:t>…..………………….……</w:t>
      </w:r>
      <w:r w:rsidR="003D59DE">
        <w:rPr>
          <w:rFonts w:ascii="Century Gothic" w:hAnsi="Century Gothic"/>
          <w:b/>
          <w:sz w:val="20"/>
          <w:szCs w:val="20"/>
        </w:rPr>
        <w:t>.</w:t>
      </w:r>
      <w:r w:rsidR="00451E49">
        <w:rPr>
          <w:rFonts w:ascii="Century Gothic" w:hAnsi="Century Gothic"/>
          <w:b/>
          <w:sz w:val="20"/>
          <w:szCs w:val="20"/>
        </w:rPr>
        <w:t>……</w:t>
      </w:r>
      <w:r w:rsidR="00503262">
        <w:rPr>
          <w:rFonts w:ascii="Century Gothic" w:hAnsi="Century Gothic"/>
          <w:b/>
          <w:sz w:val="20"/>
          <w:szCs w:val="20"/>
        </w:rPr>
        <w:t>…</w:t>
      </w:r>
      <w:r w:rsidR="003D59DE">
        <w:rPr>
          <w:rFonts w:ascii="Century Gothic" w:hAnsi="Century Gothic"/>
          <w:b/>
          <w:sz w:val="20"/>
          <w:szCs w:val="20"/>
        </w:rPr>
        <w:t>..</w:t>
      </w:r>
      <w:r w:rsidR="00503262">
        <w:rPr>
          <w:rFonts w:ascii="Century Gothic" w:hAnsi="Century Gothic"/>
          <w:b/>
          <w:sz w:val="20"/>
          <w:szCs w:val="20"/>
        </w:rPr>
        <w:t>.</w:t>
      </w:r>
      <w:r w:rsidR="00451E49">
        <w:rPr>
          <w:rFonts w:ascii="Century Gothic" w:hAnsi="Century Gothic"/>
          <w:b/>
          <w:sz w:val="20"/>
          <w:szCs w:val="20"/>
        </w:rPr>
        <w:t>……….</w:t>
      </w:r>
      <w:r w:rsidR="00A45CBD">
        <w:rPr>
          <w:rFonts w:ascii="Century Gothic" w:hAnsi="Century Gothic"/>
          <w:b/>
          <w:sz w:val="20"/>
          <w:szCs w:val="20"/>
        </w:rPr>
        <w:t>6</w:t>
      </w:r>
    </w:p>
    <w:p w14:paraId="1E6CD7A0" w14:textId="77777777" w:rsidR="00451E49" w:rsidRDefault="000031E9" w:rsidP="00451E49">
      <w:pPr>
        <w:spacing w:before="0" w:after="0"/>
        <w:ind w:left="284"/>
        <w:rPr>
          <w:rFonts w:ascii="Century Gothic" w:hAnsi="Century Gothic" w:cs="Arial"/>
          <w:b/>
          <w:sz w:val="20"/>
          <w:szCs w:val="20"/>
        </w:rPr>
      </w:pPr>
      <w:r>
        <w:rPr>
          <w:rFonts w:ascii="Century Gothic" w:hAnsi="Century Gothic" w:cs="Arial"/>
          <w:b/>
          <w:sz w:val="20"/>
          <w:szCs w:val="20"/>
        </w:rPr>
        <w:t>Article 10</w:t>
      </w:r>
      <w:r w:rsidR="00451E49">
        <w:rPr>
          <w:rFonts w:ascii="Century Gothic" w:hAnsi="Century Gothic" w:cs="Arial"/>
          <w:b/>
          <w:sz w:val="20"/>
          <w:szCs w:val="20"/>
        </w:rPr>
        <w:t xml:space="preserve"> </w:t>
      </w:r>
      <w:r w:rsidR="00451E49" w:rsidRPr="002D6E75">
        <w:rPr>
          <w:rFonts w:ascii="Century Gothic" w:hAnsi="Century Gothic" w:cs="Arial"/>
          <w:b/>
          <w:sz w:val="20"/>
          <w:szCs w:val="20"/>
        </w:rPr>
        <w:sym w:font="Marlett" w:char="F079"/>
      </w:r>
      <w:r w:rsidR="00451E49">
        <w:rPr>
          <w:rFonts w:ascii="Century Gothic" w:hAnsi="Century Gothic" w:cs="Arial"/>
          <w:b/>
          <w:sz w:val="20"/>
          <w:szCs w:val="20"/>
        </w:rPr>
        <w:t xml:space="preserve">Durée maximale </w:t>
      </w:r>
      <w:r w:rsidR="00A45CBD">
        <w:rPr>
          <w:rFonts w:ascii="Century Gothic" w:hAnsi="Century Gothic" w:cs="Arial"/>
          <w:b/>
          <w:sz w:val="20"/>
          <w:szCs w:val="20"/>
        </w:rPr>
        <w:t xml:space="preserve">quotidienne et </w:t>
      </w:r>
      <w:r w:rsidR="00451E49">
        <w:rPr>
          <w:rFonts w:ascii="Century Gothic" w:hAnsi="Century Gothic" w:cs="Arial"/>
          <w:b/>
          <w:sz w:val="20"/>
          <w:szCs w:val="20"/>
        </w:rPr>
        <w:t>hebdomadaire ………</w:t>
      </w:r>
      <w:r w:rsidR="00A45CBD">
        <w:rPr>
          <w:rFonts w:ascii="Century Gothic" w:hAnsi="Century Gothic" w:cs="Arial"/>
          <w:b/>
          <w:sz w:val="20"/>
          <w:szCs w:val="20"/>
        </w:rPr>
        <w:t>…..</w:t>
      </w:r>
      <w:r w:rsidR="00451E49">
        <w:rPr>
          <w:rFonts w:ascii="Century Gothic" w:hAnsi="Century Gothic" w:cs="Arial"/>
          <w:b/>
          <w:sz w:val="20"/>
          <w:szCs w:val="20"/>
        </w:rPr>
        <w:t>………</w:t>
      </w:r>
      <w:r w:rsidR="003D59DE">
        <w:rPr>
          <w:rFonts w:ascii="Century Gothic" w:hAnsi="Century Gothic" w:cs="Arial"/>
          <w:b/>
          <w:sz w:val="20"/>
          <w:szCs w:val="20"/>
        </w:rPr>
        <w:t>…….</w:t>
      </w:r>
      <w:r w:rsidR="00451E49">
        <w:rPr>
          <w:rFonts w:ascii="Century Gothic" w:hAnsi="Century Gothic" w:cs="Arial"/>
          <w:b/>
          <w:sz w:val="20"/>
          <w:szCs w:val="20"/>
        </w:rPr>
        <w:t>………….</w:t>
      </w:r>
      <w:r w:rsidR="00A45CBD">
        <w:rPr>
          <w:rFonts w:ascii="Century Gothic" w:hAnsi="Century Gothic" w:cs="Arial"/>
          <w:b/>
          <w:sz w:val="20"/>
          <w:szCs w:val="20"/>
        </w:rPr>
        <w:t>6</w:t>
      </w:r>
    </w:p>
    <w:p w14:paraId="5098C4EE" w14:textId="77777777" w:rsidR="00451E49" w:rsidRDefault="000031E9" w:rsidP="00451E49">
      <w:pPr>
        <w:spacing w:before="0" w:after="0"/>
        <w:ind w:left="284"/>
        <w:rPr>
          <w:rFonts w:ascii="Century Gothic" w:hAnsi="Century Gothic" w:cs="Arial"/>
          <w:b/>
          <w:sz w:val="20"/>
          <w:szCs w:val="20"/>
        </w:rPr>
      </w:pPr>
      <w:r>
        <w:rPr>
          <w:rFonts w:ascii="Century Gothic" w:hAnsi="Century Gothic" w:cs="Arial"/>
          <w:b/>
          <w:sz w:val="20"/>
          <w:szCs w:val="20"/>
        </w:rPr>
        <w:t>Article11</w:t>
      </w:r>
      <w:r w:rsidR="00451E49">
        <w:rPr>
          <w:rFonts w:ascii="Century Gothic" w:hAnsi="Century Gothic" w:cs="Arial"/>
          <w:b/>
          <w:sz w:val="20"/>
          <w:szCs w:val="20"/>
        </w:rPr>
        <w:t xml:space="preserve"> </w:t>
      </w:r>
      <w:r w:rsidR="00451E49" w:rsidRPr="000C067E">
        <w:rPr>
          <w:rFonts w:ascii="Century Gothic" w:hAnsi="Century Gothic"/>
          <w:b/>
          <w:sz w:val="22"/>
        </w:rPr>
        <w:sym w:font="Marlett" w:char="F079"/>
      </w:r>
      <w:r w:rsidR="00451E49">
        <w:rPr>
          <w:rFonts w:ascii="Century Gothic" w:hAnsi="Century Gothic" w:cs="Arial"/>
          <w:b/>
          <w:sz w:val="20"/>
          <w:szCs w:val="20"/>
        </w:rPr>
        <w:t xml:space="preserve">Repos </w:t>
      </w:r>
      <w:r w:rsidR="00A45CBD">
        <w:rPr>
          <w:rFonts w:ascii="Century Gothic" w:hAnsi="Century Gothic" w:cs="Arial"/>
          <w:b/>
          <w:sz w:val="20"/>
          <w:szCs w:val="20"/>
        </w:rPr>
        <w:t>quotidien et hebdomadaire</w:t>
      </w:r>
      <w:r w:rsidR="00A74AE1">
        <w:rPr>
          <w:rFonts w:ascii="Century Gothic" w:hAnsi="Century Gothic" w:cs="Arial"/>
          <w:b/>
          <w:sz w:val="20"/>
          <w:szCs w:val="20"/>
        </w:rPr>
        <w:t xml:space="preserve"> ……………………</w:t>
      </w:r>
      <w:r w:rsidR="003D59DE">
        <w:rPr>
          <w:rFonts w:ascii="Century Gothic" w:hAnsi="Century Gothic" w:cs="Arial"/>
          <w:b/>
          <w:sz w:val="20"/>
          <w:szCs w:val="20"/>
        </w:rPr>
        <w:t>……..</w:t>
      </w:r>
      <w:r w:rsidR="00A74AE1">
        <w:rPr>
          <w:rFonts w:ascii="Century Gothic" w:hAnsi="Century Gothic" w:cs="Arial"/>
          <w:b/>
          <w:sz w:val="20"/>
          <w:szCs w:val="20"/>
        </w:rPr>
        <w:t>…</w:t>
      </w:r>
      <w:r w:rsidR="00A45CBD">
        <w:rPr>
          <w:rFonts w:ascii="Century Gothic" w:hAnsi="Century Gothic" w:cs="Arial"/>
          <w:b/>
          <w:sz w:val="20"/>
          <w:szCs w:val="20"/>
        </w:rPr>
        <w:t>……………..</w:t>
      </w:r>
      <w:r w:rsidR="00451E49">
        <w:rPr>
          <w:rFonts w:ascii="Century Gothic" w:hAnsi="Century Gothic" w:cs="Arial"/>
          <w:b/>
          <w:sz w:val="20"/>
          <w:szCs w:val="20"/>
        </w:rPr>
        <w:t>………..</w:t>
      </w:r>
      <w:r w:rsidR="00A45CBD">
        <w:rPr>
          <w:rFonts w:ascii="Century Gothic" w:hAnsi="Century Gothic" w:cs="Arial"/>
          <w:b/>
          <w:sz w:val="20"/>
          <w:szCs w:val="20"/>
        </w:rPr>
        <w:t>6</w:t>
      </w:r>
    </w:p>
    <w:p w14:paraId="0FC7B3F5" w14:textId="77777777" w:rsidR="000B1A31" w:rsidRPr="00A74AE1" w:rsidRDefault="000B1A31" w:rsidP="00A45CBD">
      <w:pPr>
        <w:spacing w:before="0" w:after="0"/>
        <w:rPr>
          <w:rFonts w:ascii="Century Gothic" w:hAnsi="Century Gothic"/>
          <w:b/>
          <w:bCs/>
          <w:i/>
          <w:iCs/>
          <w:sz w:val="18"/>
          <w:szCs w:val="18"/>
        </w:rPr>
      </w:pPr>
    </w:p>
    <w:p w14:paraId="7B4F7B24" w14:textId="77777777" w:rsidR="00B54F38" w:rsidRDefault="00B54F38" w:rsidP="00B54F38">
      <w:pPr>
        <w:spacing w:before="0" w:after="0"/>
        <w:jc w:val="left"/>
        <w:rPr>
          <w:rFonts w:ascii="Century Gothic" w:hAnsi="Century Gothic"/>
          <w:b/>
        </w:rPr>
      </w:pPr>
      <w:r w:rsidRPr="00A74AE1">
        <w:rPr>
          <w:rFonts w:ascii="Century Gothic" w:hAnsi="Century Gothic"/>
          <w:b/>
        </w:rPr>
        <w:t xml:space="preserve">Titre </w:t>
      </w:r>
      <w:r w:rsidR="00A74AE1" w:rsidRPr="00A74AE1">
        <w:rPr>
          <w:rFonts w:ascii="Century Gothic" w:hAnsi="Century Gothic"/>
          <w:b/>
        </w:rPr>
        <w:t>III</w:t>
      </w:r>
      <w:r w:rsidRPr="00A74AE1">
        <w:rPr>
          <w:rFonts w:ascii="Century Gothic" w:hAnsi="Century Gothic"/>
          <w:b/>
        </w:rPr>
        <w:t xml:space="preserve"> – </w:t>
      </w:r>
      <w:r w:rsidR="00C456FE">
        <w:rPr>
          <w:rFonts w:ascii="Century Gothic" w:hAnsi="Century Gothic"/>
          <w:b/>
        </w:rPr>
        <w:t>Aménagement annuel du temps de travail</w:t>
      </w:r>
    </w:p>
    <w:p w14:paraId="33341CAC" w14:textId="77777777" w:rsidR="000B1A31" w:rsidRDefault="000B1A31" w:rsidP="00B54F38">
      <w:pPr>
        <w:spacing w:before="0" w:after="0"/>
        <w:jc w:val="left"/>
        <w:rPr>
          <w:rFonts w:ascii="Century Gothic" w:hAnsi="Century Gothic"/>
          <w:b/>
        </w:rPr>
      </w:pPr>
    </w:p>
    <w:p w14:paraId="713CD16A" w14:textId="77777777" w:rsidR="00A45CBD" w:rsidRPr="00710687" w:rsidRDefault="00A45CBD" w:rsidP="00A45CBD">
      <w:pPr>
        <w:spacing w:before="0" w:after="0"/>
        <w:ind w:left="284"/>
        <w:rPr>
          <w:rFonts w:ascii="Century Gothic" w:hAnsi="Century Gothic" w:cs="Arial"/>
          <w:b/>
          <w:sz w:val="20"/>
          <w:szCs w:val="20"/>
        </w:rPr>
      </w:pPr>
      <w:r w:rsidRPr="00710687">
        <w:rPr>
          <w:rFonts w:ascii="Century Gothic" w:hAnsi="Century Gothic" w:cs="Arial"/>
          <w:b/>
          <w:sz w:val="20"/>
          <w:szCs w:val="20"/>
        </w:rPr>
        <w:t xml:space="preserve">Article 12 </w:t>
      </w:r>
      <w:r w:rsidRPr="00710687">
        <w:rPr>
          <w:rFonts w:ascii="Century Gothic" w:hAnsi="Century Gothic"/>
          <w:b/>
          <w:sz w:val="22"/>
        </w:rPr>
        <w:sym w:font="Marlett" w:char="F079"/>
      </w:r>
      <w:r w:rsidR="00C51EEB" w:rsidRPr="00710687">
        <w:rPr>
          <w:rFonts w:ascii="Century Gothic" w:hAnsi="Century Gothic" w:cs="Arial"/>
          <w:b/>
          <w:sz w:val="20"/>
          <w:szCs w:val="20"/>
        </w:rPr>
        <w:t>Annualisation du temps de travail pour l</w:t>
      </w:r>
      <w:r w:rsidRPr="00710687">
        <w:rPr>
          <w:rFonts w:ascii="Century Gothic" w:hAnsi="Century Gothic" w:cs="Arial"/>
          <w:b/>
          <w:sz w:val="20"/>
          <w:szCs w:val="20"/>
        </w:rPr>
        <w:t>es salariés à temps plein</w:t>
      </w:r>
      <w:r w:rsidR="00462CAA">
        <w:rPr>
          <w:rFonts w:ascii="Century Gothic" w:hAnsi="Century Gothic" w:cs="Arial"/>
          <w:b/>
          <w:sz w:val="20"/>
          <w:szCs w:val="20"/>
        </w:rPr>
        <w:t>……………….8</w:t>
      </w:r>
    </w:p>
    <w:p w14:paraId="453AD508" w14:textId="77777777" w:rsidR="00A45CBD" w:rsidRPr="00710687" w:rsidRDefault="00A45CBD" w:rsidP="00A45CBD">
      <w:pPr>
        <w:spacing w:before="0" w:after="0"/>
        <w:ind w:left="1134"/>
        <w:rPr>
          <w:rFonts w:ascii="Century Gothic" w:hAnsi="Century Gothic"/>
          <w:b/>
          <w:bCs/>
          <w:i/>
          <w:iCs/>
          <w:sz w:val="18"/>
          <w:szCs w:val="18"/>
        </w:rPr>
      </w:pPr>
      <w:r w:rsidRPr="00710687">
        <w:rPr>
          <w:rFonts w:ascii="Century Gothic" w:hAnsi="Century Gothic"/>
          <w:b/>
          <w:bCs/>
          <w:i/>
          <w:iCs/>
          <w:sz w:val="18"/>
          <w:szCs w:val="18"/>
        </w:rPr>
        <w:t>12-1. Programmation indicative des heures de travail  ……………..………………….……….…</w:t>
      </w:r>
      <w:r w:rsidR="00C51EEB" w:rsidRPr="00710687">
        <w:rPr>
          <w:rFonts w:ascii="Century Gothic" w:hAnsi="Century Gothic"/>
          <w:b/>
          <w:bCs/>
          <w:i/>
          <w:iCs/>
          <w:sz w:val="18"/>
          <w:szCs w:val="18"/>
        </w:rPr>
        <w:t>8</w:t>
      </w:r>
    </w:p>
    <w:p w14:paraId="7D0B61C1" w14:textId="77777777" w:rsidR="00A45CBD" w:rsidRPr="0043045B" w:rsidRDefault="00A45CBD" w:rsidP="00A45CBD">
      <w:pPr>
        <w:spacing w:before="0" w:after="0"/>
        <w:ind w:left="1134"/>
        <w:rPr>
          <w:rFonts w:ascii="Century Gothic" w:hAnsi="Century Gothic"/>
          <w:b/>
          <w:bCs/>
          <w:i/>
          <w:iCs/>
          <w:sz w:val="18"/>
          <w:szCs w:val="18"/>
        </w:rPr>
      </w:pPr>
      <w:r w:rsidRPr="0043045B">
        <w:rPr>
          <w:rFonts w:ascii="Century Gothic" w:hAnsi="Century Gothic"/>
          <w:b/>
          <w:bCs/>
          <w:i/>
          <w:iCs/>
          <w:sz w:val="18"/>
          <w:szCs w:val="18"/>
        </w:rPr>
        <w:t>12-</w:t>
      </w:r>
      <w:r w:rsidR="00F42CEB">
        <w:rPr>
          <w:rFonts w:ascii="Century Gothic" w:hAnsi="Century Gothic"/>
          <w:b/>
          <w:bCs/>
          <w:i/>
          <w:iCs/>
          <w:sz w:val="18"/>
          <w:szCs w:val="18"/>
        </w:rPr>
        <w:t>2</w:t>
      </w:r>
      <w:r w:rsidRPr="0043045B">
        <w:rPr>
          <w:rFonts w:ascii="Century Gothic" w:hAnsi="Century Gothic"/>
          <w:b/>
          <w:bCs/>
          <w:i/>
          <w:iCs/>
          <w:sz w:val="18"/>
          <w:szCs w:val="18"/>
        </w:rPr>
        <w:t xml:space="preserve">. </w:t>
      </w:r>
      <w:r w:rsidR="00D831E6">
        <w:rPr>
          <w:rFonts w:ascii="Century Gothic" w:hAnsi="Century Gothic"/>
          <w:b/>
          <w:bCs/>
          <w:i/>
          <w:iCs/>
          <w:sz w:val="18"/>
          <w:szCs w:val="18"/>
        </w:rPr>
        <w:t>Chantiers avec horaires particuliers</w:t>
      </w:r>
      <w:r w:rsidR="0043045B" w:rsidRPr="0043045B">
        <w:rPr>
          <w:rFonts w:ascii="Century Gothic" w:hAnsi="Century Gothic"/>
          <w:b/>
          <w:bCs/>
          <w:i/>
          <w:iCs/>
          <w:sz w:val="18"/>
          <w:szCs w:val="18"/>
        </w:rPr>
        <w:t>..</w:t>
      </w:r>
      <w:r w:rsidRPr="0043045B">
        <w:rPr>
          <w:rFonts w:ascii="Century Gothic" w:hAnsi="Century Gothic"/>
          <w:b/>
          <w:bCs/>
          <w:i/>
          <w:iCs/>
          <w:sz w:val="18"/>
          <w:szCs w:val="18"/>
        </w:rPr>
        <w:t>………………………………..…………….……..…….</w:t>
      </w:r>
      <w:r w:rsidR="00D5142B" w:rsidRPr="0043045B">
        <w:rPr>
          <w:rFonts w:ascii="Century Gothic" w:hAnsi="Century Gothic"/>
          <w:b/>
          <w:bCs/>
          <w:i/>
          <w:iCs/>
          <w:sz w:val="18"/>
          <w:szCs w:val="18"/>
        </w:rPr>
        <w:t>..</w:t>
      </w:r>
      <w:r w:rsidR="00780F05">
        <w:rPr>
          <w:rFonts w:ascii="Century Gothic" w:hAnsi="Century Gothic"/>
          <w:b/>
          <w:bCs/>
          <w:i/>
          <w:iCs/>
          <w:sz w:val="18"/>
          <w:szCs w:val="18"/>
        </w:rPr>
        <w:t>8</w:t>
      </w:r>
    </w:p>
    <w:p w14:paraId="38B21EC0" w14:textId="77777777" w:rsidR="00A45CBD" w:rsidRPr="0043045B" w:rsidRDefault="00A45CBD" w:rsidP="00A45CBD">
      <w:pPr>
        <w:spacing w:before="0" w:after="0"/>
        <w:ind w:left="1134"/>
        <w:rPr>
          <w:rFonts w:ascii="Century Gothic" w:hAnsi="Century Gothic"/>
          <w:b/>
          <w:bCs/>
          <w:i/>
          <w:iCs/>
          <w:sz w:val="18"/>
          <w:szCs w:val="18"/>
        </w:rPr>
      </w:pPr>
      <w:r w:rsidRPr="0043045B">
        <w:rPr>
          <w:rFonts w:ascii="Century Gothic" w:hAnsi="Century Gothic"/>
          <w:b/>
          <w:bCs/>
          <w:i/>
          <w:iCs/>
          <w:sz w:val="18"/>
          <w:szCs w:val="18"/>
        </w:rPr>
        <w:t>12</w:t>
      </w:r>
      <w:r w:rsidR="00FA405E">
        <w:rPr>
          <w:rFonts w:ascii="Century Gothic" w:hAnsi="Century Gothic"/>
          <w:b/>
          <w:bCs/>
          <w:i/>
          <w:iCs/>
          <w:sz w:val="18"/>
          <w:szCs w:val="18"/>
        </w:rPr>
        <w:t>-</w:t>
      </w:r>
      <w:r w:rsidR="00F42CEB">
        <w:rPr>
          <w:rFonts w:ascii="Century Gothic" w:hAnsi="Century Gothic"/>
          <w:b/>
          <w:bCs/>
          <w:i/>
          <w:iCs/>
          <w:sz w:val="18"/>
          <w:szCs w:val="18"/>
        </w:rPr>
        <w:t>3</w:t>
      </w:r>
      <w:r w:rsidRPr="0043045B">
        <w:rPr>
          <w:rFonts w:ascii="Century Gothic" w:hAnsi="Century Gothic"/>
          <w:b/>
          <w:bCs/>
          <w:i/>
          <w:iCs/>
          <w:sz w:val="18"/>
          <w:szCs w:val="18"/>
        </w:rPr>
        <w:t>. Suivi du temps de travail ……………………………………………………………………</w:t>
      </w:r>
      <w:r w:rsidR="00FA405E">
        <w:rPr>
          <w:rFonts w:ascii="Century Gothic" w:hAnsi="Century Gothic"/>
          <w:b/>
          <w:bCs/>
          <w:i/>
          <w:iCs/>
          <w:sz w:val="18"/>
          <w:szCs w:val="18"/>
        </w:rPr>
        <w:t>...</w:t>
      </w:r>
      <w:r w:rsidRPr="0043045B">
        <w:rPr>
          <w:rFonts w:ascii="Century Gothic" w:hAnsi="Century Gothic"/>
          <w:b/>
          <w:bCs/>
          <w:i/>
          <w:iCs/>
          <w:sz w:val="18"/>
          <w:szCs w:val="18"/>
        </w:rPr>
        <w:t>…</w:t>
      </w:r>
      <w:r w:rsidR="00780F05">
        <w:rPr>
          <w:rFonts w:ascii="Century Gothic" w:hAnsi="Century Gothic"/>
          <w:b/>
          <w:bCs/>
          <w:i/>
          <w:iCs/>
          <w:sz w:val="18"/>
          <w:szCs w:val="18"/>
        </w:rPr>
        <w:t>...</w:t>
      </w:r>
      <w:r w:rsidR="00F42CEB">
        <w:rPr>
          <w:rFonts w:ascii="Century Gothic" w:hAnsi="Century Gothic"/>
          <w:b/>
          <w:bCs/>
          <w:i/>
          <w:iCs/>
          <w:sz w:val="18"/>
          <w:szCs w:val="18"/>
        </w:rPr>
        <w:t>8</w:t>
      </w:r>
    </w:p>
    <w:p w14:paraId="24528C7C" w14:textId="77777777" w:rsidR="00A45CBD" w:rsidRPr="00A7488B" w:rsidRDefault="00A45CBD" w:rsidP="00A7488B">
      <w:pPr>
        <w:spacing w:before="0" w:after="0"/>
        <w:ind w:left="1134"/>
        <w:rPr>
          <w:rFonts w:ascii="Century Gothic" w:hAnsi="Century Gothic"/>
          <w:b/>
          <w:bCs/>
          <w:i/>
          <w:iCs/>
          <w:sz w:val="18"/>
          <w:szCs w:val="18"/>
        </w:rPr>
      </w:pPr>
      <w:r w:rsidRPr="00A7488B">
        <w:rPr>
          <w:rFonts w:ascii="Century Gothic" w:hAnsi="Century Gothic"/>
          <w:b/>
          <w:bCs/>
          <w:i/>
          <w:iCs/>
          <w:sz w:val="18"/>
          <w:szCs w:val="18"/>
        </w:rPr>
        <w:t>12</w:t>
      </w:r>
      <w:r w:rsidR="00FA405E">
        <w:rPr>
          <w:rFonts w:ascii="Century Gothic" w:hAnsi="Century Gothic"/>
          <w:b/>
          <w:bCs/>
          <w:i/>
          <w:iCs/>
          <w:sz w:val="18"/>
          <w:szCs w:val="18"/>
        </w:rPr>
        <w:t>-</w:t>
      </w:r>
      <w:r w:rsidR="00F42CEB">
        <w:rPr>
          <w:rFonts w:ascii="Century Gothic" w:hAnsi="Century Gothic"/>
          <w:b/>
          <w:bCs/>
          <w:i/>
          <w:iCs/>
          <w:sz w:val="18"/>
          <w:szCs w:val="18"/>
        </w:rPr>
        <w:t>4</w:t>
      </w:r>
      <w:r w:rsidRPr="00A7488B">
        <w:rPr>
          <w:rFonts w:ascii="Century Gothic" w:hAnsi="Century Gothic"/>
          <w:b/>
          <w:bCs/>
          <w:i/>
          <w:iCs/>
          <w:sz w:val="18"/>
          <w:szCs w:val="18"/>
        </w:rPr>
        <w:t xml:space="preserve">. </w:t>
      </w:r>
      <w:r w:rsidR="00A7488B" w:rsidRPr="00A7488B">
        <w:rPr>
          <w:rFonts w:ascii="Century Gothic" w:hAnsi="Century Gothic"/>
          <w:b/>
          <w:bCs/>
          <w:i/>
          <w:iCs/>
          <w:sz w:val="18"/>
          <w:szCs w:val="18"/>
        </w:rPr>
        <w:t>Conséquences du dépassement de la durée du travail sur la période, dans la limite du plafond hebdomadaire ou annuel</w:t>
      </w:r>
      <w:r w:rsidRPr="00A7488B">
        <w:rPr>
          <w:rFonts w:ascii="Century Gothic" w:hAnsi="Century Gothic"/>
          <w:b/>
          <w:bCs/>
          <w:i/>
          <w:iCs/>
          <w:sz w:val="18"/>
          <w:szCs w:val="18"/>
        </w:rPr>
        <w:t>…………</w:t>
      </w:r>
      <w:r w:rsidR="00FA405E">
        <w:rPr>
          <w:rFonts w:ascii="Century Gothic" w:hAnsi="Century Gothic"/>
          <w:b/>
          <w:bCs/>
          <w:i/>
          <w:iCs/>
          <w:sz w:val="18"/>
          <w:szCs w:val="18"/>
        </w:rPr>
        <w:t>….</w:t>
      </w:r>
      <w:r w:rsidR="00A7488B" w:rsidRPr="00A7488B">
        <w:rPr>
          <w:rFonts w:ascii="Century Gothic" w:hAnsi="Century Gothic"/>
          <w:b/>
          <w:bCs/>
          <w:i/>
          <w:iCs/>
          <w:sz w:val="18"/>
          <w:szCs w:val="18"/>
        </w:rPr>
        <w:t>…</w:t>
      </w:r>
      <w:r w:rsidRPr="00A7488B">
        <w:rPr>
          <w:rFonts w:ascii="Century Gothic" w:hAnsi="Century Gothic"/>
          <w:b/>
          <w:bCs/>
          <w:i/>
          <w:iCs/>
          <w:sz w:val="18"/>
          <w:szCs w:val="18"/>
        </w:rPr>
        <w:t>…..…………………………..……...………</w:t>
      </w:r>
      <w:r w:rsidR="00780F05">
        <w:rPr>
          <w:rFonts w:ascii="Century Gothic" w:hAnsi="Century Gothic"/>
          <w:b/>
          <w:bCs/>
          <w:i/>
          <w:iCs/>
          <w:sz w:val="18"/>
          <w:szCs w:val="18"/>
        </w:rPr>
        <w:t>..</w:t>
      </w:r>
      <w:r w:rsidRPr="00A7488B">
        <w:rPr>
          <w:rFonts w:ascii="Century Gothic" w:hAnsi="Century Gothic"/>
          <w:b/>
          <w:bCs/>
          <w:i/>
          <w:iCs/>
          <w:sz w:val="18"/>
          <w:szCs w:val="18"/>
        </w:rPr>
        <w:t>..</w:t>
      </w:r>
      <w:r w:rsidR="00780F05">
        <w:rPr>
          <w:rFonts w:ascii="Century Gothic" w:hAnsi="Century Gothic"/>
          <w:b/>
          <w:bCs/>
          <w:i/>
          <w:iCs/>
          <w:sz w:val="18"/>
          <w:szCs w:val="18"/>
        </w:rPr>
        <w:t>9</w:t>
      </w:r>
    </w:p>
    <w:p w14:paraId="0DE437A2" w14:textId="77777777" w:rsidR="00A45CBD" w:rsidRPr="00FA405E" w:rsidRDefault="00A45CBD" w:rsidP="00A45CBD">
      <w:pPr>
        <w:spacing w:before="0" w:after="0"/>
        <w:ind w:left="1134"/>
        <w:rPr>
          <w:rFonts w:ascii="Century Gothic" w:hAnsi="Century Gothic"/>
          <w:b/>
          <w:bCs/>
          <w:i/>
          <w:iCs/>
          <w:sz w:val="18"/>
          <w:szCs w:val="18"/>
        </w:rPr>
      </w:pPr>
      <w:r w:rsidRPr="00FA405E">
        <w:rPr>
          <w:rFonts w:ascii="Century Gothic" w:hAnsi="Century Gothic"/>
          <w:b/>
          <w:bCs/>
          <w:i/>
          <w:iCs/>
          <w:sz w:val="18"/>
          <w:szCs w:val="18"/>
        </w:rPr>
        <w:t>12</w:t>
      </w:r>
      <w:r w:rsidR="00FA405E" w:rsidRPr="00FA405E">
        <w:rPr>
          <w:rFonts w:ascii="Century Gothic" w:hAnsi="Century Gothic"/>
          <w:b/>
          <w:bCs/>
          <w:i/>
          <w:iCs/>
          <w:sz w:val="18"/>
          <w:szCs w:val="18"/>
        </w:rPr>
        <w:t>-</w:t>
      </w:r>
      <w:r w:rsidR="00F42CEB">
        <w:rPr>
          <w:rFonts w:ascii="Century Gothic" w:hAnsi="Century Gothic"/>
          <w:b/>
          <w:bCs/>
          <w:i/>
          <w:iCs/>
          <w:sz w:val="18"/>
          <w:szCs w:val="18"/>
        </w:rPr>
        <w:t>5</w:t>
      </w:r>
      <w:r w:rsidRPr="00FA405E">
        <w:rPr>
          <w:rFonts w:ascii="Century Gothic" w:hAnsi="Century Gothic"/>
          <w:b/>
          <w:bCs/>
          <w:i/>
          <w:iCs/>
          <w:sz w:val="18"/>
          <w:szCs w:val="18"/>
        </w:rPr>
        <w:t xml:space="preserve"> Gestion des absence…………………………………</w:t>
      </w:r>
      <w:r w:rsidR="00FA405E" w:rsidRPr="00FA405E">
        <w:rPr>
          <w:rFonts w:ascii="Century Gothic" w:hAnsi="Century Gothic"/>
          <w:b/>
          <w:bCs/>
          <w:i/>
          <w:iCs/>
          <w:sz w:val="18"/>
          <w:szCs w:val="18"/>
        </w:rPr>
        <w:t>...</w:t>
      </w:r>
      <w:r w:rsidRPr="00FA405E">
        <w:rPr>
          <w:rFonts w:ascii="Century Gothic" w:hAnsi="Century Gothic"/>
          <w:b/>
          <w:bCs/>
          <w:i/>
          <w:iCs/>
          <w:sz w:val="18"/>
          <w:szCs w:val="18"/>
        </w:rPr>
        <w:t>………………………………...….……</w:t>
      </w:r>
      <w:r w:rsidR="00F42CEB">
        <w:rPr>
          <w:rFonts w:ascii="Century Gothic" w:hAnsi="Century Gothic"/>
          <w:b/>
          <w:bCs/>
          <w:i/>
          <w:iCs/>
          <w:sz w:val="18"/>
          <w:szCs w:val="18"/>
        </w:rPr>
        <w:t>..</w:t>
      </w:r>
      <w:r w:rsidRPr="00FA405E">
        <w:rPr>
          <w:rFonts w:ascii="Century Gothic" w:hAnsi="Century Gothic"/>
          <w:b/>
          <w:bCs/>
          <w:i/>
          <w:iCs/>
          <w:sz w:val="18"/>
          <w:szCs w:val="18"/>
        </w:rPr>
        <w:t>.</w:t>
      </w:r>
      <w:r w:rsidR="00F42CEB">
        <w:rPr>
          <w:rFonts w:ascii="Century Gothic" w:hAnsi="Century Gothic"/>
          <w:b/>
          <w:bCs/>
          <w:i/>
          <w:iCs/>
          <w:sz w:val="18"/>
          <w:szCs w:val="18"/>
        </w:rPr>
        <w:t>9</w:t>
      </w:r>
    </w:p>
    <w:p w14:paraId="0736F961" w14:textId="77777777" w:rsidR="00FA405E" w:rsidRDefault="00FA405E" w:rsidP="00FA405E">
      <w:pPr>
        <w:spacing w:before="0" w:after="0"/>
        <w:ind w:left="1134"/>
        <w:rPr>
          <w:rFonts w:ascii="Century Gothic" w:hAnsi="Century Gothic"/>
          <w:b/>
          <w:bCs/>
          <w:i/>
          <w:iCs/>
          <w:sz w:val="18"/>
          <w:szCs w:val="18"/>
        </w:rPr>
      </w:pPr>
      <w:r w:rsidRPr="00FA405E">
        <w:rPr>
          <w:rFonts w:ascii="Century Gothic" w:hAnsi="Century Gothic"/>
          <w:b/>
          <w:bCs/>
          <w:i/>
          <w:iCs/>
          <w:sz w:val="18"/>
          <w:szCs w:val="18"/>
        </w:rPr>
        <w:t>12-</w:t>
      </w:r>
      <w:r w:rsidR="00F42CEB">
        <w:rPr>
          <w:rFonts w:ascii="Century Gothic" w:hAnsi="Century Gothic"/>
          <w:b/>
          <w:bCs/>
          <w:i/>
          <w:iCs/>
          <w:sz w:val="18"/>
          <w:szCs w:val="18"/>
        </w:rPr>
        <w:t>6</w:t>
      </w:r>
      <w:r w:rsidRPr="00FA405E">
        <w:rPr>
          <w:rFonts w:ascii="Century Gothic" w:hAnsi="Century Gothic"/>
          <w:b/>
          <w:bCs/>
          <w:i/>
          <w:iCs/>
          <w:sz w:val="18"/>
          <w:szCs w:val="18"/>
        </w:rPr>
        <w:t xml:space="preserve"> Rémunération des salariés à temps complet……...………………………………...….……</w:t>
      </w:r>
      <w:r w:rsidR="00F42CEB">
        <w:rPr>
          <w:rFonts w:ascii="Century Gothic" w:hAnsi="Century Gothic"/>
          <w:b/>
          <w:bCs/>
          <w:i/>
          <w:iCs/>
          <w:sz w:val="18"/>
          <w:szCs w:val="18"/>
        </w:rPr>
        <w:t>.10</w:t>
      </w:r>
    </w:p>
    <w:p w14:paraId="6309A234" w14:textId="77777777" w:rsidR="0026755D" w:rsidRPr="00FA405E" w:rsidRDefault="0026755D" w:rsidP="0026755D">
      <w:pPr>
        <w:spacing w:before="0" w:after="0"/>
        <w:ind w:left="1134"/>
        <w:rPr>
          <w:rFonts w:ascii="Century Gothic" w:hAnsi="Century Gothic"/>
          <w:b/>
          <w:bCs/>
          <w:i/>
          <w:iCs/>
          <w:sz w:val="18"/>
          <w:szCs w:val="18"/>
        </w:rPr>
      </w:pPr>
      <w:r w:rsidRPr="00FA405E">
        <w:rPr>
          <w:rFonts w:ascii="Century Gothic" w:hAnsi="Century Gothic"/>
          <w:b/>
          <w:bCs/>
          <w:i/>
          <w:iCs/>
          <w:sz w:val="18"/>
          <w:szCs w:val="18"/>
        </w:rPr>
        <w:t>12-</w:t>
      </w:r>
      <w:r w:rsidR="00F42CEB">
        <w:rPr>
          <w:rFonts w:ascii="Century Gothic" w:hAnsi="Century Gothic"/>
          <w:b/>
          <w:bCs/>
          <w:i/>
          <w:iCs/>
          <w:sz w:val="18"/>
          <w:szCs w:val="18"/>
        </w:rPr>
        <w:t>6</w:t>
      </w:r>
      <w:r>
        <w:rPr>
          <w:rFonts w:ascii="Century Gothic" w:hAnsi="Century Gothic"/>
          <w:b/>
          <w:bCs/>
          <w:i/>
          <w:iCs/>
          <w:sz w:val="18"/>
          <w:szCs w:val="18"/>
        </w:rPr>
        <w:t>.1</w:t>
      </w:r>
      <w:r w:rsidR="00CE7DA7">
        <w:rPr>
          <w:rFonts w:ascii="Century Gothic" w:hAnsi="Century Gothic"/>
          <w:b/>
          <w:bCs/>
          <w:i/>
          <w:iCs/>
          <w:sz w:val="18"/>
          <w:szCs w:val="18"/>
        </w:rPr>
        <w:t xml:space="preserve"> </w:t>
      </w:r>
      <w:r>
        <w:rPr>
          <w:rFonts w:ascii="Century Gothic" w:hAnsi="Century Gothic"/>
          <w:b/>
          <w:bCs/>
          <w:i/>
          <w:iCs/>
          <w:sz w:val="18"/>
          <w:szCs w:val="18"/>
        </w:rPr>
        <w:t>Principe du lissage de la rémunération…………………….</w:t>
      </w:r>
      <w:r w:rsidRPr="00FA405E">
        <w:rPr>
          <w:rFonts w:ascii="Century Gothic" w:hAnsi="Century Gothic"/>
          <w:b/>
          <w:bCs/>
          <w:i/>
          <w:iCs/>
          <w:sz w:val="18"/>
          <w:szCs w:val="18"/>
        </w:rPr>
        <w:t>…</w:t>
      </w:r>
      <w:r>
        <w:rPr>
          <w:rFonts w:ascii="Century Gothic" w:hAnsi="Century Gothic"/>
          <w:b/>
          <w:bCs/>
          <w:i/>
          <w:iCs/>
          <w:sz w:val="18"/>
          <w:szCs w:val="18"/>
        </w:rPr>
        <w:t>..</w:t>
      </w:r>
      <w:r w:rsidRPr="00FA405E">
        <w:rPr>
          <w:rFonts w:ascii="Century Gothic" w:hAnsi="Century Gothic"/>
          <w:b/>
          <w:bCs/>
          <w:i/>
          <w:iCs/>
          <w:sz w:val="18"/>
          <w:szCs w:val="18"/>
        </w:rPr>
        <w:t>…………………...……….1</w:t>
      </w:r>
      <w:r w:rsidR="001E7EC1">
        <w:rPr>
          <w:rFonts w:ascii="Century Gothic" w:hAnsi="Century Gothic"/>
          <w:b/>
          <w:bCs/>
          <w:i/>
          <w:iCs/>
          <w:sz w:val="18"/>
          <w:szCs w:val="18"/>
        </w:rPr>
        <w:t>0</w:t>
      </w:r>
    </w:p>
    <w:p w14:paraId="03A085ED" w14:textId="77777777" w:rsidR="0026755D" w:rsidRPr="00FA405E" w:rsidRDefault="0026755D" w:rsidP="0026755D">
      <w:pPr>
        <w:spacing w:before="0" w:after="0"/>
        <w:ind w:left="1134"/>
        <w:rPr>
          <w:rFonts w:ascii="Century Gothic" w:hAnsi="Century Gothic"/>
          <w:b/>
          <w:bCs/>
          <w:i/>
          <w:iCs/>
          <w:sz w:val="18"/>
          <w:szCs w:val="18"/>
        </w:rPr>
      </w:pPr>
      <w:r w:rsidRPr="00FA405E">
        <w:rPr>
          <w:rFonts w:ascii="Century Gothic" w:hAnsi="Century Gothic"/>
          <w:b/>
          <w:bCs/>
          <w:i/>
          <w:iCs/>
          <w:sz w:val="18"/>
          <w:szCs w:val="18"/>
        </w:rPr>
        <w:t>12-</w:t>
      </w:r>
      <w:r w:rsidR="00F42CEB">
        <w:rPr>
          <w:rFonts w:ascii="Century Gothic" w:hAnsi="Century Gothic"/>
          <w:b/>
          <w:bCs/>
          <w:i/>
          <w:iCs/>
          <w:sz w:val="18"/>
          <w:szCs w:val="18"/>
        </w:rPr>
        <w:t>6</w:t>
      </w:r>
      <w:r w:rsidR="009A64FE">
        <w:rPr>
          <w:rFonts w:ascii="Century Gothic" w:hAnsi="Century Gothic"/>
          <w:b/>
          <w:bCs/>
          <w:i/>
          <w:iCs/>
          <w:sz w:val="18"/>
          <w:szCs w:val="18"/>
        </w:rPr>
        <w:t>.2</w:t>
      </w:r>
      <w:r w:rsidR="00EA79CE">
        <w:rPr>
          <w:rFonts w:ascii="Century Gothic" w:hAnsi="Century Gothic"/>
          <w:b/>
          <w:bCs/>
          <w:i/>
          <w:iCs/>
          <w:sz w:val="18"/>
          <w:szCs w:val="18"/>
        </w:rPr>
        <w:t xml:space="preserve"> Incidence</w:t>
      </w:r>
      <w:r w:rsidR="009A64FE">
        <w:rPr>
          <w:rFonts w:ascii="Century Gothic" w:hAnsi="Century Gothic"/>
          <w:b/>
          <w:bCs/>
          <w:i/>
          <w:iCs/>
          <w:sz w:val="18"/>
          <w:szCs w:val="18"/>
        </w:rPr>
        <w:t xml:space="preserve"> des départs et des arrivées en cours de période de référence sur la rémunération</w:t>
      </w:r>
      <w:r w:rsidRPr="00FA405E">
        <w:rPr>
          <w:rFonts w:ascii="Century Gothic" w:hAnsi="Century Gothic"/>
          <w:b/>
          <w:bCs/>
          <w:i/>
          <w:iCs/>
          <w:sz w:val="18"/>
          <w:szCs w:val="18"/>
        </w:rPr>
        <w:t>…</w:t>
      </w:r>
      <w:r w:rsidR="009A64FE">
        <w:rPr>
          <w:rFonts w:ascii="Century Gothic" w:hAnsi="Century Gothic"/>
          <w:b/>
          <w:bCs/>
          <w:i/>
          <w:iCs/>
          <w:sz w:val="18"/>
          <w:szCs w:val="18"/>
        </w:rPr>
        <w:t>……………………………………………………</w:t>
      </w:r>
      <w:r w:rsidRPr="00FA405E">
        <w:rPr>
          <w:rFonts w:ascii="Century Gothic" w:hAnsi="Century Gothic"/>
          <w:b/>
          <w:bCs/>
          <w:i/>
          <w:iCs/>
          <w:sz w:val="18"/>
          <w:szCs w:val="18"/>
        </w:rPr>
        <w:t>…...………………………...….…….1</w:t>
      </w:r>
      <w:r w:rsidR="001E7EC1">
        <w:rPr>
          <w:rFonts w:ascii="Century Gothic" w:hAnsi="Century Gothic"/>
          <w:b/>
          <w:bCs/>
          <w:i/>
          <w:iCs/>
          <w:sz w:val="18"/>
          <w:szCs w:val="18"/>
        </w:rPr>
        <w:t>0</w:t>
      </w:r>
    </w:p>
    <w:p w14:paraId="403E9131" w14:textId="77777777" w:rsidR="00FA405E" w:rsidRPr="003F76DC" w:rsidRDefault="00FA405E" w:rsidP="00A45CBD">
      <w:pPr>
        <w:spacing w:before="0" w:after="0"/>
        <w:ind w:left="1134"/>
        <w:rPr>
          <w:rFonts w:ascii="Century Gothic" w:hAnsi="Century Gothic"/>
          <w:b/>
          <w:bCs/>
          <w:i/>
          <w:iCs/>
          <w:sz w:val="18"/>
          <w:szCs w:val="18"/>
          <w:highlight w:val="yellow"/>
        </w:rPr>
      </w:pPr>
    </w:p>
    <w:p w14:paraId="3B54D234" w14:textId="77777777" w:rsidR="00EA79CE" w:rsidRPr="00A74AE1" w:rsidRDefault="00EA79CE" w:rsidP="007B0A15">
      <w:pPr>
        <w:spacing w:before="0" w:after="0"/>
        <w:ind w:left="1134"/>
        <w:rPr>
          <w:rFonts w:ascii="Century Gothic" w:hAnsi="Century Gothic"/>
          <w:b/>
          <w:bCs/>
          <w:i/>
          <w:iCs/>
          <w:sz w:val="18"/>
          <w:szCs w:val="18"/>
        </w:rPr>
      </w:pPr>
    </w:p>
    <w:p w14:paraId="4010E0B8" w14:textId="77777777" w:rsidR="00A45CBD" w:rsidRPr="00A74AE1" w:rsidRDefault="00C0639C" w:rsidP="00B54F38">
      <w:pPr>
        <w:spacing w:before="0" w:after="0"/>
        <w:jc w:val="left"/>
        <w:rPr>
          <w:rFonts w:ascii="Century Gothic" w:hAnsi="Century Gothic"/>
          <w:b/>
        </w:rPr>
      </w:pPr>
      <w:r>
        <w:rPr>
          <w:rFonts w:ascii="Century Gothic" w:hAnsi="Century Gothic"/>
          <w:b/>
        </w:rPr>
        <w:br w:type="page"/>
      </w:r>
    </w:p>
    <w:p w14:paraId="6289C5CA" w14:textId="77777777" w:rsidR="000031E9" w:rsidRDefault="000031E9" w:rsidP="00B54F38">
      <w:pPr>
        <w:spacing w:before="0" w:after="0"/>
        <w:ind w:firstLine="284"/>
        <w:jc w:val="center"/>
        <w:rPr>
          <w:rFonts w:ascii="Century Gothic" w:hAnsi="Century Gothic"/>
          <w:b/>
        </w:rPr>
      </w:pPr>
    </w:p>
    <w:p w14:paraId="5A75B325" w14:textId="77777777" w:rsidR="000031E9" w:rsidRDefault="000031E9" w:rsidP="00B54F38">
      <w:pPr>
        <w:spacing w:before="0" w:after="0"/>
        <w:ind w:firstLine="284"/>
        <w:jc w:val="center"/>
        <w:rPr>
          <w:rFonts w:ascii="Century Gothic" w:hAnsi="Century Gothic"/>
          <w:b/>
        </w:rPr>
      </w:pPr>
    </w:p>
    <w:p w14:paraId="70666755" w14:textId="77777777" w:rsidR="007D389D" w:rsidRPr="00566611" w:rsidRDefault="007D389D" w:rsidP="007D389D">
      <w:pPr>
        <w:spacing w:before="0" w:after="0"/>
        <w:rPr>
          <w:rFonts w:ascii="Century Gothic" w:hAnsi="Century Gothic"/>
          <w:b/>
          <w:bCs/>
          <w:sz w:val="20"/>
          <w:szCs w:val="20"/>
        </w:rPr>
      </w:pPr>
      <w:r w:rsidRPr="00566611">
        <w:rPr>
          <w:rFonts w:ascii="Century Gothic" w:hAnsi="Century Gothic"/>
          <w:b/>
          <w:sz w:val="20"/>
          <w:szCs w:val="20"/>
        </w:rPr>
        <w:sym w:font="Marlett" w:char="F079"/>
      </w:r>
      <w:r w:rsidRPr="00566611">
        <w:rPr>
          <w:rFonts w:ascii="Century Gothic" w:hAnsi="Century Gothic"/>
          <w:b/>
          <w:sz w:val="20"/>
          <w:szCs w:val="20"/>
        </w:rPr>
        <w:t xml:space="preserve"> Préambule </w:t>
      </w:r>
    </w:p>
    <w:p w14:paraId="2397205E" w14:textId="77777777" w:rsidR="00FD03B0" w:rsidRPr="00566611" w:rsidRDefault="00FD03B0" w:rsidP="007D389D">
      <w:pPr>
        <w:tabs>
          <w:tab w:val="clear" w:pos="284"/>
          <w:tab w:val="left" w:pos="288"/>
        </w:tabs>
        <w:spacing w:before="0" w:after="0"/>
        <w:rPr>
          <w:rFonts w:ascii="Century Gothic" w:hAnsi="Century Gothic"/>
          <w:sz w:val="18"/>
          <w:szCs w:val="18"/>
        </w:rPr>
      </w:pPr>
    </w:p>
    <w:p w14:paraId="77C16C9E" w14:textId="77777777" w:rsidR="00915B52" w:rsidRPr="00566611" w:rsidRDefault="00F43825" w:rsidP="00915B52">
      <w:pPr>
        <w:spacing w:before="0" w:after="0"/>
        <w:rPr>
          <w:rFonts w:ascii="Century Gothic" w:hAnsi="Century Gothic"/>
          <w:sz w:val="18"/>
          <w:szCs w:val="18"/>
        </w:rPr>
      </w:pPr>
      <w:r w:rsidRPr="00566611">
        <w:rPr>
          <w:rFonts w:ascii="Century Gothic" w:hAnsi="Century Gothic"/>
          <w:sz w:val="18"/>
          <w:szCs w:val="18"/>
        </w:rPr>
        <w:t xml:space="preserve">Considérant </w:t>
      </w:r>
      <w:r w:rsidR="00915B52" w:rsidRPr="00566611">
        <w:rPr>
          <w:rFonts w:ascii="Century Gothic" w:hAnsi="Century Gothic"/>
          <w:sz w:val="18"/>
          <w:szCs w:val="18"/>
        </w:rPr>
        <w:t>la varia</w:t>
      </w:r>
      <w:r w:rsidR="00C446ED">
        <w:rPr>
          <w:rFonts w:ascii="Century Gothic" w:hAnsi="Century Gothic"/>
          <w:sz w:val="18"/>
          <w:szCs w:val="18"/>
        </w:rPr>
        <w:t xml:space="preserve">tion </w:t>
      </w:r>
      <w:r w:rsidR="00A80496">
        <w:rPr>
          <w:rFonts w:ascii="Century Gothic" w:hAnsi="Century Gothic"/>
          <w:sz w:val="18"/>
          <w:szCs w:val="18"/>
        </w:rPr>
        <w:t xml:space="preserve">inhérente </w:t>
      </w:r>
      <w:r w:rsidR="001818FC">
        <w:rPr>
          <w:rFonts w:ascii="Century Gothic" w:hAnsi="Century Gothic"/>
          <w:sz w:val="18"/>
          <w:szCs w:val="18"/>
        </w:rPr>
        <w:t>au secteur d’activité du Bâtiment</w:t>
      </w:r>
      <w:r w:rsidR="00FE6A6A">
        <w:rPr>
          <w:rFonts w:ascii="Century Gothic" w:hAnsi="Century Gothic"/>
          <w:sz w:val="18"/>
          <w:szCs w:val="18"/>
        </w:rPr>
        <w:t xml:space="preserve"> de </w:t>
      </w:r>
      <w:r w:rsidR="00B54F38">
        <w:rPr>
          <w:rFonts w:ascii="Century Gothic" w:hAnsi="Century Gothic"/>
          <w:sz w:val="18"/>
          <w:szCs w:val="18"/>
        </w:rPr>
        <w:t xml:space="preserve">la Société </w:t>
      </w:r>
      <w:r w:rsidR="000B51D3">
        <w:rPr>
          <w:rFonts w:ascii="Century Gothic" w:hAnsi="Century Gothic"/>
          <w:sz w:val="18"/>
          <w:szCs w:val="18"/>
        </w:rPr>
        <w:t>MAISON HOSTEIN</w:t>
      </w:r>
      <w:r w:rsidR="00915B52" w:rsidRPr="00566611">
        <w:rPr>
          <w:rFonts w:ascii="Century Gothic" w:hAnsi="Century Gothic"/>
          <w:sz w:val="18"/>
          <w:szCs w:val="18"/>
        </w:rPr>
        <w:t xml:space="preserve">, </w:t>
      </w:r>
      <w:r w:rsidR="00776409">
        <w:rPr>
          <w:rFonts w:ascii="Century Gothic" w:hAnsi="Century Gothic"/>
          <w:sz w:val="18"/>
          <w:szCs w:val="18"/>
        </w:rPr>
        <w:t xml:space="preserve">la Direction </w:t>
      </w:r>
      <w:r w:rsidR="00A80496">
        <w:rPr>
          <w:rFonts w:ascii="Century Gothic" w:hAnsi="Century Gothic"/>
          <w:sz w:val="18"/>
          <w:szCs w:val="18"/>
        </w:rPr>
        <w:t>a</w:t>
      </w:r>
      <w:r w:rsidR="001B2FB0" w:rsidRPr="00566611">
        <w:rPr>
          <w:rFonts w:ascii="Century Gothic" w:hAnsi="Century Gothic"/>
          <w:sz w:val="18"/>
          <w:szCs w:val="18"/>
        </w:rPr>
        <w:t xml:space="preserve"> décidé de négocier un accord en vue d’améliorer </w:t>
      </w:r>
      <w:r w:rsidR="00915B52" w:rsidRPr="00566611">
        <w:rPr>
          <w:rFonts w:ascii="Century Gothic" w:hAnsi="Century Gothic"/>
          <w:sz w:val="18"/>
          <w:szCs w:val="18"/>
        </w:rPr>
        <w:t>l’efficacité, la performance et l’organisation de l’entreprise</w:t>
      </w:r>
      <w:r w:rsidR="00A80496">
        <w:rPr>
          <w:rFonts w:ascii="Century Gothic" w:hAnsi="Century Gothic"/>
          <w:sz w:val="18"/>
          <w:szCs w:val="18"/>
        </w:rPr>
        <w:t>, et de doter les salariés d’un cadre d’organisation du travail clair et motivant</w:t>
      </w:r>
      <w:r w:rsidR="00FE6A6A">
        <w:rPr>
          <w:rFonts w:ascii="Century Gothic" w:hAnsi="Century Gothic"/>
          <w:sz w:val="18"/>
          <w:szCs w:val="18"/>
        </w:rPr>
        <w:t xml:space="preserve"> afin de permettre le développement de </w:t>
      </w:r>
      <w:r w:rsidR="00B7311C">
        <w:rPr>
          <w:rFonts w:ascii="Century Gothic" w:hAnsi="Century Gothic"/>
          <w:sz w:val="18"/>
          <w:szCs w:val="18"/>
        </w:rPr>
        <w:t>l’entreprise.</w:t>
      </w:r>
      <w:r w:rsidR="00915B52" w:rsidRPr="00566611">
        <w:rPr>
          <w:rFonts w:ascii="Century Gothic" w:hAnsi="Century Gothic"/>
          <w:sz w:val="18"/>
          <w:szCs w:val="18"/>
        </w:rPr>
        <w:t xml:space="preserve"> </w:t>
      </w:r>
    </w:p>
    <w:p w14:paraId="5270EB9F" w14:textId="77777777" w:rsidR="00915B52" w:rsidRPr="00566611" w:rsidRDefault="00915B52" w:rsidP="00915B52">
      <w:pPr>
        <w:spacing w:before="0" w:after="0"/>
        <w:rPr>
          <w:rFonts w:ascii="Century Gothic" w:hAnsi="Century Gothic"/>
          <w:sz w:val="18"/>
          <w:szCs w:val="18"/>
        </w:rPr>
      </w:pPr>
    </w:p>
    <w:p w14:paraId="510C2746" w14:textId="77777777" w:rsidR="001818FC" w:rsidRPr="007E3C3A" w:rsidRDefault="001818FC" w:rsidP="001818FC">
      <w:pPr>
        <w:pBdr>
          <w:bottom w:val="single" w:sz="4" w:space="1" w:color="auto"/>
        </w:pBdr>
        <w:spacing w:after="0"/>
        <w:rPr>
          <w:rFonts w:ascii="Century Gothic" w:hAnsi="Century Gothic"/>
          <w:sz w:val="18"/>
          <w:szCs w:val="18"/>
        </w:rPr>
      </w:pPr>
      <w:r w:rsidRPr="007E3C3A">
        <w:rPr>
          <w:rFonts w:ascii="Century Gothic" w:hAnsi="Century Gothic"/>
          <w:sz w:val="18"/>
          <w:szCs w:val="18"/>
        </w:rPr>
        <w:t xml:space="preserve">Le présent accord a pour vocation de mettre à jour les dispositions relatives à l’annualisation du temps de travail de l’accord d’entreprise conclu le </w:t>
      </w:r>
      <w:r>
        <w:rPr>
          <w:rFonts w:ascii="Century Gothic" w:hAnsi="Century Gothic"/>
          <w:sz w:val="18"/>
          <w:szCs w:val="18"/>
        </w:rPr>
        <w:t>27 mars 2000</w:t>
      </w:r>
      <w:r w:rsidRPr="007E3C3A">
        <w:rPr>
          <w:rFonts w:ascii="Century Gothic" w:hAnsi="Century Gothic"/>
          <w:sz w:val="18"/>
          <w:szCs w:val="18"/>
        </w:rPr>
        <w:t>.</w:t>
      </w:r>
    </w:p>
    <w:p w14:paraId="5A4B9393" w14:textId="77777777" w:rsidR="001818FC" w:rsidRPr="007E3C3A" w:rsidRDefault="001818FC" w:rsidP="001818FC">
      <w:pPr>
        <w:pBdr>
          <w:bottom w:val="single" w:sz="4" w:space="1" w:color="auto"/>
        </w:pBdr>
        <w:spacing w:after="0"/>
        <w:rPr>
          <w:rFonts w:ascii="Century Gothic" w:hAnsi="Century Gothic"/>
          <w:sz w:val="18"/>
          <w:szCs w:val="18"/>
        </w:rPr>
      </w:pPr>
    </w:p>
    <w:p w14:paraId="206964DE" w14:textId="77777777" w:rsidR="001818FC" w:rsidRPr="007E3C3A" w:rsidRDefault="001818FC" w:rsidP="001818FC">
      <w:pPr>
        <w:pBdr>
          <w:bottom w:val="single" w:sz="4" w:space="1" w:color="auto"/>
        </w:pBdr>
        <w:spacing w:after="0"/>
        <w:rPr>
          <w:rFonts w:ascii="Century Gothic" w:hAnsi="Century Gothic"/>
          <w:sz w:val="18"/>
          <w:szCs w:val="18"/>
        </w:rPr>
      </w:pPr>
      <w:r w:rsidRPr="007E3C3A">
        <w:rPr>
          <w:rFonts w:ascii="Century Gothic" w:hAnsi="Century Gothic"/>
          <w:sz w:val="18"/>
          <w:szCs w:val="18"/>
        </w:rPr>
        <w:t>A la date de signature de l’accord, la Société applique l</w:t>
      </w:r>
      <w:r>
        <w:rPr>
          <w:rFonts w:ascii="Century Gothic" w:hAnsi="Century Gothic"/>
          <w:sz w:val="18"/>
          <w:szCs w:val="18"/>
        </w:rPr>
        <w:t>es</w:t>
      </w:r>
      <w:r w:rsidRPr="007E3C3A">
        <w:rPr>
          <w:rFonts w:ascii="Century Gothic" w:hAnsi="Century Gothic"/>
          <w:sz w:val="18"/>
          <w:szCs w:val="18"/>
        </w:rPr>
        <w:t xml:space="preserve"> convention</w:t>
      </w:r>
      <w:r>
        <w:rPr>
          <w:rFonts w:ascii="Century Gothic" w:hAnsi="Century Gothic"/>
          <w:sz w:val="18"/>
          <w:szCs w:val="18"/>
        </w:rPr>
        <w:t>s</w:t>
      </w:r>
      <w:r w:rsidRPr="007E3C3A">
        <w:rPr>
          <w:rFonts w:ascii="Century Gothic" w:hAnsi="Century Gothic"/>
          <w:sz w:val="18"/>
          <w:szCs w:val="18"/>
        </w:rPr>
        <w:t xml:space="preserve"> collective</w:t>
      </w:r>
      <w:r>
        <w:rPr>
          <w:rFonts w:ascii="Century Gothic" w:hAnsi="Century Gothic"/>
          <w:sz w:val="18"/>
          <w:szCs w:val="18"/>
        </w:rPr>
        <w:t>s</w:t>
      </w:r>
      <w:r w:rsidRPr="007E3C3A">
        <w:rPr>
          <w:rFonts w:ascii="Century Gothic" w:hAnsi="Century Gothic"/>
          <w:sz w:val="18"/>
          <w:szCs w:val="18"/>
        </w:rPr>
        <w:t xml:space="preserve"> </w:t>
      </w:r>
      <w:r w:rsidR="00375F6D">
        <w:rPr>
          <w:rFonts w:ascii="Century Gothic" w:hAnsi="Century Gothic"/>
          <w:sz w:val="18"/>
          <w:szCs w:val="18"/>
        </w:rPr>
        <w:t xml:space="preserve">nationales </w:t>
      </w:r>
      <w:r w:rsidRPr="007E3C3A">
        <w:rPr>
          <w:rFonts w:ascii="Century Gothic" w:hAnsi="Century Gothic"/>
          <w:sz w:val="18"/>
          <w:szCs w:val="18"/>
        </w:rPr>
        <w:t xml:space="preserve">de la branche </w:t>
      </w:r>
      <w:r>
        <w:rPr>
          <w:rFonts w:ascii="Century Gothic" w:hAnsi="Century Gothic"/>
          <w:sz w:val="18"/>
          <w:szCs w:val="18"/>
        </w:rPr>
        <w:t>du Bâtiment</w:t>
      </w:r>
      <w:r w:rsidR="00642295">
        <w:rPr>
          <w:rFonts w:ascii="Century Gothic" w:hAnsi="Century Gothic"/>
          <w:sz w:val="18"/>
          <w:szCs w:val="18"/>
        </w:rPr>
        <w:t> : Ouvriers dans les entreprises occupant plus de 10 salariés (IDCC 1597) ; ETAM (IDCC 2609) et Cadres (IDCC 2420)</w:t>
      </w:r>
      <w:r>
        <w:rPr>
          <w:rFonts w:ascii="Century Gothic" w:hAnsi="Century Gothic"/>
          <w:sz w:val="18"/>
          <w:szCs w:val="18"/>
        </w:rPr>
        <w:t xml:space="preserve"> et</w:t>
      </w:r>
      <w:r w:rsidR="00772BFB">
        <w:rPr>
          <w:rFonts w:ascii="Century Gothic" w:hAnsi="Century Gothic"/>
          <w:sz w:val="18"/>
          <w:szCs w:val="18"/>
        </w:rPr>
        <w:t>, en matière de salaires minima,</w:t>
      </w:r>
      <w:r>
        <w:rPr>
          <w:rFonts w:ascii="Century Gothic" w:hAnsi="Century Gothic"/>
          <w:sz w:val="18"/>
          <w:szCs w:val="18"/>
        </w:rPr>
        <w:t xml:space="preserve"> les accords régionaux Nouvelle-Aquitaine </w:t>
      </w:r>
      <w:r w:rsidR="00772BFB">
        <w:rPr>
          <w:rFonts w:ascii="Century Gothic" w:hAnsi="Century Gothic"/>
          <w:sz w:val="18"/>
          <w:szCs w:val="18"/>
        </w:rPr>
        <w:t>pour les Ouvriers dans les entreprises occupant plus de 10 salariés et pour les ETAM</w:t>
      </w:r>
      <w:r w:rsidRPr="007E3C3A">
        <w:rPr>
          <w:rFonts w:ascii="Century Gothic" w:hAnsi="Century Gothic"/>
          <w:sz w:val="18"/>
          <w:szCs w:val="18"/>
        </w:rPr>
        <w:t xml:space="preserve">. </w:t>
      </w:r>
    </w:p>
    <w:p w14:paraId="064F52CC" w14:textId="77777777" w:rsidR="001818FC" w:rsidRPr="007E3C3A" w:rsidRDefault="001818FC" w:rsidP="001818FC">
      <w:pPr>
        <w:pBdr>
          <w:bottom w:val="single" w:sz="4" w:space="1" w:color="auto"/>
        </w:pBdr>
        <w:tabs>
          <w:tab w:val="left" w:pos="2850"/>
        </w:tabs>
        <w:spacing w:after="0"/>
        <w:rPr>
          <w:rFonts w:ascii="Century Gothic" w:hAnsi="Century Gothic"/>
          <w:sz w:val="18"/>
          <w:szCs w:val="18"/>
        </w:rPr>
      </w:pPr>
    </w:p>
    <w:p w14:paraId="2C280DCA" w14:textId="77777777" w:rsidR="001818FC" w:rsidRPr="007E3C3A" w:rsidRDefault="001818FC" w:rsidP="001818FC">
      <w:pPr>
        <w:pBdr>
          <w:bottom w:val="single" w:sz="4" w:space="1" w:color="auto"/>
        </w:pBdr>
        <w:tabs>
          <w:tab w:val="left" w:pos="2850"/>
        </w:tabs>
        <w:spacing w:after="0"/>
        <w:rPr>
          <w:rFonts w:ascii="Century Gothic" w:hAnsi="Century Gothic"/>
          <w:sz w:val="18"/>
          <w:szCs w:val="18"/>
        </w:rPr>
      </w:pPr>
      <w:r w:rsidRPr="007E3C3A">
        <w:rPr>
          <w:rFonts w:ascii="Century Gothic" w:hAnsi="Century Gothic"/>
          <w:sz w:val="18"/>
          <w:szCs w:val="18"/>
        </w:rPr>
        <w:t xml:space="preserve">L’application des modalités liées à l’organisation du travail doit être compatible avec les nécessités de continuité de l’activité induite par </w:t>
      </w:r>
      <w:r w:rsidR="001262D5">
        <w:rPr>
          <w:rFonts w:ascii="Century Gothic" w:hAnsi="Century Gothic"/>
          <w:sz w:val="18"/>
          <w:szCs w:val="18"/>
        </w:rPr>
        <w:t>les travaux de peintures, revêtements et vitrerie du bâtiment en extérieurs et intérieurs.</w:t>
      </w:r>
    </w:p>
    <w:p w14:paraId="17A5C245" w14:textId="77777777" w:rsidR="001818FC" w:rsidRPr="007E3C3A" w:rsidRDefault="001818FC" w:rsidP="001818FC">
      <w:pPr>
        <w:pBdr>
          <w:bottom w:val="single" w:sz="4" w:space="1" w:color="auto"/>
        </w:pBdr>
        <w:spacing w:after="0"/>
        <w:rPr>
          <w:rFonts w:ascii="Century Gothic" w:hAnsi="Century Gothic"/>
          <w:sz w:val="18"/>
          <w:szCs w:val="18"/>
        </w:rPr>
      </w:pPr>
    </w:p>
    <w:p w14:paraId="4D1A9A45" w14:textId="77777777" w:rsidR="001818FC" w:rsidRPr="007E3C3A" w:rsidRDefault="001818FC" w:rsidP="001818FC">
      <w:pPr>
        <w:pBdr>
          <w:bottom w:val="single" w:sz="4" w:space="1" w:color="auto"/>
        </w:pBdr>
        <w:spacing w:after="0"/>
        <w:rPr>
          <w:rFonts w:ascii="Century Gothic" w:hAnsi="Century Gothic"/>
          <w:sz w:val="18"/>
          <w:szCs w:val="18"/>
        </w:rPr>
      </w:pPr>
      <w:r w:rsidRPr="007E3C3A">
        <w:rPr>
          <w:rFonts w:ascii="Century Gothic" w:hAnsi="Century Gothic"/>
          <w:sz w:val="18"/>
          <w:szCs w:val="18"/>
        </w:rPr>
        <w:t xml:space="preserve">L’activité de la société se caractérise par des périodes de plus ou moins forte intensité au cours de l’année civile, qui sont différences les unes des autres. </w:t>
      </w:r>
    </w:p>
    <w:p w14:paraId="109D34AB" w14:textId="77777777" w:rsidR="001818FC" w:rsidRPr="007E3C3A" w:rsidRDefault="001818FC" w:rsidP="001818FC">
      <w:pPr>
        <w:pBdr>
          <w:bottom w:val="single" w:sz="4" w:space="1" w:color="auto"/>
        </w:pBdr>
        <w:spacing w:after="0"/>
        <w:rPr>
          <w:rFonts w:ascii="Century Gothic" w:hAnsi="Century Gothic"/>
          <w:sz w:val="18"/>
          <w:szCs w:val="18"/>
        </w:rPr>
      </w:pPr>
    </w:p>
    <w:p w14:paraId="79FA314D" w14:textId="77777777" w:rsidR="001818FC" w:rsidRPr="007E3C3A" w:rsidRDefault="001818FC" w:rsidP="001818FC">
      <w:pPr>
        <w:pBdr>
          <w:bottom w:val="single" w:sz="4" w:space="1" w:color="auto"/>
        </w:pBdr>
        <w:spacing w:after="0"/>
        <w:rPr>
          <w:rFonts w:ascii="Century Gothic" w:hAnsi="Century Gothic"/>
          <w:sz w:val="18"/>
          <w:szCs w:val="18"/>
        </w:rPr>
      </w:pPr>
      <w:r w:rsidRPr="007E3C3A">
        <w:rPr>
          <w:rFonts w:ascii="Century Gothic" w:hAnsi="Century Gothic"/>
          <w:sz w:val="18"/>
          <w:szCs w:val="18"/>
        </w:rPr>
        <w:t xml:space="preserve">Ainsi, la recherche d’une organisation plus rationnelle du temps de travail conduit la Société à privilégier une méthode d’organisation du travail, par la mise en place de modalités de répartition annuelle de la durée du travail. </w:t>
      </w:r>
    </w:p>
    <w:p w14:paraId="0E42451F" w14:textId="77777777" w:rsidR="00274E1D" w:rsidRDefault="00274E1D" w:rsidP="00274E1D">
      <w:pPr>
        <w:spacing w:before="0" w:after="0"/>
        <w:rPr>
          <w:rFonts w:ascii="Century Gothic" w:hAnsi="Century Gothic"/>
          <w:b/>
        </w:rPr>
      </w:pPr>
    </w:p>
    <w:p w14:paraId="1F626A57" w14:textId="77777777" w:rsidR="00670E17" w:rsidRDefault="00670E17" w:rsidP="00274E1D">
      <w:pPr>
        <w:spacing w:before="0" w:after="0"/>
        <w:rPr>
          <w:rFonts w:ascii="Century Gothic" w:hAnsi="Century Gothic"/>
          <w:b/>
        </w:rPr>
      </w:pPr>
    </w:p>
    <w:p w14:paraId="1D96484D" w14:textId="77777777" w:rsidR="0000051D" w:rsidRDefault="0000051D" w:rsidP="00274E1D">
      <w:pPr>
        <w:spacing w:before="0" w:after="0"/>
        <w:rPr>
          <w:rFonts w:ascii="Century Gothic" w:hAnsi="Century Gothic"/>
          <w:b/>
        </w:rPr>
      </w:pPr>
    </w:p>
    <w:p w14:paraId="29606A65" w14:textId="77777777" w:rsidR="0000051D" w:rsidRDefault="0000051D" w:rsidP="00274E1D">
      <w:pPr>
        <w:spacing w:before="0" w:after="0"/>
        <w:rPr>
          <w:rFonts w:ascii="Century Gothic" w:hAnsi="Century Gothic"/>
          <w:b/>
        </w:rPr>
      </w:pPr>
    </w:p>
    <w:p w14:paraId="72DE75E9" w14:textId="77777777" w:rsidR="00477641" w:rsidRDefault="00477641" w:rsidP="00274E1D">
      <w:pPr>
        <w:spacing w:before="0" w:after="0"/>
        <w:rPr>
          <w:rFonts w:ascii="Century Gothic" w:hAnsi="Century Gothic"/>
          <w:b/>
        </w:rPr>
      </w:pPr>
    </w:p>
    <w:p w14:paraId="5B5E67F3" w14:textId="77777777" w:rsidR="00477641" w:rsidRDefault="00477641" w:rsidP="00274E1D">
      <w:pPr>
        <w:spacing w:before="0" w:after="0"/>
        <w:rPr>
          <w:rFonts w:ascii="Century Gothic" w:hAnsi="Century Gothic"/>
          <w:b/>
        </w:rPr>
      </w:pPr>
    </w:p>
    <w:p w14:paraId="4FC6BC4E" w14:textId="77777777" w:rsidR="00477641" w:rsidRDefault="00477641" w:rsidP="00274E1D">
      <w:pPr>
        <w:spacing w:before="0" w:after="0"/>
        <w:rPr>
          <w:rFonts w:ascii="Century Gothic" w:hAnsi="Century Gothic"/>
          <w:b/>
        </w:rPr>
      </w:pPr>
    </w:p>
    <w:p w14:paraId="1632CCD0" w14:textId="77777777" w:rsidR="00477641" w:rsidRDefault="00477641" w:rsidP="00274E1D">
      <w:pPr>
        <w:spacing w:before="0" w:after="0"/>
        <w:rPr>
          <w:rFonts w:ascii="Century Gothic" w:hAnsi="Century Gothic"/>
          <w:b/>
        </w:rPr>
      </w:pPr>
    </w:p>
    <w:p w14:paraId="35E7FE30" w14:textId="77777777" w:rsidR="00477641" w:rsidRDefault="00477641" w:rsidP="00274E1D">
      <w:pPr>
        <w:spacing w:before="0" w:after="0"/>
        <w:rPr>
          <w:rFonts w:ascii="Century Gothic" w:hAnsi="Century Gothic"/>
          <w:b/>
        </w:rPr>
      </w:pPr>
    </w:p>
    <w:p w14:paraId="200F3AE0" w14:textId="77777777" w:rsidR="00477641" w:rsidRDefault="00477641" w:rsidP="00274E1D">
      <w:pPr>
        <w:spacing w:before="0" w:after="0"/>
        <w:rPr>
          <w:rFonts w:ascii="Century Gothic" w:hAnsi="Century Gothic"/>
          <w:b/>
        </w:rPr>
      </w:pPr>
    </w:p>
    <w:p w14:paraId="03526923" w14:textId="77777777" w:rsidR="00477641" w:rsidRDefault="00477641" w:rsidP="00274E1D">
      <w:pPr>
        <w:spacing w:before="0" w:after="0"/>
        <w:rPr>
          <w:rFonts w:ascii="Century Gothic" w:hAnsi="Century Gothic"/>
          <w:b/>
        </w:rPr>
      </w:pPr>
    </w:p>
    <w:p w14:paraId="0B981B51" w14:textId="77777777" w:rsidR="00477641" w:rsidRDefault="00477641" w:rsidP="00274E1D">
      <w:pPr>
        <w:spacing w:before="0" w:after="0"/>
        <w:rPr>
          <w:rFonts w:ascii="Century Gothic" w:hAnsi="Century Gothic"/>
          <w:b/>
        </w:rPr>
      </w:pPr>
    </w:p>
    <w:p w14:paraId="655C9D5C" w14:textId="77777777" w:rsidR="006501D3" w:rsidRDefault="006501D3" w:rsidP="00274E1D">
      <w:pPr>
        <w:spacing w:before="0" w:after="0"/>
        <w:rPr>
          <w:rFonts w:ascii="Century Gothic" w:hAnsi="Century Gothic"/>
          <w:b/>
        </w:rPr>
      </w:pPr>
    </w:p>
    <w:p w14:paraId="2D0DC654" w14:textId="77777777" w:rsidR="006501D3" w:rsidRDefault="006501D3" w:rsidP="00274E1D">
      <w:pPr>
        <w:spacing w:before="0" w:after="0"/>
        <w:rPr>
          <w:rFonts w:ascii="Century Gothic" w:hAnsi="Century Gothic"/>
          <w:b/>
        </w:rPr>
      </w:pPr>
    </w:p>
    <w:p w14:paraId="047E4F00" w14:textId="77777777" w:rsidR="006501D3" w:rsidRDefault="006501D3" w:rsidP="00274E1D">
      <w:pPr>
        <w:spacing w:before="0" w:after="0"/>
        <w:rPr>
          <w:rFonts w:ascii="Century Gothic" w:hAnsi="Century Gothic"/>
          <w:b/>
        </w:rPr>
      </w:pPr>
    </w:p>
    <w:p w14:paraId="7CA9553D" w14:textId="77777777" w:rsidR="006501D3" w:rsidRDefault="006501D3" w:rsidP="00274E1D">
      <w:pPr>
        <w:spacing w:before="0" w:after="0"/>
        <w:rPr>
          <w:rFonts w:ascii="Century Gothic" w:hAnsi="Century Gothic"/>
          <w:b/>
        </w:rPr>
      </w:pPr>
    </w:p>
    <w:p w14:paraId="073805BE" w14:textId="77777777" w:rsidR="006501D3" w:rsidRDefault="006501D3" w:rsidP="00274E1D">
      <w:pPr>
        <w:spacing w:before="0" w:after="0"/>
        <w:rPr>
          <w:rFonts w:ascii="Century Gothic" w:hAnsi="Century Gothic"/>
          <w:b/>
        </w:rPr>
      </w:pPr>
    </w:p>
    <w:p w14:paraId="0B40F1D0" w14:textId="77777777" w:rsidR="006501D3" w:rsidRDefault="006501D3" w:rsidP="00274E1D">
      <w:pPr>
        <w:spacing w:before="0" w:after="0"/>
        <w:rPr>
          <w:rFonts w:ascii="Century Gothic" w:hAnsi="Century Gothic"/>
          <w:b/>
        </w:rPr>
      </w:pPr>
    </w:p>
    <w:p w14:paraId="55897D58" w14:textId="77777777" w:rsidR="006501D3" w:rsidRDefault="006501D3" w:rsidP="00274E1D">
      <w:pPr>
        <w:spacing w:before="0" w:after="0"/>
        <w:rPr>
          <w:rFonts w:ascii="Century Gothic" w:hAnsi="Century Gothic"/>
          <w:b/>
        </w:rPr>
      </w:pPr>
    </w:p>
    <w:p w14:paraId="169A8F6F" w14:textId="77777777" w:rsidR="006501D3" w:rsidRDefault="006501D3" w:rsidP="00274E1D">
      <w:pPr>
        <w:spacing w:before="0" w:after="0"/>
        <w:rPr>
          <w:rFonts w:ascii="Century Gothic" w:hAnsi="Century Gothic"/>
          <w:b/>
        </w:rPr>
      </w:pPr>
    </w:p>
    <w:p w14:paraId="427D4F78" w14:textId="77777777" w:rsidR="006501D3" w:rsidRDefault="006501D3" w:rsidP="00274E1D">
      <w:pPr>
        <w:spacing w:before="0" w:after="0"/>
        <w:rPr>
          <w:rFonts w:ascii="Century Gothic" w:hAnsi="Century Gothic"/>
          <w:b/>
        </w:rPr>
      </w:pPr>
    </w:p>
    <w:p w14:paraId="5C5E86A2" w14:textId="77777777" w:rsidR="006501D3" w:rsidRDefault="006501D3" w:rsidP="00274E1D">
      <w:pPr>
        <w:spacing w:before="0" w:after="0"/>
        <w:rPr>
          <w:rFonts w:ascii="Century Gothic" w:hAnsi="Century Gothic"/>
          <w:b/>
        </w:rPr>
      </w:pPr>
    </w:p>
    <w:p w14:paraId="315FDF1A" w14:textId="77777777" w:rsidR="006501D3" w:rsidRDefault="006501D3" w:rsidP="00274E1D">
      <w:pPr>
        <w:spacing w:before="0" w:after="0"/>
        <w:rPr>
          <w:rFonts w:ascii="Century Gothic" w:hAnsi="Century Gothic"/>
          <w:b/>
        </w:rPr>
      </w:pPr>
    </w:p>
    <w:p w14:paraId="45FEB1A6" w14:textId="77777777" w:rsidR="006501D3" w:rsidRDefault="006501D3" w:rsidP="00274E1D">
      <w:pPr>
        <w:spacing w:before="0" w:after="0"/>
        <w:rPr>
          <w:rFonts w:ascii="Century Gothic" w:hAnsi="Century Gothic"/>
          <w:b/>
        </w:rPr>
      </w:pPr>
    </w:p>
    <w:p w14:paraId="56F218E7" w14:textId="77777777" w:rsidR="00967C83" w:rsidRDefault="00967C83" w:rsidP="00274E1D">
      <w:pPr>
        <w:spacing w:before="0" w:after="0"/>
        <w:rPr>
          <w:rFonts w:ascii="Century Gothic" w:hAnsi="Century Gothic"/>
          <w:b/>
        </w:rPr>
      </w:pPr>
    </w:p>
    <w:p w14:paraId="20B22977" w14:textId="77777777" w:rsidR="00DF1545" w:rsidRPr="005D35AD" w:rsidRDefault="00DF1545" w:rsidP="009221F2">
      <w:pPr>
        <w:pBdr>
          <w:bottom w:val="single" w:sz="4" w:space="1" w:color="auto"/>
        </w:pBdr>
        <w:spacing w:before="0" w:after="0"/>
        <w:jc w:val="center"/>
        <w:rPr>
          <w:rFonts w:ascii="Century Gothic" w:hAnsi="Century Gothic"/>
          <w:b/>
        </w:rPr>
      </w:pPr>
      <w:r>
        <w:rPr>
          <w:rFonts w:ascii="Century Gothic" w:hAnsi="Century Gothic"/>
          <w:b/>
        </w:rPr>
        <w:lastRenderedPageBreak/>
        <w:t>Titre</w:t>
      </w:r>
      <w:r w:rsidRPr="005D35AD">
        <w:rPr>
          <w:rFonts w:ascii="Century Gothic" w:hAnsi="Century Gothic"/>
          <w:b/>
        </w:rPr>
        <w:t xml:space="preserve"> I</w:t>
      </w:r>
    </w:p>
    <w:p w14:paraId="6DED8202" w14:textId="77777777" w:rsidR="00DF1545" w:rsidRPr="005D35AD" w:rsidRDefault="00DF1545" w:rsidP="009221F2">
      <w:pPr>
        <w:pBdr>
          <w:bottom w:val="single" w:sz="4" w:space="1" w:color="auto"/>
        </w:pBdr>
        <w:spacing w:before="0" w:after="0"/>
        <w:jc w:val="center"/>
        <w:rPr>
          <w:rFonts w:ascii="Century Gothic" w:hAnsi="Century Gothic"/>
          <w:b/>
        </w:rPr>
      </w:pPr>
      <w:r>
        <w:rPr>
          <w:rFonts w:ascii="Century Gothic" w:hAnsi="Century Gothic"/>
          <w:b/>
        </w:rPr>
        <w:t>Dispositions générales</w:t>
      </w:r>
    </w:p>
    <w:p w14:paraId="4BA18761" w14:textId="77777777" w:rsidR="00DF1545" w:rsidRDefault="00DF1545" w:rsidP="005742F4">
      <w:pPr>
        <w:rPr>
          <w:rFonts w:ascii="Century Gothic" w:hAnsi="Century Gothic"/>
          <w:sz w:val="18"/>
          <w:szCs w:val="18"/>
        </w:rPr>
      </w:pPr>
    </w:p>
    <w:p w14:paraId="0ED3696F" w14:textId="77777777" w:rsidR="00DF1545" w:rsidRDefault="00DF1545" w:rsidP="00DF1545">
      <w:pPr>
        <w:spacing w:before="0" w:after="0"/>
        <w:rPr>
          <w:rFonts w:ascii="Century Gothic" w:hAnsi="Century Gothic" w:cs="Arial"/>
          <w:b/>
          <w:sz w:val="20"/>
          <w:szCs w:val="20"/>
        </w:rPr>
      </w:pPr>
    </w:p>
    <w:p w14:paraId="5F808EF4" w14:textId="77777777" w:rsidR="00937F04" w:rsidRPr="009221F2" w:rsidRDefault="00937F04" w:rsidP="00937F04">
      <w:pPr>
        <w:spacing w:before="0" w:after="0"/>
        <w:rPr>
          <w:rFonts w:ascii="Century Gothic" w:hAnsi="Century Gothic"/>
          <w:b/>
          <w:bCs/>
          <w:sz w:val="20"/>
          <w:szCs w:val="20"/>
          <w:u w:val="single"/>
        </w:rPr>
      </w:pPr>
      <w:r w:rsidRPr="009221F2">
        <w:rPr>
          <w:rFonts w:ascii="Century Gothic" w:hAnsi="Century Gothic"/>
          <w:b/>
          <w:sz w:val="20"/>
          <w:szCs w:val="20"/>
          <w:u w:val="single"/>
        </w:rPr>
        <w:t>Article 1</w:t>
      </w:r>
      <w:r w:rsidRPr="009221F2">
        <w:rPr>
          <w:rFonts w:ascii="Century Gothic" w:hAnsi="Century Gothic"/>
          <w:b/>
          <w:sz w:val="20"/>
          <w:szCs w:val="20"/>
          <w:u w:val="single"/>
          <w:vertAlign w:val="superscript"/>
        </w:rPr>
        <w:t>er</w:t>
      </w:r>
      <w:r w:rsidRPr="009221F2">
        <w:rPr>
          <w:rFonts w:ascii="Century Gothic" w:hAnsi="Century Gothic"/>
          <w:b/>
          <w:sz w:val="20"/>
          <w:szCs w:val="20"/>
          <w:u w:val="single"/>
        </w:rPr>
        <w:t xml:space="preserve"> </w:t>
      </w:r>
      <w:r w:rsidR="00633B91" w:rsidRPr="009221F2">
        <w:rPr>
          <w:rFonts w:ascii="Century Gothic" w:hAnsi="Century Gothic"/>
          <w:b/>
          <w:sz w:val="20"/>
          <w:szCs w:val="20"/>
          <w:u w:val="single"/>
        </w:rPr>
        <w:sym w:font="Marlett" w:char="F079"/>
      </w:r>
      <w:r w:rsidRPr="009221F2">
        <w:rPr>
          <w:rFonts w:ascii="Century Gothic" w:hAnsi="Century Gothic"/>
          <w:b/>
          <w:sz w:val="20"/>
          <w:szCs w:val="20"/>
          <w:u w:val="single"/>
        </w:rPr>
        <w:t xml:space="preserve"> Champ d’application</w:t>
      </w:r>
    </w:p>
    <w:p w14:paraId="61F9195B" w14:textId="77777777" w:rsidR="00DF1545" w:rsidRPr="00566611" w:rsidRDefault="00DF1545" w:rsidP="005742F4">
      <w:pPr>
        <w:rPr>
          <w:rFonts w:ascii="Century Gothic" w:hAnsi="Century Gothic"/>
          <w:sz w:val="18"/>
          <w:szCs w:val="18"/>
        </w:rPr>
      </w:pPr>
    </w:p>
    <w:p w14:paraId="2C4E956C" w14:textId="77777777" w:rsidR="00D12971" w:rsidRPr="004C6934" w:rsidRDefault="00FB6A08" w:rsidP="00076B30">
      <w:pPr>
        <w:spacing w:before="0" w:after="0"/>
        <w:rPr>
          <w:rFonts w:ascii="Century Gothic" w:hAnsi="Century Gothic"/>
          <w:sz w:val="18"/>
          <w:szCs w:val="18"/>
        </w:rPr>
      </w:pPr>
      <w:r w:rsidRPr="00566611">
        <w:rPr>
          <w:rFonts w:ascii="Century Gothic" w:hAnsi="Century Gothic"/>
          <w:sz w:val="18"/>
          <w:szCs w:val="18"/>
        </w:rPr>
        <w:t xml:space="preserve">Le </w:t>
      </w:r>
      <w:r w:rsidRPr="004C6934">
        <w:rPr>
          <w:rFonts w:ascii="Century Gothic" w:hAnsi="Century Gothic"/>
          <w:sz w:val="18"/>
          <w:szCs w:val="18"/>
        </w:rPr>
        <w:t>présent accord est conclu dans le cadre de</w:t>
      </w:r>
      <w:r w:rsidR="00D12971" w:rsidRPr="004C6934">
        <w:rPr>
          <w:rFonts w:ascii="Century Gothic" w:hAnsi="Century Gothic"/>
          <w:sz w:val="18"/>
          <w:szCs w:val="18"/>
        </w:rPr>
        <w:t> :</w:t>
      </w:r>
    </w:p>
    <w:p w14:paraId="5DC71026" w14:textId="77777777" w:rsidR="00D12971" w:rsidRPr="004C6934" w:rsidRDefault="00D12971" w:rsidP="00F77C5E">
      <w:pPr>
        <w:spacing w:before="0" w:after="0"/>
        <w:ind w:left="1134"/>
        <w:rPr>
          <w:rFonts w:ascii="Century Gothic" w:hAnsi="Century Gothic"/>
          <w:sz w:val="18"/>
          <w:szCs w:val="18"/>
        </w:rPr>
      </w:pPr>
    </w:p>
    <w:p w14:paraId="38C35952" w14:textId="77777777" w:rsidR="002A18CE" w:rsidRPr="004C6934" w:rsidRDefault="00FB6A08" w:rsidP="00C7728B">
      <w:pPr>
        <w:numPr>
          <w:ilvl w:val="0"/>
          <w:numId w:val="22"/>
        </w:numPr>
        <w:spacing w:before="0" w:after="0"/>
        <w:rPr>
          <w:rFonts w:ascii="Century Gothic" w:hAnsi="Century Gothic"/>
          <w:sz w:val="18"/>
          <w:szCs w:val="18"/>
        </w:rPr>
      </w:pPr>
      <w:r w:rsidRPr="004C6934">
        <w:rPr>
          <w:rFonts w:ascii="Century Gothic" w:hAnsi="Century Gothic"/>
          <w:sz w:val="18"/>
          <w:szCs w:val="18"/>
        </w:rPr>
        <w:t>la lo</w:t>
      </w:r>
      <w:r w:rsidR="002A18CE" w:rsidRPr="004C6934">
        <w:rPr>
          <w:rFonts w:ascii="Century Gothic" w:hAnsi="Century Gothic"/>
          <w:sz w:val="18"/>
          <w:szCs w:val="18"/>
        </w:rPr>
        <w:t xml:space="preserve">i n° 2016-1088 du 8 août 2016 relative au travail, à la modernisation du dialogue social et à la sécurisation des parcours professionnels, </w:t>
      </w:r>
      <w:r w:rsidRPr="004C6934">
        <w:rPr>
          <w:rFonts w:ascii="Century Gothic" w:hAnsi="Century Gothic"/>
          <w:sz w:val="18"/>
          <w:szCs w:val="18"/>
        </w:rPr>
        <w:t>portant</w:t>
      </w:r>
      <w:r w:rsidR="002A18CE" w:rsidRPr="004C6934">
        <w:rPr>
          <w:rFonts w:ascii="Century Gothic" w:hAnsi="Century Gothic"/>
          <w:sz w:val="18"/>
          <w:szCs w:val="18"/>
        </w:rPr>
        <w:t xml:space="preserve"> notamment</w:t>
      </w:r>
      <w:r w:rsidRPr="004C6934">
        <w:rPr>
          <w:rFonts w:ascii="Century Gothic" w:hAnsi="Century Gothic"/>
          <w:sz w:val="18"/>
          <w:szCs w:val="18"/>
        </w:rPr>
        <w:t xml:space="preserve"> réforme du temps de travail</w:t>
      </w:r>
      <w:r w:rsidR="002A18CE" w:rsidRPr="004C6934">
        <w:rPr>
          <w:rFonts w:ascii="Century Gothic" w:hAnsi="Century Gothic"/>
          <w:sz w:val="18"/>
          <w:szCs w:val="18"/>
        </w:rPr>
        <w:t>,</w:t>
      </w:r>
      <w:r w:rsidRPr="004C6934">
        <w:rPr>
          <w:rFonts w:ascii="Century Gothic" w:hAnsi="Century Gothic"/>
          <w:sz w:val="18"/>
          <w:szCs w:val="18"/>
        </w:rPr>
        <w:t xml:space="preserve"> autorisant les partenaires sociaux à négocier un accord d’entreprise sur </w:t>
      </w:r>
      <w:r w:rsidR="001451B7" w:rsidRPr="004C6934">
        <w:rPr>
          <w:rFonts w:ascii="Century Gothic" w:hAnsi="Century Gothic"/>
          <w:sz w:val="18"/>
          <w:szCs w:val="18"/>
        </w:rPr>
        <w:t xml:space="preserve">l’annualisation </w:t>
      </w:r>
      <w:r w:rsidRPr="004C6934">
        <w:rPr>
          <w:rFonts w:ascii="Century Gothic" w:hAnsi="Century Gothic"/>
          <w:sz w:val="18"/>
          <w:szCs w:val="18"/>
        </w:rPr>
        <w:t xml:space="preserve">et le volume du contingent d’heures supplémentaires. </w:t>
      </w:r>
    </w:p>
    <w:p w14:paraId="39467EA0" w14:textId="77777777" w:rsidR="00D12971" w:rsidRPr="004C6934" w:rsidRDefault="00D12971" w:rsidP="007461D5">
      <w:pPr>
        <w:spacing w:before="0" w:after="0"/>
        <w:ind w:left="1908"/>
        <w:rPr>
          <w:rFonts w:ascii="Century Gothic" w:hAnsi="Century Gothic"/>
          <w:sz w:val="18"/>
          <w:szCs w:val="18"/>
        </w:rPr>
      </w:pPr>
    </w:p>
    <w:p w14:paraId="60747FD0" w14:textId="77777777" w:rsidR="00D12971" w:rsidRPr="004C6934" w:rsidRDefault="00D12971" w:rsidP="00C7728B">
      <w:pPr>
        <w:numPr>
          <w:ilvl w:val="0"/>
          <w:numId w:val="22"/>
        </w:numPr>
        <w:spacing w:before="0" w:after="0"/>
        <w:rPr>
          <w:rFonts w:ascii="Century Gothic" w:hAnsi="Century Gothic"/>
          <w:sz w:val="18"/>
          <w:szCs w:val="18"/>
        </w:rPr>
      </w:pPr>
      <w:r w:rsidRPr="004C6934">
        <w:rPr>
          <w:rFonts w:ascii="Century Gothic" w:hAnsi="Century Gothic"/>
          <w:sz w:val="18"/>
          <w:szCs w:val="18"/>
        </w:rPr>
        <w:t>L’ordonnanc</w:t>
      </w:r>
      <w:r w:rsidR="002A18CE" w:rsidRPr="004C6934">
        <w:rPr>
          <w:rFonts w:ascii="Century Gothic" w:hAnsi="Century Gothic"/>
          <w:sz w:val="18"/>
          <w:szCs w:val="18"/>
        </w:rPr>
        <w:t>e n° 2017-1385</w:t>
      </w:r>
      <w:r w:rsidRPr="004C6934">
        <w:rPr>
          <w:rFonts w:ascii="Century Gothic" w:hAnsi="Century Gothic"/>
          <w:sz w:val="18"/>
          <w:szCs w:val="18"/>
        </w:rPr>
        <w:t xml:space="preserve"> du 2</w:t>
      </w:r>
      <w:r w:rsidR="002A18CE" w:rsidRPr="004C6934">
        <w:rPr>
          <w:rFonts w:ascii="Century Gothic" w:hAnsi="Century Gothic"/>
          <w:sz w:val="18"/>
          <w:szCs w:val="18"/>
        </w:rPr>
        <w:t>2</w:t>
      </w:r>
      <w:r w:rsidRPr="004C6934">
        <w:rPr>
          <w:rFonts w:ascii="Century Gothic" w:hAnsi="Century Gothic"/>
          <w:sz w:val="18"/>
          <w:szCs w:val="18"/>
        </w:rPr>
        <w:t xml:space="preserve"> septembre 2017 </w:t>
      </w:r>
      <w:r w:rsidR="002A18CE" w:rsidRPr="004C6934">
        <w:rPr>
          <w:rFonts w:ascii="Century Gothic" w:hAnsi="Century Gothic"/>
          <w:sz w:val="18"/>
          <w:szCs w:val="18"/>
        </w:rPr>
        <w:t>relative au renforcement de la négociation collective</w:t>
      </w:r>
    </w:p>
    <w:p w14:paraId="70583789" w14:textId="77777777" w:rsidR="00C72BF6" w:rsidRPr="004C6934" w:rsidRDefault="00C72BF6" w:rsidP="00C72BF6">
      <w:pPr>
        <w:pStyle w:val="Paragraphedeliste"/>
        <w:rPr>
          <w:rFonts w:ascii="Century Gothic" w:hAnsi="Century Gothic"/>
          <w:sz w:val="18"/>
          <w:szCs w:val="18"/>
        </w:rPr>
      </w:pPr>
    </w:p>
    <w:p w14:paraId="03576EF8" w14:textId="77777777" w:rsidR="00C72BF6" w:rsidRPr="00CC1D13" w:rsidRDefault="00740275" w:rsidP="00C7728B">
      <w:pPr>
        <w:numPr>
          <w:ilvl w:val="0"/>
          <w:numId w:val="22"/>
        </w:numPr>
        <w:spacing w:before="0" w:after="0"/>
        <w:rPr>
          <w:rFonts w:ascii="Century Gothic" w:hAnsi="Century Gothic"/>
          <w:sz w:val="18"/>
          <w:szCs w:val="18"/>
        </w:rPr>
      </w:pPr>
      <w:r w:rsidRPr="004C6934">
        <w:rPr>
          <w:rFonts w:ascii="Century Gothic" w:hAnsi="Century Gothic"/>
          <w:sz w:val="18"/>
          <w:szCs w:val="18"/>
        </w:rPr>
        <w:t>Les dispositions</w:t>
      </w:r>
      <w:r w:rsidRPr="00CC1D13">
        <w:rPr>
          <w:rFonts w:ascii="Century Gothic" w:hAnsi="Century Gothic"/>
          <w:sz w:val="18"/>
          <w:szCs w:val="18"/>
        </w:rPr>
        <w:t xml:space="preserve"> du code du travail </w:t>
      </w:r>
      <w:r w:rsidR="00C72BF6" w:rsidRPr="00CC1D13">
        <w:rPr>
          <w:rFonts w:ascii="Century Gothic" w:hAnsi="Century Gothic"/>
          <w:sz w:val="18"/>
          <w:szCs w:val="18"/>
        </w:rPr>
        <w:t>applicables aux entreprises de moins de 50 salariés sans représentants du personnel</w:t>
      </w:r>
      <w:r w:rsidR="006B0700" w:rsidRPr="00CC1D13">
        <w:rPr>
          <w:rFonts w:ascii="Century Gothic" w:hAnsi="Century Gothic"/>
          <w:sz w:val="18"/>
          <w:szCs w:val="18"/>
        </w:rPr>
        <w:t>, en son article L2232-23-1</w:t>
      </w:r>
      <w:r w:rsidR="00CC1D13">
        <w:rPr>
          <w:rFonts w:ascii="Century Gothic" w:hAnsi="Century Gothic"/>
          <w:sz w:val="18"/>
          <w:szCs w:val="18"/>
        </w:rPr>
        <w:t>.</w:t>
      </w:r>
    </w:p>
    <w:p w14:paraId="4C48DEA9" w14:textId="77777777" w:rsidR="00D12971" w:rsidRPr="00CC1D13" w:rsidRDefault="00D12971" w:rsidP="007461D5">
      <w:pPr>
        <w:pStyle w:val="Paragraphedeliste"/>
        <w:rPr>
          <w:rFonts w:ascii="Century Gothic" w:hAnsi="Century Gothic"/>
          <w:sz w:val="18"/>
          <w:szCs w:val="18"/>
        </w:rPr>
      </w:pPr>
    </w:p>
    <w:p w14:paraId="2292C693" w14:textId="77777777" w:rsidR="00DF1545" w:rsidRDefault="00C72BF6" w:rsidP="00076B30">
      <w:pPr>
        <w:spacing w:before="0" w:after="0"/>
        <w:rPr>
          <w:rFonts w:ascii="Century Gothic" w:hAnsi="Century Gothic"/>
          <w:sz w:val="18"/>
          <w:szCs w:val="18"/>
        </w:rPr>
      </w:pPr>
      <w:r w:rsidRPr="00C72BF6">
        <w:rPr>
          <w:rFonts w:ascii="Century Gothic" w:hAnsi="Century Gothic"/>
          <w:sz w:val="18"/>
          <w:szCs w:val="18"/>
        </w:rPr>
        <w:t xml:space="preserve">Le présent accord s'applique à l'ensemble des salariés de la Société, tous établissements confondus, qu’ils soient à temps plein ou à temps partiel, titulaires d’un contrat de travail à durée indéterminée ou déterminée, cadres et non cadres, à l’exception des </w:t>
      </w:r>
      <w:r w:rsidR="00B71A30">
        <w:rPr>
          <w:rFonts w:ascii="Century Gothic" w:hAnsi="Century Gothic"/>
          <w:sz w:val="18"/>
          <w:szCs w:val="18"/>
        </w:rPr>
        <w:t xml:space="preserve">salariés soumis à une convention de forfait en jours et des </w:t>
      </w:r>
      <w:r w:rsidRPr="00C72BF6">
        <w:rPr>
          <w:rFonts w:ascii="Century Gothic" w:hAnsi="Century Gothic"/>
          <w:sz w:val="18"/>
          <w:szCs w:val="18"/>
        </w:rPr>
        <w:t>cadres dirigeants, tels que définis par le code du travail (C. Trav. Art. L. 3111-2) qui ne sont pas soumis à la règlementation relative à la durée du travail et aux repos.</w:t>
      </w:r>
    </w:p>
    <w:p w14:paraId="73D8AC52" w14:textId="77777777" w:rsidR="00C72BF6" w:rsidRPr="00566611" w:rsidRDefault="00C72BF6" w:rsidP="00DF1545">
      <w:pPr>
        <w:spacing w:before="0" w:after="0"/>
        <w:ind w:left="1134"/>
        <w:rPr>
          <w:rFonts w:ascii="Century Gothic" w:hAnsi="Century Gothic"/>
          <w:sz w:val="18"/>
          <w:szCs w:val="18"/>
        </w:rPr>
      </w:pPr>
    </w:p>
    <w:p w14:paraId="5A57CB76" w14:textId="77777777" w:rsidR="00DF1545" w:rsidRDefault="00DF1545" w:rsidP="00076B30">
      <w:pPr>
        <w:spacing w:before="0" w:after="0"/>
        <w:rPr>
          <w:rFonts w:ascii="Century Gothic" w:hAnsi="Century Gothic"/>
          <w:sz w:val="18"/>
          <w:szCs w:val="18"/>
        </w:rPr>
      </w:pPr>
      <w:r w:rsidRPr="00041CE4">
        <w:rPr>
          <w:rFonts w:ascii="Century Gothic" w:hAnsi="Century Gothic"/>
          <w:sz w:val="18"/>
          <w:szCs w:val="18"/>
        </w:rPr>
        <w:t xml:space="preserve">Le personnel intérimaire qui pourrait être mis à disposition de </w:t>
      </w:r>
      <w:r w:rsidR="00D35493" w:rsidRPr="00041CE4">
        <w:rPr>
          <w:rFonts w:ascii="Century Gothic" w:hAnsi="Century Gothic"/>
          <w:sz w:val="18"/>
          <w:szCs w:val="18"/>
        </w:rPr>
        <w:t>l</w:t>
      </w:r>
      <w:r w:rsidR="00B54F38" w:rsidRPr="00041CE4">
        <w:rPr>
          <w:rFonts w:ascii="Century Gothic" w:hAnsi="Century Gothic"/>
          <w:sz w:val="18"/>
          <w:szCs w:val="18"/>
        </w:rPr>
        <w:t xml:space="preserve">a Société </w:t>
      </w:r>
      <w:r w:rsidRPr="00041CE4">
        <w:rPr>
          <w:rFonts w:ascii="Century Gothic" w:hAnsi="Century Gothic"/>
          <w:sz w:val="18"/>
          <w:szCs w:val="18"/>
        </w:rPr>
        <w:t>est également inclus dans le champ d'application du présent accord.</w:t>
      </w:r>
    </w:p>
    <w:p w14:paraId="75254980" w14:textId="77777777" w:rsidR="00C47CED" w:rsidRDefault="00C47CED" w:rsidP="00076B30">
      <w:pPr>
        <w:spacing w:before="0" w:after="0"/>
        <w:rPr>
          <w:rFonts w:ascii="Century Gothic" w:hAnsi="Century Gothic"/>
          <w:sz w:val="18"/>
          <w:szCs w:val="18"/>
        </w:rPr>
      </w:pPr>
    </w:p>
    <w:p w14:paraId="3281B953" w14:textId="77777777" w:rsidR="00C47CED" w:rsidRPr="00566611" w:rsidRDefault="00C47CED" w:rsidP="00076B30">
      <w:pPr>
        <w:spacing w:before="0" w:after="0"/>
        <w:rPr>
          <w:rFonts w:ascii="Century Gothic" w:hAnsi="Century Gothic"/>
          <w:sz w:val="18"/>
          <w:szCs w:val="18"/>
        </w:rPr>
      </w:pPr>
    </w:p>
    <w:p w14:paraId="35AF6884" w14:textId="77777777" w:rsidR="00DF1545" w:rsidRPr="009221F2" w:rsidRDefault="00DF1545" w:rsidP="00DF1545">
      <w:pPr>
        <w:spacing w:before="0" w:after="0"/>
        <w:rPr>
          <w:rFonts w:ascii="Century Gothic" w:hAnsi="Century Gothic" w:cs="Arial"/>
          <w:b/>
          <w:sz w:val="20"/>
          <w:szCs w:val="20"/>
          <w:u w:val="single"/>
        </w:rPr>
      </w:pPr>
      <w:r w:rsidRPr="009221F2">
        <w:rPr>
          <w:rFonts w:ascii="Century Gothic" w:hAnsi="Century Gothic" w:cs="Arial"/>
          <w:b/>
          <w:sz w:val="20"/>
          <w:szCs w:val="20"/>
          <w:u w:val="single"/>
        </w:rPr>
        <w:t>Article 2</w:t>
      </w:r>
      <w:r w:rsidR="00E92A59" w:rsidRPr="009221F2">
        <w:rPr>
          <w:rFonts w:ascii="Century Gothic" w:hAnsi="Century Gothic" w:cs="Arial"/>
          <w:b/>
          <w:sz w:val="20"/>
          <w:szCs w:val="20"/>
          <w:u w:val="single"/>
        </w:rPr>
        <w:t xml:space="preserve"> </w:t>
      </w:r>
      <w:r w:rsidR="00E92A59" w:rsidRPr="009221F2">
        <w:rPr>
          <w:rFonts w:ascii="Century Gothic" w:hAnsi="Century Gothic"/>
          <w:b/>
          <w:sz w:val="20"/>
          <w:szCs w:val="20"/>
          <w:u w:val="single"/>
        </w:rPr>
        <w:sym w:font="Marlett" w:char="F079"/>
      </w:r>
      <w:r w:rsidRPr="009221F2">
        <w:rPr>
          <w:rFonts w:ascii="Century Gothic" w:hAnsi="Century Gothic" w:cs="Arial"/>
          <w:b/>
          <w:sz w:val="20"/>
          <w:szCs w:val="20"/>
          <w:u w:val="single"/>
        </w:rPr>
        <w:t>Objet de l'accord</w:t>
      </w:r>
    </w:p>
    <w:p w14:paraId="25494EBF" w14:textId="77777777" w:rsidR="00DF1545" w:rsidRPr="00566611" w:rsidRDefault="00DF1545" w:rsidP="00DF1545">
      <w:pPr>
        <w:spacing w:before="0" w:after="0"/>
        <w:rPr>
          <w:rFonts w:ascii="Century Gothic" w:hAnsi="Century Gothic" w:cs="Arial"/>
          <w:b/>
          <w:sz w:val="18"/>
          <w:szCs w:val="18"/>
        </w:rPr>
      </w:pPr>
    </w:p>
    <w:p w14:paraId="085EB11C" w14:textId="77777777" w:rsidR="00DF1545" w:rsidRPr="00566611" w:rsidRDefault="00DF1545" w:rsidP="00076B30">
      <w:pPr>
        <w:spacing w:before="0" w:after="0"/>
        <w:rPr>
          <w:rFonts w:ascii="Century Gothic" w:hAnsi="Century Gothic"/>
          <w:sz w:val="18"/>
          <w:szCs w:val="18"/>
        </w:rPr>
      </w:pPr>
      <w:r w:rsidRPr="00566611">
        <w:rPr>
          <w:rFonts w:ascii="Century Gothic" w:hAnsi="Century Gothic"/>
          <w:sz w:val="18"/>
          <w:szCs w:val="18"/>
        </w:rPr>
        <w:t>Le présent accord a pour objet de fixer le nouveau cadre con</w:t>
      </w:r>
      <w:r w:rsidR="008330AF">
        <w:rPr>
          <w:rFonts w:ascii="Century Gothic" w:hAnsi="Century Gothic"/>
          <w:sz w:val="18"/>
          <w:szCs w:val="18"/>
        </w:rPr>
        <w:t>ventionne</w:t>
      </w:r>
      <w:r w:rsidRPr="00566611">
        <w:rPr>
          <w:rFonts w:ascii="Century Gothic" w:hAnsi="Century Gothic"/>
          <w:sz w:val="18"/>
          <w:szCs w:val="18"/>
        </w:rPr>
        <w:t>l applicable en matière d'organisation du temps de travail des salariés en réaffirmant un certain nombre de principes fondamentaux relatifs à la durée du travail qui devront concourir, notamment</w:t>
      </w:r>
      <w:r w:rsidR="00D35493">
        <w:rPr>
          <w:rFonts w:ascii="Century Gothic" w:hAnsi="Century Gothic"/>
          <w:sz w:val="18"/>
          <w:szCs w:val="18"/>
        </w:rPr>
        <w:t xml:space="preserve"> </w:t>
      </w:r>
      <w:r w:rsidRPr="00566611">
        <w:rPr>
          <w:rFonts w:ascii="Century Gothic" w:hAnsi="Century Gothic"/>
          <w:sz w:val="18"/>
          <w:szCs w:val="18"/>
        </w:rPr>
        <w:t xml:space="preserve">: </w:t>
      </w:r>
    </w:p>
    <w:p w14:paraId="33BD29BB" w14:textId="77777777" w:rsidR="00DF1545" w:rsidRPr="00566611" w:rsidRDefault="00DF1545" w:rsidP="00DF1545">
      <w:pPr>
        <w:spacing w:before="0" w:after="0"/>
        <w:ind w:left="1134"/>
        <w:rPr>
          <w:rFonts w:ascii="Century Gothic" w:hAnsi="Century Gothic"/>
          <w:sz w:val="18"/>
          <w:szCs w:val="18"/>
        </w:rPr>
      </w:pPr>
    </w:p>
    <w:p w14:paraId="7AF6CB5D" w14:textId="77777777" w:rsidR="00DF1545" w:rsidRPr="00566611" w:rsidRDefault="00DF1545" w:rsidP="00C7728B">
      <w:pPr>
        <w:numPr>
          <w:ilvl w:val="0"/>
          <w:numId w:val="4"/>
        </w:numPr>
        <w:spacing w:before="0" w:after="0"/>
        <w:rPr>
          <w:rFonts w:ascii="Century Gothic" w:hAnsi="Century Gothic"/>
          <w:sz w:val="18"/>
          <w:szCs w:val="18"/>
        </w:rPr>
      </w:pPr>
      <w:r w:rsidRPr="00566611">
        <w:rPr>
          <w:rFonts w:ascii="Century Gothic" w:hAnsi="Century Gothic"/>
          <w:sz w:val="18"/>
          <w:szCs w:val="18"/>
        </w:rPr>
        <w:t xml:space="preserve">à donner une meilleure visibilité dans le domaine de la gestion du temps de travail ; </w:t>
      </w:r>
    </w:p>
    <w:p w14:paraId="68E4A638" w14:textId="77777777" w:rsidR="00DF1545" w:rsidRPr="00566611" w:rsidRDefault="00DF1545" w:rsidP="00DF1545">
      <w:pPr>
        <w:spacing w:before="0" w:after="0"/>
        <w:ind w:left="1134"/>
        <w:rPr>
          <w:rFonts w:ascii="Century Gothic" w:hAnsi="Century Gothic"/>
          <w:sz w:val="18"/>
          <w:szCs w:val="18"/>
        </w:rPr>
      </w:pPr>
    </w:p>
    <w:p w14:paraId="26C9A0DD" w14:textId="77777777" w:rsidR="00DF1545" w:rsidRPr="00566611" w:rsidRDefault="00DF1545" w:rsidP="00C7728B">
      <w:pPr>
        <w:numPr>
          <w:ilvl w:val="0"/>
          <w:numId w:val="4"/>
        </w:numPr>
        <w:spacing w:before="0" w:after="0"/>
        <w:rPr>
          <w:rFonts w:ascii="Century Gothic" w:hAnsi="Century Gothic"/>
          <w:sz w:val="18"/>
          <w:szCs w:val="18"/>
        </w:rPr>
      </w:pPr>
      <w:r w:rsidRPr="00566611">
        <w:rPr>
          <w:rFonts w:ascii="Century Gothic" w:hAnsi="Century Gothic"/>
          <w:sz w:val="18"/>
          <w:szCs w:val="18"/>
        </w:rPr>
        <w:t>à garantir pour le salarié le respect du cadre défini dans le présent accord et une stricte application des règles légales et conventionnelles.</w:t>
      </w:r>
    </w:p>
    <w:p w14:paraId="202D150E" w14:textId="77777777" w:rsidR="00DF1545" w:rsidRPr="00566611" w:rsidRDefault="00DF1545" w:rsidP="001E2F51">
      <w:pPr>
        <w:spacing w:before="0" w:after="0"/>
        <w:rPr>
          <w:rFonts w:ascii="Century Gothic" w:hAnsi="Century Gothic"/>
          <w:sz w:val="18"/>
          <w:szCs w:val="18"/>
        </w:rPr>
      </w:pPr>
    </w:p>
    <w:p w14:paraId="7C8D7A99" w14:textId="77777777" w:rsidR="00DF1545" w:rsidRDefault="00DF1545" w:rsidP="00D35493">
      <w:pPr>
        <w:spacing w:before="0" w:after="0"/>
        <w:rPr>
          <w:rFonts w:ascii="Century Gothic" w:hAnsi="Century Gothic"/>
          <w:sz w:val="20"/>
          <w:szCs w:val="20"/>
        </w:rPr>
      </w:pPr>
    </w:p>
    <w:p w14:paraId="5AA5287B" w14:textId="77777777" w:rsidR="00D35493" w:rsidRPr="00D35493" w:rsidRDefault="00D35493" w:rsidP="00D35493">
      <w:pPr>
        <w:spacing w:before="0" w:after="0"/>
        <w:rPr>
          <w:rFonts w:ascii="Century Gothic" w:hAnsi="Century Gothic" w:cs="Arial"/>
          <w:b/>
          <w:sz w:val="20"/>
          <w:szCs w:val="20"/>
          <w:u w:val="single"/>
        </w:rPr>
      </w:pPr>
      <w:r w:rsidRPr="00D35493">
        <w:rPr>
          <w:rFonts w:ascii="Century Gothic" w:hAnsi="Century Gothic" w:cs="Arial"/>
          <w:b/>
          <w:sz w:val="20"/>
          <w:szCs w:val="20"/>
          <w:u w:val="single"/>
        </w:rPr>
        <w:t>Art. 3</w:t>
      </w:r>
      <w:r>
        <w:rPr>
          <w:rFonts w:ascii="Century Gothic" w:hAnsi="Century Gothic" w:cs="Arial"/>
          <w:b/>
          <w:sz w:val="20"/>
          <w:szCs w:val="20"/>
          <w:u w:val="single"/>
        </w:rPr>
        <w:t xml:space="preserve"> </w:t>
      </w:r>
      <w:r w:rsidRPr="009221F2">
        <w:rPr>
          <w:rFonts w:ascii="Century Gothic" w:hAnsi="Century Gothic"/>
          <w:b/>
          <w:sz w:val="20"/>
          <w:szCs w:val="20"/>
          <w:u w:val="single"/>
        </w:rPr>
        <w:sym w:font="Marlett" w:char="F079"/>
      </w:r>
      <w:r w:rsidRPr="00D35493">
        <w:rPr>
          <w:rFonts w:ascii="Century Gothic" w:hAnsi="Century Gothic" w:cs="Arial"/>
          <w:b/>
          <w:sz w:val="20"/>
          <w:szCs w:val="20"/>
          <w:u w:val="single"/>
        </w:rPr>
        <w:t xml:space="preserve">Dénonciation des usages et engagements unilatéraux antérieurs </w:t>
      </w:r>
    </w:p>
    <w:p w14:paraId="0D0EDBEA" w14:textId="77777777" w:rsidR="00D35493" w:rsidRPr="007E3C3A" w:rsidRDefault="00D35493" w:rsidP="00D35493">
      <w:pPr>
        <w:spacing w:after="0"/>
        <w:rPr>
          <w:rFonts w:ascii="Century Gothic" w:hAnsi="Century Gothic"/>
          <w:sz w:val="18"/>
          <w:szCs w:val="18"/>
        </w:rPr>
      </w:pPr>
    </w:p>
    <w:p w14:paraId="0E1762B3" w14:textId="77777777" w:rsidR="00D35493" w:rsidRPr="007E3C3A" w:rsidRDefault="00D35493" w:rsidP="00D35493">
      <w:pPr>
        <w:spacing w:after="0"/>
        <w:rPr>
          <w:rFonts w:ascii="Century Gothic" w:hAnsi="Century Gothic"/>
          <w:sz w:val="18"/>
          <w:szCs w:val="18"/>
        </w:rPr>
      </w:pPr>
      <w:r w:rsidRPr="007E3C3A">
        <w:rPr>
          <w:rFonts w:ascii="Century Gothic" w:hAnsi="Century Gothic"/>
          <w:sz w:val="18"/>
          <w:szCs w:val="18"/>
        </w:rPr>
        <w:t xml:space="preserve">Le présent accord se substitue aux dispositions relatives à l’organisation du temps de travail et aux dispositions existantes résultant des conventions, accords ou usages, voire notes de service en vigueur jusqu’alors. </w:t>
      </w:r>
    </w:p>
    <w:p w14:paraId="32321377" w14:textId="77777777" w:rsidR="00D35493" w:rsidRPr="007E3C3A" w:rsidRDefault="00D35493" w:rsidP="00D35493">
      <w:pPr>
        <w:spacing w:after="0"/>
        <w:rPr>
          <w:rFonts w:ascii="Century Gothic" w:hAnsi="Century Gothic"/>
          <w:sz w:val="18"/>
          <w:szCs w:val="18"/>
        </w:rPr>
      </w:pPr>
    </w:p>
    <w:p w14:paraId="46219D0A" w14:textId="77777777" w:rsidR="00D35493" w:rsidRPr="007E3C3A" w:rsidRDefault="00D35493" w:rsidP="00D35493">
      <w:pPr>
        <w:spacing w:after="0"/>
        <w:rPr>
          <w:rFonts w:ascii="Century Gothic" w:hAnsi="Century Gothic"/>
          <w:sz w:val="18"/>
          <w:szCs w:val="18"/>
        </w:rPr>
      </w:pPr>
      <w:r w:rsidRPr="007E3C3A">
        <w:rPr>
          <w:rFonts w:ascii="Century Gothic" w:hAnsi="Century Gothic"/>
          <w:sz w:val="18"/>
          <w:szCs w:val="18"/>
        </w:rPr>
        <w:t>Ces usages sont maintenus jusqu’à l’entrée en vigueur du présent accord.</w:t>
      </w:r>
    </w:p>
    <w:p w14:paraId="12925630" w14:textId="77777777" w:rsidR="00D35493" w:rsidRDefault="00D35493" w:rsidP="00D35493">
      <w:pPr>
        <w:spacing w:before="0" w:after="0"/>
        <w:rPr>
          <w:rFonts w:ascii="Century Gothic" w:hAnsi="Century Gothic"/>
          <w:sz w:val="20"/>
          <w:szCs w:val="20"/>
        </w:rPr>
      </w:pPr>
    </w:p>
    <w:p w14:paraId="130122D7" w14:textId="77777777" w:rsidR="00D35493" w:rsidRDefault="00D35493" w:rsidP="00D35493">
      <w:pPr>
        <w:spacing w:before="0" w:after="0"/>
        <w:rPr>
          <w:rFonts w:ascii="Century Gothic" w:hAnsi="Century Gothic"/>
          <w:sz w:val="20"/>
          <w:szCs w:val="20"/>
        </w:rPr>
      </w:pPr>
    </w:p>
    <w:p w14:paraId="2DA25CCF" w14:textId="77777777" w:rsidR="001E2F51" w:rsidRPr="009221F2" w:rsidRDefault="001E2F51" w:rsidP="001E2F51">
      <w:pPr>
        <w:spacing w:before="0" w:after="0"/>
        <w:rPr>
          <w:rFonts w:ascii="Century Gothic" w:hAnsi="Century Gothic" w:cs="Arial"/>
          <w:b/>
          <w:sz w:val="20"/>
          <w:szCs w:val="20"/>
          <w:u w:val="single"/>
        </w:rPr>
      </w:pPr>
      <w:r w:rsidRPr="009221F2">
        <w:rPr>
          <w:rFonts w:ascii="Century Gothic" w:hAnsi="Century Gothic" w:cs="Arial"/>
          <w:b/>
          <w:sz w:val="20"/>
          <w:szCs w:val="20"/>
          <w:u w:val="single"/>
        </w:rPr>
        <w:t xml:space="preserve">Article </w:t>
      </w:r>
      <w:r w:rsidR="00312075">
        <w:rPr>
          <w:rFonts w:ascii="Century Gothic" w:hAnsi="Century Gothic" w:cs="Arial"/>
          <w:b/>
          <w:sz w:val="20"/>
          <w:szCs w:val="20"/>
          <w:u w:val="single"/>
        </w:rPr>
        <w:t>4</w:t>
      </w:r>
      <w:r w:rsidR="00E92A59" w:rsidRPr="009221F2">
        <w:rPr>
          <w:rFonts w:ascii="Century Gothic" w:hAnsi="Century Gothic" w:cs="Arial"/>
          <w:b/>
          <w:sz w:val="20"/>
          <w:szCs w:val="20"/>
          <w:u w:val="single"/>
        </w:rPr>
        <w:t xml:space="preserve"> </w:t>
      </w:r>
      <w:r w:rsidR="00E92A59" w:rsidRPr="009221F2">
        <w:rPr>
          <w:rFonts w:ascii="Century Gothic" w:hAnsi="Century Gothic" w:cs="Arial"/>
          <w:b/>
          <w:sz w:val="20"/>
          <w:szCs w:val="20"/>
          <w:u w:val="single"/>
        </w:rPr>
        <w:sym w:font="Marlett" w:char="F079"/>
      </w:r>
      <w:r w:rsidR="00A9275B">
        <w:rPr>
          <w:rFonts w:ascii="Century Gothic" w:hAnsi="Century Gothic" w:cs="Arial"/>
          <w:b/>
          <w:sz w:val="20"/>
          <w:szCs w:val="20"/>
          <w:u w:val="single"/>
        </w:rPr>
        <w:t>Durée – Agrément – Entrée en vigueur</w:t>
      </w:r>
    </w:p>
    <w:p w14:paraId="48CF4EB6" w14:textId="77777777" w:rsidR="001E2F51" w:rsidRPr="005D35AD" w:rsidRDefault="001E2F51" w:rsidP="001E2F51">
      <w:pPr>
        <w:spacing w:before="0" w:after="0"/>
        <w:rPr>
          <w:rFonts w:ascii="Century Gothic" w:hAnsi="Century Gothic"/>
          <w:sz w:val="20"/>
          <w:szCs w:val="20"/>
        </w:rPr>
      </w:pPr>
    </w:p>
    <w:p w14:paraId="540B69F7" w14:textId="77777777" w:rsidR="00263EE0" w:rsidRDefault="001E2F51" w:rsidP="00263EE0">
      <w:pPr>
        <w:rPr>
          <w:rFonts w:ascii="Century Gothic" w:hAnsi="Century Gothic"/>
          <w:sz w:val="18"/>
          <w:szCs w:val="18"/>
        </w:rPr>
      </w:pPr>
      <w:r w:rsidRPr="002F2939">
        <w:rPr>
          <w:rFonts w:ascii="Century Gothic" w:hAnsi="Century Gothic"/>
          <w:sz w:val="18"/>
          <w:szCs w:val="18"/>
        </w:rPr>
        <w:t>Le présent accord est conclu pour une durée</w:t>
      </w:r>
      <w:r w:rsidR="005C3114" w:rsidRPr="002F2939">
        <w:rPr>
          <w:rFonts w:ascii="Century Gothic" w:hAnsi="Century Gothic"/>
          <w:sz w:val="18"/>
          <w:szCs w:val="18"/>
        </w:rPr>
        <w:t xml:space="preserve"> </w:t>
      </w:r>
      <w:r w:rsidR="00D12971" w:rsidRPr="002F2939">
        <w:rPr>
          <w:rFonts w:ascii="Century Gothic" w:hAnsi="Century Gothic"/>
          <w:sz w:val="18"/>
          <w:szCs w:val="18"/>
        </w:rPr>
        <w:t>indéterminée</w:t>
      </w:r>
      <w:r w:rsidR="005C3114" w:rsidRPr="002F2939">
        <w:rPr>
          <w:rFonts w:ascii="Century Gothic" w:hAnsi="Century Gothic"/>
          <w:sz w:val="18"/>
          <w:szCs w:val="18"/>
        </w:rPr>
        <w:t>.</w:t>
      </w:r>
      <w:r w:rsidRPr="002F2939">
        <w:rPr>
          <w:rFonts w:ascii="Century Gothic" w:hAnsi="Century Gothic"/>
          <w:sz w:val="18"/>
          <w:szCs w:val="18"/>
        </w:rPr>
        <w:t xml:space="preserve"> Il entrera en vigueur</w:t>
      </w:r>
      <w:r w:rsidR="00B54F38" w:rsidRPr="002F2939">
        <w:rPr>
          <w:rFonts w:ascii="Century Gothic" w:hAnsi="Century Gothic"/>
          <w:sz w:val="18"/>
          <w:szCs w:val="18"/>
        </w:rPr>
        <w:t xml:space="preserve"> le </w:t>
      </w:r>
      <w:r w:rsidR="009835C1" w:rsidRPr="002F2939">
        <w:rPr>
          <w:rFonts w:ascii="Century Gothic" w:hAnsi="Century Gothic"/>
          <w:sz w:val="18"/>
          <w:szCs w:val="18"/>
        </w:rPr>
        <w:t>1</w:t>
      </w:r>
      <w:r w:rsidR="009835C1" w:rsidRPr="002F2939">
        <w:rPr>
          <w:rFonts w:ascii="Century Gothic" w:hAnsi="Century Gothic"/>
          <w:sz w:val="18"/>
          <w:szCs w:val="18"/>
          <w:vertAlign w:val="superscript"/>
        </w:rPr>
        <w:t>er</w:t>
      </w:r>
      <w:r w:rsidR="009221F2" w:rsidRPr="002F2939">
        <w:rPr>
          <w:rFonts w:ascii="Century Gothic" w:hAnsi="Century Gothic"/>
          <w:sz w:val="18"/>
          <w:szCs w:val="18"/>
        </w:rPr>
        <w:t xml:space="preserve"> </w:t>
      </w:r>
      <w:r w:rsidR="00C47CED">
        <w:rPr>
          <w:rFonts w:ascii="Century Gothic" w:hAnsi="Century Gothic"/>
          <w:sz w:val="18"/>
          <w:szCs w:val="18"/>
        </w:rPr>
        <w:t>avril 2026</w:t>
      </w:r>
      <w:r w:rsidR="00B54F38" w:rsidRPr="002F2939">
        <w:rPr>
          <w:rFonts w:ascii="Century Gothic" w:hAnsi="Century Gothic"/>
          <w:sz w:val="18"/>
          <w:szCs w:val="18"/>
        </w:rPr>
        <w:t xml:space="preserve"> après que</w:t>
      </w:r>
      <w:r w:rsidRPr="002F2939">
        <w:rPr>
          <w:rFonts w:ascii="Century Gothic" w:hAnsi="Century Gothic"/>
          <w:sz w:val="18"/>
          <w:szCs w:val="18"/>
        </w:rPr>
        <w:t xml:space="preserve"> </w:t>
      </w:r>
      <w:r w:rsidR="005C3114" w:rsidRPr="002F2939">
        <w:rPr>
          <w:rFonts w:ascii="Century Gothic" w:hAnsi="Century Gothic"/>
          <w:sz w:val="18"/>
          <w:szCs w:val="18"/>
        </w:rPr>
        <w:t>les formalités</w:t>
      </w:r>
      <w:r w:rsidR="00DA7E83" w:rsidRPr="002F2939">
        <w:rPr>
          <w:rFonts w:ascii="Century Gothic" w:hAnsi="Century Gothic"/>
          <w:sz w:val="18"/>
          <w:szCs w:val="18"/>
        </w:rPr>
        <w:t xml:space="preserve"> de l’article </w:t>
      </w:r>
      <w:r w:rsidR="00B95653">
        <w:rPr>
          <w:rFonts w:ascii="Century Gothic" w:hAnsi="Century Gothic"/>
          <w:sz w:val="18"/>
          <w:szCs w:val="18"/>
        </w:rPr>
        <w:t>8</w:t>
      </w:r>
      <w:r w:rsidR="00543E2F" w:rsidRPr="002F2939">
        <w:rPr>
          <w:rFonts w:ascii="Century Gothic" w:hAnsi="Century Gothic"/>
          <w:sz w:val="18"/>
          <w:szCs w:val="18"/>
        </w:rPr>
        <w:t xml:space="preserve"> </w:t>
      </w:r>
      <w:r w:rsidR="00DA7E83" w:rsidRPr="002F2939">
        <w:rPr>
          <w:rFonts w:ascii="Century Gothic" w:hAnsi="Century Gothic"/>
          <w:sz w:val="18"/>
          <w:szCs w:val="18"/>
        </w:rPr>
        <w:t>et</w:t>
      </w:r>
      <w:r w:rsidR="00543E2F" w:rsidRPr="002F2939">
        <w:rPr>
          <w:rFonts w:ascii="Century Gothic" w:hAnsi="Century Gothic"/>
          <w:sz w:val="18"/>
          <w:szCs w:val="18"/>
        </w:rPr>
        <w:t xml:space="preserve"> les</w:t>
      </w:r>
      <w:r w:rsidR="00DA7E83" w:rsidRPr="002F2939">
        <w:rPr>
          <w:rFonts w:ascii="Century Gothic" w:hAnsi="Century Gothic"/>
          <w:sz w:val="18"/>
          <w:szCs w:val="18"/>
        </w:rPr>
        <w:t xml:space="preserve"> </w:t>
      </w:r>
      <w:r w:rsidR="005C3114" w:rsidRPr="002F2939">
        <w:rPr>
          <w:rFonts w:ascii="Century Gothic" w:hAnsi="Century Gothic"/>
          <w:sz w:val="18"/>
          <w:szCs w:val="18"/>
        </w:rPr>
        <w:t>suivantes auront été effectuées</w:t>
      </w:r>
      <w:r w:rsidR="00A9275B">
        <w:rPr>
          <w:rFonts w:ascii="Century Gothic" w:hAnsi="Century Gothic"/>
          <w:sz w:val="18"/>
          <w:szCs w:val="18"/>
        </w:rPr>
        <w:t>.</w:t>
      </w:r>
    </w:p>
    <w:p w14:paraId="54ED1E5E" w14:textId="77777777" w:rsidR="008C0148" w:rsidRDefault="00C0639C" w:rsidP="00263EE0">
      <w:pPr>
        <w:rPr>
          <w:rFonts w:ascii="Century Gothic" w:hAnsi="Century Gothic"/>
          <w:sz w:val="18"/>
          <w:szCs w:val="18"/>
        </w:rPr>
      </w:pPr>
      <w:r>
        <w:rPr>
          <w:rFonts w:ascii="Century Gothic" w:hAnsi="Century Gothic"/>
          <w:sz w:val="18"/>
          <w:szCs w:val="18"/>
        </w:rPr>
        <w:br w:type="page"/>
      </w:r>
    </w:p>
    <w:p w14:paraId="27B2DCBC" w14:textId="77777777" w:rsidR="00B47AE9" w:rsidRDefault="00B47AE9" w:rsidP="00263EE0">
      <w:pPr>
        <w:rPr>
          <w:rFonts w:ascii="Century Gothic" w:hAnsi="Century Gothic"/>
          <w:sz w:val="18"/>
          <w:szCs w:val="18"/>
        </w:rPr>
      </w:pPr>
    </w:p>
    <w:p w14:paraId="13CAD0F2" w14:textId="77777777" w:rsidR="0073281C" w:rsidRPr="00B2082D" w:rsidRDefault="0073281C" w:rsidP="0073281C">
      <w:pPr>
        <w:spacing w:before="0" w:after="0"/>
        <w:rPr>
          <w:rFonts w:ascii="Century Gothic" w:hAnsi="Century Gothic" w:cs="Arial"/>
          <w:b/>
          <w:sz w:val="20"/>
          <w:szCs w:val="20"/>
          <w:u w:val="single"/>
        </w:rPr>
      </w:pPr>
      <w:r w:rsidRPr="00B2082D">
        <w:rPr>
          <w:rFonts w:ascii="Century Gothic" w:hAnsi="Century Gothic" w:cs="Arial"/>
          <w:b/>
          <w:sz w:val="20"/>
          <w:szCs w:val="20"/>
          <w:u w:val="single"/>
        </w:rPr>
        <w:t xml:space="preserve">Article </w:t>
      </w:r>
      <w:r>
        <w:rPr>
          <w:rFonts w:ascii="Century Gothic" w:hAnsi="Century Gothic" w:cs="Arial"/>
          <w:b/>
          <w:sz w:val="20"/>
          <w:szCs w:val="20"/>
          <w:u w:val="single"/>
        </w:rPr>
        <w:t>5</w:t>
      </w:r>
      <w:r w:rsidRPr="00B2082D">
        <w:rPr>
          <w:rFonts w:ascii="Century Gothic" w:hAnsi="Century Gothic" w:cs="Arial"/>
          <w:b/>
          <w:sz w:val="20"/>
          <w:szCs w:val="20"/>
          <w:u w:val="single"/>
        </w:rPr>
        <w:t xml:space="preserve"> </w:t>
      </w:r>
      <w:r w:rsidRPr="00B2082D">
        <w:rPr>
          <w:rFonts w:ascii="Century Gothic" w:hAnsi="Century Gothic"/>
          <w:b/>
          <w:sz w:val="20"/>
          <w:szCs w:val="20"/>
          <w:u w:val="single"/>
        </w:rPr>
        <w:sym w:font="Marlett" w:char="F079"/>
      </w:r>
      <w:r w:rsidRPr="00B2082D">
        <w:rPr>
          <w:rFonts w:ascii="Century Gothic" w:hAnsi="Century Gothic" w:cs="Arial"/>
          <w:b/>
          <w:sz w:val="20"/>
          <w:szCs w:val="20"/>
          <w:u w:val="single"/>
        </w:rPr>
        <w:t>Interprétation</w:t>
      </w:r>
    </w:p>
    <w:p w14:paraId="66BE93AD" w14:textId="77777777" w:rsidR="0073281C" w:rsidRPr="005D35AD" w:rsidRDefault="0073281C" w:rsidP="0073281C">
      <w:pPr>
        <w:spacing w:before="0" w:after="0"/>
        <w:rPr>
          <w:rFonts w:ascii="Century Gothic" w:hAnsi="Century Gothic"/>
          <w:sz w:val="20"/>
          <w:szCs w:val="20"/>
        </w:rPr>
      </w:pPr>
    </w:p>
    <w:p w14:paraId="383443CB" w14:textId="77777777" w:rsidR="0073281C" w:rsidRPr="00566611" w:rsidRDefault="0073281C" w:rsidP="0073281C">
      <w:pPr>
        <w:spacing w:before="0" w:after="0"/>
        <w:rPr>
          <w:rFonts w:ascii="Century Gothic" w:hAnsi="Century Gothic"/>
          <w:sz w:val="18"/>
          <w:szCs w:val="18"/>
        </w:rPr>
      </w:pPr>
      <w:r w:rsidRPr="00566611">
        <w:rPr>
          <w:rFonts w:ascii="Century Gothic" w:hAnsi="Century Gothic"/>
          <w:sz w:val="18"/>
          <w:szCs w:val="18"/>
        </w:rPr>
        <w:t xml:space="preserve">Les parties signataires ou leurs représentants conviennent de se rencontrer à la requête de la partie la plus diligente, dans les quinze jours suivant la demande pour étudier et tenter de régler tout différend d'ordre individuel ou collectif né de l'application du présent accord. </w:t>
      </w:r>
    </w:p>
    <w:p w14:paraId="48198475" w14:textId="77777777" w:rsidR="0073281C" w:rsidRPr="00566611" w:rsidRDefault="0073281C" w:rsidP="0073281C">
      <w:pPr>
        <w:spacing w:before="0" w:after="0"/>
        <w:ind w:left="1134"/>
        <w:rPr>
          <w:rFonts w:ascii="Century Gothic" w:hAnsi="Century Gothic"/>
          <w:sz w:val="18"/>
          <w:szCs w:val="18"/>
        </w:rPr>
      </w:pPr>
    </w:p>
    <w:p w14:paraId="15FB61CF" w14:textId="77777777" w:rsidR="0073281C" w:rsidRPr="00566611" w:rsidRDefault="0073281C" w:rsidP="0073281C">
      <w:pPr>
        <w:spacing w:before="0" w:after="0"/>
        <w:rPr>
          <w:rFonts w:ascii="Century Gothic" w:hAnsi="Century Gothic"/>
          <w:sz w:val="18"/>
          <w:szCs w:val="18"/>
        </w:rPr>
      </w:pPr>
      <w:r w:rsidRPr="00566611">
        <w:rPr>
          <w:rFonts w:ascii="Century Gothic" w:hAnsi="Century Gothic"/>
          <w:sz w:val="18"/>
          <w:szCs w:val="18"/>
        </w:rPr>
        <w:t xml:space="preserve">La demande de réunion consigne l'exposé précis du différend. La position retenue en fin de réunion fait l'objet d'un procès-verbal rédigé par </w:t>
      </w:r>
      <w:smartTag w:uri="urn:schemas-microsoft-com:office:smarttags" w:element="PersonName">
        <w:smartTagPr>
          <w:attr w:name="ProductID" w:val="la Direction. Le"/>
        </w:smartTagPr>
        <w:r w:rsidRPr="00566611">
          <w:rPr>
            <w:rFonts w:ascii="Century Gothic" w:hAnsi="Century Gothic"/>
            <w:sz w:val="18"/>
            <w:szCs w:val="18"/>
          </w:rPr>
          <w:t>la Direction. Le</w:t>
        </w:r>
      </w:smartTag>
      <w:r w:rsidRPr="00566611">
        <w:rPr>
          <w:rFonts w:ascii="Century Gothic" w:hAnsi="Century Gothic"/>
          <w:sz w:val="18"/>
          <w:szCs w:val="18"/>
        </w:rPr>
        <w:t xml:space="preserve"> document est remis à chacune des parties signataires. </w:t>
      </w:r>
    </w:p>
    <w:p w14:paraId="67E40BDA" w14:textId="77777777" w:rsidR="0073281C" w:rsidRPr="00566611" w:rsidRDefault="0073281C" w:rsidP="0073281C">
      <w:pPr>
        <w:spacing w:before="0" w:after="0"/>
        <w:ind w:left="1134"/>
        <w:rPr>
          <w:rFonts w:ascii="Century Gothic" w:hAnsi="Century Gothic"/>
          <w:sz w:val="18"/>
          <w:szCs w:val="18"/>
        </w:rPr>
      </w:pPr>
    </w:p>
    <w:p w14:paraId="32A7993D" w14:textId="77777777" w:rsidR="0073281C" w:rsidRPr="00566611" w:rsidRDefault="0073281C" w:rsidP="0073281C">
      <w:pPr>
        <w:spacing w:before="0" w:after="0"/>
        <w:rPr>
          <w:rFonts w:ascii="Century Gothic" w:hAnsi="Century Gothic"/>
          <w:sz w:val="18"/>
          <w:szCs w:val="18"/>
        </w:rPr>
      </w:pPr>
      <w:r w:rsidRPr="00566611">
        <w:rPr>
          <w:rFonts w:ascii="Century Gothic" w:hAnsi="Century Gothic"/>
          <w:sz w:val="18"/>
          <w:szCs w:val="18"/>
        </w:rPr>
        <w:t xml:space="preserve">Si cela est nécessaire, une seconde réunion pourra être organisée dans les quinze jours suivant la première réunion. </w:t>
      </w:r>
    </w:p>
    <w:p w14:paraId="62AE9A57" w14:textId="77777777" w:rsidR="0073281C" w:rsidRDefault="0073281C" w:rsidP="00263EE0">
      <w:pPr>
        <w:rPr>
          <w:rFonts w:ascii="Century Gothic" w:hAnsi="Century Gothic"/>
          <w:sz w:val="18"/>
          <w:szCs w:val="18"/>
        </w:rPr>
      </w:pPr>
    </w:p>
    <w:p w14:paraId="5F63EBFF" w14:textId="77777777" w:rsidR="0073281C" w:rsidRDefault="0073281C" w:rsidP="00263EE0">
      <w:pPr>
        <w:rPr>
          <w:rFonts w:ascii="Century Gothic" w:hAnsi="Century Gothic"/>
          <w:sz w:val="18"/>
          <w:szCs w:val="18"/>
        </w:rPr>
      </w:pPr>
    </w:p>
    <w:p w14:paraId="17618129" w14:textId="77777777" w:rsidR="00DF1545" w:rsidRPr="00B2082D" w:rsidRDefault="00E92A59" w:rsidP="00EA334E">
      <w:pPr>
        <w:spacing w:before="0" w:after="0"/>
        <w:rPr>
          <w:rFonts w:ascii="Century Gothic" w:hAnsi="Century Gothic" w:cs="Arial"/>
          <w:b/>
          <w:sz w:val="20"/>
          <w:szCs w:val="20"/>
          <w:u w:val="single"/>
        </w:rPr>
      </w:pPr>
      <w:r w:rsidRPr="00B2082D">
        <w:rPr>
          <w:rFonts w:ascii="Century Gothic" w:hAnsi="Century Gothic" w:cs="Arial"/>
          <w:b/>
          <w:sz w:val="20"/>
          <w:szCs w:val="20"/>
          <w:u w:val="single"/>
        </w:rPr>
        <w:t xml:space="preserve">Article </w:t>
      </w:r>
      <w:r w:rsidR="0039609C">
        <w:rPr>
          <w:rFonts w:ascii="Century Gothic" w:hAnsi="Century Gothic" w:cs="Arial"/>
          <w:b/>
          <w:sz w:val="20"/>
          <w:szCs w:val="20"/>
          <w:u w:val="single"/>
        </w:rPr>
        <w:t>6</w:t>
      </w:r>
      <w:r w:rsidRPr="00B2082D">
        <w:rPr>
          <w:rFonts w:ascii="Century Gothic" w:hAnsi="Century Gothic" w:cs="Arial"/>
          <w:b/>
          <w:sz w:val="20"/>
          <w:szCs w:val="20"/>
          <w:u w:val="single"/>
        </w:rPr>
        <w:t xml:space="preserve"> </w:t>
      </w:r>
      <w:r w:rsidRPr="00B2082D">
        <w:rPr>
          <w:rFonts w:ascii="Century Gothic" w:hAnsi="Century Gothic" w:cs="Arial"/>
          <w:b/>
          <w:sz w:val="20"/>
          <w:szCs w:val="20"/>
          <w:u w:val="single"/>
        </w:rPr>
        <w:sym w:font="Marlett" w:char="F079"/>
      </w:r>
      <w:r w:rsidR="00A16C55">
        <w:rPr>
          <w:rFonts w:ascii="Century Gothic" w:hAnsi="Century Gothic" w:cs="Arial"/>
          <w:b/>
          <w:sz w:val="20"/>
          <w:szCs w:val="20"/>
          <w:u w:val="single"/>
        </w:rPr>
        <w:t>Dénonciation - Révision</w:t>
      </w:r>
    </w:p>
    <w:p w14:paraId="12A4CE79" w14:textId="77777777" w:rsidR="00EA334E" w:rsidRDefault="00EA334E" w:rsidP="00EA334E">
      <w:pPr>
        <w:spacing w:before="0" w:after="0"/>
        <w:ind w:left="1134"/>
        <w:rPr>
          <w:rFonts w:ascii="Century Gothic" w:hAnsi="Century Gothic"/>
          <w:sz w:val="20"/>
          <w:szCs w:val="20"/>
        </w:rPr>
      </w:pPr>
    </w:p>
    <w:p w14:paraId="5791C3DC" w14:textId="77777777" w:rsidR="00DF1545" w:rsidRDefault="00DF1545" w:rsidP="00076B30">
      <w:pPr>
        <w:spacing w:before="0" w:after="0"/>
        <w:rPr>
          <w:rFonts w:ascii="Century Gothic" w:hAnsi="Century Gothic"/>
          <w:sz w:val="18"/>
          <w:szCs w:val="18"/>
        </w:rPr>
      </w:pPr>
      <w:r w:rsidRPr="00566611">
        <w:rPr>
          <w:rFonts w:ascii="Century Gothic" w:hAnsi="Century Gothic"/>
          <w:sz w:val="18"/>
          <w:szCs w:val="18"/>
        </w:rPr>
        <w:t xml:space="preserve">Le présent accord pourra être révisé à tout moment, pendant la période d'application par accord entre les parties. Toute modification fera l'objet d'un avenant dans les conditions et délais prévus par la loi. </w:t>
      </w:r>
    </w:p>
    <w:p w14:paraId="0E13A8D7" w14:textId="77777777" w:rsidR="00263EE0" w:rsidRPr="00263EE0" w:rsidRDefault="00263EE0" w:rsidP="00263EE0">
      <w:pPr>
        <w:spacing w:before="0" w:after="0"/>
        <w:rPr>
          <w:rFonts w:ascii="Century Gothic" w:hAnsi="Century Gothic"/>
          <w:sz w:val="18"/>
          <w:szCs w:val="18"/>
        </w:rPr>
      </w:pPr>
    </w:p>
    <w:p w14:paraId="2340F262" w14:textId="77777777" w:rsidR="00263EE0" w:rsidRPr="00566611" w:rsidRDefault="00263EE0" w:rsidP="00076B30">
      <w:pPr>
        <w:spacing w:before="0" w:after="0"/>
        <w:rPr>
          <w:rFonts w:ascii="Century Gothic" w:hAnsi="Century Gothic"/>
          <w:sz w:val="18"/>
          <w:szCs w:val="18"/>
        </w:rPr>
      </w:pPr>
      <w:r w:rsidRPr="00263EE0">
        <w:rPr>
          <w:rFonts w:ascii="Century Gothic" w:hAnsi="Century Gothic"/>
          <w:sz w:val="18"/>
          <w:szCs w:val="18"/>
        </w:rPr>
        <w:t>Cet avenant modificatif donnera lieu aux mêmes formalités de publicité et de dépôt que celles donnant lieu à la signature du prés</w:t>
      </w:r>
      <w:r>
        <w:rPr>
          <w:rFonts w:ascii="Century Gothic" w:hAnsi="Century Gothic"/>
          <w:sz w:val="18"/>
          <w:szCs w:val="18"/>
        </w:rPr>
        <w:t>ent accord.</w:t>
      </w:r>
    </w:p>
    <w:p w14:paraId="0D9F6EE0" w14:textId="77777777" w:rsidR="006F19BE" w:rsidRDefault="006F19BE" w:rsidP="00B7311C">
      <w:pPr>
        <w:spacing w:before="0" w:after="0"/>
        <w:rPr>
          <w:rFonts w:ascii="Century Gothic" w:hAnsi="Century Gothic"/>
          <w:sz w:val="18"/>
          <w:szCs w:val="18"/>
        </w:rPr>
      </w:pPr>
    </w:p>
    <w:p w14:paraId="386D2F9D" w14:textId="77777777" w:rsidR="006F19BE" w:rsidRPr="0039609C" w:rsidRDefault="00DF1545" w:rsidP="00076B30">
      <w:pPr>
        <w:spacing w:before="0" w:after="0"/>
        <w:rPr>
          <w:rFonts w:ascii="Century Gothic" w:hAnsi="Century Gothic"/>
          <w:sz w:val="18"/>
          <w:szCs w:val="18"/>
        </w:rPr>
      </w:pPr>
      <w:r w:rsidRPr="00566611">
        <w:rPr>
          <w:rFonts w:ascii="Century Gothic" w:hAnsi="Century Gothic"/>
          <w:sz w:val="18"/>
          <w:szCs w:val="18"/>
        </w:rPr>
        <w:t xml:space="preserve">La dénonciation se fera dans les conditions prévues à l'article </w:t>
      </w:r>
      <w:hyperlink r:id="rId11" w:anchor="#" w:history="1">
        <w:r w:rsidRPr="00566611">
          <w:rPr>
            <w:rFonts w:ascii="Century Gothic" w:hAnsi="Century Gothic"/>
            <w:sz w:val="18"/>
            <w:szCs w:val="18"/>
          </w:rPr>
          <w:t xml:space="preserve">L. </w:t>
        </w:r>
        <w:r w:rsidR="00EA334E" w:rsidRPr="00566611">
          <w:rPr>
            <w:rFonts w:ascii="Century Gothic" w:hAnsi="Century Gothic"/>
            <w:sz w:val="18"/>
            <w:szCs w:val="18"/>
          </w:rPr>
          <w:t xml:space="preserve"> </w:t>
        </w:r>
        <w:r w:rsidRPr="0002520D">
          <w:rPr>
            <w:rFonts w:ascii="Century Gothic" w:hAnsi="Century Gothic"/>
            <w:sz w:val="18"/>
            <w:szCs w:val="18"/>
          </w:rPr>
          <w:t>2261-9 du C</w:t>
        </w:r>
        <w:r w:rsidRPr="00566611">
          <w:rPr>
            <w:rFonts w:ascii="Century Gothic" w:hAnsi="Century Gothic"/>
            <w:sz w:val="18"/>
            <w:szCs w:val="18"/>
          </w:rPr>
          <w:t>ode du travail</w:t>
        </w:r>
      </w:hyperlink>
      <w:r w:rsidRPr="004518AD">
        <w:rPr>
          <w:rFonts w:ascii="Century Gothic" w:hAnsi="Century Gothic"/>
          <w:color w:val="000000"/>
          <w:sz w:val="18"/>
          <w:szCs w:val="18"/>
        </w:rPr>
        <w:t>.</w:t>
      </w:r>
    </w:p>
    <w:p w14:paraId="4FC86244" w14:textId="77777777" w:rsidR="00EA334E" w:rsidRDefault="00EA334E" w:rsidP="00B2082D">
      <w:pPr>
        <w:spacing w:before="0" w:after="0"/>
        <w:rPr>
          <w:rFonts w:ascii="Century Gothic" w:hAnsi="Century Gothic"/>
          <w:sz w:val="20"/>
          <w:szCs w:val="20"/>
        </w:rPr>
      </w:pPr>
    </w:p>
    <w:p w14:paraId="556EA870" w14:textId="77777777" w:rsidR="0039609C" w:rsidRPr="0039609C" w:rsidRDefault="0039609C" w:rsidP="00B2082D">
      <w:pPr>
        <w:spacing w:before="0" w:after="0"/>
        <w:rPr>
          <w:rFonts w:ascii="Century Gothic" w:hAnsi="Century Gothic"/>
          <w:sz w:val="20"/>
          <w:szCs w:val="20"/>
        </w:rPr>
      </w:pPr>
    </w:p>
    <w:p w14:paraId="1140B372" w14:textId="77777777" w:rsidR="0039609C" w:rsidRPr="0039609C" w:rsidRDefault="0039609C" w:rsidP="0039609C">
      <w:pPr>
        <w:spacing w:before="0" w:after="0"/>
        <w:rPr>
          <w:rFonts w:ascii="Century Gothic" w:hAnsi="Century Gothic" w:cs="Arial"/>
          <w:b/>
          <w:sz w:val="20"/>
          <w:szCs w:val="20"/>
          <w:u w:val="single"/>
        </w:rPr>
      </w:pPr>
      <w:r w:rsidRPr="0039609C">
        <w:rPr>
          <w:rFonts w:ascii="Century Gothic" w:hAnsi="Century Gothic" w:cs="Arial"/>
          <w:b/>
          <w:sz w:val="20"/>
          <w:szCs w:val="20"/>
          <w:u w:val="single"/>
        </w:rPr>
        <w:t>Art. 7</w:t>
      </w:r>
      <w:r>
        <w:rPr>
          <w:rFonts w:ascii="Century Gothic" w:hAnsi="Century Gothic" w:cs="Arial"/>
          <w:b/>
          <w:sz w:val="20"/>
          <w:szCs w:val="20"/>
          <w:u w:val="single"/>
        </w:rPr>
        <w:t xml:space="preserve"> </w:t>
      </w:r>
      <w:r w:rsidRPr="00B2082D">
        <w:rPr>
          <w:rFonts w:ascii="Century Gothic" w:hAnsi="Century Gothic" w:cs="Arial"/>
          <w:b/>
          <w:sz w:val="20"/>
          <w:szCs w:val="20"/>
          <w:u w:val="single"/>
        </w:rPr>
        <w:sym w:font="Marlett" w:char="F079"/>
      </w:r>
      <w:r w:rsidRPr="0039609C">
        <w:rPr>
          <w:rFonts w:ascii="Century Gothic" w:hAnsi="Century Gothic" w:cs="Arial"/>
          <w:b/>
          <w:sz w:val="20"/>
          <w:szCs w:val="20"/>
          <w:u w:val="single"/>
        </w:rPr>
        <w:t xml:space="preserve">Adhésion </w:t>
      </w:r>
    </w:p>
    <w:p w14:paraId="7A30DF52" w14:textId="77777777" w:rsidR="0039609C" w:rsidRPr="007E3C3A" w:rsidRDefault="0039609C" w:rsidP="0039609C">
      <w:pPr>
        <w:spacing w:after="0"/>
        <w:rPr>
          <w:rFonts w:ascii="Century Gothic" w:hAnsi="Century Gothic"/>
          <w:sz w:val="18"/>
          <w:szCs w:val="18"/>
        </w:rPr>
      </w:pPr>
    </w:p>
    <w:p w14:paraId="3FF454DC" w14:textId="77777777" w:rsidR="0039609C" w:rsidRPr="007E3C3A" w:rsidRDefault="0039609C" w:rsidP="0039609C">
      <w:pPr>
        <w:spacing w:after="0"/>
        <w:rPr>
          <w:rFonts w:ascii="Century Gothic" w:hAnsi="Century Gothic"/>
          <w:sz w:val="18"/>
          <w:szCs w:val="18"/>
        </w:rPr>
      </w:pPr>
      <w:r w:rsidRPr="007E3C3A">
        <w:rPr>
          <w:rFonts w:ascii="Century Gothic" w:hAnsi="Century Gothic"/>
          <w:sz w:val="18"/>
          <w:szCs w:val="18"/>
        </w:rPr>
        <w:t xml:space="preserve">Conformément à l'article L. 2261-3 du Code du travail, toute organisation syndicale de salariés représentative dans l'entreprise, qui n'est pas signataire du présent accord, pourra y adhérer ultérieurement. </w:t>
      </w:r>
    </w:p>
    <w:p w14:paraId="1B68505E" w14:textId="77777777" w:rsidR="0039609C" w:rsidRPr="007E3C3A" w:rsidRDefault="0039609C" w:rsidP="0039609C">
      <w:pPr>
        <w:spacing w:after="0"/>
        <w:rPr>
          <w:rFonts w:ascii="Century Gothic" w:hAnsi="Century Gothic"/>
          <w:sz w:val="18"/>
          <w:szCs w:val="18"/>
        </w:rPr>
      </w:pPr>
    </w:p>
    <w:p w14:paraId="0BDFF4D4" w14:textId="77777777" w:rsidR="0039609C" w:rsidRPr="007E3C3A" w:rsidRDefault="0039609C" w:rsidP="0039609C">
      <w:pPr>
        <w:spacing w:after="0"/>
        <w:rPr>
          <w:rFonts w:ascii="Century Gothic" w:hAnsi="Century Gothic"/>
          <w:sz w:val="18"/>
          <w:szCs w:val="18"/>
        </w:rPr>
      </w:pPr>
      <w:r w:rsidRPr="007E3C3A">
        <w:rPr>
          <w:rFonts w:ascii="Century Gothic" w:hAnsi="Century Gothic"/>
          <w:sz w:val="18"/>
          <w:szCs w:val="18"/>
        </w:rPr>
        <w:t xml:space="preserve">L'adhésion sera valable à partir du jour qui suivra celui de sa notification au secrétariat-greffe du Conseil de Prud'hommes compétent. </w:t>
      </w:r>
    </w:p>
    <w:p w14:paraId="29C011DA" w14:textId="77777777" w:rsidR="0039609C" w:rsidRPr="007E3C3A" w:rsidRDefault="0039609C" w:rsidP="0039609C">
      <w:pPr>
        <w:spacing w:after="0"/>
        <w:rPr>
          <w:rFonts w:ascii="Century Gothic" w:hAnsi="Century Gothic"/>
          <w:sz w:val="18"/>
          <w:szCs w:val="18"/>
        </w:rPr>
      </w:pPr>
    </w:p>
    <w:p w14:paraId="4879B1CF" w14:textId="77777777" w:rsidR="0039609C" w:rsidRPr="007E3C3A" w:rsidRDefault="0039609C" w:rsidP="0039609C">
      <w:pPr>
        <w:spacing w:after="0"/>
        <w:rPr>
          <w:rFonts w:ascii="Century Gothic" w:hAnsi="Century Gothic"/>
          <w:sz w:val="18"/>
          <w:szCs w:val="18"/>
        </w:rPr>
      </w:pPr>
      <w:r w:rsidRPr="007E3C3A">
        <w:rPr>
          <w:rFonts w:ascii="Century Gothic" w:hAnsi="Century Gothic"/>
          <w:sz w:val="18"/>
          <w:szCs w:val="18"/>
        </w:rPr>
        <w:t xml:space="preserve">Notification devra également en être faite, dans le délai de huit jours, par lettre recommandée, aux parties signataires. </w:t>
      </w:r>
    </w:p>
    <w:p w14:paraId="7FA73553" w14:textId="77777777" w:rsidR="0039609C" w:rsidRPr="007E3C3A" w:rsidRDefault="0039609C" w:rsidP="0039609C">
      <w:pPr>
        <w:spacing w:after="0"/>
        <w:rPr>
          <w:rFonts w:ascii="Century Gothic" w:hAnsi="Century Gothic"/>
          <w:sz w:val="18"/>
          <w:szCs w:val="18"/>
        </w:rPr>
      </w:pPr>
    </w:p>
    <w:p w14:paraId="4CB5BD45" w14:textId="77777777" w:rsidR="0039609C" w:rsidRPr="007E3C3A" w:rsidRDefault="0039609C" w:rsidP="0039609C">
      <w:pPr>
        <w:spacing w:after="0"/>
        <w:rPr>
          <w:rFonts w:ascii="Century Gothic" w:hAnsi="Century Gothic"/>
          <w:b/>
          <w:bCs/>
          <w:sz w:val="18"/>
          <w:szCs w:val="18"/>
        </w:rPr>
      </w:pPr>
    </w:p>
    <w:p w14:paraId="732ACD51" w14:textId="77777777" w:rsidR="0039609C" w:rsidRPr="0039609C" w:rsidRDefault="0039609C" w:rsidP="0039609C">
      <w:pPr>
        <w:spacing w:before="0" w:after="0"/>
        <w:rPr>
          <w:rFonts w:ascii="Century Gothic" w:hAnsi="Century Gothic" w:cs="Arial"/>
          <w:b/>
          <w:sz w:val="20"/>
          <w:szCs w:val="20"/>
          <w:u w:val="single"/>
        </w:rPr>
      </w:pPr>
      <w:r w:rsidRPr="0039609C">
        <w:rPr>
          <w:rFonts w:ascii="Century Gothic" w:hAnsi="Century Gothic" w:cs="Arial"/>
          <w:b/>
          <w:sz w:val="20"/>
          <w:szCs w:val="20"/>
          <w:u w:val="single"/>
        </w:rPr>
        <w:t>Art. 8</w:t>
      </w:r>
      <w:r>
        <w:rPr>
          <w:rFonts w:ascii="Century Gothic" w:hAnsi="Century Gothic" w:cs="Arial"/>
          <w:b/>
          <w:sz w:val="20"/>
          <w:szCs w:val="20"/>
          <w:u w:val="single"/>
        </w:rPr>
        <w:t xml:space="preserve"> </w:t>
      </w:r>
      <w:r w:rsidRPr="00B2082D">
        <w:rPr>
          <w:rFonts w:ascii="Century Gothic" w:hAnsi="Century Gothic" w:cs="Arial"/>
          <w:b/>
          <w:sz w:val="20"/>
          <w:szCs w:val="20"/>
          <w:u w:val="single"/>
        </w:rPr>
        <w:sym w:font="Marlett" w:char="F079"/>
      </w:r>
      <w:r w:rsidRPr="0039609C">
        <w:rPr>
          <w:rFonts w:ascii="Century Gothic" w:hAnsi="Century Gothic" w:cs="Arial"/>
          <w:b/>
          <w:sz w:val="20"/>
          <w:szCs w:val="20"/>
          <w:u w:val="single"/>
        </w:rPr>
        <w:t xml:space="preserve">Formalités </w:t>
      </w:r>
    </w:p>
    <w:p w14:paraId="4C1380AE" w14:textId="77777777" w:rsidR="0039609C" w:rsidRPr="007E3C3A" w:rsidRDefault="0039609C" w:rsidP="0039609C">
      <w:pPr>
        <w:spacing w:after="0"/>
        <w:rPr>
          <w:rFonts w:ascii="Century Gothic" w:hAnsi="Century Gothic"/>
          <w:sz w:val="18"/>
          <w:szCs w:val="18"/>
        </w:rPr>
      </w:pPr>
    </w:p>
    <w:p w14:paraId="233C6E8D" w14:textId="77777777" w:rsidR="0039609C" w:rsidRDefault="0039609C" w:rsidP="0039609C">
      <w:pPr>
        <w:spacing w:after="0"/>
        <w:rPr>
          <w:rFonts w:ascii="Century Gothic" w:hAnsi="Century Gothic"/>
          <w:sz w:val="18"/>
          <w:szCs w:val="18"/>
        </w:rPr>
      </w:pPr>
      <w:r w:rsidRPr="007E3C3A">
        <w:rPr>
          <w:rFonts w:ascii="Century Gothic" w:hAnsi="Century Gothic"/>
          <w:sz w:val="18"/>
          <w:szCs w:val="18"/>
        </w:rPr>
        <w:t xml:space="preserve">Conformément aux articles D. 2231-4 et suivants du Code du travail, le texte du présent accord et le procès-verbal du résultat des dernières élections professionnelles seront déposés sur la plateforme du ministère du travail : </w:t>
      </w:r>
      <w:hyperlink r:id="rId12" w:history="1">
        <w:r w:rsidRPr="007E3C3A">
          <w:rPr>
            <w:rFonts w:ascii="Century Gothic" w:hAnsi="Century Gothic"/>
            <w:sz w:val="18"/>
            <w:szCs w:val="18"/>
          </w:rPr>
          <w:t>https://www.teleaccords.travail-emploi.gouv.fr/Portail/Teleprocedures/</w:t>
        </w:r>
      </w:hyperlink>
      <w:r>
        <w:rPr>
          <w:rFonts w:ascii="Century Gothic" w:hAnsi="Century Gothic"/>
          <w:sz w:val="18"/>
          <w:szCs w:val="18"/>
        </w:rPr>
        <w:t xml:space="preserve"> </w:t>
      </w:r>
      <w:r w:rsidRPr="007E3C3A">
        <w:rPr>
          <w:rFonts w:ascii="Century Gothic" w:hAnsi="Century Gothic"/>
          <w:sz w:val="18"/>
          <w:szCs w:val="18"/>
        </w:rPr>
        <w:t xml:space="preserve">et auprès du conseil de prud'hommes de </w:t>
      </w:r>
      <w:r>
        <w:rPr>
          <w:rFonts w:ascii="Century Gothic" w:hAnsi="Century Gothic"/>
          <w:sz w:val="18"/>
          <w:szCs w:val="18"/>
        </w:rPr>
        <w:t>Bayonne</w:t>
      </w:r>
      <w:r w:rsidRPr="007E3C3A">
        <w:rPr>
          <w:rFonts w:ascii="Century Gothic" w:hAnsi="Century Gothic"/>
          <w:sz w:val="18"/>
          <w:szCs w:val="18"/>
        </w:rPr>
        <w:t xml:space="preserve">. </w:t>
      </w:r>
    </w:p>
    <w:p w14:paraId="6069DACE" w14:textId="77777777" w:rsidR="0039609C" w:rsidRPr="007E3C3A" w:rsidRDefault="0039609C" w:rsidP="0039609C">
      <w:pPr>
        <w:spacing w:after="0"/>
        <w:rPr>
          <w:rFonts w:ascii="Century Gothic" w:hAnsi="Century Gothic"/>
          <w:sz w:val="18"/>
          <w:szCs w:val="18"/>
        </w:rPr>
      </w:pPr>
    </w:p>
    <w:p w14:paraId="57FC0AE5" w14:textId="77777777" w:rsidR="0039609C" w:rsidRDefault="0039609C" w:rsidP="0039609C">
      <w:pPr>
        <w:sectPr w:rsidR="0039609C" w:rsidSect="0039609C">
          <w:pgSz w:w="11906" w:h="16838"/>
          <w:pgMar w:top="1417" w:right="1417" w:bottom="1417" w:left="1417" w:header="708" w:footer="708" w:gutter="0"/>
          <w:cols w:space="708"/>
          <w:docGrid w:linePitch="360"/>
        </w:sectPr>
      </w:pPr>
    </w:p>
    <w:p w14:paraId="7B3AC8E8" w14:textId="77777777" w:rsidR="00C974FF" w:rsidRDefault="00C974FF" w:rsidP="00C974FF">
      <w:pPr>
        <w:spacing w:before="0" w:after="0"/>
        <w:jc w:val="center"/>
        <w:rPr>
          <w:rFonts w:ascii="Century Gothic" w:hAnsi="Century Gothic"/>
          <w:b/>
        </w:rPr>
      </w:pPr>
      <w:r>
        <w:rPr>
          <w:rFonts w:ascii="Century Gothic" w:hAnsi="Century Gothic"/>
          <w:b/>
        </w:rPr>
        <w:lastRenderedPageBreak/>
        <w:t>Titre</w:t>
      </w:r>
      <w:r w:rsidRPr="005D35AD">
        <w:rPr>
          <w:rFonts w:ascii="Century Gothic" w:hAnsi="Century Gothic"/>
          <w:b/>
        </w:rPr>
        <w:t xml:space="preserve"> I</w:t>
      </w:r>
      <w:r>
        <w:rPr>
          <w:rFonts w:ascii="Century Gothic" w:hAnsi="Century Gothic"/>
          <w:b/>
        </w:rPr>
        <w:t>I</w:t>
      </w:r>
    </w:p>
    <w:p w14:paraId="193A64B2" w14:textId="77777777" w:rsidR="008E6B76" w:rsidRPr="005D35AD" w:rsidRDefault="00EB0DB1" w:rsidP="00B2082D">
      <w:pPr>
        <w:pBdr>
          <w:bottom w:val="single" w:sz="4" w:space="1" w:color="auto"/>
        </w:pBdr>
        <w:spacing w:before="0" w:after="0"/>
        <w:jc w:val="center"/>
        <w:rPr>
          <w:rFonts w:ascii="Century Gothic" w:hAnsi="Century Gothic"/>
          <w:b/>
        </w:rPr>
      </w:pPr>
      <w:r>
        <w:rPr>
          <w:rFonts w:ascii="Century Gothic" w:hAnsi="Century Gothic"/>
          <w:b/>
        </w:rPr>
        <w:t>Dispositions relatives à l’organisation générale du travail</w:t>
      </w:r>
    </w:p>
    <w:p w14:paraId="7035B03E" w14:textId="77777777" w:rsidR="00EA334E" w:rsidRDefault="00EA334E" w:rsidP="00DF1545">
      <w:pPr>
        <w:tabs>
          <w:tab w:val="clear" w:pos="284"/>
          <w:tab w:val="clear" w:pos="567"/>
          <w:tab w:val="clear" w:pos="851"/>
          <w:tab w:val="clear" w:pos="1134"/>
        </w:tabs>
        <w:suppressAutoHyphens w:val="0"/>
        <w:overflowPunct/>
        <w:autoSpaceDE/>
        <w:spacing w:before="0" w:after="0"/>
        <w:jc w:val="left"/>
        <w:textAlignment w:val="auto"/>
        <w:rPr>
          <w:lang w:eastAsia="fr-FR"/>
        </w:rPr>
      </w:pPr>
    </w:p>
    <w:p w14:paraId="56B72179" w14:textId="77777777" w:rsidR="00BA3601" w:rsidRPr="00B2082D" w:rsidRDefault="00924EFA" w:rsidP="00BA3601">
      <w:pPr>
        <w:spacing w:before="0" w:after="0"/>
        <w:rPr>
          <w:rFonts w:ascii="Century Gothic" w:hAnsi="Century Gothic"/>
          <w:b/>
          <w:sz w:val="22"/>
          <w:u w:val="single"/>
        </w:rPr>
      </w:pPr>
      <w:r w:rsidRPr="00B2082D">
        <w:rPr>
          <w:rFonts w:ascii="Century Gothic" w:hAnsi="Century Gothic" w:cs="Arial"/>
          <w:b/>
          <w:sz w:val="20"/>
          <w:szCs w:val="20"/>
          <w:u w:val="single"/>
        </w:rPr>
        <w:t xml:space="preserve">Article </w:t>
      </w:r>
      <w:r w:rsidR="00EB0DB1">
        <w:rPr>
          <w:rFonts w:ascii="Century Gothic" w:hAnsi="Century Gothic" w:cs="Arial"/>
          <w:b/>
          <w:sz w:val="20"/>
          <w:szCs w:val="20"/>
          <w:u w:val="single"/>
        </w:rPr>
        <w:t>9</w:t>
      </w:r>
      <w:r w:rsidR="00BA3601" w:rsidRPr="00B2082D">
        <w:rPr>
          <w:rFonts w:ascii="Century Gothic" w:hAnsi="Century Gothic" w:cs="Arial"/>
          <w:b/>
          <w:sz w:val="20"/>
          <w:szCs w:val="20"/>
          <w:u w:val="single"/>
        </w:rPr>
        <w:t xml:space="preserve"> </w:t>
      </w:r>
      <w:r w:rsidR="00BA3601" w:rsidRPr="00B2082D">
        <w:rPr>
          <w:rFonts w:ascii="Century Gothic" w:hAnsi="Century Gothic"/>
          <w:b/>
          <w:sz w:val="22"/>
          <w:u w:val="single"/>
        </w:rPr>
        <w:sym w:font="Marlett" w:char="F079"/>
      </w:r>
      <w:r w:rsidR="00BA3601" w:rsidRPr="00B2082D">
        <w:rPr>
          <w:rFonts w:ascii="Century Gothic" w:hAnsi="Century Gothic"/>
          <w:b/>
          <w:sz w:val="22"/>
          <w:u w:val="single"/>
        </w:rPr>
        <w:t>Définition du temps de travail effectif</w:t>
      </w:r>
    </w:p>
    <w:p w14:paraId="4A8C0EF9" w14:textId="77777777" w:rsidR="00BA3601" w:rsidRDefault="00BA3601" w:rsidP="004E3D5E">
      <w:pPr>
        <w:spacing w:before="0" w:after="0"/>
        <w:ind w:left="1416"/>
        <w:rPr>
          <w:rFonts w:ascii="Century Gothic" w:hAnsi="Century Gothic"/>
          <w:sz w:val="18"/>
          <w:szCs w:val="18"/>
        </w:rPr>
      </w:pPr>
    </w:p>
    <w:p w14:paraId="7A27557F" w14:textId="77777777" w:rsidR="00263EE0" w:rsidRPr="00AD1F66" w:rsidRDefault="00263EE0" w:rsidP="00263EE0">
      <w:pPr>
        <w:spacing w:before="0" w:after="0"/>
        <w:rPr>
          <w:rFonts w:ascii="Century Gothic" w:hAnsi="Century Gothic" w:cs="Arial"/>
          <w:sz w:val="18"/>
          <w:szCs w:val="18"/>
        </w:rPr>
      </w:pPr>
      <w:r w:rsidRPr="00AD1F66">
        <w:rPr>
          <w:rFonts w:ascii="Century Gothic" w:hAnsi="Century Gothic" w:cs="Arial"/>
          <w:sz w:val="18"/>
          <w:szCs w:val="18"/>
        </w:rPr>
        <w:t xml:space="preserve">Conformément aux dispositions de l’article L. 3121-1 du Code du travail, </w:t>
      </w:r>
      <w:r>
        <w:rPr>
          <w:rFonts w:ascii="Century Gothic" w:hAnsi="Century Gothic" w:cs="Arial"/>
          <w:sz w:val="18"/>
          <w:szCs w:val="18"/>
        </w:rPr>
        <w:t xml:space="preserve">le temps de </w:t>
      </w:r>
      <w:r w:rsidRPr="00AD1F66">
        <w:rPr>
          <w:rFonts w:ascii="Century Gothic" w:hAnsi="Century Gothic" w:cs="Arial"/>
          <w:sz w:val="18"/>
          <w:szCs w:val="18"/>
        </w:rPr>
        <w:t xml:space="preserve">travail effectif est le temps pendant lequel le salarié est à la disposition de l’employeur et doit se conformer à ses directives sans pouvoir vaquer librement à des occupations personnelles. </w:t>
      </w:r>
    </w:p>
    <w:p w14:paraId="5207F0AE" w14:textId="77777777" w:rsidR="00263EE0" w:rsidRDefault="00263EE0" w:rsidP="00263EE0">
      <w:pPr>
        <w:spacing w:before="0" w:after="0"/>
        <w:rPr>
          <w:rFonts w:ascii="Century Gothic" w:hAnsi="Century Gothic" w:cs="Arial"/>
          <w:sz w:val="18"/>
          <w:szCs w:val="18"/>
        </w:rPr>
      </w:pPr>
    </w:p>
    <w:p w14:paraId="15A933AE" w14:textId="77777777" w:rsidR="00273C64" w:rsidRDefault="00273C64" w:rsidP="00273C64">
      <w:pPr>
        <w:spacing w:before="0" w:after="0"/>
        <w:rPr>
          <w:rFonts w:ascii="Century Gothic" w:hAnsi="Century Gothic"/>
          <w:sz w:val="18"/>
          <w:szCs w:val="18"/>
        </w:rPr>
      </w:pPr>
      <w:r w:rsidRPr="00EF51D3">
        <w:rPr>
          <w:rFonts w:ascii="Century Gothic" w:hAnsi="Century Gothic"/>
          <w:sz w:val="18"/>
          <w:szCs w:val="18"/>
        </w:rPr>
        <w:t xml:space="preserve">Cette définition légale du temps de travail effectif est la référence des parties signataires en particulier pour calculer les durées maximales de travail, l’appréciation du décompte et du paiement d’éventuelles heures supplémentaires. </w:t>
      </w:r>
    </w:p>
    <w:p w14:paraId="17306657" w14:textId="77777777" w:rsidR="00F900DD" w:rsidRDefault="00F900DD" w:rsidP="00273C64">
      <w:pPr>
        <w:spacing w:before="0" w:after="0"/>
        <w:rPr>
          <w:rFonts w:ascii="Century Gothic" w:hAnsi="Century Gothic"/>
          <w:sz w:val="18"/>
          <w:szCs w:val="18"/>
        </w:rPr>
      </w:pPr>
    </w:p>
    <w:p w14:paraId="36D2E010" w14:textId="77777777" w:rsidR="00263EE0" w:rsidRPr="007E0133" w:rsidRDefault="00263EE0" w:rsidP="00263EE0">
      <w:pPr>
        <w:spacing w:before="0" w:after="0"/>
        <w:rPr>
          <w:rFonts w:ascii="Century Gothic" w:hAnsi="Century Gothic" w:cs="Arial"/>
          <w:sz w:val="18"/>
          <w:szCs w:val="18"/>
        </w:rPr>
      </w:pPr>
      <w:r w:rsidRPr="007E0133">
        <w:rPr>
          <w:rFonts w:ascii="Century Gothic" w:hAnsi="Century Gothic" w:cs="Arial"/>
          <w:sz w:val="18"/>
          <w:szCs w:val="18"/>
        </w:rPr>
        <w:t>Pour décompter la durée du travail, le temps de travail effectif doit être distingué du temps rémunéré ou indemnisé tels que les congés payés (légaux, conventionnels, d’ancienneté), le 1er mai, les jours fériés chômés, les contreparties obligatoires en repos, les temps de pause, les absences indemnisées (maladie, maternité, accident du travail ou de</w:t>
      </w:r>
      <w:r>
        <w:rPr>
          <w:rFonts w:ascii="Century Gothic" w:hAnsi="Century Gothic" w:cs="Arial"/>
          <w:sz w:val="18"/>
          <w:szCs w:val="18"/>
        </w:rPr>
        <w:t xml:space="preserve"> trajet, événements familiaux…)</w:t>
      </w:r>
      <w:r w:rsidRPr="007E0133">
        <w:rPr>
          <w:rFonts w:ascii="Century Gothic" w:hAnsi="Century Gothic" w:cs="Arial"/>
          <w:sz w:val="18"/>
          <w:szCs w:val="18"/>
        </w:rPr>
        <w:t>. Les périodes mentionnées dans le paragraphe précédent n’entrent pas dans le calcul du temps de travail effectif.</w:t>
      </w:r>
    </w:p>
    <w:p w14:paraId="52EA9217" w14:textId="77777777" w:rsidR="00263EE0" w:rsidRPr="007E0133" w:rsidRDefault="00263EE0" w:rsidP="00263EE0">
      <w:pPr>
        <w:spacing w:before="0" w:after="0"/>
        <w:rPr>
          <w:rFonts w:ascii="Century Gothic" w:hAnsi="Century Gothic" w:cs="Arial"/>
          <w:sz w:val="18"/>
          <w:szCs w:val="18"/>
        </w:rPr>
      </w:pPr>
    </w:p>
    <w:p w14:paraId="0BF352C0" w14:textId="77777777" w:rsidR="00263EE0" w:rsidRPr="00A56466" w:rsidRDefault="00263EE0" w:rsidP="00263EE0">
      <w:pPr>
        <w:spacing w:before="0" w:after="0"/>
        <w:rPr>
          <w:rFonts w:ascii="Century Gothic" w:hAnsi="Century Gothic" w:cs="Arial"/>
          <w:sz w:val="18"/>
          <w:szCs w:val="18"/>
        </w:rPr>
      </w:pPr>
      <w:r w:rsidRPr="007E0133">
        <w:rPr>
          <w:rFonts w:ascii="Century Gothic" w:hAnsi="Century Gothic" w:cs="Arial"/>
          <w:sz w:val="18"/>
          <w:szCs w:val="18"/>
        </w:rPr>
        <w:t xml:space="preserve">Ainsi ne sont pas du temps de travail effectif et ne sont pas pris en compte pour le décompte des </w:t>
      </w:r>
      <w:r w:rsidRPr="00A56466">
        <w:rPr>
          <w:rFonts w:ascii="Century Gothic" w:hAnsi="Century Gothic" w:cs="Arial"/>
          <w:sz w:val="18"/>
          <w:szCs w:val="18"/>
        </w:rPr>
        <w:t>heures supplémentaires :</w:t>
      </w:r>
    </w:p>
    <w:p w14:paraId="10BA53CA" w14:textId="77777777" w:rsidR="006E7FF3" w:rsidRPr="00A56466" w:rsidRDefault="006E7FF3" w:rsidP="006E7FF3">
      <w:pPr>
        <w:spacing w:before="0" w:after="0"/>
        <w:rPr>
          <w:rFonts w:ascii="Century Gothic" w:hAnsi="Century Gothic" w:cs="Arial"/>
          <w:b/>
          <w:sz w:val="18"/>
          <w:szCs w:val="18"/>
        </w:rPr>
      </w:pPr>
    </w:p>
    <w:p w14:paraId="572D1D29" w14:textId="77777777" w:rsidR="006E7FF3" w:rsidRPr="00A56466" w:rsidRDefault="00263EE0" w:rsidP="006A52AB">
      <w:pPr>
        <w:numPr>
          <w:ilvl w:val="0"/>
          <w:numId w:val="39"/>
        </w:numPr>
        <w:spacing w:before="0" w:after="0"/>
        <w:rPr>
          <w:rFonts w:ascii="Century Gothic" w:hAnsi="Century Gothic" w:cs="Arial"/>
          <w:b/>
          <w:sz w:val="18"/>
          <w:szCs w:val="18"/>
        </w:rPr>
      </w:pPr>
      <w:r w:rsidRPr="00A56466">
        <w:rPr>
          <w:rFonts w:ascii="Century Gothic" w:hAnsi="Century Gothic" w:cs="Arial"/>
          <w:b/>
          <w:sz w:val="18"/>
          <w:szCs w:val="18"/>
          <w:u w:val="single"/>
        </w:rPr>
        <w:t>Temps de trajet</w:t>
      </w:r>
    </w:p>
    <w:p w14:paraId="78C4913F" w14:textId="77777777" w:rsidR="006E7FF3" w:rsidRDefault="006E7FF3" w:rsidP="006E7FF3">
      <w:pPr>
        <w:spacing w:before="0" w:after="0"/>
        <w:rPr>
          <w:rFonts w:ascii="Century Gothic" w:hAnsi="Century Gothic" w:cs="Arial"/>
          <w:b/>
          <w:sz w:val="18"/>
          <w:szCs w:val="18"/>
          <w:u w:val="single"/>
        </w:rPr>
      </w:pPr>
    </w:p>
    <w:p w14:paraId="2805188C" w14:textId="77777777" w:rsidR="00A56466" w:rsidRDefault="006E7FF3" w:rsidP="006E7FF3">
      <w:pPr>
        <w:spacing w:before="0" w:after="0"/>
        <w:rPr>
          <w:rFonts w:ascii="Century Gothic" w:hAnsi="Century Gothic"/>
          <w:sz w:val="18"/>
          <w:szCs w:val="18"/>
        </w:rPr>
      </w:pPr>
      <w:r>
        <w:rPr>
          <w:rFonts w:ascii="Century Gothic" w:hAnsi="Century Gothic"/>
          <w:sz w:val="18"/>
          <w:szCs w:val="18"/>
        </w:rPr>
        <w:t>L</w:t>
      </w:r>
      <w:r w:rsidR="00273C64" w:rsidRPr="0056338C">
        <w:rPr>
          <w:rFonts w:ascii="Century Gothic" w:hAnsi="Century Gothic"/>
          <w:sz w:val="18"/>
          <w:szCs w:val="18"/>
        </w:rPr>
        <w:t>e temps de trajet en début de journée du domicile au lieu habituel de travail, ainsi que le temps de trajet du lieu habituel de travail au domicile en fin de journée</w:t>
      </w:r>
      <w:r w:rsidR="00A56466">
        <w:rPr>
          <w:rFonts w:ascii="Century Gothic" w:hAnsi="Century Gothic"/>
          <w:sz w:val="18"/>
          <w:szCs w:val="18"/>
        </w:rPr>
        <w:t>.</w:t>
      </w:r>
    </w:p>
    <w:p w14:paraId="668B73AC" w14:textId="77777777" w:rsidR="00273C64" w:rsidRPr="006E7FF3" w:rsidRDefault="00273C64" w:rsidP="006E7FF3">
      <w:pPr>
        <w:spacing w:before="0" w:after="0"/>
        <w:rPr>
          <w:rFonts w:ascii="Century Gothic" w:hAnsi="Century Gothic" w:cs="Arial"/>
          <w:b/>
          <w:sz w:val="18"/>
          <w:szCs w:val="18"/>
          <w:u w:val="single"/>
        </w:rPr>
      </w:pPr>
    </w:p>
    <w:p w14:paraId="0EE16BE6" w14:textId="77777777" w:rsidR="00273C64" w:rsidRDefault="00273C64" w:rsidP="00076B30">
      <w:pPr>
        <w:spacing w:before="0" w:after="0"/>
        <w:rPr>
          <w:rFonts w:ascii="Century Gothic" w:hAnsi="Century Gothic"/>
          <w:sz w:val="18"/>
          <w:szCs w:val="18"/>
        </w:rPr>
      </w:pPr>
      <w:r w:rsidRPr="00CA15CA">
        <w:rPr>
          <w:rFonts w:ascii="Century Gothic" w:hAnsi="Century Gothic"/>
          <w:sz w:val="18"/>
          <w:szCs w:val="18"/>
        </w:rPr>
        <w:t>Le temps de déplacement entre deux lieux de travail constitue du temps de travail effectif lorsque le salarié se tient à la disposition de son employeur en partant de l'entreprise et se conforme à ses directives sans pouvoir vaquer à ses occupations. Il est précisé que ce trajet doit être le plus direct possible et ne doit comporter aucune interruption pour nécessité personnelle.</w:t>
      </w:r>
    </w:p>
    <w:p w14:paraId="78F504EF" w14:textId="77777777" w:rsidR="009835C1" w:rsidRDefault="009835C1" w:rsidP="00076B30">
      <w:pPr>
        <w:spacing w:before="0" w:after="0"/>
        <w:rPr>
          <w:rFonts w:ascii="Century Gothic" w:hAnsi="Century Gothic"/>
          <w:sz w:val="18"/>
          <w:szCs w:val="18"/>
        </w:rPr>
      </w:pPr>
    </w:p>
    <w:p w14:paraId="6ACB2F5F" w14:textId="77777777" w:rsidR="006A52AB" w:rsidRPr="00855BA2" w:rsidRDefault="006A52AB" w:rsidP="006A52AB">
      <w:pPr>
        <w:numPr>
          <w:ilvl w:val="0"/>
          <w:numId w:val="39"/>
        </w:numPr>
        <w:spacing w:before="0" w:after="0"/>
        <w:rPr>
          <w:rFonts w:ascii="Century Gothic" w:hAnsi="Century Gothic" w:cs="Arial"/>
          <w:b/>
          <w:sz w:val="18"/>
          <w:szCs w:val="18"/>
          <w:u w:val="single"/>
        </w:rPr>
      </w:pPr>
      <w:r>
        <w:rPr>
          <w:rFonts w:ascii="Century Gothic" w:hAnsi="Century Gothic" w:cs="Arial"/>
          <w:b/>
          <w:sz w:val="18"/>
          <w:szCs w:val="18"/>
          <w:u w:val="single"/>
        </w:rPr>
        <w:t xml:space="preserve"> </w:t>
      </w:r>
      <w:r w:rsidR="0064465A">
        <w:rPr>
          <w:rFonts w:ascii="Century Gothic" w:hAnsi="Century Gothic" w:cs="Arial"/>
          <w:b/>
          <w:sz w:val="18"/>
          <w:szCs w:val="18"/>
          <w:u w:val="single"/>
        </w:rPr>
        <w:t>Pauses (déjeuner et ponctuelles)</w:t>
      </w:r>
      <w:r w:rsidRPr="00855BA2">
        <w:rPr>
          <w:rFonts w:ascii="Century Gothic" w:hAnsi="Century Gothic" w:cs="Arial"/>
          <w:b/>
          <w:sz w:val="18"/>
          <w:szCs w:val="18"/>
          <w:u w:val="single"/>
        </w:rPr>
        <w:t xml:space="preserve"> </w:t>
      </w:r>
    </w:p>
    <w:p w14:paraId="0FE534BE" w14:textId="77777777" w:rsidR="006A52AB" w:rsidRDefault="006A52AB" w:rsidP="006A52AB">
      <w:pPr>
        <w:spacing w:after="0"/>
        <w:rPr>
          <w:rFonts w:ascii="Century Gothic" w:hAnsi="Century Gothic"/>
          <w:sz w:val="18"/>
          <w:szCs w:val="18"/>
        </w:rPr>
      </w:pPr>
    </w:p>
    <w:p w14:paraId="67251FC8" w14:textId="77777777" w:rsidR="00A76B69" w:rsidRPr="00507846" w:rsidRDefault="0064465A" w:rsidP="00A76B69">
      <w:pPr>
        <w:numPr>
          <w:ilvl w:val="0"/>
          <w:numId w:val="40"/>
        </w:numPr>
        <w:spacing w:after="0"/>
        <w:rPr>
          <w:rFonts w:ascii="Century Gothic" w:hAnsi="Century Gothic"/>
          <w:b/>
          <w:bCs/>
          <w:sz w:val="18"/>
          <w:szCs w:val="18"/>
        </w:rPr>
      </w:pPr>
      <w:r w:rsidRPr="00507846">
        <w:rPr>
          <w:rFonts w:ascii="Century Gothic" w:hAnsi="Century Gothic"/>
          <w:b/>
          <w:bCs/>
          <w:sz w:val="18"/>
          <w:szCs w:val="18"/>
        </w:rPr>
        <w:t>Pause déjeuner</w:t>
      </w:r>
    </w:p>
    <w:p w14:paraId="164135CB" w14:textId="77777777" w:rsidR="00A76B69" w:rsidRPr="00507846" w:rsidRDefault="00A76B69" w:rsidP="006A52AB">
      <w:pPr>
        <w:spacing w:after="0"/>
        <w:rPr>
          <w:rFonts w:ascii="Century Gothic" w:hAnsi="Century Gothic"/>
          <w:sz w:val="18"/>
          <w:szCs w:val="18"/>
        </w:rPr>
      </w:pPr>
    </w:p>
    <w:p w14:paraId="5EB96311" w14:textId="77777777" w:rsidR="006A52AB" w:rsidRPr="00507846" w:rsidRDefault="006A52AB" w:rsidP="006A52AB">
      <w:pPr>
        <w:spacing w:after="0"/>
        <w:rPr>
          <w:rFonts w:ascii="Century Gothic" w:hAnsi="Century Gothic"/>
          <w:sz w:val="18"/>
          <w:szCs w:val="18"/>
        </w:rPr>
      </w:pPr>
      <w:r w:rsidRPr="00507846">
        <w:rPr>
          <w:rFonts w:ascii="Century Gothic" w:hAnsi="Century Gothic"/>
          <w:sz w:val="18"/>
          <w:szCs w:val="18"/>
        </w:rPr>
        <w:t xml:space="preserve">Le temps de pause est d’au minimum 20 minutes toutes les 6 heures, conformément aux dispositions légales. La pause est prise conformément aux nécessités de service. </w:t>
      </w:r>
    </w:p>
    <w:p w14:paraId="091A7778" w14:textId="77777777" w:rsidR="00A26711" w:rsidRPr="00507846" w:rsidRDefault="00A26711" w:rsidP="006A52AB">
      <w:pPr>
        <w:spacing w:after="0"/>
        <w:rPr>
          <w:rFonts w:ascii="Century Gothic" w:hAnsi="Century Gothic"/>
          <w:sz w:val="18"/>
          <w:szCs w:val="18"/>
        </w:rPr>
      </w:pPr>
    </w:p>
    <w:p w14:paraId="5765E679" w14:textId="77777777" w:rsidR="00A26711" w:rsidRPr="00507846" w:rsidRDefault="00A26711" w:rsidP="006A52AB">
      <w:pPr>
        <w:spacing w:after="0"/>
        <w:rPr>
          <w:rFonts w:ascii="Century Gothic" w:hAnsi="Century Gothic"/>
          <w:sz w:val="18"/>
          <w:szCs w:val="18"/>
        </w:rPr>
      </w:pPr>
      <w:r w:rsidRPr="00507846">
        <w:rPr>
          <w:rFonts w:ascii="Century Gothic" w:hAnsi="Century Gothic"/>
          <w:sz w:val="18"/>
          <w:szCs w:val="18"/>
        </w:rPr>
        <w:t xml:space="preserve">Au sein de la société MAISON HOSTEIN, cette pause sera </w:t>
      </w:r>
      <w:r w:rsidR="00130948" w:rsidRPr="00507846">
        <w:rPr>
          <w:rFonts w:ascii="Century Gothic" w:hAnsi="Century Gothic"/>
          <w:sz w:val="18"/>
          <w:szCs w:val="18"/>
        </w:rPr>
        <w:t xml:space="preserve">d’une (1) heure et sera </w:t>
      </w:r>
      <w:r w:rsidRPr="00507846">
        <w:rPr>
          <w:rFonts w:ascii="Century Gothic" w:hAnsi="Century Gothic"/>
          <w:sz w:val="18"/>
          <w:szCs w:val="18"/>
        </w:rPr>
        <w:t>prise pour le déjeuner,</w:t>
      </w:r>
      <w:r w:rsidR="00130948" w:rsidRPr="00507846">
        <w:rPr>
          <w:rFonts w:ascii="Century Gothic" w:hAnsi="Century Gothic"/>
          <w:sz w:val="18"/>
          <w:szCs w:val="18"/>
        </w:rPr>
        <w:t xml:space="preserve"> entre 12h et 13h.</w:t>
      </w:r>
    </w:p>
    <w:p w14:paraId="7B478C6A" w14:textId="77777777" w:rsidR="006A5A9B" w:rsidRPr="00507846" w:rsidRDefault="006A5A9B" w:rsidP="006A52AB">
      <w:pPr>
        <w:spacing w:after="0"/>
        <w:rPr>
          <w:rFonts w:ascii="Century Gothic" w:hAnsi="Century Gothic"/>
          <w:sz w:val="18"/>
          <w:szCs w:val="18"/>
        </w:rPr>
      </w:pPr>
    </w:p>
    <w:p w14:paraId="02E2C442" w14:textId="77777777" w:rsidR="006A5A9B" w:rsidRPr="00507846" w:rsidRDefault="006A5A9B" w:rsidP="006A52AB">
      <w:pPr>
        <w:spacing w:after="0"/>
        <w:rPr>
          <w:rFonts w:ascii="Century Gothic" w:hAnsi="Century Gothic"/>
          <w:sz w:val="18"/>
          <w:szCs w:val="18"/>
        </w:rPr>
      </w:pPr>
      <w:r w:rsidRPr="00507846">
        <w:rPr>
          <w:rFonts w:ascii="Century Gothic" w:hAnsi="Century Gothic"/>
          <w:sz w:val="18"/>
          <w:szCs w:val="18"/>
        </w:rPr>
        <w:t>Horaires faisant que 1h de pause le midi.</w:t>
      </w:r>
    </w:p>
    <w:p w14:paraId="508FD44B" w14:textId="77777777" w:rsidR="006A5A9B" w:rsidRPr="00507846" w:rsidRDefault="006A5A9B" w:rsidP="006A52AB">
      <w:pPr>
        <w:spacing w:after="0"/>
        <w:rPr>
          <w:rFonts w:ascii="Century Gothic" w:hAnsi="Century Gothic"/>
          <w:sz w:val="18"/>
          <w:szCs w:val="18"/>
        </w:rPr>
      </w:pPr>
    </w:p>
    <w:p w14:paraId="38D0238E" w14:textId="77777777" w:rsidR="00A76B69" w:rsidRPr="00507846" w:rsidRDefault="00A76B69" w:rsidP="00A76B69">
      <w:pPr>
        <w:numPr>
          <w:ilvl w:val="0"/>
          <w:numId w:val="40"/>
        </w:numPr>
        <w:spacing w:after="0"/>
        <w:rPr>
          <w:rFonts w:ascii="Century Gothic" w:hAnsi="Century Gothic"/>
          <w:b/>
          <w:bCs/>
          <w:sz w:val="18"/>
          <w:szCs w:val="18"/>
        </w:rPr>
      </w:pPr>
      <w:r w:rsidRPr="00507846">
        <w:rPr>
          <w:rFonts w:ascii="Century Gothic" w:hAnsi="Century Gothic"/>
          <w:b/>
          <w:bCs/>
          <w:sz w:val="18"/>
          <w:szCs w:val="18"/>
        </w:rPr>
        <w:t>Pause ponctuelle</w:t>
      </w:r>
    </w:p>
    <w:p w14:paraId="23F0D50E" w14:textId="77777777" w:rsidR="00A76B69" w:rsidRPr="00507846" w:rsidRDefault="00A76B69" w:rsidP="00A76B69">
      <w:pPr>
        <w:spacing w:after="0"/>
        <w:rPr>
          <w:rFonts w:ascii="Century Gothic" w:hAnsi="Century Gothic"/>
          <w:sz w:val="18"/>
          <w:szCs w:val="18"/>
        </w:rPr>
      </w:pPr>
    </w:p>
    <w:p w14:paraId="692A4516" w14:textId="77777777" w:rsidR="00A76B69" w:rsidRDefault="00A76B69" w:rsidP="00A76B69">
      <w:pPr>
        <w:spacing w:after="0"/>
        <w:rPr>
          <w:rFonts w:ascii="Century Gothic" w:hAnsi="Century Gothic"/>
          <w:sz w:val="18"/>
          <w:szCs w:val="18"/>
        </w:rPr>
      </w:pPr>
      <w:r w:rsidRPr="00507846">
        <w:rPr>
          <w:rFonts w:ascii="Century Gothic" w:hAnsi="Century Gothic"/>
          <w:sz w:val="18"/>
          <w:szCs w:val="18"/>
        </w:rPr>
        <w:t>Les temps de restauration et de pause ne constituent pas du temps de travail effectif, à l’exclusion de la prise d’une boisson sur le chantier.</w:t>
      </w:r>
    </w:p>
    <w:p w14:paraId="15A95661" w14:textId="77777777" w:rsidR="00A8777A" w:rsidRDefault="00A8777A" w:rsidP="00DF1545">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rPr>
      </w:pPr>
    </w:p>
    <w:p w14:paraId="1C63849B" w14:textId="77777777" w:rsidR="000870DA" w:rsidRPr="00B07EA8" w:rsidRDefault="000870DA" w:rsidP="00DF1545">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rPr>
      </w:pPr>
    </w:p>
    <w:p w14:paraId="30E2FF15" w14:textId="77777777" w:rsidR="00DF2AC5" w:rsidRPr="005D35AD" w:rsidRDefault="002F2939" w:rsidP="000870DA">
      <w:pPr>
        <w:pBdr>
          <w:bottom w:val="single" w:sz="4" w:space="1" w:color="auto"/>
        </w:pBdr>
        <w:spacing w:before="0" w:after="0"/>
        <w:jc w:val="center"/>
        <w:rPr>
          <w:rFonts w:ascii="Century Gothic" w:hAnsi="Century Gothic"/>
          <w:b/>
        </w:rPr>
      </w:pPr>
      <w:r>
        <w:rPr>
          <w:rFonts w:ascii="Century Gothic" w:hAnsi="Century Gothic"/>
          <w:b/>
        </w:rPr>
        <w:br w:type="page"/>
      </w:r>
      <w:r w:rsidR="00CD153E">
        <w:rPr>
          <w:rFonts w:ascii="Century Gothic" w:hAnsi="Century Gothic"/>
          <w:b/>
        </w:rPr>
        <w:lastRenderedPageBreak/>
        <w:t xml:space="preserve">Titre </w:t>
      </w:r>
      <w:r w:rsidR="00C11944">
        <w:rPr>
          <w:rFonts w:ascii="Century Gothic" w:hAnsi="Century Gothic"/>
          <w:b/>
        </w:rPr>
        <w:t>III</w:t>
      </w:r>
    </w:p>
    <w:p w14:paraId="0F609B21" w14:textId="77777777" w:rsidR="00DF2AC5" w:rsidRDefault="0022760D" w:rsidP="000870DA">
      <w:pPr>
        <w:pBdr>
          <w:bottom w:val="single" w:sz="4" w:space="1" w:color="auto"/>
        </w:pBdr>
        <w:spacing w:before="0" w:after="0"/>
        <w:jc w:val="center"/>
        <w:rPr>
          <w:rFonts w:ascii="Century Gothic" w:hAnsi="Century Gothic"/>
          <w:b/>
        </w:rPr>
      </w:pPr>
      <w:r>
        <w:rPr>
          <w:rFonts w:ascii="Century Gothic" w:hAnsi="Century Gothic"/>
          <w:b/>
        </w:rPr>
        <w:t>Aménagement annuel du temps de travail</w:t>
      </w:r>
    </w:p>
    <w:p w14:paraId="082BF3F1" w14:textId="77777777" w:rsidR="00DF2AC5" w:rsidRDefault="00DF2AC5" w:rsidP="00DF2AC5">
      <w:pPr>
        <w:tabs>
          <w:tab w:val="clear" w:pos="284"/>
          <w:tab w:val="clear" w:pos="567"/>
          <w:tab w:val="clear" w:pos="851"/>
          <w:tab w:val="clear" w:pos="1134"/>
        </w:tabs>
        <w:suppressAutoHyphens w:val="0"/>
        <w:overflowPunct/>
        <w:autoSpaceDE/>
        <w:spacing w:before="0" w:after="0"/>
        <w:jc w:val="left"/>
        <w:textAlignment w:val="auto"/>
        <w:rPr>
          <w:lang w:eastAsia="fr-FR"/>
        </w:rPr>
      </w:pPr>
    </w:p>
    <w:p w14:paraId="193A2BCF" w14:textId="77777777" w:rsidR="0022760D" w:rsidRPr="00B2082D" w:rsidRDefault="0022760D" w:rsidP="0022760D">
      <w:pPr>
        <w:spacing w:before="0" w:after="0"/>
        <w:rPr>
          <w:rFonts w:ascii="Century Gothic" w:hAnsi="Century Gothic" w:cs="Arial"/>
          <w:sz w:val="18"/>
          <w:szCs w:val="18"/>
          <w:u w:val="single"/>
        </w:rPr>
      </w:pPr>
      <w:r w:rsidRPr="00B2082D">
        <w:rPr>
          <w:rFonts w:ascii="Century Gothic" w:hAnsi="Century Gothic" w:cs="Arial"/>
          <w:b/>
          <w:sz w:val="20"/>
          <w:szCs w:val="20"/>
          <w:u w:val="single"/>
        </w:rPr>
        <w:t>Article 1</w:t>
      </w:r>
      <w:r w:rsidR="00C0639C">
        <w:rPr>
          <w:rFonts w:ascii="Century Gothic" w:hAnsi="Century Gothic" w:cs="Arial"/>
          <w:b/>
          <w:sz w:val="20"/>
          <w:szCs w:val="20"/>
          <w:u w:val="single"/>
        </w:rPr>
        <w:t>0</w:t>
      </w:r>
      <w:r w:rsidRPr="00B2082D">
        <w:rPr>
          <w:rFonts w:ascii="Century Gothic" w:hAnsi="Century Gothic" w:cs="Arial"/>
          <w:b/>
          <w:sz w:val="20"/>
          <w:szCs w:val="20"/>
          <w:u w:val="single"/>
        </w:rPr>
        <w:t xml:space="preserve"> </w:t>
      </w:r>
      <w:r w:rsidRPr="00B2082D">
        <w:rPr>
          <w:rFonts w:ascii="Century Gothic" w:hAnsi="Century Gothic"/>
          <w:b/>
          <w:sz w:val="22"/>
          <w:u w:val="single"/>
        </w:rPr>
        <w:sym w:font="Marlett" w:char="F079"/>
      </w:r>
      <w:r w:rsidR="007B2E6C">
        <w:rPr>
          <w:rFonts w:ascii="Century Gothic" w:hAnsi="Century Gothic" w:cs="Arial"/>
          <w:b/>
          <w:sz w:val="20"/>
          <w:szCs w:val="20"/>
          <w:u w:val="single"/>
        </w:rPr>
        <w:t>Annualisation du temps de travail pour l</w:t>
      </w:r>
      <w:r w:rsidRPr="00B2082D">
        <w:rPr>
          <w:rFonts w:ascii="Century Gothic" w:hAnsi="Century Gothic" w:cs="Arial"/>
          <w:b/>
          <w:sz w:val="20"/>
          <w:szCs w:val="20"/>
          <w:u w:val="single"/>
        </w:rPr>
        <w:t xml:space="preserve">es salariés à temps plein </w:t>
      </w:r>
    </w:p>
    <w:p w14:paraId="67AF7412" w14:textId="77777777" w:rsidR="0022760D" w:rsidRDefault="0022760D" w:rsidP="0022760D">
      <w:pPr>
        <w:spacing w:before="0" w:after="0"/>
        <w:rPr>
          <w:rFonts w:ascii="Century Gothic" w:hAnsi="Century Gothic"/>
          <w:sz w:val="18"/>
          <w:szCs w:val="18"/>
        </w:rPr>
      </w:pPr>
    </w:p>
    <w:p w14:paraId="5104C881" w14:textId="77777777" w:rsidR="005B4B5E" w:rsidRDefault="005B4B5E" w:rsidP="0022760D">
      <w:pPr>
        <w:spacing w:before="0" w:after="0"/>
        <w:rPr>
          <w:rFonts w:ascii="Century Gothic" w:hAnsi="Century Gothic"/>
          <w:sz w:val="18"/>
          <w:szCs w:val="18"/>
        </w:rPr>
      </w:pPr>
    </w:p>
    <w:p w14:paraId="3F8CE144" w14:textId="77777777" w:rsidR="0022760D" w:rsidRDefault="0022760D" w:rsidP="0022760D">
      <w:pPr>
        <w:spacing w:before="0" w:after="0"/>
        <w:rPr>
          <w:rFonts w:ascii="Century Gothic" w:hAnsi="Century Gothic"/>
          <w:sz w:val="18"/>
          <w:szCs w:val="18"/>
        </w:rPr>
      </w:pPr>
      <w:r>
        <w:rPr>
          <w:rFonts w:ascii="Century Gothic" w:hAnsi="Century Gothic"/>
          <w:sz w:val="18"/>
          <w:szCs w:val="18"/>
        </w:rPr>
        <w:t xml:space="preserve">Sont concernés par l’aménagement du temps de travail sur une période annuelle, l’ensemble des salariés à temps plein, qu’elle que soit la nature de leur contrat, à l’exception des cadres dirigeants. </w:t>
      </w:r>
    </w:p>
    <w:p w14:paraId="1AAAD6D5" w14:textId="77777777" w:rsidR="0022760D" w:rsidRPr="002F7E05" w:rsidRDefault="0022760D" w:rsidP="0022760D">
      <w:pPr>
        <w:pStyle w:val="NormalWeb"/>
        <w:jc w:val="both"/>
        <w:rPr>
          <w:rFonts w:ascii="Century Gothic" w:hAnsi="Century Gothic"/>
          <w:sz w:val="18"/>
        </w:rPr>
      </w:pPr>
      <w:r w:rsidRPr="002F7E05">
        <w:rPr>
          <w:rFonts w:ascii="Century Gothic" w:hAnsi="Century Gothic"/>
          <w:sz w:val="18"/>
        </w:rPr>
        <w:t xml:space="preserve">En application de l'article </w:t>
      </w:r>
      <w:hyperlink r:id="rId13" w:history="1">
        <w:r w:rsidRPr="002870CF">
          <w:rPr>
            <w:rStyle w:val="Lienhypertexte"/>
            <w:rFonts w:ascii="Century Gothic" w:hAnsi="Century Gothic"/>
            <w:color w:val="000000"/>
            <w:sz w:val="18"/>
          </w:rPr>
          <w:t>L. 3121-41</w:t>
        </w:r>
      </w:hyperlink>
      <w:r w:rsidRPr="002F7E05">
        <w:rPr>
          <w:rFonts w:ascii="Century Gothic" w:hAnsi="Century Gothic"/>
          <w:sz w:val="18"/>
        </w:rPr>
        <w:t xml:space="preserve"> du code du travail, un accord d'entreprise peut définir les modalités d'aménagement du temps de travail sur une période de référence supérieure à la semaine. </w:t>
      </w:r>
    </w:p>
    <w:p w14:paraId="270056CA" w14:textId="77777777" w:rsidR="0022760D" w:rsidRPr="002F7E05" w:rsidRDefault="0022760D" w:rsidP="0022760D">
      <w:pPr>
        <w:pStyle w:val="NormalWeb"/>
        <w:rPr>
          <w:rFonts w:ascii="Century Gothic" w:hAnsi="Century Gothic"/>
          <w:sz w:val="18"/>
        </w:rPr>
      </w:pPr>
      <w:r w:rsidRPr="002F7E05">
        <w:rPr>
          <w:rFonts w:ascii="Century Gothic" w:hAnsi="Century Gothic"/>
          <w:sz w:val="18"/>
        </w:rPr>
        <w:t>Le présent accord a pour objet d'aménager le temps de travail sur une période de référence d'un an.</w:t>
      </w:r>
    </w:p>
    <w:p w14:paraId="530E39B4" w14:textId="77777777" w:rsidR="0022760D" w:rsidRDefault="0022760D" w:rsidP="0022760D">
      <w:pPr>
        <w:spacing w:before="0" w:after="0"/>
        <w:rPr>
          <w:rFonts w:ascii="Century Gothic" w:hAnsi="Century Gothic"/>
          <w:sz w:val="18"/>
          <w:szCs w:val="18"/>
        </w:rPr>
      </w:pPr>
      <w:r>
        <w:rPr>
          <w:rFonts w:ascii="Century Gothic" w:hAnsi="Century Gothic"/>
          <w:sz w:val="18"/>
          <w:szCs w:val="18"/>
        </w:rPr>
        <w:t xml:space="preserve">La durée annuelle du travail </w:t>
      </w:r>
      <w:r w:rsidRPr="00A81C8B">
        <w:rPr>
          <w:rFonts w:ascii="Century Gothic" w:hAnsi="Century Gothic"/>
          <w:b/>
          <w:bCs/>
          <w:sz w:val="18"/>
          <w:szCs w:val="18"/>
        </w:rPr>
        <w:t>est fixée à 1607h00, correspondant à 35 heures de travail par semaine en moyenne, incluant la Journée de solidarité</w:t>
      </w:r>
      <w:r w:rsidR="00A81C8B" w:rsidRPr="00A81C8B">
        <w:rPr>
          <w:rFonts w:ascii="Century Gothic" w:hAnsi="Century Gothic"/>
          <w:b/>
          <w:bCs/>
          <w:sz w:val="18"/>
          <w:szCs w:val="18"/>
        </w:rPr>
        <w:t xml:space="preserve"> (7 heures)</w:t>
      </w:r>
      <w:r>
        <w:rPr>
          <w:rFonts w:ascii="Century Gothic" w:hAnsi="Century Gothic"/>
          <w:sz w:val="18"/>
          <w:szCs w:val="18"/>
        </w:rPr>
        <w:t xml:space="preserve">. Les 1607 heures constituent le seuil de déclenchement des heures supplémentaires ou excédentaires, après retraitement des périodes de prise de congés payés, de la date à laquelle le salarié est entré ou sorti de l’effectif, notamment. </w:t>
      </w:r>
    </w:p>
    <w:p w14:paraId="63C8A2AD" w14:textId="77777777" w:rsidR="0022760D" w:rsidRDefault="0022760D" w:rsidP="0022760D">
      <w:pPr>
        <w:spacing w:before="0" w:after="0"/>
        <w:rPr>
          <w:rFonts w:ascii="Century Gothic" w:hAnsi="Century Gothic"/>
          <w:sz w:val="18"/>
          <w:szCs w:val="18"/>
        </w:rPr>
      </w:pPr>
    </w:p>
    <w:p w14:paraId="2315C375" w14:textId="77777777" w:rsidR="0022760D" w:rsidRPr="00C943B4" w:rsidRDefault="0022760D" w:rsidP="0022760D">
      <w:pPr>
        <w:spacing w:before="0" w:after="0"/>
        <w:rPr>
          <w:rFonts w:ascii="Century Gothic" w:hAnsi="Century Gothic"/>
          <w:sz w:val="18"/>
          <w:szCs w:val="18"/>
        </w:rPr>
      </w:pPr>
      <w:r w:rsidRPr="00C943B4">
        <w:rPr>
          <w:rFonts w:ascii="Century Gothic" w:hAnsi="Century Gothic"/>
          <w:sz w:val="18"/>
          <w:szCs w:val="18"/>
        </w:rPr>
        <w:t>La durée annuelle de travail de référence est ainsi calculée, pour l’ensemble des salariés de l’Entreprise concernés par l’annualisation et travaillant à temps plein, comme suit :</w:t>
      </w:r>
    </w:p>
    <w:p w14:paraId="14F8159B" w14:textId="77777777" w:rsidR="0022760D" w:rsidRPr="00C943B4" w:rsidRDefault="0022760D" w:rsidP="0022760D">
      <w:pPr>
        <w:spacing w:before="0" w:after="0"/>
        <w:rPr>
          <w:rFonts w:ascii="Century Gothic" w:hAnsi="Century Gothic"/>
          <w:sz w:val="18"/>
          <w:szCs w:val="18"/>
        </w:rPr>
      </w:pPr>
    </w:p>
    <w:p w14:paraId="0C619455" w14:textId="77777777" w:rsidR="0022760D" w:rsidRPr="00C943B4" w:rsidRDefault="0022760D" w:rsidP="0022760D">
      <w:pPr>
        <w:spacing w:before="0" w:after="0"/>
        <w:rPr>
          <w:rFonts w:ascii="Century Gothic" w:hAnsi="Century Gothic"/>
          <w:sz w:val="18"/>
          <w:szCs w:val="18"/>
        </w:rPr>
      </w:pPr>
      <w:r w:rsidRPr="00C943B4">
        <w:rPr>
          <w:rFonts w:ascii="Century Gothic" w:hAnsi="Century Gothic"/>
          <w:sz w:val="18"/>
          <w:szCs w:val="18"/>
        </w:rPr>
        <w:t>=  [Nombre de jours calendaires sur la période de 12 mois prédéfinie - (nombre de jours de repos hebdomadaires + nombre de jours fériés hors jours de repos hebdomadaires – Journée de solidarité effectuée un jour férié + nombre de jours de congés payés)]</w:t>
      </w:r>
      <w:r>
        <w:rPr>
          <w:rFonts w:ascii="Century Gothic" w:hAnsi="Century Gothic"/>
          <w:sz w:val="18"/>
          <w:szCs w:val="18"/>
        </w:rPr>
        <w:t>/5</w:t>
      </w:r>
      <w:r w:rsidRPr="00C943B4">
        <w:rPr>
          <w:rFonts w:ascii="Century Gothic" w:hAnsi="Century Gothic"/>
          <w:sz w:val="18"/>
          <w:szCs w:val="18"/>
        </w:rPr>
        <w:t xml:space="preserve"> x 35 heures de travail, dans la limite de 1607 heures pour une période entière d’annualisation, incluant la journée de solidarité.</w:t>
      </w:r>
    </w:p>
    <w:p w14:paraId="16843D20" w14:textId="77777777" w:rsidR="0022760D" w:rsidRDefault="0022760D" w:rsidP="0022760D">
      <w:pPr>
        <w:spacing w:before="0" w:after="0"/>
        <w:rPr>
          <w:rFonts w:ascii="Century Gothic" w:hAnsi="Century Gothic"/>
          <w:sz w:val="18"/>
          <w:szCs w:val="18"/>
        </w:rPr>
      </w:pPr>
    </w:p>
    <w:p w14:paraId="6A29A999" w14:textId="77777777" w:rsidR="0022760D" w:rsidRPr="005B4B5E" w:rsidRDefault="0022760D" w:rsidP="0022760D">
      <w:pPr>
        <w:spacing w:before="0" w:after="0"/>
        <w:rPr>
          <w:rFonts w:ascii="Century Gothic" w:hAnsi="Century Gothic"/>
          <w:sz w:val="18"/>
          <w:szCs w:val="18"/>
        </w:rPr>
      </w:pPr>
      <w:r w:rsidRPr="00253178">
        <w:rPr>
          <w:rFonts w:ascii="Century Gothic" w:hAnsi="Century Gothic"/>
          <w:sz w:val="18"/>
          <w:szCs w:val="18"/>
        </w:rPr>
        <w:t xml:space="preserve">La période de référence </w:t>
      </w:r>
      <w:r>
        <w:rPr>
          <w:rFonts w:ascii="Century Gothic" w:hAnsi="Century Gothic"/>
          <w:sz w:val="18"/>
          <w:szCs w:val="18"/>
        </w:rPr>
        <w:t xml:space="preserve">de l’annualisation </w:t>
      </w:r>
      <w:r w:rsidRPr="00253178">
        <w:rPr>
          <w:rFonts w:ascii="Century Gothic" w:hAnsi="Century Gothic"/>
          <w:sz w:val="18"/>
          <w:szCs w:val="18"/>
        </w:rPr>
        <w:t xml:space="preserve">correspond à </w:t>
      </w:r>
      <w:r>
        <w:rPr>
          <w:rFonts w:ascii="Century Gothic" w:hAnsi="Century Gothic"/>
          <w:sz w:val="18"/>
          <w:szCs w:val="18"/>
        </w:rPr>
        <w:t xml:space="preserve">la </w:t>
      </w:r>
      <w:r w:rsidRPr="009835C1">
        <w:rPr>
          <w:rFonts w:ascii="Century Gothic" w:hAnsi="Century Gothic"/>
          <w:sz w:val="18"/>
          <w:szCs w:val="18"/>
        </w:rPr>
        <w:t>période du 1</w:t>
      </w:r>
      <w:r w:rsidRPr="009835C1">
        <w:rPr>
          <w:rFonts w:ascii="Century Gothic" w:hAnsi="Century Gothic"/>
          <w:sz w:val="18"/>
          <w:szCs w:val="18"/>
          <w:vertAlign w:val="superscript"/>
        </w:rPr>
        <w:t>er</w:t>
      </w:r>
      <w:r w:rsidRPr="009835C1">
        <w:rPr>
          <w:rFonts w:ascii="Century Gothic" w:hAnsi="Century Gothic"/>
          <w:sz w:val="18"/>
          <w:szCs w:val="18"/>
        </w:rPr>
        <w:t xml:space="preserve"> </w:t>
      </w:r>
      <w:r w:rsidR="005B4B5E">
        <w:rPr>
          <w:rFonts w:ascii="Century Gothic" w:hAnsi="Century Gothic"/>
          <w:sz w:val="18"/>
          <w:szCs w:val="18"/>
        </w:rPr>
        <w:t>avril</w:t>
      </w:r>
      <w:r w:rsidRPr="009835C1">
        <w:rPr>
          <w:rFonts w:ascii="Century Gothic" w:hAnsi="Century Gothic"/>
          <w:sz w:val="18"/>
          <w:szCs w:val="18"/>
        </w:rPr>
        <w:t xml:space="preserve"> de l’année N au 31 </w:t>
      </w:r>
      <w:r w:rsidR="005B4B5E">
        <w:rPr>
          <w:rFonts w:ascii="Century Gothic" w:hAnsi="Century Gothic"/>
          <w:sz w:val="18"/>
          <w:szCs w:val="18"/>
        </w:rPr>
        <w:t>mars</w:t>
      </w:r>
      <w:r w:rsidRPr="005B4B5E">
        <w:rPr>
          <w:rFonts w:ascii="Century Gothic" w:hAnsi="Century Gothic"/>
          <w:sz w:val="18"/>
          <w:szCs w:val="18"/>
        </w:rPr>
        <w:t xml:space="preserve"> de l’année N+1.</w:t>
      </w:r>
    </w:p>
    <w:p w14:paraId="5B5C3C87" w14:textId="77777777" w:rsidR="0022760D" w:rsidRDefault="0022760D" w:rsidP="0022760D">
      <w:pPr>
        <w:spacing w:before="0" w:after="0"/>
        <w:rPr>
          <w:rFonts w:ascii="Century Gothic" w:hAnsi="Century Gothic"/>
          <w:sz w:val="18"/>
          <w:szCs w:val="18"/>
        </w:rPr>
      </w:pPr>
    </w:p>
    <w:p w14:paraId="7C8B0119" w14:textId="77777777" w:rsidR="0022760D" w:rsidRPr="00B07EA8" w:rsidRDefault="0022760D" w:rsidP="0022760D">
      <w:pPr>
        <w:spacing w:before="0" w:after="0"/>
        <w:rPr>
          <w:rFonts w:ascii="Century Gothic" w:hAnsi="Century Gothic"/>
          <w:sz w:val="18"/>
          <w:szCs w:val="18"/>
        </w:rPr>
      </w:pPr>
      <w:r>
        <w:rPr>
          <w:rFonts w:ascii="Century Gothic" w:hAnsi="Century Gothic"/>
          <w:sz w:val="18"/>
          <w:szCs w:val="18"/>
        </w:rPr>
        <w:t xml:space="preserve">Les salariés pourront effectuer des heures supplémentaires ou excédentaires, sur demande expresse de </w:t>
      </w:r>
      <w:r w:rsidRPr="00B07EA8">
        <w:rPr>
          <w:rFonts w:ascii="Century Gothic" w:hAnsi="Century Gothic"/>
          <w:sz w:val="18"/>
          <w:szCs w:val="18"/>
        </w:rPr>
        <w:t xml:space="preserve">leur responsable hiérarchique. </w:t>
      </w:r>
    </w:p>
    <w:p w14:paraId="7BB61829" w14:textId="77777777" w:rsidR="0022760D" w:rsidRDefault="0022760D" w:rsidP="0022760D">
      <w:pPr>
        <w:spacing w:before="0" w:after="0"/>
        <w:rPr>
          <w:rFonts w:ascii="Century Gothic" w:hAnsi="Century Gothic"/>
          <w:sz w:val="18"/>
          <w:szCs w:val="18"/>
        </w:rPr>
      </w:pPr>
    </w:p>
    <w:p w14:paraId="13C9D54F" w14:textId="77777777" w:rsidR="0022760D" w:rsidRPr="00A91BE9" w:rsidRDefault="0022760D" w:rsidP="0022760D">
      <w:pPr>
        <w:widowControl w:val="0"/>
        <w:pBdr>
          <w:top w:val="nil"/>
          <w:left w:val="nil"/>
          <w:bottom w:val="nil"/>
          <w:right w:val="nil"/>
          <w:between w:val="nil"/>
        </w:pBdr>
        <w:spacing w:before="8"/>
        <w:rPr>
          <w:rFonts w:ascii="Century Gothic" w:hAnsi="Century Gothic"/>
          <w:color w:val="000000"/>
          <w:sz w:val="18"/>
        </w:rPr>
      </w:pPr>
      <w:r w:rsidRPr="00A91BE9">
        <w:rPr>
          <w:rFonts w:ascii="Century Gothic" w:hAnsi="Century Gothic"/>
          <w:color w:val="000000"/>
          <w:sz w:val="18"/>
        </w:rPr>
        <w:t>Pour les salariés n’ayant pas acquis un droit complet à congé payés (notamment pour cause d’entrée ou de départ en cours d’année de référence), le nombre d’heures de travail est augmenté à concurrence du nombre de jours de congés auxquels le salarié n’a pu prétendre, et diminué dans le cas inverse.</w:t>
      </w:r>
    </w:p>
    <w:p w14:paraId="4108E747" w14:textId="77777777" w:rsidR="0022760D" w:rsidRDefault="0022760D" w:rsidP="0022760D">
      <w:pPr>
        <w:spacing w:before="0" w:after="0"/>
        <w:rPr>
          <w:rFonts w:ascii="Century Gothic" w:hAnsi="Century Gothic"/>
          <w:sz w:val="18"/>
          <w:szCs w:val="18"/>
        </w:rPr>
      </w:pPr>
    </w:p>
    <w:p w14:paraId="0D9D75BF" w14:textId="77777777" w:rsidR="0022760D" w:rsidRPr="00A91BE9" w:rsidRDefault="0022760D" w:rsidP="0022760D">
      <w:pPr>
        <w:widowControl w:val="0"/>
        <w:pBdr>
          <w:top w:val="nil"/>
          <w:left w:val="nil"/>
          <w:bottom w:val="nil"/>
          <w:right w:val="nil"/>
          <w:between w:val="nil"/>
        </w:pBdr>
        <w:spacing w:before="8"/>
        <w:rPr>
          <w:rFonts w:ascii="Century Gothic" w:hAnsi="Century Gothic"/>
          <w:b/>
          <w:color w:val="000000"/>
          <w:sz w:val="18"/>
        </w:rPr>
      </w:pPr>
      <w:r w:rsidRPr="00A91BE9">
        <w:rPr>
          <w:rFonts w:ascii="Century Gothic" w:hAnsi="Century Gothic"/>
          <w:color w:val="000000"/>
          <w:sz w:val="18"/>
        </w:rPr>
        <w:t xml:space="preserve">En cas d'absence non assimilée à du temps de travail effectif au sens de la législation sur la durée du travail, par une disposition légale, réglementaire ou conventionnelle </w:t>
      </w:r>
      <w:r>
        <w:rPr>
          <w:rFonts w:ascii="Century Gothic" w:hAnsi="Century Gothic"/>
          <w:color w:val="000000"/>
          <w:sz w:val="18"/>
        </w:rPr>
        <w:t>l</w:t>
      </w:r>
      <w:r w:rsidRPr="00A91BE9">
        <w:rPr>
          <w:rFonts w:ascii="Century Gothic" w:hAnsi="Century Gothic"/>
          <w:color w:val="000000"/>
          <w:sz w:val="18"/>
        </w:rPr>
        <w:t>e seuil de 1607 heures sera réduit de la durée d'absence du salarié rapportée à la durée hebdomadaire moyenne de travail</w:t>
      </w:r>
      <w:r w:rsidRPr="00A91BE9">
        <w:rPr>
          <w:rFonts w:ascii="Century Gothic" w:hAnsi="Century Gothic"/>
          <w:b/>
          <w:color w:val="000000"/>
          <w:sz w:val="18"/>
        </w:rPr>
        <w:t xml:space="preserve"> </w:t>
      </w:r>
      <w:r w:rsidRPr="00A91BE9">
        <w:rPr>
          <w:rFonts w:ascii="Century Gothic" w:hAnsi="Century Gothic"/>
          <w:color w:val="000000"/>
          <w:sz w:val="18"/>
        </w:rPr>
        <w:t>applicable</w:t>
      </w:r>
      <w:r w:rsidRPr="00A91BE9">
        <w:rPr>
          <w:rFonts w:ascii="Century Gothic" w:hAnsi="Century Gothic"/>
          <w:b/>
          <w:color w:val="000000"/>
          <w:sz w:val="18"/>
        </w:rPr>
        <w:t xml:space="preserve">. </w:t>
      </w:r>
    </w:p>
    <w:p w14:paraId="6CBAE9E4" w14:textId="77777777" w:rsidR="0022760D" w:rsidRPr="00A91BE9" w:rsidRDefault="0022760D" w:rsidP="0022760D">
      <w:pPr>
        <w:widowControl w:val="0"/>
        <w:pBdr>
          <w:top w:val="nil"/>
          <w:left w:val="nil"/>
          <w:bottom w:val="nil"/>
          <w:right w:val="nil"/>
          <w:between w:val="nil"/>
        </w:pBdr>
        <w:spacing w:before="8"/>
        <w:rPr>
          <w:rFonts w:ascii="Century Gothic" w:hAnsi="Century Gothic"/>
          <w:i/>
          <w:color w:val="000000"/>
          <w:sz w:val="18"/>
        </w:rPr>
      </w:pPr>
      <w:r w:rsidRPr="00A91BE9">
        <w:rPr>
          <w:rFonts w:ascii="Century Gothic" w:hAnsi="Century Gothic"/>
          <w:i/>
          <w:color w:val="000000"/>
          <w:sz w:val="18"/>
        </w:rPr>
        <w:t xml:space="preserve">Exemple : </w:t>
      </w:r>
    </w:p>
    <w:p w14:paraId="59ABB0EF" w14:textId="77777777" w:rsidR="0022760D" w:rsidRPr="00A91BE9" w:rsidRDefault="0022760D" w:rsidP="0022760D">
      <w:pPr>
        <w:widowControl w:val="0"/>
        <w:pBdr>
          <w:top w:val="nil"/>
          <w:left w:val="nil"/>
          <w:bottom w:val="nil"/>
          <w:right w:val="nil"/>
          <w:between w:val="nil"/>
        </w:pBdr>
        <w:spacing w:before="8"/>
        <w:rPr>
          <w:rFonts w:ascii="Century Gothic" w:hAnsi="Century Gothic"/>
          <w:i/>
          <w:color w:val="000000"/>
          <w:sz w:val="18"/>
        </w:rPr>
      </w:pPr>
      <w:r w:rsidRPr="00A91BE9">
        <w:rPr>
          <w:rFonts w:ascii="Century Gothic" w:hAnsi="Century Gothic"/>
          <w:i/>
          <w:color w:val="000000"/>
          <w:sz w:val="18"/>
        </w:rPr>
        <w:t>Une personne absente une semaine pour arrêt maladie devra travailler en théorie 1607h- 35h = 1572h</w:t>
      </w:r>
    </w:p>
    <w:p w14:paraId="2AAFAA40" w14:textId="77777777" w:rsidR="0022760D" w:rsidRPr="004A6938" w:rsidRDefault="0022760D" w:rsidP="0022760D">
      <w:pPr>
        <w:spacing w:before="0" w:after="0"/>
        <w:rPr>
          <w:rFonts w:ascii="Century Gothic" w:hAnsi="Century Gothic"/>
          <w:sz w:val="18"/>
          <w:szCs w:val="18"/>
        </w:rPr>
      </w:pPr>
    </w:p>
    <w:p w14:paraId="30232288" w14:textId="77777777" w:rsidR="0022760D" w:rsidRPr="004A6938" w:rsidRDefault="0022760D" w:rsidP="0022760D">
      <w:pPr>
        <w:spacing w:before="0" w:after="0"/>
        <w:rPr>
          <w:rFonts w:ascii="Century Gothic" w:hAnsi="Century Gothic"/>
          <w:sz w:val="18"/>
          <w:szCs w:val="18"/>
        </w:rPr>
      </w:pPr>
      <w:r w:rsidRPr="004A6938">
        <w:rPr>
          <w:rFonts w:ascii="Century Gothic" w:hAnsi="Century Gothic"/>
          <w:sz w:val="18"/>
          <w:szCs w:val="18"/>
        </w:rPr>
        <w:t>Pour les salariés embauchés en cours de période de référence</w:t>
      </w:r>
      <w:r>
        <w:rPr>
          <w:rFonts w:ascii="Century Gothic" w:hAnsi="Century Gothic"/>
          <w:sz w:val="18"/>
          <w:szCs w:val="18"/>
        </w:rPr>
        <w:t xml:space="preserve"> ou entrant dans le dispositif en cours de période</w:t>
      </w:r>
      <w:r w:rsidRPr="004A6938">
        <w:rPr>
          <w:rFonts w:ascii="Century Gothic" w:hAnsi="Century Gothic"/>
          <w:sz w:val="18"/>
          <w:szCs w:val="18"/>
        </w:rPr>
        <w:t>, le début de la période correspond au premier jour de travail.</w:t>
      </w:r>
      <w:r>
        <w:rPr>
          <w:rFonts w:ascii="Century Gothic" w:hAnsi="Century Gothic"/>
          <w:sz w:val="18"/>
          <w:szCs w:val="18"/>
        </w:rPr>
        <w:t>et la durée de travail à accomplir sera définie prorata temporis pour arriver à un horaire moyen de 35 heures sur la période de référence réduite.</w:t>
      </w:r>
    </w:p>
    <w:p w14:paraId="4EF0879C" w14:textId="77777777" w:rsidR="0022760D" w:rsidRPr="004A6938" w:rsidRDefault="0022760D" w:rsidP="0022760D">
      <w:pPr>
        <w:spacing w:before="0" w:after="0"/>
        <w:rPr>
          <w:rFonts w:ascii="Century Gothic" w:hAnsi="Century Gothic"/>
          <w:sz w:val="18"/>
          <w:szCs w:val="18"/>
        </w:rPr>
      </w:pPr>
    </w:p>
    <w:p w14:paraId="7C8F3B18" w14:textId="77777777" w:rsidR="0022760D" w:rsidRPr="004A6938" w:rsidRDefault="0022760D" w:rsidP="0022760D">
      <w:pPr>
        <w:spacing w:before="0" w:after="0"/>
        <w:rPr>
          <w:rFonts w:ascii="Century Gothic" w:hAnsi="Century Gothic"/>
          <w:sz w:val="18"/>
          <w:szCs w:val="18"/>
        </w:rPr>
      </w:pPr>
      <w:r w:rsidRPr="004A6938">
        <w:rPr>
          <w:rFonts w:ascii="Century Gothic" w:hAnsi="Century Gothic"/>
          <w:sz w:val="18"/>
          <w:szCs w:val="18"/>
        </w:rPr>
        <w:t>Pour les salariés quittant l’entreprise en cours de période de référence, la fin de la période correspond au dernier jour de travail</w:t>
      </w:r>
      <w:r>
        <w:rPr>
          <w:rFonts w:ascii="Century Gothic" w:hAnsi="Century Gothic"/>
          <w:sz w:val="18"/>
          <w:szCs w:val="18"/>
        </w:rPr>
        <w:t xml:space="preserve"> et la durée de travail à accomplir sera définie prorata pour arriver à un horaire moyen de 35 heures sur la période de référence réduite.</w:t>
      </w:r>
    </w:p>
    <w:p w14:paraId="1DDAF63E" w14:textId="77777777" w:rsidR="0022760D" w:rsidRPr="00B07EA8" w:rsidRDefault="0022760D" w:rsidP="0022760D">
      <w:pPr>
        <w:spacing w:before="0" w:after="0"/>
        <w:rPr>
          <w:rFonts w:ascii="Century Gothic" w:hAnsi="Century Gothic"/>
          <w:sz w:val="18"/>
          <w:szCs w:val="18"/>
        </w:rPr>
      </w:pPr>
    </w:p>
    <w:p w14:paraId="74255900" w14:textId="77777777" w:rsidR="0022760D" w:rsidRPr="000870DA" w:rsidRDefault="0022760D" w:rsidP="0022760D">
      <w:pPr>
        <w:spacing w:before="0" w:after="0"/>
        <w:ind w:left="1134"/>
        <w:rPr>
          <w:rFonts w:ascii="Century Gothic" w:hAnsi="Century Gothic"/>
          <w:b/>
          <w:bCs/>
          <w:i/>
          <w:iCs/>
          <w:sz w:val="20"/>
          <w:szCs w:val="18"/>
        </w:rPr>
      </w:pPr>
      <w:r w:rsidRPr="000870DA">
        <w:rPr>
          <w:rFonts w:ascii="Century Gothic" w:hAnsi="Century Gothic"/>
          <w:b/>
          <w:bCs/>
          <w:i/>
          <w:iCs/>
          <w:sz w:val="20"/>
          <w:szCs w:val="18"/>
        </w:rPr>
        <w:t>1</w:t>
      </w:r>
      <w:r w:rsidR="00C0639C">
        <w:rPr>
          <w:rFonts w:ascii="Century Gothic" w:hAnsi="Century Gothic"/>
          <w:b/>
          <w:bCs/>
          <w:i/>
          <w:iCs/>
          <w:sz w:val="20"/>
          <w:szCs w:val="18"/>
        </w:rPr>
        <w:t>0</w:t>
      </w:r>
      <w:r w:rsidRPr="000870DA">
        <w:rPr>
          <w:rFonts w:ascii="Century Gothic" w:hAnsi="Century Gothic"/>
          <w:b/>
          <w:bCs/>
          <w:i/>
          <w:iCs/>
          <w:sz w:val="20"/>
          <w:szCs w:val="18"/>
        </w:rPr>
        <w:t xml:space="preserve">-1. Programmation indicative de la durée du travail </w:t>
      </w:r>
    </w:p>
    <w:p w14:paraId="57D442D8" w14:textId="77777777" w:rsidR="0022760D" w:rsidRPr="00B07EA8" w:rsidRDefault="0022760D" w:rsidP="0022760D">
      <w:pPr>
        <w:spacing w:before="0" w:after="0"/>
        <w:rPr>
          <w:rFonts w:ascii="Century Gothic" w:hAnsi="Century Gothic"/>
          <w:sz w:val="18"/>
          <w:szCs w:val="18"/>
        </w:rPr>
      </w:pPr>
    </w:p>
    <w:p w14:paraId="05153D67" w14:textId="77777777" w:rsidR="0022760D" w:rsidRPr="00B07EA8" w:rsidRDefault="0022760D" w:rsidP="0022760D">
      <w:pPr>
        <w:tabs>
          <w:tab w:val="clear" w:pos="284"/>
          <w:tab w:val="clear" w:pos="567"/>
          <w:tab w:val="clear" w:pos="851"/>
          <w:tab w:val="clear" w:pos="1134"/>
        </w:tabs>
        <w:spacing w:before="0" w:after="0"/>
        <w:rPr>
          <w:rFonts w:ascii="Century Gothic" w:hAnsi="Century Gothic"/>
          <w:sz w:val="18"/>
          <w:szCs w:val="18"/>
        </w:rPr>
      </w:pPr>
      <w:r w:rsidRPr="00B07EA8">
        <w:rPr>
          <w:rFonts w:ascii="Century Gothic" w:hAnsi="Century Gothic"/>
          <w:sz w:val="18"/>
          <w:szCs w:val="18"/>
        </w:rPr>
        <w:t xml:space="preserve">Les durées du travail fixées en application des fluctuations d’activité feront l'objet d'une programmation annuelle indicative </w:t>
      </w:r>
      <w:r>
        <w:rPr>
          <w:rFonts w:ascii="Century Gothic" w:hAnsi="Century Gothic"/>
          <w:sz w:val="18"/>
          <w:szCs w:val="18"/>
        </w:rPr>
        <w:t xml:space="preserve">par semaine et </w:t>
      </w:r>
      <w:r w:rsidRPr="00B07EA8">
        <w:rPr>
          <w:rFonts w:ascii="Century Gothic" w:hAnsi="Century Gothic"/>
          <w:sz w:val="18"/>
          <w:szCs w:val="18"/>
        </w:rPr>
        <w:t xml:space="preserve">sur les </w:t>
      </w:r>
      <w:r w:rsidRPr="00D45843">
        <w:rPr>
          <w:rFonts w:ascii="Century Gothic" w:hAnsi="Century Gothic"/>
          <w:b/>
          <w:bCs/>
          <w:sz w:val="18"/>
          <w:szCs w:val="18"/>
        </w:rPr>
        <w:t>12 mois de l’année ou sur la période de référence infra-annuelle contractuelle</w:t>
      </w:r>
      <w:r w:rsidRPr="00B07EA8">
        <w:rPr>
          <w:rFonts w:ascii="Century Gothic" w:hAnsi="Century Gothic"/>
          <w:sz w:val="18"/>
          <w:szCs w:val="18"/>
        </w:rPr>
        <w:t xml:space="preserve"> (pour la durée du contrat à durée déterminée), fixant les différentes périodes de travail ainsi que la répartition des durées du travail applicables.</w:t>
      </w:r>
    </w:p>
    <w:p w14:paraId="1AE13F3C" w14:textId="77777777" w:rsidR="00C86446" w:rsidRDefault="0022760D" w:rsidP="0022760D">
      <w:pPr>
        <w:tabs>
          <w:tab w:val="clear" w:pos="284"/>
          <w:tab w:val="clear" w:pos="567"/>
          <w:tab w:val="clear" w:pos="851"/>
          <w:tab w:val="clear" w:pos="1134"/>
        </w:tabs>
        <w:spacing w:before="0" w:after="0"/>
        <w:rPr>
          <w:rFonts w:ascii="Century Gothic" w:hAnsi="Century Gothic"/>
          <w:sz w:val="18"/>
          <w:szCs w:val="18"/>
        </w:rPr>
      </w:pPr>
      <w:r w:rsidRPr="00B07EA8">
        <w:rPr>
          <w:rFonts w:ascii="Century Gothic" w:hAnsi="Century Gothic"/>
          <w:sz w:val="18"/>
          <w:szCs w:val="18"/>
        </w:rPr>
        <w:lastRenderedPageBreak/>
        <w:t xml:space="preserve">L’annualisation est </w:t>
      </w:r>
      <w:r>
        <w:rPr>
          <w:rFonts w:ascii="Century Gothic" w:hAnsi="Century Gothic"/>
          <w:sz w:val="18"/>
          <w:szCs w:val="18"/>
        </w:rPr>
        <w:t xml:space="preserve">ainsi </w:t>
      </w:r>
      <w:r w:rsidRPr="00B07EA8">
        <w:rPr>
          <w:rFonts w:ascii="Century Gothic" w:hAnsi="Century Gothic"/>
          <w:sz w:val="18"/>
          <w:szCs w:val="18"/>
        </w:rPr>
        <w:t xml:space="preserve">organisée dans le cadre d'une programmation indicative selon un calendrier transmis au salarié chaque année, au moins </w:t>
      </w:r>
      <w:r w:rsidR="00D45843">
        <w:rPr>
          <w:rFonts w:ascii="Century Gothic" w:hAnsi="Century Gothic"/>
          <w:sz w:val="18"/>
          <w:szCs w:val="18"/>
        </w:rPr>
        <w:t>15 jours</w:t>
      </w:r>
      <w:r w:rsidRPr="00B07EA8">
        <w:rPr>
          <w:rFonts w:ascii="Century Gothic" w:hAnsi="Century Gothic"/>
          <w:sz w:val="18"/>
          <w:szCs w:val="18"/>
        </w:rPr>
        <w:t xml:space="preserve"> avant le début de la période de référence, pour l'ensemble de la période d’annualisation. </w:t>
      </w:r>
    </w:p>
    <w:p w14:paraId="4E4397B8" w14:textId="77777777" w:rsidR="00C86446" w:rsidRDefault="00C86446" w:rsidP="0022760D">
      <w:pPr>
        <w:tabs>
          <w:tab w:val="clear" w:pos="284"/>
          <w:tab w:val="clear" w:pos="567"/>
          <w:tab w:val="clear" w:pos="851"/>
          <w:tab w:val="clear" w:pos="1134"/>
        </w:tabs>
        <w:spacing w:before="0" w:after="0"/>
        <w:rPr>
          <w:rFonts w:ascii="Century Gothic" w:hAnsi="Century Gothic"/>
          <w:sz w:val="18"/>
          <w:szCs w:val="18"/>
        </w:rPr>
      </w:pPr>
    </w:p>
    <w:p w14:paraId="12204D28" w14:textId="77777777" w:rsidR="0022760D" w:rsidRPr="00B07EA8" w:rsidRDefault="0022760D" w:rsidP="0022760D">
      <w:pPr>
        <w:tabs>
          <w:tab w:val="clear" w:pos="284"/>
          <w:tab w:val="clear" w:pos="567"/>
          <w:tab w:val="clear" w:pos="851"/>
          <w:tab w:val="clear" w:pos="1134"/>
        </w:tabs>
        <w:spacing w:before="0" w:after="0"/>
        <w:rPr>
          <w:rFonts w:ascii="Century Gothic" w:hAnsi="Century Gothic"/>
          <w:sz w:val="18"/>
          <w:szCs w:val="18"/>
        </w:rPr>
      </w:pPr>
      <w:r w:rsidRPr="00B07EA8">
        <w:rPr>
          <w:rFonts w:ascii="Century Gothic" w:hAnsi="Century Gothic"/>
          <w:sz w:val="18"/>
          <w:szCs w:val="18"/>
        </w:rPr>
        <w:t xml:space="preserve">Ce programme fait l'objet d'une consultation du CSE, lorsqu’il existe. </w:t>
      </w:r>
    </w:p>
    <w:p w14:paraId="7C3CACCD" w14:textId="77777777" w:rsidR="0022760D" w:rsidRPr="00B07EA8" w:rsidRDefault="0022760D" w:rsidP="0022760D">
      <w:pPr>
        <w:tabs>
          <w:tab w:val="clear" w:pos="284"/>
          <w:tab w:val="clear" w:pos="567"/>
          <w:tab w:val="clear" w:pos="851"/>
          <w:tab w:val="clear" w:pos="1134"/>
        </w:tabs>
        <w:spacing w:before="0" w:after="0"/>
        <w:rPr>
          <w:rFonts w:ascii="Century Gothic" w:hAnsi="Century Gothic"/>
          <w:sz w:val="18"/>
          <w:szCs w:val="18"/>
        </w:rPr>
      </w:pPr>
    </w:p>
    <w:p w14:paraId="3EBE3A4C" w14:textId="77777777" w:rsidR="0022760D" w:rsidRDefault="0022760D" w:rsidP="0022760D">
      <w:pPr>
        <w:tabs>
          <w:tab w:val="clear" w:pos="284"/>
          <w:tab w:val="clear" w:pos="567"/>
          <w:tab w:val="clear" w:pos="851"/>
          <w:tab w:val="clear" w:pos="1134"/>
        </w:tabs>
        <w:spacing w:before="0" w:after="0"/>
        <w:rPr>
          <w:rFonts w:ascii="Century Gothic" w:hAnsi="Century Gothic"/>
          <w:sz w:val="18"/>
          <w:szCs w:val="18"/>
        </w:rPr>
      </w:pPr>
      <w:r w:rsidRPr="00B07EA8">
        <w:rPr>
          <w:rFonts w:ascii="Century Gothic" w:hAnsi="Century Gothic"/>
          <w:sz w:val="18"/>
          <w:szCs w:val="18"/>
        </w:rPr>
        <w:t>La programmation s’effectuera au besoin par service concerné.</w:t>
      </w:r>
    </w:p>
    <w:p w14:paraId="22CF38F9" w14:textId="77777777" w:rsidR="0022760D" w:rsidRDefault="0022760D" w:rsidP="0022760D">
      <w:pPr>
        <w:tabs>
          <w:tab w:val="clear" w:pos="284"/>
          <w:tab w:val="clear" w:pos="567"/>
          <w:tab w:val="clear" w:pos="851"/>
          <w:tab w:val="clear" w:pos="1134"/>
        </w:tabs>
        <w:spacing w:before="0" w:after="0"/>
        <w:rPr>
          <w:rFonts w:ascii="Century Gothic" w:hAnsi="Century Gothic"/>
          <w:sz w:val="18"/>
          <w:szCs w:val="18"/>
        </w:rPr>
      </w:pPr>
    </w:p>
    <w:p w14:paraId="02C96740" w14:textId="77777777" w:rsidR="003814D2" w:rsidRPr="00774C3C" w:rsidRDefault="0022760D" w:rsidP="00A25978">
      <w:pPr>
        <w:tabs>
          <w:tab w:val="clear" w:pos="284"/>
          <w:tab w:val="clear" w:pos="567"/>
          <w:tab w:val="clear" w:pos="851"/>
          <w:tab w:val="clear" w:pos="1134"/>
        </w:tabs>
        <w:spacing w:before="0" w:after="0"/>
        <w:rPr>
          <w:rFonts w:ascii="Century Gothic" w:hAnsi="Century Gothic"/>
          <w:sz w:val="18"/>
          <w:szCs w:val="18"/>
        </w:rPr>
      </w:pPr>
      <w:r w:rsidRPr="00774C3C">
        <w:rPr>
          <w:rFonts w:ascii="Century Gothic" w:hAnsi="Century Gothic"/>
          <w:sz w:val="18"/>
          <w:szCs w:val="18"/>
        </w:rPr>
        <w:t xml:space="preserve">La programmation </w:t>
      </w:r>
      <w:r w:rsidR="00A25978" w:rsidRPr="00774C3C">
        <w:rPr>
          <w:rFonts w:ascii="Century Gothic" w:hAnsi="Century Gothic"/>
          <w:sz w:val="18"/>
          <w:szCs w:val="18"/>
        </w:rPr>
        <w:t>se fera sur la base d’un horaire collectif</w:t>
      </w:r>
      <w:r w:rsidR="00DF6C15" w:rsidRPr="00774C3C">
        <w:rPr>
          <w:rFonts w:ascii="Century Gothic" w:hAnsi="Century Gothic"/>
          <w:sz w:val="18"/>
          <w:szCs w:val="18"/>
        </w:rPr>
        <w:t xml:space="preserve"> hebdomadaire</w:t>
      </w:r>
      <w:r w:rsidR="00A25978" w:rsidRPr="00774C3C">
        <w:rPr>
          <w:rFonts w:ascii="Century Gothic" w:hAnsi="Century Gothic"/>
          <w:sz w:val="18"/>
          <w:szCs w:val="18"/>
        </w:rPr>
        <w:t>. Il sera prévu comme suit :</w:t>
      </w:r>
    </w:p>
    <w:p w14:paraId="038ABDF9" w14:textId="77777777" w:rsidR="00A25978" w:rsidRPr="00774C3C" w:rsidRDefault="00A25978" w:rsidP="00A25978">
      <w:pPr>
        <w:tabs>
          <w:tab w:val="clear" w:pos="284"/>
          <w:tab w:val="clear" w:pos="567"/>
          <w:tab w:val="clear" w:pos="851"/>
          <w:tab w:val="clear" w:pos="1134"/>
        </w:tabs>
        <w:spacing w:before="0" w:after="0"/>
        <w:rPr>
          <w:rFonts w:ascii="Century Gothic" w:hAnsi="Century Gothic"/>
          <w:sz w:val="18"/>
          <w:szCs w:val="18"/>
        </w:rPr>
      </w:pPr>
    </w:p>
    <w:p w14:paraId="7CA6A404" w14:textId="77777777" w:rsidR="00A25978" w:rsidRPr="00774C3C" w:rsidRDefault="00A25978" w:rsidP="00A25978">
      <w:pPr>
        <w:numPr>
          <w:ilvl w:val="0"/>
          <w:numId w:val="4"/>
        </w:numPr>
        <w:tabs>
          <w:tab w:val="clear" w:pos="284"/>
          <w:tab w:val="clear" w:pos="567"/>
          <w:tab w:val="clear" w:pos="851"/>
          <w:tab w:val="clear" w:pos="1134"/>
        </w:tabs>
        <w:spacing w:before="0" w:after="0"/>
        <w:rPr>
          <w:rFonts w:ascii="Century Gothic" w:hAnsi="Century Gothic"/>
          <w:sz w:val="18"/>
          <w:szCs w:val="18"/>
          <w:lang w:val="pt-PT"/>
        </w:rPr>
      </w:pPr>
      <w:r w:rsidRPr="00774C3C">
        <w:rPr>
          <w:rFonts w:ascii="Century Gothic" w:hAnsi="Century Gothic"/>
          <w:sz w:val="18"/>
          <w:szCs w:val="18"/>
          <w:lang w:val="pt-PT"/>
        </w:rPr>
        <w:t>Du lundi au jeudi : 8h – 12h / 13h – 17h ;</w:t>
      </w:r>
    </w:p>
    <w:p w14:paraId="1FEF24E2" w14:textId="77777777" w:rsidR="00A25978" w:rsidRPr="00774C3C" w:rsidRDefault="00A25978" w:rsidP="00A25978">
      <w:pPr>
        <w:numPr>
          <w:ilvl w:val="0"/>
          <w:numId w:val="4"/>
        </w:numPr>
        <w:tabs>
          <w:tab w:val="clear" w:pos="284"/>
          <w:tab w:val="clear" w:pos="567"/>
          <w:tab w:val="clear" w:pos="851"/>
          <w:tab w:val="clear" w:pos="1134"/>
        </w:tabs>
        <w:spacing w:before="0" w:after="0"/>
        <w:rPr>
          <w:rFonts w:ascii="Century Gothic" w:hAnsi="Century Gothic"/>
          <w:sz w:val="18"/>
          <w:szCs w:val="18"/>
          <w:lang w:val="pt-PT"/>
        </w:rPr>
      </w:pPr>
      <w:r w:rsidRPr="00774C3C">
        <w:rPr>
          <w:rFonts w:ascii="Century Gothic" w:hAnsi="Century Gothic"/>
          <w:sz w:val="18"/>
          <w:szCs w:val="18"/>
          <w:lang w:val="pt-PT"/>
        </w:rPr>
        <w:t>Vendredi : 8h – 12h.</w:t>
      </w:r>
    </w:p>
    <w:p w14:paraId="3466AAF9" w14:textId="77777777" w:rsidR="00A25978" w:rsidRPr="00774C3C" w:rsidRDefault="00A25978" w:rsidP="00A25978">
      <w:pPr>
        <w:numPr>
          <w:ilvl w:val="0"/>
          <w:numId w:val="4"/>
        </w:numPr>
        <w:tabs>
          <w:tab w:val="clear" w:pos="284"/>
          <w:tab w:val="clear" w:pos="567"/>
          <w:tab w:val="clear" w:pos="851"/>
          <w:tab w:val="clear" w:pos="1134"/>
        </w:tabs>
        <w:spacing w:before="0" w:after="0"/>
        <w:rPr>
          <w:rFonts w:ascii="Century Gothic" w:hAnsi="Century Gothic"/>
          <w:sz w:val="18"/>
          <w:szCs w:val="18"/>
        </w:rPr>
      </w:pPr>
      <w:r w:rsidRPr="00774C3C">
        <w:rPr>
          <w:rFonts w:ascii="Century Gothic" w:hAnsi="Century Gothic"/>
          <w:sz w:val="18"/>
          <w:szCs w:val="18"/>
        </w:rPr>
        <w:t>Soit un total de 36 heures de travail par semaine</w:t>
      </w:r>
    </w:p>
    <w:p w14:paraId="61B9E720" w14:textId="77777777" w:rsidR="002C3C08" w:rsidRPr="00774C3C" w:rsidRDefault="002C3C08" w:rsidP="00DF6C15">
      <w:pPr>
        <w:pStyle w:val="Paragraphedeliste"/>
        <w:ind w:left="0"/>
        <w:rPr>
          <w:rFonts w:ascii="Century Gothic" w:hAnsi="Century Gothic"/>
          <w:sz w:val="18"/>
          <w:szCs w:val="18"/>
        </w:rPr>
      </w:pPr>
    </w:p>
    <w:p w14:paraId="33E49A35" w14:textId="77777777" w:rsidR="00DF6C15" w:rsidRDefault="00DF6C15" w:rsidP="00DF6C15">
      <w:pPr>
        <w:spacing w:before="0" w:after="0"/>
        <w:rPr>
          <w:rFonts w:ascii="Century Gothic" w:hAnsi="Century Gothic"/>
          <w:sz w:val="18"/>
          <w:szCs w:val="18"/>
        </w:rPr>
      </w:pPr>
      <w:r w:rsidRPr="00774C3C">
        <w:rPr>
          <w:rFonts w:ascii="Century Gothic" w:hAnsi="Century Gothic"/>
          <w:sz w:val="18"/>
          <w:szCs w:val="18"/>
        </w:rPr>
        <w:t>La durée de travail étant supérieure à 35 heures par semaine, la société MAISON HOSTEIN met en place un dispositif permettant d’attribuer au salarié des heures de repos sous forme de Réduction de Temps de Travail (R.T.T.)</w:t>
      </w:r>
      <w:r w:rsidR="007601BC" w:rsidRPr="00774C3C">
        <w:rPr>
          <w:rFonts w:ascii="Century Gothic" w:hAnsi="Century Gothic"/>
          <w:sz w:val="18"/>
          <w:szCs w:val="18"/>
        </w:rPr>
        <w:t>.</w:t>
      </w:r>
    </w:p>
    <w:p w14:paraId="63FCA617" w14:textId="77777777" w:rsidR="00C0639C" w:rsidRDefault="00C0639C" w:rsidP="00DF6C15">
      <w:pPr>
        <w:spacing w:before="0" w:after="0"/>
        <w:rPr>
          <w:rFonts w:ascii="Century Gothic" w:hAnsi="Century Gothic"/>
          <w:sz w:val="18"/>
          <w:szCs w:val="18"/>
        </w:rPr>
      </w:pPr>
    </w:p>
    <w:p w14:paraId="6E7C9B17" w14:textId="77777777" w:rsidR="001A43B2" w:rsidRPr="00E91A0B" w:rsidRDefault="001A43B2" w:rsidP="001A43B2">
      <w:pPr>
        <w:spacing w:before="0" w:after="0"/>
        <w:rPr>
          <w:rFonts w:ascii="Century Gothic" w:hAnsi="Century Gothic"/>
          <w:sz w:val="18"/>
          <w:szCs w:val="18"/>
        </w:rPr>
      </w:pPr>
      <w:r w:rsidRPr="00E91A0B">
        <w:rPr>
          <w:rFonts w:ascii="Century Gothic" w:hAnsi="Century Gothic"/>
          <w:sz w:val="18"/>
          <w:szCs w:val="18"/>
        </w:rPr>
        <w:t xml:space="preserve">L’acquisition des R.T.T. se fera </w:t>
      </w:r>
      <w:r w:rsidR="00DB5441" w:rsidRPr="00E91A0B">
        <w:rPr>
          <w:rFonts w:ascii="Century Gothic" w:hAnsi="Century Gothic"/>
          <w:sz w:val="18"/>
          <w:szCs w:val="18"/>
        </w:rPr>
        <w:t xml:space="preserve">annuellement </w:t>
      </w:r>
      <w:r w:rsidRPr="00E91A0B">
        <w:rPr>
          <w:rFonts w:ascii="Century Gothic" w:hAnsi="Century Gothic"/>
          <w:sz w:val="18"/>
          <w:szCs w:val="18"/>
        </w:rPr>
        <w:t>pour les heures accomplies, au-delà de 35 heures hebdomadaires et dans la limite de 36 heures hebdomadaires.</w:t>
      </w:r>
    </w:p>
    <w:p w14:paraId="3D56C049" w14:textId="77777777" w:rsidR="00BB4B46" w:rsidRPr="00E91A0B" w:rsidRDefault="00BB4B46" w:rsidP="00DF6C15">
      <w:pPr>
        <w:spacing w:before="0" w:after="0"/>
        <w:rPr>
          <w:rFonts w:ascii="Century Gothic" w:hAnsi="Century Gothic"/>
          <w:sz w:val="18"/>
          <w:szCs w:val="18"/>
        </w:rPr>
      </w:pPr>
    </w:p>
    <w:p w14:paraId="441B7EF8" w14:textId="77777777" w:rsidR="00BB4B46" w:rsidRPr="00E91A0B" w:rsidRDefault="00BB4B46" w:rsidP="00DF6C15">
      <w:pPr>
        <w:spacing w:before="0" w:after="0"/>
        <w:rPr>
          <w:rFonts w:ascii="Century Gothic" w:hAnsi="Century Gothic"/>
          <w:sz w:val="18"/>
          <w:szCs w:val="18"/>
        </w:rPr>
      </w:pPr>
      <w:r w:rsidRPr="00E91A0B">
        <w:rPr>
          <w:rFonts w:ascii="Century Gothic" w:hAnsi="Century Gothic"/>
          <w:sz w:val="18"/>
          <w:szCs w:val="18"/>
        </w:rPr>
        <w:t>Compte tenu du calendrier de programmation indicative pour la période allant du 1</w:t>
      </w:r>
      <w:r w:rsidRPr="00E91A0B">
        <w:rPr>
          <w:rFonts w:ascii="Century Gothic" w:hAnsi="Century Gothic"/>
          <w:sz w:val="18"/>
          <w:szCs w:val="18"/>
          <w:vertAlign w:val="superscript"/>
        </w:rPr>
        <w:t>er</w:t>
      </w:r>
      <w:r w:rsidRPr="00E91A0B">
        <w:rPr>
          <w:rFonts w:ascii="Century Gothic" w:hAnsi="Century Gothic"/>
          <w:sz w:val="18"/>
          <w:szCs w:val="18"/>
        </w:rPr>
        <w:t xml:space="preserve"> avril 2026 au 31 mars 2027</w:t>
      </w:r>
      <w:r w:rsidR="001E0114" w:rsidRPr="00E91A0B">
        <w:rPr>
          <w:rFonts w:ascii="Century Gothic" w:hAnsi="Century Gothic"/>
          <w:sz w:val="18"/>
          <w:szCs w:val="18"/>
        </w:rPr>
        <w:t xml:space="preserve">, du nombre de semaines travaillées par an une fois les jours fériés déduits, les salariés </w:t>
      </w:r>
      <w:r w:rsidR="00911430" w:rsidRPr="00E91A0B">
        <w:rPr>
          <w:rFonts w:ascii="Century Gothic" w:hAnsi="Century Gothic"/>
          <w:sz w:val="18"/>
          <w:szCs w:val="18"/>
        </w:rPr>
        <w:t xml:space="preserve">ayant un droit à congés payés complets </w:t>
      </w:r>
      <w:r w:rsidR="001E0114" w:rsidRPr="00E91A0B">
        <w:rPr>
          <w:rFonts w:ascii="Century Gothic" w:hAnsi="Century Gothic"/>
          <w:sz w:val="18"/>
          <w:szCs w:val="18"/>
        </w:rPr>
        <w:t>effectueraient 1.632 heures.</w:t>
      </w:r>
    </w:p>
    <w:p w14:paraId="6DE2D0C0" w14:textId="77777777" w:rsidR="001E0114" w:rsidRPr="00E91A0B" w:rsidRDefault="001E0114" w:rsidP="00DF6C15">
      <w:pPr>
        <w:spacing w:before="0" w:after="0"/>
        <w:rPr>
          <w:rFonts w:ascii="Century Gothic" w:hAnsi="Century Gothic"/>
          <w:sz w:val="18"/>
          <w:szCs w:val="18"/>
        </w:rPr>
      </w:pPr>
    </w:p>
    <w:p w14:paraId="316F3BBB" w14:textId="77777777" w:rsidR="001E0114" w:rsidRPr="00E91A0B" w:rsidRDefault="001E0114" w:rsidP="00DF6C15">
      <w:pPr>
        <w:spacing w:before="0" w:after="0"/>
        <w:rPr>
          <w:rFonts w:ascii="Century Gothic" w:hAnsi="Century Gothic"/>
          <w:sz w:val="18"/>
          <w:szCs w:val="18"/>
        </w:rPr>
      </w:pPr>
      <w:r w:rsidRPr="00E91A0B">
        <w:rPr>
          <w:rFonts w:ascii="Century Gothic" w:hAnsi="Century Gothic"/>
          <w:sz w:val="18"/>
          <w:szCs w:val="18"/>
        </w:rPr>
        <w:t>Ils devront donc récupérer 25 heures</w:t>
      </w:r>
      <w:r w:rsidR="00395BD6" w:rsidRPr="00E91A0B">
        <w:rPr>
          <w:rFonts w:ascii="Century Gothic" w:hAnsi="Century Gothic"/>
          <w:sz w:val="18"/>
          <w:szCs w:val="18"/>
        </w:rPr>
        <w:t xml:space="preserve"> (1.632 heures – 1.607 heures)</w:t>
      </w:r>
      <w:r w:rsidRPr="00E91A0B">
        <w:rPr>
          <w:rFonts w:ascii="Century Gothic" w:hAnsi="Century Gothic"/>
          <w:sz w:val="18"/>
          <w:szCs w:val="18"/>
        </w:rPr>
        <w:t>, selon les modalités prévues à l’article 12.5 « Conséquences du dépassement de la durée du travail sur la période, dans la limite du plafond hebdomadaire ou annuel » du présent accord.</w:t>
      </w:r>
    </w:p>
    <w:p w14:paraId="135330A8" w14:textId="77777777" w:rsidR="001A43B2" w:rsidRPr="00F844C7" w:rsidRDefault="001A43B2" w:rsidP="00A76B69">
      <w:pPr>
        <w:spacing w:before="0" w:after="0"/>
        <w:rPr>
          <w:rFonts w:ascii="Century Gothic" w:hAnsi="Century Gothic"/>
          <w:sz w:val="18"/>
          <w:szCs w:val="18"/>
          <w:highlight w:val="yellow"/>
        </w:rPr>
      </w:pPr>
    </w:p>
    <w:p w14:paraId="797E4796" w14:textId="77777777" w:rsidR="00A76B69" w:rsidRPr="008D2F63" w:rsidRDefault="001A43B2" w:rsidP="00DF6C15">
      <w:pPr>
        <w:spacing w:before="0" w:after="0"/>
        <w:rPr>
          <w:rFonts w:ascii="Century Gothic" w:hAnsi="Century Gothic"/>
          <w:sz w:val="18"/>
          <w:szCs w:val="18"/>
        </w:rPr>
      </w:pPr>
      <w:r w:rsidRPr="008D2F63">
        <w:rPr>
          <w:rFonts w:ascii="Century Gothic" w:hAnsi="Century Gothic"/>
          <w:sz w:val="18"/>
          <w:szCs w:val="18"/>
        </w:rPr>
        <w:t>Le même calcul sera fait chaque année pour les périodes allant du 1</w:t>
      </w:r>
      <w:r w:rsidRPr="008D2F63">
        <w:rPr>
          <w:rFonts w:ascii="Century Gothic" w:hAnsi="Century Gothic"/>
          <w:sz w:val="18"/>
          <w:szCs w:val="18"/>
          <w:vertAlign w:val="superscript"/>
        </w:rPr>
        <w:t>er</w:t>
      </w:r>
      <w:r w:rsidRPr="008D2F63">
        <w:rPr>
          <w:rFonts w:ascii="Century Gothic" w:hAnsi="Century Gothic"/>
          <w:sz w:val="18"/>
          <w:szCs w:val="18"/>
        </w:rPr>
        <w:t xml:space="preserve"> avril au 31 mars de l’année suivante. Le nombre de jours de R.T.T. sera donc variable en fonction </w:t>
      </w:r>
      <w:r w:rsidR="00BC5242" w:rsidRPr="008D2F63">
        <w:rPr>
          <w:rFonts w:ascii="Century Gothic" w:hAnsi="Century Gothic"/>
          <w:sz w:val="18"/>
          <w:szCs w:val="18"/>
        </w:rPr>
        <w:t>du calendrier annuel</w:t>
      </w:r>
      <w:r w:rsidRPr="008D2F63">
        <w:rPr>
          <w:rFonts w:ascii="Century Gothic" w:hAnsi="Century Gothic"/>
          <w:sz w:val="18"/>
          <w:szCs w:val="18"/>
        </w:rPr>
        <w:t>.</w:t>
      </w:r>
    </w:p>
    <w:p w14:paraId="7C8D4C49" w14:textId="77777777" w:rsidR="0022760D" w:rsidRPr="001A43B2" w:rsidRDefault="0022760D" w:rsidP="0022760D">
      <w:pPr>
        <w:spacing w:before="0" w:after="0"/>
        <w:ind w:left="1416"/>
        <w:rPr>
          <w:rFonts w:ascii="Century Gothic" w:hAnsi="Century Gothic"/>
          <w:sz w:val="18"/>
          <w:szCs w:val="18"/>
        </w:rPr>
      </w:pPr>
    </w:p>
    <w:p w14:paraId="53B48407" w14:textId="77777777" w:rsidR="0022760D" w:rsidRPr="001C5EA2" w:rsidRDefault="0022760D" w:rsidP="0022760D">
      <w:pPr>
        <w:spacing w:before="0" w:after="0"/>
        <w:ind w:left="1134"/>
        <w:rPr>
          <w:rFonts w:ascii="Century Gothic" w:hAnsi="Century Gothic"/>
          <w:b/>
          <w:bCs/>
          <w:i/>
          <w:iCs/>
          <w:sz w:val="20"/>
          <w:szCs w:val="18"/>
        </w:rPr>
      </w:pPr>
      <w:r w:rsidRPr="001C5EA2">
        <w:rPr>
          <w:rFonts w:ascii="Century Gothic" w:hAnsi="Century Gothic"/>
          <w:b/>
          <w:bCs/>
          <w:i/>
          <w:iCs/>
          <w:sz w:val="20"/>
          <w:szCs w:val="18"/>
        </w:rPr>
        <w:t>1</w:t>
      </w:r>
      <w:r w:rsidR="00C0639C">
        <w:rPr>
          <w:rFonts w:ascii="Century Gothic" w:hAnsi="Century Gothic"/>
          <w:b/>
          <w:bCs/>
          <w:i/>
          <w:iCs/>
          <w:sz w:val="20"/>
          <w:szCs w:val="18"/>
        </w:rPr>
        <w:t>0</w:t>
      </w:r>
      <w:r w:rsidRPr="001C5EA2">
        <w:rPr>
          <w:rFonts w:ascii="Century Gothic" w:hAnsi="Century Gothic"/>
          <w:b/>
          <w:bCs/>
          <w:i/>
          <w:iCs/>
          <w:sz w:val="20"/>
          <w:szCs w:val="18"/>
        </w:rPr>
        <w:t>-</w:t>
      </w:r>
      <w:r w:rsidR="001C5EA2" w:rsidRPr="001C5EA2">
        <w:rPr>
          <w:rFonts w:ascii="Century Gothic" w:hAnsi="Century Gothic"/>
          <w:b/>
          <w:bCs/>
          <w:i/>
          <w:iCs/>
          <w:sz w:val="20"/>
          <w:szCs w:val="18"/>
        </w:rPr>
        <w:t>2</w:t>
      </w:r>
      <w:r w:rsidRPr="001C5EA2">
        <w:rPr>
          <w:rFonts w:ascii="Century Gothic" w:hAnsi="Century Gothic"/>
          <w:b/>
          <w:bCs/>
          <w:i/>
          <w:iCs/>
          <w:sz w:val="20"/>
          <w:szCs w:val="18"/>
        </w:rPr>
        <w:t xml:space="preserve">. </w:t>
      </w:r>
      <w:r w:rsidR="002C7163" w:rsidRPr="001C5EA2">
        <w:rPr>
          <w:rFonts w:ascii="Century Gothic" w:hAnsi="Century Gothic"/>
          <w:b/>
          <w:bCs/>
          <w:i/>
          <w:iCs/>
          <w:sz w:val="20"/>
          <w:szCs w:val="18"/>
        </w:rPr>
        <w:t>Chantiers avec horaires particuliers</w:t>
      </w:r>
    </w:p>
    <w:p w14:paraId="4F39F5F4" w14:textId="77777777" w:rsidR="0022760D" w:rsidRPr="001C5EA2" w:rsidRDefault="0022760D" w:rsidP="0022760D">
      <w:pPr>
        <w:spacing w:before="0" w:after="0"/>
        <w:ind w:left="1134"/>
        <w:rPr>
          <w:rFonts w:ascii="Century Gothic" w:hAnsi="Century Gothic"/>
          <w:b/>
          <w:bCs/>
          <w:i/>
          <w:iCs/>
          <w:sz w:val="18"/>
          <w:szCs w:val="18"/>
        </w:rPr>
      </w:pPr>
    </w:p>
    <w:p w14:paraId="7D9D83AE" w14:textId="77777777" w:rsidR="0022760D" w:rsidRPr="00162A2F" w:rsidRDefault="0022760D" w:rsidP="0022760D">
      <w:pPr>
        <w:spacing w:before="0" w:after="0"/>
        <w:rPr>
          <w:rFonts w:ascii="Century Gothic" w:hAnsi="Century Gothic"/>
          <w:sz w:val="18"/>
          <w:szCs w:val="18"/>
        </w:rPr>
      </w:pPr>
      <w:r w:rsidRPr="001C5EA2">
        <w:rPr>
          <w:rFonts w:ascii="Century Gothic" w:hAnsi="Century Gothic"/>
          <w:sz w:val="18"/>
          <w:szCs w:val="18"/>
        </w:rPr>
        <w:t xml:space="preserve">Les salariés </w:t>
      </w:r>
      <w:r w:rsidR="00DD28FD" w:rsidRPr="001C5EA2">
        <w:rPr>
          <w:rFonts w:ascii="Century Gothic" w:hAnsi="Century Gothic"/>
          <w:sz w:val="18"/>
          <w:szCs w:val="18"/>
        </w:rPr>
        <w:t xml:space="preserve">travaillant sur des chantiers imposant des horaires particuliers </w:t>
      </w:r>
      <w:r w:rsidRPr="001C5EA2">
        <w:rPr>
          <w:rFonts w:ascii="Century Gothic" w:hAnsi="Century Gothic"/>
          <w:sz w:val="18"/>
          <w:szCs w:val="18"/>
        </w:rPr>
        <w:t>interviendront conformément aux indications d'un horaire individualisé établi en application de la programmation indicative annuelle</w:t>
      </w:r>
      <w:r w:rsidRPr="00162A2F">
        <w:rPr>
          <w:rFonts w:ascii="Century Gothic" w:hAnsi="Century Gothic"/>
          <w:sz w:val="18"/>
          <w:szCs w:val="18"/>
        </w:rPr>
        <w:t xml:space="preserve"> concernée. </w:t>
      </w:r>
    </w:p>
    <w:p w14:paraId="1ED19596" w14:textId="77777777" w:rsidR="0022760D" w:rsidRPr="00162A2F" w:rsidRDefault="0022760D" w:rsidP="0022760D">
      <w:pPr>
        <w:spacing w:before="0" w:after="0"/>
        <w:rPr>
          <w:rFonts w:ascii="Century Gothic" w:hAnsi="Century Gothic"/>
          <w:sz w:val="18"/>
          <w:szCs w:val="18"/>
        </w:rPr>
      </w:pPr>
      <w:r w:rsidRPr="00162A2F">
        <w:rPr>
          <w:rFonts w:ascii="Century Gothic" w:hAnsi="Century Gothic"/>
          <w:sz w:val="18"/>
          <w:szCs w:val="18"/>
        </w:rPr>
        <w:t xml:space="preserve">Le planning individuel leur est remis </w:t>
      </w:r>
      <w:r w:rsidR="00024808" w:rsidRPr="00162A2F">
        <w:rPr>
          <w:rFonts w:ascii="Century Gothic" w:hAnsi="Century Gothic"/>
          <w:sz w:val="18"/>
          <w:szCs w:val="18"/>
        </w:rPr>
        <w:t>le 20 du</w:t>
      </w:r>
      <w:r w:rsidRPr="00162A2F">
        <w:rPr>
          <w:rFonts w:ascii="Century Gothic" w:hAnsi="Century Gothic"/>
          <w:sz w:val="18"/>
          <w:szCs w:val="18"/>
        </w:rPr>
        <w:t xml:space="preserve"> mois </w:t>
      </w:r>
      <w:r w:rsidR="00024808" w:rsidRPr="00162A2F">
        <w:rPr>
          <w:rFonts w:ascii="Century Gothic" w:hAnsi="Century Gothic"/>
          <w:sz w:val="18"/>
          <w:szCs w:val="18"/>
        </w:rPr>
        <w:t>précédant</w:t>
      </w:r>
      <w:r w:rsidRPr="00162A2F">
        <w:rPr>
          <w:rFonts w:ascii="Century Gothic" w:hAnsi="Century Gothic"/>
          <w:sz w:val="18"/>
          <w:szCs w:val="18"/>
        </w:rPr>
        <w:t xml:space="preserve"> le début de la période annuelle de référence.</w:t>
      </w:r>
    </w:p>
    <w:p w14:paraId="69645A34" w14:textId="77777777" w:rsidR="0022760D" w:rsidRPr="00162A2F" w:rsidRDefault="0022760D" w:rsidP="0022760D">
      <w:pPr>
        <w:spacing w:before="0" w:after="0"/>
        <w:rPr>
          <w:rFonts w:ascii="Century Gothic" w:hAnsi="Century Gothic"/>
          <w:sz w:val="18"/>
          <w:szCs w:val="18"/>
        </w:rPr>
      </w:pPr>
      <w:r w:rsidRPr="00162A2F">
        <w:rPr>
          <w:rFonts w:ascii="Century Gothic" w:hAnsi="Century Gothic"/>
          <w:sz w:val="18"/>
          <w:szCs w:val="18"/>
        </w:rPr>
        <w:t xml:space="preserve">Des changements de l’horaire de travail peuvent être rendus nécessaires pour les adapter à l’activité de l’entreprise : les salariés doivent être avisés de la modification au plus tôt et au moins </w:t>
      </w:r>
      <w:r w:rsidRPr="00162A2F">
        <w:rPr>
          <w:rFonts w:ascii="Century Gothic" w:hAnsi="Century Gothic"/>
          <w:color w:val="000000"/>
          <w:sz w:val="18"/>
          <w:szCs w:val="18"/>
        </w:rPr>
        <w:t>7 jours à l’avance.</w:t>
      </w:r>
    </w:p>
    <w:p w14:paraId="49E57E5E" w14:textId="77777777" w:rsidR="0022760D" w:rsidRPr="00162A2F" w:rsidRDefault="0022760D" w:rsidP="0022760D">
      <w:pPr>
        <w:spacing w:before="0" w:after="0"/>
        <w:rPr>
          <w:rFonts w:ascii="Century Gothic" w:hAnsi="Century Gothic"/>
          <w:sz w:val="18"/>
          <w:szCs w:val="18"/>
        </w:rPr>
      </w:pPr>
    </w:p>
    <w:p w14:paraId="042DB132" w14:textId="77777777" w:rsidR="0022760D" w:rsidRPr="00162A2F" w:rsidRDefault="0022760D" w:rsidP="0022760D">
      <w:pPr>
        <w:spacing w:before="0" w:after="0"/>
        <w:rPr>
          <w:rFonts w:ascii="Century Gothic" w:hAnsi="Century Gothic"/>
          <w:sz w:val="18"/>
          <w:szCs w:val="18"/>
        </w:rPr>
      </w:pPr>
      <w:r w:rsidRPr="00162A2F">
        <w:rPr>
          <w:rFonts w:ascii="Century Gothic" w:hAnsi="Century Gothic"/>
          <w:sz w:val="18"/>
          <w:szCs w:val="18"/>
        </w:rPr>
        <w:t xml:space="preserve">Toute modification d'horaires devra être justifiée par une des raisons suivantes (liste non exhaustive) : </w:t>
      </w:r>
    </w:p>
    <w:p w14:paraId="67F384DB" w14:textId="77777777" w:rsidR="0022760D" w:rsidRPr="00162A2F" w:rsidRDefault="0022760D" w:rsidP="0022760D">
      <w:pPr>
        <w:spacing w:before="0" w:after="0"/>
        <w:rPr>
          <w:rFonts w:ascii="Century Gothic" w:hAnsi="Century Gothic"/>
          <w:sz w:val="18"/>
          <w:szCs w:val="18"/>
        </w:rPr>
      </w:pPr>
    </w:p>
    <w:p w14:paraId="043CC085" w14:textId="77777777" w:rsidR="0022760D" w:rsidRPr="00162A2F" w:rsidRDefault="0022760D" w:rsidP="0022760D">
      <w:pPr>
        <w:numPr>
          <w:ilvl w:val="0"/>
          <w:numId w:val="14"/>
        </w:numPr>
        <w:spacing w:before="0" w:after="0"/>
        <w:ind w:left="1418"/>
        <w:rPr>
          <w:rFonts w:ascii="Century Gothic" w:hAnsi="Century Gothic"/>
          <w:sz w:val="18"/>
          <w:szCs w:val="18"/>
        </w:rPr>
      </w:pPr>
      <w:r w:rsidRPr="00162A2F">
        <w:rPr>
          <w:rFonts w:ascii="Century Gothic" w:hAnsi="Century Gothic"/>
          <w:sz w:val="18"/>
          <w:szCs w:val="18"/>
        </w:rPr>
        <w:t xml:space="preserve">variations et surcroîts d'activité liés ou non à la demande des clients, </w:t>
      </w:r>
    </w:p>
    <w:p w14:paraId="29B26491" w14:textId="77777777" w:rsidR="0022760D" w:rsidRPr="00162A2F" w:rsidRDefault="0022760D" w:rsidP="0022760D">
      <w:pPr>
        <w:numPr>
          <w:ilvl w:val="0"/>
          <w:numId w:val="14"/>
        </w:numPr>
        <w:spacing w:before="0" w:after="0"/>
        <w:ind w:left="1418"/>
        <w:rPr>
          <w:rFonts w:ascii="Century Gothic" w:hAnsi="Century Gothic"/>
          <w:sz w:val="18"/>
          <w:szCs w:val="18"/>
        </w:rPr>
      </w:pPr>
      <w:r w:rsidRPr="00162A2F">
        <w:rPr>
          <w:rFonts w:ascii="Century Gothic" w:hAnsi="Century Gothic"/>
          <w:sz w:val="18"/>
          <w:szCs w:val="18"/>
        </w:rPr>
        <w:t xml:space="preserve">absence d'un autre salarié, </w:t>
      </w:r>
    </w:p>
    <w:p w14:paraId="3BC8D5A2" w14:textId="77777777" w:rsidR="0022760D" w:rsidRPr="00162A2F" w:rsidRDefault="0022760D" w:rsidP="0022760D">
      <w:pPr>
        <w:numPr>
          <w:ilvl w:val="0"/>
          <w:numId w:val="14"/>
        </w:numPr>
        <w:spacing w:before="0" w:after="0"/>
        <w:ind w:left="1418"/>
        <w:rPr>
          <w:rFonts w:ascii="Century Gothic" w:hAnsi="Century Gothic"/>
          <w:sz w:val="18"/>
          <w:szCs w:val="18"/>
        </w:rPr>
      </w:pPr>
      <w:r w:rsidRPr="00162A2F">
        <w:rPr>
          <w:rFonts w:ascii="Century Gothic" w:hAnsi="Century Gothic"/>
          <w:sz w:val="18"/>
          <w:szCs w:val="18"/>
        </w:rPr>
        <w:t>réorganisation des horaires collectifs ou du service, ou individuels</w:t>
      </w:r>
    </w:p>
    <w:p w14:paraId="22B88238" w14:textId="77777777" w:rsidR="0022760D" w:rsidRPr="00162A2F" w:rsidRDefault="0022760D" w:rsidP="0022760D">
      <w:pPr>
        <w:numPr>
          <w:ilvl w:val="0"/>
          <w:numId w:val="14"/>
        </w:numPr>
        <w:spacing w:before="0" w:after="0"/>
        <w:ind w:left="1418"/>
        <w:rPr>
          <w:rFonts w:ascii="Century Gothic" w:hAnsi="Century Gothic"/>
          <w:sz w:val="18"/>
          <w:szCs w:val="18"/>
        </w:rPr>
      </w:pPr>
      <w:r w:rsidRPr="00162A2F">
        <w:rPr>
          <w:rFonts w:ascii="Century Gothic" w:hAnsi="Century Gothic"/>
          <w:sz w:val="18"/>
          <w:szCs w:val="18"/>
        </w:rPr>
        <w:t>travaux à accomplir dans un délai déterminé, travaux urgents (notamment nouveau client en cours de programmation).</w:t>
      </w:r>
    </w:p>
    <w:p w14:paraId="1B685412" w14:textId="77777777" w:rsidR="0022760D" w:rsidRPr="00162A2F" w:rsidRDefault="0022760D" w:rsidP="0022760D">
      <w:pPr>
        <w:spacing w:before="0" w:after="0"/>
        <w:rPr>
          <w:rFonts w:ascii="Century Gothic" w:hAnsi="Century Gothic"/>
          <w:sz w:val="18"/>
          <w:szCs w:val="18"/>
        </w:rPr>
      </w:pPr>
    </w:p>
    <w:p w14:paraId="0C6DF316" w14:textId="77777777" w:rsidR="0022760D" w:rsidRPr="00162A2F" w:rsidRDefault="0022760D" w:rsidP="0022760D">
      <w:pPr>
        <w:spacing w:before="0" w:after="0"/>
        <w:rPr>
          <w:rFonts w:ascii="Century Gothic" w:hAnsi="Century Gothic"/>
          <w:sz w:val="18"/>
          <w:szCs w:val="18"/>
        </w:rPr>
      </w:pPr>
      <w:r w:rsidRPr="00162A2F">
        <w:rPr>
          <w:rFonts w:ascii="Century Gothic" w:hAnsi="Century Gothic"/>
          <w:sz w:val="18"/>
          <w:szCs w:val="18"/>
        </w:rPr>
        <w:t>Ce délai peut être réduit pour faire face à des circonstances exceptionnelles ou en raison des évènements ci-dessus</w:t>
      </w:r>
      <w:r w:rsidR="00023998" w:rsidRPr="00162A2F">
        <w:rPr>
          <w:rFonts w:ascii="Century Gothic" w:hAnsi="Century Gothic"/>
          <w:sz w:val="18"/>
          <w:szCs w:val="18"/>
        </w:rPr>
        <w:t xml:space="preserve">, </w:t>
      </w:r>
      <w:r w:rsidRPr="00162A2F">
        <w:rPr>
          <w:rFonts w:ascii="Century Gothic" w:hAnsi="Century Gothic"/>
          <w:sz w:val="18"/>
          <w:szCs w:val="18"/>
        </w:rPr>
        <w:t xml:space="preserve">à un jour. </w:t>
      </w:r>
    </w:p>
    <w:p w14:paraId="71133D79" w14:textId="77777777" w:rsidR="0022760D" w:rsidRPr="00162A2F" w:rsidRDefault="0022760D" w:rsidP="0022760D">
      <w:pPr>
        <w:pStyle w:val="NormalWeb"/>
        <w:spacing w:before="0" w:beforeAutospacing="0" w:after="0" w:afterAutospacing="0"/>
        <w:jc w:val="both"/>
        <w:rPr>
          <w:rFonts w:ascii="Century Gothic" w:hAnsi="Century Gothic"/>
          <w:sz w:val="18"/>
          <w:szCs w:val="18"/>
          <w:lang w:eastAsia="ar-SA"/>
        </w:rPr>
      </w:pPr>
    </w:p>
    <w:p w14:paraId="0A2A4ACA" w14:textId="77777777" w:rsidR="0022760D" w:rsidRPr="0027578C" w:rsidRDefault="0022760D" w:rsidP="0022760D">
      <w:pPr>
        <w:spacing w:before="0" w:after="0"/>
        <w:rPr>
          <w:rFonts w:ascii="Century Gothic" w:hAnsi="Century Gothic"/>
          <w:sz w:val="18"/>
          <w:szCs w:val="18"/>
        </w:rPr>
      </w:pPr>
      <w:r w:rsidRPr="00162A2F">
        <w:rPr>
          <w:rFonts w:ascii="Century Gothic" w:hAnsi="Century Gothic"/>
          <w:sz w:val="18"/>
          <w:szCs w:val="18"/>
        </w:rPr>
        <w:t>Toute modification des horaires devra être faire l'objet d'une information individuelle écrite au salarié concerné.</w:t>
      </w:r>
    </w:p>
    <w:p w14:paraId="1383D65E" w14:textId="77777777" w:rsidR="0022760D" w:rsidRPr="0027578C" w:rsidRDefault="00C0639C" w:rsidP="0022760D">
      <w:pPr>
        <w:spacing w:before="0" w:after="0"/>
        <w:rPr>
          <w:rFonts w:ascii="Century Gothic" w:hAnsi="Century Gothic"/>
          <w:b/>
          <w:bCs/>
          <w:i/>
          <w:iCs/>
          <w:sz w:val="18"/>
          <w:szCs w:val="18"/>
        </w:rPr>
      </w:pPr>
      <w:r>
        <w:rPr>
          <w:rFonts w:ascii="Century Gothic" w:hAnsi="Century Gothic"/>
          <w:b/>
          <w:bCs/>
          <w:i/>
          <w:iCs/>
          <w:sz w:val="18"/>
          <w:szCs w:val="18"/>
        </w:rPr>
        <w:br w:type="page"/>
      </w:r>
    </w:p>
    <w:p w14:paraId="43C3835A" w14:textId="77777777" w:rsidR="0022760D" w:rsidRPr="000870DA" w:rsidRDefault="0022760D" w:rsidP="0022760D">
      <w:pPr>
        <w:spacing w:before="0" w:after="0"/>
        <w:ind w:left="1134"/>
        <w:rPr>
          <w:rFonts w:ascii="Century Gothic" w:hAnsi="Century Gothic"/>
          <w:b/>
          <w:bCs/>
          <w:i/>
          <w:iCs/>
          <w:sz w:val="20"/>
          <w:szCs w:val="18"/>
        </w:rPr>
      </w:pPr>
      <w:r w:rsidRPr="000870DA">
        <w:rPr>
          <w:rFonts w:ascii="Century Gothic" w:hAnsi="Century Gothic"/>
          <w:b/>
          <w:bCs/>
          <w:i/>
          <w:iCs/>
          <w:sz w:val="20"/>
          <w:szCs w:val="18"/>
        </w:rPr>
        <w:lastRenderedPageBreak/>
        <w:t>1</w:t>
      </w:r>
      <w:r w:rsidR="00C0639C">
        <w:rPr>
          <w:rFonts w:ascii="Century Gothic" w:hAnsi="Century Gothic"/>
          <w:b/>
          <w:bCs/>
          <w:i/>
          <w:iCs/>
          <w:sz w:val="20"/>
          <w:szCs w:val="18"/>
        </w:rPr>
        <w:t>0</w:t>
      </w:r>
      <w:r w:rsidRPr="000870DA">
        <w:rPr>
          <w:rFonts w:ascii="Century Gothic" w:hAnsi="Century Gothic"/>
          <w:b/>
          <w:bCs/>
          <w:i/>
          <w:iCs/>
          <w:sz w:val="20"/>
          <w:szCs w:val="18"/>
        </w:rPr>
        <w:t>-</w:t>
      </w:r>
      <w:r w:rsidR="001C5EA2">
        <w:rPr>
          <w:rFonts w:ascii="Century Gothic" w:hAnsi="Century Gothic"/>
          <w:b/>
          <w:bCs/>
          <w:i/>
          <w:iCs/>
          <w:sz w:val="20"/>
          <w:szCs w:val="18"/>
        </w:rPr>
        <w:t>3</w:t>
      </w:r>
      <w:r w:rsidRPr="000870DA">
        <w:rPr>
          <w:rFonts w:ascii="Century Gothic" w:hAnsi="Century Gothic"/>
          <w:b/>
          <w:bCs/>
          <w:i/>
          <w:iCs/>
          <w:sz w:val="20"/>
          <w:szCs w:val="18"/>
        </w:rPr>
        <w:t>. Suivi du temps de travail</w:t>
      </w:r>
    </w:p>
    <w:p w14:paraId="3E92FE2B" w14:textId="77777777" w:rsidR="0022760D" w:rsidRDefault="0022760D" w:rsidP="0022760D">
      <w:pPr>
        <w:spacing w:before="0" w:after="0"/>
        <w:ind w:left="1416"/>
        <w:rPr>
          <w:rFonts w:ascii="Century Gothic" w:hAnsi="Century Gothic"/>
          <w:sz w:val="18"/>
          <w:szCs w:val="18"/>
        </w:rPr>
      </w:pPr>
    </w:p>
    <w:p w14:paraId="282D95BC" w14:textId="77777777" w:rsidR="0022760D" w:rsidRDefault="0022760D" w:rsidP="0022760D">
      <w:pPr>
        <w:spacing w:before="0" w:after="0"/>
        <w:rPr>
          <w:rFonts w:ascii="Century Gothic" w:hAnsi="Century Gothic"/>
          <w:sz w:val="18"/>
          <w:szCs w:val="18"/>
        </w:rPr>
      </w:pPr>
      <w:r w:rsidRPr="009E7EFF">
        <w:rPr>
          <w:rFonts w:ascii="Century Gothic" w:hAnsi="Century Gothic"/>
          <w:sz w:val="18"/>
          <w:szCs w:val="18"/>
        </w:rPr>
        <w:t xml:space="preserve">Les documents </w:t>
      </w:r>
      <w:r>
        <w:rPr>
          <w:rFonts w:ascii="Century Gothic" w:hAnsi="Century Gothic"/>
          <w:sz w:val="18"/>
          <w:szCs w:val="18"/>
        </w:rPr>
        <w:t>relatifs aux horaires individualisés</w:t>
      </w:r>
      <w:r w:rsidRPr="009E7EFF">
        <w:rPr>
          <w:rFonts w:ascii="Century Gothic" w:hAnsi="Century Gothic"/>
          <w:sz w:val="18"/>
          <w:szCs w:val="18"/>
        </w:rPr>
        <w:t xml:space="preserve"> et aux modifications qui y sont apportées sont maintenus dans l'entreprise à la disposition des représentants du personnel et de l'inspecteur du travail, conformément à l'</w:t>
      </w:r>
      <w:hyperlink r:id="rId14" w:history="1">
        <w:r w:rsidRPr="009E7EFF">
          <w:rPr>
            <w:rFonts w:ascii="Century Gothic" w:hAnsi="Century Gothic"/>
            <w:sz w:val="18"/>
            <w:szCs w:val="18"/>
          </w:rPr>
          <w:t>arti</w:t>
        </w:r>
        <w:r w:rsidRPr="00C909BB">
          <w:rPr>
            <w:rFonts w:ascii="Century Gothic" w:hAnsi="Century Gothic"/>
            <w:sz w:val="18"/>
            <w:szCs w:val="18"/>
          </w:rPr>
          <w:t>cle L. 3171-3 d</w:t>
        </w:r>
        <w:r w:rsidRPr="009E7EFF">
          <w:rPr>
            <w:rFonts w:ascii="Century Gothic" w:hAnsi="Century Gothic"/>
            <w:sz w:val="18"/>
            <w:szCs w:val="18"/>
          </w:rPr>
          <w:t>u code du travail</w:t>
        </w:r>
      </w:hyperlink>
      <w:r w:rsidRPr="009E7EFF">
        <w:rPr>
          <w:rFonts w:ascii="Century Gothic" w:hAnsi="Century Gothic"/>
          <w:sz w:val="18"/>
          <w:szCs w:val="18"/>
        </w:rPr>
        <w:t xml:space="preserve">. </w:t>
      </w:r>
    </w:p>
    <w:p w14:paraId="77D6062A" w14:textId="77777777" w:rsidR="0022760D" w:rsidRDefault="0022760D" w:rsidP="0022760D">
      <w:pPr>
        <w:spacing w:before="0" w:after="0"/>
        <w:rPr>
          <w:rFonts w:ascii="Century Gothic" w:hAnsi="Century Gothic"/>
          <w:sz w:val="18"/>
          <w:szCs w:val="18"/>
        </w:rPr>
      </w:pPr>
    </w:p>
    <w:p w14:paraId="68B7744A" w14:textId="77777777" w:rsidR="0022760D" w:rsidRDefault="0022760D" w:rsidP="0022760D">
      <w:pPr>
        <w:spacing w:before="0" w:after="0"/>
        <w:rPr>
          <w:rFonts w:ascii="Century Gothic" w:hAnsi="Century Gothic"/>
          <w:sz w:val="18"/>
          <w:szCs w:val="18"/>
        </w:rPr>
      </w:pPr>
      <w:r w:rsidRPr="009E7EFF">
        <w:rPr>
          <w:rFonts w:ascii="Century Gothic" w:hAnsi="Century Gothic"/>
          <w:sz w:val="18"/>
          <w:szCs w:val="18"/>
        </w:rPr>
        <w:t xml:space="preserve">Les salariés, soumis à un calendrier individualisé devront, sous le contrôle de leur responsable hiérarchique : </w:t>
      </w:r>
    </w:p>
    <w:p w14:paraId="60F51E9C" w14:textId="77777777" w:rsidR="0022760D" w:rsidRPr="009E7EFF" w:rsidRDefault="0022760D" w:rsidP="0022760D">
      <w:pPr>
        <w:spacing w:before="0" w:after="0"/>
        <w:ind w:left="1416"/>
        <w:rPr>
          <w:rFonts w:ascii="Century Gothic" w:hAnsi="Century Gothic"/>
          <w:sz w:val="18"/>
          <w:szCs w:val="18"/>
        </w:rPr>
      </w:pPr>
    </w:p>
    <w:p w14:paraId="36A43DCF" w14:textId="77777777" w:rsidR="0022760D" w:rsidRPr="004720F7" w:rsidRDefault="0022760D" w:rsidP="0022760D">
      <w:pPr>
        <w:numPr>
          <w:ilvl w:val="0"/>
          <w:numId w:val="9"/>
        </w:numPr>
        <w:spacing w:before="0" w:after="0"/>
        <w:ind w:left="1418"/>
        <w:rPr>
          <w:rFonts w:ascii="Century Gothic" w:hAnsi="Century Gothic"/>
          <w:sz w:val="18"/>
          <w:szCs w:val="18"/>
        </w:rPr>
      </w:pPr>
      <w:r w:rsidRPr="004720F7">
        <w:rPr>
          <w:rFonts w:ascii="Century Gothic" w:hAnsi="Century Gothic"/>
          <w:sz w:val="18"/>
          <w:szCs w:val="18"/>
        </w:rPr>
        <w:t>enregistrer chaque jour, le nombre d’heures de travail effectif</w:t>
      </w:r>
      <w:r>
        <w:rPr>
          <w:rFonts w:ascii="Century Gothic" w:hAnsi="Century Gothic"/>
          <w:sz w:val="18"/>
          <w:szCs w:val="18"/>
        </w:rPr>
        <w:t>,</w:t>
      </w:r>
    </w:p>
    <w:p w14:paraId="55E400B2" w14:textId="77777777" w:rsidR="0022760D" w:rsidRPr="004720F7" w:rsidRDefault="0022760D" w:rsidP="0022760D">
      <w:pPr>
        <w:numPr>
          <w:ilvl w:val="0"/>
          <w:numId w:val="9"/>
        </w:numPr>
        <w:spacing w:before="0" w:after="0"/>
        <w:ind w:left="1418"/>
        <w:rPr>
          <w:rFonts w:ascii="Century Gothic" w:hAnsi="Century Gothic"/>
          <w:sz w:val="18"/>
          <w:szCs w:val="18"/>
        </w:rPr>
      </w:pPr>
      <w:r w:rsidRPr="004720F7">
        <w:rPr>
          <w:rFonts w:ascii="Century Gothic" w:hAnsi="Century Gothic"/>
          <w:sz w:val="18"/>
          <w:szCs w:val="18"/>
        </w:rPr>
        <w:t xml:space="preserve">récapituler à la fin de chaque semaine le nombre d'heures de travail effectif effectué. </w:t>
      </w:r>
    </w:p>
    <w:p w14:paraId="26FB85FB" w14:textId="77777777" w:rsidR="0022760D" w:rsidRDefault="0022760D" w:rsidP="0022760D">
      <w:pPr>
        <w:pStyle w:val="NormalWeb"/>
        <w:spacing w:before="0" w:beforeAutospacing="0" w:after="0" w:afterAutospacing="0"/>
        <w:ind w:left="1418"/>
        <w:jc w:val="both"/>
        <w:rPr>
          <w:rFonts w:ascii="Century Gothic" w:hAnsi="Century Gothic"/>
          <w:sz w:val="18"/>
          <w:szCs w:val="18"/>
          <w:lang w:eastAsia="ar-SA"/>
        </w:rPr>
      </w:pPr>
    </w:p>
    <w:p w14:paraId="1A4FB571" w14:textId="77777777" w:rsidR="0022760D" w:rsidRPr="0035522D" w:rsidRDefault="0022760D" w:rsidP="0022760D">
      <w:pPr>
        <w:spacing w:before="0" w:after="0"/>
        <w:ind w:left="1134"/>
        <w:rPr>
          <w:rFonts w:ascii="Century Gothic" w:hAnsi="Century Gothic"/>
          <w:b/>
          <w:bCs/>
          <w:i/>
          <w:iCs/>
          <w:sz w:val="20"/>
          <w:szCs w:val="18"/>
        </w:rPr>
      </w:pPr>
      <w:r w:rsidRPr="0035522D">
        <w:rPr>
          <w:rFonts w:ascii="Century Gothic" w:hAnsi="Century Gothic"/>
          <w:b/>
          <w:bCs/>
          <w:i/>
          <w:iCs/>
          <w:sz w:val="20"/>
          <w:szCs w:val="18"/>
        </w:rPr>
        <w:t>1</w:t>
      </w:r>
      <w:r w:rsidR="00C0639C">
        <w:rPr>
          <w:rFonts w:ascii="Century Gothic" w:hAnsi="Century Gothic"/>
          <w:b/>
          <w:bCs/>
          <w:i/>
          <w:iCs/>
          <w:sz w:val="20"/>
          <w:szCs w:val="18"/>
        </w:rPr>
        <w:t>0</w:t>
      </w:r>
      <w:r w:rsidRPr="0035522D">
        <w:rPr>
          <w:rFonts w:ascii="Century Gothic" w:hAnsi="Century Gothic"/>
          <w:b/>
          <w:bCs/>
          <w:i/>
          <w:iCs/>
          <w:sz w:val="20"/>
          <w:szCs w:val="18"/>
        </w:rPr>
        <w:t>-</w:t>
      </w:r>
      <w:r w:rsidR="001C5EA2">
        <w:rPr>
          <w:rFonts w:ascii="Century Gothic" w:hAnsi="Century Gothic"/>
          <w:b/>
          <w:bCs/>
          <w:i/>
          <w:iCs/>
          <w:sz w:val="20"/>
          <w:szCs w:val="18"/>
        </w:rPr>
        <w:t>4</w:t>
      </w:r>
      <w:r w:rsidRPr="0035522D">
        <w:rPr>
          <w:rFonts w:ascii="Century Gothic" w:hAnsi="Century Gothic"/>
          <w:b/>
          <w:bCs/>
          <w:i/>
          <w:iCs/>
          <w:sz w:val="20"/>
          <w:szCs w:val="18"/>
        </w:rPr>
        <w:t xml:space="preserve">. Conséquences du dépassement de la durée du travail sur la période, dans la limite du plafond hebdomadaire ou annuel  </w:t>
      </w:r>
    </w:p>
    <w:p w14:paraId="7EF07FEC" w14:textId="77777777" w:rsidR="0022760D" w:rsidRPr="0035522D" w:rsidRDefault="0022760D" w:rsidP="0022760D">
      <w:pPr>
        <w:pStyle w:val="NormalWeb"/>
        <w:spacing w:before="0" w:beforeAutospacing="0" w:after="0" w:afterAutospacing="0"/>
        <w:jc w:val="both"/>
        <w:rPr>
          <w:rFonts w:ascii="Century Gothic" w:hAnsi="Century Gothic"/>
          <w:sz w:val="18"/>
          <w:szCs w:val="18"/>
          <w:lang w:eastAsia="ar-SA"/>
        </w:rPr>
      </w:pPr>
    </w:p>
    <w:p w14:paraId="6B6872B3" w14:textId="77777777" w:rsidR="00A25978" w:rsidRPr="0035522D" w:rsidRDefault="00A25978" w:rsidP="00A25978">
      <w:pPr>
        <w:spacing w:before="0" w:after="0"/>
        <w:rPr>
          <w:rFonts w:ascii="Century Gothic" w:hAnsi="Century Gothic"/>
          <w:sz w:val="18"/>
          <w:szCs w:val="18"/>
        </w:rPr>
      </w:pPr>
      <w:r w:rsidRPr="0035522D">
        <w:rPr>
          <w:rFonts w:ascii="Century Gothic" w:hAnsi="Century Gothic"/>
          <w:sz w:val="18"/>
          <w:szCs w:val="18"/>
        </w:rPr>
        <w:t>Ne seront considérées comme heures supplémentaires que :</w:t>
      </w:r>
    </w:p>
    <w:p w14:paraId="21052182" w14:textId="77777777" w:rsidR="00A25978" w:rsidRPr="0035522D" w:rsidRDefault="00A25978" w:rsidP="00A25978">
      <w:pPr>
        <w:spacing w:before="0" w:after="0"/>
        <w:rPr>
          <w:rFonts w:ascii="Century Gothic" w:hAnsi="Century Gothic"/>
          <w:sz w:val="18"/>
          <w:szCs w:val="18"/>
        </w:rPr>
      </w:pPr>
    </w:p>
    <w:p w14:paraId="5CE34208" w14:textId="77777777" w:rsidR="00A25978" w:rsidRPr="0035522D" w:rsidRDefault="00A25978" w:rsidP="00A25978">
      <w:pPr>
        <w:spacing w:before="0" w:after="0"/>
        <w:rPr>
          <w:rFonts w:ascii="Century Gothic" w:hAnsi="Century Gothic"/>
          <w:sz w:val="18"/>
          <w:szCs w:val="18"/>
        </w:rPr>
      </w:pPr>
      <w:r w:rsidRPr="0035522D">
        <w:rPr>
          <w:rFonts w:ascii="Century Gothic" w:hAnsi="Century Gothic"/>
          <w:sz w:val="18"/>
          <w:szCs w:val="18"/>
        </w:rPr>
        <w:t>•</w:t>
      </w:r>
      <w:r w:rsidRPr="0035522D">
        <w:rPr>
          <w:rFonts w:ascii="Century Gothic" w:hAnsi="Century Gothic"/>
          <w:sz w:val="18"/>
          <w:szCs w:val="18"/>
        </w:rPr>
        <w:tab/>
        <w:t xml:space="preserve">les heures de travail effectuées </w:t>
      </w:r>
      <w:r w:rsidR="00B417AE" w:rsidRPr="0035522D">
        <w:rPr>
          <w:rFonts w:ascii="Century Gothic" w:hAnsi="Century Gothic"/>
          <w:sz w:val="18"/>
          <w:szCs w:val="18"/>
        </w:rPr>
        <w:t>à</w:t>
      </w:r>
      <w:r w:rsidRPr="0035522D">
        <w:rPr>
          <w:rFonts w:ascii="Century Gothic" w:hAnsi="Century Gothic"/>
          <w:sz w:val="18"/>
          <w:szCs w:val="18"/>
        </w:rPr>
        <w:t xml:space="preserve"> la demande de la Direction et au-delà de la limite hebdomadaire maximale moyenne</w:t>
      </w:r>
      <w:r w:rsidR="00A7488B" w:rsidRPr="0035522D">
        <w:rPr>
          <w:rFonts w:ascii="Century Gothic" w:hAnsi="Century Gothic"/>
          <w:sz w:val="18"/>
          <w:szCs w:val="18"/>
        </w:rPr>
        <w:t> ;</w:t>
      </w:r>
    </w:p>
    <w:p w14:paraId="15690387" w14:textId="77777777" w:rsidR="00A25978" w:rsidRPr="0035522D" w:rsidRDefault="00A25978" w:rsidP="00A25978">
      <w:pPr>
        <w:spacing w:before="0" w:after="0"/>
        <w:rPr>
          <w:rFonts w:ascii="Century Gothic" w:hAnsi="Century Gothic"/>
          <w:sz w:val="18"/>
          <w:szCs w:val="18"/>
        </w:rPr>
      </w:pPr>
      <w:r w:rsidRPr="0035522D">
        <w:rPr>
          <w:rFonts w:ascii="Century Gothic" w:hAnsi="Century Gothic"/>
          <w:sz w:val="18"/>
          <w:szCs w:val="18"/>
        </w:rPr>
        <w:t>•</w:t>
      </w:r>
      <w:r w:rsidRPr="0035522D">
        <w:rPr>
          <w:rFonts w:ascii="Century Gothic" w:hAnsi="Century Gothic"/>
          <w:sz w:val="18"/>
          <w:szCs w:val="18"/>
        </w:rPr>
        <w:tab/>
        <w:t>ainsi que, à l’exclusion des heures susvisées qui n’ont pas à être prises en compte deux fois, celles dépassant en fin de période d’annualisation 1607 heures.</w:t>
      </w:r>
    </w:p>
    <w:p w14:paraId="78B9049E" w14:textId="77777777" w:rsidR="00A25978" w:rsidRPr="0035522D" w:rsidRDefault="00A25978" w:rsidP="00A25978">
      <w:pPr>
        <w:spacing w:before="0" w:after="0"/>
        <w:rPr>
          <w:rFonts w:ascii="Century Gothic" w:hAnsi="Century Gothic"/>
          <w:sz w:val="18"/>
          <w:szCs w:val="18"/>
        </w:rPr>
      </w:pPr>
    </w:p>
    <w:p w14:paraId="6CF3128A" w14:textId="77777777" w:rsidR="00A25978" w:rsidRPr="001C5EA2" w:rsidRDefault="00B20B49" w:rsidP="00A25978">
      <w:pPr>
        <w:spacing w:before="0" w:after="0"/>
        <w:rPr>
          <w:rFonts w:ascii="Century Gothic" w:hAnsi="Century Gothic"/>
          <w:sz w:val="18"/>
          <w:szCs w:val="18"/>
        </w:rPr>
      </w:pPr>
      <w:r w:rsidRPr="0035522D">
        <w:rPr>
          <w:rFonts w:ascii="Century Gothic" w:hAnsi="Century Gothic"/>
          <w:sz w:val="18"/>
          <w:szCs w:val="18"/>
        </w:rPr>
        <w:t xml:space="preserve">Dans la mesure où les salariés travailleront 36 heures hebdomadaires en moyenne, les règles suivantes </w:t>
      </w:r>
      <w:r w:rsidRPr="001C5EA2">
        <w:rPr>
          <w:rFonts w:ascii="Century Gothic" w:hAnsi="Century Gothic"/>
          <w:sz w:val="18"/>
          <w:szCs w:val="18"/>
        </w:rPr>
        <w:t>ont été convenues entre les parties :</w:t>
      </w:r>
    </w:p>
    <w:p w14:paraId="441B1CC3" w14:textId="77777777" w:rsidR="00B20B49" w:rsidRPr="001C5EA2" w:rsidRDefault="00B20B49" w:rsidP="00A25978">
      <w:pPr>
        <w:spacing w:before="0" w:after="0"/>
        <w:rPr>
          <w:rFonts w:ascii="Century Gothic" w:hAnsi="Century Gothic"/>
          <w:sz w:val="18"/>
          <w:szCs w:val="18"/>
        </w:rPr>
      </w:pPr>
    </w:p>
    <w:p w14:paraId="5F2B3C94" w14:textId="77777777" w:rsidR="00B20B49" w:rsidRPr="001C5EA2" w:rsidRDefault="00B20B49" w:rsidP="00B20B49">
      <w:pPr>
        <w:numPr>
          <w:ilvl w:val="0"/>
          <w:numId w:val="4"/>
        </w:numPr>
        <w:spacing w:before="0" w:after="0"/>
        <w:rPr>
          <w:rFonts w:ascii="Century Gothic" w:hAnsi="Century Gothic"/>
          <w:sz w:val="18"/>
          <w:szCs w:val="18"/>
        </w:rPr>
      </w:pPr>
      <w:r w:rsidRPr="001C5EA2">
        <w:rPr>
          <w:rFonts w:ascii="Century Gothic" w:hAnsi="Century Gothic"/>
          <w:sz w:val="18"/>
          <w:szCs w:val="18"/>
        </w:rPr>
        <w:t xml:space="preserve">par principe, </w:t>
      </w:r>
      <w:r w:rsidR="00250C36" w:rsidRPr="001C5EA2">
        <w:rPr>
          <w:rFonts w:ascii="Century Gothic" w:hAnsi="Century Gothic"/>
          <w:sz w:val="18"/>
          <w:szCs w:val="18"/>
        </w:rPr>
        <w:t>les heures supplémentaires effectuées entre la 35</w:t>
      </w:r>
      <w:r w:rsidR="00250C36" w:rsidRPr="001C5EA2">
        <w:rPr>
          <w:rFonts w:ascii="Century Gothic" w:hAnsi="Century Gothic"/>
          <w:sz w:val="18"/>
          <w:szCs w:val="18"/>
          <w:vertAlign w:val="superscript"/>
        </w:rPr>
        <w:t>ème</w:t>
      </w:r>
      <w:r w:rsidR="00250C36" w:rsidRPr="001C5EA2">
        <w:rPr>
          <w:rFonts w:ascii="Century Gothic" w:hAnsi="Century Gothic"/>
          <w:sz w:val="18"/>
          <w:szCs w:val="18"/>
        </w:rPr>
        <w:t xml:space="preserve"> et la 36</w:t>
      </w:r>
      <w:r w:rsidR="00250C36" w:rsidRPr="001C5EA2">
        <w:rPr>
          <w:rFonts w:ascii="Century Gothic" w:hAnsi="Century Gothic"/>
          <w:sz w:val="18"/>
          <w:szCs w:val="18"/>
          <w:vertAlign w:val="superscript"/>
        </w:rPr>
        <w:t>ème</w:t>
      </w:r>
      <w:r w:rsidR="00250C36" w:rsidRPr="001C5EA2">
        <w:rPr>
          <w:rFonts w:ascii="Century Gothic" w:hAnsi="Century Gothic"/>
          <w:sz w:val="18"/>
          <w:szCs w:val="18"/>
        </w:rPr>
        <w:t xml:space="preserve"> heure de chaque semaine de la période annuelle de référence </w:t>
      </w:r>
      <w:r w:rsidRPr="001C5EA2">
        <w:rPr>
          <w:rFonts w:ascii="Century Gothic" w:hAnsi="Century Gothic"/>
          <w:sz w:val="18"/>
          <w:szCs w:val="18"/>
        </w:rPr>
        <w:t>ser</w:t>
      </w:r>
      <w:r w:rsidR="00250C36" w:rsidRPr="001C5EA2">
        <w:rPr>
          <w:rFonts w:ascii="Century Gothic" w:hAnsi="Century Gothic"/>
          <w:sz w:val="18"/>
          <w:szCs w:val="18"/>
        </w:rPr>
        <w:t>ont</w:t>
      </w:r>
      <w:r w:rsidRPr="001C5EA2">
        <w:rPr>
          <w:rFonts w:ascii="Century Gothic" w:hAnsi="Century Gothic"/>
          <w:sz w:val="18"/>
          <w:szCs w:val="18"/>
        </w:rPr>
        <w:t xml:space="preserve"> récupérée</w:t>
      </w:r>
      <w:r w:rsidR="00250C36" w:rsidRPr="001C5EA2">
        <w:rPr>
          <w:rFonts w:ascii="Century Gothic" w:hAnsi="Century Gothic"/>
          <w:sz w:val="18"/>
          <w:szCs w:val="18"/>
        </w:rPr>
        <w:t>s</w:t>
      </w:r>
      <w:r w:rsidRPr="001C5EA2">
        <w:rPr>
          <w:rFonts w:ascii="Century Gothic" w:hAnsi="Century Gothic"/>
          <w:sz w:val="18"/>
          <w:szCs w:val="18"/>
        </w:rPr>
        <w:t xml:space="preserve"> sous forme de Réduction du Temps de Travail (R.T.T.), à prendre </w:t>
      </w:r>
      <w:r w:rsidR="006F01DD" w:rsidRPr="001C5EA2">
        <w:rPr>
          <w:rFonts w:ascii="Century Gothic" w:hAnsi="Century Gothic"/>
          <w:sz w:val="18"/>
          <w:szCs w:val="18"/>
        </w:rPr>
        <w:t xml:space="preserve">à la demande des salariés et après accord de la Direction, </w:t>
      </w:r>
      <w:r w:rsidR="00397EBD" w:rsidRPr="001C5EA2">
        <w:rPr>
          <w:rFonts w:ascii="Century Gothic" w:hAnsi="Century Gothic"/>
          <w:sz w:val="18"/>
          <w:szCs w:val="18"/>
        </w:rPr>
        <w:t xml:space="preserve">par journée entière (8h00) ou demi-journée (4h00), </w:t>
      </w:r>
      <w:r w:rsidRPr="001C5EA2">
        <w:rPr>
          <w:rFonts w:ascii="Century Gothic" w:hAnsi="Century Gothic"/>
          <w:sz w:val="18"/>
          <w:szCs w:val="18"/>
        </w:rPr>
        <w:t>durant la période annuelle de référence</w:t>
      </w:r>
      <w:r w:rsidR="006F01DD" w:rsidRPr="001C5EA2">
        <w:rPr>
          <w:rFonts w:ascii="Century Gothic" w:hAnsi="Century Gothic"/>
          <w:sz w:val="18"/>
          <w:szCs w:val="18"/>
        </w:rPr>
        <w:t>. Un (1)</w:t>
      </w:r>
      <w:r w:rsidRPr="001C5EA2">
        <w:rPr>
          <w:rFonts w:ascii="Century Gothic" w:hAnsi="Century Gothic"/>
          <w:sz w:val="18"/>
          <w:szCs w:val="18"/>
        </w:rPr>
        <w:t xml:space="preserve"> jour de R.T.T.</w:t>
      </w:r>
      <w:r w:rsidR="00132527" w:rsidRPr="001C5EA2">
        <w:rPr>
          <w:rFonts w:ascii="Century Gothic" w:hAnsi="Century Gothic"/>
          <w:sz w:val="18"/>
          <w:szCs w:val="18"/>
        </w:rPr>
        <w:t xml:space="preserve"> pourra toutefois être pris par le salarié, à sa demande et en accord avec la Direction, au plus tard au 31 mai de l’année N+1 ;</w:t>
      </w:r>
    </w:p>
    <w:p w14:paraId="18BFEE82" w14:textId="77777777" w:rsidR="00132527" w:rsidRPr="001C5EA2" w:rsidRDefault="00132527" w:rsidP="00132527">
      <w:pPr>
        <w:spacing w:before="0" w:after="0"/>
        <w:rPr>
          <w:rFonts w:ascii="Century Gothic" w:hAnsi="Century Gothic"/>
          <w:sz w:val="18"/>
          <w:szCs w:val="18"/>
        </w:rPr>
      </w:pPr>
    </w:p>
    <w:p w14:paraId="162DA48E" w14:textId="77777777" w:rsidR="00132527" w:rsidRPr="001C5EA2" w:rsidRDefault="00132527" w:rsidP="00132527">
      <w:pPr>
        <w:spacing w:before="0" w:after="0"/>
        <w:rPr>
          <w:rFonts w:ascii="Century Gothic" w:hAnsi="Century Gothic"/>
          <w:sz w:val="18"/>
          <w:szCs w:val="18"/>
        </w:rPr>
      </w:pPr>
      <w:r w:rsidRPr="001C5EA2">
        <w:rPr>
          <w:rFonts w:ascii="Century Gothic" w:hAnsi="Century Gothic"/>
          <w:sz w:val="18"/>
          <w:szCs w:val="18"/>
        </w:rPr>
        <w:t xml:space="preserve">Les parties conviennent que les heures supplémentaires dont le paiement est remplacé par un R.T.T. ne s’imputent pas sur le contingent annuel </w:t>
      </w:r>
      <w:r w:rsidR="00876453" w:rsidRPr="001C5EA2">
        <w:rPr>
          <w:rFonts w:ascii="Century Gothic" w:hAnsi="Century Gothic"/>
          <w:sz w:val="18"/>
          <w:szCs w:val="18"/>
        </w:rPr>
        <w:t xml:space="preserve">conventionnel </w:t>
      </w:r>
      <w:r w:rsidRPr="001C5EA2">
        <w:rPr>
          <w:rFonts w:ascii="Century Gothic" w:hAnsi="Century Gothic"/>
          <w:sz w:val="18"/>
          <w:szCs w:val="18"/>
        </w:rPr>
        <w:t xml:space="preserve">d’heures supplémentaires. </w:t>
      </w:r>
    </w:p>
    <w:p w14:paraId="700E9F52" w14:textId="77777777" w:rsidR="00F142F0" w:rsidRPr="001C5EA2" w:rsidRDefault="00F142F0" w:rsidP="00132527">
      <w:pPr>
        <w:spacing w:before="0" w:after="0"/>
        <w:rPr>
          <w:rFonts w:ascii="Century Gothic" w:hAnsi="Century Gothic"/>
          <w:sz w:val="18"/>
          <w:szCs w:val="18"/>
        </w:rPr>
      </w:pPr>
    </w:p>
    <w:p w14:paraId="7C02EE6B" w14:textId="77777777" w:rsidR="00764F61" w:rsidRPr="001C5EA2" w:rsidRDefault="00764F61" w:rsidP="00132527">
      <w:pPr>
        <w:numPr>
          <w:ilvl w:val="0"/>
          <w:numId w:val="4"/>
        </w:numPr>
        <w:spacing w:before="0" w:after="0"/>
        <w:rPr>
          <w:rFonts w:ascii="Century Gothic" w:hAnsi="Century Gothic"/>
          <w:sz w:val="18"/>
          <w:szCs w:val="18"/>
        </w:rPr>
      </w:pPr>
      <w:r w:rsidRPr="001C5EA2">
        <w:rPr>
          <w:rFonts w:ascii="Century Gothic" w:hAnsi="Century Gothic"/>
          <w:sz w:val="18"/>
          <w:szCs w:val="18"/>
        </w:rPr>
        <w:t>par exception, les salariés pourront, sur simple demande expresse (écrite), claire et non équivoque, renoncer à prendre leurs R.T.T., pour un paiement des heures supplémentaires effectuées. Les heures considérées comme des heures supplémentaires donneront lieu à majoration de salaires et seront payées en fin de période annuelle de référence (paie du mois de mars de l’année N+1).</w:t>
      </w:r>
    </w:p>
    <w:p w14:paraId="178172CA" w14:textId="77777777" w:rsidR="00764F61" w:rsidRPr="001C5EA2" w:rsidRDefault="00764F61" w:rsidP="00132527">
      <w:pPr>
        <w:spacing w:before="0" w:after="0"/>
        <w:rPr>
          <w:rFonts w:ascii="Century Gothic" w:hAnsi="Century Gothic"/>
          <w:sz w:val="18"/>
          <w:szCs w:val="18"/>
        </w:rPr>
      </w:pPr>
    </w:p>
    <w:p w14:paraId="5C1D62DB" w14:textId="77777777" w:rsidR="00A25978" w:rsidRPr="001C5EA2" w:rsidRDefault="00A25978" w:rsidP="00467100">
      <w:pPr>
        <w:spacing w:before="0" w:after="0"/>
        <w:rPr>
          <w:rFonts w:ascii="Century Gothic" w:hAnsi="Century Gothic"/>
          <w:sz w:val="18"/>
          <w:szCs w:val="18"/>
        </w:rPr>
      </w:pPr>
      <w:r w:rsidRPr="001C5EA2">
        <w:rPr>
          <w:rFonts w:ascii="Century Gothic" w:hAnsi="Century Gothic"/>
          <w:sz w:val="18"/>
          <w:szCs w:val="18"/>
        </w:rPr>
        <w:t xml:space="preserve">Elles s'imputeront </w:t>
      </w:r>
      <w:r w:rsidR="00467100" w:rsidRPr="001C5EA2">
        <w:rPr>
          <w:rFonts w:ascii="Century Gothic" w:hAnsi="Century Gothic"/>
          <w:sz w:val="18"/>
          <w:szCs w:val="18"/>
        </w:rPr>
        <w:t xml:space="preserve">donc </w:t>
      </w:r>
      <w:r w:rsidRPr="001C5EA2">
        <w:rPr>
          <w:rFonts w:ascii="Century Gothic" w:hAnsi="Century Gothic"/>
          <w:sz w:val="18"/>
          <w:szCs w:val="18"/>
        </w:rPr>
        <w:t xml:space="preserve">sur le contingent </w:t>
      </w:r>
      <w:r w:rsidR="00876453" w:rsidRPr="001C5EA2">
        <w:rPr>
          <w:rFonts w:ascii="Century Gothic" w:hAnsi="Century Gothic"/>
          <w:sz w:val="18"/>
          <w:szCs w:val="18"/>
        </w:rPr>
        <w:t xml:space="preserve">annuel </w:t>
      </w:r>
      <w:r w:rsidR="00DC4BAF" w:rsidRPr="001C5EA2">
        <w:rPr>
          <w:rFonts w:ascii="Century Gothic" w:hAnsi="Century Gothic"/>
          <w:sz w:val="18"/>
          <w:szCs w:val="18"/>
        </w:rPr>
        <w:t xml:space="preserve">conventionnel </w:t>
      </w:r>
      <w:r w:rsidRPr="001C5EA2">
        <w:rPr>
          <w:rFonts w:ascii="Century Gothic" w:hAnsi="Century Gothic"/>
          <w:sz w:val="18"/>
          <w:szCs w:val="18"/>
        </w:rPr>
        <w:t>d'heures supplémentaires</w:t>
      </w:r>
      <w:r w:rsidR="00C20565" w:rsidRPr="001C5EA2">
        <w:rPr>
          <w:rFonts w:ascii="Century Gothic" w:hAnsi="Century Gothic"/>
          <w:sz w:val="18"/>
          <w:szCs w:val="18"/>
        </w:rPr>
        <w:t> ;</w:t>
      </w:r>
    </w:p>
    <w:p w14:paraId="6E666397" w14:textId="77777777" w:rsidR="00467100" w:rsidRPr="001C5EA2" w:rsidRDefault="006A5FA1" w:rsidP="006A5FA1">
      <w:pPr>
        <w:spacing w:before="0" w:after="0"/>
        <w:rPr>
          <w:rFonts w:ascii="Century Gothic" w:hAnsi="Century Gothic"/>
          <w:sz w:val="18"/>
          <w:szCs w:val="18"/>
        </w:rPr>
      </w:pPr>
      <w:r w:rsidRPr="001C5EA2">
        <w:rPr>
          <w:rFonts w:ascii="Century Gothic" w:hAnsi="Century Gothic"/>
          <w:sz w:val="18"/>
          <w:szCs w:val="18"/>
        </w:rPr>
        <w:t>D</w:t>
      </w:r>
      <w:r w:rsidR="00467100" w:rsidRPr="001C5EA2">
        <w:rPr>
          <w:rFonts w:ascii="Century Gothic" w:hAnsi="Century Gothic"/>
          <w:sz w:val="18"/>
          <w:szCs w:val="18"/>
        </w:rPr>
        <w:t xml:space="preserve">ans le cas particulier où des salariés, </w:t>
      </w:r>
      <w:r w:rsidR="00490AA8" w:rsidRPr="001C5EA2">
        <w:rPr>
          <w:rFonts w:ascii="Century Gothic" w:hAnsi="Century Gothic"/>
          <w:sz w:val="18"/>
          <w:szCs w:val="18"/>
        </w:rPr>
        <w:t xml:space="preserve">sur demande écrite et </w:t>
      </w:r>
      <w:r w:rsidR="00467100" w:rsidRPr="001C5EA2">
        <w:rPr>
          <w:rFonts w:ascii="Century Gothic" w:hAnsi="Century Gothic"/>
          <w:sz w:val="18"/>
          <w:szCs w:val="18"/>
        </w:rPr>
        <w:t xml:space="preserve">en accord avec la Direction, </w:t>
      </w:r>
      <w:r w:rsidR="005624D6" w:rsidRPr="001C5EA2">
        <w:rPr>
          <w:rFonts w:ascii="Century Gothic" w:hAnsi="Century Gothic"/>
          <w:sz w:val="18"/>
          <w:szCs w:val="18"/>
        </w:rPr>
        <w:t>sont amenés à effectuer des</w:t>
      </w:r>
      <w:r w:rsidR="00467100" w:rsidRPr="001C5EA2">
        <w:rPr>
          <w:rFonts w:ascii="Century Gothic" w:hAnsi="Century Gothic"/>
          <w:sz w:val="18"/>
          <w:szCs w:val="18"/>
        </w:rPr>
        <w:t xml:space="preserve"> heures supplémentaires au-delà de la durée hebdomadaire moyenne de 36 heures et ce, jusqu’à 39 heures maximum par semaine, les heures supplémentaires effectuées dès la 36</w:t>
      </w:r>
      <w:r w:rsidR="00467100" w:rsidRPr="001C5EA2">
        <w:rPr>
          <w:rFonts w:ascii="Century Gothic" w:hAnsi="Century Gothic"/>
          <w:sz w:val="18"/>
          <w:szCs w:val="18"/>
          <w:vertAlign w:val="superscript"/>
        </w:rPr>
        <w:t>ème</w:t>
      </w:r>
      <w:r w:rsidR="00467100" w:rsidRPr="001C5EA2">
        <w:rPr>
          <w:rFonts w:ascii="Century Gothic" w:hAnsi="Century Gothic"/>
          <w:sz w:val="18"/>
          <w:szCs w:val="18"/>
        </w:rPr>
        <w:t xml:space="preserve"> heure hebdomadaire donneront lieu à majoration de salaires telles que prévus par les dispositions du Code du travail et de toutes les Conventions collectives applicables, et seront payées sur le mois où elles ont été effectuées.</w:t>
      </w:r>
      <w:r w:rsidR="009E4D40" w:rsidRPr="001C5EA2">
        <w:rPr>
          <w:rFonts w:ascii="Century Gothic" w:hAnsi="Century Gothic"/>
          <w:sz w:val="18"/>
          <w:szCs w:val="18"/>
        </w:rPr>
        <w:t xml:space="preserve"> Aucun R.T.T. ne sera admis pour tout salarié </w:t>
      </w:r>
      <w:r w:rsidR="00C07401" w:rsidRPr="001C5EA2">
        <w:rPr>
          <w:rFonts w:ascii="Century Gothic" w:hAnsi="Century Gothic"/>
          <w:sz w:val="18"/>
          <w:szCs w:val="18"/>
        </w:rPr>
        <w:t>souhaitant travailler, en accord avec la Direction,</w:t>
      </w:r>
      <w:r w:rsidR="009E4D40" w:rsidRPr="001C5EA2">
        <w:rPr>
          <w:rFonts w:ascii="Century Gothic" w:hAnsi="Century Gothic"/>
          <w:sz w:val="18"/>
          <w:szCs w:val="18"/>
        </w:rPr>
        <w:t xml:space="preserve"> </w:t>
      </w:r>
      <w:r w:rsidR="00B07FAE" w:rsidRPr="001C5EA2">
        <w:rPr>
          <w:rFonts w:ascii="Century Gothic" w:hAnsi="Century Gothic"/>
          <w:sz w:val="18"/>
          <w:szCs w:val="18"/>
        </w:rPr>
        <w:t>dans ces conditions</w:t>
      </w:r>
      <w:r w:rsidR="009E4D40" w:rsidRPr="001C5EA2">
        <w:rPr>
          <w:rFonts w:ascii="Century Gothic" w:hAnsi="Century Gothic"/>
          <w:sz w:val="18"/>
          <w:szCs w:val="18"/>
        </w:rPr>
        <w:t>.</w:t>
      </w:r>
    </w:p>
    <w:p w14:paraId="6907979B" w14:textId="77777777" w:rsidR="00180172" w:rsidRPr="001C5EA2" w:rsidRDefault="00180172" w:rsidP="0022760D">
      <w:pPr>
        <w:spacing w:before="0" w:after="0"/>
        <w:rPr>
          <w:rFonts w:ascii="Century Gothic" w:hAnsi="Century Gothic"/>
          <w:b/>
          <w:bCs/>
          <w:i/>
          <w:iCs/>
          <w:sz w:val="18"/>
          <w:szCs w:val="18"/>
        </w:rPr>
      </w:pPr>
    </w:p>
    <w:p w14:paraId="635009F8" w14:textId="77777777" w:rsidR="0022760D" w:rsidRPr="001C5EA2" w:rsidRDefault="0022760D" w:rsidP="0022760D">
      <w:pPr>
        <w:spacing w:before="0" w:after="0"/>
        <w:ind w:left="1134"/>
        <w:rPr>
          <w:rFonts w:ascii="Century Gothic" w:hAnsi="Century Gothic"/>
          <w:b/>
          <w:bCs/>
          <w:i/>
          <w:iCs/>
          <w:sz w:val="20"/>
          <w:szCs w:val="18"/>
        </w:rPr>
      </w:pPr>
      <w:r w:rsidRPr="001C5EA2">
        <w:rPr>
          <w:rFonts w:ascii="Century Gothic" w:hAnsi="Century Gothic"/>
          <w:b/>
          <w:bCs/>
          <w:i/>
          <w:iCs/>
          <w:sz w:val="20"/>
          <w:szCs w:val="18"/>
        </w:rPr>
        <w:t>1</w:t>
      </w:r>
      <w:r w:rsidR="00C0639C">
        <w:rPr>
          <w:rFonts w:ascii="Century Gothic" w:hAnsi="Century Gothic"/>
          <w:b/>
          <w:bCs/>
          <w:i/>
          <w:iCs/>
          <w:sz w:val="20"/>
          <w:szCs w:val="18"/>
        </w:rPr>
        <w:t>0</w:t>
      </w:r>
      <w:r w:rsidR="008323A8" w:rsidRPr="001C5EA2">
        <w:rPr>
          <w:rFonts w:ascii="Century Gothic" w:hAnsi="Century Gothic"/>
          <w:b/>
          <w:bCs/>
          <w:i/>
          <w:iCs/>
          <w:sz w:val="20"/>
          <w:szCs w:val="18"/>
        </w:rPr>
        <w:t>-</w:t>
      </w:r>
      <w:r w:rsidR="001C5EA2" w:rsidRPr="001C5EA2">
        <w:rPr>
          <w:rFonts w:ascii="Century Gothic" w:hAnsi="Century Gothic"/>
          <w:b/>
          <w:bCs/>
          <w:i/>
          <w:iCs/>
          <w:sz w:val="20"/>
          <w:szCs w:val="18"/>
        </w:rPr>
        <w:t>5</w:t>
      </w:r>
      <w:r w:rsidRPr="001C5EA2">
        <w:rPr>
          <w:rFonts w:ascii="Century Gothic" w:hAnsi="Century Gothic"/>
          <w:b/>
          <w:bCs/>
          <w:i/>
          <w:iCs/>
          <w:sz w:val="20"/>
          <w:szCs w:val="18"/>
        </w:rPr>
        <w:t>.  Gestion des absences</w:t>
      </w:r>
    </w:p>
    <w:p w14:paraId="109B682E" w14:textId="77777777" w:rsidR="0022760D" w:rsidRPr="001C5EA2" w:rsidRDefault="0022760D" w:rsidP="0022760D">
      <w:pPr>
        <w:spacing w:before="0" w:after="0"/>
        <w:rPr>
          <w:rFonts w:ascii="Century Gothic" w:hAnsi="Century Gothic"/>
          <w:sz w:val="20"/>
          <w:szCs w:val="20"/>
        </w:rPr>
      </w:pPr>
    </w:p>
    <w:p w14:paraId="34F87491" w14:textId="77777777" w:rsidR="0022760D" w:rsidRPr="001C5EA2" w:rsidRDefault="0022760D" w:rsidP="0022760D">
      <w:pPr>
        <w:spacing w:before="0" w:after="0"/>
        <w:rPr>
          <w:rFonts w:ascii="Century Gothic" w:hAnsi="Century Gothic"/>
          <w:sz w:val="18"/>
          <w:szCs w:val="18"/>
        </w:rPr>
      </w:pPr>
      <w:r w:rsidRPr="001C5EA2">
        <w:rPr>
          <w:rFonts w:ascii="Century Gothic" w:hAnsi="Century Gothic"/>
          <w:sz w:val="18"/>
          <w:szCs w:val="18"/>
        </w:rPr>
        <w:t>Les absences rémunérées ou indemnisées, les congés et autorisations d’absence auxquels les salariés ont droit en application de stipulations conventionnelles ainsi que les absences justifiées par l’incapacité résultant de maladie ou d’accident ne peuvent donner lieu à récupération.</w:t>
      </w:r>
    </w:p>
    <w:p w14:paraId="3A9CBFEF" w14:textId="77777777" w:rsidR="0022760D" w:rsidRPr="001C5EA2" w:rsidRDefault="0022760D" w:rsidP="0022760D">
      <w:pPr>
        <w:spacing w:before="0" w:after="0"/>
        <w:rPr>
          <w:rFonts w:ascii="Century Gothic" w:hAnsi="Century Gothic"/>
          <w:sz w:val="18"/>
          <w:szCs w:val="18"/>
        </w:rPr>
      </w:pPr>
    </w:p>
    <w:p w14:paraId="2A7C04D3" w14:textId="77777777" w:rsidR="0022760D" w:rsidRPr="007544FA" w:rsidRDefault="0022760D" w:rsidP="0022760D">
      <w:pPr>
        <w:spacing w:before="0" w:after="0"/>
        <w:rPr>
          <w:rFonts w:ascii="Century Gothic" w:hAnsi="Century Gothic"/>
          <w:sz w:val="18"/>
          <w:szCs w:val="18"/>
        </w:rPr>
      </w:pPr>
      <w:r w:rsidRPr="001C5EA2">
        <w:rPr>
          <w:rFonts w:ascii="Century Gothic" w:hAnsi="Century Gothic"/>
          <w:sz w:val="18"/>
          <w:szCs w:val="18"/>
        </w:rPr>
        <w:t>Après la fin de chaque période d’annualisation, et compte tenu de la règle de lissage sur l’année, il est</w:t>
      </w:r>
      <w:r w:rsidRPr="007544FA">
        <w:rPr>
          <w:rFonts w:ascii="Century Gothic" w:hAnsi="Century Gothic"/>
          <w:sz w:val="18"/>
          <w:szCs w:val="18"/>
        </w:rPr>
        <w:t xml:space="preserve"> procédé à une régularisation pour chaque salarié, selon les règles ci-après définies de traitement des absences pour le décompte de la durée du travail :</w:t>
      </w:r>
    </w:p>
    <w:p w14:paraId="72D1D3B0" w14:textId="77777777" w:rsidR="0022760D" w:rsidRPr="007544FA" w:rsidRDefault="00C0639C" w:rsidP="0022760D">
      <w:pPr>
        <w:spacing w:before="0" w:after="0"/>
        <w:rPr>
          <w:rFonts w:ascii="Century Gothic" w:hAnsi="Century Gothic"/>
          <w:sz w:val="18"/>
          <w:szCs w:val="18"/>
        </w:rPr>
      </w:pPr>
      <w:r>
        <w:rPr>
          <w:rFonts w:ascii="Century Gothic" w:hAnsi="Century Gothic"/>
          <w:sz w:val="18"/>
          <w:szCs w:val="18"/>
        </w:rPr>
        <w:br w:type="page"/>
      </w:r>
    </w:p>
    <w:p w14:paraId="76B2FA40" w14:textId="77777777" w:rsidR="0022760D" w:rsidRDefault="0022760D" w:rsidP="0022760D">
      <w:pPr>
        <w:spacing w:before="0" w:after="0"/>
        <w:rPr>
          <w:rFonts w:ascii="Century Gothic" w:hAnsi="Century Gothic"/>
          <w:sz w:val="18"/>
          <w:szCs w:val="18"/>
        </w:rPr>
      </w:pPr>
      <w:r w:rsidRPr="007544FA">
        <w:rPr>
          <w:rFonts w:ascii="Century Gothic" w:hAnsi="Century Gothic"/>
          <w:sz w:val="18"/>
          <w:szCs w:val="18"/>
        </w:rPr>
        <w:lastRenderedPageBreak/>
        <w:t>•</w:t>
      </w:r>
      <w:r w:rsidRPr="007544FA">
        <w:rPr>
          <w:rFonts w:ascii="Century Gothic" w:hAnsi="Century Gothic"/>
          <w:sz w:val="18"/>
          <w:szCs w:val="18"/>
        </w:rPr>
        <w:tab/>
      </w:r>
      <w:r w:rsidRPr="009835C1">
        <w:rPr>
          <w:rFonts w:ascii="Century Gothic" w:hAnsi="Century Gothic"/>
          <w:sz w:val="18"/>
          <w:szCs w:val="18"/>
        </w:rPr>
        <w:t>Les absences indemnisées le seront sur la base de la rémunération lissée (horaire moyen hebdomadaire de 35 heures ou horaire inférieur en cas de temps partiel).</w:t>
      </w:r>
    </w:p>
    <w:p w14:paraId="4B375812" w14:textId="77777777" w:rsidR="0022760D" w:rsidRPr="007544FA" w:rsidRDefault="0022760D" w:rsidP="0022760D">
      <w:pPr>
        <w:spacing w:before="0" w:after="0"/>
        <w:rPr>
          <w:rFonts w:ascii="Century Gothic" w:hAnsi="Century Gothic"/>
          <w:sz w:val="18"/>
          <w:szCs w:val="18"/>
        </w:rPr>
      </w:pPr>
    </w:p>
    <w:p w14:paraId="253A76E5" w14:textId="77777777" w:rsidR="0022760D" w:rsidRPr="007544FA" w:rsidRDefault="0022760D" w:rsidP="0022760D">
      <w:pPr>
        <w:spacing w:before="0" w:after="0"/>
        <w:rPr>
          <w:rFonts w:ascii="Century Gothic" w:hAnsi="Century Gothic"/>
          <w:sz w:val="18"/>
          <w:szCs w:val="18"/>
        </w:rPr>
      </w:pPr>
      <w:r w:rsidRPr="007544FA">
        <w:rPr>
          <w:rFonts w:ascii="Century Gothic" w:hAnsi="Century Gothic"/>
          <w:sz w:val="18"/>
          <w:szCs w:val="18"/>
        </w:rPr>
        <w:t>•</w:t>
      </w:r>
      <w:r w:rsidRPr="007544FA">
        <w:rPr>
          <w:rFonts w:ascii="Century Gothic" w:hAnsi="Century Gothic"/>
          <w:sz w:val="18"/>
          <w:szCs w:val="18"/>
        </w:rPr>
        <w:tab/>
        <w:t>Les absences pour congés d’ancienneté conventionnels sont assimilées à du temps de travail effectif pour le décompte de la durée annuelle du travail</w:t>
      </w:r>
    </w:p>
    <w:p w14:paraId="4EEFE630" w14:textId="77777777" w:rsidR="0022760D" w:rsidRPr="007544FA" w:rsidRDefault="0022760D" w:rsidP="0022760D">
      <w:pPr>
        <w:spacing w:before="0" w:after="0"/>
        <w:rPr>
          <w:rFonts w:ascii="Century Gothic" w:hAnsi="Century Gothic"/>
          <w:sz w:val="18"/>
          <w:szCs w:val="18"/>
        </w:rPr>
      </w:pPr>
    </w:p>
    <w:p w14:paraId="645EA5B6" w14:textId="77777777" w:rsidR="0022760D" w:rsidRPr="007544FA" w:rsidRDefault="0022760D" w:rsidP="0022760D">
      <w:pPr>
        <w:spacing w:before="0" w:after="0"/>
        <w:rPr>
          <w:rFonts w:ascii="Century Gothic" w:hAnsi="Century Gothic"/>
          <w:sz w:val="18"/>
          <w:szCs w:val="18"/>
        </w:rPr>
      </w:pPr>
      <w:r w:rsidRPr="007544FA">
        <w:rPr>
          <w:rFonts w:ascii="Century Gothic" w:hAnsi="Century Gothic"/>
          <w:sz w:val="18"/>
          <w:szCs w:val="18"/>
        </w:rPr>
        <w:t>•</w:t>
      </w:r>
      <w:r w:rsidRPr="007544FA">
        <w:rPr>
          <w:rFonts w:ascii="Century Gothic" w:hAnsi="Century Gothic"/>
          <w:sz w:val="18"/>
          <w:szCs w:val="18"/>
        </w:rPr>
        <w:tab/>
        <w:t>Les absences dues au titre du chômage des jours fériés ainsi que les absences pour congés payés ne sont pas du temps de travail effectif et n’entrent pas dans le décompte de la durée annuelle du travail.</w:t>
      </w:r>
    </w:p>
    <w:p w14:paraId="1E083500" w14:textId="77777777" w:rsidR="0022760D" w:rsidRPr="007544FA" w:rsidRDefault="0022760D" w:rsidP="0022760D">
      <w:pPr>
        <w:spacing w:before="0" w:after="0"/>
        <w:rPr>
          <w:rFonts w:ascii="Century Gothic" w:hAnsi="Century Gothic"/>
          <w:sz w:val="18"/>
          <w:szCs w:val="18"/>
        </w:rPr>
      </w:pPr>
    </w:p>
    <w:p w14:paraId="3BE5FA78" w14:textId="77777777" w:rsidR="0022760D" w:rsidRDefault="0022760D" w:rsidP="0022760D">
      <w:pPr>
        <w:spacing w:before="0" w:after="0"/>
        <w:rPr>
          <w:rFonts w:ascii="Century Gothic" w:hAnsi="Century Gothic"/>
          <w:sz w:val="18"/>
          <w:szCs w:val="18"/>
        </w:rPr>
      </w:pPr>
      <w:r w:rsidRPr="007544FA">
        <w:rPr>
          <w:rFonts w:ascii="Century Gothic" w:hAnsi="Century Gothic"/>
          <w:sz w:val="18"/>
          <w:szCs w:val="18"/>
        </w:rPr>
        <w:t>•</w:t>
      </w:r>
      <w:r w:rsidRPr="007544FA">
        <w:rPr>
          <w:rFonts w:ascii="Century Gothic" w:hAnsi="Century Gothic"/>
          <w:sz w:val="18"/>
          <w:szCs w:val="18"/>
        </w:rPr>
        <w:tab/>
        <w:t>En cas d'absence ne donnant pas lieu à rémunération ou indemnisation, les heure</w:t>
      </w:r>
      <w:r>
        <w:rPr>
          <w:rFonts w:ascii="Century Gothic" w:hAnsi="Century Gothic"/>
          <w:sz w:val="18"/>
          <w:szCs w:val="18"/>
        </w:rPr>
        <w:t>s non effectuées sont déduites à</w:t>
      </w:r>
      <w:r w:rsidRPr="007544FA">
        <w:rPr>
          <w:rFonts w:ascii="Century Gothic" w:hAnsi="Century Gothic"/>
          <w:sz w:val="18"/>
          <w:szCs w:val="18"/>
        </w:rPr>
        <w:t xml:space="preserve"> due proportion de la durée de l'absence sur la base de la durée de travail qui aurait été effectuée si le salarié avait été présent.</w:t>
      </w:r>
    </w:p>
    <w:p w14:paraId="00C6B3A6" w14:textId="77777777" w:rsidR="00A25978" w:rsidRDefault="00A25978" w:rsidP="0022760D">
      <w:pPr>
        <w:spacing w:before="0" w:after="0"/>
        <w:rPr>
          <w:rFonts w:ascii="Century Gothic" w:hAnsi="Century Gothic"/>
          <w:sz w:val="18"/>
          <w:szCs w:val="18"/>
        </w:rPr>
      </w:pPr>
    </w:p>
    <w:p w14:paraId="61E6A9EA" w14:textId="77777777" w:rsidR="00A25978" w:rsidRPr="008323A8" w:rsidRDefault="008323A8" w:rsidP="008323A8">
      <w:pPr>
        <w:spacing w:before="0" w:after="0"/>
        <w:ind w:left="1134"/>
        <w:rPr>
          <w:rFonts w:ascii="Century Gothic" w:hAnsi="Century Gothic"/>
          <w:b/>
          <w:bCs/>
          <w:i/>
          <w:iCs/>
          <w:sz w:val="20"/>
          <w:szCs w:val="18"/>
        </w:rPr>
      </w:pPr>
      <w:r>
        <w:rPr>
          <w:rFonts w:ascii="Century Gothic" w:hAnsi="Century Gothic"/>
          <w:b/>
          <w:bCs/>
          <w:i/>
          <w:iCs/>
          <w:sz w:val="20"/>
          <w:szCs w:val="18"/>
        </w:rPr>
        <w:t>1</w:t>
      </w:r>
      <w:r w:rsidR="00C0639C">
        <w:rPr>
          <w:rFonts w:ascii="Century Gothic" w:hAnsi="Century Gothic"/>
          <w:b/>
          <w:bCs/>
          <w:i/>
          <w:iCs/>
          <w:sz w:val="20"/>
          <w:szCs w:val="18"/>
        </w:rPr>
        <w:t>0</w:t>
      </w:r>
      <w:r>
        <w:rPr>
          <w:rFonts w:ascii="Century Gothic" w:hAnsi="Century Gothic"/>
          <w:b/>
          <w:bCs/>
          <w:i/>
          <w:iCs/>
          <w:sz w:val="20"/>
          <w:szCs w:val="18"/>
        </w:rPr>
        <w:t>-</w:t>
      </w:r>
      <w:r w:rsidR="001C5EA2">
        <w:rPr>
          <w:rFonts w:ascii="Century Gothic" w:hAnsi="Century Gothic"/>
          <w:b/>
          <w:bCs/>
          <w:i/>
          <w:iCs/>
          <w:sz w:val="20"/>
          <w:szCs w:val="18"/>
        </w:rPr>
        <w:t>6</w:t>
      </w:r>
      <w:r>
        <w:rPr>
          <w:rFonts w:ascii="Century Gothic" w:hAnsi="Century Gothic"/>
          <w:b/>
          <w:bCs/>
          <w:i/>
          <w:iCs/>
          <w:sz w:val="20"/>
          <w:szCs w:val="18"/>
        </w:rPr>
        <w:t xml:space="preserve">. </w:t>
      </w:r>
      <w:r w:rsidR="00A25978" w:rsidRPr="008323A8">
        <w:rPr>
          <w:rFonts w:ascii="Century Gothic" w:hAnsi="Century Gothic"/>
          <w:b/>
          <w:bCs/>
          <w:i/>
          <w:iCs/>
          <w:sz w:val="20"/>
          <w:szCs w:val="18"/>
        </w:rPr>
        <w:t xml:space="preserve">Rémunération des salariés à temps complet </w:t>
      </w:r>
    </w:p>
    <w:p w14:paraId="69116234" w14:textId="77777777" w:rsidR="00A25978" w:rsidRPr="00726BE3" w:rsidRDefault="00A25978" w:rsidP="00A25978">
      <w:pPr>
        <w:spacing w:after="0"/>
        <w:rPr>
          <w:rFonts w:ascii="Century Gothic" w:hAnsi="Century Gothic"/>
          <w:sz w:val="18"/>
          <w:szCs w:val="18"/>
        </w:rPr>
      </w:pPr>
    </w:p>
    <w:p w14:paraId="5AF15548" w14:textId="77777777" w:rsidR="00A25978" w:rsidRPr="00720BB7" w:rsidRDefault="00720BB7" w:rsidP="00720BB7">
      <w:pPr>
        <w:spacing w:before="0" w:after="0"/>
        <w:ind w:left="1134"/>
        <w:rPr>
          <w:rFonts w:ascii="Century Gothic" w:hAnsi="Century Gothic"/>
          <w:b/>
          <w:bCs/>
          <w:i/>
          <w:iCs/>
          <w:sz w:val="20"/>
          <w:szCs w:val="18"/>
        </w:rPr>
      </w:pPr>
      <w:r>
        <w:rPr>
          <w:rFonts w:ascii="Century Gothic" w:hAnsi="Century Gothic"/>
          <w:b/>
          <w:bCs/>
          <w:i/>
          <w:iCs/>
          <w:sz w:val="20"/>
          <w:szCs w:val="18"/>
        </w:rPr>
        <w:tab/>
        <w:t>1</w:t>
      </w:r>
      <w:r w:rsidR="00C0639C">
        <w:rPr>
          <w:rFonts w:ascii="Century Gothic" w:hAnsi="Century Gothic"/>
          <w:b/>
          <w:bCs/>
          <w:i/>
          <w:iCs/>
          <w:sz w:val="20"/>
          <w:szCs w:val="18"/>
        </w:rPr>
        <w:t>0</w:t>
      </w:r>
      <w:r>
        <w:rPr>
          <w:rFonts w:ascii="Century Gothic" w:hAnsi="Century Gothic"/>
          <w:b/>
          <w:bCs/>
          <w:i/>
          <w:iCs/>
          <w:sz w:val="20"/>
          <w:szCs w:val="18"/>
        </w:rPr>
        <w:t>-</w:t>
      </w:r>
      <w:r w:rsidR="001C5EA2">
        <w:rPr>
          <w:rFonts w:ascii="Century Gothic" w:hAnsi="Century Gothic"/>
          <w:b/>
          <w:bCs/>
          <w:i/>
          <w:iCs/>
          <w:sz w:val="20"/>
          <w:szCs w:val="18"/>
        </w:rPr>
        <w:t>6</w:t>
      </w:r>
      <w:r>
        <w:rPr>
          <w:rFonts w:ascii="Century Gothic" w:hAnsi="Century Gothic"/>
          <w:b/>
          <w:bCs/>
          <w:i/>
          <w:iCs/>
          <w:sz w:val="20"/>
          <w:szCs w:val="18"/>
        </w:rPr>
        <w:t>.1.</w:t>
      </w:r>
      <w:r w:rsidR="00A25978" w:rsidRPr="00720BB7">
        <w:rPr>
          <w:rFonts w:ascii="Century Gothic" w:hAnsi="Century Gothic"/>
          <w:b/>
          <w:bCs/>
          <w:i/>
          <w:iCs/>
          <w:sz w:val="20"/>
          <w:szCs w:val="18"/>
        </w:rPr>
        <w:t xml:space="preserve"> Principe du lissage de la rémunération </w:t>
      </w:r>
    </w:p>
    <w:p w14:paraId="776196AD" w14:textId="77777777" w:rsidR="00A25978" w:rsidRPr="00726BE3" w:rsidRDefault="00A25978" w:rsidP="00A25978">
      <w:pPr>
        <w:spacing w:after="0"/>
        <w:rPr>
          <w:rFonts w:ascii="Century Gothic" w:hAnsi="Century Gothic"/>
          <w:sz w:val="18"/>
          <w:szCs w:val="18"/>
        </w:rPr>
      </w:pPr>
    </w:p>
    <w:p w14:paraId="75DE5DC9" w14:textId="77777777" w:rsidR="00A25978" w:rsidRPr="00726BE3" w:rsidRDefault="00A25978" w:rsidP="00A25978">
      <w:pPr>
        <w:spacing w:after="0"/>
        <w:rPr>
          <w:rFonts w:ascii="Century Gothic" w:hAnsi="Century Gothic"/>
          <w:sz w:val="18"/>
          <w:szCs w:val="18"/>
        </w:rPr>
      </w:pPr>
      <w:r w:rsidRPr="00726BE3">
        <w:rPr>
          <w:rFonts w:ascii="Century Gothic" w:hAnsi="Century Gothic"/>
          <w:sz w:val="18"/>
          <w:szCs w:val="18"/>
        </w:rPr>
        <w:t xml:space="preserve">Pour éviter une variation du salaire </w:t>
      </w:r>
      <w:r w:rsidR="004272EA">
        <w:rPr>
          <w:rFonts w:ascii="Century Gothic" w:hAnsi="Century Gothic"/>
          <w:sz w:val="18"/>
          <w:szCs w:val="18"/>
        </w:rPr>
        <w:t xml:space="preserve">malgré l’absence </w:t>
      </w:r>
      <w:r w:rsidR="004272EA" w:rsidRPr="004272EA">
        <w:rPr>
          <w:rFonts w:ascii="Century Gothic" w:hAnsi="Century Gothic"/>
          <w:i/>
          <w:iCs/>
          <w:sz w:val="18"/>
          <w:szCs w:val="18"/>
        </w:rPr>
        <w:t>a priori</w:t>
      </w:r>
      <w:r w:rsidR="004272EA">
        <w:rPr>
          <w:rFonts w:ascii="Century Gothic" w:hAnsi="Century Gothic"/>
          <w:sz w:val="18"/>
          <w:szCs w:val="18"/>
        </w:rPr>
        <w:t xml:space="preserve"> de</w:t>
      </w:r>
      <w:r w:rsidRPr="00726BE3">
        <w:rPr>
          <w:rFonts w:ascii="Century Gothic" w:hAnsi="Century Gothic"/>
          <w:sz w:val="18"/>
          <w:szCs w:val="18"/>
        </w:rPr>
        <w:t xml:space="preserve"> semaines hautes et semaines basses d'activité, la rémunération des salariés est indépendante de l'horaire réellement accompli.</w:t>
      </w:r>
    </w:p>
    <w:p w14:paraId="6EC0DA6F" w14:textId="77777777" w:rsidR="00A25978" w:rsidRPr="00726BE3" w:rsidRDefault="00A25978" w:rsidP="00A25978">
      <w:pPr>
        <w:spacing w:after="0"/>
        <w:rPr>
          <w:rFonts w:ascii="Century Gothic" w:hAnsi="Century Gothic"/>
          <w:sz w:val="18"/>
          <w:szCs w:val="18"/>
        </w:rPr>
      </w:pPr>
    </w:p>
    <w:p w14:paraId="7788BC3F" w14:textId="77777777" w:rsidR="00A25978" w:rsidRPr="00726BE3" w:rsidRDefault="00A25978" w:rsidP="00A25978">
      <w:pPr>
        <w:spacing w:after="0"/>
        <w:rPr>
          <w:rFonts w:ascii="Century Gothic" w:hAnsi="Century Gothic"/>
          <w:sz w:val="18"/>
          <w:szCs w:val="18"/>
        </w:rPr>
      </w:pPr>
      <w:r w:rsidRPr="00726BE3">
        <w:rPr>
          <w:rFonts w:ascii="Century Gothic" w:hAnsi="Century Gothic"/>
          <w:sz w:val="18"/>
          <w:szCs w:val="18"/>
        </w:rPr>
        <w:t>A ce titre, pour les salariés à temps complet, leur rémunération sera lissée sur la base de l'horaire moyen de 3</w:t>
      </w:r>
      <w:r w:rsidR="007E2211">
        <w:rPr>
          <w:rFonts w:ascii="Century Gothic" w:hAnsi="Century Gothic"/>
          <w:sz w:val="18"/>
          <w:szCs w:val="18"/>
        </w:rPr>
        <w:t>5</w:t>
      </w:r>
      <w:r w:rsidRPr="00726BE3">
        <w:rPr>
          <w:rFonts w:ascii="Century Gothic" w:hAnsi="Century Gothic"/>
          <w:sz w:val="18"/>
          <w:szCs w:val="18"/>
        </w:rPr>
        <w:t xml:space="preserve"> heures</w:t>
      </w:r>
      <w:r w:rsidR="00AE507F">
        <w:rPr>
          <w:rFonts w:ascii="Century Gothic" w:hAnsi="Century Gothic"/>
          <w:sz w:val="18"/>
          <w:szCs w:val="18"/>
        </w:rPr>
        <w:t xml:space="preserve"> </w:t>
      </w:r>
      <w:r w:rsidRPr="00726BE3">
        <w:rPr>
          <w:rFonts w:ascii="Century Gothic" w:hAnsi="Century Gothic"/>
          <w:sz w:val="18"/>
          <w:szCs w:val="18"/>
        </w:rPr>
        <w:t>sur toute la période de référence.</w:t>
      </w:r>
    </w:p>
    <w:p w14:paraId="53AABAB1" w14:textId="77777777" w:rsidR="00A25978" w:rsidRPr="00726BE3" w:rsidRDefault="00A25978" w:rsidP="00A25978">
      <w:pPr>
        <w:spacing w:after="0"/>
        <w:rPr>
          <w:rFonts w:ascii="Century Gothic" w:hAnsi="Century Gothic"/>
          <w:sz w:val="18"/>
          <w:szCs w:val="18"/>
        </w:rPr>
      </w:pPr>
    </w:p>
    <w:p w14:paraId="57C8F13D" w14:textId="77777777" w:rsidR="00A25978" w:rsidRPr="00720BB7" w:rsidRDefault="00720BB7" w:rsidP="00720BB7">
      <w:pPr>
        <w:spacing w:before="0" w:after="0"/>
        <w:ind w:left="1134"/>
        <w:rPr>
          <w:rFonts w:ascii="Century Gothic" w:hAnsi="Century Gothic"/>
          <w:b/>
          <w:bCs/>
          <w:i/>
          <w:iCs/>
          <w:sz w:val="20"/>
          <w:szCs w:val="18"/>
        </w:rPr>
      </w:pPr>
      <w:r>
        <w:rPr>
          <w:rFonts w:ascii="Century Gothic" w:hAnsi="Century Gothic"/>
          <w:b/>
          <w:bCs/>
          <w:i/>
          <w:iCs/>
          <w:sz w:val="20"/>
          <w:szCs w:val="18"/>
        </w:rPr>
        <w:tab/>
        <w:t>1</w:t>
      </w:r>
      <w:r w:rsidR="00C0639C">
        <w:rPr>
          <w:rFonts w:ascii="Century Gothic" w:hAnsi="Century Gothic"/>
          <w:b/>
          <w:bCs/>
          <w:i/>
          <w:iCs/>
          <w:sz w:val="20"/>
          <w:szCs w:val="18"/>
        </w:rPr>
        <w:t>0</w:t>
      </w:r>
      <w:r>
        <w:rPr>
          <w:rFonts w:ascii="Century Gothic" w:hAnsi="Century Gothic"/>
          <w:b/>
          <w:bCs/>
          <w:i/>
          <w:iCs/>
          <w:sz w:val="20"/>
          <w:szCs w:val="18"/>
        </w:rPr>
        <w:t>-</w:t>
      </w:r>
      <w:r w:rsidR="001C5EA2">
        <w:rPr>
          <w:rFonts w:ascii="Century Gothic" w:hAnsi="Century Gothic"/>
          <w:b/>
          <w:bCs/>
          <w:i/>
          <w:iCs/>
          <w:sz w:val="20"/>
          <w:szCs w:val="18"/>
        </w:rPr>
        <w:t>6.</w:t>
      </w:r>
      <w:r>
        <w:rPr>
          <w:rFonts w:ascii="Century Gothic" w:hAnsi="Century Gothic"/>
          <w:b/>
          <w:bCs/>
          <w:i/>
          <w:iCs/>
          <w:sz w:val="20"/>
          <w:szCs w:val="18"/>
        </w:rPr>
        <w:t xml:space="preserve">2. </w:t>
      </w:r>
      <w:r w:rsidR="00A25978" w:rsidRPr="00720BB7">
        <w:rPr>
          <w:rFonts w:ascii="Century Gothic" w:hAnsi="Century Gothic"/>
          <w:b/>
          <w:bCs/>
          <w:i/>
          <w:iCs/>
          <w:sz w:val="20"/>
          <w:szCs w:val="18"/>
        </w:rPr>
        <w:t>Incidence des arrivées et départs en cours de période de référence sur la rémunération</w:t>
      </w:r>
    </w:p>
    <w:p w14:paraId="52DBA24D" w14:textId="77777777" w:rsidR="00A25978" w:rsidRPr="00726BE3" w:rsidRDefault="00A25978" w:rsidP="00A25978">
      <w:pPr>
        <w:pStyle w:val="NormalWeb"/>
        <w:spacing w:before="0" w:beforeAutospacing="0" w:after="0" w:afterAutospacing="0"/>
        <w:jc w:val="both"/>
        <w:rPr>
          <w:rFonts w:ascii="Century Gothic" w:hAnsi="Century Gothic"/>
          <w:sz w:val="18"/>
          <w:szCs w:val="18"/>
          <w:lang w:eastAsia="ar-SA"/>
        </w:rPr>
      </w:pPr>
    </w:p>
    <w:p w14:paraId="4EEE4873" w14:textId="77777777" w:rsidR="00A25978" w:rsidRPr="00726BE3" w:rsidRDefault="00A25978" w:rsidP="00A25978">
      <w:pPr>
        <w:pStyle w:val="NormalWeb"/>
        <w:spacing w:before="0" w:beforeAutospacing="0" w:after="0" w:afterAutospacing="0"/>
        <w:jc w:val="both"/>
        <w:rPr>
          <w:rFonts w:ascii="Century Gothic" w:hAnsi="Century Gothic"/>
          <w:sz w:val="18"/>
          <w:szCs w:val="18"/>
          <w:lang w:eastAsia="ar-SA"/>
        </w:rPr>
      </w:pPr>
      <w:r w:rsidRPr="00726BE3">
        <w:rPr>
          <w:rFonts w:ascii="Century Gothic" w:hAnsi="Century Gothic"/>
          <w:sz w:val="18"/>
          <w:szCs w:val="18"/>
          <w:lang w:eastAsia="ar-SA"/>
        </w:rPr>
        <w:t xml:space="preserve">Lorsqu’un salarié annualisé, du fait de son embauche ou d’une rupture du contrat de travail, n’a pas travaillé pendant toute la période de référence, une régularisation sera opérée en fin de période de référence ou à la date de rupture du contrat de travail, selon les modalités suivantes : </w:t>
      </w:r>
    </w:p>
    <w:p w14:paraId="265E53DF" w14:textId="77777777" w:rsidR="00A25978" w:rsidRPr="00726BE3" w:rsidRDefault="00A25978" w:rsidP="00A25978">
      <w:pPr>
        <w:spacing w:after="0"/>
        <w:rPr>
          <w:rFonts w:ascii="Century Gothic" w:hAnsi="Century Gothic"/>
          <w:sz w:val="18"/>
          <w:szCs w:val="18"/>
        </w:rPr>
      </w:pPr>
    </w:p>
    <w:p w14:paraId="0BC461AA" w14:textId="77777777" w:rsidR="00A25978" w:rsidRPr="00726BE3" w:rsidRDefault="00A25978" w:rsidP="00A25978">
      <w:pPr>
        <w:numPr>
          <w:ilvl w:val="0"/>
          <w:numId w:val="19"/>
        </w:numPr>
        <w:spacing w:before="0" w:after="0"/>
        <w:ind w:left="993"/>
        <w:rPr>
          <w:rFonts w:ascii="Century Gothic" w:hAnsi="Century Gothic"/>
          <w:sz w:val="18"/>
          <w:szCs w:val="18"/>
        </w:rPr>
      </w:pPr>
      <w:r w:rsidRPr="00726BE3">
        <w:rPr>
          <w:rFonts w:ascii="Century Gothic" w:hAnsi="Century Gothic"/>
          <w:sz w:val="18"/>
          <w:szCs w:val="18"/>
        </w:rPr>
        <w:t xml:space="preserve">S’il apparaît que le salarié a accompli une durée de travail supérieure à la durée correspondant au salaire lissé, il est accordé au salarié un complément de rémunération équivalent à la différence de rémunération entre celles correspondant aux heures réellement effectuées et celle rémunérées. </w:t>
      </w:r>
    </w:p>
    <w:p w14:paraId="07E36D76" w14:textId="77777777" w:rsidR="00A25978" w:rsidRPr="00720BB7" w:rsidRDefault="00A25978" w:rsidP="00A25978">
      <w:pPr>
        <w:spacing w:after="0"/>
        <w:ind w:left="993"/>
        <w:rPr>
          <w:rFonts w:ascii="Century Gothic" w:hAnsi="Century Gothic"/>
          <w:strike/>
          <w:sz w:val="18"/>
          <w:szCs w:val="18"/>
        </w:rPr>
      </w:pPr>
    </w:p>
    <w:p w14:paraId="3AEAEBE9" w14:textId="77777777" w:rsidR="00A25978" w:rsidRPr="00726BE3" w:rsidRDefault="00A25978" w:rsidP="00A25978">
      <w:pPr>
        <w:numPr>
          <w:ilvl w:val="0"/>
          <w:numId w:val="19"/>
        </w:numPr>
        <w:spacing w:before="0" w:after="0"/>
        <w:ind w:left="993"/>
        <w:rPr>
          <w:rFonts w:ascii="Century Gothic" w:hAnsi="Century Gothic"/>
          <w:sz w:val="18"/>
          <w:szCs w:val="18"/>
        </w:rPr>
      </w:pPr>
      <w:r w:rsidRPr="00726BE3">
        <w:rPr>
          <w:rFonts w:ascii="Century Gothic" w:hAnsi="Century Gothic"/>
          <w:sz w:val="18"/>
          <w:szCs w:val="18"/>
        </w:rPr>
        <w:t xml:space="preserve">Si les sommes versées sont supérieures à celles correspondant au nombre d’heures réellement accomplies, une régularisation est faite entre les sommes dues et cet excédent, soit sur la dernière paie en cas de rupture, soit le mois suivant la fin de la période de référence au cours de laquelle l’embauche est intervenue. </w:t>
      </w:r>
    </w:p>
    <w:p w14:paraId="61690B48" w14:textId="77777777" w:rsidR="00A25978" w:rsidRPr="00726BE3" w:rsidRDefault="00A25978" w:rsidP="00A25978">
      <w:pPr>
        <w:spacing w:after="0"/>
        <w:rPr>
          <w:rFonts w:ascii="Century Gothic" w:hAnsi="Century Gothic"/>
          <w:b/>
          <w:bCs/>
          <w:sz w:val="18"/>
          <w:szCs w:val="18"/>
          <w:u w:val="single"/>
        </w:rPr>
      </w:pPr>
    </w:p>
    <w:p w14:paraId="15E2A77E" w14:textId="77777777" w:rsidR="00A25978" w:rsidRPr="00726BE3" w:rsidRDefault="00A25978" w:rsidP="00A25978">
      <w:pPr>
        <w:spacing w:after="0"/>
        <w:rPr>
          <w:rFonts w:ascii="Century Gothic" w:hAnsi="Century Gothic"/>
          <w:sz w:val="18"/>
          <w:szCs w:val="18"/>
        </w:rPr>
      </w:pPr>
      <w:r w:rsidRPr="00726BE3">
        <w:rPr>
          <w:rFonts w:ascii="Century Gothic" w:hAnsi="Century Gothic"/>
          <w:sz w:val="18"/>
          <w:szCs w:val="18"/>
        </w:rPr>
        <w:t>La rémunération de chaque salarié relevant de l’annualisation est lissée sur la base d’un horaire hebdomadaire moyen de 3</w:t>
      </w:r>
      <w:r w:rsidR="00EF45F0">
        <w:rPr>
          <w:rFonts w:ascii="Century Gothic" w:hAnsi="Century Gothic"/>
          <w:sz w:val="18"/>
          <w:szCs w:val="18"/>
        </w:rPr>
        <w:t>5</w:t>
      </w:r>
      <w:r w:rsidRPr="00726BE3">
        <w:rPr>
          <w:rFonts w:ascii="Century Gothic" w:hAnsi="Century Gothic"/>
          <w:sz w:val="18"/>
          <w:szCs w:val="18"/>
        </w:rPr>
        <w:t xml:space="preserve"> heures (équivalent base mensuelle à </w:t>
      </w:r>
      <w:r w:rsidR="0062311D">
        <w:rPr>
          <w:rFonts w:ascii="Century Gothic" w:hAnsi="Century Gothic"/>
          <w:sz w:val="18"/>
          <w:szCs w:val="18"/>
        </w:rPr>
        <w:t>1</w:t>
      </w:r>
      <w:r w:rsidR="00EF45F0">
        <w:rPr>
          <w:rFonts w:ascii="Century Gothic" w:hAnsi="Century Gothic"/>
          <w:sz w:val="18"/>
          <w:szCs w:val="18"/>
        </w:rPr>
        <w:t>51,67</w:t>
      </w:r>
      <w:r w:rsidRPr="00726BE3">
        <w:rPr>
          <w:rFonts w:ascii="Century Gothic" w:hAnsi="Century Gothic"/>
          <w:sz w:val="18"/>
          <w:szCs w:val="18"/>
        </w:rPr>
        <w:t>), et ce, indépendamment de l’horaire réellement pratiqué de façon à assurer aux salariés une rémunération régulière.</w:t>
      </w:r>
    </w:p>
    <w:p w14:paraId="33405A8D" w14:textId="77777777" w:rsidR="00A25978" w:rsidRPr="00726BE3" w:rsidRDefault="00A25978" w:rsidP="00A25978">
      <w:pPr>
        <w:spacing w:after="0"/>
        <w:rPr>
          <w:rFonts w:ascii="Century Gothic" w:hAnsi="Century Gothic"/>
          <w:sz w:val="18"/>
          <w:szCs w:val="18"/>
        </w:rPr>
      </w:pPr>
    </w:p>
    <w:p w14:paraId="46DE9B87" w14:textId="77777777" w:rsidR="00A25978" w:rsidRPr="00726BE3" w:rsidRDefault="00A25978" w:rsidP="00A25978">
      <w:pPr>
        <w:spacing w:after="0"/>
        <w:rPr>
          <w:rFonts w:ascii="Century Gothic" w:hAnsi="Century Gothic"/>
          <w:sz w:val="18"/>
          <w:szCs w:val="18"/>
        </w:rPr>
      </w:pPr>
      <w:r w:rsidRPr="00726BE3">
        <w:rPr>
          <w:rFonts w:ascii="Century Gothic" w:hAnsi="Century Gothic"/>
          <w:sz w:val="18"/>
          <w:szCs w:val="18"/>
        </w:rPr>
        <w:t>En cas de période non travaillée, donnant lieu à indemnisation par l'employeur, tels qu’arrêts maladie, accidents, congés légaux et conventionnels ou période de formation, l'indemnisation due est calculée sur la base de la rémunération lissée.</w:t>
      </w:r>
    </w:p>
    <w:p w14:paraId="65016EBF" w14:textId="77777777" w:rsidR="00A25978" w:rsidRPr="00726BE3" w:rsidRDefault="00A25978" w:rsidP="00A25978">
      <w:pPr>
        <w:spacing w:after="0"/>
        <w:rPr>
          <w:rFonts w:ascii="Century Gothic" w:hAnsi="Century Gothic"/>
          <w:sz w:val="18"/>
          <w:szCs w:val="18"/>
        </w:rPr>
      </w:pPr>
    </w:p>
    <w:p w14:paraId="03027406" w14:textId="77777777" w:rsidR="00A25978" w:rsidRPr="00726BE3" w:rsidRDefault="00A25978" w:rsidP="00A25978">
      <w:pPr>
        <w:spacing w:after="0"/>
        <w:rPr>
          <w:rFonts w:ascii="Century Gothic" w:hAnsi="Century Gothic"/>
          <w:sz w:val="18"/>
          <w:szCs w:val="18"/>
        </w:rPr>
      </w:pPr>
      <w:r w:rsidRPr="00726BE3">
        <w:rPr>
          <w:rFonts w:ascii="Century Gothic" w:hAnsi="Century Gothic"/>
          <w:sz w:val="18"/>
          <w:szCs w:val="18"/>
        </w:rPr>
        <w:t>En cas d'absence ne donnant pas lieu à rémunération ou indemnisation, la rémunération lissée du salarié concerné est réduite à due proportion de la durée de l'absence.</w:t>
      </w:r>
    </w:p>
    <w:p w14:paraId="1029CD78" w14:textId="77777777" w:rsidR="00DF2AC5" w:rsidRDefault="00DF2AC5" w:rsidP="00DF2AC5">
      <w:pPr>
        <w:spacing w:before="0" w:after="0"/>
        <w:rPr>
          <w:rFonts w:ascii="Century Gothic" w:hAnsi="Century Gothic"/>
          <w:sz w:val="18"/>
          <w:szCs w:val="18"/>
        </w:rPr>
      </w:pPr>
    </w:p>
    <w:p w14:paraId="2EBC2C6B" w14:textId="77777777" w:rsidR="00A25978" w:rsidRDefault="00C0639C" w:rsidP="00123A39">
      <w:pPr>
        <w:spacing w:before="0" w:after="0"/>
        <w:rPr>
          <w:rFonts w:ascii="Century Gothic" w:hAnsi="Century Gothic"/>
          <w:sz w:val="18"/>
          <w:szCs w:val="18"/>
        </w:rPr>
      </w:pPr>
      <w:r>
        <w:rPr>
          <w:rFonts w:ascii="Century Gothic" w:hAnsi="Century Gothic"/>
          <w:sz w:val="18"/>
          <w:szCs w:val="18"/>
        </w:rPr>
        <w:br w:type="page"/>
      </w:r>
    </w:p>
    <w:p w14:paraId="0400DBB8" w14:textId="77777777" w:rsidR="00435CCA" w:rsidRPr="006740A4" w:rsidRDefault="00435CCA">
      <w:pPr>
        <w:spacing w:before="0" w:after="0"/>
        <w:rPr>
          <w:rFonts w:ascii="Century Gothic" w:hAnsi="Century Gothic"/>
          <w:sz w:val="18"/>
          <w:szCs w:val="18"/>
        </w:rPr>
      </w:pPr>
    </w:p>
    <w:p w14:paraId="2FF9C2F7" w14:textId="77777777" w:rsidR="00924EFA" w:rsidRDefault="00533ABF" w:rsidP="00F77C5E">
      <w:pPr>
        <w:spacing w:before="0" w:after="0"/>
        <w:rPr>
          <w:rFonts w:ascii="Century Gothic" w:hAnsi="Century Gothic"/>
          <w:sz w:val="18"/>
          <w:szCs w:val="18"/>
        </w:rPr>
      </w:pPr>
      <w:r w:rsidRPr="006740A4">
        <w:rPr>
          <w:rFonts w:ascii="Century Gothic" w:hAnsi="Century Gothic"/>
          <w:sz w:val="18"/>
          <w:szCs w:val="18"/>
        </w:rPr>
        <w:t xml:space="preserve">Fait </w:t>
      </w:r>
      <w:r w:rsidR="00435CCA">
        <w:rPr>
          <w:rFonts w:ascii="Century Gothic" w:hAnsi="Century Gothic"/>
          <w:sz w:val="18"/>
          <w:szCs w:val="18"/>
        </w:rPr>
        <w:t>à</w:t>
      </w:r>
      <w:r w:rsidR="00924EFA">
        <w:rPr>
          <w:rFonts w:ascii="Century Gothic" w:hAnsi="Century Gothic"/>
          <w:sz w:val="18"/>
          <w:szCs w:val="18"/>
        </w:rPr>
        <w:t xml:space="preserve"> </w:t>
      </w:r>
      <w:r w:rsidR="00A22252">
        <w:rPr>
          <w:rFonts w:ascii="Century Gothic" w:hAnsi="Century Gothic"/>
          <w:sz w:val="18"/>
          <w:szCs w:val="18"/>
        </w:rPr>
        <w:t>Bayonne</w:t>
      </w:r>
    </w:p>
    <w:p w14:paraId="1BB93C26" w14:textId="77777777" w:rsidR="00FD03B0" w:rsidRPr="006740A4" w:rsidRDefault="00FD03B0" w:rsidP="00F77C5E">
      <w:pPr>
        <w:spacing w:before="0" w:after="0"/>
        <w:rPr>
          <w:rFonts w:ascii="Century Gothic" w:hAnsi="Century Gothic"/>
          <w:sz w:val="18"/>
          <w:szCs w:val="18"/>
        </w:rPr>
      </w:pPr>
      <w:r w:rsidRPr="006740A4">
        <w:rPr>
          <w:rFonts w:ascii="Century Gothic" w:hAnsi="Century Gothic"/>
          <w:sz w:val="18"/>
          <w:szCs w:val="18"/>
        </w:rPr>
        <w:t xml:space="preserve">en </w:t>
      </w:r>
      <w:r w:rsidR="00C03474">
        <w:rPr>
          <w:rFonts w:ascii="Century Gothic" w:hAnsi="Century Gothic"/>
          <w:sz w:val="18"/>
          <w:szCs w:val="18"/>
        </w:rPr>
        <w:t>trois</w:t>
      </w:r>
      <w:r w:rsidRPr="006740A4">
        <w:rPr>
          <w:rFonts w:ascii="Century Gothic" w:hAnsi="Century Gothic"/>
          <w:sz w:val="18"/>
          <w:szCs w:val="18"/>
        </w:rPr>
        <w:t xml:space="preserve"> exemplaires originaux, </w:t>
      </w:r>
    </w:p>
    <w:p w14:paraId="2C453D0C" w14:textId="77777777" w:rsidR="00FD03B0" w:rsidRPr="006740A4" w:rsidRDefault="00FD03B0">
      <w:pPr>
        <w:spacing w:before="0" w:after="0"/>
        <w:rPr>
          <w:rFonts w:ascii="Century Gothic" w:hAnsi="Century Gothic"/>
          <w:sz w:val="18"/>
          <w:szCs w:val="18"/>
        </w:rPr>
      </w:pPr>
    </w:p>
    <w:p w14:paraId="7743B485" w14:textId="77777777" w:rsidR="00FD03B0" w:rsidRPr="006740A4" w:rsidRDefault="00924EFA" w:rsidP="00F77C5E">
      <w:pPr>
        <w:spacing w:before="0" w:after="0"/>
        <w:rPr>
          <w:rFonts w:ascii="Century Gothic" w:hAnsi="Century Gothic"/>
          <w:sz w:val="18"/>
          <w:szCs w:val="18"/>
        </w:rPr>
      </w:pPr>
      <w:r w:rsidRPr="002F2939">
        <w:rPr>
          <w:rFonts w:ascii="Century Gothic" w:hAnsi="Century Gothic"/>
          <w:sz w:val="18"/>
          <w:szCs w:val="18"/>
        </w:rPr>
        <w:t xml:space="preserve">Le </w:t>
      </w:r>
      <w:r w:rsidR="00C0639C" w:rsidRPr="00C0639C">
        <w:rPr>
          <w:rFonts w:ascii="Century Gothic" w:hAnsi="Century Gothic"/>
          <w:sz w:val="18"/>
          <w:szCs w:val="18"/>
        </w:rPr>
        <w:t>19</w:t>
      </w:r>
      <w:r w:rsidR="00A22252" w:rsidRPr="00C0639C">
        <w:rPr>
          <w:rFonts w:ascii="Century Gothic" w:hAnsi="Century Gothic"/>
          <w:sz w:val="18"/>
          <w:szCs w:val="18"/>
        </w:rPr>
        <w:t xml:space="preserve"> </w:t>
      </w:r>
      <w:r w:rsidR="00C0639C" w:rsidRPr="00C0639C">
        <w:rPr>
          <w:rFonts w:ascii="Century Gothic" w:hAnsi="Century Gothic"/>
          <w:sz w:val="18"/>
          <w:szCs w:val="18"/>
        </w:rPr>
        <w:t xml:space="preserve">MARS </w:t>
      </w:r>
      <w:r w:rsidR="00A22252" w:rsidRPr="00C0639C">
        <w:rPr>
          <w:rFonts w:ascii="Century Gothic" w:hAnsi="Century Gothic"/>
          <w:sz w:val="18"/>
          <w:szCs w:val="18"/>
        </w:rPr>
        <w:t>2026</w:t>
      </w:r>
    </w:p>
    <w:p w14:paraId="7B71573C" w14:textId="77777777" w:rsidR="00FD03B0" w:rsidRPr="006740A4" w:rsidRDefault="00FD03B0">
      <w:pPr>
        <w:spacing w:before="0" w:after="0"/>
        <w:rPr>
          <w:rFonts w:ascii="Century Gothic" w:hAnsi="Century Gothic"/>
          <w:sz w:val="18"/>
          <w:szCs w:val="18"/>
        </w:rPr>
      </w:pPr>
    </w:p>
    <w:p w14:paraId="462CA1FE" w14:textId="77777777" w:rsidR="00393D10" w:rsidRDefault="00435CCA" w:rsidP="00F77C5E">
      <w:pPr>
        <w:spacing w:before="0" w:after="0"/>
        <w:rPr>
          <w:rFonts w:ascii="Century Gothic" w:hAnsi="Century Gothic"/>
          <w:b/>
          <w:bCs/>
          <w:sz w:val="18"/>
          <w:szCs w:val="18"/>
        </w:rPr>
      </w:pPr>
      <w:r>
        <w:rPr>
          <w:rFonts w:ascii="Century Gothic" w:hAnsi="Century Gothic"/>
          <w:b/>
          <w:bCs/>
          <w:sz w:val="18"/>
          <w:szCs w:val="18"/>
        </w:rPr>
        <w:t xml:space="preserve">Pour </w:t>
      </w:r>
      <w:r w:rsidR="00CD153E">
        <w:rPr>
          <w:rFonts w:ascii="Century Gothic" w:hAnsi="Century Gothic"/>
          <w:b/>
          <w:bCs/>
          <w:sz w:val="18"/>
          <w:szCs w:val="18"/>
        </w:rPr>
        <w:t xml:space="preserve">la Société </w:t>
      </w:r>
      <w:r w:rsidR="00A22252">
        <w:rPr>
          <w:rFonts w:ascii="Century Gothic" w:hAnsi="Century Gothic"/>
          <w:b/>
          <w:bCs/>
          <w:sz w:val="18"/>
          <w:szCs w:val="18"/>
        </w:rPr>
        <w:t>MAISON HOSTEIN</w:t>
      </w:r>
      <w:r w:rsidR="00533ABF" w:rsidRPr="006740A4">
        <w:rPr>
          <w:rFonts w:ascii="Century Gothic" w:hAnsi="Century Gothic"/>
          <w:b/>
          <w:bCs/>
          <w:sz w:val="18"/>
          <w:szCs w:val="18"/>
        </w:rPr>
        <w:tab/>
      </w:r>
      <w:r w:rsidR="001C675B">
        <w:rPr>
          <w:rFonts w:ascii="Century Gothic" w:hAnsi="Century Gothic"/>
          <w:b/>
          <w:bCs/>
          <w:sz w:val="18"/>
          <w:szCs w:val="18"/>
        </w:rPr>
        <w:tab/>
      </w:r>
      <w:r w:rsidR="00393D10">
        <w:rPr>
          <w:rFonts w:ascii="Century Gothic" w:hAnsi="Century Gothic"/>
          <w:b/>
          <w:bCs/>
          <w:sz w:val="18"/>
          <w:szCs w:val="18"/>
        </w:rPr>
        <w:tab/>
      </w:r>
    </w:p>
    <w:p w14:paraId="394F573A" w14:textId="77777777" w:rsidR="000031E9" w:rsidRPr="008D7F6F" w:rsidRDefault="008D7F6F" w:rsidP="00393D10">
      <w:pPr>
        <w:spacing w:before="0" w:after="0"/>
        <w:rPr>
          <w:rFonts w:ascii="Century Gothic" w:hAnsi="Century Gothic"/>
          <w:b/>
          <w:bCs/>
          <w:sz w:val="18"/>
          <w:szCs w:val="18"/>
        </w:rPr>
      </w:pPr>
      <w:r w:rsidRPr="00A22252">
        <w:rPr>
          <w:rFonts w:ascii="Century Gothic" w:hAnsi="Century Gothic" w:cs="Century Gothic"/>
          <w:b/>
          <w:sz w:val="18"/>
          <w:szCs w:val="18"/>
        </w:rPr>
        <w:t xml:space="preserve">Monsieur </w:t>
      </w:r>
      <w:r w:rsidR="00C0639C">
        <w:rPr>
          <w:rFonts w:ascii="Century Gothic" w:hAnsi="Century Gothic" w:cs="Century Gothic"/>
          <w:b/>
          <w:sz w:val="18"/>
          <w:szCs w:val="18"/>
        </w:rPr>
        <w:t>……….</w:t>
      </w:r>
    </w:p>
    <w:p w14:paraId="33D230A0" w14:textId="77777777" w:rsidR="00393D10" w:rsidRDefault="003D098C" w:rsidP="00393D10">
      <w:pPr>
        <w:spacing w:before="0" w:after="0"/>
        <w:rPr>
          <w:rFonts w:ascii="Century Gothic" w:hAnsi="Century Gothic"/>
          <w:b/>
          <w:bCs/>
          <w:sz w:val="18"/>
          <w:szCs w:val="18"/>
        </w:rPr>
      </w:pPr>
      <w:r>
        <w:rPr>
          <w:rFonts w:ascii="Century Gothic" w:hAnsi="Century Gothic"/>
          <w:b/>
          <w:bCs/>
          <w:sz w:val="18"/>
          <w:szCs w:val="18"/>
        </w:rPr>
        <w:tab/>
      </w:r>
      <w:r w:rsidR="001C675B">
        <w:rPr>
          <w:rFonts w:ascii="Century Gothic" w:hAnsi="Century Gothic"/>
          <w:b/>
          <w:bCs/>
          <w:sz w:val="18"/>
          <w:szCs w:val="18"/>
        </w:rPr>
        <w:tab/>
      </w:r>
    </w:p>
    <w:p w14:paraId="21A03AD3" w14:textId="77777777" w:rsidR="00393D10" w:rsidRDefault="00393D10" w:rsidP="00393D10">
      <w:pPr>
        <w:spacing w:before="0" w:after="0"/>
        <w:rPr>
          <w:rFonts w:ascii="Century Gothic" w:hAnsi="Century Gothic"/>
          <w:b/>
          <w:bCs/>
          <w:sz w:val="18"/>
          <w:szCs w:val="18"/>
        </w:rPr>
      </w:pPr>
    </w:p>
    <w:p w14:paraId="1AFD7C2F" w14:textId="77777777" w:rsidR="00393D10" w:rsidRDefault="00393D10" w:rsidP="00393D10">
      <w:pPr>
        <w:spacing w:before="0" w:after="0"/>
        <w:rPr>
          <w:rFonts w:ascii="Century Gothic" w:hAnsi="Century Gothic"/>
          <w:b/>
          <w:bCs/>
          <w:sz w:val="18"/>
          <w:szCs w:val="18"/>
        </w:rPr>
      </w:pPr>
    </w:p>
    <w:p w14:paraId="0991CE26" w14:textId="77777777" w:rsidR="00393D10" w:rsidRPr="006740A4" w:rsidRDefault="00393D10" w:rsidP="00393D10">
      <w:pPr>
        <w:spacing w:before="0" w:after="0"/>
        <w:rPr>
          <w:rFonts w:ascii="Century Gothic" w:hAnsi="Century Gothic"/>
          <w:b/>
          <w:bCs/>
          <w:sz w:val="18"/>
          <w:szCs w:val="18"/>
        </w:rPr>
      </w:pPr>
      <w:r>
        <w:rPr>
          <w:rFonts w:ascii="Century Gothic" w:hAnsi="Century Gothic"/>
          <w:b/>
          <w:bCs/>
          <w:sz w:val="18"/>
          <w:szCs w:val="18"/>
        </w:rPr>
        <w:t xml:space="preserve">Pour </w:t>
      </w:r>
      <w:r w:rsidR="00F630B2">
        <w:rPr>
          <w:rFonts w:ascii="Century Gothic" w:hAnsi="Century Gothic"/>
          <w:b/>
          <w:bCs/>
          <w:sz w:val="18"/>
          <w:szCs w:val="18"/>
        </w:rPr>
        <w:t>le Comité Social et Economique</w:t>
      </w:r>
      <w:r>
        <w:rPr>
          <w:rFonts w:ascii="Century Gothic" w:hAnsi="Century Gothic"/>
          <w:b/>
          <w:bCs/>
          <w:sz w:val="18"/>
          <w:szCs w:val="18"/>
        </w:rPr>
        <w:t xml:space="preserve">,  </w:t>
      </w:r>
    </w:p>
    <w:p w14:paraId="399E4EB0" w14:textId="77777777" w:rsidR="00627B30" w:rsidRDefault="00393D10" w:rsidP="001C5EA2">
      <w:pPr>
        <w:spacing w:before="0" w:after="0"/>
        <w:rPr>
          <w:rFonts w:ascii="Century Gothic" w:hAnsi="Century Gothic"/>
          <w:bCs/>
          <w:iCs/>
          <w:sz w:val="18"/>
          <w:szCs w:val="18"/>
        </w:rPr>
      </w:pPr>
      <w:r>
        <w:rPr>
          <w:rFonts w:ascii="Century Gothic" w:hAnsi="Century Gothic"/>
          <w:b/>
          <w:bCs/>
          <w:sz w:val="18"/>
          <w:szCs w:val="18"/>
        </w:rPr>
        <w:t xml:space="preserve">Monsieur </w:t>
      </w:r>
      <w:r w:rsidR="00C0639C">
        <w:rPr>
          <w:rFonts w:ascii="Century Gothic" w:hAnsi="Century Gothic"/>
          <w:b/>
          <w:bCs/>
          <w:sz w:val="18"/>
          <w:szCs w:val="18"/>
        </w:rPr>
        <w:t>…………….</w:t>
      </w:r>
      <w:r>
        <w:rPr>
          <w:rFonts w:ascii="Century Gothic" w:hAnsi="Century Gothic"/>
          <w:b/>
          <w:bCs/>
          <w:sz w:val="18"/>
          <w:szCs w:val="18"/>
        </w:rPr>
        <w:t>,</w:t>
      </w:r>
    </w:p>
    <w:sectPr w:rsidR="00627B30" w:rsidSect="0064339D">
      <w:headerReference w:type="even" r:id="rId15"/>
      <w:headerReference w:type="default" r:id="rId16"/>
      <w:footerReference w:type="default" r:id="rId17"/>
      <w:headerReference w:type="first" r:id="rId18"/>
      <w:footnotePr>
        <w:pos w:val="beneathText"/>
      </w:footnotePr>
      <w:pgSz w:w="11905" w:h="16837"/>
      <w:pgMar w:top="1411" w:right="1411" w:bottom="1411" w:left="1411" w:header="70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FE67" w14:textId="77777777" w:rsidR="006A7B39" w:rsidRDefault="006A7B39">
      <w:r>
        <w:separator/>
      </w:r>
    </w:p>
  </w:endnote>
  <w:endnote w:type="continuationSeparator" w:id="0">
    <w:p w14:paraId="06214D7E" w14:textId="77777777" w:rsidR="006A7B39" w:rsidRDefault="006A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B369" w14:textId="77777777" w:rsidR="00A709A7" w:rsidRPr="000B1A31" w:rsidRDefault="00A8761B" w:rsidP="00C00C02">
    <w:pPr>
      <w:pStyle w:val="Pieddepage"/>
      <w:jc w:val="right"/>
      <w:rPr>
        <w:rFonts w:ascii="Century Gothic" w:hAnsi="Century Gothic"/>
        <w:b/>
        <w:sz w:val="16"/>
        <w:szCs w:val="16"/>
      </w:rPr>
    </w:pPr>
    <w:r w:rsidRPr="000B1A31">
      <w:rPr>
        <w:rFonts w:ascii="Century Gothic" w:hAnsi="Century Gothic"/>
        <w:b/>
        <w:sz w:val="16"/>
        <w:szCs w:val="16"/>
      </w:rPr>
      <w:fldChar w:fldCharType="begin"/>
    </w:r>
    <w:r w:rsidRPr="000B1A31">
      <w:rPr>
        <w:rFonts w:ascii="Century Gothic" w:hAnsi="Century Gothic"/>
        <w:b/>
        <w:sz w:val="16"/>
        <w:szCs w:val="16"/>
      </w:rPr>
      <w:instrText>PAGE   \* MERGEFORMAT</w:instrText>
    </w:r>
    <w:r w:rsidRPr="000B1A31">
      <w:rPr>
        <w:rFonts w:ascii="Century Gothic" w:hAnsi="Century Gothic"/>
        <w:b/>
        <w:sz w:val="16"/>
        <w:szCs w:val="16"/>
      </w:rPr>
      <w:fldChar w:fldCharType="separate"/>
    </w:r>
    <w:r w:rsidR="00B423C0">
      <w:rPr>
        <w:rFonts w:ascii="Century Gothic" w:hAnsi="Century Gothic"/>
        <w:b/>
        <w:noProof/>
        <w:sz w:val="16"/>
        <w:szCs w:val="16"/>
      </w:rPr>
      <w:t>12</w:t>
    </w:r>
    <w:r w:rsidRPr="000B1A31">
      <w:rPr>
        <w:rFonts w:ascii="Century Gothic" w:hAnsi="Century Gothic"/>
        <w:b/>
        <w:sz w:val="16"/>
        <w:szCs w:val="16"/>
      </w:rPr>
      <w:fldChar w:fldCharType="end"/>
    </w:r>
    <w:r w:rsidR="000B1A31" w:rsidRPr="000B1A31">
      <w:rPr>
        <w:rFonts w:ascii="Century Gothic" w:hAnsi="Century Gothic"/>
        <w:b/>
        <w:sz w:val="16"/>
        <w:szCs w:val="16"/>
      </w:rPr>
      <w:t>/</w:t>
    </w:r>
    <w:r w:rsidR="00AD77BE">
      <w:rPr>
        <w:rFonts w:ascii="Century Gothic" w:hAnsi="Century Gothic"/>
        <w:b/>
        <w:sz w:val="16"/>
        <w:szCs w:val="16"/>
      </w:rPr>
      <w:t>1</w:t>
    </w:r>
    <w:r w:rsidR="00C0639C">
      <w:rPr>
        <w:rFonts w:ascii="Century Gothic" w:hAnsi="Century Gothic"/>
        <w:b/>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2631" w14:textId="77777777" w:rsidR="006A7B39" w:rsidRDefault="006A7B39">
      <w:r>
        <w:separator/>
      </w:r>
    </w:p>
  </w:footnote>
  <w:footnote w:type="continuationSeparator" w:id="0">
    <w:p w14:paraId="4685CE63" w14:textId="77777777" w:rsidR="006A7B39" w:rsidRDefault="006A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FFF6" w14:textId="77777777" w:rsidR="0057289C" w:rsidRDefault="0057289C" w:rsidP="0064339D">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A4541EF" w14:textId="77777777" w:rsidR="0057289C" w:rsidRDefault="0057289C" w:rsidP="0057289C">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7CE9" w14:textId="77777777" w:rsidR="00B91C7A" w:rsidRDefault="00B91C7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B560" w14:textId="77777777" w:rsidR="006D5D8D" w:rsidRDefault="006D5D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1080"/>
        </w:tabs>
        <w:ind w:left="1080" w:hanging="360"/>
      </w:pPr>
      <w:rPr>
        <w:rFonts w:ascii="Symbol" w:hAnsi="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7" w15:restartNumberingAfterBreak="0">
    <w:nsid w:val="00000007"/>
    <w:multiLevelType w:val="singleLevel"/>
    <w:tmpl w:val="00000007"/>
    <w:name w:val="WW8Num8"/>
    <w:lvl w:ilvl="0">
      <w:numFmt w:val="bullet"/>
      <w:lvlText w:val=""/>
      <w:lvlJc w:val="left"/>
      <w:pPr>
        <w:tabs>
          <w:tab w:val="num" w:pos="283"/>
        </w:tabs>
        <w:ind w:left="283" w:hanging="283"/>
      </w:pPr>
      <w:rPr>
        <w:rFonts w:ascii="Monotype Sorts" w:hAnsi="Monotype Sorts" w:cs="Monotype Sorts"/>
      </w:rPr>
    </w:lvl>
  </w:abstractNum>
  <w:abstractNum w:abstractNumId="8" w15:restartNumberingAfterBreak="0">
    <w:nsid w:val="00000008"/>
    <w:multiLevelType w:val="singleLevel"/>
    <w:tmpl w:val="00000008"/>
    <w:name w:val="WW8Num9"/>
    <w:lvl w:ilvl="0">
      <w:numFmt w:val="bullet"/>
      <w:lvlText w:val=""/>
      <w:lvlJc w:val="left"/>
      <w:pPr>
        <w:tabs>
          <w:tab w:val="num" w:pos="1003"/>
        </w:tabs>
        <w:ind w:left="1003" w:hanging="283"/>
      </w:pPr>
      <w:rPr>
        <w:rFonts w:ascii="Monotype Sorts" w:hAnsi="Monotype Sorts"/>
      </w:rPr>
    </w:lvl>
  </w:abstractNum>
  <w:abstractNum w:abstractNumId="9" w15:restartNumberingAfterBreak="0">
    <w:nsid w:val="0000000B"/>
    <w:multiLevelType w:val="multilevel"/>
    <w:tmpl w:val="0000000B"/>
    <w:name w:val="RTF_Num 3"/>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03643E45"/>
    <w:multiLevelType w:val="hybridMultilevel"/>
    <w:tmpl w:val="25A47902"/>
    <w:lvl w:ilvl="0" w:tplc="62663FDC">
      <w:start w:val="2"/>
      <w:numFmt w:val="bullet"/>
      <w:lvlText w:val="-"/>
      <w:lvlJc w:val="left"/>
      <w:pPr>
        <w:tabs>
          <w:tab w:val="num" w:pos="2910"/>
        </w:tabs>
        <w:ind w:left="2910" w:hanging="360"/>
      </w:pPr>
      <w:rPr>
        <w:rFonts w:ascii="Century Gothic" w:eastAsia="Times New Roman" w:hAnsi="Century Gothic" w:cs="Times New Roman" w:hint="default"/>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11" w15:restartNumberingAfterBreak="0">
    <w:nsid w:val="06B459F0"/>
    <w:multiLevelType w:val="hybridMultilevel"/>
    <w:tmpl w:val="440CE4F6"/>
    <w:name w:val="WW8Num9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80D16D9"/>
    <w:multiLevelType w:val="hybridMultilevel"/>
    <w:tmpl w:val="6CC64E98"/>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3" w15:restartNumberingAfterBreak="0">
    <w:nsid w:val="0BEA4D92"/>
    <w:multiLevelType w:val="hybridMultilevel"/>
    <w:tmpl w:val="39EEE434"/>
    <w:lvl w:ilvl="0" w:tplc="040C000F">
      <w:start w:val="1"/>
      <w:numFmt w:val="decimal"/>
      <w:lvlText w:val="%1."/>
      <w:lvlJc w:val="left"/>
      <w:pPr>
        <w:ind w:left="2136" w:hanging="360"/>
      </w:p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4" w15:restartNumberingAfterBreak="0">
    <w:nsid w:val="0D99644F"/>
    <w:multiLevelType w:val="hybridMultilevel"/>
    <w:tmpl w:val="055E3242"/>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5" w15:restartNumberingAfterBreak="0">
    <w:nsid w:val="0EB566A0"/>
    <w:multiLevelType w:val="hybridMultilevel"/>
    <w:tmpl w:val="DD0CA018"/>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6" w15:restartNumberingAfterBreak="0">
    <w:nsid w:val="0EBF6FA0"/>
    <w:multiLevelType w:val="hybridMultilevel"/>
    <w:tmpl w:val="5BAE9262"/>
    <w:name w:val="WW8Num9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F917396"/>
    <w:multiLevelType w:val="hybridMultilevel"/>
    <w:tmpl w:val="12187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0C80872"/>
    <w:multiLevelType w:val="hybridMultilevel"/>
    <w:tmpl w:val="452AE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1076433"/>
    <w:multiLevelType w:val="hybridMultilevel"/>
    <w:tmpl w:val="AD16BAE2"/>
    <w:name w:val="WW8Num9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37177BB"/>
    <w:multiLevelType w:val="hybridMultilevel"/>
    <w:tmpl w:val="113A4B16"/>
    <w:lvl w:ilvl="0" w:tplc="DCC88D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9A11CD"/>
    <w:multiLevelType w:val="hybridMultilevel"/>
    <w:tmpl w:val="51C2F6A2"/>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2" w15:restartNumberingAfterBreak="0">
    <w:nsid w:val="14CD3F0D"/>
    <w:multiLevelType w:val="hybridMultilevel"/>
    <w:tmpl w:val="9F5CF6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15E474ED"/>
    <w:multiLevelType w:val="hybridMultilevel"/>
    <w:tmpl w:val="4718F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3627C4"/>
    <w:multiLevelType w:val="hybridMultilevel"/>
    <w:tmpl w:val="DADE345A"/>
    <w:name w:val="WW8Num922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179E4204"/>
    <w:multiLevelType w:val="hybridMultilevel"/>
    <w:tmpl w:val="9F785AAE"/>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15:restartNumberingAfterBreak="0">
    <w:nsid w:val="183317E1"/>
    <w:multiLevelType w:val="hybridMultilevel"/>
    <w:tmpl w:val="C5864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C34400A"/>
    <w:multiLevelType w:val="hybridMultilevel"/>
    <w:tmpl w:val="F4D2AF92"/>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8" w15:restartNumberingAfterBreak="0">
    <w:nsid w:val="1D864D37"/>
    <w:multiLevelType w:val="hybridMultilevel"/>
    <w:tmpl w:val="2F984A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DED41BD"/>
    <w:multiLevelType w:val="hybridMultilevel"/>
    <w:tmpl w:val="52C84984"/>
    <w:lvl w:ilvl="0" w:tplc="62663FDC">
      <w:start w:val="2"/>
      <w:numFmt w:val="bullet"/>
      <w:lvlText w:val="-"/>
      <w:lvlJc w:val="left"/>
      <w:pPr>
        <w:tabs>
          <w:tab w:val="num" w:pos="1494"/>
        </w:tabs>
        <w:ind w:left="1494" w:hanging="360"/>
      </w:pPr>
      <w:rPr>
        <w:rFonts w:ascii="Century Gothic" w:eastAsia="Times New Roman" w:hAnsi="Century Gothic" w:cs="Times New Roman" w:hint="default"/>
      </w:rPr>
    </w:lvl>
    <w:lvl w:ilvl="1" w:tplc="040C0003">
      <w:start w:val="1"/>
      <w:numFmt w:val="bullet"/>
      <w:lvlText w:val="o"/>
      <w:lvlJc w:val="left"/>
      <w:pPr>
        <w:tabs>
          <w:tab w:val="num" w:pos="2214"/>
        </w:tabs>
        <w:ind w:left="2214" w:hanging="360"/>
      </w:pPr>
      <w:rPr>
        <w:rFonts w:ascii="Courier New" w:hAnsi="Courier New" w:cs="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cs="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cs="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30" w15:restartNumberingAfterBreak="0">
    <w:nsid w:val="1F8A2AA6"/>
    <w:multiLevelType w:val="hybridMultilevel"/>
    <w:tmpl w:val="09E27CF8"/>
    <w:name w:val="WW8Num922222"/>
    <w:lvl w:ilvl="0" w:tplc="040C0001">
      <w:start w:val="1"/>
      <w:numFmt w:val="bullet"/>
      <w:lvlText w:val=""/>
      <w:lvlJc w:val="left"/>
      <w:pPr>
        <w:tabs>
          <w:tab w:val="num" w:pos="1080"/>
        </w:tabs>
        <w:ind w:left="1080" w:hanging="360"/>
      </w:pPr>
      <w:rPr>
        <w:rFonts w:ascii="Symbol" w:hAnsi="Symbol" w:hint="default"/>
      </w:rPr>
    </w:lvl>
    <w:lvl w:ilvl="1" w:tplc="95DA4ABA">
      <w:start w:val="10"/>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0D83D00"/>
    <w:multiLevelType w:val="hybridMultilevel"/>
    <w:tmpl w:val="C798A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1502F82"/>
    <w:multiLevelType w:val="hybridMultilevel"/>
    <w:tmpl w:val="703C4EE6"/>
    <w:name w:val="WW8Num9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243C4856"/>
    <w:multiLevelType w:val="hybridMultilevel"/>
    <w:tmpl w:val="7F6CCCA0"/>
    <w:lvl w:ilvl="0" w:tplc="040C0001">
      <w:start w:val="1"/>
      <w:numFmt w:val="bullet"/>
      <w:lvlText w:val=""/>
      <w:lvlJc w:val="left"/>
      <w:pPr>
        <w:ind w:left="1908" w:hanging="360"/>
      </w:pPr>
      <w:rPr>
        <w:rFonts w:ascii="Symbol" w:hAnsi="Symbol" w:hint="default"/>
      </w:rPr>
    </w:lvl>
    <w:lvl w:ilvl="1" w:tplc="040C0003" w:tentative="1">
      <w:start w:val="1"/>
      <w:numFmt w:val="bullet"/>
      <w:lvlText w:val="o"/>
      <w:lvlJc w:val="left"/>
      <w:pPr>
        <w:ind w:left="2628" w:hanging="360"/>
      </w:pPr>
      <w:rPr>
        <w:rFonts w:ascii="Courier New" w:hAnsi="Courier New" w:cs="Courier New" w:hint="default"/>
      </w:rPr>
    </w:lvl>
    <w:lvl w:ilvl="2" w:tplc="040C0005" w:tentative="1">
      <w:start w:val="1"/>
      <w:numFmt w:val="bullet"/>
      <w:lvlText w:val=""/>
      <w:lvlJc w:val="left"/>
      <w:pPr>
        <w:ind w:left="3348" w:hanging="360"/>
      </w:pPr>
      <w:rPr>
        <w:rFonts w:ascii="Wingdings" w:hAnsi="Wingdings" w:hint="default"/>
      </w:rPr>
    </w:lvl>
    <w:lvl w:ilvl="3" w:tplc="040C0001" w:tentative="1">
      <w:start w:val="1"/>
      <w:numFmt w:val="bullet"/>
      <w:lvlText w:val=""/>
      <w:lvlJc w:val="left"/>
      <w:pPr>
        <w:ind w:left="4068" w:hanging="360"/>
      </w:pPr>
      <w:rPr>
        <w:rFonts w:ascii="Symbol" w:hAnsi="Symbol" w:hint="default"/>
      </w:rPr>
    </w:lvl>
    <w:lvl w:ilvl="4" w:tplc="040C0003" w:tentative="1">
      <w:start w:val="1"/>
      <w:numFmt w:val="bullet"/>
      <w:lvlText w:val="o"/>
      <w:lvlJc w:val="left"/>
      <w:pPr>
        <w:ind w:left="4788" w:hanging="360"/>
      </w:pPr>
      <w:rPr>
        <w:rFonts w:ascii="Courier New" w:hAnsi="Courier New" w:cs="Courier New" w:hint="default"/>
      </w:rPr>
    </w:lvl>
    <w:lvl w:ilvl="5" w:tplc="040C0005" w:tentative="1">
      <w:start w:val="1"/>
      <w:numFmt w:val="bullet"/>
      <w:lvlText w:val=""/>
      <w:lvlJc w:val="left"/>
      <w:pPr>
        <w:ind w:left="5508" w:hanging="360"/>
      </w:pPr>
      <w:rPr>
        <w:rFonts w:ascii="Wingdings" w:hAnsi="Wingdings" w:hint="default"/>
      </w:rPr>
    </w:lvl>
    <w:lvl w:ilvl="6" w:tplc="040C0001" w:tentative="1">
      <w:start w:val="1"/>
      <w:numFmt w:val="bullet"/>
      <w:lvlText w:val=""/>
      <w:lvlJc w:val="left"/>
      <w:pPr>
        <w:ind w:left="6228" w:hanging="360"/>
      </w:pPr>
      <w:rPr>
        <w:rFonts w:ascii="Symbol" w:hAnsi="Symbol" w:hint="default"/>
      </w:rPr>
    </w:lvl>
    <w:lvl w:ilvl="7" w:tplc="040C0003" w:tentative="1">
      <w:start w:val="1"/>
      <w:numFmt w:val="bullet"/>
      <w:lvlText w:val="o"/>
      <w:lvlJc w:val="left"/>
      <w:pPr>
        <w:ind w:left="6948" w:hanging="360"/>
      </w:pPr>
      <w:rPr>
        <w:rFonts w:ascii="Courier New" w:hAnsi="Courier New" w:cs="Courier New" w:hint="default"/>
      </w:rPr>
    </w:lvl>
    <w:lvl w:ilvl="8" w:tplc="040C0005" w:tentative="1">
      <w:start w:val="1"/>
      <w:numFmt w:val="bullet"/>
      <w:lvlText w:val=""/>
      <w:lvlJc w:val="left"/>
      <w:pPr>
        <w:ind w:left="7668" w:hanging="360"/>
      </w:pPr>
      <w:rPr>
        <w:rFonts w:ascii="Wingdings" w:hAnsi="Wingdings" w:hint="default"/>
      </w:rPr>
    </w:lvl>
  </w:abstractNum>
  <w:abstractNum w:abstractNumId="34" w15:restartNumberingAfterBreak="0">
    <w:nsid w:val="24DB0C17"/>
    <w:multiLevelType w:val="hybridMultilevel"/>
    <w:tmpl w:val="F8B61F12"/>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5" w15:restartNumberingAfterBreak="0">
    <w:nsid w:val="2F5459C7"/>
    <w:multiLevelType w:val="singleLevel"/>
    <w:tmpl w:val="BF84BDF8"/>
    <w:lvl w:ilvl="0">
      <w:start w:val="1"/>
      <w:numFmt w:val="none"/>
      <w:lvlText w:val=""/>
      <w:legacy w:legacy="1" w:legacySpace="120" w:legacyIndent="360"/>
      <w:lvlJc w:val="left"/>
      <w:pPr>
        <w:ind w:left="1080" w:hanging="360"/>
      </w:pPr>
      <w:rPr>
        <w:rFonts w:ascii="Wingdings" w:hAnsi="Wingdings" w:hint="default"/>
      </w:rPr>
    </w:lvl>
  </w:abstractNum>
  <w:abstractNum w:abstractNumId="36" w15:restartNumberingAfterBreak="0">
    <w:nsid w:val="32897820"/>
    <w:multiLevelType w:val="hybridMultilevel"/>
    <w:tmpl w:val="6BDC5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7D70105"/>
    <w:multiLevelType w:val="hybridMultilevel"/>
    <w:tmpl w:val="40BE0616"/>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8" w15:restartNumberingAfterBreak="0">
    <w:nsid w:val="3A936B5B"/>
    <w:multiLevelType w:val="hybridMultilevel"/>
    <w:tmpl w:val="83364CC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9" w15:restartNumberingAfterBreak="0">
    <w:nsid w:val="3E6F6042"/>
    <w:multiLevelType w:val="hybridMultilevel"/>
    <w:tmpl w:val="2D349B7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0" w15:restartNumberingAfterBreak="0">
    <w:nsid w:val="3F9A3D29"/>
    <w:multiLevelType w:val="hybridMultilevel"/>
    <w:tmpl w:val="A50C5EB8"/>
    <w:lvl w:ilvl="0" w:tplc="15BC35A0">
      <w:start w:val="1"/>
      <w:numFmt w:val="decimal"/>
      <w:lvlText w:val="%1."/>
      <w:lvlJc w:val="left"/>
      <w:pPr>
        <w:ind w:left="720" w:hanging="360"/>
      </w:pPr>
      <w:rPr>
        <w:rFonts w:hint="default"/>
        <w:color w:val="auto"/>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476136D"/>
    <w:multiLevelType w:val="hybridMultilevel"/>
    <w:tmpl w:val="C5248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B26563"/>
    <w:multiLevelType w:val="hybridMultilevel"/>
    <w:tmpl w:val="56E4F232"/>
    <w:lvl w:ilvl="0" w:tplc="B2B07BC2">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AA15288"/>
    <w:multiLevelType w:val="hybridMultilevel"/>
    <w:tmpl w:val="FBC2E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DCE20E0"/>
    <w:multiLevelType w:val="hybridMultilevel"/>
    <w:tmpl w:val="C10EE448"/>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45" w15:restartNumberingAfterBreak="0">
    <w:nsid w:val="5250019A"/>
    <w:multiLevelType w:val="hybridMultilevel"/>
    <w:tmpl w:val="40429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3C450C"/>
    <w:multiLevelType w:val="hybridMultilevel"/>
    <w:tmpl w:val="3A2E3F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AA356F"/>
    <w:multiLevelType w:val="hybridMultilevel"/>
    <w:tmpl w:val="CACEC072"/>
    <w:lvl w:ilvl="0" w:tplc="040C0001">
      <w:start w:val="1"/>
      <w:numFmt w:val="bullet"/>
      <w:lvlText w:val=""/>
      <w:lvlJc w:val="left"/>
      <w:pPr>
        <w:ind w:left="1778" w:hanging="360"/>
      </w:pPr>
      <w:rPr>
        <w:rFonts w:ascii="Symbol" w:hAnsi="Symbol" w:hint="default"/>
      </w:rPr>
    </w:lvl>
    <w:lvl w:ilvl="1" w:tplc="040C0003">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48" w15:restartNumberingAfterBreak="0">
    <w:nsid w:val="6354626D"/>
    <w:multiLevelType w:val="hybridMultilevel"/>
    <w:tmpl w:val="E4D4470C"/>
    <w:lvl w:ilvl="0" w:tplc="9102643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A9F283F"/>
    <w:multiLevelType w:val="hybridMultilevel"/>
    <w:tmpl w:val="65E0BB1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0" w15:restartNumberingAfterBreak="0">
    <w:nsid w:val="6EBA2F93"/>
    <w:multiLevelType w:val="hybridMultilevel"/>
    <w:tmpl w:val="5D366FB6"/>
    <w:lvl w:ilvl="0" w:tplc="E5A4764A">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5976129"/>
    <w:multiLevelType w:val="hybridMultilevel"/>
    <w:tmpl w:val="7C5A25AE"/>
    <w:lvl w:ilvl="0" w:tplc="2D94D65E">
      <w:numFmt w:val="bullet"/>
      <w:lvlText w:val="-"/>
      <w:lvlJc w:val="left"/>
      <w:pPr>
        <w:ind w:left="405"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FC3FB3"/>
    <w:multiLevelType w:val="hybridMultilevel"/>
    <w:tmpl w:val="DC8A50D2"/>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num w:numId="1" w16cid:durableId="764880235">
    <w:abstractNumId w:val="1"/>
  </w:num>
  <w:num w:numId="2" w16cid:durableId="632633417">
    <w:abstractNumId w:val="6"/>
  </w:num>
  <w:num w:numId="3" w16cid:durableId="375354158">
    <w:abstractNumId w:val="35"/>
  </w:num>
  <w:num w:numId="4" w16cid:durableId="2047024128">
    <w:abstractNumId w:val="29"/>
  </w:num>
  <w:num w:numId="5" w16cid:durableId="1343976050">
    <w:abstractNumId w:val="10"/>
  </w:num>
  <w:num w:numId="6" w16cid:durableId="1135681701">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7" w16cid:durableId="70007725">
    <w:abstractNumId w:val="47"/>
  </w:num>
  <w:num w:numId="8" w16cid:durableId="710500112">
    <w:abstractNumId w:val="43"/>
  </w:num>
  <w:num w:numId="9" w16cid:durableId="829490785">
    <w:abstractNumId w:val="38"/>
  </w:num>
  <w:num w:numId="10" w16cid:durableId="1990211215">
    <w:abstractNumId w:val="49"/>
  </w:num>
  <w:num w:numId="11" w16cid:durableId="974674995">
    <w:abstractNumId w:val="39"/>
  </w:num>
  <w:num w:numId="12" w16cid:durableId="1817722127">
    <w:abstractNumId w:val="15"/>
  </w:num>
  <w:num w:numId="13" w16cid:durableId="495808838">
    <w:abstractNumId w:val="37"/>
  </w:num>
  <w:num w:numId="14" w16cid:durableId="1253317364">
    <w:abstractNumId w:val="25"/>
  </w:num>
  <w:num w:numId="15" w16cid:durableId="955716567">
    <w:abstractNumId w:val="12"/>
  </w:num>
  <w:num w:numId="16" w16cid:durableId="1156611533">
    <w:abstractNumId w:val="21"/>
  </w:num>
  <w:num w:numId="17" w16cid:durableId="1653096569">
    <w:abstractNumId w:val="52"/>
  </w:num>
  <w:num w:numId="18" w16cid:durableId="698244945">
    <w:abstractNumId w:val="44"/>
  </w:num>
  <w:num w:numId="19" w16cid:durableId="2145930998">
    <w:abstractNumId w:val="36"/>
  </w:num>
  <w:num w:numId="20" w16cid:durableId="2076932052">
    <w:abstractNumId w:val="48"/>
  </w:num>
  <w:num w:numId="21" w16cid:durableId="1085030669">
    <w:abstractNumId w:val="50"/>
  </w:num>
  <w:num w:numId="22" w16cid:durableId="1385789603">
    <w:abstractNumId w:val="33"/>
  </w:num>
  <w:num w:numId="23" w16cid:durableId="1510290783">
    <w:abstractNumId w:val="14"/>
  </w:num>
  <w:num w:numId="24" w16cid:durableId="942810310">
    <w:abstractNumId w:val="26"/>
  </w:num>
  <w:num w:numId="25" w16cid:durableId="2046368820">
    <w:abstractNumId w:val="23"/>
  </w:num>
  <w:num w:numId="26" w16cid:durableId="465245904">
    <w:abstractNumId w:val="18"/>
  </w:num>
  <w:num w:numId="27" w16cid:durableId="1486818056">
    <w:abstractNumId w:val="28"/>
  </w:num>
  <w:num w:numId="28" w16cid:durableId="1410348136">
    <w:abstractNumId w:val="46"/>
  </w:num>
  <w:num w:numId="29" w16cid:durableId="1242911422">
    <w:abstractNumId w:val="45"/>
  </w:num>
  <w:num w:numId="30" w16cid:durableId="30806710">
    <w:abstractNumId w:val="17"/>
  </w:num>
  <w:num w:numId="31" w16cid:durableId="116724935">
    <w:abstractNumId w:val="13"/>
  </w:num>
  <w:num w:numId="32" w16cid:durableId="1336030543">
    <w:abstractNumId w:val="41"/>
  </w:num>
  <w:num w:numId="33" w16cid:durableId="1760173326">
    <w:abstractNumId w:val="27"/>
  </w:num>
  <w:num w:numId="34" w16cid:durableId="1342508804">
    <w:abstractNumId w:val="34"/>
  </w:num>
  <w:num w:numId="35" w16cid:durableId="1081104559">
    <w:abstractNumId w:val="31"/>
  </w:num>
  <w:num w:numId="36" w16cid:durableId="1978994922">
    <w:abstractNumId w:val="20"/>
  </w:num>
  <w:num w:numId="37" w16cid:durableId="383255266">
    <w:abstractNumId w:val="51"/>
  </w:num>
  <w:num w:numId="38" w16cid:durableId="987979850">
    <w:abstractNumId w:val="40"/>
  </w:num>
  <w:num w:numId="39" w16cid:durableId="968701106">
    <w:abstractNumId w:val="42"/>
  </w:num>
  <w:num w:numId="40" w16cid:durableId="156121170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BD"/>
    <w:rsid w:val="0000051D"/>
    <w:rsid w:val="00001174"/>
    <w:rsid w:val="000031E9"/>
    <w:rsid w:val="00006E45"/>
    <w:rsid w:val="00012E60"/>
    <w:rsid w:val="00014E2D"/>
    <w:rsid w:val="00023998"/>
    <w:rsid w:val="00024808"/>
    <w:rsid w:val="0002520D"/>
    <w:rsid w:val="00033EA1"/>
    <w:rsid w:val="0003510D"/>
    <w:rsid w:val="00041CE4"/>
    <w:rsid w:val="000430C6"/>
    <w:rsid w:val="00047729"/>
    <w:rsid w:val="00051D2E"/>
    <w:rsid w:val="000523C3"/>
    <w:rsid w:val="00054D71"/>
    <w:rsid w:val="00060FE2"/>
    <w:rsid w:val="00061B8B"/>
    <w:rsid w:val="00062298"/>
    <w:rsid w:val="000678B9"/>
    <w:rsid w:val="00072905"/>
    <w:rsid w:val="000740EB"/>
    <w:rsid w:val="00075414"/>
    <w:rsid w:val="00076B30"/>
    <w:rsid w:val="00082F01"/>
    <w:rsid w:val="00084C89"/>
    <w:rsid w:val="000870DA"/>
    <w:rsid w:val="000873AE"/>
    <w:rsid w:val="00092DEB"/>
    <w:rsid w:val="000962A2"/>
    <w:rsid w:val="0009654B"/>
    <w:rsid w:val="000A0272"/>
    <w:rsid w:val="000A1CD2"/>
    <w:rsid w:val="000A24B2"/>
    <w:rsid w:val="000A32F8"/>
    <w:rsid w:val="000A49BC"/>
    <w:rsid w:val="000A78CC"/>
    <w:rsid w:val="000B1A31"/>
    <w:rsid w:val="000B2DA4"/>
    <w:rsid w:val="000B3BB7"/>
    <w:rsid w:val="000B49F9"/>
    <w:rsid w:val="000B51D3"/>
    <w:rsid w:val="000B5AA3"/>
    <w:rsid w:val="000B7EDB"/>
    <w:rsid w:val="000C06B3"/>
    <w:rsid w:val="000C267A"/>
    <w:rsid w:val="000C4F5E"/>
    <w:rsid w:val="000C5A0D"/>
    <w:rsid w:val="000C5C20"/>
    <w:rsid w:val="000C6AB5"/>
    <w:rsid w:val="000C710D"/>
    <w:rsid w:val="000D643B"/>
    <w:rsid w:val="000D7585"/>
    <w:rsid w:val="000E2325"/>
    <w:rsid w:val="000E238A"/>
    <w:rsid w:val="000E4E32"/>
    <w:rsid w:val="000E5E09"/>
    <w:rsid w:val="000E798E"/>
    <w:rsid w:val="00105406"/>
    <w:rsid w:val="0011019B"/>
    <w:rsid w:val="001143E0"/>
    <w:rsid w:val="00116172"/>
    <w:rsid w:val="001169A6"/>
    <w:rsid w:val="00117488"/>
    <w:rsid w:val="001203C3"/>
    <w:rsid w:val="00123A39"/>
    <w:rsid w:val="001262D5"/>
    <w:rsid w:val="00127500"/>
    <w:rsid w:val="00130948"/>
    <w:rsid w:val="00132527"/>
    <w:rsid w:val="0013325D"/>
    <w:rsid w:val="00141CCD"/>
    <w:rsid w:val="001451B7"/>
    <w:rsid w:val="00145429"/>
    <w:rsid w:val="00145655"/>
    <w:rsid w:val="00146CE1"/>
    <w:rsid w:val="0015110D"/>
    <w:rsid w:val="00151AE8"/>
    <w:rsid w:val="0015642E"/>
    <w:rsid w:val="00161481"/>
    <w:rsid w:val="00161D72"/>
    <w:rsid w:val="00162A2F"/>
    <w:rsid w:val="00163547"/>
    <w:rsid w:val="00165E31"/>
    <w:rsid w:val="001721DF"/>
    <w:rsid w:val="00174E7E"/>
    <w:rsid w:val="00180172"/>
    <w:rsid w:val="00180A47"/>
    <w:rsid w:val="0018111F"/>
    <w:rsid w:val="001818FC"/>
    <w:rsid w:val="00183BEA"/>
    <w:rsid w:val="00184BF5"/>
    <w:rsid w:val="00191DB6"/>
    <w:rsid w:val="00195213"/>
    <w:rsid w:val="0019567B"/>
    <w:rsid w:val="001A43B2"/>
    <w:rsid w:val="001A5167"/>
    <w:rsid w:val="001A7572"/>
    <w:rsid w:val="001B0B0C"/>
    <w:rsid w:val="001B2335"/>
    <w:rsid w:val="001B2FB0"/>
    <w:rsid w:val="001B3C28"/>
    <w:rsid w:val="001B550D"/>
    <w:rsid w:val="001C5EA2"/>
    <w:rsid w:val="001C675B"/>
    <w:rsid w:val="001D03F8"/>
    <w:rsid w:val="001D281D"/>
    <w:rsid w:val="001D3914"/>
    <w:rsid w:val="001D4E67"/>
    <w:rsid w:val="001D68CE"/>
    <w:rsid w:val="001E0114"/>
    <w:rsid w:val="001E05F7"/>
    <w:rsid w:val="001E1791"/>
    <w:rsid w:val="001E2F51"/>
    <w:rsid w:val="001E4031"/>
    <w:rsid w:val="001E451E"/>
    <w:rsid w:val="001E7EC1"/>
    <w:rsid w:val="001F2EA5"/>
    <w:rsid w:val="001F5DC1"/>
    <w:rsid w:val="002101F6"/>
    <w:rsid w:val="00217A87"/>
    <w:rsid w:val="0022095A"/>
    <w:rsid w:val="00221CA0"/>
    <w:rsid w:val="0022760D"/>
    <w:rsid w:val="00235299"/>
    <w:rsid w:val="00235409"/>
    <w:rsid w:val="00235B65"/>
    <w:rsid w:val="00236B51"/>
    <w:rsid w:val="00250C36"/>
    <w:rsid w:val="00253178"/>
    <w:rsid w:val="002566E3"/>
    <w:rsid w:val="00260E93"/>
    <w:rsid w:val="00263EE0"/>
    <w:rsid w:val="0026755D"/>
    <w:rsid w:val="00273241"/>
    <w:rsid w:val="00273C64"/>
    <w:rsid w:val="0027407D"/>
    <w:rsid w:val="00274E1D"/>
    <w:rsid w:val="0027578C"/>
    <w:rsid w:val="00280B84"/>
    <w:rsid w:val="00282284"/>
    <w:rsid w:val="00283C7F"/>
    <w:rsid w:val="00285A73"/>
    <w:rsid w:val="0029310A"/>
    <w:rsid w:val="00295096"/>
    <w:rsid w:val="002A077F"/>
    <w:rsid w:val="002A18CE"/>
    <w:rsid w:val="002A247A"/>
    <w:rsid w:val="002A333A"/>
    <w:rsid w:val="002A6BAF"/>
    <w:rsid w:val="002B7088"/>
    <w:rsid w:val="002B773D"/>
    <w:rsid w:val="002C0C09"/>
    <w:rsid w:val="002C2DAF"/>
    <w:rsid w:val="002C3C08"/>
    <w:rsid w:val="002C49E1"/>
    <w:rsid w:val="002C7163"/>
    <w:rsid w:val="002D106A"/>
    <w:rsid w:val="002D45B5"/>
    <w:rsid w:val="002D4EE0"/>
    <w:rsid w:val="002D5268"/>
    <w:rsid w:val="002D6E75"/>
    <w:rsid w:val="002E1497"/>
    <w:rsid w:val="002E1D8C"/>
    <w:rsid w:val="002E25DD"/>
    <w:rsid w:val="002E2E2F"/>
    <w:rsid w:val="002E64CA"/>
    <w:rsid w:val="002E7339"/>
    <w:rsid w:val="002F2702"/>
    <w:rsid w:val="002F2939"/>
    <w:rsid w:val="002F5074"/>
    <w:rsid w:val="002F6F5E"/>
    <w:rsid w:val="0030404B"/>
    <w:rsid w:val="00312075"/>
    <w:rsid w:val="003127AE"/>
    <w:rsid w:val="003134C1"/>
    <w:rsid w:val="00314973"/>
    <w:rsid w:val="00316759"/>
    <w:rsid w:val="003203A1"/>
    <w:rsid w:val="00321B47"/>
    <w:rsid w:val="003226BC"/>
    <w:rsid w:val="0032334D"/>
    <w:rsid w:val="003257F1"/>
    <w:rsid w:val="00326628"/>
    <w:rsid w:val="00326640"/>
    <w:rsid w:val="0032719C"/>
    <w:rsid w:val="00330053"/>
    <w:rsid w:val="00336C5C"/>
    <w:rsid w:val="00344603"/>
    <w:rsid w:val="00344EAB"/>
    <w:rsid w:val="00346BE8"/>
    <w:rsid w:val="003511F3"/>
    <w:rsid w:val="00353537"/>
    <w:rsid w:val="0035522D"/>
    <w:rsid w:val="003556F0"/>
    <w:rsid w:val="00357E2E"/>
    <w:rsid w:val="003601BE"/>
    <w:rsid w:val="00367399"/>
    <w:rsid w:val="00370E6D"/>
    <w:rsid w:val="00371BFA"/>
    <w:rsid w:val="003736D2"/>
    <w:rsid w:val="003759D3"/>
    <w:rsid w:val="00375F6D"/>
    <w:rsid w:val="003814D2"/>
    <w:rsid w:val="003828E6"/>
    <w:rsid w:val="003832B9"/>
    <w:rsid w:val="00385644"/>
    <w:rsid w:val="00387FCE"/>
    <w:rsid w:val="0039073E"/>
    <w:rsid w:val="003915CC"/>
    <w:rsid w:val="003920DB"/>
    <w:rsid w:val="00393D10"/>
    <w:rsid w:val="00395BD6"/>
    <w:rsid w:val="00395E9A"/>
    <w:rsid w:val="0039609C"/>
    <w:rsid w:val="00397713"/>
    <w:rsid w:val="00397EBD"/>
    <w:rsid w:val="003A421E"/>
    <w:rsid w:val="003B0AD4"/>
    <w:rsid w:val="003B27FB"/>
    <w:rsid w:val="003B2F15"/>
    <w:rsid w:val="003B4043"/>
    <w:rsid w:val="003B45D1"/>
    <w:rsid w:val="003B4B17"/>
    <w:rsid w:val="003C0DFC"/>
    <w:rsid w:val="003C32A0"/>
    <w:rsid w:val="003C5336"/>
    <w:rsid w:val="003D098C"/>
    <w:rsid w:val="003D4390"/>
    <w:rsid w:val="003D59DE"/>
    <w:rsid w:val="003E3478"/>
    <w:rsid w:val="003E3ED9"/>
    <w:rsid w:val="003E53BC"/>
    <w:rsid w:val="003E7D81"/>
    <w:rsid w:val="003F1B2A"/>
    <w:rsid w:val="003F4021"/>
    <w:rsid w:val="003F76DC"/>
    <w:rsid w:val="00401430"/>
    <w:rsid w:val="00410FAD"/>
    <w:rsid w:val="00411895"/>
    <w:rsid w:val="00414F29"/>
    <w:rsid w:val="00415F5E"/>
    <w:rsid w:val="004174BC"/>
    <w:rsid w:val="004272EA"/>
    <w:rsid w:val="00427438"/>
    <w:rsid w:val="0043045B"/>
    <w:rsid w:val="0043131A"/>
    <w:rsid w:val="004322A9"/>
    <w:rsid w:val="00432901"/>
    <w:rsid w:val="0043551C"/>
    <w:rsid w:val="00435CCA"/>
    <w:rsid w:val="00435FA4"/>
    <w:rsid w:val="00437537"/>
    <w:rsid w:val="0043767E"/>
    <w:rsid w:val="004518AD"/>
    <w:rsid w:val="00451E49"/>
    <w:rsid w:val="00460A88"/>
    <w:rsid w:val="00462CAA"/>
    <w:rsid w:val="004641A3"/>
    <w:rsid w:val="004649C8"/>
    <w:rsid w:val="00467100"/>
    <w:rsid w:val="00467460"/>
    <w:rsid w:val="00467FB0"/>
    <w:rsid w:val="004720F7"/>
    <w:rsid w:val="00473E50"/>
    <w:rsid w:val="00476201"/>
    <w:rsid w:val="00477641"/>
    <w:rsid w:val="00490AA8"/>
    <w:rsid w:val="004912B1"/>
    <w:rsid w:val="004949B8"/>
    <w:rsid w:val="004A43FE"/>
    <w:rsid w:val="004A6660"/>
    <w:rsid w:val="004A7448"/>
    <w:rsid w:val="004B4C23"/>
    <w:rsid w:val="004B4CC6"/>
    <w:rsid w:val="004C0705"/>
    <w:rsid w:val="004C3206"/>
    <w:rsid w:val="004C42D6"/>
    <w:rsid w:val="004C577D"/>
    <w:rsid w:val="004C6471"/>
    <w:rsid w:val="004C6934"/>
    <w:rsid w:val="004C6E31"/>
    <w:rsid w:val="004D01E2"/>
    <w:rsid w:val="004D3F87"/>
    <w:rsid w:val="004E3D5E"/>
    <w:rsid w:val="004E57A7"/>
    <w:rsid w:val="004E5D27"/>
    <w:rsid w:val="004F0442"/>
    <w:rsid w:val="004F3F99"/>
    <w:rsid w:val="004F55D1"/>
    <w:rsid w:val="004F5ABB"/>
    <w:rsid w:val="0050065A"/>
    <w:rsid w:val="00502E6F"/>
    <w:rsid w:val="00503262"/>
    <w:rsid w:val="005032D7"/>
    <w:rsid w:val="00506855"/>
    <w:rsid w:val="00507846"/>
    <w:rsid w:val="00512AD7"/>
    <w:rsid w:val="00513F66"/>
    <w:rsid w:val="0051773A"/>
    <w:rsid w:val="00517CE4"/>
    <w:rsid w:val="00533ABF"/>
    <w:rsid w:val="0053427E"/>
    <w:rsid w:val="00540204"/>
    <w:rsid w:val="005415E1"/>
    <w:rsid w:val="00543507"/>
    <w:rsid w:val="0054376F"/>
    <w:rsid w:val="00543E2F"/>
    <w:rsid w:val="00551F5A"/>
    <w:rsid w:val="00552A34"/>
    <w:rsid w:val="00554F63"/>
    <w:rsid w:val="00556666"/>
    <w:rsid w:val="005624D6"/>
    <w:rsid w:val="00562721"/>
    <w:rsid w:val="005662B1"/>
    <w:rsid w:val="00566611"/>
    <w:rsid w:val="00566839"/>
    <w:rsid w:val="00567AB9"/>
    <w:rsid w:val="0057266B"/>
    <w:rsid w:val="0057289C"/>
    <w:rsid w:val="005728A4"/>
    <w:rsid w:val="005737C0"/>
    <w:rsid w:val="005742F4"/>
    <w:rsid w:val="005774B0"/>
    <w:rsid w:val="0057774E"/>
    <w:rsid w:val="005826F3"/>
    <w:rsid w:val="00587E3B"/>
    <w:rsid w:val="005923E8"/>
    <w:rsid w:val="005926F0"/>
    <w:rsid w:val="005931B9"/>
    <w:rsid w:val="00594E0F"/>
    <w:rsid w:val="0059566C"/>
    <w:rsid w:val="005A0AB7"/>
    <w:rsid w:val="005A4455"/>
    <w:rsid w:val="005B4032"/>
    <w:rsid w:val="005B4B5E"/>
    <w:rsid w:val="005B5066"/>
    <w:rsid w:val="005B53FF"/>
    <w:rsid w:val="005B6958"/>
    <w:rsid w:val="005B7BB9"/>
    <w:rsid w:val="005C01A7"/>
    <w:rsid w:val="005C0560"/>
    <w:rsid w:val="005C3114"/>
    <w:rsid w:val="005C45A6"/>
    <w:rsid w:val="005D35AD"/>
    <w:rsid w:val="005D4385"/>
    <w:rsid w:val="005D51A1"/>
    <w:rsid w:val="005D7A47"/>
    <w:rsid w:val="005E2536"/>
    <w:rsid w:val="005E390D"/>
    <w:rsid w:val="005E40D0"/>
    <w:rsid w:val="005F0DF0"/>
    <w:rsid w:val="00600DFB"/>
    <w:rsid w:val="00602915"/>
    <w:rsid w:val="00604FFC"/>
    <w:rsid w:val="00610D8B"/>
    <w:rsid w:val="00613680"/>
    <w:rsid w:val="00621D83"/>
    <w:rsid w:val="0062311D"/>
    <w:rsid w:val="00624D67"/>
    <w:rsid w:val="00624EA0"/>
    <w:rsid w:val="0062533D"/>
    <w:rsid w:val="00627B30"/>
    <w:rsid w:val="00630BF7"/>
    <w:rsid w:val="00633B91"/>
    <w:rsid w:val="00635452"/>
    <w:rsid w:val="006375C1"/>
    <w:rsid w:val="00641A2B"/>
    <w:rsid w:val="00642295"/>
    <w:rsid w:val="0064339D"/>
    <w:rsid w:val="0064465A"/>
    <w:rsid w:val="006501D3"/>
    <w:rsid w:val="00655DBB"/>
    <w:rsid w:val="006600CA"/>
    <w:rsid w:val="006619C6"/>
    <w:rsid w:val="00663A3E"/>
    <w:rsid w:val="00664BD8"/>
    <w:rsid w:val="00666746"/>
    <w:rsid w:val="0067057B"/>
    <w:rsid w:val="00670B07"/>
    <w:rsid w:val="00670E17"/>
    <w:rsid w:val="006740A4"/>
    <w:rsid w:val="0067427F"/>
    <w:rsid w:val="00674952"/>
    <w:rsid w:val="00675875"/>
    <w:rsid w:val="006841DD"/>
    <w:rsid w:val="00686E3F"/>
    <w:rsid w:val="00696E54"/>
    <w:rsid w:val="006A43C4"/>
    <w:rsid w:val="006A52AB"/>
    <w:rsid w:val="006A5A9B"/>
    <w:rsid w:val="006A5FA1"/>
    <w:rsid w:val="006A7B39"/>
    <w:rsid w:val="006B06A9"/>
    <w:rsid w:val="006B0700"/>
    <w:rsid w:val="006B0D7E"/>
    <w:rsid w:val="006B418C"/>
    <w:rsid w:val="006B4805"/>
    <w:rsid w:val="006B4986"/>
    <w:rsid w:val="006B51C5"/>
    <w:rsid w:val="006B5E81"/>
    <w:rsid w:val="006C0727"/>
    <w:rsid w:val="006C12AD"/>
    <w:rsid w:val="006C29D5"/>
    <w:rsid w:val="006C4118"/>
    <w:rsid w:val="006C47BF"/>
    <w:rsid w:val="006C6875"/>
    <w:rsid w:val="006D5D8D"/>
    <w:rsid w:val="006D716A"/>
    <w:rsid w:val="006E2363"/>
    <w:rsid w:val="006E629A"/>
    <w:rsid w:val="006E7FF3"/>
    <w:rsid w:val="006F01DD"/>
    <w:rsid w:val="006F19BE"/>
    <w:rsid w:val="006F4B7E"/>
    <w:rsid w:val="006F727E"/>
    <w:rsid w:val="00700BFB"/>
    <w:rsid w:val="007029D6"/>
    <w:rsid w:val="0070301B"/>
    <w:rsid w:val="00705A47"/>
    <w:rsid w:val="00710229"/>
    <w:rsid w:val="00710687"/>
    <w:rsid w:val="0071374C"/>
    <w:rsid w:val="00717078"/>
    <w:rsid w:val="00720B51"/>
    <w:rsid w:val="00720BB7"/>
    <w:rsid w:val="007246E9"/>
    <w:rsid w:val="00731B75"/>
    <w:rsid w:val="007322C5"/>
    <w:rsid w:val="0073281C"/>
    <w:rsid w:val="00737BB9"/>
    <w:rsid w:val="00737C17"/>
    <w:rsid w:val="00740275"/>
    <w:rsid w:val="00745595"/>
    <w:rsid w:val="007461D5"/>
    <w:rsid w:val="007544FA"/>
    <w:rsid w:val="007549B1"/>
    <w:rsid w:val="0075779E"/>
    <w:rsid w:val="00757849"/>
    <w:rsid w:val="007601BC"/>
    <w:rsid w:val="00761AFD"/>
    <w:rsid w:val="00764F61"/>
    <w:rsid w:val="00766BEE"/>
    <w:rsid w:val="00772BFB"/>
    <w:rsid w:val="00774C3C"/>
    <w:rsid w:val="00776409"/>
    <w:rsid w:val="00776FDD"/>
    <w:rsid w:val="00780B20"/>
    <w:rsid w:val="00780DD7"/>
    <w:rsid w:val="00780F05"/>
    <w:rsid w:val="007827BD"/>
    <w:rsid w:val="00787305"/>
    <w:rsid w:val="00790D84"/>
    <w:rsid w:val="007A0289"/>
    <w:rsid w:val="007A62EC"/>
    <w:rsid w:val="007B01BE"/>
    <w:rsid w:val="007B0A15"/>
    <w:rsid w:val="007B17E3"/>
    <w:rsid w:val="007B2E6C"/>
    <w:rsid w:val="007B309F"/>
    <w:rsid w:val="007C64EE"/>
    <w:rsid w:val="007D0F91"/>
    <w:rsid w:val="007D389D"/>
    <w:rsid w:val="007E0D16"/>
    <w:rsid w:val="007E2211"/>
    <w:rsid w:val="007E2393"/>
    <w:rsid w:val="007E2EE2"/>
    <w:rsid w:val="007E305F"/>
    <w:rsid w:val="007E7D62"/>
    <w:rsid w:val="007F2790"/>
    <w:rsid w:val="007F2EB0"/>
    <w:rsid w:val="00803004"/>
    <w:rsid w:val="008038FF"/>
    <w:rsid w:val="00805D70"/>
    <w:rsid w:val="008131DC"/>
    <w:rsid w:val="008140CD"/>
    <w:rsid w:val="00820474"/>
    <w:rsid w:val="00820725"/>
    <w:rsid w:val="00822FE5"/>
    <w:rsid w:val="008233D4"/>
    <w:rsid w:val="00825137"/>
    <w:rsid w:val="0082567B"/>
    <w:rsid w:val="0082597E"/>
    <w:rsid w:val="008323A8"/>
    <w:rsid w:val="00832CA6"/>
    <w:rsid w:val="008330AF"/>
    <w:rsid w:val="00837537"/>
    <w:rsid w:val="00842FB4"/>
    <w:rsid w:val="00847477"/>
    <w:rsid w:val="00850E33"/>
    <w:rsid w:val="00851432"/>
    <w:rsid w:val="00851ED1"/>
    <w:rsid w:val="008528CA"/>
    <w:rsid w:val="00853508"/>
    <w:rsid w:val="00862645"/>
    <w:rsid w:val="00864404"/>
    <w:rsid w:val="008655CD"/>
    <w:rsid w:val="00871129"/>
    <w:rsid w:val="008719CA"/>
    <w:rsid w:val="00875DD1"/>
    <w:rsid w:val="00876146"/>
    <w:rsid w:val="00876453"/>
    <w:rsid w:val="00876D99"/>
    <w:rsid w:val="0088154E"/>
    <w:rsid w:val="00884300"/>
    <w:rsid w:val="0088498F"/>
    <w:rsid w:val="00885D75"/>
    <w:rsid w:val="008909FB"/>
    <w:rsid w:val="0089316B"/>
    <w:rsid w:val="0089395B"/>
    <w:rsid w:val="00897CC9"/>
    <w:rsid w:val="008A0AE5"/>
    <w:rsid w:val="008A1F7A"/>
    <w:rsid w:val="008A3FCF"/>
    <w:rsid w:val="008B03E7"/>
    <w:rsid w:val="008B0888"/>
    <w:rsid w:val="008B0D8C"/>
    <w:rsid w:val="008B1A9F"/>
    <w:rsid w:val="008B2C27"/>
    <w:rsid w:val="008B5D6F"/>
    <w:rsid w:val="008B763D"/>
    <w:rsid w:val="008C0148"/>
    <w:rsid w:val="008C470C"/>
    <w:rsid w:val="008C5FA4"/>
    <w:rsid w:val="008D2F63"/>
    <w:rsid w:val="008D404A"/>
    <w:rsid w:val="008D52BA"/>
    <w:rsid w:val="008D7F6F"/>
    <w:rsid w:val="008E0927"/>
    <w:rsid w:val="008E1269"/>
    <w:rsid w:val="008E5333"/>
    <w:rsid w:val="008E6B76"/>
    <w:rsid w:val="008E7C9E"/>
    <w:rsid w:val="008F26F8"/>
    <w:rsid w:val="008F29F1"/>
    <w:rsid w:val="008F3E44"/>
    <w:rsid w:val="008F5290"/>
    <w:rsid w:val="008F5E35"/>
    <w:rsid w:val="0090016D"/>
    <w:rsid w:val="00901CA8"/>
    <w:rsid w:val="009028BC"/>
    <w:rsid w:val="00911199"/>
    <w:rsid w:val="00911430"/>
    <w:rsid w:val="00912B30"/>
    <w:rsid w:val="009139A5"/>
    <w:rsid w:val="0091529C"/>
    <w:rsid w:val="00915B52"/>
    <w:rsid w:val="00915C1A"/>
    <w:rsid w:val="009221D5"/>
    <w:rsid w:val="009221F2"/>
    <w:rsid w:val="00924EFA"/>
    <w:rsid w:val="00930B41"/>
    <w:rsid w:val="00931AD7"/>
    <w:rsid w:val="00937F04"/>
    <w:rsid w:val="00950B17"/>
    <w:rsid w:val="00951577"/>
    <w:rsid w:val="00952A76"/>
    <w:rsid w:val="00954667"/>
    <w:rsid w:val="00954C11"/>
    <w:rsid w:val="0095748A"/>
    <w:rsid w:val="009579A5"/>
    <w:rsid w:val="0096089A"/>
    <w:rsid w:val="00961372"/>
    <w:rsid w:val="009615A3"/>
    <w:rsid w:val="009673D0"/>
    <w:rsid w:val="00967C83"/>
    <w:rsid w:val="00970551"/>
    <w:rsid w:val="0097067C"/>
    <w:rsid w:val="00971B00"/>
    <w:rsid w:val="009722E9"/>
    <w:rsid w:val="00973CD6"/>
    <w:rsid w:val="009756F5"/>
    <w:rsid w:val="00980D88"/>
    <w:rsid w:val="00981F1D"/>
    <w:rsid w:val="00982AD8"/>
    <w:rsid w:val="009835C1"/>
    <w:rsid w:val="0099750E"/>
    <w:rsid w:val="009A2BB5"/>
    <w:rsid w:val="009A64E8"/>
    <w:rsid w:val="009A64FE"/>
    <w:rsid w:val="009A6FAC"/>
    <w:rsid w:val="009B18C9"/>
    <w:rsid w:val="009B1C04"/>
    <w:rsid w:val="009B1D4B"/>
    <w:rsid w:val="009B2A53"/>
    <w:rsid w:val="009B4CDE"/>
    <w:rsid w:val="009B7B4A"/>
    <w:rsid w:val="009C1251"/>
    <w:rsid w:val="009C2905"/>
    <w:rsid w:val="009C344F"/>
    <w:rsid w:val="009C535F"/>
    <w:rsid w:val="009D27CC"/>
    <w:rsid w:val="009D49B0"/>
    <w:rsid w:val="009D72BB"/>
    <w:rsid w:val="009E048E"/>
    <w:rsid w:val="009E27F3"/>
    <w:rsid w:val="009E33B4"/>
    <w:rsid w:val="009E35AA"/>
    <w:rsid w:val="009E4D40"/>
    <w:rsid w:val="009E7CDC"/>
    <w:rsid w:val="009E7EFF"/>
    <w:rsid w:val="009F0568"/>
    <w:rsid w:val="009F3E4A"/>
    <w:rsid w:val="009F6D49"/>
    <w:rsid w:val="00A01736"/>
    <w:rsid w:val="00A122D7"/>
    <w:rsid w:val="00A132C0"/>
    <w:rsid w:val="00A14CF0"/>
    <w:rsid w:val="00A16C1C"/>
    <w:rsid w:val="00A16C55"/>
    <w:rsid w:val="00A16DD4"/>
    <w:rsid w:val="00A22252"/>
    <w:rsid w:val="00A2269B"/>
    <w:rsid w:val="00A25978"/>
    <w:rsid w:val="00A26711"/>
    <w:rsid w:val="00A27422"/>
    <w:rsid w:val="00A31F48"/>
    <w:rsid w:val="00A321F2"/>
    <w:rsid w:val="00A378C8"/>
    <w:rsid w:val="00A41771"/>
    <w:rsid w:val="00A45CBD"/>
    <w:rsid w:val="00A47AA4"/>
    <w:rsid w:val="00A47B43"/>
    <w:rsid w:val="00A5302C"/>
    <w:rsid w:val="00A540A1"/>
    <w:rsid w:val="00A543ED"/>
    <w:rsid w:val="00A56466"/>
    <w:rsid w:val="00A56959"/>
    <w:rsid w:val="00A57236"/>
    <w:rsid w:val="00A576A0"/>
    <w:rsid w:val="00A610B1"/>
    <w:rsid w:val="00A63141"/>
    <w:rsid w:val="00A677B6"/>
    <w:rsid w:val="00A709A7"/>
    <w:rsid w:val="00A725A7"/>
    <w:rsid w:val="00A7488B"/>
    <w:rsid w:val="00A74AE1"/>
    <w:rsid w:val="00A76B69"/>
    <w:rsid w:val="00A8024A"/>
    <w:rsid w:val="00A80496"/>
    <w:rsid w:val="00A81C8B"/>
    <w:rsid w:val="00A82282"/>
    <w:rsid w:val="00A841C7"/>
    <w:rsid w:val="00A8455D"/>
    <w:rsid w:val="00A85B2E"/>
    <w:rsid w:val="00A85F34"/>
    <w:rsid w:val="00A8602E"/>
    <w:rsid w:val="00A8761B"/>
    <w:rsid w:val="00A8777A"/>
    <w:rsid w:val="00A9275B"/>
    <w:rsid w:val="00A961B5"/>
    <w:rsid w:val="00A96B44"/>
    <w:rsid w:val="00AA0CF9"/>
    <w:rsid w:val="00AA34BA"/>
    <w:rsid w:val="00AA4483"/>
    <w:rsid w:val="00AB2652"/>
    <w:rsid w:val="00AB2AD0"/>
    <w:rsid w:val="00AC06FA"/>
    <w:rsid w:val="00AC0A0B"/>
    <w:rsid w:val="00AC3BDA"/>
    <w:rsid w:val="00AD1E13"/>
    <w:rsid w:val="00AD77BE"/>
    <w:rsid w:val="00AE3752"/>
    <w:rsid w:val="00AE3E21"/>
    <w:rsid w:val="00AE507F"/>
    <w:rsid w:val="00AF2E1D"/>
    <w:rsid w:val="00AF56E3"/>
    <w:rsid w:val="00AF59B6"/>
    <w:rsid w:val="00AF7D38"/>
    <w:rsid w:val="00B001BA"/>
    <w:rsid w:val="00B0027B"/>
    <w:rsid w:val="00B0208E"/>
    <w:rsid w:val="00B03563"/>
    <w:rsid w:val="00B05198"/>
    <w:rsid w:val="00B07EA8"/>
    <w:rsid w:val="00B07FAE"/>
    <w:rsid w:val="00B12D73"/>
    <w:rsid w:val="00B17A84"/>
    <w:rsid w:val="00B20103"/>
    <w:rsid w:val="00B2082D"/>
    <w:rsid w:val="00B20B49"/>
    <w:rsid w:val="00B24747"/>
    <w:rsid w:val="00B24CEA"/>
    <w:rsid w:val="00B417AE"/>
    <w:rsid w:val="00B423C0"/>
    <w:rsid w:val="00B479A7"/>
    <w:rsid w:val="00B47AE9"/>
    <w:rsid w:val="00B47D11"/>
    <w:rsid w:val="00B52DC9"/>
    <w:rsid w:val="00B53730"/>
    <w:rsid w:val="00B54F38"/>
    <w:rsid w:val="00B57E86"/>
    <w:rsid w:val="00B655BC"/>
    <w:rsid w:val="00B71A30"/>
    <w:rsid w:val="00B7311C"/>
    <w:rsid w:val="00B759C3"/>
    <w:rsid w:val="00B75F09"/>
    <w:rsid w:val="00B76CE2"/>
    <w:rsid w:val="00B773A0"/>
    <w:rsid w:val="00B871C6"/>
    <w:rsid w:val="00B90B57"/>
    <w:rsid w:val="00B91950"/>
    <w:rsid w:val="00B91C7A"/>
    <w:rsid w:val="00B95653"/>
    <w:rsid w:val="00B95EE3"/>
    <w:rsid w:val="00B97520"/>
    <w:rsid w:val="00BA1ABC"/>
    <w:rsid w:val="00BA3601"/>
    <w:rsid w:val="00BB0510"/>
    <w:rsid w:val="00BB4683"/>
    <w:rsid w:val="00BB4B46"/>
    <w:rsid w:val="00BB5DB8"/>
    <w:rsid w:val="00BB7C8E"/>
    <w:rsid w:val="00BC0A7C"/>
    <w:rsid w:val="00BC14B2"/>
    <w:rsid w:val="00BC5242"/>
    <w:rsid w:val="00BD2967"/>
    <w:rsid w:val="00BE1652"/>
    <w:rsid w:val="00BF151E"/>
    <w:rsid w:val="00BF431B"/>
    <w:rsid w:val="00BF4DF4"/>
    <w:rsid w:val="00BF75A6"/>
    <w:rsid w:val="00C00432"/>
    <w:rsid w:val="00C00C02"/>
    <w:rsid w:val="00C00F08"/>
    <w:rsid w:val="00C01C3C"/>
    <w:rsid w:val="00C0258C"/>
    <w:rsid w:val="00C03474"/>
    <w:rsid w:val="00C0498A"/>
    <w:rsid w:val="00C0639C"/>
    <w:rsid w:val="00C07401"/>
    <w:rsid w:val="00C1181F"/>
    <w:rsid w:val="00C11944"/>
    <w:rsid w:val="00C12693"/>
    <w:rsid w:val="00C15533"/>
    <w:rsid w:val="00C20565"/>
    <w:rsid w:val="00C219DB"/>
    <w:rsid w:val="00C23812"/>
    <w:rsid w:val="00C259A1"/>
    <w:rsid w:val="00C30B7B"/>
    <w:rsid w:val="00C33AB7"/>
    <w:rsid w:val="00C37F86"/>
    <w:rsid w:val="00C41ACD"/>
    <w:rsid w:val="00C446ED"/>
    <w:rsid w:val="00C456FE"/>
    <w:rsid w:val="00C47CED"/>
    <w:rsid w:val="00C51EEB"/>
    <w:rsid w:val="00C55438"/>
    <w:rsid w:val="00C567A9"/>
    <w:rsid w:val="00C624A0"/>
    <w:rsid w:val="00C72972"/>
    <w:rsid w:val="00C72BF6"/>
    <w:rsid w:val="00C759E6"/>
    <w:rsid w:val="00C76BEB"/>
    <w:rsid w:val="00C7728B"/>
    <w:rsid w:val="00C77348"/>
    <w:rsid w:val="00C81E4E"/>
    <w:rsid w:val="00C82D09"/>
    <w:rsid w:val="00C834B4"/>
    <w:rsid w:val="00C838FB"/>
    <w:rsid w:val="00C86446"/>
    <w:rsid w:val="00C909BB"/>
    <w:rsid w:val="00C92758"/>
    <w:rsid w:val="00C94230"/>
    <w:rsid w:val="00C943B4"/>
    <w:rsid w:val="00C95223"/>
    <w:rsid w:val="00C953E0"/>
    <w:rsid w:val="00C974FF"/>
    <w:rsid w:val="00C975E0"/>
    <w:rsid w:val="00CA54FF"/>
    <w:rsid w:val="00CB0C07"/>
    <w:rsid w:val="00CB5376"/>
    <w:rsid w:val="00CB58FC"/>
    <w:rsid w:val="00CB78D8"/>
    <w:rsid w:val="00CC0186"/>
    <w:rsid w:val="00CC1D13"/>
    <w:rsid w:val="00CC511D"/>
    <w:rsid w:val="00CC5763"/>
    <w:rsid w:val="00CC5C10"/>
    <w:rsid w:val="00CC705E"/>
    <w:rsid w:val="00CC70D4"/>
    <w:rsid w:val="00CD153E"/>
    <w:rsid w:val="00CD28ED"/>
    <w:rsid w:val="00CD2D01"/>
    <w:rsid w:val="00CD495C"/>
    <w:rsid w:val="00CD66B1"/>
    <w:rsid w:val="00CE0EBC"/>
    <w:rsid w:val="00CE2273"/>
    <w:rsid w:val="00CE52BB"/>
    <w:rsid w:val="00CE571C"/>
    <w:rsid w:val="00CE6288"/>
    <w:rsid w:val="00CE7839"/>
    <w:rsid w:val="00CE7DA7"/>
    <w:rsid w:val="00CF39FF"/>
    <w:rsid w:val="00CF5FDD"/>
    <w:rsid w:val="00CF6226"/>
    <w:rsid w:val="00D01CB3"/>
    <w:rsid w:val="00D047B5"/>
    <w:rsid w:val="00D121A5"/>
    <w:rsid w:val="00D1289C"/>
    <w:rsid w:val="00D12971"/>
    <w:rsid w:val="00D14695"/>
    <w:rsid w:val="00D175AF"/>
    <w:rsid w:val="00D2109B"/>
    <w:rsid w:val="00D24EE1"/>
    <w:rsid w:val="00D2671B"/>
    <w:rsid w:val="00D2711C"/>
    <w:rsid w:val="00D35493"/>
    <w:rsid w:val="00D401EF"/>
    <w:rsid w:val="00D42814"/>
    <w:rsid w:val="00D45843"/>
    <w:rsid w:val="00D5142B"/>
    <w:rsid w:val="00D52AA1"/>
    <w:rsid w:val="00D541DC"/>
    <w:rsid w:val="00D6335F"/>
    <w:rsid w:val="00D63E5B"/>
    <w:rsid w:val="00D658A6"/>
    <w:rsid w:val="00D676B3"/>
    <w:rsid w:val="00D70701"/>
    <w:rsid w:val="00D730D3"/>
    <w:rsid w:val="00D803A8"/>
    <w:rsid w:val="00D82CD9"/>
    <w:rsid w:val="00D831E6"/>
    <w:rsid w:val="00D83544"/>
    <w:rsid w:val="00D83569"/>
    <w:rsid w:val="00D854A7"/>
    <w:rsid w:val="00D87F42"/>
    <w:rsid w:val="00D90ED9"/>
    <w:rsid w:val="00D91EA5"/>
    <w:rsid w:val="00D95217"/>
    <w:rsid w:val="00DA7E83"/>
    <w:rsid w:val="00DB05DC"/>
    <w:rsid w:val="00DB2B74"/>
    <w:rsid w:val="00DB32E0"/>
    <w:rsid w:val="00DB5441"/>
    <w:rsid w:val="00DB5677"/>
    <w:rsid w:val="00DB731B"/>
    <w:rsid w:val="00DB7A90"/>
    <w:rsid w:val="00DC24B2"/>
    <w:rsid w:val="00DC4BAF"/>
    <w:rsid w:val="00DD177E"/>
    <w:rsid w:val="00DD28FD"/>
    <w:rsid w:val="00DD39F5"/>
    <w:rsid w:val="00DE28C1"/>
    <w:rsid w:val="00DE2CFC"/>
    <w:rsid w:val="00DE5527"/>
    <w:rsid w:val="00DE5D3F"/>
    <w:rsid w:val="00DF1545"/>
    <w:rsid w:val="00DF2AC5"/>
    <w:rsid w:val="00DF3A00"/>
    <w:rsid w:val="00DF3CB4"/>
    <w:rsid w:val="00DF40EB"/>
    <w:rsid w:val="00DF5F0C"/>
    <w:rsid w:val="00DF6348"/>
    <w:rsid w:val="00DF6C15"/>
    <w:rsid w:val="00DF7B59"/>
    <w:rsid w:val="00E01033"/>
    <w:rsid w:val="00E02946"/>
    <w:rsid w:val="00E0294E"/>
    <w:rsid w:val="00E02E15"/>
    <w:rsid w:val="00E10118"/>
    <w:rsid w:val="00E12B02"/>
    <w:rsid w:val="00E15751"/>
    <w:rsid w:val="00E17FF2"/>
    <w:rsid w:val="00E20838"/>
    <w:rsid w:val="00E24490"/>
    <w:rsid w:val="00E26287"/>
    <w:rsid w:val="00E26C54"/>
    <w:rsid w:val="00E26D53"/>
    <w:rsid w:val="00E30B1F"/>
    <w:rsid w:val="00E31993"/>
    <w:rsid w:val="00E36D17"/>
    <w:rsid w:val="00E4455B"/>
    <w:rsid w:val="00E447EB"/>
    <w:rsid w:val="00E449B3"/>
    <w:rsid w:val="00E456BF"/>
    <w:rsid w:val="00E457FE"/>
    <w:rsid w:val="00E55279"/>
    <w:rsid w:val="00E6699C"/>
    <w:rsid w:val="00E701A5"/>
    <w:rsid w:val="00E73BBD"/>
    <w:rsid w:val="00E75B45"/>
    <w:rsid w:val="00E763BF"/>
    <w:rsid w:val="00E767A6"/>
    <w:rsid w:val="00E81881"/>
    <w:rsid w:val="00E91A0B"/>
    <w:rsid w:val="00E92A59"/>
    <w:rsid w:val="00E9389D"/>
    <w:rsid w:val="00E96A08"/>
    <w:rsid w:val="00E97198"/>
    <w:rsid w:val="00EA031C"/>
    <w:rsid w:val="00EA1E21"/>
    <w:rsid w:val="00EA334E"/>
    <w:rsid w:val="00EA79CE"/>
    <w:rsid w:val="00EA7CC5"/>
    <w:rsid w:val="00EB0DB1"/>
    <w:rsid w:val="00EB16B9"/>
    <w:rsid w:val="00EB2C95"/>
    <w:rsid w:val="00EB705B"/>
    <w:rsid w:val="00EB726F"/>
    <w:rsid w:val="00EB7375"/>
    <w:rsid w:val="00EC0BDF"/>
    <w:rsid w:val="00EC1779"/>
    <w:rsid w:val="00EC1923"/>
    <w:rsid w:val="00EC247A"/>
    <w:rsid w:val="00EC550C"/>
    <w:rsid w:val="00ED2290"/>
    <w:rsid w:val="00EF0E36"/>
    <w:rsid w:val="00EF45F0"/>
    <w:rsid w:val="00F00CAA"/>
    <w:rsid w:val="00F01CCD"/>
    <w:rsid w:val="00F01FE5"/>
    <w:rsid w:val="00F04788"/>
    <w:rsid w:val="00F10E6E"/>
    <w:rsid w:val="00F127EA"/>
    <w:rsid w:val="00F138F3"/>
    <w:rsid w:val="00F142F0"/>
    <w:rsid w:val="00F14870"/>
    <w:rsid w:val="00F14D67"/>
    <w:rsid w:val="00F15C5B"/>
    <w:rsid w:val="00F22B89"/>
    <w:rsid w:val="00F24EB8"/>
    <w:rsid w:val="00F2546D"/>
    <w:rsid w:val="00F27F0D"/>
    <w:rsid w:val="00F31F14"/>
    <w:rsid w:val="00F32028"/>
    <w:rsid w:val="00F377E8"/>
    <w:rsid w:val="00F41657"/>
    <w:rsid w:val="00F42CEB"/>
    <w:rsid w:val="00F43825"/>
    <w:rsid w:val="00F465B2"/>
    <w:rsid w:val="00F468B9"/>
    <w:rsid w:val="00F46B5C"/>
    <w:rsid w:val="00F5288F"/>
    <w:rsid w:val="00F630B2"/>
    <w:rsid w:val="00F656EB"/>
    <w:rsid w:val="00F72575"/>
    <w:rsid w:val="00F750C5"/>
    <w:rsid w:val="00F77C5E"/>
    <w:rsid w:val="00F81AA1"/>
    <w:rsid w:val="00F834DA"/>
    <w:rsid w:val="00F844C7"/>
    <w:rsid w:val="00F86EF7"/>
    <w:rsid w:val="00F874F4"/>
    <w:rsid w:val="00F900DD"/>
    <w:rsid w:val="00F90B25"/>
    <w:rsid w:val="00FA1B5F"/>
    <w:rsid w:val="00FA405E"/>
    <w:rsid w:val="00FA636D"/>
    <w:rsid w:val="00FA72F7"/>
    <w:rsid w:val="00FB269C"/>
    <w:rsid w:val="00FB3A42"/>
    <w:rsid w:val="00FB5D1C"/>
    <w:rsid w:val="00FB5F45"/>
    <w:rsid w:val="00FB6A08"/>
    <w:rsid w:val="00FB6C99"/>
    <w:rsid w:val="00FC5D90"/>
    <w:rsid w:val="00FD03B0"/>
    <w:rsid w:val="00FD1988"/>
    <w:rsid w:val="00FD19FD"/>
    <w:rsid w:val="00FD22C0"/>
    <w:rsid w:val="00FD24EE"/>
    <w:rsid w:val="00FD5A7D"/>
    <w:rsid w:val="00FD6E52"/>
    <w:rsid w:val="00FE1B9A"/>
    <w:rsid w:val="00FE219B"/>
    <w:rsid w:val="00FE44F3"/>
    <w:rsid w:val="00FE4B0A"/>
    <w:rsid w:val="00FE6A6A"/>
    <w:rsid w:val="00FE709B"/>
    <w:rsid w:val="00FE78DE"/>
    <w:rsid w:val="00FF3263"/>
    <w:rsid w:val="00FF3F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07D43CA"/>
  <w15:chartTrackingRefBased/>
  <w15:docId w15:val="{0A9BC998-3CA0-440A-82DE-AC4A19AFE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84"/>
        <w:tab w:val="left" w:pos="567"/>
        <w:tab w:val="left" w:pos="851"/>
        <w:tab w:val="left" w:pos="1134"/>
      </w:tabs>
      <w:suppressAutoHyphens/>
      <w:overflowPunct w:val="0"/>
      <w:autoSpaceDE w:val="0"/>
      <w:spacing w:before="40" w:after="40"/>
      <w:jc w:val="both"/>
      <w:textAlignment w:val="baseline"/>
    </w:pPr>
    <w:rPr>
      <w:sz w:val="24"/>
      <w:szCs w:val="24"/>
      <w:lang w:eastAsia="ar-SA"/>
    </w:rPr>
  </w:style>
  <w:style w:type="paragraph" w:styleId="Titre1">
    <w:name w:val="heading 1"/>
    <w:next w:val="Normal"/>
    <w:link w:val="Titre1Car"/>
    <w:uiPriority w:val="9"/>
    <w:unhideWhenUsed/>
    <w:qFormat/>
    <w:rsid w:val="009B1C04"/>
    <w:pPr>
      <w:keepNext/>
      <w:keepLines/>
      <w:spacing w:line="259" w:lineRule="auto"/>
      <w:ind w:left="10" w:hanging="10"/>
      <w:jc w:val="center"/>
      <w:outlineLvl w:val="0"/>
    </w:pPr>
    <w:rPr>
      <w:rFonts w:ascii="Century Gothic" w:eastAsia="Century Gothic" w:hAnsi="Century Gothic" w:cs="Century Gothic"/>
      <w:b/>
      <w:color w:val="000000"/>
      <w:sz w:val="28"/>
      <w:szCs w:val="22"/>
    </w:rPr>
  </w:style>
  <w:style w:type="paragraph" w:styleId="Titre2">
    <w:name w:val="heading 2"/>
    <w:next w:val="Normal"/>
    <w:link w:val="Titre2Car"/>
    <w:uiPriority w:val="9"/>
    <w:unhideWhenUsed/>
    <w:qFormat/>
    <w:rsid w:val="009B1C04"/>
    <w:pPr>
      <w:keepNext/>
      <w:keepLines/>
      <w:spacing w:after="2" w:line="259" w:lineRule="auto"/>
      <w:ind w:left="437" w:hanging="10"/>
      <w:outlineLvl w:val="1"/>
    </w:pPr>
    <w:rPr>
      <w:rFonts w:ascii="Century Gothic" w:eastAsia="Century Gothic" w:hAnsi="Century Gothic" w:cs="Century Gothic"/>
      <w:b/>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Monotype Sorts" w:hAnsi="Monotype Sorts" w:cs="Monotype Sorts"/>
    </w:rPr>
  </w:style>
  <w:style w:type="character" w:customStyle="1" w:styleId="WW8Num9z0">
    <w:name w:val="WW8Num9z0"/>
    <w:rPr>
      <w:rFonts w:ascii="Symbol" w:hAnsi="Symbol"/>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St1z0">
    <w:name w:val="WW8NumSt1z0"/>
    <w:rPr>
      <w:rFonts w:ascii="Monotype Sorts" w:hAnsi="Monotype Sorts" w:cs="Monotype Sorts"/>
    </w:rPr>
  </w:style>
  <w:style w:type="character" w:customStyle="1" w:styleId="WW8NumSt2z0">
    <w:name w:val="WW8NumSt2z0"/>
    <w:rPr>
      <w:rFonts w:ascii="Monotype Sorts" w:hAnsi="Monotype Sorts" w:cs="Monotype Sorts"/>
    </w:rPr>
  </w:style>
  <w:style w:type="character" w:customStyle="1" w:styleId="Policepardfaut1">
    <w:name w:val="Police par défaut1"/>
  </w:style>
  <w:style w:type="character" w:styleId="Numrodepage">
    <w:name w:val="page number"/>
    <w:basedOn w:val="Policepardfaut1"/>
  </w:style>
  <w:style w:type="character" w:customStyle="1" w:styleId="WW8NumSt3z0">
    <w:name w:val="WW8NumSt3z0"/>
    <w:rPr>
      <w:rFonts w:ascii="Wingdings" w:hAnsi="Wingdings"/>
      <w:sz w:val="24"/>
    </w:rPr>
  </w:style>
  <w:style w:type="character" w:customStyle="1" w:styleId="Puces">
    <w:name w:val="Puces"/>
    <w:rPr>
      <w:rFonts w:ascii="StarSymbol" w:eastAsia="StarSymbol" w:hAnsi="StarSymbol" w:cs="StarSymbol"/>
      <w:sz w:val="18"/>
      <w:szCs w:val="18"/>
    </w:rPr>
  </w:style>
  <w:style w:type="character" w:customStyle="1" w:styleId="RTFNum31">
    <w:name w:val="RTF_Num 3 1"/>
    <w:rPr>
      <w:rFonts w:ascii="Times New Roman" w:eastAsia="Times New Roman" w:hAnsi="Times New Roman"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Policepardfaut2">
    <w:name w:val="Police par défaut2"/>
  </w:style>
  <w:style w:type="character" w:customStyle="1" w:styleId="txt">
    <w:name w:val="txt"/>
    <w:rPr>
      <w:rFonts w:cs="Times New Roman"/>
    </w:rPr>
  </w:style>
  <w:style w:type="character" w:customStyle="1" w:styleId="t7">
    <w:name w:val="t7"/>
    <w:rPr>
      <w:rFonts w:cs="Times New Roman"/>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pPr>
      <w:overflowPunct/>
      <w:autoSpaceDE/>
      <w:spacing w:before="0" w:after="0"/>
      <w:jc w:val="right"/>
      <w:textAlignment w:val="auto"/>
    </w:pPr>
    <w:rPr>
      <w:rFonts w:ascii="Book Antiqua" w:hAnsi="Book Antiqua"/>
      <w:b/>
      <w:i/>
      <w:szCs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1"/>
      </w:tabs>
      <w:spacing w:before="0" w:after="0"/>
      <w:jc w:val="left"/>
    </w:pPr>
    <w:rPr>
      <w:sz w:val="16"/>
      <w:szCs w:val="16"/>
    </w:rPr>
  </w:style>
  <w:style w:type="paragraph" w:styleId="Retraitcorpsdetexte">
    <w:name w:val="Body Text Indent"/>
    <w:basedOn w:val="Normal"/>
    <w:pPr>
      <w:tabs>
        <w:tab w:val="clear" w:pos="284"/>
        <w:tab w:val="left" w:pos="270"/>
      </w:tabs>
      <w:overflowPunct/>
      <w:autoSpaceDE/>
      <w:spacing w:before="0" w:after="0"/>
      <w:ind w:left="270" w:hanging="270"/>
      <w:textAlignment w:val="auto"/>
    </w:pPr>
    <w:rPr>
      <w:szCs w:val="20"/>
    </w:rPr>
  </w:style>
  <w:style w:type="paragraph" w:customStyle="1" w:styleId="Corpsdetexte31">
    <w:name w:val="Corps de texte 31"/>
    <w:basedOn w:val="Normal"/>
    <w:pPr>
      <w:overflowPunct/>
      <w:autoSpaceDE/>
      <w:spacing w:before="0" w:after="0"/>
      <w:ind w:right="987"/>
      <w:textAlignment w:val="auto"/>
    </w:pPr>
    <w:rPr>
      <w:szCs w:val="20"/>
    </w:rPr>
  </w:style>
  <w:style w:type="paragraph" w:customStyle="1" w:styleId="Textebrut1">
    <w:name w:val="Texte brut1"/>
    <w:basedOn w:val="Normal"/>
    <w:pPr>
      <w:overflowPunct/>
      <w:autoSpaceDE/>
      <w:spacing w:before="0" w:after="0"/>
      <w:jc w:val="left"/>
      <w:textAlignment w:val="auto"/>
    </w:pPr>
    <w:rPr>
      <w:rFonts w:ascii="Courier New" w:hAnsi="Courier New"/>
      <w:sz w:val="20"/>
      <w:szCs w:val="20"/>
    </w:rPr>
  </w:style>
  <w:style w:type="paragraph" w:customStyle="1" w:styleId="Dividendes">
    <w:name w:val="Dividendes"/>
    <w:basedOn w:val="Normal"/>
    <w:pPr>
      <w:tabs>
        <w:tab w:val="left" w:pos="4253"/>
        <w:tab w:val="decimal" w:pos="4820"/>
        <w:tab w:val="left" w:pos="6804"/>
        <w:tab w:val="decimal" w:pos="7371"/>
      </w:tabs>
      <w:overflowPunct/>
      <w:autoSpaceDE/>
      <w:textAlignment w:val="auto"/>
    </w:pPr>
    <w:rPr>
      <w:szCs w:val="20"/>
    </w:rPr>
  </w:style>
  <w:style w:type="paragraph" w:customStyle="1" w:styleId="Contenuducadre">
    <w:name w:val="Contenu du cadre"/>
    <w:basedOn w:val="Corpsdetexte"/>
  </w:style>
  <w:style w:type="paragraph" w:customStyle="1" w:styleId="Titre41">
    <w:name w:val="Titre 41"/>
    <w:basedOn w:val="Normal"/>
    <w:next w:val="Corpsdetexte"/>
    <w:pPr>
      <w:keepNext/>
      <w:tabs>
        <w:tab w:val="num" w:pos="0"/>
        <w:tab w:val="left" w:pos="720"/>
      </w:tabs>
      <w:spacing w:before="120" w:after="120"/>
      <w:outlineLvl w:val="3"/>
    </w:pPr>
    <w:rPr>
      <w:rFonts w:ascii="Arial Black" w:eastAsia="Arial Black" w:hAnsi="Arial Black" w:cs="Arial Black"/>
      <w:sz w:val="22"/>
      <w:szCs w:val="22"/>
    </w:rPr>
  </w:style>
  <w:style w:type="paragraph" w:customStyle="1" w:styleId="listenon-ordoniv1">
    <w:name w:val="liste non-ordo(niv1)"/>
    <w:basedOn w:val="Normal"/>
    <w:pPr>
      <w:spacing w:before="0" w:after="120"/>
    </w:pPr>
    <w:rPr>
      <w:rFonts w:ascii="Garamond" w:eastAsia="Garamond" w:hAnsi="Garamond" w:cs="Garamond"/>
      <w:sz w:val="22"/>
      <w:szCs w:val="22"/>
    </w:rPr>
  </w:style>
  <w:style w:type="paragraph" w:styleId="Pieddepage">
    <w:name w:val="footer"/>
    <w:basedOn w:val="Normal"/>
    <w:link w:val="PieddepageCar"/>
    <w:uiPriority w:val="99"/>
    <w:rsid w:val="0057289C"/>
    <w:pPr>
      <w:tabs>
        <w:tab w:val="clear" w:pos="284"/>
        <w:tab w:val="clear" w:pos="567"/>
        <w:tab w:val="clear" w:pos="851"/>
        <w:tab w:val="clear" w:pos="1134"/>
        <w:tab w:val="center" w:pos="4536"/>
        <w:tab w:val="right" w:pos="9072"/>
      </w:tabs>
    </w:pPr>
  </w:style>
  <w:style w:type="paragraph" w:customStyle="1" w:styleId="Corpsdetexte21">
    <w:name w:val="Corps de texte 21"/>
    <w:basedOn w:val="Normal"/>
    <w:rsid w:val="009A2BB5"/>
    <w:pPr>
      <w:suppressAutoHyphens w:val="0"/>
      <w:autoSpaceDN w:val="0"/>
      <w:adjustRightInd w:val="0"/>
      <w:spacing w:before="0" w:after="0"/>
      <w:ind w:left="288"/>
    </w:pPr>
    <w:rPr>
      <w:rFonts w:ascii="Arial" w:hAnsi="Arial"/>
      <w:sz w:val="22"/>
      <w:szCs w:val="20"/>
      <w:lang w:eastAsia="fr-FR"/>
    </w:rPr>
  </w:style>
  <w:style w:type="paragraph" w:styleId="NormalWeb">
    <w:name w:val="Normal (Web)"/>
    <w:basedOn w:val="Normal"/>
    <w:uiPriority w:val="99"/>
    <w:rsid w:val="00BE1652"/>
    <w:pPr>
      <w:tabs>
        <w:tab w:val="clear" w:pos="284"/>
        <w:tab w:val="clear" w:pos="567"/>
        <w:tab w:val="clear" w:pos="851"/>
        <w:tab w:val="clear" w:pos="1134"/>
      </w:tabs>
      <w:suppressAutoHyphens w:val="0"/>
      <w:overflowPunct/>
      <w:autoSpaceDE/>
      <w:spacing w:before="100" w:beforeAutospacing="1" w:after="100" w:afterAutospacing="1"/>
      <w:jc w:val="left"/>
      <w:textAlignment w:val="auto"/>
    </w:pPr>
    <w:rPr>
      <w:lang w:eastAsia="fr-FR"/>
    </w:rPr>
  </w:style>
  <w:style w:type="character" w:styleId="Lienhypertexte">
    <w:name w:val="Hyperlink"/>
    <w:uiPriority w:val="99"/>
    <w:rsid w:val="00DF1545"/>
    <w:rPr>
      <w:color w:val="0000FF"/>
      <w:u w:val="single"/>
    </w:rPr>
  </w:style>
  <w:style w:type="paragraph" w:styleId="Corpsdetexte2">
    <w:name w:val="Body Text 2"/>
    <w:basedOn w:val="Normal"/>
    <w:rsid w:val="001B2FB0"/>
    <w:pPr>
      <w:spacing w:after="120" w:line="480" w:lineRule="auto"/>
    </w:pPr>
  </w:style>
  <w:style w:type="character" w:customStyle="1" w:styleId="tiautdiv31">
    <w:name w:val="tiautdiv31"/>
    <w:rsid w:val="006740A4"/>
    <w:rPr>
      <w:b/>
      <w:bCs/>
      <w:color w:val="000000"/>
      <w:sz w:val="24"/>
      <w:szCs w:val="24"/>
    </w:rPr>
  </w:style>
  <w:style w:type="character" w:customStyle="1" w:styleId="texteel">
    <w:name w:val="texteel"/>
    <w:basedOn w:val="Policepardfaut"/>
    <w:rsid w:val="00621D83"/>
  </w:style>
  <w:style w:type="character" w:styleId="lev">
    <w:name w:val="Strong"/>
    <w:uiPriority w:val="22"/>
    <w:qFormat/>
    <w:rsid w:val="00931AD7"/>
    <w:rPr>
      <w:b/>
      <w:bCs/>
    </w:rPr>
  </w:style>
  <w:style w:type="character" w:customStyle="1" w:styleId="hl">
    <w:name w:val="hl"/>
    <w:basedOn w:val="Policepardfaut"/>
    <w:rsid w:val="00931AD7"/>
  </w:style>
  <w:style w:type="character" w:customStyle="1" w:styleId="PieddepageCar">
    <w:name w:val="Pied de page Car"/>
    <w:link w:val="Pieddepage"/>
    <w:uiPriority w:val="99"/>
    <w:rsid w:val="00A709A7"/>
    <w:rPr>
      <w:sz w:val="24"/>
      <w:szCs w:val="24"/>
      <w:lang w:eastAsia="ar-SA"/>
    </w:rPr>
  </w:style>
  <w:style w:type="character" w:styleId="Marquedecommentaire">
    <w:name w:val="annotation reference"/>
    <w:uiPriority w:val="99"/>
    <w:rsid w:val="00971B00"/>
    <w:rPr>
      <w:sz w:val="16"/>
      <w:szCs w:val="16"/>
    </w:rPr>
  </w:style>
  <w:style w:type="paragraph" w:styleId="Commentaire">
    <w:name w:val="annotation text"/>
    <w:basedOn w:val="Normal"/>
    <w:link w:val="CommentaireCar"/>
    <w:uiPriority w:val="99"/>
    <w:rsid w:val="00971B00"/>
    <w:rPr>
      <w:sz w:val="20"/>
      <w:szCs w:val="20"/>
    </w:rPr>
  </w:style>
  <w:style w:type="character" w:customStyle="1" w:styleId="CommentaireCar">
    <w:name w:val="Commentaire Car"/>
    <w:link w:val="Commentaire"/>
    <w:uiPriority w:val="99"/>
    <w:rsid w:val="00971B00"/>
    <w:rPr>
      <w:lang w:eastAsia="ar-SA"/>
    </w:rPr>
  </w:style>
  <w:style w:type="paragraph" w:styleId="Objetducommentaire">
    <w:name w:val="annotation subject"/>
    <w:basedOn w:val="Commentaire"/>
    <w:next w:val="Commentaire"/>
    <w:link w:val="ObjetducommentaireCar"/>
    <w:rsid w:val="00971B00"/>
    <w:rPr>
      <w:b/>
      <w:bCs/>
    </w:rPr>
  </w:style>
  <w:style w:type="character" w:customStyle="1" w:styleId="ObjetducommentaireCar">
    <w:name w:val="Objet du commentaire Car"/>
    <w:link w:val="Objetducommentaire"/>
    <w:rsid w:val="00971B00"/>
    <w:rPr>
      <w:b/>
      <w:bCs/>
      <w:lang w:eastAsia="ar-SA"/>
    </w:rPr>
  </w:style>
  <w:style w:type="paragraph" w:styleId="Textedebulles">
    <w:name w:val="Balloon Text"/>
    <w:basedOn w:val="Normal"/>
    <w:link w:val="TextedebullesCar"/>
    <w:rsid w:val="00971B00"/>
    <w:pPr>
      <w:spacing w:before="0" w:after="0"/>
    </w:pPr>
    <w:rPr>
      <w:rFonts w:ascii="Tahoma" w:hAnsi="Tahoma" w:cs="Tahoma"/>
      <w:sz w:val="16"/>
      <w:szCs w:val="16"/>
    </w:rPr>
  </w:style>
  <w:style w:type="character" w:customStyle="1" w:styleId="TextedebullesCar">
    <w:name w:val="Texte de bulles Car"/>
    <w:link w:val="Textedebulles"/>
    <w:rsid w:val="00971B00"/>
    <w:rPr>
      <w:rFonts w:ascii="Tahoma" w:hAnsi="Tahoma" w:cs="Tahoma"/>
      <w:sz w:val="16"/>
      <w:szCs w:val="16"/>
      <w:lang w:eastAsia="ar-SA"/>
    </w:rPr>
  </w:style>
  <w:style w:type="paragraph" w:styleId="Rvision">
    <w:name w:val="Revision"/>
    <w:hidden/>
    <w:uiPriority w:val="99"/>
    <w:semiHidden/>
    <w:rsid w:val="00641A2B"/>
    <w:rPr>
      <w:sz w:val="24"/>
      <w:szCs w:val="24"/>
      <w:lang w:eastAsia="ar-SA"/>
    </w:rPr>
  </w:style>
  <w:style w:type="paragraph" w:styleId="Paragraphedeliste">
    <w:name w:val="List Paragraph"/>
    <w:basedOn w:val="Normal"/>
    <w:link w:val="ParagraphedelisteCar"/>
    <w:uiPriority w:val="34"/>
    <w:qFormat/>
    <w:rsid w:val="00D12971"/>
    <w:pPr>
      <w:ind w:left="708"/>
    </w:pPr>
  </w:style>
  <w:style w:type="character" w:customStyle="1" w:styleId="st1">
    <w:name w:val="st1"/>
    <w:rsid w:val="002A18CE"/>
  </w:style>
  <w:style w:type="character" w:customStyle="1" w:styleId="Titre1Car">
    <w:name w:val="Titre 1 Car"/>
    <w:link w:val="Titre1"/>
    <w:uiPriority w:val="9"/>
    <w:rsid w:val="009B1C04"/>
    <w:rPr>
      <w:rFonts w:ascii="Century Gothic" w:eastAsia="Century Gothic" w:hAnsi="Century Gothic" w:cs="Century Gothic"/>
      <w:b/>
      <w:color w:val="000000"/>
      <w:sz w:val="28"/>
      <w:szCs w:val="22"/>
    </w:rPr>
  </w:style>
  <w:style w:type="character" w:customStyle="1" w:styleId="Titre2Car">
    <w:name w:val="Titre 2 Car"/>
    <w:link w:val="Titre2"/>
    <w:uiPriority w:val="9"/>
    <w:rsid w:val="009B1C04"/>
    <w:rPr>
      <w:rFonts w:ascii="Century Gothic" w:eastAsia="Century Gothic" w:hAnsi="Century Gothic" w:cs="Century Gothic"/>
      <w:b/>
      <w:color w:val="000000"/>
      <w:sz w:val="22"/>
      <w:szCs w:val="22"/>
    </w:rPr>
  </w:style>
  <w:style w:type="character" w:customStyle="1" w:styleId="highlight">
    <w:name w:val="highlight"/>
    <w:rsid w:val="005C45A6"/>
  </w:style>
  <w:style w:type="character" w:customStyle="1" w:styleId="chiffredp02">
    <w:name w:val="chiffredp02"/>
    <w:rsid w:val="0097067C"/>
  </w:style>
  <w:style w:type="character" w:customStyle="1" w:styleId="textegras">
    <w:name w:val="textegras"/>
    <w:rsid w:val="0097067C"/>
  </w:style>
  <w:style w:type="character" w:customStyle="1" w:styleId="chiffrefondrdp02">
    <w:name w:val="chiffrefondrdp02"/>
    <w:rsid w:val="0097067C"/>
  </w:style>
  <w:style w:type="character" w:customStyle="1" w:styleId="orselect">
    <w:name w:val="orselect"/>
    <w:qFormat/>
    <w:rsid w:val="00F27F0D"/>
  </w:style>
  <w:style w:type="character" w:customStyle="1" w:styleId="qw-form-inline-choice">
    <w:name w:val="qw-form-inline-choice"/>
    <w:rsid w:val="00E447EB"/>
  </w:style>
  <w:style w:type="character" w:customStyle="1" w:styleId="qw-form-var">
    <w:name w:val="qw-form-var"/>
    <w:rsid w:val="00E447EB"/>
  </w:style>
  <w:style w:type="paragraph" w:customStyle="1" w:styleId="ElAppp">
    <w:name w:val="ElApp_p"/>
    <w:basedOn w:val="Normal"/>
    <w:rsid w:val="00B2082D"/>
    <w:pPr>
      <w:tabs>
        <w:tab w:val="clear" w:pos="284"/>
        <w:tab w:val="clear" w:pos="567"/>
        <w:tab w:val="clear" w:pos="851"/>
        <w:tab w:val="clear" w:pos="1134"/>
      </w:tabs>
      <w:suppressAutoHyphens w:val="0"/>
      <w:overflowPunct/>
      <w:autoSpaceDE/>
      <w:spacing w:before="0" w:after="0"/>
      <w:jc w:val="left"/>
      <w:textAlignment w:val="auto"/>
    </w:pPr>
    <w:rPr>
      <w:rFonts w:ascii="Arial" w:eastAsia="Arial" w:hAnsi="Arial" w:cs="Arial"/>
      <w:sz w:val="15"/>
      <w:szCs w:val="15"/>
      <w:lang w:eastAsia="fr-FR"/>
    </w:rPr>
  </w:style>
  <w:style w:type="character" w:customStyle="1" w:styleId="ParagraphedelisteCar">
    <w:name w:val="Paragraphe de liste Car"/>
    <w:link w:val="Paragraphedeliste"/>
    <w:uiPriority w:val="34"/>
    <w:locked/>
    <w:rsid w:val="006A52A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117459">
      <w:bodyDiv w:val="1"/>
      <w:marLeft w:val="0"/>
      <w:marRight w:val="0"/>
      <w:marTop w:val="0"/>
      <w:marBottom w:val="0"/>
      <w:divBdr>
        <w:top w:val="none" w:sz="0" w:space="0" w:color="auto"/>
        <w:left w:val="none" w:sz="0" w:space="0" w:color="auto"/>
        <w:bottom w:val="none" w:sz="0" w:space="0" w:color="auto"/>
        <w:right w:val="none" w:sz="0" w:space="0" w:color="auto"/>
      </w:divBdr>
    </w:div>
    <w:div w:id="717239150">
      <w:bodyDiv w:val="1"/>
      <w:marLeft w:val="0"/>
      <w:marRight w:val="0"/>
      <w:marTop w:val="0"/>
      <w:marBottom w:val="0"/>
      <w:divBdr>
        <w:top w:val="none" w:sz="0" w:space="0" w:color="auto"/>
        <w:left w:val="none" w:sz="0" w:space="0" w:color="auto"/>
        <w:bottom w:val="none" w:sz="0" w:space="0" w:color="auto"/>
        <w:right w:val="none" w:sz="0" w:space="0" w:color="auto"/>
      </w:divBdr>
    </w:div>
    <w:div w:id="729765016">
      <w:bodyDiv w:val="1"/>
      <w:marLeft w:val="0"/>
      <w:marRight w:val="0"/>
      <w:marTop w:val="0"/>
      <w:marBottom w:val="0"/>
      <w:divBdr>
        <w:top w:val="none" w:sz="0" w:space="0" w:color="auto"/>
        <w:left w:val="none" w:sz="0" w:space="0" w:color="auto"/>
        <w:bottom w:val="none" w:sz="0" w:space="0" w:color="auto"/>
        <w:right w:val="none" w:sz="0" w:space="0" w:color="auto"/>
      </w:divBdr>
    </w:div>
    <w:div w:id="740370725">
      <w:bodyDiv w:val="1"/>
      <w:marLeft w:val="0"/>
      <w:marRight w:val="0"/>
      <w:marTop w:val="0"/>
      <w:marBottom w:val="0"/>
      <w:divBdr>
        <w:top w:val="none" w:sz="0" w:space="0" w:color="auto"/>
        <w:left w:val="none" w:sz="0" w:space="0" w:color="auto"/>
        <w:bottom w:val="none" w:sz="0" w:space="0" w:color="auto"/>
        <w:right w:val="none" w:sz="0" w:space="0" w:color="auto"/>
      </w:divBdr>
    </w:div>
    <w:div w:id="830755955">
      <w:bodyDiv w:val="1"/>
      <w:marLeft w:val="0"/>
      <w:marRight w:val="0"/>
      <w:marTop w:val="0"/>
      <w:marBottom w:val="0"/>
      <w:divBdr>
        <w:top w:val="none" w:sz="0" w:space="0" w:color="auto"/>
        <w:left w:val="none" w:sz="0" w:space="0" w:color="auto"/>
        <w:bottom w:val="none" w:sz="0" w:space="0" w:color="auto"/>
        <w:right w:val="none" w:sz="0" w:space="0" w:color="auto"/>
      </w:divBdr>
    </w:div>
    <w:div w:id="997155583">
      <w:bodyDiv w:val="1"/>
      <w:marLeft w:val="0"/>
      <w:marRight w:val="0"/>
      <w:marTop w:val="0"/>
      <w:marBottom w:val="0"/>
      <w:divBdr>
        <w:top w:val="none" w:sz="0" w:space="0" w:color="auto"/>
        <w:left w:val="none" w:sz="0" w:space="0" w:color="auto"/>
        <w:bottom w:val="none" w:sz="0" w:space="0" w:color="auto"/>
        <w:right w:val="none" w:sz="0" w:space="0" w:color="auto"/>
      </w:divBdr>
      <w:divsChild>
        <w:div w:id="1298758783">
          <w:marLeft w:val="0"/>
          <w:marRight w:val="0"/>
          <w:marTop w:val="0"/>
          <w:marBottom w:val="0"/>
          <w:divBdr>
            <w:top w:val="none" w:sz="0" w:space="0" w:color="auto"/>
            <w:left w:val="none" w:sz="0" w:space="0" w:color="auto"/>
            <w:bottom w:val="none" w:sz="0" w:space="0" w:color="auto"/>
            <w:right w:val="none" w:sz="0" w:space="0" w:color="auto"/>
          </w:divBdr>
          <w:divsChild>
            <w:div w:id="1183713536">
              <w:marLeft w:val="0"/>
              <w:marRight w:val="0"/>
              <w:marTop w:val="0"/>
              <w:marBottom w:val="0"/>
              <w:divBdr>
                <w:top w:val="none" w:sz="0" w:space="0" w:color="auto"/>
                <w:left w:val="none" w:sz="0" w:space="0" w:color="auto"/>
                <w:bottom w:val="none" w:sz="0" w:space="0" w:color="auto"/>
                <w:right w:val="none" w:sz="0" w:space="0" w:color="auto"/>
              </w:divBdr>
              <w:divsChild>
                <w:div w:id="1033044574">
                  <w:marLeft w:val="0"/>
                  <w:marRight w:val="0"/>
                  <w:marTop w:val="0"/>
                  <w:marBottom w:val="0"/>
                  <w:divBdr>
                    <w:top w:val="none" w:sz="0" w:space="0" w:color="auto"/>
                    <w:left w:val="none" w:sz="0" w:space="0" w:color="auto"/>
                    <w:bottom w:val="none" w:sz="0" w:space="0" w:color="auto"/>
                    <w:right w:val="none" w:sz="0" w:space="0" w:color="auto"/>
                  </w:divBdr>
                  <w:divsChild>
                    <w:div w:id="1051345673">
                      <w:marLeft w:val="0"/>
                      <w:marRight w:val="0"/>
                      <w:marTop w:val="0"/>
                      <w:marBottom w:val="0"/>
                      <w:divBdr>
                        <w:top w:val="none" w:sz="0" w:space="0" w:color="auto"/>
                        <w:left w:val="none" w:sz="0" w:space="0" w:color="auto"/>
                        <w:bottom w:val="none" w:sz="0" w:space="0" w:color="auto"/>
                        <w:right w:val="none" w:sz="0" w:space="0" w:color="auto"/>
                      </w:divBdr>
                      <w:divsChild>
                        <w:div w:id="1068192552">
                          <w:marLeft w:val="0"/>
                          <w:marRight w:val="0"/>
                          <w:marTop w:val="0"/>
                          <w:marBottom w:val="0"/>
                          <w:divBdr>
                            <w:top w:val="none" w:sz="0" w:space="0" w:color="auto"/>
                            <w:left w:val="none" w:sz="0" w:space="0" w:color="auto"/>
                            <w:bottom w:val="none" w:sz="0" w:space="0" w:color="auto"/>
                            <w:right w:val="none" w:sz="0" w:space="0" w:color="auto"/>
                          </w:divBdr>
                          <w:divsChild>
                            <w:div w:id="1398089192">
                              <w:marLeft w:val="0"/>
                              <w:marRight w:val="0"/>
                              <w:marTop w:val="0"/>
                              <w:marBottom w:val="0"/>
                              <w:divBdr>
                                <w:top w:val="none" w:sz="0" w:space="0" w:color="auto"/>
                                <w:left w:val="none" w:sz="0" w:space="0" w:color="auto"/>
                                <w:bottom w:val="none" w:sz="0" w:space="0" w:color="auto"/>
                                <w:right w:val="none" w:sz="0" w:space="0" w:color="auto"/>
                              </w:divBdr>
                              <w:divsChild>
                                <w:div w:id="388961040">
                                  <w:marLeft w:val="0"/>
                                  <w:marRight w:val="0"/>
                                  <w:marTop w:val="0"/>
                                  <w:marBottom w:val="0"/>
                                  <w:divBdr>
                                    <w:top w:val="none" w:sz="0" w:space="0" w:color="auto"/>
                                    <w:left w:val="none" w:sz="0" w:space="0" w:color="auto"/>
                                    <w:bottom w:val="none" w:sz="0" w:space="0" w:color="auto"/>
                                    <w:right w:val="none" w:sz="0" w:space="0" w:color="auto"/>
                                  </w:divBdr>
                                  <w:divsChild>
                                    <w:div w:id="1568759268">
                                      <w:marLeft w:val="0"/>
                                      <w:marRight w:val="0"/>
                                      <w:marTop w:val="0"/>
                                      <w:marBottom w:val="0"/>
                                      <w:divBdr>
                                        <w:top w:val="none" w:sz="0" w:space="0" w:color="auto"/>
                                        <w:left w:val="none" w:sz="0" w:space="0" w:color="auto"/>
                                        <w:bottom w:val="none" w:sz="0" w:space="0" w:color="auto"/>
                                        <w:right w:val="none" w:sz="0" w:space="0" w:color="auto"/>
                                      </w:divBdr>
                                      <w:divsChild>
                                        <w:div w:id="802040617">
                                          <w:marLeft w:val="0"/>
                                          <w:marRight w:val="0"/>
                                          <w:marTop w:val="0"/>
                                          <w:marBottom w:val="0"/>
                                          <w:divBdr>
                                            <w:top w:val="none" w:sz="0" w:space="0" w:color="auto"/>
                                            <w:left w:val="none" w:sz="0" w:space="0" w:color="auto"/>
                                            <w:bottom w:val="none" w:sz="0" w:space="0" w:color="auto"/>
                                            <w:right w:val="none" w:sz="0" w:space="0" w:color="auto"/>
                                          </w:divBdr>
                                          <w:divsChild>
                                            <w:div w:id="123234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587377">
      <w:bodyDiv w:val="1"/>
      <w:marLeft w:val="0"/>
      <w:marRight w:val="0"/>
      <w:marTop w:val="0"/>
      <w:marBottom w:val="0"/>
      <w:divBdr>
        <w:top w:val="none" w:sz="0" w:space="0" w:color="auto"/>
        <w:left w:val="none" w:sz="0" w:space="0" w:color="auto"/>
        <w:bottom w:val="none" w:sz="0" w:space="0" w:color="auto"/>
        <w:right w:val="none" w:sz="0" w:space="0" w:color="auto"/>
      </w:divBdr>
      <w:divsChild>
        <w:div w:id="1344091772">
          <w:marLeft w:val="0"/>
          <w:marRight w:val="0"/>
          <w:marTop w:val="0"/>
          <w:marBottom w:val="0"/>
          <w:divBdr>
            <w:top w:val="none" w:sz="0" w:space="0" w:color="auto"/>
            <w:left w:val="none" w:sz="0" w:space="0" w:color="auto"/>
            <w:bottom w:val="none" w:sz="0" w:space="0" w:color="auto"/>
            <w:right w:val="none" w:sz="0" w:space="0" w:color="auto"/>
          </w:divBdr>
          <w:divsChild>
            <w:div w:id="295600029">
              <w:marLeft w:val="0"/>
              <w:marRight w:val="0"/>
              <w:marTop w:val="0"/>
              <w:marBottom w:val="0"/>
              <w:divBdr>
                <w:top w:val="none" w:sz="0" w:space="0" w:color="auto"/>
                <w:left w:val="none" w:sz="0" w:space="0" w:color="auto"/>
                <w:bottom w:val="none" w:sz="0" w:space="0" w:color="auto"/>
                <w:right w:val="none" w:sz="0" w:space="0" w:color="auto"/>
              </w:divBdr>
              <w:divsChild>
                <w:div w:id="1053964813">
                  <w:marLeft w:val="0"/>
                  <w:marRight w:val="0"/>
                  <w:marTop w:val="0"/>
                  <w:marBottom w:val="0"/>
                  <w:divBdr>
                    <w:top w:val="none" w:sz="0" w:space="0" w:color="auto"/>
                    <w:left w:val="none" w:sz="0" w:space="0" w:color="auto"/>
                    <w:bottom w:val="none" w:sz="0" w:space="0" w:color="auto"/>
                    <w:right w:val="none" w:sz="0" w:space="0" w:color="auto"/>
                  </w:divBdr>
                  <w:divsChild>
                    <w:div w:id="1479344990">
                      <w:marLeft w:val="0"/>
                      <w:marRight w:val="0"/>
                      <w:marTop w:val="0"/>
                      <w:marBottom w:val="0"/>
                      <w:divBdr>
                        <w:top w:val="none" w:sz="0" w:space="0" w:color="auto"/>
                        <w:left w:val="none" w:sz="0" w:space="0" w:color="auto"/>
                        <w:bottom w:val="none" w:sz="0" w:space="0" w:color="auto"/>
                        <w:right w:val="none" w:sz="0" w:space="0" w:color="auto"/>
                      </w:divBdr>
                      <w:divsChild>
                        <w:div w:id="960064735">
                          <w:marLeft w:val="0"/>
                          <w:marRight w:val="0"/>
                          <w:marTop w:val="0"/>
                          <w:marBottom w:val="0"/>
                          <w:divBdr>
                            <w:top w:val="none" w:sz="0" w:space="0" w:color="auto"/>
                            <w:left w:val="none" w:sz="0" w:space="0" w:color="auto"/>
                            <w:bottom w:val="none" w:sz="0" w:space="0" w:color="auto"/>
                            <w:right w:val="none" w:sz="0" w:space="0" w:color="auto"/>
                          </w:divBdr>
                          <w:divsChild>
                            <w:div w:id="1441218936">
                              <w:marLeft w:val="0"/>
                              <w:marRight w:val="0"/>
                              <w:marTop w:val="0"/>
                              <w:marBottom w:val="0"/>
                              <w:divBdr>
                                <w:top w:val="none" w:sz="0" w:space="0" w:color="auto"/>
                                <w:left w:val="none" w:sz="0" w:space="0" w:color="auto"/>
                                <w:bottom w:val="none" w:sz="0" w:space="0" w:color="auto"/>
                                <w:right w:val="none" w:sz="0" w:space="0" w:color="auto"/>
                              </w:divBdr>
                              <w:divsChild>
                                <w:div w:id="367611094">
                                  <w:marLeft w:val="0"/>
                                  <w:marRight w:val="0"/>
                                  <w:marTop w:val="0"/>
                                  <w:marBottom w:val="0"/>
                                  <w:divBdr>
                                    <w:top w:val="none" w:sz="0" w:space="0" w:color="auto"/>
                                    <w:left w:val="none" w:sz="0" w:space="0" w:color="auto"/>
                                    <w:bottom w:val="none" w:sz="0" w:space="0" w:color="auto"/>
                                    <w:right w:val="none" w:sz="0" w:space="0" w:color="auto"/>
                                  </w:divBdr>
                                  <w:divsChild>
                                    <w:div w:id="1705252733">
                                      <w:marLeft w:val="0"/>
                                      <w:marRight w:val="0"/>
                                      <w:marTop w:val="0"/>
                                      <w:marBottom w:val="0"/>
                                      <w:divBdr>
                                        <w:top w:val="none" w:sz="0" w:space="0" w:color="auto"/>
                                        <w:left w:val="none" w:sz="0" w:space="0" w:color="auto"/>
                                        <w:bottom w:val="none" w:sz="0" w:space="0" w:color="auto"/>
                                        <w:right w:val="none" w:sz="0" w:space="0" w:color="auto"/>
                                      </w:divBdr>
                                      <w:divsChild>
                                        <w:div w:id="403378583">
                                          <w:marLeft w:val="0"/>
                                          <w:marRight w:val="0"/>
                                          <w:marTop w:val="0"/>
                                          <w:marBottom w:val="0"/>
                                          <w:divBdr>
                                            <w:top w:val="none" w:sz="0" w:space="0" w:color="auto"/>
                                            <w:left w:val="none" w:sz="0" w:space="0" w:color="auto"/>
                                            <w:bottom w:val="none" w:sz="0" w:space="0" w:color="auto"/>
                                            <w:right w:val="none" w:sz="0" w:space="0" w:color="auto"/>
                                          </w:divBdr>
                                          <w:divsChild>
                                            <w:div w:id="1255433607">
                                              <w:marLeft w:val="0"/>
                                              <w:marRight w:val="0"/>
                                              <w:marTop w:val="0"/>
                                              <w:marBottom w:val="0"/>
                                              <w:divBdr>
                                                <w:top w:val="none" w:sz="0" w:space="0" w:color="auto"/>
                                                <w:left w:val="none" w:sz="0" w:space="0" w:color="auto"/>
                                                <w:bottom w:val="none" w:sz="0" w:space="0" w:color="auto"/>
                                                <w:right w:val="none" w:sz="0" w:space="0" w:color="auto"/>
                                              </w:divBdr>
                                              <w:divsChild>
                                                <w:div w:id="734813319">
                                                  <w:marLeft w:val="0"/>
                                                  <w:marRight w:val="0"/>
                                                  <w:marTop w:val="0"/>
                                                  <w:marBottom w:val="0"/>
                                                  <w:divBdr>
                                                    <w:top w:val="none" w:sz="0" w:space="0" w:color="auto"/>
                                                    <w:left w:val="none" w:sz="0" w:space="0" w:color="auto"/>
                                                    <w:bottom w:val="none" w:sz="0" w:space="0" w:color="auto"/>
                                                    <w:right w:val="none" w:sz="0" w:space="0" w:color="auto"/>
                                                  </w:divBdr>
                                                  <w:divsChild>
                                                    <w:div w:id="61525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9774853">
      <w:bodyDiv w:val="1"/>
      <w:marLeft w:val="0"/>
      <w:marRight w:val="0"/>
      <w:marTop w:val="0"/>
      <w:marBottom w:val="0"/>
      <w:divBdr>
        <w:top w:val="none" w:sz="0" w:space="0" w:color="auto"/>
        <w:left w:val="none" w:sz="0" w:space="0" w:color="auto"/>
        <w:bottom w:val="none" w:sz="0" w:space="0" w:color="auto"/>
        <w:right w:val="none" w:sz="0" w:space="0" w:color="auto"/>
      </w:divBdr>
    </w:div>
    <w:div w:id="1310133077">
      <w:bodyDiv w:val="1"/>
      <w:marLeft w:val="0"/>
      <w:marRight w:val="0"/>
      <w:marTop w:val="0"/>
      <w:marBottom w:val="0"/>
      <w:divBdr>
        <w:top w:val="none" w:sz="0" w:space="0" w:color="auto"/>
        <w:left w:val="none" w:sz="0" w:space="0" w:color="auto"/>
        <w:bottom w:val="none" w:sz="0" w:space="0" w:color="auto"/>
        <w:right w:val="none" w:sz="0" w:space="0" w:color="auto"/>
      </w:divBdr>
      <w:divsChild>
        <w:div w:id="182939714">
          <w:marLeft w:val="0"/>
          <w:marRight w:val="0"/>
          <w:marTop w:val="0"/>
          <w:marBottom w:val="0"/>
          <w:divBdr>
            <w:top w:val="none" w:sz="0" w:space="0" w:color="auto"/>
            <w:left w:val="none" w:sz="0" w:space="0" w:color="auto"/>
            <w:bottom w:val="none" w:sz="0" w:space="0" w:color="auto"/>
            <w:right w:val="none" w:sz="0" w:space="0" w:color="auto"/>
          </w:divBdr>
          <w:divsChild>
            <w:div w:id="1039622588">
              <w:marLeft w:val="0"/>
              <w:marRight w:val="0"/>
              <w:marTop w:val="0"/>
              <w:marBottom w:val="0"/>
              <w:divBdr>
                <w:top w:val="none" w:sz="0" w:space="0" w:color="auto"/>
                <w:left w:val="none" w:sz="0" w:space="0" w:color="auto"/>
                <w:bottom w:val="none" w:sz="0" w:space="0" w:color="auto"/>
                <w:right w:val="none" w:sz="0" w:space="0" w:color="auto"/>
              </w:divBdr>
              <w:divsChild>
                <w:div w:id="969360017">
                  <w:marLeft w:val="0"/>
                  <w:marRight w:val="0"/>
                  <w:marTop w:val="0"/>
                  <w:marBottom w:val="0"/>
                  <w:divBdr>
                    <w:top w:val="none" w:sz="0" w:space="0" w:color="auto"/>
                    <w:left w:val="none" w:sz="0" w:space="0" w:color="auto"/>
                    <w:bottom w:val="none" w:sz="0" w:space="0" w:color="auto"/>
                    <w:right w:val="none" w:sz="0" w:space="0" w:color="auto"/>
                  </w:divBdr>
                  <w:divsChild>
                    <w:div w:id="128011424">
                      <w:marLeft w:val="0"/>
                      <w:marRight w:val="0"/>
                      <w:marTop w:val="0"/>
                      <w:marBottom w:val="0"/>
                      <w:divBdr>
                        <w:top w:val="none" w:sz="0" w:space="0" w:color="auto"/>
                        <w:left w:val="none" w:sz="0" w:space="0" w:color="auto"/>
                        <w:bottom w:val="none" w:sz="0" w:space="0" w:color="auto"/>
                        <w:right w:val="none" w:sz="0" w:space="0" w:color="auto"/>
                      </w:divBdr>
                      <w:divsChild>
                        <w:div w:id="1889534449">
                          <w:marLeft w:val="0"/>
                          <w:marRight w:val="0"/>
                          <w:marTop w:val="0"/>
                          <w:marBottom w:val="0"/>
                          <w:divBdr>
                            <w:top w:val="none" w:sz="0" w:space="0" w:color="auto"/>
                            <w:left w:val="none" w:sz="0" w:space="0" w:color="auto"/>
                            <w:bottom w:val="none" w:sz="0" w:space="0" w:color="auto"/>
                            <w:right w:val="none" w:sz="0" w:space="0" w:color="auto"/>
                          </w:divBdr>
                          <w:divsChild>
                            <w:div w:id="418795135">
                              <w:marLeft w:val="0"/>
                              <w:marRight w:val="0"/>
                              <w:marTop w:val="0"/>
                              <w:marBottom w:val="0"/>
                              <w:divBdr>
                                <w:top w:val="none" w:sz="0" w:space="0" w:color="auto"/>
                                <w:left w:val="none" w:sz="0" w:space="0" w:color="auto"/>
                                <w:bottom w:val="none" w:sz="0" w:space="0" w:color="auto"/>
                                <w:right w:val="none" w:sz="0" w:space="0" w:color="auto"/>
                              </w:divBdr>
                              <w:divsChild>
                                <w:div w:id="652754856">
                                  <w:marLeft w:val="0"/>
                                  <w:marRight w:val="0"/>
                                  <w:marTop w:val="0"/>
                                  <w:marBottom w:val="0"/>
                                  <w:divBdr>
                                    <w:top w:val="none" w:sz="0" w:space="0" w:color="auto"/>
                                    <w:left w:val="none" w:sz="0" w:space="0" w:color="auto"/>
                                    <w:bottom w:val="none" w:sz="0" w:space="0" w:color="auto"/>
                                    <w:right w:val="none" w:sz="0" w:space="0" w:color="auto"/>
                                  </w:divBdr>
                                  <w:divsChild>
                                    <w:div w:id="1788036966">
                                      <w:marLeft w:val="0"/>
                                      <w:marRight w:val="0"/>
                                      <w:marTop w:val="0"/>
                                      <w:marBottom w:val="0"/>
                                      <w:divBdr>
                                        <w:top w:val="none" w:sz="0" w:space="0" w:color="auto"/>
                                        <w:left w:val="none" w:sz="0" w:space="0" w:color="auto"/>
                                        <w:bottom w:val="none" w:sz="0" w:space="0" w:color="auto"/>
                                        <w:right w:val="none" w:sz="0" w:space="0" w:color="auto"/>
                                      </w:divBdr>
                                      <w:divsChild>
                                        <w:div w:id="15742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878393">
      <w:bodyDiv w:val="1"/>
      <w:marLeft w:val="0"/>
      <w:marRight w:val="0"/>
      <w:marTop w:val="0"/>
      <w:marBottom w:val="0"/>
      <w:divBdr>
        <w:top w:val="none" w:sz="0" w:space="0" w:color="auto"/>
        <w:left w:val="none" w:sz="0" w:space="0" w:color="auto"/>
        <w:bottom w:val="none" w:sz="0" w:space="0" w:color="auto"/>
        <w:right w:val="none" w:sz="0" w:space="0" w:color="auto"/>
      </w:divBdr>
      <w:divsChild>
        <w:div w:id="128405739">
          <w:marLeft w:val="0"/>
          <w:marRight w:val="0"/>
          <w:marTop w:val="0"/>
          <w:marBottom w:val="0"/>
          <w:divBdr>
            <w:top w:val="none" w:sz="0" w:space="0" w:color="auto"/>
            <w:left w:val="none" w:sz="0" w:space="0" w:color="auto"/>
            <w:bottom w:val="none" w:sz="0" w:space="0" w:color="auto"/>
            <w:right w:val="none" w:sz="0" w:space="0" w:color="auto"/>
          </w:divBdr>
        </w:div>
        <w:div w:id="1075393011">
          <w:marLeft w:val="0"/>
          <w:marRight w:val="0"/>
          <w:marTop w:val="0"/>
          <w:marBottom w:val="0"/>
          <w:divBdr>
            <w:top w:val="none" w:sz="0" w:space="0" w:color="auto"/>
            <w:left w:val="none" w:sz="0" w:space="0" w:color="auto"/>
            <w:bottom w:val="none" w:sz="0" w:space="0" w:color="auto"/>
            <w:right w:val="none" w:sz="0" w:space="0" w:color="auto"/>
          </w:divBdr>
        </w:div>
        <w:div w:id="1244873234">
          <w:marLeft w:val="0"/>
          <w:marRight w:val="0"/>
          <w:marTop w:val="0"/>
          <w:marBottom w:val="0"/>
          <w:divBdr>
            <w:top w:val="none" w:sz="0" w:space="0" w:color="auto"/>
            <w:left w:val="none" w:sz="0" w:space="0" w:color="auto"/>
            <w:bottom w:val="none" w:sz="0" w:space="0" w:color="auto"/>
            <w:right w:val="none" w:sz="0" w:space="0" w:color="auto"/>
          </w:divBdr>
        </w:div>
        <w:div w:id="1450078455">
          <w:marLeft w:val="0"/>
          <w:marRight w:val="0"/>
          <w:marTop w:val="0"/>
          <w:marBottom w:val="0"/>
          <w:divBdr>
            <w:top w:val="none" w:sz="0" w:space="0" w:color="auto"/>
            <w:left w:val="none" w:sz="0" w:space="0" w:color="auto"/>
            <w:bottom w:val="none" w:sz="0" w:space="0" w:color="auto"/>
            <w:right w:val="none" w:sz="0" w:space="0" w:color="auto"/>
          </w:divBdr>
        </w:div>
        <w:div w:id="1746953068">
          <w:marLeft w:val="0"/>
          <w:marRight w:val="0"/>
          <w:marTop w:val="0"/>
          <w:marBottom w:val="0"/>
          <w:divBdr>
            <w:top w:val="none" w:sz="0" w:space="0" w:color="auto"/>
            <w:left w:val="none" w:sz="0" w:space="0" w:color="auto"/>
            <w:bottom w:val="none" w:sz="0" w:space="0" w:color="auto"/>
            <w:right w:val="none" w:sz="0" w:space="0" w:color="auto"/>
          </w:divBdr>
        </w:div>
      </w:divsChild>
    </w:div>
    <w:div w:id="1617060409">
      <w:bodyDiv w:val="1"/>
      <w:marLeft w:val="0"/>
      <w:marRight w:val="0"/>
      <w:marTop w:val="0"/>
      <w:marBottom w:val="0"/>
      <w:divBdr>
        <w:top w:val="none" w:sz="0" w:space="0" w:color="auto"/>
        <w:left w:val="none" w:sz="0" w:space="0" w:color="auto"/>
        <w:bottom w:val="none" w:sz="0" w:space="0" w:color="auto"/>
        <w:right w:val="none" w:sz="0" w:space="0" w:color="auto"/>
      </w:divBdr>
      <w:divsChild>
        <w:div w:id="290675472">
          <w:marLeft w:val="0"/>
          <w:marRight w:val="0"/>
          <w:marTop w:val="0"/>
          <w:marBottom w:val="0"/>
          <w:divBdr>
            <w:top w:val="none" w:sz="0" w:space="0" w:color="auto"/>
            <w:left w:val="none" w:sz="0" w:space="0" w:color="auto"/>
            <w:bottom w:val="none" w:sz="0" w:space="0" w:color="auto"/>
            <w:right w:val="none" w:sz="0" w:space="0" w:color="auto"/>
          </w:divBdr>
        </w:div>
        <w:div w:id="636910366">
          <w:marLeft w:val="0"/>
          <w:marRight w:val="0"/>
          <w:marTop w:val="0"/>
          <w:marBottom w:val="0"/>
          <w:divBdr>
            <w:top w:val="none" w:sz="0" w:space="0" w:color="auto"/>
            <w:left w:val="none" w:sz="0" w:space="0" w:color="auto"/>
            <w:bottom w:val="none" w:sz="0" w:space="0" w:color="auto"/>
            <w:right w:val="none" w:sz="0" w:space="0" w:color="auto"/>
          </w:divBdr>
        </w:div>
        <w:div w:id="686564990">
          <w:marLeft w:val="0"/>
          <w:marRight w:val="0"/>
          <w:marTop w:val="0"/>
          <w:marBottom w:val="0"/>
          <w:divBdr>
            <w:top w:val="none" w:sz="0" w:space="0" w:color="auto"/>
            <w:left w:val="none" w:sz="0" w:space="0" w:color="auto"/>
            <w:bottom w:val="none" w:sz="0" w:space="0" w:color="auto"/>
            <w:right w:val="none" w:sz="0" w:space="0" w:color="auto"/>
          </w:divBdr>
        </w:div>
        <w:div w:id="1372537497">
          <w:marLeft w:val="0"/>
          <w:marRight w:val="0"/>
          <w:marTop w:val="0"/>
          <w:marBottom w:val="0"/>
          <w:divBdr>
            <w:top w:val="none" w:sz="0" w:space="0" w:color="auto"/>
            <w:left w:val="none" w:sz="0" w:space="0" w:color="auto"/>
            <w:bottom w:val="none" w:sz="0" w:space="0" w:color="auto"/>
            <w:right w:val="none" w:sz="0" w:space="0" w:color="auto"/>
          </w:divBdr>
        </w:div>
      </w:divsChild>
    </w:div>
    <w:div w:id="1927808937">
      <w:bodyDiv w:val="1"/>
      <w:marLeft w:val="0"/>
      <w:marRight w:val="0"/>
      <w:marTop w:val="0"/>
      <w:marBottom w:val="0"/>
      <w:divBdr>
        <w:top w:val="none" w:sz="0" w:space="0" w:color="auto"/>
        <w:left w:val="none" w:sz="0" w:space="0" w:color="auto"/>
        <w:bottom w:val="none" w:sz="0" w:space="0" w:color="auto"/>
        <w:right w:val="none" w:sz="0" w:space="0" w:color="auto"/>
      </w:divBdr>
    </w:div>
    <w:div w:id="1945188363">
      <w:bodyDiv w:val="1"/>
      <w:marLeft w:val="0"/>
      <w:marRight w:val="0"/>
      <w:marTop w:val="0"/>
      <w:marBottom w:val="0"/>
      <w:divBdr>
        <w:top w:val="none" w:sz="0" w:space="0" w:color="auto"/>
        <w:left w:val="none" w:sz="0" w:space="0" w:color="auto"/>
        <w:bottom w:val="none" w:sz="0" w:space="0" w:color="auto"/>
        <w:right w:val="none" w:sz="0" w:space="0" w:color="auto"/>
      </w:divBdr>
    </w:div>
    <w:div w:id="2012561847">
      <w:bodyDiv w:val="1"/>
      <w:marLeft w:val="0"/>
      <w:marRight w:val="0"/>
      <w:marTop w:val="0"/>
      <w:marBottom w:val="0"/>
      <w:divBdr>
        <w:top w:val="none" w:sz="0" w:space="0" w:color="auto"/>
        <w:left w:val="none" w:sz="0" w:space="0" w:color="auto"/>
        <w:bottom w:val="none" w:sz="0" w:space="0" w:color="auto"/>
        <w:right w:val="none" w:sz="0" w:space="0" w:color="auto"/>
      </w:divBdr>
    </w:div>
    <w:div w:id="2111461581">
      <w:bodyDiv w:val="1"/>
      <w:marLeft w:val="0"/>
      <w:marRight w:val="0"/>
      <w:marTop w:val="0"/>
      <w:marBottom w:val="0"/>
      <w:divBdr>
        <w:top w:val="none" w:sz="0" w:space="0" w:color="auto"/>
        <w:left w:val="none" w:sz="0" w:space="0" w:color="auto"/>
        <w:bottom w:val="none" w:sz="0" w:space="0" w:color="auto"/>
        <w:right w:val="none" w:sz="0" w:space="0" w:color="auto"/>
      </w:divBdr>
    </w:div>
    <w:div w:id="2124153006">
      <w:bodyDiv w:val="1"/>
      <w:marLeft w:val="0"/>
      <w:marRight w:val="0"/>
      <w:marTop w:val="0"/>
      <w:marBottom w:val="0"/>
      <w:divBdr>
        <w:top w:val="none" w:sz="0" w:space="0" w:color="auto"/>
        <w:left w:val="none" w:sz="0" w:space="0" w:color="auto"/>
        <w:bottom w:val="none" w:sz="0" w:space="0" w:color="auto"/>
        <w:right w:val="none" w:sz="0" w:space="0" w:color="auto"/>
      </w:divBdr>
      <w:divsChild>
        <w:div w:id="981348882">
          <w:marLeft w:val="0"/>
          <w:marRight w:val="0"/>
          <w:marTop w:val="0"/>
          <w:marBottom w:val="0"/>
          <w:divBdr>
            <w:top w:val="none" w:sz="0" w:space="0" w:color="auto"/>
            <w:left w:val="none" w:sz="0" w:space="0" w:color="auto"/>
            <w:bottom w:val="none" w:sz="0" w:space="0" w:color="auto"/>
            <w:right w:val="none" w:sz="0" w:space="0" w:color="auto"/>
          </w:divBdr>
          <w:divsChild>
            <w:div w:id="675811871">
              <w:marLeft w:val="0"/>
              <w:marRight w:val="0"/>
              <w:marTop w:val="0"/>
              <w:marBottom w:val="0"/>
              <w:divBdr>
                <w:top w:val="none" w:sz="0" w:space="0" w:color="auto"/>
                <w:left w:val="none" w:sz="0" w:space="0" w:color="auto"/>
                <w:bottom w:val="none" w:sz="0" w:space="0" w:color="auto"/>
                <w:right w:val="none" w:sz="0" w:space="0" w:color="auto"/>
              </w:divBdr>
              <w:divsChild>
                <w:div w:id="1171094901">
                  <w:marLeft w:val="0"/>
                  <w:marRight w:val="0"/>
                  <w:marTop w:val="0"/>
                  <w:marBottom w:val="0"/>
                  <w:divBdr>
                    <w:top w:val="none" w:sz="0" w:space="0" w:color="auto"/>
                    <w:left w:val="none" w:sz="0" w:space="0" w:color="auto"/>
                    <w:bottom w:val="none" w:sz="0" w:space="0" w:color="auto"/>
                    <w:right w:val="none" w:sz="0" w:space="0" w:color="auto"/>
                  </w:divBdr>
                  <w:divsChild>
                    <w:div w:id="1419985259">
                      <w:marLeft w:val="0"/>
                      <w:marRight w:val="0"/>
                      <w:marTop w:val="0"/>
                      <w:marBottom w:val="0"/>
                      <w:divBdr>
                        <w:top w:val="none" w:sz="0" w:space="0" w:color="auto"/>
                        <w:left w:val="none" w:sz="0" w:space="0" w:color="auto"/>
                        <w:bottom w:val="none" w:sz="0" w:space="0" w:color="auto"/>
                        <w:right w:val="none" w:sz="0" w:space="0" w:color="auto"/>
                      </w:divBdr>
                      <w:divsChild>
                        <w:div w:id="1532449963">
                          <w:marLeft w:val="0"/>
                          <w:marRight w:val="0"/>
                          <w:marTop w:val="0"/>
                          <w:marBottom w:val="0"/>
                          <w:divBdr>
                            <w:top w:val="none" w:sz="0" w:space="0" w:color="auto"/>
                            <w:left w:val="none" w:sz="0" w:space="0" w:color="auto"/>
                            <w:bottom w:val="none" w:sz="0" w:space="0" w:color="auto"/>
                            <w:right w:val="none" w:sz="0" w:space="0" w:color="auto"/>
                          </w:divBdr>
                          <w:divsChild>
                            <w:div w:id="1778451775">
                              <w:marLeft w:val="0"/>
                              <w:marRight w:val="0"/>
                              <w:marTop w:val="0"/>
                              <w:marBottom w:val="0"/>
                              <w:divBdr>
                                <w:top w:val="none" w:sz="0" w:space="0" w:color="auto"/>
                                <w:left w:val="none" w:sz="0" w:space="0" w:color="auto"/>
                                <w:bottom w:val="none" w:sz="0" w:space="0" w:color="auto"/>
                                <w:right w:val="none" w:sz="0" w:space="0" w:color="auto"/>
                              </w:divBdr>
                              <w:divsChild>
                                <w:div w:id="341051742">
                                  <w:marLeft w:val="0"/>
                                  <w:marRight w:val="0"/>
                                  <w:marTop w:val="0"/>
                                  <w:marBottom w:val="0"/>
                                  <w:divBdr>
                                    <w:top w:val="none" w:sz="0" w:space="0" w:color="auto"/>
                                    <w:left w:val="none" w:sz="0" w:space="0" w:color="auto"/>
                                    <w:bottom w:val="none" w:sz="0" w:space="0" w:color="auto"/>
                                    <w:right w:val="none" w:sz="0" w:space="0" w:color="auto"/>
                                  </w:divBdr>
                                  <w:divsChild>
                                    <w:div w:id="1981029625">
                                      <w:marLeft w:val="0"/>
                                      <w:marRight w:val="0"/>
                                      <w:marTop w:val="0"/>
                                      <w:marBottom w:val="0"/>
                                      <w:divBdr>
                                        <w:top w:val="none" w:sz="0" w:space="0" w:color="auto"/>
                                        <w:left w:val="none" w:sz="0" w:space="0" w:color="auto"/>
                                        <w:bottom w:val="none" w:sz="0" w:space="0" w:color="auto"/>
                                        <w:right w:val="none" w:sz="0" w:space="0" w:color="auto"/>
                                      </w:divBdr>
                                      <w:divsChild>
                                        <w:div w:id="792134589">
                                          <w:marLeft w:val="0"/>
                                          <w:marRight w:val="0"/>
                                          <w:marTop w:val="0"/>
                                          <w:marBottom w:val="0"/>
                                          <w:divBdr>
                                            <w:top w:val="none" w:sz="0" w:space="0" w:color="auto"/>
                                            <w:left w:val="none" w:sz="0" w:space="0" w:color="auto"/>
                                            <w:bottom w:val="none" w:sz="0" w:space="0" w:color="auto"/>
                                            <w:right w:val="none" w:sz="0" w:space="0" w:color="auto"/>
                                          </w:divBdr>
                                          <w:divsChild>
                                            <w:div w:id="27688608">
                                              <w:marLeft w:val="0"/>
                                              <w:marRight w:val="0"/>
                                              <w:marTop w:val="0"/>
                                              <w:marBottom w:val="0"/>
                                              <w:divBdr>
                                                <w:top w:val="none" w:sz="0" w:space="0" w:color="auto"/>
                                                <w:left w:val="none" w:sz="0" w:space="0" w:color="auto"/>
                                                <w:bottom w:val="none" w:sz="0" w:space="0" w:color="auto"/>
                                                <w:right w:val="none" w:sz="0" w:space="0" w:color="auto"/>
                                              </w:divBdr>
                                              <w:divsChild>
                                                <w:div w:id="215318233">
                                                  <w:marLeft w:val="0"/>
                                                  <w:marRight w:val="0"/>
                                                  <w:marTop w:val="0"/>
                                                  <w:marBottom w:val="0"/>
                                                  <w:divBdr>
                                                    <w:top w:val="none" w:sz="0" w:space="0" w:color="auto"/>
                                                    <w:left w:val="none" w:sz="0" w:space="0" w:color="auto"/>
                                                    <w:bottom w:val="none" w:sz="0" w:space="0" w:color="auto"/>
                                                    <w:right w:val="none" w:sz="0" w:space="0" w:color="auto"/>
                                                  </w:divBdr>
                                                  <w:divsChild>
                                                    <w:div w:id="338435103">
                                                      <w:marLeft w:val="0"/>
                                                      <w:marRight w:val="0"/>
                                                      <w:marTop w:val="0"/>
                                                      <w:marBottom w:val="0"/>
                                                      <w:divBdr>
                                                        <w:top w:val="none" w:sz="0" w:space="0" w:color="auto"/>
                                                        <w:left w:val="none" w:sz="0" w:space="0" w:color="auto"/>
                                                        <w:bottom w:val="none" w:sz="0" w:space="0" w:color="auto"/>
                                                        <w:right w:val="none" w:sz="0" w:space="0" w:color="auto"/>
                                                      </w:divBdr>
                                                    </w:div>
                                                    <w:div w:id="834302964">
                                                      <w:marLeft w:val="0"/>
                                                      <w:marRight w:val="0"/>
                                                      <w:marTop w:val="0"/>
                                                      <w:marBottom w:val="0"/>
                                                      <w:divBdr>
                                                        <w:top w:val="none" w:sz="0" w:space="0" w:color="auto"/>
                                                        <w:left w:val="none" w:sz="0" w:space="0" w:color="auto"/>
                                                        <w:bottom w:val="none" w:sz="0" w:space="0" w:color="auto"/>
                                                        <w:right w:val="none" w:sz="0" w:space="0" w:color="auto"/>
                                                      </w:divBdr>
                                                    </w:div>
                                                    <w:div w:id="1583173175">
                                                      <w:marLeft w:val="0"/>
                                                      <w:marRight w:val="0"/>
                                                      <w:marTop w:val="0"/>
                                                      <w:marBottom w:val="0"/>
                                                      <w:divBdr>
                                                        <w:top w:val="none" w:sz="0" w:space="0" w:color="auto"/>
                                                        <w:left w:val="none" w:sz="0" w:space="0" w:color="auto"/>
                                                        <w:bottom w:val="none" w:sz="0" w:space="0" w:color="auto"/>
                                                        <w:right w:val="none" w:sz="0" w:space="0" w:color="auto"/>
                                                      </w:divBdr>
                                                    </w:div>
                                                  </w:divsChild>
                                                </w:div>
                                                <w:div w:id="1562204904">
                                                  <w:marLeft w:val="0"/>
                                                  <w:marRight w:val="0"/>
                                                  <w:marTop w:val="0"/>
                                                  <w:marBottom w:val="0"/>
                                                  <w:divBdr>
                                                    <w:top w:val="none" w:sz="0" w:space="0" w:color="auto"/>
                                                    <w:left w:val="none" w:sz="0" w:space="0" w:color="auto"/>
                                                    <w:bottom w:val="none" w:sz="0" w:space="0" w:color="auto"/>
                                                    <w:right w:val="none" w:sz="0" w:space="0" w:color="auto"/>
                                                  </w:divBdr>
                                                </w:div>
                                                <w:div w:id="2071808292">
                                                  <w:marLeft w:val="0"/>
                                                  <w:marRight w:val="0"/>
                                                  <w:marTop w:val="0"/>
                                                  <w:marBottom w:val="0"/>
                                                  <w:divBdr>
                                                    <w:top w:val="none" w:sz="0" w:space="0" w:color="auto"/>
                                                    <w:left w:val="none" w:sz="0" w:space="0" w:color="auto"/>
                                                    <w:bottom w:val="none" w:sz="0" w:space="0" w:color="auto"/>
                                                    <w:right w:val="none" w:sz="0" w:space="0" w:color="auto"/>
                                                  </w:divBdr>
                                                  <w:divsChild>
                                                    <w:div w:id="341011965">
                                                      <w:marLeft w:val="0"/>
                                                      <w:marRight w:val="0"/>
                                                      <w:marTop w:val="0"/>
                                                      <w:marBottom w:val="0"/>
                                                      <w:divBdr>
                                                        <w:top w:val="none" w:sz="0" w:space="0" w:color="auto"/>
                                                        <w:left w:val="none" w:sz="0" w:space="0" w:color="auto"/>
                                                        <w:bottom w:val="none" w:sz="0" w:space="0" w:color="auto"/>
                                                        <w:right w:val="none" w:sz="0" w:space="0" w:color="auto"/>
                                                      </w:divBdr>
                                                    </w:div>
                                                    <w:div w:id="389767081">
                                                      <w:marLeft w:val="0"/>
                                                      <w:marRight w:val="0"/>
                                                      <w:marTop w:val="0"/>
                                                      <w:marBottom w:val="0"/>
                                                      <w:divBdr>
                                                        <w:top w:val="none" w:sz="0" w:space="0" w:color="auto"/>
                                                        <w:left w:val="none" w:sz="0" w:space="0" w:color="auto"/>
                                                        <w:bottom w:val="none" w:sz="0" w:space="0" w:color="auto"/>
                                                        <w:right w:val="none" w:sz="0" w:space="0" w:color="auto"/>
                                                      </w:divBdr>
                                                    </w:div>
                                                    <w:div w:id="657345659">
                                                      <w:marLeft w:val="0"/>
                                                      <w:marRight w:val="0"/>
                                                      <w:marTop w:val="0"/>
                                                      <w:marBottom w:val="0"/>
                                                      <w:divBdr>
                                                        <w:top w:val="none" w:sz="0" w:space="0" w:color="auto"/>
                                                        <w:left w:val="none" w:sz="0" w:space="0" w:color="auto"/>
                                                        <w:bottom w:val="none" w:sz="0" w:space="0" w:color="auto"/>
                                                        <w:right w:val="none" w:sz="0" w:space="0" w:color="auto"/>
                                                      </w:divBdr>
                                                    </w:div>
                                                    <w:div w:id="19294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00066">
                                              <w:marLeft w:val="0"/>
                                              <w:marRight w:val="0"/>
                                              <w:marTop w:val="0"/>
                                              <w:marBottom w:val="0"/>
                                              <w:divBdr>
                                                <w:top w:val="none" w:sz="0" w:space="0" w:color="auto"/>
                                                <w:left w:val="none" w:sz="0" w:space="0" w:color="auto"/>
                                                <w:bottom w:val="none" w:sz="0" w:space="0" w:color="auto"/>
                                                <w:right w:val="none" w:sz="0" w:space="0" w:color="auto"/>
                                              </w:divBdr>
                                              <w:divsChild>
                                                <w:div w:id="354311785">
                                                  <w:marLeft w:val="0"/>
                                                  <w:marRight w:val="0"/>
                                                  <w:marTop w:val="0"/>
                                                  <w:marBottom w:val="0"/>
                                                  <w:divBdr>
                                                    <w:top w:val="none" w:sz="0" w:space="0" w:color="auto"/>
                                                    <w:left w:val="none" w:sz="0" w:space="0" w:color="auto"/>
                                                    <w:bottom w:val="none" w:sz="0" w:space="0" w:color="auto"/>
                                                    <w:right w:val="none" w:sz="0" w:space="0" w:color="auto"/>
                                                  </w:divBdr>
                                                </w:div>
                                                <w:div w:id="1481842670">
                                                  <w:marLeft w:val="0"/>
                                                  <w:marRight w:val="0"/>
                                                  <w:marTop w:val="0"/>
                                                  <w:marBottom w:val="0"/>
                                                  <w:divBdr>
                                                    <w:top w:val="none" w:sz="0" w:space="0" w:color="auto"/>
                                                    <w:left w:val="none" w:sz="0" w:space="0" w:color="auto"/>
                                                    <w:bottom w:val="none" w:sz="0" w:space="0" w:color="auto"/>
                                                    <w:right w:val="none" w:sz="0" w:space="0" w:color="auto"/>
                                                  </w:divBdr>
                                                  <w:divsChild>
                                                    <w:div w:id="373774285">
                                                      <w:marLeft w:val="0"/>
                                                      <w:marRight w:val="0"/>
                                                      <w:marTop w:val="0"/>
                                                      <w:marBottom w:val="0"/>
                                                      <w:divBdr>
                                                        <w:top w:val="none" w:sz="0" w:space="0" w:color="auto"/>
                                                        <w:left w:val="none" w:sz="0" w:space="0" w:color="auto"/>
                                                        <w:bottom w:val="none" w:sz="0" w:space="0" w:color="auto"/>
                                                        <w:right w:val="none" w:sz="0" w:space="0" w:color="auto"/>
                                                      </w:divBdr>
                                                    </w:div>
                                                    <w:div w:id="844780238">
                                                      <w:marLeft w:val="0"/>
                                                      <w:marRight w:val="0"/>
                                                      <w:marTop w:val="0"/>
                                                      <w:marBottom w:val="0"/>
                                                      <w:divBdr>
                                                        <w:top w:val="none" w:sz="0" w:space="0" w:color="auto"/>
                                                        <w:left w:val="none" w:sz="0" w:space="0" w:color="auto"/>
                                                        <w:bottom w:val="none" w:sz="0" w:space="0" w:color="auto"/>
                                                        <w:right w:val="none" w:sz="0" w:space="0" w:color="auto"/>
                                                      </w:divBdr>
                                                    </w:div>
                                                    <w:div w:id="845629942">
                                                      <w:marLeft w:val="0"/>
                                                      <w:marRight w:val="0"/>
                                                      <w:marTop w:val="0"/>
                                                      <w:marBottom w:val="0"/>
                                                      <w:divBdr>
                                                        <w:top w:val="none" w:sz="0" w:space="0" w:color="auto"/>
                                                        <w:left w:val="none" w:sz="0" w:space="0" w:color="auto"/>
                                                        <w:bottom w:val="none" w:sz="0" w:space="0" w:color="auto"/>
                                                        <w:right w:val="none" w:sz="0" w:space="0" w:color="auto"/>
                                                      </w:divBdr>
                                                    </w:div>
                                                    <w:div w:id="1031881534">
                                                      <w:marLeft w:val="0"/>
                                                      <w:marRight w:val="0"/>
                                                      <w:marTop w:val="0"/>
                                                      <w:marBottom w:val="0"/>
                                                      <w:divBdr>
                                                        <w:top w:val="none" w:sz="0" w:space="0" w:color="auto"/>
                                                        <w:left w:val="none" w:sz="0" w:space="0" w:color="auto"/>
                                                        <w:bottom w:val="none" w:sz="0" w:space="0" w:color="auto"/>
                                                        <w:right w:val="none" w:sz="0" w:space="0" w:color="auto"/>
                                                      </w:divBdr>
                                                    </w:div>
                                                    <w:div w:id="1303268738">
                                                      <w:marLeft w:val="0"/>
                                                      <w:marRight w:val="0"/>
                                                      <w:marTop w:val="0"/>
                                                      <w:marBottom w:val="0"/>
                                                      <w:divBdr>
                                                        <w:top w:val="none" w:sz="0" w:space="0" w:color="auto"/>
                                                        <w:left w:val="none" w:sz="0" w:space="0" w:color="auto"/>
                                                        <w:bottom w:val="none" w:sz="0" w:space="0" w:color="auto"/>
                                                        <w:right w:val="none" w:sz="0" w:space="0" w:color="auto"/>
                                                      </w:divBdr>
                                                    </w:div>
                                                    <w:div w:id="1870987343">
                                                      <w:marLeft w:val="0"/>
                                                      <w:marRight w:val="0"/>
                                                      <w:marTop w:val="0"/>
                                                      <w:marBottom w:val="0"/>
                                                      <w:divBdr>
                                                        <w:top w:val="none" w:sz="0" w:space="0" w:color="auto"/>
                                                        <w:left w:val="none" w:sz="0" w:space="0" w:color="auto"/>
                                                        <w:bottom w:val="none" w:sz="0" w:space="0" w:color="auto"/>
                                                        <w:right w:val="none" w:sz="0" w:space="0" w:color="auto"/>
                                                      </w:divBdr>
                                                    </w:div>
                                                    <w:div w:id="1961302686">
                                                      <w:marLeft w:val="0"/>
                                                      <w:marRight w:val="0"/>
                                                      <w:marTop w:val="0"/>
                                                      <w:marBottom w:val="0"/>
                                                      <w:divBdr>
                                                        <w:top w:val="none" w:sz="0" w:space="0" w:color="auto"/>
                                                        <w:left w:val="none" w:sz="0" w:space="0" w:color="auto"/>
                                                        <w:bottom w:val="none" w:sz="0" w:space="0" w:color="auto"/>
                                                        <w:right w:val="none" w:sz="0" w:space="0" w:color="auto"/>
                                                      </w:divBdr>
                                                    </w:div>
                                                  </w:divsChild>
                                                </w:div>
                                                <w:div w:id="1801150496">
                                                  <w:marLeft w:val="0"/>
                                                  <w:marRight w:val="0"/>
                                                  <w:marTop w:val="0"/>
                                                  <w:marBottom w:val="0"/>
                                                  <w:divBdr>
                                                    <w:top w:val="none" w:sz="0" w:space="0" w:color="auto"/>
                                                    <w:left w:val="none" w:sz="0" w:space="0" w:color="auto"/>
                                                    <w:bottom w:val="none" w:sz="0" w:space="0" w:color="auto"/>
                                                    <w:right w:val="none" w:sz="0" w:space="0" w:color="auto"/>
                                                  </w:divBdr>
                                                  <w:divsChild>
                                                    <w:div w:id="1875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551854">
                                              <w:marLeft w:val="0"/>
                                              <w:marRight w:val="0"/>
                                              <w:marTop w:val="0"/>
                                              <w:marBottom w:val="0"/>
                                              <w:divBdr>
                                                <w:top w:val="none" w:sz="0" w:space="0" w:color="auto"/>
                                                <w:left w:val="none" w:sz="0" w:space="0" w:color="auto"/>
                                                <w:bottom w:val="none" w:sz="0" w:space="0" w:color="auto"/>
                                                <w:right w:val="none" w:sz="0" w:space="0" w:color="auto"/>
                                              </w:divBdr>
                                              <w:divsChild>
                                                <w:div w:id="486553541">
                                                  <w:marLeft w:val="0"/>
                                                  <w:marRight w:val="0"/>
                                                  <w:marTop w:val="0"/>
                                                  <w:marBottom w:val="0"/>
                                                  <w:divBdr>
                                                    <w:top w:val="none" w:sz="0" w:space="0" w:color="auto"/>
                                                    <w:left w:val="none" w:sz="0" w:space="0" w:color="auto"/>
                                                    <w:bottom w:val="none" w:sz="0" w:space="0" w:color="auto"/>
                                                    <w:right w:val="none" w:sz="0" w:space="0" w:color="auto"/>
                                                  </w:divBdr>
                                                  <w:divsChild>
                                                    <w:div w:id="314723357">
                                                      <w:marLeft w:val="0"/>
                                                      <w:marRight w:val="0"/>
                                                      <w:marTop w:val="0"/>
                                                      <w:marBottom w:val="0"/>
                                                      <w:divBdr>
                                                        <w:top w:val="none" w:sz="0" w:space="0" w:color="auto"/>
                                                        <w:left w:val="none" w:sz="0" w:space="0" w:color="auto"/>
                                                        <w:bottom w:val="none" w:sz="0" w:space="0" w:color="auto"/>
                                                        <w:right w:val="none" w:sz="0" w:space="0" w:color="auto"/>
                                                      </w:divBdr>
                                                    </w:div>
                                                  </w:divsChild>
                                                </w:div>
                                                <w:div w:id="703098248">
                                                  <w:marLeft w:val="0"/>
                                                  <w:marRight w:val="0"/>
                                                  <w:marTop w:val="0"/>
                                                  <w:marBottom w:val="0"/>
                                                  <w:divBdr>
                                                    <w:top w:val="none" w:sz="0" w:space="0" w:color="auto"/>
                                                    <w:left w:val="none" w:sz="0" w:space="0" w:color="auto"/>
                                                    <w:bottom w:val="none" w:sz="0" w:space="0" w:color="auto"/>
                                                    <w:right w:val="none" w:sz="0" w:space="0" w:color="auto"/>
                                                  </w:divBdr>
                                                  <w:divsChild>
                                                    <w:div w:id="1566522753">
                                                      <w:marLeft w:val="0"/>
                                                      <w:marRight w:val="0"/>
                                                      <w:marTop w:val="0"/>
                                                      <w:marBottom w:val="0"/>
                                                      <w:divBdr>
                                                        <w:top w:val="none" w:sz="0" w:space="0" w:color="auto"/>
                                                        <w:left w:val="none" w:sz="0" w:space="0" w:color="auto"/>
                                                        <w:bottom w:val="none" w:sz="0" w:space="0" w:color="auto"/>
                                                        <w:right w:val="none" w:sz="0" w:space="0" w:color="auto"/>
                                                      </w:divBdr>
                                                    </w:div>
                                                  </w:divsChild>
                                                </w:div>
                                                <w:div w:id="734278035">
                                                  <w:marLeft w:val="0"/>
                                                  <w:marRight w:val="0"/>
                                                  <w:marTop w:val="0"/>
                                                  <w:marBottom w:val="0"/>
                                                  <w:divBdr>
                                                    <w:top w:val="none" w:sz="0" w:space="0" w:color="auto"/>
                                                    <w:left w:val="none" w:sz="0" w:space="0" w:color="auto"/>
                                                    <w:bottom w:val="none" w:sz="0" w:space="0" w:color="auto"/>
                                                    <w:right w:val="none" w:sz="0" w:space="0" w:color="auto"/>
                                                  </w:divBdr>
                                                  <w:divsChild>
                                                    <w:div w:id="53477724">
                                                      <w:marLeft w:val="0"/>
                                                      <w:marRight w:val="0"/>
                                                      <w:marTop w:val="0"/>
                                                      <w:marBottom w:val="0"/>
                                                      <w:divBdr>
                                                        <w:top w:val="none" w:sz="0" w:space="0" w:color="auto"/>
                                                        <w:left w:val="none" w:sz="0" w:space="0" w:color="auto"/>
                                                        <w:bottom w:val="none" w:sz="0" w:space="0" w:color="auto"/>
                                                        <w:right w:val="none" w:sz="0" w:space="0" w:color="auto"/>
                                                      </w:divBdr>
                                                    </w:div>
                                                    <w:div w:id="497427098">
                                                      <w:marLeft w:val="0"/>
                                                      <w:marRight w:val="0"/>
                                                      <w:marTop w:val="0"/>
                                                      <w:marBottom w:val="0"/>
                                                      <w:divBdr>
                                                        <w:top w:val="none" w:sz="0" w:space="0" w:color="auto"/>
                                                        <w:left w:val="none" w:sz="0" w:space="0" w:color="auto"/>
                                                        <w:bottom w:val="none" w:sz="0" w:space="0" w:color="auto"/>
                                                        <w:right w:val="none" w:sz="0" w:space="0" w:color="auto"/>
                                                      </w:divBdr>
                                                    </w:div>
                                                    <w:div w:id="1860704916">
                                                      <w:marLeft w:val="0"/>
                                                      <w:marRight w:val="0"/>
                                                      <w:marTop w:val="0"/>
                                                      <w:marBottom w:val="0"/>
                                                      <w:divBdr>
                                                        <w:top w:val="none" w:sz="0" w:space="0" w:color="auto"/>
                                                        <w:left w:val="none" w:sz="0" w:space="0" w:color="auto"/>
                                                        <w:bottom w:val="none" w:sz="0" w:space="0" w:color="auto"/>
                                                        <w:right w:val="none" w:sz="0" w:space="0" w:color="auto"/>
                                                      </w:divBdr>
                                                    </w:div>
                                                    <w:div w:id="1991011175">
                                                      <w:marLeft w:val="0"/>
                                                      <w:marRight w:val="0"/>
                                                      <w:marTop w:val="0"/>
                                                      <w:marBottom w:val="0"/>
                                                      <w:divBdr>
                                                        <w:top w:val="none" w:sz="0" w:space="0" w:color="auto"/>
                                                        <w:left w:val="none" w:sz="0" w:space="0" w:color="auto"/>
                                                        <w:bottom w:val="none" w:sz="0" w:space="0" w:color="auto"/>
                                                        <w:right w:val="none" w:sz="0" w:space="0" w:color="auto"/>
                                                      </w:divBdr>
                                                    </w:div>
                                                  </w:divsChild>
                                                </w:div>
                                                <w:div w:id="1781488729">
                                                  <w:marLeft w:val="0"/>
                                                  <w:marRight w:val="0"/>
                                                  <w:marTop w:val="0"/>
                                                  <w:marBottom w:val="0"/>
                                                  <w:divBdr>
                                                    <w:top w:val="none" w:sz="0" w:space="0" w:color="auto"/>
                                                    <w:left w:val="none" w:sz="0" w:space="0" w:color="auto"/>
                                                    <w:bottom w:val="none" w:sz="0" w:space="0" w:color="auto"/>
                                                    <w:right w:val="none" w:sz="0" w:space="0" w:color="auto"/>
                                                  </w:divBdr>
                                                </w:div>
                                              </w:divsChild>
                                            </w:div>
                                            <w:div w:id="419105552">
                                              <w:marLeft w:val="0"/>
                                              <w:marRight w:val="0"/>
                                              <w:marTop w:val="0"/>
                                              <w:marBottom w:val="0"/>
                                              <w:divBdr>
                                                <w:top w:val="none" w:sz="0" w:space="0" w:color="auto"/>
                                                <w:left w:val="none" w:sz="0" w:space="0" w:color="auto"/>
                                                <w:bottom w:val="none" w:sz="0" w:space="0" w:color="auto"/>
                                                <w:right w:val="none" w:sz="0" w:space="0" w:color="auto"/>
                                              </w:divBdr>
                                              <w:divsChild>
                                                <w:div w:id="657077979">
                                                  <w:marLeft w:val="0"/>
                                                  <w:marRight w:val="0"/>
                                                  <w:marTop w:val="0"/>
                                                  <w:marBottom w:val="0"/>
                                                  <w:divBdr>
                                                    <w:top w:val="none" w:sz="0" w:space="0" w:color="auto"/>
                                                    <w:left w:val="none" w:sz="0" w:space="0" w:color="auto"/>
                                                    <w:bottom w:val="none" w:sz="0" w:space="0" w:color="auto"/>
                                                    <w:right w:val="none" w:sz="0" w:space="0" w:color="auto"/>
                                                  </w:divBdr>
                                                </w:div>
                                              </w:divsChild>
                                            </w:div>
                                            <w:div w:id="516037869">
                                              <w:marLeft w:val="0"/>
                                              <w:marRight w:val="0"/>
                                              <w:marTop w:val="0"/>
                                              <w:marBottom w:val="0"/>
                                              <w:divBdr>
                                                <w:top w:val="none" w:sz="0" w:space="0" w:color="auto"/>
                                                <w:left w:val="none" w:sz="0" w:space="0" w:color="auto"/>
                                                <w:bottom w:val="none" w:sz="0" w:space="0" w:color="auto"/>
                                                <w:right w:val="none" w:sz="0" w:space="0" w:color="auto"/>
                                              </w:divBdr>
                                              <w:divsChild>
                                                <w:div w:id="2005088221">
                                                  <w:marLeft w:val="0"/>
                                                  <w:marRight w:val="0"/>
                                                  <w:marTop w:val="0"/>
                                                  <w:marBottom w:val="0"/>
                                                  <w:divBdr>
                                                    <w:top w:val="none" w:sz="0" w:space="0" w:color="auto"/>
                                                    <w:left w:val="none" w:sz="0" w:space="0" w:color="auto"/>
                                                    <w:bottom w:val="none" w:sz="0" w:space="0" w:color="auto"/>
                                                    <w:right w:val="none" w:sz="0" w:space="0" w:color="auto"/>
                                                  </w:divBdr>
                                                </w:div>
                                              </w:divsChild>
                                            </w:div>
                                            <w:div w:id="536546361">
                                              <w:marLeft w:val="0"/>
                                              <w:marRight w:val="0"/>
                                              <w:marTop w:val="0"/>
                                              <w:marBottom w:val="0"/>
                                              <w:divBdr>
                                                <w:top w:val="none" w:sz="0" w:space="0" w:color="auto"/>
                                                <w:left w:val="none" w:sz="0" w:space="0" w:color="auto"/>
                                                <w:bottom w:val="none" w:sz="0" w:space="0" w:color="auto"/>
                                                <w:right w:val="none" w:sz="0" w:space="0" w:color="auto"/>
                                              </w:divBdr>
                                              <w:divsChild>
                                                <w:div w:id="698818882">
                                                  <w:marLeft w:val="0"/>
                                                  <w:marRight w:val="0"/>
                                                  <w:marTop w:val="0"/>
                                                  <w:marBottom w:val="0"/>
                                                  <w:divBdr>
                                                    <w:top w:val="none" w:sz="0" w:space="0" w:color="auto"/>
                                                    <w:left w:val="none" w:sz="0" w:space="0" w:color="auto"/>
                                                    <w:bottom w:val="none" w:sz="0" w:space="0" w:color="auto"/>
                                                    <w:right w:val="none" w:sz="0" w:space="0" w:color="auto"/>
                                                  </w:divBdr>
                                                </w:div>
                                                <w:div w:id="1756855629">
                                                  <w:marLeft w:val="0"/>
                                                  <w:marRight w:val="0"/>
                                                  <w:marTop w:val="0"/>
                                                  <w:marBottom w:val="0"/>
                                                  <w:divBdr>
                                                    <w:top w:val="none" w:sz="0" w:space="0" w:color="auto"/>
                                                    <w:left w:val="none" w:sz="0" w:space="0" w:color="auto"/>
                                                    <w:bottom w:val="none" w:sz="0" w:space="0" w:color="auto"/>
                                                    <w:right w:val="none" w:sz="0" w:space="0" w:color="auto"/>
                                                  </w:divBdr>
                                                  <w:divsChild>
                                                    <w:div w:id="1197281310">
                                                      <w:marLeft w:val="0"/>
                                                      <w:marRight w:val="0"/>
                                                      <w:marTop w:val="0"/>
                                                      <w:marBottom w:val="0"/>
                                                      <w:divBdr>
                                                        <w:top w:val="none" w:sz="0" w:space="0" w:color="auto"/>
                                                        <w:left w:val="none" w:sz="0" w:space="0" w:color="auto"/>
                                                        <w:bottom w:val="none" w:sz="0" w:space="0" w:color="auto"/>
                                                        <w:right w:val="none" w:sz="0" w:space="0" w:color="auto"/>
                                                      </w:divBdr>
                                                    </w:div>
                                                    <w:div w:id="1336419829">
                                                      <w:marLeft w:val="0"/>
                                                      <w:marRight w:val="0"/>
                                                      <w:marTop w:val="0"/>
                                                      <w:marBottom w:val="0"/>
                                                      <w:divBdr>
                                                        <w:top w:val="none" w:sz="0" w:space="0" w:color="auto"/>
                                                        <w:left w:val="none" w:sz="0" w:space="0" w:color="auto"/>
                                                        <w:bottom w:val="none" w:sz="0" w:space="0" w:color="auto"/>
                                                        <w:right w:val="none" w:sz="0" w:space="0" w:color="auto"/>
                                                      </w:divBdr>
                                                    </w:div>
                                                    <w:div w:id="198993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19318">
                                              <w:marLeft w:val="0"/>
                                              <w:marRight w:val="0"/>
                                              <w:marTop w:val="0"/>
                                              <w:marBottom w:val="0"/>
                                              <w:divBdr>
                                                <w:top w:val="none" w:sz="0" w:space="0" w:color="auto"/>
                                                <w:left w:val="none" w:sz="0" w:space="0" w:color="auto"/>
                                                <w:bottom w:val="none" w:sz="0" w:space="0" w:color="auto"/>
                                                <w:right w:val="none" w:sz="0" w:space="0" w:color="auto"/>
                                              </w:divBdr>
                                              <w:divsChild>
                                                <w:div w:id="237709948">
                                                  <w:marLeft w:val="0"/>
                                                  <w:marRight w:val="0"/>
                                                  <w:marTop w:val="0"/>
                                                  <w:marBottom w:val="0"/>
                                                  <w:divBdr>
                                                    <w:top w:val="none" w:sz="0" w:space="0" w:color="auto"/>
                                                    <w:left w:val="none" w:sz="0" w:space="0" w:color="auto"/>
                                                    <w:bottom w:val="none" w:sz="0" w:space="0" w:color="auto"/>
                                                    <w:right w:val="none" w:sz="0" w:space="0" w:color="auto"/>
                                                  </w:divBdr>
                                                  <w:divsChild>
                                                    <w:div w:id="211965244">
                                                      <w:marLeft w:val="0"/>
                                                      <w:marRight w:val="0"/>
                                                      <w:marTop w:val="0"/>
                                                      <w:marBottom w:val="0"/>
                                                      <w:divBdr>
                                                        <w:top w:val="none" w:sz="0" w:space="0" w:color="auto"/>
                                                        <w:left w:val="none" w:sz="0" w:space="0" w:color="auto"/>
                                                        <w:bottom w:val="none" w:sz="0" w:space="0" w:color="auto"/>
                                                        <w:right w:val="none" w:sz="0" w:space="0" w:color="auto"/>
                                                      </w:divBdr>
                                                    </w:div>
                                                  </w:divsChild>
                                                </w:div>
                                                <w:div w:id="1296176437">
                                                  <w:marLeft w:val="0"/>
                                                  <w:marRight w:val="0"/>
                                                  <w:marTop w:val="0"/>
                                                  <w:marBottom w:val="0"/>
                                                  <w:divBdr>
                                                    <w:top w:val="none" w:sz="0" w:space="0" w:color="auto"/>
                                                    <w:left w:val="none" w:sz="0" w:space="0" w:color="auto"/>
                                                    <w:bottom w:val="none" w:sz="0" w:space="0" w:color="auto"/>
                                                    <w:right w:val="none" w:sz="0" w:space="0" w:color="auto"/>
                                                  </w:divBdr>
                                                  <w:divsChild>
                                                    <w:div w:id="751244348">
                                                      <w:marLeft w:val="0"/>
                                                      <w:marRight w:val="0"/>
                                                      <w:marTop w:val="0"/>
                                                      <w:marBottom w:val="0"/>
                                                      <w:divBdr>
                                                        <w:top w:val="none" w:sz="0" w:space="0" w:color="auto"/>
                                                        <w:left w:val="none" w:sz="0" w:space="0" w:color="auto"/>
                                                        <w:bottom w:val="none" w:sz="0" w:space="0" w:color="auto"/>
                                                        <w:right w:val="none" w:sz="0" w:space="0" w:color="auto"/>
                                                      </w:divBdr>
                                                    </w:div>
                                                  </w:divsChild>
                                                </w:div>
                                                <w:div w:id="1387997141">
                                                  <w:marLeft w:val="0"/>
                                                  <w:marRight w:val="0"/>
                                                  <w:marTop w:val="0"/>
                                                  <w:marBottom w:val="0"/>
                                                  <w:divBdr>
                                                    <w:top w:val="none" w:sz="0" w:space="0" w:color="auto"/>
                                                    <w:left w:val="none" w:sz="0" w:space="0" w:color="auto"/>
                                                    <w:bottom w:val="none" w:sz="0" w:space="0" w:color="auto"/>
                                                    <w:right w:val="none" w:sz="0" w:space="0" w:color="auto"/>
                                                  </w:divBdr>
                                                  <w:divsChild>
                                                    <w:div w:id="1678531876">
                                                      <w:marLeft w:val="0"/>
                                                      <w:marRight w:val="0"/>
                                                      <w:marTop w:val="0"/>
                                                      <w:marBottom w:val="0"/>
                                                      <w:divBdr>
                                                        <w:top w:val="none" w:sz="0" w:space="0" w:color="auto"/>
                                                        <w:left w:val="none" w:sz="0" w:space="0" w:color="auto"/>
                                                        <w:bottom w:val="none" w:sz="0" w:space="0" w:color="auto"/>
                                                        <w:right w:val="none" w:sz="0" w:space="0" w:color="auto"/>
                                                      </w:divBdr>
                                                    </w:div>
                                                  </w:divsChild>
                                                </w:div>
                                                <w:div w:id="1426413681">
                                                  <w:marLeft w:val="0"/>
                                                  <w:marRight w:val="0"/>
                                                  <w:marTop w:val="0"/>
                                                  <w:marBottom w:val="0"/>
                                                  <w:divBdr>
                                                    <w:top w:val="none" w:sz="0" w:space="0" w:color="auto"/>
                                                    <w:left w:val="none" w:sz="0" w:space="0" w:color="auto"/>
                                                    <w:bottom w:val="none" w:sz="0" w:space="0" w:color="auto"/>
                                                    <w:right w:val="none" w:sz="0" w:space="0" w:color="auto"/>
                                                  </w:divBdr>
                                                </w:div>
                                              </w:divsChild>
                                            </w:div>
                                            <w:div w:id="608784164">
                                              <w:marLeft w:val="0"/>
                                              <w:marRight w:val="0"/>
                                              <w:marTop w:val="0"/>
                                              <w:marBottom w:val="0"/>
                                              <w:divBdr>
                                                <w:top w:val="none" w:sz="0" w:space="0" w:color="auto"/>
                                                <w:left w:val="none" w:sz="0" w:space="0" w:color="auto"/>
                                                <w:bottom w:val="none" w:sz="0" w:space="0" w:color="auto"/>
                                                <w:right w:val="none" w:sz="0" w:space="0" w:color="auto"/>
                                              </w:divBdr>
                                              <w:divsChild>
                                                <w:div w:id="358704960">
                                                  <w:marLeft w:val="0"/>
                                                  <w:marRight w:val="0"/>
                                                  <w:marTop w:val="0"/>
                                                  <w:marBottom w:val="0"/>
                                                  <w:divBdr>
                                                    <w:top w:val="none" w:sz="0" w:space="0" w:color="auto"/>
                                                    <w:left w:val="none" w:sz="0" w:space="0" w:color="auto"/>
                                                    <w:bottom w:val="none" w:sz="0" w:space="0" w:color="auto"/>
                                                    <w:right w:val="none" w:sz="0" w:space="0" w:color="auto"/>
                                                  </w:divBdr>
                                                  <w:divsChild>
                                                    <w:div w:id="1176072761">
                                                      <w:marLeft w:val="0"/>
                                                      <w:marRight w:val="0"/>
                                                      <w:marTop w:val="0"/>
                                                      <w:marBottom w:val="0"/>
                                                      <w:divBdr>
                                                        <w:top w:val="none" w:sz="0" w:space="0" w:color="auto"/>
                                                        <w:left w:val="none" w:sz="0" w:space="0" w:color="auto"/>
                                                        <w:bottom w:val="none" w:sz="0" w:space="0" w:color="auto"/>
                                                        <w:right w:val="none" w:sz="0" w:space="0" w:color="auto"/>
                                                      </w:divBdr>
                                                    </w:div>
                                                  </w:divsChild>
                                                </w:div>
                                                <w:div w:id="1076710843">
                                                  <w:marLeft w:val="0"/>
                                                  <w:marRight w:val="0"/>
                                                  <w:marTop w:val="0"/>
                                                  <w:marBottom w:val="0"/>
                                                  <w:divBdr>
                                                    <w:top w:val="none" w:sz="0" w:space="0" w:color="auto"/>
                                                    <w:left w:val="none" w:sz="0" w:space="0" w:color="auto"/>
                                                    <w:bottom w:val="none" w:sz="0" w:space="0" w:color="auto"/>
                                                    <w:right w:val="none" w:sz="0" w:space="0" w:color="auto"/>
                                                  </w:divBdr>
                                                  <w:divsChild>
                                                    <w:div w:id="895697990">
                                                      <w:marLeft w:val="0"/>
                                                      <w:marRight w:val="0"/>
                                                      <w:marTop w:val="0"/>
                                                      <w:marBottom w:val="0"/>
                                                      <w:divBdr>
                                                        <w:top w:val="none" w:sz="0" w:space="0" w:color="auto"/>
                                                        <w:left w:val="none" w:sz="0" w:space="0" w:color="auto"/>
                                                        <w:bottom w:val="none" w:sz="0" w:space="0" w:color="auto"/>
                                                        <w:right w:val="none" w:sz="0" w:space="0" w:color="auto"/>
                                                      </w:divBdr>
                                                    </w:div>
                                                  </w:divsChild>
                                                </w:div>
                                                <w:div w:id="1156607350">
                                                  <w:marLeft w:val="0"/>
                                                  <w:marRight w:val="0"/>
                                                  <w:marTop w:val="0"/>
                                                  <w:marBottom w:val="0"/>
                                                  <w:divBdr>
                                                    <w:top w:val="none" w:sz="0" w:space="0" w:color="auto"/>
                                                    <w:left w:val="none" w:sz="0" w:space="0" w:color="auto"/>
                                                    <w:bottom w:val="none" w:sz="0" w:space="0" w:color="auto"/>
                                                    <w:right w:val="none" w:sz="0" w:space="0" w:color="auto"/>
                                                  </w:divBdr>
                                                </w:div>
                                                <w:div w:id="2065248241">
                                                  <w:marLeft w:val="0"/>
                                                  <w:marRight w:val="0"/>
                                                  <w:marTop w:val="0"/>
                                                  <w:marBottom w:val="0"/>
                                                  <w:divBdr>
                                                    <w:top w:val="none" w:sz="0" w:space="0" w:color="auto"/>
                                                    <w:left w:val="none" w:sz="0" w:space="0" w:color="auto"/>
                                                    <w:bottom w:val="none" w:sz="0" w:space="0" w:color="auto"/>
                                                    <w:right w:val="none" w:sz="0" w:space="0" w:color="auto"/>
                                                  </w:divBdr>
                                                  <w:divsChild>
                                                    <w:div w:id="17758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73324">
                                              <w:marLeft w:val="0"/>
                                              <w:marRight w:val="0"/>
                                              <w:marTop w:val="0"/>
                                              <w:marBottom w:val="0"/>
                                              <w:divBdr>
                                                <w:top w:val="none" w:sz="0" w:space="0" w:color="auto"/>
                                                <w:left w:val="none" w:sz="0" w:space="0" w:color="auto"/>
                                                <w:bottom w:val="none" w:sz="0" w:space="0" w:color="auto"/>
                                                <w:right w:val="none" w:sz="0" w:space="0" w:color="auto"/>
                                              </w:divBdr>
                                              <w:divsChild>
                                                <w:div w:id="1239172692">
                                                  <w:marLeft w:val="0"/>
                                                  <w:marRight w:val="0"/>
                                                  <w:marTop w:val="0"/>
                                                  <w:marBottom w:val="0"/>
                                                  <w:divBdr>
                                                    <w:top w:val="none" w:sz="0" w:space="0" w:color="auto"/>
                                                    <w:left w:val="none" w:sz="0" w:space="0" w:color="auto"/>
                                                    <w:bottom w:val="none" w:sz="0" w:space="0" w:color="auto"/>
                                                    <w:right w:val="none" w:sz="0" w:space="0" w:color="auto"/>
                                                  </w:divBdr>
                                                </w:div>
                                              </w:divsChild>
                                            </w:div>
                                            <w:div w:id="918564362">
                                              <w:marLeft w:val="0"/>
                                              <w:marRight w:val="0"/>
                                              <w:marTop w:val="0"/>
                                              <w:marBottom w:val="0"/>
                                              <w:divBdr>
                                                <w:top w:val="none" w:sz="0" w:space="0" w:color="auto"/>
                                                <w:left w:val="none" w:sz="0" w:space="0" w:color="auto"/>
                                                <w:bottom w:val="none" w:sz="0" w:space="0" w:color="auto"/>
                                                <w:right w:val="none" w:sz="0" w:space="0" w:color="auto"/>
                                              </w:divBdr>
                                              <w:divsChild>
                                                <w:div w:id="164712697">
                                                  <w:marLeft w:val="0"/>
                                                  <w:marRight w:val="0"/>
                                                  <w:marTop w:val="0"/>
                                                  <w:marBottom w:val="0"/>
                                                  <w:divBdr>
                                                    <w:top w:val="none" w:sz="0" w:space="0" w:color="auto"/>
                                                    <w:left w:val="none" w:sz="0" w:space="0" w:color="auto"/>
                                                    <w:bottom w:val="none" w:sz="0" w:space="0" w:color="auto"/>
                                                    <w:right w:val="none" w:sz="0" w:space="0" w:color="auto"/>
                                                  </w:divBdr>
                                                  <w:divsChild>
                                                    <w:div w:id="1981960418">
                                                      <w:marLeft w:val="0"/>
                                                      <w:marRight w:val="0"/>
                                                      <w:marTop w:val="0"/>
                                                      <w:marBottom w:val="0"/>
                                                      <w:divBdr>
                                                        <w:top w:val="none" w:sz="0" w:space="0" w:color="auto"/>
                                                        <w:left w:val="none" w:sz="0" w:space="0" w:color="auto"/>
                                                        <w:bottom w:val="none" w:sz="0" w:space="0" w:color="auto"/>
                                                        <w:right w:val="none" w:sz="0" w:space="0" w:color="auto"/>
                                                      </w:divBdr>
                                                    </w:div>
                                                  </w:divsChild>
                                                </w:div>
                                                <w:div w:id="630863651">
                                                  <w:marLeft w:val="0"/>
                                                  <w:marRight w:val="0"/>
                                                  <w:marTop w:val="0"/>
                                                  <w:marBottom w:val="0"/>
                                                  <w:divBdr>
                                                    <w:top w:val="none" w:sz="0" w:space="0" w:color="auto"/>
                                                    <w:left w:val="none" w:sz="0" w:space="0" w:color="auto"/>
                                                    <w:bottom w:val="none" w:sz="0" w:space="0" w:color="auto"/>
                                                    <w:right w:val="none" w:sz="0" w:space="0" w:color="auto"/>
                                                  </w:divBdr>
                                                </w:div>
                                                <w:div w:id="704792864">
                                                  <w:marLeft w:val="0"/>
                                                  <w:marRight w:val="0"/>
                                                  <w:marTop w:val="0"/>
                                                  <w:marBottom w:val="0"/>
                                                  <w:divBdr>
                                                    <w:top w:val="none" w:sz="0" w:space="0" w:color="auto"/>
                                                    <w:left w:val="none" w:sz="0" w:space="0" w:color="auto"/>
                                                    <w:bottom w:val="none" w:sz="0" w:space="0" w:color="auto"/>
                                                    <w:right w:val="none" w:sz="0" w:space="0" w:color="auto"/>
                                                  </w:divBdr>
                                                  <w:divsChild>
                                                    <w:div w:id="1874463636">
                                                      <w:marLeft w:val="0"/>
                                                      <w:marRight w:val="0"/>
                                                      <w:marTop w:val="0"/>
                                                      <w:marBottom w:val="0"/>
                                                      <w:divBdr>
                                                        <w:top w:val="none" w:sz="0" w:space="0" w:color="auto"/>
                                                        <w:left w:val="none" w:sz="0" w:space="0" w:color="auto"/>
                                                        <w:bottom w:val="none" w:sz="0" w:space="0" w:color="auto"/>
                                                        <w:right w:val="none" w:sz="0" w:space="0" w:color="auto"/>
                                                      </w:divBdr>
                                                    </w:div>
                                                  </w:divsChild>
                                                </w:div>
                                                <w:div w:id="714156101">
                                                  <w:marLeft w:val="0"/>
                                                  <w:marRight w:val="0"/>
                                                  <w:marTop w:val="0"/>
                                                  <w:marBottom w:val="0"/>
                                                  <w:divBdr>
                                                    <w:top w:val="none" w:sz="0" w:space="0" w:color="auto"/>
                                                    <w:left w:val="none" w:sz="0" w:space="0" w:color="auto"/>
                                                    <w:bottom w:val="none" w:sz="0" w:space="0" w:color="auto"/>
                                                    <w:right w:val="none" w:sz="0" w:space="0" w:color="auto"/>
                                                  </w:divBdr>
                                                  <w:divsChild>
                                                    <w:div w:id="1111362749">
                                                      <w:marLeft w:val="0"/>
                                                      <w:marRight w:val="0"/>
                                                      <w:marTop w:val="0"/>
                                                      <w:marBottom w:val="0"/>
                                                      <w:divBdr>
                                                        <w:top w:val="none" w:sz="0" w:space="0" w:color="auto"/>
                                                        <w:left w:val="none" w:sz="0" w:space="0" w:color="auto"/>
                                                        <w:bottom w:val="none" w:sz="0" w:space="0" w:color="auto"/>
                                                        <w:right w:val="none" w:sz="0" w:space="0" w:color="auto"/>
                                                      </w:divBdr>
                                                    </w:div>
                                                  </w:divsChild>
                                                </w:div>
                                                <w:div w:id="839732710">
                                                  <w:marLeft w:val="0"/>
                                                  <w:marRight w:val="0"/>
                                                  <w:marTop w:val="0"/>
                                                  <w:marBottom w:val="0"/>
                                                  <w:divBdr>
                                                    <w:top w:val="none" w:sz="0" w:space="0" w:color="auto"/>
                                                    <w:left w:val="none" w:sz="0" w:space="0" w:color="auto"/>
                                                    <w:bottom w:val="none" w:sz="0" w:space="0" w:color="auto"/>
                                                    <w:right w:val="none" w:sz="0" w:space="0" w:color="auto"/>
                                                  </w:divBdr>
                                                  <w:divsChild>
                                                    <w:div w:id="117143411">
                                                      <w:marLeft w:val="0"/>
                                                      <w:marRight w:val="0"/>
                                                      <w:marTop w:val="0"/>
                                                      <w:marBottom w:val="0"/>
                                                      <w:divBdr>
                                                        <w:top w:val="none" w:sz="0" w:space="0" w:color="auto"/>
                                                        <w:left w:val="none" w:sz="0" w:space="0" w:color="auto"/>
                                                        <w:bottom w:val="none" w:sz="0" w:space="0" w:color="auto"/>
                                                        <w:right w:val="none" w:sz="0" w:space="0" w:color="auto"/>
                                                      </w:divBdr>
                                                    </w:div>
                                                  </w:divsChild>
                                                </w:div>
                                                <w:div w:id="1400251749">
                                                  <w:marLeft w:val="0"/>
                                                  <w:marRight w:val="0"/>
                                                  <w:marTop w:val="0"/>
                                                  <w:marBottom w:val="0"/>
                                                  <w:divBdr>
                                                    <w:top w:val="none" w:sz="0" w:space="0" w:color="auto"/>
                                                    <w:left w:val="none" w:sz="0" w:space="0" w:color="auto"/>
                                                    <w:bottom w:val="none" w:sz="0" w:space="0" w:color="auto"/>
                                                    <w:right w:val="none" w:sz="0" w:space="0" w:color="auto"/>
                                                  </w:divBdr>
                                                  <w:divsChild>
                                                    <w:div w:id="11903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06823">
                                              <w:marLeft w:val="0"/>
                                              <w:marRight w:val="0"/>
                                              <w:marTop w:val="0"/>
                                              <w:marBottom w:val="0"/>
                                              <w:divBdr>
                                                <w:top w:val="none" w:sz="0" w:space="0" w:color="auto"/>
                                                <w:left w:val="none" w:sz="0" w:space="0" w:color="auto"/>
                                                <w:bottom w:val="none" w:sz="0" w:space="0" w:color="auto"/>
                                                <w:right w:val="none" w:sz="0" w:space="0" w:color="auto"/>
                                              </w:divBdr>
                                              <w:divsChild>
                                                <w:div w:id="1982807759">
                                                  <w:marLeft w:val="0"/>
                                                  <w:marRight w:val="0"/>
                                                  <w:marTop w:val="0"/>
                                                  <w:marBottom w:val="0"/>
                                                  <w:divBdr>
                                                    <w:top w:val="none" w:sz="0" w:space="0" w:color="auto"/>
                                                    <w:left w:val="none" w:sz="0" w:space="0" w:color="auto"/>
                                                    <w:bottom w:val="none" w:sz="0" w:space="0" w:color="auto"/>
                                                    <w:right w:val="none" w:sz="0" w:space="0" w:color="auto"/>
                                                  </w:divBdr>
                                                </w:div>
                                              </w:divsChild>
                                            </w:div>
                                            <w:div w:id="1076516686">
                                              <w:marLeft w:val="0"/>
                                              <w:marRight w:val="0"/>
                                              <w:marTop w:val="0"/>
                                              <w:marBottom w:val="0"/>
                                              <w:divBdr>
                                                <w:top w:val="none" w:sz="0" w:space="0" w:color="auto"/>
                                                <w:left w:val="none" w:sz="0" w:space="0" w:color="auto"/>
                                                <w:bottom w:val="none" w:sz="0" w:space="0" w:color="auto"/>
                                                <w:right w:val="none" w:sz="0" w:space="0" w:color="auto"/>
                                              </w:divBdr>
                                              <w:divsChild>
                                                <w:div w:id="325018436">
                                                  <w:marLeft w:val="0"/>
                                                  <w:marRight w:val="0"/>
                                                  <w:marTop w:val="0"/>
                                                  <w:marBottom w:val="0"/>
                                                  <w:divBdr>
                                                    <w:top w:val="none" w:sz="0" w:space="0" w:color="auto"/>
                                                    <w:left w:val="none" w:sz="0" w:space="0" w:color="auto"/>
                                                    <w:bottom w:val="none" w:sz="0" w:space="0" w:color="auto"/>
                                                    <w:right w:val="none" w:sz="0" w:space="0" w:color="auto"/>
                                                  </w:divBdr>
                                                </w:div>
                                              </w:divsChild>
                                            </w:div>
                                            <w:div w:id="1270625023">
                                              <w:marLeft w:val="0"/>
                                              <w:marRight w:val="0"/>
                                              <w:marTop w:val="0"/>
                                              <w:marBottom w:val="0"/>
                                              <w:divBdr>
                                                <w:top w:val="none" w:sz="0" w:space="0" w:color="auto"/>
                                                <w:left w:val="none" w:sz="0" w:space="0" w:color="auto"/>
                                                <w:bottom w:val="none" w:sz="0" w:space="0" w:color="auto"/>
                                                <w:right w:val="none" w:sz="0" w:space="0" w:color="auto"/>
                                              </w:divBdr>
                                              <w:divsChild>
                                                <w:div w:id="771359617">
                                                  <w:marLeft w:val="0"/>
                                                  <w:marRight w:val="0"/>
                                                  <w:marTop w:val="0"/>
                                                  <w:marBottom w:val="0"/>
                                                  <w:divBdr>
                                                    <w:top w:val="none" w:sz="0" w:space="0" w:color="auto"/>
                                                    <w:left w:val="none" w:sz="0" w:space="0" w:color="auto"/>
                                                    <w:bottom w:val="none" w:sz="0" w:space="0" w:color="auto"/>
                                                    <w:right w:val="none" w:sz="0" w:space="0" w:color="auto"/>
                                                  </w:divBdr>
                                                </w:div>
                                                <w:div w:id="866019310">
                                                  <w:marLeft w:val="0"/>
                                                  <w:marRight w:val="0"/>
                                                  <w:marTop w:val="0"/>
                                                  <w:marBottom w:val="0"/>
                                                  <w:divBdr>
                                                    <w:top w:val="none" w:sz="0" w:space="0" w:color="auto"/>
                                                    <w:left w:val="none" w:sz="0" w:space="0" w:color="auto"/>
                                                    <w:bottom w:val="none" w:sz="0" w:space="0" w:color="auto"/>
                                                    <w:right w:val="none" w:sz="0" w:space="0" w:color="auto"/>
                                                  </w:divBdr>
                                                  <w:divsChild>
                                                    <w:div w:id="1962565093">
                                                      <w:marLeft w:val="0"/>
                                                      <w:marRight w:val="0"/>
                                                      <w:marTop w:val="0"/>
                                                      <w:marBottom w:val="0"/>
                                                      <w:divBdr>
                                                        <w:top w:val="none" w:sz="0" w:space="0" w:color="auto"/>
                                                        <w:left w:val="none" w:sz="0" w:space="0" w:color="auto"/>
                                                        <w:bottom w:val="none" w:sz="0" w:space="0" w:color="auto"/>
                                                        <w:right w:val="none" w:sz="0" w:space="0" w:color="auto"/>
                                                      </w:divBdr>
                                                    </w:div>
                                                  </w:divsChild>
                                                </w:div>
                                                <w:div w:id="1474520226">
                                                  <w:marLeft w:val="0"/>
                                                  <w:marRight w:val="0"/>
                                                  <w:marTop w:val="0"/>
                                                  <w:marBottom w:val="0"/>
                                                  <w:divBdr>
                                                    <w:top w:val="none" w:sz="0" w:space="0" w:color="auto"/>
                                                    <w:left w:val="none" w:sz="0" w:space="0" w:color="auto"/>
                                                    <w:bottom w:val="none" w:sz="0" w:space="0" w:color="auto"/>
                                                    <w:right w:val="none" w:sz="0" w:space="0" w:color="auto"/>
                                                  </w:divBdr>
                                                  <w:divsChild>
                                                    <w:div w:id="115199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057">
                                              <w:marLeft w:val="0"/>
                                              <w:marRight w:val="0"/>
                                              <w:marTop w:val="0"/>
                                              <w:marBottom w:val="0"/>
                                              <w:divBdr>
                                                <w:top w:val="none" w:sz="0" w:space="0" w:color="auto"/>
                                                <w:left w:val="none" w:sz="0" w:space="0" w:color="auto"/>
                                                <w:bottom w:val="none" w:sz="0" w:space="0" w:color="auto"/>
                                                <w:right w:val="none" w:sz="0" w:space="0" w:color="auto"/>
                                              </w:divBdr>
                                              <w:divsChild>
                                                <w:div w:id="923033375">
                                                  <w:marLeft w:val="0"/>
                                                  <w:marRight w:val="0"/>
                                                  <w:marTop w:val="0"/>
                                                  <w:marBottom w:val="0"/>
                                                  <w:divBdr>
                                                    <w:top w:val="none" w:sz="0" w:space="0" w:color="auto"/>
                                                    <w:left w:val="none" w:sz="0" w:space="0" w:color="auto"/>
                                                    <w:bottom w:val="none" w:sz="0" w:space="0" w:color="auto"/>
                                                    <w:right w:val="none" w:sz="0" w:space="0" w:color="auto"/>
                                                  </w:divBdr>
                                                </w:div>
                                              </w:divsChild>
                                            </w:div>
                                            <w:div w:id="1732844397">
                                              <w:marLeft w:val="0"/>
                                              <w:marRight w:val="0"/>
                                              <w:marTop w:val="0"/>
                                              <w:marBottom w:val="0"/>
                                              <w:divBdr>
                                                <w:top w:val="none" w:sz="0" w:space="0" w:color="auto"/>
                                                <w:left w:val="none" w:sz="0" w:space="0" w:color="auto"/>
                                                <w:bottom w:val="none" w:sz="0" w:space="0" w:color="auto"/>
                                                <w:right w:val="none" w:sz="0" w:space="0" w:color="auto"/>
                                              </w:divBdr>
                                              <w:divsChild>
                                                <w:div w:id="732774256">
                                                  <w:marLeft w:val="0"/>
                                                  <w:marRight w:val="0"/>
                                                  <w:marTop w:val="0"/>
                                                  <w:marBottom w:val="0"/>
                                                  <w:divBdr>
                                                    <w:top w:val="none" w:sz="0" w:space="0" w:color="auto"/>
                                                    <w:left w:val="none" w:sz="0" w:space="0" w:color="auto"/>
                                                    <w:bottom w:val="none" w:sz="0" w:space="0" w:color="auto"/>
                                                    <w:right w:val="none" w:sz="0" w:space="0" w:color="auto"/>
                                                  </w:divBdr>
                                                </w:div>
                                                <w:div w:id="1020935133">
                                                  <w:marLeft w:val="0"/>
                                                  <w:marRight w:val="0"/>
                                                  <w:marTop w:val="0"/>
                                                  <w:marBottom w:val="0"/>
                                                  <w:divBdr>
                                                    <w:top w:val="none" w:sz="0" w:space="0" w:color="auto"/>
                                                    <w:left w:val="none" w:sz="0" w:space="0" w:color="auto"/>
                                                    <w:bottom w:val="none" w:sz="0" w:space="0" w:color="auto"/>
                                                    <w:right w:val="none" w:sz="0" w:space="0" w:color="auto"/>
                                                  </w:divBdr>
                                                  <w:divsChild>
                                                    <w:div w:id="875584370">
                                                      <w:marLeft w:val="0"/>
                                                      <w:marRight w:val="0"/>
                                                      <w:marTop w:val="0"/>
                                                      <w:marBottom w:val="0"/>
                                                      <w:divBdr>
                                                        <w:top w:val="none" w:sz="0" w:space="0" w:color="auto"/>
                                                        <w:left w:val="none" w:sz="0" w:space="0" w:color="auto"/>
                                                        <w:bottom w:val="none" w:sz="0" w:space="0" w:color="auto"/>
                                                        <w:right w:val="none" w:sz="0" w:space="0" w:color="auto"/>
                                                      </w:divBdr>
                                                    </w:div>
                                                  </w:divsChild>
                                                </w:div>
                                                <w:div w:id="1334410528">
                                                  <w:marLeft w:val="0"/>
                                                  <w:marRight w:val="0"/>
                                                  <w:marTop w:val="0"/>
                                                  <w:marBottom w:val="0"/>
                                                  <w:divBdr>
                                                    <w:top w:val="none" w:sz="0" w:space="0" w:color="auto"/>
                                                    <w:left w:val="none" w:sz="0" w:space="0" w:color="auto"/>
                                                    <w:bottom w:val="none" w:sz="0" w:space="0" w:color="auto"/>
                                                    <w:right w:val="none" w:sz="0" w:space="0" w:color="auto"/>
                                                  </w:divBdr>
                                                  <w:divsChild>
                                                    <w:div w:id="4716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17684">
                                              <w:marLeft w:val="0"/>
                                              <w:marRight w:val="0"/>
                                              <w:marTop w:val="0"/>
                                              <w:marBottom w:val="0"/>
                                              <w:divBdr>
                                                <w:top w:val="none" w:sz="0" w:space="0" w:color="auto"/>
                                                <w:left w:val="none" w:sz="0" w:space="0" w:color="auto"/>
                                                <w:bottom w:val="none" w:sz="0" w:space="0" w:color="auto"/>
                                                <w:right w:val="none" w:sz="0" w:space="0" w:color="auto"/>
                                              </w:divBdr>
                                              <w:divsChild>
                                                <w:div w:id="35741636">
                                                  <w:marLeft w:val="0"/>
                                                  <w:marRight w:val="0"/>
                                                  <w:marTop w:val="0"/>
                                                  <w:marBottom w:val="0"/>
                                                  <w:divBdr>
                                                    <w:top w:val="none" w:sz="0" w:space="0" w:color="auto"/>
                                                    <w:left w:val="none" w:sz="0" w:space="0" w:color="auto"/>
                                                    <w:bottom w:val="none" w:sz="0" w:space="0" w:color="auto"/>
                                                    <w:right w:val="none" w:sz="0" w:space="0" w:color="auto"/>
                                                  </w:divBdr>
                                                  <w:divsChild>
                                                    <w:div w:id="150097005">
                                                      <w:marLeft w:val="0"/>
                                                      <w:marRight w:val="0"/>
                                                      <w:marTop w:val="0"/>
                                                      <w:marBottom w:val="0"/>
                                                      <w:divBdr>
                                                        <w:top w:val="none" w:sz="0" w:space="0" w:color="auto"/>
                                                        <w:left w:val="none" w:sz="0" w:space="0" w:color="auto"/>
                                                        <w:bottom w:val="none" w:sz="0" w:space="0" w:color="auto"/>
                                                        <w:right w:val="none" w:sz="0" w:space="0" w:color="auto"/>
                                                      </w:divBdr>
                                                    </w:div>
                                                    <w:div w:id="731737324">
                                                      <w:marLeft w:val="0"/>
                                                      <w:marRight w:val="0"/>
                                                      <w:marTop w:val="0"/>
                                                      <w:marBottom w:val="0"/>
                                                      <w:divBdr>
                                                        <w:top w:val="none" w:sz="0" w:space="0" w:color="auto"/>
                                                        <w:left w:val="none" w:sz="0" w:space="0" w:color="auto"/>
                                                        <w:bottom w:val="none" w:sz="0" w:space="0" w:color="auto"/>
                                                        <w:right w:val="none" w:sz="0" w:space="0" w:color="auto"/>
                                                      </w:divBdr>
                                                    </w:div>
                                                    <w:div w:id="985091424">
                                                      <w:marLeft w:val="0"/>
                                                      <w:marRight w:val="0"/>
                                                      <w:marTop w:val="0"/>
                                                      <w:marBottom w:val="0"/>
                                                      <w:divBdr>
                                                        <w:top w:val="none" w:sz="0" w:space="0" w:color="auto"/>
                                                        <w:left w:val="none" w:sz="0" w:space="0" w:color="auto"/>
                                                        <w:bottom w:val="none" w:sz="0" w:space="0" w:color="auto"/>
                                                        <w:right w:val="none" w:sz="0" w:space="0" w:color="auto"/>
                                                      </w:divBdr>
                                                    </w:div>
                                                  </w:divsChild>
                                                </w:div>
                                                <w:div w:id="1070810340">
                                                  <w:marLeft w:val="0"/>
                                                  <w:marRight w:val="0"/>
                                                  <w:marTop w:val="0"/>
                                                  <w:marBottom w:val="0"/>
                                                  <w:divBdr>
                                                    <w:top w:val="none" w:sz="0" w:space="0" w:color="auto"/>
                                                    <w:left w:val="none" w:sz="0" w:space="0" w:color="auto"/>
                                                    <w:bottom w:val="none" w:sz="0" w:space="0" w:color="auto"/>
                                                    <w:right w:val="none" w:sz="0" w:space="0" w:color="auto"/>
                                                  </w:divBdr>
                                                  <w:divsChild>
                                                    <w:div w:id="424157835">
                                                      <w:marLeft w:val="0"/>
                                                      <w:marRight w:val="0"/>
                                                      <w:marTop w:val="0"/>
                                                      <w:marBottom w:val="0"/>
                                                      <w:divBdr>
                                                        <w:top w:val="none" w:sz="0" w:space="0" w:color="auto"/>
                                                        <w:left w:val="none" w:sz="0" w:space="0" w:color="auto"/>
                                                        <w:bottom w:val="none" w:sz="0" w:space="0" w:color="auto"/>
                                                        <w:right w:val="none" w:sz="0" w:space="0" w:color="auto"/>
                                                      </w:divBdr>
                                                    </w:div>
                                                  </w:divsChild>
                                                </w:div>
                                                <w:div w:id="1102454857">
                                                  <w:marLeft w:val="0"/>
                                                  <w:marRight w:val="0"/>
                                                  <w:marTop w:val="0"/>
                                                  <w:marBottom w:val="0"/>
                                                  <w:divBdr>
                                                    <w:top w:val="none" w:sz="0" w:space="0" w:color="auto"/>
                                                    <w:left w:val="none" w:sz="0" w:space="0" w:color="auto"/>
                                                    <w:bottom w:val="none" w:sz="0" w:space="0" w:color="auto"/>
                                                    <w:right w:val="none" w:sz="0" w:space="0" w:color="auto"/>
                                                  </w:divBdr>
                                                  <w:divsChild>
                                                    <w:div w:id="261770237">
                                                      <w:marLeft w:val="0"/>
                                                      <w:marRight w:val="0"/>
                                                      <w:marTop w:val="0"/>
                                                      <w:marBottom w:val="0"/>
                                                      <w:divBdr>
                                                        <w:top w:val="none" w:sz="0" w:space="0" w:color="auto"/>
                                                        <w:left w:val="none" w:sz="0" w:space="0" w:color="auto"/>
                                                        <w:bottom w:val="none" w:sz="0" w:space="0" w:color="auto"/>
                                                        <w:right w:val="none" w:sz="0" w:space="0" w:color="auto"/>
                                                      </w:divBdr>
                                                    </w:div>
                                                  </w:divsChild>
                                                </w:div>
                                                <w:div w:id="1954749642">
                                                  <w:marLeft w:val="0"/>
                                                  <w:marRight w:val="0"/>
                                                  <w:marTop w:val="0"/>
                                                  <w:marBottom w:val="0"/>
                                                  <w:divBdr>
                                                    <w:top w:val="none" w:sz="0" w:space="0" w:color="auto"/>
                                                    <w:left w:val="none" w:sz="0" w:space="0" w:color="auto"/>
                                                    <w:bottom w:val="none" w:sz="0" w:space="0" w:color="auto"/>
                                                    <w:right w:val="none" w:sz="0" w:space="0" w:color="auto"/>
                                                  </w:divBdr>
                                                </w:div>
                                              </w:divsChild>
                                            </w:div>
                                            <w:div w:id="2131968664">
                                              <w:marLeft w:val="0"/>
                                              <w:marRight w:val="0"/>
                                              <w:marTop w:val="0"/>
                                              <w:marBottom w:val="0"/>
                                              <w:divBdr>
                                                <w:top w:val="none" w:sz="0" w:space="0" w:color="auto"/>
                                                <w:left w:val="none" w:sz="0" w:space="0" w:color="auto"/>
                                                <w:bottom w:val="none" w:sz="0" w:space="0" w:color="auto"/>
                                                <w:right w:val="none" w:sz="0" w:space="0" w:color="auto"/>
                                              </w:divBdr>
                                              <w:divsChild>
                                                <w:div w:id="140988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alloz.fr/documentation/Document?id=CODE_CTRA_ARTI_L3121-41&amp;FromId=Z2M1204"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accords.travail-emploi.gouv.fr/Portail/Tele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k-rh.fr/rechercheV2/index.php?search=RH/1&amp;i=1&amp;titre=Eurocopte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gifrance.gouv.fr/affichCodeArticle.do;jsessionid=C1B9BA48A307D55AD41C616388757E71.tpdjo15v_2?cidTexte=LEGITEXT000006072050&amp;idArticle=LEGIARTI000006902807&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5875af-4b03-43ab-a22b-629ffd0ee992">
      <Terms xmlns="http://schemas.microsoft.com/office/infopath/2007/PartnerControls"/>
    </lcf76f155ced4ddcb4097134ff3c332f>
    <TaxCatchAll xmlns="95e2a0ef-1311-4eeb-8453-3b6830a9103b"/>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0189166C7F584EBB841CFC0922C08F" ma:contentTypeVersion="16" ma:contentTypeDescription="Crée un document." ma:contentTypeScope="" ma:versionID="2e5ea8f5cff4982063cf2ebfd03d15a3">
  <xsd:schema xmlns:xsd="http://www.w3.org/2001/XMLSchema" xmlns:xs="http://www.w3.org/2001/XMLSchema" xmlns:p="http://schemas.microsoft.com/office/2006/metadata/properties" xmlns:ns2="7b5875af-4b03-43ab-a22b-629ffd0ee992" xmlns:ns3="95e2a0ef-1311-4eeb-8453-3b6830a9103b" targetNamespace="http://schemas.microsoft.com/office/2006/metadata/properties" ma:root="true" ma:fieldsID="f40ac936912163aab178798d6ecdbfa2" ns2:_="" ns3:_="">
    <xsd:import namespace="7b5875af-4b03-43ab-a22b-629ffd0ee992"/>
    <xsd:import namespace="95e2a0ef-1311-4eeb-8453-3b6830a910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875af-4b03-43ab-a22b-629ffd0ee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c27b42c7-b46a-4d42-9c81-e3520adbd2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e2a0ef-1311-4eeb-8453-3b6830a910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c9c447e-7a95-4189-ada6-0cf0d96dc390}" ma:internalName="TaxCatchAll" ma:showField="CatchAllData" ma:web="95e2a0ef-1311-4eeb-8453-3b6830a910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A0A29-F07E-41EB-8A62-4E5A80A8BC02}">
  <ds:schemaRefs>
    <ds:schemaRef ds:uri="http://schemas.microsoft.com/office/2006/metadata/properties"/>
    <ds:schemaRef ds:uri="http://schemas.microsoft.com/office/infopath/2007/PartnerControls"/>
    <ds:schemaRef ds:uri="7b5875af-4b03-43ab-a22b-629ffd0ee992"/>
    <ds:schemaRef ds:uri="95e2a0ef-1311-4eeb-8453-3b6830a9103b"/>
  </ds:schemaRefs>
</ds:datastoreItem>
</file>

<file path=customXml/itemProps2.xml><?xml version="1.0" encoding="utf-8"?>
<ds:datastoreItem xmlns:ds="http://schemas.openxmlformats.org/officeDocument/2006/customXml" ds:itemID="{2F4905E2-0420-42B3-9B73-100A48F68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875af-4b03-43ab-a22b-629ffd0ee992"/>
    <ds:schemaRef ds:uri="95e2a0ef-1311-4eeb-8453-3b6830a910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D6190-1BB9-489A-A6C2-CDA971FE43F5}">
  <ds:schemaRefs>
    <ds:schemaRef ds:uri="http://schemas.microsoft.com/sharepoint/v3/contenttype/forms"/>
  </ds:schemaRefs>
</ds:datastoreItem>
</file>

<file path=customXml/itemProps4.xml><?xml version="1.0" encoding="utf-8"?>
<ds:datastoreItem xmlns:ds="http://schemas.openxmlformats.org/officeDocument/2006/customXml" ds:itemID="{D3171F47-3034-4478-98A6-11D3E7F5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3822</Words>
  <Characters>21023</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ACCORD D'ENTREPRISE</vt:lpstr>
    </vt:vector>
  </TitlesOfParts>
  <Company>YBL</Company>
  <LinksUpToDate>false</LinksUpToDate>
  <CharactersWithSpaces>24796</CharactersWithSpaces>
  <SharedDoc>false</SharedDoc>
  <HLinks>
    <vt:vector size="24" baseType="variant">
      <vt:variant>
        <vt:i4>1507390</vt:i4>
      </vt:variant>
      <vt:variant>
        <vt:i4>9</vt:i4>
      </vt:variant>
      <vt:variant>
        <vt:i4>0</vt:i4>
      </vt:variant>
      <vt:variant>
        <vt:i4>5</vt:i4>
      </vt:variant>
      <vt:variant>
        <vt:lpwstr>http://www.legifrance.gouv.fr/affichCodeArticle.do;jsessionid=C1B9BA48A307D55AD41C616388757E71.tpdjo15v_2?cidTexte=LEGITEXT000006072050&amp;idArticle=LEGIARTI000006902807&amp;dateTexte=&amp;categorieLien=cid</vt:lpwstr>
      </vt:variant>
      <vt:variant>
        <vt:lpwstr/>
      </vt:variant>
      <vt:variant>
        <vt:i4>6094898</vt:i4>
      </vt:variant>
      <vt:variant>
        <vt:i4>6</vt:i4>
      </vt:variant>
      <vt:variant>
        <vt:i4>0</vt:i4>
      </vt:variant>
      <vt:variant>
        <vt:i4>5</vt:i4>
      </vt:variant>
      <vt:variant>
        <vt:lpwstr>https://www.dalloz.fr/documentation/Document?id=CODE_CTRA_ARTI_L3121-41&amp;FromId=Z2M1204</vt:lpwstr>
      </vt:variant>
      <vt:variant>
        <vt:lpwstr/>
      </vt:variant>
      <vt:variant>
        <vt:i4>3801198</vt:i4>
      </vt:variant>
      <vt:variant>
        <vt:i4>3</vt:i4>
      </vt:variant>
      <vt:variant>
        <vt:i4>0</vt:i4>
      </vt:variant>
      <vt:variant>
        <vt:i4>5</vt:i4>
      </vt:variant>
      <vt:variant>
        <vt:lpwstr>https://www.teleaccords.travail-emploi.gouv.fr/Portail/Teleprocedures/</vt:lpwstr>
      </vt:variant>
      <vt:variant>
        <vt:lpwstr/>
      </vt:variant>
      <vt:variant>
        <vt:i4>2490442</vt:i4>
      </vt:variant>
      <vt:variant>
        <vt:i4>0</vt:i4>
      </vt:variant>
      <vt:variant>
        <vt:i4>0</vt:i4>
      </vt:variant>
      <vt:variant>
        <vt:i4>5</vt:i4>
      </vt:variant>
      <vt:variant>
        <vt:lpwstr>http://www.wk-rh.fr/rechercheV2/index.php?search=RH/1&amp;i=1&amp;titre=Eurocopter</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BLOHORN Yves</dc:creator>
  <cp:keywords/>
  <cp:lastModifiedBy>Pole5-BLOHORN Avocats</cp:lastModifiedBy>
  <cp:revision>2</cp:revision>
  <cp:lastPrinted>2022-06-27T08:10:00Z</cp:lastPrinted>
  <dcterms:created xsi:type="dcterms:W3CDTF">2026-03-31T08:50:00Z</dcterms:created>
  <dcterms:modified xsi:type="dcterms:W3CDTF">2026-03-31T08:50:00Z</dcterms:modified>
</cp:coreProperties>
</file>