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08F4D7" w14:textId="77777777" w:rsidR="00426944" w:rsidRPr="00EF6430" w:rsidRDefault="00426944" w:rsidP="0071791B">
      <w:pPr>
        <w:rPr>
          <w:rFonts w:cstheme="minorHAnsi"/>
        </w:rPr>
      </w:pPr>
    </w:p>
    <w:p w14:paraId="46D2142E" w14:textId="3E151950" w:rsidR="004238AB" w:rsidRPr="00CD6092" w:rsidRDefault="004238AB" w:rsidP="004238AB">
      <w:pPr>
        <w:pBdr>
          <w:top w:val="single" w:sz="4" w:space="1" w:color="auto"/>
          <w:left w:val="single" w:sz="4" w:space="4" w:color="auto"/>
          <w:bottom w:val="single" w:sz="4" w:space="1" w:color="auto"/>
          <w:right w:val="single" w:sz="4" w:space="4" w:color="auto"/>
        </w:pBdr>
        <w:jc w:val="center"/>
        <w:rPr>
          <w:rFonts w:cstheme="minorHAnsi"/>
          <w:b/>
          <w:bCs/>
          <w:sz w:val="32"/>
          <w:szCs w:val="32"/>
        </w:rPr>
      </w:pPr>
      <w:r w:rsidRPr="00CD6092">
        <w:rPr>
          <w:rFonts w:cstheme="minorHAnsi"/>
          <w:b/>
          <w:bCs/>
          <w:sz w:val="32"/>
          <w:szCs w:val="32"/>
        </w:rPr>
        <w:t>PROCES – VERBAL</w:t>
      </w:r>
    </w:p>
    <w:p w14:paraId="045D14D6" w14:textId="6268E73E" w:rsidR="004238AB" w:rsidRPr="00CD6092" w:rsidRDefault="004238AB" w:rsidP="004238AB">
      <w:pPr>
        <w:pBdr>
          <w:top w:val="single" w:sz="4" w:space="1" w:color="auto"/>
          <w:left w:val="single" w:sz="4" w:space="4" w:color="auto"/>
          <w:bottom w:val="single" w:sz="4" w:space="1" w:color="auto"/>
          <w:right w:val="single" w:sz="4" w:space="4" w:color="auto"/>
        </w:pBdr>
        <w:jc w:val="center"/>
        <w:rPr>
          <w:rFonts w:cstheme="minorHAnsi"/>
          <w:b/>
          <w:bCs/>
          <w:sz w:val="32"/>
          <w:szCs w:val="32"/>
        </w:rPr>
      </w:pPr>
      <w:r w:rsidRPr="00CD6092">
        <w:rPr>
          <w:rFonts w:cstheme="minorHAnsi"/>
          <w:b/>
          <w:bCs/>
          <w:sz w:val="32"/>
          <w:szCs w:val="32"/>
        </w:rPr>
        <w:t xml:space="preserve">NEGOCIATIONS ANNUELLES OBLIGATOIRES </w:t>
      </w:r>
      <w:r w:rsidR="00131E26" w:rsidRPr="00CD6092">
        <w:rPr>
          <w:rFonts w:cstheme="minorHAnsi"/>
          <w:b/>
          <w:bCs/>
          <w:sz w:val="32"/>
          <w:szCs w:val="32"/>
        </w:rPr>
        <w:t>202</w:t>
      </w:r>
      <w:r w:rsidR="000D5691" w:rsidRPr="00CD6092">
        <w:rPr>
          <w:rFonts w:cstheme="minorHAnsi"/>
          <w:b/>
          <w:bCs/>
          <w:sz w:val="32"/>
          <w:szCs w:val="32"/>
        </w:rPr>
        <w:t>5</w:t>
      </w:r>
    </w:p>
    <w:p w14:paraId="62ABDAC7" w14:textId="77777777" w:rsidR="00240553" w:rsidRPr="00EF6430" w:rsidRDefault="00240553" w:rsidP="00953CD0">
      <w:pPr>
        <w:jc w:val="both"/>
        <w:rPr>
          <w:rFonts w:cstheme="minorHAnsi"/>
          <w:b/>
        </w:rPr>
      </w:pPr>
    </w:p>
    <w:p w14:paraId="7C2717AC" w14:textId="77777777" w:rsidR="004753ED" w:rsidRPr="00EF6430" w:rsidRDefault="004753ED" w:rsidP="00953CD0">
      <w:pPr>
        <w:jc w:val="both"/>
        <w:rPr>
          <w:rFonts w:cstheme="minorHAnsi"/>
          <w:b/>
        </w:rPr>
      </w:pPr>
    </w:p>
    <w:p w14:paraId="02C42ECE" w14:textId="77777777" w:rsidR="00240553" w:rsidRPr="00EF6430" w:rsidRDefault="00240553" w:rsidP="00953CD0">
      <w:pPr>
        <w:keepNext/>
        <w:tabs>
          <w:tab w:val="left" w:pos="425"/>
        </w:tabs>
        <w:ind w:left="425" w:hanging="425"/>
        <w:jc w:val="both"/>
        <w:outlineLvl w:val="1"/>
        <w:rPr>
          <w:rFonts w:eastAsia="Times New Roman" w:cstheme="minorHAnsi"/>
          <w:b/>
          <w:bCs/>
          <w:iCs/>
          <w:kern w:val="32"/>
        </w:rPr>
      </w:pPr>
      <w:r w:rsidRPr="00EF6430">
        <w:rPr>
          <w:rFonts w:eastAsia="Times New Roman" w:cstheme="minorHAnsi"/>
          <w:b/>
          <w:bCs/>
          <w:iCs/>
          <w:kern w:val="32"/>
        </w:rPr>
        <w:t>ENTRE LES SOUSSIGNE</w:t>
      </w:r>
      <w:r w:rsidR="0019194B" w:rsidRPr="00EF6430">
        <w:rPr>
          <w:rFonts w:eastAsia="Times New Roman" w:cstheme="minorHAnsi"/>
          <w:b/>
          <w:bCs/>
          <w:iCs/>
          <w:kern w:val="32"/>
        </w:rPr>
        <w:t>E</w:t>
      </w:r>
      <w:r w:rsidRPr="00EF6430">
        <w:rPr>
          <w:rFonts w:eastAsia="Times New Roman" w:cstheme="minorHAnsi"/>
          <w:b/>
          <w:bCs/>
          <w:iCs/>
          <w:kern w:val="32"/>
        </w:rPr>
        <w:t xml:space="preserve">S : </w:t>
      </w:r>
    </w:p>
    <w:p w14:paraId="432A12AC" w14:textId="77777777" w:rsidR="00240553" w:rsidRPr="00EF6430" w:rsidRDefault="00240553" w:rsidP="00953CD0">
      <w:pPr>
        <w:jc w:val="both"/>
        <w:rPr>
          <w:rFonts w:cstheme="minorHAnsi"/>
          <w:b/>
        </w:rPr>
      </w:pPr>
      <w:r w:rsidRPr="00EF6430">
        <w:rPr>
          <w:rFonts w:cstheme="minorHAnsi"/>
          <w:b/>
        </w:rPr>
        <w:t>LA FONDATION DU BON SAUVEUR D’ALBY,</w:t>
      </w:r>
    </w:p>
    <w:p w14:paraId="401B224E" w14:textId="77777777" w:rsidR="00240553" w:rsidRPr="00EF6430" w:rsidRDefault="00240553" w:rsidP="00953CD0">
      <w:pPr>
        <w:jc w:val="both"/>
        <w:rPr>
          <w:rFonts w:cstheme="minorHAnsi"/>
        </w:rPr>
      </w:pPr>
      <w:r w:rsidRPr="00EF6430">
        <w:rPr>
          <w:rFonts w:cstheme="minorHAnsi"/>
        </w:rPr>
        <w:t xml:space="preserve">Dont le siège social est situé 7 rue </w:t>
      </w:r>
      <w:proofErr w:type="spellStart"/>
      <w:r w:rsidRPr="00EF6430">
        <w:rPr>
          <w:rFonts w:cstheme="minorHAnsi"/>
        </w:rPr>
        <w:t>Lavazière</w:t>
      </w:r>
      <w:proofErr w:type="spellEnd"/>
      <w:r w:rsidRPr="00EF6430">
        <w:rPr>
          <w:rFonts w:cstheme="minorHAnsi"/>
        </w:rPr>
        <w:t>, à Albi</w:t>
      </w:r>
    </w:p>
    <w:p w14:paraId="6BFFF1A9" w14:textId="6BBF1608" w:rsidR="00240553" w:rsidRPr="00EF6430" w:rsidRDefault="00240553" w:rsidP="00953CD0">
      <w:pPr>
        <w:jc w:val="both"/>
        <w:rPr>
          <w:rFonts w:cstheme="minorHAnsi"/>
        </w:rPr>
      </w:pPr>
      <w:r w:rsidRPr="00EF6430">
        <w:rPr>
          <w:rFonts w:cstheme="minorHAnsi"/>
        </w:rPr>
        <w:t>Représentée par</w:t>
      </w:r>
      <w:r w:rsidR="00524B82">
        <w:rPr>
          <w:rFonts w:cstheme="minorHAnsi"/>
        </w:rPr>
        <w:t xml:space="preserve"> </w:t>
      </w:r>
      <w:r w:rsidR="001A236C" w:rsidRPr="00EF6430">
        <w:rPr>
          <w:rFonts w:cstheme="minorHAnsi"/>
        </w:rPr>
        <w:t xml:space="preserve">en sa qualité </w:t>
      </w:r>
      <w:r w:rsidR="001A236C" w:rsidRPr="00EF6430">
        <w:rPr>
          <w:rFonts w:cstheme="minorHAnsi"/>
          <w:color w:val="000000" w:themeColor="text1"/>
        </w:rPr>
        <w:t>de Direct</w:t>
      </w:r>
      <w:r w:rsidR="007B149C">
        <w:rPr>
          <w:rFonts w:cstheme="minorHAnsi"/>
          <w:color w:val="000000" w:themeColor="text1"/>
        </w:rPr>
        <w:t>eur Général</w:t>
      </w:r>
    </w:p>
    <w:p w14:paraId="54E6CCBD" w14:textId="77777777" w:rsidR="00240553" w:rsidRPr="00EF6430" w:rsidRDefault="00240553" w:rsidP="00953CD0">
      <w:pPr>
        <w:ind w:left="5664" w:firstLine="708"/>
        <w:jc w:val="both"/>
        <w:rPr>
          <w:rFonts w:eastAsia="Times New Roman" w:cstheme="minorHAnsi"/>
          <w:b/>
          <w:bCs/>
        </w:rPr>
      </w:pPr>
      <w:r w:rsidRPr="00EF6430">
        <w:rPr>
          <w:rFonts w:eastAsia="Times New Roman" w:cstheme="minorHAnsi"/>
          <w:b/>
          <w:bCs/>
        </w:rPr>
        <w:t>D’UNE PART,</w:t>
      </w:r>
    </w:p>
    <w:p w14:paraId="354961AD" w14:textId="77777777" w:rsidR="00240553" w:rsidRPr="00EF6430" w:rsidRDefault="00240553" w:rsidP="00953CD0">
      <w:pPr>
        <w:keepNext/>
        <w:tabs>
          <w:tab w:val="left" w:pos="425"/>
        </w:tabs>
        <w:ind w:left="425" w:hanging="425"/>
        <w:jc w:val="both"/>
        <w:outlineLvl w:val="1"/>
        <w:rPr>
          <w:rFonts w:eastAsia="Times New Roman" w:cstheme="minorHAnsi"/>
          <w:b/>
          <w:bCs/>
          <w:iCs/>
          <w:kern w:val="32"/>
        </w:rPr>
      </w:pPr>
      <w:r w:rsidRPr="00EF6430">
        <w:rPr>
          <w:rFonts w:eastAsia="Times New Roman" w:cstheme="minorHAnsi"/>
          <w:b/>
          <w:bCs/>
          <w:iCs/>
          <w:kern w:val="32"/>
        </w:rPr>
        <w:t>ET</w:t>
      </w:r>
    </w:p>
    <w:p w14:paraId="1ACFF4A4" w14:textId="77777777" w:rsidR="00240553" w:rsidRPr="00EF6430" w:rsidRDefault="00240553" w:rsidP="00953CD0">
      <w:pPr>
        <w:keepNext/>
        <w:tabs>
          <w:tab w:val="left" w:pos="425"/>
        </w:tabs>
        <w:ind w:left="425" w:hanging="425"/>
        <w:jc w:val="both"/>
        <w:outlineLvl w:val="1"/>
        <w:rPr>
          <w:rFonts w:cstheme="minorHAnsi"/>
        </w:rPr>
      </w:pPr>
      <w:r w:rsidRPr="00EF6430">
        <w:rPr>
          <w:rFonts w:eastAsia="Times New Roman" w:cstheme="minorHAnsi"/>
          <w:b/>
          <w:bCs/>
          <w:iCs/>
          <w:kern w:val="32"/>
        </w:rPr>
        <w:t xml:space="preserve">LES ORGANISATIONS SYNDICALES : </w:t>
      </w:r>
    </w:p>
    <w:p w14:paraId="36E8EA3B" w14:textId="1CBD2E7D" w:rsidR="00240553" w:rsidRPr="00EF6430" w:rsidRDefault="00240553" w:rsidP="00953CD0">
      <w:pPr>
        <w:numPr>
          <w:ilvl w:val="0"/>
          <w:numId w:val="11"/>
        </w:numPr>
        <w:spacing w:after="0" w:line="240" w:lineRule="auto"/>
        <w:jc w:val="both"/>
        <w:rPr>
          <w:rFonts w:cstheme="minorHAnsi"/>
          <w:i/>
          <w:iCs/>
        </w:rPr>
      </w:pPr>
      <w:r w:rsidRPr="00EF6430">
        <w:rPr>
          <w:rFonts w:cstheme="minorHAnsi"/>
          <w:i/>
          <w:iCs/>
        </w:rPr>
        <w:t xml:space="preserve">CGT représentée par </w:t>
      </w:r>
    </w:p>
    <w:p w14:paraId="206EAB2F" w14:textId="20AD355F" w:rsidR="00240553" w:rsidRPr="00EF6430" w:rsidRDefault="00240553" w:rsidP="00953CD0">
      <w:pPr>
        <w:numPr>
          <w:ilvl w:val="0"/>
          <w:numId w:val="11"/>
        </w:numPr>
        <w:spacing w:after="0" w:line="240" w:lineRule="auto"/>
        <w:jc w:val="both"/>
        <w:rPr>
          <w:rFonts w:cstheme="minorHAnsi"/>
          <w:i/>
          <w:iCs/>
        </w:rPr>
      </w:pPr>
      <w:r w:rsidRPr="00EF6430">
        <w:rPr>
          <w:rFonts w:cstheme="minorHAnsi"/>
          <w:i/>
          <w:iCs/>
        </w:rPr>
        <w:t xml:space="preserve">CGT représentée par </w:t>
      </w:r>
    </w:p>
    <w:p w14:paraId="50A9E411" w14:textId="2FE54DB0" w:rsidR="00240553" w:rsidRPr="00EF6430" w:rsidRDefault="00240553" w:rsidP="00953CD0">
      <w:pPr>
        <w:numPr>
          <w:ilvl w:val="0"/>
          <w:numId w:val="11"/>
        </w:numPr>
        <w:spacing w:after="0" w:line="240" w:lineRule="auto"/>
        <w:jc w:val="both"/>
        <w:rPr>
          <w:rFonts w:cstheme="minorHAnsi"/>
          <w:i/>
          <w:iCs/>
        </w:rPr>
      </w:pPr>
      <w:proofErr w:type="gramStart"/>
      <w:r w:rsidRPr="00EF6430">
        <w:rPr>
          <w:rFonts w:cstheme="minorHAnsi"/>
          <w:i/>
          <w:iCs/>
        </w:rPr>
        <w:t>SUD représentée</w:t>
      </w:r>
      <w:proofErr w:type="gramEnd"/>
      <w:r w:rsidRPr="00EF6430">
        <w:rPr>
          <w:rFonts w:cstheme="minorHAnsi"/>
          <w:i/>
          <w:iCs/>
        </w:rPr>
        <w:t xml:space="preserve"> par </w:t>
      </w:r>
    </w:p>
    <w:p w14:paraId="209F50A5" w14:textId="0AE21A0E" w:rsidR="00240553" w:rsidRPr="00EF6430" w:rsidRDefault="00240553" w:rsidP="00953CD0">
      <w:pPr>
        <w:numPr>
          <w:ilvl w:val="0"/>
          <w:numId w:val="11"/>
        </w:numPr>
        <w:spacing w:after="0" w:line="240" w:lineRule="auto"/>
        <w:jc w:val="both"/>
        <w:rPr>
          <w:rFonts w:cstheme="minorHAnsi"/>
          <w:i/>
          <w:iCs/>
        </w:rPr>
      </w:pPr>
      <w:proofErr w:type="gramStart"/>
      <w:r w:rsidRPr="00EF6430">
        <w:rPr>
          <w:rFonts w:cstheme="minorHAnsi"/>
          <w:i/>
          <w:iCs/>
        </w:rPr>
        <w:t>SUD représentée</w:t>
      </w:r>
      <w:proofErr w:type="gramEnd"/>
      <w:r w:rsidRPr="00EF6430">
        <w:rPr>
          <w:rFonts w:cstheme="minorHAnsi"/>
          <w:i/>
          <w:iCs/>
        </w:rPr>
        <w:t xml:space="preserve"> par </w:t>
      </w:r>
    </w:p>
    <w:p w14:paraId="1AE59612" w14:textId="1F0E38A5" w:rsidR="00240553" w:rsidRPr="00EF6430" w:rsidRDefault="00240553" w:rsidP="00953CD0">
      <w:pPr>
        <w:numPr>
          <w:ilvl w:val="0"/>
          <w:numId w:val="11"/>
        </w:numPr>
        <w:spacing w:after="0" w:line="240" w:lineRule="auto"/>
        <w:jc w:val="both"/>
        <w:rPr>
          <w:rFonts w:cstheme="minorHAnsi"/>
          <w:i/>
          <w:iCs/>
          <w:color w:val="000000" w:themeColor="text1"/>
        </w:rPr>
      </w:pPr>
      <w:proofErr w:type="gramStart"/>
      <w:r w:rsidRPr="00EF6430">
        <w:rPr>
          <w:rFonts w:cstheme="minorHAnsi"/>
          <w:i/>
          <w:iCs/>
        </w:rPr>
        <w:t>SUD représentée</w:t>
      </w:r>
      <w:proofErr w:type="gramEnd"/>
      <w:r w:rsidRPr="00EF6430">
        <w:rPr>
          <w:rFonts w:cstheme="minorHAnsi"/>
          <w:i/>
          <w:iCs/>
        </w:rPr>
        <w:t xml:space="preserve"> par </w:t>
      </w:r>
    </w:p>
    <w:p w14:paraId="43EF1AEA" w14:textId="305E8CC2" w:rsidR="00240553" w:rsidRDefault="00240553" w:rsidP="00953CD0">
      <w:pPr>
        <w:numPr>
          <w:ilvl w:val="0"/>
          <w:numId w:val="11"/>
        </w:numPr>
        <w:spacing w:after="0" w:line="240" w:lineRule="auto"/>
        <w:jc w:val="both"/>
        <w:rPr>
          <w:rFonts w:cstheme="minorHAnsi"/>
          <w:i/>
          <w:iCs/>
        </w:rPr>
      </w:pPr>
      <w:r w:rsidRPr="00EF6430">
        <w:rPr>
          <w:rFonts w:cstheme="minorHAnsi"/>
          <w:i/>
          <w:iCs/>
        </w:rPr>
        <w:t xml:space="preserve">UNSA représentée par </w:t>
      </w:r>
    </w:p>
    <w:p w14:paraId="7449F9C0" w14:textId="364AC22C" w:rsidR="003D4F02" w:rsidRPr="003D4F02" w:rsidRDefault="003D4F02" w:rsidP="003D4F02">
      <w:pPr>
        <w:numPr>
          <w:ilvl w:val="0"/>
          <w:numId w:val="11"/>
        </w:numPr>
        <w:spacing w:after="0" w:line="240" w:lineRule="auto"/>
        <w:jc w:val="both"/>
        <w:rPr>
          <w:rFonts w:cstheme="minorHAnsi"/>
          <w:i/>
          <w:iCs/>
        </w:rPr>
      </w:pPr>
      <w:r w:rsidRPr="00EF6430">
        <w:rPr>
          <w:rFonts w:cstheme="minorHAnsi"/>
          <w:i/>
          <w:iCs/>
        </w:rPr>
        <w:t xml:space="preserve">UNSA représentée par </w:t>
      </w:r>
    </w:p>
    <w:p w14:paraId="46E8598D" w14:textId="6D07E7B3" w:rsidR="00240553" w:rsidRPr="00EF6430" w:rsidRDefault="00240553" w:rsidP="00953CD0">
      <w:pPr>
        <w:numPr>
          <w:ilvl w:val="0"/>
          <w:numId w:val="11"/>
        </w:numPr>
        <w:spacing w:after="0" w:line="240" w:lineRule="auto"/>
        <w:jc w:val="both"/>
        <w:rPr>
          <w:rFonts w:cstheme="minorHAnsi"/>
          <w:i/>
          <w:iCs/>
        </w:rPr>
      </w:pPr>
      <w:r w:rsidRPr="00EF6430">
        <w:rPr>
          <w:rFonts w:cstheme="minorHAnsi"/>
          <w:i/>
          <w:iCs/>
        </w:rPr>
        <w:t xml:space="preserve">UNSA représentée par </w:t>
      </w:r>
    </w:p>
    <w:p w14:paraId="5AC04831" w14:textId="77777777" w:rsidR="00240553" w:rsidRPr="00EF6430" w:rsidRDefault="00240553" w:rsidP="00953CD0">
      <w:pPr>
        <w:spacing w:after="0" w:line="240" w:lineRule="auto"/>
        <w:ind w:left="720"/>
        <w:jc w:val="both"/>
        <w:rPr>
          <w:rFonts w:cstheme="minorHAnsi"/>
          <w:i/>
          <w:iCs/>
        </w:rPr>
      </w:pPr>
    </w:p>
    <w:p w14:paraId="1D9E7511" w14:textId="77777777" w:rsidR="00240553" w:rsidRPr="00EF6430" w:rsidRDefault="00240553" w:rsidP="00953CD0">
      <w:pPr>
        <w:jc w:val="both"/>
        <w:rPr>
          <w:rFonts w:cstheme="minorHAnsi"/>
        </w:rPr>
      </w:pPr>
    </w:p>
    <w:p w14:paraId="62FDCAEA" w14:textId="77777777" w:rsidR="00240553" w:rsidRPr="00EF6430" w:rsidRDefault="00240553" w:rsidP="00953CD0">
      <w:pPr>
        <w:ind w:left="5664" w:firstLine="708"/>
        <w:jc w:val="both"/>
        <w:rPr>
          <w:rFonts w:eastAsia="Times New Roman" w:cstheme="minorHAnsi"/>
          <w:b/>
          <w:bCs/>
        </w:rPr>
      </w:pPr>
      <w:r w:rsidRPr="00EF6430">
        <w:rPr>
          <w:rFonts w:eastAsia="Times New Roman" w:cstheme="minorHAnsi"/>
          <w:b/>
          <w:bCs/>
        </w:rPr>
        <w:t>D’AUTRE PART</w:t>
      </w:r>
      <w:r w:rsidR="004753ED" w:rsidRPr="00EF6430">
        <w:rPr>
          <w:rFonts w:eastAsia="Times New Roman" w:cstheme="minorHAnsi"/>
          <w:b/>
          <w:bCs/>
        </w:rPr>
        <w:t>,</w:t>
      </w:r>
      <w:r w:rsidRPr="00EF6430">
        <w:rPr>
          <w:rFonts w:eastAsia="Times New Roman" w:cstheme="minorHAnsi"/>
          <w:b/>
          <w:bCs/>
        </w:rPr>
        <w:t xml:space="preserve"> </w:t>
      </w:r>
    </w:p>
    <w:p w14:paraId="5EEC2B39" w14:textId="77777777" w:rsidR="004238AB" w:rsidRPr="00EF6430" w:rsidRDefault="004238AB" w:rsidP="004238AB">
      <w:pPr>
        <w:pBdr>
          <w:bottom w:val="single" w:sz="4" w:space="1" w:color="auto"/>
        </w:pBdr>
        <w:jc w:val="center"/>
        <w:rPr>
          <w:rFonts w:cstheme="minorHAnsi"/>
          <w:b/>
          <w:bCs/>
        </w:rPr>
      </w:pPr>
      <w:r w:rsidRPr="00EF6430">
        <w:rPr>
          <w:rFonts w:cstheme="minorHAnsi"/>
          <w:b/>
          <w:bCs/>
        </w:rPr>
        <w:t>PREALABLEMENT,</w:t>
      </w:r>
    </w:p>
    <w:p w14:paraId="25430BCA" w14:textId="77777777" w:rsidR="004238AB" w:rsidRPr="00EF6430" w:rsidRDefault="004238AB" w:rsidP="004238AB">
      <w:pPr>
        <w:jc w:val="both"/>
        <w:rPr>
          <w:rFonts w:cstheme="minorHAnsi"/>
        </w:rPr>
      </w:pPr>
    </w:p>
    <w:p w14:paraId="1828154F" w14:textId="77777777" w:rsidR="004238AB" w:rsidRPr="00EF6430" w:rsidRDefault="004238AB" w:rsidP="004238AB">
      <w:pPr>
        <w:jc w:val="both"/>
        <w:rPr>
          <w:rFonts w:cstheme="minorHAnsi"/>
        </w:rPr>
      </w:pPr>
    </w:p>
    <w:p w14:paraId="54C631C5" w14:textId="2BF08F2C" w:rsidR="004238AB" w:rsidRPr="00EF6430" w:rsidRDefault="004238AB" w:rsidP="004238AB">
      <w:pPr>
        <w:jc w:val="both"/>
        <w:rPr>
          <w:rFonts w:cstheme="minorHAnsi"/>
        </w:rPr>
      </w:pPr>
      <w:r w:rsidRPr="00EF6430">
        <w:rPr>
          <w:rFonts w:cstheme="minorHAnsi"/>
        </w:rPr>
        <w:t xml:space="preserve">Conformément à l’article L. 2242-1 du code du travail relatif à la négociation annuelle obligatoire, des négociations se sont engagées à compter du </w:t>
      </w:r>
      <w:r w:rsidR="006D167F">
        <w:rPr>
          <w:rFonts w:cstheme="minorHAnsi"/>
        </w:rPr>
        <w:t xml:space="preserve">28 </w:t>
      </w:r>
      <w:r w:rsidR="00F5767A" w:rsidRPr="006D167F">
        <w:rPr>
          <w:rFonts w:cstheme="minorHAnsi"/>
        </w:rPr>
        <w:t>mars 202</w:t>
      </w:r>
      <w:r w:rsidR="006D167F">
        <w:rPr>
          <w:rFonts w:cstheme="minorHAnsi"/>
        </w:rPr>
        <w:t>5</w:t>
      </w:r>
      <w:r w:rsidRPr="00EF6430">
        <w:rPr>
          <w:rFonts w:cstheme="minorHAnsi"/>
        </w:rPr>
        <w:t xml:space="preserve"> entre la Direction de la Fondation du Bon Sauveur d’Alby et les organisations syndicales.  </w:t>
      </w:r>
    </w:p>
    <w:p w14:paraId="527023A3" w14:textId="77777777" w:rsidR="004238AB" w:rsidRPr="00EF6430" w:rsidRDefault="004238AB" w:rsidP="004238AB">
      <w:pPr>
        <w:rPr>
          <w:rFonts w:cstheme="minorHAnsi"/>
        </w:rPr>
      </w:pPr>
    </w:p>
    <w:p w14:paraId="33141296" w14:textId="58AF1E44" w:rsidR="004238AB" w:rsidRPr="00EF6430" w:rsidRDefault="004238AB" w:rsidP="004238AB">
      <w:pPr>
        <w:jc w:val="both"/>
        <w:rPr>
          <w:rFonts w:cstheme="minorHAnsi"/>
        </w:rPr>
      </w:pPr>
      <w:r w:rsidRPr="00EF6430">
        <w:rPr>
          <w:rFonts w:cstheme="minorHAnsi"/>
        </w:rPr>
        <w:t>C’est ainsi que les parties se sont réunies</w:t>
      </w:r>
      <w:r w:rsidR="005B5471">
        <w:rPr>
          <w:rFonts w:cstheme="minorHAnsi"/>
        </w:rPr>
        <w:t xml:space="preserve"> les 29/04, 3/06, 15/10, 13/11 et 11/12 </w:t>
      </w:r>
      <w:r w:rsidRPr="00EF6430">
        <w:rPr>
          <w:rFonts w:cstheme="minorHAnsi"/>
        </w:rPr>
        <w:t xml:space="preserve">et qu’elles </w:t>
      </w:r>
      <w:r w:rsidRPr="00EF6430">
        <w:rPr>
          <w:rFonts w:eastAsiaTheme="minorEastAsia" w:cstheme="minorHAnsi"/>
        </w:rPr>
        <w:t>ont abordé divers thèmes dont notamment les salaires</w:t>
      </w:r>
      <w:r w:rsidR="00282135">
        <w:rPr>
          <w:rFonts w:eastAsiaTheme="minorEastAsia" w:cstheme="minorHAnsi"/>
        </w:rPr>
        <w:t>, les</w:t>
      </w:r>
      <w:r w:rsidRPr="00EF6430">
        <w:rPr>
          <w:rFonts w:eastAsiaTheme="minorEastAsia" w:cstheme="minorHAnsi"/>
        </w:rPr>
        <w:t xml:space="preserve"> effectifs, le temps de travail et le partage de la valeur ajoutée dans l'entreprise</w:t>
      </w:r>
      <w:r w:rsidR="00282135">
        <w:rPr>
          <w:rFonts w:eastAsiaTheme="minorEastAsia" w:cstheme="minorHAnsi"/>
        </w:rPr>
        <w:t>.</w:t>
      </w:r>
    </w:p>
    <w:p w14:paraId="23899E83" w14:textId="7192D91C" w:rsidR="000D5691" w:rsidRDefault="000D5691" w:rsidP="004238AB">
      <w:pPr>
        <w:jc w:val="both"/>
        <w:rPr>
          <w:rFonts w:cstheme="minorHAnsi"/>
        </w:rPr>
      </w:pPr>
    </w:p>
    <w:p w14:paraId="299FF8FD" w14:textId="77777777" w:rsidR="000D5691" w:rsidRPr="00EF6430" w:rsidRDefault="000D5691" w:rsidP="004238AB">
      <w:pPr>
        <w:jc w:val="both"/>
        <w:rPr>
          <w:rFonts w:cstheme="minorHAnsi"/>
        </w:rPr>
      </w:pPr>
    </w:p>
    <w:p w14:paraId="51C16B7C" w14:textId="77777777" w:rsidR="004238AB" w:rsidRPr="00EF6430" w:rsidRDefault="004238AB" w:rsidP="004238AB">
      <w:pPr>
        <w:pBdr>
          <w:bottom w:val="single" w:sz="4" w:space="1" w:color="auto"/>
        </w:pBdr>
        <w:jc w:val="center"/>
        <w:rPr>
          <w:rFonts w:cstheme="minorHAnsi"/>
          <w:b/>
          <w:bCs/>
        </w:rPr>
      </w:pPr>
      <w:r w:rsidRPr="00EF6430">
        <w:rPr>
          <w:rFonts w:cstheme="minorHAnsi"/>
          <w:b/>
          <w:bCs/>
        </w:rPr>
        <w:t xml:space="preserve">SUR CE, </w:t>
      </w:r>
    </w:p>
    <w:p w14:paraId="2177F97D" w14:textId="332A753C" w:rsidR="004238AB" w:rsidRPr="00EF6430" w:rsidRDefault="004238AB" w:rsidP="004238AB">
      <w:pPr>
        <w:jc w:val="both"/>
        <w:rPr>
          <w:rFonts w:cstheme="minorHAnsi"/>
        </w:rPr>
      </w:pPr>
      <w:r w:rsidRPr="00EF6430">
        <w:rPr>
          <w:rFonts w:cstheme="minorHAnsi"/>
        </w:rPr>
        <w:lastRenderedPageBreak/>
        <w:t>Suite aux réunions de négociations, les organisations syndicales ont transmis des revendications qui ont reçues les réponses de la Direction qui suivent.</w:t>
      </w:r>
    </w:p>
    <w:p w14:paraId="6993C603" w14:textId="5A734F0F" w:rsidR="0019194B" w:rsidRPr="00EF6430" w:rsidRDefault="0019194B" w:rsidP="00953CD0">
      <w:pPr>
        <w:spacing w:before="100" w:beforeAutospacing="1" w:after="100" w:afterAutospacing="1" w:line="240" w:lineRule="auto"/>
        <w:jc w:val="both"/>
        <w:rPr>
          <w:rFonts w:eastAsia="Times New Roman" w:cstheme="minorHAnsi"/>
          <w:lang w:eastAsia="fr-FR"/>
        </w:rPr>
      </w:pPr>
      <w:r w:rsidRPr="00EF6430">
        <w:rPr>
          <w:rFonts w:eastAsia="Times New Roman" w:cstheme="minorHAnsi"/>
          <w:b/>
          <w:lang w:eastAsia="fr-FR"/>
        </w:rPr>
        <w:t>A</w:t>
      </w:r>
      <w:r w:rsidR="004753ED" w:rsidRPr="00EF6430">
        <w:rPr>
          <w:rFonts w:eastAsia="Times New Roman" w:cstheme="minorHAnsi"/>
          <w:b/>
          <w:lang w:eastAsia="fr-FR"/>
        </w:rPr>
        <w:t>RTICLE</w:t>
      </w:r>
      <w:r w:rsidRPr="00EF6430">
        <w:rPr>
          <w:rFonts w:eastAsia="Times New Roman" w:cstheme="minorHAnsi"/>
          <w:b/>
          <w:lang w:eastAsia="fr-FR"/>
        </w:rPr>
        <w:t xml:space="preserve"> 1 : </w:t>
      </w:r>
      <w:r w:rsidR="004238AB" w:rsidRPr="00EF6430">
        <w:rPr>
          <w:rFonts w:eastAsia="Times New Roman" w:cstheme="minorHAnsi"/>
          <w:b/>
          <w:lang w:eastAsia="fr-FR"/>
        </w:rPr>
        <w:t>Revendications</w:t>
      </w:r>
      <w:r w:rsidRPr="00EF6430">
        <w:rPr>
          <w:rFonts w:eastAsia="Times New Roman" w:cstheme="minorHAnsi"/>
          <w:b/>
          <w:lang w:eastAsia="fr-FR"/>
        </w:rPr>
        <w:t xml:space="preserve"> des Organisations syndicales</w:t>
      </w:r>
    </w:p>
    <w:p w14:paraId="33EBEF5A" w14:textId="77777777" w:rsidR="000D5691" w:rsidRPr="000D5691" w:rsidRDefault="000D5691" w:rsidP="00972455">
      <w:pPr>
        <w:numPr>
          <w:ilvl w:val="0"/>
          <w:numId w:val="24"/>
        </w:numPr>
        <w:shd w:val="clear" w:color="auto" w:fill="FFFFFF"/>
        <w:spacing w:before="100" w:beforeAutospacing="1" w:after="100" w:afterAutospacing="1" w:line="240" w:lineRule="auto"/>
        <w:textAlignment w:val="baseline"/>
        <w:rPr>
          <w:rFonts w:ascii="Aptos" w:eastAsia="Times New Roman" w:hAnsi="Aptos" w:cs="Segoe UI"/>
          <w:sz w:val="24"/>
          <w:szCs w:val="24"/>
          <w:lang w:eastAsia="fr-FR"/>
        </w:rPr>
      </w:pPr>
      <w:r w:rsidRPr="000D5691">
        <w:rPr>
          <w:rFonts w:ascii="Aptos" w:eastAsia="Times New Roman" w:hAnsi="Aptos" w:cs="Segoe UI"/>
          <w:sz w:val="24"/>
          <w:szCs w:val="24"/>
          <w:lang w:eastAsia="fr-FR"/>
        </w:rPr>
        <w:t>Augmentation des valeurs du point dans les 2 conventions collectives à hauteur de 20% (afin que l'indice 329 corresponde au SMIC)</w:t>
      </w:r>
    </w:p>
    <w:p w14:paraId="7D4A2CFA" w14:textId="183F12B5" w:rsidR="000D5691" w:rsidRDefault="000D5691" w:rsidP="00972455">
      <w:pPr>
        <w:numPr>
          <w:ilvl w:val="0"/>
          <w:numId w:val="24"/>
        </w:numPr>
        <w:shd w:val="clear" w:color="auto" w:fill="FFFFFF"/>
        <w:spacing w:before="100" w:beforeAutospacing="1" w:after="100" w:afterAutospacing="1" w:line="240" w:lineRule="auto"/>
        <w:textAlignment w:val="baseline"/>
        <w:rPr>
          <w:rFonts w:ascii="Aptos" w:eastAsia="Times New Roman" w:hAnsi="Aptos" w:cs="Segoe UI"/>
          <w:sz w:val="24"/>
          <w:szCs w:val="24"/>
          <w:lang w:eastAsia="fr-FR"/>
        </w:rPr>
      </w:pPr>
      <w:r w:rsidRPr="000D5691">
        <w:rPr>
          <w:rFonts w:ascii="Aptos" w:eastAsia="Times New Roman" w:hAnsi="Aptos" w:cs="Segoe UI"/>
          <w:sz w:val="24"/>
          <w:szCs w:val="24"/>
          <w:lang w:eastAsia="fr-FR"/>
        </w:rPr>
        <w:t>Prime Ségur 2 à la hauteur du public</w:t>
      </w:r>
    </w:p>
    <w:p w14:paraId="6E37BDDB" w14:textId="77777777" w:rsidR="00D55260" w:rsidRPr="000D5691" w:rsidRDefault="00D55260" w:rsidP="00972455">
      <w:pPr>
        <w:numPr>
          <w:ilvl w:val="0"/>
          <w:numId w:val="24"/>
        </w:numPr>
        <w:shd w:val="clear" w:color="auto" w:fill="FFFFFF"/>
        <w:spacing w:before="100" w:beforeAutospacing="1" w:after="100" w:afterAutospacing="1" w:line="240" w:lineRule="auto"/>
        <w:textAlignment w:val="baseline"/>
        <w:rPr>
          <w:rFonts w:ascii="Aptos" w:eastAsia="Times New Roman" w:hAnsi="Aptos" w:cs="Segoe UI"/>
          <w:sz w:val="24"/>
          <w:szCs w:val="24"/>
          <w:lang w:eastAsia="fr-FR"/>
        </w:rPr>
      </w:pPr>
      <w:r w:rsidRPr="000D5691">
        <w:rPr>
          <w:rFonts w:ascii="Aptos" w:eastAsia="Times New Roman" w:hAnsi="Aptos" w:cs="Segoe UI"/>
          <w:sz w:val="24"/>
          <w:szCs w:val="24"/>
          <w:lang w:eastAsia="fr-FR"/>
        </w:rPr>
        <w:t>Versement des primes nationales à tous les salariés, quel que soit leur secteur d'activité (sanitaire ou médico-social)</w:t>
      </w:r>
    </w:p>
    <w:p w14:paraId="78C5B7BE" w14:textId="77777777" w:rsidR="00D55260" w:rsidRPr="000D5691" w:rsidRDefault="00D55260" w:rsidP="00972455">
      <w:pPr>
        <w:numPr>
          <w:ilvl w:val="0"/>
          <w:numId w:val="24"/>
        </w:numPr>
        <w:shd w:val="clear" w:color="auto" w:fill="FFFFFF"/>
        <w:spacing w:before="100" w:beforeAutospacing="1" w:after="100" w:afterAutospacing="1" w:line="240" w:lineRule="auto"/>
        <w:textAlignment w:val="baseline"/>
        <w:rPr>
          <w:rFonts w:ascii="Aptos" w:eastAsia="Times New Roman" w:hAnsi="Aptos" w:cs="Segoe UI"/>
          <w:sz w:val="24"/>
          <w:szCs w:val="24"/>
          <w:lang w:eastAsia="fr-FR"/>
        </w:rPr>
      </w:pPr>
      <w:r w:rsidRPr="000D5691">
        <w:rPr>
          <w:rFonts w:ascii="Aptos" w:eastAsia="Times New Roman" w:hAnsi="Aptos" w:cs="Segoe UI"/>
          <w:sz w:val="24"/>
          <w:szCs w:val="24"/>
          <w:lang w:eastAsia="fr-FR"/>
        </w:rPr>
        <w:t>Prime vêture pour Dolto</w:t>
      </w:r>
    </w:p>
    <w:p w14:paraId="4FC119B9" w14:textId="77777777" w:rsidR="00D55260" w:rsidRPr="000D5691" w:rsidRDefault="00D55260" w:rsidP="00972455">
      <w:pPr>
        <w:numPr>
          <w:ilvl w:val="0"/>
          <w:numId w:val="24"/>
        </w:numPr>
        <w:shd w:val="clear" w:color="auto" w:fill="FFFFFF"/>
        <w:spacing w:before="100" w:beforeAutospacing="1" w:after="100" w:afterAutospacing="1" w:line="240" w:lineRule="auto"/>
        <w:textAlignment w:val="baseline"/>
        <w:rPr>
          <w:rFonts w:ascii="Aptos" w:eastAsia="Times New Roman" w:hAnsi="Aptos" w:cs="Segoe UI"/>
          <w:sz w:val="24"/>
          <w:szCs w:val="24"/>
          <w:lang w:eastAsia="fr-FR"/>
        </w:rPr>
      </w:pPr>
      <w:r w:rsidRPr="000D5691">
        <w:rPr>
          <w:rFonts w:ascii="Aptos" w:eastAsia="Times New Roman" w:hAnsi="Aptos" w:cs="Segoe UI"/>
          <w:sz w:val="24"/>
          <w:szCs w:val="24"/>
          <w:lang w:eastAsia="fr-FR"/>
        </w:rPr>
        <w:t>Participation plus importante de l'employeur à la mutuelle pour les salariés non cadres (65/35)</w:t>
      </w:r>
    </w:p>
    <w:p w14:paraId="550E5641" w14:textId="77777777" w:rsidR="00D55260" w:rsidRPr="000D5691" w:rsidRDefault="00D55260" w:rsidP="00972455">
      <w:pPr>
        <w:pStyle w:val="Paragraphedeliste"/>
        <w:numPr>
          <w:ilvl w:val="0"/>
          <w:numId w:val="24"/>
        </w:numPr>
        <w:shd w:val="clear" w:color="auto" w:fill="FFFFFF"/>
        <w:spacing w:after="0" w:line="240" w:lineRule="auto"/>
        <w:textAlignment w:val="baseline"/>
        <w:rPr>
          <w:rFonts w:ascii="Aptos" w:eastAsia="Times New Roman" w:hAnsi="Aptos" w:cs="Times New Roman"/>
          <w:sz w:val="24"/>
          <w:szCs w:val="24"/>
          <w:lang w:eastAsia="fr-FR"/>
        </w:rPr>
      </w:pPr>
      <w:r w:rsidRPr="000D5691">
        <w:rPr>
          <w:rFonts w:ascii="Aptos" w:eastAsia="Times New Roman" w:hAnsi="Aptos" w:cs="Times New Roman"/>
          <w:bCs/>
          <w:sz w:val="24"/>
          <w:szCs w:val="24"/>
          <w:lang w:eastAsia="fr-FR"/>
        </w:rPr>
        <w:t>Fidélisation :</w:t>
      </w:r>
      <w:r w:rsidRPr="000D5691">
        <w:rPr>
          <w:rFonts w:ascii="Aptos" w:eastAsia="Times New Roman" w:hAnsi="Aptos" w:cs="Times New Roman"/>
          <w:sz w:val="24"/>
          <w:szCs w:val="24"/>
          <w:lang w:eastAsia="fr-FR"/>
        </w:rPr>
        <w:t> mise en place d'une prime de fidélisation (</w:t>
      </w:r>
      <w:proofErr w:type="spellStart"/>
      <w:r w:rsidRPr="000D5691">
        <w:rPr>
          <w:rFonts w:ascii="Aptos" w:eastAsia="Times New Roman" w:hAnsi="Aptos" w:cs="Times New Roman"/>
          <w:sz w:val="24"/>
          <w:szCs w:val="24"/>
          <w:lang w:eastAsia="fr-FR"/>
        </w:rPr>
        <w:t>cf</w:t>
      </w:r>
      <w:proofErr w:type="spellEnd"/>
      <w:r w:rsidRPr="000D5691">
        <w:rPr>
          <w:rFonts w:ascii="Aptos" w:eastAsia="Times New Roman" w:hAnsi="Aptos" w:cs="Times New Roman"/>
          <w:sz w:val="24"/>
          <w:szCs w:val="24"/>
          <w:lang w:eastAsia="fr-FR"/>
        </w:rPr>
        <w:t xml:space="preserve"> ASM Rodez)</w:t>
      </w:r>
    </w:p>
    <w:p w14:paraId="71E4F782" w14:textId="77777777" w:rsidR="00D55260" w:rsidRPr="000D5691" w:rsidRDefault="00D55260" w:rsidP="00972455">
      <w:pPr>
        <w:pStyle w:val="Paragraphedeliste"/>
        <w:numPr>
          <w:ilvl w:val="0"/>
          <w:numId w:val="24"/>
        </w:numPr>
        <w:shd w:val="clear" w:color="auto" w:fill="FFFFFF"/>
        <w:spacing w:after="0" w:line="240" w:lineRule="auto"/>
        <w:textAlignment w:val="baseline"/>
        <w:rPr>
          <w:rFonts w:ascii="Aptos" w:eastAsia="Times New Roman" w:hAnsi="Aptos" w:cs="Times New Roman"/>
          <w:sz w:val="24"/>
          <w:szCs w:val="24"/>
          <w:lang w:eastAsia="fr-FR"/>
        </w:rPr>
      </w:pPr>
      <w:r w:rsidRPr="000D5691">
        <w:rPr>
          <w:rFonts w:ascii="Aptos" w:eastAsia="Times New Roman" w:hAnsi="Aptos" w:cs="Times New Roman"/>
          <w:bCs/>
          <w:sz w:val="24"/>
          <w:szCs w:val="24"/>
          <w:lang w:eastAsia="fr-FR"/>
        </w:rPr>
        <w:t>Octroi d'une prime insalubrité pour les ateliers</w:t>
      </w:r>
      <w:r w:rsidRPr="000D5691">
        <w:rPr>
          <w:rFonts w:ascii="Aptos" w:eastAsia="Times New Roman" w:hAnsi="Aptos" w:cs="Times New Roman"/>
          <w:sz w:val="24"/>
          <w:szCs w:val="24"/>
          <w:lang w:eastAsia="fr-FR"/>
        </w:rPr>
        <w:t> et notamment les salariés dédiés à la déchetterie et l'évacuation des déchets des services.</w:t>
      </w:r>
    </w:p>
    <w:p w14:paraId="37D73C13" w14:textId="1E33FDD8" w:rsidR="00D55260" w:rsidRPr="000B3B71" w:rsidRDefault="00D55260" w:rsidP="00972455">
      <w:pPr>
        <w:pStyle w:val="Paragraphedeliste"/>
        <w:numPr>
          <w:ilvl w:val="0"/>
          <w:numId w:val="24"/>
        </w:numPr>
        <w:shd w:val="clear" w:color="auto" w:fill="FFFFFF"/>
        <w:spacing w:before="100" w:beforeAutospacing="1" w:after="100" w:afterAutospacing="1" w:line="240" w:lineRule="auto"/>
        <w:textAlignment w:val="baseline"/>
        <w:rPr>
          <w:rFonts w:ascii="Aptos" w:eastAsia="Times New Roman" w:hAnsi="Aptos" w:cs="Segoe UI"/>
          <w:sz w:val="24"/>
          <w:szCs w:val="24"/>
          <w:lang w:eastAsia="fr-FR"/>
        </w:rPr>
      </w:pPr>
      <w:r w:rsidRPr="000B3B71">
        <w:rPr>
          <w:rFonts w:ascii="Aptos" w:eastAsia="Times New Roman" w:hAnsi="Aptos" w:cs="Times New Roman"/>
          <w:bCs/>
          <w:sz w:val="24"/>
          <w:szCs w:val="24"/>
          <w:lang w:eastAsia="fr-FR"/>
        </w:rPr>
        <w:t>EMAS-AQAS : Prime spécifique en reconnaissance de leur mission spécifique et unique dans l'institution.</w:t>
      </w:r>
    </w:p>
    <w:p w14:paraId="21AC787F" w14:textId="61ABE2D6" w:rsidR="000D5691" w:rsidRDefault="000D5691" w:rsidP="00972455">
      <w:pPr>
        <w:numPr>
          <w:ilvl w:val="0"/>
          <w:numId w:val="24"/>
        </w:numPr>
        <w:shd w:val="clear" w:color="auto" w:fill="FFFFFF"/>
        <w:spacing w:before="100" w:beforeAutospacing="1" w:after="100" w:afterAutospacing="1" w:line="240" w:lineRule="auto"/>
        <w:textAlignment w:val="baseline"/>
        <w:rPr>
          <w:rFonts w:ascii="Aptos" w:eastAsia="Times New Roman" w:hAnsi="Aptos" w:cs="Segoe UI"/>
          <w:sz w:val="24"/>
          <w:szCs w:val="24"/>
          <w:lang w:eastAsia="fr-FR"/>
        </w:rPr>
      </w:pPr>
      <w:r w:rsidRPr="000D5691">
        <w:rPr>
          <w:rFonts w:ascii="Aptos" w:eastAsia="Times New Roman" w:hAnsi="Aptos" w:cs="Segoe UI"/>
          <w:sz w:val="24"/>
          <w:szCs w:val="24"/>
          <w:lang w:eastAsia="fr-FR"/>
        </w:rPr>
        <w:t>Prime d'attractivité et fidélisation pour le personnel soignant et éducatif de tout le BS</w:t>
      </w:r>
    </w:p>
    <w:p w14:paraId="1A2A2641" w14:textId="5426E9E2" w:rsidR="00D55260" w:rsidRPr="00D55260" w:rsidRDefault="00D55260" w:rsidP="00972455">
      <w:pPr>
        <w:numPr>
          <w:ilvl w:val="0"/>
          <w:numId w:val="24"/>
        </w:numPr>
        <w:shd w:val="clear" w:color="auto" w:fill="FFFFFF"/>
        <w:spacing w:before="100" w:beforeAutospacing="1" w:after="100" w:afterAutospacing="1" w:line="240" w:lineRule="auto"/>
        <w:textAlignment w:val="baseline"/>
        <w:rPr>
          <w:rFonts w:ascii="Aptos" w:eastAsia="Times New Roman" w:hAnsi="Aptos" w:cs="Segoe UI"/>
          <w:sz w:val="24"/>
          <w:szCs w:val="24"/>
          <w:lang w:eastAsia="fr-FR"/>
        </w:rPr>
      </w:pPr>
      <w:r w:rsidRPr="00D55260">
        <w:rPr>
          <w:rFonts w:ascii="Aptos" w:eastAsia="Times New Roman" w:hAnsi="Aptos" w:cs="Times New Roman"/>
          <w:bCs/>
          <w:sz w:val="24"/>
          <w:szCs w:val="24"/>
          <w:lang w:eastAsia="fr-FR"/>
        </w:rPr>
        <w:t>Politique d'attractivité et de fidélisation pour le personnel soignant et éducatif indispensable au maintien des ouvertures de services (à l'instar des choix très ambitieux réalisés pour le corps médical)</w:t>
      </w:r>
    </w:p>
    <w:p w14:paraId="053D3F56" w14:textId="1368AF81" w:rsidR="00D55260" w:rsidRPr="000D5691" w:rsidRDefault="00D55260" w:rsidP="00972455">
      <w:pPr>
        <w:pStyle w:val="Paragraphedeliste"/>
        <w:numPr>
          <w:ilvl w:val="0"/>
          <w:numId w:val="24"/>
        </w:numPr>
        <w:shd w:val="clear" w:color="auto" w:fill="FFFFFF"/>
        <w:spacing w:after="0" w:line="240" w:lineRule="auto"/>
        <w:textAlignment w:val="baseline"/>
        <w:rPr>
          <w:rFonts w:ascii="Aptos" w:eastAsia="Times New Roman" w:hAnsi="Aptos" w:cs="Times New Roman"/>
          <w:sz w:val="24"/>
          <w:szCs w:val="24"/>
          <w:lang w:eastAsia="fr-FR"/>
        </w:rPr>
      </w:pPr>
      <w:r>
        <w:rPr>
          <w:rFonts w:ascii="Aptos" w:eastAsia="Times New Roman" w:hAnsi="Aptos" w:cs="Times New Roman"/>
          <w:sz w:val="24"/>
          <w:szCs w:val="24"/>
          <w:lang w:eastAsia="fr-FR"/>
        </w:rPr>
        <w:t>E</w:t>
      </w:r>
      <w:r w:rsidRPr="000D5691">
        <w:rPr>
          <w:rFonts w:ascii="Aptos" w:eastAsia="Times New Roman" w:hAnsi="Aptos" w:cs="Times New Roman"/>
          <w:sz w:val="24"/>
          <w:szCs w:val="24"/>
          <w:lang w:eastAsia="fr-FR"/>
        </w:rPr>
        <w:t>largissement du nombre des bourses d'études IDE à 10 au total (vu les postes vacants en permanence et la dizaine de départ à la retraite par an environ)</w:t>
      </w:r>
    </w:p>
    <w:p w14:paraId="07A29931" w14:textId="1B391A20" w:rsidR="00D55260" w:rsidRDefault="00D55260" w:rsidP="00972455">
      <w:pPr>
        <w:numPr>
          <w:ilvl w:val="0"/>
          <w:numId w:val="24"/>
        </w:numPr>
        <w:shd w:val="clear" w:color="auto" w:fill="FFFFFF"/>
        <w:spacing w:before="100" w:beforeAutospacing="1" w:after="100" w:afterAutospacing="1" w:line="240" w:lineRule="auto"/>
        <w:textAlignment w:val="baseline"/>
        <w:rPr>
          <w:rFonts w:ascii="Aptos" w:eastAsia="Times New Roman" w:hAnsi="Aptos" w:cs="Segoe UI"/>
          <w:sz w:val="24"/>
          <w:szCs w:val="24"/>
          <w:lang w:eastAsia="fr-FR"/>
        </w:rPr>
      </w:pPr>
      <w:r w:rsidRPr="000D5691">
        <w:rPr>
          <w:rFonts w:ascii="Aptos" w:eastAsia="Times New Roman" w:hAnsi="Aptos" w:cs="Segoe UI"/>
          <w:sz w:val="24"/>
          <w:szCs w:val="24"/>
          <w:lang w:eastAsia="fr-FR"/>
        </w:rPr>
        <w:t>Effectifs des services pour leur fonctionnement et en cas de grève</w:t>
      </w:r>
    </w:p>
    <w:p w14:paraId="76788DAF" w14:textId="77777777" w:rsidR="00D55260" w:rsidRPr="000D5691" w:rsidRDefault="00D55260" w:rsidP="00972455">
      <w:pPr>
        <w:pStyle w:val="Paragraphedeliste"/>
        <w:numPr>
          <w:ilvl w:val="0"/>
          <w:numId w:val="24"/>
        </w:numPr>
        <w:shd w:val="clear" w:color="auto" w:fill="FFFFFF"/>
        <w:spacing w:after="0" w:line="240" w:lineRule="auto"/>
        <w:textAlignment w:val="baseline"/>
        <w:rPr>
          <w:rFonts w:ascii="Aptos" w:eastAsia="Times New Roman" w:hAnsi="Aptos" w:cs="Times New Roman"/>
          <w:sz w:val="24"/>
          <w:szCs w:val="24"/>
          <w:lang w:eastAsia="fr-FR"/>
        </w:rPr>
      </w:pPr>
      <w:r w:rsidRPr="000D5691">
        <w:rPr>
          <w:rFonts w:ascii="Aptos" w:eastAsia="Times New Roman" w:hAnsi="Aptos" w:cs="Times New Roman"/>
          <w:bCs/>
          <w:sz w:val="24"/>
          <w:szCs w:val="24"/>
          <w:lang w:eastAsia="fr-FR"/>
        </w:rPr>
        <w:t>Priorisation du budget formations diplômantes aux salariés en bas de l'échelle des salaires (ASH-AS, AS-IDE, ...) </w:t>
      </w:r>
      <w:r w:rsidRPr="000D5691">
        <w:rPr>
          <w:rFonts w:ascii="Aptos" w:eastAsia="Times New Roman" w:hAnsi="Aptos" w:cs="Times New Roman"/>
          <w:sz w:val="24"/>
          <w:szCs w:val="24"/>
          <w:lang w:eastAsia="fr-FR"/>
        </w:rPr>
        <w:t>Véritable politique de fidélisation et de promotion sociale et donc d'esprit d'entreprise.</w:t>
      </w:r>
    </w:p>
    <w:p w14:paraId="70975568" w14:textId="77777777" w:rsidR="000D5691" w:rsidRPr="000D5691" w:rsidRDefault="000D5691" w:rsidP="00972455">
      <w:pPr>
        <w:numPr>
          <w:ilvl w:val="0"/>
          <w:numId w:val="24"/>
        </w:numPr>
        <w:shd w:val="clear" w:color="auto" w:fill="FFFFFF"/>
        <w:spacing w:before="100" w:beforeAutospacing="1" w:after="100" w:afterAutospacing="1" w:line="240" w:lineRule="auto"/>
        <w:textAlignment w:val="baseline"/>
        <w:rPr>
          <w:rFonts w:ascii="Aptos" w:eastAsia="Times New Roman" w:hAnsi="Aptos" w:cs="Segoe UI"/>
          <w:sz w:val="24"/>
          <w:szCs w:val="24"/>
          <w:lang w:eastAsia="fr-FR"/>
        </w:rPr>
      </w:pPr>
      <w:r w:rsidRPr="000D5691">
        <w:rPr>
          <w:rFonts w:ascii="Aptos" w:eastAsia="Times New Roman" w:hAnsi="Aptos" w:cs="Segoe UI"/>
          <w:sz w:val="24"/>
          <w:szCs w:val="24"/>
          <w:lang w:eastAsia="fr-FR"/>
        </w:rPr>
        <w:t>Acquisition des CA durant les temps partiels thérapeutiques au même niveau que pour un temps plein</w:t>
      </w:r>
    </w:p>
    <w:p w14:paraId="0BDB7B76" w14:textId="73E9FBE2" w:rsidR="00D55260" w:rsidRPr="000B3B71" w:rsidRDefault="000D5691" w:rsidP="00972455">
      <w:pPr>
        <w:numPr>
          <w:ilvl w:val="0"/>
          <w:numId w:val="24"/>
        </w:numPr>
        <w:shd w:val="clear" w:color="auto" w:fill="FFFFFF"/>
        <w:spacing w:before="100" w:beforeAutospacing="1" w:after="100" w:afterAutospacing="1" w:line="240" w:lineRule="auto"/>
        <w:textAlignment w:val="baseline"/>
        <w:rPr>
          <w:rFonts w:ascii="Aptos" w:eastAsia="Times New Roman" w:hAnsi="Aptos" w:cs="Segoe UI"/>
          <w:sz w:val="24"/>
          <w:szCs w:val="24"/>
          <w:lang w:eastAsia="fr-FR"/>
        </w:rPr>
      </w:pPr>
      <w:r w:rsidRPr="000B3B71">
        <w:rPr>
          <w:rFonts w:ascii="Aptos" w:eastAsia="Times New Roman" w:hAnsi="Aptos" w:cs="Segoe UI"/>
          <w:sz w:val="24"/>
          <w:szCs w:val="24"/>
          <w:lang w:eastAsia="fr-FR"/>
        </w:rPr>
        <w:t>Augmentation de la durée de la période pour poser les CA acquis pendant les arrêts ma</w:t>
      </w:r>
      <w:r w:rsidR="000B3B71" w:rsidRPr="000B3B71">
        <w:rPr>
          <w:rFonts w:ascii="Aptos" w:eastAsia="Times New Roman" w:hAnsi="Aptos" w:cs="Segoe UI"/>
          <w:sz w:val="24"/>
          <w:szCs w:val="24"/>
          <w:lang w:eastAsia="fr-FR"/>
        </w:rPr>
        <w:t>l</w:t>
      </w:r>
      <w:r w:rsidRPr="000B3B71">
        <w:rPr>
          <w:rFonts w:ascii="Aptos" w:eastAsia="Times New Roman" w:hAnsi="Aptos" w:cs="Segoe UI"/>
          <w:sz w:val="24"/>
          <w:szCs w:val="24"/>
          <w:lang w:eastAsia="fr-FR"/>
        </w:rPr>
        <w:t>adie</w:t>
      </w:r>
    </w:p>
    <w:p w14:paraId="6CAF5929" w14:textId="0ED0460E" w:rsidR="00D55260" w:rsidRPr="00D55260" w:rsidRDefault="00D55260" w:rsidP="00972455">
      <w:pPr>
        <w:numPr>
          <w:ilvl w:val="0"/>
          <w:numId w:val="24"/>
        </w:numPr>
        <w:shd w:val="clear" w:color="auto" w:fill="FFFFFF"/>
        <w:spacing w:before="100" w:beforeAutospacing="1" w:after="100" w:afterAutospacing="1" w:line="240" w:lineRule="auto"/>
        <w:textAlignment w:val="baseline"/>
        <w:rPr>
          <w:rFonts w:ascii="Aptos" w:eastAsia="Times New Roman" w:hAnsi="Aptos" w:cs="Segoe UI"/>
          <w:sz w:val="24"/>
          <w:szCs w:val="24"/>
          <w:lang w:eastAsia="fr-FR"/>
        </w:rPr>
      </w:pPr>
      <w:r w:rsidRPr="00D55260">
        <w:rPr>
          <w:rFonts w:ascii="Aptos" w:eastAsia="Times New Roman" w:hAnsi="Aptos" w:cs="Segoe UI"/>
          <w:sz w:val="24"/>
          <w:szCs w:val="24"/>
          <w:lang w:eastAsia="fr-FR"/>
        </w:rPr>
        <w:t>Accord pour l'intéressement pour 2026</w:t>
      </w:r>
    </w:p>
    <w:p w14:paraId="1DFC59F4" w14:textId="442453C6" w:rsidR="00D55260" w:rsidRPr="000D5691" w:rsidRDefault="00D55260" w:rsidP="00972455">
      <w:pPr>
        <w:pStyle w:val="Paragraphedeliste"/>
        <w:numPr>
          <w:ilvl w:val="0"/>
          <w:numId w:val="24"/>
        </w:numPr>
        <w:shd w:val="clear" w:color="auto" w:fill="FFFFFF"/>
        <w:spacing w:after="0" w:line="240" w:lineRule="auto"/>
        <w:textAlignment w:val="baseline"/>
        <w:rPr>
          <w:rFonts w:ascii="Aptos" w:eastAsia="Times New Roman" w:hAnsi="Aptos" w:cs="Times New Roman"/>
          <w:sz w:val="24"/>
          <w:szCs w:val="24"/>
          <w:lang w:eastAsia="fr-FR"/>
        </w:rPr>
      </w:pPr>
      <w:r w:rsidRPr="000D5691">
        <w:rPr>
          <w:rFonts w:ascii="Aptos" w:eastAsia="Times New Roman" w:hAnsi="Aptos" w:cs="Times New Roman"/>
          <w:bCs/>
          <w:sz w:val="24"/>
          <w:szCs w:val="24"/>
          <w:lang w:eastAsia="fr-FR"/>
        </w:rPr>
        <w:t xml:space="preserve">Accord d'entreprise pour Compte Epargne Temps sur la </w:t>
      </w:r>
      <w:r>
        <w:rPr>
          <w:rFonts w:ascii="Aptos" w:eastAsia="Times New Roman" w:hAnsi="Aptos" w:cs="Times New Roman"/>
          <w:bCs/>
          <w:sz w:val="24"/>
          <w:szCs w:val="24"/>
          <w:lang w:eastAsia="fr-FR"/>
        </w:rPr>
        <w:t>F</w:t>
      </w:r>
      <w:r w:rsidRPr="000D5691">
        <w:rPr>
          <w:rFonts w:ascii="Aptos" w:eastAsia="Times New Roman" w:hAnsi="Aptos" w:cs="Times New Roman"/>
          <w:bCs/>
          <w:sz w:val="24"/>
          <w:szCs w:val="24"/>
          <w:lang w:eastAsia="fr-FR"/>
        </w:rPr>
        <w:t>ondation</w:t>
      </w:r>
      <w:r w:rsidRPr="000D5691">
        <w:rPr>
          <w:rFonts w:ascii="Aptos" w:eastAsia="Times New Roman" w:hAnsi="Aptos" w:cs="Times New Roman"/>
          <w:sz w:val="24"/>
          <w:szCs w:val="24"/>
          <w:lang w:eastAsia="fr-FR"/>
        </w:rPr>
        <w:t> dans la continuité de l'accord sur les heures de 2024.</w:t>
      </w:r>
    </w:p>
    <w:p w14:paraId="7513BA62" w14:textId="77777777" w:rsidR="00D55260" w:rsidRPr="000D5691" w:rsidRDefault="00D55260" w:rsidP="00972455">
      <w:pPr>
        <w:pStyle w:val="Paragraphedeliste"/>
        <w:numPr>
          <w:ilvl w:val="0"/>
          <w:numId w:val="24"/>
        </w:numPr>
        <w:shd w:val="clear" w:color="auto" w:fill="FFFFFF"/>
        <w:spacing w:after="0" w:line="240" w:lineRule="auto"/>
        <w:textAlignment w:val="baseline"/>
        <w:rPr>
          <w:rFonts w:ascii="Aptos" w:eastAsia="Times New Roman" w:hAnsi="Aptos" w:cs="Times New Roman"/>
          <w:bCs/>
          <w:sz w:val="24"/>
          <w:szCs w:val="24"/>
          <w:lang w:eastAsia="fr-FR"/>
        </w:rPr>
      </w:pPr>
      <w:r w:rsidRPr="000D5691">
        <w:rPr>
          <w:rFonts w:ascii="Aptos" w:eastAsia="Times New Roman" w:hAnsi="Aptos" w:cs="Times New Roman"/>
          <w:bCs/>
          <w:sz w:val="24"/>
          <w:szCs w:val="24"/>
          <w:lang w:eastAsia="fr-FR"/>
        </w:rPr>
        <w:t>Accord d'entreprise pour un Forfait MOBILITE DURABLE sur la fondation.</w:t>
      </w:r>
    </w:p>
    <w:p w14:paraId="10E22C27" w14:textId="77777777" w:rsidR="00D55260" w:rsidRPr="000D5691" w:rsidRDefault="00D55260" w:rsidP="00972455">
      <w:pPr>
        <w:pStyle w:val="Paragraphedeliste"/>
        <w:numPr>
          <w:ilvl w:val="0"/>
          <w:numId w:val="24"/>
        </w:numPr>
        <w:shd w:val="clear" w:color="auto" w:fill="FFFFFF"/>
        <w:spacing w:after="0" w:line="240" w:lineRule="auto"/>
        <w:textAlignment w:val="baseline"/>
        <w:rPr>
          <w:rFonts w:ascii="Aptos" w:eastAsia="Times New Roman" w:hAnsi="Aptos" w:cs="Times New Roman"/>
          <w:bCs/>
          <w:sz w:val="24"/>
          <w:szCs w:val="24"/>
          <w:lang w:eastAsia="fr-FR"/>
        </w:rPr>
      </w:pPr>
      <w:r w:rsidRPr="000D5691">
        <w:rPr>
          <w:rFonts w:ascii="Aptos" w:eastAsia="Times New Roman" w:hAnsi="Aptos" w:cs="Times New Roman"/>
          <w:bCs/>
          <w:sz w:val="24"/>
          <w:szCs w:val="24"/>
          <w:lang w:eastAsia="fr-FR"/>
        </w:rPr>
        <w:t>Accord d'entreprise sur le TELETERAVAIL.</w:t>
      </w:r>
    </w:p>
    <w:p w14:paraId="29C9B7C5" w14:textId="77777777" w:rsidR="000D5691" w:rsidRPr="000D5691" w:rsidRDefault="000D5691" w:rsidP="000D5691">
      <w:pPr>
        <w:pStyle w:val="Paragraphedeliste"/>
        <w:shd w:val="clear" w:color="auto" w:fill="FFFFFF"/>
        <w:spacing w:after="0" w:line="240" w:lineRule="auto"/>
        <w:textAlignment w:val="baseline"/>
        <w:rPr>
          <w:rFonts w:ascii="Aptos" w:eastAsia="Times New Roman" w:hAnsi="Aptos" w:cs="Times New Roman"/>
          <w:sz w:val="24"/>
          <w:szCs w:val="24"/>
          <w:lang w:eastAsia="fr-FR"/>
        </w:rPr>
      </w:pPr>
    </w:p>
    <w:p w14:paraId="6DB4689C" w14:textId="27A49FD4" w:rsidR="0019194B" w:rsidRPr="00EF6430" w:rsidRDefault="004753ED" w:rsidP="00953CD0">
      <w:pPr>
        <w:tabs>
          <w:tab w:val="left" w:pos="-1214"/>
          <w:tab w:val="left" w:pos="-720"/>
          <w:tab w:val="left" w:pos="0"/>
          <w:tab w:val="left" w:pos="447"/>
          <w:tab w:val="left" w:pos="720"/>
          <w:tab w:val="left" w:pos="111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jc w:val="both"/>
        <w:rPr>
          <w:rFonts w:cstheme="minorHAnsi"/>
          <w:b/>
        </w:rPr>
      </w:pPr>
      <w:r w:rsidRPr="00EF6430">
        <w:rPr>
          <w:rFonts w:cstheme="minorHAnsi"/>
          <w:b/>
        </w:rPr>
        <w:t>ARTICLE</w:t>
      </w:r>
      <w:r w:rsidR="0019194B" w:rsidRPr="00EF6430">
        <w:rPr>
          <w:rFonts w:cstheme="minorHAnsi"/>
          <w:b/>
        </w:rPr>
        <w:t xml:space="preserve"> 2 : </w:t>
      </w:r>
      <w:r w:rsidR="004238AB" w:rsidRPr="00EF6430">
        <w:rPr>
          <w:rFonts w:cstheme="minorHAnsi"/>
          <w:b/>
        </w:rPr>
        <w:t>Réponses de la Direction</w:t>
      </w:r>
    </w:p>
    <w:p w14:paraId="1233B1E4" w14:textId="1093E241" w:rsidR="0092000B" w:rsidRPr="00972455" w:rsidRDefault="00956166" w:rsidP="00972455">
      <w:pPr>
        <w:tabs>
          <w:tab w:val="left" w:pos="-1214"/>
          <w:tab w:val="left" w:pos="-720"/>
          <w:tab w:val="left" w:pos="0"/>
          <w:tab w:val="left" w:pos="447"/>
          <w:tab w:val="left" w:pos="720"/>
          <w:tab w:val="left" w:pos="111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jc w:val="both"/>
        <w:rPr>
          <w:rFonts w:cstheme="minorHAnsi"/>
        </w:rPr>
      </w:pPr>
      <w:r w:rsidRPr="00EF6430">
        <w:rPr>
          <w:rFonts w:cstheme="minorHAnsi"/>
          <w:u w:val="single"/>
        </w:rPr>
        <w:t>Points d’accord</w:t>
      </w:r>
      <w:r w:rsidR="00972455">
        <w:rPr>
          <w:rFonts w:cstheme="minorHAnsi"/>
        </w:rPr>
        <w:t> :</w:t>
      </w:r>
    </w:p>
    <w:p w14:paraId="763E4147" w14:textId="5B4DFE49" w:rsidR="00844CAB" w:rsidRPr="00EF6430" w:rsidRDefault="00CD6092" w:rsidP="00844CAB">
      <w:pPr>
        <w:pStyle w:val="Paragraphedeliste"/>
        <w:numPr>
          <w:ilvl w:val="0"/>
          <w:numId w:val="17"/>
        </w:numPr>
        <w:spacing w:after="269" w:line="251" w:lineRule="auto"/>
        <w:ind w:right="38"/>
        <w:jc w:val="both"/>
        <w:rPr>
          <w:rFonts w:cstheme="minorHAnsi"/>
          <w:b/>
        </w:rPr>
      </w:pPr>
      <w:r>
        <w:rPr>
          <w:rFonts w:cstheme="minorHAnsi"/>
          <w:b/>
        </w:rPr>
        <w:t>Nouvel accord</w:t>
      </w:r>
      <w:r w:rsidR="00844CAB" w:rsidRPr="00EF6430">
        <w:rPr>
          <w:rFonts w:cstheme="minorHAnsi"/>
          <w:b/>
        </w:rPr>
        <w:t xml:space="preserve"> d’intéressement</w:t>
      </w:r>
      <w:r>
        <w:rPr>
          <w:rFonts w:cstheme="minorHAnsi"/>
          <w:b/>
        </w:rPr>
        <w:t xml:space="preserve"> applicable dès 2026</w:t>
      </w:r>
    </w:p>
    <w:p w14:paraId="55DF1E17" w14:textId="4BD90C5A" w:rsidR="00524B82" w:rsidRDefault="00524B82" w:rsidP="00972455">
      <w:pPr>
        <w:pStyle w:val="Paragraphedeliste"/>
        <w:shd w:val="clear" w:color="auto" w:fill="FFFFFF"/>
        <w:spacing w:after="0" w:line="240" w:lineRule="auto"/>
        <w:ind w:left="360"/>
        <w:textAlignment w:val="baseline"/>
        <w:rPr>
          <w:rFonts w:cstheme="minorHAnsi"/>
          <w:i/>
        </w:rPr>
      </w:pPr>
      <w:r w:rsidRPr="007B149C">
        <w:rPr>
          <w:rFonts w:cstheme="minorHAnsi"/>
          <w:i/>
        </w:rPr>
        <w:t>Pour rappel, l’accord d’intéressement 2024 avait fait l’objet d’un avenant afin de le proroger d’un an et de le mettre en conformité avec les exigences posées par l’URSSAF.</w:t>
      </w:r>
    </w:p>
    <w:p w14:paraId="51BF2ACA" w14:textId="30A570A4" w:rsidR="00972455" w:rsidRPr="00972455" w:rsidRDefault="00972455" w:rsidP="00972455">
      <w:pPr>
        <w:pStyle w:val="Paragraphedeliste"/>
        <w:shd w:val="clear" w:color="auto" w:fill="FFFFFF"/>
        <w:spacing w:after="0" w:line="240" w:lineRule="auto"/>
        <w:ind w:left="360"/>
        <w:textAlignment w:val="baseline"/>
        <w:rPr>
          <w:rFonts w:cstheme="minorHAnsi"/>
          <w:i/>
        </w:rPr>
      </w:pPr>
      <w:r>
        <w:rPr>
          <w:rFonts w:cstheme="minorHAnsi"/>
          <w:i/>
        </w:rPr>
        <w:t>L</w:t>
      </w:r>
      <w:r w:rsidRPr="00972455">
        <w:rPr>
          <w:rFonts w:cstheme="minorHAnsi"/>
          <w:i/>
        </w:rPr>
        <w:t>’accord d’intéressement en cours cesse de produire ses effets au 31 décembre 2025. Pour pérenniser le principe de distribution d’une prime d’intéressement, il convient de négocier un nouvel accord applicable dès 2026. Les discussions doivent démarrer dès février 2026.</w:t>
      </w:r>
    </w:p>
    <w:p w14:paraId="6268FFC6" w14:textId="60BBBF58" w:rsidR="00C951E4" w:rsidRDefault="00C951E4" w:rsidP="00C951E4">
      <w:pPr>
        <w:pStyle w:val="Paragraphedeliste"/>
        <w:rPr>
          <w:rFonts w:eastAsia="Times New Roman" w:cstheme="minorHAnsi"/>
          <w:lang w:eastAsia="fr-FR"/>
        </w:rPr>
      </w:pPr>
    </w:p>
    <w:p w14:paraId="1DA88D54" w14:textId="66429ABE" w:rsidR="00524B82" w:rsidRDefault="00524B82" w:rsidP="00C951E4">
      <w:pPr>
        <w:pStyle w:val="Paragraphedeliste"/>
        <w:rPr>
          <w:rFonts w:eastAsia="Times New Roman" w:cstheme="minorHAnsi"/>
          <w:lang w:eastAsia="fr-FR"/>
        </w:rPr>
      </w:pPr>
    </w:p>
    <w:p w14:paraId="243752F3" w14:textId="77777777" w:rsidR="00524B82" w:rsidRPr="00EF6430" w:rsidRDefault="00524B82" w:rsidP="00C951E4">
      <w:pPr>
        <w:pStyle w:val="Paragraphedeliste"/>
        <w:rPr>
          <w:rFonts w:eastAsia="Times New Roman" w:cstheme="minorHAnsi"/>
          <w:lang w:eastAsia="fr-FR"/>
        </w:rPr>
      </w:pPr>
    </w:p>
    <w:p w14:paraId="136F04C5" w14:textId="3E71FFFD" w:rsidR="00956166" w:rsidRPr="00972455" w:rsidRDefault="00956166" w:rsidP="00953CD0">
      <w:pPr>
        <w:tabs>
          <w:tab w:val="left" w:pos="-1214"/>
          <w:tab w:val="left" w:pos="-720"/>
          <w:tab w:val="left" w:pos="0"/>
          <w:tab w:val="left" w:pos="447"/>
          <w:tab w:val="left" w:pos="720"/>
          <w:tab w:val="left" w:pos="111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jc w:val="both"/>
        <w:rPr>
          <w:rFonts w:cstheme="minorHAnsi"/>
        </w:rPr>
      </w:pPr>
      <w:r w:rsidRPr="00EF6430">
        <w:rPr>
          <w:rFonts w:cstheme="minorHAnsi"/>
          <w:u w:val="single"/>
        </w:rPr>
        <w:lastRenderedPageBreak/>
        <w:t>Points de désaccord</w:t>
      </w:r>
      <w:r w:rsidR="00972455">
        <w:rPr>
          <w:rFonts w:cstheme="minorHAnsi"/>
        </w:rPr>
        <w:t> :</w:t>
      </w:r>
    </w:p>
    <w:p w14:paraId="26C96A29" w14:textId="0B455767" w:rsidR="005B5471" w:rsidRPr="007A4BBB" w:rsidRDefault="005B5471" w:rsidP="00300246">
      <w:pPr>
        <w:numPr>
          <w:ilvl w:val="0"/>
          <w:numId w:val="23"/>
        </w:numPr>
        <w:shd w:val="clear" w:color="auto" w:fill="FFFFFF"/>
        <w:spacing w:before="100" w:beforeAutospacing="1" w:after="100" w:afterAutospacing="1" w:line="240" w:lineRule="auto"/>
        <w:textAlignment w:val="baseline"/>
        <w:rPr>
          <w:rFonts w:ascii="Aptos" w:eastAsia="Times New Roman" w:hAnsi="Aptos" w:cs="Segoe UI"/>
          <w:sz w:val="24"/>
          <w:szCs w:val="24"/>
          <w:lang w:eastAsia="fr-FR"/>
        </w:rPr>
      </w:pPr>
      <w:r w:rsidRPr="00B41563">
        <w:rPr>
          <w:rFonts w:ascii="Aptos" w:eastAsia="Times New Roman" w:hAnsi="Aptos" w:cs="Segoe UI"/>
          <w:b/>
          <w:sz w:val="24"/>
          <w:szCs w:val="24"/>
          <w:lang w:eastAsia="fr-FR"/>
        </w:rPr>
        <w:t>Augmentation des valeurs du point dans les 2 conventions collectives à hauteur de 20%</w:t>
      </w:r>
      <w:r w:rsidRPr="007A4BBB">
        <w:rPr>
          <w:rFonts w:ascii="Aptos" w:eastAsia="Times New Roman" w:hAnsi="Aptos" w:cs="Segoe UI"/>
          <w:sz w:val="24"/>
          <w:szCs w:val="24"/>
          <w:lang w:eastAsia="fr-FR"/>
        </w:rPr>
        <w:t xml:space="preserve"> (afin que l'indice 329 corresponde au SMIC)</w:t>
      </w:r>
    </w:p>
    <w:p w14:paraId="098CA5A4" w14:textId="77777777" w:rsidR="005B5471" w:rsidRPr="00B41563" w:rsidRDefault="005B5471" w:rsidP="00972455">
      <w:pPr>
        <w:shd w:val="clear" w:color="auto" w:fill="FFFFFF"/>
        <w:spacing w:before="100" w:beforeAutospacing="1" w:after="100" w:afterAutospacing="1" w:line="240" w:lineRule="auto"/>
        <w:ind w:left="720"/>
        <w:textAlignment w:val="baseline"/>
        <w:rPr>
          <w:rFonts w:ascii="Aptos" w:eastAsia="Times New Roman" w:hAnsi="Aptos" w:cs="Segoe UI"/>
          <w:b/>
          <w:sz w:val="24"/>
          <w:szCs w:val="24"/>
          <w:lang w:eastAsia="fr-FR"/>
        </w:rPr>
      </w:pPr>
      <w:r w:rsidRPr="00B41563">
        <w:rPr>
          <w:rFonts w:ascii="Aptos" w:eastAsia="Times New Roman" w:hAnsi="Aptos" w:cs="Segoe UI"/>
          <w:b/>
          <w:sz w:val="24"/>
          <w:szCs w:val="24"/>
          <w:lang w:eastAsia="fr-FR"/>
        </w:rPr>
        <w:t>Prime Ségur 2 à la hauteur du public</w:t>
      </w:r>
    </w:p>
    <w:p w14:paraId="73BB4204" w14:textId="7E36B6B2" w:rsidR="005B5471" w:rsidRDefault="005B5471" w:rsidP="00972455">
      <w:pPr>
        <w:shd w:val="clear" w:color="auto" w:fill="FFFFFF"/>
        <w:spacing w:after="0" w:line="240" w:lineRule="auto"/>
        <w:ind w:left="720"/>
        <w:textAlignment w:val="baseline"/>
        <w:rPr>
          <w:rFonts w:ascii="Aptos" w:eastAsia="Times New Roman" w:hAnsi="Aptos" w:cs="Segoe UI"/>
          <w:sz w:val="24"/>
          <w:szCs w:val="24"/>
          <w:lang w:eastAsia="fr-FR"/>
        </w:rPr>
      </w:pPr>
      <w:r w:rsidRPr="00B41563">
        <w:rPr>
          <w:rFonts w:ascii="Aptos" w:eastAsia="Times New Roman" w:hAnsi="Aptos" w:cs="Segoe UI"/>
          <w:b/>
          <w:sz w:val="24"/>
          <w:szCs w:val="24"/>
          <w:lang w:eastAsia="fr-FR"/>
        </w:rPr>
        <w:t>Versement des primes nationales à tous les salariés</w:t>
      </w:r>
      <w:r w:rsidRPr="000D5691">
        <w:rPr>
          <w:rFonts w:ascii="Aptos" w:eastAsia="Times New Roman" w:hAnsi="Aptos" w:cs="Segoe UI"/>
          <w:sz w:val="24"/>
          <w:szCs w:val="24"/>
          <w:lang w:eastAsia="fr-FR"/>
        </w:rPr>
        <w:t>, quel que soit leur secteur d'activité (sanitaire ou médico-social)</w:t>
      </w:r>
    </w:p>
    <w:p w14:paraId="00637766" w14:textId="1326C5CB" w:rsidR="007A4BBB" w:rsidRPr="007A4BBB" w:rsidRDefault="007A4BBB" w:rsidP="00B41563">
      <w:pPr>
        <w:pStyle w:val="Paragraphedeliste"/>
        <w:tabs>
          <w:tab w:val="left" w:pos="-1214"/>
          <w:tab w:val="left" w:pos="-720"/>
          <w:tab w:val="left" w:pos="0"/>
          <w:tab w:val="left" w:pos="447"/>
          <w:tab w:val="left" w:pos="111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after="0"/>
        <w:jc w:val="both"/>
        <w:rPr>
          <w:rFonts w:eastAsia="Times New Roman" w:cstheme="minorHAnsi"/>
          <w:b/>
          <w:i/>
          <w:lang w:eastAsia="fr-FR"/>
        </w:rPr>
      </w:pPr>
      <w:r w:rsidRPr="007A4BBB">
        <w:rPr>
          <w:rFonts w:eastAsia="Times New Roman" w:cstheme="minorHAnsi"/>
          <w:b/>
          <w:i/>
          <w:lang w:eastAsia="fr-FR"/>
        </w:rPr>
        <w:t xml:space="preserve">Réponse de la Direction : </w:t>
      </w:r>
    </w:p>
    <w:p w14:paraId="25750153" w14:textId="7AF9B5D6" w:rsidR="007A4BBB" w:rsidRPr="007A4BBB" w:rsidRDefault="007A4BBB" w:rsidP="007A4BBB">
      <w:pPr>
        <w:pStyle w:val="Paragraphedeliste"/>
        <w:tabs>
          <w:tab w:val="left" w:pos="-1214"/>
          <w:tab w:val="left" w:pos="-720"/>
          <w:tab w:val="left" w:pos="0"/>
          <w:tab w:val="left" w:pos="447"/>
          <w:tab w:val="left" w:pos="720"/>
          <w:tab w:val="left" w:pos="111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jc w:val="both"/>
        <w:rPr>
          <w:rFonts w:eastAsia="Times New Roman" w:cstheme="minorHAnsi"/>
          <w:i/>
          <w:lang w:eastAsia="fr-FR"/>
        </w:rPr>
      </w:pPr>
      <w:r w:rsidRPr="007A4BBB">
        <w:rPr>
          <w:rFonts w:eastAsia="Times New Roman" w:cstheme="minorHAnsi"/>
          <w:i/>
          <w:lang w:eastAsia="fr-FR"/>
        </w:rPr>
        <w:t xml:space="preserve">Dans le cadre de la négociation de la future CCUE, les branches ne prévoient plus de hausse de la valeur du point. La </w:t>
      </w:r>
      <w:proofErr w:type="spellStart"/>
      <w:r w:rsidRPr="007A4BBB">
        <w:rPr>
          <w:rFonts w:eastAsia="Times New Roman" w:cstheme="minorHAnsi"/>
          <w:i/>
          <w:lang w:eastAsia="fr-FR"/>
        </w:rPr>
        <w:t>Féhap</w:t>
      </w:r>
      <w:proofErr w:type="spellEnd"/>
      <w:r w:rsidRPr="007A4BBB">
        <w:rPr>
          <w:rFonts w:eastAsia="Times New Roman" w:cstheme="minorHAnsi"/>
          <w:i/>
          <w:lang w:eastAsia="fr-FR"/>
        </w:rPr>
        <w:t xml:space="preserve"> s’est positionnée en faveur du versement d’une prime conventionnelle, représentant l’impact d’une hausse de 1,3% des éléments de salaire conventionnels.</w:t>
      </w:r>
    </w:p>
    <w:p w14:paraId="14C0855A" w14:textId="2D969351" w:rsidR="007A4BBB" w:rsidRPr="007A4BBB" w:rsidRDefault="007A4BBB" w:rsidP="007A4BBB">
      <w:pPr>
        <w:pStyle w:val="Paragraphedeliste"/>
        <w:tabs>
          <w:tab w:val="left" w:pos="-1214"/>
          <w:tab w:val="left" w:pos="-720"/>
          <w:tab w:val="left" w:pos="0"/>
          <w:tab w:val="left" w:pos="447"/>
          <w:tab w:val="left" w:pos="720"/>
          <w:tab w:val="left" w:pos="111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jc w:val="both"/>
        <w:rPr>
          <w:rFonts w:eastAsia="Times New Roman" w:cstheme="minorHAnsi"/>
          <w:i/>
          <w:lang w:eastAsia="fr-FR"/>
        </w:rPr>
      </w:pPr>
      <w:r w:rsidRPr="007A4BBB">
        <w:rPr>
          <w:rFonts w:eastAsia="Times New Roman" w:cstheme="minorHAnsi"/>
          <w:i/>
          <w:lang w:eastAsia="fr-FR"/>
        </w:rPr>
        <w:t>Cette augmentation ne vaut que pour le sanitaire, elle est applicable depuis le 1</w:t>
      </w:r>
      <w:r w:rsidRPr="007A4BBB">
        <w:rPr>
          <w:rFonts w:eastAsia="Times New Roman" w:cstheme="minorHAnsi"/>
          <w:i/>
          <w:vertAlign w:val="superscript"/>
          <w:lang w:eastAsia="fr-FR"/>
        </w:rPr>
        <w:t>er</w:t>
      </w:r>
      <w:r w:rsidRPr="007A4BBB">
        <w:rPr>
          <w:rFonts w:eastAsia="Times New Roman" w:cstheme="minorHAnsi"/>
          <w:i/>
          <w:lang w:eastAsia="fr-FR"/>
        </w:rPr>
        <w:t xml:space="preserve"> juillet 2023.</w:t>
      </w:r>
    </w:p>
    <w:p w14:paraId="382F76A5" w14:textId="77777777" w:rsidR="00B41563" w:rsidRPr="00B41563" w:rsidRDefault="005B5471" w:rsidP="00B41563">
      <w:pPr>
        <w:numPr>
          <w:ilvl w:val="0"/>
          <w:numId w:val="23"/>
        </w:numPr>
        <w:shd w:val="clear" w:color="auto" w:fill="FFFFFF"/>
        <w:tabs>
          <w:tab w:val="left" w:pos="-1214"/>
          <w:tab w:val="left" w:pos="-720"/>
          <w:tab w:val="left" w:pos="0"/>
          <w:tab w:val="left" w:pos="447"/>
          <w:tab w:val="left" w:pos="111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after="0" w:line="240" w:lineRule="auto"/>
        <w:jc w:val="both"/>
        <w:textAlignment w:val="baseline"/>
        <w:rPr>
          <w:rFonts w:eastAsia="Times New Roman" w:cstheme="minorHAnsi"/>
          <w:b/>
          <w:i/>
          <w:lang w:eastAsia="fr-FR"/>
        </w:rPr>
      </w:pPr>
      <w:r w:rsidRPr="00B41563">
        <w:rPr>
          <w:rFonts w:ascii="Aptos" w:eastAsia="Times New Roman" w:hAnsi="Aptos" w:cs="Segoe UI"/>
          <w:b/>
          <w:sz w:val="24"/>
          <w:szCs w:val="24"/>
          <w:lang w:eastAsia="fr-FR"/>
        </w:rPr>
        <w:t>Prime vêture pour Dolto</w:t>
      </w:r>
    </w:p>
    <w:p w14:paraId="41E8F865" w14:textId="23ED6689" w:rsidR="00B41563" w:rsidRPr="00B41563" w:rsidRDefault="00B41563" w:rsidP="00B41563">
      <w:pPr>
        <w:shd w:val="clear" w:color="auto" w:fill="FFFFFF"/>
        <w:tabs>
          <w:tab w:val="left" w:pos="-1214"/>
          <w:tab w:val="left" w:pos="-720"/>
          <w:tab w:val="left" w:pos="0"/>
          <w:tab w:val="left" w:pos="447"/>
          <w:tab w:val="left" w:pos="111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after="0" w:line="240" w:lineRule="auto"/>
        <w:ind w:left="720"/>
        <w:jc w:val="both"/>
        <w:textAlignment w:val="baseline"/>
        <w:rPr>
          <w:rFonts w:eastAsia="Times New Roman" w:cstheme="minorHAnsi"/>
          <w:i/>
          <w:lang w:eastAsia="fr-FR"/>
        </w:rPr>
      </w:pPr>
      <w:r w:rsidRPr="00B41563">
        <w:rPr>
          <w:rFonts w:eastAsia="Times New Roman" w:cstheme="minorHAnsi"/>
          <w:b/>
          <w:i/>
          <w:lang w:eastAsia="fr-FR"/>
        </w:rPr>
        <w:t xml:space="preserve">Réponse de la Direction : </w:t>
      </w:r>
      <w:r>
        <w:rPr>
          <w:rFonts w:eastAsia="Times New Roman" w:cstheme="minorHAnsi"/>
          <w:i/>
          <w:lang w:eastAsia="fr-FR"/>
        </w:rPr>
        <w:t>il n’est pas envisagé d’étendre les dispositifs existants à d’autres populations que celles prévues à ce jour.</w:t>
      </w:r>
    </w:p>
    <w:p w14:paraId="05371D2F" w14:textId="77777777" w:rsidR="00B41563" w:rsidRPr="00B41563" w:rsidRDefault="00B41563" w:rsidP="00B41563">
      <w:pPr>
        <w:pStyle w:val="Paragraphedeliste"/>
        <w:tabs>
          <w:tab w:val="left" w:pos="-1214"/>
          <w:tab w:val="left" w:pos="-720"/>
          <w:tab w:val="left" w:pos="0"/>
          <w:tab w:val="left" w:pos="447"/>
          <w:tab w:val="left" w:pos="111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after="0"/>
        <w:jc w:val="both"/>
        <w:rPr>
          <w:rFonts w:eastAsia="Times New Roman" w:cstheme="minorHAnsi"/>
          <w:i/>
          <w:lang w:eastAsia="fr-FR"/>
        </w:rPr>
      </w:pPr>
    </w:p>
    <w:p w14:paraId="4F3CE966" w14:textId="658363EB" w:rsidR="005B5471" w:rsidRPr="00B41563" w:rsidRDefault="005B5471" w:rsidP="00B41563">
      <w:pPr>
        <w:numPr>
          <w:ilvl w:val="0"/>
          <w:numId w:val="23"/>
        </w:numPr>
        <w:shd w:val="clear" w:color="auto" w:fill="FFFFFF"/>
        <w:spacing w:after="0" w:line="240" w:lineRule="auto"/>
        <w:textAlignment w:val="baseline"/>
        <w:rPr>
          <w:rFonts w:ascii="Aptos" w:eastAsia="Times New Roman" w:hAnsi="Aptos" w:cs="Segoe UI"/>
          <w:b/>
          <w:sz w:val="24"/>
          <w:szCs w:val="24"/>
          <w:lang w:eastAsia="fr-FR"/>
        </w:rPr>
      </w:pPr>
      <w:r w:rsidRPr="00B41563">
        <w:rPr>
          <w:rFonts w:ascii="Aptos" w:eastAsia="Times New Roman" w:hAnsi="Aptos" w:cs="Segoe UI"/>
          <w:b/>
          <w:sz w:val="24"/>
          <w:szCs w:val="24"/>
          <w:lang w:eastAsia="fr-FR"/>
        </w:rPr>
        <w:t>Participation plus importante de l'employeur à la mutuelle pour les salariés non cadres (65/35)</w:t>
      </w:r>
    </w:p>
    <w:p w14:paraId="3A09D35D" w14:textId="4BEE4F12" w:rsidR="00B41563" w:rsidRPr="00B41563" w:rsidRDefault="00B41563" w:rsidP="00B41563">
      <w:pPr>
        <w:pStyle w:val="Paragraphedeliste"/>
        <w:shd w:val="clear" w:color="auto" w:fill="FFFFFF"/>
        <w:tabs>
          <w:tab w:val="left" w:pos="-1214"/>
          <w:tab w:val="left" w:pos="-720"/>
          <w:tab w:val="left" w:pos="0"/>
          <w:tab w:val="left" w:pos="447"/>
          <w:tab w:val="left" w:pos="111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after="0" w:line="240" w:lineRule="auto"/>
        <w:jc w:val="both"/>
        <w:textAlignment w:val="baseline"/>
        <w:rPr>
          <w:rFonts w:eastAsia="Times New Roman" w:cstheme="minorHAnsi"/>
          <w:i/>
          <w:lang w:eastAsia="fr-FR"/>
        </w:rPr>
      </w:pPr>
      <w:r w:rsidRPr="00B41563">
        <w:rPr>
          <w:rFonts w:eastAsia="Times New Roman" w:cstheme="minorHAnsi"/>
          <w:b/>
          <w:i/>
          <w:lang w:eastAsia="fr-FR"/>
        </w:rPr>
        <w:t xml:space="preserve">Réponse de la Direction : </w:t>
      </w:r>
      <w:r>
        <w:rPr>
          <w:rFonts w:eastAsia="Times New Roman" w:cstheme="minorHAnsi"/>
          <w:i/>
          <w:lang w:eastAsia="fr-FR"/>
        </w:rPr>
        <w:t>la direction a augmenté sa participation à la cotisation mutuelle des salariés non-cadres dès 2025 en ajoutant la couverture des enfants à celle des salariés. Il n’est pas envisageable à ce jour sans risquer de compromettre l’équité de participation mutuelle/prévoyance entre les statuts cadre et non-cadre</w:t>
      </w:r>
    </w:p>
    <w:p w14:paraId="7C9D1984" w14:textId="77777777" w:rsidR="00B41563" w:rsidRPr="000D5691" w:rsidRDefault="00B41563" w:rsidP="00B41563">
      <w:pPr>
        <w:shd w:val="clear" w:color="auto" w:fill="FFFFFF"/>
        <w:spacing w:after="0" w:line="240" w:lineRule="auto"/>
        <w:ind w:left="720"/>
        <w:textAlignment w:val="baseline"/>
        <w:rPr>
          <w:rFonts w:ascii="Aptos" w:eastAsia="Times New Roman" w:hAnsi="Aptos" w:cs="Segoe UI"/>
          <w:sz w:val="24"/>
          <w:szCs w:val="24"/>
          <w:lang w:eastAsia="fr-FR"/>
        </w:rPr>
      </w:pPr>
    </w:p>
    <w:p w14:paraId="6ED2CEC9" w14:textId="01026583" w:rsidR="005B5471" w:rsidRDefault="005B5471" w:rsidP="005B5471">
      <w:pPr>
        <w:pStyle w:val="Paragraphedeliste"/>
        <w:numPr>
          <w:ilvl w:val="0"/>
          <w:numId w:val="23"/>
        </w:numPr>
        <w:shd w:val="clear" w:color="auto" w:fill="FFFFFF"/>
        <w:spacing w:after="0" w:line="240" w:lineRule="auto"/>
        <w:textAlignment w:val="baseline"/>
        <w:rPr>
          <w:rFonts w:ascii="Aptos" w:eastAsia="Times New Roman" w:hAnsi="Aptos" w:cs="Times New Roman"/>
          <w:b/>
          <w:sz w:val="24"/>
          <w:szCs w:val="24"/>
          <w:lang w:eastAsia="fr-FR"/>
        </w:rPr>
      </w:pPr>
      <w:r w:rsidRPr="00B41563">
        <w:rPr>
          <w:rFonts w:ascii="Aptos" w:eastAsia="Times New Roman" w:hAnsi="Aptos" w:cs="Times New Roman"/>
          <w:b/>
          <w:bCs/>
          <w:sz w:val="24"/>
          <w:szCs w:val="24"/>
          <w:lang w:eastAsia="fr-FR"/>
        </w:rPr>
        <w:t>Fidélisation :</w:t>
      </w:r>
      <w:r w:rsidRPr="00B41563">
        <w:rPr>
          <w:rFonts w:ascii="Aptos" w:eastAsia="Times New Roman" w:hAnsi="Aptos" w:cs="Times New Roman"/>
          <w:b/>
          <w:sz w:val="24"/>
          <w:szCs w:val="24"/>
          <w:lang w:eastAsia="fr-FR"/>
        </w:rPr>
        <w:t> mise en place d'une prime de fidélisation (</w:t>
      </w:r>
      <w:proofErr w:type="spellStart"/>
      <w:r w:rsidRPr="00B41563">
        <w:rPr>
          <w:rFonts w:ascii="Aptos" w:eastAsia="Times New Roman" w:hAnsi="Aptos" w:cs="Times New Roman"/>
          <w:b/>
          <w:sz w:val="24"/>
          <w:szCs w:val="24"/>
          <w:lang w:eastAsia="fr-FR"/>
        </w:rPr>
        <w:t>cf</w:t>
      </w:r>
      <w:proofErr w:type="spellEnd"/>
      <w:r w:rsidRPr="00B41563">
        <w:rPr>
          <w:rFonts w:ascii="Aptos" w:eastAsia="Times New Roman" w:hAnsi="Aptos" w:cs="Times New Roman"/>
          <w:b/>
          <w:sz w:val="24"/>
          <w:szCs w:val="24"/>
          <w:lang w:eastAsia="fr-FR"/>
        </w:rPr>
        <w:t xml:space="preserve"> ASM Rodez)</w:t>
      </w:r>
    </w:p>
    <w:p w14:paraId="2C0CB54B" w14:textId="77777777" w:rsidR="009801D6" w:rsidRDefault="009801D6" w:rsidP="009801D6">
      <w:pPr>
        <w:shd w:val="clear" w:color="auto" w:fill="FFFFFF"/>
        <w:spacing w:after="0" w:line="240" w:lineRule="auto"/>
        <w:ind w:left="720"/>
        <w:textAlignment w:val="baseline"/>
        <w:rPr>
          <w:rFonts w:ascii="Aptos" w:eastAsia="Times New Roman" w:hAnsi="Aptos" w:cs="Segoe UI"/>
          <w:sz w:val="24"/>
          <w:szCs w:val="24"/>
          <w:lang w:eastAsia="fr-FR"/>
        </w:rPr>
      </w:pPr>
      <w:r w:rsidRPr="009801D6">
        <w:rPr>
          <w:rFonts w:ascii="Aptos" w:eastAsia="Times New Roman" w:hAnsi="Aptos" w:cs="Segoe UI"/>
          <w:b/>
          <w:sz w:val="24"/>
          <w:szCs w:val="24"/>
          <w:lang w:eastAsia="fr-FR"/>
        </w:rPr>
        <w:t>Prime d'attractivité et fidélisation</w:t>
      </w:r>
      <w:r w:rsidRPr="000D5691">
        <w:rPr>
          <w:rFonts w:ascii="Aptos" w:eastAsia="Times New Roman" w:hAnsi="Aptos" w:cs="Segoe UI"/>
          <w:sz w:val="24"/>
          <w:szCs w:val="24"/>
          <w:lang w:eastAsia="fr-FR"/>
        </w:rPr>
        <w:t xml:space="preserve"> pour le personnel soignant et éducatif de tout le BS</w:t>
      </w:r>
    </w:p>
    <w:p w14:paraId="53FD0098" w14:textId="77777777" w:rsidR="009801D6" w:rsidRPr="00B41563" w:rsidRDefault="009801D6" w:rsidP="009801D6">
      <w:pPr>
        <w:pStyle w:val="Paragraphedeliste"/>
        <w:shd w:val="clear" w:color="auto" w:fill="FFFFFF"/>
        <w:spacing w:after="0" w:line="240" w:lineRule="auto"/>
        <w:textAlignment w:val="baseline"/>
        <w:rPr>
          <w:rFonts w:ascii="Aptos" w:eastAsia="Times New Roman" w:hAnsi="Aptos" w:cs="Times New Roman"/>
          <w:b/>
          <w:sz w:val="24"/>
          <w:szCs w:val="24"/>
          <w:lang w:eastAsia="fr-FR"/>
        </w:rPr>
      </w:pPr>
    </w:p>
    <w:p w14:paraId="3EC73499" w14:textId="03D38F59" w:rsidR="00B41563" w:rsidRDefault="009801D6" w:rsidP="00EE40D3">
      <w:pPr>
        <w:pStyle w:val="Paragraphedeliste"/>
        <w:shd w:val="clear" w:color="auto" w:fill="FFFFFF"/>
        <w:spacing w:after="0" w:line="240" w:lineRule="auto"/>
        <w:jc w:val="both"/>
        <w:textAlignment w:val="baseline"/>
        <w:rPr>
          <w:rFonts w:eastAsia="Times New Roman" w:cstheme="minorHAnsi"/>
          <w:i/>
          <w:lang w:eastAsia="fr-FR"/>
        </w:rPr>
      </w:pPr>
      <w:r>
        <w:rPr>
          <w:rFonts w:eastAsia="Times New Roman" w:cstheme="minorHAnsi"/>
          <w:b/>
          <w:i/>
          <w:lang w:eastAsia="fr-FR"/>
        </w:rPr>
        <w:t>9.</w:t>
      </w:r>
      <w:r w:rsidR="00B41563" w:rsidRPr="00B41563">
        <w:rPr>
          <w:rFonts w:eastAsia="Times New Roman" w:cstheme="minorHAnsi"/>
          <w:b/>
          <w:i/>
          <w:lang w:eastAsia="fr-FR"/>
        </w:rPr>
        <w:t xml:space="preserve">Réponse de la Direction : </w:t>
      </w:r>
      <w:r w:rsidR="00AE6827">
        <w:rPr>
          <w:rFonts w:eastAsia="Times New Roman" w:cstheme="minorHAnsi"/>
          <w:i/>
          <w:lang w:eastAsia="fr-FR"/>
        </w:rPr>
        <w:t>il est important de s’inspirer des pratiques des autres établissements, pour autant il est nécessaire de tenir compte des l’ensemble des dispositifs mis en place ; l’établissement cité en référence ne dispose pas d’un accord d’intéressement contrairement à la Fondation.</w:t>
      </w:r>
    </w:p>
    <w:p w14:paraId="52FEAF25" w14:textId="77777777" w:rsidR="00B41563" w:rsidRPr="000D5691" w:rsidRDefault="00B41563" w:rsidP="00B41563">
      <w:pPr>
        <w:pStyle w:val="Paragraphedeliste"/>
        <w:shd w:val="clear" w:color="auto" w:fill="FFFFFF"/>
        <w:spacing w:after="0" w:line="240" w:lineRule="auto"/>
        <w:textAlignment w:val="baseline"/>
        <w:rPr>
          <w:rFonts w:ascii="Aptos" w:eastAsia="Times New Roman" w:hAnsi="Aptos" w:cs="Times New Roman"/>
          <w:sz w:val="24"/>
          <w:szCs w:val="24"/>
          <w:lang w:eastAsia="fr-FR"/>
        </w:rPr>
      </w:pPr>
    </w:p>
    <w:p w14:paraId="2853E1F8" w14:textId="1421C061" w:rsidR="005B5471" w:rsidRDefault="005B5471" w:rsidP="005B5471">
      <w:pPr>
        <w:pStyle w:val="Paragraphedeliste"/>
        <w:numPr>
          <w:ilvl w:val="0"/>
          <w:numId w:val="23"/>
        </w:numPr>
        <w:shd w:val="clear" w:color="auto" w:fill="FFFFFF"/>
        <w:spacing w:after="0" w:line="240" w:lineRule="auto"/>
        <w:textAlignment w:val="baseline"/>
        <w:rPr>
          <w:rFonts w:ascii="Aptos" w:eastAsia="Times New Roman" w:hAnsi="Aptos" w:cs="Times New Roman"/>
          <w:sz w:val="24"/>
          <w:szCs w:val="24"/>
          <w:lang w:eastAsia="fr-FR"/>
        </w:rPr>
      </w:pPr>
      <w:r w:rsidRPr="00AA3E3C">
        <w:rPr>
          <w:rFonts w:ascii="Aptos" w:eastAsia="Times New Roman" w:hAnsi="Aptos" w:cs="Times New Roman"/>
          <w:b/>
          <w:bCs/>
          <w:sz w:val="24"/>
          <w:szCs w:val="24"/>
          <w:lang w:eastAsia="fr-FR"/>
        </w:rPr>
        <w:t>Octroi d'une prime insalubrité pour les ateliers</w:t>
      </w:r>
      <w:r w:rsidRPr="000D5691">
        <w:rPr>
          <w:rFonts w:ascii="Aptos" w:eastAsia="Times New Roman" w:hAnsi="Aptos" w:cs="Times New Roman"/>
          <w:sz w:val="24"/>
          <w:szCs w:val="24"/>
          <w:lang w:eastAsia="fr-FR"/>
        </w:rPr>
        <w:t> et notamment les salariés dédiés à la déchetterie et l'évacuation des déchets des services.</w:t>
      </w:r>
    </w:p>
    <w:p w14:paraId="2A1B314C" w14:textId="77777777" w:rsidR="00AA3E3C" w:rsidRPr="00AA3E3C" w:rsidRDefault="00AA3E3C" w:rsidP="00AA3E3C">
      <w:pPr>
        <w:pStyle w:val="Paragraphedeliste"/>
        <w:shd w:val="clear" w:color="auto" w:fill="FFFFFF"/>
        <w:tabs>
          <w:tab w:val="left" w:pos="-1214"/>
          <w:tab w:val="left" w:pos="-720"/>
          <w:tab w:val="left" w:pos="0"/>
          <w:tab w:val="left" w:pos="447"/>
          <w:tab w:val="left" w:pos="111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after="0" w:line="240" w:lineRule="auto"/>
        <w:jc w:val="both"/>
        <w:textAlignment w:val="baseline"/>
        <w:rPr>
          <w:rFonts w:eastAsia="Times New Roman" w:cstheme="minorHAnsi"/>
          <w:i/>
          <w:lang w:eastAsia="fr-FR"/>
        </w:rPr>
      </w:pPr>
      <w:r w:rsidRPr="00AA3E3C">
        <w:rPr>
          <w:rFonts w:eastAsia="Times New Roman" w:cstheme="minorHAnsi"/>
          <w:b/>
          <w:i/>
          <w:lang w:eastAsia="fr-FR"/>
        </w:rPr>
        <w:t xml:space="preserve">Réponse de la Direction : </w:t>
      </w:r>
      <w:r w:rsidRPr="00AA3E3C">
        <w:rPr>
          <w:rFonts w:eastAsia="Times New Roman" w:cstheme="minorHAnsi"/>
          <w:i/>
          <w:lang w:eastAsia="fr-FR"/>
        </w:rPr>
        <w:t>il n’est pas envisagé d’étendre les dispositifs existants à d’autres populations que celles prévues à ce jour.</w:t>
      </w:r>
    </w:p>
    <w:p w14:paraId="6DDDFC0A" w14:textId="77777777" w:rsidR="00AA3E3C" w:rsidRPr="000D5691" w:rsidRDefault="00AA3E3C" w:rsidP="00AA3E3C">
      <w:pPr>
        <w:pStyle w:val="Paragraphedeliste"/>
        <w:shd w:val="clear" w:color="auto" w:fill="FFFFFF"/>
        <w:spacing w:after="0" w:line="240" w:lineRule="auto"/>
        <w:textAlignment w:val="baseline"/>
        <w:rPr>
          <w:rFonts w:ascii="Aptos" w:eastAsia="Times New Roman" w:hAnsi="Aptos" w:cs="Times New Roman"/>
          <w:sz w:val="24"/>
          <w:szCs w:val="24"/>
          <w:lang w:eastAsia="fr-FR"/>
        </w:rPr>
      </w:pPr>
    </w:p>
    <w:p w14:paraId="35109EC4" w14:textId="41BE04EE" w:rsidR="005B5471" w:rsidRPr="00AA3E3C" w:rsidRDefault="005B5471" w:rsidP="005B5471">
      <w:pPr>
        <w:pStyle w:val="Paragraphedeliste"/>
        <w:numPr>
          <w:ilvl w:val="0"/>
          <w:numId w:val="23"/>
        </w:numPr>
        <w:shd w:val="clear" w:color="auto" w:fill="FFFFFF"/>
        <w:spacing w:before="100" w:beforeAutospacing="1" w:after="100" w:afterAutospacing="1" w:line="240" w:lineRule="auto"/>
        <w:textAlignment w:val="baseline"/>
        <w:rPr>
          <w:rFonts w:ascii="Aptos" w:eastAsia="Times New Roman" w:hAnsi="Aptos" w:cs="Segoe UI"/>
          <w:sz w:val="24"/>
          <w:szCs w:val="24"/>
          <w:lang w:eastAsia="fr-FR"/>
        </w:rPr>
      </w:pPr>
      <w:r w:rsidRPr="009801D6">
        <w:rPr>
          <w:rFonts w:ascii="Aptos" w:eastAsia="Times New Roman" w:hAnsi="Aptos" w:cs="Times New Roman"/>
          <w:b/>
          <w:bCs/>
          <w:sz w:val="24"/>
          <w:szCs w:val="24"/>
          <w:lang w:eastAsia="fr-FR"/>
        </w:rPr>
        <w:t>EMAS-AQAS : Prime spécifique</w:t>
      </w:r>
      <w:r w:rsidRPr="000B3B71">
        <w:rPr>
          <w:rFonts w:ascii="Aptos" w:eastAsia="Times New Roman" w:hAnsi="Aptos" w:cs="Times New Roman"/>
          <w:bCs/>
          <w:sz w:val="24"/>
          <w:szCs w:val="24"/>
          <w:lang w:eastAsia="fr-FR"/>
        </w:rPr>
        <w:t xml:space="preserve"> en reconnaissance de leur mission spécifique et unique dans l'institution.</w:t>
      </w:r>
    </w:p>
    <w:p w14:paraId="20277E21" w14:textId="68F943D4" w:rsidR="009801D6" w:rsidRDefault="009801D6" w:rsidP="009801D6">
      <w:pPr>
        <w:pStyle w:val="Paragraphedeliste"/>
        <w:shd w:val="clear" w:color="auto" w:fill="FFFFFF"/>
        <w:tabs>
          <w:tab w:val="left" w:pos="-1214"/>
          <w:tab w:val="left" w:pos="-720"/>
          <w:tab w:val="left" w:pos="0"/>
          <w:tab w:val="left" w:pos="447"/>
          <w:tab w:val="left" w:pos="111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after="0" w:line="240" w:lineRule="auto"/>
        <w:jc w:val="both"/>
        <w:textAlignment w:val="baseline"/>
        <w:rPr>
          <w:rFonts w:eastAsia="Times New Roman" w:cstheme="minorHAnsi"/>
          <w:i/>
          <w:lang w:eastAsia="fr-FR"/>
        </w:rPr>
      </w:pPr>
      <w:r w:rsidRPr="009801D6">
        <w:rPr>
          <w:rFonts w:eastAsia="Times New Roman" w:cstheme="minorHAnsi"/>
          <w:b/>
          <w:i/>
          <w:lang w:eastAsia="fr-FR"/>
        </w:rPr>
        <w:t xml:space="preserve">Réponse de la Direction : </w:t>
      </w:r>
      <w:r>
        <w:rPr>
          <w:rFonts w:eastAsia="Times New Roman" w:cstheme="minorHAnsi"/>
          <w:i/>
          <w:lang w:eastAsia="fr-FR"/>
        </w:rPr>
        <w:t>ces professionnels dédiés à une équipe spécifique, n’ont pas une mission très différente de celle de leurs collègues</w:t>
      </w:r>
      <w:r w:rsidR="001C2770">
        <w:rPr>
          <w:rFonts w:eastAsia="Times New Roman" w:cstheme="minorHAnsi"/>
          <w:i/>
          <w:lang w:eastAsia="fr-FR"/>
        </w:rPr>
        <w:t xml:space="preserve"> affectés aux unités</w:t>
      </w:r>
      <w:r>
        <w:rPr>
          <w:rFonts w:eastAsia="Times New Roman" w:cstheme="minorHAnsi"/>
          <w:i/>
          <w:lang w:eastAsia="fr-FR"/>
        </w:rPr>
        <w:t xml:space="preserve">. La différence </w:t>
      </w:r>
      <w:r w:rsidR="00C6477E">
        <w:rPr>
          <w:rFonts w:eastAsia="Times New Roman" w:cstheme="minorHAnsi"/>
          <w:i/>
          <w:lang w:eastAsia="fr-FR"/>
        </w:rPr>
        <w:t>tient</w:t>
      </w:r>
      <w:r>
        <w:rPr>
          <w:rFonts w:eastAsia="Times New Roman" w:cstheme="minorHAnsi"/>
          <w:i/>
          <w:lang w:eastAsia="fr-FR"/>
        </w:rPr>
        <w:t xml:space="preserve"> plutôt au fait qu’ils sont prioritairement affectés aux situations de crise.</w:t>
      </w:r>
    </w:p>
    <w:p w14:paraId="38325C24" w14:textId="77777777" w:rsidR="009801D6" w:rsidRPr="009801D6" w:rsidRDefault="009801D6" w:rsidP="009801D6">
      <w:pPr>
        <w:pStyle w:val="Paragraphedeliste"/>
        <w:shd w:val="clear" w:color="auto" w:fill="FFFFFF"/>
        <w:tabs>
          <w:tab w:val="left" w:pos="-1214"/>
          <w:tab w:val="left" w:pos="-720"/>
          <w:tab w:val="left" w:pos="0"/>
          <w:tab w:val="left" w:pos="447"/>
          <w:tab w:val="left" w:pos="111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after="0" w:line="240" w:lineRule="auto"/>
        <w:jc w:val="both"/>
        <w:textAlignment w:val="baseline"/>
        <w:rPr>
          <w:rFonts w:eastAsia="Times New Roman" w:cstheme="minorHAnsi"/>
          <w:i/>
          <w:lang w:eastAsia="fr-FR"/>
        </w:rPr>
      </w:pPr>
    </w:p>
    <w:p w14:paraId="5F825A8E" w14:textId="240C58FA" w:rsidR="005B5471" w:rsidRDefault="005B5471" w:rsidP="00C6477E">
      <w:pPr>
        <w:numPr>
          <w:ilvl w:val="0"/>
          <w:numId w:val="23"/>
        </w:numPr>
        <w:shd w:val="clear" w:color="auto" w:fill="FFFFFF"/>
        <w:spacing w:after="0" w:line="240" w:lineRule="auto"/>
        <w:textAlignment w:val="baseline"/>
        <w:rPr>
          <w:rFonts w:ascii="Aptos" w:eastAsia="Times New Roman" w:hAnsi="Aptos" w:cs="Segoe UI"/>
          <w:sz w:val="24"/>
          <w:szCs w:val="24"/>
          <w:lang w:eastAsia="fr-FR"/>
        </w:rPr>
      </w:pPr>
      <w:r w:rsidRPr="00C6477E">
        <w:rPr>
          <w:rFonts w:ascii="Aptos" w:eastAsia="Times New Roman" w:hAnsi="Aptos" w:cs="Segoe UI"/>
          <w:b/>
          <w:sz w:val="24"/>
          <w:szCs w:val="24"/>
          <w:lang w:eastAsia="fr-FR"/>
        </w:rPr>
        <w:t>Effectifs des services</w:t>
      </w:r>
      <w:r w:rsidRPr="000D5691">
        <w:rPr>
          <w:rFonts w:ascii="Aptos" w:eastAsia="Times New Roman" w:hAnsi="Aptos" w:cs="Segoe UI"/>
          <w:sz w:val="24"/>
          <w:szCs w:val="24"/>
          <w:lang w:eastAsia="fr-FR"/>
        </w:rPr>
        <w:t xml:space="preserve"> pour leur fonctionnement et en cas de grève</w:t>
      </w:r>
    </w:p>
    <w:p w14:paraId="04C8A629" w14:textId="735C80AC" w:rsidR="00C6477E" w:rsidRDefault="00C6477E" w:rsidP="00C6477E">
      <w:pPr>
        <w:pStyle w:val="Paragraphedeliste"/>
        <w:spacing w:after="0" w:line="240" w:lineRule="auto"/>
        <w:jc w:val="both"/>
        <w:rPr>
          <w:rFonts w:eastAsia="Times New Roman" w:cstheme="minorHAnsi"/>
          <w:i/>
          <w:lang w:eastAsia="fr-FR"/>
        </w:rPr>
      </w:pPr>
      <w:r w:rsidRPr="00C6477E">
        <w:rPr>
          <w:rFonts w:eastAsia="Times New Roman" w:cstheme="minorHAnsi"/>
          <w:b/>
          <w:i/>
          <w:lang w:eastAsia="fr-FR"/>
        </w:rPr>
        <w:t>Réponse de la Direction</w:t>
      </w:r>
      <w:r w:rsidRPr="00C6477E">
        <w:rPr>
          <w:rFonts w:eastAsia="Times New Roman" w:cstheme="minorHAnsi"/>
          <w:i/>
          <w:lang w:eastAsia="fr-FR"/>
        </w:rPr>
        <w:t xml:space="preserve"> : Un travail </w:t>
      </w:r>
      <w:r>
        <w:rPr>
          <w:rFonts w:eastAsia="Times New Roman" w:cstheme="minorHAnsi"/>
          <w:i/>
          <w:lang w:eastAsia="fr-FR"/>
        </w:rPr>
        <w:t>doit être lancé</w:t>
      </w:r>
      <w:r w:rsidRPr="00C6477E">
        <w:rPr>
          <w:rFonts w:eastAsia="Times New Roman" w:cstheme="minorHAnsi"/>
          <w:i/>
          <w:lang w:eastAsia="fr-FR"/>
        </w:rPr>
        <w:t xml:space="preserve"> au niveau de chaque direction afin de déterminer les effectifs minimums</w:t>
      </w:r>
      <w:r>
        <w:rPr>
          <w:rFonts w:eastAsia="Times New Roman" w:cstheme="minorHAnsi"/>
          <w:i/>
          <w:lang w:eastAsia="fr-FR"/>
        </w:rPr>
        <w:t xml:space="preserve"> de fonctionnement</w:t>
      </w:r>
      <w:r w:rsidRPr="00C6477E">
        <w:rPr>
          <w:rFonts w:eastAsia="Times New Roman" w:cstheme="minorHAnsi"/>
          <w:i/>
          <w:lang w:eastAsia="fr-FR"/>
        </w:rPr>
        <w:t xml:space="preserve">. </w:t>
      </w:r>
      <w:r>
        <w:rPr>
          <w:rFonts w:eastAsia="Times New Roman" w:cstheme="minorHAnsi"/>
          <w:i/>
          <w:lang w:eastAsia="fr-FR"/>
        </w:rPr>
        <w:t>L</w:t>
      </w:r>
      <w:r w:rsidRPr="00C6477E">
        <w:rPr>
          <w:rFonts w:eastAsia="Times New Roman" w:cstheme="minorHAnsi"/>
          <w:i/>
          <w:lang w:eastAsia="fr-FR"/>
        </w:rPr>
        <w:t xml:space="preserve">a Direction </w:t>
      </w:r>
      <w:r>
        <w:rPr>
          <w:rFonts w:eastAsia="Times New Roman" w:cstheme="minorHAnsi"/>
          <w:i/>
          <w:lang w:eastAsia="fr-FR"/>
        </w:rPr>
        <w:t>a</w:t>
      </w:r>
      <w:r w:rsidRPr="00C6477E">
        <w:rPr>
          <w:rFonts w:eastAsia="Times New Roman" w:cstheme="minorHAnsi"/>
          <w:i/>
          <w:lang w:eastAsia="fr-FR"/>
        </w:rPr>
        <w:t xml:space="preserve"> manda</w:t>
      </w:r>
      <w:r>
        <w:rPr>
          <w:rFonts w:eastAsia="Times New Roman" w:cstheme="minorHAnsi"/>
          <w:i/>
          <w:lang w:eastAsia="fr-FR"/>
        </w:rPr>
        <w:t>té</w:t>
      </w:r>
      <w:r w:rsidRPr="00C6477E">
        <w:rPr>
          <w:rFonts w:eastAsia="Times New Roman" w:cstheme="minorHAnsi"/>
          <w:i/>
          <w:lang w:eastAsia="fr-FR"/>
        </w:rPr>
        <w:t xml:space="preserve"> un cabinet pour effectuer ce travail. Ces réflexions seront partagées lors d’une prochaine rencontre dans le cadre des NAO</w:t>
      </w:r>
      <w:r>
        <w:rPr>
          <w:rFonts w:eastAsia="Times New Roman" w:cstheme="minorHAnsi"/>
          <w:i/>
          <w:lang w:eastAsia="fr-FR"/>
        </w:rPr>
        <w:t xml:space="preserve"> 2026</w:t>
      </w:r>
      <w:r w:rsidRPr="00C6477E">
        <w:rPr>
          <w:rFonts w:eastAsia="Times New Roman" w:cstheme="minorHAnsi"/>
          <w:i/>
          <w:lang w:eastAsia="fr-FR"/>
        </w:rPr>
        <w:t>.</w:t>
      </w:r>
    </w:p>
    <w:p w14:paraId="3EC14078" w14:textId="77777777" w:rsidR="00C6477E" w:rsidRPr="00C6477E" w:rsidRDefault="00C6477E" w:rsidP="00C6477E">
      <w:pPr>
        <w:pStyle w:val="Paragraphedeliste"/>
        <w:spacing w:after="0" w:line="240" w:lineRule="auto"/>
        <w:jc w:val="both"/>
        <w:rPr>
          <w:rFonts w:eastAsia="Times New Roman" w:cstheme="minorHAnsi"/>
          <w:i/>
          <w:lang w:eastAsia="fr-FR"/>
        </w:rPr>
      </w:pPr>
    </w:p>
    <w:p w14:paraId="26D8E8EE" w14:textId="16D30A59" w:rsidR="005B5471" w:rsidRDefault="005B5471" w:rsidP="005B5471">
      <w:pPr>
        <w:pStyle w:val="Paragraphedeliste"/>
        <w:numPr>
          <w:ilvl w:val="0"/>
          <w:numId w:val="23"/>
        </w:numPr>
        <w:shd w:val="clear" w:color="auto" w:fill="FFFFFF"/>
        <w:spacing w:after="0" w:line="240" w:lineRule="auto"/>
        <w:textAlignment w:val="baseline"/>
        <w:rPr>
          <w:rFonts w:ascii="Aptos" w:eastAsia="Times New Roman" w:hAnsi="Aptos" w:cs="Times New Roman"/>
          <w:sz w:val="24"/>
          <w:szCs w:val="24"/>
          <w:lang w:eastAsia="fr-FR"/>
        </w:rPr>
      </w:pPr>
      <w:r w:rsidRPr="00C6477E">
        <w:rPr>
          <w:rFonts w:ascii="Aptos" w:eastAsia="Times New Roman" w:hAnsi="Aptos" w:cs="Times New Roman"/>
          <w:b/>
          <w:bCs/>
          <w:sz w:val="24"/>
          <w:szCs w:val="24"/>
          <w:lang w:eastAsia="fr-FR"/>
        </w:rPr>
        <w:t xml:space="preserve">Priorisation du budget formations diplômantes aux salariés en bas de l'échelle des salaires </w:t>
      </w:r>
      <w:r w:rsidRPr="000D5691">
        <w:rPr>
          <w:rFonts w:ascii="Aptos" w:eastAsia="Times New Roman" w:hAnsi="Aptos" w:cs="Times New Roman"/>
          <w:bCs/>
          <w:sz w:val="24"/>
          <w:szCs w:val="24"/>
          <w:lang w:eastAsia="fr-FR"/>
        </w:rPr>
        <w:t>(ASH-AS, AS-IDE, ...) </w:t>
      </w:r>
      <w:r w:rsidRPr="000D5691">
        <w:rPr>
          <w:rFonts w:ascii="Aptos" w:eastAsia="Times New Roman" w:hAnsi="Aptos" w:cs="Times New Roman"/>
          <w:sz w:val="24"/>
          <w:szCs w:val="24"/>
          <w:lang w:eastAsia="fr-FR"/>
        </w:rPr>
        <w:t>Véritable politique de fidélisation et de promotion sociale et donc d'esprit d'entreprise.</w:t>
      </w:r>
    </w:p>
    <w:p w14:paraId="3940A823" w14:textId="02E06372" w:rsidR="00C6477E" w:rsidRDefault="00C6477E" w:rsidP="00C6477E">
      <w:pPr>
        <w:pStyle w:val="Paragraphedeliste"/>
        <w:shd w:val="clear" w:color="auto" w:fill="FFFFFF"/>
        <w:spacing w:after="0" w:line="240" w:lineRule="auto"/>
        <w:jc w:val="both"/>
        <w:textAlignment w:val="baseline"/>
        <w:rPr>
          <w:rFonts w:eastAsia="Times New Roman" w:cstheme="minorHAnsi"/>
          <w:i/>
          <w:lang w:eastAsia="fr-FR"/>
        </w:rPr>
      </w:pPr>
      <w:r w:rsidRPr="00C6477E">
        <w:rPr>
          <w:rFonts w:eastAsia="Times New Roman" w:cstheme="minorHAnsi"/>
          <w:b/>
          <w:i/>
          <w:lang w:eastAsia="fr-FR"/>
        </w:rPr>
        <w:lastRenderedPageBreak/>
        <w:t>Réponse de la Direction</w:t>
      </w:r>
      <w:r w:rsidRPr="00C6477E">
        <w:rPr>
          <w:rFonts w:eastAsia="Times New Roman" w:cstheme="minorHAnsi"/>
          <w:i/>
          <w:lang w:eastAsia="fr-FR"/>
        </w:rPr>
        <w:t xml:space="preserve"> : </w:t>
      </w:r>
      <w:r>
        <w:rPr>
          <w:rFonts w:eastAsia="Times New Roman" w:cstheme="minorHAnsi"/>
          <w:i/>
          <w:lang w:eastAsia="fr-FR"/>
        </w:rPr>
        <w:t>les formations professionnelles visent à faire évoluer le niveau de compétences voire de qualification de chaque professionnel dans son emploi, indépendamment du salaire. Le salaire ne peut être un critère discriminant sur le sujet de la formation.</w:t>
      </w:r>
    </w:p>
    <w:p w14:paraId="7553C67B" w14:textId="77777777" w:rsidR="00C6477E" w:rsidRPr="000D5691" w:rsidRDefault="00C6477E" w:rsidP="00C6477E">
      <w:pPr>
        <w:pStyle w:val="Paragraphedeliste"/>
        <w:shd w:val="clear" w:color="auto" w:fill="FFFFFF"/>
        <w:spacing w:after="0" w:line="240" w:lineRule="auto"/>
        <w:jc w:val="both"/>
        <w:textAlignment w:val="baseline"/>
        <w:rPr>
          <w:rFonts w:ascii="Aptos" w:eastAsia="Times New Roman" w:hAnsi="Aptos" w:cs="Times New Roman"/>
          <w:sz w:val="24"/>
          <w:szCs w:val="24"/>
          <w:lang w:eastAsia="fr-FR"/>
        </w:rPr>
      </w:pPr>
    </w:p>
    <w:p w14:paraId="6A6CC927" w14:textId="3A8F3B7E" w:rsidR="005B5471" w:rsidRPr="00C6477E" w:rsidRDefault="005B5471" w:rsidP="00C6477E">
      <w:pPr>
        <w:numPr>
          <w:ilvl w:val="0"/>
          <w:numId w:val="23"/>
        </w:numPr>
        <w:shd w:val="clear" w:color="auto" w:fill="FFFFFF"/>
        <w:spacing w:after="0" w:line="240" w:lineRule="auto"/>
        <w:textAlignment w:val="baseline"/>
        <w:rPr>
          <w:rFonts w:ascii="Aptos" w:eastAsia="Times New Roman" w:hAnsi="Aptos" w:cs="Segoe UI"/>
          <w:b/>
          <w:sz w:val="24"/>
          <w:szCs w:val="24"/>
          <w:lang w:eastAsia="fr-FR"/>
        </w:rPr>
      </w:pPr>
      <w:r w:rsidRPr="00C6477E">
        <w:rPr>
          <w:rFonts w:ascii="Aptos" w:eastAsia="Times New Roman" w:hAnsi="Aptos" w:cs="Segoe UI"/>
          <w:b/>
          <w:sz w:val="24"/>
          <w:szCs w:val="24"/>
          <w:lang w:eastAsia="fr-FR"/>
        </w:rPr>
        <w:t>Acquisition des CA durant les temps partiels thérapeutiques au même niveau que pour un temps plein</w:t>
      </w:r>
    </w:p>
    <w:p w14:paraId="23EA2AE0" w14:textId="5D3F7463" w:rsidR="00C6477E" w:rsidRDefault="00C6477E" w:rsidP="00C6477E">
      <w:pPr>
        <w:shd w:val="clear" w:color="auto" w:fill="FFFFFF"/>
        <w:spacing w:after="0" w:line="240" w:lineRule="auto"/>
        <w:ind w:left="720"/>
        <w:textAlignment w:val="baseline"/>
        <w:rPr>
          <w:rFonts w:eastAsia="Times New Roman" w:cstheme="minorHAnsi"/>
          <w:i/>
          <w:lang w:eastAsia="fr-FR"/>
        </w:rPr>
      </w:pPr>
      <w:r w:rsidRPr="00C6477E">
        <w:rPr>
          <w:rFonts w:eastAsia="Times New Roman" w:cstheme="minorHAnsi"/>
          <w:b/>
          <w:i/>
          <w:lang w:eastAsia="fr-FR"/>
        </w:rPr>
        <w:t>Réponse de la Direction</w:t>
      </w:r>
      <w:r w:rsidRPr="00C6477E">
        <w:rPr>
          <w:rFonts w:eastAsia="Times New Roman" w:cstheme="minorHAnsi"/>
          <w:i/>
          <w:lang w:eastAsia="fr-FR"/>
        </w:rPr>
        <w:t xml:space="preserve"> : </w:t>
      </w:r>
      <w:r>
        <w:rPr>
          <w:rFonts w:eastAsia="Times New Roman" w:cstheme="minorHAnsi"/>
          <w:i/>
          <w:lang w:eastAsia="fr-FR"/>
        </w:rPr>
        <w:t>les droits à congé payé obéissent aux règles d’acquisition légales et conventionnelles. Les principes s’appliquant aux salariés à temps partiel doivent rester équitables quelle que soit la raison du temps partiel.</w:t>
      </w:r>
    </w:p>
    <w:p w14:paraId="6660DD8B" w14:textId="77777777" w:rsidR="007D59C7" w:rsidRPr="000D5691" w:rsidRDefault="007D59C7" w:rsidP="00C6477E">
      <w:pPr>
        <w:shd w:val="clear" w:color="auto" w:fill="FFFFFF"/>
        <w:spacing w:after="0" w:line="240" w:lineRule="auto"/>
        <w:ind w:left="720"/>
        <w:textAlignment w:val="baseline"/>
        <w:rPr>
          <w:rFonts w:ascii="Aptos" w:eastAsia="Times New Roman" w:hAnsi="Aptos" w:cs="Segoe UI"/>
          <w:sz w:val="24"/>
          <w:szCs w:val="24"/>
          <w:lang w:eastAsia="fr-FR"/>
        </w:rPr>
      </w:pPr>
    </w:p>
    <w:p w14:paraId="4D78ECBA" w14:textId="77777777" w:rsidR="007D59C7" w:rsidRPr="007D59C7" w:rsidRDefault="005B5471" w:rsidP="007D59C7">
      <w:pPr>
        <w:numPr>
          <w:ilvl w:val="0"/>
          <w:numId w:val="23"/>
        </w:numPr>
        <w:shd w:val="clear" w:color="auto" w:fill="FFFFFF"/>
        <w:spacing w:after="0" w:line="240" w:lineRule="auto"/>
        <w:jc w:val="both"/>
        <w:textAlignment w:val="baseline"/>
        <w:rPr>
          <w:rFonts w:cstheme="minorHAnsi"/>
          <w:b/>
          <w:i/>
        </w:rPr>
      </w:pPr>
      <w:r w:rsidRPr="007D59C7">
        <w:rPr>
          <w:rFonts w:ascii="Aptos" w:eastAsia="Times New Roman" w:hAnsi="Aptos" w:cs="Segoe UI"/>
          <w:b/>
          <w:sz w:val="24"/>
          <w:szCs w:val="24"/>
          <w:lang w:eastAsia="fr-FR"/>
        </w:rPr>
        <w:t>Augmentation de la durée de la période pour poser les CA acquis pendant les arrêts maladie</w:t>
      </w:r>
      <w:r w:rsidR="007D59C7" w:rsidRPr="007D59C7">
        <w:rPr>
          <w:rFonts w:ascii="Aptos" w:eastAsia="Times New Roman" w:hAnsi="Aptos" w:cs="Segoe UI"/>
          <w:b/>
          <w:sz w:val="24"/>
          <w:szCs w:val="24"/>
          <w:lang w:eastAsia="fr-FR"/>
        </w:rPr>
        <w:t>.</w:t>
      </w:r>
    </w:p>
    <w:p w14:paraId="537F010A" w14:textId="23E434C7" w:rsidR="007D59C7" w:rsidRDefault="007D59C7" w:rsidP="007D59C7">
      <w:pPr>
        <w:shd w:val="clear" w:color="auto" w:fill="FFFFFF"/>
        <w:spacing w:after="0" w:line="240" w:lineRule="auto"/>
        <w:ind w:left="720"/>
        <w:jc w:val="both"/>
        <w:textAlignment w:val="baseline"/>
        <w:rPr>
          <w:rFonts w:cstheme="minorHAnsi"/>
          <w:i/>
        </w:rPr>
      </w:pPr>
      <w:r w:rsidRPr="007D59C7">
        <w:rPr>
          <w:rFonts w:eastAsia="Times New Roman" w:cstheme="minorHAnsi"/>
          <w:b/>
          <w:i/>
          <w:lang w:eastAsia="fr-FR"/>
        </w:rPr>
        <w:t>Réponse de la Direction</w:t>
      </w:r>
      <w:r w:rsidRPr="007D59C7">
        <w:rPr>
          <w:rFonts w:eastAsia="Times New Roman" w:cstheme="minorHAnsi"/>
          <w:i/>
          <w:lang w:eastAsia="fr-FR"/>
        </w:rPr>
        <w:t> </w:t>
      </w:r>
      <w:r w:rsidRPr="007D59C7">
        <w:rPr>
          <w:rFonts w:cstheme="minorHAnsi"/>
          <w:i/>
        </w:rPr>
        <w:t xml:space="preserve">: la loi n°2024-364 DDADUE du 22 avril 2024, en vigueur depuis le 24 avril 2024 est appliquée au sein de la Fondation. Elle tient compte des dispositions </w:t>
      </w:r>
      <w:r>
        <w:rPr>
          <w:rFonts w:cstheme="minorHAnsi"/>
          <w:i/>
        </w:rPr>
        <w:t xml:space="preserve">légales ou </w:t>
      </w:r>
      <w:r w:rsidRPr="007D59C7">
        <w:rPr>
          <w:rFonts w:cstheme="minorHAnsi"/>
          <w:i/>
        </w:rPr>
        <w:t>conventionnelles qui seraient plus favorables</w:t>
      </w:r>
      <w:r>
        <w:rPr>
          <w:rFonts w:cstheme="minorHAnsi"/>
          <w:i/>
        </w:rPr>
        <w:t xml:space="preserve"> et applicables depuis avril 2024. A ce jour, il n’est pas prévu d’augmenter la période de prise de ces congés, ces derniers étant pris en priorité à la reprise du travail.</w:t>
      </w:r>
    </w:p>
    <w:p w14:paraId="04C970E4" w14:textId="3EFC8FF4" w:rsidR="00EE40D3" w:rsidRDefault="00EE40D3" w:rsidP="007D59C7">
      <w:pPr>
        <w:shd w:val="clear" w:color="auto" w:fill="FFFFFF"/>
        <w:spacing w:after="0" w:line="240" w:lineRule="auto"/>
        <w:ind w:left="720"/>
        <w:jc w:val="both"/>
        <w:textAlignment w:val="baseline"/>
        <w:rPr>
          <w:rFonts w:cstheme="minorHAnsi"/>
          <w:i/>
        </w:rPr>
      </w:pPr>
    </w:p>
    <w:p w14:paraId="1AD58DF3" w14:textId="1A0BA0B5" w:rsidR="004A6054" w:rsidRDefault="00EE40D3" w:rsidP="00647CA2">
      <w:pPr>
        <w:shd w:val="clear" w:color="auto" w:fill="FFFFFF"/>
        <w:spacing w:after="0" w:line="240" w:lineRule="auto"/>
        <w:jc w:val="both"/>
        <w:textAlignment w:val="baseline"/>
        <w:rPr>
          <w:rFonts w:cstheme="minorHAnsi"/>
          <w:i/>
        </w:rPr>
      </w:pPr>
      <w:r w:rsidRPr="00EE40D3">
        <w:rPr>
          <w:rFonts w:cstheme="minorHAnsi"/>
          <w:u w:val="single"/>
        </w:rPr>
        <w:t>Points de discussion</w:t>
      </w:r>
      <w:r>
        <w:rPr>
          <w:rFonts w:cstheme="minorHAnsi"/>
        </w:rPr>
        <w:t> :</w:t>
      </w:r>
    </w:p>
    <w:p w14:paraId="52A73FF8" w14:textId="77777777" w:rsidR="00EE40D3" w:rsidRPr="007D59C7" w:rsidRDefault="00EE40D3" w:rsidP="007D59C7">
      <w:pPr>
        <w:shd w:val="clear" w:color="auto" w:fill="FFFFFF"/>
        <w:spacing w:after="0" w:line="240" w:lineRule="auto"/>
        <w:ind w:left="720"/>
        <w:jc w:val="both"/>
        <w:textAlignment w:val="baseline"/>
        <w:rPr>
          <w:rFonts w:cstheme="minorHAnsi"/>
          <w:i/>
        </w:rPr>
      </w:pPr>
    </w:p>
    <w:p w14:paraId="5A6BFE3C" w14:textId="77777777" w:rsidR="00CC5E7C" w:rsidRPr="00CC5E7C" w:rsidRDefault="00CC5E7C" w:rsidP="00CC5E7C">
      <w:pPr>
        <w:pStyle w:val="Paragraphedeliste"/>
        <w:numPr>
          <w:ilvl w:val="0"/>
          <w:numId w:val="27"/>
        </w:numPr>
        <w:shd w:val="clear" w:color="auto" w:fill="FFFFFF"/>
        <w:spacing w:after="0" w:line="240" w:lineRule="auto"/>
        <w:textAlignment w:val="baseline"/>
        <w:rPr>
          <w:rFonts w:ascii="Aptos" w:eastAsia="Times New Roman" w:hAnsi="Aptos" w:cs="Times New Roman"/>
          <w:sz w:val="24"/>
          <w:szCs w:val="24"/>
          <w:lang w:eastAsia="fr-FR"/>
        </w:rPr>
      </w:pPr>
      <w:r w:rsidRPr="00CC5E7C">
        <w:rPr>
          <w:rFonts w:ascii="Aptos" w:eastAsia="Times New Roman" w:hAnsi="Aptos" w:cs="Times New Roman"/>
          <w:b/>
          <w:sz w:val="24"/>
          <w:szCs w:val="24"/>
          <w:lang w:eastAsia="fr-FR"/>
        </w:rPr>
        <w:t>Elargissement du nombre des bourses d'études IDE à 10</w:t>
      </w:r>
      <w:r w:rsidRPr="00CC5E7C">
        <w:rPr>
          <w:rFonts w:ascii="Aptos" w:eastAsia="Times New Roman" w:hAnsi="Aptos" w:cs="Times New Roman"/>
          <w:sz w:val="24"/>
          <w:szCs w:val="24"/>
          <w:lang w:eastAsia="fr-FR"/>
        </w:rPr>
        <w:t xml:space="preserve"> au total (vu les postes vacants en permanence et la dizaine de départ à la retraite par an environ)</w:t>
      </w:r>
    </w:p>
    <w:p w14:paraId="1B21942C" w14:textId="4BE515DC" w:rsidR="00CC5E7C" w:rsidRPr="00CC5E7C" w:rsidRDefault="00CC5E7C" w:rsidP="00CC5E7C">
      <w:pPr>
        <w:pStyle w:val="Paragraphedeliste"/>
        <w:shd w:val="clear" w:color="auto" w:fill="FFFFFF"/>
        <w:spacing w:after="0" w:line="240" w:lineRule="auto"/>
        <w:jc w:val="both"/>
        <w:textAlignment w:val="baseline"/>
        <w:rPr>
          <w:rFonts w:eastAsia="Times New Roman" w:cstheme="minorHAnsi"/>
          <w:i/>
          <w:lang w:eastAsia="fr-FR"/>
        </w:rPr>
      </w:pPr>
      <w:r w:rsidRPr="00CC5E7C">
        <w:rPr>
          <w:rFonts w:eastAsia="Times New Roman" w:cstheme="minorHAnsi"/>
          <w:b/>
          <w:i/>
          <w:lang w:eastAsia="fr-FR"/>
        </w:rPr>
        <w:t xml:space="preserve">Réponse de la Direction : </w:t>
      </w:r>
      <w:r w:rsidRPr="00CC5E7C">
        <w:rPr>
          <w:rFonts w:eastAsia="Times New Roman" w:cstheme="minorHAnsi"/>
          <w:i/>
          <w:lang w:eastAsia="fr-FR"/>
        </w:rPr>
        <w:t xml:space="preserve">l’accueil d’étudiants IDE de troisième année a été mis en place il y a deux ans, pour anticiper leur recrutement après obtention du diplôme. Pour l’instant nous avons limité à 3 étudiants mais nous n’excluons pas l’augmentation du nombre d’étudiants à la fois au regard du profil des candidats reçus et du besoin futur en recrutement infirmier.   </w:t>
      </w:r>
    </w:p>
    <w:p w14:paraId="2E84832C" w14:textId="77777777" w:rsidR="00CC5E7C" w:rsidRPr="00CC5E7C" w:rsidRDefault="00CC5E7C" w:rsidP="00CC5E7C">
      <w:pPr>
        <w:shd w:val="clear" w:color="auto" w:fill="FFFFFF"/>
        <w:spacing w:after="0" w:line="240" w:lineRule="auto"/>
        <w:jc w:val="both"/>
        <w:textAlignment w:val="baseline"/>
        <w:rPr>
          <w:rFonts w:eastAsia="Times New Roman" w:cstheme="minorHAnsi"/>
          <w:i/>
          <w:lang w:eastAsia="fr-FR"/>
        </w:rPr>
      </w:pPr>
    </w:p>
    <w:p w14:paraId="5EDB3896" w14:textId="723E2E54" w:rsidR="005B5471" w:rsidRPr="00CC5E7C" w:rsidRDefault="005B5471" w:rsidP="00CC5E7C">
      <w:pPr>
        <w:pStyle w:val="Paragraphedeliste"/>
        <w:numPr>
          <w:ilvl w:val="0"/>
          <w:numId w:val="27"/>
        </w:numPr>
        <w:shd w:val="clear" w:color="auto" w:fill="FFFFFF"/>
        <w:spacing w:after="0" w:line="240" w:lineRule="auto"/>
        <w:jc w:val="both"/>
        <w:textAlignment w:val="baseline"/>
        <w:rPr>
          <w:rFonts w:ascii="Aptos" w:eastAsia="Times New Roman" w:hAnsi="Aptos" w:cs="Times New Roman"/>
          <w:sz w:val="24"/>
          <w:szCs w:val="24"/>
          <w:lang w:eastAsia="fr-FR"/>
        </w:rPr>
      </w:pPr>
      <w:r w:rsidRPr="00CC5E7C">
        <w:rPr>
          <w:rFonts w:ascii="Aptos" w:eastAsia="Times New Roman" w:hAnsi="Aptos" w:cs="Times New Roman"/>
          <w:b/>
          <w:bCs/>
          <w:sz w:val="24"/>
          <w:szCs w:val="24"/>
          <w:lang w:eastAsia="fr-FR"/>
        </w:rPr>
        <w:t xml:space="preserve">Accord d'entreprise pour </w:t>
      </w:r>
      <w:r w:rsidR="00EE40D3" w:rsidRPr="00CC5E7C">
        <w:rPr>
          <w:rFonts w:ascii="Aptos" w:eastAsia="Times New Roman" w:hAnsi="Aptos" w:cs="Times New Roman"/>
          <w:b/>
          <w:bCs/>
          <w:sz w:val="24"/>
          <w:szCs w:val="24"/>
          <w:lang w:eastAsia="fr-FR"/>
        </w:rPr>
        <w:t xml:space="preserve">un </w:t>
      </w:r>
      <w:r w:rsidRPr="00CC5E7C">
        <w:rPr>
          <w:rFonts w:ascii="Aptos" w:eastAsia="Times New Roman" w:hAnsi="Aptos" w:cs="Times New Roman"/>
          <w:b/>
          <w:bCs/>
          <w:sz w:val="24"/>
          <w:szCs w:val="24"/>
          <w:lang w:eastAsia="fr-FR"/>
        </w:rPr>
        <w:t xml:space="preserve">Compte Epargne Temps </w:t>
      </w:r>
      <w:r w:rsidRPr="00CC5E7C">
        <w:rPr>
          <w:rFonts w:ascii="Aptos" w:eastAsia="Times New Roman" w:hAnsi="Aptos" w:cs="Times New Roman"/>
          <w:bCs/>
          <w:sz w:val="24"/>
          <w:szCs w:val="24"/>
          <w:lang w:eastAsia="fr-FR"/>
        </w:rPr>
        <w:t>sur la Fondation</w:t>
      </w:r>
      <w:r w:rsidRPr="00CC5E7C">
        <w:rPr>
          <w:rFonts w:ascii="Aptos" w:eastAsia="Times New Roman" w:hAnsi="Aptos" w:cs="Times New Roman"/>
          <w:sz w:val="24"/>
          <w:szCs w:val="24"/>
          <w:lang w:eastAsia="fr-FR"/>
        </w:rPr>
        <w:t> dans la continuité de l'accord sur les heures de 2024.</w:t>
      </w:r>
    </w:p>
    <w:p w14:paraId="44E36767" w14:textId="46330EAB" w:rsidR="00EE40D3" w:rsidRDefault="004A6054" w:rsidP="00CC5E7C">
      <w:pPr>
        <w:pStyle w:val="Paragraphedeliste"/>
        <w:shd w:val="clear" w:color="auto" w:fill="FFFFFF"/>
        <w:spacing w:after="0" w:line="240" w:lineRule="auto"/>
        <w:jc w:val="both"/>
        <w:textAlignment w:val="baseline"/>
        <w:rPr>
          <w:rFonts w:cstheme="minorHAnsi"/>
          <w:i/>
        </w:rPr>
      </w:pPr>
      <w:r w:rsidRPr="00CC5E7C">
        <w:rPr>
          <w:rFonts w:eastAsia="Times New Roman" w:cstheme="minorHAnsi"/>
          <w:b/>
          <w:i/>
          <w:lang w:eastAsia="fr-FR"/>
        </w:rPr>
        <w:t>Réponse de la Direction</w:t>
      </w:r>
      <w:r w:rsidRPr="00CC5E7C">
        <w:rPr>
          <w:rFonts w:eastAsia="Times New Roman" w:cstheme="minorHAnsi"/>
          <w:i/>
          <w:lang w:eastAsia="fr-FR"/>
        </w:rPr>
        <w:t> </w:t>
      </w:r>
      <w:r w:rsidRPr="00CC5E7C">
        <w:rPr>
          <w:rFonts w:cstheme="minorHAnsi"/>
          <w:i/>
        </w:rPr>
        <w:t xml:space="preserve">: le sujet a été abordé plusieurs fois durant ces dernières années, mais </w:t>
      </w:r>
      <w:r w:rsidR="00CB3D00" w:rsidRPr="00CC5E7C">
        <w:rPr>
          <w:rFonts w:cstheme="minorHAnsi"/>
          <w:i/>
        </w:rPr>
        <w:t xml:space="preserve">au </w:t>
      </w:r>
      <w:r w:rsidRPr="00CC5E7C">
        <w:rPr>
          <w:rFonts w:cstheme="minorHAnsi"/>
          <w:i/>
        </w:rPr>
        <w:t xml:space="preserve">regard </w:t>
      </w:r>
      <w:r w:rsidR="00CB3D00" w:rsidRPr="00CC5E7C">
        <w:rPr>
          <w:rFonts w:cstheme="minorHAnsi"/>
          <w:i/>
        </w:rPr>
        <w:t xml:space="preserve">des différences de points de vue des OS, il semble difficile d’avancer. </w:t>
      </w:r>
      <w:r w:rsidR="00CC5E7C">
        <w:rPr>
          <w:rFonts w:cstheme="minorHAnsi"/>
          <w:i/>
        </w:rPr>
        <w:t xml:space="preserve"> </w:t>
      </w:r>
    </w:p>
    <w:p w14:paraId="2FC695F5" w14:textId="707397B1" w:rsidR="00524B82" w:rsidRDefault="00524B82" w:rsidP="00CC5E7C">
      <w:pPr>
        <w:pStyle w:val="Paragraphedeliste"/>
        <w:shd w:val="clear" w:color="auto" w:fill="FFFFFF"/>
        <w:spacing w:after="0" w:line="240" w:lineRule="auto"/>
        <w:jc w:val="both"/>
        <w:textAlignment w:val="baseline"/>
        <w:rPr>
          <w:rFonts w:cstheme="minorHAnsi"/>
          <w:i/>
        </w:rPr>
      </w:pPr>
    </w:p>
    <w:p w14:paraId="1D8F4A47" w14:textId="61108806" w:rsidR="00524B82" w:rsidRPr="00CC5E7C" w:rsidRDefault="00524B82" w:rsidP="00CC5E7C">
      <w:pPr>
        <w:pStyle w:val="Paragraphedeliste"/>
        <w:shd w:val="clear" w:color="auto" w:fill="FFFFFF"/>
        <w:spacing w:after="0" w:line="240" w:lineRule="auto"/>
        <w:jc w:val="both"/>
        <w:textAlignment w:val="baseline"/>
        <w:rPr>
          <w:rFonts w:cstheme="minorHAnsi"/>
          <w:i/>
        </w:rPr>
      </w:pPr>
      <w:r w:rsidRPr="007B149C">
        <w:rPr>
          <w:rFonts w:cstheme="minorHAnsi"/>
          <w:i/>
        </w:rPr>
        <w:t>Une rencontre avec un cabinet extérieur devait être programmée pour une présentation du dispositif mais elle n’a finalement pas eu lieu. Une nouvelle discussion pourra avoir lieu avec les organisations syndicales lors des NAO 2026.</w:t>
      </w:r>
    </w:p>
    <w:p w14:paraId="7942FFB9" w14:textId="77777777" w:rsidR="00EE40D3" w:rsidRDefault="00EE40D3" w:rsidP="00EE40D3">
      <w:pPr>
        <w:pStyle w:val="Paragraphedeliste"/>
        <w:shd w:val="clear" w:color="auto" w:fill="FFFFFF"/>
        <w:spacing w:after="0" w:line="240" w:lineRule="auto"/>
        <w:jc w:val="both"/>
        <w:textAlignment w:val="baseline"/>
        <w:rPr>
          <w:rFonts w:ascii="Aptos" w:eastAsia="Times New Roman" w:hAnsi="Aptos" w:cs="Times New Roman"/>
          <w:bCs/>
          <w:sz w:val="24"/>
          <w:szCs w:val="24"/>
          <w:lang w:eastAsia="fr-FR"/>
        </w:rPr>
      </w:pPr>
    </w:p>
    <w:p w14:paraId="1B16BF11" w14:textId="6302B0BC" w:rsidR="005B5471" w:rsidRPr="00CC5E7C" w:rsidRDefault="005B5471" w:rsidP="00CC5E7C">
      <w:pPr>
        <w:pStyle w:val="Paragraphedeliste"/>
        <w:numPr>
          <w:ilvl w:val="0"/>
          <w:numId w:val="27"/>
        </w:numPr>
        <w:shd w:val="clear" w:color="auto" w:fill="FFFFFF"/>
        <w:spacing w:after="0" w:line="240" w:lineRule="auto"/>
        <w:jc w:val="both"/>
        <w:textAlignment w:val="baseline"/>
        <w:rPr>
          <w:rFonts w:ascii="Aptos" w:eastAsia="Times New Roman" w:hAnsi="Aptos" w:cs="Times New Roman"/>
          <w:bCs/>
          <w:sz w:val="24"/>
          <w:szCs w:val="24"/>
          <w:lang w:eastAsia="fr-FR"/>
        </w:rPr>
      </w:pPr>
      <w:r w:rsidRPr="00CC5E7C">
        <w:rPr>
          <w:rFonts w:ascii="Aptos" w:eastAsia="Times New Roman" w:hAnsi="Aptos" w:cs="Times New Roman"/>
          <w:bCs/>
          <w:sz w:val="24"/>
          <w:szCs w:val="24"/>
          <w:lang w:eastAsia="fr-FR"/>
        </w:rPr>
        <w:t xml:space="preserve">Accord d'entreprise pour un </w:t>
      </w:r>
      <w:r w:rsidRPr="00CC5E7C">
        <w:rPr>
          <w:rFonts w:ascii="Aptos" w:eastAsia="Times New Roman" w:hAnsi="Aptos" w:cs="Times New Roman"/>
          <w:b/>
          <w:bCs/>
          <w:sz w:val="24"/>
          <w:szCs w:val="24"/>
          <w:lang w:eastAsia="fr-FR"/>
        </w:rPr>
        <w:t>Forfait MOBILITE DURABLE</w:t>
      </w:r>
      <w:r w:rsidRPr="00CC5E7C">
        <w:rPr>
          <w:rFonts w:ascii="Aptos" w:eastAsia="Times New Roman" w:hAnsi="Aptos" w:cs="Times New Roman"/>
          <w:bCs/>
          <w:sz w:val="24"/>
          <w:szCs w:val="24"/>
          <w:lang w:eastAsia="fr-FR"/>
        </w:rPr>
        <w:t xml:space="preserve"> sur la </w:t>
      </w:r>
      <w:r w:rsidR="00CB3D00" w:rsidRPr="00CC5E7C">
        <w:rPr>
          <w:rFonts w:ascii="Aptos" w:eastAsia="Times New Roman" w:hAnsi="Aptos" w:cs="Times New Roman"/>
          <w:bCs/>
          <w:sz w:val="24"/>
          <w:szCs w:val="24"/>
          <w:lang w:eastAsia="fr-FR"/>
        </w:rPr>
        <w:t>F</w:t>
      </w:r>
      <w:r w:rsidRPr="00CC5E7C">
        <w:rPr>
          <w:rFonts w:ascii="Aptos" w:eastAsia="Times New Roman" w:hAnsi="Aptos" w:cs="Times New Roman"/>
          <w:bCs/>
          <w:sz w:val="24"/>
          <w:szCs w:val="24"/>
          <w:lang w:eastAsia="fr-FR"/>
        </w:rPr>
        <w:t>ondation.</w:t>
      </w:r>
    </w:p>
    <w:p w14:paraId="75D931D1" w14:textId="09485AE6" w:rsidR="00CB3D00" w:rsidRPr="00CC5E7C" w:rsidRDefault="00CB3D00" w:rsidP="00CC5E7C">
      <w:pPr>
        <w:pStyle w:val="Paragraphedeliste"/>
        <w:shd w:val="clear" w:color="auto" w:fill="FFFFFF"/>
        <w:spacing w:after="0" w:line="240" w:lineRule="auto"/>
        <w:jc w:val="both"/>
        <w:textAlignment w:val="baseline"/>
        <w:rPr>
          <w:rFonts w:cstheme="minorHAnsi"/>
          <w:i/>
        </w:rPr>
      </w:pPr>
      <w:r w:rsidRPr="00CC5E7C">
        <w:rPr>
          <w:rFonts w:eastAsia="Times New Roman" w:cstheme="minorHAnsi"/>
          <w:b/>
          <w:i/>
          <w:lang w:eastAsia="fr-FR"/>
        </w:rPr>
        <w:t>Réponse de la Direction</w:t>
      </w:r>
      <w:r w:rsidRPr="00CC5E7C">
        <w:rPr>
          <w:rFonts w:eastAsia="Times New Roman" w:cstheme="minorHAnsi"/>
          <w:i/>
          <w:lang w:eastAsia="fr-FR"/>
        </w:rPr>
        <w:t> </w:t>
      </w:r>
      <w:r w:rsidRPr="00CC5E7C">
        <w:rPr>
          <w:rFonts w:cstheme="minorHAnsi"/>
          <w:i/>
        </w:rPr>
        <w:t xml:space="preserve">: la </w:t>
      </w:r>
      <w:r w:rsidR="00E85C2A" w:rsidRPr="00CC5E7C">
        <w:rPr>
          <w:rFonts w:cstheme="minorHAnsi"/>
          <w:i/>
        </w:rPr>
        <w:t>question de la mobilité douce a été prévue dans l’accord sur l’égalité professionnelle octroyant une prise en charge des abonnements aux transports en commun plus importante que le minimum légal.</w:t>
      </w:r>
      <w:r w:rsidR="00524B82">
        <w:rPr>
          <w:rFonts w:cstheme="minorHAnsi"/>
          <w:i/>
        </w:rPr>
        <w:t xml:space="preserve"> </w:t>
      </w:r>
      <w:r w:rsidR="00972455" w:rsidRPr="00CC5E7C">
        <w:rPr>
          <w:rFonts w:cstheme="minorHAnsi"/>
          <w:i/>
        </w:rPr>
        <w:t xml:space="preserve">La direction rappelle que la mise en œuvre de ces dispositifs n’est pas garantie par un lien avec la mobilité induite par l’activité professionnelle. </w:t>
      </w:r>
      <w:r w:rsidR="00E85C2A" w:rsidRPr="00CC5E7C">
        <w:rPr>
          <w:rFonts w:cstheme="minorHAnsi"/>
          <w:i/>
        </w:rPr>
        <w:t>Le copil RSE</w:t>
      </w:r>
      <w:r w:rsidR="00972455" w:rsidRPr="00CC5E7C">
        <w:rPr>
          <w:rFonts w:cstheme="minorHAnsi"/>
          <w:i/>
        </w:rPr>
        <w:t xml:space="preserve"> qui s’inscrit dans le projet d’établissement</w:t>
      </w:r>
      <w:r w:rsidR="00EE40D3" w:rsidRPr="00CC5E7C">
        <w:rPr>
          <w:rFonts w:cstheme="minorHAnsi"/>
          <w:i/>
        </w:rPr>
        <w:t xml:space="preserve">, </w:t>
      </w:r>
      <w:r w:rsidR="00E85C2A" w:rsidRPr="00CC5E7C">
        <w:rPr>
          <w:rFonts w:cstheme="minorHAnsi"/>
          <w:i/>
        </w:rPr>
        <w:t>qui doit se lancer en 2026</w:t>
      </w:r>
      <w:r w:rsidR="00EE40D3" w:rsidRPr="00CC5E7C">
        <w:rPr>
          <w:rFonts w:cstheme="minorHAnsi"/>
          <w:i/>
        </w:rPr>
        <w:t>,</w:t>
      </w:r>
      <w:r w:rsidR="00E85C2A" w:rsidRPr="00CC5E7C">
        <w:rPr>
          <w:rFonts w:cstheme="minorHAnsi"/>
          <w:i/>
        </w:rPr>
        <w:t xml:space="preserve"> pourra se pencher sur cette demande.</w:t>
      </w:r>
    </w:p>
    <w:p w14:paraId="0D2CD061" w14:textId="77777777" w:rsidR="00CB3D00" w:rsidRPr="000D5691" w:rsidRDefault="00CB3D00" w:rsidP="00CB3D00">
      <w:pPr>
        <w:pStyle w:val="Paragraphedeliste"/>
        <w:shd w:val="clear" w:color="auto" w:fill="FFFFFF"/>
        <w:spacing w:after="0" w:line="240" w:lineRule="auto"/>
        <w:textAlignment w:val="baseline"/>
        <w:rPr>
          <w:rFonts w:ascii="Aptos" w:eastAsia="Times New Roman" w:hAnsi="Aptos" w:cs="Times New Roman"/>
          <w:bCs/>
          <w:sz w:val="24"/>
          <w:szCs w:val="24"/>
          <w:lang w:eastAsia="fr-FR"/>
        </w:rPr>
      </w:pPr>
    </w:p>
    <w:p w14:paraId="52ACAA38" w14:textId="4AC3ECA3" w:rsidR="005B5471" w:rsidRPr="00524B82" w:rsidRDefault="005B5471" w:rsidP="00CC5E7C">
      <w:pPr>
        <w:pStyle w:val="Paragraphedeliste"/>
        <w:numPr>
          <w:ilvl w:val="0"/>
          <w:numId w:val="27"/>
        </w:numPr>
        <w:shd w:val="clear" w:color="auto" w:fill="FFFFFF"/>
        <w:spacing w:after="0" w:line="240" w:lineRule="auto"/>
        <w:textAlignment w:val="baseline"/>
        <w:rPr>
          <w:rFonts w:eastAsia="Times New Roman" w:cstheme="minorHAnsi"/>
          <w:bCs/>
          <w:sz w:val="24"/>
          <w:szCs w:val="24"/>
          <w:lang w:eastAsia="fr-FR"/>
        </w:rPr>
      </w:pPr>
      <w:r w:rsidRPr="00524B82">
        <w:rPr>
          <w:rFonts w:eastAsia="Times New Roman" w:cstheme="minorHAnsi"/>
          <w:bCs/>
          <w:sz w:val="24"/>
          <w:szCs w:val="24"/>
          <w:lang w:eastAsia="fr-FR"/>
        </w:rPr>
        <w:t xml:space="preserve">Accord d'entreprise sur le </w:t>
      </w:r>
      <w:r w:rsidRPr="00524B82">
        <w:rPr>
          <w:rFonts w:eastAsia="Times New Roman" w:cstheme="minorHAnsi"/>
          <w:b/>
          <w:bCs/>
          <w:sz w:val="24"/>
          <w:szCs w:val="24"/>
          <w:lang w:eastAsia="fr-FR"/>
        </w:rPr>
        <w:t>TELETERAVAIL</w:t>
      </w:r>
      <w:r w:rsidRPr="00524B82">
        <w:rPr>
          <w:rFonts w:eastAsia="Times New Roman" w:cstheme="minorHAnsi"/>
          <w:bCs/>
          <w:sz w:val="24"/>
          <w:szCs w:val="24"/>
          <w:lang w:eastAsia="fr-FR"/>
        </w:rPr>
        <w:t>.</w:t>
      </w:r>
    </w:p>
    <w:p w14:paraId="595A130D" w14:textId="7A55CE7D" w:rsidR="00E85C2A" w:rsidRPr="00524B82" w:rsidRDefault="00E85C2A" w:rsidP="00CC5E7C">
      <w:pPr>
        <w:pStyle w:val="Paragraphedeliste"/>
        <w:shd w:val="clear" w:color="auto" w:fill="FFFFFF"/>
        <w:spacing w:after="0" w:line="240" w:lineRule="auto"/>
        <w:textAlignment w:val="baseline"/>
        <w:rPr>
          <w:rFonts w:cstheme="minorHAnsi"/>
          <w:i/>
        </w:rPr>
      </w:pPr>
      <w:r w:rsidRPr="00524B82">
        <w:rPr>
          <w:rFonts w:eastAsia="Times New Roman" w:cstheme="minorHAnsi"/>
          <w:b/>
          <w:i/>
          <w:lang w:eastAsia="fr-FR"/>
        </w:rPr>
        <w:t>Réponse de la Direction</w:t>
      </w:r>
      <w:r w:rsidRPr="00524B82">
        <w:rPr>
          <w:rFonts w:eastAsia="Times New Roman" w:cstheme="minorHAnsi"/>
          <w:i/>
          <w:lang w:eastAsia="fr-FR"/>
        </w:rPr>
        <w:t> </w:t>
      </w:r>
      <w:r w:rsidRPr="00524B82">
        <w:rPr>
          <w:rFonts w:cstheme="minorHAnsi"/>
          <w:i/>
        </w:rPr>
        <w:t>: le sujet a été abordé plusieurs</w:t>
      </w:r>
      <w:r w:rsidR="00CC5E7C" w:rsidRPr="00524B82">
        <w:rPr>
          <w:rFonts w:cstheme="minorHAnsi"/>
          <w:i/>
        </w:rPr>
        <w:t xml:space="preserve"> reprises mais ne fait pas consensus au sein d</w:t>
      </w:r>
      <w:r w:rsidR="005C69E8">
        <w:rPr>
          <w:rFonts w:cstheme="minorHAnsi"/>
          <w:i/>
        </w:rPr>
        <w:t>es OS</w:t>
      </w:r>
      <w:r w:rsidR="00CC5E7C" w:rsidRPr="00524B82">
        <w:rPr>
          <w:rFonts w:cstheme="minorHAnsi"/>
          <w:i/>
        </w:rPr>
        <w:t>.</w:t>
      </w:r>
      <w:r w:rsidR="00524B82" w:rsidRPr="00524B82">
        <w:rPr>
          <w:rFonts w:cstheme="minorHAnsi"/>
          <w:i/>
        </w:rPr>
        <w:t xml:space="preserve"> </w:t>
      </w:r>
    </w:p>
    <w:p w14:paraId="1AC68BC8" w14:textId="4DED34DF" w:rsidR="00524B82" w:rsidRPr="00524B82" w:rsidRDefault="00524B82" w:rsidP="00CC5E7C">
      <w:pPr>
        <w:pStyle w:val="Paragraphedeliste"/>
        <w:shd w:val="clear" w:color="auto" w:fill="FFFFFF"/>
        <w:spacing w:after="0" w:line="240" w:lineRule="auto"/>
        <w:textAlignment w:val="baseline"/>
        <w:rPr>
          <w:rFonts w:eastAsia="Times New Roman" w:cstheme="minorHAnsi"/>
          <w:bCs/>
          <w:lang w:eastAsia="fr-FR"/>
        </w:rPr>
      </w:pPr>
    </w:p>
    <w:p w14:paraId="20123837" w14:textId="4CA6FDDE" w:rsidR="00524B82" w:rsidRPr="007B149C" w:rsidRDefault="00524B82" w:rsidP="00CC5E7C">
      <w:pPr>
        <w:pStyle w:val="Paragraphedeliste"/>
        <w:shd w:val="clear" w:color="auto" w:fill="FFFFFF"/>
        <w:spacing w:after="0" w:line="240" w:lineRule="auto"/>
        <w:textAlignment w:val="baseline"/>
        <w:rPr>
          <w:rFonts w:eastAsia="Times New Roman" w:cstheme="minorHAnsi"/>
          <w:bCs/>
          <w:lang w:eastAsia="fr-FR"/>
        </w:rPr>
      </w:pPr>
      <w:r w:rsidRPr="007B149C">
        <w:rPr>
          <w:rFonts w:eastAsia="Times New Roman" w:cstheme="minorHAnsi"/>
          <w:bCs/>
          <w:lang w:eastAsia="fr-FR"/>
        </w:rPr>
        <w:t>Ce sujet a seulement été évoqué et pourra être repris lors des NAO 2026.</w:t>
      </w:r>
    </w:p>
    <w:p w14:paraId="62021FA4" w14:textId="0684BB49" w:rsidR="005B5471" w:rsidRPr="007B149C" w:rsidRDefault="005B5471" w:rsidP="00953CD0">
      <w:pPr>
        <w:tabs>
          <w:tab w:val="left" w:pos="-1214"/>
          <w:tab w:val="left" w:pos="-720"/>
          <w:tab w:val="left" w:pos="0"/>
          <w:tab w:val="left" w:pos="447"/>
          <w:tab w:val="left" w:pos="720"/>
          <w:tab w:val="left" w:pos="111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jc w:val="both"/>
        <w:rPr>
          <w:rFonts w:cstheme="minorHAnsi"/>
          <w:u w:val="single"/>
        </w:rPr>
      </w:pPr>
    </w:p>
    <w:p w14:paraId="36287756" w14:textId="33EAD55C" w:rsidR="004238AB" w:rsidRDefault="00524B82" w:rsidP="004238AB">
      <w:pPr>
        <w:jc w:val="both"/>
        <w:rPr>
          <w:rFonts w:cstheme="minorHAnsi"/>
        </w:rPr>
      </w:pPr>
      <w:r w:rsidRPr="007B149C">
        <w:rPr>
          <w:rFonts w:cstheme="minorHAnsi"/>
        </w:rPr>
        <w:t>L’ensemble des points pourra être repris dans le cadre des négociations 2026.</w:t>
      </w:r>
    </w:p>
    <w:p w14:paraId="32DE75A0" w14:textId="729DCE31" w:rsidR="00524B82" w:rsidRDefault="00524B82" w:rsidP="004238AB">
      <w:pPr>
        <w:jc w:val="both"/>
        <w:rPr>
          <w:rFonts w:cstheme="minorHAnsi"/>
        </w:rPr>
      </w:pPr>
    </w:p>
    <w:p w14:paraId="2AFC1AD3" w14:textId="77777777" w:rsidR="00630492" w:rsidRPr="00EF6430" w:rsidRDefault="00630492" w:rsidP="004238AB">
      <w:pPr>
        <w:jc w:val="both"/>
        <w:rPr>
          <w:rFonts w:cstheme="minorHAnsi"/>
        </w:rPr>
      </w:pPr>
    </w:p>
    <w:p w14:paraId="4976F41C" w14:textId="74B25A5B" w:rsidR="004238AB" w:rsidRPr="00EF6430" w:rsidRDefault="004238AB" w:rsidP="004238AB">
      <w:pPr>
        <w:pBdr>
          <w:top w:val="single" w:sz="4" w:space="1" w:color="auto"/>
          <w:left w:val="single" w:sz="4" w:space="4" w:color="auto"/>
          <w:bottom w:val="single" w:sz="4" w:space="1" w:color="auto"/>
          <w:right w:val="single" w:sz="4" w:space="4" w:color="auto"/>
        </w:pBdr>
        <w:jc w:val="both"/>
        <w:rPr>
          <w:rFonts w:cstheme="minorHAnsi"/>
          <w:b/>
          <w:bCs/>
        </w:rPr>
      </w:pPr>
      <w:r w:rsidRPr="00EF6430">
        <w:rPr>
          <w:rFonts w:cstheme="minorHAnsi"/>
          <w:b/>
          <w:bCs/>
        </w:rPr>
        <w:lastRenderedPageBreak/>
        <w:t xml:space="preserve">ARTICLE </w:t>
      </w:r>
      <w:r w:rsidR="00524B82">
        <w:rPr>
          <w:rFonts w:cstheme="minorHAnsi"/>
          <w:b/>
          <w:bCs/>
        </w:rPr>
        <w:t>3</w:t>
      </w:r>
      <w:r w:rsidRPr="00EF6430">
        <w:rPr>
          <w:rFonts w:cstheme="minorHAnsi"/>
          <w:b/>
          <w:bCs/>
        </w:rPr>
        <w:t xml:space="preserve"> : DATE D’ENTREE EN VIGUEUR</w:t>
      </w:r>
    </w:p>
    <w:p w14:paraId="057BEA29" w14:textId="6327623B" w:rsidR="004238AB" w:rsidRPr="00EF6430" w:rsidRDefault="004238AB" w:rsidP="004238AB">
      <w:pPr>
        <w:jc w:val="both"/>
        <w:rPr>
          <w:rFonts w:cstheme="minorHAnsi"/>
        </w:rPr>
      </w:pPr>
      <w:r w:rsidRPr="00EF6430">
        <w:rPr>
          <w:rFonts w:cstheme="minorHAnsi"/>
        </w:rPr>
        <w:t xml:space="preserve">Le présent procès-verbal </w:t>
      </w:r>
      <w:r w:rsidR="005522F8">
        <w:rPr>
          <w:rFonts w:cstheme="minorHAnsi"/>
        </w:rPr>
        <w:t>des NAO 202</w:t>
      </w:r>
      <w:r w:rsidR="00CD6092">
        <w:rPr>
          <w:rFonts w:cstheme="minorHAnsi"/>
        </w:rPr>
        <w:t>5</w:t>
      </w:r>
      <w:r w:rsidRPr="00EF6430">
        <w:rPr>
          <w:rFonts w:cstheme="minorHAnsi"/>
        </w:rPr>
        <w:t xml:space="preserve"> entrera en vigueur le lendemain de son dépôt sur la plateforme de téléprocédure du Ministère du travail. </w:t>
      </w:r>
    </w:p>
    <w:p w14:paraId="510F08FC" w14:textId="580998C3" w:rsidR="004238AB" w:rsidRPr="00EF6430" w:rsidRDefault="004238AB" w:rsidP="004238AB">
      <w:pPr>
        <w:pBdr>
          <w:top w:val="single" w:sz="4" w:space="1" w:color="auto"/>
          <w:left w:val="single" w:sz="4" w:space="4" w:color="auto"/>
          <w:bottom w:val="single" w:sz="4" w:space="1" w:color="auto"/>
          <w:right w:val="single" w:sz="4" w:space="4" w:color="auto"/>
        </w:pBdr>
        <w:jc w:val="both"/>
        <w:rPr>
          <w:rFonts w:cstheme="minorHAnsi"/>
        </w:rPr>
      </w:pPr>
      <w:r w:rsidRPr="00EF6430">
        <w:rPr>
          <w:rFonts w:cstheme="minorHAnsi"/>
          <w:b/>
          <w:bCs/>
        </w:rPr>
        <w:t xml:space="preserve">ARTICLE </w:t>
      </w:r>
      <w:r w:rsidR="00524B82">
        <w:rPr>
          <w:rFonts w:cstheme="minorHAnsi"/>
          <w:b/>
          <w:bCs/>
        </w:rPr>
        <w:t>4</w:t>
      </w:r>
      <w:r w:rsidRPr="00EF6430">
        <w:rPr>
          <w:rFonts w:cstheme="minorHAnsi"/>
          <w:b/>
          <w:bCs/>
        </w:rPr>
        <w:t xml:space="preserve"> : FORMALITES ET PUBLICITE </w:t>
      </w:r>
    </w:p>
    <w:p w14:paraId="36E94879" w14:textId="51141D31" w:rsidR="004238AB" w:rsidRPr="00EF6430" w:rsidRDefault="004238AB" w:rsidP="004238AB">
      <w:pPr>
        <w:tabs>
          <w:tab w:val="left" w:pos="-1214"/>
          <w:tab w:val="left" w:pos="-720"/>
          <w:tab w:val="left" w:pos="0"/>
          <w:tab w:val="left" w:pos="447"/>
          <w:tab w:val="left" w:pos="720"/>
          <w:tab w:val="left" w:pos="111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jc w:val="both"/>
        <w:rPr>
          <w:rFonts w:eastAsia="NSimSun" w:cstheme="minorHAnsi"/>
          <w:color w:val="000000"/>
          <w:kern w:val="3"/>
          <w:lang w:eastAsia="zh-CN" w:bidi="hi-IN"/>
        </w:rPr>
      </w:pPr>
      <w:r w:rsidRPr="00EF6430">
        <w:rPr>
          <w:rFonts w:eastAsia="NSimSun" w:cstheme="minorHAnsi"/>
          <w:color w:val="000000"/>
          <w:kern w:val="3"/>
          <w:lang w:eastAsia="zh-CN" w:bidi="hi-IN"/>
        </w:rPr>
        <w:t>Le présent</w:t>
      </w:r>
      <w:r w:rsidRPr="00EF6430">
        <w:rPr>
          <w:rFonts w:cstheme="minorHAnsi"/>
        </w:rPr>
        <w:t xml:space="preserve"> procès-verbal </w:t>
      </w:r>
      <w:r w:rsidRPr="00EF6430">
        <w:rPr>
          <w:rFonts w:eastAsia="NSimSun" w:cstheme="minorHAnsi"/>
          <w:color w:val="000000"/>
          <w:kern w:val="3"/>
          <w:lang w:eastAsia="zh-CN" w:bidi="hi-IN"/>
        </w:rPr>
        <w:t xml:space="preserve">sera déposé sur la plateforme « </w:t>
      </w:r>
      <w:proofErr w:type="spellStart"/>
      <w:r w:rsidRPr="00EF6430">
        <w:rPr>
          <w:rFonts w:eastAsia="NSimSun" w:cstheme="minorHAnsi"/>
          <w:color w:val="000000"/>
          <w:kern w:val="3"/>
          <w:lang w:eastAsia="zh-CN" w:bidi="hi-IN"/>
        </w:rPr>
        <w:t>TéléAccords</w:t>
      </w:r>
      <w:proofErr w:type="spellEnd"/>
      <w:r w:rsidRPr="00EF6430">
        <w:rPr>
          <w:rFonts w:eastAsia="NSimSun" w:cstheme="minorHAnsi"/>
          <w:color w:val="000000"/>
          <w:kern w:val="3"/>
          <w:lang w:eastAsia="zh-CN" w:bidi="hi-IN"/>
        </w:rPr>
        <w:t xml:space="preserve"> » accessible depuis le site dédié accompagné des pièces prévues à l'article D. 2231-7 du code du travail. </w:t>
      </w:r>
    </w:p>
    <w:p w14:paraId="1B7957E2" w14:textId="77777777" w:rsidR="004238AB" w:rsidRPr="00EF6430" w:rsidRDefault="004238AB" w:rsidP="004238AB">
      <w:pPr>
        <w:tabs>
          <w:tab w:val="left" w:pos="-1214"/>
          <w:tab w:val="left" w:pos="-720"/>
          <w:tab w:val="left" w:pos="0"/>
          <w:tab w:val="left" w:pos="447"/>
          <w:tab w:val="left" w:pos="720"/>
          <w:tab w:val="left" w:pos="111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jc w:val="both"/>
        <w:rPr>
          <w:rFonts w:eastAsia="NSimSun" w:cstheme="minorHAnsi"/>
          <w:color w:val="000000"/>
          <w:kern w:val="3"/>
          <w:lang w:eastAsia="zh-CN" w:bidi="hi-IN"/>
        </w:rPr>
      </w:pPr>
      <w:r w:rsidRPr="00EF6430">
        <w:rPr>
          <w:rFonts w:eastAsia="NSimSun" w:cstheme="minorHAnsi"/>
          <w:color w:val="000000"/>
          <w:kern w:val="3"/>
          <w:lang w:eastAsia="zh-CN" w:bidi="hi-IN"/>
        </w:rPr>
        <w:t xml:space="preserve">Conformément à l'article D. 2231-2, un exemplaire est également remis au greffe du conseil de prud'hommes d’Albi. </w:t>
      </w:r>
    </w:p>
    <w:p w14:paraId="75FCD0F6" w14:textId="77777777" w:rsidR="004238AB" w:rsidRPr="00EF6430" w:rsidRDefault="004238AB" w:rsidP="004238AB">
      <w:pPr>
        <w:rPr>
          <w:rFonts w:cstheme="minorHAnsi"/>
        </w:rPr>
      </w:pPr>
      <w:r w:rsidRPr="00EF6430">
        <w:rPr>
          <w:rFonts w:cstheme="minorHAnsi"/>
        </w:rPr>
        <w:t>Le présent accord sera affiché sur les panneaux réservés à cet effet et consultable sur le site intranet rubrique Ressources Humaines.</w:t>
      </w:r>
    </w:p>
    <w:p w14:paraId="7EE95238" w14:textId="77777777" w:rsidR="004238AB" w:rsidRPr="00EF6430" w:rsidRDefault="004238AB" w:rsidP="004238AB">
      <w:pPr>
        <w:tabs>
          <w:tab w:val="left" w:pos="-1214"/>
          <w:tab w:val="left" w:pos="-720"/>
          <w:tab w:val="left" w:pos="0"/>
          <w:tab w:val="left" w:pos="447"/>
          <w:tab w:val="left" w:pos="720"/>
          <w:tab w:val="left" w:pos="111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rPr>
          <w:rFonts w:cstheme="minorHAnsi"/>
        </w:rPr>
      </w:pPr>
    </w:p>
    <w:p w14:paraId="58041B10" w14:textId="68462D38" w:rsidR="004238AB" w:rsidRPr="00EF6430" w:rsidRDefault="004238AB" w:rsidP="004238AB">
      <w:pPr>
        <w:tabs>
          <w:tab w:val="left" w:pos="-1214"/>
          <w:tab w:val="left" w:pos="-720"/>
          <w:tab w:val="left" w:pos="0"/>
          <w:tab w:val="left" w:pos="447"/>
          <w:tab w:val="left" w:pos="720"/>
          <w:tab w:val="left" w:pos="111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rPr>
          <w:rFonts w:cstheme="minorHAnsi"/>
        </w:rPr>
      </w:pPr>
      <w:r w:rsidRPr="00E74E11">
        <w:rPr>
          <w:rFonts w:cstheme="minorHAnsi"/>
        </w:rPr>
        <w:t>Fait à Albi</w:t>
      </w:r>
      <w:r w:rsidR="00FD0485">
        <w:rPr>
          <w:rFonts w:cstheme="minorHAnsi"/>
        </w:rPr>
        <w:t xml:space="preserve"> en 5 exemplaires</w:t>
      </w:r>
      <w:r w:rsidRPr="00E74E11">
        <w:rPr>
          <w:rFonts w:cstheme="minorHAnsi"/>
        </w:rPr>
        <w:t>, le</w:t>
      </w:r>
      <w:r w:rsidR="005C69E8">
        <w:rPr>
          <w:rFonts w:cstheme="minorHAnsi"/>
        </w:rPr>
        <w:t xml:space="preserve"> 19 Mars 2026</w:t>
      </w:r>
      <w:r w:rsidRPr="00E74E11">
        <w:rPr>
          <w:rFonts w:cstheme="minorHAnsi"/>
        </w:rPr>
        <w:t xml:space="preserve"> </w:t>
      </w:r>
    </w:p>
    <w:p w14:paraId="520733B5" w14:textId="4A8F5839" w:rsidR="00C37834" w:rsidRPr="00EF6430" w:rsidRDefault="005A5110" w:rsidP="004238AB">
      <w:pPr>
        <w:tabs>
          <w:tab w:val="left" w:pos="-1214"/>
          <w:tab w:val="left" w:pos="-720"/>
          <w:tab w:val="left" w:pos="0"/>
          <w:tab w:val="left" w:pos="447"/>
          <w:tab w:val="left" w:pos="720"/>
          <w:tab w:val="left" w:pos="111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after="0"/>
        <w:rPr>
          <w:rFonts w:cstheme="minorHAnsi"/>
        </w:rPr>
      </w:pPr>
      <w:r>
        <w:rPr>
          <w:rFonts w:cstheme="minorHAnsi"/>
        </w:rPr>
        <w:t>Le Directeur Général</w:t>
      </w:r>
    </w:p>
    <w:p w14:paraId="29EA3756" w14:textId="0446B53A" w:rsidR="004238AB" w:rsidRPr="00EF6430" w:rsidRDefault="004238AB" w:rsidP="004238AB">
      <w:pPr>
        <w:tabs>
          <w:tab w:val="left" w:pos="-1214"/>
          <w:tab w:val="left" w:pos="-720"/>
          <w:tab w:val="left" w:pos="0"/>
          <w:tab w:val="left" w:pos="447"/>
          <w:tab w:val="left" w:pos="720"/>
          <w:tab w:val="left" w:pos="111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after="0"/>
        <w:rPr>
          <w:rFonts w:cstheme="minorHAnsi"/>
        </w:rPr>
      </w:pPr>
      <w:r w:rsidRPr="00EF6430">
        <w:rPr>
          <w:rFonts w:cstheme="minorHAnsi"/>
        </w:rPr>
        <w:tab/>
      </w:r>
      <w:r w:rsidRPr="00EF6430">
        <w:rPr>
          <w:rFonts w:cstheme="minorHAnsi"/>
        </w:rPr>
        <w:tab/>
      </w:r>
    </w:p>
    <w:p w14:paraId="74AC20C8" w14:textId="77777777" w:rsidR="00C37834" w:rsidRPr="00EF6430" w:rsidRDefault="00C37834" w:rsidP="004238AB">
      <w:pPr>
        <w:tabs>
          <w:tab w:val="left" w:pos="-1214"/>
          <w:tab w:val="left" w:pos="-720"/>
          <w:tab w:val="left" w:pos="0"/>
          <w:tab w:val="left" w:pos="447"/>
          <w:tab w:val="left" w:pos="720"/>
          <w:tab w:val="left" w:pos="111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after="0"/>
        <w:rPr>
          <w:rFonts w:cstheme="minorHAnsi"/>
        </w:rPr>
      </w:pPr>
    </w:p>
    <w:p w14:paraId="6AC8A149" w14:textId="77777777" w:rsidR="00247D03" w:rsidRPr="00EF6430" w:rsidRDefault="004238AB" w:rsidP="00247D03">
      <w:pPr>
        <w:pStyle w:val="NormalWeb"/>
        <w:spacing w:before="0" w:beforeAutospacing="0" w:after="0" w:afterAutospacing="0"/>
        <w:rPr>
          <w:rFonts w:asciiTheme="minorHAnsi" w:hAnsiTheme="minorHAnsi" w:cstheme="minorHAnsi"/>
          <w:sz w:val="22"/>
          <w:szCs w:val="22"/>
        </w:rPr>
      </w:pPr>
      <w:r w:rsidRPr="00EF6430">
        <w:rPr>
          <w:rFonts w:asciiTheme="minorHAnsi" w:hAnsiTheme="minorHAnsi" w:cstheme="minorHAnsi"/>
          <w:sz w:val="22"/>
          <w:szCs w:val="22"/>
        </w:rPr>
        <w:t>P/le Syndicat C.G.T.</w:t>
      </w:r>
      <w:r w:rsidR="00247D03">
        <w:rPr>
          <w:rFonts w:asciiTheme="minorHAnsi" w:hAnsiTheme="minorHAnsi" w:cstheme="minorHAnsi"/>
          <w:sz w:val="22"/>
          <w:szCs w:val="22"/>
        </w:rPr>
        <w:tab/>
      </w:r>
      <w:r w:rsidR="00247D03">
        <w:rPr>
          <w:rFonts w:asciiTheme="minorHAnsi" w:hAnsiTheme="minorHAnsi" w:cstheme="minorHAnsi"/>
          <w:sz w:val="22"/>
          <w:szCs w:val="22"/>
        </w:rPr>
        <w:tab/>
      </w:r>
      <w:r w:rsidR="00247D03">
        <w:rPr>
          <w:rFonts w:asciiTheme="minorHAnsi" w:hAnsiTheme="minorHAnsi" w:cstheme="minorHAnsi"/>
          <w:sz w:val="22"/>
          <w:szCs w:val="22"/>
        </w:rPr>
        <w:tab/>
      </w:r>
      <w:r w:rsidR="00247D03" w:rsidRPr="00EF6430">
        <w:rPr>
          <w:rFonts w:asciiTheme="minorHAnsi" w:hAnsiTheme="minorHAnsi" w:cstheme="minorHAnsi"/>
          <w:sz w:val="22"/>
          <w:szCs w:val="22"/>
        </w:rPr>
        <w:t>P/le Syndicat C.G.T.</w:t>
      </w:r>
    </w:p>
    <w:p w14:paraId="2DAA13CB" w14:textId="70C62610" w:rsidR="00C37834" w:rsidRPr="00EF6430" w:rsidRDefault="00C37834" w:rsidP="004238AB">
      <w:pPr>
        <w:pStyle w:val="NormalWeb"/>
        <w:spacing w:before="0" w:beforeAutospacing="0" w:after="0" w:afterAutospacing="0"/>
        <w:rPr>
          <w:rFonts w:asciiTheme="minorHAnsi" w:hAnsiTheme="minorHAnsi" w:cstheme="minorHAnsi"/>
          <w:sz w:val="22"/>
          <w:szCs w:val="22"/>
        </w:rPr>
      </w:pPr>
    </w:p>
    <w:p w14:paraId="0596E8D7" w14:textId="77777777" w:rsidR="00C37834" w:rsidRPr="00EF6430" w:rsidRDefault="00C37834" w:rsidP="004238AB">
      <w:pPr>
        <w:pStyle w:val="NormalWeb"/>
        <w:spacing w:before="0" w:beforeAutospacing="0" w:after="0" w:afterAutospacing="0"/>
        <w:rPr>
          <w:rFonts w:asciiTheme="minorHAnsi" w:hAnsiTheme="minorHAnsi" w:cstheme="minorHAnsi"/>
          <w:sz w:val="22"/>
          <w:szCs w:val="22"/>
        </w:rPr>
      </w:pPr>
    </w:p>
    <w:p w14:paraId="5FA775AD" w14:textId="77777777" w:rsidR="00C37834" w:rsidRPr="00EF6430" w:rsidRDefault="00C37834" w:rsidP="004238AB">
      <w:pPr>
        <w:pStyle w:val="NormalWeb"/>
        <w:spacing w:before="0" w:beforeAutospacing="0" w:after="0" w:afterAutospacing="0"/>
        <w:rPr>
          <w:rFonts w:asciiTheme="minorHAnsi" w:hAnsiTheme="minorHAnsi" w:cstheme="minorHAnsi"/>
          <w:sz w:val="22"/>
          <w:szCs w:val="22"/>
        </w:rPr>
      </w:pPr>
    </w:p>
    <w:p w14:paraId="0B34A107" w14:textId="365A4969" w:rsidR="004238AB" w:rsidRPr="00EF6430" w:rsidRDefault="004238AB" w:rsidP="004238AB">
      <w:pPr>
        <w:pStyle w:val="NormalWeb"/>
        <w:spacing w:before="0" w:beforeAutospacing="0" w:after="0" w:afterAutospacing="0"/>
        <w:rPr>
          <w:rFonts w:asciiTheme="minorHAnsi" w:hAnsiTheme="minorHAnsi" w:cstheme="minorHAnsi"/>
          <w:sz w:val="22"/>
          <w:szCs w:val="22"/>
        </w:rPr>
      </w:pPr>
      <w:r w:rsidRPr="00EF6430">
        <w:rPr>
          <w:rFonts w:asciiTheme="minorHAnsi" w:hAnsiTheme="minorHAnsi" w:cstheme="minorHAnsi"/>
          <w:sz w:val="22"/>
          <w:szCs w:val="22"/>
        </w:rPr>
        <w:tab/>
      </w:r>
      <w:r w:rsidRPr="00EF6430">
        <w:rPr>
          <w:rFonts w:asciiTheme="minorHAnsi" w:hAnsiTheme="minorHAnsi" w:cstheme="minorHAnsi"/>
          <w:sz w:val="22"/>
          <w:szCs w:val="22"/>
        </w:rPr>
        <w:tab/>
      </w:r>
      <w:r w:rsidRPr="00EF6430">
        <w:rPr>
          <w:rFonts w:asciiTheme="minorHAnsi" w:hAnsiTheme="minorHAnsi" w:cstheme="minorHAnsi"/>
          <w:sz w:val="22"/>
          <w:szCs w:val="22"/>
        </w:rPr>
        <w:tab/>
      </w:r>
      <w:r w:rsidRPr="00EF6430">
        <w:rPr>
          <w:rFonts w:asciiTheme="minorHAnsi" w:hAnsiTheme="minorHAnsi" w:cstheme="minorHAnsi"/>
          <w:sz w:val="22"/>
          <w:szCs w:val="22"/>
        </w:rPr>
        <w:tab/>
      </w:r>
      <w:r w:rsidRPr="00EF6430">
        <w:rPr>
          <w:rFonts w:asciiTheme="minorHAnsi" w:hAnsiTheme="minorHAnsi" w:cstheme="minorHAnsi"/>
          <w:sz w:val="22"/>
          <w:szCs w:val="22"/>
        </w:rPr>
        <w:tab/>
      </w:r>
      <w:r w:rsidRPr="00EF6430">
        <w:rPr>
          <w:rFonts w:asciiTheme="minorHAnsi" w:hAnsiTheme="minorHAnsi" w:cstheme="minorHAnsi"/>
          <w:sz w:val="22"/>
          <w:szCs w:val="22"/>
        </w:rPr>
        <w:tab/>
      </w:r>
    </w:p>
    <w:p w14:paraId="2A9C4288" w14:textId="77777777" w:rsidR="00247D03" w:rsidRPr="00EF6430" w:rsidRDefault="004238AB" w:rsidP="00247D03">
      <w:pPr>
        <w:pStyle w:val="NormalWeb"/>
        <w:spacing w:before="0" w:beforeAutospacing="0" w:after="0" w:afterAutospacing="0"/>
        <w:rPr>
          <w:rFonts w:asciiTheme="minorHAnsi" w:hAnsiTheme="minorHAnsi" w:cstheme="minorHAnsi"/>
          <w:sz w:val="22"/>
          <w:szCs w:val="22"/>
        </w:rPr>
      </w:pPr>
      <w:r w:rsidRPr="00EF6430">
        <w:rPr>
          <w:rFonts w:asciiTheme="minorHAnsi" w:hAnsiTheme="minorHAnsi" w:cstheme="minorHAnsi"/>
          <w:sz w:val="22"/>
          <w:szCs w:val="22"/>
        </w:rPr>
        <w:t>P/le Syndicat SUD</w:t>
      </w:r>
      <w:r w:rsidR="00247D03">
        <w:rPr>
          <w:rFonts w:asciiTheme="minorHAnsi" w:hAnsiTheme="minorHAnsi" w:cstheme="minorHAnsi"/>
          <w:sz w:val="22"/>
          <w:szCs w:val="22"/>
        </w:rPr>
        <w:tab/>
      </w:r>
      <w:r w:rsidR="00247D03">
        <w:rPr>
          <w:rFonts w:asciiTheme="minorHAnsi" w:hAnsiTheme="minorHAnsi" w:cstheme="minorHAnsi"/>
          <w:sz w:val="22"/>
          <w:szCs w:val="22"/>
        </w:rPr>
        <w:tab/>
      </w:r>
      <w:r w:rsidR="00247D03">
        <w:rPr>
          <w:rFonts w:asciiTheme="minorHAnsi" w:hAnsiTheme="minorHAnsi" w:cstheme="minorHAnsi"/>
          <w:sz w:val="22"/>
          <w:szCs w:val="22"/>
        </w:rPr>
        <w:tab/>
      </w:r>
      <w:r w:rsidR="00247D03" w:rsidRPr="00EF6430">
        <w:rPr>
          <w:rFonts w:asciiTheme="minorHAnsi" w:hAnsiTheme="minorHAnsi" w:cstheme="minorHAnsi"/>
          <w:sz w:val="22"/>
          <w:szCs w:val="22"/>
        </w:rPr>
        <w:t>P/le Syndicat SUD</w:t>
      </w:r>
      <w:r w:rsidR="00247D03">
        <w:rPr>
          <w:rFonts w:asciiTheme="minorHAnsi" w:hAnsiTheme="minorHAnsi" w:cstheme="minorHAnsi"/>
          <w:sz w:val="22"/>
          <w:szCs w:val="22"/>
        </w:rPr>
        <w:tab/>
      </w:r>
      <w:r w:rsidR="00247D03">
        <w:rPr>
          <w:rFonts w:asciiTheme="minorHAnsi" w:hAnsiTheme="minorHAnsi" w:cstheme="minorHAnsi"/>
          <w:sz w:val="22"/>
          <w:szCs w:val="22"/>
        </w:rPr>
        <w:tab/>
      </w:r>
      <w:r w:rsidR="00247D03" w:rsidRPr="00EF6430">
        <w:rPr>
          <w:rFonts w:asciiTheme="minorHAnsi" w:hAnsiTheme="minorHAnsi" w:cstheme="minorHAnsi"/>
          <w:sz w:val="22"/>
          <w:szCs w:val="22"/>
        </w:rPr>
        <w:t>P/le Syndicat SUD</w:t>
      </w:r>
    </w:p>
    <w:p w14:paraId="39B7BE13" w14:textId="60094432" w:rsidR="00247D03" w:rsidRPr="00EF6430" w:rsidRDefault="00247D03" w:rsidP="00247D03">
      <w:pPr>
        <w:pStyle w:val="NormalWeb"/>
        <w:spacing w:before="0" w:beforeAutospacing="0" w:after="0"/>
        <w:rPr>
          <w:rFonts w:asciiTheme="minorHAnsi" w:hAnsiTheme="minorHAnsi" w:cstheme="minorHAnsi"/>
          <w:sz w:val="22"/>
          <w:szCs w:val="22"/>
        </w:rPr>
      </w:pPr>
    </w:p>
    <w:p w14:paraId="7482817D" w14:textId="04011CBA" w:rsidR="00247D03" w:rsidRPr="00EF6430" w:rsidRDefault="00247D03" w:rsidP="00247D03">
      <w:pPr>
        <w:pStyle w:val="NormalWeb"/>
        <w:spacing w:before="0" w:beforeAutospacing="0" w:after="0"/>
        <w:rPr>
          <w:rFonts w:asciiTheme="minorHAnsi" w:hAnsiTheme="minorHAnsi" w:cstheme="minorHAnsi"/>
          <w:sz w:val="22"/>
          <w:szCs w:val="22"/>
        </w:rPr>
      </w:pPr>
    </w:p>
    <w:p w14:paraId="6E8B5494" w14:textId="76051DEC" w:rsidR="007D2C66" w:rsidRPr="00EF6430" w:rsidRDefault="004238AB" w:rsidP="007D2C66">
      <w:pPr>
        <w:pStyle w:val="NormalWeb"/>
        <w:spacing w:before="0" w:beforeAutospacing="0" w:after="0" w:afterAutospacing="0"/>
        <w:rPr>
          <w:rFonts w:asciiTheme="minorHAnsi" w:hAnsiTheme="minorHAnsi" w:cstheme="minorHAnsi"/>
          <w:sz w:val="22"/>
          <w:szCs w:val="22"/>
        </w:rPr>
      </w:pPr>
      <w:r w:rsidRPr="00EF6430">
        <w:rPr>
          <w:rFonts w:asciiTheme="minorHAnsi" w:hAnsiTheme="minorHAnsi" w:cstheme="minorHAnsi"/>
          <w:sz w:val="22"/>
          <w:szCs w:val="22"/>
        </w:rPr>
        <w:t>P/le Syndicat UNSA</w:t>
      </w:r>
      <w:r w:rsidR="00247D03">
        <w:rPr>
          <w:rFonts w:asciiTheme="minorHAnsi" w:hAnsiTheme="minorHAnsi" w:cstheme="minorHAnsi"/>
          <w:sz w:val="22"/>
          <w:szCs w:val="22"/>
        </w:rPr>
        <w:tab/>
      </w:r>
      <w:r w:rsidR="00247D03">
        <w:rPr>
          <w:rFonts w:asciiTheme="minorHAnsi" w:hAnsiTheme="minorHAnsi" w:cstheme="minorHAnsi"/>
          <w:sz w:val="22"/>
          <w:szCs w:val="22"/>
        </w:rPr>
        <w:tab/>
      </w:r>
      <w:r w:rsidR="00247D03">
        <w:rPr>
          <w:rFonts w:asciiTheme="minorHAnsi" w:hAnsiTheme="minorHAnsi" w:cstheme="minorHAnsi"/>
          <w:sz w:val="22"/>
          <w:szCs w:val="22"/>
        </w:rPr>
        <w:tab/>
      </w:r>
      <w:r w:rsidR="00247D03" w:rsidRPr="00EF6430">
        <w:rPr>
          <w:rFonts w:asciiTheme="minorHAnsi" w:hAnsiTheme="minorHAnsi" w:cstheme="minorHAnsi"/>
          <w:sz w:val="22"/>
          <w:szCs w:val="22"/>
        </w:rPr>
        <w:t>P/le Syndicat UNS</w:t>
      </w:r>
      <w:r w:rsidR="00E150A3">
        <w:rPr>
          <w:rFonts w:asciiTheme="minorHAnsi" w:hAnsiTheme="minorHAnsi" w:cstheme="minorHAnsi"/>
          <w:sz w:val="22"/>
          <w:szCs w:val="22"/>
        </w:rPr>
        <w:t>A</w:t>
      </w:r>
      <w:r w:rsidR="00062644">
        <w:rPr>
          <w:rFonts w:asciiTheme="minorHAnsi" w:hAnsiTheme="minorHAnsi" w:cstheme="minorHAnsi"/>
          <w:sz w:val="22"/>
          <w:szCs w:val="22"/>
        </w:rPr>
        <w:tab/>
      </w:r>
      <w:r w:rsidR="00062644">
        <w:rPr>
          <w:rFonts w:asciiTheme="minorHAnsi" w:hAnsiTheme="minorHAnsi" w:cstheme="minorHAnsi"/>
          <w:sz w:val="22"/>
          <w:szCs w:val="22"/>
        </w:rPr>
        <w:tab/>
      </w:r>
      <w:r w:rsidR="00062644" w:rsidRPr="00EF6430">
        <w:rPr>
          <w:rFonts w:asciiTheme="minorHAnsi" w:hAnsiTheme="minorHAnsi" w:cstheme="minorHAnsi"/>
          <w:sz w:val="22"/>
          <w:szCs w:val="22"/>
        </w:rPr>
        <w:t>P/le Syndicat UNS</w:t>
      </w:r>
      <w:r w:rsidR="00062644">
        <w:rPr>
          <w:rFonts w:asciiTheme="minorHAnsi" w:hAnsiTheme="minorHAnsi" w:cstheme="minorHAnsi"/>
          <w:sz w:val="22"/>
          <w:szCs w:val="22"/>
        </w:rPr>
        <w:t>A</w:t>
      </w:r>
    </w:p>
    <w:p w14:paraId="51C2DEDA" w14:textId="6350B66F" w:rsidR="00F10432" w:rsidRPr="00EF6430" w:rsidRDefault="00F10432" w:rsidP="001872A1">
      <w:pPr>
        <w:tabs>
          <w:tab w:val="left" w:pos="-1214"/>
          <w:tab w:val="left" w:pos="-720"/>
          <w:tab w:val="left" w:pos="0"/>
          <w:tab w:val="left" w:pos="447"/>
          <w:tab w:val="left" w:pos="720"/>
          <w:tab w:val="left" w:pos="111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after="0"/>
        <w:rPr>
          <w:rFonts w:cstheme="minorHAnsi"/>
        </w:rPr>
      </w:pPr>
      <w:bookmarkStart w:id="0" w:name="_GoBack"/>
      <w:bookmarkEnd w:id="0"/>
    </w:p>
    <w:sectPr w:rsidR="00F10432" w:rsidRPr="00EF6430" w:rsidSect="00972455">
      <w:headerReference w:type="even" r:id="rId8"/>
      <w:headerReference w:type="default" r:id="rId9"/>
      <w:footerReference w:type="even" r:id="rId10"/>
      <w:footerReference w:type="default" r:id="rId11"/>
      <w:headerReference w:type="first" r:id="rId12"/>
      <w:footerReference w:type="first" r:id="rId13"/>
      <w:pgSz w:w="11906" w:h="16838"/>
      <w:pgMar w:top="993" w:right="70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592FA" w14:textId="77777777" w:rsidR="0035660C" w:rsidRDefault="0035660C" w:rsidP="0035660C">
      <w:pPr>
        <w:spacing w:after="0" w:line="240" w:lineRule="auto"/>
      </w:pPr>
      <w:r>
        <w:separator/>
      </w:r>
    </w:p>
  </w:endnote>
  <w:endnote w:type="continuationSeparator" w:id="0">
    <w:p w14:paraId="50E8569B" w14:textId="77777777" w:rsidR="0035660C" w:rsidRDefault="0035660C" w:rsidP="003566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A92E0" w14:textId="77777777" w:rsidR="00CB6009" w:rsidRDefault="00CB600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91939139"/>
      <w:docPartObj>
        <w:docPartGallery w:val="Page Numbers (Bottom of Page)"/>
        <w:docPartUnique/>
      </w:docPartObj>
    </w:sdtPr>
    <w:sdtEndPr/>
    <w:sdtContent>
      <w:p w14:paraId="4AA71972" w14:textId="77777777" w:rsidR="0035660C" w:rsidRDefault="0035660C">
        <w:pPr>
          <w:pStyle w:val="Pieddepage"/>
          <w:jc w:val="right"/>
        </w:pPr>
        <w:r>
          <w:fldChar w:fldCharType="begin"/>
        </w:r>
        <w:r>
          <w:instrText>PAGE   \* MERGEFORMAT</w:instrText>
        </w:r>
        <w:r>
          <w:fldChar w:fldCharType="separate"/>
        </w:r>
        <w:r w:rsidR="00A12B1D">
          <w:rPr>
            <w:noProof/>
          </w:rPr>
          <w:t>1</w:t>
        </w:r>
        <w:r>
          <w:fldChar w:fldCharType="end"/>
        </w:r>
      </w:p>
    </w:sdtContent>
  </w:sdt>
  <w:p w14:paraId="07880FA5" w14:textId="77777777" w:rsidR="0035660C" w:rsidRDefault="0035660C">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5CEDA" w14:textId="77777777" w:rsidR="00CB6009" w:rsidRDefault="00CB600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C3AD8" w14:textId="77777777" w:rsidR="0035660C" w:rsidRDefault="0035660C" w:rsidP="0035660C">
      <w:pPr>
        <w:spacing w:after="0" w:line="240" w:lineRule="auto"/>
      </w:pPr>
      <w:r>
        <w:separator/>
      </w:r>
    </w:p>
  </w:footnote>
  <w:footnote w:type="continuationSeparator" w:id="0">
    <w:p w14:paraId="6AC842DE" w14:textId="77777777" w:rsidR="0035660C" w:rsidRDefault="0035660C" w:rsidP="003566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78BAB" w14:textId="70F4B89C" w:rsidR="00CB6009" w:rsidRDefault="00CB600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5E92E" w14:textId="775B2CBC" w:rsidR="00CB6009" w:rsidRDefault="00CB600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1C04B" w14:textId="75664F14" w:rsidR="00CB6009" w:rsidRDefault="00CB600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D1561"/>
    <w:multiLevelType w:val="hybridMultilevel"/>
    <w:tmpl w:val="CC8000AC"/>
    <w:lvl w:ilvl="0" w:tplc="42DC8530">
      <w:start w:val="1"/>
      <w:numFmt w:val="decimal"/>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35F028B"/>
    <w:multiLevelType w:val="multilevel"/>
    <w:tmpl w:val="6F9A06C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EB39DE"/>
    <w:multiLevelType w:val="hybridMultilevel"/>
    <w:tmpl w:val="5AD28F80"/>
    <w:lvl w:ilvl="0" w:tplc="FFD2A902">
      <w:start w:val="1"/>
      <w:numFmt w:val="lowerLetter"/>
      <w:lvlText w:val="%1-"/>
      <w:lvlJc w:val="left"/>
      <w:pPr>
        <w:ind w:left="2484" w:hanging="360"/>
      </w:pPr>
      <w:rPr>
        <w:rFonts w:hint="default"/>
      </w:rPr>
    </w:lvl>
    <w:lvl w:ilvl="1" w:tplc="040C0019" w:tentative="1">
      <w:start w:val="1"/>
      <w:numFmt w:val="lowerLetter"/>
      <w:lvlText w:val="%2."/>
      <w:lvlJc w:val="left"/>
      <w:pPr>
        <w:ind w:left="3204" w:hanging="360"/>
      </w:pPr>
    </w:lvl>
    <w:lvl w:ilvl="2" w:tplc="040C001B" w:tentative="1">
      <w:start w:val="1"/>
      <w:numFmt w:val="lowerRoman"/>
      <w:lvlText w:val="%3."/>
      <w:lvlJc w:val="right"/>
      <w:pPr>
        <w:ind w:left="3924" w:hanging="180"/>
      </w:pPr>
    </w:lvl>
    <w:lvl w:ilvl="3" w:tplc="040C000F" w:tentative="1">
      <w:start w:val="1"/>
      <w:numFmt w:val="decimal"/>
      <w:lvlText w:val="%4."/>
      <w:lvlJc w:val="left"/>
      <w:pPr>
        <w:ind w:left="4644" w:hanging="360"/>
      </w:pPr>
    </w:lvl>
    <w:lvl w:ilvl="4" w:tplc="040C0019" w:tentative="1">
      <w:start w:val="1"/>
      <w:numFmt w:val="lowerLetter"/>
      <w:lvlText w:val="%5."/>
      <w:lvlJc w:val="left"/>
      <w:pPr>
        <w:ind w:left="5364" w:hanging="360"/>
      </w:pPr>
    </w:lvl>
    <w:lvl w:ilvl="5" w:tplc="040C001B" w:tentative="1">
      <w:start w:val="1"/>
      <w:numFmt w:val="lowerRoman"/>
      <w:lvlText w:val="%6."/>
      <w:lvlJc w:val="right"/>
      <w:pPr>
        <w:ind w:left="6084" w:hanging="180"/>
      </w:pPr>
    </w:lvl>
    <w:lvl w:ilvl="6" w:tplc="040C000F" w:tentative="1">
      <w:start w:val="1"/>
      <w:numFmt w:val="decimal"/>
      <w:lvlText w:val="%7."/>
      <w:lvlJc w:val="left"/>
      <w:pPr>
        <w:ind w:left="6804" w:hanging="360"/>
      </w:pPr>
    </w:lvl>
    <w:lvl w:ilvl="7" w:tplc="040C0019" w:tentative="1">
      <w:start w:val="1"/>
      <w:numFmt w:val="lowerLetter"/>
      <w:lvlText w:val="%8."/>
      <w:lvlJc w:val="left"/>
      <w:pPr>
        <w:ind w:left="7524" w:hanging="360"/>
      </w:pPr>
    </w:lvl>
    <w:lvl w:ilvl="8" w:tplc="040C001B" w:tentative="1">
      <w:start w:val="1"/>
      <w:numFmt w:val="lowerRoman"/>
      <w:lvlText w:val="%9."/>
      <w:lvlJc w:val="right"/>
      <w:pPr>
        <w:ind w:left="8244" w:hanging="180"/>
      </w:pPr>
    </w:lvl>
  </w:abstractNum>
  <w:abstractNum w:abstractNumId="3" w15:restartNumberingAfterBreak="0">
    <w:nsid w:val="0B8B08B9"/>
    <w:multiLevelType w:val="hybridMultilevel"/>
    <w:tmpl w:val="AF68C716"/>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0C682AB3"/>
    <w:multiLevelType w:val="multilevel"/>
    <w:tmpl w:val="6F9A06C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8E0FC1"/>
    <w:multiLevelType w:val="hybridMultilevel"/>
    <w:tmpl w:val="37F2A8E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AB76847"/>
    <w:multiLevelType w:val="hybridMultilevel"/>
    <w:tmpl w:val="A0C40706"/>
    <w:lvl w:ilvl="0" w:tplc="66900CA6">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0F08DB"/>
    <w:multiLevelType w:val="hybridMultilevel"/>
    <w:tmpl w:val="4F642D88"/>
    <w:lvl w:ilvl="0" w:tplc="3080038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03A5E59"/>
    <w:multiLevelType w:val="multilevel"/>
    <w:tmpl w:val="6F9A06C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AC6FCC"/>
    <w:multiLevelType w:val="hybridMultilevel"/>
    <w:tmpl w:val="C8AC2A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16B20D9"/>
    <w:multiLevelType w:val="multilevel"/>
    <w:tmpl w:val="EA3CB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A15BE2"/>
    <w:multiLevelType w:val="multilevel"/>
    <w:tmpl w:val="040C0027"/>
    <w:lvl w:ilvl="0">
      <w:start w:val="1"/>
      <w:numFmt w:val="upperRoman"/>
      <w:pStyle w:val="Titre1"/>
      <w:lvlText w:val="%1."/>
      <w:lvlJc w:val="left"/>
      <w:pPr>
        <w:ind w:left="0" w:firstLine="0"/>
      </w:pPr>
    </w:lvl>
    <w:lvl w:ilvl="1">
      <w:start w:val="1"/>
      <w:numFmt w:val="upperLetter"/>
      <w:pStyle w:val="Titre2"/>
      <w:lvlText w:val="%2."/>
      <w:lvlJc w:val="left"/>
      <w:pPr>
        <w:ind w:left="720" w:firstLine="0"/>
      </w:pPr>
    </w:lvl>
    <w:lvl w:ilvl="2">
      <w:start w:val="1"/>
      <w:numFmt w:val="decimal"/>
      <w:pStyle w:val="Titre3"/>
      <w:lvlText w:val="%3."/>
      <w:lvlJc w:val="left"/>
      <w:pPr>
        <w:ind w:left="1440" w:firstLine="0"/>
      </w:pPr>
    </w:lvl>
    <w:lvl w:ilvl="3">
      <w:start w:val="1"/>
      <w:numFmt w:val="lowerLetter"/>
      <w:pStyle w:val="Titre4"/>
      <w:lvlText w:val="%4)"/>
      <w:lvlJc w:val="left"/>
      <w:pPr>
        <w:ind w:left="2160" w:firstLine="0"/>
      </w:pPr>
    </w:lvl>
    <w:lvl w:ilvl="4">
      <w:start w:val="1"/>
      <w:numFmt w:val="decimal"/>
      <w:pStyle w:val="Titre5"/>
      <w:lvlText w:val="(%5)"/>
      <w:lvlJc w:val="left"/>
      <w:pPr>
        <w:ind w:left="2880" w:firstLine="0"/>
      </w:pPr>
    </w:lvl>
    <w:lvl w:ilvl="5">
      <w:start w:val="1"/>
      <w:numFmt w:val="lowerLetter"/>
      <w:pStyle w:val="Titre6"/>
      <w:lvlText w:val="(%6)"/>
      <w:lvlJc w:val="left"/>
      <w:pPr>
        <w:ind w:left="3600" w:firstLine="0"/>
      </w:pPr>
    </w:lvl>
    <w:lvl w:ilvl="6">
      <w:start w:val="1"/>
      <w:numFmt w:val="lowerRoman"/>
      <w:pStyle w:val="Titre7"/>
      <w:lvlText w:val="(%7)"/>
      <w:lvlJc w:val="left"/>
      <w:pPr>
        <w:ind w:left="4320" w:firstLine="0"/>
      </w:pPr>
    </w:lvl>
    <w:lvl w:ilvl="7">
      <w:start w:val="1"/>
      <w:numFmt w:val="lowerLetter"/>
      <w:pStyle w:val="Titre8"/>
      <w:lvlText w:val="(%8)"/>
      <w:lvlJc w:val="left"/>
      <w:pPr>
        <w:ind w:left="5040" w:firstLine="0"/>
      </w:pPr>
    </w:lvl>
    <w:lvl w:ilvl="8">
      <w:start w:val="1"/>
      <w:numFmt w:val="lowerRoman"/>
      <w:pStyle w:val="Titre9"/>
      <w:lvlText w:val="(%9)"/>
      <w:lvlJc w:val="left"/>
      <w:pPr>
        <w:ind w:left="5760" w:firstLine="0"/>
      </w:pPr>
    </w:lvl>
  </w:abstractNum>
  <w:abstractNum w:abstractNumId="12" w15:restartNumberingAfterBreak="0">
    <w:nsid w:val="39DB4436"/>
    <w:multiLevelType w:val="hybridMultilevel"/>
    <w:tmpl w:val="2B829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15C223E"/>
    <w:multiLevelType w:val="hybridMultilevel"/>
    <w:tmpl w:val="A36AB320"/>
    <w:lvl w:ilvl="0" w:tplc="66C63BC0">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15:restartNumberingAfterBreak="0">
    <w:nsid w:val="44065648"/>
    <w:multiLevelType w:val="hybridMultilevel"/>
    <w:tmpl w:val="AF9801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6B26231"/>
    <w:multiLevelType w:val="multilevel"/>
    <w:tmpl w:val="6172E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8D4217"/>
    <w:multiLevelType w:val="hybridMultilevel"/>
    <w:tmpl w:val="FB2C4D92"/>
    <w:lvl w:ilvl="0" w:tplc="FB80293A">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9A97123"/>
    <w:multiLevelType w:val="hybridMultilevel"/>
    <w:tmpl w:val="39BC633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5A204274"/>
    <w:multiLevelType w:val="multilevel"/>
    <w:tmpl w:val="25382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0D463A"/>
    <w:multiLevelType w:val="multilevel"/>
    <w:tmpl w:val="C0087FB8"/>
    <w:lvl w:ilvl="0">
      <w:start w:val="1"/>
      <w:numFmt w:val="bullet"/>
      <w:lvlText w:val=""/>
      <w:lvlJc w:val="left"/>
      <w:pPr>
        <w:tabs>
          <w:tab w:val="num" w:pos="-1065"/>
        </w:tabs>
        <w:ind w:left="-1065" w:hanging="360"/>
      </w:pPr>
      <w:rPr>
        <w:rFonts w:ascii="Symbol" w:hAnsi="Symbol" w:hint="default"/>
        <w:sz w:val="20"/>
      </w:rPr>
    </w:lvl>
    <w:lvl w:ilvl="1" w:tentative="1">
      <w:start w:val="1"/>
      <w:numFmt w:val="bullet"/>
      <w:lvlText w:val="o"/>
      <w:lvlJc w:val="left"/>
      <w:pPr>
        <w:tabs>
          <w:tab w:val="num" w:pos="-345"/>
        </w:tabs>
        <w:ind w:left="-345" w:hanging="360"/>
      </w:pPr>
      <w:rPr>
        <w:rFonts w:ascii="Courier New" w:hAnsi="Courier New" w:hint="default"/>
        <w:sz w:val="20"/>
      </w:rPr>
    </w:lvl>
    <w:lvl w:ilvl="2" w:tentative="1">
      <w:start w:val="1"/>
      <w:numFmt w:val="bullet"/>
      <w:lvlText w:val=""/>
      <w:lvlJc w:val="left"/>
      <w:pPr>
        <w:tabs>
          <w:tab w:val="num" w:pos="375"/>
        </w:tabs>
        <w:ind w:left="375" w:hanging="360"/>
      </w:pPr>
      <w:rPr>
        <w:rFonts w:ascii="Wingdings" w:hAnsi="Wingdings" w:hint="default"/>
        <w:sz w:val="20"/>
      </w:rPr>
    </w:lvl>
    <w:lvl w:ilvl="3" w:tentative="1">
      <w:start w:val="1"/>
      <w:numFmt w:val="bullet"/>
      <w:lvlText w:val=""/>
      <w:lvlJc w:val="left"/>
      <w:pPr>
        <w:tabs>
          <w:tab w:val="num" w:pos="1095"/>
        </w:tabs>
        <w:ind w:left="1095" w:hanging="360"/>
      </w:pPr>
      <w:rPr>
        <w:rFonts w:ascii="Wingdings" w:hAnsi="Wingdings" w:hint="default"/>
        <w:sz w:val="20"/>
      </w:rPr>
    </w:lvl>
    <w:lvl w:ilvl="4" w:tentative="1">
      <w:start w:val="1"/>
      <w:numFmt w:val="bullet"/>
      <w:lvlText w:val=""/>
      <w:lvlJc w:val="left"/>
      <w:pPr>
        <w:tabs>
          <w:tab w:val="num" w:pos="1815"/>
        </w:tabs>
        <w:ind w:left="1815" w:hanging="360"/>
      </w:pPr>
      <w:rPr>
        <w:rFonts w:ascii="Wingdings" w:hAnsi="Wingdings" w:hint="default"/>
        <w:sz w:val="20"/>
      </w:rPr>
    </w:lvl>
    <w:lvl w:ilvl="5" w:tentative="1">
      <w:start w:val="1"/>
      <w:numFmt w:val="bullet"/>
      <w:lvlText w:val=""/>
      <w:lvlJc w:val="left"/>
      <w:pPr>
        <w:tabs>
          <w:tab w:val="num" w:pos="2535"/>
        </w:tabs>
        <w:ind w:left="2535" w:hanging="360"/>
      </w:pPr>
      <w:rPr>
        <w:rFonts w:ascii="Wingdings" w:hAnsi="Wingdings" w:hint="default"/>
        <w:sz w:val="20"/>
      </w:rPr>
    </w:lvl>
    <w:lvl w:ilvl="6" w:tentative="1">
      <w:start w:val="1"/>
      <w:numFmt w:val="bullet"/>
      <w:lvlText w:val=""/>
      <w:lvlJc w:val="left"/>
      <w:pPr>
        <w:tabs>
          <w:tab w:val="num" w:pos="3255"/>
        </w:tabs>
        <w:ind w:left="3255" w:hanging="360"/>
      </w:pPr>
      <w:rPr>
        <w:rFonts w:ascii="Wingdings" w:hAnsi="Wingdings" w:hint="default"/>
        <w:sz w:val="20"/>
      </w:rPr>
    </w:lvl>
    <w:lvl w:ilvl="7" w:tentative="1">
      <w:start w:val="1"/>
      <w:numFmt w:val="bullet"/>
      <w:lvlText w:val=""/>
      <w:lvlJc w:val="left"/>
      <w:pPr>
        <w:tabs>
          <w:tab w:val="num" w:pos="3975"/>
        </w:tabs>
        <w:ind w:left="3975" w:hanging="360"/>
      </w:pPr>
      <w:rPr>
        <w:rFonts w:ascii="Wingdings" w:hAnsi="Wingdings" w:hint="default"/>
        <w:sz w:val="20"/>
      </w:rPr>
    </w:lvl>
    <w:lvl w:ilvl="8" w:tentative="1">
      <w:start w:val="1"/>
      <w:numFmt w:val="bullet"/>
      <w:lvlText w:val=""/>
      <w:lvlJc w:val="left"/>
      <w:pPr>
        <w:tabs>
          <w:tab w:val="num" w:pos="4695"/>
        </w:tabs>
        <w:ind w:left="4695" w:hanging="360"/>
      </w:pPr>
      <w:rPr>
        <w:rFonts w:ascii="Wingdings" w:hAnsi="Wingdings" w:hint="default"/>
        <w:sz w:val="20"/>
      </w:rPr>
    </w:lvl>
  </w:abstractNum>
  <w:abstractNum w:abstractNumId="20" w15:restartNumberingAfterBreak="0">
    <w:nsid w:val="637544DB"/>
    <w:multiLevelType w:val="hybridMultilevel"/>
    <w:tmpl w:val="94062C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37A7E85"/>
    <w:multiLevelType w:val="multilevel"/>
    <w:tmpl w:val="06FA0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5472CA8"/>
    <w:multiLevelType w:val="hybridMultilevel"/>
    <w:tmpl w:val="B6BE1B5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569276D"/>
    <w:multiLevelType w:val="hybridMultilevel"/>
    <w:tmpl w:val="545E26A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6D843DC9"/>
    <w:multiLevelType w:val="hybridMultilevel"/>
    <w:tmpl w:val="FF866F2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118016A"/>
    <w:multiLevelType w:val="hybridMultilevel"/>
    <w:tmpl w:val="FF7CCF44"/>
    <w:lvl w:ilvl="0" w:tplc="C1346F44">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49E1409"/>
    <w:multiLevelType w:val="hybridMultilevel"/>
    <w:tmpl w:val="6400AA1C"/>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6"/>
  </w:num>
  <w:num w:numId="2">
    <w:abstractNumId w:val="25"/>
  </w:num>
  <w:num w:numId="3">
    <w:abstractNumId w:val="11"/>
  </w:num>
  <w:num w:numId="4">
    <w:abstractNumId w:val="2"/>
  </w:num>
  <w:num w:numId="5">
    <w:abstractNumId w:val="24"/>
  </w:num>
  <w:num w:numId="6">
    <w:abstractNumId w:val="22"/>
  </w:num>
  <w:num w:numId="7">
    <w:abstractNumId w:val="7"/>
  </w:num>
  <w:num w:numId="8">
    <w:abstractNumId w:val="21"/>
  </w:num>
  <w:num w:numId="9">
    <w:abstractNumId w:val="15"/>
  </w:num>
  <w:num w:numId="10">
    <w:abstractNumId w:val="10"/>
  </w:num>
  <w:num w:numId="11">
    <w:abstractNumId w:val="16"/>
  </w:num>
  <w:num w:numId="12">
    <w:abstractNumId w:val="14"/>
  </w:num>
  <w:num w:numId="13">
    <w:abstractNumId w:val="9"/>
  </w:num>
  <w:num w:numId="14">
    <w:abstractNumId w:val="20"/>
  </w:num>
  <w:num w:numId="15">
    <w:abstractNumId w:val="19"/>
  </w:num>
  <w:num w:numId="16">
    <w:abstractNumId w:val="12"/>
  </w:num>
  <w:num w:numId="17">
    <w:abstractNumId w:val="26"/>
  </w:num>
  <w:num w:numId="18">
    <w:abstractNumId w:val="5"/>
  </w:num>
  <w:num w:numId="19">
    <w:abstractNumId w:val="17"/>
  </w:num>
  <w:num w:numId="20">
    <w:abstractNumId w:val="3"/>
  </w:num>
  <w:num w:numId="21">
    <w:abstractNumId w:val="0"/>
  </w:num>
  <w:num w:numId="22">
    <w:abstractNumId w:val="4"/>
  </w:num>
  <w:num w:numId="23">
    <w:abstractNumId w:val="1"/>
  </w:num>
  <w:num w:numId="24">
    <w:abstractNumId w:val="18"/>
  </w:num>
  <w:num w:numId="25">
    <w:abstractNumId w:val="13"/>
  </w:num>
  <w:num w:numId="26">
    <w:abstractNumId w:val="8"/>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7FDE"/>
    <w:rsid w:val="00021542"/>
    <w:rsid w:val="00034D06"/>
    <w:rsid w:val="000433AF"/>
    <w:rsid w:val="00062644"/>
    <w:rsid w:val="0006705E"/>
    <w:rsid w:val="00082CFC"/>
    <w:rsid w:val="00091B0A"/>
    <w:rsid w:val="000A5D6B"/>
    <w:rsid w:val="000B3B71"/>
    <w:rsid w:val="000C02E5"/>
    <w:rsid w:val="000C2041"/>
    <w:rsid w:val="000D5691"/>
    <w:rsid w:val="000F5E07"/>
    <w:rsid w:val="00104D70"/>
    <w:rsid w:val="001062D3"/>
    <w:rsid w:val="00111E4D"/>
    <w:rsid w:val="00112BF4"/>
    <w:rsid w:val="00131E26"/>
    <w:rsid w:val="0014203A"/>
    <w:rsid w:val="00145CCF"/>
    <w:rsid w:val="001809BF"/>
    <w:rsid w:val="001872A1"/>
    <w:rsid w:val="0019194B"/>
    <w:rsid w:val="00196536"/>
    <w:rsid w:val="00197F09"/>
    <w:rsid w:val="001A236C"/>
    <w:rsid w:val="001C2770"/>
    <w:rsid w:val="00202FCC"/>
    <w:rsid w:val="00213751"/>
    <w:rsid w:val="00240553"/>
    <w:rsid w:val="00246C36"/>
    <w:rsid w:val="00247D03"/>
    <w:rsid w:val="00254DD2"/>
    <w:rsid w:val="0026556C"/>
    <w:rsid w:val="00277F86"/>
    <w:rsid w:val="00282135"/>
    <w:rsid w:val="002A410D"/>
    <w:rsid w:val="002B7FD0"/>
    <w:rsid w:val="002D4FDA"/>
    <w:rsid w:val="002E1A48"/>
    <w:rsid w:val="003108C6"/>
    <w:rsid w:val="00333AA3"/>
    <w:rsid w:val="0034222C"/>
    <w:rsid w:val="0035660C"/>
    <w:rsid w:val="00361E4C"/>
    <w:rsid w:val="0038114A"/>
    <w:rsid w:val="003B5E2D"/>
    <w:rsid w:val="003D4F02"/>
    <w:rsid w:val="003F3BC8"/>
    <w:rsid w:val="0040300F"/>
    <w:rsid w:val="004075D0"/>
    <w:rsid w:val="0041420E"/>
    <w:rsid w:val="00421B51"/>
    <w:rsid w:val="004238AB"/>
    <w:rsid w:val="004263B2"/>
    <w:rsid w:val="00426944"/>
    <w:rsid w:val="00432338"/>
    <w:rsid w:val="00456711"/>
    <w:rsid w:val="004753ED"/>
    <w:rsid w:val="00484FF4"/>
    <w:rsid w:val="004A2A00"/>
    <w:rsid w:val="004A6054"/>
    <w:rsid w:val="004A69C5"/>
    <w:rsid w:val="004A73E7"/>
    <w:rsid w:val="004B1F08"/>
    <w:rsid w:val="004B36B1"/>
    <w:rsid w:val="004D0DB0"/>
    <w:rsid w:val="004E427A"/>
    <w:rsid w:val="0050407A"/>
    <w:rsid w:val="00512705"/>
    <w:rsid w:val="00524B82"/>
    <w:rsid w:val="005522F8"/>
    <w:rsid w:val="00570B35"/>
    <w:rsid w:val="005743E6"/>
    <w:rsid w:val="00597F4B"/>
    <w:rsid w:val="005A5110"/>
    <w:rsid w:val="005B2814"/>
    <w:rsid w:val="005B3804"/>
    <w:rsid w:val="005B48FF"/>
    <w:rsid w:val="005B5471"/>
    <w:rsid w:val="005B7049"/>
    <w:rsid w:val="005C69E8"/>
    <w:rsid w:val="00600EAD"/>
    <w:rsid w:val="00603600"/>
    <w:rsid w:val="00604026"/>
    <w:rsid w:val="00626C77"/>
    <w:rsid w:val="00630492"/>
    <w:rsid w:val="00635ED4"/>
    <w:rsid w:val="00647CA2"/>
    <w:rsid w:val="00654221"/>
    <w:rsid w:val="006552CC"/>
    <w:rsid w:val="006756C9"/>
    <w:rsid w:val="00683916"/>
    <w:rsid w:val="00687FA6"/>
    <w:rsid w:val="006A18A1"/>
    <w:rsid w:val="006D167F"/>
    <w:rsid w:val="006E563A"/>
    <w:rsid w:val="00704AA7"/>
    <w:rsid w:val="0071791B"/>
    <w:rsid w:val="00733A20"/>
    <w:rsid w:val="00734129"/>
    <w:rsid w:val="00741E37"/>
    <w:rsid w:val="0076015A"/>
    <w:rsid w:val="0076220D"/>
    <w:rsid w:val="007974DB"/>
    <w:rsid w:val="00797EBC"/>
    <w:rsid w:val="007A4BBB"/>
    <w:rsid w:val="007A5601"/>
    <w:rsid w:val="007B149C"/>
    <w:rsid w:val="007B3500"/>
    <w:rsid w:val="007C5471"/>
    <w:rsid w:val="007D0E08"/>
    <w:rsid w:val="007D2C66"/>
    <w:rsid w:val="007D59C7"/>
    <w:rsid w:val="00801112"/>
    <w:rsid w:val="008044B9"/>
    <w:rsid w:val="0080554C"/>
    <w:rsid w:val="00813DB4"/>
    <w:rsid w:val="00831F14"/>
    <w:rsid w:val="00844CAB"/>
    <w:rsid w:val="00881C64"/>
    <w:rsid w:val="008B186A"/>
    <w:rsid w:val="008E3A4D"/>
    <w:rsid w:val="009006A5"/>
    <w:rsid w:val="00901DD5"/>
    <w:rsid w:val="0092000B"/>
    <w:rsid w:val="0092764B"/>
    <w:rsid w:val="00933941"/>
    <w:rsid w:val="00934C8E"/>
    <w:rsid w:val="00940A79"/>
    <w:rsid w:val="00944371"/>
    <w:rsid w:val="009452A9"/>
    <w:rsid w:val="00953CD0"/>
    <w:rsid w:val="00956166"/>
    <w:rsid w:val="00957D5B"/>
    <w:rsid w:val="00966A25"/>
    <w:rsid w:val="00972455"/>
    <w:rsid w:val="009801D6"/>
    <w:rsid w:val="00982452"/>
    <w:rsid w:val="009A720A"/>
    <w:rsid w:val="009D780D"/>
    <w:rsid w:val="009E2F82"/>
    <w:rsid w:val="009E416A"/>
    <w:rsid w:val="009F1AA1"/>
    <w:rsid w:val="009F7A8E"/>
    <w:rsid w:val="00A02421"/>
    <w:rsid w:val="00A053F5"/>
    <w:rsid w:val="00A12B1D"/>
    <w:rsid w:val="00A23DF1"/>
    <w:rsid w:val="00A24854"/>
    <w:rsid w:val="00A63ACA"/>
    <w:rsid w:val="00A64E1F"/>
    <w:rsid w:val="00A66B66"/>
    <w:rsid w:val="00A72968"/>
    <w:rsid w:val="00A816FC"/>
    <w:rsid w:val="00A92463"/>
    <w:rsid w:val="00A9656A"/>
    <w:rsid w:val="00AA0ECF"/>
    <w:rsid w:val="00AA3E3C"/>
    <w:rsid w:val="00AA4217"/>
    <w:rsid w:val="00AA46BB"/>
    <w:rsid w:val="00AE6827"/>
    <w:rsid w:val="00B23EAA"/>
    <w:rsid w:val="00B309F2"/>
    <w:rsid w:val="00B35EF8"/>
    <w:rsid w:val="00B37B06"/>
    <w:rsid w:val="00B41563"/>
    <w:rsid w:val="00B505D6"/>
    <w:rsid w:val="00B55165"/>
    <w:rsid w:val="00B57D2D"/>
    <w:rsid w:val="00B83335"/>
    <w:rsid w:val="00B85071"/>
    <w:rsid w:val="00B92CF1"/>
    <w:rsid w:val="00BB35D6"/>
    <w:rsid w:val="00BC607E"/>
    <w:rsid w:val="00BD73F1"/>
    <w:rsid w:val="00BE04B5"/>
    <w:rsid w:val="00BE0A9B"/>
    <w:rsid w:val="00BF0108"/>
    <w:rsid w:val="00C022EE"/>
    <w:rsid w:val="00C07734"/>
    <w:rsid w:val="00C1653B"/>
    <w:rsid w:val="00C24224"/>
    <w:rsid w:val="00C243C2"/>
    <w:rsid w:val="00C30199"/>
    <w:rsid w:val="00C34B3F"/>
    <w:rsid w:val="00C37834"/>
    <w:rsid w:val="00C6477E"/>
    <w:rsid w:val="00C87FDE"/>
    <w:rsid w:val="00C951E4"/>
    <w:rsid w:val="00CB3D00"/>
    <w:rsid w:val="00CB6009"/>
    <w:rsid w:val="00CB73B6"/>
    <w:rsid w:val="00CC10A8"/>
    <w:rsid w:val="00CC4C2F"/>
    <w:rsid w:val="00CC5E7C"/>
    <w:rsid w:val="00CD3FC2"/>
    <w:rsid w:val="00CD6092"/>
    <w:rsid w:val="00CF0E89"/>
    <w:rsid w:val="00D143EE"/>
    <w:rsid w:val="00D219DC"/>
    <w:rsid w:val="00D231E1"/>
    <w:rsid w:val="00D35095"/>
    <w:rsid w:val="00D55260"/>
    <w:rsid w:val="00D57A53"/>
    <w:rsid w:val="00D61E66"/>
    <w:rsid w:val="00D63793"/>
    <w:rsid w:val="00D84582"/>
    <w:rsid w:val="00DA1FB5"/>
    <w:rsid w:val="00DA3E6E"/>
    <w:rsid w:val="00DB55D6"/>
    <w:rsid w:val="00DB6B88"/>
    <w:rsid w:val="00DC3C38"/>
    <w:rsid w:val="00DC7743"/>
    <w:rsid w:val="00DD326E"/>
    <w:rsid w:val="00DD60BF"/>
    <w:rsid w:val="00E01347"/>
    <w:rsid w:val="00E061CF"/>
    <w:rsid w:val="00E1395B"/>
    <w:rsid w:val="00E150A3"/>
    <w:rsid w:val="00E16147"/>
    <w:rsid w:val="00E74E11"/>
    <w:rsid w:val="00E76E05"/>
    <w:rsid w:val="00E85C2A"/>
    <w:rsid w:val="00EC1F32"/>
    <w:rsid w:val="00EE40D3"/>
    <w:rsid w:val="00EF6430"/>
    <w:rsid w:val="00F01509"/>
    <w:rsid w:val="00F10432"/>
    <w:rsid w:val="00F15644"/>
    <w:rsid w:val="00F35B90"/>
    <w:rsid w:val="00F550BB"/>
    <w:rsid w:val="00F5767A"/>
    <w:rsid w:val="00F64BCD"/>
    <w:rsid w:val="00F6577C"/>
    <w:rsid w:val="00F77D21"/>
    <w:rsid w:val="00F93AF5"/>
    <w:rsid w:val="00FA1F5F"/>
    <w:rsid w:val="00FD0485"/>
    <w:rsid w:val="00FE3F94"/>
    <w:rsid w:val="00FF4F6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3EEDBA93"/>
  <w15:docId w15:val="{B68121F8-C3F1-45CA-B4BF-2EABC3F30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1">
    <w:name w:val="heading 1"/>
    <w:basedOn w:val="Normal"/>
    <w:next w:val="Normal"/>
    <w:link w:val="Titre1Car"/>
    <w:uiPriority w:val="9"/>
    <w:qFormat/>
    <w:rsid w:val="00E16147"/>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E16147"/>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E16147"/>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Titre4">
    <w:name w:val="heading 4"/>
    <w:basedOn w:val="Normal"/>
    <w:next w:val="Normal"/>
    <w:link w:val="Titre4Car"/>
    <w:uiPriority w:val="9"/>
    <w:semiHidden/>
    <w:unhideWhenUsed/>
    <w:qFormat/>
    <w:rsid w:val="00E16147"/>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Normal"/>
    <w:link w:val="Titre5Car"/>
    <w:uiPriority w:val="9"/>
    <w:semiHidden/>
    <w:unhideWhenUsed/>
    <w:qFormat/>
    <w:rsid w:val="00E16147"/>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Titre6">
    <w:name w:val="heading 6"/>
    <w:basedOn w:val="Normal"/>
    <w:next w:val="Normal"/>
    <w:link w:val="Titre6Car"/>
    <w:uiPriority w:val="9"/>
    <w:semiHidden/>
    <w:unhideWhenUsed/>
    <w:qFormat/>
    <w:rsid w:val="00E16147"/>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Titre7">
    <w:name w:val="heading 7"/>
    <w:basedOn w:val="Normal"/>
    <w:next w:val="Normal"/>
    <w:link w:val="Titre7Car"/>
    <w:uiPriority w:val="9"/>
    <w:semiHidden/>
    <w:unhideWhenUsed/>
    <w:qFormat/>
    <w:rsid w:val="00E16147"/>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link w:val="Titre8Car"/>
    <w:uiPriority w:val="9"/>
    <w:semiHidden/>
    <w:unhideWhenUsed/>
    <w:qFormat/>
    <w:rsid w:val="00E16147"/>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E16147"/>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87FDE"/>
    <w:pPr>
      <w:ind w:left="720"/>
      <w:contextualSpacing/>
    </w:pPr>
  </w:style>
  <w:style w:type="character" w:customStyle="1" w:styleId="Titre1Car">
    <w:name w:val="Titre 1 Car"/>
    <w:basedOn w:val="Policepardfaut"/>
    <w:link w:val="Titre1"/>
    <w:uiPriority w:val="9"/>
    <w:rsid w:val="00E16147"/>
    <w:rPr>
      <w:rFonts w:asciiTheme="majorHAnsi" w:eastAsiaTheme="majorEastAsia" w:hAnsiTheme="majorHAnsi" w:cstheme="majorBidi"/>
      <w:color w:val="2F5496" w:themeColor="accent1" w:themeShade="BF"/>
      <w:sz w:val="32"/>
      <w:szCs w:val="32"/>
    </w:rPr>
  </w:style>
  <w:style w:type="character" w:customStyle="1" w:styleId="Titre2Car">
    <w:name w:val="Titre 2 Car"/>
    <w:basedOn w:val="Policepardfaut"/>
    <w:link w:val="Titre2"/>
    <w:uiPriority w:val="9"/>
    <w:rsid w:val="00E16147"/>
    <w:rPr>
      <w:rFonts w:asciiTheme="majorHAnsi" w:eastAsiaTheme="majorEastAsia" w:hAnsiTheme="majorHAnsi" w:cstheme="majorBidi"/>
      <w:color w:val="2F5496" w:themeColor="accent1" w:themeShade="BF"/>
      <w:sz w:val="26"/>
      <w:szCs w:val="26"/>
    </w:rPr>
  </w:style>
  <w:style w:type="character" w:customStyle="1" w:styleId="Titre3Car">
    <w:name w:val="Titre 3 Car"/>
    <w:basedOn w:val="Policepardfaut"/>
    <w:link w:val="Titre3"/>
    <w:uiPriority w:val="9"/>
    <w:rsid w:val="00E16147"/>
    <w:rPr>
      <w:rFonts w:asciiTheme="majorHAnsi" w:eastAsiaTheme="majorEastAsia" w:hAnsiTheme="majorHAnsi" w:cstheme="majorBidi"/>
      <w:color w:val="1F3763" w:themeColor="accent1" w:themeShade="7F"/>
      <w:sz w:val="24"/>
      <w:szCs w:val="24"/>
    </w:rPr>
  </w:style>
  <w:style w:type="character" w:customStyle="1" w:styleId="Titre4Car">
    <w:name w:val="Titre 4 Car"/>
    <w:basedOn w:val="Policepardfaut"/>
    <w:link w:val="Titre4"/>
    <w:uiPriority w:val="9"/>
    <w:semiHidden/>
    <w:rsid w:val="00E16147"/>
    <w:rPr>
      <w:rFonts w:asciiTheme="majorHAnsi" w:eastAsiaTheme="majorEastAsia" w:hAnsiTheme="majorHAnsi" w:cstheme="majorBidi"/>
      <w:i/>
      <w:iCs/>
      <w:color w:val="2F5496" w:themeColor="accent1" w:themeShade="BF"/>
    </w:rPr>
  </w:style>
  <w:style w:type="character" w:customStyle="1" w:styleId="Titre5Car">
    <w:name w:val="Titre 5 Car"/>
    <w:basedOn w:val="Policepardfaut"/>
    <w:link w:val="Titre5"/>
    <w:uiPriority w:val="9"/>
    <w:semiHidden/>
    <w:rsid w:val="00E16147"/>
    <w:rPr>
      <w:rFonts w:asciiTheme="majorHAnsi" w:eastAsiaTheme="majorEastAsia" w:hAnsiTheme="majorHAnsi" w:cstheme="majorBidi"/>
      <w:color w:val="2F5496" w:themeColor="accent1" w:themeShade="BF"/>
    </w:rPr>
  </w:style>
  <w:style w:type="character" w:customStyle="1" w:styleId="Titre6Car">
    <w:name w:val="Titre 6 Car"/>
    <w:basedOn w:val="Policepardfaut"/>
    <w:link w:val="Titre6"/>
    <w:uiPriority w:val="9"/>
    <w:semiHidden/>
    <w:rsid w:val="00E16147"/>
    <w:rPr>
      <w:rFonts w:asciiTheme="majorHAnsi" w:eastAsiaTheme="majorEastAsia" w:hAnsiTheme="majorHAnsi" w:cstheme="majorBidi"/>
      <w:color w:val="1F3763" w:themeColor="accent1" w:themeShade="7F"/>
    </w:rPr>
  </w:style>
  <w:style w:type="character" w:customStyle="1" w:styleId="Titre7Car">
    <w:name w:val="Titre 7 Car"/>
    <w:basedOn w:val="Policepardfaut"/>
    <w:link w:val="Titre7"/>
    <w:uiPriority w:val="9"/>
    <w:semiHidden/>
    <w:rsid w:val="00E16147"/>
    <w:rPr>
      <w:rFonts w:asciiTheme="majorHAnsi" w:eastAsiaTheme="majorEastAsia" w:hAnsiTheme="majorHAnsi" w:cstheme="majorBidi"/>
      <w:i/>
      <w:iCs/>
      <w:color w:val="1F3763" w:themeColor="accent1" w:themeShade="7F"/>
    </w:rPr>
  </w:style>
  <w:style w:type="character" w:customStyle="1" w:styleId="Titre8Car">
    <w:name w:val="Titre 8 Car"/>
    <w:basedOn w:val="Policepardfaut"/>
    <w:link w:val="Titre8"/>
    <w:uiPriority w:val="9"/>
    <w:semiHidden/>
    <w:rsid w:val="00E16147"/>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E16147"/>
    <w:rPr>
      <w:rFonts w:asciiTheme="majorHAnsi" w:eastAsiaTheme="majorEastAsia" w:hAnsiTheme="majorHAnsi" w:cstheme="majorBidi"/>
      <w:i/>
      <w:iCs/>
      <w:color w:val="272727" w:themeColor="text1" w:themeTint="D8"/>
      <w:sz w:val="21"/>
      <w:szCs w:val="21"/>
    </w:rPr>
  </w:style>
  <w:style w:type="paragraph" w:styleId="NormalWeb">
    <w:name w:val="Normal (Web)"/>
    <w:basedOn w:val="Normal"/>
    <w:uiPriority w:val="99"/>
    <w:unhideWhenUsed/>
    <w:rsid w:val="000A5D6B"/>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0A5D6B"/>
    <w:rPr>
      <w:b/>
      <w:bCs/>
    </w:rPr>
  </w:style>
  <w:style w:type="paragraph" w:styleId="En-tte">
    <w:name w:val="header"/>
    <w:basedOn w:val="Normal"/>
    <w:link w:val="En-tteCar"/>
    <w:uiPriority w:val="99"/>
    <w:unhideWhenUsed/>
    <w:rsid w:val="0035660C"/>
    <w:pPr>
      <w:tabs>
        <w:tab w:val="center" w:pos="4536"/>
        <w:tab w:val="right" w:pos="9072"/>
      </w:tabs>
      <w:spacing w:after="0" w:line="240" w:lineRule="auto"/>
    </w:pPr>
  </w:style>
  <w:style w:type="character" w:customStyle="1" w:styleId="En-tteCar">
    <w:name w:val="En-tête Car"/>
    <w:basedOn w:val="Policepardfaut"/>
    <w:link w:val="En-tte"/>
    <w:uiPriority w:val="99"/>
    <w:rsid w:val="0035660C"/>
  </w:style>
  <w:style w:type="paragraph" w:styleId="Pieddepage">
    <w:name w:val="footer"/>
    <w:basedOn w:val="Normal"/>
    <w:link w:val="PieddepageCar"/>
    <w:uiPriority w:val="99"/>
    <w:unhideWhenUsed/>
    <w:rsid w:val="0035660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5660C"/>
  </w:style>
  <w:style w:type="paragraph" w:styleId="Textedebulles">
    <w:name w:val="Balloon Text"/>
    <w:basedOn w:val="Normal"/>
    <w:link w:val="TextedebullesCar"/>
    <w:uiPriority w:val="99"/>
    <w:semiHidden/>
    <w:unhideWhenUsed/>
    <w:rsid w:val="006552C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6552CC"/>
    <w:rPr>
      <w:rFonts w:ascii="Segoe UI" w:hAnsi="Segoe UI" w:cs="Segoe UI"/>
      <w:sz w:val="18"/>
      <w:szCs w:val="18"/>
    </w:rPr>
  </w:style>
  <w:style w:type="character" w:customStyle="1" w:styleId="txt1">
    <w:name w:val="txt1"/>
    <w:rsid w:val="0071791B"/>
    <w:rPr>
      <w:rFonts w:ascii="Arial" w:hAnsi="Arial" w:cs="Arial" w:hint="default"/>
      <w:b w:val="0"/>
      <w:bCs w:val="0"/>
      <w:color w:val="000000"/>
      <w:spacing w:val="0"/>
      <w:sz w:val="18"/>
      <w:szCs w:val="18"/>
    </w:rPr>
  </w:style>
  <w:style w:type="character" w:styleId="Accentuation">
    <w:name w:val="Emphasis"/>
    <w:basedOn w:val="Policepardfaut"/>
    <w:uiPriority w:val="20"/>
    <w:qFormat/>
    <w:rsid w:val="00A92463"/>
    <w:rPr>
      <w:i/>
      <w:iCs/>
    </w:rPr>
  </w:style>
  <w:style w:type="paragraph" w:customStyle="1" w:styleId="p1">
    <w:name w:val="p1"/>
    <w:basedOn w:val="Normal"/>
    <w:rsid w:val="00956166"/>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li1">
    <w:name w:val="li1"/>
    <w:basedOn w:val="Normal"/>
    <w:rsid w:val="0095616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s1">
    <w:name w:val="s1"/>
    <w:basedOn w:val="Policepardfaut"/>
    <w:rsid w:val="00956166"/>
  </w:style>
  <w:style w:type="character" w:customStyle="1" w:styleId="apple-converted-space">
    <w:name w:val="apple-converted-space"/>
    <w:basedOn w:val="Policepardfaut"/>
    <w:rsid w:val="009561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328269">
      <w:bodyDiv w:val="1"/>
      <w:marLeft w:val="0"/>
      <w:marRight w:val="0"/>
      <w:marTop w:val="0"/>
      <w:marBottom w:val="0"/>
      <w:divBdr>
        <w:top w:val="none" w:sz="0" w:space="0" w:color="auto"/>
        <w:left w:val="none" w:sz="0" w:space="0" w:color="auto"/>
        <w:bottom w:val="none" w:sz="0" w:space="0" w:color="auto"/>
        <w:right w:val="none" w:sz="0" w:space="0" w:color="auto"/>
      </w:divBdr>
    </w:div>
    <w:div w:id="591932226">
      <w:bodyDiv w:val="1"/>
      <w:marLeft w:val="0"/>
      <w:marRight w:val="0"/>
      <w:marTop w:val="0"/>
      <w:marBottom w:val="0"/>
      <w:divBdr>
        <w:top w:val="none" w:sz="0" w:space="0" w:color="auto"/>
        <w:left w:val="none" w:sz="0" w:space="0" w:color="auto"/>
        <w:bottom w:val="none" w:sz="0" w:space="0" w:color="auto"/>
        <w:right w:val="none" w:sz="0" w:space="0" w:color="auto"/>
      </w:divBdr>
      <w:divsChild>
        <w:div w:id="1067924425">
          <w:marLeft w:val="0"/>
          <w:marRight w:val="0"/>
          <w:marTop w:val="0"/>
          <w:marBottom w:val="0"/>
          <w:divBdr>
            <w:top w:val="none" w:sz="0" w:space="0" w:color="auto"/>
            <w:left w:val="none" w:sz="0" w:space="0" w:color="auto"/>
            <w:bottom w:val="none" w:sz="0" w:space="0" w:color="auto"/>
            <w:right w:val="none" w:sz="0" w:space="0" w:color="auto"/>
          </w:divBdr>
          <w:divsChild>
            <w:div w:id="472915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692438">
      <w:bodyDiv w:val="1"/>
      <w:marLeft w:val="0"/>
      <w:marRight w:val="0"/>
      <w:marTop w:val="0"/>
      <w:marBottom w:val="0"/>
      <w:divBdr>
        <w:top w:val="none" w:sz="0" w:space="0" w:color="auto"/>
        <w:left w:val="none" w:sz="0" w:space="0" w:color="auto"/>
        <w:bottom w:val="none" w:sz="0" w:space="0" w:color="auto"/>
        <w:right w:val="none" w:sz="0" w:space="0" w:color="auto"/>
      </w:divBdr>
    </w:div>
    <w:div w:id="1765415673">
      <w:bodyDiv w:val="1"/>
      <w:marLeft w:val="0"/>
      <w:marRight w:val="0"/>
      <w:marTop w:val="0"/>
      <w:marBottom w:val="0"/>
      <w:divBdr>
        <w:top w:val="none" w:sz="0" w:space="0" w:color="auto"/>
        <w:left w:val="none" w:sz="0" w:space="0" w:color="auto"/>
        <w:bottom w:val="none" w:sz="0" w:space="0" w:color="auto"/>
        <w:right w:val="none" w:sz="0" w:space="0" w:color="auto"/>
      </w:divBdr>
    </w:div>
    <w:div w:id="2099133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322C3-0478-4A7F-81F0-671067EF2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1630</Words>
  <Characters>8971</Characters>
  <Application>Microsoft Office Word</Application>
  <DocSecurity>0</DocSecurity>
  <Lines>74</Lines>
  <Paragraphs>21</Paragraphs>
  <ScaleCrop>false</ScaleCrop>
  <HeadingPairs>
    <vt:vector size="2" baseType="variant">
      <vt:variant>
        <vt:lpstr>Titre</vt:lpstr>
      </vt:variant>
      <vt:variant>
        <vt:i4>1</vt:i4>
      </vt:variant>
    </vt:vector>
  </HeadingPairs>
  <TitlesOfParts>
    <vt:vector size="1" baseType="lpstr">
      <vt:lpstr/>
    </vt:vector>
  </TitlesOfParts>
  <Company>Fondation Bonsauveur</Company>
  <LinksUpToDate>false</LinksUpToDate>
  <CharactersWithSpaces>10580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 DELAMARRE</dc:creator>
  <cp:keywords/>
  <dc:description/>
  <cp:lastModifiedBy>Martineau Carine</cp:lastModifiedBy>
  <cp:revision>2</cp:revision>
  <cp:lastPrinted>2026-03-16T13:27:00Z</cp:lastPrinted>
  <dcterms:created xsi:type="dcterms:W3CDTF">2026-04-14T11:33:00Z</dcterms:created>
  <dcterms:modified xsi:type="dcterms:W3CDTF">2026-04-14T11:33:00Z</dcterms:modified>
</cp:coreProperties>
</file>