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993BF" w14:textId="77777777" w:rsidR="001A0993" w:rsidRPr="007F0821" w:rsidRDefault="001A0993" w:rsidP="001A0993">
      <w:pPr>
        <w:rPr>
          <w:rFonts w:ascii="Parisine Office" w:hAnsi="Parisine Office"/>
          <w:color w:val="FFFFFF" w:themeColor="background1"/>
          <w:w w:val="105"/>
          <w:szCs w:val="24"/>
          <w14:textFill>
            <w14:noFill/>
          </w14:textFill>
        </w:rPr>
      </w:pPr>
    </w:p>
    <w:tbl>
      <w:tblPr>
        <w:tblStyle w:val="Grilledetableauclaire"/>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top w:w="227" w:type="dxa"/>
          <w:left w:w="227" w:type="dxa"/>
          <w:bottom w:w="227" w:type="dxa"/>
          <w:right w:w="227" w:type="dxa"/>
        </w:tblCellMar>
        <w:tblLook w:val="04A0" w:firstRow="1" w:lastRow="0" w:firstColumn="1" w:lastColumn="0" w:noHBand="0" w:noVBand="1"/>
      </w:tblPr>
      <w:tblGrid>
        <w:gridCol w:w="9062"/>
      </w:tblGrid>
      <w:tr w:rsidR="001A0993" w:rsidRPr="007F0821" w14:paraId="5F86E9FC" w14:textId="77777777" w:rsidTr="00941671">
        <w:tc>
          <w:tcPr>
            <w:tcW w:w="9354" w:type="dxa"/>
            <w:vAlign w:val="center"/>
          </w:tcPr>
          <w:p w14:paraId="5775DC07" w14:textId="7008CC36" w:rsidR="001A0993" w:rsidRPr="007F0821" w:rsidRDefault="001A0993" w:rsidP="00941671">
            <w:pPr>
              <w:pStyle w:val="ObjetRf"/>
              <w:rPr>
                <w:rFonts w:ascii="Parisine Office" w:hAnsi="Parisine Office"/>
                <w:sz w:val="24"/>
                <w:szCs w:val="24"/>
              </w:rPr>
            </w:pPr>
            <w:r w:rsidRPr="007F0821">
              <w:rPr>
                <w:rFonts w:ascii="Parisine Office" w:hAnsi="Parisine Office"/>
                <w:sz w:val="24"/>
                <w:szCs w:val="24"/>
              </w:rPr>
              <w:t>a</w:t>
            </w:r>
            <w:r>
              <w:rPr>
                <w:rFonts w:ascii="Parisine Office" w:hAnsi="Parisine Office"/>
                <w:sz w:val="24"/>
                <w:szCs w:val="24"/>
              </w:rPr>
              <w:t>VENANT n°1 à l’a</w:t>
            </w:r>
            <w:r w:rsidRPr="007F0821">
              <w:rPr>
                <w:rFonts w:ascii="Parisine Office" w:hAnsi="Parisine Office"/>
                <w:sz w:val="24"/>
                <w:szCs w:val="24"/>
              </w:rPr>
              <w:t xml:space="preserve">ccord d’entreprise RELATIF AUX PRIMES DES FETES DE BAYONNE </w:t>
            </w:r>
          </w:p>
        </w:tc>
      </w:tr>
    </w:tbl>
    <w:p w14:paraId="55CB4289" w14:textId="77777777" w:rsidR="001A0993" w:rsidRPr="007F0821" w:rsidRDefault="001A0993" w:rsidP="001A0993">
      <w:pPr>
        <w:rPr>
          <w:rFonts w:ascii="Parisine Office" w:hAnsi="Parisine Office"/>
          <w:szCs w:val="24"/>
        </w:rPr>
      </w:pPr>
    </w:p>
    <w:p w14:paraId="71C46160" w14:textId="77777777" w:rsidR="001A0993" w:rsidRPr="007F0821" w:rsidRDefault="001A0993" w:rsidP="001A0993">
      <w:pPr>
        <w:rPr>
          <w:rFonts w:ascii="Parisine Office" w:hAnsi="Parisine Office"/>
          <w:szCs w:val="24"/>
        </w:rPr>
      </w:pPr>
    </w:p>
    <w:p w14:paraId="15D89763" w14:textId="77777777" w:rsidR="001A0993" w:rsidRPr="007F0821" w:rsidRDefault="001A0993" w:rsidP="001A0993">
      <w:pPr>
        <w:rPr>
          <w:rFonts w:ascii="Parisine Office" w:hAnsi="Parisine Office"/>
          <w:szCs w:val="24"/>
        </w:rPr>
      </w:pPr>
    </w:p>
    <w:p w14:paraId="31348004" w14:textId="77777777" w:rsidR="001A0993" w:rsidRPr="007F0821" w:rsidRDefault="001A0993" w:rsidP="001A0993">
      <w:pPr>
        <w:rPr>
          <w:rFonts w:ascii="Parisine Office" w:hAnsi="Parisine Office" w:cs="Calibri"/>
          <w:szCs w:val="24"/>
        </w:rPr>
      </w:pPr>
      <w:r w:rsidRPr="007F0821">
        <w:rPr>
          <w:rFonts w:ascii="Parisine Office" w:hAnsi="Parisine Office" w:cs="Calibri"/>
          <w:szCs w:val="24"/>
        </w:rPr>
        <w:t>Entre les soussignés :</w:t>
      </w:r>
    </w:p>
    <w:p w14:paraId="461FE521" w14:textId="77777777" w:rsidR="001A0993" w:rsidRPr="007F0821" w:rsidRDefault="001A0993" w:rsidP="001A0993">
      <w:pPr>
        <w:rPr>
          <w:rFonts w:ascii="Parisine Office" w:hAnsi="Parisine Office" w:cs="Calibri"/>
          <w:szCs w:val="24"/>
        </w:rPr>
      </w:pPr>
    </w:p>
    <w:p w14:paraId="50A60E5C" w14:textId="77777777" w:rsidR="001A0993" w:rsidRPr="007F0821" w:rsidRDefault="001A0993" w:rsidP="001A0993">
      <w:pPr>
        <w:rPr>
          <w:rFonts w:ascii="Parisine Office" w:hAnsi="Parisine Office" w:cs="Calibri"/>
          <w:szCs w:val="24"/>
        </w:rPr>
      </w:pPr>
    </w:p>
    <w:p w14:paraId="0D81C46E" w14:textId="79544AD3" w:rsidR="001A0993" w:rsidRPr="007F0821" w:rsidRDefault="001A0993" w:rsidP="00E3625F">
      <w:pPr>
        <w:pStyle w:val="Corpsdetexte"/>
        <w:spacing w:before="120" w:line="240" w:lineRule="exact"/>
        <w:rPr>
          <w:rFonts w:ascii="Parisine Office" w:hAnsi="Parisine Office" w:cs="Calibri"/>
          <w:sz w:val="24"/>
          <w:szCs w:val="24"/>
          <w:lang w:val="fr-FR"/>
        </w:rPr>
      </w:pPr>
      <w:r w:rsidRPr="007F0821">
        <w:rPr>
          <w:rFonts w:ascii="Parisine Office" w:hAnsi="Parisine Office" w:cs="Calibri"/>
          <w:sz w:val="24"/>
          <w:szCs w:val="24"/>
          <w:lang w:val="fr-FR"/>
        </w:rPr>
        <w:t xml:space="preserve">La société </w:t>
      </w:r>
      <w:r w:rsidRPr="007F0821">
        <w:rPr>
          <w:rFonts w:ascii="Parisine Office" w:hAnsi="Parisine Office" w:cs="Calibri"/>
          <w:b/>
          <w:bCs/>
          <w:sz w:val="24"/>
          <w:szCs w:val="24"/>
          <w:lang w:val="fr-FR"/>
        </w:rPr>
        <w:t xml:space="preserve">RATP Dev Pays </w:t>
      </w:r>
      <w:proofErr w:type="gramStart"/>
      <w:r w:rsidRPr="007F0821">
        <w:rPr>
          <w:rFonts w:ascii="Parisine Office" w:hAnsi="Parisine Office" w:cs="Calibri"/>
          <w:b/>
          <w:bCs/>
          <w:sz w:val="24"/>
          <w:szCs w:val="24"/>
          <w:lang w:val="fr-FR"/>
        </w:rPr>
        <w:t>Basque</w:t>
      </w:r>
      <w:proofErr w:type="gramEnd"/>
      <w:r w:rsidRPr="007F0821">
        <w:rPr>
          <w:rFonts w:ascii="Parisine Office" w:hAnsi="Parisine Office" w:cs="Calibri"/>
          <w:b/>
          <w:bCs/>
          <w:sz w:val="24"/>
          <w:szCs w:val="24"/>
          <w:lang w:val="fr-FR"/>
        </w:rPr>
        <w:t xml:space="preserve"> Adour</w:t>
      </w:r>
      <w:r w:rsidRPr="007F0821">
        <w:rPr>
          <w:rFonts w:ascii="Parisine Office" w:hAnsi="Parisine Office" w:cs="Calibri"/>
          <w:sz w:val="24"/>
          <w:szCs w:val="24"/>
          <w:lang w:val="fr-FR"/>
        </w:rPr>
        <w:t xml:space="preserve">, au capital de </w:t>
      </w:r>
      <w:r w:rsidR="00E3625F" w:rsidRPr="00E3625F">
        <w:rPr>
          <w:rFonts w:ascii="Parisine Office" w:hAnsi="Parisine Office" w:cs="Calibri"/>
          <w:sz w:val="24"/>
          <w:szCs w:val="24"/>
          <w:lang w:val="fr-FR"/>
        </w:rPr>
        <w:t>817 590</w:t>
      </w:r>
      <w:r w:rsidRPr="007F0821">
        <w:rPr>
          <w:rFonts w:ascii="Parisine Office" w:hAnsi="Parisine Office" w:cs="Calibri"/>
          <w:sz w:val="24"/>
          <w:szCs w:val="24"/>
          <w:lang w:val="fr-FR"/>
        </w:rPr>
        <w:t xml:space="preserve"> euros, identifiée sous le numéro RCS 927 609 289 dont le siège social est situé 10, chemin de la Marouette à 64100 BAYONNE, représentée par Madame Amélie LE FAUCONNIER agissant en qualité de Directrice de filiale,</w:t>
      </w:r>
    </w:p>
    <w:p w14:paraId="46595DBE" w14:textId="77777777" w:rsidR="001A0993" w:rsidRPr="007F0821" w:rsidRDefault="001A0993" w:rsidP="001A0993">
      <w:pPr>
        <w:pStyle w:val="Corpsdetexte"/>
        <w:spacing w:before="120" w:line="240" w:lineRule="exact"/>
        <w:rPr>
          <w:rFonts w:ascii="Parisine Office" w:hAnsi="Parisine Office" w:cs="Calibri"/>
          <w:sz w:val="24"/>
          <w:szCs w:val="24"/>
          <w:lang w:val="fr-FR"/>
        </w:rPr>
      </w:pPr>
    </w:p>
    <w:p w14:paraId="6D6E1B30" w14:textId="77777777" w:rsidR="001A0993" w:rsidRPr="007F0821" w:rsidRDefault="001A0993" w:rsidP="001A0993">
      <w:pPr>
        <w:pStyle w:val="Corpsdetexte"/>
        <w:spacing w:before="120" w:line="240" w:lineRule="exact"/>
        <w:rPr>
          <w:rFonts w:ascii="Parisine Office" w:hAnsi="Parisine Office" w:cs="Calibri"/>
          <w:sz w:val="24"/>
          <w:szCs w:val="24"/>
          <w:lang w:val="fr-FR"/>
        </w:rPr>
      </w:pPr>
      <w:r w:rsidRPr="007F0821">
        <w:rPr>
          <w:rFonts w:ascii="Parisine Office" w:hAnsi="Parisine Office" w:cs="Calibri"/>
          <w:sz w:val="24"/>
          <w:szCs w:val="24"/>
          <w:lang w:val="fr-FR"/>
        </w:rPr>
        <w:t>Ci-après dénommée « </w:t>
      </w:r>
      <w:r w:rsidRPr="007F0821">
        <w:rPr>
          <w:rFonts w:ascii="Parisine Office" w:hAnsi="Parisine Office" w:cs="Calibri"/>
          <w:b/>
          <w:sz w:val="24"/>
          <w:szCs w:val="24"/>
          <w:lang w:val="fr-FR"/>
        </w:rPr>
        <w:t xml:space="preserve">l’Entreprise ou la Société ou RD PBA </w:t>
      </w:r>
      <w:r w:rsidRPr="007F0821">
        <w:rPr>
          <w:rFonts w:ascii="Parisine Office" w:hAnsi="Parisine Office" w:cs="Calibri"/>
          <w:sz w:val="24"/>
          <w:szCs w:val="24"/>
          <w:lang w:val="fr-FR"/>
        </w:rPr>
        <w:t xml:space="preserve">», </w:t>
      </w:r>
      <w:r w:rsidRPr="007F0821">
        <w:rPr>
          <w:rFonts w:ascii="Parisine Office" w:hAnsi="Parisine Office" w:cs="Calibri"/>
          <w:sz w:val="24"/>
          <w:szCs w:val="24"/>
          <w:lang w:val="fr-FR"/>
        </w:rPr>
        <w:tab/>
      </w:r>
      <w:r w:rsidRPr="007F0821">
        <w:rPr>
          <w:rFonts w:ascii="Parisine Office" w:hAnsi="Parisine Office" w:cs="Calibri"/>
          <w:sz w:val="24"/>
          <w:szCs w:val="24"/>
          <w:lang w:val="fr-FR"/>
        </w:rPr>
        <w:tab/>
      </w:r>
      <w:r w:rsidRPr="007F0821">
        <w:rPr>
          <w:rFonts w:ascii="Parisine Office" w:hAnsi="Parisine Office" w:cs="Calibri"/>
          <w:sz w:val="24"/>
          <w:szCs w:val="24"/>
          <w:lang w:val="fr-FR"/>
        </w:rPr>
        <w:tab/>
      </w:r>
      <w:r w:rsidRPr="007F0821">
        <w:rPr>
          <w:rFonts w:ascii="Parisine Office" w:hAnsi="Parisine Office" w:cs="Calibri"/>
          <w:sz w:val="24"/>
          <w:szCs w:val="24"/>
          <w:lang w:val="fr-FR"/>
        </w:rPr>
        <w:tab/>
      </w:r>
      <w:r w:rsidRPr="007F0821">
        <w:rPr>
          <w:rFonts w:ascii="Parisine Office" w:hAnsi="Parisine Office" w:cs="Calibri"/>
          <w:sz w:val="24"/>
          <w:szCs w:val="24"/>
          <w:lang w:val="fr-FR"/>
        </w:rPr>
        <w:tab/>
      </w:r>
      <w:r w:rsidRPr="007F0821">
        <w:rPr>
          <w:rFonts w:ascii="Parisine Office" w:hAnsi="Parisine Office" w:cs="Calibri"/>
          <w:sz w:val="24"/>
          <w:szCs w:val="24"/>
          <w:lang w:val="fr-FR"/>
        </w:rPr>
        <w:tab/>
      </w:r>
    </w:p>
    <w:p w14:paraId="3415E01F" w14:textId="77777777" w:rsidR="001A0993" w:rsidRPr="007F0821" w:rsidRDefault="001A0993" w:rsidP="001A0993">
      <w:pPr>
        <w:pStyle w:val="Corpsdetexte"/>
        <w:spacing w:before="120" w:line="240" w:lineRule="exact"/>
        <w:rPr>
          <w:rFonts w:ascii="Parisine Office" w:hAnsi="Parisine Office" w:cs="Calibri"/>
          <w:sz w:val="24"/>
          <w:szCs w:val="24"/>
          <w:lang w:val="fr-FR"/>
        </w:rPr>
      </w:pPr>
    </w:p>
    <w:p w14:paraId="4643DD74" w14:textId="77777777" w:rsidR="001A0993" w:rsidRPr="007F0821" w:rsidRDefault="001A0993" w:rsidP="001A0993">
      <w:pPr>
        <w:pStyle w:val="Corpsdetexte"/>
        <w:spacing w:before="120" w:line="240" w:lineRule="exact"/>
        <w:rPr>
          <w:rFonts w:ascii="Parisine Office" w:hAnsi="Parisine Office" w:cs="Calibri"/>
          <w:sz w:val="24"/>
          <w:szCs w:val="24"/>
          <w:lang w:val="fr-FR"/>
        </w:rPr>
      </w:pPr>
    </w:p>
    <w:p w14:paraId="34937CF7" w14:textId="77777777" w:rsidR="001A0993" w:rsidRPr="007F0821" w:rsidRDefault="001A0993" w:rsidP="001A0993">
      <w:pPr>
        <w:pStyle w:val="Corpsdetexte"/>
        <w:spacing w:before="120" w:line="240" w:lineRule="exact"/>
        <w:rPr>
          <w:rFonts w:ascii="Parisine Office" w:hAnsi="Parisine Office" w:cs="Calibri"/>
          <w:sz w:val="24"/>
          <w:szCs w:val="24"/>
          <w:lang w:val="fr-FR"/>
        </w:rPr>
      </w:pPr>
      <w:r w:rsidRPr="007F0821">
        <w:rPr>
          <w:rFonts w:ascii="Parisine Office" w:hAnsi="Parisine Office" w:cs="Calibri"/>
          <w:sz w:val="24"/>
          <w:szCs w:val="24"/>
          <w:lang w:val="fr-FR"/>
        </w:rPr>
        <w:t>D’une part,</w:t>
      </w:r>
    </w:p>
    <w:p w14:paraId="192DD0B2" w14:textId="77777777" w:rsidR="001A0993" w:rsidRPr="007F0821" w:rsidRDefault="001A0993" w:rsidP="001A0993">
      <w:pPr>
        <w:pStyle w:val="Corpsdetexte"/>
        <w:spacing w:before="120" w:line="240" w:lineRule="exact"/>
        <w:rPr>
          <w:rFonts w:ascii="Parisine Office" w:hAnsi="Parisine Office" w:cs="Calibri"/>
          <w:sz w:val="24"/>
          <w:szCs w:val="24"/>
          <w:lang w:val="fr-FR"/>
        </w:rPr>
      </w:pPr>
    </w:p>
    <w:p w14:paraId="0DAC02A7" w14:textId="77777777" w:rsidR="001A0993" w:rsidRPr="007F0821" w:rsidRDefault="001A0993" w:rsidP="001A0993">
      <w:pPr>
        <w:pStyle w:val="Corpsdetexte"/>
        <w:spacing w:before="120" w:line="240" w:lineRule="exact"/>
        <w:rPr>
          <w:rFonts w:ascii="Parisine Office" w:hAnsi="Parisine Office" w:cs="Calibri"/>
          <w:sz w:val="24"/>
          <w:szCs w:val="24"/>
          <w:lang w:val="fr-FR"/>
        </w:rPr>
      </w:pPr>
    </w:p>
    <w:p w14:paraId="1AEE66CF" w14:textId="77777777" w:rsidR="001A0993" w:rsidRPr="007F0821" w:rsidRDefault="001A0993" w:rsidP="001A0993">
      <w:pPr>
        <w:pStyle w:val="Corpsdetexte"/>
        <w:spacing w:before="120" w:line="240" w:lineRule="exact"/>
        <w:rPr>
          <w:rFonts w:ascii="Parisine Office" w:hAnsi="Parisine Office" w:cs="Calibri"/>
          <w:sz w:val="24"/>
          <w:szCs w:val="24"/>
          <w:lang w:val="fr-FR"/>
        </w:rPr>
      </w:pPr>
      <w:r w:rsidRPr="007F0821">
        <w:rPr>
          <w:rFonts w:ascii="Parisine Office" w:hAnsi="Parisine Office" w:cs="Calibri"/>
          <w:sz w:val="24"/>
          <w:szCs w:val="24"/>
          <w:lang w:val="fr-FR"/>
        </w:rPr>
        <w:t xml:space="preserve">Et </w:t>
      </w:r>
    </w:p>
    <w:p w14:paraId="46EAD822" w14:textId="77777777" w:rsidR="001A0993" w:rsidRPr="007F0821" w:rsidRDefault="001A0993" w:rsidP="001A0993">
      <w:pPr>
        <w:pStyle w:val="Corpsdetexte"/>
        <w:spacing w:before="120" w:line="240" w:lineRule="exact"/>
        <w:rPr>
          <w:rFonts w:ascii="Parisine Office" w:hAnsi="Parisine Office" w:cs="Calibri"/>
          <w:sz w:val="24"/>
          <w:szCs w:val="24"/>
          <w:lang w:val="fr-FR"/>
        </w:rPr>
      </w:pPr>
    </w:p>
    <w:p w14:paraId="3A726E63" w14:textId="77777777" w:rsidR="001A0993" w:rsidRPr="007F0821" w:rsidRDefault="001A0993" w:rsidP="001A0993">
      <w:pPr>
        <w:pStyle w:val="Corpsdetexte"/>
        <w:spacing w:before="120" w:line="240" w:lineRule="exact"/>
        <w:rPr>
          <w:rFonts w:ascii="Parisine Office" w:hAnsi="Parisine Office" w:cs="Calibri"/>
          <w:sz w:val="24"/>
          <w:szCs w:val="24"/>
          <w:lang w:val="fr-FR"/>
        </w:rPr>
      </w:pPr>
    </w:p>
    <w:p w14:paraId="5301A43B" w14:textId="77777777" w:rsidR="001A0993" w:rsidRPr="007F0821" w:rsidRDefault="001A0993" w:rsidP="001A0993">
      <w:pPr>
        <w:rPr>
          <w:rFonts w:ascii="Parisine Office" w:eastAsia="Times New Roman" w:hAnsi="Parisine Office" w:cs="Calibri"/>
          <w:szCs w:val="24"/>
          <w:lang w:eastAsia="fr-FR"/>
        </w:rPr>
      </w:pPr>
      <w:r w:rsidRPr="007F0821">
        <w:rPr>
          <w:rFonts w:ascii="Parisine Office" w:eastAsia="Times New Roman" w:hAnsi="Parisine Office" w:cs="Calibri"/>
          <w:szCs w:val="24"/>
          <w:lang w:eastAsia="fr-FR"/>
        </w:rPr>
        <w:t>Les organisations syndicales représentatives au sein de l’entreprise, à savoir :</w:t>
      </w:r>
    </w:p>
    <w:p w14:paraId="0106443A" w14:textId="77777777" w:rsidR="001A0993" w:rsidRPr="007F0821" w:rsidRDefault="001A0993" w:rsidP="001A0993">
      <w:pPr>
        <w:rPr>
          <w:rFonts w:ascii="Parisine Office" w:eastAsia="Times New Roman" w:hAnsi="Parisine Office" w:cs="Calibri"/>
          <w:szCs w:val="24"/>
          <w:lang w:eastAsia="fr-FR"/>
        </w:rPr>
      </w:pPr>
    </w:p>
    <w:p w14:paraId="687421E9" w14:textId="2E6FAF5D" w:rsidR="001A0993" w:rsidRPr="007F0821" w:rsidRDefault="001A0993" w:rsidP="001A0993">
      <w:pPr>
        <w:pStyle w:val="Paragraphedeliste"/>
        <w:numPr>
          <w:ilvl w:val="0"/>
          <w:numId w:val="1"/>
        </w:numPr>
        <w:spacing w:before="240"/>
        <w:rPr>
          <w:rFonts w:ascii="Parisine Office" w:eastAsia="Times New Roman" w:hAnsi="Parisine Office" w:cs="Calibri"/>
          <w:szCs w:val="24"/>
          <w:lang w:eastAsia="fr-FR"/>
        </w:rPr>
      </w:pPr>
      <w:r w:rsidRPr="007F0821">
        <w:rPr>
          <w:rFonts w:ascii="Parisine Office" w:eastAsia="Times New Roman" w:hAnsi="Parisine Office" w:cs="Calibri"/>
          <w:szCs w:val="24"/>
          <w:lang w:eastAsia="fr-FR"/>
        </w:rPr>
        <w:t>L’</w:t>
      </w:r>
      <w:r w:rsidRPr="007F0821">
        <w:rPr>
          <w:rFonts w:ascii="Parisine Office" w:eastAsia="Times New Roman" w:hAnsi="Parisine Office" w:cs="Calibri"/>
          <w:b/>
          <w:bCs/>
          <w:szCs w:val="24"/>
          <w:lang w:eastAsia="fr-FR"/>
        </w:rPr>
        <w:t>UNSA TRANSPORTS</w:t>
      </w:r>
      <w:r w:rsidRPr="007F0821">
        <w:rPr>
          <w:rFonts w:ascii="Parisine Office" w:eastAsia="Times New Roman" w:hAnsi="Parisine Office" w:cs="Calibri"/>
          <w:szCs w:val="24"/>
          <w:lang w:eastAsia="fr-FR"/>
        </w:rPr>
        <w:t xml:space="preserve">, représentée par </w:t>
      </w:r>
      <w:r w:rsidR="00AE6123">
        <w:rPr>
          <w:rFonts w:ascii="Parisine Office" w:eastAsia="Times New Roman" w:hAnsi="Parisine Office" w:cs="Calibri"/>
          <w:szCs w:val="24"/>
          <w:lang w:eastAsia="fr-FR"/>
        </w:rPr>
        <w:t>____</w:t>
      </w:r>
      <w:r w:rsidRPr="007F0821">
        <w:rPr>
          <w:rFonts w:ascii="Parisine Office" w:eastAsia="Times New Roman" w:hAnsi="Parisine Office" w:cs="Calibri"/>
          <w:szCs w:val="24"/>
          <w:lang w:eastAsia="fr-FR"/>
        </w:rPr>
        <w:t>, délégué syndical dûment mandaté ;</w:t>
      </w:r>
    </w:p>
    <w:p w14:paraId="4A45D45E" w14:textId="7E781FB6" w:rsidR="001A0993" w:rsidRPr="007F0821" w:rsidRDefault="001A0993" w:rsidP="001A0993">
      <w:pPr>
        <w:pStyle w:val="Paragraphedeliste"/>
        <w:numPr>
          <w:ilvl w:val="0"/>
          <w:numId w:val="1"/>
        </w:numPr>
        <w:spacing w:before="240"/>
        <w:rPr>
          <w:rFonts w:ascii="Parisine Office" w:eastAsia="Times New Roman" w:hAnsi="Parisine Office" w:cs="Calibri"/>
          <w:szCs w:val="24"/>
          <w:lang w:eastAsia="fr-FR"/>
        </w:rPr>
      </w:pPr>
      <w:r w:rsidRPr="007F0821">
        <w:rPr>
          <w:rFonts w:ascii="Parisine Office" w:eastAsia="Times New Roman" w:hAnsi="Parisine Office" w:cs="Calibri"/>
          <w:szCs w:val="24"/>
          <w:lang w:eastAsia="fr-FR"/>
        </w:rPr>
        <w:t xml:space="preserve">La </w:t>
      </w:r>
      <w:r w:rsidRPr="007F0821">
        <w:rPr>
          <w:rFonts w:ascii="Parisine Office" w:eastAsia="Times New Roman" w:hAnsi="Parisine Office" w:cs="Calibri"/>
          <w:b/>
          <w:bCs/>
          <w:szCs w:val="24"/>
          <w:lang w:eastAsia="fr-FR"/>
        </w:rPr>
        <w:t>CFDT SNTU</w:t>
      </w:r>
      <w:r w:rsidRPr="007F0821">
        <w:rPr>
          <w:rFonts w:ascii="Parisine Office" w:eastAsia="Times New Roman" w:hAnsi="Parisine Office" w:cs="Calibri"/>
          <w:szCs w:val="24"/>
          <w:lang w:eastAsia="fr-FR"/>
        </w:rPr>
        <w:t xml:space="preserve">, représentée par </w:t>
      </w:r>
      <w:r w:rsidR="00AE6123">
        <w:rPr>
          <w:rFonts w:ascii="Parisine Office" w:eastAsia="Times New Roman" w:hAnsi="Parisine Office" w:cs="Calibri"/>
          <w:szCs w:val="24"/>
          <w:lang w:eastAsia="fr-FR"/>
        </w:rPr>
        <w:t>____</w:t>
      </w:r>
      <w:r w:rsidRPr="007F0821">
        <w:rPr>
          <w:rFonts w:ascii="Parisine Office" w:eastAsia="Times New Roman" w:hAnsi="Parisine Office" w:cs="Calibri"/>
          <w:szCs w:val="24"/>
          <w:lang w:eastAsia="fr-FR"/>
        </w:rPr>
        <w:t>, déléguée syndicale dûment mandatée ;</w:t>
      </w:r>
    </w:p>
    <w:p w14:paraId="73F0EE97" w14:textId="77777777" w:rsidR="001A0993" w:rsidRPr="007F0821" w:rsidRDefault="001A0993" w:rsidP="001A0993">
      <w:pPr>
        <w:rPr>
          <w:rFonts w:ascii="Parisine Office" w:eastAsia="Times New Roman" w:hAnsi="Parisine Office" w:cs="Calibri"/>
          <w:szCs w:val="24"/>
          <w:lang w:eastAsia="fr-FR"/>
        </w:rPr>
      </w:pPr>
    </w:p>
    <w:p w14:paraId="7CFE0BE4" w14:textId="77777777" w:rsidR="001A0993" w:rsidRPr="007F0821" w:rsidRDefault="001A0993" w:rsidP="001A0993">
      <w:pPr>
        <w:rPr>
          <w:rFonts w:ascii="Parisine Office" w:hAnsi="Parisine Office" w:cs="Calibri"/>
          <w:szCs w:val="24"/>
        </w:rPr>
      </w:pPr>
      <w:r w:rsidRPr="007F0821">
        <w:rPr>
          <w:rFonts w:ascii="Parisine Office" w:eastAsia="Times New Roman" w:hAnsi="Parisine Office" w:cs="Calibri"/>
          <w:szCs w:val="24"/>
          <w:lang w:eastAsia="fr-FR"/>
        </w:rPr>
        <w:t>(</w:t>
      </w:r>
      <w:proofErr w:type="gramStart"/>
      <w:r w:rsidRPr="007F0821">
        <w:rPr>
          <w:rFonts w:ascii="Parisine Office" w:eastAsia="Times New Roman" w:hAnsi="Parisine Office" w:cs="Calibri"/>
          <w:szCs w:val="24"/>
          <w:lang w:eastAsia="fr-FR"/>
        </w:rPr>
        <w:t>ci</w:t>
      </w:r>
      <w:proofErr w:type="gramEnd"/>
      <w:r w:rsidRPr="007F0821">
        <w:rPr>
          <w:rFonts w:ascii="Parisine Office" w:eastAsia="Times New Roman" w:hAnsi="Parisine Office" w:cs="Calibri"/>
          <w:szCs w:val="24"/>
          <w:lang w:eastAsia="fr-FR"/>
        </w:rPr>
        <w:t xml:space="preserve">-après les « Organisations syndicales </w:t>
      </w:r>
      <w:proofErr w:type="gramStart"/>
      <w:r w:rsidRPr="007F0821">
        <w:rPr>
          <w:rFonts w:ascii="Parisine Office" w:eastAsia="Times New Roman" w:hAnsi="Parisine Office" w:cs="Calibri"/>
          <w:szCs w:val="24"/>
          <w:lang w:eastAsia="fr-FR"/>
        </w:rPr>
        <w:t>» )</w:t>
      </w:r>
      <w:proofErr w:type="gramEnd"/>
    </w:p>
    <w:p w14:paraId="391B1F8B" w14:textId="77777777" w:rsidR="001A0993" w:rsidRPr="007F0821" w:rsidRDefault="001A0993" w:rsidP="001A0993">
      <w:pPr>
        <w:rPr>
          <w:rFonts w:ascii="Parisine Office" w:hAnsi="Parisine Office" w:cs="Calibri"/>
          <w:szCs w:val="24"/>
        </w:rPr>
      </w:pPr>
    </w:p>
    <w:p w14:paraId="6095D8C2" w14:textId="77777777" w:rsidR="001A0993" w:rsidRPr="007F0821" w:rsidRDefault="001A0993" w:rsidP="001A0993">
      <w:pPr>
        <w:rPr>
          <w:rFonts w:ascii="Parisine Office" w:hAnsi="Parisine Office" w:cs="Calibri"/>
          <w:szCs w:val="24"/>
        </w:rPr>
      </w:pPr>
    </w:p>
    <w:p w14:paraId="6FA96C55" w14:textId="77777777" w:rsidR="001A0993" w:rsidRPr="007F0821" w:rsidRDefault="001A0993" w:rsidP="001A0993">
      <w:pPr>
        <w:rPr>
          <w:rFonts w:ascii="Parisine Office" w:hAnsi="Parisine Office" w:cs="Calibri"/>
          <w:szCs w:val="24"/>
        </w:rPr>
      </w:pPr>
      <w:r w:rsidRPr="007F0821">
        <w:rPr>
          <w:rFonts w:ascii="Parisine Office" w:hAnsi="Parisine Office" w:cs="Calibri"/>
          <w:szCs w:val="24"/>
        </w:rPr>
        <w:t>D’autre part,</w:t>
      </w:r>
    </w:p>
    <w:p w14:paraId="51ADDB42" w14:textId="77777777" w:rsidR="001A0993" w:rsidRPr="007F0821" w:rsidRDefault="001A0993" w:rsidP="001A0993">
      <w:pPr>
        <w:rPr>
          <w:rFonts w:ascii="Parisine Office" w:hAnsi="Parisine Office" w:cs="Calibri"/>
          <w:szCs w:val="24"/>
        </w:rPr>
      </w:pPr>
    </w:p>
    <w:p w14:paraId="15C15FDA" w14:textId="77777777" w:rsidR="001A0993" w:rsidRPr="007F0821" w:rsidRDefault="001A0993" w:rsidP="001A0993">
      <w:pPr>
        <w:rPr>
          <w:rFonts w:ascii="Parisine Office" w:hAnsi="Parisine Office" w:cs="Calibri"/>
          <w:szCs w:val="24"/>
        </w:rPr>
      </w:pPr>
    </w:p>
    <w:p w14:paraId="3686DEC0" w14:textId="77777777" w:rsidR="001A0993" w:rsidRPr="007F0821" w:rsidRDefault="001A0993" w:rsidP="001A0993">
      <w:pPr>
        <w:rPr>
          <w:rFonts w:ascii="Parisine Office" w:hAnsi="Parisine Office" w:cs="Calibri"/>
          <w:szCs w:val="24"/>
        </w:rPr>
      </w:pPr>
      <w:r w:rsidRPr="007F0821">
        <w:rPr>
          <w:rFonts w:ascii="Parisine Office" w:hAnsi="Parisine Office" w:cs="Calibri"/>
          <w:szCs w:val="24"/>
        </w:rPr>
        <w:t>Ci-après ensemble, « </w:t>
      </w:r>
      <w:r w:rsidRPr="007F0821">
        <w:rPr>
          <w:rFonts w:ascii="Parisine Office" w:hAnsi="Parisine Office" w:cs="Calibri"/>
          <w:b/>
          <w:bCs/>
          <w:szCs w:val="24"/>
        </w:rPr>
        <w:t>les parties</w:t>
      </w:r>
      <w:r w:rsidRPr="007F0821">
        <w:rPr>
          <w:rFonts w:ascii="Parisine Office" w:hAnsi="Parisine Office" w:cs="Calibri"/>
          <w:szCs w:val="24"/>
        </w:rPr>
        <w:t> »</w:t>
      </w:r>
    </w:p>
    <w:p w14:paraId="6F1C3A33" w14:textId="77777777" w:rsidR="001A0993" w:rsidRPr="007F0821" w:rsidRDefault="001A0993" w:rsidP="001A0993">
      <w:pPr>
        <w:rPr>
          <w:rFonts w:ascii="Parisine Office" w:hAnsi="Parisine Office" w:cs="Calibri"/>
          <w:szCs w:val="24"/>
        </w:rPr>
      </w:pPr>
    </w:p>
    <w:p w14:paraId="1243B079" w14:textId="7CDEFC3A" w:rsidR="001A0993" w:rsidRPr="00D66FC8" w:rsidRDefault="001A0993" w:rsidP="001A0993">
      <w:pPr>
        <w:rPr>
          <w:rFonts w:ascii="Parisine Office" w:hAnsi="Parisine Office" w:cs="Calibri"/>
          <w:b/>
          <w:szCs w:val="24"/>
        </w:rPr>
      </w:pPr>
      <w:r w:rsidRPr="007F0821">
        <w:rPr>
          <w:rFonts w:ascii="Parisine Office" w:hAnsi="Parisine Office" w:cs="Calibri"/>
          <w:b/>
          <w:szCs w:val="24"/>
        </w:rPr>
        <w:br w:type="page"/>
      </w:r>
    </w:p>
    <w:p w14:paraId="41F1ABC3" w14:textId="77777777" w:rsidR="00EC6DCF" w:rsidRDefault="00EC6DCF" w:rsidP="001A0993">
      <w:pPr>
        <w:rPr>
          <w:rFonts w:ascii="Parisine Office" w:hAnsi="Parisine Office"/>
          <w:b/>
          <w:bCs/>
        </w:rPr>
      </w:pPr>
    </w:p>
    <w:p w14:paraId="30E731FE" w14:textId="196E925D" w:rsidR="001A0993" w:rsidRPr="00EC6DCF" w:rsidRDefault="001A0993" w:rsidP="001A0993">
      <w:pPr>
        <w:rPr>
          <w:rFonts w:ascii="Parisine Office" w:hAnsi="Parisine Office"/>
          <w:b/>
          <w:bCs/>
          <w:u w:val="single"/>
        </w:rPr>
      </w:pPr>
      <w:r w:rsidRPr="00EC6DCF">
        <w:rPr>
          <w:rFonts w:ascii="Parisine Office" w:hAnsi="Parisine Office"/>
          <w:b/>
          <w:bCs/>
          <w:u w:val="single"/>
        </w:rPr>
        <w:t xml:space="preserve">Article 1 : Objet </w:t>
      </w:r>
    </w:p>
    <w:p w14:paraId="30759D43" w14:textId="77777777" w:rsidR="001A0993" w:rsidRDefault="001A0993" w:rsidP="001A0993">
      <w:pPr>
        <w:rPr>
          <w:rFonts w:ascii="Parisine Office" w:hAnsi="Parisine Office"/>
        </w:rPr>
      </w:pPr>
    </w:p>
    <w:p w14:paraId="6C0DBF30" w14:textId="12D04DB8" w:rsidR="001A0993" w:rsidRDefault="001A0993" w:rsidP="001A0993">
      <w:pPr>
        <w:rPr>
          <w:rFonts w:ascii="Parisine Office" w:hAnsi="Parisine Office"/>
        </w:rPr>
      </w:pPr>
      <w:r>
        <w:rPr>
          <w:rFonts w:ascii="Parisine Office" w:hAnsi="Parisine Office"/>
        </w:rPr>
        <w:t xml:space="preserve">Le présent accord a pour objet de </w:t>
      </w:r>
      <w:r w:rsidR="00B03BB2">
        <w:rPr>
          <w:rFonts w:ascii="Parisine Office" w:hAnsi="Parisine Office"/>
        </w:rPr>
        <w:t>d’abroger et de remplacer</w:t>
      </w:r>
      <w:r>
        <w:rPr>
          <w:rFonts w:ascii="Parisine Office" w:hAnsi="Parisine Office"/>
        </w:rPr>
        <w:t xml:space="preserve"> l’article 5.2 de l’accord relatif aux primes des Fêtes de Bayonne signé le 22 janvier 2026 par les organisations syndicales représentatives, relatif aux critères d’éligibilité du personnel non-roulant de l’entreprise.</w:t>
      </w:r>
    </w:p>
    <w:p w14:paraId="666C93E3" w14:textId="72448930" w:rsidR="001A0993" w:rsidRPr="009109AB" w:rsidRDefault="001A0993" w:rsidP="001A0993">
      <w:pPr>
        <w:rPr>
          <w:rFonts w:ascii="Parisine Office" w:hAnsi="Parisine Office"/>
        </w:rPr>
      </w:pPr>
    </w:p>
    <w:p w14:paraId="6E726A9E" w14:textId="7189865C" w:rsidR="001A0993" w:rsidRPr="00EC6DCF" w:rsidRDefault="001A0993" w:rsidP="001A0993">
      <w:pPr>
        <w:rPr>
          <w:rFonts w:ascii="Parisine Office" w:hAnsi="Parisine Office"/>
          <w:b/>
          <w:bCs/>
          <w:u w:val="single"/>
        </w:rPr>
      </w:pPr>
      <w:r w:rsidRPr="00EC6DCF">
        <w:rPr>
          <w:rFonts w:ascii="Parisine Office" w:hAnsi="Parisine Office"/>
          <w:b/>
          <w:bCs/>
          <w:u w:val="single"/>
        </w:rPr>
        <w:t>Article 2 : Critères d’éligibilité aux primes « Fêtes de Bayonne » concernant le personnel non-roulant</w:t>
      </w:r>
    </w:p>
    <w:p w14:paraId="7FB98859" w14:textId="411294F3" w:rsidR="00B03BB2" w:rsidRDefault="00B03BB2" w:rsidP="001A0993">
      <w:pPr>
        <w:rPr>
          <w:rFonts w:ascii="Parisine Office" w:hAnsi="Parisine Office"/>
          <w:b/>
          <w:bCs/>
        </w:rPr>
      </w:pPr>
    </w:p>
    <w:p w14:paraId="08E601AF" w14:textId="2385279E" w:rsidR="00B03BB2" w:rsidRPr="00B03BB2" w:rsidRDefault="00B03BB2" w:rsidP="001A0993">
      <w:pPr>
        <w:rPr>
          <w:rFonts w:ascii="Parisine Office" w:hAnsi="Parisine Office"/>
        </w:rPr>
      </w:pPr>
      <w:r w:rsidRPr="00B03BB2">
        <w:rPr>
          <w:rFonts w:ascii="Parisine Office" w:hAnsi="Parisine Office"/>
        </w:rPr>
        <w:t>L’article 5.2 de l’accord d’entreprise relatif aux primes des Fêtes de Bayonne signé le 22 janvier 2026 est abrogé.</w:t>
      </w:r>
    </w:p>
    <w:p w14:paraId="7F502ACC" w14:textId="5C33502D" w:rsidR="00B03BB2" w:rsidRDefault="00B03BB2" w:rsidP="001A0993">
      <w:pPr>
        <w:rPr>
          <w:rFonts w:ascii="Parisine Office" w:hAnsi="Parisine Office"/>
          <w:b/>
          <w:bCs/>
        </w:rPr>
      </w:pPr>
      <w:r>
        <w:rPr>
          <w:rFonts w:ascii="Parisine Office" w:hAnsi="Parisine Office"/>
        </w:rPr>
        <w:br/>
        <w:t>Il est remplacé par les dispositions suivantes :</w:t>
      </w:r>
    </w:p>
    <w:p w14:paraId="37AE357D" w14:textId="77777777" w:rsidR="001A0993" w:rsidRDefault="001A0993" w:rsidP="001A0993">
      <w:pPr>
        <w:rPr>
          <w:rFonts w:ascii="Parisine Office" w:hAnsi="Parisine Office"/>
        </w:rPr>
      </w:pPr>
    </w:p>
    <w:p w14:paraId="5B203654" w14:textId="35CE409F" w:rsidR="001A0993" w:rsidRPr="001A0993" w:rsidRDefault="001A0993" w:rsidP="001A0993">
      <w:pPr>
        <w:rPr>
          <w:rFonts w:ascii="Parisine Office" w:hAnsi="Parisine Office"/>
        </w:rPr>
      </w:pPr>
      <w:r w:rsidRPr="001A0993">
        <w:rPr>
          <w:rFonts w:ascii="Parisine Office" w:hAnsi="Parisine Office"/>
        </w:rPr>
        <w:t>Pour la prime M de jour, la direction s’autorise le droit de ne pas attribuer la prime au personnel du CEM de Bayonne (hors exploitation, recette</w:t>
      </w:r>
      <w:r w:rsidR="0006574B">
        <w:rPr>
          <w:rFonts w:ascii="Parisine Office" w:hAnsi="Parisine Office"/>
        </w:rPr>
        <w:t>, o</w:t>
      </w:r>
      <w:r w:rsidRPr="001A0993">
        <w:rPr>
          <w:rFonts w:ascii="Parisine Office" w:hAnsi="Parisine Office"/>
        </w:rPr>
        <w:t>rdonnancement</w:t>
      </w:r>
      <w:r w:rsidR="0006574B">
        <w:rPr>
          <w:rFonts w:ascii="Parisine Office" w:hAnsi="Parisine Office"/>
        </w:rPr>
        <w:t xml:space="preserve"> et maintenance</w:t>
      </w:r>
      <w:r w:rsidRPr="001A0993">
        <w:rPr>
          <w:rFonts w:ascii="Parisine Office" w:hAnsi="Parisine Office"/>
        </w:rPr>
        <w:t>) qui refuserait expressément de participer au dispositif terrain.</w:t>
      </w:r>
    </w:p>
    <w:p w14:paraId="031803A3" w14:textId="77777777" w:rsidR="001A0993" w:rsidRDefault="001A0993" w:rsidP="001A0993">
      <w:pPr>
        <w:rPr>
          <w:rFonts w:ascii="Parisine Office" w:hAnsi="Parisine Office"/>
        </w:rPr>
      </w:pPr>
    </w:p>
    <w:p w14:paraId="04B9474D" w14:textId="52F1151C" w:rsidR="001A0993" w:rsidRDefault="001A0993" w:rsidP="001A0993">
      <w:pPr>
        <w:rPr>
          <w:rFonts w:ascii="Parisine Office" w:hAnsi="Parisine Office"/>
        </w:rPr>
      </w:pPr>
      <w:r>
        <w:rPr>
          <w:rFonts w:ascii="Parisine Office" w:hAnsi="Parisine Office"/>
        </w:rPr>
        <w:t>Pour rappel, les salariés cadres ne sont pas bénéficiaires des primes « Fêtes de Bayonne ».</w:t>
      </w:r>
    </w:p>
    <w:p w14:paraId="509118AA" w14:textId="77777777" w:rsidR="00554231" w:rsidRDefault="00554231" w:rsidP="001A0993">
      <w:pPr>
        <w:rPr>
          <w:rFonts w:ascii="Parisine Office" w:hAnsi="Parisine Office"/>
        </w:rPr>
      </w:pPr>
    </w:p>
    <w:p w14:paraId="7102DE61" w14:textId="1B0409C6" w:rsidR="00554231" w:rsidRDefault="00554231" w:rsidP="001A0993">
      <w:pPr>
        <w:rPr>
          <w:rFonts w:ascii="Parisine Office" w:hAnsi="Parisine Office"/>
        </w:rPr>
      </w:pPr>
      <w:r>
        <w:rPr>
          <w:rFonts w:ascii="Parisine Office" w:hAnsi="Parisine Office"/>
        </w:rPr>
        <w:t>L’ensemble des autres dispositions de l’accord d’entreprise relatif aux primes des Fêtes de Bayonne demeurent inchangées.</w:t>
      </w:r>
    </w:p>
    <w:p w14:paraId="1831FB63" w14:textId="77777777" w:rsidR="007570FF" w:rsidRPr="007570FF" w:rsidRDefault="007570FF" w:rsidP="001A0993">
      <w:pPr>
        <w:spacing w:before="100" w:beforeAutospacing="1" w:after="100" w:afterAutospacing="1"/>
        <w:outlineLvl w:val="2"/>
        <w:rPr>
          <w:rFonts w:ascii="Parisine Office" w:hAnsi="Parisine Office"/>
          <w:b/>
          <w:bCs/>
        </w:rPr>
      </w:pPr>
    </w:p>
    <w:p w14:paraId="7D5FF2BC" w14:textId="72BAF20B" w:rsidR="007570FF" w:rsidRPr="00EC6DCF" w:rsidRDefault="007570FF" w:rsidP="007570FF">
      <w:pPr>
        <w:spacing w:before="100" w:beforeAutospacing="1" w:after="100" w:afterAutospacing="1"/>
        <w:outlineLvl w:val="2"/>
        <w:rPr>
          <w:rFonts w:ascii="Parisine Office" w:eastAsia="Times New Roman" w:hAnsi="Parisine Office" w:cstheme="minorHAnsi"/>
          <w:b/>
          <w:bCs/>
          <w:szCs w:val="24"/>
          <w:u w:val="single"/>
          <w:lang w:eastAsia="fr-FR"/>
        </w:rPr>
      </w:pPr>
      <w:r w:rsidRPr="00EC6DCF">
        <w:rPr>
          <w:rFonts w:ascii="Parisine Office" w:eastAsia="Times New Roman" w:hAnsi="Parisine Office" w:cstheme="minorHAnsi"/>
          <w:b/>
          <w:bCs/>
          <w:szCs w:val="24"/>
          <w:u w:val="single"/>
          <w:lang w:eastAsia="fr-FR"/>
        </w:rPr>
        <w:t>Article 3 : Dispositions finales</w:t>
      </w:r>
    </w:p>
    <w:p w14:paraId="345AE039"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b/>
          <w:bCs/>
          <w:szCs w:val="24"/>
          <w:lang w:eastAsia="fr-FR"/>
        </w:rPr>
      </w:pPr>
    </w:p>
    <w:p w14:paraId="64F00ACF" w14:textId="433D891F" w:rsidR="007570FF" w:rsidRPr="00EC6DCF" w:rsidRDefault="007570FF" w:rsidP="007570FF">
      <w:pPr>
        <w:spacing w:before="100" w:beforeAutospacing="1" w:after="100" w:afterAutospacing="1"/>
        <w:outlineLvl w:val="2"/>
        <w:rPr>
          <w:rFonts w:ascii="Parisine Office" w:eastAsia="Times New Roman" w:hAnsi="Parisine Office" w:cstheme="minorHAnsi"/>
          <w:b/>
          <w:bCs/>
          <w:szCs w:val="24"/>
          <w:u w:val="single"/>
          <w:lang w:eastAsia="fr-FR"/>
        </w:rPr>
      </w:pPr>
      <w:r w:rsidRPr="00EC6DCF">
        <w:rPr>
          <w:rFonts w:ascii="Parisine Office" w:eastAsia="Times New Roman" w:hAnsi="Parisine Office" w:cstheme="minorHAnsi"/>
          <w:b/>
          <w:bCs/>
          <w:szCs w:val="24"/>
          <w:u w:val="single"/>
          <w:lang w:eastAsia="fr-FR"/>
        </w:rPr>
        <w:t>Article 3-1 : Entrée en vigueur et durée de l’avenant</w:t>
      </w:r>
    </w:p>
    <w:p w14:paraId="04F5AD40"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67DB926B" w14:textId="402EBC81" w:rsid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 xml:space="preserve">Le présent avenant entrera en vigueur </w:t>
      </w:r>
      <w:r w:rsidR="00554231">
        <w:rPr>
          <w:rFonts w:ascii="Parisine Office" w:eastAsia="Times New Roman" w:hAnsi="Parisine Office" w:cstheme="minorHAnsi"/>
          <w:szCs w:val="24"/>
          <w:lang w:eastAsia="fr-FR"/>
        </w:rPr>
        <w:t xml:space="preserve">dès le lendemain de l’accomplissement des formalités de dépôt et de publicité </w:t>
      </w:r>
      <w:r w:rsidRPr="007570FF">
        <w:rPr>
          <w:rFonts w:ascii="Parisine Office" w:eastAsia="Times New Roman" w:hAnsi="Parisine Office" w:cstheme="minorHAnsi"/>
          <w:szCs w:val="24"/>
          <w:lang w:eastAsia="fr-FR"/>
        </w:rPr>
        <w:t>2025. Il est conclu pour une durée indéterminée.</w:t>
      </w:r>
    </w:p>
    <w:p w14:paraId="22A1E8D9"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6D8D104C" w14:textId="7DFC602A" w:rsidR="007570FF" w:rsidRPr="00EC6DCF" w:rsidRDefault="007570FF" w:rsidP="007570FF">
      <w:pPr>
        <w:spacing w:before="100" w:beforeAutospacing="1" w:after="100" w:afterAutospacing="1"/>
        <w:outlineLvl w:val="2"/>
        <w:rPr>
          <w:rFonts w:ascii="Parisine Office" w:eastAsia="Times New Roman" w:hAnsi="Parisine Office" w:cstheme="minorHAnsi"/>
          <w:b/>
          <w:bCs/>
          <w:szCs w:val="24"/>
          <w:u w:val="single"/>
          <w:lang w:eastAsia="fr-FR"/>
        </w:rPr>
      </w:pPr>
      <w:r w:rsidRPr="00EC6DCF">
        <w:rPr>
          <w:rFonts w:ascii="Parisine Office" w:eastAsia="Times New Roman" w:hAnsi="Parisine Office" w:cstheme="minorHAnsi"/>
          <w:b/>
          <w:bCs/>
          <w:szCs w:val="24"/>
          <w:u w:val="single"/>
          <w:lang w:eastAsia="fr-FR"/>
        </w:rPr>
        <w:t>Article 3-2 : Révision de l’avenant</w:t>
      </w:r>
    </w:p>
    <w:p w14:paraId="0664B886"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57B7365C"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Conformément à l’article L. 2261-7-1 du code du travail, la procédure de révision de tout ou partie du présent avenant pourra être engagée :</w:t>
      </w:r>
    </w:p>
    <w:p w14:paraId="2AAD3FEA" w14:textId="717F2F69" w:rsidR="007570FF" w:rsidRPr="007570FF" w:rsidRDefault="007570FF" w:rsidP="007570FF">
      <w:pPr>
        <w:pStyle w:val="Paragraphedeliste"/>
        <w:numPr>
          <w:ilvl w:val="0"/>
          <w:numId w:val="1"/>
        </w:num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Jusqu’à la fin du cycle électoral au cours duquel cet avenant a été conclu, par chaque partie signataire ou chacune de celle(s) ayant adhéré ultérieurement, à tout moment et sur demande motivée, par courrier adressé aux autres parties signataires ou adhérentes ;</w:t>
      </w:r>
    </w:p>
    <w:p w14:paraId="5379BB57" w14:textId="02E9F856" w:rsidR="007570FF" w:rsidRPr="007570FF" w:rsidRDefault="007570FF" w:rsidP="007570FF">
      <w:pPr>
        <w:pStyle w:val="Paragraphedeliste"/>
        <w:numPr>
          <w:ilvl w:val="0"/>
          <w:numId w:val="1"/>
        </w:num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A l’issue de cette période, par chaque partie signataire ou organisation syndicale adhérente, sous réserve d’être toujours représentative(s) ainsi que par toute organisation syndicale représentative dans le champ d’application du présent avenant, à tout moment et sur demande motivée, par courrier adressé aux autres parties signataires ou adhérentes ainsi qu’aux autres organisations syndicales représentatives dans le champ d’application de l’avenant.</w:t>
      </w:r>
    </w:p>
    <w:p w14:paraId="0014CF74"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7FFCC7AA" w14:textId="77777777" w:rsidR="00EC6DCF" w:rsidRDefault="00EC6DCF" w:rsidP="007570FF">
      <w:pPr>
        <w:spacing w:before="100" w:beforeAutospacing="1" w:after="100" w:afterAutospacing="1"/>
        <w:outlineLvl w:val="2"/>
        <w:rPr>
          <w:rFonts w:ascii="Parisine Office" w:eastAsia="Times New Roman" w:hAnsi="Parisine Office" w:cstheme="minorHAnsi"/>
          <w:szCs w:val="24"/>
          <w:lang w:eastAsia="fr-FR"/>
        </w:rPr>
      </w:pPr>
    </w:p>
    <w:p w14:paraId="39673642" w14:textId="6F573798"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Les parties conviennent que cette demande doit être adressée par lettre recommandée avec avis de réception aux autres parties signataires.</w:t>
      </w:r>
    </w:p>
    <w:p w14:paraId="479966C2"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6307ED5A"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Au plus tard dans un délai de trois mois suivant la réception de cette lettre, les parties devront ouvrir une négociation en vue de la rédaction d’un nouveau texte. Les dispositions de l’avenant dont la révision est demandée resteront en vigueur jusqu’à la conclusion d’un avenant.</w:t>
      </w:r>
    </w:p>
    <w:p w14:paraId="42297D79"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4CBF5463" w14:textId="77777777" w:rsid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L’avenant se substituera alors de plein droit aux dispositions du présent avenant qu’il modifie dès lors qu’il aura été conclu conformément aux dispositions légales.</w:t>
      </w:r>
    </w:p>
    <w:p w14:paraId="2A61759A"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6315341A" w14:textId="08382265" w:rsidR="007570FF" w:rsidRPr="00EC6DCF" w:rsidRDefault="007570FF" w:rsidP="007570FF">
      <w:pPr>
        <w:spacing w:before="100" w:beforeAutospacing="1" w:after="100" w:afterAutospacing="1"/>
        <w:outlineLvl w:val="2"/>
        <w:rPr>
          <w:rFonts w:ascii="Parisine Office" w:eastAsia="Times New Roman" w:hAnsi="Parisine Office" w:cstheme="minorHAnsi"/>
          <w:b/>
          <w:bCs/>
          <w:szCs w:val="24"/>
          <w:u w:val="single"/>
          <w:lang w:eastAsia="fr-FR"/>
        </w:rPr>
      </w:pPr>
      <w:r w:rsidRPr="00EC6DCF">
        <w:rPr>
          <w:rFonts w:ascii="Parisine Office" w:eastAsia="Times New Roman" w:hAnsi="Parisine Office" w:cstheme="minorHAnsi"/>
          <w:b/>
          <w:bCs/>
          <w:szCs w:val="24"/>
          <w:u w:val="single"/>
          <w:lang w:eastAsia="fr-FR"/>
        </w:rPr>
        <w:t>Article 3-3 : Dénonciation de l’avenant</w:t>
      </w:r>
    </w:p>
    <w:p w14:paraId="4E076C53"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3F7CB6FE" w14:textId="77777777" w:rsid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Conformément aux articles L. 2261-9 et suivants du code du travail, le présent avenant pourra être dénoncé par les parties signataires sous réserve de respecter un préavis de 3 mois sur notification écrite par lettre recommandée avec avis de réception aux autres parties.</w:t>
      </w:r>
    </w:p>
    <w:p w14:paraId="4245CEA0"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2E84F72E" w14:textId="3C6C62A4" w:rsidR="007570FF" w:rsidRPr="00EC6DCF" w:rsidRDefault="007570FF" w:rsidP="007570FF">
      <w:pPr>
        <w:spacing w:before="100" w:beforeAutospacing="1" w:after="100" w:afterAutospacing="1"/>
        <w:outlineLvl w:val="2"/>
        <w:rPr>
          <w:rFonts w:ascii="Parisine Office" w:eastAsia="Times New Roman" w:hAnsi="Parisine Office" w:cstheme="minorHAnsi"/>
          <w:b/>
          <w:bCs/>
          <w:szCs w:val="24"/>
          <w:u w:val="single"/>
          <w:lang w:eastAsia="fr-FR"/>
        </w:rPr>
      </w:pPr>
      <w:r w:rsidRPr="00EC6DCF">
        <w:rPr>
          <w:rFonts w:ascii="Parisine Office" w:eastAsia="Times New Roman" w:hAnsi="Parisine Office" w:cstheme="minorHAnsi"/>
          <w:b/>
          <w:bCs/>
          <w:szCs w:val="24"/>
          <w:u w:val="single"/>
          <w:lang w:eastAsia="fr-FR"/>
        </w:rPr>
        <w:t>Article 3-4 : Evolution de l’environnement légal ou réglementaire</w:t>
      </w:r>
    </w:p>
    <w:p w14:paraId="354A3D90"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3E0B6F6F"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Toute évolution législative et/ou règlementaire relative au présent avenant s’appliquerait de plein droit au présent avenant.</w:t>
      </w:r>
    </w:p>
    <w:p w14:paraId="57BED95A"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4FA53E57" w14:textId="77777777" w:rsid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Les Parties conviennent de se rencontrer, dans les meilleurs délais, en cas d’évolution des dispositions législatives et réglementaires venant impacter de manière substantielle l’application du présent avenant. Les Parties s’engagent à participer de bonne foi aux réunions de négociation organisées en vue de la rédaction d’un nouveau texte.</w:t>
      </w:r>
    </w:p>
    <w:p w14:paraId="1A47DAAF"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115577FC" w14:textId="26DA5B35" w:rsidR="007570FF" w:rsidRPr="00EC6DCF" w:rsidRDefault="007570FF" w:rsidP="007570FF">
      <w:pPr>
        <w:spacing w:before="100" w:beforeAutospacing="1" w:after="100" w:afterAutospacing="1"/>
        <w:outlineLvl w:val="2"/>
        <w:rPr>
          <w:rFonts w:ascii="Parisine Office" w:eastAsia="Times New Roman" w:hAnsi="Parisine Office" w:cstheme="minorHAnsi"/>
          <w:b/>
          <w:bCs/>
          <w:szCs w:val="24"/>
          <w:u w:val="single"/>
          <w:lang w:eastAsia="fr-FR"/>
        </w:rPr>
      </w:pPr>
      <w:r w:rsidRPr="00EC6DCF">
        <w:rPr>
          <w:rFonts w:ascii="Parisine Office" w:eastAsia="Times New Roman" w:hAnsi="Parisine Office" w:cstheme="minorHAnsi"/>
          <w:b/>
          <w:bCs/>
          <w:szCs w:val="24"/>
          <w:u w:val="single"/>
          <w:lang w:eastAsia="fr-FR"/>
        </w:rPr>
        <w:t>Article 3-5 : Dépôt et publicité</w:t>
      </w:r>
    </w:p>
    <w:p w14:paraId="138949BA"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16E8B300" w14:textId="77777777" w:rsid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 xml:space="preserve">Conformément aux articles L. 2231-6, D. 2231-2 et D. 2231-4 du code du travail, le présent avenant sera déposé sur la plateforme de téléprocédure du Ministère du travail (https://www.teleaccords.travail-emploi.gouv.fr) et transmis au Greffe du Conseil de Prud'hommes. </w:t>
      </w:r>
    </w:p>
    <w:p w14:paraId="77A8A3A9"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7827C02B" w14:textId="77777777" w:rsid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 xml:space="preserve">Le présent avenant sera, en application de l’article L. 2231-5-1 du code du travail, rendu public et versé dans la base de données nationale mise en place par les autorités publiques le 17 novembre 2017, dans une version ne comportant pas les noms et prénoms des négociateurs et des signataires. </w:t>
      </w:r>
    </w:p>
    <w:p w14:paraId="36F61A5D"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2804222A" w14:textId="77777777" w:rsid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Une copie sera également envoyée par mail à l’ONDS (Observatoire paritaire de la Négociation collective et du Dialogue Social).</w:t>
      </w:r>
    </w:p>
    <w:p w14:paraId="2C9DD53D"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419F7881" w14:textId="77777777" w:rsid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Conformément à l'article L. 2231-5 du code du travail, le texte du présent avenant est notifié à l'ensemble des organisations syndicales représentatives dans l'entreprise.</w:t>
      </w:r>
    </w:p>
    <w:p w14:paraId="2B4ADE72" w14:textId="77777777" w:rsidR="007570FF" w:rsidRPr="007570FF" w:rsidRDefault="007570FF" w:rsidP="007570FF">
      <w:pPr>
        <w:spacing w:before="100" w:beforeAutospacing="1" w:after="100" w:afterAutospacing="1"/>
        <w:outlineLvl w:val="2"/>
        <w:rPr>
          <w:rFonts w:ascii="Parisine Office" w:eastAsia="Times New Roman" w:hAnsi="Parisine Office" w:cstheme="minorHAnsi"/>
          <w:szCs w:val="24"/>
          <w:lang w:eastAsia="fr-FR"/>
        </w:rPr>
      </w:pPr>
    </w:p>
    <w:p w14:paraId="3C8D1A8E" w14:textId="1DDEBF23" w:rsidR="001A0993" w:rsidRDefault="007570FF" w:rsidP="007570FF">
      <w:pPr>
        <w:spacing w:before="100" w:beforeAutospacing="1" w:after="100" w:afterAutospacing="1"/>
        <w:outlineLvl w:val="2"/>
        <w:rPr>
          <w:rFonts w:ascii="Parisine Office" w:eastAsia="Times New Roman" w:hAnsi="Parisine Office" w:cstheme="minorHAnsi"/>
          <w:szCs w:val="24"/>
          <w:lang w:eastAsia="fr-FR"/>
        </w:rPr>
      </w:pPr>
      <w:r w:rsidRPr="007570FF">
        <w:rPr>
          <w:rFonts w:ascii="Parisine Office" w:eastAsia="Times New Roman" w:hAnsi="Parisine Office" w:cstheme="minorHAnsi"/>
          <w:szCs w:val="24"/>
          <w:lang w:eastAsia="fr-FR"/>
        </w:rPr>
        <w:t>Enfin en application des articles R. 2262-1, R. 2262-2 et R. 2262-3 du code du travail, il sera transmis aux représentants du personnel et information de cet avenant sera faite par tous moyens aux salariés.</w:t>
      </w:r>
    </w:p>
    <w:p w14:paraId="0AA24EDD" w14:textId="77777777" w:rsidR="00C055E4" w:rsidRDefault="00C055E4" w:rsidP="007570FF">
      <w:pPr>
        <w:spacing w:before="100" w:beforeAutospacing="1" w:after="100" w:afterAutospacing="1"/>
        <w:outlineLvl w:val="2"/>
        <w:rPr>
          <w:rFonts w:ascii="Parisine Office" w:eastAsia="Times New Roman" w:hAnsi="Parisine Office" w:cstheme="minorHAnsi"/>
          <w:szCs w:val="24"/>
          <w:lang w:eastAsia="fr-FR"/>
        </w:rPr>
      </w:pPr>
    </w:p>
    <w:p w14:paraId="27B78B8E" w14:textId="77777777" w:rsidR="00C055E4" w:rsidRDefault="00C055E4" w:rsidP="007570FF">
      <w:pPr>
        <w:spacing w:before="100" w:beforeAutospacing="1" w:after="100" w:afterAutospacing="1"/>
        <w:outlineLvl w:val="2"/>
        <w:rPr>
          <w:rFonts w:ascii="Parisine Office" w:eastAsia="Times New Roman" w:hAnsi="Parisine Office" w:cstheme="minorHAnsi"/>
          <w:szCs w:val="24"/>
          <w:lang w:eastAsia="fr-FR"/>
        </w:rPr>
      </w:pPr>
    </w:p>
    <w:p w14:paraId="00DE2EF7" w14:textId="77777777" w:rsidR="001A0993" w:rsidRPr="00A65CA8" w:rsidRDefault="001A0993" w:rsidP="00EC6DCF">
      <w:pPr>
        <w:ind w:firstLine="708"/>
        <w:rPr>
          <w:rFonts w:ascii="Parisine Office" w:hAnsi="Parisine Office" w:cs="Arial"/>
          <w:szCs w:val="24"/>
        </w:rPr>
      </w:pPr>
    </w:p>
    <w:p w14:paraId="66BC5E85" w14:textId="124C49C1" w:rsidR="001A0993" w:rsidRPr="00A65CA8" w:rsidRDefault="001A0993" w:rsidP="001A0993">
      <w:pPr>
        <w:rPr>
          <w:rFonts w:ascii="Parisine Office" w:hAnsi="Parisine Office" w:cs="Arial"/>
          <w:szCs w:val="24"/>
        </w:rPr>
      </w:pPr>
      <w:r w:rsidRPr="00A65CA8">
        <w:rPr>
          <w:rFonts w:ascii="Parisine Office" w:hAnsi="Parisine Office" w:cs="Arial"/>
          <w:szCs w:val="24"/>
        </w:rPr>
        <w:t xml:space="preserve">Fait à Bayonne le </w:t>
      </w:r>
      <w:r w:rsidR="00EC6DCF">
        <w:rPr>
          <w:rFonts w:ascii="Parisine Office" w:hAnsi="Parisine Office" w:cs="Arial"/>
          <w:szCs w:val="24"/>
        </w:rPr>
        <w:t>12</w:t>
      </w:r>
      <w:r w:rsidR="007570FF">
        <w:rPr>
          <w:rFonts w:ascii="Parisine Office" w:hAnsi="Parisine Office" w:cs="Arial"/>
          <w:szCs w:val="24"/>
        </w:rPr>
        <w:t xml:space="preserve"> mars</w:t>
      </w:r>
      <w:r>
        <w:rPr>
          <w:rFonts w:ascii="Parisine Office" w:hAnsi="Parisine Office" w:cs="Arial"/>
          <w:szCs w:val="24"/>
        </w:rPr>
        <w:t xml:space="preserve"> </w:t>
      </w:r>
      <w:r w:rsidRPr="00A65CA8">
        <w:rPr>
          <w:rFonts w:ascii="Parisine Office" w:hAnsi="Parisine Office" w:cs="Arial"/>
          <w:szCs w:val="24"/>
        </w:rPr>
        <w:t>2026</w:t>
      </w:r>
    </w:p>
    <w:p w14:paraId="6382F546" w14:textId="77777777" w:rsidR="001A0993" w:rsidRDefault="001A0993" w:rsidP="001A0993">
      <w:pPr>
        <w:rPr>
          <w:rFonts w:ascii="Parisine Office" w:hAnsi="Parisine Office" w:cs="Arial"/>
          <w:szCs w:val="24"/>
        </w:rPr>
      </w:pPr>
    </w:p>
    <w:p w14:paraId="32086562" w14:textId="77777777" w:rsidR="001A0993" w:rsidRPr="00A65CA8" w:rsidRDefault="001A0993" w:rsidP="001A0993">
      <w:pPr>
        <w:rPr>
          <w:rFonts w:ascii="Parisine Office" w:hAnsi="Parisine Office" w:cs="Arial"/>
          <w:szCs w:val="24"/>
        </w:rPr>
      </w:pPr>
    </w:p>
    <w:p w14:paraId="07262A1C" w14:textId="77777777" w:rsidR="001A0993" w:rsidRPr="00A65CA8" w:rsidRDefault="001A0993" w:rsidP="001A0993">
      <w:pPr>
        <w:rPr>
          <w:rFonts w:ascii="Parisine Office" w:hAnsi="Parisine Office" w:cs="Arial"/>
          <w:szCs w:val="24"/>
        </w:rPr>
      </w:pPr>
    </w:p>
    <w:p w14:paraId="5E2A2EEA" w14:textId="77777777" w:rsidR="001A0993" w:rsidRDefault="001A0993" w:rsidP="001A0993">
      <w:pPr>
        <w:rPr>
          <w:rFonts w:ascii="Parisine Office" w:hAnsi="Parisine Office" w:cs="Arial"/>
          <w:szCs w:val="24"/>
        </w:rPr>
      </w:pPr>
    </w:p>
    <w:p w14:paraId="1356B06F" w14:textId="77777777" w:rsidR="001A0993" w:rsidRPr="00A65CA8" w:rsidRDefault="001A0993" w:rsidP="001A0993">
      <w:pPr>
        <w:rPr>
          <w:rFonts w:ascii="Parisine Office" w:hAnsi="Parisine Office" w:cs="Arial"/>
          <w:szCs w:val="24"/>
        </w:rPr>
      </w:pPr>
    </w:p>
    <w:p w14:paraId="7FBB5B9A" w14:textId="2FDF0990" w:rsidR="001A0993" w:rsidRPr="00A65CA8" w:rsidRDefault="00AE6123" w:rsidP="001A0993">
      <w:pPr>
        <w:rPr>
          <w:rFonts w:ascii="Parisine Office" w:hAnsi="Parisine Office" w:cs="Arial"/>
          <w:szCs w:val="24"/>
        </w:rPr>
      </w:pPr>
      <w:r>
        <w:rPr>
          <w:rFonts w:ascii="Parisine Office" w:hAnsi="Parisine Office" w:cs="Arial"/>
          <w:szCs w:val="24"/>
        </w:rPr>
        <w:t>____</w:t>
      </w:r>
      <w:r w:rsidR="001A0993" w:rsidRPr="00A65CA8">
        <w:rPr>
          <w:rFonts w:ascii="Parisine Office" w:hAnsi="Parisine Office" w:cs="Arial"/>
          <w:szCs w:val="24"/>
        </w:rPr>
        <w:tab/>
      </w:r>
      <w:r w:rsidR="001A0993" w:rsidRPr="00A65CA8">
        <w:rPr>
          <w:rFonts w:ascii="Parisine Office" w:hAnsi="Parisine Office" w:cs="Arial"/>
          <w:szCs w:val="24"/>
        </w:rPr>
        <w:tab/>
      </w:r>
      <w:r w:rsidR="001A0993" w:rsidRPr="00A65CA8">
        <w:rPr>
          <w:rFonts w:ascii="Parisine Office" w:hAnsi="Parisine Office" w:cs="Arial"/>
          <w:szCs w:val="24"/>
        </w:rPr>
        <w:tab/>
      </w:r>
      <w:r w:rsidR="001A0993" w:rsidRPr="00A65CA8">
        <w:rPr>
          <w:rFonts w:ascii="Parisine Office" w:hAnsi="Parisine Office" w:cs="Arial"/>
          <w:szCs w:val="24"/>
        </w:rPr>
        <w:tab/>
      </w:r>
      <w:r>
        <w:rPr>
          <w:rFonts w:ascii="Parisine Office" w:hAnsi="Parisine Office" w:cs="Arial"/>
          <w:szCs w:val="24"/>
        </w:rPr>
        <w:tab/>
      </w:r>
      <w:r>
        <w:rPr>
          <w:rFonts w:ascii="Parisine Office" w:hAnsi="Parisine Office" w:cs="Arial"/>
          <w:szCs w:val="24"/>
        </w:rPr>
        <w:tab/>
      </w:r>
      <w:r>
        <w:rPr>
          <w:rFonts w:ascii="Parisine Office" w:hAnsi="Parisine Office" w:cs="Arial"/>
          <w:szCs w:val="24"/>
        </w:rPr>
        <w:tab/>
        <w:t>____</w:t>
      </w:r>
    </w:p>
    <w:p w14:paraId="51B61583" w14:textId="77777777" w:rsidR="001A0993" w:rsidRPr="00A65CA8" w:rsidRDefault="001A0993" w:rsidP="001A0993">
      <w:pPr>
        <w:rPr>
          <w:rFonts w:ascii="Parisine Office" w:hAnsi="Parisine Office" w:cs="Arial"/>
          <w:szCs w:val="24"/>
        </w:rPr>
      </w:pPr>
      <w:r w:rsidRPr="00A65CA8">
        <w:rPr>
          <w:rFonts w:ascii="Parisine Office" w:hAnsi="Parisine Office" w:cs="Arial"/>
          <w:szCs w:val="24"/>
        </w:rPr>
        <w:t>Directrice Générale RD PBA</w:t>
      </w:r>
      <w:r w:rsidRPr="00A65CA8">
        <w:rPr>
          <w:rFonts w:ascii="Parisine Office" w:hAnsi="Parisine Office" w:cs="Arial"/>
          <w:szCs w:val="24"/>
        </w:rPr>
        <w:tab/>
      </w:r>
      <w:r w:rsidRPr="00A65CA8">
        <w:rPr>
          <w:rFonts w:ascii="Parisine Office" w:hAnsi="Parisine Office" w:cs="Arial"/>
          <w:szCs w:val="24"/>
        </w:rPr>
        <w:tab/>
      </w:r>
      <w:r w:rsidRPr="00A65CA8">
        <w:rPr>
          <w:rFonts w:ascii="Parisine Office" w:hAnsi="Parisine Office" w:cs="Arial"/>
          <w:szCs w:val="24"/>
        </w:rPr>
        <w:tab/>
      </w:r>
      <w:r w:rsidRPr="00A65CA8">
        <w:rPr>
          <w:rFonts w:ascii="Parisine Office" w:hAnsi="Parisine Office" w:cs="Arial"/>
          <w:szCs w:val="24"/>
        </w:rPr>
        <w:tab/>
        <w:t>Déléguée syndicale CFDT-SNTU</w:t>
      </w:r>
    </w:p>
    <w:p w14:paraId="51641217" w14:textId="77777777" w:rsidR="001A0993" w:rsidRPr="00A65CA8" w:rsidRDefault="001A0993" w:rsidP="001A0993">
      <w:pPr>
        <w:rPr>
          <w:rFonts w:ascii="Parisine Office" w:hAnsi="Parisine Office" w:cs="Arial"/>
          <w:szCs w:val="24"/>
        </w:rPr>
      </w:pPr>
    </w:p>
    <w:p w14:paraId="0716CB7C" w14:textId="77777777" w:rsidR="001A0993" w:rsidRPr="00A65CA8" w:rsidRDefault="001A0993" w:rsidP="001A0993">
      <w:pPr>
        <w:rPr>
          <w:rFonts w:ascii="Parisine Office" w:hAnsi="Parisine Office" w:cs="Arial"/>
          <w:szCs w:val="24"/>
        </w:rPr>
      </w:pPr>
    </w:p>
    <w:p w14:paraId="10890055" w14:textId="77777777" w:rsidR="001A0993" w:rsidRPr="00A65CA8" w:rsidRDefault="001A0993" w:rsidP="001A0993">
      <w:pPr>
        <w:rPr>
          <w:rFonts w:ascii="Parisine Office" w:hAnsi="Parisine Office" w:cs="Arial"/>
          <w:szCs w:val="24"/>
        </w:rPr>
      </w:pPr>
    </w:p>
    <w:p w14:paraId="72DE7DC4" w14:textId="77777777" w:rsidR="001A0993" w:rsidRPr="00A65CA8" w:rsidRDefault="001A0993" w:rsidP="001A0993">
      <w:pPr>
        <w:rPr>
          <w:rFonts w:ascii="Parisine Office" w:hAnsi="Parisine Office" w:cs="Arial"/>
          <w:szCs w:val="24"/>
        </w:rPr>
      </w:pPr>
    </w:p>
    <w:p w14:paraId="5C8BAD94" w14:textId="77777777" w:rsidR="001A0993" w:rsidRPr="00A65CA8" w:rsidRDefault="001A0993" w:rsidP="001A0993">
      <w:pPr>
        <w:rPr>
          <w:rFonts w:ascii="Parisine Office" w:hAnsi="Parisine Office" w:cs="Arial"/>
          <w:szCs w:val="24"/>
        </w:rPr>
      </w:pPr>
    </w:p>
    <w:p w14:paraId="758EFDD3" w14:textId="77777777" w:rsidR="001A0993" w:rsidRPr="00A65CA8" w:rsidRDefault="001A0993" w:rsidP="001A0993">
      <w:pPr>
        <w:rPr>
          <w:rFonts w:ascii="Parisine Office" w:hAnsi="Parisine Office" w:cs="Arial"/>
          <w:szCs w:val="24"/>
        </w:rPr>
      </w:pPr>
    </w:p>
    <w:p w14:paraId="09AC798C" w14:textId="009BE8A3" w:rsidR="001A0993" w:rsidRPr="00A65CA8" w:rsidRDefault="001A0993" w:rsidP="001A0993">
      <w:pPr>
        <w:rPr>
          <w:rFonts w:ascii="Parisine Office" w:hAnsi="Parisine Office" w:cs="Arial"/>
          <w:szCs w:val="24"/>
        </w:rPr>
      </w:pPr>
      <w:r w:rsidRPr="00A65CA8">
        <w:rPr>
          <w:rFonts w:ascii="Parisine Office" w:hAnsi="Parisine Office" w:cs="Arial"/>
          <w:szCs w:val="24"/>
        </w:rPr>
        <w:tab/>
      </w:r>
      <w:r w:rsidRPr="00A65CA8">
        <w:rPr>
          <w:rFonts w:ascii="Parisine Office" w:hAnsi="Parisine Office" w:cs="Arial"/>
          <w:szCs w:val="24"/>
        </w:rPr>
        <w:tab/>
      </w:r>
      <w:r w:rsidRPr="00A65CA8">
        <w:rPr>
          <w:rFonts w:ascii="Parisine Office" w:hAnsi="Parisine Office" w:cs="Arial"/>
          <w:szCs w:val="24"/>
        </w:rPr>
        <w:tab/>
      </w:r>
      <w:r w:rsidRPr="00A65CA8">
        <w:rPr>
          <w:rFonts w:ascii="Parisine Office" w:hAnsi="Parisine Office" w:cs="Arial"/>
          <w:szCs w:val="24"/>
        </w:rPr>
        <w:tab/>
      </w:r>
      <w:r w:rsidRPr="00A65CA8">
        <w:rPr>
          <w:rFonts w:ascii="Parisine Office" w:hAnsi="Parisine Office" w:cs="Arial"/>
          <w:szCs w:val="24"/>
        </w:rPr>
        <w:tab/>
      </w:r>
      <w:r w:rsidRPr="00A65CA8">
        <w:rPr>
          <w:rFonts w:ascii="Parisine Office" w:hAnsi="Parisine Office" w:cs="Arial"/>
          <w:szCs w:val="24"/>
        </w:rPr>
        <w:tab/>
      </w:r>
      <w:r w:rsidRPr="00A65CA8">
        <w:rPr>
          <w:rFonts w:ascii="Parisine Office" w:hAnsi="Parisine Office" w:cs="Arial"/>
          <w:szCs w:val="24"/>
        </w:rPr>
        <w:tab/>
      </w:r>
      <w:r w:rsidR="00AE6123">
        <w:rPr>
          <w:rFonts w:ascii="Parisine Office" w:hAnsi="Parisine Office" w:cs="Arial"/>
          <w:szCs w:val="24"/>
        </w:rPr>
        <w:t>____</w:t>
      </w:r>
    </w:p>
    <w:p w14:paraId="38BFA6EF" w14:textId="77777777" w:rsidR="001A0993" w:rsidRPr="00C10261" w:rsidRDefault="001A0993" w:rsidP="001A0993">
      <w:pPr>
        <w:rPr>
          <w:rFonts w:ascii="Parisine Office" w:hAnsi="Parisine Office"/>
        </w:rPr>
      </w:pPr>
      <w:r w:rsidRPr="00A65CA8">
        <w:rPr>
          <w:rFonts w:ascii="Parisine Office" w:hAnsi="Parisine Office" w:cs="Arial"/>
          <w:szCs w:val="24"/>
        </w:rPr>
        <w:tab/>
      </w:r>
      <w:r w:rsidRPr="00A65CA8">
        <w:rPr>
          <w:rFonts w:ascii="Parisine Office" w:hAnsi="Parisine Office" w:cs="Arial"/>
          <w:szCs w:val="24"/>
        </w:rPr>
        <w:tab/>
      </w:r>
      <w:r w:rsidRPr="00A65CA8">
        <w:rPr>
          <w:rFonts w:ascii="Parisine Office" w:hAnsi="Parisine Office" w:cs="Arial"/>
          <w:szCs w:val="24"/>
        </w:rPr>
        <w:tab/>
      </w:r>
      <w:r w:rsidRPr="00A65CA8">
        <w:rPr>
          <w:rFonts w:ascii="Parisine Office" w:hAnsi="Parisine Office" w:cs="Arial"/>
          <w:szCs w:val="24"/>
        </w:rPr>
        <w:tab/>
      </w:r>
      <w:r w:rsidRPr="00A65CA8">
        <w:rPr>
          <w:rFonts w:ascii="Parisine Office" w:hAnsi="Parisine Office" w:cs="Arial"/>
          <w:szCs w:val="24"/>
        </w:rPr>
        <w:tab/>
      </w:r>
      <w:r w:rsidRPr="00A65CA8">
        <w:rPr>
          <w:rFonts w:ascii="Parisine Office" w:hAnsi="Parisine Office" w:cs="Arial"/>
          <w:szCs w:val="24"/>
        </w:rPr>
        <w:tab/>
      </w:r>
      <w:r w:rsidRPr="00A65CA8">
        <w:rPr>
          <w:rFonts w:ascii="Parisine Office" w:hAnsi="Parisine Office" w:cs="Arial"/>
          <w:szCs w:val="24"/>
        </w:rPr>
        <w:tab/>
        <w:t>Délégué syndical UNSA TRANSPORT</w:t>
      </w:r>
      <w:r>
        <w:rPr>
          <w:rFonts w:ascii="Parisine Office" w:hAnsi="Parisine Office" w:cs="Arial"/>
          <w:szCs w:val="24"/>
        </w:rPr>
        <w:t>S</w:t>
      </w:r>
    </w:p>
    <w:p w14:paraId="2B73E5B5" w14:textId="77777777" w:rsidR="001A0993" w:rsidRDefault="001A0993" w:rsidP="001A0993">
      <w:pPr>
        <w:rPr>
          <w:rFonts w:ascii="Parisine Office" w:hAnsi="Parisine Office"/>
        </w:rPr>
      </w:pPr>
    </w:p>
    <w:p w14:paraId="18402427" w14:textId="77777777" w:rsidR="001A0993" w:rsidRPr="00561778" w:rsidRDefault="001A0993" w:rsidP="001A0993">
      <w:pPr>
        <w:rPr>
          <w:rFonts w:ascii="Parisine Office" w:hAnsi="Parisine Office"/>
        </w:rPr>
      </w:pPr>
    </w:p>
    <w:p w14:paraId="6AB2DE0B" w14:textId="77777777" w:rsidR="009A7303" w:rsidRDefault="009A7303"/>
    <w:sectPr w:rsidR="009A7303">
      <w:headerReference w:type="default" r:id="rId7"/>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569FA" w14:textId="77777777" w:rsidR="001A0993" w:rsidRDefault="001A0993" w:rsidP="001A0993">
      <w:r>
        <w:separator/>
      </w:r>
    </w:p>
  </w:endnote>
  <w:endnote w:type="continuationSeparator" w:id="0">
    <w:p w14:paraId="6E5D2DBE" w14:textId="77777777" w:rsidR="001A0993" w:rsidRDefault="001A0993" w:rsidP="001A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arisine Office">
    <w:panose1 w:val="020B0503050000020004"/>
    <w:charset w:val="00"/>
    <w:family w:val="swiss"/>
    <w:pitch w:val="variable"/>
    <w:sig w:usb0="A00000EF" w:usb1="5000204B" w:usb2="00000000" w:usb3="00000000" w:csb0="0000008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AAF91" w14:textId="3F5EA222" w:rsidR="001A0993" w:rsidRDefault="001A0993">
    <w:pPr>
      <w:pStyle w:val="Pieddepage"/>
    </w:pPr>
    <w:r>
      <w:rPr>
        <w:noProof/>
        <w14:ligatures w14:val="standardContextual"/>
      </w:rPr>
      <mc:AlternateContent>
        <mc:Choice Requires="wps">
          <w:drawing>
            <wp:anchor distT="0" distB="0" distL="0" distR="0" simplePos="0" relativeHeight="251659264" behindDoc="0" locked="0" layoutInCell="1" allowOverlap="1" wp14:anchorId="2C7EBC9B" wp14:editId="62D73CA8">
              <wp:simplePos x="635" y="635"/>
              <wp:positionH relativeFrom="page">
                <wp:align>left</wp:align>
              </wp:positionH>
              <wp:positionV relativeFrom="page">
                <wp:align>bottom</wp:align>
              </wp:positionV>
              <wp:extent cx="1054735" cy="314325"/>
              <wp:effectExtent l="0" t="0" r="12065" b="0"/>
              <wp:wrapNone/>
              <wp:docPr id="1427150722" name="Zone de texte 2"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4735" cy="314325"/>
                      </a:xfrm>
                      <a:prstGeom prst="rect">
                        <a:avLst/>
                      </a:prstGeom>
                      <a:noFill/>
                      <a:ln>
                        <a:noFill/>
                      </a:ln>
                    </wps:spPr>
                    <wps:txbx>
                      <w:txbxContent>
                        <w:p w14:paraId="2E8F5662" w14:textId="4BF1BCF3" w:rsidR="001A0993" w:rsidRPr="001A0993" w:rsidRDefault="001A0993" w:rsidP="001A0993">
                          <w:pPr>
                            <w:rPr>
                              <w:rFonts w:ascii="Aptos" w:eastAsia="Aptos" w:hAnsi="Aptos" w:cs="Aptos"/>
                              <w:noProof/>
                              <w:color w:val="000000"/>
                              <w:sz w:val="16"/>
                              <w:szCs w:val="16"/>
                            </w:rPr>
                          </w:pPr>
                          <w:r w:rsidRPr="001A0993">
                            <w:rPr>
                              <w:rFonts w:ascii="Aptos" w:eastAsia="Aptos" w:hAnsi="Aptos" w:cs="Aptos"/>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7EBC9B" id="_x0000_t202" coordsize="21600,21600" o:spt="202" path="m,l,21600r21600,l21600,xe">
              <v:stroke joinstyle="miter"/>
              <v:path gradientshapeok="t" o:connecttype="rect"/>
            </v:shapetype>
            <v:shape id="Zone de texte 2" o:spid="_x0000_s1026" type="#_x0000_t202" alt="LIMITED SHARING" style="position:absolute;left:0;text-align:left;margin-left:0;margin-top:0;width:83.05pt;height:24.7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" filled="f" stroked="f">
              <v:textbox style="mso-fit-shape-to-text:t" inset="20pt,0,0,15pt">
                <w:txbxContent>
                  <w:p w14:paraId="2E8F5662" w14:textId="4BF1BCF3" w:rsidR="001A0993" w:rsidRPr="001A0993" w:rsidRDefault="001A0993" w:rsidP="001A0993">
                    <w:pPr>
                      <w:rPr>
                        <w:rFonts w:ascii="Aptos" w:eastAsia="Aptos" w:hAnsi="Aptos" w:cs="Aptos"/>
                        <w:noProof/>
                        <w:color w:val="000000"/>
                        <w:sz w:val="16"/>
                        <w:szCs w:val="16"/>
                      </w:rPr>
                    </w:pPr>
                    <w:r w:rsidRPr="001A0993">
                      <w:rPr>
                        <w:rFonts w:ascii="Aptos" w:eastAsia="Aptos" w:hAnsi="Aptos" w:cs="Aptos"/>
                        <w:noProof/>
                        <w:color w:val="000000"/>
                        <w:sz w:val="16"/>
                        <w:szCs w:val="16"/>
                      </w:rPr>
                      <w:t>LIMITED SHARING</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708A" w14:textId="63DBDECB" w:rsidR="001A0993" w:rsidRDefault="001A0993">
    <w:pPr>
      <w:pStyle w:val="Pieddepage"/>
    </w:pPr>
    <w:r>
      <w:rPr>
        <w:noProof/>
        <w14:ligatures w14:val="standardContextual"/>
      </w:rPr>
      <mc:AlternateContent>
        <mc:Choice Requires="wps">
          <w:drawing>
            <wp:anchor distT="0" distB="0" distL="0" distR="0" simplePos="0" relativeHeight="251660288" behindDoc="0" locked="0" layoutInCell="1" allowOverlap="1" wp14:anchorId="04FEFC5F" wp14:editId="4AD20E9B">
              <wp:simplePos x="901700" y="10058400"/>
              <wp:positionH relativeFrom="page">
                <wp:align>left</wp:align>
              </wp:positionH>
              <wp:positionV relativeFrom="page">
                <wp:align>bottom</wp:align>
              </wp:positionV>
              <wp:extent cx="1054735" cy="314325"/>
              <wp:effectExtent l="0" t="0" r="12065" b="0"/>
              <wp:wrapNone/>
              <wp:docPr id="1016056572" name="Zone de texte 3"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4735" cy="314325"/>
                      </a:xfrm>
                      <a:prstGeom prst="rect">
                        <a:avLst/>
                      </a:prstGeom>
                      <a:noFill/>
                      <a:ln>
                        <a:noFill/>
                      </a:ln>
                    </wps:spPr>
                    <wps:txbx>
                      <w:txbxContent>
                        <w:p w14:paraId="2E9D32F3" w14:textId="5FB870D0" w:rsidR="001A0993" w:rsidRPr="001A0993" w:rsidRDefault="001A0993" w:rsidP="001A0993">
                          <w:pPr>
                            <w:rPr>
                              <w:rFonts w:ascii="Aptos" w:eastAsia="Aptos" w:hAnsi="Aptos" w:cs="Aptos"/>
                              <w:noProof/>
                              <w:color w:val="000000"/>
                              <w:sz w:val="16"/>
                              <w:szCs w:val="16"/>
                            </w:rPr>
                          </w:pPr>
                          <w:r w:rsidRPr="001A0993">
                            <w:rPr>
                              <w:rFonts w:ascii="Aptos" w:eastAsia="Aptos" w:hAnsi="Aptos" w:cs="Aptos"/>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FEFC5F" id="_x0000_t202" coordsize="21600,21600" o:spt="202" path="m,l,21600r21600,l21600,xe">
              <v:stroke joinstyle="miter"/>
              <v:path gradientshapeok="t" o:connecttype="rect"/>
            </v:shapetype>
            <v:shape id="Zone de texte 3" o:spid="_x0000_s1027" type="#_x0000_t202" alt="LIMITED SHARING" style="position:absolute;left:0;text-align:left;margin-left:0;margin-top:0;width:83.05pt;height:24.7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" filled="f" stroked="f">
              <v:textbox style="mso-fit-shape-to-text:t" inset="20pt,0,0,15pt">
                <w:txbxContent>
                  <w:p w14:paraId="2E9D32F3" w14:textId="5FB870D0" w:rsidR="001A0993" w:rsidRPr="001A0993" w:rsidRDefault="001A0993" w:rsidP="001A0993">
                    <w:pPr>
                      <w:rPr>
                        <w:rFonts w:ascii="Aptos" w:eastAsia="Aptos" w:hAnsi="Aptos" w:cs="Aptos"/>
                        <w:noProof/>
                        <w:color w:val="000000"/>
                        <w:sz w:val="16"/>
                        <w:szCs w:val="16"/>
                      </w:rPr>
                    </w:pPr>
                    <w:r w:rsidRPr="001A0993">
                      <w:rPr>
                        <w:rFonts w:ascii="Aptos" w:eastAsia="Aptos" w:hAnsi="Aptos" w:cs="Aptos"/>
                        <w:noProof/>
                        <w:color w:val="000000"/>
                        <w:sz w:val="16"/>
                        <w:szCs w:val="16"/>
                      </w:rPr>
                      <w:t>LIMITED SHARING</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CDA23" w14:textId="2A6AD7DD" w:rsidR="001A0993" w:rsidRDefault="001A0993">
    <w:pPr>
      <w:pStyle w:val="Pieddepage"/>
    </w:pPr>
    <w:r>
      <w:rPr>
        <w:noProof/>
        <w14:ligatures w14:val="standardContextual"/>
      </w:rPr>
      <mc:AlternateContent>
        <mc:Choice Requires="wps">
          <w:drawing>
            <wp:anchor distT="0" distB="0" distL="0" distR="0" simplePos="0" relativeHeight="251658240" behindDoc="0" locked="0" layoutInCell="1" allowOverlap="1" wp14:anchorId="5FE81020" wp14:editId="17F49AB8">
              <wp:simplePos x="635" y="635"/>
              <wp:positionH relativeFrom="page">
                <wp:align>left</wp:align>
              </wp:positionH>
              <wp:positionV relativeFrom="page">
                <wp:align>bottom</wp:align>
              </wp:positionV>
              <wp:extent cx="1054735" cy="314325"/>
              <wp:effectExtent l="0" t="0" r="12065" b="0"/>
              <wp:wrapNone/>
              <wp:docPr id="2067183080" name="Zone de texte 1"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4735" cy="314325"/>
                      </a:xfrm>
                      <a:prstGeom prst="rect">
                        <a:avLst/>
                      </a:prstGeom>
                      <a:noFill/>
                      <a:ln>
                        <a:noFill/>
                      </a:ln>
                    </wps:spPr>
                    <wps:txbx>
                      <w:txbxContent>
                        <w:p w14:paraId="441A131D" w14:textId="375C2510" w:rsidR="001A0993" w:rsidRPr="001A0993" w:rsidRDefault="001A0993" w:rsidP="001A0993">
                          <w:pPr>
                            <w:rPr>
                              <w:rFonts w:ascii="Aptos" w:eastAsia="Aptos" w:hAnsi="Aptos" w:cs="Aptos"/>
                              <w:noProof/>
                              <w:color w:val="000000"/>
                              <w:sz w:val="16"/>
                              <w:szCs w:val="16"/>
                            </w:rPr>
                          </w:pPr>
                          <w:r w:rsidRPr="001A0993">
                            <w:rPr>
                              <w:rFonts w:ascii="Aptos" w:eastAsia="Aptos" w:hAnsi="Aptos" w:cs="Aptos"/>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E81020" id="_x0000_t202" coordsize="21600,21600" o:spt="202" path="m,l,21600r21600,l21600,xe">
              <v:stroke joinstyle="miter"/>
              <v:path gradientshapeok="t" o:connecttype="rect"/>
            </v:shapetype>
            <v:shape id="Zone de texte 1" o:spid="_x0000_s1028" type="#_x0000_t202" alt="LIMITED SHARING" style="position:absolute;left:0;text-align:left;margin-left:0;margin-top:0;width:83.05pt;height:24.7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" filled="f" stroked="f">
              <v:textbox style="mso-fit-shape-to-text:t" inset="20pt,0,0,15pt">
                <w:txbxContent>
                  <w:p w14:paraId="441A131D" w14:textId="375C2510" w:rsidR="001A0993" w:rsidRPr="001A0993" w:rsidRDefault="001A0993" w:rsidP="001A0993">
                    <w:pPr>
                      <w:rPr>
                        <w:rFonts w:ascii="Aptos" w:eastAsia="Aptos" w:hAnsi="Aptos" w:cs="Aptos"/>
                        <w:noProof/>
                        <w:color w:val="000000"/>
                        <w:sz w:val="16"/>
                        <w:szCs w:val="16"/>
                      </w:rPr>
                    </w:pPr>
                    <w:r w:rsidRPr="001A0993">
                      <w:rPr>
                        <w:rFonts w:ascii="Aptos" w:eastAsia="Aptos" w:hAnsi="Aptos" w:cs="Aptos"/>
                        <w:noProof/>
                        <w:color w:val="000000"/>
                        <w:sz w:val="16"/>
                        <w:szCs w:val="16"/>
                      </w:rPr>
                      <w:t>LIMITED SHARING</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1574B" w14:textId="77777777" w:rsidR="001A0993" w:rsidRDefault="001A0993" w:rsidP="001A0993">
      <w:r>
        <w:separator/>
      </w:r>
    </w:p>
  </w:footnote>
  <w:footnote w:type="continuationSeparator" w:id="0">
    <w:p w14:paraId="1CAD3CA6" w14:textId="77777777" w:rsidR="001A0993" w:rsidRDefault="001A0993" w:rsidP="001A0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24ADD" w14:textId="0BAB8849" w:rsidR="00EC6DCF" w:rsidRDefault="00EC6DCF">
    <w:pPr>
      <w:pStyle w:val="En-tte"/>
    </w:pPr>
    <w:r w:rsidRPr="009002B8">
      <w:rPr>
        <w:b/>
        <w:bCs/>
        <w:noProof/>
        <w:color w:val="156082" w:themeColor="accent1"/>
        <w:szCs w:val="20"/>
      </w:rPr>
      <w:drawing>
        <wp:anchor distT="0" distB="0" distL="114300" distR="114300" simplePos="0" relativeHeight="251662336" behindDoc="0" locked="0" layoutInCell="1" allowOverlap="1" wp14:anchorId="4E982027" wp14:editId="554A2B5E">
          <wp:simplePos x="0" y="0"/>
          <wp:positionH relativeFrom="column">
            <wp:posOffset>-358327</wp:posOffset>
          </wp:positionH>
          <wp:positionV relativeFrom="page">
            <wp:posOffset>175186</wp:posOffset>
          </wp:positionV>
          <wp:extent cx="2383199" cy="877490"/>
          <wp:effectExtent l="0" t="0" r="0" b="0"/>
          <wp:wrapNone/>
          <wp:docPr id="885741671" name="Graphic 1217224595" descr="Une image contenant Police, texte, Graphique, logo&#10;&#10;Description générée automatiquement">
            <a:extLst xmlns:a="http://schemas.openxmlformats.org/drawingml/2006/main">
              <a:ext uri="{FF2B5EF4-FFF2-40B4-BE49-F238E27FC236}">
                <a16:creationId xmlns:a16="http://schemas.microsoft.com/office/drawing/2014/main" id="{3C72DB0F-B1BE-0814-E097-B2C336A683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99236" name="Graphic 1217224595" descr="Une image contenant Police, texte, Graphique, logo&#10;&#10;Description générée automatiquement">
                    <a:extLst>
                      <a:ext uri="{FF2B5EF4-FFF2-40B4-BE49-F238E27FC236}">
                        <a16:creationId xmlns:a16="http://schemas.microsoft.com/office/drawing/2014/main" id="{3C72DB0F-B1BE-0814-E097-B2C336A68313}"/>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383199" cy="8774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01CC"/>
    <w:multiLevelType w:val="hybridMultilevel"/>
    <w:tmpl w:val="3140CFE4"/>
    <w:lvl w:ilvl="0" w:tplc="B444202A">
      <w:start w:val="10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22DA8"/>
    <w:multiLevelType w:val="hybridMultilevel"/>
    <w:tmpl w:val="326EF922"/>
    <w:lvl w:ilvl="0" w:tplc="B444202A">
      <w:start w:val="10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264477"/>
    <w:multiLevelType w:val="hybridMultilevel"/>
    <w:tmpl w:val="F9AE3D9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17710"/>
    <w:multiLevelType w:val="hybridMultilevel"/>
    <w:tmpl w:val="041E3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8D60418"/>
    <w:multiLevelType w:val="hybridMultilevel"/>
    <w:tmpl w:val="C8E4755A"/>
    <w:lvl w:ilvl="0" w:tplc="E32CC4CE">
      <w:start w:val="2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AE5EF6"/>
    <w:multiLevelType w:val="hybridMultilevel"/>
    <w:tmpl w:val="8FA67132"/>
    <w:lvl w:ilvl="0" w:tplc="B444202A">
      <w:start w:val="10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025567">
    <w:abstractNumId w:val="1"/>
  </w:num>
  <w:num w:numId="2" w16cid:durableId="203369733">
    <w:abstractNumId w:val="5"/>
  </w:num>
  <w:num w:numId="3" w16cid:durableId="1391273092">
    <w:abstractNumId w:val="0"/>
  </w:num>
  <w:num w:numId="4" w16cid:durableId="1250505153">
    <w:abstractNumId w:val="4"/>
  </w:num>
  <w:num w:numId="5" w16cid:durableId="411585901">
    <w:abstractNumId w:val="2"/>
  </w:num>
  <w:num w:numId="6" w16cid:durableId="11426225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993"/>
    <w:rsid w:val="0006574B"/>
    <w:rsid w:val="001363B1"/>
    <w:rsid w:val="0016678D"/>
    <w:rsid w:val="001A0993"/>
    <w:rsid w:val="00554231"/>
    <w:rsid w:val="00602771"/>
    <w:rsid w:val="00677A0E"/>
    <w:rsid w:val="00714D2D"/>
    <w:rsid w:val="007570FF"/>
    <w:rsid w:val="008062B1"/>
    <w:rsid w:val="009A7303"/>
    <w:rsid w:val="00AE6123"/>
    <w:rsid w:val="00B03BB2"/>
    <w:rsid w:val="00C055E4"/>
    <w:rsid w:val="00D66FC8"/>
    <w:rsid w:val="00D87726"/>
    <w:rsid w:val="00DD66A8"/>
    <w:rsid w:val="00E3625F"/>
    <w:rsid w:val="00EC6D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548B"/>
  <w15:chartTrackingRefBased/>
  <w15:docId w15:val="{7583ABF4-EEC1-42DD-B03D-D952FB974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9"/>
    <w:qFormat/>
    <w:rsid w:val="001A0993"/>
    <w:pPr>
      <w:suppressAutoHyphens/>
      <w:spacing w:after="0" w:line="240" w:lineRule="auto"/>
      <w:contextualSpacing/>
      <w:jc w:val="both"/>
    </w:pPr>
    <w:rPr>
      <w:kern w:val="0"/>
      <w:szCs w:val="22"/>
      <w14:ligatures w14:val="none"/>
    </w:rPr>
  </w:style>
  <w:style w:type="paragraph" w:styleId="Titre1">
    <w:name w:val="heading 1"/>
    <w:basedOn w:val="Normal"/>
    <w:next w:val="Normal"/>
    <w:link w:val="Titre1Car"/>
    <w:uiPriority w:val="9"/>
    <w:qFormat/>
    <w:rsid w:val="001A09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A09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A099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A099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A099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A0993"/>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A0993"/>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A0993"/>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A0993"/>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A099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A099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A099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A099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A099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A099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A099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A099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A0993"/>
    <w:rPr>
      <w:rFonts w:eastAsiaTheme="majorEastAsia" w:cstheme="majorBidi"/>
      <w:color w:val="272727" w:themeColor="text1" w:themeTint="D8"/>
    </w:rPr>
  </w:style>
  <w:style w:type="paragraph" w:styleId="Titre">
    <w:name w:val="Title"/>
    <w:basedOn w:val="Normal"/>
    <w:next w:val="Normal"/>
    <w:link w:val="TitreCar"/>
    <w:uiPriority w:val="10"/>
    <w:qFormat/>
    <w:rsid w:val="001A0993"/>
    <w:pPr>
      <w:spacing w:after="80"/>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A099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A099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A099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A0993"/>
    <w:pPr>
      <w:spacing w:before="160"/>
      <w:jc w:val="center"/>
    </w:pPr>
    <w:rPr>
      <w:i/>
      <w:iCs/>
      <w:color w:val="404040" w:themeColor="text1" w:themeTint="BF"/>
    </w:rPr>
  </w:style>
  <w:style w:type="character" w:customStyle="1" w:styleId="CitationCar">
    <w:name w:val="Citation Car"/>
    <w:basedOn w:val="Policepardfaut"/>
    <w:link w:val="Citation"/>
    <w:uiPriority w:val="29"/>
    <w:rsid w:val="001A0993"/>
    <w:rPr>
      <w:i/>
      <w:iCs/>
      <w:color w:val="404040" w:themeColor="text1" w:themeTint="BF"/>
    </w:rPr>
  </w:style>
  <w:style w:type="paragraph" w:styleId="Paragraphedeliste">
    <w:name w:val="List Paragraph"/>
    <w:aliases w:val="Bullet List,FooterText,List Paragraph1,numbered,Paragraphe de liste1,Bulletr List Paragraph,列出段落,列出段落1,Listeafsnit1,Parágrafo da Lista1,List Paragraph2,List Paragraph21,פיסקת רשימה,Párrafo de lista1,リスト段落1,List Paragraph11,リスト"/>
    <w:basedOn w:val="Normal"/>
    <w:link w:val="ParagraphedelisteCar"/>
    <w:uiPriority w:val="34"/>
    <w:qFormat/>
    <w:rsid w:val="001A0993"/>
    <w:pPr>
      <w:ind w:left="720"/>
    </w:pPr>
  </w:style>
  <w:style w:type="character" w:styleId="Accentuationintense">
    <w:name w:val="Intense Emphasis"/>
    <w:basedOn w:val="Policepardfaut"/>
    <w:uiPriority w:val="21"/>
    <w:qFormat/>
    <w:rsid w:val="001A0993"/>
    <w:rPr>
      <w:i/>
      <w:iCs/>
      <w:color w:val="0F4761" w:themeColor="accent1" w:themeShade="BF"/>
    </w:rPr>
  </w:style>
  <w:style w:type="paragraph" w:styleId="Citationintense">
    <w:name w:val="Intense Quote"/>
    <w:basedOn w:val="Normal"/>
    <w:next w:val="Normal"/>
    <w:link w:val="CitationintenseCar"/>
    <w:uiPriority w:val="30"/>
    <w:qFormat/>
    <w:rsid w:val="001A09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A0993"/>
    <w:rPr>
      <w:i/>
      <w:iCs/>
      <w:color w:val="0F4761" w:themeColor="accent1" w:themeShade="BF"/>
    </w:rPr>
  </w:style>
  <w:style w:type="character" w:styleId="Rfrenceintense">
    <w:name w:val="Intense Reference"/>
    <w:basedOn w:val="Policepardfaut"/>
    <w:uiPriority w:val="32"/>
    <w:qFormat/>
    <w:rsid w:val="001A0993"/>
    <w:rPr>
      <w:b/>
      <w:bCs/>
      <w:smallCaps/>
      <w:color w:val="0F4761" w:themeColor="accent1" w:themeShade="BF"/>
      <w:spacing w:val="5"/>
    </w:rPr>
  </w:style>
  <w:style w:type="paragraph" w:customStyle="1" w:styleId="ObjetRf">
    <w:name w:val="Objet/Réf."/>
    <w:basedOn w:val="Normal"/>
    <w:uiPriority w:val="2"/>
    <w:qFormat/>
    <w:rsid w:val="001A0993"/>
    <w:pPr>
      <w:tabs>
        <w:tab w:val="left" w:pos="1049"/>
      </w:tabs>
      <w:contextualSpacing w:val="0"/>
      <w:jc w:val="center"/>
    </w:pPr>
    <w:rPr>
      <w:b/>
      <w:caps/>
      <w:sz w:val="28"/>
    </w:rPr>
  </w:style>
  <w:style w:type="paragraph" w:styleId="Corpsdetexte">
    <w:name w:val="Body Text"/>
    <w:basedOn w:val="Normal"/>
    <w:link w:val="CorpsdetexteCar"/>
    <w:uiPriority w:val="1"/>
    <w:rsid w:val="001A0993"/>
    <w:pPr>
      <w:widowControl w:val="0"/>
      <w:suppressAutoHyphens w:val="0"/>
      <w:autoSpaceDE w:val="0"/>
      <w:autoSpaceDN w:val="0"/>
    </w:pPr>
    <w:rPr>
      <w:rFonts w:ascii="Arial" w:eastAsia="Arial" w:hAnsi="Arial" w:cs="Arial"/>
      <w:sz w:val="23"/>
      <w:szCs w:val="23"/>
      <w:lang w:val="en-US"/>
    </w:rPr>
  </w:style>
  <w:style w:type="character" w:customStyle="1" w:styleId="CorpsdetexteCar">
    <w:name w:val="Corps de texte Car"/>
    <w:basedOn w:val="Policepardfaut"/>
    <w:link w:val="Corpsdetexte"/>
    <w:uiPriority w:val="1"/>
    <w:rsid w:val="001A0993"/>
    <w:rPr>
      <w:rFonts w:ascii="Arial" w:eastAsia="Arial" w:hAnsi="Arial" w:cs="Arial"/>
      <w:kern w:val="0"/>
      <w:sz w:val="23"/>
      <w:szCs w:val="23"/>
      <w:lang w:val="en-US"/>
      <w14:ligatures w14:val="none"/>
    </w:rPr>
  </w:style>
  <w:style w:type="table" w:styleId="Grilledetableauclaire">
    <w:name w:val="Grid Table Light"/>
    <w:basedOn w:val="TableauNormal"/>
    <w:uiPriority w:val="40"/>
    <w:rsid w:val="001A0993"/>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phedelisteCar">
    <w:name w:val="Paragraphe de liste Car"/>
    <w:aliases w:val="Bullet List Car,FooterText Car,List Paragraph1 Car,numbered Car,Paragraphe de liste1 Car,Bulletr List Paragraph Car,列出段落 Car,列出段落1 Car,Listeafsnit1 Car,Parágrafo da Lista1 Car,List Paragraph2 Car,List Paragraph21 Car,リスト段落1 Car"/>
    <w:link w:val="Paragraphedeliste"/>
    <w:uiPriority w:val="34"/>
    <w:rsid w:val="001A0993"/>
  </w:style>
  <w:style w:type="table" w:styleId="Grilledutableau">
    <w:name w:val="Table Grid"/>
    <w:basedOn w:val="TableauNormal"/>
    <w:uiPriority w:val="39"/>
    <w:rsid w:val="001A0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1A0993"/>
    <w:pPr>
      <w:tabs>
        <w:tab w:val="center" w:pos="4536"/>
        <w:tab w:val="right" w:pos="9072"/>
      </w:tabs>
    </w:pPr>
  </w:style>
  <w:style w:type="character" w:customStyle="1" w:styleId="PieddepageCar">
    <w:name w:val="Pied de page Car"/>
    <w:basedOn w:val="Policepardfaut"/>
    <w:link w:val="Pieddepage"/>
    <w:uiPriority w:val="99"/>
    <w:rsid w:val="001A0993"/>
    <w:rPr>
      <w:kern w:val="0"/>
      <w:szCs w:val="22"/>
      <w14:ligatures w14:val="none"/>
    </w:rPr>
  </w:style>
  <w:style w:type="paragraph" w:styleId="En-tte">
    <w:name w:val="header"/>
    <w:basedOn w:val="Normal"/>
    <w:link w:val="En-tteCar"/>
    <w:uiPriority w:val="99"/>
    <w:unhideWhenUsed/>
    <w:rsid w:val="00EC6DCF"/>
    <w:pPr>
      <w:tabs>
        <w:tab w:val="center" w:pos="4536"/>
        <w:tab w:val="right" w:pos="9072"/>
      </w:tabs>
    </w:pPr>
  </w:style>
  <w:style w:type="character" w:customStyle="1" w:styleId="En-tteCar">
    <w:name w:val="En-tête Car"/>
    <w:basedOn w:val="Policepardfaut"/>
    <w:link w:val="En-tte"/>
    <w:uiPriority w:val="99"/>
    <w:rsid w:val="00EC6DCF"/>
    <w:rPr>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ec47177-7042-437d-aa6f-31fd7962b727}" enabled="1" method="Standard" siteId="{b87cc266-09c4-40cc-8dfa-c92e08bf9cb4}"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879</Words>
  <Characters>4835</Characters>
  <Application>Microsoft Office Word</Application>
  <DocSecurity>0</DocSecurity>
  <Lines>40</Lines>
  <Paragraphs>11</Paragraphs>
  <ScaleCrop>false</ScaleCrop>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TOME Cedric</dc:creator>
  <cp:keywords/>
  <dc:description/>
  <cp:lastModifiedBy>TOME Cedric</cp:lastModifiedBy>
  <cp:revision>2</cp:revision>
  <cp:lastPrinted>2026-03-20T09:05:00Z</cp:lastPrinted>
  <dcterms:created xsi:type="dcterms:W3CDTF">2026-03-20T13:37:00Z</dcterms:created>
  <dcterms:modified xsi:type="dcterms:W3CDTF">2026-03-20T13:37:00Z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7b36b5e8,55109782,3c8fcafc</vt:lpwstr>
  </property>
  <property fmtid="{D5CDD505-2E9C-101B-9397-08002B2CF9AE}" pid="3" name="ClassificationContentMarkingFooterFontProps">
    <vt:lpwstr>#000000,8,Aptos</vt:lpwstr>
  </property>
  <property fmtid="{D5CDD505-2E9C-101B-9397-08002B2CF9AE}" pid="4" name="ClassificationContentMarkingFooterText">
    <vt:lpwstr>LIMITED SHARING</vt:lpwstr>
  </property>
</Properties>
</file>