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02AA7" w14:textId="77777777" w:rsidR="009219A8" w:rsidRPr="00693191" w:rsidRDefault="009219A8" w:rsidP="00886043">
      <w:pPr>
        <w:spacing w:before="100" w:beforeAutospacing="1" w:after="100" w:afterAutospacing="1" w:line="240" w:lineRule="auto"/>
        <w:outlineLvl w:val="2"/>
        <w:rPr>
          <w:rFonts w:asciiTheme="minorHAnsi" w:eastAsia="Times New Roman" w:hAnsiTheme="minorHAnsi" w:cstheme="minorHAnsi"/>
          <w:b/>
          <w:bCs/>
          <w:lang w:eastAsia="fr-FR"/>
        </w:rPr>
      </w:pPr>
    </w:p>
    <w:p w14:paraId="5C7811DB" w14:textId="6F1EEDF8" w:rsidR="009219A8" w:rsidRPr="00693191" w:rsidRDefault="009219A8" w:rsidP="002258CA">
      <w:pPr>
        <w:pStyle w:val="Titre1"/>
        <w:rPr>
          <w:rFonts w:asciiTheme="minorHAnsi" w:eastAsia="Times New Roman" w:hAnsiTheme="minorHAnsi" w:cstheme="minorHAnsi"/>
          <w:sz w:val="36"/>
          <w:szCs w:val="24"/>
          <w:lang w:eastAsia="fr-FR"/>
        </w:rPr>
      </w:pPr>
      <w:r w:rsidRPr="00693191">
        <w:rPr>
          <w:rFonts w:asciiTheme="minorHAnsi" w:eastAsia="Times New Roman" w:hAnsiTheme="minorHAnsi" w:cstheme="minorHAnsi"/>
          <w:sz w:val="36"/>
          <w:szCs w:val="24"/>
          <w:lang w:eastAsia="fr-FR"/>
        </w:rPr>
        <w:t xml:space="preserve">ACCORD </w:t>
      </w:r>
      <w:bookmarkStart w:id="0" w:name="_Hlk13151019"/>
      <w:r w:rsidRPr="00693191">
        <w:rPr>
          <w:rFonts w:asciiTheme="minorHAnsi" w:hAnsiTheme="minorHAnsi" w:cstheme="minorHAnsi"/>
          <w:sz w:val="36"/>
          <w:szCs w:val="24"/>
        </w:rPr>
        <w:t>COLLECTIF</w:t>
      </w:r>
      <w:r w:rsidRPr="00693191">
        <w:rPr>
          <w:rFonts w:asciiTheme="minorHAnsi" w:eastAsia="Times New Roman" w:hAnsiTheme="minorHAnsi" w:cstheme="minorHAnsi"/>
          <w:sz w:val="36"/>
          <w:szCs w:val="24"/>
          <w:lang w:eastAsia="fr-FR"/>
        </w:rPr>
        <w:t xml:space="preserve"> D’ENTREPRISE </w:t>
      </w:r>
      <w:r w:rsidR="009F3FED" w:rsidRPr="00693191">
        <w:rPr>
          <w:rFonts w:asciiTheme="minorHAnsi" w:eastAsia="Times New Roman" w:hAnsiTheme="minorHAnsi" w:cstheme="minorHAnsi"/>
          <w:sz w:val="36"/>
          <w:szCs w:val="24"/>
          <w:lang w:eastAsia="fr-FR"/>
        </w:rPr>
        <w:t>PORTANT SUR LA DUREE</w:t>
      </w:r>
      <w:r w:rsidR="00633F99" w:rsidRPr="00693191">
        <w:rPr>
          <w:rFonts w:asciiTheme="minorHAnsi" w:eastAsia="Times New Roman" w:hAnsiTheme="minorHAnsi" w:cstheme="minorHAnsi"/>
          <w:sz w:val="36"/>
          <w:szCs w:val="24"/>
          <w:lang w:eastAsia="fr-FR"/>
        </w:rPr>
        <w:t xml:space="preserve"> ET </w:t>
      </w:r>
      <w:r w:rsidR="009F3FED" w:rsidRPr="00693191">
        <w:rPr>
          <w:rFonts w:asciiTheme="minorHAnsi" w:eastAsia="Times New Roman" w:hAnsiTheme="minorHAnsi" w:cstheme="minorHAnsi"/>
          <w:sz w:val="36"/>
          <w:szCs w:val="24"/>
          <w:lang w:eastAsia="fr-FR"/>
        </w:rPr>
        <w:t>L’AMENAGEMENT DU TEMPS DE TRAVAIL</w:t>
      </w:r>
    </w:p>
    <w:bookmarkEnd w:id="0"/>
    <w:p w14:paraId="3535DBBC" w14:textId="77777777" w:rsidR="009219A8" w:rsidRPr="00693191" w:rsidRDefault="009219A8" w:rsidP="009219A8">
      <w:pPr>
        <w:rPr>
          <w:rFonts w:asciiTheme="minorHAnsi" w:hAnsiTheme="minorHAnsi" w:cstheme="minorHAnsi"/>
          <w:lang w:eastAsia="fr-FR"/>
        </w:rPr>
      </w:pPr>
    </w:p>
    <w:p w14:paraId="7D5122D8" w14:textId="77777777" w:rsidR="009219A8" w:rsidRPr="00693191" w:rsidRDefault="009219A8" w:rsidP="009219A8">
      <w:pPr>
        <w:rPr>
          <w:rFonts w:asciiTheme="minorHAnsi" w:hAnsiTheme="minorHAnsi" w:cstheme="minorHAnsi"/>
          <w:lang w:eastAsia="fr-FR"/>
        </w:rPr>
      </w:pPr>
    </w:p>
    <w:p w14:paraId="34997B4B" w14:textId="77777777" w:rsidR="009626CB" w:rsidRPr="00693191" w:rsidRDefault="009626CB" w:rsidP="009626CB">
      <w:pPr>
        <w:pStyle w:val="RATitrePolyActe"/>
        <w:pBdr>
          <w:bottom w:val="single" w:sz="18" w:space="1" w:color="auto"/>
        </w:pBdr>
        <w:spacing w:line="360" w:lineRule="auto"/>
        <w:jc w:val="left"/>
        <w:rPr>
          <w:rFonts w:asciiTheme="minorHAnsi" w:hAnsiTheme="minorHAnsi" w:cstheme="minorHAnsi"/>
          <w:sz w:val="34"/>
          <w:szCs w:val="34"/>
        </w:rPr>
      </w:pPr>
      <w:r w:rsidRPr="00693191">
        <w:rPr>
          <w:rFonts w:asciiTheme="minorHAnsi" w:hAnsiTheme="minorHAnsi" w:cstheme="minorHAnsi"/>
          <w:caps w:val="0"/>
          <w:sz w:val="34"/>
          <w:szCs w:val="34"/>
        </w:rPr>
        <w:t xml:space="preserve">Entre les soussignés </w:t>
      </w:r>
      <w:r w:rsidRPr="00693191">
        <w:rPr>
          <w:rFonts w:asciiTheme="minorHAnsi" w:hAnsiTheme="minorHAnsi" w:cstheme="minorHAnsi"/>
          <w:sz w:val="34"/>
          <w:szCs w:val="34"/>
        </w:rPr>
        <w:t>:</w:t>
      </w:r>
    </w:p>
    <w:p w14:paraId="7F1BB081" w14:textId="77777777" w:rsidR="009626CB" w:rsidRPr="00980A52" w:rsidRDefault="009626CB" w:rsidP="009626CB">
      <w:pPr>
        <w:spacing w:after="0" w:line="360" w:lineRule="auto"/>
        <w:rPr>
          <w:rFonts w:asciiTheme="minorHAnsi" w:eastAsia="Cambria" w:hAnsiTheme="minorHAnsi" w:cstheme="minorHAnsi"/>
          <w:noProof/>
          <w:szCs w:val="24"/>
        </w:rPr>
      </w:pPr>
    </w:p>
    <w:p w14:paraId="4D1431C9" w14:textId="48DAC258" w:rsidR="009626CB" w:rsidRPr="00980A52" w:rsidRDefault="003055A3" w:rsidP="009626CB">
      <w:pPr>
        <w:spacing w:line="360" w:lineRule="auto"/>
        <w:rPr>
          <w:rFonts w:asciiTheme="minorHAnsi" w:hAnsiTheme="minorHAnsi" w:cstheme="minorHAnsi"/>
          <w:szCs w:val="24"/>
        </w:rPr>
      </w:pPr>
      <w:r w:rsidRPr="00980A52">
        <w:rPr>
          <w:rFonts w:asciiTheme="minorHAnsi" w:hAnsiTheme="minorHAnsi" w:cstheme="minorHAnsi"/>
        </w:rPr>
        <w:t xml:space="preserve">La société </w:t>
      </w:r>
      <w:r w:rsidR="00EC72B8" w:rsidRPr="00980A52">
        <w:rPr>
          <w:rFonts w:asciiTheme="minorHAnsi" w:hAnsiTheme="minorHAnsi" w:cstheme="minorHAnsi"/>
        </w:rPr>
        <w:t>BARDOS</w:t>
      </w:r>
      <w:r w:rsidRPr="00980A52">
        <w:rPr>
          <w:rFonts w:asciiTheme="minorHAnsi" w:hAnsiTheme="minorHAnsi" w:cstheme="minorHAnsi"/>
        </w:rPr>
        <w:t xml:space="preserve">, enregistrée sous le RCS de </w:t>
      </w:r>
      <w:r w:rsidR="00EC72B8" w:rsidRPr="00980A52">
        <w:rPr>
          <w:rFonts w:asciiTheme="minorHAnsi" w:hAnsiTheme="minorHAnsi" w:cstheme="minorHAnsi"/>
        </w:rPr>
        <w:t>BAYONNE</w:t>
      </w:r>
      <w:r w:rsidRPr="00980A52">
        <w:rPr>
          <w:rFonts w:asciiTheme="minorHAnsi" w:hAnsiTheme="minorHAnsi" w:cstheme="minorHAnsi"/>
        </w:rPr>
        <w:t xml:space="preserve"> numéro </w:t>
      </w:r>
      <w:r w:rsidR="00EC72B8" w:rsidRPr="00980A52">
        <w:rPr>
          <w:rFonts w:asciiTheme="minorHAnsi" w:hAnsiTheme="minorHAnsi" w:cstheme="minorHAnsi"/>
        </w:rPr>
        <w:t>44201267000026</w:t>
      </w:r>
      <w:r w:rsidRPr="00980A52">
        <w:rPr>
          <w:rFonts w:asciiTheme="minorHAnsi" w:hAnsiTheme="minorHAnsi" w:cstheme="minorHAnsi"/>
        </w:rPr>
        <w:t xml:space="preserve">, dont le siège social est </w:t>
      </w:r>
      <w:r w:rsidR="00EC72B8" w:rsidRPr="00980A52">
        <w:rPr>
          <w:rFonts w:asciiTheme="minorHAnsi" w:hAnsiTheme="minorHAnsi" w:cstheme="minorHAnsi"/>
        </w:rPr>
        <w:t>1 PLACE DES COMMERCES 64520 BARDOS</w:t>
      </w:r>
      <w:r w:rsidRPr="00980A52">
        <w:rPr>
          <w:rFonts w:asciiTheme="minorHAnsi" w:hAnsiTheme="minorHAnsi" w:cstheme="minorHAnsi"/>
        </w:rPr>
        <w:t xml:space="preserve">, prise en la personne </w:t>
      </w:r>
      <w:bookmarkStart w:id="1" w:name="_GoBack"/>
      <w:bookmarkEnd w:id="1"/>
      <w:r w:rsidRPr="00980A52">
        <w:rPr>
          <w:rFonts w:asciiTheme="minorHAnsi" w:hAnsiTheme="minorHAnsi" w:cstheme="minorHAnsi"/>
        </w:rPr>
        <w:t>.</w:t>
      </w:r>
    </w:p>
    <w:p w14:paraId="1AC6CF61" w14:textId="77777777" w:rsidR="009626CB" w:rsidRPr="00980A52" w:rsidRDefault="009626CB" w:rsidP="009626CB">
      <w:pPr>
        <w:spacing w:line="360" w:lineRule="auto"/>
        <w:jc w:val="right"/>
        <w:rPr>
          <w:rFonts w:asciiTheme="minorHAnsi" w:eastAsia="Times New Roman" w:hAnsiTheme="minorHAnsi" w:cstheme="minorHAnsi"/>
          <w:b/>
          <w:sz w:val="34"/>
          <w:szCs w:val="34"/>
          <w:lang w:eastAsia="fr-FR"/>
        </w:rPr>
      </w:pPr>
      <w:r w:rsidRPr="00980A52">
        <w:rPr>
          <w:rFonts w:asciiTheme="minorHAnsi" w:eastAsia="Times New Roman" w:hAnsiTheme="minorHAnsi" w:cstheme="minorHAnsi"/>
          <w:b/>
          <w:sz w:val="34"/>
          <w:szCs w:val="34"/>
          <w:lang w:eastAsia="fr-FR"/>
        </w:rPr>
        <w:t>D’une part</w:t>
      </w:r>
    </w:p>
    <w:p w14:paraId="580E6A2B" w14:textId="77777777" w:rsidR="009626CB" w:rsidRPr="00980A52" w:rsidRDefault="009626CB" w:rsidP="009626CB">
      <w:pPr>
        <w:spacing w:line="360" w:lineRule="auto"/>
        <w:rPr>
          <w:rFonts w:asciiTheme="minorHAnsi" w:eastAsia="Times New Roman" w:hAnsiTheme="minorHAnsi" w:cstheme="minorHAnsi"/>
          <w:b/>
          <w:sz w:val="34"/>
          <w:szCs w:val="34"/>
          <w:lang w:eastAsia="fr-FR"/>
        </w:rPr>
      </w:pPr>
      <w:r w:rsidRPr="00980A52">
        <w:rPr>
          <w:rFonts w:asciiTheme="minorHAnsi" w:eastAsia="Times New Roman" w:hAnsiTheme="minorHAnsi" w:cstheme="minorHAnsi"/>
          <w:b/>
          <w:sz w:val="34"/>
          <w:szCs w:val="34"/>
          <w:lang w:eastAsia="fr-FR"/>
        </w:rPr>
        <w:t>Et,</w:t>
      </w:r>
    </w:p>
    <w:p w14:paraId="77F50830" w14:textId="77777777" w:rsidR="003055A3" w:rsidRPr="00980A52" w:rsidRDefault="003055A3" w:rsidP="003055A3">
      <w:pPr>
        <w:tabs>
          <w:tab w:val="left" w:pos="900"/>
        </w:tabs>
        <w:spacing w:after="0" w:line="360" w:lineRule="auto"/>
        <w:rPr>
          <w:rFonts w:asciiTheme="minorHAnsi" w:eastAsia="Times New Roman" w:hAnsiTheme="minorHAnsi" w:cstheme="minorHAnsi"/>
          <w:szCs w:val="24"/>
        </w:rPr>
      </w:pPr>
      <w:r w:rsidRPr="00980A52">
        <w:rPr>
          <w:rFonts w:asciiTheme="minorHAnsi" w:eastAsia="Times New Roman" w:hAnsiTheme="minorHAnsi" w:cstheme="minorHAnsi"/>
          <w:szCs w:val="24"/>
        </w:rPr>
        <w:t>Les organisations syndicales représentatives de salariés :</w:t>
      </w:r>
    </w:p>
    <w:p w14:paraId="2F8AFB7E" w14:textId="77777777" w:rsidR="003055A3" w:rsidRPr="00980A52" w:rsidRDefault="003055A3" w:rsidP="003055A3">
      <w:pPr>
        <w:tabs>
          <w:tab w:val="left" w:pos="900"/>
        </w:tabs>
        <w:spacing w:after="0" w:line="360" w:lineRule="auto"/>
        <w:rPr>
          <w:rFonts w:asciiTheme="minorHAnsi" w:eastAsia="Times New Roman" w:hAnsiTheme="minorHAnsi" w:cstheme="minorHAnsi"/>
          <w:szCs w:val="24"/>
        </w:rPr>
      </w:pPr>
    </w:p>
    <w:p w14:paraId="2559D7E5" w14:textId="77777777" w:rsidR="009626CB" w:rsidRPr="00980A52" w:rsidRDefault="009626CB" w:rsidP="009626CB">
      <w:pPr>
        <w:pStyle w:val="Paragraphedeliste"/>
        <w:tabs>
          <w:tab w:val="left" w:pos="900"/>
        </w:tabs>
        <w:spacing w:after="0" w:line="360" w:lineRule="auto"/>
        <w:ind w:left="1080"/>
        <w:rPr>
          <w:rFonts w:eastAsia="Times New Roman" w:cstheme="minorHAnsi"/>
          <w:sz w:val="24"/>
          <w:szCs w:val="24"/>
          <w:shd w:val="clear" w:color="auto" w:fill="FFFFFF"/>
        </w:rPr>
      </w:pPr>
    </w:p>
    <w:p w14:paraId="4C8193A4" w14:textId="46CE51F9" w:rsidR="009626CB" w:rsidRPr="00980A52" w:rsidRDefault="009626CB" w:rsidP="004C19AE">
      <w:pPr>
        <w:spacing w:line="360" w:lineRule="auto"/>
        <w:jc w:val="right"/>
        <w:rPr>
          <w:rFonts w:asciiTheme="minorHAnsi" w:eastAsia="Times New Roman" w:hAnsiTheme="minorHAnsi" w:cstheme="minorHAnsi"/>
          <w:b/>
          <w:sz w:val="34"/>
          <w:szCs w:val="34"/>
          <w:lang w:eastAsia="fr-FR"/>
        </w:rPr>
      </w:pPr>
      <w:r w:rsidRPr="00980A52">
        <w:rPr>
          <w:rFonts w:asciiTheme="minorHAnsi" w:eastAsia="Times New Roman" w:hAnsiTheme="minorHAnsi" w:cstheme="minorHAnsi"/>
          <w:b/>
          <w:sz w:val="34"/>
          <w:szCs w:val="34"/>
          <w:lang w:eastAsia="fr-FR"/>
        </w:rPr>
        <w:t>D’autre part</w:t>
      </w:r>
    </w:p>
    <w:p w14:paraId="58E279A1" w14:textId="77777777" w:rsidR="00457748" w:rsidRPr="00980A52" w:rsidRDefault="00457748" w:rsidP="00457748">
      <w:pPr>
        <w:pBdr>
          <w:bottom w:val="single" w:sz="18" w:space="1" w:color="auto"/>
        </w:pBdr>
        <w:spacing w:line="360" w:lineRule="auto"/>
        <w:rPr>
          <w:rFonts w:asciiTheme="minorHAnsi" w:eastAsia="Times New Roman" w:hAnsiTheme="minorHAnsi" w:cstheme="minorHAnsi"/>
          <w:b/>
          <w:sz w:val="34"/>
          <w:szCs w:val="34"/>
          <w:lang w:eastAsia="fr-FR"/>
        </w:rPr>
      </w:pPr>
      <w:r w:rsidRPr="00980A52">
        <w:rPr>
          <w:rFonts w:asciiTheme="minorHAnsi" w:eastAsia="Times New Roman" w:hAnsiTheme="minorHAnsi" w:cstheme="minorHAnsi"/>
          <w:b/>
          <w:sz w:val="34"/>
          <w:szCs w:val="34"/>
          <w:lang w:eastAsia="fr-FR"/>
        </w:rPr>
        <w:t xml:space="preserve">Il a été arrêté et convenu ce qui suit :  </w:t>
      </w:r>
    </w:p>
    <w:p w14:paraId="1F0E44DC" w14:textId="75618C89" w:rsidR="006C159C" w:rsidRPr="00980A52" w:rsidRDefault="00186A47" w:rsidP="00186A47">
      <w:pPr>
        <w:pStyle w:val="Titre2"/>
        <w:tabs>
          <w:tab w:val="center" w:pos="4536"/>
        </w:tabs>
        <w:jc w:val="both"/>
        <w:rPr>
          <w:rFonts w:asciiTheme="minorHAnsi" w:hAnsiTheme="minorHAnsi" w:cstheme="minorHAnsi"/>
        </w:rPr>
      </w:pPr>
      <w:r w:rsidRPr="00980A52">
        <w:rPr>
          <w:rFonts w:asciiTheme="minorHAnsi" w:hAnsiTheme="minorHAnsi" w:cstheme="minorHAnsi"/>
        </w:rPr>
        <w:lastRenderedPageBreak/>
        <w:tab/>
      </w:r>
      <w:r w:rsidR="006C159C" w:rsidRPr="00980A52">
        <w:rPr>
          <w:rFonts w:asciiTheme="minorHAnsi" w:hAnsiTheme="minorHAnsi" w:cstheme="minorHAnsi"/>
        </w:rPr>
        <w:t>Préambule et objet de l’accord</w:t>
      </w:r>
    </w:p>
    <w:p w14:paraId="55291060" w14:textId="77777777" w:rsidR="00701594" w:rsidRPr="00980A52" w:rsidRDefault="00701594"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Le secteur médico-social, et plus particulièrement celui de la prise en charge des personnes âgées en établissement, est confronté à de nombreux défis structurels et organisationnels. Ceux-ci impliquent de concilier, au quotidien, la qualité de l’accompagnement des résidents, les exigences de continuité du service, et la préservation de la santé et de la sécurité des salariés.</w:t>
      </w:r>
    </w:p>
    <w:p w14:paraId="2366187B" w14:textId="77777777" w:rsidR="00701594" w:rsidRPr="00980A52" w:rsidRDefault="00701594"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Parmi les enjeux majeurs auxquels notre établissement doit répondre figure l’organisation du temps de travail, qui constitue un levier essentiel pour garantir à la fois la qualité de service et les conditions de travail des équipes. La planification doit ainsi rester suffisamment souple pour s’adapter aux besoins des résidents et répondre aux impératifs de sécurité, tout en respectant les dispositions légales et conventionnelles.</w:t>
      </w:r>
    </w:p>
    <w:p w14:paraId="1EC5E5DA" w14:textId="77777777" w:rsidR="00701594" w:rsidRPr="00980A52" w:rsidRDefault="00701594"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Or, cet équilibre est de plus en plus difficile à atteindre, notamment en raison des tensions croissantes sur le marché de l’emploi et des difficultés de recrutement rencontrées dans notre secteur.</w:t>
      </w:r>
    </w:p>
    <w:p w14:paraId="5AB7A6AB" w14:textId="0CF60720" w:rsidR="003B3C05" w:rsidRPr="00980A52" w:rsidRDefault="003B3C05"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Eu égard aux besoins du service et à l'organisation du temps de travail du personnel, la durée hebdomadaire du travail est organisée, sous forme de cycle de travail. </w:t>
      </w:r>
      <w:r w:rsidR="00097362" w:rsidRPr="00980A52">
        <w:rPr>
          <w:rFonts w:asciiTheme="minorHAnsi" w:eastAsia="Times New Roman" w:hAnsiTheme="minorHAnsi" w:cstheme="minorHAnsi"/>
          <w:lang w:eastAsia="fr-FR"/>
        </w:rPr>
        <w:t xml:space="preserve">A ce jour, la durée maximale du cycle de travail </w:t>
      </w:r>
      <w:r w:rsidR="00985AA9" w:rsidRPr="00980A52">
        <w:rPr>
          <w:rFonts w:asciiTheme="minorHAnsi" w:eastAsia="Times New Roman" w:hAnsiTheme="minorHAnsi" w:cstheme="minorHAnsi"/>
          <w:lang w:eastAsia="fr-FR"/>
        </w:rPr>
        <w:t>ne peut pas dépasser</w:t>
      </w:r>
      <w:r w:rsidR="00097362" w:rsidRPr="00980A52">
        <w:rPr>
          <w:rFonts w:asciiTheme="minorHAnsi" w:eastAsia="Times New Roman" w:hAnsiTheme="minorHAnsi" w:cstheme="minorHAnsi"/>
          <w:lang w:eastAsia="fr-FR"/>
        </w:rPr>
        <w:t xml:space="preserve"> 8 semaines consécutives. </w:t>
      </w:r>
    </w:p>
    <w:p w14:paraId="70EFCCAA" w14:textId="31D24164" w:rsidR="003B3C05" w:rsidRPr="00980A52" w:rsidRDefault="00097362"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Par ailleurs, </w:t>
      </w:r>
      <w:r w:rsidR="00701594" w:rsidRPr="00980A52">
        <w:rPr>
          <w:rFonts w:asciiTheme="minorHAnsi" w:eastAsia="Times New Roman" w:hAnsiTheme="minorHAnsi" w:cstheme="minorHAnsi"/>
          <w:lang w:eastAsia="fr-FR"/>
        </w:rPr>
        <w:t>la durée maximale quotidienne de travail en vigueur au sein de notre établissement est fixée à 10 heures</w:t>
      </w:r>
      <w:r w:rsidR="003B3C05" w:rsidRPr="00980A52">
        <w:rPr>
          <w:rFonts w:asciiTheme="minorHAnsi" w:eastAsia="Times New Roman" w:hAnsiTheme="minorHAnsi" w:cstheme="minorHAnsi"/>
          <w:lang w:eastAsia="fr-FR"/>
        </w:rPr>
        <w:t xml:space="preserve"> pour les salariés en horaires de jour</w:t>
      </w:r>
      <w:r w:rsidR="00701594" w:rsidRPr="00980A52">
        <w:rPr>
          <w:rFonts w:asciiTheme="minorHAnsi" w:eastAsia="Times New Roman" w:hAnsiTheme="minorHAnsi" w:cstheme="minorHAnsi"/>
          <w:lang w:eastAsia="fr-FR"/>
        </w:rPr>
        <w:t>.</w:t>
      </w:r>
      <w:r w:rsidR="003B3C05" w:rsidRPr="00980A52">
        <w:rPr>
          <w:rFonts w:asciiTheme="minorHAnsi" w:eastAsia="Times New Roman" w:hAnsiTheme="minorHAnsi" w:cstheme="minorHAnsi"/>
          <w:lang w:eastAsia="fr-FR"/>
        </w:rPr>
        <w:t xml:space="preserve"> En ce qui concerne le travail de nuit, la durée maximale quotidienne est fixée par la loi à 8 heures, conformément à l’article L.3122-6 du Code du travail, issu de l’ordonnance n°2017-1396 du 22 septembre 2017.</w:t>
      </w:r>
    </w:p>
    <w:p w14:paraId="290F9465" w14:textId="3106B015" w:rsidR="00701594" w:rsidRPr="00980A52" w:rsidRDefault="003B3C05"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C</w:t>
      </w:r>
      <w:r w:rsidR="00701594" w:rsidRPr="00980A52">
        <w:rPr>
          <w:rFonts w:asciiTheme="minorHAnsi" w:eastAsia="Times New Roman" w:hAnsiTheme="minorHAnsi" w:cstheme="minorHAnsi"/>
          <w:lang w:eastAsia="fr-FR"/>
        </w:rPr>
        <w:t>ette organisation se révèle inadaptée aux réalités de notre activité et limite notre capacité à assurer une prise en charge continue, sécurisée et de qualité, tant de jour que de nuit.</w:t>
      </w:r>
    </w:p>
    <w:p w14:paraId="55BCA302" w14:textId="1D57A1FD" w:rsidR="00701594" w:rsidRPr="00980A52" w:rsidRDefault="00701594"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Dans ce contexte, le présent accord a pour objet</w:t>
      </w:r>
      <w:r w:rsidR="00097362" w:rsidRPr="00980A52">
        <w:rPr>
          <w:rFonts w:asciiTheme="minorHAnsi" w:eastAsia="Times New Roman" w:hAnsiTheme="minorHAnsi" w:cstheme="minorHAnsi"/>
          <w:lang w:eastAsia="fr-FR"/>
        </w:rPr>
        <w:t xml:space="preserve"> </w:t>
      </w:r>
      <w:r w:rsidRPr="00980A52">
        <w:rPr>
          <w:rFonts w:asciiTheme="minorHAnsi" w:eastAsia="Times New Roman" w:hAnsiTheme="minorHAnsi" w:cstheme="minorHAnsi"/>
          <w:lang w:eastAsia="fr-FR"/>
        </w:rPr>
        <w:t xml:space="preserve">de porter, dans le respect des dispositions de l’accord de branche du 27 janvier 2000 relatif à la réduction et à l’aménagement du temps de travail, </w:t>
      </w:r>
      <w:r w:rsidR="00097362" w:rsidRPr="00980A52">
        <w:rPr>
          <w:rFonts w:asciiTheme="minorHAnsi" w:eastAsia="Times New Roman" w:hAnsiTheme="minorHAnsi" w:cstheme="minorHAnsi"/>
          <w:lang w:eastAsia="fr-FR"/>
        </w:rPr>
        <w:t xml:space="preserve">la durée maximale du cycle de travail à 12 semaines ainsi que </w:t>
      </w:r>
      <w:r w:rsidRPr="00980A52">
        <w:rPr>
          <w:rFonts w:asciiTheme="minorHAnsi" w:eastAsia="Times New Roman" w:hAnsiTheme="minorHAnsi" w:cstheme="minorHAnsi"/>
          <w:lang w:eastAsia="fr-FR"/>
        </w:rPr>
        <w:t>la durée quotidienne maximale de travail à 12 heures pour les salariés concernés travaillant de jour comme de nuit.</w:t>
      </w:r>
    </w:p>
    <w:p w14:paraId="7462126C" w14:textId="37EA5902" w:rsidR="00E06504" w:rsidRPr="00980A52" w:rsidRDefault="00701594" w:rsidP="00701594">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lastRenderedPageBreak/>
        <w:t>Cet aménagement vise à renforcer l’efficacité de l’organisation du travail, tout en maintenant un haut niveau de qualité de service pour les résidents et en veillant à la protection des droits, de la santé et de la sécurité des salariés.</w:t>
      </w:r>
      <w:r w:rsidR="00E06504" w:rsidRPr="00980A52">
        <w:rPr>
          <w:rFonts w:asciiTheme="minorHAnsi" w:eastAsia="Times New Roman" w:hAnsiTheme="minorHAnsi" w:cstheme="minorHAnsi"/>
          <w:lang w:eastAsia="fr-FR"/>
        </w:rPr>
        <w:br w:type="page"/>
      </w:r>
    </w:p>
    <w:p w14:paraId="6F75173F" w14:textId="34FC2BE4" w:rsidR="00840547" w:rsidRPr="00980A52" w:rsidRDefault="00840547" w:rsidP="00680FB6">
      <w:pPr>
        <w:pStyle w:val="Titre2"/>
        <w:rPr>
          <w:rFonts w:asciiTheme="minorHAnsi" w:hAnsiTheme="minorHAnsi" w:cstheme="minorHAnsi"/>
        </w:rPr>
      </w:pPr>
      <w:bookmarkStart w:id="2" w:name="_Toc39563420"/>
      <w:r w:rsidRPr="00980A52">
        <w:rPr>
          <w:rFonts w:asciiTheme="minorHAnsi" w:hAnsiTheme="minorHAnsi" w:cstheme="minorHAnsi"/>
        </w:rPr>
        <w:lastRenderedPageBreak/>
        <w:t>Article 1 – Dispositions préliminaires</w:t>
      </w:r>
    </w:p>
    <w:p w14:paraId="72A2B526" w14:textId="4AC7D64D" w:rsidR="00810A89" w:rsidRPr="00980A52" w:rsidRDefault="00033B0E" w:rsidP="00360F2E">
      <w:pPr>
        <w:pStyle w:val="Titre3"/>
        <w:rPr>
          <w:rFonts w:asciiTheme="minorHAnsi" w:hAnsiTheme="minorHAnsi" w:cstheme="minorHAnsi"/>
        </w:rPr>
      </w:pPr>
      <w:r w:rsidRPr="00980A52">
        <w:rPr>
          <w:rFonts w:asciiTheme="minorHAnsi" w:hAnsiTheme="minorHAnsi" w:cstheme="minorHAnsi"/>
        </w:rPr>
        <w:t>A</w:t>
      </w:r>
      <w:r w:rsidR="00B4685C" w:rsidRPr="00980A52">
        <w:rPr>
          <w:rFonts w:asciiTheme="minorHAnsi" w:hAnsiTheme="minorHAnsi" w:cstheme="minorHAnsi"/>
        </w:rPr>
        <w:t>rticle</w:t>
      </w:r>
      <w:r w:rsidRPr="00980A52">
        <w:rPr>
          <w:rFonts w:asciiTheme="minorHAnsi" w:hAnsiTheme="minorHAnsi" w:cstheme="minorHAnsi"/>
        </w:rPr>
        <w:t xml:space="preserve"> 1.1 – </w:t>
      </w:r>
      <w:r w:rsidR="00810A89" w:rsidRPr="00980A52">
        <w:rPr>
          <w:rFonts w:asciiTheme="minorHAnsi" w:hAnsiTheme="minorHAnsi" w:cstheme="minorHAnsi"/>
        </w:rPr>
        <w:t>Cadre juridique</w:t>
      </w:r>
    </w:p>
    <w:p w14:paraId="62E44E10" w14:textId="725F63FD" w:rsidR="00810A89" w:rsidRPr="00980A52" w:rsidRDefault="00281BFF" w:rsidP="002D4F50">
      <w:pPr>
        <w:rPr>
          <w:rFonts w:asciiTheme="minorHAnsi" w:hAnsiTheme="minorHAnsi" w:cstheme="minorHAnsi"/>
          <w:b/>
          <w:bCs/>
        </w:rPr>
      </w:pPr>
      <w:r w:rsidRPr="00980A52">
        <w:rPr>
          <w:rFonts w:asciiTheme="minorHAnsi" w:hAnsiTheme="minorHAnsi" w:cstheme="minorHAnsi"/>
        </w:rPr>
        <w:t xml:space="preserve">Le présent accord a été établi en tenant compte des dispositions légales et réglementaires applicables à la date de sa conclusion. </w:t>
      </w:r>
    </w:p>
    <w:p w14:paraId="1D8AB26D" w14:textId="5A5D5D0E" w:rsidR="00281BFF" w:rsidRPr="00980A52" w:rsidRDefault="00281BFF" w:rsidP="002D4F50">
      <w:pPr>
        <w:rPr>
          <w:rFonts w:asciiTheme="minorHAnsi" w:hAnsiTheme="minorHAnsi" w:cstheme="minorHAnsi"/>
          <w:b/>
          <w:bCs/>
        </w:rPr>
      </w:pPr>
      <w:r w:rsidRPr="00980A52">
        <w:rPr>
          <w:rFonts w:asciiTheme="minorHAnsi" w:hAnsiTheme="minorHAnsi" w:cstheme="minorHAnsi"/>
        </w:rPr>
        <w:t>Il s’inscrit également dans le cadre des dispositions de branche de la convention collective de l’Hospitalisation privée à but lucratif</w:t>
      </w:r>
      <w:r w:rsidR="00840547" w:rsidRPr="00980A52">
        <w:rPr>
          <w:rFonts w:asciiTheme="minorHAnsi" w:hAnsiTheme="minorHAnsi" w:cstheme="minorHAnsi"/>
        </w:rPr>
        <w:t>.</w:t>
      </w:r>
    </w:p>
    <w:p w14:paraId="0928CBC9" w14:textId="1ACF81AD" w:rsidR="00281BFF" w:rsidRPr="00980A52" w:rsidRDefault="00281BFF" w:rsidP="002D4F50">
      <w:pPr>
        <w:rPr>
          <w:rFonts w:asciiTheme="minorHAnsi" w:hAnsiTheme="minorHAnsi" w:cstheme="minorHAnsi"/>
          <w:b/>
          <w:bCs/>
        </w:rPr>
      </w:pPr>
      <w:r w:rsidRPr="00980A52">
        <w:rPr>
          <w:rFonts w:asciiTheme="minorHAnsi" w:hAnsiTheme="minorHAnsi" w:cstheme="minorHAnsi"/>
        </w:rPr>
        <w:t xml:space="preserve">Si ces dispositions étaient amenées à être modifiées ou amendées, les parties se réuniraient afin d’apprécier les conséquences, comme l’opportunité d’une révision des dispositions de l’accord selon les modalités prévues à l’article </w:t>
      </w:r>
      <w:r w:rsidR="006F76F6" w:rsidRPr="00980A52">
        <w:rPr>
          <w:rFonts w:asciiTheme="minorHAnsi" w:hAnsiTheme="minorHAnsi" w:cstheme="minorHAnsi"/>
        </w:rPr>
        <w:t>7</w:t>
      </w:r>
      <w:r w:rsidRPr="00980A52">
        <w:rPr>
          <w:rFonts w:asciiTheme="minorHAnsi" w:hAnsiTheme="minorHAnsi" w:cstheme="minorHAnsi"/>
        </w:rPr>
        <w:t xml:space="preserve"> du présent accord. </w:t>
      </w:r>
    </w:p>
    <w:p w14:paraId="453B7308" w14:textId="2C67036A" w:rsidR="002258CA" w:rsidRPr="00980A52" w:rsidRDefault="002258CA" w:rsidP="002258CA">
      <w:pPr>
        <w:pStyle w:val="Titre3"/>
        <w:rPr>
          <w:rFonts w:asciiTheme="minorHAnsi" w:hAnsiTheme="minorHAnsi" w:cstheme="minorHAnsi"/>
        </w:rPr>
      </w:pPr>
      <w:bookmarkStart w:id="3" w:name="_Toc39563421"/>
      <w:bookmarkEnd w:id="2"/>
      <w:r w:rsidRPr="00980A52">
        <w:rPr>
          <w:rFonts w:asciiTheme="minorHAnsi" w:hAnsiTheme="minorHAnsi" w:cstheme="minorHAnsi"/>
        </w:rPr>
        <w:t>A</w:t>
      </w:r>
      <w:r w:rsidR="00B4685C" w:rsidRPr="00980A52">
        <w:rPr>
          <w:rFonts w:asciiTheme="minorHAnsi" w:hAnsiTheme="minorHAnsi" w:cstheme="minorHAnsi"/>
        </w:rPr>
        <w:t>rticle</w:t>
      </w:r>
      <w:r w:rsidRPr="00980A52">
        <w:rPr>
          <w:rFonts w:asciiTheme="minorHAnsi" w:hAnsiTheme="minorHAnsi" w:cstheme="minorHAnsi"/>
        </w:rPr>
        <w:t xml:space="preserve"> 1.2 </w:t>
      </w:r>
      <w:r w:rsidR="00776D8D" w:rsidRPr="00980A52">
        <w:rPr>
          <w:rFonts w:asciiTheme="minorHAnsi" w:hAnsiTheme="minorHAnsi" w:cstheme="minorHAnsi"/>
        </w:rPr>
        <w:t xml:space="preserve">– </w:t>
      </w:r>
      <w:bookmarkEnd w:id="3"/>
      <w:r w:rsidR="00281BFF" w:rsidRPr="00980A52">
        <w:rPr>
          <w:rFonts w:asciiTheme="minorHAnsi" w:hAnsiTheme="minorHAnsi" w:cstheme="minorHAnsi"/>
        </w:rPr>
        <w:t>Champ d’application</w:t>
      </w:r>
    </w:p>
    <w:p w14:paraId="36C9D3CC" w14:textId="7D6405FF" w:rsidR="0008241E" w:rsidRPr="00980A52" w:rsidRDefault="0008241E" w:rsidP="0008241E">
      <w:pPr>
        <w:rPr>
          <w:rFonts w:asciiTheme="minorHAnsi" w:hAnsiTheme="minorHAnsi" w:cstheme="minorHAnsi"/>
          <w:b/>
        </w:rPr>
      </w:pPr>
      <w:r w:rsidRPr="00980A52">
        <w:rPr>
          <w:rFonts w:asciiTheme="minorHAnsi" w:hAnsiTheme="minorHAnsi" w:cstheme="minorHAnsi"/>
        </w:rPr>
        <w:t xml:space="preserve">Le présent accord </w:t>
      </w:r>
      <w:r w:rsidR="00360F2E" w:rsidRPr="00980A52">
        <w:rPr>
          <w:rFonts w:asciiTheme="minorHAnsi" w:hAnsiTheme="minorHAnsi" w:cstheme="minorHAnsi"/>
        </w:rPr>
        <w:t xml:space="preserve">s’applique à </w:t>
      </w:r>
      <w:r w:rsidRPr="00980A52">
        <w:rPr>
          <w:rFonts w:asciiTheme="minorHAnsi" w:hAnsiTheme="minorHAnsi" w:cstheme="minorHAnsi"/>
        </w:rPr>
        <w:t xml:space="preserve">la société </w:t>
      </w:r>
      <w:r w:rsidR="00EC72B8" w:rsidRPr="00980A52">
        <w:rPr>
          <w:rFonts w:asciiTheme="minorHAnsi" w:hAnsiTheme="minorHAnsi" w:cstheme="minorHAnsi"/>
          <w:b/>
        </w:rPr>
        <w:t>BARDOS</w:t>
      </w:r>
      <w:r w:rsidR="00360F2E" w:rsidRPr="00980A52">
        <w:rPr>
          <w:rFonts w:asciiTheme="minorHAnsi" w:hAnsiTheme="minorHAnsi" w:cstheme="minorHAnsi"/>
          <w:b/>
        </w:rPr>
        <w:t>.</w:t>
      </w:r>
    </w:p>
    <w:p w14:paraId="0F2F79A8" w14:textId="4F515826" w:rsidR="007E457D" w:rsidRPr="00980A52" w:rsidRDefault="0008241E" w:rsidP="002258CA">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Il s’applique à l’ensemble </w:t>
      </w:r>
      <w:r w:rsidR="00E70D5F" w:rsidRPr="00980A52">
        <w:rPr>
          <w:rFonts w:asciiTheme="minorHAnsi" w:eastAsia="Times New Roman" w:hAnsiTheme="minorHAnsi" w:cstheme="minorHAnsi"/>
          <w:lang w:eastAsia="fr-FR"/>
        </w:rPr>
        <w:t>du personnel de la société</w:t>
      </w:r>
      <w:r w:rsidRPr="00980A52">
        <w:rPr>
          <w:rFonts w:asciiTheme="minorHAnsi" w:eastAsia="Times New Roman" w:hAnsiTheme="minorHAnsi" w:cstheme="minorHAnsi"/>
          <w:lang w:eastAsia="fr-FR"/>
        </w:rPr>
        <w:t xml:space="preserve"> </w:t>
      </w:r>
      <w:r w:rsidR="00EC72B8" w:rsidRPr="00980A52">
        <w:rPr>
          <w:rFonts w:asciiTheme="minorHAnsi" w:hAnsiTheme="minorHAnsi" w:cstheme="minorHAnsi"/>
          <w:b/>
        </w:rPr>
        <w:t>BARDOS</w:t>
      </w:r>
      <w:r w:rsidR="00E70D5F" w:rsidRPr="00980A52">
        <w:rPr>
          <w:rFonts w:asciiTheme="minorHAnsi" w:eastAsia="Times New Roman" w:hAnsiTheme="minorHAnsi" w:cstheme="minorHAnsi"/>
          <w:lang w:eastAsia="fr-FR"/>
        </w:rPr>
        <w:t>, à l’exception des cadres-dirigeant.</w:t>
      </w:r>
    </w:p>
    <w:p w14:paraId="7B30267C" w14:textId="7883C236" w:rsidR="007E457D" w:rsidRPr="00980A52" w:rsidRDefault="007E457D" w:rsidP="007E457D">
      <w:pPr>
        <w:pStyle w:val="Titre2"/>
        <w:rPr>
          <w:rFonts w:asciiTheme="minorHAnsi" w:hAnsiTheme="minorHAnsi" w:cstheme="minorHAnsi"/>
        </w:rPr>
      </w:pPr>
      <w:r w:rsidRPr="00980A52">
        <w:rPr>
          <w:rFonts w:asciiTheme="minorHAnsi" w:hAnsiTheme="minorHAnsi" w:cstheme="minorHAnsi"/>
        </w:rPr>
        <w:lastRenderedPageBreak/>
        <w:t xml:space="preserve">Article </w:t>
      </w:r>
      <w:r w:rsidR="00CE6E9C" w:rsidRPr="00980A52">
        <w:rPr>
          <w:rFonts w:asciiTheme="minorHAnsi" w:hAnsiTheme="minorHAnsi" w:cstheme="minorHAnsi"/>
        </w:rPr>
        <w:t>2</w:t>
      </w:r>
      <w:r w:rsidRPr="00980A52">
        <w:rPr>
          <w:rFonts w:asciiTheme="minorHAnsi" w:hAnsiTheme="minorHAnsi" w:cstheme="minorHAnsi"/>
        </w:rPr>
        <w:t xml:space="preserve"> – DECOMPTE DES HEURES DE TRAVAIL PAR CYCLE DE TRAVAIL</w:t>
      </w:r>
    </w:p>
    <w:p w14:paraId="79AB7C5F" w14:textId="19436A29" w:rsidR="00F7042E" w:rsidRPr="00980A52" w:rsidRDefault="00F7042E"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Eu égard aux besoins du service et à l'organisation du temps de travail du personnel, la durée hebdomadaire du travail est organisée, sous forme de cycle de travail</w:t>
      </w:r>
      <w:r w:rsidR="000E54D5" w:rsidRPr="00980A52">
        <w:rPr>
          <w:rFonts w:asciiTheme="minorHAnsi" w:eastAsia="Times New Roman" w:hAnsiTheme="minorHAnsi" w:cstheme="minorHAnsi"/>
          <w:lang w:eastAsia="fr-FR"/>
        </w:rPr>
        <w:t xml:space="preserve"> dès lors que sa répartition à l'intérieur du cycle se répète à l'identique d'un cycle à l'autre.</w:t>
      </w:r>
    </w:p>
    <w:p w14:paraId="0C82FA74" w14:textId="78B19B81" w:rsidR="00D73719" w:rsidRPr="00980A52" w:rsidRDefault="00D73719"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L'article L 3122-3 du Code du travail, avant sa modification par la loi du 20 août 2008, autorisait la mise en place de cycles de travail notamment </w:t>
      </w:r>
      <w:r w:rsidR="00484307" w:rsidRPr="00980A52">
        <w:rPr>
          <w:rFonts w:asciiTheme="minorHAnsi" w:eastAsia="Times New Roman" w:hAnsiTheme="minorHAnsi" w:cstheme="minorHAnsi"/>
          <w:lang w:eastAsia="fr-FR"/>
        </w:rPr>
        <w:t xml:space="preserve">dans les entreprises fonctionnant en continu ou </w:t>
      </w:r>
      <w:r w:rsidRPr="00980A52">
        <w:rPr>
          <w:rFonts w:asciiTheme="minorHAnsi" w:eastAsia="Times New Roman" w:hAnsiTheme="minorHAnsi" w:cstheme="minorHAnsi"/>
          <w:lang w:eastAsia="fr-FR"/>
        </w:rPr>
        <w:t>lorsque cette possibilité était prévue par une convention ou un accord collectif étendu ou par une convention ou un accord d'entreprise ou d'établissement qui fixait alors la durée maximale du cycle.</w:t>
      </w:r>
    </w:p>
    <w:p w14:paraId="4111FC93" w14:textId="3BC15865" w:rsidR="00F7042E" w:rsidRPr="00980A52" w:rsidRDefault="00F7042E"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La durée maximale du cycle de travail n’est pas encadrée par </w:t>
      </w:r>
      <w:r w:rsidR="00A135A5" w:rsidRPr="00980A52">
        <w:rPr>
          <w:rFonts w:asciiTheme="minorHAnsi" w:eastAsia="Times New Roman" w:hAnsiTheme="minorHAnsi" w:cstheme="minorHAnsi"/>
          <w:lang w:eastAsia="fr-FR"/>
        </w:rPr>
        <w:t>des</w:t>
      </w:r>
      <w:r w:rsidRPr="00980A52">
        <w:rPr>
          <w:rFonts w:asciiTheme="minorHAnsi" w:eastAsia="Times New Roman" w:hAnsiTheme="minorHAnsi" w:cstheme="minorHAnsi"/>
          <w:lang w:eastAsia="fr-FR"/>
        </w:rPr>
        <w:t xml:space="preserve"> dispositions légales </w:t>
      </w:r>
      <w:r w:rsidR="00A135A5" w:rsidRPr="00980A52">
        <w:rPr>
          <w:rFonts w:asciiTheme="minorHAnsi" w:eastAsia="Times New Roman" w:hAnsiTheme="minorHAnsi" w:cstheme="minorHAnsi"/>
          <w:lang w:eastAsia="fr-FR"/>
        </w:rPr>
        <w:t>ou</w:t>
      </w:r>
      <w:r w:rsidRPr="00980A52">
        <w:rPr>
          <w:rFonts w:asciiTheme="minorHAnsi" w:eastAsia="Times New Roman" w:hAnsiTheme="minorHAnsi" w:cstheme="minorHAnsi"/>
          <w:lang w:eastAsia="fr-FR"/>
        </w:rPr>
        <w:t xml:space="preserve"> règlementaires. </w:t>
      </w:r>
      <w:r w:rsidR="002A1CC2" w:rsidRPr="00980A52">
        <w:rPr>
          <w:rFonts w:asciiTheme="minorHAnsi" w:eastAsia="Times New Roman" w:hAnsiTheme="minorHAnsi" w:cstheme="minorHAnsi"/>
          <w:lang w:eastAsia="fr-FR"/>
        </w:rPr>
        <w:t>L</w:t>
      </w:r>
      <w:r w:rsidRPr="00980A52">
        <w:rPr>
          <w:rFonts w:asciiTheme="minorHAnsi" w:eastAsia="Times New Roman" w:hAnsiTheme="minorHAnsi" w:cstheme="minorHAnsi"/>
          <w:lang w:eastAsia="fr-FR"/>
        </w:rPr>
        <w:t xml:space="preserve">’administration a précisé, dans le cadre d’une circulaire, que la durée du cycle ne peut excéder 8 à 12 semaines.  </w:t>
      </w:r>
    </w:p>
    <w:p w14:paraId="6A35D930" w14:textId="11F59CE5" w:rsidR="00F7042E" w:rsidRPr="00980A52" w:rsidRDefault="00F7042E"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L’article 2 de la Section 3 du Chapitre 2 de l’accord de bran</w:t>
      </w:r>
      <w:r w:rsidR="00484307" w:rsidRPr="00980A52">
        <w:rPr>
          <w:rFonts w:asciiTheme="minorHAnsi" w:eastAsia="Times New Roman" w:hAnsiTheme="minorHAnsi" w:cstheme="minorHAnsi"/>
          <w:lang w:eastAsia="fr-FR"/>
        </w:rPr>
        <w:t>c</w:t>
      </w:r>
      <w:r w:rsidRPr="00980A52">
        <w:rPr>
          <w:rFonts w:asciiTheme="minorHAnsi" w:eastAsia="Times New Roman" w:hAnsiTheme="minorHAnsi" w:cstheme="minorHAnsi"/>
          <w:lang w:eastAsia="fr-FR"/>
        </w:rPr>
        <w:t xml:space="preserve">he </w:t>
      </w:r>
      <w:r w:rsidR="00484307" w:rsidRPr="00980A52">
        <w:rPr>
          <w:rFonts w:asciiTheme="minorHAnsi" w:eastAsia="Times New Roman" w:hAnsiTheme="minorHAnsi" w:cstheme="minorHAnsi"/>
          <w:lang w:eastAsia="fr-FR"/>
        </w:rPr>
        <w:t>du 27 janvier 2000 relatif à la réduction et à l’aménagement du temps de travail</w:t>
      </w:r>
      <w:r w:rsidR="008F2E6D" w:rsidRPr="00980A52">
        <w:rPr>
          <w:rFonts w:asciiTheme="minorHAnsi" w:eastAsia="Times New Roman" w:hAnsiTheme="minorHAnsi" w:cstheme="minorHAnsi"/>
          <w:lang w:eastAsia="fr-FR"/>
        </w:rPr>
        <w:t xml:space="preserve"> prévoit </w:t>
      </w:r>
      <w:r w:rsidR="00800734" w:rsidRPr="00980A52">
        <w:rPr>
          <w:rFonts w:asciiTheme="minorHAnsi" w:eastAsia="Times New Roman" w:hAnsiTheme="minorHAnsi" w:cstheme="minorHAnsi"/>
          <w:lang w:eastAsia="fr-FR"/>
        </w:rPr>
        <w:t xml:space="preserve">d’une part, </w:t>
      </w:r>
      <w:r w:rsidR="008F2E6D" w:rsidRPr="00980A52">
        <w:rPr>
          <w:rFonts w:asciiTheme="minorHAnsi" w:eastAsia="Times New Roman" w:hAnsiTheme="minorHAnsi" w:cstheme="minorHAnsi"/>
          <w:lang w:eastAsia="fr-FR"/>
        </w:rPr>
        <w:t xml:space="preserve">la possibilité d’organiser le temps de travail sous forme de cycle de travail </w:t>
      </w:r>
      <w:r w:rsidR="00800734" w:rsidRPr="00980A52">
        <w:rPr>
          <w:rFonts w:asciiTheme="minorHAnsi" w:eastAsia="Times New Roman" w:hAnsiTheme="minorHAnsi" w:cstheme="minorHAnsi"/>
          <w:lang w:eastAsia="fr-FR"/>
        </w:rPr>
        <w:t>et d’autre part,</w:t>
      </w:r>
      <w:r w:rsidR="008F2E6D" w:rsidRPr="00980A52">
        <w:rPr>
          <w:rFonts w:asciiTheme="minorHAnsi" w:eastAsia="Times New Roman" w:hAnsiTheme="minorHAnsi" w:cstheme="minorHAnsi"/>
          <w:lang w:eastAsia="fr-FR"/>
        </w:rPr>
        <w:t xml:space="preserve"> une durée maximale du cycle qui ne peut pas dépasser 8 semaines consécutives.</w:t>
      </w:r>
    </w:p>
    <w:p w14:paraId="5F00F4BE" w14:textId="0B85C426" w:rsidR="008F2E6D" w:rsidRPr="00980A52" w:rsidRDefault="008F2E6D"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Par le présent accord, la limite de la durée maximale du cycle de travail fixée à 8 semaines consécutives, est portée à 12 semaines conformément aux dispositions de l’accord de branche du 27 janvier 2000 relatif à la réduction et à l’aménagement du temps de travail.</w:t>
      </w:r>
    </w:p>
    <w:p w14:paraId="34264059" w14:textId="1C9526DC" w:rsidR="008F2E6D" w:rsidRPr="00980A52" w:rsidRDefault="00B65C45"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Sous réserve que soit respectée pour chacune des semaines du cycle la durée maximale hebdomadaire de travail, fixée à 48 heures en application de l’article L.3121-20 du Code du Travail, pouvant être accomplie, il peut être effectué au cours de l'une ou l'autre des semaines du cycle des heures de travail en nombre inégal.</w:t>
      </w:r>
    </w:p>
    <w:p w14:paraId="2AD95FBF" w14:textId="65C51CDF" w:rsidR="00B65C45" w:rsidRPr="00980A52" w:rsidRDefault="00F4430F" w:rsidP="00D73719">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Par ailleurs, la répartition du temps de travail au sein des semaines du cycle ne devra pas avoir pour effet de faire travailler un même salarié 6 jours par semaine sur plus de 2 semaines consécutives.</w:t>
      </w:r>
    </w:p>
    <w:p w14:paraId="47E991D3" w14:textId="3C1F9CCC" w:rsidR="00F4430F" w:rsidRPr="00980A52" w:rsidRDefault="00F4430F" w:rsidP="00F4430F">
      <w:pPr>
        <w:rPr>
          <w:rFonts w:asciiTheme="minorHAnsi" w:eastAsia="Times New Roman" w:hAnsiTheme="minorHAnsi" w:cstheme="minorHAnsi"/>
          <w:lang w:eastAsia="fr-FR"/>
        </w:rPr>
      </w:pPr>
      <w:r w:rsidRPr="00980A52">
        <w:rPr>
          <w:rFonts w:asciiTheme="minorHAnsi" w:eastAsia="Times New Roman" w:hAnsiTheme="minorHAnsi" w:cstheme="minorHAnsi"/>
          <w:lang w:eastAsia="fr-FR"/>
        </w:rPr>
        <w:lastRenderedPageBreak/>
        <w:t>Il est rappelé que, dans le cadre de l’organisation de la durée du travail sous forme de cycle de travail, la répartition de la durée du travail entre les différents jours de la semaine doit tenir compte de la réglementation de droit commun et notamment des règles relatives :</w:t>
      </w:r>
    </w:p>
    <w:p w14:paraId="3C958E2C" w14:textId="77777777" w:rsidR="00F4430F" w:rsidRPr="00980A52" w:rsidRDefault="00F4430F" w:rsidP="00F4430F">
      <w:pPr>
        <w:pStyle w:val="Paragraphedeliste"/>
        <w:numPr>
          <w:ilvl w:val="0"/>
          <w:numId w:val="21"/>
        </w:numPr>
        <w:rPr>
          <w:rFonts w:eastAsia="Times New Roman" w:cstheme="minorHAnsi"/>
          <w:sz w:val="24"/>
          <w:szCs w:val="24"/>
          <w:lang w:eastAsia="fr-FR"/>
        </w:rPr>
      </w:pPr>
      <w:r w:rsidRPr="00980A52">
        <w:rPr>
          <w:rFonts w:eastAsia="Times New Roman" w:cstheme="minorHAnsi"/>
          <w:sz w:val="24"/>
          <w:szCs w:val="24"/>
          <w:lang w:eastAsia="fr-FR"/>
        </w:rPr>
        <w:t>A la durée maximale quotidienne de travail ;</w:t>
      </w:r>
    </w:p>
    <w:p w14:paraId="14EAEF1B" w14:textId="172ED5F6" w:rsidR="00F4430F" w:rsidRPr="00980A52" w:rsidRDefault="00F4430F" w:rsidP="00F4430F">
      <w:pPr>
        <w:pStyle w:val="Paragraphedeliste"/>
        <w:numPr>
          <w:ilvl w:val="0"/>
          <w:numId w:val="21"/>
        </w:numPr>
        <w:rPr>
          <w:rFonts w:eastAsia="Times New Roman" w:cstheme="minorHAnsi"/>
          <w:sz w:val="24"/>
          <w:szCs w:val="24"/>
          <w:lang w:eastAsia="fr-FR"/>
        </w:rPr>
      </w:pPr>
      <w:r w:rsidRPr="00980A52">
        <w:rPr>
          <w:rFonts w:eastAsia="Times New Roman" w:cstheme="minorHAnsi"/>
          <w:sz w:val="24"/>
          <w:szCs w:val="24"/>
          <w:lang w:eastAsia="fr-FR"/>
        </w:rPr>
        <w:t>Au temps de pause ;</w:t>
      </w:r>
    </w:p>
    <w:p w14:paraId="2EE9FA2C" w14:textId="0D1B5489" w:rsidR="00F4430F" w:rsidRPr="00980A52" w:rsidRDefault="00F4430F" w:rsidP="00F4430F">
      <w:pPr>
        <w:pStyle w:val="Paragraphedeliste"/>
        <w:numPr>
          <w:ilvl w:val="0"/>
          <w:numId w:val="21"/>
        </w:numPr>
        <w:rPr>
          <w:rFonts w:eastAsia="Times New Roman" w:cstheme="minorHAnsi"/>
          <w:sz w:val="24"/>
          <w:szCs w:val="24"/>
          <w:lang w:eastAsia="fr-FR"/>
        </w:rPr>
      </w:pPr>
      <w:r w:rsidRPr="00980A52">
        <w:rPr>
          <w:rFonts w:eastAsia="Times New Roman" w:cstheme="minorHAnsi"/>
          <w:sz w:val="24"/>
          <w:szCs w:val="24"/>
          <w:lang w:eastAsia="fr-FR"/>
        </w:rPr>
        <w:t>Au repos quotidien.</w:t>
      </w:r>
    </w:p>
    <w:p w14:paraId="2B27F0F4" w14:textId="1CF3D881" w:rsidR="00D53CF4" w:rsidRPr="00980A52" w:rsidRDefault="00D53CF4" w:rsidP="00680FB6">
      <w:pPr>
        <w:pStyle w:val="Titre2"/>
        <w:rPr>
          <w:rFonts w:asciiTheme="minorHAnsi" w:hAnsiTheme="minorHAnsi" w:cstheme="minorHAnsi"/>
        </w:rPr>
      </w:pPr>
      <w:r w:rsidRPr="00980A52">
        <w:rPr>
          <w:rFonts w:asciiTheme="minorHAnsi" w:hAnsiTheme="minorHAnsi" w:cstheme="minorHAnsi"/>
        </w:rPr>
        <w:t xml:space="preserve">Article </w:t>
      </w:r>
      <w:r w:rsidR="007E457D" w:rsidRPr="00980A52">
        <w:rPr>
          <w:rFonts w:asciiTheme="minorHAnsi" w:hAnsiTheme="minorHAnsi" w:cstheme="minorHAnsi"/>
        </w:rPr>
        <w:t>3</w:t>
      </w:r>
      <w:r w:rsidRPr="00980A52">
        <w:rPr>
          <w:rFonts w:asciiTheme="minorHAnsi" w:hAnsiTheme="minorHAnsi" w:cstheme="minorHAnsi"/>
        </w:rPr>
        <w:t xml:space="preserve"> – Durée quotidienne maximale</w:t>
      </w:r>
      <w:r w:rsidR="00AF0881" w:rsidRPr="00980A52">
        <w:rPr>
          <w:rFonts w:asciiTheme="minorHAnsi" w:hAnsiTheme="minorHAnsi" w:cstheme="minorHAnsi"/>
        </w:rPr>
        <w:t xml:space="preserve"> </w:t>
      </w:r>
      <w:r w:rsidR="00B56821" w:rsidRPr="00980A52">
        <w:rPr>
          <w:rFonts w:asciiTheme="minorHAnsi" w:hAnsiTheme="minorHAnsi" w:cstheme="minorHAnsi"/>
        </w:rPr>
        <w:t xml:space="preserve">de travail </w:t>
      </w:r>
      <w:r w:rsidR="00AF0881" w:rsidRPr="00980A52">
        <w:rPr>
          <w:rFonts w:asciiTheme="minorHAnsi" w:hAnsiTheme="minorHAnsi" w:cstheme="minorHAnsi"/>
        </w:rPr>
        <w:t>de jour</w:t>
      </w:r>
    </w:p>
    <w:p w14:paraId="7BB26214" w14:textId="28613535" w:rsidR="00590640" w:rsidRPr="00980A52" w:rsidRDefault="00590640" w:rsidP="002C1515">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En application de l’article L.3121-18 du Code du Travail, la durée quotidienne de travail effectif par salarié ne peut excéder 10 heures sauf cas limitativement énumérés. </w:t>
      </w:r>
    </w:p>
    <w:p w14:paraId="76C3B892" w14:textId="234F822E" w:rsidR="002C1515" w:rsidRPr="00980A52" w:rsidRDefault="00C60E69" w:rsidP="002C1515">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Par le présent accord, l</w:t>
      </w:r>
      <w:r w:rsidR="002C1515" w:rsidRPr="00980A52">
        <w:rPr>
          <w:rFonts w:asciiTheme="minorHAnsi" w:eastAsia="Times New Roman" w:hAnsiTheme="minorHAnsi" w:cstheme="minorHAnsi"/>
          <w:lang w:eastAsia="fr-FR"/>
        </w:rPr>
        <w:t xml:space="preserve">a limite de la durée maximale quotidienne du travail, fixée à </w:t>
      </w:r>
      <w:r w:rsidR="00BD0FB6" w:rsidRPr="00980A52">
        <w:rPr>
          <w:rFonts w:asciiTheme="minorHAnsi" w:eastAsia="Times New Roman" w:hAnsiTheme="minorHAnsi" w:cstheme="minorHAnsi"/>
          <w:lang w:eastAsia="fr-FR"/>
        </w:rPr>
        <w:t xml:space="preserve">ce jour à </w:t>
      </w:r>
      <w:r w:rsidR="002C1515" w:rsidRPr="00980A52">
        <w:rPr>
          <w:rFonts w:asciiTheme="minorHAnsi" w:eastAsia="Times New Roman" w:hAnsiTheme="minorHAnsi" w:cstheme="minorHAnsi"/>
          <w:lang w:eastAsia="fr-FR"/>
        </w:rPr>
        <w:t>10 heures</w:t>
      </w:r>
      <w:r w:rsidR="00590640" w:rsidRPr="00980A52">
        <w:rPr>
          <w:rFonts w:asciiTheme="minorHAnsi" w:eastAsia="Times New Roman" w:hAnsiTheme="minorHAnsi" w:cstheme="minorHAnsi"/>
          <w:lang w:eastAsia="fr-FR"/>
        </w:rPr>
        <w:t xml:space="preserve">, </w:t>
      </w:r>
      <w:r w:rsidR="002C1515" w:rsidRPr="00980A52">
        <w:rPr>
          <w:rFonts w:asciiTheme="minorHAnsi" w:eastAsia="Times New Roman" w:hAnsiTheme="minorHAnsi" w:cstheme="minorHAnsi"/>
          <w:lang w:eastAsia="fr-FR"/>
        </w:rPr>
        <w:t>est portée à 12 heures</w:t>
      </w:r>
      <w:r w:rsidR="00E11598" w:rsidRPr="00980A52">
        <w:rPr>
          <w:rFonts w:asciiTheme="minorHAnsi" w:eastAsia="Times New Roman" w:hAnsiTheme="minorHAnsi" w:cstheme="minorHAnsi"/>
          <w:lang w:eastAsia="fr-FR"/>
        </w:rPr>
        <w:t>,</w:t>
      </w:r>
      <w:r w:rsidR="002C1515" w:rsidRPr="00980A52">
        <w:rPr>
          <w:rFonts w:asciiTheme="minorHAnsi" w:eastAsia="Times New Roman" w:hAnsiTheme="minorHAnsi" w:cstheme="minorHAnsi"/>
          <w:lang w:eastAsia="fr-FR"/>
        </w:rPr>
        <w:t xml:space="preserve"> conformément aux dispositions de l’article L.3121-19 du Code du travail pour des motifs liés à l’organisation de l’entreprise tenant aux modalités d’aménagement du temps de travail et à la nature de son activité caractérisée par la nécessité d'assurer la protection des résidents accueillis.</w:t>
      </w:r>
    </w:p>
    <w:p w14:paraId="3D2E89B3" w14:textId="77777777" w:rsidR="0094042D" w:rsidRPr="00980A52" w:rsidRDefault="0094042D" w:rsidP="0094042D">
      <w:pPr>
        <w:spacing w:before="100" w:beforeAutospacing="1" w:after="100" w:afterAutospacing="1" w:line="240" w:lineRule="auto"/>
        <w:rPr>
          <w:rFonts w:asciiTheme="minorHAnsi" w:eastAsia="Times New Roman" w:hAnsiTheme="minorHAnsi" w:cstheme="minorHAnsi"/>
          <w:lang w:eastAsia="fr-FR"/>
        </w:rPr>
      </w:pPr>
      <w:bookmarkStart w:id="4" w:name="_Hlk212457559"/>
      <w:r w:rsidRPr="00980A52">
        <w:rPr>
          <w:rFonts w:asciiTheme="minorHAnsi" w:eastAsia="Times New Roman" w:hAnsiTheme="minorHAnsi" w:cstheme="minorHAnsi"/>
          <w:lang w:eastAsia="fr-FR"/>
        </w:rPr>
        <w:t>Il est expressément convenu que :</w:t>
      </w:r>
    </w:p>
    <w:p w14:paraId="635008FD" w14:textId="77156E06" w:rsidR="0094042D" w:rsidRPr="00980A52" w:rsidRDefault="0094042D" w:rsidP="0094042D">
      <w:pPr>
        <w:numPr>
          <w:ilvl w:val="0"/>
          <w:numId w:val="12"/>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L’augmentation de la durée maximale quotidienne de travail, applicable </w:t>
      </w:r>
      <w:r w:rsidR="00AF0881" w:rsidRPr="00980A52">
        <w:rPr>
          <w:rFonts w:asciiTheme="minorHAnsi" w:eastAsia="Times New Roman" w:hAnsiTheme="minorHAnsi" w:cstheme="minorHAnsi"/>
          <w:lang w:eastAsia="fr-FR"/>
        </w:rPr>
        <w:t>aux salariés</w:t>
      </w:r>
      <w:r w:rsidRPr="00980A52">
        <w:rPr>
          <w:rFonts w:asciiTheme="minorHAnsi" w:eastAsia="Times New Roman" w:hAnsiTheme="minorHAnsi" w:cstheme="minorHAnsi"/>
          <w:lang w:eastAsia="fr-FR"/>
        </w:rPr>
        <w:t xml:space="preserve"> n’a pas pour effet de modifier l’organisation du temps de travail en vigueur dans l’entreprise. Elle a pour seul objet de définir un cadre conventionnel autorisant, à titre exceptionnel, des dépassements ponctuels au-delà des durées prévues par les plannings habituels.</w:t>
      </w:r>
    </w:p>
    <w:p w14:paraId="733DF10A" w14:textId="77777777" w:rsidR="0094042D" w:rsidRPr="00980A52" w:rsidRDefault="0094042D" w:rsidP="0094042D">
      <w:pPr>
        <w:numPr>
          <w:ilvl w:val="0"/>
          <w:numId w:val="12"/>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En tout état de cause, tout dépassement de la durée quotidienne de 10 heures devra demeurer exceptionnel et être strictement limité aux situations suivantes :</w:t>
      </w:r>
    </w:p>
    <w:p w14:paraId="67E0705C" w14:textId="77777777" w:rsidR="0094042D" w:rsidRPr="00980A52" w:rsidRDefault="0094042D" w:rsidP="0094042D">
      <w:pPr>
        <w:numPr>
          <w:ilvl w:val="1"/>
          <w:numId w:val="12"/>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(i) un accroissement temporaire de l’activité, dûment constaté par l’employeur, ou</w:t>
      </w:r>
    </w:p>
    <w:p w14:paraId="78D6976B" w14:textId="39319588" w:rsidR="0094042D" w:rsidRPr="00980A52" w:rsidRDefault="0094042D" w:rsidP="0094042D">
      <w:pPr>
        <w:numPr>
          <w:ilvl w:val="1"/>
          <w:numId w:val="12"/>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lastRenderedPageBreak/>
        <w:t xml:space="preserve">(ii) des impératifs liés à l’organisation de la résidence, tels que la nécessité pour un salarié de rester en poste jusqu’à la prise de fonction de l’équipe suivante, </w:t>
      </w:r>
      <w:r w:rsidR="00864079" w:rsidRPr="00980A52">
        <w:rPr>
          <w:rFonts w:asciiTheme="minorHAnsi" w:eastAsia="Times New Roman" w:hAnsiTheme="minorHAnsi" w:cstheme="minorHAnsi"/>
          <w:lang w:eastAsia="fr-FR"/>
        </w:rPr>
        <w:t>une urgence médicale dans la prise en soin d’un résident,</w:t>
      </w:r>
      <w:r w:rsidR="006C159C" w:rsidRPr="00980A52">
        <w:rPr>
          <w:rFonts w:asciiTheme="minorHAnsi" w:eastAsia="Times New Roman" w:hAnsiTheme="minorHAnsi" w:cstheme="minorHAnsi"/>
          <w:lang w:eastAsia="fr-FR"/>
        </w:rPr>
        <w:t xml:space="preserve"> remplacement imprévu d’un salarié absent,</w:t>
      </w:r>
      <w:r w:rsidR="00864079" w:rsidRPr="00980A52">
        <w:rPr>
          <w:rFonts w:asciiTheme="minorHAnsi" w:eastAsia="Times New Roman" w:hAnsiTheme="minorHAnsi" w:cstheme="minorHAnsi"/>
          <w:lang w:eastAsia="fr-FR"/>
        </w:rPr>
        <w:t xml:space="preserve"> etc</w:t>
      </w:r>
      <w:bookmarkEnd w:id="4"/>
      <w:r w:rsidR="00864079" w:rsidRPr="00980A52">
        <w:rPr>
          <w:rFonts w:asciiTheme="minorHAnsi" w:eastAsia="Times New Roman" w:hAnsiTheme="minorHAnsi" w:cstheme="minorHAnsi"/>
          <w:lang w:eastAsia="fr-FR"/>
        </w:rPr>
        <w:t xml:space="preserve">. </w:t>
      </w:r>
    </w:p>
    <w:p w14:paraId="0EAB0262" w14:textId="68E4FE61" w:rsidR="008A529E" w:rsidRPr="00980A52" w:rsidRDefault="008A529E" w:rsidP="008A529E">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Le temps de travail ainsi accompli, au-delà de la durée quotidienne de 10 heures, sera décompté et rémunéré conformément aux dispositions légales et conventionnelles en vigueur.</w:t>
      </w:r>
    </w:p>
    <w:p w14:paraId="345BBAEA" w14:textId="29938107" w:rsidR="00096823" w:rsidRPr="00980A52" w:rsidRDefault="00096823" w:rsidP="00096823">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Il est précisé que les dispositions relatives à l’amplitude maximale quotidienne du travail demeurent inchangées. L’amplitude comprend la durée totale entre la prise et la fin de poste du salarié, y compris les pauses. Elle est encadrée par le repos journalier minimal de 11 heures, conformément à l’article L.3131-1 du Code du Travail, ce qui conduit à une amplitude maximale de 13 heures sur 24 heures glissantes</w:t>
      </w:r>
      <w:r w:rsidR="00910FC8" w:rsidRPr="00980A52">
        <w:rPr>
          <w:rFonts w:asciiTheme="minorHAnsi" w:eastAsia="Times New Roman" w:hAnsiTheme="minorHAnsi" w:cstheme="minorHAnsi"/>
          <w:lang w:eastAsia="fr-FR"/>
        </w:rPr>
        <w:t>.</w:t>
      </w:r>
    </w:p>
    <w:p w14:paraId="2A35CC5E" w14:textId="3988CD5F" w:rsidR="00AF0881" w:rsidRPr="00980A52" w:rsidRDefault="00AF0881" w:rsidP="00AF0881">
      <w:pPr>
        <w:pStyle w:val="Titre2"/>
        <w:rPr>
          <w:rFonts w:asciiTheme="minorHAnsi" w:hAnsiTheme="minorHAnsi" w:cstheme="minorHAnsi"/>
        </w:rPr>
      </w:pPr>
      <w:r w:rsidRPr="00980A52">
        <w:rPr>
          <w:rFonts w:asciiTheme="minorHAnsi" w:hAnsiTheme="minorHAnsi" w:cstheme="minorHAnsi"/>
        </w:rPr>
        <w:t xml:space="preserve">Article </w:t>
      </w:r>
      <w:r w:rsidR="007E457D" w:rsidRPr="00980A52">
        <w:rPr>
          <w:rFonts w:asciiTheme="minorHAnsi" w:hAnsiTheme="minorHAnsi" w:cstheme="minorHAnsi"/>
        </w:rPr>
        <w:t>4</w:t>
      </w:r>
      <w:r w:rsidRPr="00980A52">
        <w:rPr>
          <w:rFonts w:asciiTheme="minorHAnsi" w:hAnsiTheme="minorHAnsi" w:cstheme="minorHAnsi"/>
        </w:rPr>
        <w:t xml:space="preserve"> – Durée quotidienne maximale</w:t>
      </w:r>
      <w:r w:rsidR="00B56821" w:rsidRPr="00980A52">
        <w:rPr>
          <w:rFonts w:asciiTheme="minorHAnsi" w:hAnsiTheme="minorHAnsi" w:cstheme="minorHAnsi"/>
        </w:rPr>
        <w:t xml:space="preserve"> de travail</w:t>
      </w:r>
      <w:r w:rsidRPr="00980A52">
        <w:rPr>
          <w:rFonts w:asciiTheme="minorHAnsi" w:hAnsiTheme="minorHAnsi" w:cstheme="minorHAnsi"/>
        </w:rPr>
        <w:t xml:space="preserve"> de nuit</w:t>
      </w:r>
    </w:p>
    <w:p w14:paraId="5E964589" w14:textId="4D758A6D" w:rsidR="00590640" w:rsidRPr="00980A52" w:rsidRDefault="00590640" w:rsidP="008A529E">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A titre liminaire, il est précisé qu’est considéré comme travail de nuit, tout travail effectué entre 21 heures et 6 heures. </w:t>
      </w:r>
    </w:p>
    <w:p w14:paraId="0A6FD29B" w14:textId="2F2482E2" w:rsidR="00590640" w:rsidRPr="00980A52" w:rsidRDefault="00BD0FB6" w:rsidP="00590640">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En outre</w:t>
      </w:r>
      <w:r w:rsidR="00590640" w:rsidRPr="00980A52">
        <w:rPr>
          <w:rFonts w:asciiTheme="minorHAnsi" w:eastAsia="Times New Roman" w:hAnsiTheme="minorHAnsi" w:cstheme="minorHAnsi"/>
          <w:lang w:eastAsia="fr-FR"/>
        </w:rPr>
        <w:t>, est considéré comme travailleur de nuit le salarié qui :</w:t>
      </w:r>
    </w:p>
    <w:p w14:paraId="274E08F9" w14:textId="0DFBFF94" w:rsidR="00590640" w:rsidRPr="00980A52" w:rsidRDefault="00590640" w:rsidP="00590640">
      <w:pPr>
        <w:pStyle w:val="Paragraphedeliste"/>
        <w:numPr>
          <w:ilvl w:val="0"/>
          <w:numId w:val="17"/>
        </w:numPr>
        <w:spacing w:before="100" w:beforeAutospacing="1" w:after="100" w:afterAutospacing="1" w:line="240" w:lineRule="auto"/>
        <w:rPr>
          <w:rFonts w:eastAsia="Times New Roman" w:cstheme="minorHAnsi"/>
          <w:sz w:val="24"/>
          <w:szCs w:val="24"/>
          <w:lang w:eastAsia="fr-FR"/>
        </w:rPr>
      </w:pPr>
      <w:r w:rsidRPr="00980A52">
        <w:rPr>
          <w:rFonts w:eastAsia="Times New Roman" w:cstheme="minorHAnsi"/>
          <w:sz w:val="24"/>
          <w:szCs w:val="24"/>
          <w:lang w:eastAsia="fr-FR"/>
        </w:rPr>
        <w:t>Accomplit, au moins 2 fois par semaine, selon son horaire de travail habituel, au moins 3 heures de son temps de travail effectif quotidien durant la période de travail de nuit mentionnée à l’article 5.1 du présent accord. La semaine s’entend de la semaine civile au sens de l’article L 3121-35 du Code du travail. Sauf stipulations contraires d’une convention ou d’un accord collectif d’entreprise ou d’établissement, ou à défaut d’une convention ou d’un accord de branche, elle débute donc le lundi à 0 heure et s’achève le dimanche à 24 heures.</w:t>
      </w:r>
    </w:p>
    <w:p w14:paraId="56B7D48D" w14:textId="226EFD1E" w:rsidR="00590640" w:rsidRPr="00980A52" w:rsidRDefault="00590640" w:rsidP="008A529E">
      <w:pPr>
        <w:pStyle w:val="Paragraphedeliste"/>
        <w:numPr>
          <w:ilvl w:val="0"/>
          <w:numId w:val="17"/>
        </w:numPr>
        <w:spacing w:before="100" w:beforeAutospacing="1" w:after="100" w:afterAutospacing="1" w:line="240" w:lineRule="auto"/>
        <w:rPr>
          <w:rFonts w:eastAsia="Times New Roman" w:cstheme="minorHAnsi"/>
          <w:sz w:val="24"/>
          <w:szCs w:val="24"/>
          <w:lang w:eastAsia="fr-FR"/>
        </w:rPr>
      </w:pPr>
      <w:r w:rsidRPr="00980A52">
        <w:rPr>
          <w:rFonts w:eastAsia="Times New Roman" w:cstheme="minorHAnsi"/>
          <w:sz w:val="24"/>
          <w:szCs w:val="24"/>
          <w:lang w:eastAsia="fr-FR"/>
        </w:rPr>
        <w:t>Accomplit, au cours d’une période mensuelle, au moins 24 heures de travail de nuit.</w:t>
      </w:r>
    </w:p>
    <w:p w14:paraId="6E0090C4" w14:textId="492E3A37" w:rsidR="00590640" w:rsidRPr="00980A52" w:rsidRDefault="00590640" w:rsidP="008A529E">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lastRenderedPageBreak/>
        <w:t xml:space="preserve">En application de l’article L.3122-6 du Code du Travail, issu de l’ordonnance n°2017-1396 du 22 septembre 2017, la durée quotidienne de travail accomplie par un travailleur de nuit ne peut excéder </w:t>
      </w:r>
      <w:r w:rsidR="00910FC8" w:rsidRPr="00980A52">
        <w:rPr>
          <w:rFonts w:asciiTheme="minorHAnsi" w:eastAsia="Times New Roman" w:hAnsiTheme="minorHAnsi" w:cstheme="minorHAnsi"/>
          <w:lang w:eastAsia="fr-FR"/>
        </w:rPr>
        <w:t>8</w:t>
      </w:r>
      <w:r w:rsidRPr="00980A52">
        <w:rPr>
          <w:rFonts w:asciiTheme="minorHAnsi" w:eastAsia="Times New Roman" w:hAnsiTheme="minorHAnsi" w:cstheme="minorHAnsi"/>
          <w:lang w:eastAsia="fr-FR"/>
        </w:rPr>
        <w:t xml:space="preserve"> heures sauf cas limitativement énumérés.</w:t>
      </w:r>
    </w:p>
    <w:p w14:paraId="27D90A02" w14:textId="34BEE903" w:rsidR="00AF0881" w:rsidRPr="00980A52" w:rsidRDefault="007E457D" w:rsidP="008A529E">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Par le présent accord, la limite de la durée maximale quotidienne de travail de nuit, fixée à</w:t>
      </w:r>
      <w:r w:rsidR="00BD0FB6" w:rsidRPr="00980A52">
        <w:rPr>
          <w:rFonts w:asciiTheme="minorHAnsi" w:eastAsia="Times New Roman" w:hAnsiTheme="minorHAnsi" w:cstheme="minorHAnsi"/>
          <w:lang w:eastAsia="fr-FR"/>
        </w:rPr>
        <w:t xml:space="preserve"> ce jour à</w:t>
      </w:r>
      <w:r w:rsidRPr="00980A52">
        <w:rPr>
          <w:rFonts w:asciiTheme="minorHAnsi" w:eastAsia="Times New Roman" w:hAnsiTheme="minorHAnsi" w:cstheme="minorHAnsi"/>
          <w:lang w:eastAsia="fr-FR"/>
        </w:rPr>
        <w:t xml:space="preserve"> 8 heures, est portée à 12 heures, conformément aux dispositions de l’article L.3121-19 du Code du travail pour des motifs liés à l’organisation de l’entreprise tenant aux modalités d’aménagement du temps de travail et à la nature de son activité caractérisée par la nécessité d'assurer la protection des résidents accueillis.</w:t>
      </w:r>
    </w:p>
    <w:p w14:paraId="1CD85767" w14:textId="77777777" w:rsidR="00502DDB" w:rsidRPr="00980A52" w:rsidRDefault="00502DDB" w:rsidP="00502DDB">
      <w:pPr>
        <w:spacing w:before="100" w:beforeAutospacing="1" w:after="0"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Il est expressément convenu que :</w:t>
      </w:r>
    </w:p>
    <w:p w14:paraId="7E8C4A97" w14:textId="77777777" w:rsidR="00502DDB" w:rsidRPr="00980A52" w:rsidRDefault="00502DDB" w:rsidP="00502DDB">
      <w:pPr>
        <w:pStyle w:val="Paragraphedeliste"/>
        <w:numPr>
          <w:ilvl w:val="0"/>
          <w:numId w:val="18"/>
        </w:numPr>
        <w:spacing w:before="100" w:beforeAutospacing="1" w:after="0" w:line="240" w:lineRule="auto"/>
        <w:rPr>
          <w:rFonts w:eastAsia="Times New Roman" w:cstheme="minorHAnsi"/>
          <w:sz w:val="24"/>
          <w:szCs w:val="24"/>
          <w:lang w:eastAsia="fr-FR"/>
        </w:rPr>
      </w:pPr>
      <w:r w:rsidRPr="00980A52">
        <w:rPr>
          <w:rFonts w:eastAsia="Times New Roman" w:cstheme="minorHAnsi"/>
          <w:sz w:val="24"/>
          <w:szCs w:val="24"/>
          <w:lang w:eastAsia="fr-FR"/>
        </w:rPr>
        <w:t>L’augmentation de la durée maximale quotidienne de travail, applicable aux salariés n’a pas pour effet de modifier l’organisation du temps de travail en vigueur dans l’entreprise. Elle a pour seul objet de définir un cadre conventionnel autorisant, à titre exceptionnel, des dépassements ponctuels au-delà des durées prévues par les plannings habituels.</w:t>
      </w:r>
    </w:p>
    <w:p w14:paraId="0CE45075" w14:textId="3F37BAF4" w:rsidR="00502DDB" w:rsidRPr="00980A52" w:rsidRDefault="00502DDB" w:rsidP="00502DDB">
      <w:pPr>
        <w:pStyle w:val="Paragraphedeliste"/>
        <w:numPr>
          <w:ilvl w:val="0"/>
          <w:numId w:val="18"/>
        </w:numPr>
        <w:spacing w:before="100" w:beforeAutospacing="1" w:after="0" w:line="240" w:lineRule="auto"/>
        <w:rPr>
          <w:rFonts w:eastAsia="Times New Roman" w:cstheme="minorHAnsi"/>
          <w:sz w:val="24"/>
          <w:szCs w:val="24"/>
          <w:lang w:eastAsia="fr-FR"/>
        </w:rPr>
      </w:pPr>
      <w:r w:rsidRPr="00980A52">
        <w:rPr>
          <w:rFonts w:eastAsia="Times New Roman" w:cstheme="minorHAnsi"/>
          <w:sz w:val="24"/>
          <w:szCs w:val="24"/>
          <w:lang w:eastAsia="fr-FR"/>
        </w:rPr>
        <w:t>En tout état de cause, tout dépassement de la durée quotidienne devra demeurer exceptionnel et être strictement limité aux situations suivantes :</w:t>
      </w:r>
    </w:p>
    <w:p w14:paraId="03784AC3" w14:textId="77777777" w:rsidR="00502DDB" w:rsidRPr="00980A52" w:rsidRDefault="00502DDB" w:rsidP="00502DDB">
      <w:pPr>
        <w:pStyle w:val="Paragraphedeliste"/>
        <w:numPr>
          <w:ilvl w:val="0"/>
          <w:numId w:val="19"/>
        </w:numPr>
        <w:spacing w:before="100" w:beforeAutospacing="1" w:after="100" w:afterAutospacing="1" w:line="240" w:lineRule="auto"/>
        <w:rPr>
          <w:rFonts w:eastAsia="Times New Roman" w:cstheme="minorHAnsi"/>
          <w:sz w:val="24"/>
          <w:szCs w:val="24"/>
          <w:lang w:eastAsia="fr-FR"/>
        </w:rPr>
      </w:pPr>
      <w:r w:rsidRPr="00980A52">
        <w:rPr>
          <w:rFonts w:eastAsia="Times New Roman" w:cstheme="minorHAnsi"/>
          <w:sz w:val="24"/>
          <w:szCs w:val="24"/>
          <w:lang w:eastAsia="fr-FR"/>
        </w:rPr>
        <w:t>(i) un accroissement temporaire de l’activité, dûment constaté par l’employeur, ou</w:t>
      </w:r>
    </w:p>
    <w:p w14:paraId="66632B23" w14:textId="2C94E01E" w:rsidR="00502DDB" w:rsidRPr="00980A52" w:rsidRDefault="00502DDB" w:rsidP="00502DDB">
      <w:pPr>
        <w:pStyle w:val="Paragraphedeliste"/>
        <w:numPr>
          <w:ilvl w:val="0"/>
          <w:numId w:val="19"/>
        </w:numPr>
        <w:spacing w:before="100" w:beforeAutospacing="1" w:after="100" w:afterAutospacing="1" w:line="240" w:lineRule="auto"/>
        <w:rPr>
          <w:rFonts w:eastAsia="Times New Roman" w:cstheme="minorHAnsi"/>
          <w:sz w:val="24"/>
          <w:szCs w:val="24"/>
          <w:lang w:eastAsia="fr-FR"/>
        </w:rPr>
      </w:pPr>
      <w:r w:rsidRPr="00980A52">
        <w:rPr>
          <w:rFonts w:eastAsia="Times New Roman" w:cstheme="minorHAnsi"/>
          <w:sz w:val="24"/>
          <w:szCs w:val="24"/>
          <w:lang w:eastAsia="fr-FR"/>
        </w:rPr>
        <w:t xml:space="preserve">(ii) des impératifs liés à l’organisation de la résidence, tels que la nécessité pour un salarié de rester en poste jusqu’à la prise de fonction de l’équipe suivante, une urgence médicale dans la prise en soin d’un résident, remplacement imprévu d’un salarié absent, </w:t>
      </w:r>
      <w:r w:rsidR="00693191" w:rsidRPr="00980A52">
        <w:rPr>
          <w:rFonts w:eastAsia="Times New Roman" w:cstheme="minorHAnsi"/>
          <w:sz w:val="24"/>
          <w:szCs w:val="24"/>
          <w:lang w:eastAsia="fr-FR"/>
        </w:rPr>
        <w:t>etc.</w:t>
      </w:r>
    </w:p>
    <w:p w14:paraId="5C754A13" w14:textId="6258C65B" w:rsidR="00AF0881" w:rsidRPr="00980A52" w:rsidRDefault="00590640" w:rsidP="008A529E">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Conformément aux dispositions règlementaires et conventionnelles, le travailleur de nuit pour lequel il aura été fait application de la dérogation à la durée maximale quotidienne de 8 heures du poste de nuit devra bénéficier d'un temps de repos équivalant au temps du dépassement et ce en application de l’article R.3122-3 du Code du Travail. Ce temps de repos équivalent permettra, dans le cadre de l'organisation du travail, soit une augmentation du repos quotidien, soit une augmentation de la durée du repos hebdomadaire, soit une augmentation du temps de repos sur 2 semaines.</w:t>
      </w:r>
    </w:p>
    <w:p w14:paraId="645CAFFD" w14:textId="197A2220" w:rsidR="00096823" w:rsidRPr="00980A52" w:rsidRDefault="00FC48DC" w:rsidP="008A529E">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Il est précisé que l</w:t>
      </w:r>
      <w:r w:rsidR="00096823" w:rsidRPr="00980A52">
        <w:rPr>
          <w:rFonts w:asciiTheme="minorHAnsi" w:eastAsia="Times New Roman" w:hAnsiTheme="minorHAnsi" w:cstheme="minorHAnsi"/>
          <w:lang w:eastAsia="fr-FR"/>
        </w:rPr>
        <w:t>es dispositions relatives à l’amplitude maximale quotidienne du travail demeurent inchangées. L’amplitude comprend la durée totale entre la prise et la fin de poste du salarié, y compris les pauses. Elle est encadrée par le repos journalier minimal de 11 heures, conformément à l’article L.3131-1 du Code du Travail, ce qui conduit à une amplitude maximale de 13 heures sur 24 heures glissantes</w:t>
      </w:r>
      <w:r w:rsidR="00D73719" w:rsidRPr="00980A52">
        <w:rPr>
          <w:rFonts w:asciiTheme="minorHAnsi" w:eastAsia="Times New Roman" w:hAnsiTheme="minorHAnsi" w:cstheme="minorHAnsi"/>
          <w:lang w:eastAsia="fr-FR"/>
        </w:rPr>
        <w:t>.</w:t>
      </w:r>
    </w:p>
    <w:p w14:paraId="618F3020" w14:textId="77777777" w:rsidR="002A1CC2" w:rsidRPr="00980A52" w:rsidRDefault="002A1CC2" w:rsidP="008A529E">
      <w:pPr>
        <w:spacing w:before="100" w:beforeAutospacing="1" w:after="100" w:afterAutospacing="1" w:line="240" w:lineRule="auto"/>
        <w:rPr>
          <w:rFonts w:asciiTheme="minorHAnsi" w:eastAsia="Times New Roman" w:hAnsiTheme="minorHAnsi" w:cstheme="minorHAnsi"/>
          <w:lang w:eastAsia="fr-FR"/>
        </w:rPr>
      </w:pPr>
    </w:p>
    <w:p w14:paraId="32A81C73" w14:textId="77777777" w:rsidR="002A1CC2" w:rsidRPr="00980A52" w:rsidRDefault="002A1CC2" w:rsidP="008A529E">
      <w:pPr>
        <w:spacing w:before="100" w:beforeAutospacing="1" w:after="100" w:afterAutospacing="1" w:line="240" w:lineRule="auto"/>
        <w:rPr>
          <w:rFonts w:asciiTheme="minorHAnsi" w:eastAsia="Times New Roman" w:hAnsiTheme="minorHAnsi" w:cstheme="minorHAnsi"/>
          <w:lang w:eastAsia="fr-FR"/>
        </w:rPr>
      </w:pPr>
    </w:p>
    <w:p w14:paraId="644B08BC" w14:textId="77777777" w:rsidR="002A1CC2" w:rsidRPr="00980A52" w:rsidRDefault="002A1CC2" w:rsidP="008A529E">
      <w:pPr>
        <w:spacing w:before="100" w:beforeAutospacing="1" w:after="100" w:afterAutospacing="1" w:line="240" w:lineRule="auto"/>
        <w:rPr>
          <w:rFonts w:asciiTheme="minorHAnsi" w:eastAsia="Times New Roman" w:hAnsiTheme="minorHAnsi" w:cstheme="minorHAnsi"/>
          <w:lang w:eastAsia="fr-FR"/>
        </w:rPr>
      </w:pPr>
    </w:p>
    <w:p w14:paraId="35609A94" w14:textId="7A70938E" w:rsidR="006C159C" w:rsidRPr="00980A52" w:rsidRDefault="006C159C" w:rsidP="00D27033">
      <w:pPr>
        <w:pStyle w:val="Titre2"/>
        <w:rPr>
          <w:rFonts w:asciiTheme="minorHAnsi" w:hAnsiTheme="minorHAnsi" w:cstheme="minorHAnsi"/>
        </w:rPr>
      </w:pPr>
      <w:r w:rsidRPr="00980A52">
        <w:rPr>
          <w:rFonts w:asciiTheme="minorHAnsi" w:hAnsiTheme="minorHAnsi" w:cstheme="minorHAnsi"/>
        </w:rPr>
        <w:t xml:space="preserve">Article </w:t>
      </w:r>
      <w:r w:rsidR="007E457D" w:rsidRPr="00980A52">
        <w:rPr>
          <w:rFonts w:asciiTheme="minorHAnsi" w:hAnsiTheme="minorHAnsi" w:cstheme="minorHAnsi"/>
        </w:rPr>
        <w:t>5</w:t>
      </w:r>
      <w:r w:rsidRPr="00980A52">
        <w:rPr>
          <w:rFonts w:asciiTheme="minorHAnsi" w:hAnsiTheme="minorHAnsi" w:cstheme="minorHAnsi"/>
        </w:rPr>
        <w:t xml:space="preserve"> – Repos et pauses</w:t>
      </w:r>
    </w:p>
    <w:p w14:paraId="63C84836" w14:textId="77777777" w:rsidR="00AB58DD" w:rsidRPr="00980A52" w:rsidRDefault="00AB58DD" w:rsidP="00AB58DD">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Les dispositions relatives à la durée maximale de travail hebdomadaire restent inchangées, à savoir :</w:t>
      </w:r>
    </w:p>
    <w:p w14:paraId="15872539" w14:textId="77777777" w:rsidR="00AB58DD" w:rsidRPr="00980A52" w:rsidRDefault="00AB58DD" w:rsidP="00AB58DD">
      <w:pPr>
        <w:numPr>
          <w:ilvl w:val="0"/>
          <w:numId w:val="2"/>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Un maximum de 48 heures sur une même semaine,</w:t>
      </w:r>
    </w:p>
    <w:p w14:paraId="7CABBADE" w14:textId="77777777" w:rsidR="00AB58DD" w:rsidRPr="00980A52" w:rsidRDefault="00AB58DD" w:rsidP="00AB58DD">
      <w:pPr>
        <w:numPr>
          <w:ilvl w:val="0"/>
          <w:numId w:val="2"/>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Un maximum de 44 heures en moyenne sur une période de 12 semaines consécutives.</w:t>
      </w:r>
    </w:p>
    <w:p w14:paraId="41BBFC3B" w14:textId="09DBC1EF" w:rsidR="00AB58DD" w:rsidRPr="00980A52" w:rsidRDefault="00AB58DD" w:rsidP="00886043">
      <w:p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Les dispositions relatives au repos des salariés restent inchangées, à savoir :</w:t>
      </w:r>
    </w:p>
    <w:p w14:paraId="373BF8B6" w14:textId="104BA8F1" w:rsidR="0008283F" w:rsidRPr="00980A52" w:rsidRDefault="00AB58DD" w:rsidP="00886043">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Un</w:t>
      </w:r>
      <w:r w:rsidR="0008283F" w:rsidRPr="00980A52">
        <w:rPr>
          <w:rFonts w:asciiTheme="minorHAnsi" w:eastAsia="Times New Roman" w:hAnsiTheme="minorHAnsi" w:cstheme="minorHAnsi"/>
          <w:lang w:eastAsia="fr-FR"/>
        </w:rPr>
        <w:t xml:space="preserve"> repos quotidien de 11 heures consécutives minimum,</w:t>
      </w:r>
    </w:p>
    <w:p w14:paraId="12C13CC1" w14:textId="76F2725B" w:rsidR="0008283F" w:rsidRPr="00980A52" w:rsidRDefault="00AB58DD" w:rsidP="00886043">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 xml:space="preserve">Un </w:t>
      </w:r>
      <w:r w:rsidR="0008283F" w:rsidRPr="00980A52">
        <w:rPr>
          <w:rFonts w:asciiTheme="minorHAnsi" w:eastAsia="Times New Roman" w:hAnsiTheme="minorHAnsi" w:cstheme="minorHAnsi"/>
          <w:lang w:eastAsia="fr-FR"/>
        </w:rPr>
        <w:t>repos hebdomadaire de 35 heures consécutives,</w:t>
      </w:r>
    </w:p>
    <w:p w14:paraId="7F799AA7" w14:textId="60704772" w:rsidR="0008283F" w:rsidRPr="00980A52" w:rsidRDefault="0008283F" w:rsidP="00133907">
      <w:pPr>
        <w:numPr>
          <w:ilvl w:val="0"/>
          <w:numId w:val="3"/>
        </w:numPr>
        <w:spacing w:before="100" w:beforeAutospacing="1" w:after="100" w:afterAutospacing="1" w:line="240" w:lineRule="auto"/>
        <w:rPr>
          <w:rFonts w:asciiTheme="minorHAnsi" w:eastAsia="Times New Roman" w:hAnsiTheme="minorHAnsi" w:cstheme="minorHAnsi"/>
          <w:lang w:eastAsia="fr-FR"/>
        </w:rPr>
      </w:pPr>
      <w:r w:rsidRPr="00980A52">
        <w:rPr>
          <w:rFonts w:asciiTheme="minorHAnsi" w:eastAsia="Times New Roman" w:hAnsiTheme="minorHAnsi" w:cstheme="minorHAnsi"/>
          <w:lang w:eastAsia="fr-FR"/>
        </w:rPr>
        <w:t>20 minutes</w:t>
      </w:r>
      <w:r w:rsidR="00AB58DD" w:rsidRPr="00980A52">
        <w:rPr>
          <w:rFonts w:asciiTheme="minorHAnsi" w:eastAsia="Times New Roman" w:hAnsiTheme="minorHAnsi" w:cstheme="minorHAnsi"/>
          <w:lang w:eastAsia="fr-FR"/>
        </w:rPr>
        <w:t xml:space="preserve"> de pause effective minimum </w:t>
      </w:r>
      <w:r w:rsidRPr="00980A52">
        <w:rPr>
          <w:rFonts w:asciiTheme="minorHAnsi" w:eastAsia="Times New Roman" w:hAnsiTheme="minorHAnsi" w:cstheme="minorHAnsi"/>
          <w:lang w:eastAsia="fr-FR"/>
        </w:rPr>
        <w:t>toutes les 6 heures travaillées.</w:t>
      </w:r>
    </w:p>
    <w:p w14:paraId="0F5C7DC8" w14:textId="779ABDFE" w:rsidR="00235FBD" w:rsidRPr="00980A52" w:rsidRDefault="00235FBD" w:rsidP="00D27033">
      <w:pPr>
        <w:pStyle w:val="Titre2"/>
        <w:rPr>
          <w:rFonts w:asciiTheme="minorHAnsi" w:hAnsiTheme="minorHAnsi" w:cstheme="minorHAnsi"/>
        </w:rPr>
      </w:pPr>
      <w:r w:rsidRPr="00980A52">
        <w:rPr>
          <w:rFonts w:asciiTheme="minorHAnsi" w:hAnsiTheme="minorHAnsi" w:cstheme="minorHAnsi"/>
        </w:rPr>
        <w:t xml:space="preserve">Article </w:t>
      </w:r>
      <w:r w:rsidR="007E457D" w:rsidRPr="00980A52">
        <w:rPr>
          <w:rFonts w:asciiTheme="minorHAnsi" w:hAnsiTheme="minorHAnsi" w:cstheme="minorHAnsi"/>
        </w:rPr>
        <w:t>6</w:t>
      </w:r>
      <w:r w:rsidRPr="00980A52">
        <w:rPr>
          <w:rFonts w:asciiTheme="minorHAnsi" w:hAnsiTheme="minorHAnsi" w:cstheme="minorHAnsi"/>
        </w:rPr>
        <w:t xml:space="preserve"> – Entrée en vigueur et durée de l’accord</w:t>
      </w:r>
    </w:p>
    <w:p w14:paraId="6C5D3611" w14:textId="47C1AF32" w:rsidR="005A7E33" w:rsidRPr="00980A52" w:rsidRDefault="00886043" w:rsidP="00B4685C">
      <w:pPr>
        <w:rPr>
          <w:rFonts w:asciiTheme="minorHAnsi" w:hAnsiTheme="minorHAnsi" w:cstheme="minorHAnsi"/>
          <w:lang w:eastAsia="fr-FR"/>
        </w:rPr>
      </w:pPr>
      <w:r w:rsidRPr="00980A52">
        <w:rPr>
          <w:rFonts w:asciiTheme="minorHAnsi" w:hAnsiTheme="minorHAnsi" w:cstheme="minorHAnsi"/>
          <w:lang w:eastAsia="fr-FR"/>
        </w:rPr>
        <w:t xml:space="preserve">Le présent accord est conclu pour une durée indéterminée. </w:t>
      </w:r>
    </w:p>
    <w:p w14:paraId="229B5DFF" w14:textId="40C1F83E" w:rsidR="00886043" w:rsidRPr="00980A52" w:rsidRDefault="00886043" w:rsidP="00B4685C">
      <w:pPr>
        <w:rPr>
          <w:rFonts w:asciiTheme="minorHAnsi" w:hAnsiTheme="minorHAnsi" w:cstheme="minorHAnsi"/>
          <w:lang w:eastAsia="fr-FR"/>
        </w:rPr>
      </w:pPr>
      <w:r w:rsidRPr="00980A52">
        <w:rPr>
          <w:rFonts w:asciiTheme="minorHAnsi" w:hAnsiTheme="minorHAnsi" w:cstheme="minorHAnsi"/>
          <w:lang w:eastAsia="fr-FR"/>
        </w:rPr>
        <w:t>Il entre</w:t>
      </w:r>
      <w:r w:rsidR="00DE4538" w:rsidRPr="00980A52">
        <w:rPr>
          <w:rFonts w:asciiTheme="minorHAnsi" w:hAnsiTheme="minorHAnsi" w:cstheme="minorHAnsi"/>
          <w:lang w:eastAsia="fr-FR"/>
        </w:rPr>
        <w:t>ra</w:t>
      </w:r>
      <w:r w:rsidRPr="00980A52">
        <w:rPr>
          <w:rFonts w:asciiTheme="minorHAnsi" w:hAnsiTheme="minorHAnsi" w:cstheme="minorHAnsi"/>
          <w:lang w:eastAsia="fr-FR"/>
        </w:rPr>
        <w:t xml:space="preserve"> en vigueur à compter du lendemain d</w:t>
      </w:r>
      <w:r w:rsidR="00DE4538" w:rsidRPr="00980A52">
        <w:rPr>
          <w:rFonts w:asciiTheme="minorHAnsi" w:hAnsiTheme="minorHAnsi" w:cstheme="minorHAnsi"/>
          <w:lang w:eastAsia="fr-FR"/>
        </w:rPr>
        <w:t>e son</w:t>
      </w:r>
      <w:r w:rsidRPr="00980A52">
        <w:rPr>
          <w:rFonts w:asciiTheme="minorHAnsi" w:hAnsiTheme="minorHAnsi" w:cstheme="minorHAnsi"/>
          <w:lang w:eastAsia="fr-FR"/>
        </w:rPr>
        <w:t xml:space="preserve"> dépôt.</w:t>
      </w:r>
    </w:p>
    <w:p w14:paraId="52CA8020" w14:textId="1BD09F93" w:rsidR="005A7E33" w:rsidRPr="00980A52" w:rsidRDefault="00886043" w:rsidP="005A7E33">
      <w:pPr>
        <w:spacing w:after="0" w:line="360" w:lineRule="auto"/>
        <w:ind w:right="-1"/>
        <w:rPr>
          <w:rFonts w:asciiTheme="minorHAnsi" w:eastAsia="Times New Roman" w:hAnsiTheme="minorHAnsi" w:cstheme="minorHAnsi"/>
          <w:bCs/>
          <w:lang w:eastAsia="fr-FR"/>
        </w:rPr>
      </w:pPr>
      <w:r w:rsidRPr="00980A52">
        <w:rPr>
          <w:rFonts w:asciiTheme="minorHAnsi" w:hAnsiTheme="minorHAnsi" w:cstheme="minorHAnsi"/>
          <w:lang w:eastAsia="fr-FR"/>
        </w:rPr>
        <w:t>Le présent accord pourra être</w:t>
      </w:r>
      <w:r w:rsidR="005A7E33" w:rsidRPr="00980A52">
        <w:rPr>
          <w:rFonts w:asciiTheme="minorHAnsi" w:hAnsiTheme="minorHAnsi" w:cstheme="minorHAnsi"/>
          <w:lang w:eastAsia="fr-FR"/>
        </w:rPr>
        <w:t xml:space="preserve"> </w:t>
      </w:r>
      <w:r w:rsidRPr="00980A52">
        <w:rPr>
          <w:rFonts w:asciiTheme="minorHAnsi" w:hAnsiTheme="minorHAnsi" w:cstheme="minorHAnsi"/>
          <w:lang w:eastAsia="fr-FR"/>
        </w:rPr>
        <w:t xml:space="preserve">dénoncé </w:t>
      </w:r>
      <w:r w:rsidR="005A7E33" w:rsidRPr="00980A52">
        <w:rPr>
          <w:rFonts w:asciiTheme="minorHAnsi" w:eastAsia="Times New Roman" w:hAnsiTheme="minorHAnsi" w:cstheme="minorHAnsi"/>
          <w:bCs/>
          <w:lang w:eastAsia="fr-FR"/>
        </w:rPr>
        <w:t xml:space="preserve">dans les conditions prévues à l’article </w:t>
      </w:r>
      <w:r w:rsidR="00910FC8" w:rsidRPr="00980A52">
        <w:rPr>
          <w:rFonts w:asciiTheme="minorHAnsi" w:eastAsia="Times New Roman" w:hAnsiTheme="minorHAnsi" w:cstheme="minorHAnsi"/>
          <w:bCs/>
          <w:lang w:eastAsia="fr-FR"/>
        </w:rPr>
        <w:t>7</w:t>
      </w:r>
      <w:r w:rsidR="005A7E33" w:rsidRPr="00980A52">
        <w:rPr>
          <w:rFonts w:asciiTheme="minorHAnsi" w:eastAsia="Times New Roman" w:hAnsiTheme="minorHAnsi" w:cstheme="minorHAnsi"/>
          <w:bCs/>
          <w:lang w:eastAsia="fr-FR"/>
        </w:rPr>
        <w:t xml:space="preserve"> du présent accord.</w:t>
      </w:r>
    </w:p>
    <w:p w14:paraId="1EAB3BD2" w14:textId="77777777" w:rsidR="00A62DAD" w:rsidRPr="00980A52" w:rsidRDefault="00A62DAD" w:rsidP="005A7E33">
      <w:pPr>
        <w:spacing w:after="0" w:line="360" w:lineRule="auto"/>
        <w:ind w:right="-1"/>
        <w:rPr>
          <w:rFonts w:asciiTheme="minorHAnsi" w:eastAsia="Times New Roman" w:hAnsiTheme="minorHAnsi" w:cstheme="minorHAnsi"/>
          <w:bCs/>
          <w:lang w:eastAsia="fr-FR"/>
        </w:rPr>
      </w:pPr>
    </w:p>
    <w:p w14:paraId="0E588EB4" w14:textId="77777777" w:rsidR="00A62DAD" w:rsidRPr="00980A52" w:rsidRDefault="00A62DAD" w:rsidP="005A7E33">
      <w:pPr>
        <w:spacing w:after="0" w:line="360" w:lineRule="auto"/>
        <w:ind w:right="-1"/>
        <w:rPr>
          <w:rFonts w:asciiTheme="minorHAnsi" w:eastAsia="Times New Roman" w:hAnsiTheme="minorHAnsi" w:cstheme="minorHAnsi"/>
          <w:bCs/>
          <w:lang w:eastAsia="fr-FR"/>
        </w:rPr>
      </w:pPr>
    </w:p>
    <w:p w14:paraId="73D0410F" w14:textId="77777777" w:rsidR="00A62DAD" w:rsidRPr="00980A52" w:rsidRDefault="00A62DAD" w:rsidP="005A7E33">
      <w:pPr>
        <w:spacing w:after="0" w:line="360" w:lineRule="auto"/>
        <w:ind w:right="-1"/>
        <w:rPr>
          <w:rFonts w:asciiTheme="minorHAnsi" w:eastAsia="Times New Roman" w:hAnsiTheme="minorHAnsi" w:cstheme="minorHAnsi"/>
          <w:bCs/>
          <w:lang w:eastAsia="fr-FR"/>
        </w:rPr>
      </w:pPr>
    </w:p>
    <w:p w14:paraId="5C95F1F0" w14:textId="77777777" w:rsidR="00A62DAD" w:rsidRPr="00980A52" w:rsidRDefault="00A62DAD" w:rsidP="005A7E33">
      <w:pPr>
        <w:spacing w:after="0" w:line="360" w:lineRule="auto"/>
        <w:ind w:right="-1"/>
        <w:rPr>
          <w:rFonts w:asciiTheme="minorHAnsi" w:eastAsia="Times New Roman" w:hAnsiTheme="minorHAnsi" w:cstheme="minorHAnsi"/>
          <w:bCs/>
          <w:lang w:eastAsia="fr-FR"/>
        </w:rPr>
      </w:pPr>
    </w:p>
    <w:p w14:paraId="6E5D2560" w14:textId="77777777" w:rsidR="00A62DAD" w:rsidRPr="00980A52" w:rsidRDefault="00A62DAD" w:rsidP="005A7E33">
      <w:pPr>
        <w:spacing w:after="0" w:line="360" w:lineRule="auto"/>
        <w:ind w:right="-1"/>
        <w:rPr>
          <w:rFonts w:asciiTheme="minorHAnsi" w:eastAsia="Times New Roman" w:hAnsiTheme="minorHAnsi" w:cstheme="minorHAnsi"/>
          <w:bCs/>
          <w:lang w:eastAsia="fr-FR"/>
        </w:rPr>
      </w:pPr>
    </w:p>
    <w:p w14:paraId="0AE897DC" w14:textId="77777777" w:rsidR="00A62DAD" w:rsidRPr="00980A52" w:rsidRDefault="00A62DAD" w:rsidP="005A7E33">
      <w:pPr>
        <w:spacing w:after="0" w:line="360" w:lineRule="auto"/>
        <w:ind w:right="-1"/>
        <w:rPr>
          <w:rFonts w:asciiTheme="minorHAnsi" w:eastAsia="Times New Roman" w:hAnsiTheme="minorHAnsi" w:cstheme="minorHAnsi"/>
          <w:bCs/>
          <w:lang w:eastAsia="fr-FR"/>
        </w:rPr>
      </w:pPr>
    </w:p>
    <w:p w14:paraId="093761D3" w14:textId="3A6C6B22" w:rsidR="00235FBD" w:rsidRPr="00980A52" w:rsidRDefault="00235FBD" w:rsidP="00680FB6">
      <w:pPr>
        <w:pStyle w:val="Titre2"/>
        <w:rPr>
          <w:rFonts w:asciiTheme="minorHAnsi" w:hAnsiTheme="minorHAnsi" w:cstheme="minorHAnsi"/>
        </w:rPr>
      </w:pPr>
      <w:r w:rsidRPr="00980A52">
        <w:rPr>
          <w:rFonts w:asciiTheme="minorHAnsi" w:hAnsiTheme="minorHAnsi" w:cstheme="minorHAnsi"/>
        </w:rPr>
        <w:t xml:space="preserve">Article </w:t>
      </w:r>
      <w:r w:rsidR="007E457D" w:rsidRPr="00980A52">
        <w:rPr>
          <w:rFonts w:asciiTheme="minorHAnsi" w:hAnsiTheme="minorHAnsi" w:cstheme="minorHAnsi"/>
        </w:rPr>
        <w:t>7</w:t>
      </w:r>
      <w:r w:rsidRPr="00980A52">
        <w:rPr>
          <w:rFonts w:asciiTheme="minorHAnsi" w:hAnsiTheme="minorHAnsi" w:cstheme="minorHAnsi"/>
        </w:rPr>
        <w:t xml:space="preserve"> – Révision et dénonciation de l’accord</w:t>
      </w:r>
    </w:p>
    <w:p w14:paraId="53714CA7" w14:textId="1FF0605D" w:rsidR="00776D8D" w:rsidRPr="00980A52" w:rsidRDefault="00776D8D" w:rsidP="006C41F5">
      <w:pPr>
        <w:pStyle w:val="Titre3"/>
        <w:rPr>
          <w:rFonts w:asciiTheme="minorHAnsi" w:hAnsiTheme="minorHAnsi" w:cstheme="minorHAnsi"/>
        </w:rPr>
      </w:pPr>
      <w:r w:rsidRPr="00980A52">
        <w:rPr>
          <w:rFonts w:asciiTheme="minorHAnsi" w:hAnsiTheme="minorHAnsi" w:cstheme="minorHAnsi"/>
        </w:rPr>
        <w:t xml:space="preserve">Article </w:t>
      </w:r>
      <w:r w:rsidR="00910FC8" w:rsidRPr="00980A52">
        <w:rPr>
          <w:rFonts w:asciiTheme="minorHAnsi" w:hAnsiTheme="minorHAnsi" w:cstheme="minorHAnsi"/>
        </w:rPr>
        <w:t>7</w:t>
      </w:r>
      <w:r w:rsidRPr="00980A52">
        <w:rPr>
          <w:rFonts w:asciiTheme="minorHAnsi" w:hAnsiTheme="minorHAnsi" w:cstheme="minorHAnsi"/>
        </w:rPr>
        <w:t>.1 – Révision de l’accord</w:t>
      </w:r>
    </w:p>
    <w:p w14:paraId="38DEED6E" w14:textId="2F3C5516" w:rsidR="00776D8D" w:rsidRPr="00980A52" w:rsidRDefault="00776D8D" w:rsidP="00776D8D">
      <w:pPr>
        <w:rPr>
          <w:rFonts w:asciiTheme="minorHAnsi" w:eastAsia="Times New Roman" w:hAnsiTheme="minorHAnsi" w:cstheme="minorHAnsi"/>
          <w:i/>
        </w:rPr>
      </w:pPr>
      <w:r w:rsidRPr="00980A52">
        <w:rPr>
          <w:rFonts w:asciiTheme="minorHAnsi" w:eastAsia="Times New Roman" w:hAnsiTheme="minorHAnsi" w:cstheme="minorHAnsi"/>
        </w:rPr>
        <w:t xml:space="preserve">L’accord conclu par des représentants élus peut être révisé par ces mêmes interlocuteurs </w:t>
      </w:r>
      <w:r w:rsidR="00EC72B8" w:rsidRPr="00980A52">
        <w:rPr>
          <w:rFonts w:asciiTheme="minorHAnsi" w:eastAsia="Times New Roman" w:hAnsiTheme="minorHAnsi" w:cstheme="minorHAnsi"/>
        </w:rPr>
        <w:t xml:space="preserve">après un préavis de trois mois sur </w:t>
      </w:r>
      <w:r w:rsidR="00CA0FC1" w:rsidRPr="00980A52">
        <w:rPr>
          <w:rFonts w:asciiTheme="minorHAnsi" w:eastAsia="Times New Roman" w:hAnsiTheme="minorHAnsi" w:cstheme="minorHAnsi"/>
        </w:rPr>
        <w:t>demande</w:t>
      </w:r>
      <w:r w:rsidR="00EC72B8" w:rsidRPr="00980A52">
        <w:rPr>
          <w:rFonts w:asciiTheme="minorHAnsi" w:eastAsia="Times New Roman" w:hAnsiTheme="minorHAnsi" w:cstheme="minorHAnsi"/>
        </w:rPr>
        <w:t xml:space="preserve"> écrite</w:t>
      </w:r>
      <w:r w:rsidRPr="00980A52">
        <w:rPr>
          <w:rFonts w:asciiTheme="minorHAnsi" w:eastAsia="Times New Roman" w:hAnsiTheme="minorHAnsi" w:cstheme="minorHAnsi"/>
          <w:i/>
        </w:rPr>
        <w:t>.</w:t>
      </w:r>
    </w:p>
    <w:p w14:paraId="5B3FACC4" w14:textId="18967333" w:rsidR="00776D8D" w:rsidRPr="00980A52" w:rsidRDefault="00776D8D" w:rsidP="00776D8D">
      <w:pPr>
        <w:autoSpaceDE w:val="0"/>
        <w:autoSpaceDN w:val="0"/>
        <w:adjustRightInd w:val="0"/>
        <w:spacing w:after="0" w:line="360" w:lineRule="auto"/>
        <w:rPr>
          <w:rFonts w:asciiTheme="minorHAnsi" w:eastAsia="Times New Roman" w:hAnsiTheme="minorHAnsi" w:cstheme="minorHAnsi"/>
        </w:rPr>
      </w:pPr>
      <w:r w:rsidRPr="00980A52">
        <w:rPr>
          <w:rFonts w:asciiTheme="minorHAnsi" w:eastAsia="Times New Roman" w:hAnsiTheme="minorHAnsi" w:cstheme="minorHAnsi"/>
        </w:rPr>
        <w:t>Les conditions de validité des avenants de révision sont identiques à celles des accords initiaux.</w:t>
      </w:r>
    </w:p>
    <w:p w14:paraId="2B92C6BC" w14:textId="14F5B778" w:rsidR="00776D8D" w:rsidRPr="00980A52" w:rsidRDefault="00776D8D" w:rsidP="00776D8D">
      <w:pPr>
        <w:pStyle w:val="Titre3"/>
        <w:rPr>
          <w:rFonts w:asciiTheme="minorHAnsi" w:hAnsiTheme="minorHAnsi" w:cstheme="minorHAnsi"/>
        </w:rPr>
      </w:pPr>
      <w:r w:rsidRPr="00980A52">
        <w:rPr>
          <w:rFonts w:asciiTheme="minorHAnsi" w:hAnsiTheme="minorHAnsi" w:cstheme="minorHAnsi"/>
        </w:rPr>
        <w:t xml:space="preserve">Article </w:t>
      </w:r>
      <w:r w:rsidR="00910FC8" w:rsidRPr="00980A52">
        <w:rPr>
          <w:rFonts w:asciiTheme="minorHAnsi" w:hAnsiTheme="minorHAnsi" w:cstheme="minorHAnsi"/>
        </w:rPr>
        <w:t>7</w:t>
      </w:r>
      <w:r w:rsidRPr="00980A52">
        <w:rPr>
          <w:rFonts w:asciiTheme="minorHAnsi" w:hAnsiTheme="minorHAnsi" w:cstheme="minorHAnsi"/>
        </w:rPr>
        <w:t>.2 – Dénonciation de l’accord</w:t>
      </w:r>
    </w:p>
    <w:p w14:paraId="07CA0B29" w14:textId="0FA4425E" w:rsidR="00A9554C" w:rsidRPr="00980A52" w:rsidRDefault="00A9554C" w:rsidP="00A9554C">
      <w:pPr>
        <w:autoSpaceDE w:val="0"/>
        <w:autoSpaceDN w:val="0"/>
        <w:adjustRightInd w:val="0"/>
        <w:spacing w:after="0" w:line="360" w:lineRule="auto"/>
        <w:rPr>
          <w:rFonts w:asciiTheme="minorHAnsi" w:eastAsia="Times New Roman" w:hAnsiTheme="minorHAnsi" w:cstheme="minorHAnsi"/>
        </w:rPr>
      </w:pPr>
      <w:r w:rsidRPr="00980A52">
        <w:rPr>
          <w:rFonts w:asciiTheme="minorHAnsi" w:eastAsia="Times New Roman" w:hAnsiTheme="minorHAnsi" w:cstheme="minorHAnsi"/>
        </w:rPr>
        <w:t>Conformément aux dispositions des articles L.2261-9 et suivants du Code du travail, les parties signataires du présent accord pourront procéder à sa dénonciation par notification aux autres signataires. La dénonciation prendra alors effet après respect d’un préavis de 3 mois.</w:t>
      </w:r>
    </w:p>
    <w:p w14:paraId="6D1AE022" w14:textId="77777777" w:rsidR="00A9554C" w:rsidRPr="00980A52" w:rsidRDefault="00A9554C" w:rsidP="00A9554C">
      <w:pPr>
        <w:autoSpaceDE w:val="0"/>
        <w:autoSpaceDN w:val="0"/>
        <w:adjustRightInd w:val="0"/>
        <w:spacing w:after="0" w:line="360" w:lineRule="auto"/>
        <w:rPr>
          <w:rFonts w:asciiTheme="minorHAnsi" w:eastAsia="Times New Roman" w:hAnsiTheme="minorHAnsi" w:cstheme="minorHAnsi"/>
        </w:rPr>
      </w:pPr>
    </w:p>
    <w:p w14:paraId="70D49352" w14:textId="5ECE1749" w:rsidR="00633F99" w:rsidRPr="00980A52" w:rsidRDefault="00A9554C" w:rsidP="008D7DDC">
      <w:pPr>
        <w:autoSpaceDE w:val="0"/>
        <w:autoSpaceDN w:val="0"/>
        <w:adjustRightInd w:val="0"/>
        <w:spacing w:after="0" w:line="360" w:lineRule="auto"/>
        <w:rPr>
          <w:rFonts w:asciiTheme="minorHAnsi" w:eastAsia="Times New Roman" w:hAnsiTheme="minorHAnsi" w:cstheme="minorHAnsi"/>
        </w:rPr>
      </w:pPr>
      <w:r w:rsidRPr="00980A52">
        <w:rPr>
          <w:rFonts w:asciiTheme="minorHAnsi" w:eastAsia="Times New Roman" w:hAnsiTheme="minorHAnsi" w:cstheme="minorHAnsi"/>
        </w:rPr>
        <w:lastRenderedPageBreak/>
        <w:t>L’accord continuera à produire effet à l’égard des auteurs de la dénonciation jusqu’à l’entrée en vigueur de l’accord qui lui sera substitué, ou à défaut, pendant une durée d’un an à compter de l’expiration du délai de préavis susmentionné.</w:t>
      </w:r>
    </w:p>
    <w:p w14:paraId="24A701C7" w14:textId="59C3B50C" w:rsidR="00921031" w:rsidRPr="00980A52" w:rsidRDefault="00921031" w:rsidP="00680FB6">
      <w:pPr>
        <w:pStyle w:val="Titre2"/>
        <w:rPr>
          <w:rFonts w:asciiTheme="minorHAnsi" w:hAnsiTheme="minorHAnsi" w:cstheme="minorHAnsi"/>
        </w:rPr>
      </w:pPr>
      <w:r w:rsidRPr="00980A52">
        <w:rPr>
          <w:rFonts w:asciiTheme="minorHAnsi" w:hAnsiTheme="minorHAnsi" w:cstheme="minorHAnsi"/>
        </w:rPr>
        <w:t xml:space="preserve">Article </w:t>
      </w:r>
      <w:r w:rsidR="007E457D" w:rsidRPr="00980A52">
        <w:rPr>
          <w:rFonts w:asciiTheme="minorHAnsi" w:hAnsiTheme="minorHAnsi" w:cstheme="minorHAnsi"/>
        </w:rPr>
        <w:t>8</w:t>
      </w:r>
      <w:r w:rsidRPr="00980A52">
        <w:rPr>
          <w:rFonts w:asciiTheme="minorHAnsi" w:hAnsiTheme="minorHAnsi" w:cstheme="minorHAnsi"/>
        </w:rPr>
        <w:t xml:space="preserve"> – Dépôt et publicité</w:t>
      </w:r>
    </w:p>
    <w:p w14:paraId="2FE6B31D" w14:textId="6EE2E9D2" w:rsidR="00121D36" w:rsidRPr="00980A52" w:rsidRDefault="00121D36" w:rsidP="00121D36">
      <w:pPr>
        <w:autoSpaceDE w:val="0"/>
        <w:autoSpaceDN w:val="0"/>
        <w:adjustRightInd w:val="0"/>
        <w:spacing w:after="0" w:line="360" w:lineRule="auto"/>
        <w:rPr>
          <w:rFonts w:asciiTheme="minorHAnsi" w:eastAsia="Times New Roman" w:hAnsiTheme="minorHAnsi" w:cstheme="minorHAnsi"/>
        </w:rPr>
      </w:pPr>
      <w:r w:rsidRPr="00980A52">
        <w:rPr>
          <w:rFonts w:asciiTheme="minorHAnsi" w:eastAsia="Times New Roman" w:hAnsiTheme="minorHAnsi" w:cstheme="minorHAnsi"/>
        </w:rPr>
        <w:t>En application des dispositions de l’article L2231-5 du Code du travail, la partie signataire de l’accord la plus diligente notifiera le texte à l’ensemble des organisations représentatives à l’issue de la procédure de signature.</w:t>
      </w:r>
    </w:p>
    <w:p w14:paraId="40722D50" w14:textId="77777777" w:rsidR="00121D36" w:rsidRPr="00980A52" w:rsidRDefault="00121D36" w:rsidP="00121D36">
      <w:pPr>
        <w:autoSpaceDE w:val="0"/>
        <w:autoSpaceDN w:val="0"/>
        <w:adjustRightInd w:val="0"/>
        <w:spacing w:after="0" w:line="360" w:lineRule="auto"/>
        <w:rPr>
          <w:rFonts w:asciiTheme="minorHAnsi" w:eastAsia="Times New Roman" w:hAnsiTheme="minorHAnsi" w:cstheme="minorHAnsi"/>
        </w:rPr>
      </w:pPr>
    </w:p>
    <w:p w14:paraId="77411E5E" w14:textId="77777777" w:rsidR="00121D36" w:rsidRPr="00980A52" w:rsidRDefault="00121D36" w:rsidP="00121D36">
      <w:pPr>
        <w:autoSpaceDE w:val="0"/>
        <w:autoSpaceDN w:val="0"/>
        <w:adjustRightInd w:val="0"/>
        <w:spacing w:after="0" w:line="360" w:lineRule="auto"/>
        <w:rPr>
          <w:rFonts w:asciiTheme="minorHAnsi" w:eastAsia="Times New Roman" w:hAnsiTheme="minorHAnsi" w:cstheme="minorHAnsi"/>
        </w:rPr>
      </w:pPr>
      <w:r w:rsidRPr="00980A52">
        <w:rPr>
          <w:rFonts w:asciiTheme="minorHAnsi" w:eastAsia="Times New Roman" w:hAnsiTheme="minorHAnsi" w:cstheme="minorHAnsi"/>
        </w:rPr>
        <w:t>Le représentant légal de l’entreprise déposera sur la plateforme de téléprocédure du ministère du travail les documents suivants :</w:t>
      </w:r>
    </w:p>
    <w:p w14:paraId="1836E0DB" w14:textId="77777777" w:rsidR="00121D36" w:rsidRPr="00980A52" w:rsidRDefault="00121D36" w:rsidP="00121D36">
      <w:pPr>
        <w:numPr>
          <w:ilvl w:val="0"/>
          <w:numId w:val="8"/>
        </w:numPr>
        <w:autoSpaceDE w:val="0"/>
        <w:autoSpaceDN w:val="0"/>
        <w:adjustRightInd w:val="0"/>
        <w:spacing w:after="0" w:line="360" w:lineRule="auto"/>
        <w:contextualSpacing/>
        <w:rPr>
          <w:rFonts w:asciiTheme="minorHAnsi" w:eastAsia="Times New Roman" w:hAnsiTheme="minorHAnsi" w:cstheme="minorHAnsi"/>
        </w:rPr>
      </w:pPr>
      <w:r w:rsidRPr="00980A52">
        <w:rPr>
          <w:rFonts w:asciiTheme="minorHAnsi" w:eastAsia="Times New Roman" w:hAnsiTheme="minorHAnsi" w:cstheme="minorHAnsi"/>
        </w:rPr>
        <w:t>Une version signée de l’accord ;</w:t>
      </w:r>
    </w:p>
    <w:p w14:paraId="0C5CE9D5" w14:textId="77777777" w:rsidR="00121D36" w:rsidRPr="00980A52" w:rsidRDefault="00121D36" w:rsidP="00121D36">
      <w:pPr>
        <w:numPr>
          <w:ilvl w:val="0"/>
          <w:numId w:val="8"/>
        </w:numPr>
        <w:autoSpaceDE w:val="0"/>
        <w:autoSpaceDN w:val="0"/>
        <w:adjustRightInd w:val="0"/>
        <w:spacing w:after="0" w:line="360" w:lineRule="auto"/>
        <w:contextualSpacing/>
        <w:rPr>
          <w:rFonts w:asciiTheme="minorHAnsi" w:eastAsia="Times New Roman" w:hAnsiTheme="minorHAnsi" w:cstheme="minorHAnsi"/>
        </w:rPr>
      </w:pPr>
      <w:r w:rsidRPr="00980A52">
        <w:rPr>
          <w:rFonts w:asciiTheme="minorHAnsi" w:eastAsia="Times New Roman" w:hAnsiTheme="minorHAnsi" w:cstheme="minorHAnsi"/>
        </w:rPr>
        <w:t>Une copie du document notifiant l’accord aux organisations représentatives ;</w:t>
      </w:r>
    </w:p>
    <w:p w14:paraId="402D7EF1" w14:textId="77777777" w:rsidR="00121D36" w:rsidRPr="00980A52" w:rsidRDefault="00121D36" w:rsidP="00121D36">
      <w:pPr>
        <w:autoSpaceDE w:val="0"/>
        <w:autoSpaceDN w:val="0"/>
        <w:adjustRightInd w:val="0"/>
        <w:spacing w:after="0" w:line="360" w:lineRule="auto"/>
        <w:rPr>
          <w:rFonts w:asciiTheme="minorHAnsi" w:eastAsia="Times New Roman" w:hAnsiTheme="minorHAnsi" w:cstheme="minorHAnsi"/>
          <w:szCs w:val="24"/>
        </w:rPr>
      </w:pPr>
    </w:p>
    <w:p w14:paraId="2C6BC9C1" w14:textId="77777777" w:rsidR="00121D36" w:rsidRPr="00980A52" w:rsidRDefault="00121D36" w:rsidP="00121D36">
      <w:pPr>
        <w:pStyle w:val="TextBody"/>
        <w:autoSpaceDE w:val="0"/>
        <w:spacing w:line="360" w:lineRule="auto"/>
        <w:rPr>
          <w:rFonts w:asciiTheme="minorHAnsi" w:hAnsiTheme="minorHAnsi" w:cstheme="minorHAnsi"/>
          <w:sz w:val="24"/>
          <w:szCs w:val="24"/>
        </w:rPr>
      </w:pPr>
      <w:r w:rsidRPr="00980A52">
        <w:rPr>
          <w:rFonts w:asciiTheme="minorHAnsi" w:hAnsiTheme="minorHAnsi" w:cstheme="minorHAnsi"/>
          <w:sz w:val="24"/>
          <w:szCs w:val="24"/>
        </w:rPr>
        <w:t xml:space="preserve">En outre, conformément aux dispositions légales en vigueur, le présent accord sera rendu public dans son intégralité et accessible dans la base de données nationale prévue à cet effet : </w:t>
      </w:r>
      <w:hyperlink r:id="rId8">
        <w:r w:rsidRPr="00980A52">
          <w:rPr>
            <w:rStyle w:val="InternetLink"/>
            <w:rFonts w:asciiTheme="minorHAnsi" w:eastAsiaTheme="majorEastAsia" w:hAnsiTheme="minorHAnsi" w:cstheme="minorHAnsi"/>
            <w:color w:val="auto"/>
            <w:sz w:val="24"/>
            <w:szCs w:val="24"/>
          </w:rPr>
          <w:t>https://www.legifrance.gouv.fr/</w:t>
        </w:r>
      </w:hyperlink>
      <w:r w:rsidRPr="00980A52">
        <w:rPr>
          <w:rFonts w:asciiTheme="minorHAnsi" w:hAnsiTheme="minorHAnsi" w:cstheme="minorHAnsi"/>
          <w:sz w:val="24"/>
          <w:szCs w:val="24"/>
        </w:rPr>
        <w:t>. A cet effet, une version de l’accord déposé en format Word dans laquelle toute mention de noms, prénoms de personnes physiques y compris les paraphes et les signatures sont supprimées.</w:t>
      </w:r>
    </w:p>
    <w:p w14:paraId="3E27C1A9" w14:textId="77777777" w:rsidR="00121D36" w:rsidRPr="00980A52" w:rsidRDefault="00121D36" w:rsidP="00121D36">
      <w:pPr>
        <w:autoSpaceDE w:val="0"/>
        <w:autoSpaceDN w:val="0"/>
        <w:adjustRightInd w:val="0"/>
        <w:spacing w:after="0" w:line="360" w:lineRule="auto"/>
        <w:rPr>
          <w:rFonts w:asciiTheme="minorHAnsi" w:eastAsia="Times New Roman" w:hAnsiTheme="minorHAnsi" w:cstheme="minorHAnsi"/>
        </w:rPr>
      </w:pPr>
    </w:p>
    <w:p w14:paraId="163D545A" w14:textId="2C6C715D" w:rsidR="00121D36" w:rsidRPr="00980A52" w:rsidRDefault="00121D36" w:rsidP="00121D36">
      <w:pPr>
        <w:autoSpaceDE w:val="0"/>
        <w:autoSpaceDN w:val="0"/>
        <w:adjustRightInd w:val="0"/>
        <w:spacing w:after="0" w:line="360" w:lineRule="auto"/>
        <w:rPr>
          <w:rFonts w:asciiTheme="minorHAnsi" w:eastAsia="Times New Roman" w:hAnsiTheme="minorHAnsi" w:cstheme="minorHAnsi"/>
        </w:rPr>
      </w:pPr>
      <w:r w:rsidRPr="00980A52">
        <w:rPr>
          <w:rFonts w:asciiTheme="minorHAnsi" w:hAnsiTheme="minorHAnsi" w:cstheme="minorHAnsi"/>
        </w:rPr>
        <w:t>Celui-ci remettra également un exemplaire de l’accord au greffe du conseil de prud’hommes de</w:t>
      </w:r>
      <w:r w:rsidRPr="00980A52">
        <w:rPr>
          <w:rFonts w:asciiTheme="minorHAnsi" w:eastAsia="Times New Roman" w:hAnsiTheme="minorHAnsi" w:cstheme="minorHAnsi"/>
        </w:rPr>
        <w:t xml:space="preserve"> </w:t>
      </w:r>
      <w:r w:rsidR="001C0A51" w:rsidRPr="00980A52">
        <w:rPr>
          <w:rFonts w:asciiTheme="minorHAnsi" w:eastAsia="Times New Roman" w:hAnsiTheme="minorHAnsi" w:cstheme="minorHAnsi"/>
        </w:rPr>
        <w:t>BAYONNE</w:t>
      </w:r>
      <w:r w:rsidR="00B74AD2" w:rsidRPr="00980A52">
        <w:rPr>
          <w:rFonts w:asciiTheme="minorHAnsi" w:eastAsia="Times New Roman" w:hAnsiTheme="minorHAnsi" w:cstheme="minorHAnsi"/>
        </w:rPr>
        <w:t>.</w:t>
      </w:r>
    </w:p>
    <w:p w14:paraId="49D9C002" w14:textId="77777777" w:rsidR="00121D36" w:rsidRPr="00980A52" w:rsidRDefault="00121D36" w:rsidP="00121D36">
      <w:pPr>
        <w:spacing w:after="0" w:line="360" w:lineRule="auto"/>
        <w:rPr>
          <w:rFonts w:asciiTheme="minorHAnsi" w:eastAsia="Times New Roman" w:hAnsiTheme="minorHAnsi" w:cstheme="minorHAnsi"/>
        </w:rPr>
      </w:pPr>
    </w:p>
    <w:p w14:paraId="41A7F939" w14:textId="658E65B7" w:rsidR="00121D36" w:rsidRPr="00980A52" w:rsidRDefault="00121D36" w:rsidP="00121D36">
      <w:pPr>
        <w:spacing w:after="0" w:line="360" w:lineRule="auto"/>
        <w:rPr>
          <w:rFonts w:asciiTheme="minorHAnsi" w:eastAsia="Times New Roman" w:hAnsiTheme="minorHAnsi" w:cstheme="minorHAnsi"/>
        </w:rPr>
      </w:pPr>
      <w:r w:rsidRPr="00980A52">
        <w:rPr>
          <w:rFonts w:asciiTheme="minorHAnsi" w:eastAsia="Times New Roman" w:hAnsiTheme="minorHAnsi" w:cstheme="minorHAnsi"/>
        </w:rPr>
        <w:t xml:space="preserve">Fait </w:t>
      </w:r>
      <w:r w:rsidR="00BC1C5C" w:rsidRPr="00980A52">
        <w:rPr>
          <w:rFonts w:asciiTheme="minorHAnsi" w:eastAsia="Times New Roman" w:hAnsiTheme="minorHAnsi" w:cstheme="minorHAnsi"/>
        </w:rPr>
        <w:t xml:space="preserve">à </w:t>
      </w:r>
      <w:r w:rsidR="00EC72B8" w:rsidRPr="00980A52">
        <w:rPr>
          <w:rFonts w:asciiTheme="minorHAnsi" w:eastAsia="Times New Roman" w:hAnsiTheme="minorHAnsi" w:cstheme="minorHAnsi"/>
        </w:rPr>
        <w:t>BARDOS</w:t>
      </w:r>
      <w:r w:rsidRPr="00980A52">
        <w:rPr>
          <w:rFonts w:asciiTheme="minorHAnsi" w:eastAsia="Times New Roman" w:hAnsiTheme="minorHAnsi" w:cstheme="minorHAnsi"/>
        </w:rPr>
        <w:t xml:space="preserve">, en </w:t>
      </w:r>
      <w:r w:rsidR="00EC72B8" w:rsidRPr="00980A52">
        <w:rPr>
          <w:rFonts w:asciiTheme="minorHAnsi" w:eastAsia="Times New Roman" w:hAnsiTheme="minorHAnsi" w:cstheme="minorHAnsi"/>
        </w:rPr>
        <w:t>4</w:t>
      </w:r>
      <w:r w:rsidRPr="00980A52">
        <w:rPr>
          <w:rFonts w:asciiTheme="minorHAnsi" w:eastAsia="Times New Roman" w:hAnsiTheme="minorHAnsi" w:cstheme="minorHAnsi"/>
        </w:rPr>
        <w:t xml:space="preserve"> exemplaires originaux, le </w:t>
      </w:r>
      <w:r w:rsidR="00EC72B8" w:rsidRPr="00980A52">
        <w:rPr>
          <w:rFonts w:asciiTheme="minorHAnsi" w:eastAsia="Times New Roman" w:hAnsiTheme="minorHAnsi" w:cstheme="minorHAnsi"/>
        </w:rPr>
        <w:t>23/03/2026</w:t>
      </w:r>
    </w:p>
    <w:p w14:paraId="2D6B2D80" w14:textId="77777777" w:rsidR="00886043" w:rsidRPr="00980A52" w:rsidRDefault="00886043" w:rsidP="00886043">
      <w:pPr>
        <w:spacing w:before="100" w:beforeAutospacing="1" w:after="100" w:afterAutospacing="1" w:line="240" w:lineRule="auto"/>
        <w:rPr>
          <w:rFonts w:asciiTheme="minorHAnsi" w:eastAsia="Times New Roman" w:hAnsiTheme="minorHAnsi" w:cstheme="minorHAnsi"/>
          <w:lang w:eastAsia="fr-FR" w:bidi="fr-FR"/>
        </w:rPr>
      </w:pPr>
    </w:p>
    <w:p w14:paraId="4C084740" w14:textId="0DD9BDFD" w:rsidR="00121D36" w:rsidRPr="00980A52" w:rsidRDefault="00121D36" w:rsidP="00121D36">
      <w:pPr>
        <w:spacing w:after="0" w:line="360" w:lineRule="auto"/>
        <w:rPr>
          <w:rFonts w:asciiTheme="minorHAnsi" w:eastAsia="Times New Roman" w:hAnsiTheme="minorHAnsi" w:cstheme="minorHAnsi"/>
          <w:b/>
          <w:sz w:val="36"/>
          <w:szCs w:val="36"/>
          <w:lang w:eastAsia="fr-FR"/>
        </w:rPr>
      </w:pPr>
      <w:r w:rsidRPr="00980A52">
        <w:rPr>
          <w:rFonts w:asciiTheme="minorHAnsi" w:eastAsia="Times New Roman" w:hAnsiTheme="minorHAnsi" w:cstheme="minorHAnsi"/>
          <w:b/>
          <w:sz w:val="36"/>
          <w:szCs w:val="36"/>
          <w:lang w:eastAsia="fr-FR"/>
        </w:rPr>
        <w:t>Pour la Société</w:t>
      </w:r>
      <w:r w:rsidR="00B74AD2" w:rsidRPr="00980A52">
        <w:rPr>
          <w:rFonts w:asciiTheme="minorHAnsi" w:eastAsia="Times New Roman" w:hAnsiTheme="minorHAnsi" w:cstheme="minorHAnsi"/>
          <w:b/>
          <w:sz w:val="36"/>
          <w:szCs w:val="36"/>
          <w:lang w:eastAsia="fr-FR"/>
        </w:rPr>
        <w:t xml:space="preserve"> </w:t>
      </w:r>
      <w:r w:rsidR="00EC72B8" w:rsidRPr="00980A52">
        <w:rPr>
          <w:rFonts w:asciiTheme="minorHAnsi" w:eastAsia="Times New Roman" w:hAnsiTheme="minorHAnsi" w:cstheme="minorHAnsi"/>
          <w:b/>
          <w:sz w:val="36"/>
          <w:szCs w:val="36"/>
          <w:lang w:eastAsia="fr-FR"/>
        </w:rPr>
        <w:t>BARDOS</w:t>
      </w:r>
      <w:r w:rsidRPr="00980A52">
        <w:rPr>
          <w:rFonts w:asciiTheme="minorHAnsi" w:eastAsia="Times New Roman" w:hAnsiTheme="minorHAnsi" w:cstheme="minorHAnsi"/>
          <w:b/>
          <w:sz w:val="36"/>
          <w:szCs w:val="36"/>
          <w:lang w:eastAsia="fr-FR"/>
        </w:rPr>
        <w:tab/>
      </w:r>
    </w:p>
    <w:p w14:paraId="74A24E5E" w14:textId="77777777" w:rsidR="00121D36" w:rsidRPr="00980A52" w:rsidRDefault="00121D36" w:rsidP="00121D36">
      <w:pPr>
        <w:spacing w:after="0" w:line="360" w:lineRule="auto"/>
        <w:rPr>
          <w:rFonts w:asciiTheme="minorHAnsi" w:eastAsia="Times New Roman" w:hAnsiTheme="minorHAnsi" w:cstheme="minorHAnsi"/>
          <w:b/>
          <w:lang w:eastAsia="fr-FR"/>
        </w:rPr>
      </w:pPr>
    </w:p>
    <w:p w14:paraId="11A5707A" w14:textId="01164199" w:rsidR="00121D36" w:rsidRPr="00980A52" w:rsidRDefault="00BC1C5C" w:rsidP="00121D36">
      <w:pPr>
        <w:spacing w:after="0" w:line="360" w:lineRule="auto"/>
        <w:rPr>
          <w:rFonts w:asciiTheme="minorHAnsi" w:eastAsia="Times New Roman" w:hAnsiTheme="minorHAnsi" w:cstheme="minorHAnsi"/>
          <w:b/>
          <w:lang w:eastAsia="fr-FR"/>
        </w:rPr>
      </w:pPr>
      <w:r w:rsidRPr="00980A52">
        <w:rPr>
          <w:rFonts w:asciiTheme="minorHAnsi" w:eastAsia="Times New Roman" w:hAnsiTheme="minorHAnsi" w:cstheme="minorHAnsi"/>
          <w:b/>
          <w:lang w:eastAsia="fr-FR"/>
        </w:rPr>
        <w:t>La Directrice</w:t>
      </w:r>
    </w:p>
    <w:p w14:paraId="12D8A368" w14:textId="77777777" w:rsidR="00121D36" w:rsidRPr="00980A52" w:rsidRDefault="00121D36" w:rsidP="00121D36">
      <w:pPr>
        <w:spacing w:after="0" w:line="360" w:lineRule="auto"/>
        <w:rPr>
          <w:rFonts w:asciiTheme="minorHAnsi" w:eastAsia="Times New Roman" w:hAnsiTheme="minorHAnsi" w:cstheme="minorHAnsi"/>
          <w:b/>
          <w:lang w:eastAsia="fr-FR"/>
        </w:rPr>
      </w:pPr>
    </w:p>
    <w:p w14:paraId="1E2EBC2F" w14:textId="77777777" w:rsidR="00BC1C5C" w:rsidRPr="00980A52" w:rsidRDefault="00BC1C5C" w:rsidP="00121D36">
      <w:pPr>
        <w:spacing w:after="0" w:line="360" w:lineRule="auto"/>
        <w:rPr>
          <w:rFonts w:asciiTheme="minorHAnsi" w:eastAsia="Times New Roman" w:hAnsiTheme="minorHAnsi" w:cstheme="minorHAnsi"/>
          <w:b/>
          <w:lang w:eastAsia="fr-FR"/>
        </w:rPr>
      </w:pPr>
    </w:p>
    <w:p w14:paraId="032EB84C" w14:textId="77777777" w:rsidR="00121D36" w:rsidRPr="00980A52" w:rsidRDefault="00121D36" w:rsidP="00121D36">
      <w:pPr>
        <w:spacing w:after="0" w:line="360" w:lineRule="auto"/>
        <w:rPr>
          <w:rFonts w:asciiTheme="minorHAnsi" w:eastAsia="Times New Roman" w:hAnsiTheme="minorHAnsi" w:cstheme="minorHAnsi"/>
          <w:b/>
          <w:lang w:eastAsia="fr-FR"/>
        </w:rPr>
      </w:pPr>
    </w:p>
    <w:p w14:paraId="49796AEB" w14:textId="77777777" w:rsidR="00121D36" w:rsidRPr="00980A52" w:rsidRDefault="00121D36" w:rsidP="00121D36">
      <w:pPr>
        <w:spacing w:after="0" w:line="360" w:lineRule="auto"/>
        <w:rPr>
          <w:rFonts w:asciiTheme="minorHAnsi" w:eastAsia="Times New Roman" w:hAnsiTheme="minorHAnsi" w:cstheme="minorHAnsi"/>
          <w:b/>
          <w:bCs/>
        </w:rPr>
      </w:pPr>
    </w:p>
    <w:p w14:paraId="5B512593" w14:textId="77777777" w:rsidR="00BC1C5C" w:rsidRPr="00980A52" w:rsidRDefault="00BC1C5C" w:rsidP="00BC1C5C">
      <w:pPr>
        <w:spacing w:after="0" w:line="360" w:lineRule="auto"/>
        <w:rPr>
          <w:rFonts w:asciiTheme="minorHAnsi" w:eastAsia="Times New Roman" w:hAnsiTheme="minorHAnsi" w:cstheme="minorHAnsi"/>
          <w:b/>
          <w:bCs/>
        </w:rPr>
      </w:pPr>
      <w:r w:rsidRPr="00980A52">
        <w:rPr>
          <w:rFonts w:asciiTheme="minorHAnsi" w:eastAsia="Times New Roman" w:hAnsiTheme="minorHAnsi" w:cstheme="minorHAnsi"/>
          <w:b/>
          <w:bCs/>
        </w:rPr>
        <w:t>Les Organisations Syndicales</w:t>
      </w:r>
    </w:p>
    <w:p w14:paraId="6027182F" w14:textId="77777777" w:rsidR="00530231" w:rsidRPr="00693191" w:rsidRDefault="00530231" w:rsidP="00121D36">
      <w:pPr>
        <w:spacing w:before="100" w:beforeAutospacing="1" w:after="100" w:afterAutospacing="1" w:line="240" w:lineRule="auto"/>
        <w:rPr>
          <w:rFonts w:asciiTheme="minorHAnsi" w:hAnsiTheme="minorHAnsi" w:cstheme="minorHAnsi"/>
        </w:rPr>
      </w:pPr>
    </w:p>
    <w:sectPr w:rsidR="00530231" w:rsidRPr="00693191">
      <w:headerReference w:type="default" r:id="rId9"/>
      <w:foot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1F418" w16cex:dateUtc="2025-10-27T11:38:00Z"/>
  <w16cex:commentExtensible w16cex:durableId="24845C88" w16cex:dateUtc="2025-10-27T11:38:00Z"/>
  <w16cex:commentExtensible w16cex:durableId="078E9EE8" w16cex:dateUtc="2025-09-23T08:35:00Z"/>
  <w16cex:commentExtensible w16cex:durableId="78EAFC6C" w16cex:dateUtc="2025-10-27T1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23DA2" w14:textId="77777777" w:rsidR="00EC72B8" w:rsidRDefault="00EC72B8" w:rsidP="009219A8">
      <w:pPr>
        <w:spacing w:after="0" w:line="240" w:lineRule="auto"/>
      </w:pPr>
      <w:r>
        <w:separator/>
      </w:r>
    </w:p>
  </w:endnote>
  <w:endnote w:type="continuationSeparator" w:id="0">
    <w:p w14:paraId="4BCED6F9" w14:textId="77777777" w:rsidR="00EC72B8" w:rsidRDefault="00EC72B8" w:rsidP="0092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ugust Debouzy">
    <w:altName w:val="Calibri"/>
    <w:charset w:val="00"/>
    <w:family w:val="swiss"/>
    <w:pitch w:val="variable"/>
    <w:sig w:usb0="A00002AF" w:usb1="5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0E91" w14:textId="354DF5A0" w:rsidR="00EC72B8" w:rsidRDefault="00EC72B8" w:rsidP="00186A47">
    <w:pPr>
      <w:pStyle w:val="Pieddepage"/>
      <w:jc w:val="center"/>
    </w:pPr>
    <w:r>
      <w:rPr>
        <w:noProof/>
      </w:rPr>
      <w:drawing>
        <wp:inline distT="0" distB="0" distL="0" distR="0" wp14:anchorId="2028B540" wp14:editId="1FB1F2B2">
          <wp:extent cx="2895600" cy="8572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0"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655FA" w14:textId="77777777" w:rsidR="00EC72B8" w:rsidRDefault="00EC72B8" w:rsidP="009219A8">
      <w:pPr>
        <w:spacing w:after="0" w:line="240" w:lineRule="auto"/>
      </w:pPr>
      <w:r>
        <w:separator/>
      </w:r>
    </w:p>
  </w:footnote>
  <w:footnote w:type="continuationSeparator" w:id="0">
    <w:p w14:paraId="6D641C99" w14:textId="77777777" w:rsidR="00EC72B8" w:rsidRDefault="00EC72B8" w:rsidP="0092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6224F" w14:textId="04CDFB1D" w:rsidR="00EC72B8" w:rsidRPr="004C19AE" w:rsidRDefault="00EC72B8">
    <w:pPr>
      <w:pStyle w:val="En-tte"/>
      <w:rPr>
        <w:rFonts w:asciiTheme="majorHAnsi" w:hAnsiTheme="majorHAnsi" w:cstheme="majorHAnsi"/>
        <w:b/>
        <w:bCs/>
        <w:sz w:val="36"/>
        <w:szCs w:val="36"/>
      </w:rPr>
    </w:pPr>
    <w:r>
      <w:rPr>
        <w:noProof/>
      </w:rPr>
      <w:drawing>
        <wp:inline distT="0" distB="0" distL="0" distR="0" wp14:anchorId="183846B3" wp14:editId="1FCB3551">
          <wp:extent cx="1628775" cy="149526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5723" cy="15016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C2CC0"/>
    <w:multiLevelType w:val="hybridMultilevel"/>
    <w:tmpl w:val="F8B8545E"/>
    <w:lvl w:ilvl="0" w:tplc="3ABA680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336F7A"/>
    <w:multiLevelType w:val="hybridMultilevel"/>
    <w:tmpl w:val="D67CDB0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925E7F"/>
    <w:multiLevelType w:val="multilevel"/>
    <w:tmpl w:val="F84AE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12811"/>
    <w:multiLevelType w:val="hybridMultilevel"/>
    <w:tmpl w:val="78548F4E"/>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04534A"/>
    <w:multiLevelType w:val="hybridMultilevel"/>
    <w:tmpl w:val="1E1469FC"/>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95449F"/>
    <w:multiLevelType w:val="hybridMultilevel"/>
    <w:tmpl w:val="1B1AF844"/>
    <w:lvl w:ilvl="0" w:tplc="A18875DC">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CC211D"/>
    <w:multiLevelType w:val="multilevel"/>
    <w:tmpl w:val="28A8395C"/>
    <w:lvl w:ilvl="0">
      <w:start w:val="1"/>
      <w:numFmt w:val="decimal"/>
      <w:pStyle w:val="Articlebis"/>
      <w:lvlText w:val="%1."/>
      <w:lvlJc w:val="left"/>
      <w:pPr>
        <w:ind w:left="360" w:hanging="360"/>
      </w:pPr>
    </w:lvl>
    <w:lvl w:ilvl="1">
      <w:start w:val="1"/>
      <w:numFmt w:val="decimal"/>
      <w:lvlText w:val="Article 3-%2"/>
      <w:lvlJc w:val="left"/>
      <w:pPr>
        <w:ind w:left="3185" w:hanging="2192"/>
      </w:pPr>
      <w:rPr>
        <w:rFonts w:cs="Times New Roman"/>
        <w:b/>
        <w:bCs w:val="0"/>
        <w:i w:val="0"/>
        <w:iCs w:val="0"/>
        <w:caps w:val="0"/>
        <w:smallCaps w:val="0"/>
        <w:strike w:val="0"/>
        <w:dstrike w:val="0"/>
        <w:outline w:val="0"/>
        <w:shadow w:val="0"/>
        <w:vanish w:val="0"/>
        <w:spacing w:val="0"/>
        <w:position w:val="0"/>
        <w:sz w:val="24"/>
        <w:szCs w:val="22"/>
        <w:u w:val="none"/>
        <w:vertAlign w:val="baseline"/>
        <w:em w:val="none"/>
        <w:lang w:val="en-GB" w:bidi="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182E68"/>
    <w:multiLevelType w:val="hybridMultilevel"/>
    <w:tmpl w:val="0BA2CBC6"/>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74387"/>
    <w:multiLevelType w:val="multilevel"/>
    <w:tmpl w:val="9E20B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A613AA"/>
    <w:multiLevelType w:val="hybridMultilevel"/>
    <w:tmpl w:val="8996E12C"/>
    <w:lvl w:ilvl="0" w:tplc="6C82148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A62954"/>
    <w:multiLevelType w:val="hybridMultilevel"/>
    <w:tmpl w:val="63F89052"/>
    <w:lvl w:ilvl="0" w:tplc="E01E5DF8">
      <w:start w:val="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804D4A"/>
    <w:multiLevelType w:val="hybridMultilevel"/>
    <w:tmpl w:val="66DC7B52"/>
    <w:lvl w:ilvl="0" w:tplc="382EB9DA">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16C6464"/>
    <w:multiLevelType w:val="hybridMultilevel"/>
    <w:tmpl w:val="3490FFB4"/>
    <w:lvl w:ilvl="0" w:tplc="C276E3F0">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350C4A"/>
    <w:multiLevelType w:val="multilevel"/>
    <w:tmpl w:val="4B54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6820FB"/>
    <w:multiLevelType w:val="multilevel"/>
    <w:tmpl w:val="DD2A2E10"/>
    <w:lvl w:ilvl="0">
      <w:numFmt w:val="bullet"/>
      <w:lvlText w:val="-"/>
      <w:lvlJc w:val="left"/>
      <w:pPr>
        <w:ind w:left="720" w:hanging="360"/>
      </w:pPr>
      <w:rPr>
        <w:rFonts w:ascii="Tahoma" w:hAnsi="Tahoma" w:cs="Tahom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B466E2"/>
    <w:multiLevelType w:val="hybridMultilevel"/>
    <w:tmpl w:val="245885F0"/>
    <w:lvl w:ilvl="0" w:tplc="7836398C">
      <w:start w:val="3"/>
      <w:numFmt w:val="bullet"/>
      <w:lvlText w:val="-"/>
      <w:lvlJc w:val="left"/>
      <w:pPr>
        <w:ind w:left="720" w:hanging="360"/>
      </w:pPr>
      <w:rPr>
        <w:rFonts w:ascii="August Debouzy" w:eastAsiaTheme="minorHAnsi" w:hAnsi="August Debouzy"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74D3199"/>
    <w:multiLevelType w:val="multilevel"/>
    <w:tmpl w:val="016C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A43FE6"/>
    <w:multiLevelType w:val="hybridMultilevel"/>
    <w:tmpl w:val="279CFEC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8175155"/>
    <w:multiLevelType w:val="hybridMultilevel"/>
    <w:tmpl w:val="D5360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B36BA0"/>
    <w:multiLevelType w:val="multilevel"/>
    <w:tmpl w:val="5336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3"/>
  </w:num>
  <w:num w:numId="3">
    <w:abstractNumId w:val="19"/>
  </w:num>
  <w:num w:numId="4">
    <w:abstractNumId w:val="16"/>
  </w:num>
  <w:num w:numId="5">
    <w:abstractNumId w:val="1"/>
  </w:num>
  <w:num w:numId="6">
    <w:abstractNumId w:val="11"/>
  </w:num>
  <w:num w:numId="7">
    <w:abstractNumId w:val="17"/>
  </w:num>
  <w:num w:numId="8">
    <w:abstractNumId w:val="10"/>
  </w:num>
  <w:num w:numId="9">
    <w:abstractNumId w:val="8"/>
  </w:num>
  <w:num w:numId="10">
    <w:abstractNumId w:val="18"/>
  </w:num>
  <w:num w:numId="11">
    <w:abstractNumId w:val="15"/>
  </w:num>
  <w:num w:numId="12">
    <w:abstractNumId w:val="2"/>
  </w:num>
  <w:num w:numId="13">
    <w:abstractNumId w:val="5"/>
  </w:num>
  <w:num w:numId="14">
    <w:abstractNumId w:val="9"/>
  </w:num>
  <w:num w:numId="15">
    <w:abstractNumId w:val="6"/>
  </w:num>
  <w:num w:numId="16">
    <w:abstractNumId w:val="14"/>
  </w:num>
  <w:num w:numId="17">
    <w:abstractNumId w:val="7"/>
  </w:num>
  <w:num w:numId="18">
    <w:abstractNumId w:val="12"/>
  </w:num>
  <w:num w:numId="19">
    <w:abstractNumId w:val="4"/>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83F"/>
    <w:rsid w:val="000317DB"/>
    <w:rsid w:val="00033B0E"/>
    <w:rsid w:val="0008241E"/>
    <w:rsid w:val="0008283F"/>
    <w:rsid w:val="00090668"/>
    <w:rsid w:val="00096823"/>
    <w:rsid w:val="00097362"/>
    <w:rsid w:val="000C0B6F"/>
    <w:rsid w:val="000C6319"/>
    <w:rsid w:val="000E54D5"/>
    <w:rsid w:val="000F08AD"/>
    <w:rsid w:val="00121D36"/>
    <w:rsid w:val="00133907"/>
    <w:rsid w:val="00134840"/>
    <w:rsid w:val="0014255A"/>
    <w:rsid w:val="00186A47"/>
    <w:rsid w:val="001A16D0"/>
    <w:rsid w:val="001C0A51"/>
    <w:rsid w:val="001D7F84"/>
    <w:rsid w:val="0020084C"/>
    <w:rsid w:val="00223B9A"/>
    <w:rsid w:val="002258CA"/>
    <w:rsid w:val="00235FBD"/>
    <w:rsid w:val="00245FDA"/>
    <w:rsid w:val="00281BFF"/>
    <w:rsid w:val="002A1CC2"/>
    <w:rsid w:val="002C1515"/>
    <w:rsid w:val="002D4F50"/>
    <w:rsid w:val="002D4FD8"/>
    <w:rsid w:val="002F282E"/>
    <w:rsid w:val="003055A3"/>
    <w:rsid w:val="00305B73"/>
    <w:rsid w:val="00325B79"/>
    <w:rsid w:val="00360F2E"/>
    <w:rsid w:val="003633F0"/>
    <w:rsid w:val="00392CE0"/>
    <w:rsid w:val="00394D6B"/>
    <w:rsid w:val="003A4048"/>
    <w:rsid w:val="003A7011"/>
    <w:rsid w:val="003B3C05"/>
    <w:rsid w:val="003C000F"/>
    <w:rsid w:val="00403EE9"/>
    <w:rsid w:val="00457748"/>
    <w:rsid w:val="00481672"/>
    <w:rsid w:val="00484307"/>
    <w:rsid w:val="004A2DA5"/>
    <w:rsid w:val="004B1A5F"/>
    <w:rsid w:val="004B674A"/>
    <w:rsid w:val="004C19AE"/>
    <w:rsid w:val="00502DDB"/>
    <w:rsid w:val="00530231"/>
    <w:rsid w:val="00561749"/>
    <w:rsid w:val="00571109"/>
    <w:rsid w:val="00590640"/>
    <w:rsid w:val="005A7E33"/>
    <w:rsid w:val="005C6D1A"/>
    <w:rsid w:val="005D59B7"/>
    <w:rsid w:val="00610A63"/>
    <w:rsid w:val="00622B59"/>
    <w:rsid w:val="00633F99"/>
    <w:rsid w:val="00680FB6"/>
    <w:rsid w:val="00693191"/>
    <w:rsid w:val="006968F8"/>
    <w:rsid w:val="006C159C"/>
    <w:rsid w:val="006C41F5"/>
    <w:rsid w:val="006D177F"/>
    <w:rsid w:val="006F00F6"/>
    <w:rsid w:val="006F76F6"/>
    <w:rsid w:val="00701594"/>
    <w:rsid w:val="00722607"/>
    <w:rsid w:val="007267FA"/>
    <w:rsid w:val="00776D8D"/>
    <w:rsid w:val="007A69F2"/>
    <w:rsid w:val="007E457D"/>
    <w:rsid w:val="00800734"/>
    <w:rsid w:val="00810A89"/>
    <w:rsid w:val="00840547"/>
    <w:rsid w:val="00864079"/>
    <w:rsid w:val="00886043"/>
    <w:rsid w:val="008A529E"/>
    <w:rsid w:val="008A7975"/>
    <w:rsid w:val="008B60AC"/>
    <w:rsid w:val="008C70AD"/>
    <w:rsid w:val="008D7AED"/>
    <w:rsid w:val="008D7DDC"/>
    <w:rsid w:val="008F2E6D"/>
    <w:rsid w:val="00910FC8"/>
    <w:rsid w:val="00921031"/>
    <w:rsid w:val="009219A8"/>
    <w:rsid w:val="0094042D"/>
    <w:rsid w:val="009626CB"/>
    <w:rsid w:val="009674FD"/>
    <w:rsid w:val="00980A52"/>
    <w:rsid w:val="00985AA9"/>
    <w:rsid w:val="009F127E"/>
    <w:rsid w:val="009F3FED"/>
    <w:rsid w:val="00A135A5"/>
    <w:rsid w:val="00A62DAD"/>
    <w:rsid w:val="00A9554C"/>
    <w:rsid w:val="00AB58DD"/>
    <w:rsid w:val="00AF0881"/>
    <w:rsid w:val="00B11C38"/>
    <w:rsid w:val="00B20DE3"/>
    <w:rsid w:val="00B24B70"/>
    <w:rsid w:val="00B4685C"/>
    <w:rsid w:val="00B56821"/>
    <w:rsid w:val="00B65C45"/>
    <w:rsid w:val="00B74AD2"/>
    <w:rsid w:val="00B96510"/>
    <w:rsid w:val="00BA3E69"/>
    <w:rsid w:val="00BC1C5C"/>
    <w:rsid w:val="00BD0FB6"/>
    <w:rsid w:val="00C079C3"/>
    <w:rsid w:val="00C32DD6"/>
    <w:rsid w:val="00C60E69"/>
    <w:rsid w:val="00C70601"/>
    <w:rsid w:val="00C76E09"/>
    <w:rsid w:val="00C90A86"/>
    <w:rsid w:val="00CA0FC1"/>
    <w:rsid w:val="00CC0437"/>
    <w:rsid w:val="00CC51F4"/>
    <w:rsid w:val="00CE6E9C"/>
    <w:rsid w:val="00D27033"/>
    <w:rsid w:val="00D46F2C"/>
    <w:rsid w:val="00D53CF4"/>
    <w:rsid w:val="00D55CFD"/>
    <w:rsid w:val="00D73719"/>
    <w:rsid w:val="00D75F3B"/>
    <w:rsid w:val="00DD0B16"/>
    <w:rsid w:val="00DE4538"/>
    <w:rsid w:val="00DF271E"/>
    <w:rsid w:val="00E06504"/>
    <w:rsid w:val="00E11598"/>
    <w:rsid w:val="00E3353E"/>
    <w:rsid w:val="00E70D5F"/>
    <w:rsid w:val="00EC72B8"/>
    <w:rsid w:val="00F4430F"/>
    <w:rsid w:val="00F7042E"/>
    <w:rsid w:val="00F759A2"/>
    <w:rsid w:val="00F9399A"/>
    <w:rsid w:val="00FB2EA0"/>
    <w:rsid w:val="00FC48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5BFD3"/>
  <w15:chartTrackingRefBased/>
  <w15:docId w15:val="{C3721A61-5EEE-4308-A21E-7B49B6AE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57D"/>
    <w:pPr>
      <w:jc w:val="both"/>
    </w:pPr>
    <w:rPr>
      <w:rFonts w:ascii="Times New Roman" w:hAnsi="Times New Roman"/>
      <w:sz w:val="24"/>
    </w:rPr>
  </w:style>
  <w:style w:type="paragraph" w:styleId="Titre1">
    <w:name w:val="heading 1"/>
    <w:basedOn w:val="Normal"/>
    <w:next w:val="Normal"/>
    <w:link w:val="Titre1Car"/>
    <w:uiPriority w:val="9"/>
    <w:qFormat/>
    <w:rsid w:val="002258CA"/>
    <w:pPr>
      <w:keepNext/>
      <w:keepLines/>
      <w:pBdr>
        <w:top w:val="single" w:sz="18" w:space="31" w:color="auto" w:shadow="1"/>
        <w:left w:val="single" w:sz="18" w:space="4" w:color="auto" w:shadow="1"/>
        <w:bottom w:val="single" w:sz="18" w:space="31" w:color="auto" w:shadow="1"/>
        <w:right w:val="single" w:sz="18" w:space="4" w:color="auto" w:shadow="1"/>
      </w:pBdr>
      <w:spacing w:after="0" w:line="360" w:lineRule="auto"/>
      <w:jc w:val="center"/>
      <w:outlineLvl w:val="0"/>
    </w:pPr>
    <w:rPr>
      <w:rFonts w:eastAsiaTheme="majorEastAsia" w:cstheme="majorBidi"/>
      <w:b/>
      <w:sz w:val="44"/>
      <w:szCs w:val="32"/>
      <w14:reflection w14:blurRad="50800" w14:stA="0" w14:stPos="0" w14:endA="0" w14:endPos="0" w14:dist="0" w14:dir="0" w14:fadeDir="0" w14:sx="0" w14:sy="0" w14:kx="0" w14:ky="0" w14:algn="b"/>
    </w:rPr>
  </w:style>
  <w:style w:type="paragraph" w:styleId="Titre2">
    <w:name w:val="heading 2"/>
    <w:basedOn w:val="Normal"/>
    <w:next w:val="Normal"/>
    <w:link w:val="Titre2Car"/>
    <w:uiPriority w:val="9"/>
    <w:unhideWhenUsed/>
    <w:qFormat/>
    <w:rsid w:val="00325B79"/>
    <w:pPr>
      <w:keepNext/>
      <w:keepLines/>
      <w:pBdr>
        <w:top w:val="single" w:sz="18" w:space="24" w:color="auto"/>
        <w:left w:val="single" w:sz="18" w:space="4" w:color="auto"/>
        <w:bottom w:val="single" w:sz="18" w:space="24" w:color="auto"/>
        <w:right w:val="single" w:sz="18" w:space="4" w:color="auto"/>
      </w:pBdr>
      <w:spacing w:before="960" w:after="360" w:line="360" w:lineRule="auto"/>
      <w:ind w:left="567" w:right="567"/>
      <w:jc w:val="center"/>
      <w:outlineLvl w:val="1"/>
    </w:pPr>
    <w:rPr>
      <w:rFonts w:eastAsiaTheme="majorEastAsia" w:cstheme="majorBidi"/>
      <w:b/>
      <w:caps/>
      <w:sz w:val="30"/>
      <w:szCs w:val="26"/>
    </w:rPr>
  </w:style>
  <w:style w:type="paragraph" w:styleId="Titre3">
    <w:name w:val="heading 3"/>
    <w:basedOn w:val="Normal"/>
    <w:link w:val="Titre3Car"/>
    <w:uiPriority w:val="9"/>
    <w:qFormat/>
    <w:rsid w:val="008D7DDC"/>
    <w:pPr>
      <w:pBdr>
        <w:bottom w:val="single" w:sz="18" w:space="1" w:color="auto"/>
      </w:pBdr>
      <w:spacing w:before="360" w:after="100" w:afterAutospacing="1" w:line="360" w:lineRule="auto"/>
      <w:outlineLvl w:val="2"/>
    </w:pPr>
    <w:rPr>
      <w:rFonts w:eastAsia="Times New Roman" w:cs="Times New Roman"/>
      <w:b/>
      <w:bCs/>
      <w:i/>
      <w:sz w:val="30"/>
      <w:szCs w:val="27"/>
      <w:lang w:eastAsia="fr-FR"/>
    </w:rPr>
  </w:style>
  <w:style w:type="paragraph" w:styleId="Titre4">
    <w:name w:val="heading 4"/>
    <w:basedOn w:val="Normal"/>
    <w:next w:val="Normal"/>
    <w:link w:val="Titre4Car"/>
    <w:uiPriority w:val="9"/>
    <w:unhideWhenUsed/>
    <w:qFormat/>
    <w:rsid w:val="00305B73"/>
    <w:pPr>
      <w:keepNext/>
      <w:keepLines/>
      <w:spacing w:before="40" w:after="0"/>
      <w:ind w:left="1531"/>
      <w:outlineLvl w:val="3"/>
    </w:pPr>
    <w:rPr>
      <w:rFonts w:eastAsiaTheme="majorEastAsia" w:cstheme="majorBidi"/>
      <w:i/>
      <w:iCs/>
      <w:sz w:val="28"/>
      <w:u w:val="single"/>
    </w:rPr>
  </w:style>
  <w:style w:type="paragraph" w:styleId="Titre6">
    <w:name w:val="heading 6"/>
    <w:basedOn w:val="Normal"/>
    <w:next w:val="Normal"/>
    <w:link w:val="Titre6Car"/>
    <w:uiPriority w:val="9"/>
    <w:semiHidden/>
    <w:unhideWhenUsed/>
    <w:qFormat/>
    <w:rsid w:val="00121D36"/>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8D7DDC"/>
    <w:rPr>
      <w:rFonts w:ascii="Times New Roman" w:eastAsia="Times New Roman" w:hAnsi="Times New Roman" w:cs="Times New Roman"/>
      <w:b/>
      <w:bCs/>
      <w:i/>
      <w:sz w:val="30"/>
      <w:szCs w:val="27"/>
      <w:lang w:eastAsia="fr-FR"/>
    </w:rPr>
  </w:style>
  <w:style w:type="character" w:styleId="lev">
    <w:name w:val="Strong"/>
    <w:basedOn w:val="Policepardfaut"/>
    <w:uiPriority w:val="22"/>
    <w:qFormat/>
    <w:rsid w:val="0008283F"/>
    <w:rPr>
      <w:b/>
      <w:bCs/>
    </w:rPr>
  </w:style>
  <w:style w:type="paragraph" w:styleId="NormalWeb">
    <w:name w:val="Normal (Web)"/>
    <w:basedOn w:val="Normal"/>
    <w:uiPriority w:val="99"/>
    <w:semiHidden/>
    <w:unhideWhenUsed/>
    <w:rsid w:val="0008283F"/>
    <w:pPr>
      <w:spacing w:before="100" w:beforeAutospacing="1" w:after="100" w:afterAutospacing="1" w:line="240" w:lineRule="auto"/>
    </w:pPr>
    <w:rPr>
      <w:rFonts w:eastAsia="Times New Roman" w:cs="Times New Roman"/>
      <w:szCs w:val="24"/>
      <w:lang w:eastAsia="fr-FR"/>
    </w:rPr>
  </w:style>
  <w:style w:type="character" w:styleId="Lienhypertexte">
    <w:name w:val="Hyperlink"/>
    <w:basedOn w:val="Policepardfaut"/>
    <w:uiPriority w:val="99"/>
    <w:unhideWhenUsed/>
    <w:rsid w:val="00886043"/>
    <w:rPr>
      <w:color w:val="0563C1" w:themeColor="hyperlink"/>
      <w:u w:val="single"/>
    </w:rPr>
  </w:style>
  <w:style w:type="character" w:styleId="Mentionnonrsolue">
    <w:name w:val="Unresolved Mention"/>
    <w:basedOn w:val="Policepardfaut"/>
    <w:uiPriority w:val="99"/>
    <w:semiHidden/>
    <w:unhideWhenUsed/>
    <w:rsid w:val="00886043"/>
    <w:rPr>
      <w:color w:val="605E5C"/>
      <w:shd w:val="clear" w:color="auto" w:fill="E1DFDD"/>
    </w:rPr>
  </w:style>
  <w:style w:type="paragraph" w:styleId="En-tte">
    <w:name w:val="header"/>
    <w:basedOn w:val="Normal"/>
    <w:link w:val="En-tteCar"/>
    <w:uiPriority w:val="99"/>
    <w:unhideWhenUsed/>
    <w:rsid w:val="009219A8"/>
    <w:pPr>
      <w:tabs>
        <w:tab w:val="center" w:pos="4536"/>
        <w:tab w:val="right" w:pos="9072"/>
      </w:tabs>
      <w:spacing w:after="0" w:line="240" w:lineRule="auto"/>
    </w:pPr>
  </w:style>
  <w:style w:type="character" w:customStyle="1" w:styleId="En-tteCar">
    <w:name w:val="En-tête Car"/>
    <w:basedOn w:val="Policepardfaut"/>
    <w:link w:val="En-tte"/>
    <w:uiPriority w:val="99"/>
    <w:rsid w:val="009219A8"/>
  </w:style>
  <w:style w:type="paragraph" w:styleId="Pieddepage">
    <w:name w:val="footer"/>
    <w:basedOn w:val="Normal"/>
    <w:link w:val="PieddepageCar"/>
    <w:uiPriority w:val="99"/>
    <w:unhideWhenUsed/>
    <w:rsid w:val="009219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19A8"/>
  </w:style>
  <w:style w:type="paragraph" w:styleId="Paragraphedeliste">
    <w:name w:val="List Paragraph"/>
    <w:basedOn w:val="Normal"/>
    <w:uiPriority w:val="34"/>
    <w:qFormat/>
    <w:rsid w:val="009626CB"/>
    <w:pPr>
      <w:ind w:left="720"/>
      <w:contextualSpacing/>
    </w:pPr>
    <w:rPr>
      <w:rFonts w:asciiTheme="minorHAnsi" w:eastAsia="MS Mincho" w:hAnsiTheme="minorHAnsi"/>
      <w:sz w:val="22"/>
    </w:rPr>
  </w:style>
  <w:style w:type="paragraph" w:customStyle="1" w:styleId="RATitrePolyActe">
    <w:name w:val="RA_Titre_PolyActe"/>
    <w:basedOn w:val="Normal"/>
    <w:rsid w:val="009626CB"/>
    <w:pPr>
      <w:spacing w:after="0" w:line="240" w:lineRule="auto"/>
      <w:jc w:val="center"/>
    </w:pPr>
    <w:rPr>
      <w:rFonts w:ascii="Verdana" w:eastAsia="Times New Roman" w:hAnsi="Verdana" w:cs="Times New Roman"/>
      <w:b/>
      <w:caps/>
      <w:sz w:val="28"/>
      <w:szCs w:val="20"/>
      <w:lang w:eastAsia="fr-FR"/>
    </w:rPr>
  </w:style>
  <w:style w:type="character" w:customStyle="1" w:styleId="Titre2Car">
    <w:name w:val="Titre 2 Car"/>
    <w:basedOn w:val="Policepardfaut"/>
    <w:link w:val="Titre2"/>
    <w:uiPriority w:val="9"/>
    <w:rsid w:val="00325B79"/>
    <w:rPr>
      <w:rFonts w:ascii="Times New Roman" w:eastAsiaTheme="majorEastAsia" w:hAnsi="Times New Roman" w:cstheme="majorBidi"/>
      <w:b/>
      <w:caps/>
      <w:sz w:val="30"/>
      <w:szCs w:val="26"/>
    </w:rPr>
  </w:style>
  <w:style w:type="character" w:customStyle="1" w:styleId="Titre1Car">
    <w:name w:val="Titre 1 Car"/>
    <w:basedOn w:val="Policepardfaut"/>
    <w:link w:val="Titre1"/>
    <w:uiPriority w:val="9"/>
    <w:rsid w:val="002258CA"/>
    <w:rPr>
      <w:rFonts w:ascii="Times New Roman" w:eastAsiaTheme="majorEastAsia" w:hAnsi="Times New Roman" w:cstheme="majorBidi"/>
      <w:b/>
      <w:sz w:val="44"/>
      <w:szCs w:val="32"/>
      <w14:reflection w14:blurRad="50800" w14:stA="0" w14:stPos="0" w14:endA="0" w14:endPos="0" w14:dist="0" w14:dir="0" w14:fadeDir="0" w14:sx="0" w14:sy="0" w14:kx="0" w14:ky="0" w14:algn="b"/>
    </w:rPr>
  </w:style>
  <w:style w:type="character" w:styleId="Marquedecommentaire">
    <w:name w:val="annotation reference"/>
    <w:basedOn w:val="Policepardfaut"/>
    <w:uiPriority w:val="99"/>
    <w:semiHidden/>
    <w:unhideWhenUsed/>
    <w:rsid w:val="002258CA"/>
    <w:rPr>
      <w:sz w:val="16"/>
      <w:szCs w:val="16"/>
    </w:rPr>
  </w:style>
  <w:style w:type="paragraph" w:styleId="Commentaire">
    <w:name w:val="annotation text"/>
    <w:basedOn w:val="Normal"/>
    <w:link w:val="CommentaireCar"/>
    <w:uiPriority w:val="99"/>
    <w:semiHidden/>
    <w:unhideWhenUsed/>
    <w:rsid w:val="002258CA"/>
    <w:pPr>
      <w:spacing w:line="240" w:lineRule="auto"/>
    </w:pPr>
    <w:rPr>
      <w:sz w:val="20"/>
      <w:szCs w:val="20"/>
    </w:rPr>
  </w:style>
  <w:style w:type="character" w:customStyle="1" w:styleId="CommentaireCar">
    <w:name w:val="Commentaire Car"/>
    <w:basedOn w:val="Policepardfaut"/>
    <w:link w:val="Commentaire"/>
    <w:uiPriority w:val="99"/>
    <w:semiHidden/>
    <w:rsid w:val="002258CA"/>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2258CA"/>
    <w:rPr>
      <w:b/>
      <w:bCs/>
    </w:rPr>
  </w:style>
  <w:style w:type="character" w:customStyle="1" w:styleId="ObjetducommentaireCar">
    <w:name w:val="Objet du commentaire Car"/>
    <w:basedOn w:val="CommentaireCar"/>
    <w:link w:val="Objetducommentaire"/>
    <w:uiPriority w:val="99"/>
    <w:semiHidden/>
    <w:rsid w:val="002258CA"/>
    <w:rPr>
      <w:rFonts w:ascii="Times New Roman" w:hAnsi="Times New Roman"/>
      <w:b/>
      <w:bCs/>
      <w:sz w:val="20"/>
      <w:szCs w:val="20"/>
    </w:rPr>
  </w:style>
  <w:style w:type="character" w:customStyle="1" w:styleId="Titre6Car">
    <w:name w:val="Titre 6 Car"/>
    <w:basedOn w:val="Policepardfaut"/>
    <w:link w:val="Titre6"/>
    <w:uiPriority w:val="9"/>
    <w:semiHidden/>
    <w:rsid w:val="00121D36"/>
    <w:rPr>
      <w:rFonts w:asciiTheme="majorHAnsi" w:eastAsiaTheme="majorEastAsia" w:hAnsiTheme="majorHAnsi" w:cstheme="majorBidi"/>
      <w:color w:val="1F3763" w:themeColor="accent1" w:themeShade="7F"/>
      <w:sz w:val="24"/>
    </w:rPr>
  </w:style>
  <w:style w:type="character" w:customStyle="1" w:styleId="InternetLink">
    <w:name w:val="Internet Link"/>
    <w:rsid w:val="00121D36"/>
    <w:rPr>
      <w:color w:val="0563C1"/>
      <w:u w:val="single"/>
    </w:rPr>
  </w:style>
  <w:style w:type="paragraph" w:customStyle="1" w:styleId="TextBody">
    <w:name w:val="Text Body"/>
    <w:basedOn w:val="Normal"/>
    <w:rsid w:val="00121D36"/>
    <w:pPr>
      <w:spacing w:after="0" w:line="240" w:lineRule="auto"/>
    </w:pPr>
    <w:rPr>
      <w:rFonts w:ascii="Comic Sans MS" w:eastAsia="Times New Roman" w:hAnsi="Comic Sans MS" w:cs="Comic Sans MS"/>
      <w:sz w:val="20"/>
      <w:szCs w:val="20"/>
      <w:lang w:eastAsia="zh-CN"/>
    </w:rPr>
  </w:style>
  <w:style w:type="paragraph" w:styleId="Sansinterligne">
    <w:name w:val="No Spacing"/>
    <w:uiPriority w:val="1"/>
    <w:qFormat/>
    <w:rsid w:val="00305B73"/>
    <w:pPr>
      <w:spacing w:after="0" w:line="240" w:lineRule="auto"/>
      <w:jc w:val="both"/>
    </w:pPr>
    <w:rPr>
      <w:rFonts w:ascii="Times New Roman" w:hAnsi="Times New Roman"/>
      <w:sz w:val="24"/>
    </w:rPr>
  </w:style>
  <w:style w:type="character" w:customStyle="1" w:styleId="Titre4Car">
    <w:name w:val="Titre 4 Car"/>
    <w:basedOn w:val="Policepardfaut"/>
    <w:link w:val="Titre4"/>
    <w:uiPriority w:val="9"/>
    <w:rsid w:val="00305B73"/>
    <w:rPr>
      <w:rFonts w:ascii="Times New Roman" w:eastAsiaTheme="majorEastAsia" w:hAnsi="Times New Roman" w:cstheme="majorBidi"/>
      <w:i/>
      <w:iCs/>
      <w:sz w:val="28"/>
      <w:u w:val="single"/>
    </w:rPr>
  </w:style>
  <w:style w:type="paragraph" w:customStyle="1" w:styleId="Articlebis">
    <w:name w:val="Article bis"/>
    <w:basedOn w:val="Normal"/>
    <w:qFormat/>
    <w:rsid w:val="00F759A2"/>
    <w:pPr>
      <w:numPr>
        <w:numId w:val="15"/>
      </w:numPr>
      <w:spacing w:after="0" w:line="240" w:lineRule="auto"/>
      <w:outlineLvl w:val="1"/>
    </w:pPr>
    <w:rPr>
      <w:rFonts w:ascii="Tahoma" w:eastAsia="Times New Roman" w:hAnsi="Tahoma" w:cs="Tahoma"/>
      <w:b/>
      <w:sz w:val="20"/>
      <w:lang w:eastAsia="zh-CN"/>
    </w:rPr>
  </w:style>
  <w:style w:type="paragraph" w:styleId="Textedebulles">
    <w:name w:val="Balloon Text"/>
    <w:basedOn w:val="Normal"/>
    <w:link w:val="TextedebullesCar"/>
    <w:uiPriority w:val="99"/>
    <w:semiHidden/>
    <w:unhideWhenUsed/>
    <w:rsid w:val="00DF27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F27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137">
      <w:bodyDiv w:val="1"/>
      <w:marLeft w:val="0"/>
      <w:marRight w:val="0"/>
      <w:marTop w:val="0"/>
      <w:marBottom w:val="0"/>
      <w:divBdr>
        <w:top w:val="none" w:sz="0" w:space="0" w:color="auto"/>
        <w:left w:val="none" w:sz="0" w:space="0" w:color="auto"/>
        <w:bottom w:val="none" w:sz="0" w:space="0" w:color="auto"/>
        <w:right w:val="none" w:sz="0" w:space="0" w:color="auto"/>
      </w:divBdr>
    </w:div>
    <w:div w:id="174421181">
      <w:bodyDiv w:val="1"/>
      <w:marLeft w:val="0"/>
      <w:marRight w:val="0"/>
      <w:marTop w:val="0"/>
      <w:marBottom w:val="0"/>
      <w:divBdr>
        <w:top w:val="none" w:sz="0" w:space="0" w:color="auto"/>
        <w:left w:val="none" w:sz="0" w:space="0" w:color="auto"/>
        <w:bottom w:val="none" w:sz="0" w:space="0" w:color="auto"/>
        <w:right w:val="none" w:sz="0" w:space="0" w:color="auto"/>
      </w:divBdr>
    </w:div>
    <w:div w:id="518592569">
      <w:bodyDiv w:val="1"/>
      <w:marLeft w:val="0"/>
      <w:marRight w:val="0"/>
      <w:marTop w:val="0"/>
      <w:marBottom w:val="0"/>
      <w:divBdr>
        <w:top w:val="none" w:sz="0" w:space="0" w:color="auto"/>
        <w:left w:val="none" w:sz="0" w:space="0" w:color="auto"/>
        <w:bottom w:val="none" w:sz="0" w:space="0" w:color="auto"/>
        <w:right w:val="none" w:sz="0" w:space="0" w:color="auto"/>
      </w:divBdr>
    </w:div>
    <w:div w:id="521824054">
      <w:bodyDiv w:val="1"/>
      <w:marLeft w:val="0"/>
      <w:marRight w:val="0"/>
      <w:marTop w:val="0"/>
      <w:marBottom w:val="0"/>
      <w:divBdr>
        <w:top w:val="none" w:sz="0" w:space="0" w:color="auto"/>
        <w:left w:val="none" w:sz="0" w:space="0" w:color="auto"/>
        <w:bottom w:val="none" w:sz="0" w:space="0" w:color="auto"/>
        <w:right w:val="none" w:sz="0" w:space="0" w:color="auto"/>
      </w:divBdr>
    </w:div>
    <w:div w:id="527571579">
      <w:bodyDiv w:val="1"/>
      <w:marLeft w:val="0"/>
      <w:marRight w:val="0"/>
      <w:marTop w:val="0"/>
      <w:marBottom w:val="0"/>
      <w:divBdr>
        <w:top w:val="none" w:sz="0" w:space="0" w:color="auto"/>
        <w:left w:val="none" w:sz="0" w:space="0" w:color="auto"/>
        <w:bottom w:val="none" w:sz="0" w:space="0" w:color="auto"/>
        <w:right w:val="none" w:sz="0" w:space="0" w:color="auto"/>
      </w:divBdr>
    </w:div>
    <w:div w:id="611327578">
      <w:bodyDiv w:val="1"/>
      <w:marLeft w:val="0"/>
      <w:marRight w:val="0"/>
      <w:marTop w:val="0"/>
      <w:marBottom w:val="0"/>
      <w:divBdr>
        <w:top w:val="none" w:sz="0" w:space="0" w:color="auto"/>
        <w:left w:val="none" w:sz="0" w:space="0" w:color="auto"/>
        <w:bottom w:val="none" w:sz="0" w:space="0" w:color="auto"/>
        <w:right w:val="none" w:sz="0" w:space="0" w:color="auto"/>
      </w:divBdr>
    </w:div>
    <w:div w:id="905608552">
      <w:bodyDiv w:val="1"/>
      <w:marLeft w:val="0"/>
      <w:marRight w:val="0"/>
      <w:marTop w:val="0"/>
      <w:marBottom w:val="0"/>
      <w:divBdr>
        <w:top w:val="none" w:sz="0" w:space="0" w:color="auto"/>
        <w:left w:val="none" w:sz="0" w:space="0" w:color="auto"/>
        <w:bottom w:val="none" w:sz="0" w:space="0" w:color="auto"/>
        <w:right w:val="none" w:sz="0" w:space="0" w:color="auto"/>
      </w:divBdr>
    </w:div>
    <w:div w:id="941230648">
      <w:bodyDiv w:val="1"/>
      <w:marLeft w:val="0"/>
      <w:marRight w:val="0"/>
      <w:marTop w:val="0"/>
      <w:marBottom w:val="0"/>
      <w:divBdr>
        <w:top w:val="none" w:sz="0" w:space="0" w:color="auto"/>
        <w:left w:val="none" w:sz="0" w:space="0" w:color="auto"/>
        <w:bottom w:val="none" w:sz="0" w:space="0" w:color="auto"/>
        <w:right w:val="none" w:sz="0" w:space="0" w:color="auto"/>
      </w:divBdr>
    </w:div>
    <w:div w:id="1154757032">
      <w:bodyDiv w:val="1"/>
      <w:marLeft w:val="0"/>
      <w:marRight w:val="0"/>
      <w:marTop w:val="0"/>
      <w:marBottom w:val="0"/>
      <w:divBdr>
        <w:top w:val="none" w:sz="0" w:space="0" w:color="auto"/>
        <w:left w:val="none" w:sz="0" w:space="0" w:color="auto"/>
        <w:bottom w:val="none" w:sz="0" w:space="0" w:color="auto"/>
        <w:right w:val="none" w:sz="0" w:space="0" w:color="auto"/>
      </w:divBdr>
    </w:div>
    <w:div w:id="1230535892">
      <w:bodyDiv w:val="1"/>
      <w:marLeft w:val="0"/>
      <w:marRight w:val="0"/>
      <w:marTop w:val="0"/>
      <w:marBottom w:val="0"/>
      <w:divBdr>
        <w:top w:val="none" w:sz="0" w:space="0" w:color="auto"/>
        <w:left w:val="none" w:sz="0" w:space="0" w:color="auto"/>
        <w:bottom w:val="none" w:sz="0" w:space="0" w:color="auto"/>
        <w:right w:val="none" w:sz="0" w:space="0" w:color="auto"/>
      </w:divBdr>
    </w:div>
    <w:div w:id="1608388153">
      <w:bodyDiv w:val="1"/>
      <w:marLeft w:val="0"/>
      <w:marRight w:val="0"/>
      <w:marTop w:val="0"/>
      <w:marBottom w:val="0"/>
      <w:divBdr>
        <w:top w:val="none" w:sz="0" w:space="0" w:color="auto"/>
        <w:left w:val="none" w:sz="0" w:space="0" w:color="auto"/>
        <w:bottom w:val="none" w:sz="0" w:space="0" w:color="auto"/>
        <w:right w:val="none" w:sz="0" w:space="0" w:color="auto"/>
      </w:divBdr>
    </w:div>
    <w:div w:id="1701126283">
      <w:bodyDiv w:val="1"/>
      <w:marLeft w:val="0"/>
      <w:marRight w:val="0"/>
      <w:marTop w:val="0"/>
      <w:marBottom w:val="0"/>
      <w:divBdr>
        <w:top w:val="none" w:sz="0" w:space="0" w:color="auto"/>
        <w:left w:val="none" w:sz="0" w:space="0" w:color="auto"/>
        <w:bottom w:val="none" w:sz="0" w:space="0" w:color="auto"/>
        <w:right w:val="none" w:sz="0" w:space="0" w:color="auto"/>
      </w:divBdr>
    </w:div>
    <w:div w:id="174876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CC68E-2EEC-4BB6-9545-D7B77804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2238</Words>
  <Characters>12309</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Andry RANDRIAMAHEFA</dc:creator>
  <cp:keywords/>
  <dc:description/>
  <cp:lastModifiedBy>Albodi.Dir</cp:lastModifiedBy>
  <cp:revision>6</cp:revision>
  <dcterms:created xsi:type="dcterms:W3CDTF">2026-03-16T12:50:00Z</dcterms:created>
  <dcterms:modified xsi:type="dcterms:W3CDTF">2026-03-24T11:51:00Z</dcterms:modified>
</cp:coreProperties>
</file>