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62"/>
      </w:tblGrid>
      <w:tr w:rsidR="00F14D63" w14:paraId="12666DE2" w14:textId="77777777" w:rsidTr="003102D7">
        <w:tc>
          <w:tcPr>
            <w:tcW w:w="9637" w:type="dxa"/>
            <w:shd w:val="clear" w:color="auto" w:fill="E7E6E6" w:themeFill="background2"/>
          </w:tcPr>
          <w:p w14:paraId="11A8F64D" w14:textId="77777777" w:rsidR="0091619E" w:rsidRDefault="0091619E" w:rsidP="0091619E">
            <w:pPr>
              <w:autoSpaceDE w:val="0"/>
              <w:autoSpaceDN w:val="0"/>
              <w:adjustRightInd w:val="0"/>
              <w:jc w:val="center"/>
              <w:rPr>
                <w:rFonts w:asciiTheme="minorHAnsi" w:hAnsiTheme="minorHAnsi" w:cs="Arial"/>
                <w:b/>
                <w:i/>
                <w:sz w:val="36"/>
                <w:u w:val="single"/>
              </w:rPr>
            </w:pPr>
            <w:r>
              <w:rPr>
                <w:rFonts w:asciiTheme="minorHAnsi" w:hAnsiTheme="minorHAnsi" w:cs="Arial"/>
                <w:b/>
                <w:sz w:val="36"/>
              </w:rPr>
              <w:t>ACCORD D’ENTREPRISE</w:t>
            </w:r>
            <w:r w:rsidRPr="0091619E">
              <w:rPr>
                <w:rFonts w:asciiTheme="minorHAnsi" w:hAnsiTheme="minorHAnsi" w:cs="Arial"/>
                <w:b/>
                <w:i/>
                <w:sz w:val="36"/>
                <w:u w:val="single"/>
              </w:rPr>
              <w:t xml:space="preserve"> </w:t>
            </w:r>
          </w:p>
          <w:p w14:paraId="600E6C2C" w14:textId="77777777" w:rsidR="00344C42" w:rsidRDefault="00344C42" w:rsidP="003102D7">
            <w:pPr>
              <w:tabs>
                <w:tab w:val="center" w:pos="4748"/>
              </w:tabs>
              <w:autoSpaceDE w:val="0"/>
              <w:autoSpaceDN w:val="0"/>
              <w:adjustRightInd w:val="0"/>
              <w:spacing w:before="240"/>
              <w:jc w:val="center"/>
              <w:rPr>
                <w:rFonts w:asciiTheme="minorHAnsi" w:hAnsiTheme="minorHAnsi" w:cs="Arial"/>
                <w:b/>
                <w:sz w:val="36"/>
              </w:rPr>
            </w:pPr>
            <w:r w:rsidRPr="00344C42">
              <w:rPr>
                <w:rFonts w:asciiTheme="minorHAnsi" w:hAnsiTheme="minorHAnsi" w:cs="Arial"/>
                <w:b/>
                <w:sz w:val="36"/>
              </w:rPr>
              <w:t>ARCUS GROUP</w:t>
            </w:r>
          </w:p>
          <w:p w14:paraId="3232D196" w14:textId="26571210" w:rsidR="00F14D63" w:rsidRPr="00B07DB4" w:rsidRDefault="0091619E" w:rsidP="003102D7">
            <w:pPr>
              <w:tabs>
                <w:tab w:val="center" w:pos="4748"/>
              </w:tabs>
              <w:autoSpaceDE w:val="0"/>
              <w:autoSpaceDN w:val="0"/>
              <w:adjustRightInd w:val="0"/>
              <w:spacing w:before="240"/>
              <w:jc w:val="center"/>
              <w:rPr>
                <w:rFonts w:asciiTheme="minorHAnsi" w:hAnsiTheme="minorHAnsi" w:cs="Arial"/>
                <w:b/>
                <w:sz w:val="36"/>
              </w:rPr>
            </w:pPr>
            <w:r>
              <w:rPr>
                <w:rFonts w:asciiTheme="minorHAnsi" w:hAnsiTheme="minorHAnsi" w:cs="Arial"/>
                <w:b/>
                <w:sz w:val="36"/>
              </w:rPr>
              <w:t>Forfait</w:t>
            </w:r>
            <w:r w:rsidR="007E2CD4">
              <w:rPr>
                <w:rFonts w:asciiTheme="minorHAnsi" w:hAnsiTheme="minorHAnsi" w:cs="Arial"/>
                <w:b/>
                <w:sz w:val="36"/>
              </w:rPr>
              <w:t xml:space="preserve"> annuel en</w:t>
            </w:r>
            <w:r>
              <w:rPr>
                <w:rFonts w:asciiTheme="minorHAnsi" w:hAnsiTheme="minorHAnsi" w:cs="Arial"/>
                <w:b/>
                <w:sz w:val="36"/>
              </w:rPr>
              <w:t xml:space="preserve"> </w:t>
            </w:r>
            <w:r w:rsidR="00F14D63">
              <w:rPr>
                <w:rFonts w:asciiTheme="minorHAnsi" w:hAnsiTheme="minorHAnsi" w:cs="Arial"/>
                <w:b/>
                <w:sz w:val="36"/>
              </w:rPr>
              <w:t>jour</w:t>
            </w:r>
            <w:r>
              <w:rPr>
                <w:rFonts w:asciiTheme="minorHAnsi" w:hAnsiTheme="minorHAnsi" w:cs="Arial"/>
                <w:b/>
                <w:sz w:val="36"/>
              </w:rPr>
              <w:t>s</w:t>
            </w:r>
          </w:p>
          <w:p w14:paraId="629F3FFB" w14:textId="77777777" w:rsidR="00F14D63" w:rsidRPr="00A83E61" w:rsidRDefault="00F14D63" w:rsidP="0091619E">
            <w:pPr>
              <w:autoSpaceDE w:val="0"/>
              <w:autoSpaceDN w:val="0"/>
              <w:adjustRightInd w:val="0"/>
              <w:jc w:val="center"/>
              <w:rPr>
                <w:rFonts w:asciiTheme="minorHAnsi" w:hAnsiTheme="minorHAnsi" w:cs="Arial"/>
                <w:b/>
                <w:sz w:val="36"/>
                <w:u w:val="single"/>
              </w:rPr>
            </w:pPr>
          </w:p>
        </w:tc>
      </w:tr>
    </w:tbl>
    <w:p w14:paraId="7E922794" w14:textId="77777777" w:rsidR="00F14D63" w:rsidRDefault="00F14D63" w:rsidP="00F14D63">
      <w:pPr>
        <w:spacing w:after="0" w:line="240" w:lineRule="auto"/>
        <w:rPr>
          <w:rFonts w:eastAsia="Times New Roman" w:cs="Arial"/>
          <w:b/>
          <w:bCs/>
          <w:color w:val="000000"/>
          <w:lang w:eastAsia="fr-FR"/>
        </w:rPr>
      </w:pPr>
    </w:p>
    <w:p w14:paraId="4805469C" w14:textId="77777777" w:rsidR="00F14D63" w:rsidRPr="000D494C" w:rsidRDefault="00F14D63" w:rsidP="00F14D63">
      <w:pPr>
        <w:autoSpaceDE w:val="0"/>
        <w:autoSpaceDN w:val="0"/>
        <w:adjustRightInd w:val="0"/>
        <w:spacing w:after="0" w:line="240" w:lineRule="auto"/>
        <w:rPr>
          <w:rFonts w:ascii="Arial" w:hAnsi="Arial" w:cs="Arial"/>
          <w:sz w:val="20"/>
          <w:szCs w:val="20"/>
        </w:rPr>
      </w:pPr>
    </w:p>
    <w:p w14:paraId="0D72B39B" w14:textId="77777777" w:rsidR="00F14D63" w:rsidRPr="00174E16" w:rsidRDefault="00F14D63" w:rsidP="00F14D63">
      <w:pPr>
        <w:autoSpaceDE w:val="0"/>
        <w:autoSpaceDN w:val="0"/>
        <w:adjustRightInd w:val="0"/>
        <w:spacing w:after="0" w:line="240" w:lineRule="auto"/>
        <w:rPr>
          <w:rFonts w:cs="Arial"/>
          <w:i/>
          <w:szCs w:val="20"/>
        </w:rPr>
      </w:pPr>
      <w:r w:rsidRPr="00174E16">
        <w:rPr>
          <w:rFonts w:cs="Arial"/>
          <w:i/>
          <w:szCs w:val="20"/>
        </w:rPr>
        <w:t xml:space="preserve">Entre les soussignés </w:t>
      </w:r>
    </w:p>
    <w:p w14:paraId="0460E820" w14:textId="77777777" w:rsidR="00E75C16" w:rsidRDefault="00E75C16" w:rsidP="00F14D63">
      <w:pPr>
        <w:autoSpaceDE w:val="0"/>
        <w:autoSpaceDN w:val="0"/>
        <w:adjustRightInd w:val="0"/>
        <w:spacing w:after="0" w:line="240" w:lineRule="auto"/>
        <w:jc w:val="both"/>
        <w:rPr>
          <w:rFonts w:eastAsia="Times New Roman" w:cs="Arial"/>
          <w:b/>
          <w:bCs/>
          <w:color w:val="000000"/>
          <w:lang w:eastAsia="fr-FR"/>
        </w:rPr>
      </w:pPr>
    </w:p>
    <w:p w14:paraId="14B5CA8D" w14:textId="140F7EC8" w:rsidR="00E75C16" w:rsidRPr="00174E16" w:rsidRDefault="00E75C16" w:rsidP="00E75C16">
      <w:pPr>
        <w:autoSpaceDE w:val="0"/>
        <w:autoSpaceDN w:val="0"/>
        <w:adjustRightInd w:val="0"/>
        <w:spacing w:after="0" w:line="240" w:lineRule="auto"/>
        <w:jc w:val="both"/>
        <w:rPr>
          <w:rFonts w:cs="Arial"/>
          <w:szCs w:val="20"/>
        </w:rPr>
      </w:pPr>
      <w:r w:rsidRPr="00174E16">
        <w:rPr>
          <w:rFonts w:cs="Arial"/>
          <w:szCs w:val="20"/>
        </w:rPr>
        <w:t>L</w:t>
      </w:r>
      <w:r w:rsidR="00344C42">
        <w:rPr>
          <w:rFonts w:cs="Arial"/>
          <w:szCs w:val="20"/>
        </w:rPr>
        <w:t xml:space="preserve">a SARL </w:t>
      </w:r>
      <w:r w:rsidR="00344C42" w:rsidRPr="00344C42">
        <w:rPr>
          <w:rFonts w:cs="Arial"/>
          <w:szCs w:val="20"/>
        </w:rPr>
        <w:t>ARCUS GROUP</w:t>
      </w:r>
      <w:r w:rsidRPr="00174E16">
        <w:rPr>
          <w:rFonts w:cs="Arial"/>
          <w:szCs w:val="20"/>
        </w:rPr>
        <w:t>, représenté</w:t>
      </w:r>
      <w:r>
        <w:rPr>
          <w:rFonts w:cs="Arial"/>
          <w:szCs w:val="20"/>
        </w:rPr>
        <w:t>e</w:t>
      </w:r>
      <w:r w:rsidRPr="00174E16">
        <w:rPr>
          <w:rFonts w:cs="Arial"/>
          <w:szCs w:val="20"/>
        </w:rPr>
        <w:t xml:space="preserve"> par </w:t>
      </w:r>
      <w:proofErr w:type="spellStart"/>
      <w:r w:rsidR="00975CEF">
        <w:rPr>
          <w:rFonts w:cs="Arial"/>
          <w:szCs w:val="20"/>
        </w:rPr>
        <w:t>xxxxxx</w:t>
      </w:r>
      <w:proofErr w:type="spellEnd"/>
      <w:r w:rsidRPr="00174E16">
        <w:rPr>
          <w:rFonts w:cs="Arial"/>
          <w:szCs w:val="20"/>
        </w:rPr>
        <w:t xml:space="preserve">, agissant en qualité de </w:t>
      </w:r>
      <w:r w:rsidR="00344C42">
        <w:rPr>
          <w:rFonts w:cs="Arial"/>
          <w:szCs w:val="20"/>
        </w:rPr>
        <w:t>Gérant</w:t>
      </w:r>
      <w:r w:rsidRPr="00174E16">
        <w:rPr>
          <w:rFonts w:cs="Arial"/>
          <w:szCs w:val="20"/>
        </w:rPr>
        <w:t xml:space="preserve">, dont le siège social est situé à </w:t>
      </w:r>
      <w:r w:rsidR="00344C42">
        <w:rPr>
          <w:rFonts w:cs="Arial"/>
          <w:szCs w:val="20"/>
        </w:rPr>
        <w:t xml:space="preserve">79 </w:t>
      </w:r>
      <w:r w:rsidR="00344C42" w:rsidRPr="00344C42">
        <w:rPr>
          <w:rFonts w:cs="Arial"/>
          <w:szCs w:val="20"/>
        </w:rPr>
        <w:t>RUE PORTE DES VILLARDS</w:t>
      </w:r>
      <w:r w:rsidR="00344C42">
        <w:rPr>
          <w:rFonts w:cs="Arial"/>
          <w:szCs w:val="20"/>
        </w:rPr>
        <w:t xml:space="preserve"> 73700 </w:t>
      </w:r>
      <w:r w:rsidR="00344C42" w:rsidRPr="00344C42">
        <w:rPr>
          <w:rFonts w:cs="Arial"/>
          <w:szCs w:val="20"/>
        </w:rPr>
        <w:t>BOURG SAINT MAURICE</w:t>
      </w:r>
      <w:r w:rsidRPr="00174E16">
        <w:rPr>
          <w:rFonts w:cs="Arial"/>
          <w:szCs w:val="20"/>
        </w:rPr>
        <w:t>, immatriculée au registre du commerce et des sociétés</w:t>
      </w:r>
      <w:r w:rsidR="00344C42">
        <w:rPr>
          <w:rFonts w:cs="Arial"/>
          <w:szCs w:val="20"/>
        </w:rPr>
        <w:t xml:space="preserve"> de Chambéry sous le numéro</w:t>
      </w:r>
      <w:r w:rsidRPr="00174E16">
        <w:rPr>
          <w:rFonts w:cs="Arial"/>
          <w:szCs w:val="20"/>
        </w:rPr>
        <w:t xml:space="preserve"> </w:t>
      </w:r>
      <w:r w:rsidR="00344C42" w:rsidRPr="00344C42">
        <w:rPr>
          <w:rFonts w:cs="Arial"/>
          <w:szCs w:val="20"/>
        </w:rPr>
        <w:t>992 929</w:t>
      </w:r>
      <w:r w:rsidR="00344C42">
        <w:rPr>
          <w:rFonts w:cs="Arial"/>
          <w:szCs w:val="20"/>
        </w:rPr>
        <w:t> </w:t>
      </w:r>
      <w:r w:rsidR="00344C42" w:rsidRPr="00344C42">
        <w:rPr>
          <w:rFonts w:cs="Arial"/>
          <w:szCs w:val="20"/>
        </w:rPr>
        <w:t>935</w:t>
      </w:r>
      <w:r w:rsidR="00344C42">
        <w:rPr>
          <w:rFonts w:cs="Arial"/>
          <w:szCs w:val="20"/>
        </w:rPr>
        <w:t xml:space="preserve">. </w:t>
      </w:r>
    </w:p>
    <w:p w14:paraId="1D283C2C" w14:textId="77777777" w:rsidR="00E75C16" w:rsidRDefault="00E75C16" w:rsidP="00F14D63">
      <w:pPr>
        <w:autoSpaceDE w:val="0"/>
        <w:autoSpaceDN w:val="0"/>
        <w:adjustRightInd w:val="0"/>
        <w:spacing w:after="0" w:line="240" w:lineRule="auto"/>
        <w:jc w:val="both"/>
        <w:rPr>
          <w:rFonts w:cs="Arial"/>
          <w:szCs w:val="20"/>
        </w:rPr>
      </w:pPr>
    </w:p>
    <w:p w14:paraId="2B991943" w14:textId="77777777" w:rsidR="00E75C16" w:rsidRPr="00B07DB4" w:rsidRDefault="00E75C16" w:rsidP="00E75C16">
      <w:pPr>
        <w:autoSpaceDE w:val="0"/>
        <w:autoSpaceDN w:val="0"/>
        <w:adjustRightInd w:val="0"/>
        <w:spacing w:after="0" w:line="240" w:lineRule="auto"/>
        <w:ind w:firstLine="1"/>
        <w:rPr>
          <w:rFonts w:cs="Arial"/>
        </w:rPr>
      </w:pPr>
      <w:r w:rsidRPr="00B07DB4">
        <w:rPr>
          <w:rFonts w:cs="Arial"/>
        </w:rPr>
        <w:t xml:space="preserve">Ci-après dénommée </w:t>
      </w:r>
      <w:r w:rsidRPr="00B07DB4">
        <w:t>"</w:t>
      </w:r>
      <w:r w:rsidRPr="00B07DB4">
        <w:rPr>
          <w:rFonts w:cs="Arial"/>
        </w:rPr>
        <w:t xml:space="preserve"> </w:t>
      </w:r>
      <w:r>
        <w:rPr>
          <w:rFonts w:cs="Arial"/>
        </w:rPr>
        <w:t>l</w:t>
      </w:r>
      <w:r w:rsidRPr="00B07DB4">
        <w:rPr>
          <w:rFonts w:cs="Arial"/>
        </w:rPr>
        <w:t xml:space="preserve">a </w:t>
      </w:r>
      <w:r>
        <w:rPr>
          <w:rFonts w:cs="Arial"/>
        </w:rPr>
        <w:t>s</w:t>
      </w:r>
      <w:r w:rsidRPr="00B07DB4">
        <w:rPr>
          <w:rFonts w:cs="Arial"/>
        </w:rPr>
        <w:t xml:space="preserve">ociété </w:t>
      </w:r>
      <w:r w:rsidRPr="00B07DB4">
        <w:t>"</w:t>
      </w:r>
      <w:r w:rsidRPr="00B07DB4">
        <w:rPr>
          <w:rFonts w:cs="Arial"/>
        </w:rPr>
        <w:t>,</w:t>
      </w:r>
    </w:p>
    <w:p w14:paraId="2B6AD870" w14:textId="77777777" w:rsidR="00E75C16" w:rsidRDefault="00E75C16" w:rsidP="00F14D63">
      <w:pPr>
        <w:autoSpaceDE w:val="0"/>
        <w:autoSpaceDN w:val="0"/>
        <w:adjustRightInd w:val="0"/>
        <w:spacing w:after="0" w:line="240" w:lineRule="auto"/>
        <w:jc w:val="both"/>
        <w:rPr>
          <w:rFonts w:cs="Arial"/>
          <w:szCs w:val="20"/>
        </w:rPr>
      </w:pPr>
    </w:p>
    <w:p w14:paraId="3CFE03E6" w14:textId="77777777" w:rsidR="00F14D63" w:rsidRDefault="00F14D63" w:rsidP="00F14D63">
      <w:pPr>
        <w:autoSpaceDE w:val="0"/>
        <w:autoSpaceDN w:val="0"/>
        <w:adjustRightInd w:val="0"/>
        <w:spacing w:after="0" w:line="240" w:lineRule="auto"/>
        <w:rPr>
          <w:rFonts w:cs="Arial"/>
          <w:b/>
        </w:rPr>
      </w:pPr>
      <w:r w:rsidRPr="00C87F7D">
        <w:rPr>
          <w:rFonts w:cs="Arial"/>
          <w:b/>
        </w:rPr>
        <w:t xml:space="preserve">D’une part, </w:t>
      </w:r>
    </w:p>
    <w:p w14:paraId="77E865C5" w14:textId="77777777" w:rsidR="00E75C16" w:rsidRPr="00C87F7D" w:rsidRDefault="00E75C16" w:rsidP="00F14D63">
      <w:pPr>
        <w:autoSpaceDE w:val="0"/>
        <w:autoSpaceDN w:val="0"/>
        <w:adjustRightInd w:val="0"/>
        <w:spacing w:after="0" w:line="240" w:lineRule="auto"/>
        <w:rPr>
          <w:rFonts w:cs="Arial"/>
          <w:b/>
        </w:rPr>
      </w:pPr>
    </w:p>
    <w:p w14:paraId="299520E4" w14:textId="77777777" w:rsidR="00F14D63" w:rsidRPr="00A73598" w:rsidRDefault="00F14D63" w:rsidP="00F14D63">
      <w:pPr>
        <w:autoSpaceDE w:val="0"/>
        <w:autoSpaceDN w:val="0"/>
        <w:adjustRightInd w:val="0"/>
        <w:spacing w:after="0" w:line="240" w:lineRule="auto"/>
        <w:rPr>
          <w:rFonts w:cs="Arial"/>
        </w:rPr>
      </w:pPr>
    </w:p>
    <w:p w14:paraId="591B9B13" w14:textId="77777777" w:rsidR="00A73598" w:rsidRPr="00A73598" w:rsidRDefault="00F14D63" w:rsidP="00F14D63">
      <w:pPr>
        <w:autoSpaceDE w:val="0"/>
        <w:autoSpaceDN w:val="0"/>
        <w:adjustRightInd w:val="0"/>
        <w:spacing w:after="0" w:line="240" w:lineRule="auto"/>
        <w:jc w:val="both"/>
        <w:rPr>
          <w:rFonts w:cs="Arial"/>
          <w:i/>
        </w:rPr>
      </w:pPr>
      <w:r w:rsidRPr="00A73598">
        <w:rPr>
          <w:rFonts w:cs="Arial"/>
          <w:i/>
        </w:rPr>
        <w:t xml:space="preserve">Et </w:t>
      </w:r>
    </w:p>
    <w:p w14:paraId="1319165A" w14:textId="77777777" w:rsidR="00A73598" w:rsidRDefault="00A73598" w:rsidP="00F14D63">
      <w:pPr>
        <w:autoSpaceDE w:val="0"/>
        <w:autoSpaceDN w:val="0"/>
        <w:adjustRightInd w:val="0"/>
        <w:spacing w:after="0" w:line="240" w:lineRule="auto"/>
        <w:jc w:val="both"/>
        <w:rPr>
          <w:rFonts w:cs="Arial"/>
        </w:rPr>
      </w:pPr>
    </w:p>
    <w:p w14:paraId="061F9E25" w14:textId="0602A200" w:rsidR="00344C42" w:rsidRPr="00344C42" w:rsidRDefault="00A73598" w:rsidP="00794724">
      <w:pPr>
        <w:autoSpaceDE w:val="0"/>
        <w:autoSpaceDN w:val="0"/>
        <w:adjustRightInd w:val="0"/>
        <w:spacing w:after="0" w:line="240" w:lineRule="auto"/>
        <w:jc w:val="both"/>
        <w:rPr>
          <w:rFonts w:cs="Arial"/>
          <w:bCs/>
          <w:szCs w:val="20"/>
        </w:rPr>
      </w:pPr>
      <w:r w:rsidRPr="00344C42">
        <w:rPr>
          <w:rFonts w:cs="Arial"/>
          <w:b/>
          <w:bCs/>
          <w:szCs w:val="20"/>
        </w:rPr>
        <w:t xml:space="preserve">Le personnel, </w:t>
      </w:r>
      <w:r w:rsidRPr="00344C42">
        <w:rPr>
          <w:rFonts w:cs="Arial"/>
          <w:bCs/>
          <w:szCs w:val="20"/>
        </w:rPr>
        <w:t>statuant à la majorité des deux tiers, par signature individuelle sur la liste intégrée au présent texte.</w:t>
      </w:r>
    </w:p>
    <w:p w14:paraId="115DB5D9" w14:textId="77777777" w:rsidR="00FE6261" w:rsidRDefault="00FE6261" w:rsidP="00FE6261">
      <w:pPr>
        <w:autoSpaceDE w:val="0"/>
        <w:autoSpaceDN w:val="0"/>
        <w:adjustRightInd w:val="0"/>
        <w:spacing w:after="0" w:line="240" w:lineRule="auto"/>
        <w:jc w:val="both"/>
        <w:rPr>
          <w:rFonts w:cs="Arial"/>
          <w:bCs/>
          <w:color w:val="00B050"/>
          <w:szCs w:val="20"/>
        </w:rPr>
      </w:pPr>
    </w:p>
    <w:p w14:paraId="53160752" w14:textId="77777777" w:rsidR="00FE6261" w:rsidRPr="00B07DB4" w:rsidRDefault="00FE6261" w:rsidP="00FE6261">
      <w:pPr>
        <w:tabs>
          <w:tab w:val="left" w:pos="720"/>
          <w:tab w:val="left" w:pos="2016"/>
          <w:tab w:val="left" w:pos="8496"/>
        </w:tabs>
        <w:spacing w:line="240" w:lineRule="exact"/>
        <w:jc w:val="both"/>
      </w:pPr>
      <w:r w:rsidRPr="00B07DB4">
        <w:t>Ci-après dénommé "</w:t>
      </w:r>
      <w:r>
        <w:t xml:space="preserve"> l</w:t>
      </w:r>
      <w:r w:rsidRPr="00B07DB4">
        <w:t xml:space="preserve">es </w:t>
      </w:r>
      <w:r>
        <w:t>s</w:t>
      </w:r>
      <w:r w:rsidRPr="00B07DB4">
        <w:t>alariés</w:t>
      </w:r>
      <w:r>
        <w:t xml:space="preserve"> </w:t>
      </w:r>
      <w:r w:rsidRPr="00B07DB4">
        <w:t>",</w:t>
      </w:r>
    </w:p>
    <w:p w14:paraId="0F23A531" w14:textId="77777777" w:rsidR="00F14D63" w:rsidRPr="00C87F7D" w:rsidRDefault="00F14D63" w:rsidP="00F14D63">
      <w:pPr>
        <w:autoSpaceDE w:val="0"/>
        <w:autoSpaceDN w:val="0"/>
        <w:adjustRightInd w:val="0"/>
        <w:spacing w:after="0" w:line="240" w:lineRule="auto"/>
        <w:rPr>
          <w:rFonts w:cs="Arial"/>
          <w:b/>
        </w:rPr>
      </w:pPr>
      <w:r w:rsidRPr="00C87F7D">
        <w:rPr>
          <w:rFonts w:cs="Arial"/>
          <w:b/>
        </w:rPr>
        <w:t>D’</w:t>
      </w:r>
      <w:r>
        <w:rPr>
          <w:rFonts w:cs="Arial"/>
          <w:b/>
        </w:rPr>
        <w:t>autre</w:t>
      </w:r>
      <w:r w:rsidRPr="00C87F7D">
        <w:rPr>
          <w:rFonts w:cs="Arial"/>
          <w:b/>
        </w:rPr>
        <w:t xml:space="preserve"> part, </w:t>
      </w:r>
    </w:p>
    <w:p w14:paraId="6584F874" w14:textId="77777777" w:rsidR="00F14D63" w:rsidRPr="00174E16" w:rsidRDefault="00F14D63" w:rsidP="00F14D63">
      <w:pPr>
        <w:autoSpaceDE w:val="0"/>
        <w:autoSpaceDN w:val="0"/>
        <w:adjustRightInd w:val="0"/>
        <w:spacing w:after="0" w:line="240" w:lineRule="auto"/>
        <w:jc w:val="both"/>
        <w:rPr>
          <w:rFonts w:cs="Arial"/>
          <w:szCs w:val="20"/>
        </w:rPr>
      </w:pPr>
    </w:p>
    <w:p w14:paraId="393C6810" w14:textId="77777777" w:rsidR="00F14D63" w:rsidRDefault="00F14D63" w:rsidP="00F14D63">
      <w:pPr>
        <w:spacing w:after="0" w:line="240" w:lineRule="auto"/>
        <w:rPr>
          <w:rFonts w:eastAsia="Times New Roman" w:cs="Arial"/>
          <w:b/>
          <w:bCs/>
          <w:color w:val="000000"/>
          <w:lang w:eastAsia="fr-FR"/>
        </w:rPr>
      </w:pPr>
    </w:p>
    <w:p w14:paraId="5D70F332" w14:textId="77777777" w:rsidR="00F14D63" w:rsidRDefault="00F14D63" w:rsidP="00F14D63">
      <w:pPr>
        <w:spacing w:after="0" w:line="240" w:lineRule="auto"/>
        <w:rPr>
          <w:rFonts w:eastAsia="Times New Roman" w:cs="Arial"/>
          <w:b/>
          <w:bCs/>
          <w:color w:val="000000"/>
          <w:lang w:eastAsia="fr-FR"/>
        </w:rPr>
      </w:pPr>
    </w:p>
    <w:p w14:paraId="512EA6A5" w14:textId="77777777" w:rsidR="00F14D63" w:rsidRPr="009935F3" w:rsidRDefault="00F14D63" w:rsidP="00F14D63">
      <w:pPr>
        <w:spacing w:after="0" w:line="240" w:lineRule="auto"/>
        <w:jc w:val="center"/>
        <w:rPr>
          <w:rFonts w:eastAsia="Times New Roman" w:cs="Arial"/>
          <w:color w:val="000000"/>
          <w:lang w:eastAsia="fr-FR"/>
        </w:rPr>
      </w:pPr>
      <w:r w:rsidRPr="009935F3">
        <w:rPr>
          <w:rFonts w:eastAsia="Times New Roman" w:cs="Arial"/>
          <w:b/>
          <w:bCs/>
          <w:color w:val="000000"/>
          <w:lang w:eastAsia="fr-FR"/>
        </w:rPr>
        <w:br/>
        <w:t>Il a été conclu le présent accord d'entreprise</w:t>
      </w:r>
      <w:r w:rsidRPr="009935F3">
        <w:rPr>
          <w:rFonts w:eastAsia="Times New Roman" w:cs="Arial"/>
          <w:b/>
          <w:bCs/>
          <w:color w:val="000000"/>
          <w:lang w:eastAsia="fr-FR"/>
        </w:rPr>
        <w:br/>
        <w:t>en application des articles L. 2232-11 et suivants du Code du travail</w:t>
      </w:r>
      <w:r>
        <w:rPr>
          <w:rFonts w:eastAsia="Times New Roman" w:cs="Arial"/>
          <w:b/>
          <w:bCs/>
          <w:color w:val="000000"/>
          <w:lang w:eastAsia="fr-FR"/>
        </w:rPr>
        <w:t>.</w:t>
      </w:r>
      <w:r w:rsidRPr="009935F3">
        <w:rPr>
          <w:rFonts w:eastAsia="Times New Roman" w:cs="Arial"/>
          <w:b/>
          <w:bCs/>
          <w:color w:val="000000"/>
          <w:lang w:eastAsia="fr-FR"/>
        </w:rPr>
        <w:br/>
      </w:r>
    </w:p>
    <w:p w14:paraId="05BBEDD9" w14:textId="77777777" w:rsidR="00F14D63" w:rsidRDefault="00F14D63" w:rsidP="00F14D63">
      <w:pPr>
        <w:spacing w:after="0" w:line="240" w:lineRule="auto"/>
        <w:rPr>
          <w:rFonts w:eastAsia="Times New Roman" w:cs="Times New Roman"/>
          <w:b/>
          <w:bCs/>
          <w:color w:val="000000"/>
          <w:lang w:eastAsia="fr-FR"/>
        </w:rPr>
      </w:pPr>
    </w:p>
    <w:p w14:paraId="15A05282" w14:textId="77777777" w:rsidR="00F14D63" w:rsidRDefault="00F14D63" w:rsidP="00F14D63">
      <w:pPr>
        <w:spacing w:after="0" w:line="240" w:lineRule="auto"/>
        <w:rPr>
          <w:rFonts w:eastAsia="Times New Roman" w:cs="Times New Roman"/>
          <w:b/>
          <w:bCs/>
          <w:color w:val="000000"/>
          <w:lang w:eastAsia="fr-FR"/>
        </w:rPr>
      </w:pPr>
    </w:p>
    <w:p w14:paraId="428A134D" w14:textId="77777777" w:rsidR="00F14D63" w:rsidRDefault="00F14D63" w:rsidP="00F14D63">
      <w:pPr>
        <w:spacing w:after="0" w:line="240" w:lineRule="auto"/>
        <w:rPr>
          <w:rFonts w:eastAsia="Times New Roman" w:cs="Times New Roman"/>
          <w:b/>
          <w:bCs/>
          <w:color w:val="000000"/>
          <w:lang w:eastAsia="fr-FR"/>
        </w:rPr>
      </w:pPr>
    </w:p>
    <w:p w14:paraId="46135527" w14:textId="77777777" w:rsidR="00F14D63" w:rsidRDefault="00F14D63" w:rsidP="00F14D63">
      <w:pPr>
        <w:spacing w:after="0" w:line="240" w:lineRule="auto"/>
        <w:rPr>
          <w:rFonts w:eastAsia="Times New Roman" w:cs="Times New Roman"/>
          <w:b/>
          <w:bCs/>
          <w:color w:val="000000"/>
          <w:lang w:eastAsia="fr-FR"/>
        </w:rPr>
      </w:pPr>
    </w:p>
    <w:p w14:paraId="6EB68D63" w14:textId="77777777" w:rsidR="00F14D63" w:rsidRDefault="00F14D63" w:rsidP="00F14D63">
      <w:pPr>
        <w:spacing w:after="0" w:line="240" w:lineRule="auto"/>
        <w:rPr>
          <w:rFonts w:eastAsia="Times New Roman" w:cs="Times New Roman"/>
          <w:b/>
          <w:bCs/>
          <w:color w:val="000000"/>
          <w:lang w:eastAsia="fr-FR"/>
        </w:rPr>
      </w:pPr>
    </w:p>
    <w:p w14:paraId="6C5AEF18" w14:textId="77777777" w:rsidR="00F14D63" w:rsidRDefault="00F14D63" w:rsidP="00F14D63">
      <w:pPr>
        <w:spacing w:after="0" w:line="240" w:lineRule="auto"/>
        <w:rPr>
          <w:rFonts w:eastAsia="Times New Roman" w:cs="Times New Roman"/>
          <w:b/>
          <w:bCs/>
          <w:color w:val="000000"/>
          <w:lang w:eastAsia="fr-FR"/>
        </w:rPr>
      </w:pPr>
    </w:p>
    <w:p w14:paraId="77936DB7" w14:textId="77777777" w:rsidR="00F14D63" w:rsidRDefault="00F14D63" w:rsidP="00F14D63">
      <w:pPr>
        <w:spacing w:after="0" w:line="240" w:lineRule="auto"/>
        <w:rPr>
          <w:rFonts w:eastAsia="Times New Roman" w:cs="Times New Roman"/>
          <w:b/>
          <w:bCs/>
          <w:color w:val="000000"/>
          <w:lang w:eastAsia="fr-FR"/>
        </w:rPr>
      </w:pPr>
    </w:p>
    <w:p w14:paraId="6DE50B60" w14:textId="77777777" w:rsidR="00F14D63" w:rsidRDefault="00F14D63" w:rsidP="00F14D63">
      <w:pPr>
        <w:spacing w:after="0" w:line="240" w:lineRule="auto"/>
        <w:rPr>
          <w:rFonts w:eastAsia="Times New Roman" w:cs="Times New Roman"/>
          <w:b/>
          <w:bCs/>
          <w:color w:val="000000"/>
          <w:lang w:eastAsia="fr-FR"/>
        </w:rPr>
      </w:pPr>
    </w:p>
    <w:p w14:paraId="06F2527F" w14:textId="77777777" w:rsidR="00F14D63" w:rsidRDefault="00F14D63" w:rsidP="00F14D63">
      <w:pPr>
        <w:spacing w:after="0" w:line="240" w:lineRule="auto"/>
        <w:rPr>
          <w:rFonts w:eastAsia="Times New Roman" w:cs="Times New Roman"/>
          <w:b/>
          <w:bCs/>
          <w:color w:val="000000"/>
          <w:lang w:eastAsia="fr-FR"/>
        </w:rPr>
      </w:pPr>
    </w:p>
    <w:p w14:paraId="195385EA" w14:textId="77777777" w:rsidR="00704181" w:rsidRDefault="00704181">
      <w:pPr>
        <w:rPr>
          <w:rFonts w:eastAsia="Times New Roman" w:cs="Times New Roman"/>
          <w:b/>
          <w:bCs/>
          <w:color w:val="000000"/>
          <w:sz w:val="28"/>
          <w:lang w:eastAsia="fr-FR"/>
        </w:rPr>
      </w:pPr>
      <w:r>
        <w:rPr>
          <w:rFonts w:eastAsia="Times New Roman" w:cs="Times New Roman"/>
          <w:b/>
          <w:bCs/>
          <w:color w:val="000000"/>
          <w:sz w:val="28"/>
          <w:lang w:eastAsia="fr-FR"/>
        </w:rPr>
        <w:br w:type="page"/>
      </w:r>
    </w:p>
    <w:p w14:paraId="34452931" w14:textId="77777777" w:rsidR="00CF4BC7" w:rsidRPr="00704181" w:rsidRDefault="00AD6F49" w:rsidP="00056B93">
      <w:pPr>
        <w:spacing w:after="0" w:line="240" w:lineRule="auto"/>
        <w:jc w:val="center"/>
        <w:rPr>
          <w:rFonts w:eastAsia="Times New Roman" w:cs="Times New Roman"/>
          <w:color w:val="000000"/>
          <w:lang w:eastAsia="fr-FR"/>
        </w:rPr>
      </w:pPr>
      <w:r w:rsidRPr="00704181">
        <w:rPr>
          <w:rFonts w:eastAsia="Times New Roman" w:cs="Times New Roman"/>
          <w:b/>
          <w:bCs/>
          <w:color w:val="000000"/>
          <w:sz w:val="28"/>
          <w:lang w:eastAsia="fr-FR"/>
        </w:rPr>
        <w:lastRenderedPageBreak/>
        <w:t>Préambule</w:t>
      </w:r>
      <w:r w:rsidRPr="00704181">
        <w:rPr>
          <w:rFonts w:eastAsia="Times New Roman" w:cs="Times New Roman"/>
          <w:color w:val="000000"/>
          <w:lang w:eastAsia="fr-FR"/>
        </w:rPr>
        <w:br/>
      </w:r>
    </w:p>
    <w:p w14:paraId="5C4A05B4" w14:textId="77777777" w:rsidR="00622CEB" w:rsidRDefault="00622CEB" w:rsidP="00B86B73">
      <w:pPr>
        <w:spacing w:after="0" w:line="240" w:lineRule="auto"/>
        <w:rPr>
          <w:rFonts w:eastAsia="Times New Roman" w:cs="Times New Roman"/>
          <w:color w:val="000000"/>
          <w:lang w:eastAsia="fr-FR"/>
        </w:rPr>
      </w:pPr>
    </w:p>
    <w:p w14:paraId="1EC9C07B" w14:textId="77777777" w:rsidR="0060555B" w:rsidRDefault="0060555B" w:rsidP="00725993">
      <w:pPr>
        <w:spacing w:after="0" w:line="240" w:lineRule="auto"/>
        <w:jc w:val="both"/>
        <w:rPr>
          <w:rFonts w:eastAsia="Times New Roman" w:cs="Times New Roman"/>
          <w:color w:val="000000"/>
          <w:lang w:eastAsia="fr-FR"/>
        </w:rPr>
      </w:pPr>
      <w:r>
        <w:rPr>
          <w:rFonts w:eastAsia="Times New Roman" w:cs="Times New Roman"/>
          <w:color w:val="000000"/>
          <w:lang w:eastAsia="fr-FR"/>
        </w:rPr>
        <w:t xml:space="preserve">La société souhaite mettre en place un forfait annuel en jours pour les collaborateurs autonomes, ayant pour objectif d’adapter leur décompte du temps de travail, en référence journalière avec une organisation du travail leur permettant plus d’autonomie et </w:t>
      </w:r>
      <w:r w:rsidR="00CF1361">
        <w:rPr>
          <w:rFonts w:eastAsia="Times New Roman" w:cs="Times New Roman"/>
          <w:color w:val="000000"/>
          <w:lang w:eastAsia="fr-FR"/>
        </w:rPr>
        <w:t xml:space="preserve">d’être </w:t>
      </w:r>
      <w:r>
        <w:rPr>
          <w:rFonts w:eastAsia="Times New Roman" w:cs="Times New Roman"/>
          <w:color w:val="000000"/>
          <w:lang w:eastAsia="fr-FR"/>
        </w:rPr>
        <w:t xml:space="preserve">en meilleure adéquation avec les besoins de l’entreprise. </w:t>
      </w:r>
    </w:p>
    <w:p w14:paraId="3CE9EC5A" w14:textId="77777777" w:rsidR="0060555B" w:rsidRDefault="0060555B" w:rsidP="0060555B">
      <w:pPr>
        <w:autoSpaceDE w:val="0"/>
        <w:autoSpaceDN w:val="0"/>
        <w:adjustRightInd w:val="0"/>
        <w:spacing w:after="0" w:line="240" w:lineRule="auto"/>
        <w:jc w:val="both"/>
        <w:rPr>
          <w:rFonts w:cs="Arial"/>
          <w:szCs w:val="20"/>
        </w:rPr>
      </w:pPr>
    </w:p>
    <w:p w14:paraId="751CFEFA" w14:textId="77777777" w:rsidR="0060555B" w:rsidRDefault="0060555B" w:rsidP="0060555B">
      <w:pPr>
        <w:autoSpaceDE w:val="0"/>
        <w:autoSpaceDN w:val="0"/>
        <w:adjustRightInd w:val="0"/>
        <w:spacing w:after="0" w:line="240" w:lineRule="auto"/>
        <w:jc w:val="both"/>
        <w:rPr>
          <w:rFonts w:cs="Arial"/>
          <w:szCs w:val="20"/>
        </w:rPr>
      </w:pPr>
      <w:r w:rsidRPr="00174E16">
        <w:rPr>
          <w:rFonts w:cs="Arial"/>
          <w:szCs w:val="20"/>
        </w:rPr>
        <w:t xml:space="preserve">Par conséquent elle a décidé, en accord </w:t>
      </w:r>
      <w:r w:rsidRPr="00717837">
        <w:rPr>
          <w:rFonts w:cs="Arial"/>
          <w:szCs w:val="20"/>
        </w:rPr>
        <w:t xml:space="preserve">avec le personnel de l’entreprise, </w:t>
      </w:r>
      <w:r w:rsidRPr="00174E16">
        <w:rPr>
          <w:rFonts w:cs="Arial"/>
          <w:szCs w:val="20"/>
        </w:rPr>
        <w:t xml:space="preserve">de mettre en place un </w:t>
      </w:r>
      <w:r>
        <w:rPr>
          <w:rFonts w:cs="Arial"/>
          <w:szCs w:val="20"/>
        </w:rPr>
        <w:t>accord d’entreprise</w:t>
      </w:r>
      <w:r w:rsidRPr="00174E16">
        <w:rPr>
          <w:rFonts w:cs="Arial"/>
          <w:szCs w:val="20"/>
        </w:rPr>
        <w:t xml:space="preserve"> dans le cadre des dispositions légales.</w:t>
      </w:r>
    </w:p>
    <w:p w14:paraId="53C44A0D" w14:textId="77777777" w:rsidR="007E683B" w:rsidRDefault="007E683B" w:rsidP="0060555B">
      <w:pPr>
        <w:autoSpaceDE w:val="0"/>
        <w:autoSpaceDN w:val="0"/>
        <w:adjustRightInd w:val="0"/>
        <w:spacing w:after="0" w:line="240" w:lineRule="auto"/>
        <w:jc w:val="both"/>
        <w:rPr>
          <w:rFonts w:cs="Arial"/>
          <w:szCs w:val="20"/>
        </w:rPr>
      </w:pPr>
    </w:p>
    <w:p w14:paraId="2C59BB4D" w14:textId="77777777" w:rsidR="007E683B" w:rsidRDefault="007E683B" w:rsidP="0060555B">
      <w:pPr>
        <w:autoSpaceDE w:val="0"/>
        <w:autoSpaceDN w:val="0"/>
        <w:adjustRightInd w:val="0"/>
        <w:spacing w:after="0" w:line="240" w:lineRule="auto"/>
        <w:jc w:val="both"/>
        <w:rPr>
          <w:rFonts w:cs="Arial"/>
          <w:szCs w:val="20"/>
        </w:rPr>
      </w:pPr>
      <w:r>
        <w:rPr>
          <w:rFonts w:cs="Arial"/>
          <w:szCs w:val="20"/>
        </w:rPr>
        <w:t xml:space="preserve">L’application de cette modalité d’aménagement du temps de travail vise à : </w:t>
      </w:r>
    </w:p>
    <w:p w14:paraId="09734601" w14:textId="77777777" w:rsidR="007E683B" w:rsidRDefault="007E683B" w:rsidP="007E683B">
      <w:pPr>
        <w:pStyle w:val="Paragraphedeliste"/>
        <w:numPr>
          <w:ilvl w:val="0"/>
          <w:numId w:val="13"/>
        </w:numPr>
        <w:autoSpaceDE w:val="0"/>
        <w:autoSpaceDN w:val="0"/>
        <w:adjustRightInd w:val="0"/>
        <w:spacing w:after="0" w:line="240" w:lineRule="auto"/>
        <w:jc w:val="both"/>
        <w:rPr>
          <w:rFonts w:cs="Arial"/>
          <w:szCs w:val="20"/>
        </w:rPr>
      </w:pPr>
      <w:r>
        <w:rPr>
          <w:rFonts w:cs="Arial"/>
          <w:szCs w:val="20"/>
        </w:rPr>
        <w:t>Offrir une meilleure qualité de service aux clients de l’entreprise, en permettant d’augmenter les horaires d’ouverture et/ou de mieux s’adapter à son environnement économique et notamment aux aléas de la production</w:t>
      </w:r>
      <w:r w:rsidR="008375A9">
        <w:rPr>
          <w:rFonts w:cs="Arial"/>
          <w:szCs w:val="20"/>
        </w:rPr>
        <w:t> ;</w:t>
      </w:r>
      <w:r>
        <w:rPr>
          <w:rFonts w:cs="Arial"/>
          <w:szCs w:val="20"/>
        </w:rPr>
        <w:t xml:space="preserve"> </w:t>
      </w:r>
    </w:p>
    <w:p w14:paraId="26513D5A" w14:textId="77777777" w:rsidR="007E683B" w:rsidRDefault="007E683B" w:rsidP="007E683B">
      <w:pPr>
        <w:pStyle w:val="Paragraphedeliste"/>
        <w:numPr>
          <w:ilvl w:val="0"/>
          <w:numId w:val="13"/>
        </w:numPr>
        <w:autoSpaceDE w:val="0"/>
        <w:autoSpaceDN w:val="0"/>
        <w:adjustRightInd w:val="0"/>
        <w:spacing w:after="0" w:line="240" w:lineRule="auto"/>
        <w:jc w:val="both"/>
        <w:rPr>
          <w:rFonts w:cs="Arial"/>
          <w:szCs w:val="20"/>
        </w:rPr>
      </w:pPr>
      <w:r>
        <w:rPr>
          <w:rFonts w:cs="Arial"/>
          <w:szCs w:val="20"/>
        </w:rPr>
        <w:t>Introduire plus de souplesse dans l’aménagement des temps individuels de travail</w:t>
      </w:r>
      <w:r w:rsidR="008375A9">
        <w:rPr>
          <w:rFonts w:cs="Arial"/>
          <w:szCs w:val="20"/>
        </w:rPr>
        <w:t xml:space="preserve"> </w:t>
      </w:r>
      <w:r>
        <w:rPr>
          <w:rFonts w:cs="Arial"/>
          <w:szCs w:val="20"/>
        </w:rPr>
        <w:t>;</w:t>
      </w:r>
    </w:p>
    <w:p w14:paraId="15AB66E3" w14:textId="77777777" w:rsidR="007E683B" w:rsidRDefault="007E683B" w:rsidP="007E683B">
      <w:pPr>
        <w:pStyle w:val="Paragraphedeliste"/>
        <w:numPr>
          <w:ilvl w:val="0"/>
          <w:numId w:val="13"/>
        </w:numPr>
        <w:autoSpaceDE w:val="0"/>
        <w:autoSpaceDN w:val="0"/>
        <w:adjustRightInd w:val="0"/>
        <w:spacing w:after="0" w:line="240" w:lineRule="auto"/>
        <w:jc w:val="both"/>
        <w:rPr>
          <w:rFonts w:cs="Arial"/>
          <w:szCs w:val="20"/>
        </w:rPr>
      </w:pPr>
      <w:r>
        <w:rPr>
          <w:rFonts w:cs="Arial"/>
          <w:szCs w:val="20"/>
        </w:rPr>
        <w:t xml:space="preserve">Accorder aux salariés une plus grande autonomie dans la gestion de leur emploi du temps. </w:t>
      </w:r>
    </w:p>
    <w:p w14:paraId="6B96C6FD" w14:textId="77777777" w:rsidR="007E683B" w:rsidRDefault="007E683B" w:rsidP="007E683B">
      <w:pPr>
        <w:autoSpaceDE w:val="0"/>
        <w:autoSpaceDN w:val="0"/>
        <w:adjustRightInd w:val="0"/>
        <w:spacing w:after="0" w:line="240" w:lineRule="auto"/>
        <w:jc w:val="both"/>
        <w:rPr>
          <w:rFonts w:cs="Arial"/>
          <w:szCs w:val="20"/>
        </w:rPr>
      </w:pPr>
    </w:p>
    <w:p w14:paraId="125CBE6A" w14:textId="77777777" w:rsidR="007E683B" w:rsidRPr="007E683B" w:rsidRDefault="007E683B" w:rsidP="007E683B">
      <w:pPr>
        <w:autoSpaceDE w:val="0"/>
        <w:autoSpaceDN w:val="0"/>
        <w:adjustRightInd w:val="0"/>
        <w:spacing w:after="0" w:line="240" w:lineRule="auto"/>
        <w:jc w:val="both"/>
        <w:rPr>
          <w:rFonts w:cs="Arial"/>
          <w:szCs w:val="20"/>
        </w:rPr>
      </w:pPr>
      <w:r>
        <w:rPr>
          <w:rFonts w:cs="Arial"/>
          <w:szCs w:val="20"/>
        </w:rPr>
        <w:t>Il s’inscrit dans une démarche favorisant la responsabilisation des collaborateurs alliant une plus grande flexibilité des horaires avec une meilleure articulation entre vie professionnelle et personnelle.</w:t>
      </w:r>
    </w:p>
    <w:p w14:paraId="0B01AE92" w14:textId="77777777" w:rsidR="0060555B" w:rsidRDefault="0060555B" w:rsidP="0060555B">
      <w:pPr>
        <w:spacing w:after="0" w:line="240" w:lineRule="auto"/>
        <w:jc w:val="both"/>
        <w:rPr>
          <w:rFonts w:eastAsia="Times New Roman" w:cs="Times New Roman"/>
          <w:color w:val="000000"/>
          <w:lang w:eastAsia="fr-FR"/>
        </w:rPr>
      </w:pPr>
    </w:p>
    <w:p w14:paraId="5A92C425" w14:textId="77777777" w:rsidR="006060ED" w:rsidRDefault="006060ED" w:rsidP="0060555B">
      <w:pPr>
        <w:spacing w:after="0" w:line="240" w:lineRule="auto"/>
        <w:jc w:val="both"/>
        <w:rPr>
          <w:rFonts w:eastAsia="Times New Roman" w:cs="Times New Roman"/>
          <w:color w:val="000000"/>
          <w:lang w:eastAsia="fr-FR"/>
        </w:rPr>
      </w:pPr>
      <w:r>
        <w:rPr>
          <w:rFonts w:eastAsia="Times New Roman" w:cs="Times New Roman"/>
          <w:color w:val="000000"/>
          <w:lang w:eastAsia="fr-FR"/>
        </w:rPr>
        <w:t xml:space="preserve">Au préalable, il </w:t>
      </w:r>
      <w:r w:rsidR="00F7648D">
        <w:rPr>
          <w:rFonts w:eastAsia="Times New Roman" w:cs="Times New Roman"/>
          <w:color w:val="000000"/>
          <w:lang w:eastAsia="fr-FR"/>
        </w:rPr>
        <w:t>convient de rappeler q</w:t>
      </w:r>
      <w:r>
        <w:rPr>
          <w:rFonts w:eastAsia="Times New Roman" w:cs="Times New Roman"/>
          <w:color w:val="000000"/>
          <w:lang w:eastAsia="fr-FR"/>
        </w:rPr>
        <w:t xml:space="preserve">ue les parties signataires réaffirment leur attachement aux droits à la santé, à la sécurité et au repos du salarié. </w:t>
      </w:r>
    </w:p>
    <w:p w14:paraId="4B7BA69E" w14:textId="77777777" w:rsidR="0060555B" w:rsidRDefault="0060555B" w:rsidP="00725993">
      <w:pPr>
        <w:spacing w:after="0" w:line="240" w:lineRule="auto"/>
        <w:jc w:val="both"/>
        <w:rPr>
          <w:rFonts w:eastAsia="Times New Roman" w:cs="Times New Roman"/>
          <w:color w:val="000000"/>
          <w:lang w:eastAsia="fr-FR"/>
        </w:rPr>
      </w:pPr>
    </w:p>
    <w:p w14:paraId="60BF3E19" w14:textId="4FB63C9E" w:rsidR="00F7648D" w:rsidRPr="00344C42" w:rsidRDefault="00F7648D" w:rsidP="00F7648D">
      <w:pPr>
        <w:autoSpaceDE w:val="0"/>
        <w:autoSpaceDN w:val="0"/>
        <w:adjustRightInd w:val="0"/>
        <w:spacing w:after="0" w:line="240" w:lineRule="auto"/>
        <w:jc w:val="both"/>
        <w:rPr>
          <w:rFonts w:cs="Arial"/>
          <w:bCs/>
          <w:szCs w:val="20"/>
        </w:rPr>
      </w:pPr>
      <w:r w:rsidRPr="00344C42">
        <w:rPr>
          <w:rFonts w:cs="Arial"/>
          <w:szCs w:val="20"/>
        </w:rPr>
        <w:t xml:space="preserve">La société et les salariés attestent par ailleurs que les obligations incombant en matière de représentation des salariés et selon l’article L.2311-2 du code du travail ne sont pas applicables, l’effectif actuel de la société étant de </w:t>
      </w:r>
      <w:r w:rsidR="00344C42" w:rsidRPr="00344C42">
        <w:rPr>
          <w:rFonts w:cs="Arial"/>
          <w:szCs w:val="20"/>
        </w:rPr>
        <w:t>1</w:t>
      </w:r>
      <w:r w:rsidRPr="00344C42">
        <w:rPr>
          <w:rFonts w:cs="Arial"/>
          <w:szCs w:val="20"/>
        </w:rPr>
        <w:t xml:space="preserve"> salarié.</w:t>
      </w:r>
    </w:p>
    <w:p w14:paraId="23BE2A2A" w14:textId="59FD60B0" w:rsidR="003E1D2F" w:rsidRDefault="003E1D2F">
      <w:pPr>
        <w:rPr>
          <w:rFonts w:eastAsia="Times New Roman" w:cs="Times New Roman"/>
          <w:color w:val="000000"/>
          <w:lang w:eastAsia="fr-FR"/>
        </w:rPr>
      </w:pPr>
      <w:r>
        <w:rPr>
          <w:rFonts w:eastAsia="Times New Roman" w:cs="Times New Roman"/>
          <w:color w:val="000000"/>
          <w:lang w:eastAsia="fr-FR"/>
        </w:rPr>
        <w:br w:type="page"/>
      </w:r>
    </w:p>
    <w:p w14:paraId="0C4734A1" w14:textId="1D405437" w:rsidR="00622CEB" w:rsidRPr="00AA4A30" w:rsidRDefault="00AA4A30" w:rsidP="00344C42">
      <w:pPr>
        <w:spacing w:after="0" w:line="240" w:lineRule="auto"/>
        <w:jc w:val="center"/>
        <w:rPr>
          <w:rFonts w:eastAsia="Times New Roman" w:cs="Times New Roman"/>
          <w:b/>
          <w:color w:val="000000"/>
          <w:sz w:val="24"/>
          <w:u w:val="single"/>
          <w:lang w:eastAsia="fr-FR"/>
        </w:rPr>
      </w:pPr>
      <w:r w:rsidRPr="00AA4A30">
        <w:rPr>
          <w:rFonts w:eastAsia="Times New Roman" w:cs="Times New Roman"/>
          <w:b/>
          <w:color w:val="000000"/>
          <w:sz w:val="24"/>
          <w:u w:val="single"/>
          <w:lang w:eastAsia="fr-FR"/>
        </w:rPr>
        <w:lastRenderedPageBreak/>
        <w:t>PREMIERE PARTIE : DISPOSITIONS GENERALES</w:t>
      </w:r>
    </w:p>
    <w:p w14:paraId="22BAB2B9" w14:textId="62AA2633" w:rsidR="002367B8" w:rsidRDefault="002367B8" w:rsidP="003833EB">
      <w:pPr>
        <w:spacing w:after="0" w:line="240" w:lineRule="auto"/>
        <w:jc w:val="both"/>
        <w:rPr>
          <w:rFonts w:eastAsia="Times New Roman" w:cs="Arial"/>
          <w:b/>
          <w:bCs/>
          <w:color w:val="000000"/>
          <w:lang w:eastAsia="fr-FR"/>
        </w:rPr>
      </w:pPr>
    </w:p>
    <w:p w14:paraId="37ABA615" w14:textId="77777777" w:rsidR="008918CF" w:rsidRDefault="008918CF" w:rsidP="008918CF">
      <w:pPr>
        <w:spacing w:after="0" w:line="240" w:lineRule="auto"/>
        <w:jc w:val="both"/>
        <w:rPr>
          <w:rFonts w:eastAsia="Times New Roman" w:cs="Arial"/>
          <w:b/>
          <w:bCs/>
          <w:color w:val="000000"/>
          <w:u w:val="single"/>
          <w:lang w:eastAsia="fr-FR"/>
        </w:rPr>
      </w:pPr>
      <w:r>
        <w:rPr>
          <w:rFonts w:eastAsia="Times New Roman" w:cs="Arial"/>
          <w:b/>
          <w:bCs/>
          <w:color w:val="000000"/>
          <w:u w:val="single"/>
          <w:lang w:eastAsia="fr-FR"/>
        </w:rPr>
        <w:t xml:space="preserve">Article 1 : Prévalence de l’accord d’entreprise sur tout autre accord ou convention </w:t>
      </w:r>
    </w:p>
    <w:p w14:paraId="4F0F581B" w14:textId="77777777" w:rsidR="008918CF" w:rsidRDefault="008918CF" w:rsidP="008918CF">
      <w:pPr>
        <w:spacing w:after="0" w:line="240" w:lineRule="auto"/>
        <w:jc w:val="both"/>
        <w:rPr>
          <w:rFonts w:eastAsia="Times New Roman" w:cs="Arial"/>
          <w:b/>
          <w:bCs/>
          <w:color w:val="000000"/>
          <w:u w:val="single"/>
          <w:lang w:eastAsia="fr-FR"/>
        </w:rPr>
      </w:pPr>
    </w:p>
    <w:p w14:paraId="1AB3F3E7" w14:textId="7B03A237" w:rsidR="008918CF" w:rsidRDefault="008918CF" w:rsidP="008918CF">
      <w:pPr>
        <w:spacing w:after="0" w:line="240" w:lineRule="auto"/>
        <w:jc w:val="both"/>
        <w:rPr>
          <w:rFonts w:eastAsia="Times New Roman" w:cs="Arial"/>
          <w:color w:val="000000"/>
          <w:lang w:eastAsia="fr-FR"/>
        </w:rPr>
      </w:pPr>
      <w:r>
        <w:rPr>
          <w:rFonts w:eastAsia="Times New Roman" w:cs="Arial"/>
          <w:color w:val="000000"/>
          <w:lang w:eastAsia="fr-FR"/>
        </w:rPr>
        <w:t xml:space="preserve">Les dispositions du présent accord prévalent, sans exception, sur toutes les dispositions ayant pour objet </w:t>
      </w:r>
      <w:r w:rsidR="009D3FC2">
        <w:rPr>
          <w:rFonts w:eastAsia="Times New Roman" w:cs="Arial"/>
          <w:color w:val="000000"/>
          <w:lang w:eastAsia="fr-FR"/>
        </w:rPr>
        <w:t>l</w:t>
      </w:r>
      <w:r>
        <w:rPr>
          <w:rFonts w:eastAsia="Times New Roman" w:cs="Arial"/>
          <w:color w:val="000000"/>
          <w:lang w:eastAsia="fr-FR"/>
        </w:rPr>
        <w:t xml:space="preserve">e forfait annuel en jours de tous les accords et conventions collectifs ayant un champ d’application plus large (branche/ interprofessionnel…), que ces accords aient été conclus avant ou après le présent accord. </w:t>
      </w:r>
    </w:p>
    <w:p w14:paraId="348861F2" w14:textId="77777777" w:rsidR="008918CF" w:rsidRDefault="008918CF" w:rsidP="003833EB">
      <w:pPr>
        <w:spacing w:after="0" w:line="240" w:lineRule="auto"/>
        <w:jc w:val="both"/>
        <w:rPr>
          <w:rFonts w:eastAsia="Times New Roman" w:cs="Arial"/>
          <w:b/>
          <w:bCs/>
          <w:color w:val="000000"/>
          <w:lang w:eastAsia="fr-FR"/>
        </w:rPr>
      </w:pPr>
    </w:p>
    <w:p w14:paraId="6F671974" w14:textId="13B3E9D1" w:rsidR="003833EB" w:rsidRPr="00AA4A30" w:rsidRDefault="00AD6F49" w:rsidP="003833EB">
      <w:pPr>
        <w:spacing w:after="0" w:line="240" w:lineRule="auto"/>
        <w:jc w:val="both"/>
        <w:rPr>
          <w:rFonts w:eastAsia="Times New Roman" w:cs="Arial"/>
          <w:b/>
          <w:bCs/>
          <w:color w:val="000000"/>
          <w:u w:val="single"/>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2</w:t>
      </w:r>
      <w:r w:rsidR="00FE6261">
        <w:rPr>
          <w:rFonts w:eastAsia="Times New Roman" w:cs="Arial"/>
          <w:b/>
          <w:bCs/>
          <w:color w:val="000000"/>
          <w:u w:val="single"/>
          <w:lang w:eastAsia="fr-FR"/>
        </w:rPr>
        <w:t xml:space="preserve"> : </w:t>
      </w:r>
      <w:r w:rsidR="00074C81" w:rsidRPr="00AA4A30">
        <w:rPr>
          <w:rFonts w:eastAsia="Times New Roman" w:cs="Arial"/>
          <w:b/>
          <w:bCs/>
          <w:color w:val="000000"/>
          <w:u w:val="single"/>
          <w:lang w:eastAsia="fr-FR"/>
        </w:rPr>
        <w:t>Champ d’application</w:t>
      </w:r>
    </w:p>
    <w:p w14:paraId="61486476" w14:textId="77777777" w:rsidR="003833EB" w:rsidRDefault="003833EB" w:rsidP="003833EB">
      <w:pPr>
        <w:spacing w:after="0" w:line="240" w:lineRule="auto"/>
        <w:jc w:val="both"/>
        <w:rPr>
          <w:rFonts w:eastAsia="Times New Roman" w:cs="Arial"/>
          <w:b/>
          <w:bCs/>
          <w:color w:val="000000"/>
          <w:lang w:eastAsia="fr-FR"/>
        </w:rPr>
      </w:pPr>
    </w:p>
    <w:p w14:paraId="3142DD4F" w14:textId="77777777" w:rsidR="003850FB" w:rsidRDefault="006E3CF5" w:rsidP="003850FB">
      <w:pPr>
        <w:jc w:val="both"/>
        <w:rPr>
          <w:lang w:eastAsia="fr-FR"/>
        </w:rPr>
      </w:pPr>
      <w:r>
        <w:rPr>
          <w:lang w:eastAsia="fr-FR"/>
        </w:rPr>
        <w:t>Le décompte du temps de travail apprécié dans le cadre d’une convention individuelle de forfait en jours sur l’année pourra être proposé </w:t>
      </w:r>
      <w:r w:rsidR="009333C4">
        <w:rPr>
          <w:lang w:eastAsia="fr-FR"/>
        </w:rPr>
        <w:t xml:space="preserve">aux salariés autonomes, cadres </w:t>
      </w:r>
      <w:r w:rsidR="009333C4" w:rsidRPr="00344C42">
        <w:rPr>
          <w:lang w:eastAsia="fr-FR"/>
        </w:rPr>
        <w:t>ou non-cadres</w:t>
      </w:r>
      <w:r w:rsidRPr="00344C42">
        <w:rPr>
          <w:lang w:eastAsia="fr-FR"/>
        </w:rPr>
        <w:t xml:space="preserve">, </w:t>
      </w:r>
      <w:r>
        <w:rPr>
          <w:lang w:eastAsia="fr-FR"/>
        </w:rPr>
        <w:t>dont la durée du temps de travail ne peut être prédéterminée et qui disposent d’</w:t>
      </w:r>
      <w:r w:rsidR="003850FB">
        <w:rPr>
          <w:lang w:eastAsia="fr-FR"/>
        </w:rPr>
        <w:t xml:space="preserve">une réelle autonomie dans </w:t>
      </w:r>
      <w:r>
        <w:rPr>
          <w:lang w:eastAsia="fr-FR"/>
        </w:rPr>
        <w:t xml:space="preserve">l’organisation de leur emploi du temps pour l’exercice des responsabilités qui leur sont confiées. </w:t>
      </w:r>
    </w:p>
    <w:p w14:paraId="6D30DC64" w14:textId="26934C38" w:rsidR="006E3CF5" w:rsidRDefault="003850FB" w:rsidP="003850FB">
      <w:pPr>
        <w:jc w:val="both"/>
        <w:rPr>
          <w:lang w:eastAsia="fr-FR"/>
        </w:rPr>
      </w:pPr>
      <w:r>
        <w:rPr>
          <w:lang w:eastAsia="fr-FR"/>
        </w:rPr>
        <w:t>Notamment, </w:t>
      </w:r>
      <w:r>
        <w:rPr>
          <w:rFonts w:eastAsia="Times New Roman" w:cs="Arial"/>
          <w:color w:val="000000"/>
          <w:lang w:eastAsia="fr-FR"/>
        </w:rPr>
        <w:t>peuvent être conclues avec le personnel exerçant des responsabilités de management élargi ou des missions commerciales,</w:t>
      </w:r>
      <w:r w:rsidR="00344C42">
        <w:rPr>
          <w:rFonts w:eastAsia="Times New Roman" w:cs="Arial"/>
          <w:color w:val="000000"/>
          <w:lang w:eastAsia="fr-FR"/>
        </w:rPr>
        <w:t xml:space="preserve"> de marketing,</w:t>
      </w:r>
      <w:r>
        <w:rPr>
          <w:rFonts w:eastAsia="Times New Roman" w:cs="Arial"/>
          <w:color w:val="000000"/>
          <w:lang w:eastAsia="fr-FR"/>
        </w:rPr>
        <w:t xml:space="preserve"> de consultant ou accomplissant des tâches de </w:t>
      </w:r>
      <w:r w:rsidRPr="00344C42">
        <w:rPr>
          <w:rFonts w:eastAsia="Times New Roman" w:cs="Arial"/>
          <w:lang w:eastAsia="fr-FR"/>
        </w:rPr>
        <w:t xml:space="preserve">conception ou de création, de conduite et de supervision de travaux, qui </w:t>
      </w:r>
      <w:r>
        <w:rPr>
          <w:rFonts w:eastAsia="Times New Roman" w:cs="Arial"/>
          <w:color w:val="000000"/>
          <w:lang w:eastAsia="fr-FR"/>
        </w:rPr>
        <w:t>nécessitent une large autonomie, liberté et indépendance dans l’organisation et la gestion de leur temps de travail pour exécuter les missions qui leur sont confiées.</w:t>
      </w:r>
    </w:p>
    <w:p w14:paraId="566793BD" w14:textId="77777777" w:rsidR="00B15E47" w:rsidRPr="00B15E47" w:rsidRDefault="00AA764F" w:rsidP="00B15E47">
      <w:pPr>
        <w:pStyle w:val="ElAppp"/>
        <w:spacing w:before="75" w:after="75"/>
        <w:ind w:left="15" w:right="15"/>
        <w:jc w:val="both"/>
        <w:rPr>
          <w:rFonts w:asciiTheme="minorHAnsi" w:hAnsiTheme="minorHAnsi" w:cstheme="minorHAnsi"/>
          <w:sz w:val="22"/>
          <w:szCs w:val="22"/>
        </w:rPr>
      </w:pPr>
      <w:bookmarkStart w:id="0" w:name="_Hlk128147235"/>
      <w:r w:rsidRPr="00B15E47">
        <w:rPr>
          <w:rFonts w:asciiTheme="minorHAnsi" w:hAnsiTheme="minorHAnsi" w:cstheme="minorHAnsi"/>
          <w:sz w:val="22"/>
          <w:szCs w:val="22"/>
        </w:rPr>
        <w:t xml:space="preserve">Le forfait jours implique obligatoirement l’accord écrit du salarié et de l’employeur. </w:t>
      </w:r>
      <w:r w:rsidR="00B15E47" w:rsidRPr="00B15E47">
        <w:rPr>
          <w:rFonts w:asciiTheme="minorHAnsi" w:hAnsiTheme="minorHAnsi" w:cstheme="minorHAnsi"/>
          <w:sz w:val="22"/>
          <w:szCs w:val="22"/>
        </w:rPr>
        <w:t>Cet accord sera formalisé dans le contrat de travail du salarié concerné dans le cadre d'une convention individuelle de forfait ou par voie d'avenant pour les salariés déjà en poste à la date de signature du présent accord.</w:t>
      </w:r>
    </w:p>
    <w:bookmarkEnd w:id="0"/>
    <w:p w14:paraId="16A56DAD" w14:textId="5E9BACAC" w:rsidR="00B15E47" w:rsidRDefault="00B15E47" w:rsidP="003833EB">
      <w:pPr>
        <w:spacing w:after="0" w:line="240" w:lineRule="auto"/>
        <w:jc w:val="both"/>
        <w:rPr>
          <w:lang w:eastAsia="fr-FR"/>
        </w:rPr>
      </w:pPr>
    </w:p>
    <w:p w14:paraId="5CE0EC4A" w14:textId="77777777" w:rsidR="00307325" w:rsidRDefault="00AA4A30" w:rsidP="00AA4A30">
      <w:pPr>
        <w:rPr>
          <w:rFonts w:eastAsia="Times New Roman" w:cs="Arial"/>
          <w:b/>
          <w:bCs/>
          <w:color w:val="000000"/>
          <w:sz w:val="24"/>
          <w:u w:val="single"/>
          <w:lang w:eastAsia="fr-FR"/>
        </w:rPr>
      </w:pPr>
      <w:r w:rsidRPr="00D64BB2">
        <w:rPr>
          <w:rFonts w:eastAsia="Times New Roman" w:cs="Arial"/>
          <w:b/>
          <w:bCs/>
          <w:color w:val="000000"/>
          <w:sz w:val="24"/>
          <w:u w:val="single"/>
          <w:lang w:eastAsia="fr-FR"/>
        </w:rPr>
        <w:t xml:space="preserve">DEUXIEME PARTIE : </w:t>
      </w:r>
      <w:r w:rsidR="00F976F4">
        <w:rPr>
          <w:rFonts w:eastAsia="Times New Roman" w:cs="Arial"/>
          <w:b/>
          <w:bCs/>
          <w:color w:val="000000"/>
          <w:sz w:val="24"/>
          <w:u w:val="single"/>
          <w:lang w:eastAsia="fr-FR"/>
        </w:rPr>
        <w:t>MODALITES</w:t>
      </w:r>
      <w:r w:rsidR="006A13BF">
        <w:rPr>
          <w:rFonts w:eastAsia="Times New Roman" w:cs="Arial"/>
          <w:b/>
          <w:bCs/>
          <w:color w:val="000000"/>
          <w:sz w:val="24"/>
          <w:u w:val="single"/>
          <w:lang w:eastAsia="fr-FR"/>
        </w:rPr>
        <w:t xml:space="preserve"> DU FORFAIT JOUR</w:t>
      </w:r>
      <w:r w:rsidR="005B7A89">
        <w:rPr>
          <w:rFonts w:eastAsia="Times New Roman" w:cs="Arial"/>
          <w:b/>
          <w:bCs/>
          <w:color w:val="000000"/>
          <w:sz w:val="24"/>
          <w:u w:val="single"/>
          <w:lang w:eastAsia="fr-FR"/>
        </w:rPr>
        <w:t>S</w:t>
      </w:r>
    </w:p>
    <w:p w14:paraId="3BD5B5B7" w14:textId="25CB7B55" w:rsidR="00474DF7" w:rsidRPr="00474DF7" w:rsidRDefault="00491DC2" w:rsidP="00491DC2">
      <w:pPr>
        <w:rPr>
          <w:rFonts w:eastAsia="Times New Roman" w:cs="Arial"/>
          <w:bCs/>
          <w:color w:val="000000"/>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3</w:t>
      </w:r>
      <w:r w:rsidR="00B20396">
        <w:rPr>
          <w:rFonts w:eastAsia="Times New Roman" w:cs="Arial"/>
          <w:b/>
          <w:bCs/>
          <w:color w:val="000000"/>
          <w:u w:val="single"/>
          <w:lang w:eastAsia="fr-FR"/>
        </w:rPr>
        <w:t> :</w:t>
      </w:r>
      <w:r>
        <w:rPr>
          <w:rFonts w:eastAsia="Times New Roman" w:cs="Arial"/>
          <w:b/>
          <w:bCs/>
          <w:color w:val="000000"/>
          <w:u w:val="single"/>
          <w:lang w:eastAsia="fr-FR"/>
        </w:rPr>
        <w:t xml:space="preserve"> </w:t>
      </w:r>
      <w:r w:rsidR="005204B9">
        <w:rPr>
          <w:rFonts w:eastAsia="Times New Roman" w:cs="Arial"/>
          <w:b/>
          <w:bCs/>
          <w:color w:val="000000"/>
          <w:u w:val="single"/>
          <w:lang w:eastAsia="fr-FR"/>
        </w:rPr>
        <w:t xml:space="preserve">Durée annuelle du travail </w:t>
      </w:r>
    </w:p>
    <w:p w14:paraId="10A8F75D" w14:textId="4BA1F2A9" w:rsidR="007E7519" w:rsidRDefault="008918CF" w:rsidP="007E7519">
      <w:pPr>
        <w:ind w:firstLine="708"/>
        <w:jc w:val="both"/>
        <w:rPr>
          <w:rFonts w:eastAsia="Times New Roman" w:cs="Arial"/>
          <w:b/>
          <w:color w:val="000000"/>
          <w:lang w:eastAsia="fr-FR"/>
        </w:rPr>
      </w:pPr>
      <w:r>
        <w:rPr>
          <w:rFonts w:eastAsia="Times New Roman" w:cs="Arial"/>
          <w:b/>
          <w:color w:val="000000"/>
          <w:lang w:eastAsia="fr-FR"/>
        </w:rPr>
        <w:t>3</w:t>
      </w:r>
      <w:r w:rsidR="00173627" w:rsidRPr="00173627">
        <w:rPr>
          <w:rFonts w:eastAsia="Times New Roman" w:cs="Arial"/>
          <w:b/>
          <w:color w:val="000000"/>
          <w:lang w:eastAsia="fr-FR"/>
        </w:rPr>
        <w:t>.1 Durée annuelle de référence</w:t>
      </w:r>
    </w:p>
    <w:p w14:paraId="3D266202" w14:textId="77777777" w:rsidR="007E7519" w:rsidRPr="00344C42" w:rsidRDefault="007E7519" w:rsidP="007E7519">
      <w:pPr>
        <w:jc w:val="both"/>
        <w:rPr>
          <w:rFonts w:eastAsia="Times New Roman" w:cs="Arial"/>
          <w:lang w:eastAsia="fr-FR"/>
        </w:rPr>
      </w:pPr>
      <w:r>
        <w:rPr>
          <w:rFonts w:eastAsia="Times New Roman" w:cs="Arial"/>
          <w:color w:val="000000"/>
          <w:lang w:eastAsia="fr-FR"/>
        </w:rPr>
        <w:t xml:space="preserve">Le décompte du temps du travail se fait en jours sur une période de référence annuelle, avec un maximum fixé à </w:t>
      </w:r>
      <w:r w:rsidRPr="00344C42">
        <w:rPr>
          <w:rFonts w:eastAsia="Times New Roman" w:cs="Arial"/>
          <w:b/>
          <w:lang w:eastAsia="fr-FR"/>
        </w:rPr>
        <w:t>218</w:t>
      </w:r>
      <w:r w:rsidRPr="00344C42">
        <w:rPr>
          <w:rFonts w:eastAsia="Times New Roman" w:cs="Arial"/>
          <w:lang w:eastAsia="fr-FR"/>
        </w:rPr>
        <w:t xml:space="preserve"> jours de travail par an, journée de solidarité incluse, pour un salarié présent sur une année complète et ayant acquis la totalité de ses droits à congés payés.</w:t>
      </w:r>
    </w:p>
    <w:p w14:paraId="048ABB8D" w14:textId="77777777" w:rsidR="007E7519" w:rsidRPr="00344C42" w:rsidRDefault="007E2CD4" w:rsidP="00491DC2">
      <w:pPr>
        <w:jc w:val="both"/>
        <w:rPr>
          <w:rFonts w:eastAsia="Times New Roman" w:cs="Arial"/>
          <w:lang w:eastAsia="fr-FR"/>
        </w:rPr>
      </w:pPr>
      <w:r w:rsidRPr="00344C42">
        <w:rPr>
          <w:rFonts w:eastAsia="Times New Roman" w:cs="Arial"/>
          <w:lang w:eastAsia="fr-FR"/>
        </w:rPr>
        <w:t>La période de référence annuelle</w:t>
      </w:r>
      <w:r w:rsidR="00FD1953" w:rsidRPr="00344C42">
        <w:rPr>
          <w:rFonts w:eastAsia="Times New Roman" w:cs="Arial"/>
          <w:lang w:eastAsia="fr-FR"/>
        </w:rPr>
        <w:t xml:space="preserve"> s’étend du 1</w:t>
      </w:r>
      <w:r w:rsidR="00FD1953" w:rsidRPr="00344C42">
        <w:rPr>
          <w:rFonts w:eastAsia="Times New Roman" w:cs="Arial"/>
          <w:vertAlign w:val="superscript"/>
          <w:lang w:eastAsia="fr-FR"/>
        </w:rPr>
        <w:t>er</w:t>
      </w:r>
      <w:r w:rsidR="00FD1953" w:rsidRPr="00344C42">
        <w:rPr>
          <w:rFonts w:eastAsia="Times New Roman" w:cs="Arial"/>
          <w:lang w:eastAsia="fr-FR"/>
        </w:rPr>
        <w:t xml:space="preserve"> janvier au 31 décembre.</w:t>
      </w:r>
    </w:p>
    <w:p w14:paraId="5949B503" w14:textId="77777777" w:rsidR="005204B9" w:rsidRDefault="00173627" w:rsidP="00491DC2">
      <w:pPr>
        <w:jc w:val="both"/>
        <w:rPr>
          <w:rFonts w:eastAsia="Times New Roman" w:cs="Arial"/>
          <w:color w:val="000000"/>
          <w:lang w:eastAsia="fr-FR"/>
        </w:rPr>
      </w:pPr>
      <w:r>
        <w:rPr>
          <w:rFonts w:eastAsia="Times New Roman" w:cs="Arial"/>
          <w:color w:val="000000"/>
          <w:lang w:eastAsia="fr-FR"/>
        </w:rPr>
        <w:t xml:space="preserve">Afin de ne pas dépasser le plafond convenu (dans la limite de 218 jours de travail sur l’année pour un droit à congés payés complet), les salariés bénéficient de jours de repos dont le nombre peut varier d’une année sur l’autre en fonction notamment des jours chômés. Il sera tenu compte des dispositions légales, réglementaires et conventionnelles se rapportant à tout autre type d’absence. </w:t>
      </w:r>
    </w:p>
    <w:p w14:paraId="06968DD6" w14:textId="77777777" w:rsidR="003E1D2F" w:rsidRDefault="003E1D2F" w:rsidP="00491DC2">
      <w:pPr>
        <w:jc w:val="both"/>
        <w:rPr>
          <w:rFonts w:eastAsia="Times New Roman" w:cs="Arial"/>
          <w:color w:val="000000"/>
          <w:lang w:eastAsia="fr-FR"/>
        </w:rPr>
      </w:pPr>
    </w:p>
    <w:p w14:paraId="254BF75D" w14:textId="77777777" w:rsidR="003E1D2F" w:rsidRDefault="003E1D2F" w:rsidP="00491DC2">
      <w:pPr>
        <w:jc w:val="both"/>
        <w:rPr>
          <w:rFonts w:eastAsia="Times New Roman" w:cs="Arial"/>
          <w:color w:val="000000"/>
          <w:lang w:eastAsia="fr-FR"/>
        </w:rPr>
      </w:pPr>
    </w:p>
    <w:p w14:paraId="0FA839FF" w14:textId="77777777" w:rsidR="003E1D2F" w:rsidRDefault="003E1D2F" w:rsidP="00491DC2">
      <w:pPr>
        <w:jc w:val="both"/>
        <w:rPr>
          <w:rFonts w:eastAsia="Times New Roman" w:cs="Arial"/>
          <w:color w:val="000000"/>
          <w:lang w:eastAsia="fr-FR"/>
        </w:rPr>
      </w:pPr>
    </w:p>
    <w:p w14:paraId="25550904" w14:textId="77777777" w:rsidR="00D603D4" w:rsidRDefault="00D603D4" w:rsidP="00491DC2">
      <w:pPr>
        <w:jc w:val="both"/>
        <w:rPr>
          <w:rFonts w:eastAsia="Times New Roman" w:cs="Arial"/>
          <w:color w:val="000000"/>
          <w:lang w:eastAsia="fr-FR"/>
        </w:rPr>
      </w:pPr>
    </w:p>
    <w:p w14:paraId="1158D77C" w14:textId="77777777" w:rsidR="003E1D2F" w:rsidRDefault="003E1D2F" w:rsidP="00491DC2">
      <w:pPr>
        <w:jc w:val="both"/>
        <w:rPr>
          <w:rFonts w:eastAsia="Times New Roman" w:cs="Arial"/>
          <w:color w:val="000000"/>
          <w:lang w:eastAsia="fr-FR"/>
        </w:rPr>
      </w:pPr>
    </w:p>
    <w:p w14:paraId="3853A13B" w14:textId="77777777" w:rsidR="003E1D2F" w:rsidRDefault="003E1D2F" w:rsidP="00491DC2">
      <w:pPr>
        <w:jc w:val="both"/>
        <w:rPr>
          <w:rFonts w:eastAsia="Times New Roman" w:cs="Arial"/>
          <w:color w:val="000000"/>
          <w:lang w:eastAsia="fr-FR"/>
        </w:rPr>
      </w:pPr>
    </w:p>
    <w:p w14:paraId="2CA3CB59" w14:textId="184F6147" w:rsidR="003E1D2F" w:rsidRDefault="00173627" w:rsidP="00491DC2">
      <w:pPr>
        <w:jc w:val="both"/>
        <w:rPr>
          <w:rFonts w:eastAsia="Times New Roman" w:cs="Arial"/>
          <w:color w:val="000000"/>
          <w:lang w:eastAsia="fr-FR"/>
        </w:rPr>
      </w:pPr>
      <w:r>
        <w:rPr>
          <w:rFonts w:eastAsia="Times New Roman" w:cs="Arial"/>
          <w:color w:val="000000"/>
          <w:lang w:eastAsia="fr-FR"/>
        </w:rPr>
        <w:lastRenderedPageBreak/>
        <w:t xml:space="preserve">Le nombre de repos est calculé comme suit chaque année : </w:t>
      </w:r>
    </w:p>
    <w:p w14:paraId="79DE48D8" w14:textId="77777777" w:rsidR="00173627" w:rsidRDefault="00173627" w:rsidP="00F45D6B">
      <w:pPr>
        <w:ind w:left="708" w:firstLine="708"/>
        <w:jc w:val="both"/>
        <w:rPr>
          <w:rFonts w:eastAsia="Times New Roman" w:cs="Arial"/>
          <w:color w:val="000000"/>
          <w:lang w:eastAsia="fr-FR"/>
        </w:rPr>
      </w:pPr>
      <w:r>
        <w:rPr>
          <w:rFonts w:eastAsia="Times New Roman" w:cs="Arial"/>
          <w:color w:val="000000"/>
          <w:lang w:eastAsia="fr-FR"/>
        </w:rPr>
        <w:t>365 jours (366 les années bissextiles)</w:t>
      </w:r>
    </w:p>
    <w:p w14:paraId="5F9D7E6D" w14:textId="77777777" w:rsidR="00173627" w:rsidRDefault="00320E3E" w:rsidP="00173627">
      <w:pPr>
        <w:pStyle w:val="Paragraphedeliste"/>
        <w:numPr>
          <w:ilvl w:val="0"/>
          <w:numId w:val="12"/>
        </w:numPr>
        <w:jc w:val="both"/>
        <w:rPr>
          <w:rFonts w:eastAsia="Times New Roman" w:cs="Arial"/>
          <w:color w:val="000000"/>
          <w:lang w:eastAsia="fr-FR"/>
        </w:rPr>
      </w:pPr>
      <w:r>
        <w:rPr>
          <w:rFonts w:eastAsia="Times New Roman" w:cs="Arial"/>
          <w:color w:val="000000"/>
          <w:lang w:eastAsia="fr-FR"/>
        </w:rPr>
        <w:t>X jours de repos hebdomadaires</w:t>
      </w:r>
      <w:r w:rsidR="00173627">
        <w:rPr>
          <w:rFonts w:eastAsia="Times New Roman" w:cs="Arial"/>
          <w:color w:val="000000"/>
          <w:lang w:eastAsia="fr-FR"/>
        </w:rPr>
        <w:t xml:space="preserve"> </w:t>
      </w:r>
      <w:r>
        <w:rPr>
          <w:rFonts w:eastAsia="Times New Roman" w:cs="Arial"/>
          <w:color w:val="000000"/>
          <w:lang w:eastAsia="fr-FR"/>
        </w:rPr>
        <w:t>(</w:t>
      </w:r>
      <w:r w:rsidR="00173627">
        <w:rPr>
          <w:rFonts w:eastAsia="Times New Roman" w:cs="Arial"/>
          <w:color w:val="000000"/>
          <w:lang w:eastAsia="fr-FR"/>
        </w:rPr>
        <w:t>samedis et dimanches</w:t>
      </w:r>
      <w:r>
        <w:rPr>
          <w:rFonts w:eastAsia="Times New Roman" w:cs="Arial"/>
          <w:color w:val="000000"/>
          <w:lang w:eastAsia="fr-FR"/>
        </w:rPr>
        <w:t>)</w:t>
      </w:r>
    </w:p>
    <w:p w14:paraId="38081475" w14:textId="77777777" w:rsidR="00173627" w:rsidRDefault="00173627" w:rsidP="00173627">
      <w:pPr>
        <w:pStyle w:val="Paragraphedeliste"/>
        <w:numPr>
          <w:ilvl w:val="0"/>
          <w:numId w:val="12"/>
        </w:numPr>
        <w:jc w:val="both"/>
        <w:rPr>
          <w:rFonts w:eastAsia="Times New Roman" w:cs="Arial"/>
          <w:color w:val="000000"/>
          <w:lang w:eastAsia="fr-FR"/>
        </w:rPr>
      </w:pPr>
      <w:r>
        <w:rPr>
          <w:rFonts w:eastAsia="Times New Roman" w:cs="Arial"/>
          <w:color w:val="000000"/>
          <w:lang w:eastAsia="fr-FR"/>
        </w:rPr>
        <w:t xml:space="preserve">25 jours ouvrés de congés payés </w:t>
      </w:r>
    </w:p>
    <w:p w14:paraId="2905A5D2" w14:textId="77777777" w:rsidR="00173627" w:rsidRDefault="00173627" w:rsidP="00173627">
      <w:pPr>
        <w:pStyle w:val="Paragraphedeliste"/>
        <w:numPr>
          <w:ilvl w:val="0"/>
          <w:numId w:val="12"/>
        </w:numPr>
        <w:jc w:val="both"/>
        <w:rPr>
          <w:rFonts w:eastAsia="Times New Roman" w:cs="Arial"/>
          <w:color w:val="000000"/>
          <w:lang w:eastAsia="fr-FR"/>
        </w:rPr>
      </w:pPr>
      <w:r>
        <w:rPr>
          <w:rFonts w:eastAsia="Times New Roman" w:cs="Arial"/>
          <w:color w:val="000000"/>
          <w:lang w:eastAsia="fr-FR"/>
        </w:rPr>
        <w:t>X jours fériés tombant un jour ouvré</w:t>
      </w:r>
    </w:p>
    <w:p w14:paraId="58B7308B" w14:textId="77777777" w:rsidR="00111D7B" w:rsidRDefault="00111D7B" w:rsidP="00111D7B">
      <w:pPr>
        <w:pStyle w:val="Paragraphedeliste"/>
        <w:ind w:left="1428"/>
        <w:jc w:val="both"/>
        <w:rPr>
          <w:rFonts w:eastAsia="Times New Roman" w:cs="Arial"/>
          <w:color w:val="000000"/>
          <w:lang w:eastAsia="fr-FR"/>
        </w:rPr>
      </w:pPr>
    </w:p>
    <w:p w14:paraId="06CE3ABD" w14:textId="77777777" w:rsidR="00111D7B" w:rsidRPr="00173627" w:rsidRDefault="00111D7B" w:rsidP="00111D7B">
      <w:pPr>
        <w:pStyle w:val="Paragraphedeliste"/>
        <w:numPr>
          <w:ilvl w:val="0"/>
          <w:numId w:val="12"/>
        </w:numPr>
        <w:jc w:val="both"/>
        <w:rPr>
          <w:rFonts w:eastAsia="Times New Roman" w:cs="Arial"/>
          <w:color w:val="000000"/>
          <w:lang w:eastAsia="fr-FR"/>
        </w:rPr>
      </w:pPr>
      <w:r>
        <w:rPr>
          <w:rFonts w:eastAsia="Times New Roman" w:cs="Arial"/>
          <w:color w:val="000000"/>
          <w:lang w:eastAsia="fr-FR"/>
        </w:rPr>
        <w:t>218 jours travaillés</w:t>
      </w:r>
    </w:p>
    <w:p w14:paraId="30B009E7" w14:textId="77777777" w:rsidR="00173627" w:rsidRPr="00173627" w:rsidRDefault="00173627" w:rsidP="00F45D6B">
      <w:pPr>
        <w:ind w:left="720" w:firstLine="348"/>
        <w:jc w:val="both"/>
        <w:rPr>
          <w:rFonts w:eastAsia="Times New Roman" w:cs="Arial"/>
          <w:color w:val="000000"/>
          <w:lang w:eastAsia="fr-FR"/>
        </w:rPr>
      </w:pPr>
      <w:r>
        <w:rPr>
          <w:rFonts w:eastAsia="Times New Roman" w:cs="Arial"/>
          <w:color w:val="000000"/>
          <w:lang w:eastAsia="fr-FR"/>
        </w:rPr>
        <w:t>---------------------------------------------------------</w:t>
      </w:r>
    </w:p>
    <w:p w14:paraId="6C78A0F5" w14:textId="77777777" w:rsidR="00173627" w:rsidRDefault="00173627" w:rsidP="00F45D6B">
      <w:pPr>
        <w:pStyle w:val="Paragraphedeliste"/>
        <w:ind w:firstLine="696"/>
        <w:jc w:val="both"/>
        <w:rPr>
          <w:rFonts w:eastAsia="Times New Roman" w:cs="Arial"/>
          <w:color w:val="000000"/>
          <w:lang w:eastAsia="fr-FR"/>
        </w:rPr>
      </w:pPr>
      <w:r>
        <w:rPr>
          <w:rFonts w:eastAsia="Times New Roman" w:cs="Arial"/>
          <w:color w:val="000000"/>
          <w:lang w:eastAsia="fr-FR"/>
        </w:rPr>
        <w:t>Total = Nombre de jours de repos</w:t>
      </w:r>
    </w:p>
    <w:p w14:paraId="6AC3C020" w14:textId="77777777" w:rsidR="00B51FB2" w:rsidRDefault="00B51FB2" w:rsidP="00B51FB2">
      <w:pPr>
        <w:jc w:val="both"/>
        <w:rPr>
          <w:rFonts w:eastAsia="Times New Roman" w:cs="Arial"/>
          <w:color w:val="000000"/>
          <w:lang w:eastAsia="fr-FR"/>
        </w:rPr>
      </w:pPr>
      <w:r>
        <w:rPr>
          <w:rFonts w:eastAsia="Times New Roman" w:cs="Arial"/>
          <w:color w:val="000000"/>
          <w:lang w:eastAsia="fr-FR"/>
        </w:rPr>
        <w:t xml:space="preserve">Aussi, le </w:t>
      </w:r>
      <w:r w:rsidRPr="00344C42">
        <w:rPr>
          <w:rFonts w:eastAsia="Times New Roman" w:cs="Arial"/>
          <w:lang w:eastAsia="fr-FR"/>
        </w:rPr>
        <w:t>1</w:t>
      </w:r>
      <w:r w:rsidRPr="00344C42">
        <w:rPr>
          <w:rFonts w:eastAsia="Times New Roman" w:cs="Arial"/>
          <w:vertAlign w:val="superscript"/>
          <w:lang w:eastAsia="fr-FR"/>
        </w:rPr>
        <w:t>er</w:t>
      </w:r>
      <w:r w:rsidRPr="00344C42">
        <w:rPr>
          <w:rFonts w:eastAsia="Times New Roman" w:cs="Arial"/>
          <w:lang w:eastAsia="fr-FR"/>
        </w:rPr>
        <w:t xml:space="preserve"> janvier </w:t>
      </w:r>
      <w:r>
        <w:rPr>
          <w:rFonts w:eastAsia="Times New Roman" w:cs="Arial"/>
          <w:color w:val="000000"/>
          <w:lang w:eastAsia="fr-FR"/>
        </w:rPr>
        <w:t>de chaque année, la société portera à la connaissance de chaque salarié concerné le nombre de repos susceptibles de lui être attribués.</w:t>
      </w:r>
    </w:p>
    <w:p w14:paraId="72AE85D5" w14:textId="77777777" w:rsidR="00F45D6B" w:rsidRDefault="00A91794" w:rsidP="00F45D6B">
      <w:pPr>
        <w:jc w:val="both"/>
        <w:rPr>
          <w:rFonts w:eastAsia="Times New Roman" w:cs="Arial"/>
          <w:color w:val="000000"/>
          <w:lang w:eastAsia="fr-FR"/>
        </w:rPr>
      </w:pPr>
      <w:r>
        <w:rPr>
          <w:rFonts w:eastAsia="Times New Roman" w:cs="Arial"/>
          <w:color w:val="000000"/>
          <w:lang w:eastAsia="fr-FR"/>
        </w:rPr>
        <w:t>Ce calcul n’intègre pas les congés supplémentaires conventionnels et légaux (exemple : congé</w:t>
      </w:r>
      <w:r w:rsidR="00981446">
        <w:rPr>
          <w:rFonts w:eastAsia="Times New Roman" w:cs="Arial"/>
          <w:color w:val="000000"/>
          <w:lang w:eastAsia="fr-FR"/>
        </w:rPr>
        <w:t>s pour événements familiaux</w:t>
      </w:r>
      <w:r>
        <w:rPr>
          <w:rFonts w:eastAsia="Times New Roman" w:cs="Arial"/>
          <w:color w:val="000000"/>
          <w:lang w:eastAsia="fr-FR"/>
        </w:rPr>
        <w:t>…) qui viennent s’imputer sur le plafond des jours travaillés.</w:t>
      </w:r>
    </w:p>
    <w:p w14:paraId="2C512009" w14:textId="20F7BB8B" w:rsidR="00BA00D8" w:rsidRPr="00F60E57" w:rsidRDefault="008918CF" w:rsidP="00F60E57">
      <w:pPr>
        <w:ind w:firstLine="708"/>
        <w:jc w:val="both"/>
        <w:rPr>
          <w:rFonts w:eastAsia="Times New Roman" w:cs="Arial"/>
          <w:b/>
          <w:color w:val="000000"/>
          <w:lang w:eastAsia="fr-FR"/>
        </w:rPr>
      </w:pPr>
      <w:r>
        <w:rPr>
          <w:rFonts w:eastAsia="Times New Roman" w:cs="Arial"/>
          <w:b/>
          <w:color w:val="000000"/>
          <w:lang w:eastAsia="fr-FR"/>
        </w:rPr>
        <w:t>3</w:t>
      </w:r>
      <w:r w:rsidR="00BA00D8" w:rsidRPr="00F60E57">
        <w:rPr>
          <w:rFonts w:eastAsia="Times New Roman" w:cs="Arial"/>
          <w:b/>
          <w:color w:val="000000"/>
          <w:lang w:eastAsia="fr-FR"/>
        </w:rPr>
        <w:t xml:space="preserve">.2 </w:t>
      </w:r>
      <w:r w:rsidR="00A21CD2">
        <w:rPr>
          <w:rFonts w:eastAsia="Times New Roman" w:cs="Arial"/>
          <w:b/>
          <w:color w:val="000000"/>
          <w:lang w:eastAsia="fr-FR"/>
        </w:rPr>
        <w:t>Arrivée et départ</w:t>
      </w:r>
      <w:r w:rsidR="00BA00D8" w:rsidRPr="00F60E57">
        <w:rPr>
          <w:rFonts w:eastAsia="Times New Roman" w:cs="Arial"/>
          <w:b/>
          <w:color w:val="000000"/>
          <w:lang w:eastAsia="fr-FR"/>
        </w:rPr>
        <w:t xml:space="preserve"> en cours d’année</w:t>
      </w:r>
    </w:p>
    <w:p w14:paraId="3F46C339" w14:textId="6E194445" w:rsidR="005E31C1" w:rsidRDefault="00D9555E" w:rsidP="00491DC2">
      <w:pPr>
        <w:jc w:val="both"/>
        <w:rPr>
          <w:rFonts w:eastAsia="Times New Roman" w:cs="Arial"/>
          <w:color w:val="000000"/>
          <w:lang w:eastAsia="fr-FR"/>
        </w:rPr>
      </w:pPr>
      <w:r>
        <w:rPr>
          <w:rFonts w:eastAsia="Times New Roman" w:cs="Arial"/>
          <w:color w:val="000000"/>
          <w:lang w:eastAsia="fr-FR"/>
        </w:rPr>
        <w:t>Dans le cas d’une année incomplète</w:t>
      </w:r>
      <w:r w:rsidR="00981446">
        <w:rPr>
          <w:rFonts w:eastAsia="Times New Roman" w:cs="Arial"/>
          <w:color w:val="000000"/>
          <w:lang w:eastAsia="fr-FR"/>
        </w:rPr>
        <w:t>, le nombre de jours prévus dans le forfait jour</w:t>
      </w:r>
      <w:r w:rsidR="00887FD2">
        <w:rPr>
          <w:rFonts w:eastAsia="Times New Roman" w:cs="Arial"/>
          <w:color w:val="000000"/>
          <w:lang w:eastAsia="fr-FR"/>
        </w:rPr>
        <w:t>s</w:t>
      </w:r>
      <w:r w:rsidR="00981446">
        <w:rPr>
          <w:rFonts w:eastAsia="Times New Roman" w:cs="Arial"/>
          <w:color w:val="000000"/>
          <w:lang w:eastAsia="fr-FR"/>
        </w:rPr>
        <w:t xml:space="preserve"> est déterminé en fonction du nombre de </w:t>
      </w:r>
      <w:r w:rsidR="005E31C1">
        <w:rPr>
          <w:rFonts w:eastAsia="Times New Roman" w:cs="Arial"/>
          <w:color w:val="000000"/>
          <w:lang w:eastAsia="fr-FR"/>
        </w:rPr>
        <w:t>jours</w:t>
      </w:r>
      <w:r w:rsidR="00981446">
        <w:rPr>
          <w:rFonts w:eastAsia="Times New Roman" w:cs="Arial"/>
          <w:color w:val="000000"/>
          <w:lang w:eastAsia="fr-FR"/>
        </w:rPr>
        <w:t xml:space="preserve"> restant à courir jusqu’à la </w:t>
      </w:r>
      <w:r w:rsidR="006375BC">
        <w:rPr>
          <w:rFonts w:eastAsia="Times New Roman" w:cs="Arial"/>
          <w:color w:val="000000"/>
          <w:lang w:eastAsia="fr-FR"/>
        </w:rPr>
        <w:t>fin de la période de référence</w:t>
      </w:r>
      <w:r w:rsidR="00981446">
        <w:rPr>
          <w:rFonts w:eastAsia="Times New Roman" w:cs="Arial"/>
          <w:color w:val="000000"/>
          <w:lang w:eastAsia="fr-FR"/>
        </w:rPr>
        <w:t xml:space="preserve">, ou écoulés depuis le début de </w:t>
      </w:r>
      <w:r w:rsidR="006375BC">
        <w:rPr>
          <w:rFonts w:eastAsia="Times New Roman" w:cs="Arial"/>
          <w:color w:val="000000"/>
          <w:lang w:eastAsia="fr-FR"/>
        </w:rPr>
        <w:t>cette période</w:t>
      </w:r>
      <w:r w:rsidR="00981446">
        <w:rPr>
          <w:rFonts w:eastAsia="Times New Roman" w:cs="Arial"/>
          <w:color w:val="000000"/>
          <w:lang w:eastAsia="fr-FR"/>
        </w:rPr>
        <w:t xml:space="preserve">, </w:t>
      </w:r>
      <w:r w:rsidR="005E31C1">
        <w:rPr>
          <w:rFonts w:eastAsia="Times New Roman" w:cs="Arial"/>
          <w:color w:val="000000"/>
          <w:lang w:eastAsia="fr-FR"/>
        </w:rPr>
        <w:t>et en tenant compte des droits réels à congés payés pour l</w:t>
      </w:r>
      <w:r w:rsidR="006375BC">
        <w:rPr>
          <w:rFonts w:eastAsia="Times New Roman" w:cs="Arial"/>
          <w:color w:val="000000"/>
          <w:lang w:eastAsia="fr-FR"/>
        </w:rPr>
        <w:t>a période</w:t>
      </w:r>
      <w:r w:rsidR="005E31C1">
        <w:rPr>
          <w:rFonts w:eastAsia="Times New Roman" w:cs="Arial"/>
          <w:color w:val="000000"/>
          <w:lang w:eastAsia="fr-FR"/>
        </w:rPr>
        <w:t xml:space="preserve"> en cours. </w:t>
      </w:r>
    </w:p>
    <w:p w14:paraId="18BC4643" w14:textId="77777777" w:rsidR="005204B9" w:rsidRDefault="005E31C1" w:rsidP="00491DC2">
      <w:pPr>
        <w:jc w:val="both"/>
        <w:rPr>
          <w:rFonts w:eastAsia="Times New Roman" w:cs="Arial"/>
          <w:color w:val="000000"/>
          <w:lang w:eastAsia="fr-FR"/>
        </w:rPr>
      </w:pPr>
      <w:r>
        <w:rPr>
          <w:rFonts w:eastAsia="Times New Roman" w:cs="Arial"/>
          <w:color w:val="000000"/>
          <w:lang w:eastAsia="fr-FR"/>
        </w:rPr>
        <w:t>La formule est</w:t>
      </w:r>
      <w:r w:rsidR="00111D7B">
        <w:rPr>
          <w:rFonts w:eastAsia="Times New Roman" w:cs="Arial"/>
          <w:color w:val="000000"/>
          <w:lang w:eastAsia="fr-FR"/>
        </w:rPr>
        <w:t xml:space="preserve"> donc</w:t>
      </w:r>
      <w:r>
        <w:rPr>
          <w:rFonts w:eastAsia="Times New Roman" w:cs="Arial"/>
          <w:color w:val="000000"/>
          <w:lang w:eastAsia="fr-FR"/>
        </w:rPr>
        <w:t xml:space="preserve"> la suivante</w:t>
      </w:r>
      <w:r w:rsidR="00502ED8">
        <w:rPr>
          <w:rFonts w:eastAsia="Times New Roman" w:cs="Arial"/>
          <w:color w:val="000000"/>
          <w:lang w:eastAsia="fr-FR"/>
        </w:rPr>
        <w:t>, sur la fraction de la période à courir</w:t>
      </w:r>
      <w:r>
        <w:rPr>
          <w:rFonts w:eastAsia="Times New Roman" w:cs="Arial"/>
          <w:color w:val="000000"/>
          <w:lang w:eastAsia="fr-FR"/>
        </w:rPr>
        <w:t> :</w:t>
      </w:r>
    </w:p>
    <w:p w14:paraId="09E0490B" w14:textId="77777777" w:rsidR="00111D7B" w:rsidRDefault="00111D7B" w:rsidP="00111D7B">
      <w:pPr>
        <w:ind w:left="708" w:firstLine="708"/>
        <w:jc w:val="both"/>
        <w:rPr>
          <w:rFonts w:eastAsia="Times New Roman" w:cs="Arial"/>
          <w:color w:val="000000"/>
          <w:lang w:eastAsia="fr-FR"/>
        </w:rPr>
      </w:pPr>
      <w:r>
        <w:rPr>
          <w:rFonts w:eastAsia="Times New Roman" w:cs="Arial"/>
          <w:color w:val="000000"/>
          <w:lang w:eastAsia="fr-FR"/>
        </w:rPr>
        <w:t xml:space="preserve">X jours calendaires </w:t>
      </w:r>
    </w:p>
    <w:p w14:paraId="7C5ED028" w14:textId="77777777" w:rsidR="00502ED8" w:rsidRDefault="00502ED8" w:rsidP="00502ED8">
      <w:pPr>
        <w:pStyle w:val="Paragraphedeliste"/>
        <w:numPr>
          <w:ilvl w:val="0"/>
          <w:numId w:val="12"/>
        </w:numPr>
        <w:jc w:val="both"/>
        <w:rPr>
          <w:rFonts w:eastAsia="Times New Roman" w:cs="Arial"/>
          <w:color w:val="000000"/>
          <w:lang w:eastAsia="fr-FR"/>
        </w:rPr>
      </w:pPr>
      <w:r>
        <w:rPr>
          <w:rFonts w:eastAsia="Times New Roman" w:cs="Arial"/>
          <w:color w:val="000000"/>
          <w:lang w:eastAsia="fr-FR"/>
        </w:rPr>
        <w:t>X jours de repos hebdomadaires (samedis et dimanches)</w:t>
      </w:r>
    </w:p>
    <w:p w14:paraId="5C649254" w14:textId="77777777" w:rsidR="00111D7B" w:rsidRDefault="00111D7B" w:rsidP="00111D7B">
      <w:pPr>
        <w:pStyle w:val="Paragraphedeliste"/>
        <w:numPr>
          <w:ilvl w:val="0"/>
          <w:numId w:val="12"/>
        </w:numPr>
        <w:jc w:val="both"/>
        <w:rPr>
          <w:rFonts w:eastAsia="Times New Roman" w:cs="Arial"/>
          <w:color w:val="000000"/>
          <w:lang w:eastAsia="fr-FR"/>
        </w:rPr>
      </w:pPr>
      <w:r>
        <w:rPr>
          <w:rFonts w:eastAsia="Times New Roman" w:cs="Arial"/>
          <w:color w:val="000000"/>
          <w:lang w:eastAsia="fr-FR"/>
        </w:rPr>
        <w:t xml:space="preserve">X jours ouvrés de congés payés acquis </w:t>
      </w:r>
    </w:p>
    <w:p w14:paraId="194E8DD7" w14:textId="77777777" w:rsidR="00111D7B" w:rsidRDefault="00111D7B" w:rsidP="00111D7B">
      <w:pPr>
        <w:pStyle w:val="Paragraphedeliste"/>
        <w:numPr>
          <w:ilvl w:val="0"/>
          <w:numId w:val="12"/>
        </w:numPr>
        <w:jc w:val="both"/>
        <w:rPr>
          <w:rFonts w:eastAsia="Times New Roman" w:cs="Arial"/>
          <w:color w:val="000000"/>
          <w:lang w:eastAsia="fr-FR"/>
        </w:rPr>
      </w:pPr>
      <w:r>
        <w:rPr>
          <w:rFonts w:eastAsia="Times New Roman" w:cs="Arial"/>
          <w:color w:val="000000"/>
          <w:lang w:eastAsia="fr-FR"/>
        </w:rPr>
        <w:t>X jours fériés tombant un jour ouvré</w:t>
      </w:r>
    </w:p>
    <w:p w14:paraId="75A4251A" w14:textId="77777777" w:rsidR="00CA281B" w:rsidRDefault="00CA281B" w:rsidP="00CA281B">
      <w:pPr>
        <w:pStyle w:val="Paragraphedeliste"/>
        <w:ind w:left="1428"/>
        <w:jc w:val="both"/>
        <w:rPr>
          <w:rFonts w:eastAsia="Times New Roman" w:cs="Arial"/>
          <w:color w:val="000000"/>
          <w:lang w:eastAsia="fr-FR"/>
        </w:rPr>
      </w:pPr>
    </w:p>
    <w:p w14:paraId="353058E5" w14:textId="77777777" w:rsidR="00CA281B" w:rsidRDefault="00CA281B" w:rsidP="00111D7B">
      <w:pPr>
        <w:pStyle w:val="Paragraphedeliste"/>
        <w:numPr>
          <w:ilvl w:val="0"/>
          <w:numId w:val="12"/>
        </w:numPr>
        <w:jc w:val="both"/>
        <w:rPr>
          <w:rFonts w:eastAsia="Times New Roman" w:cs="Arial"/>
          <w:color w:val="000000"/>
          <w:lang w:eastAsia="fr-FR"/>
        </w:rPr>
      </w:pPr>
      <w:r>
        <w:rPr>
          <w:rFonts w:eastAsia="Times New Roman" w:cs="Arial"/>
          <w:color w:val="000000"/>
          <w:lang w:eastAsia="fr-FR"/>
        </w:rPr>
        <w:t xml:space="preserve">X jours de repos (jours de repos </w:t>
      </w:r>
      <w:r w:rsidR="00A47A61">
        <w:rPr>
          <w:rFonts w:eastAsia="Times New Roman" w:cs="Arial"/>
          <w:color w:val="000000"/>
          <w:lang w:eastAsia="fr-FR"/>
        </w:rPr>
        <w:t>qui aurai</w:t>
      </w:r>
      <w:r w:rsidR="00887FD2">
        <w:rPr>
          <w:rFonts w:eastAsia="Times New Roman" w:cs="Arial"/>
          <w:color w:val="000000"/>
          <w:lang w:eastAsia="fr-FR"/>
        </w:rPr>
        <w:t>en</w:t>
      </w:r>
      <w:r w:rsidR="00A47A61">
        <w:rPr>
          <w:rFonts w:eastAsia="Times New Roman" w:cs="Arial"/>
          <w:color w:val="000000"/>
          <w:lang w:eastAsia="fr-FR"/>
        </w:rPr>
        <w:t xml:space="preserve">t été attribués </w:t>
      </w:r>
      <w:r>
        <w:rPr>
          <w:rFonts w:eastAsia="Times New Roman" w:cs="Arial"/>
          <w:color w:val="000000"/>
          <w:lang w:eastAsia="fr-FR"/>
        </w:rPr>
        <w:t>pour l’année complète</w:t>
      </w:r>
      <w:r w:rsidR="00AF45C2">
        <w:rPr>
          <w:rFonts w:eastAsia="Times New Roman" w:cs="Arial"/>
          <w:color w:val="000000"/>
          <w:lang w:eastAsia="fr-FR"/>
        </w:rPr>
        <w:t xml:space="preserve"> en cours</w:t>
      </w:r>
      <w:r>
        <w:rPr>
          <w:rFonts w:eastAsia="Times New Roman" w:cs="Arial"/>
          <w:color w:val="000000"/>
          <w:lang w:eastAsia="fr-FR"/>
        </w:rPr>
        <w:t xml:space="preserve"> x (nombre de jours calendaires / 365 ou 366 jours sur l’année))</w:t>
      </w:r>
      <w:r w:rsidR="00E216C7">
        <w:rPr>
          <w:rFonts w:eastAsia="Times New Roman" w:cs="Arial"/>
          <w:color w:val="000000"/>
          <w:lang w:eastAsia="fr-FR"/>
        </w:rPr>
        <w:t>, arrondi à la demi-journée supérieure</w:t>
      </w:r>
    </w:p>
    <w:p w14:paraId="1ACF2C2D" w14:textId="77777777" w:rsidR="00111D7B" w:rsidRPr="00173627" w:rsidRDefault="00111D7B" w:rsidP="00111D7B">
      <w:pPr>
        <w:ind w:left="720" w:firstLine="348"/>
        <w:jc w:val="both"/>
        <w:rPr>
          <w:rFonts w:eastAsia="Times New Roman" w:cs="Arial"/>
          <w:color w:val="000000"/>
          <w:lang w:eastAsia="fr-FR"/>
        </w:rPr>
      </w:pPr>
      <w:r>
        <w:rPr>
          <w:rFonts w:eastAsia="Times New Roman" w:cs="Arial"/>
          <w:color w:val="000000"/>
          <w:lang w:eastAsia="fr-FR"/>
        </w:rPr>
        <w:t>---------------------------------------------------------</w:t>
      </w:r>
    </w:p>
    <w:p w14:paraId="18DE6BCE" w14:textId="77777777" w:rsidR="00111D7B" w:rsidRDefault="00111D7B" w:rsidP="00111D7B">
      <w:pPr>
        <w:pStyle w:val="Paragraphedeliste"/>
        <w:ind w:firstLine="696"/>
        <w:jc w:val="both"/>
        <w:rPr>
          <w:rFonts w:eastAsia="Times New Roman" w:cs="Arial"/>
          <w:color w:val="000000"/>
          <w:lang w:eastAsia="fr-FR"/>
        </w:rPr>
      </w:pPr>
      <w:r>
        <w:rPr>
          <w:rFonts w:eastAsia="Times New Roman" w:cs="Arial"/>
          <w:color w:val="000000"/>
          <w:lang w:eastAsia="fr-FR"/>
        </w:rPr>
        <w:t>Total = Nombre de jours travaillés</w:t>
      </w:r>
    </w:p>
    <w:p w14:paraId="27DA6CD1" w14:textId="77777777" w:rsidR="00111D7B" w:rsidRPr="004833B7" w:rsidRDefault="00B52331" w:rsidP="00491DC2">
      <w:pPr>
        <w:jc w:val="both"/>
        <w:rPr>
          <w:rFonts w:eastAsia="Times New Roman" w:cs="Arial"/>
          <w:i/>
          <w:color w:val="000000"/>
          <w:lang w:eastAsia="fr-FR"/>
        </w:rPr>
      </w:pPr>
      <w:r w:rsidRPr="004833B7">
        <w:rPr>
          <w:rFonts w:eastAsia="Times New Roman" w:cs="Arial"/>
          <w:i/>
          <w:color w:val="000000"/>
          <w:lang w:eastAsia="fr-FR"/>
        </w:rPr>
        <w:t xml:space="preserve">Exemple : </w:t>
      </w:r>
    </w:p>
    <w:p w14:paraId="63060F07" w14:textId="7CE5EF99" w:rsidR="007E3C6B" w:rsidRDefault="007E3C6B" w:rsidP="00491DC2">
      <w:pPr>
        <w:jc w:val="both"/>
        <w:rPr>
          <w:rFonts w:eastAsia="Times New Roman" w:cs="Arial"/>
          <w:i/>
          <w:color w:val="000000"/>
          <w:lang w:eastAsia="fr-FR"/>
        </w:rPr>
      </w:pPr>
      <w:r w:rsidRPr="004833B7">
        <w:rPr>
          <w:rFonts w:eastAsia="Times New Roman" w:cs="Arial"/>
          <w:i/>
          <w:color w:val="000000"/>
          <w:lang w:eastAsia="fr-FR"/>
        </w:rPr>
        <w:t>Entrée le 01/04/20</w:t>
      </w:r>
      <w:r>
        <w:rPr>
          <w:rFonts w:eastAsia="Times New Roman" w:cs="Arial"/>
          <w:i/>
          <w:color w:val="000000"/>
          <w:lang w:eastAsia="fr-FR"/>
        </w:rPr>
        <w:t>2</w:t>
      </w:r>
      <w:r w:rsidR="00344C42">
        <w:rPr>
          <w:rFonts w:eastAsia="Times New Roman" w:cs="Arial"/>
          <w:i/>
          <w:color w:val="000000"/>
          <w:lang w:eastAsia="fr-FR"/>
        </w:rPr>
        <w:t>6</w:t>
      </w:r>
      <w:r w:rsidRPr="004833B7">
        <w:rPr>
          <w:rFonts w:eastAsia="Times New Roman" w:cs="Arial"/>
          <w:i/>
          <w:color w:val="000000"/>
          <w:lang w:eastAsia="fr-FR"/>
        </w:rPr>
        <w:t xml:space="preserve">. Le calcul serait le suivant : 275 jours calendaires – </w:t>
      </w:r>
      <w:r w:rsidR="00344C42">
        <w:rPr>
          <w:rFonts w:eastAsia="Times New Roman" w:cs="Arial"/>
          <w:i/>
          <w:color w:val="000000"/>
          <w:lang w:eastAsia="fr-FR"/>
        </w:rPr>
        <w:t xml:space="preserve">78 </w:t>
      </w:r>
      <w:r w:rsidRPr="004833B7">
        <w:rPr>
          <w:rFonts w:eastAsia="Times New Roman" w:cs="Arial"/>
          <w:i/>
          <w:color w:val="000000"/>
          <w:lang w:eastAsia="fr-FR"/>
        </w:rPr>
        <w:t>samedis et dimanches – 5 congés payés ouvrés acquis au 31/05/20</w:t>
      </w:r>
      <w:r>
        <w:rPr>
          <w:rFonts w:eastAsia="Times New Roman" w:cs="Arial"/>
          <w:i/>
          <w:color w:val="000000"/>
          <w:lang w:eastAsia="fr-FR"/>
        </w:rPr>
        <w:t>2</w:t>
      </w:r>
      <w:r w:rsidR="00344C42">
        <w:rPr>
          <w:rFonts w:eastAsia="Times New Roman" w:cs="Arial"/>
          <w:i/>
          <w:color w:val="000000"/>
          <w:lang w:eastAsia="fr-FR"/>
        </w:rPr>
        <w:t>6</w:t>
      </w:r>
      <w:r w:rsidRPr="004833B7">
        <w:rPr>
          <w:rFonts w:eastAsia="Times New Roman" w:cs="Arial"/>
          <w:i/>
          <w:color w:val="000000"/>
          <w:lang w:eastAsia="fr-FR"/>
        </w:rPr>
        <w:t xml:space="preserve"> – </w:t>
      </w:r>
      <w:r w:rsidR="00344C42">
        <w:rPr>
          <w:rFonts w:eastAsia="Times New Roman" w:cs="Arial"/>
          <w:i/>
          <w:color w:val="000000"/>
          <w:lang w:eastAsia="fr-FR"/>
        </w:rPr>
        <w:t>8</w:t>
      </w:r>
      <w:r w:rsidRPr="004833B7">
        <w:rPr>
          <w:rFonts w:eastAsia="Times New Roman" w:cs="Arial"/>
          <w:i/>
          <w:color w:val="000000"/>
          <w:lang w:eastAsia="fr-FR"/>
        </w:rPr>
        <w:t xml:space="preserve"> jours fériés tombant un jour ouvré – </w:t>
      </w:r>
      <w:r w:rsidR="00344C42">
        <w:rPr>
          <w:rFonts w:eastAsia="Times New Roman" w:cs="Arial"/>
          <w:i/>
          <w:color w:val="000000"/>
          <w:lang w:eastAsia="fr-FR"/>
        </w:rPr>
        <w:t>7</w:t>
      </w:r>
      <w:r w:rsidRPr="004833B7">
        <w:rPr>
          <w:rFonts w:eastAsia="Times New Roman" w:cs="Arial"/>
          <w:i/>
          <w:color w:val="000000"/>
          <w:lang w:eastAsia="fr-FR"/>
        </w:rPr>
        <w:t xml:space="preserve"> jours de repos (</w:t>
      </w:r>
      <w:r w:rsidR="00344C42">
        <w:rPr>
          <w:rFonts w:eastAsia="Times New Roman" w:cs="Arial"/>
          <w:i/>
          <w:color w:val="000000"/>
          <w:lang w:eastAsia="fr-FR"/>
        </w:rPr>
        <w:t>9</w:t>
      </w:r>
      <w:r>
        <w:rPr>
          <w:rFonts w:eastAsia="Times New Roman" w:cs="Arial"/>
          <w:i/>
          <w:color w:val="000000"/>
          <w:lang w:eastAsia="fr-FR"/>
        </w:rPr>
        <w:t xml:space="preserve"> jours de repos qui auraient été attribués en 202</w:t>
      </w:r>
      <w:r w:rsidR="00344C42">
        <w:rPr>
          <w:rFonts w:eastAsia="Times New Roman" w:cs="Arial"/>
          <w:i/>
          <w:color w:val="000000"/>
          <w:lang w:eastAsia="fr-FR"/>
        </w:rPr>
        <w:t>6</w:t>
      </w:r>
      <w:r>
        <w:rPr>
          <w:rFonts w:eastAsia="Times New Roman" w:cs="Arial"/>
          <w:i/>
          <w:color w:val="000000"/>
          <w:lang w:eastAsia="fr-FR"/>
        </w:rPr>
        <w:t xml:space="preserve"> pour un salarié présent sur l’année complète</w:t>
      </w:r>
      <w:r w:rsidRPr="004833B7">
        <w:rPr>
          <w:rFonts w:eastAsia="Times New Roman" w:cs="Arial"/>
          <w:i/>
          <w:color w:val="000000"/>
          <w:lang w:eastAsia="fr-FR"/>
        </w:rPr>
        <w:t xml:space="preserve"> x (275/365)). Soit : 17</w:t>
      </w:r>
      <w:r w:rsidR="00344C42">
        <w:rPr>
          <w:rFonts w:eastAsia="Times New Roman" w:cs="Arial"/>
          <w:i/>
          <w:color w:val="000000"/>
          <w:lang w:eastAsia="fr-FR"/>
        </w:rPr>
        <w:t>7</w:t>
      </w:r>
      <w:r w:rsidRPr="004833B7">
        <w:rPr>
          <w:rFonts w:eastAsia="Times New Roman" w:cs="Arial"/>
          <w:i/>
          <w:color w:val="000000"/>
          <w:lang w:eastAsia="fr-FR"/>
        </w:rPr>
        <w:t xml:space="preserve"> jours </w:t>
      </w:r>
      <w:r>
        <w:rPr>
          <w:rFonts w:eastAsia="Times New Roman" w:cs="Arial"/>
          <w:i/>
          <w:color w:val="000000"/>
          <w:lang w:eastAsia="fr-FR"/>
        </w:rPr>
        <w:t>à travailler</w:t>
      </w:r>
      <w:r w:rsidRPr="004833B7">
        <w:rPr>
          <w:rFonts w:eastAsia="Times New Roman" w:cs="Arial"/>
          <w:i/>
          <w:color w:val="000000"/>
          <w:lang w:eastAsia="fr-FR"/>
        </w:rPr>
        <w:t xml:space="preserve"> du 01/04/20</w:t>
      </w:r>
      <w:r>
        <w:rPr>
          <w:rFonts w:eastAsia="Times New Roman" w:cs="Arial"/>
          <w:i/>
          <w:color w:val="000000"/>
          <w:lang w:eastAsia="fr-FR"/>
        </w:rPr>
        <w:t>2</w:t>
      </w:r>
      <w:r w:rsidR="00344C42">
        <w:rPr>
          <w:rFonts w:eastAsia="Times New Roman" w:cs="Arial"/>
          <w:i/>
          <w:color w:val="000000"/>
          <w:lang w:eastAsia="fr-FR"/>
        </w:rPr>
        <w:t>6</w:t>
      </w:r>
      <w:r w:rsidRPr="004833B7">
        <w:rPr>
          <w:rFonts w:eastAsia="Times New Roman" w:cs="Arial"/>
          <w:i/>
          <w:color w:val="000000"/>
          <w:lang w:eastAsia="fr-FR"/>
        </w:rPr>
        <w:t xml:space="preserve"> au 31/12/20</w:t>
      </w:r>
      <w:r>
        <w:rPr>
          <w:rFonts w:eastAsia="Times New Roman" w:cs="Arial"/>
          <w:i/>
          <w:color w:val="000000"/>
          <w:lang w:eastAsia="fr-FR"/>
        </w:rPr>
        <w:t>2</w:t>
      </w:r>
      <w:r w:rsidR="00344C42">
        <w:rPr>
          <w:rFonts w:eastAsia="Times New Roman" w:cs="Arial"/>
          <w:i/>
          <w:color w:val="000000"/>
          <w:lang w:eastAsia="fr-FR"/>
        </w:rPr>
        <w:t>6</w:t>
      </w:r>
      <w:r w:rsidRPr="004833B7">
        <w:rPr>
          <w:rFonts w:eastAsia="Times New Roman" w:cs="Arial"/>
          <w:i/>
          <w:color w:val="000000"/>
          <w:lang w:eastAsia="fr-FR"/>
        </w:rPr>
        <w:t>.</w:t>
      </w:r>
    </w:p>
    <w:p w14:paraId="282EC340" w14:textId="2399EC2C" w:rsidR="00F83FAC" w:rsidRDefault="002A27CA" w:rsidP="00491DC2">
      <w:pPr>
        <w:jc w:val="both"/>
        <w:rPr>
          <w:rFonts w:cstheme="minorHAnsi"/>
          <w:color w:val="000000"/>
        </w:rPr>
      </w:pPr>
      <w:r w:rsidRPr="002A27CA">
        <w:rPr>
          <w:rFonts w:cstheme="minorHAnsi"/>
          <w:color w:val="000000"/>
        </w:rPr>
        <w:t>En cas de départ en cours d'année, la part de la rémunération à laquelle le salarié a droit, en sus de la rémunération des congés payés acquis au cours de la période de référence et, le cas échéant, des congés payés non pris, est déterminée par la formule suivante :</w:t>
      </w:r>
    </w:p>
    <w:p w14:paraId="386275DD" w14:textId="77777777" w:rsidR="00D603D4" w:rsidRPr="002A27CA" w:rsidRDefault="00D603D4" w:rsidP="00491DC2">
      <w:pPr>
        <w:jc w:val="both"/>
        <w:rPr>
          <w:rFonts w:cstheme="minorHAnsi"/>
          <w:color w:val="000000"/>
        </w:rPr>
      </w:pPr>
    </w:p>
    <w:p w14:paraId="25052600" w14:textId="77777777" w:rsidR="002A27CA" w:rsidRPr="002A27CA" w:rsidRDefault="002A27CA" w:rsidP="002A27CA">
      <w:pPr>
        <w:jc w:val="center"/>
        <w:rPr>
          <w:rStyle w:val="txt"/>
          <w:rFonts w:cstheme="minorHAnsi"/>
          <w:i/>
          <w:bdr w:val="none" w:sz="0" w:space="0" w:color="auto" w:frame="1"/>
        </w:rPr>
      </w:pPr>
      <w:r w:rsidRPr="002A27CA">
        <w:rPr>
          <w:rStyle w:val="txt"/>
          <w:rFonts w:cstheme="minorHAnsi"/>
          <w:i/>
          <w:bdr w:val="none" w:sz="0" w:space="0" w:color="auto" w:frame="1"/>
        </w:rPr>
        <w:lastRenderedPageBreak/>
        <w:t>Nombre de jours travaillés (avec les jours fériés mais sans les repos pris) x rémunération journalière</w:t>
      </w:r>
    </w:p>
    <w:p w14:paraId="518F925F" w14:textId="77777777" w:rsidR="002A27CA" w:rsidRDefault="002A27CA" w:rsidP="002A27CA">
      <w:pPr>
        <w:jc w:val="both"/>
        <w:rPr>
          <w:rStyle w:val="txt"/>
          <w:rFonts w:cstheme="minorHAnsi"/>
          <w:bdr w:val="none" w:sz="0" w:space="0" w:color="auto" w:frame="1"/>
        </w:rPr>
      </w:pPr>
      <w:r w:rsidRPr="002A27CA">
        <w:rPr>
          <w:rStyle w:val="txt"/>
          <w:rFonts w:cstheme="minorHAnsi"/>
          <w:bdr w:val="none" w:sz="0" w:space="0" w:color="auto" w:frame="1"/>
        </w:rPr>
        <w:t>La rémunération journalière correspond au rapport entre la rémunération annuelle brute et le nombre de jours payés sur l'année</w:t>
      </w:r>
      <w:r>
        <w:rPr>
          <w:rStyle w:val="txt"/>
          <w:rFonts w:cstheme="minorHAnsi"/>
          <w:bdr w:val="none" w:sz="0" w:space="0" w:color="auto" w:frame="1"/>
        </w:rPr>
        <w:t xml:space="preserve"> (y compris congés payés et jours fériés)</w:t>
      </w:r>
      <w:r w:rsidRPr="002A27CA">
        <w:rPr>
          <w:rStyle w:val="txt"/>
          <w:rFonts w:cstheme="minorHAnsi"/>
          <w:bdr w:val="none" w:sz="0" w:space="0" w:color="auto" w:frame="1"/>
        </w:rPr>
        <w:t>.</w:t>
      </w:r>
    </w:p>
    <w:p w14:paraId="0E29B377" w14:textId="77777777" w:rsidR="00D603D4" w:rsidRPr="002A27CA" w:rsidRDefault="00D603D4" w:rsidP="002A27CA">
      <w:pPr>
        <w:jc w:val="both"/>
        <w:rPr>
          <w:rStyle w:val="txt"/>
          <w:rFonts w:cstheme="minorHAnsi"/>
          <w:bdr w:val="none" w:sz="0" w:space="0" w:color="auto" w:frame="1"/>
        </w:rPr>
      </w:pPr>
    </w:p>
    <w:p w14:paraId="41A9121F" w14:textId="3DF23502" w:rsidR="00477F73" w:rsidRPr="00477F73" w:rsidRDefault="008918CF" w:rsidP="00477F73">
      <w:pPr>
        <w:ind w:firstLine="708"/>
        <w:jc w:val="both"/>
        <w:rPr>
          <w:rFonts w:eastAsia="Times New Roman" w:cs="Arial"/>
          <w:b/>
          <w:color w:val="000000"/>
          <w:lang w:eastAsia="fr-FR"/>
        </w:rPr>
      </w:pPr>
      <w:r>
        <w:rPr>
          <w:rFonts w:eastAsia="Times New Roman" w:cs="Arial"/>
          <w:b/>
          <w:color w:val="000000"/>
          <w:lang w:eastAsia="fr-FR"/>
        </w:rPr>
        <w:t>3</w:t>
      </w:r>
      <w:r w:rsidR="00F83FAC" w:rsidRPr="00F83FAC">
        <w:rPr>
          <w:rFonts w:eastAsia="Times New Roman" w:cs="Arial"/>
          <w:b/>
          <w:color w:val="000000"/>
          <w:lang w:eastAsia="fr-FR"/>
        </w:rPr>
        <w:t xml:space="preserve">.3 </w:t>
      </w:r>
      <w:r w:rsidR="00477F73" w:rsidRPr="00477F73">
        <w:rPr>
          <w:rFonts w:eastAsia="Times New Roman" w:cs="Arial"/>
          <w:b/>
          <w:color w:val="000000"/>
          <w:lang w:eastAsia="fr-FR"/>
        </w:rPr>
        <w:t xml:space="preserve">Dépassement du </w:t>
      </w:r>
      <w:r w:rsidR="00E216C7">
        <w:rPr>
          <w:rFonts w:eastAsia="Times New Roman" w:cs="Arial"/>
          <w:b/>
          <w:color w:val="000000"/>
          <w:lang w:eastAsia="fr-FR"/>
        </w:rPr>
        <w:t>quota annuel</w:t>
      </w:r>
    </w:p>
    <w:p w14:paraId="20DE3FB7" w14:textId="4A2C87AA" w:rsidR="00F221B1" w:rsidRDefault="00F221B1" w:rsidP="00F221B1">
      <w:pPr>
        <w:jc w:val="both"/>
        <w:rPr>
          <w:rFonts w:eastAsia="Times New Roman" w:cs="Arial"/>
          <w:color w:val="000000"/>
          <w:lang w:eastAsia="fr-FR"/>
        </w:rPr>
      </w:pPr>
      <w:r>
        <w:rPr>
          <w:rFonts w:eastAsia="Times New Roman" w:cs="Arial"/>
          <w:color w:val="000000"/>
          <w:lang w:eastAsia="fr-FR"/>
        </w:rPr>
        <w:t>Conformément aux dispositions légales, les salariés qui le souhaitent peuvent, en accord avec l’employeur, renoncer à une partie de leurs jours de repos en contrepartie d’une majoration de leur salaire.</w:t>
      </w:r>
    </w:p>
    <w:p w14:paraId="093F164B" w14:textId="41CB4ACC" w:rsidR="00F221B1" w:rsidRPr="003E1D2F" w:rsidRDefault="00F221B1" w:rsidP="00F221B1">
      <w:pPr>
        <w:jc w:val="both"/>
        <w:rPr>
          <w:rFonts w:eastAsia="Times New Roman" w:cs="Arial"/>
          <w:sz w:val="24"/>
          <w:szCs w:val="24"/>
          <w:lang w:eastAsia="fr-FR"/>
        </w:rPr>
      </w:pPr>
      <w:r>
        <w:rPr>
          <w:rFonts w:eastAsia="Times New Roman" w:cs="Arial"/>
          <w:color w:val="000000"/>
          <w:lang w:eastAsia="fr-FR"/>
        </w:rPr>
        <w:t xml:space="preserve">La rémunération de ce temps de travail supplémentaire sera majorée </w:t>
      </w:r>
      <w:r w:rsidRPr="003E1D2F">
        <w:rPr>
          <w:rFonts w:eastAsia="Times New Roman" w:cs="Arial"/>
          <w:lang w:eastAsia="fr-FR"/>
        </w:rPr>
        <w:t>de 10% et fera l’objet d’un avenant au contrat de travail</w:t>
      </w:r>
      <w:r w:rsidR="00B15E47" w:rsidRPr="003E1D2F">
        <w:rPr>
          <w:rFonts w:eastAsia="Times New Roman" w:cs="Arial"/>
          <w:lang w:eastAsia="fr-FR"/>
        </w:rPr>
        <w:t>.</w:t>
      </w:r>
      <w:r w:rsidR="00B15E47" w:rsidRPr="003E1D2F">
        <w:rPr>
          <w:sz w:val="20"/>
          <w:lang w:eastAsia="fr-FR"/>
        </w:rPr>
        <w:t xml:space="preserve"> </w:t>
      </w:r>
      <w:r w:rsidR="00B15E47" w:rsidRPr="003E1D2F">
        <w:rPr>
          <w:szCs w:val="24"/>
          <w:lang w:eastAsia="fr-FR"/>
        </w:rPr>
        <w:t>Cet avenant est valable pour l'année en cours. Il ne peut être reconduit de manière tacite.</w:t>
      </w:r>
    </w:p>
    <w:p w14:paraId="5446E14F" w14:textId="77777777" w:rsidR="00AB7E3B" w:rsidRPr="003E1D2F" w:rsidRDefault="00F221B1" w:rsidP="00491DC2">
      <w:pPr>
        <w:jc w:val="both"/>
        <w:rPr>
          <w:rFonts w:eastAsia="Times New Roman" w:cs="Arial"/>
          <w:lang w:eastAsia="fr-FR"/>
        </w:rPr>
      </w:pPr>
      <w:r w:rsidRPr="003E1D2F">
        <w:rPr>
          <w:rFonts w:eastAsia="Times New Roman" w:cs="Arial"/>
          <w:lang w:eastAsia="fr-FR"/>
        </w:rPr>
        <w:t xml:space="preserve">Dans le cadre de cette renonciation, le nombre maximal de jours travaillés dans l’année est de 235 jours. </w:t>
      </w:r>
    </w:p>
    <w:p w14:paraId="3E3E7807" w14:textId="77777777" w:rsidR="00075177" w:rsidRDefault="00075177" w:rsidP="00491DC2">
      <w:pPr>
        <w:jc w:val="both"/>
        <w:rPr>
          <w:rFonts w:eastAsia="Times New Roman" w:cs="Arial"/>
          <w:color w:val="000000"/>
          <w:lang w:eastAsia="fr-FR"/>
        </w:rPr>
      </w:pPr>
    </w:p>
    <w:p w14:paraId="7D8F86B2" w14:textId="606A07E6" w:rsidR="008B3460" w:rsidRPr="00474DF7" w:rsidRDefault="008B3460" w:rsidP="008B3460">
      <w:pPr>
        <w:rPr>
          <w:rFonts w:eastAsia="Times New Roman" w:cs="Arial"/>
          <w:bCs/>
          <w:color w:val="000000"/>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4</w:t>
      </w:r>
      <w:r>
        <w:rPr>
          <w:rFonts w:eastAsia="Times New Roman" w:cs="Arial"/>
          <w:b/>
          <w:bCs/>
          <w:color w:val="000000"/>
          <w:u w:val="single"/>
          <w:lang w:eastAsia="fr-FR"/>
        </w:rPr>
        <w:t xml:space="preserve"> : Forfait jours réduit </w:t>
      </w:r>
    </w:p>
    <w:p w14:paraId="062F58EC" w14:textId="77777777" w:rsidR="0039145D" w:rsidRDefault="00F557BE" w:rsidP="00491DC2">
      <w:pPr>
        <w:jc w:val="both"/>
        <w:rPr>
          <w:rFonts w:eastAsia="Times New Roman" w:cs="Arial"/>
          <w:color w:val="000000"/>
          <w:lang w:eastAsia="fr-FR"/>
        </w:rPr>
      </w:pPr>
      <w:r>
        <w:rPr>
          <w:rFonts w:eastAsia="Times New Roman" w:cs="Arial"/>
          <w:color w:val="000000"/>
          <w:lang w:eastAsia="fr-FR"/>
        </w:rPr>
        <w:t>Dans le cadre d’un travail réduit à la demande du salarié ou temps partiel thérapeutique prescrit, il pourra être convenu par convention individuelle, des forfaits portant sur un nombre de jours inférieur</w:t>
      </w:r>
      <w:r w:rsidR="00887FD2">
        <w:rPr>
          <w:rFonts w:eastAsia="Times New Roman" w:cs="Arial"/>
          <w:color w:val="000000"/>
          <w:lang w:eastAsia="fr-FR"/>
        </w:rPr>
        <w:t>s</w:t>
      </w:r>
      <w:r>
        <w:rPr>
          <w:rFonts w:eastAsia="Times New Roman" w:cs="Arial"/>
          <w:color w:val="000000"/>
          <w:lang w:eastAsia="fr-FR"/>
        </w:rPr>
        <w:t xml:space="preserve"> à 218 jours.</w:t>
      </w:r>
    </w:p>
    <w:p w14:paraId="61730BC2" w14:textId="77777777" w:rsidR="000A6BB7" w:rsidRDefault="000A6BB7" w:rsidP="000A6BB7">
      <w:pPr>
        <w:jc w:val="both"/>
      </w:pPr>
      <w:r>
        <w:t>Les salariés concernés seront rémunérés au prorata du nombre de jours fixé</w:t>
      </w:r>
      <w:r w:rsidR="00887FD2">
        <w:t>s</w:t>
      </w:r>
      <w:r>
        <w:t xml:space="preserve"> par la convention de forfait et la charge de travail sera adaptée en tenant compte de la réduction convenue entre les parties.</w:t>
      </w:r>
    </w:p>
    <w:p w14:paraId="41FB7722" w14:textId="77777777" w:rsidR="003E1D2F" w:rsidRDefault="003E1D2F" w:rsidP="009D24E0">
      <w:pPr>
        <w:rPr>
          <w:rFonts w:eastAsia="Times New Roman" w:cs="Arial"/>
          <w:b/>
          <w:bCs/>
          <w:color w:val="000000"/>
          <w:u w:val="single"/>
          <w:lang w:eastAsia="fr-FR"/>
        </w:rPr>
      </w:pPr>
    </w:p>
    <w:p w14:paraId="5997B68E" w14:textId="7B5D365D" w:rsidR="009D24E0" w:rsidRPr="00474DF7" w:rsidRDefault="009D24E0" w:rsidP="009D24E0">
      <w:pPr>
        <w:rPr>
          <w:rFonts w:eastAsia="Times New Roman" w:cs="Arial"/>
          <w:bCs/>
          <w:color w:val="000000"/>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5</w:t>
      </w:r>
      <w:r>
        <w:rPr>
          <w:rFonts w:eastAsia="Times New Roman" w:cs="Arial"/>
          <w:b/>
          <w:bCs/>
          <w:color w:val="000000"/>
          <w:u w:val="single"/>
          <w:lang w:eastAsia="fr-FR"/>
        </w:rPr>
        <w:t xml:space="preserve"> : Modalités de suivi et de contrôle du forfait jours </w:t>
      </w:r>
    </w:p>
    <w:p w14:paraId="2C43408D" w14:textId="45FEDE38" w:rsidR="00E94178" w:rsidRPr="000956E1" w:rsidRDefault="008918CF" w:rsidP="000956E1">
      <w:pPr>
        <w:ind w:firstLine="708"/>
        <w:jc w:val="both"/>
        <w:rPr>
          <w:rFonts w:eastAsia="Times New Roman" w:cs="Arial"/>
          <w:b/>
          <w:color w:val="000000"/>
          <w:lang w:eastAsia="fr-FR"/>
        </w:rPr>
      </w:pPr>
      <w:r>
        <w:rPr>
          <w:rFonts w:eastAsia="Times New Roman" w:cs="Arial"/>
          <w:b/>
          <w:color w:val="000000"/>
          <w:lang w:eastAsia="fr-FR"/>
        </w:rPr>
        <w:t>5</w:t>
      </w:r>
      <w:r w:rsidR="000956E1" w:rsidRPr="000956E1">
        <w:rPr>
          <w:rFonts w:eastAsia="Times New Roman" w:cs="Arial"/>
          <w:b/>
          <w:color w:val="000000"/>
          <w:lang w:eastAsia="fr-FR"/>
        </w:rPr>
        <w:t>.1 Décompte des journées de travail</w:t>
      </w:r>
    </w:p>
    <w:p w14:paraId="2B102855" w14:textId="77777777" w:rsidR="009E045E" w:rsidRDefault="009E045E" w:rsidP="00491DC2">
      <w:pPr>
        <w:jc w:val="both"/>
        <w:rPr>
          <w:rFonts w:eastAsia="Times New Roman" w:cs="Arial"/>
          <w:color w:val="000000"/>
          <w:lang w:eastAsia="fr-FR"/>
        </w:rPr>
      </w:pPr>
      <w:r>
        <w:rPr>
          <w:rFonts w:eastAsia="Times New Roman" w:cs="Arial"/>
          <w:color w:val="000000"/>
          <w:lang w:eastAsia="fr-FR"/>
        </w:rPr>
        <w:t>La répartition des jours de travail et des jours de repos pourra se faire par journée ou demi-journée. Est considérée comme demi-journée, la période de travail réalisée avant ou après 13 heures.</w:t>
      </w:r>
    </w:p>
    <w:p w14:paraId="25E806D1" w14:textId="77777777" w:rsidR="00A21CD2" w:rsidRDefault="009E045E" w:rsidP="00491DC2">
      <w:pPr>
        <w:jc w:val="both"/>
        <w:rPr>
          <w:rFonts w:eastAsia="Times New Roman" w:cs="Arial"/>
          <w:color w:val="000000"/>
          <w:lang w:eastAsia="fr-FR"/>
        </w:rPr>
      </w:pPr>
      <w:r>
        <w:rPr>
          <w:rFonts w:eastAsia="Times New Roman" w:cs="Arial"/>
          <w:color w:val="000000"/>
          <w:lang w:eastAsia="fr-FR"/>
        </w:rPr>
        <w:t>Il est préci</w:t>
      </w:r>
      <w:r w:rsidR="008309AB">
        <w:rPr>
          <w:rFonts w:eastAsia="Times New Roman" w:cs="Arial"/>
          <w:color w:val="000000"/>
          <w:lang w:eastAsia="fr-FR"/>
        </w:rPr>
        <w:t>sé que les jours de repos se fon</w:t>
      </w:r>
      <w:r>
        <w:rPr>
          <w:rFonts w:eastAsia="Times New Roman" w:cs="Arial"/>
          <w:color w:val="000000"/>
          <w:lang w:eastAsia="fr-FR"/>
        </w:rPr>
        <w:t>t au choix du salarié, en concertation avec la hiérarchie, dans le respect du bon fonctionnement du service dont il dépend.</w:t>
      </w:r>
    </w:p>
    <w:p w14:paraId="0D443415" w14:textId="77777777" w:rsidR="00B15E47" w:rsidRDefault="00A66267" w:rsidP="00A66267">
      <w:pPr>
        <w:pStyle w:val="Paragraphedeliste"/>
        <w:ind w:left="0"/>
        <w:jc w:val="both"/>
        <w:rPr>
          <w:rFonts w:eastAsia="Times New Roman" w:cs="Arial"/>
          <w:color w:val="000000"/>
          <w:lang w:eastAsia="fr-FR"/>
        </w:rPr>
      </w:pPr>
      <w:r>
        <w:rPr>
          <w:rFonts w:eastAsia="Times New Roman" w:cs="Arial"/>
          <w:color w:val="000000"/>
          <w:lang w:eastAsia="fr-FR"/>
        </w:rPr>
        <w:t>Les salariés concernés ne sont pas soumis aux durées légales maximales quotidiennes et hebdomadaires.</w:t>
      </w:r>
    </w:p>
    <w:p w14:paraId="515A53C5" w14:textId="3B4A8780" w:rsidR="00A66267" w:rsidRDefault="00A66267" w:rsidP="00A66267">
      <w:pPr>
        <w:pStyle w:val="Paragraphedeliste"/>
        <w:ind w:left="0"/>
        <w:jc w:val="both"/>
        <w:rPr>
          <w:rFonts w:eastAsia="Times New Roman" w:cs="Arial"/>
          <w:color w:val="000000"/>
          <w:lang w:eastAsia="fr-FR"/>
        </w:rPr>
      </w:pPr>
      <w:r>
        <w:rPr>
          <w:rFonts w:eastAsia="Times New Roman" w:cs="Arial"/>
          <w:color w:val="000000"/>
          <w:lang w:eastAsia="fr-FR"/>
        </w:rPr>
        <w:t>Ils bénéficient d’un repos quotidien minimum de 11 heures consécutives et d’un repos hebdomadaire de 35 heures (24 heures + 11 heures) minimum consécutives.</w:t>
      </w:r>
    </w:p>
    <w:p w14:paraId="114C9039" w14:textId="353D0C72" w:rsidR="00A66267" w:rsidRDefault="00A66267" w:rsidP="00A66267">
      <w:pPr>
        <w:pStyle w:val="Paragraphedeliste"/>
        <w:ind w:left="0"/>
        <w:jc w:val="both"/>
        <w:rPr>
          <w:rFonts w:eastAsia="Times New Roman" w:cs="Arial"/>
          <w:color w:val="000000"/>
          <w:lang w:eastAsia="fr-FR"/>
        </w:rPr>
      </w:pPr>
      <w:r>
        <w:rPr>
          <w:rFonts w:eastAsia="Times New Roman" w:cs="Arial"/>
          <w:color w:val="000000"/>
          <w:lang w:eastAsia="fr-FR"/>
        </w:rPr>
        <w:t xml:space="preserve">Il est rappelé que ces limites n’ont pas pour objet de définir une journée habituelle de travail de 13 heures par jour mais une amplitude exceptionnelle maximale de la journée de travail. </w:t>
      </w:r>
    </w:p>
    <w:p w14:paraId="39AAE93E" w14:textId="77777777" w:rsidR="00B15E47" w:rsidRPr="00B15E47" w:rsidRDefault="00B15E47" w:rsidP="00B15E47">
      <w:pPr>
        <w:pStyle w:val="ElAppp"/>
        <w:spacing w:before="75" w:after="75"/>
        <w:ind w:left="15" w:right="15"/>
        <w:jc w:val="both"/>
        <w:rPr>
          <w:rFonts w:asciiTheme="minorHAnsi" w:hAnsiTheme="minorHAnsi" w:cstheme="minorHAnsi"/>
          <w:sz w:val="22"/>
          <w:szCs w:val="18"/>
        </w:rPr>
      </w:pPr>
      <w:r w:rsidRPr="00B15E47">
        <w:rPr>
          <w:rFonts w:asciiTheme="minorHAnsi" w:hAnsiTheme="minorHAnsi" w:cstheme="minorHAnsi"/>
          <w:sz w:val="22"/>
          <w:szCs w:val="18"/>
        </w:rPr>
        <w:t>Eu égard à la santé du salarié, le respect de ces temps de repos est impératif et s'impose, même s'il dispose d'une large autonomie dans l'organisation de son emploi du temps.</w:t>
      </w:r>
    </w:p>
    <w:p w14:paraId="5B0F689B" w14:textId="77777777" w:rsidR="003E1D2F" w:rsidRDefault="003E1D2F" w:rsidP="00A66267">
      <w:pPr>
        <w:pStyle w:val="Paragraphedeliste"/>
        <w:ind w:left="0"/>
        <w:jc w:val="both"/>
        <w:rPr>
          <w:rFonts w:eastAsia="Times New Roman" w:cs="Arial"/>
          <w:color w:val="000000"/>
          <w:lang w:eastAsia="fr-FR"/>
        </w:rPr>
      </w:pPr>
    </w:p>
    <w:p w14:paraId="7211C766" w14:textId="77777777" w:rsidR="00D603D4" w:rsidRDefault="00D603D4" w:rsidP="00A66267">
      <w:pPr>
        <w:pStyle w:val="Paragraphedeliste"/>
        <w:ind w:left="0"/>
        <w:jc w:val="both"/>
        <w:rPr>
          <w:rFonts w:eastAsia="Times New Roman" w:cs="Arial"/>
          <w:color w:val="000000"/>
          <w:lang w:eastAsia="fr-FR"/>
        </w:rPr>
      </w:pPr>
    </w:p>
    <w:p w14:paraId="4CFA1D6B" w14:textId="77777777" w:rsidR="00D603D4" w:rsidRDefault="00D603D4" w:rsidP="00A66267">
      <w:pPr>
        <w:pStyle w:val="Paragraphedeliste"/>
        <w:ind w:left="0"/>
        <w:jc w:val="both"/>
        <w:rPr>
          <w:rFonts w:eastAsia="Times New Roman" w:cs="Arial"/>
          <w:color w:val="000000"/>
          <w:lang w:eastAsia="fr-FR"/>
        </w:rPr>
      </w:pPr>
    </w:p>
    <w:p w14:paraId="4145A483" w14:textId="599FF524" w:rsidR="009E045E" w:rsidRPr="009E045E" w:rsidRDefault="008918CF" w:rsidP="009E045E">
      <w:pPr>
        <w:ind w:firstLine="708"/>
        <w:jc w:val="both"/>
        <w:rPr>
          <w:rFonts w:eastAsia="Times New Roman" w:cs="Arial"/>
          <w:b/>
          <w:color w:val="000000"/>
          <w:lang w:eastAsia="fr-FR"/>
        </w:rPr>
      </w:pPr>
      <w:r>
        <w:rPr>
          <w:rFonts w:eastAsia="Times New Roman" w:cs="Arial"/>
          <w:b/>
          <w:color w:val="000000"/>
          <w:lang w:eastAsia="fr-FR"/>
        </w:rPr>
        <w:lastRenderedPageBreak/>
        <w:t>5</w:t>
      </w:r>
      <w:r w:rsidR="009E045E" w:rsidRPr="009E045E">
        <w:rPr>
          <w:rFonts w:eastAsia="Times New Roman" w:cs="Arial"/>
          <w:b/>
          <w:color w:val="000000"/>
          <w:lang w:eastAsia="fr-FR"/>
        </w:rPr>
        <w:t>.2 Contrôle du décompte des jours travaillés/non travaillés</w:t>
      </w:r>
    </w:p>
    <w:p w14:paraId="27C50C35" w14:textId="77777777" w:rsidR="00E13F86" w:rsidRDefault="00E13F86" w:rsidP="00E13F86">
      <w:pPr>
        <w:jc w:val="both"/>
        <w:rPr>
          <w:rFonts w:eastAsia="Times New Roman" w:cs="Arial"/>
          <w:color w:val="000000"/>
          <w:lang w:eastAsia="fr-FR"/>
        </w:rPr>
      </w:pPr>
      <w:r>
        <w:rPr>
          <w:rFonts w:eastAsia="Times New Roman" w:cs="Arial"/>
          <w:color w:val="000000"/>
          <w:lang w:eastAsia="fr-FR"/>
        </w:rPr>
        <w:t xml:space="preserve">Le forfait annuel en jours s’accompagne d’un décompte des journées travaillées au moyen d’un suivi objectif, fiable et contradictoire mis en place par l’employeur. </w:t>
      </w:r>
    </w:p>
    <w:p w14:paraId="4D722631" w14:textId="77777777" w:rsidR="00E13F86" w:rsidRDefault="00E13F86" w:rsidP="00E13F86">
      <w:pPr>
        <w:jc w:val="both"/>
        <w:rPr>
          <w:rFonts w:eastAsia="Times New Roman" w:cs="Arial"/>
          <w:color w:val="000000"/>
          <w:lang w:eastAsia="fr-FR"/>
        </w:rPr>
      </w:pPr>
      <w:r>
        <w:rPr>
          <w:rFonts w:eastAsia="Times New Roman" w:cs="Arial"/>
          <w:color w:val="000000"/>
          <w:lang w:eastAsia="fr-FR"/>
        </w:rPr>
        <w:t xml:space="preserve">A cet effet, est mis en place un système auto-déclaratif comportant : </w:t>
      </w:r>
    </w:p>
    <w:p w14:paraId="2F3016F2" w14:textId="77777777" w:rsidR="00E13F86" w:rsidRDefault="00E13F86" w:rsidP="00E13F86">
      <w:pPr>
        <w:pStyle w:val="Paragraphedeliste"/>
        <w:numPr>
          <w:ilvl w:val="0"/>
          <w:numId w:val="1"/>
        </w:numPr>
        <w:jc w:val="both"/>
        <w:rPr>
          <w:rFonts w:eastAsia="Times New Roman" w:cs="Arial"/>
          <w:bCs/>
          <w:color w:val="000000"/>
          <w:lang w:eastAsia="fr-FR"/>
        </w:rPr>
      </w:pPr>
      <w:r>
        <w:rPr>
          <w:rFonts w:eastAsia="Times New Roman" w:cs="Arial"/>
          <w:bCs/>
          <w:color w:val="000000"/>
          <w:lang w:eastAsia="fr-FR"/>
        </w:rPr>
        <w:t>le nombre de journées travaillées ;</w:t>
      </w:r>
    </w:p>
    <w:p w14:paraId="62ED0007" w14:textId="77777777" w:rsidR="00E13F86" w:rsidRDefault="00E13F86" w:rsidP="00E13F86">
      <w:pPr>
        <w:pStyle w:val="Paragraphedeliste"/>
        <w:numPr>
          <w:ilvl w:val="0"/>
          <w:numId w:val="1"/>
        </w:numPr>
        <w:jc w:val="both"/>
        <w:rPr>
          <w:rFonts w:eastAsia="Times New Roman" w:cs="Arial"/>
          <w:bCs/>
          <w:color w:val="000000"/>
          <w:lang w:eastAsia="fr-FR"/>
        </w:rPr>
      </w:pPr>
      <w:r>
        <w:rPr>
          <w:rFonts w:eastAsia="Times New Roman" w:cs="Arial"/>
          <w:bCs/>
          <w:color w:val="000000"/>
          <w:lang w:eastAsia="fr-FR"/>
        </w:rPr>
        <w:t>la date des journées travaillées ;</w:t>
      </w:r>
    </w:p>
    <w:p w14:paraId="3926FCA3" w14:textId="77777777" w:rsidR="00E13F86" w:rsidRPr="00A47A61" w:rsidRDefault="00E13F86" w:rsidP="007B53C1">
      <w:pPr>
        <w:pStyle w:val="Paragraphedeliste"/>
        <w:numPr>
          <w:ilvl w:val="0"/>
          <w:numId w:val="1"/>
        </w:numPr>
        <w:jc w:val="both"/>
        <w:rPr>
          <w:rFonts w:eastAsia="Times New Roman" w:cs="Arial"/>
          <w:color w:val="000000"/>
          <w:lang w:eastAsia="fr-FR"/>
        </w:rPr>
      </w:pPr>
      <w:r w:rsidRPr="00A47A61">
        <w:rPr>
          <w:rFonts w:eastAsia="Times New Roman" w:cs="Arial"/>
          <w:bCs/>
          <w:color w:val="000000"/>
          <w:lang w:eastAsia="fr-FR"/>
        </w:rPr>
        <w:t>le positionnement</w:t>
      </w:r>
      <w:r w:rsidR="00A47A61">
        <w:rPr>
          <w:rFonts w:eastAsia="Times New Roman" w:cs="Arial"/>
          <w:bCs/>
          <w:color w:val="000000"/>
          <w:lang w:eastAsia="fr-FR"/>
        </w:rPr>
        <w:t xml:space="preserve"> et </w:t>
      </w:r>
      <w:r w:rsidRPr="00A47A61">
        <w:rPr>
          <w:rFonts w:eastAsia="Times New Roman" w:cs="Arial"/>
          <w:bCs/>
          <w:color w:val="000000"/>
          <w:lang w:eastAsia="fr-FR"/>
        </w:rPr>
        <w:t>la qualification des jours non travaillés en repos hebdomadaires, congés payés, congés conventionnels ou jours de repos.</w:t>
      </w:r>
    </w:p>
    <w:p w14:paraId="27B6C8DE" w14:textId="77777777" w:rsidR="00781D8C" w:rsidRPr="00781D8C" w:rsidRDefault="00781D8C" w:rsidP="00781D8C">
      <w:pPr>
        <w:jc w:val="both"/>
        <w:rPr>
          <w:rFonts w:eastAsia="Times New Roman" w:cs="Arial"/>
          <w:color w:val="000000"/>
          <w:lang w:eastAsia="fr-FR"/>
        </w:rPr>
      </w:pPr>
      <w:r w:rsidRPr="00781D8C">
        <w:rPr>
          <w:rFonts w:eastAsia="Times New Roman" w:cs="Arial"/>
          <w:color w:val="000000"/>
          <w:lang w:eastAsia="fr-FR"/>
        </w:rPr>
        <w:t xml:space="preserve">Les parties conviennent que cette formalité ne dispense pas les collaborateurs concernés d’effectuer leur demande de congés payés selon les modalités habituelles en vigueur dans l’entreprise. </w:t>
      </w:r>
    </w:p>
    <w:p w14:paraId="2A44A359" w14:textId="77777777" w:rsidR="00E13F86" w:rsidRPr="003E1D2F" w:rsidRDefault="00E13F86" w:rsidP="00E13F86">
      <w:pPr>
        <w:jc w:val="both"/>
        <w:rPr>
          <w:rFonts w:eastAsia="Times New Roman" w:cs="Arial"/>
          <w:bCs/>
          <w:lang w:eastAsia="fr-FR"/>
        </w:rPr>
      </w:pPr>
      <w:r>
        <w:rPr>
          <w:rFonts w:eastAsia="Times New Roman" w:cs="Arial"/>
          <w:bCs/>
          <w:color w:val="000000"/>
          <w:lang w:eastAsia="fr-FR"/>
        </w:rPr>
        <w:t xml:space="preserve">Chaque salarié soumis au forfait jours est tenu de déclarer </w:t>
      </w:r>
      <w:r w:rsidRPr="003E1D2F">
        <w:rPr>
          <w:rFonts w:eastAsia="Times New Roman" w:cs="Arial"/>
          <w:bCs/>
          <w:lang w:eastAsia="fr-FR"/>
        </w:rPr>
        <w:t xml:space="preserve">mensuellement le nombre de jours travaillés via le système auto-déclaratif. Sauf empêchement impératif, cette déclaration devra être fournie le 5 de chaque mois pour le mois précédent. </w:t>
      </w:r>
    </w:p>
    <w:p w14:paraId="263B57BD" w14:textId="77777777" w:rsidR="000956E1" w:rsidRDefault="000365F1" w:rsidP="00BF3DD2">
      <w:pPr>
        <w:jc w:val="both"/>
        <w:rPr>
          <w:rFonts w:eastAsia="Times New Roman" w:cs="Arial"/>
          <w:color w:val="000000"/>
          <w:lang w:eastAsia="fr-FR"/>
        </w:rPr>
      </w:pPr>
      <w:r>
        <w:rPr>
          <w:rFonts w:eastAsia="Times New Roman" w:cs="Arial"/>
          <w:color w:val="000000"/>
          <w:lang w:eastAsia="fr-FR"/>
        </w:rPr>
        <w:t>A la fin de chaque période de référence, il est remis au salarié un récapitulatif des journées de travail effectuées.</w:t>
      </w:r>
    </w:p>
    <w:p w14:paraId="4DA1AF4C" w14:textId="6B2BC19F" w:rsidR="005300A0" w:rsidRPr="00B81E1E" w:rsidRDefault="008918CF" w:rsidP="00B81E1E">
      <w:pPr>
        <w:ind w:firstLine="708"/>
        <w:jc w:val="both"/>
        <w:rPr>
          <w:rFonts w:eastAsia="Times New Roman" w:cs="Arial"/>
          <w:b/>
          <w:color w:val="000000"/>
          <w:lang w:eastAsia="fr-FR"/>
        </w:rPr>
      </w:pPr>
      <w:r>
        <w:rPr>
          <w:rFonts w:eastAsia="Times New Roman" w:cs="Arial"/>
          <w:b/>
          <w:color w:val="000000"/>
          <w:lang w:eastAsia="fr-FR"/>
        </w:rPr>
        <w:t>5</w:t>
      </w:r>
      <w:r w:rsidR="00B81E1E" w:rsidRPr="00B81E1E">
        <w:rPr>
          <w:rFonts w:eastAsia="Times New Roman" w:cs="Arial"/>
          <w:b/>
          <w:color w:val="000000"/>
          <w:lang w:eastAsia="fr-FR"/>
        </w:rPr>
        <w:t xml:space="preserve">.3 Suivi de la charge de travail </w:t>
      </w:r>
    </w:p>
    <w:p w14:paraId="4ECED4F2" w14:textId="77777777" w:rsidR="008510AC" w:rsidRDefault="008510AC" w:rsidP="008510AC">
      <w:pPr>
        <w:jc w:val="both"/>
        <w:rPr>
          <w:rFonts w:eastAsia="Times New Roman" w:cs="Arial"/>
          <w:color w:val="000000"/>
          <w:lang w:eastAsia="fr-FR"/>
        </w:rPr>
      </w:pPr>
      <w:r>
        <w:rPr>
          <w:rFonts w:eastAsia="Times New Roman" w:cs="Arial"/>
          <w:color w:val="000000"/>
          <w:lang w:eastAsia="fr-FR"/>
        </w:rPr>
        <w:t>Afin de garantir le droit à la santé, à la sécurité, au repos et à l’articulation de la vie professionnelle et vie privée, le salarié soumis à la convention de forfait annuel en jour devra assurer un suivi régulier de son organisation de travail, de sa charge et de l’amplitude de ses journées.</w:t>
      </w:r>
    </w:p>
    <w:p w14:paraId="6FCC15B0" w14:textId="77777777" w:rsidR="008510AC" w:rsidRDefault="008510AC" w:rsidP="008510AC">
      <w:pPr>
        <w:jc w:val="both"/>
        <w:rPr>
          <w:rFonts w:eastAsia="Times New Roman" w:cs="Arial"/>
          <w:color w:val="000000"/>
          <w:lang w:eastAsia="fr-FR"/>
        </w:rPr>
      </w:pPr>
      <w:r>
        <w:rPr>
          <w:rFonts w:eastAsia="Times New Roman" w:cs="Arial"/>
          <w:color w:val="000000"/>
          <w:lang w:eastAsia="fr-FR"/>
        </w:rPr>
        <w:t>Cette amplitude et cette charge de travail devront permettre au salarié de concilier vie professionnelle avec vie privée.</w:t>
      </w:r>
    </w:p>
    <w:p w14:paraId="5CC88FDB" w14:textId="77777777" w:rsidR="00254678" w:rsidRPr="00A526D8" w:rsidRDefault="00254678" w:rsidP="00254678">
      <w:pPr>
        <w:jc w:val="both"/>
        <w:rPr>
          <w:rFonts w:eastAsia="Times New Roman" w:cs="Arial"/>
          <w:color w:val="000000"/>
          <w:lang w:eastAsia="fr-FR"/>
        </w:rPr>
      </w:pPr>
      <w:bookmarkStart w:id="1" w:name="_Hlk128148542"/>
      <w:r w:rsidRPr="00A526D8">
        <w:rPr>
          <w:rFonts w:eastAsia="Times New Roman" w:cs="Arial"/>
          <w:color w:val="000000"/>
          <w:lang w:eastAsia="fr-FR"/>
        </w:rPr>
        <w:t>En cas d’évènement ou d’accroissement inhabituel ou anormal de sa charge de travail, le salarié en informe son responsable hiérarchique. Il peut également formaliser cette information par écrit auprès de son responsable hiérarchique direct.</w:t>
      </w:r>
    </w:p>
    <w:p w14:paraId="15439DCD" w14:textId="77777777" w:rsidR="00254678" w:rsidRPr="00A526D8" w:rsidRDefault="00254678" w:rsidP="00254678">
      <w:pPr>
        <w:jc w:val="both"/>
        <w:rPr>
          <w:rFonts w:eastAsia="Times New Roman" w:cs="Arial"/>
          <w:color w:val="000000"/>
          <w:lang w:eastAsia="fr-FR"/>
        </w:rPr>
      </w:pPr>
      <w:r w:rsidRPr="00A526D8">
        <w:rPr>
          <w:rFonts w:eastAsia="Times New Roman" w:cs="Arial"/>
          <w:color w:val="000000"/>
          <w:lang w:eastAsia="fr-FR"/>
        </w:rPr>
        <w:t>Ce dernier reçoit alors le salarié dans les meilleurs délais, sans attendre l’entretien annuel, afin d’examiner la situation et de lui présenter les mesures envisagées pour en assurer le traitement.</w:t>
      </w:r>
    </w:p>
    <w:p w14:paraId="5E0981C2" w14:textId="77777777" w:rsidR="00254678" w:rsidRPr="00A526D8" w:rsidRDefault="00254678" w:rsidP="00254678">
      <w:pPr>
        <w:jc w:val="both"/>
        <w:rPr>
          <w:rFonts w:eastAsia="Times New Roman" w:cs="Arial"/>
          <w:color w:val="000000"/>
          <w:lang w:eastAsia="fr-FR"/>
        </w:rPr>
      </w:pPr>
      <w:r w:rsidRPr="00A526D8">
        <w:rPr>
          <w:rFonts w:eastAsia="Times New Roman" w:cs="Arial"/>
          <w:color w:val="000000"/>
          <w:lang w:eastAsia="fr-FR"/>
        </w:rPr>
        <w:t>Les mesures mises en place font l’objet d’un compte rendu écrit et d’un suivi par l’employeur afin d’en garantir la mise en œuvre effective.</w:t>
      </w:r>
    </w:p>
    <w:bookmarkEnd w:id="1"/>
    <w:p w14:paraId="6BBCF216" w14:textId="77777777" w:rsidR="008510AC" w:rsidRDefault="008510AC" w:rsidP="008510AC">
      <w:pPr>
        <w:jc w:val="both"/>
        <w:rPr>
          <w:rFonts w:eastAsia="Times New Roman" w:cs="Arial"/>
          <w:color w:val="000000"/>
          <w:lang w:eastAsia="fr-FR"/>
        </w:rPr>
      </w:pPr>
      <w:r>
        <w:rPr>
          <w:rFonts w:eastAsia="Times New Roman" w:cs="Arial"/>
          <w:color w:val="000000"/>
          <w:lang w:eastAsia="fr-FR"/>
        </w:rPr>
        <w:t>Une fois par an et conformément aux dispositions réglementaires e</w:t>
      </w:r>
      <w:r w:rsidR="00012758">
        <w:rPr>
          <w:rFonts w:eastAsia="Times New Roman" w:cs="Arial"/>
          <w:color w:val="000000"/>
          <w:lang w:eastAsia="fr-FR"/>
        </w:rPr>
        <w:t>t légales, l’employeur transmet</w:t>
      </w:r>
      <w:r>
        <w:rPr>
          <w:rFonts w:eastAsia="Times New Roman" w:cs="Arial"/>
          <w:color w:val="000000"/>
          <w:lang w:eastAsia="fr-FR"/>
        </w:rPr>
        <w:t xml:space="preserve"> le nombre d’alertes émises par les salariés </w:t>
      </w:r>
      <w:r w:rsidR="00012758">
        <w:rPr>
          <w:rFonts w:eastAsia="Times New Roman" w:cs="Arial"/>
          <w:color w:val="000000"/>
          <w:lang w:eastAsia="fr-FR"/>
        </w:rPr>
        <w:t xml:space="preserve">soumis au forfait jours </w:t>
      </w:r>
      <w:r>
        <w:rPr>
          <w:rFonts w:eastAsia="Times New Roman" w:cs="Arial"/>
          <w:color w:val="000000"/>
          <w:lang w:eastAsia="fr-FR"/>
        </w:rPr>
        <w:t>et les mesures prises à cet effet, aux membres du comité social et économique (CSE)</w:t>
      </w:r>
      <w:r w:rsidR="00012758">
        <w:rPr>
          <w:rFonts w:eastAsia="Times New Roman" w:cs="Arial"/>
          <w:color w:val="000000"/>
          <w:lang w:eastAsia="fr-FR"/>
        </w:rPr>
        <w:t>, le cas échéant</w:t>
      </w:r>
      <w:r>
        <w:rPr>
          <w:rFonts w:eastAsia="Times New Roman" w:cs="Arial"/>
          <w:color w:val="000000"/>
          <w:lang w:eastAsia="fr-FR"/>
        </w:rPr>
        <w:t>. Il en est de même en cas de situation exceptionnelle intervenant avant l’échéance annuelle.</w:t>
      </w:r>
    </w:p>
    <w:p w14:paraId="4AA01B98" w14:textId="4A34E3E0" w:rsidR="000956E1" w:rsidRPr="0063336A" w:rsidRDefault="008918CF" w:rsidP="0063336A">
      <w:pPr>
        <w:ind w:firstLine="708"/>
        <w:jc w:val="both"/>
        <w:rPr>
          <w:rFonts w:eastAsia="Times New Roman" w:cs="Arial"/>
          <w:b/>
          <w:color w:val="000000"/>
          <w:lang w:eastAsia="fr-FR"/>
        </w:rPr>
      </w:pPr>
      <w:r>
        <w:rPr>
          <w:rFonts w:eastAsia="Times New Roman" w:cs="Arial"/>
          <w:b/>
          <w:color w:val="000000"/>
          <w:lang w:eastAsia="fr-FR"/>
        </w:rPr>
        <w:t>5</w:t>
      </w:r>
      <w:r w:rsidR="0063336A" w:rsidRPr="0063336A">
        <w:rPr>
          <w:rFonts w:eastAsia="Times New Roman" w:cs="Arial"/>
          <w:b/>
          <w:color w:val="000000"/>
          <w:lang w:eastAsia="fr-FR"/>
        </w:rPr>
        <w:t>.4 Entretien individuel</w:t>
      </w:r>
    </w:p>
    <w:p w14:paraId="7B4F7BBE" w14:textId="77777777" w:rsidR="0063336A" w:rsidRDefault="0063336A" w:rsidP="008821A3">
      <w:pPr>
        <w:pStyle w:val="Paragraphedeliste"/>
        <w:ind w:left="0"/>
        <w:jc w:val="both"/>
        <w:rPr>
          <w:rFonts w:eastAsia="Times New Roman" w:cs="Arial"/>
          <w:color w:val="000000"/>
          <w:lang w:eastAsia="fr-FR"/>
        </w:rPr>
      </w:pPr>
      <w:r>
        <w:rPr>
          <w:rFonts w:eastAsia="Times New Roman" w:cs="Arial"/>
          <w:color w:val="000000"/>
          <w:lang w:eastAsia="fr-FR"/>
        </w:rPr>
        <w:t xml:space="preserve">Un entretien individuel est prévu au minimum </w:t>
      </w:r>
      <w:r w:rsidR="00D13E3C" w:rsidRPr="003E1D2F">
        <w:rPr>
          <w:rFonts w:eastAsia="Times New Roman" w:cs="Arial"/>
          <w:lang w:eastAsia="fr-FR"/>
        </w:rPr>
        <w:t>1</w:t>
      </w:r>
      <w:r w:rsidRPr="003E1D2F">
        <w:rPr>
          <w:rFonts w:eastAsia="Times New Roman" w:cs="Arial"/>
          <w:lang w:eastAsia="fr-FR"/>
        </w:rPr>
        <w:t xml:space="preserve"> fois </w:t>
      </w:r>
      <w:r>
        <w:rPr>
          <w:rFonts w:eastAsia="Times New Roman" w:cs="Arial"/>
          <w:color w:val="000000"/>
          <w:lang w:eastAsia="fr-FR"/>
        </w:rPr>
        <w:t>par an</w:t>
      </w:r>
      <w:r w:rsidR="007D01CB">
        <w:rPr>
          <w:rFonts w:eastAsia="Times New Roman" w:cs="Arial"/>
          <w:color w:val="000000"/>
          <w:lang w:eastAsia="fr-FR"/>
        </w:rPr>
        <w:t>,</w:t>
      </w:r>
      <w:r>
        <w:rPr>
          <w:rFonts w:eastAsia="Times New Roman" w:cs="Arial"/>
          <w:color w:val="000000"/>
          <w:lang w:eastAsia="fr-FR"/>
        </w:rPr>
        <w:t xml:space="preserve"> ainsi qu’en cas de difficulté inhabituelle.</w:t>
      </w:r>
    </w:p>
    <w:p w14:paraId="334B2CF3" w14:textId="77777777" w:rsidR="0063336A" w:rsidRDefault="0063336A" w:rsidP="008821A3">
      <w:pPr>
        <w:pStyle w:val="Paragraphedeliste"/>
        <w:ind w:left="0"/>
        <w:jc w:val="both"/>
        <w:rPr>
          <w:rFonts w:eastAsia="Times New Roman" w:cs="Arial"/>
          <w:color w:val="000000"/>
          <w:lang w:eastAsia="fr-FR"/>
        </w:rPr>
      </w:pPr>
    </w:p>
    <w:p w14:paraId="660822BE" w14:textId="77777777" w:rsidR="0063336A" w:rsidRDefault="0063336A" w:rsidP="008821A3">
      <w:pPr>
        <w:pStyle w:val="Paragraphedeliste"/>
        <w:ind w:left="0"/>
        <w:jc w:val="both"/>
        <w:rPr>
          <w:rFonts w:eastAsia="Times New Roman" w:cs="Arial"/>
          <w:color w:val="000000"/>
          <w:lang w:eastAsia="fr-FR"/>
        </w:rPr>
      </w:pPr>
      <w:r>
        <w:rPr>
          <w:rFonts w:eastAsia="Times New Roman" w:cs="Arial"/>
          <w:color w:val="000000"/>
          <w:lang w:eastAsia="fr-FR"/>
        </w:rPr>
        <w:t>Au cours de cet entretien, seront évoqués :</w:t>
      </w:r>
    </w:p>
    <w:p w14:paraId="6129C344" w14:textId="77777777" w:rsidR="0063336A" w:rsidRDefault="0063336A" w:rsidP="008821A3">
      <w:pPr>
        <w:pStyle w:val="Paragraphedeliste"/>
        <w:numPr>
          <w:ilvl w:val="0"/>
          <w:numId w:val="14"/>
        </w:numPr>
        <w:jc w:val="both"/>
        <w:rPr>
          <w:rFonts w:eastAsia="Times New Roman" w:cs="Arial"/>
          <w:color w:val="000000"/>
          <w:lang w:eastAsia="fr-FR"/>
        </w:rPr>
      </w:pPr>
      <w:r>
        <w:rPr>
          <w:rFonts w:eastAsia="Times New Roman" w:cs="Arial"/>
          <w:color w:val="000000"/>
          <w:lang w:eastAsia="fr-FR"/>
        </w:rPr>
        <w:t>la charge individuelle du travail du salarié</w:t>
      </w:r>
      <w:r w:rsidR="00D13E3C">
        <w:rPr>
          <w:rFonts w:eastAsia="Times New Roman" w:cs="Arial"/>
          <w:color w:val="000000"/>
          <w:lang w:eastAsia="fr-FR"/>
        </w:rPr>
        <w:t> ;</w:t>
      </w:r>
    </w:p>
    <w:p w14:paraId="1A34E54B" w14:textId="77777777" w:rsidR="00DA4DA7" w:rsidRDefault="00DA4DA7" w:rsidP="008821A3">
      <w:pPr>
        <w:pStyle w:val="Paragraphedeliste"/>
        <w:numPr>
          <w:ilvl w:val="0"/>
          <w:numId w:val="14"/>
        </w:numPr>
        <w:jc w:val="both"/>
        <w:rPr>
          <w:rFonts w:eastAsia="Times New Roman" w:cs="Arial"/>
          <w:color w:val="000000"/>
          <w:lang w:eastAsia="fr-FR"/>
        </w:rPr>
      </w:pPr>
      <w:r>
        <w:rPr>
          <w:rFonts w:eastAsia="Times New Roman" w:cs="Arial"/>
          <w:color w:val="000000"/>
          <w:lang w:eastAsia="fr-FR"/>
        </w:rPr>
        <w:t>l’adéquation des moyens mis à la disposition du salarié au regard des missions et objectifs qui lui sont confiés ;</w:t>
      </w:r>
    </w:p>
    <w:p w14:paraId="7A4D1CB3" w14:textId="77777777" w:rsidR="00EF0B8A" w:rsidRDefault="00EF0B8A" w:rsidP="008821A3">
      <w:pPr>
        <w:pStyle w:val="Paragraphedeliste"/>
        <w:numPr>
          <w:ilvl w:val="0"/>
          <w:numId w:val="14"/>
        </w:numPr>
        <w:jc w:val="both"/>
        <w:rPr>
          <w:rFonts w:eastAsia="Times New Roman" w:cs="Arial"/>
          <w:color w:val="000000"/>
          <w:lang w:eastAsia="fr-FR"/>
        </w:rPr>
      </w:pPr>
      <w:r>
        <w:rPr>
          <w:rFonts w:eastAsia="Times New Roman" w:cs="Arial"/>
          <w:color w:val="000000"/>
          <w:lang w:eastAsia="fr-FR"/>
        </w:rPr>
        <w:t>le respect des durées maximales d’amplitude ;</w:t>
      </w:r>
    </w:p>
    <w:p w14:paraId="7B52F08A" w14:textId="77777777" w:rsidR="00EF0B8A" w:rsidRDefault="00EF0B8A" w:rsidP="008821A3">
      <w:pPr>
        <w:pStyle w:val="Paragraphedeliste"/>
        <w:numPr>
          <w:ilvl w:val="0"/>
          <w:numId w:val="14"/>
        </w:numPr>
        <w:jc w:val="both"/>
        <w:rPr>
          <w:rFonts w:eastAsia="Times New Roman" w:cs="Arial"/>
          <w:color w:val="000000"/>
          <w:lang w:eastAsia="fr-FR"/>
        </w:rPr>
      </w:pPr>
      <w:r>
        <w:rPr>
          <w:rFonts w:eastAsia="Times New Roman" w:cs="Arial"/>
          <w:color w:val="000000"/>
          <w:lang w:eastAsia="fr-FR"/>
        </w:rPr>
        <w:lastRenderedPageBreak/>
        <w:t>le respect des durées minimales de repos ;</w:t>
      </w:r>
    </w:p>
    <w:p w14:paraId="37E2E587" w14:textId="77777777" w:rsidR="0063336A" w:rsidRDefault="0063336A" w:rsidP="008821A3">
      <w:pPr>
        <w:pStyle w:val="Paragraphedeliste"/>
        <w:numPr>
          <w:ilvl w:val="0"/>
          <w:numId w:val="14"/>
        </w:numPr>
        <w:jc w:val="both"/>
        <w:rPr>
          <w:rFonts w:eastAsia="Times New Roman" w:cs="Arial"/>
          <w:color w:val="000000"/>
          <w:lang w:eastAsia="fr-FR"/>
        </w:rPr>
      </w:pPr>
      <w:r>
        <w:rPr>
          <w:rFonts w:eastAsia="Times New Roman" w:cs="Arial"/>
          <w:color w:val="000000"/>
          <w:lang w:eastAsia="fr-FR"/>
        </w:rPr>
        <w:t>l’organisation du travail dans l’entreprise</w:t>
      </w:r>
      <w:r w:rsidR="00D13E3C">
        <w:rPr>
          <w:rFonts w:eastAsia="Times New Roman" w:cs="Arial"/>
          <w:color w:val="000000"/>
          <w:lang w:eastAsia="fr-FR"/>
        </w:rPr>
        <w:t> ;</w:t>
      </w:r>
    </w:p>
    <w:p w14:paraId="168C4E94" w14:textId="77777777" w:rsidR="0063336A" w:rsidRDefault="0063336A" w:rsidP="008821A3">
      <w:pPr>
        <w:pStyle w:val="Paragraphedeliste"/>
        <w:numPr>
          <w:ilvl w:val="0"/>
          <w:numId w:val="14"/>
        </w:numPr>
        <w:jc w:val="both"/>
        <w:rPr>
          <w:rFonts w:eastAsia="Times New Roman" w:cs="Arial"/>
          <w:color w:val="000000"/>
          <w:lang w:eastAsia="fr-FR"/>
        </w:rPr>
      </w:pPr>
      <w:r>
        <w:rPr>
          <w:rFonts w:eastAsia="Times New Roman" w:cs="Arial"/>
          <w:color w:val="000000"/>
          <w:lang w:eastAsia="fr-FR"/>
        </w:rPr>
        <w:t>l’articulation entre l’activité et professionnelle et la vie privée</w:t>
      </w:r>
      <w:r w:rsidR="00EF0B8A">
        <w:rPr>
          <w:rFonts w:eastAsia="Times New Roman" w:cs="Arial"/>
          <w:color w:val="000000"/>
          <w:lang w:eastAsia="fr-FR"/>
        </w:rPr>
        <w:t xml:space="preserve"> ; </w:t>
      </w:r>
    </w:p>
    <w:p w14:paraId="1FAF31C6" w14:textId="77777777" w:rsidR="00EF0B8A" w:rsidRDefault="00F9728E" w:rsidP="0028042E">
      <w:pPr>
        <w:pStyle w:val="Paragraphedeliste"/>
        <w:numPr>
          <w:ilvl w:val="0"/>
          <w:numId w:val="14"/>
        </w:numPr>
        <w:rPr>
          <w:rFonts w:eastAsia="Times New Roman" w:cs="Arial"/>
          <w:color w:val="000000"/>
          <w:lang w:eastAsia="fr-FR"/>
        </w:rPr>
      </w:pPr>
      <w:r>
        <w:rPr>
          <w:rFonts w:eastAsia="Times New Roman" w:cs="Arial"/>
          <w:color w:val="000000"/>
          <w:lang w:eastAsia="fr-FR"/>
        </w:rPr>
        <w:t>la déconnexion ;</w:t>
      </w:r>
    </w:p>
    <w:p w14:paraId="1F1540A3" w14:textId="77777777" w:rsidR="00F9728E" w:rsidRDefault="00F57F1D" w:rsidP="0028042E">
      <w:pPr>
        <w:pStyle w:val="Paragraphedeliste"/>
        <w:numPr>
          <w:ilvl w:val="0"/>
          <w:numId w:val="14"/>
        </w:numPr>
        <w:rPr>
          <w:rFonts w:eastAsia="Times New Roman" w:cs="Arial"/>
          <w:color w:val="000000"/>
          <w:lang w:eastAsia="fr-FR"/>
        </w:rPr>
      </w:pPr>
      <w:r>
        <w:rPr>
          <w:rFonts w:eastAsia="Times New Roman" w:cs="Arial"/>
          <w:color w:val="000000"/>
          <w:lang w:eastAsia="fr-FR"/>
        </w:rPr>
        <w:t>la</w:t>
      </w:r>
      <w:r w:rsidR="00F9728E">
        <w:rPr>
          <w:rFonts w:eastAsia="Times New Roman" w:cs="Arial"/>
          <w:color w:val="000000"/>
          <w:lang w:eastAsia="fr-FR"/>
        </w:rPr>
        <w:t xml:space="preserve"> rémunération.</w:t>
      </w:r>
    </w:p>
    <w:p w14:paraId="0D5D808A" w14:textId="77777777" w:rsidR="0063336A" w:rsidRDefault="0063336A" w:rsidP="0063336A">
      <w:pPr>
        <w:pStyle w:val="Paragraphedeliste"/>
        <w:ind w:left="0"/>
        <w:rPr>
          <w:rFonts w:eastAsia="Times New Roman" w:cs="Arial"/>
          <w:color w:val="000000"/>
          <w:lang w:eastAsia="fr-FR"/>
        </w:rPr>
      </w:pPr>
    </w:p>
    <w:p w14:paraId="5718E102" w14:textId="77777777" w:rsidR="0063336A" w:rsidRDefault="000D2B04" w:rsidP="008821A3">
      <w:pPr>
        <w:pStyle w:val="Paragraphedeliste"/>
        <w:ind w:left="0"/>
        <w:jc w:val="both"/>
        <w:rPr>
          <w:rFonts w:eastAsia="Times New Roman" w:cs="Arial"/>
          <w:color w:val="000000"/>
          <w:lang w:eastAsia="fr-FR"/>
        </w:rPr>
      </w:pPr>
      <w:r>
        <w:rPr>
          <w:rFonts w:eastAsia="Times New Roman" w:cs="Arial"/>
          <w:color w:val="000000"/>
          <w:lang w:eastAsia="fr-FR"/>
        </w:rPr>
        <w:t>Un compte rendu d’entretien est réalisé par le supérieur hiérarchique et signé par le salarié, qui peut y apporter des observations.</w:t>
      </w:r>
    </w:p>
    <w:p w14:paraId="707CF060" w14:textId="77777777" w:rsidR="0063336A" w:rsidRDefault="0063336A" w:rsidP="0063336A">
      <w:pPr>
        <w:pStyle w:val="Paragraphedeliste"/>
        <w:ind w:left="0"/>
        <w:rPr>
          <w:rFonts w:eastAsia="Times New Roman" w:cs="Arial"/>
          <w:color w:val="000000"/>
          <w:lang w:eastAsia="fr-FR"/>
        </w:rPr>
      </w:pPr>
    </w:p>
    <w:p w14:paraId="041E8D3D" w14:textId="7429D8C3" w:rsidR="005170D2" w:rsidRPr="00474DF7" w:rsidRDefault="005170D2" w:rsidP="005170D2">
      <w:pPr>
        <w:rPr>
          <w:rFonts w:eastAsia="Times New Roman" w:cs="Arial"/>
          <w:bCs/>
          <w:color w:val="000000"/>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6</w:t>
      </w:r>
      <w:r>
        <w:rPr>
          <w:rFonts w:eastAsia="Times New Roman" w:cs="Arial"/>
          <w:b/>
          <w:bCs/>
          <w:color w:val="000000"/>
          <w:u w:val="single"/>
          <w:lang w:eastAsia="fr-FR"/>
        </w:rPr>
        <w:t> : Droit à la déconnexion</w:t>
      </w:r>
    </w:p>
    <w:p w14:paraId="231D021A" w14:textId="77777777" w:rsidR="00F15794" w:rsidRDefault="005170D2" w:rsidP="00BF3DD2">
      <w:pPr>
        <w:jc w:val="both"/>
        <w:rPr>
          <w:rFonts w:eastAsia="Times New Roman" w:cs="Arial"/>
          <w:color w:val="000000"/>
          <w:lang w:eastAsia="fr-FR"/>
        </w:rPr>
      </w:pPr>
      <w:r>
        <w:rPr>
          <w:rFonts w:eastAsia="Times New Roman" w:cs="Arial"/>
          <w:color w:val="000000"/>
          <w:lang w:eastAsia="fr-FR"/>
        </w:rPr>
        <w:t>Les salarié</w:t>
      </w:r>
      <w:r w:rsidR="00FD30B6">
        <w:rPr>
          <w:rFonts w:eastAsia="Times New Roman" w:cs="Arial"/>
          <w:color w:val="000000"/>
          <w:lang w:eastAsia="fr-FR"/>
        </w:rPr>
        <w:t>s</w:t>
      </w:r>
      <w:r>
        <w:rPr>
          <w:rFonts w:eastAsia="Times New Roman" w:cs="Arial"/>
          <w:color w:val="000000"/>
          <w:lang w:eastAsia="fr-FR"/>
        </w:rPr>
        <w:t xml:space="preserve"> titulaires d’une convention en forfait jours pourront exercer leur droit à la déconnexion conformément aux dispositions de la charte interne, ainsi que tout texte s’y substituant.</w:t>
      </w:r>
    </w:p>
    <w:p w14:paraId="0ACBCB56" w14:textId="77777777" w:rsidR="003E1D2F" w:rsidRDefault="003E1D2F" w:rsidP="00C04F6A">
      <w:pPr>
        <w:rPr>
          <w:rFonts w:eastAsia="Times New Roman" w:cs="Arial"/>
          <w:b/>
          <w:bCs/>
          <w:color w:val="000000"/>
          <w:u w:val="single"/>
          <w:lang w:eastAsia="fr-FR"/>
        </w:rPr>
      </w:pPr>
    </w:p>
    <w:p w14:paraId="642FB510" w14:textId="6A16E13D" w:rsidR="00C04F6A" w:rsidRPr="00474DF7" w:rsidRDefault="00C04F6A" w:rsidP="00C04F6A">
      <w:pPr>
        <w:rPr>
          <w:rFonts w:eastAsia="Times New Roman" w:cs="Arial"/>
          <w:bCs/>
          <w:color w:val="000000"/>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7</w:t>
      </w:r>
      <w:r>
        <w:rPr>
          <w:rFonts w:eastAsia="Times New Roman" w:cs="Arial"/>
          <w:b/>
          <w:bCs/>
          <w:color w:val="000000"/>
          <w:u w:val="single"/>
          <w:lang w:eastAsia="fr-FR"/>
        </w:rPr>
        <w:t> : Rémunération</w:t>
      </w:r>
    </w:p>
    <w:p w14:paraId="15421F73" w14:textId="77777777" w:rsidR="00C04F6A" w:rsidRDefault="00C04F6A" w:rsidP="00C04F6A">
      <w:pPr>
        <w:jc w:val="both"/>
        <w:rPr>
          <w:rFonts w:eastAsia="Times New Roman" w:cs="Arial"/>
          <w:bCs/>
          <w:color w:val="000000"/>
          <w:lang w:eastAsia="fr-FR"/>
        </w:rPr>
      </w:pPr>
      <w:bookmarkStart w:id="2" w:name="_Hlk128147924"/>
      <w:r>
        <w:rPr>
          <w:rFonts w:eastAsia="Times New Roman" w:cs="Arial"/>
          <w:bCs/>
          <w:color w:val="000000"/>
          <w:lang w:eastAsia="fr-FR"/>
        </w:rPr>
        <w:t>Conformément aux dispositions légales et règlementaires, la rémunération mensuelle du salarié est lissée sur la période annuelle de référence quel que soit le nombre de jours travaillés au cours du mois.</w:t>
      </w:r>
    </w:p>
    <w:p w14:paraId="24BD4330" w14:textId="60C4CD84" w:rsidR="00F15794" w:rsidRPr="006375BC" w:rsidRDefault="00652497" w:rsidP="00BF3DD2">
      <w:pPr>
        <w:jc w:val="both"/>
        <w:rPr>
          <w:rFonts w:eastAsia="Times New Roman" w:cs="Arial"/>
          <w:color w:val="000000"/>
          <w:lang w:eastAsia="fr-FR"/>
        </w:rPr>
      </w:pPr>
      <w:r w:rsidRPr="006375BC">
        <w:rPr>
          <w:rFonts w:eastAsia="Times New Roman" w:cs="Arial"/>
          <w:color w:val="000000"/>
          <w:lang w:eastAsia="fr-FR"/>
        </w:rPr>
        <w:t>En cas d’absence</w:t>
      </w:r>
      <w:r w:rsidR="006375BC" w:rsidRPr="006375BC">
        <w:rPr>
          <w:rFonts w:eastAsia="Times New Roman" w:cs="Arial"/>
          <w:color w:val="000000"/>
          <w:lang w:eastAsia="fr-FR"/>
        </w:rPr>
        <w:t xml:space="preserve"> </w:t>
      </w:r>
      <w:r w:rsidR="006375BC" w:rsidRPr="006375BC">
        <w:rPr>
          <w:lang w:eastAsia="fr-FR"/>
        </w:rPr>
        <w:t>non rémunérée</w:t>
      </w:r>
      <w:r w:rsidRPr="006375BC">
        <w:rPr>
          <w:rFonts w:eastAsia="Times New Roman" w:cs="Arial"/>
          <w:color w:val="000000"/>
          <w:lang w:eastAsia="fr-FR"/>
        </w:rPr>
        <w:t>, la retenue sur salaire sera calculée sur la base 1/22</w:t>
      </w:r>
      <w:r w:rsidRPr="006375BC">
        <w:rPr>
          <w:rFonts w:eastAsia="Times New Roman" w:cs="Arial"/>
          <w:color w:val="000000"/>
          <w:vertAlign w:val="superscript"/>
          <w:lang w:eastAsia="fr-FR"/>
        </w:rPr>
        <w:t>ème</w:t>
      </w:r>
      <w:r w:rsidRPr="006375BC">
        <w:rPr>
          <w:rFonts w:eastAsia="Times New Roman" w:cs="Arial"/>
          <w:color w:val="000000"/>
          <w:lang w:eastAsia="fr-FR"/>
        </w:rPr>
        <w:t xml:space="preserve"> du salaire mensuel de base pour une journée de travail et de 1/44</w:t>
      </w:r>
      <w:r w:rsidRPr="006375BC">
        <w:rPr>
          <w:rFonts w:eastAsia="Times New Roman" w:cs="Arial"/>
          <w:color w:val="000000"/>
          <w:vertAlign w:val="superscript"/>
          <w:lang w:eastAsia="fr-FR"/>
        </w:rPr>
        <w:t>ème</w:t>
      </w:r>
      <w:r w:rsidRPr="006375BC">
        <w:rPr>
          <w:rFonts w:eastAsia="Times New Roman" w:cs="Arial"/>
          <w:color w:val="000000"/>
          <w:lang w:eastAsia="fr-FR"/>
        </w:rPr>
        <w:t xml:space="preserve"> pour une demi-journée.</w:t>
      </w:r>
    </w:p>
    <w:p w14:paraId="0BC75C10" w14:textId="76376E3C" w:rsidR="00F15794" w:rsidRDefault="006375BC" w:rsidP="00BF3DD2">
      <w:pPr>
        <w:jc w:val="both"/>
        <w:rPr>
          <w:lang w:eastAsia="fr-FR"/>
        </w:rPr>
      </w:pPr>
      <w:r w:rsidRPr="006375BC">
        <w:rPr>
          <w:lang w:eastAsia="fr-FR"/>
        </w:rPr>
        <w:t>Pendant l'absence donnant lieu à indemnisation par l'employeur, cette indemnisation est calculée sur la base de la rémunération lissée.</w:t>
      </w:r>
    </w:p>
    <w:p w14:paraId="25CF8C0A" w14:textId="77777777" w:rsidR="003E1D2F" w:rsidRDefault="003E1D2F" w:rsidP="00BF3DD2">
      <w:pPr>
        <w:jc w:val="both"/>
        <w:rPr>
          <w:lang w:eastAsia="fr-FR"/>
        </w:rPr>
      </w:pPr>
    </w:p>
    <w:p w14:paraId="3CCCC351" w14:textId="77777777" w:rsidR="003E1D2F" w:rsidRDefault="003E1D2F" w:rsidP="00BF3DD2">
      <w:pPr>
        <w:jc w:val="both"/>
        <w:rPr>
          <w:lang w:eastAsia="fr-FR"/>
        </w:rPr>
      </w:pPr>
    </w:p>
    <w:p w14:paraId="4BEC0E1C" w14:textId="77777777" w:rsidR="003E1D2F" w:rsidRDefault="003E1D2F" w:rsidP="00BF3DD2">
      <w:pPr>
        <w:jc w:val="both"/>
        <w:rPr>
          <w:lang w:eastAsia="fr-FR"/>
        </w:rPr>
      </w:pPr>
    </w:p>
    <w:p w14:paraId="4E460CA8" w14:textId="77777777" w:rsidR="003E1D2F" w:rsidRDefault="003E1D2F" w:rsidP="00BF3DD2">
      <w:pPr>
        <w:jc w:val="both"/>
        <w:rPr>
          <w:lang w:eastAsia="fr-FR"/>
        </w:rPr>
      </w:pPr>
    </w:p>
    <w:p w14:paraId="3C731A0C" w14:textId="77777777" w:rsidR="003E1D2F" w:rsidRDefault="003E1D2F" w:rsidP="00BF3DD2">
      <w:pPr>
        <w:jc w:val="both"/>
        <w:rPr>
          <w:lang w:eastAsia="fr-FR"/>
        </w:rPr>
      </w:pPr>
    </w:p>
    <w:p w14:paraId="715A3CAE" w14:textId="77777777" w:rsidR="003E1D2F" w:rsidRDefault="003E1D2F" w:rsidP="00BF3DD2">
      <w:pPr>
        <w:jc w:val="both"/>
        <w:rPr>
          <w:lang w:eastAsia="fr-FR"/>
        </w:rPr>
      </w:pPr>
    </w:p>
    <w:p w14:paraId="276275F7" w14:textId="77777777" w:rsidR="003E1D2F" w:rsidRDefault="003E1D2F" w:rsidP="00BF3DD2">
      <w:pPr>
        <w:jc w:val="both"/>
        <w:rPr>
          <w:lang w:eastAsia="fr-FR"/>
        </w:rPr>
      </w:pPr>
    </w:p>
    <w:p w14:paraId="4589F497" w14:textId="77777777" w:rsidR="003E1D2F" w:rsidRDefault="003E1D2F" w:rsidP="00BF3DD2">
      <w:pPr>
        <w:jc w:val="both"/>
        <w:rPr>
          <w:lang w:eastAsia="fr-FR"/>
        </w:rPr>
      </w:pPr>
    </w:p>
    <w:p w14:paraId="38061692" w14:textId="77777777" w:rsidR="003E1D2F" w:rsidRDefault="003E1D2F" w:rsidP="00BF3DD2">
      <w:pPr>
        <w:jc w:val="both"/>
        <w:rPr>
          <w:lang w:eastAsia="fr-FR"/>
        </w:rPr>
      </w:pPr>
    </w:p>
    <w:p w14:paraId="0433B87E" w14:textId="4F395CFD" w:rsidR="003E1D2F" w:rsidRDefault="003E1D2F">
      <w:pPr>
        <w:rPr>
          <w:lang w:eastAsia="fr-FR"/>
        </w:rPr>
      </w:pPr>
      <w:r>
        <w:rPr>
          <w:lang w:eastAsia="fr-FR"/>
        </w:rPr>
        <w:br w:type="page"/>
      </w:r>
    </w:p>
    <w:bookmarkEnd w:id="2"/>
    <w:p w14:paraId="7A237A32" w14:textId="77777777" w:rsidR="00F976F4" w:rsidRPr="00FB785E" w:rsidRDefault="00652497" w:rsidP="003E1D2F">
      <w:pPr>
        <w:jc w:val="center"/>
        <w:rPr>
          <w:rFonts w:eastAsia="Times New Roman" w:cs="Arial"/>
          <w:b/>
          <w:color w:val="000000"/>
          <w:sz w:val="24"/>
          <w:u w:val="single"/>
          <w:lang w:eastAsia="fr-FR"/>
        </w:rPr>
      </w:pPr>
      <w:r>
        <w:rPr>
          <w:rFonts w:eastAsia="Times New Roman" w:cs="Arial"/>
          <w:b/>
          <w:color w:val="000000"/>
          <w:sz w:val="24"/>
          <w:u w:val="single"/>
          <w:lang w:eastAsia="fr-FR"/>
        </w:rPr>
        <w:lastRenderedPageBreak/>
        <w:t>T</w:t>
      </w:r>
      <w:r w:rsidR="0043558C" w:rsidRPr="0043558C">
        <w:rPr>
          <w:rFonts w:eastAsia="Times New Roman" w:cs="Arial"/>
          <w:b/>
          <w:color w:val="000000"/>
          <w:sz w:val="24"/>
          <w:u w:val="single"/>
          <w:lang w:eastAsia="fr-FR"/>
        </w:rPr>
        <w:t xml:space="preserve">ROISIEME PARTIE : </w:t>
      </w:r>
      <w:r w:rsidR="00FB785E">
        <w:rPr>
          <w:rFonts w:eastAsia="Times New Roman" w:cs="Arial"/>
          <w:b/>
          <w:color w:val="000000"/>
          <w:sz w:val="24"/>
          <w:u w:val="single"/>
          <w:lang w:eastAsia="fr-FR"/>
        </w:rPr>
        <w:t>APPLICATION</w:t>
      </w:r>
      <w:r w:rsidR="000340F2">
        <w:rPr>
          <w:rFonts w:eastAsia="Times New Roman" w:cs="Arial"/>
          <w:b/>
          <w:color w:val="000000"/>
          <w:sz w:val="24"/>
          <w:u w:val="single"/>
          <w:lang w:eastAsia="fr-FR"/>
        </w:rPr>
        <w:t xml:space="preserve"> </w:t>
      </w:r>
      <w:r w:rsidR="0043558C" w:rsidRPr="0043558C">
        <w:rPr>
          <w:rFonts w:eastAsia="Times New Roman" w:cs="Arial"/>
          <w:b/>
          <w:color w:val="000000"/>
          <w:sz w:val="24"/>
          <w:u w:val="single"/>
          <w:lang w:eastAsia="fr-FR"/>
        </w:rPr>
        <w:t>DE L’ACCORD D’ENTREPRISE</w:t>
      </w:r>
    </w:p>
    <w:p w14:paraId="3E13CCB2" w14:textId="77777777" w:rsidR="00FB785E" w:rsidRDefault="00FB785E" w:rsidP="00F976F4">
      <w:pPr>
        <w:spacing w:after="0" w:line="240" w:lineRule="auto"/>
        <w:jc w:val="both"/>
        <w:rPr>
          <w:lang w:eastAsia="fr-FR"/>
        </w:rPr>
      </w:pPr>
    </w:p>
    <w:p w14:paraId="18A09E4F" w14:textId="4C25A24B" w:rsidR="000340F2" w:rsidRDefault="000340F2" w:rsidP="000340F2">
      <w:pPr>
        <w:rPr>
          <w:rFonts w:eastAsia="Times New Roman" w:cs="Arial"/>
          <w:b/>
          <w:bCs/>
          <w:color w:val="000000"/>
          <w:u w:val="single"/>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8</w:t>
      </w:r>
      <w:r>
        <w:rPr>
          <w:rFonts w:eastAsia="Times New Roman" w:cs="Arial"/>
          <w:b/>
          <w:bCs/>
          <w:color w:val="000000"/>
          <w:u w:val="single"/>
          <w:lang w:eastAsia="fr-FR"/>
        </w:rPr>
        <w:t> : Durée de l’accord</w:t>
      </w:r>
    </w:p>
    <w:p w14:paraId="64E607C7" w14:textId="45D06CDE" w:rsidR="000340F2" w:rsidRPr="00B37D61" w:rsidRDefault="00F7043F" w:rsidP="00F7043F">
      <w:pPr>
        <w:jc w:val="both"/>
        <w:rPr>
          <w:rFonts w:eastAsia="Times New Roman" w:cs="Arial"/>
          <w:bCs/>
          <w:color w:val="00B050"/>
          <w:lang w:eastAsia="fr-FR"/>
        </w:rPr>
      </w:pPr>
      <w:r>
        <w:rPr>
          <w:rFonts w:eastAsia="Times New Roman" w:cs="Arial"/>
          <w:bCs/>
          <w:color w:val="000000"/>
          <w:lang w:eastAsia="fr-FR"/>
        </w:rPr>
        <w:t xml:space="preserve">Le </w:t>
      </w:r>
      <w:r w:rsidR="00B37D61">
        <w:rPr>
          <w:rFonts w:eastAsia="Times New Roman" w:cs="Arial"/>
          <w:bCs/>
          <w:color w:val="000000"/>
          <w:lang w:eastAsia="fr-FR"/>
        </w:rPr>
        <w:t xml:space="preserve">présent accord </w:t>
      </w:r>
      <w:r>
        <w:rPr>
          <w:rFonts w:eastAsia="Times New Roman" w:cs="Arial"/>
          <w:bCs/>
          <w:color w:val="000000"/>
          <w:lang w:eastAsia="fr-FR"/>
        </w:rPr>
        <w:t xml:space="preserve">entre en </w:t>
      </w:r>
      <w:r w:rsidRPr="003E1D2F">
        <w:rPr>
          <w:rFonts w:eastAsia="Times New Roman" w:cs="Arial"/>
          <w:bCs/>
          <w:lang w:eastAsia="fr-FR"/>
        </w:rPr>
        <w:t xml:space="preserve">vigueur le lendemain du jour de l’accomplissement des formalités </w:t>
      </w:r>
      <w:r w:rsidR="0083036A" w:rsidRPr="003E1D2F">
        <w:rPr>
          <w:rFonts w:eastAsia="Times New Roman" w:cs="Arial"/>
          <w:bCs/>
          <w:lang w:eastAsia="fr-FR"/>
        </w:rPr>
        <w:t>de dépôt</w:t>
      </w:r>
      <w:r w:rsidRPr="003E1D2F">
        <w:rPr>
          <w:rFonts w:eastAsia="Times New Roman" w:cs="Arial"/>
          <w:bCs/>
          <w:lang w:eastAsia="fr-FR"/>
        </w:rPr>
        <w:t xml:space="preserve">.  </w:t>
      </w:r>
    </w:p>
    <w:p w14:paraId="67C53748" w14:textId="7FB661D9" w:rsidR="00B37D61" w:rsidRDefault="00B37D61" w:rsidP="00FE19D7">
      <w:pPr>
        <w:spacing w:after="0"/>
        <w:rPr>
          <w:rFonts w:eastAsia="Times New Roman" w:cs="Arial"/>
          <w:bCs/>
          <w:color w:val="000000"/>
          <w:lang w:eastAsia="fr-FR"/>
        </w:rPr>
      </w:pPr>
      <w:r w:rsidRPr="009935F3">
        <w:rPr>
          <w:rFonts w:eastAsia="Times New Roman" w:cs="Arial"/>
          <w:color w:val="000000"/>
          <w:lang w:eastAsia="fr-FR"/>
        </w:rPr>
        <w:t>Le prése</w:t>
      </w:r>
      <w:r w:rsidR="003E1D2F">
        <w:rPr>
          <w:rFonts w:eastAsia="Times New Roman" w:cs="Arial"/>
          <w:color w:val="000000"/>
          <w:lang w:eastAsia="fr-FR"/>
        </w:rPr>
        <w:t>n</w:t>
      </w:r>
      <w:r w:rsidRPr="009935F3">
        <w:rPr>
          <w:rFonts w:eastAsia="Times New Roman" w:cs="Arial"/>
          <w:color w:val="000000"/>
          <w:lang w:eastAsia="fr-FR"/>
        </w:rPr>
        <w:t>t accord est conclu pour une durée indéterminée.</w:t>
      </w:r>
    </w:p>
    <w:p w14:paraId="7AE0B7EC" w14:textId="77777777" w:rsidR="003E1D2F" w:rsidRDefault="003E1D2F" w:rsidP="003E1D2F">
      <w:pPr>
        <w:spacing w:after="0"/>
        <w:rPr>
          <w:rFonts w:eastAsia="Times New Roman" w:cs="Arial"/>
          <w:b/>
          <w:bCs/>
          <w:color w:val="000000"/>
          <w:u w:val="single"/>
          <w:lang w:eastAsia="fr-FR"/>
        </w:rPr>
      </w:pPr>
    </w:p>
    <w:p w14:paraId="124BC45B" w14:textId="0358A5E3" w:rsidR="00D837A1" w:rsidRPr="00474DF7" w:rsidRDefault="00D837A1" w:rsidP="00D837A1">
      <w:pPr>
        <w:rPr>
          <w:rFonts w:eastAsia="Times New Roman" w:cs="Arial"/>
          <w:bCs/>
          <w:color w:val="000000"/>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9</w:t>
      </w:r>
      <w:r>
        <w:rPr>
          <w:rFonts w:eastAsia="Times New Roman" w:cs="Arial"/>
          <w:b/>
          <w:bCs/>
          <w:color w:val="000000"/>
          <w:u w:val="single"/>
          <w:lang w:eastAsia="fr-FR"/>
        </w:rPr>
        <w:t> : Suivi de l’accord</w:t>
      </w:r>
    </w:p>
    <w:p w14:paraId="7FB87FAB" w14:textId="67ED5C95" w:rsidR="00D837A1" w:rsidRPr="008452F7" w:rsidRDefault="00D837A1" w:rsidP="003E1D2F">
      <w:pPr>
        <w:spacing w:after="0"/>
        <w:jc w:val="both"/>
        <w:rPr>
          <w:rFonts w:eastAsia="Times New Roman" w:cs="Arial"/>
          <w:bCs/>
          <w:color w:val="000000"/>
          <w:lang w:eastAsia="fr-FR"/>
        </w:rPr>
      </w:pPr>
      <w:r>
        <w:rPr>
          <w:rFonts w:eastAsia="Times New Roman" w:cs="Arial"/>
          <w:bCs/>
          <w:color w:val="000000"/>
          <w:lang w:eastAsia="fr-FR"/>
        </w:rPr>
        <w:t>Conformément aux dispositions légales et réglementaires, s’il en existe, les membres du comité social et économique sont consultés et informés chaque année sur le recours aux forfaits jours ainsi que les modalités de suivi de la charge du travail des salariés.</w:t>
      </w:r>
    </w:p>
    <w:p w14:paraId="6406AE31" w14:textId="77777777" w:rsidR="00D837A1" w:rsidRDefault="00D837A1" w:rsidP="003E1D2F">
      <w:pPr>
        <w:spacing w:after="0"/>
        <w:rPr>
          <w:rFonts w:eastAsia="Times New Roman" w:cs="Arial"/>
          <w:bCs/>
          <w:color w:val="000000"/>
          <w:lang w:eastAsia="fr-FR"/>
        </w:rPr>
      </w:pPr>
    </w:p>
    <w:p w14:paraId="6F557D5E" w14:textId="63D61125" w:rsidR="000340F2" w:rsidRDefault="000340F2" w:rsidP="000340F2">
      <w:pPr>
        <w:rPr>
          <w:rFonts w:eastAsia="Times New Roman" w:cs="Arial"/>
          <w:b/>
          <w:bCs/>
          <w:color w:val="000000"/>
          <w:u w:val="single"/>
          <w:lang w:eastAsia="fr-FR"/>
        </w:rPr>
      </w:pPr>
      <w:r w:rsidRPr="00AA4A30">
        <w:rPr>
          <w:rFonts w:eastAsia="Times New Roman" w:cs="Arial"/>
          <w:b/>
          <w:bCs/>
          <w:color w:val="000000"/>
          <w:u w:val="single"/>
          <w:lang w:eastAsia="fr-FR"/>
        </w:rPr>
        <w:t xml:space="preserve">Article </w:t>
      </w:r>
      <w:r w:rsidR="008918CF">
        <w:rPr>
          <w:rFonts w:eastAsia="Times New Roman" w:cs="Arial"/>
          <w:b/>
          <w:bCs/>
          <w:color w:val="000000"/>
          <w:u w:val="single"/>
          <w:lang w:eastAsia="fr-FR"/>
        </w:rPr>
        <w:t>10</w:t>
      </w:r>
      <w:r>
        <w:rPr>
          <w:rFonts w:eastAsia="Times New Roman" w:cs="Arial"/>
          <w:b/>
          <w:bCs/>
          <w:color w:val="000000"/>
          <w:u w:val="single"/>
          <w:lang w:eastAsia="fr-FR"/>
        </w:rPr>
        <w:t> : Modalités de révision et dénonciation de l’accord</w:t>
      </w:r>
    </w:p>
    <w:p w14:paraId="3DB76ABF" w14:textId="77777777" w:rsidR="001C7209" w:rsidRPr="001C7209" w:rsidRDefault="001C7209" w:rsidP="001C7209">
      <w:pPr>
        <w:spacing w:after="0" w:line="240" w:lineRule="auto"/>
        <w:jc w:val="both"/>
        <w:rPr>
          <w:rFonts w:eastAsia="Times New Roman" w:cs="Arial"/>
          <w:color w:val="000000"/>
          <w:lang w:eastAsia="fr-FR"/>
        </w:rPr>
      </w:pPr>
      <w:r w:rsidRPr="001C7209">
        <w:rPr>
          <w:rFonts w:eastAsia="Times New Roman" w:cs="Arial"/>
          <w:color w:val="000000"/>
          <w:lang w:eastAsia="fr-FR"/>
        </w:rPr>
        <w:t>Le présent accord pourra être révisé pendant la période d'application, par voie d'avenant, dans les mêmes formes que l'accord initial</w:t>
      </w:r>
      <w:r w:rsidR="00821252">
        <w:rPr>
          <w:rFonts w:eastAsia="Times New Roman" w:cs="Arial"/>
          <w:color w:val="000000"/>
          <w:lang w:eastAsia="fr-FR"/>
        </w:rPr>
        <w:t xml:space="preserve"> conformément aux dispositions légales</w:t>
      </w:r>
      <w:r w:rsidRPr="001C7209">
        <w:rPr>
          <w:rFonts w:eastAsia="Times New Roman" w:cs="Arial"/>
          <w:color w:val="000000"/>
          <w:lang w:eastAsia="fr-FR"/>
        </w:rPr>
        <w:t>, sauf en cas de mise en conformité de l'accord à la demande de l'administration du travail.</w:t>
      </w:r>
    </w:p>
    <w:p w14:paraId="4086F4EF" w14:textId="77777777" w:rsidR="001C7209" w:rsidRPr="001C7209" w:rsidRDefault="001C7209" w:rsidP="0083036A">
      <w:pPr>
        <w:spacing w:after="0" w:line="240" w:lineRule="auto"/>
        <w:jc w:val="both"/>
        <w:rPr>
          <w:rFonts w:eastAsia="Times New Roman" w:cs="Arial"/>
          <w:color w:val="000000"/>
          <w:lang w:eastAsia="fr-FR"/>
        </w:rPr>
      </w:pPr>
    </w:p>
    <w:p w14:paraId="146F3C9C" w14:textId="2EF576F5" w:rsidR="0083036A" w:rsidRPr="00821252" w:rsidRDefault="0083036A" w:rsidP="0083036A">
      <w:pPr>
        <w:spacing w:after="0" w:line="240" w:lineRule="auto"/>
        <w:jc w:val="both"/>
        <w:rPr>
          <w:rFonts w:eastAsia="Times New Roman" w:cs="Arial"/>
          <w:color w:val="00B050"/>
          <w:lang w:eastAsia="fr-FR"/>
        </w:rPr>
      </w:pPr>
      <w:r w:rsidRPr="009935F3">
        <w:rPr>
          <w:rFonts w:eastAsia="Times New Roman" w:cs="Arial"/>
          <w:color w:val="000000"/>
          <w:lang w:eastAsia="fr-FR"/>
        </w:rPr>
        <w:t>Le présent accord pourra être dénoncé par les parties sig</w:t>
      </w:r>
      <w:r w:rsidR="00AD0F71">
        <w:rPr>
          <w:rFonts w:eastAsia="Times New Roman" w:cs="Arial"/>
          <w:color w:val="000000"/>
          <w:lang w:eastAsia="fr-FR"/>
        </w:rPr>
        <w:t xml:space="preserve">nataires en respectant un délai </w:t>
      </w:r>
      <w:r w:rsidRPr="009935F3">
        <w:rPr>
          <w:rFonts w:eastAsia="Times New Roman" w:cs="Arial"/>
          <w:color w:val="000000"/>
          <w:lang w:eastAsia="fr-FR"/>
        </w:rPr>
        <w:t>de préavis de trois mois. La dénonciation peut être totale ou</w:t>
      </w:r>
      <w:r w:rsidR="00AD0F71">
        <w:rPr>
          <w:rFonts w:eastAsia="Times New Roman" w:cs="Arial"/>
          <w:color w:val="000000"/>
          <w:lang w:eastAsia="fr-FR"/>
        </w:rPr>
        <w:t xml:space="preserve"> partielle et interviendra dans </w:t>
      </w:r>
      <w:r w:rsidRPr="009935F3">
        <w:rPr>
          <w:rFonts w:eastAsia="Times New Roman" w:cs="Arial"/>
          <w:color w:val="000000"/>
          <w:lang w:eastAsia="fr-FR"/>
        </w:rPr>
        <w:t>les conditions visées</w:t>
      </w:r>
      <w:r w:rsidR="0004254B">
        <w:rPr>
          <w:rFonts w:eastAsia="Times New Roman" w:cs="Arial"/>
          <w:color w:val="000000"/>
          <w:lang w:eastAsia="fr-FR"/>
        </w:rPr>
        <w:t xml:space="preserve"> actuellement</w:t>
      </w:r>
      <w:r w:rsidRPr="009935F3">
        <w:rPr>
          <w:rFonts w:eastAsia="Times New Roman" w:cs="Arial"/>
          <w:color w:val="000000"/>
          <w:lang w:eastAsia="fr-FR"/>
        </w:rPr>
        <w:t xml:space="preserve"> </w:t>
      </w:r>
      <w:r w:rsidRPr="003E1D2F">
        <w:rPr>
          <w:rFonts w:eastAsia="Times New Roman" w:cs="Arial"/>
          <w:lang w:eastAsia="fr-FR"/>
        </w:rPr>
        <w:t>aux articles</w:t>
      </w:r>
      <w:r w:rsidR="00821252" w:rsidRPr="003E1D2F">
        <w:rPr>
          <w:rFonts w:eastAsia="Times New Roman" w:cs="Arial"/>
          <w:lang w:eastAsia="fr-FR"/>
        </w:rPr>
        <w:t xml:space="preserve"> L.2232-22,</w:t>
      </w:r>
      <w:r w:rsidRPr="003E1D2F">
        <w:rPr>
          <w:rFonts w:eastAsia="Times New Roman" w:cs="Arial"/>
          <w:lang w:eastAsia="fr-FR"/>
        </w:rPr>
        <w:t xml:space="preserve"> L. 2222-6, L. 2261-9 du code du travail.</w:t>
      </w:r>
      <w:r w:rsidR="00821252" w:rsidRPr="003E1D2F">
        <w:rPr>
          <w:rFonts w:eastAsia="Times New Roman" w:cs="Arial"/>
          <w:lang w:eastAsia="fr-FR"/>
        </w:rPr>
        <w:t xml:space="preserve"> </w:t>
      </w:r>
    </w:p>
    <w:p w14:paraId="2B53296A" w14:textId="77777777" w:rsidR="003E1D2F" w:rsidRDefault="003E1D2F" w:rsidP="003E1D2F">
      <w:pPr>
        <w:spacing w:after="0" w:line="270" w:lineRule="atLeast"/>
        <w:jc w:val="both"/>
        <w:rPr>
          <w:rFonts w:eastAsia="Times New Roman" w:cs="Arial"/>
          <w:bCs/>
          <w:color w:val="000000"/>
          <w:lang w:eastAsia="fr-FR"/>
        </w:rPr>
      </w:pPr>
    </w:p>
    <w:p w14:paraId="40D922B3" w14:textId="4340E30C" w:rsidR="000340F2" w:rsidRPr="00474DF7" w:rsidRDefault="0083036A" w:rsidP="003E1D2F">
      <w:pPr>
        <w:spacing w:after="100" w:afterAutospacing="1" w:line="270" w:lineRule="atLeast"/>
        <w:jc w:val="both"/>
        <w:rPr>
          <w:rFonts w:eastAsia="Times New Roman" w:cs="Arial"/>
          <w:bCs/>
          <w:color w:val="000000"/>
          <w:lang w:eastAsia="fr-FR"/>
        </w:rPr>
      </w:pPr>
      <w:r>
        <w:rPr>
          <w:rFonts w:eastAsia="Times New Roman" w:cs="Arial"/>
          <w:bCs/>
          <w:color w:val="000000"/>
          <w:lang w:eastAsia="fr-FR"/>
        </w:rPr>
        <w:t xml:space="preserve"> </w:t>
      </w:r>
      <w:r w:rsidR="0059155A" w:rsidRPr="0059155A">
        <w:rPr>
          <w:rFonts w:eastAsia="Times New Roman" w:cs="Arial"/>
          <w:b/>
          <w:bCs/>
          <w:color w:val="000000"/>
          <w:u w:val="single"/>
          <w:lang w:eastAsia="fr-FR"/>
        </w:rPr>
        <w:t>A</w:t>
      </w:r>
      <w:r w:rsidR="000340F2" w:rsidRPr="00AA4A30">
        <w:rPr>
          <w:rFonts w:eastAsia="Times New Roman" w:cs="Arial"/>
          <w:b/>
          <w:bCs/>
          <w:color w:val="000000"/>
          <w:u w:val="single"/>
          <w:lang w:eastAsia="fr-FR"/>
        </w:rPr>
        <w:t xml:space="preserve">rticle </w:t>
      </w:r>
      <w:r>
        <w:rPr>
          <w:rFonts w:eastAsia="Times New Roman" w:cs="Arial"/>
          <w:b/>
          <w:bCs/>
          <w:color w:val="000000"/>
          <w:u w:val="single"/>
          <w:lang w:eastAsia="fr-FR"/>
        </w:rPr>
        <w:t>1</w:t>
      </w:r>
      <w:r w:rsidR="008918CF">
        <w:rPr>
          <w:rFonts w:eastAsia="Times New Roman" w:cs="Arial"/>
          <w:b/>
          <w:bCs/>
          <w:color w:val="000000"/>
          <w:u w:val="single"/>
          <w:lang w:eastAsia="fr-FR"/>
        </w:rPr>
        <w:t>1</w:t>
      </w:r>
      <w:r w:rsidR="000340F2">
        <w:rPr>
          <w:rFonts w:eastAsia="Times New Roman" w:cs="Arial"/>
          <w:b/>
          <w:bCs/>
          <w:color w:val="000000"/>
          <w:u w:val="single"/>
          <w:lang w:eastAsia="fr-FR"/>
        </w:rPr>
        <w:t> : Dépôt</w:t>
      </w:r>
      <w:r w:rsidR="002E7177">
        <w:rPr>
          <w:rFonts w:eastAsia="Times New Roman" w:cs="Arial"/>
          <w:b/>
          <w:bCs/>
          <w:color w:val="000000"/>
          <w:u w:val="single"/>
          <w:lang w:eastAsia="fr-FR"/>
        </w:rPr>
        <w:t xml:space="preserve"> et publicité</w:t>
      </w:r>
      <w:r w:rsidR="000340F2">
        <w:rPr>
          <w:rFonts w:eastAsia="Times New Roman" w:cs="Arial"/>
          <w:b/>
          <w:bCs/>
          <w:color w:val="000000"/>
          <w:u w:val="single"/>
          <w:lang w:eastAsia="fr-FR"/>
        </w:rPr>
        <w:t xml:space="preserve"> de l’accord</w:t>
      </w:r>
    </w:p>
    <w:p w14:paraId="6515140D" w14:textId="77777777" w:rsidR="00480B09" w:rsidRDefault="00480B09" w:rsidP="00480B09">
      <w:pPr>
        <w:spacing w:after="0" w:line="270" w:lineRule="atLeast"/>
        <w:jc w:val="both"/>
        <w:rPr>
          <w:rFonts w:cs="Arial"/>
          <w:szCs w:val="20"/>
        </w:rPr>
      </w:pPr>
      <w:r w:rsidRPr="00174E16">
        <w:rPr>
          <w:rFonts w:cs="Arial"/>
          <w:szCs w:val="20"/>
        </w:rPr>
        <w:t>Le présent accord est déposé par la société</w:t>
      </w:r>
      <w:r w:rsidR="00FB785E">
        <w:rPr>
          <w:rFonts w:cs="Arial"/>
          <w:szCs w:val="20"/>
        </w:rPr>
        <w:t xml:space="preserve"> : </w:t>
      </w:r>
    </w:p>
    <w:p w14:paraId="74AF2D8E" w14:textId="77777777" w:rsidR="003C5954" w:rsidRDefault="003C5954" w:rsidP="00480B09">
      <w:pPr>
        <w:spacing w:after="0" w:line="270" w:lineRule="atLeast"/>
        <w:jc w:val="both"/>
        <w:rPr>
          <w:rFonts w:cs="Arial"/>
          <w:szCs w:val="20"/>
        </w:rPr>
      </w:pPr>
    </w:p>
    <w:p w14:paraId="7F73A3EF" w14:textId="5D6B42B5" w:rsidR="00FB785E" w:rsidRPr="00FB785E" w:rsidRDefault="00FB785E" w:rsidP="00FB785E">
      <w:pPr>
        <w:pStyle w:val="Paragraphedeliste"/>
        <w:numPr>
          <w:ilvl w:val="0"/>
          <w:numId w:val="1"/>
        </w:numPr>
        <w:spacing w:after="0" w:line="270" w:lineRule="atLeast"/>
        <w:jc w:val="both"/>
        <w:rPr>
          <w:rFonts w:cs="Arial"/>
          <w:szCs w:val="20"/>
        </w:rPr>
      </w:pPr>
      <w:r>
        <w:rPr>
          <w:rFonts w:cs="Arial"/>
          <w:szCs w:val="20"/>
        </w:rPr>
        <w:t>A</w:t>
      </w:r>
      <w:r w:rsidRPr="00480B09">
        <w:rPr>
          <w:rFonts w:cs="Arial"/>
          <w:szCs w:val="20"/>
        </w:rPr>
        <w:t xml:space="preserve">uprès de </w:t>
      </w:r>
      <w:r w:rsidRPr="00480B09">
        <w:rPr>
          <w:rFonts w:eastAsia="Times New Roman" w:cs="Arial"/>
          <w:szCs w:val="20"/>
          <w:lang w:eastAsia="fr-FR"/>
        </w:rPr>
        <w:t>la</w:t>
      </w:r>
      <w:r w:rsidR="000A5145">
        <w:rPr>
          <w:rFonts w:eastAsia="Times New Roman" w:cs="Arial"/>
          <w:szCs w:val="20"/>
          <w:lang w:eastAsia="fr-FR"/>
        </w:rPr>
        <w:t xml:space="preserve"> </w:t>
      </w:r>
      <w:r w:rsidR="000A5145" w:rsidRPr="00480B09">
        <w:rPr>
          <w:rFonts w:eastAsia="Times New Roman" w:cs="Arial"/>
          <w:szCs w:val="20"/>
          <w:lang w:eastAsia="fr-FR"/>
        </w:rPr>
        <w:t>D</w:t>
      </w:r>
      <w:r w:rsidR="000A5145">
        <w:rPr>
          <w:rFonts w:eastAsia="Times New Roman" w:cs="Arial"/>
          <w:szCs w:val="20"/>
          <w:lang w:eastAsia="fr-FR"/>
        </w:rPr>
        <w:t>REETS</w:t>
      </w:r>
      <w:r w:rsidR="000A5145" w:rsidRPr="00480B09">
        <w:rPr>
          <w:rFonts w:eastAsia="Times New Roman" w:cs="Arial"/>
          <w:szCs w:val="20"/>
          <w:lang w:eastAsia="fr-FR"/>
        </w:rPr>
        <w:t xml:space="preserve"> (direction régionale de</w:t>
      </w:r>
      <w:r w:rsidR="000A5145">
        <w:rPr>
          <w:rFonts w:eastAsia="Times New Roman" w:cs="Arial"/>
          <w:szCs w:val="20"/>
          <w:lang w:eastAsia="fr-FR"/>
        </w:rPr>
        <w:t xml:space="preserve"> l’économie, de l’emploi, du travail et des solidarités), </w:t>
      </w:r>
      <w:r>
        <w:rPr>
          <w:rFonts w:eastAsia="Times New Roman" w:cs="Arial"/>
          <w:szCs w:val="20"/>
          <w:lang w:eastAsia="fr-FR"/>
        </w:rPr>
        <w:t>sur « </w:t>
      </w:r>
      <w:r w:rsidR="007721C2" w:rsidRPr="007721C2">
        <w:rPr>
          <w:rFonts w:eastAsia="Times New Roman" w:cs="Arial"/>
          <w:szCs w:val="20"/>
          <w:lang w:eastAsia="fr-FR"/>
        </w:rPr>
        <w:t>https://accords-depot.travail.gouv.fr/accueil</w:t>
      </w:r>
      <w:r w:rsidR="007721C2">
        <w:rPr>
          <w:rFonts w:eastAsia="Times New Roman" w:cs="Arial"/>
          <w:szCs w:val="20"/>
          <w:lang w:eastAsia="fr-FR"/>
        </w:rPr>
        <w:t xml:space="preserve"> </w:t>
      </w:r>
      <w:r>
        <w:rPr>
          <w:rFonts w:eastAsia="Times New Roman" w:cs="Arial"/>
          <w:szCs w:val="20"/>
          <w:lang w:eastAsia="fr-FR"/>
        </w:rPr>
        <w:t xml:space="preserve">», en deux versions : </w:t>
      </w:r>
    </w:p>
    <w:p w14:paraId="1264F1B3" w14:textId="77777777" w:rsidR="00FB785E" w:rsidRDefault="00FB785E" w:rsidP="00FB785E">
      <w:pPr>
        <w:pStyle w:val="Paragraphedeliste"/>
        <w:numPr>
          <w:ilvl w:val="1"/>
          <w:numId w:val="1"/>
        </w:numPr>
        <w:spacing w:after="0" w:line="270" w:lineRule="atLeast"/>
        <w:jc w:val="both"/>
        <w:rPr>
          <w:rFonts w:cs="Arial"/>
          <w:szCs w:val="20"/>
        </w:rPr>
      </w:pPr>
      <w:r>
        <w:rPr>
          <w:rFonts w:cs="Arial"/>
          <w:szCs w:val="20"/>
        </w:rPr>
        <w:t>Une version intégrale signée des parties au format PDF ;</w:t>
      </w:r>
    </w:p>
    <w:p w14:paraId="45992CD4" w14:textId="77777777" w:rsidR="003C5954" w:rsidRDefault="00FB785E" w:rsidP="00FB785E">
      <w:pPr>
        <w:pStyle w:val="Paragraphedeliste"/>
        <w:numPr>
          <w:ilvl w:val="1"/>
          <w:numId w:val="1"/>
        </w:numPr>
        <w:spacing w:after="0" w:line="270" w:lineRule="atLeast"/>
        <w:jc w:val="both"/>
        <w:rPr>
          <w:rFonts w:cs="Arial"/>
          <w:szCs w:val="20"/>
        </w:rPr>
      </w:pPr>
      <w:r>
        <w:rPr>
          <w:rFonts w:cs="Arial"/>
          <w:szCs w:val="20"/>
        </w:rPr>
        <w:t xml:space="preserve">Une version en format docx. </w:t>
      </w:r>
      <w:r w:rsidR="003C5954">
        <w:rPr>
          <w:rFonts w:cs="Arial"/>
          <w:szCs w:val="20"/>
        </w:rPr>
        <w:t xml:space="preserve">de laquelle sera supprimée toute mention de </w:t>
      </w:r>
      <w:r>
        <w:rPr>
          <w:rFonts w:cs="Arial"/>
          <w:szCs w:val="20"/>
        </w:rPr>
        <w:t xml:space="preserve">nom, prénom, paraphe ou signature </w:t>
      </w:r>
      <w:r w:rsidR="003C5954">
        <w:rPr>
          <w:rFonts w:cs="Arial"/>
          <w:szCs w:val="20"/>
        </w:rPr>
        <w:t>des personnes physiques, et, le cas échéant</w:t>
      </w:r>
      <w:r w:rsidR="00CE247C">
        <w:rPr>
          <w:rFonts w:cs="Arial"/>
          <w:szCs w:val="20"/>
        </w:rPr>
        <w:t xml:space="preserve">, </w:t>
      </w:r>
      <w:r w:rsidR="003C5954">
        <w:rPr>
          <w:rFonts w:cs="Arial"/>
          <w:szCs w:val="20"/>
        </w:rPr>
        <w:t>de données occultées</w:t>
      </w:r>
      <w:r w:rsidR="00CE247C">
        <w:rPr>
          <w:rFonts w:cs="Arial"/>
          <w:szCs w:val="20"/>
        </w:rPr>
        <w:t xml:space="preserve">, </w:t>
      </w:r>
      <w:r w:rsidR="00741D63">
        <w:rPr>
          <w:rFonts w:cs="Arial"/>
          <w:szCs w:val="20"/>
        </w:rPr>
        <w:t>confidentielles</w:t>
      </w:r>
      <w:r w:rsidR="003C5954">
        <w:rPr>
          <w:rFonts w:cs="Arial"/>
          <w:szCs w:val="20"/>
        </w:rPr>
        <w:t xml:space="preserve"> (dans ce cas, joindre acte signé motivant cette occultation).</w:t>
      </w:r>
    </w:p>
    <w:p w14:paraId="2059A1D3" w14:textId="77777777" w:rsidR="00FB785E" w:rsidRPr="003C5954" w:rsidRDefault="00FB785E" w:rsidP="003C5954">
      <w:pPr>
        <w:pStyle w:val="Paragraphedeliste"/>
        <w:spacing w:after="0" w:line="270" w:lineRule="atLeast"/>
        <w:ind w:left="1080"/>
        <w:jc w:val="both"/>
        <w:rPr>
          <w:rFonts w:cs="Arial"/>
          <w:szCs w:val="20"/>
        </w:rPr>
      </w:pPr>
    </w:p>
    <w:p w14:paraId="29A1E934" w14:textId="77777777" w:rsidR="00F976F4" w:rsidRPr="003C5954" w:rsidRDefault="003C5954" w:rsidP="003C5954">
      <w:pPr>
        <w:pStyle w:val="Paragraphedeliste"/>
        <w:numPr>
          <w:ilvl w:val="0"/>
          <w:numId w:val="1"/>
        </w:numPr>
        <w:spacing w:after="0" w:line="240" w:lineRule="auto"/>
        <w:jc w:val="both"/>
        <w:rPr>
          <w:rFonts w:eastAsia="Times New Roman" w:cs="Arial"/>
          <w:color w:val="000000"/>
          <w:lang w:eastAsia="fr-FR"/>
        </w:rPr>
      </w:pPr>
      <w:r w:rsidRPr="003C5954">
        <w:rPr>
          <w:rFonts w:eastAsia="Times New Roman" w:cs="Arial"/>
          <w:color w:val="000000"/>
          <w:lang w:eastAsia="fr-FR"/>
        </w:rPr>
        <w:t>Auprès du secrétariat-greffe du C</w:t>
      </w:r>
      <w:r w:rsidR="00F976F4" w:rsidRPr="003C5954">
        <w:rPr>
          <w:rFonts w:eastAsia="Times New Roman" w:cs="Arial"/>
          <w:color w:val="000000"/>
          <w:lang w:eastAsia="fr-FR"/>
        </w:rPr>
        <w:t xml:space="preserve">onseil de prud’hommes </w:t>
      </w:r>
      <w:r w:rsidRPr="003C5954">
        <w:rPr>
          <w:rFonts w:eastAsia="Times New Roman" w:cs="Arial"/>
          <w:color w:val="000000"/>
          <w:lang w:eastAsia="fr-FR"/>
        </w:rPr>
        <w:t>dans le ressort duquel</w:t>
      </w:r>
      <w:r>
        <w:rPr>
          <w:rFonts w:eastAsia="Times New Roman" w:cs="Arial"/>
          <w:color w:val="000000"/>
          <w:lang w:eastAsia="fr-FR"/>
        </w:rPr>
        <w:t xml:space="preserve"> le présent accord a été conclu, en un exemplaire original.</w:t>
      </w:r>
    </w:p>
    <w:p w14:paraId="28D870D3" w14:textId="77777777" w:rsidR="00FE19D7" w:rsidRDefault="00FE19D7" w:rsidP="0059155A">
      <w:pPr>
        <w:spacing w:after="0" w:line="240" w:lineRule="auto"/>
        <w:jc w:val="both"/>
        <w:rPr>
          <w:rFonts w:cs="Arial"/>
        </w:rPr>
      </w:pPr>
    </w:p>
    <w:p w14:paraId="12227CBD" w14:textId="28DFB2BB" w:rsidR="0059155A" w:rsidRPr="003E1D2F" w:rsidRDefault="00570029" w:rsidP="0059155A">
      <w:pPr>
        <w:spacing w:after="0" w:line="240" w:lineRule="auto"/>
        <w:jc w:val="both"/>
        <w:rPr>
          <w:rFonts w:cs="Arial"/>
        </w:rPr>
      </w:pPr>
      <w:r w:rsidRPr="003E1D2F">
        <w:rPr>
          <w:rFonts w:cs="Arial"/>
        </w:rPr>
        <w:t>L</w:t>
      </w:r>
      <w:r w:rsidR="0059155A" w:rsidRPr="003E1D2F">
        <w:rPr>
          <w:rFonts w:cs="Arial"/>
        </w:rPr>
        <w:t>es modalités et le lieu</w:t>
      </w:r>
      <w:r w:rsidRPr="003E1D2F">
        <w:rPr>
          <w:rFonts w:cs="Arial"/>
        </w:rPr>
        <w:t xml:space="preserve"> de consultation de cet accord figureront sur les tableaux d’affichage</w:t>
      </w:r>
      <w:r w:rsidR="003E1D2F" w:rsidRPr="003E1D2F">
        <w:rPr>
          <w:rFonts w:cs="Arial"/>
        </w:rPr>
        <w:t>.</w:t>
      </w:r>
    </w:p>
    <w:p w14:paraId="501815CF" w14:textId="77777777" w:rsidR="0043558C" w:rsidRDefault="0043558C" w:rsidP="00592CE1">
      <w:pPr>
        <w:jc w:val="both"/>
        <w:rPr>
          <w:rFonts w:eastAsia="Times New Roman" w:cs="Arial"/>
          <w:color w:val="000000"/>
          <w:lang w:eastAsia="fr-FR"/>
        </w:rPr>
      </w:pPr>
    </w:p>
    <w:p w14:paraId="4709740D" w14:textId="0C1BFCDC" w:rsidR="009949E5" w:rsidRPr="003B6B61" w:rsidRDefault="00F47275" w:rsidP="00F47275">
      <w:pPr>
        <w:rPr>
          <w:rFonts w:eastAsia="Times New Roman" w:cs="Arial"/>
          <w:color w:val="000000"/>
          <w:lang w:eastAsia="fr-FR"/>
        </w:rPr>
      </w:pPr>
      <w:r w:rsidRPr="003B6B61">
        <w:rPr>
          <w:rFonts w:eastAsia="Times New Roman" w:cs="Arial"/>
          <w:color w:val="000000"/>
          <w:lang w:eastAsia="fr-FR"/>
        </w:rPr>
        <w:t>Fait à</w:t>
      </w:r>
      <w:r w:rsidR="003E1D2F">
        <w:rPr>
          <w:rFonts w:eastAsia="Times New Roman" w:cs="Arial"/>
          <w:color w:val="000000"/>
          <w:lang w:eastAsia="fr-FR"/>
        </w:rPr>
        <w:t xml:space="preserve"> BOURG-SAINT-MAURICE</w:t>
      </w:r>
      <w:r w:rsidRPr="003B6B61">
        <w:rPr>
          <w:rFonts w:eastAsia="Times New Roman" w:cs="Arial"/>
          <w:color w:val="000000"/>
          <w:lang w:eastAsia="fr-FR"/>
        </w:rPr>
        <w:t xml:space="preserve"> </w:t>
      </w:r>
      <w:r w:rsidR="00A355E1">
        <w:rPr>
          <w:rFonts w:eastAsia="Times New Roman" w:cs="Arial"/>
          <w:color w:val="000000"/>
          <w:lang w:eastAsia="fr-FR"/>
        </w:rPr>
        <w:t>e</w:t>
      </w:r>
      <w:r w:rsidRPr="003B6B61">
        <w:rPr>
          <w:rFonts w:eastAsia="Times New Roman" w:cs="Arial"/>
          <w:color w:val="000000"/>
          <w:lang w:eastAsia="fr-FR"/>
        </w:rPr>
        <w:t>n</w:t>
      </w:r>
      <w:r w:rsidR="003C5954">
        <w:rPr>
          <w:rFonts w:eastAsia="Times New Roman" w:cs="Arial"/>
          <w:color w:val="000000"/>
          <w:lang w:eastAsia="fr-FR"/>
        </w:rPr>
        <w:t xml:space="preserve"> 2 </w:t>
      </w:r>
      <w:r w:rsidR="009A647D">
        <w:rPr>
          <w:rFonts w:eastAsia="Times New Roman" w:cs="Arial"/>
          <w:color w:val="000000"/>
          <w:lang w:eastAsia="fr-FR"/>
        </w:rPr>
        <w:t>e</w:t>
      </w:r>
      <w:r w:rsidR="009A647D" w:rsidRPr="003B6B61">
        <w:rPr>
          <w:rFonts w:eastAsia="Times New Roman" w:cs="Arial"/>
          <w:color w:val="000000"/>
          <w:lang w:eastAsia="fr-FR"/>
        </w:rPr>
        <w:t>xemplaires</w:t>
      </w:r>
      <w:r w:rsidRPr="003B6B61">
        <w:rPr>
          <w:rFonts w:eastAsia="Times New Roman" w:cs="Arial"/>
          <w:color w:val="000000"/>
          <w:lang w:eastAsia="fr-FR"/>
        </w:rPr>
        <w:t xml:space="preserve"> originaux.</w:t>
      </w:r>
      <w:r w:rsidRPr="003B6B61">
        <w:rPr>
          <w:rFonts w:eastAsia="Times New Roman" w:cs="Arial"/>
          <w:color w:val="000000"/>
          <w:lang w:eastAsia="fr-FR"/>
        </w:rPr>
        <w:br/>
      </w:r>
      <w:r w:rsidR="005A77F1" w:rsidRPr="003B6B61">
        <w:rPr>
          <w:rFonts w:eastAsia="Times New Roman" w:cs="Arial"/>
          <w:color w:val="000000"/>
          <w:lang w:eastAsia="fr-FR"/>
        </w:rPr>
        <w:t>Le ………………..</w:t>
      </w:r>
    </w:p>
    <w:p w14:paraId="6D454838" w14:textId="77777777" w:rsidR="003B6B61" w:rsidRPr="003B6B61" w:rsidRDefault="00F47275" w:rsidP="003B6B61">
      <w:pPr>
        <w:pStyle w:val="Sansinterligne"/>
        <w:rPr>
          <w:b/>
          <w:lang w:eastAsia="fr-FR"/>
        </w:rPr>
      </w:pPr>
      <w:r w:rsidRPr="003B6B61">
        <w:rPr>
          <w:lang w:eastAsia="fr-FR"/>
        </w:rPr>
        <w:br/>
      </w:r>
      <w:r w:rsidRPr="003B6B61">
        <w:rPr>
          <w:b/>
          <w:lang w:eastAsia="fr-FR"/>
        </w:rPr>
        <w:t>Pour la Société</w:t>
      </w:r>
      <w:r w:rsidR="003B6B61" w:rsidRPr="003B6B61">
        <w:rPr>
          <w:b/>
          <w:lang w:eastAsia="fr-FR"/>
        </w:rPr>
        <w:tab/>
      </w:r>
      <w:r w:rsidR="003B6B61" w:rsidRPr="003B6B61">
        <w:rPr>
          <w:b/>
          <w:lang w:eastAsia="fr-FR"/>
        </w:rPr>
        <w:tab/>
      </w:r>
      <w:r w:rsidR="003B6B61" w:rsidRPr="003B6B61">
        <w:rPr>
          <w:b/>
          <w:lang w:eastAsia="fr-FR"/>
        </w:rPr>
        <w:tab/>
      </w:r>
      <w:r w:rsidR="003B6B61" w:rsidRPr="003B6B61">
        <w:rPr>
          <w:b/>
          <w:lang w:eastAsia="fr-FR"/>
        </w:rPr>
        <w:tab/>
        <w:t xml:space="preserve"> </w:t>
      </w:r>
      <w:r w:rsidR="003B6B61" w:rsidRPr="003B6B61">
        <w:rPr>
          <w:b/>
          <w:lang w:eastAsia="fr-FR"/>
        </w:rPr>
        <w:tab/>
      </w:r>
      <w:r w:rsidR="003B6B61" w:rsidRPr="003B6B61">
        <w:rPr>
          <w:b/>
          <w:lang w:eastAsia="fr-FR"/>
        </w:rPr>
        <w:tab/>
      </w:r>
      <w:r w:rsidR="00CE247C" w:rsidRPr="00174E16">
        <w:rPr>
          <w:b/>
          <w:szCs w:val="20"/>
        </w:rPr>
        <w:t>Pour l'autre partie signataire</w:t>
      </w:r>
    </w:p>
    <w:p w14:paraId="435341D3" w14:textId="3BC81858" w:rsidR="0021411A" w:rsidRPr="006C62C2" w:rsidRDefault="00975CEF" w:rsidP="003E1D2F">
      <w:pPr>
        <w:pStyle w:val="Sansinterligne"/>
        <w:rPr>
          <w:rFonts w:cs="Arial"/>
          <w:szCs w:val="20"/>
        </w:rPr>
      </w:pPr>
      <w:proofErr w:type="spellStart"/>
      <w:r>
        <w:rPr>
          <w:b/>
          <w:lang w:eastAsia="fr-FR"/>
        </w:rPr>
        <w:t>Xxxxxxxxxxxx</w:t>
      </w:r>
      <w:proofErr w:type="spellEnd"/>
      <w:r>
        <w:rPr>
          <w:b/>
          <w:lang w:eastAsia="fr-FR"/>
        </w:rPr>
        <w:tab/>
      </w:r>
      <w:r>
        <w:rPr>
          <w:b/>
          <w:lang w:eastAsia="fr-FR"/>
        </w:rPr>
        <w:tab/>
      </w:r>
      <w:r w:rsidR="00F9477D">
        <w:rPr>
          <w:rFonts w:cs="Arial"/>
          <w:szCs w:val="20"/>
        </w:rPr>
        <w:t xml:space="preserve"> </w:t>
      </w:r>
      <w:r w:rsidR="0021411A" w:rsidRPr="006C62C2">
        <w:rPr>
          <w:rFonts w:cs="Arial"/>
          <w:szCs w:val="20"/>
        </w:rPr>
        <w:t xml:space="preserve">  </w:t>
      </w:r>
      <w:r w:rsidR="006C62C2" w:rsidRPr="006C62C2">
        <w:rPr>
          <w:rFonts w:cs="Arial"/>
          <w:szCs w:val="20"/>
        </w:rPr>
        <w:tab/>
      </w:r>
      <w:r w:rsidR="006C62C2" w:rsidRPr="006C62C2">
        <w:rPr>
          <w:rFonts w:cs="Arial"/>
          <w:szCs w:val="20"/>
        </w:rPr>
        <w:tab/>
      </w:r>
      <w:r w:rsidR="006C62C2" w:rsidRPr="006C62C2">
        <w:rPr>
          <w:rFonts w:cs="Arial"/>
          <w:szCs w:val="20"/>
        </w:rPr>
        <w:tab/>
      </w:r>
      <w:r w:rsidR="003E1D2F">
        <w:rPr>
          <w:rFonts w:cs="Arial"/>
          <w:b/>
          <w:color w:val="00B050"/>
          <w:szCs w:val="20"/>
        </w:rPr>
        <w:tab/>
      </w:r>
      <w:r w:rsidR="006C62C2">
        <w:rPr>
          <w:rFonts w:cs="Arial"/>
          <w:szCs w:val="20"/>
        </w:rPr>
        <w:t>V</w:t>
      </w:r>
      <w:r w:rsidR="006C62C2" w:rsidRPr="006C62C2">
        <w:rPr>
          <w:rFonts w:cs="Arial"/>
          <w:szCs w:val="20"/>
        </w:rPr>
        <w:t>oir Annexe PV de consultation</w:t>
      </w:r>
    </w:p>
    <w:p w14:paraId="64029082" w14:textId="77777777" w:rsidR="001C0009" w:rsidRDefault="001C0009" w:rsidP="00D11F90">
      <w:pPr>
        <w:tabs>
          <w:tab w:val="left" w:pos="720"/>
          <w:tab w:val="left" w:pos="2016"/>
          <w:tab w:val="left" w:pos="8496"/>
        </w:tabs>
        <w:spacing w:line="240" w:lineRule="exact"/>
        <w:jc w:val="center"/>
        <w:rPr>
          <w:i/>
        </w:rPr>
      </w:pPr>
    </w:p>
    <w:p w14:paraId="516EB09B" w14:textId="77777777" w:rsidR="00D11F90" w:rsidRPr="00174E16" w:rsidRDefault="00D11F90" w:rsidP="00D11F90">
      <w:pPr>
        <w:tabs>
          <w:tab w:val="left" w:pos="720"/>
          <w:tab w:val="left" w:pos="2016"/>
          <w:tab w:val="left" w:pos="8496"/>
        </w:tabs>
        <w:spacing w:line="240" w:lineRule="exact"/>
        <w:jc w:val="center"/>
        <w:rPr>
          <w:i/>
        </w:rPr>
      </w:pPr>
      <w:r w:rsidRPr="00174E16">
        <w:rPr>
          <w:i/>
        </w:rPr>
        <w:t>Signatures précédées de la mention "lu et approuvé"</w:t>
      </w:r>
    </w:p>
    <w:p w14:paraId="3336FC29" w14:textId="27C8EDD1" w:rsidR="00AA4A30" w:rsidRPr="00FE19D7" w:rsidRDefault="00D11F90" w:rsidP="00FE19D7">
      <w:pPr>
        <w:ind w:left="2832"/>
        <w:rPr>
          <w:rFonts w:eastAsia="Times New Roman" w:cs="Times New Roman"/>
          <w:i/>
          <w:iCs/>
          <w:color w:val="000000"/>
          <w:sz w:val="18"/>
          <w:lang w:eastAsia="fr-FR"/>
        </w:rPr>
      </w:pPr>
      <w:r>
        <w:rPr>
          <w:rFonts w:eastAsia="Times New Roman" w:cs="Times New Roman"/>
          <w:i/>
          <w:iCs/>
          <w:color w:val="000000"/>
          <w:sz w:val="20"/>
          <w:lang w:eastAsia="fr-FR"/>
        </w:rPr>
        <w:t>Chaque page doit être paraphée.</w:t>
      </w:r>
    </w:p>
    <w:sectPr w:rsidR="00AA4A30" w:rsidRPr="00FE19D7" w:rsidSect="00FE19D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276" w:left="1417" w:header="708"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228FC" w14:textId="77777777" w:rsidR="00F47275" w:rsidRDefault="00F47275" w:rsidP="00CE1DB8">
      <w:pPr>
        <w:spacing w:after="0" w:line="240" w:lineRule="auto"/>
      </w:pPr>
      <w:r>
        <w:separator/>
      </w:r>
    </w:p>
  </w:endnote>
  <w:endnote w:type="continuationSeparator" w:id="0">
    <w:p w14:paraId="07AFACC2" w14:textId="77777777" w:rsidR="00F47275" w:rsidRDefault="00F47275" w:rsidP="00CE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C771" w14:textId="77777777" w:rsidR="00D603D4" w:rsidRDefault="00D603D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577078"/>
      <w:docPartObj>
        <w:docPartGallery w:val="Page Numbers (Bottom of Page)"/>
        <w:docPartUnique/>
      </w:docPartObj>
    </w:sdtPr>
    <w:sdtEndPr/>
    <w:sdtContent>
      <w:sdt>
        <w:sdtPr>
          <w:id w:val="-1769616900"/>
          <w:docPartObj>
            <w:docPartGallery w:val="Page Numbers (Top of Page)"/>
            <w:docPartUnique/>
          </w:docPartObj>
        </w:sdtPr>
        <w:sdtEndPr/>
        <w:sdtContent>
          <w:p w14:paraId="3D210CD2" w14:textId="466FB603" w:rsidR="00460252" w:rsidRPr="00FC542C" w:rsidRDefault="00460252" w:rsidP="00C5522F">
            <w:pPr>
              <w:pStyle w:val="Pieddepage"/>
              <w:jc w:val="center"/>
              <w:rPr>
                <w:color w:val="AEAAAA" w:themeColor="background2" w:themeShade="BF"/>
              </w:rPr>
            </w:pPr>
            <w:r w:rsidRPr="00FC542C">
              <w:rPr>
                <w:color w:val="AEAAAA" w:themeColor="background2" w:themeShade="BF"/>
              </w:rPr>
              <w:t>ACCORD D’ENTREPRISE</w:t>
            </w:r>
          </w:p>
          <w:p w14:paraId="208B1F11" w14:textId="77777777" w:rsidR="00C5522F" w:rsidRDefault="00460252" w:rsidP="00C5522F">
            <w:pPr>
              <w:pStyle w:val="Pieddepage"/>
              <w:jc w:val="center"/>
              <w:rPr>
                <w:color w:val="AEAAAA" w:themeColor="background2" w:themeShade="BF"/>
              </w:rPr>
            </w:pPr>
            <w:r w:rsidRPr="00FC542C">
              <w:rPr>
                <w:color w:val="AEAAAA" w:themeColor="background2" w:themeShade="BF"/>
              </w:rPr>
              <w:t>AMENAGEMENT DU TEMPS DE TRAVAIL : FORFAIT JOURS</w:t>
            </w:r>
          </w:p>
          <w:p w14:paraId="1C662CFE" w14:textId="6DD22AE5" w:rsidR="00C5522F" w:rsidRDefault="00344C42" w:rsidP="00C5522F">
            <w:pPr>
              <w:pStyle w:val="Pieddepage"/>
              <w:jc w:val="center"/>
            </w:pPr>
            <w:r>
              <w:rPr>
                <w:color w:val="AEAAAA" w:themeColor="background2" w:themeShade="BF"/>
              </w:rPr>
              <w:t>SARL ARCUS GROUP</w:t>
            </w:r>
          </w:p>
          <w:p w14:paraId="6503D23B" w14:textId="46ABCDCC" w:rsidR="00F47275" w:rsidRDefault="00C5522F" w:rsidP="00460252">
            <w:pPr>
              <w:pStyle w:val="Pieddepage"/>
              <w:ind w:firstLine="2832"/>
              <w:jc w:val="center"/>
            </w:pPr>
            <w:r>
              <w:tab/>
            </w:r>
            <w:r>
              <w:tab/>
            </w:r>
            <w:r w:rsidR="00F47275">
              <w:t xml:space="preserve">Page </w:t>
            </w:r>
            <w:r w:rsidR="00F47275">
              <w:rPr>
                <w:b/>
                <w:bCs/>
                <w:sz w:val="24"/>
                <w:szCs w:val="24"/>
              </w:rPr>
              <w:fldChar w:fldCharType="begin"/>
            </w:r>
            <w:r w:rsidR="00F47275">
              <w:rPr>
                <w:b/>
                <w:bCs/>
              </w:rPr>
              <w:instrText>PAGE</w:instrText>
            </w:r>
            <w:r w:rsidR="00F47275">
              <w:rPr>
                <w:b/>
                <w:bCs/>
                <w:sz w:val="24"/>
                <w:szCs w:val="24"/>
              </w:rPr>
              <w:fldChar w:fldCharType="separate"/>
            </w:r>
            <w:r w:rsidR="000A5145">
              <w:rPr>
                <w:b/>
                <w:bCs/>
                <w:noProof/>
              </w:rPr>
              <w:t>7</w:t>
            </w:r>
            <w:r w:rsidR="00F47275">
              <w:rPr>
                <w:b/>
                <w:bCs/>
                <w:sz w:val="24"/>
                <w:szCs w:val="24"/>
              </w:rPr>
              <w:fldChar w:fldCharType="end"/>
            </w:r>
            <w:r w:rsidR="00F47275">
              <w:t xml:space="preserve"> sur </w:t>
            </w:r>
            <w:r w:rsidR="00F47275">
              <w:rPr>
                <w:b/>
                <w:bCs/>
                <w:sz w:val="24"/>
                <w:szCs w:val="24"/>
              </w:rPr>
              <w:fldChar w:fldCharType="begin"/>
            </w:r>
            <w:r w:rsidR="00F47275">
              <w:rPr>
                <w:b/>
                <w:bCs/>
              </w:rPr>
              <w:instrText>NUMPAGES</w:instrText>
            </w:r>
            <w:r w:rsidR="00F47275">
              <w:rPr>
                <w:b/>
                <w:bCs/>
                <w:sz w:val="24"/>
                <w:szCs w:val="24"/>
              </w:rPr>
              <w:fldChar w:fldCharType="separate"/>
            </w:r>
            <w:r w:rsidR="000A5145">
              <w:rPr>
                <w:b/>
                <w:bCs/>
                <w:noProof/>
              </w:rPr>
              <w:t>8</w:t>
            </w:r>
            <w:r w:rsidR="00F47275">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F2AB8" w14:textId="77777777" w:rsidR="00D603D4" w:rsidRDefault="00D603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47767" w14:textId="77777777" w:rsidR="00F47275" w:rsidRDefault="00F47275" w:rsidP="00CE1DB8">
      <w:pPr>
        <w:spacing w:after="0" w:line="240" w:lineRule="auto"/>
      </w:pPr>
      <w:r>
        <w:separator/>
      </w:r>
    </w:p>
  </w:footnote>
  <w:footnote w:type="continuationSeparator" w:id="0">
    <w:p w14:paraId="5E0F8EB1" w14:textId="77777777" w:rsidR="00F47275" w:rsidRDefault="00F47275" w:rsidP="00CE1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53E43" w14:textId="0B25EE90" w:rsidR="00D603D4" w:rsidRDefault="00D603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C87A" w14:textId="493DB206" w:rsidR="00D603D4" w:rsidRDefault="00D603D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82F15" w14:textId="34BE7F49" w:rsidR="00D603D4" w:rsidRDefault="00D603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76984"/>
    <w:multiLevelType w:val="hybridMultilevel"/>
    <w:tmpl w:val="7D9A1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2A2382"/>
    <w:multiLevelType w:val="hybridMultilevel"/>
    <w:tmpl w:val="D444E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433F48"/>
    <w:multiLevelType w:val="multilevel"/>
    <w:tmpl w:val="BCBE6F7A"/>
    <w:lvl w:ilvl="0">
      <w:start w:val="1"/>
      <w:numFmt w:val="bullet"/>
      <w:lvlText w:val="&gt;"/>
      <w:lvlJc w:val="left"/>
      <w:rPr>
        <w:rFonts w:ascii="Arial" w:eastAsia="Arial" w:hAnsi="Arial" w:cs="Arial"/>
        <w:b w:val="0"/>
        <w:bCs w:val="0"/>
        <w:i w:val="0"/>
        <w:iCs w:val="0"/>
        <w:smallCaps w:val="0"/>
        <w:strike w:val="0"/>
        <w:color w:val="000000"/>
        <w:spacing w:val="0"/>
        <w:w w:val="100"/>
        <w:position w:val="0"/>
        <w:sz w:val="19"/>
        <w:szCs w:val="19"/>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876147"/>
    <w:multiLevelType w:val="hybridMultilevel"/>
    <w:tmpl w:val="5A5E43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E14D70"/>
    <w:multiLevelType w:val="hybridMultilevel"/>
    <w:tmpl w:val="F9108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E80C69"/>
    <w:multiLevelType w:val="hybridMultilevel"/>
    <w:tmpl w:val="C6BA50DE"/>
    <w:lvl w:ilvl="0" w:tplc="8AC66868">
      <w:start w:val="365"/>
      <w:numFmt w:val="bullet"/>
      <w:lvlText w:val="-"/>
      <w:lvlJc w:val="left"/>
      <w:pPr>
        <w:ind w:left="1428" w:hanging="360"/>
      </w:pPr>
      <w:rPr>
        <w:rFonts w:ascii="Calibri" w:eastAsia="Times New Roman" w:hAnsi="Calibri" w:cs="Aria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43F853AE"/>
    <w:multiLevelType w:val="hybridMultilevel"/>
    <w:tmpl w:val="049668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215D04"/>
    <w:multiLevelType w:val="hybridMultilevel"/>
    <w:tmpl w:val="DE3C3D48"/>
    <w:lvl w:ilvl="0" w:tplc="9D928E4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FF19C7"/>
    <w:multiLevelType w:val="hybridMultilevel"/>
    <w:tmpl w:val="2B608B4C"/>
    <w:lvl w:ilvl="0" w:tplc="55C026CE">
      <w:numFmt w:val="bullet"/>
      <w:lvlText w:val="-"/>
      <w:lvlJc w:val="left"/>
      <w:pPr>
        <w:ind w:left="720" w:hanging="360"/>
      </w:pPr>
      <w:rPr>
        <w:rFonts w:ascii="Calibri" w:eastAsia="Times New Roman" w:hAnsi="Calibri" w:cs="Times New Roman"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5D76A8"/>
    <w:multiLevelType w:val="hybridMultilevel"/>
    <w:tmpl w:val="D47E9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FE4CF2"/>
    <w:multiLevelType w:val="hybridMultilevel"/>
    <w:tmpl w:val="6226C172"/>
    <w:lvl w:ilvl="0" w:tplc="55C026CE">
      <w:numFmt w:val="bullet"/>
      <w:lvlText w:val="-"/>
      <w:lvlJc w:val="left"/>
      <w:pPr>
        <w:ind w:left="720" w:hanging="360"/>
      </w:pPr>
      <w:rPr>
        <w:rFonts w:ascii="Calibri" w:eastAsia="Times New Roman" w:hAnsi="Calibri" w:cs="Times New Roman"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AC4C84"/>
    <w:multiLevelType w:val="hybridMultilevel"/>
    <w:tmpl w:val="6AEE9F32"/>
    <w:lvl w:ilvl="0" w:tplc="71789B1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81904"/>
    <w:multiLevelType w:val="hybridMultilevel"/>
    <w:tmpl w:val="4A8C4570"/>
    <w:lvl w:ilvl="0" w:tplc="040C0001">
      <w:start w:val="1"/>
      <w:numFmt w:val="bullet"/>
      <w:lvlText w:val=""/>
      <w:lvlJc w:val="left"/>
      <w:pPr>
        <w:ind w:left="720" w:hanging="360"/>
      </w:pPr>
      <w:rPr>
        <w:rFonts w:ascii="Symbol" w:hAnsi="Symbol" w:hint="default"/>
      </w:rPr>
    </w:lvl>
    <w:lvl w:ilvl="1" w:tplc="304C4164">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4DD0994"/>
    <w:multiLevelType w:val="hybridMultilevel"/>
    <w:tmpl w:val="7AA8DCCC"/>
    <w:lvl w:ilvl="0" w:tplc="300CBB40">
      <w:numFmt w:val="bullet"/>
      <w:lvlText w:val="•"/>
      <w:lvlJc w:val="left"/>
      <w:pPr>
        <w:ind w:left="720" w:hanging="360"/>
      </w:pPr>
      <w:rPr>
        <w:rFonts w:ascii="Calibri Light" w:hAnsi="Calibri Light"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584794"/>
    <w:multiLevelType w:val="hybridMultilevel"/>
    <w:tmpl w:val="F474A450"/>
    <w:lvl w:ilvl="0" w:tplc="B0DEEA66">
      <w:start w:val="218"/>
      <w:numFmt w:val="bullet"/>
      <w:lvlText w:val="-"/>
      <w:lvlJc w:val="left"/>
      <w:pPr>
        <w:ind w:left="720" w:hanging="360"/>
      </w:pPr>
      <w:rPr>
        <w:rFonts w:ascii="Calibri" w:eastAsiaTheme="minorHAns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538352">
    <w:abstractNumId w:val="10"/>
  </w:num>
  <w:num w:numId="2" w16cid:durableId="650061311">
    <w:abstractNumId w:val="11"/>
  </w:num>
  <w:num w:numId="3" w16cid:durableId="1558543534">
    <w:abstractNumId w:val="0"/>
  </w:num>
  <w:num w:numId="4" w16cid:durableId="1647319083">
    <w:abstractNumId w:val="1"/>
  </w:num>
  <w:num w:numId="5" w16cid:durableId="1493451528">
    <w:abstractNumId w:val="9"/>
  </w:num>
  <w:num w:numId="6" w16cid:durableId="1403524466">
    <w:abstractNumId w:val="12"/>
  </w:num>
  <w:num w:numId="7" w16cid:durableId="1077821403">
    <w:abstractNumId w:val="4"/>
  </w:num>
  <w:num w:numId="8" w16cid:durableId="11493301">
    <w:abstractNumId w:val="13"/>
  </w:num>
  <w:num w:numId="9" w16cid:durableId="1869830481">
    <w:abstractNumId w:val="2"/>
  </w:num>
  <w:num w:numId="10" w16cid:durableId="1197087042">
    <w:abstractNumId w:val="6"/>
  </w:num>
  <w:num w:numId="11" w16cid:durableId="511722889">
    <w:abstractNumId w:val="7"/>
  </w:num>
  <w:num w:numId="12" w16cid:durableId="1048525999">
    <w:abstractNumId w:val="5"/>
  </w:num>
  <w:num w:numId="13" w16cid:durableId="1111780441">
    <w:abstractNumId w:val="14"/>
  </w:num>
  <w:num w:numId="14" w16cid:durableId="431052611">
    <w:abstractNumId w:val="3"/>
  </w:num>
  <w:num w:numId="15" w16cid:durableId="13254315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F49"/>
    <w:rsid w:val="00012758"/>
    <w:rsid w:val="000340F2"/>
    <w:rsid w:val="000365F1"/>
    <w:rsid w:val="0004254B"/>
    <w:rsid w:val="000500CD"/>
    <w:rsid w:val="00056B93"/>
    <w:rsid w:val="00074C81"/>
    <w:rsid w:val="00075177"/>
    <w:rsid w:val="00094069"/>
    <w:rsid w:val="000956E1"/>
    <w:rsid w:val="000A5145"/>
    <w:rsid w:val="000A6BB7"/>
    <w:rsid w:val="000B0711"/>
    <w:rsid w:val="000B46AE"/>
    <w:rsid w:val="000D2B04"/>
    <w:rsid w:val="000E147F"/>
    <w:rsid w:val="000F5E5E"/>
    <w:rsid w:val="00110498"/>
    <w:rsid w:val="00111D7B"/>
    <w:rsid w:val="001159E2"/>
    <w:rsid w:val="00127912"/>
    <w:rsid w:val="00147278"/>
    <w:rsid w:val="00147AB3"/>
    <w:rsid w:val="001603CC"/>
    <w:rsid w:val="00173627"/>
    <w:rsid w:val="0018712C"/>
    <w:rsid w:val="001C0009"/>
    <w:rsid w:val="001C079B"/>
    <w:rsid w:val="001C7209"/>
    <w:rsid w:val="001D3C68"/>
    <w:rsid w:val="001D6532"/>
    <w:rsid w:val="001E30FE"/>
    <w:rsid w:val="001E7F45"/>
    <w:rsid w:val="0021015F"/>
    <w:rsid w:val="002108B0"/>
    <w:rsid w:val="0021411A"/>
    <w:rsid w:val="00234323"/>
    <w:rsid w:val="002367B8"/>
    <w:rsid w:val="00246262"/>
    <w:rsid w:val="00254678"/>
    <w:rsid w:val="0028042E"/>
    <w:rsid w:val="002A1D35"/>
    <w:rsid w:val="002A27CA"/>
    <w:rsid w:val="002A2AC7"/>
    <w:rsid w:val="002B3AB0"/>
    <w:rsid w:val="002D33C2"/>
    <w:rsid w:val="002E0B4C"/>
    <w:rsid w:val="002E2606"/>
    <w:rsid w:val="002E7177"/>
    <w:rsid w:val="00307325"/>
    <w:rsid w:val="003122C6"/>
    <w:rsid w:val="00315E10"/>
    <w:rsid w:val="00320E3E"/>
    <w:rsid w:val="0033695B"/>
    <w:rsid w:val="00341D1C"/>
    <w:rsid w:val="00343DF6"/>
    <w:rsid w:val="00344C42"/>
    <w:rsid w:val="00345918"/>
    <w:rsid w:val="0035681A"/>
    <w:rsid w:val="003778FD"/>
    <w:rsid w:val="00380660"/>
    <w:rsid w:val="003833EB"/>
    <w:rsid w:val="003850FB"/>
    <w:rsid w:val="00390997"/>
    <w:rsid w:val="0039145D"/>
    <w:rsid w:val="003B0894"/>
    <w:rsid w:val="003B6B61"/>
    <w:rsid w:val="003C5954"/>
    <w:rsid w:val="003E11A6"/>
    <w:rsid w:val="003E1D2F"/>
    <w:rsid w:val="003E63E2"/>
    <w:rsid w:val="003F75BC"/>
    <w:rsid w:val="0043558C"/>
    <w:rsid w:val="00450040"/>
    <w:rsid w:val="00460252"/>
    <w:rsid w:val="00465ACF"/>
    <w:rsid w:val="0047007C"/>
    <w:rsid w:val="00474DF7"/>
    <w:rsid w:val="00477F73"/>
    <w:rsid w:val="00480B09"/>
    <w:rsid w:val="004833B7"/>
    <w:rsid w:val="00491DC2"/>
    <w:rsid w:val="004D482C"/>
    <w:rsid w:val="004D4D62"/>
    <w:rsid w:val="004D6FB9"/>
    <w:rsid w:val="005012CF"/>
    <w:rsid w:val="00502ED8"/>
    <w:rsid w:val="0050448C"/>
    <w:rsid w:val="00515B7D"/>
    <w:rsid w:val="005170D2"/>
    <w:rsid w:val="005204B9"/>
    <w:rsid w:val="005300A0"/>
    <w:rsid w:val="005438AC"/>
    <w:rsid w:val="00570029"/>
    <w:rsid w:val="0059155A"/>
    <w:rsid w:val="00592CE1"/>
    <w:rsid w:val="005A18CA"/>
    <w:rsid w:val="005A77F1"/>
    <w:rsid w:val="005B644E"/>
    <w:rsid w:val="005B7A89"/>
    <w:rsid w:val="005E31C1"/>
    <w:rsid w:val="005E40E1"/>
    <w:rsid w:val="005F0E84"/>
    <w:rsid w:val="005F1FCD"/>
    <w:rsid w:val="0060555B"/>
    <w:rsid w:val="006060ED"/>
    <w:rsid w:val="00617FE5"/>
    <w:rsid w:val="00621009"/>
    <w:rsid w:val="00622CEB"/>
    <w:rsid w:val="0063336A"/>
    <w:rsid w:val="00634D42"/>
    <w:rsid w:val="006375BC"/>
    <w:rsid w:val="00652497"/>
    <w:rsid w:val="00663EA1"/>
    <w:rsid w:val="0068648F"/>
    <w:rsid w:val="00692BC0"/>
    <w:rsid w:val="00697A1F"/>
    <w:rsid w:val="006A13BF"/>
    <w:rsid w:val="006C3AA7"/>
    <w:rsid w:val="006C3AE4"/>
    <w:rsid w:val="006C62C2"/>
    <w:rsid w:val="006E3994"/>
    <w:rsid w:val="006E3CF5"/>
    <w:rsid w:val="006F1D28"/>
    <w:rsid w:val="006F6523"/>
    <w:rsid w:val="006F77EC"/>
    <w:rsid w:val="00704181"/>
    <w:rsid w:val="0071689C"/>
    <w:rsid w:val="00717837"/>
    <w:rsid w:val="00720FD1"/>
    <w:rsid w:val="00725993"/>
    <w:rsid w:val="00727C64"/>
    <w:rsid w:val="00733D29"/>
    <w:rsid w:val="0073789F"/>
    <w:rsid w:val="00741D63"/>
    <w:rsid w:val="007721C2"/>
    <w:rsid w:val="007742F4"/>
    <w:rsid w:val="00781D8C"/>
    <w:rsid w:val="00791C7A"/>
    <w:rsid w:val="00794724"/>
    <w:rsid w:val="007A1378"/>
    <w:rsid w:val="007D01CB"/>
    <w:rsid w:val="007D4483"/>
    <w:rsid w:val="007E2CD4"/>
    <w:rsid w:val="007E3C6B"/>
    <w:rsid w:val="007E683B"/>
    <w:rsid w:val="007E7519"/>
    <w:rsid w:val="007F6B08"/>
    <w:rsid w:val="00821252"/>
    <w:rsid w:val="0083036A"/>
    <w:rsid w:val="008309AB"/>
    <w:rsid w:val="00836C5A"/>
    <w:rsid w:val="008375A9"/>
    <w:rsid w:val="008444BE"/>
    <w:rsid w:val="008452F7"/>
    <w:rsid w:val="008510AC"/>
    <w:rsid w:val="00873C75"/>
    <w:rsid w:val="008821A3"/>
    <w:rsid w:val="00887FD2"/>
    <w:rsid w:val="008918CF"/>
    <w:rsid w:val="008936A9"/>
    <w:rsid w:val="008943A2"/>
    <w:rsid w:val="008A467E"/>
    <w:rsid w:val="008B3460"/>
    <w:rsid w:val="008C7666"/>
    <w:rsid w:val="008D204E"/>
    <w:rsid w:val="008D2806"/>
    <w:rsid w:val="008D36AC"/>
    <w:rsid w:val="008D6B47"/>
    <w:rsid w:val="008D7386"/>
    <w:rsid w:val="008E34FA"/>
    <w:rsid w:val="0091619E"/>
    <w:rsid w:val="00925511"/>
    <w:rsid w:val="009261CF"/>
    <w:rsid w:val="0092749E"/>
    <w:rsid w:val="00932823"/>
    <w:rsid w:val="009333C4"/>
    <w:rsid w:val="00933A75"/>
    <w:rsid w:val="00940BED"/>
    <w:rsid w:val="009452CB"/>
    <w:rsid w:val="00955007"/>
    <w:rsid w:val="00975CEF"/>
    <w:rsid w:val="00981446"/>
    <w:rsid w:val="009830BE"/>
    <w:rsid w:val="00992823"/>
    <w:rsid w:val="009935F3"/>
    <w:rsid w:val="009949E5"/>
    <w:rsid w:val="009A647D"/>
    <w:rsid w:val="009B1300"/>
    <w:rsid w:val="009B164E"/>
    <w:rsid w:val="009B1991"/>
    <w:rsid w:val="009D24E0"/>
    <w:rsid w:val="009D3FC2"/>
    <w:rsid w:val="009D7FC3"/>
    <w:rsid w:val="009E045E"/>
    <w:rsid w:val="009F2EAA"/>
    <w:rsid w:val="009F31F6"/>
    <w:rsid w:val="00A060A6"/>
    <w:rsid w:val="00A142D0"/>
    <w:rsid w:val="00A17DE2"/>
    <w:rsid w:val="00A21CD2"/>
    <w:rsid w:val="00A2424F"/>
    <w:rsid w:val="00A355E1"/>
    <w:rsid w:val="00A402C9"/>
    <w:rsid w:val="00A47A61"/>
    <w:rsid w:val="00A54082"/>
    <w:rsid w:val="00A660CB"/>
    <w:rsid w:val="00A66267"/>
    <w:rsid w:val="00A73598"/>
    <w:rsid w:val="00A91794"/>
    <w:rsid w:val="00AA4A30"/>
    <w:rsid w:val="00AA764F"/>
    <w:rsid w:val="00AB7E3B"/>
    <w:rsid w:val="00AC5948"/>
    <w:rsid w:val="00AC5ED4"/>
    <w:rsid w:val="00AD0F71"/>
    <w:rsid w:val="00AD6F49"/>
    <w:rsid w:val="00AF45C2"/>
    <w:rsid w:val="00AF5F5C"/>
    <w:rsid w:val="00B13119"/>
    <w:rsid w:val="00B15740"/>
    <w:rsid w:val="00B15E47"/>
    <w:rsid w:val="00B20396"/>
    <w:rsid w:val="00B37D61"/>
    <w:rsid w:val="00B51FB2"/>
    <w:rsid w:val="00B52331"/>
    <w:rsid w:val="00B62057"/>
    <w:rsid w:val="00B751BB"/>
    <w:rsid w:val="00B81978"/>
    <w:rsid w:val="00B81E1E"/>
    <w:rsid w:val="00B86B73"/>
    <w:rsid w:val="00BA00D8"/>
    <w:rsid w:val="00BA35B3"/>
    <w:rsid w:val="00BB38A1"/>
    <w:rsid w:val="00BC44BF"/>
    <w:rsid w:val="00BD04C1"/>
    <w:rsid w:val="00BF3DD2"/>
    <w:rsid w:val="00C04F6A"/>
    <w:rsid w:val="00C068C2"/>
    <w:rsid w:val="00C11222"/>
    <w:rsid w:val="00C21482"/>
    <w:rsid w:val="00C25869"/>
    <w:rsid w:val="00C27AF2"/>
    <w:rsid w:val="00C30D36"/>
    <w:rsid w:val="00C5522F"/>
    <w:rsid w:val="00C73D10"/>
    <w:rsid w:val="00C75F08"/>
    <w:rsid w:val="00C76459"/>
    <w:rsid w:val="00CA281B"/>
    <w:rsid w:val="00CB3AF4"/>
    <w:rsid w:val="00CB7CC8"/>
    <w:rsid w:val="00CD1DA5"/>
    <w:rsid w:val="00CE1DB8"/>
    <w:rsid w:val="00CE247C"/>
    <w:rsid w:val="00CE4B99"/>
    <w:rsid w:val="00CF1361"/>
    <w:rsid w:val="00CF4BC7"/>
    <w:rsid w:val="00D11F90"/>
    <w:rsid w:val="00D13E3C"/>
    <w:rsid w:val="00D4330E"/>
    <w:rsid w:val="00D603D4"/>
    <w:rsid w:val="00D615EF"/>
    <w:rsid w:val="00D64BB2"/>
    <w:rsid w:val="00D800C4"/>
    <w:rsid w:val="00D8204D"/>
    <w:rsid w:val="00D837A1"/>
    <w:rsid w:val="00D9555E"/>
    <w:rsid w:val="00DA4DA7"/>
    <w:rsid w:val="00DC73A6"/>
    <w:rsid w:val="00DE1B9A"/>
    <w:rsid w:val="00DE518F"/>
    <w:rsid w:val="00E13F86"/>
    <w:rsid w:val="00E216C7"/>
    <w:rsid w:val="00E26921"/>
    <w:rsid w:val="00E75C16"/>
    <w:rsid w:val="00E94178"/>
    <w:rsid w:val="00EA17E4"/>
    <w:rsid w:val="00EA2C0D"/>
    <w:rsid w:val="00EA7222"/>
    <w:rsid w:val="00EC440E"/>
    <w:rsid w:val="00EF0B8A"/>
    <w:rsid w:val="00EF68B8"/>
    <w:rsid w:val="00F036A3"/>
    <w:rsid w:val="00F14D63"/>
    <w:rsid w:val="00F15794"/>
    <w:rsid w:val="00F21E27"/>
    <w:rsid w:val="00F221B1"/>
    <w:rsid w:val="00F3107C"/>
    <w:rsid w:val="00F42B91"/>
    <w:rsid w:val="00F45BFD"/>
    <w:rsid w:val="00F45D6B"/>
    <w:rsid w:val="00F47275"/>
    <w:rsid w:val="00F557BE"/>
    <w:rsid w:val="00F57F1D"/>
    <w:rsid w:val="00F60E57"/>
    <w:rsid w:val="00F6725F"/>
    <w:rsid w:val="00F7043F"/>
    <w:rsid w:val="00F7648D"/>
    <w:rsid w:val="00F83FAC"/>
    <w:rsid w:val="00F9477D"/>
    <w:rsid w:val="00F96C89"/>
    <w:rsid w:val="00F9728E"/>
    <w:rsid w:val="00F976F4"/>
    <w:rsid w:val="00FA54E8"/>
    <w:rsid w:val="00FB059B"/>
    <w:rsid w:val="00FB3673"/>
    <w:rsid w:val="00FB785E"/>
    <w:rsid w:val="00FC2C84"/>
    <w:rsid w:val="00FC542C"/>
    <w:rsid w:val="00FD1953"/>
    <w:rsid w:val="00FD30B6"/>
    <w:rsid w:val="00FE19D7"/>
    <w:rsid w:val="00FE56EE"/>
    <w:rsid w:val="00FE6261"/>
    <w:rsid w:val="00FF50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36BD69"/>
  <w15:chartTrackingRefBased/>
  <w15:docId w15:val="{783C484E-24BD-4834-BA5F-2C3BB739C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AD6F49"/>
    <w:rPr>
      <w:rFonts w:ascii="TimesNewRoman" w:hAnsi="TimesNewRoman" w:hint="default"/>
      <w:b w:val="0"/>
      <w:bCs w:val="0"/>
      <w:i w:val="0"/>
      <w:iCs w:val="0"/>
      <w:color w:val="000000"/>
      <w:sz w:val="22"/>
      <w:szCs w:val="22"/>
    </w:rPr>
  </w:style>
  <w:style w:type="character" w:customStyle="1" w:styleId="fontstyle21">
    <w:name w:val="fontstyle21"/>
    <w:basedOn w:val="Policepardfaut"/>
    <w:rsid w:val="00AD6F49"/>
    <w:rPr>
      <w:rFonts w:ascii="TimesNewRoman" w:hAnsi="TimesNewRoman" w:hint="default"/>
      <w:b/>
      <w:bCs/>
      <w:i w:val="0"/>
      <w:iCs w:val="0"/>
      <w:color w:val="000000"/>
      <w:sz w:val="26"/>
      <w:szCs w:val="26"/>
    </w:rPr>
  </w:style>
  <w:style w:type="paragraph" w:styleId="Paragraphedeliste">
    <w:name w:val="List Paragraph"/>
    <w:basedOn w:val="Normal"/>
    <w:uiPriority w:val="34"/>
    <w:qFormat/>
    <w:rsid w:val="009935F3"/>
    <w:pPr>
      <w:ind w:left="720"/>
      <w:contextualSpacing/>
    </w:pPr>
  </w:style>
  <w:style w:type="paragraph" w:styleId="Sansinterligne">
    <w:name w:val="No Spacing"/>
    <w:uiPriority w:val="1"/>
    <w:qFormat/>
    <w:rsid w:val="003833EB"/>
    <w:pPr>
      <w:spacing w:after="0" w:line="240" w:lineRule="auto"/>
    </w:pPr>
  </w:style>
  <w:style w:type="paragraph" w:styleId="En-tte">
    <w:name w:val="header"/>
    <w:basedOn w:val="Normal"/>
    <w:link w:val="En-tteCar"/>
    <w:uiPriority w:val="99"/>
    <w:unhideWhenUsed/>
    <w:rsid w:val="00CE1DB8"/>
    <w:pPr>
      <w:tabs>
        <w:tab w:val="center" w:pos="4536"/>
        <w:tab w:val="right" w:pos="9072"/>
      </w:tabs>
      <w:spacing w:after="0" w:line="240" w:lineRule="auto"/>
    </w:pPr>
  </w:style>
  <w:style w:type="character" w:customStyle="1" w:styleId="En-tteCar">
    <w:name w:val="En-tête Car"/>
    <w:basedOn w:val="Policepardfaut"/>
    <w:link w:val="En-tte"/>
    <w:uiPriority w:val="99"/>
    <w:rsid w:val="00CE1DB8"/>
  </w:style>
  <w:style w:type="paragraph" w:styleId="Pieddepage">
    <w:name w:val="footer"/>
    <w:basedOn w:val="Normal"/>
    <w:link w:val="PieddepageCar"/>
    <w:uiPriority w:val="99"/>
    <w:unhideWhenUsed/>
    <w:rsid w:val="00CE1D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E1DB8"/>
  </w:style>
  <w:style w:type="table" w:styleId="Grilledutableau">
    <w:name w:val="Table Grid"/>
    <w:basedOn w:val="TableauNormal"/>
    <w:uiPriority w:val="59"/>
    <w:rsid w:val="00AA4A30"/>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F47275"/>
    <w:pPr>
      <w:tabs>
        <w:tab w:val="left" w:pos="720"/>
        <w:tab w:val="left" w:pos="1418"/>
        <w:tab w:val="left" w:pos="8496"/>
      </w:tabs>
      <w:spacing w:after="0" w:line="240" w:lineRule="exact"/>
      <w:ind w:left="1134"/>
      <w:jc w:val="both"/>
    </w:pPr>
    <w:rPr>
      <w:rFonts w:ascii="Arial" w:eastAsia="Times New Roman" w:hAnsi="Arial" w:cs="Times New Roman"/>
      <w:i/>
      <w:iCs/>
      <w:color w:val="FF0000"/>
      <w:sz w:val="18"/>
      <w:szCs w:val="20"/>
      <w:u w:val="single"/>
      <w:lang w:eastAsia="fr-FR"/>
    </w:rPr>
  </w:style>
  <w:style w:type="character" w:customStyle="1" w:styleId="Retraitcorpsdetexte2Car">
    <w:name w:val="Retrait corps de texte 2 Car"/>
    <w:basedOn w:val="Policepardfaut"/>
    <w:link w:val="Retraitcorpsdetexte2"/>
    <w:rsid w:val="00F47275"/>
    <w:rPr>
      <w:rFonts w:ascii="Arial" w:eastAsia="Times New Roman" w:hAnsi="Arial" w:cs="Times New Roman"/>
      <w:i/>
      <w:iCs/>
      <w:color w:val="FF0000"/>
      <w:sz w:val="18"/>
      <w:szCs w:val="20"/>
      <w:u w:val="single"/>
      <w:lang w:eastAsia="fr-FR"/>
    </w:rPr>
  </w:style>
  <w:style w:type="character" w:customStyle="1" w:styleId="Bodytext5">
    <w:name w:val="Body text (5)_"/>
    <w:basedOn w:val="Policepardfaut"/>
    <w:link w:val="Bodytext50"/>
    <w:rsid w:val="00EC440E"/>
    <w:rPr>
      <w:rFonts w:ascii="Arial" w:eastAsia="Arial" w:hAnsi="Arial" w:cs="Arial"/>
      <w:i/>
      <w:iCs/>
      <w:sz w:val="19"/>
      <w:szCs w:val="19"/>
      <w:shd w:val="clear" w:color="auto" w:fill="FFFFFF"/>
    </w:rPr>
  </w:style>
  <w:style w:type="paragraph" w:customStyle="1" w:styleId="Bodytext50">
    <w:name w:val="Body text (5)"/>
    <w:basedOn w:val="Normal"/>
    <w:link w:val="Bodytext5"/>
    <w:rsid w:val="00EC440E"/>
    <w:pPr>
      <w:widowControl w:val="0"/>
      <w:shd w:val="clear" w:color="auto" w:fill="FFFFFF"/>
      <w:spacing w:before="260" w:after="260" w:line="212" w:lineRule="exact"/>
      <w:jc w:val="both"/>
    </w:pPr>
    <w:rPr>
      <w:rFonts w:ascii="Arial" w:eastAsia="Arial" w:hAnsi="Arial" w:cs="Arial"/>
      <w:i/>
      <w:iCs/>
      <w:sz w:val="19"/>
      <w:szCs w:val="19"/>
    </w:rPr>
  </w:style>
  <w:style w:type="character" w:customStyle="1" w:styleId="Bodytext2">
    <w:name w:val="Body text (2)_"/>
    <w:basedOn w:val="Policepardfaut"/>
    <w:link w:val="Bodytext20"/>
    <w:rsid w:val="00EC440E"/>
    <w:rPr>
      <w:rFonts w:ascii="Arial" w:eastAsia="Arial" w:hAnsi="Arial" w:cs="Arial"/>
      <w:sz w:val="19"/>
      <w:szCs w:val="19"/>
      <w:shd w:val="clear" w:color="auto" w:fill="FFFFFF"/>
    </w:rPr>
  </w:style>
  <w:style w:type="paragraph" w:customStyle="1" w:styleId="Bodytext20">
    <w:name w:val="Body text (2)"/>
    <w:basedOn w:val="Normal"/>
    <w:link w:val="Bodytext2"/>
    <w:rsid w:val="00EC440E"/>
    <w:pPr>
      <w:widowControl w:val="0"/>
      <w:shd w:val="clear" w:color="auto" w:fill="FFFFFF"/>
      <w:spacing w:before="240" w:after="240" w:line="238" w:lineRule="exact"/>
      <w:ind w:hanging="340"/>
      <w:jc w:val="both"/>
    </w:pPr>
    <w:rPr>
      <w:rFonts w:ascii="Arial" w:eastAsia="Arial" w:hAnsi="Arial" w:cs="Arial"/>
      <w:sz w:val="19"/>
      <w:szCs w:val="19"/>
    </w:rPr>
  </w:style>
  <w:style w:type="paragraph" w:styleId="Textedebulles">
    <w:name w:val="Balloon Text"/>
    <w:basedOn w:val="Normal"/>
    <w:link w:val="TextedebullesCar"/>
    <w:uiPriority w:val="99"/>
    <w:semiHidden/>
    <w:unhideWhenUsed/>
    <w:rsid w:val="00FC542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542C"/>
    <w:rPr>
      <w:rFonts w:ascii="Segoe UI" w:hAnsi="Segoe UI" w:cs="Segoe UI"/>
      <w:sz w:val="18"/>
      <w:szCs w:val="18"/>
    </w:rPr>
  </w:style>
  <w:style w:type="paragraph" w:styleId="Corpsdetexte">
    <w:name w:val="Body Text"/>
    <w:basedOn w:val="Normal"/>
    <w:link w:val="CorpsdetexteCar"/>
    <w:uiPriority w:val="99"/>
    <w:semiHidden/>
    <w:unhideWhenUsed/>
    <w:rsid w:val="00CB3AF4"/>
    <w:pPr>
      <w:spacing w:after="120"/>
    </w:pPr>
  </w:style>
  <w:style w:type="character" w:customStyle="1" w:styleId="CorpsdetexteCar">
    <w:name w:val="Corps de texte Car"/>
    <w:basedOn w:val="Policepardfaut"/>
    <w:link w:val="Corpsdetexte"/>
    <w:uiPriority w:val="99"/>
    <w:semiHidden/>
    <w:rsid w:val="00CB3AF4"/>
  </w:style>
  <w:style w:type="paragraph" w:customStyle="1" w:styleId="ElAppp">
    <w:name w:val="ElApp_p"/>
    <w:basedOn w:val="Normal"/>
    <w:rsid w:val="001C7209"/>
    <w:pPr>
      <w:spacing w:after="0" w:line="240" w:lineRule="auto"/>
    </w:pPr>
    <w:rPr>
      <w:rFonts w:ascii="Arial" w:eastAsia="Arial" w:hAnsi="Arial" w:cs="Arial"/>
      <w:sz w:val="17"/>
      <w:szCs w:val="17"/>
      <w:lang w:eastAsia="fr-FR"/>
    </w:rPr>
  </w:style>
  <w:style w:type="character" w:styleId="Marquedecommentaire">
    <w:name w:val="annotation reference"/>
    <w:basedOn w:val="Policepardfaut"/>
    <w:uiPriority w:val="99"/>
    <w:semiHidden/>
    <w:unhideWhenUsed/>
    <w:rsid w:val="005438AC"/>
    <w:rPr>
      <w:sz w:val="16"/>
      <w:szCs w:val="16"/>
    </w:rPr>
  </w:style>
  <w:style w:type="paragraph" w:styleId="Commentaire">
    <w:name w:val="annotation text"/>
    <w:basedOn w:val="Normal"/>
    <w:link w:val="CommentaireCar"/>
    <w:uiPriority w:val="99"/>
    <w:semiHidden/>
    <w:unhideWhenUsed/>
    <w:rsid w:val="005438AC"/>
    <w:pPr>
      <w:spacing w:line="240" w:lineRule="auto"/>
    </w:pPr>
    <w:rPr>
      <w:sz w:val="20"/>
      <w:szCs w:val="20"/>
    </w:rPr>
  </w:style>
  <w:style w:type="character" w:customStyle="1" w:styleId="CommentaireCar">
    <w:name w:val="Commentaire Car"/>
    <w:basedOn w:val="Policepardfaut"/>
    <w:link w:val="Commentaire"/>
    <w:uiPriority w:val="99"/>
    <w:semiHidden/>
    <w:rsid w:val="005438AC"/>
    <w:rPr>
      <w:sz w:val="20"/>
      <w:szCs w:val="20"/>
    </w:rPr>
  </w:style>
  <w:style w:type="paragraph" w:styleId="Objetducommentaire">
    <w:name w:val="annotation subject"/>
    <w:basedOn w:val="Commentaire"/>
    <w:next w:val="Commentaire"/>
    <w:link w:val="ObjetducommentaireCar"/>
    <w:uiPriority w:val="99"/>
    <w:semiHidden/>
    <w:unhideWhenUsed/>
    <w:rsid w:val="005438AC"/>
    <w:rPr>
      <w:b/>
      <w:bCs/>
    </w:rPr>
  </w:style>
  <w:style w:type="character" w:customStyle="1" w:styleId="ObjetducommentaireCar">
    <w:name w:val="Objet du commentaire Car"/>
    <w:basedOn w:val="CommentaireCar"/>
    <w:link w:val="Objetducommentaire"/>
    <w:uiPriority w:val="99"/>
    <w:semiHidden/>
    <w:rsid w:val="005438AC"/>
    <w:rPr>
      <w:b/>
      <w:bCs/>
      <w:sz w:val="20"/>
      <w:szCs w:val="20"/>
    </w:rPr>
  </w:style>
  <w:style w:type="paragraph" w:styleId="NormalWeb">
    <w:name w:val="Normal (Web)"/>
    <w:basedOn w:val="Normal"/>
    <w:uiPriority w:val="99"/>
    <w:semiHidden/>
    <w:unhideWhenUsed/>
    <w:rsid w:val="005438A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438AC"/>
    <w:rPr>
      <w:b/>
      <w:bCs/>
    </w:rPr>
  </w:style>
  <w:style w:type="character" w:customStyle="1" w:styleId="txt">
    <w:name w:val="txt"/>
    <w:basedOn w:val="Policepardfaut"/>
    <w:rsid w:val="002A2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29742">
      <w:bodyDiv w:val="1"/>
      <w:marLeft w:val="0"/>
      <w:marRight w:val="0"/>
      <w:marTop w:val="0"/>
      <w:marBottom w:val="0"/>
      <w:divBdr>
        <w:top w:val="none" w:sz="0" w:space="0" w:color="auto"/>
        <w:left w:val="none" w:sz="0" w:space="0" w:color="auto"/>
        <w:bottom w:val="none" w:sz="0" w:space="0" w:color="auto"/>
        <w:right w:val="none" w:sz="0" w:space="0" w:color="auto"/>
      </w:divBdr>
    </w:div>
    <w:div w:id="137965259">
      <w:bodyDiv w:val="1"/>
      <w:marLeft w:val="0"/>
      <w:marRight w:val="0"/>
      <w:marTop w:val="0"/>
      <w:marBottom w:val="0"/>
      <w:divBdr>
        <w:top w:val="none" w:sz="0" w:space="0" w:color="auto"/>
        <w:left w:val="none" w:sz="0" w:space="0" w:color="auto"/>
        <w:bottom w:val="none" w:sz="0" w:space="0" w:color="auto"/>
        <w:right w:val="none" w:sz="0" w:space="0" w:color="auto"/>
      </w:divBdr>
    </w:div>
    <w:div w:id="437212374">
      <w:bodyDiv w:val="1"/>
      <w:marLeft w:val="0"/>
      <w:marRight w:val="0"/>
      <w:marTop w:val="0"/>
      <w:marBottom w:val="0"/>
      <w:divBdr>
        <w:top w:val="none" w:sz="0" w:space="0" w:color="auto"/>
        <w:left w:val="none" w:sz="0" w:space="0" w:color="auto"/>
        <w:bottom w:val="none" w:sz="0" w:space="0" w:color="auto"/>
        <w:right w:val="none" w:sz="0" w:space="0" w:color="auto"/>
      </w:divBdr>
    </w:div>
    <w:div w:id="505753492">
      <w:bodyDiv w:val="1"/>
      <w:marLeft w:val="0"/>
      <w:marRight w:val="0"/>
      <w:marTop w:val="0"/>
      <w:marBottom w:val="0"/>
      <w:divBdr>
        <w:top w:val="none" w:sz="0" w:space="0" w:color="auto"/>
        <w:left w:val="none" w:sz="0" w:space="0" w:color="auto"/>
        <w:bottom w:val="none" w:sz="0" w:space="0" w:color="auto"/>
        <w:right w:val="none" w:sz="0" w:space="0" w:color="auto"/>
      </w:divBdr>
    </w:div>
    <w:div w:id="1031763828">
      <w:bodyDiv w:val="1"/>
      <w:marLeft w:val="0"/>
      <w:marRight w:val="0"/>
      <w:marTop w:val="0"/>
      <w:marBottom w:val="0"/>
      <w:divBdr>
        <w:top w:val="none" w:sz="0" w:space="0" w:color="auto"/>
        <w:left w:val="none" w:sz="0" w:space="0" w:color="auto"/>
        <w:bottom w:val="none" w:sz="0" w:space="0" w:color="auto"/>
        <w:right w:val="none" w:sz="0" w:space="0" w:color="auto"/>
      </w:divBdr>
    </w:div>
    <w:div w:id="1054087850">
      <w:bodyDiv w:val="1"/>
      <w:marLeft w:val="0"/>
      <w:marRight w:val="0"/>
      <w:marTop w:val="0"/>
      <w:marBottom w:val="0"/>
      <w:divBdr>
        <w:top w:val="none" w:sz="0" w:space="0" w:color="auto"/>
        <w:left w:val="none" w:sz="0" w:space="0" w:color="auto"/>
        <w:bottom w:val="none" w:sz="0" w:space="0" w:color="auto"/>
        <w:right w:val="none" w:sz="0" w:space="0" w:color="auto"/>
      </w:divBdr>
    </w:div>
    <w:div w:id="20092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6903A-BF52-47D6-8C65-E79D876F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2385</Words>
  <Characters>13122</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LINDNER</dc:creator>
  <cp:keywords/>
  <dc:description/>
  <cp:lastModifiedBy>Sarah FRANCOIS</cp:lastModifiedBy>
  <cp:revision>21</cp:revision>
  <cp:lastPrinted>2026-03-23T07:47:00Z</cp:lastPrinted>
  <dcterms:created xsi:type="dcterms:W3CDTF">2022-10-20T10:42:00Z</dcterms:created>
  <dcterms:modified xsi:type="dcterms:W3CDTF">2026-04-08T08:44:00Z</dcterms:modified>
</cp:coreProperties>
</file>