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DB95C3" w14:textId="77777777" w:rsidR="00A76A25" w:rsidRPr="00914A8D" w:rsidRDefault="00685F57" w:rsidP="00914A8D">
      <w:pPr>
        <w:pStyle w:val="Titre1"/>
        <w:spacing w:before="0" w:after="0"/>
        <w:rPr>
          <w:rFonts w:ascii="Tahoma" w:hAnsi="Tahoma" w:cs="Tahoma"/>
          <w:sz w:val="22"/>
          <w:szCs w:val="22"/>
        </w:rPr>
      </w:pPr>
      <w:r w:rsidRPr="00914A8D">
        <w:rPr>
          <w:rFonts w:ascii="Tahoma" w:hAnsi="Tahoma" w:cs="Tahoma"/>
          <w:sz w:val="22"/>
          <w:szCs w:val="22"/>
        </w:rPr>
        <w:t xml:space="preserve">PROCES VERBAL </w:t>
      </w:r>
      <w:r w:rsidR="00D47EA9" w:rsidRPr="00914A8D">
        <w:rPr>
          <w:rFonts w:ascii="Tahoma" w:hAnsi="Tahoma" w:cs="Tahoma"/>
          <w:sz w:val="22"/>
          <w:szCs w:val="22"/>
        </w:rPr>
        <w:t>D’ACCORD</w:t>
      </w:r>
      <w:r w:rsidR="00A76A25" w:rsidRPr="00914A8D">
        <w:rPr>
          <w:rFonts w:ascii="Tahoma" w:hAnsi="Tahoma" w:cs="Tahoma"/>
          <w:sz w:val="22"/>
          <w:szCs w:val="22"/>
        </w:rPr>
        <w:t xml:space="preserve"> </w:t>
      </w:r>
    </w:p>
    <w:p w14:paraId="020D1BDB" w14:textId="6AFB1712" w:rsidR="007A4697" w:rsidRPr="00914A8D" w:rsidRDefault="00301C9C" w:rsidP="00914A8D">
      <w:pPr>
        <w:pStyle w:val="Titre1"/>
        <w:spacing w:before="0" w:after="0"/>
        <w:rPr>
          <w:rFonts w:ascii="Tahoma" w:hAnsi="Tahoma" w:cs="Tahoma"/>
          <w:sz w:val="22"/>
          <w:szCs w:val="22"/>
        </w:rPr>
      </w:pPr>
      <w:r w:rsidRPr="00914A8D">
        <w:rPr>
          <w:rFonts w:ascii="Tahoma" w:hAnsi="Tahoma" w:cs="Tahoma"/>
          <w:sz w:val="22"/>
          <w:szCs w:val="22"/>
        </w:rPr>
        <w:t xml:space="preserve">AUX </w:t>
      </w:r>
      <w:r w:rsidR="007A4697" w:rsidRPr="00914A8D">
        <w:rPr>
          <w:rFonts w:ascii="Tahoma" w:hAnsi="Tahoma" w:cs="Tahoma"/>
          <w:sz w:val="22"/>
          <w:szCs w:val="22"/>
        </w:rPr>
        <w:t>NEGOCIATIONS ANNUELLES OBLIGATOIRES</w:t>
      </w:r>
      <w:r w:rsidR="00FE04B2" w:rsidRPr="00914A8D">
        <w:rPr>
          <w:rFonts w:ascii="Tahoma" w:hAnsi="Tahoma" w:cs="Tahoma"/>
          <w:sz w:val="22"/>
          <w:szCs w:val="22"/>
        </w:rPr>
        <w:t xml:space="preserve"> </w:t>
      </w:r>
      <w:r w:rsidR="00914A8D" w:rsidRPr="00914A8D">
        <w:rPr>
          <w:rFonts w:ascii="Tahoma" w:hAnsi="Tahoma" w:cs="Tahoma"/>
          <w:sz w:val="22"/>
          <w:szCs w:val="22"/>
        </w:rPr>
        <w:t>2026</w:t>
      </w:r>
    </w:p>
    <w:p w14:paraId="4BF25502" w14:textId="77777777" w:rsidR="009E06A3" w:rsidRPr="00914A8D" w:rsidRDefault="00351C2D" w:rsidP="00914A8D">
      <w:pPr>
        <w:pStyle w:val="Titre1"/>
        <w:spacing w:before="0" w:after="0"/>
        <w:rPr>
          <w:b w:val="0"/>
          <w:bCs/>
          <w:sz w:val="22"/>
          <w:szCs w:val="22"/>
        </w:rPr>
      </w:pPr>
      <w:r w:rsidRPr="00914A8D">
        <w:rPr>
          <w:rFonts w:ascii="Tahoma" w:hAnsi="Tahoma" w:cs="Tahoma"/>
          <w:sz w:val="22"/>
          <w:szCs w:val="22"/>
        </w:rPr>
        <w:t>Résidence Saint Pierre</w:t>
      </w:r>
    </w:p>
    <w:p w14:paraId="2AB40D44" w14:textId="77777777" w:rsidR="00832E18" w:rsidRPr="00E90DE3" w:rsidRDefault="00832E18" w:rsidP="00914A8D">
      <w:pPr>
        <w:rPr>
          <w:rFonts w:ascii="Calibri" w:hAnsi="Calibri" w:cs="Calibri"/>
          <w:b/>
          <w:szCs w:val="22"/>
        </w:rPr>
      </w:pPr>
    </w:p>
    <w:p w14:paraId="586DA485" w14:textId="77777777" w:rsidR="007A4697" w:rsidRPr="00E90DE3" w:rsidRDefault="007A4697" w:rsidP="00914A8D">
      <w:pPr>
        <w:rPr>
          <w:rFonts w:ascii="Calibri" w:hAnsi="Calibri" w:cs="Calibri"/>
          <w:b/>
          <w:szCs w:val="22"/>
        </w:rPr>
      </w:pPr>
      <w:r w:rsidRPr="00E90DE3">
        <w:rPr>
          <w:rFonts w:ascii="Calibri" w:hAnsi="Calibri" w:cs="Calibri"/>
          <w:b/>
          <w:szCs w:val="22"/>
          <w:u w:val="single"/>
        </w:rPr>
        <w:t>Etaient présents</w:t>
      </w:r>
      <w:r w:rsidRPr="00E90DE3">
        <w:rPr>
          <w:rFonts w:ascii="Calibri" w:hAnsi="Calibri" w:cs="Calibri"/>
          <w:b/>
          <w:szCs w:val="22"/>
        </w:rPr>
        <w:t> :</w:t>
      </w:r>
    </w:p>
    <w:p w14:paraId="014D72B7" w14:textId="77777777" w:rsidR="007A4697" w:rsidRPr="00E90DE3" w:rsidRDefault="007A4697" w:rsidP="00914A8D">
      <w:pPr>
        <w:rPr>
          <w:rFonts w:ascii="Calibri" w:hAnsi="Calibri" w:cs="Calibri"/>
          <w:szCs w:val="22"/>
        </w:rPr>
      </w:pPr>
    </w:p>
    <w:p w14:paraId="13367547" w14:textId="77777777" w:rsidR="00FE04B2" w:rsidRDefault="00D47EA9" w:rsidP="00914A8D">
      <w:pPr>
        <w:tabs>
          <w:tab w:val="left" w:pos="567"/>
        </w:tabs>
        <w:rPr>
          <w:rFonts w:ascii="Calibri" w:hAnsi="Calibri" w:cs="Calibri"/>
          <w:szCs w:val="22"/>
        </w:rPr>
      </w:pPr>
      <w:r>
        <w:rPr>
          <w:rFonts w:ascii="Calibri" w:hAnsi="Calibri" w:cs="Calibri"/>
          <w:szCs w:val="22"/>
        </w:rPr>
        <w:t xml:space="preserve">Pour la direction : </w:t>
      </w:r>
    </w:p>
    <w:p w14:paraId="2B3DF15F" w14:textId="7E787D38" w:rsidR="00DA5DED" w:rsidRPr="006B1666" w:rsidRDefault="0048347B" w:rsidP="00914A8D">
      <w:pPr>
        <w:numPr>
          <w:ilvl w:val="0"/>
          <w:numId w:val="2"/>
        </w:numPr>
        <w:tabs>
          <w:tab w:val="left" w:pos="567"/>
        </w:tabs>
        <w:ind w:left="567" w:hanging="567"/>
        <w:rPr>
          <w:rFonts w:ascii="Calibri" w:hAnsi="Calibri" w:cs="Calibri"/>
          <w:szCs w:val="22"/>
        </w:rPr>
      </w:pPr>
      <w:r>
        <w:rPr>
          <w:rFonts w:ascii="Calibri" w:hAnsi="Calibri" w:cs="Calibri"/>
          <w:szCs w:val="22"/>
        </w:rPr>
        <w:t>___________________________</w:t>
      </w:r>
      <w:r w:rsidR="00711AFC" w:rsidRPr="006B1666">
        <w:rPr>
          <w:rFonts w:ascii="Calibri" w:hAnsi="Calibri" w:cs="Calibri"/>
          <w:szCs w:val="22"/>
        </w:rPr>
        <w:t>, directrice de Pôle,</w:t>
      </w:r>
    </w:p>
    <w:p w14:paraId="0261A0EB" w14:textId="640F2084" w:rsidR="009E06A3" w:rsidRPr="006B1666" w:rsidRDefault="0048347B" w:rsidP="00914A8D">
      <w:pPr>
        <w:numPr>
          <w:ilvl w:val="0"/>
          <w:numId w:val="2"/>
        </w:numPr>
        <w:tabs>
          <w:tab w:val="left" w:pos="567"/>
        </w:tabs>
        <w:ind w:left="567" w:hanging="567"/>
        <w:rPr>
          <w:rFonts w:ascii="Calibri" w:hAnsi="Calibri" w:cs="Calibri"/>
          <w:szCs w:val="22"/>
        </w:rPr>
      </w:pPr>
      <w:r>
        <w:rPr>
          <w:rFonts w:ascii="Calibri" w:hAnsi="Calibri" w:cs="Calibri"/>
          <w:szCs w:val="22"/>
        </w:rPr>
        <w:t>___________________________</w:t>
      </w:r>
      <w:r w:rsidR="00711AFC" w:rsidRPr="006B1666">
        <w:rPr>
          <w:rFonts w:ascii="Calibri" w:hAnsi="Calibri" w:cs="Calibri"/>
          <w:szCs w:val="22"/>
        </w:rPr>
        <w:t>, directrice d’établissement,</w:t>
      </w:r>
    </w:p>
    <w:p w14:paraId="76671991" w14:textId="0941AA5F" w:rsidR="009E06A3" w:rsidRPr="006B1666" w:rsidRDefault="0048347B" w:rsidP="00914A8D">
      <w:pPr>
        <w:numPr>
          <w:ilvl w:val="0"/>
          <w:numId w:val="2"/>
        </w:numPr>
        <w:tabs>
          <w:tab w:val="left" w:pos="567"/>
        </w:tabs>
        <w:ind w:left="567" w:hanging="567"/>
        <w:rPr>
          <w:rFonts w:ascii="Calibri" w:hAnsi="Calibri" w:cs="Calibri"/>
          <w:szCs w:val="22"/>
        </w:rPr>
      </w:pPr>
      <w:r>
        <w:rPr>
          <w:rFonts w:ascii="Calibri" w:hAnsi="Calibri" w:cs="Calibri"/>
          <w:szCs w:val="22"/>
        </w:rPr>
        <w:t>___________________________</w:t>
      </w:r>
      <w:r w:rsidR="00914A8D">
        <w:rPr>
          <w:rFonts w:ascii="Calibri" w:hAnsi="Calibri" w:cs="Calibri"/>
          <w:szCs w:val="22"/>
        </w:rPr>
        <w:t>,</w:t>
      </w:r>
      <w:r w:rsidR="00351C2D">
        <w:rPr>
          <w:rFonts w:ascii="Calibri" w:hAnsi="Calibri" w:cs="Calibri"/>
          <w:szCs w:val="22"/>
        </w:rPr>
        <w:t xml:space="preserve"> DRH </w:t>
      </w:r>
    </w:p>
    <w:p w14:paraId="6C4CCF17" w14:textId="77777777" w:rsidR="00685F57" w:rsidRPr="006B1666" w:rsidRDefault="00685F57" w:rsidP="00914A8D">
      <w:pPr>
        <w:rPr>
          <w:rFonts w:ascii="Calibri" w:hAnsi="Calibri" w:cs="Calibri"/>
          <w:szCs w:val="22"/>
        </w:rPr>
      </w:pPr>
    </w:p>
    <w:p w14:paraId="59B1A4CF" w14:textId="14FFFD07" w:rsidR="007A4697" w:rsidRPr="006B1666" w:rsidRDefault="00F61A14" w:rsidP="00914A8D">
      <w:pPr>
        <w:tabs>
          <w:tab w:val="left" w:pos="567"/>
        </w:tabs>
        <w:rPr>
          <w:rFonts w:ascii="Calibri" w:hAnsi="Calibri" w:cs="Calibri"/>
          <w:szCs w:val="22"/>
        </w:rPr>
      </w:pPr>
      <w:r w:rsidRPr="006B1666">
        <w:rPr>
          <w:rFonts w:ascii="Calibri" w:hAnsi="Calibri" w:cs="Calibri"/>
          <w:szCs w:val="22"/>
        </w:rPr>
        <w:t>P</w:t>
      </w:r>
      <w:r w:rsidR="007A4697" w:rsidRPr="006B1666">
        <w:rPr>
          <w:rFonts w:ascii="Calibri" w:hAnsi="Calibri" w:cs="Calibri"/>
          <w:szCs w:val="22"/>
        </w:rPr>
        <w:t>o</w:t>
      </w:r>
      <w:r w:rsidR="00275BE4" w:rsidRPr="006B1666">
        <w:rPr>
          <w:rFonts w:ascii="Calibri" w:hAnsi="Calibri" w:cs="Calibri"/>
          <w:szCs w:val="22"/>
        </w:rPr>
        <w:t xml:space="preserve">ur l’organisation syndicale </w:t>
      </w:r>
      <w:r w:rsidR="00D92B96">
        <w:rPr>
          <w:rFonts w:ascii="Calibri" w:hAnsi="Calibri" w:cs="Calibri"/>
          <w:szCs w:val="22"/>
        </w:rPr>
        <w:t>CGTR</w:t>
      </w:r>
      <w:r w:rsidR="00711AFC" w:rsidRPr="006B1666">
        <w:rPr>
          <w:rFonts w:ascii="Calibri" w:hAnsi="Calibri" w:cs="Calibri"/>
          <w:szCs w:val="22"/>
        </w:rPr>
        <w:t xml:space="preserve">, </w:t>
      </w:r>
      <w:r w:rsidR="0048347B">
        <w:rPr>
          <w:rFonts w:ascii="Calibri" w:hAnsi="Calibri" w:cs="Calibri"/>
          <w:szCs w:val="22"/>
        </w:rPr>
        <w:t>___________________________</w:t>
      </w:r>
      <w:r w:rsidR="00711AFC" w:rsidRPr="006B1666">
        <w:rPr>
          <w:rFonts w:ascii="Calibri" w:hAnsi="Calibri" w:cs="Calibri"/>
          <w:szCs w:val="22"/>
        </w:rPr>
        <w:t>,</w:t>
      </w:r>
    </w:p>
    <w:p w14:paraId="0F0C71FE" w14:textId="77777777" w:rsidR="00562A41" w:rsidRPr="006B1666" w:rsidRDefault="00562A41" w:rsidP="00914A8D">
      <w:pPr>
        <w:tabs>
          <w:tab w:val="left" w:pos="567"/>
        </w:tabs>
        <w:rPr>
          <w:rFonts w:ascii="Calibri" w:hAnsi="Calibri" w:cs="Calibri"/>
          <w:szCs w:val="22"/>
        </w:rPr>
      </w:pPr>
    </w:p>
    <w:p w14:paraId="6B7DDA1D" w14:textId="77777777" w:rsidR="001C6567" w:rsidRDefault="001C6567" w:rsidP="00914A8D">
      <w:pPr>
        <w:pStyle w:val="NormalWeb"/>
        <w:spacing w:before="0" w:beforeAutospacing="0" w:after="0" w:afterAutospacing="0"/>
        <w:jc w:val="both"/>
        <w:rPr>
          <w:rFonts w:ascii="Calibri" w:hAnsi="Calibri" w:cs="Calibri"/>
          <w:szCs w:val="22"/>
        </w:rPr>
      </w:pPr>
      <w:r w:rsidRPr="00E27A9F">
        <w:rPr>
          <w:rFonts w:ascii="Calibri" w:hAnsi="Calibri" w:cs="Calibri"/>
          <w:szCs w:val="22"/>
        </w:rPr>
        <w:t>Les négociations annuelles obligatoires se sont déroulées, pour l’année 2026 autour de plusieurs réunions successives.</w:t>
      </w:r>
    </w:p>
    <w:p w14:paraId="22BCA393" w14:textId="77777777" w:rsidR="00914A8D" w:rsidRDefault="00914A8D" w:rsidP="00914A8D">
      <w:pPr>
        <w:pStyle w:val="NormalWeb"/>
        <w:spacing w:before="0" w:beforeAutospacing="0" w:after="0" w:afterAutospacing="0"/>
        <w:jc w:val="both"/>
        <w:rPr>
          <w:rFonts w:ascii="Calibri" w:hAnsi="Calibri" w:cs="Calibri"/>
          <w:szCs w:val="22"/>
        </w:rPr>
      </w:pPr>
    </w:p>
    <w:p w14:paraId="56257741" w14:textId="77777777" w:rsidR="001C6567" w:rsidRDefault="001C6567" w:rsidP="00914A8D">
      <w:pPr>
        <w:pStyle w:val="NormalWeb"/>
        <w:spacing w:before="0" w:beforeAutospacing="0" w:after="0" w:afterAutospacing="0"/>
        <w:jc w:val="both"/>
        <w:rPr>
          <w:rFonts w:ascii="Calibri" w:hAnsi="Calibri" w:cs="Calibri"/>
          <w:szCs w:val="22"/>
        </w:rPr>
      </w:pPr>
      <w:r w:rsidRPr="00E27A9F">
        <w:rPr>
          <w:rFonts w:ascii="Calibri" w:hAnsi="Calibri" w:cs="Calibri"/>
          <w:szCs w:val="22"/>
        </w:rPr>
        <w:t>Dans le p</w:t>
      </w:r>
      <w:r>
        <w:rPr>
          <w:rFonts w:ascii="Calibri" w:hAnsi="Calibri" w:cs="Calibri"/>
          <w:szCs w:val="22"/>
        </w:rPr>
        <w:t>r</w:t>
      </w:r>
      <w:r w:rsidRPr="00E27A9F">
        <w:rPr>
          <w:rFonts w:ascii="Calibri" w:hAnsi="Calibri" w:cs="Calibri"/>
          <w:szCs w:val="22"/>
        </w:rPr>
        <w:t xml:space="preserve">olongement de l’ouverture des négociations, les parties à la discussion ont recensé les thèmes sur lesquels elles souhaitaient discuter. </w:t>
      </w:r>
    </w:p>
    <w:p w14:paraId="32570410" w14:textId="77777777" w:rsidR="00914A8D" w:rsidRPr="00E27A9F" w:rsidRDefault="00914A8D" w:rsidP="00914A8D">
      <w:pPr>
        <w:pStyle w:val="NormalWeb"/>
        <w:spacing w:before="0" w:beforeAutospacing="0" w:after="0" w:afterAutospacing="0"/>
        <w:jc w:val="both"/>
        <w:rPr>
          <w:rFonts w:ascii="Calibri" w:hAnsi="Calibri" w:cs="Calibri"/>
          <w:szCs w:val="22"/>
        </w:rPr>
      </w:pPr>
    </w:p>
    <w:p w14:paraId="765CE807" w14:textId="77777777" w:rsidR="001C6567" w:rsidRDefault="001C6567" w:rsidP="00914A8D">
      <w:pPr>
        <w:pStyle w:val="NormalWeb"/>
        <w:spacing w:before="0" w:beforeAutospacing="0" w:after="0" w:afterAutospacing="0"/>
        <w:jc w:val="both"/>
        <w:rPr>
          <w:rFonts w:ascii="Calibri" w:hAnsi="Calibri" w:cs="Calibri"/>
          <w:szCs w:val="22"/>
        </w:rPr>
      </w:pPr>
      <w:r w:rsidRPr="00E27A9F">
        <w:rPr>
          <w:rFonts w:ascii="Calibri" w:hAnsi="Calibri" w:cs="Calibri"/>
          <w:szCs w:val="22"/>
        </w:rPr>
        <w:t>Par ailleurs, le calendrier de négociation</w:t>
      </w:r>
      <w:r w:rsidRPr="00E27A9F">
        <w:rPr>
          <w:rFonts w:ascii="Calibri" w:hAnsi="Calibri" w:cs="Calibri"/>
          <w:szCs w:val="22"/>
          <w:vertAlign w:val="superscript"/>
        </w:rPr>
        <w:t xml:space="preserve"> </w:t>
      </w:r>
      <w:r w:rsidRPr="00E27A9F">
        <w:rPr>
          <w:rFonts w:ascii="Calibri" w:hAnsi="Calibri" w:cs="Calibri"/>
          <w:szCs w:val="22"/>
        </w:rPr>
        <w:t>suivant a été établi :</w:t>
      </w:r>
    </w:p>
    <w:p w14:paraId="3B75A83E" w14:textId="77777777" w:rsidR="00914A8D" w:rsidRPr="00E27A9F" w:rsidRDefault="00914A8D" w:rsidP="00914A8D">
      <w:pPr>
        <w:pStyle w:val="NormalWeb"/>
        <w:spacing w:before="0" w:beforeAutospacing="0" w:after="0" w:afterAutospacing="0"/>
        <w:jc w:val="both"/>
        <w:rPr>
          <w:rFonts w:ascii="Calibri" w:hAnsi="Calibri" w:cs="Calibri"/>
          <w:szCs w:val="22"/>
        </w:rPr>
      </w:pPr>
    </w:p>
    <w:p w14:paraId="653E5891" w14:textId="77777777" w:rsidR="001C6567" w:rsidRDefault="001C6567" w:rsidP="00914A8D">
      <w:pPr>
        <w:pStyle w:val="NormalWeb"/>
        <w:numPr>
          <w:ilvl w:val="0"/>
          <w:numId w:val="21"/>
        </w:numPr>
        <w:spacing w:before="0" w:beforeAutospacing="0" w:after="0" w:afterAutospacing="0"/>
        <w:jc w:val="both"/>
        <w:rPr>
          <w:rFonts w:ascii="Calibri" w:hAnsi="Calibri" w:cs="Calibri"/>
          <w:szCs w:val="22"/>
        </w:rPr>
      </w:pPr>
      <w:r w:rsidRPr="00E27A9F">
        <w:rPr>
          <w:rFonts w:ascii="Calibri" w:hAnsi="Calibri" w:cs="Calibri"/>
          <w:szCs w:val="22"/>
        </w:rPr>
        <w:t>15 janvier 2026</w:t>
      </w:r>
    </w:p>
    <w:p w14:paraId="23D88E9D" w14:textId="77777777" w:rsidR="001C6567" w:rsidRDefault="001C6567" w:rsidP="00914A8D">
      <w:pPr>
        <w:pStyle w:val="NormalWeb"/>
        <w:numPr>
          <w:ilvl w:val="0"/>
          <w:numId w:val="21"/>
        </w:numPr>
        <w:spacing w:before="0" w:beforeAutospacing="0" w:after="0" w:afterAutospacing="0"/>
        <w:jc w:val="both"/>
        <w:rPr>
          <w:rFonts w:ascii="Calibri" w:hAnsi="Calibri" w:cs="Calibri"/>
          <w:szCs w:val="22"/>
        </w:rPr>
      </w:pPr>
      <w:r w:rsidRPr="00E27A9F">
        <w:rPr>
          <w:rFonts w:ascii="Calibri" w:hAnsi="Calibri" w:cs="Calibri"/>
          <w:szCs w:val="22"/>
        </w:rPr>
        <w:t>3 février 2026</w:t>
      </w:r>
    </w:p>
    <w:p w14:paraId="45E3F201" w14:textId="77777777" w:rsidR="001C6567" w:rsidRDefault="001C6567" w:rsidP="00914A8D">
      <w:pPr>
        <w:pStyle w:val="NormalWeb"/>
        <w:numPr>
          <w:ilvl w:val="0"/>
          <w:numId w:val="21"/>
        </w:numPr>
        <w:spacing w:before="0" w:beforeAutospacing="0" w:after="0" w:afterAutospacing="0"/>
        <w:jc w:val="both"/>
        <w:rPr>
          <w:rFonts w:ascii="Calibri" w:hAnsi="Calibri" w:cs="Calibri"/>
          <w:szCs w:val="22"/>
        </w:rPr>
      </w:pPr>
      <w:r w:rsidRPr="00E27A9F">
        <w:rPr>
          <w:rFonts w:ascii="Calibri" w:hAnsi="Calibri" w:cs="Calibri"/>
          <w:szCs w:val="22"/>
        </w:rPr>
        <w:t>2 mars 2026</w:t>
      </w:r>
    </w:p>
    <w:p w14:paraId="54C7E974" w14:textId="77777777" w:rsidR="001C6567" w:rsidRDefault="001C6567" w:rsidP="00914A8D">
      <w:pPr>
        <w:pStyle w:val="NormalWeb"/>
        <w:numPr>
          <w:ilvl w:val="0"/>
          <w:numId w:val="21"/>
        </w:numPr>
        <w:spacing w:before="0" w:beforeAutospacing="0" w:after="0" w:afterAutospacing="0"/>
        <w:jc w:val="both"/>
        <w:rPr>
          <w:rFonts w:ascii="Calibri" w:hAnsi="Calibri" w:cs="Calibri"/>
          <w:szCs w:val="22"/>
        </w:rPr>
      </w:pPr>
      <w:r w:rsidRPr="00E27A9F">
        <w:rPr>
          <w:rFonts w:ascii="Calibri" w:hAnsi="Calibri" w:cs="Calibri"/>
          <w:szCs w:val="22"/>
        </w:rPr>
        <w:t>18 mars 2026</w:t>
      </w:r>
    </w:p>
    <w:p w14:paraId="72476B3C" w14:textId="77777777" w:rsidR="00914A8D" w:rsidRPr="00E27A9F" w:rsidRDefault="00914A8D" w:rsidP="00914A8D">
      <w:pPr>
        <w:pStyle w:val="NormalWeb"/>
        <w:spacing w:before="0" w:beforeAutospacing="0" w:after="0" w:afterAutospacing="0"/>
        <w:ind w:left="720"/>
        <w:jc w:val="both"/>
        <w:rPr>
          <w:rFonts w:ascii="Calibri" w:hAnsi="Calibri" w:cs="Calibri"/>
          <w:szCs w:val="22"/>
        </w:rPr>
      </w:pPr>
    </w:p>
    <w:p w14:paraId="1453DFDC" w14:textId="77777777" w:rsidR="001C6567" w:rsidRDefault="001C6567" w:rsidP="00914A8D">
      <w:pPr>
        <w:pStyle w:val="NormalWeb"/>
        <w:spacing w:before="0" w:beforeAutospacing="0" w:after="0" w:afterAutospacing="0"/>
        <w:jc w:val="both"/>
        <w:rPr>
          <w:rFonts w:ascii="Calibri" w:hAnsi="Calibri" w:cs="Calibri"/>
          <w:szCs w:val="22"/>
        </w:rPr>
      </w:pPr>
      <w:r w:rsidRPr="00E27A9F">
        <w:rPr>
          <w:rFonts w:ascii="Calibri" w:hAnsi="Calibri" w:cs="Calibri"/>
          <w:szCs w:val="22"/>
        </w:rPr>
        <w:t>Après discussions, il a été décidé d’arrêter les thèmes suivants de négociation :</w:t>
      </w:r>
    </w:p>
    <w:p w14:paraId="5D7A2909" w14:textId="77777777" w:rsidR="00914A8D" w:rsidRPr="00E27A9F" w:rsidRDefault="00914A8D" w:rsidP="00914A8D">
      <w:pPr>
        <w:pStyle w:val="NormalWeb"/>
        <w:spacing w:before="0" w:beforeAutospacing="0" w:after="0" w:afterAutospacing="0"/>
        <w:jc w:val="both"/>
        <w:rPr>
          <w:rFonts w:ascii="Calibri" w:hAnsi="Calibri" w:cs="Calibri"/>
          <w:szCs w:val="22"/>
        </w:rPr>
      </w:pPr>
    </w:p>
    <w:p w14:paraId="70BFB0CB" w14:textId="77777777" w:rsidR="001C6567" w:rsidRDefault="001C6567" w:rsidP="00914A8D">
      <w:pPr>
        <w:pStyle w:val="NormalWeb"/>
        <w:numPr>
          <w:ilvl w:val="0"/>
          <w:numId w:val="53"/>
        </w:numPr>
        <w:spacing w:before="0" w:beforeAutospacing="0" w:after="0" w:afterAutospacing="0"/>
        <w:jc w:val="both"/>
        <w:rPr>
          <w:rFonts w:ascii="Calibri" w:hAnsi="Calibri" w:cs="Calibri"/>
          <w:szCs w:val="22"/>
        </w:rPr>
      </w:pPr>
      <w:r w:rsidRPr="00E27A9F">
        <w:rPr>
          <w:rFonts w:ascii="Calibri" w:hAnsi="Calibri" w:cs="Calibri"/>
          <w:szCs w:val="22"/>
        </w:rPr>
        <w:t>Salaire et qualité de vie au travail,</w:t>
      </w:r>
    </w:p>
    <w:p w14:paraId="04EE4C98" w14:textId="77777777" w:rsidR="001C6567" w:rsidRPr="001C6567" w:rsidRDefault="001C6567" w:rsidP="00914A8D">
      <w:pPr>
        <w:pStyle w:val="NormalWeb"/>
        <w:numPr>
          <w:ilvl w:val="0"/>
          <w:numId w:val="49"/>
        </w:numPr>
        <w:spacing w:before="0" w:beforeAutospacing="0" w:after="0" w:afterAutospacing="0"/>
        <w:jc w:val="both"/>
        <w:rPr>
          <w:rFonts w:ascii="Calibri" w:hAnsi="Calibri" w:cs="Calibri"/>
          <w:szCs w:val="22"/>
        </w:rPr>
      </w:pPr>
      <w:r w:rsidRPr="00E27A9F">
        <w:rPr>
          <w:rFonts w:ascii="Calibri" w:hAnsi="Calibri" w:cs="Calibri"/>
          <w:szCs w:val="22"/>
        </w:rPr>
        <w:t>Conditions de travail</w:t>
      </w:r>
      <w:r w:rsidRPr="001C6567">
        <w:rPr>
          <w:rFonts w:ascii="Calibri" w:hAnsi="Calibri" w:cs="Calibri"/>
          <w:szCs w:val="22"/>
        </w:rPr>
        <w:t>,</w:t>
      </w:r>
    </w:p>
    <w:p w14:paraId="44FD059C" w14:textId="77777777" w:rsidR="001C6567" w:rsidRDefault="001C6567" w:rsidP="00914A8D">
      <w:pPr>
        <w:pStyle w:val="NormalWeb"/>
        <w:numPr>
          <w:ilvl w:val="0"/>
          <w:numId w:val="49"/>
        </w:numPr>
        <w:spacing w:before="0" w:beforeAutospacing="0" w:after="0" w:afterAutospacing="0"/>
        <w:jc w:val="both"/>
        <w:rPr>
          <w:rFonts w:ascii="Calibri" w:hAnsi="Calibri" w:cs="Calibri"/>
          <w:szCs w:val="22"/>
        </w:rPr>
      </w:pPr>
      <w:r w:rsidRPr="00E27A9F">
        <w:rPr>
          <w:rFonts w:ascii="Calibri" w:hAnsi="Calibri" w:cs="Calibri"/>
          <w:szCs w:val="22"/>
        </w:rPr>
        <w:t>Les congés exceptionnels.</w:t>
      </w:r>
    </w:p>
    <w:p w14:paraId="20A1950E" w14:textId="77777777" w:rsidR="00914A8D" w:rsidRPr="00E27A9F" w:rsidRDefault="00914A8D" w:rsidP="00914A8D">
      <w:pPr>
        <w:pStyle w:val="NormalWeb"/>
        <w:spacing w:before="0" w:beforeAutospacing="0" w:after="0" w:afterAutospacing="0"/>
        <w:ind w:left="720"/>
        <w:jc w:val="both"/>
        <w:rPr>
          <w:rFonts w:ascii="Calibri" w:hAnsi="Calibri" w:cs="Calibri"/>
          <w:szCs w:val="22"/>
        </w:rPr>
      </w:pPr>
    </w:p>
    <w:p w14:paraId="39CD19D3" w14:textId="77777777" w:rsidR="001C6567" w:rsidRDefault="001C6567" w:rsidP="00914A8D">
      <w:pPr>
        <w:pStyle w:val="NormalWeb"/>
        <w:spacing w:before="0" w:beforeAutospacing="0" w:after="0" w:afterAutospacing="0"/>
        <w:jc w:val="both"/>
        <w:rPr>
          <w:rFonts w:ascii="Calibri" w:hAnsi="Calibri" w:cs="Calibri"/>
          <w:szCs w:val="22"/>
        </w:rPr>
      </w:pPr>
      <w:r w:rsidRPr="00E27A9F">
        <w:rPr>
          <w:rFonts w:ascii="Calibri" w:hAnsi="Calibri" w:cs="Calibri"/>
          <w:bCs/>
          <w:szCs w:val="22"/>
        </w:rPr>
        <w:t>Les participants à la réunion ont également dressé la liste des éléments nécessaires à la négociation de la manière suivante :</w:t>
      </w:r>
      <w:r>
        <w:rPr>
          <w:rFonts w:ascii="Calibri" w:hAnsi="Calibri" w:cs="Calibri"/>
          <w:bCs/>
          <w:szCs w:val="22"/>
        </w:rPr>
        <w:t xml:space="preserve"> </w:t>
      </w:r>
      <w:r w:rsidRPr="00E27A9F">
        <w:rPr>
          <w:rFonts w:ascii="Calibri" w:hAnsi="Calibri" w:cs="Calibri"/>
          <w:szCs w:val="22"/>
        </w:rPr>
        <w:t>La BDESE</w:t>
      </w:r>
    </w:p>
    <w:p w14:paraId="36B21E99" w14:textId="77777777" w:rsidR="00914A8D" w:rsidRPr="00E27A9F" w:rsidRDefault="00914A8D" w:rsidP="00914A8D">
      <w:pPr>
        <w:pStyle w:val="NormalWeb"/>
        <w:spacing w:before="0" w:beforeAutospacing="0" w:after="0" w:afterAutospacing="0"/>
        <w:jc w:val="both"/>
        <w:rPr>
          <w:rFonts w:ascii="Calibri" w:hAnsi="Calibri" w:cs="Calibri"/>
          <w:szCs w:val="22"/>
        </w:rPr>
      </w:pPr>
    </w:p>
    <w:p w14:paraId="0C647990" w14:textId="77777777" w:rsidR="001C6567" w:rsidRDefault="001C6567" w:rsidP="00914A8D">
      <w:pPr>
        <w:pStyle w:val="NormalWeb"/>
        <w:spacing w:before="0" w:beforeAutospacing="0" w:after="0" w:afterAutospacing="0"/>
        <w:jc w:val="both"/>
        <w:rPr>
          <w:rFonts w:ascii="Calibri" w:hAnsi="Calibri" w:cs="Calibri"/>
          <w:szCs w:val="22"/>
        </w:rPr>
      </w:pPr>
      <w:r w:rsidRPr="00E27A9F">
        <w:rPr>
          <w:rFonts w:ascii="Calibri" w:hAnsi="Calibri" w:cs="Calibri"/>
          <w:szCs w:val="22"/>
        </w:rPr>
        <w:t>La BDESE a ainsi été communiquée et présentée.</w:t>
      </w:r>
    </w:p>
    <w:p w14:paraId="18BD2FE5" w14:textId="77777777" w:rsidR="00914A8D" w:rsidRPr="00E27A9F" w:rsidRDefault="00914A8D" w:rsidP="00914A8D">
      <w:pPr>
        <w:pStyle w:val="NormalWeb"/>
        <w:spacing w:before="0" w:beforeAutospacing="0" w:after="0" w:afterAutospacing="0"/>
        <w:jc w:val="both"/>
        <w:rPr>
          <w:rFonts w:ascii="Calibri" w:hAnsi="Calibri" w:cs="Calibri"/>
          <w:szCs w:val="22"/>
        </w:rPr>
      </w:pPr>
    </w:p>
    <w:p w14:paraId="05984EDA" w14:textId="77777777" w:rsidR="001C6567" w:rsidRDefault="001C6567" w:rsidP="00914A8D">
      <w:pPr>
        <w:pStyle w:val="NormalWeb"/>
        <w:spacing w:before="0" w:beforeAutospacing="0" w:after="0" w:afterAutospacing="0"/>
        <w:jc w:val="both"/>
        <w:rPr>
          <w:rFonts w:ascii="Calibri" w:hAnsi="Calibri" w:cs="Calibri"/>
          <w:szCs w:val="22"/>
        </w:rPr>
      </w:pPr>
      <w:r w:rsidRPr="00E27A9F">
        <w:rPr>
          <w:rFonts w:ascii="Calibri" w:hAnsi="Calibri" w:cs="Calibri"/>
          <w:szCs w:val="22"/>
        </w:rPr>
        <w:t>A l’issue des discussions, les parties se sont accordées sur les avantages suivants :</w:t>
      </w:r>
    </w:p>
    <w:p w14:paraId="207FBC3E" w14:textId="77777777" w:rsidR="00914A8D" w:rsidRPr="00E27A9F" w:rsidRDefault="00914A8D" w:rsidP="00914A8D">
      <w:pPr>
        <w:pStyle w:val="NormalWeb"/>
        <w:spacing w:before="0" w:beforeAutospacing="0" w:after="0" w:afterAutospacing="0"/>
        <w:jc w:val="both"/>
        <w:rPr>
          <w:rFonts w:ascii="Calibri" w:hAnsi="Calibri" w:cs="Calibri"/>
          <w:szCs w:val="22"/>
        </w:rPr>
      </w:pPr>
    </w:p>
    <w:p w14:paraId="3F15A3E3" w14:textId="77777777" w:rsidR="001C6567" w:rsidRDefault="001C6567" w:rsidP="00914A8D">
      <w:pPr>
        <w:pStyle w:val="NormalWeb"/>
        <w:numPr>
          <w:ilvl w:val="0"/>
          <w:numId w:val="51"/>
        </w:numPr>
        <w:spacing w:before="0" w:beforeAutospacing="0" w:after="0" w:afterAutospacing="0"/>
        <w:jc w:val="both"/>
        <w:rPr>
          <w:rFonts w:ascii="Calibri" w:hAnsi="Calibri" w:cs="Calibri"/>
          <w:b/>
          <w:bCs/>
          <w:szCs w:val="22"/>
          <w:u w:val="single"/>
        </w:rPr>
      </w:pPr>
      <w:r w:rsidRPr="00E27A9F">
        <w:rPr>
          <w:rFonts w:ascii="Calibri" w:hAnsi="Calibri" w:cs="Calibri"/>
          <w:b/>
          <w:bCs/>
          <w:szCs w:val="22"/>
          <w:u w:val="single"/>
        </w:rPr>
        <w:t>Revalorisation de la grille de classification conventionnelle</w:t>
      </w:r>
    </w:p>
    <w:p w14:paraId="4D3363E5" w14:textId="77777777" w:rsidR="00914A8D" w:rsidRDefault="00914A8D" w:rsidP="00914A8D">
      <w:pPr>
        <w:pStyle w:val="NormalWeb"/>
        <w:spacing w:before="0" w:beforeAutospacing="0" w:after="0" w:afterAutospacing="0"/>
        <w:ind w:left="1070"/>
        <w:jc w:val="both"/>
        <w:rPr>
          <w:rFonts w:ascii="Calibri" w:hAnsi="Calibri" w:cs="Calibri"/>
          <w:b/>
          <w:bCs/>
          <w:szCs w:val="22"/>
          <w:u w:val="single"/>
        </w:rPr>
      </w:pPr>
    </w:p>
    <w:p w14:paraId="3C3D1920" w14:textId="77777777" w:rsidR="00362756" w:rsidRDefault="00362756" w:rsidP="00914A8D">
      <w:pPr>
        <w:pStyle w:val="NormalWeb"/>
        <w:spacing w:before="0" w:beforeAutospacing="0" w:after="0" w:afterAutospacing="0"/>
        <w:jc w:val="both"/>
        <w:rPr>
          <w:rFonts w:ascii="Calibri" w:hAnsi="Calibri" w:cs="Calibri"/>
          <w:szCs w:val="22"/>
        </w:rPr>
      </w:pPr>
      <w:r w:rsidRPr="00362756">
        <w:rPr>
          <w:rFonts w:ascii="Calibri" w:hAnsi="Calibri" w:cs="Calibri"/>
          <w:szCs w:val="22"/>
        </w:rPr>
        <w:t xml:space="preserve">Par dérogation à la grille de classification de l’annexe du 10 décembre 2002 à la Convention Collective, à compter du 1er janvier 2026 :   </w:t>
      </w:r>
    </w:p>
    <w:p w14:paraId="1005AD55" w14:textId="77777777" w:rsidR="00D31E67" w:rsidRDefault="00D31E67" w:rsidP="00914A8D">
      <w:pPr>
        <w:pStyle w:val="NormalWeb"/>
        <w:spacing w:before="0" w:beforeAutospacing="0" w:after="0" w:afterAutospacing="0"/>
        <w:jc w:val="both"/>
        <w:rPr>
          <w:rFonts w:ascii="Calibri" w:hAnsi="Calibri" w:cs="Calibri"/>
          <w:szCs w:val="22"/>
        </w:rPr>
      </w:pPr>
    </w:p>
    <w:p w14:paraId="0EF9BC6A" w14:textId="77777777" w:rsidR="00362756" w:rsidRDefault="00362756" w:rsidP="00914A8D">
      <w:pPr>
        <w:pStyle w:val="NormalWeb"/>
        <w:numPr>
          <w:ilvl w:val="0"/>
          <w:numId w:val="56"/>
        </w:numPr>
        <w:spacing w:before="0" w:beforeAutospacing="0" w:after="0" w:afterAutospacing="0"/>
        <w:jc w:val="both"/>
        <w:rPr>
          <w:rFonts w:ascii="Calibri" w:hAnsi="Calibri" w:cs="Calibri"/>
          <w:szCs w:val="22"/>
        </w:rPr>
      </w:pPr>
      <w:r w:rsidRPr="00362756">
        <w:rPr>
          <w:rFonts w:ascii="Calibri" w:hAnsi="Calibri" w:cs="Calibri"/>
          <w:szCs w:val="22"/>
        </w:rPr>
        <w:lastRenderedPageBreak/>
        <w:t xml:space="preserve">Le coefficient 236 est supprimé et remplacé par le coefficient 252, soit un salaire minimum d’embauche de 1829.52 € bruts pour un salarié à temps complet, avant éventuelle majoration d’ancienneté prévue par la convention collective.  </w:t>
      </w:r>
    </w:p>
    <w:p w14:paraId="184959D1" w14:textId="77777777" w:rsidR="000737E3" w:rsidRPr="00362756" w:rsidRDefault="000737E3" w:rsidP="000737E3">
      <w:pPr>
        <w:pStyle w:val="NormalWeb"/>
        <w:spacing w:before="0" w:beforeAutospacing="0" w:after="0" w:afterAutospacing="0"/>
        <w:ind w:left="720"/>
        <w:jc w:val="both"/>
        <w:rPr>
          <w:rFonts w:ascii="Calibri" w:hAnsi="Calibri" w:cs="Calibri"/>
          <w:szCs w:val="22"/>
        </w:rPr>
      </w:pPr>
    </w:p>
    <w:p w14:paraId="1DBDF58B" w14:textId="77777777" w:rsidR="00362756" w:rsidRDefault="00362756" w:rsidP="00914A8D">
      <w:pPr>
        <w:pStyle w:val="NormalWeb"/>
        <w:numPr>
          <w:ilvl w:val="0"/>
          <w:numId w:val="56"/>
        </w:numPr>
        <w:spacing w:before="0" w:beforeAutospacing="0" w:after="0" w:afterAutospacing="0"/>
        <w:jc w:val="both"/>
        <w:rPr>
          <w:rFonts w:ascii="Calibri" w:hAnsi="Calibri" w:cs="Calibri"/>
          <w:szCs w:val="22"/>
        </w:rPr>
      </w:pPr>
      <w:r w:rsidRPr="00362756">
        <w:rPr>
          <w:rFonts w:ascii="Calibri" w:hAnsi="Calibri" w:cs="Calibri"/>
          <w:szCs w:val="22"/>
        </w:rPr>
        <w:t xml:space="preserve">Le coefficient 237 est supprimé et remplacé par le coefficient 252, soit un salaire minimum d’embauche de 1829.52 € bruts pour un salarié à temps complet, avant éventuelle majoration d’ancienneté prévue par la convention collective.   </w:t>
      </w:r>
    </w:p>
    <w:p w14:paraId="2212AAFD" w14:textId="77777777" w:rsidR="00914A8D" w:rsidRPr="00362756" w:rsidRDefault="00914A8D" w:rsidP="00914A8D">
      <w:pPr>
        <w:pStyle w:val="NormalWeb"/>
        <w:spacing w:before="0" w:beforeAutospacing="0" w:after="0" w:afterAutospacing="0"/>
        <w:ind w:left="720"/>
        <w:jc w:val="both"/>
        <w:rPr>
          <w:rFonts w:ascii="Calibri" w:hAnsi="Calibri" w:cs="Calibri"/>
          <w:szCs w:val="22"/>
        </w:rPr>
      </w:pPr>
    </w:p>
    <w:p w14:paraId="1B819078" w14:textId="77777777" w:rsidR="00362756" w:rsidRDefault="00362756" w:rsidP="00914A8D">
      <w:pPr>
        <w:pStyle w:val="NormalWeb"/>
        <w:numPr>
          <w:ilvl w:val="0"/>
          <w:numId w:val="56"/>
        </w:numPr>
        <w:spacing w:before="0" w:beforeAutospacing="0" w:after="0" w:afterAutospacing="0"/>
        <w:jc w:val="both"/>
        <w:rPr>
          <w:rFonts w:ascii="Calibri" w:hAnsi="Calibri" w:cs="Calibri"/>
          <w:szCs w:val="22"/>
        </w:rPr>
      </w:pPr>
      <w:r w:rsidRPr="00362756">
        <w:rPr>
          <w:rFonts w:ascii="Calibri" w:hAnsi="Calibri" w:cs="Calibri"/>
          <w:szCs w:val="22"/>
        </w:rPr>
        <w:t>Le coefficient 241 est supprimé et remplacé par le coefficient 252, soit un salaire minimum d’embauche de 1829.52 € bruts pour un salarié à temps complet, avant éventuelle majoration d’ancienneté prévue par la convention collective. </w:t>
      </w:r>
    </w:p>
    <w:p w14:paraId="60E748C0" w14:textId="77777777" w:rsidR="00914A8D" w:rsidRPr="00362756" w:rsidRDefault="00914A8D" w:rsidP="00914A8D">
      <w:pPr>
        <w:pStyle w:val="NormalWeb"/>
        <w:spacing w:before="0" w:beforeAutospacing="0" w:after="0" w:afterAutospacing="0"/>
        <w:jc w:val="both"/>
        <w:rPr>
          <w:rFonts w:ascii="Calibri" w:hAnsi="Calibri" w:cs="Calibri"/>
          <w:szCs w:val="22"/>
        </w:rPr>
      </w:pPr>
    </w:p>
    <w:p w14:paraId="548FFD32" w14:textId="77777777" w:rsidR="00362756" w:rsidRDefault="00362756" w:rsidP="00914A8D">
      <w:pPr>
        <w:pStyle w:val="NormalWeb"/>
        <w:spacing w:before="0" w:beforeAutospacing="0" w:after="0" w:afterAutospacing="0"/>
        <w:jc w:val="both"/>
        <w:rPr>
          <w:rFonts w:ascii="Calibri" w:hAnsi="Calibri" w:cs="Calibri"/>
          <w:szCs w:val="22"/>
        </w:rPr>
      </w:pPr>
      <w:r w:rsidRPr="00362756">
        <w:rPr>
          <w:rFonts w:ascii="Calibri" w:hAnsi="Calibri" w:cs="Calibri"/>
          <w:szCs w:val="22"/>
        </w:rPr>
        <w:t xml:space="preserve">Ces coefficients sont intégralement supprimés et il ne sera fait référence qu’au coefficient appliqué au sein de l’UES EMERA pour toute mesure salariale mettant en cause la référence au coefficient d’emploi. </w:t>
      </w:r>
    </w:p>
    <w:p w14:paraId="1B268F01" w14:textId="77777777" w:rsidR="00914A8D" w:rsidRPr="00362756" w:rsidRDefault="00914A8D" w:rsidP="00914A8D">
      <w:pPr>
        <w:pStyle w:val="NormalWeb"/>
        <w:spacing w:before="0" w:beforeAutospacing="0" w:after="0" w:afterAutospacing="0"/>
        <w:jc w:val="both"/>
        <w:rPr>
          <w:rFonts w:ascii="Calibri" w:hAnsi="Calibri" w:cs="Calibri"/>
          <w:szCs w:val="22"/>
        </w:rPr>
      </w:pPr>
    </w:p>
    <w:p w14:paraId="32F14A72" w14:textId="77777777" w:rsidR="00362756" w:rsidRDefault="00362756" w:rsidP="00914A8D">
      <w:pPr>
        <w:pStyle w:val="NormalWeb"/>
        <w:spacing w:before="0" w:beforeAutospacing="0" w:after="0" w:afterAutospacing="0"/>
        <w:jc w:val="both"/>
        <w:rPr>
          <w:rFonts w:ascii="Calibri" w:hAnsi="Calibri" w:cs="Calibri"/>
          <w:szCs w:val="22"/>
        </w:rPr>
      </w:pPr>
      <w:r w:rsidRPr="00362756">
        <w:rPr>
          <w:rFonts w:ascii="Calibri" w:hAnsi="Calibri" w:cs="Calibri"/>
          <w:szCs w:val="22"/>
        </w:rPr>
        <w:t xml:space="preserve">Les autres coefficients ou les rémunérations globales ou forfaitaires qui ne sont pas déterminées par référence au calcul conventionnel ne sont pas impactés par le présent accord.  </w:t>
      </w:r>
    </w:p>
    <w:p w14:paraId="515FE058" w14:textId="77777777" w:rsidR="00914A8D" w:rsidRPr="00362756" w:rsidRDefault="00914A8D" w:rsidP="00914A8D">
      <w:pPr>
        <w:pStyle w:val="NormalWeb"/>
        <w:spacing w:before="0" w:beforeAutospacing="0" w:after="0" w:afterAutospacing="0"/>
        <w:jc w:val="both"/>
        <w:rPr>
          <w:rFonts w:ascii="Calibri" w:hAnsi="Calibri" w:cs="Calibri"/>
          <w:szCs w:val="22"/>
        </w:rPr>
      </w:pPr>
    </w:p>
    <w:p w14:paraId="6DC1C4BD" w14:textId="77777777" w:rsidR="00362756" w:rsidRDefault="00362756" w:rsidP="00914A8D">
      <w:pPr>
        <w:pStyle w:val="NormalWeb"/>
        <w:spacing w:before="0" w:beforeAutospacing="0" w:after="0" w:afterAutospacing="0"/>
        <w:jc w:val="both"/>
        <w:rPr>
          <w:rFonts w:ascii="Calibri" w:hAnsi="Calibri" w:cs="Calibri"/>
          <w:szCs w:val="22"/>
        </w:rPr>
      </w:pPr>
      <w:r w:rsidRPr="00362756">
        <w:rPr>
          <w:rFonts w:ascii="Calibri" w:hAnsi="Calibri" w:cs="Calibri"/>
          <w:szCs w:val="22"/>
        </w:rPr>
        <w:t>En cas d’évolution ultérieure de la Convention Collective applicable aux salariés de la résidence, quelle qu’en soit le contenu ou le montant, seules seront appliquées les dispositions les plus favorables sans pouvoir cumuler les avantages issus du présent accord et celles issues de l’évolution de la Convention Collective.</w:t>
      </w:r>
    </w:p>
    <w:p w14:paraId="205B5C51" w14:textId="77777777" w:rsidR="00914A8D" w:rsidRPr="00362756" w:rsidRDefault="00914A8D" w:rsidP="00914A8D">
      <w:pPr>
        <w:pStyle w:val="NormalWeb"/>
        <w:spacing w:before="0" w:beforeAutospacing="0" w:after="0" w:afterAutospacing="0"/>
        <w:jc w:val="both"/>
        <w:rPr>
          <w:rFonts w:ascii="Calibri" w:hAnsi="Calibri" w:cs="Calibri"/>
          <w:szCs w:val="22"/>
        </w:rPr>
      </w:pPr>
    </w:p>
    <w:p w14:paraId="3DA571E2" w14:textId="77777777" w:rsidR="001C6567" w:rsidRDefault="001C6567" w:rsidP="00914A8D">
      <w:pPr>
        <w:pStyle w:val="NormalWeb"/>
        <w:numPr>
          <w:ilvl w:val="0"/>
          <w:numId w:val="51"/>
        </w:numPr>
        <w:spacing w:before="0" w:beforeAutospacing="0" w:after="0" w:afterAutospacing="0"/>
        <w:jc w:val="both"/>
        <w:rPr>
          <w:rFonts w:ascii="Calibri" w:hAnsi="Calibri" w:cs="Calibri"/>
          <w:b/>
          <w:bCs/>
          <w:szCs w:val="22"/>
          <w:u w:val="single"/>
        </w:rPr>
      </w:pPr>
      <w:r w:rsidRPr="00E27A9F">
        <w:rPr>
          <w:rFonts w:ascii="Calibri" w:hAnsi="Calibri" w:cs="Calibri"/>
          <w:b/>
          <w:bCs/>
          <w:szCs w:val="22"/>
          <w:u w:val="single"/>
        </w:rPr>
        <w:t>Mise en place d’une prime de partage de la valeur (PPV)</w:t>
      </w:r>
    </w:p>
    <w:p w14:paraId="2618761F" w14:textId="77777777" w:rsidR="00914A8D" w:rsidRPr="00E27A9F" w:rsidRDefault="00914A8D" w:rsidP="00914A8D">
      <w:pPr>
        <w:pStyle w:val="NormalWeb"/>
        <w:spacing w:before="0" w:beforeAutospacing="0" w:after="0" w:afterAutospacing="0"/>
        <w:ind w:left="1070"/>
        <w:jc w:val="both"/>
        <w:rPr>
          <w:rFonts w:ascii="Calibri" w:hAnsi="Calibri" w:cs="Calibri"/>
          <w:b/>
          <w:bCs/>
          <w:szCs w:val="22"/>
          <w:u w:val="single"/>
        </w:rPr>
      </w:pPr>
    </w:p>
    <w:p w14:paraId="0F0EC23F" w14:textId="77777777" w:rsidR="00362756" w:rsidRDefault="001C6567" w:rsidP="00914A8D">
      <w:pPr>
        <w:pStyle w:val="NormalWeb"/>
        <w:spacing w:before="0" w:beforeAutospacing="0" w:after="0" w:afterAutospacing="0"/>
        <w:jc w:val="both"/>
        <w:rPr>
          <w:rFonts w:ascii="Calibri" w:hAnsi="Calibri" w:cs="Calibri"/>
          <w:szCs w:val="22"/>
        </w:rPr>
      </w:pPr>
      <w:r w:rsidRPr="00E27A9F">
        <w:rPr>
          <w:rFonts w:ascii="Calibri" w:hAnsi="Calibri" w:cs="Calibri"/>
          <w:szCs w:val="22"/>
        </w:rPr>
        <w:t xml:space="preserve">La volonté des partenaires sociaux, au travers des critères utilisés pour l’attribution de la prime est de marquer leur reconnaissance auprès des salariés qui acceptent de s’investir dans la durée et en continu afin de valoriser leur fidélité. </w:t>
      </w:r>
    </w:p>
    <w:p w14:paraId="0731B2D1" w14:textId="77777777" w:rsidR="00914A8D" w:rsidRDefault="00914A8D" w:rsidP="00914A8D">
      <w:pPr>
        <w:pStyle w:val="NormalWeb"/>
        <w:spacing w:before="0" w:beforeAutospacing="0" w:after="0" w:afterAutospacing="0"/>
        <w:jc w:val="both"/>
        <w:rPr>
          <w:rFonts w:ascii="Calibri" w:hAnsi="Calibri" w:cs="Calibri"/>
          <w:szCs w:val="22"/>
        </w:rPr>
      </w:pPr>
    </w:p>
    <w:p w14:paraId="443EA7E1" w14:textId="77777777" w:rsidR="00362756" w:rsidRDefault="001C6567" w:rsidP="00914A8D">
      <w:pPr>
        <w:pStyle w:val="NormalWeb"/>
        <w:spacing w:before="0" w:beforeAutospacing="0" w:after="0" w:afterAutospacing="0"/>
        <w:jc w:val="both"/>
        <w:rPr>
          <w:rFonts w:ascii="Calibri" w:hAnsi="Calibri" w:cs="Calibri"/>
          <w:szCs w:val="22"/>
        </w:rPr>
      </w:pPr>
      <w:r w:rsidRPr="00E27A9F">
        <w:rPr>
          <w:rFonts w:ascii="Calibri" w:hAnsi="Calibri" w:cs="Calibri"/>
          <w:szCs w:val="22"/>
        </w:rPr>
        <w:t xml:space="preserve">La prime visée au présent article est déterminée en application du régime général fixé par l’article 1er de la loi n°2022-1158 du 16 août 2022. </w:t>
      </w:r>
    </w:p>
    <w:p w14:paraId="27D68DA0" w14:textId="77777777" w:rsidR="00914A8D" w:rsidRDefault="00914A8D" w:rsidP="00914A8D">
      <w:pPr>
        <w:pStyle w:val="NormalWeb"/>
        <w:spacing w:before="0" w:beforeAutospacing="0" w:after="0" w:afterAutospacing="0"/>
        <w:jc w:val="both"/>
        <w:rPr>
          <w:rFonts w:ascii="Calibri" w:hAnsi="Calibri" w:cs="Calibri"/>
          <w:szCs w:val="22"/>
        </w:rPr>
      </w:pPr>
    </w:p>
    <w:p w14:paraId="32BB3709" w14:textId="77777777" w:rsidR="00362756" w:rsidRDefault="001C6567" w:rsidP="00914A8D">
      <w:pPr>
        <w:pStyle w:val="NormalWeb"/>
        <w:spacing w:before="0" w:beforeAutospacing="0" w:after="0" w:afterAutospacing="0"/>
        <w:jc w:val="both"/>
        <w:rPr>
          <w:rFonts w:ascii="Calibri" w:hAnsi="Calibri" w:cs="Calibri"/>
          <w:szCs w:val="22"/>
        </w:rPr>
      </w:pPr>
      <w:r w:rsidRPr="00E27A9F">
        <w:rPr>
          <w:rFonts w:ascii="Calibri" w:hAnsi="Calibri" w:cs="Calibri"/>
          <w:i/>
          <w:iCs/>
          <w:szCs w:val="22"/>
          <w:u w:val="single"/>
        </w:rPr>
        <w:t xml:space="preserve">Article 2-1 : Bénéficiaires  </w:t>
      </w:r>
    </w:p>
    <w:p w14:paraId="533B1502" w14:textId="77777777" w:rsidR="001C6567" w:rsidRDefault="001C6567" w:rsidP="00914A8D">
      <w:pPr>
        <w:pStyle w:val="NormalWeb"/>
        <w:spacing w:before="0" w:beforeAutospacing="0" w:after="0" w:afterAutospacing="0"/>
        <w:jc w:val="both"/>
        <w:rPr>
          <w:rFonts w:ascii="Calibri" w:hAnsi="Calibri" w:cs="Calibri"/>
          <w:szCs w:val="22"/>
        </w:rPr>
      </w:pPr>
      <w:r>
        <w:rPr>
          <w:rFonts w:ascii="Calibri" w:hAnsi="Calibri" w:cs="Calibri"/>
          <w:szCs w:val="22"/>
        </w:rPr>
        <w:t>Il</w:t>
      </w:r>
      <w:r w:rsidRPr="00E27A9F">
        <w:rPr>
          <w:rFonts w:ascii="Calibri" w:hAnsi="Calibri" w:cs="Calibri"/>
          <w:szCs w:val="22"/>
        </w:rPr>
        <w:t xml:space="preserve"> est convenu l’attribution d’une prime de partage de la valeur qui bénéficiera à tous les salariés à temps complet ou à temps partiel, quelle que soit la nature du contrat de travail, titulaires d’un contrat de travail en cours au jour du versement de la prime et ayant perçu au cours des douze mois précédant son versement une rémunération pour un emploi à temps complet inférieure ou égale à </w:t>
      </w:r>
      <w:r w:rsidR="00933587">
        <w:rPr>
          <w:rFonts w:ascii="Calibri" w:hAnsi="Calibri" w:cs="Calibri"/>
          <w:szCs w:val="22"/>
        </w:rPr>
        <w:t>36 720</w:t>
      </w:r>
      <w:r w:rsidRPr="00E27A9F">
        <w:rPr>
          <w:rFonts w:ascii="Calibri" w:hAnsi="Calibri" w:cs="Calibri"/>
          <w:szCs w:val="22"/>
        </w:rPr>
        <w:t xml:space="preserve"> euros bruts calculés pour un an sur la base de la durée légale de travail. </w:t>
      </w:r>
    </w:p>
    <w:p w14:paraId="4D3ECAC0" w14:textId="77777777" w:rsidR="00914A8D" w:rsidRPr="00362756" w:rsidRDefault="00914A8D" w:rsidP="00914A8D">
      <w:pPr>
        <w:pStyle w:val="NormalWeb"/>
        <w:spacing w:before="0" w:beforeAutospacing="0" w:after="0" w:afterAutospacing="0"/>
        <w:jc w:val="both"/>
        <w:rPr>
          <w:rFonts w:ascii="Calibri" w:hAnsi="Calibri" w:cs="Calibri"/>
          <w:szCs w:val="22"/>
        </w:rPr>
      </w:pPr>
    </w:p>
    <w:p w14:paraId="617B34B6" w14:textId="77777777" w:rsidR="000737E3" w:rsidRDefault="001C6567" w:rsidP="00914A8D">
      <w:pPr>
        <w:pStyle w:val="NormalWeb"/>
        <w:spacing w:before="0" w:beforeAutospacing="0" w:after="0" w:afterAutospacing="0"/>
        <w:jc w:val="both"/>
        <w:rPr>
          <w:rFonts w:ascii="Calibri" w:hAnsi="Calibri" w:cs="Calibri"/>
          <w:szCs w:val="22"/>
        </w:rPr>
      </w:pPr>
      <w:r w:rsidRPr="00E27A9F">
        <w:rPr>
          <w:rFonts w:ascii="Calibri" w:hAnsi="Calibri" w:cs="Calibri"/>
          <w:szCs w:val="22"/>
        </w:rPr>
        <w:t xml:space="preserve">Pour les salariés ayant une ancienneté inférieure à 12 mois ou qui travaillent à temps partiel ou dont la durée contractuelle de travail a varié au cours de l’année, ce seuil de rémunération, condition d’attribution de la prime, est apprécié prorata temporis. </w:t>
      </w:r>
    </w:p>
    <w:p w14:paraId="0515DB7D" w14:textId="5AC20D0B" w:rsidR="001C6567" w:rsidRPr="000737E3" w:rsidRDefault="001C6567" w:rsidP="00914A8D">
      <w:pPr>
        <w:pStyle w:val="NormalWeb"/>
        <w:spacing w:before="0" w:beforeAutospacing="0" w:after="0" w:afterAutospacing="0"/>
        <w:jc w:val="both"/>
        <w:rPr>
          <w:rFonts w:ascii="Calibri" w:hAnsi="Calibri" w:cs="Calibri"/>
          <w:szCs w:val="22"/>
        </w:rPr>
      </w:pPr>
      <w:r w:rsidRPr="00E27A9F">
        <w:rPr>
          <w:rFonts w:ascii="Calibri" w:hAnsi="Calibri" w:cs="Calibri"/>
          <w:i/>
          <w:iCs/>
          <w:szCs w:val="22"/>
          <w:u w:val="single"/>
        </w:rPr>
        <w:lastRenderedPageBreak/>
        <w:t xml:space="preserve">Article 2-2 Montant de la prime  </w:t>
      </w:r>
    </w:p>
    <w:p w14:paraId="075E6E87" w14:textId="4CC2D861" w:rsidR="00345F05" w:rsidRPr="00E27A9F" w:rsidRDefault="001C6567" w:rsidP="00914A8D">
      <w:pPr>
        <w:pStyle w:val="NormalWeb"/>
        <w:spacing w:before="0" w:beforeAutospacing="0" w:after="0" w:afterAutospacing="0"/>
        <w:jc w:val="both"/>
        <w:rPr>
          <w:rFonts w:ascii="Calibri" w:hAnsi="Calibri" w:cs="Calibri"/>
          <w:szCs w:val="22"/>
        </w:rPr>
      </w:pPr>
      <w:r w:rsidRPr="00E27A9F">
        <w:rPr>
          <w:rFonts w:ascii="Calibri" w:hAnsi="Calibri" w:cs="Calibri"/>
          <w:szCs w:val="22"/>
        </w:rPr>
        <w:t xml:space="preserve">Les partenaires sociaux se sont accordés sur une enveloppe globale dédiée à la prime de partage de </w:t>
      </w:r>
      <w:r w:rsidR="00914A8D" w:rsidRPr="00914A8D">
        <w:rPr>
          <w:rFonts w:ascii="Calibri" w:hAnsi="Calibri" w:cs="Calibri"/>
          <w:szCs w:val="22"/>
        </w:rPr>
        <w:t>27 095.67</w:t>
      </w:r>
      <w:r w:rsidRPr="00914A8D">
        <w:rPr>
          <w:rFonts w:ascii="Calibri" w:hAnsi="Calibri" w:cs="Calibri"/>
          <w:szCs w:val="22"/>
        </w:rPr>
        <w:t xml:space="preserve"> </w:t>
      </w:r>
      <w:r w:rsidR="00914A8D">
        <w:rPr>
          <w:rFonts w:ascii="Calibri" w:hAnsi="Calibri" w:cs="Calibri"/>
          <w:szCs w:val="22"/>
        </w:rPr>
        <w:t>Euros</w:t>
      </w:r>
      <w:r w:rsidRPr="00E27A9F">
        <w:rPr>
          <w:rFonts w:ascii="Calibri" w:hAnsi="Calibri" w:cs="Calibri"/>
          <w:szCs w:val="22"/>
        </w:rPr>
        <w:t xml:space="preserve"> pour l’ensemble des bénéficiaires.  </w:t>
      </w:r>
    </w:p>
    <w:p w14:paraId="283862F2" w14:textId="77777777" w:rsidR="001C6567" w:rsidRDefault="001C6567" w:rsidP="00914A8D">
      <w:pPr>
        <w:pStyle w:val="NormalWeb"/>
        <w:spacing w:before="0" w:beforeAutospacing="0" w:after="0" w:afterAutospacing="0"/>
        <w:jc w:val="both"/>
        <w:rPr>
          <w:rFonts w:ascii="Calibri" w:hAnsi="Calibri" w:cs="Calibri"/>
          <w:szCs w:val="22"/>
        </w:rPr>
      </w:pPr>
      <w:r w:rsidRPr="00E27A9F">
        <w:rPr>
          <w:rFonts w:ascii="Calibri" w:hAnsi="Calibri" w:cs="Calibri"/>
          <w:szCs w:val="22"/>
        </w:rPr>
        <w:t xml:space="preserve">Ce montant total sera réparti entre les salariés bénéficiaires en fonction des critères ci-dessous à la date de versement de la prime.  </w:t>
      </w:r>
    </w:p>
    <w:p w14:paraId="62D68028" w14:textId="77777777" w:rsidR="00914A8D" w:rsidRPr="00E27A9F" w:rsidRDefault="00914A8D" w:rsidP="00914A8D">
      <w:pPr>
        <w:pStyle w:val="NormalWeb"/>
        <w:spacing w:before="0" w:beforeAutospacing="0" w:after="0" w:afterAutospacing="0"/>
        <w:jc w:val="both"/>
        <w:rPr>
          <w:rFonts w:ascii="Calibri" w:hAnsi="Calibri" w:cs="Calibri"/>
          <w:szCs w:val="22"/>
        </w:rPr>
      </w:pPr>
    </w:p>
    <w:p w14:paraId="1638A746" w14:textId="77777777" w:rsidR="001C6567" w:rsidRPr="00E27A9F" w:rsidRDefault="001C6567" w:rsidP="00914A8D">
      <w:pPr>
        <w:pStyle w:val="NormalWeb"/>
        <w:spacing w:before="0" w:beforeAutospacing="0" w:after="0" w:afterAutospacing="0"/>
        <w:jc w:val="both"/>
        <w:rPr>
          <w:rFonts w:ascii="Calibri" w:hAnsi="Calibri" w:cs="Calibri"/>
          <w:szCs w:val="22"/>
        </w:rPr>
      </w:pPr>
      <w:r w:rsidRPr="00E27A9F">
        <w:rPr>
          <w:rFonts w:ascii="Calibri" w:hAnsi="Calibri" w:cs="Calibri"/>
          <w:szCs w:val="22"/>
        </w:rPr>
        <w:t>La répartition entre les salariés de chaque société sera réalisée de la manière suivante</w:t>
      </w:r>
      <w:r>
        <w:rPr>
          <w:rFonts w:ascii="Calibri" w:hAnsi="Calibri" w:cs="Calibri"/>
          <w:szCs w:val="22"/>
        </w:rPr>
        <w:t> :</w:t>
      </w:r>
    </w:p>
    <w:p w14:paraId="1675D53D" w14:textId="4A4BA3C2" w:rsidR="001C6567" w:rsidRDefault="001C6567" w:rsidP="00914A8D">
      <w:pPr>
        <w:pStyle w:val="NormalWeb"/>
        <w:spacing w:before="0" w:beforeAutospacing="0" w:after="0" w:afterAutospacing="0"/>
        <w:jc w:val="both"/>
        <w:rPr>
          <w:rFonts w:ascii="Calibri" w:hAnsi="Calibri" w:cs="Calibri"/>
          <w:szCs w:val="22"/>
        </w:rPr>
      </w:pPr>
      <w:r>
        <w:rPr>
          <w:rFonts w:ascii="Calibri" w:hAnsi="Calibri" w:cs="Calibri"/>
          <w:szCs w:val="22"/>
        </w:rPr>
        <w:t>L</w:t>
      </w:r>
      <w:r w:rsidRPr="00E27A9F">
        <w:rPr>
          <w:rFonts w:ascii="Calibri" w:hAnsi="Calibri" w:cs="Calibri"/>
          <w:szCs w:val="22"/>
        </w:rPr>
        <w:t>e montant de la prime versé individuellement est modulé en fonction de l’ancienneté de chaque bénéficiaire dans les conditions suivantes</w:t>
      </w:r>
      <w:r w:rsidR="00914A8D">
        <w:rPr>
          <w:rFonts w:ascii="Calibri" w:hAnsi="Calibri" w:cs="Calibri"/>
          <w:szCs w:val="22"/>
        </w:rPr>
        <w:t> :</w:t>
      </w:r>
    </w:p>
    <w:p w14:paraId="7F2948A9" w14:textId="77777777" w:rsidR="00914A8D" w:rsidRDefault="00914A8D" w:rsidP="00914A8D">
      <w:pPr>
        <w:pStyle w:val="NormalWeb"/>
        <w:spacing w:before="0" w:beforeAutospacing="0" w:after="0" w:afterAutospacing="0"/>
        <w:jc w:val="both"/>
        <w:rPr>
          <w:rFonts w:ascii="Calibri" w:hAnsi="Calibri" w:cs="Calibri"/>
          <w:szCs w:val="22"/>
        </w:rPr>
      </w:pPr>
    </w:p>
    <w:p w14:paraId="41825077" w14:textId="77777777" w:rsidR="00933587" w:rsidRPr="00933587" w:rsidRDefault="00933587" w:rsidP="00914A8D">
      <w:pPr>
        <w:pStyle w:val="NormalWeb"/>
        <w:numPr>
          <w:ilvl w:val="0"/>
          <w:numId w:val="57"/>
        </w:numPr>
        <w:spacing w:before="0" w:beforeAutospacing="0" w:after="0" w:afterAutospacing="0"/>
        <w:jc w:val="both"/>
        <w:rPr>
          <w:rFonts w:ascii="Calibri" w:hAnsi="Calibri" w:cs="Calibri"/>
          <w:szCs w:val="22"/>
        </w:rPr>
      </w:pPr>
      <w:r w:rsidRPr="00933587">
        <w:rPr>
          <w:rFonts w:ascii="Calibri" w:hAnsi="Calibri" w:cs="Calibri"/>
          <w:szCs w:val="22"/>
        </w:rPr>
        <w:t xml:space="preserve">100% de la prime pour une ancienneté </w:t>
      </w:r>
      <w:r>
        <w:rPr>
          <w:rFonts w:ascii="Calibri" w:hAnsi="Calibri" w:cs="Calibri"/>
          <w:szCs w:val="22"/>
        </w:rPr>
        <w:t>de deux ans et plus</w:t>
      </w:r>
      <w:r w:rsidRPr="00933587">
        <w:rPr>
          <w:rFonts w:ascii="Calibri" w:hAnsi="Calibri" w:cs="Calibri"/>
          <w:szCs w:val="22"/>
        </w:rPr>
        <w:t xml:space="preserve"> en </w:t>
      </w:r>
      <w:r>
        <w:rPr>
          <w:rFonts w:ascii="Calibri" w:hAnsi="Calibri" w:cs="Calibri"/>
          <w:szCs w:val="22"/>
        </w:rPr>
        <w:t>continue</w:t>
      </w:r>
      <w:r w:rsidRPr="00933587">
        <w:rPr>
          <w:rFonts w:ascii="Calibri" w:hAnsi="Calibri" w:cs="Calibri"/>
          <w:szCs w:val="22"/>
        </w:rPr>
        <w:t>.</w:t>
      </w:r>
    </w:p>
    <w:p w14:paraId="3F55ADC3" w14:textId="77777777" w:rsidR="00933587" w:rsidRPr="00933587" w:rsidRDefault="00933587" w:rsidP="00914A8D">
      <w:pPr>
        <w:pStyle w:val="NormalWeb"/>
        <w:numPr>
          <w:ilvl w:val="0"/>
          <w:numId w:val="57"/>
        </w:numPr>
        <w:spacing w:before="0" w:beforeAutospacing="0" w:after="0" w:afterAutospacing="0"/>
        <w:jc w:val="both"/>
        <w:rPr>
          <w:rFonts w:ascii="Calibri" w:hAnsi="Calibri" w:cs="Calibri"/>
          <w:szCs w:val="22"/>
        </w:rPr>
      </w:pPr>
      <w:r w:rsidRPr="00933587">
        <w:rPr>
          <w:rFonts w:ascii="Calibri" w:hAnsi="Calibri" w:cs="Calibri"/>
          <w:szCs w:val="22"/>
        </w:rPr>
        <w:t xml:space="preserve">70% de la prime pour ancienneté d’un an d’ancienneté à </w:t>
      </w:r>
      <w:r>
        <w:rPr>
          <w:rFonts w:ascii="Calibri" w:hAnsi="Calibri" w:cs="Calibri"/>
          <w:szCs w:val="22"/>
        </w:rPr>
        <w:t xml:space="preserve">moins de </w:t>
      </w:r>
      <w:r w:rsidRPr="00933587">
        <w:rPr>
          <w:rFonts w:ascii="Calibri" w:hAnsi="Calibri" w:cs="Calibri"/>
          <w:szCs w:val="22"/>
        </w:rPr>
        <w:t xml:space="preserve">deux ans d’ancienneté </w:t>
      </w:r>
      <w:r>
        <w:rPr>
          <w:rFonts w:ascii="Calibri" w:hAnsi="Calibri" w:cs="Calibri"/>
          <w:szCs w:val="22"/>
        </w:rPr>
        <w:t>en continue</w:t>
      </w:r>
      <w:r w:rsidRPr="00933587">
        <w:rPr>
          <w:rFonts w:ascii="Calibri" w:hAnsi="Calibri" w:cs="Calibri"/>
          <w:szCs w:val="22"/>
        </w:rPr>
        <w:t>.</w:t>
      </w:r>
    </w:p>
    <w:p w14:paraId="54F7E516" w14:textId="6DD56A83" w:rsidR="00933587" w:rsidRPr="00933587" w:rsidRDefault="00933587" w:rsidP="00914A8D">
      <w:pPr>
        <w:pStyle w:val="NormalWeb"/>
        <w:numPr>
          <w:ilvl w:val="0"/>
          <w:numId w:val="57"/>
        </w:numPr>
        <w:spacing w:before="0" w:beforeAutospacing="0" w:after="0" w:afterAutospacing="0"/>
        <w:jc w:val="both"/>
        <w:rPr>
          <w:rFonts w:ascii="Calibri" w:hAnsi="Calibri" w:cs="Calibri"/>
          <w:szCs w:val="22"/>
        </w:rPr>
      </w:pPr>
      <w:r w:rsidRPr="00933587">
        <w:rPr>
          <w:rFonts w:ascii="Calibri" w:hAnsi="Calibri" w:cs="Calibri"/>
          <w:szCs w:val="22"/>
        </w:rPr>
        <w:t xml:space="preserve">50% de la prime pour une ancienneté de 6 mois à </w:t>
      </w:r>
      <w:r>
        <w:rPr>
          <w:rFonts w:ascii="Calibri" w:hAnsi="Calibri" w:cs="Calibri"/>
          <w:szCs w:val="22"/>
        </w:rPr>
        <w:t xml:space="preserve">moins d’un </w:t>
      </w:r>
      <w:r w:rsidRPr="00933587">
        <w:rPr>
          <w:rFonts w:ascii="Calibri" w:hAnsi="Calibri" w:cs="Calibri"/>
          <w:szCs w:val="22"/>
        </w:rPr>
        <w:t>an</w:t>
      </w:r>
      <w:r>
        <w:rPr>
          <w:rFonts w:ascii="Calibri" w:hAnsi="Calibri" w:cs="Calibri"/>
          <w:szCs w:val="22"/>
        </w:rPr>
        <w:t xml:space="preserve"> en continue</w:t>
      </w:r>
      <w:r w:rsidRPr="00933587">
        <w:rPr>
          <w:rFonts w:ascii="Calibri" w:hAnsi="Calibri" w:cs="Calibri"/>
          <w:szCs w:val="22"/>
        </w:rPr>
        <w:t>.</w:t>
      </w:r>
    </w:p>
    <w:p w14:paraId="451C4F43" w14:textId="77777777" w:rsidR="00933587" w:rsidRPr="00933587" w:rsidRDefault="00933587" w:rsidP="00914A8D">
      <w:pPr>
        <w:pStyle w:val="NormalWeb"/>
        <w:numPr>
          <w:ilvl w:val="0"/>
          <w:numId w:val="57"/>
        </w:numPr>
        <w:spacing w:before="0" w:beforeAutospacing="0" w:after="0" w:afterAutospacing="0"/>
        <w:jc w:val="both"/>
        <w:rPr>
          <w:rFonts w:ascii="Calibri" w:hAnsi="Calibri" w:cs="Calibri"/>
          <w:szCs w:val="22"/>
        </w:rPr>
      </w:pPr>
      <w:r w:rsidRPr="00933587">
        <w:rPr>
          <w:rFonts w:ascii="Calibri" w:hAnsi="Calibri" w:cs="Calibri"/>
          <w:szCs w:val="22"/>
        </w:rPr>
        <w:t>30% de la prime pour les apprenties de plus de 6 mois d’ancienneté.</w:t>
      </w:r>
    </w:p>
    <w:p w14:paraId="6A19A81C" w14:textId="77777777" w:rsidR="00933587" w:rsidRDefault="00933587" w:rsidP="00914A8D">
      <w:pPr>
        <w:pStyle w:val="NormalWeb"/>
        <w:numPr>
          <w:ilvl w:val="0"/>
          <w:numId w:val="57"/>
        </w:numPr>
        <w:spacing w:before="0" w:beforeAutospacing="0" w:after="0" w:afterAutospacing="0"/>
        <w:jc w:val="both"/>
        <w:rPr>
          <w:rFonts w:ascii="Calibri" w:hAnsi="Calibri" w:cs="Calibri"/>
          <w:szCs w:val="22"/>
        </w:rPr>
      </w:pPr>
      <w:r w:rsidRPr="00933587">
        <w:rPr>
          <w:rFonts w:ascii="Calibri" w:hAnsi="Calibri" w:cs="Calibri"/>
          <w:szCs w:val="22"/>
        </w:rPr>
        <w:t xml:space="preserve">20% pour les personnels de zéros à moins de 6 mois d’ancienneté en continue </w:t>
      </w:r>
    </w:p>
    <w:p w14:paraId="2C261DE1" w14:textId="77777777" w:rsidR="00914A8D" w:rsidRPr="00933587" w:rsidRDefault="00914A8D" w:rsidP="00914A8D">
      <w:pPr>
        <w:pStyle w:val="NormalWeb"/>
        <w:spacing w:before="0" w:beforeAutospacing="0" w:after="0" w:afterAutospacing="0"/>
        <w:ind w:left="720"/>
        <w:jc w:val="both"/>
        <w:rPr>
          <w:rFonts w:ascii="Calibri" w:hAnsi="Calibri" w:cs="Calibri"/>
          <w:szCs w:val="22"/>
        </w:rPr>
      </w:pPr>
    </w:p>
    <w:p w14:paraId="75533427" w14:textId="5053D13A" w:rsidR="001C6567" w:rsidRDefault="001C6567" w:rsidP="00914A8D">
      <w:pPr>
        <w:pStyle w:val="NormalWeb"/>
        <w:spacing w:before="0" w:beforeAutospacing="0" w:after="0" w:afterAutospacing="0"/>
        <w:jc w:val="both"/>
        <w:rPr>
          <w:rFonts w:ascii="Calibri" w:hAnsi="Calibri" w:cs="Calibri"/>
          <w:szCs w:val="22"/>
        </w:rPr>
      </w:pPr>
      <w:r w:rsidRPr="00E27A9F">
        <w:rPr>
          <w:rFonts w:ascii="Calibri" w:hAnsi="Calibri" w:cs="Calibri"/>
          <w:szCs w:val="22"/>
        </w:rPr>
        <w:t xml:space="preserve">Dès lors que les partenaires sociaux s’accordent pour valoriser la fidélité gage de l’implication de chaque salarié au sein de son établissement, l’ancienneté du salarié s’entend d’une ancienneté contractuelle interrompue dont le niveau est apprécié </w:t>
      </w:r>
      <w:r w:rsidRPr="00345F05">
        <w:rPr>
          <w:rFonts w:ascii="Calibri" w:hAnsi="Calibri" w:cs="Calibri"/>
          <w:szCs w:val="22"/>
        </w:rPr>
        <w:t>au 31 mai de l’année N.</w:t>
      </w:r>
      <w:r w:rsidRPr="00E27A9F">
        <w:rPr>
          <w:rFonts w:ascii="Calibri" w:hAnsi="Calibri" w:cs="Calibri"/>
          <w:szCs w:val="22"/>
        </w:rPr>
        <w:t xml:space="preserve"> </w:t>
      </w:r>
    </w:p>
    <w:p w14:paraId="524BAF92" w14:textId="77777777" w:rsidR="00914A8D" w:rsidRPr="00E27A9F" w:rsidRDefault="00914A8D" w:rsidP="00914A8D">
      <w:pPr>
        <w:pStyle w:val="NormalWeb"/>
        <w:spacing w:before="0" w:beforeAutospacing="0" w:after="0" w:afterAutospacing="0"/>
        <w:jc w:val="both"/>
        <w:rPr>
          <w:rFonts w:ascii="Calibri" w:hAnsi="Calibri" w:cs="Calibri"/>
          <w:szCs w:val="22"/>
        </w:rPr>
      </w:pPr>
    </w:p>
    <w:p w14:paraId="1404B149" w14:textId="77777777" w:rsidR="001C6567" w:rsidRPr="00E27A9F" w:rsidRDefault="001C6567" w:rsidP="00914A8D">
      <w:pPr>
        <w:pStyle w:val="NormalWeb"/>
        <w:spacing w:before="0" w:beforeAutospacing="0" w:after="0" w:afterAutospacing="0"/>
        <w:jc w:val="both"/>
        <w:rPr>
          <w:rFonts w:ascii="Calibri" w:hAnsi="Calibri" w:cs="Calibri"/>
          <w:i/>
          <w:iCs/>
          <w:szCs w:val="22"/>
          <w:u w:val="single"/>
        </w:rPr>
      </w:pPr>
      <w:r w:rsidRPr="00E27A9F">
        <w:rPr>
          <w:rFonts w:ascii="Calibri" w:hAnsi="Calibri" w:cs="Calibri"/>
          <w:i/>
          <w:iCs/>
          <w:szCs w:val="22"/>
          <w:u w:val="single"/>
        </w:rPr>
        <w:t xml:space="preserve">Article 2-3 : Principe de non-substitution </w:t>
      </w:r>
    </w:p>
    <w:p w14:paraId="1311ED67" w14:textId="77777777" w:rsidR="001C6567" w:rsidRPr="00E27A9F" w:rsidRDefault="001C6567" w:rsidP="00914A8D">
      <w:pPr>
        <w:pStyle w:val="NormalWeb"/>
        <w:spacing w:before="0" w:beforeAutospacing="0" w:after="0" w:afterAutospacing="0"/>
        <w:jc w:val="both"/>
        <w:rPr>
          <w:rFonts w:ascii="Calibri" w:hAnsi="Calibri" w:cs="Calibri"/>
          <w:szCs w:val="22"/>
        </w:rPr>
      </w:pPr>
      <w:r w:rsidRPr="00E27A9F">
        <w:rPr>
          <w:rFonts w:ascii="Calibri" w:hAnsi="Calibri" w:cs="Calibri"/>
          <w:szCs w:val="22"/>
        </w:rPr>
        <w:t xml:space="preserve">La prime exceptionnelle de partage de valeur ne se substitue à aucun élément de salaire ou à des augmentations, ou tout autre avantage salarial prévu par un accord salarial, le contrat de travail ou les usages en vigueur dans l’entreprise.  </w:t>
      </w:r>
    </w:p>
    <w:p w14:paraId="31CD3E84" w14:textId="77777777" w:rsidR="001C6567" w:rsidRDefault="001C6567" w:rsidP="00914A8D">
      <w:pPr>
        <w:pStyle w:val="NormalWeb"/>
        <w:spacing w:before="0" w:beforeAutospacing="0" w:after="0" w:afterAutospacing="0"/>
        <w:jc w:val="both"/>
        <w:rPr>
          <w:rFonts w:ascii="Calibri" w:hAnsi="Calibri" w:cs="Calibri"/>
          <w:szCs w:val="22"/>
        </w:rPr>
      </w:pPr>
      <w:r w:rsidRPr="00E27A9F">
        <w:rPr>
          <w:rFonts w:ascii="Calibri" w:hAnsi="Calibri" w:cs="Calibri"/>
          <w:szCs w:val="22"/>
        </w:rPr>
        <w:t xml:space="preserve">Elle ne se substitue à aucun des éléments de rémunération au sens de l’article L. 242-1 du code de la sécurité sociale versé par l’employeur ou qui deviennent obligatoires en vertu de règles légales, conventionnelles contractuelles ou d’usage. </w:t>
      </w:r>
    </w:p>
    <w:p w14:paraId="2D21613F" w14:textId="77777777" w:rsidR="00914A8D" w:rsidRPr="00E27A9F" w:rsidRDefault="00914A8D" w:rsidP="00914A8D">
      <w:pPr>
        <w:pStyle w:val="NormalWeb"/>
        <w:spacing w:before="0" w:beforeAutospacing="0" w:after="0" w:afterAutospacing="0"/>
        <w:jc w:val="both"/>
        <w:rPr>
          <w:rFonts w:ascii="Calibri" w:hAnsi="Calibri" w:cs="Calibri"/>
          <w:szCs w:val="22"/>
        </w:rPr>
      </w:pPr>
    </w:p>
    <w:p w14:paraId="29E42D57" w14:textId="77777777" w:rsidR="001C6567" w:rsidRPr="00E27A9F" w:rsidRDefault="001C6567" w:rsidP="00914A8D">
      <w:pPr>
        <w:pStyle w:val="NormalWeb"/>
        <w:spacing w:before="0" w:beforeAutospacing="0" w:after="0" w:afterAutospacing="0"/>
        <w:jc w:val="both"/>
        <w:rPr>
          <w:rFonts w:ascii="Calibri" w:hAnsi="Calibri" w:cs="Calibri"/>
          <w:i/>
          <w:iCs/>
          <w:szCs w:val="22"/>
          <w:u w:val="single"/>
        </w:rPr>
      </w:pPr>
      <w:r w:rsidRPr="00E27A9F">
        <w:rPr>
          <w:rFonts w:ascii="Calibri" w:hAnsi="Calibri" w:cs="Calibri"/>
          <w:i/>
          <w:iCs/>
          <w:szCs w:val="22"/>
          <w:u w:val="single"/>
        </w:rPr>
        <w:t xml:space="preserve">Article 2-4 : Modalités de versement </w:t>
      </w:r>
    </w:p>
    <w:p w14:paraId="31AC1ED9" w14:textId="77777777" w:rsidR="001C6567" w:rsidRPr="00E27A9F" w:rsidRDefault="001C6567" w:rsidP="00914A8D">
      <w:pPr>
        <w:pStyle w:val="NormalWeb"/>
        <w:spacing w:before="0" w:beforeAutospacing="0" w:after="0" w:afterAutospacing="0"/>
        <w:jc w:val="both"/>
        <w:rPr>
          <w:rFonts w:ascii="Calibri" w:hAnsi="Calibri" w:cs="Calibri"/>
          <w:szCs w:val="22"/>
        </w:rPr>
      </w:pPr>
      <w:r w:rsidRPr="00E27A9F">
        <w:rPr>
          <w:rFonts w:ascii="Calibri" w:hAnsi="Calibri" w:cs="Calibri"/>
          <w:szCs w:val="22"/>
        </w:rPr>
        <w:t xml:space="preserve">La société versera aux salariés titulaires d’un contrat de travail à la date de versement le prime objet du présent accord. </w:t>
      </w:r>
    </w:p>
    <w:p w14:paraId="3328462C" w14:textId="77777777" w:rsidR="001C6567" w:rsidRDefault="001C6567" w:rsidP="00914A8D">
      <w:pPr>
        <w:pStyle w:val="NormalWeb"/>
        <w:spacing w:before="0" w:beforeAutospacing="0" w:after="0" w:afterAutospacing="0"/>
        <w:jc w:val="both"/>
        <w:rPr>
          <w:rFonts w:ascii="Calibri" w:hAnsi="Calibri" w:cs="Calibri"/>
          <w:szCs w:val="22"/>
        </w:rPr>
      </w:pPr>
      <w:r w:rsidRPr="00E27A9F">
        <w:rPr>
          <w:rFonts w:ascii="Calibri" w:hAnsi="Calibri" w:cs="Calibri"/>
          <w:szCs w:val="22"/>
        </w:rPr>
        <w:t xml:space="preserve">La prime de partage de la valeur sera versée avec le </w:t>
      </w:r>
      <w:r w:rsidRPr="00933587">
        <w:rPr>
          <w:rFonts w:ascii="Calibri" w:hAnsi="Calibri" w:cs="Calibri"/>
          <w:szCs w:val="22"/>
        </w:rPr>
        <w:t>salaire du mois de juin.</w:t>
      </w:r>
      <w:r w:rsidRPr="00E27A9F">
        <w:rPr>
          <w:rFonts w:ascii="Calibri" w:hAnsi="Calibri" w:cs="Calibri"/>
          <w:szCs w:val="22"/>
        </w:rPr>
        <w:t xml:space="preserve"> </w:t>
      </w:r>
    </w:p>
    <w:p w14:paraId="342F5AD2" w14:textId="77777777" w:rsidR="00914A8D" w:rsidRDefault="00914A8D" w:rsidP="00914A8D">
      <w:pPr>
        <w:pStyle w:val="NormalWeb"/>
        <w:spacing w:before="0" w:beforeAutospacing="0" w:after="0" w:afterAutospacing="0"/>
        <w:jc w:val="both"/>
        <w:rPr>
          <w:rFonts w:ascii="Calibri" w:hAnsi="Calibri" w:cs="Calibri"/>
          <w:szCs w:val="22"/>
        </w:rPr>
      </w:pPr>
    </w:p>
    <w:p w14:paraId="2B18C992" w14:textId="77777777" w:rsidR="001C6567" w:rsidRDefault="001C6567" w:rsidP="00914A8D">
      <w:pPr>
        <w:pStyle w:val="NormalWeb"/>
        <w:numPr>
          <w:ilvl w:val="0"/>
          <w:numId w:val="51"/>
        </w:numPr>
        <w:spacing w:before="0" w:beforeAutospacing="0" w:after="0" w:afterAutospacing="0"/>
        <w:jc w:val="both"/>
        <w:rPr>
          <w:rFonts w:ascii="Calibri" w:hAnsi="Calibri" w:cs="Calibri"/>
          <w:b/>
          <w:bCs/>
          <w:szCs w:val="22"/>
          <w:u w:val="single"/>
        </w:rPr>
      </w:pPr>
      <w:r w:rsidRPr="00E27A9F">
        <w:rPr>
          <w:rFonts w:ascii="Calibri" w:hAnsi="Calibri" w:cs="Calibri"/>
          <w:b/>
          <w:bCs/>
          <w:szCs w:val="22"/>
          <w:u w:val="single"/>
        </w:rPr>
        <w:t>Autres dispositions validées</w:t>
      </w:r>
    </w:p>
    <w:p w14:paraId="21DD8456" w14:textId="77777777" w:rsidR="00914A8D" w:rsidRPr="00E27A9F" w:rsidRDefault="00914A8D" w:rsidP="00914A8D">
      <w:pPr>
        <w:pStyle w:val="NormalWeb"/>
        <w:spacing w:before="0" w:beforeAutospacing="0" w:after="0" w:afterAutospacing="0"/>
        <w:ind w:left="1070"/>
        <w:jc w:val="both"/>
        <w:rPr>
          <w:rFonts w:ascii="Calibri" w:hAnsi="Calibri" w:cs="Calibri"/>
          <w:b/>
          <w:bCs/>
          <w:szCs w:val="22"/>
          <w:u w:val="single"/>
        </w:rPr>
      </w:pPr>
    </w:p>
    <w:p w14:paraId="70F9B9BB" w14:textId="77777777" w:rsidR="001C6567" w:rsidRDefault="001C6567" w:rsidP="00914A8D">
      <w:pPr>
        <w:pStyle w:val="NormalWeb"/>
        <w:spacing w:before="0" w:beforeAutospacing="0" w:after="0" w:afterAutospacing="0"/>
        <w:jc w:val="both"/>
        <w:rPr>
          <w:rFonts w:ascii="Calibri" w:hAnsi="Calibri" w:cs="Calibri"/>
          <w:szCs w:val="22"/>
        </w:rPr>
      </w:pPr>
      <w:r w:rsidRPr="00E27A9F">
        <w:rPr>
          <w:rFonts w:ascii="Calibri" w:hAnsi="Calibri" w:cs="Calibri"/>
          <w:szCs w:val="22"/>
        </w:rPr>
        <w:t>En complément des mesures salariale ci-dessus, les partenaires sociaux se sont également entendus pour la mise en œuvre des mesures suivantes :</w:t>
      </w:r>
    </w:p>
    <w:p w14:paraId="600F645F" w14:textId="77777777" w:rsidR="00914A8D" w:rsidRPr="00E27A9F" w:rsidRDefault="00914A8D" w:rsidP="00914A8D">
      <w:pPr>
        <w:pStyle w:val="NormalWeb"/>
        <w:spacing w:before="0" w:beforeAutospacing="0" w:after="0" w:afterAutospacing="0"/>
        <w:jc w:val="both"/>
        <w:rPr>
          <w:rFonts w:ascii="Calibri" w:hAnsi="Calibri" w:cs="Calibri"/>
          <w:szCs w:val="22"/>
        </w:rPr>
      </w:pPr>
    </w:p>
    <w:p w14:paraId="37573704" w14:textId="77777777" w:rsidR="001C6567" w:rsidRDefault="001C6567" w:rsidP="00914A8D">
      <w:pPr>
        <w:pStyle w:val="NormalWeb"/>
        <w:spacing w:before="0" w:beforeAutospacing="0" w:after="0" w:afterAutospacing="0"/>
        <w:jc w:val="both"/>
        <w:rPr>
          <w:rFonts w:ascii="Calibri" w:hAnsi="Calibri" w:cs="Calibri"/>
          <w:i/>
          <w:iCs/>
          <w:szCs w:val="22"/>
          <w:u w:val="single"/>
        </w:rPr>
      </w:pPr>
      <w:r w:rsidRPr="00E27A9F">
        <w:rPr>
          <w:rFonts w:ascii="Calibri" w:hAnsi="Calibri" w:cs="Calibri"/>
          <w:i/>
          <w:iCs/>
          <w:szCs w:val="22"/>
          <w:u w:val="single"/>
        </w:rPr>
        <w:t>Article 3-1 Fin de la condition de formation pour la prime de tutorat</w:t>
      </w:r>
    </w:p>
    <w:p w14:paraId="27E66680" w14:textId="77777777" w:rsidR="001C6567" w:rsidRDefault="001C6567" w:rsidP="00914A8D">
      <w:pPr>
        <w:pStyle w:val="NormalWeb"/>
        <w:spacing w:before="0" w:beforeAutospacing="0" w:after="0" w:afterAutospacing="0"/>
        <w:jc w:val="both"/>
        <w:rPr>
          <w:rFonts w:ascii="Calibri" w:hAnsi="Calibri" w:cs="Calibri"/>
          <w:szCs w:val="22"/>
        </w:rPr>
      </w:pPr>
      <w:r w:rsidRPr="00E27A9F">
        <w:rPr>
          <w:rFonts w:ascii="Calibri" w:hAnsi="Calibri" w:cs="Calibri"/>
          <w:szCs w:val="22"/>
        </w:rPr>
        <w:t>Le</w:t>
      </w:r>
      <w:r>
        <w:rPr>
          <w:rFonts w:ascii="Calibri" w:hAnsi="Calibri" w:cs="Calibri"/>
          <w:szCs w:val="22"/>
        </w:rPr>
        <w:t>s</w:t>
      </w:r>
      <w:r w:rsidRPr="00E27A9F">
        <w:rPr>
          <w:rFonts w:ascii="Calibri" w:hAnsi="Calibri" w:cs="Calibri"/>
          <w:szCs w:val="22"/>
        </w:rPr>
        <w:t xml:space="preserve"> personnes qui remplissent les fonctions de tuteurs pour l’accompagnement des apprentis et des contrats de professionnalisation perçoivent une prime de tutorat de 90 euros bruts par alternant accompagné portée à 140 euros si le tuteur accompagne deux alternants.</w:t>
      </w:r>
    </w:p>
    <w:p w14:paraId="61BC66B9" w14:textId="77777777" w:rsidR="00914A8D" w:rsidRDefault="00914A8D" w:rsidP="00914A8D">
      <w:pPr>
        <w:pStyle w:val="NormalWeb"/>
        <w:spacing w:before="0" w:beforeAutospacing="0" w:after="0" w:afterAutospacing="0"/>
        <w:jc w:val="both"/>
        <w:rPr>
          <w:rFonts w:ascii="Calibri" w:hAnsi="Calibri" w:cs="Calibri"/>
          <w:szCs w:val="22"/>
        </w:rPr>
      </w:pPr>
    </w:p>
    <w:p w14:paraId="4CF7125E" w14:textId="77777777" w:rsidR="001C6567" w:rsidRPr="00E27A9F" w:rsidRDefault="001C6567" w:rsidP="00914A8D">
      <w:pPr>
        <w:pStyle w:val="NormalWeb"/>
        <w:spacing w:before="0" w:beforeAutospacing="0" w:after="0" w:afterAutospacing="0"/>
        <w:jc w:val="both"/>
        <w:rPr>
          <w:rFonts w:ascii="Calibri" w:hAnsi="Calibri" w:cs="Calibri"/>
          <w:szCs w:val="22"/>
        </w:rPr>
      </w:pPr>
      <w:r w:rsidRPr="00E27A9F">
        <w:rPr>
          <w:rFonts w:ascii="Calibri" w:hAnsi="Calibri" w:cs="Calibri"/>
          <w:szCs w:val="22"/>
        </w:rPr>
        <w:t>Or et jusqu’à présent, cette prime est réservée aux tuteurs qualifiés, c’est-à-dire ceux qui ont bénéficié d’une formation au tutorat.</w:t>
      </w:r>
    </w:p>
    <w:p w14:paraId="3D888022" w14:textId="77777777" w:rsidR="001C6567" w:rsidRDefault="001C6567" w:rsidP="00914A8D">
      <w:pPr>
        <w:pStyle w:val="NormalWeb"/>
        <w:spacing w:before="0" w:beforeAutospacing="0" w:after="0" w:afterAutospacing="0"/>
        <w:jc w:val="both"/>
        <w:rPr>
          <w:rFonts w:ascii="Calibri" w:hAnsi="Calibri" w:cs="Calibri"/>
          <w:szCs w:val="22"/>
        </w:rPr>
      </w:pPr>
      <w:r w:rsidRPr="00E27A9F">
        <w:rPr>
          <w:rFonts w:ascii="Calibri" w:hAnsi="Calibri" w:cs="Calibri"/>
          <w:szCs w:val="22"/>
        </w:rPr>
        <w:lastRenderedPageBreak/>
        <w:t>A compter de la date de signature du présent accord, cette condition de formation est supprimée.</w:t>
      </w:r>
    </w:p>
    <w:p w14:paraId="4C66AA46" w14:textId="77777777" w:rsidR="00914A8D" w:rsidRDefault="00914A8D" w:rsidP="00914A8D">
      <w:pPr>
        <w:pStyle w:val="NormalWeb"/>
        <w:spacing w:before="0" w:beforeAutospacing="0" w:after="0" w:afterAutospacing="0"/>
        <w:jc w:val="both"/>
        <w:rPr>
          <w:rFonts w:ascii="Calibri" w:hAnsi="Calibri" w:cs="Calibri"/>
          <w:szCs w:val="22"/>
        </w:rPr>
      </w:pPr>
    </w:p>
    <w:p w14:paraId="38A865FA" w14:textId="77777777" w:rsidR="001C6567" w:rsidRDefault="001C6567" w:rsidP="00914A8D">
      <w:pPr>
        <w:pStyle w:val="NormalWeb"/>
        <w:spacing w:before="0" w:beforeAutospacing="0" w:after="0" w:afterAutospacing="0"/>
        <w:jc w:val="both"/>
        <w:rPr>
          <w:rFonts w:ascii="Calibri" w:hAnsi="Calibri" w:cs="Calibri"/>
          <w:szCs w:val="22"/>
        </w:rPr>
      </w:pPr>
      <w:r w:rsidRPr="00E27A9F">
        <w:rPr>
          <w:rFonts w:ascii="Calibri" w:hAnsi="Calibri" w:cs="Calibri"/>
          <w:szCs w:val="22"/>
        </w:rPr>
        <w:t>Les tuteurs pourront donc bénéficier de leur prime dès lors qu’ils encadrent un apprenti ou un contrat de professionnalisation et pour la durée de leur mission.</w:t>
      </w:r>
    </w:p>
    <w:p w14:paraId="6F2280A5" w14:textId="77777777" w:rsidR="00914A8D" w:rsidRPr="00E27A9F" w:rsidRDefault="00914A8D" w:rsidP="00914A8D">
      <w:pPr>
        <w:pStyle w:val="NormalWeb"/>
        <w:spacing w:before="0" w:beforeAutospacing="0" w:after="0" w:afterAutospacing="0"/>
        <w:jc w:val="both"/>
        <w:rPr>
          <w:rFonts w:ascii="Calibri" w:hAnsi="Calibri" w:cs="Calibri"/>
          <w:szCs w:val="22"/>
        </w:rPr>
      </w:pPr>
    </w:p>
    <w:p w14:paraId="2F5D088E" w14:textId="77777777" w:rsidR="001C6567" w:rsidRPr="00E27A9F" w:rsidRDefault="001C6567" w:rsidP="00914A8D">
      <w:pPr>
        <w:pStyle w:val="NormalWeb"/>
        <w:spacing w:before="0" w:beforeAutospacing="0" w:after="0" w:afterAutospacing="0"/>
        <w:jc w:val="both"/>
        <w:rPr>
          <w:rFonts w:ascii="Calibri" w:hAnsi="Calibri" w:cs="Calibri"/>
          <w:i/>
          <w:iCs/>
          <w:szCs w:val="22"/>
          <w:u w:val="single"/>
        </w:rPr>
      </w:pPr>
      <w:r w:rsidRPr="00E27A9F">
        <w:rPr>
          <w:rFonts w:ascii="Calibri" w:hAnsi="Calibri" w:cs="Calibri"/>
          <w:i/>
          <w:iCs/>
          <w:szCs w:val="22"/>
          <w:u w:val="single"/>
        </w:rPr>
        <w:t>Article 3-2 Congés enfants malades</w:t>
      </w:r>
    </w:p>
    <w:p w14:paraId="1F1DF62C" w14:textId="77777777" w:rsidR="001C6567" w:rsidRPr="00E27A9F" w:rsidRDefault="001C6567" w:rsidP="00914A8D">
      <w:pPr>
        <w:pStyle w:val="NormalWeb"/>
        <w:spacing w:before="0" w:beforeAutospacing="0" w:after="0" w:afterAutospacing="0"/>
        <w:jc w:val="both"/>
        <w:rPr>
          <w:rFonts w:ascii="Calibri" w:hAnsi="Calibri" w:cs="Calibri"/>
          <w:szCs w:val="22"/>
        </w:rPr>
      </w:pPr>
      <w:r w:rsidRPr="00E27A9F">
        <w:rPr>
          <w:rFonts w:ascii="Calibri" w:hAnsi="Calibri" w:cs="Calibri"/>
          <w:szCs w:val="22"/>
        </w:rPr>
        <w:t>La convention collective applicable prévoit que chaque salarié peut bénéficier par année civile de 12 jours de congés pour enfant malade dont les trois premiers sont rémunérés.</w:t>
      </w:r>
    </w:p>
    <w:p w14:paraId="5B79AD81" w14:textId="77777777" w:rsidR="001C6567" w:rsidRDefault="001C6567" w:rsidP="00914A8D">
      <w:pPr>
        <w:pStyle w:val="NormalWeb"/>
        <w:spacing w:before="0" w:beforeAutospacing="0" w:after="0" w:afterAutospacing="0"/>
        <w:jc w:val="both"/>
        <w:rPr>
          <w:rFonts w:ascii="Calibri" w:hAnsi="Calibri" w:cs="Calibri"/>
          <w:szCs w:val="22"/>
        </w:rPr>
      </w:pPr>
      <w:r w:rsidRPr="00E27A9F">
        <w:rPr>
          <w:rFonts w:ascii="Calibri" w:hAnsi="Calibri" w:cs="Calibri"/>
          <w:szCs w:val="22"/>
        </w:rPr>
        <w:t>Par le présent accord il est décidé de porter à 4 jours le nombre annuel de congés enfant malade rémunéré. Le nombre total de jour n’est en revanche pas modifié.</w:t>
      </w:r>
    </w:p>
    <w:p w14:paraId="081A97EC" w14:textId="77777777" w:rsidR="00914A8D" w:rsidRPr="00E27A9F" w:rsidRDefault="00914A8D" w:rsidP="00914A8D">
      <w:pPr>
        <w:pStyle w:val="NormalWeb"/>
        <w:spacing w:before="0" w:beforeAutospacing="0" w:after="0" w:afterAutospacing="0"/>
        <w:jc w:val="both"/>
        <w:rPr>
          <w:rFonts w:ascii="Calibri" w:hAnsi="Calibri" w:cs="Calibri"/>
          <w:szCs w:val="22"/>
        </w:rPr>
      </w:pPr>
    </w:p>
    <w:p w14:paraId="66021E8E" w14:textId="77777777" w:rsidR="001C6567" w:rsidRPr="00E27A9F" w:rsidRDefault="001C6567" w:rsidP="00914A8D">
      <w:pPr>
        <w:pStyle w:val="NormalWeb"/>
        <w:spacing w:before="0" w:beforeAutospacing="0" w:after="0" w:afterAutospacing="0"/>
        <w:jc w:val="both"/>
        <w:rPr>
          <w:rFonts w:ascii="Calibri" w:hAnsi="Calibri" w:cs="Calibri"/>
          <w:i/>
          <w:iCs/>
          <w:szCs w:val="22"/>
          <w:u w:val="single"/>
        </w:rPr>
      </w:pPr>
      <w:r w:rsidRPr="00E27A9F">
        <w:rPr>
          <w:rFonts w:ascii="Calibri" w:hAnsi="Calibri" w:cs="Calibri"/>
          <w:i/>
          <w:iCs/>
          <w:szCs w:val="22"/>
          <w:u w:val="single"/>
        </w:rPr>
        <w:t>Article 3-3 Augmentation du budget des œuvres sociales</w:t>
      </w:r>
    </w:p>
    <w:p w14:paraId="7A5B0E9D" w14:textId="77777777" w:rsidR="001C6567" w:rsidRDefault="001C6567" w:rsidP="00914A8D">
      <w:pPr>
        <w:pStyle w:val="NormalWeb"/>
        <w:spacing w:before="0" w:beforeAutospacing="0" w:after="0" w:afterAutospacing="0"/>
        <w:jc w:val="both"/>
        <w:rPr>
          <w:rFonts w:ascii="Calibri" w:hAnsi="Calibri" w:cs="Calibri"/>
          <w:szCs w:val="22"/>
        </w:rPr>
      </w:pPr>
      <w:r w:rsidRPr="00E27A9F">
        <w:rPr>
          <w:rFonts w:ascii="Calibri" w:hAnsi="Calibri" w:cs="Calibri"/>
          <w:szCs w:val="22"/>
        </w:rPr>
        <w:t>Le budget des œuvres sociales du CSE de la résidence est actuellement de 0.3% de la masse salariale.</w:t>
      </w:r>
      <w:r w:rsidR="00362756">
        <w:rPr>
          <w:rFonts w:ascii="Calibri" w:hAnsi="Calibri" w:cs="Calibri"/>
          <w:szCs w:val="22"/>
        </w:rPr>
        <w:t xml:space="preserve"> </w:t>
      </w:r>
      <w:r w:rsidRPr="00E27A9F">
        <w:rPr>
          <w:rFonts w:ascii="Calibri" w:hAnsi="Calibri" w:cs="Calibri"/>
          <w:szCs w:val="22"/>
        </w:rPr>
        <w:t>Par le présent accord il est décidé de porter à 0,4 % dès l’année 2026.</w:t>
      </w:r>
    </w:p>
    <w:p w14:paraId="124CA5DB" w14:textId="77777777" w:rsidR="00362756" w:rsidRPr="00E27A9F" w:rsidRDefault="00362756" w:rsidP="00914A8D">
      <w:pPr>
        <w:pStyle w:val="NormalWeb"/>
        <w:spacing w:before="0" w:beforeAutospacing="0" w:after="0" w:afterAutospacing="0"/>
        <w:jc w:val="both"/>
        <w:rPr>
          <w:rFonts w:ascii="Calibri" w:hAnsi="Calibri" w:cs="Calibri"/>
          <w:szCs w:val="22"/>
        </w:rPr>
      </w:pPr>
    </w:p>
    <w:p w14:paraId="2183901D" w14:textId="77777777" w:rsidR="001C6567" w:rsidRDefault="001C6567" w:rsidP="00914A8D">
      <w:pPr>
        <w:pStyle w:val="NormalWeb"/>
        <w:numPr>
          <w:ilvl w:val="0"/>
          <w:numId w:val="51"/>
        </w:numPr>
        <w:spacing w:before="0" w:beforeAutospacing="0" w:after="0" w:afterAutospacing="0"/>
        <w:jc w:val="both"/>
        <w:rPr>
          <w:rFonts w:ascii="Calibri" w:hAnsi="Calibri" w:cs="Calibri"/>
          <w:b/>
          <w:bCs/>
          <w:szCs w:val="22"/>
          <w:u w:val="single"/>
        </w:rPr>
      </w:pPr>
      <w:r w:rsidRPr="00E27A9F">
        <w:rPr>
          <w:rFonts w:ascii="Calibri" w:hAnsi="Calibri" w:cs="Calibri"/>
          <w:b/>
          <w:bCs/>
          <w:szCs w:val="22"/>
          <w:u w:val="single"/>
        </w:rPr>
        <w:t>Publicité et dépôt de l’accord</w:t>
      </w:r>
    </w:p>
    <w:p w14:paraId="464FBB12" w14:textId="77777777" w:rsidR="00914A8D" w:rsidRPr="00E27A9F" w:rsidRDefault="00914A8D" w:rsidP="00914A8D">
      <w:pPr>
        <w:pStyle w:val="NormalWeb"/>
        <w:spacing w:before="0" w:beforeAutospacing="0" w:after="0" w:afterAutospacing="0"/>
        <w:ind w:left="1070"/>
        <w:jc w:val="both"/>
        <w:rPr>
          <w:rFonts w:ascii="Calibri" w:hAnsi="Calibri" w:cs="Calibri"/>
          <w:b/>
          <w:bCs/>
          <w:szCs w:val="22"/>
          <w:u w:val="single"/>
        </w:rPr>
      </w:pPr>
    </w:p>
    <w:p w14:paraId="4F3C5BEF" w14:textId="77777777" w:rsidR="001C6567" w:rsidRPr="00E27A9F" w:rsidRDefault="001C6567" w:rsidP="00914A8D">
      <w:pPr>
        <w:pStyle w:val="NormalWeb"/>
        <w:spacing w:before="0" w:beforeAutospacing="0" w:after="0" w:afterAutospacing="0"/>
        <w:jc w:val="both"/>
        <w:rPr>
          <w:rFonts w:ascii="Calibri" w:hAnsi="Calibri" w:cs="Calibri"/>
          <w:szCs w:val="22"/>
        </w:rPr>
      </w:pPr>
      <w:r w:rsidRPr="00E27A9F">
        <w:rPr>
          <w:rFonts w:ascii="Calibri" w:hAnsi="Calibri" w:cs="Calibri"/>
          <w:szCs w:val="22"/>
        </w:rPr>
        <w:t>Le présent accord établi en 4 exemplaires originaux sera déposé conformément aux dispositions légales et règlementaires en vigueur au jour de la signature du présent accord. Un exemplaire original sera remis à chaque partie signataire. </w:t>
      </w:r>
    </w:p>
    <w:p w14:paraId="599FD0E4" w14:textId="77777777" w:rsidR="001C6567" w:rsidRDefault="001C6567" w:rsidP="00914A8D">
      <w:pPr>
        <w:pStyle w:val="NormalWeb"/>
        <w:spacing w:before="0" w:beforeAutospacing="0" w:after="0" w:afterAutospacing="0"/>
        <w:jc w:val="both"/>
        <w:rPr>
          <w:rFonts w:ascii="Calibri" w:hAnsi="Calibri" w:cs="Calibri"/>
          <w:szCs w:val="22"/>
        </w:rPr>
      </w:pPr>
      <w:r w:rsidRPr="00E27A9F">
        <w:rPr>
          <w:rFonts w:ascii="Calibri" w:hAnsi="Calibri" w:cs="Calibri"/>
          <w:szCs w:val="22"/>
        </w:rPr>
        <w:t>En complément, le présent accord fera l’objet d’une communication sur les panneaux d’affichage.</w:t>
      </w:r>
    </w:p>
    <w:p w14:paraId="5817A88B" w14:textId="77777777" w:rsidR="00914A8D" w:rsidRPr="00E27A9F" w:rsidRDefault="00914A8D" w:rsidP="00914A8D">
      <w:pPr>
        <w:pStyle w:val="NormalWeb"/>
        <w:spacing w:before="0" w:beforeAutospacing="0" w:after="0" w:afterAutospacing="0"/>
        <w:jc w:val="both"/>
        <w:rPr>
          <w:rFonts w:ascii="Calibri" w:hAnsi="Calibri" w:cs="Calibri"/>
          <w:szCs w:val="22"/>
        </w:rPr>
      </w:pPr>
    </w:p>
    <w:p w14:paraId="631D9856" w14:textId="77777777" w:rsidR="001C6567" w:rsidRPr="00E27A9F" w:rsidRDefault="001C6567" w:rsidP="00914A8D">
      <w:pPr>
        <w:pStyle w:val="NormalWeb"/>
        <w:spacing w:before="0" w:beforeAutospacing="0" w:after="0" w:afterAutospacing="0"/>
        <w:jc w:val="both"/>
        <w:rPr>
          <w:rFonts w:ascii="Calibri" w:hAnsi="Calibri" w:cs="Calibri"/>
          <w:szCs w:val="22"/>
        </w:rPr>
      </w:pPr>
      <w:r w:rsidRPr="00E27A9F">
        <w:rPr>
          <w:rFonts w:ascii="Calibri" w:hAnsi="Calibri" w:cs="Calibri"/>
          <w:szCs w:val="22"/>
        </w:rPr>
        <w:t>Le présent accord entre en vigueur à compter de son dépôt.</w:t>
      </w:r>
    </w:p>
    <w:p w14:paraId="016A0F76" w14:textId="77777777" w:rsidR="001C6567" w:rsidRPr="00E90DE3" w:rsidRDefault="001C6567" w:rsidP="00914A8D">
      <w:pPr>
        <w:rPr>
          <w:rFonts w:ascii="Calibri" w:hAnsi="Calibri" w:cs="Calibri"/>
          <w:szCs w:val="22"/>
        </w:rPr>
      </w:pPr>
    </w:p>
    <w:p w14:paraId="5CDFCAC7" w14:textId="77777777" w:rsidR="001C6567" w:rsidRPr="00E90DE3" w:rsidRDefault="001C6567" w:rsidP="00914A8D">
      <w:pPr>
        <w:rPr>
          <w:rFonts w:ascii="Calibri" w:hAnsi="Calibri" w:cs="Calibri"/>
          <w:szCs w:val="22"/>
        </w:rPr>
      </w:pPr>
      <w:r w:rsidRPr="00E90DE3">
        <w:rPr>
          <w:rFonts w:ascii="Calibri" w:hAnsi="Calibri" w:cs="Calibri"/>
          <w:szCs w:val="22"/>
        </w:rPr>
        <w:t xml:space="preserve">Fait à St </w:t>
      </w:r>
      <w:r>
        <w:rPr>
          <w:rFonts w:ascii="Calibri" w:hAnsi="Calibri" w:cs="Calibri"/>
          <w:szCs w:val="22"/>
        </w:rPr>
        <w:t>Pierre</w:t>
      </w:r>
    </w:p>
    <w:p w14:paraId="107314E1" w14:textId="01F05D80" w:rsidR="001C6567" w:rsidRPr="00E90DE3" w:rsidRDefault="00933587" w:rsidP="00914A8D">
      <w:pPr>
        <w:rPr>
          <w:rFonts w:ascii="Calibri" w:hAnsi="Calibri" w:cs="Calibri"/>
          <w:szCs w:val="22"/>
        </w:rPr>
      </w:pPr>
      <w:r>
        <w:rPr>
          <w:rFonts w:ascii="Calibri" w:hAnsi="Calibri" w:cs="Calibri"/>
          <w:szCs w:val="22"/>
        </w:rPr>
        <w:t xml:space="preserve">Le </w:t>
      </w:r>
      <w:r w:rsidR="00730600">
        <w:rPr>
          <w:rFonts w:ascii="Calibri" w:hAnsi="Calibri" w:cs="Calibri"/>
          <w:szCs w:val="22"/>
        </w:rPr>
        <w:t>9</w:t>
      </w:r>
      <w:r>
        <w:rPr>
          <w:rFonts w:ascii="Calibri" w:hAnsi="Calibri" w:cs="Calibri"/>
          <w:szCs w:val="22"/>
        </w:rPr>
        <w:t xml:space="preserve"> avril 2026</w:t>
      </w:r>
    </w:p>
    <w:p w14:paraId="29F4BFDA" w14:textId="77777777" w:rsidR="001C6567" w:rsidRPr="00E90DE3" w:rsidRDefault="001C6567" w:rsidP="00914A8D">
      <w:pPr>
        <w:rPr>
          <w:rFonts w:ascii="Calibri" w:hAnsi="Calibri" w:cs="Calibri"/>
          <w:szCs w:val="22"/>
        </w:rPr>
      </w:pPr>
    </w:p>
    <w:p w14:paraId="2D70C5F2" w14:textId="77777777" w:rsidR="001C6567" w:rsidRPr="00E90DE3" w:rsidRDefault="001C6567" w:rsidP="00914A8D">
      <w:pPr>
        <w:tabs>
          <w:tab w:val="left" w:pos="5245"/>
        </w:tabs>
        <w:rPr>
          <w:rFonts w:ascii="Calibri" w:hAnsi="Calibri" w:cs="Calibri"/>
          <w:b/>
          <w:szCs w:val="22"/>
        </w:rPr>
      </w:pPr>
    </w:p>
    <w:p w14:paraId="5A668DC9" w14:textId="77777777" w:rsidR="001C6567" w:rsidRPr="00E90DE3" w:rsidRDefault="001C6567" w:rsidP="00914A8D">
      <w:pPr>
        <w:tabs>
          <w:tab w:val="left" w:pos="5245"/>
        </w:tabs>
        <w:rPr>
          <w:rFonts w:ascii="Calibri" w:hAnsi="Calibri" w:cs="Calibri"/>
          <w:b/>
          <w:szCs w:val="22"/>
        </w:rPr>
      </w:pPr>
    </w:p>
    <w:p w14:paraId="3D713F85" w14:textId="3B9AC39F" w:rsidR="001C6567" w:rsidRPr="00E90DE3" w:rsidRDefault="0048347B" w:rsidP="00914A8D">
      <w:pPr>
        <w:tabs>
          <w:tab w:val="left" w:pos="5245"/>
        </w:tabs>
        <w:rPr>
          <w:rFonts w:ascii="Calibri" w:hAnsi="Calibri" w:cs="Calibri"/>
          <w:b/>
          <w:szCs w:val="22"/>
        </w:rPr>
      </w:pPr>
      <w:r>
        <w:rPr>
          <w:rFonts w:ascii="Calibri" w:hAnsi="Calibri" w:cs="Calibri"/>
          <w:szCs w:val="22"/>
        </w:rPr>
        <w:t>___________________________</w:t>
      </w:r>
    </w:p>
    <w:p w14:paraId="3C9E9427" w14:textId="77777777" w:rsidR="001C6567" w:rsidRPr="00E90DE3" w:rsidRDefault="001C6567" w:rsidP="00914A8D">
      <w:pPr>
        <w:tabs>
          <w:tab w:val="left" w:pos="5245"/>
        </w:tabs>
        <w:rPr>
          <w:rFonts w:ascii="Calibri" w:hAnsi="Calibri" w:cs="Calibri"/>
          <w:b/>
          <w:szCs w:val="22"/>
        </w:rPr>
      </w:pPr>
    </w:p>
    <w:p w14:paraId="2AA676E8" w14:textId="77777777" w:rsidR="001C6567" w:rsidRPr="00E90DE3" w:rsidRDefault="001C6567" w:rsidP="00914A8D">
      <w:pPr>
        <w:tabs>
          <w:tab w:val="left" w:pos="5245"/>
        </w:tabs>
        <w:rPr>
          <w:rFonts w:ascii="Calibri" w:hAnsi="Calibri" w:cs="Calibri"/>
          <w:b/>
          <w:szCs w:val="22"/>
        </w:rPr>
      </w:pPr>
    </w:p>
    <w:p w14:paraId="4F2C7AD9" w14:textId="7292F934" w:rsidR="001C6567" w:rsidRDefault="001C6567" w:rsidP="00914A8D">
      <w:pPr>
        <w:tabs>
          <w:tab w:val="left" w:pos="5245"/>
        </w:tabs>
        <w:rPr>
          <w:rFonts w:ascii="Calibri" w:hAnsi="Calibri" w:cs="Calibri"/>
          <w:b/>
          <w:szCs w:val="22"/>
        </w:rPr>
      </w:pPr>
      <w:r w:rsidRPr="00633E49">
        <w:rPr>
          <w:rFonts w:ascii="Calibri" w:hAnsi="Calibri" w:cs="Calibri"/>
          <w:b/>
          <w:szCs w:val="22"/>
        </w:rPr>
        <w:t xml:space="preserve">Pour l’organisation syndicale </w:t>
      </w:r>
      <w:r w:rsidR="00D92B96">
        <w:rPr>
          <w:rFonts w:ascii="Calibri" w:hAnsi="Calibri" w:cs="Calibri"/>
          <w:b/>
          <w:szCs w:val="22"/>
        </w:rPr>
        <w:t>CGTR</w:t>
      </w:r>
      <w:r w:rsidRPr="00633E49">
        <w:rPr>
          <w:rFonts w:ascii="Calibri" w:hAnsi="Calibri" w:cs="Calibri"/>
          <w:b/>
          <w:szCs w:val="22"/>
        </w:rPr>
        <w:t xml:space="preserve"> </w:t>
      </w:r>
      <w:r w:rsidR="0048347B">
        <w:rPr>
          <w:rFonts w:ascii="Calibri" w:hAnsi="Calibri" w:cs="Calibri"/>
          <w:szCs w:val="22"/>
        </w:rPr>
        <w:t>___________________________</w:t>
      </w:r>
    </w:p>
    <w:p w14:paraId="268C8652" w14:textId="77777777" w:rsidR="0022285E" w:rsidRPr="00E90DE3" w:rsidRDefault="0022285E" w:rsidP="00914A8D">
      <w:pPr>
        <w:tabs>
          <w:tab w:val="left" w:pos="5670"/>
        </w:tabs>
        <w:rPr>
          <w:rFonts w:ascii="Calibri" w:hAnsi="Calibri" w:cs="Calibri"/>
          <w:szCs w:val="22"/>
        </w:rPr>
      </w:pPr>
    </w:p>
    <w:p w14:paraId="7809BA66" w14:textId="77777777" w:rsidR="00FF52FA" w:rsidRPr="00E90DE3" w:rsidRDefault="00FF52FA" w:rsidP="00914A8D">
      <w:pPr>
        <w:tabs>
          <w:tab w:val="left" w:pos="5670"/>
        </w:tabs>
        <w:rPr>
          <w:rFonts w:ascii="Calibri" w:hAnsi="Calibri" w:cs="Calibri"/>
          <w:b/>
          <w:szCs w:val="22"/>
        </w:rPr>
      </w:pPr>
    </w:p>
    <w:p w14:paraId="2840C741" w14:textId="77777777" w:rsidR="001B46FD" w:rsidRPr="00E90DE3" w:rsidRDefault="001B46FD" w:rsidP="00914A8D">
      <w:pPr>
        <w:tabs>
          <w:tab w:val="left" w:pos="5670"/>
        </w:tabs>
        <w:rPr>
          <w:rFonts w:ascii="Calibri" w:hAnsi="Calibri" w:cs="Calibri"/>
          <w:b/>
          <w:szCs w:val="22"/>
        </w:rPr>
      </w:pPr>
    </w:p>
    <w:p w14:paraId="5828C72D" w14:textId="77777777" w:rsidR="00F61A14" w:rsidRPr="00E90DE3" w:rsidRDefault="00F61A14" w:rsidP="00914A8D">
      <w:pPr>
        <w:tabs>
          <w:tab w:val="left" w:pos="5670"/>
        </w:tabs>
        <w:rPr>
          <w:rFonts w:ascii="Calibri" w:hAnsi="Calibri" w:cs="Calibri"/>
          <w:b/>
          <w:i/>
          <w:szCs w:val="22"/>
          <w:u w:val="single"/>
        </w:rPr>
      </w:pPr>
    </w:p>
    <w:sectPr w:rsidR="00F61A14" w:rsidRPr="00E90DE3" w:rsidSect="000737E3">
      <w:headerReference w:type="default" r:id="rId12"/>
      <w:footerReference w:type="default" r:id="rId13"/>
      <w:headerReference w:type="first" r:id="rId14"/>
      <w:footerReference w:type="first" r:id="rId15"/>
      <w:pgSz w:w="11906" w:h="16838" w:code="9"/>
      <w:pgMar w:top="1701" w:right="1418" w:bottom="1276" w:left="1418" w:header="426" w:footer="567"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400BB5" w14:textId="77777777" w:rsidR="00AE712C" w:rsidRDefault="00AE712C">
      <w:r>
        <w:separator/>
      </w:r>
    </w:p>
  </w:endnote>
  <w:endnote w:type="continuationSeparator" w:id="0">
    <w:p w14:paraId="77AA8984" w14:textId="77777777" w:rsidR="00AE712C" w:rsidRDefault="00AE712C">
      <w:r>
        <w:continuationSeparator/>
      </w:r>
    </w:p>
  </w:endnote>
  <w:endnote w:type="continuationNotice" w:id="1">
    <w:p w14:paraId="65EFB246" w14:textId="77777777" w:rsidR="00AE712C" w:rsidRDefault="00AE71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E3CF2" w14:textId="77777777" w:rsidR="00914A8D" w:rsidRPr="001F34DA" w:rsidRDefault="00914A8D" w:rsidP="00914A8D">
    <w:pPr>
      <w:pStyle w:val="En-tte"/>
      <w:jc w:val="right"/>
      <w:rPr>
        <w:sz w:val="16"/>
        <w:szCs w:val="16"/>
      </w:rPr>
    </w:pPr>
    <w:r w:rsidRPr="001F34DA">
      <w:rPr>
        <w:bCs/>
        <w:sz w:val="16"/>
        <w:szCs w:val="16"/>
      </w:rPr>
      <w:fldChar w:fldCharType="begin"/>
    </w:r>
    <w:r w:rsidRPr="001F34DA">
      <w:rPr>
        <w:bCs/>
        <w:sz w:val="16"/>
        <w:szCs w:val="16"/>
      </w:rPr>
      <w:instrText>PAGE</w:instrText>
    </w:r>
    <w:r w:rsidRPr="001F34DA">
      <w:rPr>
        <w:bCs/>
        <w:sz w:val="16"/>
        <w:szCs w:val="16"/>
      </w:rPr>
      <w:fldChar w:fldCharType="separate"/>
    </w:r>
    <w:r>
      <w:rPr>
        <w:bCs/>
        <w:sz w:val="16"/>
        <w:szCs w:val="16"/>
      </w:rPr>
      <w:t>1</w:t>
    </w:r>
    <w:r w:rsidRPr="001F34DA">
      <w:rPr>
        <w:bCs/>
        <w:sz w:val="16"/>
        <w:szCs w:val="16"/>
      </w:rPr>
      <w:fldChar w:fldCharType="end"/>
    </w:r>
    <w:r w:rsidRPr="001F34DA">
      <w:rPr>
        <w:sz w:val="16"/>
        <w:szCs w:val="16"/>
      </w:rPr>
      <w:t>/</w:t>
    </w:r>
    <w:r w:rsidRPr="001F34DA">
      <w:rPr>
        <w:bCs/>
        <w:sz w:val="16"/>
        <w:szCs w:val="16"/>
      </w:rPr>
      <w:fldChar w:fldCharType="begin"/>
    </w:r>
    <w:r w:rsidRPr="001F34DA">
      <w:rPr>
        <w:bCs/>
        <w:sz w:val="16"/>
        <w:szCs w:val="16"/>
      </w:rPr>
      <w:instrText>NUMPAGES</w:instrText>
    </w:r>
    <w:r w:rsidRPr="001F34DA">
      <w:rPr>
        <w:bCs/>
        <w:sz w:val="16"/>
        <w:szCs w:val="16"/>
      </w:rPr>
      <w:fldChar w:fldCharType="separate"/>
    </w:r>
    <w:r>
      <w:rPr>
        <w:bCs/>
        <w:sz w:val="16"/>
        <w:szCs w:val="16"/>
      </w:rPr>
      <w:t>4</w:t>
    </w:r>
    <w:r w:rsidRPr="001F34DA">
      <w:rPr>
        <w:bCs/>
        <w:sz w:val="16"/>
        <w:szCs w:val="16"/>
      </w:rPr>
      <w:fldChar w:fldCharType="end"/>
    </w:r>
  </w:p>
  <w:p w14:paraId="653D860B" w14:textId="77777777" w:rsidR="00914A8D" w:rsidRDefault="00914A8D">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3328F" w14:textId="77777777" w:rsidR="00914A8D" w:rsidRPr="001F34DA" w:rsidRDefault="00914A8D" w:rsidP="00914A8D">
    <w:pPr>
      <w:pStyle w:val="En-tte"/>
      <w:jc w:val="right"/>
      <w:rPr>
        <w:sz w:val="16"/>
        <w:szCs w:val="16"/>
      </w:rPr>
    </w:pPr>
    <w:r w:rsidRPr="001F34DA">
      <w:rPr>
        <w:bCs/>
        <w:sz w:val="16"/>
        <w:szCs w:val="16"/>
      </w:rPr>
      <w:fldChar w:fldCharType="begin"/>
    </w:r>
    <w:r w:rsidRPr="001F34DA">
      <w:rPr>
        <w:bCs/>
        <w:sz w:val="16"/>
        <w:szCs w:val="16"/>
      </w:rPr>
      <w:instrText>PAGE</w:instrText>
    </w:r>
    <w:r w:rsidRPr="001F34DA">
      <w:rPr>
        <w:bCs/>
        <w:sz w:val="16"/>
        <w:szCs w:val="16"/>
      </w:rPr>
      <w:fldChar w:fldCharType="separate"/>
    </w:r>
    <w:r>
      <w:rPr>
        <w:bCs/>
        <w:sz w:val="16"/>
        <w:szCs w:val="16"/>
      </w:rPr>
      <w:t>1</w:t>
    </w:r>
    <w:r w:rsidRPr="001F34DA">
      <w:rPr>
        <w:bCs/>
        <w:sz w:val="16"/>
        <w:szCs w:val="16"/>
      </w:rPr>
      <w:fldChar w:fldCharType="end"/>
    </w:r>
    <w:r w:rsidRPr="001F34DA">
      <w:rPr>
        <w:sz w:val="16"/>
        <w:szCs w:val="16"/>
      </w:rPr>
      <w:t>/</w:t>
    </w:r>
    <w:r w:rsidRPr="001F34DA">
      <w:rPr>
        <w:bCs/>
        <w:sz w:val="16"/>
        <w:szCs w:val="16"/>
      </w:rPr>
      <w:fldChar w:fldCharType="begin"/>
    </w:r>
    <w:r w:rsidRPr="001F34DA">
      <w:rPr>
        <w:bCs/>
        <w:sz w:val="16"/>
        <w:szCs w:val="16"/>
      </w:rPr>
      <w:instrText>NUMPAGES</w:instrText>
    </w:r>
    <w:r w:rsidRPr="001F34DA">
      <w:rPr>
        <w:bCs/>
        <w:sz w:val="16"/>
        <w:szCs w:val="16"/>
      </w:rPr>
      <w:fldChar w:fldCharType="separate"/>
    </w:r>
    <w:r>
      <w:rPr>
        <w:bCs/>
        <w:sz w:val="16"/>
        <w:szCs w:val="16"/>
      </w:rPr>
      <w:t>4</w:t>
    </w:r>
    <w:r w:rsidRPr="001F34DA">
      <w:rPr>
        <w:bCs/>
        <w:sz w:val="16"/>
        <w:szCs w:val="16"/>
      </w:rPr>
      <w:fldChar w:fldCharType="end"/>
    </w:r>
  </w:p>
  <w:p w14:paraId="13EB08A6" w14:textId="77777777" w:rsidR="000A0A63" w:rsidRDefault="000A0A6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214800" w14:textId="77777777" w:rsidR="00AE712C" w:rsidRDefault="00AE712C">
      <w:r>
        <w:separator/>
      </w:r>
    </w:p>
  </w:footnote>
  <w:footnote w:type="continuationSeparator" w:id="0">
    <w:p w14:paraId="1D6D60C3" w14:textId="77777777" w:rsidR="00AE712C" w:rsidRDefault="00AE712C">
      <w:r>
        <w:continuationSeparator/>
      </w:r>
    </w:p>
  </w:footnote>
  <w:footnote w:type="continuationNotice" w:id="1">
    <w:p w14:paraId="2CCE7497" w14:textId="77777777" w:rsidR="00AE712C" w:rsidRDefault="00AE712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05410" w14:textId="4AF6F164" w:rsidR="000A0A63" w:rsidRDefault="00345F05">
    <w:pPr>
      <w:pStyle w:val="En-tte"/>
      <w:rPr>
        <w:noProof/>
      </w:rPr>
    </w:pPr>
    <w:r w:rsidRPr="00671B52">
      <w:rPr>
        <w:noProof/>
      </w:rPr>
      <w:drawing>
        <wp:inline distT="0" distB="0" distL="0" distR="0" wp14:anchorId="732410F7" wp14:editId="02567C9B">
          <wp:extent cx="1971675" cy="876300"/>
          <wp:effectExtent l="0" t="0" r="0" b="0"/>
          <wp:docPr id="26" name="Image 1005573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00557318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71675" cy="876300"/>
                  </a:xfrm>
                  <a:prstGeom prst="rect">
                    <a:avLst/>
                  </a:prstGeom>
                  <a:noFill/>
                  <a:ln>
                    <a:noFill/>
                  </a:ln>
                </pic:spPr>
              </pic:pic>
            </a:graphicData>
          </a:graphic>
        </wp:inline>
      </w:drawing>
    </w:r>
  </w:p>
  <w:p w14:paraId="3333BBC0" w14:textId="77777777" w:rsidR="00914A8D" w:rsidRDefault="00914A8D">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FDF1CD" w14:textId="544AD94A" w:rsidR="00914A8D" w:rsidRDefault="00345F05">
    <w:pPr>
      <w:pStyle w:val="En-tte"/>
      <w:rPr>
        <w:noProof/>
      </w:rPr>
    </w:pPr>
    <w:r w:rsidRPr="00671B52">
      <w:rPr>
        <w:noProof/>
      </w:rPr>
      <w:drawing>
        <wp:inline distT="0" distB="0" distL="0" distR="0" wp14:anchorId="0BD2AAA0" wp14:editId="4EBA1881">
          <wp:extent cx="1971675" cy="876300"/>
          <wp:effectExtent l="0" t="0" r="0" b="0"/>
          <wp:docPr id="27" name="Image 1005573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00557318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71675" cy="876300"/>
                  </a:xfrm>
                  <a:prstGeom prst="rect">
                    <a:avLst/>
                  </a:prstGeom>
                  <a:noFill/>
                  <a:ln>
                    <a:noFill/>
                  </a:ln>
                </pic:spPr>
              </pic:pic>
            </a:graphicData>
          </a:graphic>
        </wp:inline>
      </w:drawing>
    </w:r>
  </w:p>
  <w:p w14:paraId="79D4D8EB" w14:textId="77777777" w:rsidR="00914A8D" w:rsidRDefault="00914A8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1FC0BF1"/>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83"/>
    <w:multiLevelType w:val="singleLevel"/>
    <w:tmpl w:val="235E2058"/>
    <w:lvl w:ilvl="0">
      <w:start w:val="1"/>
      <w:numFmt w:val="bullet"/>
      <w:pStyle w:val="Listepuces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8EAAA5B8"/>
    <w:lvl w:ilvl="0">
      <w:start w:val="1"/>
      <w:numFmt w:val="bullet"/>
      <w:pStyle w:val="Listepuces"/>
      <w:lvlText w:val=""/>
      <w:lvlJc w:val="left"/>
      <w:pPr>
        <w:tabs>
          <w:tab w:val="num" w:pos="360"/>
        </w:tabs>
        <w:ind w:left="360" w:hanging="360"/>
      </w:pPr>
      <w:rPr>
        <w:rFonts w:ascii="Symbol" w:hAnsi="Symbol" w:hint="default"/>
      </w:rPr>
    </w:lvl>
  </w:abstractNum>
  <w:abstractNum w:abstractNumId="3" w15:restartNumberingAfterBreak="0">
    <w:nsid w:val="04CB04FD"/>
    <w:multiLevelType w:val="hybridMultilevel"/>
    <w:tmpl w:val="F566F6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A2E3C6D"/>
    <w:multiLevelType w:val="hybridMultilevel"/>
    <w:tmpl w:val="CE2E307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0EDE15C0"/>
    <w:multiLevelType w:val="hybridMultilevel"/>
    <w:tmpl w:val="25801D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FF148D2"/>
    <w:multiLevelType w:val="hybridMultilevel"/>
    <w:tmpl w:val="90DA7812"/>
    <w:lvl w:ilvl="0" w:tplc="837E0606">
      <w:numFmt w:val="bullet"/>
      <w:lvlText w:val="-"/>
      <w:lvlJc w:val="left"/>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1BB7875"/>
    <w:multiLevelType w:val="hybridMultilevel"/>
    <w:tmpl w:val="F62A36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33920E2"/>
    <w:multiLevelType w:val="hybridMultilevel"/>
    <w:tmpl w:val="573CFB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53D69B4"/>
    <w:multiLevelType w:val="hybridMultilevel"/>
    <w:tmpl w:val="4530A3CA"/>
    <w:lvl w:ilvl="0" w:tplc="59545334">
      <w:start w:val="1"/>
      <w:numFmt w:val="decimal"/>
      <w:lvlText w:val="%1-"/>
      <w:lvlJc w:val="left"/>
      <w:pPr>
        <w:ind w:left="1070" w:hanging="71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0" w15:restartNumberingAfterBreak="0">
    <w:nsid w:val="15447CAD"/>
    <w:multiLevelType w:val="hybridMultilevel"/>
    <w:tmpl w:val="9F96DD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8DD1122"/>
    <w:multiLevelType w:val="hybridMultilevel"/>
    <w:tmpl w:val="CE2E30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A4C1ED4"/>
    <w:multiLevelType w:val="multilevel"/>
    <w:tmpl w:val="D744F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C035BB4"/>
    <w:multiLevelType w:val="hybridMultilevel"/>
    <w:tmpl w:val="3C028E36"/>
    <w:lvl w:ilvl="0" w:tplc="4F8E5236">
      <w:start w:val="3"/>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24797C60"/>
    <w:multiLevelType w:val="hybridMultilevel"/>
    <w:tmpl w:val="89F60E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0184688"/>
    <w:multiLevelType w:val="hybridMultilevel"/>
    <w:tmpl w:val="31D28F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36F56AE"/>
    <w:multiLevelType w:val="hybridMultilevel"/>
    <w:tmpl w:val="48EE3F7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361E556F"/>
    <w:multiLevelType w:val="hybridMultilevel"/>
    <w:tmpl w:val="7C80D964"/>
    <w:lvl w:ilvl="0" w:tplc="8AECFD0C">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366573CF"/>
    <w:multiLevelType w:val="hybridMultilevel"/>
    <w:tmpl w:val="5CA49A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6E949CD"/>
    <w:multiLevelType w:val="hybridMultilevel"/>
    <w:tmpl w:val="B62AF6CA"/>
    <w:lvl w:ilvl="0" w:tplc="3C68F668">
      <w:numFmt w:val="bullet"/>
      <w:lvlText w:val="-"/>
      <w:lvlJc w:val="left"/>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74331A3"/>
    <w:multiLevelType w:val="hybridMultilevel"/>
    <w:tmpl w:val="F3628FDA"/>
    <w:lvl w:ilvl="0" w:tplc="63E0290A">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7556BBA"/>
    <w:multiLevelType w:val="hybridMultilevel"/>
    <w:tmpl w:val="05EA2E12"/>
    <w:lvl w:ilvl="0" w:tplc="BCC0A866">
      <w:numFmt w:val="bullet"/>
      <w:lvlText w:val="-"/>
      <w:lvlJc w:val="left"/>
      <w:pPr>
        <w:ind w:left="720" w:hanging="360"/>
      </w:pPr>
      <w:rPr>
        <w:rFonts w:ascii="Arial" w:eastAsia="Aptos"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E9052C9"/>
    <w:multiLevelType w:val="hybridMultilevel"/>
    <w:tmpl w:val="512433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F334276"/>
    <w:multiLevelType w:val="hybridMultilevel"/>
    <w:tmpl w:val="AD5E9E9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3FE16E71"/>
    <w:multiLevelType w:val="hybridMultilevel"/>
    <w:tmpl w:val="5CC20E64"/>
    <w:lvl w:ilvl="0" w:tplc="040C0001">
      <w:start w:val="1"/>
      <w:numFmt w:val="bullet"/>
      <w:lvlText w:val=""/>
      <w:lvlJc w:val="left"/>
      <w:pPr>
        <w:ind w:left="725" w:hanging="360"/>
      </w:pPr>
      <w:rPr>
        <w:rFonts w:ascii="Symbol" w:hAnsi="Symbol" w:hint="default"/>
      </w:rPr>
    </w:lvl>
    <w:lvl w:ilvl="1" w:tplc="040C0003">
      <w:start w:val="1"/>
      <w:numFmt w:val="bullet"/>
      <w:lvlText w:val="o"/>
      <w:lvlJc w:val="left"/>
      <w:pPr>
        <w:ind w:left="1445" w:hanging="360"/>
      </w:pPr>
      <w:rPr>
        <w:rFonts w:ascii="Courier New" w:hAnsi="Courier New" w:cs="Courier New" w:hint="default"/>
      </w:rPr>
    </w:lvl>
    <w:lvl w:ilvl="2" w:tplc="040C0005" w:tentative="1">
      <w:start w:val="1"/>
      <w:numFmt w:val="bullet"/>
      <w:lvlText w:val=""/>
      <w:lvlJc w:val="left"/>
      <w:pPr>
        <w:ind w:left="2165" w:hanging="360"/>
      </w:pPr>
      <w:rPr>
        <w:rFonts w:ascii="Wingdings" w:hAnsi="Wingdings" w:hint="default"/>
      </w:rPr>
    </w:lvl>
    <w:lvl w:ilvl="3" w:tplc="040C0001" w:tentative="1">
      <w:start w:val="1"/>
      <w:numFmt w:val="bullet"/>
      <w:lvlText w:val=""/>
      <w:lvlJc w:val="left"/>
      <w:pPr>
        <w:ind w:left="2885" w:hanging="360"/>
      </w:pPr>
      <w:rPr>
        <w:rFonts w:ascii="Symbol" w:hAnsi="Symbol" w:hint="default"/>
      </w:rPr>
    </w:lvl>
    <w:lvl w:ilvl="4" w:tplc="040C0003" w:tentative="1">
      <w:start w:val="1"/>
      <w:numFmt w:val="bullet"/>
      <w:lvlText w:val="o"/>
      <w:lvlJc w:val="left"/>
      <w:pPr>
        <w:ind w:left="3605" w:hanging="360"/>
      </w:pPr>
      <w:rPr>
        <w:rFonts w:ascii="Courier New" w:hAnsi="Courier New" w:cs="Courier New" w:hint="default"/>
      </w:rPr>
    </w:lvl>
    <w:lvl w:ilvl="5" w:tplc="040C0005" w:tentative="1">
      <w:start w:val="1"/>
      <w:numFmt w:val="bullet"/>
      <w:lvlText w:val=""/>
      <w:lvlJc w:val="left"/>
      <w:pPr>
        <w:ind w:left="4325" w:hanging="360"/>
      </w:pPr>
      <w:rPr>
        <w:rFonts w:ascii="Wingdings" w:hAnsi="Wingdings" w:hint="default"/>
      </w:rPr>
    </w:lvl>
    <w:lvl w:ilvl="6" w:tplc="040C0001" w:tentative="1">
      <w:start w:val="1"/>
      <w:numFmt w:val="bullet"/>
      <w:lvlText w:val=""/>
      <w:lvlJc w:val="left"/>
      <w:pPr>
        <w:ind w:left="5045" w:hanging="360"/>
      </w:pPr>
      <w:rPr>
        <w:rFonts w:ascii="Symbol" w:hAnsi="Symbol" w:hint="default"/>
      </w:rPr>
    </w:lvl>
    <w:lvl w:ilvl="7" w:tplc="040C0003" w:tentative="1">
      <w:start w:val="1"/>
      <w:numFmt w:val="bullet"/>
      <w:lvlText w:val="o"/>
      <w:lvlJc w:val="left"/>
      <w:pPr>
        <w:ind w:left="5765" w:hanging="360"/>
      </w:pPr>
      <w:rPr>
        <w:rFonts w:ascii="Courier New" w:hAnsi="Courier New" w:cs="Courier New" w:hint="default"/>
      </w:rPr>
    </w:lvl>
    <w:lvl w:ilvl="8" w:tplc="040C0005" w:tentative="1">
      <w:start w:val="1"/>
      <w:numFmt w:val="bullet"/>
      <w:lvlText w:val=""/>
      <w:lvlJc w:val="left"/>
      <w:pPr>
        <w:ind w:left="6485" w:hanging="360"/>
      </w:pPr>
      <w:rPr>
        <w:rFonts w:ascii="Wingdings" w:hAnsi="Wingdings" w:hint="default"/>
      </w:rPr>
    </w:lvl>
  </w:abstractNum>
  <w:abstractNum w:abstractNumId="25" w15:restartNumberingAfterBreak="0">
    <w:nsid w:val="40246C2C"/>
    <w:multiLevelType w:val="hybridMultilevel"/>
    <w:tmpl w:val="311A40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2352E6D"/>
    <w:multiLevelType w:val="hybridMultilevel"/>
    <w:tmpl w:val="CE2E30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30E2B55"/>
    <w:multiLevelType w:val="hybridMultilevel"/>
    <w:tmpl w:val="22CC4CE6"/>
    <w:lvl w:ilvl="0" w:tplc="040C000F">
      <w:start w:val="1"/>
      <w:numFmt w:val="decimal"/>
      <w:lvlText w:val="%1."/>
      <w:lvlJc w:val="left"/>
      <w:pPr>
        <w:ind w:left="725" w:hanging="360"/>
      </w:pPr>
    </w:lvl>
    <w:lvl w:ilvl="1" w:tplc="040C0019" w:tentative="1">
      <w:start w:val="1"/>
      <w:numFmt w:val="lowerLetter"/>
      <w:lvlText w:val="%2."/>
      <w:lvlJc w:val="left"/>
      <w:pPr>
        <w:ind w:left="1445" w:hanging="360"/>
      </w:pPr>
    </w:lvl>
    <w:lvl w:ilvl="2" w:tplc="040C001B" w:tentative="1">
      <w:start w:val="1"/>
      <w:numFmt w:val="lowerRoman"/>
      <w:lvlText w:val="%3."/>
      <w:lvlJc w:val="right"/>
      <w:pPr>
        <w:ind w:left="2165" w:hanging="180"/>
      </w:pPr>
    </w:lvl>
    <w:lvl w:ilvl="3" w:tplc="040C000F" w:tentative="1">
      <w:start w:val="1"/>
      <w:numFmt w:val="decimal"/>
      <w:lvlText w:val="%4."/>
      <w:lvlJc w:val="left"/>
      <w:pPr>
        <w:ind w:left="2885" w:hanging="360"/>
      </w:pPr>
    </w:lvl>
    <w:lvl w:ilvl="4" w:tplc="040C0019" w:tentative="1">
      <w:start w:val="1"/>
      <w:numFmt w:val="lowerLetter"/>
      <w:lvlText w:val="%5."/>
      <w:lvlJc w:val="left"/>
      <w:pPr>
        <w:ind w:left="3605" w:hanging="360"/>
      </w:pPr>
    </w:lvl>
    <w:lvl w:ilvl="5" w:tplc="040C001B" w:tentative="1">
      <w:start w:val="1"/>
      <w:numFmt w:val="lowerRoman"/>
      <w:lvlText w:val="%6."/>
      <w:lvlJc w:val="right"/>
      <w:pPr>
        <w:ind w:left="4325" w:hanging="180"/>
      </w:pPr>
    </w:lvl>
    <w:lvl w:ilvl="6" w:tplc="040C000F" w:tentative="1">
      <w:start w:val="1"/>
      <w:numFmt w:val="decimal"/>
      <w:lvlText w:val="%7."/>
      <w:lvlJc w:val="left"/>
      <w:pPr>
        <w:ind w:left="5045" w:hanging="360"/>
      </w:pPr>
    </w:lvl>
    <w:lvl w:ilvl="7" w:tplc="040C0019" w:tentative="1">
      <w:start w:val="1"/>
      <w:numFmt w:val="lowerLetter"/>
      <w:lvlText w:val="%8."/>
      <w:lvlJc w:val="left"/>
      <w:pPr>
        <w:ind w:left="5765" w:hanging="360"/>
      </w:pPr>
    </w:lvl>
    <w:lvl w:ilvl="8" w:tplc="040C001B" w:tentative="1">
      <w:start w:val="1"/>
      <w:numFmt w:val="lowerRoman"/>
      <w:lvlText w:val="%9."/>
      <w:lvlJc w:val="right"/>
      <w:pPr>
        <w:ind w:left="6485" w:hanging="180"/>
      </w:pPr>
    </w:lvl>
  </w:abstractNum>
  <w:abstractNum w:abstractNumId="28" w15:restartNumberingAfterBreak="0">
    <w:nsid w:val="43A54732"/>
    <w:multiLevelType w:val="hybridMultilevel"/>
    <w:tmpl w:val="E032A08E"/>
    <w:lvl w:ilvl="0" w:tplc="363283E6">
      <w:start w:val="65"/>
      <w:numFmt w:val="bullet"/>
      <w:lvlText w:val="-"/>
      <w:lvlJc w:val="left"/>
      <w:pPr>
        <w:ind w:left="365" w:hanging="360"/>
      </w:pPr>
      <w:rPr>
        <w:rFonts w:ascii="Tahoma" w:eastAsia="Times New Roman" w:hAnsi="Tahoma" w:cs="Tahoma" w:hint="default"/>
      </w:rPr>
    </w:lvl>
    <w:lvl w:ilvl="1" w:tplc="040C0003">
      <w:start w:val="1"/>
      <w:numFmt w:val="bullet"/>
      <w:lvlText w:val="o"/>
      <w:lvlJc w:val="left"/>
      <w:pPr>
        <w:ind w:left="1085" w:hanging="360"/>
      </w:pPr>
      <w:rPr>
        <w:rFonts w:ascii="Courier New" w:hAnsi="Courier New" w:cs="Courier New" w:hint="default"/>
      </w:rPr>
    </w:lvl>
    <w:lvl w:ilvl="2" w:tplc="040C0005" w:tentative="1">
      <w:start w:val="1"/>
      <w:numFmt w:val="bullet"/>
      <w:lvlText w:val=""/>
      <w:lvlJc w:val="left"/>
      <w:pPr>
        <w:ind w:left="1805" w:hanging="360"/>
      </w:pPr>
      <w:rPr>
        <w:rFonts w:ascii="Wingdings" w:hAnsi="Wingdings" w:hint="default"/>
      </w:rPr>
    </w:lvl>
    <w:lvl w:ilvl="3" w:tplc="040C0001" w:tentative="1">
      <w:start w:val="1"/>
      <w:numFmt w:val="bullet"/>
      <w:lvlText w:val=""/>
      <w:lvlJc w:val="left"/>
      <w:pPr>
        <w:ind w:left="2525" w:hanging="360"/>
      </w:pPr>
      <w:rPr>
        <w:rFonts w:ascii="Symbol" w:hAnsi="Symbol" w:hint="default"/>
      </w:rPr>
    </w:lvl>
    <w:lvl w:ilvl="4" w:tplc="040C0003" w:tentative="1">
      <w:start w:val="1"/>
      <w:numFmt w:val="bullet"/>
      <w:lvlText w:val="o"/>
      <w:lvlJc w:val="left"/>
      <w:pPr>
        <w:ind w:left="3245" w:hanging="360"/>
      </w:pPr>
      <w:rPr>
        <w:rFonts w:ascii="Courier New" w:hAnsi="Courier New" w:cs="Courier New" w:hint="default"/>
      </w:rPr>
    </w:lvl>
    <w:lvl w:ilvl="5" w:tplc="040C0005" w:tentative="1">
      <w:start w:val="1"/>
      <w:numFmt w:val="bullet"/>
      <w:lvlText w:val=""/>
      <w:lvlJc w:val="left"/>
      <w:pPr>
        <w:ind w:left="3965" w:hanging="360"/>
      </w:pPr>
      <w:rPr>
        <w:rFonts w:ascii="Wingdings" w:hAnsi="Wingdings" w:hint="default"/>
      </w:rPr>
    </w:lvl>
    <w:lvl w:ilvl="6" w:tplc="040C0001" w:tentative="1">
      <w:start w:val="1"/>
      <w:numFmt w:val="bullet"/>
      <w:lvlText w:val=""/>
      <w:lvlJc w:val="left"/>
      <w:pPr>
        <w:ind w:left="4685" w:hanging="360"/>
      </w:pPr>
      <w:rPr>
        <w:rFonts w:ascii="Symbol" w:hAnsi="Symbol" w:hint="default"/>
      </w:rPr>
    </w:lvl>
    <w:lvl w:ilvl="7" w:tplc="040C0003" w:tentative="1">
      <w:start w:val="1"/>
      <w:numFmt w:val="bullet"/>
      <w:lvlText w:val="o"/>
      <w:lvlJc w:val="left"/>
      <w:pPr>
        <w:ind w:left="5405" w:hanging="360"/>
      </w:pPr>
      <w:rPr>
        <w:rFonts w:ascii="Courier New" w:hAnsi="Courier New" w:cs="Courier New" w:hint="default"/>
      </w:rPr>
    </w:lvl>
    <w:lvl w:ilvl="8" w:tplc="040C0005" w:tentative="1">
      <w:start w:val="1"/>
      <w:numFmt w:val="bullet"/>
      <w:lvlText w:val=""/>
      <w:lvlJc w:val="left"/>
      <w:pPr>
        <w:ind w:left="6125" w:hanging="360"/>
      </w:pPr>
      <w:rPr>
        <w:rFonts w:ascii="Wingdings" w:hAnsi="Wingdings" w:hint="default"/>
      </w:rPr>
    </w:lvl>
  </w:abstractNum>
  <w:abstractNum w:abstractNumId="29" w15:restartNumberingAfterBreak="0">
    <w:nsid w:val="47303632"/>
    <w:multiLevelType w:val="hybridMultilevel"/>
    <w:tmpl w:val="57443838"/>
    <w:lvl w:ilvl="0" w:tplc="C2907EDC">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473B68C7"/>
    <w:multiLevelType w:val="hybridMultilevel"/>
    <w:tmpl w:val="CFA483C0"/>
    <w:lvl w:ilvl="0" w:tplc="63E029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4ADA4901"/>
    <w:multiLevelType w:val="hybridMultilevel"/>
    <w:tmpl w:val="FD765E5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4CA23A97"/>
    <w:multiLevelType w:val="hybridMultilevel"/>
    <w:tmpl w:val="D840A0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4D4E6046"/>
    <w:multiLevelType w:val="hybridMultilevel"/>
    <w:tmpl w:val="5ECAC8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0B27C31"/>
    <w:multiLevelType w:val="hybridMultilevel"/>
    <w:tmpl w:val="505E8DA8"/>
    <w:lvl w:ilvl="0" w:tplc="39721B14">
      <w:start w:val="4"/>
      <w:numFmt w:val="decimal"/>
      <w:lvlText w:val="%1"/>
      <w:lvlJc w:val="left"/>
      <w:pPr>
        <w:ind w:left="720" w:hanging="360"/>
      </w:pPr>
      <w:rPr>
        <w:rFonts w:hint="default"/>
        <w:u w:val="singl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511C5AFA"/>
    <w:multiLevelType w:val="hybridMultilevel"/>
    <w:tmpl w:val="505E8DA8"/>
    <w:lvl w:ilvl="0" w:tplc="39721B14">
      <w:start w:val="4"/>
      <w:numFmt w:val="decimal"/>
      <w:lvlText w:val="%1"/>
      <w:lvlJc w:val="left"/>
      <w:pPr>
        <w:ind w:left="720" w:hanging="360"/>
      </w:pPr>
      <w:rPr>
        <w:rFonts w:hint="default"/>
        <w:u w:val="singl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546453F6"/>
    <w:multiLevelType w:val="hybridMultilevel"/>
    <w:tmpl w:val="DC3A611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57867087"/>
    <w:multiLevelType w:val="hybridMultilevel"/>
    <w:tmpl w:val="34AAD17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15:restartNumberingAfterBreak="0">
    <w:nsid w:val="585F7D6F"/>
    <w:multiLevelType w:val="hybridMultilevel"/>
    <w:tmpl w:val="DDA0F5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5F114C6D"/>
    <w:multiLevelType w:val="hybridMultilevel"/>
    <w:tmpl w:val="48EE3F7E"/>
    <w:lvl w:ilvl="0" w:tplc="040C000F">
      <w:start w:val="1"/>
      <w:numFmt w:val="decimal"/>
      <w:lvlText w:val="%1."/>
      <w:lvlJc w:val="left"/>
      <w:pPr>
        <w:ind w:left="786"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15:restartNumberingAfterBreak="0">
    <w:nsid w:val="644A39F5"/>
    <w:multiLevelType w:val="hybridMultilevel"/>
    <w:tmpl w:val="505E8DA8"/>
    <w:lvl w:ilvl="0" w:tplc="39721B14">
      <w:start w:val="4"/>
      <w:numFmt w:val="decimal"/>
      <w:lvlText w:val="%1"/>
      <w:lvlJc w:val="left"/>
      <w:pPr>
        <w:ind w:left="720" w:hanging="360"/>
      </w:pPr>
      <w:rPr>
        <w:rFonts w:hint="default"/>
        <w:u w:val="single"/>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15:restartNumberingAfterBreak="0">
    <w:nsid w:val="685C5C24"/>
    <w:multiLevelType w:val="hybridMultilevel"/>
    <w:tmpl w:val="27DA59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69680356"/>
    <w:multiLevelType w:val="hybridMultilevel"/>
    <w:tmpl w:val="8ADA66A0"/>
    <w:lvl w:ilvl="0" w:tplc="CF441296">
      <w:numFmt w:val="bullet"/>
      <w:lvlText w:val=""/>
      <w:lvlJc w:val="left"/>
      <w:pPr>
        <w:ind w:left="1080" w:hanging="360"/>
      </w:pPr>
      <w:rPr>
        <w:rFonts w:ascii="Wingdings" w:eastAsia="Times New Roman" w:hAnsi="Wingdings"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3" w15:restartNumberingAfterBreak="0">
    <w:nsid w:val="699B35AA"/>
    <w:multiLevelType w:val="hybridMultilevel"/>
    <w:tmpl w:val="F1AE21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69DB31CE"/>
    <w:multiLevelType w:val="hybridMultilevel"/>
    <w:tmpl w:val="AC7475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6B684F30"/>
    <w:multiLevelType w:val="hybridMultilevel"/>
    <w:tmpl w:val="3A1A4A46"/>
    <w:lvl w:ilvl="0" w:tplc="F45AA2B2">
      <w:start w:val="1"/>
      <w:numFmt w:val="decimal"/>
      <w:lvlText w:val="%1."/>
      <w:lvlJc w:val="left"/>
      <w:pPr>
        <w:ind w:left="928"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46" w15:restartNumberingAfterBreak="0">
    <w:nsid w:val="6B864B0F"/>
    <w:multiLevelType w:val="hybridMultilevel"/>
    <w:tmpl w:val="C64012DE"/>
    <w:lvl w:ilvl="0" w:tplc="39721B14">
      <w:start w:val="4"/>
      <w:numFmt w:val="decimal"/>
      <w:lvlText w:val="%1"/>
      <w:lvlJc w:val="left"/>
      <w:pPr>
        <w:ind w:left="720" w:hanging="360"/>
      </w:pPr>
      <w:rPr>
        <w:rFonts w:hint="default"/>
        <w:u w:val="single"/>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7" w15:restartNumberingAfterBreak="0">
    <w:nsid w:val="6F567C47"/>
    <w:multiLevelType w:val="hybridMultilevel"/>
    <w:tmpl w:val="2376E4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761F5167"/>
    <w:multiLevelType w:val="hybridMultilevel"/>
    <w:tmpl w:val="24B6BF1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77A124F7"/>
    <w:multiLevelType w:val="hybridMultilevel"/>
    <w:tmpl w:val="2F566E56"/>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0" w15:restartNumberingAfterBreak="0">
    <w:nsid w:val="796D2037"/>
    <w:multiLevelType w:val="hybridMultilevel"/>
    <w:tmpl w:val="3C9C7CBA"/>
    <w:lvl w:ilvl="0" w:tplc="87D44DB8">
      <w:start w:val="1"/>
      <w:numFmt w:val="bullet"/>
      <w:lvlText w:val="-"/>
      <w:lvlJc w:val="left"/>
      <w:pPr>
        <w:tabs>
          <w:tab w:val="num" w:pos="720"/>
        </w:tabs>
        <w:ind w:left="720" w:hanging="360"/>
      </w:pPr>
      <w:rPr>
        <w:rFonts w:ascii="Times New Roman" w:hAnsi="Times New Roman" w:hint="default"/>
      </w:rPr>
    </w:lvl>
    <w:lvl w:ilvl="1" w:tplc="DFA8CB92" w:tentative="1">
      <w:start w:val="1"/>
      <w:numFmt w:val="bullet"/>
      <w:lvlText w:val="-"/>
      <w:lvlJc w:val="left"/>
      <w:pPr>
        <w:tabs>
          <w:tab w:val="num" w:pos="1440"/>
        </w:tabs>
        <w:ind w:left="1440" w:hanging="360"/>
      </w:pPr>
      <w:rPr>
        <w:rFonts w:ascii="Times New Roman" w:hAnsi="Times New Roman" w:hint="default"/>
      </w:rPr>
    </w:lvl>
    <w:lvl w:ilvl="2" w:tplc="527A64A0" w:tentative="1">
      <w:start w:val="1"/>
      <w:numFmt w:val="bullet"/>
      <w:lvlText w:val="-"/>
      <w:lvlJc w:val="left"/>
      <w:pPr>
        <w:tabs>
          <w:tab w:val="num" w:pos="2160"/>
        </w:tabs>
        <w:ind w:left="2160" w:hanging="360"/>
      </w:pPr>
      <w:rPr>
        <w:rFonts w:ascii="Times New Roman" w:hAnsi="Times New Roman" w:hint="default"/>
      </w:rPr>
    </w:lvl>
    <w:lvl w:ilvl="3" w:tplc="BEC05490" w:tentative="1">
      <w:start w:val="1"/>
      <w:numFmt w:val="bullet"/>
      <w:lvlText w:val="-"/>
      <w:lvlJc w:val="left"/>
      <w:pPr>
        <w:tabs>
          <w:tab w:val="num" w:pos="2880"/>
        </w:tabs>
        <w:ind w:left="2880" w:hanging="360"/>
      </w:pPr>
      <w:rPr>
        <w:rFonts w:ascii="Times New Roman" w:hAnsi="Times New Roman" w:hint="default"/>
      </w:rPr>
    </w:lvl>
    <w:lvl w:ilvl="4" w:tplc="A0986C16" w:tentative="1">
      <w:start w:val="1"/>
      <w:numFmt w:val="bullet"/>
      <w:lvlText w:val="-"/>
      <w:lvlJc w:val="left"/>
      <w:pPr>
        <w:tabs>
          <w:tab w:val="num" w:pos="3600"/>
        </w:tabs>
        <w:ind w:left="3600" w:hanging="360"/>
      </w:pPr>
      <w:rPr>
        <w:rFonts w:ascii="Times New Roman" w:hAnsi="Times New Roman" w:hint="default"/>
      </w:rPr>
    </w:lvl>
    <w:lvl w:ilvl="5" w:tplc="EBD4B808" w:tentative="1">
      <w:start w:val="1"/>
      <w:numFmt w:val="bullet"/>
      <w:lvlText w:val="-"/>
      <w:lvlJc w:val="left"/>
      <w:pPr>
        <w:tabs>
          <w:tab w:val="num" w:pos="4320"/>
        </w:tabs>
        <w:ind w:left="4320" w:hanging="360"/>
      </w:pPr>
      <w:rPr>
        <w:rFonts w:ascii="Times New Roman" w:hAnsi="Times New Roman" w:hint="default"/>
      </w:rPr>
    </w:lvl>
    <w:lvl w:ilvl="6" w:tplc="7C5A08B0" w:tentative="1">
      <w:start w:val="1"/>
      <w:numFmt w:val="bullet"/>
      <w:lvlText w:val="-"/>
      <w:lvlJc w:val="left"/>
      <w:pPr>
        <w:tabs>
          <w:tab w:val="num" w:pos="5040"/>
        </w:tabs>
        <w:ind w:left="5040" w:hanging="360"/>
      </w:pPr>
      <w:rPr>
        <w:rFonts w:ascii="Times New Roman" w:hAnsi="Times New Roman" w:hint="default"/>
      </w:rPr>
    </w:lvl>
    <w:lvl w:ilvl="7" w:tplc="944CBF66" w:tentative="1">
      <w:start w:val="1"/>
      <w:numFmt w:val="bullet"/>
      <w:lvlText w:val="-"/>
      <w:lvlJc w:val="left"/>
      <w:pPr>
        <w:tabs>
          <w:tab w:val="num" w:pos="5760"/>
        </w:tabs>
        <w:ind w:left="5760" w:hanging="360"/>
      </w:pPr>
      <w:rPr>
        <w:rFonts w:ascii="Times New Roman" w:hAnsi="Times New Roman" w:hint="default"/>
      </w:rPr>
    </w:lvl>
    <w:lvl w:ilvl="8" w:tplc="1FE29108" w:tentative="1">
      <w:start w:val="1"/>
      <w:numFmt w:val="bullet"/>
      <w:lvlText w:val="-"/>
      <w:lvlJc w:val="left"/>
      <w:pPr>
        <w:tabs>
          <w:tab w:val="num" w:pos="6480"/>
        </w:tabs>
        <w:ind w:left="6480" w:hanging="360"/>
      </w:pPr>
      <w:rPr>
        <w:rFonts w:ascii="Times New Roman" w:hAnsi="Times New Roman" w:hint="default"/>
      </w:rPr>
    </w:lvl>
  </w:abstractNum>
  <w:abstractNum w:abstractNumId="51" w15:restartNumberingAfterBreak="0">
    <w:nsid w:val="7A085982"/>
    <w:multiLevelType w:val="hybridMultilevel"/>
    <w:tmpl w:val="1DC2E85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7E851302"/>
    <w:multiLevelType w:val="hybridMultilevel"/>
    <w:tmpl w:val="7FA0C0F0"/>
    <w:lvl w:ilvl="0" w:tplc="D532788E">
      <w:numFmt w:val="bullet"/>
      <w:lvlText w:val=""/>
      <w:lvlJc w:val="left"/>
      <w:pPr>
        <w:tabs>
          <w:tab w:val="num" w:pos="1065"/>
        </w:tabs>
        <w:ind w:left="1065" w:hanging="360"/>
      </w:pPr>
      <w:rPr>
        <w:rFonts w:ascii="Symbol" w:eastAsia="Arial Unicode MS" w:hAnsi="Symbol" w:cs="Arial" w:hint="default"/>
      </w:rPr>
    </w:lvl>
    <w:lvl w:ilvl="1" w:tplc="040C0003" w:tentative="1">
      <w:start w:val="1"/>
      <w:numFmt w:val="bullet"/>
      <w:lvlText w:val="o"/>
      <w:lvlJc w:val="left"/>
      <w:pPr>
        <w:tabs>
          <w:tab w:val="num" w:pos="1785"/>
        </w:tabs>
        <w:ind w:left="1785" w:hanging="360"/>
      </w:pPr>
      <w:rPr>
        <w:rFonts w:ascii="Courier New" w:hAnsi="Courier New" w:cs="Courier New" w:hint="default"/>
      </w:rPr>
    </w:lvl>
    <w:lvl w:ilvl="2" w:tplc="040C0005" w:tentative="1">
      <w:start w:val="1"/>
      <w:numFmt w:val="bullet"/>
      <w:lvlText w:val=""/>
      <w:lvlJc w:val="left"/>
      <w:pPr>
        <w:tabs>
          <w:tab w:val="num" w:pos="2505"/>
        </w:tabs>
        <w:ind w:left="2505" w:hanging="360"/>
      </w:pPr>
      <w:rPr>
        <w:rFonts w:ascii="Wingdings" w:hAnsi="Wingdings" w:hint="default"/>
      </w:rPr>
    </w:lvl>
    <w:lvl w:ilvl="3" w:tplc="040C0001" w:tentative="1">
      <w:start w:val="1"/>
      <w:numFmt w:val="bullet"/>
      <w:lvlText w:val=""/>
      <w:lvlJc w:val="left"/>
      <w:pPr>
        <w:tabs>
          <w:tab w:val="num" w:pos="3225"/>
        </w:tabs>
        <w:ind w:left="3225" w:hanging="360"/>
      </w:pPr>
      <w:rPr>
        <w:rFonts w:ascii="Symbol" w:hAnsi="Symbol" w:hint="default"/>
      </w:rPr>
    </w:lvl>
    <w:lvl w:ilvl="4" w:tplc="040C0003" w:tentative="1">
      <w:start w:val="1"/>
      <w:numFmt w:val="bullet"/>
      <w:lvlText w:val="o"/>
      <w:lvlJc w:val="left"/>
      <w:pPr>
        <w:tabs>
          <w:tab w:val="num" w:pos="3945"/>
        </w:tabs>
        <w:ind w:left="3945" w:hanging="360"/>
      </w:pPr>
      <w:rPr>
        <w:rFonts w:ascii="Courier New" w:hAnsi="Courier New" w:cs="Courier New" w:hint="default"/>
      </w:rPr>
    </w:lvl>
    <w:lvl w:ilvl="5" w:tplc="040C0005" w:tentative="1">
      <w:start w:val="1"/>
      <w:numFmt w:val="bullet"/>
      <w:lvlText w:val=""/>
      <w:lvlJc w:val="left"/>
      <w:pPr>
        <w:tabs>
          <w:tab w:val="num" w:pos="4665"/>
        </w:tabs>
        <w:ind w:left="4665" w:hanging="360"/>
      </w:pPr>
      <w:rPr>
        <w:rFonts w:ascii="Wingdings" w:hAnsi="Wingdings" w:hint="default"/>
      </w:rPr>
    </w:lvl>
    <w:lvl w:ilvl="6" w:tplc="040C0001" w:tentative="1">
      <w:start w:val="1"/>
      <w:numFmt w:val="bullet"/>
      <w:lvlText w:val=""/>
      <w:lvlJc w:val="left"/>
      <w:pPr>
        <w:tabs>
          <w:tab w:val="num" w:pos="5385"/>
        </w:tabs>
        <w:ind w:left="5385" w:hanging="360"/>
      </w:pPr>
      <w:rPr>
        <w:rFonts w:ascii="Symbol" w:hAnsi="Symbol" w:hint="default"/>
      </w:rPr>
    </w:lvl>
    <w:lvl w:ilvl="7" w:tplc="040C0003" w:tentative="1">
      <w:start w:val="1"/>
      <w:numFmt w:val="bullet"/>
      <w:lvlText w:val="o"/>
      <w:lvlJc w:val="left"/>
      <w:pPr>
        <w:tabs>
          <w:tab w:val="num" w:pos="6105"/>
        </w:tabs>
        <w:ind w:left="6105" w:hanging="360"/>
      </w:pPr>
      <w:rPr>
        <w:rFonts w:ascii="Courier New" w:hAnsi="Courier New" w:cs="Courier New" w:hint="default"/>
      </w:rPr>
    </w:lvl>
    <w:lvl w:ilvl="8" w:tplc="040C0005" w:tentative="1">
      <w:start w:val="1"/>
      <w:numFmt w:val="bullet"/>
      <w:lvlText w:val=""/>
      <w:lvlJc w:val="left"/>
      <w:pPr>
        <w:tabs>
          <w:tab w:val="num" w:pos="6825"/>
        </w:tabs>
        <w:ind w:left="6825" w:hanging="360"/>
      </w:pPr>
      <w:rPr>
        <w:rFonts w:ascii="Wingdings" w:hAnsi="Wingdings" w:hint="default"/>
      </w:rPr>
    </w:lvl>
  </w:abstractNum>
  <w:abstractNum w:abstractNumId="53" w15:restartNumberingAfterBreak="0">
    <w:nsid w:val="7F692C5D"/>
    <w:multiLevelType w:val="hybridMultilevel"/>
    <w:tmpl w:val="5AE2F9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09849617">
    <w:abstractNumId w:val="17"/>
  </w:num>
  <w:num w:numId="2" w16cid:durableId="2007197995">
    <w:abstractNumId w:val="20"/>
  </w:num>
  <w:num w:numId="3" w16cid:durableId="1390614027">
    <w:abstractNumId w:val="39"/>
  </w:num>
  <w:num w:numId="4" w16cid:durableId="1682780237">
    <w:abstractNumId w:val="49"/>
  </w:num>
  <w:num w:numId="5" w16cid:durableId="712120180">
    <w:abstractNumId w:val="37"/>
  </w:num>
  <w:num w:numId="6" w16cid:durableId="1859469389">
    <w:abstractNumId w:val="23"/>
  </w:num>
  <w:num w:numId="7" w16cid:durableId="474370373">
    <w:abstractNumId w:val="16"/>
  </w:num>
  <w:num w:numId="8" w16cid:durableId="130221381">
    <w:abstractNumId w:val="46"/>
  </w:num>
  <w:num w:numId="9" w16cid:durableId="1225681827">
    <w:abstractNumId w:val="35"/>
  </w:num>
  <w:num w:numId="10" w16cid:durableId="761335102">
    <w:abstractNumId w:val="52"/>
  </w:num>
  <w:num w:numId="11" w16cid:durableId="999113233">
    <w:abstractNumId w:val="34"/>
  </w:num>
  <w:num w:numId="12" w16cid:durableId="1219702572">
    <w:abstractNumId w:val="13"/>
  </w:num>
  <w:num w:numId="13" w16cid:durableId="1771000635">
    <w:abstractNumId w:val="36"/>
  </w:num>
  <w:num w:numId="14" w16cid:durableId="1142768569">
    <w:abstractNumId w:val="40"/>
  </w:num>
  <w:num w:numId="15" w16cid:durableId="1166557368">
    <w:abstractNumId w:val="42"/>
  </w:num>
  <w:num w:numId="16" w16cid:durableId="427965225">
    <w:abstractNumId w:val="3"/>
  </w:num>
  <w:num w:numId="17" w16cid:durableId="1293096843">
    <w:abstractNumId w:val="47"/>
  </w:num>
  <w:num w:numId="18" w16cid:durableId="1553031029">
    <w:abstractNumId w:val="25"/>
  </w:num>
  <w:num w:numId="19" w16cid:durableId="1537348700">
    <w:abstractNumId w:val="45"/>
  </w:num>
  <w:num w:numId="20" w16cid:durableId="1366442078">
    <w:abstractNumId w:val="7"/>
  </w:num>
  <w:num w:numId="21" w16cid:durableId="203906527">
    <w:abstractNumId w:val="10"/>
  </w:num>
  <w:num w:numId="22" w16cid:durableId="1944799545">
    <w:abstractNumId w:val="53"/>
  </w:num>
  <w:num w:numId="23" w16cid:durableId="1245920938">
    <w:abstractNumId w:val="51"/>
  </w:num>
  <w:num w:numId="24" w16cid:durableId="915553486">
    <w:abstractNumId w:val="15"/>
  </w:num>
  <w:num w:numId="25" w16cid:durableId="1753117996">
    <w:abstractNumId w:val="48"/>
  </w:num>
  <w:num w:numId="26" w16cid:durableId="1577739590">
    <w:abstractNumId w:val="44"/>
  </w:num>
  <w:num w:numId="27" w16cid:durableId="2094621112">
    <w:abstractNumId w:val="5"/>
  </w:num>
  <w:num w:numId="28" w16cid:durableId="596596938">
    <w:abstractNumId w:val="8"/>
  </w:num>
  <w:num w:numId="29" w16cid:durableId="2101096081">
    <w:abstractNumId w:val="33"/>
  </w:num>
  <w:num w:numId="30" w16cid:durableId="517890020">
    <w:abstractNumId w:val="38"/>
  </w:num>
  <w:num w:numId="31" w16cid:durableId="1903102031">
    <w:abstractNumId w:val="14"/>
  </w:num>
  <w:num w:numId="32" w16cid:durableId="1694333097">
    <w:abstractNumId w:val="30"/>
  </w:num>
  <w:num w:numId="33" w16cid:durableId="750465688">
    <w:abstractNumId w:val="29"/>
  </w:num>
  <w:num w:numId="34" w16cid:durableId="470246596">
    <w:abstractNumId w:val="6"/>
  </w:num>
  <w:num w:numId="35" w16cid:durableId="162941717">
    <w:abstractNumId w:val="19"/>
  </w:num>
  <w:num w:numId="36" w16cid:durableId="446587038">
    <w:abstractNumId w:val="31"/>
  </w:num>
  <w:num w:numId="37" w16cid:durableId="1519588359">
    <w:abstractNumId w:val="2"/>
  </w:num>
  <w:num w:numId="38" w16cid:durableId="2066172925">
    <w:abstractNumId w:val="1"/>
  </w:num>
  <w:num w:numId="39" w16cid:durableId="2085641735">
    <w:abstractNumId w:val="18"/>
  </w:num>
  <w:num w:numId="40" w16cid:durableId="1815830160">
    <w:abstractNumId w:val="28"/>
  </w:num>
  <w:num w:numId="41" w16cid:durableId="2055348854">
    <w:abstractNumId w:val="24"/>
  </w:num>
  <w:num w:numId="42" w16cid:durableId="928001189">
    <w:abstractNumId w:val="27"/>
  </w:num>
  <w:num w:numId="43" w16cid:durableId="1614552361">
    <w:abstractNumId w:val="50"/>
  </w:num>
  <w:num w:numId="44" w16cid:durableId="1478257095">
    <w:abstractNumId w:val="4"/>
  </w:num>
  <w:num w:numId="45" w16cid:durableId="1372345451">
    <w:abstractNumId w:val="26"/>
  </w:num>
  <w:num w:numId="46" w16cid:durableId="1103383118">
    <w:abstractNumId w:val="11"/>
  </w:num>
  <w:num w:numId="47" w16cid:durableId="1167549577">
    <w:abstractNumId w:val="21"/>
  </w:num>
  <w:num w:numId="48" w16cid:durableId="832338554">
    <w:abstractNumId w:val="0"/>
  </w:num>
  <w:num w:numId="49" w16cid:durableId="1632129672">
    <w:abstractNumId w:val="53"/>
  </w:num>
  <w:num w:numId="50" w16cid:durableId="2002926166">
    <w:abstractNumId w:val="51"/>
  </w:num>
  <w:num w:numId="51" w16cid:durableId="9337119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540628317">
    <w:abstractNumId w:val="20"/>
  </w:num>
  <w:num w:numId="53" w16cid:durableId="1505700876">
    <w:abstractNumId w:val="41"/>
  </w:num>
  <w:num w:numId="54" w16cid:durableId="13270090">
    <w:abstractNumId w:val="43"/>
  </w:num>
  <w:num w:numId="55" w16cid:durableId="113524926">
    <w:abstractNumId w:val="32"/>
  </w:num>
  <w:num w:numId="56" w16cid:durableId="1972786060">
    <w:abstractNumId w:val="22"/>
  </w:num>
  <w:num w:numId="57" w16cid:durableId="161991924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20F2"/>
    <w:rsid w:val="0000419A"/>
    <w:rsid w:val="00007608"/>
    <w:rsid w:val="00021E26"/>
    <w:rsid w:val="00022062"/>
    <w:rsid w:val="000267D1"/>
    <w:rsid w:val="00030910"/>
    <w:rsid w:val="000314CB"/>
    <w:rsid w:val="00036646"/>
    <w:rsid w:val="00042F01"/>
    <w:rsid w:val="00047398"/>
    <w:rsid w:val="00047B31"/>
    <w:rsid w:val="00053F08"/>
    <w:rsid w:val="00057901"/>
    <w:rsid w:val="0006208E"/>
    <w:rsid w:val="000737E3"/>
    <w:rsid w:val="00076544"/>
    <w:rsid w:val="00081B0D"/>
    <w:rsid w:val="00081EE4"/>
    <w:rsid w:val="00083E19"/>
    <w:rsid w:val="000842D7"/>
    <w:rsid w:val="000A0A63"/>
    <w:rsid w:val="000A0F42"/>
    <w:rsid w:val="000A195B"/>
    <w:rsid w:val="000A52C2"/>
    <w:rsid w:val="000C4095"/>
    <w:rsid w:val="000D1AEE"/>
    <w:rsid w:val="000D4AED"/>
    <w:rsid w:val="000D6258"/>
    <w:rsid w:val="000D6A1B"/>
    <w:rsid w:val="00103E64"/>
    <w:rsid w:val="00110CFF"/>
    <w:rsid w:val="00114231"/>
    <w:rsid w:val="001166F4"/>
    <w:rsid w:val="001233AB"/>
    <w:rsid w:val="001268C2"/>
    <w:rsid w:val="00127DFC"/>
    <w:rsid w:val="00130D6E"/>
    <w:rsid w:val="00134C41"/>
    <w:rsid w:val="00142417"/>
    <w:rsid w:val="00145988"/>
    <w:rsid w:val="0015070E"/>
    <w:rsid w:val="00151316"/>
    <w:rsid w:val="00152331"/>
    <w:rsid w:val="001523CE"/>
    <w:rsid w:val="00152719"/>
    <w:rsid w:val="00152F62"/>
    <w:rsid w:val="00167F4E"/>
    <w:rsid w:val="001704ED"/>
    <w:rsid w:val="001727DD"/>
    <w:rsid w:val="0017555E"/>
    <w:rsid w:val="001870ED"/>
    <w:rsid w:val="001A0BFD"/>
    <w:rsid w:val="001A68A9"/>
    <w:rsid w:val="001B1C7D"/>
    <w:rsid w:val="001B46FD"/>
    <w:rsid w:val="001C6567"/>
    <w:rsid w:val="001C6C4A"/>
    <w:rsid w:val="001C7131"/>
    <w:rsid w:val="001D34C3"/>
    <w:rsid w:val="001E68C3"/>
    <w:rsid w:val="00202289"/>
    <w:rsid w:val="00214A7D"/>
    <w:rsid w:val="00215254"/>
    <w:rsid w:val="0022285E"/>
    <w:rsid w:val="002309D5"/>
    <w:rsid w:val="00231F3E"/>
    <w:rsid w:val="00235BEB"/>
    <w:rsid w:val="00235F11"/>
    <w:rsid w:val="00251546"/>
    <w:rsid w:val="00251BB0"/>
    <w:rsid w:val="002563A4"/>
    <w:rsid w:val="00256E2C"/>
    <w:rsid w:val="00260F76"/>
    <w:rsid w:val="0026456F"/>
    <w:rsid w:val="00264FF3"/>
    <w:rsid w:val="00275BE4"/>
    <w:rsid w:val="0028320E"/>
    <w:rsid w:val="00286A0D"/>
    <w:rsid w:val="00292EF7"/>
    <w:rsid w:val="00293C7A"/>
    <w:rsid w:val="002A163F"/>
    <w:rsid w:val="002A3C4B"/>
    <w:rsid w:val="002A4E21"/>
    <w:rsid w:val="002B1317"/>
    <w:rsid w:val="002C3251"/>
    <w:rsid w:val="002C3997"/>
    <w:rsid w:val="002D7919"/>
    <w:rsid w:val="002F3D5F"/>
    <w:rsid w:val="00301C9C"/>
    <w:rsid w:val="00306817"/>
    <w:rsid w:val="0030749E"/>
    <w:rsid w:val="00312729"/>
    <w:rsid w:val="003164C5"/>
    <w:rsid w:val="00331616"/>
    <w:rsid w:val="00335C8B"/>
    <w:rsid w:val="00335CE3"/>
    <w:rsid w:val="00345F05"/>
    <w:rsid w:val="00346E30"/>
    <w:rsid w:val="00351C2D"/>
    <w:rsid w:val="003536AD"/>
    <w:rsid w:val="00353800"/>
    <w:rsid w:val="00354C0C"/>
    <w:rsid w:val="00362756"/>
    <w:rsid w:val="0037038C"/>
    <w:rsid w:val="0037514A"/>
    <w:rsid w:val="00390D11"/>
    <w:rsid w:val="003933F8"/>
    <w:rsid w:val="00396EB9"/>
    <w:rsid w:val="003978A1"/>
    <w:rsid w:val="003A45BC"/>
    <w:rsid w:val="003B155C"/>
    <w:rsid w:val="003B16A7"/>
    <w:rsid w:val="003C64CA"/>
    <w:rsid w:val="003D502D"/>
    <w:rsid w:val="003D7EC9"/>
    <w:rsid w:val="003E1F82"/>
    <w:rsid w:val="003F34E7"/>
    <w:rsid w:val="003F3C93"/>
    <w:rsid w:val="003F3D1C"/>
    <w:rsid w:val="00402D37"/>
    <w:rsid w:val="00405E4D"/>
    <w:rsid w:val="00406AFE"/>
    <w:rsid w:val="00423980"/>
    <w:rsid w:val="00426F14"/>
    <w:rsid w:val="00433618"/>
    <w:rsid w:val="00445567"/>
    <w:rsid w:val="0045167D"/>
    <w:rsid w:val="00461F76"/>
    <w:rsid w:val="00481273"/>
    <w:rsid w:val="0048347B"/>
    <w:rsid w:val="0048455C"/>
    <w:rsid w:val="00485F11"/>
    <w:rsid w:val="00486976"/>
    <w:rsid w:val="004A0F36"/>
    <w:rsid w:val="004A39BD"/>
    <w:rsid w:val="004B5B82"/>
    <w:rsid w:val="004C54E9"/>
    <w:rsid w:val="004E0FB5"/>
    <w:rsid w:val="004E2E42"/>
    <w:rsid w:val="004E3396"/>
    <w:rsid w:val="004E775D"/>
    <w:rsid w:val="004F480A"/>
    <w:rsid w:val="004F53E6"/>
    <w:rsid w:val="004F6E1E"/>
    <w:rsid w:val="005018BA"/>
    <w:rsid w:val="0051487B"/>
    <w:rsid w:val="0052245C"/>
    <w:rsid w:val="0052719A"/>
    <w:rsid w:val="00531D0D"/>
    <w:rsid w:val="005358D7"/>
    <w:rsid w:val="00542ECD"/>
    <w:rsid w:val="00543EDB"/>
    <w:rsid w:val="005457B4"/>
    <w:rsid w:val="0054655F"/>
    <w:rsid w:val="00552E7D"/>
    <w:rsid w:val="005549E1"/>
    <w:rsid w:val="00555DA9"/>
    <w:rsid w:val="005608C5"/>
    <w:rsid w:val="00562A30"/>
    <w:rsid w:val="00562A41"/>
    <w:rsid w:val="005740A7"/>
    <w:rsid w:val="00577DFA"/>
    <w:rsid w:val="00580A70"/>
    <w:rsid w:val="005932F0"/>
    <w:rsid w:val="00594338"/>
    <w:rsid w:val="0059479E"/>
    <w:rsid w:val="00596B08"/>
    <w:rsid w:val="005A1028"/>
    <w:rsid w:val="005A6DB6"/>
    <w:rsid w:val="005D0B82"/>
    <w:rsid w:val="005D16E2"/>
    <w:rsid w:val="005D347E"/>
    <w:rsid w:val="005D46B3"/>
    <w:rsid w:val="005D5000"/>
    <w:rsid w:val="005D515D"/>
    <w:rsid w:val="005E4FFE"/>
    <w:rsid w:val="005F670D"/>
    <w:rsid w:val="0060315B"/>
    <w:rsid w:val="00605646"/>
    <w:rsid w:val="00612123"/>
    <w:rsid w:val="00612F31"/>
    <w:rsid w:val="00622917"/>
    <w:rsid w:val="006249CA"/>
    <w:rsid w:val="00624C29"/>
    <w:rsid w:val="00624D67"/>
    <w:rsid w:val="0063668F"/>
    <w:rsid w:val="00640D1B"/>
    <w:rsid w:val="0064262A"/>
    <w:rsid w:val="00642B65"/>
    <w:rsid w:val="00645D88"/>
    <w:rsid w:val="0066016D"/>
    <w:rsid w:val="0066182A"/>
    <w:rsid w:val="006706CB"/>
    <w:rsid w:val="00684005"/>
    <w:rsid w:val="00685F57"/>
    <w:rsid w:val="006A24A4"/>
    <w:rsid w:val="006A5F44"/>
    <w:rsid w:val="006A7ADE"/>
    <w:rsid w:val="006B1666"/>
    <w:rsid w:val="006B6403"/>
    <w:rsid w:val="006C4844"/>
    <w:rsid w:val="006C50CD"/>
    <w:rsid w:val="006D7F71"/>
    <w:rsid w:val="006E389B"/>
    <w:rsid w:val="006E443F"/>
    <w:rsid w:val="006F67F9"/>
    <w:rsid w:val="00704F96"/>
    <w:rsid w:val="007116B7"/>
    <w:rsid w:val="00711AFC"/>
    <w:rsid w:val="00721296"/>
    <w:rsid w:val="007270E6"/>
    <w:rsid w:val="007274E0"/>
    <w:rsid w:val="00730600"/>
    <w:rsid w:val="00731FAB"/>
    <w:rsid w:val="007344C2"/>
    <w:rsid w:val="0073473D"/>
    <w:rsid w:val="00735A4D"/>
    <w:rsid w:val="00736A03"/>
    <w:rsid w:val="00736E9C"/>
    <w:rsid w:val="00742B3C"/>
    <w:rsid w:val="00746D51"/>
    <w:rsid w:val="007613B9"/>
    <w:rsid w:val="00766FF7"/>
    <w:rsid w:val="0076759D"/>
    <w:rsid w:val="00775559"/>
    <w:rsid w:val="007769FF"/>
    <w:rsid w:val="007772F4"/>
    <w:rsid w:val="00790408"/>
    <w:rsid w:val="00797F32"/>
    <w:rsid w:val="007A4697"/>
    <w:rsid w:val="007B153B"/>
    <w:rsid w:val="007C1106"/>
    <w:rsid w:val="007C23EA"/>
    <w:rsid w:val="007C67A8"/>
    <w:rsid w:val="007D1D43"/>
    <w:rsid w:val="007E22E7"/>
    <w:rsid w:val="007E7278"/>
    <w:rsid w:val="007F5C38"/>
    <w:rsid w:val="008016CF"/>
    <w:rsid w:val="00804AD8"/>
    <w:rsid w:val="00815A11"/>
    <w:rsid w:val="008253BF"/>
    <w:rsid w:val="008312FC"/>
    <w:rsid w:val="008316A9"/>
    <w:rsid w:val="0083251F"/>
    <w:rsid w:val="00832E18"/>
    <w:rsid w:val="00852FD6"/>
    <w:rsid w:val="00857DF8"/>
    <w:rsid w:val="00866D7B"/>
    <w:rsid w:val="00877C97"/>
    <w:rsid w:val="008814FA"/>
    <w:rsid w:val="00884540"/>
    <w:rsid w:val="0089315F"/>
    <w:rsid w:val="00896898"/>
    <w:rsid w:val="008977BC"/>
    <w:rsid w:val="008A23CE"/>
    <w:rsid w:val="008B2ED0"/>
    <w:rsid w:val="008B4343"/>
    <w:rsid w:val="008B52CD"/>
    <w:rsid w:val="008D2707"/>
    <w:rsid w:val="008D7AC4"/>
    <w:rsid w:val="008F1513"/>
    <w:rsid w:val="008F289A"/>
    <w:rsid w:val="00904C74"/>
    <w:rsid w:val="00906640"/>
    <w:rsid w:val="00906AD5"/>
    <w:rsid w:val="00907341"/>
    <w:rsid w:val="00910369"/>
    <w:rsid w:val="00913F90"/>
    <w:rsid w:val="00914A8D"/>
    <w:rsid w:val="0092165B"/>
    <w:rsid w:val="00921A54"/>
    <w:rsid w:val="00927089"/>
    <w:rsid w:val="00932DDF"/>
    <w:rsid w:val="00933587"/>
    <w:rsid w:val="009366CB"/>
    <w:rsid w:val="00940467"/>
    <w:rsid w:val="009476A9"/>
    <w:rsid w:val="0095219D"/>
    <w:rsid w:val="009575AF"/>
    <w:rsid w:val="00961C82"/>
    <w:rsid w:val="00973B51"/>
    <w:rsid w:val="00974440"/>
    <w:rsid w:val="009777E2"/>
    <w:rsid w:val="00981027"/>
    <w:rsid w:val="0098299A"/>
    <w:rsid w:val="009835D5"/>
    <w:rsid w:val="009852A9"/>
    <w:rsid w:val="00985D3E"/>
    <w:rsid w:val="009869FD"/>
    <w:rsid w:val="00991034"/>
    <w:rsid w:val="009915DE"/>
    <w:rsid w:val="00992410"/>
    <w:rsid w:val="00992E38"/>
    <w:rsid w:val="00994C2E"/>
    <w:rsid w:val="009A06EC"/>
    <w:rsid w:val="009B3152"/>
    <w:rsid w:val="009B4D3A"/>
    <w:rsid w:val="009B53F8"/>
    <w:rsid w:val="009D4325"/>
    <w:rsid w:val="009E06A3"/>
    <w:rsid w:val="009E5154"/>
    <w:rsid w:val="009E74AC"/>
    <w:rsid w:val="009F4B04"/>
    <w:rsid w:val="00A07E69"/>
    <w:rsid w:val="00A115D9"/>
    <w:rsid w:val="00A17851"/>
    <w:rsid w:val="00A27525"/>
    <w:rsid w:val="00A27A32"/>
    <w:rsid w:val="00A27A86"/>
    <w:rsid w:val="00A3525A"/>
    <w:rsid w:val="00A3650F"/>
    <w:rsid w:val="00A439C4"/>
    <w:rsid w:val="00A44417"/>
    <w:rsid w:val="00A4601C"/>
    <w:rsid w:val="00A4735B"/>
    <w:rsid w:val="00A47FD5"/>
    <w:rsid w:val="00A76A25"/>
    <w:rsid w:val="00A775AF"/>
    <w:rsid w:val="00A80C5E"/>
    <w:rsid w:val="00A85C4D"/>
    <w:rsid w:val="00A929BF"/>
    <w:rsid w:val="00A92A12"/>
    <w:rsid w:val="00A94EED"/>
    <w:rsid w:val="00A97381"/>
    <w:rsid w:val="00A97FCE"/>
    <w:rsid w:val="00AB4645"/>
    <w:rsid w:val="00AD2D60"/>
    <w:rsid w:val="00AD7AD2"/>
    <w:rsid w:val="00AE712C"/>
    <w:rsid w:val="00AF1CAA"/>
    <w:rsid w:val="00AF1D02"/>
    <w:rsid w:val="00AF6913"/>
    <w:rsid w:val="00B00A9B"/>
    <w:rsid w:val="00B1011D"/>
    <w:rsid w:val="00B10714"/>
    <w:rsid w:val="00B138E4"/>
    <w:rsid w:val="00B17BFF"/>
    <w:rsid w:val="00B2017F"/>
    <w:rsid w:val="00B2317E"/>
    <w:rsid w:val="00B32450"/>
    <w:rsid w:val="00B41A7B"/>
    <w:rsid w:val="00B432B4"/>
    <w:rsid w:val="00B450F9"/>
    <w:rsid w:val="00B52328"/>
    <w:rsid w:val="00B56CFB"/>
    <w:rsid w:val="00B5798A"/>
    <w:rsid w:val="00B62DF9"/>
    <w:rsid w:val="00B6366D"/>
    <w:rsid w:val="00B65159"/>
    <w:rsid w:val="00B701AD"/>
    <w:rsid w:val="00B83CDC"/>
    <w:rsid w:val="00B8703D"/>
    <w:rsid w:val="00B94CF0"/>
    <w:rsid w:val="00B95CFB"/>
    <w:rsid w:val="00B97B56"/>
    <w:rsid w:val="00BA0DD6"/>
    <w:rsid w:val="00BA596E"/>
    <w:rsid w:val="00BA779C"/>
    <w:rsid w:val="00BB6CAE"/>
    <w:rsid w:val="00BC3F5C"/>
    <w:rsid w:val="00BC4DE1"/>
    <w:rsid w:val="00BC5EE0"/>
    <w:rsid w:val="00BC7D85"/>
    <w:rsid w:val="00BE16D3"/>
    <w:rsid w:val="00BE59B3"/>
    <w:rsid w:val="00BF23F7"/>
    <w:rsid w:val="00BF4099"/>
    <w:rsid w:val="00C006C4"/>
    <w:rsid w:val="00C00C74"/>
    <w:rsid w:val="00C02AF4"/>
    <w:rsid w:val="00C04498"/>
    <w:rsid w:val="00C10650"/>
    <w:rsid w:val="00C10F57"/>
    <w:rsid w:val="00C11E54"/>
    <w:rsid w:val="00C24057"/>
    <w:rsid w:val="00C34F2A"/>
    <w:rsid w:val="00C3531A"/>
    <w:rsid w:val="00C3657C"/>
    <w:rsid w:val="00C414F7"/>
    <w:rsid w:val="00C42E8F"/>
    <w:rsid w:val="00C438AC"/>
    <w:rsid w:val="00C53C3A"/>
    <w:rsid w:val="00C65C5B"/>
    <w:rsid w:val="00C714E7"/>
    <w:rsid w:val="00CA167A"/>
    <w:rsid w:val="00CA43EA"/>
    <w:rsid w:val="00CA4428"/>
    <w:rsid w:val="00CB62BD"/>
    <w:rsid w:val="00CC43D2"/>
    <w:rsid w:val="00CC6DFE"/>
    <w:rsid w:val="00CC73A0"/>
    <w:rsid w:val="00CD19A1"/>
    <w:rsid w:val="00CD2933"/>
    <w:rsid w:val="00CD523B"/>
    <w:rsid w:val="00CD5E32"/>
    <w:rsid w:val="00CE5FD6"/>
    <w:rsid w:val="00CF1736"/>
    <w:rsid w:val="00CF2100"/>
    <w:rsid w:val="00CF3C74"/>
    <w:rsid w:val="00D00C65"/>
    <w:rsid w:val="00D0261C"/>
    <w:rsid w:val="00D06989"/>
    <w:rsid w:val="00D120F2"/>
    <w:rsid w:val="00D31E67"/>
    <w:rsid w:val="00D33D75"/>
    <w:rsid w:val="00D37D10"/>
    <w:rsid w:val="00D409D7"/>
    <w:rsid w:val="00D47EA9"/>
    <w:rsid w:val="00D54D42"/>
    <w:rsid w:val="00D611F3"/>
    <w:rsid w:val="00D61E46"/>
    <w:rsid w:val="00D675A1"/>
    <w:rsid w:val="00D755FC"/>
    <w:rsid w:val="00D92B96"/>
    <w:rsid w:val="00D934A1"/>
    <w:rsid w:val="00DA0250"/>
    <w:rsid w:val="00DA031A"/>
    <w:rsid w:val="00DA3532"/>
    <w:rsid w:val="00DA5237"/>
    <w:rsid w:val="00DA5DED"/>
    <w:rsid w:val="00DA61AB"/>
    <w:rsid w:val="00DA7753"/>
    <w:rsid w:val="00DB1540"/>
    <w:rsid w:val="00DB570E"/>
    <w:rsid w:val="00DD3F6C"/>
    <w:rsid w:val="00DD56E7"/>
    <w:rsid w:val="00DE2394"/>
    <w:rsid w:val="00DE660F"/>
    <w:rsid w:val="00E02650"/>
    <w:rsid w:val="00E04CBD"/>
    <w:rsid w:val="00E06427"/>
    <w:rsid w:val="00E1037C"/>
    <w:rsid w:val="00E13005"/>
    <w:rsid w:val="00E2406C"/>
    <w:rsid w:val="00E267A0"/>
    <w:rsid w:val="00E41400"/>
    <w:rsid w:val="00E570AE"/>
    <w:rsid w:val="00E638B1"/>
    <w:rsid w:val="00E774E2"/>
    <w:rsid w:val="00E842A0"/>
    <w:rsid w:val="00E85542"/>
    <w:rsid w:val="00E905F7"/>
    <w:rsid w:val="00E90932"/>
    <w:rsid w:val="00E90DE3"/>
    <w:rsid w:val="00E926DF"/>
    <w:rsid w:val="00E95817"/>
    <w:rsid w:val="00EB037A"/>
    <w:rsid w:val="00EB10F0"/>
    <w:rsid w:val="00EB1CE9"/>
    <w:rsid w:val="00EB1F7B"/>
    <w:rsid w:val="00EB2A7C"/>
    <w:rsid w:val="00EB48C0"/>
    <w:rsid w:val="00EC2172"/>
    <w:rsid w:val="00EC5F88"/>
    <w:rsid w:val="00EE0F50"/>
    <w:rsid w:val="00EE2CD2"/>
    <w:rsid w:val="00EE704E"/>
    <w:rsid w:val="00EF0BCC"/>
    <w:rsid w:val="00F001EB"/>
    <w:rsid w:val="00F0069F"/>
    <w:rsid w:val="00F04598"/>
    <w:rsid w:val="00F0543C"/>
    <w:rsid w:val="00F05F03"/>
    <w:rsid w:val="00F108DB"/>
    <w:rsid w:val="00F20709"/>
    <w:rsid w:val="00F22B08"/>
    <w:rsid w:val="00F23EA3"/>
    <w:rsid w:val="00F34C05"/>
    <w:rsid w:val="00F37F1A"/>
    <w:rsid w:val="00F520B1"/>
    <w:rsid w:val="00F56913"/>
    <w:rsid w:val="00F56E9D"/>
    <w:rsid w:val="00F6141F"/>
    <w:rsid w:val="00F61A14"/>
    <w:rsid w:val="00F66EA2"/>
    <w:rsid w:val="00F81B1F"/>
    <w:rsid w:val="00FA1F61"/>
    <w:rsid w:val="00FA6BE2"/>
    <w:rsid w:val="00FD6533"/>
    <w:rsid w:val="00FD6FB9"/>
    <w:rsid w:val="00FE04B2"/>
    <w:rsid w:val="00FE17D6"/>
    <w:rsid w:val="00FE1CB6"/>
    <w:rsid w:val="00FE3F21"/>
    <w:rsid w:val="00FE4599"/>
    <w:rsid w:val="00FE53BD"/>
    <w:rsid w:val="00FE6172"/>
    <w:rsid w:val="00FF1651"/>
    <w:rsid w:val="00FF52FA"/>
    <w:rsid w:val="00FF54EB"/>
  </w:rsids>
  <m:mathPr>
    <m:mathFont m:val="Cambria Math"/>
    <m:brkBin m:val="before"/>
    <m:brkBinSub m:val="--"/>
    <m:smallFrac m:val="0"/>
    <m:dispDef/>
    <m:lMargin m:val="0"/>
    <m:rMargin m:val="0"/>
    <m:defJc m:val="centerGroup"/>
    <m:wrapIndent m:val="1440"/>
    <m:intLim m:val="subSup"/>
    <m:naryLim m:val="undOvr"/>
  </m:mathPr>
  <w:themeFontLang w:val="fr-R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3D2DE1"/>
  <w15:chartTrackingRefBased/>
  <w15:docId w15:val="{595DD624-6418-4514-A4EF-AB8724177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RE" w:eastAsia="fr-R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2AF4"/>
    <w:pPr>
      <w:jc w:val="both"/>
    </w:pPr>
    <w:rPr>
      <w:rFonts w:ascii="Arial" w:hAnsi="Arial"/>
      <w:sz w:val="22"/>
      <w:lang w:val="fr-FR" w:eastAsia="fr-FR"/>
    </w:rPr>
  </w:style>
  <w:style w:type="paragraph" w:styleId="Titre1">
    <w:name w:val="heading 1"/>
    <w:aliases w:val="Titre 1 Acte"/>
    <w:basedOn w:val="Normal"/>
    <w:next w:val="Normal"/>
    <w:qFormat/>
    <w:rsid w:val="007E7278"/>
    <w:pPr>
      <w:keepNext/>
      <w:pBdr>
        <w:top w:val="single" w:sz="4" w:space="1" w:color="auto"/>
        <w:left w:val="single" w:sz="4" w:space="4" w:color="auto"/>
        <w:bottom w:val="single" w:sz="4" w:space="1" w:color="auto"/>
        <w:right w:val="single" w:sz="4" w:space="4" w:color="auto"/>
      </w:pBdr>
      <w:spacing w:before="480" w:after="240"/>
      <w:jc w:val="center"/>
      <w:outlineLvl w:val="0"/>
    </w:pPr>
    <w:rPr>
      <w:b/>
      <w:sz w:val="32"/>
    </w:rPr>
  </w:style>
  <w:style w:type="paragraph" w:styleId="Titre2">
    <w:name w:val="heading 2"/>
    <w:aliases w:val="Titre 2 Acte"/>
    <w:basedOn w:val="Normal"/>
    <w:next w:val="Normal"/>
    <w:qFormat/>
    <w:rsid w:val="003E1F82"/>
    <w:pPr>
      <w:keepNext/>
      <w:spacing w:before="240" w:after="240"/>
      <w:jc w:val="left"/>
      <w:outlineLvl w:val="1"/>
    </w:pPr>
    <w:rPr>
      <w:b/>
      <w:sz w:val="28"/>
      <w:u w:val="single"/>
    </w:rPr>
  </w:style>
  <w:style w:type="paragraph" w:styleId="Titre3">
    <w:name w:val="heading 3"/>
    <w:basedOn w:val="Normal"/>
    <w:next w:val="Normal"/>
    <w:link w:val="Titre3Car"/>
    <w:unhideWhenUsed/>
    <w:qFormat/>
    <w:rsid w:val="005D0B82"/>
    <w:pPr>
      <w:keepNext/>
      <w:spacing w:before="240" w:after="60"/>
      <w:outlineLvl w:val="2"/>
    </w:pPr>
    <w:rPr>
      <w:rFonts w:ascii="Calibri Light" w:hAnsi="Calibri Light"/>
      <w:b/>
      <w:b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pPr>
      <w:tabs>
        <w:tab w:val="center" w:pos="4536"/>
        <w:tab w:val="right" w:pos="9072"/>
      </w:tabs>
    </w:pPr>
  </w:style>
  <w:style w:type="paragraph" w:customStyle="1" w:styleId="Adresse">
    <w:name w:val="Adresse"/>
    <w:basedOn w:val="Normal"/>
    <w:next w:val="Normal"/>
    <w:pPr>
      <w:ind w:left="4536"/>
      <w:jc w:val="left"/>
    </w:pPr>
  </w:style>
  <w:style w:type="paragraph" w:customStyle="1" w:styleId="Normalsansretrait">
    <w:name w:val="Normal sans retrait"/>
    <w:basedOn w:val="Normal"/>
    <w:next w:val="Normal"/>
    <w:rsid w:val="0095219D"/>
    <w:pPr>
      <w:jc w:val="left"/>
    </w:pPr>
  </w:style>
  <w:style w:type="character" w:styleId="Numrodepage">
    <w:name w:val="page number"/>
    <w:basedOn w:val="Policepardfaut"/>
  </w:style>
  <w:style w:type="paragraph" w:customStyle="1" w:styleId="Titre3Acte">
    <w:name w:val="Titre 3 Acte"/>
    <w:basedOn w:val="Titre2"/>
    <w:next w:val="Normal"/>
    <w:rsid w:val="004E0FB5"/>
    <w:pPr>
      <w:jc w:val="center"/>
    </w:pPr>
  </w:style>
  <w:style w:type="character" w:customStyle="1" w:styleId="Policequestion">
    <w:name w:val="Police question"/>
    <w:rPr>
      <w:b/>
      <w:color w:val="auto"/>
      <w:bdr w:val="none" w:sz="0" w:space="0" w:color="auto"/>
      <w:shd w:val="clear" w:color="auto" w:fill="C0C0C0"/>
    </w:rPr>
  </w:style>
  <w:style w:type="paragraph" w:styleId="En-tte">
    <w:name w:val="header"/>
    <w:basedOn w:val="Normal"/>
    <w:link w:val="En-tteCar"/>
    <w:uiPriority w:val="99"/>
    <w:rsid w:val="009F4B04"/>
    <w:pPr>
      <w:tabs>
        <w:tab w:val="center" w:pos="4536"/>
        <w:tab w:val="right" w:pos="9072"/>
      </w:tabs>
    </w:pPr>
  </w:style>
  <w:style w:type="character" w:customStyle="1" w:styleId="En-tteCar">
    <w:name w:val="En-tête Car"/>
    <w:link w:val="En-tte"/>
    <w:uiPriority w:val="99"/>
    <w:rsid w:val="009F4B04"/>
    <w:rPr>
      <w:rFonts w:ascii="Arial" w:hAnsi="Arial"/>
      <w:sz w:val="22"/>
    </w:rPr>
  </w:style>
  <w:style w:type="character" w:styleId="Lienhypertexte">
    <w:name w:val="Hyperlink"/>
    <w:rsid w:val="006A24A4"/>
    <w:rPr>
      <w:color w:val="0000FF"/>
      <w:u w:val="single"/>
    </w:rPr>
  </w:style>
  <w:style w:type="paragraph" w:styleId="Paragraphedeliste">
    <w:name w:val="List Paragraph"/>
    <w:basedOn w:val="Normal"/>
    <w:uiPriority w:val="34"/>
    <w:qFormat/>
    <w:rsid w:val="00275BE4"/>
    <w:pPr>
      <w:ind w:left="708"/>
    </w:pPr>
  </w:style>
  <w:style w:type="paragraph" w:styleId="Textedebulles">
    <w:name w:val="Balloon Text"/>
    <w:basedOn w:val="Normal"/>
    <w:link w:val="TextedebullesCar"/>
    <w:rsid w:val="0022285E"/>
    <w:rPr>
      <w:rFonts w:ascii="Tahoma" w:hAnsi="Tahoma" w:cs="Tahoma"/>
      <w:sz w:val="16"/>
      <w:szCs w:val="16"/>
    </w:rPr>
  </w:style>
  <w:style w:type="character" w:customStyle="1" w:styleId="TextedebullesCar">
    <w:name w:val="Texte de bulles Car"/>
    <w:link w:val="Textedebulles"/>
    <w:rsid w:val="0022285E"/>
    <w:rPr>
      <w:rFonts w:ascii="Tahoma" w:hAnsi="Tahoma" w:cs="Tahoma"/>
      <w:sz w:val="16"/>
      <w:szCs w:val="16"/>
    </w:rPr>
  </w:style>
  <w:style w:type="paragraph" w:customStyle="1" w:styleId="texte">
    <w:name w:val="texte"/>
    <w:basedOn w:val="Textebrut"/>
    <w:rsid w:val="001B46FD"/>
    <w:rPr>
      <w:rFonts w:ascii="Arial" w:eastAsia="MS Mincho" w:hAnsi="Arial" w:cs="Arial"/>
      <w:sz w:val="22"/>
      <w:lang w:val="x-none"/>
    </w:rPr>
  </w:style>
  <w:style w:type="paragraph" w:styleId="Textebrut">
    <w:name w:val="Plain Text"/>
    <w:basedOn w:val="Normal"/>
    <w:link w:val="TextebrutCar"/>
    <w:rsid w:val="001B46FD"/>
    <w:rPr>
      <w:rFonts w:ascii="Courier New" w:hAnsi="Courier New" w:cs="Courier New"/>
      <w:sz w:val="20"/>
    </w:rPr>
  </w:style>
  <w:style w:type="character" w:customStyle="1" w:styleId="TextebrutCar">
    <w:name w:val="Texte brut Car"/>
    <w:link w:val="Textebrut"/>
    <w:rsid w:val="001B46FD"/>
    <w:rPr>
      <w:rFonts w:ascii="Courier New" w:hAnsi="Courier New" w:cs="Courier New"/>
    </w:rPr>
  </w:style>
  <w:style w:type="character" w:styleId="Marquedecommentaire">
    <w:name w:val="annotation reference"/>
    <w:rsid w:val="00FA6BE2"/>
    <w:rPr>
      <w:sz w:val="16"/>
      <w:szCs w:val="16"/>
    </w:rPr>
  </w:style>
  <w:style w:type="paragraph" w:styleId="Commentaire">
    <w:name w:val="annotation text"/>
    <w:basedOn w:val="Normal"/>
    <w:link w:val="CommentaireCar"/>
    <w:rsid w:val="00FA6BE2"/>
    <w:rPr>
      <w:sz w:val="20"/>
    </w:rPr>
  </w:style>
  <w:style w:type="character" w:customStyle="1" w:styleId="CommentaireCar">
    <w:name w:val="Commentaire Car"/>
    <w:link w:val="Commentaire"/>
    <w:rsid w:val="00FA6BE2"/>
    <w:rPr>
      <w:rFonts w:ascii="Arial" w:hAnsi="Arial"/>
    </w:rPr>
  </w:style>
  <w:style w:type="paragraph" w:styleId="Objetducommentaire">
    <w:name w:val="annotation subject"/>
    <w:basedOn w:val="Commentaire"/>
    <w:next w:val="Commentaire"/>
    <w:link w:val="ObjetducommentaireCar"/>
    <w:rsid w:val="00FA6BE2"/>
    <w:rPr>
      <w:b/>
      <w:bCs/>
    </w:rPr>
  </w:style>
  <w:style w:type="character" w:customStyle="1" w:styleId="ObjetducommentaireCar">
    <w:name w:val="Objet du commentaire Car"/>
    <w:link w:val="Objetducommentaire"/>
    <w:rsid w:val="00FA6BE2"/>
    <w:rPr>
      <w:rFonts w:ascii="Arial" w:hAnsi="Arial"/>
      <w:b/>
      <w:bCs/>
    </w:rPr>
  </w:style>
  <w:style w:type="character" w:customStyle="1" w:styleId="PieddepageCar">
    <w:name w:val="Pied de page Car"/>
    <w:link w:val="Pieddepage"/>
    <w:uiPriority w:val="99"/>
    <w:rsid w:val="00DB570E"/>
    <w:rPr>
      <w:rFonts w:ascii="Arial" w:hAnsi="Arial"/>
      <w:sz w:val="22"/>
    </w:rPr>
  </w:style>
  <w:style w:type="character" w:customStyle="1" w:styleId="Titre3Car">
    <w:name w:val="Titre 3 Car"/>
    <w:link w:val="Titre3"/>
    <w:rsid w:val="005D0B82"/>
    <w:rPr>
      <w:rFonts w:ascii="Calibri Light" w:eastAsia="Times New Roman" w:hAnsi="Calibri Light" w:cs="Times New Roman"/>
      <w:b/>
      <w:bCs/>
      <w:sz w:val="26"/>
      <w:szCs w:val="26"/>
    </w:rPr>
  </w:style>
  <w:style w:type="paragraph" w:styleId="Liste">
    <w:name w:val="List"/>
    <w:basedOn w:val="Normal"/>
    <w:rsid w:val="005D0B82"/>
    <w:pPr>
      <w:ind w:left="283" w:hanging="283"/>
      <w:contextualSpacing/>
    </w:pPr>
  </w:style>
  <w:style w:type="paragraph" w:styleId="Listepuces">
    <w:name w:val="List Bullet"/>
    <w:basedOn w:val="Normal"/>
    <w:rsid w:val="005D0B82"/>
    <w:pPr>
      <w:numPr>
        <w:numId w:val="37"/>
      </w:numPr>
      <w:contextualSpacing/>
    </w:pPr>
  </w:style>
  <w:style w:type="paragraph" w:styleId="Listepuces2">
    <w:name w:val="List Bullet 2"/>
    <w:basedOn w:val="Normal"/>
    <w:rsid w:val="005D0B82"/>
    <w:pPr>
      <w:numPr>
        <w:numId w:val="38"/>
      </w:numPr>
      <w:contextualSpacing/>
    </w:pPr>
  </w:style>
  <w:style w:type="paragraph" w:styleId="Titre">
    <w:name w:val="Title"/>
    <w:basedOn w:val="Normal"/>
    <w:next w:val="Normal"/>
    <w:link w:val="TitreCar"/>
    <w:qFormat/>
    <w:rsid w:val="005D0B82"/>
    <w:pPr>
      <w:spacing w:before="240" w:after="60"/>
      <w:jc w:val="center"/>
      <w:outlineLvl w:val="0"/>
    </w:pPr>
    <w:rPr>
      <w:rFonts w:ascii="Calibri Light" w:hAnsi="Calibri Light"/>
      <w:b/>
      <w:bCs/>
      <w:kern w:val="28"/>
      <w:sz w:val="32"/>
      <w:szCs w:val="32"/>
    </w:rPr>
  </w:style>
  <w:style w:type="character" w:customStyle="1" w:styleId="TitreCar">
    <w:name w:val="Titre Car"/>
    <w:link w:val="Titre"/>
    <w:rsid w:val="005D0B82"/>
    <w:rPr>
      <w:rFonts w:ascii="Calibri Light" w:eastAsia="Times New Roman" w:hAnsi="Calibri Light" w:cs="Times New Roman"/>
      <w:b/>
      <w:bCs/>
      <w:kern w:val="28"/>
      <w:sz w:val="32"/>
      <w:szCs w:val="32"/>
    </w:rPr>
  </w:style>
  <w:style w:type="paragraph" w:styleId="Corpsdetexte">
    <w:name w:val="Body Text"/>
    <w:basedOn w:val="Normal"/>
    <w:link w:val="CorpsdetexteCar"/>
    <w:rsid w:val="005D0B82"/>
    <w:pPr>
      <w:spacing w:after="120"/>
    </w:pPr>
  </w:style>
  <w:style w:type="character" w:customStyle="1" w:styleId="CorpsdetexteCar">
    <w:name w:val="Corps de texte Car"/>
    <w:link w:val="Corpsdetexte"/>
    <w:rsid w:val="005D0B82"/>
    <w:rPr>
      <w:rFonts w:ascii="Arial" w:hAnsi="Arial"/>
      <w:sz w:val="22"/>
    </w:rPr>
  </w:style>
  <w:style w:type="paragraph" w:styleId="Sous-titre">
    <w:name w:val="Subtitle"/>
    <w:basedOn w:val="Normal"/>
    <w:next w:val="Normal"/>
    <w:link w:val="Sous-titreCar"/>
    <w:qFormat/>
    <w:rsid w:val="005D0B82"/>
    <w:pPr>
      <w:spacing w:after="60"/>
      <w:jc w:val="center"/>
      <w:outlineLvl w:val="1"/>
    </w:pPr>
    <w:rPr>
      <w:rFonts w:ascii="Calibri Light" w:hAnsi="Calibri Light"/>
      <w:sz w:val="24"/>
      <w:szCs w:val="24"/>
    </w:rPr>
  </w:style>
  <w:style w:type="character" w:customStyle="1" w:styleId="Sous-titreCar">
    <w:name w:val="Sous-titre Car"/>
    <w:link w:val="Sous-titre"/>
    <w:rsid w:val="005D0B82"/>
    <w:rPr>
      <w:rFonts w:ascii="Calibri Light" w:eastAsia="Times New Roman" w:hAnsi="Calibri Light" w:cs="Times New Roman"/>
      <w:sz w:val="24"/>
      <w:szCs w:val="24"/>
    </w:rPr>
  </w:style>
  <w:style w:type="paragraph" w:styleId="NormalWeb">
    <w:name w:val="Normal (Web)"/>
    <w:basedOn w:val="Normal"/>
    <w:uiPriority w:val="99"/>
    <w:unhideWhenUsed/>
    <w:rsid w:val="009E06A3"/>
    <w:pPr>
      <w:spacing w:before="100" w:beforeAutospacing="1" w:after="100" w:afterAutospacing="1"/>
      <w:jc w:val="left"/>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790416">
      <w:bodyDiv w:val="1"/>
      <w:marLeft w:val="0"/>
      <w:marRight w:val="0"/>
      <w:marTop w:val="0"/>
      <w:marBottom w:val="0"/>
      <w:divBdr>
        <w:top w:val="none" w:sz="0" w:space="0" w:color="auto"/>
        <w:left w:val="none" w:sz="0" w:space="0" w:color="auto"/>
        <w:bottom w:val="none" w:sz="0" w:space="0" w:color="auto"/>
        <w:right w:val="none" w:sz="0" w:space="0" w:color="auto"/>
      </w:divBdr>
    </w:div>
    <w:div w:id="789595737">
      <w:bodyDiv w:val="1"/>
      <w:marLeft w:val="0"/>
      <w:marRight w:val="0"/>
      <w:marTop w:val="0"/>
      <w:marBottom w:val="0"/>
      <w:divBdr>
        <w:top w:val="none" w:sz="0" w:space="0" w:color="auto"/>
        <w:left w:val="none" w:sz="0" w:space="0" w:color="auto"/>
        <w:bottom w:val="none" w:sz="0" w:space="0" w:color="auto"/>
        <w:right w:val="none" w:sz="0" w:space="0" w:color="auto"/>
      </w:divBdr>
    </w:div>
    <w:div w:id="1055932615">
      <w:bodyDiv w:val="1"/>
      <w:marLeft w:val="0"/>
      <w:marRight w:val="0"/>
      <w:marTop w:val="0"/>
      <w:marBottom w:val="0"/>
      <w:divBdr>
        <w:top w:val="none" w:sz="0" w:space="0" w:color="auto"/>
        <w:left w:val="none" w:sz="0" w:space="0" w:color="auto"/>
        <w:bottom w:val="none" w:sz="0" w:space="0" w:color="auto"/>
        <w:right w:val="none" w:sz="0" w:space="0" w:color="auto"/>
      </w:divBdr>
    </w:div>
    <w:div w:id="1731224153">
      <w:bodyDiv w:val="1"/>
      <w:marLeft w:val="0"/>
      <w:marRight w:val="0"/>
      <w:marTop w:val="0"/>
      <w:marBottom w:val="0"/>
      <w:divBdr>
        <w:top w:val="none" w:sz="0" w:space="0" w:color="auto"/>
        <w:left w:val="none" w:sz="0" w:space="0" w:color="auto"/>
        <w:bottom w:val="none" w:sz="0" w:space="0" w:color="auto"/>
        <w:right w:val="none" w:sz="0" w:space="0" w:color="auto"/>
      </w:divBdr>
      <w:divsChild>
        <w:div w:id="301733960">
          <w:marLeft w:val="274"/>
          <w:marRight w:val="0"/>
          <w:marTop w:val="0"/>
          <w:marBottom w:val="160"/>
          <w:divBdr>
            <w:top w:val="none" w:sz="0" w:space="0" w:color="auto"/>
            <w:left w:val="none" w:sz="0" w:space="0" w:color="auto"/>
            <w:bottom w:val="none" w:sz="0" w:space="0" w:color="auto"/>
            <w:right w:val="none" w:sz="0" w:space="0" w:color="auto"/>
          </w:divBdr>
        </w:div>
        <w:div w:id="392775650">
          <w:marLeft w:val="274"/>
          <w:marRight w:val="0"/>
          <w:marTop w:val="0"/>
          <w:marBottom w:val="160"/>
          <w:divBdr>
            <w:top w:val="none" w:sz="0" w:space="0" w:color="auto"/>
            <w:left w:val="none" w:sz="0" w:space="0" w:color="auto"/>
            <w:bottom w:val="none" w:sz="0" w:space="0" w:color="auto"/>
            <w:right w:val="none" w:sz="0" w:space="0" w:color="auto"/>
          </w:divBdr>
        </w:div>
        <w:div w:id="677806058">
          <w:marLeft w:val="274"/>
          <w:marRight w:val="0"/>
          <w:marTop w:val="0"/>
          <w:marBottom w:val="160"/>
          <w:divBdr>
            <w:top w:val="none" w:sz="0" w:space="0" w:color="auto"/>
            <w:left w:val="none" w:sz="0" w:space="0" w:color="auto"/>
            <w:bottom w:val="none" w:sz="0" w:space="0" w:color="auto"/>
            <w:right w:val="none" w:sz="0" w:space="0" w:color="auto"/>
          </w:divBdr>
        </w:div>
        <w:div w:id="1032682741">
          <w:marLeft w:val="274"/>
          <w:marRight w:val="0"/>
          <w:marTop w:val="0"/>
          <w:marBottom w:val="160"/>
          <w:divBdr>
            <w:top w:val="none" w:sz="0" w:space="0" w:color="auto"/>
            <w:left w:val="none" w:sz="0" w:space="0" w:color="auto"/>
            <w:bottom w:val="none" w:sz="0" w:space="0" w:color="auto"/>
            <w:right w:val="none" w:sz="0" w:space="0" w:color="auto"/>
          </w:divBdr>
        </w:div>
        <w:div w:id="1110516992">
          <w:marLeft w:val="274"/>
          <w:marRight w:val="0"/>
          <w:marTop w:val="0"/>
          <w:marBottom w:val="160"/>
          <w:divBdr>
            <w:top w:val="none" w:sz="0" w:space="0" w:color="auto"/>
            <w:left w:val="none" w:sz="0" w:space="0" w:color="auto"/>
            <w:bottom w:val="none" w:sz="0" w:space="0" w:color="auto"/>
            <w:right w:val="none" w:sz="0" w:space="0" w:color="auto"/>
          </w:divBdr>
        </w:div>
        <w:div w:id="1335185460">
          <w:marLeft w:val="274"/>
          <w:marRight w:val="0"/>
          <w:marTop w:val="0"/>
          <w:marBottom w:val="160"/>
          <w:divBdr>
            <w:top w:val="none" w:sz="0" w:space="0" w:color="auto"/>
            <w:left w:val="none" w:sz="0" w:space="0" w:color="auto"/>
            <w:bottom w:val="none" w:sz="0" w:space="0" w:color="auto"/>
            <w:right w:val="none" w:sz="0" w:space="0" w:color="auto"/>
          </w:divBdr>
        </w:div>
        <w:div w:id="1422293609">
          <w:marLeft w:val="274"/>
          <w:marRight w:val="0"/>
          <w:marTop w:val="0"/>
          <w:marBottom w:val="160"/>
          <w:divBdr>
            <w:top w:val="none" w:sz="0" w:space="0" w:color="auto"/>
            <w:left w:val="none" w:sz="0" w:space="0" w:color="auto"/>
            <w:bottom w:val="none" w:sz="0" w:space="0" w:color="auto"/>
            <w:right w:val="none" w:sz="0" w:space="0" w:color="auto"/>
          </w:divBdr>
        </w:div>
      </w:divsChild>
    </w:div>
    <w:div w:id="2030136448">
      <w:bodyDiv w:val="1"/>
      <w:marLeft w:val="0"/>
      <w:marRight w:val="0"/>
      <w:marTop w:val="0"/>
      <w:marBottom w:val="0"/>
      <w:divBdr>
        <w:top w:val="none" w:sz="0" w:space="0" w:color="auto"/>
        <w:left w:val="none" w:sz="0" w:space="0" w:color="auto"/>
        <w:bottom w:val="none" w:sz="0" w:space="0" w:color="auto"/>
        <w:right w:val="none" w:sz="0" w:space="0" w:color="auto"/>
      </w:divBdr>
    </w:div>
    <w:div w:id="2116631283">
      <w:bodyDiv w:val="1"/>
      <w:marLeft w:val="0"/>
      <w:marRight w:val="0"/>
      <w:marTop w:val="0"/>
      <w:marBottom w:val="0"/>
      <w:divBdr>
        <w:top w:val="none" w:sz="0" w:space="0" w:color="auto"/>
        <w:left w:val="none" w:sz="0" w:space="0" w:color="auto"/>
        <w:bottom w:val="none" w:sz="0" w:space="0" w:color="auto"/>
        <w:right w:val="none" w:sz="0" w:space="0" w:color="auto"/>
      </w:divBdr>
    </w:div>
    <w:div w:id="2127774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38fef47-edd2-4238-b23f-6e53c55640e8"/>
    <lcf76f155ced4ddcb4097134ff3c332f xmlns="a8cf6cb2-f5bf-4d9b-a5b1-0076e9c75a10">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D8F991AB4CD894A83496536D9143199" ma:contentTypeVersion="18" ma:contentTypeDescription="Crée un document." ma:contentTypeScope="" ma:versionID="c74f761d440fe6cc959e73492a9b810c">
  <xsd:schema xmlns:xsd="http://www.w3.org/2001/XMLSchema" xmlns:xs="http://www.w3.org/2001/XMLSchema" xmlns:p="http://schemas.microsoft.com/office/2006/metadata/properties" xmlns:ns2="a8cf6cb2-f5bf-4d9b-a5b1-0076e9c75a10" xmlns:ns3="938fef47-edd2-4238-b23f-6e53c55640e8" targetNamespace="http://schemas.microsoft.com/office/2006/metadata/properties" ma:root="true" ma:fieldsID="c0e37d1dadb9ee39aeb9b35226ec70de" ns2:_="" ns3:_="">
    <xsd:import namespace="a8cf6cb2-f5bf-4d9b-a5b1-0076e9c75a10"/>
    <xsd:import namespace="938fef47-edd2-4238-b23f-6e53c55640e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3:_dlc_DocId" minOccurs="0"/>
                <xsd:element ref="ns3:_dlc_DocIdUrl" minOccurs="0"/>
                <xsd:element ref="ns3:_dlc_DocIdPersistId"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cf6cb2-f5bf-4d9b-a5b1-0076e9c75a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alises d’images" ma:readOnly="false" ma:fieldId="{5cf76f15-5ced-4ddc-b409-7134ff3c332f}" ma:taxonomyMulti="true" ma:sspId="b6e0ec02-75d0-43a4-992b-baf178a089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38fef47-edd2-4238-b23f-6e53c55640e8" elementFormDefault="qualified">
    <xsd:import namespace="http://schemas.microsoft.com/office/2006/documentManagement/types"/>
    <xsd:import namespace="http://schemas.microsoft.com/office/infopath/2007/PartnerControls"/>
    <xsd:element name="SharedWithUsers" ma:index="17"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Partagé avec détails" ma:internalName="SharedWithDetails" ma:readOnly="true">
      <xsd:simpleType>
        <xsd:restriction base="dms:Note">
          <xsd:maxLength value="255"/>
        </xsd:restriction>
      </xsd:simpleType>
    </xsd:element>
    <xsd:element name="TaxCatchAll" ma:index="22" nillable="true" ma:displayName="Taxonomy Catch All Column" ma:hidden="true" ma:list="{5323b0f3-eb0d-4b1a-85b5-8b3b703eac61}" ma:internalName="TaxCatchAll" ma:showField="CatchAllData" ma:web="938fef47-edd2-4238-b23f-6e53c55640e8">
      <xsd:complexType>
        <xsd:complexContent>
          <xsd:extension base="dms:MultiChoiceLookup">
            <xsd:sequence>
              <xsd:element name="Value" type="dms:Lookup" maxOccurs="unbounded" minOccurs="0" nillable="true"/>
            </xsd:sequence>
          </xsd:extension>
        </xsd:complexContent>
      </xsd:complexType>
    </xsd:element>
    <xsd:element name="_dlc_DocId" ma:index="24" nillable="true" ma:displayName="Valeur d’ID de document" ma:description="Valeur de l’ID de document affecté à cet élément." ma:indexed="true" ma:internalName="_dlc_DocId" ma:readOnly="true">
      <xsd:simpleType>
        <xsd:restriction base="dms:Text"/>
      </xsd:simpleType>
    </xsd:element>
    <xsd:element name="_dlc_DocIdUrl" ma:index="25"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6"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F94FAC-2000-41E3-88F4-4C9E88CEBAD3}">
  <ds:schemaRefs>
    <ds:schemaRef ds:uri="http://schemas.microsoft.com/sharepoint/events"/>
  </ds:schemaRefs>
</ds:datastoreItem>
</file>

<file path=customXml/itemProps2.xml><?xml version="1.0" encoding="utf-8"?>
<ds:datastoreItem xmlns:ds="http://schemas.openxmlformats.org/officeDocument/2006/customXml" ds:itemID="{44A2A6BA-454D-46D2-B400-22F1D4C3802F}">
  <ds:schemaRefs>
    <ds:schemaRef ds:uri="http://schemas.microsoft.com/office/2006/metadata/longProperties"/>
  </ds:schemaRefs>
</ds:datastoreItem>
</file>

<file path=customXml/itemProps3.xml><?xml version="1.0" encoding="utf-8"?>
<ds:datastoreItem xmlns:ds="http://schemas.openxmlformats.org/officeDocument/2006/customXml" ds:itemID="{9FF573BB-A651-4427-8117-1E493945F8A4}">
  <ds:schemaRefs>
    <ds:schemaRef ds:uri="http://schemas.microsoft.com/sharepoint/v3/contenttype/forms"/>
  </ds:schemaRefs>
</ds:datastoreItem>
</file>

<file path=customXml/itemProps4.xml><?xml version="1.0" encoding="utf-8"?>
<ds:datastoreItem xmlns:ds="http://schemas.openxmlformats.org/officeDocument/2006/customXml" ds:itemID="{BED51E8F-6872-4819-837D-660CD12F1623}">
  <ds:schemaRefs>
    <ds:schemaRef ds:uri="http://schemas.microsoft.com/office/2006/metadata/properties"/>
    <ds:schemaRef ds:uri="http://schemas.microsoft.com/office/infopath/2007/PartnerControls"/>
    <ds:schemaRef ds:uri="938fef47-edd2-4238-b23f-6e53c55640e8"/>
    <ds:schemaRef ds:uri="a8cf6cb2-f5bf-4d9b-a5b1-0076e9c75a10"/>
  </ds:schemaRefs>
</ds:datastoreItem>
</file>

<file path=customXml/itemProps5.xml><?xml version="1.0" encoding="utf-8"?>
<ds:datastoreItem xmlns:ds="http://schemas.openxmlformats.org/officeDocument/2006/customXml" ds:itemID="{04EB483D-3118-44EB-BB95-8F872B3A6C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cf6cb2-f5bf-4d9b-a5b1-0076e9c75a10"/>
    <ds:schemaRef ds:uri="938fef47-edd2-4238-b23f-6e53c55640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1245</Words>
  <Characters>6850</Characters>
  <Application>Microsoft Office Word</Application>
  <DocSecurity>0</DocSecurity>
  <Lines>57</Lines>
  <Paragraphs>16</Paragraphs>
  <ScaleCrop>false</ScaleCrop>
  <HeadingPairs>
    <vt:vector size="2" baseType="variant">
      <vt:variant>
        <vt:lpstr>Titre</vt:lpstr>
      </vt:variant>
      <vt:variant>
        <vt:i4>1</vt:i4>
      </vt:variant>
    </vt:vector>
  </HeadingPairs>
  <TitlesOfParts>
    <vt:vector size="1" baseType="lpstr">
      <vt:lpstr>COMPTE RENDU DES NEGOCIATIONS ANNUELLES OBLIGATOIRES</vt:lpstr>
    </vt:vector>
  </TitlesOfParts>
  <Company>SECIB</Company>
  <LinksUpToDate>false</LinksUpToDate>
  <CharactersWithSpaces>8079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COMPTE RENDU DES NEGOCIATIONS ANNUELLES OBLIGATOIRES</dc:title>
  <dc:subject/>
  <dc:creator>hp</dc:creator>
  <cp:keywords/>
  <cp:lastModifiedBy>Sylvie CROCHET - RH Mediaustral</cp:lastModifiedBy>
  <cp:revision>6</cp:revision>
  <cp:lastPrinted>2022-04-04T14:47:00Z</cp:lastPrinted>
  <dcterms:created xsi:type="dcterms:W3CDTF">2026-04-09T11:07:00Z</dcterms:created>
  <dcterms:modified xsi:type="dcterms:W3CDTF">2026-04-10T11:03:00Z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5CD3DSRF7DY6-923053078-195232</vt:lpwstr>
  </property>
  <property fmtid="{D5CDD505-2E9C-101B-9397-08002B2CF9AE}" pid="3" name="_dlc_DocIdItemGuid">
    <vt:lpwstr>05202d54-86b6-4dd4-a92a-61a8be3084de</vt:lpwstr>
  </property>
  <property fmtid="{D5CDD505-2E9C-101B-9397-08002B2CF9AE}" pid="4" name="_dlc_DocIdUrl">
    <vt:lpwstr>https://emera.sharepoint.com/sites/RessourcesHumaines/_layouts/15/DocIdRedir.aspx?ID=5CD3DSRF7DY6-923053078-195232, 5CD3DSRF7DY6-923053078-195232</vt:lpwstr>
  </property>
</Properties>
</file>