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F653D" w14:textId="1941F112" w:rsidR="00893A4D" w:rsidRPr="00CD7359" w:rsidRDefault="000F0BD0" w:rsidP="0090557B">
      <w:pPr>
        <w:pBdr>
          <w:top w:val="single" w:sz="4" w:space="1" w:color="auto" w:shadow="1"/>
          <w:left w:val="single" w:sz="4" w:space="4" w:color="auto" w:shadow="1"/>
          <w:bottom w:val="single" w:sz="4" w:space="1" w:color="auto" w:shadow="1"/>
          <w:right w:val="single" w:sz="4" w:space="4" w:color="auto" w:shadow="1"/>
        </w:pBdr>
        <w:jc w:val="center"/>
        <w:rPr>
          <w:b/>
          <w:bCs/>
          <w:color w:val="auto"/>
          <w:sz w:val="32"/>
          <w:szCs w:val="32"/>
          <w:u w:val="single"/>
        </w:rPr>
      </w:pPr>
      <w:bookmarkStart w:id="0" w:name="_Hlk131595668"/>
      <w:r w:rsidRPr="00CD7359">
        <w:rPr>
          <w:b/>
          <w:bCs/>
          <w:color w:val="auto"/>
          <w:sz w:val="32"/>
          <w:szCs w:val="32"/>
        </w:rPr>
        <w:t>ACCORD</w:t>
      </w:r>
      <w:r w:rsidR="00F72EDF" w:rsidRPr="00CD7359">
        <w:rPr>
          <w:b/>
          <w:bCs/>
          <w:color w:val="auto"/>
          <w:sz w:val="32"/>
          <w:szCs w:val="32"/>
        </w:rPr>
        <w:t xml:space="preserve"> SUR </w:t>
      </w:r>
      <w:r w:rsidR="00D84230" w:rsidRPr="00CD7359">
        <w:rPr>
          <w:b/>
          <w:bCs/>
          <w:color w:val="auto"/>
          <w:sz w:val="32"/>
          <w:szCs w:val="32"/>
        </w:rPr>
        <w:t>L</w:t>
      </w:r>
      <w:r w:rsidR="00904F9F" w:rsidRPr="00CD7359">
        <w:rPr>
          <w:b/>
          <w:bCs/>
          <w:color w:val="auto"/>
          <w:sz w:val="32"/>
          <w:szCs w:val="32"/>
        </w:rPr>
        <w:t>’</w:t>
      </w:r>
      <w:r w:rsidR="004C7C1B" w:rsidRPr="00CD7359">
        <w:rPr>
          <w:b/>
          <w:bCs/>
          <w:color w:val="auto"/>
          <w:sz w:val="32"/>
          <w:szCs w:val="32"/>
        </w:rPr>
        <w:t>ORGANISATION D</w:t>
      </w:r>
      <w:r w:rsidR="005976B2" w:rsidRPr="00CD7359">
        <w:rPr>
          <w:b/>
          <w:bCs/>
          <w:color w:val="auto"/>
          <w:sz w:val="32"/>
          <w:szCs w:val="32"/>
        </w:rPr>
        <w:t>E LA DUREE ET DU</w:t>
      </w:r>
      <w:r w:rsidR="004C7C1B" w:rsidRPr="00CD7359">
        <w:rPr>
          <w:b/>
          <w:bCs/>
          <w:color w:val="auto"/>
          <w:sz w:val="32"/>
          <w:szCs w:val="32"/>
        </w:rPr>
        <w:t xml:space="preserve"> TEMPS </w:t>
      </w:r>
      <w:r w:rsidR="002760E2" w:rsidRPr="00CD7359">
        <w:rPr>
          <w:b/>
          <w:bCs/>
          <w:color w:val="auto"/>
          <w:sz w:val="32"/>
          <w:szCs w:val="32"/>
        </w:rPr>
        <w:t xml:space="preserve">DE TRAVAIL POUR LES SALARIES NON </w:t>
      </w:r>
      <w:r w:rsidR="00E0443E" w:rsidRPr="00CD7359">
        <w:rPr>
          <w:b/>
          <w:bCs/>
          <w:color w:val="auto"/>
          <w:sz w:val="32"/>
          <w:szCs w:val="32"/>
        </w:rPr>
        <w:t xml:space="preserve">SOUMIS A </w:t>
      </w:r>
      <w:r w:rsidR="002760E2" w:rsidRPr="00CD7359">
        <w:rPr>
          <w:b/>
          <w:bCs/>
          <w:color w:val="auto"/>
          <w:sz w:val="32"/>
          <w:szCs w:val="32"/>
        </w:rPr>
        <w:t xml:space="preserve">LA </w:t>
      </w:r>
      <w:r w:rsidR="00E0443E" w:rsidRPr="00CD7359">
        <w:rPr>
          <w:b/>
          <w:bCs/>
          <w:color w:val="auto"/>
          <w:sz w:val="32"/>
          <w:szCs w:val="32"/>
        </w:rPr>
        <w:t>SAISONNALITE</w:t>
      </w:r>
      <w:r w:rsidR="009C3BF0" w:rsidRPr="00CD7359">
        <w:rPr>
          <w:b/>
          <w:bCs/>
          <w:color w:val="auto"/>
          <w:sz w:val="32"/>
          <w:szCs w:val="32"/>
        </w:rPr>
        <w:t>, DIT HORAIRES INDIVIDUALISES</w:t>
      </w:r>
      <w:bookmarkEnd w:id="0"/>
    </w:p>
    <w:p w14:paraId="303F653E" w14:textId="77777777" w:rsidR="00893A4D" w:rsidRPr="00CD7359" w:rsidRDefault="00893A4D" w:rsidP="00893A4D">
      <w:pPr>
        <w:jc w:val="both"/>
        <w:rPr>
          <w:bCs/>
          <w:color w:val="auto"/>
        </w:rPr>
      </w:pPr>
    </w:p>
    <w:p w14:paraId="303F653F" w14:textId="77777777" w:rsidR="000B503C" w:rsidRPr="00CD7359" w:rsidRDefault="000B503C" w:rsidP="00B85477">
      <w:pPr>
        <w:rPr>
          <w:b/>
          <w:color w:val="auto"/>
        </w:rPr>
      </w:pPr>
      <w:bookmarkStart w:id="1" w:name="_Toc8641426"/>
    </w:p>
    <w:p w14:paraId="303F6540" w14:textId="77777777" w:rsidR="00893A4D" w:rsidRPr="00CD7359" w:rsidRDefault="00893A4D" w:rsidP="00B85477">
      <w:pPr>
        <w:rPr>
          <w:b/>
          <w:color w:val="auto"/>
        </w:rPr>
      </w:pPr>
      <w:r w:rsidRPr="00CD7359">
        <w:rPr>
          <w:b/>
          <w:color w:val="auto"/>
        </w:rPr>
        <w:t>ENTRE :</w:t>
      </w:r>
      <w:bookmarkEnd w:id="1"/>
    </w:p>
    <w:p w14:paraId="303F6541" w14:textId="77777777" w:rsidR="00893A4D" w:rsidRPr="00B85477" w:rsidRDefault="00893A4D" w:rsidP="00B85477">
      <w:pPr>
        <w:jc w:val="both"/>
        <w:rPr>
          <w:color w:val="auto"/>
          <w:sz w:val="12"/>
          <w:szCs w:val="12"/>
        </w:rPr>
      </w:pPr>
    </w:p>
    <w:p w14:paraId="7611D722" w14:textId="705CAEE3" w:rsidR="008318B9" w:rsidRPr="00CD7359" w:rsidRDefault="00893A4D" w:rsidP="00B85477">
      <w:pPr>
        <w:jc w:val="both"/>
        <w:rPr>
          <w:color w:val="auto"/>
        </w:rPr>
      </w:pPr>
      <w:r w:rsidRPr="00CD7359">
        <w:rPr>
          <w:b/>
          <w:color w:val="auto"/>
        </w:rPr>
        <w:t xml:space="preserve">La </w:t>
      </w:r>
      <w:r w:rsidR="0090557B" w:rsidRPr="00CD7359">
        <w:rPr>
          <w:b/>
          <w:color w:val="auto"/>
        </w:rPr>
        <w:t>S</w:t>
      </w:r>
      <w:r w:rsidRPr="00CD7359">
        <w:rPr>
          <w:b/>
          <w:color w:val="auto"/>
        </w:rPr>
        <w:t xml:space="preserve">ociété </w:t>
      </w:r>
      <w:r w:rsidR="009643C5">
        <w:rPr>
          <w:b/>
          <w:color w:val="auto"/>
        </w:rPr>
        <w:t>P</w:t>
      </w:r>
      <w:r w:rsidR="0090557B" w:rsidRPr="00CD7359">
        <w:rPr>
          <w:b/>
          <w:color w:val="auto"/>
        </w:rPr>
        <w:t xml:space="preserve">ublique </w:t>
      </w:r>
      <w:r w:rsidR="009643C5">
        <w:rPr>
          <w:b/>
          <w:color w:val="auto"/>
        </w:rPr>
        <w:t>L</w:t>
      </w:r>
      <w:r w:rsidR="0090557B" w:rsidRPr="00CD7359">
        <w:rPr>
          <w:b/>
          <w:color w:val="auto"/>
        </w:rPr>
        <w:t xml:space="preserve">ocale de </w:t>
      </w:r>
      <w:r w:rsidR="009643C5">
        <w:rPr>
          <w:b/>
          <w:color w:val="auto"/>
        </w:rPr>
        <w:t>D</w:t>
      </w:r>
      <w:r w:rsidR="0090557B" w:rsidRPr="00CD7359">
        <w:rPr>
          <w:b/>
          <w:color w:val="auto"/>
        </w:rPr>
        <w:t xml:space="preserve">éveloppement </w:t>
      </w:r>
      <w:r w:rsidR="009643C5">
        <w:rPr>
          <w:b/>
          <w:color w:val="auto"/>
        </w:rPr>
        <w:t>T</w:t>
      </w:r>
      <w:r w:rsidR="0090557B" w:rsidRPr="00CD7359">
        <w:rPr>
          <w:b/>
          <w:color w:val="auto"/>
        </w:rPr>
        <w:t>ouristique du Cotentin</w:t>
      </w:r>
      <w:r w:rsidRPr="00CD7359">
        <w:rPr>
          <w:b/>
          <w:color w:val="auto"/>
        </w:rPr>
        <w:t xml:space="preserve">, </w:t>
      </w:r>
      <w:r w:rsidRPr="00CD7359">
        <w:rPr>
          <w:color w:val="auto"/>
        </w:rPr>
        <w:t xml:space="preserve">dont le siège social est </w:t>
      </w:r>
      <w:r w:rsidR="00343FEA" w:rsidRPr="00CD7359">
        <w:rPr>
          <w:color w:val="auto"/>
        </w:rPr>
        <w:t>3</w:t>
      </w:r>
      <w:r w:rsidR="0090557B" w:rsidRPr="00CD7359">
        <w:rPr>
          <w:color w:val="auto"/>
        </w:rPr>
        <w:t xml:space="preserve">, </w:t>
      </w:r>
      <w:r w:rsidR="00343FEA" w:rsidRPr="00CD7359">
        <w:rPr>
          <w:color w:val="auto"/>
        </w:rPr>
        <w:t>avenue de la République – BP 101</w:t>
      </w:r>
      <w:r w:rsidR="0090557B" w:rsidRPr="00CD7359">
        <w:rPr>
          <w:color w:val="auto"/>
        </w:rPr>
        <w:t>, 50</w:t>
      </w:r>
      <w:r w:rsidR="00343FEA" w:rsidRPr="00CD7359">
        <w:rPr>
          <w:color w:val="auto"/>
        </w:rPr>
        <w:t>270 Barneville-Carteret</w:t>
      </w:r>
      <w:r w:rsidR="0090557B" w:rsidRPr="00CD7359">
        <w:rPr>
          <w:color w:val="auto"/>
        </w:rPr>
        <w:t>,</w:t>
      </w:r>
      <w:r w:rsidRPr="00CD7359">
        <w:rPr>
          <w:color w:val="auto"/>
        </w:rPr>
        <w:t xml:space="preserve"> immatriculée au RCS de </w:t>
      </w:r>
      <w:r w:rsidR="0090557B" w:rsidRPr="00CD7359">
        <w:rPr>
          <w:color w:val="auto"/>
        </w:rPr>
        <w:t>Cherbourg sous le n°832 786</w:t>
      </w:r>
      <w:r w:rsidR="00A01F4F" w:rsidRPr="00CD7359">
        <w:rPr>
          <w:color w:val="auto"/>
        </w:rPr>
        <w:t> </w:t>
      </w:r>
      <w:r w:rsidR="005C60D2" w:rsidRPr="00CD7359">
        <w:rPr>
          <w:color w:val="auto"/>
        </w:rPr>
        <w:t>594,</w:t>
      </w:r>
      <w:r w:rsidR="0090557B" w:rsidRPr="00CD7359">
        <w:rPr>
          <w:color w:val="auto"/>
        </w:rPr>
        <w:t xml:space="preserve"> représentée par </w:t>
      </w:r>
      <w:r w:rsidR="00335124">
        <w:rPr>
          <w:color w:val="auto"/>
        </w:rPr>
        <w:t>....................................</w:t>
      </w:r>
      <w:r w:rsidR="008318B9" w:rsidRPr="00CD7359">
        <w:rPr>
          <w:color w:val="auto"/>
        </w:rPr>
        <w:t>, en sa qualité de Président Directeur Général.</w:t>
      </w:r>
    </w:p>
    <w:p w14:paraId="303F6543" w14:textId="25773534" w:rsidR="00893A4D" w:rsidRPr="00B85477" w:rsidRDefault="00893A4D" w:rsidP="00B85477">
      <w:pPr>
        <w:jc w:val="both"/>
        <w:rPr>
          <w:color w:val="auto"/>
          <w:sz w:val="12"/>
          <w:szCs w:val="12"/>
        </w:rPr>
      </w:pPr>
    </w:p>
    <w:p w14:paraId="303F6544" w14:textId="6628DAD4" w:rsidR="00893A4D" w:rsidRPr="00CD7359" w:rsidRDefault="00893A4D" w:rsidP="00A669CB">
      <w:pPr>
        <w:tabs>
          <w:tab w:val="left" w:pos="3735"/>
        </w:tabs>
        <w:jc w:val="both"/>
        <w:rPr>
          <w:color w:val="auto"/>
        </w:rPr>
      </w:pPr>
      <w:r w:rsidRPr="00CD7359">
        <w:rPr>
          <w:color w:val="auto"/>
        </w:rPr>
        <w:t>Ci-après désigné</w:t>
      </w:r>
      <w:r w:rsidR="00075F60" w:rsidRPr="00CD7359">
        <w:rPr>
          <w:color w:val="auto"/>
        </w:rPr>
        <w:t>e</w:t>
      </w:r>
      <w:r w:rsidRPr="00CD7359">
        <w:rPr>
          <w:color w:val="auto"/>
        </w:rPr>
        <w:t xml:space="preserve"> « </w:t>
      </w:r>
      <w:r w:rsidR="00A93A34" w:rsidRPr="00CD7359">
        <w:rPr>
          <w:color w:val="auto"/>
        </w:rPr>
        <w:t>La SPL</w:t>
      </w:r>
      <w:r w:rsidRPr="00CD7359">
        <w:rPr>
          <w:color w:val="auto"/>
        </w:rPr>
        <w:t xml:space="preserve"> »</w:t>
      </w:r>
      <w:r w:rsidR="00A669CB">
        <w:rPr>
          <w:color w:val="auto"/>
        </w:rPr>
        <w:tab/>
      </w:r>
    </w:p>
    <w:p w14:paraId="303F6545" w14:textId="77777777" w:rsidR="00893A4D" w:rsidRPr="00B85477" w:rsidRDefault="00893A4D" w:rsidP="00B85477">
      <w:pPr>
        <w:jc w:val="both"/>
        <w:rPr>
          <w:color w:val="auto"/>
          <w:sz w:val="12"/>
          <w:szCs w:val="12"/>
        </w:rPr>
      </w:pPr>
    </w:p>
    <w:p w14:paraId="303F6546" w14:textId="77777777" w:rsidR="00893A4D" w:rsidRPr="00CD7359" w:rsidRDefault="00893A4D" w:rsidP="00B85477">
      <w:pPr>
        <w:jc w:val="right"/>
        <w:rPr>
          <w:b/>
          <w:color w:val="auto"/>
        </w:rPr>
      </w:pPr>
      <w:r w:rsidRPr="00CD7359">
        <w:rPr>
          <w:b/>
          <w:color w:val="auto"/>
        </w:rPr>
        <w:t>D’une part,</w:t>
      </w:r>
    </w:p>
    <w:p w14:paraId="303F6547" w14:textId="77777777" w:rsidR="00893A4D" w:rsidRPr="00B85477" w:rsidRDefault="00893A4D" w:rsidP="00B85477">
      <w:pPr>
        <w:rPr>
          <w:color w:val="auto"/>
          <w:sz w:val="12"/>
          <w:szCs w:val="12"/>
        </w:rPr>
      </w:pPr>
    </w:p>
    <w:p w14:paraId="303F6548" w14:textId="04BA88A3" w:rsidR="00893A4D" w:rsidRPr="00CD7359" w:rsidRDefault="00893A4D" w:rsidP="00B85477">
      <w:pPr>
        <w:rPr>
          <w:b/>
          <w:color w:val="auto"/>
          <w:szCs w:val="22"/>
        </w:rPr>
      </w:pPr>
      <w:bookmarkStart w:id="2" w:name="_Toc8641427"/>
      <w:r w:rsidRPr="00CD7359">
        <w:rPr>
          <w:b/>
          <w:color w:val="auto"/>
          <w:szCs w:val="22"/>
        </w:rPr>
        <w:t>Et :</w:t>
      </w:r>
      <w:bookmarkEnd w:id="2"/>
    </w:p>
    <w:p w14:paraId="303F6549" w14:textId="77777777" w:rsidR="00893A4D" w:rsidRPr="00B85477" w:rsidRDefault="00893A4D" w:rsidP="00B85477">
      <w:pPr>
        <w:jc w:val="both"/>
        <w:rPr>
          <w:color w:val="auto"/>
          <w:sz w:val="12"/>
          <w:szCs w:val="12"/>
        </w:rPr>
      </w:pPr>
    </w:p>
    <w:p w14:paraId="303F654C" w14:textId="609159F9" w:rsidR="00893A4D" w:rsidRPr="00CD7359" w:rsidRDefault="00893A4D" w:rsidP="00B85477">
      <w:pPr>
        <w:jc w:val="both"/>
        <w:rPr>
          <w:color w:val="auto"/>
        </w:rPr>
      </w:pPr>
      <w:r w:rsidRPr="00CD7359">
        <w:rPr>
          <w:color w:val="auto"/>
        </w:rPr>
        <w:t xml:space="preserve">Les organisations syndicales représentatives au sein de </w:t>
      </w:r>
      <w:r w:rsidR="00825465" w:rsidRPr="00CD7359">
        <w:rPr>
          <w:color w:val="auto"/>
        </w:rPr>
        <w:t>la société</w:t>
      </w:r>
      <w:r w:rsidRPr="00CD7359">
        <w:rPr>
          <w:color w:val="auto"/>
        </w:rPr>
        <w:t>, représentées par :</w:t>
      </w:r>
    </w:p>
    <w:p w14:paraId="303F654E" w14:textId="461F1E80" w:rsidR="00893A4D" w:rsidRPr="00CD7359" w:rsidRDefault="00335124" w:rsidP="00B85477">
      <w:pPr>
        <w:jc w:val="both"/>
        <w:rPr>
          <w:color w:val="auto"/>
        </w:rPr>
      </w:pPr>
      <w:r>
        <w:rPr>
          <w:color w:val="auto"/>
        </w:rPr>
        <w:t>....................................</w:t>
      </w:r>
      <w:r w:rsidR="00893A4D" w:rsidRPr="00CD7359">
        <w:rPr>
          <w:color w:val="auto"/>
        </w:rPr>
        <w:t>, en sa qualité de délégué</w:t>
      </w:r>
      <w:r w:rsidR="0090557B" w:rsidRPr="00CD7359">
        <w:rPr>
          <w:color w:val="auto"/>
        </w:rPr>
        <w:t>e</w:t>
      </w:r>
      <w:r w:rsidR="00893A4D" w:rsidRPr="00CD7359">
        <w:rPr>
          <w:color w:val="auto"/>
        </w:rPr>
        <w:t xml:space="preserve"> syndical</w:t>
      </w:r>
      <w:r w:rsidR="0090557B" w:rsidRPr="00CD7359">
        <w:rPr>
          <w:color w:val="auto"/>
        </w:rPr>
        <w:t>e</w:t>
      </w:r>
      <w:r w:rsidR="00893A4D" w:rsidRPr="00CD7359">
        <w:rPr>
          <w:color w:val="auto"/>
        </w:rPr>
        <w:t xml:space="preserve"> </w:t>
      </w:r>
      <w:r w:rsidR="0090557B" w:rsidRPr="00CD7359">
        <w:rPr>
          <w:color w:val="auto"/>
        </w:rPr>
        <w:t>CGT</w:t>
      </w:r>
      <w:r w:rsidR="000003DF" w:rsidRPr="00CD7359">
        <w:rPr>
          <w:color w:val="auto"/>
        </w:rPr>
        <w:t>.</w:t>
      </w:r>
    </w:p>
    <w:p w14:paraId="303F6561" w14:textId="1BC683E2" w:rsidR="000B503C" w:rsidRPr="00B85477" w:rsidRDefault="000B503C" w:rsidP="00B85477">
      <w:pPr>
        <w:rPr>
          <w:color w:val="auto"/>
          <w:sz w:val="12"/>
          <w:szCs w:val="12"/>
        </w:rPr>
      </w:pPr>
    </w:p>
    <w:p w14:paraId="303F656A" w14:textId="77777777" w:rsidR="00893A4D" w:rsidRPr="00CD7359" w:rsidRDefault="00893A4D" w:rsidP="00B85477">
      <w:pPr>
        <w:jc w:val="right"/>
        <w:rPr>
          <w:b/>
          <w:color w:val="auto"/>
          <w:lang w:val="pt-PT"/>
        </w:rPr>
      </w:pPr>
      <w:r w:rsidRPr="00CD7359">
        <w:rPr>
          <w:b/>
          <w:color w:val="auto"/>
          <w:lang w:val="pt-PT"/>
        </w:rPr>
        <w:t>D’autre part,</w:t>
      </w:r>
    </w:p>
    <w:p w14:paraId="07797204" w14:textId="77777777" w:rsidR="0090557B" w:rsidRPr="00CD7359" w:rsidRDefault="0090557B" w:rsidP="00B85477">
      <w:pPr>
        <w:rPr>
          <w:color w:val="auto"/>
          <w:lang w:val="pt-PT"/>
        </w:rPr>
      </w:pPr>
    </w:p>
    <w:p w14:paraId="303F6570" w14:textId="77777777" w:rsidR="000F0BD0" w:rsidRPr="00CD7359" w:rsidRDefault="000F0BD0" w:rsidP="000F0BD0">
      <w:pPr>
        <w:jc w:val="center"/>
        <w:rPr>
          <w:b/>
          <w:bCs/>
          <w:color w:val="auto"/>
          <w:sz w:val="32"/>
          <w:szCs w:val="32"/>
          <w:u w:val="single"/>
          <w:lang w:val="pt-PT"/>
        </w:rPr>
      </w:pPr>
      <w:r w:rsidRPr="00CD7359">
        <w:rPr>
          <w:b/>
          <w:bCs/>
          <w:color w:val="auto"/>
          <w:sz w:val="32"/>
          <w:szCs w:val="32"/>
          <w:u w:val="single"/>
          <w:lang w:val="pt-PT"/>
        </w:rPr>
        <w:t>S O M M A I R E</w:t>
      </w:r>
    </w:p>
    <w:p w14:paraId="303F6572" w14:textId="77777777" w:rsidR="000F0BD0" w:rsidRPr="00CD7359" w:rsidRDefault="000F0BD0" w:rsidP="000F0BD0">
      <w:pPr>
        <w:jc w:val="center"/>
        <w:rPr>
          <w:b/>
          <w:bCs/>
          <w:color w:val="auto"/>
          <w:sz w:val="28"/>
          <w:szCs w:val="28"/>
          <w:lang w:val="pt-PT"/>
        </w:rPr>
      </w:pPr>
    </w:p>
    <w:p w14:paraId="303F6573" w14:textId="77777777" w:rsidR="000F0BD0" w:rsidRPr="00CD7359" w:rsidRDefault="000F0BD0" w:rsidP="000F0BD0">
      <w:pPr>
        <w:jc w:val="both"/>
        <w:rPr>
          <w:b/>
          <w:bCs/>
          <w:color w:val="auto"/>
          <w:szCs w:val="22"/>
          <w:lang w:val="pt-PT"/>
        </w:rPr>
      </w:pPr>
    </w:p>
    <w:p w14:paraId="68FC6307" w14:textId="7EA7C423" w:rsidR="004B3082" w:rsidRDefault="00736114">
      <w:pPr>
        <w:pStyle w:val="TM1"/>
        <w:tabs>
          <w:tab w:val="right" w:leader="dot" w:pos="9062"/>
        </w:tabs>
        <w:rPr>
          <w:rFonts w:eastAsiaTheme="minorEastAsia" w:cstheme="minorBidi"/>
          <w:noProof/>
          <w:color w:val="auto"/>
          <w:kern w:val="2"/>
          <w:sz w:val="24"/>
          <w14:ligatures w14:val="standardContextual"/>
        </w:rPr>
      </w:pPr>
      <w:r w:rsidRPr="00CD7359">
        <w:rPr>
          <w:b/>
          <w:bCs/>
          <w:color w:val="auto"/>
          <w:szCs w:val="22"/>
        </w:rPr>
        <w:fldChar w:fldCharType="begin"/>
      </w:r>
      <w:r w:rsidRPr="00CD7359">
        <w:rPr>
          <w:b/>
          <w:bCs/>
          <w:color w:val="auto"/>
          <w:szCs w:val="22"/>
        </w:rPr>
        <w:instrText xml:space="preserve"> TOC \o "1-4" \h \z \t "Titre;1" </w:instrText>
      </w:r>
      <w:r w:rsidRPr="00CD7359">
        <w:rPr>
          <w:b/>
          <w:bCs/>
          <w:color w:val="auto"/>
          <w:szCs w:val="22"/>
        </w:rPr>
        <w:fldChar w:fldCharType="separate"/>
      </w:r>
      <w:hyperlink w:anchor="_Toc227936176" w:history="1">
        <w:r w:rsidR="004B3082" w:rsidRPr="00534C59">
          <w:rPr>
            <w:rStyle w:val="Lienhypertexte"/>
            <w:noProof/>
          </w:rPr>
          <w:t>PREAMBULE</w:t>
        </w:r>
        <w:r w:rsidR="004B3082">
          <w:rPr>
            <w:noProof/>
            <w:webHidden/>
          </w:rPr>
          <w:tab/>
        </w:r>
        <w:r w:rsidR="004B3082">
          <w:rPr>
            <w:noProof/>
            <w:webHidden/>
          </w:rPr>
          <w:fldChar w:fldCharType="begin"/>
        </w:r>
        <w:r w:rsidR="004B3082">
          <w:rPr>
            <w:noProof/>
            <w:webHidden/>
          </w:rPr>
          <w:instrText xml:space="preserve"> PAGEREF _Toc227936176 \h </w:instrText>
        </w:r>
        <w:r w:rsidR="004B3082">
          <w:rPr>
            <w:noProof/>
            <w:webHidden/>
          </w:rPr>
        </w:r>
        <w:r w:rsidR="004B3082">
          <w:rPr>
            <w:noProof/>
            <w:webHidden/>
          </w:rPr>
          <w:fldChar w:fldCharType="separate"/>
        </w:r>
        <w:r w:rsidR="00A669CB">
          <w:rPr>
            <w:noProof/>
            <w:webHidden/>
          </w:rPr>
          <w:t>3</w:t>
        </w:r>
        <w:r w:rsidR="004B3082">
          <w:rPr>
            <w:noProof/>
            <w:webHidden/>
          </w:rPr>
          <w:fldChar w:fldCharType="end"/>
        </w:r>
      </w:hyperlink>
    </w:p>
    <w:p w14:paraId="3570028C" w14:textId="21FB700C" w:rsidR="004B3082" w:rsidRDefault="004B3082">
      <w:pPr>
        <w:pStyle w:val="TM1"/>
        <w:tabs>
          <w:tab w:val="right" w:leader="dot" w:pos="9062"/>
        </w:tabs>
        <w:rPr>
          <w:rFonts w:eastAsiaTheme="minorEastAsia" w:cstheme="minorBidi"/>
          <w:noProof/>
          <w:color w:val="auto"/>
          <w:kern w:val="2"/>
          <w:sz w:val="24"/>
          <w14:ligatures w14:val="standardContextual"/>
        </w:rPr>
      </w:pPr>
      <w:hyperlink w:anchor="_Toc227936177" w:history="1">
        <w:r w:rsidRPr="00534C59">
          <w:rPr>
            <w:rStyle w:val="Lienhypertexte"/>
            <w:noProof/>
          </w:rPr>
          <w:t>CHAPITRE I – CHAMP D’APPLICATION</w:t>
        </w:r>
        <w:r>
          <w:rPr>
            <w:noProof/>
            <w:webHidden/>
          </w:rPr>
          <w:tab/>
        </w:r>
        <w:r>
          <w:rPr>
            <w:noProof/>
            <w:webHidden/>
          </w:rPr>
          <w:fldChar w:fldCharType="begin"/>
        </w:r>
        <w:r>
          <w:rPr>
            <w:noProof/>
            <w:webHidden/>
          </w:rPr>
          <w:instrText xml:space="preserve"> PAGEREF _Toc227936177 \h </w:instrText>
        </w:r>
        <w:r>
          <w:rPr>
            <w:noProof/>
            <w:webHidden/>
          </w:rPr>
        </w:r>
        <w:r>
          <w:rPr>
            <w:noProof/>
            <w:webHidden/>
          </w:rPr>
          <w:fldChar w:fldCharType="separate"/>
        </w:r>
        <w:r w:rsidR="00A669CB">
          <w:rPr>
            <w:noProof/>
            <w:webHidden/>
          </w:rPr>
          <w:t>4</w:t>
        </w:r>
        <w:r>
          <w:rPr>
            <w:noProof/>
            <w:webHidden/>
          </w:rPr>
          <w:fldChar w:fldCharType="end"/>
        </w:r>
      </w:hyperlink>
    </w:p>
    <w:p w14:paraId="251E8A21" w14:textId="76AAF34F" w:rsidR="004B3082" w:rsidRDefault="004B3082">
      <w:pPr>
        <w:pStyle w:val="TM1"/>
        <w:tabs>
          <w:tab w:val="right" w:leader="dot" w:pos="9062"/>
        </w:tabs>
        <w:rPr>
          <w:rFonts w:eastAsiaTheme="minorEastAsia" w:cstheme="minorBidi"/>
          <w:noProof/>
          <w:color w:val="auto"/>
          <w:kern w:val="2"/>
          <w:sz w:val="24"/>
          <w14:ligatures w14:val="standardContextual"/>
        </w:rPr>
      </w:pPr>
      <w:hyperlink w:anchor="_Toc227936178" w:history="1">
        <w:r w:rsidRPr="00534C59">
          <w:rPr>
            <w:rStyle w:val="Lienhypertexte"/>
            <w:noProof/>
          </w:rPr>
          <w:t>CHAPITRE II – HORAIRES INDIVIDUALISES</w:t>
        </w:r>
        <w:r>
          <w:rPr>
            <w:noProof/>
            <w:webHidden/>
          </w:rPr>
          <w:tab/>
        </w:r>
        <w:r>
          <w:rPr>
            <w:noProof/>
            <w:webHidden/>
          </w:rPr>
          <w:fldChar w:fldCharType="begin"/>
        </w:r>
        <w:r>
          <w:rPr>
            <w:noProof/>
            <w:webHidden/>
          </w:rPr>
          <w:instrText xml:space="preserve"> PAGEREF _Toc227936178 \h </w:instrText>
        </w:r>
        <w:r>
          <w:rPr>
            <w:noProof/>
            <w:webHidden/>
          </w:rPr>
        </w:r>
        <w:r>
          <w:rPr>
            <w:noProof/>
            <w:webHidden/>
          </w:rPr>
          <w:fldChar w:fldCharType="separate"/>
        </w:r>
        <w:r w:rsidR="00A669CB">
          <w:rPr>
            <w:noProof/>
            <w:webHidden/>
          </w:rPr>
          <w:t>5</w:t>
        </w:r>
        <w:r>
          <w:rPr>
            <w:noProof/>
            <w:webHidden/>
          </w:rPr>
          <w:fldChar w:fldCharType="end"/>
        </w:r>
      </w:hyperlink>
    </w:p>
    <w:p w14:paraId="1FA5E297" w14:textId="4E34DFB8"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79" w:history="1">
        <w:r w:rsidRPr="00534C59">
          <w:rPr>
            <w:rStyle w:val="Lienhypertexte"/>
            <w:noProof/>
          </w:rPr>
          <w:t>Article 1 – Définition des horaires individualisés</w:t>
        </w:r>
        <w:r>
          <w:rPr>
            <w:noProof/>
            <w:webHidden/>
          </w:rPr>
          <w:tab/>
        </w:r>
        <w:r>
          <w:rPr>
            <w:noProof/>
            <w:webHidden/>
          </w:rPr>
          <w:fldChar w:fldCharType="begin"/>
        </w:r>
        <w:r>
          <w:rPr>
            <w:noProof/>
            <w:webHidden/>
          </w:rPr>
          <w:instrText xml:space="preserve"> PAGEREF _Toc227936179 \h </w:instrText>
        </w:r>
        <w:r>
          <w:rPr>
            <w:noProof/>
            <w:webHidden/>
          </w:rPr>
        </w:r>
        <w:r>
          <w:rPr>
            <w:noProof/>
            <w:webHidden/>
          </w:rPr>
          <w:fldChar w:fldCharType="separate"/>
        </w:r>
        <w:r w:rsidR="00A669CB">
          <w:rPr>
            <w:noProof/>
            <w:webHidden/>
          </w:rPr>
          <w:t>5</w:t>
        </w:r>
        <w:r>
          <w:rPr>
            <w:noProof/>
            <w:webHidden/>
          </w:rPr>
          <w:fldChar w:fldCharType="end"/>
        </w:r>
      </w:hyperlink>
    </w:p>
    <w:p w14:paraId="39F28316" w14:textId="4D8815C4"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80" w:history="1">
        <w:r w:rsidRPr="00534C59">
          <w:rPr>
            <w:rStyle w:val="Lienhypertexte"/>
            <w:noProof/>
          </w:rPr>
          <w:t>Article 2 – Durée du travail hebdomadaire</w:t>
        </w:r>
        <w:r>
          <w:rPr>
            <w:noProof/>
            <w:webHidden/>
          </w:rPr>
          <w:tab/>
        </w:r>
        <w:r>
          <w:rPr>
            <w:noProof/>
            <w:webHidden/>
          </w:rPr>
          <w:fldChar w:fldCharType="begin"/>
        </w:r>
        <w:r>
          <w:rPr>
            <w:noProof/>
            <w:webHidden/>
          </w:rPr>
          <w:instrText xml:space="preserve"> PAGEREF _Toc227936180 \h </w:instrText>
        </w:r>
        <w:r>
          <w:rPr>
            <w:noProof/>
            <w:webHidden/>
          </w:rPr>
        </w:r>
        <w:r>
          <w:rPr>
            <w:noProof/>
            <w:webHidden/>
          </w:rPr>
          <w:fldChar w:fldCharType="separate"/>
        </w:r>
        <w:r w:rsidR="00A669CB">
          <w:rPr>
            <w:noProof/>
            <w:webHidden/>
          </w:rPr>
          <w:t>5</w:t>
        </w:r>
        <w:r>
          <w:rPr>
            <w:noProof/>
            <w:webHidden/>
          </w:rPr>
          <w:fldChar w:fldCharType="end"/>
        </w:r>
      </w:hyperlink>
    </w:p>
    <w:p w14:paraId="279BC0BB" w14:textId="424E317C"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81" w:history="1">
        <w:r w:rsidRPr="00534C59">
          <w:rPr>
            <w:rStyle w:val="Lienhypertexte"/>
            <w:noProof/>
          </w:rPr>
          <w:t>Article 3 – Notion de temps de travail effectif</w:t>
        </w:r>
        <w:r>
          <w:rPr>
            <w:noProof/>
            <w:webHidden/>
          </w:rPr>
          <w:tab/>
        </w:r>
        <w:r>
          <w:rPr>
            <w:noProof/>
            <w:webHidden/>
          </w:rPr>
          <w:fldChar w:fldCharType="begin"/>
        </w:r>
        <w:r>
          <w:rPr>
            <w:noProof/>
            <w:webHidden/>
          </w:rPr>
          <w:instrText xml:space="preserve"> PAGEREF _Toc227936181 \h </w:instrText>
        </w:r>
        <w:r>
          <w:rPr>
            <w:noProof/>
            <w:webHidden/>
          </w:rPr>
        </w:r>
        <w:r>
          <w:rPr>
            <w:noProof/>
            <w:webHidden/>
          </w:rPr>
          <w:fldChar w:fldCharType="separate"/>
        </w:r>
        <w:r w:rsidR="00A669CB">
          <w:rPr>
            <w:noProof/>
            <w:webHidden/>
          </w:rPr>
          <w:t>5</w:t>
        </w:r>
        <w:r>
          <w:rPr>
            <w:noProof/>
            <w:webHidden/>
          </w:rPr>
          <w:fldChar w:fldCharType="end"/>
        </w:r>
      </w:hyperlink>
    </w:p>
    <w:p w14:paraId="1D3D8254" w14:textId="77EF8B9A"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82" w:history="1">
        <w:r w:rsidRPr="00534C59">
          <w:rPr>
            <w:rStyle w:val="Lienhypertexte"/>
            <w:noProof/>
          </w:rPr>
          <w:t>Article 4 – Les temps de pause</w:t>
        </w:r>
        <w:r>
          <w:rPr>
            <w:noProof/>
            <w:webHidden/>
          </w:rPr>
          <w:tab/>
        </w:r>
        <w:r>
          <w:rPr>
            <w:noProof/>
            <w:webHidden/>
          </w:rPr>
          <w:fldChar w:fldCharType="begin"/>
        </w:r>
        <w:r>
          <w:rPr>
            <w:noProof/>
            <w:webHidden/>
          </w:rPr>
          <w:instrText xml:space="preserve"> PAGEREF _Toc227936182 \h </w:instrText>
        </w:r>
        <w:r>
          <w:rPr>
            <w:noProof/>
            <w:webHidden/>
          </w:rPr>
        </w:r>
        <w:r>
          <w:rPr>
            <w:noProof/>
            <w:webHidden/>
          </w:rPr>
          <w:fldChar w:fldCharType="separate"/>
        </w:r>
        <w:r w:rsidR="00A669CB">
          <w:rPr>
            <w:noProof/>
            <w:webHidden/>
          </w:rPr>
          <w:t>5</w:t>
        </w:r>
        <w:r>
          <w:rPr>
            <w:noProof/>
            <w:webHidden/>
          </w:rPr>
          <w:fldChar w:fldCharType="end"/>
        </w:r>
      </w:hyperlink>
    </w:p>
    <w:p w14:paraId="5BBD936D" w14:textId="082A14F9"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83" w:history="1">
        <w:r w:rsidRPr="00534C59">
          <w:rPr>
            <w:rStyle w:val="Lienhypertexte"/>
            <w:noProof/>
          </w:rPr>
          <w:t>Article 5 – Plages fixes et plages variables</w:t>
        </w:r>
        <w:r>
          <w:rPr>
            <w:noProof/>
            <w:webHidden/>
          </w:rPr>
          <w:tab/>
        </w:r>
        <w:r>
          <w:rPr>
            <w:noProof/>
            <w:webHidden/>
          </w:rPr>
          <w:fldChar w:fldCharType="begin"/>
        </w:r>
        <w:r>
          <w:rPr>
            <w:noProof/>
            <w:webHidden/>
          </w:rPr>
          <w:instrText xml:space="preserve"> PAGEREF _Toc227936183 \h </w:instrText>
        </w:r>
        <w:r>
          <w:rPr>
            <w:noProof/>
            <w:webHidden/>
          </w:rPr>
        </w:r>
        <w:r>
          <w:rPr>
            <w:noProof/>
            <w:webHidden/>
          </w:rPr>
          <w:fldChar w:fldCharType="separate"/>
        </w:r>
        <w:r w:rsidR="00A669CB">
          <w:rPr>
            <w:noProof/>
            <w:webHidden/>
          </w:rPr>
          <w:t>6</w:t>
        </w:r>
        <w:r>
          <w:rPr>
            <w:noProof/>
            <w:webHidden/>
          </w:rPr>
          <w:fldChar w:fldCharType="end"/>
        </w:r>
      </w:hyperlink>
    </w:p>
    <w:p w14:paraId="12CD9E4F" w14:textId="50EE72BA"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84" w:history="1">
        <w:r w:rsidRPr="00534C59">
          <w:rPr>
            <w:rStyle w:val="Lienhypertexte"/>
            <w:noProof/>
          </w:rPr>
          <w:t>Article 6 – Organisation des horaires individualisés</w:t>
        </w:r>
        <w:r>
          <w:rPr>
            <w:noProof/>
            <w:webHidden/>
          </w:rPr>
          <w:tab/>
        </w:r>
        <w:r>
          <w:rPr>
            <w:noProof/>
            <w:webHidden/>
          </w:rPr>
          <w:fldChar w:fldCharType="begin"/>
        </w:r>
        <w:r>
          <w:rPr>
            <w:noProof/>
            <w:webHidden/>
          </w:rPr>
          <w:instrText xml:space="preserve"> PAGEREF _Toc227936184 \h </w:instrText>
        </w:r>
        <w:r>
          <w:rPr>
            <w:noProof/>
            <w:webHidden/>
          </w:rPr>
        </w:r>
        <w:r>
          <w:rPr>
            <w:noProof/>
            <w:webHidden/>
          </w:rPr>
          <w:fldChar w:fldCharType="separate"/>
        </w:r>
        <w:r w:rsidR="00A669CB">
          <w:rPr>
            <w:noProof/>
            <w:webHidden/>
          </w:rPr>
          <w:t>6</w:t>
        </w:r>
        <w:r>
          <w:rPr>
            <w:noProof/>
            <w:webHidden/>
          </w:rPr>
          <w:fldChar w:fldCharType="end"/>
        </w:r>
      </w:hyperlink>
    </w:p>
    <w:p w14:paraId="753EEAC7" w14:textId="2652353E"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185" w:history="1">
        <w:r w:rsidRPr="00534C59">
          <w:rPr>
            <w:rStyle w:val="Lienhypertexte"/>
            <w:noProof/>
          </w:rPr>
          <w:t>Article 6.1 – Horaire journalier</w:t>
        </w:r>
        <w:r>
          <w:rPr>
            <w:noProof/>
            <w:webHidden/>
          </w:rPr>
          <w:tab/>
        </w:r>
        <w:r>
          <w:rPr>
            <w:noProof/>
            <w:webHidden/>
          </w:rPr>
          <w:fldChar w:fldCharType="begin"/>
        </w:r>
        <w:r>
          <w:rPr>
            <w:noProof/>
            <w:webHidden/>
          </w:rPr>
          <w:instrText xml:space="preserve"> PAGEREF _Toc227936185 \h </w:instrText>
        </w:r>
        <w:r>
          <w:rPr>
            <w:noProof/>
            <w:webHidden/>
          </w:rPr>
        </w:r>
        <w:r>
          <w:rPr>
            <w:noProof/>
            <w:webHidden/>
          </w:rPr>
          <w:fldChar w:fldCharType="separate"/>
        </w:r>
        <w:r w:rsidR="00A669CB">
          <w:rPr>
            <w:noProof/>
            <w:webHidden/>
          </w:rPr>
          <w:t>6</w:t>
        </w:r>
        <w:r>
          <w:rPr>
            <w:noProof/>
            <w:webHidden/>
          </w:rPr>
          <w:fldChar w:fldCharType="end"/>
        </w:r>
      </w:hyperlink>
    </w:p>
    <w:p w14:paraId="09C1C956" w14:textId="0C0B2AE7"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186" w:history="1">
        <w:r w:rsidRPr="00534C59">
          <w:rPr>
            <w:rStyle w:val="Lienhypertexte"/>
            <w:noProof/>
          </w:rPr>
          <w:t>Article 6.2 – Report d’heures</w:t>
        </w:r>
        <w:r>
          <w:rPr>
            <w:noProof/>
            <w:webHidden/>
          </w:rPr>
          <w:tab/>
        </w:r>
        <w:r>
          <w:rPr>
            <w:noProof/>
            <w:webHidden/>
          </w:rPr>
          <w:fldChar w:fldCharType="begin"/>
        </w:r>
        <w:r>
          <w:rPr>
            <w:noProof/>
            <w:webHidden/>
          </w:rPr>
          <w:instrText xml:space="preserve"> PAGEREF _Toc227936186 \h </w:instrText>
        </w:r>
        <w:r>
          <w:rPr>
            <w:noProof/>
            <w:webHidden/>
          </w:rPr>
        </w:r>
        <w:r>
          <w:rPr>
            <w:noProof/>
            <w:webHidden/>
          </w:rPr>
          <w:fldChar w:fldCharType="separate"/>
        </w:r>
        <w:r w:rsidR="00A669CB">
          <w:rPr>
            <w:noProof/>
            <w:webHidden/>
          </w:rPr>
          <w:t>6</w:t>
        </w:r>
        <w:r>
          <w:rPr>
            <w:noProof/>
            <w:webHidden/>
          </w:rPr>
          <w:fldChar w:fldCharType="end"/>
        </w:r>
      </w:hyperlink>
    </w:p>
    <w:p w14:paraId="6A55913A" w14:textId="0BC4A819"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187" w:history="1">
        <w:r w:rsidRPr="00534C59">
          <w:rPr>
            <w:rStyle w:val="Lienhypertexte"/>
            <w:noProof/>
          </w:rPr>
          <w:t>Article 6.3 – Traitement des absences</w:t>
        </w:r>
        <w:r>
          <w:rPr>
            <w:noProof/>
            <w:webHidden/>
          </w:rPr>
          <w:tab/>
        </w:r>
        <w:r>
          <w:rPr>
            <w:noProof/>
            <w:webHidden/>
          </w:rPr>
          <w:fldChar w:fldCharType="begin"/>
        </w:r>
        <w:r>
          <w:rPr>
            <w:noProof/>
            <w:webHidden/>
          </w:rPr>
          <w:instrText xml:space="preserve"> PAGEREF _Toc227936187 \h </w:instrText>
        </w:r>
        <w:r>
          <w:rPr>
            <w:noProof/>
            <w:webHidden/>
          </w:rPr>
        </w:r>
        <w:r>
          <w:rPr>
            <w:noProof/>
            <w:webHidden/>
          </w:rPr>
          <w:fldChar w:fldCharType="separate"/>
        </w:r>
        <w:r w:rsidR="00A669CB">
          <w:rPr>
            <w:noProof/>
            <w:webHidden/>
          </w:rPr>
          <w:t>7</w:t>
        </w:r>
        <w:r>
          <w:rPr>
            <w:noProof/>
            <w:webHidden/>
          </w:rPr>
          <w:fldChar w:fldCharType="end"/>
        </w:r>
      </w:hyperlink>
    </w:p>
    <w:p w14:paraId="6FB1459E" w14:textId="265DB2C9"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88" w:history="1">
        <w:r w:rsidRPr="00534C59">
          <w:rPr>
            <w:rStyle w:val="Lienhypertexte"/>
            <w:noProof/>
          </w:rPr>
          <w:t>Article 7 – Contrôle du temps de travail</w:t>
        </w:r>
        <w:r>
          <w:rPr>
            <w:noProof/>
            <w:webHidden/>
          </w:rPr>
          <w:tab/>
        </w:r>
        <w:r>
          <w:rPr>
            <w:noProof/>
            <w:webHidden/>
          </w:rPr>
          <w:fldChar w:fldCharType="begin"/>
        </w:r>
        <w:r>
          <w:rPr>
            <w:noProof/>
            <w:webHidden/>
          </w:rPr>
          <w:instrText xml:space="preserve"> PAGEREF _Toc227936188 \h </w:instrText>
        </w:r>
        <w:r>
          <w:rPr>
            <w:noProof/>
            <w:webHidden/>
          </w:rPr>
        </w:r>
        <w:r>
          <w:rPr>
            <w:noProof/>
            <w:webHidden/>
          </w:rPr>
          <w:fldChar w:fldCharType="separate"/>
        </w:r>
        <w:r w:rsidR="00A669CB">
          <w:rPr>
            <w:noProof/>
            <w:webHidden/>
          </w:rPr>
          <w:t>7</w:t>
        </w:r>
        <w:r>
          <w:rPr>
            <w:noProof/>
            <w:webHidden/>
          </w:rPr>
          <w:fldChar w:fldCharType="end"/>
        </w:r>
      </w:hyperlink>
    </w:p>
    <w:p w14:paraId="7EC8BFA5" w14:textId="74528691"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89" w:history="1">
        <w:r w:rsidRPr="00534C59">
          <w:rPr>
            <w:rStyle w:val="Lienhypertexte"/>
            <w:noProof/>
          </w:rPr>
          <w:t>Article 8 – Détermination du montant du salaire</w:t>
        </w:r>
        <w:r>
          <w:rPr>
            <w:noProof/>
            <w:webHidden/>
          </w:rPr>
          <w:tab/>
        </w:r>
        <w:r>
          <w:rPr>
            <w:noProof/>
            <w:webHidden/>
          </w:rPr>
          <w:fldChar w:fldCharType="begin"/>
        </w:r>
        <w:r>
          <w:rPr>
            <w:noProof/>
            <w:webHidden/>
          </w:rPr>
          <w:instrText xml:space="preserve"> PAGEREF _Toc227936189 \h </w:instrText>
        </w:r>
        <w:r>
          <w:rPr>
            <w:noProof/>
            <w:webHidden/>
          </w:rPr>
        </w:r>
        <w:r>
          <w:rPr>
            <w:noProof/>
            <w:webHidden/>
          </w:rPr>
          <w:fldChar w:fldCharType="separate"/>
        </w:r>
        <w:r w:rsidR="00A669CB">
          <w:rPr>
            <w:noProof/>
            <w:webHidden/>
          </w:rPr>
          <w:t>8</w:t>
        </w:r>
        <w:r>
          <w:rPr>
            <w:noProof/>
            <w:webHidden/>
          </w:rPr>
          <w:fldChar w:fldCharType="end"/>
        </w:r>
      </w:hyperlink>
    </w:p>
    <w:p w14:paraId="766D29E1" w14:textId="5707F52E" w:rsidR="004B3082" w:rsidRDefault="004B3082">
      <w:pPr>
        <w:pStyle w:val="TM1"/>
        <w:tabs>
          <w:tab w:val="right" w:leader="dot" w:pos="9062"/>
        </w:tabs>
        <w:rPr>
          <w:rFonts w:eastAsiaTheme="minorEastAsia" w:cstheme="minorBidi"/>
          <w:noProof/>
          <w:color w:val="auto"/>
          <w:kern w:val="2"/>
          <w:sz w:val="24"/>
          <w14:ligatures w14:val="standardContextual"/>
        </w:rPr>
      </w:pPr>
      <w:hyperlink w:anchor="_Toc227936190" w:history="1">
        <w:r w:rsidRPr="00534C59">
          <w:rPr>
            <w:rStyle w:val="Lienhypertexte"/>
            <w:noProof/>
          </w:rPr>
          <w:t>CHAPITRE III – HEURES SUPPLEMENTAIRES</w:t>
        </w:r>
        <w:r>
          <w:rPr>
            <w:noProof/>
            <w:webHidden/>
          </w:rPr>
          <w:tab/>
        </w:r>
        <w:r>
          <w:rPr>
            <w:noProof/>
            <w:webHidden/>
          </w:rPr>
          <w:fldChar w:fldCharType="begin"/>
        </w:r>
        <w:r>
          <w:rPr>
            <w:noProof/>
            <w:webHidden/>
          </w:rPr>
          <w:instrText xml:space="preserve"> PAGEREF _Toc227936190 \h </w:instrText>
        </w:r>
        <w:r>
          <w:rPr>
            <w:noProof/>
            <w:webHidden/>
          </w:rPr>
        </w:r>
        <w:r>
          <w:rPr>
            <w:noProof/>
            <w:webHidden/>
          </w:rPr>
          <w:fldChar w:fldCharType="separate"/>
        </w:r>
        <w:r w:rsidR="00A669CB">
          <w:rPr>
            <w:noProof/>
            <w:webHidden/>
          </w:rPr>
          <w:t>8</w:t>
        </w:r>
        <w:r>
          <w:rPr>
            <w:noProof/>
            <w:webHidden/>
          </w:rPr>
          <w:fldChar w:fldCharType="end"/>
        </w:r>
      </w:hyperlink>
    </w:p>
    <w:p w14:paraId="54EC9034" w14:textId="5E9701EC"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91" w:history="1">
        <w:r w:rsidRPr="00534C59">
          <w:rPr>
            <w:rStyle w:val="Lienhypertexte"/>
            <w:noProof/>
          </w:rPr>
          <w:t>Article 9 – Définition et justifications des heures supplémentaires</w:t>
        </w:r>
        <w:r>
          <w:rPr>
            <w:noProof/>
            <w:webHidden/>
          </w:rPr>
          <w:tab/>
        </w:r>
        <w:r>
          <w:rPr>
            <w:noProof/>
            <w:webHidden/>
          </w:rPr>
          <w:fldChar w:fldCharType="begin"/>
        </w:r>
        <w:r>
          <w:rPr>
            <w:noProof/>
            <w:webHidden/>
          </w:rPr>
          <w:instrText xml:space="preserve"> PAGEREF _Toc227936191 \h </w:instrText>
        </w:r>
        <w:r>
          <w:rPr>
            <w:noProof/>
            <w:webHidden/>
          </w:rPr>
        </w:r>
        <w:r>
          <w:rPr>
            <w:noProof/>
            <w:webHidden/>
          </w:rPr>
          <w:fldChar w:fldCharType="separate"/>
        </w:r>
        <w:r w:rsidR="00A669CB">
          <w:rPr>
            <w:noProof/>
            <w:webHidden/>
          </w:rPr>
          <w:t>8</w:t>
        </w:r>
        <w:r>
          <w:rPr>
            <w:noProof/>
            <w:webHidden/>
          </w:rPr>
          <w:fldChar w:fldCharType="end"/>
        </w:r>
      </w:hyperlink>
    </w:p>
    <w:p w14:paraId="1264F149" w14:textId="22FDFE80"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92" w:history="1">
        <w:r w:rsidRPr="00534C59">
          <w:rPr>
            <w:rStyle w:val="Lienhypertexte"/>
            <w:noProof/>
          </w:rPr>
          <w:t>Article 10 – Décompte des heures supplémentaires</w:t>
        </w:r>
        <w:r>
          <w:rPr>
            <w:noProof/>
            <w:webHidden/>
          </w:rPr>
          <w:tab/>
        </w:r>
        <w:r>
          <w:rPr>
            <w:noProof/>
            <w:webHidden/>
          </w:rPr>
          <w:fldChar w:fldCharType="begin"/>
        </w:r>
        <w:r>
          <w:rPr>
            <w:noProof/>
            <w:webHidden/>
          </w:rPr>
          <w:instrText xml:space="preserve"> PAGEREF _Toc227936192 \h </w:instrText>
        </w:r>
        <w:r>
          <w:rPr>
            <w:noProof/>
            <w:webHidden/>
          </w:rPr>
        </w:r>
        <w:r>
          <w:rPr>
            <w:noProof/>
            <w:webHidden/>
          </w:rPr>
          <w:fldChar w:fldCharType="separate"/>
        </w:r>
        <w:r w:rsidR="00A669CB">
          <w:rPr>
            <w:noProof/>
            <w:webHidden/>
          </w:rPr>
          <w:t>8</w:t>
        </w:r>
        <w:r>
          <w:rPr>
            <w:noProof/>
            <w:webHidden/>
          </w:rPr>
          <w:fldChar w:fldCharType="end"/>
        </w:r>
      </w:hyperlink>
    </w:p>
    <w:p w14:paraId="4589418E" w14:textId="3219883E"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93" w:history="1">
        <w:r w:rsidRPr="00534C59">
          <w:rPr>
            <w:rStyle w:val="Lienhypertexte"/>
            <w:noProof/>
          </w:rPr>
          <w:t>Article 11 – Contreparties aux heures supplémentaires</w:t>
        </w:r>
        <w:r>
          <w:rPr>
            <w:noProof/>
            <w:webHidden/>
          </w:rPr>
          <w:tab/>
        </w:r>
        <w:r>
          <w:rPr>
            <w:noProof/>
            <w:webHidden/>
          </w:rPr>
          <w:fldChar w:fldCharType="begin"/>
        </w:r>
        <w:r>
          <w:rPr>
            <w:noProof/>
            <w:webHidden/>
          </w:rPr>
          <w:instrText xml:space="preserve"> PAGEREF _Toc227936193 \h </w:instrText>
        </w:r>
        <w:r>
          <w:rPr>
            <w:noProof/>
            <w:webHidden/>
          </w:rPr>
        </w:r>
        <w:r>
          <w:rPr>
            <w:noProof/>
            <w:webHidden/>
          </w:rPr>
          <w:fldChar w:fldCharType="separate"/>
        </w:r>
        <w:r w:rsidR="00A669CB">
          <w:rPr>
            <w:noProof/>
            <w:webHidden/>
          </w:rPr>
          <w:t>8</w:t>
        </w:r>
        <w:r>
          <w:rPr>
            <w:noProof/>
            <w:webHidden/>
          </w:rPr>
          <w:fldChar w:fldCharType="end"/>
        </w:r>
      </w:hyperlink>
    </w:p>
    <w:p w14:paraId="3DA4BBBA" w14:textId="60E3951F"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194" w:history="1">
        <w:r w:rsidRPr="00534C59">
          <w:rPr>
            <w:rStyle w:val="Lienhypertexte"/>
            <w:noProof/>
          </w:rPr>
          <w:t>Article 11.1 – Contingent d’heures supplémentaires</w:t>
        </w:r>
        <w:r>
          <w:rPr>
            <w:noProof/>
            <w:webHidden/>
          </w:rPr>
          <w:tab/>
        </w:r>
        <w:r>
          <w:rPr>
            <w:noProof/>
            <w:webHidden/>
          </w:rPr>
          <w:fldChar w:fldCharType="begin"/>
        </w:r>
        <w:r>
          <w:rPr>
            <w:noProof/>
            <w:webHidden/>
          </w:rPr>
          <w:instrText xml:space="preserve"> PAGEREF _Toc227936194 \h </w:instrText>
        </w:r>
        <w:r>
          <w:rPr>
            <w:noProof/>
            <w:webHidden/>
          </w:rPr>
        </w:r>
        <w:r>
          <w:rPr>
            <w:noProof/>
            <w:webHidden/>
          </w:rPr>
          <w:fldChar w:fldCharType="separate"/>
        </w:r>
        <w:r w:rsidR="00A669CB">
          <w:rPr>
            <w:noProof/>
            <w:webHidden/>
          </w:rPr>
          <w:t>8</w:t>
        </w:r>
        <w:r>
          <w:rPr>
            <w:noProof/>
            <w:webHidden/>
          </w:rPr>
          <w:fldChar w:fldCharType="end"/>
        </w:r>
      </w:hyperlink>
    </w:p>
    <w:p w14:paraId="73C2B1EC" w14:textId="4FAE4C4F"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195" w:history="1">
        <w:r w:rsidRPr="00534C59">
          <w:rPr>
            <w:rStyle w:val="Lienhypertexte"/>
            <w:noProof/>
          </w:rPr>
          <w:t>Article 11.2 – Choix par le salarié de la contrepartie aux heures supplémentaires</w:t>
        </w:r>
        <w:r>
          <w:rPr>
            <w:noProof/>
            <w:webHidden/>
          </w:rPr>
          <w:tab/>
        </w:r>
        <w:r>
          <w:rPr>
            <w:noProof/>
            <w:webHidden/>
          </w:rPr>
          <w:fldChar w:fldCharType="begin"/>
        </w:r>
        <w:r>
          <w:rPr>
            <w:noProof/>
            <w:webHidden/>
          </w:rPr>
          <w:instrText xml:space="preserve"> PAGEREF _Toc227936195 \h </w:instrText>
        </w:r>
        <w:r>
          <w:rPr>
            <w:noProof/>
            <w:webHidden/>
          </w:rPr>
        </w:r>
        <w:r>
          <w:rPr>
            <w:noProof/>
            <w:webHidden/>
          </w:rPr>
          <w:fldChar w:fldCharType="separate"/>
        </w:r>
        <w:r w:rsidR="00A669CB">
          <w:rPr>
            <w:noProof/>
            <w:webHidden/>
          </w:rPr>
          <w:t>8</w:t>
        </w:r>
        <w:r>
          <w:rPr>
            <w:noProof/>
            <w:webHidden/>
          </w:rPr>
          <w:fldChar w:fldCharType="end"/>
        </w:r>
      </w:hyperlink>
    </w:p>
    <w:p w14:paraId="0F30A565" w14:textId="11AA5F3A"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196" w:history="1">
        <w:r w:rsidRPr="00534C59">
          <w:rPr>
            <w:rStyle w:val="Lienhypertexte"/>
            <w:noProof/>
          </w:rPr>
          <w:t>Article 11.3 – Rémunération majorée</w:t>
        </w:r>
        <w:r>
          <w:rPr>
            <w:noProof/>
            <w:webHidden/>
          </w:rPr>
          <w:tab/>
        </w:r>
        <w:r>
          <w:rPr>
            <w:noProof/>
            <w:webHidden/>
          </w:rPr>
          <w:fldChar w:fldCharType="begin"/>
        </w:r>
        <w:r>
          <w:rPr>
            <w:noProof/>
            <w:webHidden/>
          </w:rPr>
          <w:instrText xml:space="preserve"> PAGEREF _Toc227936196 \h </w:instrText>
        </w:r>
        <w:r>
          <w:rPr>
            <w:noProof/>
            <w:webHidden/>
          </w:rPr>
        </w:r>
        <w:r>
          <w:rPr>
            <w:noProof/>
            <w:webHidden/>
          </w:rPr>
          <w:fldChar w:fldCharType="separate"/>
        </w:r>
        <w:r w:rsidR="00A669CB">
          <w:rPr>
            <w:noProof/>
            <w:webHidden/>
          </w:rPr>
          <w:t>9</w:t>
        </w:r>
        <w:r>
          <w:rPr>
            <w:noProof/>
            <w:webHidden/>
          </w:rPr>
          <w:fldChar w:fldCharType="end"/>
        </w:r>
      </w:hyperlink>
    </w:p>
    <w:p w14:paraId="5845D481" w14:textId="2816A6FB"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197" w:history="1">
        <w:r w:rsidRPr="00534C59">
          <w:rPr>
            <w:rStyle w:val="Lienhypertexte"/>
            <w:noProof/>
          </w:rPr>
          <w:t>Article 11.4 – Repos compensateur équivalent</w:t>
        </w:r>
        <w:r>
          <w:rPr>
            <w:noProof/>
            <w:webHidden/>
          </w:rPr>
          <w:tab/>
        </w:r>
        <w:r>
          <w:rPr>
            <w:noProof/>
            <w:webHidden/>
          </w:rPr>
          <w:fldChar w:fldCharType="begin"/>
        </w:r>
        <w:r>
          <w:rPr>
            <w:noProof/>
            <w:webHidden/>
          </w:rPr>
          <w:instrText xml:space="preserve"> PAGEREF _Toc227936197 \h </w:instrText>
        </w:r>
        <w:r>
          <w:rPr>
            <w:noProof/>
            <w:webHidden/>
          </w:rPr>
        </w:r>
        <w:r>
          <w:rPr>
            <w:noProof/>
            <w:webHidden/>
          </w:rPr>
          <w:fldChar w:fldCharType="separate"/>
        </w:r>
        <w:r w:rsidR="00A669CB">
          <w:rPr>
            <w:noProof/>
            <w:webHidden/>
          </w:rPr>
          <w:t>9</w:t>
        </w:r>
        <w:r>
          <w:rPr>
            <w:noProof/>
            <w:webHidden/>
          </w:rPr>
          <w:fldChar w:fldCharType="end"/>
        </w:r>
      </w:hyperlink>
    </w:p>
    <w:p w14:paraId="09F63747" w14:textId="02023B4B" w:rsidR="004B3082" w:rsidRDefault="004B3082">
      <w:pPr>
        <w:pStyle w:val="TM1"/>
        <w:tabs>
          <w:tab w:val="right" w:leader="dot" w:pos="9062"/>
        </w:tabs>
        <w:rPr>
          <w:rFonts w:eastAsiaTheme="minorEastAsia" w:cstheme="minorBidi"/>
          <w:noProof/>
          <w:color w:val="auto"/>
          <w:kern w:val="2"/>
          <w:sz w:val="24"/>
          <w14:ligatures w14:val="standardContextual"/>
        </w:rPr>
      </w:pPr>
      <w:hyperlink w:anchor="_Toc227936198" w:history="1">
        <w:r w:rsidRPr="00534C59">
          <w:rPr>
            <w:rStyle w:val="Lienhypertexte"/>
            <w:noProof/>
          </w:rPr>
          <w:t>CHAPITRE IV – TRAVAIL DES DIMANCHES, JOURS FERIES, NUITS</w:t>
        </w:r>
        <w:r>
          <w:rPr>
            <w:noProof/>
            <w:webHidden/>
          </w:rPr>
          <w:tab/>
        </w:r>
        <w:r>
          <w:rPr>
            <w:noProof/>
            <w:webHidden/>
          </w:rPr>
          <w:fldChar w:fldCharType="begin"/>
        </w:r>
        <w:r>
          <w:rPr>
            <w:noProof/>
            <w:webHidden/>
          </w:rPr>
          <w:instrText xml:space="preserve"> PAGEREF _Toc227936198 \h </w:instrText>
        </w:r>
        <w:r>
          <w:rPr>
            <w:noProof/>
            <w:webHidden/>
          </w:rPr>
        </w:r>
        <w:r>
          <w:rPr>
            <w:noProof/>
            <w:webHidden/>
          </w:rPr>
          <w:fldChar w:fldCharType="separate"/>
        </w:r>
        <w:r w:rsidR="00A669CB">
          <w:rPr>
            <w:noProof/>
            <w:webHidden/>
          </w:rPr>
          <w:t>10</w:t>
        </w:r>
        <w:r>
          <w:rPr>
            <w:noProof/>
            <w:webHidden/>
          </w:rPr>
          <w:fldChar w:fldCharType="end"/>
        </w:r>
      </w:hyperlink>
    </w:p>
    <w:p w14:paraId="45B34D2C" w14:textId="3E1D95A4"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199" w:history="1">
        <w:r w:rsidRPr="00534C59">
          <w:rPr>
            <w:rStyle w:val="Lienhypertexte"/>
            <w:noProof/>
          </w:rPr>
          <w:t>Article 12 – Repos hebdomadaire</w:t>
        </w:r>
        <w:r>
          <w:rPr>
            <w:noProof/>
            <w:webHidden/>
          </w:rPr>
          <w:tab/>
        </w:r>
        <w:r>
          <w:rPr>
            <w:noProof/>
            <w:webHidden/>
          </w:rPr>
          <w:fldChar w:fldCharType="begin"/>
        </w:r>
        <w:r>
          <w:rPr>
            <w:noProof/>
            <w:webHidden/>
          </w:rPr>
          <w:instrText xml:space="preserve"> PAGEREF _Toc227936199 \h </w:instrText>
        </w:r>
        <w:r>
          <w:rPr>
            <w:noProof/>
            <w:webHidden/>
          </w:rPr>
        </w:r>
        <w:r>
          <w:rPr>
            <w:noProof/>
            <w:webHidden/>
          </w:rPr>
          <w:fldChar w:fldCharType="separate"/>
        </w:r>
        <w:r w:rsidR="00A669CB">
          <w:rPr>
            <w:noProof/>
            <w:webHidden/>
          </w:rPr>
          <w:t>10</w:t>
        </w:r>
        <w:r>
          <w:rPr>
            <w:noProof/>
            <w:webHidden/>
          </w:rPr>
          <w:fldChar w:fldCharType="end"/>
        </w:r>
      </w:hyperlink>
    </w:p>
    <w:p w14:paraId="0AA47B89" w14:textId="4D4F4E58"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200" w:history="1">
        <w:r w:rsidRPr="00534C59">
          <w:rPr>
            <w:rStyle w:val="Lienhypertexte"/>
            <w:noProof/>
          </w:rPr>
          <w:t>Article 13 – Repos quotidien</w:t>
        </w:r>
        <w:r>
          <w:rPr>
            <w:noProof/>
            <w:webHidden/>
          </w:rPr>
          <w:tab/>
        </w:r>
        <w:r>
          <w:rPr>
            <w:noProof/>
            <w:webHidden/>
          </w:rPr>
          <w:fldChar w:fldCharType="begin"/>
        </w:r>
        <w:r>
          <w:rPr>
            <w:noProof/>
            <w:webHidden/>
          </w:rPr>
          <w:instrText xml:space="preserve"> PAGEREF _Toc227936200 \h </w:instrText>
        </w:r>
        <w:r>
          <w:rPr>
            <w:noProof/>
            <w:webHidden/>
          </w:rPr>
        </w:r>
        <w:r>
          <w:rPr>
            <w:noProof/>
            <w:webHidden/>
          </w:rPr>
          <w:fldChar w:fldCharType="separate"/>
        </w:r>
        <w:r w:rsidR="00A669CB">
          <w:rPr>
            <w:noProof/>
            <w:webHidden/>
          </w:rPr>
          <w:t>10</w:t>
        </w:r>
        <w:r>
          <w:rPr>
            <w:noProof/>
            <w:webHidden/>
          </w:rPr>
          <w:fldChar w:fldCharType="end"/>
        </w:r>
      </w:hyperlink>
    </w:p>
    <w:p w14:paraId="6323F57C" w14:textId="43BFEF23"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201" w:history="1">
        <w:r w:rsidRPr="00534C59">
          <w:rPr>
            <w:rStyle w:val="Lienhypertexte"/>
            <w:noProof/>
          </w:rPr>
          <w:t>Article 13.1 – Repos quotidien de 11 heures consécutives</w:t>
        </w:r>
        <w:r>
          <w:rPr>
            <w:noProof/>
            <w:webHidden/>
          </w:rPr>
          <w:tab/>
        </w:r>
        <w:r>
          <w:rPr>
            <w:noProof/>
            <w:webHidden/>
          </w:rPr>
          <w:fldChar w:fldCharType="begin"/>
        </w:r>
        <w:r>
          <w:rPr>
            <w:noProof/>
            <w:webHidden/>
          </w:rPr>
          <w:instrText xml:space="preserve"> PAGEREF _Toc227936201 \h </w:instrText>
        </w:r>
        <w:r>
          <w:rPr>
            <w:noProof/>
            <w:webHidden/>
          </w:rPr>
        </w:r>
        <w:r>
          <w:rPr>
            <w:noProof/>
            <w:webHidden/>
          </w:rPr>
          <w:fldChar w:fldCharType="separate"/>
        </w:r>
        <w:r w:rsidR="00A669CB">
          <w:rPr>
            <w:noProof/>
            <w:webHidden/>
          </w:rPr>
          <w:t>10</w:t>
        </w:r>
        <w:r>
          <w:rPr>
            <w:noProof/>
            <w:webHidden/>
          </w:rPr>
          <w:fldChar w:fldCharType="end"/>
        </w:r>
      </w:hyperlink>
    </w:p>
    <w:p w14:paraId="758D7128" w14:textId="56D7B358"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202" w:history="1">
        <w:r w:rsidRPr="00534C59">
          <w:rPr>
            <w:rStyle w:val="Lienhypertexte"/>
            <w:noProof/>
          </w:rPr>
          <w:t>Article 13.2 – Dérogations et compensations</w:t>
        </w:r>
        <w:r>
          <w:rPr>
            <w:noProof/>
            <w:webHidden/>
          </w:rPr>
          <w:tab/>
        </w:r>
        <w:r>
          <w:rPr>
            <w:noProof/>
            <w:webHidden/>
          </w:rPr>
          <w:fldChar w:fldCharType="begin"/>
        </w:r>
        <w:r>
          <w:rPr>
            <w:noProof/>
            <w:webHidden/>
          </w:rPr>
          <w:instrText xml:space="preserve"> PAGEREF _Toc227936202 \h </w:instrText>
        </w:r>
        <w:r>
          <w:rPr>
            <w:noProof/>
            <w:webHidden/>
          </w:rPr>
        </w:r>
        <w:r>
          <w:rPr>
            <w:noProof/>
            <w:webHidden/>
          </w:rPr>
          <w:fldChar w:fldCharType="separate"/>
        </w:r>
        <w:r w:rsidR="00A669CB">
          <w:rPr>
            <w:noProof/>
            <w:webHidden/>
          </w:rPr>
          <w:t>10</w:t>
        </w:r>
        <w:r>
          <w:rPr>
            <w:noProof/>
            <w:webHidden/>
          </w:rPr>
          <w:fldChar w:fldCharType="end"/>
        </w:r>
      </w:hyperlink>
    </w:p>
    <w:p w14:paraId="4E3B06F0" w14:textId="4BEFAD14"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203" w:history="1">
        <w:r w:rsidRPr="00534C59">
          <w:rPr>
            <w:rStyle w:val="Lienhypertexte"/>
            <w:noProof/>
          </w:rPr>
          <w:t>Article 14 – Travail du dimanche</w:t>
        </w:r>
        <w:r>
          <w:rPr>
            <w:noProof/>
            <w:webHidden/>
          </w:rPr>
          <w:tab/>
        </w:r>
        <w:r>
          <w:rPr>
            <w:noProof/>
            <w:webHidden/>
          </w:rPr>
          <w:fldChar w:fldCharType="begin"/>
        </w:r>
        <w:r>
          <w:rPr>
            <w:noProof/>
            <w:webHidden/>
          </w:rPr>
          <w:instrText xml:space="preserve"> PAGEREF _Toc227936203 \h </w:instrText>
        </w:r>
        <w:r>
          <w:rPr>
            <w:noProof/>
            <w:webHidden/>
          </w:rPr>
        </w:r>
        <w:r>
          <w:rPr>
            <w:noProof/>
            <w:webHidden/>
          </w:rPr>
          <w:fldChar w:fldCharType="separate"/>
        </w:r>
        <w:r w:rsidR="00A669CB">
          <w:rPr>
            <w:noProof/>
            <w:webHidden/>
          </w:rPr>
          <w:t>10</w:t>
        </w:r>
        <w:r>
          <w:rPr>
            <w:noProof/>
            <w:webHidden/>
          </w:rPr>
          <w:fldChar w:fldCharType="end"/>
        </w:r>
      </w:hyperlink>
    </w:p>
    <w:p w14:paraId="49860552" w14:textId="6FC53DE8" w:rsidR="004B3082" w:rsidRPr="00BB1320" w:rsidRDefault="004B3082">
      <w:pPr>
        <w:pStyle w:val="TM3"/>
        <w:tabs>
          <w:tab w:val="right" w:leader="dot" w:pos="9062"/>
        </w:tabs>
        <w:rPr>
          <w:rFonts w:eastAsiaTheme="minorEastAsia" w:cstheme="minorBidi"/>
          <w:noProof/>
          <w:color w:val="auto"/>
          <w:kern w:val="2"/>
          <w:sz w:val="24"/>
          <w14:ligatures w14:val="standardContextual"/>
        </w:rPr>
      </w:pPr>
      <w:hyperlink w:anchor="_Toc227936204" w:history="1">
        <w:r w:rsidRPr="00BB1320">
          <w:rPr>
            <w:rStyle w:val="Lienhypertexte"/>
            <w:noProof/>
          </w:rPr>
          <w:t>14.1. Définition du dimanche travaillé comptabilisé</w:t>
        </w:r>
        <w:r w:rsidRPr="00BB1320">
          <w:rPr>
            <w:noProof/>
            <w:webHidden/>
          </w:rPr>
          <w:tab/>
        </w:r>
        <w:r w:rsidRPr="00BB1320">
          <w:rPr>
            <w:noProof/>
            <w:webHidden/>
          </w:rPr>
          <w:fldChar w:fldCharType="begin"/>
        </w:r>
        <w:r w:rsidRPr="00BB1320">
          <w:rPr>
            <w:noProof/>
            <w:webHidden/>
          </w:rPr>
          <w:instrText xml:space="preserve"> PAGEREF _Toc227936204 \h </w:instrText>
        </w:r>
        <w:r w:rsidRPr="00BB1320">
          <w:rPr>
            <w:noProof/>
            <w:webHidden/>
          </w:rPr>
        </w:r>
        <w:r w:rsidRPr="00BB1320">
          <w:rPr>
            <w:noProof/>
            <w:webHidden/>
          </w:rPr>
          <w:fldChar w:fldCharType="separate"/>
        </w:r>
        <w:r w:rsidR="00A669CB">
          <w:rPr>
            <w:noProof/>
            <w:webHidden/>
          </w:rPr>
          <w:t>11</w:t>
        </w:r>
        <w:r w:rsidRPr="00BB1320">
          <w:rPr>
            <w:noProof/>
            <w:webHidden/>
          </w:rPr>
          <w:fldChar w:fldCharType="end"/>
        </w:r>
      </w:hyperlink>
    </w:p>
    <w:p w14:paraId="3586F65A" w14:textId="75B0FD34" w:rsidR="004B3082" w:rsidRPr="00BB1320" w:rsidRDefault="004B3082">
      <w:pPr>
        <w:pStyle w:val="TM3"/>
        <w:tabs>
          <w:tab w:val="right" w:leader="dot" w:pos="9062"/>
        </w:tabs>
        <w:rPr>
          <w:rFonts w:eastAsiaTheme="minorEastAsia" w:cstheme="minorBidi"/>
          <w:noProof/>
          <w:color w:val="auto"/>
          <w:kern w:val="2"/>
          <w:sz w:val="24"/>
          <w14:ligatures w14:val="standardContextual"/>
        </w:rPr>
      </w:pPr>
      <w:hyperlink w:anchor="_Toc227936205" w:history="1">
        <w:r w:rsidRPr="00BB1320">
          <w:rPr>
            <w:rStyle w:val="Lienhypertexte"/>
            <w:noProof/>
          </w:rPr>
          <w:t>14.2 Plafond annuel de dimanches travaillés comptabilisés</w:t>
        </w:r>
        <w:r w:rsidRPr="00BB1320">
          <w:rPr>
            <w:noProof/>
            <w:webHidden/>
          </w:rPr>
          <w:tab/>
        </w:r>
        <w:r w:rsidRPr="00BB1320">
          <w:rPr>
            <w:noProof/>
            <w:webHidden/>
          </w:rPr>
          <w:fldChar w:fldCharType="begin"/>
        </w:r>
        <w:r w:rsidRPr="00BB1320">
          <w:rPr>
            <w:noProof/>
            <w:webHidden/>
          </w:rPr>
          <w:instrText xml:space="preserve"> PAGEREF _Toc227936205 \h </w:instrText>
        </w:r>
        <w:r w:rsidRPr="00BB1320">
          <w:rPr>
            <w:noProof/>
            <w:webHidden/>
          </w:rPr>
        </w:r>
        <w:r w:rsidRPr="00BB1320">
          <w:rPr>
            <w:noProof/>
            <w:webHidden/>
          </w:rPr>
          <w:fldChar w:fldCharType="separate"/>
        </w:r>
        <w:r w:rsidR="00A669CB">
          <w:rPr>
            <w:noProof/>
            <w:webHidden/>
          </w:rPr>
          <w:t>11</w:t>
        </w:r>
        <w:r w:rsidRPr="00BB1320">
          <w:rPr>
            <w:noProof/>
            <w:webHidden/>
          </w:rPr>
          <w:fldChar w:fldCharType="end"/>
        </w:r>
      </w:hyperlink>
    </w:p>
    <w:p w14:paraId="15A5B330" w14:textId="5DA24CEA" w:rsidR="004B3082" w:rsidRPr="00BB1320" w:rsidRDefault="004B3082">
      <w:pPr>
        <w:pStyle w:val="TM3"/>
        <w:tabs>
          <w:tab w:val="right" w:leader="dot" w:pos="9062"/>
        </w:tabs>
        <w:rPr>
          <w:rFonts w:eastAsiaTheme="minorEastAsia" w:cstheme="minorBidi"/>
          <w:noProof/>
          <w:color w:val="auto"/>
          <w:kern w:val="2"/>
          <w:sz w:val="24"/>
          <w14:ligatures w14:val="standardContextual"/>
        </w:rPr>
      </w:pPr>
      <w:hyperlink w:anchor="_Toc227936206" w:history="1">
        <w:r w:rsidRPr="00BB1320">
          <w:rPr>
            <w:rStyle w:val="Lienhypertexte"/>
            <w:noProof/>
          </w:rPr>
          <w:t>14.3. Régime applicable aux dimanches travaillés comptabilisés</w:t>
        </w:r>
        <w:r w:rsidRPr="00BB1320">
          <w:rPr>
            <w:noProof/>
            <w:webHidden/>
          </w:rPr>
          <w:tab/>
        </w:r>
        <w:r w:rsidRPr="00BB1320">
          <w:rPr>
            <w:noProof/>
            <w:webHidden/>
          </w:rPr>
          <w:fldChar w:fldCharType="begin"/>
        </w:r>
        <w:r w:rsidRPr="00BB1320">
          <w:rPr>
            <w:noProof/>
            <w:webHidden/>
          </w:rPr>
          <w:instrText xml:space="preserve"> PAGEREF _Toc227936206 \h </w:instrText>
        </w:r>
        <w:r w:rsidRPr="00BB1320">
          <w:rPr>
            <w:noProof/>
            <w:webHidden/>
          </w:rPr>
        </w:r>
        <w:r w:rsidRPr="00BB1320">
          <w:rPr>
            <w:noProof/>
            <w:webHidden/>
          </w:rPr>
          <w:fldChar w:fldCharType="separate"/>
        </w:r>
        <w:r w:rsidR="00A669CB">
          <w:rPr>
            <w:noProof/>
            <w:webHidden/>
          </w:rPr>
          <w:t>11</w:t>
        </w:r>
        <w:r w:rsidRPr="00BB1320">
          <w:rPr>
            <w:noProof/>
            <w:webHidden/>
          </w:rPr>
          <w:fldChar w:fldCharType="end"/>
        </w:r>
      </w:hyperlink>
    </w:p>
    <w:p w14:paraId="10D7FFC6" w14:textId="222BAC65" w:rsidR="004B3082" w:rsidRPr="00BB1320" w:rsidRDefault="004B3082">
      <w:pPr>
        <w:pStyle w:val="TM3"/>
        <w:tabs>
          <w:tab w:val="right" w:leader="dot" w:pos="9062"/>
        </w:tabs>
        <w:rPr>
          <w:rFonts w:eastAsiaTheme="minorEastAsia" w:cstheme="minorBidi"/>
          <w:noProof/>
          <w:color w:val="auto"/>
          <w:kern w:val="2"/>
          <w:sz w:val="24"/>
          <w14:ligatures w14:val="standardContextual"/>
        </w:rPr>
      </w:pPr>
      <w:hyperlink w:anchor="_Toc227936207" w:history="1">
        <w:r w:rsidRPr="00BB1320">
          <w:rPr>
            <w:rStyle w:val="Lienhypertexte"/>
            <w:noProof/>
          </w:rPr>
          <w:t>14.4. Traitement des heures de travail dominical inférieures au seuil de 3h30</w:t>
        </w:r>
        <w:r w:rsidRPr="00BB1320">
          <w:rPr>
            <w:noProof/>
            <w:webHidden/>
          </w:rPr>
          <w:tab/>
        </w:r>
        <w:r w:rsidRPr="00BB1320">
          <w:rPr>
            <w:noProof/>
            <w:webHidden/>
          </w:rPr>
          <w:fldChar w:fldCharType="begin"/>
        </w:r>
        <w:r w:rsidRPr="00BB1320">
          <w:rPr>
            <w:noProof/>
            <w:webHidden/>
          </w:rPr>
          <w:instrText xml:space="preserve"> PAGEREF _Toc227936207 \h </w:instrText>
        </w:r>
        <w:r w:rsidRPr="00BB1320">
          <w:rPr>
            <w:noProof/>
            <w:webHidden/>
          </w:rPr>
        </w:r>
        <w:r w:rsidRPr="00BB1320">
          <w:rPr>
            <w:noProof/>
            <w:webHidden/>
          </w:rPr>
          <w:fldChar w:fldCharType="separate"/>
        </w:r>
        <w:r w:rsidR="00A669CB">
          <w:rPr>
            <w:noProof/>
            <w:webHidden/>
          </w:rPr>
          <w:t>12</w:t>
        </w:r>
        <w:r w:rsidRPr="00BB1320">
          <w:rPr>
            <w:noProof/>
            <w:webHidden/>
          </w:rPr>
          <w:fldChar w:fldCharType="end"/>
        </w:r>
      </w:hyperlink>
    </w:p>
    <w:p w14:paraId="497BFF68" w14:textId="7F564977"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208" w:history="1">
        <w:r w:rsidRPr="00BB1320">
          <w:rPr>
            <w:rStyle w:val="Lienhypertexte"/>
            <w:noProof/>
          </w:rPr>
          <w:t>14.5. Portée, cohérence et clause de réexamen</w:t>
        </w:r>
        <w:r w:rsidRPr="00BB1320">
          <w:rPr>
            <w:noProof/>
            <w:webHidden/>
          </w:rPr>
          <w:tab/>
        </w:r>
        <w:r w:rsidRPr="00BB1320">
          <w:rPr>
            <w:noProof/>
            <w:webHidden/>
          </w:rPr>
          <w:fldChar w:fldCharType="begin"/>
        </w:r>
        <w:r w:rsidRPr="00BB1320">
          <w:rPr>
            <w:noProof/>
            <w:webHidden/>
          </w:rPr>
          <w:instrText xml:space="preserve"> PAGEREF _Toc227936208 \h </w:instrText>
        </w:r>
        <w:r w:rsidRPr="00BB1320">
          <w:rPr>
            <w:noProof/>
            <w:webHidden/>
          </w:rPr>
        </w:r>
        <w:r w:rsidRPr="00BB1320">
          <w:rPr>
            <w:noProof/>
            <w:webHidden/>
          </w:rPr>
          <w:fldChar w:fldCharType="separate"/>
        </w:r>
        <w:r w:rsidR="00A669CB">
          <w:rPr>
            <w:noProof/>
            <w:webHidden/>
          </w:rPr>
          <w:t>12</w:t>
        </w:r>
        <w:r w:rsidRPr="00BB1320">
          <w:rPr>
            <w:noProof/>
            <w:webHidden/>
          </w:rPr>
          <w:fldChar w:fldCharType="end"/>
        </w:r>
      </w:hyperlink>
    </w:p>
    <w:p w14:paraId="350226A1" w14:textId="2FE94226"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209" w:history="1">
        <w:r w:rsidRPr="00534C59">
          <w:rPr>
            <w:rStyle w:val="Lienhypertexte"/>
            <w:noProof/>
          </w:rPr>
          <w:t>Article 15 – Travail les jours fériés</w:t>
        </w:r>
        <w:r>
          <w:rPr>
            <w:noProof/>
            <w:webHidden/>
          </w:rPr>
          <w:tab/>
        </w:r>
        <w:r>
          <w:rPr>
            <w:noProof/>
            <w:webHidden/>
          </w:rPr>
          <w:fldChar w:fldCharType="begin"/>
        </w:r>
        <w:r>
          <w:rPr>
            <w:noProof/>
            <w:webHidden/>
          </w:rPr>
          <w:instrText xml:space="preserve"> PAGEREF _Toc227936209 \h </w:instrText>
        </w:r>
        <w:r>
          <w:rPr>
            <w:noProof/>
            <w:webHidden/>
          </w:rPr>
        </w:r>
        <w:r>
          <w:rPr>
            <w:noProof/>
            <w:webHidden/>
          </w:rPr>
          <w:fldChar w:fldCharType="separate"/>
        </w:r>
        <w:r w:rsidR="00A669CB">
          <w:rPr>
            <w:noProof/>
            <w:webHidden/>
          </w:rPr>
          <w:t>12</w:t>
        </w:r>
        <w:r>
          <w:rPr>
            <w:noProof/>
            <w:webHidden/>
          </w:rPr>
          <w:fldChar w:fldCharType="end"/>
        </w:r>
      </w:hyperlink>
    </w:p>
    <w:p w14:paraId="2E90ACE8" w14:textId="3EA8B30F"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210" w:history="1">
        <w:r w:rsidRPr="00534C59">
          <w:rPr>
            <w:rStyle w:val="Lienhypertexte"/>
            <w:noProof/>
          </w:rPr>
          <w:t>Article 15.1 – Travail les jours fériés chômés autres que le 1</w:t>
        </w:r>
        <w:r w:rsidRPr="00534C59">
          <w:rPr>
            <w:rStyle w:val="Lienhypertexte"/>
            <w:noProof/>
            <w:vertAlign w:val="superscript"/>
          </w:rPr>
          <w:t>er</w:t>
        </w:r>
        <w:r w:rsidRPr="00534C59">
          <w:rPr>
            <w:rStyle w:val="Lienhypertexte"/>
            <w:noProof/>
          </w:rPr>
          <w:t xml:space="preserve"> mai</w:t>
        </w:r>
        <w:r>
          <w:rPr>
            <w:noProof/>
            <w:webHidden/>
          </w:rPr>
          <w:tab/>
        </w:r>
        <w:r>
          <w:rPr>
            <w:noProof/>
            <w:webHidden/>
          </w:rPr>
          <w:fldChar w:fldCharType="begin"/>
        </w:r>
        <w:r>
          <w:rPr>
            <w:noProof/>
            <w:webHidden/>
          </w:rPr>
          <w:instrText xml:space="preserve"> PAGEREF _Toc227936210 \h </w:instrText>
        </w:r>
        <w:r>
          <w:rPr>
            <w:noProof/>
            <w:webHidden/>
          </w:rPr>
        </w:r>
        <w:r>
          <w:rPr>
            <w:noProof/>
            <w:webHidden/>
          </w:rPr>
          <w:fldChar w:fldCharType="separate"/>
        </w:r>
        <w:r w:rsidR="00A669CB">
          <w:rPr>
            <w:noProof/>
            <w:webHidden/>
          </w:rPr>
          <w:t>12</w:t>
        </w:r>
        <w:r>
          <w:rPr>
            <w:noProof/>
            <w:webHidden/>
          </w:rPr>
          <w:fldChar w:fldCharType="end"/>
        </w:r>
      </w:hyperlink>
    </w:p>
    <w:p w14:paraId="7F45FF84" w14:textId="7A1EDA74"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211" w:history="1">
        <w:r w:rsidRPr="00534C59">
          <w:rPr>
            <w:rStyle w:val="Lienhypertexte"/>
            <w:noProof/>
          </w:rPr>
          <w:t>Article 15.2 – Compensations au travail le 1</w:t>
        </w:r>
        <w:r w:rsidRPr="00534C59">
          <w:rPr>
            <w:rStyle w:val="Lienhypertexte"/>
            <w:noProof/>
            <w:vertAlign w:val="superscript"/>
          </w:rPr>
          <w:t>er</w:t>
        </w:r>
        <w:r w:rsidRPr="00534C59">
          <w:rPr>
            <w:rStyle w:val="Lienhypertexte"/>
            <w:noProof/>
          </w:rPr>
          <w:t xml:space="preserve"> mai</w:t>
        </w:r>
        <w:r>
          <w:rPr>
            <w:noProof/>
            <w:webHidden/>
          </w:rPr>
          <w:tab/>
        </w:r>
        <w:r>
          <w:rPr>
            <w:noProof/>
            <w:webHidden/>
          </w:rPr>
          <w:fldChar w:fldCharType="begin"/>
        </w:r>
        <w:r>
          <w:rPr>
            <w:noProof/>
            <w:webHidden/>
          </w:rPr>
          <w:instrText xml:space="preserve"> PAGEREF _Toc227936211 \h </w:instrText>
        </w:r>
        <w:r>
          <w:rPr>
            <w:noProof/>
            <w:webHidden/>
          </w:rPr>
        </w:r>
        <w:r>
          <w:rPr>
            <w:noProof/>
            <w:webHidden/>
          </w:rPr>
          <w:fldChar w:fldCharType="separate"/>
        </w:r>
        <w:r w:rsidR="00A669CB">
          <w:rPr>
            <w:noProof/>
            <w:webHidden/>
          </w:rPr>
          <w:t>13</w:t>
        </w:r>
        <w:r>
          <w:rPr>
            <w:noProof/>
            <w:webHidden/>
          </w:rPr>
          <w:fldChar w:fldCharType="end"/>
        </w:r>
      </w:hyperlink>
    </w:p>
    <w:p w14:paraId="3B6876D8" w14:textId="4875D34C" w:rsidR="004B3082" w:rsidRDefault="004B3082">
      <w:pPr>
        <w:pStyle w:val="TM3"/>
        <w:tabs>
          <w:tab w:val="right" w:leader="dot" w:pos="9062"/>
        </w:tabs>
        <w:rPr>
          <w:rFonts w:eastAsiaTheme="minorEastAsia" w:cstheme="minorBidi"/>
          <w:noProof/>
          <w:color w:val="auto"/>
          <w:kern w:val="2"/>
          <w:sz w:val="24"/>
          <w14:ligatures w14:val="standardContextual"/>
        </w:rPr>
      </w:pPr>
      <w:hyperlink w:anchor="_Toc227936212" w:history="1">
        <w:r w:rsidRPr="00534C59">
          <w:rPr>
            <w:rStyle w:val="Lienhypertexte"/>
            <w:noProof/>
          </w:rPr>
          <w:t>Article 15.3 – Journée de solidarité travaillée un jour férié</w:t>
        </w:r>
        <w:r>
          <w:rPr>
            <w:noProof/>
            <w:webHidden/>
          </w:rPr>
          <w:tab/>
        </w:r>
        <w:r>
          <w:rPr>
            <w:noProof/>
            <w:webHidden/>
          </w:rPr>
          <w:fldChar w:fldCharType="begin"/>
        </w:r>
        <w:r>
          <w:rPr>
            <w:noProof/>
            <w:webHidden/>
          </w:rPr>
          <w:instrText xml:space="preserve"> PAGEREF _Toc227936212 \h </w:instrText>
        </w:r>
        <w:r>
          <w:rPr>
            <w:noProof/>
            <w:webHidden/>
          </w:rPr>
        </w:r>
        <w:r>
          <w:rPr>
            <w:noProof/>
            <w:webHidden/>
          </w:rPr>
          <w:fldChar w:fldCharType="separate"/>
        </w:r>
        <w:r w:rsidR="00A669CB">
          <w:rPr>
            <w:noProof/>
            <w:webHidden/>
          </w:rPr>
          <w:t>13</w:t>
        </w:r>
        <w:r>
          <w:rPr>
            <w:noProof/>
            <w:webHidden/>
          </w:rPr>
          <w:fldChar w:fldCharType="end"/>
        </w:r>
      </w:hyperlink>
    </w:p>
    <w:p w14:paraId="31A41B1B" w14:textId="5A358218"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213" w:history="1">
        <w:r w:rsidRPr="00534C59">
          <w:rPr>
            <w:rStyle w:val="Lienhypertexte"/>
            <w:noProof/>
          </w:rPr>
          <w:t>Article 16 – Travail de nuit occasionnel</w:t>
        </w:r>
        <w:r>
          <w:rPr>
            <w:noProof/>
            <w:webHidden/>
          </w:rPr>
          <w:tab/>
        </w:r>
        <w:r>
          <w:rPr>
            <w:noProof/>
            <w:webHidden/>
          </w:rPr>
          <w:fldChar w:fldCharType="begin"/>
        </w:r>
        <w:r>
          <w:rPr>
            <w:noProof/>
            <w:webHidden/>
          </w:rPr>
          <w:instrText xml:space="preserve"> PAGEREF _Toc227936213 \h </w:instrText>
        </w:r>
        <w:r>
          <w:rPr>
            <w:noProof/>
            <w:webHidden/>
          </w:rPr>
        </w:r>
        <w:r>
          <w:rPr>
            <w:noProof/>
            <w:webHidden/>
          </w:rPr>
          <w:fldChar w:fldCharType="separate"/>
        </w:r>
        <w:r w:rsidR="00A669CB">
          <w:rPr>
            <w:noProof/>
            <w:webHidden/>
          </w:rPr>
          <w:t>14</w:t>
        </w:r>
        <w:r>
          <w:rPr>
            <w:noProof/>
            <w:webHidden/>
          </w:rPr>
          <w:fldChar w:fldCharType="end"/>
        </w:r>
      </w:hyperlink>
    </w:p>
    <w:p w14:paraId="7FB09E17" w14:textId="370CD8B4" w:rsidR="004B3082" w:rsidRDefault="004B3082">
      <w:pPr>
        <w:pStyle w:val="TM1"/>
        <w:tabs>
          <w:tab w:val="right" w:leader="dot" w:pos="9062"/>
        </w:tabs>
        <w:rPr>
          <w:rFonts w:eastAsiaTheme="minorEastAsia" w:cstheme="minorBidi"/>
          <w:noProof/>
          <w:color w:val="auto"/>
          <w:kern w:val="2"/>
          <w:sz w:val="24"/>
          <w14:ligatures w14:val="standardContextual"/>
        </w:rPr>
      </w:pPr>
      <w:hyperlink w:anchor="_Toc227936214" w:history="1">
        <w:r w:rsidRPr="00534C59">
          <w:rPr>
            <w:rStyle w:val="Lienhypertexte"/>
            <w:noProof/>
          </w:rPr>
          <w:t>CHAPITRE V – SALARIES A TEMPS PARTIEL</w:t>
        </w:r>
        <w:r>
          <w:rPr>
            <w:noProof/>
            <w:webHidden/>
          </w:rPr>
          <w:tab/>
        </w:r>
        <w:r>
          <w:rPr>
            <w:noProof/>
            <w:webHidden/>
          </w:rPr>
          <w:fldChar w:fldCharType="begin"/>
        </w:r>
        <w:r>
          <w:rPr>
            <w:noProof/>
            <w:webHidden/>
          </w:rPr>
          <w:instrText xml:space="preserve"> PAGEREF _Toc227936214 \h </w:instrText>
        </w:r>
        <w:r>
          <w:rPr>
            <w:noProof/>
            <w:webHidden/>
          </w:rPr>
        </w:r>
        <w:r>
          <w:rPr>
            <w:noProof/>
            <w:webHidden/>
          </w:rPr>
          <w:fldChar w:fldCharType="separate"/>
        </w:r>
        <w:r w:rsidR="00A669CB">
          <w:rPr>
            <w:noProof/>
            <w:webHidden/>
          </w:rPr>
          <w:t>15</w:t>
        </w:r>
        <w:r>
          <w:rPr>
            <w:noProof/>
            <w:webHidden/>
          </w:rPr>
          <w:fldChar w:fldCharType="end"/>
        </w:r>
      </w:hyperlink>
    </w:p>
    <w:p w14:paraId="35ADDCE8" w14:textId="3E55E924"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215" w:history="1">
        <w:r w:rsidRPr="00534C59">
          <w:rPr>
            <w:rStyle w:val="Lienhypertexte"/>
            <w:noProof/>
          </w:rPr>
          <w:t>Article 17 – Plages variables, reports d’heures et cumuls</w:t>
        </w:r>
        <w:r>
          <w:rPr>
            <w:noProof/>
            <w:webHidden/>
          </w:rPr>
          <w:tab/>
        </w:r>
        <w:r>
          <w:rPr>
            <w:noProof/>
            <w:webHidden/>
          </w:rPr>
          <w:fldChar w:fldCharType="begin"/>
        </w:r>
        <w:r>
          <w:rPr>
            <w:noProof/>
            <w:webHidden/>
          </w:rPr>
          <w:instrText xml:space="preserve"> PAGEREF _Toc227936215 \h </w:instrText>
        </w:r>
        <w:r>
          <w:rPr>
            <w:noProof/>
            <w:webHidden/>
          </w:rPr>
        </w:r>
        <w:r>
          <w:rPr>
            <w:noProof/>
            <w:webHidden/>
          </w:rPr>
          <w:fldChar w:fldCharType="separate"/>
        </w:r>
        <w:r w:rsidR="00A669CB">
          <w:rPr>
            <w:noProof/>
            <w:webHidden/>
          </w:rPr>
          <w:t>15</w:t>
        </w:r>
        <w:r>
          <w:rPr>
            <w:noProof/>
            <w:webHidden/>
          </w:rPr>
          <w:fldChar w:fldCharType="end"/>
        </w:r>
      </w:hyperlink>
    </w:p>
    <w:p w14:paraId="6A007031" w14:textId="5A9D6122"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216" w:history="1">
        <w:r w:rsidRPr="00534C59">
          <w:rPr>
            <w:rStyle w:val="Lienhypertexte"/>
            <w:noProof/>
          </w:rPr>
          <w:t>Article 18 – Modification et communication des horaires de travail</w:t>
        </w:r>
        <w:r>
          <w:rPr>
            <w:noProof/>
            <w:webHidden/>
          </w:rPr>
          <w:tab/>
        </w:r>
        <w:r>
          <w:rPr>
            <w:noProof/>
            <w:webHidden/>
          </w:rPr>
          <w:fldChar w:fldCharType="begin"/>
        </w:r>
        <w:r>
          <w:rPr>
            <w:noProof/>
            <w:webHidden/>
          </w:rPr>
          <w:instrText xml:space="preserve"> PAGEREF _Toc227936216 \h </w:instrText>
        </w:r>
        <w:r>
          <w:rPr>
            <w:noProof/>
            <w:webHidden/>
          </w:rPr>
        </w:r>
        <w:r>
          <w:rPr>
            <w:noProof/>
            <w:webHidden/>
          </w:rPr>
          <w:fldChar w:fldCharType="separate"/>
        </w:r>
        <w:r w:rsidR="00A669CB">
          <w:rPr>
            <w:noProof/>
            <w:webHidden/>
          </w:rPr>
          <w:t>15</w:t>
        </w:r>
        <w:r>
          <w:rPr>
            <w:noProof/>
            <w:webHidden/>
          </w:rPr>
          <w:fldChar w:fldCharType="end"/>
        </w:r>
      </w:hyperlink>
    </w:p>
    <w:p w14:paraId="2DDD05AF" w14:textId="5073DF45"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217" w:history="1">
        <w:r w:rsidRPr="00534C59">
          <w:rPr>
            <w:rStyle w:val="Lienhypertexte"/>
            <w:noProof/>
          </w:rPr>
          <w:t>Article 19 – Décompte et paiement des heures complémentaires</w:t>
        </w:r>
        <w:r>
          <w:rPr>
            <w:noProof/>
            <w:webHidden/>
          </w:rPr>
          <w:tab/>
        </w:r>
        <w:r>
          <w:rPr>
            <w:noProof/>
            <w:webHidden/>
          </w:rPr>
          <w:fldChar w:fldCharType="begin"/>
        </w:r>
        <w:r>
          <w:rPr>
            <w:noProof/>
            <w:webHidden/>
          </w:rPr>
          <w:instrText xml:space="preserve"> PAGEREF _Toc227936217 \h </w:instrText>
        </w:r>
        <w:r>
          <w:rPr>
            <w:noProof/>
            <w:webHidden/>
          </w:rPr>
        </w:r>
        <w:r>
          <w:rPr>
            <w:noProof/>
            <w:webHidden/>
          </w:rPr>
          <w:fldChar w:fldCharType="separate"/>
        </w:r>
        <w:r w:rsidR="00A669CB">
          <w:rPr>
            <w:noProof/>
            <w:webHidden/>
          </w:rPr>
          <w:t>16</w:t>
        </w:r>
        <w:r>
          <w:rPr>
            <w:noProof/>
            <w:webHidden/>
          </w:rPr>
          <w:fldChar w:fldCharType="end"/>
        </w:r>
      </w:hyperlink>
    </w:p>
    <w:p w14:paraId="132FC40C" w14:textId="7EB1B669" w:rsidR="004B3082" w:rsidRDefault="004B3082">
      <w:pPr>
        <w:pStyle w:val="TM1"/>
        <w:tabs>
          <w:tab w:val="right" w:leader="dot" w:pos="9062"/>
        </w:tabs>
        <w:rPr>
          <w:rFonts w:eastAsiaTheme="minorEastAsia" w:cstheme="minorBidi"/>
          <w:noProof/>
          <w:color w:val="auto"/>
          <w:kern w:val="2"/>
          <w:sz w:val="24"/>
          <w14:ligatures w14:val="standardContextual"/>
        </w:rPr>
      </w:pPr>
      <w:hyperlink w:anchor="_Toc227936218" w:history="1">
        <w:r w:rsidRPr="00534C59">
          <w:rPr>
            <w:rStyle w:val="Lienhypertexte"/>
            <w:noProof/>
          </w:rPr>
          <w:t>CHAPITRE VI – DISPOSITIONS FINALES</w:t>
        </w:r>
        <w:r>
          <w:rPr>
            <w:noProof/>
            <w:webHidden/>
          </w:rPr>
          <w:tab/>
        </w:r>
        <w:r>
          <w:rPr>
            <w:noProof/>
            <w:webHidden/>
          </w:rPr>
          <w:fldChar w:fldCharType="begin"/>
        </w:r>
        <w:r>
          <w:rPr>
            <w:noProof/>
            <w:webHidden/>
          </w:rPr>
          <w:instrText xml:space="preserve"> PAGEREF _Toc227936218 \h </w:instrText>
        </w:r>
        <w:r>
          <w:rPr>
            <w:noProof/>
            <w:webHidden/>
          </w:rPr>
        </w:r>
        <w:r>
          <w:rPr>
            <w:noProof/>
            <w:webHidden/>
          </w:rPr>
          <w:fldChar w:fldCharType="separate"/>
        </w:r>
        <w:r w:rsidR="00A669CB">
          <w:rPr>
            <w:noProof/>
            <w:webHidden/>
          </w:rPr>
          <w:t>16</w:t>
        </w:r>
        <w:r>
          <w:rPr>
            <w:noProof/>
            <w:webHidden/>
          </w:rPr>
          <w:fldChar w:fldCharType="end"/>
        </w:r>
      </w:hyperlink>
    </w:p>
    <w:p w14:paraId="2A80C00D" w14:textId="2F35DBA2"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219" w:history="1">
        <w:r w:rsidRPr="00534C59">
          <w:rPr>
            <w:rStyle w:val="Lienhypertexte"/>
            <w:noProof/>
          </w:rPr>
          <w:t>Article 20 – Durée indéterminée et entrée en vigueur</w:t>
        </w:r>
        <w:r>
          <w:rPr>
            <w:noProof/>
            <w:webHidden/>
          </w:rPr>
          <w:tab/>
        </w:r>
        <w:r>
          <w:rPr>
            <w:noProof/>
            <w:webHidden/>
          </w:rPr>
          <w:fldChar w:fldCharType="begin"/>
        </w:r>
        <w:r>
          <w:rPr>
            <w:noProof/>
            <w:webHidden/>
          </w:rPr>
          <w:instrText xml:space="preserve"> PAGEREF _Toc227936219 \h </w:instrText>
        </w:r>
        <w:r>
          <w:rPr>
            <w:noProof/>
            <w:webHidden/>
          </w:rPr>
        </w:r>
        <w:r>
          <w:rPr>
            <w:noProof/>
            <w:webHidden/>
          </w:rPr>
          <w:fldChar w:fldCharType="separate"/>
        </w:r>
        <w:r w:rsidR="00A669CB">
          <w:rPr>
            <w:noProof/>
            <w:webHidden/>
          </w:rPr>
          <w:t>16</w:t>
        </w:r>
        <w:r>
          <w:rPr>
            <w:noProof/>
            <w:webHidden/>
          </w:rPr>
          <w:fldChar w:fldCharType="end"/>
        </w:r>
      </w:hyperlink>
    </w:p>
    <w:p w14:paraId="28547556" w14:textId="303FC5CD"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220" w:history="1">
        <w:r w:rsidRPr="00534C59">
          <w:rPr>
            <w:rStyle w:val="Lienhypertexte"/>
            <w:noProof/>
          </w:rPr>
          <w:t>Article 21 – Suivi de l’accord et clauses de rendez-vous</w:t>
        </w:r>
        <w:r>
          <w:rPr>
            <w:noProof/>
            <w:webHidden/>
          </w:rPr>
          <w:tab/>
        </w:r>
        <w:r>
          <w:rPr>
            <w:noProof/>
            <w:webHidden/>
          </w:rPr>
          <w:fldChar w:fldCharType="begin"/>
        </w:r>
        <w:r>
          <w:rPr>
            <w:noProof/>
            <w:webHidden/>
          </w:rPr>
          <w:instrText xml:space="preserve"> PAGEREF _Toc227936220 \h </w:instrText>
        </w:r>
        <w:r>
          <w:rPr>
            <w:noProof/>
            <w:webHidden/>
          </w:rPr>
        </w:r>
        <w:r>
          <w:rPr>
            <w:noProof/>
            <w:webHidden/>
          </w:rPr>
          <w:fldChar w:fldCharType="separate"/>
        </w:r>
        <w:r w:rsidR="00A669CB">
          <w:rPr>
            <w:noProof/>
            <w:webHidden/>
          </w:rPr>
          <w:t>16</w:t>
        </w:r>
        <w:r>
          <w:rPr>
            <w:noProof/>
            <w:webHidden/>
          </w:rPr>
          <w:fldChar w:fldCharType="end"/>
        </w:r>
      </w:hyperlink>
    </w:p>
    <w:p w14:paraId="4B262A13" w14:textId="60472653"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221" w:history="1">
        <w:r w:rsidRPr="00534C59">
          <w:rPr>
            <w:rStyle w:val="Lienhypertexte"/>
            <w:noProof/>
          </w:rPr>
          <w:t xml:space="preserve">Article 22 – </w:t>
        </w:r>
        <w:r w:rsidRPr="00534C59">
          <w:rPr>
            <w:rStyle w:val="Lienhypertexte"/>
            <w:bCs/>
            <w:noProof/>
          </w:rPr>
          <w:t>Révision et dénonciation</w:t>
        </w:r>
        <w:r>
          <w:rPr>
            <w:noProof/>
            <w:webHidden/>
          </w:rPr>
          <w:tab/>
        </w:r>
        <w:r>
          <w:rPr>
            <w:noProof/>
            <w:webHidden/>
          </w:rPr>
          <w:fldChar w:fldCharType="begin"/>
        </w:r>
        <w:r>
          <w:rPr>
            <w:noProof/>
            <w:webHidden/>
          </w:rPr>
          <w:instrText xml:space="preserve"> PAGEREF _Toc227936221 \h </w:instrText>
        </w:r>
        <w:r>
          <w:rPr>
            <w:noProof/>
            <w:webHidden/>
          </w:rPr>
        </w:r>
        <w:r>
          <w:rPr>
            <w:noProof/>
            <w:webHidden/>
          </w:rPr>
          <w:fldChar w:fldCharType="separate"/>
        </w:r>
        <w:r w:rsidR="00A669CB">
          <w:rPr>
            <w:noProof/>
            <w:webHidden/>
          </w:rPr>
          <w:t>16</w:t>
        </w:r>
        <w:r>
          <w:rPr>
            <w:noProof/>
            <w:webHidden/>
          </w:rPr>
          <w:fldChar w:fldCharType="end"/>
        </w:r>
      </w:hyperlink>
    </w:p>
    <w:p w14:paraId="1228FFD5" w14:textId="2D797911" w:rsidR="004B3082" w:rsidRDefault="004B3082">
      <w:pPr>
        <w:pStyle w:val="TM2"/>
        <w:tabs>
          <w:tab w:val="right" w:leader="dot" w:pos="9062"/>
        </w:tabs>
        <w:rPr>
          <w:rFonts w:eastAsiaTheme="minorEastAsia" w:cstheme="minorBidi"/>
          <w:noProof/>
          <w:color w:val="auto"/>
          <w:kern w:val="2"/>
          <w:sz w:val="24"/>
          <w14:ligatures w14:val="standardContextual"/>
        </w:rPr>
      </w:pPr>
      <w:hyperlink w:anchor="_Toc227936222" w:history="1">
        <w:r w:rsidRPr="00534C59">
          <w:rPr>
            <w:rStyle w:val="Lienhypertexte"/>
            <w:noProof/>
          </w:rPr>
          <w:t>Article 23 – Consultation et dépôt</w:t>
        </w:r>
        <w:r>
          <w:rPr>
            <w:noProof/>
            <w:webHidden/>
          </w:rPr>
          <w:tab/>
        </w:r>
        <w:r>
          <w:rPr>
            <w:noProof/>
            <w:webHidden/>
          </w:rPr>
          <w:fldChar w:fldCharType="begin"/>
        </w:r>
        <w:r>
          <w:rPr>
            <w:noProof/>
            <w:webHidden/>
          </w:rPr>
          <w:instrText xml:space="preserve"> PAGEREF _Toc227936222 \h </w:instrText>
        </w:r>
        <w:r>
          <w:rPr>
            <w:noProof/>
            <w:webHidden/>
          </w:rPr>
        </w:r>
        <w:r>
          <w:rPr>
            <w:noProof/>
            <w:webHidden/>
          </w:rPr>
          <w:fldChar w:fldCharType="separate"/>
        </w:r>
        <w:r w:rsidR="00A669CB">
          <w:rPr>
            <w:noProof/>
            <w:webHidden/>
          </w:rPr>
          <w:t>16</w:t>
        </w:r>
        <w:r>
          <w:rPr>
            <w:noProof/>
            <w:webHidden/>
          </w:rPr>
          <w:fldChar w:fldCharType="end"/>
        </w:r>
      </w:hyperlink>
    </w:p>
    <w:p w14:paraId="49EB5B8E" w14:textId="612589A4" w:rsidR="004B3082" w:rsidRDefault="004B3082">
      <w:pPr>
        <w:pStyle w:val="TM1"/>
        <w:tabs>
          <w:tab w:val="right" w:leader="dot" w:pos="9062"/>
        </w:tabs>
        <w:rPr>
          <w:rFonts w:eastAsiaTheme="minorEastAsia" w:cstheme="minorBidi"/>
          <w:noProof/>
          <w:color w:val="auto"/>
          <w:kern w:val="2"/>
          <w:sz w:val="24"/>
          <w14:ligatures w14:val="standardContextual"/>
        </w:rPr>
      </w:pPr>
      <w:hyperlink w:anchor="_Toc227936223" w:history="1">
        <w:r w:rsidRPr="00534C59">
          <w:rPr>
            <w:rStyle w:val="Lienhypertexte"/>
            <w:rFonts w:ascii="Calibri" w:hAnsi="Calibri" w:cs="Calibri"/>
            <w:noProof/>
          </w:rPr>
          <w:t>ANNEXE</w:t>
        </w:r>
        <w:r>
          <w:rPr>
            <w:noProof/>
            <w:webHidden/>
          </w:rPr>
          <w:tab/>
        </w:r>
        <w:r>
          <w:rPr>
            <w:noProof/>
            <w:webHidden/>
          </w:rPr>
          <w:fldChar w:fldCharType="begin"/>
        </w:r>
        <w:r>
          <w:rPr>
            <w:noProof/>
            <w:webHidden/>
          </w:rPr>
          <w:instrText xml:space="preserve"> PAGEREF _Toc227936223 \h </w:instrText>
        </w:r>
        <w:r>
          <w:rPr>
            <w:noProof/>
            <w:webHidden/>
          </w:rPr>
        </w:r>
        <w:r>
          <w:rPr>
            <w:noProof/>
            <w:webHidden/>
          </w:rPr>
          <w:fldChar w:fldCharType="separate"/>
        </w:r>
        <w:r w:rsidR="00A669CB">
          <w:rPr>
            <w:noProof/>
            <w:webHidden/>
          </w:rPr>
          <w:t>18</w:t>
        </w:r>
        <w:r>
          <w:rPr>
            <w:noProof/>
            <w:webHidden/>
          </w:rPr>
          <w:fldChar w:fldCharType="end"/>
        </w:r>
      </w:hyperlink>
    </w:p>
    <w:p w14:paraId="0CD0FDA9" w14:textId="652433DF" w:rsidR="005C6CA9" w:rsidRPr="00CD7359" w:rsidRDefault="00736114" w:rsidP="00A93A34">
      <w:pPr>
        <w:jc w:val="both"/>
        <w:rPr>
          <w:b/>
          <w:bCs/>
          <w:color w:val="auto"/>
          <w:szCs w:val="22"/>
        </w:rPr>
      </w:pPr>
      <w:r w:rsidRPr="00CD7359">
        <w:rPr>
          <w:b/>
          <w:bCs/>
          <w:color w:val="auto"/>
          <w:szCs w:val="22"/>
        </w:rPr>
        <w:fldChar w:fldCharType="end"/>
      </w:r>
    </w:p>
    <w:p w14:paraId="487BF7B5" w14:textId="77777777" w:rsidR="005C6CA9" w:rsidRPr="00CD7359" w:rsidRDefault="005C6CA9" w:rsidP="005C6CA9">
      <w:pPr>
        <w:pStyle w:val="Titre"/>
      </w:pPr>
      <w:r w:rsidRPr="00CD7359">
        <w:br w:type="page"/>
      </w:r>
    </w:p>
    <w:p w14:paraId="303F65C2" w14:textId="77777777" w:rsidR="00255217" w:rsidRPr="00CD7359" w:rsidRDefault="00255217" w:rsidP="002760E2">
      <w:pPr>
        <w:pStyle w:val="Titre1"/>
        <w:rPr>
          <w:rStyle w:val="lev"/>
          <w:b/>
          <w:bCs/>
        </w:rPr>
      </w:pPr>
      <w:bookmarkStart w:id="3" w:name="_Toc227936176"/>
      <w:r w:rsidRPr="00CD7359">
        <w:rPr>
          <w:rStyle w:val="lev"/>
          <w:b/>
          <w:bCs/>
        </w:rPr>
        <w:lastRenderedPageBreak/>
        <w:t>PREAMBULE</w:t>
      </w:r>
      <w:bookmarkEnd w:id="3"/>
    </w:p>
    <w:p w14:paraId="303F65C3" w14:textId="77777777" w:rsidR="00255217" w:rsidRPr="00CD7359" w:rsidRDefault="00255217" w:rsidP="00546495">
      <w:pPr>
        <w:rPr>
          <w:color w:val="auto"/>
          <w:szCs w:val="22"/>
        </w:rPr>
      </w:pPr>
    </w:p>
    <w:p w14:paraId="34B7E195" w14:textId="77777777" w:rsidR="008568FB" w:rsidRPr="00CD7359" w:rsidRDefault="008568FB" w:rsidP="008568FB">
      <w:pPr>
        <w:jc w:val="both"/>
        <w:rPr>
          <w:bCs/>
          <w:color w:val="auto"/>
        </w:rPr>
      </w:pPr>
      <w:r w:rsidRPr="00CD7359">
        <w:rPr>
          <w:bCs/>
          <w:color w:val="auto"/>
        </w:rPr>
        <w:t>Les parties se sont entendues sur le diagnostic suivant, et ce préalablement à la négociation de l’accord :</w:t>
      </w:r>
    </w:p>
    <w:p w14:paraId="76B36CF7" w14:textId="77777777" w:rsidR="009643C5" w:rsidRDefault="009643C5" w:rsidP="009643C5">
      <w:pPr>
        <w:jc w:val="both"/>
        <w:rPr>
          <w:bCs/>
          <w:color w:val="auto"/>
        </w:rPr>
      </w:pPr>
      <w:r>
        <w:rPr>
          <w:bCs/>
          <w:color w:val="auto"/>
        </w:rPr>
        <w:t>A la création de l</w:t>
      </w:r>
      <w:r w:rsidRPr="0011208C">
        <w:rPr>
          <w:bCs/>
          <w:color w:val="auto"/>
        </w:rPr>
        <w:t>a Communauté d’Agglomération du Cotentin</w:t>
      </w:r>
      <w:r>
        <w:rPr>
          <w:bCs/>
          <w:color w:val="auto"/>
        </w:rPr>
        <w:t xml:space="preserve">, </w:t>
      </w:r>
      <w:r w:rsidRPr="0011208C">
        <w:rPr>
          <w:bCs/>
          <w:color w:val="auto"/>
        </w:rPr>
        <w:t>le 1</w:t>
      </w:r>
      <w:r w:rsidRPr="0011208C">
        <w:rPr>
          <w:bCs/>
          <w:color w:val="auto"/>
          <w:vertAlign w:val="superscript"/>
        </w:rPr>
        <w:t>er</w:t>
      </w:r>
      <w:r w:rsidRPr="0011208C">
        <w:rPr>
          <w:bCs/>
          <w:color w:val="auto"/>
        </w:rPr>
        <w:t xml:space="preserve"> janvier 2017</w:t>
      </w:r>
      <w:r>
        <w:rPr>
          <w:bCs/>
          <w:color w:val="auto"/>
        </w:rPr>
        <w:t>, cette dernière a n</w:t>
      </w:r>
      <w:r w:rsidRPr="0011208C">
        <w:rPr>
          <w:bCs/>
          <w:color w:val="auto"/>
        </w:rPr>
        <w:t>otamment</w:t>
      </w:r>
      <w:r>
        <w:rPr>
          <w:bCs/>
          <w:color w:val="auto"/>
        </w:rPr>
        <w:t xml:space="preserve"> été</w:t>
      </w:r>
      <w:r w:rsidRPr="0011208C">
        <w:rPr>
          <w:bCs/>
          <w:color w:val="auto"/>
        </w:rPr>
        <w:t xml:space="preserve"> chargée de la promotion touristiqu</w:t>
      </w:r>
      <w:r>
        <w:rPr>
          <w:bCs/>
          <w:color w:val="auto"/>
        </w:rPr>
        <w:t>e et de la création d’un Office de Tourisme communautaire au 1</w:t>
      </w:r>
      <w:r w:rsidRPr="00234B88">
        <w:rPr>
          <w:bCs/>
          <w:color w:val="auto"/>
          <w:vertAlign w:val="superscript"/>
        </w:rPr>
        <w:t>er</w:t>
      </w:r>
      <w:r>
        <w:rPr>
          <w:bCs/>
          <w:color w:val="auto"/>
        </w:rPr>
        <w:t xml:space="preserve"> janvier 2018.</w:t>
      </w:r>
    </w:p>
    <w:p w14:paraId="74E6C233" w14:textId="77777777" w:rsidR="009643C5" w:rsidRPr="0011208C" w:rsidRDefault="009643C5" w:rsidP="009643C5">
      <w:pPr>
        <w:jc w:val="both"/>
        <w:rPr>
          <w:bCs/>
          <w:color w:val="auto"/>
        </w:rPr>
      </w:pPr>
      <w:r>
        <w:rPr>
          <w:bCs/>
          <w:color w:val="auto"/>
        </w:rPr>
        <w:t>A l’époque</w:t>
      </w:r>
      <w:r w:rsidRPr="0011208C">
        <w:rPr>
          <w:bCs/>
          <w:color w:val="auto"/>
        </w:rPr>
        <w:t xml:space="preserve">, </w:t>
      </w:r>
      <w:r>
        <w:rPr>
          <w:bCs/>
          <w:color w:val="auto"/>
        </w:rPr>
        <w:t xml:space="preserve">le territoire </w:t>
      </w:r>
      <w:r w:rsidRPr="0011208C">
        <w:rPr>
          <w:bCs/>
          <w:color w:val="auto"/>
        </w:rPr>
        <w:t xml:space="preserve">comptait 20 bureaux d’information touristique gérés par 10 </w:t>
      </w:r>
      <w:r>
        <w:rPr>
          <w:bCs/>
          <w:color w:val="auto"/>
        </w:rPr>
        <w:t>O</w:t>
      </w:r>
      <w:r w:rsidRPr="0011208C">
        <w:rPr>
          <w:bCs/>
          <w:color w:val="auto"/>
        </w:rPr>
        <w:t xml:space="preserve">ffices de </w:t>
      </w:r>
      <w:r>
        <w:rPr>
          <w:bCs/>
          <w:color w:val="auto"/>
        </w:rPr>
        <w:t>T</w:t>
      </w:r>
      <w:r w:rsidRPr="0011208C">
        <w:rPr>
          <w:bCs/>
          <w:color w:val="auto"/>
        </w:rPr>
        <w:t>ourisme aux statuts et aux tailles très différents.</w:t>
      </w:r>
    </w:p>
    <w:p w14:paraId="53B51896" w14:textId="77777777" w:rsidR="009643C5" w:rsidRPr="0011208C" w:rsidRDefault="009643C5" w:rsidP="009643C5">
      <w:pPr>
        <w:jc w:val="both"/>
        <w:rPr>
          <w:bCs/>
          <w:color w:val="auto"/>
        </w:rPr>
      </w:pPr>
      <w:r w:rsidRPr="0011208C">
        <w:rPr>
          <w:bCs/>
          <w:color w:val="auto"/>
        </w:rPr>
        <w:t>Soucieux de développer le tourisme dans le Cotentin, les élus de la Communauté d’Agglomération ont décidé la création d’une société publique locale (SPL) dédiée à cette activité</w:t>
      </w:r>
      <w:r>
        <w:rPr>
          <w:bCs/>
          <w:color w:val="auto"/>
        </w:rPr>
        <w:t xml:space="preserve">, et pour laquelle </w:t>
      </w:r>
      <w:r w:rsidRPr="0011208C">
        <w:rPr>
          <w:bCs/>
          <w:color w:val="auto"/>
        </w:rPr>
        <w:t xml:space="preserve">4 objectifs </w:t>
      </w:r>
      <w:r>
        <w:rPr>
          <w:bCs/>
          <w:color w:val="auto"/>
        </w:rPr>
        <w:t xml:space="preserve">lui </w:t>
      </w:r>
      <w:r w:rsidRPr="0011208C">
        <w:rPr>
          <w:bCs/>
          <w:color w:val="auto"/>
        </w:rPr>
        <w:t xml:space="preserve">ont </w:t>
      </w:r>
      <w:r>
        <w:rPr>
          <w:bCs/>
          <w:color w:val="auto"/>
        </w:rPr>
        <w:t xml:space="preserve">été </w:t>
      </w:r>
      <w:r w:rsidRPr="0011208C">
        <w:rPr>
          <w:bCs/>
          <w:color w:val="auto"/>
        </w:rPr>
        <w:t>assignés :</w:t>
      </w:r>
    </w:p>
    <w:p w14:paraId="657D0848" w14:textId="631AD7B4" w:rsidR="009643C5" w:rsidRPr="0011208C" w:rsidRDefault="009643C5" w:rsidP="009643C5">
      <w:pPr>
        <w:pStyle w:val="Paragraphedeliste"/>
        <w:numPr>
          <w:ilvl w:val="0"/>
          <w:numId w:val="23"/>
        </w:numPr>
        <w:jc w:val="both"/>
        <w:rPr>
          <w:bCs/>
          <w:color w:val="auto"/>
        </w:rPr>
      </w:pPr>
      <w:proofErr w:type="gramStart"/>
      <w:r>
        <w:rPr>
          <w:bCs/>
          <w:color w:val="auto"/>
        </w:rPr>
        <w:t>p</w:t>
      </w:r>
      <w:r w:rsidRPr="0011208C">
        <w:rPr>
          <w:bCs/>
          <w:color w:val="auto"/>
        </w:rPr>
        <w:t>orter</w:t>
      </w:r>
      <w:proofErr w:type="gramEnd"/>
      <w:r w:rsidRPr="0011208C">
        <w:rPr>
          <w:bCs/>
          <w:color w:val="auto"/>
        </w:rPr>
        <w:t xml:space="preserve"> une stratégie de développement touristique, d’attractivité et de marketing territorial</w:t>
      </w:r>
      <w:r w:rsidR="00A6225B">
        <w:rPr>
          <w:bCs/>
          <w:color w:val="auto"/>
        </w:rPr>
        <w:t>,</w:t>
      </w:r>
    </w:p>
    <w:p w14:paraId="08B3B18A" w14:textId="2E4A6130" w:rsidR="009643C5" w:rsidRPr="0011208C" w:rsidRDefault="009643C5" w:rsidP="009643C5">
      <w:pPr>
        <w:pStyle w:val="Paragraphedeliste"/>
        <w:numPr>
          <w:ilvl w:val="0"/>
          <w:numId w:val="23"/>
        </w:numPr>
        <w:jc w:val="both"/>
        <w:rPr>
          <w:bCs/>
          <w:color w:val="auto"/>
        </w:rPr>
      </w:pPr>
      <w:proofErr w:type="gramStart"/>
      <w:r>
        <w:rPr>
          <w:bCs/>
          <w:color w:val="auto"/>
        </w:rPr>
        <w:t>a</w:t>
      </w:r>
      <w:r w:rsidRPr="0011208C">
        <w:rPr>
          <w:bCs/>
          <w:color w:val="auto"/>
        </w:rPr>
        <w:t>ssurer</w:t>
      </w:r>
      <w:proofErr w:type="gramEnd"/>
      <w:r w:rsidRPr="0011208C">
        <w:rPr>
          <w:bCs/>
          <w:color w:val="auto"/>
        </w:rPr>
        <w:t xml:space="preserve"> le mieux possible auprès des visiteurs : l’accueil ; l’information ; la promotion et la commercialisation des offres du Cotentin</w:t>
      </w:r>
      <w:r w:rsidR="00A6225B">
        <w:rPr>
          <w:bCs/>
          <w:color w:val="auto"/>
        </w:rPr>
        <w:t>,</w:t>
      </w:r>
    </w:p>
    <w:p w14:paraId="70AEA683" w14:textId="244BEFA5" w:rsidR="009643C5" w:rsidRPr="0011208C" w:rsidRDefault="009643C5" w:rsidP="009643C5">
      <w:pPr>
        <w:pStyle w:val="Paragraphedeliste"/>
        <w:numPr>
          <w:ilvl w:val="0"/>
          <w:numId w:val="23"/>
        </w:numPr>
        <w:jc w:val="both"/>
        <w:rPr>
          <w:bCs/>
          <w:color w:val="auto"/>
        </w:rPr>
      </w:pPr>
      <w:proofErr w:type="gramStart"/>
      <w:r>
        <w:rPr>
          <w:bCs/>
          <w:color w:val="auto"/>
        </w:rPr>
        <w:t>o</w:t>
      </w:r>
      <w:r w:rsidRPr="0011208C">
        <w:rPr>
          <w:bCs/>
          <w:color w:val="auto"/>
        </w:rPr>
        <w:t>rganiser</w:t>
      </w:r>
      <w:proofErr w:type="gramEnd"/>
      <w:r w:rsidRPr="0011208C">
        <w:rPr>
          <w:bCs/>
          <w:color w:val="auto"/>
        </w:rPr>
        <w:t xml:space="preserve"> et soutenir les acteurs touristiques</w:t>
      </w:r>
      <w:r w:rsidR="00A6225B">
        <w:rPr>
          <w:bCs/>
          <w:color w:val="auto"/>
        </w:rPr>
        <w:t>,</w:t>
      </w:r>
    </w:p>
    <w:p w14:paraId="7736F64F" w14:textId="77777777" w:rsidR="009643C5" w:rsidRPr="0011208C" w:rsidRDefault="009643C5" w:rsidP="009643C5">
      <w:pPr>
        <w:pStyle w:val="Paragraphedeliste"/>
        <w:numPr>
          <w:ilvl w:val="0"/>
          <w:numId w:val="23"/>
        </w:numPr>
        <w:jc w:val="both"/>
        <w:rPr>
          <w:bCs/>
          <w:color w:val="auto"/>
        </w:rPr>
      </w:pPr>
      <w:proofErr w:type="gramStart"/>
      <w:r>
        <w:rPr>
          <w:bCs/>
          <w:color w:val="auto"/>
        </w:rPr>
        <w:t>p</w:t>
      </w:r>
      <w:r w:rsidRPr="0011208C">
        <w:rPr>
          <w:bCs/>
          <w:color w:val="auto"/>
        </w:rPr>
        <w:t>ermettre</w:t>
      </w:r>
      <w:proofErr w:type="gramEnd"/>
      <w:r w:rsidRPr="0011208C">
        <w:rPr>
          <w:bCs/>
          <w:color w:val="auto"/>
        </w:rPr>
        <w:t xml:space="preserve"> aux collectivités territoriales actionnaires de lui confier la gestion d’équipements par des contrats dans une relation directe et autonome.</w:t>
      </w:r>
    </w:p>
    <w:p w14:paraId="12942552" w14:textId="77777777" w:rsidR="009643C5" w:rsidRPr="009643C5" w:rsidRDefault="009643C5" w:rsidP="009643C5">
      <w:pPr>
        <w:jc w:val="both"/>
        <w:rPr>
          <w:bCs/>
          <w:color w:val="auto"/>
          <w:sz w:val="8"/>
          <w:szCs w:val="8"/>
        </w:rPr>
      </w:pPr>
    </w:p>
    <w:p w14:paraId="58686E90" w14:textId="77777777" w:rsidR="009643C5" w:rsidRDefault="009643C5" w:rsidP="009643C5">
      <w:pPr>
        <w:jc w:val="both"/>
        <w:rPr>
          <w:bCs/>
          <w:color w:val="auto"/>
        </w:rPr>
      </w:pPr>
      <w:r>
        <w:rPr>
          <w:bCs/>
          <w:color w:val="auto"/>
        </w:rPr>
        <w:t xml:space="preserve">Si les années </w:t>
      </w:r>
      <w:r w:rsidRPr="0011208C">
        <w:rPr>
          <w:bCs/>
          <w:color w:val="auto"/>
        </w:rPr>
        <w:t xml:space="preserve">2018 et 2019 ont été des années transitoires mises à profit pour intégrer et définir une politique d’harmonisation des différentes structures héritées des anciens </w:t>
      </w:r>
      <w:r>
        <w:rPr>
          <w:bCs/>
          <w:color w:val="auto"/>
        </w:rPr>
        <w:t>O</w:t>
      </w:r>
      <w:r w:rsidRPr="0011208C">
        <w:rPr>
          <w:bCs/>
          <w:color w:val="auto"/>
        </w:rPr>
        <w:t xml:space="preserve">ffices de </w:t>
      </w:r>
      <w:r>
        <w:rPr>
          <w:bCs/>
          <w:color w:val="auto"/>
        </w:rPr>
        <w:t>T</w:t>
      </w:r>
      <w:r w:rsidRPr="0011208C">
        <w:rPr>
          <w:bCs/>
          <w:color w:val="auto"/>
        </w:rPr>
        <w:t xml:space="preserve">ourisme, notamment </w:t>
      </w:r>
      <w:proofErr w:type="gramStart"/>
      <w:r w:rsidRPr="0011208C">
        <w:rPr>
          <w:bCs/>
          <w:color w:val="auto"/>
        </w:rPr>
        <w:t>au</w:t>
      </w:r>
      <w:proofErr w:type="gramEnd"/>
      <w:r w:rsidRPr="0011208C">
        <w:rPr>
          <w:bCs/>
          <w:color w:val="auto"/>
        </w:rPr>
        <w:t xml:space="preserve"> plan social avec l’élection d’un Comité </w:t>
      </w:r>
      <w:r>
        <w:rPr>
          <w:bCs/>
          <w:color w:val="auto"/>
        </w:rPr>
        <w:t>S</w:t>
      </w:r>
      <w:r w:rsidRPr="0011208C">
        <w:rPr>
          <w:bCs/>
          <w:color w:val="auto"/>
        </w:rPr>
        <w:t xml:space="preserve">ocial et </w:t>
      </w:r>
      <w:r>
        <w:rPr>
          <w:bCs/>
          <w:color w:val="auto"/>
        </w:rPr>
        <w:t>E</w:t>
      </w:r>
      <w:r w:rsidRPr="0011208C">
        <w:rPr>
          <w:bCs/>
          <w:color w:val="auto"/>
        </w:rPr>
        <w:t>conomique unique à la SPL fin 2018</w:t>
      </w:r>
      <w:r>
        <w:rPr>
          <w:bCs/>
          <w:color w:val="auto"/>
        </w:rPr>
        <w:t>, les années 2020 et suivantes ont vu le</w:t>
      </w:r>
      <w:r w:rsidRPr="0011208C">
        <w:rPr>
          <w:bCs/>
          <w:color w:val="auto"/>
        </w:rPr>
        <w:t xml:space="preserve"> franchi</w:t>
      </w:r>
      <w:r>
        <w:rPr>
          <w:bCs/>
          <w:color w:val="auto"/>
        </w:rPr>
        <w:t>ssement d’</w:t>
      </w:r>
      <w:r w:rsidRPr="0011208C">
        <w:rPr>
          <w:bCs/>
          <w:color w:val="auto"/>
        </w:rPr>
        <w:t>étape</w:t>
      </w:r>
      <w:r>
        <w:rPr>
          <w:bCs/>
          <w:color w:val="auto"/>
        </w:rPr>
        <w:t>s</w:t>
      </w:r>
      <w:r w:rsidRPr="0011208C">
        <w:rPr>
          <w:bCs/>
          <w:color w:val="auto"/>
        </w:rPr>
        <w:t xml:space="preserve"> supplémentaire</w:t>
      </w:r>
      <w:r>
        <w:rPr>
          <w:bCs/>
          <w:color w:val="auto"/>
        </w:rPr>
        <w:t>s</w:t>
      </w:r>
      <w:r w:rsidRPr="0011208C">
        <w:rPr>
          <w:bCs/>
          <w:color w:val="auto"/>
        </w:rPr>
        <w:t xml:space="preserve"> dans cette harmonisation sociale, en mettant en place</w:t>
      </w:r>
      <w:r>
        <w:rPr>
          <w:bCs/>
          <w:color w:val="auto"/>
        </w:rPr>
        <w:t xml:space="preserve"> des outils :</w:t>
      </w:r>
    </w:p>
    <w:p w14:paraId="396677DC" w14:textId="77777777" w:rsidR="009643C5" w:rsidRDefault="009643C5" w:rsidP="009643C5">
      <w:pPr>
        <w:pStyle w:val="Paragraphedeliste"/>
        <w:numPr>
          <w:ilvl w:val="0"/>
          <w:numId w:val="24"/>
        </w:numPr>
        <w:jc w:val="both"/>
        <w:rPr>
          <w:bCs/>
          <w:color w:val="auto"/>
        </w:rPr>
      </w:pPr>
      <w:proofErr w:type="gramStart"/>
      <w:r w:rsidRPr="00234B88">
        <w:rPr>
          <w:bCs/>
          <w:color w:val="auto"/>
        </w:rPr>
        <w:t>d’organisation</w:t>
      </w:r>
      <w:proofErr w:type="gramEnd"/>
      <w:r>
        <w:rPr>
          <w:bCs/>
          <w:color w:val="auto"/>
        </w:rPr>
        <w:t xml:space="preserve"> (</w:t>
      </w:r>
      <w:r w:rsidRPr="00234B88">
        <w:rPr>
          <w:bCs/>
          <w:i/>
          <w:iCs/>
          <w:color w:val="808080" w:themeColor="background1" w:themeShade="80"/>
        </w:rPr>
        <w:t>différents accords d’entreprise sur le temps de travail</w:t>
      </w:r>
      <w:r>
        <w:rPr>
          <w:bCs/>
          <w:color w:val="auto"/>
        </w:rPr>
        <w:t xml:space="preserve">), </w:t>
      </w:r>
    </w:p>
    <w:p w14:paraId="2B10FBD4" w14:textId="77777777" w:rsidR="009643C5" w:rsidRDefault="009643C5" w:rsidP="009643C5">
      <w:pPr>
        <w:pStyle w:val="Paragraphedeliste"/>
        <w:numPr>
          <w:ilvl w:val="0"/>
          <w:numId w:val="24"/>
        </w:numPr>
        <w:jc w:val="both"/>
        <w:rPr>
          <w:bCs/>
          <w:color w:val="auto"/>
        </w:rPr>
      </w:pPr>
      <w:proofErr w:type="gramStart"/>
      <w:r w:rsidRPr="00234B88">
        <w:rPr>
          <w:bCs/>
          <w:color w:val="auto"/>
        </w:rPr>
        <w:t>de</w:t>
      </w:r>
      <w:proofErr w:type="gramEnd"/>
      <w:r w:rsidRPr="00234B88">
        <w:rPr>
          <w:bCs/>
          <w:color w:val="auto"/>
        </w:rPr>
        <w:t xml:space="preserve"> gestion de la durée du temps de travail</w:t>
      </w:r>
      <w:r>
        <w:rPr>
          <w:bCs/>
          <w:color w:val="auto"/>
        </w:rPr>
        <w:t xml:space="preserve"> (</w:t>
      </w:r>
      <w:r w:rsidRPr="00234B88">
        <w:rPr>
          <w:bCs/>
          <w:i/>
          <w:iCs/>
          <w:color w:val="808080" w:themeColor="background1" w:themeShade="80"/>
        </w:rPr>
        <w:t>le SIRH</w:t>
      </w:r>
      <w:r>
        <w:rPr>
          <w:bCs/>
          <w:color w:val="auto"/>
        </w:rPr>
        <w:t>),</w:t>
      </w:r>
    </w:p>
    <w:p w14:paraId="4599C3BD" w14:textId="77777777" w:rsidR="009643C5" w:rsidRPr="00234B88" w:rsidRDefault="009643C5" w:rsidP="009643C5">
      <w:pPr>
        <w:jc w:val="both"/>
        <w:rPr>
          <w:bCs/>
          <w:color w:val="auto"/>
        </w:rPr>
      </w:pPr>
      <w:proofErr w:type="gramStart"/>
      <w:r w:rsidRPr="00234B88">
        <w:rPr>
          <w:bCs/>
          <w:color w:val="auto"/>
        </w:rPr>
        <w:t>adaptés</w:t>
      </w:r>
      <w:proofErr w:type="gramEnd"/>
      <w:r w:rsidRPr="00234B88">
        <w:rPr>
          <w:bCs/>
          <w:color w:val="auto"/>
        </w:rPr>
        <w:t xml:space="preserve"> aux différents métiers et directions de la SPL.</w:t>
      </w:r>
    </w:p>
    <w:p w14:paraId="36F70DB1" w14:textId="77777777" w:rsidR="009643C5" w:rsidRPr="009643C5" w:rsidRDefault="009643C5" w:rsidP="009643C5">
      <w:pPr>
        <w:jc w:val="both"/>
        <w:rPr>
          <w:bCs/>
          <w:color w:val="auto"/>
          <w:sz w:val="8"/>
          <w:szCs w:val="8"/>
        </w:rPr>
      </w:pPr>
    </w:p>
    <w:p w14:paraId="25A848CE" w14:textId="76566CD5" w:rsidR="009643C5" w:rsidRDefault="009643C5" w:rsidP="009643C5">
      <w:pPr>
        <w:jc w:val="both"/>
        <w:rPr>
          <w:bCs/>
          <w:color w:val="auto"/>
        </w:rPr>
      </w:pPr>
      <w:r>
        <w:rPr>
          <w:bCs/>
          <w:color w:val="auto"/>
        </w:rPr>
        <w:t>C</w:t>
      </w:r>
      <w:r w:rsidRPr="0011208C">
        <w:rPr>
          <w:bCs/>
          <w:color w:val="auto"/>
        </w:rPr>
        <w:t xml:space="preserve">ette harmonisation </w:t>
      </w:r>
      <w:r>
        <w:rPr>
          <w:bCs/>
          <w:color w:val="auto"/>
        </w:rPr>
        <w:t xml:space="preserve">était guidée par </w:t>
      </w:r>
      <w:r w:rsidRPr="00332C49">
        <w:rPr>
          <w:bCs/>
          <w:color w:val="auto"/>
        </w:rPr>
        <w:t>une volonté d’équité dans le traitement des salariés placés dans des situations semblables, contrairement à ce que cela pouvait être jusqu’en 2019, du fait de la multiplicité des statuts hérités des anciennes structures</w:t>
      </w:r>
      <w:r>
        <w:rPr>
          <w:bCs/>
          <w:color w:val="auto"/>
        </w:rPr>
        <w:t>. Les précédentes négociations ont abouti en 2020 à</w:t>
      </w:r>
      <w:r w:rsidRPr="00CD7359">
        <w:rPr>
          <w:bCs/>
          <w:color w:val="auto"/>
        </w:rPr>
        <w:t xml:space="preserve"> plusieurs accords sur la durée et le temps de travail, chacun adapté aux spécificités des </w:t>
      </w:r>
      <w:r>
        <w:rPr>
          <w:bCs/>
          <w:color w:val="auto"/>
        </w:rPr>
        <w:t>servic</w:t>
      </w:r>
      <w:r w:rsidRPr="00CD7359">
        <w:rPr>
          <w:bCs/>
          <w:color w:val="auto"/>
        </w:rPr>
        <w:t>es et des métiers</w:t>
      </w:r>
      <w:r>
        <w:rPr>
          <w:bCs/>
          <w:color w:val="auto"/>
        </w:rPr>
        <w:t> :</w:t>
      </w:r>
    </w:p>
    <w:p w14:paraId="3AF9D689" w14:textId="5B5DD1E0" w:rsidR="009643C5" w:rsidRPr="00CD7359" w:rsidRDefault="009643C5" w:rsidP="009643C5">
      <w:pPr>
        <w:pStyle w:val="Paragraphedeliste"/>
        <w:numPr>
          <w:ilvl w:val="0"/>
          <w:numId w:val="13"/>
        </w:numPr>
        <w:jc w:val="both"/>
        <w:rPr>
          <w:bCs/>
          <w:color w:val="auto"/>
        </w:rPr>
      </w:pPr>
      <w:proofErr w:type="gramStart"/>
      <w:r>
        <w:rPr>
          <w:bCs/>
          <w:color w:val="auto"/>
        </w:rPr>
        <w:t>u</w:t>
      </w:r>
      <w:r w:rsidRPr="00CD7359">
        <w:rPr>
          <w:bCs/>
          <w:color w:val="auto"/>
        </w:rPr>
        <w:t>n</w:t>
      </w:r>
      <w:proofErr w:type="gramEnd"/>
      <w:r w:rsidRPr="00CD7359">
        <w:rPr>
          <w:bCs/>
          <w:color w:val="auto"/>
        </w:rPr>
        <w:t xml:space="preserve"> accord d’aménagement du temps de travail sur l’année pour les salariés dont l’activité est soumise à saisonnalité</w:t>
      </w:r>
      <w:r w:rsidR="00A6225B">
        <w:rPr>
          <w:bCs/>
          <w:color w:val="auto"/>
        </w:rPr>
        <w:t>,</w:t>
      </w:r>
    </w:p>
    <w:p w14:paraId="1DA80F94" w14:textId="2ECAFFF1" w:rsidR="009643C5" w:rsidRPr="00CD7359" w:rsidRDefault="009643C5" w:rsidP="009643C5">
      <w:pPr>
        <w:pStyle w:val="Paragraphedeliste"/>
        <w:numPr>
          <w:ilvl w:val="0"/>
          <w:numId w:val="13"/>
        </w:numPr>
        <w:jc w:val="both"/>
        <w:rPr>
          <w:bCs/>
          <w:color w:val="auto"/>
        </w:rPr>
      </w:pPr>
      <w:proofErr w:type="gramStart"/>
      <w:r>
        <w:rPr>
          <w:bCs/>
          <w:color w:val="auto"/>
        </w:rPr>
        <w:t>u</w:t>
      </w:r>
      <w:r w:rsidRPr="00CD7359">
        <w:rPr>
          <w:bCs/>
          <w:color w:val="auto"/>
        </w:rPr>
        <w:t>n</w:t>
      </w:r>
      <w:proofErr w:type="gramEnd"/>
      <w:r w:rsidRPr="00CD7359">
        <w:rPr>
          <w:bCs/>
          <w:color w:val="auto"/>
        </w:rPr>
        <w:t xml:space="preserve"> accord sur l’organisation du temps de travail en forfait </w:t>
      </w:r>
      <w:proofErr w:type="gramStart"/>
      <w:r w:rsidRPr="00CD7359">
        <w:rPr>
          <w:bCs/>
          <w:color w:val="auto"/>
        </w:rPr>
        <w:t>jours </w:t>
      </w:r>
      <w:r w:rsidR="00A6225B">
        <w:rPr>
          <w:bCs/>
          <w:color w:val="auto"/>
        </w:rPr>
        <w:t>,</w:t>
      </w:r>
      <w:proofErr w:type="gramEnd"/>
    </w:p>
    <w:p w14:paraId="536A5105" w14:textId="35615BA9" w:rsidR="009643C5" w:rsidRPr="00CD7359" w:rsidRDefault="009643C5" w:rsidP="009643C5">
      <w:pPr>
        <w:pStyle w:val="Paragraphedeliste"/>
        <w:numPr>
          <w:ilvl w:val="0"/>
          <w:numId w:val="13"/>
        </w:numPr>
        <w:jc w:val="both"/>
        <w:rPr>
          <w:bCs/>
          <w:color w:val="auto"/>
        </w:rPr>
      </w:pPr>
      <w:proofErr w:type="gramStart"/>
      <w:r>
        <w:rPr>
          <w:bCs/>
          <w:color w:val="auto"/>
        </w:rPr>
        <w:t>l</w:t>
      </w:r>
      <w:r w:rsidRPr="00CD7359">
        <w:rPr>
          <w:bCs/>
          <w:color w:val="auto"/>
        </w:rPr>
        <w:t>e</w:t>
      </w:r>
      <w:proofErr w:type="gramEnd"/>
      <w:r w:rsidRPr="00CD7359">
        <w:rPr>
          <w:bCs/>
          <w:color w:val="auto"/>
        </w:rPr>
        <w:t xml:space="preserve"> présent accord sur l’organisation et la durée du temps de travail pour les salariés non soumis à saisonnalité, c’est-à-dire ceux affectés au sein des directions listées ci-dessous.</w:t>
      </w:r>
    </w:p>
    <w:p w14:paraId="6D2B238A" w14:textId="741C81F1" w:rsidR="00B554A5" w:rsidRPr="009643C5" w:rsidRDefault="00B554A5" w:rsidP="008568FB">
      <w:pPr>
        <w:jc w:val="both"/>
        <w:rPr>
          <w:bCs/>
          <w:color w:val="auto"/>
          <w:sz w:val="8"/>
          <w:szCs w:val="8"/>
        </w:rPr>
      </w:pPr>
    </w:p>
    <w:p w14:paraId="7ABA51AA" w14:textId="77777777" w:rsidR="009643C5" w:rsidRDefault="00960224" w:rsidP="008568FB">
      <w:pPr>
        <w:jc w:val="both"/>
        <w:rPr>
          <w:bCs/>
          <w:color w:val="auto"/>
        </w:rPr>
      </w:pPr>
      <w:r w:rsidRPr="00CD7359">
        <w:rPr>
          <w:bCs/>
          <w:color w:val="auto"/>
        </w:rPr>
        <w:t xml:space="preserve">Le présent accord a également vocation à s’appliquer à tous les salariés ne </w:t>
      </w:r>
      <w:r w:rsidR="001606AB" w:rsidRPr="00CD7359">
        <w:rPr>
          <w:bCs/>
          <w:color w:val="auto"/>
        </w:rPr>
        <w:t>pouvant entrer d</w:t>
      </w:r>
      <w:r w:rsidR="00194777" w:rsidRPr="00CD7359">
        <w:rPr>
          <w:bCs/>
          <w:color w:val="auto"/>
        </w:rPr>
        <w:t xml:space="preserve">ans le champ d’application des </w:t>
      </w:r>
      <w:r w:rsidR="006C7819" w:rsidRPr="00CD7359">
        <w:rPr>
          <w:bCs/>
          <w:color w:val="auto"/>
        </w:rPr>
        <w:t xml:space="preserve">2 </w:t>
      </w:r>
      <w:r w:rsidR="00194777" w:rsidRPr="00CD7359">
        <w:rPr>
          <w:bCs/>
          <w:color w:val="auto"/>
        </w:rPr>
        <w:t>premiers</w:t>
      </w:r>
      <w:r w:rsidR="001606AB" w:rsidRPr="00CD7359">
        <w:rPr>
          <w:bCs/>
          <w:color w:val="auto"/>
        </w:rPr>
        <w:t>, notamment en raison de l’absence</w:t>
      </w:r>
      <w:r w:rsidR="009643C5">
        <w:rPr>
          <w:bCs/>
          <w:color w:val="auto"/>
        </w:rPr>
        <w:t> :</w:t>
      </w:r>
    </w:p>
    <w:p w14:paraId="374F49FF" w14:textId="77777777" w:rsidR="009643C5" w:rsidRDefault="001606AB" w:rsidP="009643C5">
      <w:pPr>
        <w:pStyle w:val="Paragraphedeliste"/>
        <w:numPr>
          <w:ilvl w:val="0"/>
          <w:numId w:val="24"/>
        </w:numPr>
        <w:jc w:val="both"/>
        <w:rPr>
          <w:bCs/>
          <w:color w:val="auto"/>
        </w:rPr>
      </w:pPr>
      <w:proofErr w:type="gramStart"/>
      <w:r w:rsidRPr="009643C5">
        <w:rPr>
          <w:bCs/>
          <w:color w:val="auto"/>
        </w:rPr>
        <w:t>de</w:t>
      </w:r>
      <w:proofErr w:type="gramEnd"/>
      <w:r w:rsidRPr="009643C5">
        <w:rPr>
          <w:bCs/>
          <w:color w:val="auto"/>
        </w:rPr>
        <w:t xml:space="preserve"> signature de convention individuelle de forfait jours, </w:t>
      </w:r>
    </w:p>
    <w:p w14:paraId="16EDA9DA" w14:textId="3642AF63" w:rsidR="00960224" w:rsidRPr="009643C5" w:rsidRDefault="001606AB" w:rsidP="009643C5">
      <w:pPr>
        <w:pStyle w:val="Paragraphedeliste"/>
        <w:numPr>
          <w:ilvl w:val="0"/>
          <w:numId w:val="24"/>
        </w:numPr>
        <w:jc w:val="both"/>
        <w:rPr>
          <w:bCs/>
          <w:color w:val="auto"/>
        </w:rPr>
      </w:pPr>
      <w:proofErr w:type="gramStart"/>
      <w:r w:rsidRPr="009643C5">
        <w:rPr>
          <w:bCs/>
          <w:color w:val="auto"/>
        </w:rPr>
        <w:t>d’avenant</w:t>
      </w:r>
      <w:proofErr w:type="gramEnd"/>
      <w:r w:rsidRPr="009643C5">
        <w:rPr>
          <w:bCs/>
          <w:color w:val="auto"/>
        </w:rPr>
        <w:t xml:space="preserve"> au contrat de travail </w:t>
      </w:r>
      <w:r w:rsidR="00B77817" w:rsidRPr="009643C5">
        <w:rPr>
          <w:bCs/>
          <w:color w:val="auto"/>
        </w:rPr>
        <w:t>des salariés à temps partiel permettant un aménagement de leur temps de travail sur l’année civile.</w:t>
      </w:r>
    </w:p>
    <w:p w14:paraId="3699CD43" w14:textId="77777777" w:rsidR="00960224" w:rsidRPr="009643C5" w:rsidRDefault="00960224" w:rsidP="008568FB">
      <w:pPr>
        <w:jc w:val="both"/>
        <w:rPr>
          <w:bCs/>
          <w:color w:val="auto"/>
          <w:sz w:val="8"/>
          <w:szCs w:val="8"/>
        </w:rPr>
      </w:pPr>
    </w:p>
    <w:p w14:paraId="30DAC2BE" w14:textId="23D5945C" w:rsidR="008568FB" w:rsidRPr="00CD7359" w:rsidRDefault="00B554A5" w:rsidP="008568FB">
      <w:pPr>
        <w:jc w:val="both"/>
        <w:rPr>
          <w:bCs/>
          <w:color w:val="auto"/>
        </w:rPr>
      </w:pPr>
      <w:r w:rsidRPr="00CD7359">
        <w:rPr>
          <w:bCs/>
          <w:color w:val="auto"/>
        </w:rPr>
        <w:t xml:space="preserve">Cet accord </w:t>
      </w:r>
      <w:r w:rsidR="00647D25" w:rsidRPr="00CD7359">
        <w:rPr>
          <w:bCs/>
          <w:color w:val="auto"/>
        </w:rPr>
        <w:t>met aussi en place des horaires individualisés pour faire</w:t>
      </w:r>
      <w:r w:rsidRPr="00CD7359">
        <w:rPr>
          <w:bCs/>
          <w:color w:val="auto"/>
        </w:rPr>
        <w:t xml:space="preserve"> droit aux </w:t>
      </w:r>
      <w:r w:rsidR="001D22CF" w:rsidRPr="00CD7359">
        <w:rPr>
          <w:bCs/>
          <w:color w:val="auto"/>
        </w:rPr>
        <w:t>demandes de certains salariés</w:t>
      </w:r>
      <w:r w:rsidRPr="00CD7359">
        <w:rPr>
          <w:bCs/>
          <w:color w:val="auto"/>
        </w:rPr>
        <w:t xml:space="preserve"> de disposer de souplesse dans l’organisation de travail journalier, en </w:t>
      </w:r>
      <w:r w:rsidR="001D22CF" w:rsidRPr="00CD7359">
        <w:rPr>
          <w:bCs/>
          <w:color w:val="auto"/>
        </w:rPr>
        <w:t>prévoyant des plages variables de travail à la prise et au départ du poste.</w:t>
      </w:r>
    </w:p>
    <w:p w14:paraId="4A198475" w14:textId="77777777" w:rsidR="00D10097" w:rsidRPr="009643C5" w:rsidRDefault="00D10097" w:rsidP="008568FB">
      <w:pPr>
        <w:jc w:val="both"/>
        <w:rPr>
          <w:bCs/>
          <w:color w:val="auto"/>
          <w:sz w:val="8"/>
          <w:szCs w:val="8"/>
        </w:rPr>
      </w:pPr>
    </w:p>
    <w:p w14:paraId="536DB256" w14:textId="77777777" w:rsidR="008568FB" w:rsidRPr="00CD7359" w:rsidRDefault="008568FB" w:rsidP="008568FB">
      <w:pPr>
        <w:jc w:val="both"/>
        <w:rPr>
          <w:bCs/>
          <w:color w:val="auto"/>
        </w:rPr>
      </w:pPr>
      <w:r w:rsidRPr="00CD7359">
        <w:rPr>
          <w:bCs/>
          <w:color w:val="auto"/>
        </w:rPr>
        <w:t>Les parties précisent que plusieurs réunions de négociation ont eu lieu avant la signature des présentes :</w:t>
      </w:r>
    </w:p>
    <w:p w14:paraId="38FE5E3F" w14:textId="4A924CCC" w:rsidR="009643C5" w:rsidRDefault="00A6225B" w:rsidP="009643C5">
      <w:pPr>
        <w:pStyle w:val="Paragraphedeliste"/>
        <w:numPr>
          <w:ilvl w:val="0"/>
          <w:numId w:val="25"/>
        </w:numPr>
        <w:jc w:val="both"/>
        <w:rPr>
          <w:bCs/>
          <w:color w:val="auto"/>
        </w:rPr>
      </w:pPr>
      <w:proofErr w:type="gramStart"/>
      <w:r>
        <w:rPr>
          <w:bCs/>
          <w:color w:val="auto"/>
        </w:rPr>
        <w:t>le</w:t>
      </w:r>
      <w:proofErr w:type="gramEnd"/>
      <w:r>
        <w:rPr>
          <w:bCs/>
          <w:color w:val="auto"/>
        </w:rPr>
        <w:t xml:space="preserve"> 26 mars</w:t>
      </w:r>
      <w:r w:rsidR="009643C5" w:rsidRPr="0011208C">
        <w:rPr>
          <w:bCs/>
          <w:color w:val="auto"/>
        </w:rPr>
        <w:t xml:space="preserve"> 202</w:t>
      </w:r>
      <w:r w:rsidR="009643C5">
        <w:rPr>
          <w:bCs/>
          <w:color w:val="auto"/>
        </w:rPr>
        <w:t>6</w:t>
      </w:r>
      <w:r>
        <w:rPr>
          <w:bCs/>
          <w:color w:val="auto"/>
        </w:rPr>
        <w:t>,</w:t>
      </w:r>
    </w:p>
    <w:p w14:paraId="11727680" w14:textId="21B55E26" w:rsidR="009643C5" w:rsidRDefault="00A6225B" w:rsidP="009643C5">
      <w:pPr>
        <w:pStyle w:val="Paragraphedeliste"/>
        <w:numPr>
          <w:ilvl w:val="0"/>
          <w:numId w:val="25"/>
        </w:numPr>
        <w:jc w:val="both"/>
        <w:rPr>
          <w:bCs/>
          <w:color w:val="auto"/>
        </w:rPr>
      </w:pPr>
      <w:proofErr w:type="gramStart"/>
      <w:r>
        <w:rPr>
          <w:bCs/>
          <w:color w:val="auto"/>
        </w:rPr>
        <w:t>le</w:t>
      </w:r>
      <w:proofErr w:type="gramEnd"/>
      <w:r>
        <w:rPr>
          <w:bCs/>
          <w:color w:val="auto"/>
        </w:rPr>
        <w:t xml:space="preserve"> 9 avril</w:t>
      </w:r>
      <w:r w:rsidR="009643C5" w:rsidRPr="0011208C">
        <w:rPr>
          <w:bCs/>
          <w:color w:val="auto"/>
        </w:rPr>
        <w:t xml:space="preserve"> 202</w:t>
      </w:r>
      <w:r w:rsidR="009643C5">
        <w:rPr>
          <w:bCs/>
          <w:color w:val="auto"/>
        </w:rPr>
        <w:t>6</w:t>
      </w:r>
      <w:r>
        <w:rPr>
          <w:bCs/>
          <w:color w:val="auto"/>
        </w:rPr>
        <w:t>,</w:t>
      </w:r>
    </w:p>
    <w:p w14:paraId="6F38B748" w14:textId="3E03FE33" w:rsidR="009643C5" w:rsidRPr="004F5B4C" w:rsidRDefault="00A6225B" w:rsidP="009643C5">
      <w:pPr>
        <w:pStyle w:val="Paragraphedeliste"/>
        <w:numPr>
          <w:ilvl w:val="0"/>
          <w:numId w:val="25"/>
        </w:numPr>
        <w:jc w:val="both"/>
        <w:rPr>
          <w:bCs/>
          <w:color w:val="auto"/>
        </w:rPr>
      </w:pPr>
      <w:proofErr w:type="gramStart"/>
      <w:r>
        <w:rPr>
          <w:bCs/>
          <w:color w:val="auto"/>
        </w:rPr>
        <w:t>le</w:t>
      </w:r>
      <w:proofErr w:type="gramEnd"/>
      <w:r>
        <w:rPr>
          <w:bCs/>
          <w:color w:val="auto"/>
        </w:rPr>
        <w:t xml:space="preserve"> 30 avril</w:t>
      </w:r>
      <w:r w:rsidR="009643C5" w:rsidRPr="004F5B4C">
        <w:rPr>
          <w:bCs/>
          <w:color w:val="auto"/>
        </w:rPr>
        <w:t xml:space="preserve"> 2026.</w:t>
      </w:r>
    </w:p>
    <w:p w14:paraId="601EE327" w14:textId="3206582B" w:rsidR="008568FB" w:rsidRPr="009643C5" w:rsidRDefault="008568FB" w:rsidP="008568FB">
      <w:pPr>
        <w:jc w:val="both"/>
        <w:rPr>
          <w:bCs/>
          <w:color w:val="auto"/>
          <w:sz w:val="8"/>
          <w:szCs w:val="8"/>
        </w:rPr>
      </w:pPr>
    </w:p>
    <w:p w14:paraId="1BFD26C3" w14:textId="37D9F409" w:rsidR="008568FB" w:rsidRPr="00CD7359" w:rsidRDefault="008568FB" w:rsidP="008568FB">
      <w:pPr>
        <w:jc w:val="both"/>
        <w:rPr>
          <w:bCs/>
          <w:color w:val="auto"/>
        </w:rPr>
      </w:pPr>
      <w:bookmarkStart w:id="4" w:name="_Hlk132116053"/>
      <w:r w:rsidRPr="00CD7359">
        <w:rPr>
          <w:bCs/>
          <w:color w:val="auto"/>
        </w:rPr>
        <w:lastRenderedPageBreak/>
        <w:t xml:space="preserve">Lors </w:t>
      </w:r>
      <w:r w:rsidR="002C4248" w:rsidRPr="00CD7359">
        <w:rPr>
          <w:bCs/>
          <w:color w:val="auto"/>
        </w:rPr>
        <w:t>des négociations de l’accord</w:t>
      </w:r>
      <w:r w:rsidRPr="00CD7359">
        <w:rPr>
          <w:bCs/>
          <w:color w:val="auto"/>
        </w:rPr>
        <w:t>, chacune des parties a été mise en capacité d’accéder et de consulter les dispositions législatives et réglementaires en vigueur, ainsi que la convention collective de branche des organismes de tourisme (</w:t>
      </w:r>
      <w:r w:rsidRPr="009643C5">
        <w:rPr>
          <w:bCs/>
          <w:i/>
          <w:iCs/>
          <w:color w:val="808080" w:themeColor="background1" w:themeShade="80"/>
        </w:rPr>
        <w:t>Brochure JO n°3175 ; IDCC n°1909</w:t>
      </w:r>
      <w:r w:rsidRPr="00CD7359">
        <w:rPr>
          <w:bCs/>
          <w:color w:val="auto"/>
        </w:rPr>
        <w:t>).</w:t>
      </w:r>
    </w:p>
    <w:bookmarkEnd w:id="4"/>
    <w:p w14:paraId="59C4C747" w14:textId="77777777" w:rsidR="008568FB" w:rsidRPr="009643C5" w:rsidRDefault="008568FB" w:rsidP="008568FB">
      <w:pPr>
        <w:jc w:val="both"/>
        <w:rPr>
          <w:bCs/>
          <w:color w:val="auto"/>
          <w:sz w:val="8"/>
          <w:szCs w:val="8"/>
        </w:rPr>
      </w:pPr>
    </w:p>
    <w:p w14:paraId="6D1DD0B9" w14:textId="70B36712" w:rsidR="008568FB" w:rsidRPr="00CD7359" w:rsidRDefault="008568FB" w:rsidP="008568FB">
      <w:pPr>
        <w:jc w:val="both"/>
        <w:rPr>
          <w:bCs/>
          <w:color w:val="auto"/>
        </w:rPr>
      </w:pPr>
      <w:r w:rsidRPr="00CD7359">
        <w:rPr>
          <w:bCs/>
          <w:color w:val="auto"/>
        </w:rPr>
        <w:t xml:space="preserve">Elles ont notamment parfaitement été informées que, conformément à l’article L.2253-3 du </w:t>
      </w:r>
      <w:r w:rsidR="005175AE">
        <w:rPr>
          <w:bCs/>
          <w:color w:val="auto"/>
        </w:rPr>
        <w:t>C</w:t>
      </w:r>
      <w:r w:rsidRPr="00CD7359">
        <w:rPr>
          <w:bCs/>
          <w:color w:val="auto"/>
        </w:rPr>
        <w:t xml:space="preserve">ode du </w:t>
      </w:r>
      <w:r w:rsidR="005175AE">
        <w:rPr>
          <w:bCs/>
          <w:color w:val="auto"/>
        </w:rPr>
        <w:t>T</w:t>
      </w:r>
      <w:r w:rsidRPr="00CD7359">
        <w:rPr>
          <w:bCs/>
          <w:color w:val="auto"/>
        </w:rPr>
        <w:t>ravail, les stipulations de l’accord d’entreprise prévalent sur celles ayant le même objet</w:t>
      </w:r>
      <w:r w:rsidR="006E5D3F" w:rsidRPr="00CD7359">
        <w:rPr>
          <w:bCs/>
          <w:color w:val="auto"/>
        </w:rPr>
        <w:t>,</w:t>
      </w:r>
      <w:r w:rsidRPr="00CD7359">
        <w:rPr>
          <w:bCs/>
          <w:color w:val="auto"/>
        </w:rPr>
        <w:t xml:space="preserve"> p</w:t>
      </w:r>
      <w:r w:rsidR="005C21FB" w:rsidRPr="00CD7359">
        <w:rPr>
          <w:bCs/>
          <w:color w:val="auto"/>
        </w:rPr>
        <w:t>révues par la convention collective</w:t>
      </w:r>
      <w:r w:rsidRPr="00CD7359">
        <w:rPr>
          <w:bCs/>
          <w:color w:val="auto"/>
        </w:rPr>
        <w:t>.</w:t>
      </w:r>
    </w:p>
    <w:p w14:paraId="42D08517" w14:textId="77777777" w:rsidR="005C21E5" w:rsidRPr="009643C5" w:rsidRDefault="005C21E5" w:rsidP="008568FB">
      <w:pPr>
        <w:jc w:val="both"/>
        <w:rPr>
          <w:bCs/>
          <w:color w:val="auto"/>
          <w:sz w:val="8"/>
          <w:szCs w:val="8"/>
        </w:rPr>
      </w:pPr>
    </w:p>
    <w:p w14:paraId="12E66910" w14:textId="77777777" w:rsidR="005C21E5" w:rsidRPr="00CD7359" w:rsidRDefault="005C21E5" w:rsidP="005C21E5">
      <w:pPr>
        <w:rPr>
          <w:color w:val="auto"/>
        </w:rPr>
      </w:pPr>
      <w:r w:rsidRPr="00CD7359">
        <w:rPr>
          <w:color w:val="auto"/>
        </w:rPr>
        <w:t>Elles ont enfin pris attache avec leurs Conseils respectifs pour les assister.</w:t>
      </w:r>
    </w:p>
    <w:p w14:paraId="2BDD328F" w14:textId="7CEF6751" w:rsidR="008568FB" w:rsidRPr="009643C5" w:rsidRDefault="008568FB" w:rsidP="008568FB">
      <w:pPr>
        <w:jc w:val="both"/>
        <w:rPr>
          <w:bCs/>
          <w:color w:val="auto"/>
          <w:sz w:val="8"/>
          <w:szCs w:val="8"/>
        </w:rPr>
      </w:pPr>
    </w:p>
    <w:p w14:paraId="5FE95A42" w14:textId="38AAF0DF" w:rsidR="008568FB" w:rsidRPr="00CD7359" w:rsidRDefault="008568FB" w:rsidP="008568FB">
      <w:pPr>
        <w:jc w:val="both"/>
        <w:rPr>
          <w:bCs/>
          <w:color w:val="auto"/>
        </w:rPr>
      </w:pPr>
      <w:r w:rsidRPr="00CD7359">
        <w:rPr>
          <w:bCs/>
          <w:color w:val="auto"/>
        </w:rPr>
        <w:t>C’est donc après avoir loyalement et sincèrement négocié, avoir pris le temps de la réflexion et toutes les informations</w:t>
      </w:r>
      <w:r w:rsidR="00EA4481" w:rsidRPr="00CD7359">
        <w:rPr>
          <w:bCs/>
          <w:color w:val="auto"/>
        </w:rPr>
        <w:t xml:space="preserve"> et conseils</w:t>
      </w:r>
      <w:r w:rsidRPr="00CD7359">
        <w:rPr>
          <w:bCs/>
          <w:color w:val="auto"/>
        </w:rPr>
        <w:t xml:space="preserve"> nécessaires, que les parties ont librement choisi de signer les présentes.</w:t>
      </w:r>
    </w:p>
    <w:p w14:paraId="16388CAA" w14:textId="77777777" w:rsidR="008568FB" w:rsidRPr="005175AE" w:rsidRDefault="008568FB" w:rsidP="008568FB">
      <w:pPr>
        <w:jc w:val="both"/>
        <w:rPr>
          <w:bCs/>
          <w:color w:val="auto"/>
          <w:sz w:val="8"/>
          <w:szCs w:val="8"/>
        </w:rPr>
      </w:pPr>
    </w:p>
    <w:p w14:paraId="5829C7B0" w14:textId="5160DA83" w:rsidR="00836E3C" w:rsidRPr="00CD7359" w:rsidRDefault="00836E3C" w:rsidP="00E310E1">
      <w:pPr>
        <w:jc w:val="both"/>
        <w:rPr>
          <w:color w:val="auto"/>
        </w:rPr>
      </w:pPr>
      <w:r w:rsidRPr="00CD7359">
        <w:rPr>
          <w:color w:val="auto"/>
        </w:rPr>
        <w:t xml:space="preserve">Il est précisé que le Comité </w:t>
      </w:r>
      <w:r w:rsidR="00837E92" w:rsidRPr="00CD7359">
        <w:rPr>
          <w:color w:val="auto"/>
        </w:rPr>
        <w:t>S</w:t>
      </w:r>
      <w:r w:rsidRPr="00CD7359">
        <w:rPr>
          <w:color w:val="auto"/>
        </w:rPr>
        <w:t xml:space="preserve">ocial et </w:t>
      </w:r>
      <w:r w:rsidR="00837E92" w:rsidRPr="00CD7359">
        <w:rPr>
          <w:color w:val="auto"/>
        </w:rPr>
        <w:t>E</w:t>
      </w:r>
      <w:r w:rsidRPr="00CD7359">
        <w:rPr>
          <w:color w:val="auto"/>
        </w:rPr>
        <w:t>conomique, consulté avant la signature de cet accord, ne s’est opposé</w:t>
      </w:r>
      <w:r w:rsidR="002C4248" w:rsidRPr="00CD7359">
        <w:rPr>
          <w:color w:val="auto"/>
        </w:rPr>
        <w:t xml:space="preserve"> ni</w:t>
      </w:r>
      <w:r w:rsidRPr="00CD7359">
        <w:rPr>
          <w:color w:val="auto"/>
        </w:rPr>
        <w:t xml:space="preserve"> à la mise en place</w:t>
      </w:r>
      <w:r w:rsidR="002C4248" w:rsidRPr="00CD7359">
        <w:rPr>
          <w:color w:val="auto"/>
        </w:rPr>
        <w:t>, ni à la modification</w:t>
      </w:r>
      <w:r w:rsidRPr="00CD7359">
        <w:rPr>
          <w:color w:val="auto"/>
        </w:rPr>
        <w:t xml:space="preserve"> des horaires individualisés.</w:t>
      </w:r>
    </w:p>
    <w:p w14:paraId="2B068DA2" w14:textId="78ECDC0C" w:rsidR="00836E3C" w:rsidRPr="005175AE" w:rsidRDefault="00836E3C" w:rsidP="00836E3C">
      <w:pPr>
        <w:rPr>
          <w:color w:val="auto"/>
          <w:sz w:val="8"/>
          <w:szCs w:val="8"/>
        </w:rPr>
      </w:pPr>
    </w:p>
    <w:p w14:paraId="127924CF" w14:textId="77777777" w:rsidR="008568FB" w:rsidRPr="00CD7359" w:rsidRDefault="008568FB" w:rsidP="008568FB">
      <w:pPr>
        <w:jc w:val="both"/>
        <w:rPr>
          <w:bCs/>
          <w:color w:val="auto"/>
        </w:rPr>
      </w:pPr>
      <w:r w:rsidRPr="00CD7359">
        <w:rPr>
          <w:bCs/>
          <w:color w:val="auto"/>
        </w:rPr>
        <w:t>Pour les sujets non traités dans les articles de cet accord, seront appliquées les dispositions de la convention collective mentionnée ci-dessus, dès lors que l’activité principale de la SPL relève de son champ d’application.</w:t>
      </w:r>
    </w:p>
    <w:p w14:paraId="4C85E4E0" w14:textId="77777777" w:rsidR="008568FB" w:rsidRPr="005175AE" w:rsidRDefault="008568FB" w:rsidP="008568FB">
      <w:pPr>
        <w:jc w:val="both"/>
        <w:rPr>
          <w:bCs/>
          <w:color w:val="auto"/>
          <w:sz w:val="8"/>
          <w:szCs w:val="8"/>
        </w:rPr>
      </w:pPr>
    </w:p>
    <w:p w14:paraId="47AA50BF" w14:textId="77777777" w:rsidR="008568FB" w:rsidRPr="00CD7359" w:rsidRDefault="008568FB" w:rsidP="008568FB">
      <w:pPr>
        <w:jc w:val="both"/>
        <w:rPr>
          <w:bCs/>
          <w:color w:val="auto"/>
        </w:rPr>
      </w:pPr>
      <w:r w:rsidRPr="00CD7359">
        <w:rPr>
          <w:bCs/>
          <w:color w:val="auto"/>
        </w:rPr>
        <w:t>Ceci ayant été préalablement rappelé, il est convenu de ce qui suit :</w:t>
      </w:r>
    </w:p>
    <w:p w14:paraId="4D0860EB" w14:textId="6B14A636" w:rsidR="00DB1DF7" w:rsidRPr="00C63529" w:rsidRDefault="00DB1DF7" w:rsidP="00476DE0">
      <w:pPr>
        <w:jc w:val="both"/>
        <w:rPr>
          <w:bCs/>
          <w:color w:val="auto"/>
          <w:sz w:val="16"/>
          <w:szCs w:val="18"/>
        </w:rPr>
      </w:pPr>
    </w:p>
    <w:p w14:paraId="303F65DE" w14:textId="77777777" w:rsidR="00546495" w:rsidRPr="00CD7359" w:rsidRDefault="00546495" w:rsidP="00546495">
      <w:pPr>
        <w:jc w:val="center"/>
        <w:rPr>
          <w:b/>
          <w:bCs/>
          <w:color w:val="auto"/>
        </w:rPr>
      </w:pPr>
      <w:r w:rsidRPr="00CD7359">
        <w:rPr>
          <w:b/>
          <w:bCs/>
          <w:color w:val="auto"/>
        </w:rPr>
        <w:t>*        *</w:t>
      </w:r>
    </w:p>
    <w:p w14:paraId="5500524C" w14:textId="77777777" w:rsidR="00D51351" w:rsidRPr="00CD7359" w:rsidRDefault="00546495" w:rsidP="00736E7F">
      <w:pPr>
        <w:jc w:val="center"/>
        <w:rPr>
          <w:b/>
          <w:bCs/>
          <w:color w:val="auto"/>
        </w:rPr>
      </w:pPr>
      <w:r w:rsidRPr="00CD7359">
        <w:rPr>
          <w:b/>
          <w:bCs/>
          <w:color w:val="auto"/>
        </w:rPr>
        <w:t>*</w:t>
      </w:r>
    </w:p>
    <w:p w14:paraId="303F65E0" w14:textId="02CB5192" w:rsidR="00E41043" w:rsidRPr="00CD7359" w:rsidRDefault="00E41043" w:rsidP="00A2376F">
      <w:pPr>
        <w:pStyle w:val="Titre1"/>
      </w:pPr>
      <w:bookmarkStart w:id="5" w:name="_Toc227936177"/>
      <w:r w:rsidRPr="00CD7359">
        <w:t xml:space="preserve">CHAPITRE </w:t>
      </w:r>
      <w:r w:rsidR="00823031" w:rsidRPr="00CD7359">
        <w:t>I</w:t>
      </w:r>
      <w:r w:rsidR="003D2596" w:rsidRPr="00CD7359">
        <w:t xml:space="preserve"> – </w:t>
      </w:r>
      <w:r w:rsidRPr="00CD7359">
        <w:t>CHAMP D’APPLICATION</w:t>
      </w:r>
      <w:bookmarkEnd w:id="5"/>
    </w:p>
    <w:p w14:paraId="303F65E1" w14:textId="77777777" w:rsidR="00E41043" w:rsidRPr="008F0A5D" w:rsidRDefault="00E41043" w:rsidP="00E41043">
      <w:pPr>
        <w:jc w:val="both"/>
        <w:rPr>
          <w:bCs/>
          <w:color w:val="auto"/>
          <w:sz w:val="12"/>
          <w:szCs w:val="12"/>
        </w:rPr>
      </w:pPr>
    </w:p>
    <w:p w14:paraId="1D5FB81A" w14:textId="77777777" w:rsidR="008F0A5D" w:rsidRDefault="005C21FB" w:rsidP="0091300F">
      <w:pPr>
        <w:jc w:val="both"/>
        <w:rPr>
          <w:bCs/>
          <w:color w:val="auto"/>
          <w:szCs w:val="22"/>
        </w:rPr>
      </w:pPr>
      <w:r w:rsidRPr="00CD7359">
        <w:rPr>
          <w:bCs/>
          <w:color w:val="auto"/>
          <w:szCs w:val="22"/>
        </w:rPr>
        <w:t xml:space="preserve">Les dispositions du présent accord s’appliquent aux salariés </w:t>
      </w:r>
    </w:p>
    <w:p w14:paraId="53D7BF92" w14:textId="77777777" w:rsidR="008F0A5D" w:rsidRDefault="005C21FB" w:rsidP="008F0A5D">
      <w:pPr>
        <w:pStyle w:val="Paragraphedeliste"/>
        <w:numPr>
          <w:ilvl w:val="0"/>
          <w:numId w:val="24"/>
        </w:numPr>
        <w:jc w:val="both"/>
        <w:rPr>
          <w:bCs/>
          <w:color w:val="auto"/>
          <w:szCs w:val="22"/>
        </w:rPr>
      </w:pPr>
      <w:proofErr w:type="gramStart"/>
      <w:r w:rsidRPr="008F0A5D">
        <w:rPr>
          <w:bCs/>
          <w:color w:val="auto"/>
          <w:szCs w:val="22"/>
        </w:rPr>
        <w:t>en</w:t>
      </w:r>
      <w:proofErr w:type="gramEnd"/>
      <w:r w:rsidRPr="008F0A5D">
        <w:rPr>
          <w:bCs/>
          <w:color w:val="auto"/>
          <w:szCs w:val="22"/>
        </w:rPr>
        <w:t xml:space="preserve"> contrat de travail à durée indéterminée </w:t>
      </w:r>
      <w:r w:rsidR="008B3EFC" w:rsidRPr="008F0A5D">
        <w:rPr>
          <w:bCs/>
          <w:color w:val="auto"/>
          <w:szCs w:val="22"/>
        </w:rPr>
        <w:t>et déterminée</w:t>
      </w:r>
      <w:r w:rsidR="008F0A5D">
        <w:rPr>
          <w:bCs/>
          <w:color w:val="auto"/>
          <w:szCs w:val="22"/>
        </w:rPr>
        <w:t>,</w:t>
      </w:r>
    </w:p>
    <w:p w14:paraId="3FBC7593" w14:textId="77777777" w:rsidR="008F0A5D" w:rsidRDefault="005C21FB" w:rsidP="008F0A5D">
      <w:pPr>
        <w:pStyle w:val="Paragraphedeliste"/>
        <w:numPr>
          <w:ilvl w:val="0"/>
          <w:numId w:val="24"/>
        </w:numPr>
        <w:jc w:val="both"/>
        <w:rPr>
          <w:bCs/>
          <w:color w:val="auto"/>
          <w:szCs w:val="22"/>
        </w:rPr>
      </w:pPr>
      <w:proofErr w:type="gramStart"/>
      <w:r w:rsidRPr="008F0A5D">
        <w:rPr>
          <w:bCs/>
          <w:color w:val="auto"/>
          <w:szCs w:val="22"/>
        </w:rPr>
        <w:t>de</w:t>
      </w:r>
      <w:proofErr w:type="gramEnd"/>
      <w:r w:rsidRPr="008F0A5D">
        <w:rPr>
          <w:bCs/>
          <w:color w:val="auto"/>
          <w:szCs w:val="22"/>
        </w:rPr>
        <w:t xml:space="preserve"> droit privé, </w:t>
      </w:r>
    </w:p>
    <w:p w14:paraId="1EA5BD7F" w14:textId="77777777" w:rsidR="008F0A5D" w:rsidRDefault="0091300F" w:rsidP="008F0A5D">
      <w:pPr>
        <w:pStyle w:val="Paragraphedeliste"/>
        <w:numPr>
          <w:ilvl w:val="0"/>
          <w:numId w:val="24"/>
        </w:numPr>
        <w:jc w:val="both"/>
        <w:rPr>
          <w:bCs/>
          <w:color w:val="auto"/>
          <w:szCs w:val="22"/>
        </w:rPr>
      </w:pPr>
      <w:proofErr w:type="gramStart"/>
      <w:r w:rsidRPr="008F0A5D">
        <w:rPr>
          <w:bCs/>
          <w:color w:val="auto"/>
          <w:szCs w:val="22"/>
        </w:rPr>
        <w:t>aux</w:t>
      </w:r>
      <w:proofErr w:type="gramEnd"/>
      <w:r w:rsidRPr="008F0A5D">
        <w:rPr>
          <w:bCs/>
          <w:color w:val="auto"/>
          <w:szCs w:val="22"/>
        </w:rPr>
        <w:t xml:space="preserve"> </w:t>
      </w:r>
      <w:r w:rsidR="005C21FB" w:rsidRPr="008F0A5D">
        <w:rPr>
          <w:bCs/>
          <w:color w:val="auto"/>
          <w:szCs w:val="22"/>
        </w:rPr>
        <w:t xml:space="preserve">fonctionnaires détachés </w:t>
      </w:r>
    </w:p>
    <w:p w14:paraId="7AAE747C" w14:textId="3BF7708E" w:rsidR="00F94D07" w:rsidRPr="008F0A5D" w:rsidRDefault="00D10097" w:rsidP="008F0A5D">
      <w:pPr>
        <w:jc w:val="both"/>
        <w:rPr>
          <w:bCs/>
          <w:color w:val="auto"/>
          <w:szCs w:val="22"/>
        </w:rPr>
      </w:pPr>
      <w:r w:rsidRPr="008F0A5D">
        <w:rPr>
          <w:bCs/>
          <w:color w:val="auto"/>
          <w:szCs w:val="22"/>
        </w:rPr>
        <w:t>(</w:t>
      </w:r>
      <w:proofErr w:type="gramStart"/>
      <w:r w:rsidRPr="008F0A5D">
        <w:rPr>
          <w:bCs/>
          <w:i/>
          <w:iCs/>
          <w:color w:val="808080" w:themeColor="background1" w:themeShade="80"/>
          <w:szCs w:val="22"/>
        </w:rPr>
        <w:t>ci</w:t>
      </w:r>
      <w:proofErr w:type="gramEnd"/>
      <w:r w:rsidRPr="008F0A5D">
        <w:rPr>
          <w:bCs/>
          <w:i/>
          <w:iCs/>
          <w:color w:val="808080" w:themeColor="background1" w:themeShade="80"/>
          <w:szCs w:val="22"/>
        </w:rPr>
        <w:t>-après désignés sous le terme générique de « salariés »</w:t>
      </w:r>
      <w:r w:rsidRPr="008F0A5D">
        <w:rPr>
          <w:bCs/>
          <w:color w:val="auto"/>
          <w:szCs w:val="22"/>
        </w:rPr>
        <w:t>)</w:t>
      </w:r>
      <w:r w:rsidR="005C21FB" w:rsidRPr="008F0A5D">
        <w:rPr>
          <w:bCs/>
          <w:color w:val="auto"/>
          <w:szCs w:val="22"/>
        </w:rPr>
        <w:t xml:space="preserve">, affectés dans les </w:t>
      </w:r>
      <w:r w:rsidR="0091300F" w:rsidRPr="008F0A5D">
        <w:rPr>
          <w:bCs/>
          <w:color w:val="auto"/>
          <w:szCs w:val="22"/>
        </w:rPr>
        <w:t>directions dites supports de la SPL</w:t>
      </w:r>
      <w:r w:rsidR="00F94D07" w:rsidRPr="008F0A5D">
        <w:rPr>
          <w:bCs/>
          <w:color w:val="auto"/>
          <w:szCs w:val="22"/>
        </w:rPr>
        <w:t>.</w:t>
      </w:r>
    </w:p>
    <w:p w14:paraId="4DF4B8E5" w14:textId="77777777" w:rsidR="00F94D07" w:rsidRPr="008F0A5D" w:rsidRDefault="00F94D07" w:rsidP="0091300F">
      <w:pPr>
        <w:jc w:val="both"/>
        <w:rPr>
          <w:bCs/>
          <w:color w:val="auto"/>
          <w:sz w:val="8"/>
          <w:szCs w:val="8"/>
        </w:rPr>
      </w:pPr>
    </w:p>
    <w:p w14:paraId="05669807" w14:textId="262F3CE1" w:rsidR="00491B3B" w:rsidRPr="00CD7359" w:rsidRDefault="00F94D07" w:rsidP="002C4248">
      <w:pPr>
        <w:jc w:val="both"/>
        <w:rPr>
          <w:bCs/>
          <w:color w:val="auto"/>
          <w:szCs w:val="22"/>
        </w:rPr>
      </w:pPr>
      <w:r w:rsidRPr="00CD7359">
        <w:rPr>
          <w:bCs/>
          <w:color w:val="auto"/>
          <w:szCs w:val="22"/>
        </w:rPr>
        <w:t xml:space="preserve">A titre indicatif, au jour de la signature des présentes, les directions concernées sont les </w:t>
      </w:r>
      <w:r w:rsidR="00075420" w:rsidRPr="00CD7359">
        <w:rPr>
          <w:bCs/>
          <w:color w:val="auto"/>
          <w:szCs w:val="22"/>
        </w:rPr>
        <w:t>suivant</w:t>
      </w:r>
      <w:r w:rsidRPr="00CD7359">
        <w:rPr>
          <w:bCs/>
          <w:color w:val="auto"/>
          <w:szCs w:val="22"/>
        </w:rPr>
        <w:t>e</w:t>
      </w:r>
      <w:r w:rsidR="00075420" w:rsidRPr="00CD7359">
        <w:rPr>
          <w:bCs/>
          <w:color w:val="auto"/>
          <w:szCs w:val="22"/>
        </w:rPr>
        <w:t>s</w:t>
      </w:r>
      <w:r w:rsidR="00D51886" w:rsidRPr="00CD7359">
        <w:rPr>
          <w:bCs/>
          <w:color w:val="auto"/>
          <w:szCs w:val="22"/>
        </w:rPr>
        <w:t> :</w:t>
      </w:r>
    </w:p>
    <w:p w14:paraId="6FEA7FD0" w14:textId="69FA5E4D" w:rsidR="009A4644" w:rsidRPr="00CD7359" w:rsidRDefault="009A4644" w:rsidP="009A4644">
      <w:pPr>
        <w:pStyle w:val="Paragraphedeliste"/>
        <w:numPr>
          <w:ilvl w:val="0"/>
          <w:numId w:val="9"/>
        </w:numPr>
        <w:ind w:left="567"/>
        <w:jc w:val="both"/>
        <w:rPr>
          <w:bCs/>
          <w:color w:val="auto"/>
          <w:szCs w:val="22"/>
        </w:rPr>
      </w:pPr>
      <w:r w:rsidRPr="00CD7359">
        <w:rPr>
          <w:bCs/>
          <w:color w:val="auto"/>
          <w:szCs w:val="22"/>
        </w:rPr>
        <w:t>La</w:t>
      </w:r>
      <w:r w:rsidRPr="00CD7359">
        <w:rPr>
          <w:bCs/>
          <w:color w:val="auto"/>
          <w:sz w:val="16"/>
          <w:szCs w:val="16"/>
        </w:rPr>
        <w:t xml:space="preserve"> </w:t>
      </w:r>
      <w:r w:rsidRPr="00CD7359">
        <w:rPr>
          <w:bCs/>
          <w:color w:val="auto"/>
          <w:szCs w:val="22"/>
        </w:rPr>
        <w:t>Direction</w:t>
      </w:r>
      <w:r w:rsidRPr="00CD7359">
        <w:rPr>
          <w:bCs/>
          <w:color w:val="auto"/>
          <w:sz w:val="16"/>
          <w:szCs w:val="16"/>
        </w:rPr>
        <w:t xml:space="preserve"> </w:t>
      </w:r>
      <w:r w:rsidRPr="00CD7359">
        <w:rPr>
          <w:bCs/>
          <w:color w:val="auto"/>
          <w:szCs w:val="22"/>
        </w:rPr>
        <w:t>Générale</w:t>
      </w:r>
      <w:r w:rsidRPr="00CD7359">
        <w:rPr>
          <w:bCs/>
          <w:color w:val="auto"/>
          <w:sz w:val="16"/>
          <w:szCs w:val="16"/>
        </w:rPr>
        <w:t xml:space="preserve"> </w:t>
      </w:r>
      <w:r w:rsidRPr="00CD7359">
        <w:rPr>
          <w:bCs/>
          <w:color w:val="auto"/>
          <w:szCs w:val="22"/>
        </w:rPr>
        <w:t>et les</w:t>
      </w:r>
      <w:r w:rsidRPr="00CD7359">
        <w:rPr>
          <w:bCs/>
          <w:color w:val="auto"/>
          <w:sz w:val="16"/>
          <w:szCs w:val="16"/>
        </w:rPr>
        <w:t xml:space="preserve"> </w:t>
      </w:r>
      <w:r w:rsidRPr="00CD7359">
        <w:rPr>
          <w:bCs/>
          <w:color w:val="auto"/>
          <w:szCs w:val="22"/>
        </w:rPr>
        <w:t>services</w:t>
      </w:r>
      <w:r w:rsidRPr="00CD7359">
        <w:rPr>
          <w:bCs/>
          <w:color w:val="auto"/>
          <w:sz w:val="16"/>
          <w:szCs w:val="16"/>
        </w:rPr>
        <w:t xml:space="preserve"> </w:t>
      </w:r>
      <w:r w:rsidRPr="00CD7359">
        <w:rPr>
          <w:bCs/>
          <w:color w:val="auto"/>
          <w:szCs w:val="22"/>
        </w:rPr>
        <w:t>transversaux qui lui sont rattachés</w:t>
      </w:r>
      <w:r w:rsidR="008F0A5D">
        <w:rPr>
          <w:bCs/>
          <w:color w:val="auto"/>
          <w:sz w:val="18"/>
          <w:szCs w:val="18"/>
        </w:rPr>
        <w:t xml:space="preserve"> </w:t>
      </w:r>
      <w:r w:rsidRPr="00CD7359">
        <w:rPr>
          <w:bCs/>
          <w:color w:val="auto"/>
          <w:szCs w:val="22"/>
        </w:rPr>
        <w:t>;</w:t>
      </w:r>
    </w:p>
    <w:p w14:paraId="123649AC" w14:textId="77777777" w:rsidR="009A4644" w:rsidRPr="00CD7359" w:rsidRDefault="009A4644" w:rsidP="009A4644">
      <w:pPr>
        <w:pStyle w:val="Paragraphedeliste"/>
        <w:numPr>
          <w:ilvl w:val="0"/>
          <w:numId w:val="9"/>
        </w:numPr>
        <w:ind w:left="567"/>
        <w:jc w:val="both"/>
        <w:rPr>
          <w:bCs/>
          <w:color w:val="auto"/>
          <w:szCs w:val="22"/>
        </w:rPr>
      </w:pPr>
      <w:r w:rsidRPr="00CD7359">
        <w:rPr>
          <w:bCs/>
          <w:color w:val="auto"/>
          <w:szCs w:val="22"/>
        </w:rPr>
        <w:t>Le service Administration Finances et Ressources Humaines ;</w:t>
      </w:r>
    </w:p>
    <w:p w14:paraId="47B50FBE" w14:textId="77777777" w:rsidR="009A4644" w:rsidRPr="00CD7359" w:rsidRDefault="009A4644" w:rsidP="009A4644">
      <w:pPr>
        <w:pStyle w:val="Paragraphedeliste"/>
        <w:numPr>
          <w:ilvl w:val="0"/>
          <w:numId w:val="9"/>
        </w:numPr>
        <w:ind w:left="567"/>
        <w:jc w:val="both"/>
        <w:rPr>
          <w:bCs/>
          <w:color w:val="auto"/>
          <w:szCs w:val="22"/>
        </w:rPr>
      </w:pPr>
      <w:r w:rsidRPr="00CD7359">
        <w:rPr>
          <w:bCs/>
          <w:color w:val="auto"/>
          <w:szCs w:val="22"/>
        </w:rPr>
        <w:t>Le service Ingénierie et Développement ;</w:t>
      </w:r>
    </w:p>
    <w:p w14:paraId="0829D813" w14:textId="77777777" w:rsidR="009A4644" w:rsidRPr="00CD7359" w:rsidRDefault="009A4644" w:rsidP="009A4644">
      <w:pPr>
        <w:pStyle w:val="Paragraphedeliste"/>
        <w:numPr>
          <w:ilvl w:val="0"/>
          <w:numId w:val="9"/>
        </w:numPr>
        <w:ind w:left="567"/>
        <w:jc w:val="both"/>
        <w:rPr>
          <w:bCs/>
          <w:color w:val="auto"/>
          <w:szCs w:val="22"/>
        </w:rPr>
      </w:pPr>
      <w:r w:rsidRPr="00CD7359">
        <w:rPr>
          <w:bCs/>
          <w:color w:val="auto"/>
          <w:szCs w:val="22"/>
        </w:rPr>
        <w:t>Les filières ;</w:t>
      </w:r>
    </w:p>
    <w:p w14:paraId="48530188" w14:textId="2BD10163" w:rsidR="009A4644" w:rsidRPr="00314DD4" w:rsidRDefault="009A4644" w:rsidP="009A4644">
      <w:pPr>
        <w:pStyle w:val="Paragraphedeliste"/>
        <w:numPr>
          <w:ilvl w:val="0"/>
          <w:numId w:val="9"/>
        </w:numPr>
        <w:ind w:left="567"/>
        <w:jc w:val="both"/>
        <w:rPr>
          <w:bCs/>
          <w:color w:val="auto"/>
          <w:szCs w:val="22"/>
          <w:lang w:val="en-US"/>
        </w:rPr>
      </w:pPr>
      <w:r w:rsidRPr="00314DD4">
        <w:rPr>
          <w:bCs/>
          <w:color w:val="auto"/>
          <w:szCs w:val="22"/>
          <w:lang w:val="en-US"/>
        </w:rPr>
        <w:t>Le Service</w:t>
      </w:r>
      <w:r w:rsidR="008F0A5D" w:rsidRPr="00314DD4">
        <w:rPr>
          <w:bCs/>
          <w:color w:val="auto"/>
          <w:szCs w:val="22"/>
          <w:lang w:val="en-US"/>
        </w:rPr>
        <w:t xml:space="preserve"> Marketing Off </w:t>
      </w:r>
      <w:proofErr w:type="gramStart"/>
      <w:r w:rsidR="008F0A5D" w:rsidRPr="00314DD4">
        <w:rPr>
          <w:bCs/>
          <w:color w:val="auto"/>
          <w:szCs w:val="22"/>
          <w:lang w:val="en-US"/>
        </w:rPr>
        <w:t xml:space="preserve">Line </w:t>
      </w:r>
      <w:r w:rsidRPr="00314DD4">
        <w:rPr>
          <w:bCs/>
          <w:color w:val="auto"/>
          <w:szCs w:val="22"/>
          <w:lang w:val="en-US"/>
        </w:rPr>
        <w:t>;</w:t>
      </w:r>
      <w:proofErr w:type="gramEnd"/>
    </w:p>
    <w:p w14:paraId="336E93D3" w14:textId="7CDC2160" w:rsidR="009A4644" w:rsidRPr="00314DD4" w:rsidRDefault="009A4644" w:rsidP="009A4644">
      <w:pPr>
        <w:pStyle w:val="Paragraphedeliste"/>
        <w:numPr>
          <w:ilvl w:val="0"/>
          <w:numId w:val="9"/>
        </w:numPr>
        <w:ind w:left="567"/>
        <w:jc w:val="both"/>
        <w:rPr>
          <w:bCs/>
          <w:color w:val="auto"/>
          <w:szCs w:val="22"/>
          <w:lang w:val="en-US"/>
        </w:rPr>
      </w:pPr>
      <w:r w:rsidRPr="00314DD4">
        <w:rPr>
          <w:bCs/>
          <w:color w:val="auto"/>
          <w:szCs w:val="22"/>
          <w:lang w:val="en-US"/>
        </w:rPr>
        <w:t>Le Service</w:t>
      </w:r>
      <w:r w:rsidR="008F0A5D" w:rsidRPr="00314DD4">
        <w:rPr>
          <w:bCs/>
          <w:color w:val="auto"/>
          <w:szCs w:val="22"/>
          <w:lang w:val="en-US"/>
        </w:rPr>
        <w:t xml:space="preserve"> Marketing On </w:t>
      </w:r>
      <w:proofErr w:type="gramStart"/>
      <w:r w:rsidR="008F0A5D" w:rsidRPr="00314DD4">
        <w:rPr>
          <w:bCs/>
          <w:color w:val="auto"/>
          <w:szCs w:val="22"/>
          <w:lang w:val="en-US"/>
        </w:rPr>
        <w:t xml:space="preserve">Line </w:t>
      </w:r>
      <w:r w:rsidRPr="00314DD4">
        <w:rPr>
          <w:bCs/>
          <w:color w:val="auto"/>
          <w:szCs w:val="22"/>
          <w:lang w:val="en-US"/>
        </w:rPr>
        <w:t>;</w:t>
      </w:r>
      <w:proofErr w:type="gramEnd"/>
    </w:p>
    <w:p w14:paraId="45D731CA" w14:textId="14BFE3A3" w:rsidR="009A4644" w:rsidRPr="005F2BA7" w:rsidRDefault="009A4644" w:rsidP="009A4644">
      <w:pPr>
        <w:pStyle w:val="Paragraphedeliste"/>
        <w:numPr>
          <w:ilvl w:val="0"/>
          <w:numId w:val="9"/>
        </w:numPr>
        <w:ind w:left="567"/>
        <w:jc w:val="both"/>
        <w:rPr>
          <w:bCs/>
          <w:color w:val="auto"/>
          <w:szCs w:val="22"/>
        </w:rPr>
      </w:pPr>
      <w:r w:rsidRPr="00CD7359">
        <w:rPr>
          <w:bCs/>
          <w:color w:val="auto"/>
          <w:szCs w:val="22"/>
        </w:rPr>
        <w:t xml:space="preserve">Le service </w:t>
      </w:r>
      <w:r w:rsidRPr="005F2BA7">
        <w:rPr>
          <w:bCs/>
          <w:color w:val="auto"/>
          <w:szCs w:val="22"/>
        </w:rPr>
        <w:t>Commercialisation (</w:t>
      </w:r>
      <w:r w:rsidR="008F0A5D" w:rsidRPr="005F2BA7">
        <w:rPr>
          <w:bCs/>
          <w:i/>
          <w:iCs/>
          <w:color w:val="808080" w:themeColor="background1" w:themeShade="80"/>
          <w:szCs w:val="22"/>
        </w:rPr>
        <w:t>hors personnel Animations</w:t>
      </w:r>
      <w:r w:rsidRPr="005F2BA7">
        <w:rPr>
          <w:bCs/>
          <w:color w:val="auto"/>
          <w:szCs w:val="22"/>
        </w:rPr>
        <w:t>).</w:t>
      </w:r>
    </w:p>
    <w:p w14:paraId="7D64A256" w14:textId="77777777" w:rsidR="008B3EFC" w:rsidRPr="008F0A5D" w:rsidRDefault="008B3EFC" w:rsidP="000003DF">
      <w:pPr>
        <w:jc w:val="both"/>
        <w:rPr>
          <w:bCs/>
          <w:color w:val="auto"/>
          <w:sz w:val="8"/>
          <w:szCs w:val="8"/>
        </w:rPr>
      </w:pPr>
    </w:p>
    <w:p w14:paraId="6D368252" w14:textId="6B3B2064" w:rsidR="00C05A56" w:rsidRPr="00CD7359" w:rsidRDefault="00C05A56" w:rsidP="005C21FB">
      <w:pPr>
        <w:jc w:val="both"/>
        <w:rPr>
          <w:bCs/>
          <w:color w:val="auto"/>
          <w:szCs w:val="22"/>
        </w:rPr>
      </w:pPr>
      <w:r w:rsidRPr="00CD7359">
        <w:rPr>
          <w:bCs/>
          <w:color w:val="auto"/>
          <w:szCs w:val="22"/>
        </w:rPr>
        <w:t xml:space="preserve">La modification de cette liste fera l’objet d’une consultation préalable du Comité </w:t>
      </w:r>
      <w:r w:rsidR="00837E92" w:rsidRPr="00CD7359">
        <w:rPr>
          <w:bCs/>
          <w:color w:val="auto"/>
          <w:szCs w:val="22"/>
        </w:rPr>
        <w:t>S</w:t>
      </w:r>
      <w:r w:rsidRPr="00CD7359">
        <w:rPr>
          <w:bCs/>
          <w:color w:val="auto"/>
          <w:szCs w:val="22"/>
        </w:rPr>
        <w:t xml:space="preserve">ocial et </w:t>
      </w:r>
      <w:r w:rsidR="00837E92" w:rsidRPr="00CD7359">
        <w:rPr>
          <w:bCs/>
          <w:color w:val="auto"/>
          <w:szCs w:val="22"/>
        </w:rPr>
        <w:t>E</w:t>
      </w:r>
      <w:r w:rsidRPr="00CD7359">
        <w:rPr>
          <w:bCs/>
          <w:color w:val="auto"/>
          <w:szCs w:val="22"/>
        </w:rPr>
        <w:t>conomique.</w:t>
      </w:r>
    </w:p>
    <w:p w14:paraId="5F32765A" w14:textId="77777777" w:rsidR="00C05A56" w:rsidRPr="008F0A5D" w:rsidRDefault="00C05A56" w:rsidP="005C21FB">
      <w:pPr>
        <w:jc w:val="both"/>
        <w:rPr>
          <w:bCs/>
          <w:color w:val="auto"/>
          <w:sz w:val="8"/>
          <w:szCs w:val="8"/>
        </w:rPr>
      </w:pPr>
    </w:p>
    <w:p w14:paraId="164E0DC4" w14:textId="77777777" w:rsidR="008F0A5D" w:rsidRDefault="001369E2" w:rsidP="005C21FB">
      <w:pPr>
        <w:jc w:val="both"/>
        <w:rPr>
          <w:bCs/>
          <w:color w:val="auto"/>
          <w:szCs w:val="22"/>
        </w:rPr>
      </w:pPr>
      <w:r w:rsidRPr="00CD7359">
        <w:rPr>
          <w:bCs/>
          <w:color w:val="auto"/>
          <w:szCs w:val="22"/>
        </w:rPr>
        <w:t xml:space="preserve">Sont également concernés : </w:t>
      </w:r>
    </w:p>
    <w:p w14:paraId="612A07F7" w14:textId="0CEBACC9" w:rsidR="008F0A5D" w:rsidRDefault="001369E2" w:rsidP="008F0A5D">
      <w:pPr>
        <w:pStyle w:val="Paragraphedeliste"/>
        <w:numPr>
          <w:ilvl w:val="0"/>
          <w:numId w:val="24"/>
        </w:numPr>
        <w:jc w:val="both"/>
        <w:rPr>
          <w:bCs/>
          <w:color w:val="auto"/>
          <w:szCs w:val="22"/>
        </w:rPr>
      </w:pPr>
      <w:proofErr w:type="gramStart"/>
      <w:r w:rsidRPr="008F0A5D">
        <w:rPr>
          <w:bCs/>
          <w:color w:val="auto"/>
          <w:szCs w:val="22"/>
        </w:rPr>
        <w:t>les</w:t>
      </w:r>
      <w:proofErr w:type="gramEnd"/>
      <w:r w:rsidRPr="008F0A5D">
        <w:rPr>
          <w:bCs/>
          <w:color w:val="auto"/>
          <w:szCs w:val="22"/>
        </w:rPr>
        <w:t xml:space="preserve"> salariés à temps partiel affectés dans une direction, un service ou un </w:t>
      </w:r>
      <w:r w:rsidR="006E5D3F" w:rsidRPr="008F0A5D">
        <w:rPr>
          <w:bCs/>
          <w:color w:val="auto"/>
          <w:szCs w:val="22"/>
        </w:rPr>
        <w:t>Bureaux d’Information Touristique</w:t>
      </w:r>
      <w:r w:rsidRPr="008F0A5D">
        <w:rPr>
          <w:bCs/>
          <w:color w:val="auto"/>
          <w:szCs w:val="22"/>
        </w:rPr>
        <w:t xml:space="preserve"> (</w:t>
      </w:r>
      <w:r w:rsidR="006E5D3F" w:rsidRPr="008F0A5D">
        <w:rPr>
          <w:bCs/>
          <w:color w:val="auto"/>
          <w:szCs w:val="22"/>
        </w:rPr>
        <w:t>BIT</w:t>
      </w:r>
      <w:r w:rsidRPr="008F0A5D">
        <w:rPr>
          <w:bCs/>
          <w:color w:val="auto"/>
          <w:szCs w:val="22"/>
        </w:rPr>
        <w:t xml:space="preserve">) </w:t>
      </w:r>
      <w:r w:rsidR="00A90495" w:rsidRPr="008F0A5D">
        <w:rPr>
          <w:bCs/>
          <w:color w:val="auto"/>
          <w:szCs w:val="22"/>
        </w:rPr>
        <w:t xml:space="preserve">soumis à saisonnalité et </w:t>
      </w:r>
      <w:r w:rsidRPr="008F0A5D">
        <w:rPr>
          <w:bCs/>
          <w:color w:val="auto"/>
          <w:szCs w:val="22"/>
        </w:rPr>
        <w:t>n’ayant pas signé d’avenant d’a</w:t>
      </w:r>
      <w:r w:rsidR="00075420" w:rsidRPr="008F0A5D">
        <w:rPr>
          <w:bCs/>
          <w:color w:val="auto"/>
          <w:szCs w:val="22"/>
        </w:rPr>
        <w:t>ménagement de leur temps de travail</w:t>
      </w:r>
      <w:r w:rsidRPr="008F0A5D">
        <w:rPr>
          <w:bCs/>
          <w:color w:val="auto"/>
          <w:szCs w:val="22"/>
        </w:rPr>
        <w:t xml:space="preserve"> sur l’année</w:t>
      </w:r>
      <w:r w:rsidR="00A90495" w:rsidRPr="008F0A5D">
        <w:rPr>
          <w:bCs/>
          <w:color w:val="auto"/>
          <w:szCs w:val="22"/>
        </w:rPr>
        <w:t xml:space="preserve"> civile</w:t>
      </w:r>
      <w:r w:rsidR="00A6225B">
        <w:rPr>
          <w:bCs/>
          <w:color w:val="auto"/>
          <w:szCs w:val="22"/>
        </w:rPr>
        <w:t>,</w:t>
      </w:r>
    </w:p>
    <w:p w14:paraId="12295C56" w14:textId="0EB8C353" w:rsidR="001369E2" w:rsidRPr="008F0A5D" w:rsidRDefault="001369E2" w:rsidP="008F0A5D">
      <w:pPr>
        <w:pStyle w:val="Paragraphedeliste"/>
        <w:numPr>
          <w:ilvl w:val="0"/>
          <w:numId w:val="24"/>
        </w:numPr>
        <w:jc w:val="both"/>
        <w:rPr>
          <w:bCs/>
          <w:color w:val="auto"/>
          <w:szCs w:val="22"/>
        </w:rPr>
      </w:pPr>
      <w:proofErr w:type="gramStart"/>
      <w:r w:rsidRPr="008F0A5D">
        <w:rPr>
          <w:bCs/>
          <w:color w:val="auto"/>
          <w:szCs w:val="22"/>
        </w:rPr>
        <w:t>les</w:t>
      </w:r>
      <w:proofErr w:type="gramEnd"/>
      <w:r w:rsidRPr="008F0A5D">
        <w:rPr>
          <w:bCs/>
          <w:color w:val="auto"/>
          <w:szCs w:val="22"/>
        </w:rPr>
        <w:t xml:space="preserve"> salariés éligibles au forfait en jours mais n’ayant pas</w:t>
      </w:r>
      <w:r w:rsidR="00075420" w:rsidRPr="008F0A5D">
        <w:rPr>
          <w:bCs/>
          <w:color w:val="auto"/>
          <w:szCs w:val="22"/>
        </w:rPr>
        <w:t xml:space="preserve"> signé de convention individuelle</w:t>
      </w:r>
      <w:r w:rsidRPr="008F0A5D">
        <w:rPr>
          <w:bCs/>
          <w:color w:val="auto"/>
          <w:szCs w:val="22"/>
        </w:rPr>
        <w:t xml:space="preserve"> de forfait.</w:t>
      </w:r>
    </w:p>
    <w:p w14:paraId="5F9DB076" w14:textId="77777777" w:rsidR="00C51A62" w:rsidRPr="008F0A5D" w:rsidRDefault="00C51A62" w:rsidP="005C21FB">
      <w:pPr>
        <w:jc w:val="both"/>
        <w:rPr>
          <w:bCs/>
          <w:color w:val="auto"/>
          <w:sz w:val="8"/>
          <w:szCs w:val="8"/>
        </w:rPr>
      </w:pPr>
    </w:p>
    <w:p w14:paraId="6DE7D2D2" w14:textId="77777777" w:rsidR="008F0A5D" w:rsidRDefault="005C21FB" w:rsidP="005C21FB">
      <w:pPr>
        <w:jc w:val="both"/>
        <w:rPr>
          <w:bCs/>
          <w:color w:val="auto"/>
          <w:szCs w:val="22"/>
        </w:rPr>
      </w:pPr>
      <w:r w:rsidRPr="00CD7359">
        <w:rPr>
          <w:bCs/>
          <w:color w:val="auto"/>
          <w:szCs w:val="22"/>
        </w:rPr>
        <w:t xml:space="preserve">Sont toutefois exclus : </w:t>
      </w:r>
    </w:p>
    <w:p w14:paraId="7CC6CF35" w14:textId="32FC1D48" w:rsidR="008F0A5D" w:rsidRDefault="005C21FB" w:rsidP="008F0A5D">
      <w:pPr>
        <w:pStyle w:val="Paragraphedeliste"/>
        <w:numPr>
          <w:ilvl w:val="0"/>
          <w:numId w:val="24"/>
        </w:numPr>
        <w:jc w:val="both"/>
        <w:rPr>
          <w:bCs/>
          <w:color w:val="auto"/>
          <w:szCs w:val="22"/>
        </w:rPr>
      </w:pPr>
      <w:proofErr w:type="gramStart"/>
      <w:r w:rsidRPr="008F0A5D">
        <w:rPr>
          <w:bCs/>
          <w:color w:val="auto"/>
          <w:szCs w:val="22"/>
        </w:rPr>
        <w:t>les</w:t>
      </w:r>
      <w:proofErr w:type="gramEnd"/>
      <w:r w:rsidRPr="008F0A5D">
        <w:rPr>
          <w:bCs/>
          <w:color w:val="auto"/>
          <w:szCs w:val="22"/>
        </w:rPr>
        <w:t xml:space="preserve"> cadres dirigeants</w:t>
      </w:r>
      <w:r w:rsidR="00A6225B">
        <w:rPr>
          <w:bCs/>
          <w:color w:val="auto"/>
          <w:szCs w:val="22"/>
        </w:rPr>
        <w:t>,</w:t>
      </w:r>
    </w:p>
    <w:p w14:paraId="3DD8A956" w14:textId="5EFFFD9D" w:rsidR="008F0A5D" w:rsidRDefault="005C21FB" w:rsidP="008F0A5D">
      <w:pPr>
        <w:pStyle w:val="Paragraphedeliste"/>
        <w:numPr>
          <w:ilvl w:val="0"/>
          <w:numId w:val="24"/>
        </w:numPr>
        <w:jc w:val="both"/>
        <w:rPr>
          <w:bCs/>
          <w:color w:val="auto"/>
          <w:szCs w:val="22"/>
        </w:rPr>
      </w:pPr>
      <w:proofErr w:type="gramStart"/>
      <w:r w:rsidRPr="008F0A5D">
        <w:rPr>
          <w:bCs/>
          <w:color w:val="auto"/>
          <w:szCs w:val="22"/>
        </w:rPr>
        <w:t>les</w:t>
      </w:r>
      <w:proofErr w:type="gramEnd"/>
      <w:r w:rsidRPr="008F0A5D">
        <w:rPr>
          <w:bCs/>
          <w:color w:val="auto"/>
          <w:szCs w:val="22"/>
        </w:rPr>
        <w:t xml:space="preserve"> salariés au forfait</w:t>
      </w:r>
      <w:r w:rsidR="00A6225B">
        <w:rPr>
          <w:bCs/>
          <w:color w:val="auto"/>
          <w:szCs w:val="22"/>
        </w:rPr>
        <w:t>,</w:t>
      </w:r>
    </w:p>
    <w:p w14:paraId="60DD8B5A" w14:textId="60C20492" w:rsidR="008F0A5D" w:rsidRDefault="005C21FB" w:rsidP="008F0A5D">
      <w:pPr>
        <w:pStyle w:val="Paragraphedeliste"/>
        <w:numPr>
          <w:ilvl w:val="0"/>
          <w:numId w:val="24"/>
        </w:numPr>
        <w:jc w:val="both"/>
        <w:rPr>
          <w:bCs/>
          <w:color w:val="auto"/>
          <w:szCs w:val="22"/>
        </w:rPr>
      </w:pPr>
      <w:proofErr w:type="gramStart"/>
      <w:r w:rsidRPr="008F0A5D">
        <w:rPr>
          <w:bCs/>
          <w:color w:val="auto"/>
          <w:szCs w:val="22"/>
        </w:rPr>
        <w:t>les</w:t>
      </w:r>
      <w:proofErr w:type="gramEnd"/>
      <w:r w:rsidR="00E32B5B" w:rsidRPr="008F0A5D">
        <w:rPr>
          <w:bCs/>
          <w:color w:val="auto"/>
          <w:szCs w:val="22"/>
        </w:rPr>
        <w:t xml:space="preserve"> salariés</w:t>
      </w:r>
      <w:r w:rsidR="00075420" w:rsidRPr="008F0A5D">
        <w:rPr>
          <w:bCs/>
          <w:color w:val="auto"/>
          <w:szCs w:val="22"/>
        </w:rPr>
        <w:t xml:space="preserve"> à temps plein</w:t>
      </w:r>
      <w:r w:rsidRPr="008F0A5D">
        <w:rPr>
          <w:bCs/>
          <w:color w:val="auto"/>
          <w:szCs w:val="22"/>
        </w:rPr>
        <w:t xml:space="preserve"> affectés dans </w:t>
      </w:r>
      <w:r w:rsidR="00E32B5B" w:rsidRPr="008F0A5D">
        <w:rPr>
          <w:bCs/>
          <w:color w:val="auto"/>
          <w:szCs w:val="22"/>
        </w:rPr>
        <w:t xml:space="preserve">les directions </w:t>
      </w:r>
      <w:r w:rsidR="007646BD" w:rsidRPr="008F0A5D">
        <w:rPr>
          <w:bCs/>
          <w:color w:val="auto"/>
          <w:szCs w:val="22"/>
        </w:rPr>
        <w:t>non mentionnées ci-dessus</w:t>
      </w:r>
      <w:r w:rsidR="00E32B5B" w:rsidRPr="008F0A5D">
        <w:rPr>
          <w:bCs/>
          <w:color w:val="auto"/>
          <w:szCs w:val="22"/>
        </w:rPr>
        <w:t xml:space="preserve"> et les </w:t>
      </w:r>
      <w:r w:rsidR="006E5D3F" w:rsidRPr="008F0A5D">
        <w:rPr>
          <w:bCs/>
          <w:color w:val="auto"/>
          <w:szCs w:val="22"/>
        </w:rPr>
        <w:t>BIT</w:t>
      </w:r>
      <w:r w:rsidR="00A6225B">
        <w:rPr>
          <w:bCs/>
          <w:color w:val="auto"/>
          <w:szCs w:val="22"/>
        </w:rPr>
        <w:t>,</w:t>
      </w:r>
    </w:p>
    <w:p w14:paraId="33ADC680" w14:textId="04206197" w:rsidR="00C63529" w:rsidRDefault="00075420" w:rsidP="008F0A5D">
      <w:pPr>
        <w:pStyle w:val="Paragraphedeliste"/>
        <w:numPr>
          <w:ilvl w:val="0"/>
          <w:numId w:val="24"/>
        </w:numPr>
        <w:jc w:val="both"/>
        <w:rPr>
          <w:bCs/>
          <w:color w:val="auto"/>
          <w:szCs w:val="22"/>
        </w:rPr>
      </w:pPr>
      <w:proofErr w:type="gramStart"/>
      <w:r w:rsidRPr="008F0A5D">
        <w:rPr>
          <w:bCs/>
          <w:color w:val="auto"/>
          <w:szCs w:val="22"/>
        </w:rPr>
        <w:t>les</w:t>
      </w:r>
      <w:proofErr w:type="gramEnd"/>
      <w:r w:rsidRPr="008F0A5D">
        <w:rPr>
          <w:bCs/>
          <w:color w:val="auto"/>
          <w:szCs w:val="22"/>
        </w:rPr>
        <w:t xml:space="preserve"> salariés à temps partiel ayant signé un avenant d’aménagement de leur temps de travail sur l’année et affectés dans les directions non mentionnées ci-dessus et les </w:t>
      </w:r>
      <w:r w:rsidR="006E5D3F" w:rsidRPr="008F0A5D">
        <w:rPr>
          <w:bCs/>
          <w:color w:val="auto"/>
          <w:szCs w:val="22"/>
        </w:rPr>
        <w:t>BIT</w:t>
      </w:r>
      <w:r w:rsidRPr="008F0A5D">
        <w:rPr>
          <w:bCs/>
          <w:color w:val="auto"/>
          <w:szCs w:val="22"/>
        </w:rPr>
        <w:t>.</w:t>
      </w:r>
    </w:p>
    <w:p w14:paraId="694C9BBE" w14:textId="77777777" w:rsidR="00C63529" w:rsidRPr="00C63529" w:rsidRDefault="00C63529" w:rsidP="00C63529">
      <w:pPr>
        <w:pStyle w:val="Titre"/>
        <w:rPr>
          <w:sz w:val="4"/>
          <w:szCs w:val="4"/>
        </w:rPr>
      </w:pPr>
      <w:r w:rsidRPr="00C63529">
        <w:rPr>
          <w:sz w:val="4"/>
          <w:szCs w:val="4"/>
        </w:rPr>
        <w:br w:type="page"/>
      </w:r>
    </w:p>
    <w:p w14:paraId="37DE67D9" w14:textId="2D1E4F18" w:rsidR="002F5ADB" w:rsidRPr="00CD7359" w:rsidRDefault="002F5ADB" w:rsidP="002F5ADB">
      <w:pPr>
        <w:pStyle w:val="Titre1"/>
      </w:pPr>
      <w:bookmarkStart w:id="6" w:name="_Toc227936178"/>
      <w:r w:rsidRPr="00CD7359">
        <w:lastRenderedPageBreak/>
        <w:t>CHAPITRE II – HORAIRES INDIVIDUALISES</w:t>
      </w:r>
      <w:bookmarkEnd w:id="6"/>
    </w:p>
    <w:p w14:paraId="6A42B597" w14:textId="77777777" w:rsidR="002F5ADB" w:rsidRPr="008F0A5D" w:rsidRDefault="002F5ADB" w:rsidP="002F5ADB">
      <w:pPr>
        <w:jc w:val="both"/>
        <w:rPr>
          <w:color w:val="auto"/>
          <w:sz w:val="12"/>
          <w:szCs w:val="12"/>
        </w:rPr>
      </w:pPr>
    </w:p>
    <w:p w14:paraId="1C3D3FD1" w14:textId="6BD4AF5F" w:rsidR="002F5ADB" w:rsidRPr="00CD7359" w:rsidRDefault="002C2D2F" w:rsidP="002F5ADB">
      <w:pPr>
        <w:pStyle w:val="Titre2"/>
        <w:rPr>
          <w:szCs w:val="28"/>
          <w:lang w:val="fr-FR"/>
        </w:rPr>
      </w:pPr>
      <w:bookmarkStart w:id="7" w:name="_Toc227936179"/>
      <w:r w:rsidRPr="00CD7359">
        <w:rPr>
          <w:szCs w:val="28"/>
          <w:lang w:val="fr-FR"/>
        </w:rPr>
        <w:t>Article 1</w:t>
      </w:r>
      <w:r w:rsidR="002F5ADB" w:rsidRPr="00CD7359">
        <w:rPr>
          <w:szCs w:val="28"/>
          <w:lang w:val="fr-FR"/>
        </w:rPr>
        <w:t xml:space="preserve"> – Définition des horaires individualisés</w:t>
      </w:r>
      <w:bookmarkEnd w:id="7"/>
    </w:p>
    <w:p w14:paraId="74C60638" w14:textId="77777777" w:rsidR="002F5ADB" w:rsidRPr="008F0A5D" w:rsidRDefault="002F5ADB" w:rsidP="002F5ADB">
      <w:pPr>
        <w:rPr>
          <w:color w:val="auto"/>
          <w:sz w:val="12"/>
          <w:szCs w:val="12"/>
        </w:rPr>
      </w:pPr>
    </w:p>
    <w:p w14:paraId="6BE9959E" w14:textId="3064D9F6" w:rsidR="002F5ADB" w:rsidRPr="00CD7359" w:rsidRDefault="002F5ADB" w:rsidP="009E4F40">
      <w:pPr>
        <w:jc w:val="both"/>
        <w:rPr>
          <w:color w:val="auto"/>
        </w:rPr>
      </w:pPr>
      <w:r w:rsidRPr="00CD7359">
        <w:rPr>
          <w:color w:val="auto"/>
        </w:rPr>
        <w:t xml:space="preserve">Les horaires individualisés permettent </w:t>
      </w:r>
      <w:r w:rsidR="007F7A0B" w:rsidRPr="00CD7359">
        <w:rPr>
          <w:color w:val="auto"/>
        </w:rPr>
        <w:t>aux salariés concernés</w:t>
      </w:r>
      <w:r w:rsidRPr="00CD7359">
        <w:rPr>
          <w:color w:val="auto"/>
        </w:rPr>
        <w:t xml:space="preserve"> d’organiser leur temps de travail en fonction de leurs contraintes personnelles, tout en tenant compte des nécessités des services dans lesquels ils sont affectés.</w:t>
      </w:r>
    </w:p>
    <w:p w14:paraId="7B1DB13A" w14:textId="77777777" w:rsidR="002F5ADB" w:rsidRPr="008F0A5D" w:rsidRDefault="002F5ADB" w:rsidP="009E4F40">
      <w:pPr>
        <w:jc w:val="both"/>
        <w:rPr>
          <w:color w:val="auto"/>
          <w:sz w:val="8"/>
          <w:szCs w:val="8"/>
        </w:rPr>
      </w:pPr>
    </w:p>
    <w:p w14:paraId="3D24EE63" w14:textId="77777777" w:rsidR="002F5ADB" w:rsidRPr="00CD7359" w:rsidRDefault="002F5ADB" w:rsidP="009E4F40">
      <w:pPr>
        <w:jc w:val="both"/>
        <w:rPr>
          <w:color w:val="auto"/>
        </w:rPr>
      </w:pPr>
      <w:r w:rsidRPr="00CD7359">
        <w:rPr>
          <w:color w:val="auto"/>
        </w:rPr>
        <w:t>Les salariés concernés peuvent ainsi choisir chaque jour leurs heures d’arrivée et leurs heures de sortie, à l’intérieur de périodes journalières appelées plages variables.</w:t>
      </w:r>
    </w:p>
    <w:p w14:paraId="4CDA3098" w14:textId="77777777" w:rsidR="002F5ADB" w:rsidRPr="009E4F40" w:rsidRDefault="002F5ADB" w:rsidP="009E4F40">
      <w:pPr>
        <w:jc w:val="both"/>
        <w:rPr>
          <w:color w:val="auto"/>
          <w:sz w:val="8"/>
          <w:szCs w:val="8"/>
        </w:rPr>
      </w:pPr>
    </w:p>
    <w:p w14:paraId="5C761BA7" w14:textId="77777777" w:rsidR="00B8653E" w:rsidRPr="00CD7359" w:rsidRDefault="002F5ADB" w:rsidP="009E4F40">
      <w:pPr>
        <w:jc w:val="both"/>
        <w:rPr>
          <w:color w:val="auto"/>
        </w:rPr>
      </w:pPr>
      <w:r w:rsidRPr="00CD7359">
        <w:rPr>
          <w:color w:val="auto"/>
        </w:rPr>
        <w:t>La liberté dont disposent les salariés s’accompagne cependant du respect des conditions suivantes</w:t>
      </w:r>
      <w:r w:rsidR="008B3EFC" w:rsidRPr="00CD7359">
        <w:rPr>
          <w:color w:val="auto"/>
        </w:rPr>
        <w:t xml:space="preserve"> </w:t>
      </w:r>
      <w:r w:rsidRPr="00CD7359">
        <w:rPr>
          <w:color w:val="auto"/>
        </w:rPr>
        <w:t>:</w:t>
      </w:r>
    </w:p>
    <w:p w14:paraId="6FB005D2" w14:textId="328D81D9" w:rsidR="002F5ADB" w:rsidRPr="00CD7359" w:rsidRDefault="002F5ADB" w:rsidP="009E4F40">
      <w:pPr>
        <w:pStyle w:val="Paragraphedeliste"/>
        <w:numPr>
          <w:ilvl w:val="0"/>
          <w:numId w:val="8"/>
        </w:numPr>
        <w:jc w:val="both"/>
        <w:rPr>
          <w:color w:val="auto"/>
        </w:rPr>
      </w:pPr>
      <w:proofErr w:type="gramStart"/>
      <w:r w:rsidRPr="00CD7359">
        <w:rPr>
          <w:color w:val="auto"/>
        </w:rPr>
        <w:t>respecter</w:t>
      </w:r>
      <w:proofErr w:type="gramEnd"/>
      <w:r w:rsidRPr="00CD7359">
        <w:rPr>
          <w:color w:val="auto"/>
        </w:rPr>
        <w:t xml:space="preserve"> un temps obligatoire de présence à l’intérieur de périodes journalières appelées plages fixes</w:t>
      </w:r>
      <w:r w:rsidR="00A6225B">
        <w:rPr>
          <w:color w:val="auto"/>
        </w:rPr>
        <w:t>,</w:t>
      </w:r>
    </w:p>
    <w:p w14:paraId="4EDC3303" w14:textId="69157480" w:rsidR="002F5ADB" w:rsidRPr="00CD7359" w:rsidRDefault="002F5ADB" w:rsidP="009E4F40">
      <w:pPr>
        <w:pStyle w:val="Paragraphedeliste"/>
        <w:numPr>
          <w:ilvl w:val="0"/>
          <w:numId w:val="8"/>
        </w:numPr>
        <w:jc w:val="both"/>
        <w:rPr>
          <w:color w:val="auto"/>
        </w:rPr>
      </w:pPr>
      <w:proofErr w:type="gramStart"/>
      <w:r w:rsidRPr="00CD7359">
        <w:rPr>
          <w:color w:val="auto"/>
        </w:rPr>
        <w:t>réaliser</w:t>
      </w:r>
      <w:proofErr w:type="gramEnd"/>
      <w:r w:rsidRPr="00CD7359">
        <w:rPr>
          <w:color w:val="auto"/>
        </w:rPr>
        <w:t xml:space="preserve"> le volume de travail normalement prévu</w:t>
      </w:r>
      <w:r w:rsidR="00A6225B">
        <w:rPr>
          <w:color w:val="auto"/>
        </w:rPr>
        <w:t>,</w:t>
      </w:r>
    </w:p>
    <w:p w14:paraId="31283720" w14:textId="77777777" w:rsidR="003F0C7E" w:rsidRPr="00CD7359" w:rsidRDefault="002F5ADB" w:rsidP="009E4F40">
      <w:pPr>
        <w:pStyle w:val="Paragraphedeliste"/>
        <w:numPr>
          <w:ilvl w:val="0"/>
          <w:numId w:val="8"/>
        </w:numPr>
        <w:jc w:val="both"/>
        <w:rPr>
          <w:color w:val="auto"/>
        </w:rPr>
      </w:pPr>
      <w:proofErr w:type="gramStart"/>
      <w:r w:rsidRPr="00CD7359">
        <w:rPr>
          <w:color w:val="auto"/>
        </w:rPr>
        <w:t>tenir</w:t>
      </w:r>
      <w:proofErr w:type="gramEnd"/>
      <w:r w:rsidRPr="00CD7359">
        <w:rPr>
          <w:color w:val="auto"/>
        </w:rPr>
        <w:t xml:space="preserve"> compte, en liaison avec la hiérarchie, des nécessités de bon fonctionnement du service dans lequel ils sont affectés.</w:t>
      </w:r>
    </w:p>
    <w:p w14:paraId="04688BA8" w14:textId="77777777" w:rsidR="002F5ADB" w:rsidRDefault="002F5ADB" w:rsidP="00E13A9A"/>
    <w:p w14:paraId="2C7471BF" w14:textId="77777777" w:rsidR="00E13A9A" w:rsidRPr="00E13A9A" w:rsidRDefault="00E13A9A" w:rsidP="00E13A9A"/>
    <w:p w14:paraId="45B5D5F6" w14:textId="56F22937" w:rsidR="002F5ADB" w:rsidRPr="00CD7359" w:rsidRDefault="002F5ADB" w:rsidP="002F5ADB">
      <w:pPr>
        <w:pStyle w:val="Titre2"/>
        <w:rPr>
          <w:lang w:val="fr-FR"/>
        </w:rPr>
      </w:pPr>
      <w:bookmarkStart w:id="8" w:name="_Toc227936180"/>
      <w:r w:rsidRPr="00CD7359">
        <w:rPr>
          <w:lang w:val="fr-FR"/>
        </w:rPr>
        <w:t xml:space="preserve">Article </w:t>
      </w:r>
      <w:r w:rsidR="00C67D17" w:rsidRPr="00CD7359">
        <w:rPr>
          <w:lang w:val="fr-FR"/>
        </w:rPr>
        <w:t>2</w:t>
      </w:r>
      <w:r w:rsidRPr="00CD7359">
        <w:rPr>
          <w:lang w:val="fr-FR"/>
        </w:rPr>
        <w:t xml:space="preserve"> – Durée du travail hebdomadaire</w:t>
      </w:r>
      <w:bookmarkEnd w:id="8"/>
    </w:p>
    <w:p w14:paraId="6BDE1402" w14:textId="77777777" w:rsidR="002F5ADB" w:rsidRPr="009E4F40" w:rsidRDefault="002F5ADB" w:rsidP="002F5ADB">
      <w:pPr>
        <w:rPr>
          <w:color w:val="auto"/>
          <w:sz w:val="12"/>
          <w:szCs w:val="12"/>
        </w:rPr>
      </w:pPr>
    </w:p>
    <w:p w14:paraId="41B2822B" w14:textId="77777777" w:rsidR="002F5ADB" w:rsidRPr="00CD7359" w:rsidRDefault="002F5ADB" w:rsidP="002F5ADB">
      <w:pPr>
        <w:jc w:val="both"/>
        <w:rPr>
          <w:color w:val="auto"/>
        </w:rPr>
      </w:pPr>
      <w:r w:rsidRPr="00CD7359">
        <w:rPr>
          <w:color w:val="auto"/>
        </w:rPr>
        <w:t>La durée de travail hebdomadaire sur la base de laquelle les horaires individualisés sont établis, est de 35 heures.</w:t>
      </w:r>
    </w:p>
    <w:p w14:paraId="308FB7CC" w14:textId="686AA567" w:rsidR="00A82073" w:rsidRDefault="00A82073" w:rsidP="00E13A9A"/>
    <w:p w14:paraId="59B0DF41" w14:textId="77777777" w:rsidR="00E13A9A" w:rsidRPr="00E13A9A" w:rsidRDefault="00E13A9A" w:rsidP="00E13A9A"/>
    <w:p w14:paraId="21893641" w14:textId="521C64CB" w:rsidR="00BD6E0C" w:rsidRPr="00CD7359" w:rsidRDefault="00BD6E0C" w:rsidP="00BD6E0C">
      <w:pPr>
        <w:pStyle w:val="Titre2"/>
        <w:rPr>
          <w:lang w:val="fr-FR"/>
        </w:rPr>
      </w:pPr>
      <w:bookmarkStart w:id="9" w:name="_Toc22559181"/>
      <w:bookmarkStart w:id="10" w:name="_Toc227936181"/>
      <w:r w:rsidRPr="00CD7359">
        <w:rPr>
          <w:lang w:val="fr-FR"/>
        </w:rPr>
        <w:t>Article 3 – Notion de temps de travail effectif</w:t>
      </w:r>
      <w:bookmarkEnd w:id="9"/>
      <w:bookmarkEnd w:id="10"/>
    </w:p>
    <w:p w14:paraId="27F31F6D" w14:textId="77777777" w:rsidR="00BD6E0C" w:rsidRPr="009E4F40" w:rsidRDefault="00BD6E0C" w:rsidP="00BD6E0C">
      <w:pPr>
        <w:jc w:val="both"/>
        <w:rPr>
          <w:color w:val="auto"/>
          <w:sz w:val="12"/>
          <w:szCs w:val="12"/>
        </w:rPr>
      </w:pPr>
    </w:p>
    <w:p w14:paraId="35095AD6" w14:textId="69459BED" w:rsidR="00BD6E0C" w:rsidRPr="00CD7359" w:rsidRDefault="00BD6E0C" w:rsidP="00BD6E0C">
      <w:pPr>
        <w:jc w:val="both"/>
        <w:rPr>
          <w:color w:val="auto"/>
          <w:szCs w:val="22"/>
        </w:rPr>
      </w:pPr>
      <w:r w:rsidRPr="00CD7359">
        <w:rPr>
          <w:color w:val="auto"/>
          <w:szCs w:val="22"/>
        </w:rPr>
        <w:t>Conformément à l’article L</w:t>
      </w:r>
      <w:r w:rsidR="00A6063D" w:rsidRPr="00CD7359">
        <w:rPr>
          <w:color w:val="auto"/>
          <w:szCs w:val="22"/>
        </w:rPr>
        <w:t>.</w:t>
      </w:r>
      <w:r w:rsidRPr="00CD7359">
        <w:rPr>
          <w:color w:val="auto"/>
          <w:szCs w:val="22"/>
        </w:rPr>
        <w:t xml:space="preserve">3121-1 du </w:t>
      </w:r>
      <w:r w:rsidR="009E4F40">
        <w:rPr>
          <w:color w:val="auto"/>
          <w:szCs w:val="22"/>
        </w:rPr>
        <w:t>C</w:t>
      </w:r>
      <w:r w:rsidRPr="00CD7359">
        <w:rPr>
          <w:color w:val="auto"/>
          <w:szCs w:val="22"/>
        </w:rPr>
        <w:t xml:space="preserve">ode du </w:t>
      </w:r>
      <w:r w:rsidR="009E4F40">
        <w:rPr>
          <w:color w:val="auto"/>
          <w:szCs w:val="22"/>
        </w:rPr>
        <w:t>T</w:t>
      </w:r>
      <w:r w:rsidRPr="00CD7359">
        <w:rPr>
          <w:color w:val="auto"/>
          <w:szCs w:val="22"/>
        </w:rPr>
        <w:t>ravail, le temps de travail effectif est le temps pendant lequel le salarié est à la disposition de l’employeur et doit se conformer à ses directives sans pouvoir vaquer librement à des occupations personnelles.</w:t>
      </w:r>
    </w:p>
    <w:p w14:paraId="42EE8D19" w14:textId="77777777" w:rsidR="00BD6E0C" w:rsidRPr="009E4F40" w:rsidRDefault="00BD6E0C" w:rsidP="00BD6E0C">
      <w:pPr>
        <w:jc w:val="both"/>
        <w:rPr>
          <w:color w:val="auto"/>
          <w:sz w:val="8"/>
          <w:szCs w:val="8"/>
        </w:rPr>
      </w:pPr>
    </w:p>
    <w:p w14:paraId="54A7CB40" w14:textId="77777777" w:rsidR="00BD6E0C" w:rsidRPr="00CD7359" w:rsidRDefault="00BD6E0C" w:rsidP="00BD6E0C">
      <w:pPr>
        <w:jc w:val="both"/>
        <w:rPr>
          <w:color w:val="auto"/>
          <w:szCs w:val="22"/>
        </w:rPr>
      </w:pPr>
      <w:r w:rsidRPr="00CD7359">
        <w:rPr>
          <w:color w:val="auto"/>
          <w:szCs w:val="22"/>
        </w:rPr>
        <w:t>Dans le cadre de cette définition, seront donc, notamment, exclus du temps de travail effectif :</w:t>
      </w:r>
    </w:p>
    <w:p w14:paraId="182CCAE8" w14:textId="7FD6A2A1" w:rsidR="00BD6E0C" w:rsidRPr="00CD7359" w:rsidRDefault="009E4F40" w:rsidP="00E440BE">
      <w:pPr>
        <w:pStyle w:val="Paragraphedeliste"/>
        <w:widowControl w:val="0"/>
        <w:numPr>
          <w:ilvl w:val="0"/>
          <w:numId w:val="1"/>
        </w:numPr>
        <w:contextualSpacing w:val="0"/>
        <w:jc w:val="both"/>
        <w:rPr>
          <w:color w:val="auto"/>
          <w:szCs w:val="22"/>
        </w:rPr>
      </w:pPr>
      <w:proofErr w:type="gramStart"/>
      <w:r>
        <w:rPr>
          <w:color w:val="auto"/>
          <w:szCs w:val="22"/>
        </w:rPr>
        <w:t>t</w:t>
      </w:r>
      <w:r w:rsidR="00102290" w:rsidRPr="00CD7359">
        <w:rPr>
          <w:color w:val="auto"/>
          <w:szCs w:val="22"/>
        </w:rPr>
        <w:t>ous</w:t>
      </w:r>
      <w:proofErr w:type="gramEnd"/>
      <w:r w:rsidR="00102290" w:rsidRPr="00CD7359">
        <w:rPr>
          <w:color w:val="auto"/>
          <w:szCs w:val="22"/>
        </w:rPr>
        <w:t xml:space="preserve"> les temps de pause</w:t>
      </w:r>
      <w:r w:rsidR="00A6225B">
        <w:rPr>
          <w:color w:val="auto"/>
          <w:szCs w:val="22"/>
        </w:rPr>
        <w:t>,</w:t>
      </w:r>
    </w:p>
    <w:p w14:paraId="0970D32B" w14:textId="4422EFC8" w:rsidR="00BD6E0C" w:rsidRPr="00CD7359" w:rsidRDefault="009E4F40" w:rsidP="00E440BE">
      <w:pPr>
        <w:pStyle w:val="Paragraphedeliste"/>
        <w:widowControl w:val="0"/>
        <w:numPr>
          <w:ilvl w:val="0"/>
          <w:numId w:val="1"/>
        </w:numPr>
        <w:contextualSpacing w:val="0"/>
        <w:jc w:val="both"/>
        <w:rPr>
          <w:color w:val="auto"/>
          <w:szCs w:val="22"/>
        </w:rPr>
      </w:pPr>
      <w:proofErr w:type="gramStart"/>
      <w:r>
        <w:rPr>
          <w:color w:val="auto"/>
          <w:szCs w:val="22"/>
        </w:rPr>
        <w:t>l</w:t>
      </w:r>
      <w:r w:rsidR="00BD6E0C" w:rsidRPr="00CD7359">
        <w:rPr>
          <w:color w:val="auto"/>
          <w:szCs w:val="22"/>
        </w:rPr>
        <w:t>es</w:t>
      </w:r>
      <w:proofErr w:type="gramEnd"/>
      <w:r w:rsidR="00BD6E0C" w:rsidRPr="00CD7359">
        <w:rPr>
          <w:color w:val="auto"/>
          <w:szCs w:val="22"/>
        </w:rPr>
        <w:t xml:space="preserve"> temps de déplacement domicile – lieu de travail, </w:t>
      </w:r>
      <w:bookmarkStart w:id="11" w:name="_Hlk59096594"/>
      <w:r>
        <w:rPr>
          <w:color w:val="auto"/>
          <w:szCs w:val="22"/>
        </w:rPr>
        <w:t>tels que définis</w:t>
      </w:r>
      <w:r w:rsidR="000141D5" w:rsidRPr="00CD7359">
        <w:rPr>
          <w:color w:val="auto"/>
          <w:szCs w:val="22"/>
        </w:rPr>
        <w:t xml:space="preserve"> par la procédure interne relative aux frais de déplacements en vigueur dans la structure</w:t>
      </w:r>
      <w:bookmarkEnd w:id="11"/>
      <w:r w:rsidR="00BD6E0C" w:rsidRPr="00CD7359">
        <w:rPr>
          <w:color w:val="auto"/>
          <w:szCs w:val="22"/>
        </w:rPr>
        <w:t xml:space="preserve">. </w:t>
      </w:r>
    </w:p>
    <w:p w14:paraId="4861C487" w14:textId="77777777" w:rsidR="00BD6E0C" w:rsidRPr="009E4F40" w:rsidRDefault="00BD6E0C" w:rsidP="00BD6E0C">
      <w:pPr>
        <w:jc w:val="both"/>
        <w:rPr>
          <w:color w:val="auto"/>
          <w:sz w:val="8"/>
          <w:szCs w:val="8"/>
        </w:rPr>
      </w:pPr>
    </w:p>
    <w:p w14:paraId="69BD59D0" w14:textId="77777777" w:rsidR="00BD6E0C" w:rsidRPr="00CD7359" w:rsidRDefault="00BD6E0C" w:rsidP="00A6225B">
      <w:pPr>
        <w:jc w:val="both"/>
        <w:rPr>
          <w:color w:val="auto"/>
          <w:szCs w:val="22"/>
        </w:rPr>
      </w:pPr>
      <w:r w:rsidRPr="00CD7359">
        <w:rPr>
          <w:color w:val="auto"/>
          <w:szCs w:val="22"/>
        </w:rPr>
        <w:t>Le temps de travail effectif se distingue du temps de présence qui inclut notamment les temps de pause.</w:t>
      </w:r>
    </w:p>
    <w:p w14:paraId="202B7A8C" w14:textId="77777777" w:rsidR="00BD6E0C" w:rsidRPr="009E4F40" w:rsidRDefault="00BD6E0C" w:rsidP="00A6225B">
      <w:pPr>
        <w:jc w:val="both"/>
        <w:rPr>
          <w:color w:val="auto"/>
          <w:sz w:val="8"/>
          <w:szCs w:val="8"/>
        </w:rPr>
      </w:pPr>
    </w:p>
    <w:p w14:paraId="3F091B9C" w14:textId="77777777" w:rsidR="00BD6E0C" w:rsidRPr="00CD7359" w:rsidRDefault="00BD6E0C" w:rsidP="00A6225B">
      <w:pPr>
        <w:jc w:val="both"/>
        <w:rPr>
          <w:color w:val="auto"/>
          <w:szCs w:val="22"/>
        </w:rPr>
      </w:pPr>
      <w:r w:rsidRPr="00CD7359">
        <w:rPr>
          <w:color w:val="auto"/>
          <w:szCs w:val="22"/>
        </w:rPr>
        <w:t xml:space="preserve">Seul le temps de travail effectif est retenu pour déterminer le respect des durées maximales de travail et le paiement éventuel d’heures supplémentaires. </w:t>
      </w:r>
    </w:p>
    <w:p w14:paraId="5B7505D7" w14:textId="73C82B37" w:rsidR="00BD6E0C" w:rsidRDefault="00BD6E0C" w:rsidP="00E13A9A"/>
    <w:p w14:paraId="16B1AEA4" w14:textId="77777777" w:rsidR="00E13A9A" w:rsidRPr="00E13A9A" w:rsidRDefault="00E13A9A" w:rsidP="00E13A9A"/>
    <w:p w14:paraId="68426939" w14:textId="11B0EABB" w:rsidR="00BD6E0C" w:rsidRPr="00CD7359" w:rsidRDefault="00BD6E0C" w:rsidP="00BD6E0C">
      <w:pPr>
        <w:pStyle w:val="Titre2"/>
        <w:rPr>
          <w:lang w:val="fr-FR"/>
        </w:rPr>
      </w:pPr>
      <w:bookmarkStart w:id="12" w:name="_Toc22559182"/>
      <w:bookmarkStart w:id="13" w:name="_Toc227936182"/>
      <w:r w:rsidRPr="00CD7359">
        <w:rPr>
          <w:lang w:val="fr-FR"/>
        </w:rPr>
        <w:t>Article 4 – Les temps de pause</w:t>
      </w:r>
      <w:bookmarkEnd w:id="12"/>
      <w:bookmarkEnd w:id="13"/>
    </w:p>
    <w:p w14:paraId="56CB8E91" w14:textId="77777777" w:rsidR="00BD6E0C" w:rsidRPr="009E4F40" w:rsidRDefault="00BD6E0C" w:rsidP="00BD6E0C">
      <w:pPr>
        <w:jc w:val="both"/>
        <w:rPr>
          <w:color w:val="auto"/>
          <w:sz w:val="12"/>
          <w:szCs w:val="12"/>
        </w:rPr>
      </w:pPr>
    </w:p>
    <w:p w14:paraId="5A2928DD" w14:textId="77777777" w:rsidR="00BD6E0C" w:rsidRPr="00CD7359" w:rsidRDefault="00BD6E0C" w:rsidP="00BD6E0C">
      <w:pPr>
        <w:jc w:val="both"/>
        <w:rPr>
          <w:color w:val="auto"/>
          <w:szCs w:val="22"/>
        </w:rPr>
      </w:pPr>
      <w:r w:rsidRPr="00CD7359">
        <w:rPr>
          <w:color w:val="auto"/>
          <w:szCs w:val="22"/>
        </w:rPr>
        <w:t>Dès que le temps de travail quotidien atteint 6 heures de travail effectif, le salarié bénéficie d’un temps de pause.</w:t>
      </w:r>
    </w:p>
    <w:p w14:paraId="78119E78" w14:textId="77777777" w:rsidR="00BD6E0C" w:rsidRPr="009E4F40" w:rsidRDefault="00BD6E0C" w:rsidP="00BD6E0C">
      <w:pPr>
        <w:jc w:val="both"/>
        <w:rPr>
          <w:color w:val="auto"/>
          <w:sz w:val="8"/>
          <w:szCs w:val="8"/>
        </w:rPr>
      </w:pPr>
    </w:p>
    <w:p w14:paraId="56F948EB" w14:textId="77777777" w:rsidR="00BD6E0C" w:rsidRPr="00CD7359" w:rsidRDefault="00BD6E0C" w:rsidP="00BD6E0C">
      <w:pPr>
        <w:jc w:val="both"/>
        <w:rPr>
          <w:color w:val="auto"/>
          <w:szCs w:val="22"/>
        </w:rPr>
      </w:pPr>
      <w:r w:rsidRPr="00CD7359">
        <w:rPr>
          <w:color w:val="auto"/>
          <w:szCs w:val="22"/>
        </w:rPr>
        <w:t>La durée de la pause ou des interruptions du travail ne peut avoir une durée inférieure à 20 minutes et sera fixée service par service selon les horaires journaliers de travail affichés sur lesquels elle figurera.</w:t>
      </w:r>
    </w:p>
    <w:p w14:paraId="2CBB7E38" w14:textId="77777777" w:rsidR="00BD6E0C" w:rsidRPr="00CD7359" w:rsidRDefault="00BD6E0C" w:rsidP="00BD6E0C">
      <w:pPr>
        <w:jc w:val="both"/>
        <w:rPr>
          <w:color w:val="auto"/>
          <w:szCs w:val="22"/>
        </w:rPr>
      </w:pPr>
      <w:r w:rsidRPr="00CD7359">
        <w:rPr>
          <w:color w:val="auto"/>
          <w:szCs w:val="22"/>
        </w:rPr>
        <w:t xml:space="preserve">Pour les salariés assurant, pendant cette pause, la continuité du service sans pouvoir vaquer à des occupations personnelles (« </w:t>
      </w:r>
      <w:r w:rsidRPr="00CD7359">
        <w:rPr>
          <w:i/>
          <w:color w:val="auto"/>
          <w:szCs w:val="22"/>
        </w:rPr>
        <w:t>pause appelable</w:t>
      </w:r>
      <w:r w:rsidRPr="00CD7359">
        <w:rPr>
          <w:color w:val="auto"/>
          <w:szCs w:val="22"/>
        </w:rPr>
        <w:t xml:space="preserve"> »), le temps de pause sera considéré comme temps de travail effectif et rémunéré comme tel.</w:t>
      </w:r>
    </w:p>
    <w:p w14:paraId="2FE5EB28" w14:textId="77777777" w:rsidR="00BD6E0C" w:rsidRPr="009E4F40" w:rsidRDefault="00BD6E0C" w:rsidP="00BD6E0C">
      <w:pPr>
        <w:jc w:val="both"/>
        <w:rPr>
          <w:color w:val="auto"/>
          <w:sz w:val="8"/>
          <w:szCs w:val="8"/>
        </w:rPr>
      </w:pPr>
    </w:p>
    <w:p w14:paraId="227B3BF1" w14:textId="77777777" w:rsidR="00BD6E0C" w:rsidRPr="00CD7359" w:rsidRDefault="00BD6E0C" w:rsidP="00BD6E0C">
      <w:pPr>
        <w:jc w:val="both"/>
        <w:rPr>
          <w:color w:val="auto"/>
          <w:szCs w:val="22"/>
        </w:rPr>
      </w:pPr>
      <w:r w:rsidRPr="00CD7359">
        <w:rPr>
          <w:color w:val="auto"/>
          <w:szCs w:val="22"/>
        </w:rPr>
        <w:t>Le temps de pause n’est pas rémunéré.</w:t>
      </w:r>
    </w:p>
    <w:p w14:paraId="53FE44C3" w14:textId="77777777" w:rsidR="009E4F40" w:rsidRDefault="009E4F40" w:rsidP="009E4F40"/>
    <w:p w14:paraId="208DF765" w14:textId="77777777" w:rsidR="009E4F40" w:rsidRPr="009E4F40" w:rsidRDefault="009E4F40" w:rsidP="009E4F40"/>
    <w:p w14:paraId="2B6A9148" w14:textId="502C0059" w:rsidR="002F5ADB" w:rsidRPr="00CD7359" w:rsidRDefault="002F5ADB" w:rsidP="002F5ADB">
      <w:pPr>
        <w:pStyle w:val="Titre2"/>
        <w:rPr>
          <w:lang w:val="fr-FR"/>
        </w:rPr>
      </w:pPr>
      <w:bookmarkStart w:id="14" w:name="_Toc227936183"/>
      <w:r w:rsidRPr="00CD7359">
        <w:rPr>
          <w:lang w:val="fr-FR"/>
        </w:rPr>
        <w:t xml:space="preserve">Article </w:t>
      </w:r>
      <w:r w:rsidR="007E1A66" w:rsidRPr="00CD7359">
        <w:rPr>
          <w:lang w:val="fr-FR"/>
        </w:rPr>
        <w:t>5</w:t>
      </w:r>
      <w:r w:rsidRPr="00CD7359">
        <w:rPr>
          <w:lang w:val="fr-FR"/>
        </w:rPr>
        <w:t xml:space="preserve"> </w:t>
      </w:r>
      <w:r w:rsidR="003D2596" w:rsidRPr="00CD7359">
        <w:rPr>
          <w:lang w:val="fr-FR"/>
        </w:rPr>
        <w:t>–</w:t>
      </w:r>
      <w:r w:rsidRPr="00CD7359">
        <w:rPr>
          <w:lang w:val="fr-FR"/>
        </w:rPr>
        <w:t xml:space="preserve"> Plages fixes et plages variables</w:t>
      </w:r>
      <w:bookmarkEnd w:id="14"/>
    </w:p>
    <w:p w14:paraId="321B40B7" w14:textId="77777777" w:rsidR="002C4248" w:rsidRPr="009E4F40" w:rsidRDefault="002C4248" w:rsidP="002F5ADB">
      <w:pPr>
        <w:rPr>
          <w:color w:val="auto"/>
          <w:sz w:val="12"/>
          <w:szCs w:val="12"/>
        </w:rPr>
      </w:pPr>
    </w:p>
    <w:p w14:paraId="6666A74F" w14:textId="716E5E0E" w:rsidR="002F5ADB" w:rsidRPr="00CD7359" w:rsidRDefault="002F5ADB" w:rsidP="002F5ADB">
      <w:pPr>
        <w:rPr>
          <w:color w:val="auto"/>
        </w:rPr>
      </w:pPr>
      <w:r w:rsidRPr="00CD7359">
        <w:rPr>
          <w:color w:val="auto"/>
        </w:rPr>
        <w:t>Les plages fixes et variables sont les suivantes</w:t>
      </w:r>
      <w:r w:rsidR="00AE26CF" w:rsidRPr="00CD7359">
        <w:rPr>
          <w:color w:val="auto"/>
        </w:rPr>
        <w:t xml:space="preserve"> du lundi au vendredi</w:t>
      </w:r>
      <w:r w:rsidRPr="00CD7359">
        <w:rPr>
          <w:color w:val="auto"/>
        </w:rPr>
        <w:t> :</w:t>
      </w:r>
    </w:p>
    <w:p w14:paraId="207EE0ED" w14:textId="77777777" w:rsidR="00AE26CF" w:rsidRPr="009E4F40" w:rsidRDefault="00AE26CF" w:rsidP="002F5ADB">
      <w:pPr>
        <w:rPr>
          <w:color w:val="auto"/>
          <w:sz w:val="8"/>
          <w:szCs w:val="8"/>
        </w:rPr>
      </w:pPr>
    </w:p>
    <w:p w14:paraId="3E879840" w14:textId="3201EF3B" w:rsidR="00AE26CF" w:rsidRPr="00CD7359" w:rsidRDefault="00AE26CF" w:rsidP="00E440BE">
      <w:pPr>
        <w:pStyle w:val="Paragraphedeliste"/>
        <w:numPr>
          <w:ilvl w:val="0"/>
          <w:numId w:val="4"/>
        </w:numPr>
        <w:rPr>
          <w:b/>
          <w:color w:val="auto"/>
        </w:rPr>
      </w:pPr>
      <w:r w:rsidRPr="00CD7359">
        <w:rPr>
          <w:b/>
          <w:color w:val="auto"/>
        </w:rPr>
        <w:t>Plages fixes</w:t>
      </w:r>
    </w:p>
    <w:p w14:paraId="27A7379C" w14:textId="77777777" w:rsidR="00AE26CF" w:rsidRPr="009E4F40" w:rsidRDefault="00AE26CF" w:rsidP="002F5ADB">
      <w:pPr>
        <w:rPr>
          <w:color w:val="auto"/>
          <w:sz w:val="8"/>
          <w:szCs w:val="8"/>
        </w:rPr>
      </w:pPr>
    </w:p>
    <w:tbl>
      <w:tblPr>
        <w:tblStyle w:val="Grilledutableau"/>
        <w:tblW w:w="0" w:type="auto"/>
        <w:tblLook w:val="04A0" w:firstRow="1" w:lastRow="0" w:firstColumn="1" w:lastColumn="0" w:noHBand="0" w:noVBand="1"/>
      </w:tblPr>
      <w:tblGrid>
        <w:gridCol w:w="4530"/>
        <w:gridCol w:w="4532"/>
      </w:tblGrid>
      <w:tr w:rsidR="00CD7359" w:rsidRPr="00CD7359" w14:paraId="098A72DA" w14:textId="77777777" w:rsidTr="00C0730E">
        <w:tc>
          <w:tcPr>
            <w:tcW w:w="4606" w:type="dxa"/>
          </w:tcPr>
          <w:p w14:paraId="2FC54589" w14:textId="08CC25C9" w:rsidR="00C0730E" w:rsidRPr="00CD7359" w:rsidRDefault="00C0730E" w:rsidP="00C0730E">
            <w:pPr>
              <w:jc w:val="center"/>
              <w:rPr>
                <w:b/>
                <w:color w:val="auto"/>
              </w:rPr>
            </w:pPr>
            <w:r w:rsidRPr="00CD7359">
              <w:rPr>
                <w:b/>
                <w:color w:val="auto"/>
              </w:rPr>
              <w:t>Matin</w:t>
            </w:r>
          </w:p>
        </w:tc>
        <w:tc>
          <w:tcPr>
            <w:tcW w:w="4606" w:type="dxa"/>
          </w:tcPr>
          <w:p w14:paraId="3E096592" w14:textId="1AD23E7A" w:rsidR="00C0730E" w:rsidRPr="00CD7359" w:rsidRDefault="00C0730E" w:rsidP="00C0730E">
            <w:pPr>
              <w:jc w:val="center"/>
              <w:rPr>
                <w:b/>
                <w:color w:val="auto"/>
              </w:rPr>
            </w:pPr>
            <w:r w:rsidRPr="00CD7359">
              <w:rPr>
                <w:b/>
                <w:color w:val="auto"/>
              </w:rPr>
              <w:t>Après-midi</w:t>
            </w:r>
          </w:p>
        </w:tc>
      </w:tr>
      <w:tr w:rsidR="00E04915" w:rsidRPr="00CD7359" w14:paraId="535541DA" w14:textId="77777777" w:rsidTr="00C0730E">
        <w:tc>
          <w:tcPr>
            <w:tcW w:w="4606" w:type="dxa"/>
          </w:tcPr>
          <w:p w14:paraId="1F64BC63" w14:textId="6A51CEC3" w:rsidR="00C0730E" w:rsidRPr="00CD7359" w:rsidRDefault="00C0730E" w:rsidP="00C0730E">
            <w:pPr>
              <w:jc w:val="center"/>
              <w:rPr>
                <w:color w:val="auto"/>
              </w:rPr>
            </w:pPr>
            <w:proofErr w:type="gramStart"/>
            <w:r w:rsidRPr="00CD7359">
              <w:rPr>
                <w:color w:val="auto"/>
              </w:rPr>
              <w:t>de</w:t>
            </w:r>
            <w:proofErr w:type="gramEnd"/>
            <w:r w:rsidRPr="00CD7359">
              <w:rPr>
                <w:color w:val="auto"/>
              </w:rPr>
              <w:t xml:space="preserve"> 9</w:t>
            </w:r>
            <w:r w:rsidR="00594A46" w:rsidRPr="00CD7359">
              <w:rPr>
                <w:color w:val="auto"/>
              </w:rPr>
              <w:t>h30</w:t>
            </w:r>
            <w:r w:rsidRPr="00CD7359">
              <w:rPr>
                <w:color w:val="auto"/>
              </w:rPr>
              <w:t xml:space="preserve"> à 1</w:t>
            </w:r>
            <w:r w:rsidR="00594A46" w:rsidRPr="00CD7359">
              <w:rPr>
                <w:color w:val="auto"/>
              </w:rPr>
              <w:t>1h30</w:t>
            </w:r>
          </w:p>
        </w:tc>
        <w:tc>
          <w:tcPr>
            <w:tcW w:w="4606" w:type="dxa"/>
          </w:tcPr>
          <w:p w14:paraId="769BD55D" w14:textId="2C7A2B6C" w:rsidR="00C0730E" w:rsidRPr="00CD7359" w:rsidRDefault="00C0730E" w:rsidP="00C0730E">
            <w:pPr>
              <w:jc w:val="center"/>
              <w:rPr>
                <w:color w:val="auto"/>
              </w:rPr>
            </w:pPr>
            <w:proofErr w:type="gramStart"/>
            <w:r w:rsidRPr="00CD7359">
              <w:rPr>
                <w:color w:val="auto"/>
              </w:rPr>
              <w:t>de</w:t>
            </w:r>
            <w:proofErr w:type="gramEnd"/>
            <w:r w:rsidRPr="00CD7359">
              <w:rPr>
                <w:color w:val="auto"/>
              </w:rPr>
              <w:t xml:space="preserve"> 14 heures à 16 heures</w:t>
            </w:r>
          </w:p>
        </w:tc>
      </w:tr>
    </w:tbl>
    <w:p w14:paraId="68B2188E" w14:textId="7E71D9C3" w:rsidR="008A26B3" w:rsidRPr="00CD7359" w:rsidRDefault="008A26B3" w:rsidP="008A26B3">
      <w:pPr>
        <w:rPr>
          <w:bCs/>
          <w:color w:val="auto"/>
        </w:rPr>
      </w:pPr>
    </w:p>
    <w:p w14:paraId="73527877" w14:textId="2DAD2440" w:rsidR="00C0730E" w:rsidRPr="00CD7359" w:rsidRDefault="00C0730E" w:rsidP="00E440BE">
      <w:pPr>
        <w:pStyle w:val="Paragraphedeliste"/>
        <w:numPr>
          <w:ilvl w:val="0"/>
          <w:numId w:val="4"/>
        </w:numPr>
        <w:rPr>
          <w:b/>
          <w:color w:val="auto"/>
        </w:rPr>
      </w:pPr>
      <w:r w:rsidRPr="00CD7359">
        <w:rPr>
          <w:b/>
          <w:color w:val="auto"/>
        </w:rPr>
        <w:t>Plages variables</w:t>
      </w:r>
    </w:p>
    <w:p w14:paraId="5CA4EF02" w14:textId="77777777" w:rsidR="00C0730E" w:rsidRPr="009E4F40" w:rsidRDefault="00C0730E" w:rsidP="002F5ADB">
      <w:pPr>
        <w:rPr>
          <w:color w:val="auto"/>
          <w:sz w:val="8"/>
          <w:szCs w:val="8"/>
        </w:rPr>
      </w:pPr>
    </w:p>
    <w:tbl>
      <w:tblPr>
        <w:tblStyle w:val="Grilledutableau"/>
        <w:tblW w:w="0" w:type="auto"/>
        <w:tblLook w:val="04A0" w:firstRow="1" w:lastRow="0" w:firstColumn="1" w:lastColumn="0" w:noHBand="0" w:noVBand="1"/>
      </w:tblPr>
      <w:tblGrid>
        <w:gridCol w:w="2264"/>
        <w:gridCol w:w="2270"/>
        <w:gridCol w:w="2270"/>
        <w:gridCol w:w="2258"/>
      </w:tblGrid>
      <w:tr w:rsidR="00CD7359" w:rsidRPr="00CD7359" w14:paraId="19A2210A" w14:textId="77777777" w:rsidTr="00C0730E">
        <w:tc>
          <w:tcPr>
            <w:tcW w:w="2303" w:type="dxa"/>
          </w:tcPr>
          <w:p w14:paraId="27F0B3E1" w14:textId="144651AF" w:rsidR="00C0730E" w:rsidRPr="00CD7359" w:rsidRDefault="00C0730E" w:rsidP="00C0730E">
            <w:pPr>
              <w:jc w:val="center"/>
              <w:rPr>
                <w:b/>
                <w:color w:val="auto"/>
              </w:rPr>
            </w:pPr>
            <w:r w:rsidRPr="00CD7359">
              <w:rPr>
                <w:b/>
                <w:color w:val="auto"/>
              </w:rPr>
              <w:t>Matin</w:t>
            </w:r>
          </w:p>
        </w:tc>
        <w:tc>
          <w:tcPr>
            <w:tcW w:w="2303" w:type="dxa"/>
          </w:tcPr>
          <w:p w14:paraId="583184CC" w14:textId="692164C0" w:rsidR="00C0730E" w:rsidRPr="00CD7359" w:rsidRDefault="00C0730E" w:rsidP="00C0730E">
            <w:pPr>
              <w:jc w:val="center"/>
              <w:rPr>
                <w:b/>
                <w:color w:val="auto"/>
              </w:rPr>
            </w:pPr>
            <w:r w:rsidRPr="00CD7359">
              <w:rPr>
                <w:b/>
                <w:color w:val="auto"/>
              </w:rPr>
              <w:t xml:space="preserve">Départ </w:t>
            </w:r>
            <w:r w:rsidR="005C60D2" w:rsidRPr="00CD7359">
              <w:rPr>
                <w:b/>
                <w:color w:val="auto"/>
              </w:rPr>
              <w:t>déjeuner</w:t>
            </w:r>
          </w:p>
        </w:tc>
        <w:tc>
          <w:tcPr>
            <w:tcW w:w="2303" w:type="dxa"/>
          </w:tcPr>
          <w:p w14:paraId="7EC05993" w14:textId="42FCF592" w:rsidR="00C0730E" w:rsidRPr="00CD7359" w:rsidRDefault="00C0730E" w:rsidP="00C0730E">
            <w:pPr>
              <w:jc w:val="center"/>
              <w:rPr>
                <w:b/>
                <w:color w:val="auto"/>
              </w:rPr>
            </w:pPr>
            <w:r w:rsidRPr="00CD7359">
              <w:rPr>
                <w:b/>
                <w:color w:val="auto"/>
              </w:rPr>
              <w:t xml:space="preserve">Retour </w:t>
            </w:r>
            <w:r w:rsidR="005C60D2" w:rsidRPr="00CD7359">
              <w:rPr>
                <w:b/>
                <w:color w:val="auto"/>
              </w:rPr>
              <w:t>déjeuner</w:t>
            </w:r>
          </w:p>
        </w:tc>
        <w:tc>
          <w:tcPr>
            <w:tcW w:w="2303" w:type="dxa"/>
          </w:tcPr>
          <w:p w14:paraId="343969F1" w14:textId="7AE0D24E" w:rsidR="00C0730E" w:rsidRPr="00CD7359" w:rsidRDefault="00C0730E" w:rsidP="00C0730E">
            <w:pPr>
              <w:jc w:val="center"/>
              <w:rPr>
                <w:b/>
                <w:color w:val="auto"/>
              </w:rPr>
            </w:pPr>
            <w:r w:rsidRPr="00CD7359">
              <w:rPr>
                <w:b/>
                <w:color w:val="auto"/>
              </w:rPr>
              <w:t>Soir</w:t>
            </w:r>
          </w:p>
        </w:tc>
      </w:tr>
      <w:tr w:rsidR="00E04915" w:rsidRPr="00CD7359" w14:paraId="4C4F2B8B" w14:textId="77777777" w:rsidTr="00C0730E">
        <w:tc>
          <w:tcPr>
            <w:tcW w:w="2303" w:type="dxa"/>
          </w:tcPr>
          <w:p w14:paraId="7BDA31FA" w14:textId="280FE334" w:rsidR="00C0730E" w:rsidRPr="00CD7359" w:rsidRDefault="00C0730E" w:rsidP="00E04915">
            <w:pPr>
              <w:jc w:val="center"/>
              <w:rPr>
                <w:color w:val="auto"/>
              </w:rPr>
            </w:pPr>
            <w:proofErr w:type="gramStart"/>
            <w:r w:rsidRPr="00CD7359">
              <w:rPr>
                <w:color w:val="auto"/>
              </w:rPr>
              <w:t>de</w:t>
            </w:r>
            <w:proofErr w:type="gramEnd"/>
            <w:r w:rsidRPr="00CD7359">
              <w:rPr>
                <w:color w:val="auto"/>
              </w:rPr>
              <w:t xml:space="preserve"> 8h à </w:t>
            </w:r>
            <w:r w:rsidR="00E04915" w:rsidRPr="00CD7359">
              <w:rPr>
                <w:color w:val="auto"/>
              </w:rPr>
              <w:t>9</w:t>
            </w:r>
            <w:r w:rsidRPr="00CD7359">
              <w:rPr>
                <w:color w:val="auto"/>
              </w:rPr>
              <w:t>h</w:t>
            </w:r>
            <w:r w:rsidR="00594A46" w:rsidRPr="00CD7359">
              <w:rPr>
                <w:color w:val="auto"/>
              </w:rPr>
              <w:t>30</w:t>
            </w:r>
          </w:p>
        </w:tc>
        <w:tc>
          <w:tcPr>
            <w:tcW w:w="2303" w:type="dxa"/>
          </w:tcPr>
          <w:p w14:paraId="7CBC509B" w14:textId="78265EF8" w:rsidR="00C0730E" w:rsidRPr="00CD7359" w:rsidRDefault="00C0730E" w:rsidP="00C0730E">
            <w:pPr>
              <w:jc w:val="center"/>
              <w:rPr>
                <w:color w:val="auto"/>
              </w:rPr>
            </w:pPr>
            <w:proofErr w:type="gramStart"/>
            <w:r w:rsidRPr="00CD7359">
              <w:rPr>
                <w:color w:val="auto"/>
              </w:rPr>
              <w:t>de</w:t>
            </w:r>
            <w:proofErr w:type="gramEnd"/>
            <w:r w:rsidRPr="00CD7359">
              <w:rPr>
                <w:color w:val="auto"/>
              </w:rPr>
              <w:t xml:space="preserve"> 1</w:t>
            </w:r>
            <w:r w:rsidR="00594A46" w:rsidRPr="00CD7359">
              <w:rPr>
                <w:color w:val="auto"/>
              </w:rPr>
              <w:t>1</w:t>
            </w:r>
            <w:r w:rsidRPr="00CD7359">
              <w:rPr>
                <w:color w:val="auto"/>
              </w:rPr>
              <w:t>h</w:t>
            </w:r>
            <w:r w:rsidR="00594A46" w:rsidRPr="00CD7359">
              <w:rPr>
                <w:color w:val="auto"/>
              </w:rPr>
              <w:t>30</w:t>
            </w:r>
            <w:r w:rsidRPr="00CD7359">
              <w:rPr>
                <w:color w:val="auto"/>
              </w:rPr>
              <w:t xml:space="preserve"> à 13h</w:t>
            </w:r>
          </w:p>
        </w:tc>
        <w:tc>
          <w:tcPr>
            <w:tcW w:w="2303" w:type="dxa"/>
          </w:tcPr>
          <w:p w14:paraId="5F6D5633" w14:textId="46CEF3CF" w:rsidR="00C0730E" w:rsidRPr="00CD7359" w:rsidRDefault="00C0730E" w:rsidP="00C0730E">
            <w:pPr>
              <w:jc w:val="center"/>
              <w:rPr>
                <w:color w:val="auto"/>
              </w:rPr>
            </w:pPr>
            <w:proofErr w:type="gramStart"/>
            <w:r w:rsidRPr="00CD7359">
              <w:rPr>
                <w:color w:val="auto"/>
              </w:rPr>
              <w:t>de</w:t>
            </w:r>
            <w:proofErr w:type="gramEnd"/>
            <w:r w:rsidRPr="00CD7359">
              <w:rPr>
                <w:color w:val="auto"/>
              </w:rPr>
              <w:t xml:space="preserve"> 13h à 14h</w:t>
            </w:r>
          </w:p>
        </w:tc>
        <w:tc>
          <w:tcPr>
            <w:tcW w:w="2303" w:type="dxa"/>
          </w:tcPr>
          <w:p w14:paraId="0090C12A" w14:textId="0BE1960E" w:rsidR="00C0730E" w:rsidRPr="00CD7359" w:rsidRDefault="00C0730E" w:rsidP="00C0730E">
            <w:pPr>
              <w:jc w:val="center"/>
              <w:rPr>
                <w:color w:val="auto"/>
              </w:rPr>
            </w:pPr>
            <w:proofErr w:type="gramStart"/>
            <w:r w:rsidRPr="00CD7359">
              <w:rPr>
                <w:color w:val="auto"/>
              </w:rPr>
              <w:t>de</w:t>
            </w:r>
            <w:proofErr w:type="gramEnd"/>
            <w:r w:rsidRPr="00CD7359">
              <w:rPr>
                <w:color w:val="auto"/>
              </w:rPr>
              <w:t xml:space="preserve"> 16h à 19h</w:t>
            </w:r>
          </w:p>
        </w:tc>
      </w:tr>
    </w:tbl>
    <w:p w14:paraId="0E6B0E11" w14:textId="77777777" w:rsidR="008B7880" w:rsidRPr="00A6225B" w:rsidRDefault="008B7880" w:rsidP="002F5ADB">
      <w:pPr>
        <w:rPr>
          <w:color w:val="auto"/>
          <w:sz w:val="16"/>
          <w:szCs w:val="18"/>
        </w:rPr>
      </w:pPr>
    </w:p>
    <w:p w14:paraId="1C93FD62" w14:textId="23E0AC24" w:rsidR="008B7880" w:rsidRPr="005F2BA7" w:rsidRDefault="008B7880" w:rsidP="008B7880">
      <w:pPr>
        <w:jc w:val="both"/>
        <w:rPr>
          <w:color w:val="auto"/>
        </w:rPr>
      </w:pPr>
      <w:r w:rsidRPr="005F2BA7">
        <w:rPr>
          <w:color w:val="auto"/>
        </w:rPr>
        <w:t xml:space="preserve">Les salariés doivent effectuer une véritable </w:t>
      </w:r>
      <w:r w:rsidRPr="005F2BA7">
        <w:rPr>
          <w:b/>
          <w:bCs/>
          <w:color w:val="auto"/>
        </w:rPr>
        <w:t xml:space="preserve">pause méridienne d’une durée minimale </w:t>
      </w:r>
      <w:r w:rsidR="0068311A" w:rsidRPr="005F2BA7">
        <w:rPr>
          <w:b/>
          <w:bCs/>
          <w:color w:val="auto"/>
        </w:rPr>
        <w:t>de 45 minutes</w:t>
      </w:r>
      <w:r w:rsidRPr="005F2BA7">
        <w:rPr>
          <w:b/>
          <w:bCs/>
          <w:color w:val="auto"/>
        </w:rPr>
        <w:t>, sauf demande expresse du salarié et accord du supérieur hiérarchique</w:t>
      </w:r>
      <w:r w:rsidRPr="005F2BA7">
        <w:rPr>
          <w:color w:val="auto"/>
        </w:rPr>
        <w:t xml:space="preserve">. </w:t>
      </w:r>
    </w:p>
    <w:p w14:paraId="7A2547A2" w14:textId="77777777" w:rsidR="008B7880" w:rsidRPr="005F2BA7" w:rsidRDefault="008B7880" w:rsidP="008B7880">
      <w:pPr>
        <w:jc w:val="both"/>
        <w:rPr>
          <w:color w:val="auto"/>
          <w:sz w:val="8"/>
          <w:szCs w:val="8"/>
        </w:rPr>
      </w:pPr>
    </w:p>
    <w:p w14:paraId="3A9B60BC" w14:textId="77777777" w:rsidR="008B7880" w:rsidRPr="005F2BA7" w:rsidRDefault="008B7880" w:rsidP="008B7880">
      <w:pPr>
        <w:jc w:val="both"/>
        <w:rPr>
          <w:color w:val="auto"/>
        </w:rPr>
      </w:pPr>
      <w:r w:rsidRPr="005F2BA7">
        <w:rPr>
          <w:color w:val="auto"/>
        </w:rPr>
        <w:t xml:space="preserve">Cette pause, durant laquelle chacun peut librement vaquer à ses occupations personnelles, n’a pas la nature d’un temps de travail effectif. La présence d’un salarié à son poste pendant la pause ne produit aucun effet sur le décompte du temps de travail et ne peut en aucun cas générer d’heures supplémentaires, de repos ou de contreparties. </w:t>
      </w:r>
    </w:p>
    <w:p w14:paraId="6903A6A9" w14:textId="77777777" w:rsidR="008B7880" w:rsidRPr="005F2BA7" w:rsidRDefault="008B7880" w:rsidP="008B7880">
      <w:pPr>
        <w:jc w:val="both"/>
        <w:rPr>
          <w:color w:val="auto"/>
          <w:sz w:val="8"/>
          <w:szCs w:val="8"/>
        </w:rPr>
      </w:pPr>
    </w:p>
    <w:p w14:paraId="1B30E187" w14:textId="115649E3" w:rsidR="008B7880" w:rsidRPr="005F2BA7" w:rsidRDefault="008B7880" w:rsidP="008B7880">
      <w:pPr>
        <w:jc w:val="both"/>
        <w:rPr>
          <w:color w:val="auto"/>
        </w:rPr>
      </w:pPr>
      <w:r w:rsidRPr="005F2BA7">
        <w:rPr>
          <w:color w:val="auto"/>
        </w:rPr>
        <w:t>Elle ne devient du temps de travail que si, et seulement si, elle est exceptionnellement interrompue par le supérieur hiérarchique pour exiger une intervention immédiate du salarié, ou lors de pauses appelables lors de salons ou autres événements.</w:t>
      </w:r>
    </w:p>
    <w:p w14:paraId="7914D64D" w14:textId="77777777" w:rsidR="008B7880" w:rsidRPr="005F2BA7" w:rsidRDefault="008B7880" w:rsidP="008B7880">
      <w:pPr>
        <w:jc w:val="both"/>
        <w:rPr>
          <w:color w:val="auto"/>
          <w:sz w:val="8"/>
          <w:szCs w:val="8"/>
        </w:rPr>
      </w:pPr>
    </w:p>
    <w:p w14:paraId="3D48A8F9" w14:textId="365D561E" w:rsidR="008B7880" w:rsidRPr="005F2BA7" w:rsidRDefault="008B7880" w:rsidP="008B7880">
      <w:pPr>
        <w:jc w:val="both"/>
        <w:rPr>
          <w:color w:val="auto"/>
        </w:rPr>
      </w:pPr>
      <w:r w:rsidRPr="005F2BA7">
        <w:rPr>
          <w:color w:val="auto"/>
        </w:rPr>
        <w:t xml:space="preserve">Pour des raisons d’hygiène, comme rappelé à l’article 17 du règlement intérieur de la SPL, les salariés ne peuvent pas prendre leur repas à leur poste, sauf exceptions ; les espaces de restauration mis à leur disposition doivent être utilisés, s’ils existent. </w:t>
      </w:r>
    </w:p>
    <w:p w14:paraId="33698864" w14:textId="77777777" w:rsidR="008B7880" w:rsidRPr="005F2BA7" w:rsidRDefault="008B7880" w:rsidP="008B7880">
      <w:pPr>
        <w:jc w:val="both"/>
        <w:rPr>
          <w:color w:val="auto"/>
          <w:sz w:val="8"/>
          <w:szCs w:val="8"/>
        </w:rPr>
      </w:pPr>
    </w:p>
    <w:p w14:paraId="7EA78DC5" w14:textId="2F6E3EBC" w:rsidR="008B7880" w:rsidRPr="00A6225B" w:rsidRDefault="008B7880" w:rsidP="008B7880">
      <w:pPr>
        <w:jc w:val="both"/>
        <w:rPr>
          <w:color w:val="auto"/>
        </w:rPr>
      </w:pPr>
      <w:r w:rsidRPr="005F2BA7">
        <w:rPr>
          <w:color w:val="auto"/>
        </w:rPr>
        <w:t>Il est enfin rappelé que les salariés ne doivent pas dépasser une amplitude journalière de 10 heures de travail effectif, sauf les cas de dérogation prévus à l’article 6.1 du présent accord.</w:t>
      </w:r>
    </w:p>
    <w:p w14:paraId="20C7DFE7" w14:textId="77777777" w:rsidR="008B7880" w:rsidRPr="00A6225B" w:rsidRDefault="008B7880" w:rsidP="002F5ADB">
      <w:pPr>
        <w:rPr>
          <w:color w:val="auto"/>
        </w:rPr>
      </w:pPr>
    </w:p>
    <w:p w14:paraId="0B2D6CC6" w14:textId="2EE560AF" w:rsidR="002F5ADB" w:rsidRPr="00CD7359" w:rsidRDefault="002F5ADB" w:rsidP="002F5ADB">
      <w:pPr>
        <w:rPr>
          <w:color w:val="auto"/>
        </w:rPr>
      </w:pPr>
    </w:p>
    <w:p w14:paraId="36203B45" w14:textId="06D4E4B5" w:rsidR="002F5ADB" w:rsidRPr="00CD7359" w:rsidRDefault="002F5ADB" w:rsidP="002F5ADB">
      <w:pPr>
        <w:pStyle w:val="Titre2"/>
        <w:rPr>
          <w:lang w:val="fr-FR"/>
        </w:rPr>
      </w:pPr>
      <w:bookmarkStart w:id="15" w:name="_Toc227936184"/>
      <w:r w:rsidRPr="00CD7359">
        <w:rPr>
          <w:lang w:val="fr-FR"/>
        </w:rPr>
        <w:t xml:space="preserve">Article </w:t>
      </w:r>
      <w:r w:rsidR="00BE1337" w:rsidRPr="00CD7359">
        <w:rPr>
          <w:lang w:val="fr-FR"/>
        </w:rPr>
        <w:t>6</w:t>
      </w:r>
      <w:r w:rsidRPr="00CD7359">
        <w:rPr>
          <w:lang w:val="fr-FR"/>
        </w:rPr>
        <w:t xml:space="preserve"> </w:t>
      </w:r>
      <w:r w:rsidR="003D2596" w:rsidRPr="00CD7359">
        <w:rPr>
          <w:lang w:val="fr-FR"/>
        </w:rPr>
        <w:t>–</w:t>
      </w:r>
      <w:r w:rsidRPr="00CD7359">
        <w:rPr>
          <w:lang w:val="fr-FR"/>
        </w:rPr>
        <w:t xml:space="preserve"> Organisation des horaires individualisés</w:t>
      </w:r>
      <w:bookmarkEnd w:id="15"/>
    </w:p>
    <w:p w14:paraId="0D8E8E13" w14:textId="77777777" w:rsidR="002F5ADB" w:rsidRPr="00B86E1C" w:rsidRDefault="002F5ADB" w:rsidP="002F5ADB">
      <w:pPr>
        <w:rPr>
          <w:color w:val="auto"/>
          <w:sz w:val="12"/>
          <w:szCs w:val="12"/>
        </w:rPr>
      </w:pPr>
    </w:p>
    <w:p w14:paraId="30ED37BC" w14:textId="05A847A3" w:rsidR="002F5ADB" w:rsidRPr="00CD7359" w:rsidRDefault="002F5ADB" w:rsidP="002F5ADB">
      <w:pPr>
        <w:pStyle w:val="Titre3"/>
        <w:rPr>
          <w:lang w:val="fr-FR"/>
        </w:rPr>
      </w:pPr>
      <w:bookmarkStart w:id="16" w:name="_Toc227936185"/>
      <w:r w:rsidRPr="00CD7359">
        <w:rPr>
          <w:lang w:val="fr-FR"/>
        </w:rPr>
        <w:t xml:space="preserve">Article </w:t>
      </w:r>
      <w:r w:rsidR="00BE1337" w:rsidRPr="00CD7359">
        <w:rPr>
          <w:lang w:val="fr-FR"/>
        </w:rPr>
        <w:t>6</w:t>
      </w:r>
      <w:r w:rsidRPr="00CD7359">
        <w:rPr>
          <w:lang w:val="fr-FR"/>
        </w:rPr>
        <w:t>.1</w:t>
      </w:r>
      <w:r w:rsidR="004C33B2" w:rsidRPr="00CD7359">
        <w:rPr>
          <w:lang w:val="fr-FR"/>
        </w:rPr>
        <w:t xml:space="preserve"> – </w:t>
      </w:r>
      <w:r w:rsidRPr="00CD7359">
        <w:rPr>
          <w:lang w:val="fr-FR"/>
        </w:rPr>
        <w:t>Horaire journalier</w:t>
      </w:r>
      <w:bookmarkEnd w:id="16"/>
    </w:p>
    <w:p w14:paraId="210B03CD" w14:textId="77777777" w:rsidR="0056743B" w:rsidRPr="00C63529" w:rsidRDefault="0056743B" w:rsidP="002F5ADB">
      <w:pPr>
        <w:jc w:val="both"/>
        <w:rPr>
          <w:color w:val="auto"/>
          <w:sz w:val="8"/>
          <w:szCs w:val="8"/>
        </w:rPr>
      </w:pPr>
    </w:p>
    <w:p w14:paraId="22290AE0" w14:textId="46F78736" w:rsidR="002F5ADB" w:rsidRPr="00CD7359" w:rsidRDefault="002F5ADB" w:rsidP="002F5ADB">
      <w:pPr>
        <w:jc w:val="both"/>
        <w:rPr>
          <w:color w:val="auto"/>
        </w:rPr>
      </w:pPr>
      <w:r w:rsidRPr="00CD7359">
        <w:rPr>
          <w:color w:val="auto"/>
        </w:rPr>
        <w:t>Chaque salarié doit respecter les plages fixes et variables visées ci-dessus, sauf demande expresse du supérieur hiérarchique.</w:t>
      </w:r>
    </w:p>
    <w:p w14:paraId="1B92F949" w14:textId="77777777" w:rsidR="002F5ADB" w:rsidRPr="00B86E1C" w:rsidRDefault="002F5ADB" w:rsidP="002F5ADB">
      <w:pPr>
        <w:pStyle w:val="Titre"/>
        <w:pBdr>
          <w:bottom w:val="none" w:sz="0" w:space="0" w:color="auto"/>
        </w:pBdr>
        <w:spacing w:after="0"/>
        <w:rPr>
          <w:rFonts w:eastAsia="Times New Roman" w:cs="Times New Roman"/>
          <w:b w:val="0"/>
          <w:spacing w:val="0"/>
          <w:kern w:val="0"/>
          <w:sz w:val="8"/>
          <w:szCs w:val="8"/>
        </w:rPr>
      </w:pPr>
    </w:p>
    <w:p w14:paraId="33C1CA12" w14:textId="24921F50" w:rsidR="00102C59" w:rsidRPr="00CD7359" w:rsidRDefault="002F5ADB" w:rsidP="000D6387">
      <w:pPr>
        <w:jc w:val="both"/>
        <w:rPr>
          <w:color w:val="auto"/>
        </w:rPr>
      </w:pPr>
      <w:r w:rsidRPr="00CD7359">
        <w:rPr>
          <w:color w:val="auto"/>
        </w:rPr>
        <w:t xml:space="preserve">Les durées maximales quotidiennes de travail </w:t>
      </w:r>
      <w:r w:rsidR="007B4C64" w:rsidRPr="00CD7359">
        <w:rPr>
          <w:color w:val="auto"/>
        </w:rPr>
        <w:t xml:space="preserve">effectif </w:t>
      </w:r>
      <w:r w:rsidRPr="00CD7359">
        <w:rPr>
          <w:color w:val="auto"/>
        </w:rPr>
        <w:t xml:space="preserve">à respecter par les salariés sont </w:t>
      </w:r>
      <w:r w:rsidR="00584445" w:rsidRPr="00CD7359">
        <w:rPr>
          <w:color w:val="auto"/>
        </w:rPr>
        <w:t>de 10 heures par jour</w:t>
      </w:r>
      <w:r w:rsidR="000D6387" w:rsidRPr="00CD7359">
        <w:rPr>
          <w:color w:val="auto"/>
        </w:rPr>
        <w:t>. Cette durée peut être dépassée</w:t>
      </w:r>
      <w:r w:rsidR="00F72DE3" w:rsidRPr="00CD7359">
        <w:rPr>
          <w:color w:val="auto"/>
        </w:rPr>
        <w:t xml:space="preserve"> </w:t>
      </w:r>
      <w:r w:rsidR="000D6387" w:rsidRPr="00CD7359">
        <w:rPr>
          <w:color w:val="auto"/>
        </w:rPr>
        <w:t>en</w:t>
      </w:r>
      <w:r w:rsidR="00F72DE3" w:rsidRPr="00CD7359">
        <w:rPr>
          <w:color w:val="auto"/>
        </w:rPr>
        <w:t xml:space="preserve"> </w:t>
      </w:r>
      <w:r w:rsidR="000D6387" w:rsidRPr="00CD7359">
        <w:rPr>
          <w:color w:val="auto"/>
        </w:rPr>
        <w:t>cas d’</w:t>
      </w:r>
      <w:r w:rsidR="00F72DE3" w:rsidRPr="00CD7359">
        <w:rPr>
          <w:color w:val="auto"/>
        </w:rPr>
        <w:t xml:space="preserve">activité accrue ou </w:t>
      </w:r>
      <w:r w:rsidR="000D6387" w:rsidRPr="00CD7359">
        <w:rPr>
          <w:color w:val="auto"/>
        </w:rPr>
        <w:t>par des</w:t>
      </w:r>
      <w:r w:rsidR="00F72DE3" w:rsidRPr="00CD7359">
        <w:rPr>
          <w:color w:val="auto"/>
        </w:rPr>
        <w:t xml:space="preserve"> motifs liés à l’organisation de la SPL dans des</w:t>
      </w:r>
      <w:r w:rsidR="00594A46" w:rsidRPr="00CD7359">
        <w:rPr>
          <w:color w:val="auto"/>
        </w:rPr>
        <w:t xml:space="preserve"> cas exceptionnels</w:t>
      </w:r>
      <w:r w:rsidR="00102C59" w:rsidRPr="00CD7359">
        <w:rPr>
          <w:color w:val="auto"/>
        </w:rPr>
        <w:t>.</w:t>
      </w:r>
      <w:r w:rsidR="00594A46" w:rsidRPr="00CD7359">
        <w:rPr>
          <w:color w:val="auto"/>
        </w:rPr>
        <w:t xml:space="preserve"> </w:t>
      </w:r>
      <w:r w:rsidR="00102C59" w:rsidRPr="00CD7359">
        <w:rPr>
          <w:color w:val="auto"/>
        </w:rPr>
        <w:t>Cela peut être le cas à l’occasion d’</w:t>
      </w:r>
      <w:r w:rsidR="00594A46" w:rsidRPr="00CD7359">
        <w:rPr>
          <w:color w:val="auto"/>
        </w:rPr>
        <w:t>événements, salons, escales</w:t>
      </w:r>
      <w:r w:rsidR="00102C59" w:rsidRPr="00CD7359">
        <w:rPr>
          <w:color w:val="auto"/>
        </w:rPr>
        <w:t xml:space="preserve"> ou </w:t>
      </w:r>
      <w:r w:rsidR="00594A46" w:rsidRPr="00CD7359">
        <w:rPr>
          <w:color w:val="auto"/>
        </w:rPr>
        <w:t>déplacements</w:t>
      </w:r>
      <w:r w:rsidR="00F72DE3" w:rsidRPr="00CD7359">
        <w:rPr>
          <w:color w:val="auto"/>
        </w:rPr>
        <w:t>.</w:t>
      </w:r>
    </w:p>
    <w:p w14:paraId="25BC7FFD" w14:textId="77777777" w:rsidR="00102C59" w:rsidRPr="00B86E1C" w:rsidRDefault="00102C59" w:rsidP="00584445">
      <w:pPr>
        <w:jc w:val="both"/>
        <w:rPr>
          <w:color w:val="auto"/>
          <w:sz w:val="8"/>
          <w:szCs w:val="8"/>
        </w:rPr>
      </w:pPr>
    </w:p>
    <w:p w14:paraId="14EA44A6" w14:textId="2C71D31B" w:rsidR="00F72DE3" w:rsidRPr="00CD7359" w:rsidRDefault="00F72DE3" w:rsidP="00584445">
      <w:pPr>
        <w:jc w:val="both"/>
        <w:rPr>
          <w:color w:val="auto"/>
        </w:rPr>
      </w:pPr>
      <w:r w:rsidRPr="00CD7359">
        <w:rPr>
          <w:color w:val="auto"/>
        </w:rPr>
        <w:t>Ce dépassement ne peut pas avoir pour effet de porter la durée de travail effectif quotidien à plus de 12 heures.</w:t>
      </w:r>
    </w:p>
    <w:p w14:paraId="089A79B4" w14:textId="77777777" w:rsidR="002F5ADB" w:rsidRPr="00B86E1C" w:rsidRDefault="002F5ADB" w:rsidP="002F5ADB">
      <w:pPr>
        <w:jc w:val="both"/>
        <w:rPr>
          <w:color w:val="auto"/>
          <w:sz w:val="8"/>
          <w:szCs w:val="8"/>
        </w:rPr>
      </w:pPr>
    </w:p>
    <w:p w14:paraId="11AAF8B4" w14:textId="025475F1" w:rsidR="002F5ADB" w:rsidRPr="00CD7359" w:rsidRDefault="002F5ADB" w:rsidP="00584445">
      <w:pPr>
        <w:jc w:val="both"/>
        <w:rPr>
          <w:color w:val="auto"/>
        </w:rPr>
      </w:pPr>
      <w:r w:rsidRPr="00CD7359">
        <w:rPr>
          <w:color w:val="auto"/>
        </w:rPr>
        <w:t xml:space="preserve">Les durées minimales quotidiennes de travail </w:t>
      </w:r>
      <w:r w:rsidR="00584445" w:rsidRPr="00CD7359">
        <w:rPr>
          <w:color w:val="auto"/>
        </w:rPr>
        <w:t xml:space="preserve">effectif </w:t>
      </w:r>
      <w:r w:rsidRPr="00CD7359">
        <w:rPr>
          <w:color w:val="auto"/>
        </w:rPr>
        <w:t xml:space="preserve">à respecter par les salariés sont </w:t>
      </w:r>
      <w:r w:rsidR="00584445" w:rsidRPr="00CD7359">
        <w:rPr>
          <w:color w:val="auto"/>
        </w:rPr>
        <w:t>de</w:t>
      </w:r>
      <w:r w:rsidRPr="00CD7359">
        <w:rPr>
          <w:color w:val="auto"/>
        </w:rPr>
        <w:t xml:space="preserve"> </w:t>
      </w:r>
      <w:r w:rsidR="00594A46" w:rsidRPr="00CD7359">
        <w:rPr>
          <w:color w:val="auto"/>
        </w:rPr>
        <w:t>4</w:t>
      </w:r>
      <w:r w:rsidRPr="00CD7359">
        <w:rPr>
          <w:color w:val="auto"/>
        </w:rPr>
        <w:t xml:space="preserve"> heures</w:t>
      </w:r>
      <w:r w:rsidR="00584445" w:rsidRPr="00CD7359">
        <w:rPr>
          <w:color w:val="auto"/>
        </w:rPr>
        <w:t xml:space="preserve"> par jour du lundi au vendredi</w:t>
      </w:r>
      <w:r w:rsidR="00594A46" w:rsidRPr="00CD7359">
        <w:rPr>
          <w:color w:val="auto"/>
        </w:rPr>
        <w:t>, sauf cas exceptionnels pour nécessité de service.</w:t>
      </w:r>
    </w:p>
    <w:p w14:paraId="055DC9F6" w14:textId="77777777" w:rsidR="008B3EFC" w:rsidRPr="00CD7359" w:rsidRDefault="008B3EFC" w:rsidP="008B3EFC">
      <w:pPr>
        <w:jc w:val="both"/>
        <w:rPr>
          <w:color w:val="auto"/>
        </w:rPr>
      </w:pPr>
    </w:p>
    <w:p w14:paraId="07A1AFA9" w14:textId="22224923" w:rsidR="002F5ADB" w:rsidRPr="00CD7359" w:rsidRDefault="002F5ADB" w:rsidP="002F5ADB">
      <w:pPr>
        <w:pStyle w:val="Titre3"/>
        <w:rPr>
          <w:lang w:val="fr-FR"/>
        </w:rPr>
      </w:pPr>
      <w:bookmarkStart w:id="17" w:name="_Toc227936186"/>
      <w:r w:rsidRPr="00CD7359">
        <w:rPr>
          <w:lang w:val="fr-FR"/>
        </w:rPr>
        <w:t xml:space="preserve">Article </w:t>
      </w:r>
      <w:r w:rsidR="00BE1337" w:rsidRPr="00CD7359">
        <w:rPr>
          <w:lang w:val="fr-FR"/>
        </w:rPr>
        <w:t>6</w:t>
      </w:r>
      <w:r w:rsidR="003D2596" w:rsidRPr="00CD7359">
        <w:rPr>
          <w:lang w:val="fr-FR"/>
        </w:rPr>
        <w:t>.2</w:t>
      </w:r>
      <w:r w:rsidRPr="00CD7359">
        <w:rPr>
          <w:lang w:val="fr-FR"/>
        </w:rPr>
        <w:t xml:space="preserve"> </w:t>
      </w:r>
      <w:r w:rsidR="004C33B2" w:rsidRPr="00CD7359">
        <w:rPr>
          <w:lang w:val="fr-FR"/>
        </w:rPr>
        <w:t>–</w:t>
      </w:r>
      <w:r w:rsidRPr="00CD7359">
        <w:rPr>
          <w:lang w:val="fr-FR"/>
        </w:rPr>
        <w:t xml:space="preserve"> Report d’heures</w:t>
      </w:r>
      <w:bookmarkEnd w:id="17"/>
    </w:p>
    <w:p w14:paraId="692E9BB5" w14:textId="77777777" w:rsidR="00DD4425" w:rsidRPr="00C63529" w:rsidRDefault="00DD4425" w:rsidP="002F5ADB">
      <w:pPr>
        <w:jc w:val="both"/>
        <w:rPr>
          <w:color w:val="auto"/>
          <w:sz w:val="8"/>
          <w:szCs w:val="8"/>
        </w:rPr>
      </w:pPr>
    </w:p>
    <w:p w14:paraId="0A0211F2" w14:textId="0EBFA521" w:rsidR="002F5ADB" w:rsidRPr="00CD7359" w:rsidRDefault="002F5ADB" w:rsidP="002F5ADB">
      <w:pPr>
        <w:jc w:val="both"/>
        <w:rPr>
          <w:color w:val="auto"/>
        </w:rPr>
      </w:pPr>
      <w:r w:rsidRPr="00CD7359">
        <w:rPr>
          <w:color w:val="auto"/>
        </w:rPr>
        <w:t>Une souplesse est offerte aux salariés qui appliquent les horaires individualisés</w:t>
      </w:r>
      <w:r w:rsidR="00E9592F" w:rsidRPr="00CD7359">
        <w:rPr>
          <w:color w:val="auto"/>
        </w:rPr>
        <w:t>.</w:t>
      </w:r>
    </w:p>
    <w:p w14:paraId="37BAED1E" w14:textId="77777777" w:rsidR="009A02B4" w:rsidRPr="00DD4425" w:rsidRDefault="009A02B4" w:rsidP="002F5ADB">
      <w:pPr>
        <w:jc w:val="both"/>
        <w:rPr>
          <w:color w:val="auto"/>
          <w:sz w:val="8"/>
          <w:szCs w:val="8"/>
        </w:rPr>
      </w:pPr>
    </w:p>
    <w:p w14:paraId="41661AE5" w14:textId="77777777" w:rsidR="004C33B2" w:rsidRPr="00CD7359" w:rsidRDefault="002F5ADB" w:rsidP="002F5ADB">
      <w:pPr>
        <w:jc w:val="both"/>
        <w:rPr>
          <w:color w:val="auto"/>
        </w:rPr>
      </w:pPr>
      <w:r w:rsidRPr="00CD7359">
        <w:rPr>
          <w:color w:val="auto"/>
        </w:rPr>
        <w:t>Ils peuvent reporter dans certaines limites</w:t>
      </w:r>
      <w:r w:rsidR="004C33B2" w:rsidRPr="00CD7359">
        <w:rPr>
          <w:color w:val="auto"/>
        </w:rPr>
        <w:t xml:space="preserve"> :</w:t>
      </w:r>
    </w:p>
    <w:p w14:paraId="7C74F804" w14:textId="77777777" w:rsidR="002F5ADB" w:rsidRPr="00CD7359" w:rsidRDefault="002F5ADB" w:rsidP="00E440BE">
      <w:pPr>
        <w:pStyle w:val="Paragraphedeliste"/>
        <w:numPr>
          <w:ilvl w:val="0"/>
          <w:numId w:val="1"/>
        </w:numPr>
        <w:jc w:val="both"/>
        <w:rPr>
          <w:color w:val="auto"/>
        </w:rPr>
      </w:pPr>
      <w:proofErr w:type="gramStart"/>
      <w:r w:rsidRPr="00CD7359">
        <w:rPr>
          <w:color w:val="auto"/>
        </w:rPr>
        <w:lastRenderedPageBreak/>
        <w:t>des</w:t>
      </w:r>
      <w:proofErr w:type="gramEnd"/>
      <w:r w:rsidRPr="00CD7359">
        <w:rPr>
          <w:color w:val="auto"/>
        </w:rPr>
        <w:t xml:space="preserve"> heures qui n’ont pas été réalisées du fait d’une durée hebdomadaire effectivement travaillée inférieure à 35 heures (</w:t>
      </w:r>
      <w:r w:rsidRPr="00DD4425">
        <w:rPr>
          <w:i/>
          <w:iCs/>
          <w:color w:val="808080" w:themeColor="background1" w:themeShade="80"/>
        </w:rPr>
        <w:t>débit</w:t>
      </w:r>
      <w:r w:rsidRPr="00CD7359">
        <w:rPr>
          <w:color w:val="auto"/>
        </w:rPr>
        <w:t>) ; des heures faites au-delà de la durée hebdomadaire de 35 heures (</w:t>
      </w:r>
      <w:r w:rsidRPr="00DD4425">
        <w:rPr>
          <w:i/>
          <w:iCs/>
          <w:color w:val="808080" w:themeColor="background1" w:themeShade="80"/>
        </w:rPr>
        <w:t>crédit</w:t>
      </w:r>
      <w:r w:rsidRPr="00CD7359">
        <w:rPr>
          <w:color w:val="auto"/>
        </w:rPr>
        <w:t>).</w:t>
      </w:r>
    </w:p>
    <w:p w14:paraId="2E5BA6A4" w14:textId="77777777" w:rsidR="002F5ADB" w:rsidRPr="00DD4425" w:rsidRDefault="002F5ADB" w:rsidP="002F5ADB">
      <w:pPr>
        <w:jc w:val="both"/>
        <w:rPr>
          <w:color w:val="auto"/>
          <w:sz w:val="8"/>
          <w:szCs w:val="8"/>
        </w:rPr>
      </w:pPr>
    </w:p>
    <w:p w14:paraId="4C08B8C1" w14:textId="77777777" w:rsidR="004C33B2" w:rsidRPr="00CD7359" w:rsidRDefault="002F5ADB" w:rsidP="002F5ADB">
      <w:pPr>
        <w:jc w:val="both"/>
        <w:rPr>
          <w:color w:val="auto"/>
        </w:rPr>
      </w:pPr>
      <w:r w:rsidRPr="00CD7359">
        <w:rPr>
          <w:color w:val="auto"/>
        </w:rPr>
        <w:t>Les limites des reports d’heures en crédit ou en débit sont :</w:t>
      </w:r>
    </w:p>
    <w:p w14:paraId="4968E613" w14:textId="226F3617" w:rsidR="002F5ADB" w:rsidRPr="00CD7359" w:rsidRDefault="002F5ADB" w:rsidP="00E440BE">
      <w:pPr>
        <w:pStyle w:val="Paragraphedeliste"/>
        <w:numPr>
          <w:ilvl w:val="0"/>
          <w:numId w:val="2"/>
        </w:numPr>
        <w:jc w:val="both"/>
        <w:rPr>
          <w:color w:val="auto"/>
        </w:rPr>
      </w:pPr>
      <w:proofErr w:type="gramStart"/>
      <w:r w:rsidRPr="00CD7359">
        <w:rPr>
          <w:color w:val="auto"/>
        </w:rPr>
        <w:t>maximum</w:t>
      </w:r>
      <w:proofErr w:type="gramEnd"/>
      <w:r w:rsidRPr="00CD7359">
        <w:rPr>
          <w:color w:val="auto"/>
        </w:rPr>
        <w:t xml:space="preserve"> pouvant être reporté d’une semaine à </w:t>
      </w:r>
      <w:r w:rsidR="005243B2" w:rsidRPr="00CD7359">
        <w:rPr>
          <w:color w:val="auto"/>
        </w:rPr>
        <w:t xml:space="preserve">une </w:t>
      </w:r>
      <w:r w:rsidRPr="00CD7359">
        <w:rPr>
          <w:color w:val="auto"/>
        </w:rPr>
        <w:t>autre :</w:t>
      </w:r>
      <w:r w:rsidR="008B3EFC" w:rsidRPr="00CD7359">
        <w:rPr>
          <w:color w:val="auto"/>
        </w:rPr>
        <w:t xml:space="preserve"> </w:t>
      </w:r>
      <w:r w:rsidR="00594A46" w:rsidRPr="00CD7359">
        <w:rPr>
          <w:color w:val="auto"/>
        </w:rPr>
        <w:t>5</w:t>
      </w:r>
      <w:r w:rsidRPr="00CD7359">
        <w:rPr>
          <w:color w:val="auto"/>
        </w:rPr>
        <w:t xml:space="preserve"> heures en plus (</w:t>
      </w:r>
      <w:r w:rsidRPr="00DD4425">
        <w:rPr>
          <w:i/>
          <w:iCs/>
          <w:color w:val="808080" w:themeColor="background1" w:themeShade="80"/>
        </w:rPr>
        <w:t>crédit</w:t>
      </w:r>
      <w:r w:rsidRPr="00CD7359">
        <w:rPr>
          <w:color w:val="auto"/>
        </w:rPr>
        <w:t>) ou en moins (</w:t>
      </w:r>
      <w:r w:rsidRPr="00DD4425">
        <w:rPr>
          <w:i/>
          <w:iCs/>
          <w:color w:val="808080" w:themeColor="background1" w:themeShade="80"/>
        </w:rPr>
        <w:t>débit</w:t>
      </w:r>
      <w:r w:rsidRPr="00CD7359">
        <w:rPr>
          <w:color w:val="auto"/>
        </w:rPr>
        <w:t>) ;</w:t>
      </w:r>
    </w:p>
    <w:p w14:paraId="74314228" w14:textId="64494C88" w:rsidR="002F5ADB" w:rsidRPr="00CD7359" w:rsidRDefault="008E59E1" w:rsidP="00E440BE">
      <w:pPr>
        <w:pStyle w:val="Paragraphedeliste"/>
        <w:numPr>
          <w:ilvl w:val="0"/>
          <w:numId w:val="2"/>
        </w:numPr>
        <w:jc w:val="both"/>
        <w:rPr>
          <w:color w:val="auto"/>
        </w:rPr>
      </w:pPr>
      <w:proofErr w:type="gramStart"/>
      <w:r w:rsidRPr="00CD7359">
        <w:rPr>
          <w:color w:val="auto"/>
        </w:rPr>
        <w:t>c</w:t>
      </w:r>
      <w:r w:rsidR="002F5ADB" w:rsidRPr="00CD7359">
        <w:rPr>
          <w:color w:val="auto"/>
        </w:rPr>
        <w:t>umul</w:t>
      </w:r>
      <w:proofErr w:type="gramEnd"/>
      <w:r w:rsidR="002F5ADB" w:rsidRPr="00CD7359">
        <w:rPr>
          <w:color w:val="auto"/>
        </w:rPr>
        <w:t xml:space="preserve"> maximum des heures reportées :</w:t>
      </w:r>
      <w:r w:rsidR="008B3EFC" w:rsidRPr="00CD7359">
        <w:rPr>
          <w:color w:val="auto"/>
        </w:rPr>
        <w:t xml:space="preserve"> </w:t>
      </w:r>
      <w:r w:rsidR="00594A46" w:rsidRPr="00CD7359">
        <w:rPr>
          <w:color w:val="auto"/>
        </w:rPr>
        <w:t>15</w:t>
      </w:r>
      <w:r w:rsidR="008B3EFC" w:rsidRPr="00CD7359">
        <w:rPr>
          <w:color w:val="auto"/>
        </w:rPr>
        <w:t xml:space="preserve"> </w:t>
      </w:r>
      <w:r w:rsidR="002F5ADB" w:rsidRPr="00CD7359">
        <w:rPr>
          <w:color w:val="auto"/>
        </w:rPr>
        <w:t>heures en plus (</w:t>
      </w:r>
      <w:r w:rsidR="002F5ADB" w:rsidRPr="00DD4425">
        <w:rPr>
          <w:i/>
          <w:iCs/>
          <w:color w:val="808080" w:themeColor="background1" w:themeShade="80"/>
        </w:rPr>
        <w:t>crédit</w:t>
      </w:r>
      <w:r w:rsidR="002F5ADB" w:rsidRPr="00CD7359">
        <w:rPr>
          <w:color w:val="auto"/>
        </w:rPr>
        <w:t>) ou en moins (</w:t>
      </w:r>
      <w:r w:rsidR="002F5ADB" w:rsidRPr="00DD4425">
        <w:rPr>
          <w:i/>
          <w:iCs/>
          <w:color w:val="808080" w:themeColor="background1" w:themeShade="80"/>
        </w:rPr>
        <w:t>débit</w:t>
      </w:r>
      <w:r w:rsidR="002F5ADB" w:rsidRPr="00CD7359">
        <w:rPr>
          <w:color w:val="auto"/>
        </w:rPr>
        <w:t>).</w:t>
      </w:r>
    </w:p>
    <w:p w14:paraId="20C3F4D7" w14:textId="77777777" w:rsidR="002F5ADB" w:rsidRPr="00DD4425" w:rsidRDefault="002F5ADB" w:rsidP="002F5ADB">
      <w:pPr>
        <w:jc w:val="both"/>
        <w:rPr>
          <w:color w:val="auto"/>
          <w:sz w:val="8"/>
          <w:szCs w:val="8"/>
        </w:rPr>
      </w:pPr>
    </w:p>
    <w:p w14:paraId="18949CC5" w14:textId="4DDFAA3F" w:rsidR="002F5ADB" w:rsidRPr="00CD7359" w:rsidRDefault="002F5ADB" w:rsidP="002F5ADB">
      <w:pPr>
        <w:jc w:val="both"/>
        <w:rPr>
          <w:color w:val="auto"/>
        </w:rPr>
      </w:pPr>
      <w:r w:rsidRPr="00CD7359">
        <w:rPr>
          <w:color w:val="auto"/>
        </w:rPr>
        <w:t>Les heures reportées en débit ou en crédit dans les limites maximum doivent être, selon le cas, récupérées ou effectuées pendant les plages variables.</w:t>
      </w:r>
    </w:p>
    <w:p w14:paraId="2A2C63F0" w14:textId="77777777" w:rsidR="00594A46" w:rsidRPr="00DD4425" w:rsidRDefault="00594A46" w:rsidP="002F5ADB">
      <w:pPr>
        <w:jc w:val="both"/>
        <w:rPr>
          <w:rFonts w:ascii="Calibri" w:hAnsi="Calibri"/>
          <w:color w:val="auto"/>
          <w:sz w:val="8"/>
          <w:szCs w:val="8"/>
        </w:rPr>
      </w:pPr>
    </w:p>
    <w:p w14:paraId="184F020B" w14:textId="7403899C" w:rsidR="002F5ADB" w:rsidRPr="00CD7359" w:rsidRDefault="00594A46" w:rsidP="002F5ADB">
      <w:pPr>
        <w:jc w:val="both"/>
        <w:rPr>
          <w:color w:val="auto"/>
        </w:rPr>
      </w:pPr>
      <w:r w:rsidRPr="00CD7359">
        <w:rPr>
          <w:rFonts w:ascii="Calibri" w:hAnsi="Calibri"/>
          <w:color w:val="auto"/>
        </w:rPr>
        <w:t>Les heures reportées en crédit, seulement, pourront être exceptionnellement récupérées sur les plages fixes après accord du supérieur hiérarchique après avoir pris attache auprès du service RH, ou, en cas de contrainte personnelle urgente, après information de ceux-ci.</w:t>
      </w:r>
    </w:p>
    <w:p w14:paraId="1546547D" w14:textId="77777777" w:rsidR="00594A46" w:rsidRPr="00DD4425" w:rsidRDefault="00594A46" w:rsidP="002F5ADB">
      <w:pPr>
        <w:jc w:val="both"/>
        <w:rPr>
          <w:color w:val="auto"/>
          <w:sz w:val="8"/>
          <w:szCs w:val="8"/>
        </w:rPr>
      </w:pPr>
    </w:p>
    <w:p w14:paraId="2A0E169F" w14:textId="0FE9BEB8" w:rsidR="002F5ADB" w:rsidRPr="00CD7359" w:rsidRDefault="002F5ADB" w:rsidP="002F5ADB">
      <w:pPr>
        <w:jc w:val="both"/>
        <w:rPr>
          <w:color w:val="auto"/>
        </w:rPr>
      </w:pPr>
      <w:r w:rsidRPr="00A6225B">
        <w:rPr>
          <w:color w:val="auto"/>
        </w:rPr>
        <w:t>L’horaire individualisé est une souplesse offerte aux salariés pour la gestion de leurs horaires de travail en tenant compte des contraintes</w:t>
      </w:r>
      <w:r w:rsidR="000770B0" w:rsidRPr="00A6225B">
        <w:rPr>
          <w:color w:val="auto"/>
        </w:rPr>
        <w:t xml:space="preserve"> de fonctionnement de la SPL</w:t>
      </w:r>
      <w:r w:rsidRPr="00A6225B">
        <w:rPr>
          <w:color w:val="auto"/>
        </w:rPr>
        <w:t> ; il ne doit pas servir à générer des jours ou demi-journées de repos supplémentaire.</w:t>
      </w:r>
    </w:p>
    <w:p w14:paraId="79869532" w14:textId="77777777" w:rsidR="002F5ADB" w:rsidRPr="00DD4425" w:rsidRDefault="002F5ADB" w:rsidP="002F5ADB">
      <w:pPr>
        <w:jc w:val="both"/>
        <w:rPr>
          <w:color w:val="auto"/>
          <w:sz w:val="8"/>
          <w:szCs w:val="8"/>
        </w:rPr>
      </w:pPr>
    </w:p>
    <w:p w14:paraId="3B168B49" w14:textId="4102A557" w:rsidR="002F5ADB" w:rsidRPr="00CD7359" w:rsidRDefault="005243B2" w:rsidP="002F5ADB">
      <w:pPr>
        <w:jc w:val="both"/>
        <w:rPr>
          <w:color w:val="auto"/>
        </w:rPr>
      </w:pPr>
      <w:r w:rsidRPr="00CD7359">
        <w:rPr>
          <w:color w:val="auto"/>
        </w:rPr>
        <w:t>Cependant</w:t>
      </w:r>
      <w:r w:rsidR="002F5ADB" w:rsidRPr="00CD7359">
        <w:rPr>
          <w:color w:val="auto"/>
        </w:rPr>
        <w:t xml:space="preserve">, avec l’accord préalable du supérieur hiérarchique, les salariés pourront récupérer des heures reportées en crédit </w:t>
      </w:r>
      <w:r w:rsidR="00434198" w:rsidRPr="00CD7359">
        <w:rPr>
          <w:color w:val="auto"/>
        </w:rPr>
        <w:t xml:space="preserve">le jour de l’absence, </w:t>
      </w:r>
      <w:r w:rsidR="002F5ADB" w:rsidRPr="00CD7359">
        <w:rPr>
          <w:color w:val="auto"/>
        </w:rPr>
        <w:t>en s’absentant au maximum</w:t>
      </w:r>
      <w:r w:rsidR="00DC1BCB" w:rsidRPr="00CD7359">
        <w:rPr>
          <w:color w:val="auto"/>
        </w:rPr>
        <w:t xml:space="preserve"> </w:t>
      </w:r>
      <w:r w:rsidR="008B3EFC" w:rsidRPr="00CD7359">
        <w:rPr>
          <w:color w:val="auto"/>
        </w:rPr>
        <w:t xml:space="preserve">1 </w:t>
      </w:r>
      <w:r w:rsidRPr="00CD7359">
        <w:rPr>
          <w:color w:val="auto"/>
        </w:rPr>
        <w:t>jour</w:t>
      </w:r>
      <w:r w:rsidR="008B3EFC" w:rsidRPr="00CD7359">
        <w:rPr>
          <w:color w:val="auto"/>
        </w:rPr>
        <w:t>née</w:t>
      </w:r>
      <w:r w:rsidRPr="00CD7359">
        <w:rPr>
          <w:color w:val="auto"/>
        </w:rPr>
        <w:t xml:space="preserve"> ou </w:t>
      </w:r>
      <w:r w:rsidR="008B3EFC" w:rsidRPr="00CD7359">
        <w:rPr>
          <w:color w:val="auto"/>
        </w:rPr>
        <w:t>2</w:t>
      </w:r>
      <w:r w:rsidRPr="00CD7359">
        <w:rPr>
          <w:color w:val="auto"/>
        </w:rPr>
        <w:t xml:space="preserve"> demi-journées </w:t>
      </w:r>
      <w:r w:rsidR="002F5ADB" w:rsidRPr="00CD7359">
        <w:rPr>
          <w:color w:val="auto"/>
        </w:rPr>
        <w:t>au cours</w:t>
      </w:r>
      <w:r w:rsidRPr="00CD7359">
        <w:rPr>
          <w:color w:val="auto"/>
        </w:rPr>
        <w:t xml:space="preserve"> du mois</w:t>
      </w:r>
      <w:r w:rsidR="002F5ADB" w:rsidRPr="00CD7359">
        <w:rPr>
          <w:color w:val="auto"/>
        </w:rPr>
        <w:t>.</w:t>
      </w:r>
    </w:p>
    <w:p w14:paraId="34331854" w14:textId="77777777" w:rsidR="003D2596" w:rsidRPr="00DD4425" w:rsidRDefault="003D2596" w:rsidP="002F5ADB">
      <w:pPr>
        <w:jc w:val="both"/>
        <w:rPr>
          <w:color w:val="auto"/>
          <w:sz w:val="8"/>
          <w:szCs w:val="8"/>
        </w:rPr>
      </w:pPr>
    </w:p>
    <w:p w14:paraId="39AE18DA" w14:textId="77777777" w:rsidR="002F5ADB" w:rsidRPr="00CD7359" w:rsidRDefault="002F5ADB" w:rsidP="002F5ADB">
      <w:pPr>
        <w:jc w:val="both"/>
        <w:rPr>
          <w:color w:val="auto"/>
        </w:rPr>
      </w:pPr>
      <w:r w:rsidRPr="00CD7359">
        <w:rPr>
          <w:color w:val="auto"/>
        </w:rPr>
        <w:t>Les heures reportées en débit dans les limites ne donnent pas lieu à retenues sur le salaire, sauf en cas de rupture du contrat de travail ; les heures non effectuées au-delà des limites ci-dessus des reports débiteurs d’heures font l’objet d’une retenue sur le salaire.</w:t>
      </w:r>
    </w:p>
    <w:p w14:paraId="66FC3BFC" w14:textId="77777777" w:rsidR="002F5ADB" w:rsidRPr="00DD4425" w:rsidRDefault="002F5ADB" w:rsidP="002F5ADB">
      <w:pPr>
        <w:rPr>
          <w:color w:val="auto"/>
          <w:sz w:val="8"/>
          <w:szCs w:val="8"/>
        </w:rPr>
      </w:pPr>
    </w:p>
    <w:p w14:paraId="0457D3C0" w14:textId="4F3A3130" w:rsidR="007C166E" w:rsidRPr="00CD7359" w:rsidRDefault="002F5ADB" w:rsidP="002F5ADB">
      <w:pPr>
        <w:jc w:val="both"/>
        <w:rPr>
          <w:color w:val="auto"/>
        </w:rPr>
      </w:pPr>
      <w:r w:rsidRPr="00CD7359">
        <w:rPr>
          <w:color w:val="auto"/>
        </w:rPr>
        <w:t>Les heures reportées en crédit dans les limites ne sont, ni comptées, ni rémuné</w:t>
      </w:r>
      <w:r w:rsidR="00D251CC" w:rsidRPr="00CD7359">
        <w:rPr>
          <w:color w:val="auto"/>
        </w:rPr>
        <w:t>rées en heures supplémentaires.</w:t>
      </w:r>
      <w:r w:rsidRPr="00CD7359">
        <w:rPr>
          <w:color w:val="auto"/>
        </w:rPr>
        <w:t xml:space="preserve"> </w:t>
      </w:r>
      <w:r w:rsidR="00D251CC" w:rsidRPr="00CD7359">
        <w:rPr>
          <w:color w:val="auto"/>
        </w:rPr>
        <w:t>L</w:t>
      </w:r>
      <w:r w:rsidRPr="00CD7359">
        <w:rPr>
          <w:color w:val="auto"/>
        </w:rPr>
        <w:t>es heures effectuées au-delà des limites de reports d’heures ne sont ni comptées ni rémunérées, sauf si</w:t>
      </w:r>
      <w:r w:rsidR="00875815" w:rsidRPr="00CD7359">
        <w:rPr>
          <w:color w:val="auto"/>
        </w:rPr>
        <w:t> :</w:t>
      </w:r>
    </w:p>
    <w:p w14:paraId="7C8BA449" w14:textId="33E8D728" w:rsidR="007C166E" w:rsidRPr="00CD7359" w:rsidRDefault="002F5ADB" w:rsidP="007C166E">
      <w:pPr>
        <w:pStyle w:val="Paragraphedeliste"/>
        <w:numPr>
          <w:ilvl w:val="0"/>
          <w:numId w:val="20"/>
        </w:numPr>
        <w:jc w:val="both"/>
        <w:rPr>
          <w:color w:val="auto"/>
        </w:rPr>
      </w:pPr>
      <w:proofErr w:type="gramStart"/>
      <w:r w:rsidRPr="00CD7359">
        <w:rPr>
          <w:color w:val="auto"/>
        </w:rPr>
        <w:t>elles</w:t>
      </w:r>
      <w:proofErr w:type="gramEnd"/>
      <w:r w:rsidRPr="00CD7359">
        <w:rPr>
          <w:color w:val="auto"/>
        </w:rPr>
        <w:t xml:space="preserve"> ont été réalisées à la demande </w:t>
      </w:r>
      <w:r w:rsidR="00920B3A" w:rsidRPr="00CD7359">
        <w:rPr>
          <w:color w:val="auto"/>
        </w:rPr>
        <w:t>explicite</w:t>
      </w:r>
      <w:r w:rsidR="0056743B" w:rsidRPr="00CD7359">
        <w:rPr>
          <w:color w:val="auto"/>
        </w:rPr>
        <w:t xml:space="preserve"> et </w:t>
      </w:r>
      <w:r w:rsidR="00920B3A" w:rsidRPr="00CD7359">
        <w:rPr>
          <w:color w:val="auto"/>
        </w:rPr>
        <w:t>écrite</w:t>
      </w:r>
      <w:r w:rsidRPr="00CD7359">
        <w:rPr>
          <w:color w:val="auto"/>
        </w:rPr>
        <w:t xml:space="preserve"> de la hiérarchie</w:t>
      </w:r>
      <w:r w:rsidR="007C166E" w:rsidRPr="00CD7359">
        <w:rPr>
          <w:color w:val="auto"/>
        </w:rPr>
        <w:t>,</w:t>
      </w:r>
    </w:p>
    <w:p w14:paraId="63B3B188" w14:textId="04005F5E" w:rsidR="007C166E" w:rsidRPr="00CD7359" w:rsidRDefault="007C166E" w:rsidP="007C166E">
      <w:pPr>
        <w:pStyle w:val="Paragraphedeliste"/>
        <w:numPr>
          <w:ilvl w:val="0"/>
          <w:numId w:val="20"/>
        </w:numPr>
        <w:jc w:val="both"/>
        <w:rPr>
          <w:color w:val="auto"/>
        </w:rPr>
      </w:pPr>
      <w:proofErr w:type="gramStart"/>
      <w:r w:rsidRPr="00CD7359">
        <w:rPr>
          <w:rFonts w:ascii="Calibri" w:hAnsi="Calibri"/>
          <w:color w:val="auto"/>
        </w:rPr>
        <w:t>elles</w:t>
      </w:r>
      <w:proofErr w:type="gramEnd"/>
      <w:r w:rsidRPr="00CD7359">
        <w:rPr>
          <w:rFonts w:ascii="Calibri" w:hAnsi="Calibri"/>
          <w:color w:val="auto"/>
        </w:rPr>
        <w:t xml:space="preserve"> ont été demandées en amont par le salarié par un écrit à son supérieur hiérarchique. </w:t>
      </w:r>
      <w:r w:rsidR="00875815" w:rsidRPr="00CD7359">
        <w:rPr>
          <w:rFonts w:ascii="Calibri" w:hAnsi="Calibri"/>
          <w:color w:val="auto"/>
        </w:rPr>
        <w:t>S’il estime la demande professionnellement justifiée, il</w:t>
      </w:r>
      <w:r w:rsidRPr="00CD7359">
        <w:rPr>
          <w:rFonts w:ascii="Calibri" w:hAnsi="Calibri"/>
          <w:color w:val="auto"/>
        </w:rPr>
        <w:t xml:space="preserve"> lui fera une réponse</w:t>
      </w:r>
      <w:r w:rsidR="00875815" w:rsidRPr="00CD7359">
        <w:rPr>
          <w:rFonts w:ascii="Calibri" w:hAnsi="Calibri"/>
          <w:color w:val="auto"/>
        </w:rPr>
        <w:t xml:space="preserve"> positive</w:t>
      </w:r>
      <w:r w:rsidRPr="00CD7359">
        <w:rPr>
          <w:rFonts w:ascii="Calibri" w:hAnsi="Calibri"/>
          <w:color w:val="auto"/>
        </w:rPr>
        <w:t xml:space="preserve"> en mettant en copie le service RH. Le salarié en fera mention également en commentaire dans le SIRH.</w:t>
      </w:r>
      <w:r w:rsidR="00875815" w:rsidRPr="00CD7359">
        <w:rPr>
          <w:rFonts w:ascii="Calibri" w:hAnsi="Calibri"/>
          <w:color w:val="auto"/>
        </w:rPr>
        <w:t xml:space="preserve"> Le silence du supérieur hiérarchique vaut refus.</w:t>
      </w:r>
    </w:p>
    <w:p w14:paraId="7D325B24" w14:textId="77777777" w:rsidR="00875815" w:rsidRPr="00206DF0" w:rsidRDefault="00875815" w:rsidP="007C166E">
      <w:pPr>
        <w:jc w:val="both"/>
        <w:rPr>
          <w:color w:val="auto"/>
          <w:sz w:val="8"/>
          <w:szCs w:val="8"/>
        </w:rPr>
      </w:pPr>
    </w:p>
    <w:p w14:paraId="2FBC73CE" w14:textId="3CCF7117" w:rsidR="00D251CC" w:rsidRPr="00CD7359" w:rsidRDefault="00B908C9" w:rsidP="007C166E">
      <w:pPr>
        <w:jc w:val="both"/>
        <w:rPr>
          <w:color w:val="auto"/>
        </w:rPr>
      </w:pPr>
      <w:r w:rsidRPr="00CD7359">
        <w:rPr>
          <w:color w:val="auto"/>
        </w:rPr>
        <w:t xml:space="preserve">Les heures supplémentaires saisies par le salarié dans le logiciel de gestion du temps </w:t>
      </w:r>
      <w:r w:rsidR="007C166E" w:rsidRPr="00CD7359">
        <w:rPr>
          <w:color w:val="auto"/>
        </w:rPr>
        <w:t>seront</w:t>
      </w:r>
      <w:r w:rsidRPr="00CD7359">
        <w:rPr>
          <w:color w:val="auto"/>
        </w:rPr>
        <w:t xml:space="preserve"> </w:t>
      </w:r>
      <w:r w:rsidR="007C166E" w:rsidRPr="00CD7359">
        <w:rPr>
          <w:rFonts w:ascii="Calibri" w:hAnsi="Calibri"/>
          <w:color w:val="auto"/>
        </w:rPr>
        <w:t>ensuite contrôlées par le service RH qui pourra revenir vers le supérieur hiérarchique, en cas d’informations manquantes</w:t>
      </w:r>
      <w:r w:rsidRPr="00CD7359">
        <w:rPr>
          <w:color w:val="auto"/>
        </w:rPr>
        <w:t xml:space="preserve">. </w:t>
      </w:r>
      <w:r w:rsidR="00B85D02" w:rsidRPr="00CD7359">
        <w:rPr>
          <w:color w:val="auto"/>
        </w:rPr>
        <w:t>Des</w:t>
      </w:r>
      <w:r w:rsidR="00D251CC" w:rsidRPr="00CD7359">
        <w:rPr>
          <w:color w:val="auto"/>
        </w:rPr>
        <w:t xml:space="preserve"> exemple</w:t>
      </w:r>
      <w:r w:rsidR="00B85D02" w:rsidRPr="00CD7359">
        <w:rPr>
          <w:color w:val="auto"/>
        </w:rPr>
        <w:t>s</w:t>
      </w:r>
      <w:r w:rsidR="00D251CC" w:rsidRPr="00CD7359">
        <w:rPr>
          <w:color w:val="auto"/>
        </w:rPr>
        <w:t xml:space="preserve"> figure</w:t>
      </w:r>
      <w:r w:rsidR="00B85D02" w:rsidRPr="00CD7359">
        <w:rPr>
          <w:color w:val="auto"/>
        </w:rPr>
        <w:t>nt</w:t>
      </w:r>
      <w:r w:rsidR="00D251CC" w:rsidRPr="00CD7359">
        <w:rPr>
          <w:color w:val="auto"/>
        </w:rPr>
        <w:t xml:space="preserve"> en annexe.</w:t>
      </w:r>
    </w:p>
    <w:p w14:paraId="5F253A84" w14:textId="5B64B900" w:rsidR="00D251CC" w:rsidRPr="00CD7359" w:rsidRDefault="00D251CC" w:rsidP="002F5ADB">
      <w:pPr>
        <w:jc w:val="both"/>
        <w:rPr>
          <w:color w:val="auto"/>
        </w:rPr>
      </w:pPr>
    </w:p>
    <w:p w14:paraId="75081202" w14:textId="312CA3C1" w:rsidR="002F5ADB" w:rsidRPr="00CD7359" w:rsidRDefault="002F5ADB" w:rsidP="002F5ADB">
      <w:pPr>
        <w:pStyle w:val="Titre3"/>
        <w:rPr>
          <w:lang w:val="fr-FR"/>
        </w:rPr>
      </w:pPr>
      <w:bookmarkStart w:id="18" w:name="_Toc227936187"/>
      <w:r w:rsidRPr="00CD7359">
        <w:rPr>
          <w:lang w:val="fr-FR"/>
        </w:rPr>
        <w:t xml:space="preserve">Article </w:t>
      </w:r>
      <w:r w:rsidR="00BE1337" w:rsidRPr="00CD7359">
        <w:rPr>
          <w:lang w:val="fr-FR"/>
        </w:rPr>
        <w:t>6</w:t>
      </w:r>
      <w:r w:rsidRPr="00CD7359">
        <w:rPr>
          <w:lang w:val="fr-FR"/>
        </w:rPr>
        <w:t xml:space="preserve">.3 </w:t>
      </w:r>
      <w:r w:rsidR="003D2596" w:rsidRPr="00CD7359">
        <w:rPr>
          <w:lang w:val="fr-FR"/>
        </w:rPr>
        <w:t>–</w:t>
      </w:r>
      <w:r w:rsidRPr="00CD7359">
        <w:rPr>
          <w:lang w:val="fr-FR"/>
        </w:rPr>
        <w:t xml:space="preserve"> Traitement des absences</w:t>
      </w:r>
      <w:bookmarkEnd w:id="18"/>
      <w:r w:rsidRPr="00CD7359">
        <w:rPr>
          <w:lang w:val="fr-FR"/>
        </w:rPr>
        <w:t xml:space="preserve"> </w:t>
      </w:r>
    </w:p>
    <w:p w14:paraId="51A7DAC0" w14:textId="77777777" w:rsidR="002F5ADB" w:rsidRPr="00C63529" w:rsidRDefault="002F5ADB" w:rsidP="002F5ADB">
      <w:pPr>
        <w:jc w:val="both"/>
        <w:rPr>
          <w:color w:val="auto"/>
          <w:sz w:val="8"/>
          <w:szCs w:val="8"/>
        </w:rPr>
      </w:pPr>
    </w:p>
    <w:p w14:paraId="544ABDD9" w14:textId="63EB46A7" w:rsidR="00766E9D" w:rsidRPr="00CD7359" w:rsidRDefault="002F5ADB" w:rsidP="002F5ADB">
      <w:pPr>
        <w:jc w:val="both"/>
        <w:rPr>
          <w:color w:val="auto"/>
        </w:rPr>
      </w:pPr>
      <w:r w:rsidRPr="00CD7359">
        <w:rPr>
          <w:color w:val="auto"/>
        </w:rPr>
        <w:t>En cas d’absence, la retenue sur salaire sera calculée en fonction de la durée hebdomadaire de travail de 35 heures.</w:t>
      </w:r>
    </w:p>
    <w:p w14:paraId="54026AE7" w14:textId="76AF10FC" w:rsidR="00E05B90" w:rsidRDefault="00E05B90" w:rsidP="00E13A9A"/>
    <w:p w14:paraId="6E8B40FA" w14:textId="77777777" w:rsidR="00E13A9A" w:rsidRPr="00E13A9A" w:rsidRDefault="00E13A9A" w:rsidP="00E13A9A"/>
    <w:p w14:paraId="2FAF46F5" w14:textId="130A238D" w:rsidR="00766E9D" w:rsidRPr="00CD7359" w:rsidRDefault="00766E9D" w:rsidP="00766E9D">
      <w:pPr>
        <w:pStyle w:val="Titre2"/>
        <w:rPr>
          <w:lang w:val="fr-FR"/>
        </w:rPr>
      </w:pPr>
      <w:bookmarkStart w:id="19" w:name="_Toc9613417"/>
      <w:bookmarkStart w:id="20" w:name="_Toc227936188"/>
      <w:bookmarkStart w:id="21" w:name="_Toc9613405"/>
      <w:r w:rsidRPr="00CD7359">
        <w:rPr>
          <w:lang w:val="fr-FR"/>
        </w:rPr>
        <w:t xml:space="preserve">Article </w:t>
      </w:r>
      <w:r w:rsidR="00BE1337" w:rsidRPr="00CD7359">
        <w:rPr>
          <w:lang w:val="fr-FR"/>
        </w:rPr>
        <w:t>7</w:t>
      </w:r>
      <w:r w:rsidR="00E05B90" w:rsidRPr="00CD7359">
        <w:rPr>
          <w:lang w:val="fr-FR"/>
        </w:rPr>
        <w:t xml:space="preserve"> </w:t>
      </w:r>
      <w:r w:rsidRPr="00CD7359">
        <w:rPr>
          <w:lang w:val="fr-FR"/>
        </w:rPr>
        <w:t>– Contrôle du temps de travail</w:t>
      </w:r>
      <w:bookmarkEnd w:id="19"/>
      <w:bookmarkEnd w:id="20"/>
    </w:p>
    <w:p w14:paraId="7241E55D" w14:textId="77777777" w:rsidR="00766E9D" w:rsidRPr="00206DF0" w:rsidRDefault="00766E9D" w:rsidP="00766E9D">
      <w:pPr>
        <w:rPr>
          <w:color w:val="auto"/>
          <w:sz w:val="12"/>
          <w:szCs w:val="12"/>
        </w:rPr>
      </w:pPr>
    </w:p>
    <w:p w14:paraId="6509221C" w14:textId="0788E2C9" w:rsidR="00766E9D" w:rsidRPr="00CD7359" w:rsidRDefault="00766E9D" w:rsidP="00206DF0">
      <w:pPr>
        <w:jc w:val="both"/>
        <w:rPr>
          <w:color w:val="auto"/>
          <w:szCs w:val="22"/>
        </w:rPr>
      </w:pPr>
      <w:r w:rsidRPr="00CD7359">
        <w:rPr>
          <w:color w:val="auto"/>
          <w:szCs w:val="22"/>
        </w:rPr>
        <w:t xml:space="preserve">Le temps de travail effectif pour les salariés entrant dans le champ d’application de cet accord sera décompté quotidiennement, par enregistrement </w:t>
      </w:r>
      <w:r w:rsidR="00B71CF0" w:rsidRPr="00CD7359">
        <w:rPr>
          <w:color w:val="auto"/>
          <w:szCs w:val="22"/>
        </w:rPr>
        <w:t>systématique</w:t>
      </w:r>
      <w:r w:rsidRPr="00CD7359">
        <w:rPr>
          <w:color w:val="auto"/>
          <w:szCs w:val="22"/>
        </w:rPr>
        <w:t xml:space="preserve"> </w:t>
      </w:r>
      <w:r w:rsidR="00832BEE" w:rsidRPr="00CD7359">
        <w:rPr>
          <w:color w:val="auto"/>
          <w:szCs w:val="22"/>
        </w:rPr>
        <w:t>(</w:t>
      </w:r>
      <w:r w:rsidR="00832BEE" w:rsidRPr="00206DF0">
        <w:rPr>
          <w:i/>
          <w:iCs/>
          <w:color w:val="808080" w:themeColor="background1" w:themeShade="80"/>
          <w:szCs w:val="22"/>
        </w:rPr>
        <w:t>aux 5 minutes</w:t>
      </w:r>
      <w:r w:rsidR="004C33B2" w:rsidRPr="00206DF0">
        <w:rPr>
          <w:i/>
          <w:iCs/>
          <w:color w:val="808080" w:themeColor="background1" w:themeShade="80"/>
          <w:szCs w:val="22"/>
        </w:rPr>
        <w:t xml:space="preserve"> ; </w:t>
      </w:r>
      <w:r w:rsidRPr="00206DF0">
        <w:rPr>
          <w:i/>
          <w:iCs/>
          <w:color w:val="808080" w:themeColor="background1" w:themeShade="80"/>
          <w:szCs w:val="22"/>
        </w:rPr>
        <w:t xml:space="preserve">pointage via </w:t>
      </w:r>
      <w:r w:rsidR="009A7525" w:rsidRPr="00206DF0">
        <w:rPr>
          <w:i/>
          <w:iCs/>
          <w:color w:val="808080" w:themeColor="background1" w:themeShade="80"/>
          <w:szCs w:val="22"/>
        </w:rPr>
        <w:t>tout support numérique</w:t>
      </w:r>
      <w:r w:rsidRPr="00CD7359">
        <w:rPr>
          <w:color w:val="auto"/>
          <w:szCs w:val="22"/>
        </w:rPr>
        <w:t>), des heures de début et fin de chaque période de travail ainsi qu’à l’occasion des pauses ou coupures.</w:t>
      </w:r>
    </w:p>
    <w:p w14:paraId="570EA9F7" w14:textId="4F931B2B" w:rsidR="005C6CA9" w:rsidRDefault="005C6CA9" w:rsidP="00E13A9A"/>
    <w:p w14:paraId="08EADED3" w14:textId="77777777" w:rsidR="00E13A9A" w:rsidRDefault="00E13A9A" w:rsidP="00E13A9A"/>
    <w:p w14:paraId="4DA68D06" w14:textId="77777777" w:rsidR="00C63529" w:rsidRDefault="00C63529" w:rsidP="00C63529"/>
    <w:p w14:paraId="27912797" w14:textId="77777777" w:rsidR="00C63529" w:rsidRDefault="00C63529" w:rsidP="00C63529"/>
    <w:p w14:paraId="210E4061" w14:textId="77777777" w:rsidR="00C63529" w:rsidRPr="00C63529" w:rsidRDefault="00C63529" w:rsidP="00C63529"/>
    <w:p w14:paraId="700E8C74" w14:textId="645A217D" w:rsidR="00E05B90" w:rsidRPr="00CD7359" w:rsidRDefault="00E05B90" w:rsidP="00206DF0">
      <w:pPr>
        <w:pStyle w:val="Titre2"/>
        <w:rPr>
          <w:lang w:val="fr-FR"/>
        </w:rPr>
      </w:pPr>
      <w:bookmarkStart w:id="22" w:name="_Toc227936189"/>
      <w:r w:rsidRPr="00CD7359">
        <w:rPr>
          <w:lang w:val="fr-FR"/>
        </w:rPr>
        <w:lastRenderedPageBreak/>
        <w:t xml:space="preserve">Article </w:t>
      </w:r>
      <w:r w:rsidR="00BE1337" w:rsidRPr="00CD7359">
        <w:rPr>
          <w:lang w:val="fr-FR"/>
        </w:rPr>
        <w:t>8</w:t>
      </w:r>
      <w:r w:rsidRPr="00CD7359">
        <w:rPr>
          <w:lang w:val="fr-FR"/>
        </w:rPr>
        <w:t xml:space="preserve"> – </w:t>
      </w:r>
      <w:r w:rsidR="005509EA" w:rsidRPr="00CD7359">
        <w:rPr>
          <w:lang w:val="fr-FR"/>
        </w:rPr>
        <w:t>Détermination du montant</w:t>
      </w:r>
      <w:r w:rsidR="00A36B16" w:rsidRPr="00CD7359">
        <w:rPr>
          <w:lang w:val="fr-FR"/>
        </w:rPr>
        <w:t xml:space="preserve"> du salaire</w:t>
      </w:r>
      <w:bookmarkEnd w:id="22"/>
    </w:p>
    <w:p w14:paraId="494AEA01" w14:textId="55D5D191" w:rsidR="00A36B16" w:rsidRPr="00206DF0" w:rsidRDefault="00A36B16" w:rsidP="00206DF0">
      <w:pPr>
        <w:shd w:val="clear" w:color="auto" w:fill="FFFFFF"/>
        <w:suppressAutoHyphens/>
        <w:jc w:val="both"/>
        <w:rPr>
          <w:color w:val="auto"/>
          <w:sz w:val="12"/>
          <w:szCs w:val="12"/>
        </w:rPr>
      </w:pPr>
    </w:p>
    <w:p w14:paraId="54D5C905" w14:textId="7CE73D80" w:rsidR="00F10229" w:rsidRPr="00CD7359" w:rsidRDefault="00954818" w:rsidP="00206DF0">
      <w:pPr>
        <w:shd w:val="clear" w:color="auto" w:fill="FFFFFF"/>
        <w:suppressAutoHyphens/>
        <w:jc w:val="both"/>
        <w:rPr>
          <w:color w:val="auto"/>
          <w:szCs w:val="22"/>
        </w:rPr>
      </w:pPr>
      <w:r w:rsidRPr="00CD7359">
        <w:rPr>
          <w:color w:val="auto"/>
          <w:szCs w:val="22"/>
        </w:rPr>
        <w:t>Le montant du salaire est indépendant du nombre d’heures de travail en crédit ou en débit au cours d’un mois donné</w:t>
      </w:r>
      <w:r w:rsidR="00BA2BA6" w:rsidRPr="00CD7359">
        <w:rPr>
          <w:color w:val="auto"/>
          <w:szCs w:val="22"/>
        </w:rPr>
        <w:t xml:space="preserve"> au regard des limites fixées à l’article 6.2</w:t>
      </w:r>
      <w:r w:rsidRPr="00CD7359">
        <w:rPr>
          <w:color w:val="auto"/>
          <w:szCs w:val="22"/>
        </w:rPr>
        <w:t xml:space="preserve">, et sera déterminé sur la base </w:t>
      </w:r>
      <w:r w:rsidR="007B0DC1" w:rsidRPr="00CD7359">
        <w:rPr>
          <w:color w:val="auto"/>
          <w:szCs w:val="22"/>
        </w:rPr>
        <w:t>de la durée de temps de travail hebdomadaire contractuelle.</w:t>
      </w:r>
    </w:p>
    <w:p w14:paraId="5FACDAEE" w14:textId="77777777" w:rsidR="00F10229" w:rsidRPr="00206DF0" w:rsidRDefault="00F10229" w:rsidP="00206DF0">
      <w:pPr>
        <w:shd w:val="clear" w:color="auto" w:fill="FFFFFF"/>
        <w:suppressAutoHyphens/>
        <w:jc w:val="both"/>
        <w:rPr>
          <w:color w:val="auto"/>
          <w:sz w:val="8"/>
          <w:szCs w:val="8"/>
        </w:rPr>
      </w:pPr>
    </w:p>
    <w:p w14:paraId="1E505698" w14:textId="6DA06520" w:rsidR="00F10229" w:rsidRPr="00CD7359" w:rsidRDefault="00F10229" w:rsidP="00206DF0">
      <w:pPr>
        <w:shd w:val="clear" w:color="auto" w:fill="FFFFFF"/>
        <w:suppressAutoHyphens/>
        <w:jc w:val="both"/>
        <w:rPr>
          <w:color w:val="auto"/>
          <w:szCs w:val="22"/>
        </w:rPr>
      </w:pPr>
      <w:r w:rsidRPr="00CD7359">
        <w:rPr>
          <w:color w:val="auto"/>
          <w:szCs w:val="22"/>
        </w:rPr>
        <w:t>Les éléments retenus pour le calcul de la rémunération sont les suivants :</w:t>
      </w:r>
    </w:p>
    <w:p w14:paraId="04F15139" w14:textId="4D6B4755" w:rsidR="00F10229" w:rsidRPr="00CD7359" w:rsidRDefault="00206DF0" w:rsidP="00206DF0">
      <w:pPr>
        <w:pStyle w:val="Paragraphedeliste"/>
        <w:numPr>
          <w:ilvl w:val="0"/>
          <w:numId w:val="5"/>
        </w:numPr>
        <w:shd w:val="clear" w:color="auto" w:fill="FFFFFF"/>
        <w:suppressAutoHyphens/>
        <w:jc w:val="both"/>
        <w:rPr>
          <w:color w:val="auto"/>
          <w:szCs w:val="22"/>
        </w:rPr>
      </w:pPr>
      <w:proofErr w:type="gramStart"/>
      <w:r>
        <w:rPr>
          <w:color w:val="auto"/>
          <w:szCs w:val="22"/>
        </w:rPr>
        <w:t>s</w:t>
      </w:r>
      <w:r w:rsidR="00F10229" w:rsidRPr="00CD7359">
        <w:rPr>
          <w:color w:val="auto"/>
          <w:szCs w:val="22"/>
        </w:rPr>
        <w:t>alaire</w:t>
      </w:r>
      <w:proofErr w:type="gramEnd"/>
      <w:r w:rsidR="00F10229" w:rsidRPr="00CD7359">
        <w:rPr>
          <w:color w:val="auto"/>
          <w:szCs w:val="22"/>
        </w:rPr>
        <w:t xml:space="preserve"> de base (indice/échelon) ;</w:t>
      </w:r>
    </w:p>
    <w:p w14:paraId="38C5B141" w14:textId="38B07B3C" w:rsidR="00F10229" w:rsidRPr="00CD7359" w:rsidRDefault="00206DF0" w:rsidP="00206DF0">
      <w:pPr>
        <w:pStyle w:val="Paragraphedeliste"/>
        <w:numPr>
          <w:ilvl w:val="0"/>
          <w:numId w:val="5"/>
        </w:numPr>
        <w:shd w:val="clear" w:color="auto" w:fill="FFFFFF"/>
        <w:suppressAutoHyphens/>
        <w:jc w:val="both"/>
        <w:rPr>
          <w:color w:val="auto"/>
          <w:szCs w:val="22"/>
        </w:rPr>
      </w:pPr>
      <w:proofErr w:type="gramStart"/>
      <w:r>
        <w:rPr>
          <w:color w:val="auto"/>
          <w:szCs w:val="22"/>
        </w:rPr>
        <w:t>p</w:t>
      </w:r>
      <w:r w:rsidR="00F1638B" w:rsidRPr="00CD7359">
        <w:rPr>
          <w:color w:val="auto"/>
          <w:szCs w:val="22"/>
        </w:rPr>
        <w:t>rime</w:t>
      </w:r>
      <w:proofErr w:type="gramEnd"/>
      <w:r w:rsidR="00F1638B" w:rsidRPr="00CD7359">
        <w:rPr>
          <w:color w:val="auto"/>
          <w:szCs w:val="22"/>
        </w:rPr>
        <w:t xml:space="preserve"> d’ancienneté ;</w:t>
      </w:r>
    </w:p>
    <w:p w14:paraId="3CAB7E2C" w14:textId="4377A036" w:rsidR="00F10229" w:rsidRPr="00CD7359" w:rsidRDefault="00206DF0" w:rsidP="00206DF0">
      <w:pPr>
        <w:pStyle w:val="Paragraphedeliste"/>
        <w:numPr>
          <w:ilvl w:val="0"/>
          <w:numId w:val="5"/>
        </w:numPr>
        <w:shd w:val="clear" w:color="auto" w:fill="FFFFFF"/>
        <w:suppressAutoHyphens/>
        <w:jc w:val="both"/>
        <w:rPr>
          <w:color w:val="auto"/>
          <w:szCs w:val="22"/>
        </w:rPr>
      </w:pPr>
      <w:proofErr w:type="gramStart"/>
      <w:r>
        <w:rPr>
          <w:color w:val="auto"/>
          <w:szCs w:val="22"/>
        </w:rPr>
        <w:t>v</w:t>
      </w:r>
      <w:r w:rsidR="00F10229" w:rsidRPr="00CD7359">
        <w:rPr>
          <w:color w:val="auto"/>
          <w:szCs w:val="22"/>
        </w:rPr>
        <w:t>olume</w:t>
      </w:r>
      <w:proofErr w:type="gramEnd"/>
      <w:r w:rsidR="00F10229" w:rsidRPr="00CD7359">
        <w:rPr>
          <w:color w:val="auto"/>
          <w:szCs w:val="22"/>
        </w:rPr>
        <w:t xml:space="preserve"> horaire </w:t>
      </w:r>
      <w:r w:rsidR="00B71CF0" w:rsidRPr="00CD7359">
        <w:rPr>
          <w:color w:val="auto"/>
          <w:szCs w:val="22"/>
        </w:rPr>
        <w:t>mensualisé</w:t>
      </w:r>
      <w:r w:rsidR="00F10229" w:rsidRPr="00CD7359">
        <w:rPr>
          <w:color w:val="auto"/>
          <w:szCs w:val="22"/>
        </w:rPr>
        <w:t>.</w:t>
      </w:r>
    </w:p>
    <w:p w14:paraId="15358540" w14:textId="77777777" w:rsidR="00F10229" w:rsidRPr="00206DF0" w:rsidRDefault="00F10229" w:rsidP="00206DF0">
      <w:pPr>
        <w:shd w:val="clear" w:color="auto" w:fill="FFFFFF"/>
        <w:suppressAutoHyphens/>
        <w:jc w:val="both"/>
        <w:rPr>
          <w:color w:val="auto"/>
          <w:sz w:val="8"/>
          <w:szCs w:val="8"/>
        </w:rPr>
      </w:pPr>
    </w:p>
    <w:p w14:paraId="623D7481" w14:textId="7955B77D" w:rsidR="00D51351" w:rsidRPr="00CD7359" w:rsidRDefault="00F10229" w:rsidP="00206DF0">
      <w:pPr>
        <w:shd w:val="clear" w:color="auto" w:fill="FFFFFF"/>
        <w:suppressAutoHyphens/>
        <w:jc w:val="both"/>
        <w:rPr>
          <w:color w:val="auto"/>
          <w:szCs w:val="22"/>
        </w:rPr>
      </w:pPr>
      <w:proofErr w:type="gramStart"/>
      <w:r w:rsidRPr="00CD7359">
        <w:rPr>
          <w:color w:val="auto"/>
          <w:szCs w:val="22"/>
        </w:rPr>
        <w:t>à</w:t>
      </w:r>
      <w:proofErr w:type="gramEnd"/>
      <w:r w:rsidRPr="00CD7359">
        <w:rPr>
          <w:color w:val="auto"/>
          <w:szCs w:val="22"/>
        </w:rPr>
        <w:t xml:space="preserve"> l’exception des primes ou indemnités mensuelles liées à la présence effective ou rémunérant des sujétions spéciales (</w:t>
      </w:r>
      <w:r w:rsidRPr="00206DF0">
        <w:rPr>
          <w:i/>
          <w:iCs/>
          <w:color w:val="808080" w:themeColor="background1" w:themeShade="80"/>
          <w:szCs w:val="22"/>
        </w:rPr>
        <w:t>dimanche, férié</w:t>
      </w:r>
      <w:r w:rsidR="009610B0" w:rsidRPr="00206DF0">
        <w:rPr>
          <w:i/>
          <w:iCs/>
          <w:color w:val="808080" w:themeColor="background1" w:themeShade="80"/>
          <w:szCs w:val="22"/>
        </w:rPr>
        <w:t xml:space="preserve">s, travail de nuit occasionnel, </w:t>
      </w:r>
      <w:r w:rsidRPr="00206DF0">
        <w:rPr>
          <w:i/>
          <w:iCs/>
          <w:color w:val="808080" w:themeColor="background1" w:themeShade="80"/>
          <w:szCs w:val="22"/>
        </w:rPr>
        <w:t>…</w:t>
      </w:r>
      <w:r w:rsidRPr="00CD7359">
        <w:rPr>
          <w:color w:val="auto"/>
          <w:szCs w:val="22"/>
        </w:rPr>
        <w:t>), ainsi que des primes à périodicité supérieure au mois (</w:t>
      </w:r>
      <w:r w:rsidRPr="00206DF0">
        <w:rPr>
          <w:i/>
          <w:iCs/>
          <w:color w:val="808080" w:themeColor="background1" w:themeShade="80"/>
          <w:szCs w:val="22"/>
        </w:rPr>
        <w:t>gratification de fin d’année,</w:t>
      </w:r>
      <w:r w:rsidR="00C63529">
        <w:rPr>
          <w:i/>
          <w:iCs/>
          <w:color w:val="808080" w:themeColor="background1" w:themeShade="80"/>
          <w:szCs w:val="22"/>
        </w:rPr>
        <w:t xml:space="preserve"> </w:t>
      </w:r>
      <w:r w:rsidRPr="00206DF0">
        <w:rPr>
          <w:i/>
          <w:iCs/>
          <w:color w:val="808080" w:themeColor="background1" w:themeShade="80"/>
          <w:szCs w:val="22"/>
        </w:rPr>
        <w:t>…</w:t>
      </w:r>
      <w:r w:rsidRPr="00CD7359">
        <w:rPr>
          <w:color w:val="auto"/>
          <w:szCs w:val="22"/>
        </w:rPr>
        <w:t>).</w:t>
      </w:r>
    </w:p>
    <w:p w14:paraId="711BCCCB" w14:textId="77777777" w:rsidR="00F10229" w:rsidRPr="00CD7359" w:rsidRDefault="00F10229" w:rsidP="00F10229">
      <w:pPr>
        <w:shd w:val="clear" w:color="auto" w:fill="FFFFFF"/>
        <w:suppressAutoHyphens/>
        <w:spacing w:line="260" w:lineRule="atLeast"/>
        <w:jc w:val="both"/>
        <w:rPr>
          <w:color w:val="auto"/>
          <w:szCs w:val="22"/>
        </w:rPr>
      </w:pPr>
    </w:p>
    <w:p w14:paraId="303F66B4" w14:textId="297FE3A1" w:rsidR="006F6F61" w:rsidRPr="00CD7359" w:rsidRDefault="006F6F61" w:rsidP="004C2D32">
      <w:pPr>
        <w:pStyle w:val="Titre1"/>
      </w:pPr>
      <w:bookmarkStart w:id="23" w:name="_Toc227936190"/>
      <w:bookmarkEnd w:id="21"/>
      <w:r w:rsidRPr="00CD7359">
        <w:t>CHAPITRE I</w:t>
      </w:r>
      <w:r w:rsidR="002C2D2F" w:rsidRPr="00CD7359">
        <w:t>II</w:t>
      </w:r>
      <w:r w:rsidRPr="00CD7359">
        <w:t xml:space="preserve"> – HEURES SUPPLEMENTAIRES</w:t>
      </w:r>
      <w:bookmarkEnd w:id="23"/>
    </w:p>
    <w:p w14:paraId="303F66B5" w14:textId="77777777" w:rsidR="006F6F61" w:rsidRPr="00CD7359" w:rsidRDefault="006F6F61" w:rsidP="006F6F61">
      <w:pPr>
        <w:jc w:val="both"/>
        <w:rPr>
          <w:bCs/>
          <w:color w:val="auto"/>
          <w:sz w:val="28"/>
          <w:szCs w:val="28"/>
        </w:rPr>
      </w:pPr>
    </w:p>
    <w:p w14:paraId="362A0352" w14:textId="0EDE2628" w:rsidR="00ED7AE8" w:rsidRPr="00CD7359" w:rsidRDefault="00ED7AE8" w:rsidP="008D7369">
      <w:pPr>
        <w:pStyle w:val="Titre2"/>
        <w:rPr>
          <w:lang w:val="fr-FR"/>
        </w:rPr>
      </w:pPr>
      <w:bookmarkStart w:id="24" w:name="_Toc227936191"/>
      <w:r w:rsidRPr="00CD7359">
        <w:rPr>
          <w:lang w:val="fr-FR"/>
        </w:rPr>
        <w:t xml:space="preserve">Article </w:t>
      </w:r>
      <w:r w:rsidR="000770B0" w:rsidRPr="00CD7359">
        <w:rPr>
          <w:lang w:val="fr-FR"/>
        </w:rPr>
        <w:t>9</w:t>
      </w:r>
      <w:r w:rsidRPr="00CD7359">
        <w:rPr>
          <w:lang w:val="fr-FR"/>
        </w:rPr>
        <w:t xml:space="preserve"> – Définition </w:t>
      </w:r>
      <w:r w:rsidR="000D774F" w:rsidRPr="00CD7359">
        <w:rPr>
          <w:lang w:val="fr-FR"/>
        </w:rPr>
        <w:t xml:space="preserve">et justifications </w:t>
      </w:r>
      <w:r w:rsidRPr="00CD7359">
        <w:rPr>
          <w:lang w:val="fr-FR"/>
        </w:rPr>
        <w:t>des heures supplémentaires</w:t>
      </w:r>
      <w:bookmarkEnd w:id="24"/>
    </w:p>
    <w:p w14:paraId="763EC912" w14:textId="77777777" w:rsidR="00ED7AE8" w:rsidRPr="00206DF0" w:rsidRDefault="00ED7AE8" w:rsidP="00ED7AE8">
      <w:pPr>
        <w:rPr>
          <w:color w:val="auto"/>
          <w:sz w:val="12"/>
          <w:szCs w:val="12"/>
        </w:rPr>
      </w:pPr>
    </w:p>
    <w:p w14:paraId="7118CBCD" w14:textId="565694F6" w:rsidR="00ED7AE8" w:rsidRPr="00CD7359" w:rsidRDefault="00ED7AE8" w:rsidP="00ED7AE8">
      <w:pPr>
        <w:jc w:val="both"/>
        <w:rPr>
          <w:color w:val="auto"/>
        </w:rPr>
      </w:pPr>
      <w:r w:rsidRPr="00CD7359">
        <w:rPr>
          <w:color w:val="auto"/>
        </w:rPr>
        <w:t>Constitue une heure supplémentaire, toute heure de travail au-delà de 35 heures hebdomadaire, et demandée expressément par le supérieur hiérarchique. Il en résulte que les heures de travail effectuées au-delà de 35 heures hebdomadaire</w:t>
      </w:r>
      <w:r w:rsidR="00837E92" w:rsidRPr="00CD7359">
        <w:rPr>
          <w:color w:val="auto"/>
        </w:rPr>
        <w:t>s</w:t>
      </w:r>
      <w:r w:rsidRPr="00CD7359">
        <w:rPr>
          <w:color w:val="auto"/>
        </w:rPr>
        <w:t xml:space="preserve"> sans demande ou autorisation préalable de la ligne hiérarchique, ne constitue</w:t>
      </w:r>
      <w:r w:rsidR="007757F9" w:rsidRPr="00CD7359">
        <w:rPr>
          <w:color w:val="auto"/>
        </w:rPr>
        <w:t>nt</w:t>
      </w:r>
      <w:r w:rsidRPr="00CD7359">
        <w:rPr>
          <w:color w:val="auto"/>
        </w:rPr>
        <w:t xml:space="preserve"> pas des heures supplémentaires.</w:t>
      </w:r>
    </w:p>
    <w:p w14:paraId="03A11CC6" w14:textId="77777777" w:rsidR="00ED7AE8" w:rsidRPr="00206DF0" w:rsidRDefault="00ED7AE8" w:rsidP="00ED7AE8">
      <w:pPr>
        <w:jc w:val="both"/>
        <w:rPr>
          <w:color w:val="auto"/>
          <w:sz w:val="8"/>
          <w:szCs w:val="8"/>
        </w:rPr>
      </w:pPr>
    </w:p>
    <w:p w14:paraId="14CC58FA" w14:textId="77458DB8" w:rsidR="00FA7118" w:rsidRPr="00CD7359" w:rsidRDefault="000D774F" w:rsidP="000D774F">
      <w:pPr>
        <w:jc w:val="both"/>
        <w:rPr>
          <w:color w:val="auto"/>
          <w:szCs w:val="22"/>
        </w:rPr>
      </w:pPr>
      <w:r w:rsidRPr="00CD7359">
        <w:rPr>
          <w:color w:val="auto"/>
          <w:szCs w:val="22"/>
        </w:rPr>
        <w:t>En pratique,</w:t>
      </w:r>
      <w:r w:rsidR="007757F9" w:rsidRPr="00CD7359">
        <w:rPr>
          <w:color w:val="auto"/>
          <w:szCs w:val="22"/>
        </w:rPr>
        <w:t xml:space="preserve"> et hors le cas de l’utilisation des plages variables relevant du libre choix du salarié,</w:t>
      </w:r>
      <w:r w:rsidRPr="00CD7359">
        <w:rPr>
          <w:color w:val="auto"/>
          <w:szCs w:val="22"/>
        </w:rPr>
        <w:t xml:space="preserve"> tout dépassement de la durée de travail hebdomadaire devra avoir été préalablement validé par le responsable hiérarchique. Le salarié concerné devra en apporter la justification dans le logiciel de gestion des temps.</w:t>
      </w:r>
    </w:p>
    <w:p w14:paraId="61B4BA70" w14:textId="7501ECB7" w:rsidR="00ED7AE8" w:rsidRPr="00CD7359" w:rsidRDefault="00ED7AE8" w:rsidP="00206DF0">
      <w:pPr>
        <w:jc w:val="both"/>
        <w:rPr>
          <w:color w:val="auto"/>
        </w:rPr>
      </w:pPr>
    </w:p>
    <w:p w14:paraId="303F66B6" w14:textId="7BA04A0D" w:rsidR="00B54A68" w:rsidRPr="00CD7359" w:rsidRDefault="00A03441" w:rsidP="00206DF0">
      <w:pPr>
        <w:pStyle w:val="Titre2"/>
        <w:rPr>
          <w:lang w:val="fr-FR"/>
        </w:rPr>
      </w:pPr>
      <w:bookmarkStart w:id="25" w:name="_Toc227936192"/>
      <w:r w:rsidRPr="00CD7359">
        <w:rPr>
          <w:lang w:val="fr-FR"/>
        </w:rPr>
        <w:t>Article</w:t>
      </w:r>
      <w:r w:rsidR="00F40C78" w:rsidRPr="00CD7359">
        <w:rPr>
          <w:lang w:val="fr-FR"/>
        </w:rPr>
        <w:t xml:space="preserve"> </w:t>
      </w:r>
      <w:r w:rsidR="000770B0" w:rsidRPr="00CD7359">
        <w:rPr>
          <w:lang w:val="fr-FR"/>
        </w:rPr>
        <w:t>10</w:t>
      </w:r>
      <w:r w:rsidR="006F6F61" w:rsidRPr="00CD7359">
        <w:rPr>
          <w:lang w:val="fr-FR"/>
        </w:rPr>
        <w:t xml:space="preserve"> – Dé</w:t>
      </w:r>
      <w:r w:rsidR="00B54A68" w:rsidRPr="00CD7359">
        <w:rPr>
          <w:lang w:val="fr-FR"/>
        </w:rPr>
        <w:t>compte</w:t>
      </w:r>
      <w:r w:rsidR="006F6F61" w:rsidRPr="00CD7359">
        <w:rPr>
          <w:lang w:val="fr-FR"/>
        </w:rPr>
        <w:t xml:space="preserve"> des heures supplémentaires</w:t>
      </w:r>
      <w:bookmarkEnd w:id="25"/>
    </w:p>
    <w:p w14:paraId="303F66B7" w14:textId="77777777" w:rsidR="00B54A68" w:rsidRPr="00206DF0" w:rsidRDefault="00B54A68" w:rsidP="00206DF0">
      <w:pPr>
        <w:pStyle w:val="Corpsdetexte32"/>
        <w:widowControl/>
        <w:tabs>
          <w:tab w:val="clear" w:pos="453"/>
          <w:tab w:val="clear" w:pos="3968"/>
        </w:tabs>
        <w:overflowPunct/>
        <w:autoSpaceDE/>
        <w:autoSpaceDN/>
        <w:adjustRightInd/>
        <w:textAlignment w:val="auto"/>
        <w:rPr>
          <w:rFonts w:asciiTheme="minorHAnsi" w:hAnsiTheme="minorHAnsi"/>
          <w:sz w:val="12"/>
          <w:szCs w:val="12"/>
        </w:rPr>
      </w:pPr>
    </w:p>
    <w:p w14:paraId="303F66BA" w14:textId="1DA2BE5E" w:rsidR="00B54A68" w:rsidRPr="00CD7359" w:rsidRDefault="00B54A68" w:rsidP="00206DF0">
      <w:pPr>
        <w:pStyle w:val="Corpsdetexte32"/>
        <w:widowControl/>
        <w:tabs>
          <w:tab w:val="clear" w:pos="453"/>
          <w:tab w:val="clear" w:pos="3968"/>
        </w:tabs>
        <w:overflowPunct/>
        <w:autoSpaceDE/>
        <w:autoSpaceDN/>
        <w:adjustRightInd/>
        <w:textAlignment w:val="auto"/>
        <w:rPr>
          <w:rFonts w:asciiTheme="minorHAnsi" w:hAnsiTheme="minorHAnsi"/>
          <w:sz w:val="22"/>
          <w:szCs w:val="22"/>
        </w:rPr>
      </w:pPr>
      <w:r w:rsidRPr="00CD7359">
        <w:rPr>
          <w:rFonts w:asciiTheme="minorHAnsi" w:hAnsiTheme="minorHAnsi"/>
          <w:sz w:val="22"/>
          <w:szCs w:val="22"/>
        </w:rPr>
        <w:t>Les heures supplémentaires se décomptent par semaine civile</w:t>
      </w:r>
      <w:r w:rsidR="007D02D1" w:rsidRPr="00CD7359">
        <w:rPr>
          <w:rFonts w:asciiTheme="minorHAnsi" w:hAnsiTheme="minorHAnsi"/>
          <w:sz w:val="22"/>
          <w:szCs w:val="22"/>
        </w:rPr>
        <w:t xml:space="preserve"> qui débute</w:t>
      </w:r>
      <w:r w:rsidRPr="00CD7359">
        <w:rPr>
          <w:rFonts w:asciiTheme="minorHAnsi" w:hAnsiTheme="minorHAnsi"/>
          <w:sz w:val="22"/>
          <w:szCs w:val="22"/>
        </w:rPr>
        <w:t xml:space="preserve"> le lundi à 0 heure et se termine le dimanche à 24 heures.</w:t>
      </w:r>
    </w:p>
    <w:p w14:paraId="006E3D9B" w14:textId="77777777" w:rsidR="00EB3E7F" w:rsidRDefault="00EB3E7F" w:rsidP="00E13A9A"/>
    <w:p w14:paraId="343304EC" w14:textId="77777777" w:rsidR="00E13A9A" w:rsidRPr="00E13A9A" w:rsidRDefault="00E13A9A" w:rsidP="00E13A9A"/>
    <w:p w14:paraId="303F66C4" w14:textId="443D22E6" w:rsidR="006F6F61" w:rsidRPr="00CD7359" w:rsidRDefault="00A03441" w:rsidP="00206DF0">
      <w:pPr>
        <w:pStyle w:val="Titre2"/>
        <w:rPr>
          <w:szCs w:val="28"/>
          <w:lang w:val="fr-FR"/>
        </w:rPr>
      </w:pPr>
      <w:bookmarkStart w:id="26" w:name="_Toc227936193"/>
      <w:r w:rsidRPr="00CD7359">
        <w:rPr>
          <w:szCs w:val="28"/>
          <w:lang w:val="fr-FR"/>
        </w:rPr>
        <w:t>Article</w:t>
      </w:r>
      <w:r w:rsidR="004F0527" w:rsidRPr="00CD7359">
        <w:rPr>
          <w:szCs w:val="28"/>
          <w:lang w:val="fr-FR"/>
        </w:rPr>
        <w:t xml:space="preserve"> </w:t>
      </w:r>
      <w:r w:rsidR="001B791C" w:rsidRPr="00CD7359">
        <w:rPr>
          <w:szCs w:val="28"/>
          <w:lang w:val="fr-FR"/>
        </w:rPr>
        <w:t>1</w:t>
      </w:r>
      <w:r w:rsidR="000770B0" w:rsidRPr="00CD7359">
        <w:rPr>
          <w:szCs w:val="28"/>
          <w:lang w:val="fr-FR"/>
        </w:rPr>
        <w:t>1</w:t>
      </w:r>
      <w:r w:rsidR="006F6F61" w:rsidRPr="00CD7359">
        <w:rPr>
          <w:szCs w:val="28"/>
          <w:lang w:val="fr-FR"/>
        </w:rPr>
        <w:t xml:space="preserve"> – </w:t>
      </w:r>
      <w:r w:rsidR="00B446A6" w:rsidRPr="00CD7359">
        <w:rPr>
          <w:szCs w:val="28"/>
          <w:lang w:val="fr-FR"/>
        </w:rPr>
        <w:t xml:space="preserve">Contreparties </w:t>
      </w:r>
      <w:r w:rsidR="00BA7FBC" w:rsidRPr="00CD7359">
        <w:rPr>
          <w:szCs w:val="28"/>
          <w:lang w:val="fr-FR"/>
        </w:rPr>
        <w:t xml:space="preserve">aux </w:t>
      </w:r>
      <w:r w:rsidR="006F6F61" w:rsidRPr="00CD7359">
        <w:rPr>
          <w:szCs w:val="28"/>
          <w:lang w:val="fr-FR"/>
        </w:rPr>
        <w:t>heures supplémentaires</w:t>
      </w:r>
      <w:bookmarkEnd w:id="26"/>
    </w:p>
    <w:p w14:paraId="0DDB6FA2" w14:textId="77777777" w:rsidR="0049599E" w:rsidRPr="00CD7359" w:rsidRDefault="0049599E" w:rsidP="00206DF0">
      <w:pPr>
        <w:rPr>
          <w:color w:val="auto"/>
        </w:rPr>
      </w:pPr>
    </w:p>
    <w:p w14:paraId="259DE292" w14:textId="13A307EE" w:rsidR="00AC3264" w:rsidRPr="00CD7359" w:rsidRDefault="00AC3264" w:rsidP="00206DF0">
      <w:pPr>
        <w:pStyle w:val="Titre3"/>
        <w:rPr>
          <w:lang w:val="fr-FR"/>
        </w:rPr>
      </w:pPr>
      <w:bookmarkStart w:id="27" w:name="_Toc227936194"/>
      <w:r w:rsidRPr="00CD7359">
        <w:rPr>
          <w:lang w:val="fr-FR"/>
        </w:rPr>
        <w:t>Article 1</w:t>
      </w:r>
      <w:r w:rsidR="000770B0" w:rsidRPr="00CD7359">
        <w:rPr>
          <w:lang w:val="fr-FR"/>
        </w:rPr>
        <w:t>1</w:t>
      </w:r>
      <w:r w:rsidRPr="00CD7359">
        <w:rPr>
          <w:lang w:val="fr-FR"/>
        </w:rPr>
        <w:t xml:space="preserve">.1 </w:t>
      </w:r>
      <w:r w:rsidR="00764E0D" w:rsidRPr="00CD7359">
        <w:rPr>
          <w:lang w:val="fr-FR"/>
        </w:rPr>
        <w:t>–</w:t>
      </w:r>
      <w:r w:rsidRPr="00CD7359">
        <w:rPr>
          <w:lang w:val="fr-FR"/>
        </w:rPr>
        <w:t xml:space="preserve"> C</w:t>
      </w:r>
      <w:r w:rsidR="00764E0D" w:rsidRPr="00CD7359">
        <w:rPr>
          <w:lang w:val="fr-FR"/>
        </w:rPr>
        <w:t>o</w:t>
      </w:r>
      <w:r w:rsidRPr="00CD7359">
        <w:rPr>
          <w:lang w:val="fr-FR"/>
        </w:rPr>
        <w:t>n</w:t>
      </w:r>
      <w:r w:rsidR="00764E0D" w:rsidRPr="00CD7359">
        <w:rPr>
          <w:lang w:val="fr-FR"/>
        </w:rPr>
        <w:t>tingent d’heures supplémentaires</w:t>
      </w:r>
      <w:bookmarkEnd w:id="27"/>
    </w:p>
    <w:p w14:paraId="3509BCE7" w14:textId="77777777" w:rsidR="00AC3264" w:rsidRPr="00C63529" w:rsidRDefault="00AC3264" w:rsidP="00206DF0">
      <w:pPr>
        <w:jc w:val="both"/>
        <w:rPr>
          <w:color w:val="auto"/>
          <w:sz w:val="8"/>
          <w:szCs w:val="8"/>
        </w:rPr>
      </w:pPr>
    </w:p>
    <w:p w14:paraId="55277265" w14:textId="3686CC69" w:rsidR="00997110" w:rsidRPr="00CD7359" w:rsidRDefault="007F5691" w:rsidP="00206DF0">
      <w:pPr>
        <w:jc w:val="both"/>
        <w:rPr>
          <w:color w:val="auto"/>
        </w:rPr>
      </w:pPr>
      <w:r w:rsidRPr="00CD7359">
        <w:rPr>
          <w:color w:val="auto"/>
        </w:rPr>
        <w:t>Les heures supplémentaires</w:t>
      </w:r>
      <w:r w:rsidR="00832BEE" w:rsidRPr="00CD7359">
        <w:rPr>
          <w:color w:val="auto"/>
        </w:rPr>
        <w:t>,</w:t>
      </w:r>
      <w:r w:rsidRPr="00CD7359">
        <w:rPr>
          <w:color w:val="auto"/>
        </w:rPr>
        <w:t xml:space="preserve"> accomplies au-delà de la durée</w:t>
      </w:r>
      <w:r w:rsidR="000D774F" w:rsidRPr="00CD7359">
        <w:rPr>
          <w:color w:val="auto"/>
        </w:rPr>
        <w:t xml:space="preserve"> légal</w:t>
      </w:r>
      <w:r w:rsidR="00BA7FBC" w:rsidRPr="00CD7359">
        <w:rPr>
          <w:color w:val="auto"/>
        </w:rPr>
        <w:t>e</w:t>
      </w:r>
      <w:r w:rsidR="000D774F" w:rsidRPr="00CD7359">
        <w:rPr>
          <w:color w:val="auto"/>
        </w:rPr>
        <w:t xml:space="preserve"> de travail hebdomadaire,</w:t>
      </w:r>
      <w:r w:rsidR="00764E0D" w:rsidRPr="00CD7359">
        <w:rPr>
          <w:color w:val="auto"/>
        </w:rPr>
        <w:t xml:space="preserve"> </w:t>
      </w:r>
      <w:r w:rsidR="006B00B6" w:rsidRPr="00CD7359">
        <w:rPr>
          <w:color w:val="auto"/>
        </w:rPr>
        <w:t>sont accomplies dans le cadre d</w:t>
      </w:r>
      <w:r w:rsidR="00EC0B62" w:rsidRPr="00CD7359">
        <w:rPr>
          <w:color w:val="auto"/>
        </w:rPr>
        <w:t>u</w:t>
      </w:r>
      <w:r w:rsidR="00764E0D" w:rsidRPr="00CD7359">
        <w:rPr>
          <w:color w:val="auto"/>
        </w:rPr>
        <w:t xml:space="preserve"> contingent d’heures supplémentaires</w:t>
      </w:r>
      <w:r w:rsidR="00EC0B62" w:rsidRPr="00CD7359">
        <w:rPr>
          <w:color w:val="auto"/>
        </w:rPr>
        <w:t xml:space="preserve"> conventionnel</w:t>
      </w:r>
      <w:r w:rsidR="00764E0D" w:rsidRPr="00CD7359">
        <w:rPr>
          <w:color w:val="auto"/>
        </w:rPr>
        <w:t xml:space="preserve"> de </w:t>
      </w:r>
      <w:r w:rsidR="00E91E61" w:rsidRPr="00CD7359">
        <w:rPr>
          <w:color w:val="auto"/>
        </w:rPr>
        <w:t>130</w:t>
      </w:r>
      <w:r w:rsidR="00764E0D" w:rsidRPr="00CD7359">
        <w:rPr>
          <w:color w:val="auto"/>
        </w:rPr>
        <w:t xml:space="preserve"> heures par </w:t>
      </w:r>
      <w:r w:rsidR="006B00B6" w:rsidRPr="00CD7359">
        <w:rPr>
          <w:color w:val="auto"/>
        </w:rPr>
        <w:t>année civile</w:t>
      </w:r>
      <w:r w:rsidR="00764E0D" w:rsidRPr="00CD7359">
        <w:rPr>
          <w:color w:val="auto"/>
        </w:rPr>
        <w:t xml:space="preserve"> et par salarié.</w:t>
      </w:r>
      <w:r w:rsidR="00FE6E15" w:rsidRPr="00CD7359">
        <w:rPr>
          <w:color w:val="auto"/>
        </w:rPr>
        <w:t xml:space="preserve"> Ce contingent sera scindé en deux contingents de 65 heures chacun :</w:t>
      </w:r>
    </w:p>
    <w:p w14:paraId="6C5CAED6" w14:textId="5E742A67" w:rsidR="00FE6E15" w:rsidRPr="00CD7359" w:rsidRDefault="00206DF0" w:rsidP="00206DF0">
      <w:pPr>
        <w:pStyle w:val="Paragraphedeliste"/>
        <w:numPr>
          <w:ilvl w:val="0"/>
          <w:numId w:val="19"/>
        </w:numPr>
        <w:jc w:val="both"/>
        <w:rPr>
          <w:color w:val="auto"/>
        </w:rPr>
      </w:pPr>
      <w:proofErr w:type="gramStart"/>
      <w:r>
        <w:rPr>
          <w:color w:val="auto"/>
        </w:rPr>
        <w:t>u</w:t>
      </w:r>
      <w:r w:rsidR="00FE6E15" w:rsidRPr="00CD7359">
        <w:rPr>
          <w:color w:val="auto"/>
        </w:rPr>
        <w:t>n</w:t>
      </w:r>
      <w:proofErr w:type="gramEnd"/>
      <w:r w:rsidR="00FE6E15" w:rsidRPr="00CD7359">
        <w:rPr>
          <w:color w:val="auto"/>
        </w:rPr>
        <w:t xml:space="preserve"> contingent de 65 heures supplémentaires ouvrant droit à majoration de salaire selon les dispositi</w:t>
      </w:r>
      <w:r w:rsidR="0054787B" w:rsidRPr="00CD7359">
        <w:rPr>
          <w:color w:val="auto"/>
        </w:rPr>
        <w:t>ons de la convention collective ;</w:t>
      </w:r>
    </w:p>
    <w:p w14:paraId="1F841D0A" w14:textId="6AB7A5A5" w:rsidR="0054787B" w:rsidRPr="00CD7359" w:rsidRDefault="00206DF0" w:rsidP="00206DF0">
      <w:pPr>
        <w:pStyle w:val="Paragraphedeliste"/>
        <w:numPr>
          <w:ilvl w:val="0"/>
          <w:numId w:val="19"/>
        </w:numPr>
        <w:jc w:val="both"/>
        <w:rPr>
          <w:color w:val="auto"/>
        </w:rPr>
      </w:pPr>
      <w:proofErr w:type="gramStart"/>
      <w:r>
        <w:rPr>
          <w:color w:val="auto"/>
        </w:rPr>
        <w:t>u</w:t>
      </w:r>
      <w:r w:rsidR="00FE6E15" w:rsidRPr="00CD7359">
        <w:rPr>
          <w:color w:val="auto"/>
        </w:rPr>
        <w:t>n</w:t>
      </w:r>
      <w:proofErr w:type="gramEnd"/>
      <w:r w:rsidR="00FE6E15" w:rsidRPr="00CD7359">
        <w:rPr>
          <w:color w:val="auto"/>
        </w:rPr>
        <w:t xml:space="preserve"> contingent de 65 heures supplémentaires ouvrant droit à récupération selon les mêmes valorisations que pour les heures supplémentaires majorées en salaire.</w:t>
      </w:r>
    </w:p>
    <w:p w14:paraId="36F308CC" w14:textId="77777777" w:rsidR="00E13A9A" w:rsidRPr="00E13A9A" w:rsidRDefault="00E13A9A" w:rsidP="00E13A9A"/>
    <w:p w14:paraId="14CF4803" w14:textId="02F1D4C8" w:rsidR="00997110" w:rsidRPr="00CD7359" w:rsidRDefault="00997110" w:rsidP="00206DF0">
      <w:pPr>
        <w:pStyle w:val="Titre3"/>
        <w:jc w:val="both"/>
        <w:rPr>
          <w:lang w:val="fr-FR"/>
        </w:rPr>
      </w:pPr>
      <w:bookmarkStart w:id="28" w:name="_Toc227936195"/>
      <w:r w:rsidRPr="00CD7359">
        <w:rPr>
          <w:lang w:val="fr-FR"/>
        </w:rPr>
        <w:t>Article 11.2 – Choix par le salarié de la contrepartie aux heures supplémentaires</w:t>
      </w:r>
      <w:bookmarkEnd w:id="28"/>
    </w:p>
    <w:p w14:paraId="6F0A5395" w14:textId="77777777" w:rsidR="00997110" w:rsidRPr="00C63529" w:rsidRDefault="00997110" w:rsidP="00206DF0">
      <w:pPr>
        <w:jc w:val="both"/>
        <w:rPr>
          <w:color w:val="auto"/>
          <w:sz w:val="8"/>
          <w:szCs w:val="8"/>
        </w:rPr>
      </w:pPr>
    </w:p>
    <w:p w14:paraId="23485C60" w14:textId="6B50E8D5" w:rsidR="00D71FBF" w:rsidRPr="005F2BA7" w:rsidRDefault="00E12D61" w:rsidP="00E12D61">
      <w:pPr>
        <w:jc w:val="both"/>
        <w:rPr>
          <w:color w:val="000000" w:themeColor="text1"/>
          <w:szCs w:val="22"/>
        </w:rPr>
      </w:pPr>
      <w:r w:rsidRPr="005F2BA7">
        <w:rPr>
          <w:color w:val="000000" w:themeColor="text1"/>
          <w:szCs w:val="22"/>
        </w:rPr>
        <w:t xml:space="preserve">Le salarié dispose, dans </w:t>
      </w:r>
      <w:proofErr w:type="gramStart"/>
      <w:r w:rsidRPr="005F2BA7">
        <w:rPr>
          <w:color w:val="000000" w:themeColor="text1"/>
          <w:szCs w:val="22"/>
        </w:rPr>
        <w:t>la limite</w:t>
      </w:r>
      <w:r w:rsidR="008E77A5" w:rsidRPr="005F2BA7">
        <w:rPr>
          <w:color w:val="000000" w:themeColor="text1"/>
          <w:szCs w:val="22"/>
        </w:rPr>
        <w:t xml:space="preserve"> de</w:t>
      </w:r>
      <w:r w:rsidRPr="005F2BA7">
        <w:rPr>
          <w:color w:val="000000" w:themeColor="text1"/>
          <w:szCs w:val="22"/>
        </w:rPr>
        <w:t xml:space="preserve"> 65 heures suppl</w:t>
      </w:r>
      <w:r w:rsidRPr="005F2BA7">
        <w:rPr>
          <w:rFonts w:ascii="Calibri" w:hAnsi="Calibri" w:cs="Calibri"/>
          <w:color w:val="000000" w:themeColor="text1"/>
          <w:szCs w:val="22"/>
        </w:rPr>
        <w:t>é</w:t>
      </w:r>
      <w:r w:rsidRPr="005F2BA7">
        <w:rPr>
          <w:color w:val="000000" w:themeColor="text1"/>
          <w:szCs w:val="22"/>
        </w:rPr>
        <w:t>mentaires</w:t>
      </w:r>
      <w:proofErr w:type="gramEnd"/>
      <w:r w:rsidRPr="005F2BA7">
        <w:rPr>
          <w:color w:val="000000" w:themeColor="text1"/>
          <w:szCs w:val="22"/>
        </w:rPr>
        <w:t xml:space="preserve"> par ann</w:t>
      </w:r>
      <w:r w:rsidRPr="005F2BA7">
        <w:rPr>
          <w:rFonts w:ascii="Calibri" w:hAnsi="Calibri" w:cs="Calibri"/>
          <w:color w:val="000000" w:themeColor="text1"/>
          <w:szCs w:val="22"/>
        </w:rPr>
        <w:t>é</w:t>
      </w:r>
      <w:r w:rsidRPr="005F2BA7">
        <w:rPr>
          <w:color w:val="000000" w:themeColor="text1"/>
          <w:szCs w:val="22"/>
        </w:rPr>
        <w:t>e civile, d</w:t>
      </w:r>
      <w:r w:rsidRPr="005F2BA7">
        <w:rPr>
          <w:rFonts w:ascii="Calibri" w:hAnsi="Calibri" w:cs="Calibri"/>
          <w:color w:val="000000" w:themeColor="text1"/>
          <w:szCs w:val="22"/>
        </w:rPr>
        <w:t>’</w:t>
      </w:r>
      <w:r w:rsidRPr="005F2BA7">
        <w:rPr>
          <w:color w:val="000000" w:themeColor="text1"/>
          <w:szCs w:val="22"/>
        </w:rPr>
        <w:t>un choix annuel unique et exclusif entre</w:t>
      </w:r>
      <w:r w:rsidR="00D71FBF" w:rsidRPr="005F2BA7">
        <w:rPr>
          <w:color w:val="000000" w:themeColor="text1"/>
          <w:szCs w:val="22"/>
        </w:rPr>
        <w:t> :</w:t>
      </w:r>
    </w:p>
    <w:p w14:paraId="72F40F6B" w14:textId="77777777" w:rsidR="00D71FBF" w:rsidRPr="005F2BA7" w:rsidRDefault="00E12D61" w:rsidP="00D71FBF">
      <w:pPr>
        <w:pStyle w:val="Paragraphedeliste"/>
        <w:numPr>
          <w:ilvl w:val="0"/>
          <w:numId w:val="24"/>
        </w:numPr>
        <w:jc w:val="both"/>
        <w:rPr>
          <w:color w:val="000000" w:themeColor="text1"/>
          <w:szCs w:val="22"/>
        </w:rPr>
      </w:pPr>
      <w:proofErr w:type="gramStart"/>
      <w:r w:rsidRPr="005F2BA7">
        <w:rPr>
          <w:color w:val="000000" w:themeColor="text1"/>
          <w:szCs w:val="22"/>
        </w:rPr>
        <w:lastRenderedPageBreak/>
        <w:t>le</w:t>
      </w:r>
      <w:proofErr w:type="gramEnd"/>
      <w:r w:rsidRPr="005F2BA7">
        <w:rPr>
          <w:color w:val="000000" w:themeColor="text1"/>
          <w:szCs w:val="22"/>
        </w:rPr>
        <w:t xml:space="preserve"> paiement des heures suppl</w:t>
      </w:r>
      <w:r w:rsidRPr="005F2BA7">
        <w:rPr>
          <w:rFonts w:ascii="Calibri" w:hAnsi="Calibri" w:cs="Calibri"/>
          <w:color w:val="000000" w:themeColor="text1"/>
          <w:szCs w:val="22"/>
        </w:rPr>
        <w:t>é</w:t>
      </w:r>
      <w:r w:rsidRPr="005F2BA7">
        <w:rPr>
          <w:color w:val="000000" w:themeColor="text1"/>
          <w:szCs w:val="22"/>
        </w:rPr>
        <w:t>mentaires, s</w:t>
      </w:r>
      <w:r w:rsidRPr="005F2BA7">
        <w:rPr>
          <w:rFonts w:ascii="Calibri" w:hAnsi="Calibri" w:cs="Calibri"/>
          <w:color w:val="000000" w:themeColor="text1"/>
          <w:szCs w:val="22"/>
        </w:rPr>
        <w:t>’</w:t>
      </w:r>
      <w:r w:rsidRPr="005F2BA7">
        <w:rPr>
          <w:color w:val="000000" w:themeColor="text1"/>
          <w:szCs w:val="22"/>
        </w:rPr>
        <w:t xml:space="preserve">imputant sur le contingent correspondant, </w:t>
      </w:r>
    </w:p>
    <w:p w14:paraId="0BC6DBCC" w14:textId="2E9706FE" w:rsidR="00E12D61" w:rsidRPr="005F2BA7" w:rsidRDefault="00E12D61" w:rsidP="00D71FBF">
      <w:pPr>
        <w:pStyle w:val="Paragraphedeliste"/>
        <w:numPr>
          <w:ilvl w:val="0"/>
          <w:numId w:val="24"/>
        </w:numPr>
        <w:jc w:val="both"/>
        <w:rPr>
          <w:color w:val="000000" w:themeColor="text1"/>
          <w:szCs w:val="22"/>
        </w:rPr>
      </w:pPr>
      <w:proofErr w:type="gramStart"/>
      <w:r w:rsidRPr="005F2BA7">
        <w:rPr>
          <w:color w:val="000000" w:themeColor="text1"/>
          <w:szCs w:val="22"/>
        </w:rPr>
        <w:t>et</w:t>
      </w:r>
      <w:proofErr w:type="gramEnd"/>
      <w:r w:rsidRPr="005F2BA7">
        <w:rPr>
          <w:color w:val="000000" w:themeColor="text1"/>
          <w:szCs w:val="22"/>
        </w:rPr>
        <w:t xml:space="preserve"> l</w:t>
      </w:r>
      <w:r w:rsidRPr="005F2BA7">
        <w:rPr>
          <w:rFonts w:ascii="Calibri" w:hAnsi="Calibri" w:cs="Calibri"/>
          <w:color w:val="000000" w:themeColor="text1"/>
          <w:szCs w:val="22"/>
        </w:rPr>
        <w:t>’</w:t>
      </w:r>
      <w:r w:rsidRPr="005F2BA7">
        <w:rPr>
          <w:color w:val="000000" w:themeColor="text1"/>
          <w:szCs w:val="22"/>
        </w:rPr>
        <w:t>octroi d</w:t>
      </w:r>
      <w:r w:rsidRPr="005F2BA7">
        <w:rPr>
          <w:rFonts w:ascii="Calibri" w:hAnsi="Calibri" w:cs="Calibri"/>
          <w:color w:val="000000" w:themeColor="text1"/>
          <w:szCs w:val="22"/>
        </w:rPr>
        <w:t>’</w:t>
      </w:r>
      <w:r w:rsidRPr="005F2BA7">
        <w:rPr>
          <w:color w:val="000000" w:themeColor="text1"/>
          <w:szCs w:val="22"/>
        </w:rPr>
        <w:t xml:space="preserve">un repos compensateur </w:t>
      </w:r>
      <w:r w:rsidRPr="005F2BA7">
        <w:rPr>
          <w:rFonts w:ascii="Calibri" w:hAnsi="Calibri" w:cs="Calibri"/>
          <w:color w:val="000000" w:themeColor="text1"/>
          <w:szCs w:val="22"/>
        </w:rPr>
        <w:t>é</w:t>
      </w:r>
      <w:r w:rsidRPr="005F2BA7">
        <w:rPr>
          <w:color w:val="000000" w:themeColor="text1"/>
          <w:szCs w:val="22"/>
        </w:rPr>
        <w:t>quivalent, s</w:t>
      </w:r>
      <w:r w:rsidRPr="005F2BA7">
        <w:rPr>
          <w:rFonts w:ascii="Calibri" w:hAnsi="Calibri" w:cs="Calibri"/>
          <w:color w:val="000000" w:themeColor="text1"/>
          <w:szCs w:val="22"/>
        </w:rPr>
        <w:t>’</w:t>
      </w:r>
      <w:r w:rsidRPr="005F2BA7">
        <w:rPr>
          <w:color w:val="000000" w:themeColor="text1"/>
          <w:szCs w:val="22"/>
        </w:rPr>
        <w:t>imputant sur le m</w:t>
      </w:r>
      <w:r w:rsidRPr="005F2BA7">
        <w:rPr>
          <w:rFonts w:ascii="Calibri" w:hAnsi="Calibri" w:cs="Calibri"/>
          <w:color w:val="000000" w:themeColor="text1"/>
          <w:szCs w:val="22"/>
        </w:rPr>
        <w:t>ê</w:t>
      </w:r>
      <w:r w:rsidRPr="005F2BA7">
        <w:rPr>
          <w:color w:val="000000" w:themeColor="text1"/>
          <w:szCs w:val="22"/>
        </w:rPr>
        <w:t>me contingent, tel que d</w:t>
      </w:r>
      <w:r w:rsidRPr="005F2BA7">
        <w:rPr>
          <w:rFonts w:ascii="Calibri" w:hAnsi="Calibri" w:cs="Calibri"/>
          <w:color w:val="000000" w:themeColor="text1"/>
          <w:szCs w:val="22"/>
        </w:rPr>
        <w:t>é</w:t>
      </w:r>
      <w:r w:rsidRPr="005F2BA7">
        <w:rPr>
          <w:color w:val="000000" w:themeColor="text1"/>
          <w:szCs w:val="22"/>
        </w:rPr>
        <w:t>fini par le pr</w:t>
      </w:r>
      <w:r w:rsidRPr="005F2BA7">
        <w:rPr>
          <w:rFonts w:ascii="Calibri" w:hAnsi="Calibri" w:cs="Calibri"/>
          <w:color w:val="000000" w:themeColor="text1"/>
          <w:szCs w:val="22"/>
        </w:rPr>
        <w:t>é</w:t>
      </w:r>
      <w:r w:rsidRPr="005F2BA7">
        <w:rPr>
          <w:color w:val="000000" w:themeColor="text1"/>
          <w:szCs w:val="22"/>
        </w:rPr>
        <w:t>sent accord.</w:t>
      </w:r>
    </w:p>
    <w:p w14:paraId="5B5FFF5A" w14:textId="77777777" w:rsidR="00E12D61" w:rsidRPr="005F2BA7" w:rsidRDefault="00E12D61" w:rsidP="00E12D61">
      <w:pPr>
        <w:jc w:val="both"/>
        <w:rPr>
          <w:color w:val="000000" w:themeColor="text1"/>
          <w:sz w:val="8"/>
          <w:szCs w:val="8"/>
        </w:rPr>
      </w:pPr>
    </w:p>
    <w:p w14:paraId="3F4D7BE1" w14:textId="66EADE53" w:rsidR="00E12D61" w:rsidRPr="005F2BA7" w:rsidRDefault="00E12D61" w:rsidP="00E12D61">
      <w:pPr>
        <w:jc w:val="both"/>
        <w:rPr>
          <w:color w:val="000000" w:themeColor="text1"/>
          <w:szCs w:val="22"/>
        </w:rPr>
      </w:pPr>
      <w:r w:rsidRPr="005F2BA7">
        <w:rPr>
          <w:color w:val="000000" w:themeColor="text1"/>
          <w:szCs w:val="22"/>
        </w:rPr>
        <w:t>Ce choix ne peut faire l</w:t>
      </w:r>
      <w:r w:rsidRPr="005F2BA7">
        <w:rPr>
          <w:rFonts w:ascii="Calibri" w:hAnsi="Calibri" w:cs="Calibri"/>
          <w:color w:val="000000" w:themeColor="text1"/>
          <w:szCs w:val="22"/>
        </w:rPr>
        <w:t>’</w:t>
      </w:r>
      <w:r w:rsidRPr="005F2BA7">
        <w:rPr>
          <w:color w:val="000000" w:themeColor="text1"/>
          <w:szCs w:val="22"/>
        </w:rPr>
        <w:t>objet d</w:t>
      </w:r>
      <w:r w:rsidRPr="005F2BA7">
        <w:rPr>
          <w:rFonts w:ascii="Calibri" w:hAnsi="Calibri" w:cs="Calibri"/>
          <w:color w:val="000000" w:themeColor="text1"/>
          <w:szCs w:val="22"/>
        </w:rPr>
        <w:t>’</w:t>
      </w:r>
      <w:r w:rsidRPr="005F2BA7">
        <w:rPr>
          <w:color w:val="000000" w:themeColor="text1"/>
          <w:szCs w:val="22"/>
        </w:rPr>
        <w:t>aucun panachage au cours d</w:t>
      </w:r>
      <w:r w:rsidRPr="005F2BA7">
        <w:rPr>
          <w:rFonts w:ascii="Calibri" w:hAnsi="Calibri" w:cs="Calibri"/>
          <w:color w:val="000000" w:themeColor="text1"/>
          <w:szCs w:val="22"/>
        </w:rPr>
        <w:t>’</w:t>
      </w:r>
      <w:r w:rsidRPr="005F2BA7">
        <w:rPr>
          <w:color w:val="000000" w:themeColor="text1"/>
          <w:szCs w:val="22"/>
        </w:rPr>
        <w:t>une m</w:t>
      </w:r>
      <w:r w:rsidRPr="005F2BA7">
        <w:rPr>
          <w:rFonts w:ascii="Calibri" w:hAnsi="Calibri" w:cs="Calibri"/>
          <w:color w:val="000000" w:themeColor="text1"/>
          <w:szCs w:val="22"/>
        </w:rPr>
        <w:t>ê</w:t>
      </w:r>
      <w:r w:rsidRPr="005F2BA7">
        <w:rPr>
          <w:color w:val="000000" w:themeColor="text1"/>
          <w:szCs w:val="22"/>
        </w:rPr>
        <w:t>me ann</w:t>
      </w:r>
      <w:r w:rsidRPr="005F2BA7">
        <w:rPr>
          <w:rFonts w:ascii="Calibri" w:hAnsi="Calibri" w:cs="Calibri"/>
          <w:color w:val="000000" w:themeColor="text1"/>
          <w:szCs w:val="22"/>
        </w:rPr>
        <w:t>é</w:t>
      </w:r>
      <w:r w:rsidRPr="005F2BA7">
        <w:rPr>
          <w:color w:val="000000" w:themeColor="text1"/>
          <w:szCs w:val="22"/>
        </w:rPr>
        <w:t>e civile.</w:t>
      </w:r>
    </w:p>
    <w:p w14:paraId="254C662B" w14:textId="77777777" w:rsidR="00E12D61" w:rsidRPr="005F2BA7" w:rsidRDefault="00E12D61" w:rsidP="00E12D61">
      <w:pPr>
        <w:jc w:val="both"/>
        <w:rPr>
          <w:color w:val="000000" w:themeColor="text1"/>
          <w:sz w:val="8"/>
          <w:szCs w:val="8"/>
        </w:rPr>
      </w:pPr>
    </w:p>
    <w:p w14:paraId="6D019520" w14:textId="77777777" w:rsidR="00E12D61" w:rsidRPr="005F2BA7" w:rsidRDefault="00E12D61" w:rsidP="00E12D61">
      <w:pPr>
        <w:jc w:val="both"/>
        <w:rPr>
          <w:color w:val="000000" w:themeColor="text1"/>
          <w:szCs w:val="22"/>
        </w:rPr>
      </w:pPr>
      <w:r w:rsidRPr="005F2BA7">
        <w:rPr>
          <w:color w:val="000000" w:themeColor="text1"/>
          <w:szCs w:val="22"/>
        </w:rPr>
        <w:t>Le choix du salarié est exercé exclusivement dans le cadre d’une campagne annuelle organisée par le service des ressources humaines, au cours de laquelle les salariés sont invités à se prononcer avant le 31 décembre de l’année N, pour une application au titre de l’année civile N+1.</w:t>
      </w:r>
    </w:p>
    <w:p w14:paraId="7FF33EF8" w14:textId="77777777" w:rsidR="00E12D61" w:rsidRPr="005F2BA7" w:rsidRDefault="00E12D61" w:rsidP="00E12D61">
      <w:pPr>
        <w:jc w:val="both"/>
        <w:rPr>
          <w:color w:val="000000" w:themeColor="text1"/>
          <w:sz w:val="8"/>
          <w:szCs w:val="8"/>
        </w:rPr>
      </w:pPr>
    </w:p>
    <w:p w14:paraId="1A9633EB" w14:textId="133BD540" w:rsidR="00E12D61" w:rsidRPr="005F2BA7" w:rsidRDefault="00E12D61" w:rsidP="00E12D61">
      <w:pPr>
        <w:jc w:val="both"/>
        <w:rPr>
          <w:color w:val="000000" w:themeColor="text1"/>
          <w:szCs w:val="22"/>
        </w:rPr>
      </w:pPr>
      <w:r w:rsidRPr="005F2BA7">
        <w:rPr>
          <w:color w:val="000000" w:themeColor="text1"/>
          <w:szCs w:val="22"/>
        </w:rPr>
        <w:t>Le choix exprimé dans ce cadre est définitif, valable pour l’ensemble de l’année civile N+1, et ne peut être modifié en cours d’année N+1.</w:t>
      </w:r>
    </w:p>
    <w:p w14:paraId="065B064B" w14:textId="77777777" w:rsidR="00E12D61" w:rsidRPr="005F2BA7" w:rsidRDefault="00E12D61" w:rsidP="00E12D61">
      <w:pPr>
        <w:jc w:val="both"/>
        <w:rPr>
          <w:color w:val="000000" w:themeColor="text1"/>
          <w:sz w:val="8"/>
          <w:szCs w:val="8"/>
        </w:rPr>
      </w:pPr>
    </w:p>
    <w:p w14:paraId="1325FDF4" w14:textId="77777777" w:rsidR="00D71FBF" w:rsidRPr="005F2BA7" w:rsidRDefault="00E12D61" w:rsidP="00E12D61">
      <w:pPr>
        <w:jc w:val="both"/>
        <w:rPr>
          <w:color w:val="000000" w:themeColor="text1"/>
          <w:szCs w:val="22"/>
        </w:rPr>
      </w:pPr>
      <w:r w:rsidRPr="005F2BA7">
        <w:rPr>
          <w:color w:val="000000" w:themeColor="text1"/>
          <w:szCs w:val="22"/>
        </w:rPr>
        <w:t>Une fois la limite annuelle de 65 heures suppl</w:t>
      </w:r>
      <w:r w:rsidRPr="005F2BA7">
        <w:rPr>
          <w:rFonts w:ascii="Calibri" w:hAnsi="Calibri" w:cs="Calibri"/>
          <w:color w:val="000000" w:themeColor="text1"/>
          <w:szCs w:val="22"/>
        </w:rPr>
        <w:t>é</w:t>
      </w:r>
      <w:r w:rsidRPr="005F2BA7">
        <w:rPr>
          <w:color w:val="000000" w:themeColor="text1"/>
          <w:szCs w:val="22"/>
        </w:rPr>
        <w:t>mentaires atteinte, qu</w:t>
      </w:r>
      <w:r w:rsidRPr="005F2BA7">
        <w:rPr>
          <w:rFonts w:ascii="Calibri" w:hAnsi="Calibri" w:cs="Calibri"/>
          <w:color w:val="000000" w:themeColor="text1"/>
          <w:szCs w:val="22"/>
        </w:rPr>
        <w:t>’</w:t>
      </w:r>
      <w:r w:rsidRPr="005F2BA7">
        <w:rPr>
          <w:color w:val="000000" w:themeColor="text1"/>
          <w:szCs w:val="22"/>
        </w:rPr>
        <w:t>elles aient donn</w:t>
      </w:r>
      <w:r w:rsidRPr="005F2BA7">
        <w:rPr>
          <w:rFonts w:ascii="Calibri" w:hAnsi="Calibri" w:cs="Calibri"/>
          <w:color w:val="000000" w:themeColor="text1"/>
          <w:szCs w:val="22"/>
        </w:rPr>
        <w:t>é</w:t>
      </w:r>
      <w:r w:rsidRPr="005F2BA7">
        <w:rPr>
          <w:color w:val="000000" w:themeColor="text1"/>
          <w:szCs w:val="22"/>
        </w:rPr>
        <w:t xml:space="preserve"> lieu </w:t>
      </w:r>
      <w:r w:rsidRPr="005F2BA7">
        <w:rPr>
          <w:rFonts w:ascii="Calibri" w:hAnsi="Calibri" w:cs="Calibri"/>
          <w:color w:val="000000" w:themeColor="text1"/>
          <w:szCs w:val="22"/>
        </w:rPr>
        <w:t>à</w:t>
      </w:r>
      <w:r w:rsidRPr="005F2BA7">
        <w:rPr>
          <w:color w:val="000000" w:themeColor="text1"/>
          <w:szCs w:val="22"/>
        </w:rPr>
        <w:t xml:space="preserve"> paiement ou </w:t>
      </w:r>
      <w:r w:rsidRPr="005F2BA7">
        <w:rPr>
          <w:rFonts w:ascii="Calibri" w:hAnsi="Calibri" w:cs="Calibri"/>
          <w:color w:val="000000" w:themeColor="text1"/>
          <w:szCs w:val="22"/>
        </w:rPr>
        <w:t>à</w:t>
      </w:r>
      <w:r w:rsidRPr="005F2BA7">
        <w:rPr>
          <w:color w:val="000000" w:themeColor="text1"/>
          <w:szCs w:val="22"/>
        </w:rPr>
        <w:t xml:space="preserve"> repos compensateur </w:t>
      </w:r>
      <w:r w:rsidRPr="005F2BA7">
        <w:rPr>
          <w:rFonts w:ascii="Calibri" w:hAnsi="Calibri" w:cs="Calibri"/>
          <w:color w:val="000000" w:themeColor="text1"/>
          <w:szCs w:val="22"/>
        </w:rPr>
        <w:t>é</w:t>
      </w:r>
      <w:r w:rsidRPr="005F2BA7">
        <w:rPr>
          <w:color w:val="000000" w:themeColor="text1"/>
          <w:szCs w:val="22"/>
        </w:rPr>
        <w:t>quivalent selon le choix exprim</w:t>
      </w:r>
      <w:r w:rsidRPr="005F2BA7">
        <w:rPr>
          <w:rFonts w:ascii="Calibri" w:hAnsi="Calibri" w:cs="Calibri"/>
          <w:color w:val="000000" w:themeColor="text1"/>
          <w:szCs w:val="22"/>
        </w:rPr>
        <w:t>é</w:t>
      </w:r>
      <w:r w:rsidRPr="005F2BA7">
        <w:rPr>
          <w:color w:val="000000" w:themeColor="text1"/>
          <w:szCs w:val="22"/>
        </w:rPr>
        <w:t>, les heures suppl</w:t>
      </w:r>
      <w:r w:rsidRPr="005F2BA7">
        <w:rPr>
          <w:rFonts w:ascii="Calibri" w:hAnsi="Calibri" w:cs="Calibri"/>
          <w:color w:val="000000" w:themeColor="text1"/>
          <w:szCs w:val="22"/>
        </w:rPr>
        <w:t>é</w:t>
      </w:r>
      <w:r w:rsidRPr="005F2BA7">
        <w:rPr>
          <w:color w:val="000000" w:themeColor="text1"/>
          <w:szCs w:val="22"/>
        </w:rPr>
        <w:t>mentaires effectu</w:t>
      </w:r>
      <w:r w:rsidRPr="005F2BA7">
        <w:rPr>
          <w:rFonts w:ascii="Calibri" w:hAnsi="Calibri" w:cs="Calibri"/>
          <w:color w:val="000000" w:themeColor="text1"/>
          <w:szCs w:val="22"/>
        </w:rPr>
        <w:t>é</w:t>
      </w:r>
      <w:r w:rsidRPr="005F2BA7">
        <w:rPr>
          <w:color w:val="000000" w:themeColor="text1"/>
          <w:szCs w:val="22"/>
        </w:rPr>
        <w:t>es au</w:t>
      </w:r>
      <w:r w:rsidRPr="005F2BA7">
        <w:rPr>
          <w:rFonts w:ascii="Cambria Math" w:hAnsi="Cambria Math" w:cs="Cambria Math"/>
          <w:color w:val="000000" w:themeColor="text1"/>
          <w:szCs w:val="22"/>
        </w:rPr>
        <w:t>‑</w:t>
      </w:r>
      <w:r w:rsidRPr="005F2BA7">
        <w:rPr>
          <w:color w:val="000000" w:themeColor="text1"/>
          <w:szCs w:val="22"/>
        </w:rPr>
        <w:t>del</w:t>
      </w:r>
      <w:r w:rsidRPr="005F2BA7">
        <w:rPr>
          <w:rFonts w:ascii="Calibri" w:hAnsi="Calibri" w:cs="Calibri"/>
          <w:color w:val="000000" w:themeColor="text1"/>
          <w:szCs w:val="22"/>
        </w:rPr>
        <w:t>à</w:t>
      </w:r>
      <w:r w:rsidRPr="005F2BA7">
        <w:rPr>
          <w:color w:val="000000" w:themeColor="text1"/>
          <w:szCs w:val="22"/>
        </w:rPr>
        <w:t xml:space="preserve"> de ce plafond ouvrent droit </w:t>
      </w:r>
      <w:r w:rsidRPr="005F2BA7">
        <w:rPr>
          <w:rFonts w:ascii="Calibri" w:hAnsi="Calibri" w:cs="Calibri"/>
          <w:color w:val="000000" w:themeColor="text1"/>
          <w:szCs w:val="22"/>
        </w:rPr>
        <w:t>à</w:t>
      </w:r>
      <w:r w:rsidRPr="005F2BA7">
        <w:rPr>
          <w:color w:val="000000" w:themeColor="text1"/>
          <w:szCs w:val="22"/>
        </w:rPr>
        <w:t xml:space="preserve"> la contrepartie non choisie par le salari</w:t>
      </w:r>
      <w:r w:rsidRPr="005F2BA7">
        <w:rPr>
          <w:rFonts w:ascii="Calibri" w:hAnsi="Calibri" w:cs="Calibri"/>
          <w:color w:val="000000" w:themeColor="text1"/>
          <w:szCs w:val="22"/>
        </w:rPr>
        <w:t>é</w:t>
      </w:r>
      <w:r w:rsidRPr="005F2BA7">
        <w:rPr>
          <w:color w:val="000000" w:themeColor="text1"/>
          <w:szCs w:val="22"/>
        </w:rPr>
        <w:t xml:space="preserve">, </w:t>
      </w:r>
      <w:r w:rsidRPr="005F2BA7">
        <w:rPr>
          <w:rFonts w:ascii="Calibri" w:hAnsi="Calibri" w:cs="Calibri"/>
          <w:color w:val="000000" w:themeColor="text1"/>
          <w:szCs w:val="22"/>
        </w:rPr>
        <w:t>à</w:t>
      </w:r>
      <w:r w:rsidRPr="005F2BA7">
        <w:rPr>
          <w:color w:val="000000" w:themeColor="text1"/>
          <w:szCs w:val="22"/>
        </w:rPr>
        <w:t xml:space="preserve"> savoir</w:t>
      </w:r>
      <w:r w:rsidR="00D71FBF" w:rsidRPr="005F2BA7">
        <w:rPr>
          <w:color w:val="000000" w:themeColor="text1"/>
          <w:szCs w:val="22"/>
        </w:rPr>
        <w:t> :</w:t>
      </w:r>
    </w:p>
    <w:p w14:paraId="118F966B" w14:textId="77777777" w:rsidR="00D71FBF" w:rsidRPr="005F2BA7" w:rsidRDefault="00E12D61" w:rsidP="00D71FBF">
      <w:pPr>
        <w:pStyle w:val="Paragraphedeliste"/>
        <w:numPr>
          <w:ilvl w:val="0"/>
          <w:numId w:val="24"/>
        </w:numPr>
        <w:jc w:val="both"/>
        <w:rPr>
          <w:color w:val="000000" w:themeColor="text1"/>
          <w:szCs w:val="22"/>
        </w:rPr>
      </w:pPr>
      <w:proofErr w:type="gramStart"/>
      <w:r w:rsidRPr="005F2BA7">
        <w:rPr>
          <w:color w:val="000000" w:themeColor="text1"/>
          <w:szCs w:val="22"/>
        </w:rPr>
        <w:t>le</w:t>
      </w:r>
      <w:proofErr w:type="gramEnd"/>
      <w:r w:rsidRPr="005F2BA7">
        <w:rPr>
          <w:color w:val="000000" w:themeColor="text1"/>
          <w:szCs w:val="22"/>
        </w:rPr>
        <w:t xml:space="preserve"> repos compensateur </w:t>
      </w:r>
      <w:r w:rsidRPr="005F2BA7">
        <w:rPr>
          <w:rFonts w:ascii="Calibri" w:hAnsi="Calibri" w:cs="Calibri"/>
          <w:color w:val="000000" w:themeColor="text1"/>
          <w:szCs w:val="22"/>
        </w:rPr>
        <w:t>é</w:t>
      </w:r>
      <w:r w:rsidRPr="005F2BA7">
        <w:rPr>
          <w:color w:val="000000" w:themeColor="text1"/>
          <w:szCs w:val="22"/>
        </w:rPr>
        <w:t xml:space="preserve">quivalent lorsque le paiement a </w:t>
      </w:r>
      <w:r w:rsidRPr="005F2BA7">
        <w:rPr>
          <w:rFonts w:ascii="Calibri" w:hAnsi="Calibri" w:cs="Calibri"/>
          <w:color w:val="000000" w:themeColor="text1"/>
          <w:szCs w:val="22"/>
        </w:rPr>
        <w:t>é</w:t>
      </w:r>
      <w:r w:rsidRPr="005F2BA7">
        <w:rPr>
          <w:color w:val="000000" w:themeColor="text1"/>
          <w:szCs w:val="22"/>
        </w:rPr>
        <w:t>t</w:t>
      </w:r>
      <w:r w:rsidRPr="005F2BA7">
        <w:rPr>
          <w:rFonts w:ascii="Calibri" w:hAnsi="Calibri" w:cs="Calibri"/>
          <w:color w:val="000000" w:themeColor="text1"/>
          <w:szCs w:val="22"/>
        </w:rPr>
        <w:t>é</w:t>
      </w:r>
      <w:r w:rsidRPr="005F2BA7">
        <w:rPr>
          <w:color w:val="000000" w:themeColor="text1"/>
          <w:szCs w:val="22"/>
        </w:rPr>
        <w:t xml:space="preserve"> retenu, </w:t>
      </w:r>
    </w:p>
    <w:p w14:paraId="02BC1C65" w14:textId="4CD7E596" w:rsidR="00E12D61" w:rsidRPr="005F2BA7" w:rsidRDefault="00E12D61" w:rsidP="00D71FBF">
      <w:pPr>
        <w:pStyle w:val="Paragraphedeliste"/>
        <w:numPr>
          <w:ilvl w:val="0"/>
          <w:numId w:val="24"/>
        </w:numPr>
        <w:jc w:val="both"/>
        <w:rPr>
          <w:color w:val="000000" w:themeColor="text1"/>
          <w:szCs w:val="22"/>
        </w:rPr>
      </w:pPr>
      <w:proofErr w:type="gramStart"/>
      <w:r w:rsidRPr="005F2BA7">
        <w:rPr>
          <w:color w:val="000000" w:themeColor="text1"/>
          <w:szCs w:val="22"/>
        </w:rPr>
        <w:t>ou</w:t>
      </w:r>
      <w:proofErr w:type="gramEnd"/>
      <w:r w:rsidRPr="005F2BA7">
        <w:rPr>
          <w:color w:val="000000" w:themeColor="text1"/>
          <w:szCs w:val="22"/>
        </w:rPr>
        <w:t xml:space="preserve"> le paiement lorsque le repos compensateur </w:t>
      </w:r>
      <w:r w:rsidRPr="005F2BA7">
        <w:rPr>
          <w:rFonts w:ascii="Calibri" w:hAnsi="Calibri" w:cs="Calibri"/>
          <w:color w:val="000000" w:themeColor="text1"/>
          <w:szCs w:val="22"/>
        </w:rPr>
        <w:t>é</w:t>
      </w:r>
      <w:r w:rsidRPr="005F2BA7">
        <w:rPr>
          <w:color w:val="000000" w:themeColor="text1"/>
          <w:szCs w:val="22"/>
        </w:rPr>
        <w:t xml:space="preserve">quivalent a </w:t>
      </w:r>
      <w:r w:rsidRPr="005F2BA7">
        <w:rPr>
          <w:rFonts w:ascii="Calibri" w:hAnsi="Calibri" w:cs="Calibri"/>
          <w:color w:val="000000" w:themeColor="text1"/>
          <w:szCs w:val="22"/>
        </w:rPr>
        <w:t>é</w:t>
      </w:r>
      <w:r w:rsidRPr="005F2BA7">
        <w:rPr>
          <w:color w:val="000000" w:themeColor="text1"/>
          <w:szCs w:val="22"/>
        </w:rPr>
        <w:t>t</w:t>
      </w:r>
      <w:r w:rsidRPr="005F2BA7">
        <w:rPr>
          <w:rFonts w:ascii="Calibri" w:hAnsi="Calibri" w:cs="Calibri"/>
          <w:color w:val="000000" w:themeColor="text1"/>
          <w:szCs w:val="22"/>
        </w:rPr>
        <w:t>é</w:t>
      </w:r>
      <w:r w:rsidRPr="005F2BA7">
        <w:rPr>
          <w:color w:val="000000" w:themeColor="text1"/>
          <w:szCs w:val="22"/>
        </w:rPr>
        <w:t xml:space="preserve"> retenu.</w:t>
      </w:r>
    </w:p>
    <w:p w14:paraId="1528BC99" w14:textId="65675C05" w:rsidR="00E12D61" w:rsidRPr="005F2BA7" w:rsidRDefault="00E12D61" w:rsidP="00E12D61">
      <w:pPr>
        <w:jc w:val="both"/>
        <w:rPr>
          <w:color w:val="000000" w:themeColor="text1"/>
          <w:sz w:val="8"/>
          <w:szCs w:val="8"/>
        </w:rPr>
      </w:pPr>
    </w:p>
    <w:p w14:paraId="44DD9E1E" w14:textId="5EB3BD43" w:rsidR="003D3B42" w:rsidRPr="005F2BA7" w:rsidRDefault="003D3B42" w:rsidP="003D3B42">
      <w:pPr>
        <w:jc w:val="both"/>
        <w:rPr>
          <w:color w:val="000000" w:themeColor="text1"/>
          <w:szCs w:val="22"/>
        </w:rPr>
      </w:pPr>
      <w:r w:rsidRPr="005F2BA7">
        <w:rPr>
          <w:color w:val="000000" w:themeColor="text1"/>
          <w:szCs w:val="22"/>
        </w:rPr>
        <w:t>À défaut de réponse du salarié dans le délai imparti, ou lorsque le salarié est embauché en cours d’année N+1, ou se trouve absent pendant la campagne annuelle organisée en année N en raison d’une suspension de son contrat de travail, quelle qu’en soit la cause, le paiement des heures supplémentaires est appliqué de plein droit dans la limite de 65 heures pour l</w:t>
      </w:r>
      <w:r w:rsidRPr="005F2BA7">
        <w:rPr>
          <w:rFonts w:ascii="Calibri" w:hAnsi="Calibri" w:cs="Calibri"/>
          <w:color w:val="000000" w:themeColor="text1"/>
          <w:szCs w:val="22"/>
        </w:rPr>
        <w:t>’</w:t>
      </w:r>
      <w:r w:rsidRPr="005F2BA7">
        <w:rPr>
          <w:color w:val="000000" w:themeColor="text1"/>
          <w:szCs w:val="22"/>
        </w:rPr>
        <w:t>ann</w:t>
      </w:r>
      <w:r w:rsidRPr="005F2BA7">
        <w:rPr>
          <w:rFonts w:ascii="Calibri" w:hAnsi="Calibri" w:cs="Calibri"/>
          <w:color w:val="000000" w:themeColor="text1"/>
          <w:szCs w:val="22"/>
        </w:rPr>
        <w:t>é</w:t>
      </w:r>
      <w:r w:rsidRPr="005F2BA7">
        <w:rPr>
          <w:color w:val="000000" w:themeColor="text1"/>
          <w:szCs w:val="22"/>
        </w:rPr>
        <w:t>e civile N+1.</w:t>
      </w:r>
    </w:p>
    <w:p w14:paraId="5F6FCA53" w14:textId="77777777" w:rsidR="003D3B42" w:rsidRPr="005F2BA7" w:rsidRDefault="003D3B42" w:rsidP="003D3B42">
      <w:pPr>
        <w:jc w:val="both"/>
        <w:rPr>
          <w:color w:val="000000" w:themeColor="text1"/>
          <w:sz w:val="8"/>
          <w:szCs w:val="8"/>
        </w:rPr>
      </w:pPr>
    </w:p>
    <w:p w14:paraId="37268DAC" w14:textId="1424B63C" w:rsidR="00E12D61" w:rsidRPr="00D71FBF" w:rsidRDefault="003D3B42" w:rsidP="003D3B42">
      <w:pPr>
        <w:jc w:val="both"/>
        <w:rPr>
          <w:color w:val="000000" w:themeColor="text1"/>
          <w:szCs w:val="22"/>
        </w:rPr>
      </w:pPr>
      <w:r w:rsidRPr="005F2BA7">
        <w:rPr>
          <w:color w:val="000000" w:themeColor="text1"/>
          <w:szCs w:val="22"/>
        </w:rPr>
        <w:t>Les heures supplémentaires effectuées au</w:t>
      </w:r>
      <w:r w:rsidRPr="005F2BA7">
        <w:rPr>
          <w:rFonts w:ascii="Cambria Math" w:hAnsi="Cambria Math" w:cs="Cambria Math"/>
          <w:color w:val="000000" w:themeColor="text1"/>
          <w:szCs w:val="22"/>
        </w:rPr>
        <w:t>‑</w:t>
      </w:r>
      <w:r w:rsidRPr="005F2BA7">
        <w:rPr>
          <w:color w:val="000000" w:themeColor="text1"/>
          <w:szCs w:val="22"/>
        </w:rPr>
        <w:t>del</w:t>
      </w:r>
      <w:r w:rsidRPr="005F2BA7">
        <w:rPr>
          <w:rFonts w:ascii="Calibri" w:hAnsi="Calibri" w:cs="Calibri"/>
          <w:color w:val="000000" w:themeColor="text1"/>
          <w:szCs w:val="22"/>
        </w:rPr>
        <w:t>à</w:t>
      </w:r>
      <w:r w:rsidRPr="005F2BA7">
        <w:rPr>
          <w:color w:val="000000" w:themeColor="text1"/>
          <w:szCs w:val="22"/>
        </w:rPr>
        <w:t xml:space="preserve"> de ce plafond ouvrent droit </w:t>
      </w:r>
      <w:r w:rsidRPr="005F2BA7">
        <w:rPr>
          <w:rFonts w:ascii="Calibri" w:hAnsi="Calibri" w:cs="Calibri"/>
          <w:color w:val="000000" w:themeColor="text1"/>
          <w:szCs w:val="22"/>
        </w:rPr>
        <w:t>à</w:t>
      </w:r>
      <w:r w:rsidRPr="005F2BA7">
        <w:rPr>
          <w:color w:val="000000" w:themeColor="text1"/>
          <w:szCs w:val="22"/>
        </w:rPr>
        <w:t xml:space="preserve"> un repos compensateur </w:t>
      </w:r>
      <w:r w:rsidRPr="005F2BA7">
        <w:rPr>
          <w:rFonts w:ascii="Calibri" w:hAnsi="Calibri" w:cs="Calibri"/>
          <w:color w:val="000000" w:themeColor="text1"/>
          <w:szCs w:val="22"/>
        </w:rPr>
        <w:t>é</w:t>
      </w:r>
      <w:r w:rsidRPr="005F2BA7">
        <w:rPr>
          <w:color w:val="000000" w:themeColor="text1"/>
          <w:szCs w:val="22"/>
        </w:rPr>
        <w:t>quivalent, dans les conditions pr</w:t>
      </w:r>
      <w:r w:rsidRPr="005F2BA7">
        <w:rPr>
          <w:rFonts w:ascii="Calibri" w:hAnsi="Calibri" w:cs="Calibri"/>
          <w:color w:val="000000" w:themeColor="text1"/>
          <w:szCs w:val="22"/>
        </w:rPr>
        <w:t>é</w:t>
      </w:r>
      <w:r w:rsidRPr="005F2BA7">
        <w:rPr>
          <w:color w:val="000000" w:themeColor="text1"/>
          <w:szCs w:val="22"/>
        </w:rPr>
        <w:t>vues par le pr</w:t>
      </w:r>
      <w:r w:rsidRPr="005F2BA7">
        <w:rPr>
          <w:rFonts w:ascii="Calibri" w:hAnsi="Calibri" w:cs="Calibri"/>
          <w:color w:val="000000" w:themeColor="text1"/>
          <w:szCs w:val="22"/>
        </w:rPr>
        <w:t>é</w:t>
      </w:r>
      <w:r w:rsidRPr="005F2BA7">
        <w:rPr>
          <w:color w:val="000000" w:themeColor="text1"/>
          <w:szCs w:val="22"/>
        </w:rPr>
        <w:t>sent accord.</w:t>
      </w:r>
    </w:p>
    <w:p w14:paraId="3372BD21" w14:textId="77777777" w:rsidR="00997110" w:rsidRPr="00CD7359" w:rsidRDefault="00997110" w:rsidP="00206DF0">
      <w:pPr>
        <w:jc w:val="both"/>
        <w:rPr>
          <w:color w:val="auto"/>
        </w:rPr>
      </w:pPr>
    </w:p>
    <w:p w14:paraId="5A9541AE" w14:textId="00D93F4E" w:rsidR="00997110" w:rsidRPr="00CD7359" w:rsidRDefault="00997110" w:rsidP="00206DF0">
      <w:pPr>
        <w:pStyle w:val="Titre3"/>
        <w:rPr>
          <w:lang w:val="fr-FR"/>
        </w:rPr>
      </w:pPr>
      <w:bookmarkStart w:id="29" w:name="_Toc227936196"/>
      <w:r w:rsidRPr="00CD7359">
        <w:rPr>
          <w:lang w:val="fr-FR"/>
        </w:rPr>
        <w:t>Article 11.3 – Rémunération majorée</w:t>
      </w:r>
      <w:bookmarkEnd w:id="29"/>
    </w:p>
    <w:p w14:paraId="7970277E" w14:textId="2B059CEF" w:rsidR="00764E0D" w:rsidRPr="003F5080" w:rsidRDefault="00764E0D" w:rsidP="00206DF0">
      <w:pPr>
        <w:jc w:val="both"/>
        <w:rPr>
          <w:color w:val="auto"/>
          <w:sz w:val="8"/>
          <w:szCs w:val="8"/>
        </w:rPr>
      </w:pPr>
    </w:p>
    <w:p w14:paraId="4C145A7A" w14:textId="3B9B1304" w:rsidR="009D6A2C" w:rsidRPr="00CD7359" w:rsidRDefault="00997110" w:rsidP="00206DF0">
      <w:pPr>
        <w:jc w:val="both"/>
        <w:rPr>
          <w:color w:val="auto"/>
        </w:rPr>
      </w:pPr>
      <w:r w:rsidRPr="00CD7359">
        <w:rPr>
          <w:color w:val="auto"/>
        </w:rPr>
        <w:t xml:space="preserve">Lorsque les heures supplémentaires </w:t>
      </w:r>
      <w:r w:rsidR="00551ED0" w:rsidRPr="00CD7359">
        <w:rPr>
          <w:color w:val="auto"/>
        </w:rPr>
        <w:t>sont</w:t>
      </w:r>
      <w:r w:rsidR="00764E0D" w:rsidRPr="00CD7359">
        <w:rPr>
          <w:color w:val="auto"/>
        </w:rPr>
        <w:t xml:space="preserve"> </w:t>
      </w:r>
      <w:r w:rsidRPr="00CD7359">
        <w:rPr>
          <w:color w:val="auto"/>
        </w:rPr>
        <w:t>rémunérées, elles</w:t>
      </w:r>
      <w:r w:rsidR="006B00B6" w:rsidRPr="00CD7359">
        <w:rPr>
          <w:color w:val="auto"/>
        </w:rPr>
        <w:t xml:space="preserve"> donnent </w:t>
      </w:r>
      <w:r w:rsidR="007F5691" w:rsidRPr="00CD7359">
        <w:rPr>
          <w:color w:val="auto"/>
        </w:rPr>
        <w:t xml:space="preserve">lieu </w:t>
      </w:r>
      <w:r w:rsidR="00766E9D" w:rsidRPr="00CD7359">
        <w:rPr>
          <w:color w:val="auto"/>
        </w:rPr>
        <w:t>aux</w:t>
      </w:r>
      <w:r w:rsidR="007F5691" w:rsidRPr="00CD7359">
        <w:rPr>
          <w:color w:val="auto"/>
        </w:rPr>
        <w:t xml:space="preserve"> majoration</w:t>
      </w:r>
      <w:r w:rsidR="00766E9D" w:rsidRPr="00CD7359">
        <w:rPr>
          <w:color w:val="auto"/>
        </w:rPr>
        <w:t>s prévues par la convention colle</w:t>
      </w:r>
      <w:r w:rsidR="00764E0D" w:rsidRPr="00CD7359">
        <w:rPr>
          <w:color w:val="auto"/>
        </w:rPr>
        <w:t>ctive</w:t>
      </w:r>
      <w:r w:rsidR="009D6A2C" w:rsidRPr="00CD7359">
        <w:rPr>
          <w:color w:val="auto"/>
        </w:rPr>
        <w:t xml:space="preserve"> applicable</w:t>
      </w:r>
      <w:r w:rsidR="00E91E61" w:rsidRPr="00CD7359">
        <w:rPr>
          <w:color w:val="auto"/>
        </w:rPr>
        <w:t>, et ce dans la limite de 65 heures par année civile et par salarié.</w:t>
      </w:r>
    </w:p>
    <w:p w14:paraId="24B02B30" w14:textId="4E88AA53" w:rsidR="000770B0" w:rsidRDefault="000770B0" w:rsidP="00206DF0">
      <w:pPr>
        <w:rPr>
          <w:color w:val="auto"/>
        </w:rPr>
      </w:pPr>
    </w:p>
    <w:p w14:paraId="0B819CF8" w14:textId="1D4B2A8E" w:rsidR="00DB6077" w:rsidRPr="00CD7359" w:rsidRDefault="000770B0" w:rsidP="00206DF0">
      <w:pPr>
        <w:pStyle w:val="Titre3"/>
        <w:rPr>
          <w:lang w:val="fr-FR"/>
        </w:rPr>
      </w:pPr>
      <w:bookmarkStart w:id="30" w:name="_Toc227936197"/>
      <w:r w:rsidRPr="00CD7359">
        <w:rPr>
          <w:lang w:val="fr-FR"/>
        </w:rPr>
        <w:t>Article 11</w:t>
      </w:r>
      <w:r w:rsidR="00AC3264" w:rsidRPr="00CD7359">
        <w:rPr>
          <w:lang w:val="fr-FR"/>
        </w:rPr>
        <w:t>.</w:t>
      </w:r>
      <w:r w:rsidR="00997110" w:rsidRPr="00CD7359">
        <w:rPr>
          <w:lang w:val="fr-FR"/>
        </w:rPr>
        <w:t>4</w:t>
      </w:r>
      <w:r w:rsidR="00AC3264" w:rsidRPr="00CD7359">
        <w:rPr>
          <w:lang w:val="fr-FR"/>
        </w:rPr>
        <w:t xml:space="preserve"> – </w:t>
      </w:r>
      <w:r w:rsidR="00DB6077" w:rsidRPr="00CD7359">
        <w:rPr>
          <w:lang w:val="fr-FR"/>
        </w:rPr>
        <w:t xml:space="preserve">Repos compensateur </w:t>
      </w:r>
      <w:r w:rsidR="00E91E61" w:rsidRPr="00CD7359">
        <w:rPr>
          <w:lang w:val="fr-FR"/>
        </w:rPr>
        <w:t>équivalent</w:t>
      </w:r>
      <w:bookmarkEnd w:id="30"/>
    </w:p>
    <w:p w14:paraId="066F7D5C" w14:textId="77777777" w:rsidR="00DB6077" w:rsidRPr="003F5080" w:rsidRDefault="00DB6077" w:rsidP="00206DF0">
      <w:pPr>
        <w:jc w:val="both"/>
        <w:rPr>
          <w:color w:val="auto"/>
          <w:sz w:val="8"/>
          <w:szCs w:val="8"/>
        </w:rPr>
      </w:pPr>
    </w:p>
    <w:p w14:paraId="08AED2BE" w14:textId="627223B4" w:rsidR="00551ED0" w:rsidRPr="00CD7359" w:rsidRDefault="009D6A2C" w:rsidP="00206DF0">
      <w:pPr>
        <w:jc w:val="both"/>
        <w:rPr>
          <w:color w:val="auto"/>
          <w:szCs w:val="22"/>
        </w:rPr>
      </w:pPr>
      <w:r w:rsidRPr="00CD7359">
        <w:rPr>
          <w:color w:val="auto"/>
          <w:szCs w:val="22"/>
        </w:rPr>
        <w:t>L</w:t>
      </w:r>
      <w:r w:rsidR="00FE6E15" w:rsidRPr="00CD7359">
        <w:rPr>
          <w:color w:val="auto"/>
          <w:szCs w:val="22"/>
        </w:rPr>
        <w:t xml:space="preserve">orsque les </w:t>
      </w:r>
      <w:r w:rsidR="007F5691" w:rsidRPr="00CD7359">
        <w:rPr>
          <w:color w:val="auto"/>
          <w:szCs w:val="22"/>
        </w:rPr>
        <w:t>heures supplémentaires</w:t>
      </w:r>
      <w:r w:rsidR="00766E9D" w:rsidRPr="00CD7359">
        <w:rPr>
          <w:color w:val="auto"/>
          <w:szCs w:val="22"/>
        </w:rPr>
        <w:t>,</w:t>
      </w:r>
      <w:r w:rsidR="007F5691" w:rsidRPr="00CD7359">
        <w:rPr>
          <w:color w:val="auto"/>
          <w:szCs w:val="22"/>
        </w:rPr>
        <w:t xml:space="preserve"> </w:t>
      </w:r>
      <w:r w:rsidR="00541184" w:rsidRPr="00CD7359">
        <w:rPr>
          <w:color w:val="auto"/>
          <w:szCs w:val="22"/>
        </w:rPr>
        <w:t>sont compensées par repos compensateur,</w:t>
      </w:r>
      <w:r w:rsidR="00FE6E15" w:rsidRPr="00CD7359">
        <w:rPr>
          <w:color w:val="auto"/>
          <w:szCs w:val="22"/>
        </w:rPr>
        <w:t xml:space="preserve"> elles </w:t>
      </w:r>
      <w:r w:rsidR="00541184" w:rsidRPr="00CD7359">
        <w:rPr>
          <w:color w:val="auto"/>
          <w:szCs w:val="22"/>
        </w:rPr>
        <w:t>le sont</w:t>
      </w:r>
      <w:r w:rsidR="00925CCA" w:rsidRPr="00CD7359">
        <w:rPr>
          <w:color w:val="auto"/>
          <w:szCs w:val="22"/>
        </w:rPr>
        <w:t xml:space="preserve"> </w:t>
      </w:r>
      <w:r w:rsidR="00FE6E15" w:rsidRPr="00CD7359">
        <w:rPr>
          <w:color w:val="auto"/>
          <w:szCs w:val="22"/>
        </w:rPr>
        <w:t xml:space="preserve">toujours </w:t>
      </w:r>
      <w:r w:rsidR="00925CCA" w:rsidRPr="00CD7359">
        <w:rPr>
          <w:color w:val="auto"/>
          <w:szCs w:val="22"/>
        </w:rPr>
        <w:t>dans la limite de 65 heures par année civile et par salarié</w:t>
      </w:r>
      <w:r w:rsidR="00FD3896" w:rsidRPr="00CD7359">
        <w:rPr>
          <w:color w:val="auto"/>
          <w:szCs w:val="22"/>
        </w:rPr>
        <w:t xml:space="preserve"> et sont majorées comme si elles avaient été payées.</w:t>
      </w:r>
    </w:p>
    <w:p w14:paraId="245D3005" w14:textId="77777777" w:rsidR="00551ED0" w:rsidRPr="00206DF0" w:rsidRDefault="00551ED0" w:rsidP="00206DF0">
      <w:pPr>
        <w:jc w:val="both"/>
        <w:rPr>
          <w:color w:val="auto"/>
          <w:sz w:val="8"/>
          <w:szCs w:val="8"/>
        </w:rPr>
      </w:pPr>
    </w:p>
    <w:p w14:paraId="402362B5" w14:textId="2EBA98D9" w:rsidR="00925CCA" w:rsidRPr="00CD7359" w:rsidRDefault="00925CCA" w:rsidP="00206DF0">
      <w:pPr>
        <w:jc w:val="both"/>
        <w:rPr>
          <w:color w:val="auto"/>
          <w:szCs w:val="22"/>
        </w:rPr>
      </w:pPr>
      <w:r w:rsidRPr="00CD7359">
        <w:rPr>
          <w:color w:val="auto"/>
          <w:szCs w:val="22"/>
        </w:rPr>
        <w:t xml:space="preserve">Ce repos </w:t>
      </w:r>
      <w:r w:rsidR="007F5691" w:rsidRPr="00CD7359">
        <w:rPr>
          <w:color w:val="auto"/>
          <w:szCs w:val="22"/>
        </w:rPr>
        <w:t>est pris :</w:t>
      </w:r>
    </w:p>
    <w:p w14:paraId="66264A1D" w14:textId="61EE6EA9" w:rsidR="00832BEE" w:rsidRPr="00CD7359" w:rsidRDefault="00541184" w:rsidP="00206DF0">
      <w:pPr>
        <w:pStyle w:val="Paragraphedeliste"/>
        <w:numPr>
          <w:ilvl w:val="0"/>
          <w:numId w:val="6"/>
        </w:numPr>
        <w:jc w:val="both"/>
        <w:rPr>
          <w:color w:val="auto"/>
          <w:szCs w:val="22"/>
        </w:rPr>
      </w:pPr>
      <w:proofErr w:type="gramStart"/>
      <w:r w:rsidRPr="00CD7359">
        <w:rPr>
          <w:color w:val="auto"/>
          <w:szCs w:val="22"/>
        </w:rPr>
        <w:t>s</w:t>
      </w:r>
      <w:r w:rsidR="00925CCA" w:rsidRPr="00CD7359">
        <w:rPr>
          <w:color w:val="auto"/>
          <w:szCs w:val="22"/>
        </w:rPr>
        <w:t>oit</w:t>
      </w:r>
      <w:proofErr w:type="gramEnd"/>
      <w:r w:rsidR="00925CCA" w:rsidRPr="00CD7359">
        <w:rPr>
          <w:color w:val="auto"/>
          <w:szCs w:val="22"/>
        </w:rPr>
        <w:t xml:space="preserve"> </w:t>
      </w:r>
      <w:r w:rsidR="00832BEE" w:rsidRPr="00CD7359">
        <w:rPr>
          <w:color w:val="auto"/>
          <w:szCs w:val="22"/>
        </w:rPr>
        <w:t>à l’heure (</w:t>
      </w:r>
      <w:r w:rsidR="00832BEE" w:rsidRPr="00206DF0">
        <w:rPr>
          <w:i/>
          <w:iCs/>
          <w:color w:val="808080" w:themeColor="background1" w:themeShade="80"/>
          <w:szCs w:val="22"/>
        </w:rPr>
        <w:t>avec un minimum d’1/4 d’heure</w:t>
      </w:r>
      <w:r w:rsidR="00832BEE" w:rsidRPr="00CD7359">
        <w:rPr>
          <w:color w:val="auto"/>
          <w:szCs w:val="22"/>
        </w:rPr>
        <w:t>)</w:t>
      </w:r>
      <w:r w:rsidR="00D27BAE" w:rsidRPr="00CD7359">
        <w:rPr>
          <w:color w:val="auto"/>
          <w:szCs w:val="22"/>
        </w:rPr>
        <w:t xml:space="preserve"> avec accord du responsable hiérarchique</w:t>
      </w:r>
      <w:r w:rsidR="007F70A9" w:rsidRPr="00CD7359">
        <w:rPr>
          <w:color w:val="auto"/>
          <w:szCs w:val="22"/>
        </w:rPr>
        <w:t> ;</w:t>
      </w:r>
    </w:p>
    <w:p w14:paraId="303F66DB" w14:textId="241FF787" w:rsidR="00D77B95" w:rsidRPr="00CD7359" w:rsidRDefault="00541184" w:rsidP="00206DF0">
      <w:pPr>
        <w:pStyle w:val="Paragraphedeliste"/>
        <w:numPr>
          <w:ilvl w:val="0"/>
          <w:numId w:val="6"/>
        </w:numPr>
        <w:jc w:val="both"/>
        <w:rPr>
          <w:color w:val="auto"/>
          <w:szCs w:val="22"/>
        </w:rPr>
      </w:pPr>
      <w:proofErr w:type="gramStart"/>
      <w:r w:rsidRPr="00CD7359">
        <w:rPr>
          <w:color w:val="auto"/>
          <w:szCs w:val="22"/>
        </w:rPr>
        <w:t>s</w:t>
      </w:r>
      <w:r w:rsidR="00925CCA" w:rsidRPr="00CD7359">
        <w:rPr>
          <w:color w:val="auto"/>
          <w:szCs w:val="22"/>
        </w:rPr>
        <w:t>oit</w:t>
      </w:r>
      <w:proofErr w:type="gramEnd"/>
      <w:r w:rsidR="00925CCA" w:rsidRPr="00CD7359">
        <w:rPr>
          <w:color w:val="auto"/>
          <w:szCs w:val="22"/>
        </w:rPr>
        <w:t xml:space="preserve"> </w:t>
      </w:r>
      <w:r w:rsidR="007F5691" w:rsidRPr="00CD7359">
        <w:rPr>
          <w:color w:val="auto"/>
          <w:szCs w:val="22"/>
        </w:rPr>
        <w:t>par journée entière ou</w:t>
      </w:r>
      <w:r w:rsidR="00D27BAE" w:rsidRPr="00CD7359">
        <w:rPr>
          <w:color w:val="auto"/>
          <w:szCs w:val="22"/>
        </w:rPr>
        <w:t xml:space="preserve"> </w:t>
      </w:r>
      <w:r w:rsidR="007F5691" w:rsidRPr="00CD7359">
        <w:rPr>
          <w:color w:val="auto"/>
          <w:szCs w:val="22"/>
        </w:rPr>
        <w:t>par demi-journée</w:t>
      </w:r>
      <w:r w:rsidR="00832BEE" w:rsidRPr="00CD7359">
        <w:rPr>
          <w:color w:val="auto"/>
          <w:szCs w:val="22"/>
        </w:rPr>
        <w:t xml:space="preserve"> avec accord du responsable </w:t>
      </w:r>
      <w:r w:rsidR="007F70A9" w:rsidRPr="00CD7359">
        <w:rPr>
          <w:color w:val="auto"/>
          <w:szCs w:val="22"/>
        </w:rPr>
        <w:t>hiérarchique.</w:t>
      </w:r>
    </w:p>
    <w:p w14:paraId="52A36E15" w14:textId="77777777" w:rsidR="00925CCA" w:rsidRPr="00206DF0" w:rsidRDefault="00925CCA" w:rsidP="00206DF0">
      <w:pPr>
        <w:jc w:val="both"/>
        <w:rPr>
          <w:color w:val="auto"/>
          <w:sz w:val="8"/>
          <w:szCs w:val="8"/>
        </w:rPr>
      </w:pPr>
    </w:p>
    <w:p w14:paraId="4575CDC5" w14:textId="7D7DE435" w:rsidR="00832BEE" w:rsidRPr="00CD7359" w:rsidRDefault="00925CCA" w:rsidP="00206DF0">
      <w:pPr>
        <w:jc w:val="both"/>
        <w:rPr>
          <w:color w:val="auto"/>
          <w:szCs w:val="22"/>
        </w:rPr>
      </w:pPr>
      <w:r w:rsidRPr="00CD7359">
        <w:rPr>
          <w:color w:val="auto"/>
          <w:szCs w:val="22"/>
        </w:rPr>
        <w:t>L</w:t>
      </w:r>
      <w:r w:rsidR="003402C8" w:rsidRPr="00CD7359">
        <w:rPr>
          <w:color w:val="auto"/>
          <w:szCs w:val="22"/>
        </w:rPr>
        <w:t>es demandes</w:t>
      </w:r>
      <w:r w:rsidR="007F5691" w:rsidRPr="00CD7359">
        <w:rPr>
          <w:color w:val="auto"/>
          <w:szCs w:val="22"/>
        </w:rPr>
        <w:t xml:space="preserve"> de repos seront déposées par le salarié obligatoirement dans un délai de 6 mois suivant l’ouverture du droit, et ce au minimum </w:t>
      </w:r>
    </w:p>
    <w:p w14:paraId="303F66DC" w14:textId="4159BB9C" w:rsidR="00D77B95" w:rsidRPr="00CD7359" w:rsidRDefault="00832BEE" w:rsidP="00206DF0">
      <w:pPr>
        <w:pStyle w:val="Paragraphedeliste"/>
        <w:numPr>
          <w:ilvl w:val="0"/>
          <w:numId w:val="7"/>
        </w:numPr>
        <w:ind w:left="993"/>
        <w:jc w:val="both"/>
        <w:rPr>
          <w:color w:val="auto"/>
          <w:szCs w:val="22"/>
        </w:rPr>
      </w:pPr>
      <w:proofErr w:type="gramStart"/>
      <w:r w:rsidRPr="00CD7359">
        <w:rPr>
          <w:color w:val="auto"/>
          <w:szCs w:val="22"/>
        </w:rPr>
        <w:t>dans</w:t>
      </w:r>
      <w:proofErr w:type="gramEnd"/>
      <w:r w:rsidRPr="00CD7359">
        <w:rPr>
          <w:color w:val="auto"/>
          <w:szCs w:val="22"/>
        </w:rPr>
        <w:t xml:space="preserve"> la journée pour une prise de repos compensateur inférieure</w:t>
      </w:r>
      <w:r w:rsidR="001123CE" w:rsidRPr="00CD7359">
        <w:rPr>
          <w:color w:val="auto"/>
          <w:szCs w:val="22"/>
        </w:rPr>
        <w:t xml:space="preserve"> ou égale</w:t>
      </w:r>
      <w:r w:rsidRPr="00CD7359">
        <w:rPr>
          <w:color w:val="auto"/>
          <w:szCs w:val="22"/>
        </w:rPr>
        <w:t xml:space="preserve"> à une heure </w:t>
      </w:r>
      <w:r w:rsidR="007B552E" w:rsidRPr="00CD7359">
        <w:rPr>
          <w:color w:val="auto"/>
          <w:szCs w:val="22"/>
        </w:rPr>
        <w:t>;</w:t>
      </w:r>
    </w:p>
    <w:p w14:paraId="5C23204B" w14:textId="177D9990" w:rsidR="00832BEE" w:rsidRPr="00CD7359" w:rsidRDefault="00832BEE" w:rsidP="00206DF0">
      <w:pPr>
        <w:pStyle w:val="Paragraphedeliste"/>
        <w:numPr>
          <w:ilvl w:val="0"/>
          <w:numId w:val="7"/>
        </w:numPr>
        <w:ind w:left="993"/>
        <w:jc w:val="both"/>
        <w:rPr>
          <w:color w:val="auto"/>
          <w:szCs w:val="22"/>
        </w:rPr>
      </w:pPr>
      <w:r w:rsidRPr="00CD7359">
        <w:rPr>
          <w:color w:val="auto"/>
          <w:szCs w:val="22"/>
        </w:rPr>
        <w:t>48 heures avant la prise effective de repos compensateur par demi-journée et/ou journée.</w:t>
      </w:r>
    </w:p>
    <w:p w14:paraId="069A9AF1" w14:textId="77777777" w:rsidR="00925CCA" w:rsidRPr="00206DF0" w:rsidRDefault="00925CCA" w:rsidP="00206DF0">
      <w:pPr>
        <w:jc w:val="both"/>
        <w:rPr>
          <w:color w:val="auto"/>
          <w:sz w:val="8"/>
          <w:szCs w:val="8"/>
        </w:rPr>
      </w:pPr>
    </w:p>
    <w:p w14:paraId="268DDBEB" w14:textId="0E08E2A2" w:rsidR="00A85F2B" w:rsidRPr="00CD7359" w:rsidRDefault="00925CCA" w:rsidP="00206DF0">
      <w:pPr>
        <w:jc w:val="both"/>
        <w:rPr>
          <w:color w:val="auto"/>
          <w:szCs w:val="22"/>
        </w:rPr>
      </w:pPr>
      <w:r w:rsidRPr="00CD7359">
        <w:rPr>
          <w:color w:val="auto"/>
          <w:szCs w:val="22"/>
        </w:rPr>
        <w:t>L</w:t>
      </w:r>
      <w:r w:rsidR="007F5691" w:rsidRPr="00CD7359">
        <w:rPr>
          <w:color w:val="auto"/>
          <w:szCs w:val="22"/>
        </w:rPr>
        <w:t xml:space="preserve">es salariés seront tenus régulièrement informés du nombre d’heures de repos portées à leur crédit, mois par mois, </w:t>
      </w:r>
      <w:r w:rsidR="00AC3264" w:rsidRPr="00CD7359">
        <w:rPr>
          <w:color w:val="auto"/>
          <w:szCs w:val="22"/>
        </w:rPr>
        <w:t>via le SIRH</w:t>
      </w:r>
      <w:r w:rsidR="003402C8" w:rsidRPr="00CD7359">
        <w:rPr>
          <w:color w:val="auto"/>
          <w:szCs w:val="22"/>
        </w:rPr>
        <w:t>. Cette information comprendra</w:t>
      </w:r>
      <w:r w:rsidR="007F5691" w:rsidRPr="00CD7359">
        <w:rPr>
          <w:color w:val="auto"/>
          <w:szCs w:val="22"/>
        </w:rPr>
        <w:t xml:space="preserve"> les droits acquis au titre de la période de paie considérée, mais également les droits cumulés.</w:t>
      </w:r>
    </w:p>
    <w:p w14:paraId="7EA61CE3" w14:textId="77777777" w:rsidR="00A85F2B" w:rsidRPr="00206DF0" w:rsidRDefault="00A85F2B" w:rsidP="00206DF0">
      <w:pPr>
        <w:jc w:val="both"/>
        <w:rPr>
          <w:color w:val="auto"/>
          <w:sz w:val="8"/>
          <w:szCs w:val="8"/>
        </w:rPr>
      </w:pPr>
    </w:p>
    <w:p w14:paraId="56BF2F1C" w14:textId="6FF2633E" w:rsidR="00541184" w:rsidRPr="00CD7359" w:rsidRDefault="00A85F2B" w:rsidP="00206DF0">
      <w:pPr>
        <w:jc w:val="both"/>
        <w:rPr>
          <w:color w:val="auto"/>
          <w:szCs w:val="22"/>
        </w:rPr>
      </w:pPr>
      <w:r w:rsidRPr="00CD7359">
        <w:rPr>
          <w:color w:val="auto"/>
          <w:szCs w:val="22"/>
        </w:rPr>
        <w:t>Les heures supplémentaires qui donnent lieu à l’attribution d’un re</w:t>
      </w:r>
      <w:r w:rsidR="00EB5201" w:rsidRPr="00CD7359">
        <w:rPr>
          <w:color w:val="auto"/>
          <w:szCs w:val="22"/>
        </w:rPr>
        <w:t>pos compensateur équivalent</w:t>
      </w:r>
      <w:r w:rsidRPr="00CD7359">
        <w:rPr>
          <w:color w:val="auto"/>
          <w:szCs w:val="22"/>
        </w:rPr>
        <w:t xml:space="preserve">, </w:t>
      </w:r>
      <w:r w:rsidR="00CF281E" w:rsidRPr="00CD7359">
        <w:rPr>
          <w:color w:val="auto"/>
          <w:szCs w:val="22"/>
        </w:rPr>
        <w:t>ne s’imputent pas sur le contingent d’heures supplémentaires.</w:t>
      </w:r>
    </w:p>
    <w:p w14:paraId="5DA2A709" w14:textId="153B4B31" w:rsidR="00D71FBF" w:rsidRDefault="00D71FBF">
      <w:pPr>
        <w:rPr>
          <w:rFonts w:eastAsiaTheme="majorEastAsia"/>
          <w:sz w:val="4"/>
          <w:szCs w:val="4"/>
        </w:rPr>
      </w:pPr>
      <w:r>
        <w:rPr>
          <w:rFonts w:eastAsiaTheme="majorEastAsia"/>
          <w:sz w:val="4"/>
          <w:szCs w:val="4"/>
        </w:rPr>
        <w:br w:type="page"/>
      </w:r>
    </w:p>
    <w:p w14:paraId="4E6D79D3" w14:textId="73158D73" w:rsidR="000C4378" w:rsidRPr="00CD7359" w:rsidRDefault="000C4378" w:rsidP="00DC18A0">
      <w:pPr>
        <w:pStyle w:val="Titre1"/>
        <w:jc w:val="both"/>
      </w:pPr>
      <w:bookmarkStart w:id="31" w:name="_Toc227936198"/>
      <w:r w:rsidRPr="00CD7359">
        <w:lastRenderedPageBreak/>
        <w:t>CHAPITRE</w:t>
      </w:r>
      <w:r w:rsidRPr="00C63529">
        <w:rPr>
          <w:sz w:val="24"/>
          <w:szCs w:val="20"/>
        </w:rPr>
        <w:t xml:space="preserve"> </w:t>
      </w:r>
      <w:r w:rsidRPr="00CD7359">
        <w:t>IV</w:t>
      </w:r>
      <w:r w:rsidRPr="00C63529">
        <w:rPr>
          <w:sz w:val="24"/>
          <w:szCs w:val="20"/>
        </w:rPr>
        <w:t xml:space="preserve"> – </w:t>
      </w:r>
      <w:r w:rsidRPr="00CD7359">
        <w:t>TRAVAIL</w:t>
      </w:r>
      <w:r w:rsidRPr="00C63529">
        <w:rPr>
          <w:sz w:val="24"/>
          <w:szCs w:val="20"/>
        </w:rPr>
        <w:t xml:space="preserve"> </w:t>
      </w:r>
      <w:r w:rsidRPr="00CD7359">
        <w:t>D</w:t>
      </w:r>
      <w:r w:rsidR="000A74FA">
        <w:t>ES</w:t>
      </w:r>
      <w:r w:rsidRPr="00C63529">
        <w:rPr>
          <w:sz w:val="24"/>
          <w:szCs w:val="20"/>
        </w:rPr>
        <w:t xml:space="preserve"> </w:t>
      </w:r>
      <w:r w:rsidRPr="00CD7359">
        <w:t>DIMANCHE</w:t>
      </w:r>
      <w:r w:rsidR="000A74FA">
        <w:t>S</w:t>
      </w:r>
      <w:r w:rsidR="007D7EBC" w:rsidRPr="00C63529">
        <w:rPr>
          <w:sz w:val="24"/>
          <w:szCs w:val="20"/>
        </w:rPr>
        <w:t>,</w:t>
      </w:r>
      <w:r w:rsidRPr="00C63529">
        <w:rPr>
          <w:sz w:val="24"/>
          <w:szCs w:val="20"/>
        </w:rPr>
        <w:t xml:space="preserve"> </w:t>
      </w:r>
      <w:r w:rsidRPr="00CD7359">
        <w:t>JOURS</w:t>
      </w:r>
      <w:r w:rsidRPr="00C63529">
        <w:rPr>
          <w:sz w:val="24"/>
          <w:szCs w:val="20"/>
        </w:rPr>
        <w:t xml:space="preserve"> </w:t>
      </w:r>
      <w:r w:rsidRPr="00CD7359">
        <w:t>FERIES</w:t>
      </w:r>
      <w:r w:rsidR="00C63529">
        <w:rPr>
          <w:sz w:val="24"/>
          <w:szCs w:val="20"/>
        </w:rPr>
        <w:t>,</w:t>
      </w:r>
      <w:r w:rsidR="007D7EBC" w:rsidRPr="00C63529">
        <w:rPr>
          <w:sz w:val="24"/>
          <w:szCs w:val="20"/>
        </w:rPr>
        <w:t xml:space="preserve"> </w:t>
      </w:r>
      <w:r w:rsidR="007D7EBC" w:rsidRPr="00CD7359">
        <w:t>NUITS</w:t>
      </w:r>
      <w:bookmarkEnd w:id="31"/>
    </w:p>
    <w:p w14:paraId="30DFC70D" w14:textId="77777777" w:rsidR="000C4378" w:rsidRPr="00CD7359" w:rsidRDefault="000C4378" w:rsidP="000C4378">
      <w:pPr>
        <w:rPr>
          <w:color w:val="auto"/>
        </w:rPr>
      </w:pPr>
    </w:p>
    <w:p w14:paraId="4709F559" w14:textId="64B726EA" w:rsidR="000C4378" w:rsidRPr="00CD7359" w:rsidRDefault="00C67D17" w:rsidP="00C45E22">
      <w:pPr>
        <w:pStyle w:val="Titre2"/>
        <w:rPr>
          <w:lang w:val="fr-FR"/>
        </w:rPr>
      </w:pPr>
      <w:bookmarkStart w:id="32" w:name="_Toc227936199"/>
      <w:r w:rsidRPr="00CD7359">
        <w:rPr>
          <w:lang w:val="fr-FR"/>
        </w:rPr>
        <w:t xml:space="preserve">Article </w:t>
      </w:r>
      <w:r w:rsidR="007D7EBC" w:rsidRPr="00CD7359">
        <w:rPr>
          <w:lang w:val="fr-FR"/>
        </w:rPr>
        <w:t>1</w:t>
      </w:r>
      <w:r w:rsidR="000770B0" w:rsidRPr="00CD7359">
        <w:rPr>
          <w:lang w:val="fr-FR"/>
        </w:rPr>
        <w:t>2</w:t>
      </w:r>
      <w:r w:rsidR="00C8389A" w:rsidRPr="00CD7359">
        <w:rPr>
          <w:lang w:val="fr-FR"/>
        </w:rPr>
        <w:t xml:space="preserve"> </w:t>
      </w:r>
      <w:r w:rsidR="008F5D70" w:rsidRPr="00CD7359">
        <w:rPr>
          <w:lang w:val="fr-FR"/>
        </w:rPr>
        <w:t>–</w:t>
      </w:r>
      <w:r w:rsidR="00C8389A" w:rsidRPr="00CD7359">
        <w:rPr>
          <w:lang w:val="fr-FR"/>
        </w:rPr>
        <w:t xml:space="preserve"> </w:t>
      </w:r>
      <w:r w:rsidR="000C4378" w:rsidRPr="00CD7359">
        <w:rPr>
          <w:lang w:val="fr-FR"/>
        </w:rPr>
        <w:t>Repos hebdomadaire</w:t>
      </w:r>
      <w:bookmarkEnd w:id="32"/>
    </w:p>
    <w:p w14:paraId="36202DBF" w14:textId="77777777" w:rsidR="007D7EBC" w:rsidRPr="00206DF0" w:rsidRDefault="007D7EBC" w:rsidP="007D7EBC">
      <w:pPr>
        <w:rPr>
          <w:color w:val="auto"/>
          <w:sz w:val="12"/>
          <w:szCs w:val="12"/>
        </w:rPr>
      </w:pPr>
    </w:p>
    <w:p w14:paraId="28C1BF17" w14:textId="0FD1CEE2" w:rsidR="007D7EBC" w:rsidRPr="00CD7359" w:rsidRDefault="00DC18A0" w:rsidP="00CB72E3">
      <w:pPr>
        <w:jc w:val="both"/>
        <w:rPr>
          <w:color w:val="auto"/>
        </w:rPr>
      </w:pPr>
      <w:r w:rsidRPr="00CD7359">
        <w:rPr>
          <w:color w:val="auto"/>
        </w:rPr>
        <w:t>La SPL accordera aux salariés concernés par cet accord un repos hebdo</w:t>
      </w:r>
      <w:r w:rsidR="00DE3E95" w:rsidRPr="00CD7359">
        <w:rPr>
          <w:color w:val="auto"/>
        </w:rPr>
        <w:t>madaire de 2 jours consécutifs par semaine</w:t>
      </w:r>
      <w:r w:rsidRPr="00CD7359">
        <w:rPr>
          <w:color w:val="auto"/>
        </w:rPr>
        <w:t>.</w:t>
      </w:r>
      <w:r w:rsidR="00DE3E95" w:rsidRPr="00CD7359">
        <w:rPr>
          <w:color w:val="auto"/>
        </w:rPr>
        <w:t xml:space="preserve"> Ces 2 jours de repos pourront ne pas être accolés en cas de mobilisation pour un événement</w:t>
      </w:r>
      <w:r w:rsidR="00F05F59" w:rsidRPr="00CD7359">
        <w:rPr>
          <w:color w:val="auto"/>
        </w:rPr>
        <w:t xml:space="preserve"> particulier</w:t>
      </w:r>
      <w:r w:rsidR="00E56A77" w:rsidRPr="00CD7359">
        <w:rPr>
          <w:color w:val="auto"/>
        </w:rPr>
        <w:t xml:space="preserve"> (</w:t>
      </w:r>
      <w:r w:rsidR="00E56A77" w:rsidRPr="00206DF0">
        <w:rPr>
          <w:i/>
          <w:iCs/>
          <w:color w:val="808080" w:themeColor="background1" w:themeShade="80"/>
        </w:rPr>
        <w:t>foires, salons, animations… par exemple</w:t>
      </w:r>
      <w:r w:rsidR="00E56A77" w:rsidRPr="00CD7359">
        <w:rPr>
          <w:color w:val="auto"/>
        </w:rPr>
        <w:t>).</w:t>
      </w:r>
    </w:p>
    <w:p w14:paraId="786E4494" w14:textId="77777777" w:rsidR="000C4378" w:rsidRPr="00206DF0" w:rsidRDefault="000C4378" w:rsidP="000C4378">
      <w:pPr>
        <w:rPr>
          <w:color w:val="auto"/>
          <w:sz w:val="8"/>
          <w:szCs w:val="8"/>
        </w:rPr>
      </w:pPr>
    </w:p>
    <w:p w14:paraId="0BDBE71D" w14:textId="317997FC" w:rsidR="00311180" w:rsidRPr="00CD7359" w:rsidRDefault="000C4378" w:rsidP="000859E0">
      <w:pPr>
        <w:jc w:val="both"/>
        <w:rPr>
          <w:color w:val="auto"/>
        </w:rPr>
      </w:pPr>
      <w:r w:rsidRPr="00CD7359">
        <w:rPr>
          <w:color w:val="auto"/>
        </w:rPr>
        <w:t>Ce repos p</w:t>
      </w:r>
      <w:r w:rsidR="007D7EBC" w:rsidRPr="00CD7359">
        <w:rPr>
          <w:color w:val="auto"/>
        </w:rPr>
        <w:t>ourra</w:t>
      </w:r>
      <w:r w:rsidRPr="00CD7359">
        <w:rPr>
          <w:color w:val="auto"/>
        </w:rPr>
        <w:t xml:space="preserve"> être abaissé à 35 heures par semaine civile en cas de mobilisation d’un salarié pour surcroît ponctuel d’activité</w:t>
      </w:r>
      <w:r w:rsidR="000859E0" w:rsidRPr="00CD7359">
        <w:rPr>
          <w:color w:val="auto"/>
        </w:rPr>
        <w:t xml:space="preserve"> dans un service de la SPL</w:t>
      </w:r>
      <w:r w:rsidR="004E4E6B" w:rsidRPr="00CD7359">
        <w:rPr>
          <w:color w:val="auto"/>
        </w:rPr>
        <w:t xml:space="preserve">, et </w:t>
      </w:r>
      <w:r w:rsidR="000859E0" w:rsidRPr="00CD7359">
        <w:rPr>
          <w:color w:val="auto"/>
        </w:rPr>
        <w:t xml:space="preserve">ce </w:t>
      </w:r>
      <w:r w:rsidR="004E4E6B" w:rsidRPr="00CD7359">
        <w:rPr>
          <w:color w:val="auto"/>
        </w:rPr>
        <w:t>dans la limite de</w:t>
      </w:r>
      <w:r w:rsidR="00D27BAE" w:rsidRPr="00CD7359">
        <w:rPr>
          <w:color w:val="auto"/>
        </w:rPr>
        <w:t xml:space="preserve"> </w:t>
      </w:r>
      <w:r w:rsidR="005C17C7" w:rsidRPr="00CD7359">
        <w:rPr>
          <w:color w:val="auto"/>
        </w:rPr>
        <w:t>1</w:t>
      </w:r>
      <w:r w:rsidR="00D27BAE" w:rsidRPr="00CD7359">
        <w:rPr>
          <w:color w:val="auto"/>
        </w:rPr>
        <w:t xml:space="preserve">0 </w:t>
      </w:r>
      <w:r w:rsidR="000859E0" w:rsidRPr="00CD7359">
        <w:rPr>
          <w:color w:val="auto"/>
        </w:rPr>
        <w:t xml:space="preserve">fois </w:t>
      </w:r>
      <w:r w:rsidR="004E4E6B" w:rsidRPr="00CD7359">
        <w:rPr>
          <w:color w:val="auto"/>
        </w:rPr>
        <w:t>par année civile et par salarié</w:t>
      </w:r>
      <w:r w:rsidR="00A648CB" w:rsidRPr="00CD7359">
        <w:rPr>
          <w:color w:val="auto"/>
        </w:rPr>
        <w:t>.</w:t>
      </w:r>
    </w:p>
    <w:p w14:paraId="7AAA1AB7" w14:textId="77777777" w:rsidR="00311180" w:rsidRPr="00206DF0" w:rsidRDefault="00311180" w:rsidP="000859E0">
      <w:pPr>
        <w:jc w:val="both"/>
        <w:rPr>
          <w:color w:val="auto"/>
          <w:sz w:val="8"/>
          <w:szCs w:val="8"/>
        </w:rPr>
      </w:pPr>
    </w:p>
    <w:p w14:paraId="4A4B9C90" w14:textId="0045EF41" w:rsidR="004E4E6B" w:rsidRPr="00CD7359" w:rsidRDefault="000C4378" w:rsidP="000859E0">
      <w:pPr>
        <w:jc w:val="both"/>
        <w:rPr>
          <w:color w:val="auto"/>
        </w:rPr>
      </w:pPr>
      <w:r w:rsidRPr="00CD7359">
        <w:rPr>
          <w:color w:val="auto"/>
        </w:rPr>
        <w:t>Les heures</w:t>
      </w:r>
      <w:r w:rsidR="00DC18A0" w:rsidRPr="00CD7359">
        <w:rPr>
          <w:color w:val="auto"/>
        </w:rPr>
        <w:t xml:space="preserve"> </w:t>
      </w:r>
      <w:r w:rsidR="007D7EBC" w:rsidRPr="00CD7359">
        <w:rPr>
          <w:color w:val="auto"/>
        </w:rPr>
        <w:t xml:space="preserve">au-delà </w:t>
      </w:r>
      <w:r w:rsidRPr="00CD7359">
        <w:rPr>
          <w:color w:val="auto"/>
        </w:rPr>
        <w:t>de la durée hebdomadaire</w:t>
      </w:r>
      <w:r w:rsidR="004E4E6B" w:rsidRPr="00CD7359">
        <w:rPr>
          <w:color w:val="auto"/>
        </w:rPr>
        <w:t xml:space="preserve"> de travail effectuées du fait de cette mobilisation, seront considérées comme des heures supplémentaires et majorées comme tel.</w:t>
      </w:r>
    </w:p>
    <w:p w14:paraId="59438750" w14:textId="1A3EAA39" w:rsidR="000C4378" w:rsidRDefault="000C4378" w:rsidP="00E13A9A"/>
    <w:p w14:paraId="413A868F" w14:textId="77777777" w:rsidR="00E13A9A" w:rsidRPr="00E13A9A" w:rsidRDefault="00E13A9A" w:rsidP="00E13A9A"/>
    <w:p w14:paraId="787A312A" w14:textId="40CCA4BB" w:rsidR="009834DA" w:rsidRPr="00CD7359" w:rsidRDefault="0099576A" w:rsidP="005F3C8F">
      <w:pPr>
        <w:pStyle w:val="Titre2"/>
        <w:rPr>
          <w:lang w:val="fr-FR"/>
        </w:rPr>
      </w:pPr>
      <w:bookmarkStart w:id="33" w:name="_Toc227936200"/>
      <w:r w:rsidRPr="00CD7359">
        <w:rPr>
          <w:lang w:val="fr-FR"/>
        </w:rPr>
        <w:t>Article 1</w:t>
      </w:r>
      <w:r w:rsidR="000770B0" w:rsidRPr="00CD7359">
        <w:rPr>
          <w:lang w:val="fr-FR"/>
        </w:rPr>
        <w:t>3</w:t>
      </w:r>
      <w:r w:rsidRPr="00CD7359">
        <w:rPr>
          <w:lang w:val="fr-FR"/>
        </w:rPr>
        <w:t xml:space="preserve"> – Repos quotidien</w:t>
      </w:r>
      <w:bookmarkEnd w:id="33"/>
    </w:p>
    <w:p w14:paraId="4C9B267C" w14:textId="7593BFB9" w:rsidR="0099576A" w:rsidRPr="00206DF0" w:rsidRDefault="0099576A" w:rsidP="009834DA">
      <w:pPr>
        <w:rPr>
          <w:color w:val="auto"/>
          <w:sz w:val="12"/>
          <w:szCs w:val="12"/>
        </w:rPr>
      </w:pPr>
    </w:p>
    <w:p w14:paraId="59D3AD0B" w14:textId="27F6430C" w:rsidR="00A242B9" w:rsidRPr="00CD7359" w:rsidRDefault="000770B0" w:rsidP="00A242B9">
      <w:pPr>
        <w:pStyle w:val="Titre3"/>
        <w:rPr>
          <w:lang w:val="fr-FR"/>
        </w:rPr>
      </w:pPr>
      <w:bookmarkStart w:id="34" w:name="_Toc227936201"/>
      <w:r w:rsidRPr="00CD7359">
        <w:rPr>
          <w:lang w:val="fr-FR"/>
        </w:rPr>
        <w:t>Article 13</w:t>
      </w:r>
      <w:r w:rsidR="00A242B9" w:rsidRPr="00CD7359">
        <w:rPr>
          <w:lang w:val="fr-FR"/>
        </w:rPr>
        <w:t>.1 – Repos quotidien de 11 heures consécutives</w:t>
      </w:r>
      <w:bookmarkEnd w:id="34"/>
    </w:p>
    <w:p w14:paraId="054EFD38" w14:textId="77777777" w:rsidR="00A242B9" w:rsidRPr="003F5080" w:rsidRDefault="00A242B9" w:rsidP="00A242B9">
      <w:pPr>
        <w:jc w:val="both"/>
        <w:rPr>
          <w:color w:val="auto"/>
          <w:sz w:val="8"/>
          <w:szCs w:val="8"/>
        </w:rPr>
      </w:pPr>
    </w:p>
    <w:p w14:paraId="05362EC5" w14:textId="77777777" w:rsidR="005C17C7" w:rsidRPr="00CD7359" w:rsidRDefault="00A242B9" w:rsidP="00A242B9">
      <w:pPr>
        <w:jc w:val="both"/>
        <w:rPr>
          <w:color w:val="auto"/>
          <w:szCs w:val="22"/>
        </w:rPr>
      </w:pPr>
      <w:r w:rsidRPr="00CD7359">
        <w:rPr>
          <w:color w:val="auto"/>
          <w:szCs w:val="22"/>
        </w:rPr>
        <w:t xml:space="preserve">La durée du repos quotidien est </w:t>
      </w:r>
      <w:proofErr w:type="gramStart"/>
      <w:r w:rsidRPr="00CD7359">
        <w:rPr>
          <w:color w:val="auto"/>
          <w:szCs w:val="22"/>
        </w:rPr>
        <w:t>au minimum de 11 heures consécutives</w:t>
      </w:r>
      <w:proofErr w:type="gramEnd"/>
      <w:r w:rsidRPr="00CD7359">
        <w:rPr>
          <w:color w:val="auto"/>
          <w:szCs w:val="22"/>
        </w:rPr>
        <w:t>.</w:t>
      </w:r>
    </w:p>
    <w:p w14:paraId="6576A70C" w14:textId="49D26FF0" w:rsidR="00A242B9" w:rsidRPr="00CD7359" w:rsidRDefault="00A242B9" w:rsidP="00A242B9">
      <w:pPr>
        <w:jc w:val="both"/>
        <w:rPr>
          <w:color w:val="auto"/>
          <w:szCs w:val="22"/>
        </w:rPr>
      </w:pPr>
    </w:p>
    <w:p w14:paraId="7A2519A8" w14:textId="43FCD754" w:rsidR="00A242B9" w:rsidRPr="00CD7359" w:rsidRDefault="009834DA" w:rsidP="009834DA">
      <w:pPr>
        <w:pStyle w:val="Titre3"/>
        <w:rPr>
          <w:lang w:val="fr-FR"/>
        </w:rPr>
      </w:pPr>
      <w:bookmarkStart w:id="35" w:name="_Toc227936202"/>
      <w:r w:rsidRPr="00CD7359">
        <w:rPr>
          <w:lang w:val="fr-FR"/>
        </w:rPr>
        <w:t>Article 1</w:t>
      </w:r>
      <w:r w:rsidR="000770B0" w:rsidRPr="00CD7359">
        <w:rPr>
          <w:lang w:val="fr-FR"/>
        </w:rPr>
        <w:t>3</w:t>
      </w:r>
      <w:r w:rsidRPr="00CD7359">
        <w:rPr>
          <w:lang w:val="fr-FR"/>
        </w:rPr>
        <w:t xml:space="preserve">.2 – </w:t>
      </w:r>
      <w:r w:rsidR="00A242B9" w:rsidRPr="00CD7359">
        <w:rPr>
          <w:lang w:val="fr-FR"/>
        </w:rPr>
        <w:t>Dérogations et compensations</w:t>
      </w:r>
      <w:bookmarkEnd w:id="35"/>
    </w:p>
    <w:p w14:paraId="524FFC40" w14:textId="77777777" w:rsidR="009834DA" w:rsidRPr="003F5080" w:rsidRDefault="009834DA" w:rsidP="00A242B9">
      <w:pPr>
        <w:jc w:val="both"/>
        <w:rPr>
          <w:color w:val="auto"/>
          <w:sz w:val="8"/>
          <w:szCs w:val="8"/>
        </w:rPr>
      </w:pPr>
    </w:p>
    <w:p w14:paraId="5EBB3F2A" w14:textId="77777777" w:rsidR="00D01661" w:rsidRPr="00CD7359" w:rsidRDefault="004446A7" w:rsidP="00A242B9">
      <w:pPr>
        <w:jc w:val="both"/>
        <w:rPr>
          <w:color w:val="auto"/>
          <w:szCs w:val="22"/>
        </w:rPr>
      </w:pPr>
      <w:r w:rsidRPr="00CD7359">
        <w:rPr>
          <w:color w:val="auto"/>
          <w:szCs w:val="22"/>
        </w:rPr>
        <w:t>Par exception au principe du repos quotidien de 11 heures consécutives minimum, et e</w:t>
      </w:r>
      <w:r w:rsidR="00A242B9" w:rsidRPr="00CD7359">
        <w:rPr>
          <w:color w:val="auto"/>
          <w:szCs w:val="22"/>
        </w:rPr>
        <w:t xml:space="preserve">n application de l’article D.3131-4 du code du travail, la durée du repos quotidien </w:t>
      </w:r>
      <w:r w:rsidR="000926B4" w:rsidRPr="00CD7359">
        <w:rPr>
          <w:color w:val="auto"/>
          <w:szCs w:val="22"/>
        </w:rPr>
        <w:t xml:space="preserve">pour les salariés </w:t>
      </w:r>
      <w:r w:rsidR="001C584E" w:rsidRPr="00CD7359">
        <w:rPr>
          <w:color w:val="auto"/>
          <w:szCs w:val="22"/>
        </w:rPr>
        <w:t xml:space="preserve">non soumis à saisonnalité </w:t>
      </w:r>
      <w:r w:rsidR="00A242B9" w:rsidRPr="00CD7359">
        <w:rPr>
          <w:color w:val="auto"/>
          <w:szCs w:val="22"/>
        </w:rPr>
        <w:t>exerçant une activité caractérisée par l’éloignement entre le domicile et le lieu de travail ou par l’éloignement entre deux lieux de travail, est de 9 heures consécutives</w:t>
      </w:r>
      <w:r w:rsidR="0020173A" w:rsidRPr="00CD7359">
        <w:rPr>
          <w:color w:val="auto"/>
          <w:szCs w:val="22"/>
        </w:rPr>
        <w:t>.</w:t>
      </w:r>
    </w:p>
    <w:p w14:paraId="6C4BE7BD" w14:textId="77777777" w:rsidR="00D01661" w:rsidRPr="00206DF0" w:rsidRDefault="00D01661" w:rsidP="00A242B9">
      <w:pPr>
        <w:jc w:val="both"/>
        <w:rPr>
          <w:color w:val="auto"/>
          <w:sz w:val="8"/>
          <w:szCs w:val="8"/>
        </w:rPr>
      </w:pPr>
    </w:p>
    <w:p w14:paraId="13EFECB4" w14:textId="45CA87D1" w:rsidR="00A242B9" w:rsidRPr="00CD7359" w:rsidRDefault="00D01661" w:rsidP="00A242B9">
      <w:pPr>
        <w:jc w:val="both"/>
        <w:rPr>
          <w:color w:val="auto"/>
          <w:szCs w:val="22"/>
        </w:rPr>
      </w:pPr>
      <w:r w:rsidRPr="00CD7359">
        <w:rPr>
          <w:color w:val="auto"/>
          <w:szCs w:val="22"/>
        </w:rPr>
        <w:t xml:space="preserve">Il en résulte que, en principe, les salariés </w:t>
      </w:r>
      <w:r w:rsidR="00A242B9" w:rsidRPr="00CD7359">
        <w:rPr>
          <w:color w:val="auto"/>
          <w:szCs w:val="22"/>
        </w:rPr>
        <w:t xml:space="preserve">intervenant sur des salons ou des événements professionnels se tenant dans des lieux éloignés de leur domicile, </w:t>
      </w:r>
      <w:r w:rsidRPr="00CD7359">
        <w:rPr>
          <w:color w:val="auto"/>
          <w:szCs w:val="22"/>
        </w:rPr>
        <w:t>continueront de bénéficier d’un repos quotidien de 11 heures consécutives. Par exception et en raison d’aléas indépendant</w:t>
      </w:r>
      <w:r w:rsidR="00EF49D5" w:rsidRPr="00CD7359">
        <w:rPr>
          <w:color w:val="auto"/>
          <w:szCs w:val="22"/>
        </w:rPr>
        <w:t>s d</w:t>
      </w:r>
      <w:r w:rsidRPr="00CD7359">
        <w:rPr>
          <w:color w:val="auto"/>
          <w:szCs w:val="22"/>
        </w:rPr>
        <w:t>e la volonté de la SPL, la durée de ce repos pourra être abaissée à 9 heures consécutives.</w:t>
      </w:r>
    </w:p>
    <w:p w14:paraId="69B19FB3" w14:textId="77777777" w:rsidR="009834DA" w:rsidRPr="00206DF0" w:rsidRDefault="009834DA" w:rsidP="00A242B9">
      <w:pPr>
        <w:jc w:val="both"/>
        <w:rPr>
          <w:color w:val="auto"/>
          <w:sz w:val="8"/>
          <w:szCs w:val="8"/>
        </w:rPr>
      </w:pPr>
    </w:p>
    <w:p w14:paraId="765882CA" w14:textId="77777777" w:rsidR="00A242B9" w:rsidRPr="00CD7359" w:rsidRDefault="00A242B9" w:rsidP="00A242B9">
      <w:pPr>
        <w:jc w:val="both"/>
        <w:rPr>
          <w:color w:val="auto"/>
          <w:szCs w:val="22"/>
        </w:rPr>
      </w:pPr>
      <w:r w:rsidRPr="00CD7359">
        <w:rPr>
          <w:color w:val="auto"/>
          <w:szCs w:val="22"/>
        </w:rPr>
        <w:t>Le repos quotidien peut également être ramené à 9 heures consécutives en cas de surcroît d’activité, et ce en application de l’article D.3131-5 du même code.</w:t>
      </w:r>
    </w:p>
    <w:p w14:paraId="5E4876FC" w14:textId="77777777" w:rsidR="009834DA" w:rsidRPr="00206DF0" w:rsidRDefault="009834DA" w:rsidP="00A242B9">
      <w:pPr>
        <w:jc w:val="both"/>
        <w:rPr>
          <w:color w:val="auto"/>
          <w:sz w:val="8"/>
          <w:szCs w:val="8"/>
        </w:rPr>
      </w:pPr>
    </w:p>
    <w:p w14:paraId="3C9E7193" w14:textId="20EADC5A" w:rsidR="00A242B9" w:rsidRPr="00CD7359" w:rsidRDefault="00A242B9" w:rsidP="00A242B9">
      <w:pPr>
        <w:jc w:val="both"/>
        <w:rPr>
          <w:color w:val="auto"/>
          <w:szCs w:val="22"/>
        </w:rPr>
      </w:pPr>
      <w:r w:rsidRPr="00CD7359">
        <w:rPr>
          <w:color w:val="auto"/>
          <w:szCs w:val="22"/>
        </w:rPr>
        <w:t>Les salariés dont la durée du repos quotidien est réduite à 9 heures, bénéficieront d’un temps de récupération d</w:t>
      </w:r>
      <w:r w:rsidR="009834DA" w:rsidRPr="00CD7359">
        <w:rPr>
          <w:color w:val="auto"/>
          <w:szCs w:val="22"/>
        </w:rPr>
        <w:t xml:space="preserve">e 2 heures à poser dans un délai </w:t>
      </w:r>
      <w:r w:rsidR="007778BD" w:rsidRPr="00CD7359">
        <w:rPr>
          <w:color w:val="auto"/>
          <w:szCs w:val="22"/>
        </w:rPr>
        <w:t>maximum de 30 jours</w:t>
      </w:r>
      <w:r w:rsidR="009834DA" w:rsidRPr="00CD7359">
        <w:rPr>
          <w:color w:val="auto"/>
          <w:szCs w:val="22"/>
        </w:rPr>
        <w:t xml:space="preserve"> en accord avec le supérieur hiérarchique</w:t>
      </w:r>
      <w:r w:rsidRPr="00CD7359">
        <w:rPr>
          <w:color w:val="auto"/>
          <w:szCs w:val="22"/>
        </w:rPr>
        <w:t>.</w:t>
      </w:r>
    </w:p>
    <w:p w14:paraId="1D097D09" w14:textId="77777777" w:rsidR="009834DA" w:rsidRPr="00206DF0" w:rsidRDefault="009834DA" w:rsidP="00A242B9">
      <w:pPr>
        <w:jc w:val="both"/>
        <w:rPr>
          <w:color w:val="auto"/>
          <w:sz w:val="8"/>
          <w:szCs w:val="8"/>
        </w:rPr>
      </w:pPr>
    </w:p>
    <w:p w14:paraId="7EA6746D" w14:textId="393265AA" w:rsidR="00FA7118" w:rsidRPr="00CD7359" w:rsidRDefault="00A242B9" w:rsidP="00A242B9">
      <w:pPr>
        <w:jc w:val="both"/>
        <w:rPr>
          <w:color w:val="auto"/>
          <w:szCs w:val="22"/>
        </w:rPr>
      </w:pPr>
      <w:r w:rsidRPr="00CD7359">
        <w:rPr>
          <w:color w:val="auto"/>
          <w:szCs w:val="22"/>
        </w:rPr>
        <w:t>Lorsque l’attribution du repos prévu ci-dessus n’est pas possible</w:t>
      </w:r>
      <w:r w:rsidR="006D30E1" w:rsidRPr="00CD7359">
        <w:rPr>
          <w:color w:val="auto"/>
          <w:szCs w:val="22"/>
        </w:rPr>
        <w:t xml:space="preserve"> (</w:t>
      </w:r>
      <w:r w:rsidR="006D30E1" w:rsidRPr="00206DF0">
        <w:rPr>
          <w:i/>
          <w:iCs/>
          <w:color w:val="808080" w:themeColor="background1" w:themeShade="80"/>
          <w:szCs w:val="22"/>
        </w:rPr>
        <w:t>congés payés, arrêts maladie, événements professionnels…</w:t>
      </w:r>
      <w:r w:rsidR="006D30E1" w:rsidRPr="00CD7359">
        <w:rPr>
          <w:color w:val="auto"/>
          <w:szCs w:val="22"/>
        </w:rPr>
        <w:t>)</w:t>
      </w:r>
      <w:r w:rsidRPr="00CD7359">
        <w:rPr>
          <w:color w:val="auto"/>
          <w:szCs w:val="22"/>
        </w:rPr>
        <w:t>, le salarié bénéficiera d’une contrepartie financière égale</w:t>
      </w:r>
      <w:r w:rsidR="003A368F" w:rsidRPr="00CD7359">
        <w:rPr>
          <w:color w:val="auto"/>
          <w:szCs w:val="22"/>
        </w:rPr>
        <w:t xml:space="preserve"> à 2 heures de</w:t>
      </w:r>
      <w:r w:rsidR="00C90C1F" w:rsidRPr="00CD7359">
        <w:rPr>
          <w:color w:val="auto"/>
          <w:szCs w:val="22"/>
        </w:rPr>
        <w:t xml:space="preserve"> temps de</w:t>
      </w:r>
      <w:r w:rsidR="003A368F" w:rsidRPr="00CD7359">
        <w:rPr>
          <w:color w:val="auto"/>
          <w:szCs w:val="22"/>
        </w:rPr>
        <w:t xml:space="preserve"> travail</w:t>
      </w:r>
      <w:r w:rsidRPr="00CD7359">
        <w:rPr>
          <w:color w:val="auto"/>
          <w:szCs w:val="22"/>
        </w:rPr>
        <w:t>.</w:t>
      </w:r>
      <w:r w:rsidR="00FA7118" w:rsidRPr="00CD7359">
        <w:rPr>
          <w:color w:val="auto"/>
          <w:szCs w:val="22"/>
        </w:rPr>
        <w:t xml:space="preserve"> </w:t>
      </w:r>
    </w:p>
    <w:p w14:paraId="30397A0C" w14:textId="77777777" w:rsidR="00FA7118" w:rsidRDefault="00FA7118" w:rsidP="00E13A9A"/>
    <w:p w14:paraId="24028203" w14:textId="77777777" w:rsidR="00E13A9A" w:rsidRPr="00E13A9A" w:rsidRDefault="00E13A9A" w:rsidP="00E13A9A"/>
    <w:p w14:paraId="0EAAEEA5" w14:textId="2CF90D99" w:rsidR="000C4378" w:rsidRPr="00CD7359" w:rsidRDefault="00C67D17" w:rsidP="005F3C8F">
      <w:pPr>
        <w:pStyle w:val="Titre2"/>
        <w:rPr>
          <w:lang w:val="fr-FR"/>
        </w:rPr>
      </w:pPr>
      <w:bookmarkStart w:id="36" w:name="_Toc227936203"/>
      <w:r w:rsidRPr="00CD7359">
        <w:rPr>
          <w:lang w:val="fr-FR"/>
        </w:rPr>
        <w:t xml:space="preserve">Article </w:t>
      </w:r>
      <w:r w:rsidR="00566764" w:rsidRPr="00CD7359">
        <w:rPr>
          <w:lang w:val="fr-FR"/>
        </w:rPr>
        <w:t>1</w:t>
      </w:r>
      <w:r w:rsidR="000770B0" w:rsidRPr="00CD7359">
        <w:rPr>
          <w:lang w:val="fr-FR"/>
        </w:rPr>
        <w:t>4</w:t>
      </w:r>
      <w:r w:rsidR="00C8389A" w:rsidRPr="00CD7359">
        <w:rPr>
          <w:lang w:val="fr-FR"/>
        </w:rPr>
        <w:t xml:space="preserve"> </w:t>
      </w:r>
      <w:r w:rsidR="008F5D70" w:rsidRPr="00CD7359">
        <w:rPr>
          <w:lang w:val="fr-FR"/>
        </w:rPr>
        <w:t>–</w:t>
      </w:r>
      <w:r w:rsidR="00C8389A" w:rsidRPr="00CD7359">
        <w:rPr>
          <w:lang w:val="fr-FR"/>
        </w:rPr>
        <w:t xml:space="preserve"> </w:t>
      </w:r>
      <w:r w:rsidR="004E4E6B" w:rsidRPr="00CD7359">
        <w:rPr>
          <w:lang w:val="fr-FR"/>
        </w:rPr>
        <w:t>Travail du dimanche</w:t>
      </w:r>
      <w:bookmarkEnd w:id="36"/>
    </w:p>
    <w:p w14:paraId="4E91D69B" w14:textId="77777777" w:rsidR="000C4378" w:rsidRPr="00206DF0" w:rsidRDefault="000C4378" w:rsidP="00C67D17">
      <w:pPr>
        <w:rPr>
          <w:color w:val="auto"/>
          <w:sz w:val="12"/>
          <w:szCs w:val="12"/>
        </w:rPr>
      </w:pPr>
    </w:p>
    <w:p w14:paraId="7E9CDBB7" w14:textId="03AB9E26" w:rsidR="00527955" w:rsidRPr="00CD7359" w:rsidRDefault="00527955" w:rsidP="00527955">
      <w:pPr>
        <w:jc w:val="both"/>
        <w:rPr>
          <w:color w:val="auto"/>
        </w:rPr>
      </w:pPr>
      <w:r w:rsidRPr="00CD7359">
        <w:rPr>
          <w:color w:val="auto"/>
        </w:rPr>
        <w:t>Les salariés pourront travailler exceptionnellement le dimanche</w:t>
      </w:r>
      <w:r w:rsidR="00414A59">
        <w:rPr>
          <w:color w:val="auto"/>
        </w:rPr>
        <w:t>,</w:t>
      </w:r>
      <w:r w:rsidRPr="00CD7359">
        <w:rPr>
          <w:color w:val="auto"/>
        </w:rPr>
        <w:t xml:space="preserve"> les 2 jours de repos hebdomadaire seront alors positionnés à d’autres jours de la semaine civile du dimanche concerné.</w:t>
      </w:r>
    </w:p>
    <w:p w14:paraId="62A5F3E3" w14:textId="77777777" w:rsidR="00527955" w:rsidRPr="00206DF0" w:rsidRDefault="00527955" w:rsidP="00527955">
      <w:pPr>
        <w:jc w:val="both"/>
        <w:rPr>
          <w:color w:val="auto"/>
          <w:sz w:val="8"/>
          <w:szCs w:val="8"/>
        </w:rPr>
      </w:pPr>
    </w:p>
    <w:p w14:paraId="138A47C6" w14:textId="77777777" w:rsidR="00527955" w:rsidRPr="00CD7359" w:rsidRDefault="00527955" w:rsidP="00527955">
      <w:pPr>
        <w:jc w:val="both"/>
        <w:rPr>
          <w:color w:val="auto"/>
        </w:rPr>
      </w:pPr>
      <w:r w:rsidRPr="00CD7359">
        <w:rPr>
          <w:color w:val="auto"/>
        </w:rPr>
        <w:t>Le repos hebdomadaire pourra être abaissé à 35 heures en cas de besoin imprévu (</w:t>
      </w:r>
      <w:r w:rsidRPr="00206DF0">
        <w:rPr>
          <w:i/>
          <w:iCs/>
          <w:color w:val="808080" w:themeColor="background1" w:themeShade="80"/>
        </w:rPr>
        <w:t>notamment remplacement d’un salarié subitement absent</w:t>
      </w:r>
      <w:r w:rsidRPr="00CD7359">
        <w:rPr>
          <w:color w:val="auto"/>
        </w:rPr>
        <w:t>). Dans ce cas, le salarié concerné pourra être prévenu au plus tard la veille à 12h par tout moyen.</w:t>
      </w:r>
    </w:p>
    <w:p w14:paraId="64E28F5D" w14:textId="77777777" w:rsidR="00527955" w:rsidRPr="0076798A" w:rsidRDefault="00527955" w:rsidP="00527955">
      <w:pPr>
        <w:rPr>
          <w:sz w:val="8"/>
          <w:szCs w:val="8"/>
        </w:rPr>
      </w:pPr>
    </w:p>
    <w:p w14:paraId="557C73B2" w14:textId="022755C0" w:rsidR="00AF4D57" w:rsidRPr="005F2BA7" w:rsidRDefault="00AF4D57" w:rsidP="00AF4D57">
      <w:pPr>
        <w:jc w:val="both"/>
        <w:rPr>
          <w:color w:val="auto"/>
          <w:szCs w:val="22"/>
        </w:rPr>
      </w:pPr>
      <w:r w:rsidRPr="005F2BA7">
        <w:rPr>
          <w:color w:val="auto"/>
          <w:szCs w:val="22"/>
        </w:rPr>
        <w:t xml:space="preserve">Le présent article définit l’ensemble des règles applicables au travail effectué le dimanche par les salariés relevant du champ d’application du présent accord, dans la limite de douze (12) dimanches travaillés </w:t>
      </w:r>
      <w:r w:rsidR="00A41096" w:rsidRPr="005F2BA7">
        <w:rPr>
          <w:color w:val="auto"/>
          <w:szCs w:val="22"/>
        </w:rPr>
        <w:t xml:space="preserve">comptabilisé </w:t>
      </w:r>
      <w:r w:rsidRPr="005F2BA7">
        <w:rPr>
          <w:color w:val="auto"/>
          <w:szCs w:val="22"/>
        </w:rPr>
        <w:t>par salarié et par année civile.</w:t>
      </w:r>
    </w:p>
    <w:p w14:paraId="39F9AC64" w14:textId="77777777" w:rsidR="00AF4D57" w:rsidRPr="005F2BA7" w:rsidRDefault="00AF4D57" w:rsidP="00AF4D57">
      <w:pPr>
        <w:jc w:val="both"/>
        <w:rPr>
          <w:color w:val="auto"/>
          <w:sz w:val="8"/>
          <w:szCs w:val="8"/>
        </w:rPr>
      </w:pPr>
    </w:p>
    <w:p w14:paraId="4679BA6A" w14:textId="44623CFF" w:rsidR="00AF4D57" w:rsidRDefault="00AF4D57" w:rsidP="00AF4D57">
      <w:pPr>
        <w:jc w:val="both"/>
        <w:rPr>
          <w:color w:val="auto"/>
          <w:szCs w:val="22"/>
        </w:rPr>
      </w:pPr>
      <w:r w:rsidRPr="005F2BA7">
        <w:rPr>
          <w:color w:val="auto"/>
          <w:szCs w:val="22"/>
        </w:rPr>
        <w:lastRenderedPageBreak/>
        <w:t>Il précise les modalités de comptabilisation des dimanches travaillés ainsi que les régimes de compensation associés, en termes de majoration de salaire et/ou de repos compensateur. Ces dispositions ont pour objet de garantir une application homogène, lisible et sécurisée des règles relatives au travail dominical pour l’ensemble des salariés concernés.</w:t>
      </w:r>
    </w:p>
    <w:p w14:paraId="31466A4B" w14:textId="77777777" w:rsidR="00AF4D57" w:rsidRDefault="00AF4D57" w:rsidP="00527955">
      <w:pPr>
        <w:jc w:val="both"/>
        <w:rPr>
          <w:color w:val="auto"/>
          <w:szCs w:val="22"/>
        </w:rPr>
      </w:pPr>
    </w:p>
    <w:p w14:paraId="0CF3B101" w14:textId="2A0386D4" w:rsidR="00527955" w:rsidRPr="005F2BA7" w:rsidRDefault="00527955" w:rsidP="000756DD">
      <w:pPr>
        <w:pStyle w:val="Titre3"/>
        <w:rPr>
          <w:lang w:val="fr-FR"/>
        </w:rPr>
      </w:pPr>
      <w:bookmarkStart w:id="37" w:name="_Toc227936204"/>
      <w:r w:rsidRPr="005F2BA7">
        <w:rPr>
          <w:lang w:val="fr-FR"/>
        </w:rPr>
        <w:t>14.1. Définition du dimanche travaillé</w:t>
      </w:r>
      <w:r w:rsidR="00A41096" w:rsidRPr="005F2BA7">
        <w:rPr>
          <w:lang w:val="fr-FR"/>
        </w:rPr>
        <w:t xml:space="preserve"> comptabilisé</w:t>
      </w:r>
      <w:bookmarkEnd w:id="37"/>
    </w:p>
    <w:p w14:paraId="7BDA390B" w14:textId="77777777" w:rsidR="00527955" w:rsidRPr="005F2BA7" w:rsidRDefault="00527955" w:rsidP="00527955">
      <w:pPr>
        <w:jc w:val="both"/>
        <w:rPr>
          <w:color w:val="auto"/>
          <w:sz w:val="8"/>
          <w:szCs w:val="8"/>
        </w:rPr>
      </w:pPr>
    </w:p>
    <w:p w14:paraId="79977C67" w14:textId="77777777" w:rsidR="00A41096" w:rsidRPr="005F2BA7" w:rsidRDefault="00527955" w:rsidP="00527955">
      <w:pPr>
        <w:jc w:val="both"/>
        <w:rPr>
          <w:color w:val="auto"/>
        </w:rPr>
      </w:pPr>
      <w:r w:rsidRPr="005F2BA7">
        <w:rPr>
          <w:color w:val="auto"/>
        </w:rPr>
        <w:t>Pour l’application du présent article, un dimanche est réputé travaillé dès lors que le salarié accomplit au moins trois heures trente (</w:t>
      </w:r>
      <w:r w:rsidRPr="005F2BA7">
        <w:rPr>
          <w:i/>
          <w:iCs/>
          <w:color w:val="808080" w:themeColor="background1" w:themeShade="80"/>
        </w:rPr>
        <w:t>3h30</w:t>
      </w:r>
      <w:r w:rsidRPr="005F2BA7">
        <w:rPr>
          <w:color w:val="auto"/>
        </w:rPr>
        <w:t xml:space="preserve">) de travail effectif au cours de ce jour. </w:t>
      </w:r>
    </w:p>
    <w:p w14:paraId="7FD83FBF" w14:textId="77777777" w:rsidR="00A41096" w:rsidRPr="005F2BA7" w:rsidRDefault="00A41096" w:rsidP="00527955">
      <w:pPr>
        <w:jc w:val="both"/>
        <w:rPr>
          <w:color w:val="auto"/>
          <w:sz w:val="8"/>
          <w:szCs w:val="8"/>
        </w:rPr>
      </w:pPr>
    </w:p>
    <w:p w14:paraId="2EA6EBFC" w14:textId="77777777" w:rsidR="00A41096" w:rsidRPr="005F2BA7" w:rsidRDefault="00A41096" w:rsidP="00A41096">
      <w:pPr>
        <w:jc w:val="both"/>
        <w:rPr>
          <w:color w:val="auto"/>
        </w:rPr>
      </w:pPr>
      <w:r w:rsidRPr="005F2BA7">
        <w:rPr>
          <w:color w:val="auto"/>
        </w:rPr>
        <w:t>Lorsque la durée de travail effectif accomplie un dimanche est inférieure à ce seuil de trois heures trente (</w:t>
      </w:r>
      <w:r w:rsidRPr="005F2BA7">
        <w:rPr>
          <w:i/>
          <w:iCs/>
          <w:color w:val="A6A6A6" w:themeColor="background1" w:themeShade="A6"/>
        </w:rPr>
        <w:t>3h30</w:t>
      </w:r>
      <w:r w:rsidRPr="005F2BA7">
        <w:rPr>
          <w:color w:val="auto"/>
        </w:rPr>
        <w:t>), ce dimanche n’est pas comptabilisé au titre du quota annuel de dimanches travaillés.</w:t>
      </w:r>
    </w:p>
    <w:p w14:paraId="46C048D9" w14:textId="77777777" w:rsidR="00A41096" w:rsidRPr="005F2BA7" w:rsidRDefault="00A41096" w:rsidP="00A41096">
      <w:pPr>
        <w:jc w:val="both"/>
        <w:rPr>
          <w:color w:val="auto"/>
          <w:sz w:val="8"/>
          <w:szCs w:val="8"/>
        </w:rPr>
      </w:pPr>
    </w:p>
    <w:p w14:paraId="3011820E" w14:textId="30DA6E25" w:rsidR="00A41096" w:rsidRPr="005F2BA7" w:rsidRDefault="00A41096" w:rsidP="00A41096">
      <w:pPr>
        <w:jc w:val="both"/>
        <w:rPr>
          <w:color w:val="auto"/>
        </w:rPr>
      </w:pPr>
      <w:r w:rsidRPr="005F2BA7">
        <w:rPr>
          <w:color w:val="auto"/>
        </w:rPr>
        <w:t>Toutefois, quelle que soit la durée de travail effectuée un dimanche, les heures effectivement travaillées ouvrent droit, heure par heure, aux compensations prévues par le présent article, dans les conditions définies ci</w:t>
      </w:r>
      <w:r w:rsidRPr="005F2BA7">
        <w:rPr>
          <w:rFonts w:ascii="Cambria Math" w:hAnsi="Cambria Math" w:cs="Cambria Math"/>
          <w:color w:val="auto"/>
        </w:rPr>
        <w:t>‑</w:t>
      </w:r>
      <w:r w:rsidRPr="005F2BA7">
        <w:rPr>
          <w:color w:val="auto"/>
        </w:rPr>
        <w:t>apr</w:t>
      </w:r>
      <w:r w:rsidRPr="005F2BA7">
        <w:rPr>
          <w:rFonts w:ascii="Calibri" w:hAnsi="Calibri" w:cs="Calibri"/>
          <w:color w:val="auto"/>
        </w:rPr>
        <w:t>è</w:t>
      </w:r>
      <w:r w:rsidRPr="005F2BA7">
        <w:rPr>
          <w:color w:val="auto"/>
        </w:rPr>
        <w:t>s.</w:t>
      </w:r>
    </w:p>
    <w:p w14:paraId="4C2A20F9" w14:textId="77777777" w:rsidR="00A41096" w:rsidRPr="005F2BA7" w:rsidRDefault="00A41096" w:rsidP="00527955">
      <w:pPr>
        <w:jc w:val="both"/>
        <w:rPr>
          <w:color w:val="auto"/>
        </w:rPr>
      </w:pPr>
    </w:p>
    <w:p w14:paraId="7E8EF6E9" w14:textId="6A896B17" w:rsidR="00AF4D57" w:rsidRPr="005F2BA7" w:rsidRDefault="00A41096" w:rsidP="00A41096">
      <w:pPr>
        <w:pStyle w:val="Titre3"/>
        <w:rPr>
          <w:lang w:val="fr-FR"/>
        </w:rPr>
      </w:pPr>
      <w:bookmarkStart w:id="38" w:name="_Toc227936205"/>
      <w:r w:rsidRPr="005F2BA7">
        <w:rPr>
          <w:lang w:val="fr-FR"/>
        </w:rPr>
        <w:t>14.2 Plafond annuel de dimanches travaillés comptabilisés</w:t>
      </w:r>
      <w:bookmarkEnd w:id="38"/>
    </w:p>
    <w:p w14:paraId="30CAB2B4" w14:textId="77777777" w:rsidR="00A41096" w:rsidRPr="005F2BA7" w:rsidRDefault="00A41096" w:rsidP="00527955">
      <w:pPr>
        <w:jc w:val="both"/>
        <w:rPr>
          <w:color w:val="auto"/>
          <w:sz w:val="8"/>
          <w:szCs w:val="8"/>
        </w:rPr>
      </w:pPr>
    </w:p>
    <w:p w14:paraId="7DBE1C1B" w14:textId="77777777" w:rsidR="00A41096" w:rsidRPr="005F2BA7" w:rsidRDefault="00A41096" w:rsidP="00A41096">
      <w:pPr>
        <w:jc w:val="both"/>
        <w:rPr>
          <w:color w:val="auto"/>
        </w:rPr>
      </w:pPr>
      <w:r w:rsidRPr="005F2BA7">
        <w:rPr>
          <w:color w:val="auto"/>
        </w:rPr>
        <w:t>Le nombre de dimanches travaillés pris en compte au titre du présent article est limité à douze (12) dimanches par salarié et par année civile, cette période constituant la période de décompte de référence.</w:t>
      </w:r>
    </w:p>
    <w:p w14:paraId="0BCCC2FB" w14:textId="24CE9E48" w:rsidR="00AF4D57" w:rsidRPr="005F2BA7" w:rsidRDefault="00A41096" w:rsidP="00A41096">
      <w:pPr>
        <w:jc w:val="both"/>
        <w:rPr>
          <w:color w:val="auto"/>
        </w:rPr>
      </w:pPr>
      <w:r w:rsidRPr="005F2BA7">
        <w:rPr>
          <w:color w:val="auto"/>
        </w:rPr>
        <w:t>Aucun salarié ne peut se voir imposer un nombre de dimanches comptabilisés excédant ce plafond annuel.</w:t>
      </w:r>
    </w:p>
    <w:p w14:paraId="7D094A2F" w14:textId="4960C3D7" w:rsidR="00527955" w:rsidRPr="00A41096" w:rsidRDefault="00527955" w:rsidP="00527955">
      <w:pPr>
        <w:jc w:val="both"/>
        <w:rPr>
          <w:color w:val="auto"/>
          <w:highlight w:val="yellow"/>
        </w:rPr>
      </w:pPr>
    </w:p>
    <w:p w14:paraId="686FF704" w14:textId="279DE0DB" w:rsidR="00527955" w:rsidRPr="005F2BA7" w:rsidRDefault="00527955" w:rsidP="000756DD">
      <w:pPr>
        <w:pStyle w:val="Titre3"/>
        <w:rPr>
          <w:lang w:val="fr-FR"/>
        </w:rPr>
      </w:pPr>
      <w:bookmarkStart w:id="39" w:name="_Toc227936206"/>
      <w:r w:rsidRPr="005F2BA7">
        <w:rPr>
          <w:lang w:val="fr-FR"/>
        </w:rPr>
        <w:t>14.</w:t>
      </w:r>
      <w:r w:rsidR="00A41096" w:rsidRPr="005F2BA7">
        <w:rPr>
          <w:lang w:val="fr-FR"/>
        </w:rPr>
        <w:t>3</w:t>
      </w:r>
      <w:r w:rsidRPr="005F2BA7">
        <w:rPr>
          <w:lang w:val="fr-FR"/>
        </w:rPr>
        <w:t xml:space="preserve">. Régime applicable </w:t>
      </w:r>
      <w:r w:rsidR="00175567" w:rsidRPr="005F2BA7">
        <w:rPr>
          <w:lang w:val="fr-FR"/>
        </w:rPr>
        <w:t>aux</w:t>
      </w:r>
      <w:r w:rsidRPr="005F2BA7">
        <w:rPr>
          <w:lang w:val="fr-FR"/>
        </w:rPr>
        <w:t xml:space="preserve"> dimanches travaillés comptabilisés</w:t>
      </w:r>
      <w:bookmarkEnd w:id="39"/>
    </w:p>
    <w:p w14:paraId="2A643DBB" w14:textId="77777777" w:rsidR="00527955" w:rsidRPr="005F2BA7" w:rsidRDefault="00527955" w:rsidP="00527955">
      <w:pPr>
        <w:jc w:val="both"/>
        <w:rPr>
          <w:color w:val="auto"/>
          <w:sz w:val="8"/>
          <w:szCs w:val="8"/>
        </w:rPr>
      </w:pPr>
    </w:p>
    <w:p w14:paraId="62A0EA46" w14:textId="07180ECB" w:rsidR="00527955" w:rsidRPr="005F2BA7" w:rsidRDefault="00527955" w:rsidP="00527955">
      <w:pPr>
        <w:jc w:val="both"/>
        <w:rPr>
          <w:color w:val="auto"/>
        </w:rPr>
      </w:pPr>
      <w:r w:rsidRPr="005F2BA7">
        <w:rPr>
          <w:color w:val="auto"/>
        </w:rPr>
        <w:t>Dans la limite de douze (12) dimanches comptabilisés par année civile, les heures de travail effectuées un dimanche ouvrent droit, selon l’option exercée par le salarié dans les conditions prévues par le présent accord :</w:t>
      </w:r>
    </w:p>
    <w:p w14:paraId="52487A3D" w14:textId="7F5EE3B3" w:rsidR="00527955" w:rsidRPr="005F2BA7" w:rsidRDefault="00527955" w:rsidP="00527955">
      <w:pPr>
        <w:numPr>
          <w:ilvl w:val="0"/>
          <w:numId w:val="26"/>
        </w:numPr>
        <w:contextualSpacing/>
        <w:jc w:val="both"/>
        <w:rPr>
          <w:color w:val="auto"/>
        </w:rPr>
      </w:pPr>
      <w:proofErr w:type="gramStart"/>
      <w:r w:rsidRPr="005F2BA7">
        <w:rPr>
          <w:color w:val="auto"/>
        </w:rPr>
        <w:t>soit</w:t>
      </w:r>
      <w:proofErr w:type="gramEnd"/>
      <w:r w:rsidRPr="005F2BA7">
        <w:rPr>
          <w:color w:val="auto"/>
        </w:rPr>
        <w:t xml:space="preserve"> à une majoration de salaire de 75 %</w:t>
      </w:r>
      <w:r w:rsidR="00175567" w:rsidRPr="005F2BA7">
        <w:rPr>
          <w:color w:val="auto"/>
        </w:rPr>
        <w:t>,</w:t>
      </w:r>
    </w:p>
    <w:p w14:paraId="5F684513" w14:textId="77777777" w:rsidR="00527955" w:rsidRPr="005F2BA7" w:rsidRDefault="00527955" w:rsidP="00527955">
      <w:pPr>
        <w:numPr>
          <w:ilvl w:val="0"/>
          <w:numId w:val="26"/>
        </w:numPr>
        <w:contextualSpacing/>
        <w:jc w:val="both"/>
        <w:rPr>
          <w:color w:val="auto"/>
        </w:rPr>
      </w:pPr>
      <w:proofErr w:type="gramStart"/>
      <w:r w:rsidRPr="005F2BA7">
        <w:rPr>
          <w:color w:val="auto"/>
        </w:rPr>
        <w:t>soit</w:t>
      </w:r>
      <w:proofErr w:type="gramEnd"/>
      <w:r w:rsidRPr="005F2BA7">
        <w:rPr>
          <w:color w:val="auto"/>
        </w:rPr>
        <w:t xml:space="preserve"> à l’attribution d’un repos compensateur (RC) d’une durée équivalente à 100 % de la durée des heures de dimanche effectuées </w:t>
      </w:r>
      <w:r w:rsidRPr="005F2BA7">
        <w:t>(</w:t>
      </w:r>
      <w:r w:rsidRPr="005F2BA7">
        <w:rPr>
          <w:i/>
          <w:iCs/>
          <w:color w:val="A6A6A6" w:themeColor="background1" w:themeShade="A6"/>
        </w:rPr>
        <w:t>soit 1h00 de repos pour 1h00 travaillée le dimanche</w:t>
      </w:r>
      <w:r w:rsidRPr="005F2BA7">
        <w:t>)</w:t>
      </w:r>
      <w:r w:rsidRPr="005F2BA7">
        <w:rPr>
          <w:color w:val="auto"/>
        </w:rPr>
        <w:t xml:space="preserve">. </w:t>
      </w:r>
    </w:p>
    <w:p w14:paraId="360DE695" w14:textId="77777777" w:rsidR="00515122" w:rsidRPr="005F2BA7" w:rsidRDefault="00527955" w:rsidP="00527955">
      <w:pPr>
        <w:pStyle w:val="Paragraphedeliste"/>
        <w:jc w:val="both"/>
      </w:pPr>
      <w:bookmarkStart w:id="40" w:name="_Hlk227690324"/>
      <w:r w:rsidRPr="005F2BA7">
        <w:t>Lorsque le salarié opte pour l’acquisition d’un repos compensateur, celui</w:t>
      </w:r>
      <w:r w:rsidRPr="005F2BA7">
        <w:rPr>
          <w:rFonts w:ascii="Cambria Math" w:hAnsi="Cambria Math" w:cs="Cambria Math"/>
        </w:rPr>
        <w:t>‑</w:t>
      </w:r>
      <w:r w:rsidRPr="005F2BA7">
        <w:t xml:space="preserve">ci doit </w:t>
      </w:r>
      <w:r w:rsidRPr="005F2BA7">
        <w:rPr>
          <w:rFonts w:ascii="Calibri" w:hAnsi="Calibri" w:cs="Calibri"/>
        </w:rPr>
        <w:t>ê</w:t>
      </w:r>
      <w:r w:rsidRPr="005F2BA7">
        <w:t>tre pris au plus tard le 31 mai de l</w:t>
      </w:r>
      <w:r w:rsidRPr="005F2BA7">
        <w:rPr>
          <w:rFonts w:ascii="Calibri" w:hAnsi="Calibri" w:cs="Calibri"/>
        </w:rPr>
        <w:t>’</w:t>
      </w:r>
      <w:r w:rsidRPr="005F2BA7">
        <w:t>ann</w:t>
      </w:r>
      <w:r w:rsidRPr="005F2BA7">
        <w:rPr>
          <w:rFonts w:ascii="Calibri" w:hAnsi="Calibri" w:cs="Calibri"/>
        </w:rPr>
        <w:t>é</w:t>
      </w:r>
      <w:r w:rsidRPr="005F2BA7">
        <w:t xml:space="preserve">e N+1 suivant celle au cours de laquelle le travail du dimanche a </w:t>
      </w:r>
      <w:r w:rsidRPr="005F2BA7">
        <w:rPr>
          <w:rFonts w:ascii="Calibri" w:hAnsi="Calibri" w:cs="Calibri"/>
        </w:rPr>
        <w:t>é</w:t>
      </w:r>
      <w:r w:rsidRPr="005F2BA7">
        <w:t>t</w:t>
      </w:r>
      <w:r w:rsidRPr="005F2BA7">
        <w:rPr>
          <w:rFonts w:ascii="Calibri" w:hAnsi="Calibri" w:cs="Calibri"/>
        </w:rPr>
        <w:t>é</w:t>
      </w:r>
      <w:r w:rsidRPr="005F2BA7">
        <w:t xml:space="preserve"> effectu</w:t>
      </w:r>
      <w:r w:rsidRPr="005F2BA7">
        <w:rPr>
          <w:rFonts w:ascii="Calibri" w:hAnsi="Calibri" w:cs="Calibri"/>
        </w:rPr>
        <w:t>é</w:t>
      </w:r>
      <w:r w:rsidRPr="005F2BA7">
        <w:t xml:space="preserve">. </w:t>
      </w:r>
    </w:p>
    <w:p w14:paraId="60FE72BF" w14:textId="3CA23667" w:rsidR="00527955" w:rsidRPr="005F2BA7" w:rsidRDefault="00527955" w:rsidP="00527955">
      <w:pPr>
        <w:pStyle w:val="Paragraphedeliste"/>
        <w:jc w:val="both"/>
      </w:pPr>
      <w:r w:rsidRPr="005F2BA7">
        <w:rPr>
          <w:rFonts w:ascii="Calibri" w:hAnsi="Calibri" w:cs="Calibri"/>
        </w:rPr>
        <w:t>À</w:t>
      </w:r>
      <w:r w:rsidRPr="005F2BA7">
        <w:t xml:space="preserve"> d</w:t>
      </w:r>
      <w:r w:rsidRPr="005F2BA7">
        <w:rPr>
          <w:rFonts w:ascii="Calibri" w:hAnsi="Calibri" w:cs="Calibri"/>
        </w:rPr>
        <w:t>é</w:t>
      </w:r>
      <w:r w:rsidRPr="005F2BA7">
        <w:t>faut de prise effective du repos compensateur dans ce d</w:t>
      </w:r>
      <w:r w:rsidRPr="005F2BA7">
        <w:rPr>
          <w:rFonts w:ascii="Calibri" w:hAnsi="Calibri" w:cs="Calibri"/>
        </w:rPr>
        <w:t>é</w:t>
      </w:r>
      <w:r w:rsidRPr="005F2BA7">
        <w:t>lai, celui</w:t>
      </w:r>
      <w:r w:rsidRPr="005F2BA7">
        <w:rPr>
          <w:rFonts w:ascii="Cambria Math" w:hAnsi="Cambria Math" w:cs="Cambria Math"/>
        </w:rPr>
        <w:t>‑</w:t>
      </w:r>
      <w:r w:rsidRPr="005F2BA7">
        <w:t>ci est d</w:t>
      </w:r>
      <w:r w:rsidRPr="005F2BA7">
        <w:rPr>
          <w:rFonts w:ascii="Calibri" w:hAnsi="Calibri" w:cs="Calibri"/>
        </w:rPr>
        <w:t>é</w:t>
      </w:r>
      <w:r w:rsidRPr="005F2BA7">
        <w:t xml:space="preserve">finitivement perdu et ne donne lieu </w:t>
      </w:r>
      <w:r w:rsidRPr="005F2BA7">
        <w:rPr>
          <w:rFonts w:ascii="Calibri" w:hAnsi="Calibri" w:cs="Calibri"/>
        </w:rPr>
        <w:t>à</w:t>
      </w:r>
      <w:r w:rsidRPr="005F2BA7">
        <w:t xml:space="preserve"> aucun report ni </w:t>
      </w:r>
      <w:r w:rsidRPr="005F2BA7">
        <w:rPr>
          <w:rFonts w:ascii="Calibri" w:hAnsi="Calibri" w:cs="Calibri"/>
        </w:rPr>
        <w:t>à</w:t>
      </w:r>
      <w:r w:rsidRPr="005F2BA7">
        <w:t xml:space="preserve"> aucune indemnisation.</w:t>
      </w:r>
    </w:p>
    <w:p w14:paraId="570B94F1" w14:textId="44998773" w:rsidR="00527955" w:rsidRPr="005F2BA7" w:rsidRDefault="00527955" w:rsidP="001E5DBC">
      <w:pPr>
        <w:ind w:left="709"/>
        <w:contextualSpacing/>
        <w:jc w:val="both"/>
        <w:rPr>
          <w:color w:val="auto"/>
        </w:rPr>
      </w:pPr>
      <w:r w:rsidRPr="005F2BA7">
        <w:rPr>
          <w:color w:val="auto"/>
        </w:rPr>
        <w:t xml:space="preserve">Par nécessité d’organisation du travail, le service des ressources humaines peut imposer la prise du repos compensateur acquis </w:t>
      </w:r>
      <w:r w:rsidR="00DB08DE" w:rsidRPr="005F2BA7">
        <w:rPr>
          <w:color w:val="auto"/>
        </w:rPr>
        <w:t xml:space="preserve">tout au long </w:t>
      </w:r>
      <w:r w:rsidRPr="005F2BA7">
        <w:rPr>
          <w:color w:val="auto"/>
        </w:rPr>
        <w:t>de l’année N, notamment afin</w:t>
      </w:r>
      <w:r w:rsidR="001E5DBC" w:rsidRPr="005F2BA7">
        <w:rPr>
          <w:color w:val="auto"/>
        </w:rPr>
        <w:t xml:space="preserve"> </w:t>
      </w:r>
      <w:r w:rsidRPr="005F2BA7">
        <w:rPr>
          <w:color w:val="auto"/>
        </w:rPr>
        <w:t>d’éviter une période de plus de 7 jours consécutifs de travail</w:t>
      </w:r>
      <w:r w:rsidR="001E5DBC" w:rsidRPr="005F2BA7">
        <w:rPr>
          <w:color w:val="auto"/>
        </w:rPr>
        <w:t>.</w:t>
      </w:r>
    </w:p>
    <w:p w14:paraId="754F2B81" w14:textId="77777777" w:rsidR="00515122" w:rsidRPr="005F2BA7" w:rsidRDefault="00515122" w:rsidP="00515122">
      <w:pPr>
        <w:rPr>
          <w:sz w:val="8"/>
          <w:szCs w:val="8"/>
        </w:rPr>
      </w:pPr>
    </w:p>
    <w:p w14:paraId="35856C6E" w14:textId="77777777" w:rsidR="00515122" w:rsidRPr="005F2BA7" w:rsidRDefault="00515122" w:rsidP="00515122">
      <w:pPr>
        <w:ind w:left="709"/>
        <w:jc w:val="both"/>
        <w:rPr>
          <w:color w:val="auto"/>
        </w:rPr>
      </w:pPr>
      <w:r w:rsidRPr="005F2BA7">
        <w:rPr>
          <w:color w:val="auto"/>
        </w:rPr>
        <w:t>La SPL peut décider de la prise des repos compensateurs sous réserve du respect d’un délai de prévenance minimal de trois (3) semaines. Par exception, ce délai de prévenance n’est pas opposable dans les cas suivants :</w:t>
      </w:r>
    </w:p>
    <w:p w14:paraId="5A9D89DB" w14:textId="77777777" w:rsidR="00515122" w:rsidRPr="005F2BA7" w:rsidRDefault="00515122" w:rsidP="00515122">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le salarié accepte expressément la prise d’un repos compensateur avec un délai de prévenance inférieur à trois semaines,</w:t>
      </w:r>
    </w:p>
    <w:p w14:paraId="68BE84DA" w14:textId="77777777" w:rsidR="00515122" w:rsidRPr="005F2BA7" w:rsidRDefault="00515122" w:rsidP="00515122">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prise du repos compensateur intervient à la demande du salarié, acceptée par la SPL, avec un délai inférieur à trois semaines,</w:t>
      </w:r>
    </w:p>
    <w:p w14:paraId="6FFB876B" w14:textId="30178528" w:rsidR="00515122" w:rsidRPr="005F2BA7" w:rsidRDefault="00515122" w:rsidP="00515122">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société est amenée à positionner un repos compensateur afin de prévenir ou de mettre fin à une situation de travail de plus de sept (7) jours consécutifs, résultant d’un changement de planning rendu nécessaire pour quelque motif que ce soit.</w:t>
      </w:r>
    </w:p>
    <w:bookmarkEnd w:id="40"/>
    <w:p w14:paraId="06E772F6" w14:textId="77777777" w:rsidR="00527955" w:rsidRDefault="00527955" w:rsidP="00527955">
      <w:pPr>
        <w:rPr>
          <w:highlight w:val="cyan"/>
        </w:rPr>
      </w:pPr>
    </w:p>
    <w:p w14:paraId="257D5488" w14:textId="77777777" w:rsidR="00C63529" w:rsidRPr="00C63529" w:rsidRDefault="00C63529" w:rsidP="00C63529">
      <w:pPr>
        <w:rPr>
          <w:highlight w:val="cyan"/>
        </w:rPr>
      </w:pPr>
    </w:p>
    <w:p w14:paraId="64DEECF2" w14:textId="0470AF27" w:rsidR="00527955" w:rsidRPr="005F2BA7" w:rsidRDefault="00527955" w:rsidP="000756DD">
      <w:pPr>
        <w:pStyle w:val="Titre3"/>
        <w:rPr>
          <w:lang w:val="fr-FR"/>
        </w:rPr>
      </w:pPr>
      <w:bookmarkStart w:id="41" w:name="_Toc227936207"/>
      <w:r w:rsidRPr="005F2BA7">
        <w:rPr>
          <w:lang w:val="fr-FR"/>
        </w:rPr>
        <w:lastRenderedPageBreak/>
        <w:t>14.</w:t>
      </w:r>
      <w:r w:rsidR="00A41096" w:rsidRPr="005F2BA7">
        <w:rPr>
          <w:lang w:val="fr-FR"/>
        </w:rPr>
        <w:t>4</w:t>
      </w:r>
      <w:r w:rsidRPr="005F2BA7">
        <w:rPr>
          <w:lang w:val="fr-FR"/>
        </w:rPr>
        <w:t>. Traitement des heures de travail dominical inférieures au seuil de 3h30</w:t>
      </w:r>
      <w:bookmarkEnd w:id="41"/>
    </w:p>
    <w:p w14:paraId="5734E5E4" w14:textId="77777777" w:rsidR="00527955" w:rsidRPr="005F2BA7" w:rsidRDefault="00527955" w:rsidP="00527955">
      <w:pPr>
        <w:jc w:val="both"/>
        <w:rPr>
          <w:color w:val="auto"/>
          <w:sz w:val="8"/>
          <w:szCs w:val="8"/>
        </w:rPr>
      </w:pPr>
    </w:p>
    <w:p w14:paraId="57A504B2" w14:textId="4020CC35" w:rsidR="00527955" w:rsidRPr="005F2BA7" w:rsidRDefault="00527955" w:rsidP="00C94DE4">
      <w:pPr>
        <w:jc w:val="both"/>
        <w:rPr>
          <w:strike/>
          <w:color w:val="auto"/>
        </w:rPr>
      </w:pPr>
      <w:r w:rsidRPr="005F2BA7">
        <w:rPr>
          <w:color w:val="auto"/>
        </w:rPr>
        <w:t>Les heures de travail effectuées un dimanche pour une durée inférieure à trois heures trente (</w:t>
      </w:r>
      <w:r w:rsidRPr="005F2BA7">
        <w:rPr>
          <w:i/>
          <w:iCs/>
          <w:color w:val="808080" w:themeColor="background1" w:themeShade="80"/>
        </w:rPr>
        <w:t>3h30</w:t>
      </w:r>
      <w:r w:rsidRPr="005F2BA7">
        <w:rPr>
          <w:color w:val="auto"/>
        </w:rPr>
        <w:t xml:space="preserve">) n’entraînent pas la comptabilisation d’un dimanche au titre du quota annuel. </w:t>
      </w:r>
    </w:p>
    <w:p w14:paraId="65B06D73" w14:textId="77777777" w:rsidR="00A41096" w:rsidRPr="005F2BA7" w:rsidRDefault="00A41096" w:rsidP="00527955">
      <w:pPr>
        <w:jc w:val="both"/>
        <w:rPr>
          <w:color w:val="auto"/>
          <w:sz w:val="8"/>
          <w:szCs w:val="8"/>
        </w:rPr>
      </w:pPr>
    </w:p>
    <w:p w14:paraId="7C2D872C" w14:textId="32AC23A4" w:rsidR="00A41096" w:rsidRPr="005F2BA7" w:rsidRDefault="00A41096" w:rsidP="00A41096">
      <w:pPr>
        <w:jc w:val="both"/>
        <w:rPr>
          <w:color w:val="auto"/>
        </w:rPr>
      </w:pPr>
      <w:r w:rsidRPr="005F2BA7">
        <w:rPr>
          <w:color w:val="auto"/>
        </w:rPr>
        <w:t>Elles ouvrent néanmoins droit, heure par heure, aux compensations prévues par le présent article. Ainsi, ces heures donnent lieu à la compensation,</w:t>
      </w:r>
      <w:r w:rsidR="00C94DE4" w:rsidRPr="005F2BA7">
        <w:rPr>
          <w:color w:val="auto"/>
        </w:rPr>
        <w:t xml:space="preserve"> </w:t>
      </w:r>
      <w:r w:rsidRPr="005F2BA7">
        <w:rPr>
          <w:color w:val="auto"/>
        </w:rPr>
        <w:t>selon l’option exercée par le salarié, à savoir :</w:t>
      </w:r>
    </w:p>
    <w:p w14:paraId="2E63033D" w14:textId="3417DEB5" w:rsidR="00A41096" w:rsidRPr="005F2BA7" w:rsidRDefault="00A41096" w:rsidP="00A41096">
      <w:pPr>
        <w:pStyle w:val="Paragraphedeliste"/>
        <w:numPr>
          <w:ilvl w:val="0"/>
          <w:numId w:val="26"/>
        </w:numPr>
        <w:jc w:val="both"/>
        <w:rPr>
          <w:color w:val="auto"/>
        </w:rPr>
      </w:pPr>
      <w:proofErr w:type="gramStart"/>
      <w:r w:rsidRPr="005F2BA7">
        <w:rPr>
          <w:color w:val="auto"/>
        </w:rPr>
        <w:t>une</w:t>
      </w:r>
      <w:proofErr w:type="gramEnd"/>
      <w:r w:rsidRPr="005F2BA7">
        <w:rPr>
          <w:color w:val="auto"/>
        </w:rPr>
        <w:t xml:space="preserve"> majoration de salaire de 75 %,</w:t>
      </w:r>
    </w:p>
    <w:p w14:paraId="50FEEE7E" w14:textId="77777777" w:rsidR="00414A59" w:rsidRPr="005F2BA7" w:rsidRDefault="00A41096" w:rsidP="00A41096">
      <w:pPr>
        <w:pStyle w:val="Paragraphedeliste"/>
        <w:numPr>
          <w:ilvl w:val="0"/>
          <w:numId w:val="26"/>
        </w:numPr>
        <w:jc w:val="both"/>
        <w:rPr>
          <w:color w:val="auto"/>
        </w:rPr>
      </w:pPr>
      <w:proofErr w:type="gramStart"/>
      <w:r w:rsidRPr="005F2BA7">
        <w:rPr>
          <w:color w:val="auto"/>
        </w:rPr>
        <w:t>ou</w:t>
      </w:r>
      <w:proofErr w:type="gramEnd"/>
      <w:r w:rsidRPr="005F2BA7">
        <w:rPr>
          <w:color w:val="auto"/>
        </w:rPr>
        <w:t xml:space="preserve"> l’attribution d’un repos compensateur équivalent à 100 % des heures effectuées.</w:t>
      </w:r>
      <w:r w:rsidRPr="005F2BA7">
        <w:t xml:space="preserve"> </w:t>
      </w:r>
      <w:r w:rsidRPr="005F2BA7">
        <w:rPr>
          <w:color w:val="auto"/>
        </w:rPr>
        <w:t>Lorsque le salarié opte pour l’acquisition d’un repos compensateur, celui</w:t>
      </w:r>
      <w:r w:rsidRPr="005F2BA7">
        <w:rPr>
          <w:rFonts w:ascii="Cambria Math" w:hAnsi="Cambria Math" w:cs="Cambria Math"/>
          <w:color w:val="auto"/>
        </w:rPr>
        <w:t>‑</w:t>
      </w:r>
      <w:r w:rsidRPr="005F2BA7">
        <w:rPr>
          <w:color w:val="auto"/>
        </w:rPr>
        <w:t xml:space="preserve">ci doit </w:t>
      </w:r>
      <w:r w:rsidRPr="005F2BA7">
        <w:rPr>
          <w:rFonts w:ascii="Calibri" w:hAnsi="Calibri" w:cs="Calibri"/>
          <w:color w:val="auto"/>
        </w:rPr>
        <w:t>ê</w:t>
      </w:r>
      <w:r w:rsidRPr="005F2BA7">
        <w:rPr>
          <w:color w:val="auto"/>
        </w:rPr>
        <w:t>tre pris au plus tard le 31 mai de l</w:t>
      </w:r>
      <w:r w:rsidRPr="005F2BA7">
        <w:rPr>
          <w:rFonts w:ascii="Calibri" w:hAnsi="Calibri" w:cs="Calibri"/>
          <w:color w:val="auto"/>
        </w:rPr>
        <w:t>’</w:t>
      </w:r>
      <w:r w:rsidRPr="005F2BA7">
        <w:rPr>
          <w:color w:val="auto"/>
        </w:rPr>
        <w:t>ann</w:t>
      </w:r>
      <w:r w:rsidRPr="005F2BA7">
        <w:rPr>
          <w:rFonts w:ascii="Calibri" w:hAnsi="Calibri" w:cs="Calibri"/>
          <w:color w:val="auto"/>
        </w:rPr>
        <w:t>é</w:t>
      </w:r>
      <w:r w:rsidRPr="005F2BA7">
        <w:rPr>
          <w:color w:val="auto"/>
        </w:rPr>
        <w:t xml:space="preserve">e N+1 suivant celle au cours de laquelle le travail du dimanche a </w:t>
      </w:r>
      <w:r w:rsidRPr="005F2BA7">
        <w:rPr>
          <w:rFonts w:ascii="Calibri" w:hAnsi="Calibri" w:cs="Calibri"/>
          <w:color w:val="auto"/>
        </w:rPr>
        <w:t>é</w:t>
      </w:r>
      <w:r w:rsidRPr="005F2BA7">
        <w:rPr>
          <w:color w:val="auto"/>
        </w:rPr>
        <w:t>t</w:t>
      </w:r>
      <w:r w:rsidRPr="005F2BA7">
        <w:rPr>
          <w:rFonts w:ascii="Calibri" w:hAnsi="Calibri" w:cs="Calibri"/>
          <w:color w:val="auto"/>
        </w:rPr>
        <w:t>é</w:t>
      </w:r>
      <w:r w:rsidRPr="005F2BA7">
        <w:rPr>
          <w:color w:val="auto"/>
        </w:rPr>
        <w:t xml:space="preserve"> effectu</w:t>
      </w:r>
      <w:r w:rsidRPr="005F2BA7">
        <w:rPr>
          <w:rFonts w:ascii="Calibri" w:hAnsi="Calibri" w:cs="Calibri"/>
          <w:color w:val="auto"/>
        </w:rPr>
        <w:t>é</w:t>
      </w:r>
      <w:r w:rsidRPr="005F2BA7">
        <w:rPr>
          <w:color w:val="auto"/>
        </w:rPr>
        <w:t xml:space="preserve">. </w:t>
      </w:r>
    </w:p>
    <w:p w14:paraId="3E8A72B3" w14:textId="1E42C26D" w:rsidR="00A41096" w:rsidRPr="005F2BA7" w:rsidRDefault="00A41096" w:rsidP="00414A59">
      <w:pPr>
        <w:pStyle w:val="Paragraphedeliste"/>
        <w:jc w:val="both"/>
        <w:rPr>
          <w:color w:val="auto"/>
        </w:rPr>
      </w:pPr>
      <w:r w:rsidRPr="005F2BA7">
        <w:rPr>
          <w:rFonts w:ascii="Calibri" w:hAnsi="Calibri" w:cs="Calibri"/>
          <w:color w:val="auto"/>
        </w:rPr>
        <w:t>À</w:t>
      </w:r>
      <w:r w:rsidRPr="005F2BA7">
        <w:rPr>
          <w:color w:val="auto"/>
        </w:rPr>
        <w:t xml:space="preserve"> d</w:t>
      </w:r>
      <w:r w:rsidRPr="005F2BA7">
        <w:rPr>
          <w:rFonts w:ascii="Calibri" w:hAnsi="Calibri" w:cs="Calibri"/>
          <w:color w:val="auto"/>
        </w:rPr>
        <w:t>é</w:t>
      </w:r>
      <w:r w:rsidRPr="005F2BA7">
        <w:rPr>
          <w:color w:val="auto"/>
        </w:rPr>
        <w:t>faut de prise effective du repos compensateur dans ce d</w:t>
      </w:r>
      <w:r w:rsidRPr="005F2BA7">
        <w:rPr>
          <w:rFonts w:ascii="Calibri" w:hAnsi="Calibri" w:cs="Calibri"/>
          <w:color w:val="auto"/>
        </w:rPr>
        <w:t>é</w:t>
      </w:r>
      <w:r w:rsidRPr="005F2BA7">
        <w:rPr>
          <w:color w:val="auto"/>
        </w:rPr>
        <w:t>lai, celui</w:t>
      </w:r>
      <w:r w:rsidRPr="005F2BA7">
        <w:rPr>
          <w:rFonts w:ascii="Cambria Math" w:hAnsi="Cambria Math" w:cs="Cambria Math"/>
          <w:color w:val="auto"/>
        </w:rPr>
        <w:t>‑</w:t>
      </w:r>
      <w:r w:rsidRPr="005F2BA7">
        <w:rPr>
          <w:color w:val="auto"/>
        </w:rPr>
        <w:t>ci est d</w:t>
      </w:r>
      <w:r w:rsidRPr="005F2BA7">
        <w:rPr>
          <w:rFonts w:ascii="Calibri" w:hAnsi="Calibri" w:cs="Calibri"/>
          <w:color w:val="auto"/>
        </w:rPr>
        <w:t>é</w:t>
      </w:r>
      <w:r w:rsidRPr="005F2BA7">
        <w:rPr>
          <w:color w:val="auto"/>
        </w:rPr>
        <w:t xml:space="preserve">finitivement perdu et ne donne lieu </w:t>
      </w:r>
      <w:r w:rsidRPr="005F2BA7">
        <w:rPr>
          <w:rFonts w:ascii="Calibri" w:hAnsi="Calibri" w:cs="Calibri"/>
          <w:color w:val="auto"/>
        </w:rPr>
        <w:t>à</w:t>
      </w:r>
      <w:r w:rsidRPr="005F2BA7">
        <w:rPr>
          <w:color w:val="auto"/>
        </w:rPr>
        <w:t xml:space="preserve"> aucun report ni </w:t>
      </w:r>
      <w:r w:rsidRPr="005F2BA7">
        <w:rPr>
          <w:rFonts w:ascii="Calibri" w:hAnsi="Calibri" w:cs="Calibri"/>
          <w:color w:val="auto"/>
        </w:rPr>
        <w:t>à</w:t>
      </w:r>
      <w:r w:rsidRPr="005F2BA7">
        <w:rPr>
          <w:color w:val="auto"/>
        </w:rPr>
        <w:t xml:space="preserve"> aucune indemnisation.</w:t>
      </w:r>
    </w:p>
    <w:p w14:paraId="787F060A" w14:textId="29446699" w:rsidR="00527955" w:rsidRPr="005F2BA7" w:rsidRDefault="00A41096" w:rsidP="00A41096">
      <w:pPr>
        <w:pStyle w:val="Paragraphedeliste"/>
        <w:jc w:val="both"/>
        <w:rPr>
          <w:color w:val="auto"/>
        </w:rPr>
      </w:pPr>
      <w:r w:rsidRPr="005F2BA7">
        <w:rPr>
          <w:color w:val="auto"/>
        </w:rPr>
        <w:t>Par nécessité d’organisation du travail, le service des ressources humaines peut imposer la prise du repos compensateur acquis tout au long de l’année N, notamment afin d’éviter une période de plus de 7 jours consécutifs de travail.</w:t>
      </w:r>
    </w:p>
    <w:p w14:paraId="1E54F649" w14:textId="77777777" w:rsidR="000A74FA" w:rsidRPr="005F2BA7" w:rsidRDefault="000A74FA" w:rsidP="000A74FA">
      <w:pPr>
        <w:rPr>
          <w:sz w:val="8"/>
          <w:szCs w:val="8"/>
        </w:rPr>
      </w:pPr>
    </w:p>
    <w:p w14:paraId="3C791840" w14:textId="6DD15805" w:rsidR="000A74FA" w:rsidRPr="005F2BA7" w:rsidRDefault="000A74FA" w:rsidP="000A74FA">
      <w:pPr>
        <w:ind w:left="709"/>
        <w:jc w:val="both"/>
        <w:rPr>
          <w:color w:val="auto"/>
        </w:rPr>
      </w:pPr>
      <w:r w:rsidRPr="005F2BA7">
        <w:rPr>
          <w:color w:val="auto"/>
        </w:rPr>
        <w:t>La SPL peut décider de la prise des repos compensateurs sous réserve du respect d’un délai de prévenance minimal de trois (3) semaines. Par exception, ce délai de prévenance n’est pas opposable dans les cas suivants :</w:t>
      </w:r>
    </w:p>
    <w:p w14:paraId="0CA41EE7"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le salarié accepte expressément la prise d’un repos compensateur avec un délai de prévenance inférieur à trois semaines,</w:t>
      </w:r>
    </w:p>
    <w:p w14:paraId="0F423A9E"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prise du repos compensateur intervient à la demande du salarié, acceptée par la SPL, avec un délai inférieur à trois semaines,</w:t>
      </w:r>
    </w:p>
    <w:p w14:paraId="7ACF89CD"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société est amenée à positionner un repos compensateur afin de prévenir ou de mettre fin à une situation de travail de plus de sept (7) jours consécutifs, résultant d’un changement de planning rendu nécessaire pour quelque motif que ce soit.</w:t>
      </w:r>
    </w:p>
    <w:p w14:paraId="01380173" w14:textId="77777777" w:rsidR="00175567" w:rsidRPr="00175567" w:rsidRDefault="00175567" w:rsidP="00175567">
      <w:pPr>
        <w:rPr>
          <w:highlight w:val="cyan"/>
        </w:rPr>
      </w:pPr>
    </w:p>
    <w:p w14:paraId="3C179F99" w14:textId="1590A30E" w:rsidR="00527955" w:rsidRPr="005F2BA7" w:rsidRDefault="00527955" w:rsidP="000756DD">
      <w:pPr>
        <w:pStyle w:val="Titre3"/>
        <w:rPr>
          <w:lang w:val="fr-FR"/>
        </w:rPr>
      </w:pPr>
      <w:bookmarkStart w:id="42" w:name="_Toc227936208"/>
      <w:r w:rsidRPr="005F2BA7">
        <w:rPr>
          <w:lang w:val="fr-FR"/>
        </w:rPr>
        <w:t>14.</w:t>
      </w:r>
      <w:r w:rsidR="00A41096" w:rsidRPr="005F2BA7">
        <w:rPr>
          <w:lang w:val="fr-FR"/>
        </w:rPr>
        <w:t>5</w:t>
      </w:r>
      <w:r w:rsidRPr="005F2BA7">
        <w:rPr>
          <w:lang w:val="fr-FR"/>
        </w:rPr>
        <w:t>. Portée, cohérence et clause de réexamen</w:t>
      </w:r>
      <w:bookmarkEnd w:id="42"/>
    </w:p>
    <w:p w14:paraId="7152950F" w14:textId="77777777" w:rsidR="00527955" w:rsidRPr="005F2BA7" w:rsidRDefault="00527955" w:rsidP="00527955">
      <w:pPr>
        <w:jc w:val="both"/>
        <w:rPr>
          <w:color w:val="auto"/>
          <w:sz w:val="8"/>
          <w:szCs w:val="8"/>
        </w:rPr>
      </w:pPr>
    </w:p>
    <w:p w14:paraId="082D508C" w14:textId="77777777" w:rsidR="00527955" w:rsidRPr="005F2BA7" w:rsidRDefault="00527955" w:rsidP="00527955">
      <w:pPr>
        <w:jc w:val="both"/>
        <w:rPr>
          <w:color w:val="auto"/>
        </w:rPr>
      </w:pPr>
      <w:r w:rsidRPr="005F2BA7">
        <w:rPr>
          <w:color w:val="auto"/>
        </w:rPr>
        <w:t>Les parties signataires conviennent que les dispositions du présent article ont pour objet de regrouper, au sein d’un article unique, l’ensemble des règles applicables au travail du dimanche, afin d’en garantir la cohérence, la lisibilité et la sécurité juridique, tant pour les salariés que pour la SPL. À ce titre, le présent article constitue la base exclusive de traitement, de compensation et de comptabilisation des heures de travail effectuées le dimanche pour les salariés relevant du champ d’application du présent accord, à l’exclusion de toute autre disposition antérieure ou concurrente ayant le même objet.</w:t>
      </w:r>
    </w:p>
    <w:p w14:paraId="4D77B425" w14:textId="77777777" w:rsidR="00527955" w:rsidRPr="00527955" w:rsidRDefault="00527955" w:rsidP="00527955">
      <w:pPr>
        <w:jc w:val="both"/>
        <w:rPr>
          <w:color w:val="auto"/>
        </w:rPr>
      </w:pPr>
      <w:r w:rsidRPr="005F2BA7">
        <w:rPr>
          <w:color w:val="auto"/>
        </w:rPr>
        <w:t>Les parties conviennent de réexaminer ces dispositions en cas de fusion, de modification ou de rattachement de la convention collective nationale des organismes de tourisme, conformément aux articles L. 2261 32 et suivants du code du travail ».</w:t>
      </w:r>
    </w:p>
    <w:p w14:paraId="0446CC82" w14:textId="77777777" w:rsidR="00527955" w:rsidRPr="00527955" w:rsidRDefault="00527955" w:rsidP="00527955">
      <w:pPr>
        <w:rPr>
          <w:color w:val="auto"/>
        </w:rPr>
      </w:pPr>
    </w:p>
    <w:p w14:paraId="1E550742" w14:textId="77777777" w:rsidR="00E13A9A" w:rsidRPr="00E13A9A" w:rsidRDefault="00E13A9A" w:rsidP="00E13A9A"/>
    <w:p w14:paraId="1623E9E3" w14:textId="24C263D4" w:rsidR="000C4378" w:rsidRPr="00CD7359" w:rsidRDefault="00C8389A" w:rsidP="00876936">
      <w:pPr>
        <w:pStyle w:val="Titre2"/>
        <w:rPr>
          <w:lang w:val="fr-FR"/>
        </w:rPr>
      </w:pPr>
      <w:bookmarkStart w:id="43" w:name="_Toc227936209"/>
      <w:r w:rsidRPr="00CD7359">
        <w:rPr>
          <w:lang w:val="fr-FR"/>
        </w:rPr>
        <w:t>Art</w:t>
      </w:r>
      <w:r w:rsidR="00C67D17" w:rsidRPr="00CD7359">
        <w:rPr>
          <w:lang w:val="fr-FR"/>
        </w:rPr>
        <w:t xml:space="preserve">icle </w:t>
      </w:r>
      <w:r w:rsidR="00566764" w:rsidRPr="00CD7359">
        <w:rPr>
          <w:lang w:val="fr-FR"/>
        </w:rPr>
        <w:t>1</w:t>
      </w:r>
      <w:r w:rsidR="000770B0" w:rsidRPr="00CD7359">
        <w:rPr>
          <w:lang w:val="fr-FR"/>
        </w:rPr>
        <w:t>5</w:t>
      </w:r>
      <w:r w:rsidR="00C67D17" w:rsidRPr="00CD7359">
        <w:rPr>
          <w:lang w:val="fr-FR"/>
        </w:rPr>
        <w:t xml:space="preserve"> </w:t>
      </w:r>
      <w:r w:rsidR="008F5D70" w:rsidRPr="00CD7359">
        <w:rPr>
          <w:lang w:val="fr-FR"/>
        </w:rPr>
        <w:t>–</w:t>
      </w:r>
      <w:r w:rsidR="00C67D17" w:rsidRPr="00CD7359">
        <w:rPr>
          <w:lang w:val="fr-FR"/>
        </w:rPr>
        <w:t xml:space="preserve"> </w:t>
      </w:r>
      <w:r w:rsidR="000C4378" w:rsidRPr="00CD7359">
        <w:rPr>
          <w:lang w:val="fr-FR"/>
        </w:rPr>
        <w:t>Travail les jours fériés</w:t>
      </w:r>
      <w:bookmarkEnd w:id="43"/>
    </w:p>
    <w:p w14:paraId="7AD065C7" w14:textId="77777777" w:rsidR="000C4378" w:rsidRPr="003F5080" w:rsidRDefault="000C4378" w:rsidP="00C67D17">
      <w:pPr>
        <w:rPr>
          <w:color w:val="auto"/>
          <w:sz w:val="12"/>
          <w:szCs w:val="14"/>
        </w:rPr>
      </w:pPr>
    </w:p>
    <w:p w14:paraId="7462EECC" w14:textId="51C0753D" w:rsidR="00876936" w:rsidRPr="00CD7359" w:rsidRDefault="00876936" w:rsidP="00876936">
      <w:pPr>
        <w:pStyle w:val="Titre3"/>
        <w:rPr>
          <w:lang w:val="fr-FR"/>
        </w:rPr>
      </w:pPr>
      <w:bookmarkStart w:id="44" w:name="_Toc22287181"/>
      <w:bookmarkStart w:id="45" w:name="_Toc22559206"/>
      <w:bookmarkStart w:id="46" w:name="_Toc227936210"/>
      <w:r w:rsidRPr="00CD7359">
        <w:rPr>
          <w:lang w:val="fr-FR"/>
        </w:rPr>
        <w:t xml:space="preserve">Article </w:t>
      </w:r>
      <w:r w:rsidR="000770B0" w:rsidRPr="00CD7359">
        <w:rPr>
          <w:lang w:val="fr-FR"/>
        </w:rPr>
        <w:t>15</w:t>
      </w:r>
      <w:r w:rsidRPr="00CD7359">
        <w:rPr>
          <w:lang w:val="fr-FR"/>
        </w:rPr>
        <w:t xml:space="preserve">.1 – </w:t>
      </w:r>
      <w:r w:rsidR="00620009" w:rsidRPr="00CD7359">
        <w:rPr>
          <w:lang w:val="fr-FR"/>
        </w:rPr>
        <w:t>Travail les jours fériés chômés</w:t>
      </w:r>
      <w:bookmarkEnd w:id="44"/>
      <w:bookmarkEnd w:id="45"/>
      <w:r w:rsidR="002A59C4" w:rsidRPr="00CD7359">
        <w:rPr>
          <w:lang w:val="fr-FR"/>
        </w:rPr>
        <w:t xml:space="preserve"> autres que le 1</w:t>
      </w:r>
      <w:r w:rsidR="002A59C4" w:rsidRPr="00CD7359">
        <w:rPr>
          <w:vertAlign w:val="superscript"/>
          <w:lang w:val="fr-FR"/>
        </w:rPr>
        <w:t>er</w:t>
      </w:r>
      <w:r w:rsidR="002A59C4" w:rsidRPr="00CD7359">
        <w:rPr>
          <w:lang w:val="fr-FR"/>
        </w:rPr>
        <w:t xml:space="preserve"> mai</w:t>
      </w:r>
      <w:bookmarkEnd w:id="46"/>
    </w:p>
    <w:p w14:paraId="126FFFC6" w14:textId="77777777" w:rsidR="00876936" w:rsidRPr="00C63529" w:rsidRDefault="00876936" w:rsidP="00876936">
      <w:pPr>
        <w:jc w:val="both"/>
        <w:rPr>
          <w:color w:val="auto"/>
          <w:sz w:val="8"/>
          <w:szCs w:val="8"/>
        </w:rPr>
      </w:pPr>
    </w:p>
    <w:p w14:paraId="6DB4058D" w14:textId="3B53B48C" w:rsidR="00876936" w:rsidRPr="00CD7359" w:rsidRDefault="00876936" w:rsidP="00876936">
      <w:pPr>
        <w:jc w:val="both"/>
        <w:rPr>
          <w:color w:val="auto"/>
        </w:rPr>
      </w:pPr>
      <w:r w:rsidRPr="00CD7359">
        <w:rPr>
          <w:color w:val="auto"/>
        </w:rPr>
        <w:t>Les jours fériés</w:t>
      </w:r>
      <w:r w:rsidR="00620009" w:rsidRPr="00CD7359">
        <w:rPr>
          <w:color w:val="auto"/>
        </w:rPr>
        <w:t xml:space="preserve"> </w:t>
      </w:r>
      <w:r w:rsidRPr="00CD7359">
        <w:rPr>
          <w:color w:val="auto"/>
        </w:rPr>
        <w:t xml:space="preserve">cités par l’article L.3133-1 du </w:t>
      </w:r>
      <w:r w:rsidR="00142D95">
        <w:rPr>
          <w:color w:val="auto"/>
        </w:rPr>
        <w:t>C</w:t>
      </w:r>
      <w:r w:rsidRPr="00CD7359">
        <w:rPr>
          <w:color w:val="auto"/>
        </w:rPr>
        <w:t xml:space="preserve">ode du </w:t>
      </w:r>
      <w:r w:rsidR="00142D95">
        <w:rPr>
          <w:color w:val="auto"/>
        </w:rPr>
        <w:t>T</w:t>
      </w:r>
      <w:r w:rsidRPr="00CD7359">
        <w:rPr>
          <w:color w:val="auto"/>
        </w:rPr>
        <w:t>ravail</w:t>
      </w:r>
      <w:r w:rsidR="002A59C4" w:rsidRPr="00CD7359">
        <w:rPr>
          <w:color w:val="auto"/>
        </w:rPr>
        <w:t>, autres que le 1</w:t>
      </w:r>
      <w:r w:rsidR="002A59C4" w:rsidRPr="00CD7359">
        <w:rPr>
          <w:color w:val="auto"/>
          <w:vertAlign w:val="superscript"/>
        </w:rPr>
        <w:t>er</w:t>
      </w:r>
      <w:r w:rsidR="002A59C4" w:rsidRPr="00CD7359">
        <w:rPr>
          <w:color w:val="auto"/>
        </w:rPr>
        <w:t xml:space="preserve"> mai,</w:t>
      </w:r>
      <w:r w:rsidRPr="00CD7359">
        <w:rPr>
          <w:color w:val="auto"/>
        </w:rPr>
        <w:t xml:space="preserve"> sont, en principe, chômés. Par exception, lorsque l’activité de l</w:t>
      </w:r>
      <w:r w:rsidR="00CE3CB7" w:rsidRPr="00CD7359">
        <w:rPr>
          <w:color w:val="auto"/>
        </w:rPr>
        <w:t>a SPL le nécessite</w:t>
      </w:r>
      <w:r w:rsidRPr="00CD7359">
        <w:rPr>
          <w:color w:val="auto"/>
        </w:rPr>
        <w:t>, les salariés pourront être appelés à travailler certains de ces jours fériés.</w:t>
      </w:r>
    </w:p>
    <w:p w14:paraId="254D5658" w14:textId="77777777" w:rsidR="00103923" w:rsidRPr="00142D95" w:rsidRDefault="00103923" w:rsidP="00F730F3">
      <w:pPr>
        <w:jc w:val="both"/>
        <w:rPr>
          <w:color w:val="auto"/>
          <w:sz w:val="8"/>
          <w:szCs w:val="8"/>
        </w:rPr>
      </w:pPr>
    </w:p>
    <w:p w14:paraId="57EC85AA" w14:textId="77777777" w:rsidR="00F730F3" w:rsidRPr="00CD7359" w:rsidRDefault="00F730F3" w:rsidP="00F730F3">
      <w:pPr>
        <w:jc w:val="both"/>
        <w:rPr>
          <w:strike/>
          <w:color w:val="auto"/>
        </w:rPr>
      </w:pPr>
      <w:r w:rsidRPr="00CD7359">
        <w:rPr>
          <w:color w:val="auto"/>
        </w:rPr>
        <w:t>Les jours fériés travaillés seront majorés de 100% chacun.</w:t>
      </w:r>
    </w:p>
    <w:p w14:paraId="27D0A1D4" w14:textId="77777777" w:rsidR="00F730F3" w:rsidRPr="00142D95" w:rsidRDefault="00F730F3" w:rsidP="00F730F3">
      <w:pPr>
        <w:jc w:val="both"/>
        <w:rPr>
          <w:color w:val="auto"/>
          <w:sz w:val="8"/>
          <w:szCs w:val="8"/>
        </w:rPr>
      </w:pPr>
    </w:p>
    <w:p w14:paraId="2E45DC06" w14:textId="7DC205F6" w:rsidR="00876936" w:rsidRPr="00CD7359" w:rsidRDefault="00F730F3" w:rsidP="00F730F3">
      <w:pPr>
        <w:jc w:val="both"/>
        <w:rPr>
          <w:color w:val="auto"/>
        </w:rPr>
      </w:pPr>
      <w:r w:rsidRPr="00CD7359">
        <w:rPr>
          <w:color w:val="auto"/>
        </w:rPr>
        <w:t xml:space="preserve">Pour ces jours fériés travaillés, les salariés se verront attribuer un repos compensateur de </w:t>
      </w:r>
      <w:r w:rsidR="000141D5" w:rsidRPr="00CD7359">
        <w:rPr>
          <w:color w:val="auto"/>
        </w:rPr>
        <w:t>10</w:t>
      </w:r>
      <w:r w:rsidRPr="00CD7359">
        <w:rPr>
          <w:color w:val="auto"/>
        </w:rPr>
        <w:t>0 % (</w:t>
      </w:r>
      <w:r w:rsidRPr="00142D95">
        <w:rPr>
          <w:i/>
          <w:iCs/>
          <w:color w:val="808080" w:themeColor="background1" w:themeShade="80"/>
        </w:rPr>
        <w:t xml:space="preserve">1 heure récupérée </w:t>
      </w:r>
      <w:r w:rsidRPr="005F2BA7">
        <w:rPr>
          <w:i/>
          <w:iCs/>
          <w:color w:val="808080" w:themeColor="background1" w:themeShade="80"/>
        </w:rPr>
        <w:t xml:space="preserve">pour </w:t>
      </w:r>
      <w:r w:rsidR="00414A59" w:rsidRPr="005F2BA7">
        <w:rPr>
          <w:i/>
          <w:iCs/>
          <w:color w:val="808080" w:themeColor="background1" w:themeShade="80"/>
        </w:rPr>
        <w:t>1</w:t>
      </w:r>
      <w:r w:rsidRPr="005F2BA7">
        <w:rPr>
          <w:i/>
          <w:iCs/>
          <w:color w:val="808080" w:themeColor="background1" w:themeShade="80"/>
        </w:rPr>
        <w:t xml:space="preserve"> heure travaillée</w:t>
      </w:r>
      <w:r w:rsidRPr="00CD7359">
        <w:rPr>
          <w:color w:val="auto"/>
        </w:rPr>
        <w:t>).</w:t>
      </w:r>
    </w:p>
    <w:p w14:paraId="75CB61D0" w14:textId="5AFFB75D" w:rsidR="00876936" w:rsidRPr="00925711" w:rsidRDefault="00876936" w:rsidP="00925711">
      <w:pPr>
        <w:rPr>
          <w:color w:val="auto"/>
          <w:sz w:val="8"/>
          <w:szCs w:val="8"/>
        </w:rPr>
      </w:pPr>
    </w:p>
    <w:p w14:paraId="5F276616" w14:textId="77777777" w:rsidR="00414A59" w:rsidRPr="005F2BA7" w:rsidRDefault="00925711" w:rsidP="00925711">
      <w:pPr>
        <w:jc w:val="both"/>
      </w:pPr>
      <w:r w:rsidRPr="005F2BA7">
        <w:lastRenderedPageBreak/>
        <w:t xml:space="preserve">Le repos compensateur afférent aux jours fériés travaillés doit être pris au plus tard le 31 mai de l’année N+1 suivant celle au cours de laquelle le jour férié a été travaillé. </w:t>
      </w:r>
    </w:p>
    <w:p w14:paraId="592C291C" w14:textId="78C2AB02" w:rsidR="00925711" w:rsidRPr="005F2BA7" w:rsidRDefault="00925711" w:rsidP="00925711">
      <w:pPr>
        <w:jc w:val="both"/>
      </w:pPr>
      <w:r w:rsidRPr="005F2BA7">
        <w:t>À défaut de prise effective dans ce délai, le repos compensateur est définitivement perdu et ne donne lieu ni à report ni à indemnisation.</w:t>
      </w:r>
    </w:p>
    <w:p w14:paraId="30134357" w14:textId="77777777" w:rsidR="000A74FA" w:rsidRPr="005F2BA7" w:rsidRDefault="000A74FA" w:rsidP="000A74FA">
      <w:pPr>
        <w:pStyle w:val="Paragraphedeliste"/>
        <w:ind w:left="0"/>
        <w:jc w:val="both"/>
        <w:rPr>
          <w:color w:val="auto"/>
        </w:rPr>
      </w:pPr>
      <w:r w:rsidRPr="005F2BA7">
        <w:rPr>
          <w:color w:val="auto"/>
        </w:rPr>
        <w:t>Par nécessité d’organisation du travail, le service des ressources humaines peut imposer la prise du repos compensateur acquis tout au long de l’année N, notamment afin d’éviter une période de plus de 7 jours consécutifs de travail.</w:t>
      </w:r>
    </w:p>
    <w:p w14:paraId="6E0B1F8B" w14:textId="77777777" w:rsidR="000A74FA" w:rsidRPr="005F2BA7" w:rsidRDefault="000A74FA" w:rsidP="000A74FA">
      <w:pPr>
        <w:rPr>
          <w:sz w:val="8"/>
          <w:szCs w:val="8"/>
        </w:rPr>
      </w:pPr>
    </w:p>
    <w:p w14:paraId="3BC60784" w14:textId="77777777" w:rsidR="000A74FA" w:rsidRPr="005F2BA7" w:rsidRDefault="000A74FA" w:rsidP="000A74FA">
      <w:pPr>
        <w:jc w:val="both"/>
        <w:rPr>
          <w:color w:val="auto"/>
        </w:rPr>
      </w:pPr>
      <w:r w:rsidRPr="005F2BA7">
        <w:rPr>
          <w:color w:val="auto"/>
        </w:rPr>
        <w:t>La SPL peut décider de la prise des repos compensateurs sous réserve du respect d’un délai de prévenance minimal de trois (3) semaines. Par exception, ce délai de prévenance n’est pas opposable dans les cas suivants :</w:t>
      </w:r>
    </w:p>
    <w:p w14:paraId="371B1BB6"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le salarié accepte expressément la prise d’un repos compensateur avec un délai de prévenance inférieur à trois semaines,</w:t>
      </w:r>
    </w:p>
    <w:p w14:paraId="2602D6E8"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prise du repos compensateur intervient à la demande du salarié, acceptée par la SPL, avec un délai inférieur à trois semaines,</w:t>
      </w:r>
    </w:p>
    <w:p w14:paraId="55FB4830"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société est amenée à positionner un repos compensateur afin de prévenir ou de mettre fin à une situation de travail de plus de sept (7) jours consécutifs, résultant d’un changement de planning rendu nécessaire pour quelque motif que ce soit.</w:t>
      </w:r>
    </w:p>
    <w:p w14:paraId="220F57CD" w14:textId="77777777" w:rsidR="000A74FA" w:rsidRPr="000A74FA" w:rsidRDefault="000A74FA" w:rsidP="000A74FA"/>
    <w:p w14:paraId="0430AB7A" w14:textId="667AA906" w:rsidR="00876936" w:rsidRPr="00CD7359" w:rsidRDefault="00876936" w:rsidP="00876936">
      <w:pPr>
        <w:pStyle w:val="Titre3"/>
        <w:rPr>
          <w:lang w:val="fr-FR"/>
        </w:rPr>
      </w:pPr>
      <w:bookmarkStart w:id="47" w:name="_Toc22287182"/>
      <w:bookmarkStart w:id="48" w:name="_Toc22559207"/>
      <w:bookmarkStart w:id="49" w:name="_Toc227936211"/>
      <w:r w:rsidRPr="00CD7359">
        <w:rPr>
          <w:lang w:val="fr-FR"/>
        </w:rPr>
        <w:t xml:space="preserve">Article </w:t>
      </w:r>
      <w:r w:rsidR="000770B0" w:rsidRPr="00CD7359">
        <w:rPr>
          <w:lang w:val="fr-FR"/>
        </w:rPr>
        <w:t>15</w:t>
      </w:r>
      <w:r w:rsidRPr="00CD7359">
        <w:rPr>
          <w:lang w:val="fr-FR"/>
        </w:rPr>
        <w:t xml:space="preserve">.2 – </w:t>
      </w:r>
      <w:r w:rsidR="002A59C4" w:rsidRPr="00CD7359">
        <w:rPr>
          <w:lang w:val="fr-FR"/>
        </w:rPr>
        <w:t>Compensation</w:t>
      </w:r>
      <w:r w:rsidR="005165B8" w:rsidRPr="00CD7359">
        <w:rPr>
          <w:lang w:val="fr-FR"/>
        </w:rPr>
        <w:t>s</w:t>
      </w:r>
      <w:r w:rsidR="002A59C4" w:rsidRPr="00CD7359">
        <w:rPr>
          <w:lang w:val="fr-FR"/>
        </w:rPr>
        <w:t xml:space="preserve"> </w:t>
      </w:r>
      <w:r w:rsidR="00B71DA2" w:rsidRPr="00CD7359">
        <w:rPr>
          <w:lang w:val="fr-FR"/>
        </w:rPr>
        <w:t>au t</w:t>
      </w:r>
      <w:r w:rsidRPr="00CD7359">
        <w:rPr>
          <w:lang w:val="fr-FR"/>
        </w:rPr>
        <w:t>ravail le 1</w:t>
      </w:r>
      <w:r w:rsidRPr="00CD7359">
        <w:rPr>
          <w:vertAlign w:val="superscript"/>
          <w:lang w:val="fr-FR"/>
        </w:rPr>
        <w:t>er</w:t>
      </w:r>
      <w:r w:rsidRPr="00CD7359">
        <w:rPr>
          <w:lang w:val="fr-FR"/>
        </w:rPr>
        <w:t xml:space="preserve"> mai</w:t>
      </w:r>
      <w:bookmarkEnd w:id="47"/>
      <w:bookmarkEnd w:id="48"/>
      <w:bookmarkEnd w:id="49"/>
    </w:p>
    <w:p w14:paraId="5A2F08AA" w14:textId="77777777" w:rsidR="00876936" w:rsidRPr="00C63529" w:rsidRDefault="00876936" w:rsidP="00876936">
      <w:pPr>
        <w:jc w:val="both"/>
        <w:rPr>
          <w:color w:val="auto"/>
          <w:sz w:val="8"/>
          <w:szCs w:val="8"/>
        </w:rPr>
      </w:pPr>
    </w:p>
    <w:p w14:paraId="596C3514" w14:textId="14AC489B" w:rsidR="00876936" w:rsidRPr="00CD7359" w:rsidRDefault="00876936" w:rsidP="00876936">
      <w:pPr>
        <w:jc w:val="both"/>
        <w:rPr>
          <w:color w:val="auto"/>
        </w:rPr>
      </w:pPr>
      <w:r w:rsidRPr="00CD7359">
        <w:rPr>
          <w:color w:val="auto"/>
        </w:rPr>
        <w:t xml:space="preserve">En application de l’article L.3133-4 du </w:t>
      </w:r>
      <w:r w:rsidR="00142D95">
        <w:rPr>
          <w:color w:val="auto"/>
        </w:rPr>
        <w:t>C</w:t>
      </w:r>
      <w:r w:rsidRPr="00CD7359">
        <w:rPr>
          <w:color w:val="auto"/>
        </w:rPr>
        <w:t xml:space="preserve">ode du </w:t>
      </w:r>
      <w:r w:rsidR="00142D95">
        <w:rPr>
          <w:color w:val="auto"/>
        </w:rPr>
        <w:t>T</w:t>
      </w:r>
      <w:r w:rsidRPr="00CD7359">
        <w:rPr>
          <w:color w:val="auto"/>
        </w:rPr>
        <w:t>ravail, le 1</w:t>
      </w:r>
      <w:r w:rsidRPr="00CD7359">
        <w:rPr>
          <w:color w:val="auto"/>
          <w:vertAlign w:val="superscript"/>
        </w:rPr>
        <w:t>er</w:t>
      </w:r>
      <w:r w:rsidRPr="00CD7359">
        <w:rPr>
          <w:color w:val="auto"/>
        </w:rPr>
        <w:t xml:space="preserve"> mai est chômé.</w:t>
      </w:r>
    </w:p>
    <w:p w14:paraId="273D1982" w14:textId="77777777" w:rsidR="00876936" w:rsidRPr="00142D95" w:rsidRDefault="00876936" w:rsidP="00876936">
      <w:pPr>
        <w:jc w:val="both"/>
        <w:rPr>
          <w:color w:val="auto"/>
          <w:sz w:val="8"/>
          <w:szCs w:val="8"/>
        </w:rPr>
      </w:pPr>
    </w:p>
    <w:p w14:paraId="515ADFE0" w14:textId="77777777" w:rsidR="00523767" w:rsidRDefault="00876936" w:rsidP="00876936">
      <w:pPr>
        <w:jc w:val="both"/>
        <w:rPr>
          <w:color w:val="auto"/>
        </w:rPr>
      </w:pPr>
      <w:r w:rsidRPr="00CD7359">
        <w:rPr>
          <w:color w:val="auto"/>
        </w:rPr>
        <w:t>Cependant, l’activité de la SPL ne lui permettant d’interrompre le travail du fait du flot touristique constant en début de printemps, les salariés peuvent être amenés à travailler le 1</w:t>
      </w:r>
      <w:r w:rsidRPr="00CD7359">
        <w:rPr>
          <w:color w:val="auto"/>
          <w:vertAlign w:val="superscript"/>
        </w:rPr>
        <w:t>er</w:t>
      </w:r>
      <w:r w:rsidRPr="00CD7359">
        <w:rPr>
          <w:color w:val="auto"/>
        </w:rPr>
        <w:t xml:space="preserve"> mai en soutien des salariés en saisonnalité.</w:t>
      </w:r>
      <w:r w:rsidR="00AE2D34" w:rsidRPr="00CD7359">
        <w:rPr>
          <w:color w:val="auto"/>
        </w:rPr>
        <w:t xml:space="preserve"> </w:t>
      </w:r>
      <w:r w:rsidRPr="00CD7359">
        <w:rPr>
          <w:color w:val="auto"/>
        </w:rPr>
        <w:t>Les salariés travaillant le 1</w:t>
      </w:r>
      <w:r w:rsidRPr="00CD7359">
        <w:rPr>
          <w:color w:val="auto"/>
          <w:vertAlign w:val="superscript"/>
        </w:rPr>
        <w:t>er</w:t>
      </w:r>
      <w:r w:rsidRPr="00CD7359">
        <w:rPr>
          <w:color w:val="auto"/>
        </w:rPr>
        <w:t xml:space="preserve"> mai auront droit à</w:t>
      </w:r>
      <w:r w:rsidR="00523767">
        <w:rPr>
          <w:color w:val="auto"/>
        </w:rPr>
        <w:t> :</w:t>
      </w:r>
    </w:p>
    <w:p w14:paraId="4C4D35A1" w14:textId="77777777" w:rsidR="00523767" w:rsidRPr="005F2BA7" w:rsidRDefault="00876936" w:rsidP="00523767">
      <w:pPr>
        <w:pStyle w:val="Paragraphedeliste"/>
        <w:numPr>
          <w:ilvl w:val="0"/>
          <w:numId w:val="26"/>
        </w:numPr>
        <w:jc w:val="both"/>
        <w:rPr>
          <w:color w:val="auto"/>
        </w:rPr>
      </w:pPr>
      <w:proofErr w:type="gramStart"/>
      <w:r w:rsidRPr="005F2BA7">
        <w:rPr>
          <w:color w:val="auto"/>
        </w:rPr>
        <w:t>une</w:t>
      </w:r>
      <w:proofErr w:type="gramEnd"/>
      <w:r w:rsidRPr="005F2BA7">
        <w:rPr>
          <w:color w:val="auto"/>
        </w:rPr>
        <w:t xml:space="preserve"> majoration de salai</w:t>
      </w:r>
      <w:r w:rsidR="002A59C4" w:rsidRPr="005F2BA7">
        <w:rPr>
          <w:color w:val="auto"/>
        </w:rPr>
        <w:t>re de 100%, à titre d’indemnité</w:t>
      </w:r>
      <w:r w:rsidR="00523767" w:rsidRPr="005F2BA7">
        <w:rPr>
          <w:color w:val="auto"/>
        </w:rPr>
        <w:t>,</w:t>
      </w:r>
    </w:p>
    <w:p w14:paraId="6A6CAD97" w14:textId="60DEB615" w:rsidR="002A59C4" w:rsidRPr="005F2BA7" w:rsidRDefault="002A59C4" w:rsidP="00523767">
      <w:pPr>
        <w:pStyle w:val="Paragraphedeliste"/>
        <w:numPr>
          <w:ilvl w:val="0"/>
          <w:numId w:val="26"/>
        </w:numPr>
        <w:jc w:val="both"/>
        <w:rPr>
          <w:color w:val="auto"/>
        </w:rPr>
      </w:pPr>
      <w:proofErr w:type="gramStart"/>
      <w:r w:rsidRPr="005F2BA7">
        <w:rPr>
          <w:color w:val="auto"/>
        </w:rPr>
        <w:t>et</w:t>
      </w:r>
      <w:proofErr w:type="gramEnd"/>
      <w:r w:rsidRPr="005F2BA7">
        <w:rPr>
          <w:color w:val="auto"/>
        </w:rPr>
        <w:t xml:space="preserve"> un repos compensateur de 100%.</w:t>
      </w:r>
    </w:p>
    <w:p w14:paraId="1D0AB91C" w14:textId="77777777" w:rsidR="002A59C4" w:rsidRPr="00142D95" w:rsidRDefault="002A59C4" w:rsidP="00876936">
      <w:pPr>
        <w:jc w:val="both"/>
        <w:rPr>
          <w:color w:val="auto"/>
          <w:sz w:val="8"/>
          <w:szCs w:val="8"/>
        </w:rPr>
      </w:pPr>
    </w:p>
    <w:p w14:paraId="49B84287" w14:textId="3470F937" w:rsidR="002A59C4" w:rsidRDefault="002A59C4" w:rsidP="00876936">
      <w:pPr>
        <w:jc w:val="both"/>
        <w:rPr>
          <w:color w:val="auto"/>
        </w:rPr>
      </w:pPr>
      <w:r w:rsidRPr="00CD7359">
        <w:rPr>
          <w:color w:val="auto"/>
        </w:rPr>
        <w:t>Ces compensations ne se cumulent pas avec celles prévues par la convention collective nationale pour le travail des jours fériés.</w:t>
      </w:r>
    </w:p>
    <w:p w14:paraId="28156E3D" w14:textId="77777777" w:rsidR="00925711" w:rsidRPr="00925711" w:rsidRDefault="00925711" w:rsidP="00925711">
      <w:pPr>
        <w:rPr>
          <w:sz w:val="8"/>
          <w:szCs w:val="8"/>
        </w:rPr>
      </w:pPr>
    </w:p>
    <w:p w14:paraId="2F0EB63F" w14:textId="77777777" w:rsidR="00925711" w:rsidRPr="005F2BA7" w:rsidRDefault="00925711" w:rsidP="00925711">
      <w:pPr>
        <w:jc w:val="both"/>
        <w:rPr>
          <w:color w:val="auto"/>
        </w:rPr>
      </w:pPr>
      <w:r w:rsidRPr="005F2BA7">
        <w:rPr>
          <w:color w:val="auto"/>
        </w:rPr>
        <w:t>Le repos compensateur afférent aux jours fériés travaillés doit être pris au plus tard le 31 mai de l’année N+1 suivant celle au cours de laquelle le jour férié a été travaillé.</w:t>
      </w:r>
    </w:p>
    <w:p w14:paraId="073314DE" w14:textId="77777777" w:rsidR="000A74FA" w:rsidRPr="005F2BA7" w:rsidRDefault="000A74FA" w:rsidP="000A74FA">
      <w:pPr>
        <w:pStyle w:val="Paragraphedeliste"/>
        <w:ind w:left="0"/>
        <w:jc w:val="both"/>
        <w:rPr>
          <w:color w:val="auto"/>
        </w:rPr>
      </w:pPr>
      <w:r w:rsidRPr="005F2BA7">
        <w:rPr>
          <w:color w:val="auto"/>
        </w:rPr>
        <w:t>Par nécessité d’organisation du travail, le service des ressources humaines peut imposer la prise du repos compensateur acquis tout au long de l’année N, notamment afin d’éviter une période de plus de 7 jours consécutifs de travail.</w:t>
      </w:r>
    </w:p>
    <w:p w14:paraId="4DB43FCC" w14:textId="77777777" w:rsidR="000A74FA" w:rsidRPr="005F2BA7" w:rsidRDefault="000A74FA" w:rsidP="000A74FA">
      <w:pPr>
        <w:rPr>
          <w:sz w:val="8"/>
          <w:szCs w:val="8"/>
        </w:rPr>
      </w:pPr>
    </w:p>
    <w:p w14:paraId="170042F6" w14:textId="77777777" w:rsidR="000A74FA" w:rsidRPr="005F2BA7" w:rsidRDefault="000A74FA" w:rsidP="000A74FA">
      <w:pPr>
        <w:jc w:val="both"/>
        <w:rPr>
          <w:color w:val="auto"/>
        </w:rPr>
      </w:pPr>
      <w:r w:rsidRPr="005F2BA7">
        <w:rPr>
          <w:color w:val="auto"/>
        </w:rPr>
        <w:t>La SPL peut décider de la prise des repos compensateurs sous réserve du respect d’un délai de prévenance minimal de trois (3) semaines. Par exception, ce délai de prévenance n’est pas opposable dans les cas suivants :</w:t>
      </w:r>
    </w:p>
    <w:p w14:paraId="0015A6A5"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le salarié accepte expressément la prise d’un repos compensateur avec un délai de prévenance inférieur à trois semaines,</w:t>
      </w:r>
    </w:p>
    <w:p w14:paraId="59A6C229"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prise du repos compensateur intervient à la demande du salarié, acceptée par la SPL, avec un délai inférieur à trois semaines,</w:t>
      </w:r>
    </w:p>
    <w:p w14:paraId="6D737DE7"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société est amenée à positionner un repos compensateur afin de prévenir ou de mettre fin à une situation de travail de plus de sept (7) jours consécutifs, résultant d’un changement de planning rendu nécessaire pour quelque motif que ce soit.</w:t>
      </w:r>
    </w:p>
    <w:p w14:paraId="6AD3716A" w14:textId="77777777" w:rsidR="0056743B" w:rsidRPr="00CD7359" w:rsidRDefault="0056743B" w:rsidP="00D27BAE">
      <w:pPr>
        <w:rPr>
          <w:color w:val="auto"/>
        </w:rPr>
      </w:pPr>
    </w:p>
    <w:p w14:paraId="04AEECCE" w14:textId="065EC962" w:rsidR="0056743B" w:rsidRPr="005F2BA7" w:rsidRDefault="0056743B" w:rsidP="00B03196">
      <w:pPr>
        <w:pStyle w:val="Titre3"/>
        <w:rPr>
          <w:lang w:val="fr-FR"/>
        </w:rPr>
      </w:pPr>
      <w:bookmarkStart w:id="50" w:name="_Toc227936212"/>
      <w:r w:rsidRPr="00CD7359">
        <w:rPr>
          <w:lang w:val="fr-FR"/>
        </w:rPr>
        <w:t xml:space="preserve">Article 15.3 – </w:t>
      </w:r>
      <w:r w:rsidRPr="005F2BA7">
        <w:rPr>
          <w:lang w:val="fr-FR"/>
        </w:rPr>
        <w:t>Journée de solidarité travaillée un jour férié</w:t>
      </w:r>
      <w:bookmarkEnd w:id="50"/>
    </w:p>
    <w:p w14:paraId="705C7724" w14:textId="77777777" w:rsidR="0056743B" w:rsidRPr="005F2BA7" w:rsidRDefault="0056743B" w:rsidP="00D27BAE">
      <w:pPr>
        <w:rPr>
          <w:color w:val="auto"/>
          <w:sz w:val="8"/>
          <w:szCs w:val="8"/>
        </w:rPr>
      </w:pPr>
    </w:p>
    <w:p w14:paraId="78959AA7" w14:textId="77777777" w:rsidR="00E22B77" w:rsidRPr="005F2BA7" w:rsidRDefault="00E22B77" w:rsidP="00E22B77">
      <w:pPr>
        <w:jc w:val="both"/>
        <w:rPr>
          <w:color w:val="auto"/>
        </w:rPr>
      </w:pPr>
      <w:r w:rsidRPr="005F2BA7">
        <w:rPr>
          <w:color w:val="auto"/>
        </w:rPr>
        <w:t xml:space="preserve">La journée de solidarité accomplie un jour férié précédemment chômé ne donne lieu à aucune rémunération supplémentaire. Les parties conviennent néanmoins de maintenir l’usage antérieur de </w:t>
      </w:r>
      <w:r w:rsidRPr="005F2BA7">
        <w:rPr>
          <w:color w:val="auto"/>
        </w:rPr>
        <w:lastRenderedPageBreak/>
        <w:t>la SPL prévoyant l’octroi d’un repos compensateur pour le travail de ce jour, nonobstant l’absence d’obligation légale en ce sens.</w:t>
      </w:r>
    </w:p>
    <w:p w14:paraId="2649DEC8" w14:textId="77777777" w:rsidR="00E22B77" w:rsidRPr="005F2BA7" w:rsidRDefault="00E22B77" w:rsidP="00E22B77">
      <w:pPr>
        <w:rPr>
          <w:color w:val="auto"/>
          <w:sz w:val="8"/>
          <w:szCs w:val="8"/>
        </w:rPr>
      </w:pPr>
    </w:p>
    <w:p w14:paraId="6BF95509" w14:textId="1441B09F" w:rsidR="008D7A70" w:rsidRPr="005F2BA7" w:rsidRDefault="008D7A70" w:rsidP="008D7A70">
      <w:pPr>
        <w:jc w:val="both"/>
        <w:rPr>
          <w:color w:val="auto"/>
        </w:rPr>
      </w:pPr>
      <w:r w:rsidRPr="005F2BA7">
        <w:rPr>
          <w:color w:val="auto"/>
        </w:rPr>
        <w:t>Le repos compensateur accordé en application de cet usage correspond strictement à 7 heures pour les salariés à temps plein, ou à une durée proratisée pour les salariés à temps partiel. Ce repos compensateur est exclusivement lié à l’accomplissement de la journée de solidarité un jour férié précédemment chômé et ne varie pas en fonction du nombre d’heures effectivement réalisées. Il ne s’applique pas aux éventuels dépassements horaires, lesquels relèvent des règles habituelles d’autorisation et de décompte du temps de travail.</w:t>
      </w:r>
    </w:p>
    <w:p w14:paraId="19137A68" w14:textId="77777777" w:rsidR="008D7A70" w:rsidRPr="005F2BA7" w:rsidRDefault="008D7A70" w:rsidP="008D7A70">
      <w:pPr>
        <w:rPr>
          <w:sz w:val="8"/>
          <w:szCs w:val="8"/>
        </w:rPr>
      </w:pPr>
    </w:p>
    <w:p w14:paraId="222A1ED9" w14:textId="12C01245" w:rsidR="00E22B77" w:rsidRPr="005F2BA7" w:rsidRDefault="00E22B77" w:rsidP="00E22B77">
      <w:pPr>
        <w:jc w:val="both"/>
        <w:rPr>
          <w:color w:val="auto"/>
        </w:rPr>
      </w:pPr>
      <w:r w:rsidRPr="005F2BA7">
        <w:rPr>
          <w:color w:val="auto"/>
        </w:rPr>
        <w:t>Pour les salariés à temps plein, la journée de solidarité correspond à 7 heures, conformément à l’article L. 3133</w:t>
      </w:r>
      <w:r w:rsidRPr="005F2BA7">
        <w:rPr>
          <w:rFonts w:ascii="Cambria Math" w:hAnsi="Cambria Math" w:cs="Cambria Math"/>
          <w:color w:val="auto"/>
        </w:rPr>
        <w:t>‑</w:t>
      </w:r>
      <w:r w:rsidRPr="005F2BA7">
        <w:rPr>
          <w:color w:val="auto"/>
        </w:rPr>
        <w:t>8 du code du travail.</w:t>
      </w:r>
      <w:r w:rsidR="003B14C1" w:rsidRPr="005F2BA7">
        <w:rPr>
          <w:color w:val="auto"/>
        </w:rPr>
        <w:t xml:space="preserve"> </w:t>
      </w:r>
      <w:r w:rsidRPr="005F2BA7">
        <w:rPr>
          <w:color w:val="auto"/>
        </w:rPr>
        <w:t>Pour les salariés à temps partiel, cette durée est proratisée en fonction de la durée contractuelle. À titre d’exemple : un salarié travaillant 25 heures par semaine effectue 25 ÷ 35 × 7 = 5 heures au titre de la journée de solidarité.</w:t>
      </w:r>
    </w:p>
    <w:p w14:paraId="7E5CB9C3" w14:textId="77777777" w:rsidR="00E22B77" w:rsidRPr="005F2BA7" w:rsidRDefault="00E22B77" w:rsidP="00E22B77">
      <w:pPr>
        <w:rPr>
          <w:color w:val="auto"/>
          <w:sz w:val="8"/>
          <w:szCs w:val="8"/>
        </w:rPr>
      </w:pPr>
    </w:p>
    <w:p w14:paraId="6DDC178B" w14:textId="241D14A3" w:rsidR="00E22B77" w:rsidRPr="005F2BA7" w:rsidRDefault="00E22B77" w:rsidP="003B14C1">
      <w:pPr>
        <w:jc w:val="both"/>
        <w:rPr>
          <w:color w:val="auto"/>
        </w:rPr>
      </w:pPr>
      <w:r w:rsidRPr="005F2BA7">
        <w:rPr>
          <w:color w:val="auto"/>
        </w:rPr>
        <w:t>Les heures accomplies au-delà de la durée légale ou proratisée ne sont rémunérées que si elles ont été préalablement autorisées par le supérieur hiérarchique. Par exception, lorsque ce dépassement est professionnellement justifié et validé par le supérieur hiérarchique, les heures correspondantes sont rémunérées ; à défaut, elles ne sont pas prises en compte.</w:t>
      </w:r>
    </w:p>
    <w:p w14:paraId="3DF332D0" w14:textId="77777777" w:rsidR="008D7A70" w:rsidRPr="005F2BA7" w:rsidRDefault="008D7A70" w:rsidP="008D7A70">
      <w:pPr>
        <w:rPr>
          <w:sz w:val="8"/>
          <w:szCs w:val="8"/>
        </w:rPr>
      </w:pPr>
    </w:p>
    <w:p w14:paraId="2F3D504A" w14:textId="459E144A" w:rsidR="008D7A70" w:rsidRPr="005F2BA7" w:rsidRDefault="008D7A70" w:rsidP="008D7A70">
      <w:pPr>
        <w:jc w:val="both"/>
      </w:pPr>
      <w:r w:rsidRPr="005F2BA7">
        <w:t>Afin d’assurer la cohérence entre les heures effectivement validées par le supérieur hiérarchique et les compteurs du logiciel de gestion du temps, les heures non autorisées ou non retenues en application du présent article feront l’objet d’un ajustement par le service des ressources humaines. Seules les heures préalablement autorisées, ou validées a posteriori lorsqu’un dépassement est professionnellement justifié, seront intégrées dans le décompte du temps de travail.</w:t>
      </w:r>
    </w:p>
    <w:p w14:paraId="7DDFF4AD" w14:textId="77777777" w:rsidR="008D7A70" w:rsidRPr="005F2BA7" w:rsidRDefault="008D7A70" w:rsidP="008D7A70">
      <w:pPr>
        <w:rPr>
          <w:sz w:val="8"/>
          <w:szCs w:val="8"/>
        </w:rPr>
      </w:pPr>
    </w:p>
    <w:p w14:paraId="145BF478" w14:textId="464F5E29" w:rsidR="00E22B77" w:rsidRPr="005F2BA7" w:rsidRDefault="00E22B77" w:rsidP="00E22B77">
      <w:pPr>
        <w:jc w:val="both"/>
        <w:rPr>
          <w:color w:val="auto"/>
        </w:rPr>
      </w:pPr>
      <w:r w:rsidRPr="005F2BA7">
        <w:rPr>
          <w:color w:val="auto"/>
        </w:rPr>
        <w:t>Le salarié peut solliciter, pour le lundi de Pentecôte, la pose d’un congé payé légal ou conventionnel, d’un repos compensateur ou d’une récupération, selon les règles applicables au type de repos demandé.</w:t>
      </w:r>
    </w:p>
    <w:p w14:paraId="6D88B697" w14:textId="77777777" w:rsidR="00E22B77" w:rsidRPr="005F2BA7" w:rsidRDefault="00E22B77" w:rsidP="00D27BAE">
      <w:pPr>
        <w:rPr>
          <w:color w:val="auto"/>
          <w:sz w:val="8"/>
          <w:szCs w:val="8"/>
        </w:rPr>
      </w:pPr>
    </w:p>
    <w:p w14:paraId="6A00EAB3" w14:textId="77777777" w:rsidR="00523767" w:rsidRPr="005F2BA7" w:rsidRDefault="00925711" w:rsidP="00925711">
      <w:pPr>
        <w:jc w:val="both"/>
      </w:pPr>
      <w:r w:rsidRPr="005F2BA7">
        <w:t xml:space="preserve">Le repos compensateur attribué au titre de la journée de solidarité doit être pris au plus tard le 31 mai de l’année N+1 suivant celle au cours de laquelle la journée de solidarité a été accomplie. </w:t>
      </w:r>
    </w:p>
    <w:p w14:paraId="3A36B968" w14:textId="0BA592E4" w:rsidR="00925711" w:rsidRPr="005F2BA7" w:rsidRDefault="00925711" w:rsidP="00925711">
      <w:pPr>
        <w:jc w:val="both"/>
      </w:pPr>
      <w:r w:rsidRPr="005F2BA7">
        <w:t>À défaut de prise effective dans ce délai, ce repos compensateur est définitivement perdu et ne donne lieu à aucun report ni à aucune indemnisation.</w:t>
      </w:r>
    </w:p>
    <w:p w14:paraId="2E48DBD4" w14:textId="77777777" w:rsidR="000A74FA" w:rsidRPr="005F2BA7" w:rsidRDefault="000A74FA" w:rsidP="000A74FA">
      <w:pPr>
        <w:pStyle w:val="Paragraphedeliste"/>
        <w:ind w:left="0"/>
        <w:jc w:val="both"/>
        <w:rPr>
          <w:color w:val="auto"/>
        </w:rPr>
      </w:pPr>
      <w:r w:rsidRPr="005F2BA7">
        <w:rPr>
          <w:color w:val="auto"/>
        </w:rPr>
        <w:t>Par nécessité d’organisation du travail, le service des ressources humaines peut imposer la prise du repos compensateur acquis tout au long de l’année N, notamment afin d’éviter une période de plus de 7 jours consécutifs de travail.</w:t>
      </w:r>
    </w:p>
    <w:p w14:paraId="3C2625C3" w14:textId="77777777" w:rsidR="000A74FA" w:rsidRPr="00515122" w:rsidRDefault="000A74FA" w:rsidP="000A74FA">
      <w:pPr>
        <w:rPr>
          <w:sz w:val="8"/>
          <w:szCs w:val="8"/>
          <w:highlight w:val="cyan"/>
        </w:rPr>
      </w:pPr>
    </w:p>
    <w:p w14:paraId="1E838A33" w14:textId="77777777" w:rsidR="000A74FA" w:rsidRPr="005F2BA7" w:rsidRDefault="000A74FA" w:rsidP="000A74FA">
      <w:pPr>
        <w:jc w:val="both"/>
        <w:rPr>
          <w:color w:val="auto"/>
        </w:rPr>
      </w:pPr>
      <w:r w:rsidRPr="005F2BA7">
        <w:rPr>
          <w:color w:val="auto"/>
        </w:rPr>
        <w:t>La SPL peut décider de la prise des repos compensateurs sous réserve du respect d’un délai de prévenance minimal de trois (3) semaines. Par exception, ce délai de prévenance n’est pas opposable dans les cas suivants :</w:t>
      </w:r>
    </w:p>
    <w:p w14:paraId="375990A2"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le salarié accepte expressément la prise d’un repos compensateur avec un délai de prévenance inférieur à trois semaines,</w:t>
      </w:r>
    </w:p>
    <w:p w14:paraId="020E62FC"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prise du repos compensateur intervient à la demande du salarié, acceptée par la SPL, avec un délai inférieur à trois semaines,</w:t>
      </w:r>
    </w:p>
    <w:p w14:paraId="7CF7FFA3" w14:textId="77777777" w:rsidR="000A74FA" w:rsidRPr="005F2BA7" w:rsidRDefault="000A74FA" w:rsidP="000A74FA">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société est amenée à positionner un repos compensateur afin de prévenir ou de mettre fin à une situation de travail de plus de sept (7) jours consécutifs, résultant d’un changement de planning rendu nécessaire pour quelque motif que ce soit.</w:t>
      </w:r>
    </w:p>
    <w:p w14:paraId="486326AF" w14:textId="77777777" w:rsidR="000A74FA" w:rsidRPr="000A74FA" w:rsidRDefault="000A74FA" w:rsidP="000A74FA"/>
    <w:p w14:paraId="7DFA4153" w14:textId="77777777" w:rsidR="00C63529" w:rsidRPr="00C63529" w:rsidRDefault="00C63529" w:rsidP="00C63529"/>
    <w:p w14:paraId="5D912B08" w14:textId="1B4E810D" w:rsidR="00566764" w:rsidRPr="00CD7359" w:rsidRDefault="00566764" w:rsidP="0099576A">
      <w:pPr>
        <w:pStyle w:val="Titre2"/>
        <w:rPr>
          <w:lang w:val="fr-FR"/>
        </w:rPr>
      </w:pPr>
      <w:bookmarkStart w:id="51" w:name="_Toc227936213"/>
      <w:r w:rsidRPr="00CD7359">
        <w:rPr>
          <w:lang w:val="fr-FR"/>
        </w:rPr>
        <w:t>Article 1</w:t>
      </w:r>
      <w:r w:rsidR="000770B0" w:rsidRPr="00CD7359">
        <w:rPr>
          <w:lang w:val="fr-FR"/>
        </w:rPr>
        <w:t>6</w:t>
      </w:r>
      <w:r w:rsidRPr="00CD7359">
        <w:rPr>
          <w:lang w:val="fr-FR"/>
        </w:rPr>
        <w:t xml:space="preserve"> </w:t>
      </w:r>
      <w:r w:rsidR="0099576A" w:rsidRPr="00CD7359">
        <w:rPr>
          <w:lang w:val="fr-FR"/>
        </w:rPr>
        <w:t>–</w:t>
      </w:r>
      <w:r w:rsidRPr="00CD7359">
        <w:rPr>
          <w:lang w:val="fr-FR"/>
        </w:rPr>
        <w:t xml:space="preserve"> Travail de nuit</w:t>
      </w:r>
      <w:r w:rsidR="0099576A" w:rsidRPr="00CD7359">
        <w:rPr>
          <w:lang w:val="fr-FR"/>
        </w:rPr>
        <w:t xml:space="preserve"> occasionnel</w:t>
      </w:r>
      <w:bookmarkEnd w:id="51"/>
    </w:p>
    <w:p w14:paraId="7AE3D23B" w14:textId="77777777" w:rsidR="0099576A" w:rsidRPr="00142D95" w:rsidRDefault="0099576A" w:rsidP="0099576A">
      <w:pPr>
        <w:rPr>
          <w:color w:val="auto"/>
          <w:sz w:val="12"/>
          <w:szCs w:val="12"/>
        </w:rPr>
      </w:pPr>
    </w:p>
    <w:p w14:paraId="09CD1588" w14:textId="77777777" w:rsidR="0099576A" w:rsidRPr="00CD7359" w:rsidRDefault="00566764" w:rsidP="0099576A">
      <w:pPr>
        <w:rPr>
          <w:color w:val="auto"/>
        </w:rPr>
      </w:pPr>
      <w:r w:rsidRPr="00CD7359">
        <w:rPr>
          <w:color w:val="auto"/>
        </w:rPr>
        <w:t>Sont considérée</w:t>
      </w:r>
      <w:r w:rsidR="00D27BAE" w:rsidRPr="00CD7359">
        <w:rPr>
          <w:color w:val="auto"/>
        </w:rPr>
        <w:t>s</w:t>
      </w:r>
      <w:r w:rsidRPr="00CD7359">
        <w:rPr>
          <w:color w:val="auto"/>
        </w:rPr>
        <w:t xml:space="preserve"> comme heures de nuit les heu</w:t>
      </w:r>
      <w:r w:rsidR="0099576A" w:rsidRPr="00CD7359">
        <w:rPr>
          <w:color w:val="auto"/>
        </w:rPr>
        <w:t>res effectuées entre 21h et 7h.</w:t>
      </w:r>
    </w:p>
    <w:p w14:paraId="22BD4747" w14:textId="77777777" w:rsidR="0099576A" w:rsidRPr="00142D95" w:rsidRDefault="0099576A" w:rsidP="0099576A">
      <w:pPr>
        <w:rPr>
          <w:color w:val="auto"/>
          <w:sz w:val="8"/>
          <w:szCs w:val="8"/>
        </w:rPr>
      </w:pPr>
    </w:p>
    <w:p w14:paraId="4297A37A" w14:textId="2690657D" w:rsidR="00566764" w:rsidRPr="00CD7359" w:rsidRDefault="00566764" w:rsidP="0099576A">
      <w:pPr>
        <w:rPr>
          <w:color w:val="auto"/>
        </w:rPr>
      </w:pPr>
      <w:r w:rsidRPr="00CD7359">
        <w:rPr>
          <w:color w:val="auto"/>
        </w:rPr>
        <w:t>Elles donnent droit aux salariés</w:t>
      </w:r>
      <w:r w:rsidR="00784FF4" w:rsidRPr="00CD7359">
        <w:rPr>
          <w:color w:val="auto"/>
        </w:rPr>
        <w:t xml:space="preserve"> à</w:t>
      </w:r>
      <w:r w:rsidRPr="00CD7359">
        <w:rPr>
          <w:color w:val="auto"/>
        </w:rPr>
        <w:t xml:space="preserve"> une majoration de 100 % et une récupération de 100%.</w:t>
      </w:r>
    </w:p>
    <w:p w14:paraId="437E981D" w14:textId="5C7D22B3" w:rsidR="00142D95" w:rsidRPr="00925711" w:rsidRDefault="00142D95" w:rsidP="008D7A70">
      <w:pPr>
        <w:rPr>
          <w:rFonts w:eastAsiaTheme="majorEastAsia"/>
          <w:sz w:val="8"/>
          <w:szCs w:val="8"/>
        </w:rPr>
      </w:pPr>
    </w:p>
    <w:p w14:paraId="5D0BC49E" w14:textId="77777777" w:rsidR="00523767" w:rsidRPr="005F2BA7" w:rsidRDefault="00925711" w:rsidP="00925711">
      <w:pPr>
        <w:jc w:val="both"/>
        <w:rPr>
          <w:rFonts w:eastAsiaTheme="majorEastAsia"/>
        </w:rPr>
      </w:pPr>
      <w:r w:rsidRPr="005F2BA7">
        <w:rPr>
          <w:rFonts w:eastAsiaTheme="majorEastAsia"/>
        </w:rPr>
        <w:lastRenderedPageBreak/>
        <w:t xml:space="preserve">Le repos compensateur afférent aux heures de nuit doit être pris au plus tard le 31 mai de l’année N+1 suivant celle au cours de laquelle les heures de nuit ont été effectuées. </w:t>
      </w:r>
    </w:p>
    <w:p w14:paraId="58DC2E68" w14:textId="4038C5DF" w:rsidR="00925711" w:rsidRPr="005F2BA7" w:rsidRDefault="00925711" w:rsidP="00925711">
      <w:pPr>
        <w:jc w:val="both"/>
        <w:rPr>
          <w:rFonts w:eastAsiaTheme="majorEastAsia"/>
        </w:rPr>
      </w:pPr>
      <w:r w:rsidRPr="005F2BA7">
        <w:rPr>
          <w:rFonts w:eastAsiaTheme="majorEastAsia"/>
        </w:rPr>
        <w:t>À défaut de prise effective dans ce délai, le repos compensateur est définitivement perdu et ne donne lieu ni à report ni à indemnisation.</w:t>
      </w:r>
    </w:p>
    <w:p w14:paraId="7F83487A" w14:textId="77777777" w:rsidR="00C63529" w:rsidRPr="005F2BA7" w:rsidRDefault="00C63529" w:rsidP="00C63529">
      <w:pPr>
        <w:pStyle w:val="Paragraphedeliste"/>
        <w:ind w:left="0"/>
        <w:jc w:val="both"/>
        <w:rPr>
          <w:color w:val="auto"/>
        </w:rPr>
      </w:pPr>
      <w:r w:rsidRPr="005F2BA7">
        <w:rPr>
          <w:color w:val="auto"/>
        </w:rPr>
        <w:t>Par nécessité d’organisation du travail, le service des ressources humaines peut imposer la prise du repos compensateur acquis tout au long de l’année N, notamment afin d’éviter une période de plus de 7 jours consécutifs de travail.</w:t>
      </w:r>
    </w:p>
    <w:p w14:paraId="6A80613C" w14:textId="77777777" w:rsidR="00C63529" w:rsidRPr="005F2BA7" w:rsidRDefault="00C63529" w:rsidP="00C63529">
      <w:pPr>
        <w:rPr>
          <w:sz w:val="8"/>
          <w:szCs w:val="8"/>
        </w:rPr>
      </w:pPr>
    </w:p>
    <w:p w14:paraId="5A1F30CF" w14:textId="77777777" w:rsidR="00C63529" w:rsidRPr="005F2BA7" w:rsidRDefault="00C63529" w:rsidP="00C63529">
      <w:pPr>
        <w:jc w:val="both"/>
        <w:rPr>
          <w:color w:val="auto"/>
        </w:rPr>
      </w:pPr>
      <w:r w:rsidRPr="005F2BA7">
        <w:rPr>
          <w:color w:val="auto"/>
        </w:rPr>
        <w:t>La SPL peut décider de la prise des repos compensateurs sous réserve du respect d’un délai de prévenance minimal de trois (3) semaines. Par exception, ce délai de prévenance n’est pas opposable dans les cas suivants :</w:t>
      </w:r>
    </w:p>
    <w:p w14:paraId="79A05242" w14:textId="77777777" w:rsidR="00C63529" w:rsidRPr="005F2BA7" w:rsidRDefault="00C63529" w:rsidP="00C63529">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le salarié accepte expressément la prise d’un repos compensateur avec un délai de prévenance inférieur à trois semaines,</w:t>
      </w:r>
    </w:p>
    <w:p w14:paraId="16809EBF" w14:textId="77777777" w:rsidR="00C63529" w:rsidRPr="005F2BA7" w:rsidRDefault="00C63529" w:rsidP="00C63529">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prise du repos compensateur intervient à la demande du salarié, acceptée par la SPL, avec un délai inférieur à trois semaines,</w:t>
      </w:r>
    </w:p>
    <w:p w14:paraId="5F56C719" w14:textId="77777777" w:rsidR="00C63529" w:rsidRPr="005F2BA7" w:rsidRDefault="00C63529" w:rsidP="00C63529">
      <w:pPr>
        <w:pStyle w:val="Paragraphedeliste"/>
        <w:numPr>
          <w:ilvl w:val="1"/>
          <w:numId w:val="26"/>
        </w:numPr>
        <w:jc w:val="both"/>
        <w:rPr>
          <w:color w:val="auto"/>
        </w:rPr>
      </w:pPr>
      <w:proofErr w:type="gramStart"/>
      <w:r w:rsidRPr="005F2BA7">
        <w:rPr>
          <w:color w:val="auto"/>
        </w:rPr>
        <w:t>lorsque</w:t>
      </w:r>
      <w:proofErr w:type="gramEnd"/>
      <w:r w:rsidRPr="005F2BA7">
        <w:rPr>
          <w:color w:val="auto"/>
        </w:rPr>
        <w:t xml:space="preserve"> la société est amenée à positionner un repos compensateur afin de prévenir ou de mettre fin à une situation de travail de plus de sept (7) jours consécutifs, résultant d’un changement de planning rendu nécessaire pour quelque motif que ce soit.</w:t>
      </w:r>
    </w:p>
    <w:p w14:paraId="4AD2AFA1" w14:textId="77777777" w:rsidR="00925711" w:rsidRPr="00925711" w:rsidRDefault="00925711" w:rsidP="00925711">
      <w:pPr>
        <w:rPr>
          <w:rFonts w:eastAsiaTheme="majorEastAsia"/>
        </w:rPr>
      </w:pPr>
    </w:p>
    <w:p w14:paraId="09F7B71E" w14:textId="0CA273CA" w:rsidR="00836E3C" w:rsidRPr="00CD7359" w:rsidRDefault="00836E3C" w:rsidP="00C63529">
      <w:pPr>
        <w:pStyle w:val="Titre1"/>
        <w:spacing w:before="240"/>
      </w:pPr>
      <w:bookmarkStart w:id="52" w:name="_Toc227936214"/>
      <w:r w:rsidRPr="00CD7359">
        <w:t>CHAPITRE V – SALARIES A TEMPS PARTIEL</w:t>
      </w:r>
      <w:bookmarkEnd w:id="52"/>
    </w:p>
    <w:p w14:paraId="7A4CA3AF" w14:textId="77777777" w:rsidR="00836E3C" w:rsidRPr="00925711" w:rsidRDefault="00836E3C" w:rsidP="00C67D17">
      <w:pPr>
        <w:rPr>
          <w:color w:val="auto"/>
          <w:sz w:val="12"/>
          <w:szCs w:val="12"/>
        </w:rPr>
      </w:pPr>
    </w:p>
    <w:p w14:paraId="3CA75CEB" w14:textId="358BEFF7" w:rsidR="00541184" w:rsidRPr="00CD7359" w:rsidRDefault="00836E3C" w:rsidP="00142D95">
      <w:pPr>
        <w:shd w:val="clear" w:color="auto" w:fill="FFFFFF"/>
        <w:suppressAutoHyphens/>
        <w:jc w:val="both"/>
        <w:rPr>
          <w:color w:val="auto"/>
          <w:szCs w:val="22"/>
        </w:rPr>
      </w:pPr>
      <w:r w:rsidRPr="00CD7359">
        <w:rPr>
          <w:color w:val="auto"/>
          <w:szCs w:val="22"/>
        </w:rPr>
        <w:t>Les domaines non traités dans cet article relèvent des dispositions de cet accord sur les salariés à temps plein, des dispositions conventionnelles relatives au temps partiel et des textes légaux et réglementaires sur ce sujet.</w:t>
      </w:r>
    </w:p>
    <w:p w14:paraId="0E483868" w14:textId="611594A1" w:rsidR="007C166E" w:rsidRDefault="007C166E" w:rsidP="00142D95"/>
    <w:p w14:paraId="5B664E5D" w14:textId="77777777" w:rsidR="00925711" w:rsidRPr="00925711" w:rsidRDefault="00925711" w:rsidP="00925711"/>
    <w:p w14:paraId="15AA5F46" w14:textId="0B9C8287" w:rsidR="00836E3C" w:rsidRPr="00CD7359" w:rsidRDefault="00C8389A" w:rsidP="00142D95">
      <w:pPr>
        <w:pStyle w:val="Titre2"/>
        <w:rPr>
          <w:lang w:val="fr-FR"/>
        </w:rPr>
      </w:pPr>
      <w:bookmarkStart w:id="53" w:name="_Toc227936215"/>
      <w:r w:rsidRPr="00CD7359">
        <w:rPr>
          <w:lang w:val="fr-FR"/>
        </w:rPr>
        <w:t xml:space="preserve">Article </w:t>
      </w:r>
      <w:r w:rsidR="00566764" w:rsidRPr="00CD7359">
        <w:rPr>
          <w:lang w:val="fr-FR"/>
        </w:rPr>
        <w:t>1</w:t>
      </w:r>
      <w:r w:rsidR="000770B0" w:rsidRPr="00CD7359">
        <w:rPr>
          <w:lang w:val="fr-FR"/>
        </w:rPr>
        <w:t>7</w:t>
      </w:r>
      <w:r w:rsidR="00403307" w:rsidRPr="00CD7359">
        <w:rPr>
          <w:lang w:val="fr-FR"/>
        </w:rPr>
        <w:t xml:space="preserve"> – </w:t>
      </w:r>
      <w:r w:rsidR="007E77DA" w:rsidRPr="00CD7359">
        <w:rPr>
          <w:lang w:val="fr-FR"/>
        </w:rPr>
        <w:t xml:space="preserve">Plages variables, </w:t>
      </w:r>
      <w:r w:rsidR="00403307" w:rsidRPr="00CD7359">
        <w:rPr>
          <w:lang w:val="fr-FR"/>
        </w:rPr>
        <w:t>r</w:t>
      </w:r>
      <w:r w:rsidR="00836E3C" w:rsidRPr="00CD7359">
        <w:rPr>
          <w:lang w:val="fr-FR"/>
        </w:rPr>
        <w:t>eport</w:t>
      </w:r>
      <w:r w:rsidR="006237E0" w:rsidRPr="00CD7359">
        <w:rPr>
          <w:lang w:val="fr-FR"/>
        </w:rPr>
        <w:t>s</w:t>
      </w:r>
      <w:r w:rsidR="00836E3C" w:rsidRPr="00CD7359">
        <w:rPr>
          <w:lang w:val="fr-FR"/>
        </w:rPr>
        <w:t xml:space="preserve"> d’heures</w:t>
      </w:r>
      <w:r w:rsidR="00A23B39" w:rsidRPr="00CD7359">
        <w:rPr>
          <w:lang w:val="fr-FR"/>
        </w:rPr>
        <w:t xml:space="preserve"> et cumul</w:t>
      </w:r>
      <w:r w:rsidR="00403307" w:rsidRPr="00CD7359">
        <w:rPr>
          <w:lang w:val="fr-FR"/>
        </w:rPr>
        <w:t>s</w:t>
      </w:r>
      <w:bookmarkEnd w:id="53"/>
    </w:p>
    <w:p w14:paraId="4415B4A8" w14:textId="77777777" w:rsidR="00836E3C" w:rsidRPr="00142D95" w:rsidRDefault="00836E3C" w:rsidP="00142D95">
      <w:pPr>
        <w:shd w:val="clear" w:color="auto" w:fill="FFFFFF"/>
        <w:suppressAutoHyphens/>
        <w:jc w:val="both"/>
        <w:rPr>
          <w:color w:val="auto"/>
          <w:sz w:val="12"/>
          <w:szCs w:val="12"/>
        </w:rPr>
      </w:pPr>
    </w:p>
    <w:p w14:paraId="29B9DF62" w14:textId="424715A2" w:rsidR="007A49C4" w:rsidRPr="00CD7359" w:rsidRDefault="006237E0" w:rsidP="00142D95">
      <w:pPr>
        <w:shd w:val="clear" w:color="auto" w:fill="FFFFFF"/>
        <w:suppressAutoHyphens/>
        <w:jc w:val="both"/>
        <w:rPr>
          <w:color w:val="auto"/>
          <w:szCs w:val="22"/>
        </w:rPr>
      </w:pPr>
      <w:r w:rsidRPr="00CD7359">
        <w:rPr>
          <w:color w:val="auto"/>
          <w:szCs w:val="22"/>
        </w:rPr>
        <w:t>Les possibilités</w:t>
      </w:r>
      <w:r w:rsidR="007E77DA" w:rsidRPr="00CD7359">
        <w:rPr>
          <w:color w:val="auto"/>
          <w:szCs w:val="22"/>
        </w:rPr>
        <w:t xml:space="preserve"> d’user des plages variables,</w:t>
      </w:r>
      <w:r w:rsidRPr="00CD7359">
        <w:rPr>
          <w:color w:val="auto"/>
          <w:szCs w:val="22"/>
        </w:rPr>
        <w:t xml:space="preserve"> de reports d’heures et de cumuls d’heures excédentaires,</w:t>
      </w:r>
      <w:r w:rsidR="007565D4" w:rsidRPr="00CD7359">
        <w:rPr>
          <w:color w:val="auto"/>
          <w:szCs w:val="22"/>
        </w:rPr>
        <w:t xml:space="preserve"> ne peuvent conduire le salarié</w:t>
      </w:r>
      <w:r w:rsidRPr="00CD7359">
        <w:rPr>
          <w:color w:val="auto"/>
          <w:szCs w:val="22"/>
        </w:rPr>
        <w:t xml:space="preserve"> à temps partiel à travailler plus de 34h55 minutes dans une semaine civile ou dépasser le tiers de la durée contractuelle du travail, selon le plafond le moins élevé des deux.</w:t>
      </w:r>
    </w:p>
    <w:p w14:paraId="7AD2FC41" w14:textId="77777777" w:rsidR="0072072D" w:rsidRDefault="0072072D" w:rsidP="00142D95">
      <w:pPr>
        <w:rPr>
          <w:color w:val="auto"/>
        </w:rPr>
      </w:pPr>
    </w:p>
    <w:p w14:paraId="38AF0428" w14:textId="77777777" w:rsidR="00925711" w:rsidRPr="00925711" w:rsidRDefault="00925711" w:rsidP="00925711"/>
    <w:p w14:paraId="1391559F" w14:textId="59845C94" w:rsidR="00836E3C" w:rsidRPr="00CD7359" w:rsidRDefault="00C8389A" w:rsidP="00142D95">
      <w:pPr>
        <w:pStyle w:val="Titre2"/>
        <w:rPr>
          <w:lang w:val="fr-FR"/>
        </w:rPr>
      </w:pPr>
      <w:bookmarkStart w:id="54" w:name="_Toc227936216"/>
      <w:r w:rsidRPr="00CD7359">
        <w:rPr>
          <w:lang w:val="fr-FR"/>
        </w:rPr>
        <w:t xml:space="preserve">Article </w:t>
      </w:r>
      <w:r w:rsidR="00EF1306" w:rsidRPr="00CD7359">
        <w:rPr>
          <w:lang w:val="fr-FR"/>
        </w:rPr>
        <w:t>1</w:t>
      </w:r>
      <w:r w:rsidR="006740A0" w:rsidRPr="00CD7359">
        <w:rPr>
          <w:lang w:val="fr-FR"/>
        </w:rPr>
        <w:t>8</w:t>
      </w:r>
      <w:r w:rsidRPr="00CD7359">
        <w:rPr>
          <w:lang w:val="fr-FR"/>
        </w:rPr>
        <w:t xml:space="preserve"> – </w:t>
      </w:r>
      <w:r w:rsidR="00836E3C" w:rsidRPr="00CD7359">
        <w:rPr>
          <w:lang w:val="fr-FR"/>
        </w:rPr>
        <w:t xml:space="preserve">Modification et communication des horaires </w:t>
      </w:r>
      <w:r w:rsidR="00B73D24" w:rsidRPr="00CD7359">
        <w:rPr>
          <w:lang w:val="fr-FR"/>
        </w:rPr>
        <w:t>de</w:t>
      </w:r>
      <w:r w:rsidR="00836E3C" w:rsidRPr="00CD7359">
        <w:rPr>
          <w:lang w:val="fr-FR"/>
        </w:rPr>
        <w:t xml:space="preserve"> travail</w:t>
      </w:r>
      <w:bookmarkEnd w:id="54"/>
    </w:p>
    <w:p w14:paraId="498E5E7F" w14:textId="77777777" w:rsidR="00836E3C" w:rsidRPr="00142D95" w:rsidRDefault="00836E3C" w:rsidP="00142D95">
      <w:pPr>
        <w:shd w:val="clear" w:color="auto" w:fill="FFFFFF"/>
        <w:suppressAutoHyphens/>
        <w:jc w:val="both"/>
        <w:rPr>
          <w:color w:val="auto"/>
          <w:sz w:val="12"/>
          <w:szCs w:val="12"/>
        </w:rPr>
      </w:pPr>
    </w:p>
    <w:p w14:paraId="75CC0EA4" w14:textId="3F5E071A" w:rsidR="00836E3C" w:rsidRPr="00CD7359" w:rsidRDefault="00B73D24" w:rsidP="00142D95">
      <w:pPr>
        <w:shd w:val="clear" w:color="auto" w:fill="FFFFFF"/>
        <w:suppressAutoHyphens/>
        <w:jc w:val="both"/>
        <w:rPr>
          <w:color w:val="auto"/>
          <w:szCs w:val="22"/>
        </w:rPr>
      </w:pPr>
      <w:r w:rsidRPr="00CD7359">
        <w:rPr>
          <w:color w:val="auto"/>
          <w:szCs w:val="22"/>
        </w:rPr>
        <w:t>Les horaires journaliers seront</w:t>
      </w:r>
      <w:r w:rsidR="00836E3C" w:rsidRPr="00CD7359">
        <w:rPr>
          <w:color w:val="auto"/>
          <w:szCs w:val="22"/>
        </w:rPr>
        <w:t xml:space="preserve"> notifié</w:t>
      </w:r>
      <w:r w:rsidRPr="00CD7359">
        <w:rPr>
          <w:color w:val="auto"/>
          <w:szCs w:val="22"/>
        </w:rPr>
        <w:t>s</w:t>
      </w:r>
      <w:r w:rsidR="00836E3C" w:rsidRPr="00CD7359">
        <w:rPr>
          <w:color w:val="auto"/>
          <w:szCs w:val="22"/>
        </w:rPr>
        <w:t xml:space="preserve"> par écrit au salarié à temps partiel</w:t>
      </w:r>
      <w:r w:rsidRPr="00CD7359">
        <w:rPr>
          <w:color w:val="auto"/>
          <w:szCs w:val="22"/>
        </w:rPr>
        <w:t>. Il</w:t>
      </w:r>
      <w:r w:rsidR="006740A0" w:rsidRPr="00CD7359">
        <w:rPr>
          <w:color w:val="auto"/>
          <w:szCs w:val="22"/>
        </w:rPr>
        <w:t>s mentionneront</w:t>
      </w:r>
      <w:r w:rsidRPr="00CD7359">
        <w:rPr>
          <w:color w:val="auto"/>
          <w:szCs w:val="22"/>
        </w:rPr>
        <w:t xml:space="preserve"> les plages fixes et variables ainsi que le montant des reports et cumul admis.</w:t>
      </w:r>
      <w:r w:rsidR="00BF1982" w:rsidRPr="00CD7359">
        <w:rPr>
          <w:color w:val="auto"/>
          <w:szCs w:val="22"/>
        </w:rPr>
        <w:t xml:space="preserve"> Cette répartition peut consister en un ou plusieurs jours de repos, et/ou une réduction des horaires journaliers, selon les cas.</w:t>
      </w:r>
    </w:p>
    <w:p w14:paraId="79FD7566" w14:textId="77777777" w:rsidR="00836E3C" w:rsidRPr="00142D95" w:rsidRDefault="00836E3C" w:rsidP="00142D95">
      <w:pPr>
        <w:shd w:val="clear" w:color="auto" w:fill="FFFFFF"/>
        <w:suppressAutoHyphens/>
        <w:jc w:val="both"/>
        <w:rPr>
          <w:color w:val="auto"/>
          <w:sz w:val="8"/>
          <w:szCs w:val="8"/>
        </w:rPr>
      </w:pPr>
    </w:p>
    <w:p w14:paraId="4F3AD79F" w14:textId="77777777" w:rsidR="00930AE9" w:rsidRPr="00CD7359" w:rsidRDefault="00B73D24" w:rsidP="00142D95">
      <w:pPr>
        <w:shd w:val="clear" w:color="auto" w:fill="FFFFFF"/>
        <w:suppressAutoHyphens/>
        <w:jc w:val="both"/>
        <w:rPr>
          <w:color w:val="auto"/>
          <w:szCs w:val="22"/>
        </w:rPr>
      </w:pPr>
      <w:r w:rsidRPr="00CD7359">
        <w:rPr>
          <w:color w:val="auto"/>
          <w:szCs w:val="22"/>
        </w:rPr>
        <w:t xml:space="preserve">Les horaires journaliers </w:t>
      </w:r>
      <w:r w:rsidR="00836E3C" w:rsidRPr="00CD7359">
        <w:rPr>
          <w:color w:val="auto"/>
          <w:szCs w:val="22"/>
        </w:rPr>
        <w:t>peuvent être amenés à évoluer</w:t>
      </w:r>
      <w:r w:rsidR="00C8389A" w:rsidRPr="00CD7359">
        <w:rPr>
          <w:color w:val="auto"/>
          <w:szCs w:val="22"/>
        </w:rPr>
        <w:t xml:space="preserve"> dans les cas suivants :</w:t>
      </w:r>
    </w:p>
    <w:p w14:paraId="49591B2F" w14:textId="77777777" w:rsidR="00C8389A" w:rsidRPr="00CD7359" w:rsidRDefault="00C8389A" w:rsidP="00142D95">
      <w:pPr>
        <w:pStyle w:val="Paragraphedeliste"/>
        <w:numPr>
          <w:ilvl w:val="0"/>
          <w:numId w:val="1"/>
        </w:numPr>
        <w:shd w:val="clear" w:color="auto" w:fill="FFFFFF"/>
        <w:suppressAutoHyphens/>
        <w:jc w:val="both"/>
        <w:rPr>
          <w:color w:val="auto"/>
          <w:szCs w:val="22"/>
        </w:rPr>
      </w:pPr>
      <w:proofErr w:type="gramStart"/>
      <w:r w:rsidRPr="00CD7359">
        <w:rPr>
          <w:color w:val="auto"/>
          <w:szCs w:val="22"/>
        </w:rPr>
        <w:t>surcroît</w:t>
      </w:r>
      <w:proofErr w:type="gramEnd"/>
      <w:r w:rsidRPr="00CD7359">
        <w:rPr>
          <w:color w:val="auto"/>
          <w:szCs w:val="22"/>
        </w:rPr>
        <w:t xml:space="preserve"> temporaire d'activité ;</w:t>
      </w:r>
    </w:p>
    <w:p w14:paraId="2DF8C20A" w14:textId="77777777" w:rsidR="00C8389A" w:rsidRPr="00CD7359" w:rsidRDefault="00C8389A" w:rsidP="00142D95">
      <w:pPr>
        <w:pStyle w:val="Paragraphedeliste"/>
        <w:numPr>
          <w:ilvl w:val="0"/>
          <w:numId w:val="1"/>
        </w:numPr>
        <w:shd w:val="clear" w:color="auto" w:fill="FFFFFF"/>
        <w:suppressAutoHyphens/>
        <w:jc w:val="both"/>
        <w:rPr>
          <w:color w:val="auto"/>
          <w:szCs w:val="22"/>
        </w:rPr>
      </w:pPr>
      <w:proofErr w:type="gramStart"/>
      <w:r w:rsidRPr="00CD7359">
        <w:rPr>
          <w:color w:val="auto"/>
          <w:szCs w:val="22"/>
        </w:rPr>
        <w:t>travaux</w:t>
      </w:r>
      <w:proofErr w:type="gramEnd"/>
      <w:r w:rsidRPr="00CD7359">
        <w:rPr>
          <w:color w:val="auto"/>
          <w:szCs w:val="22"/>
        </w:rPr>
        <w:t xml:space="preserve"> à accomplir dans un délai déterminé ;</w:t>
      </w:r>
    </w:p>
    <w:p w14:paraId="10D615A1" w14:textId="77777777" w:rsidR="00C8389A" w:rsidRPr="00CD7359" w:rsidRDefault="00C8389A" w:rsidP="00142D95">
      <w:pPr>
        <w:pStyle w:val="Paragraphedeliste"/>
        <w:numPr>
          <w:ilvl w:val="0"/>
          <w:numId w:val="1"/>
        </w:numPr>
        <w:shd w:val="clear" w:color="auto" w:fill="FFFFFF"/>
        <w:suppressAutoHyphens/>
        <w:jc w:val="both"/>
        <w:rPr>
          <w:color w:val="auto"/>
          <w:szCs w:val="22"/>
        </w:rPr>
      </w:pPr>
      <w:proofErr w:type="gramStart"/>
      <w:r w:rsidRPr="00CD7359">
        <w:rPr>
          <w:color w:val="auto"/>
          <w:szCs w:val="22"/>
        </w:rPr>
        <w:t>absence</w:t>
      </w:r>
      <w:proofErr w:type="gramEnd"/>
      <w:r w:rsidRPr="00CD7359">
        <w:rPr>
          <w:color w:val="auto"/>
          <w:szCs w:val="22"/>
        </w:rPr>
        <w:t xml:space="preserve"> d'un ou plusieurs salariés ;</w:t>
      </w:r>
    </w:p>
    <w:p w14:paraId="0B8DB189" w14:textId="5BAEC1CA" w:rsidR="00836E3C" w:rsidRPr="00CD7359" w:rsidRDefault="00C8389A" w:rsidP="00142D95">
      <w:pPr>
        <w:pStyle w:val="Paragraphedeliste"/>
        <w:numPr>
          <w:ilvl w:val="0"/>
          <w:numId w:val="1"/>
        </w:numPr>
        <w:shd w:val="clear" w:color="auto" w:fill="FFFFFF"/>
        <w:suppressAutoHyphens/>
        <w:jc w:val="both"/>
        <w:rPr>
          <w:color w:val="auto"/>
          <w:szCs w:val="22"/>
        </w:rPr>
      </w:pPr>
      <w:proofErr w:type="gramStart"/>
      <w:r w:rsidRPr="00CD7359">
        <w:rPr>
          <w:color w:val="auto"/>
          <w:szCs w:val="22"/>
        </w:rPr>
        <w:t>réorganisation</w:t>
      </w:r>
      <w:proofErr w:type="gramEnd"/>
      <w:r w:rsidRPr="00CD7359">
        <w:rPr>
          <w:color w:val="auto"/>
          <w:szCs w:val="22"/>
        </w:rPr>
        <w:t xml:space="preserve"> des horaires d'un service.</w:t>
      </w:r>
    </w:p>
    <w:p w14:paraId="55E08266" w14:textId="77777777" w:rsidR="00836E3C" w:rsidRPr="00142D95" w:rsidRDefault="00836E3C" w:rsidP="00142D95">
      <w:pPr>
        <w:shd w:val="clear" w:color="auto" w:fill="FFFFFF"/>
        <w:suppressAutoHyphens/>
        <w:jc w:val="both"/>
        <w:rPr>
          <w:color w:val="auto"/>
          <w:sz w:val="8"/>
          <w:szCs w:val="8"/>
        </w:rPr>
      </w:pPr>
    </w:p>
    <w:p w14:paraId="794F4231" w14:textId="76A0AC19" w:rsidR="000C4378" w:rsidRPr="00CD7359" w:rsidRDefault="00836E3C" w:rsidP="00142D95">
      <w:pPr>
        <w:shd w:val="clear" w:color="auto" w:fill="FFFFFF"/>
        <w:suppressAutoHyphens/>
        <w:jc w:val="both"/>
        <w:rPr>
          <w:color w:val="auto"/>
          <w:szCs w:val="22"/>
        </w:rPr>
      </w:pPr>
      <w:r w:rsidRPr="00CD7359">
        <w:rPr>
          <w:color w:val="auto"/>
          <w:szCs w:val="22"/>
        </w:rPr>
        <w:t>Dans ce cas, les nouveaux horaires journaliers seront communiqués par écrit au salarié concerné 21 jours calendaires minimum avant la date de mise en œuvre de la modification. En cas d’imprévu</w:t>
      </w:r>
      <w:r w:rsidR="00EF1306" w:rsidRPr="00CD7359">
        <w:rPr>
          <w:color w:val="auto"/>
          <w:szCs w:val="22"/>
        </w:rPr>
        <w:t xml:space="preserve"> le salarié concerné par le changement de planning pourra être prévenu par </w:t>
      </w:r>
      <w:r w:rsidR="00952AE4" w:rsidRPr="00CD7359">
        <w:rPr>
          <w:color w:val="auto"/>
          <w:szCs w:val="22"/>
        </w:rPr>
        <w:t>tous moyens 3 jours ouvrés</w:t>
      </w:r>
      <w:r w:rsidR="00F523B5" w:rsidRPr="00CD7359">
        <w:rPr>
          <w:color w:val="auto"/>
          <w:szCs w:val="22"/>
        </w:rPr>
        <w:t xml:space="preserve"> avant la mise en œuvre du changement.</w:t>
      </w:r>
    </w:p>
    <w:p w14:paraId="6394324D" w14:textId="77777777" w:rsidR="00EF1306" w:rsidRDefault="00EF1306" w:rsidP="00142D95">
      <w:pPr>
        <w:shd w:val="clear" w:color="auto" w:fill="FFFFFF"/>
        <w:suppressAutoHyphens/>
        <w:jc w:val="both"/>
        <w:rPr>
          <w:color w:val="auto"/>
          <w:szCs w:val="22"/>
        </w:rPr>
      </w:pPr>
    </w:p>
    <w:p w14:paraId="6DB272AA" w14:textId="77777777" w:rsidR="00C63529" w:rsidRPr="00C63529" w:rsidRDefault="00C63529" w:rsidP="00C63529"/>
    <w:p w14:paraId="664D8859" w14:textId="77777777" w:rsidR="00925711" w:rsidRPr="00925711" w:rsidRDefault="00925711" w:rsidP="00925711"/>
    <w:p w14:paraId="4C5012E4" w14:textId="04774F5D" w:rsidR="00EF1306" w:rsidRPr="00CD7359" w:rsidRDefault="00EF1306" w:rsidP="00142D95">
      <w:pPr>
        <w:pStyle w:val="Titre2"/>
        <w:rPr>
          <w:lang w:val="fr-FR"/>
        </w:rPr>
      </w:pPr>
      <w:bookmarkStart w:id="55" w:name="_Toc227936217"/>
      <w:r w:rsidRPr="00CD7359">
        <w:rPr>
          <w:lang w:val="fr-FR"/>
        </w:rPr>
        <w:lastRenderedPageBreak/>
        <w:t xml:space="preserve">Article </w:t>
      </w:r>
      <w:r w:rsidR="006740A0" w:rsidRPr="00CD7359">
        <w:rPr>
          <w:lang w:val="fr-FR"/>
        </w:rPr>
        <w:t>19</w:t>
      </w:r>
      <w:r w:rsidR="00F523B5" w:rsidRPr="00CD7359">
        <w:rPr>
          <w:lang w:val="fr-FR"/>
        </w:rPr>
        <w:t xml:space="preserve"> – Décompte</w:t>
      </w:r>
      <w:r w:rsidRPr="00CD7359">
        <w:rPr>
          <w:lang w:val="fr-FR"/>
        </w:rPr>
        <w:t xml:space="preserve"> et paiement des heures complémentaires</w:t>
      </w:r>
      <w:bookmarkEnd w:id="55"/>
    </w:p>
    <w:p w14:paraId="36F19483" w14:textId="77777777" w:rsidR="00EF1306" w:rsidRPr="00142D95" w:rsidRDefault="00EF1306" w:rsidP="00142D95">
      <w:pPr>
        <w:shd w:val="clear" w:color="auto" w:fill="FFFFFF"/>
        <w:suppressAutoHyphens/>
        <w:jc w:val="both"/>
        <w:rPr>
          <w:color w:val="auto"/>
          <w:sz w:val="12"/>
          <w:szCs w:val="12"/>
        </w:rPr>
      </w:pPr>
    </w:p>
    <w:p w14:paraId="38A5D102" w14:textId="0A01CA21" w:rsidR="00EF1306" w:rsidRPr="00CD7359" w:rsidRDefault="00EF1306" w:rsidP="00142D95">
      <w:pPr>
        <w:shd w:val="clear" w:color="auto" w:fill="FFFFFF"/>
        <w:suppressAutoHyphens/>
        <w:jc w:val="both"/>
        <w:rPr>
          <w:color w:val="auto"/>
          <w:szCs w:val="22"/>
        </w:rPr>
      </w:pPr>
      <w:r w:rsidRPr="00CD7359">
        <w:rPr>
          <w:color w:val="auto"/>
          <w:szCs w:val="22"/>
        </w:rPr>
        <w:t>Les heures complémentaires se décomptent par semaine civile qui débute le lundi à 0h00 et se termine le dimanche à 24h00.</w:t>
      </w:r>
    </w:p>
    <w:p w14:paraId="4ED267D6" w14:textId="77777777" w:rsidR="00491B3B" w:rsidRPr="00142D95" w:rsidRDefault="00491B3B" w:rsidP="00142D95">
      <w:pPr>
        <w:shd w:val="clear" w:color="auto" w:fill="FFFFFF"/>
        <w:suppressAutoHyphens/>
        <w:jc w:val="both"/>
        <w:rPr>
          <w:bCs/>
          <w:color w:val="auto"/>
          <w:sz w:val="8"/>
          <w:szCs w:val="8"/>
        </w:rPr>
      </w:pPr>
    </w:p>
    <w:p w14:paraId="5526414B" w14:textId="77777777" w:rsidR="001E1357" w:rsidRDefault="00142D95" w:rsidP="00142D95">
      <w:pPr>
        <w:shd w:val="clear" w:color="auto" w:fill="FFFFFF"/>
        <w:suppressAutoHyphens/>
        <w:jc w:val="both"/>
        <w:rPr>
          <w:bCs/>
          <w:color w:val="auto"/>
          <w:szCs w:val="22"/>
        </w:rPr>
      </w:pPr>
      <w:r>
        <w:rPr>
          <w:bCs/>
          <w:color w:val="auto"/>
          <w:szCs w:val="22"/>
        </w:rPr>
        <w:t>O</w:t>
      </w:r>
      <w:r w:rsidR="00EF1306" w:rsidRPr="00CD7359">
        <w:rPr>
          <w:bCs/>
          <w:color w:val="auto"/>
          <w:szCs w:val="22"/>
        </w:rPr>
        <w:t>n entend par heure complémentaire</w:t>
      </w:r>
      <w:r>
        <w:rPr>
          <w:bCs/>
          <w:color w:val="auto"/>
          <w:szCs w:val="22"/>
        </w:rPr>
        <w:t xml:space="preserve"> (</w:t>
      </w:r>
      <w:r w:rsidRPr="00142D95">
        <w:rPr>
          <w:bCs/>
          <w:i/>
          <w:iCs/>
          <w:color w:val="808080" w:themeColor="background1" w:themeShade="80"/>
          <w:szCs w:val="22"/>
        </w:rPr>
        <w:t>Cf. annexe cas 2</w:t>
      </w:r>
      <w:r>
        <w:rPr>
          <w:bCs/>
          <w:color w:val="auto"/>
          <w:szCs w:val="22"/>
        </w:rPr>
        <w:t>)</w:t>
      </w:r>
      <w:r w:rsidR="001E1357">
        <w:rPr>
          <w:bCs/>
          <w:color w:val="auto"/>
          <w:szCs w:val="22"/>
        </w:rPr>
        <w:t> :</w:t>
      </w:r>
    </w:p>
    <w:p w14:paraId="0ED26A23" w14:textId="77777777" w:rsidR="001E1357" w:rsidRDefault="00EF1306" w:rsidP="001E1357">
      <w:pPr>
        <w:pStyle w:val="Paragraphedeliste"/>
        <w:numPr>
          <w:ilvl w:val="0"/>
          <w:numId w:val="24"/>
        </w:numPr>
        <w:shd w:val="clear" w:color="auto" w:fill="FFFFFF"/>
        <w:suppressAutoHyphens/>
        <w:jc w:val="both"/>
        <w:rPr>
          <w:bCs/>
          <w:color w:val="auto"/>
          <w:szCs w:val="22"/>
        </w:rPr>
      </w:pPr>
      <w:proofErr w:type="gramStart"/>
      <w:r w:rsidRPr="001E1357">
        <w:rPr>
          <w:bCs/>
          <w:color w:val="auto"/>
          <w:szCs w:val="22"/>
        </w:rPr>
        <w:t>toute</w:t>
      </w:r>
      <w:proofErr w:type="gramEnd"/>
      <w:r w:rsidRPr="001E1357">
        <w:rPr>
          <w:bCs/>
          <w:color w:val="auto"/>
          <w:szCs w:val="22"/>
        </w:rPr>
        <w:t xml:space="preserve"> heure accomplie</w:t>
      </w:r>
      <w:r w:rsidR="00491B3B" w:rsidRPr="001E1357">
        <w:rPr>
          <w:bCs/>
          <w:color w:val="auto"/>
          <w:szCs w:val="22"/>
        </w:rPr>
        <w:t xml:space="preserve"> au-delà de la durée contractuelle de travail</w:t>
      </w:r>
      <w:r w:rsidR="001E1357" w:rsidRPr="001E1357">
        <w:rPr>
          <w:bCs/>
          <w:color w:val="auto"/>
          <w:szCs w:val="22"/>
        </w:rPr>
        <w:t>,</w:t>
      </w:r>
      <w:r w:rsidRPr="001E1357">
        <w:rPr>
          <w:bCs/>
          <w:color w:val="auto"/>
          <w:szCs w:val="22"/>
        </w:rPr>
        <w:t xml:space="preserve"> </w:t>
      </w:r>
    </w:p>
    <w:p w14:paraId="4BC94792" w14:textId="77777777" w:rsidR="001E1357" w:rsidRDefault="00EF1306" w:rsidP="001E1357">
      <w:pPr>
        <w:pStyle w:val="Paragraphedeliste"/>
        <w:numPr>
          <w:ilvl w:val="1"/>
          <w:numId w:val="24"/>
        </w:numPr>
        <w:shd w:val="clear" w:color="auto" w:fill="FFFFFF"/>
        <w:suppressAutoHyphens/>
        <w:jc w:val="both"/>
        <w:rPr>
          <w:bCs/>
          <w:color w:val="auto"/>
          <w:szCs w:val="22"/>
        </w:rPr>
      </w:pPr>
      <w:proofErr w:type="gramStart"/>
      <w:r w:rsidRPr="001E1357">
        <w:rPr>
          <w:bCs/>
          <w:color w:val="auto"/>
          <w:szCs w:val="22"/>
        </w:rPr>
        <w:t>faite</w:t>
      </w:r>
      <w:proofErr w:type="gramEnd"/>
      <w:r w:rsidRPr="001E1357">
        <w:rPr>
          <w:bCs/>
          <w:color w:val="auto"/>
          <w:szCs w:val="22"/>
        </w:rPr>
        <w:t xml:space="preserve"> dans</w:t>
      </w:r>
      <w:r w:rsidR="00491B3B" w:rsidRPr="001E1357">
        <w:rPr>
          <w:bCs/>
          <w:color w:val="auto"/>
          <w:szCs w:val="22"/>
        </w:rPr>
        <w:t xml:space="preserve"> la limite du tiers de celle-ci</w:t>
      </w:r>
      <w:r w:rsidR="001E1357" w:rsidRPr="001E1357">
        <w:rPr>
          <w:bCs/>
          <w:color w:val="auto"/>
          <w:szCs w:val="22"/>
        </w:rPr>
        <w:t>,</w:t>
      </w:r>
      <w:r w:rsidRPr="001E1357">
        <w:rPr>
          <w:bCs/>
          <w:color w:val="auto"/>
          <w:szCs w:val="22"/>
        </w:rPr>
        <w:t xml:space="preserve"> </w:t>
      </w:r>
    </w:p>
    <w:p w14:paraId="39F8D561" w14:textId="77777777" w:rsidR="001E1357" w:rsidRPr="005F2BA7" w:rsidRDefault="00EF1306" w:rsidP="001E1357">
      <w:pPr>
        <w:pStyle w:val="Paragraphedeliste"/>
        <w:numPr>
          <w:ilvl w:val="1"/>
          <w:numId w:val="24"/>
        </w:numPr>
        <w:shd w:val="clear" w:color="auto" w:fill="FFFFFF"/>
        <w:suppressAutoHyphens/>
        <w:jc w:val="both"/>
        <w:rPr>
          <w:bCs/>
          <w:color w:val="auto"/>
          <w:szCs w:val="22"/>
        </w:rPr>
      </w:pPr>
      <w:proofErr w:type="gramStart"/>
      <w:r w:rsidRPr="005F2BA7">
        <w:rPr>
          <w:bCs/>
          <w:color w:val="auto"/>
          <w:szCs w:val="22"/>
        </w:rPr>
        <w:t>uniquement</w:t>
      </w:r>
      <w:proofErr w:type="gramEnd"/>
      <w:r w:rsidRPr="005F2BA7">
        <w:rPr>
          <w:bCs/>
          <w:color w:val="auto"/>
          <w:szCs w:val="22"/>
        </w:rPr>
        <w:t xml:space="preserve"> à la demande</w:t>
      </w:r>
      <w:r w:rsidR="00D27BAE" w:rsidRPr="005F2BA7">
        <w:rPr>
          <w:bCs/>
          <w:color w:val="auto"/>
          <w:szCs w:val="22"/>
        </w:rPr>
        <w:t xml:space="preserve"> préalable</w:t>
      </w:r>
      <w:r w:rsidRPr="005F2BA7">
        <w:rPr>
          <w:bCs/>
          <w:color w:val="auto"/>
          <w:szCs w:val="22"/>
        </w:rPr>
        <w:t xml:space="preserve"> du supérieur hiérarchique</w:t>
      </w:r>
      <w:r w:rsidR="001E1357" w:rsidRPr="005F2BA7">
        <w:rPr>
          <w:bCs/>
          <w:color w:val="auto"/>
          <w:szCs w:val="22"/>
        </w:rPr>
        <w:t>,</w:t>
      </w:r>
    </w:p>
    <w:p w14:paraId="1196640C" w14:textId="77777777" w:rsidR="001E1357" w:rsidRPr="005F2BA7" w:rsidRDefault="001E1357" w:rsidP="001E1357">
      <w:pPr>
        <w:pStyle w:val="Paragraphedeliste"/>
        <w:numPr>
          <w:ilvl w:val="1"/>
          <w:numId w:val="24"/>
        </w:numPr>
        <w:shd w:val="clear" w:color="auto" w:fill="FFFFFF"/>
        <w:suppressAutoHyphens/>
        <w:jc w:val="both"/>
        <w:rPr>
          <w:bCs/>
          <w:color w:val="auto"/>
          <w:szCs w:val="22"/>
        </w:rPr>
      </w:pPr>
      <w:proofErr w:type="gramStart"/>
      <w:r w:rsidRPr="005F2BA7">
        <w:rPr>
          <w:bCs/>
          <w:color w:val="auto"/>
          <w:szCs w:val="22"/>
        </w:rPr>
        <w:t>et</w:t>
      </w:r>
      <w:proofErr w:type="gramEnd"/>
      <w:r w:rsidRPr="005F2BA7">
        <w:rPr>
          <w:bCs/>
          <w:color w:val="auto"/>
          <w:szCs w:val="22"/>
        </w:rPr>
        <w:t xml:space="preserve"> qui dépasse les 5h00 de crédit hebdomadaire,</w:t>
      </w:r>
    </w:p>
    <w:p w14:paraId="31ED19A3" w14:textId="16CC9187" w:rsidR="001E1357" w:rsidRPr="005F2BA7" w:rsidRDefault="001E1357" w:rsidP="001E1357">
      <w:pPr>
        <w:pStyle w:val="Paragraphedeliste"/>
        <w:numPr>
          <w:ilvl w:val="1"/>
          <w:numId w:val="24"/>
        </w:numPr>
        <w:shd w:val="clear" w:color="auto" w:fill="FFFFFF"/>
        <w:suppressAutoHyphens/>
        <w:jc w:val="both"/>
        <w:rPr>
          <w:bCs/>
          <w:color w:val="auto"/>
          <w:szCs w:val="22"/>
        </w:rPr>
      </w:pPr>
      <w:proofErr w:type="gramStart"/>
      <w:r w:rsidRPr="005F2BA7">
        <w:rPr>
          <w:bCs/>
          <w:color w:val="auto"/>
          <w:szCs w:val="22"/>
        </w:rPr>
        <w:t>et</w:t>
      </w:r>
      <w:proofErr w:type="gramEnd"/>
      <w:r w:rsidRPr="005F2BA7">
        <w:rPr>
          <w:bCs/>
          <w:color w:val="auto"/>
          <w:szCs w:val="22"/>
        </w:rPr>
        <w:t>/ou qui dépasse les 15h00 de crédit au compteur</w:t>
      </w:r>
      <w:r w:rsidR="00EF1306" w:rsidRPr="005F2BA7">
        <w:rPr>
          <w:bCs/>
          <w:color w:val="auto"/>
          <w:szCs w:val="22"/>
        </w:rPr>
        <w:t>.</w:t>
      </w:r>
      <w:r w:rsidR="00676B58" w:rsidRPr="005F2BA7">
        <w:rPr>
          <w:bCs/>
          <w:color w:val="auto"/>
          <w:szCs w:val="22"/>
        </w:rPr>
        <w:t xml:space="preserve"> </w:t>
      </w:r>
    </w:p>
    <w:p w14:paraId="7880132E" w14:textId="77777777" w:rsidR="001E1357" w:rsidRPr="005F2BA7" w:rsidRDefault="001E1357" w:rsidP="001E1357">
      <w:pPr>
        <w:shd w:val="clear" w:color="auto" w:fill="FFFFFF"/>
        <w:suppressAutoHyphens/>
        <w:jc w:val="both"/>
        <w:rPr>
          <w:bCs/>
          <w:color w:val="auto"/>
          <w:sz w:val="8"/>
          <w:szCs w:val="8"/>
        </w:rPr>
      </w:pPr>
    </w:p>
    <w:p w14:paraId="50D89722" w14:textId="772F48EE" w:rsidR="00D51351" w:rsidRPr="001E1357" w:rsidRDefault="00676B58" w:rsidP="001E1357">
      <w:pPr>
        <w:shd w:val="clear" w:color="auto" w:fill="FFFFFF"/>
        <w:suppressAutoHyphens/>
        <w:jc w:val="both"/>
        <w:rPr>
          <w:bCs/>
          <w:color w:val="auto"/>
          <w:szCs w:val="22"/>
        </w:rPr>
      </w:pPr>
      <w:r w:rsidRPr="005F2BA7">
        <w:rPr>
          <w:bCs/>
          <w:color w:val="auto"/>
          <w:szCs w:val="22"/>
        </w:rPr>
        <w:t>Il est entendu que l’accomplissement d’heures complémentaires ne peut avoir pour effet de porter le nombre d’heures travaillées au-delà de 34h55 par semaine</w:t>
      </w:r>
      <w:r w:rsidR="001E1357" w:rsidRPr="005F2BA7">
        <w:rPr>
          <w:bCs/>
          <w:color w:val="auto"/>
          <w:szCs w:val="22"/>
        </w:rPr>
        <w:t xml:space="preserve"> ou au tiers de la durée contractuelle de travail</w:t>
      </w:r>
      <w:r w:rsidRPr="005F2BA7">
        <w:rPr>
          <w:bCs/>
          <w:color w:val="auto"/>
          <w:szCs w:val="22"/>
        </w:rPr>
        <w:t>.</w:t>
      </w:r>
    </w:p>
    <w:p w14:paraId="6EE7BC9F" w14:textId="6A90E9D7" w:rsidR="00142D95" w:rsidRDefault="00142D95" w:rsidP="00C63529">
      <w:pPr>
        <w:rPr>
          <w:rFonts w:eastAsiaTheme="majorEastAsia"/>
        </w:rPr>
      </w:pPr>
    </w:p>
    <w:p w14:paraId="659F8D3C" w14:textId="77777777" w:rsidR="00C63529" w:rsidRPr="00C63529" w:rsidRDefault="00C63529" w:rsidP="00C63529">
      <w:pPr>
        <w:rPr>
          <w:rFonts w:eastAsiaTheme="majorEastAsia"/>
        </w:rPr>
      </w:pPr>
    </w:p>
    <w:p w14:paraId="303F68D1" w14:textId="40AAAE26" w:rsidR="00123372" w:rsidRPr="00CD7359" w:rsidRDefault="006F6F61" w:rsidP="00C63529">
      <w:pPr>
        <w:pStyle w:val="Titre1"/>
        <w:spacing w:before="240"/>
      </w:pPr>
      <w:bookmarkStart w:id="56" w:name="_Toc227936218"/>
      <w:r w:rsidRPr="00CD7359">
        <w:t>CHAPITRE V</w:t>
      </w:r>
      <w:r w:rsidR="00CD79CE" w:rsidRPr="00CD7359">
        <w:t>I</w:t>
      </w:r>
      <w:r w:rsidRPr="00CD7359">
        <w:t xml:space="preserve"> – DISPOSITIONS FINALES</w:t>
      </w:r>
      <w:bookmarkEnd w:id="56"/>
    </w:p>
    <w:p w14:paraId="303F68D2" w14:textId="5A0F592F" w:rsidR="00BF39D2" w:rsidRPr="00CD7359" w:rsidRDefault="00BF39D2" w:rsidP="00142D95">
      <w:pPr>
        <w:rPr>
          <w:color w:val="auto"/>
        </w:rPr>
      </w:pPr>
    </w:p>
    <w:p w14:paraId="303F68D3" w14:textId="6DC2B35B" w:rsidR="00BF39D2" w:rsidRPr="00CD7359" w:rsidRDefault="00BF39D2" w:rsidP="00142D95">
      <w:pPr>
        <w:pStyle w:val="Titre2"/>
        <w:rPr>
          <w:lang w:val="fr-FR"/>
        </w:rPr>
      </w:pPr>
      <w:bookmarkStart w:id="57" w:name="_Toc227936219"/>
      <w:r w:rsidRPr="00CD7359">
        <w:rPr>
          <w:lang w:val="fr-FR"/>
        </w:rPr>
        <w:t>A</w:t>
      </w:r>
      <w:r w:rsidR="00A03441" w:rsidRPr="00CD7359">
        <w:rPr>
          <w:lang w:val="fr-FR"/>
        </w:rPr>
        <w:t>rticle</w:t>
      </w:r>
      <w:r w:rsidRPr="00CD7359">
        <w:rPr>
          <w:lang w:val="fr-FR"/>
        </w:rPr>
        <w:t xml:space="preserve"> </w:t>
      </w:r>
      <w:r w:rsidR="007E77DA" w:rsidRPr="00CD7359">
        <w:rPr>
          <w:lang w:val="fr-FR"/>
        </w:rPr>
        <w:t>2</w:t>
      </w:r>
      <w:r w:rsidR="006740A0" w:rsidRPr="00CD7359">
        <w:rPr>
          <w:lang w:val="fr-FR"/>
        </w:rPr>
        <w:t>0</w:t>
      </w:r>
      <w:r w:rsidR="0052455C" w:rsidRPr="00CD7359">
        <w:rPr>
          <w:lang w:val="fr-FR"/>
        </w:rPr>
        <w:t xml:space="preserve"> –</w:t>
      </w:r>
      <w:r w:rsidRPr="00CD7359">
        <w:rPr>
          <w:lang w:val="fr-FR"/>
        </w:rPr>
        <w:t xml:space="preserve"> </w:t>
      </w:r>
      <w:r w:rsidR="00035432" w:rsidRPr="00CD7359">
        <w:rPr>
          <w:lang w:val="fr-FR"/>
        </w:rPr>
        <w:t xml:space="preserve">Durée </w:t>
      </w:r>
      <w:r w:rsidR="00FC75A5" w:rsidRPr="00CD7359">
        <w:rPr>
          <w:lang w:val="fr-FR"/>
        </w:rPr>
        <w:t>in</w:t>
      </w:r>
      <w:r w:rsidR="003261CB" w:rsidRPr="00CD7359">
        <w:rPr>
          <w:lang w:val="fr-FR"/>
        </w:rPr>
        <w:t>déterminée et</w:t>
      </w:r>
      <w:r w:rsidR="00035432" w:rsidRPr="00CD7359">
        <w:rPr>
          <w:lang w:val="fr-FR"/>
        </w:rPr>
        <w:t xml:space="preserve"> entrée en vigueur</w:t>
      </w:r>
      <w:bookmarkEnd w:id="57"/>
    </w:p>
    <w:p w14:paraId="303F68D4" w14:textId="77777777" w:rsidR="00BF39D2" w:rsidRPr="001E1357" w:rsidRDefault="00BF39D2" w:rsidP="00142D95">
      <w:pPr>
        <w:jc w:val="both"/>
        <w:rPr>
          <w:rFonts w:ascii="Calibri" w:hAnsi="Calibri"/>
          <w:color w:val="auto"/>
          <w:sz w:val="12"/>
          <w:szCs w:val="12"/>
        </w:rPr>
      </w:pPr>
    </w:p>
    <w:p w14:paraId="61B8759B" w14:textId="7111079F" w:rsidR="00207D29" w:rsidRPr="00CD7359" w:rsidRDefault="00035432" w:rsidP="00142D95">
      <w:pPr>
        <w:jc w:val="both"/>
        <w:rPr>
          <w:color w:val="auto"/>
        </w:rPr>
      </w:pPr>
      <w:r w:rsidRPr="00CD7359">
        <w:rPr>
          <w:rFonts w:ascii="Calibri" w:hAnsi="Calibri"/>
          <w:color w:val="auto"/>
          <w:szCs w:val="22"/>
        </w:rPr>
        <w:t xml:space="preserve">Cet accord est conclu pour une durée </w:t>
      </w:r>
      <w:r w:rsidR="00FC75A5" w:rsidRPr="00CD7359">
        <w:rPr>
          <w:rFonts w:ascii="Calibri" w:hAnsi="Calibri"/>
          <w:color w:val="auto"/>
          <w:szCs w:val="22"/>
        </w:rPr>
        <w:t>in</w:t>
      </w:r>
      <w:r w:rsidRPr="00CD7359">
        <w:rPr>
          <w:rFonts w:ascii="Calibri" w:hAnsi="Calibri"/>
          <w:color w:val="auto"/>
          <w:szCs w:val="22"/>
        </w:rPr>
        <w:t>déterminée</w:t>
      </w:r>
      <w:r w:rsidR="00FC75A5" w:rsidRPr="00CD7359">
        <w:rPr>
          <w:rFonts w:ascii="Calibri" w:hAnsi="Calibri"/>
          <w:color w:val="auto"/>
          <w:szCs w:val="22"/>
        </w:rPr>
        <w:t xml:space="preserve">. </w:t>
      </w:r>
      <w:r w:rsidR="007C166E" w:rsidRPr="00CD7359">
        <w:rPr>
          <w:rFonts w:ascii="Calibri" w:hAnsi="Calibri"/>
          <w:color w:val="auto"/>
          <w:szCs w:val="22"/>
        </w:rPr>
        <w:t xml:space="preserve">Les dispositions entreront en vigueur à compter </w:t>
      </w:r>
      <w:r w:rsidR="007C166E" w:rsidRPr="00E13A9A">
        <w:rPr>
          <w:rFonts w:ascii="Calibri" w:hAnsi="Calibri"/>
          <w:color w:val="auto"/>
          <w:szCs w:val="22"/>
        </w:rPr>
        <w:t>du</w:t>
      </w:r>
      <w:r w:rsidR="003B14C1" w:rsidRPr="00E13A9A">
        <w:rPr>
          <w:rFonts w:ascii="Calibri" w:hAnsi="Calibri"/>
          <w:color w:val="auto"/>
          <w:szCs w:val="22"/>
        </w:rPr>
        <w:t xml:space="preserve"> lendemain de sa signature</w:t>
      </w:r>
      <w:r w:rsidR="00951A0F" w:rsidRPr="00E13A9A">
        <w:rPr>
          <w:rFonts w:ascii="Calibri" w:hAnsi="Calibri"/>
          <w:color w:val="auto"/>
          <w:szCs w:val="22"/>
        </w:rPr>
        <w:t>.</w:t>
      </w:r>
    </w:p>
    <w:p w14:paraId="5B5DB4E0" w14:textId="4C516A07" w:rsidR="005E58A0" w:rsidRDefault="005E58A0" w:rsidP="00E13A9A"/>
    <w:p w14:paraId="22DC9A8B" w14:textId="77777777" w:rsidR="00E13A9A" w:rsidRPr="00E13A9A" w:rsidRDefault="00E13A9A" w:rsidP="00E13A9A"/>
    <w:p w14:paraId="303F68D7" w14:textId="613ADB3D" w:rsidR="00F956BD" w:rsidRPr="00CD7359" w:rsidRDefault="00A03441" w:rsidP="00142D95">
      <w:pPr>
        <w:pStyle w:val="Titre2"/>
        <w:rPr>
          <w:lang w:val="fr-FR"/>
        </w:rPr>
      </w:pPr>
      <w:bookmarkStart w:id="58" w:name="_Toc227936220"/>
      <w:r w:rsidRPr="00CD7359">
        <w:rPr>
          <w:lang w:val="fr-FR"/>
        </w:rPr>
        <w:t>Article</w:t>
      </w:r>
      <w:r w:rsidR="00F956BD" w:rsidRPr="00CD7359">
        <w:rPr>
          <w:lang w:val="fr-FR"/>
        </w:rPr>
        <w:t xml:space="preserve"> </w:t>
      </w:r>
      <w:r w:rsidR="008F5D70" w:rsidRPr="00CD7359">
        <w:rPr>
          <w:lang w:val="fr-FR"/>
        </w:rPr>
        <w:t>2</w:t>
      </w:r>
      <w:r w:rsidR="006740A0" w:rsidRPr="00CD7359">
        <w:rPr>
          <w:lang w:val="fr-FR"/>
        </w:rPr>
        <w:t>1</w:t>
      </w:r>
      <w:r w:rsidR="0052455C" w:rsidRPr="00CD7359">
        <w:rPr>
          <w:lang w:val="fr-FR"/>
        </w:rPr>
        <w:t xml:space="preserve"> – </w:t>
      </w:r>
      <w:r w:rsidR="00F956BD" w:rsidRPr="00CD7359">
        <w:rPr>
          <w:lang w:val="fr-FR"/>
        </w:rPr>
        <w:t>Suivi de l’accord et clause</w:t>
      </w:r>
      <w:r w:rsidR="00EF1306" w:rsidRPr="00CD7359">
        <w:rPr>
          <w:lang w:val="fr-FR"/>
        </w:rPr>
        <w:t>s</w:t>
      </w:r>
      <w:r w:rsidR="00F956BD" w:rsidRPr="00CD7359">
        <w:rPr>
          <w:lang w:val="fr-FR"/>
        </w:rPr>
        <w:t xml:space="preserve"> de rendez-vous</w:t>
      </w:r>
      <w:bookmarkEnd w:id="58"/>
    </w:p>
    <w:p w14:paraId="303F68D8" w14:textId="77777777" w:rsidR="00F956BD" w:rsidRPr="001E1357" w:rsidRDefault="00F956BD" w:rsidP="00142D95">
      <w:pPr>
        <w:jc w:val="both"/>
        <w:rPr>
          <w:rFonts w:ascii="Calibri" w:hAnsi="Calibri"/>
          <w:color w:val="auto"/>
          <w:sz w:val="12"/>
          <w:szCs w:val="12"/>
        </w:rPr>
      </w:pPr>
    </w:p>
    <w:p w14:paraId="303F68DB" w14:textId="68E544C4" w:rsidR="00F956BD" w:rsidRPr="00CD7359" w:rsidRDefault="00F956BD" w:rsidP="00F956BD">
      <w:pPr>
        <w:spacing w:line="260" w:lineRule="atLeast"/>
        <w:jc w:val="both"/>
        <w:rPr>
          <w:rFonts w:ascii="Calibri" w:hAnsi="Calibri"/>
          <w:color w:val="auto"/>
          <w:szCs w:val="22"/>
        </w:rPr>
      </w:pPr>
      <w:r w:rsidRPr="00CD7359">
        <w:rPr>
          <w:rFonts w:ascii="Calibri" w:hAnsi="Calibri"/>
          <w:color w:val="auto"/>
          <w:szCs w:val="22"/>
        </w:rPr>
        <w:t>Afin de réaliser un suivi de l’application d</w:t>
      </w:r>
      <w:r w:rsidR="00FB7E88" w:rsidRPr="00CD7359">
        <w:rPr>
          <w:rFonts w:ascii="Calibri" w:hAnsi="Calibri"/>
          <w:color w:val="auto"/>
          <w:szCs w:val="22"/>
        </w:rPr>
        <w:t>e cet</w:t>
      </w:r>
      <w:r w:rsidRPr="00CD7359">
        <w:rPr>
          <w:rFonts w:ascii="Calibri" w:hAnsi="Calibri"/>
          <w:color w:val="auto"/>
          <w:szCs w:val="22"/>
        </w:rPr>
        <w:t xml:space="preserve"> accord,</w:t>
      </w:r>
      <w:r w:rsidR="00207D29" w:rsidRPr="00CD7359">
        <w:rPr>
          <w:rFonts w:ascii="Calibri" w:hAnsi="Calibri"/>
          <w:color w:val="auto"/>
          <w:szCs w:val="22"/>
        </w:rPr>
        <w:t xml:space="preserve"> u</w:t>
      </w:r>
      <w:r w:rsidRPr="00CD7359">
        <w:rPr>
          <w:rFonts w:ascii="Calibri" w:hAnsi="Calibri"/>
          <w:color w:val="auto"/>
          <w:szCs w:val="22"/>
        </w:rPr>
        <w:t>ne réunion annuelle avec les délégués syndicaux sera consacrée au bilan d’application de l’accord. A cette occasion, seront évoquée</w:t>
      </w:r>
      <w:r w:rsidR="00FB7E88" w:rsidRPr="00CD7359">
        <w:rPr>
          <w:rFonts w:ascii="Calibri" w:hAnsi="Calibri"/>
          <w:color w:val="auto"/>
          <w:szCs w:val="22"/>
        </w:rPr>
        <w:t>s les difficultés d’application,</w:t>
      </w:r>
      <w:r w:rsidR="00546D81" w:rsidRPr="00CD7359">
        <w:rPr>
          <w:rFonts w:ascii="Calibri" w:hAnsi="Calibri"/>
          <w:color w:val="auto"/>
          <w:szCs w:val="22"/>
        </w:rPr>
        <w:t xml:space="preserve"> </w:t>
      </w:r>
      <w:r w:rsidR="00FB7E88" w:rsidRPr="00CD7359">
        <w:rPr>
          <w:rFonts w:ascii="Calibri" w:hAnsi="Calibri"/>
          <w:color w:val="auto"/>
          <w:szCs w:val="22"/>
        </w:rPr>
        <w:t>et le cas échéant, l’opportunité d’une</w:t>
      </w:r>
      <w:r w:rsidRPr="00CD7359">
        <w:rPr>
          <w:rFonts w:ascii="Calibri" w:hAnsi="Calibri"/>
          <w:color w:val="auto"/>
          <w:szCs w:val="22"/>
        </w:rPr>
        <w:t xml:space="preserve"> </w:t>
      </w:r>
      <w:r w:rsidR="00FB7E88" w:rsidRPr="00CD7359">
        <w:rPr>
          <w:rFonts w:ascii="Calibri" w:hAnsi="Calibri"/>
          <w:color w:val="auto"/>
          <w:szCs w:val="22"/>
        </w:rPr>
        <w:t>modification</w:t>
      </w:r>
      <w:r w:rsidRPr="00CD7359">
        <w:rPr>
          <w:rFonts w:ascii="Calibri" w:hAnsi="Calibri"/>
          <w:color w:val="auto"/>
          <w:szCs w:val="22"/>
        </w:rPr>
        <w:t xml:space="preserve"> de l’accord.</w:t>
      </w:r>
    </w:p>
    <w:p w14:paraId="303F68DC" w14:textId="3FF312D9" w:rsidR="00F956BD" w:rsidRDefault="00F956BD" w:rsidP="00E13A9A"/>
    <w:p w14:paraId="3ECF0293" w14:textId="77777777" w:rsidR="00E13A9A" w:rsidRPr="00E13A9A" w:rsidRDefault="00E13A9A" w:rsidP="00E13A9A"/>
    <w:p w14:paraId="303F68DD" w14:textId="6A463542" w:rsidR="00BF39D2" w:rsidRPr="00CD7359" w:rsidRDefault="00BF39D2" w:rsidP="00174410">
      <w:pPr>
        <w:pStyle w:val="Titre2"/>
        <w:rPr>
          <w:bCs/>
          <w:lang w:val="fr-FR"/>
        </w:rPr>
      </w:pPr>
      <w:bookmarkStart w:id="59" w:name="_Toc227936221"/>
      <w:r w:rsidRPr="00CD7359">
        <w:rPr>
          <w:lang w:val="fr-FR"/>
        </w:rPr>
        <w:t>A</w:t>
      </w:r>
      <w:r w:rsidR="00A03441" w:rsidRPr="00CD7359">
        <w:rPr>
          <w:lang w:val="fr-FR"/>
        </w:rPr>
        <w:t>rticle</w:t>
      </w:r>
      <w:r w:rsidRPr="00CD7359">
        <w:rPr>
          <w:lang w:val="fr-FR"/>
        </w:rPr>
        <w:t xml:space="preserve"> </w:t>
      </w:r>
      <w:r w:rsidR="008F5D70" w:rsidRPr="00CD7359">
        <w:rPr>
          <w:lang w:val="fr-FR"/>
        </w:rPr>
        <w:t>2</w:t>
      </w:r>
      <w:r w:rsidR="006740A0" w:rsidRPr="00CD7359">
        <w:rPr>
          <w:lang w:val="fr-FR"/>
        </w:rPr>
        <w:t>2</w:t>
      </w:r>
      <w:r w:rsidR="0052455C" w:rsidRPr="00CD7359">
        <w:rPr>
          <w:lang w:val="fr-FR"/>
        </w:rPr>
        <w:t xml:space="preserve"> –</w:t>
      </w:r>
      <w:r w:rsidR="008D18B3" w:rsidRPr="00CD7359">
        <w:rPr>
          <w:lang w:val="fr-FR"/>
        </w:rPr>
        <w:t xml:space="preserve"> </w:t>
      </w:r>
      <w:r w:rsidR="00FC75A5" w:rsidRPr="00CD7359">
        <w:rPr>
          <w:bCs/>
          <w:lang w:val="fr-FR"/>
        </w:rPr>
        <w:t>Révision</w:t>
      </w:r>
      <w:r w:rsidR="003261CB" w:rsidRPr="00CD7359">
        <w:rPr>
          <w:bCs/>
          <w:lang w:val="fr-FR"/>
        </w:rPr>
        <w:t xml:space="preserve"> et dénonciation</w:t>
      </w:r>
      <w:bookmarkEnd w:id="59"/>
    </w:p>
    <w:p w14:paraId="303F68DE" w14:textId="77777777" w:rsidR="00BF39D2" w:rsidRPr="001E1357" w:rsidRDefault="00BF39D2" w:rsidP="001E1357">
      <w:pPr>
        <w:jc w:val="both"/>
        <w:rPr>
          <w:color w:val="auto"/>
          <w:sz w:val="12"/>
          <w:szCs w:val="12"/>
        </w:rPr>
      </w:pPr>
    </w:p>
    <w:p w14:paraId="23A5EB3C" w14:textId="77777777" w:rsidR="00110998" w:rsidRPr="00CD7359" w:rsidRDefault="00110998" w:rsidP="001E1357">
      <w:pPr>
        <w:jc w:val="both"/>
        <w:rPr>
          <w:rFonts w:ascii="Calibri" w:hAnsi="Calibri"/>
          <w:color w:val="auto"/>
          <w:szCs w:val="22"/>
        </w:rPr>
      </w:pPr>
      <w:bookmarkStart w:id="60" w:name="_Toc517344019"/>
      <w:bookmarkStart w:id="61" w:name="_Toc511737629"/>
      <w:bookmarkEnd w:id="60"/>
      <w:r w:rsidRPr="00CD7359">
        <w:rPr>
          <w:rFonts w:ascii="Calibri" w:hAnsi="Calibri"/>
          <w:color w:val="auto"/>
          <w:szCs w:val="22"/>
        </w:rPr>
        <w:t>Cet accord pourra être révisé ou dénoncé selon les conditions et modalités prévues par la loi.</w:t>
      </w:r>
    </w:p>
    <w:p w14:paraId="7B6A3FB4" w14:textId="77777777" w:rsidR="0043684F" w:rsidRDefault="0043684F" w:rsidP="00E13A9A"/>
    <w:p w14:paraId="6B896AA8" w14:textId="77777777" w:rsidR="00E13A9A" w:rsidRPr="00E13A9A" w:rsidRDefault="00E13A9A" w:rsidP="00E13A9A"/>
    <w:p w14:paraId="303F68F7" w14:textId="1E46DF18" w:rsidR="00BF39D2" w:rsidRPr="00CD7359" w:rsidRDefault="00BF39D2" w:rsidP="001E1357">
      <w:pPr>
        <w:pStyle w:val="Titre2"/>
        <w:rPr>
          <w:lang w:val="fr-FR"/>
        </w:rPr>
      </w:pPr>
      <w:bookmarkStart w:id="62" w:name="_Toc511737630"/>
      <w:bookmarkStart w:id="63" w:name="_Toc517344020"/>
      <w:bookmarkStart w:id="64" w:name="_Toc227936222"/>
      <w:bookmarkEnd w:id="61"/>
      <w:bookmarkEnd w:id="62"/>
      <w:r w:rsidRPr="00CD7359">
        <w:rPr>
          <w:lang w:val="fr-FR"/>
        </w:rPr>
        <w:t>A</w:t>
      </w:r>
      <w:r w:rsidR="00A03441" w:rsidRPr="00CD7359">
        <w:rPr>
          <w:lang w:val="fr-FR"/>
        </w:rPr>
        <w:t>rticle</w:t>
      </w:r>
      <w:r w:rsidRPr="00CD7359">
        <w:rPr>
          <w:lang w:val="fr-FR"/>
        </w:rPr>
        <w:t xml:space="preserve"> </w:t>
      </w:r>
      <w:r w:rsidR="008F5D70" w:rsidRPr="00CD7359">
        <w:rPr>
          <w:lang w:val="fr-FR"/>
        </w:rPr>
        <w:t>2</w:t>
      </w:r>
      <w:r w:rsidR="006740A0" w:rsidRPr="00CD7359">
        <w:rPr>
          <w:lang w:val="fr-FR"/>
        </w:rPr>
        <w:t>3</w:t>
      </w:r>
      <w:r w:rsidR="00EF1306" w:rsidRPr="00CD7359">
        <w:rPr>
          <w:lang w:val="fr-FR"/>
        </w:rPr>
        <w:t xml:space="preserve"> </w:t>
      </w:r>
      <w:r w:rsidR="0052455C" w:rsidRPr="00CD7359">
        <w:rPr>
          <w:lang w:val="fr-FR"/>
        </w:rPr>
        <w:t>–</w:t>
      </w:r>
      <w:r w:rsidRPr="00CD7359">
        <w:rPr>
          <w:lang w:val="fr-FR"/>
        </w:rPr>
        <w:t xml:space="preserve"> Consultation et dépôt</w:t>
      </w:r>
      <w:bookmarkEnd w:id="63"/>
      <w:bookmarkEnd w:id="64"/>
    </w:p>
    <w:p w14:paraId="303F68F8" w14:textId="77777777" w:rsidR="00BF39D2" w:rsidRPr="001E1357" w:rsidRDefault="00BF39D2" w:rsidP="001E1357">
      <w:pPr>
        <w:jc w:val="both"/>
        <w:rPr>
          <w:rFonts w:ascii="Calibri" w:hAnsi="Calibri"/>
          <w:color w:val="auto"/>
          <w:sz w:val="12"/>
          <w:szCs w:val="12"/>
        </w:rPr>
      </w:pPr>
    </w:p>
    <w:p w14:paraId="62766D13" w14:textId="6C91B448" w:rsidR="00EB216D" w:rsidRPr="00CD7359" w:rsidRDefault="00BF39D2" w:rsidP="001E1357">
      <w:pPr>
        <w:jc w:val="both"/>
        <w:rPr>
          <w:rFonts w:ascii="Calibri" w:hAnsi="Calibri"/>
          <w:color w:val="auto"/>
          <w:szCs w:val="22"/>
        </w:rPr>
      </w:pPr>
      <w:r w:rsidRPr="00CD7359">
        <w:rPr>
          <w:rFonts w:ascii="Calibri" w:hAnsi="Calibri"/>
          <w:color w:val="auto"/>
          <w:szCs w:val="22"/>
        </w:rPr>
        <w:t>L</w:t>
      </w:r>
      <w:r w:rsidR="00343D48" w:rsidRPr="00CD7359">
        <w:rPr>
          <w:rFonts w:ascii="Calibri" w:hAnsi="Calibri"/>
          <w:color w:val="auto"/>
          <w:szCs w:val="22"/>
        </w:rPr>
        <w:t>’accord</w:t>
      </w:r>
      <w:r w:rsidR="006A4606" w:rsidRPr="00CD7359">
        <w:rPr>
          <w:rFonts w:ascii="Calibri" w:hAnsi="Calibri"/>
          <w:color w:val="auto"/>
          <w:szCs w:val="22"/>
        </w:rPr>
        <w:t xml:space="preserve"> a, préalablement à sa signature</w:t>
      </w:r>
      <w:r w:rsidRPr="00CD7359">
        <w:rPr>
          <w:rFonts w:ascii="Calibri" w:hAnsi="Calibri"/>
          <w:color w:val="auto"/>
          <w:szCs w:val="22"/>
        </w:rPr>
        <w:t xml:space="preserve">, donné lieu à consultation du </w:t>
      </w:r>
      <w:r w:rsidR="006A4606" w:rsidRPr="00CD7359">
        <w:rPr>
          <w:rFonts w:ascii="Calibri" w:hAnsi="Calibri"/>
          <w:color w:val="auto"/>
          <w:szCs w:val="22"/>
        </w:rPr>
        <w:t xml:space="preserve">Comité </w:t>
      </w:r>
      <w:r w:rsidR="001E1357">
        <w:rPr>
          <w:rFonts w:ascii="Calibri" w:hAnsi="Calibri"/>
          <w:color w:val="auto"/>
          <w:szCs w:val="22"/>
        </w:rPr>
        <w:t>S</w:t>
      </w:r>
      <w:r w:rsidR="00E674CF" w:rsidRPr="00CD7359">
        <w:rPr>
          <w:rFonts w:ascii="Calibri" w:hAnsi="Calibri"/>
          <w:color w:val="auto"/>
          <w:szCs w:val="22"/>
        </w:rPr>
        <w:t xml:space="preserve">ocial et </w:t>
      </w:r>
      <w:r w:rsidR="001E1357">
        <w:rPr>
          <w:rFonts w:ascii="Calibri" w:hAnsi="Calibri"/>
          <w:color w:val="auto"/>
          <w:szCs w:val="22"/>
        </w:rPr>
        <w:t>E</w:t>
      </w:r>
      <w:r w:rsidR="00E674CF" w:rsidRPr="00CD7359">
        <w:rPr>
          <w:rFonts w:ascii="Calibri" w:hAnsi="Calibri"/>
          <w:color w:val="auto"/>
          <w:szCs w:val="22"/>
        </w:rPr>
        <w:t>conomique</w:t>
      </w:r>
      <w:r w:rsidRPr="00CD7359">
        <w:rPr>
          <w:rFonts w:ascii="Calibri" w:hAnsi="Calibri"/>
          <w:color w:val="auto"/>
          <w:szCs w:val="22"/>
        </w:rPr>
        <w:t xml:space="preserve"> qui a émis un avis </w:t>
      </w:r>
      <w:r w:rsidR="00A17CCC" w:rsidRPr="00CD7359">
        <w:rPr>
          <w:rFonts w:ascii="Calibri" w:hAnsi="Calibri"/>
          <w:color w:val="auto"/>
          <w:szCs w:val="22"/>
        </w:rPr>
        <w:t>favorable</w:t>
      </w:r>
      <w:r w:rsidRPr="00CD7359">
        <w:rPr>
          <w:rFonts w:ascii="Calibri" w:hAnsi="Calibri"/>
          <w:color w:val="auto"/>
          <w:szCs w:val="22"/>
        </w:rPr>
        <w:t xml:space="preserve"> lors de la réunion </w:t>
      </w:r>
      <w:r w:rsidRPr="005F2BA7">
        <w:rPr>
          <w:rFonts w:ascii="Calibri" w:hAnsi="Calibri"/>
          <w:color w:val="auto"/>
          <w:szCs w:val="22"/>
        </w:rPr>
        <w:t xml:space="preserve">du </w:t>
      </w:r>
      <w:r w:rsidR="00523767" w:rsidRPr="005F2BA7">
        <w:rPr>
          <w:rFonts w:ascii="Calibri" w:hAnsi="Calibri"/>
          <w:color w:val="auto"/>
          <w:szCs w:val="22"/>
        </w:rPr>
        <w:t>30/04/</w:t>
      </w:r>
      <w:r w:rsidR="001E1357" w:rsidRPr="005F2BA7">
        <w:rPr>
          <w:rFonts w:ascii="Calibri" w:hAnsi="Calibri"/>
          <w:color w:val="auto"/>
          <w:szCs w:val="22"/>
        </w:rPr>
        <w:t>2026</w:t>
      </w:r>
      <w:r w:rsidR="00523767" w:rsidRPr="005F2BA7">
        <w:rPr>
          <w:rFonts w:ascii="Calibri" w:hAnsi="Calibri"/>
          <w:color w:val="auto"/>
          <w:szCs w:val="22"/>
        </w:rPr>
        <w:t xml:space="preserve"> à 11h30</w:t>
      </w:r>
      <w:r w:rsidR="00F61C39" w:rsidRPr="005F2BA7">
        <w:rPr>
          <w:rFonts w:ascii="Calibri" w:hAnsi="Calibri"/>
          <w:color w:val="auto"/>
          <w:szCs w:val="22"/>
        </w:rPr>
        <w:t>.</w:t>
      </w:r>
      <w:r w:rsidR="00951A0F" w:rsidRPr="00E13A9A">
        <w:rPr>
          <w:rFonts w:ascii="Calibri" w:hAnsi="Calibri"/>
          <w:color w:val="auto"/>
          <w:szCs w:val="22"/>
        </w:rPr>
        <w:t xml:space="preserve"> </w:t>
      </w:r>
    </w:p>
    <w:p w14:paraId="5752ABF3" w14:textId="77777777" w:rsidR="00EB216D" w:rsidRPr="001E1357" w:rsidRDefault="00EB216D" w:rsidP="001E1357">
      <w:pPr>
        <w:jc w:val="both"/>
        <w:rPr>
          <w:rFonts w:ascii="Calibri" w:hAnsi="Calibri"/>
          <w:color w:val="auto"/>
          <w:sz w:val="8"/>
          <w:szCs w:val="8"/>
        </w:rPr>
      </w:pPr>
    </w:p>
    <w:p w14:paraId="1C246A71" w14:textId="27955476" w:rsidR="00A17CCC" w:rsidRPr="00CD7359" w:rsidRDefault="00CE2E89" w:rsidP="001E1357">
      <w:pPr>
        <w:jc w:val="both"/>
        <w:rPr>
          <w:rFonts w:ascii="Calibri" w:hAnsi="Calibri"/>
          <w:color w:val="auto"/>
          <w:szCs w:val="22"/>
        </w:rPr>
      </w:pPr>
      <w:r w:rsidRPr="00CD7359">
        <w:rPr>
          <w:rFonts w:ascii="Calibri" w:hAnsi="Calibri"/>
          <w:color w:val="auto"/>
          <w:szCs w:val="22"/>
        </w:rPr>
        <w:t>L</w:t>
      </w:r>
      <w:r w:rsidR="00A17CCC" w:rsidRPr="00CD7359">
        <w:rPr>
          <w:rFonts w:ascii="Calibri" w:hAnsi="Calibri"/>
          <w:color w:val="auto"/>
          <w:szCs w:val="22"/>
        </w:rPr>
        <w:t xml:space="preserve">es formalités de dépôt seront effectuées par le représentant légal de </w:t>
      </w:r>
      <w:r w:rsidR="00D56969" w:rsidRPr="00CD7359">
        <w:rPr>
          <w:rFonts w:ascii="Calibri" w:hAnsi="Calibri"/>
          <w:color w:val="auto"/>
          <w:szCs w:val="22"/>
        </w:rPr>
        <w:t>la</w:t>
      </w:r>
      <w:r w:rsidRPr="00CD7359">
        <w:rPr>
          <w:rFonts w:ascii="Calibri" w:hAnsi="Calibri"/>
          <w:color w:val="auto"/>
          <w:szCs w:val="22"/>
        </w:rPr>
        <w:t xml:space="preserve"> SPL</w:t>
      </w:r>
      <w:r w:rsidR="00A17CCC" w:rsidRPr="00CD7359">
        <w:rPr>
          <w:rFonts w:ascii="Calibri" w:hAnsi="Calibri"/>
          <w:color w:val="auto"/>
          <w:szCs w:val="22"/>
        </w:rPr>
        <w:t>.</w:t>
      </w:r>
      <w:r w:rsidR="00D56969" w:rsidRPr="00CD7359">
        <w:rPr>
          <w:rFonts w:ascii="Calibri" w:hAnsi="Calibri"/>
          <w:color w:val="auto"/>
          <w:szCs w:val="22"/>
        </w:rPr>
        <w:t xml:space="preserve"> </w:t>
      </w:r>
      <w:r w:rsidR="00A17CCC" w:rsidRPr="00CD7359">
        <w:rPr>
          <w:rFonts w:ascii="Calibri" w:hAnsi="Calibri"/>
          <w:color w:val="auto"/>
          <w:szCs w:val="22"/>
        </w:rPr>
        <w:t>Ce dernier déposera l’accord collectif sur la plateforme nationale "</w:t>
      </w:r>
      <w:proofErr w:type="spellStart"/>
      <w:r w:rsidR="00A17CCC" w:rsidRPr="00CD7359">
        <w:rPr>
          <w:rFonts w:ascii="Calibri" w:hAnsi="Calibri"/>
          <w:color w:val="auto"/>
          <w:szCs w:val="22"/>
        </w:rPr>
        <w:t>TéléAccords</w:t>
      </w:r>
      <w:proofErr w:type="spellEnd"/>
      <w:r w:rsidR="00A17CCC" w:rsidRPr="00CD7359">
        <w:rPr>
          <w:rFonts w:ascii="Calibri" w:hAnsi="Calibri"/>
          <w:color w:val="auto"/>
          <w:szCs w:val="22"/>
        </w:rPr>
        <w:t xml:space="preserve">" à l’adresse suivante : </w:t>
      </w:r>
      <w:hyperlink r:id="rId8" w:history="1">
        <w:r w:rsidRPr="00CD7359">
          <w:rPr>
            <w:rStyle w:val="Lienhypertexte"/>
            <w:rFonts w:ascii="Calibri" w:hAnsi="Calibri"/>
            <w:color w:val="auto"/>
            <w:szCs w:val="22"/>
          </w:rPr>
          <w:t>www.teleaccords.travail-emploi.gouv.fr</w:t>
        </w:r>
      </w:hyperlink>
      <w:r w:rsidR="00A17CCC" w:rsidRPr="00CD7359">
        <w:rPr>
          <w:rFonts w:ascii="Calibri" w:hAnsi="Calibri"/>
          <w:color w:val="auto"/>
          <w:szCs w:val="22"/>
        </w:rPr>
        <w:t>.</w:t>
      </w:r>
    </w:p>
    <w:p w14:paraId="3C14390F" w14:textId="77777777" w:rsidR="00A17CCC" w:rsidRPr="001E1357" w:rsidRDefault="00A17CCC" w:rsidP="001E1357">
      <w:pPr>
        <w:jc w:val="both"/>
        <w:rPr>
          <w:rFonts w:ascii="Calibri" w:hAnsi="Calibri"/>
          <w:color w:val="auto"/>
          <w:sz w:val="8"/>
          <w:szCs w:val="8"/>
        </w:rPr>
      </w:pPr>
    </w:p>
    <w:p w14:paraId="6EDDBD47" w14:textId="116F71C3" w:rsidR="00A17CCC" w:rsidRPr="00CD7359" w:rsidRDefault="00A17CCC" w:rsidP="001E1357">
      <w:pPr>
        <w:jc w:val="both"/>
        <w:rPr>
          <w:rFonts w:ascii="Calibri" w:hAnsi="Calibri"/>
          <w:color w:val="auto"/>
          <w:szCs w:val="22"/>
        </w:rPr>
      </w:pPr>
      <w:r w:rsidRPr="00CD7359">
        <w:rPr>
          <w:rFonts w:ascii="Calibri" w:hAnsi="Calibri"/>
          <w:color w:val="auto"/>
          <w:szCs w:val="22"/>
        </w:rPr>
        <w:t>Le déposan</w:t>
      </w:r>
      <w:r w:rsidR="00CE2E89" w:rsidRPr="00CD7359">
        <w:rPr>
          <w:rFonts w:ascii="Calibri" w:hAnsi="Calibri"/>
          <w:color w:val="auto"/>
          <w:szCs w:val="22"/>
        </w:rPr>
        <w:t>t adressera un exemplaire de l’a</w:t>
      </w:r>
      <w:r w:rsidRPr="00CD7359">
        <w:rPr>
          <w:rFonts w:ascii="Calibri" w:hAnsi="Calibri"/>
          <w:color w:val="auto"/>
          <w:szCs w:val="22"/>
        </w:rPr>
        <w:t xml:space="preserve">ccord au secrétariat greffe </w:t>
      </w:r>
      <w:r w:rsidR="00CE2E89" w:rsidRPr="00CD7359">
        <w:rPr>
          <w:rFonts w:ascii="Calibri" w:hAnsi="Calibri"/>
          <w:color w:val="auto"/>
          <w:szCs w:val="22"/>
        </w:rPr>
        <w:t>du conseil de prud'hommes de Cherbourg-en-Cotentin</w:t>
      </w:r>
      <w:r w:rsidRPr="00CD7359">
        <w:rPr>
          <w:rFonts w:ascii="Calibri" w:hAnsi="Calibri"/>
          <w:color w:val="auto"/>
          <w:szCs w:val="22"/>
        </w:rPr>
        <w:t>.</w:t>
      </w:r>
    </w:p>
    <w:p w14:paraId="4BB33BE9" w14:textId="77777777" w:rsidR="00A17CCC" w:rsidRPr="001E1357" w:rsidRDefault="00A17CCC" w:rsidP="001E1357">
      <w:pPr>
        <w:jc w:val="both"/>
        <w:rPr>
          <w:rFonts w:ascii="Calibri" w:hAnsi="Calibri"/>
          <w:color w:val="auto"/>
          <w:sz w:val="8"/>
          <w:szCs w:val="8"/>
        </w:rPr>
      </w:pPr>
    </w:p>
    <w:p w14:paraId="360E41DF" w14:textId="7AB94961" w:rsidR="00A17CCC" w:rsidRPr="00CD7359" w:rsidRDefault="00CE2E89" w:rsidP="001E1357">
      <w:pPr>
        <w:jc w:val="both"/>
        <w:rPr>
          <w:rFonts w:ascii="Calibri" w:hAnsi="Calibri"/>
          <w:color w:val="auto"/>
          <w:szCs w:val="22"/>
        </w:rPr>
      </w:pPr>
      <w:r w:rsidRPr="00CD7359">
        <w:rPr>
          <w:rFonts w:ascii="Calibri" w:hAnsi="Calibri"/>
          <w:color w:val="auto"/>
          <w:szCs w:val="22"/>
        </w:rPr>
        <w:t>Les p</w:t>
      </w:r>
      <w:r w:rsidR="00A17CCC" w:rsidRPr="00CD7359">
        <w:rPr>
          <w:rFonts w:ascii="Calibri" w:hAnsi="Calibri"/>
          <w:color w:val="auto"/>
          <w:szCs w:val="22"/>
        </w:rPr>
        <w:t>arties rappellent que, dans un acte distinct du présent accord, elles pourront convenir qu’une partie du présent accord ne fera pas l’o</w:t>
      </w:r>
      <w:r w:rsidRPr="00CD7359">
        <w:rPr>
          <w:rFonts w:ascii="Calibri" w:hAnsi="Calibri"/>
          <w:color w:val="auto"/>
          <w:szCs w:val="22"/>
        </w:rPr>
        <w:t>bjet de la publication prévue par le c</w:t>
      </w:r>
      <w:r w:rsidR="00A17CCC" w:rsidRPr="00CD7359">
        <w:rPr>
          <w:rFonts w:ascii="Calibri" w:hAnsi="Calibri"/>
          <w:color w:val="auto"/>
          <w:szCs w:val="22"/>
        </w:rPr>
        <w:t xml:space="preserve">ode du travail. En outre, l'employeur peut occulter les éléments portant atteinte aux intérêts stratégiques de </w:t>
      </w:r>
      <w:r w:rsidRPr="00CD7359">
        <w:rPr>
          <w:rFonts w:ascii="Calibri" w:hAnsi="Calibri"/>
          <w:color w:val="auto"/>
          <w:szCs w:val="22"/>
        </w:rPr>
        <w:t>la SPL</w:t>
      </w:r>
      <w:r w:rsidR="00A17CCC" w:rsidRPr="00CD7359">
        <w:rPr>
          <w:rFonts w:ascii="Calibri" w:hAnsi="Calibri"/>
          <w:color w:val="auto"/>
          <w:szCs w:val="22"/>
        </w:rPr>
        <w:t xml:space="preserve">. </w:t>
      </w:r>
    </w:p>
    <w:p w14:paraId="5C01D4E3" w14:textId="77777777" w:rsidR="00A17CCC" w:rsidRPr="001E1357" w:rsidRDefault="00A17CCC" w:rsidP="001E1357">
      <w:pPr>
        <w:jc w:val="both"/>
        <w:rPr>
          <w:rFonts w:ascii="Calibri" w:hAnsi="Calibri"/>
          <w:color w:val="auto"/>
          <w:sz w:val="8"/>
          <w:szCs w:val="8"/>
        </w:rPr>
      </w:pPr>
    </w:p>
    <w:p w14:paraId="303F68FC" w14:textId="36ADFCC8" w:rsidR="00BF39D2" w:rsidRPr="00CD7359" w:rsidRDefault="00A17CCC" w:rsidP="001E1357">
      <w:pPr>
        <w:jc w:val="both"/>
        <w:rPr>
          <w:rFonts w:ascii="Calibri" w:hAnsi="Calibri"/>
          <w:color w:val="auto"/>
          <w:szCs w:val="22"/>
        </w:rPr>
      </w:pPr>
      <w:r w:rsidRPr="00CD7359">
        <w:rPr>
          <w:rFonts w:ascii="Calibri" w:hAnsi="Calibri"/>
          <w:color w:val="auto"/>
          <w:szCs w:val="22"/>
        </w:rPr>
        <w:t>A défaut, le présent accord sera pub</w:t>
      </w:r>
      <w:r w:rsidR="00B34CAC" w:rsidRPr="00CD7359">
        <w:rPr>
          <w:rFonts w:ascii="Calibri" w:hAnsi="Calibri"/>
          <w:color w:val="auto"/>
          <w:szCs w:val="22"/>
        </w:rPr>
        <w:t>lié dans une version intégrale.</w:t>
      </w:r>
    </w:p>
    <w:p w14:paraId="22F6238B" w14:textId="77777777" w:rsidR="00103923" w:rsidRPr="00CD7359" w:rsidRDefault="00103923" w:rsidP="001E1357">
      <w:pPr>
        <w:rPr>
          <w:color w:val="auto"/>
        </w:rPr>
      </w:pPr>
    </w:p>
    <w:p w14:paraId="303F6906" w14:textId="3108A0A4" w:rsidR="00FE1719" w:rsidRPr="00CD7359" w:rsidRDefault="00FE1719" w:rsidP="001E1357">
      <w:pPr>
        <w:rPr>
          <w:color w:val="auto"/>
        </w:rPr>
      </w:pPr>
      <w:r w:rsidRPr="00CD7359">
        <w:rPr>
          <w:color w:val="auto"/>
        </w:rPr>
        <w:lastRenderedPageBreak/>
        <w:t>Fait à</w:t>
      </w:r>
      <w:r w:rsidR="000562EE" w:rsidRPr="00CD7359">
        <w:rPr>
          <w:color w:val="auto"/>
        </w:rPr>
        <w:t xml:space="preserve"> Cherbourg-en-Cotentin</w:t>
      </w:r>
      <w:r w:rsidR="001E1357" w:rsidRPr="00E13A9A">
        <w:rPr>
          <w:color w:val="auto"/>
        </w:rPr>
        <w:t>,</w:t>
      </w:r>
      <w:r w:rsidR="001E1357" w:rsidRPr="001E1357">
        <w:rPr>
          <w:color w:val="EE0000"/>
        </w:rPr>
        <w:t xml:space="preserve"> </w:t>
      </w:r>
      <w:r w:rsidR="001E1357" w:rsidRPr="005F2BA7">
        <w:rPr>
          <w:color w:val="auto"/>
        </w:rPr>
        <w:t>l</w:t>
      </w:r>
      <w:r w:rsidRPr="005F2BA7">
        <w:rPr>
          <w:color w:val="auto"/>
        </w:rPr>
        <w:t>e</w:t>
      </w:r>
      <w:r w:rsidR="009A2170" w:rsidRPr="005F2BA7">
        <w:rPr>
          <w:color w:val="auto"/>
        </w:rPr>
        <w:t xml:space="preserve"> </w:t>
      </w:r>
      <w:r w:rsidR="00523767" w:rsidRPr="005F2BA7">
        <w:rPr>
          <w:color w:val="auto"/>
        </w:rPr>
        <w:t>30/04/</w:t>
      </w:r>
      <w:r w:rsidR="009A2170" w:rsidRPr="005F2BA7">
        <w:rPr>
          <w:color w:val="auto"/>
        </w:rPr>
        <w:t>202</w:t>
      </w:r>
      <w:r w:rsidR="001E1357" w:rsidRPr="005F2BA7">
        <w:rPr>
          <w:color w:val="auto"/>
        </w:rPr>
        <w:t>6</w:t>
      </w:r>
      <w:r w:rsidR="00523767" w:rsidRPr="005F2BA7">
        <w:rPr>
          <w:color w:val="auto"/>
        </w:rPr>
        <w:t xml:space="preserve"> à 13h00</w:t>
      </w:r>
      <w:r w:rsidR="001E1357" w:rsidRPr="005F2BA7">
        <w:rPr>
          <w:color w:val="auto"/>
        </w:rPr>
        <w:t>.</w:t>
      </w:r>
    </w:p>
    <w:p w14:paraId="151439D6" w14:textId="77777777" w:rsidR="00CE2E89" w:rsidRPr="00CD7359" w:rsidRDefault="00CE2E89" w:rsidP="001E1357">
      <w:pPr>
        <w:rPr>
          <w:color w:val="auto"/>
        </w:rPr>
      </w:pPr>
    </w:p>
    <w:p w14:paraId="303F6907" w14:textId="2C60E069" w:rsidR="00FE1719" w:rsidRPr="00CD7359" w:rsidRDefault="000562EE" w:rsidP="001E1357">
      <w:pPr>
        <w:rPr>
          <w:color w:val="auto"/>
        </w:rPr>
      </w:pPr>
      <w:r w:rsidRPr="00CD7359">
        <w:rPr>
          <w:color w:val="auto"/>
        </w:rPr>
        <w:t>En quatre</w:t>
      </w:r>
      <w:r w:rsidR="00FE1719" w:rsidRPr="00CD7359">
        <w:rPr>
          <w:color w:val="auto"/>
        </w:rPr>
        <w:t xml:space="preserve"> exemplaires originaux</w:t>
      </w:r>
    </w:p>
    <w:p w14:paraId="303F6908" w14:textId="77777777" w:rsidR="00BC100F" w:rsidRPr="00CD7359" w:rsidRDefault="00BC100F" w:rsidP="001E1357">
      <w:pPr>
        <w:rPr>
          <w:color w:val="auto"/>
        </w:rPr>
      </w:pPr>
    </w:p>
    <w:tbl>
      <w:tblPr>
        <w:tblStyle w:val="Grilledutableau"/>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6"/>
        <w:gridCol w:w="4536"/>
      </w:tblGrid>
      <w:tr w:rsidR="00CD7359" w:rsidRPr="00CD7359" w14:paraId="303F691A" w14:textId="77777777" w:rsidTr="002E2164">
        <w:tc>
          <w:tcPr>
            <w:tcW w:w="4606" w:type="dxa"/>
          </w:tcPr>
          <w:p w14:paraId="00CF90A4" w14:textId="77777777" w:rsidR="00335124" w:rsidRDefault="00335124" w:rsidP="001E1357">
            <w:pPr>
              <w:rPr>
                <w:color w:val="auto"/>
              </w:rPr>
            </w:pPr>
            <w:r>
              <w:rPr>
                <w:color w:val="auto"/>
              </w:rPr>
              <w:t>....................................</w:t>
            </w:r>
          </w:p>
          <w:p w14:paraId="029C0204" w14:textId="42C0FDA6" w:rsidR="000562EE" w:rsidRPr="00CD7359" w:rsidRDefault="00D53D2A" w:rsidP="001E1357">
            <w:pPr>
              <w:rPr>
                <w:b/>
                <w:color w:val="auto"/>
              </w:rPr>
            </w:pPr>
            <w:r w:rsidRPr="00CD7359">
              <w:rPr>
                <w:b/>
                <w:color w:val="auto"/>
              </w:rPr>
              <w:t>Déléguée syndicale CGT</w:t>
            </w:r>
          </w:p>
          <w:p w14:paraId="303F6916" w14:textId="4D8BAFED" w:rsidR="00BC100F" w:rsidRPr="00CD7359" w:rsidRDefault="00BC100F" w:rsidP="001E1357">
            <w:pPr>
              <w:rPr>
                <w:color w:val="auto"/>
              </w:rPr>
            </w:pPr>
          </w:p>
        </w:tc>
        <w:tc>
          <w:tcPr>
            <w:tcW w:w="4606" w:type="dxa"/>
          </w:tcPr>
          <w:p w14:paraId="0E0CFF19" w14:textId="77777777" w:rsidR="00335124" w:rsidRDefault="00335124" w:rsidP="001E1357">
            <w:pPr>
              <w:rPr>
                <w:color w:val="auto"/>
              </w:rPr>
            </w:pPr>
            <w:r>
              <w:rPr>
                <w:color w:val="auto"/>
              </w:rPr>
              <w:t>....................................</w:t>
            </w:r>
          </w:p>
          <w:p w14:paraId="37964417" w14:textId="220DFF6F" w:rsidR="00367702" w:rsidRPr="00CD7359" w:rsidRDefault="00367702" w:rsidP="001E1357">
            <w:pPr>
              <w:rPr>
                <w:b/>
                <w:color w:val="auto"/>
              </w:rPr>
            </w:pPr>
            <w:r w:rsidRPr="00CD7359">
              <w:rPr>
                <w:b/>
                <w:color w:val="auto"/>
              </w:rPr>
              <w:t>Président Directeur Général</w:t>
            </w:r>
          </w:p>
          <w:p w14:paraId="303F6919" w14:textId="77777777" w:rsidR="00BC100F" w:rsidRPr="00CD7359" w:rsidRDefault="00BC100F" w:rsidP="001E1357">
            <w:pPr>
              <w:rPr>
                <w:color w:val="auto"/>
              </w:rPr>
            </w:pPr>
          </w:p>
        </w:tc>
      </w:tr>
    </w:tbl>
    <w:p w14:paraId="45961F65" w14:textId="77777777" w:rsidR="00507DE4" w:rsidRPr="00CD7359" w:rsidRDefault="00507DE4" w:rsidP="00507DE4">
      <w:pPr>
        <w:pStyle w:val="Titre"/>
        <w:rPr>
          <w:szCs w:val="28"/>
          <w:u w:val="single"/>
        </w:rPr>
      </w:pPr>
      <w:r w:rsidRPr="00CD7359">
        <w:br w:type="page"/>
      </w:r>
    </w:p>
    <w:p w14:paraId="3389A23E" w14:textId="1A7D45C5" w:rsidR="00951A0F" w:rsidRPr="00CD7359" w:rsidRDefault="00951A0F" w:rsidP="008933DE">
      <w:pPr>
        <w:pStyle w:val="Titre1"/>
        <w:jc w:val="center"/>
        <w:rPr>
          <w:rFonts w:ascii="Segoe UI" w:hAnsi="Segoe UI" w:cs="Segoe UI"/>
          <w:sz w:val="18"/>
          <w:szCs w:val="18"/>
        </w:rPr>
      </w:pPr>
      <w:bookmarkStart w:id="65" w:name="_Toc227936223"/>
      <w:r w:rsidRPr="00CD7359">
        <w:rPr>
          <w:rStyle w:val="normaltextrun"/>
          <w:rFonts w:ascii="Calibri" w:hAnsi="Calibri" w:cs="Calibri"/>
          <w:szCs w:val="36"/>
        </w:rPr>
        <w:lastRenderedPageBreak/>
        <w:t>ANNEXE</w:t>
      </w:r>
      <w:bookmarkEnd w:id="65"/>
    </w:p>
    <w:p w14:paraId="422201F6" w14:textId="77777777" w:rsidR="00951A0F" w:rsidRPr="00CD7359" w:rsidRDefault="00951A0F" w:rsidP="00951A0F">
      <w:pPr>
        <w:pStyle w:val="paragraph"/>
        <w:spacing w:before="0" w:beforeAutospacing="0" w:after="0" w:afterAutospacing="0"/>
        <w:textAlignment w:val="baseline"/>
        <w:rPr>
          <w:rFonts w:ascii="Segoe UI" w:hAnsi="Segoe UI" w:cs="Segoe UI"/>
          <w:sz w:val="18"/>
          <w:szCs w:val="18"/>
        </w:rPr>
      </w:pPr>
      <w:r w:rsidRPr="00CD7359">
        <w:rPr>
          <w:rStyle w:val="eop"/>
          <w:rFonts w:ascii="Calibri" w:hAnsi="Calibri" w:cs="Calibri"/>
          <w:sz w:val="22"/>
          <w:szCs w:val="22"/>
        </w:rPr>
        <w:t> </w:t>
      </w:r>
    </w:p>
    <w:p w14:paraId="2DB20140" w14:textId="77777777" w:rsidR="00951A0F" w:rsidRPr="001E1357" w:rsidRDefault="00951A0F" w:rsidP="00951A0F">
      <w:pPr>
        <w:pStyle w:val="paragraph"/>
        <w:spacing w:before="0" w:beforeAutospacing="0" w:after="0" w:afterAutospacing="0"/>
        <w:jc w:val="center"/>
        <w:textAlignment w:val="baseline"/>
        <w:rPr>
          <w:rFonts w:ascii="Segoe UI" w:hAnsi="Segoe UI" w:cs="Segoe UI"/>
          <w:sz w:val="18"/>
          <w:szCs w:val="18"/>
        </w:rPr>
      </w:pPr>
      <w:r w:rsidRPr="001E1357">
        <w:rPr>
          <w:rStyle w:val="normaltextrun"/>
          <w:rFonts w:ascii="Calibri" w:hAnsi="Calibri" w:cs="Calibri"/>
          <w:b/>
          <w:bCs/>
          <w:sz w:val="28"/>
          <w:szCs w:val="28"/>
        </w:rPr>
        <w:t>Exemples des décomptes des heures en crédit ou en débit travaillées dans les limites et au-delà des limites de report</w:t>
      </w:r>
      <w:r w:rsidRPr="001E1357">
        <w:rPr>
          <w:rStyle w:val="eop"/>
          <w:rFonts w:ascii="Calibri" w:hAnsi="Calibri" w:cs="Calibri"/>
          <w:sz w:val="28"/>
          <w:szCs w:val="28"/>
        </w:rPr>
        <w:t> </w:t>
      </w:r>
    </w:p>
    <w:p w14:paraId="20E6C7A6" w14:textId="77777777" w:rsidR="00951A0F" w:rsidRPr="00CD7359" w:rsidRDefault="00951A0F" w:rsidP="00951A0F">
      <w:pPr>
        <w:pStyle w:val="paragraph"/>
        <w:spacing w:before="0" w:beforeAutospacing="0" w:after="0" w:afterAutospacing="0"/>
        <w:textAlignment w:val="baseline"/>
        <w:rPr>
          <w:rFonts w:ascii="Segoe UI" w:hAnsi="Segoe UI" w:cs="Segoe UI"/>
          <w:sz w:val="18"/>
          <w:szCs w:val="18"/>
        </w:rPr>
      </w:pPr>
      <w:r w:rsidRPr="00CD7359">
        <w:rPr>
          <w:rStyle w:val="eop"/>
          <w:rFonts w:ascii="Calibri" w:hAnsi="Calibri" w:cs="Calibri"/>
          <w:sz w:val="22"/>
          <w:szCs w:val="22"/>
        </w:rPr>
        <w:t> </w:t>
      </w:r>
    </w:p>
    <w:p w14:paraId="5085E526" w14:textId="77777777" w:rsidR="00951A0F" w:rsidRPr="001E1357" w:rsidRDefault="00951A0F" w:rsidP="001E1357">
      <w:pPr>
        <w:pStyle w:val="paragraph"/>
        <w:shd w:val="clear" w:color="auto" w:fill="D9D9D9" w:themeFill="background1" w:themeFillShade="D9"/>
        <w:spacing w:before="0" w:beforeAutospacing="0" w:after="0" w:afterAutospacing="0"/>
        <w:textAlignment w:val="baseline"/>
        <w:rPr>
          <w:rFonts w:ascii="Segoe UI" w:hAnsi="Segoe UI" w:cs="Segoe UI"/>
          <w:sz w:val="18"/>
          <w:szCs w:val="18"/>
        </w:rPr>
      </w:pPr>
      <w:r w:rsidRPr="001E1357">
        <w:rPr>
          <w:rStyle w:val="normaltextrun"/>
          <w:rFonts w:ascii="Calibri" w:hAnsi="Calibri" w:cs="Calibri"/>
          <w:b/>
          <w:bCs/>
          <w:sz w:val="22"/>
          <w:szCs w:val="22"/>
        </w:rPr>
        <w:t>EN CAS DE TEMPS PLEIN</w:t>
      </w:r>
      <w:r w:rsidRPr="001E1357">
        <w:rPr>
          <w:rStyle w:val="eop"/>
          <w:rFonts w:ascii="Calibri" w:hAnsi="Calibri" w:cs="Calibri"/>
          <w:sz w:val="22"/>
          <w:szCs w:val="22"/>
        </w:rPr>
        <w:t> </w:t>
      </w:r>
    </w:p>
    <w:p w14:paraId="3BB4C556" w14:textId="348E7576" w:rsidR="00951A0F" w:rsidRPr="004A1BA4" w:rsidRDefault="00951A0F" w:rsidP="00951A0F">
      <w:pPr>
        <w:pStyle w:val="paragraph"/>
        <w:spacing w:before="0" w:beforeAutospacing="0" w:after="0" w:afterAutospacing="0"/>
        <w:jc w:val="both"/>
        <w:textAlignment w:val="baseline"/>
        <w:rPr>
          <w:rFonts w:ascii="Segoe UI" w:hAnsi="Segoe UI" w:cs="Segoe UI"/>
          <w:sz w:val="12"/>
          <w:szCs w:val="12"/>
        </w:rPr>
      </w:pPr>
    </w:p>
    <w:p w14:paraId="2103489D"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1E1357">
        <w:rPr>
          <w:rStyle w:val="normaltextrun"/>
          <w:rFonts w:ascii="Calibri" w:hAnsi="Calibri" w:cs="Calibri"/>
          <w:b/>
          <w:bCs/>
          <w:sz w:val="22"/>
          <w:szCs w:val="22"/>
          <w:u w:val="single"/>
        </w:rPr>
        <w:t>Cas n°1 </w:t>
      </w:r>
      <w:r w:rsidRPr="00CD7359">
        <w:rPr>
          <w:rStyle w:val="normaltextrun"/>
          <w:rFonts w:ascii="Calibri" w:hAnsi="Calibri" w:cs="Calibri"/>
          <w:b/>
          <w:bCs/>
          <w:sz w:val="22"/>
          <w:szCs w:val="22"/>
        </w:rPr>
        <w:t>: </w:t>
      </w:r>
      <w:r w:rsidRPr="00CD7359">
        <w:rPr>
          <w:rStyle w:val="eop"/>
          <w:rFonts w:ascii="Calibri" w:hAnsi="Calibri" w:cs="Calibri"/>
          <w:sz w:val="22"/>
          <w:szCs w:val="22"/>
        </w:rPr>
        <w:t> </w:t>
      </w:r>
    </w:p>
    <w:p w14:paraId="160576BF" w14:textId="1DD9E617" w:rsidR="00951A0F" w:rsidRPr="001E1357" w:rsidRDefault="00951A0F" w:rsidP="00951A0F">
      <w:pPr>
        <w:pStyle w:val="paragraph"/>
        <w:spacing w:before="0" w:beforeAutospacing="0" w:after="0" w:afterAutospacing="0"/>
        <w:jc w:val="both"/>
        <w:textAlignment w:val="baseline"/>
        <w:rPr>
          <w:rFonts w:ascii="Segoe UI" w:hAnsi="Segoe UI" w:cs="Segoe UI"/>
          <w:sz w:val="8"/>
          <w:szCs w:val="8"/>
        </w:rPr>
      </w:pPr>
    </w:p>
    <w:p w14:paraId="6AA92A57"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CD7359">
        <w:rPr>
          <w:rStyle w:val="normaltextrun"/>
          <w:rFonts w:ascii="Calibri" w:hAnsi="Calibri" w:cs="Calibri"/>
          <w:sz w:val="22"/>
          <w:szCs w:val="22"/>
        </w:rPr>
        <w:t>Salarié avec compteur bloqué à 15 heures et qui travaille une semaine de 38 heures de sa propre initiative : les 3 heures excédentaires ne sont ni payées, ni récupérées. Elles sont perdues.</w:t>
      </w:r>
      <w:r w:rsidRPr="00CD7359">
        <w:rPr>
          <w:rStyle w:val="eop"/>
          <w:rFonts w:ascii="Calibri" w:hAnsi="Calibri" w:cs="Calibri"/>
          <w:sz w:val="22"/>
          <w:szCs w:val="22"/>
        </w:rPr>
        <w:t> </w:t>
      </w:r>
    </w:p>
    <w:p w14:paraId="76CA4B35" w14:textId="6BF29F35"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p>
    <w:p w14:paraId="49B416E8"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1E1357">
        <w:rPr>
          <w:rStyle w:val="normaltextrun"/>
          <w:rFonts w:ascii="Calibri" w:hAnsi="Calibri" w:cs="Calibri"/>
          <w:b/>
          <w:bCs/>
          <w:sz w:val="22"/>
          <w:szCs w:val="22"/>
          <w:u w:val="single"/>
        </w:rPr>
        <w:t>Cas n°2 </w:t>
      </w:r>
      <w:r w:rsidRPr="00CD7359">
        <w:rPr>
          <w:rStyle w:val="normaltextrun"/>
          <w:rFonts w:ascii="Calibri" w:hAnsi="Calibri" w:cs="Calibri"/>
          <w:b/>
          <w:bCs/>
          <w:sz w:val="22"/>
          <w:szCs w:val="22"/>
        </w:rPr>
        <w:t>:</w:t>
      </w:r>
      <w:r w:rsidRPr="00CD7359">
        <w:rPr>
          <w:rStyle w:val="eop"/>
          <w:rFonts w:ascii="Calibri" w:hAnsi="Calibri" w:cs="Calibri"/>
          <w:sz w:val="22"/>
          <w:szCs w:val="22"/>
        </w:rPr>
        <w:t> </w:t>
      </w:r>
    </w:p>
    <w:p w14:paraId="1CDF966E" w14:textId="41EAF68A" w:rsidR="00951A0F" w:rsidRPr="001E1357" w:rsidRDefault="00951A0F" w:rsidP="00951A0F">
      <w:pPr>
        <w:pStyle w:val="paragraph"/>
        <w:spacing w:before="0" w:beforeAutospacing="0" w:after="0" w:afterAutospacing="0"/>
        <w:jc w:val="both"/>
        <w:textAlignment w:val="baseline"/>
        <w:rPr>
          <w:rFonts w:ascii="Segoe UI" w:hAnsi="Segoe UI" w:cs="Segoe UI"/>
          <w:sz w:val="8"/>
          <w:szCs w:val="8"/>
        </w:rPr>
      </w:pPr>
    </w:p>
    <w:p w14:paraId="489AACC3"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CD7359">
        <w:rPr>
          <w:rStyle w:val="normaltextrun"/>
          <w:rFonts w:ascii="Calibri" w:hAnsi="Calibri" w:cs="Calibri"/>
          <w:sz w:val="22"/>
          <w:szCs w:val="22"/>
        </w:rPr>
        <w:t>Salarié avec compteur bloqué à 15 heures et qui travaille une semaine de 38 heures à la demande du supérieur hiérarchique : les 3 heures excédentaires sont des heures supplémentaires. Elles sont payées ou récupérées comme telles.</w:t>
      </w:r>
      <w:r w:rsidRPr="00CD7359">
        <w:rPr>
          <w:rStyle w:val="eop"/>
          <w:rFonts w:ascii="Calibri" w:hAnsi="Calibri" w:cs="Calibri"/>
          <w:sz w:val="22"/>
          <w:szCs w:val="22"/>
        </w:rPr>
        <w:t> </w:t>
      </w:r>
    </w:p>
    <w:p w14:paraId="70E29485" w14:textId="6E00F28F"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p>
    <w:p w14:paraId="3F68B0CC"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1E1357">
        <w:rPr>
          <w:rStyle w:val="normaltextrun"/>
          <w:rFonts w:ascii="Calibri" w:hAnsi="Calibri" w:cs="Calibri"/>
          <w:b/>
          <w:bCs/>
          <w:sz w:val="22"/>
          <w:szCs w:val="22"/>
          <w:u w:val="single"/>
        </w:rPr>
        <w:t>Cas n°3 </w:t>
      </w:r>
      <w:r w:rsidRPr="00CD7359">
        <w:rPr>
          <w:rStyle w:val="normaltextrun"/>
          <w:rFonts w:ascii="Calibri" w:hAnsi="Calibri" w:cs="Calibri"/>
          <w:b/>
          <w:bCs/>
          <w:sz w:val="22"/>
          <w:szCs w:val="22"/>
        </w:rPr>
        <w:t>:</w:t>
      </w:r>
      <w:r w:rsidRPr="00CD7359">
        <w:rPr>
          <w:rStyle w:val="eop"/>
          <w:rFonts w:ascii="Calibri" w:hAnsi="Calibri" w:cs="Calibri"/>
          <w:sz w:val="22"/>
          <w:szCs w:val="22"/>
        </w:rPr>
        <w:t> </w:t>
      </w:r>
    </w:p>
    <w:p w14:paraId="2E534CF7" w14:textId="35663D67" w:rsidR="00951A0F" w:rsidRPr="001E1357" w:rsidRDefault="00951A0F" w:rsidP="00951A0F">
      <w:pPr>
        <w:pStyle w:val="paragraph"/>
        <w:spacing w:before="0" w:beforeAutospacing="0" w:after="0" w:afterAutospacing="0"/>
        <w:jc w:val="both"/>
        <w:textAlignment w:val="baseline"/>
        <w:rPr>
          <w:rFonts w:ascii="Segoe UI" w:hAnsi="Segoe UI" w:cs="Segoe UI"/>
          <w:sz w:val="8"/>
          <w:szCs w:val="8"/>
        </w:rPr>
      </w:pPr>
    </w:p>
    <w:p w14:paraId="4CBC64D0"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CD7359">
        <w:rPr>
          <w:rStyle w:val="normaltextrun"/>
          <w:rFonts w:ascii="Calibri" w:hAnsi="Calibri" w:cs="Calibri"/>
          <w:sz w:val="22"/>
          <w:szCs w:val="22"/>
        </w:rPr>
        <w:t>Salarié avec aucune heure en crédit ou en débit dans le compteur. Il travaille de sa propre initiative 40 heures la semaine N (</w:t>
      </w:r>
      <w:r w:rsidRPr="001E1357">
        <w:rPr>
          <w:rStyle w:val="normaltextrun"/>
          <w:rFonts w:ascii="Calibri" w:hAnsi="Calibri" w:cs="Calibri"/>
          <w:i/>
          <w:iCs/>
          <w:color w:val="808080" w:themeColor="background1" w:themeShade="80"/>
          <w:sz w:val="22"/>
          <w:szCs w:val="22"/>
        </w:rPr>
        <w:t>crédit de 5 heures</w:t>
      </w:r>
      <w:r w:rsidRPr="00CD7359">
        <w:rPr>
          <w:rStyle w:val="normaltextrun"/>
          <w:rFonts w:ascii="Calibri" w:hAnsi="Calibri" w:cs="Calibri"/>
          <w:sz w:val="22"/>
          <w:szCs w:val="22"/>
        </w:rPr>
        <w:t>) et 30 heures la semaine N+1 (</w:t>
      </w:r>
      <w:r w:rsidRPr="001E1357">
        <w:rPr>
          <w:rStyle w:val="normaltextrun"/>
          <w:rFonts w:ascii="Calibri" w:hAnsi="Calibri" w:cs="Calibri"/>
          <w:i/>
          <w:iCs/>
          <w:color w:val="808080" w:themeColor="background1" w:themeShade="80"/>
          <w:sz w:val="22"/>
          <w:szCs w:val="22"/>
        </w:rPr>
        <w:t>débit de 5 heures</w:t>
      </w:r>
      <w:r w:rsidRPr="00CD7359">
        <w:rPr>
          <w:rStyle w:val="normaltextrun"/>
          <w:rFonts w:ascii="Calibri" w:hAnsi="Calibri" w:cs="Calibri"/>
          <w:sz w:val="22"/>
          <w:szCs w:val="22"/>
        </w:rPr>
        <w:t>) : le solde du compteur reste à 0.</w:t>
      </w:r>
      <w:r w:rsidRPr="00CD7359">
        <w:rPr>
          <w:rStyle w:val="eop"/>
          <w:rFonts w:ascii="Calibri" w:hAnsi="Calibri" w:cs="Calibri"/>
          <w:sz w:val="22"/>
          <w:szCs w:val="22"/>
        </w:rPr>
        <w:t> </w:t>
      </w:r>
    </w:p>
    <w:p w14:paraId="72746B88" w14:textId="26D1F6DD" w:rsidR="00951A0F" w:rsidRDefault="00951A0F" w:rsidP="00951A0F">
      <w:pPr>
        <w:pStyle w:val="paragraph"/>
        <w:spacing w:before="0" w:beforeAutospacing="0" w:after="0" w:afterAutospacing="0"/>
        <w:jc w:val="both"/>
        <w:textAlignment w:val="baseline"/>
        <w:rPr>
          <w:rStyle w:val="eop"/>
          <w:rFonts w:ascii="Calibri" w:hAnsi="Calibri" w:cs="Calibri"/>
          <w:sz w:val="22"/>
          <w:szCs w:val="22"/>
        </w:rPr>
      </w:pPr>
    </w:p>
    <w:p w14:paraId="53CDC9A7" w14:textId="77777777" w:rsidR="004A1BA4" w:rsidRDefault="004A1BA4" w:rsidP="00951A0F">
      <w:pPr>
        <w:pStyle w:val="paragraph"/>
        <w:spacing w:before="0" w:beforeAutospacing="0" w:after="0" w:afterAutospacing="0"/>
        <w:jc w:val="both"/>
        <w:textAlignment w:val="baseline"/>
        <w:rPr>
          <w:rStyle w:val="eop"/>
          <w:rFonts w:ascii="Calibri" w:hAnsi="Calibri" w:cs="Calibri"/>
          <w:sz w:val="22"/>
          <w:szCs w:val="22"/>
        </w:rPr>
      </w:pPr>
    </w:p>
    <w:p w14:paraId="6AFBAC3A" w14:textId="77777777" w:rsidR="004A1BA4" w:rsidRPr="00CD7359" w:rsidRDefault="004A1BA4" w:rsidP="00951A0F">
      <w:pPr>
        <w:pStyle w:val="paragraph"/>
        <w:spacing w:before="0" w:beforeAutospacing="0" w:after="0" w:afterAutospacing="0"/>
        <w:jc w:val="both"/>
        <w:textAlignment w:val="baseline"/>
        <w:rPr>
          <w:rFonts w:ascii="Segoe UI" w:hAnsi="Segoe UI" w:cs="Segoe UI"/>
          <w:sz w:val="18"/>
          <w:szCs w:val="18"/>
        </w:rPr>
      </w:pPr>
    </w:p>
    <w:p w14:paraId="774E36CA" w14:textId="77777777" w:rsidR="00951A0F" w:rsidRPr="004A1BA4" w:rsidRDefault="00951A0F" w:rsidP="004A1BA4">
      <w:pPr>
        <w:pStyle w:val="paragraph"/>
        <w:shd w:val="clear" w:color="auto" w:fill="D9D9D9" w:themeFill="background1" w:themeFillShade="D9"/>
        <w:spacing w:before="0" w:beforeAutospacing="0" w:after="0" w:afterAutospacing="0"/>
        <w:textAlignment w:val="baseline"/>
        <w:rPr>
          <w:rFonts w:ascii="Segoe UI" w:hAnsi="Segoe UI" w:cs="Segoe UI"/>
          <w:sz w:val="18"/>
          <w:szCs w:val="18"/>
        </w:rPr>
      </w:pPr>
      <w:r w:rsidRPr="004A1BA4">
        <w:rPr>
          <w:rStyle w:val="normaltextrun"/>
          <w:rFonts w:ascii="Calibri" w:hAnsi="Calibri" w:cs="Calibri"/>
          <w:b/>
          <w:bCs/>
          <w:sz w:val="22"/>
          <w:szCs w:val="22"/>
        </w:rPr>
        <w:t>EN CAS DE TEMPS PARTIEL</w:t>
      </w:r>
      <w:r w:rsidRPr="004A1BA4">
        <w:rPr>
          <w:rStyle w:val="eop"/>
          <w:rFonts w:ascii="Calibri" w:hAnsi="Calibri" w:cs="Calibri"/>
          <w:sz w:val="22"/>
          <w:szCs w:val="22"/>
        </w:rPr>
        <w:t> </w:t>
      </w:r>
    </w:p>
    <w:p w14:paraId="0E98E34A" w14:textId="540B1931" w:rsidR="00951A0F" w:rsidRPr="004A1BA4" w:rsidRDefault="00951A0F" w:rsidP="00951A0F">
      <w:pPr>
        <w:pStyle w:val="paragraph"/>
        <w:spacing w:before="0" w:beforeAutospacing="0" w:after="0" w:afterAutospacing="0"/>
        <w:jc w:val="both"/>
        <w:textAlignment w:val="baseline"/>
        <w:rPr>
          <w:rFonts w:ascii="Segoe UI" w:hAnsi="Segoe UI" w:cs="Segoe UI"/>
          <w:sz w:val="12"/>
          <w:szCs w:val="12"/>
        </w:rPr>
      </w:pPr>
    </w:p>
    <w:p w14:paraId="1A5443C2"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4A1BA4">
        <w:rPr>
          <w:rStyle w:val="normaltextrun"/>
          <w:rFonts w:ascii="Calibri" w:hAnsi="Calibri" w:cs="Calibri"/>
          <w:b/>
          <w:bCs/>
          <w:sz w:val="22"/>
          <w:szCs w:val="22"/>
          <w:u w:val="single"/>
        </w:rPr>
        <w:t>Cas n°1 </w:t>
      </w:r>
      <w:r w:rsidRPr="00CD7359">
        <w:rPr>
          <w:rStyle w:val="normaltextrun"/>
          <w:rFonts w:ascii="Calibri" w:hAnsi="Calibri" w:cs="Calibri"/>
          <w:b/>
          <w:bCs/>
          <w:sz w:val="22"/>
          <w:szCs w:val="22"/>
        </w:rPr>
        <w:t>: </w:t>
      </w:r>
      <w:r w:rsidRPr="00CD7359">
        <w:rPr>
          <w:rStyle w:val="eop"/>
          <w:rFonts w:ascii="Calibri" w:hAnsi="Calibri" w:cs="Calibri"/>
          <w:sz w:val="22"/>
          <w:szCs w:val="22"/>
        </w:rPr>
        <w:t> </w:t>
      </w:r>
    </w:p>
    <w:p w14:paraId="2DB833F5"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8"/>
          <w:szCs w:val="8"/>
        </w:rPr>
      </w:pPr>
    </w:p>
    <w:p w14:paraId="0EAE069D"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CD7359">
        <w:rPr>
          <w:rStyle w:val="normaltextrun"/>
          <w:rFonts w:ascii="Calibri" w:hAnsi="Calibri" w:cs="Calibri"/>
          <w:sz w:val="22"/>
          <w:szCs w:val="22"/>
        </w:rPr>
        <w:t>Salarié à temps partiel 28 heures par semaine avec compteur bloqué à 15 heures et qui travaille une semaine de 31 heures de sa propre initiative : les 3 heures excédentaires ne sont ni payées, ni récupérées. Elles sont perdues.</w:t>
      </w:r>
      <w:r w:rsidRPr="00CD7359">
        <w:rPr>
          <w:rStyle w:val="eop"/>
          <w:rFonts w:ascii="Calibri" w:hAnsi="Calibri" w:cs="Calibri"/>
          <w:sz w:val="22"/>
          <w:szCs w:val="22"/>
        </w:rPr>
        <w:t> </w:t>
      </w:r>
    </w:p>
    <w:p w14:paraId="454068E3"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CD7359">
        <w:rPr>
          <w:rStyle w:val="eop"/>
          <w:rFonts w:ascii="Calibri" w:hAnsi="Calibri" w:cs="Calibri"/>
          <w:sz w:val="22"/>
          <w:szCs w:val="22"/>
        </w:rPr>
        <w:t> </w:t>
      </w:r>
    </w:p>
    <w:p w14:paraId="53049A9D"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4A1BA4">
        <w:rPr>
          <w:rStyle w:val="normaltextrun"/>
          <w:rFonts w:ascii="Calibri" w:hAnsi="Calibri" w:cs="Calibri"/>
          <w:b/>
          <w:bCs/>
          <w:sz w:val="22"/>
          <w:szCs w:val="22"/>
          <w:u w:val="single"/>
        </w:rPr>
        <w:t>Cas n°2 </w:t>
      </w:r>
      <w:r w:rsidRPr="00CD7359">
        <w:rPr>
          <w:rStyle w:val="normaltextrun"/>
          <w:rFonts w:ascii="Calibri" w:hAnsi="Calibri" w:cs="Calibri"/>
          <w:b/>
          <w:bCs/>
          <w:sz w:val="22"/>
          <w:szCs w:val="22"/>
        </w:rPr>
        <w:t>:</w:t>
      </w:r>
      <w:r w:rsidRPr="00CD7359">
        <w:rPr>
          <w:rStyle w:val="eop"/>
          <w:rFonts w:ascii="Calibri" w:hAnsi="Calibri" w:cs="Calibri"/>
          <w:sz w:val="22"/>
          <w:szCs w:val="22"/>
        </w:rPr>
        <w:t> </w:t>
      </w:r>
    </w:p>
    <w:p w14:paraId="72AC642E"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8"/>
          <w:szCs w:val="8"/>
        </w:rPr>
      </w:pPr>
    </w:p>
    <w:p w14:paraId="5A8C2F2C"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CD7359">
        <w:rPr>
          <w:rStyle w:val="normaltextrun"/>
          <w:rFonts w:ascii="Calibri" w:hAnsi="Calibri" w:cs="Calibri"/>
          <w:sz w:val="22"/>
          <w:szCs w:val="22"/>
        </w:rPr>
        <w:t>Salarié à temps partiel 28 heures par semaine avec compteur bloqué à 15 heures et qui travaille une semaine de 31 heures à la demande du supérieur hiérarchique : les 3 heures excédentaires sont des heures complémentaires. Elles sont payées comme telles.</w:t>
      </w:r>
      <w:r w:rsidRPr="00CD7359">
        <w:rPr>
          <w:rStyle w:val="eop"/>
          <w:rFonts w:ascii="Calibri" w:hAnsi="Calibri" w:cs="Calibri"/>
          <w:sz w:val="22"/>
          <w:szCs w:val="22"/>
        </w:rPr>
        <w:t> </w:t>
      </w:r>
    </w:p>
    <w:p w14:paraId="4EFA8B91"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CD7359">
        <w:rPr>
          <w:rStyle w:val="eop"/>
          <w:rFonts w:ascii="Calibri" w:hAnsi="Calibri" w:cs="Calibri"/>
          <w:sz w:val="22"/>
          <w:szCs w:val="22"/>
        </w:rPr>
        <w:t> </w:t>
      </w:r>
    </w:p>
    <w:p w14:paraId="7CC918AE"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4A1BA4">
        <w:rPr>
          <w:rStyle w:val="normaltextrun"/>
          <w:rFonts w:ascii="Calibri" w:hAnsi="Calibri" w:cs="Calibri"/>
          <w:b/>
          <w:bCs/>
          <w:sz w:val="22"/>
          <w:szCs w:val="22"/>
          <w:u w:val="single"/>
        </w:rPr>
        <w:t>Cas n°3 </w:t>
      </w:r>
      <w:r w:rsidRPr="00CD7359">
        <w:rPr>
          <w:rStyle w:val="normaltextrun"/>
          <w:rFonts w:ascii="Calibri" w:hAnsi="Calibri" w:cs="Calibri"/>
          <w:b/>
          <w:bCs/>
          <w:sz w:val="22"/>
          <w:szCs w:val="22"/>
        </w:rPr>
        <w:t>:</w:t>
      </w:r>
      <w:r w:rsidRPr="00CD7359">
        <w:rPr>
          <w:rStyle w:val="eop"/>
          <w:rFonts w:ascii="Calibri" w:hAnsi="Calibri" w:cs="Calibri"/>
          <w:sz w:val="22"/>
          <w:szCs w:val="22"/>
        </w:rPr>
        <w:t> </w:t>
      </w:r>
    </w:p>
    <w:p w14:paraId="49C4D7B4"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8"/>
          <w:szCs w:val="8"/>
        </w:rPr>
      </w:pPr>
    </w:p>
    <w:p w14:paraId="1F93DE0C" w14:textId="77777777" w:rsidR="00951A0F" w:rsidRPr="00CD7359" w:rsidRDefault="00951A0F" w:rsidP="00951A0F">
      <w:pPr>
        <w:pStyle w:val="paragraph"/>
        <w:spacing w:before="0" w:beforeAutospacing="0" w:after="0" w:afterAutospacing="0"/>
        <w:jc w:val="both"/>
        <w:textAlignment w:val="baseline"/>
        <w:rPr>
          <w:rFonts w:ascii="Segoe UI" w:hAnsi="Segoe UI" w:cs="Segoe UI"/>
          <w:sz w:val="18"/>
          <w:szCs w:val="18"/>
        </w:rPr>
      </w:pPr>
      <w:r w:rsidRPr="00CD7359">
        <w:rPr>
          <w:rStyle w:val="normaltextrun"/>
          <w:rFonts w:ascii="Calibri" w:hAnsi="Calibri" w:cs="Calibri"/>
          <w:sz w:val="22"/>
          <w:szCs w:val="22"/>
        </w:rPr>
        <w:t>Salarié à temps partiel 28 heures par semaine avec aucune heure en crédit ou en débit dans le compteur. Il travaille de sa propre initiative 33 heures la semaine N (</w:t>
      </w:r>
      <w:r w:rsidRPr="004A1BA4">
        <w:rPr>
          <w:rStyle w:val="normaltextrun"/>
          <w:rFonts w:ascii="Calibri" w:hAnsi="Calibri" w:cs="Calibri"/>
          <w:i/>
          <w:iCs/>
          <w:color w:val="808080" w:themeColor="background1" w:themeShade="80"/>
          <w:sz w:val="22"/>
          <w:szCs w:val="22"/>
        </w:rPr>
        <w:t>crédit de 5 heures</w:t>
      </w:r>
      <w:r w:rsidRPr="00CD7359">
        <w:rPr>
          <w:rStyle w:val="normaltextrun"/>
          <w:rFonts w:ascii="Calibri" w:hAnsi="Calibri" w:cs="Calibri"/>
          <w:sz w:val="22"/>
          <w:szCs w:val="22"/>
        </w:rPr>
        <w:t>) et 23 heures la semaine N+1 (</w:t>
      </w:r>
      <w:r w:rsidRPr="004A1BA4">
        <w:rPr>
          <w:rStyle w:val="normaltextrun"/>
          <w:rFonts w:ascii="Calibri" w:hAnsi="Calibri" w:cs="Calibri"/>
          <w:i/>
          <w:iCs/>
          <w:color w:val="808080" w:themeColor="background1" w:themeShade="80"/>
          <w:sz w:val="22"/>
          <w:szCs w:val="22"/>
        </w:rPr>
        <w:t>débit de 5 heures</w:t>
      </w:r>
      <w:r w:rsidRPr="00CD7359">
        <w:rPr>
          <w:rStyle w:val="normaltextrun"/>
          <w:rFonts w:ascii="Calibri" w:hAnsi="Calibri" w:cs="Calibri"/>
          <w:sz w:val="22"/>
          <w:szCs w:val="22"/>
        </w:rPr>
        <w:t>) : le solde du compteur reste à 0.</w:t>
      </w:r>
      <w:r w:rsidRPr="00CD7359">
        <w:rPr>
          <w:rStyle w:val="eop"/>
          <w:rFonts w:ascii="Calibri" w:hAnsi="Calibri" w:cs="Calibri"/>
          <w:sz w:val="22"/>
          <w:szCs w:val="22"/>
        </w:rPr>
        <w:t> </w:t>
      </w:r>
    </w:p>
    <w:p w14:paraId="06BA3B0B" w14:textId="77777777" w:rsidR="00951A0F" w:rsidRPr="00CD7359" w:rsidRDefault="00951A0F" w:rsidP="00951A0F">
      <w:pPr>
        <w:pStyle w:val="paragraph"/>
        <w:spacing w:before="0" w:beforeAutospacing="0" w:after="0" w:afterAutospacing="0"/>
        <w:textAlignment w:val="baseline"/>
        <w:rPr>
          <w:rStyle w:val="eop"/>
          <w:rFonts w:ascii="Calibri" w:hAnsi="Calibri" w:cs="Calibri"/>
          <w:sz w:val="22"/>
          <w:szCs w:val="22"/>
        </w:rPr>
      </w:pPr>
      <w:r w:rsidRPr="00CD7359">
        <w:rPr>
          <w:rStyle w:val="eop"/>
          <w:rFonts w:ascii="Calibri" w:hAnsi="Calibri" w:cs="Calibri"/>
          <w:sz w:val="22"/>
          <w:szCs w:val="22"/>
        </w:rPr>
        <w:t> </w:t>
      </w:r>
    </w:p>
    <w:p w14:paraId="3177CFD1" w14:textId="77777777" w:rsidR="00951A0F" w:rsidRPr="00CD7359" w:rsidRDefault="00951A0F" w:rsidP="00951A0F">
      <w:pPr>
        <w:jc w:val="both"/>
        <w:rPr>
          <w:rFonts w:ascii="Calibri" w:hAnsi="Calibri"/>
          <w:color w:val="auto"/>
        </w:rPr>
      </w:pPr>
    </w:p>
    <w:p w14:paraId="6AF57B45" w14:textId="6686F961" w:rsidR="001E4658" w:rsidRPr="00CD7359" w:rsidRDefault="001E4658" w:rsidP="00951A0F">
      <w:pPr>
        <w:pStyle w:val="Titre1"/>
        <w:jc w:val="center"/>
      </w:pPr>
    </w:p>
    <w:sectPr w:rsidR="001E4658" w:rsidRPr="00CD7359" w:rsidSect="004D1BA8">
      <w:footerReference w:type="default" r:id="rId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A5B2A" w14:textId="77777777" w:rsidR="00BD2EC1" w:rsidRDefault="00BD2EC1" w:rsidP="00BE5073">
      <w:r>
        <w:separator/>
      </w:r>
    </w:p>
  </w:endnote>
  <w:endnote w:type="continuationSeparator" w:id="0">
    <w:p w14:paraId="6A9B2C29" w14:textId="77777777" w:rsidR="00BD2EC1" w:rsidRDefault="00BD2EC1" w:rsidP="00BE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394933"/>
      <w:docPartObj>
        <w:docPartGallery w:val="Page Numbers (Bottom of Page)"/>
        <w:docPartUnique/>
      </w:docPartObj>
    </w:sdtPr>
    <w:sdtEndPr/>
    <w:sdtContent>
      <w:p w14:paraId="303F6944" w14:textId="77777777" w:rsidR="005E6130" w:rsidRDefault="005E6130">
        <w:pPr>
          <w:pStyle w:val="Pieddepage"/>
          <w:jc w:val="right"/>
        </w:pPr>
        <w:r>
          <w:fldChar w:fldCharType="begin"/>
        </w:r>
        <w:r>
          <w:instrText>PAGE   \* MERGEFORMAT</w:instrText>
        </w:r>
        <w:r>
          <w:fldChar w:fldCharType="separate"/>
        </w:r>
        <w:r>
          <w:rPr>
            <w:noProof/>
          </w:rPr>
          <w:t>8</w:t>
        </w:r>
        <w:r>
          <w:fldChar w:fldCharType="end"/>
        </w:r>
      </w:p>
    </w:sdtContent>
  </w:sdt>
  <w:p w14:paraId="303F6945" w14:textId="71B227B1" w:rsidR="005E6130" w:rsidRPr="00EB216D" w:rsidRDefault="005E6130">
    <w:pPr>
      <w:pStyle w:val="Pieddepage"/>
      <w:rPr>
        <w:b/>
        <w:i/>
        <w:iCs/>
        <w:sz w:val="20"/>
        <w:szCs w:val="20"/>
      </w:rPr>
    </w:pPr>
    <w:r w:rsidRPr="00EB216D">
      <w:rPr>
        <w:b/>
        <w:i/>
        <w:iCs/>
        <w:sz w:val="20"/>
        <w:szCs w:val="20"/>
      </w:rPr>
      <w:t xml:space="preserve">Version </w:t>
    </w:r>
    <w:r w:rsidR="009643C5">
      <w:rPr>
        <w:b/>
        <w:i/>
        <w:iCs/>
        <w:sz w:val="20"/>
        <w:szCs w:val="20"/>
      </w:rPr>
      <w:t xml:space="preserve">au </w:t>
    </w:r>
    <w:r w:rsidR="00414A59">
      <w:rPr>
        <w:b/>
        <w:i/>
        <w:iCs/>
        <w:sz w:val="20"/>
        <w:szCs w:val="20"/>
      </w:rPr>
      <w:t>24</w:t>
    </w:r>
    <w:r w:rsidR="009643C5">
      <w:rPr>
        <w:b/>
        <w:i/>
        <w:iCs/>
        <w:sz w:val="20"/>
        <w:szCs w:val="20"/>
      </w:rPr>
      <w:t>/0</w:t>
    </w:r>
    <w:r w:rsidR="00414A59">
      <w:rPr>
        <w:b/>
        <w:i/>
        <w:iCs/>
        <w:sz w:val="20"/>
        <w:szCs w:val="20"/>
      </w:rPr>
      <w:t>4</w:t>
    </w:r>
    <w:r w:rsidR="009643C5">
      <w:rPr>
        <w:b/>
        <w:i/>
        <w:iCs/>
        <w:sz w:val="20"/>
        <w:szCs w:val="20"/>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4CEA4" w14:textId="77777777" w:rsidR="00BD2EC1" w:rsidRDefault="00BD2EC1" w:rsidP="00BE5073">
      <w:r>
        <w:separator/>
      </w:r>
    </w:p>
  </w:footnote>
  <w:footnote w:type="continuationSeparator" w:id="0">
    <w:p w14:paraId="7F7E7919" w14:textId="77777777" w:rsidR="00BD2EC1" w:rsidRDefault="00BD2EC1" w:rsidP="00BE5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226A"/>
    <w:multiLevelType w:val="hybridMultilevel"/>
    <w:tmpl w:val="EDB243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654464"/>
    <w:multiLevelType w:val="hybridMultilevel"/>
    <w:tmpl w:val="782494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AC3F2C"/>
    <w:multiLevelType w:val="hybridMultilevel"/>
    <w:tmpl w:val="EDDE20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862F9A"/>
    <w:multiLevelType w:val="hybridMultilevel"/>
    <w:tmpl w:val="D6EA7F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68575A"/>
    <w:multiLevelType w:val="hybridMultilevel"/>
    <w:tmpl w:val="D10AFE50"/>
    <w:lvl w:ilvl="0" w:tplc="C7185D78">
      <w:start w:val="7"/>
      <w:numFmt w:val="bullet"/>
      <w:lvlText w:val="-"/>
      <w:lvlJc w:val="left"/>
      <w:pPr>
        <w:ind w:left="1068" w:hanging="360"/>
      </w:pPr>
      <w:rPr>
        <w:rFonts w:ascii="Calibri" w:eastAsia="Times New Roman" w:hAnsi="Calibri"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29CF20CD"/>
    <w:multiLevelType w:val="hybridMultilevel"/>
    <w:tmpl w:val="0E149B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1006F9"/>
    <w:multiLevelType w:val="hybridMultilevel"/>
    <w:tmpl w:val="6DDC1FAC"/>
    <w:lvl w:ilvl="0" w:tplc="040C000B">
      <w:start w:val="1"/>
      <w:numFmt w:val="bullet"/>
      <w:lvlText w:val=""/>
      <w:lvlJc w:val="left"/>
      <w:pPr>
        <w:ind w:left="1065" w:hanging="360"/>
      </w:pPr>
      <w:rPr>
        <w:rFonts w:ascii="Wingdings" w:hAnsi="Wingdings"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7" w15:restartNumberingAfterBreak="0">
    <w:nsid w:val="349E55D3"/>
    <w:multiLevelType w:val="hybridMultilevel"/>
    <w:tmpl w:val="C7963C68"/>
    <w:lvl w:ilvl="0" w:tplc="7CB248F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DF5A8C"/>
    <w:multiLevelType w:val="hybridMultilevel"/>
    <w:tmpl w:val="C69C088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EE63FB"/>
    <w:multiLevelType w:val="hybridMultilevel"/>
    <w:tmpl w:val="C93CBA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CD34A0"/>
    <w:multiLevelType w:val="hybridMultilevel"/>
    <w:tmpl w:val="20C232F0"/>
    <w:lvl w:ilvl="0" w:tplc="1C3219F0">
      <w:start w:val="97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BCA59BF"/>
    <w:multiLevelType w:val="hybridMultilevel"/>
    <w:tmpl w:val="92A08E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6387C19"/>
    <w:multiLevelType w:val="hybridMultilevel"/>
    <w:tmpl w:val="5DE46628"/>
    <w:lvl w:ilvl="0" w:tplc="1C3219F0">
      <w:start w:val="97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67048E"/>
    <w:multiLevelType w:val="hybridMultilevel"/>
    <w:tmpl w:val="83E6925C"/>
    <w:lvl w:ilvl="0" w:tplc="1D3E49EE">
      <w:start w:val="11"/>
      <w:numFmt w:val="bullet"/>
      <w:lvlText w:val="-"/>
      <w:lvlJc w:val="left"/>
      <w:pPr>
        <w:ind w:left="1065" w:hanging="360"/>
      </w:pPr>
      <w:rPr>
        <w:rFonts w:ascii="Calibri" w:eastAsiaTheme="majorEastAsia" w:hAnsi="Calibri" w:cstheme="maj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4" w15:restartNumberingAfterBreak="0">
    <w:nsid w:val="5F3538E6"/>
    <w:multiLevelType w:val="hybridMultilevel"/>
    <w:tmpl w:val="071C30D4"/>
    <w:lvl w:ilvl="0" w:tplc="98207BF8">
      <w:start w:val="1"/>
      <w:numFmt w:val="bullet"/>
      <w:lvlText w:val="-"/>
      <w:lvlJc w:val="left"/>
      <w:pPr>
        <w:ind w:left="720" w:hanging="360"/>
      </w:pPr>
      <w:rPr>
        <w:rFonts w:ascii="Sylfaen" w:hAnsi="Sylfaen" w:hint="default"/>
        <w:color w:val="auto"/>
        <w:sz w:val="22"/>
      </w:rPr>
    </w:lvl>
    <w:lvl w:ilvl="1" w:tplc="98207BF8">
      <w:start w:val="1"/>
      <w:numFmt w:val="bullet"/>
      <w:lvlText w:val="-"/>
      <w:lvlJc w:val="left"/>
      <w:pPr>
        <w:ind w:left="1440" w:hanging="360"/>
      </w:pPr>
      <w:rPr>
        <w:rFonts w:ascii="Sylfaen" w:hAnsi="Sylfaen" w:hint="default"/>
        <w:color w:val="auto"/>
        <w:sz w:val="2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FFF736C"/>
    <w:multiLevelType w:val="hybridMultilevel"/>
    <w:tmpl w:val="9336ED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940948"/>
    <w:multiLevelType w:val="hybridMultilevel"/>
    <w:tmpl w:val="637ABA5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B710B3"/>
    <w:multiLevelType w:val="hybridMultilevel"/>
    <w:tmpl w:val="FFE232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BF037B3"/>
    <w:multiLevelType w:val="hybridMultilevel"/>
    <w:tmpl w:val="D2CA2FA2"/>
    <w:lvl w:ilvl="0" w:tplc="E14CB504">
      <w:start w:val="11"/>
      <w:numFmt w:val="bullet"/>
      <w:lvlText w:val="-"/>
      <w:lvlJc w:val="left"/>
      <w:pPr>
        <w:ind w:left="1065" w:hanging="360"/>
      </w:pPr>
      <w:rPr>
        <w:rFonts w:ascii="Calibri" w:eastAsia="Times New Roman" w:hAnsi="Calibri"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9" w15:restartNumberingAfterBreak="0">
    <w:nsid w:val="6E4F2A19"/>
    <w:multiLevelType w:val="hybridMultilevel"/>
    <w:tmpl w:val="71CAC4F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624237"/>
    <w:multiLevelType w:val="hybridMultilevel"/>
    <w:tmpl w:val="17E277B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70CC21FC"/>
    <w:multiLevelType w:val="hybridMultilevel"/>
    <w:tmpl w:val="22BCF170"/>
    <w:lvl w:ilvl="0" w:tplc="040C000B">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74FD5D4A"/>
    <w:multiLevelType w:val="hybridMultilevel"/>
    <w:tmpl w:val="33C80EE2"/>
    <w:lvl w:ilvl="0" w:tplc="040C000B">
      <w:start w:val="1"/>
      <w:numFmt w:val="bullet"/>
      <w:lvlText w:val=""/>
      <w:lvlJc w:val="left"/>
      <w:pPr>
        <w:ind w:left="1065" w:hanging="360"/>
      </w:pPr>
      <w:rPr>
        <w:rFonts w:ascii="Wingdings" w:hAnsi="Wingdings"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3" w15:restartNumberingAfterBreak="0">
    <w:nsid w:val="789F460C"/>
    <w:multiLevelType w:val="hybridMultilevel"/>
    <w:tmpl w:val="605C0A48"/>
    <w:lvl w:ilvl="0" w:tplc="C7185D78">
      <w:start w:val="7"/>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A7D5C45"/>
    <w:multiLevelType w:val="hybridMultilevel"/>
    <w:tmpl w:val="FB6C0C7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A13411"/>
    <w:multiLevelType w:val="hybridMultilevel"/>
    <w:tmpl w:val="6358BA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D8E08A7"/>
    <w:multiLevelType w:val="hybridMultilevel"/>
    <w:tmpl w:val="464E74CE"/>
    <w:lvl w:ilvl="0" w:tplc="040C000B">
      <w:start w:val="1"/>
      <w:numFmt w:val="bullet"/>
      <w:lvlText w:val=""/>
      <w:lvlJc w:val="left"/>
      <w:pPr>
        <w:ind w:left="1004" w:hanging="360"/>
      </w:pPr>
      <w:rPr>
        <w:rFonts w:ascii="Wingdings" w:hAnsi="Wingdings"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801115995">
    <w:abstractNumId w:val="15"/>
  </w:num>
  <w:num w:numId="2" w16cid:durableId="335310733">
    <w:abstractNumId w:val="1"/>
  </w:num>
  <w:num w:numId="3" w16cid:durableId="198395345">
    <w:abstractNumId w:val="4"/>
  </w:num>
  <w:num w:numId="4" w16cid:durableId="295570338">
    <w:abstractNumId w:val="17"/>
  </w:num>
  <w:num w:numId="5" w16cid:durableId="1291548642">
    <w:abstractNumId w:val="0"/>
  </w:num>
  <w:num w:numId="6" w16cid:durableId="1924365294">
    <w:abstractNumId w:val="26"/>
  </w:num>
  <w:num w:numId="7" w16cid:durableId="1443496883">
    <w:abstractNumId w:val="2"/>
  </w:num>
  <w:num w:numId="8" w16cid:durableId="465004536">
    <w:abstractNumId w:val="3"/>
  </w:num>
  <w:num w:numId="9" w16cid:durableId="1785224390">
    <w:abstractNumId w:val="19"/>
  </w:num>
  <w:num w:numId="10" w16cid:durableId="992372268">
    <w:abstractNumId w:val="16"/>
  </w:num>
  <w:num w:numId="11" w16cid:durableId="1740177615">
    <w:abstractNumId w:val="11"/>
  </w:num>
  <w:num w:numId="12" w16cid:durableId="1365793208">
    <w:abstractNumId w:val="20"/>
  </w:num>
  <w:num w:numId="13" w16cid:durableId="2037660755">
    <w:abstractNumId w:val="5"/>
  </w:num>
  <w:num w:numId="14" w16cid:durableId="1275944462">
    <w:abstractNumId w:val="23"/>
  </w:num>
  <w:num w:numId="15" w16cid:durableId="504130655">
    <w:abstractNumId w:val="8"/>
  </w:num>
  <w:num w:numId="16" w16cid:durableId="1145969764">
    <w:abstractNumId w:val="13"/>
  </w:num>
  <w:num w:numId="17" w16cid:durableId="40986269">
    <w:abstractNumId w:val="18"/>
  </w:num>
  <w:num w:numId="18" w16cid:durableId="854001826">
    <w:abstractNumId w:val="22"/>
  </w:num>
  <w:num w:numId="19" w16cid:durableId="1839151087">
    <w:abstractNumId w:val="6"/>
  </w:num>
  <w:num w:numId="20" w16cid:durableId="47345760">
    <w:abstractNumId w:val="21"/>
  </w:num>
  <w:num w:numId="21" w16cid:durableId="567810113">
    <w:abstractNumId w:val="14"/>
  </w:num>
  <w:num w:numId="22" w16cid:durableId="1429543760">
    <w:abstractNumId w:val="25"/>
  </w:num>
  <w:num w:numId="23" w16cid:durableId="1446197786">
    <w:abstractNumId w:val="9"/>
  </w:num>
  <w:num w:numId="24" w16cid:durableId="1336224842">
    <w:abstractNumId w:val="7"/>
  </w:num>
  <w:num w:numId="25" w16cid:durableId="1599606490">
    <w:abstractNumId w:val="24"/>
  </w:num>
  <w:num w:numId="26" w16cid:durableId="858199816">
    <w:abstractNumId w:val="10"/>
  </w:num>
  <w:num w:numId="27" w16cid:durableId="107558720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BD0"/>
    <w:rsid w:val="00000273"/>
    <w:rsid w:val="000003DF"/>
    <w:rsid w:val="00000FA7"/>
    <w:rsid w:val="00002ADE"/>
    <w:rsid w:val="00002D93"/>
    <w:rsid w:val="00003D0A"/>
    <w:rsid w:val="00006976"/>
    <w:rsid w:val="00010706"/>
    <w:rsid w:val="000134BA"/>
    <w:rsid w:val="00013F74"/>
    <w:rsid w:val="000141D5"/>
    <w:rsid w:val="00015858"/>
    <w:rsid w:val="00015CB4"/>
    <w:rsid w:val="00016085"/>
    <w:rsid w:val="00017FB7"/>
    <w:rsid w:val="00022B5E"/>
    <w:rsid w:val="00023EC9"/>
    <w:rsid w:val="0002502C"/>
    <w:rsid w:val="00025479"/>
    <w:rsid w:val="000257EE"/>
    <w:rsid w:val="00027120"/>
    <w:rsid w:val="00030125"/>
    <w:rsid w:val="000306A8"/>
    <w:rsid w:val="000314ED"/>
    <w:rsid w:val="00031D43"/>
    <w:rsid w:val="00033D79"/>
    <w:rsid w:val="000349C8"/>
    <w:rsid w:val="00035432"/>
    <w:rsid w:val="000444C4"/>
    <w:rsid w:val="000447CD"/>
    <w:rsid w:val="00046738"/>
    <w:rsid w:val="00050854"/>
    <w:rsid w:val="00053D28"/>
    <w:rsid w:val="00055AD2"/>
    <w:rsid w:val="000562EE"/>
    <w:rsid w:val="00056322"/>
    <w:rsid w:val="00061218"/>
    <w:rsid w:val="00065DAB"/>
    <w:rsid w:val="0007008E"/>
    <w:rsid w:val="000706C5"/>
    <w:rsid w:val="00072FA8"/>
    <w:rsid w:val="00073478"/>
    <w:rsid w:val="00073500"/>
    <w:rsid w:val="0007477C"/>
    <w:rsid w:val="000747B4"/>
    <w:rsid w:val="000748AA"/>
    <w:rsid w:val="00075420"/>
    <w:rsid w:val="000756DD"/>
    <w:rsid w:val="00075CBB"/>
    <w:rsid w:val="00075F60"/>
    <w:rsid w:val="000764E4"/>
    <w:rsid w:val="000770B0"/>
    <w:rsid w:val="00080CBA"/>
    <w:rsid w:val="000822A7"/>
    <w:rsid w:val="000839A0"/>
    <w:rsid w:val="000844DB"/>
    <w:rsid w:val="000859E0"/>
    <w:rsid w:val="000914D1"/>
    <w:rsid w:val="0009206F"/>
    <w:rsid w:val="000926B4"/>
    <w:rsid w:val="00095834"/>
    <w:rsid w:val="00095DFA"/>
    <w:rsid w:val="000A084E"/>
    <w:rsid w:val="000A1A36"/>
    <w:rsid w:val="000A1B96"/>
    <w:rsid w:val="000A4DA1"/>
    <w:rsid w:val="000A74FA"/>
    <w:rsid w:val="000B084C"/>
    <w:rsid w:val="000B1123"/>
    <w:rsid w:val="000B1446"/>
    <w:rsid w:val="000B2873"/>
    <w:rsid w:val="000B2A4B"/>
    <w:rsid w:val="000B318D"/>
    <w:rsid w:val="000B4E1A"/>
    <w:rsid w:val="000B503C"/>
    <w:rsid w:val="000B5780"/>
    <w:rsid w:val="000B7C48"/>
    <w:rsid w:val="000C07B8"/>
    <w:rsid w:val="000C4378"/>
    <w:rsid w:val="000C54AE"/>
    <w:rsid w:val="000C5BB2"/>
    <w:rsid w:val="000C6FC5"/>
    <w:rsid w:val="000D15E5"/>
    <w:rsid w:val="000D28B9"/>
    <w:rsid w:val="000D3091"/>
    <w:rsid w:val="000D5867"/>
    <w:rsid w:val="000D6387"/>
    <w:rsid w:val="000D67DD"/>
    <w:rsid w:val="000D75F2"/>
    <w:rsid w:val="000D774F"/>
    <w:rsid w:val="000E25CB"/>
    <w:rsid w:val="000E45EE"/>
    <w:rsid w:val="000E59C6"/>
    <w:rsid w:val="000F0BD0"/>
    <w:rsid w:val="000F4EE8"/>
    <w:rsid w:val="000F5D6A"/>
    <w:rsid w:val="000F7512"/>
    <w:rsid w:val="00102290"/>
    <w:rsid w:val="00102C59"/>
    <w:rsid w:val="00103923"/>
    <w:rsid w:val="00103DBA"/>
    <w:rsid w:val="00105EC1"/>
    <w:rsid w:val="00110998"/>
    <w:rsid w:val="001123CE"/>
    <w:rsid w:val="00112676"/>
    <w:rsid w:val="00112B38"/>
    <w:rsid w:val="00114C03"/>
    <w:rsid w:val="00115224"/>
    <w:rsid w:val="00117BCB"/>
    <w:rsid w:val="00120678"/>
    <w:rsid w:val="00120B9B"/>
    <w:rsid w:val="00123372"/>
    <w:rsid w:val="00123B76"/>
    <w:rsid w:val="00127CBB"/>
    <w:rsid w:val="001303D6"/>
    <w:rsid w:val="00131889"/>
    <w:rsid w:val="0013404C"/>
    <w:rsid w:val="00134E5E"/>
    <w:rsid w:val="00136177"/>
    <w:rsid w:val="001369E2"/>
    <w:rsid w:val="00137ABE"/>
    <w:rsid w:val="00141E27"/>
    <w:rsid w:val="00142D95"/>
    <w:rsid w:val="00143AF4"/>
    <w:rsid w:val="00145EF2"/>
    <w:rsid w:val="00153560"/>
    <w:rsid w:val="00153ACC"/>
    <w:rsid w:val="001574D6"/>
    <w:rsid w:val="001606AB"/>
    <w:rsid w:val="00160A34"/>
    <w:rsid w:val="00160BA5"/>
    <w:rsid w:val="00162EB6"/>
    <w:rsid w:val="00173B0A"/>
    <w:rsid w:val="00174410"/>
    <w:rsid w:val="00174DCA"/>
    <w:rsid w:val="00175567"/>
    <w:rsid w:val="00183C42"/>
    <w:rsid w:val="00184302"/>
    <w:rsid w:val="001843A6"/>
    <w:rsid w:val="00184EFF"/>
    <w:rsid w:val="001860AB"/>
    <w:rsid w:val="0019077D"/>
    <w:rsid w:val="00191A44"/>
    <w:rsid w:val="00194777"/>
    <w:rsid w:val="00196FEE"/>
    <w:rsid w:val="001A17B0"/>
    <w:rsid w:val="001A2737"/>
    <w:rsid w:val="001A4CC4"/>
    <w:rsid w:val="001A53AD"/>
    <w:rsid w:val="001B1B9D"/>
    <w:rsid w:val="001B48CF"/>
    <w:rsid w:val="001B54F3"/>
    <w:rsid w:val="001B7547"/>
    <w:rsid w:val="001B791C"/>
    <w:rsid w:val="001C06D6"/>
    <w:rsid w:val="001C2626"/>
    <w:rsid w:val="001C2FDC"/>
    <w:rsid w:val="001C336C"/>
    <w:rsid w:val="001C4D80"/>
    <w:rsid w:val="001C4F1D"/>
    <w:rsid w:val="001C584E"/>
    <w:rsid w:val="001C5E1A"/>
    <w:rsid w:val="001D0049"/>
    <w:rsid w:val="001D0098"/>
    <w:rsid w:val="001D22CF"/>
    <w:rsid w:val="001D3127"/>
    <w:rsid w:val="001D580C"/>
    <w:rsid w:val="001D5D04"/>
    <w:rsid w:val="001E1357"/>
    <w:rsid w:val="001E4658"/>
    <w:rsid w:val="001E4AC1"/>
    <w:rsid w:val="001E5DBC"/>
    <w:rsid w:val="001F097D"/>
    <w:rsid w:val="001F1B88"/>
    <w:rsid w:val="001F1CBA"/>
    <w:rsid w:val="001F295A"/>
    <w:rsid w:val="001F5396"/>
    <w:rsid w:val="001F557A"/>
    <w:rsid w:val="001F6588"/>
    <w:rsid w:val="0020173A"/>
    <w:rsid w:val="00202594"/>
    <w:rsid w:val="0020336B"/>
    <w:rsid w:val="00203F51"/>
    <w:rsid w:val="00206543"/>
    <w:rsid w:val="00206DF0"/>
    <w:rsid w:val="00207D29"/>
    <w:rsid w:val="00221F5A"/>
    <w:rsid w:val="00224B0C"/>
    <w:rsid w:val="00227D2B"/>
    <w:rsid w:val="00234E09"/>
    <w:rsid w:val="00235618"/>
    <w:rsid w:val="002356EE"/>
    <w:rsid w:val="00235D04"/>
    <w:rsid w:val="00236A7E"/>
    <w:rsid w:val="002403A9"/>
    <w:rsid w:val="002412B3"/>
    <w:rsid w:val="00243379"/>
    <w:rsid w:val="00243769"/>
    <w:rsid w:val="00244A9D"/>
    <w:rsid w:val="00244FEB"/>
    <w:rsid w:val="002450EA"/>
    <w:rsid w:val="00247402"/>
    <w:rsid w:val="00250ABC"/>
    <w:rsid w:val="00255217"/>
    <w:rsid w:val="00256FA0"/>
    <w:rsid w:val="00257BA3"/>
    <w:rsid w:val="00261AA8"/>
    <w:rsid w:val="00264E47"/>
    <w:rsid w:val="00265070"/>
    <w:rsid w:val="00266493"/>
    <w:rsid w:val="00267BBE"/>
    <w:rsid w:val="00270E68"/>
    <w:rsid w:val="002712CC"/>
    <w:rsid w:val="002760E2"/>
    <w:rsid w:val="00276539"/>
    <w:rsid w:val="002778FC"/>
    <w:rsid w:val="00281BB3"/>
    <w:rsid w:val="00283456"/>
    <w:rsid w:val="00292514"/>
    <w:rsid w:val="00294277"/>
    <w:rsid w:val="0029574E"/>
    <w:rsid w:val="002A00A3"/>
    <w:rsid w:val="002A08AD"/>
    <w:rsid w:val="002A3060"/>
    <w:rsid w:val="002A4501"/>
    <w:rsid w:val="002A4D4A"/>
    <w:rsid w:val="002A59C4"/>
    <w:rsid w:val="002A71B6"/>
    <w:rsid w:val="002B0606"/>
    <w:rsid w:val="002B35D7"/>
    <w:rsid w:val="002B46F1"/>
    <w:rsid w:val="002B513D"/>
    <w:rsid w:val="002B7392"/>
    <w:rsid w:val="002B74AA"/>
    <w:rsid w:val="002C0984"/>
    <w:rsid w:val="002C0E32"/>
    <w:rsid w:val="002C2D2F"/>
    <w:rsid w:val="002C4248"/>
    <w:rsid w:val="002D0D1B"/>
    <w:rsid w:val="002D18A1"/>
    <w:rsid w:val="002D6D87"/>
    <w:rsid w:val="002E2164"/>
    <w:rsid w:val="002E2F0D"/>
    <w:rsid w:val="002E56EA"/>
    <w:rsid w:val="002F0976"/>
    <w:rsid w:val="002F5ADB"/>
    <w:rsid w:val="00301609"/>
    <w:rsid w:val="003046BB"/>
    <w:rsid w:val="00304E83"/>
    <w:rsid w:val="003108D6"/>
    <w:rsid w:val="00311180"/>
    <w:rsid w:val="00312476"/>
    <w:rsid w:val="003128DA"/>
    <w:rsid w:val="00313256"/>
    <w:rsid w:val="00314DD4"/>
    <w:rsid w:val="00316674"/>
    <w:rsid w:val="00317106"/>
    <w:rsid w:val="0031735B"/>
    <w:rsid w:val="00317A96"/>
    <w:rsid w:val="00321048"/>
    <w:rsid w:val="00322329"/>
    <w:rsid w:val="003261CB"/>
    <w:rsid w:val="0032688F"/>
    <w:rsid w:val="00327FFD"/>
    <w:rsid w:val="003321CE"/>
    <w:rsid w:val="0033262D"/>
    <w:rsid w:val="00333FA8"/>
    <w:rsid w:val="003345CB"/>
    <w:rsid w:val="00334E31"/>
    <w:rsid w:val="00335124"/>
    <w:rsid w:val="003402C8"/>
    <w:rsid w:val="00340E96"/>
    <w:rsid w:val="00342308"/>
    <w:rsid w:val="00342F01"/>
    <w:rsid w:val="00342F20"/>
    <w:rsid w:val="00343D48"/>
    <w:rsid w:val="00343FEA"/>
    <w:rsid w:val="00346E7F"/>
    <w:rsid w:val="0035245A"/>
    <w:rsid w:val="0035320B"/>
    <w:rsid w:val="0035396D"/>
    <w:rsid w:val="003571C8"/>
    <w:rsid w:val="00357C65"/>
    <w:rsid w:val="00362ED5"/>
    <w:rsid w:val="00363E1A"/>
    <w:rsid w:val="00367702"/>
    <w:rsid w:val="00374480"/>
    <w:rsid w:val="00374596"/>
    <w:rsid w:val="00374FEF"/>
    <w:rsid w:val="003750B8"/>
    <w:rsid w:val="00380E73"/>
    <w:rsid w:val="00383069"/>
    <w:rsid w:val="00385423"/>
    <w:rsid w:val="00386C30"/>
    <w:rsid w:val="0039061A"/>
    <w:rsid w:val="00395E07"/>
    <w:rsid w:val="003A18AE"/>
    <w:rsid w:val="003A368F"/>
    <w:rsid w:val="003A6FE7"/>
    <w:rsid w:val="003B05D3"/>
    <w:rsid w:val="003B14C1"/>
    <w:rsid w:val="003C593A"/>
    <w:rsid w:val="003C77DD"/>
    <w:rsid w:val="003D2596"/>
    <w:rsid w:val="003D3B42"/>
    <w:rsid w:val="003D4943"/>
    <w:rsid w:val="003D4FBF"/>
    <w:rsid w:val="003D5704"/>
    <w:rsid w:val="003D6D5A"/>
    <w:rsid w:val="003D7F3F"/>
    <w:rsid w:val="003E066A"/>
    <w:rsid w:val="003E186F"/>
    <w:rsid w:val="003E33A1"/>
    <w:rsid w:val="003E5D1F"/>
    <w:rsid w:val="003E61F9"/>
    <w:rsid w:val="003E764D"/>
    <w:rsid w:val="003E7BC1"/>
    <w:rsid w:val="003F0C7E"/>
    <w:rsid w:val="003F268B"/>
    <w:rsid w:val="003F5080"/>
    <w:rsid w:val="003F757B"/>
    <w:rsid w:val="003F7F25"/>
    <w:rsid w:val="00402B59"/>
    <w:rsid w:val="00403307"/>
    <w:rsid w:val="00403780"/>
    <w:rsid w:val="00405453"/>
    <w:rsid w:val="004069AF"/>
    <w:rsid w:val="0040740B"/>
    <w:rsid w:val="004079AC"/>
    <w:rsid w:val="004101B1"/>
    <w:rsid w:val="00414A59"/>
    <w:rsid w:val="00420C2E"/>
    <w:rsid w:val="004213E8"/>
    <w:rsid w:val="0042220D"/>
    <w:rsid w:val="00423563"/>
    <w:rsid w:val="00424018"/>
    <w:rsid w:val="00425692"/>
    <w:rsid w:val="00426541"/>
    <w:rsid w:val="00426A6B"/>
    <w:rsid w:val="00426E66"/>
    <w:rsid w:val="00430D46"/>
    <w:rsid w:val="00433A9A"/>
    <w:rsid w:val="00434198"/>
    <w:rsid w:val="0043684F"/>
    <w:rsid w:val="00440BDF"/>
    <w:rsid w:val="004413F6"/>
    <w:rsid w:val="00442B7A"/>
    <w:rsid w:val="004446A7"/>
    <w:rsid w:val="00450443"/>
    <w:rsid w:val="0045279D"/>
    <w:rsid w:val="00456525"/>
    <w:rsid w:val="004571BE"/>
    <w:rsid w:val="00460E0C"/>
    <w:rsid w:val="004615F4"/>
    <w:rsid w:val="00465502"/>
    <w:rsid w:val="004655F3"/>
    <w:rsid w:val="00465757"/>
    <w:rsid w:val="004673FA"/>
    <w:rsid w:val="0047035E"/>
    <w:rsid w:val="00470664"/>
    <w:rsid w:val="0047265A"/>
    <w:rsid w:val="00476DE0"/>
    <w:rsid w:val="00477915"/>
    <w:rsid w:val="004806B7"/>
    <w:rsid w:val="00481630"/>
    <w:rsid w:val="004868BB"/>
    <w:rsid w:val="004869A3"/>
    <w:rsid w:val="00487FA2"/>
    <w:rsid w:val="0049089C"/>
    <w:rsid w:val="00491B3B"/>
    <w:rsid w:val="00492992"/>
    <w:rsid w:val="0049599E"/>
    <w:rsid w:val="004A0FD3"/>
    <w:rsid w:val="004A1AE0"/>
    <w:rsid w:val="004A1BA4"/>
    <w:rsid w:val="004A2424"/>
    <w:rsid w:val="004A461A"/>
    <w:rsid w:val="004A4B7B"/>
    <w:rsid w:val="004B2AA1"/>
    <w:rsid w:val="004B3082"/>
    <w:rsid w:val="004B5C6F"/>
    <w:rsid w:val="004C0BEF"/>
    <w:rsid w:val="004C113B"/>
    <w:rsid w:val="004C16A1"/>
    <w:rsid w:val="004C2D32"/>
    <w:rsid w:val="004C33B2"/>
    <w:rsid w:val="004C3443"/>
    <w:rsid w:val="004C56E1"/>
    <w:rsid w:val="004C7C1B"/>
    <w:rsid w:val="004D1BA8"/>
    <w:rsid w:val="004D2DF9"/>
    <w:rsid w:val="004D6D6B"/>
    <w:rsid w:val="004E0E4F"/>
    <w:rsid w:val="004E12FD"/>
    <w:rsid w:val="004E1E19"/>
    <w:rsid w:val="004E407C"/>
    <w:rsid w:val="004E47B5"/>
    <w:rsid w:val="004E4E6B"/>
    <w:rsid w:val="004E53D3"/>
    <w:rsid w:val="004E636A"/>
    <w:rsid w:val="004F0507"/>
    <w:rsid w:val="004F0527"/>
    <w:rsid w:val="004F1307"/>
    <w:rsid w:val="004F2F90"/>
    <w:rsid w:val="004F662B"/>
    <w:rsid w:val="004F77E4"/>
    <w:rsid w:val="00507DE4"/>
    <w:rsid w:val="00511BEF"/>
    <w:rsid w:val="00515122"/>
    <w:rsid w:val="005165B8"/>
    <w:rsid w:val="00516BA2"/>
    <w:rsid w:val="005175AE"/>
    <w:rsid w:val="00520CC9"/>
    <w:rsid w:val="0052263B"/>
    <w:rsid w:val="00522728"/>
    <w:rsid w:val="00522762"/>
    <w:rsid w:val="00522B17"/>
    <w:rsid w:val="00523767"/>
    <w:rsid w:val="005243B2"/>
    <w:rsid w:val="0052455C"/>
    <w:rsid w:val="00526959"/>
    <w:rsid w:val="00527955"/>
    <w:rsid w:val="00531D94"/>
    <w:rsid w:val="005331B4"/>
    <w:rsid w:val="00533921"/>
    <w:rsid w:val="005340F8"/>
    <w:rsid w:val="005342B4"/>
    <w:rsid w:val="00534BF9"/>
    <w:rsid w:val="00537A50"/>
    <w:rsid w:val="00541184"/>
    <w:rsid w:val="00542872"/>
    <w:rsid w:val="00544503"/>
    <w:rsid w:val="00545FE5"/>
    <w:rsid w:val="00546495"/>
    <w:rsid w:val="00546D81"/>
    <w:rsid w:val="005470AC"/>
    <w:rsid w:val="0054787B"/>
    <w:rsid w:val="005509EA"/>
    <w:rsid w:val="0055135B"/>
    <w:rsid w:val="00551ED0"/>
    <w:rsid w:val="005529D0"/>
    <w:rsid w:val="005546B8"/>
    <w:rsid w:val="00556BAD"/>
    <w:rsid w:val="00556EDF"/>
    <w:rsid w:val="005571D3"/>
    <w:rsid w:val="00563802"/>
    <w:rsid w:val="00564C3B"/>
    <w:rsid w:val="00566522"/>
    <w:rsid w:val="00566764"/>
    <w:rsid w:val="0056684C"/>
    <w:rsid w:val="0056743B"/>
    <w:rsid w:val="00573D2A"/>
    <w:rsid w:val="00575926"/>
    <w:rsid w:val="00576A62"/>
    <w:rsid w:val="00584445"/>
    <w:rsid w:val="005853AD"/>
    <w:rsid w:val="0058555B"/>
    <w:rsid w:val="0058587B"/>
    <w:rsid w:val="00592631"/>
    <w:rsid w:val="00593582"/>
    <w:rsid w:val="00593C44"/>
    <w:rsid w:val="00594A46"/>
    <w:rsid w:val="00596A23"/>
    <w:rsid w:val="005976B2"/>
    <w:rsid w:val="005A2F86"/>
    <w:rsid w:val="005A3113"/>
    <w:rsid w:val="005A332A"/>
    <w:rsid w:val="005A4A07"/>
    <w:rsid w:val="005A4BE6"/>
    <w:rsid w:val="005A5382"/>
    <w:rsid w:val="005A53FC"/>
    <w:rsid w:val="005A6FD4"/>
    <w:rsid w:val="005B0342"/>
    <w:rsid w:val="005B699E"/>
    <w:rsid w:val="005C17C7"/>
    <w:rsid w:val="005C21E5"/>
    <w:rsid w:val="005C21FB"/>
    <w:rsid w:val="005C3274"/>
    <w:rsid w:val="005C3A12"/>
    <w:rsid w:val="005C4FFD"/>
    <w:rsid w:val="005C5CB8"/>
    <w:rsid w:val="005C60D2"/>
    <w:rsid w:val="005C6CA9"/>
    <w:rsid w:val="005D0081"/>
    <w:rsid w:val="005D44FE"/>
    <w:rsid w:val="005E04C3"/>
    <w:rsid w:val="005E0BA1"/>
    <w:rsid w:val="005E1776"/>
    <w:rsid w:val="005E1C1E"/>
    <w:rsid w:val="005E31EC"/>
    <w:rsid w:val="005E58A0"/>
    <w:rsid w:val="005E6130"/>
    <w:rsid w:val="005E6EC9"/>
    <w:rsid w:val="005E79E0"/>
    <w:rsid w:val="005F0ACA"/>
    <w:rsid w:val="005F2BA7"/>
    <w:rsid w:val="005F2E6F"/>
    <w:rsid w:val="005F3C8F"/>
    <w:rsid w:val="006019F6"/>
    <w:rsid w:val="00601B54"/>
    <w:rsid w:val="00603239"/>
    <w:rsid w:val="0060478C"/>
    <w:rsid w:val="0060516A"/>
    <w:rsid w:val="006068E4"/>
    <w:rsid w:val="00610BF5"/>
    <w:rsid w:val="006127EE"/>
    <w:rsid w:val="00612C9F"/>
    <w:rsid w:val="0061511B"/>
    <w:rsid w:val="00620009"/>
    <w:rsid w:val="00622E19"/>
    <w:rsid w:val="006237E0"/>
    <w:rsid w:val="00625178"/>
    <w:rsid w:val="00626172"/>
    <w:rsid w:val="006269BA"/>
    <w:rsid w:val="006337C5"/>
    <w:rsid w:val="006447F0"/>
    <w:rsid w:val="00646584"/>
    <w:rsid w:val="0064782B"/>
    <w:rsid w:val="00647D25"/>
    <w:rsid w:val="00652544"/>
    <w:rsid w:val="006526C6"/>
    <w:rsid w:val="006568DE"/>
    <w:rsid w:val="00657F67"/>
    <w:rsid w:val="00660FAF"/>
    <w:rsid w:val="006633A3"/>
    <w:rsid w:val="00663733"/>
    <w:rsid w:val="0066521A"/>
    <w:rsid w:val="006666F1"/>
    <w:rsid w:val="00667284"/>
    <w:rsid w:val="006701FD"/>
    <w:rsid w:val="00672CFC"/>
    <w:rsid w:val="00673224"/>
    <w:rsid w:val="006740A0"/>
    <w:rsid w:val="00676B58"/>
    <w:rsid w:val="00677888"/>
    <w:rsid w:val="00680F0B"/>
    <w:rsid w:val="00680FBB"/>
    <w:rsid w:val="0068134A"/>
    <w:rsid w:val="0068311A"/>
    <w:rsid w:val="00685104"/>
    <w:rsid w:val="00690398"/>
    <w:rsid w:val="00690471"/>
    <w:rsid w:val="0069135A"/>
    <w:rsid w:val="0069221E"/>
    <w:rsid w:val="006926EE"/>
    <w:rsid w:val="00693651"/>
    <w:rsid w:val="0069547B"/>
    <w:rsid w:val="0069596D"/>
    <w:rsid w:val="00697A46"/>
    <w:rsid w:val="006A17D2"/>
    <w:rsid w:val="006A276A"/>
    <w:rsid w:val="006A4606"/>
    <w:rsid w:val="006B00B6"/>
    <w:rsid w:val="006B029D"/>
    <w:rsid w:val="006B1CF6"/>
    <w:rsid w:val="006B26BB"/>
    <w:rsid w:val="006B38B5"/>
    <w:rsid w:val="006B426D"/>
    <w:rsid w:val="006B48C1"/>
    <w:rsid w:val="006B62D2"/>
    <w:rsid w:val="006C286B"/>
    <w:rsid w:val="006C3EF2"/>
    <w:rsid w:val="006C65FA"/>
    <w:rsid w:val="006C7819"/>
    <w:rsid w:val="006D0ACA"/>
    <w:rsid w:val="006D30E1"/>
    <w:rsid w:val="006D361F"/>
    <w:rsid w:val="006D39AD"/>
    <w:rsid w:val="006D4BA3"/>
    <w:rsid w:val="006D55DF"/>
    <w:rsid w:val="006D6897"/>
    <w:rsid w:val="006E4E93"/>
    <w:rsid w:val="006E5D3F"/>
    <w:rsid w:val="006F0FE1"/>
    <w:rsid w:val="006F119C"/>
    <w:rsid w:val="006F6F61"/>
    <w:rsid w:val="006F7156"/>
    <w:rsid w:val="006F7927"/>
    <w:rsid w:val="00702CB7"/>
    <w:rsid w:val="0070511B"/>
    <w:rsid w:val="00706841"/>
    <w:rsid w:val="007141CD"/>
    <w:rsid w:val="0071605F"/>
    <w:rsid w:val="0072072D"/>
    <w:rsid w:val="00723BF8"/>
    <w:rsid w:val="00724EAD"/>
    <w:rsid w:val="00725A05"/>
    <w:rsid w:val="0072735A"/>
    <w:rsid w:val="00730834"/>
    <w:rsid w:val="00731EA3"/>
    <w:rsid w:val="00732897"/>
    <w:rsid w:val="0073332E"/>
    <w:rsid w:val="007334A8"/>
    <w:rsid w:val="00733A69"/>
    <w:rsid w:val="00734263"/>
    <w:rsid w:val="00734A99"/>
    <w:rsid w:val="00736114"/>
    <w:rsid w:val="007369E2"/>
    <w:rsid w:val="00736E7F"/>
    <w:rsid w:val="00740DBE"/>
    <w:rsid w:val="00747635"/>
    <w:rsid w:val="007504AC"/>
    <w:rsid w:val="00750765"/>
    <w:rsid w:val="007513CF"/>
    <w:rsid w:val="00753800"/>
    <w:rsid w:val="007565D4"/>
    <w:rsid w:val="0076035E"/>
    <w:rsid w:val="0076231D"/>
    <w:rsid w:val="00762A31"/>
    <w:rsid w:val="007646BD"/>
    <w:rsid w:val="00764E0D"/>
    <w:rsid w:val="00766E9D"/>
    <w:rsid w:val="0076745E"/>
    <w:rsid w:val="0076798A"/>
    <w:rsid w:val="007757F9"/>
    <w:rsid w:val="007778BD"/>
    <w:rsid w:val="00780D06"/>
    <w:rsid w:val="0078417F"/>
    <w:rsid w:val="00784FF4"/>
    <w:rsid w:val="00785400"/>
    <w:rsid w:val="00785502"/>
    <w:rsid w:val="00785759"/>
    <w:rsid w:val="00786C9E"/>
    <w:rsid w:val="00786CBE"/>
    <w:rsid w:val="00787AE7"/>
    <w:rsid w:val="00791240"/>
    <w:rsid w:val="00792F43"/>
    <w:rsid w:val="007955FB"/>
    <w:rsid w:val="007A08F6"/>
    <w:rsid w:val="007A1165"/>
    <w:rsid w:val="007A2D0D"/>
    <w:rsid w:val="007A49C4"/>
    <w:rsid w:val="007A4C2E"/>
    <w:rsid w:val="007A6461"/>
    <w:rsid w:val="007A71B8"/>
    <w:rsid w:val="007B0DC1"/>
    <w:rsid w:val="007B3929"/>
    <w:rsid w:val="007B4C64"/>
    <w:rsid w:val="007B552E"/>
    <w:rsid w:val="007B640E"/>
    <w:rsid w:val="007B7385"/>
    <w:rsid w:val="007C095A"/>
    <w:rsid w:val="007C166E"/>
    <w:rsid w:val="007C1861"/>
    <w:rsid w:val="007C3289"/>
    <w:rsid w:val="007C522D"/>
    <w:rsid w:val="007C71E6"/>
    <w:rsid w:val="007D02D1"/>
    <w:rsid w:val="007D4434"/>
    <w:rsid w:val="007D4AC3"/>
    <w:rsid w:val="007D7EBC"/>
    <w:rsid w:val="007E1160"/>
    <w:rsid w:val="007E1A66"/>
    <w:rsid w:val="007E5D25"/>
    <w:rsid w:val="007E77DA"/>
    <w:rsid w:val="007F01AD"/>
    <w:rsid w:val="007F0702"/>
    <w:rsid w:val="007F2000"/>
    <w:rsid w:val="007F23AE"/>
    <w:rsid w:val="007F5545"/>
    <w:rsid w:val="007F5691"/>
    <w:rsid w:val="007F70A9"/>
    <w:rsid w:val="007F7A0B"/>
    <w:rsid w:val="00800774"/>
    <w:rsid w:val="00810FFD"/>
    <w:rsid w:val="00812197"/>
    <w:rsid w:val="0081477B"/>
    <w:rsid w:val="00814878"/>
    <w:rsid w:val="00822511"/>
    <w:rsid w:val="00823031"/>
    <w:rsid w:val="00823CFB"/>
    <w:rsid w:val="00825465"/>
    <w:rsid w:val="0083151E"/>
    <w:rsid w:val="008318B9"/>
    <w:rsid w:val="00832BEE"/>
    <w:rsid w:val="00833337"/>
    <w:rsid w:val="0083355C"/>
    <w:rsid w:val="008336DB"/>
    <w:rsid w:val="00835F03"/>
    <w:rsid w:val="00836E3C"/>
    <w:rsid w:val="008370FB"/>
    <w:rsid w:val="00837E92"/>
    <w:rsid w:val="00840143"/>
    <w:rsid w:val="00840523"/>
    <w:rsid w:val="00841E68"/>
    <w:rsid w:val="0084436E"/>
    <w:rsid w:val="00844877"/>
    <w:rsid w:val="0084655B"/>
    <w:rsid w:val="00850517"/>
    <w:rsid w:val="008533E4"/>
    <w:rsid w:val="008568FB"/>
    <w:rsid w:val="00862B9D"/>
    <w:rsid w:val="0086523C"/>
    <w:rsid w:val="008660DF"/>
    <w:rsid w:val="008678FD"/>
    <w:rsid w:val="00872F0F"/>
    <w:rsid w:val="0087443E"/>
    <w:rsid w:val="00875815"/>
    <w:rsid w:val="008758C3"/>
    <w:rsid w:val="00876936"/>
    <w:rsid w:val="0087721D"/>
    <w:rsid w:val="00880C29"/>
    <w:rsid w:val="00883D53"/>
    <w:rsid w:val="008861F5"/>
    <w:rsid w:val="00886FDE"/>
    <w:rsid w:val="00891B59"/>
    <w:rsid w:val="008928D6"/>
    <w:rsid w:val="008933DE"/>
    <w:rsid w:val="00893417"/>
    <w:rsid w:val="008934D2"/>
    <w:rsid w:val="00893A4D"/>
    <w:rsid w:val="008949E0"/>
    <w:rsid w:val="00894DD3"/>
    <w:rsid w:val="008A26B3"/>
    <w:rsid w:val="008A640B"/>
    <w:rsid w:val="008A675F"/>
    <w:rsid w:val="008A7305"/>
    <w:rsid w:val="008B1C16"/>
    <w:rsid w:val="008B252E"/>
    <w:rsid w:val="008B37B7"/>
    <w:rsid w:val="008B3EFC"/>
    <w:rsid w:val="008B6D40"/>
    <w:rsid w:val="008B7880"/>
    <w:rsid w:val="008C041E"/>
    <w:rsid w:val="008C246A"/>
    <w:rsid w:val="008C2F03"/>
    <w:rsid w:val="008C3F34"/>
    <w:rsid w:val="008C4CD5"/>
    <w:rsid w:val="008C5C8E"/>
    <w:rsid w:val="008D1672"/>
    <w:rsid w:val="008D18B3"/>
    <w:rsid w:val="008D7369"/>
    <w:rsid w:val="008D7A70"/>
    <w:rsid w:val="008E1CB8"/>
    <w:rsid w:val="008E27B9"/>
    <w:rsid w:val="008E34BB"/>
    <w:rsid w:val="008E35B8"/>
    <w:rsid w:val="008E38E3"/>
    <w:rsid w:val="008E3FDC"/>
    <w:rsid w:val="008E59E1"/>
    <w:rsid w:val="008E77A5"/>
    <w:rsid w:val="008E7935"/>
    <w:rsid w:val="008F04D2"/>
    <w:rsid w:val="008F0A5D"/>
    <w:rsid w:val="008F1EBD"/>
    <w:rsid w:val="008F5155"/>
    <w:rsid w:val="008F5D70"/>
    <w:rsid w:val="008F6E75"/>
    <w:rsid w:val="00903248"/>
    <w:rsid w:val="00904F9F"/>
    <w:rsid w:val="0090557B"/>
    <w:rsid w:val="00906CDF"/>
    <w:rsid w:val="00907F2D"/>
    <w:rsid w:val="00910925"/>
    <w:rsid w:val="009114F6"/>
    <w:rsid w:val="00911631"/>
    <w:rsid w:val="0091300F"/>
    <w:rsid w:val="00913DB7"/>
    <w:rsid w:val="00914451"/>
    <w:rsid w:val="009159EA"/>
    <w:rsid w:val="00916F95"/>
    <w:rsid w:val="00917075"/>
    <w:rsid w:val="00917085"/>
    <w:rsid w:val="0091787E"/>
    <w:rsid w:val="00917A34"/>
    <w:rsid w:val="00920B3A"/>
    <w:rsid w:val="00922C1E"/>
    <w:rsid w:val="00924A28"/>
    <w:rsid w:val="00925711"/>
    <w:rsid w:val="00925CCA"/>
    <w:rsid w:val="009272F7"/>
    <w:rsid w:val="00927315"/>
    <w:rsid w:val="009275FB"/>
    <w:rsid w:val="00930AE9"/>
    <w:rsid w:val="00932DEE"/>
    <w:rsid w:val="00935D4C"/>
    <w:rsid w:val="00941A8B"/>
    <w:rsid w:val="00943B9E"/>
    <w:rsid w:val="0094657E"/>
    <w:rsid w:val="009512B6"/>
    <w:rsid w:val="009512C4"/>
    <w:rsid w:val="00951A0F"/>
    <w:rsid w:val="00952AE4"/>
    <w:rsid w:val="009537B5"/>
    <w:rsid w:val="00954753"/>
    <w:rsid w:val="00954818"/>
    <w:rsid w:val="00955F5F"/>
    <w:rsid w:val="00960224"/>
    <w:rsid w:val="009610B0"/>
    <w:rsid w:val="009643C5"/>
    <w:rsid w:val="0096484D"/>
    <w:rsid w:val="009650FF"/>
    <w:rsid w:val="009707BB"/>
    <w:rsid w:val="00971FA5"/>
    <w:rsid w:val="009732C4"/>
    <w:rsid w:val="00975F2D"/>
    <w:rsid w:val="00981B91"/>
    <w:rsid w:val="0098324B"/>
    <w:rsid w:val="009834DA"/>
    <w:rsid w:val="00984C58"/>
    <w:rsid w:val="00984E0D"/>
    <w:rsid w:val="00985301"/>
    <w:rsid w:val="009869F7"/>
    <w:rsid w:val="009907A5"/>
    <w:rsid w:val="00991603"/>
    <w:rsid w:val="00992804"/>
    <w:rsid w:val="0099493C"/>
    <w:rsid w:val="0099576A"/>
    <w:rsid w:val="00995861"/>
    <w:rsid w:val="00997110"/>
    <w:rsid w:val="009A02B4"/>
    <w:rsid w:val="009A2170"/>
    <w:rsid w:val="009A3D31"/>
    <w:rsid w:val="009A4644"/>
    <w:rsid w:val="009A4EEC"/>
    <w:rsid w:val="009A7525"/>
    <w:rsid w:val="009B00DD"/>
    <w:rsid w:val="009B6115"/>
    <w:rsid w:val="009C09AF"/>
    <w:rsid w:val="009C3BF0"/>
    <w:rsid w:val="009C44A0"/>
    <w:rsid w:val="009C4E94"/>
    <w:rsid w:val="009C519A"/>
    <w:rsid w:val="009C5AAD"/>
    <w:rsid w:val="009C6790"/>
    <w:rsid w:val="009C6C62"/>
    <w:rsid w:val="009D578E"/>
    <w:rsid w:val="009D6A2C"/>
    <w:rsid w:val="009E2215"/>
    <w:rsid w:val="009E2745"/>
    <w:rsid w:val="009E4F40"/>
    <w:rsid w:val="009E7776"/>
    <w:rsid w:val="009F49BA"/>
    <w:rsid w:val="009F63F3"/>
    <w:rsid w:val="009F7DE1"/>
    <w:rsid w:val="00A00BB8"/>
    <w:rsid w:val="00A011B7"/>
    <w:rsid w:val="00A01F4F"/>
    <w:rsid w:val="00A03441"/>
    <w:rsid w:val="00A137D6"/>
    <w:rsid w:val="00A16FD1"/>
    <w:rsid w:val="00A17CCC"/>
    <w:rsid w:val="00A17D26"/>
    <w:rsid w:val="00A20485"/>
    <w:rsid w:val="00A2134D"/>
    <w:rsid w:val="00A2376F"/>
    <w:rsid w:val="00A23B39"/>
    <w:rsid w:val="00A242B9"/>
    <w:rsid w:val="00A2481C"/>
    <w:rsid w:val="00A301BE"/>
    <w:rsid w:val="00A3213A"/>
    <w:rsid w:val="00A32DEC"/>
    <w:rsid w:val="00A36B16"/>
    <w:rsid w:val="00A41096"/>
    <w:rsid w:val="00A44FEF"/>
    <w:rsid w:val="00A507EC"/>
    <w:rsid w:val="00A51A50"/>
    <w:rsid w:val="00A52807"/>
    <w:rsid w:val="00A52C4A"/>
    <w:rsid w:val="00A535FB"/>
    <w:rsid w:val="00A6063D"/>
    <w:rsid w:val="00A6225B"/>
    <w:rsid w:val="00A63FF0"/>
    <w:rsid w:val="00A642B2"/>
    <w:rsid w:val="00A648CB"/>
    <w:rsid w:val="00A64CAC"/>
    <w:rsid w:val="00A65B01"/>
    <w:rsid w:val="00A669CB"/>
    <w:rsid w:val="00A67757"/>
    <w:rsid w:val="00A67976"/>
    <w:rsid w:val="00A7230E"/>
    <w:rsid w:val="00A73FC6"/>
    <w:rsid w:val="00A76647"/>
    <w:rsid w:val="00A8172A"/>
    <w:rsid w:val="00A82073"/>
    <w:rsid w:val="00A83B04"/>
    <w:rsid w:val="00A84DBE"/>
    <w:rsid w:val="00A85F2B"/>
    <w:rsid w:val="00A8622D"/>
    <w:rsid w:val="00A90495"/>
    <w:rsid w:val="00A91D1D"/>
    <w:rsid w:val="00A93A34"/>
    <w:rsid w:val="00A947D5"/>
    <w:rsid w:val="00A94F53"/>
    <w:rsid w:val="00A95270"/>
    <w:rsid w:val="00AA25FF"/>
    <w:rsid w:val="00AA3FFE"/>
    <w:rsid w:val="00AA5C6E"/>
    <w:rsid w:val="00AA7D67"/>
    <w:rsid w:val="00AB2A2A"/>
    <w:rsid w:val="00AB45AD"/>
    <w:rsid w:val="00AB476A"/>
    <w:rsid w:val="00AB5998"/>
    <w:rsid w:val="00AB5AB1"/>
    <w:rsid w:val="00AB7167"/>
    <w:rsid w:val="00AC0553"/>
    <w:rsid w:val="00AC07D6"/>
    <w:rsid w:val="00AC123B"/>
    <w:rsid w:val="00AC189C"/>
    <w:rsid w:val="00AC1A07"/>
    <w:rsid w:val="00AC1F6A"/>
    <w:rsid w:val="00AC3264"/>
    <w:rsid w:val="00AC7D1F"/>
    <w:rsid w:val="00AD1174"/>
    <w:rsid w:val="00AD1D8C"/>
    <w:rsid w:val="00AD5329"/>
    <w:rsid w:val="00AD61AB"/>
    <w:rsid w:val="00AD7C34"/>
    <w:rsid w:val="00AE193C"/>
    <w:rsid w:val="00AE26CF"/>
    <w:rsid w:val="00AE2D34"/>
    <w:rsid w:val="00AF29B0"/>
    <w:rsid w:val="00AF3096"/>
    <w:rsid w:val="00AF4D2F"/>
    <w:rsid w:val="00AF4D57"/>
    <w:rsid w:val="00B01224"/>
    <w:rsid w:val="00B03196"/>
    <w:rsid w:val="00B03444"/>
    <w:rsid w:val="00B0356E"/>
    <w:rsid w:val="00B0633A"/>
    <w:rsid w:val="00B06C54"/>
    <w:rsid w:val="00B070B6"/>
    <w:rsid w:val="00B0728F"/>
    <w:rsid w:val="00B07A0D"/>
    <w:rsid w:val="00B121BF"/>
    <w:rsid w:val="00B15B32"/>
    <w:rsid w:val="00B16F96"/>
    <w:rsid w:val="00B20A33"/>
    <w:rsid w:val="00B229F6"/>
    <w:rsid w:val="00B23733"/>
    <w:rsid w:val="00B23B49"/>
    <w:rsid w:val="00B27A28"/>
    <w:rsid w:val="00B33381"/>
    <w:rsid w:val="00B34CAC"/>
    <w:rsid w:val="00B41579"/>
    <w:rsid w:val="00B42063"/>
    <w:rsid w:val="00B446A6"/>
    <w:rsid w:val="00B45C76"/>
    <w:rsid w:val="00B535AE"/>
    <w:rsid w:val="00B53C2C"/>
    <w:rsid w:val="00B541F9"/>
    <w:rsid w:val="00B5459A"/>
    <w:rsid w:val="00B54A68"/>
    <w:rsid w:val="00B552A5"/>
    <w:rsid w:val="00B554A5"/>
    <w:rsid w:val="00B55898"/>
    <w:rsid w:val="00B55B0B"/>
    <w:rsid w:val="00B6314F"/>
    <w:rsid w:val="00B7188D"/>
    <w:rsid w:val="00B71CF0"/>
    <w:rsid w:val="00B71DA2"/>
    <w:rsid w:val="00B73853"/>
    <w:rsid w:val="00B73C75"/>
    <w:rsid w:val="00B73D24"/>
    <w:rsid w:val="00B74B50"/>
    <w:rsid w:val="00B77817"/>
    <w:rsid w:val="00B8026C"/>
    <w:rsid w:val="00B80753"/>
    <w:rsid w:val="00B83693"/>
    <w:rsid w:val="00B85477"/>
    <w:rsid w:val="00B85D02"/>
    <w:rsid w:val="00B8653E"/>
    <w:rsid w:val="00B86E1C"/>
    <w:rsid w:val="00B87218"/>
    <w:rsid w:val="00B908C9"/>
    <w:rsid w:val="00B9428C"/>
    <w:rsid w:val="00BA0952"/>
    <w:rsid w:val="00BA2BA6"/>
    <w:rsid w:val="00BA7FBC"/>
    <w:rsid w:val="00BB1320"/>
    <w:rsid w:val="00BB1F43"/>
    <w:rsid w:val="00BB4E5D"/>
    <w:rsid w:val="00BB51BC"/>
    <w:rsid w:val="00BB57C4"/>
    <w:rsid w:val="00BC03DD"/>
    <w:rsid w:val="00BC100F"/>
    <w:rsid w:val="00BC2EC2"/>
    <w:rsid w:val="00BC4E95"/>
    <w:rsid w:val="00BC5193"/>
    <w:rsid w:val="00BC7A4F"/>
    <w:rsid w:val="00BD129D"/>
    <w:rsid w:val="00BD1B7C"/>
    <w:rsid w:val="00BD2EC1"/>
    <w:rsid w:val="00BD3934"/>
    <w:rsid w:val="00BD3ABF"/>
    <w:rsid w:val="00BD4B69"/>
    <w:rsid w:val="00BD6E0C"/>
    <w:rsid w:val="00BE095D"/>
    <w:rsid w:val="00BE124D"/>
    <w:rsid w:val="00BE1337"/>
    <w:rsid w:val="00BE248A"/>
    <w:rsid w:val="00BE26E0"/>
    <w:rsid w:val="00BE2FB7"/>
    <w:rsid w:val="00BE5073"/>
    <w:rsid w:val="00BF1982"/>
    <w:rsid w:val="00BF208D"/>
    <w:rsid w:val="00BF39D2"/>
    <w:rsid w:val="00BF5691"/>
    <w:rsid w:val="00BF585B"/>
    <w:rsid w:val="00BF61A7"/>
    <w:rsid w:val="00C0060B"/>
    <w:rsid w:val="00C02694"/>
    <w:rsid w:val="00C02733"/>
    <w:rsid w:val="00C03C00"/>
    <w:rsid w:val="00C05A56"/>
    <w:rsid w:val="00C05E19"/>
    <w:rsid w:val="00C0730E"/>
    <w:rsid w:val="00C10BB4"/>
    <w:rsid w:val="00C12B02"/>
    <w:rsid w:val="00C15257"/>
    <w:rsid w:val="00C15DB1"/>
    <w:rsid w:val="00C20CBE"/>
    <w:rsid w:val="00C2516B"/>
    <w:rsid w:val="00C26031"/>
    <w:rsid w:val="00C3118A"/>
    <w:rsid w:val="00C33C56"/>
    <w:rsid w:val="00C33CD1"/>
    <w:rsid w:val="00C34048"/>
    <w:rsid w:val="00C3427E"/>
    <w:rsid w:val="00C37B90"/>
    <w:rsid w:val="00C40BB0"/>
    <w:rsid w:val="00C4569A"/>
    <w:rsid w:val="00C45E22"/>
    <w:rsid w:val="00C46389"/>
    <w:rsid w:val="00C50D3D"/>
    <w:rsid w:val="00C5147F"/>
    <w:rsid w:val="00C51A62"/>
    <w:rsid w:val="00C522ED"/>
    <w:rsid w:val="00C54A29"/>
    <w:rsid w:val="00C56E73"/>
    <w:rsid w:val="00C612E9"/>
    <w:rsid w:val="00C617F6"/>
    <w:rsid w:val="00C62CF9"/>
    <w:rsid w:val="00C63529"/>
    <w:rsid w:val="00C671EB"/>
    <w:rsid w:val="00C67D17"/>
    <w:rsid w:val="00C71072"/>
    <w:rsid w:val="00C72358"/>
    <w:rsid w:val="00C72D82"/>
    <w:rsid w:val="00C74819"/>
    <w:rsid w:val="00C82734"/>
    <w:rsid w:val="00C82ABA"/>
    <w:rsid w:val="00C836EC"/>
    <w:rsid w:val="00C8389A"/>
    <w:rsid w:val="00C90135"/>
    <w:rsid w:val="00C90C1F"/>
    <w:rsid w:val="00C911A9"/>
    <w:rsid w:val="00C93371"/>
    <w:rsid w:val="00C94DE4"/>
    <w:rsid w:val="00C95AED"/>
    <w:rsid w:val="00C96105"/>
    <w:rsid w:val="00CA644F"/>
    <w:rsid w:val="00CA795D"/>
    <w:rsid w:val="00CB276D"/>
    <w:rsid w:val="00CB4AAA"/>
    <w:rsid w:val="00CB72E3"/>
    <w:rsid w:val="00CB7D56"/>
    <w:rsid w:val="00CC0B81"/>
    <w:rsid w:val="00CC22DA"/>
    <w:rsid w:val="00CC2CBE"/>
    <w:rsid w:val="00CC32EB"/>
    <w:rsid w:val="00CC4555"/>
    <w:rsid w:val="00CC4C47"/>
    <w:rsid w:val="00CC5147"/>
    <w:rsid w:val="00CC5C3D"/>
    <w:rsid w:val="00CC5F06"/>
    <w:rsid w:val="00CD4FA3"/>
    <w:rsid w:val="00CD5FC6"/>
    <w:rsid w:val="00CD7359"/>
    <w:rsid w:val="00CD79CE"/>
    <w:rsid w:val="00CE0C88"/>
    <w:rsid w:val="00CE238E"/>
    <w:rsid w:val="00CE2E89"/>
    <w:rsid w:val="00CE3762"/>
    <w:rsid w:val="00CE3C46"/>
    <w:rsid w:val="00CE3CB7"/>
    <w:rsid w:val="00CE535E"/>
    <w:rsid w:val="00CE5B2A"/>
    <w:rsid w:val="00CE777C"/>
    <w:rsid w:val="00CF00EE"/>
    <w:rsid w:val="00CF1162"/>
    <w:rsid w:val="00CF281E"/>
    <w:rsid w:val="00CF3C71"/>
    <w:rsid w:val="00CF5CD7"/>
    <w:rsid w:val="00D0102E"/>
    <w:rsid w:val="00D01661"/>
    <w:rsid w:val="00D07A39"/>
    <w:rsid w:val="00D07DFA"/>
    <w:rsid w:val="00D07E10"/>
    <w:rsid w:val="00D10097"/>
    <w:rsid w:val="00D1526B"/>
    <w:rsid w:val="00D158EF"/>
    <w:rsid w:val="00D2120E"/>
    <w:rsid w:val="00D21A86"/>
    <w:rsid w:val="00D251CC"/>
    <w:rsid w:val="00D27422"/>
    <w:rsid w:val="00D27BAE"/>
    <w:rsid w:val="00D305C1"/>
    <w:rsid w:val="00D32C24"/>
    <w:rsid w:val="00D33270"/>
    <w:rsid w:val="00D33B20"/>
    <w:rsid w:val="00D374A1"/>
    <w:rsid w:val="00D40CF7"/>
    <w:rsid w:val="00D46656"/>
    <w:rsid w:val="00D47A5F"/>
    <w:rsid w:val="00D51351"/>
    <w:rsid w:val="00D51886"/>
    <w:rsid w:val="00D51940"/>
    <w:rsid w:val="00D5293F"/>
    <w:rsid w:val="00D538EC"/>
    <w:rsid w:val="00D53D2A"/>
    <w:rsid w:val="00D54297"/>
    <w:rsid w:val="00D56969"/>
    <w:rsid w:val="00D56CEA"/>
    <w:rsid w:val="00D64169"/>
    <w:rsid w:val="00D65202"/>
    <w:rsid w:val="00D6595E"/>
    <w:rsid w:val="00D675E9"/>
    <w:rsid w:val="00D7059E"/>
    <w:rsid w:val="00D71FBF"/>
    <w:rsid w:val="00D74179"/>
    <w:rsid w:val="00D77B95"/>
    <w:rsid w:val="00D77DBE"/>
    <w:rsid w:val="00D813A3"/>
    <w:rsid w:val="00D82464"/>
    <w:rsid w:val="00D84230"/>
    <w:rsid w:val="00D90CF4"/>
    <w:rsid w:val="00D91AC7"/>
    <w:rsid w:val="00D92399"/>
    <w:rsid w:val="00D964D9"/>
    <w:rsid w:val="00DA109D"/>
    <w:rsid w:val="00DA1E65"/>
    <w:rsid w:val="00DA60C1"/>
    <w:rsid w:val="00DB035F"/>
    <w:rsid w:val="00DB08DE"/>
    <w:rsid w:val="00DB1597"/>
    <w:rsid w:val="00DB1DF7"/>
    <w:rsid w:val="00DB31D0"/>
    <w:rsid w:val="00DB6077"/>
    <w:rsid w:val="00DB6293"/>
    <w:rsid w:val="00DB66B9"/>
    <w:rsid w:val="00DC0340"/>
    <w:rsid w:val="00DC18A0"/>
    <w:rsid w:val="00DC1BCB"/>
    <w:rsid w:val="00DC3058"/>
    <w:rsid w:val="00DC36C2"/>
    <w:rsid w:val="00DC453B"/>
    <w:rsid w:val="00DC6BC4"/>
    <w:rsid w:val="00DC7624"/>
    <w:rsid w:val="00DD079C"/>
    <w:rsid w:val="00DD15E1"/>
    <w:rsid w:val="00DD4425"/>
    <w:rsid w:val="00DD4A65"/>
    <w:rsid w:val="00DD7241"/>
    <w:rsid w:val="00DD7548"/>
    <w:rsid w:val="00DE13E6"/>
    <w:rsid w:val="00DE15DD"/>
    <w:rsid w:val="00DE224F"/>
    <w:rsid w:val="00DE3E95"/>
    <w:rsid w:val="00DF00B1"/>
    <w:rsid w:val="00DF0676"/>
    <w:rsid w:val="00DF329E"/>
    <w:rsid w:val="00DF464F"/>
    <w:rsid w:val="00DF4C8D"/>
    <w:rsid w:val="00DF4DC2"/>
    <w:rsid w:val="00DF5CF8"/>
    <w:rsid w:val="00DF66CF"/>
    <w:rsid w:val="00DF78E1"/>
    <w:rsid w:val="00E0022C"/>
    <w:rsid w:val="00E00562"/>
    <w:rsid w:val="00E00FF3"/>
    <w:rsid w:val="00E0191E"/>
    <w:rsid w:val="00E0443E"/>
    <w:rsid w:val="00E04915"/>
    <w:rsid w:val="00E05B90"/>
    <w:rsid w:val="00E1027F"/>
    <w:rsid w:val="00E12D61"/>
    <w:rsid w:val="00E13A9A"/>
    <w:rsid w:val="00E14AE4"/>
    <w:rsid w:val="00E15386"/>
    <w:rsid w:val="00E16534"/>
    <w:rsid w:val="00E2041F"/>
    <w:rsid w:val="00E22B77"/>
    <w:rsid w:val="00E24305"/>
    <w:rsid w:val="00E310E1"/>
    <w:rsid w:val="00E3193D"/>
    <w:rsid w:val="00E31C71"/>
    <w:rsid w:val="00E32B5B"/>
    <w:rsid w:val="00E34D96"/>
    <w:rsid w:val="00E37B6B"/>
    <w:rsid w:val="00E37E46"/>
    <w:rsid w:val="00E40DC7"/>
    <w:rsid w:val="00E41043"/>
    <w:rsid w:val="00E416BB"/>
    <w:rsid w:val="00E4309E"/>
    <w:rsid w:val="00E43491"/>
    <w:rsid w:val="00E43BF1"/>
    <w:rsid w:val="00E440BE"/>
    <w:rsid w:val="00E46166"/>
    <w:rsid w:val="00E46DF6"/>
    <w:rsid w:val="00E4704F"/>
    <w:rsid w:val="00E53FB5"/>
    <w:rsid w:val="00E5487F"/>
    <w:rsid w:val="00E56A77"/>
    <w:rsid w:val="00E576FB"/>
    <w:rsid w:val="00E60B56"/>
    <w:rsid w:val="00E674CF"/>
    <w:rsid w:val="00E730B9"/>
    <w:rsid w:val="00E82447"/>
    <w:rsid w:val="00E83EEA"/>
    <w:rsid w:val="00E8464A"/>
    <w:rsid w:val="00E84DD2"/>
    <w:rsid w:val="00E87D43"/>
    <w:rsid w:val="00E90F89"/>
    <w:rsid w:val="00E91E61"/>
    <w:rsid w:val="00E92234"/>
    <w:rsid w:val="00E92BDD"/>
    <w:rsid w:val="00E9530B"/>
    <w:rsid w:val="00E9592F"/>
    <w:rsid w:val="00E96CDA"/>
    <w:rsid w:val="00E97C13"/>
    <w:rsid w:val="00EA1890"/>
    <w:rsid w:val="00EA3003"/>
    <w:rsid w:val="00EA323F"/>
    <w:rsid w:val="00EA4130"/>
    <w:rsid w:val="00EA4164"/>
    <w:rsid w:val="00EA4481"/>
    <w:rsid w:val="00EA558F"/>
    <w:rsid w:val="00EB216D"/>
    <w:rsid w:val="00EB2B4D"/>
    <w:rsid w:val="00EB31D0"/>
    <w:rsid w:val="00EB3E7F"/>
    <w:rsid w:val="00EB40E8"/>
    <w:rsid w:val="00EB421B"/>
    <w:rsid w:val="00EB5201"/>
    <w:rsid w:val="00EB523F"/>
    <w:rsid w:val="00EB697F"/>
    <w:rsid w:val="00EB6F91"/>
    <w:rsid w:val="00EC0B62"/>
    <w:rsid w:val="00EC65E8"/>
    <w:rsid w:val="00EC68ED"/>
    <w:rsid w:val="00ED395E"/>
    <w:rsid w:val="00ED63F1"/>
    <w:rsid w:val="00ED6AA8"/>
    <w:rsid w:val="00ED6E17"/>
    <w:rsid w:val="00ED7AE8"/>
    <w:rsid w:val="00EE10DE"/>
    <w:rsid w:val="00EE1AAA"/>
    <w:rsid w:val="00EE32C4"/>
    <w:rsid w:val="00EE485B"/>
    <w:rsid w:val="00EE4EE6"/>
    <w:rsid w:val="00EE59B7"/>
    <w:rsid w:val="00EE60D9"/>
    <w:rsid w:val="00EE65D6"/>
    <w:rsid w:val="00EF1306"/>
    <w:rsid w:val="00EF183A"/>
    <w:rsid w:val="00EF49D5"/>
    <w:rsid w:val="00EF4B0F"/>
    <w:rsid w:val="00EF698D"/>
    <w:rsid w:val="00EF7E63"/>
    <w:rsid w:val="00F022CD"/>
    <w:rsid w:val="00F030BB"/>
    <w:rsid w:val="00F047B0"/>
    <w:rsid w:val="00F05F59"/>
    <w:rsid w:val="00F10229"/>
    <w:rsid w:val="00F1152E"/>
    <w:rsid w:val="00F11C5E"/>
    <w:rsid w:val="00F13858"/>
    <w:rsid w:val="00F13A26"/>
    <w:rsid w:val="00F1638B"/>
    <w:rsid w:val="00F176BC"/>
    <w:rsid w:val="00F2182C"/>
    <w:rsid w:val="00F238FC"/>
    <w:rsid w:val="00F23BBC"/>
    <w:rsid w:val="00F2621B"/>
    <w:rsid w:val="00F31001"/>
    <w:rsid w:val="00F32A02"/>
    <w:rsid w:val="00F36BD9"/>
    <w:rsid w:val="00F37507"/>
    <w:rsid w:val="00F40A00"/>
    <w:rsid w:val="00F40C78"/>
    <w:rsid w:val="00F40FC9"/>
    <w:rsid w:val="00F47AA1"/>
    <w:rsid w:val="00F523B5"/>
    <w:rsid w:val="00F527F4"/>
    <w:rsid w:val="00F56F81"/>
    <w:rsid w:val="00F60181"/>
    <w:rsid w:val="00F61C39"/>
    <w:rsid w:val="00F64CFE"/>
    <w:rsid w:val="00F65CB0"/>
    <w:rsid w:val="00F70FC8"/>
    <w:rsid w:val="00F72108"/>
    <w:rsid w:val="00F72DE3"/>
    <w:rsid w:val="00F72EDF"/>
    <w:rsid w:val="00F730F3"/>
    <w:rsid w:val="00F80ADB"/>
    <w:rsid w:val="00F8237C"/>
    <w:rsid w:val="00F879F2"/>
    <w:rsid w:val="00F90C53"/>
    <w:rsid w:val="00F928AE"/>
    <w:rsid w:val="00F9499E"/>
    <w:rsid w:val="00F94D07"/>
    <w:rsid w:val="00F956BD"/>
    <w:rsid w:val="00F97087"/>
    <w:rsid w:val="00FA032A"/>
    <w:rsid w:val="00FA0B87"/>
    <w:rsid w:val="00FA28AE"/>
    <w:rsid w:val="00FA7118"/>
    <w:rsid w:val="00FB0835"/>
    <w:rsid w:val="00FB21D5"/>
    <w:rsid w:val="00FB56E8"/>
    <w:rsid w:val="00FB5A24"/>
    <w:rsid w:val="00FB7E88"/>
    <w:rsid w:val="00FC32FE"/>
    <w:rsid w:val="00FC4C7C"/>
    <w:rsid w:val="00FC75A5"/>
    <w:rsid w:val="00FC771B"/>
    <w:rsid w:val="00FD01F9"/>
    <w:rsid w:val="00FD15AE"/>
    <w:rsid w:val="00FD2C02"/>
    <w:rsid w:val="00FD3896"/>
    <w:rsid w:val="00FD425C"/>
    <w:rsid w:val="00FD4B00"/>
    <w:rsid w:val="00FD626C"/>
    <w:rsid w:val="00FD76ED"/>
    <w:rsid w:val="00FE1719"/>
    <w:rsid w:val="00FE259F"/>
    <w:rsid w:val="00FE3401"/>
    <w:rsid w:val="00FE4382"/>
    <w:rsid w:val="00FE6E15"/>
    <w:rsid w:val="00FE79CC"/>
    <w:rsid w:val="00FE7F9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F6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Titre"/>
    <w:qFormat/>
    <w:rsid w:val="005E1C1E"/>
    <w:rPr>
      <w:rFonts w:asciiTheme="minorHAnsi" w:hAnsiTheme="minorHAnsi"/>
      <w:color w:val="000000"/>
      <w:sz w:val="22"/>
      <w:szCs w:val="24"/>
    </w:rPr>
  </w:style>
  <w:style w:type="paragraph" w:styleId="Titre1">
    <w:name w:val="heading 1"/>
    <w:basedOn w:val="Normal"/>
    <w:next w:val="Normal"/>
    <w:link w:val="Titre1Car"/>
    <w:uiPriority w:val="1"/>
    <w:qFormat/>
    <w:rsid w:val="00A2376F"/>
    <w:pPr>
      <w:keepNext/>
      <w:keepLines/>
      <w:spacing w:before="480"/>
      <w:outlineLvl w:val="0"/>
    </w:pPr>
    <w:rPr>
      <w:rFonts w:eastAsiaTheme="majorEastAsia" w:cstheme="majorBidi"/>
      <w:b/>
      <w:bCs/>
      <w:color w:val="auto"/>
      <w:sz w:val="36"/>
      <w:szCs w:val="28"/>
      <w:u w:val="single"/>
    </w:rPr>
  </w:style>
  <w:style w:type="paragraph" w:styleId="Titre2">
    <w:name w:val="heading 2"/>
    <w:basedOn w:val="Normal"/>
    <w:link w:val="Titre2Car"/>
    <w:uiPriority w:val="1"/>
    <w:qFormat/>
    <w:rsid w:val="007504AC"/>
    <w:pPr>
      <w:widowControl w:val="0"/>
      <w:outlineLvl w:val="1"/>
    </w:pPr>
    <w:rPr>
      <w:rFonts w:cstheme="minorBidi"/>
      <w:b/>
      <w:color w:val="auto"/>
      <w:sz w:val="28"/>
      <w:szCs w:val="56"/>
      <w:u w:val="single"/>
      <w:lang w:val="en-US" w:eastAsia="en-US"/>
    </w:rPr>
  </w:style>
  <w:style w:type="paragraph" w:styleId="Titre3">
    <w:name w:val="heading 3"/>
    <w:basedOn w:val="Normal"/>
    <w:link w:val="Titre3Car"/>
    <w:uiPriority w:val="1"/>
    <w:qFormat/>
    <w:rsid w:val="007504AC"/>
    <w:pPr>
      <w:widowControl w:val="0"/>
      <w:outlineLvl w:val="2"/>
    </w:pPr>
    <w:rPr>
      <w:rFonts w:eastAsia="Arial" w:cstheme="minorBidi"/>
      <w:b/>
      <w:bCs/>
      <w:color w:val="auto"/>
      <w:sz w:val="28"/>
      <w:szCs w:val="27"/>
      <w:lang w:val="en-US" w:eastAsia="en-US"/>
    </w:rPr>
  </w:style>
  <w:style w:type="paragraph" w:styleId="Titre4">
    <w:name w:val="heading 4"/>
    <w:basedOn w:val="Normal"/>
    <w:link w:val="Titre4Car"/>
    <w:uiPriority w:val="1"/>
    <w:qFormat/>
    <w:rsid w:val="007504AC"/>
    <w:pPr>
      <w:widowControl w:val="0"/>
      <w:outlineLvl w:val="3"/>
    </w:pPr>
    <w:rPr>
      <w:rFonts w:eastAsia="Arial" w:cstheme="minorBidi"/>
      <w:b/>
      <w:bCs/>
      <w:color w:val="auto"/>
      <w:sz w:val="24"/>
      <w:lang w:val="en-US" w:eastAsia="en-US"/>
    </w:rPr>
  </w:style>
  <w:style w:type="paragraph" w:styleId="Titre5">
    <w:name w:val="heading 5"/>
    <w:basedOn w:val="Normal"/>
    <w:next w:val="Normal"/>
    <w:link w:val="Titre5Car"/>
    <w:uiPriority w:val="9"/>
    <w:unhideWhenUsed/>
    <w:qFormat/>
    <w:rsid w:val="0047035E"/>
    <w:pPr>
      <w:keepNext/>
      <w:widowControl w:val="0"/>
      <w:jc w:val="both"/>
      <w:outlineLvl w:val="4"/>
    </w:pPr>
    <w:rPr>
      <w:rFonts w:eastAsiaTheme="minorHAnsi"/>
      <w:b/>
      <w:color w:val="auto"/>
      <w:u w:val="single"/>
      <w:lang w:eastAsia="en-US"/>
    </w:rPr>
  </w:style>
  <w:style w:type="paragraph" w:styleId="Titre6">
    <w:name w:val="heading 6"/>
    <w:basedOn w:val="Normal"/>
    <w:next w:val="Normal"/>
    <w:link w:val="Titre6Car"/>
    <w:uiPriority w:val="9"/>
    <w:unhideWhenUsed/>
    <w:qFormat/>
    <w:rsid w:val="0047035E"/>
    <w:pPr>
      <w:keepNext/>
      <w:widowControl w:val="0"/>
      <w:jc w:val="center"/>
      <w:outlineLvl w:val="5"/>
    </w:pPr>
    <w:rPr>
      <w:rFonts w:eastAsiaTheme="minorHAnsi"/>
      <w:b/>
      <w:color w:val="auto"/>
      <w:sz w:val="28"/>
      <w:szCs w:val="28"/>
      <w:lang w:val="en-US" w:eastAsia="en-US"/>
    </w:rPr>
  </w:style>
  <w:style w:type="paragraph" w:styleId="Titre7">
    <w:name w:val="heading 7"/>
    <w:basedOn w:val="Normal"/>
    <w:next w:val="Normal"/>
    <w:link w:val="Titre7Car"/>
    <w:uiPriority w:val="9"/>
    <w:unhideWhenUsed/>
    <w:qFormat/>
    <w:rsid w:val="0047035E"/>
    <w:pPr>
      <w:keepNext/>
      <w:widowControl w:val="0"/>
      <w:jc w:val="center"/>
      <w:outlineLvl w:val="6"/>
    </w:pPr>
    <w:rPr>
      <w:rFonts w:eastAsiaTheme="minorHAnsi"/>
      <w:b/>
      <w:color w:val="auto"/>
      <w:u w:val="single"/>
      <w:lang w:val="en-US" w:eastAsia="en-US"/>
    </w:rPr>
  </w:style>
  <w:style w:type="paragraph" w:styleId="Titre8">
    <w:name w:val="heading 8"/>
    <w:basedOn w:val="Normal"/>
    <w:next w:val="Normal"/>
    <w:link w:val="Titre8Car"/>
    <w:uiPriority w:val="9"/>
    <w:unhideWhenUsed/>
    <w:qFormat/>
    <w:rsid w:val="0047035E"/>
    <w:pPr>
      <w:keepNext/>
      <w:widowControl w:val="0"/>
      <w:jc w:val="both"/>
      <w:outlineLvl w:val="7"/>
    </w:pPr>
    <w:rPr>
      <w:rFonts w:eastAsiaTheme="minorHAnsi"/>
      <w:b/>
      <w:color w:val="auto"/>
      <w:u w:val="single"/>
      <w:lang w:val="en-US" w:eastAsia="en-US"/>
    </w:rPr>
  </w:style>
  <w:style w:type="paragraph" w:styleId="Titre9">
    <w:name w:val="heading 9"/>
    <w:basedOn w:val="Normal"/>
    <w:next w:val="Normal"/>
    <w:link w:val="Titre9Car"/>
    <w:uiPriority w:val="9"/>
    <w:unhideWhenUsed/>
    <w:qFormat/>
    <w:rsid w:val="0047035E"/>
    <w:pPr>
      <w:keepNext/>
      <w:keepLines/>
      <w:widowControl w:val="0"/>
      <w:spacing w:before="200"/>
      <w:outlineLvl w:val="8"/>
    </w:pPr>
    <w:rPr>
      <w:rFonts w:asciiTheme="majorHAnsi" w:eastAsiaTheme="majorEastAsia" w:hAnsiTheme="majorHAnsi" w:cstheme="majorBidi"/>
      <w:i/>
      <w:iCs/>
      <w:color w:val="404040" w:themeColor="text1" w:themeTint="BF"/>
      <w:sz w:val="20"/>
      <w:szCs w:val="20"/>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A2376F"/>
    <w:rPr>
      <w:rFonts w:asciiTheme="minorHAnsi" w:eastAsiaTheme="majorEastAsia" w:hAnsiTheme="minorHAnsi" w:cstheme="majorBidi"/>
      <w:b/>
      <w:bCs/>
      <w:sz w:val="36"/>
      <w:szCs w:val="28"/>
      <w:u w:val="single"/>
    </w:rPr>
  </w:style>
  <w:style w:type="character" w:styleId="lev">
    <w:name w:val="Strong"/>
    <w:basedOn w:val="Policepardfaut"/>
    <w:uiPriority w:val="22"/>
    <w:qFormat/>
    <w:rsid w:val="00BD4B69"/>
    <w:rPr>
      <w:b/>
      <w:bCs/>
    </w:rPr>
  </w:style>
  <w:style w:type="character" w:styleId="Accentuation">
    <w:name w:val="Emphasis"/>
    <w:basedOn w:val="Policepardfaut"/>
    <w:uiPriority w:val="20"/>
    <w:qFormat/>
    <w:rsid w:val="00BD4B69"/>
    <w:rPr>
      <w:i/>
      <w:iCs/>
    </w:rPr>
  </w:style>
  <w:style w:type="paragraph" w:styleId="Paragraphedeliste">
    <w:name w:val="List Paragraph"/>
    <w:basedOn w:val="Normal"/>
    <w:link w:val="ParagraphedelisteCar"/>
    <w:uiPriority w:val="1"/>
    <w:qFormat/>
    <w:rsid w:val="00BD4B69"/>
    <w:pPr>
      <w:ind w:left="720"/>
      <w:contextualSpacing/>
    </w:pPr>
  </w:style>
  <w:style w:type="paragraph" w:customStyle="1" w:styleId="Style1">
    <w:name w:val="Style1"/>
    <w:basedOn w:val="Titre1"/>
    <w:link w:val="Style1Car"/>
    <w:qFormat/>
    <w:rsid w:val="00BD4B69"/>
    <w:rPr>
      <w:sz w:val="24"/>
      <w:szCs w:val="24"/>
    </w:rPr>
  </w:style>
  <w:style w:type="character" w:customStyle="1" w:styleId="Style1Car">
    <w:name w:val="Style1 Car"/>
    <w:basedOn w:val="Titre1Car"/>
    <w:link w:val="Style1"/>
    <w:rsid w:val="00BD4B69"/>
    <w:rPr>
      <w:rFonts w:asciiTheme="majorHAnsi" w:eastAsiaTheme="majorEastAsia" w:hAnsiTheme="majorHAnsi" w:cstheme="majorBidi"/>
      <w:b/>
      <w:bCs/>
      <w:color w:val="365F91" w:themeColor="accent1" w:themeShade="BF"/>
      <w:sz w:val="24"/>
      <w:szCs w:val="24"/>
      <w:u w:val="single"/>
    </w:rPr>
  </w:style>
  <w:style w:type="paragraph" w:styleId="Retraitcorpsdetexte">
    <w:name w:val="Body Text Indent"/>
    <w:basedOn w:val="Normal"/>
    <w:link w:val="RetraitcorpsdetexteCar"/>
    <w:rsid w:val="000F0BD0"/>
    <w:pPr>
      <w:spacing w:line="260" w:lineRule="atLeast"/>
      <w:ind w:left="1134"/>
      <w:jc w:val="both"/>
    </w:pPr>
    <w:rPr>
      <w:i/>
      <w:iCs/>
      <w:color w:val="auto"/>
      <w:szCs w:val="20"/>
    </w:rPr>
  </w:style>
  <w:style w:type="character" w:customStyle="1" w:styleId="RetraitcorpsdetexteCar">
    <w:name w:val="Retrait corps de texte Car"/>
    <w:basedOn w:val="Policepardfaut"/>
    <w:link w:val="Retraitcorpsdetexte"/>
    <w:rsid w:val="000F0BD0"/>
    <w:rPr>
      <w:i/>
      <w:iCs/>
      <w:sz w:val="24"/>
    </w:rPr>
  </w:style>
  <w:style w:type="paragraph" w:customStyle="1" w:styleId="Corpsdetexte31">
    <w:name w:val="Corps de texte 31"/>
    <w:basedOn w:val="Normal"/>
    <w:rsid w:val="000F0BD0"/>
    <w:pPr>
      <w:widowControl w:val="0"/>
      <w:shd w:val="clear" w:color="auto" w:fill="FFFFFF"/>
      <w:tabs>
        <w:tab w:val="left" w:pos="453"/>
        <w:tab w:val="left" w:pos="3968"/>
      </w:tabs>
      <w:suppressAutoHyphens/>
      <w:overflowPunct w:val="0"/>
      <w:autoSpaceDE w:val="0"/>
      <w:autoSpaceDN w:val="0"/>
      <w:adjustRightInd w:val="0"/>
      <w:jc w:val="both"/>
      <w:textAlignment w:val="baseline"/>
    </w:pPr>
    <w:rPr>
      <w:color w:val="auto"/>
      <w:szCs w:val="20"/>
    </w:rPr>
  </w:style>
  <w:style w:type="paragraph" w:customStyle="1" w:styleId="1AutoList1">
    <w:name w:val="1AutoList1"/>
    <w:rsid w:val="000F0BD0"/>
    <w:pPr>
      <w:widowControl w:val="0"/>
      <w:tabs>
        <w:tab w:val="left" w:pos="720"/>
      </w:tabs>
      <w:overflowPunct w:val="0"/>
      <w:autoSpaceDE w:val="0"/>
      <w:autoSpaceDN w:val="0"/>
      <w:adjustRightInd w:val="0"/>
      <w:ind w:left="720" w:hanging="720"/>
      <w:jc w:val="both"/>
      <w:textAlignment w:val="baseline"/>
    </w:pPr>
    <w:rPr>
      <w:sz w:val="24"/>
    </w:rPr>
  </w:style>
  <w:style w:type="character" w:customStyle="1" w:styleId="Titre2Car">
    <w:name w:val="Titre 2 Car"/>
    <w:basedOn w:val="Policepardfaut"/>
    <w:link w:val="Titre2"/>
    <w:uiPriority w:val="1"/>
    <w:rsid w:val="007504AC"/>
    <w:rPr>
      <w:rFonts w:asciiTheme="minorHAnsi" w:hAnsiTheme="minorHAnsi" w:cstheme="minorBidi"/>
      <w:b/>
      <w:sz w:val="28"/>
      <w:szCs w:val="56"/>
      <w:u w:val="single"/>
      <w:lang w:val="en-US" w:eastAsia="en-US"/>
    </w:rPr>
  </w:style>
  <w:style w:type="character" w:customStyle="1" w:styleId="Titre3Car">
    <w:name w:val="Titre 3 Car"/>
    <w:basedOn w:val="Policepardfaut"/>
    <w:link w:val="Titre3"/>
    <w:uiPriority w:val="1"/>
    <w:rsid w:val="007504AC"/>
    <w:rPr>
      <w:rFonts w:asciiTheme="minorHAnsi" w:eastAsia="Arial" w:hAnsiTheme="minorHAnsi" w:cstheme="minorBidi"/>
      <w:b/>
      <w:bCs/>
      <w:sz w:val="28"/>
      <w:szCs w:val="27"/>
      <w:lang w:val="en-US" w:eastAsia="en-US"/>
    </w:rPr>
  </w:style>
  <w:style w:type="character" w:customStyle="1" w:styleId="Titre4Car">
    <w:name w:val="Titre 4 Car"/>
    <w:basedOn w:val="Policepardfaut"/>
    <w:link w:val="Titre4"/>
    <w:uiPriority w:val="1"/>
    <w:rsid w:val="007504AC"/>
    <w:rPr>
      <w:rFonts w:asciiTheme="minorHAnsi" w:eastAsia="Arial" w:hAnsiTheme="minorHAnsi" w:cstheme="minorBidi"/>
      <w:b/>
      <w:bCs/>
      <w:sz w:val="24"/>
      <w:szCs w:val="24"/>
      <w:lang w:val="en-US" w:eastAsia="en-US"/>
    </w:rPr>
  </w:style>
  <w:style w:type="character" w:customStyle="1" w:styleId="Titre5Car">
    <w:name w:val="Titre 5 Car"/>
    <w:basedOn w:val="Policepardfaut"/>
    <w:link w:val="Titre5"/>
    <w:uiPriority w:val="9"/>
    <w:rsid w:val="0047035E"/>
    <w:rPr>
      <w:rFonts w:eastAsiaTheme="minorHAnsi"/>
      <w:b/>
      <w:sz w:val="24"/>
      <w:szCs w:val="24"/>
      <w:u w:val="single"/>
      <w:lang w:eastAsia="en-US"/>
    </w:rPr>
  </w:style>
  <w:style w:type="character" w:customStyle="1" w:styleId="Titre6Car">
    <w:name w:val="Titre 6 Car"/>
    <w:basedOn w:val="Policepardfaut"/>
    <w:link w:val="Titre6"/>
    <w:uiPriority w:val="9"/>
    <w:rsid w:val="0047035E"/>
    <w:rPr>
      <w:rFonts w:eastAsiaTheme="minorHAnsi"/>
      <w:b/>
      <w:sz w:val="28"/>
      <w:szCs w:val="28"/>
      <w:lang w:val="en-US" w:eastAsia="en-US"/>
    </w:rPr>
  </w:style>
  <w:style w:type="character" w:customStyle="1" w:styleId="Titre7Car">
    <w:name w:val="Titre 7 Car"/>
    <w:basedOn w:val="Policepardfaut"/>
    <w:link w:val="Titre7"/>
    <w:uiPriority w:val="9"/>
    <w:rsid w:val="0047035E"/>
    <w:rPr>
      <w:rFonts w:eastAsiaTheme="minorHAnsi"/>
      <w:b/>
      <w:sz w:val="24"/>
      <w:szCs w:val="24"/>
      <w:u w:val="single"/>
      <w:lang w:val="en-US" w:eastAsia="en-US"/>
    </w:rPr>
  </w:style>
  <w:style w:type="character" w:customStyle="1" w:styleId="Titre8Car">
    <w:name w:val="Titre 8 Car"/>
    <w:basedOn w:val="Policepardfaut"/>
    <w:link w:val="Titre8"/>
    <w:uiPriority w:val="9"/>
    <w:rsid w:val="0047035E"/>
    <w:rPr>
      <w:rFonts w:eastAsiaTheme="minorHAnsi"/>
      <w:b/>
      <w:sz w:val="24"/>
      <w:szCs w:val="24"/>
      <w:u w:val="single"/>
      <w:lang w:val="en-US" w:eastAsia="en-US"/>
    </w:rPr>
  </w:style>
  <w:style w:type="character" w:customStyle="1" w:styleId="Titre9Car">
    <w:name w:val="Titre 9 Car"/>
    <w:basedOn w:val="Policepardfaut"/>
    <w:link w:val="Titre9"/>
    <w:uiPriority w:val="9"/>
    <w:rsid w:val="0047035E"/>
    <w:rPr>
      <w:rFonts w:asciiTheme="majorHAnsi" w:eastAsiaTheme="majorEastAsia" w:hAnsiTheme="majorHAnsi" w:cstheme="majorBidi"/>
      <w:i/>
      <w:iCs/>
      <w:color w:val="404040" w:themeColor="text1" w:themeTint="BF"/>
      <w:lang w:val="en-US" w:eastAsia="en-US"/>
    </w:rPr>
  </w:style>
  <w:style w:type="character" w:customStyle="1" w:styleId="ParagraphedelisteCar">
    <w:name w:val="Paragraphe de liste Car"/>
    <w:basedOn w:val="Policepardfaut"/>
    <w:link w:val="Paragraphedeliste"/>
    <w:uiPriority w:val="1"/>
    <w:rsid w:val="0047035E"/>
    <w:rPr>
      <w:color w:val="000000"/>
      <w:sz w:val="24"/>
      <w:szCs w:val="24"/>
    </w:rPr>
  </w:style>
  <w:style w:type="paragraph" w:styleId="En-tte">
    <w:name w:val="header"/>
    <w:basedOn w:val="Normal"/>
    <w:link w:val="En-tteCar"/>
    <w:rsid w:val="00BE5073"/>
    <w:pPr>
      <w:tabs>
        <w:tab w:val="center" w:pos="4536"/>
        <w:tab w:val="right" w:pos="9072"/>
      </w:tabs>
    </w:pPr>
  </w:style>
  <w:style w:type="character" w:customStyle="1" w:styleId="En-tteCar">
    <w:name w:val="En-tête Car"/>
    <w:basedOn w:val="Policepardfaut"/>
    <w:link w:val="En-tte"/>
    <w:rsid w:val="00BE5073"/>
    <w:rPr>
      <w:color w:val="000000"/>
      <w:sz w:val="24"/>
      <w:szCs w:val="24"/>
    </w:rPr>
  </w:style>
  <w:style w:type="paragraph" w:styleId="Pieddepage">
    <w:name w:val="footer"/>
    <w:basedOn w:val="Normal"/>
    <w:link w:val="PieddepageCar"/>
    <w:uiPriority w:val="99"/>
    <w:rsid w:val="00BE5073"/>
    <w:pPr>
      <w:tabs>
        <w:tab w:val="center" w:pos="4536"/>
        <w:tab w:val="right" w:pos="9072"/>
      </w:tabs>
    </w:pPr>
  </w:style>
  <w:style w:type="character" w:customStyle="1" w:styleId="PieddepageCar">
    <w:name w:val="Pied de page Car"/>
    <w:basedOn w:val="Policepardfaut"/>
    <w:link w:val="Pieddepage"/>
    <w:uiPriority w:val="99"/>
    <w:rsid w:val="00BE5073"/>
    <w:rPr>
      <w:color w:val="000000"/>
      <w:sz w:val="24"/>
      <w:szCs w:val="24"/>
    </w:rPr>
  </w:style>
  <w:style w:type="paragraph" w:styleId="Notedebasdepage">
    <w:name w:val="footnote text"/>
    <w:basedOn w:val="Normal"/>
    <w:link w:val="NotedebasdepageCar"/>
    <w:rsid w:val="00BE5073"/>
    <w:rPr>
      <w:sz w:val="20"/>
      <w:szCs w:val="20"/>
    </w:rPr>
  </w:style>
  <w:style w:type="character" w:customStyle="1" w:styleId="NotedebasdepageCar">
    <w:name w:val="Note de bas de page Car"/>
    <w:basedOn w:val="Policepardfaut"/>
    <w:link w:val="Notedebasdepage"/>
    <w:rsid w:val="00BE5073"/>
    <w:rPr>
      <w:color w:val="000000"/>
    </w:rPr>
  </w:style>
  <w:style w:type="character" w:styleId="Appelnotedebasdep">
    <w:name w:val="footnote reference"/>
    <w:rsid w:val="00BE5073"/>
    <w:rPr>
      <w:vertAlign w:val="superscript"/>
    </w:rPr>
  </w:style>
  <w:style w:type="paragraph" w:styleId="TM1">
    <w:name w:val="toc 1"/>
    <w:basedOn w:val="Normal"/>
    <w:next w:val="Normal"/>
    <w:autoRedefine/>
    <w:uiPriority w:val="39"/>
    <w:rsid w:val="00A64CAC"/>
    <w:pPr>
      <w:spacing w:after="100"/>
    </w:pPr>
  </w:style>
  <w:style w:type="character" w:styleId="Lienhypertexte">
    <w:name w:val="Hyperlink"/>
    <w:basedOn w:val="Policepardfaut"/>
    <w:uiPriority w:val="99"/>
    <w:unhideWhenUsed/>
    <w:rsid w:val="00A64CAC"/>
    <w:rPr>
      <w:color w:val="0000FF" w:themeColor="hyperlink"/>
      <w:u w:val="single"/>
    </w:rPr>
  </w:style>
  <w:style w:type="paragraph" w:styleId="Titre">
    <w:name w:val="Title"/>
    <w:basedOn w:val="Normal"/>
    <w:next w:val="Normal"/>
    <w:link w:val="TitreCar"/>
    <w:qFormat/>
    <w:rsid w:val="00E41043"/>
    <w:pPr>
      <w:pBdr>
        <w:bottom w:val="single" w:sz="8" w:space="4" w:color="4F81BD" w:themeColor="accent1"/>
      </w:pBdr>
      <w:spacing w:after="300"/>
      <w:contextualSpacing/>
      <w:jc w:val="both"/>
    </w:pPr>
    <w:rPr>
      <w:rFonts w:eastAsiaTheme="majorEastAsia" w:cstheme="majorBidi"/>
      <w:b/>
      <w:color w:val="auto"/>
      <w:spacing w:val="5"/>
      <w:kern w:val="28"/>
      <w:sz w:val="36"/>
      <w:szCs w:val="52"/>
    </w:rPr>
  </w:style>
  <w:style w:type="character" w:customStyle="1" w:styleId="TitreCar">
    <w:name w:val="Titre Car"/>
    <w:basedOn w:val="Policepardfaut"/>
    <w:link w:val="Titre"/>
    <w:rsid w:val="00E41043"/>
    <w:rPr>
      <w:rFonts w:asciiTheme="minorHAnsi" w:eastAsiaTheme="majorEastAsia" w:hAnsiTheme="minorHAnsi" w:cstheme="majorBidi"/>
      <w:b/>
      <w:spacing w:val="5"/>
      <w:kern w:val="28"/>
      <w:sz w:val="36"/>
      <w:szCs w:val="52"/>
    </w:rPr>
  </w:style>
  <w:style w:type="paragraph" w:styleId="TM2">
    <w:name w:val="toc 2"/>
    <w:basedOn w:val="Normal"/>
    <w:next w:val="Normal"/>
    <w:autoRedefine/>
    <w:uiPriority w:val="39"/>
    <w:rsid w:val="003345CB"/>
    <w:pPr>
      <w:spacing w:after="100"/>
      <w:ind w:left="240"/>
    </w:pPr>
  </w:style>
  <w:style w:type="paragraph" w:styleId="TM3">
    <w:name w:val="toc 3"/>
    <w:basedOn w:val="Normal"/>
    <w:next w:val="Normal"/>
    <w:autoRedefine/>
    <w:uiPriority w:val="39"/>
    <w:rsid w:val="003345CB"/>
    <w:pPr>
      <w:spacing w:after="100"/>
      <w:ind w:left="480"/>
    </w:pPr>
  </w:style>
  <w:style w:type="character" w:styleId="Marquedecommentaire">
    <w:name w:val="annotation reference"/>
    <w:basedOn w:val="Policepardfaut"/>
    <w:uiPriority w:val="99"/>
    <w:unhideWhenUsed/>
    <w:rsid w:val="001C2626"/>
    <w:rPr>
      <w:sz w:val="16"/>
      <w:szCs w:val="16"/>
    </w:rPr>
  </w:style>
  <w:style w:type="paragraph" w:styleId="Commentaire">
    <w:name w:val="annotation text"/>
    <w:basedOn w:val="Normal"/>
    <w:link w:val="CommentaireCar"/>
    <w:uiPriority w:val="99"/>
    <w:unhideWhenUsed/>
    <w:rsid w:val="001C2626"/>
    <w:pPr>
      <w:jc w:val="both"/>
    </w:pPr>
    <w:rPr>
      <w:color w:val="auto"/>
      <w:sz w:val="20"/>
      <w:szCs w:val="20"/>
    </w:rPr>
  </w:style>
  <w:style w:type="character" w:customStyle="1" w:styleId="CommentaireCar">
    <w:name w:val="Commentaire Car"/>
    <w:basedOn w:val="Policepardfaut"/>
    <w:link w:val="Commentaire"/>
    <w:uiPriority w:val="99"/>
    <w:rsid w:val="001C2626"/>
  </w:style>
  <w:style w:type="paragraph" w:styleId="Textedebulles">
    <w:name w:val="Balloon Text"/>
    <w:basedOn w:val="Normal"/>
    <w:link w:val="TextedebullesCar"/>
    <w:rsid w:val="001C2626"/>
    <w:rPr>
      <w:rFonts w:ascii="Tahoma" w:hAnsi="Tahoma" w:cs="Tahoma"/>
      <w:sz w:val="16"/>
      <w:szCs w:val="16"/>
    </w:rPr>
  </w:style>
  <w:style w:type="character" w:customStyle="1" w:styleId="TextedebullesCar">
    <w:name w:val="Texte de bulles Car"/>
    <w:basedOn w:val="Policepardfaut"/>
    <w:link w:val="Textedebulles"/>
    <w:rsid w:val="001C2626"/>
    <w:rPr>
      <w:rFonts w:ascii="Tahoma" w:hAnsi="Tahoma" w:cs="Tahoma"/>
      <w:color w:val="000000"/>
      <w:sz w:val="16"/>
      <w:szCs w:val="16"/>
    </w:rPr>
  </w:style>
  <w:style w:type="paragraph" w:styleId="Corpsdetexte3">
    <w:name w:val="Body Text 3"/>
    <w:basedOn w:val="Normal"/>
    <w:link w:val="Corpsdetexte3Car"/>
    <w:rsid w:val="00564C3B"/>
    <w:pPr>
      <w:spacing w:after="120"/>
    </w:pPr>
    <w:rPr>
      <w:sz w:val="16"/>
      <w:szCs w:val="16"/>
    </w:rPr>
  </w:style>
  <w:style w:type="character" w:customStyle="1" w:styleId="Corpsdetexte3Car">
    <w:name w:val="Corps de texte 3 Car"/>
    <w:basedOn w:val="Policepardfaut"/>
    <w:link w:val="Corpsdetexte3"/>
    <w:rsid w:val="00564C3B"/>
    <w:rPr>
      <w:color w:val="000000"/>
      <w:sz w:val="16"/>
      <w:szCs w:val="16"/>
    </w:rPr>
  </w:style>
  <w:style w:type="table" w:customStyle="1" w:styleId="TableNormal">
    <w:name w:val="Table Normal"/>
    <w:uiPriority w:val="2"/>
    <w:semiHidden/>
    <w:unhideWhenUsed/>
    <w:qFormat/>
    <w:rsid w:val="00564C3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NormalWeb">
    <w:name w:val="Normal (Web)"/>
    <w:basedOn w:val="Normal"/>
    <w:uiPriority w:val="99"/>
    <w:unhideWhenUsed/>
    <w:rsid w:val="005E1C1E"/>
    <w:pPr>
      <w:spacing w:before="100" w:beforeAutospacing="1" w:after="100" w:afterAutospacing="1"/>
    </w:pPr>
    <w:rPr>
      <w:color w:val="auto"/>
    </w:rPr>
  </w:style>
  <w:style w:type="paragraph" w:customStyle="1" w:styleId="Corpsdetexte32">
    <w:name w:val="Corps de texte 32"/>
    <w:basedOn w:val="Normal"/>
    <w:rsid w:val="00B54A68"/>
    <w:pPr>
      <w:widowControl w:val="0"/>
      <w:shd w:val="clear" w:color="auto" w:fill="FFFFFF"/>
      <w:tabs>
        <w:tab w:val="left" w:pos="453"/>
        <w:tab w:val="left" w:pos="3968"/>
      </w:tabs>
      <w:suppressAutoHyphens/>
      <w:overflowPunct w:val="0"/>
      <w:autoSpaceDE w:val="0"/>
      <w:autoSpaceDN w:val="0"/>
      <w:adjustRightInd w:val="0"/>
      <w:jc w:val="both"/>
      <w:textAlignment w:val="baseline"/>
    </w:pPr>
    <w:rPr>
      <w:rFonts w:ascii="Times New Roman" w:hAnsi="Times New Roman"/>
      <w:color w:val="auto"/>
      <w:sz w:val="24"/>
      <w:szCs w:val="20"/>
    </w:rPr>
  </w:style>
  <w:style w:type="paragraph" w:styleId="Corpsdetexte">
    <w:name w:val="Body Text"/>
    <w:basedOn w:val="Normal"/>
    <w:link w:val="CorpsdetexteCar"/>
    <w:rsid w:val="008C246A"/>
    <w:pPr>
      <w:spacing w:after="120"/>
    </w:pPr>
  </w:style>
  <w:style w:type="character" w:customStyle="1" w:styleId="CorpsdetexteCar">
    <w:name w:val="Corps de texte Car"/>
    <w:basedOn w:val="Policepardfaut"/>
    <w:link w:val="Corpsdetexte"/>
    <w:rsid w:val="008C246A"/>
    <w:rPr>
      <w:rFonts w:asciiTheme="minorHAnsi" w:hAnsiTheme="minorHAnsi"/>
      <w:color w:val="000000"/>
      <w:sz w:val="22"/>
      <w:szCs w:val="24"/>
    </w:rPr>
  </w:style>
  <w:style w:type="paragraph" w:styleId="Corpsdetexte2">
    <w:name w:val="Body Text 2"/>
    <w:basedOn w:val="Normal"/>
    <w:link w:val="Corpsdetexte2Car"/>
    <w:rsid w:val="004E1E19"/>
    <w:pPr>
      <w:spacing w:after="120" w:line="480" w:lineRule="auto"/>
    </w:pPr>
  </w:style>
  <w:style w:type="character" w:customStyle="1" w:styleId="Corpsdetexte2Car">
    <w:name w:val="Corps de texte 2 Car"/>
    <w:basedOn w:val="Policepardfaut"/>
    <w:link w:val="Corpsdetexte2"/>
    <w:rsid w:val="004E1E19"/>
    <w:rPr>
      <w:rFonts w:asciiTheme="minorHAnsi" w:hAnsiTheme="minorHAnsi"/>
      <w:color w:val="000000"/>
      <w:sz w:val="22"/>
      <w:szCs w:val="24"/>
    </w:rPr>
  </w:style>
  <w:style w:type="paragraph" w:styleId="TM4">
    <w:name w:val="toc 4"/>
    <w:basedOn w:val="Normal"/>
    <w:next w:val="Normal"/>
    <w:autoRedefine/>
    <w:uiPriority w:val="39"/>
    <w:rsid w:val="003D5704"/>
    <w:pPr>
      <w:spacing w:after="100"/>
      <w:ind w:left="660"/>
    </w:pPr>
  </w:style>
  <w:style w:type="table" w:styleId="Grilledutableau">
    <w:name w:val="Table Grid"/>
    <w:basedOn w:val="TableauNormal"/>
    <w:rsid w:val="00BC1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semiHidden/>
    <w:unhideWhenUsed/>
    <w:rsid w:val="0090557B"/>
    <w:pPr>
      <w:jc w:val="left"/>
    </w:pPr>
    <w:rPr>
      <w:b/>
      <w:bCs/>
      <w:color w:val="000000"/>
    </w:rPr>
  </w:style>
  <w:style w:type="character" w:customStyle="1" w:styleId="ObjetducommentaireCar">
    <w:name w:val="Objet du commentaire Car"/>
    <w:basedOn w:val="CommentaireCar"/>
    <w:link w:val="Objetducommentaire"/>
    <w:semiHidden/>
    <w:rsid w:val="0090557B"/>
    <w:rPr>
      <w:rFonts w:asciiTheme="minorHAnsi" w:hAnsiTheme="minorHAnsi"/>
      <w:b/>
      <w:bCs/>
      <w:color w:val="000000"/>
    </w:rPr>
  </w:style>
  <w:style w:type="paragraph" w:styleId="Sansinterligne">
    <w:name w:val="No Spacing"/>
    <w:uiPriority w:val="1"/>
    <w:qFormat/>
    <w:rsid w:val="007E5D25"/>
    <w:rPr>
      <w:rFonts w:asciiTheme="minorHAnsi" w:hAnsiTheme="minorHAnsi"/>
      <w:color w:val="000000"/>
      <w:sz w:val="22"/>
      <w:szCs w:val="24"/>
    </w:rPr>
  </w:style>
  <w:style w:type="paragraph" w:customStyle="1" w:styleId="paragraph">
    <w:name w:val="paragraph"/>
    <w:basedOn w:val="Normal"/>
    <w:rsid w:val="00951A0F"/>
    <w:pPr>
      <w:spacing w:before="100" w:beforeAutospacing="1" w:after="100" w:afterAutospacing="1"/>
    </w:pPr>
    <w:rPr>
      <w:rFonts w:ascii="Times New Roman" w:hAnsi="Times New Roman"/>
      <w:color w:val="auto"/>
      <w:sz w:val="24"/>
    </w:rPr>
  </w:style>
  <w:style w:type="character" w:customStyle="1" w:styleId="normaltextrun">
    <w:name w:val="normaltextrun"/>
    <w:basedOn w:val="Policepardfaut"/>
    <w:rsid w:val="00951A0F"/>
  </w:style>
  <w:style w:type="character" w:customStyle="1" w:styleId="eop">
    <w:name w:val="eop"/>
    <w:basedOn w:val="Policepardfaut"/>
    <w:rsid w:val="00951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236">
      <w:bodyDiv w:val="1"/>
      <w:marLeft w:val="0"/>
      <w:marRight w:val="0"/>
      <w:marTop w:val="0"/>
      <w:marBottom w:val="0"/>
      <w:divBdr>
        <w:top w:val="none" w:sz="0" w:space="0" w:color="auto"/>
        <w:left w:val="none" w:sz="0" w:space="0" w:color="auto"/>
        <w:bottom w:val="none" w:sz="0" w:space="0" w:color="auto"/>
        <w:right w:val="none" w:sz="0" w:space="0" w:color="auto"/>
      </w:divBdr>
    </w:div>
    <w:div w:id="460029425">
      <w:bodyDiv w:val="1"/>
      <w:marLeft w:val="0"/>
      <w:marRight w:val="0"/>
      <w:marTop w:val="0"/>
      <w:marBottom w:val="0"/>
      <w:divBdr>
        <w:top w:val="none" w:sz="0" w:space="0" w:color="auto"/>
        <w:left w:val="none" w:sz="0" w:space="0" w:color="auto"/>
        <w:bottom w:val="none" w:sz="0" w:space="0" w:color="auto"/>
        <w:right w:val="none" w:sz="0" w:space="0" w:color="auto"/>
      </w:divBdr>
      <w:divsChild>
        <w:div w:id="729306028">
          <w:marLeft w:val="0"/>
          <w:marRight w:val="0"/>
          <w:marTop w:val="0"/>
          <w:marBottom w:val="0"/>
          <w:divBdr>
            <w:top w:val="none" w:sz="0" w:space="0" w:color="auto"/>
            <w:left w:val="none" w:sz="0" w:space="0" w:color="auto"/>
            <w:bottom w:val="none" w:sz="0" w:space="0" w:color="auto"/>
            <w:right w:val="none" w:sz="0" w:space="0" w:color="auto"/>
          </w:divBdr>
          <w:divsChild>
            <w:div w:id="476411823">
              <w:marLeft w:val="0"/>
              <w:marRight w:val="0"/>
              <w:marTop w:val="0"/>
              <w:marBottom w:val="0"/>
              <w:divBdr>
                <w:top w:val="none" w:sz="0" w:space="0" w:color="auto"/>
                <w:left w:val="none" w:sz="0" w:space="0" w:color="auto"/>
                <w:bottom w:val="none" w:sz="0" w:space="0" w:color="auto"/>
                <w:right w:val="none" w:sz="0" w:space="0" w:color="auto"/>
              </w:divBdr>
              <w:divsChild>
                <w:div w:id="1516993432">
                  <w:marLeft w:val="0"/>
                  <w:marRight w:val="0"/>
                  <w:marTop w:val="0"/>
                  <w:marBottom w:val="0"/>
                  <w:divBdr>
                    <w:top w:val="none" w:sz="0" w:space="0" w:color="auto"/>
                    <w:left w:val="none" w:sz="0" w:space="0" w:color="auto"/>
                    <w:bottom w:val="none" w:sz="0" w:space="0" w:color="auto"/>
                    <w:right w:val="none" w:sz="0" w:space="0" w:color="auto"/>
                  </w:divBdr>
                  <w:divsChild>
                    <w:div w:id="2048947374">
                      <w:marLeft w:val="0"/>
                      <w:marRight w:val="0"/>
                      <w:marTop w:val="0"/>
                      <w:marBottom w:val="0"/>
                      <w:divBdr>
                        <w:top w:val="none" w:sz="0" w:space="0" w:color="auto"/>
                        <w:left w:val="none" w:sz="0" w:space="0" w:color="auto"/>
                        <w:bottom w:val="none" w:sz="0" w:space="0" w:color="auto"/>
                        <w:right w:val="none" w:sz="0" w:space="0" w:color="auto"/>
                      </w:divBdr>
                      <w:divsChild>
                        <w:div w:id="411052945">
                          <w:marLeft w:val="0"/>
                          <w:marRight w:val="0"/>
                          <w:marTop w:val="0"/>
                          <w:marBottom w:val="0"/>
                          <w:divBdr>
                            <w:top w:val="none" w:sz="0" w:space="0" w:color="auto"/>
                            <w:left w:val="none" w:sz="0" w:space="0" w:color="auto"/>
                            <w:bottom w:val="none" w:sz="0" w:space="0" w:color="auto"/>
                            <w:right w:val="none" w:sz="0" w:space="0" w:color="auto"/>
                          </w:divBdr>
                          <w:divsChild>
                            <w:div w:id="2107994337">
                              <w:marLeft w:val="0"/>
                              <w:marRight w:val="0"/>
                              <w:marTop w:val="0"/>
                              <w:marBottom w:val="0"/>
                              <w:divBdr>
                                <w:top w:val="none" w:sz="0" w:space="0" w:color="auto"/>
                                <w:left w:val="none" w:sz="0" w:space="0" w:color="auto"/>
                                <w:bottom w:val="none" w:sz="0" w:space="0" w:color="auto"/>
                                <w:right w:val="none" w:sz="0" w:space="0" w:color="auto"/>
                              </w:divBdr>
                              <w:divsChild>
                                <w:div w:id="30358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05A39-99EF-4E4E-A12C-6CCF5DB66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7665</Words>
  <Characters>42158</Characters>
  <Application>Microsoft Office Word</Application>
  <DocSecurity>0</DocSecurity>
  <Lines>351</Lines>
  <Paragraphs>99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2026-04-30T15:37:00Z</dcterms:created>
  <dcterms:modified xsi:type="dcterms:W3CDTF">2026-04-30T15:37:00Z</dcterms:modified>
</cp:coreProperties>
</file>