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105D0" w14:textId="6178B978" w:rsidR="000F0BD0" w:rsidRPr="0011208C" w:rsidRDefault="008A19AC" w:rsidP="000F0BD0">
      <w:pPr>
        <w:pBdr>
          <w:top w:val="single" w:sz="4" w:space="1" w:color="auto" w:shadow="1"/>
          <w:left w:val="single" w:sz="4" w:space="4" w:color="auto" w:shadow="1"/>
          <w:bottom w:val="single" w:sz="4" w:space="1" w:color="auto" w:shadow="1"/>
          <w:right w:val="single" w:sz="4" w:space="4" w:color="auto" w:shadow="1"/>
        </w:pBdr>
        <w:jc w:val="center"/>
        <w:rPr>
          <w:b/>
          <w:bCs/>
          <w:color w:val="auto"/>
          <w:sz w:val="32"/>
          <w:szCs w:val="32"/>
        </w:rPr>
      </w:pPr>
      <w:r w:rsidRPr="0011208C">
        <w:rPr>
          <w:b/>
          <w:bCs/>
          <w:color w:val="auto"/>
          <w:sz w:val="32"/>
          <w:szCs w:val="32"/>
        </w:rPr>
        <w:t>ACCORD D’AMENAGEMENT DU TEMPS DE TRAVAIL</w:t>
      </w:r>
      <w:r w:rsidR="0047572C" w:rsidRPr="0011208C">
        <w:rPr>
          <w:b/>
          <w:bCs/>
          <w:color w:val="auto"/>
          <w:sz w:val="32"/>
          <w:szCs w:val="32"/>
        </w:rPr>
        <w:t xml:space="preserve"> SUR L’ANNEE</w:t>
      </w:r>
      <w:r w:rsidRPr="0011208C">
        <w:rPr>
          <w:b/>
          <w:bCs/>
          <w:color w:val="auto"/>
          <w:sz w:val="32"/>
          <w:szCs w:val="32"/>
        </w:rPr>
        <w:t xml:space="preserve"> </w:t>
      </w:r>
      <w:r w:rsidR="00915DBB" w:rsidRPr="0011208C">
        <w:rPr>
          <w:b/>
          <w:bCs/>
          <w:color w:val="auto"/>
          <w:sz w:val="32"/>
          <w:szCs w:val="32"/>
        </w:rPr>
        <w:t>POUR LES</w:t>
      </w:r>
      <w:r w:rsidR="00EE2DA4" w:rsidRPr="0011208C">
        <w:rPr>
          <w:b/>
          <w:bCs/>
          <w:color w:val="auto"/>
          <w:sz w:val="32"/>
          <w:szCs w:val="32"/>
        </w:rPr>
        <w:t xml:space="preserve"> </w:t>
      </w:r>
      <w:r w:rsidR="002103CD" w:rsidRPr="0011208C">
        <w:rPr>
          <w:b/>
          <w:bCs/>
          <w:color w:val="auto"/>
          <w:sz w:val="32"/>
          <w:szCs w:val="32"/>
        </w:rPr>
        <w:t xml:space="preserve">SALARIES </w:t>
      </w:r>
      <w:r w:rsidR="00EE2DA4" w:rsidRPr="0011208C">
        <w:rPr>
          <w:b/>
          <w:bCs/>
          <w:color w:val="auto"/>
          <w:sz w:val="32"/>
          <w:szCs w:val="32"/>
        </w:rPr>
        <w:t xml:space="preserve">DONT L’ACTIVITE EST SOUMISE A </w:t>
      </w:r>
      <w:r w:rsidR="00C83A22" w:rsidRPr="0011208C">
        <w:rPr>
          <w:b/>
          <w:bCs/>
          <w:color w:val="auto"/>
          <w:sz w:val="32"/>
          <w:szCs w:val="32"/>
        </w:rPr>
        <w:t>S</w:t>
      </w:r>
      <w:r w:rsidR="00EE2DA4" w:rsidRPr="0011208C">
        <w:rPr>
          <w:b/>
          <w:bCs/>
          <w:color w:val="auto"/>
          <w:sz w:val="32"/>
          <w:szCs w:val="32"/>
        </w:rPr>
        <w:t>AISONNALITE</w:t>
      </w:r>
    </w:p>
    <w:p w14:paraId="732105D2" w14:textId="77777777" w:rsidR="00893A4D" w:rsidRPr="0011208C" w:rsidRDefault="00893A4D" w:rsidP="00893A4D">
      <w:pPr>
        <w:jc w:val="both"/>
        <w:rPr>
          <w:bCs/>
          <w:color w:val="auto"/>
        </w:rPr>
      </w:pPr>
    </w:p>
    <w:p w14:paraId="732105D3" w14:textId="77777777" w:rsidR="000B503C" w:rsidRPr="0011208C" w:rsidRDefault="000B503C" w:rsidP="00893A4D">
      <w:pPr>
        <w:rPr>
          <w:b/>
          <w:color w:val="auto"/>
        </w:rPr>
      </w:pPr>
      <w:bookmarkStart w:id="0" w:name="_Toc8641426"/>
    </w:p>
    <w:p w14:paraId="732105D4" w14:textId="77777777" w:rsidR="00893A4D" w:rsidRPr="0011208C" w:rsidRDefault="00893A4D" w:rsidP="0007779B">
      <w:pPr>
        <w:rPr>
          <w:b/>
          <w:color w:val="auto"/>
        </w:rPr>
      </w:pPr>
      <w:r w:rsidRPr="0011208C">
        <w:rPr>
          <w:b/>
          <w:color w:val="auto"/>
        </w:rPr>
        <w:t>ENTRE :</w:t>
      </w:r>
      <w:bookmarkEnd w:id="0"/>
    </w:p>
    <w:p w14:paraId="4B3165E2" w14:textId="77777777" w:rsidR="008A19AC" w:rsidRPr="0007779B" w:rsidRDefault="008A19AC" w:rsidP="0007779B">
      <w:pPr>
        <w:jc w:val="both"/>
        <w:rPr>
          <w:b/>
          <w:color w:val="auto"/>
          <w:sz w:val="8"/>
          <w:szCs w:val="8"/>
        </w:rPr>
      </w:pPr>
    </w:p>
    <w:p w14:paraId="1E7A319A" w14:textId="374F34B2" w:rsidR="00D36C22" w:rsidRPr="0011208C" w:rsidRDefault="008A19AC" w:rsidP="0007779B">
      <w:pPr>
        <w:jc w:val="both"/>
        <w:rPr>
          <w:color w:val="auto"/>
        </w:rPr>
      </w:pPr>
      <w:r w:rsidRPr="0011208C">
        <w:rPr>
          <w:b/>
          <w:color w:val="auto"/>
        </w:rPr>
        <w:t xml:space="preserve">La Société </w:t>
      </w:r>
      <w:r w:rsidR="00EC26EB">
        <w:rPr>
          <w:b/>
          <w:color w:val="auto"/>
        </w:rPr>
        <w:t>P</w:t>
      </w:r>
      <w:r w:rsidRPr="0011208C">
        <w:rPr>
          <w:b/>
          <w:color w:val="auto"/>
        </w:rPr>
        <w:t xml:space="preserve">ublique </w:t>
      </w:r>
      <w:r w:rsidR="00EC26EB">
        <w:rPr>
          <w:b/>
          <w:color w:val="auto"/>
        </w:rPr>
        <w:t>L</w:t>
      </w:r>
      <w:r w:rsidRPr="0011208C">
        <w:rPr>
          <w:b/>
          <w:color w:val="auto"/>
        </w:rPr>
        <w:t xml:space="preserve">ocale de </w:t>
      </w:r>
      <w:r w:rsidR="00EC26EB">
        <w:rPr>
          <w:b/>
          <w:color w:val="auto"/>
        </w:rPr>
        <w:t>D</w:t>
      </w:r>
      <w:r w:rsidRPr="0011208C">
        <w:rPr>
          <w:b/>
          <w:color w:val="auto"/>
        </w:rPr>
        <w:t xml:space="preserve">éveloppement </w:t>
      </w:r>
      <w:r w:rsidR="00EC26EB">
        <w:rPr>
          <w:b/>
          <w:color w:val="auto"/>
        </w:rPr>
        <w:t>T</w:t>
      </w:r>
      <w:r w:rsidRPr="0011208C">
        <w:rPr>
          <w:b/>
          <w:color w:val="auto"/>
        </w:rPr>
        <w:t xml:space="preserve">ouristique du Cotentin, </w:t>
      </w:r>
      <w:r w:rsidRPr="0011208C">
        <w:rPr>
          <w:color w:val="auto"/>
        </w:rPr>
        <w:t xml:space="preserve">dont le siège social est </w:t>
      </w:r>
      <w:r w:rsidR="00CE28B7" w:rsidRPr="0011208C">
        <w:rPr>
          <w:color w:val="auto"/>
        </w:rPr>
        <w:t>3</w:t>
      </w:r>
      <w:r w:rsidRPr="0011208C">
        <w:rPr>
          <w:color w:val="auto"/>
        </w:rPr>
        <w:t xml:space="preserve">, </w:t>
      </w:r>
      <w:r w:rsidR="00CE28B7" w:rsidRPr="0011208C">
        <w:rPr>
          <w:color w:val="auto"/>
        </w:rPr>
        <w:t>avenue de la République – BP 101 – 50270 BARNEVILLE-CARTERET</w:t>
      </w:r>
      <w:r w:rsidRPr="0011208C">
        <w:rPr>
          <w:color w:val="auto"/>
        </w:rPr>
        <w:t xml:space="preserve">, immatriculée au RCS de Cherbourg sous le n°832 786 594, représentée par </w:t>
      </w:r>
      <w:r w:rsidR="0029571F">
        <w:rPr>
          <w:color w:val="auto"/>
        </w:rPr>
        <w:t>................................</w:t>
      </w:r>
      <w:r w:rsidR="00D36C22" w:rsidRPr="0011208C">
        <w:rPr>
          <w:color w:val="auto"/>
        </w:rPr>
        <w:t>, en sa qualité de Président Directeur Général.</w:t>
      </w:r>
    </w:p>
    <w:p w14:paraId="0D399B7E" w14:textId="50CD9BD7" w:rsidR="008A19AC" w:rsidRPr="0007779B" w:rsidRDefault="008A19AC" w:rsidP="0007779B">
      <w:pPr>
        <w:jc w:val="both"/>
        <w:rPr>
          <w:color w:val="auto"/>
          <w:sz w:val="8"/>
          <w:szCs w:val="8"/>
        </w:rPr>
      </w:pPr>
    </w:p>
    <w:p w14:paraId="760EE7FE" w14:textId="772C1579" w:rsidR="008A19AC" w:rsidRPr="0011208C" w:rsidRDefault="008A19AC" w:rsidP="0007779B">
      <w:pPr>
        <w:jc w:val="both"/>
        <w:rPr>
          <w:color w:val="auto"/>
        </w:rPr>
      </w:pPr>
      <w:r w:rsidRPr="0011208C">
        <w:rPr>
          <w:color w:val="auto"/>
        </w:rPr>
        <w:t>Ci-après désigné</w:t>
      </w:r>
      <w:r w:rsidR="00791E67" w:rsidRPr="0011208C">
        <w:rPr>
          <w:color w:val="auto"/>
        </w:rPr>
        <w:t>e</w:t>
      </w:r>
      <w:r w:rsidRPr="0011208C">
        <w:rPr>
          <w:color w:val="auto"/>
        </w:rPr>
        <w:t xml:space="preserve"> « </w:t>
      </w:r>
      <w:r w:rsidR="00D56F3D" w:rsidRPr="0011208C">
        <w:rPr>
          <w:color w:val="auto"/>
        </w:rPr>
        <w:t>la SPL</w:t>
      </w:r>
      <w:r w:rsidRPr="0011208C">
        <w:rPr>
          <w:color w:val="auto"/>
        </w:rPr>
        <w:t xml:space="preserve"> »</w:t>
      </w:r>
    </w:p>
    <w:p w14:paraId="34E6F675" w14:textId="77777777" w:rsidR="008A19AC" w:rsidRPr="0007779B" w:rsidRDefault="008A19AC" w:rsidP="0007779B">
      <w:pPr>
        <w:jc w:val="both"/>
        <w:rPr>
          <w:color w:val="auto"/>
          <w:sz w:val="8"/>
          <w:szCs w:val="8"/>
        </w:rPr>
      </w:pPr>
    </w:p>
    <w:p w14:paraId="1B89B1A9" w14:textId="77777777" w:rsidR="008A19AC" w:rsidRPr="0011208C" w:rsidRDefault="008A19AC" w:rsidP="0007779B">
      <w:pPr>
        <w:jc w:val="right"/>
        <w:rPr>
          <w:b/>
          <w:color w:val="auto"/>
        </w:rPr>
      </w:pPr>
      <w:r w:rsidRPr="0011208C">
        <w:rPr>
          <w:b/>
          <w:color w:val="auto"/>
        </w:rPr>
        <w:t>D’une part,</w:t>
      </w:r>
    </w:p>
    <w:p w14:paraId="0C715AFE" w14:textId="77777777" w:rsidR="008A19AC" w:rsidRPr="0007779B" w:rsidRDefault="008A19AC" w:rsidP="0007779B">
      <w:pPr>
        <w:rPr>
          <w:color w:val="auto"/>
          <w:sz w:val="8"/>
          <w:szCs w:val="8"/>
        </w:rPr>
      </w:pPr>
    </w:p>
    <w:p w14:paraId="73BC7765" w14:textId="77777777" w:rsidR="008A19AC" w:rsidRPr="0011208C" w:rsidRDefault="008A19AC" w:rsidP="0007779B">
      <w:pPr>
        <w:rPr>
          <w:b/>
          <w:color w:val="auto"/>
          <w:szCs w:val="22"/>
        </w:rPr>
      </w:pPr>
      <w:bookmarkStart w:id="1" w:name="_Toc8641427"/>
      <w:r w:rsidRPr="0011208C">
        <w:rPr>
          <w:b/>
          <w:color w:val="auto"/>
          <w:szCs w:val="22"/>
        </w:rPr>
        <w:t>Et :</w:t>
      </w:r>
      <w:bookmarkEnd w:id="1"/>
    </w:p>
    <w:p w14:paraId="203D5594" w14:textId="77777777" w:rsidR="008A19AC" w:rsidRPr="0007779B" w:rsidRDefault="008A19AC" w:rsidP="0007779B">
      <w:pPr>
        <w:jc w:val="both"/>
        <w:rPr>
          <w:color w:val="auto"/>
          <w:sz w:val="8"/>
          <w:szCs w:val="8"/>
        </w:rPr>
      </w:pPr>
    </w:p>
    <w:p w14:paraId="6C08DA37" w14:textId="62B1EB64" w:rsidR="008A19AC" w:rsidRPr="0011208C" w:rsidRDefault="008A19AC" w:rsidP="0007779B">
      <w:pPr>
        <w:jc w:val="both"/>
        <w:rPr>
          <w:color w:val="auto"/>
        </w:rPr>
      </w:pPr>
      <w:r w:rsidRPr="0011208C">
        <w:rPr>
          <w:color w:val="auto"/>
        </w:rPr>
        <w:t xml:space="preserve">Les organisations syndicales représentatives au sein de la </w:t>
      </w:r>
      <w:r w:rsidR="00EC6FD0" w:rsidRPr="0011208C">
        <w:rPr>
          <w:color w:val="auto"/>
        </w:rPr>
        <w:t>SPL</w:t>
      </w:r>
      <w:r w:rsidRPr="0011208C">
        <w:rPr>
          <w:color w:val="auto"/>
        </w:rPr>
        <w:t>, représentées par :</w:t>
      </w:r>
    </w:p>
    <w:p w14:paraId="1A633291" w14:textId="2EE9D90D" w:rsidR="008A19AC" w:rsidRPr="0011208C" w:rsidRDefault="0029571F" w:rsidP="0007779B">
      <w:pPr>
        <w:jc w:val="both"/>
        <w:rPr>
          <w:color w:val="auto"/>
        </w:rPr>
      </w:pPr>
      <w:r>
        <w:rPr>
          <w:color w:val="auto"/>
        </w:rPr>
        <w:t>...............................</w:t>
      </w:r>
      <w:r w:rsidR="008A19AC" w:rsidRPr="0011208C">
        <w:rPr>
          <w:color w:val="auto"/>
        </w:rPr>
        <w:t>, en sa qualité de déléguée syndicale CGT</w:t>
      </w:r>
      <w:r w:rsidR="0061541F" w:rsidRPr="0011208C">
        <w:rPr>
          <w:color w:val="auto"/>
        </w:rPr>
        <w:t>.</w:t>
      </w:r>
    </w:p>
    <w:p w14:paraId="6A97B7B2" w14:textId="77777777" w:rsidR="008A19AC" w:rsidRPr="0007779B" w:rsidRDefault="008A19AC" w:rsidP="0007779B">
      <w:pPr>
        <w:rPr>
          <w:color w:val="auto"/>
          <w:sz w:val="8"/>
          <w:szCs w:val="8"/>
        </w:rPr>
      </w:pPr>
    </w:p>
    <w:p w14:paraId="596F0B64" w14:textId="77777777" w:rsidR="008A19AC" w:rsidRPr="0011208C" w:rsidRDefault="008A19AC" w:rsidP="008A19AC">
      <w:pPr>
        <w:jc w:val="right"/>
        <w:rPr>
          <w:b/>
          <w:color w:val="auto"/>
          <w:lang w:val="pt-PT"/>
        </w:rPr>
      </w:pPr>
      <w:r w:rsidRPr="0011208C">
        <w:rPr>
          <w:b/>
          <w:color w:val="auto"/>
          <w:lang w:val="pt-PT"/>
        </w:rPr>
        <w:t>D’autre part,</w:t>
      </w:r>
    </w:p>
    <w:p w14:paraId="1414F278" w14:textId="77777777" w:rsidR="008A19AC" w:rsidRPr="0011208C" w:rsidRDefault="008A19AC" w:rsidP="008A19AC">
      <w:pPr>
        <w:rPr>
          <w:color w:val="auto"/>
          <w:lang w:val="pt-PT"/>
        </w:rPr>
      </w:pPr>
    </w:p>
    <w:p w14:paraId="73210603" w14:textId="77777777" w:rsidR="000F0BD0" w:rsidRPr="0011208C" w:rsidRDefault="000F0BD0" w:rsidP="000F0BD0">
      <w:pPr>
        <w:jc w:val="center"/>
        <w:rPr>
          <w:b/>
          <w:bCs/>
          <w:color w:val="auto"/>
          <w:sz w:val="32"/>
          <w:szCs w:val="32"/>
          <w:u w:val="single"/>
          <w:lang w:val="pt-PT"/>
        </w:rPr>
      </w:pPr>
    </w:p>
    <w:p w14:paraId="73210604" w14:textId="77777777" w:rsidR="000F0BD0" w:rsidRPr="0011208C" w:rsidRDefault="000F0BD0" w:rsidP="000F0BD0">
      <w:pPr>
        <w:jc w:val="center"/>
        <w:rPr>
          <w:b/>
          <w:bCs/>
          <w:color w:val="auto"/>
          <w:sz w:val="32"/>
          <w:szCs w:val="32"/>
          <w:u w:val="single"/>
          <w:lang w:val="pt-PT"/>
        </w:rPr>
      </w:pPr>
      <w:r w:rsidRPr="0011208C">
        <w:rPr>
          <w:b/>
          <w:bCs/>
          <w:color w:val="auto"/>
          <w:sz w:val="32"/>
          <w:szCs w:val="32"/>
          <w:u w:val="single"/>
          <w:lang w:val="pt-PT"/>
        </w:rPr>
        <w:t>S O M M A I R E</w:t>
      </w:r>
    </w:p>
    <w:p w14:paraId="73210605" w14:textId="77777777" w:rsidR="000F0BD0" w:rsidRPr="0011208C" w:rsidRDefault="000F0BD0" w:rsidP="000F0BD0">
      <w:pPr>
        <w:jc w:val="center"/>
        <w:rPr>
          <w:b/>
          <w:bCs/>
          <w:color w:val="auto"/>
          <w:sz w:val="28"/>
          <w:szCs w:val="28"/>
          <w:lang w:val="pt-PT"/>
        </w:rPr>
      </w:pPr>
    </w:p>
    <w:p w14:paraId="6E5EA5D4" w14:textId="1BF3BB24" w:rsidR="009264B2" w:rsidRDefault="00736114">
      <w:pPr>
        <w:pStyle w:val="TM1"/>
        <w:tabs>
          <w:tab w:val="right" w:leader="dot" w:pos="9062"/>
        </w:tabs>
        <w:rPr>
          <w:rFonts w:eastAsiaTheme="minorEastAsia" w:cstheme="minorBidi"/>
          <w:noProof/>
          <w:color w:val="auto"/>
          <w:kern w:val="2"/>
          <w:sz w:val="24"/>
          <w14:ligatures w14:val="standardContextual"/>
        </w:rPr>
      </w:pPr>
      <w:r w:rsidRPr="0011208C">
        <w:rPr>
          <w:b/>
          <w:bCs/>
          <w:color w:val="auto"/>
          <w:szCs w:val="22"/>
        </w:rPr>
        <w:fldChar w:fldCharType="begin"/>
      </w:r>
      <w:r w:rsidRPr="0011208C">
        <w:rPr>
          <w:b/>
          <w:bCs/>
          <w:color w:val="auto"/>
          <w:szCs w:val="22"/>
        </w:rPr>
        <w:instrText xml:space="preserve"> TOC \o "1-4" \h \z \t "Titre;1" </w:instrText>
      </w:r>
      <w:r w:rsidRPr="0011208C">
        <w:rPr>
          <w:b/>
          <w:bCs/>
          <w:color w:val="auto"/>
          <w:szCs w:val="22"/>
        </w:rPr>
        <w:fldChar w:fldCharType="separate"/>
      </w:r>
      <w:hyperlink w:anchor="_Toc227930407" w:history="1">
        <w:r w:rsidR="009264B2" w:rsidRPr="001D68A9">
          <w:rPr>
            <w:rStyle w:val="Lienhypertexte"/>
            <w:noProof/>
          </w:rPr>
          <w:t>PREAMBULE</w:t>
        </w:r>
        <w:r w:rsidR="009264B2">
          <w:rPr>
            <w:noProof/>
            <w:webHidden/>
          </w:rPr>
          <w:tab/>
        </w:r>
        <w:r w:rsidR="009264B2">
          <w:rPr>
            <w:noProof/>
            <w:webHidden/>
          </w:rPr>
          <w:fldChar w:fldCharType="begin"/>
        </w:r>
        <w:r w:rsidR="009264B2">
          <w:rPr>
            <w:noProof/>
            <w:webHidden/>
          </w:rPr>
          <w:instrText xml:space="preserve"> PAGEREF _Toc227930407 \h </w:instrText>
        </w:r>
        <w:r w:rsidR="009264B2">
          <w:rPr>
            <w:noProof/>
            <w:webHidden/>
          </w:rPr>
        </w:r>
        <w:r w:rsidR="009264B2">
          <w:rPr>
            <w:noProof/>
            <w:webHidden/>
          </w:rPr>
          <w:fldChar w:fldCharType="separate"/>
        </w:r>
        <w:r w:rsidR="00154E7C">
          <w:rPr>
            <w:noProof/>
            <w:webHidden/>
          </w:rPr>
          <w:t>3</w:t>
        </w:r>
        <w:r w:rsidR="009264B2">
          <w:rPr>
            <w:noProof/>
            <w:webHidden/>
          </w:rPr>
          <w:fldChar w:fldCharType="end"/>
        </w:r>
      </w:hyperlink>
    </w:p>
    <w:p w14:paraId="400CAEE0" w14:textId="4F3C6239" w:rsidR="009264B2" w:rsidRDefault="009264B2">
      <w:pPr>
        <w:pStyle w:val="TM1"/>
        <w:tabs>
          <w:tab w:val="right" w:leader="dot" w:pos="9062"/>
        </w:tabs>
        <w:rPr>
          <w:rFonts w:eastAsiaTheme="minorEastAsia" w:cstheme="minorBidi"/>
          <w:noProof/>
          <w:color w:val="auto"/>
          <w:kern w:val="2"/>
          <w:sz w:val="24"/>
          <w14:ligatures w14:val="standardContextual"/>
        </w:rPr>
      </w:pPr>
      <w:hyperlink w:anchor="_Toc227930408" w:history="1">
        <w:r w:rsidRPr="001D68A9">
          <w:rPr>
            <w:rStyle w:val="Lienhypertexte"/>
            <w:noProof/>
          </w:rPr>
          <w:t>CHAPITRE I : DEFINITIONS ET CHAMP D’APPLICATION</w:t>
        </w:r>
        <w:r>
          <w:rPr>
            <w:noProof/>
            <w:webHidden/>
          </w:rPr>
          <w:tab/>
        </w:r>
        <w:r>
          <w:rPr>
            <w:noProof/>
            <w:webHidden/>
          </w:rPr>
          <w:fldChar w:fldCharType="begin"/>
        </w:r>
        <w:r>
          <w:rPr>
            <w:noProof/>
            <w:webHidden/>
          </w:rPr>
          <w:instrText xml:space="preserve"> PAGEREF _Toc227930408 \h </w:instrText>
        </w:r>
        <w:r>
          <w:rPr>
            <w:noProof/>
            <w:webHidden/>
          </w:rPr>
        </w:r>
        <w:r>
          <w:rPr>
            <w:noProof/>
            <w:webHidden/>
          </w:rPr>
          <w:fldChar w:fldCharType="separate"/>
        </w:r>
        <w:r w:rsidR="00154E7C">
          <w:rPr>
            <w:noProof/>
            <w:webHidden/>
          </w:rPr>
          <w:t>5</w:t>
        </w:r>
        <w:r>
          <w:rPr>
            <w:noProof/>
            <w:webHidden/>
          </w:rPr>
          <w:fldChar w:fldCharType="end"/>
        </w:r>
      </w:hyperlink>
    </w:p>
    <w:p w14:paraId="419DAC4E" w14:textId="49F3F584" w:rsidR="009264B2" w:rsidRDefault="009264B2">
      <w:pPr>
        <w:pStyle w:val="TM1"/>
        <w:tabs>
          <w:tab w:val="right" w:leader="dot" w:pos="9062"/>
        </w:tabs>
        <w:rPr>
          <w:rFonts w:eastAsiaTheme="minorEastAsia" w:cstheme="minorBidi"/>
          <w:noProof/>
          <w:color w:val="auto"/>
          <w:kern w:val="2"/>
          <w:sz w:val="24"/>
          <w14:ligatures w14:val="standardContextual"/>
        </w:rPr>
      </w:pPr>
      <w:hyperlink w:anchor="_Toc227930409" w:history="1">
        <w:r w:rsidRPr="001D68A9">
          <w:rPr>
            <w:rStyle w:val="Lienhypertexte"/>
            <w:noProof/>
          </w:rPr>
          <w:t>CHAPITRE II – AMENAGEMENT DU TEMPS DE TRAVAIL SUR L’ANNEE ET PRISE DU REPOS HEBDOMADAIRE PAR ROULEMENT</w:t>
        </w:r>
        <w:r>
          <w:rPr>
            <w:noProof/>
            <w:webHidden/>
          </w:rPr>
          <w:tab/>
        </w:r>
        <w:r>
          <w:rPr>
            <w:noProof/>
            <w:webHidden/>
          </w:rPr>
          <w:fldChar w:fldCharType="begin"/>
        </w:r>
        <w:r>
          <w:rPr>
            <w:noProof/>
            <w:webHidden/>
          </w:rPr>
          <w:instrText xml:space="preserve"> PAGEREF _Toc227930409 \h </w:instrText>
        </w:r>
        <w:r>
          <w:rPr>
            <w:noProof/>
            <w:webHidden/>
          </w:rPr>
        </w:r>
        <w:r>
          <w:rPr>
            <w:noProof/>
            <w:webHidden/>
          </w:rPr>
          <w:fldChar w:fldCharType="separate"/>
        </w:r>
        <w:r w:rsidR="00154E7C">
          <w:rPr>
            <w:noProof/>
            <w:webHidden/>
          </w:rPr>
          <w:t>5</w:t>
        </w:r>
        <w:r>
          <w:rPr>
            <w:noProof/>
            <w:webHidden/>
          </w:rPr>
          <w:fldChar w:fldCharType="end"/>
        </w:r>
      </w:hyperlink>
    </w:p>
    <w:p w14:paraId="58E7F983" w14:textId="27139695"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10" w:history="1">
        <w:r w:rsidRPr="001D68A9">
          <w:rPr>
            <w:rStyle w:val="Lienhypertexte"/>
            <w:noProof/>
          </w:rPr>
          <w:t>Article 1 – Principe, justifications et services concernés</w:t>
        </w:r>
        <w:r>
          <w:rPr>
            <w:noProof/>
            <w:webHidden/>
          </w:rPr>
          <w:tab/>
        </w:r>
        <w:r>
          <w:rPr>
            <w:noProof/>
            <w:webHidden/>
          </w:rPr>
          <w:fldChar w:fldCharType="begin"/>
        </w:r>
        <w:r>
          <w:rPr>
            <w:noProof/>
            <w:webHidden/>
          </w:rPr>
          <w:instrText xml:space="preserve"> PAGEREF _Toc227930410 \h </w:instrText>
        </w:r>
        <w:r>
          <w:rPr>
            <w:noProof/>
            <w:webHidden/>
          </w:rPr>
        </w:r>
        <w:r>
          <w:rPr>
            <w:noProof/>
            <w:webHidden/>
          </w:rPr>
          <w:fldChar w:fldCharType="separate"/>
        </w:r>
        <w:r w:rsidR="00154E7C">
          <w:rPr>
            <w:noProof/>
            <w:webHidden/>
          </w:rPr>
          <w:t>5</w:t>
        </w:r>
        <w:r>
          <w:rPr>
            <w:noProof/>
            <w:webHidden/>
          </w:rPr>
          <w:fldChar w:fldCharType="end"/>
        </w:r>
      </w:hyperlink>
    </w:p>
    <w:p w14:paraId="565BF3E0" w14:textId="6B34F95C"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11" w:history="1">
        <w:r w:rsidRPr="001D68A9">
          <w:rPr>
            <w:rStyle w:val="Lienhypertexte"/>
            <w:noProof/>
          </w:rPr>
          <w:t>Article 1.1 – Principe</w:t>
        </w:r>
        <w:r>
          <w:rPr>
            <w:noProof/>
            <w:webHidden/>
          </w:rPr>
          <w:tab/>
        </w:r>
        <w:r>
          <w:rPr>
            <w:noProof/>
            <w:webHidden/>
          </w:rPr>
          <w:fldChar w:fldCharType="begin"/>
        </w:r>
        <w:r>
          <w:rPr>
            <w:noProof/>
            <w:webHidden/>
          </w:rPr>
          <w:instrText xml:space="preserve"> PAGEREF _Toc227930411 \h </w:instrText>
        </w:r>
        <w:r>
          <w:rPr>
            <w:noProof/>
            <w:webHidden/>
          </w:rPr>
        </w:r>
        <w:r>
          <w:rPr>
            <w:noProof/>
            <w:webHidden/>
          </w:rPr>
          <w:fldChar w:fldCharType="separate"/>
        </w:r>
        <w:r w:rsidR="00154E7C">
          <w:rPr>
            <w:noProof/>
            <w:webHidden/>
          </w:rPr>
          <w:t>5</w:t>
        </w:r>
        <w:r>
          <w:rPr>
            <w:noProof/>
            <w:webHidden/>
          </w:rPr>
          <w:fldChar w:fldCharType="end"/>
        </w:r>
      </w:hyperlink>
    </w:p>
    <w:p w14:paraId="20A7B7B0" w14:textId="44C0CE78"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12" w:history="1">
        <w:r w:rsidRPr="001D68A9">
          <w:rPr>
            <w:rStyle w:val="Lienhypertexte"/>
            <w:noProof/>
          </w:rPr>
          <w:t>Article 1.2 – Justifications</w:t>
        </w:r>
        <w:r>
          <w:rPr>
            <w:noProof/>
            <w:webHidden/>
          </w:rPr>
          <w:tab/>
        </w:r>
        <w:r>
          <w:rPr>
            <w:noProof/>
            <w:webHidden/>
          </w:rPr>
          <w:fldChar w:fldCharType="begin"/>
        </w:r>
        <w:r>
          <w:rPr>
            <w:noProof/>
            <w:webHidden/>
          </w:rPr>
          <w:instrText xml:space="preserve"> PAGEREF _Toc227930412 \h </w:instrText>
        </w:r>
        <w:r>
          <w:rPr>
            <w:noProof/>
            <w:webHidden/>
          </w:rPr>
        </w:r>
        <w:r>
          <w:rPr>
            <w:noProof/>
            <w:webHidden/>
          </w:rPr>
          <w:fldChar w:fldCharType="separate"/>
        </w:r>
        <w:r w:rsidR="00154E7C">
          <w:rPr>
            <w:noProof/>
            <w:webHidden/>
          </w:rPr>
          <w:t>5</w:t>
        </w:r>
        <w:r>
          <w:rPr>
            <w:noProof/>
            <w:webHidden/>
          </w:rPr>
          <w:fldChar w:fldCharType="end"/>
        </w:r>
      </w:hyperlink>
    </w:p>
    <w:p w14:paraId="5D3E9036" w14:textId="62DAA1DF"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13" w:history="1">
        <w:r w:rsidRPr="001D68A9">
          <w:rPr>
            <w:rStyle w:val="Lienhypertexte"/>
            <w:noProof/>
          </w:rPr>
          <w:t>Article 2 – Période de référence de l’aménagement du temps de travail et durée du travail</w:t>
        </w:r>
        <w:r>
          <w:rPr>
            <w:noProof/>
            <w:webHidden/>
          </w:rPr>
          <w:tab/>
        </w:r>
        <w:r>
          <w:rPr>
            <w:noProof/>
            <w:webHidden/>
          </w:rPr>
          <w:fldChar w:fldCharType="begin"/>
        </w:r>
        <w:r>
          <w:rPr>
            <w:noProof/>
            <w:webHidden/>
          </w:rPr>
          <w:instrText xml:space="preserve"> PAGEREF _Toc227930413 \h </w:instrText>
        </w:r>
        <w:r>
          <w:rPr>
            <w:noProof/>
            <w:webHidden/>
          </w:rPr>
        </w:r>
        <w:r>
          <w:rPr>
            <w:noProof/>
            <w:webHidden/>
          </w:rPr>
          <w:fldChar w:fldCharType="separate"/>
        </w:r>
        <w:r w:rsidR="00154E7C">
          <w:rPr>
            <w:noProof/>
            <w:webHidden/>
          </w:rPr>
          <w:t>6</w:t>
        </w:r>
        <w:r>
          <w:rPr>
            <w:noProof/>
            <w:webHidden/>
          </w:rPr>
          <w:fldChar w:fldCharType="end"/>
        </w:r>
      </w:hyperlink>
    </w:p>
    <w:p w14:paraId="442F4713" w14:textId="471DFB4F"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14" w:history="1">
        <w:r w:rsidRPr="001D68A9">
          <w:rPr>
            <w:rStyle w:val="Lienhypertexte"/>
            <w:noProof/>
          </w:rPr>
          <w:t>Article 2.1 – Période de référence</w:t>
        </w:r>
        <w:r>
          <w:rPr>
            <w:noProof/>
            <w:webHidden/>
          </w:rPr>
          <w:tab/>
        </w:r>
        <w:r>
          <w:rPr>
            <w:noProof/>
            <w:webHidden/>
          </w:rPr>
          <w:fldChar w:fldCharType="begin"/>
        </w:r>
        <w:r>
          <w:rPr>
            <w:noProof/>
            <w:webHidden/>
          </w:rPr>
          <w:instrText xml:space="preserve"> PAGEREF _Toc227930414 \h </w:instrText>
        </w:r>
        <w:r>
          <w:rPr>
            <w:noProof/>
            <w:webHidden/>
          </w:rPr>
        </w:r>
        <w:r>
          <w:rPr>
            <w:noProof/>
            <w:webHidden/>
          </w:rPr>
          <w:fldChar w:fldCharType="separate"/>
        </w:r>
        <w:r w:rsidR="00154E7C">
          <w:rPr>
            <w:noProof/>
            <w:webHidden/>
          </w:rPr>
          <w:t>6</w:t>
        </w:r>
        <w:r>
          <w:rPr>
            <w:noProof/>
            <w:webHidden/>
          </w:rPr>
          <w:fldChar w:fldCharType="end"/>
        </w:r>
      </w:hyperlink>
    </w:p>
    <w:p w14:paraId="64C68D79" w14:textId="4ADE0B5C"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15" w:history="1">
        <w:r w:rsidRPr="001D68A9">
          <w:rPr>
            <w:rStyle w:val="Lienhypertexte"/>
            <w:noProof/>
          </w:rPr>
          <w:t>Article 2.2 – Durée annuelle du travail</w:t>
        </w:r>
        <w:r>
          <w:rPr>
            <w:noProof/>
            <w:webHidden/>
          </w:rPr>
          <w:tab/>
        </w:r>
        <w:r>
          <w:rPr>
            <w:noProof/>
            <w:webHidden/>
          </w:rPr>
          <w:fldChar w:fldCharType="begin"/>
        </w:r>
        <w:r>
          <w:rPr>
            <w:noProof/>
            <w:webHidden/>
          </w:rPr>
          <w:instrText xml:space="preserve"> PAGEREF _Toc227930415 \h </w:instrText>
        </w:r>
        <w:r>
          <w:rPr>
            <w:noProof/>
            <w:webHidden/>
          </w:rPr>
        </w:r>
        <w:r>
          <w:rPr>
            <w:noProof/>
            <w:webHidden/>
          </w:rPr>
          <w:fldChar w:fldCharType="separate"/>
        </w:r>
        <w:r w:rsidR="00154E7C">
          <w:rPr>
            <w:noProof/>
            <w:webHidden/>
          </w:rPr>
          <w:t>6</w:t>
        </w:r>
        <w:r>
          <w:rPr>
            <w:noProof/>
            <w:webHidden/>
          </w:rPr>
          <w:fldChar w:fldCharType="end"/>
        </w:r>
      </w:hyperlink>
    </w:p>
    <w:p w14:paraId="302E588A" w14:textId="1B5D94CF"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16" w:history="1">
        <w:r w:rsidRPr="001D68A9">
          <w:rPr>
            <w:rStyle w:val="Lienhypertexte"/>
            <w:noProof/>
          </w:rPr>
          <w:t>Article 2.3 – Notion de temps de travail effectif</w:t>
        </w:r>
        <w:r>
          <w:rPr>
            <w:noProof/>
            <w:webHidden/>
          </w:rPr>
          <w:tab/>
        </w:r>
        <w:r>
          <w:rPr>
            <w:noProof/>
            <w:webHidden/>
          </w:rPr>
          <w:fldChar w:fldCharType="begin"/>
        </w:r>
        <w:r>
          <w:rPr>
            <w:noProof/>
            <w:webHidden/>
          </w:rPr>
          <w:instrText xml:space="preserve"> PAGEREF _Toc227930416 \h </w:instrText>
        </w:r>
        <w:r>
          <w:rPr>
            <w:noProof/>
            <w:webHidden/>
          </w:rPr>
        </w:r>
        <w:r>
          <w:rPr>
            <w:noProof/>
            <w:webHidden/>
          </w:rPr>
          <w:fldChar w:fldCharType="separate"/>
        </w:r>
        <w:r w:rsidR="00154E7C">
          <w:rPr>
            <w:noProof/>
            <w:webHidden/>
          </w:rPr>
          <w:t>6</w:t>
        </w:r>
        <w:r>
          <w:rPr>
            <w:noProof/>
            <w:webHidden/>
          </w:rPr>
          <w:fldChar w:fldCharType="end"/>
        </w:r>
      </w:hyperlink>
    </w:p>
    <w:p w14:paraId="7D076A17" w14:textId="1490DD6B"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17" w:history="1">
        <w:r w:rsidRPr="001D68A9">
          <w:rPr>
            <w:rStyle w:val="Lienhypertexte"/>
            <w:noProof/>
          </w:rPr>
          <w:t>Article 2.4 – Les temps de pause</w:t>
        </w:r>
        <w:r>
          <w:rPr>
            <w:noProof/>
            <w:webHidden/>
          </w:rPr>
          <w:tab/>
        </w:r>
        <w:r>
          <w:rPr>
            <w:noProof/>
            <w:webHidden/>
          </w:rPr>
          <w:fldChar w:fldCharType="begin"/>
        </w:r>
        <w:r>
          <w:rPr>
            <w:noProof/>
            <w:webHidden/>
          </w:rPr>
          <w:instrText xml:space="preserve"> PAGEREF _Toc227930417 \h </w:instrText>
        </w:r>
        <w:r>
          <w:rPr>
            <w:noProof/>
            <w:webHidden/>
          </w:rPr>
        </w:r>
        <w:r>
          <w:rPr>
            <w:noProof/>
            <w:webHidden/>
          </w:rPr>
          <w:fldChar w:fldCharType="separate"/>
        </w:r>
        <w:r w:rsidR="00154E7C">
          <w:rPr>
            <w:noProof/>
            <w:webHidden/>
          </w:rPr>
          <w:t>6</w:t>
        </w:r>
        <w:r>
          <w:rPr>
            <w:noProof/>
            <w:webHidden/>
          </w:rPr>
          <w:fldChar w:fldCharType="end"/>
        </w:r>
      </w:hyperlink>
    </w:p>
    <w:p w14:paraId="207DEAE5" w14:textId="3AB3BB7B"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18" w:history="1">
        <w:r w:rsidRPr="001D68A9">
          <w:rPr>
            <w:rStyle w:val="Lienhypertexte"/>
            <w:noProof/>
          </w:rPr>
          <w:t>Article 2.5 – Contrôle du temps de travail</w:t>
        </w:r>
        <w:r>
          <w:rPr>
            <w:noProof/>
            <w:webHidden/>
          </w:rPr>
          <w:tab/>
        </w:r>
        <w:r>
          <w:rPr>
            <w:noProof/>
            <w:webHidden/>
          </w:rPr>
          <w:fldChar w:fldCharType="begin"/>
        </w:r>
        <w:r>
          <w:rPr>
            <w:noProof/>
            <w:webHidden/>
          </w:rPr>
          <w:instrText xml:space="preserve"> PAGEREF _Toc227930418 \h </w:instrText>
        </w:r>
        <w:r>
          <w:rPr>
            <w:noProof/>
            <w:webHidden/>
          </w:rPr>
        </w:r>
        <w:r>
          <w:rPr>
            <w:noProof/>
            <w:webHidden/>
          </w:rPr>
          <w:fldChar w:fldCharType="separate"/>
        </w:r>
        <w:r w:rsidR="00154E7C">
          <w:rPr>
            <w:noProof/>
            <w:webHidden/>
          </w:rPr>
          <w:t>7</w:t>
        </w:r>
        <w:r>
          <w:rPr>
            <w:noProof/>
            <w:webHidden/>
          </w:rPr>
          <w:fldChar w:fldCharType="end"/>
        </w:r>
      </w:hyperlink>
    </w:p>
    <w:p w14:paraId="19A91475" w14:textId="18CC42DC"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19" w:history="1">
        <w:r w:rsidRPr="001D68A9">
          <w:rPr>
            <w:rStyle w:val="Lienhypertexte"/>
            <w:noProof/>
          </w:rPr>
          <w:t>Article 3 – Heures supplémentaires</w:t>
        </w:r>
        <w:r>
          <w:rPr>
            <w:noProof/>
            <w:webHidden/>
          </w:rPr>
          <w:tab/>
        </w:r>
        <w:r>
          <w:rPr>
            <w:noProof/>
            <w:webHidden/>
          </w:rPr>
          <w:fldChar w:fldCharType="begin"/>
        </w:r>
        <w:r>
          <w:rPr>
            <w:noProof/>
            <w:webHidden/>
          </w:rPr>
          <w:instrText xml:space="preserve"> PAGEREF _Toc227930419 \h </w:instrText>
        </w:r>
        <w:r>
          <w:rPr>
            <w:noProof/>
            <w:webHidden/>
          </w:rPr>
        </w:r>
        <w:r>
          <w:rPr>
            <w:noProof/>
            <w:webHidden/>
          </w:rPr>
          <w:fldChar w:fldCharType="separate"/>
        </w:r>
        <w:r w:rsidR="00154E7C">
          <w:rPr>
            <w:noProof/>
            <w:webHidden/>
          </w:rPr>
          <w:t>7</w:t>
        </w:r>
        <w:r>
          <w:rPr>
            <w:noProof/>
            <w:webHidden/>
          </w:rPr>
          <w:fldChar w:fldCharType="end"/>
        </w:r>
      </w:hyperlink>
    </w:p>
    <w:p w14:paraId="06828800" w14:textId="0A09B995"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20" w:history="1">
        <w:r w:rsidRPr="001D68A9">
          <w:rPr>
            <w:rStyle w:val="Lienhypertexte"/>
            <w:noProof/>
          </w:rPr>
          <w:t>Article 3.1 – Justification des heures supplémentaires</w:t>
        </w:r>
        <w:r>
          <w:rPr>
            <w:noProof/>
            <w:webHidden/>
          </w:rPr>
          <w:tab/>
        </w:r>
        <w:r>
          <w:rPr>
            <w:noProof/>
            <w:webHidden/>
          </w:rPr>
          <w:fldChar w:fldCharType="begin"/>
        </w:r>
        <w:r>
          <w:rPr>
            <w:noProof/>
            <w:webHidden/>
          </w:rPr>
          <w:instrText xml:space="preserve"> PAGEREF _Toc227930420 \h </w:instrText>
        </w:r>
        <w:r>
          <w:rPr>
            <w:noProof/>
            <w:webHidden/>
          </w:rPr>
        </w:r>
        <w:r>
          <w:rPr>
            <w:noProof/>
            <w:webHidden/>
          </w:rPr>
          <w:fldChar w:fldCharType="separate"/>
        </w:r>
        <w:r w:rsidR="00154E7C">
          <w:rPr>
            <w:noProof/>
            <w:webHidden/>
          </w:rPr>
          <w:t>7</w:t>
        </w:r>
        <w:r>
          <w:rPr>
            <w:noProof/>
            <w:webHidden/>
          </w:rPr>
          <w:fldChar w:fldCharType="end"/>
        </w:r>
      </w:hyperlink>
    </w:p>
    <w:p w14:paraId="58A82404" w14:textId="6D641139"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21" w:history="1">
        <w:r w:rsidRPr="001D68A9">
          <w:rPr>
            <w:rStyle w:val="Lienhypertexte"/>
            <w:noProof/>
          </w:rPr>
          <w:t>Article 3.2 – Décompte et contreparties aux heures supplémentaires</w:t>
        </w:r>
        <w:r>
          <w:rPr>
            <w:noProof/>
            <w:webHidden/>
          </w:rPr>
          <w:tab/>
        </w:r>
        <w:r>
          <w:rPr>
            <w:noProof/>
            <w:webHidden/>
          </w:rPr>
          <w:fldChar w:fldCharType="begin"/>
        </w:r>
        <w:r>
          <w:rPr>
            <w:noProof/>
            <w:webHidden/>
          </w:rPr>
          <w:instrText xml:space="preserve"> PAGEREF _Toc227930421 \h </w:instrText>
        </w:r>
        <w:r>
          <w:rPr>
            <w:noProof/>
            <w:webHidden/>
          </w:rPr>
        </w:r>
        <w:r>
          <w:rPr>
            <w:noProof/>
            <w:webHidden/>
          </w:rPr>
          <w:fldChar w:fldCharType="separate"/>
        </w:r>
        <w:r w:rsidR="00154E7C">
          <w:rPr>
            <w:noProof/>
            <w:webHidden/>
          </w:rPr>
          <w:t>7</w:t>
        </w:r>
        <w:r>
          <w:rPr>
            <w:noProof/>
            <w:webHidden/>
          </w:rPr>
          <w:fldChar w:fldCharType="end"/>
        </w:r>
      </w:hyperlink>
    </w:p>
    <w:p w14:paraId="457A9A40" w14:textId="638D0779"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22" w:history="1">
        <w:r w:rsidRPr="001D68A9">
          <w:rPr>
            <w:rStyle w:val="Lienhypertexte"/>
            <w:noProof/>
          </w:rPr>
          <w:t>Article 3.3 – Majoration des heures supplémentaires</w:t>
        </w:r>
        <w:r>
          <w:rPr>
            <w:noProof/>
            <w:webHidden/>
          </w:rPr>
          <w:tab/>
        </w:r>
        <w:r>
          <w:rPr>
            <w:noProof/>
            <w:webHidden/>
          </w:rPr>
          <w:fldChar w:fldCharType="begin"/>
        </w:r>
        <w:r>
          <w:rPr>
            <w:noProof/>
            <w:webHidden/>
          </w:rPr>
          <w:instrText xml:space="preserve"> PAGEREF _Toc227930422 \h </w:instrText>
        </w:r>
        <w:r>
          <w:rPr>
            <w:noProof/>
            <w:webHidden/>
          </w:rPr>
        </w:r>
        <w:r>
          <w:rPr>
            <w:noProof/>
            <w:webHidden/>
          </w:rPr>
          <w:fldChar w:fldCharType="separate"/>
        </w:r>
        <w:r w:rsidR="00154E7C">
          <w:rPr>
            <w:noProof/>
            <w:webHidden/>
          </w:rPr>
          <w:t>7</w:t>
        </w:r>
        <w:r>
          <w:rPr>
            <w:noProof/>
            <w:webHidden/>
          </w:rPr>
          <w:fldChar w:fldCharType="end"/>
        </w:r>
      </w:hyperlink>
    </w:p>
    <w:p w14:paraId="0B7C5934" w14:textId="212A05C1"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23" w:history="1">
        <w:r w:rsidRPr="001D68A9">
          <w:rPr>
            <w:rStyle w:val="Lienhypertexte"/>
            <w:noProof/>
          </w:rPr>
          <w:t>Article 4 – Absences, départs et arrivées en cours d’année civile</w:t>
        </w:r>
        <w:r>
          <w:rPr>
            <w:noProof/>
            <w:webHidden/>
          </w:rPr>
          <w:tab/>
        </w:r>
        <w:r>
          <w:rPr>
            <w:noProof/>
            <w:webHidden/>
          </w:rPr>
          <w:fldChar w:fldCharType="begin"/>
        </w:r>
        <w:r>
          <w:rPr>
            <w:noProof/>
            <w:webHidden/>
          </w:rPr>
          <w:instrText xml:space="preserve"> PAGEREF _Toc227930423 \h </w:instrText>
        </w:r>
        <w:r>
          <w:rPr>
            <w:noProof/>
            <w:webHidden/>
          </w:rPr>
        </w:r>
        <w:r>
          <w:rPr>
            <w:noProof/>
            <w:webHidden/>
          </w:rPr>
          <w:fldChar w:fldCharType="separate"/>
        </w:r>
        <w:r w:rsidR="00154E7C">
          <w:rPr>
            <w:noProof/>
            <w:webHidden/>
          </w:rPr>
          <w:t>8</w:t>
        </w:r>
        <w:r>
          <w:rPr>
            <w:noProof/>
            <w:webHidden/>
          </w:rPr>
          <w:fldChar w:fldCharType="end"/>
        </w:r>
      </w:hyperlink>
    </w:p>
    <w:p w14:paraId="3C76CC19" w14:textId="75BE4BFD"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24" w:history="1">
        <w:r w:rsidRPr="001D68A9">
          <w:rPr>
            <w:rStyle w:val="Lienhypertexte"/>
            <w:noProof/>
          </w:rPr>
          <w:t>Article 4.1 – Absences</w:t>
        </w:r>
        <w:r>
          <w:rPr>
            <w:noProof/>
            <w:webHidden/>
          </w:rPr>
          <w:tab/>
        </w:r>
        <w:r>
          <w:rPr>
            <w:noProof/>
            <w:webHidden/>
          </w:rPr>
          <w:fldChar w:fldCharType="begin"/>
        </w:r>
        <w:r>
          <w:rPr>
            <w:noProof/>
            <w:webHidden/>
          </w:rPr>
          <w:instrText xml:space="preserve"> PAGEREF _Toc227930424 \h </w:instrText>
        </w:r>
        <w:r>
          <w:rPr>
            <w:noProof/>
            <w:webHidden/>
          </w:rPr>
        </w:r>
        <w:r>
          <w:rPr>
            <w:noProof/>
            <w:webHidden/>
          </w:rPr>
          <w:fldChar w:fldCharType="separate"/>
        </w:r>
        <w:r w:rsidR="00154E7C">
          <w:rPr>
            <w:noProof/>
            <w:webHidden/>
          </w:rPr>
          <w:t>8</w:t>
        </w:r>
        <w:r>
          <w:rPr>
            <w:noProof/>
            <w:webHidden/>
          </w:rPr>
          <w:fldChar w:fldCharType="end"/>
        </w:r>
      </w:hyperlink>
    </w:p>
    <w:p w14:paraId="3480BB5E" w14:textId="26FB7264"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25" w:history="1">
        <w:r w:rsidRPr="001D68A9">
          <w:rPr>
            <w:rStyle w:val="Lienhypertexte"/>
            <w:noProof/>
          </w:rPr>
          <w:t>Article 4.2 – Embauche / Départ en cours d’année civile</w:t>
        </w:r>
        <w:r>
          <w:rPr>
            <w:noProof/>
            <w:webHidden/>
          </w:rPr>
          <w:tab/>
        </w:r>
        <w:r>
          <w:rPr>
            <w:noProof/>
            <w:webHidden/>
          </w:rPr>
          <w:fldChar w:fldCharType="begin"/>
        </w:r>
        <w:r>
          <w:rPr>
            <w:noProof/>
            <w:webHidden/>
          </w:rPr>
          <w:instrText xml:space="preserve"> PAGEREF _Toc227930425 \h </w:instrText>
        </w:r>
        <w:r>
          <w:rPr>
            <w:noProof/>
            <w:webHidden/>
          </w:rPr>
        </w:r>
        <w:r>
          <w:rPr>
            <w:noProof/>
            <w:webHidden/>
          </w:rPr>
          <w:fldChar w:fldCharType="separate"/>
        </w:r>
        <w:r w:rsidR="00154E7C">
          <w:rPr>
            <w:noProof/>
            <w:webHidden/>
          </w:rPr>
          <w:t>8</w:t>
        </w:r>
        <w:r>
          <w:rPr>
            <w:noProof/>
            <w:webHidden/>
          </w:rPr>
          <w:fldChar w:fldCharType="end"/>
        </w:r>
      </w:hyperlink>
    </w:p>
    <w:p w14:paraId="49A0C849" w14:textId="3A177322"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26" w:history="1">
        <w:r w:rsidRPr="001D68A9">
          <w:rPr>
            <w:rStyle w:val="Lienhypertexte"/>
            <w:noProof/>
          </w:rPr>
          <w:t>Article 5 – Amplitude de la variation</w:t>
        </w:r>
        <w:r>
          <w:rPr>
            <w:noProof/>
            <w:webHidden/>
          </w:rPr>
          <w:tab/>
        </w:r>
        <w:r>
          <w:rPr>
            <w:noProof/>
            <w:webHidden/>
          </w:rPr>
          <w:fldChar w:fldCharType="begin"/>
        </w:r>
        <w:r>
          <w:rPr>
            <w:noProof/>
            <w:webHidden/>
          </w:rPr>
          <w:instrText xml:space="preserve"> PAGEREF _Toc227930426 \h </w:instrText>
        </w:r>
        <w:r>
          <w:rPr>
            <w:noProof/>
            <w:webHidden/>
          </w:rPr>
        </w:r>
        <w:r>
          <w:rPr>
            <w:noProof/>
            <w:webHidden/>
          </w:rPr>
          <w:fldChar w:fldCharType="separate"/>
        </w:r>
        <w:r w:rsidR="00154E7C">
          <w:rPr>
            <w:noProof/>
            <w:webHidden/>
          </w:rPr>
          <w:t>9</w:t>
        </w:r>
        <w:r>
          <w:rPr>
            <w:noProof/>
            <w:webHidden/>
          </w:rPr>
          <w:fldChar w:fldCharType="end"/>
        </w:r>
      </w:hyperlink>
    </w:p>
    <w:p w14:paraId="383068C5" w14:textId="5D94D7C4"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27" w:history="1">
        <w:r w:rsidRPr="001D68A9">
          <w:rPr>
            <w:rStyle w:val="Lienhypertexte"/>
            <w:noProof/>
          </w:rPr>
          <w:t>Article 5.1 – Durée maximale de travail hebdomadaire</w:t>
        </w:r>
        <w:r>
          <w:rPr>
            <w:noProof/>
            <w:webHidden/>
          </w:rPr>
          <w:tab/>
        </w:r>
        <w:r>
          <w:rPr>
            <w:noProof/>
            <w:webHidden/>
          </w:rPr>
          <w:fldChar w:fldCharType="begin"/>
        </w:r>
        <w:r>
          <w:rPr>
            <w:noProof/>
            <w:webHidden/>
          </w:rPr>
          <w:instrText xml:space="preserve"> PAGEREF _Toc227930427 \h </w:instrText>
        </w:r>
        <w:r>
          <w:rPr>
            <w:noProof/>
            <w:webHidden/>
          </w:rPr>
        </w:r>
        <w:r>
          <w:rPr>
            <w:noProof/>
            <w:webHidden/>
          </w:rPr>
          <w:fldChar w:fldCharType="separate"/>
        </w:r>
        <w:r w:rsidR="00154E7C">
          <w:rPr>
            <w:noProof/>
            <w:webHidden/>
          </w:rPr>
          <w:t>9</w:t>
        </w:r>
        <w:r>
          <w:rPr>
            <w:noProof/>
            <w:webHidden/>
          </w:rPr>
          <w:fldChar w:fldCharType="end"/>
        </w:r>
      </w:hyperlink>
    </w:p>
    <w:p w14:paraId="343015A6" w14:textId="4D464A8B"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28" w:history="1">
        <w:r w:rsidRPr="001D68A9">
          <w:rPr>
            <w:rStyle w:val="Lienhypertexte"/>
            <w:noProof/>
          </w:rPr>
          <w:t>Article 5.2 – Limite basse hebdomadaire</w:t>
        </w:r>
        <w:r>
          <w:rPr>
            <w:noProof/>
            <w:webHidden/>
          </w:rPr>
          <w:tab/>
        </w:r>
        <w:r>
          <w:rPr>
            <w:noProof/>
            <w:webHidden/>
          </w:rPr>
          <w:fldChar w:fldCharType="begin"/>
        </w:r>
        <w:r>
          <w:rPr>
            <w:noProof/>
            <w:webHidden/>
          </w:rPr>
          <w:instrText xml:space="preserve"> PAGEREF _Toc227930428 \h </w:instrText>
        </w:r>
        <w:r>
          <w:rPr>
            <w:noProof/>
            <w:webHidden/>
          </w:rPr>
        </w:r>
        <w:r>
          <w:rPr>
            <w:noProof/>
            <w:webHidden/>
          </w:rPr>
          <w:fldChar w:fldCharType="separate"/>
        </w:r>
        <w:r w:rsidR="00154E7C">
          <w:rPr>
            <w:noProof/>
            <w:webHidden/>
          </w:rPr>
          <w:t>9</w:t>
        </w:r>
        <w:r>
          <w:rPr>
            <w:noProof/>
            <w:webHidden/>
          </w:rPr>
          <w:fldChar w:fldCharType="end"/>
        </w:r>
      </w:hyperlink>
    </w:p>
    <w:p w14:paraId="33BB511B" w14:textId="34800FEF"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29" w:history="1">
        <w:r w:rsidRPr="001D68A9">
          <w:rPr>
            <w:rStyle w:val="Lienhypertexte"/>
            <w:noProof/>
          </w:rPr>
          <w:t>Article 5.3 – Durée maximale de la saison moyenne et haute (en semaine)</w:t>
        </w:r>
        <w:r>
          <w:rPr>
            <w:noProof/>
            <w:webHidden/>
          </w:rPr>
          <w:tab/>
        </w:r>
        <w:r>
          <w:rPr>
            <w:noProof/>
            <w:webHidden/>
          </w:rPr>
          <w:fldChar w:fldCharType="begin"/>
        </w:r>
        <w:r>
          <w:rPr>
            <w:noProof/>
            <w:webHidden/>
          </w:rPr>
          <w:instrText xml:space="preserve"> PAGEREF _Toc227930429 \h </w:instrText>
        </w:r>
        <w:r>
          <w:rPr>
            <w:noProof/>
            <w:webHidden/>
          </w:rPr>
        </w:r>
        <w:r>
          <w:rPr>
            <w:noProof/>
            <w:webHidden/>
          </w:rPr>
          <w:fldChar w:fldCharType="separate"/>
        </w:r>
        <w:r w:rsidR="00154E7C">
          <w:rPr>
            <w:noProof/>
            <w:webHidden/>
          </w:rPr>
          <w:t>9</w:t>
        </w:r>
        <w:r>
          <w:rPr>
            <w:noProof/>
            <w:webHidden/>
          </w:rPr>
          <w:fldChar w:fldCharType="end"/>
        </w:r>
      </w:hyperlink>
    </w:p>
    <w:p w14:paraId="34233D72" w14:textId="04C6B364"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30" w:history="1">
        <w:r w:rsidRPr="001D68A9">
          <w:rPr>
            <w:rStyle w:val="Lienhypertexte"/>
            <w:noProof/>
          </w:rPr>
          <w:t>Article 6 – Repos hebdomadaire, travail du dimanche, des jours fériés et de nuit, occasionnel</w:t>
        </w:r>
        <w:r>
          <w:rPr>
            <w:noProof/>
            <w:webHidden/>
          </w:rPr>
          <w:tab/>
        </w:r>
        <w:r>
          <w:rPr>
            <w:noProof/>
            <w:webHidden/>
          </w:rPr>
          <w:fldChar w:fldCharType="begin"/>
        </w:r>
        <w:r>
          <w:rPr>
            <w:noProof/>
            <w:webHidden/>
          </w:rPr>
          <w:instrText xml:space="preserve"> PAGEREF _Toc227930430 \h </w:instrText>
        </w:r>
        <w:r>
          <w:rPr>
            <w:noProof/>
            <w:webHidden/>
          </w:rPr>
        </w:r>
        <w:r>
          <w:rPr>
            <w:noProof/>
            <w:webHidden/>
          </w:rPr>
          <w:fldChar w:fldCharType="separate"/>
        </w:r>
        <w:r w:rsidR="00154E7C">
          <w:rPr>
            <w:noProof/>
            <w:webHidden/>
          </w:rPr>
          <w:t>9</w:t>
        </w:r>
        <w:r>
          <w:rPr>
            <w:noProof/>
            <w:webHidden/>
          </w:rPr>
          <w:fldChar w:fldCharType="end"/>
        </w:r>
      </w:hyperlink>
    </w:p>
    <w:p w14:paraId="46F90093" w14:textId="16AAEAF9"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31" w:history="1">
        <w:r w:rsidRPr="001D68A9">
          <w:rPr>
            <w:rStyle w:val="Lienhypertexte"/>
            <w:noProof/>
          </w:rPr>
          <w:t>Article 6.1 – Repos hebdomadaire</w:t>
        </w:r>
        <w:r>
          <w:rPr>
            <w:noProof/>
            <w:webHidden/>
          </w:rPr>
          <w:tab/>
        </w:r>
        <w:r>
          <w:rPr>
            <w:noProof/>
            <w:webHidden/>
          </w:rPr>
          <w:fldChar w:fldCharType="begin"/>
        </w:r>
        <w:r>
          <w:rPr>
            <w:noProof/>
            <w:webHidden/>
          </w:rPr>
          <w:instrText xml:space="preserve"> PAGEREF _Toc227930431 \h </w:instrText>
        </w:r>
        <w:r>
          <w:rPr>
            <w:noProof/>
            <w:webHidden/>
          </w:rPr>
        </w:r>
        <w:r>
          <w:rPr>
            <w:noProof/>
            <w:webHidden/>
          </w:rPr>
          <w:fldChar w:fldCharType="separate"/>
        </w:r>
        <w:r w:rsidR="00154E7C">
          <w:rPr>
            <w:noProof/>
            <w:webHidden/>
          </w:rPr>
          <w:t>9</w:t>
        </w:r>
        <w:r>
          <w:rPr>
            <w:noProof/>
            <w:webHidden/>
          </w:rPr>
          <w:fldChar w:fldCharType="end"/>
        </w:r>
      </w:hyperlink>
    </w:p>
    <w:p w14:paraId="5997F027" w14:textId="6CD29974"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32" w:history="1">
        <w:r w:rsidRPr="001D68A9">
          <w:rPr>
            <w:rStyle w:val="Lienhypertexte"/>
            <w:noProof/>
          </w:rPr>
          <w:t>Article 6.2 – Travail du dimanche</w:t>
        </w:r>
        <w:r>
          <w:rPr>
            <w:noProof/>
            <w:webHidden/>
          </w:rPr>
          <w:tab/>
        </w:r>
        <w:r>
          <w:rPr>
            <w:noProof/>
            <w:webHidden/>
          </w:rPr>
          <w:fldChar w:fldCharType="begin"/>
        </w:r>
        <w:r>
          <w:rPr>
            <w:noProof/>
            <w:webHidden/>
          </w:rPr>
          <w:instrText xml:space="preserve"> PAGEREF _Toc227930432 \h </w:instrText>
        </w:r>
        <w:r>
          <w:rPr>
            <w:noProof/>
            <w:webHidden/>
          </w:rPr>
        </w:r>
        <w:r>
          <w:rPr>
            <w:noProof/>
            <w:webHidden/>
          </w:rPr>
          <w:fldChar w:fldCharType="separate"/>
        </w:r>
        <w:r w:rsidR="00154E7C">
          <w:rPr>
            <w:noProof/>
            <w:webHidden/>
          </w:rPr>
          <w:t>10</w:t>
        </w:r>
        <w:r>
          <w:rPr>
            <w:noProof/>
            <w:webHidden/>
          </w:rPr>
          <w:fldChar w:fldCharType="end"/>
        </w:r>
      </w:hyperlink>
    </w:p>
    <w:p w14:paraId="34E4DF76" w14:textId="54C2474E" w:rsidR="009264B2" w:rsidRPr="00B37FC7" w:rsidRDefault="009264B2">
      <w:pPr>
        <w:pStyle w:val="TM3"/>
        <w:tabs>
          <w:tab w:val="right" w:leader="dot" w:pos="9062"/>
        </w:tabs>
        <w:rPr>
          <w:rFonts w:eastAsiaTheme="minorEastAsia" w:cstheme="minorBidi"/>
          <w:noProof/>
          <w:color w:val="auto"/>
          <w:kern w:val="2"/>
          <w:sz w:val="24"/>
          <w14:ligatures w14:val="standardContextual"/>
        </w:rPr>
      </w:pPr>
      <w:hyperlink w:anchor="_Toc227930433" w:history="1">
        <w:r w:rsidRPr="00B37FC7">
          <w:rPr>
            <w:rStyle w:val="Lienhypertexte"/>
            <w:noProof/>
          </w:rPr>
          <w:t>Article 6.3 – Compensation du travail du dimanche</w:t>
        </w:r>
        <w:r w:rsidRPr="00B37FC7">
          <w:rPr>
            <w:noProof/>
            <w:webHidden/>
          </w:rPr>
          <w:tab/>
        </w:r>
        <w:r w:rsidRPr="00B37FC7">
          <w:rPr>
            <w:noProof/>
            <w:webHidden/>
          </w:rPr>
          <w:fldChar w:fldCharType="begin"/>
        </w:r>
        <w:r w:rsidRPr="00B37FC7">
          <w:rPr>
            <w:noProof/>
            <w:webHidden/>
          </w:rPr>
          <w:instrText xml:space="preserve"> PAGEREF _Toc227930433 \h </w:instrText>
        </w:r>
        <w:r w:rsidRPr="00B37FC7">
          <w:rPr>
            <w:noProof/>
            <w:webHidden/>
          </w:rPr>
        </w:r>
        <w:r w:rsidRPr="00B37FC7">
          <w:rPr>
            <w:noProof/>
            <w:webHidden/>
          </w:rPr>
          <w:fldChar w:fldCharType="separate"/>
        </w:r>
        <w:r w:rsidR="00154E7C">
          <w:rPr>
            <w:noProof/>
            <w:webHidden/>
          </w:rPr>
          <w:t>10</w:t>
        </w:r>
        <w:r w:rsidRPr="00B37FC7">
          <w:rPr>
            <w:noProof/>
            <w:webHidden/>
          </w:rPr>
          <w:fldChar w:fldCharType="end"/>
        </w:r>
      </w:hyperlink>
    </w:p>
    <w:p w14:paraId="4B5D7CCC" w14:textId="52701662" w:rsidR="009264B2" w:rsidRPr="00B37FC7" w:rsidRDefault="009264B2">
      <w:pPr>
        <w:pStyle w:val="TM4"/>
        <w:tabs>
          <w:tab w:val="right" w:leader="dot" w:pos="9062"/>
        </w:tabs>
        <w:rPr>
          <w:rFonts w:eastAsiaTheme="minorEastAsia" w:cstheme="minorBidi"/>
          <w:noProof/>
          <w:color w:val="auto"/>
          <w:kern w:val="2"/>
          <w:sz w:val="24"/>
          <w14:ligatures w14:val="standardContextual"/>
        </w:rPr>
      </w:pPr>
      <w:hyperlink w:anchor="_Toc227930434" w:history="1">
        <w:r w:rsidRPr="00B37FC7">
          <w:rPr>
            <w:rStyle w:val="Lienhypertexte"/>
            <w:noProof/>
          </w:rPr>
          <w:t>6.3.1. Définition du dimanche travaillé</w:t>
        </w:r>
        <w:r w:rsidRPr="00B37FC7">
          <w:rPr>
            <w:noProof/>
            <w:webHidden/>
          </w:rPr>
          <w:tab/>
        </w:r>
        <w:r w:rsidRPr="00B37FC7">
          <w:rPr>
            <w:noProof/>
            <w:webHidden/>
          </w:rPr>
          <w:fldChar w:fldCharType="begin"/>
        </w:r>
        <w:r w:rsidRPr="00B37FC7">
          <w:rPr>
            <w:noProof/>
            <w:webHidden/>
          </w:rPr>
          <w:instrText xml:space="preserve"> PAGEREF _Toc227930434 \h </w:instrText>
        </w:r>
        <w:r w:rsidRPr="00B37FC7">
          <w:rPr>
            <w:noProof/>
            <w:webHidden/>
          </w:rPr>
        </w:r>
        <w:r w:rsidRPr="00B37FC7">
          <w:rPr>
            <w:noProof/>
            <w:webHidden/>
          </w:rPr>
          <w:fldChar w:fldCharType="separate"/>
        </w:r>
        <w:r w:rsidR="00154E7C">
          <w:rPr>
            <w:noProof/>
            <w:webHidden/>
          </w:rPr>
          <w:t>10</w:t>
        </w:r>
        <w:r w:rsidRPr="00B37FC7">
          <w:rPr>
            <w:noProof/>
            <w:webHidden/>
          </w:rPr>
          <w:fldChar w:fldCharType="end"/>
        </w:r>
      </w:hyperlink>
    </w:p>
    <w:p w14:paraId="5C896A29" w14:textId="170968F1" w:rsidR="009264B2" w:rsidRPr="00B37FC7" w:rsidRDefault="009264B2">
      <w:pPr>
        <w:pStyle w:val="TM4"/>
        <w:tabs>
          <w:tab w:val="right" w:leader="dot" w:pos="9062"/>
        </w:tabs>
        <w:rPr>
          <w:rFonts w:eastAsiaTheme="minorEastAsia" w:cstheme="minorBidi"/>
          <w:noProof/>
          <w:color w:val="auto"/>
          <w:kern w:val="2"/>
          <w:sz w:val="24"/>
          <w14:ligatures w14:val="standardContextual"/>
        </w:rPr>
      </w:pPr>
      <w:hyperlink w:anchor="_Toc227930435" w:history="1">
        <w:r w:rsidRPr="00B37FC7">
          <w:rPr>
            <w:rStyle w:val="Lienhypertexte"/>
            <w:noProof/>
          </w:rPr>
          <w:t>6.3.2. Régime applicable dans la limite de douze (12) dimanches travaillés comptabilisés</w:t>
        </w:r>
        <w:r w:rsidRPr="00B37FC7">
          <w:rPr>
            <w:noProof/>
            <w:webHidden/>
          </w:rPr>
          <w:tab/>
        </w:r>
        <w:r w:rsidRPr="00B37FC7">
          <w:rPr>
            <w:noProof/>
            <w:webHidden/>
          </w:rPr>
          <w:fldChar w:fldCharType="begin"/>
        </w:r>
        <w:r w:rsidRPr="00B37FC7">
          <w:rPr>
            <w:noProof/>
            <w:webHidden/>
          </w:rPr>
          <w:instrText xml:space="preserve"> PAGEREF _Toc227930435 \h </w:instrText>
        </w:r>
        <w:r w:rsidRPr="00B37FC7">
          <w:rPr>
            <w:noProof/>
            <w:webHidden/>
          </w:rPr>
        </w:r>
        <w:r w:rsidRPr="00B37FC7">
          <w:rPr>
            <w:noProof/>
            <w:webHidden/>
          </w:rPr>
          <w:fldChar w:fldCharType="separate"/>
        </w:r>
        <w:r w:rsidR="00154E7C">
          <w:rPr>
            <w:noProof/>
            <w:webHidden/>
          </w:rPr>
          <w:t>10</w:t>
        </w:r>
        <w:r w:rsidRPr="00B37FC7">
          <w:rPr>
            <w:noProof/>
            <w:webHidden/>
          </w:rPr>
          <w:fldChar w:fldCharType="end"/>
        </w:r>
      </w:hyperlink>
    </w:p>
    <w:p w14:paraId="1EBA8EBF" w14:textId="5BE1CAB1" w:rsidR="009264B2" w:rsidRPr="00B37FC7" w:rsidRDefault="009264B2">
      <w:pPr>
        <w:pStyle w:val="TM4"/>
        <w:tabs>
          <w:tab w:val="right" w:leader="dot" w:pos="9062"/>
        </w:tabs>
        <w:rPr>
          <w:rFonts w:eastAsiaTheme="minorEastAsia" w:cstheme="minorBidi"/>
          <w:noProof/>
          <w:color w:val="auto"/>
          <w:kern w:val="2"/>
          <w:sz w:val="24"/>
          <w14:ligatures w14:val="standardContextual"/>
        </w:rPr>
      </w:pPr>
      <w:hyperlink w:anchor="_Toc227930436" w:history="1">
        <w:r w:rsidRPr="00B37FC7">
          <w:rPr>
            <w:rStyle w:val="Lienhypertexte"/>
            <w:noProof/>
          </w:rPr>
          <w:t>6.3.3. Régime applicable à compter du treizième (13ème) dimanche travaillé comptabilisé</w:t>
        </w:r>
        <w:r w:rsidRPr="00B37FC7">
          <w:rPr>
            <w:noProof/>
            <w:webHidden/>
          </w:rPr>
          <w:tab/>
        </w:r>
        <w:r w:rsidRPr="00B37FC7">
          <w:rPr>
            <w:noProof/>
            <w:webHidden/>
          </w:rPr>
          <w:fldChar w:fldCharType="begin"/>
        </w:r>
        <w:r w:rsidRPr="00B37FC7">
          <w:rPr>
            <w:noProof/>
            <w:webHidden/>
          </w:rPr>
          <w:instrText xml:space="preserve"> PAGEREF _Toc227930436 \h </w:instrText>
        </w:r>
        <w:r w:rsidRPr="00B37FC7">
          <w:rPr>
            <w:noProof/>
            <w:webHidden/>
          </w:rPr>
        </w:r>
        <w:r w:rsidRPr="00B37FC7">
          <w:rPr>
            <w:noProof/>
            <w:webHidden/>
          </w:rPr>
          <w:fldChar w:fldCharType="separate"/>
        </w:r>
        <w:r w:rsidR="00154E7C">
          <w:rPr>
            <w:noProof/>
            <w:webHidden/>
          </w:rPr>
          <w:t>11</w:t>
        </w:r>
        <w:r w:rsidRPr="00B37FC7">
          <w:rPr>
            <w:noProof/>
            <w:webHidden/>
          </w:rPr>
          <w:fldChar w:fldCharType="end"/>
        </w:r>
      </w:hyperlink>
    </w:p>
    <w:p w14:paraId="760305C8" w14:textId="64736886" w:rsidR="009264B2" w:rsidRPr="00B37FC7" w:rsidRDefault="009264B2">
      <w:pPr>
        <w:pStyle w:val="TM4"/>
        <w:tabs>
          <w:tab w:val="right" w:leader="dot" w:pos="9062"/>
        </w:tabs>
        <w:rPr>
          <w:rFonts w:eastAsiaTheme="minorEastAsia" w:cstheme="minorBidi"/>
          <w:noProof/>
          <w:color w:val="auto"/>
          <w:kern w:val="2"/>
          <w:sz w:val="24"/>
          <w14:ligatures w14:val="standardContextual"/>
        </w:rPr>
      </w:pPr>
      <w:hyperlink w:anchor="_Toc227930437" w:history="1">
        <w:r w:rsidRPr="00B37FC7">
          <w:rPr>
            <w:rStyle w:val="Lienhypertexte"/>
            <w:noProof/>
          </w:rPr>
          <w:t>6.3.4. Traitement des heures de travail dominical inférieures au seuil de 3h30</w:t>
        </w:r>
        <w:r w:rsidRPr="00B37FC7">
          <w:rPr>
            <w:noProof/>
            <w:webHidden/>
          </w:rPr>
          <w:tab/>
        </w:r>
        <w:r w:rsidRPr="00B37FC7">
          <w:rPr>
            <w:noProof/>
            <w:webHidden/>
          </w:rPr>
          <w:fldChar w:fldCharType="begin"/>
        </w:r>
        <w:r w:rsidRPr="00B37FC7">
          <w:rPr>
            <w:noProof/>
            <w:webHidden/>
          </w:rPr>
          <w:instrText xml:space="preserve"> PAGEREF _Toc227930437 \h </w:instrText>
        </w:r>
        <w:r w:rsidRPr="00B37FC7">
          <w:rPr>
            <w:noProof/>
            <w:webHidden/>
          </w:rPr>
        </w:r>
        <w:r w:rsidRPr="00B37FC7">
          <w:rPr>
            <w:noProof/>
            <w:webHidden/>
          </w:rPr>
          <w:fldChar w:fldCharType="separate"/>
        </w:r>
        <w:r w:rsidR="00154E7C">
          <w:rPr>
            <w:noProof/>
            <w:webHidden/>
          </w:rPr>
          <w:t>11</w:t>
        </w:r>
        <w:r w:rsidRPr="00B37FC7">
          <w:rPr>
            <w:noProof/>
            <w:webHidden/>
          </w:rPr>
          <w:fldChar w:fldCharType="end"/>
        </w:r>
      </w:hyperlink>
    </w:p>
    <w:p w14:paraId="6D01C609" w14:textId="773B35D1" w:rsidR="009264B2" w:rsidRPr="00B37FC7" w:rsidRDefault="009264B2">
      <w:pPr>
        <w:pStyle w:val="TM4"/>
        <w:tabs>
          <w:tab w:val="right" w:leader="dot" w:pos="9062"/>
        </w:tabs>
        <w:rPr>
          <w:rFonts w:eastAsiaTheme="minorEastAsia" w:cstheme="minorBidi"/>
          <w:noProof/>
          <w:color w:val="auto"/>
          <w:kern w:val="2"/>
          <w:sz w:val="24"/>
          <w14:ligatures w14:val="standardContextual"/>
        </w:rPr>
      </w:pPr>
      <w:hyperlink w:anchor="_Toc227930438" w:history="1">
        <w:r w:rsidRPr="00B37FC7">
          <w:rPr>
            <w:rStyle w:val="Lienhypertexte"/>
            <w:noProof/>
          </w:rPr>
          <w:t>6.3.5. Portée, cohérence et clause de réexamen</w:t>
        </w:r>
        <w:r w:rsidRPr="00B37FC7">
          <w:rPr>
            <w:noProof/>
            <w:webHidden/>
          </w:rPr>
          <w:tab/>
        </w:r>
        <w:r w:rsidRPr="00B37FC7">
          <w:rPr>
            <w:noProof/>
            <w:webHidden/>
          </w:rPr>
          <w:fldChar w:fldCharType="begin"/>
        </w:r>
        <w:r w:rsidRPr="00B37FC7">
          <w:rPr>
            <w:noProof/>
            <w:webHidden/>
          </w:rPr>
          <w:instrText xml:space="preserve"> PAGEREF _Toc227930438 \h </w:instrText>
        </w:r>
        <w:r w:rsidRPr="00B37FC7">
          <w:rPr>
            <w:noProof/>
            <w:webHidden/>
          </w:rPr>
        </w:r>
        <w:r w:rsidRPr="00B37FC7">
          <w:rPr>
            <w:noProof/>
            <w:webHidden/>
          </w:rPr>
          <w:fldChar w:fldCharType="separate"/>
        </w:r>
        <w:r w:rsidR="00154E7C">
          <w:rPr>
            <w:noProof/>
            <w:webHidden/>
          </w:rPr>
          <w:t>11</w:t>
        </w:r>
        <w:r w:rsidRPr="00B37FC7">
          <w:rPr>
            <w:noProof/>
            <w:webHidden/>
          </w:rPr>
          <w:fldChar w:fldCharType="end"/>
        </w:r>
      </w:hyperlink>
    </w:p>
    <w:p w14:paraId="78173530" w14:textId="47D702BE" w:rsidR="009264B2" w:rsidRPr="00B37FC7" w:rsidRDefault="009264B2">
      <w:pPr>
        <w:pStyle w:val="TM3"/>
        <w:tabs>
          <w:tab w:val="right" w:leader="dot" w:pos="9062"/>
        </w:tabs>
        <w:rPr>
          <w:rFonts w:eastAsiaTheme="minorEastAsia" w:cstheme="minorBidi"/>
          <w:noProof/>
          <w:color w:val="auto"/>
          <w:kern w:val="2"/>
          <w:sz w:val="24"/>
          <w14:ligatures w14:val="standardContextual"/>
        </w:rPr>
      </w:pPr>
      <w:hyperlink w:anchor="_Toc227930439" w:history="1">
        <w:r w:rsidRPr="00B37FC7">
          <w:rPr>
            <w:rStyle w:val="Lienhypertexte"/>
            <w:noProof/>
          </w:rPr>
          <w:t>Article 6.4 – Travail les jours fériés</w:t>
        </w:r>
        <w:r w:rsidRPr="00B37FC7">
          <w:rPr>
            <w:noProof/>
            <w:webHidden/>
          </w:rPr>
          <w:tab/>
        </w:r>
        <w:r w:rsidRPr="00B37FC7">
          <w:rPr>
            <w:noProof/>
            <w:webHidden/>
          </w:rPr>
          <w:fldChar w:fldCharType="begin"/>
        </w:r>
        <w:r w:rsidRPr="00B37FC7">
          <w:rPr>
            <w:noProof/>
            <w:webHidden/>
          </w:rPr>
          <w:instrText xml:space="preserve"> PAGEREF _Toc227930439 \h </w:instrText>
        </w:r>
        <w:r w:rsidRPr="00B37FC7">
          <w:rPr>
            <w:noProof/>
            <w:webHidden/>
          </w:rPr>
        </w:r>
        <w:r w:rsidRPr="00B37FC7">
          <w:rPr>
            <w:noProof/>
            <w:webHidden/>
          </w:rPr>
          <w:fldChar w:fldCharType="separate"/>
        </w:r>
        <w:r w:rsidR="00154E7C">
          <w:rPr>
            <w:noProof/>
            <w:webHidden/>
          </w:rPr>
          <w:t>11</w:t>
        </w:r>
        <w:r w:rsidRPr="00B37FC7">
          <w:rPr>
            <w:noProof/>
            <w:webHidden/>
          </w:rPr>
          <w:fldChar w:fldCharType="end"/>
        </w:r>
      </w:hyperlink>
    </w:p>
    <w:p w14:paraId="2D605E43" w14:textId="4286BD01" w:rsidR="009264B2" w:rsidRPr="00B37FC7" w:rsidRDefault="009264B2">
      <w:pPr>
        <w:pStyle w:val="TM4"/>
        <w:tabs>
          <w:tab w:val="right" w:leader="dot" w:pos="9062"/>
        </w:tabs>
        <w:rPr>
          <w:rFonts w:eastAsiaTheme="minorEastAsia" w:cstheme="minorBidi"/>
          <w:noProof/>
          <w:color w:val="auto"/>
          <w:kern w:val="2"/>
          <w:sz w:val="24"/>
          <w14:ligatures w14:val="standardContextual"/>
        </w:rPr>
      </w:pPr>
      <w:hyperlink w:anchor="_Toc227930440" w:history="1">
        <w:r w:rsidRPr="00B37FC7">
          <w:rPr>
            <w:rStyle w:val="Lienhypertexte"/>
            <w:noProof/>
          </w:rPr>
          <w:t>Article 6.4.1 – Travail les jours fériés chômés autres que le 1</w:t>
        </w:r>
        <w:r w:rsidRPr="00B37FC7">
          <w:rPr>
            <w:rStyle w:val="Lienhypertexte"/>
            <w:noProof/>
            <w:vertAlign w:val="superscript"/>
          </w:rPr>
          <w:t>er</w:t>
        </w:r>
        <w:r w:rsidRPr="00B37FC7">
          <w:rPr>
            <w:rStyle w:val="Lienhypertexte"/>
            <w:noProof/>
          </w:rPr>
          <w:t xml:space="preserve"> mai et compensations</w:t>
        </w:r>
        <w:r w:rsidRPr="00B37FC7">
          <w:rPr>
            <w:noProof/>
            <w:webHidden/>
          </w:rPr>
          <w:tab/>
        </w:r>
        <w:r w:rsidRPr="00B37FC7">
          <w:rPr>
            <w:noProof/>
            <w:webHidden/>
          </w:rPr>
          <w:fldChar w:fldCharType="begin"/>
        </w:r>
        <w:r w:rsidRPr="00B37FC7">
          <w:rPr>
            <w:noProof/>
            <w:webHidden/>
          </w:rPr>
          <w:instrText xml:space="preserve"> PAGEREF _Toc227930440 \h </w:instrText>
        </w:r>
        <w:r w:rsidRPr="00B37FC7">
          <w:rPr>
            <w:noProof/>
            <w:webHidden/>
          </w:rPr>
        </w:r>
        <w:r w:rsidRPr="00B37FC7">
          <w:rPr>
            <w:noProof/>
            <w:webHidden/>
          </w:rPr>
          <w:fldChar w:fldCharType="separate"/>
        </w:r>
        <w:r w:rsidR="00154E7C">
          <w:rPr>
            <w:noProof/>
            <w:webHidden/>
          </w:rPr>
          <w:t>11</w:t>
        </w:r>
        <w:r w:rsidRPr="00B37FC7">
          <w:rPr>
            <w:noProof/>
            <w:webHidden/>
          </w:rPr>
          <w:fldChar w:fldCharType="end"/>
        </w:r>
      </w:hyperlink>
    </w:p>
    <w:p w14:paraId="650CF280" w14:textId="50631A39" w:rsidR="009264B2" w:rsidRPr="00B37FC7" w:rsidRDefault="009264B2">
      <w:pPr>
        <w:pStyle w:val="TM4"/>
        <w:tabs>
          <w:tab w:val="right" w:leader="dot" w:pos="9062"/>
        </w:tabs>
        <w:rPr>
          <w:rFonts w:eastAsiaTheme="minorEastAsia" w:cstheme="minorBidi"/>
          <w:noProof/>
          <w:color w:val="auto"/>
          <w:kern w:val="2"/>
          <w:sz w:val="24"/>
          <w14:ligatures w14:val="standardContextual"/>
        </w:rPr>
      </w:pPr>
      <w:hyperlink w:anchor="_Toc227930441" w:history="1">
        <w:r w:rsidRPr="00B37FC7">
          <w:rPr>
            <w:rStyle w:val="Lienhypertexte"/>
            <w:noProof/>
          </w:rPr>
          <w:t>Article 6.4.2 – Travail le 1</w:t>
        </w:r>
        <w:r w:rsidRPr="00B37FC7">
          <w:rPr>
            <w:rStyle w:val="Lienhypertexte"/>
            <w:noProof/>
            <w:vertAlign w:val="superscript"/>
          </w:rPr>
          <w:t>er</w:t>
        </w:r>
        <w:r w:rsidRPr="00B37FC7">
          <w:rPr>
            <w:rStyle w:val="Lienhypertexte"/>
            <w:noProof/>
          </w:rPr>
          <w:t xml:space="preserve"> mai</w:t>
        </w:r>
        <w:r w:rsidRPr="00B37FC7">
          <w:rPr>
            <w:noProof/>
            <w:webHidden/>
          </w:rPr>
          <w:tab/>
        </w:r>
        <w:r w:rsidRPr="00B37FC7">
          <w:rPr>
            <w:noProof/>
            <w:webHidden/>
          </w:rPr>
          <w:fldChar w:fldCharType="begin"/>
        </w:r>
        <w:r w:rsidRPr="00B37FC7">
          <w:rPr>
            <w:noProof/>
            <w:webHidden/>
          </w:rPr>
          <w:instrText xml:space="preserve"> PAGEREF _Toc227930441 \h </w:instrText>
        </w:r>
        <w:r w:rsidRPr="00B37FC7">
          <w:rPr>
            <w:noProof/>
            <w:webHidden/>
          </w:rPr>
        </w:r>
        <w:r w:rsidRPr="00B37FC7">
          <w:rPr>
            <w:noProof/>
            <w:webHidden/>
          </w:rPr>
          <w:fldChar w:fldCharType="separate"/>
        </w:r>
        <w:r w:rsidR="00154E7C">
          <w:rPr>
            <w:noProof/>
            <w:webHidden/>
          </w:rPr>
          <w:t>12</w:t>
        </w:r>
        <w:r w:rsidRPr="00B37FC7">
          <w:rPr>
            <w:noProof/>
            <w:webHidden/>
          </w:rPr>
          <w:fldChar w:fldCharType="end"/>
        </w:r>
      </w:hyperlink>
    </w:p>
    <w:p w14:paraId="3CC00140" w14:textId="22C171A5" w:rsidR="009264B2" w:rsidRPr="00B37FC7" w:rsidRDefault="009264B2">
      <w:pPr>
        <w:pStyle w:val="TM4"/>
        <w:tabs>
          <w:tab w:val="right" w:leader="dot" w:pos="9062"/>
        </w:tabs>
        <w:rPr>
          <w:rFonts w:eastAsiaTheme="minorEastAsia" w:cstheme="minorBidi"/>
          <w:noProof/>
          <w:color w:val="auto"/>
          <w:kern w:val="2"/>
          <w:sz w:val="24"/>
          <w14:ligatures w14:val="standardContextual"/>
        </w:rPr>
      </w:pPr>
      <w:hyperlink w:anchor="_Toc227930442" w:history="1">
        <w:r w:rsidRPr="00B37FC7">
          <w:rPr>
            <w:rStyle w:val="Lienhypertexte"/>
            <w:noProof/>
          </w:rPr>
          <w:t>Article 6.4.3 – Journée de solidarité</w:t>
        </w:r>
        <w:r w:rsidRPr="00B37FC7">
          <w:rPr>
            <w:noProof/>
            <w:webHidden/>
          </w:rPr>
          <w:tab/>
        </w:r>
        <w:r w:rsidRPr="00B37FC7">
          <w:rPr>
            <w:noProof/>
            <w:webHidden/>
          </w:rPr>
          <w:fldChar w:fldCharType="begin"/>
        </w:r>
        <w:r w:rsidRPr="00B37FC7">
          <w:rPr>
            <w:noProof/>
            <w:webHidden/>
          </w:rPr>
          <w:instrText xml:space="preserve"> PAGEREF _Toc227930442 \h </w:instrText>
        </w:r>
        <w:r w:rsidRPr="00B37FC7">
          <w:rPr>
            <w:noProof/>
            <w:webHidden/>
          </w:rPr>
        </w:r>
        <w:r w:rsidRPr="00B37FC7">
          <w:rPr>
            <w:noProof/>
            <w:webHidden/>
          </w:rPr>
          <w:fldChar w:fldCharType="separate"/>
        </w:r>
        <w:r w:rsidR="00154E7C">
          <w:rPr>
            <w:noProof/>
            <w:webHidden/>
          </w:rPr>
          <w:t>13</w:t>
        </w:r>
        <w:r w:rsidRPr="00B37FC7">
          <w:rPr>
            <w:noProof/>
            <w:webHidden/>
          </w:rPr>
          <w:fldChar w:fldCharType="end"/>
        </w:r>
      </w:hyperlink>
    </w:p>
    <w:p w14:paraId="2CFCCB8B" w14:textId="08460490" w:rsidR="009264B2" w:rsidRPr="00B37FC7" w:rsidRDefault="009264B2">
      <w:pPr>
        <w:pStyle w:val="TM3"/>
        <w:tabs>
          <w:tab w:val="right" w:leader="dot" w:pos="9062"/>
        </w:tabs>
        <w:rPr>
          <w:rFonts w:eastAsiaTheme="minorEastAsia" w:cstheme="minorBidi"/>
          <w:noProof/>
          <w:color w:val="auto"/>
          <w:kern w:val="2"/>
          <w:sz w:val="24"/>
          <w14:ligatures w14:val="standardContextual"/>
        </w:rPr>
      </w:pPr>
      <w:hyperlink w:anchor="_Toc227930443" w:history="1">
        <w:r w:rsidRPr="00B37FC7">
          <w:rPr>
            <w:rStyle w:val="Lienhypertexte"/>
            <w:noProof/>
          </w:rPr>
          <w:t>Article 6.5 – Travail de nuit occasionnel</w:t>
        </w:r>
        <w:r w:rsidRPr="00B37FC7">
          <w:rPr>
            <w:noProof/>
            <w:webHidden/>
          </w:rPr>
          <w:tab/>
        </w:r>
        <w:r w:rsidRPr="00B37FC7">
          <w:rPr>
            <w:noProof/>
            <w:webHidden/>
          </w:rPr>
          <w:fldChar w:fldCharType="begin"/>
        </w:r>
        <w:r w:rsidRPr="00B37FC7">
          <w:rPr>
            <w:noProof/>
            <w:webHidden/>
          </w:rPr>
          <w:instrText xml:space="preserve"> PAGEREF _Toc227930443 \h </w:instrText>
        </w:r>
        <w:r w:rsidRPr="00B37FC7">
          <w:rPr>
            <w:noProof/>
            <w:webHidden/>
          </w:rPr>
        </w:r>
        <w:r w:rsidRPr="00B37FC7">
          <w:rPr>
            <w:noProof/>
            <w:webHidden/>
          </w:rPr>
          <w:fldChar w:fldCharType="separate"/>
        </w:r>
        <w:r w:rsidR="00154E7C">
          <w:rPr>
            <w:noProof/>
            <w:webHidden/>
          </w:rPr>
          <w:t>13</w:t>
        </w:r>
        <w:r w:rsidRPr="00B37FC7">
          <w:rPr>
            <w:noProof/>
            <w:webHidden/>
          </w:rPr>
          <w:fldChar w:fldCharType="end"/>
        </w:r>
      </w:hyperlink>
    </w:p>
    <w:p w14:paraId="79195E6C" w14:textId="57F8549B" w:rsidR="009264B2" w:rsidRPr="00B37FC7" w:rsidRDefault="009264B2">
      <w:pPr>
        <w:pStyle w:val="TM3"/>
        <w:tabs>
          <w:tab w:val="right" w:leader="dot" w:pos="9062"/>
        </w:tabs>
        <w:rPr>
          <w:rFonts w:eastAsiaTheme="minorEastAsia" w:cstheme="minorBidi"/>
          <w:noProof/>
          <w:color w:val="auto"/>
          <w:kern w:val="2"/>
          <w:sz w:val="24"/>
          <w14:ligatures w14:val="standardContextual"/>
        </w:rPr>
      </w:pPr>
      <w:hyperlink w:anchor="_Toc227930444" w:history="1">
        <w:r w:rsidRPr="00B37FC7">
          <w:rPr>
            <w:rStyle w:val="Lienhypertexte"/>
            <w:noProof/>
          </w:rPr>
          <w:t>Article 6.6 – Journées bloquées pour raisons personnelles</w:t>
        </w:r>
        <w:r w:rsidRPr="00B37FC7">
          <w:rPr>
            <w:noProof/>
            <w:webHidden/>
          </w:rPr>
          <w:tab/>
        </w:r>
        <w:r w:rsidRPr="00B37FC7">
          <w:rPr>
            <w:noProof/>
            <w:webHidden/>
          </w:rPr>
          <w:fldChar w:fldCharType="begin"/>
        </w:r>
        <w:r w:rsidRPr="00B37FC7">
          <w:rPr>
            <w:noProof/>
            <w:webHidden/>
          </w:rPr>
          <w:instrText xml:space="preserve"> PAGEREF _Toc227930444 \h </w:instrText>
        </w:r>
        <w:r w:rsidRPr="00B37FC7">
          <w:rPr>
            <w:noProof/>
            <w:webHidden/>
          </w:rPr>
        </w:r>
        <w:r w:rsidRPr="00B37FC7">
          <w:rPr>
            <w:noProof/>
            <w:webHidden/>
          </w:rPr>
          <w:fldChar w:fldCharType="separate"/>
        </w:r>
        <w:r w:rsidR="00154E7C">
          <w:rPr>
            <w:noProof/>
            <w:webHidden/>
          </w:rPr>
          <w:t>14</w:t>
        </w:r>
        <w:r w:rsidRPr="00B37FC7">
          <w:rPr>
            <w:noProof/>
            <w:webHidden/>
          </w:rPr>
          <w:fldChar w:fldCharType="end"/>
        </w:r>
      </w:hyperlink>
    </w:p>
    <w:p w14:paraId="5D4847A6" w14:textId="04957054" w:rsidR="009264B2" w:rsidRPr="00B37FC7" w:rsidRDefault="009264B2">
      <w:pPr>
        <w:pStyle w:val="TM2"/>
        <w:tabs>
          <w:tab w:val="right" w:leader="dot" w:pos="9062"/>
        </w:tabs>
        <w:rPr>
          <w:rFonts w:eastAsiaTheme="minorEastAsia" w:cstheme="minorBidi"/>
          <w:noProof/>
          <w:color w:val="auto"/>
          <w:kern w:val="2"/>
          <w:sz w:val="24"/>
          <w14:ligatures w14:val="standardContextual"/>
        </w:rPr>
      </w:pPr>
      <w:hyperlink w:anchor="_Toc227930445" w:history="1">
        <w:r w:rsidRPr="00B37FC7">
          <w:rPr>
            <w:rStyle w:val="Lienhypertexte"/>
            <w:noProof/>
          </w:rPr>
          <w:t>Article 7 – Repos quotidien</w:t>
        </w:r>
        <w:r w:rsidRPr="00B37FC7">
          <w:rPr>
            <w:noProof/>
            <w:webHidden/>
          </w:rPr>
          <w:tab/>
        </w:r>
        <w:r w:rsidRPr="00B37FC7">
          <w:rPr>
            <w:noProof/>
            <w:webHidden/>
          </w:rPr>
          <w:fldChar w:fldCharType="begin"/>
        </w:r>
        <w:r w:rsidRPr="00B37FC7">
          <w:rPr>
            <w:noProof/>
            <w:webHidden/>
          </w:rPr>
          <w:instrText xml:space="preserve"> PAGEREF _Toc227930445 \h </w:instrText>
        </w:r>
        <w:r w:rsidRPr="00B37FC7">
          <w:rPr>
            <w:noProof/>
            <w:webHidden/>
          </w:rPr>
        </w:r>
        <w:r w:rsidRPr="00B37FC7">
          <w:rPr>
            <w:noProof/>
            <w:webHidden/>
          </w:rPr>
          <w:fldChar w:fldCharType="separate"/>
        </w:r>
        <w:r w:rsidR="00154E7C">
          <w:rPr>
            <w:noProof/>
            <w:webHidden/>
          </w:rPr>
          <w:t>14</w:t>
        </w:r>
        <w:r w:rsidRPr="00B37FC7">
          <w:rPr>
            <w:noProof/>
            <w:webHidden/>
          </w:rPr>
          <w:fldChar w:fldCharType="end"/>
        </w:r>
      </w:hyperlink>
    </w:p>
    <w:p w14:paraId="38F1933B" w14:textId="439B4392"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46" w:history="1">
        <w:r w:rsidRPr="00B37FC7">
          <w:rPr>
            <w:rStyle w:val="Lienhypertexte"/>
            <w:noProof/>
          </w:rPr>
          <w:t>Article 7.1 – Repos quotidien de 11 heures consécutives</w:t>
        </w:r>
        <w:r w:rsidRPr="00B37FC7">
          <w:rPr>
            <w:noProof/>
            <w:webHidden/>
          </w:rPr>
          <w:tab/>
        </w:r>
        <w:r w:rsidRPr="00B37FC7">
          <w:rPr>
            <w:noProof/>
            <w:webHidden/>
          </w:rPr>
          <w:fldChar w:fldCharType="begin"/>
        </w:r>
        <w:r w:rsidRPr="00B37FC7">
          <w:rPr>
            <w:noProof/>
            <w:webHidden/>
          </w:rPr>
          <w:instrText xml:space="preserve"> PAGEREF _Toc227930446 \h </w:instrText>
        </w:r>
        <w:r w:rsidRPr="00B37FC7">
          <w:rPr>
            <w:noProof/>
            <w:webHidden/>
          </w:rPr>
        </w:r>
        <w:r w:rsidRPr="00B37FC7">
          <w:rPr>
            <w:noProof/>
            <w:webHidden/>
          </w:rPr>
          <w:fldChar w:fldCharType="separate"/>
        </w:r>
        <w:r w:rsidR="00154E7C">
          <w:rPr>
            <w:noProof/>
            <w:webHidden/>
          </w:rPr>
          <w:t>14</w:t>
        </w:r>
        <w:r w:rsidRPr="00B37FC7">
          <w:rPr>
            <w:noProof/>
            <w:webHidden/>
          </w:rPr>
          <w:fldChar w:fldCharType="end"/>
        </w:r>
      </w:hyperlink>
    </w:p>
    <w:p w14:paraId="26AA15CD" w14:textId="7AC8CB26"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47" w:history="1">
        <w:r w:rsidRPr="001D68A9">
          <w:rPr>
            <w:rStyle w:val="Lienhypertexte"/>
            <w:noProof/>
          </w:rPr>
          <w:t>Article 7.2 – Dérogations et compensations</w:t>
        </w:r>
        <w:r>
          <w:rPr>
            <w:noProof/>
            <w:webHidden/>
          </w:rPr>
          <w:tab/>
        </w:r>
        <w:r>
          <w:rPr>
            <w:noProof/>
            <w:webHidden/>
          </w:rPr>
          <w:fldChar w:fldCharType="begin"/>
        </w:r>
        <w:r>
          <w:rPr>
            <w:noProof/>
            <w:webHidden/>
          </w:rPr>
          <w:instrText xml:space="preserve"> PAGEREF _Toc227930447 \h </w:instrText>
        </w:r>
        <w:r>
          <w:rPr>
            <w:noProof/>
            <w:webHidden/>
          </w:rPr>
        </w:r>
        <w:r>
          <w:rPr>
            <w:noProof/>
            <w:webHidden/>
          </w:rPr>
          <w:fldChar w:fldCharType="separate"/>
        </w:r>
        <w:r w:rsidR="00154E7C">
          <w:rPr>
            <w:noProof/>
            <w:webHidden/>
          </w:rPr>
          <w:t>14</w:t>
        </w:r>
        <w:r>
          <w:rPr>
            <w:noProof/>
            <w:webHidden/>
          </w:rPr>
          <w:fldChar w:fldCharType="end"/>
        </w:r>
      </w:hyperlink>
    </w:p>
    <w:p w14:paraId="66132B5E" w14:textId="36050C85"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48" w:history="1">
        <w:r w:rsidRPr="001D68A9">
          <w:rPr>
            <w:rStyle w:val="Lienhypertexte"/>
            <w:noProof/>
          </w:rPr>
          <w:t>Article 8 – Programmation indicative de la durée collective de travail et de sa variation</w:t>
        </w:r>
        <w:r>
          <w:rPr>
            <w:noProof/>
            <w:webHidden/>
          </w:rPr>
          <w:tab/>
        </w:r>
        <w:r>
          <w:rPr>
            <w:noProof/>
            <w:webHidden/>
          </w:rPr>
          <w:fldChar w:fldCharType="begin"/>
        </w:r>
        <w:r>
          <w:rPr>
            <w:noProof/>
            <w:webHidden/>
          </w:rPr>
          <w:instrText xml:space="preserve"> PAGEREF _Toc227930448 \h </w:instrText>
        </w:r>
        <w:r>
          <w:rPr>
            <w:noProof/>
            <w:webHidden/>
          </w:rPr>
        </w:r>
        <w:r>
          <w:rPr>
            <w:noProof/>
            <w:webHidden/>
          </w:rPr>
          <w:fldChar w:fldCharType="separate"/>
        </w:r>
        <w:r w:rsidR="00154E7C">
          <w:rPr>
            <w:noProof/>
            <w:webHidden/>
          </w:rPr>
          <w:t>15</w:t>
        </w:r>
        <w:r>
          <w:rPr>
            <w:noProof/>
            <w:webHidden/>
          </w:rPr>
          <w:fldChar w:fldCharType="end"/>
        </w:r>
      </w:hyperlink>
    </w:p>
    <w:p w14:paraId="0873A372" w14:textId="76FEB80C"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49" w:history="1">
        <w:r w:rsidRPr="001D68A9">
          <w:rPr>
            <w:rStyle w:val="Lienhypertexte"/>
            <w:noProof/>
          </w:rPr>
          <w:t>Article 9 – Planning prévisionnel individuel</w:t>
        </w:r>
        <w:r>
          <w:rPr>
            <w:noProof/>
            <w:webHidden/>
          </w:rPr>
          <w:tab/>
        </w:r>
        <w:r>
          <w:rPr>
            <w:noProof/>
            <w:webHidden/>
          </w:rPr>
          <w:fldChar w:fldCharType="begin"/>
        </w:r>
        <w:r>
          <w:rPr>
            <w:noProof/>
            <w:webHidden/>
          </w:rPr>
          <w:instrText xml:space="preserve"> PAGEREF _Toc227930449 \h </w:instrText>
        </w:r>
        <w:r>
          <w:rPr>
            <w:noProof/>
            <w:webHidden/>
          </w:rPr>
        </w:r>
        <w:r>
          <w:rPr>
            <w:noProof/>
            <w:webHidden/>
          </w:rPr>
          <w:fldChar w:fldCharType="separate"/>
        </w:r>
        <w:r w:rsidR="00154E7C">
          <w:rPr>
            <w:noProof/>
            <w:webHidden/>
          </w:rPr>
          <w:t>15</w:t>
        </w:r>
        <w:r>
          <w:rPr>
            <w:noProof/>
            <w:webHidden/>
          </w:rPr>
          <w:fldChar w:fldCharType="end"/>
        </w:r>
      </w:hyperlink>
    </w:p>
    <w:p w14:paraId="57520E46" w14:textId="0E6F72C0"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50" w:history="1">
        <w:r w:rsidRPr="001D68A9">
          <w:rPr>
            <w:rStyle w:val="Lienhypertexte"/>
            <w:noProof/>
          </w:rPr>
          <w:t>Article 10 – Horaires journaliers</w:t>
        </w:r>
        <w:r>
          <w:rPr>
            <w:noProof/>
            <w:webHidden/>
          </w:rPr>
          <w:tab/>
        </w:r>
        <w:r>
          <w:rPr>
            <w:noProof/>
            <w:webHidden/>
          </w:rPr>
          <w:fldChar w:fldCharType="begin"/>
        </w:r>
        <w:r>
          <w:rPr>
            <w:noProof/>
            <w:webHidden/>
          </w:rPr>
          <w:instrText xml:space="preserve"> PAGEREF _Toc227930450 \h </w:instrText>
        </w:r>
        <w:r>
          <w:rPr>
            <w:noProof/>
            <w:webHidden/>
          </w:rPr>
        </w:r>
        <w:r>
          <w:rPr>
            <w:noProof/>
            <w:webHidden/>
          </w:rPr>
          <w:fldChar w:fldCharType="separate"/>
        </w:r>
        <w:r w:rsidR="00154E7C">
          <w:rPr>
            <w:noProof/>
            <w:webHidden/>
          </w:rPr>
          <w:t>15</w:t>
        </w:r>
        <w:r>
          <w:rPr>
            <w:noProof/>
            <w:webHidden/>
          </w:rPr>
          <w:fldChar w:fldCharType="end"/>
        </w:r>
      </w:hyperlink>
    </w:p>
    <w:p w14:paraId="01FA86AC" w14:textId="2ED821D6"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51" w:history="1">
        <w:r w:rsidRPr="001D68A9">
          <w:rPr>
            <w:rStyle w:val="Lienhypertexte"/>
            <w:noProof/>
          </w:rPr>
          <w:t>Article 11 – Lissage de la rémunération</w:t>
        </w:r>
        <w:r>
          <w:rPr>
            <w:noProof/>
            <w:webHidden/>
          </w:rPr>
          <w:tab/>
        </w:r>
        <w:r>
          <w:rPr>
            <w:noProof/>
            <w:webHidden/>
          </w:rPr>
          <w:fldChar w:fldCharType="begin"/>
        </w:r>
        <w:r>
          <w:rPr>
            <w:noProof/>
            <w:webHidden/>
          </w:rPr>
          <w:instrText xml:space="preserve"> PAGEREF _Toc227930451 \h </w:instrText>
        </w:r>
        <w:r>
          <w:rPr>
            <w:noProof/>
            <w:webHidden/>
          </w:rPr>
        </w:r>
        <w:r>
          <w:rPr>
            <w:noProof/>
            <w:webHidden/>
          </w:rPr>
          <w:fldChar w:fldCharType="separate"/>
        </w:r>
        <w:r w:rsidR="00154E7C">
          <w:rPr>
            <w:noProof/>
            <w:webHidden/>
          </w:rPr>
          <w:t>16</w:t>
        </w:r>
        <w:r>
          <w:rPr>
            <w:noProof/>
            <w:webHidden/>
          </w:rPr>
          <w:fldChar w:fldCharType="end"/>
        </w:r>
      </w:hyperlink>
    </w:p>
    <w:p w14:paraId="030D35E7" w14:textId="7BB357C7"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52" w:history="1">
        <w:r w:rsidRPr="001D68A9">
          <w:rPr>
            <w:rStyle w:val="Lienhypertexte"/>
            <w:noProof/>
          </w:rPr>
          <w:t>Article 12 –Temps partiel</w:t>
        </w:r>
        <w:r>
          <w:rPr>
            <w:noProof/>
            <w:webHidden/>
          </w:rPr>
          <w:tab/>
        </w:r>
        <w:r>
          <w:rPr>
            <w:noProof/>
            <w:webHidden/>
          </w:rPr>
          <w:fldChar w:fldCharType="begin"/>
        </w:r>
        <w:r>
          <w:rPr>
            <w:noProof/>
            <w:webHidden/>
          </w:rPr>
          <w:instrText xml:space="preserve"> PAGEREF _Toc227930452 \h </w:instrText>
        </w:r>
        <w:r>
          <w:rPr>
            <w:noProof/>
            <w:webHidden/>
          </w:rPr>
        </w:r>
        <w:r>
          <w:rPr>
            <w:noProof/>
            <w:webHidden/>
          </w:rPr>
          <w:fldChar w:fldCharType="separate"/>
        </w:r>
        <w:r w:rsidR="00154E7C">
          <w:rPr>
            <w:noProof/>
            <w:webHidden/>
          </w:rPr>
          <w:t>16</w:t>
        </w:r>
        <w:r>
          <w:rPr>
            <w:noProof/>
            <w:webHidden/>
          </w:rPr>
          <w:fldChar w:fldCharType="end"/>
        </w:r>
      </w:hyperlink>
    </w:p>
    <w:p w14:paraId="2CD981FD" w14:textId="62E53850"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53" w:history="1">
        <w:r w:rsidRPr="001D68A9">
          <w:rPr>
            <w:rStyle w:val="Lienhypertexte"/>
            <w:noProof/>
          </w:rPr>
          <w:t>Article 12.1 – Durée du travail contractuelle annualisée</w:t>
        </w:r>
        <w:r>
          <w:rPr>
            <w:noProof/>
            <w:webHidden/>
          </w:rPr>
          <w:tab/>
        </w:r>
        <w:r>
          <w:rPr>
            <w:noProof/>
            <w:webHidden/>
          </w:rPr>
          <w:fldChar w:fldCharType="begin"/>
        </w:r>
        <w:r>
          <w:rPr>
            <w:noProof/>
            <w:webHidden/>
          </w:rPr>
          <w:instrText xml:space="preserve"> PAGEREF _Toc227930453 \h </w:instrText>
        </w:r>
        <w:r>
          <w:rPr>
            <w:noProof/>
            <w:webHidden/>
          </w:rPr>
        </w:r>
        <w:r>
          <w:rPr>
            <w:noProof/>
            <w:webHidden/>
          </w:rPr>
          <w:fldChar w:fldCharType="separate"/>
        </w:r>
        <w:r w:rsidR="00154E7C">
          <w:rPr>
            <w:noProof/>
            <w:webHidden/>
          </w:rPr>
          <w:t>16</w:t>
        </w:r>
        <w:r>
          <w:rPr>
            <w:noProof/>
            <w:webHidden/>
          </w:rPr>
          <w:fldChar w:fldCharType="end"/>
        </w:r>
      </w:hyperlink>
    </w:p>
    <w:p w14:paraId="2F5C91AF" w14:textId="2A4EC44A"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54" w:history="1">
        <w:r w:rsidRPr="001D68A9">
          <w:rPr>
            <w:rStyle w:val="Lienhypertexte"/>
            <w:noProof/>
          </w:rPr>
          <w:t>Article 12.2 – Amplitude de variation de la durée du travail et horaire hebdomadaire moyen</w:t>
        </w:r>
        <w:r>
          <w:rPr>
            <w:noProof/>
            <w:webHidden/>
          </w:rPr>
          <w:tab/>
        </w:r>
        <w:r>
          <w:rPr>
            <w:noProof/>
            <w:webHidden/>
          </w:rPr>
          <w:fldChar w:fldCharType="begin"/>
        </w:r>
        <w:r>
          <w:rPr>
            <w:noProof/>
            <w:webHidden/>
          </w:rPr>
          <w:instrText xml:space="preserve"> PAGEREF _Toc227930454 \h </w:instrText>
        </w:r>
        <w:r>
          <w:rPr>
            <w:noProof/>
            <w:webHidden/>
          </w:rPr>
        </w:r>
        <w:r>
          <w:rPr>
            <w:noProof/>
            <w:webHidden/>
          </w:rPr>
          <w:fldChar w:fldCharType="separate"/>
        </w:r>
        <w:r w:rsidR="00154E7C">
          <w:rPr>
            <w:noProof/>
            <w:webHidden/>
          </w:rPr>
          <w:t>16</w:t>
        </w:r>
        <w:r>
          <w:rPr>
            <w:noProof/>
            <w:webHidden/>
          </w:rPr>
          <w:fldChar w:fldCharType="end"/>
        </w:r>
      </w:hyperlink>
    </w:p>
    <w:p w14:paraId="0D4DC36A" w14:textId="5E3963AC"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55" w:history="1">
        <w:r w:rsidRPr="001D68A9">
          <w:rPr>
            <w:rStyle w:val="Lienhypertexte"/>
            <w:noProof/>
          </w:rPr>
          <w:t>Article 12.3 – Modification et communication de la répartition des horaires et de la durée du travail</w:t>
        </w:r>
        <w:r>
          <w:rPr>
            <w:noProof/>
            <w:webHidden/>
          </w:rPr>
          <w:tab/>
        </w:r>
        <w:r>
          <w:rPr>
            <w:noProof/>
            <w:webHidden/>
          </w:rPr>
          <w:fldChar w:fldCharType="begin"/>
        </w:r>
        <w:r>
          <w:rPr>
            <w:noProof/>
            <w:webHidden/>
          </w:rPr>
          <w:instrText xml:space="preserve"> PAGEREF _Toc227930455 \h </w:instrText>
        </w:r>
        <w:r>
          <w:rPr>
            <w:noProof/>
            <w:webHidden/>
          </w:rPr>
        </w:r>
        <w:r>
          <w:rPr>
            <w:noProof/>
            <w:webHidden/>
          </w:rPr>
          <w:fldChar w:fldCharType="separate"/>
        </w:r>
        <w:r w:rsidR="00154E7C">
          <w:rPr>
            <w:noProof/>
            <w:webHidden/>
          </w:rPr>
          <w:t>17</w:t>
        </w:r>
        <w:r>
          <w:rPr>
            <w:noProof/>
            <w:webHidden/>
          </w:rPr>
          <w:fldChar w:fldCharType="end"/>
        </w:r>
      </w:hyperlink>
    </w:p>
    <w:p w14:paraId="7B4E6F01" w14:textId="7BA88FB9"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56" w:history="1">
        <w:r w:rsidRPr="001D68A9">
          <w:rPr>
            <w:rStyle w:val="Lienhypertexte"/>
            <w:noProof/>
          </w:rPr>
          <w:t>Article 12.4 – Heures complémentaires</w:t>
        </w:r>
        <w:r>
          <w:rPr>
            <w:noProof/>
            <w:webHidden/>
          </w:rPr>
          <w:tab/>
        </w:r>
        <w:r>
          <w:rPr>
            <w:noProof/>
            <w:webHidden/>
          </w:rPr>
          <w:fldChar w:fldCharType="begin"/>
        </w:r>
        <w:r>
          <w:rPr>
            <w:noProof/>
            <w:webHidden/>
          </w:rPr>
          <w:instrText xml:space="preserve"> PAGEREF _Toc227930456 \h </w:instrText>
        </w:r>
        <w:r>
          <w:rPr>
            <w:noProof/>
            <w:webHidden/>
          </w:rPr>
        </w:r>
        <w:r>
          <w:rPr>
            <w:noProof/>
            <w:webHidden/>
          </w:rPr>
          <w:fldChar w:fldCharType="separate"/>
        </w:r>
        <w:r w:rsidR="00154E7C">
          <w:rPr>
            <w:noProof/>
            <w:webHidden/>
          </w:rPr>
          <w:t>17</w:t>
        </w:r>
        <w:r>
          <w:rPr>
            <w:noProof/>
            <w:webHidden/>
          </w:rPr>
          <w:fldChar w:fldCharType="end"/>
        </w:r>
      </w:hyperlink>
    </w:p>
    <w:p w14:paraId="0B056DBB" w14:textId="023A1EBF" w:rsidR="009264B2" w:rsidRDefault="009264B2">
      <w:pPr>
        <w:pStyle w:val="TM3"/>
        <w:tabs>
          <w:tab w:val="right" w:leader="dot" w:pos="9062"/>
        </w:tabs>
        <w:rPr>
          <w:rFonts w:eastAsiaTheme="minorEastAsia" w:cstheme="minorBidi"/>
          <w:noProof/>
          <w:color w:val="auto"/>
          <w:kern w:val="2"/>
          <w:sz w:val="24"/>
          <w14:ligatures w14:val="standardContextual"/>
        </w:rPr>
      </w:pPr>
      <w:hyperlink w:anchor="_Toc227930457" w:history="1">
        <w:r w:rsidRPr="001D68A9">
          <w:rPr>
            <w:rStyle w:val="Lienhypertexte"/>
            <w:noProof/>
          </w:rPr>
          <w:t>Article 12.5 – Complément d’heures par avenant</w:t>
        </w:r>
        <w:r>
          <w:rPr>
            <w:noProof/>
            <w:webHidden/>
          </w:rPr>
          <w:tab/>
        </w:r>
        <w:r>
          <w:rPr>
            <w:noProof/>
            <w:webHidden/>
          </w:rPr>
          <w:fldChar w:fldCharType="begin"/>
        </w:r>
        <w:r>
          <w:rPr>
            <w:noProof/>
            <w:webHidden/>
          </w:rPr>
          <w:instrText xml:space="preserve"> PAGEREF _Toc227930457 \h </w:instrText>
        </w:r>
        <w:r>
          <w:rPr>
            <w:noProof/>
            <w:webHidden/>
          </w:rPr>
        </w:r>
        <w:r>
          <w:rPr>
            <w:noProof/>
            <w:webHidden/>
          </w:rPr>
          <w:fldChar w:fldCharType="separate"/>
        </w:r>
        <w:r w:rsidR="00154E7C">
          <w:rPr>
            <w:noProof/>
            <w:webHidden/>
          </w:rPr>
          <w:t>18</w:t>
        </w:r>
        <w:r>
          <w:rPr>
            <w:noProof/>
            <w:webHidden/>
          </w:rPr>
          <w:fldChar w:fldCharType="end"/>
        </w:r>
      </w:hyperlink>
    </w:p>
    <w:p w14:paraId="6A4F55DB" w14:textId="2C3F0B31" w:rsidR="009264B2" w:rsidRDefault="009264B2">
      <w:pPr>
        <w:pStyle w:val="TM1"/>
        <w:tabs>
          <w:tab w:val="right" w:leader="dot" w:pos="9062"/>
        </w:tabs>
        <w:rPr>
          <w:rFonts w:eastAsiaTheme="minorEastAsia" w:cstheme="minorBidi"/>
          <w:noProof/>
          <w:color w:val="auto"/>
          <w:kern w:val="2"/>
          <w:sz w:val="24"/>
          <w14:ligatures w14:val="standardContextual"/>
        </w:rPr>
      </w:pPr>
      <w:hyperlink w:anchor="_Toc227930458" w:history="1">
        <w:r w:rsidRPr="001D68A9">
          <w:rPr>
            <w:rStyle w:val="Lienhypertexte"/>
            <w:noProof/>
          </w:rPr>
          <w:t>CHAPITRE III – DISPOSITIONS FINALES</w:t>
        </w:r>
        <w:r>
          <w:rPr>
            <w:noProof/>
            <w:webHidden/>
          </w:rPr>
          <w:tab/>
        </w:r>
        <w:r>
          <w:rPr>
            <w:noProof/>
            <w:webHidden/>
          </w:rPr>
          <w:fldChar w:fldCharType="begin"/>
        </w:r>
        <w:r>
          <w:rPr>
            <w:noProof/>
            <w:webHidden/>
          </w:rPr>
          <w:instrText xml:space="preserve"> PAGEREF _Toc227930458 \h </w:instrText>
        </w:r>
        <w:r>
          <w:rPr>
            <w:noProof/>
            <w:webHidden/>
          </w:rPr>
        </w:r>
        <w:r>
          <w:rPr>
            <w:noProof/>
            <w:webHidden/>
          </w:rPr>
          <w:fldChar w:fldCharType="separate"/>
        </w:r>
        <w:r w:rsidR="00154E7C">
          <w:rPr>
            <w:noProof/>
            <w:webHidden/>
          </w:rPr>
          <w:t>19</w:t>
        </w:r>
        <w:r>
          <w:rPr>
            <w:noProof/>
            <w:webHidden/>
          </w:rPr>
          <w:fldChar w:fldCharType="end"/>
        </w:r>
      </w:hyperlink>
    </w:p>
    <w:p w14:paraId="009D91DF" w14:textId="0757A702"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59" w:history="1">
        <w:r w:rsidRPr="001D68A9">
          <w:rPr>
            <w:rStyle w:val="Lienhypertexte"/>
            <w:noProof/>
          </w:rPr>
          <w:t>Article 13 – Durée indéterminée et entrée en vigueur</w:t>
        </w:r>
        <w:r>
          <w:rPr>
            <w:noProof/>
            <w:webHidden/>
          </w:rPr>
          <w:tab/>
        </w:r>
        <w:r>
          <w:rPr>
            <w:noProof/>
            <w:webHidden/>
          </w:rPr>
          <w:fldChar w:fldCharType="begin"/>
        </w:r>
        <w:r>
          <w:rPr>
            <w:noProof/>
            <w:webHidden/>
          </w:rPr>
          <w:instrText xml:space="preserve"> PAGEREF _Toc227930459 \h </w:instrText>
        </w:r>
        <w:r>
          <w:rPr>
            <w:noProof/>
            <w:webHidden/>
          </w:rPr>
        </w:r>
        <w:r>
          <w:rPr>
            <w:noProof/>
            <w:webHidden/>
          </w:rPr>
          <w:fldChar w:fldCharType="separate"/>
        </w:r>
        <w:r w:rsidR="00154E7C">
          <w:rPr>
            <w:noProof/>
            <w:webHidden/>
          </w:rPr>
          <w:t>19</w:t>
        </w:r>
        <w:r>
          <w:rPr>
            <w:noProof/>
            <w:webHidden/>
          </w:rPr>
          <w:fldChar w:fldCharType="end"/>
        </w:r>
      </w:hyperlink>
    </w:p>
    <w:p w14:paraId="37F1CD49" w14:textId="46544B28"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60" w:history="1">
        <w:r w:rsidRPr="001D68A9">
          <w:rPr>
            <w:rStyle w:val="Lienhypertexte"/>
            <w:noProof/>
          </w:rPr>
          <w:t>Article 14 – Suivi de l’accord et clause de rendez-vous</w:t>
        </w:r>
        <w:r>
          <w:rPr>
            <w:noProof/>
            <w:webHidden/>
          </w:rPr>
          <w:tab/>
        </w:r>
        <w:r>
          <w:rPr>
            <w:noProof/>
            <w:webHidden/>
          </w:rPr>
          <w:fldChar w:fldCharType="begin"/>
        </w:r>
        <w:r>
          <w:rPr>
            <w:noProof/>
            <w:webHidden/>
          </w:rPr>
          <w:instrText xml:space="preserve"> PAGEREF _Toc227930460 \h </w:instrText>
        </w:r>
        <w:r>
          <w:rPr>
            <w:noProof/>
            <w:webHidden/>
          </w:rPr>
        </w:r>
        <w:r>
          <w:rPr>
            <w:noProof/>
            <w:webHidden/>
          </w:rPr>
          <w:fldChar w:fldCharType="separate"/>
        </w:r>
        <w:r w:rsidR="00154E7C">
          <w:rPr>
            <w:noProof/>
            <w:webHidden/>
          </w:rPr>
          <w:t>19</w:t>
        </w:r>
        <w:r>
          <w:rPr>
            <w:noProof/>
            <w:webHidden/>
          </w:rPr>
          <w:fldChar w:fldCharType="end"/>
        </w:r>
      </w:hyperlink>
    </w:p>
    <w:p w14:paraId="525D48FB" w14:textId="5209FCAD"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61" w:history="1">
        <w:r w:rsidRPr="001D68A9">
          <w:rPr>
            <w:rStyle w:val="Lienhypertexte"/>
            <w:noProof/>
          </w:rPr>
          <w:t xml:space="preserve">Article 15 – </w:t>
        </w:r>
        <w:r w:rsidRPr="001D68A9">
          <w:rPr>
            <w:rStyle w:val="Lienhypertexte"/>
            <w:bCs/>
            <w:noProof/>
          </w:rPr>
          <w:t>Révision et dénonciation</w:t>
        </w:r>
        <w:r>
          <w:rPr>
            <w:noProof/>
            <w:webHidden/>
          </w:rPr>
          <w:tab/>
        </w:r>
        <w:r>
          <w:rPr>
            <w:noProof/>
            <w:webHidden/>
          </w:rPr>
          <w:fldChar w:fldCharType="begin"/>
        </w:r>
        <w:r>
          <w:rPr>
            <w:noProof/>
            <w:webHidden/>
          </w:rPr>
          <w:instrText xml:space="preserve"> PAGEREF _Toc227930461 \h </w:instrText>
        </w:r>
        <w:r>
          <w:rPr>
            <w:noProof/>
            <w:webHidden/>
          </w:rPr>
        </w:r>
        <w:r>
          <w:rPr>
            <w:noProof/>
            <w:webHidden/>
          </w:rPr>
          <w:fldChar w:fldCharType="separate"/>
        </w:r>
        <w:r w:rsidR="00154E7C">
          <w:rPr>
            <w:noProof/>
            <w:webHidden/>
          </w:rPr>
          <w:t>19</w:t>
        </w:r>
        <w:r>
          <w:rPr>
            <w:noProof/>
            <w:webHidden/>
          </w:rPr>
          <w:fldChar w:fldCharType="end"/>
        </w:r>
      </w:hyperlink>
    </w:p>
    <w:p w14:paraId="5FC593DB" w14:textId="0BA8DEBD" w:rsidR="009264B2" w:rsidRDefault="009264B2">
      <w:pPr>
        <w:pStyle w:val="TM2"/>
        <w:tabs>
          <w:tab w:val="right" w:leader="dot" w:pos="9062"/>
        </w:tabs>
        <w:rPr>
          <w:rFonts w:eastAsiaTheme="minorEastAsia" w:cstheme="minorBidi"/>
          <w:noProof/>
          <w:color w:val="auto"/>
          <w:kern w:val="2"/>
          <w:sz w:val="24"/>
          <w14:ligatures w14:val="standardContextual"/>
        </w:rPr>
      </w:pPr>
      <w:hyperlink w:anchor="_Toc227930462" w:history="1">
        <w:r w:rsidRPr="001D68A9">
          <w:rPr>
            <w:rStyle w:val="Lienhypertexte"/>
            <w:noProof/>
          </w:rPr>
          <w:t>Article 16 – Consultation et dépôt</w:t>
        </w:r>
        <w:r>
          <w:rPr>
            <w:noProof/>
            <w:webHidden/>
          </w:rPr>
          <w:tab/>
        </w:r>
        <w:r>
          <w:rPr>
            <w:noProof/>
            <w:webHidden/>
          </w:rPr>
          <w:fldChar w:fldCharType="begin"/>
        </w:r>
        <w:r>
          <w:rPr>
            <w:noProof/>
            <w:webHidden/>
          </w:rPr>
          <w:instrText xml:space="preserve"> PAGEREF _Toc227930462 \h </w:instrText>
        </w:r>
        <w:r>
          <w:rPr>
            <w:noProof/>
            <w:webHidden/>
          </w:rPr>
        </w:r>
        <w:r>
          <w:rPr>
            <w:noProof/>
            <w:webHidden/>
          </w:rPr>
          <w:fldChar w:fldCharType="separate"/>
        </w:r>
        <w:r w:rsidR="00154E7C">
          <w:rPr>
            <w:noProof/>
            <w:webHidden/>
          </w:rPr>
          <w:t>19</w:t>
        </w:r>
        <w:r>
          <w:rPr>
            <w:noProof/>
            <w:webHidden/>
          </w:rPr>
          <w:fldChar w:fldCharType="end"/>
        </w:r>
      </w:hyperlink>
    </w:p>
    <w:p w14:paraId="39C62E1F" w14:textId="13E38C9E" w:rsidR="009264B2" w:rsidRDefault="009264B2">
      <w:pPr>
        <w:pStyle w:val="TM1"/>
        <w:tabs>
          <w:tab w:val="right" w:leader="dot" w:pos="9062"/>
        </w:tabs>
        <w:rPr>
          <w:rFonts w:eastAsiaTheme="minorEastAsia" w:cstheme="minorBidi"/>
          <w:noProof/>
          <w:color w:val="auto"/>
          <w:kern w:val="2"/>
          <w:sz w:val="24"/>
          <w14:ligatures w14:val="standardContextual"/>
        </w:rPr>
      </w:pPr>
      <w:hyperlink w:anchor="_Toc227930463" w:history="1">
        <w:r w:rsidRPr="001D68A9">
          <w:rPr>
            <w:rStyle w:val="Lienhypertexte"/>
            <w:noProof/>
          </w:rPr>
          <w:t>ANNEXE 1</w:t>
        </w:r>
        <w:r>
          <w:rPr>
            <w:noProof/>
            <w:webHidden/>
          </w:rPr>
          <w:tab/>
        </w:r>
        <w:r>
          <w:rPr>
            <w:noProof/>
            <w:webHidden/>
          </w:rPr>
          <w:fldChar w:fldCharType="begin"/>
        </w:r>
        <w:r>
          <w:rPr>
            <w:noProof/>
            <w:webHidden/>
          </w:rPr>
          <w:instrText xml:space="preserve"> PAGEREF _Toc227930463 \h </w:instrText>
        </w:r>
        <w:r>
          <w:rPr>
            <w:noProof/>
            <w:webHidden/>
          </w:rPr>
        </w:r>
        <w:r>
          <w:rPr>
            <w:noProof/>
            <w:webHidden/>
          </w:rPr>
          <w:fldChar w:fldCharType="separate"/>
        </w:r>
        <w:r w:rsidR="00154E7C">
          <w:rPr>
            <w:noProof/>
            <w:webHidden/>
          </w:rPr>
          <w:t>20</w:t>
        </w:r>
        <w:r>
          <w:rPr>
            <w:noProof/>
            <w:webHidden/>
          </w:rPr>
          <w:fldChar w:fldCharType="end"/>
        </w:r>
      </w:hyperlink>
    </w:p>
    <w:p w14:paraId="02E434E1" w14:textId="774593BC" w:rsidR="009264B2" w:rsidRDefault="009264B2">
      <w:pPr>
        <w:pStyle w:val="TM1"/>
        <w:tabs>
          <w:tab w:val="right" w:leader="dot" w:pos="9062"/>
        </w:tabs>
        <w:rPr>
          <w:rFonts w:eastAsiaTheme="minorEastAsia" w:cstheme="minorBidi"/>
          <w:noProof/>
          <w:color w:val="auto"/>
          <w:kern w:val="2"/>
          <w:sz w:val="24"/>
          <w14:ligatures w14:val="standardContextual"/>
        </w:rPr>
      </w:pPr>
      <w:hyperlink w:anchor="_Toc227930464" w:history="1">
        <w:r w:rsidRPr="001D68A9">
          <w:rPr>
            <w:rStyle w:val="Lienhypertexte"/>
            <w:noProof/>
          </w:rPr>
          <w:t>ANNEXE 2</w:t>
        </w:r>
        <w:r>
          <w:rPr>
            <w:noProof/>
            <w:webHidden/>
          </w:rPr>
          <w:tab/>
        </w:r>
        <w:r>
          <w:rPr>
            <w:noProof/>
            <w:webHidden/>
          </w:rPr>
          <w:fldChar w:fldCharType="begin"/>
        </w:r>
        <w:r>
          <w:rPr>
            <w:noProof/>
            <w:webHidden/>
          </w:rPr>
          <w:instrText xml:space="preserve"> PAGEREF _Toc227930464 \h </w:instrText>
        </w:r>
        <w:r>
          <w:rPr>
            <w:noProof/>
            <w:webHidden/>
          </w:rPr>
        </w:r>
        <w:r>
          <w:rPr>
            <w:noProof/>
            <w:webHidden/>
          </w:rPr>
          <w:fldChar w:fldCharType="separate"/>
        </w:r>
        <w:r w:rsidR="00154E7C">
          <w:rPr>
            <w:noProof/>
            <w:webHidden/>
          </w:rPr>
          <w:t>21</w:t>
        </w:r>
        <w:r>
          <w:rPr>
            <w:noProof/>
            <w:webHidden/>
          </w:rPr>
          <w:fldChar w:fldCharType="end"/>
        </w:r>
      </w:hyperlink>
    </w:p>
    <w:p w14:paraId="07CD5882" w14:textId="486FE16A" w:rsidR="009264B2" w:rsidRDefault="009264B2">
      <w:pPr>
        <w:pStyle w:val="TM1"/>
        <w:tabs>
          <w:tab w:val="right" w:leader="dot" w:pos="9062"/>
        </w:tabs>
        <w:rPr>
          <w:rFonts w:eastAsiaTheme="minorEastAsia" w:cstheme="minorBidi"/>
          <w:noProof/>
          <w:color w:val="auto"/>
          <w:kern w:val="2"/>
          <w:sz w:val="24"/>
          <w14:ligatures w14:val="standardContextual"/>
        </w:rPr>
      </w:pPr>
      <w:hyperlink w:anchor="_Toc227930465" w:history="1">
        <w:r w:rsidRPr="001D68A9">
          <w:rPr>
            <w:rStyle w:val="Lienhypertexte"/>
            <w:noProof/>
          </w:rPr>
          <w:t>ANNEXE 3</w:t>
        </w:r>
        <w:r>
          <w:rPr>
            <w:noProof/>
            <w:webHidden/>
          </w:rPr>
          <w:tab/>
        </w:r>
        <w:r>
          <w:rPr>
            <w:noProof/>
            <w:webHidden/>
          </w:rPr>
          <w:fldChar w:fldCharType="begin"/>
        </w:r>
        <w:r>
          <w:rPr>
            <w:noProof/>
            <w:webHidden/>
          </w:rPr>
          <w:instrText xml:space="preserve"> PAGEREF _Toc227930465 \h </w:instrText>
        </w:r>
        <w:r>
          <w:rPr>
            <w:noProof/>
            <w:webHidden/>
          </w:rPr>
        </w:r>
        <w:r>
          <w:rPr>
            <w:noProof/>
            <w:webHidden/>
          </w:rPr>
          <w:fldChar w:fldCharType="separate"/>
        </w:r>
        <w:r w:rsidR="00154E7C">
          <w:rPr>
            <w:noProof/>
            <w:webHidden/>
          </w:rPr>
          <w:t>22</w:t>
        </w:r>
        <w:r>
          <w:rPr>
            <w:noProof/>
            <w:webHidden/>
          </w:rPr>
          <w:fldChar w:fldCharType="end"/>
        </w:r>
      </w:hyperlink>
    </w:p>
    <w:p w14:paraId="73210654" w14:textId="6BC9329E" w:rsidR="00893A4D" w:rsidRPr="0011208C" w:rsidRDefault="00736114" w:rsidP="00123372">
      <w:pPr>
        <w:jc w:val="both"/>
        <w:rPr>
          <w:b/>
          <w:bCs/>
          <w:color w:val="auto"/>
          <w:szCs w:val="22"/>
        </w:rPr>
      </w:pPr>
      <w:r w:rsidRPr="0011208C">
        <w:rPr>
          <w:b/>
          <w:bCs/>
          <w:color w:val="auto"/>
          <w:szCs w:val="22"/>
        </w:rPr>
        <w:fldChar w:fldCharType="end"/>
      </w:r>
    </w:p>
    <w:p w14:paraId="73210656" w14:textId="77777777" w:rsidR="00255217" w:rsidRPr="0011208C" w:rsidRDefault="00255217" w:rsidP="00E0191E">
      <w:pPr>
        <w:pStyle w:val="Titre1"/>
        <w:rPr>
          <w:rStyle w:val="lev"/>
          <w:b/>
          <w:bCs/>
        </w:rPr>
      </w:pPr>
      <w:bookmarkStart w:id="2" w:name="_Toc227930407"/>
      <w:r w:rsidRPr="0011208C">
        <w:rPr>
          <w:rStyle w:val="lev"/>
          <w:b/>
          <w:bCs/>
        </w:rPr>
        <w:t>PREAMBULE</w:t>
      </w:r>
      <w:bookmarkEnd w:id="2"/>
    </w:p>
    <w:p w14:paraId="73210657" w14:textId="77777777" w:rsidR="00255217" w:rsidRPr="0011208C" w:rsidRDefault="00255217" w:rsidP="00546495">
      <w:pPr>
        <w:rPr>
          <w:color w:val="auto"/>
          <w:szCs w:val="22"/>
        </w:rPr>
      </w:pPr>
    </w:p>
    <w:p w14:paraId="00990109" w14:textId="77777777" w:rsidR="00A11688" w:rsidRPr="0011208C" w:rsidRDefault="00A11688" w:rsidP="00A11688">
      <w:pPr>
        <w:jc w:val="both"/>
        <w:rPr>
          <w:bCs/>
          <w:color w:val="auto"/>
        </w:rPr>
      </w:pPr>
      <w:r w:rsidRPr="0011208C">
        <w:rPr>
          <w:bCs/>
          <w:color w:val="auto"/>
        </w:rPr>
        <w:t>Les parties se sont entendues sur le diagnostic suivant, et ce préalablement à la négociation de l’accord :</w:t>
      </w:r>
    </w:p>
    <w:p w14:paraId="3EAB994B" w14:textId="1372F8D3" w:rsidR="00234B88" w:rsidRDefault="00234B88" w:rsidP="00A11688">
      <w:pPr>
        <w:jc w:val="both"/>
        <w:rPr>
          <w:bCs/>
          <w:color w:val="auto"/>
        </w:rPr>
      </w:pPr>
      <w:r>
        <w:rPr>
          <w:bCs/>
          <w:color w:val="auto"/>
        </w:rPr>
        <w:t>A la création de l</w:t>
      </w:r>
      <w:r w:rsidR="00A11688" w:rsidRPr="0011208C">
        <w:rPr>
          <w:bCs/>
          <w:color w:val="auto"/>
        </w:rPr>
        <w:t>a Communauté d’Agglomération du Cotentin</w:t>
      </w:r>
      <w:r>
        <w:rPr>
          <w:bCs/>
          <w:color w:val="auto"/>
        </w:rPr>
        <w:t xml:space="preserve">, </w:t>
      </w:r>
      <w:r w:rsidR="00A11688" w:rsidRPr="0011208C">
        <w:rPr>
          <w:bCs/>
          <w:color w:val="auto"/>
        </w:rPr>
        <w:t>le 1</w:t>
      </w:r>
      <w:r w:rsidR="00A11688" w:rsidRPr="0011208C">
        <w:rPr>
          <w:bCs/>
          <w:color w:val="auto"/>
          <w:vertAlign w:val="superscript"/>
        </w:rPr>
        <w:t>er</w:t>
      </w:r>
      <w:r w:rsidR="00A11688" w:rsidRPr="0011208C">
        <w:rPr>
          <w:bCs/>
          <w:color w:val="auto"/>
        </w:rPr>
        <w:t xml:space="preserve"> janvier 2017</w:t>
      </w:r>
      <w:r>
        <w:rPr>
          <w:bCs/>
          <w:color w:val="auto"/>
        </w:rPr>
        <w:t>, cette dernière a n</w:t>
      </w:r>
      <w:r w:rsidR="00A11688" w:rsidRPr="0011208C">
        <w:rPr>
          <w:bCs/>
          <w:color w:val="auto"/>
        </w:rPr>
        <w:t>otamment</w:t>
      </w:r>
      <w:r>
        <w:rPr>
          <w:bCs/>
          <w:color w:val="auto"/>
        </w:rPr>
        <w:t xml:space="preserve"> été</w:t>
      </w:r>
      <w:r w:rsidR="00A11688" w:rsidRPr="0011208C">
        <w:rPr>
          <w:bCs/>
          <w:color w:val="auto"/>
        </w:rPr>
        <w:t xml:space="preserve"> chargée de la promotion touristiqu</w:t>
      </w:r>
      <w:r>
        <w:rPr>
          <w:bCs/>
          <w:color w:val="auto"/>
        </w:rPr>
        <w:t>e et de la création d’un Office de Tourisme communautaire au 1</w:t>
      </w:r>
      <w:r w:rsidRPr="00234B88">
        <w:rPr>
          <w:bCs/>
          <w:color w:val="auto"/>
          <w:vertAlign w:val="superscript"/>
        </w:rPr>
        <w:t>er</w:t>
      </w:r>
      <w:r>
        <w:rPr>
          <w:bCs/>
          <w:color w:val="auto"/>
        </w:rPr>
        <w:t xml:space="preserve"> janvier 2018.</w:t>
      </w:r>
    </w:p>
    <w:p w14:paraId="3046E8F1" w14:textId="040E230B" w:rsidR="00A11688" w:rsidRPr="0011208C" w:rsidRDefault="00234B88" w:rsidP="00A11688">
      <w:pPr>
        <w:jc w:val="both"/>
        <w:rPr>
          <w:bCs/>
          <w:color w:val="auto"/>
        </w:rPr>
      </w:pPr>
      <w:r>
        <w:rPr>
          <w:bCs/>
          <w:color w:val="auto"/>
        </w:rPr>
        <w:t>A l’époque</w:t>
      </w:r>
      <w:r w:rsidR="00A11688" w:rsidRPr="0011208C">
        <w:rPr>
          <w:bCs/>
          <w:color w:val="auto"/>
        </w:rPr>
        <w:t xml:space="preserve">, </w:t>
      </w:r>
      <w:r>
        <w:rPr>
          <w:bCs/>
          <w:color w:val="auto"/>
        </w:rPr>
        <w:t xml:space="preserve">le territoire </w:t>
      </w:r>
      <w:r w:rsidR="00A11688" w:rsidRPr="0011208C">
        <w:rPr>
          <w:bCs/>
          <w:color w:val="auto"/>
        </w:rPr>
        <w:t xml:space="preserve">comptait 20 bureaux d’information touristique gérés par 10 </w:t>
      </w:r>
      <w:r>
        <w:rPr>
          <w:bCs/>
          <w:color w:val="auto"/>
        </w:rPr>
        <w:t>O</w:t>
      </w:r>
      <w:r w:rsidR="00A11688" w:rsidRPr="0011208C">
        <w:rPr>
          <w:bCs/>
          <w:color w:val="auto"/>
        </w:rPr>
        <w:t xml:space="preserve">ffices de </w:t>
      </w:r>
      <w:r>
        <w:rPr>
          <w:bCs/>
          <w:color w:val="auto"/>
        </w:rPr>
        <w:t>T</w:t>
      </w:r>
      <w:r w:rsidR="00A11688" w:rsidRPr="0011208C">
        <w:rPr>
          <w:bCs/>
          <w:color w:val="auto"/>
        </w:rPr>
        <w:t>ourisme aux statuts et aux tailles très différents.</w:t>
      </w:r>
    </w:p>
    <w:p w14:paraId="6171E1AA" w14:textId="59DCE5B7" w:rsidR="002E32D7" w:rsidRPr="0011208C" w:rsidRDefault="00C83A22" w:rsidP="00A11688">
      <w:pPr>
        <w:jc w:val="both"/>
        <w:rPr>
          <w:bCs/>
          <w:color w:val="auto"/>
        </w:rPr>
      </w:pPr>
      <w:r w:rsidRPr="0011208C">
        <w:rPr>
          <w:bCs/>
          <w:color w:val="auto"/>
        </w:rPr>
        <w:t>Soucieux</w:t>
      </w:r>
      <w:r w:rsidR="00A11688" w:rsidRPr="0011208C">
        <w:rPr>
          <w:bCs/>
          <w:color w:val="auto"/>
        </w:rPr>
        <w:t xml:space="preserve"> de développer le tourisme dans le Cotentin, les élus de la Communauté d’Agglomération ont décidé la création d’une société publique locale (SPL) dédiée à cette activité</w:t>
      </w:r>
      <w:r w:rsidR="00234B88">
        <w:rPr>
          <w:bCs/>
          <w:color w:val="auto"/>
        </w:rPr>
        <w:t xml:space="preserve">, et pour laquelle </w:t>
      </w:r>
      <w:r w:rsidR="00A11688" w:rsidRPr="0011208C">
        <w:rPr>
          <w:bCs/>
          <w:color w:val="auto"/>
        </w:rPr>
        <w:t xml:space="preserve">4 objectifs </w:t>
      </w:r>
      <w:r w:rsidR="00234B88">
        <w:rPr>
          <w:bCs/>
          <w:color w:val="auto"/>
        </w:rPr>
        <w:t xml:space="preserve">lui </w:t>
      </w:r>
      <w:r w:rsidR="00A11688" w:rsidRPr="0011208C">
        <w:rPr>
          <w:bCs/>
          <w:color w:val="auto"/>
        </w:rPr>
        <w:t xml:space="preserve">ont </w:t>
      </w:r>
      <w:r w:rsidR="00234B88">
        <w:rPr>
          <w:bCs/>
          <w:color w:val="auto"/>
        </w:rPr>
        <w:t xml:space="preserve">été </w:t>
      </w:r>
      <w:r w:rsidR="00A11688" w:rsidRPr="0011208C">
        <w:rPr>
          <w:bCs/>
          <w:color w:val="auto"/>
        </w:rPr>
        <w:t>assignés :</w:t>
      </w:r>
    </w:p>
    <w:p w14:paraId="383D0D9D" w14:textId="11342502" w:rsidR="00A11688" w:rsidRPr="0011208C" w:rsidRDefault="00234B88" w:rsidP="00665203">
      <w:pPr>
        <w:pStyle w:val="Paragraphedeliste"/>
        <w:numPr>
          <w:ilvl w:val="0"/>
          <w:numId w:val="7"/>
        </w:numPr>
        <w:jc w:val="both"/>
        <w:rPr>
          <w:bCs/>
          <w:color w:val="auto"/>
        </w:rPr>
      </w:pPr>
      <w:proofErr w:type="gramStart"/>
      <w:r>
        <w:rPr>
          <w:bCs/>
          <w:color w:val="auto"/>
        </w:rPr>
        <w:t>p</w:t>
      </w:r>
      <w:r w:rsidR="00A11688" w:rsidRPr="0011208C">
        <w:rPr>
          <w:bCs/>
          <w:color w:val="auto"/>
        </w:rPr>
        <w:t>orter</w:t>
      </w:r>
      <w:proofErr w:type="gramEnd"/>
      <w:r w:rsidR="00A11688" w:rsidRPr="0011208C">
        <w:rPr>
          <w:bCs/>
          <w:color w:val="auto"/>
        </w:rPr>
        <w:t xml:space="preserve"> une stratégie de développement touristique, d’attractivité et de marketing territorial</w:t>
      </w:r>
      <w:r w:rsidR="00E801A0">
        <w:rPr>
          <w:bCs/>
          <w:color w:val="auto"/>
        </w:rPr>
        <w:t>,</w:t>
      </w:r>
    </w:p>
    <w:p w14:paraId="4AF84A7A" w14:textId="7936AA4E" w:rsidR="00A11688" w:rsidRPr="0011208C" w:rsidRDefault="00234B88" w:rsidP="00665203">
      <w:pPr>
        <w:pStyle w:val="Paragraphedeliste"/>
        <w:numPr>
          <w:ilvl w:val="0"/>
          <w:numId w:val="7"/>
        </w:numPr>
        <w:jc w:val="both"/>
        <w:rPr>
          <w:bCs/>
          <w:color w:val="auto"/>
        </w:rPr>
      </w:pPr>
      <w:proofErr w:type="gramStart"/>
      <w:r>
        <w:rPr>
          <w:bCs/>
          <w:color w:val="auto"/>
        </w:rPr>
        <w:t>a</w:t>
      </w:r>
      <w:r w:rsidR="00A11688" w:rsidRPr="0011208C">
        <w:rPr>
          <w:bCs/>
          <w:color w:val="auto"/>
        </w:rPr>
        <w:t>ssurer</w:t>
      </w:r>
      <w:proofErr w:type="gramEnd"/>
      <w:r w:rsidR="00A11688" w:rsidRPr="0011208C">
        <w:rPr>
          <w:bCs/>
          <w:color w:val="auto"/>
        </w:rPr>
        <w:t xml:space="preserve"> le mieux possible auprès des visiteurs : l’accueil ; l’information ; la promotion et la commercialisation des offres du Cotentin</w:t>
      </w:r>
      <w:r w:rsidR="00E801A0">
        <w:rPr>
          <w:bCs/>
          <w:color w:val="auto"/>
        </w:rPr>
        <w:t>,</w:t>
      </w:r>
    </w:p>
    <w:p w14:paraId="7664262B" w14:textId="39567693" w:rsidR="00A11688" w:rsidRPr="0011208C" w:rsidRDefault="00234B88" w:rsidP="00665203">
      <w:pPr>
        <w:pStyle w:val="Paragraphedeliste"/>
        <w:numPr>
          <w:ilvl w:val="0"/>
          <w:numId w:val="7"/>
        </w:numPr>
        <w:jc w:val="both"/>
        <w:rPr>
          <w:bCs/>
          <w:color w:val="auto"/>
        </w:rPr>
      </w:pPr>
      <w:proofErr w:type="gramStart"/>
      <w:r>
        <w:rPr>
          <w:bCs/>
          <w:color w:val="auto"/>
        </w:rPr>
        <w:t>o</w:t>
      </w:r>
      <w:r w:rsidR="00A11688" w:rsidRPr="0011208C">
        <w:rPr>
          <w:bCs/>
          <w:color w:val="auto"/>
        </w:rPr>
        <w:t>rganiser</w:t>
      </w:r>
      <w:proofErr w:type="gramEnd"/>
      <w:r w:rsidR="00A11688" w:rsidRPr="0011208C">
        <w:rPr>
          <w:bCs/>
          <w:color w:val="auto"/>
        </w:rPr>
        <w:t xml:space="preserve"> et soutenir les acteurs touristiques</w:t>
      </w:r>
      <w:r w:rsidR="00E801A0">
        <w:rPr>
          <w:bCs/>
          <w:color w:val="auto"/>
        </w:rPr>
        <w:t>,</w:t>
      </w:r>
    </w:p>
    <w:p w14:paraId="0EE0FF60" w14:textId="45B6E65C" w:rsidR="00A11688" w:rsidRPr="0011208C" w:rsidRDefault="00234B88" w:rsidP="00665203">
      <w:pPr>
        <w:pStyle w:val="Paragraphedeliste"/>
        <w:numPr>
          <w:ilvl w:val="0"/>
          <w:numId w:val="7"/>
        </w:numPr>
        <w:jc w:val="both"/>
        <w:rPr>
          <w:bCs/>
          <w:color w:val="auto"/>
        </w:rPr>
      </w:pPr>
      <w:proofErr w:type="gramStart"/>
      <w:r>
        <w:rPr>
          <w:bCs/>
          <w:color w:val="auto"/>
        </w:rPr>
        <w:t>p</w:t>
      </w:r>
      <w:r w:rsidR="00A11688" w:rsidRPr="0011208C">
        <w:rPr>
          <w:bCs/>
          <w:color w:val="auto"/>
        </w:rPr>
        <w:t>ermettre</w:t>
      </w:r>
      <w:proofErr w:type="gramEnd"/>
      <w:r w:rsidR="00A11688" w:rsidRPr="0011208C">
        <w:rPr>
          <w:bCs/>
          <w:color w:val="auto"/>
        </w:rPr>
        <w:t xml:space="preserve"> aux collectivités territoriales actionnaires de lui confier la gestion d’équipements par des contrats dans une relation directe et autonome.</w:t>
      </w:r>
    </w:p>
    <w:p w14:paraId="68B1ADA9" w14:textId="77777777" w:rsidR="00A11688" w:rsidRPr="00657494" w:rsidRDefault="00A11688" w:rsidP="00A11688">
      <w:pPr>
        <w:jc w:val="both"/>
        <w:rPr>
          <w:bCs/>
          <w:color w:val="auto"/>
          <w:sz w:val="8"/>
          <w:szCs w:val="8"/>
        </w:rPr>
      </w:pPr>
    </w:p>
    <w:p w14:paraId="1E7BB6E4" w14:textId="2E2891EB" w:rsidR="00234B88" w:rsidRDefault="00234B88" w:rsidP="00A11688">
      <w:pPr>
        <w:jc w:val="both"/>
        <w:rPr>
          <w:bCs/>
          <w:color w:val="auto"/>
        </w:rPr>
      </w:pPr>
      <w:r>
        <w:rPr>
          <w:bCs/>
          <w:color w:val="auto"/>
        </w:rPr>
        <w:t xml:space="preserve">Si les années </w:t>
      </w:r>
      <w:r w:rsidR="00A11688" w:rsidRPr="0011208C">
        <w:rPr>
          <w:bCs/>
          <w:color w:val="auto"/>
        </w:rPr>
        <w:t xml:space="preserve">2018 </w:t>
      </w:r>
      <w:r w:rsidR="00D36C22" w:rsidRPr="0011208C">
        <w:rPr>
          <w:bCs/>
          <w:color w:val="auto"/>
        </w:rPr>
        <w:t xml:space="preserve">et 2019 ont </w:t>
      </w:r>
      <w:r w:rsidR="00A11688" w:rsidRPr="0011208C">
        <w:rPr>
          <w:bCs/>
          <w:color w:val="auto"/>
        </w:rPr>
        <w:t xml:space="preserve">été </w:t>
      </w:r>
      <w:r w:rsidR="00D36C22" w:rsidRPr="0011208C">
        <w:rPr>
          <w:bCs/>
          <w:color w:val="auto"/>
        </w:rPr>
        <w:t>des</w:t>
      </w:r>
      <w:r w:rsidR="00A11688" w:rsidRPr="0011208C">
        <w:rPr>
          <w:bCs/>
          <w:color w:val="auto"/>
        </w:rPr>
        <w:t xml:space="preserve"> année</w:t>
      </w:r>
      <w:r w:rsidR="00D36C22" w:rsidRPr="0011208C">
        <w:rPr>
          <w:bCs/>
          <w:color w:val="auto"/>
        </w:rPr>
        <w:t>s</w:t>
      </w:r>
      <w:r w:rsidR="00A11688" w:rsidRPr="0011208C">
        <w:rPr>
          <w:bCs/>
          <w:color w:val="auto"/>
        </w:rPr>
        <w:t xml:space="preserve"> transitoire</w:t>
      </w:r>
      <w:r w:rsidR="00D36C22" w:rsidRPr="0011208C">
        <w:rPr>
          <w:bCs/>
          <w:color w:val="auto"/>
        </w:rPr>
        <w:t xml:space="preserve">s </w:t>
      </w:r>
      <w:r w:rsidR="00A11688" w:rsidRPr="0011208C">
        <w:rPr>
          <w:bCs/>
          <w:color w:val="auto"/>
        </w:rPr>
        <w:t>mise</w:t>
      </w:r>
      <w:r w:rsidR="00D36C22" w:rsidRPr="0011208C">
        <w:rPr>
          <w:bCs/>
          <w:color w:val="auto"/>
        </w:rPr>
        <w:t>s</w:t>
      </w:r>
      <w:r w:rsidR="00A11688" w:rsidRPr="0011208C">
        <w:rPr>
          <w:bCs/>
          <w:color w:val="auto"/>
        </w:rPr>
        <w:t xml:space="preserve"> à profit pour intégrer et définir une politique d’harmonisation des différentes structures héritées des anciens </w:t>
      </w:r>
      <w:r>
        <w:rPr>
          <w:bCs/>
          <w:color w:val="auto"/>
        </w:rPr>
        <w:t>O</w:t>
      </w:r>
      <w:r w:rsidR="00A11688" w:rsidRPr="0011208C">
        <w:rPr>
          <w:bCs/>
          <w:color w:val="auto"/>
        </w:rPr>
        <w:t xml:space="preserve">ffices de </w:t>
      </w:r>
      <w:r>
        <w:rPr>
          <w:bCs/>
          <w:color w:val="auto"/>
        </w:rPr>
        <w:t>T</w:t>
      </w:r>
      <w:r w:rsidR="00A11688" w:rsidRPr="0011208C">
        <w:rPr>
          <w:bCs/>
          <w:color w:val="auto"/>
        </w:rPr>
        <w:t xml:space="preserve">ourisme, notamment </w:t>
      </w:r>
      <w:proofErr w:type="gramStart"/>
      <w:r w:rsidR="00A11688" w:rsidRPr="0011208C">
        <w:rPr>
          <w:bCs/>
          <w:color w:val="auto"/>
        </w:rPr>
        <w:t>au</w:t>
      </w:r>
      <w:proofErr w:type="gramEnd"/>
      <w:r w:rsidR="00A11688" w:rsidRPr="0011208C">
        <w:rPr>
          <w:bCs/>
          <w:color w:val="auto"/>
        </w:rPr>
        <w:t xml:space="preserve"> plan social avec l’élection d’un Comité </w:t>
      </w:r>
      <w:r>
        <w:rPr>
          <w:bCs/>
          <w:color w:val="auto"/>
        </w:rPr>
        <w:t>S</w:t>
      </w:r>
      <w:r w:rsidR="00A11688" w:rsidRPr="0011208C">
        <w:rPr>
          <w:bCs/>
          <w:color w:val="auto"/>
        </w:rPr>
        <w:t xml:space="preserve">ocial et </w:t>
      </w:r>
      <w:r>
        <w:rPr>
          <w:bCs/>
          <w:color w:val="auto"/>
        </w:rPr>
        <w:t>E</w:t>
      </w:r>
      <w:r w:rsidR="00A11688" w:rsidRPr="0011208C">
        <w:rPr>
          <w:bCs/>
          <w:color w:val="auto"/>
        </w:rPr>
        <w:t>conomique unique à la SPL</w:t>
      </w:r>
      <w:r w:rsidR="00D36C22" w:rsidRPr="0011208C">
        <w:rPr>
          <w:bCs/>
          <w:color w:val="auto"/>
        </w:rPr>
        <w:t xml:space="preserve"> fin 2018</w:t>
      </w:r>
      <w:r>
        <w:rPr>
          <w:bCs/>
          <w:color w:val="auto"/>
        </w:rPr>
        <w:t>, les années 2020 et suivantes ont vu le</w:t>
      </w:r>
      <w:r w:rsidR="00A11688" w:rsidRPr="0011208C">
        <w:rPr>
          <w:bCs/>
          <w:color w:val="auto"/>
        </w:rPr>
        <w:t xml:space="preserve"> franchi</w:t>
      </w:r>
      <w:r>
        <w:rPr>
          <w:bCs/>
          <w:color w:val="auto"/>
        </w:rPr>
        <w:t>ssement d’</w:t>
      </w:r>
      <w:r w:rsidR="00A11688" w:rsidRPr="0011208C">
        <w:rPr>
          <w:bCs/>
          <w:color w:val="auto"/>
        </w:rPr>
        <w:t>étape</w:t>
      </w:r>
      <w:r>
        <w:rPr>
          <w:bCs/>
          <w:color w:val="auto"/>
        </w:rPr>
        <w:t>s</w:t>
      </w:r>
      <w:r w:rsidR="00A11688" w:rsidRPr="0011208C">
        <w:rPr>
          <w:bCs/>
          <w:color w:val="auto"/>
        </w:rPr>
        <w:t xml:space="preserve"> supplémentaire</w:t>
      </w:r>
      <w:r>
        <w:rPr>
          <w:bCs/>
          <w:color w:val="auto"/>
        </w:rPr>
        <w:t>s</w:t>
      </w:r>
      <w:r w:rsidR="00A11688" w:rsidRPr="0011208C">
        <w:rPr>
          <w:bCs/>
          <w:color w:val="auto"/>
        </w:rPr>
        <w:t xml:space="preserve"> dans cette harmonisation sociale, en mettant en place</w:t>
      </w:r>
      <w:r>
        <w:rPr>
          <w:bCs/>
          <w:color w:val="auto"/>
        </w:rPr>
        <w:t xml:space="preserve"> des outils :</w:t>
      </w:r>
    </w:p>
    <w:p w14:paraId="200F63F9" w14:textId="72B7C6BF" w:rsidR="00234B88" w:rsidRDefault="00A11688" w:rsidP="00234B88">
      <w:pPr>
        <w:pStyle w:val="Paragraphedeliste"/>
        <w:numPr>
          <w:ilvl w:val="0"/>
          <w:numId w:val="44"/>
        </w:numPr>
        <w:jc w:val="both"/>
        <w:rPr>
          <w:bCs/>
          <w:color w:val="auto"/>
        </w:rPr>
      </w:pPr>
      <w:proofErr w:type="gramStart"/>
      <w:r w:rsidRPr="00234B88">
        <w:rPr>
          <w:bCs/>
          <w:color w:val="auto"/>
        </w:rPr>
        <w:t>d’organisation</w:t>
      </w:r>
      <w:proofErr w:type="gramEnd"/>
      <w:r w:rsidR="00234B88">
        <w:rPr>
          <w:bCs/>
          <w:color w:val="auto"/>
        </w:rPr>
        <w:t xml:space="preserve"> (</w:t>
      </w:r>
      <w:r w:rsidR="00234B88" w:rsidRPr="00234B88">
        <w:rPr>
          <w:bCs/>
          <w:i/>
          <w:iCs/>
          <w:color w:val="808080" w:themeColor="background1" w:themeShade="80"/>
        </w:rPr>
        <w:t>différents accords d’entreprise sur le temps de travail</w:t>
      </w:r>
      <w:r w:rsidR="00234B88">
        <w:rPr>
          <w:bCs/>
          <w:color w:val="auto"/>
        </w:rPr>
        <w:t xml:space="preserve">), </w:t>
      </w:r>
    </w:p>
    <w:p w14:paraId="12F6D8AB" w14:textId="3D64A925" w:rsidR="00234B88" w:rsidRDefault="00A11688" w:rsidP="00234B88">
      <w:pPr>
        <w:pStyle w:val="Paragraphedeliste"/>
        <w:numPr>
          <w:ilvl w:val="0"/>
          <w:numId w:val="44"/>
        </w:numPr>
        <w:jc w:val="both"/>
        <w:rPr>
          <w:bCs/>
          <w:color w:val="auto"/>
        </w:rPr>
      </w:pPr>
      <w:proofErr w:type="gramStart"/>
      <w:r w:rsidRPr="00234B88">
        <w:rPr>
          <w:bCs/>
          <w:color w:val="auto"/>
        </w:rPr>
        <w:t>de</w:t>
      </w:r>
      <w:proofErr w:type="gramEnd"/>
      <w:r w:rsidRPr="00234B88">
        <w:rPr>
          <w:bCs/>
          <w:color w:val="auto"/>
        </w:rPr>
        <w:t xml:space="preserve"> gestion de la durée du temps de travail</w:t>
      </w:r>
      <w:r w:rsidR="00234B88">
        <w:rPr>
          <w:bCs/>
          <w:color w:val="auto"/>
        </w:rPr>
        <w:t xml:space="preserve"> (</w:t>
      </w:r>
      <w:r w:rsidR="00234B88" w:rsidRPr="00234B88">
        <w:rPr>
          <w:bCs/>
          <w:i/>
          <w:iCs/>
          <w:color w:val="808080" w:themeColor="background1" w:themeShade="80"/>
        </w:rPr>
        <w:t>le SIRH</w:t>
      </w:r>
      <w:r w:rsidR="00234B88">
        <w:rPr>
          <w:bCs/>
          <w:color w:val="auto"/>
        </w:rPr>
        <w:t>),</w:t>
      </w:r>
    </w:p>
    <w:p w14:paraId="35214ABA" w14:textId="1D77EABC" w:rsidR="00A11688" w:rsidRPr="00234B88" w:rsidRDefault="00A11688" w:rsidP="00234B88">
      <w:pPr>
        <w:jc w:val="both"/>
        <w:rPr>
          <w:bCs/>
          <w:color w:val="auto"/>
        </w:rPr>
      </w:pPr>
      <w:proofErr w:type="gramStart"/>
      <w:r w:rsidRPr="00234B88">
        <w:rPr>
          <w:bCs/>
          <w:color w:val="auto"/>
        </w:rPr>
        <w:t>adaptés</w:t>
      </w:r>
      <w:proofErr w:type="gramEnd"/>
      <w:r w:rsidRPr="00234B88">
        <w:rPr>
          <w:bCs/>
          <w:color w:val="auto"/>
        </w:rPr>
        <w:t xml:space="preserve"> aux différents métiers</w:t>
      </w:r>
      <w:r w:rsidR="00C83A22" w:rsidRPr="00234B88">
        <w:rPr>
          <w:bCs/>
          <w:color w:val="auto"/>
        </w:rPr>
        <w:t xml:space="preserve"> et</w:t>
      </w:r>
      <w:r w:rsidRPr="00234B88">
        <w:rPr>
          <w:bCs/>
          <w:color w:val="auto"/>
        </w:rPr>
        <w:t xml:space="preserve"> directions de la SPL</w:t>
      </w:r>
      <w:r w:rsidR="00234B88" w:rsidRPr="00234B88">
        <w:rPr>
          <w:bCs/>
          <w:color w:val="auto"/>
        </w:rPr>
        <w:t>.</w:t>
      </w:r>
    </w:p>
    <w:p w14:paraId="593C999C" w14:textId="77777777" w:rsidR="00A11688" w:rsidRPr="00657494" w:rsidRDefault="00A11688" w:rsidP="00A11688">
      <w:pPr>
        <w:jc w:val="both"/>
        <w:rPr>
          <w:bCs/>
          <w:color w:val="auto"/>
          <w:sz w:val="8"/>
          <w:szCs w:val="8"/>
        </w:rPr>
      </w:pPr>
    </w:p>
    <w:p w14:paraId="77028A4C" w14:textId="457CD79F" w:rsidR="00332C49" w:rsidRDefault="00234B88" w:rsidP="00332C49">
      <w:pPr>
        <w:jc w:val="both"/>
        <w:rPr>
          <w:bCs/>
          <w:color w:val="auto"/>
        </w:rPr>
      </w:pPr>
      <w:r>
        <w:rPr>
          <w:bCs/>
          <w:color w:val="auto"/>
        </w:rPr>
        <w:t>C</w:t>
      </w:r>
      <w:r w:rsidR="00A11688" w:rsidRPr="0011208C">
        <w:rPr>
          <w:bCs/>
          <w:color w:val="auto"/>
        </w:rPr>
        <w:t xml:space="preserve">ette harmonisation </w:t>
      </w:r>
      <w:r>
        <w:rPr>
          <w:bCs/>
          <w:color w:val="auto"/>
        </w:rPr>
        <w:t>était guidée par</w:t>
      </w:r>
      <w:r w:rsidR="00332C49">
        <w:rPr>
          <w:bCs/>
          <w:color w:val="auto"/>
        </w:rPr>
        <w:t xml:space="preserve"> </w:t>
      </w:r>
      <w:r w:rsidR="00A11688" w:rsidRPr="00332C49">
        <w:rPr>
          <w:bCs/>
          <w:color w:val="auto"/>
        </w:rPr>
        <w:t>une volonté d’équité dans le traitement des salariés placés dans des situations semblables, co</w:t>
      </w:r>
      <w:r w:rsidRPr="00332C49">
        <w:rPr>
          <w:bCs/>
          <w:color w:val="auto"/>
        </w:rPr>
        <w:t xml:space="preserve">ntrairement </w:t>
      </w:r>
      <w:r w:rsidR="00332C49" w:rsidRPr="00332C49">
        <w:rPr>
          <w:bCs/>
          <w:color w:val="auto"/>
        </w:rPr>
        <w:t xml:space="preserve">à ce que cela pouvait être jusqu’en 2019, </w:t>
      </w:r>
      <w:r w:rsidR="00A11688" w:rsidRPr="00332C49">
        <w:rPr>
          <w:bCs/>
          <w:color w:val="auto"/>
        </w:rPr>
        <w:t>du fait de la multiplicité des statuts hérités des anciennes structures</w:t>
      </w:r>
      <w:r w:rsidR="00332C49">
        <w:rPr>
          <w:bCs/>
          <w:color w:val="auto"/>
        </w:rPr>
        <w:t>.</w:t>
      </w:r>
    </w:p>
    <w:p w14:paraId="2C4FAB7C" w14:textId="77777777" w:rsidR="0064239E" w:rsidRPr="004B500A" w:rsidRDefault="0064239E" w:rsidP="00332C49">
      <w:pPr>
        <w:jc w:val="both"/>
        <w:rPr>
          <w:bCs/>
          <w:color w:val="auto"/>
          <w:sz w:val="8"/>
          <w:szCs w:val="8"/>
        </w:rPr>
      </w:pPr>
    </w:p>
    <w:p w14:paraId="487646BE" w14:textId="0FB4F60B" w:rsidR="00332C49" w:rsidRDefault="00332C49" w:rsidP="00332C49">
      <w:pPr>
        <w:jc w:val="both"/>
        <w:rPr>
          <w:bCs/>
          <w:color w:val="auto"/>
        </w:rPr>
      </w:pPr>
      <w:r>
        <w:rPr>
          <w:bCs/>
          <w:color w:val="auto"/>
        </w:rPr>
        <w:t xml:space="preserve">C’est ainsi que l’accord d’aménagement du temps de travail sur l’année pour les salariés dont l’activité est soumise à saisonnalité a été rédigé et signé en 2020, consolidé par un avenant en 2023, pour organiser le temps de travail des collaborateurs, </w:t>
      </w:r>
      <w:r w:rsidRPr="00332C49">
        <w:rPr>
          <w:bCs/>
          <w:color w:val="auto"/>
        </w:rPr>
        <w:t>conseillers en séjour</w:t>
      </w:r>
      <w:r>
        <w:rPr>
          <w:bCs/>
          <w:color w:val="auto"/>
        </w:rPr>
        <w:t xml:space="preserve"> de la SPL de Développement Touristique du Cotentin œuvrant à </w:t>
      </w:r>
      <w:r w:rsidR="002018D8" w:rsidRPr="00332C49">
        <w:rPr>
          <w:bCs/>
          <w:color w:val="auto"/>
        </w:rPr>
        <w:t>l’accueil</w:t>
      </w:r>
      <w:r>
        <w:rPr>
          <w:bCs/>
          <w:color w:val="auto"/>
        </w:rPr>
        <w:t xml:space="preserve"> des Bureaux d’Information Touristique (BIT) et au Terminal Croisières ou </w:t>
      </w:r>
      <w:r w:rsidRPr="00332C49">
        <w:rPr>
          <w:bCs/>
          <w:color w:val="auto"/>
        </w:rPr>
        <w:t>au travers du dispositif d’Accueil Hors Les Murs en saison</w:t>
      </w:r>
      <w:r>
        <w:rPr>
          <w:bCs/>
          <w:color w:val="auto"/>
        </w:rPr>
        <w:t>, ainsi que dans les équipements gérés par l’Office de Tourisme pour accueillir, informer les visiteurs et promouvoir auprès d’eux le territoire et l’offre touristique locale.</w:t>
      </w:r>
    </w:p>
    <w:p w14:paraId="0DBF1AC0" w14:textId="77777777" w:rsidR="00332C49" w:rsidRPr="00657494" w:rsidRDefault="00332C49" w:rsidP="00332C49">
      <w:pPr>
        <w:jc w:val="both"/>
        <w:rPr>
          <w:bCs/>
          <w:color w:val="auto"/>
          <w:sz w:val="8"/>
          <w:szCs w:val="8"/>
        </w:rPr>
      </w:pPr>
    </w:p>
    <w:p w14:paraId="4AACBE61" w14:textId="2DF49CD1" w:rsidR="00263936" w:rsidRPr="0011208C" w:rsidRDefault="00332C49" w:rsidP="00332C49">
      <w:pPr>
        <w:jc w:val="both"/>
        <w:rPr>
          <w:bCs/>
          <w:color w:val="auto"/>
        </w:rPr>
      </w:pPr>
      <w:r>
        <w:rPr>
          <w:bCs/>
          <w:color w:val="auto"/>
        </w:rPr>
        <w:t>En effet, l</w:t>
      </w:r>
      <w:r w:rsidR="00A11688" w:rsidRPr="0011208C">
        <w:rPr>
          <w:bCs/>
          <w:color w:val="auto"/>
        </w:rPr>
        <w:t xml:space="preserve">a fréquentation des </w:t>
      </w:r>
      <w:r w:rsidR="00FF485D" w:rsidRPr="0011208C">
        <w:rPr>
          <w:bCs/>
          <w:color w:val="auto"/>
        </w:rPr>
        <w:t>BIT</w:t>
      </w:r>
      <w:r w:rsidR="00193EF5" w:rsidRPr="0011208C">
        <w:rPr>
          <w:bCs/>
          <w:color w:val="auto"/>
        </w:rPr>
        <w:t xml:space="preserve"> et de ces différents sites </w:t>
      </w:r>
      <w:r w:rsidR="00A11688" w:rsidRPr="0011208C">
        <w:rPr>
          <w:bCs/>
          <w:color w:val="auto"/>
        </w:rPr>
        <w:t xml:space="preserve">fluctue </w:t>
      </w:r>
      <w:r w:rsidR="00933E99" w:rsidRPr="0011208C">
        <w:rPr>
          <w:bCs/>
          <w:color w:val="auto"/>
        </w:rPr>
        <w:t>tous les ans selon une périodicité à peu près fixe</w:t>
      </w:r>
      <w:r w:rsidR="00A11688" w:rsidRPr="0011208C">
        <w:rPr>
          <w:bCs/>
          <w:color w:val="auto"/>
        </w:rPr>
        <w:t xml:space="preserve"> </w:t>
      </w:r>
      <w:r w:rsidR="00933E99" w:rsidRPr="0011208C">
        <w:rPr>
          <w:bCs/>
          <w:color w:val="auto"/>
        </w:rPr>
        <w:t>en raison</w:t>
      </w:r>
      <w:r w:rsidR="00A11688" w:rsidRPr="0011208C">
        <w:rPr>
          <w:bCs/>
          <w:color w:val="auto"/>
        </w:rPr>
        <w:t xml:space="preserve"> des rythmes </w:t>
      </w:r>
      <w:r w:rsidR="005751E6" w:rsidRPr="0011208C">
        <w:rPr>
          <w:bCs/>
          <w:color w:val="auto"/>
        </w:rPr>
        <w:t xml:space="preserve">des saisons </w:t>
      </w:r>
      <w:r w:rsidR="00E60055" w:rsidRPr="0011208C">
        <w:rPr>
          <w:bCs/>
          <w:color w:val="auto"/>
        </w:rPr>
        <w:t xml:space="preserve">et/ou des modes de vie collectifs </w:t>
      </w:r>
      <w:r w:rsidR="00586BA2" w:rsidRPr="0011208C">
        <w:rPr>
          <w:bCs/>
          <w:color w:val="auto"/>
        </w:rPr>
        <w:t xml:space="preserve">des visiteurs </w:t>
      </w:r>
      <w:r w:rsidR="00E60055" w:rsidRPr="0011208C">
        <w:rPr>
          <w:bCs/>
          <w:color w:val="auto"/>
        </w:rPr>
        <w:t xml:space="preserve">plus nombreux </w:t>
      </w:r>
      <w:r w:rsidR="00933E99" w:rsidRPr="0011208C">
        <w:rPr>
          <w:bCs/>
          <w:color w:val="auto"/>
        </w:rPr>
        <w:t xml:space="preserve">notamment </w:t>
      </w:r>
      <w:r w:rsidR="00E60055" w:rsidRPr="0011208C">
        <w:rPr>
          <w:bCs/>
          <w:color w:val="auto"/>
        </w:rPr>
        <w:t>pendant les vacances scolaires et au</w:t>
      </w:r>
      <w:r w:rsidR="00586BA2" w:rsidRPr="0011208C">
        <w:rPr>
          <w:bCs/>
          <w:color w:val="auto"/>
        </w:rPr>
        <w:t xml:space="preserve"> retour</w:t>
      </w:r>
      <w:r w:rsidR="00E60055" w:rsidRPr="0011208C">
        <w:rPr>
          <w:bCs/>
          <w:color w:val="auto"/>
        </w:rPr>
        <w:t xml:space="preserve"> des beaux jours favorisant les séjours en week-ends et</w:t>
      </w:r>
      <w:r w:rsidR="00586BA2" w:rsidRPr="0011208C">
        <w:rPr>
          <w:bCs/>
          <w:color w:val="auto"/>
        </w:rPr>
        <w:t xml:space="preserve"> d</w:t>
      </w:r>
      <w:r w:rsidR="00E60055" w:rsidRPr="0011208C">
        <w:rPr>
          <w:bCs/>
          <w:color w:val="auto"/>
        </w:rPr>
        <w:t xml:space="preserve">ans les résidences secondaires. </w:t>
      </w:r>
    </w:p>
    <w:p w14:paraId="4F24C15F" w14:textId="77777777" w:rsidR="0064239E" w:rsidRPr="004B500A" w:rsidRDefault="0064239E" w:rsidP="004F5B4C">
      <w:pPr>
        <w:jc w:val="both"/>
        <w:rPr>
          <w:bCs/>
          <w:color w:val="auto"/>
          <w:sz w:val="8"/>
          <w:szCs w:val="8"/>
        </w:rPr>
      </w:pPr>
    </w:p>
    <w:p w14:paraId="167ED3E1" w14:textId="07728353" w:rsidR="00A11688" w:rsidRPr="0011208C" w:rsidRDefault="00332C49" w:rsidP="004F5B4C">
      <w:pPr>
        <w:jc w:val="both"/>
        <w:rPr>
          <w:bCs/>
          <w:color w:val="auto"/>
        </w:rPr>
      </w:pPr>
      <w:r>
        <w:rPr>
          <w:bCs/>
          <w:color w:val="auto"/>
        </w:rPr>
        <w:t>L</w:t>
      </w:r>
      <w:r w:rsidR="00A11688" w:rsidRPr="0011208C">
        <w:rPr>
          <w:bCs/>
          <w:color w:val="auto"/>
        </w:rPr>
        <w:t xml:space="preserve">es statistiques </w:t>
      </w:r>
      <w:r>
        <w:rPr>
          <w:bCs/>
          <w:color w:val="auto"/>
        </w:rPr>
        <w:t xml:space="preserve">de fréquentation tenues par l’Office de Tourisme </w:t>
      </w:r>
      <w:r w:rsidR="00AA7618" w:rsidRPr="0011208C">
        <w:rPr>
          <w:bCs/>
          <w:color w:val="auto"/>
        </w:rPr>
        <w:t>mettent en évidence</w:t>
      </w:r>
      <w:r w:rsidR="00A11688" w:rsidRPr="0011208C">
        <w:rPr>
          <w:bCs/>
          <w:color w:val="auto"/>
        </w:rPr>
        <w:t xml:space="preserve"> : </w:t>
      </w:r>
    </w:p>
    <w:p w14:paraId="1AFA2DF1" w14:textId="43BF395F" w:rsidR="00A11688" w:rsidRPr="0011208C" w:rsidRDefault="00332C49" w:rsidP="004F5B4C">
      <w:pPr>
        <w:pStyle w:val="Paragraphedeliste"/>
        <w:numPr>
          <w:ilvl w:val="0"/>
          <w:numId w:val="6"/>
        </w:numPr>
        <w:jc w:val="both"/>
        <w:rPr>
          <w:bCs/>
          <w:color w:val="auto"/>
        </w:rPr>
      </w:pPr>
      <w:proofErr w:type="gramStart"/>
      <w:r>
        <w:rPr>
          <w:bCs/>
          <w:color w:val="auto"/>
        </w:rPr>
        <w:lastRenderedPageBreak/>
        <w:t>l</w:t>
      </w:r>
      <w:r w:rsidR="00A11688" w:rsidRPr="0011208C">
        <w:rPr>
          <w:bCs/>
          <w:color w:val="auto"/>
        </w:rPr>
        <w:t>’impérieuse</w:t>
      </w:r>
      <w:proofErr w:type="gramEnd"/>
      <w:r w:rsidR="00A11688" w:rsidRPr="0011208C">
        <w:rPr>
          <w:bCs/>
          <w:color w:val="auto"/>
        </w:rPr>
        <w:t xml:space="preserve"> nécessité d’être au contact des nombreux visiteurs de Pâques à la Toussaint (</w:t>
      </w:r>
      <w:r w:rsidR="00A11688" w:rsidRPr="00332C49">
        <w:rPr>
          <w:bCs/>
          <w:i/>
          <w:iCs/>
          <w:color w:val="808080" w:themeColor="background1" w:themeShade="80"/>
        </w:rPr>
        <w:t>saison</w:t>
      </w:r>
      <w:r w:rsidR="00240F6F" w:rsidRPr="00332C49">
        <w:rPr>
          <w:bCs/>
          <w:i/>
          <w:iCs/>
          <w:color w:val="808080" w:themeColor="background1" w:themeShade="80"/>
        </w:rPr>
        <w:t>s</w:t>
      </w:r>
      <w:r w:rsidR="00A11688" w:rsidRPr="00332C49">
        <w:rPr>
          <w:bCs/>
          <w:i/>
          <w:iCs/>
          <w:color w:val="808080" w:themeColor="background1" w:themeShade="80"/>
        </w:rPr>
        <w:t xml:space="preserve"> moyenne et haute</w:t>
      </w:r>
      <w:r w:rsidR="00A11688" w:rsidRPr="0011208C">
        <w:rPr>
          <w:bCs/>
          <w:color w:val="auto"/>
        </w:rPr>
        <w:t xml:space="preserve">). Pour ce faire, il est indispensable de pouvoir mobiliser </w:t>
      </w:r>
      <w:r w:rsidR="00F20D2F" w:rsidRPr="0011208C">
        <w:rPr>
          <w:bCs/>
          <w:color w:val="auto"/>
        </w:rPr>
        <w:t xml:space="preserve">des renforts saisonniers </w:t>
      </w:r>
      <w:r w:rsidR="002758BF" w:rsidRPr="0011208C">
        <w:rPr>
          <w:bCs/>
          <w:color w:val="auto"/>
        </w:rPr>
        <w:t>et l’ensemble d</w:t>
      </w:r>
      <w:r w:rsidR="00A11688" w:rsidRPr="0011208C">
        <w:rPr>
          <w:bCs/>
          <w:color w:val="auto"/>
        </w:rPr>
        <w:t>es salariés sur des amplitudes quotidiennes et hebdomadaires importantes, et notamment le</w:t>
      </w:r>
      <w:r w:rsidR="00523DC0" w:rsidRPr="0011208C">
        <w:rPr>
          <w:bCs/>
          <w:color w:val="auto"/>
        </w:rPr>
        <w:t>s</w:t>
      </w:r>
      <w:r w:rsidR="00A11688" w:rsidRPr="0011208C">
        <w:rPr>
          <w:bCs/>
          <w:color w:val="auto"/>
        </w:rPr>
        <w:t xml:space="preserve"> dimanche</w:t>
      </w:r>
      <w:r w:rsidR="00523DC0" w:rsidRPr="0011208C">
        <w:rPr>
          <w:bCs/>
          <w:color w:val="auto"/>
        </w:rPr>
        <w:t>s</w:t>
      </w:r>
      <w:r w:rsidR="00A11688" w:rsidRPr="0011208C">
        <w:rPr>
          <w:bCs/>
          <w:color w:val="auto"/>
        </w:rPr>
        <w:t xml:space="preserve"> et les jours fériés</w:t>
      </w:r>
      <w:r w:rsidR="00E801A0">
        <w:rPr>
          <w:bCs/>
          <w:color w:val="auto"/>
        </w:rPr>
        <w:t>,</w:t>
      </w:r>
    </w:p>
    <w:p w14:paraId="335E7336" w14:textId="4239D440" w:rsidR="00A11688" w:rsidRPr="0011208C" w:rsidRDefault="00332C49" w:rsidP="004F5B4C">
      <w:pPr>
        <w:pStyle w:val="Paragraphedeliste"/>
        <w:numPr>
          <w:ilvl w:val="0"/>
          <w:numId w:val="6"/>
        </w:numPr>
        <w:jc w:val="both"/>
        <w:rPr>
          <w:bCs/>
          <w:color w:val="auto"/>
        </w:rPr>
      </w:pPr>
      <w:proofErr w:type="gramStart"/>
      <w:r>
        <w:rPr>
          <w:bCs/>
          <w:color w:val="auto"/>
        </w:rPr>
        <w:t>q</w:t>
      </w:r>
      <w:r w:rsidR="00A11688" w:rsidRPr="0011208C">
        <w:rPr>
          <w:bCs/>
          <w:color w:val="auto"/>
        </w:rPr>
        <w:t>ue</w:t>
      </w:r>
      <w:proofErr w:type="gramEnd"/>
      <w:r w:rsidR="00A11688" w:rsidRPr="0011208C">
        <w:rPr>
          <w:bCs/>
          <w:color w:val="auto"/>
        </w:rPr>
        <w:t xml:space="preserve"> la baisse significative des demandes de janvier à mars et </w:t>
      </w:r>
      <w:r w:rsidR="00240F6F" w:rsidRPr="0011208C">
        <w:rPr>
          <w:bCs/>
          <w:color w:val="auto"/>
        </w:rPr>
        <w:t>d</w:t>
      </w:r>
      <w:r w:rsidR="00A11688" w:rsidRPr="0011208C">
        <w:rPr>
          <w:bCs/>
          <w:color w:val="auto"/>
        </w:rPr>
        <w:t>e</w:t>
      </w:r>
      <w:r w:rsidR="00240F6F" w:rsidRPr="0011208C">
        <w:rPr>
          <w:bCs/>
          <w:color w:val="auto"/>
        </w:rPr>
        <w:t xml:space="preserve"> novembre</w:t>
      </w:r>
      <w:r w:rsidR="00A11688" w:rsidRPr="0011208C">
        <w:rPr>
          <w:bCs/>
          <w:color w:val="auto"/>
        </w:rPr>
        <w:t xml:space="preserve"> à décembre (</w:t>
      </w:r>
      <w:r w:rsidR="00A11688" w:rsidRPr="00332C49">
        <w:rPr>
          <w:bCs/>
          <w:i/>
          <w:iCs/>
          <w:color w:val="808080" w:themeColor="background1" w:themeShade="80"/>
        </w:rPr>
        <w:t>saisons touristiques basses</w:t>
      </w:r>
      <w:r w:rsidR="00A11688" w:rsidRPr="0011208C">
        <w:rPr>
          <w:bCs/>
          <w:color w:val="auto"/>
        </w:rPr>
        <w:t xml:space="preserve">) </w:t>
      </w:r>
      <w:proofErr w:type="gramStart"/>
      <w:r w:rsidR="00A11688" w:rsidRPr="0011208C">
        <w:rPr>
          <w:bCs/>
          <w:color w:val="auto"/>
        </w:rPr>
        <w:t>permet</w:t>
      </w:r>
      <w:proofErr w:type="gramEnd"/>
      <w:r w:rsidR="00A11688" w:rsidRPr="0011208C">
        <w:rPr>
          <w:bCs/>
          <w:color w:val="auto"/>
        </w:rPr>
        <w:t xml:space="preserve"> d’accorder des temps de repos plus importants aux salariés en compensation de l’invest</w:t>
      </w:r>
      <w:r w:rsidR="00AA7618" w:rsidRPr="0011208C">
        <w:rPr>
          <w:bCs/>
          <w:color w:val="auto"/>
        </w:rPr>
        <w:t>issement fait</w:t>
      </w:r>
      <w:r w:rsidR="00A11688" w:rsidRPr="0011208C">
        <w:rPr>
          <w:bCs/>
          <w:color w:val="auto"/>
        </w:rPr>
        <w:t xml:space="preserve"> par eux </w:t>
      </w:r>
      <w:r w:rsidR="00AA7618" w:rsidRPr="0011208C">
        <w:rPr>
          <w:bCs/>
          <w:color w:val="auto"/>
        </w:rPr>
        <w:t xml:space="preserve">lors des </w:t>
      </w:r>
      <w:r w:rsidR="00A11688" w:rsidRPr="0011208C">
        <w:rPr>
          <w:bCs/>
          <w:color w:val="auto"/>
        </w:rPr>
        <w:t>saison</w:t>
      </w:r>
      <w:r w:rsidR="00C83A22" w:rsidRPr="0011208C">
        <w:rPr>
          <w:bCs/>
          <w:color w:val="auto"/>
        </w:rPr>
        <w:t>s</w:t>
      </w:r>
      <w:r w:rsidR="00A11688" w:rsidRPr="0011208C">
        <w:rPr>
          <w:bCs/>
          <w:color w:val="auto"/>
        </w:rPr>
        <w:t xml:space="preserve"> moyenne et haute.</w:t>
      </w:r>
    </w:p>
    <w:p w14:paraId="7641FD4D" w14:textId="77777777" w:rsidR="00A11688" w:rsidRPr="00657494" w:rsidRDefault="00A11688" w:rsidP="004F5B4C">
      <w:pPr>
        <w:jc w:val="both"/>
        <w:rPr>
          <w:bCs/>
          <w:color w:val="auto"/>
          <w:sz w:val="8"/>
          <w:szCs w:val="8"/>
        </w:rPr>
      </w:pPr>
    </w:p>
    <w:p w14:paraId="22817532" w14:textId="4AF8F57E" w:rsidR="00332C49" w:rsidRPr="00B37FC7" w:rsidRDefault="00332C49" w:rsidP="004F5B4C">
      <w:pPr>
        <w:jc w:val="both"/>
      </w:pPr>
      <w:r w:rsidRPr="00B37FC7">
        <w:t>La mise en pratique de cet accord au cours des dernières années a permis de révéler quelques petits dysfonctionnements qu’il convient de corriger au cours de cette nouvelle période de négociation.</w:t>
      </w:r>
    </w:p>
    <w:p w14:paraId="3C096716" w14:textId="77777777" w:rsidR="004F5B4C" w:rsidRPr="00B37FC7" w:rsidRDefault="00332C49" w:rsidP="004F5B4C">
      <w:pPr>
        <w:jc w:val="both"/>
      </w:pPr>
      <w:r w:rsidRPr="00B37FC7">
        <w:t xml:space="preserve">En effet, </w:t>
      </w:r>
    </w:p>
    <w:p w14:paraId="23EB807F" w14:textId="5E20A6B3" w:rsidR="00332C49" w:rsidRPr="00B37FC7" w:rsidRDefault="004F5B4C" w:rsidP="004F5B4C">
      <w:pPr>
        <w:pStyle w:val="Paragraphedeliste"/>
        <w:numPr>
          <w:ilvl w:val="0"/>
          <w:numId w:val="44"/>
        </w:numPr>
        <w:jc w:val="both"/>
      </w:pPr>
      <w:proofErr w:type="gramStart"/>
      <w:r w:rsidRPr="00B37FC7">
        <w:t>les</w:t>
      </w:r>
      <w:proofErr w:type="gramEnd"/>
      <w:r w:rsidRPr="00B37FC7">
        <w:t xml:space="preserve"> compensations en temps de repos accordées au travail le dimanche ne peuvent pas toujours être prises par les collaborateurs de l’Office de Tourisme,</w:t>
      </w:r>
    </w:p>
    <w:p w14:paraId="71C1B6D3" w14:textId="41EA1505" w:rsidR="0064239E" w:rsidRPr="00B37FC7" w:rsidRDefault="0064239E" w:rsidP="0064239E">
      <w:pPr>
        <w:pStyle w:val="Paragraphedeliste"/>
        <w:numPr>
          <w:ilvl w:val="0"/>
          <w:numId w:val="44"/>
        </w:numPr>
        <w:jc w:val="both"/>
        <w:rPr>
          <w:color w:val="000000" w:themeColor="text1"/>
        </w:rPr>
      </w:pPr>
      <w:proofErr w:type="gramStart"/>
      <w:r w:rsidRPr="00B37FC7">
        <w:rPr>
          <w:color w:val="000000" w:themeColor="text1"/>
        </w:rPr>
        <w:t>les</w:t>
      </w:r>
      <w:proofErr w:type="gramEnd"/>
      <w:r w:rsidRPr="00B37FC7">
        <w:rPr>
          <w:color w:val="000000" w:themeColor="text1"/>
        </w:rPr>
        <w:t xml:space="preserve"> trois jours de congés supplémentaires antérieurement octroyés en compensation d’une présence obligatoire sur la période estivale ne sont plus justifiés, dès lors que les congés sont désormais accordés sur l’ensemble de la saison.</w:t>
      </w:r>
    </w:p>
    <w:p w14:paraId="2F8FA3E8" w14:textId="24876AD0" w:rsidR="0064239E" w:rsidRPr="00B37FC7" w:rsidRDefault="0064239E" w:rsidP="0064239E">
      <w:pPr>
        <w:pStyle w:val="Paragraphedeliste"/>
        <w:jc w:val="both"/>
        <w:rPr>
          <w:color w:val="000000" w:themeColor="text1"/>
        </w:rPr>
      </w:pPr>
      <w:r w:rsidRPr="00B37FC7">
        <w:rPr>
          <w:color w:val="000000" w:themeColor="text1"/>
        </w:rPr>
        <w:t>Par ailleurs, les contraintes d’organisation et la réduction des périodes d’ouverture des BIT rendent de plus en plus complexe, pour le service des ressources humaines, le positionnement effectif de ces jours ou heures de repos.</w:t>
      </w:r>
    </w:p>
    <w:p w14:paraId="17CFD8E9" w14:textId="14F8823B" w:rsidR="0064239E" w:rsidRPr="00B37FC7" w:rsidRDefault="0064239E" w:rsidP="0064239E">
      <w:pPr>
        <w:pStyle w:val="Paragraphedeliste"/>
        <w:jc w:val="both"/>
        <w:rPr>
          <w:color w:val="000000" w:themeColor="text1"/>
        </w:rPr>
      </w:pPr>
      <w:r w:rsidRPr="00B37FC7">
        <w:rPr>
          <w:color w:val="000000" w:themeColor="text1"/>
        </w:rPr>
        <w:t>Dans ce contexte, les parties ont souhaité remplacer ces jours de congés supplémentaires par la conventionnalisation d’un dispositif unique de journées bloquées. Ce dispositif vise à maintenir une souplesse d’organisation pour les salariés, tout en sécurisant juridiquement la pratique par son inscription dans un accord collectif, en substitution des usages précédemment en vigueur.</w:t>
      </w:r>
    </w:p>
    <w:p w14:paraId="59C13E60" w14:textId="77777777" w:rsidR="00332C49" w:rsidRPr="00B37FC7" w:rsidRDefault="00332C49" w:rsidP="004F5B4C">
      <w:pPr>
        <w:jc w:val="both"/>
        <w:rPr>
          <w:color w:val="00B050"/>
          <w:sz w:val="8"/>
          <w:szCs w:val="8"/>
        </w:rPr>
      </w:pPr>
    </w:p>
    <w:p w14:paraId="5C9F5A99" w14:textId="5E97E384" w:rsidR="00A11688" w:rsidRPr="00B37FC7" w:rsidRDefault="00A11688" w:rsidP="004F5B4C">
      <w:pPr>
        <w:jc w:val="both"/>
        <w:rPr>
          <w:bCs/>
          <w:color w:val="auto"/>
        </w:rPr>
      </w:pPr>
      <w:r w:rsidRPr="00B37FC7">
        <w:rPr>
          <w:bCs/>
          <w:color w:val="auto"/>
        </w:rPr>
        <w:t xml:space="preserve">Aussi, les parties se sont rapprochées pour négocier et signer un </w:t>
      </w:r>
      <w:r w:rsidR="004F5B4C" w:rsidRPr="00B37FC7">
        <w:rPr>
          <w:bCs/>
          <w:color w:val="auto"/>
        </w:rPr>
        <w:t xml:space="preserve">nouvel </w:t>
      </w:r>
      <w:r w:rsidRPr="00B37FC7">
        <w:rPr>
          <w:bCs/>
          <w:color w:val="auto"/>
        </w:rPr>
        <w:t>accord d’aménagement du temps de travail sur l’année civile, pour permettre à la SPL de disposer d’un outil adapté à ses ambitions, juridiquement sécurisé, et préservant les droits et les conditions de travail des salariés concernés.</w:t>
      </w:r>
    </w:p>
    <w:p w14:paraId="68638183" w14:textId="77777777" w:rsidR="00A11688" w:rsidRPr="00B37FC7" w:rsidRDefault="00A11688" w:rsidP="004F5B4C">
      <w:pPr>
        <w:jc w:val="both"/>
        <w:rPr>
          <w:bCs/>
          <w:color w:val="auto"/>
          <w:sz w:val="8"/>
          <w:szCs w:val="8"/>
        </w:rPr>
      </w:pPr>
    </w:p>
    <w:p w14:paraId="4C6C67F0" w14:textId="77777777" w:rsidR="00A11688" w:rsidRPr="00B37FC7" w:rsidRDefault="00A11688" w:rsidP="004F5B4C">
      <w:pPr>
        <w:jc w:val="both"/>
        <w:rPr>
          <w:bCs/>
          <w:color w:val="auto"/>
        </w:rPr>
      </w:pPr>
      <w:r w:rsidRPr="00B37FC7">
        <w:rPr>
          <w:bCs/>
          <w:color w:val="auto"/>
        </w:rPr>
        <w:t>Les parties précisent que plusieurs réunions de négociation ont eu lieu avant la signature des présentes :</w:t>
      </w:r>
    </w:p>
    <w:p w14:paraId="7E75247E" w14:textId="633A0F28" w:rsidR="00EF7A95" w:rsidRPr="00B37FC7" w:rsidRDefault="00E801A0" w:rsidP="00665203">
      <w:pPr>
        <w:pStyle w:val="Paragraphedeliste"/>
        <w:numPr>
          <w:ilvl w:val="0"/>
          <w:numId w:val="17"/>
        </w:numPr>
        <w:jc w:val="both"/>
        <w:rPr>
          <w:bCs/>
          <w:color w:val="auto"/>
        </w:rPr>
      </w:pPr>
      <w:proofErr w:type="gramStart"/>
      <w:r w:rsidRPr="00B37FC7">
        <w:rPr>
          <w:bCs/>
          <w:color w:val="auto"/>
        </w:rPr>
        <w:t>le</w:t>
      </w:r>
      <w:proofErr w:type="gramEnd"/>
      <w:r w:rsidRPr="00B37FC7">
        <w:rPr>
          <w:bCs/>
          <w:color w:val="auto"/>
        </w:rPr>
        <w:t xml:space="preserve"> 26 mars</w:t>
      </w:r>
      <w:r w:rsidR="00EF7A95" w:rsidRPr="00B37FC7">
        <w:rPr>
          <w:bCs/>
          <w:color w:val="auto"/>
        </w:rPr>
        <w:t xml:space="preserve"> 202</w:t>
      </w:r>
      <w:r w:rsidR="004F5B4C" w:rsidRPr="00B37FC7">
        <w:rPr>
          <w:bCs/>
          <w:color w:val="auto"/>
        </w:rPr>
        <w:t>6</w:t>
      </w:r>
      <w:r w:rsidRPr="00B37FC7">
        <w:rPr>
          <w:bCs/>
          <w:color w:val="auto"/>
        </w:rPr>
        <w:t>,</w:t>
      </w:r>
    </w:p>
    <w:p w14:paraId="7BFC854D" w14:textId="289A4399" w:rsidR="004F5B4C" w:rsidRPr="00B37FC7" w:rsidRDefault="00E801A0" w:rsidP="00665203">
      <w:pPr>
        <w:pStyle w:val="Paragraphedeliste"/>
        <w:numPr>
          <w:ilvl w:val="0"/>
          <w:numId w:val="17"/>
        </w:numPr>
        <w:jc w:val="both"/>
        <w:rPr>
          <w:bCs/>
          <w:color w:val="auto"/>
        </w:rPr>
      </w:pPr>
      <w:proofErr w:type="gramStart"/>
      <w:r w:rsidRPr="00B37FC7">
        <w:rPr>
          <w:bCs/>
          <w:color w:val="auto"/>
        </w:rPr>
        <w:t>le</w:t>
      </w:r>
      <w:proofErr w:type="gramEnd"/>
      <w:r w:rsidRPr="00B37FC7">
        <w:rPr>
          <w:bCs/>
          <w:color w:val="auto"/>
        </w:rPr>
        <w:t xml:space="preserve"> 9 avril</w:t>
      </w:r>
      <w:r w:rsidR="004F5B4C" w:rsidRPr="00B37FC7">
        <w:rPr>
          <w:bCs/>
          <w:color w:val="auto"/>
        </w:rPr>
        <w:t xml:space="preserve"> 2026</w:t>
      </w:r>
      <w:r w:rsidRPr="00B37FC7">
        <w:rPr>
          <w:bCs/>
          <w:color w:val="auto"/>
        </w:rPr>
        <w:t>,</w:t>
      </w:r>
    </w:p>
    <w:p w14:paraId="351C37C8" w14:textId="016BED66" w:rsidR="00DF4796" w:rsidRPr="00B37FC7" w:rsidRDefault="00E801A0" w:rsidP="00BC4C2E">
      <w:pPr>
        <w:pStyle w:val="Paragraphedeliste"/>
        <w:numPr>
          <w:ilvl w:val="0"/>
          <w:numId w:val="17"/>
        </w:numPr>
        <w:jc w:val="both"/>
        <w:rPr>
          <w:bCs/>
          <w:color w:val="auto"/>
        </w:rPr>
      </w:pPr>
      <w:proofErr w:type="gramStart"/>
      <w:r w:rsidRPr="00B37FC7">
        <w:rPr>
          <w:bCs/>
          <w:color w:val="auto"/>
        </w:rPr>
        <w:t>le</w:t>
      </w:r>
      <w:proofErr w:type="gramEnd"/>
      <w:r w:rsidRPr="00B37FC7">
        <w:rPr>
          <w:bCs/>
          <w:color w:val="auto"/>
        </w:rPr>
        <w:t xml:space="preserve"> 30 avril</w:t>
      </w:r>
      <w:r w:rsidR="004F5B4C" w:rsidRPr="00B37FC7">
        <w:rPr>
          <w:bCs/>
          <w:color w:val="auto"/>
        </w:rPr>
        <w:t xml:space="preserve"> 2026</w:t>
      </w:r>
      <w:r w:rsidR="00DF4796" w:rsidRPr="00B37FC7">
        <w:rPr>
          <w:bCs/>
          <w:color w:val="auto"/>
        </w:rPr>
        <w:t>.</w:t>
      </w:r>
    </w:p>
    <w:p w14:paraId="28E9780F" w14:textId="77777777" w:rsidR="002E32D7" w:rsidRPr="00657494" w:rsidRDefault="002E32D7" w:rsidP="002E32D7">
      <w:pPr>
        <w:rPr>
          <w:color w:val="auto"/>
          <w:sz w:val="8"/>
          <w:szCs w:val="8"/>
        </w:rPr>
      </w:pPr>
    </w:p>
    <w:p w14:paraId="14CA3384" w14:textId="744310A3" w:rsidR="00A11688" w:rsidRPr="0011208C" w:rsidRDefault="002E32D7" w:rsidP="002E32D7">
      <w:pPr>
        <w:jc w:val="both"/>
        <w:rPr>
          <w:bCs/>
          <w:color w:val="auto"/>
        </w:rPr>
      </w:pPr>
      <w:r w:rsidRPr="0011208C">
        <w:rPr>
          <w:bCs/>
          <w:color w:val="auto"/>
        </w:rPr>
        <w:t>Lors des négociations de l’accord,</w:t>
      </w:r>
      <w:r w:rsidR="00A11688" w:rsidRPr="0011208C">
        <w:rPr>
          <w:bCs/>
          <w:color w:val="auto"/>
        </w:rPr>
        <w:t xml:space="preserve"> chacune des parties a été mise en capacité d’accéder et de consulter les dispositions législatives et réglementaires en vigueur, ainsi que la convention collective de branche des organismes de tourisme (</w:t>
      </w:r>
      <w:r w:rsidR="00A11688" w:rsidRPr="004C2761">
        <w:rPr>
          <w:bCs/>
          <w:i/>
          <w:iCs/>
          <w:color w:val="808080" w:themeColor="background1" w:themeShade="80"/>
        </w:rPr>
        <w:t>Brochure JO n°3175 ; IDCC n°1909</w:t>
      </w:r>
      <w:r w:rsidR="00A11688" w:rsidRPr="0011208C">
        <w:rPr>
          <w:bCs/>
          <w:color w:val="auto"/>
        </w:rPr>
        <w:t>).</w:t>
      </w:r>
    </w:p>
    <w:p w14:paraId="2C2701C2" w14:textId="77777777" w:rsidR="00A11688" w:rsidRPr="00657494" w:rsidRDefault="00A11688" w:rsidP="00A11688">
      <w:pPr>
        <w:jc w:val="both"/>
        <w:rPr>
          <w:bCs/>
          <w:color w:val="auto"/>
          <w:sz w:val="8"/>
          <w:szCs w:val="8"/>
        </w:rPr>
      </w:pPr>
    </w:p>
    <w:p w14:paraId="6F7B28CB" w14:textId="3FB064FE" w:rsidR="00A11688" w:rsidRPr="0011208C" w:rsidRDefault="00A11688" w:rsidP="00A11688">
      <w:pPr>
        <w:jc w:val="both"/>
        <w:rPr>
          <w:bCs/>
          <w:color w:val="auto"/>
        </w:rPr>
      </w:pPr>
      <w:r w:rsidRPr="0011208C">
        <w:rPr>
          <w:bCs/>
          <w:color w:val="auto"/>
        </w:rPr>
        <w:t xml:space="preserve">Elles ont notamment parfaitement été informées que, conformément à l’article L.2253-3 du </w:t>
      </w:r>
      <w:r w:rsidR="004C2761">
        <w:rPr>
          <w:bCs/>
          <w:color w:val="auto"/>
        </w:rPr>
        <w:t>C</w:t>
      </w:r>
      <w:r w:rsidRPr="0011208C">
        <w:rPr>
          <w:bCs/>
          <w:color w:val="auto"/>
        </w:rPr>
        <w:t xml:space="preserve">ode du </w:t>
      </w:r>
      <w:r w:rsidR="004C2761">
        <w:rPr>
          <w:bCs/>
          <w:color w:val="auto"/>
        </w:rPr>
        <w:t>T</w:t>
      </w:r>
      <w:r w:rsidRPr="0011208C">
        <w:rPr>
          <w:bCs/>
          <w:color w:val="auto"/>
        </w:rPr>
        <w:t>ravail, les stipulations de l’accord d’entreprise prévalent sur celles</w:t>
      </w:r>
      <w:r w:rsidR="0007779B">
        <w:rPr>
          <w:bCs/>
          <w:color w:val="auto"/>
        </w:rPr>
        <w:t>,</w:t>
      </w:r>
      <w:r w:rsidRPr="0011208C">
        <w:rPr>
          <w:bCs/>
          <w:color w:val="auto"/>
        </w:rPr>
        <w:t xml:space="preserve"> ayant le même objet</w:t>
      </w:r>
      <w:r w:rsidR="0007779B">
        <w:rPr>
          <w:bCs/>
          <w:color w:val="auto"/>
        </w:rPr>
        <w:t>,</w:t>
      </w:r>
      <w:r w:rsidRPr="0011208C">
        <w:rPr>
          <w:bCs/>
          <w:color w:val="auto"/>
        </w:rPr>
        <w:t xml:space="preserve"> prévues par l’accord de branche.</w:t>
      </w:r>
    </w:p>
    <w:p w14:paraId="62D8F239" w14:textId="77777777" w:rsidR="00A11688" w:rsidRPr="00657494" w:rsidRDefault="00A11688" w:rsidP="00A11688">
      <w:pPr>
        <w:jc w:val="both"/>
        <w:rPr>
          <w:bCs/>
          <w:color w:val="auto"/>
          <w:sz w:val="8"/>
          <w:szCs w:val="8"/>
        </w:rPr>
      </w:pPr>
    </w:p>
    <w:p w14:paraId="26569227" w14:textId="77777777" w:rsidR="005C408B" w:rsidRPr="0011208C" w:rsidRDefault="005C408B" w:rsidP="005C408B">
      <w:pPr>
        <w:rPr>
          <w:color w:val="auto"/>
        </w:rPr>
      </w:pPr>
      <w:r w:rsidRPr="0011208C">
        <w:rPr>
          <w:color w:val="auto"/>
        </w:rPr>
        <w:t>Elles ont enfin pris attache avec leurs Conseils respectifs pour les assister.</w:t>
      </w:r>
    </w:p>
    <w:p w14:paraId="05E9918F" w14:textId="2CE52D54" w:rsidR="005C408B" w:rsidRPr="00657494" w:rsidRDefault="005C408B" w:rsidP="005C408B">
      <w:pPr>
        <w:rPr>
          <w:color w:val="auto"/>
          <w:sz w:val="8"/>
          <w:szCs w:val="8"/>
        </w:rPr>
      </w:pPr>
    </w:p>
    <w:p w14:paraId="37D165ED" w14:textId="11312B1B" w:rsidR="00A11688" w:rsidRPr="0011208C" w:rsidRDefault="00A11688" w:rsidP="00A11688">
      <w:pPr>
        <w:jc w:val="both"/>
        <w:rPr>
          <w:bCs/>
          <w:color w:val="auto"/>
        </w:rPr>
      </w:pPr>
      <w:r w:rsidRPr="0011208C">
        <w:rPr>
          <w:bCs/>
          <w:color w:val="auto"/>
        </w:rPr>
        <w:t>C’est donc après avoir loyalement et sincèrement négocié, avoir pris le temps de la réflexion et reçu toutes les informations</w:t>
      </w:r>
      <w:r w:rsidR="005C408B" w:rsidRPr="0011208C">
        <w:rPr>
          <w:bCs/>
          <w:color w:val="auto"/>
        </w:rPr>
        <w:t xml:space="preserve"> et conseils</w:t>
      </w:r>
      <w:r w:rsidR="00AE53AB" w:rsidRPr="0011208C">
        <w:rPr>
          <w:bCs/>
          <w:color w:val="auto"/>
        </w:rPr>
        <w:t xml:space="preserve"> jugé</w:t>
      </w:r>
      <w:r w:rsidRPr="0011208C">
        <w:rPr>
          <w:bCs/>
          <w:color w:val="auto"/>
        </w:rPr>
        <w:t>s nécessaires par elles, que les parties ont librement signé les présentes.</w:t>
      </w:r>
    </w:p>
    <w:p w14:paraId="773FFA2E" w14:textId="77777777" w:rsidR="00A11688" w:rsidRPr="00657494" w:rsidRDefault="00A11688" w:rsidP="00A11688">
      <w:pPr>
        <w:jc w:val="both"/>
        <w:rPr>
          <w:bCs/>
          <w:color w:val="auto"/>
          <w:sz w:val="8"/>
          <w:szCs w:val="8"/>
        </w:rPr>
      </w:pPr>
    </w:p>
    <w:p w14:paraId="6C6DA2AE" w14:textId="77777777" w:rsidR="00A11688" w:rsidRPr="0011208C" w:rsidRDefault="00A11688" w:rsidP="00A11688">
      <w:pPr>
        <w:jc w:val="both"/>
        <w:rPr>
          <w:bCs/>
          <w:color w:val="auto"/>
        </w:rPr>
      </w:pPr>
      <w:r w:rsidRPr="0011208C">
        <w:rPr>
          <w:bCs/>
          <w:color w:val="auto"/>
        </w:rPr>
        <w:t>Pour les sujets non traités dans les articles de cet accord, seront appliquées les dispositions de la convention collective mentionnée ci-dessus, dès lors que l’activité principale de la SPL relève de son champ d’application.</w:t>
      </w:r>
    </w:p>
    <w:p w14:paraId="4506E3AC" w14:textId="77777777" w:rsidR="00A11688" w:rsidRPr="00657494" w:rsidRDefault="00A11688" w:rsidP="00A11688">
      <w:pPr>
        <w:jc w:val="both"/>
        <w:rPr>
          <w:bCs/>
          <w:color w:val="auto"/>
          <w:sz w:val="8"/>
          <w:szCs w:val="8"/>
        </w:rPr>
      </w:pPr>
    </w:p>
    <w:p w14:paraId="34591E11" w14:textId="594BA27D" w:rsidR="00A11688" w:rsidRPr="0011208C" w:rsidRDefault="00A11688" w:rsidP="00A11688">
      <w:pPr>
        <w:jc w:val="both"/>
        <w:rPr>
          <w:bCs/>
          <w:color w:val="auto"/>
        </w:rPr>
      </w:pPr>
      <w:r w:rsidRPr="0011208C">
        <w:rPr>
          <w:bCs/>
          <w:color w:val="auto"/>
        </w:rPr>
        <w:t>Ceci ayant été préalablement rappelé, il est convenu ce qui suit :</w:t>
      </w:r>
    </w:p>
    <w:p w14:paraId="73210671" w14:textId="3825C6E8" w:rsidR="00546495" w:rsidRPr="004B500A" w:rsidRDefault="00546495" w:rsidP="00546495">
      <w:pPr>
        <w:jc w:val="both"/>
        <w:rPr>
          <w:bCs/>
          <w:color w:val="auto"/>
          <w:sz w:val="8"/>
          <w:szCs w:val="8"/>
        </w:rPr>
      </w:pPr>
    </w:p>
    <w:p w14:paraId="73210672" w14:textId="77777777" w:rsidR="00546495" w:rsidRPr="0011208C" w:rsidRDefault="00546495" w:rsidP="00546495">
      <w:pPr>
        <w:jc w:val="center"/>
        <w:rPr>
          <w:b/>
          <w:bCs/>
          <w:color w:val="auto"/>
        </w:rPr>
      </w:pPr>
      <w:r w:rsidRPr="0011208C">
        <w:rPr>
          <w:b/>
          <w:bCs/>
          <w:color w:val="auto"/>
        </w:rPr>
        <w:t>*        *</w:t>
      </w:r>
    </w:p>
    <w:p w14:paraId="73210673" w14:textId="30FEA3C6" w:rsidR="0007779B" w:rsidRDefault="00546495" w:rsidP="00736E7F">
      <w:pPr>
        <w:jc w:val="center"/>
        <w:rPr>
          <w:b/>
          <w:bCs/>
          <w:color w:val="auto"/>
        </w:rPr>
      </w:pPr>
      <w:r w:rsidRPr="0011208C">
        <w:rPr>
          <w:b/>
          <w:bCs/>
          <w:color w:val="auto"/>
        </w:rPr>
        <w:t>*</w:t>
      </w:r>
    </w:p>
    <w:p w14:paraId="33DDABE9" w14:textId="77777777" w:rsidR="0007779B" w:rsidRPr="0007779B" w:rsidRDefault="0007779B" w:rsidP="0007779B">
      <w:pPr>
        <w:rPr>
          <w:sz w:val="8"/>
          <w:szCs w:val="8"/>
        </w:rPr>
      </w:pPr>
      <w:r>
        <w:br w:type="page"/>
      </w:r>
    </w:p>
    <w:p w14:paraId="73210674" w14:textId="0F84B520" w:rsidR="00E41043" w:rsidRPr="0011208C" w:rsidRDefault="006E0430" w:rsidP="00A2376F">
      <w:pPr>
        <w:pStyle w:val="Titre1"/>
      </w:pPr>
      <w:bookmarkStart w:id="3" w:name="_Toc227930408"/>
      <w:r w:rsidRPr="0011208C">
        <w:lastRenderedPageBreak/>
        <w:t>CHAPITRE</w:t>
      </w:r>
      <w:r w:rsidR="00E41043" w:rsidRPr="0011208C">
        <w:t xml:space="preserve"> </w:t>
      </w:r>
      <w:r w:rsidR="00DE70D0" w:rsidRPr="0011208C">
        <w:t>I</w:t>
      </w:r>
      <w:r w:rsidR="00E41043" w:rsidRPr="0011208C">
        <w:t xml:space="preserve"> : </w:t>
      </w:r>
      <w:r w:rsidR="00372FB0" w:rsidRPr="0011208C">
        <w:t xml:space="preserve">DEFINITIONS ET </w:t>
      </w:r>
      <w:r w:rsidR="00E41043" w:rsidRPr="0011208C">
        <w:t>CHAMP D’APPLICATION</w:t>
      </w:r>
      <w:bookmarkEnd w:id="3"/>
      <w:r w:rsidR="008D6D67" w:rsidRPr="0011208C">
        <w:t xml:space="preserve"> </w:t>
      </w:r>
    </w:p>
    <w:p w14:paraId="40CA2D85" w14:textId="77777777" w:rsidR="008D6D67" w:rsidRPr="0011208C" w:rsidRDefault="008D6D67" w:rsidP="00E41043">
      <w:pPr>
        <w:jc w:val="both"/>
        <w:rPr>
          <w:bCs/>
          <w:color w:val="auto"/>
          <w:szCs w:val="22"/>
        </w:rPr>
      </w:pPr>
    </w:p>
    <w:p w14:paraId="6E14C3AF" w14:textId="77777777" w:rsidR="004C2761" w:rsidRDefault="006065DD" w:rsidP="00677553">
      <w:pPr>
        <w:jc w:val="both"/>
        <w:rPr>
          <w:bCs/>
          <w:color w:val="auto"/>
          <w:szCs w:val="22"/>
        </w:rPr>
      </w:pPr>
      <w:r w:rsidRPr="0011208C">
        <w:rPr>
          <w:bCs/>
          <w:color w:val="auto"/>
          <w:szCs w:val="22"/>
        </w:rPr>
        <w:t xml:space="preserve">Les dispositions du présent accord s’appliquent aux salariés </w:t>
      </w:r>
    </w:p>
    <w:p w14:paraId="332D1574" w14:textId="77777777" w:rsidR="004C2761" w:rsidRDefault="006065DD" w:rsidP="004C2761">
      <w:pPr>
        <w:pStyle w:val="Paragraphedeliste"/>
        <w:numPr>
          <w:ilvl w:val="0"/>
          <w:numId w:val="44"/>
        </w:numPr>
        <w:jc w:val="both"/>
        <w:rPr>
          <w:bCs/>
          <w:color w:val="auto"/>
          <w:szCs w:val="22"/>
        </w:rPr>
      </w:pPr>
      <w:proofErr w:type="gramStart"/>
      <w:r w:rsidRPr="004C2761">
        <w:rPr>
          <w:bCs/>
          <w:color w:val="auto"/>
          <w:szCs w:val="22"/>
        </w:rPr>
        <w:t>en</w:t>
      </w:r>
      <w:proofErr w:type="gramEnd"/>
      <w:r w:rsidRPr="004C2761">
        <w:rPr>
          <w:bCs/>
          <w:color w:val="auto"/>
          <w:szCs w:val="22"/>
        </w:rPr>
        <w:t xml:space="preserve"> contrat de travail à durée indéterminée et déterminée (</w:t>
      </w:r>
      <w:r w:rsidRPr="004C2761">
        <w:rPr>
          <w:bCs/>
          <w:i/>
          <w:iCs/>
          <w:color w:val="808080" w:themeColor="background1" w:themeShade="80"/>
          <w:szCs w:val="22"/>
        </w:rPr>
        <w:t>y compris les saisonniers</w:t>
      </w:r>
      <w:r w:rsidRPr="004C2761">
        <w:rPr>
          <w:bCs/>
          <w:color w:val="auto"/>
          <w:szCs w:val="22"/>
        </w:rPr>
        <w:t>)</w:t>
      </w:r>
      <w:r w:rsidR="004C2761">
        <w:rPr>
          <w:bCs/>
          <w:color w:val="auto"/>
          <w:szCs w:val="22"/>
        </w:rPr>
        <w:t>,</w:t>
      </w:r>
    </w:p>
    <w:p w14:paraId="2F350DD3" w14:textId="77777777" w:rsidR="004C2761" w:rsidRDefault="006065DD" w:rsidP="004C2761">
      <w:pPr>
        <w:pStyle w:val="Paragraphedeliste"/>
        <w:numPr>
          <w:ilvl w:val="0"/>
          <w:numId w:val="44"/>
        </w:numPr>
        <w:jc w:val="both"/>
        <w:rPr>
          <w:bCs/>
          <w:color w:val="auto"/>
          <w:szCs w:val="22"/>
        </w:rPr>
      </w:pPr>
      <w:proofErr w:type="gramStart"/>
      <w:r w:rsidRPr="004C2761">
        <w:rPr>
          <w:bCs/>
          <w:color w:val="auto"/>
          <w:szCs w:val="22"/>
        </w:rPr>
        <w:t>de</w:t>
      </w:r>
      <w:proofErr w:type="gramEnd"/>
      <w:r w:rsidRPr="004C2761">
        <w:rPr>
          <w:bCs/>
          <w:color w:val="auto"/>
          <w:szCs w:val="22"/>
        </w:rPr>
        <w:t xml:space="preserve"> droit privé, </w:t>
      </w:r>
    </w:p>
    <w:p w14:paraId="0026F9AB" w14:textId="77777777" w:rsidR="004C2761" w:rsidRDefault="006065DD" w:rsidP="004C2761">
      <w:pPr>
        <w:pStyle w:val="Paragraphedeliste"/>
        <w:numPr>
          <w:ilvl w:val="0"/>
          <w:numId w:val="44"/>
        </w:numPr>
        <w:jc w:val="both"/>
        <w:rPr>
          <w:bCs/>
          <w:color w:val="auto"/>
          <w:szCs w:val="22"/>
        </w:rPr>
      </w:pPr>
      <w:proofErr w:type="gramStart"/>
      <w:r w:rsidRPr="004C2761">
        <w:rPr>
          <w:bCs/>
          <w:color w:val="auto"/>
          <w:szCs w:val="22"/>
        </w:rPr>
        <w:t>fonctionnaires</w:t>
      </w:r>
      <w:proofErr w:type="gramEnd"/>
      <w:r w:rsidRPr="004C2761">
        <w:rPr>
          <w:bCs/>
          <w:color w:val="auto"/>
          <w:szCs w:val="22"/>
        </w:rPr>
        <w:t xml:space="preserve"> détachés </w:t>
      </w:r>
    </w:p>
    <w:p w14:paraId="59FBC660" w14:textId="77777777" w:rsidR="004C2761" w:rsidRDefault="006065DD" w:rsidP="004C2761">
      <w:pPr>
        <w:jc w:val="both"/>
        <w:rPr>
          <w:bCs/>
          <w:color w:val="auto"/>
          <w:szCs w:val="22"/>
        </w:rPr>
      </w:pPr>
      <w:r w:rsidRPr="004C2761">
        <w:rPr>
          <w:bCs/>
          <w:color w:val="auto"/>
          <w:szCs w:val="22"/>
        </w:rPr>
        <w:t>(</w:t>
      </w:r>
      <w:proofErr w:type="gramStart"/>
      <w:r w:rsidRPr="004C2761">
        <w:rPr>
          <w:bCs/>
          <w:i/>
          <w:iCs/>
          <w:color w:val="808080" w:themeColor="background1" w:themeShade="80"/>
          <w:szCs w:val="22"/>
        </w:rPr>
        <w:t>ci</w:t>
      </w:r>
      <w:proofErr w:type="gramEnd"/>
      <w:r w:rsidRPr="004C2761">
        <w:rPr>
          <w:bCs/>
          <w:i/>
          <w:iCs/>
          <w:color w:val="808080" w:themeColor="background1" w:themeShade="80"/>
          <w:szCs w:val="22"/>
        </w:rPr>
        <w:t xml:space="preserve">-après désignés sous le terme générique </w:t>
      </w:r>
      <w:r w:rsidR="00677553" w:rsidRPr="004C2761">
        <w:rPr>
          <w:bCs/>
          <w:i/>
          <w:iCs/>
          <w:color w:val="808080" w:themeColor="background1" w:themeShade="80"/>
          <w:szCs w:val="22"/>
        </w:rPr>
        <w:t>de « salariés »</w:t>
      </w:r>
      <w:r w:rsidR="00677553" w:rsidRPr="004C2761">
        <w:rPr>
          <w:bCs/>
          <w:color w:val="auto"/>
          <w:szCs w:val="22"/>
        </w:rPr>
        <w:t xml:space="preserve">), affectés </w:t>
      </w:r>
      <w:r w:rsidR="00956CC0" w:rsidRPr="004C2761">
        <w:rPr>
          <w:bCs/>
          <w:color w:val="auto"/>
          <w:szCs w:val="22"/>
        </w:rPr>
        <w:t>au service</w:t>
      </w:r>
      <w:r w:rsidR="004C2761">
        <w:rPr>
          <w:bCs/>
          <w:color w:val="auto"/>
          <w:szCs w:val="22"/>
        </w:rPr>
        <w:t> :</w:t>
      </w:r>
    </w:p>
    <w:p w14:paraId="44210E72" w14:textId="77777777" w:rsidR="004C2761" w:rsidRPr="00B37FC7" w:rsidRDefault="00956CC0" w:rsidP="004C2761">
      <w:pPr>
        <w:pStyle w:val="Paragraphedeliste"/>
        <w:numPr>
          <w:ilvl w:val="0"/>
          <w:numId w:val="44"/>
        </w:numPr>
        <w:jc w:val="both"/>
        <w:rPr>
          <w:bCs/>
          <w:color w:val="auto"/>
          <w:szCs w:val="22"/>
        </w:rPr>
      </w:pPr>
      <w:r w:rsidRPr="00B37FC7">
        <w:rPr>
          <w:bCs/>
          <w:color w:val="auto"/>
          <w:szCs w:val="22"/>
        </w:rPr>
        <w:t>Accueil</w:t>
      </w:r>
      <w:r w:rsidR="002E3D6C" w:rsidRPr="00B37FC7">
        <w:rPr>
          <w:bCs/>
          <w:color w:val="auto"/>
          <w:szCs w:val="22"/>
        </w:rPr>
        <w:t xml:space="preserve"> des publics (</w:t>
      </w:r>
      <w:r w:rsidR="002E3D6C" w:rsidRPr="00B37FC7">
        <w:rPr>
          <w:bCs/>
          <w:i/>
          <w:iCs/>
          <w:color w:val="808080" w:themeColor="background1" w:themeShade="80"/>
          <w:szCs w:val="22"/>
        </w:rPr>
        <w:t>que ce soit le personnel de</w:t>
      </w:r>
      <w:r w:rsidR="00DA70C5" w:rsidRPr="00B37FC7">
        <w:rPr>
          <w:bCs/>
          <w:i/>
          <w:iCs/>
          <w:color w:val="808080" w:themeColor="background1" w:themeShade="80"/>
          <w:szCs w:val="22"/>
        </w:rPr>
        <w:t>s BIT ou celui des sites</w:t>
      </w:r>
      <w:r w:rsidR="00DA70C5" w:rsidRPr="00B37FC7">
        <w:rPr>
          <w:bCs/>
          <w:color w:val="auto"/>
          <w:szCs w:val="22"/>
        </w:rPr>
        <w:t>)</w:t>
      </w:r>
      <w:r w:rsidR="004C2761" w:rsidRPr="00B37FC7">
        <w:rPr>
          <w:bCs/>
          <w:color w:val="auto"/>
          <w:szCs w:val="22"/>
        </w:rPr>
        <w:t>,</w:t>
      </w:r>
    </w:p>
    <w:p w14:paraId="0A6B5859" w14:textId="41030287" w:rsidR="006065DD" w:rsidRPr="00B37FC7" w:rsidRDefault="00956CC0" w:rsidP="004C2761">
      <w:pPr>
        <w:pStyle w:val="Paragraphedeliste"/>
        <w:numPr>
          <w:ilvl w:val="0"/>
          <w:numId w:val="44"/>
        </w:numPr>
        <w:jc w:val="both"/>
        <w:rPr>
          <w:bCs/>
          <w:color w:val="auto"/>
          <w:szCs w:val="22"/>
        </w:rPr>
      </w:pPr>
      <w:r w:rsidRPr="00B37FC7">
        <w:rPr>
          <w:bCs/>
          <w:color w:val="auto"/>
          <w:szCs w:val="22"/>
        </w:rPr>
        <w:t>Animations</w:t>
      </w:r>
      <w:r w:rsidR="00677553" w:rsidRPr="00B37FC7">
        <w:rPr>
          <w:bCs/>
          <w:color w:val="auto"/>
          <w:szCs w:val="22"/>
        </w:rPr>
        <w:t>.</w:t>
      </w:r>
    </w:p>
    <w:p w14:paraId="5328FF7C" w14:textId="77777777" w:rsidR="006065DD" w:rsidRPr="0011208C" w:rsidRDefault="006065DD" w:rsidP="006065DD">
      <w:pPr>
        <w:jc w:val="both"/>
        <w:rPr>
          <w:bCs/>
          <w:color w:val="auto"/>
          <w:szCs w:val="22"/>
        </w:rPr>
      </w:pPr>
    </w:p>
    <w:p w14:paraId="1F18DBC3" w14:textId="77777777" w:rsidR="004C2761" w:rsidRDefault="006065DD" w:rsidP="006065DD">
      <w:pPr>
        <w:jc w:val="both"/>
        <w:rPr>
          <w:bCs/>
          <w:color w:val="auto"/>
          <w:szCs w:val="22"/>
        </w:rPr>
      </w:pPr>
      <w:r w:rsidRPr="0011208C">
        <w:rPr>
          <w:bCs/>
          <w:color w:val="auto"/>
          <w:szCs w:val="22"/>
        </w:rPr>
        <w:t xml:space="preserve">Sont exclus : </w:t>
      </w:r>
    </w:p>
    <w:p w14:paraId="75FF8330" w14:textId="77777777" w:rsidR="004C2761" w:rsidRDefault="006065DD" w:rsidP="004C2761">
      <w:pPr>
        <w:pStyle w:val="Paragraphedeliste"/>
        <w:numPr>
          <w:ilvl w:val="0"/>
          <w:numId w:val="44"/>
        </w:numPr>
        <w:jc w:val="both"/>
        <w:rPr>
          <w:bCs/>
          <w:color w:val="auto"/>
          <w:szCs w:val="22"/>
        </w:rPr>
      </w:pPr>
      <w:proofErr w:type="gramStart"/>
      <w:r w:rsidRPr="004C2761">
        <w:rPr>
          <w:bCs/>
          <w:color w:val="auto"/>
          <w:szCs w:val="22"/>
        </w:rPr>
        <w:t>les</w:t>
      </w:r>
      <w:proofErr w:type="gramEnd"/>
      <w:r w:rsidRPr="004C2761">
        <w:rPr>
          <w:bCs/>
          <w:color w:val="auto"/>
          <w:szCs w:val="22"/>
        </w:rPr>
        <w:t xml:space="preserve"> cadres dirigeants ;</w:t>
      </w:r>
    </w:p>
    <w:p w14:paraId="75E83AFA" w14:textId="77777777" w:rsidR="004C2761" w:rsidRDefault="006065DD" w:rsidP="004C2761">
      <w:pPr>
        <w:pStyle w:val="Paragraphedeliste"/>
        <w:numPr>
          <w:ilvl w:val="0"/>
          <w:numId w:val="44"/>
        </w:numPr>
        <w:jc w:val="both"/>
        <w:rPr>
          <w:bCs/>
          <w:color w:val="auto"/>
          <w:szCs w:val="22"/>
        </w:rPr>
      </w:pPr>
      <w:proofErr w:type="gramStart"/>
      <w:r w:rsidRPr="004C2761">
        <w:rPr>
          <w:bCs/>
          <w:color w:val="auto"/>
          <w:szCs w:val="22"/>
        </w:rPr>
        <w:t>les</w:t>
      </w:r>
      <w:proofErr w:type="gramEnd"/>
      <w:r w:rsidRPr="004C2761">
        <w:rPr>
          <w:bCs/>
          <w:color w:val="auto"/>
          <w:szCs w:val="22"/>
        </w:rPr>
        <w:t xml:space="preserve"> salariés au forfait ; </w:t>
      </w:r>
    </w:p>
    <w:p w14:paraId="44153572" w14:textId="77777777" w:rsidR="004C2761" w:rsidRDefault="006065DD" w:rsidP="004C2761">
      <w:pPr>
        <w:pStyle w:val="Paragraphedeliste"/>
        <w:numPr>
          <w:ilvl w:val="0"/>
          <w:numId w:val="44"/>
        </w:numPr>
        <w:jc w:val="both"/>
        <w:rPr>
          <w:bCs/>
          <w:color w:val="auto"/>
          <w:szCs w:val="22"/>
        </w:rPr>
      </w:pPr>
      <w:proofErr w:type="gramStart"/>
      <w:r w:rsidRPr="004C2761">
        <w:rPr>
          <w:bCs/>
          <w:color w:val="auto"/>
          <w:szCs w:val="22"/>
        </w:rPr>
        <w:t>les</w:t>
      </w:r>
      <w:proofErr w:type="gramEnd"/>
      <w:r w:rsidRPr="004C2761">
        <w:rPr>
          <w:bCs/>
          <w:color w:val="auto"/>
          <w:szCs w:val="22"/>
        </w:rPr>
        <w:t xml:space="preserve"> salariés </w:t>
      </w:r>
      <w:r w:rsidR="00BD4E7F" w:rsidRPr="004C2761">
        <w:rPr>
          <w:bCs/>
          <w:color w:val="auto"/>
          <w:szCs w:val="22"/>
        </w:rPr>
        <w:t xml:space="preserve">des </w:t>
      </w:r>
      <w:r w:rsidRPr="004C2761">
        <w:rPr>
          <w:bCs/>
          <w:color w:val="auto"/>
          <w:szCs w:val="22"/>
        </w:rPr>
        <w:t>directions</w:t>
      </w:r>
    </w:p>
    <w:p w14:paraId="4AC3465B" w14:textId="0FAE86B8" w:rsidR="003343B5" w:rsidRDefault="006065DD" w:rsidP="00E801A0">
      <w:pPr>
        <w:jc w:val="both"/>
        <w:rPr>
          <w:bCs/>
          <w:color w:val="auto"/>
          <w:szCs w:val="22"/>
        </w:rPr>
      </w:pPr>
      <w:proofErr w:type="gramStart"/>
      <w:r w:rsidRPr="004C2761">
        <w:rPr>
          <w:bCs/>
          <w:color w:val="auto"/>
          <w:szCs w:val="22"/>
        </w:rPr>
        <w:t>non</w:t>
      </w:r>
      <w:proofErr w:type="gramEnd"/>
      <w:r w:rsidRPr="004C2761">
        <w:rPr>
          <w:bCs/>
          <w:color w:val="auto"/>
          <w:szCs w:val="22"/>
        </w:rPr>
        <w:t xml:space="preserve"> affecté</w:t>
      </w:r>
      <w:r w:rsidR="00BD4E7F" w:rsidRPr="004C2761">
        <w:rPr>
          <w:bCs/>
          <w:color w:val="auto"/>
          <w:szCs w:val="22"/>
        </w:rPr>
        <w:t>e</w:t>
      </w:r>
      <w:r w:rsidRPr="004C2761">
        <w:rPr>
          <w:bCs/>
          <w:color w:val="auto"/>
          <w:szCs w:val="22"/>
        </w:rPr>
        <w:t>s par la saisonn</w:t>
      </w:r>
      <w:r w:rsidR="00AE2FC9" w:rsidRPr="004C2761">
        <w:rPr>
          <w:bCs/>
          <w:color w:val="auto"/>
          <w:szCs w:val="22"/>
        </w:rPr>
        <w:t>alité</w:t>
      </w:r>
      <w:r w:rsidR="005B2904" w:rsidRPr="004C2761">
        <w:rPr>
          <w:bCs/>
          <w:color w:val="auto"/>
          <w:szCs w:val="22"/>
        </w:rPr>
        <w:t>.</w:t>
      </w:r>
    </w:p>
    <w:p w14:paraId="3AF616A7" w14:textId="77777777" w:rsidR="00E801A0" w:rsidRDefault="00E801A0" w:rsidP="00E801A0"/>
    <w:p w14:paraId="795041A3" w14:textId="77777777" w:rsidR="00E801A0" w:rsidRPr="00E801A0" w:rsidRDefault="00E801A0" w:rsidP="00E801A0"/>
    <w:p w14:paraId="73210789" w14:textId="01E03411" w:rsidR="006F6F61" w:rsidRPr="0011208C" w:rsidRDefault="006F6F61" w:rsidP="00E801A0">
      <w:pPr>
        <w:pStyle w:val="Titre1"/>
        <w:spacing w:before="0"/>
        <w:jc w:val="both"/>
      </w:pPr>
      <w:bookmarkStart w:id="4" w:name="_Toc227930409"/>
      <w:r w:rsidRPr="0011208C">
        <w:t xml:space="preserve">CHAPITRE II – </w:t>
      </w:r>
      <w:r w:rsidR="00977603" w:rsidRPr="0011208C">
        <w:t>AMENAGEMENT DU TEMPS DE TRAVAIL SUR L’ANNEE ET PRISE DU REPOS HEBDOMADAIRE PAR ROULEMENT</w:t>
      </w:r>
      <w:bookmarkEnd w:id="4"/>
    </w:p>
    <w:p w14:paraId="7321078A" w14:textId="77777777" w:rsidR="00E34D96" w:rsidRPr="0011208C" w:rsidRDefault="00E34D96" w:rsidP="00E34D96">
      <w:pPr>
        <w:jc w:val="both"/>
        <w:rPr>
          <w:color w:val="auto"/>
          <w:szCs w:val="22"/>
        </w:rPr>
      </w:pPr>
    </w:p>
    <w:p w14:paraId="73210817" w14:textId="63C17D92" w:rsidR="003D5704" w:rsidRPr="0011208C" w:rsidRDefault="004F0527" w:rsidP="005A1F4D">
      <w:pPr>
        <w:pStyle w:val="Titre2"/>
        <w:rPr>
          <w:lang w:val="fr-FR"/>
        </w:rPr>
      </w:pPr>
      <w:bookmarkStart w:id="5" w:name="_Toc227930410"/>
      <w:r w:rsidRPr="0011208C">
        <w:rPr>
          <w:lang w:val="fr-FR"/>
        </w:rPr>
        <w:t xml:space="preserve">Article </w:t>
      </w:r>
      <w:r w:rsidR="00515BD7" w:rsidRPr="0011208C">
        <w:rPr>
          <w:lang w:val="fr-FR"/>
        </w:rPr>
        <w:t>1</w:t>
      </w:r>
      <w:r w:rsidR="005A1F4D" w:rsidRPr="0011208C">
        <w:rPr>
          <w:lang w:val="fr-FR"/>
        </w:rPr>
        <w:t xml:space="preserve"> </w:t>
      </w:r>
      <w:r w:rsidR="009652A8" w:rsidRPr="0011208C">
        <w:rPr>
          <w:lang w:val="fr-FR"/>
        </w:rPr>
        <w:t>–</w:t>
      </w:r>
      <w:r w:rsidR="003D5704" w:rsidRPr="0011208C">
        <w:rPr>
          <w:lang w:val="fr-FR"/>
        </w:rPr>
        <w:t xml:space="preserve"> </w:t>
      </w:r>
      <w:r w:rsidR="00B20A33" w:rsidRPr="0011208C">
        <w:rPr>
          <w:lang w:val="fr-FR"/>
        </w:rPr>
        <w:t>Principe</w:t>
      </w:r>
      <w:r w:rsidR="00BA661A" w:rsidRPr="0011208C">
        <w:rPr>
          <w:lang w:val="fr-FR"/>
        </w:rPr>
        <w:t>,</w:t>
      </w:r>
      <w:r w:rsidR="002D6D87" w:rsidRPr="0011208C">
        <w:rPr>
          <w:lang w:val="fr-FR"/>
        </w:rPr>
        <w:t xml:space="preserve"> justifications</w:t>
      </w:r>
      <w:r w:rsidR="00915DBB" w:rsidRPr="0011208C">
        <w:rPr>
          <w:lang w:val="fr-FR"/>
        </w:rPr>
        <w:t xml:space="preserve"> et </w:t>
      </w:r>
      <w:r w:rsidR="002773A3" w:rsidRPr="0011208C">
        <w:rPr>
          <w:lang w:val="fr-FR"/>
        </w:rPr>
        <w:t>services</w:t>
      </w:r>
      <w:r w:rsidR="00BA661A" w:rsidRPr="0011208C">
        <w:rPr>
          <w:lang w:val="fr-FR"/>
        </w:rPr>
        <w:t xml:space="preserve"> concernés</w:t>
      </w:r>
      <w:bookmarkEnd w:id="5"/>
    </w:p>
    <w:p w14:paraId="73210818" w14:textId="77777777" w:rsidR="003D5704" w:rsidRPr="004C2761" w:rsidRDefault="003D5704" w:rsidP="00566522">
      <w:pPr>
        <w:rPr>
          <w:color w:val="auto"/>
          <w:sz w:val="12"/>
          <w:szCs w:val="12"/>
        </w:rPr>
      </w:pPr>
    </w:p>
    <w:p w14:paraId="73210819" w14:textId="0FD286F0" w:rsidR="00B20A33" w:rsidRPr="0011208C" w:rsidRDefault="00B424A1" w:rsidP="00374906">
      <w:pPr>
        <w:pStyle w:val="Titre3"/>
      </w:pPr>
      <w:bookmarkStart w:id="6" w:name="_Toc227930411"/>
      <w:r w:rsidRPr="0011208C">
        <w:t xml:space="preserve">Article </w:t>
      </w:r>
      <w:r w:rsidR="00515BD7" w:rsidRPr="0011208C">
        <w:t>1</w:t>
      </w:r>
      <w:r w:rsidR="00374906" w:rsidRPr="0011208C">
        <w:t xml:space="preserve">.1 </w:t>
      </w:r>
      <w:r w:rsidR="003A4DA1" w:rsidRPr="0011208C">
        <w:t>–</w:t>
      </w:r>
      <w:r w:rsidR="00374906" w:rsidRPr="0011208C">
        <w:t xml:space="preserve"> Principe</w:t>
      </w:r>
      <w:bookmarkEnd w:id="6"/>
    </w:p>
    <w:p w14:paraId="7321081A" w14:textId="77777777" w:rsidR="00B20A33" w:rsidRPr="004C2761" w:rsidRDefault="00B20A33" w:rsidP="00F56F81">
      <w:pPr>
        <w:pStyle w:val="Paragraphedeliste"/>
        <w:ind w:left="0"/>
        <w:jc w:val="both"/>
        <w:rPr>
          <w:color w:val="auto"/>
          <w:sz w:val="12"/>
          <w:szCs w:val="12"/>
        </w:rPr>
      </w:pPr>
    </w:p>
    <w:p w14:paraId="6DA3A0A6" w14:textId="56F7D712" w:rsidR="00F824EA" w:rsidRPr="0011208C" w:rsidRDefault="00467C0B" w:rsidP="00665203">
      <w:pPr>
        <w:pStyle w:val="Paragraphedeliste"/>
        <w:numPr>
          <w:ilvl w:val="0"/>
          <w:numId w:val="4"/>
        </w:numPr>
        <w:jc w:val="both"/>
        <w:rPr>
          <w:b/>
          <w:color w:val="auto"/>
          <w:szCs w:val="22"/>
        </w:rPr>
      </w:pPr>
      <w:r w:rsidRPr="0011208C">
        <w:rPr>
          <w:b/>
          <w:color w:val="auto"/>
          <w:szCs w:val="22"/>
        </w:rPr>
        <w:t>Aménagement du temps de travail sur l’année</w:t>
      </w:r>
    </w:p>
    <w:p w14:paraId="3956FF02" w14:textId="77777777" w:rsidR="00F824EA" w:rsidRPr="004C2761" w:rsidRDefault="00F824EA" w:rsidP="00B20A33">
      <w:pPr>
        <w:jc w:val="both"/>
        <w:rPr>
          <w:color w:val="auto"/>
          <w:sz w:val="8"/>
          <w:szCs w:val="8"/>
        </w:rPr>
      </w:pPr>
    </w:p>
    <w:p w14:paraId="066D4434" w14:textId="77777777" w:rsidR="007404CE" w:rsidRDefault="005A1F4D" w:rsidP="00B20A33">
      <w:pPr>
        <w:jc w:val="both"/>
        <w:rPr>
          <w:color w:val="auto"/>
          <w:szCs w:val="22"/>
        </w:rPr>
      </w:pPr>
      <w:r w:rsidRPr="0011208C">
        <w:rPr>
          <w:color w:val="auto"/>
          <w:szCs w:val="22"/>
        </w:rPr>
        <w:t>L</w:t>
      </w:r>
      <w:r w:rsidR="00B20A33" w:rsidRPr="0011208C">
        <w:rPr>
          <w:color w:val="auto"/>
          <w:szCs w:val="22"/>
        </w:rPr>
        <w:t>a durée collective de travail est répartie sur l’année</w:t>
      </w:r>
      <w:r w:rsidR="00BE74E6" w:rsidRPr="0011208C">
        <w:rPr>
          <w:color w:val="auto"/>
          <w:szCs w:val="22"/>
        </w:rPr>
        <w:t xml:space="preserve"> civile</w:t>
      </w:r>
      <w:r w:rsidR="00B20A33" w:rsidRPr="0011208C">
        <w:rPr>
          <w:color w:val="auto"/>
          <w:szCs w:val="22"/>
        </w:rPr>
        <w:t>, sur la base de 35 heures par semaine civile en moyenne. Ainsi, chaque heure effectuée dans le cadre hebdomadaire au-delà ou en-deçà de la durée légale du travail (</w:t>
      </w:r>
      <w:r w:rsidR="00B20A33" w:rsidRPr="004C2761">
        <w:rPr>
          <w:i/>
          <w:iCs/>
          <w:color w:val="808080" w:themeColor="background1" w:themeShade="80"/>
          <w:szCs w:val="22"/>
        </w:rPr>
        <w:t>35 heures</w:t>
      </w:r>
      <w:r w:rsidR="00B20A33" w:rsidRPr="0011208C">
        <w:rPr>
          <w:color w:val="auto"/>
          <w:szCs w:val="22"/>
        </w:rPr>
        <w:t xml:space="preserve">) se compense automatiquement et ce dans le cadre de </w:t>
      </w:r>
      <w:r w:rsidRPr="0011208C">
        <w:rPr>
          <w:color w:val="auto"/>
          <w:szCs w:val="22"/>
        </w:rPr>
        <w:t>chaque année civile</w:t>
      </w:r>
      <w:r w:rsidR="00B20A33" w:rsidRPr="0011208C">
        <w:rPr>
          <w:color w:val="auto"/>
          <w:szCs w:val="22"/>
        </w:rPr>
        <w:t>.</w:t>
      </w:r>
    </w:p>
    <w:p w14:paraId="6B5BB60E" w14:textId="77777777" w:rsidR="004C2761" w:rsidRPr="004C2761" w:rsidRDefault="004C2761" w:rsidP="004C2761">
      <w:pPr>
        <w:rPr>
          <w:sz w:val="8"/>
          <w:szCs w:val="8"/>
        </w:rPr>
      </w:pPr>
    </w:p>
    <w:p w14:paraId="7044529A" w14:textId="1FDFE488" w:rsidR="00467C0B" w:rsidRPr="0011208C" w:rsidRDefault="00467C0B" w:rsidP="00665203">
      <w:pPr>
        <w:pStyle w:val="Paragraphedeliste"/>
        <w:numPr>
          <w:ilvl w:val="0"/>
          <w:numId w:val="4"/>
        </w:numPr>
        <w:jc w:val="both"/>
        <w:rPr>
          <w:b/>
          <w:color w:val="auto"/>
          <w:szCs w:val="22"/>
        </w:rPr>
      </w:pPr>
      <w:r w:rsidRPr="0011208C">
        <w:rPr>
          <w:b/>
          <w:color w:val="auto"/>
          <w:szCs w:val="22"/>
        </w:rPr>
        <w:t>Prise du repos hebdomadaire par roulement</w:t>
      </w:r>
    </w:p>
    <w:p w14:paraId="511D2BAC" w14:textId="77777777" w:rsidR="00467C0B" w:rsidRPr="004C2761" w:rsidRDefault="00467C0B" w:rsidP="00B20A33">
      <w:pPr>
        <w:jc w:val="both"/>
        <w:rPr>
          <w:color w:val="auto"/>
          <w:sz w:val="8"/>
          <w:szCs w:val="8"/>
        </w:rPr>
      </w:pPr>
    </w:p>
    <w:p w14:paraId="5F4C4D85" w14:textId="4A019CCF" w:rsidR="000A7369" w:rsidRPr="0011208C" w:rsidRDefault="00467C0B" w:rsidP="00B20A33">
      <w:pPr>
        <w:jc w:val="both"/>
        <w:rPr>
          <w:color w:val="auto"/>
          <w:szCs w:val="22"/>
        </w:rPr>
      </w:pPr>
      <w:r w:rsidRPr="0011208C">
        <w:rPr>
          <w:color w:val="auto"/>
          <w:szCs w:val="22"/>
        </w:rPr>
        <w:t xml:space="preserve">En application de l’article L.3132-12 du </w:t>
      </w:r>
      <w:r w:rsidR="004C2761">
        <w:rPr>
          <w:color w:val="auto"/>
          <w:szCs w:val="22"/>
        </w:rPr>
        <w:t>C</w:t>
      </w:r>
      <w:r w:rsidRPr="0011208C">
        <w:rPr>
          <w:color w:val="auto"/>
          <w:szCs w:val="22"/>
        </w:rPr>
        <w:t xml:space="preserve">ode du </w:t>
      </w:r>
      <w:r w:rsidR="004C2761">
        <w:rPr>
          <w:color w:val="auto"/>
          <w:szCs w:val="22"/>
        </w:rPr>
        <w:t>T</w:t>
      </w:r>
      <w:r w:rsidRPr="0011208C">
        <w:rPr>
          <w:color w:val="auto"/>
          <w:szCs w:val="22"/>
        </w:rPr>
        <w:t xml:space="preserve">ravail, certains établissements dont le fonctionnement ou l’ouverture est rendu nécessaire, notamment par </w:t>
      </w:r>
      <w:r w:rsidR="000A7369" w:rsidRPr="0011208C">
        <w:rPr>
          <w:color w:val="auto"/>
          <w:szCs w:val="22"/>
        </w:rPr>
        <w:t xml:space="preserve">les contraintes de l’activité ou les besoins du public, peuvent de droit déroger à la règle du repos dominical en attribuant le repos hebdomadaire par roulement. L’article R.3132-15 du même code vient préciser que les </w:t>
      </w:r>
      <w:r w:rsidR="004C2761">
        <w:rPr>
          <w:color w:val="auto"/>
          <w:szCs w:val="22"/>
        </w:rPr>
        <w:t>O</w:t>
      </w:r>
      <w:r w:rsidR="000A7369" w:rsidRPr="0011208C">
        <w:rPr>
          <w:color w:val="auto"/>
          <w:szCs w:val="22"/>
        </w:rPr>
        <w:t>ffices d</w:t>
      </w:r>
      <w:r w:rsidR="00F00422" w:rsidRPr="0011208C">
        <w:rPr>
          <w:color w:val="auto"/>
          <w:szCs w:val="22"/>
        </w:rPr>
        <w:t>e</w:t>
      </w:r>
      <w:r w:rsidR="000A7369" w:rsidRPr="0011208C">
        <w:rPr>
          <w:color w:val="auto"/>
          <w:szCs w:val="22"/>
        </w:rPr>
        <w:t xml:space="preserve"> </w:t>
      </w:r>
      <w:r w:rsidR="004C2761">
        <w:rPr>
          <w:color w:val="auto"/>
          <w:szCs w:val="22"/>
        </w:rPr>
        <w:t>T</w:t>
      </w:r>
      <w:r w:rsidR="000A7369" w:rsidRPr="0011208C">
        <w:rPr>
          <w:color w:val="auto"/>
          <w:szCs w:val="22"/>
        </w:rPr>
        <w:t xml:space="preserve">ourisme peuvent bénéficier de cette dérogation de droit. </w:t>
      </w:r>
    </w:p>
    <w:p w14:paraId="120BF960" w14:textId="62E2C577" w:rsidR="00F53C0C" w:rsidRDefault="00F53C0C" w:rsidP="004C2761">
      <w:pPr>
        <w:rPr>
          <w:b/>
          <w:color w:val="auto"/>
        </w:rPr>
      </w:pPr>
    </w:p>
    <w:p w14:paraId="73210826" w14:textId="07496EF2" w:rsidR="002D6D87" w:rsidRPr="0011208C" w:rsidRDefault="004077F4" w:rsidP="004C2761">
      <w:pPr>
        <w:pStyle w:val="Titre3"/>
        <w:rPr>
          <w:lang w:val="fr-FR"/>
        </w:rPr>
      </w:pPr>
      <w:bookmarkStart w:id="7" w:name="_Toc227930412"/>
      <w:r w:rsidRPr="0011208C">
        <w:rPr>
          <w:lang w:val="fr-FR"/>
        </w:rPr>
        <w:t xml:space="preserve">Article </w:t>
      </w:r>
      <w:r w:rsidR="00515BD7" w:rsidRPr="0011208C">
        <w:rPr>
          <w:lang w:val="fr-FR"/>
        </w:rPr>
        <w:t>1</w:t>
      </w:r>
      <w:r w:rsidR="00374906" w:rsidRPr="0011208C">
        <w:rPr>
          <w:lang w:val="fr-FR"/>
        </w:rPr>
        <w:t xml:space="preserve">.2 – </w:t>
      </w:r>
      <w:r w:rsidR="002D6D87" w:rsidRPr="0011208C">
        <w:rPr>
          <w:lang w:val="fr-FR"/>
        </w:rPr>
        <w:t>Justifications</w:t>
      </w:r>
      <w:bookmarkEnd w:id="7"/>
    </w:p>
    <w:p w14:paraId="0D30EA6B" w14:textId="77777777" w:rsidR="00F37CB7" w:rsidRPr="004C2761" w:rsidRDefault="00F37CB7" w:rsidP="004C2761">
      <w:pPr>
        <w:jc w:val="both"/>
        <w:rPr>
          <w:rFonts w:ascii="Calibri" w:hAnsi="Calibri"/>
          <w:color w:val="auto"/>
          <w:sz w:val="12"/>
          <w:szCs w:val="12"/>
        </w:rPr>
      </w:pPr>
    </w:p>
    <w:p w14:paraId="7C9A4F54" w14:textId="67C1C223" w:rsidR="00AD1DC6" w:rsidRPr="0011208C" w:rsidRDefault="00AD1DC6" w:rsidP="004C2761">
      <w:pPr>
        <w:jc w:val="both"/>
        <w:rPr>
          <w:rFonts w:ascii="Calibri" w:hAnsi="Calibri"/>
          <w:color w:val="auto"/>
          <w:szCs w:val="22"/>
        </w:rPr>
      </w:pPr>
      <w:r w:rsidRPr="0011208C">
        <w:rPr>
          <w:rFonts w:ascii="Calibri" w:hAnsi="Calibri"/>
          <w:color w:val="auto"/>
          <w:szCs w:val="22"/>
        </w:rPr>
        <w:t>Comme rappelé en préambule</w:t>
      </w:r>
      <w:r w:rsidR="00FF559D" w:rsidRPr="0011208C">
        <w:rPr>
          <w:rFonts w:ascii="Calibri" w:hAnsi="Calibri"/>
          <w:color w:val="auto"/>
          <w:szCs w:val="22"/>
        </w:rPr>
        <w:t xml:space="preserve"> </w:t>
      </w:r>
      <w:proofErr w:type="gramStart"/>
      <w:r w:rsidR="00FF559D" w:rsidRPr="0011208C">
        <w:rPr>
          <w:rFonts w:ascii="Calibri" w:hAnsi="Calibri"/>
          <w:color w:val="auto"/>
          <w:szCs w:val="22"/>
        </w:rPr>
        <w:t>suite au</w:t>
      </w:r>
      <w:proofErr w:type="gramEnd"/>
      <w:r w:rsidR="00FF559D" w:rsidRPr="0011208C">
        <w:rPr>
          <w:rFonts w:ascii="Calibri" w:hAnsi="Calibri"/>
          <w:color w:val="auto"/>
          <w:szCs w:val="22"/>
        </w:rPr>
        <w:t xml:space="preserve"> diagnostic partagé</w:t>
      </w:r>
      <w:r w:rsidRPr="0011208C">
        <w:rPr>
          <w:rFonts w:ascii="Calibri" w:hAnsi="Calibri"/>
          <w:color w:val="auto"/>
          <w:szCs w:val="22"/>
        </w:rPr>
        <w:t xml:space="preserve"> : </w:t>
      </w:r>
    </w:p>
    <w:p w14:paraId="59FC68E1" w14:textId="77777777" w:rsidR="004C2761" w:rsidRPr="00B37FC7" w:rsidRDefault="00956CC0" w:rsidP="004C2761">
      <w:pPr>
        <w:jc w:val="both"/>
        <w:rPr>
          <w:rFonts w:ascii="Calibri" w:hAnsi="Calibri"/>
          <w:color w:val="auto"/>
          <w:szCs w:val="22"/>
        </w:rPr>
      </w:pPr>
      <w:r w:rsidRPr="0011208C">
        <w:rPr>
          <w:bCs/>
          <w:color w:val="auto"/>
        </w:rPr>
        <w:t xml:space="preserve">La fréquentation des BIT fluctue tous les ans selon une périodicité à peu près fixe en raison des rythmes des saisons et/ou des modes de vie collectifs des visiteurs plus nombreux notamment pendant les vacances scolaires et au retour des beaux jours favorisant les séjours en week-ends et dans les résidences secondaires. </w:t>
      </w:r>
      <w:r w:rsidR="003473DB" w:rsidRPr="0011208C">
        <w:rPr>
          <w:rFonts w:ascii="Calibri" w:hAnsi="Calibri"/>
          <w:color w:val="auto"/>
          <w:szCs w:val="22"/>
        </w:rPr>
        <w:t>Ainsi, le nombre de demandes mensuelles relevé</w:t>
      </w:r>
      <w:r w:rsidR="00CC3E13" w:rsidRPr="0011208C">
        <w:rPr>
          <w:rFonts w:ascii="Calibri" w:hAnsi="Calibri"/>
          <w:color w:val="auto"/>
          <w:szCs w:val="22"/>
        </w:rPr>
        <w:t xml:space="preserve"> </w:t>
      </w:r>
      <w:r w:rsidR="00CC3E13" w:rsidRPr="00B37FC7">
        <w:rPr>
          <w:rFonts w:ascii="Calibri" w:hAnsi="Calibri"/>
          <w:color w:val="auto"/>
          <w:szCs w:val="22"/>
        </w:rPr>
        <w:t xml:space="preserve">dans les </w:t>
      </w:r>
      <w:r w:rsidR="004C2761" w:rsidRPr="00B37FC7">
        <w:rPr>
          <w:rFonts w:ascii="Calibri" w:hAnsi="Calibri"/>
          <w:color w:val="auto"/>
          <w:szCs w:val="22"/>
        </w:rPr>
        <w:t>7</w:t>
      </w:r>
      <w:r w:rsidR="00CC3E13" w:rsidRPr="00B37FC7">
        <w:rPr>
          <w:rFonts w:ascii="Calibri" w:hAnsi="Calibri"/>
          <w:color w:val="auto"/>
          <w:szCs w:val="22"/>
        </w:rPr>
        <w:t xml:space="preserve"> </w:t>
      </w:r>
      <w:r w:rsidR="00FF485D" w:rsidRPr="00B37FC7">
        <w:rPr>
          <w:rFonts w:ascii="Calibri" w:hAnsi="Calibri"/>
          <w:color w:val="auto"/>
          <w:szCs w:val="22"/>
        </w:rPr>
        <w:t>bureaux</w:t>
      </w:r>
      <w:r w:rsidR="003473DB" w:rsidRPr="00B37FC7">
        <w:rPr>
          <w:rFonts w:ascii="Calibri" w:hAnsi="Calibri"/>
          <w:color w:val="auto"/>
          <w:szCs w:val="22"/>
        </w:rPr>
        <w:t xml:space="preserve"> existants ont mis en évidence</w:t>
      </w:r>
      <w:r w:rsidR="004C2761" w:rsidRPr="00B37FC7">
        <w:rPr>
          <w:rFonts w:ascii="Calibri" w:hAnsi="Calibri"/>
          <w:color w:val="auto"/>
          <w:szCs w:val="22"/>
        </w:rPr>
        <w:t> :</w:t>
      </w:r>
    </w:p>
    <w:p w14:paraId="5C35738A" w14:textId="77777777" w:rsidR="004C2761" w:rsidRPr="00B37FC7" w:rsidRDefault="00CC3E13" w:rsidP="004C2761">
      <w:pPr>
        <w:pStyle w:val="Paragraphedeliste"/>
        <w:numPr>
          <w:ilvl w:val="0"/>
          <w:numId w:val="44"/>
        </w:numPr>
        <w:jc w:val="both"/>
        <w:rPr>
          <w:rFonts w:ascii="Calibri" w:hAnsi="Calibri"/>
          <w:color w:val="auto"/>
          <w:szCs w:val="22"/>
        </w:rPr>
      </w:pPr>
      <w:proofErr w:type="gramStart"/>
      <w:r w:rsidRPr="00B37FC7">
        <w:rPr>
          <w:rFonts w:ascii="Calibri" w:hAnsi="Calibri"/>
          <w:color w:val="auto"/>
          <w:szCs w:val="22"/>
        </w:rPr>
        <w:t>une</w:t>
      </w:r>
      <w:proofErr w:type="gramEnd"/>
      <w:r w:rsidRPr="00B37FC7">
        <w:rPr>
          <w:rFonts w:ascii="Calibri" w:hAnsi="Calibri"/>
          <w:color w:val="auto"/>
          <w:szCs w:val="22"/>
        </w:rPr>
        <w:t xml:space="preserve"> saison haute (</w:t>
      </w:r>
      <w:r w:rsidRPr="00B37FC7">
        <w:rPr>
          <w:rFonts w:ascii="Calibri" w:hAnsi="Calibri"/>
          <w:i/>
          <w:iCs/>
          <w:color w:val="808080" w:themeColor="background1" w:themeShade="80"/>
          <w:szCs w:val="22"/>
        </w:rPr>
        <w:t>du mois</w:t>
      </w:r>
      <w:r w:rsidR="00BD4E7F" w:rsidRPr="00B37FC7">
        <w:rPr>
          <w:rFonts w:ascii="Calibri" w:hAnsi="Calibri"/>
          <w:i/>
          <w:iCs/>
          <w:color w:val="808080" w:themeColor="background1" w:themeShade="80"/>
          <w:szCs w:val="22"/>
        </w:rPr>
        <w:t xml:space="preserve"> de </w:t>
      </w:r>
      <w:r w:rsidR="004C2761" w:rsidRPr="00B37FC7">
        <w:rPr>
          <w:rFonts w:ascii="Calibri" w:hAnsi="Calibri"/>
          <w:i/>
          <w:iCs/>
          <w:color w:val="808080" w:themeColor="background1" w:themeShade="80"/>
          <w:szCs w:val="22"/>
        </w:rPr>
        <w:t>juillet</w:t>
      </w:r>
      <w:r w:rsidR="003473DB" w:rsidRPr="00B37FC7">
        <w:rPr>
          <w:rFonts w:ascii="Calibri" w:hAnsi="Calibri"/>
          <w:i/>
          <w:iCs/>
          <w:color w:val="808080" w:themeColor="background1" w:themeShade="80"/>
          <w:szCs w:val="22"/>
        </w:rPr>
        <w:t xml:space="preserve"> </w:t>
      </w:r>
      <w:r w:rsidRPr="00B37FC7">
        <w:rPr>
          <w:rFonts w:ascii="Calibri" w:hAnsi="Calibri"/>
          <w:i/>
          <w:iCs/>
          <w:color w:val="808080" w:themeColor="background1" w:themeShade="80"/>
          <w:szCs w:val="22"/>
        </w:rPr>
        <w:t xml:space="preserve">au </w:t>
      </w:r>
      <w:r w:rsidR="003473DB" w:rsidRPr="00B37FC7">
        <w:rPr>
          <w:rFonts w:ascii="Calibri" w:hAnsi="Calibri"/>
          <w:i/>
          <w:iCs/>
          <w:color w:val="808080" w:themeColor="background1" w:themeShade="80"/>
          <w:szCs w:val="22"/>
        </w:rPr>
        <w:t>moi</w:t>
      </w:r>
      <w:r w:rsidR="00F00422" w:rsidRPr="00B37FC7">
        <w:rPr>
          <w:rFonts w:ascii="Calibri" w:hAnsi="Calibri"/>
          <w:i/>
          <w:iCs/>
          <w:color w:val="808080" w:themeColor="background1" w:themeShade="80"/>
          <w:szCs w:val="22"/>
        </w:rPr>
        <w:t>s</w:t>
      </w:r>
      <w:r w:rsidR="003473DB" w:rsidRPr="00B37FC7">
        <w:rPr>
          <w:rFonts w:ascii="Calibri" w:hAnsi="Calibri"/>
          <w:i/>
          <w:iCs/>
          <w:color w:val="808080" w:themeColor="background1" w:themeShade="80"/>
          <w:szCs w:val="22"/>
        </w:rPr>
        <w:t xml:space="preserve"> </w:t>
      </w:r>
      <w:r w:rsidRPr="00B37FC7">
        <w:rPr>
          <w:rFonts w:ascii="Calibri" w:hAnsi="Calibri"/>
          <w:i/>
          <w:iCs/>
          <w:color w:val="808080" w:themeColor="background1" w:themeShade="80"/>
          <w:szCs w:val="22"/>
        </w:rPr>
        <w:t>de septembre</w:t>
      </w:r>
      <w:r w:rsidRPr="00B37FC7">
        <w:rPr>
          <w:rFonts w:ascii="Calibri" w:hAnsi="Calibri"/>
          <w:color w:val="auto"/>
          <w:szCs w:val="22"/>
        </w:rPr>
        <w:t xml:space="preserve">), </w:t>
      </w:r>
    </w:p>
    <w:p w14:paraId="359B7601" w14:textId="77777777" w:rsidR="004C2761" w:rsidRPr="00B37FC7" w:rsidRDefault="00CC3E13" w:rsidP="004C2761">
      <w:pPr>
        <w:pStyle w:val="Paragraphedeliste"/>
        <w:numPr>
          <w:ilvl w:val="0"/>
          <w:numId w:val="44"/>
        </w:numPr>
        <w:jc w:val="both"/>
        <w:rPr>
          <w:rFonts w:ascii="Calibri" w:hAnsi="Calibri"/>
          <w:color w:val="auto"/>
          <w:szCs w:val="22"/>
        </w:rPr>
      </w:pPr>
      <w:proofErr w:type="gramStart"/>
      <w:r w:rsidRPr="00B37FC7">
        <w:rPr>
          <w:rFonts w:ascii="Calibri" w:hAnsi="Calibri"/>
          <w:color w:val="auto"/>
          <w:szCs w:val="22"/>
        </w:rPr>
        <w:t>une</w:t>
      </w:r>
      <w:proofErr w:type="gramEnd"/>
      <w:r w:rsidRPr="00B37FC7">
        <w:rPr>
          <w:rFonts w:ascii="Calibri" w:hAnsi="Calibri"/>
          <w:color w:val="auto"/>
          <w:szCs w:val="22"/>
        </w:rPr>
        <w:t xml:space="preserve"> saison basse (</w:t>
      </w:r>
      <w:r w:rsidRPr="00B37FC7">
        <w:rPr>
          <w:rFonts w:ascii="Calibri" w:hAnsi="Calibri"/>
          <w:i/>
          <w:iCs/>
          <w:color w:val="808080" w:themeColor="background1" w:themeShade="80"/>
          <w:szCs w:val="22"/>
        </w:rPr>
        <w:t>du mois de novembre</w:t>
      </w:r>
      <w:r w:rsidR="003473DB" w:rsidRPr="00B37FC7">
        <w:rPr>
          <w:rFonts w:ascii="Calibri" w:hAnsi="Calibri"/>
          <w:i/>
          <w:iCs/>
          <w:color w:val="808080" w:themeColor="background1" w:themeShade="80"/>
          <w:szCs w:val="22"/>
        </w:rPr>
        <w:t xml:space="preserve"> </w:t>
      </w:r>
      <w:r w:rsidRPr="00B37FC7">
        <w:rPr>
          <w:rFonts w:ascii="Calibri" w:hAnsi="Calibri"/>
          <w:i/>
          <w:iCs/>
          <w:color w:val="808080" w:themeColor="background1" w:themeShade="80"/>
          <w:szCs w:val="22"/>
        </w:rPr>
        <w:t>au</w:t>
      </w:r>
      <w:r w:rsidR="003473DB" w:rsidRPr="00B37FC7">
        <w:rPr>
          <w:rFonts w:ascii="Calibri" w:hAnsi="Calibri"/>
          <w:i/>
          <w:iCs/>
          <w:color w:val="808080" w:themeColor="background1" w:themeShade="80"/>
          <w:szCs w:val="22"/>
        </w:rPr>
        <w:t xml:space="preserve"> mois d</w:t>
      </w:r>
      <w:r w:rsidRPr="00B37FC7">
        <w:rPr>
          <w:rFonts w:ascii="Calibri" w:hAnsi="Calibri"/>
          <w:i/>
          <w:iCs/>
          <w:color w:val="808080" w:themeColor="background1" w:themeShade="80"/>
          <w:szCs w:val="22"/>
        </w:rPr>
        <w:t>e mars</w:t>
      </w:r>
      <w:r w:rsidRPr="00B37FC7">
        <w:rPr>
          <w:rFonts w:ascii="Calibri" w:hAnsi="Calibri"/>
          <w:color w:val="auto"/>
          <w:szCs w:val="22"/>
        </w:rPr>
        <w:t>)</w:t>
      </w:r>
      <w:r w:rsidR="004C2761" w:rsidRPr="00B37FC7">
        <w:rPr>
          <w:rFonts w:ascii="Calibri" w:hAnsi="Calibri"/>
          <w:color w:val="auto"/>
          <w:szCs w:val="22"/>
        </w:rPr>
        <w:t>,</w:t>
      </w:r>
    </w:p>
    <w:p w14:paraId="00F2C056" w14:textId="113B91A5" w:rsidR="003473DB" w:rsidRPr="00B37FC7" w:rsidRDefault="00CC3E13" w:rsidP="00CD0239">
      <w:pPr>
        <w:pStyle w:val="Paragraphedeliste"/>
        <w:numPr>
          <w:ilvl w:val="0"/>
          <w:numId w:val="44"/>
        </w:numPr>
        <w:spacing w:line="260" w:lineRule="atLeast"/>
        <w:jc w:val="both"/>
        <w:rPr>
          <w:rFonts w:ascii="Calibri" w:hAnsi="Calibri"/>
          <w:color w:val="auto"/>
          <w:szCs w:val="22"/>
        </w:rPr>
      </w:pPr>
      <w:proofErr w:type="gramStart"/>
      <w:r w:rsidRPr="00B37FC7">
        <w:rPr>
          <w:rFonts w:ascii="Calibri" w:hAnsi="Calibri"/>
          <w:color w:val="auto"/>
          <w:szCs w:val="22"/>
        </w:rPr>
        <w:t>deux</w:t>
      </w:r>
      <w:proofErr w:type="gramEnd"/>
      <w:r w:rsidRPr="00B37FC7">
        <w:rPr>
          <w:rFonts w:ascii="Calibri" w:hAnsi="Calibri"/>
          <w:color w:val="auto"/>
          <w:szCs w:val="22"/>
        </w:rPr>
        <w:t xml:space="preserve"> saisons moyennes aux mois d’avril </w:t>
      </w:r>
      <w:r w:rsidR="004C2761" w:rsidRPr="00B37FC7">
        <w:rPr>
          <w:rFonts w:ascii="Calibri" w:hAnsi="Calibri"/>
          <w:color w:val="auto"/>
          <w:szCs w:val="22"/>
        </w:rPr>
        <w:t>à juin et au mois</w:t>
      </w:r>
      <w:r w:rsidRPr="00B37FC7">
        <w:rPr>
          <w:rFonts w:ascii="Calibri" w:hAnsi="Calibri"/>
          <w:color w:val="auto"/>
          <w:szCs w:val="22"/>
        </w:rPr>
        <w:t xml:space="preserve"> </w:t>
      </w:r>
      <w:r w:rsidR="00280596" w:rsidRPr="00B37FC7">
        <w:rPr>
          <w:rFonts w:ascii="Calibri" w:hAnsi="Calibri"/>
          <w:color w:val="auto"/>
          <w:szCs w:val="22"/>
        </w:rPr>
        <w:t xml:space="preserve">d’octobre. </w:t>
      </w:r>
    </w:p>
    <w:p w14:paraId="350BDFAF" w14:textId="77777777" w:rsidR="004C2761" w:rsidRPr="004C2761" w:rsidRDefault="004C2761" w:rsidP="004C2761">
      <w:pPr>
        <w:spacing w:line="260" w:lineRule="atLeast"/>
        <w:jc w:val="both"/>
        <w:rPr>
          <w:rFonts w:ascii="Calibri" w:hAnsi="Calibri"/>
          <w:color w:val="auto"/>
          <w:sz w:val="8"/>
          <w:szCs w:val="8"/>
        </w:rPr>
      </w:pPr>
    </w:p>
    <w:p w14:paraId="6BAF1150" w14:textId="2C2C6FCF" w:rsidR="003473DB" w:rsidRPr="0011208C" w:rsidRDefault="004C2761" w:rsidP="003473DB">
      <w:pPr>
        <w:spacing w:line="260" w:lineRule="atLeast"/>
        <w:jc w:val="both"/>
        <w:rPr>
          <w:rFonts w:ascii="Calibri" w:hAnsi="Calibri"/>
          <w:color w:val="auto"/>
          <w:szCs w:val="22"/>
        </w:rPr>
      </w:pPr>
      <w:r>
        <w:rPr>
          <w:rFonts w:ascii="Calibri" w:hAnsi="Calibri"/>
          <w:color w:val="auto"/>
          <w:szCs w:val="22"/>
        </w:rPr>
        <w:lastRenderedPageBreak/>
        <w:t>Les modes de consommation et l</w:t>
      </w:r>
      <w:r w:rsidR="003473DB" w:rsidRPr="0011208C">
        <w:rPr>
          <w:rFonts w:ascii="Calibri" w:hAnsi="Calibri"/>
          <w:color w:val="auto"/>
          <w:szCs w:val="22"/>
        </w:rPr>
        <w:t xml:space="preserve">es statistiques démontrent : </w:t>
      </w:r>
    </w:p>
    <w:p w14:paraId="23D1436B" w14:textId="4B19995D" w:rsidR="003473DB" w:rsidRPr="0011208C" w:rsidRDefault="004C2761" w:rsidP="00412A8F">
      <w:pPr>
        <w:pStyle w:val="Paragraphedeliste"/>
        <w:numPr>
          <w:ilvl w:val="0"/>
          <w:numId w:val="31"/>
        </w:numPr>
        <w:spacing w:line="260" w:lineRule="atLeast"/>
        <w:jc w:val="both"/>
        <w:rPr>
          <w:rFonts w:ascii="Calibri" w:hAnsi="Calibri"/>
          <w:color w:val="auto"/>
          <w:szCs w:val="22"/>
        </w:rPr>
      </w:pPr>
      <w:proofErr w:type="gramStart"/>
      <w:r>
        <w:rPr>
          <w:rFonts w:ascii="Calibri" w:hAnsi="Calibri"/>
          <w:color w:val="auto"/>
          <w:szCs w:val="22"/>
        </w:rPr>
        <w:t>l</w:t>
      </w:r>
      <w:r w:rsidR="003473DB" w:rsidRPr="0011208C">
        <w:rPr>
          <w:rFonts w:ascii="Calibri" w:hAnsi="Calibri"/>
          <w:color w:val="auto"/>
          <w:szCs w:val="22"/>
        </w:rPr>
        <w:t>’impérieuse</w:t>
      </w:r>
      <w:proofErr w:type="gramEnd"/>
      <w:r w:rsidR="003473DB" w:rsidRPr="0011208C">
        <w:rPr>
          <w:rFonts w:ascii="Calibri" w:hAnsi="Calibri"/>
          <w:color w:val="auto"/>
          <w:szCs w:val="22"/>
        </w:rPr>
        <w:t xml:space="preserve"> nécessité d’être au contact des nombreux visiteurs du mois </w:t>
      </w:r>
      <w:r w:rsidR="00BE7763" w:rsidRPr="0011208C">
        <w:rPr>
          <w:rFonts w:ascii="Calibri" w:hAnsi="Calibri"/>
          <w:color w:val="auto"/>
          <w:szCs w:val="22"/>
        </w:rPr>
        <w:t>d’avril</w:t>
      </w:r>
      <w:r w:rsidR="003473DB" w:rsidRPr="0011208C">
        <w:rPr>
          <w:rFonts w:ascii="Calibri" w:hAnsi="Calibri"/>
          <w:color w:val="auto"/>
          <w:szCs w:val="22"/>
        </w:rPr>
        <w:t xml:space="preserve"> au mois </w:t>
      </w:r>
      <w:r w:rsidR="00BE7763" w:rsidRPr="0011208C">
        <w:rPr>
          <w:rFonts w:ascii="Calibri" w:hAnsi="Calibri"/>
          <w:color w:val="auto"/>
          <w:szCs w:val="22"/>
        </w:rPr>
        <w:t>d’octobre</w:t>
      </w:r>
      <w:r w:rsidR="003473DB" w:rsidRPr="0011208C">
        <w:rPr>
          <w:rFonts w:ascii="Calibri" w:hAnsi="Calibri"/>
          <w:color w:val="auto"/>
          <w:szCs w:val="22"/>
        </w:rPr>
        <w:t xml:space="preserve"> (</w:t>
      </w:r>
      <w:r w:rsidR="003473DB" w:rsidRPr="004C2761">
        <w:rPr>
          <w:rFonts w:ascii="Calibri" w:hAnsi="Calibri"/>
          <w:i/>
          <w:iCs/>
          <w:color w:val="808080" w:themeColor="background1" w:themeShade="80"/>
          <w:szCs w:val="22"/>
        </w:rPr>
        <w:t>saison</w:t>
      </w:r>
      <w:r w:rsidR="00527CFB" w:rsidRPr="004C2761">
        <w:rPr>
          <w:rFonts w:ascii="Calibri" w:hAnsi="Calibri"/>
          <w:i/>
          <w:iCs/>
          <w:color w:val="808080" w:themeColor="background1" w:themeShade="80"/>
          <w:szCs w:val="22"/>
        </w:rPr>
        <w:t>s</w:t>
      </w:r>
      <w:r w:rsidR="00AA7136" w:rsidRPr="004C2761">
        <w:rPr>
          <w:rFonts w:ascii="Calibri" w:hAnsi="Calibri"/>
          <w:i/>
          <w:iCs/>
          <w:color w:val="808080" w:themeColor="background1" w:themeShade="80"/>
          <w:szCs w:val="22"/>
        </w:rPr>
        <w:t xml:space="preserve"> moyenne et</w:t>
      </w:r>
      <w:r w:rsidR="003473DB" w:rsidRPr="004C2761">
        <w:rPr>
          <w:rFonts w:ascii="Calibri" w:hAnsi="Calibri"/>
          <w:i/>
          <w:iCs/>
          <w:color w:val="808080" w:themeColor="background1" w:themeShade="80"/>
          <w:szCs w:val="22"/>
        </w:rPr>
        <w:t xml:space="preserve"> haute</w:t>
      </w:r>
      <w:r w:rsidR="003473DB" w:rsidRPr="0011208C">
        <w:rPr>
          <w:rFonts w:ascii="Calibri" w:hAnsi="Calibri"/>
          <w:color w:val="auto"/>
          <w:szCs w:val="22"/>
        </w:rPr>
        <w:t>). Pour ce faire, il est indispensable de pouvoir mobiliser les salariés sur des amplitudes quotidienne</w:t>
      </w:r>
      <w:r w:rsidR="00F00422" w:rsidRPr="0011208C">
        <w:rPr>
          <w:rFonts w:ascii="Calibri" w:hAnsi="Calibri"/>
          <w:color w:val="auto"/>
          <w:szCs w:val="22"/>
        </w:rPr>
        <w:t>s</w:t>
      </w:r>
      <w:r w:rsidR="003473DB" w:rsidRPr="0011208C">
        <w:rPr>
          <w:rFonts w:ascii="Calibri" w:hAnsi="Calibri"/>
          <w:color w:val="auto"/>
          <w:szCs w:val="22"/>
        </w:rPr>
        <w:t xml:space="preserve"> et hebdomadaire</w:t>
      </w:r>
      <w:r w:rsidR="00F00422" w:rsidRPr="0011208C">
        <w:rPr>
          <w:rFonts w:ascii="Calibri" w:hAnsi="Calibri"/>
          <w:color w:val="auto"/>
          <w:szCs w:val="22"/>
        </w:rPr>
        <w:t>s</w:t>
      </w:r>
      <w:r w:rsidR="003473DB" w:rsidRPr="0011208C">
        <w:rPr>
          <w:rFonts w:ascii="Calibri" w:hAnsi="Calibri"/>
          <w:color w:val="auto"/>
          <w:szCs w:val="22"/>
        </w:rPr>
        <w:t xml:space="preserve"> importantes ;</w:t>
      </w:r>
    </w:p>
    <w:p w14:paraId="1E0DFBB6" w14:textId="6FB01A67" w:rsidR="00BA661A" w:rsidRPr="0011208C" w:rsidRDefault="004C2761" w:rsidP="00412A8F">
      <w:pPr>
        <w:pStyle w:val="Paragraphedeliste"/>
        <w:numPr>
          <w:ilvl w:val="0"/>
          <w:numId w:val="31"/>
        </w:numPr>
        <w:spacing w:line="260" w:lineRule="atLeast"/>
        <w:jc w:val="both"/>
        <w:rPr>
          <w:rFonts w:ascii="Calibri" w:hAnsi="Calibri"/>
          <w:color w:val="auto"/>
          <w:szCs w:val="22"/>
        </w:rPr>
      </w:pPr>
      <w:proofErr w:type="gramStart"/>
      <w:r>
        <w:rPr>
          <w:rFonts w:ascii="Calibri" w:hAnsi="Calibri"/>
          <w:color w:val="auto"/>
          <w:szCs w:val="22"/>
        </w:rPr>
        <w:t>q</w:t>
      </w:r>
      <w:r w:rsidR="003473DB" w:rsidRPr="0011208C">
        <w:rPr>
          <w:rFonts w:ascii="Calibri" w:hAnsi="Calibri"/>
          <w:color w:val="auto"/>
          <w:szCs w:val="22"/>
        </w:rPr>
        <w:t>ue</w:t>
      </w:r>
      <w:proofErr w:type="gramEnd"/>
      <w:r w:rsidR="003473DB" w:rsidRPr="0011208C">
        <w:rPr>
          <w:rFonts w:ascii="Calibri" w:hAnsi="Calibri"/>
          <w:color w:val="auto"/>
          <w:szCs w:val="22"/>
        </w:rPr>
        <w:t xml:space="preserve"> la baisse significative des demandes de janvier à </w:t>
      </w:r>
      <w:r w:rsidR="00F00422" w:rsidRPr="0011208C">
        <w:rPr>
          <w:rFonts w:ascii="Calibri" w:hAnsi="Calibri"/>
          <w:color w:val="auto"/>
          <w:szCs w:val="22"/>
        </w:rPr>
        <w:t>mars</w:t>
      </w:r>
      <w:r w:rsidR="003473DB" w:rsidRPr="0011208C">
        <w:rPr>
          <w:rFonts w:ascii="Calibri" w:hAnsi="Calibri"/>
          <w:color w:val="auto"/>
          <w:szCs w:val="22"/>
        </w:rPr>
        <w:t xml:space="preserve"> et d</w:t>
      </w:r>
      <w:r w:rsidR="00F00422" w:rsidRPr="0011208C">
        <w:rPr>
          <w:rFonts w:ascii="Calibri" w:hAnsi="Calibri"/>
          <w:color w:val="auto"/>
          <w:szCs w:val="22"/>
        </w:rPr>
        <w:t>e novembre</w:t>
      </w:r>
      <w:r w:rsidR="003473DB" w:rsidRPr="0011208C">
        <w:rPr>
          <w:rFonts w:ascii="Calibri" w:hAnsi="Calibri"/>
          <w:color w:val="auto"/>
          <w:szCs w:val="22"/>
        </w:rPr>
        <w:t xml:space="preserve"> à décembre (</w:t>
      </w:r>
      <w:r w:rsidR="003473DB" w:rsidRPr="004C2761">
        <w:rPr>
          <w:rFonts w:ascii="Calibri" w:hAnsi="Calibri"/>
          <w:i/>
          <w:iCs/>
          <w:color w:val="808080" w:themeColor="background1" w:themeShade="80"/>
          <w:szCs w:val="22"/>
        </w:rPr>
        <w:t>saisons basses</w:t>
      </w:r>
      <w:r w:rsidR="003473DB" w:rsidRPr="0011208C">
        <w:rPr>
          <w:rFonts w:ascii="Calibri" w:hAnsi="Calibri"/>
          <w:color w:val="auto"/>
          <w:szCs w:val="22"/>
        </w:rPr>
        <w:t xml:space="preserve">) </w:t>
      </w:r>
      <w:proofErr w:type="gramStart"/>
      <w:r w:rsidR="003473DB" w:rsidRPr="0011208C">
        <w:rPr>
          <w:rFonts w:ascii="Calibri" w:hAnsi="Calibri"/>
          <w:color w:val="auto"/>
          <w:szCs w:val="22"/>
        </w:rPr>
        <w:t>permet</w:t>
      </w:r>
      <w:proofErr w:type="gramEnd"/>
      <w:r w:rsidR="003473DB" w:rsidRPr="0011208C">
        <w:rPr>
          <w:rFonts w:ascii="Calibri" w:hAnsi="Calibri"/>
          <w:color w:val="auto"/>
          <w:szCs w:val="22"/>
        </w:rPr>
        <w:t xml:space="preserve"> d’accorder des temps de repos plus importants aux salariés en compensation de l’investissement fait par eux en saison</w:t>
      </w:r>
      <w:r w:rsidR="00AA7136" w:rsidRPr="0011208C">
        <w:rPr>
          <w:rFonts w:ascii="Calibri" w:hAnsi="Calibri"/>
          <w:color w:val="auto"/>
          <w:szCs w:val="22"/>
        </w:rPr>
        <w:t>s</w:t>
      </w:r>
      <w:r w:rsidR="003473DB" w:rsidRPr="0011208C">
        <w:rPr>
          <w:rFonts w:ascii="Calibri" w:hAnsi="Calibri"/>
          <w:color w:val="auto"/>
          <w:szCs w:val="22"/>
        </w:rPr>
        <w:t xml:space="preserve"> </w:t>
      </w:r>
      <w:r w:rsidR="0000043A" w:rsidRPr="0011208C">
        <w:rPr>
          <w:rFonts w:ascii="Calibri" w:hAnsi="Calibri"/>
          <w:color w:val="auto"/>
          <w:szCs w:val="22"/>
        </w:rPr>
        <w:t xml:space="preserve">moyenne et </w:t>
      </w:r>
      <w:r w:rsidR="003473DB" w:rsidRPr="0011208C">
        <w:rPr>
          <w:rFonts w:ascii="Calibri" w:hAnsi="Calibri"/>
          <w:color w:val="auto"/>
          <w:szCs w:val="22"/>
        </w:rPr>
        <w:t>haute.</w:t>
      </w:r>
    </w:p>
    <w:p w14:paraId="09C48FD9" w14:textId="263A8ACD" w:rsidR="003343B5" w:rsidRDefault="003343B5" w:rsidP="00E801A0"/>
    <w:p w14:paraId="2012D989" w14:textId="77777777" w:rsidR="00E801A0" w:rsidRPr="00E801A0" w:rsidRDefault="00E801A0" w:rsidP="00E801A0"/>
    <w:p w14:paraId="7321082A" w14:textId="2911813F" w:rsidR="00F13858" w:rsidRPr="0011208C" w:rsidRDefault="001801DC" w:rsidP="006105BA">
      <w:pPr>
        <w:pStyle w:val="Titre2"/>
        <w:jc w:val="both"/>
        <w:rPr>
          <w:lang w:val="fr-FR"/>
        </w:rPr>
      </w:pPr>
      <w:bookmarkStart w:id="8" w:name="_Toc227930413"/>
      <w:r w:rsidRPr="0011208C">
        <w:rPr>
          <w:lang w:val="fr-FR"/>
        </w:rPr>
        <w:t xml:space="preserve">Article </w:t>
      </w:r>
      <w:r w:rsidR="00515BD7" w:rsidRPr="0011208C">
        <w:rPr>
          <w:lang w:val="fr-FR"/>
        </w:rPr>
        <w:t>2</w:t>
      </w:r>
      <w:r w:rsidR="00F13858" w:rsidRPr="0011208C">
        <w:rPr>
          <w:lang w:val="fr-FR"/>
        </w:rPr>
        <w:t xml:space="preserve"> </w:t>
      </w:r>
      <w:r w:rsidR="00BA5485" w:rsidRPr="0011208C">
        <w:rPr>
          <w:lang w:val="fr-FR"/>
        </w:rPr>
        <w:t>–</w:t>
      </w:r>
      <w:r w:rsidR="00F13858" w:rsidRPr="0011208C">
        <w:rPr>
          <w:lang w:val="fr-FR"/>
        </w:rPr>
        <w:t xml:space="preserve"> Période de référence</w:t>
      </w:r>
      <w:r w:rsidR="00AF1976" w:rsidRPr="0011208C">
        <w:rPr>
          <w:lang w:val="fr-FR"/>
        </w:rPr>
        <w:t xml:space="preserve"> de l’aménagement</w:t>
      </w:r>
      <w:r w:rsidR="005A6CA9" w:rsidRPr="0011208C">
        <w:rPr>
          <w:lang w:val="fr-FR"/>
        </w:rPr>
        <w:t xml:space="preserve"> du temps de travail</w:t>
      </w:r>
      <w:r w:rsidR="006105BA" w:rsidRPr="0011208C">
        <w:rPr>
          <w:lang w:val="fr-FR"/>
        </w:rPr>
        <w:t xml:space="preserve"> et durée du travail</w:t>
      </w:r>
      <w:bookmarkEnd w:id="8"/>
    </w:p>
    <w:p w14:paraId="7321082B" w14:textId="77777777" w:rsidR="00B20A33" w:rsidRPr="004C2761" w:rsidRDefault="00B20A33" w:rsidP="00B20A33">
      <w:pPr>
        <w:jc w:val="both"/>
        <w:rPr>
          <w:color w:val="auto"/>
          <w:sz w:val="12"/>
          <w:szCs w:val="12"/>
        </w:rPr>
      </w:pPr>
    </w:p>
    <w:p w14:paraId="53407DEF" w14:textId="281CA011" w:rsidR="006105BA" w:rsidRPr="0011208C" w:rsidRDefault="006105BA" w:rsidP="006105BA">
      <w:pPr>
        <w:pStyle w:val="Titre3"/>
        <w:rPr>
          <w:lang w:val="fr-FR"/>
        </w:rPr>
      </w:pPr>
      <w:bookmarkStart w:id="9" w:name="_Toc227930414"/>
      <w:r w:rsidRPr="0011208C">
        <w:rPr>
          <w:lang w:val="fr-FR"/>
        </w:rPr>
        <w:t xml:space="preserve">Article </w:t>
      </w:r>
      <w:r w:rsidR="00515BD7" w:rsidRPr="0011208C">
        <w:rPr>
          <w:lang w:val="fr-FR"/>
        </w:rPr>
        <w:t>2</w:t>
      </w:r>
      <w:r w:rsidRPr="0011208C">
        <w:rPr>
          <w:lang w:val="fr-FR"/>
        </w:rPr>
        <w:t>.1 – Période de référence</w:t>
      </w:r>
      <w:bookmarkEnd w:id="9"/>
    </w:p>
    <w:p w14:paraId="6C2C2A24" w14:textId="77777777" w:rsidR="006105BA" w:rsidRPr="004C2761" w:rsidRDefault="006105BA" w:rsidP="00B20A33">
      <w:pPr>
        <w:jc w:val="both"/>
        <w:rPr>
          <w:color w:val="auto"/>
          <w:sz w:val="12"/>
          <w:szCs w:val="12"/>
        </w:rPr>
      </w:pPr>
    </w:p>
    <w:p w14:paraId="48B78629" w14:textId="77777777" w:rsidR="006105BA" w:rsidRPr="0011208C" w:rsidRDefault="00B20A33" w:rsidP="00B20A33">
      <w:pPr>
        <w:jc w:val="both"/>
        <w:rPr>
          <w:color w:val="auto"/>
          <w:szCs w:val="22"/>
        </w:rPr>
      </w:pPr>
      <w:r w:rsidRPr="0011208C">
        <w:rPr>
          <w:color w:val="auto"/>
          <w:szCs w:val="22"/>
        </w:rPr>
        <w:t>La période annuelle de référence s’étend sur l’année civile</w:t>
      </w:r>
      <w:r w:rsidR="00930CD1" w:rsidRPr="0011208C">
        <w:rPr>
          <w:color w:val="auto"/>
          <w:szCs w:val="22"/>
        </w:rPr>
        <w:t>, soit du 1</w:t>
      </w:r>
      <w:r w:rsidR="00930CD1" w:rsidRPr="0011208C">
        <w:rPr>
          <w:color w:val="auto"/>
          <w:szCs w:val="22"/>
          <w:vertAlign w:val="superscript"/>
        </w:rPr>
        <w:t>er</w:t>
      </w:r>
      <w:r w:rsidR="00930CD1" w:rsidRPr="0011208C">
        <w:rPr>
          <w:color w:val="auto"/>
          <w:szCs w:val="22"/>
        </w:rPr>
        <w:t xml:space="preserve"> janvier N au 31 décembre N</w:t>
      </w:r>
      <w:r w:rsidR="00460C20" w:rsidRPr="0011208C">
        <w:rPr>
          <w:color w:val="auto"/>
          <w:szCs w:val="22"/>
        </w:rPr>
        <w:t xml:space="preserve"> de chaque année</w:t>
      </w:r>
      <w:r w:rsidR="00930CD1" w:rsidRPr="0011208C">
        <w:rPr>
          <w:color w:val="auto"/>
          <w:szCs w:val="22"/>
        </w:rPr>
        <w:t>.</w:t>
      </w:r>
    </w:p>
    <w:p w14:paraId="5350AAE4" w14:textId="77777777" w:rsidR="006105BA" w:rsidRPr="0011208C" w:rsidRDefault="006105BA" w:rsidP="00B20A33">
      <w:pPr>
        <w:jc w:val="both"/>
        <w:rPr>
          <w:color w:val="auto"/>
          <w:szCs w:val="22"/>
        </w:rPr>
      </w:pPr>
    </w:p>
    <w:p w14:paraId="7321082D" w14:textId="37EA8A11" w:rsidR="00B20A33" w:rsidRPr="0011208C" w:rsidRDefault="006105BA" w:rsidP="006105BA">
      <w:pPr>
        <w:pStyle w:val="Titre3"/>
        <w:rPr>
          <w:lang w:val="fr-FR"/>
        </w:rPr>
      </w:pPr>
      <w:bookmarkStart w:id="10" w:name="_Toc227930415"/>
      <w:r w:rsidRPr="0011208C">
        <w:rPr>
          <w:lang w:val="fr-FR"/>
        </w:rPr>
        <w:t xml:space="preserve">Article </w:t>
      </w:r>
      <w:r w:rsidR="00515BD7" w:rsidRPr="0011208C">
        <w:rPr>
          <w:lang w:val="fr-FR"/>
        </w:rPr>
        <w:t>2</w:t>
      </w:r>
      <w:r w:rsidRPr="0011208C">
        <w:rPr>
          <w:lang w:val="fr-FR"/>
        </w:rPr>
        <w:t>.2 – Durée annuelle du travail</w:t>
      </w:r>
      <w:bookmarkEnd w:id="10"/>
    </w:p>
    <w:p w14:paraId="7D982A19" w14:textId="77777777" w:rsidR="006105BA" w:rsidRPr="004C2761" w:rsidRDefault="006105BA" w:rsidP="00B20A33">
      <w:pPr>
        <w:jc w:val="both"/>
        <w:rPr>
          <w:color w:val="auto"/>
          <w:sz w:val="12"/>
          <w:szCs w:val="12"/>
        </w:rPr>
      </w:pPr>
    </w:p>
    <w:p w14:paraId="714CF106" w14:textId="235A06E8" w:rsidR="00DF4796" w:rsidRPr="0011208C" w:rsidRDefault="00944F87" w:rsidP="00DF4796">
      <w:pPr>
        <w:jc w:val="both"/>
        <w:rPr>
          <w:color w:val="auto"/>
          <w:szCs w:val="22"/>
        </w:rPr>
      </w:pPr>
      <w:r w:rsidRPr="0011208C">
        <w:rPr>
          <w:color w:val="auto"/>
          <w:szCs w:val="22"/>
        </w:rPr>
        <w:t>La durée annuelle de travail</w:t>
      </w:r>
      <w:r w:rsidR="004445E4" w:rsidRPr="0011208C">
        <w:rPr>
          <w:color w:val="auto"/>
          <w:szCs w:val="22"/>
        </w:rPr>
        <w:t xml:space="preserve"> effectif est de 1607 heures</w:t>
      </w:r>
      <w:r w:rsidR="00FF59AC" w:rsidRPr="0011208C">
        <w:rPr>
          <w:color w:val="auto"/>
          <w:szCs w:val="22"/>
        </w:rPr>
        <w:t>.</w:t>
      </w:r>
      <w:r w:rsidR="004445E4" w:rsidRPr="0011208C">
        <w:rPr>
          <w:color w:val="auto"/>
          <w:szCs w:val="22"/>
        </w:rPr>
        <w:t xml:space="preserve"> </w:t>
      </w:r>
      <w:r w:rsidR="00227E26" w:rsidRPr="0011208C">
        <w:rPr>
          <w:color w:val="auto"/>
          <w:szCs w:val="22"/>
        </w:rPr>
        <w:t xml:space="preserve">Le </w:t>
      </w:r>
      <w:r w:rsidR="00422B91" w:rsidRPr="0011208C">
        <w:rPr>
          <w:color w:val="auto"/>
          <w:szCs w:val="22"/>
        </w:rPr>
        <w:t>calcul</w:t>
      </w:r>
      <w:r w:rsidR="00227E26" w:rsidRPr="0011208C">
        <w:rPr>
          <w:color w:val="auto"/>
          <w:szCs w:val="22"/>
        </w:rPr>
        <w:t xml:space="preserve"> est le</w:t>
      </w:r>
      <w:r w:rsidR="00422B91" w:rsidRPr="0011208C">
        <w:rPr>
          <w:color w:val="auto"/>
          <w:szCs w:val="22"/>
        </w:rPr>
        <w:t xml:space="preserve"> suivant :</w:t>
      </w:r>
    </w:p>
    <w:p w14:paraId="2FC76226" w14:textId="279AB007" w:rsidR="00DF4796" w:rsidRPr="0011208C" w:rsidRDefault="00DF4796" w:rsidP="00DF4796">
      <w:pPr>
        <w:pStyle w:val="Paragraphedeliste"/>
        <w:numPr>
          <w:ilvl w:val="0"/>
          <w:numId w:val="33"/>
        </w:numPr>
        <w:jc w:val="both"/>
        <w:rPr>
          <w:color w:val="auto"/>
          <w:szCs w:val="22"/>
        </w:rPr>
      </w:pPr>
      <w:proofErr w:type="gramStart"/>
      <w:r w:rsidRPr="0011208C">
        <w:rPr>
          <w:color w:val="auto"/>
          <w:szCs w:val="22"/>
        </w:rPr>
        <w:t>nombre</w:t>
      </w:r>
      <w:proofErr w:type="gramEnd"/>
      <w:r w:rsidRPr="0011208C">
        <w:rPr>
          <w:color w:val="auto"/>
          <w:szCs w:val="22"/>
        </w:rPr>
        <w:t xml:space="preserve"> de jours calendaires :</w:t>
      </w:r>
      <w:r w:rsidRPr="0011208C">
        <w:rPr>
          <w:color w:val="auto"/>
          <w:szCs w:val="22"/>
        </w:rPr>
        <w:tab/>
      </w:r>
      <w:r w:rsidRPr="0011208C">
        <w:rPr>
          <w:color w:val="auto"/>
          <w:szCs w:val="22"/>
        </w:rPr>
        <w:tab/>
      </w:r>
      <w:r w:rsidRPr="0011208C">
        <w:rPr>
          <w:color w:val="auto"/>
          <w:szCs w:val="22"/>
        </w:rPr>
        <w:tab/>
      </w:r>
      <w:r w:rsidRPr="0011208C">
        <w:rPr>
          <w:color w:val="auto"/>
          <w:szCs w:val="22"/>
        </w:rPr>
        <w:tab/>
      </w:r>
      <w:r w:rsidRPr="0011208C">
        <w:rPr>
          <w:color w:val="auto"/>
          <w:szCs w:val="22"/>
        </w:rPr>
        <w:tab/>
      </w:r>
      <w:r w:rsidRPr="0011208C">
        <w:rPr>
          <w:color w:val="auto"/>
          <w:szCs w:val="22"/>
        </w:rPr>
        <w:tab/>
        <w:t>365 jours ;</w:t>
      </w:r>
    </w:p>
    <w:p w14:paraId="0F0D2619" w14:textId="3246DE68" w:rsidR="00DF4796" w:rsidRPr="0011208C" w:rsidRDefault="00DF4796" w:rsidP="00DF4796">
      <w:pPr>
        <w:pStyle w:val="Paragraphedeliste"/>
        <w:numPr>
          <w:ilvl w:val="0"/>
          <w:numId w:val="33"/>
        </w:numPr>
        <w:jc w:val="both"/>
        <w:rPr>
          <w:color w:val="auto"/>
          <w:szCs w:val="22"/>
        </w:rPr>
      </w:pPr>
      <w:r w:rsidRPr="0011208C">
        <w:rPr>
          <w:color w:val="auto"/>
          <w:szCs w:val="22"/>
        </w:rPr>
        <w:t>Repos hebdomadaire (</w:t>
      </w:r>
      <w:r w:rsidRPr="00154CE9">
        <w:rPr>
          <w:i/>
          <w:iCs/>
          <w:color w:val="808080" w:themeColor="background1" w:themeShade="80"/>
          <w:szCs w:val="22"/>
        </w:rPr>
        <w:t>52 semaines x 2 jours</w:t>
      </w:r>
      <w:r w:rsidRPr="0011208C">
        <w:rPr>
          <w:color w:val="auto"/>
          <w:szCs w:val="22"/>
        </w:rPr>
        <w:t>) :</w:t>
      </w:r>
      <w:r w:rsidRPr="0011208C">
        <w:rPr>
          <w:color w:val="auto"/>
          <w:szCs w:val="22"/>
        </w:rPr>
        <w:tab/>
      </w:r>
      <w:r w:rsidRPr="0011208C">
        <w:rPr>
          <w:color w:val="auto"/>
          <w:szCs w:val="22"/>
        </w:rPr>
        <w:tab/>
      </w:r>
      <w:r w:rsidRPr="0011208C">
        <w:rPr>
          <w:color w:val="auto"/>
          <w:szCs w:val="22"/>
        </w:rPr>
        <w:tab/>
      </w:r>
      <w:r w:rsidRPr="0011208C">
        <w:rPr>
          <w:color w:val="auto"/>
          <w:szCs w:val="22"/>
        </w:rPr>
        <w:tab/>
        <w:t>- 104 jours ;</w:t>
      </w:r>
    </w:p>
    <w:p w14:paraId="067B3BD7" w14:textId="3CB9A6C8" w:rsidR="00DF4796" w:rsidRPr="0011208C" w:rsidRDefault="00DF4796" w:rsidP="00DF4796">
      <w:pPr>
        <w:pStyle w:val="Paragraphedeliste"/>
        <w:numPr>
          <w:ilvl w:val="0"/>
          <w:numId w:val="33"/>
        </w:numPr>
        <w:jc w:val="both"/>
        <w:rPr>
          <w:color w:val="auto"/>
          <w:szCs w:val="22"/>
        </w:rPr>
      </w:pPr>
      <w:r w:rsidRPr="0011208C">
        <w:rPr>
          <w:color w:val="auto"/>
          <w:szCs w:val="22"/>
        </w:rPr>
        <w:t>Jours fériés ne tombant pas un samedi ou dimanche (</w:t>
      </w:r>
      <w:r w:rsidRPr="00154CE9">
        <w:rPr>
          <w:i/>
          <w:iCs/>
          <w:color w:val="808080" w:themeColor="background1" w:themeShade="80"/>
          <w:szCs w:val="22"/>
        </w:rPr>
        <w:t>moyenne</w:t>
      </w:r>
      <w:r w:rsidRPr="0011208C">
        <w:rPr>
          <w:color w:val="auto"/>
          <w:szCs w:val="22"/>
        </w:rPr>
        <w:t>) :</w:t>
      </w:r>
      <w:r w:rsidRPr="0011208C">
        <w:rPr>
          <w:color w:val="auto"/>
          <w:szCs w:val="22"/>
        </w:rPr>
        <w:tab/>
        <w:t>- 7,45 jours ;</w:t>
      </w:r>
    </w:p>
    <w:p w14:paraId="40B367C5" w14:textId="364CFAEE" w:rsidR="00DF4796" w:rsidRPr="0011208C" w:rsidRDefault="00DF4796" w:rsidP="00DF4796">
      <w:pPr>
        <w:pStyle w:val="Paragraphedeliste"/>
        <w:numPr>
          <w:ilvl w:val="0"/>
          <w:numId w:val="33"/>
        </w:numPr>
        <w:jc w:val="both"/>
        <w:rPr>
          <w:color w:val="auto"/>
          <w:szCs w:val="22"/>
        </w:rPr>
      </w:pPr>
      <w:r w:rsidRPr="0011208C">
        <w:rPr>
          <w:color w:val="auto"/>
          <w:szCs w:val="22"/>
        </w:rPr>
        <w:t>Congés payés légaux (</w:t>
      </w:r>
      <w:r w:rsidRPr="00154CE9">
        <w:rPr>
          <w:i/>
          <w:iCs/>
          <w:color w:val="808080" w:themeColor="background1" w:themeShade="80"/>
          <w:szCs w:val="22"/>
        </w:rPr>
        <w:t>jours ouvrés</w:t>
      </w:r>
      <w:r w:rsidRPr="0011208C">
        <w:rPr>
          <w:color w:val="auto"/>
          <w:szCs w:val="22"/>
        </w:rPr>
        <w:t>) :</w:t>
      </w:r>
      <w:r w:rsidRPr="0011208C">
        <w:rPr>
          <w:color w:val="auto"/>
          <w:szCs w:val="22"/>
        </w:rPr>
        <w:tab/>
      </w:r>
      <w:r w:rsidRPr="0011208C">
        <w:rPr>
          <w:color w:val="auto"/>
          <w:szCs w:val="22"/>
        </w:rPr>
        <w:tab/>
      </w:r>
      <w:r w:rsidRPr="0011208C">
        <w:rPr>
          <w:color w:val="auto"/>
          <w:szCs w:val="22"/>
        </w:rPr>
        <w:tab/>
      </w:r>
      <w:r w:rsidRPr="0011208C">
        <w:rPr>
          <w:color w:val="auto"/>
          <w:szCs w:val="22"/>
        </w:rPr>
        <w:tab/>
      </w:r>
      <w:r w:rsidRPr="0011208C">
        <w:rPr>
          <w:color w:val="auto"/>
          <w:szCs w:val="22"/>
        </w:rPr>
        <w:tab/>
        <w:t>- 25 jours ;</w:t>
      </w:r>
    </w:p>
    <w:p w14:paraId="3DA0C10A" w14:textId="2816451F" w:rsidR="00DF4796" w:rsidRPr="0011208C" w:rsidRDefault="00DF4796" w:rsidP="00DF4796">
      <w:pPr>
        <w:pStyle w:val="Paragraphedeliste"/>
        <w:numPr>
          <w:ilvl w:val="0"/>
          <w:numId w:val="33"/>
        </w:numPr>
        <w:jc w:val="both"/>
        <w:rPr>
          <w:color w:val="auto"/>
          <w:szCs w:val="22"/>
        </w:rPr>
      </w:pPr>
      <w:r w:rsidRPr="0011208C">
        <w:rPr>
          <w:color w:val="auto"/>
          <w:szCs w:val="22"/>
        </w:rPr>
        <w:t>Jour de solidarité :</w:t>
      </w:r>
      <w:r w:rsidRPr="0011208C">
        <w:rPr>
          <w:color w:val="auto"/>
          <w:szCs w:val="22"/>
        </w:rPr>
        <w:tab/>
      </w:r>
      <w:r w:rsidRPr="0011208C">
        <w:rPr>
          <w:color w:val="auto"/>
          <w:szCs w:val="22"/>
        </w:rPr>
        <w:tab/>
      </w:r>
      <w:r w:rsidRPr="0011208C">
        <w:rPr>
          <w:color w:val="auto"/>
          <w:szCs w:val="22"/>
        </w:rPr>
        <w:tab/>
      </w:r>
      <w:r w:rsidRPr="0011208C">
        <w:rPr>
          <w:color w:val="auto"/>
          <w:szCs w:val="22"/>
        </w:rPr>
        <w:tab/>
      </w:r>
      <w:r w:rsidRPr="0011208C">
        <w:rPr>
          <w:color w:val="auto"/>
          <w:szCs w:val="22"/>
        </w:rPr>
        <w:tab/>
      </w:r>
      <w:r w:rsidRPr="0011208C">
        <w:rPr>
          <w:color w:val="auto"/>
          <w:szCs w:val="22"/>
        </w:rPr>
        <w:tab/>
      </w:r>
      <w:r w:rsidRPr="0011208C">
        <w:rPr>
          <w:color w:val="auto"/>
          <w:szCs w:val="22"/>
        </w:rPr>
        <w:tab/>
        <w:t>+ 1 jour ;</w:t>
      </w:r>
    </w:p>
    <w:p w14:paraId="5B1A799E" w14:textId="77777777" w:rsidR="00DF4796" w:rsidRPr="004C2761" w:rsidRDefault="00DF4796" w:rsidP="004C2761">
      <w:pPr>
        <w:pBdr>
          <w:bottom w:val="single" w:sz="4" w:space="1" w:color="auto"/>
        </w:pBdr>
        <w:ind w:left="709" w:right="850"/>
        <w:jc w:val="both"/>
        <w:rPr>
          <w:color w:val="auto"/>
          <w:sz w:val="8"/>
          <w:szCs w:val="8"/>
        </w:rPr>
      </w:pPr>
    </w:p>
    <w:p w14:paraId="21B88C33" w14:textId="5198F8E9" w:rsidR="00DF4796" w:rsidRPr="0011208C" w:rsidRDefault="00DF4796" w:rsidP="00DF4796">
      <w:pPr>
        <w:pStyle w:val="Paragraphedeliste"/>
        <w:numPr>
          <w:ilvl w:val="0"/>
          <w:numId w:val="33"/>
        </w:numPr>
        <w:jc w:val="both"/>
        <w:rPr>
          <w:color w:val="auto"/>
          <w:szCs w:val="22"/>
        </w:rPr>
      </w:pPr>
      <w:r w:rsidRPr="0011208C">
        <w:rPr>
          <w:color w:val="auto"/>
          <w:szCs w:val="22"/>
        </w:rPr>
        <w:t xml:space="preserve">Total en jours : </w:t>
      </w:r>
      <w:r w:rsidRPr="0011208C">
        <w:rPr>
          <w:color w:val="auto"/>
          <w:szCs w:val="22"/>
        </w:rPr>
        <w:tab/>
      </w:r>
      <w:r w:rsidRPr="0011208C">
        <w:rPr>
          <w:color w:val="auto"/>
          <w:szCs w:val="22"/>
        </w:rPr>
        <w:tab/>
      </w:r>
      <w:r w:rsidRPr="0011208C">
        <w:rPr>
          <w:color w:val="auto"/>
          <w:szCs w:val="22"/>
        </w:rPr>
        <w:tab/>
      </w:r>
      <w:r w:rsidRPr="0011208C">
        <w:rPr>
          <w:color w:val="auto"/>
          <w:szCs w:val="22"/>
        </w:rPr>
        <w:tab/>
      </w:r>
      <w:r w:rsidRPr="0011208C">
        <w:rPr>
          <w:color w:val="auto"/>
          <w:szCs w:val="22"/>
        </w:rPr>
        <w:tab/>
      </w:r>
      <w:r w:rsidRPr="0011208C">
        <w:rPr>
          <w:color w:val="auto"/>
          <w:szCs w:val="22"/>
        </w:rPr>
        <w:tab/>
      </w:r>
      <w:r w:rsidRPr="0011208C">
        <w:rPr>
          <w:color w:val="auto"/>
          <w:szCs w:val="22"/>
        </w:rPr>
        <w:tab/>
      </w:r>
      <w:r w:rsidRPr="0011208C">
        <w:rPr>
          <w:color w:val="auto"/>
          <w:szCs w:val="22"/>
        </w:rPr>
        <w:tab/>
        <w:t>229,55 jours.</w:t>
      </w:r>
    </w:p>
    <w:p w14:paraId="302BA0F6" w14:textId="77777777" w:rsidR="00DF4796" w:rsidRPr="0011208C" w:rsidRDefault="00DF4796" w:rsidP="00DF4796">
      <w:pPr>
        <w:jc w:val="both"/>
        <w:rPr>
          <w:color w:val="auto"/>
          <w:szCs w:val="22"/>
        </w:rPr>
      </w:pPr>
    </w:p>
    <w:p w14:paraId="3FE74649" w14:textId="0D396530" w:rsidR="00DF4796" w:rsidRPr="0011208C" w:rsidRDefault="00422B91" w:rsidP="00DF4796">
      <w:pPr>
        <w:jc w:val="both"/>
        <w:rPr>
          <w:color w:val="auto"/>
          <w:szCs w:val="22"/>
        </w:rPr>
      </w:pPr>
      <w:r w:rsidRPr="0011208C">
        <w:rPr>
          <w:color w:val="auto"/>
          <w:szCs w:val="22"/>
        </w:rPr>
        <w:t>Soit un total de 45,</w:t>
      </w:r>
      <w:r w:rsidR="00DF4796" w:rsidRPr="0011208C">
        <w:rPr>
          <w:color w:val="auto"/>
          <w:szCs w:val="22"/>
        </w:rPr>
        <w:t>91 semaines (</w:t>
      </w:r>
      <w:r w:rsidR="00DF4796" w:rsidRPr="004C2761">
        <w:rPr>
          <w:i/>
          <w:iCs/>
          <w:color w:val="808080" w:themeColor="background1" w:themeShade="80"/>
          <w:szCs w:val="22"/>
        </w:rPr>
        <w:t>229,55 jours</w:t>
      </w:r>
      <w:r w:rsidRPr="004C2761">
        <w:rPr>
          <w:i/>
          <w:iCs/>
          <w:color w:val="808080" w:themeColor="background1" w:themeShade="80"/>
          <w:szCs w:val="22"/>
        </w:rPr>
        <w:t>/5 jours</w:t>
      </w:r>
      <w:r w:rsidRPr="0011208C">
        <w:rPr>
          <w:color w:val="auto"/>
          <w:szCs w:val="22"/>
        </w:rPr>
        <w:t>).</w:t>
      </w:r>
    </w:p>
    <w:p w14:paraId="14CAD363" w14:textId="77777777" w:rsidR="00DF4796" w:rsidRPr="0011208C" w:rsidRDefault="00DF4796" w:rsidP="00DF4796">
      <w:pPr>
        <w:jc w:val="both"/>
        <w:rPr>
          <w:color w:val="auto"/>
          <w:szCs w:val="22"/>
        </w:rPr>
      </w:pPr>
    </w:p>
    <w:p w14:paraId="3D0E60D7" w14:textId="351744E6" w:rsidR="00422B91" w:rsidRPr="0011208C" w:rsidRDefault="00DF4796" w:rsidP="00DF4796">
      <w:pPr>
        <w:jc w:val="both"/>
        <w:rPr>
          <w:color w:val="auto"/>
          <w:szCs w:val="22"/>
        </w:rPr>
      </w:pPr>
      <w:r w:rsidRPr="0011208C">
        <w:rPr>
          <w:color w:val="auto"/>
          <w:szCs w:val="22"/>
        </w:rPr>
        <w:t>Soit une durée totale annu</w:t>
      </w:r>
      <w:r w:rsidR="00422B91" w:rsidRPr="0011208C">
        <w:rPr>
          <w:color w:val="auto"/>
          <w:szCs w:val="22"/>
        </w:rPr>
        <w:t>elle de 1606,85 heures (</w:t>
      </w:r>
      <w:r w:rsidR="00422B91" w:rsidRPr="004C2761">
        <w:rPr>
          <w:i/>
          <w:iCs/>
          <w:color w:val="808080" w:themeColor="background1" w:themeShade="80"/>
          <w:szCs w:val="22"/>
        </w:rPr>
        <w:t>45,91*3</w:t>
      </w:r>
      <w:r w:rsidRPr="004C2761">
        <w:rPr>
          <w:i/>
          <w:iCs/>
          <w:color w:val="808080" w:themeColor="background1" w:themeShade="80"/>
          <w:szCs w:val="22"/>
        </w:rPr>
        <w:t>5 h</w:t>
      </w:r>
      <w:r w:rsidRPr="0011208C">
        <w:rPr>
          <w:color w:val="auto"/>
          <w:szCs w:val="22"/>
        </w:rPr>
        <w:t>) arrondie à 1 607 heures</w:t>
      </w:r>
      <w:r w:rsidR="00422B91" w:rsidRPr="0011208C">
        <w:rPr>
          <w:color w:val="auto"/>
          <w:szCs w:val="22"/>
        </w:rPr>
        <w:t xml:space="preserve"> (</w:t>
      </w:r>
      <w:r w:rsidR="00422B91" w:rsidRPr="004C2761">
        <w:rPr>
          <w:i/>
          <w:iCs/>
          <w:color w:val="808080" w:themeColor="background1" w:themeShade="80"/>
          <w:szCs w:val="22"/>
        </w:rPr>
        <w:t xml:space="preserve">article L.3121-41 alinéa 3 du </w:t>
      </w:r>
      <w:r w:rsidR="004C2761">
        <w:rPr>
          <w:i/>
          <w:iCs/>
          <w:color w:val="808080" w:themeColor="background1" w:themeShade="80"/>
          <w:szCs w:val="22"/>
        </w:rPr>
        <w:t>C</w:t>
      </w:r>
      <w:r w:rsidR="00422B91" w:rsidRPr="004C2761">
        <w:rPr>
          <w:i/>
          <w:iCs/>
          <w:color w:val="808080" w:themeColor="background1" w:themeShade="80"/>
          <w:szCs w:val="22"/>
        </w:rPr>
        <w:t xml:space="preserve">ode du </w:t>
      </w:r>
      <w:r w:rsidR="004C2761">
        <w:rPr>
          <w:i/>
          <w:iCs/>
          <w:color w:val="808080" w:themeColor="background1" w:themeShade="80"/>
          <w:szCs w:val="22"/>
        </w:rPr>
        <w:t>T</w:t>
      </w:r>
      <w:r w:rsidR="00422B91" w:rsidRPr="004C2761">
        <w:rPr>
          <w:i/>
          <w:iCs/>
          <w:color w:val="808080" w:themeColor="background1" w:themeShade="80"/>
          <w:szCs w:val="22"/>
        </w:rPr>
        <w:t>ravail</w:t>
      </w:r>
      <w:r w:rsidR="00422B91" w:rsidRPr="0011208C">
        <w:rPr>
          <w:color w:val="auto"/>
          <w:szCs w:val="22"/>
        </w:rPr>
        <w:t>).</w:t>
      </w:r>
    </w:p>
    <w:p w14:paraId="2E313229" w14:textId="5617BB6A" w:rsidR="00412A8F" w:rsidRPr="0011208C" w:rsidRDefault="00412A8F" w:rsidP="00DF4796">
      <w:pPr>
        <w:jc w:val="both"/>
        <w:rPr>
          <w:color w:val="auto"/>
          <w:szCs w:val="22"/>
        </w:rPr>
      </w:pPr>
    </w:p>
    <w:p w14:paraId="51940687" w14:textId="47BCB9D0" w:rsidR="006105BA" w:rsidRPr="0011208C" w:rsidRDefault="009B36AA" w:rsidP="009B36AA">
      <w:pPr>
        <w:pStyle w:val="Titre3"/>
        <w:rPr>
          <w:lang w:val="fr-FR"/>
        </w:rPr>
      </w:pPr>
      <w:bookmarkStart w:id="11" w:name="_Toc227930416"/>
      <w:r w:rsidRPr="0011208C">
        <w:rPr>
          <w:lang w:val="fr-FR"/>
        </w:rPr>
        <w:t xml:space="preserve">Article </w:t>
      </w:r>
      <w:r w:rsidR="00D327D1" w:rsidRPr="0011208C">
        <w:rPr>
          <w:lang w:val="fr-FR"/>
        </w:rPr>
        <w:t>2</w:t>
      </w:r>
      <w:r w:rsidRPr="0011208C">
        <w:rPr>
          <w:lang w:val="fr-FR"/>
        </w:rPr>
        <w:t>.3 – Notion de temps de travail effectif</w:t>
      </w:r>
      <w:bookmarkEnd w:id="11"/>
    </w:p>
    <w:p w14:paraId="0B668BC5" w14:textId="77777777" w:rsidR="009B36AA" w:rsidRPr="004C2761" w:rsidRDefault="009B36AA" w:rsidP="00B20A33">
      <w:pPr>
        <w:jc w:val="both"/>
        <w:rPr>
          <w:color w:val="auto"/>
          <w:sz w:val="12"/>
          <w:szCs w:val="12"/>
        </w:rPr>
      </w:pPr>
    </w:p>
    <w:p w14:paraId="366984E2" w14:textId="530585DF" w:rsidR="009B36AA" w:rsidRPr="0011208C" w:rsidRDefault="009B36AA" w:rsidP="009B36AA">
      <w:pPr>
        <w:jc w:val="both"/>
        <w:rPr>
          <w:color w:val="auto"/>
          <w:szCs w:val="22"/>
        </w:rPr>
      </w:pPr>
      <w:r w:rsidRPr="0011208C">
        <w:rPr>
          <w:color w:val="auto"/>
          <w:szCs w:val="22"/>
        </w:rPr>
        <w:t>Confor</w:t>
      </w:r>
      <w:r w:rsidR="00DB6932" w:rsidRPr="0011208C">
        <w:rPr>
          <w:color w:val="auto"/>
          <w:szCs w:val="22"/>
        </w:rPr>
        <w:t>mément à l’article L.</w:t>
      </w:r>
      <w:r w:rsidR="0003587A" w:rsidRPr="0011208C">
        <w:rPr>
          <w:color w:val="auto"/>
          <w:szCs w:val="22"/>
        </w:rPr>
        <w:t xml:space="preserve">3121-1 du </w:t>
      </w:r>
      <w:r w:rsidR="004C2761">
        <w:rPr>
          <w:color w:val="auto"/>
          <w:szCs w:val="22"/>
        </w:rPr>
        <w:t>C</w:t>
      </w:r>
      <w:r w:rsidRPr="0011208C">
        <w:rPr>
          <w:color w:val="auto"/>
          <w:szCs w:val="22"/>
        </w:rPr>
        <w:t xml:space="preserve">ode du </w:t>
      </w:r>
      <w:r w:rsidR="004C2761">
        <w:rPr>
          <w:color w:val="auto"/>
          <w:szCs w:val="22"/>
        </w:rPr>
        <w:t>T</w:t>
      </w:r>
      <w:r w:rsidRPr="0011208C">
        <w:rPr>
          <w:color w:val="auto"/>
          <w:szCs w:val="22"/>
        </w:rPr>
        <w:t>ravail, le temps de travail effectif est le temps pendant lequel le salarié est à la disposition de l’employeur et doit se conformer à ses directives sans pouvoir vaquer librement à des occupations personnelles.</w:t>
      </w:r>
    </w:p>
    <w:p w14:paraId="091BA31A" w14:textId="77777777" w:rsidR="009B36AA" w:rsidRPr="004C2761" w:rsidRDefault="009B36AA" w:rsidP="009B36AA">
      <w:pPr>
        <w:jc w:val="both"/>
        <w:rPr>
          <w:color w:val="auto"/>
          <w:sz w:val="8"/>
          <w:szCs w:val="8"/>
        </w:rPr>
      </w:pPr>
    </w:p>
    <w:p w14:paraId="044CDD7D" w14:textId="77777777" w:rsidR="009B36AA" w:rsidRPr="0011208C" w:rsidRDefault="009B36AA" w:rsidP="009B36AA">
      <w:pPr>
        <w:jc w:val="both"/>
        <w:rPr>
          <w:color w:val="auto"/>
          <w:szCs w:val="22"/>
        </w:rPr>
      </w:pPr>
      <w:r w:rsidRPr="0011208C">
        <w:rPr>
          <w:color w:val="auto"/>
          <w:szCs w:val="22"/>
        </w:rPr>
        <w:t>Dans le cadre de cette définition, seront donc, notamment, exclus du temps de travail effectif :</w:t>
      </w:r>
    </w:p>
    <w:p w14:paraId="4DEA4828" w14:textId="587D8824" w:rsidR="009B36AA" w:rsidRPr="0011208C" w:rsidRDefault="004C2761" w:rsidP="00665203">
      <w:pPr>
        <w:pStyle w:val="Paragraphedeliste"/>
        <w:widowControl w:val="0"/>
        <w:numPr>
          <w:ilvl w:val="0"/>
          <w:numId w:val="19"/>
        </w:numPr>
        <w:contextualSpacing w:val="0"/>
        <w:jc w:val="both"/>
        <w:rPr>
          <w:color w:val="auto"/>
          <w:szCs w:val="22"/>
        </w:rPr>
      </w:pPr>
      <w:proofErr w:type="gramStart"/>
      <w:r>
        <w:rPr>
          <w:color w:val="auto"/>
          <w:szCs w:val="22"/>
        </w:rPr>
        <w:t>t</w:t>
      </w:r>
      <w:r w:rsidR="00C35411" w:rsidRPr="0011208C">
        <w:rPr>
          <w:color w:val="auto"/>
          <w:szCs w:val="22"/>
        </w:rPr>
        <w:t>ous</w:t>
      </w:r>
      <w:proofErr w:type="gramEnd"/>
      <w:r w:rsidR="00C35411" w:rsidRPr="0011208C">
        <w:rPr>
          <w:color w:val="auto"/>
          <w:szCs w:val="22"/>
        </w:rPr>
        <w:t xml:space="preserve"> les temps de pauses ;</w:t>
      </w:r>
    </w:p>
    <w:p w14:paraId="2FDF108E" w14:textId="0C149BBD" w:rsidR="009B36AA" w:rsidRPr="0011208C" w:rsidRDefault="004C2761" w:rsidP="00227E26">
      <w:pPr>
        <w:pStyle w:val="Paragraphedeliste"/>
        <w:widowControl w:val="0"/>
        <w:numPr>
          <w:ilvl w:val="0"/>
          <w:numId w:val="19"/>
        </w:numPr>
        <w:contextualSpacing w:val="0"/>
        <w:jc w:val="both"/>
        <w:rPr>
          <w:color w:val="auto"/>
          <w:szCs w:val="22"/>
        </w:rPr>
      </w:pPr>
      <w:proofErr w:type="gramStart"/>
      <w:r>
        <w:rPr>
          <w:color w:val="auto"/>
          <w:szCs w:val="22"/>
        </w:rPr>
        <w:t>l</w:t>
      </w:r>
      <w:r w:rsidR="00C35411" w:rsidRPr="0011208C">
        <w:rPr>
          <w:color w:val="auto"/>
          <w:szCs w:val="22"/>
        </w:rPr>
        <w:t>es</w:t>
      </w:r>
      <w:proofErr w:type="gramEnd"/>
      <w:r w:rsidR="00C35411" w:rsidRPr="0011208C">
        <w:rPr>
          <w:color w:val="auto"/>
          <w:szCs w:val="22"/>
        </w:rPr>
        <w:t xml:space="preserve"> temps de déplacement domicile – lieu de </w:t>
      </w:r>
      <w:r w:rsidR="00DF0147" w:rsidRPr="0011208C">
        <w:rPr>
          <w:color w:val="auto"/>
          <w:szCs w:val="22"/>
        </w:rPr>
        <w:t xml:space="preserve">travail, </w:t>
      </w:r>
      <w:r>
        <w:rPr>
          <w:color w:val="auto"/>
          <w:szCs w:val="22"/>
        </w:rPr>
        <w:t>tels que prévus</w:t>
      </w:r>
      <w:r w:rsidR="00227E26" w:rsidRPr="0011208C">
        <w:rPr>
          <w:color w:val="auto"/>
          <w:szCs w:val="22"/>
        </w:rPr>
        <w:t xml:space="preserve"> par la procédure interne relative aux frais de déplacements, en vigueur dans la structure.</w:t>
      </w:r>
    </w:p>
    <w:p w14:paraId="44F4CFE0" w14:textId="77777777" w:rsidR="00D327D1" w:rsidRPr="00154CE9" w:rsidRDefault="00D327D1" w:rsidP="009B36AA">
      <w:pPr>
        <w:jc w:val="both"/>
        <w:rPr>
          <w:color w:val="auto"/>
          <w:sz w:val="8"/>
          <w:szCs w:val="8"/>
        </w:rPr>
      </w:pPr>
    </w:p>
    <w:p w14:paraId="08832142" w14:textId="77777777" w:rsidR="009B36AA" w:rsidRPr="0011208C" w:rsidRDefault="009B36AA" w:rsidP="00154CE9">
      <w:pPr>
        <w:jc w:val="both"/>
        <w:rPr>
          <w:color w:val="auto"/>
          <w:szCs w:val="22"/>
        </w:rPr>
      </w:pPr>
      <w:r w:rsidRPr="0011208C">
        <w:rPr>
          <w:color w:val="auto"/>
          <w:szCs w:val="22"/>
        </w:rPr>
        <w:t>Le temps de travail effectif se distingue du temps de présence qui inclut notamment les temps de pause.</w:t>
      </w:r>
    </w:p>
    <w:p w14:paraId="299F8CF6" w14:textId="77777777" w:rsidR="009B36AA" w:rsidRPr="00154CE9" w:rsidRDefault="009B36AA" w:rsidP="00154CE9">
      <w:pPr>
        <w:jc w:val="both"/>
        <w:rPr>
          <w:color w:val="auto"/>
          <w:sz w:val="8"/>
          <w:szCs w:val="8"/>
        </w:rPr>
      </w:pPr>
    </w:p>
    <w:p w14:paraId="68EF84BE" w14:textId="77777777" w:rsidR="009B36AA" w:rsidRPr="0011208C" w:rsidRDefault="009B36AA" w:rsidP="00154CE9">
      <w:pPr>
        <w:jc w:val="both"/>
        <w:rPr>
          <w:color w:val="auto"/>
          <w:szCs w:val="22"/>
        </w:rPr>
      </w:pPr>
      <w:r w:rsidRPr="0011208C">
        <w:rPr>
          <w:color w:val="auto"/>
          <w:szCs w:val="22"/>
        </w:rPr>
        <w:t xml:space="preserve">Seul le temps de travail effectif est retenu pour déterminer le respect des durées maximales de travail et le paiement éventuel d’heures supplémentaires. </w:t>
      </w:r>
    </w:p>
    <w:p w14:paraId="55E980C7" w14:textId="49F67E71" w:rsidR="00064946" w:rsidRPr="0011208C" w:rsidRDefault="00064946" w:rsidP="00B20A33">
      <w:pPr>
        <w:jc w:val="both"/>
        <w:rPr>
          <w:color w:val="auto"/>
          <w:szCs w:val="22"/>
        </w:rPr>
      </w:pPr>
    </w:p>
    <w:p w14:paraId="6FC26CA1" w14:textId="592F335B" w:rsidR="00C35411" w:rsidRPr="0011208C" w:rsidRDefault="00C35411" w:rsidP="00355A63">
      <w:pPr>
        <w:pStyle w:val="Titre3"/>
        <w:rPr>
          <w:lang w:val="fr-FR"/>
        </w:rPr>
      </w:pPr>
      <w:bookmarkStart w:id="12" w:name="_Toc227930417"/>
      <w:r w:rsidRPr="0011208C">
        <w:rPr>
          <w:lang w:val="fr-FR"/>
        </w:rPr>
        <w:t xml:space="preserve">Article </w:t>
      </w:r>
      <w:r w:rsidR="00DE3C6A" w:rsidRPr="0011208C">
        <w:rPr>
          <w:lang w:val="fr-FR"/>
        </w:rPr>
        <w:t>2</w:t>
      </w:r>
      <w:r w:rsidRPr="0011208C">
        <w:rPr>
          <w:lang w:val="fr-FR"/>
        </w:rPr>
        <w:t>.4 – Les temps de pause</w:t>
      </w:r>
      <w:bookmarkEnd w:id="12"/>
    </w:p>
    <w:p w14:paraId="7CFC7104" w14:textId="77777777" w:rsidR="00C35411" w:rsidRPr="00154CE9" w:rsidRDefault="00C35411" w:rsidP="00C35411">
      <w:pPr>
        <w:jc w:val="both"/>
        <w:rPr>
          <w:color w:val="auto"/>
          <w:sz w:val="12"/>
          <w:szCs w:val="12"/>
        </w:rPr>
      </w:pPr>
    </w:p>
    <w:p w14:paraId="70E71928" w14:textId="77777777" w:rsidR="00C35411" w:rsidRPr="0011208C" w:rsidRDefault="00C35411" w:rsidP="00C35411">
      <w:pPr>
        <w:jc w:val="both"/>
        <w:rPr>
          <w:color w:val="auto"/>
          <w:szCs w:val="22"/>
        </w:rPr>
      </w:pPr>
      <w:r w:rsidRPr="0011208C">
        <w:rPr>
          <w:color w:val="auto"/>
          <w:szCs w:val="22"/>
        </w:rPr>
        <w:t>Dès que le temps de travail quotidien atteint 6 heures de travail effectif, le salarié bénéficie d’un temps de pause.</w:t>
      </w:r>
    </w:p>
    <w:p w14:paraId="6CBCF922" w14:textId="77777777" w:rsidR="00C35411" w:rsidRPr="00154CE9" w:rsidRDefault="00C35411" w:rsidP="00C35411">
      <w:pPr>
        <w:jc w:val="both"/>
        <w:rPr>
          <w:color w:val="auto"/>
          <w:sz w:val="8"/>
          <w:szCs w:val="8"/>
        </w:rPr>
      </w:pPr>
    </w:p>
    <w:p w14:paraId="28AE72E2" w14:textId="47B44F90" w:rsidR="00C35411" w:rsidRPr="0011208C" w:rsidRDefault="00C35411" w:rsidP="00C35411">
      <w:pPr>
        <w:jc w:val="both"/>
        <w:rPr>
          <w:color w:val="auto"/>
          <w:szCs w:val="22"/>
        </w:rPr>
      </w:pPr>
      <w:r w:rsidRPr="0011208C">
        <w:rPr>
          <w:color w:val="auto"/>
          <w:szCs w:val="22"/>
        </w:rPr>
        <w:lastRenderedPageBreak/>
        <w:t>La durée de la pause ou des interruptions du travail ne peut avoir une durée inférieure à 20 minutes et sera fixée service par service selon les horaires journaliers de travail affichés sur lesquels elle figurera.</w:t>
      </w:r>
    </w:p>
    <w:p w14:paraId="477A005F" w14:textId="77777777" w:rsidR="00C35411" w:rsidRPr="00154CE9" w:rsidRDefault="00C35411" w:rsidP="00C35411">
      <w:pPr>
        <w:jc w:val="both"/>
        <w:rPr>
          <w:color w:val="auto"/>
          <w:sz w:val="8"/>
          <w:szCs w:val="8"/>
        </w:rPr>
      </w:pPr>
    </w:p>
    <w:p w14:paraId="2E6D2629" w14:textId="77777777" w:rsidR="00C35411" w:rsidRPr="0011208C" w:rsidRDefault="00C35411" w:rsidP="00C35411">
      <w:pPr>
        <w:jc w:val="both"/>
        <w:rPr>
          <w:color w:val="auto"/>
          <w:szCs w:val="22"/>
        </w:rPr>
      </w:pPr>
      <w:r w:rsidRPr="0011208C">
        <w:rPr>
          <w:color w:val="auto"/>
          <w:szCs w:val="22"/>
        </w:rPr>
        <w:t xml:space="preserve">Pour les salariés assurant, pendant cette pause, la continuité du service sans pouvoir vaquer à des occupations personnelles </w:t>
      </w:r>
      <w:r w:rsidRPr="00154CE9">
        <w:rPr>
          <w:color w:val="auto"/>
          <w:szCs w:val="22"/>
        </w:rPr>
        <w:t>(</w:t>
      </w:r>
      <w:r w:rsidRPr="00154CE9">
        <w:rPr>
          <w:i/>
          <w:iCs/>
          <w:color w:val="808080" w:themeColor="background1" w:themeShade="80"/>
          <w:szCs w:val="22"/>
        </w:rPr>
        <w:t>« pause appelable »</w:t>
      </w:r>
      <w:r w:rsidRPr="0011208C">
        <w:rPr>
          <w:color w:val="auto"/>
          <w:szCs w:val="22"/>
        </w:rPr>
        <w:t>), le temps de pause sera considéré comme temps de travail effectif et rémunéré comme tel.</w:t>
      </w:r>
    </w:p>
    <w:p w14:paraId="2C5DD115" w14:textId="77777777" w:rsidR="00C35411" w:rsidRPr="00154CE9" w:rsidRDefault="00C35411" w:rsidP="00C35411">
      <w:pPr>
        <w:jc w:val="both"/>
        <w:rPr>
          <w:color w:val="auto"/>
          <w:sz w:val="8"/>
          <w:szCs w:val="8"/>
        </w:rPr>
      </w:pPr>
    </w:p>
    <w:p w14:paraId="7B88AE4B" w14:textId="4A334708" w:rsidR="00C35411" w:rsidRPr="0011208C" w:rsidRDefault="00C35411" w:rsidP="00C35411">
      <w:pPr>
        <w:jc w:val="both"/>
        <w:rPr>
          <w:color w:val="auto"/>
          <w:szCs w:val="22"/>
        </w:rPr>
      </w:pPr>
      <w:r w:rsidRPr="0011208C">
        <w:rPr>
          <w:color w:val="auto"/>
          <w:szCs w:val="22"/>
        </w:rPr>
        <w:t>Le temps de pause n’est pas rémunéré.</w:t>
      </w:r>
    </w:p>
    <w:p w14:paraId="08149A34" w14:textId="68D6A523" w:rsidR="00F53C0C" w:rsidRPr="0011208C" w:rsidRDefault="00F53C0C">
      <w:pPr>
        <w:rPr>
          <w:color w:val="auto"/>
          <w:szCs w:val="22"/>
        </w:rPr>
      </w:pPr>
    </w:p>
    <w:p w14:paraId="4514C00C" w14:textId="6F59C7B3" w:rsidR="00461B98" w:rsidRPr="0011208C" w:rsidRDefault="00461B98" w:rsidP="00461B98">
      <w:pPr>
        <w:pStyle w:val="Titre3"/>
        <w:rPr>
          <w:lang w:val="fr-FR"/>
        </w:rPr>
      </w:pPr>
      <w:bookmarkStart w:id="13" w:name="_Toc227930418"/>
      <w:r w:rsidRPr="0011208C">
        <w:rPr>
          <w:lang w:val="fr-FR"/>
        </w:rPr>
        <w:t xml:space="preserve">Article </w:t>
      </w:r>
      <w:r w:rsidR="00DE3C6A" w:rsidRPr="0011208C">
        <w:rPr>
          <w:lang w:val="fr-FR"/>
        </w:rPr>
        <w:t>2</w:t>
      </w:r>
      <w:r w:rsidRPr="0011208C">
        <w:rPr>
          <w:lang w:val="fr-FR"/>
        </w:rPr>
        <w:t>.</w:t>
      </w:r>
      <w:r w:rsidR="00AE53AB" w:rsidRPr="0011208C">
        <w:rPr>
          <w:lang w:val="fr-FR"/>
        </w:rPr>
        <w:t>5</w:t>
      </w:r>
      <w:r w:rsidRPr="0011208C">
        <w:rPr>
          <w:lang w:val="fr-FR"/>
        </w:rPr>
        <w:t xml:space="preserve"> – Contrôle du temps de travail</w:t>
      </w:r>
      <w:bookmarkEnd w:id="13"/>
    </w:p>
    <w:p w14:paraId="481877A8" w14:textId="77777777" w:rsidR="00461B98" w:rsidRPr="00154CE9" w:rsidRDefault="00461B98" w:rsidP="00461B98">
      <w:pPr>
        <w:rPr>
          <w:color w:val="auto"/>
          <w:sz w:val="12"/>
          <w:szCs w:val="12"/>
        </w:rPr>
      </w:pPr>
    </w:p>
    <w:p w14:paraId="6DB34610" w14:textId="50F38074" w:rsidR="00461B98" w:rsidRPr="0011208C" w:rsidRDefault="00461B98" w:rsidP="00461B98">
      <w:pPr>
        <w:jc w:val="both"/>
        <w:rPr>
          <w:color w:val="auto"/>
          <w:szCs w:val="22"/>
        </w:rPr>
      </w:pPr>
      <w:r w:rsidRPr="0011208C">
        <w:rPr>
          <w:color w:val="auto"/>
          <w:szCs w:val="22"/>
        </w:rPr>
        <w:t xml:space="preserve">Le temps de travail effectif pour les salariés entrant dans le champ d’application du présent accord, sera décompté quotidiennement, </w:t>
      </w:r>
      <w:r w:rsidR="008C52C2" w:rsidRPr="0011208C">
        <w:rPr>
          <w:color w:val="auto"/>
          <w:szCs w:val="22"/>
        </w:rPr>
        <w:t>par enregistrement sur le logiciel de gestion du temps dédié à cet effet</w:t>
      </w:r>
      <w:r w:rsidRPr="0011208C">
        <w:rPr>
          <w:color w:val="auto"/>
          <w:szCs w:val="22"/>
        </w:rPr>
        <w:t xml:space="preserve"> via </w:t>
      </w:r>
      <w:r w:rsidR="001C098C" w:rsidRPr="0011208C">
        <w:rPr>
          <w:color w:val="auto"/>
          <w:szCs w:val="22"/>
        </w:rPr>
        <w:t xml:space="preserve">tout support </w:t>
      </w:r>
      <w:r w:rsidR="00DE3C6A" w:rsidRPr="0011208C">
        <w:rPr>
          <w:color w:val="auto"/>
          <w:szCs w:val="22"/>
        </w:rPr>
        <w:t>informatique</w:t>
      </w:r>
      <w:r w:rsidR="008C52C2" w:rsidRPr="0011208C">
        <w:rPr>
          <w:color w:val="auto"/>
          <w:szCs w:val="22"/>
        </w:rPr>
        <w:t xml:space="preserve"> à la disposition des collaborateurs</w:t>
      </w:r>
      <w:r w:rsidRPr="0011208C">
        <w:rPr>
          <w:color w:val="auto"/>
          <w:szCs w:val="22"/>
        </w:rPr>
        <w:t>, des heures de début et fin de chaque journée de travail ainsi qu’à l’occasion des pauses ou coupures.</w:t>
      </w:r>
    </w:p>
    <w:p w14:paraId="1193D272" w14:textId="2A89DF76" w:rsidR="00DF0147" w:rsidRPr="00154CE9" w:rsidRDefault="00DF0147">
      <w:pPr>
        <w:rPr>
          <w:color w:val="auto"/>
          <w:sz w:val="8"/>
          <w:szCs w:val="8"/>
        </w:rPr>
      </w:pPr>
    </w:p>
    <w:p w14:paraId="637E0F6A" w14:textId="77777777" w:rsidR="00BC52D6" w:rsidRPr="0011208C" w:rsidRDefault="00BC52D6" w:rsidP="00BC52D6">
      <w:pPr>
        <w:jc w:val="both"/>
        <w:rPr>
          <w:color w:val="auto"/>
        </w:rPr>
      </w:pPr>
      <w:r w:rsidRPr="0011208C">
        <w:rPr>
          <w:color w:val="auto"/>
        </w:rPr>
        <w:t>Les heures à prendre en compte sont :</w:t>
      </w:r>
    </w:p>
    <w:p w14:paraId="18CFB763" w14:textId="0362077E" w:rsidR="00BC52D6" w:rsidRPr="0011208C" w:rsidRDefault="00154CE9" w:rsidP="00665203">
      <w:pPr>
        <w:numPr>
          <w:ilvl w:val="0"/>
          <w:numId w:val="4"/>
        </w:numPr>
        <w:contextualSpacing/>
        <w:jc w:val="both"/>
        <w:rPr>
          <w:color w:val="auto"/>
        </w:rPr>
      </w:pPr>
      <w:proofErr w:type="gramStart"/>
      <w:r>
        <w:rPr>
          <w:color w:val="auto"/>
        </w:rPr>
        <w:t>l</w:t>
      </w:r>
      <w:r w:rsidR="00BC52D6" w:rsidRPr="0011208C">
        <w:rPr>
          <w:color w:val="auto"/>
        </w:rPr>
        <w:t>es</w:t>
      </w:r>
      <w:proofErr w:type="gramEnd"/>
      <w:r w:rsidR="00BC52D6" w:rsidRPr="0011208C">
        <w:rPr>
          <w:color w:val="auto"/>
        </w:rPr>
        <w:t xml:space="preserve"> heures indiquées pour la prise de poste ;</w:t>
      </w:r>
    </w:p>
    <w:p w14:paraId="68897604" w14:textId="680EEF0E" w:rsidR="00BC52D6" w:rsidRPr="0011208C" w:rsidRDefault="00154CE9" w:rsidP="00665203">
      <w:pPr>
        <w:numPr>
          <w:ilvl w:val="0"/>
          <w:numId w:val="4"/>
        </w:numPr>
        <w:contextualSpacing/>
        <w:jc w:val="both"/>
        <w:rPr>
          <w:color w:val="auto"/>
        </w:rPr>
      </w:pPr>
      <w:proofErr w:type="gramStart"/>
      <w:r>
        <w:rPr>
          <w:color w:val="auto"/>
        </w:rPr>
        <w:t>l</w:t>
      </w:r>
      <w:r w:rsidR="00BC52D6" w:rsidRPr="0011208C">
        <w:rPr>
          <w:color w:val="auto"/>
        </w:rPr>
        <w:t>es</w:t>
      </w:r>
      <w:proofErr w:type="gramEnd"/>
      <w:r w:rsidR="00BC52D6" w:rsidRPr="0011208C">
        <w:rPr>
          <w:color w:val="auto"/>
        </w:rPr>
        <w:t xml:space="preserve"> heures effectuées en plus du planning à la demande et/ou avec l’accord de la Direction et/ou en raison de la fréquentation des bureaux, des sites, sur justification dans le logiciel de gestion du temps.</w:t>
      </w:r>
    </w:p>
    <w:p w14:paraId="62F0E490" w14:textId="1FF5D942" w:rsidR="007D3546" w:rsidRPr="00154CE9" w:rsidRDefault="00154CE9" w:rsidP="00BC52D6">
      <w:pPr>
        <w:jc w:val="both"/>
        <w:rPr>
          <w:color w:val="auto"/>
          <w:sz w:val="8"/>
          <w:szCs w:val="8"/>
        </w:rPr>
      </w:pPr>
      <w:r>
        <w:rPr>
          <w:color w:val="auto"/>
          <w:sz w:val="8"/>
          <w:szCs w:val="8"/>
        </w:rPr>
        <w:t>*</w:t>
      </w:r>
    </w:p>
    <w:p w14:paraId="03EDCF62" w14:textId="77777777" w:rsidR="00DF0147" w:rsidRPr="0011208C" w:rsidRDefault="00BC52D6" w:rsidP="00BC52D6">
      <w:pPr>
        <w:jc w:val="both"/>
        <w:rPr>
          <w:color w:val="auto"/>
        </w:rPr>
      </w:pPr>
      <w:r w:rsidRPr="0011208C">
        <w:rPr>
          <w:color w:val="auto"/>
        </w:rPr>
        <w:t>Le décompte des heures se fera aux 5 minutes.</w:t>
      </w:r>
    </w:p>
    <w:p w14:paraId="1DA9AA28" w14:textId="4211063B" w:rsidR="001D388C" w:rsidRDefault="001D388C" w:rsidP="00E801A0"/>
    <w:p w14:paraId="73AC494F" w14:textId="77777777" w:rsidR="00E801A0" w:rsidRPr="00E801A0" w:rsidRDefault="00E801A0" w:rsidP="00E801A0"/>
    <w:p w14:paraId="2B3AAD73" w14:textId="6DC98074" w:rsidR="00E600AA" w:rsidRPr="0011208C" w:rsidRDefault="00E600AA" w:rsidP="00E600AA">
      <w:pPr>
        <w:pStyle w:val="Titre2"/>
        <w:rPr>
          <w:lang w:val="fr-FR"/>
        </w:rPr>
      </w:pPr>
      <w:bookmarkStart w:id="14" w:name="_Toc227930419"/>
      <w:r w:rsidRPr="0011208C">
        <w:rPr>
          <w:lang w:val="fr-FR"/>
        </w:rPr>
        <w:t xml:space="preserve">Article </w:t>
      </w:r>
      <w:r w:rsidR="00DE3C6A" w:rsidRPr="0011208C">
        <w:rPr>
          <w:lang w:val="fr-FR"/>
        </w:rPr>
        <w:t>3</w:t>
      </w:r>
      <w:r w:rsidRPr="0011208C">
        <w:rPr>
          <w:lang w:val="fr-FR"/>
        </w:rPr>
        <w:t xml:space="preserve"> – Heures supplémentaires</w:t>
      </w:r>
      <w:bookmarkEnd w:id="14"/>
      <w:r w:rsidRPr="0011208C">
        <w:rPr>
          <w:lang w:val="fr-FR"/>
        </w:rPr>
        <w:t xml:space="preserve"> </w:t>
      </w:r>
    </w:p>
    <w:p w14:paraId="051CE721" w14:textId="77777777" w:rsidR="00E600AA" w:rsidRPr="00154CE9" w:rsidRDefault="00E600AA" w:rsidP="00E600AA">
      <w:pPr>
        <w:rPr>
          <w:color w:val="auto"/>
          <w:sz w:val="12"/>
          <w:szCs w:val="12"/>
        </w:rPr>
      </w:pPr>
    </w:p>
    <w:p w14:paraId="40DB8201" w14:textId="6E8D59E7" w:rsidR="00E600AA" w:rsidRPr="0011208C" w:rsidRDefault="00E600AA" w:rsidP="00E600AA">
      <w:pPr>
        <w:pStyle w:val="Titre3"/>
        <w:rPr>
          <w:lang w:val="fr-FR"/>
        </w:rPr>
      </w:pPr>
      <w:bookmarkStart w:id="15" w:name="_Toc227930420"/>
      <w:r w:rsidRPr="0011208C">
        <w:rPr>
          <w:lang w:val="fr-FR"/>
        </w:rPr>
        <w:t xml:space="preserve">Article </w:t>
      </w:r>
      <w:r w:rsidR="00DE3C6A" w:rsidRPr="0011208C">
        <w:rPr>
          <w:lang w:val="fr-FR"/>
        </w:rPr>
        <w:t>3</w:t>
      </w:r>
      <w:r w:rsidRPr="0011208C">
        <w:rPr>
          <w:lang w:val="fr-FR"/>
        </w:rPr>
        <w:t>.1 – Justification des heures supplémentaires</w:t>
      </w:r>
      <w:bookmarkEnd w:id="15"/>
    </w:p>
    <w:p w14:paraId="40172FDD" w14:textId="77777777" w:rsidR="00E600AA" w:rsidRPr="00154CE9" w:rsidRDefault="00E600AA" w:rsidP="00E600AA">
      <w:pPr>
        <w:jc w:val="both"/>
        <w:rPr>
          <w:color w:val="auto"/>
          <w:sz w:val="12"/>
          <w:szCs w:val="12"/>
        </w:rPr>
      </w:pPr>
    </w:p>
    <w:p w14:paraId="563CBE37" w14:textId="77777777" w:rsidR="00237D0A" w:rsidRPr="0011208C" w:rsidRDefault="00237D0A" w:rsidP="00237D0A">
      <w:pPr>
        <w:jc w:val="both"/>
        <w:rPr>
          <w:color w:val="auto"/>
          <w:szCs w:val="22"/>
        </w:rPr>
      </w:pPr>
      <w:r w:rsidRPr="0011208C">
        <w:rPr>
          <w:color w:val="auto"/>
          <w:szCs w:val="22"/>
        </w:rPr>
        <w:t>Les heures supplémentaires sont accomplies à la demande préalable du supérieur hiérarchique.</w:t>
      </w:r>
    </w:p>
    <w:p w14:paraId="1491BB6F" w14:textId="77777777" w:rsidR="00237D0A" w:rsidRPr="00154CE9" w:rsidRDefault="00237D0A" w:rsidP="00237D0A">
      <w:pPr>
        <w:jc w:val="both"/>
        <w:rPr>
          <w:color w:val="auto"/>
          <w:sz w:val="8"/>
          <w:szCs w:val="8"/>
        </w:rPr>
      </w:pPr>
    </w:p>
    <w:p w14:paraId="735A1BDE" w14:textId="5A6255F7" w:rsidR="00237D0A" w:rsidRPr="0011208C" w:rsidRDefault="00237D0A" w:rsidP="00237D0A">
      <w:pPr>
        <w:jc w:val="both"/>
        <w:rPr>
          <w:color w:val="auto"/>
          <w:szCs w:val="22"/>
        </w:rPr>
      </w:pPr>
      <w:r w:rsidRPr="0011208C">
        <w:rPr>
          <w:color w:val="auto"/>
          <w:szCs w:val="22"/>
        </w:rPr>
        <w:t>Elles peuvent occasionnellement être accomplies par nécessité de service (</w:t>
      </w:r>
      <w:r w:rsidR="00530BB5" w:rsidRPr="00154CE9">
        <w:rPr>
          <w:i/>
          <w:iCs/>
          <w:color w:val="808080" w:themeColor="background1" w:themeShade="80"/>
          <w:szCs w:val="22"/>
        </w:rPr>
        <w:t>arrivée tardive d’un touriste dans un BIT qui demande des conseils et/ou procède à un achat de prestations pour son séjour</w:t>
      </w:r>
      <w:r w:rsidRPr="00154CE9">
        <w:rPr>
          <w:i/>
          <w:iCs/>
          <w:color w:val="808080" w:themeColor="background1" w:themeShade="80"/>
          <w:szCs w:val="22"/>
        </w:rPr>
        <w:t>, par exemple</w:t>
      </w:r>
      <w:r w:rsidRPr="0011208C">
        <w:rPr>
          <w:color w:val="auto"/>
          <w:szCs w:val="22"/>
        </w:rPr>
        <w:t>) sans qu’il ne soit forcément nécessaire de prévenir préalablement son supérieur hiérarchique.</w:t>
      </w:r>
    </w:p>
    <w:p w14:paraId="16213F9A" w14:textId="77777777" w:rsidR="00237D0A" w:rsidRPr="00154CE9" w:rsidRDefault="00237D0A" w:rsidP="00237D0A">
      <w:pPr>
        <w:jc w:val="both"/>
        <w:rPr>
          <w:color w:val="auto"/>
          <w:sz w:val="8"/>
          <w:szCs w:val="8"/>
        </w:rPr>
      </w:pPr>
    </w:p>
    <w:p w14:paraId="7DD90DBC" w14:textId="401B4C9D" w:rsidR="00237D0A" w:rsidRPr="0011208C" w:rsidRDefault="00237D0A" w:rsidP="00237D0A">
      <w:pPr>
        <w:jc w:val="both"/>
        <w:rPr>
          <w:color w:val="auto"/>
          <w:szCs w:val="22"/>
        </w:rPr>
      </w:pPr>
      <w:r w:rsidRPr="0011208C">
        <w:rPr>
          <w:color w:val="auto"/>
          <w:szCs w:val="22"/>
        </w:rPr>
        <w:t>Dans tous les cas, tout dépassement de l’horaire journalier devra être justifié dans le logiciel de gestion du temps (</w:t>
      </w:r>
      <w:r w:rsidRPr="00154CE9">
        <w:rPr>
          <w:i/>
          <w:iCs/>
          <w:color w:val="808080" w:themeColor="background1" w:themeShade="80"/>
          <w:szCs w:val="22"/>
        </w:rPr>
        <w:t>par un commentaire</w:t>
      </w:r>
      <w:r w:rsidRPr="0011208C">
        <w:rPr>
          <w:color w:val="auto"/>
          <w:szCs w:val="22"/>
        </w:rPr>
        <w:t>) pour être validé par le supérieur hiérarchique.</w:t>
      </w:r>
    </w:p>
    <w:p w14:paraId="7981A63A" w14:textId="55735EC0" w:rsidR="00E600AA" w:rsidRPr="0011208C" w:rsidRDefault="00E600AA" w:rsidP="00237D0A">
      <w:pPr>
        <w:jc w:val="both"/>
        <w:rPr>
          <w:color w:val="auto"/>
          <w:szCs w:val="22"/>
        </w:rPr>
      </w:pPr>
    </w:p>
    <w:p w14:paraId="7DD2F60E" w14:textId="21F5E2F0" w:rsidR="00E600AA" w:rsidRPr="0011208C" w:rsidRDefault="00E600AA" w:rsidP="00E600AA">
      <w:pPr>
        <w:pStyle w:val="Titre3"/>
        <w:rPr>
          <w:lang w:val="fr-FR"/>
        </w:rPr>
      </w:pPr>
      <w:bookmarkStart w:id="16" w:name="_Toc227930421"/>
      <w:r w:rsidRPr="0011208C">
        <w:rPr>
          <w:lang w:val="fr-FR"/>
        </w:rPr>
        <w:t xml:space="preserve">Article </w:t>
      </w:r>
      <w:r w:rsidR="0070573F" w:rsidRPr="0011208C">
        <w:rPr>
          <w:lang w:val="fr-FR"/>
        </w:rPr>
        <w:t>3</w:t>
      </w:r>
      <w:r w:rsidR="00790D6F" w:rsidRPr="0011208C">
        <w:rPr>
          <w:lang w:val="fr-FR"/>
        </w:rPr>
        <w:t xml:space="preserve">.2 – Décompte et </w:t>
      </w:r>
      <w:r w:rsidR="00651CF9" w:rsidRPr="0011208C">
        <w:rPr>
          <w:lang w:val="fr-FR"/>
        </w:rPr>
        <w:t>contrepartie</w:t>
      </w:r>
      <w:r w:rsidR="00FF4D85" w:rsidRPr="0011208C">
        <w:rPr>
          <w:lang w:val="fr-FR"/>
        </w:rPr>
        <w:t>s</w:t>
      </w:r>
      <w:r w:rsidR="00651CF9" w:rsidRPr="0011208C">
        <w:rPr>
          <w:lang w:val="fr-FR"/>
        </w:rPr>
        <w:t xml:space="preserve"> aux</w:t>
      </w:r>
      <w:r w:rsidRPr="0011208C">
        <w:rPr>
          <w:lang w:val="fr-FR"/>
        </w:rPr>
        <w:t xml:space="preserve"> heures supplémentaires</w:t>
      </w:r>
      <w:bookmarkEnd w:id="16"/>
    </w:p>
    <w:p w14:paraId="49553CB1" w14:textId="77777777" w:rsidR="002E32D7" w:rsidRPr="00154CE9" w:rsidRDefault="002E32D7" w:rsidP="00E600AA">
      <w:pPr>
        <w:jc w:val="both"/>
        <w:rPr>
          <w:color w:val="auto"/>
          <w:sz w:val="12"/>
          <w:szCs w:val="12"/>
        </w:rPr>
      </w:pPr>
    </w:p>
    <w:p w14:paraId="3E5AC85C" w14:textId="14C7A017" w:rsidR="00E600AA" w:rsidRPr="0011208C" w:rsidRDefault="00E600AA" w:rsidP="00E600AA">
      <w:pPr>
        <w:jc w:val="both"/>
        <w:rPr>
          <w:color w:val="auto"/>
          <w:szCs w:val="22"/>
        </w:rPr>
      </w:pPr>
      <w:r w:rsidRPr="0011208C">
        <w:rPr>
          <w:color w:val="auto"/>
          <w:szCs w:val="22"/>
        </w:rPr>
        <w:t xml:space="preserve">Les heures supplémentaires seront calculées au terme </w:t>
      </w:r>
      <w:r w:rsidR="005B6A13" w:rsidRPr="0011208C">
        <w:rPr>
          <w:color w:val="auto"/>
          <w:szCs w:val="22"/>
        </w:rPr>
        <w:t xml:space="preserve">de </w:t>
      </w:r>
      <w:r w:rsidRPr="0011208C">
        <w:rPr>
          <w:color w:val="auto"/>
          <w:szCs w:val="22"/>
        </w:rPr>
        <w:t>l’année civile considérée.</w:t>
      </w:r>
    </w:p>
    <w:p w14:paraId="3BC53EE6" w14:textId="77777777" w:rsidR="00E600AA" w:rsidRPr="00154CE9" w:rsidRDefault="00E600AA" w:rsidP="00E600AA">
      <w:pPr>
        <w:rPr>
          <w:color w:val="auto"/>
          <w:sz w:val="8"/>
          <w:szCs w:val="8"/>
        </w:rPr>
      </w:pPr>
    </w:p>
    <w:p w14:paraId="190AD05A" w14:textId="77777777" w:rsidR="00E600AA" w:rsidRPr="0011208C" w:rsidRDefault="00E600AA" w:rsidP="00E600AA">
      <w:pPr>
        <w:jc w:val="both"/>
        <w:rPr>
          <w:color w:val="auto"/>
          <w:szCs w:val="22"/>
        </w:rPr>
      </w:pPr>
      <w:r w:rsidRPr="0011208C">
        <w:rPr>
          <w:color w:val="auto"/>
          <w:szCs w:val="22"/>
        </w:rPr>
        <w:t>Seules les heures supplémentaires effectuées dans le cadre annuel au-delà de 1 607 heures ouvriront droit aux majorations pour heures supplémentaires.</w:t>
      </w:r>
    </w:p>
    <w:p w14:paraId="4EE7DB85" w14:textId="77777777" w:rsidR="00E600AA" w:rsidRPr="00154CE9" w:rsidRDefault="00E600AA" w:rsidP="00E600AA">
      <w:pPr>
        <w:jc w:val="both"/>
        <w:rPr>
          <w:color w:val="auto"/>
          <w:sz w:val="8"/>
          <w:szCs w:val="8"/>
        </w:rPr>
      </w:pPr>
    </w:p>
    <w:p w14:paraId="0A225BAD" w14:textId="41362321" w:rsidR="00651CF9" w:rsidRPr="0011208C" w:rsidRDefault="00E600AA" w:rsidP="00E600AA">
      <w:pPr>
        <w:jc w:val="both"/>
        <w:rPr>
          <w:color w:val="auto"/>
          <w:szCs w:val="22"/>
        </w:rPr>
      </w:pPr>
      <w:r w:rsidRPr="0011208C">
        <w:rPr>
          <w:color w:val="auto"/>
          <w:szCs w:val="22"/>
        </w:rPr>
        <w:t>Elles seront rémunérées</w:t>
      </w:r>
      <w:r w:rsidR="00C93C82" w:rsidRPr="0011208C">
        <w:rPr>
          <w:color w:val="auto"/>
          <w:szCs w:val="22"/>
        </w:rPr>
        <w:t xml:space="preserve"> </w:t>
      </w:r>
      <w:r w:rsidR="009A3514" w:rsidRPr="0011208C">
        <w:rPr>
          <w:color w:val="auto"/>
          <w:szCs w:val="22"/>
        </w:rPr>
        <w:t>en janvier N+1</w:t>
      </w:r>
      <w:r w:rsidRPr="0011208C">
        <w:rPr>
          <w:color w:val="auto"/>
          <w:szCs w:val="22"/>
        </w:rPr>
        <w:t>.</w:t>
      </w:r>
    </w:p>
    <w:p w14:paraId="6BE16B1F" w14:textId="77777777" w:rsidR="00651CF9" w:rsidRPr="00154CE9" w:rsidRDefault="00651CF9" w:rsidP="00E600AA">
      <w:pPr>
        <w:jc w:val="both"/>
        <w:rPr>
          <w:color w:val="auto"/>
          <w:sz w:val="8"/>
          <w:szCs w:val="8"/>
        </w:rPr>
      </w:pPr>
    </w:p>
    <w:p w14:paraId="327554A7" w14:textId="283A2336" w:rsidR="00184FFB" w:rsidRPr="0011208C" w:rsidRDefault="00FF4D85" w:rsidP="00E600AA">
      <w:pPr>
        <w:jc w:val="both"/>
        <w:rPr>
          <w:color w:val="auto"/>
          <w:szCs w:val="22"/>
        </w:rPr>
      </w:pPr>
      <w:r w:rsidRPr="0011208C">
        <w:rPr>
          <w:color w:val="auto"/>
          <w:szCs w:val="22"/>
        </w:rPr>
        <w:t>Par exception et uniquement dans le cas où l’activité de la SPL et/ou de l’unité où travaille le salarié le permet, ces heures supplémentaires pourront donner lieu à u</w:t>
      </w:r>
      <w:r w:rsidR="00DC416B" w:rsidRPr="0011208C">
        <w:rPr>
          <w:color w:val="auto"/>
          <w:szCs w:val="22"/>
        </w:rPr>
        <w:t xml:space="preserve">n repos compensateur équivalent </w:t>
      </w:r>
      <w:r w:rsidR="00154CE9">
        <w:rPr>
          <w:color w:val="auto"/>
          <w:szCs w:val="22"/>
        </w:rPr>
        <w:t xml:space="preserve">à la demande du salarié </w:t>
      </w:r>
      <w:r w:rsidR="00DC416B" w:rsidRPr="0011208C">
        <w:rPr>
          <w:color w:val="auto"/>
          <w:szCs w:val="22"/>
        </w:rPr>
        <w:t>après accord du supérieur hiérarchique.</w:t>
      </w:r>
    </w:p>
    <w:p w14:paraId="2FDD5A74" w14:textId="0D8A0D74" w:rsidR="00F53C0C" w:rsidRPr="0011208C" w:rsidRDefault="00F53C0C">
      <w:pPr>
        <w:rPr>
          <w:color w:val="auto"/>
          <w:szCs w:val="22"/>
        </w:rPr>
      </w:pPr>
    </w:p>
    <w:p w14:paraId="7411B174" w14:textId="75489145" w:rsidR="00BB6729" w:rsidRPr="0011208C" w:rsidRDefault="00AD15BF" w:rsidP="00B751F8">
      <w:pPr>
        <w:pStyle w:val="Titre3"/>
        <w:rPr>
          <w:lang w:val="fr-FR"/>
        </w:rPr>
      </w:pPr>
      <w:bookmarkStart w:id="17" w:name="_Toc227930422"/>
      <w:r w:rsidRPr="0011208C">
        <w:rPr>
          <w:lang w:val="fr-FR"/>
        </w:rPr>
        <w:t>Article 3</w:t>
      </w:r>
      <w:r w:rsidR="00B751F8" w:rsidRPr="0011208C">
        <w:rPr>
          <w:lang w:val="fr-FR"/>
        </w:rPr>
        <w:t xml:space="preserve">.3 – </w:t>
      </w:r>
      <w:r w:rsidR="00790D6F" w:rsidRPr="0011208C">
        <w:rPr>
          <w:lang w:val="fr-FR"/>
        </w:rPr>
        <w:t>Majoration</w:t>
      </w:r>
      <w:r w:rsidR="00B751F8" w:rsidRPr="0011208C">
        <w:rPr>
          <w:lang w:val="fr-FR"/>
        </w:rPr>
        <w:t xml:space="preserve"> des heures supplémentaires</w:t>
      </w:r>
      <w:bookmarkEnd w:id="17"/>
    </w:p>
    <w:p w14:paraId="4878BC6A" w14:textId="77777777" w:rsidR="002E32D7" w:rsidRPr="00154CE9" w:rsidRDefault="002E32D7" w:rsidP="00B20A33">
      <w:pPr>
        <w:jc w:val="both"/>
        <w:rPr>
          <w:color w:val="auto"/>
          <w:sz w:val="12"/>
          <w:szCs w:val="12"/>
        </w:rPr>
      </w:pPr>
    </w:p>
    <w:p w14:paraId="10323416" w14:textId="5304A46B" w:rsidR="00790D6F" w:rsidRPr="0011208C" w:rsidRDefault="00B751F8" w:rsidP="00B20A33">
      <w:pPr>
        <w:jc w:val="both"/>
        <w:rPr>
          <w:color w:val="auto"/>
          <w:szCs w:val="22"/>
        </w:rPr>
      </w:pPr>
      <w:r w:rsidRPr="0011208C">
        <w:rPr>
          <w:color w:val="auto"/>
          <w:szCs w:val="22"/>
        </w:rPr>
        <w:t xml:space="preserve">Les heures supplémentaires accomplies au-delà de la durée de 1 607 heures annuelles donnent lieu </w:t>
      </w:r>
      <w:r w:rsidR="00A47F23" w:rsidRPr="0011208C">
        <w:rPr>
          <w:color w:val="auto"/>
          <w:szCs w:val="22"/>
        </w:rPr>
        <w:t>aux</w:t>
      </w:r>
      <w:r w:rsidRPr="0011208C">
        <w:rPr>
          <w:color w:val="auto"/>
          <w:szCs w:val="22"/>
        </w:rPr>
        <w:t xml:space="preserve"> majoration</w:t>
      </w:r>
      <w:r w:rsidR="00A47F23" w:rsidRPr="0011208C">
        <w:rPr>
          <w:color w:val="auto"/>
          <w:szCs w:val="22"/>
        </w:rPr>
        <w:t>s</w:t>
      </w:r>
      <w:r w:rsidRPr="0011208C">
        <w:rPr>
          <w:color w:val="auto"/>
          <w:szCs w:val="22"/>
        </w:rPr>
        <w:t xml:space="preserve"> de salaire</w:t>
      </w:r>
      <w:r w:rsidR="00A153B1" w:rsidRPr="0011208C">
        <w:rPr>
          <w:color w:val="auto"/>
          <w:szCs w:val="22"/>
        </w:rPr>
        <w:t xml:space="preserve"> prévues par le paragraphe IX a) de l’accord conventionnel du </w:t>
      </w:r>
      <w:r w:rsidR="00A47F23" w:rsidRPr="0011208C">
        <w:rPr>
          <w:color w:val="auto"/>
          <w:szCs w:val="22"/>
        </w:rPr>
        <w:t>30 mars 1999,</w:t>
      </w:r>
      <w:r w:rsidRPr="0011208C">
        <w:rPr>
          <w:color w:val="auto"/>
          <w:szCs w:val="22"/>
        </w:rPr>
        <w:t xml:space="preserve"> d</w:t>
      </w:r>
      <w:r w:rsidR="00A47F23" w:rsidRPr="0011208C">
        <w:rPr>
          <w:color w:val="auto"/>
          <w:szCs w:val="22"/>
        </w:rPr>
        <w:t>e</w:t>
      </w:r>
      <w:r w:rsidR="00790D6F" w:rsidRPr="0011208C">
        <w:rPr>
          <w:color w:val="auto"/>
          <w:szCs w:val="22"/>
        </w:rPr>
        <w:t xml:space="preserve"> : </w:t>
      </w:r>
    </w:p>
    <w:p w14:paraId="6EE3CAE5" w14:textId="0EC0ABD3" w:rsidR="00A47F23" w:rsidRPr="0011208C" w:rsidRDefault="00A47F23" w:rsidP="00665203">
      <w:pPr>
        <w:pStyle w:val="Paragraphedeliste"/>
        <w:numPr>
          <w:ilvl w:val="0"/>
          <w:numId w:val="20"/>
        </w:numPr>
        <w:jc w:val="both"/>
        <w:rPr>
          <w:color w:val="auto"/>
          <w:szCs w:val="22"/>
        </w:rPr>
      </w:pPr>
      <w:r w:rsidRPr="0011208C">
        <w:rPr>
          <w:color w:val="auto"/>
          <w:szCs w:val="22"/>
        </w:rPr>
        <w:lastRenderedPageBreak/>
        <w:t>30</w:t>
      </w:r>
      <w:r w:rsidR="00B751F8" w:rsidRPr="0011208C">
        <w:rPr>
          <w:color w:val="auto"/>
          <w:szCs w:val="22"/>
        </w:rPr>
        <w:t xml:space="preserve"> % pour chacune des </w:t>
      </w:r>
      <w:r w:rsidR="00342955" w:rsidRPr="0011208C">
        <w:rPr>
          <w:color w:val="auto"/>
          <w:szCs w:val="22"/>
        </w:rPr>
        <w:t xml:space="preserve">367 </w:t>
      </w:r>
      <w:r w:rsidR="00B751F8" w:rsidRPr="0011208C">
        <w:rPr>
          <w:color w:val="auto"/>
          <w:szCs w:val="22"/>
        </w:rPr>
        <w:t>pr</w:t>
      </w:r>
      <w:r w:rsidR="00790D6F" w:rsidRPr="0011208C">
        <w:rPr>
          <w:color w:val="auto"/>
          <w:szCs w:val="22"/>
        </w:rPr>
        <w:t xml:space="preserve">emières heures </w:t>
      </w:r>
      <w:r w:rsidR="00342955" w:rsidRPr="0011208C">
        <w:rPr>
          <w:color w:val="auto"/>
          <w:szCs w:val="22"/>
        </w:rPr>
        <w:t>supplémentaires annuelles</w:t>
      </w:r>
      <w:r w:rsidR="00D16745" w:rsidRPr="0011208C">
        <w:rPr>
          <w:color w:val="auto"/>
          <w:szCs w:val="22"/>
        </w:rPr>
        <w:t xml:space="preserve">. Ce seuil </w:t>
      </w:r>
      <w:r w:rsidR="00023D37" w:rsidRPr="0011208C">
        <w:rPr>
          <w:color w:val="auto"/>
          <w:szCs w:val="22"/>
        </w:rPr>
        <w:t>correspond à</w:t>
      </w:r>
      <w:r w:rsidR="00342955" w:rsidRPr="0011208C">
        <w:rPr>
          <w:color w:val="auto"/>
          <w:szCs w:val="22"/>
        </w:rPr>
        <w:t xml:space="preserve"> </w:t>
      </w:r>
      <w:r w:rsidR="00D16745" w:rsidRPr="0011208C">
        <w:rPr>
          <w:color w:val="auto"/>
          <w:szCs w:val="22"/>
        </w:rPr>
        <w:t>8 heures supplémentaires travaillées toutes les semaines de l’année civile, hors congés payés (</w:t>
      </w:r>
      <w:r w:rsidR="00D16745" w:rsidRPr="00154CE9">
        <w:rPr>
          <w:i/>
          <w:iCs/>
          <w:color w:val="808080" w:themeColor="background1" w:themeShade="80"/>
          <w:szCs w:val="22"/>
        </w:rPr>
        <w:t>cf. exemple ci-dessous</w:t>
      </w:r>
      <w:r w:rsidR="00D16745" w:rsidRPr="0011208C">
        <w:rPr>
          <w:color w:val="auto"/>
          <w:szCs w:val="22"/>
        </w:rPr>
        <w:t xml:space="preserve">) </w:t>
      </w:r>
      <w:r w:rsidR="00790D6F" w:rsidRPr="0011208C">
        <w:rPr>
          <w:color w:val="auto"/>
          <w:szCs w:val="22"/>
        </w:rPr>
        <w:t>;</w:t>
      </w:r>
    </w:p>
    <w:p w14:paraId="5179CB49" w14:textId="7B99C5CC" w:rsidR="00B751F8" w:rsidRPr="0011208C" w:rsidRDefault="00B751F8" w:rsidP="00665203">
      <w:pPr>
        <w:pStyle w:val="Paragraphedeliste"/>
        <w:numPr>
          <w:ilvl w:val="0"/>
          <w:numId w:val="20"/>
        </w:numPr>
        <w:jc w:val="both"/>
        <w:rPr>
          <w:color w:val="auto"/>
          <w:szCs w:val="22"/>
        </w:rPr>
      </w:pPr>
      <w:r w:rsidRPr="0011208C">
        <w:rPr>
          <w:color w:val="auto"/>
          <w:szCs w:val="22"/>
        </w:rPr>
        <w:t>50 %</w:t>
      </w:r>
      <w:r w:rsidR="00790D6F" w:rsidRPr="0011208C">
        <w:rPr>
          <w:color w:val="auto"/>
          <w:szCs w:val="22"/>
        </w:rPr>
        <w:t xml:space="preserve"> pour les heures suivantes.</w:t>
      </w:r>
    </w:p>
    <w:p w14:paraId="6118A26A" w14:textId="12EE80B8" w:rsidR="002E32D7" w:rsidRPr="0011208C" w:rsidRDefault="002E32D7" w:rsidP="00766064">
      <w:pPr>
        <w:jc w:val="both"/>
        <w:rPr>
          <w:color w:val="auto"/>
          <w:szCs w:val="22"/>
        </w:rPr>
      </w:pPr>
      <w:r w:rsidRPr="0011208C">
        <w:rPr>
          <w:color w:val="auto"/>
          <w:szCs w:val="22"/>
        </w:rPr>
        <w:t>Les seuils ci-dessus sont appréciés sur l’année civile.</w:t>
      </w:r>
    </w:p>
    <w:p w14:paraId="0748ED9F" w14:textId="77777777" w:rsidR="002E32D7" w:rsidRPr="00154CE9" w:rsidRDefault="002E32D7" w:rsidP="00766064">
      <w:pPr>
        <w:jc w:val="both"/>
        <w:rPr>
          <w:color w:val="auto"/>
          <w:sz w:val="8"/>
          <w:szCs w:val="8"/>
        </w:rPr>
      </w:pPr>
    </w:p>
    <w:p w14:paraId="67DC24DF" w14:textId="77777777" w:rsidR="00775068" w:rsidRPr="0011208C" w:rsidRDefault="00775068" w:rsidP="00775068">
      <w:pPr>
        <w:jc w:val="both"/>
        <w:rPr>
          <w:rFonts w:ascii="Segoe UI" w:eastAsia="Yu Mincho" w:hAnsi="Segoe UI" w:cs="Segoe UI"/>
          <w:color w:val="auto"/>
          <w:sz w:val="18"/>
          <w:szCs w:val="18"/>
          <w:lang w:eastAsia="ja-JP"/>
        </w:rPr>
      </w:pPr>
      <w:r w:rsidRPr="0011208C">
        <w:rPr>
          <w:rFonts w:ascii="Calibri" w:hAnsi="Calibri"/>
          <w:bCs/>
          <w:color w:val="auto"/>
          <w:szCs w:val="22"/>
        </w:rPr>
        <w:t>Par exemple : p</w:t>
      </w:r>
      <w:r w:rsidRPr="0011208C">
        <w:rPr>
          <w:rFonts w:ascii="Calibri" w:eastAsia="Yu Mincho" w:hAnsi="Calibri" w:cs="Calibri"/>
          <w:color w:val="auto"/>
          <w:szCs w:val="22"/>
          <w:lang w:eastAsia="ja-JP"/>
        </w:rPr>
        <w:t>artant du principe de l’article 2.2, la durée annuelle de travail effectif est de 1607 heures. Le calcul est le suivant : </w:t>
      </w:r>
    </w:p>
    <w:p w14:paraId="48E7C4B4" w14:textId="66222C6F" w:rsidR="00775068" w:rsidRPr="0011208C" w:rsidRDefault="00775068" w:rsidP="002E32D7">
      <w:pPr>
        <w:pStyle w:val="Paragraphedeliste"/>
        <w:numPr>
          <w:ilvl w:val="0"/>
          <w:numId w:val="43"/>
        </w:numPr>
        <w:jc w:val="both"/>
        <w:textAlignment w:val="baseline"/>
        <w:rPr>
          <w:rFonts w:ascii="Calibri" w:hAnsi="Calibri" w:cs="Calibri"/>
          <w:color w:val="auto"/>
          <w:szCs w:val="22"/>
        </w:rPr>
      </w:pPr>
      <w:r w:rsidRPr="0011208C">
        <w:rPr>
          <w:rFonts w:ascii="Calibri" w:hAnsi="Calibri" w:cs="Calibri"/>
          <w:color w:val="auto"/>
          <w:szCs w:val="22"/>
        </w:rPr>
        <w:t>Nombre de jours calendaires :</w:t>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t>365 jours ; </w:t>
      </w:r>
    </w:p>
    <w:p w14:paraId="7E71F65E" w14:textId="2D8762AC" w:rsidR="00775068" w:rsidRPr="0011208C" w:rsidRDefault="00775068" w:rsidP="002E32D7">
      <w:pPr>
        <w:pStyle w:val="Paragraphedeliste"/>
        <w:numPr>
          <w:ilvl w:val="0"/>
          <w:numId w:val="43"/>
        </w:numPr>
        <w:jc w:val="both"/>
        <w:textAlignment w:val="baseline"/>
        <w:rPr>
          <w:rFonts w:ascii="Calibri" w:hAnsi="Calibri" w:cs="Calibri"/>
          <w:color w:val="auto"/>
          <w:szCs w:val="22"/>
        </w:rPr>
      </w:pPr>
      <w:r w:rsidRPr="0011208C">
        <w:rPr>
          <w:rFonts w:ascii="Calibri" w:hAnsi="Calibri" w:cs="Calibri"/>
          <w:color w:val="auto"/>
          <w:szCs w:val="22"/>
        </w:rPr>
        <w:t>Repos hebdomadaire (</w:t>
      </w:r>
      <w:r w:rsidRPr="00154CE9">
        <w:rPr>
          <w:rFonts w:ascii="Calibri" w:hAnsi="Calibri" w:cs="Calibri"/>
          <w:i/>
          <w:iCs/>
          <w:color w:val="808080" w:themeColor="background1" w:themeShade="80"/>
          <w:szCs w:val="22"/>
        </w:rPr>
        <w:t>52 semaines x 2 jours</w:t>
      </w:r>
      <w:r w:rsidRPr="0011208C">
        <w:rPr>
          <w:rFonts w:ascii="Calibri" w:hAnsi="Calibri" w:cs="Calibri"/>
          <w:color w:val="auto"/>
          <w:szCs w:val="22"/>
        </w:rPr>
        <w:t>) :</w:t>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t>- 104 jours ; </w:t>
      </w:r>
    </w:p>
    <w:p w14:paraId="75057133" w14:textId="0CC6D897" w:rsidR="00775068" w:rsidRPr="0011208C" w:rsidRDefault="00775068" w:rsidP="002E32D7">
      <w:pPr>
        <w:pStyle w:val="Paragraphedeliste"/>
        <w:numPr>
          <w:ilvl w:val="0"/>
          <w:numId w:val="43"/>
        </w:numPr>
        <w:jc w:val="both"/>
        <w:textAlignment w:val="baseline"/>
        <w:rPr>
          <w:rFonts w:ascii="Calibri" w:hAnsi="Calibri" w:cs="Calibri"/>
          <w:color w:val="auto"/>
          <w:szCs w:val="22"/>
        </w:rPr>
      </w:pPr>
      <w:r w:rsidRPr="0011208C">
        <w:rPr>
          <w:rFonts w:ascii="Calibri" w:hAnsi="Calibri" w:cs="Calibri"/>
          <w:color w:val="auto"/>
          <w:szCs w:val="22"/>
        </w:rPr>
        <w:t>Jours fériés ne tombant pas un samedi ou dimanche (</w:t>
      </w:r>
      <w:r w:rsidRPr="00154CE9">
        <w:rPr>
          <w:rFonts w:ascii="Calibri" w:hAnsi="Calibri" w:cs="Calibri"/>
          <w:i/>
          <w:iCs/>
          <w:color w:val="808080" w:themeColor="background1" w:themeShade="80"/>
          <w:szCs w:val="22"/>
        </w:rPr>
        <w:t>moyenne</w:t>
      </w:r>
      <w:r w:rsidRPr="0011208C">
        <w:rPr>
          <w:rFonts w:ascii="Calibri" w:hAnsi="Calibri" w:cs="Calibri"/>
          <w:color w:val="auto"/>
          <w:szCs w:val="22"/>
        </w:rPr>
        <w:t>) :</w:t>
      </w:r>
      <w:r w:rsidRPr="0011208C">
        <w:rPr>
          <w:rFonts w:ascii="Calibri" w:hAnsi="Calibri" w:cs="Calibri"/>
          <w:color w:val="auto"/>
          <w:szCs w:val="22"/>
        </w:rPr>
        <w:tab/>
        <w:t>- 7,45 jours ; </w:t>
      </w:r>
    </w:p>
    <w:p w14:paraId="6CD4B7DF" w14:textId="492D28EC" w:rsidR="00775068" w:rsidRPr="0011208C" w:rsidRDefault="00775068" w:rsidP="002E32D7">
      <w:pPr>
        <w:pStyle w:val="Paragraphedeliste"/>
        <w:numPr>
          <w:ilvl w:val="0"/>
          <w:numId w:val="43"/>
        </w:numPr>
        <w:jc w:val="both"/>
        <w:textAlignment w:val="baseline"/>
        <w:rPr>
          <w:rFonts w:ascii="Calibri" w:hAnsi="Calibri" w:cs="Calibri"/>
          <w:color w:val="auto"/>
          <w:szCs w:val="22"/>
        </w:rPr>
      </w:pPr>
      <w:r w:rsidRPr="0011208C">
        <w:rPr>
          <w:rFonts w:ascii="Calibri" w:hAnsi="Calibri" w:cs="Calibri"/>
          <w:color w:val="auto"/>
          <w:szCs w:val="22"/>
        </w:rPr>
        <w:t>Congés payés légaux (</w:t>
      </w:r>
      <w:r w:rsidRPr="00154CE9">
        <w:rPr>
          <w:rFonts w:ascii="Calibri" w:hAnsi="Calibri" w:cs="Calibri"/>
          <w:i/>
          <w:iCs/>
          <w:color w:val="808080" w:themeColor="background1" w:themeShade="80"/>
          <w:szCs w:val="22"/>
        </w:rPr>
        <w:t>jours ouvrés</w:t>
      </w:r>
      <w:r w:rsidRPr="0011208C">
        <w:rPr>
          <w:rFonts w:ascii="Calibri" w:hAnsi="Calibri" w:cs="Calibri"/>
          <w:color w:val="auto"/>
          <w:szCs w:val="22"/>
        </w:rPr>
        <w:t>) :</w:t>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t>- 25 jours ; </w:t>
      </w:r>
    </w:p>
    <w:p w14:paraId="379EDA14" w14:textId="7DF5B4E5" w:rsidR="00775068" w:rsidRDefault="00775068" w:rsidP="002E32D7">
      <w:pPr>
        <w:pStyle w:val="Paragraphedeliste"/>
        <w:numPr>
          <w:ilvl w:val="0"/>
          <w:numId w:val="43"/>
        </w:numPr>
        <w:jc w:val="both"/>
        <w:textAlignment w:val="baseline"/>
        <w:rPr>
          <w:rFonts w:ascii="Calibri" w:hAnsi="Calibri" w:cs="Calibri"/>
          <w:color w:val="auto"/>
          <w:szCs w:val="22"/>
        </w:rPr>
      </w:pPr>
      <w:r w:rsidRPr="0011208C">
        <w:rPr>
          <w:rFonts w:ascii="Calibri" w:hAnsi="Calibri" w:cs="Calibri"/>
          <w:color w:val="auto"/>
          <w:szCs w:val="22"/>
        </w:rPr>
        <w:t>Jour de solidarité :</w:t>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t>+ 1 jour ; </w:t>
      </w:r>
    </w:p>
    <w:p w14:paraId="7076EF06" w14:textId="77777777" w:rsidR="00154CE9" w:rsidRPr="00332051" w:rsidRDefault="00154CE9" w:rsidP="00154CE9">
      <w:pPr>
        <w:pStyle w:val="Paragraphedeliste"/>
        <w:pBdr>
          <w:bottom w:val="single" w:sz="4" w:space="1" w:color="auto"/>
        </w:pBdr>
        <w:ind w:right="850"/>
        <w:jc w:val="both"/>
        <w:textAlignment w:val="baseline"/>
        <w:rPr>
          <w:rFonts w:ascii="Calibri" w:hAnsi="Calibri" w:cs="Calibri"/>
          <w:color w:val="auto"/>
          <w:sz w:val="4"/>
          <w:szCs w:val="4"/>
        </w:rPr>
      </w:pPr>
    </w:p>
    <w:p w14:paraId="5F0AC6A4" w14:textId="374D4D88" w:rsidR="00775068" w:rsidRPr="0011208C" w:rsidRDefault="00775068" w:rsidP="002E32D7">
      <w:pPr>
        <w:pStyle w:val="Paragraphedeliste"/>
        <w:numPr>
          <w:ilvl w:val="0"/>
          <w:numId w:val="43"/>
        </w:numPr>
        <w:jc w:val="both"/>
        <w:textAlignment w:val="baseline"/>
        <w:rPr>
          <w:rFonts w:ascii="Calibri" w:hAnsi="Calibri" w:cs="Calibri"/>
          <w:color w:val="auto"/>
          <w:szCs w:val="22"/>
        </w:rPr>
      </w:pPr>
      <w:r w:rsidRPr="0011208C">
        <w:rPr>
          <w:rFonts w:ascii="Calibri" w:hAnsi="Calibri" w:cs="Calibri"/>
          <w:color w:val="auto"/>
          <w:szCs w:val="22"/>
        </w:rPr>
        <w:t xml:space="preserve">Total en jours : </w:t>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r>
      <w:r w:rsidRPr="0011208C">
        <w:rPr>
          <w:rFonts w:ascii="Calibri" w:hAnsi="Calibri" w:cs="Calibri"/>
          <w:color w:val="auto"/>
          <w:szCs w:val="22"/>
        </w:rPr>
        <w:tab/>
        <w:t>229,55 jours</w:t>
      </w:r>
    </w:p>
    <w:p w14:paraId="3B735BB8" w14:textId="77777777" w:rsidR="00775068" w:rsidRPr="00154CE9" w:rsidRDefault="00775068" w:rsidP="002E32D7">
      <w:pPr>
        <w:jc w:val="both"/>
        <w:textAlignment w:val="baseline"/>
        <w:rPr>
          <w:rFonts w:ascii="Calibri" w:hAnsi="Calibri" w:cs="Calibri"/>
          <w:color w:val="auto"/>
          <w:sz w:val="8"/>
          <w:szCs w:val="8"/>
        </w:rPr>
      </w:pPr>
    </w:p>
    <w:p w14:paraId="32D3FA73" w14:textId="613745BC" w:rsidR="00775068" w:rsidRPr="0011208C" w:rsidRDefault="00775068" w:rsidP="00940866">
      <w:pPr>
        <w:jc w:val="both"/>
        <w:textAlignment w:val="baseline"/>
        <w:rPr>
          <w:rFonts w:ascii="Segoe UI" w:hAnsi="Segoe UI" w:cs="Segoe UI"/>
          <w:color w:val="auto"/>
          <w:sz w:val="18"/>
          <w:szCs w:val="18"/>
        </w:rPr>
      </w:pPr>
      <w:r w:rsidRPr="0011208C">
        <w:rPr>
          <w:rFonts w:ascii="Calibri" w:hAnsi="Calibri" w:cs="Calibri"/>
          <w:color w:val="auto"/>
          <w:szCs w:val="22"/>
        </w:rPr>
        <w:t>Soit un total de 45,91 semaines (</w:t>
      </w:r>
      <w:r w:rsidRPr="00154CE9">
        <w:rPr>
          <w:rFonts w:ascii="Calibri" w:hAnsi="Calibri" w:cs="Calibri"/>
          <w:i/>
          <w:iCs/>
          <w:color w:val="808080" w:themeColor="background1" w:themeShade="80"/>
          <w:szCs w:val="22"/>
        </w:rPr>
        <w:t>229,55 jours/5 jours</w:t>
      </w:r>
      <w:r w:rsidRPr="0011208C">
        <w:rPr>
          <w:rFonts w:ascii="Calibri" w:hAnsi="Calibri" w:cs="Calibri"/>
          <w:color w:val="auto"/>
          <w:szCs w:val="22"/>
        </w:rPr>
        <w:t>) travaillées par an.</w:t>
      </w:r>
    </w:p>
    <w:p w14:paraId="093BDD81" w14:textId="7320385E" w:rsidR="00775068" w:rsidRPr="00332051" w:rsidRDefault="00775068" w:rsidP="00940866">
      <w:pPr>
        <w:jc w:val="both"/>
        <w:textAlignment w:val="baseline"/>
        <w:rPr>
          <w:rFonts w:ascii="Segoe UI" w:hAnsi="Segoe UI" w:cs="Segoe UI"/>
          <w:color w:val="auto"/>
          <w:sz w:val="4"/>
          <w:szCs w:val="4"/>
        </w:rPr>
      </w:pPr>
    </w:p>
    <w:p w14:paraId="58AD5B87" w14:textId="1C10D1D6" w:rsidR="00775068" w:rsidRPr="0011208C" w:rsidRDefault="00775068" w:rsidP="00940866">
      <w:pPr>
        <w:jc w:val="both"/>
        <w:textAlignment w:val="baseline"/>
        <w:rPr>
          <w:rFonts w:ascii="Segoe UI" w:hAnsi="Segoe UI" w:cs="Segoe UI"/>
          <w:color w:val="auto"/>
          <w:sz w:val="18"/>
          <w:szCs w:val="18"/>
        </w:rPr>
      </w:pPr>
      <w:r w:rsidRPr="0011208C">
        <w:rPr>
          <w:rFonts w:ascii="Calibri" w:hAnsi="Calibri" w:cs="Calibri"/>
          <w:color w:val="auto"/>
          <w:szCs w:val="22"/>
        </w:rPr>
        <w:t>Soit une durée totale annuelle de 1</w:t>
      </w:r>
      <w:r w:rsidR="005D7880" w:rsidRPr="0011208C">
        <w:rPr>
          <w:rFonts w:ascii="Calibri" w:hAnsi="Calibri" w:cs="Calibri"/>
          <w:color w:val="auto"/>
          <w:szCs w:val="22"/>
        </w:rPr>
        <w:t xml:space="preserve"> </w:t>
      </w:r>
      <w:r w:rsidRPr="0011208C">
        <w:rPr>
          <w:rFonts w:ascii="Calibri" w:hAnsi="Calibri" w:cs="Calibri"/>
          <w:color w:val="auto"/>
          <w:szCs w:val="22"/>
        </w:rPr>
        <w:t>606,85 heures (</w:t>
      </w:r>
      <w:r w:rsidRPr="00154CE9">
        <w:rPr>
          <w:rFonts w:ascii="Calibri" w:hAnsi="Calibri" w:cs="Calibri"/>
          <w:i/>
          <w:iCs/>
          <w:color w:val="808080" w:themeColor="background1" w:themeShade="80"/>
          <w:szCs w:val="22"/>
        </w:rPr>
        <w:t>45,91*35 h</w:t>
      </w:r>
      <w:r w:rsidRPr="0011208C">
        <w:rPr>
          <w:rFonts w:ascii="Calibri" w:hAnsi="Calibri" w:cs="Calibri"/>
          <w:color w:val="auto"/>
          <w:szCs w:val="22"/>
        </w:rPr>
        <w:t>) arrondie à 1 607 heures (</w:t>
      </w:r>
      <w:r w:rsidRPr="00154CE9">
        <w:rPr>
          <w:rFonts w:ascii="Calibri" w:hAnsi="Calibri" w:cs="Calibri"/>
          <w:i/>
          <w:iCs/>
          <w:color w:val="808080" w:themeColor="background1" w:themeShade="80"/>
          <w:szCs w:val="22"/>
        </w:rPr>
        <w:t xml:space="preserve">article L.3121-41 alinéa 3 du </w:t>
      </w:r>
      <w:r w:rsidR="00154CE9">
        <w:rPr>
          <w:rFonts w:ascii="Calibri" w:hAnsi="Calibri" w:cs="Calibri"/>
          <w:i/>
          <w:iCs/>
          <w:color w:val="808080" w:themeColor="background1" w:themeShade="80"/>
          <w:szCs w:val="22"/>
        </w:rPr>
        <w:t>C</w:t>
      </w:r>
      <w:r w:rsidRPr="00154CE9">
        <w:rPr>
          <w:rFonts w:ascii="Calibri" w:hAnsi="Calibri" w:cs="Calibri"/>
          <w:i/>
          <w:iCs/>
          <w:color w:val="808080" w:themeColor="background1" w:themeShade="80"/>
          <w:szCs w:val="22"/>
        </w:rPr>
        <w:t xml:space="preserve">ode du </w:t>
      </w:r>
      <w:r w:rsidR="00154CE9">
        <w:rPr>
          <w:rFonts w:ascii="Calibri" w:hAnsi="Calibri" w:cs="Calibri"/>
          <w:i/>
          <w:iCs/>
          <w:color w:val="808080" w:themeColor="background1" w:themeShade="80"/>
          <w:szCs w:val="22"/>
        </w:rPr>
        <w:t>T</w:t>
      </w:r>
      <w:r w:rsidRPr="00154CE9">
        <w:rPr>
          <w:rFonts w:ascii="Calibri" w:hAnsi="Calibri" w:cs="Calibri"/>
          <w:i/>
          <w:iCs/>
          <w:color w:val="808080" w:themeColor="background1" w:themeShade="80"/>
          <w:szCs w:val="22"/>
        </w:rPr>
        <w:t>ravail</w:t>
      </w:r>
      <w:r w:rsidRPr="0011208C">
        <w:rPr>
          <w:rFonts w:ascii="Calibri" w:hAnsi="Calibri" w:cs="Calibri"/>
          <w:color w:val="auto"/>
          <w:szCs w:val="22"/>
        </w:rPr>
        <w:t>).</w:t>
      </w:r>
    </w:p>
    <w:p w14:paraId="0D9D36B1" w14:textId="7F1ACB4B" w:rsidR="00775068" w:rsidRPr="00332051" w:rsidRDefault="00775068" w:rsidP="00940866">
      <w:pPr>
        <w:jc w:val="both"/>
        <w:textAlignment w:val="baseline"/>
        <w:rPr>
          <w:rFonts w:ascii="Segoe UI" w:hAnsi="Segoe UI" w:cs="Segoe UI"/>
          <w:color w:val="auto"/>
          <w:sz w:val="4"/>
          <w:szCs w:val="4"/>
        </w:rPr>
      </w:pPr>
    </w:p>
    <w:p w14:paraId="6347E650" w14:textId="77777777" w:rsidR="00775068" w:rsidRPr="0011208C" w:rsidRDefault="00775068" w:rsidP="00940866">
      <w:pPr>
        <w:jc w:val="both"/>
        <w:rPr>
          <w:rFonts w:ascii="Calibri" w:hAnsi="Calibri"/>
          <w:color w:val="auto"/>
        </w:rPr>
      </w:pPr>
      <w:r w:rsidRPr="0011208C">
        <w:rPr>
          <w:rFonts w:ascii="Calibri" w:hAnsi="Calibri"/>
          <w:color w:val="auto"/>
        </w:rPr>
        <w:t>Au terme de l’année civile, les heures supplémentaires au-delà de 1 607 heures et jusqu’à 1 974,13 heures seront majorées au taux de 30 %.</w:t>
      </w:r>
    </w:p>
    <w:p w14:paraId="541F00A3" w14:textId="77777777" w:rsidR="00D408EF" w:rsidRPr="00154CE9" w:rsidRDefault="00D408EF" w:rsidP="00D408EF">
      <w:pPr>
        <w:jc w:val="both"/>
        <w:rPr>
          <w:rFonts w:ascii="Calibri" w:eastAsia="Yu Mincho" w:hAnsi="Calibri" w:cs="Arial"/>
          <w:color w:val="auto"/>
          <w:sz w:val="8"/>
          <w:szCs w:val="8"/>
          <w:lang w:eastAsia="ja-JP"/>
        </w:rPr>
      </w:pPr>
    </w:p>
    <w:p w14:paraId="585B65E0" w14:textId="30672B3B" w:rsidR="00775068" w:rsidRPr="0011208C" w:rsidRDefault="00775068" w:rsidP="00D408EF">
      <w:pPr>
        <w:jc w:val="both"/>
        <w:rPr>
          <w:rFonts w:ascii="Calibri" w:eastAsia="Yu Mincho" w:hAnsi="Calibri" w:cs="Arial"/>
          <w:color w:val="auto"/>
          <w:szCs w:val="22"/>
          <w:lang w:eastAsia="ja-JP"/>
        </w:rPr>
      </w:pPr>
      <w:r w:rsidRPr="0011208C">
        <w:rPr>
          <w:rFonts w:ascii="Calibri" w:eastAsia="Yu Mincho" w:hAnsi="Calibri" w:cs="Arial"/>
          <w:color w:val="auto"/>
          <w:szCs w:val="22"/>
          <w:lang w:eastAsia="ja-JP"/>
        </w:rPr>
        <w:t xml:space="preserve">Aussi sur une moyenne de 45,91 semaines de travail par an, et à raison des 8 premières heures </w:t>
      </w:r>
      <w:r w:rsidR="00E41516" w:rsidRPr="0011208C">
        <w:rPr>
          <w:rFonts w:ascii="Calibri" w:eastAsia="Yu Mincho" w:hAnsi="Calibri" w:cs="Arial"/>
          <w:color w:val="auto"/>
          <w:szCs w:val="22"/>
          <w:lang w:eastAsia="ja-JP"/>
        </w:rPr>
        <w:t xml:space="preserve">hebdomadaires </w:t>
      </w:r>
      <w:r w:rsidRPr="0011208C">
        <w:rPr>
          <w:rFonts w:ascii="Calibri" w:eastAsia="Yu Mincho" w:hAnsi="Calibri" w:cs="Arial"/>
          <w:color w:val="auto"/>
          <w:szCs w:val="22"/>
          <w:lang w:eastAsia="ja-JP"/>
        </w:rPr>
        <w:t>supplémentaires majorées au taux de 30 %, il en découle que :</w:t>
      </w:r>
    </w:p>
    <w:p w14:paraId="456021E9" w14:textId="20257FC1" w:rsidR="00775068" w:rsidRPr="0011208C" w:rsidRDefault="00775068" w:rsidP="00D408EF">
      <w:pPr>
        <w:numPr>
          <w:ilvl w:val="0"/>
          <w:numId w:val="40"/>
        </w:numPr>
        <w:contextualSpacing/>
        <w:jc w:val="both"/>
        <w:rPr>
          <w:rFonts w:ascii="Calibri" w:hAnsi="Calibri"/>
          <w:color w:val="auto"/>
        </w:rPr>
      </w:pPr>
      <w:proofErr w:type="gramStart"/>
      <w:r w:rsidRPr="0011208C">
        <w:rPr>
          <w:rFonts w:ascii="Calibri" w:hAnsi="Calibri"/>
          <w:color w:val="auto"/>
        </w:rPr>
        <w:t>les</w:t>
      </w:r>
      <w:proofErr w:type="gramEnd"/>
      <w:r w:rsidRPr="0011208C">
        <w:rPr>
          <w:rFonts w:ascii="Calibri" w:hAnsi="Calibri"/>
          <w:color w:val="auto"/>
        </w:rPr>
        <w:t xml:space="preserve"> 367 premières heures supplémentaires annuelles seront majorées au taux de 30 %,</w:t>
      </w:r>
    </w:p>
    <w:p w14:paraId="1401B1D4" w14:textId="233FDE60" w:rsidR="00775068" w:rsidRPr="0011208C" w:rsidRDefault="00775068" w:rsidP="00D408EF">
      <w:pPr>
        <w:numPr>
          <w:ilvl w:val="0"/>
          <w:numId w:val="40"/>
        </w:numPr>
        <w:contextualSpacing/>
        <w:jc w:val="both"/>
        <w:rPr>
          <w:rFonts w:ascii="Calibri" w:hAnsi="Calibri"/>
          <w:color w:val="auto"/>
        </w:rPr>
      </w:pPr>
      <w:proofErr w:type="gramStart"/>
      <w:r w:rsidRPr="0011208C">
        <w:rPr>
          <w:rFonts w:ascii="Calibri" w:hAnsi="Calibri"/>
          <w:color w:val="auto"/>
        </w:rPr>
        <w:t>les</w:t>
      </w:r>
      <w:proofErr w:type="gramEnd"/>
      <w:r w:rsidRPr="0011208C">
        <w:rPr>
          <w:rFonts w:ascii="Calibri" w:hAnsi="Calibri"/>
          <w:color w:val="auto"/>
        </w:rPr>
        <w:t xml:space="preserve"> heures supplémentaires au-delà de 367 heures, c’est-à-dire, les heures de travail réalisées au-delà de 1 974,13 heures, seront majorées au taux de 50%.</w:t>
      </w:r>
    </w:p>
    <w:p w14:paraId="765B70E4" w14:textId="77777777" w:rsidR="004367A6" w:rsidRDefault="004367A6" w:rsidP="00E801A0"/>
    <w:p w14:paraId="566DA1BC" w14:textId="77777777" w:rsidR="00E801A0" w:rsidRPr="00E801A0" w:rsidRDefault="00E801A0" w:rsidP="00E801A0"/>
    <w:p w14:paraId="7DE8AC24" w14:textId="764F9BA7" w:rsidR="004367A6" w:rsidRPr="0011208C" w:rsidRDefault="004367A6" w:rsidP="00154CE9">
      <w:pPr>
        <w:pStyle w:val="Titre2"/>
        <w:jc w:val="both"/>
        <w:rPr>
          <w:lang w:val="fr-FR"/>
        </w:rPr>
      </w:pPr>
      <w:bookmarkStart w:id="18" w:name="_Toc227930423"/>
      <w:r w:rsidRPr="0011208C">
        <w:rPr>
          <w:lang w:val="fr-FR"/>
        </w:rPr>
        <w:t xml:space="preserve">Article </w:t>
      </w:r>
      <w:r w:rsidR="004B0406" w:rsidRPr="0011208C">
        <w:rPr>
          <w:lang w:val="fr-FR"/>
        </w:rPr>
        <w:t>4</w:t>
      </w:r>
      <w:r w:rsidRPr="0011208C">
        <w:rPr>
          <w:lang w:val="fr-FR"/>
        </w:rPr>
        <w:t xml:space="preserve"> – Absences, départs et arrivées en cours d</w:t>
      </w:r>
      <w:r w:rsidR="004B0406" w:rsidRPr="0011208C">
        <w:rPr>
          <w:lang w:val="fr-FR"/>
        </w:rPr>
        <w:t>’année civile</w:t>
      </w:r>
      <w:bookmarkEnd w:id="18"/>
    </w:p>
    <w:p w14:paraId="6220E0E7" w14:textId="77777777" w:rsidR="004367A6" w:rsidRPr="00154CE9" w:rsidRDefault="004367A6" w:rsidP="00154CE9">
      <w:pPr>
        <w:shd w:val="clear" w:color="auto" w:fill="FFFFFF"/>
        <w:suppressAutoHyphens/>
        <w:jc w:val="both"/>
        <w:rPr>
          <w:color w:val="auto"/>
          <w:sz w:val="12"/>
          <w:szCs w:val="12"/>
        </w:rPr>
      </w:pPr>
    </w:p>
    <w:p w14:paraId="2260F97A" w14:textId="6B00471F" w:rsidR="004367A6" w:rsidRPr="0011208C" w:rsidRDefault="004367A6" w:rsidP="00154CE9">
      <w:pPr>
        <w:pStyle w:val="Titre3"/>
        <w:rPr>
          <w:lang w:val="fr-FR"/>
        </w:rPr>
      </w:pPr>
      <w:bookmarkStart w:id="19" w:name="_Toc227930424"/>
      <w:r w:rsidRPr="0011208C">
        <w:rPr>
          <w:lang w:val="fr-FR"/>
        </w:rPr>
        <w:t xml:space="preserve">Article </w:t>
      </w:r>
      <w:r w:rsidR="004B0406" w:rsidRPr="0011208C">
        <w:rPr>
          <w:lang w:val="fr-FR"/>
        </w:rPr>
        <w:t>4</w:t>
      </w:r>
      <w:r w:rsidRPr="0011208C">
        <w:rPr>
          <w:lang w:val="fr-FR"/>
        </w:rPr>
        <w:t>.1 – Absences</w:t>
      </w:r>
      <w:bookmarkEnd w:id="19"/>
    </w:p>
    <w:p w14:paraId="611A9445" w14:textId="77777777" w:rsidR="002E32D7" w:rsidRPr="00154CE9" w:rsidRDefault="002E32D7" w:rsidP="00154CE9">
      <w:pPr>
        <w:suppressAutoHyphens/>
        <w:jc w:val="both"/>
        <w:rPr>
          <w:color w:val="auto"/>
          <w:sz w:val="12"/>
          <w:szCs w:val="12"/>
        </w:rPr>
      </w:pPr>
    </w:p>
    <w:p w14:paraId="4F5ABE04" w14:textId="7C8547FD" w:rsidR="00D63CF9" w:rsidRPr="0011208C" w:rsidRDefault="004367A6" w:rsidP="00154CE9">
      <w:pPr>
        <w:suppressAutoHyphens/>
        <w:jc w:val="both"/>
        <w:rPr>
          <w:color w:val="auto"/>
          <w:szCs w:val="22"/>
        </w:rPr>
      </w:pPr>
      <w:r w:rsidRPr="0011208C">
        <w:rPr>
          <w:color w:val="auto"/>
          <w:szCs w:val="22"/>
        </w:rPr>
        <w:t xml:space="preserve">Les absences </w:t>
      </w:r>
      <w:r w:rsidR="008B50EC" w:rsidRPr="0011208C">
        <w:rPr>
          <w:color w:val="auto"/>
          <w:szCs w:val="22"/>
        </w:rPr>
        <w:t xml:space="preserve">non rémunérées </w:t>
      </w:r>
      <w:r w:rsidRPr="0011208C">
        <w:rPr>
          <w:color w:val="auto"/>
          <w:szCs w:val="22"/>
        </w:rPr>
        <w:t xml:space="preserve">de toute nature </w:t>
      </w:r>
      <w:r w:rsidR="00BB72B2" w:rsidRPr="0011208C">
        <w:rPr>
          <w:color w:val="auto"/>
          <w:szCs w:val="22"/>
        </w:rPr>
        <w:t xml:space="preserve">font l’objet de </w:t>
      </w:r>
      <w:r w:rsidRPr="0011208C">
        <w:rPr>
          <w:color w:val="auto"/>
          <w:szCs w:val="22"/>
        </w:rPr>
        <w:t>retenues sur la rémunération lissée déterminée ci-dessous</w:t>
      </w:r>
      <w:r w:rsidR="006C74C6" w:rsidRPr="0011208C">
        <w:rPr>
          <w:color w:val="auto"/>
          <w:szCs w:val="22"/>
        </w:rPr>
        <w:t>.</w:t>
      </w:r>
    </w:p>
    <w:p w14:paraId="7FCDDEAB" w14:textId="77777777" w:rsidR="00D63CF9" w:rsidRPr="00154CE9" w:rsidRDefault="00D63CF9" w:rsidP="00154CE9">
      <w:pPr>
        <w:suppressAutoHyphens/>
        <w:jc w:val="both"/>
        <w:rPr>
          <w:color w:val="auto"/>
          <w:sz w:val="8"/>
          <w:szCs w:val="8"/>
        </w:rPr>
      </w:pPr>
    </w:p>
    <w:p w14:paraId="5CB728AC" w14:textId="77777777" w:rsidR="00224458" w:rsidRPr="0011208C" w:rsidRDefault="00224458" w:rsidP="00154CE9">
      <w:pPr>
        <w:suppressAutoHyphens/>
        <w:jc w:val="both"/>
        <w:rPr>
          <w:rFonts w:ascii="Calibri" w:hAnsi="Calibri"/>
          <w:color w:val="auto"/>
          <w:szCs w:val="22"/>
        </w:rPr>
      </w:pPr>
      <w:r w:rsidRPr="0011208C">
        <w:rPr>
          <w:rFonts w:ascii="Calibri" w:hAnsi="Calibri"/>
          <w:color w:val="auto"/>
          <w:szCs w:val="22"/>
        </w:rPr>
        <w:t>Ces retenues sont calculées à partir de l’horaire moyen sur la base duquel est établi la rémunération mensuelle lissée (</w:t>
      </w:r>
      <w:r w:rsidRPr="00154CE9">
        <w:rPr>
          <w:rFonts w:ascii="Calibri" w:hAnsi="Calibri"/>
          <w:i/>
          <w:iCs/>
          <w:color w:val="808080" w:themeColor="background1" w:themeShade="80"/>
          <w:szCs w:val="22"/>
        </w:rPr>
        <w:t>151,67 heures</w:t>
      </w:r>
      <w:r w:rsidRPr="0011208C">
        <w:rPr>
          <w:rFonts w:ascii="Calibri" w:hAnsi="Calibri"/>
          <w:color w:val="auto"/>
          <w:szCs w:val="22"/>
        </w:rPr>
        <w:t>), que l’absence ait correspondu à une période de forte ou de faible activité.</w:t>
      </w:r>
    </w:p>
    <w:p w14:paraId="79A03B21" w14:textId="77777777" w:rsidR="00224458" w:rsidRPr="00154CE9" w:rsidRDefault="00224458" w:rsidP="00154CE9">
      <w:pPr>
        <w:suppressAutoHyphens/>
        <w:jc w:val="both"/>
        <w:rPr>
          <w:rFonts w:ascii="Calibri" w:hAnsi="Calibri"/>
          <w:color w:val="auto"/>
          <w:sz w:val="8"/>
          <w:szCs w:val="8"/>
        </w:rPr>
      </w:pPr>
    </w:p>
    <w:p w14:paraId="445E9CFA" w14:textId="77777777" w:rsidR="00D16745" w:rsidRPr="0011208C" w:rsidRDefault="007A6E3F" w:rsidP="00154CE9">
      <w:pPr>
        <w:suppressAutoHyphens/>
        <w:jc w:val="both"/>
        <w:rPr>
          <w:color w:val="auto"/>
          <w:szCs w:val="22"/>
        </w:rPr>
      </w:pPr>
      <w:r w:rsidRPr="0011208C">
        <w:rPr>
          <w:color w:val="auto"/>
          <w:szCs w:val="22"/>
        </w:rPr>
        <w:t>La formule de calcul est la suivante :</w:t>
      </w:r>
    </w:p>
    <w:p w14:paraId="66504FAC" w14:textId="6CD69432" w:rsidR="00224458" w:rsidRPr="0011208C" w:rsidRDefault="00224458" w:rsidP="00154CE9">
      <w:pPr>
        <w:suppressAutoHyphens/>
        <w:jc w:val="center"/>
        <w:rPr>
          <w:rFonts w:ascii="Calibri" w:hAnsi="Calibri"/>
          <w:color w:val="auto"/>
          <w:szCs w:val="22"/>
        </w:rPr>
      </w:pPr>
      <w:r w:rsidRPr="0011208C">
        <w:rPr>
          <w:rFonts w:ascii="Calibri" w:hAnsi="Calibri"/>
          <w:color w:val="auto"/>
          <w:szCs w:val="22"/>
        </w:rPr>
        <w:t>Nombre d’heures d’absence à déduire*(salaire mensuel brut de base lissé/151,67)</w:t>
      </w:r>
    </w:p>
    <w:p w14:paraId="320D5FFD" w14:textId="77777777" w:rsidR="00224458" w:rsidRPr="0011208C" w:rsidRDefault="00224458" w:rsidP="00154CE9">
      <w:pPr>
        <w:suppressAutoHyphens/>
        <w:jc w:val="center"/>
        <w:rPr>
          <w:rFonts w:ascii="Calibri" w:hAnsi="Calibri"/>
          <w:color w:val="auto"/>
          <w:szCs w:val="22"/>
        </w:rPr>
      </w:pPr>
      <w:r w:rsidRPr="0011208C">
        <w:rPr>
          <w:rFonts w:ascii="Calibri" w:hAnsi="Calibri"/>
          <w:color w:val="auto"/>
          <w:szCs w:val="22"/>
        </w:rPr>
        <w:t>= montant brut de la retenue sur salaire.</w:t>
      </w:r>
    </w:p>
    <w:p w14:paraId="462832F8" w14:textId="77777777" w:rsidR="00224458" w:rsidRPr="00154CE9" w:rsidRDefault="00224458" w:rsidP="00154CE9">
      <w:pPr>
        <w:suppressAutoHyphens/>
        <w:jc w:val="both"/>
        <w:rPr>
          <w:rFonts w:ascii="Calibri" w:hAnsi="Calibri"/>
          <w:color w:val="auto"/>
          <w:sz w:val="8"/>
          <w:szCs w:val="8"/>
        </w:rPr>
      </w:pPr>
    </w:p>
    <w:p w14:paraId="0F382791" w14:textId="10EF8EDB" w:rsidR="00224458" w:rsidRPr="0011208C" w:rsidRDefault="00224458" w:rsidP="00154CE9">
      <w:pPr>
        <w:suppressAutoHyphens/>
        <w:jc w:val="both"/>
        <w:rPr>
          <w:rFonts w:ascii="Calibri" w:hAnsi="Calibri"/>
          <w:color w:val="auto"/>
          <w:szCs w:val="22"/>
        </w:rPr>
      </w:pPr>
      <w:r w:rsidRPr="0011208C">
        <w:rPr>
          <w:rFonts w:ascii="Calibri" w:hAnsi="Calibri"/>
          <w:color w:val="auto"/>
          <w:szCs w:val="22"/>
        </w:rPr>
        <w:t>Un exemple figure en annexe 1.</w:t>
      </w:r>
    </w:p>
    <w:p w14:paraId="7852A67C" w14:textId="77777777" w:rsidR="00224458" w:rsidRPr="00154CE9" w:rsidRDefault="00224458" w:rsidP="00154CE9">
      <w:pPr>
        <w:suppressAutoHyphens/>
        <w:jc w:val="both"/>
        <w:rPr>
          <w:rFonts w:ascii="Calibri" w:hAnsi="Calibri"/>
          <w:color w:val="auto"/>
          <w:sz w:val="8"/>
          <w:szCs w:val="8"/>
        </w:rPr>
      </w:pPr>
    </w:p>
    <w:p w14:paraId="15C9E7D3" w14:textId="77777777" w:rsidR="00224458" w:rsidRPr="0011208C" w:rsidRDefault="00224458" w:rsidP="00154CE9">
      <w:pPr>
        <w:suppressAutoHyphens/>
        <w:jc w:val="both"/>
        <w:rPr>
          <w:rFonts w:ascii="Calibri" w:hAnsi="Calibri"/>
          <w:color w:val="auto"/>
          <w:szCs w:val="22"/>
        </w:rPr>
      </w:pPr>
      <w:r w:rsidRPr="0011208C">
        <w:rPr>
          <w:rFonts w:ascii="Calibri" w:hAnsi="Calibri"/>
          <w:color w:val="auto"/>
          <w:szCs w:val="22"/>
        </w:rPr>
        <w:t>Par ailleurs en cas d’absence sur l’intégralité du mois, la retenue sur salaire se fera sur la base de la rémunération mensuelle lissée.</w:t>
      </w:r>
    </w:p>
    <w:p w14:paraId="6A11AC11" w14:textId="77777777" w:rsidR="00D63CF9" w:rsidRPr="00154CE9" w:rsidRDefault="00D63CF9" w:rsidP="00154CE9">
      <w:pPr>
        <w:suppressAutoHyphens/>
        <w:jc w:val="both"/>
        <w:rPr>
          <w:color w:val="auto"/>
          <w:sz w:val="8"/>
          <w:szCs w:val="8"/>
        </w:rPr>
      </w:pPr>
    </w:p>
    <w:p w14:paraId="0994D54E" w14:textId="37597EB8" w:rsidR="004367A6" w:rsidRPr="0011208C" w:rsidRDefault="002E32D7" w:rsidP="00154CE9">
      <w:pPr>
        <w:suppressAutoHyphens/>
        <w:jc w:val="both"/>
        <w:rPr>
          <w:color w:val="auto"/>
          <w:szCs w:val="22"/>
        </w:rPr>
      </w:pPr>
      <w:r w:rsidRPr="0011208C">
        <w:rPr>
          <w:color w:val="auto"/>
          <w:szCs w:val="22"/>
        </w:rPr>
        <w:t>Enfin</w:t>
      </w:r>
      <w:r w:rsidR="004367A6" w:rsidRPr="0011208C">
        <w:rPr>
          <w:color w:val="auto"/>
          <w:szCs w:val="22"/>
        </w:rPr>
        <w:t>, les absences rémunérées ou indemnisées, les congés et autorisations d’absence auxquels les salariés ont droit en application de dispositions conventionnelles, ainsi que les absences justifiées par l’incapacité résultant de la maladie ou d’accident, ne pourront faire l’objet d’une récupération.</w:t>
      </w:r>
    </w:p>
    <w:p w14:paraId="66ABE995" w14:textId="7143BC09" w:rsidR="008B50EC" w:rsidRPr="0011208C" w:rsidRDefault="008B50EC" w:rsidP="00154CE9">
      <w:pPr>
        <w:rPr>
          <w:color w:val="auto"/>
          <w:szCs w:val="22"/>
        </w:rPr>
      </w:pPr>
    </w:p>
    <w:p w14:paraId="326C39CB" w14:textId="00DA618A" w:rsidR="004367A6" w:rsidRPr="0011208C" w:rsidRDefault="004367A6" w:rsidP="00154CE9">
      <w:pPr>
        <w:pStyle w:val="Titre3"/>
        <w:rPr>
          <w:lang w:val="fr-FR"/>
        </w:rPr>
      </w:pPr>
      <w:bookmarkStart w:id="20" w:name="_Toc227930425"/>
      <w:r w:rsidRPr="0011208C">
        <w:rPr>
          <w:lang w:val="fr-FR"/>
        </w:rPr>
        <w:t xml:space="preserve">Article </w:t>
      </w:r>
      <w:r w:rsidR="004B0406" w:rsidRPr="0011208C">
        <w:rPr>
          <w:lang w:val="fr-FR"/>
        </w:rPr>
        <w:t>4</w:t>
      </w:r>
      <w:r w:rsidRPr="0011208C">
        <w:rPr>
          <w:lang w:val="fr-FR"/>
        </w:rPr>
        <w:t>.2 – Embauche / Départ en cours d’année civile</w:t>
      </w:r>
      <w:bookmarkEnd w:id="20"/>
      <w:r w:rsidRPr="0011208C">
        <w:rPr>
          <w:lang w:val="fr-FR"/>
        </w:rPr>
        <w:t xml:space="preserve"> </w:t>
      </w:r>
    </w:p>
    <w:p w14:paraId="7CF1DD49" w14:textId="77777777" w:rsidR="004367A6" w:rsidRPr="00154CE9" w:rsidRDefault="004367A6" w:rsidP="00154CE9">
      <w:pPr>
        <w:jc w:val="both"/>
        <w:rPr>
          <w:rFonts w:ascii="Calibri" w:hAnsi="Calibri"/>
          <w:color w:val="auto"/>
          <w:sz w:val="12"/>
          <w:szCs w:val="12"/>
        </w:rPr>
      </w:pPr>
    </w:p>
    <w:p w14:paraId="65C330BA" w14:textId="1D149B77" w:rsidR="004367A6" w:rsidRPr="0011208C" w:rsidRDefault="004367A6" w:rsidP="00154CE9">
      <w:pPr>
        <w:jc w:val="both"/>
        <w:rPr>
          <w:rFonts w:ascii="Calibri" w:hAnsi="Calibri"/>
          <w:color w:val="auto"/>
          <w:szCs w:val="22"/>
        </w:rPr>
      </w:pPr>
      <w:r w:rsidRPr="0011208C">
        <w:rPr>
          <w:rFonts w:ascii="Calibri" w:hAnsi="Calibri"/>
          <w:color w:val="auto"/>
          <w:szCs w:val="22"/>
        </w:rPr>
        <w:t>En cas d’embauche ou de départ d’un salarié au cours de l</w:t>
      </w:r>
      <w:r w:rsidR="004B0406" w:rsidRPr="0011208C">
        <w:rPr>
          <w:rFonts w:ascii="Calibri" w:hAnsi="Calibri"/>
          <w:color w:val="auto"/>
          <w:szCs w:val="22"/>
        </w:rPr>
        <w:t>’année civile</w:t>
      </w:r>
      <w:r w:rsidRPr="0011208C">
        <w:rPr>
          <w:rFonts w:ascii="Calibri" w:hAnsi="Calibri"/>
          <w:color w:val="auto"/>
          <w:szCs w:val="22"/>
        </w:rPr>
        <w:t xml:space="preserve">, la rémunération brute du mois de l’embauche ou du départ sera calculée au prorata </w:t>
      </w:r>
      <w:proofErr w:type="spellStart"/>
      <w:r w:rsidRPr="0011208C">
        <w:rPr>
          <w:rFonts w:ascii="Calibri" w:hAnsi="Calibri"/>
          <w:color w:val="auto"/>
          <w:szCs w:val="22"/>
        </w:rPr>
        <w:t>temporis</w:t>
      </w:r>
      <w:proofErr w:type="spellEnd"/>
      <w:r w:rsidRPr="0011208C">
        <w:rPr>
          <w:rFonts w:ascii="Calibri" w:hAnsi="Calibri"/>
          <w:color w:val="auto"/>
          <w:szCs w:val="22"/>
        </w:rPr>
        <w:t>.</w:t>
      </w:r>
    </w:p>
    <w:p w14:paraId="0C314F7A" w14:textId="77777777" w:rsidR="004367A6" w:rsidRPr="00154CE9" w:rsidRDefault="004367A6" w:rsidP="00154CE9">
      <w:pPr>
        <w:shd w:val="clear" w:color="auto" w:fill="FFFFFF"/>
        <w:suppressAutoHyphens/>
        <w:jc w:val="both"/>
        <w:rPr>
          <w:rFonts w:cstheme="minorHAnsi"/>
          <w:color w:val="auto"/>
          <w:sz w:val="8"/>
          <w:szCs w:val="8"/>
        </w:rPr>
      </w:pPr>
    </w:p>
    <w:p w14:paraId="6FEAB42A" w14:textId="77777777" w:rsidR="002E32D7" w:rsidRPr="0011208C" w:rsidRDefault="004367A6" w:rsidP="00154CE9">
      <w:pPr>
        <w:shd w:val="clear" w:color="auto" w:fill="FFFFFF"/>
        <w:suppressAutoHyphens/>
        <w:jc w:val="both"/>
        <w:rPr>
          <w:color w:val="auto"/>
          <w:szCs w:val="22"/>
        </w:rPr>
      </w:pPr>
      <w:r w:rsidRPr="0011208C">
        <w:rPr>
          <w:color w:val="auto"/>
          <w:szCs w:val="22"/>
        </w:rPr>
        <w:lastRenderedPageBreak/>
        <w:t>Lorsqu’un salarié, du fait de son arrivée ou de son départ en cours d</w:t>
      </w:r>
      <w:r w:rsidR="004B0406" w:rsidRPr="0011208C">
        <w:rPr>
          <w:color w:val="auto"/>
          <w:szCs w:val="22"/>
        </w:rPr>
        <w:t>’année</w:t>
      </w:r>
      <w:r w:rsidRPr="0011208C">
        <w:rPr>
          <w:color w:val="auto"/>
          <w:szCs w:val="22"/>
        </w:rPr>
        <w:t>, n’aura pas accompli la totalité de cette dernière, une régularisation de sa rémunération sera réalisée soit à son départ, soit à la fin de l’année civile, dans les conditions ci-après :</w:t>
      </w:r>
    </w:p>
    <w:p w14:paraId="147739A9" w14:textId="7BC51644" w:rsidR="004367A6" w:rsidRPr="0011208C" w:rsidRDefault="00154CE9" w:rsidP="00154CE9">
      <w:pPr>
        <w:numPr>
          <w:ilvl w:val="0"/>
          <w:numId w:val="27"/>
        </w:numPr>
        <w:shd w:val="clear" w:color="auto" w:fill="FFFFFF"/>
        <w:suppressAutoHyphens/>
        <w:jc w:val="both"/>
        <w:rPr>
          <w:color w:val="auto"/>
          <w:szCs w:val="22"/>
        </w:rPr>
      </w:pPr>
      <w:proofErr w:type="gramStart"/>
      <w:r>
        <w:rPr>
          <w:color w:val="auto"/>
          <w:szCs w:val="22"/>
        </w:rPr>
        <w:t>l</w:t>
      </w:r>
      <w:r w:rsidR="004367A6" w:rsidRPr="0011208C">
        <w:rPr>
          <w:color w:val="auto"/>
          <w:szCs w:val="22"/>
        </w:rPr>
        <w:t>orsque</w:t>
      </w:r>
      <w:proofErr w:type="gramEnd"/>
      <w:r w:rsidR="004367A6" w:rsidRPr="0011208C">
        <w:rPr>
          <w:color w:val="auto"/>
          <w:szCs w:val="22"/>
        </w:rPr>
        <w:t xml:space="preserve"> le salarié n’aura pas accompli la durée minimale de travail effectif correspondant à la rémunération mensuelle régulée définie ci-dess</w:t>
      </w:r>
      <w:r w:rsidR="004C1194" w:rsidRPr="0011208C">
        <w:rPr>
          <w:color w:val="auto"/>
          <w:szCs w:val="22"/>
        </w:rPr>
        <w:t>o</w:t>
      </w:r>
      <w:r w:rsidR="004367A6" w:rsidRPr="0011208C">
        <w:rPr>
          <w:color w:val="auto"/>
          <w:szCs w:val="22"/>
        </w:rPr>
        <w:t>us, une régularisatio</w:t>
      </w:r>
      <w:r w:rsidR="00C84119" w:rsidRPr="0011208C">
        <w:rPr>
          <w:color w:val="auto"/>
          <w:szCs w:val="22"/>
        </w:rPr>
        <w:t>n sera opérée entre les sommes versées</w:t>
      </w:r>
      <w:r w:rsidR="004367A6" w:rsidRPr="0011208C">
        <w:rPr>
          <w:color w:val="auto"/>
          <w:szCs w:val="22"/>
        </w:rPr>
        <w:t xml:space="preserve"> et les sommes </w:t>
      </w:r>
      <w:r w:rsidR="00C84119" w:rsidRPr="0011208C">
        <w:rPr>
          <w:color w:val="auto"/>
          <w:szCs w:val="22"/>
        </w:rPr>
        <w:t>réellement dues</w:t>
      </w:r>
      <w:r w:rsidR="004367A6" w:rsidRPr="0011208C">
        <w:rPr>
          <w:color w:val="auto"/>
          <w:szCs w:val="22"/>
        </w:rPr>
        <w:t>, soit avec la dernière paie, en cas de départ, soit sur la paie du mois de janvier suivant l’année civile de l’embauche ;</w:t>
      </w:r>
    </w:p>
    <w:p w14:paraId="1050C2A7" w14:textId="261DFE96" w:rsidR="0071689B" w:rsidRPr="0011208C" w:rsidRDefault="00154CE9" w:rsidP="00154CE9">
      <w:pPr>
        <w:numPr>
          <w:ilvl w:val="0"/>
          <w:numId w:val="27"/>
        </w:numPr>
        <w:shd w:val="clear" w:color="auto" w:fill="FFFFFF"/>
        <w:suppressAutoHyphens/>
        <w:jc w:val="both"/>
        <w:rPr>
          <w:color w:val="auto"/>
          <w:szCs w:val="22"/>
        </w:rPr>
      </w:pPr>
      <w:proofErr w:type="gramStart"/>
      <w:r>
        <w:rPr>
          <w:color w:val="auto"/>
          <w:szCs w:val="22"/>
        </w:rPr>
        <w:t>l</w:t>
      </w:r>
      <w:r w:rsidR="004367A6" w:rsidRPr="0011208C">
        <w:rPr>
          <w:color w:val="auto"/>
          <w:szCs w:val="22"/>
        </w:rPr>
        <w:t>orsqu’un</w:t>
      </w:r>
      <w:proofErr w:type="gramEnd"/>
      <w:r w:rsidR="004367A6" w:rsidRPr="0011208C">
        <w:rPr>
          <w:color w:val="auto"/>
          <w:szCs w:val="22"/>
        </w:rPr>
        <w:t xml:space="preserve"> salarié aura accompli une durée du travail supérieure à la durée correspondant au salaire lissé, il sera alloué au salarié un complément de rémunération équivalent à la différence entre celle correspondant aux heures réellement effectuées et celle rémunérée dans le cadre du salaire lissé ou, en cas d’accord avec le responsable, d’un repos compensateur de remplacement.</w:t>
      </w:r>
    </w:p>
    <w:p w14:paraId="3D44A9C7" w14:textId="77777777" w:rsidR="0071689B" w:rsidRPr="00154CE9" w:rsidRDefault="0071689B" w:rsidP="00154CE9">
      <w:pPr>
        <w:shd w:val="clear" w:color="auto" w:fill="FFFFFF"/>
        <w:suppressAutoHyphens/>
        <w:jc w:val="both"/>
        <w:rPr>
          <w:color w:val="auto"/>
          <w:sz w:val="8"/>
          <w:szCs w:val="8"/>
        </w:rPr>
      </w:pPr>
    </w:p>
    <w:p w14:paraId="3A932BAF" w14:textId="154D570B" w:rsidR="004367A6" w:rsidRDefault="0071689B" w:rsidP="00154CE9">
      <w:pPr>
        <w:shd w:val="clear" w:color="auto" w:fill="FFFFFF"/>
        <w:suppressAutoHyphens/>
        <w:jc w:val="both"/>
        <w:rPr>
          <w:color w:val="auto"/>
          <w:szCs w:val="22"/>
        </w:rPr>
      </w:pPr>
      <w:r w:rsidRPr="0011208C">
        <w:rPr>
          <w:color w:val="auto"/>
          <w:szCs w:val="22"/>
        </w:rPr>
        <w:t>Des exemples figurent en annexe 3.</w:t>
      </w:r>
    </w:p>
    <w:p w14:paraId="0CE7E0F6" w14:textId="77777777" w:rsidR="00E801A0" w:rsidRPr="00E801A0" w:rsidRDefault="00E801A0" w:rsidP="00E801A0"/>
    <w:p w14:paraId="62D31D3E" w14:textId="0432D789" w:rsidR="00F53C0C" w:rsidRPr="0011208C" w:rsidRDefault="00F53C0C" w:rsidP="00E801A0">
      <w:pPr>
        <w:rPr>
          <w:color w:val="auto"/>
          <w:szCs w:val="22"/>
        </w:rPr>
      </w:pPr>
    </w:p>
    <w:p w14:paraId="73210830" w14:textId="26C9E558" w:rsidR="00B20A33" w:rsidRPr="0011208C" w:rsidRDefault="005944E1" w:rsidP="00154CE9">
      <w:pPr>
        <w:pStyle w:val="Titre2"/>
        <w:rPr>
          <w:lang w:val="fr-FR"/>
        </w:rPr>
      </w:pPr>
      <w:bookmarkStart w:id="21" w:name="_Toc227930426"/>
      <w:r w:rsidRPr="0011208C">
        <w:rPr>
          <w:lang w:val="fr-FR"/>
        </w:rPr>
        <w:t xml:space="preserve">Article </w:t>
      </w:r>
      <w:r w:rsidR="00A33FD2" w:rsidRPr="0011208C">
        <w:rPr>
          <w:lang w:val="fr-FR"/>
        </w:rPr>
        <w:t>5</w:t>
      </w:r>
      <w:r w:rsidR="00F13858" w:rsidRPr="0011208C">
        <w:rPr>
          <w:lang w:val="fr-FR"/>
        </w:rPr>
        <w:t xml:space="preserve"> </w:t>
      </w:r>
      <w:r w:rsidRPr="0011208C">
        <w:rPr>
          <w:lang w:val="fr-FR"/>
        </w:rPr>
        <w:t>–</w:t>
      </w:r>
      <w:r w:rsidR="00F13858" w:rsidRPr="0011208C">
        <w:rPr>
          <w:lang w:val="fr-FR"/>
        </w:rPr>
        <w:t xml:space="preserve"> Amplitude de </w:t>
      </w:r>
      <w:r w:rsidR="009E2745" w:rsidRPr="0011208C">
        <w:rPr>
          <w:lang w:val="fr-FR"/>
        </w:rPr>
        <w:t>l</w:t>
      </w:r>
      <w:r w:rsidR="00267BBE" w:rsidRPr="0011208C">
        <w:rPr>
          <w:lang w:val="fr-FR"/>
        </w:rPr>
        <w:t>a variation</w:t>
      </w:r>
      <w:bookmarkEnd w:id="21"/>
      <w:r w:rsidR="00CF00EE" w:rsidRPr="0011208C">
        <w:rPr>
          <w:lang w:val="fr-FR"/>
        </w:rPr>
        <w:t xml:space="preserve"> </w:t>
      </w:r>
    </w:p>
    <w:p w14:paraId="73210831" w14:textId="77777777" w:rsidR="002B7392" w:rsidRPr="00154CE9" w:rsidRDefault="002B7392" w:rsidP="00154CE9">
      <w:pPr>
        <w:rPr>
          <w:color w:val="auto"/>
          <w:sz w:val="12"/>
          <w:szCs w:val="12"/>
        </w:rPr>
      </w:pPr>
    </w:p>
    <w:p w14:paraId="793118BE" w14:textId="29DE3ECD" w:rsidR="005A6CA9" w:rsidRPr="0011208C" w:rsidRDefault="007B0951" w:rsidP="00154CE9">
      <w:pPr>
        <w:pStyle w:val="Titre3"/>
        <w:rPr>
          <w:lang w:val="fr-FR"/>
        </w:rPr>
      </w:pPr>
      <w:bookmarkStart w:id="22" w:name="_Toc227930427"/>
      <w:r w:rsidRPr="0011208C">
        <w:rPr>
          <w:lang w:val="fr-FR"/>
        </w:rPr>
        <w:t xml:space="preserve">Article </w:t>
      </w:r>
      <w:r w:rsidR="00A33FD2" w:rsidRPr="0011208C">
        <w:rPr>
          <w:lang w:val="fr-FR"/>
        </w:rPr>
        <w:t>5</w:t>
      </w:r>
      <w:r w:rsidRPr="0011208C">
        <w:rPr>
          <w:lang w:val="fr-FR"/>
        </w:rPr>
        <w:t xml:space="preserve">.1 – </w:t>
      </w:r>
      <w:r w:rsidR="005A2C06" w:rsidRPr="0011208C">
        <w:rPr>
          <w:lang w:val="fr-FR"/>
        </w:rPr>
        <w:t>Durée maximale de travail hebdomadaire</w:t>
      </w:r>
      <w:bookmarkEnd w:id="22"/>
    </w:p>
    <w:p w14:paraId="6B8F2D67" w14:textId="77777777" w:rsidR="005A6CA9" w:rsidRPr="00154CE9" w:rsidRDefault="005A6CA9" w:rsidP="00154CE9">
      <w:pPr>
        <w:jc w:val="both"/>
        <w:rPr>
          <w:color w:val="auto"/>
          <w:sz w:val="12"/>
          <w:szCs w:val="12"/>
        </w:rPr>
      </w:pPr>
    </w:p>
    <w:p w14:paraId="005B1764" w14:textId="77777777" w:rsidR="007C4578" w:rsidRPr="0011208C" w:rsidRDefault="00B20A33" w:rsidP="00154CE9">
      <w:pPr>
        <w:jc w:val="both"/>
        <w:rPr>
          <w:color w:val="auto"/>
          <w:szCs w:val="22"/>
        </w:rPr>
      </w:pPr>
      <w:r w:rsidRPr="0011208C">
        <w:rPr>
          <w:color w:val="auto"/>
          <w:szCs w:val="22"/>
        </w:rPr>
        <w:t>La durée hebdomadaire de travail ne pourra excéder une limite de 48 heu</w:t>
      </w:r>
      <w:r w:rsidR="005A2C06" w:rsidRPr="0011208C">
        <w:rPr>
          <w:color w:val="auto"/>
          <w:szCs w:val="22"/>
        </w:rPr>
        <w:t xml:space="preserve">res. </w:t>
      </w:r>
      <w:r w:rsidRPr="0011208C">
        <w:rPr>
          <w:color w:val="auto"/>
          <w:szCs w:val="22"/>
        </w:rPr>
        <w:t xml:space="preserve">Par ailleurs, elle ne pourra pas dépasser en moyenne 44 heures sur une période quelconque de </w:t>
      </w:r>
      <w:r w:rsidR="00A25F18" w:rsidRPr="0011208C">
        <w:rPr>
          <w:color w:val="auto"/>
          <w:szCs w:val="22"/>
        </w:rPr>
        <w:t>12</w:t>
      </w:r>
      <w:r w:rsidRPr="0011208C">
        <w:rPr>
          <w:color w:val="auto"/>
          <w:szCs w:val="22"/>
        </w:rPr>
        <w:t xml:space="preserve"> semaines consécutives.</w:t>
      </w:r>
    </w:p>
    <w:p w14:paraId="4049F74B" w14:textId="77777777" w:rsidR="007C4578" w:rsidRPr="0011208C" w:rsidRDefault="007C4578" w:rsidP="00154CE9">
      <w:pPr>
        <w:jc w:val="both"/>
        <w:rPr>
          <w:color w:val="auto"/>
          <w:szCs w:val="22"/>
        </w:rPr>
      </w:pPr>
    </w:p>
    <w:p w14:paraId="73210836" w14:textId="1C461513" w:rsidR="00B20A33" w:rsidRPr="0011208C" w:rsidRDefault="00AD349A" w:rsidP="00154CE9">
      <w:pPr>
        <w:pStyle w:val="Titre3"/>
        <w:rPr>
          <w:lang w:val="fr-FR"/>
        </w:rPr>
      </w:pPr>
      <w:bookmarkStart w:id="23" w:name="_Toc227930428"/>
      <w:r w:rsidRPr="0011208C">
        <w:rPr>
          <w:lang w:val="fr-FR"/>
        </w:rPr>
        <w:t xml:space="preserve">Article </w:t>
      </w:r>
      <w:r w:rsidR="00A33FD2" w:rsidRPr="0011208C">
        <w:rPr>
          <w:lang w:val="fr-FR"/>
        </w:rPr>
        <w:t>5</w:t>
      </w:r>
      <w:r w:rsidRPr="0011208C">
        <w:rPr>
          <w:lang w:val="fr-FR"/>
        </w:rPr>
        <w:t>.</w:t>
      </w:r>
      <w:r w:rsidR="002E32D7" w:rsidRPr="0011208C">
        <w:rPr>
          <w:lang w:val="fr-FR"/>
        </w:rPr>
        <w:t>2</w:t>
      </w:r>
      <w:r w:rsidRPr="0011208C">
        <w:rPr>
          <w:lang w:val="fr-FR"/>
        </w:rPr>
        <w:t xml:space="preserve"> – </w:t>
      </w:r>
      <w:r w:rsidR="00AF6750" w:rsidRPr="0011208C">
        <w:rPr>
          <w:lang w:val="fr-FR"/>
        </w:rPr>
        <w:t>Limite</w:t>
      </w:r>
      <w:r w:rsidR="005A2C06" w:rsidRPr="0011208C">
        <w:rPr>
          <w:lang w:val="fr-FR"/>
        </w:rPr>
        <w:t xml:space="preserve"> </w:t>
      </w:r>
      <w:r w:rsidR="00AF6750" w:rsidRPr="0011208C">
        <w:rPr>
          <w:lang w:val="fr-FR"/>
        </w:rPr>
        <w:t xml:space="preserve">basse </w:t>
      </w:r>
      <w:r w:rsidR="005A2C06" w:rsidRPr="0011208C">
        <w:rPr>
          <w:lang w:val="fr-FR"/>
        </w:rPr>
        <w:t>hebdomadaire</w:t>
      </w:r>
      <w:bookmarkEnd w:id="23"/>
    </w:p>
    <w:p w14:paraId="6367C271" w14:textId="77777777" w:rsidR="00D137D9" w:rsidRPr="00154CE9" w:rsidRDefault="00D137D9" w:rsidP="00154CE9">
      <w:pPr>
        <w:jc w:val="both"/>
        <w:rPr>
          <w:color w:val="auto"/>
          <w:sz w:val="12"/>
          <w:szCs w:val="12"/>
        </w:rPr>
      </w:pPr>
    </w:p>
    <w:p w14:paraId="1C5EA3DE" w14:textId="46CC8F08" w:rsidR="00B63B50" w:rsidRDefault="00B63B50" w:rsidP="00154CE9">
      <w:pPr>
        <w:jc w:val="both"/>
        <w:rPr>
          <w:color w:val="auto"/>
          <w:szCs w:val="22"/>
        </w:rPr>
      </w:pPr>
      <w:r w:rsidRPr="0011208C">
        <w:rPr>
          <w:color w:val="auto"/>
          <w:szCs w:val="22"/>
        </w:rPr>
        <w:t>La durée du trav</w:t>
      </w:r>
      <w:r w:rsidR="00FC0817" w:rsidRPr="0011208C">
        <w:rPr>
          <w:color w:val="auto"/>
          <w:szCs w:val="22"/>
        </w:rPr>
        <w:t>ail hebdomadaire lors des saisons basses pourra être de 0 heure.</w:t>
      </w:r>
    </w:p>
    <w:p w14:paraId="395BE533" w14:textId="77777777" w:rsidR="00FA18FE" w:rsidRPr="0011208C" w:rsidRDefault="00FA18FE">
      <w:pPr>
        <w:rPr>
          <w:color w:val="auto"/>
          <w:szCs w:val="22"/>
        </w:rPr>
      </w:pPr>
    </w:p>
    <w:p w14:paraId="164D657C" w14:textId="47A34B20" w:rsidR="00070A18" w:rsidRPr="0011208C" w:rsidRDefault="00A33FD2" w:rsidP="0014575B">
      <w:pPr>
        <w:pStyle w:val="Titre3"/>
        <w:rPr>
          <w:lang w:val="fr-FR"/>
        </w:rPr>
      </w:pPr>
      <w:bookmarkStart w:id="24" w:name="_Toc227930429"/>
      <w:r w:rsidRPr="0011208C">
        <w:rPr>
          <w:lang w:val="fr-FR"/>
        </w:rPr>
        <w:t>Article 5</w:t>
      </w:r>
      <w:r w:rsidR="0014575B" w:rsidRPr="0011208C">
        <w:rPr>
          <w:lang w:val="fr-FR"/>
        </w:rPr>
        <w:t>.</w:t>
      </w:r>
      <w:r w:rsidR="002E32D7" w:rsidRPr="0011208C">
        <w:rPr>
          <w:lang w:val="fr-FR"/>
        </w:rPr>
        <w:t>3</w:t>
      </w:r>
      <w:r w:rsidR="0014575B" w:rsidRPr="0011208C">
        <w:rPr>
          <w:lang w:val="fr-FR"/>
        </w:rPr>
        <w:t xml:space="preserve"> </w:t>
      </w:r>
      <w:r w:rsidR="003A4DA1" w:rsidRPr="0011208C">
        <w:rPr>
          <w:lang w:val="fr-FR"/>
        </w:rPr>
        <w:t>–</w:t>
      </w:r>
      <w:r w:rsidR="0014575B" w:rsidRPr="0011208C">
        <w:rPr>
          <w:lang w:val="fr-FR"/>
        </w:rPr>
        <w:t xml:space="preserve"> </w:t>
      </w:r>
      <w:r w:rsidR="00D137D9" w:rsidRPr="0011208C">
        <w:rPr>
          <w:lang w:val="fr-FR"/>
        </w:rPr>
        <w:t xml:space="preserve">Durée maximale de la saison </w:t>
      </w:r>
      <w:r w:rsidR="00FA25E3" w:rsidRPr="0011208C">
        <w:rPr>
          <w:lang w:val="fr-FR"/>
        </w:rPr>
        <w:t xml:space="preserve">moyenne et </w:t>
      </w:r>
      <w:r w:rsidR="00D137D9" w:rsidRPr="0011208C">
        <w:rPr>
          <w:lang w:val="fr-FR"/>
        </w:rPr>
        <w:t>haute (en semaine)</w:t>
      </w:r>
      <w:bookmarkEnd w:id="24"/>
    </w:p>
    <w:p w14:paraId="76BC355F" w14:textId="77777777" w:rsidR="002E32D7" w:rsidRPr="00154CE9" w:rsidRDefault="002E32D7" w:rsidP="00070A18">
      <w:pPr>
        <w:jc w:val="both"/>
        <w:rPr>
          <w:color w:val="auto"/>
          <w:sz w:val="12"/>
          <w:szCs w:val="12"/>
        </w:rPr>
      </w:pPr>
    </w:p>
    <w:p w14:paraId="577470CF" w14:textId="47CF8EAC" w:rsidR="008D72F1" w:rsidRPr="0011208C" w:rsidRDefault="001A49C0" w:rsidP="00070A18">
      <w:pPr>
        <w:jc w:val="both"/>
        <w:rPr>
          <w:color w:val="auto"/>
          <w:szCs w:val="22"/>
        </w:rPr>
      </w:pPr>
      <w:r w:rsidRPr="0011208C">
        <w:rPr>
          <w:color w:val="auto"/>
          <w:szCs w:val="22"/>
        </w:rPr>
        <w:t xml:space="preserve">La durée maximale cumulée des </w:t>
      </w:r>
      <w:r w:rsidR="00070A18" w:rsidRPr="0011208C">
        <w:rPr>
          <w:color w:val="auto"/>
          <w:szCs w:val="22"/>
        </w:rPr>
        <w:t>saison</w:t>
      </w:r>
      <w:r w:rsidRPr="0011208C">
        <w:rPr>
          <w:color w:val="auto"/>
          <w:szCs w:val="22"/>
        </w:rPr>
        <w:t>s</w:t>
      </w:r>
      <w:r w:rsidR="00070A18" w:rsidRPr="0011208C">
        <w:rPr>
          <w:color w:val="auto"/>
          <w:szCs w:val="22"/>
        </w:rPr>
        <w:t xml:space="preserve"> </w:t>
      </w:r>
      <w:r w:rsidR="00FA25E3" w:rsidRPr="0011208C">
        <w:rPr>
          <w:color w:val="auto"/>
          <w:szCs w:val="22"/>
        </w:rPr>
        <w:t xml:space="preserve">moyenne et </w:t>
      </w:r>
      <w:r w:rsidR="00070A18" w:rsidRPr="0011208C">
        <w:rPr>
          <w:color w:val="auto"/>
          <w:szCs w:val="22"/>
        </w:rPr>
        <w:t xml:space="preserve">haute </w:t>
      </w:r>
      <w:r w:rsidR="00B66891" w:rsidRPr="0011208C">
        <w:rPr>
          <w:color w:val="auto"/>
          <w:szCs w:val="22"/>
        </w:rPr>
        <w:t>n’excèdera pas</w:t>
      </w:r>
      <w:r w:rsidR="00A064FF" w:rsidRPr="0011208C">
        <w:rPr>
          <w:color w:val="auto"/>
          <w:szCs w:val="22"/>
        </w:rPr>
        <w:t xml:space="preserve"> 34</w:t>
      </w:r>
      <w:r w:rsidR="00B66891" w:rsidRPr="0011208C">
        <w:rPr>
          <w:color w:val="auto"/>
          <w:szCs w:val="22"/>
        </w:rPr>
        <w:t xml:space="preserve"> </w:t>
      </w:r>
      <w:r w:rsidR="00070A18" w:rsidRPr="0011208C">
        <w:rPr>
          <w:color w:val="auto"/>
          <w:szCs w:val="22"/>
        </w:rPr>
        <w:t>semaines par an.</w:t>
      </w:r>
    </w:p>
    <w:p w14:paraId="2FD7F16D" w14:textId="2F9F2D7E" w:rsidR="00B70A8D" w:rsidRPr="00154CE9" w:rsidRDefault="00B70A8D">
      <w:pPr>
        <w:rPr>
          <w:color w:val="auto"/>
          <w:sz w:val="12"/>
          <w:szCs w:val="12"/>
        </w:rPr>
      </w:pPr>
    </w:p>
    <w:p w14:paraId="04A52724" w14:textId="2B705EC8" w:rsidR="001A49C0" w:rsidRPr="0011208C" w:rsidRDefault="001A49C0" w:rsidP="00665203">
      <w:pPr>
        <w:pStyle w:val="Paragraphedeliste"/>
        <w:numPr>
          <w:ilvl w:val="0"/>
          <w:numId w:val="5"/>
        </w:numPr>
        <w:jc w:val="both"/>
        <w:rPr>
          <w:b/>
          <w:color w:val="auto"/>
          <w:szCs w:val="22"/>
        </w:rPr>
      </w:pPr>
      <w:r w:rsidRPr="0011208C">
        <w:rPr>
          <w:b/>
          <w:color w:val="auto"/>
          <w:szCs w:val="22"/>
        </w:rPr>
        <w:t>Recours aux contrats de travail à durée déterminée saisonniers</w:t>
      </w:r>
    </w:p>
    <w:p w14:paraId="39B29AD0" w14:textId="4EDB40A2" w:rsidR="008A0F5B" w:rsidRPr="00154CE9" w:rsidRDefault="008A0F5B" w:rsidP="008A0F5B">
      <w:pPr>
        <w:jc w:val="both"/>
        <w:rPr>
          <w:color w:val="auto"/>
          <w:sz w:val="8"/>
          <w:szCs w:val="8"/>
        </w:rPr>
      </w:pPr>
    </w:p>
    <w:p w14:paraId="60FBD19C" w14:textId="10F0DA3A" w:rsidR="001A49C0" w:rsidRPr="0011208C" w:rsidRDefault="00647681" w:rsidP="002B7392">
      <w:pPr>
        <w:jc w:val="both"/>
        <w:rPr>
          <w:color w:val="auto"/>
        </w:rPr>
      </w:pPr>
      <w:r w:rsidRPr="0011208C">
        <w:rPr>
          <w:color w:val="auto"/>
        </w:rPr>
        <w:t xml:space="preserve">La SPL pourra recourir à l’embauche de salariés </w:t>
      </w:r>
      <w:r w:rsidR="00E5394E" w:rsidRPr="0011208C">
        <w:rPr>
          <w:color w:val="auto"/>
        </w:rPr>
        <w:t>en contrat de travail à durée déterminée saisonniers pour les durées des saisons moyennes et hautes mentionnées ci-dessus.</w:t>
      </w:r>
    </w:p>
    <w:p w14:paraId="2A269E05" w14:textId="77777777" w:rsidR="00332051" w:rsidRDefault="00332051" w:rsidP="00332051"/>
    <w:p w14:paraId="6D57E925" w14:textId="77777777" w:rsidR="00332051" w:rsidRPr="00332051" w:rsidRDefault="00332051" w:rsidP="00332051"/>
    <w:p w14:paraId="54B1FB1C" w14:textId="6B4A960C" w:rsidR="005F2F40" w:rsidRPr="0011208C" w:rsidRDefault="00D7705B" w:rsidP="005F2F40">
      <w:pPr>
        <w:pStyle w:val="Titre2"/>
        <w:jc w:val="both"/>
        <w:rPr>
          <w:lang w:val="fr-FR"/>
        </w:rPr>
      </w:pPr>
      <w:bookmarkStart w:id="25" w:name="_Toc227930430"/>
      <w:bookmarkStart w:id="26" w:name="_Toc19715676"/>
      <w:r w:rsidRPr="0011208C">
        <w:rPr>
          <w:lang w:val="fr-FR"/>
        </w:rPr>
        <w:t xml:space="preserve">Article </w:t>
      </w:r>
      <w:r w:rsidR="00A33FD2" w:rsidRPr="0011208C">
        <w:rPr>
          <w:lang w:val="fr-FR"/>
        </w:rPr>
        <w:t>6</w:t>
      </w:r>
      <w:r w:rsidR="005F2F40" w:rsidRPr="0011208C">
        <w:rPr>
          <w:lang w:val="fr-FR"/>
        </w:rPr>
        <w:t xml:space="preserve"> – </w:t>
      </w:r>
      <w:r w:rsidR="000D744A" w:rsidRPr="0011208C">
        <w:rPr>
          <w:lang w:val="fr-FR"/>
        </w:rPr>
        <w:t>Repos hebdomadaire, travail du dimanche,</w:t>
      </w:r>
      <w:r w:rsidR="005F2F40" w:rsidRPr="0011208C">
        <w:rPr>
          <w:lang w:val="fr-FR"/>
        </w:rPr>
        <w:t xml:space="preserve"> </w:t>
      </w:r>
      <w:r w:rsidR="00854ED5" w:rsidRPr="0011208C">
        <w:rPr>
          <w:lang w:val="fr-FR"/>
        </w:rPr>
        <w:t>des jours fériés</w:t>
      </w:r>
      <w:r w:rsidR="00A919C8" w:rsidRPr="0011208C">
        <w:rPr>
          <w:lang w:val="fr-FR"/>
        </w:rPr>
        <w:t xml:space="preserve"> et</w:t>
      </w:r>
      <w:r w:rsidR="000D744A" w:rsidRPr="0011208C">
        <w:rPr>
          <w:lang w:val="fr-FR"/>
        </w:rPr>
        <w:t xml:space="preserve"> de</w:t>
      </w:r>
      <w:r w:rsidR="00A919C8" w:rsidRPr="0011208C">
        <w:rPr>
          <w:lang w:val="fr-FR"/>
        </w:rPr>
        <w:t xml:space="preserve"> nuit</w:t>
      </w:r>
      <w:r w:rsidR="00DA5B52" w:rsidRPr="0011208C">
        <w:rPr>
          <w:lang w:val="fr-FR"/>
        </w:rPr>
        <w:t>,</w:t>
      </w:r>
      <w:r w:rsidR="00854C22" w:rsidRPr="0011208C">
        <w:rPr>
          <w:lang w:val="fr-FR"/>
        </w:rPr>
        <w:t xml:space="preserve"> occasionnel</w:t>
      </w:r>
      <w:bookmarkEnd w:id="25"/>
    </w:p>
    <w:p w14:paraId="4FE72FFA" w14:textId="77777777" w:rsidR="005F2F40" w:rsidRPr="00154CE9" w:rsidRDefault="005F2F40" w:rsidP="00A04AE5">
      <w:pPr>
        <w:rPr>
          <w:color w:val="auto"/>
          <w:sz w:val="12"/>
          <w:szCs w:val="12"/>
        </w:rPr>
      </w:pPr>
    </w:p>
    <w:p w14:paraId="5C37BFD9" w14:textId="63B05775" w:rsidR="00C60037" w:rsidRPr="0011208C" w:rsidRDefault="002F6CCF" w:rsidP="002F6CCF">
      <w:pPr>
        <w:pStyle w:val="Titre3"/>
        <w:rPr>
          <w:lang w:val="fr-FR"/>
        </w:rPr>
      </w:pPr>
      <w:bookmarkStart w:id="27" w:name="_Toc227930431"/>
      <w:r w:rsidRPr="0011208C">
        <w:rPr>
          <w:lang w:val="fr-FR"/>
        </w:rPr>
        <w:t xml:space="preserve">Article </w:t>
      </w:r>
      <w:r w:rsidR="00A33FD2" w:rsidRPr="0011208C">
        <w:rPr>
          <w:lang w:val="fr-FR"/>
        </w:rPr>
        <w:t>6</w:t>
      </w:r>
      <w:r w:rsidRPr="0011208C">
        <w:rPr>
          <w:lang w:val="fr-FR"/>
        </w:rPr>
        <w:t xml:space="preserve">.1 – </w:t>
      </w:r>
      <w:r w:rsidR="00C60037" w:rsidRPr="0011208C">
        <w:rPr>
          <w:lang w:val="fr-FR"/>
        </w:rPr>
        <w:t>Repos hebdomadaire</w:t>
      </w:r>
      <w:bookmarkEnd w:id="27"/>
    </w:p>
    <w:p w14:paraId="47BFB02F" w14:textId="77777777" w:rsidR="00C60037" w:rsidRPr="00154CE9" w:rsidRDefault="00C60037" w:rsidP="00A04AE5">
      <w:pPr>
        <w:rPr>
          <w:color w:val="auto"/>
          <w:sz w:val="12"/>
          <w:szCs w:val="12"/>
        </w:rPr>
      </w:pPr>
    </w:p>
    <w:p w14:paraId="2DFCA748" w14:textId="7FB39B1D" w:rsidR="00DB6CF7" w:rsidRPr="0011208C" w:rsidRDefault="002E6C1A" w:rsidP="002E6C1A">
      <w:pPr>
        <w:jc w:val="both"/>
        <w:rPr>
          <w:color w:val="auto"/>
        </w:rPr>
      </w:pPr>
      <w:r w:rsidRPr="0011208C">
        <w:rPr>
          <w:color w:val="auto"/>
        </w:rPr>
        <w:t>L</w:t>
      </w:r>
      <w:r w:rsidR="00A919C8" w:rsidRPr="0011208C">
        <w:rPr>
          <w:color w:val="auto"/>
        </w:rPr>
        <w:t xml:space="preserve">a SPL </w:t>
      </w:r>
      <w:r w:rsidRPr="0011208C">
        <w:rPr>
          <w:color w:val="auto"/>
        </w:rPr>
        <w:t>accordera</w:t>
      </w:r>
      <w:r w:rsidR="00A919C8" w:rsidRPr="0011208C">
        <w:rPr>
          <w:color w:val="auto"/>
        </w:rPr>
        <w:t xml:space="preserve"> aux salariés concernés par cet accord u</w:t>
      </w:r>
      <w:r w:rsidRPr="0011208C">
        <w:rPr>
          <w:color w:val="auto"/>
        </w:rPr>
        <w:t>n repos hebdomadaire de 2 jours</w:t>
      </w:r>
      <w:r w:rsidR="000F6ED6" w:rsidRPr="0011208C">
        <w:rPr>
          <w:color w:val="auto"/>
        </w:rPr>
        <w:t xml:space="preserve"> </w:t>
      </w:r>
      <w:r w:rsidR="004F7D30" w:rsidRPr="0011208C">
        <w:rPr>
          <w:color w:val="auto"/>
        </w:rPr>
        <w:t>consécutifs</w:t>
      </w:r>
      <w:r w:rsidRPr="0011208C">
        <w:rPr>
          <w:color w:val="auto"/>
        </w:rPr>
        <w:t xml:space="preserve"> par semaine</w:t>
      </w:r>
      <w:r w:rsidR="00481184" w:rsidRPr="0011208C">
        <w:rPr>
          <w:color w:val="auto"/>
        </w:rPr>
        <w:t>.</w:t>
      </w:r>
    </w:p>
    <w:p w14:paraId="2EFED152" w14:textId="77777777" w:rsidR="00DB6CF7" w:rsidRPr="00154CE9" w:rsidRDefault="00DB6CF7" w:rsidP="00CD27F1">
      <w:pPr>
        <w:jc w:val="both"/>
        <w:rPr>
          <w:color w:val="auto"/>
          <w:sz w:val="8"/>
          <w:szCs w:val="8"/>
        </w:rPr>
      </w:pPr>
    </w:p>
    <w:p w14:paraId="3F4A2B7D" w14:textId="77777777" w:rsidR="00CD27F1" w:rsidRPr="0011208C" w:rsidRDefault="00CD27F1" w:rsidP="00CD27F1">
      <w:pPr>
        <w:jc w:val="both"/>
        <w:rPr>
          <w:color w:val="auto"/>
        </w:rPr>
      </w:pPr>
      <w:r w:rsidRPr="0011208C">
        <w:rPr>
          <w:color w:val="auto"/>
        </w:rPr>
        <w:t>Par exception, les deux jours de repos pourront être non consécutifs, sans que la durée de repos hebdomadaire ne puisse descendre en dessous de 35 heures consécutives (</w:t>
      </w:r>
      <w:r w:rsidRPr="00154CE9">
        <w:rPr>
          <w:i/>
          <w:iCs/>
          <w:color w:val="808080" w:themeColor="background1" w:themeShade="80"/>
        </w:rPr>
        <w:t>24 heures + 11 heures de repos quotidien</w:t>
      </w:r>
      <w:r w:rsidRPr="0011208C">
        <w:rPr>
          <w:color w:val="auto"/>
        </w:rPr>
        <w:t xml:space="preserve">), dans les conditions suivantes : </w:t>
      </w:r>
    </w:p>
    <w:p w14:paraId="1B7326C4" w14:textId="72BE2E16" w:rsidR="00CD27F1" w:rsidRPr="0011208C" w:rsidRDefault="00154CE9" w:rsidP="00CD27F1">
      <w:pPr>
        <w:pStyle w:val="Paragraphedeliste"/>
        <w:numPr>
          <w:ilvl w:val="0"/>
          <w:numId w:val="5"/>
        </w:numPr>
        <w:jc w:val="both"/>
        <w:rPr>
          <w:color w:val="auto"/>
        </w:rPr>
      </w:pPr>
      <w:proofErr w:type="gramStart"/>
      <w:r>
        <w:rPr>
          <w:color w:val="auto"/>
        </w:rPr>
        <w:t>à</w:t>
      </w:r>
      <w:proofErr w:type="gramEnd"/>
      <w:r w:rsidR="00CD27F1" w:rsidRPr="0011208C">
        <w:rPr>
          <w:color w:val="auto"/>
        </w:rPr>
        <w:t xml:space="preserve"> la demande de l’employeur pour :</w:t>
      </w:r>
    </w:p>
    <w:p w14:paraId="2BA2E434" w14:textId="2BE67178" w:rsidR="00CD27F1" w:rsidRPr="0011208C" w:rsidRDefault="00154CE9" w:rsidP="00CD27F1">
      <w:pPr>
        <w:pStyle w:val="Paragraphedeliste"/>
        <w:numPr>
          <w:ilvl w:val="0"/>
          <w:numId w:val="34"/>
        </w:numPr>
        <w:jc w:val="both"/>
        <w:rPr>
          <w:color w:val="auto"/>
        </w:rPr>
      </w:pPr>
      <w:proofErr w:type="gramStart"/>
      <w:r>
        <w:rPr>
          <w:color w:val="auto"/>
        </w:rPr>
        <w:t>r</w:t>
      </w:r>
      <w:r w:rsidR="00CD27F1" w:rsidRPr="0011208C">
        <w:rPr>
          <w:color w:val="auto"/>
        </w:rPr>
        <w:t>emplacement</w:t>
      </w:r>
      <w:proofErr w:type="gramEnd"/>
      <w:r w:rsidR="00CD27F1" w:rsidRPr="0011208C">
        <w:rPr>
          <w:color w:val="auto"/>
        </w:rPr>
        <w:t xml:space="preserve"> d’un salarié absent ;</w:t>
      </w:r>
    </w:p>
    <w:p w14:paraId="23195ECE" w14:textId="6D6ADA9C" w:rsidR="00CD27F1" w:rsidRPr="0011208C" w:rsidRDefault="00154CE9" w:rsidP="00CD27F1">
      <w:pPr>
        <w:pStyle w:val="Paragraphedeliste"/>
        <w:numPr>
          <w:ilvl w:val="0"/>
          <w:numId w:val="34"/>
        </w:numPr>
        <w:jc w:val="both"/>
        <w:rPr>
          <w:color w:val="auto"/>
        </w:rPr>
      </w:pPr>
      <w:proofErr w:type="gramStart"/>
      <w:r>
        <w:rPr>
          <w:color w:val="auto"/>
        </w:rPr>
        <w:t>p</w:t>
      </w:r>
      <w:r w:rsidR="00CD27F1" w:rsidRPr="0011208C">
        <w:rPr>
          <w:color w:val="auto"/>
        </w:rPr>
        <w:t>r</w:t>
      </w:r>
      <w:r w:rsidR="00CD27F1" w:rsidRPr="0011208C">
        <w:rPr>
          <w:rFonts w:ascii="Calibri" w:hAnsi="Calibri" w:cs="Calibri"/>
          <w:color w:val="auto"/>
        </w:rPr>
        <w:t>é</w:t>
      </w:r>
      <w:r w:rsidR="00CD27F1" w:rsidRPr="0011208C">
        <w:rPr>
          <w:color w:val="auto"/>
        </w:rPr>
        <w:t>sence</w:t>
      </w:r>
      <w:proofErr w:type="gramEnd"/>
      <w:r w:rsidR="00CD27F1" w:rsidRPr="0011208C">
        <w:rPr>
          <w:color w:val="auto"/>
        </w:rPr>
        <w:t xml:space="preserve"> obligatoire d</w:t>
      </w:r>
      <w:r w:rsidR="00CD27F1" w:rsidRPr="0011208C">
        <w:rPr>
          <w:rFonts w:ascii="Calibri" w:hAnsi="Calibri" w:cs="Calibri"/>
          <w:color w:val="auto"/>
        </w:rPr>
        <w:t>’</w:t>
      </w:r>
      <w:r w:rsidR="00CD27F1" w:rsidRPr="0011208C">
        <w:rPr>
          <w:color w:val="auto"/>
        </w:rPr>
        <w:t>un salari</w:t>
      </w:r>
      <w:r w:rsidR="00CD27F1" w:rsidRPr="0011208C">
        <w:rPr>
          <w:rFonts w:ascii="Calibri" w:hAnsi="Calibri" w:cs="Calibri"/>
          <w:color w:val="auto"/>
        </w:rPr>
        <w:t>é</w:t>
      </w:r>
      <w:r w:rsidR="00CD27F1" w:rsidRPr="0011208C">
        <w:rPr>
          <w:color w:val="auto"/>
        </w:rPr>
        <w:t xml:space="preserve"> </w:t>
      </w:r>
      <w:r w:rsidR="00CD27F1" w:rsidRPr="0011208C">
        <w:rPr>
          <w:rFonts w:ascii="Calibri" w:hAnsi="Calibri" w:cs="Calibri"/>
          <w:color w:val="auto"/>
        </w:rPr>
        <w:t>à</w:t>
      </w:r>
      <w:r w:rsidR="00CD27F1" w:rsidRPr="0011208C">
        <w:rPr>
          <w:color w:val="auto"/>
        </w:rPr>
        <w:t xml:space="preserve"> une r</w:t>
      </w:r>
      <w:r w:rsidR="00CD27F1" w:rsidRPr="0011208C">
        <w:rPr>
          <w:rFonts w:ascii="Calibri" w:hAnsi="Calibri" w:cs="Calibri"/>
          <w:color w:val="auto"/>
        </w:rPr>
        <w:t>é</w:t>
      </w:r>
      <w:r w:rsidR="00CD27F1" w:rsidRPr="0011208C">
        <w:rPr>
          <w:color w:val="auto"/>
        </w:rPr>
        <w:t>union impr</w:t>
      </w:r>
      <w:r w:rsidR="00CD27F1" w:rsidRPr="0011208C">
        <w:rPr>
          <w:rFonts w:ascii="Calibri" w:hAnsi="Calibri" w:cs="Calibri"/>
          <w:color w:val="auto"/>
        </w:rPr>
        <w:t>é</w:t>
      </w:r>
      <w:r w:rsidR="00CD27F1" w:rsidRPr="0011208C">
        <w:rPr>
          <w:color w:val="auto"/>
        </w:rPr>
        <w:t>vue ;</w:t>
      </w:r>
    </w:p>
    <w:p w14:paraId="1F56DC5B" w14:textId="4FC449D0" w:rsidR="00CD27F1" w:rsidRPr="0011208C" w:rsidRDefault="00154CE9" w:rsidP="00CD27F1">
      <w:pPr>
        <w:pStyle w:val="Paragraphedeliste"/>
        <w:numPr>
          <w:ilvl w:val="0"/>
          <w:numId w:val="34"/>
        </w:numPr>
        <w:jc w:val="both"/>
        <w:rPr>
          <w:color w:val="auto"/>
        </w:rPr>
      </w:pPr>
      <w:proofErr w:type="gramStart"/>
      <w:r>
        <w:rPr>
          <w:color w:val="auto"/>
        </w:rPr>
        <w:t>n</w:t>
      </w:r>
      <w:r w:rsidR="00CD27F1" w:rsidRPr="0011208C">
        <w:rPr>
          <w:rFonts w:ascii="Calibri" w:hAnsi="Calibri" w:cs="Calibri"/>
          <w:color w:val="auto"/>
        </w:rPr>
        <w:t>é</w:t>
      </w:r>
      <w:r w:rsidR="00CD27F1" w:rsidRPr="0011208C">
        <w:rPr>
          <w:color w:val="auto"/>
        </w:rPr>
        <w:t>cessit</w:t>
      </w:r>
      <w:r w:rsidR="00CD27F1" w:rsidRPr="0011208C">
        <w:rPr>
          <w:rFonts w:ascii="Calibri" w:hAnsi="Calibri" w:cs="Calibri"/>
          <w:color w:val="auto"/>
        </w:rPr>
        <w:t>é</w:t>
      </w:r>
      <w:proofErr w:type="gramEnd"/>
      <w:r w:rsidR="00CD27F1" w:rsidRPr="0011208C">
        <w:rPr>
          <w:color w:val="auto"/>
        </w:rPr>
        <w:t xml:space="preserve"> de service.</w:t>
      </w:r>
    </w:p>
    <w:p w14:paraId="7FECFA08" w14:textId="77777777" w:rsidR="00CD27F1" w:rsidRPr="00154CE9" w:rsidRDefault="00CD27F1" w:rsidP="00CD27F1">
      <w:pPr>
        <w:jc w:val="both"/>
        <w:rPr>
          <w:color w:val="auto"/>
          <w:sz w:val="8"/>
          <w:szCs w:val="8"/>
        </w:rPr>
      </w:pPr>
    </w:p>
    <w:p w14:paraId="62504887" w14:textId="0697EF0C" w:rsidR="00CD27F1" w:rsidRPr="0011208C" w:rsidRDefault="00154CE9" w:rsidP="00CD27F1">
      <w:pPr>
        <w:pStyle w:val="Paragraphedeliste"/>
        <w:numPr>
          <w:ilvl w:val="0"/>
          <w:numId w:val="5"/>
        </w:numPr>
        <w:jc w:val="both"/>
        <w:rPr>
          <w:color w:val="auto"/>
        </w:rPr>
      </w:pPr>
      <w:proofErr w:type="gramStart"/>
      <w:r>
        <w:rPr>
          <w:color w:val="auto"/>
        </w:rPr>
        <w:t>à</w:t>
      </w:r>
      <w:proofErr w:type="gramEnd"/>
      <w:r w:rsidR="00CD27F1" w:rsidRPr="0011208C">
        <w:rPr>
          <w:color w:val="auto"/>
        </w:rPr>
        <w:t xml:space="preserve"> la demande du salarié pour lui permettre de faire face à des contraintes personnelles sous réserve :</w:t>
      </w:r>
    </w:p>
    <w:p w14:paraId="3CFB4919" w14:textId="41F9F70A" w:rsidR="00CD27F1" w:rsidRPr="0011208C" w:rsidRDefault="00154CE9" w:rsidP="00CD27F1">
      <w:pPr>
        <w:pStyle w:val="Paragraphedeliste"/>
        <w:numPr>
          <w:ilvl w:val="0"/>
          <w:numId w:val="34"/>
        </w:numPr>
        <w:jc w:val="both"/>
        <w:rPr>
          <w:color w:val="auto"/>
        </w:rPr>
      </w:pPr>
      <w:proofErr w:type="gramStart"/>
      <w:r>
        <w:rPr>
          <w:color w:val="auto"/>
        </w:rPr>
        <w:lastRenderedPageBreak/>
        <w:t>d</w:t>
      </w:r>
      <w:r w:rsidR="00CD27F1" w:rsidRPr="0011208C">
        <w:rPr>
          <w:color w:val="auto"/>
        </w:rPr>
        <w:t>e</w:t>
      </w:r>
      <w:proofErr w:type="gramEnd"/>
      <w:r w:rsidR="00CD27F1" w:rsidRPr="0011208C">
        <w:rPr>
          <w:color w:val="auto"/>
        </w:rPr>
        <w:t xml:space="preserve"> l</w:t>
      </w:r>
      <w:r w:rsidR="00CD27F1" w:rsidRPr="0011208C">
        <w:rPr>
          <w:rFonts w:ascii="Calibri" w:hAnsi="Calibri" w:cs="Calibri"/>
          <w:color w:val="auto"/>
        </w:rPr>
        <w:t>’</w:t>
      </w:r>
      <w:r w:rsidR="00CD27F1" w:rsidRPr="0011208C">
        <w:rPr>
          <w:color w:val="auto"/>
        </w:rPr>
        <w:t>accord de sa hi</w:t>
      </w:r>
      <w:r w:rsidR="00CD27F1" w:rsidRPr="0011208C">
        <w:rPr>
          <w:rFonts w:ascii="Calibri" w:hAnsi="Calibri" w:cs="Calibri"/>
          <w:color w:val="auto"/>
        </w:rPr>
        <w:t>é</w:t>
      </w:r>
      <w:r w:rsidR="00CD27F1" w:rsidRPr="0011208C">
        <w:rPr>
          <w:color w:val="auto"/>
        </w:rPr>
        <w:t>rarchie ;</w:t>
      </w:r>
    </w:p>
    <w:p w14:paraId="0F3006B2" w14:textId="347C3CDC" w:rsidR="00CD27F1" w:rsidRPr="0011208C" w:rsidRDefault="00154CE9" w:rsidP="00CD27F1">
      <w:pPr>
        <w:pStyle w:val="Paragraphedeliste"/>
        <w:numPr>
          <w:ilvl w:val="0"/>
          <w:numId w:val="34"/>
        </w:numPr>
        <w:jc w:val="both"/>
        <w:rPr>
          <w:color w:val="auto"/>
        </w:rPr>
      </w:pPr>
      <w:proofErr w:type="gramStart"/>
      <w:r>
        <w:rPr>
          <w:color w:val="auto"/>
        </w:rPr>
        <w:t>d</w:t>
      </w:r>
      <w:r w:rsidR="00CD27F1" w:rsidRPr="0011208C">
        <w:rPr>
          <w:color w:val="auto"/>
        </w:rPr>
        <w:t>e</w:t>
      </w:r>
      <w:proofErr w:type="gramEnd"/>
      <w:r w:rsidR="00CD27F1" w:rsidRPr="0011208C">
        <w:rPr>
          <w:color w:val="auto"/>
        </w:rPr>
        <w:t xml:space="preserve"> l</w:t>
      </w:r>
      <w:r w:rsidR="00CD27F1" w:rsidRPr="0011208C">
        <w:rPr>
          <w:rFonts w:ascii="Calibri" w:hAnsi="Calibri" w:cs="Calibri"/>
          <w:color w:val="auto"/>
        </w:rPr>
        <w:t>’</w:t>
      </w:r>
      <w:r w:rsidR="00CD27F1" w:rsidRPr="0011208C">
        <w:rPr>
          <w:color w:val="auto"/>
        </w:rPr>
        <w:t>accord d</w:t>
      </w:r>
      <w:r w:rsidR="00CD27F1" w:rsidRPr="0011208C">
        <w:rPr>
          <w:rFonts w:ascii="Calibri" w:hAnsi="Calibri" w:cs="Calibri"/>
          <w:color w:val="auto"/>
        </w:rPr>
        <w:t>’</w:t>
      </w:r>
      <w:r w:rsidR="00CD27F1" w:rsidRPr="0011208C">
        <w:rPr>
          <w:color w:val="auto"/>
        </w:rPr>
        <w:t>un coll</w:t>
      </w:r>
      <w:r w:rsidR="00CD27F1" w:rsidRPr="0011208C">
        <w:rPr>
          <w:rFonts w:ascii="Calibri" w:hAnsi="Calibri" w:cs="Calibri"/>
          <w:color w:val="auto"/>
        </w:rPr>
        <w:t>è</w:t>
      </w:r>
      <w:r w:rsidR="00CD27F1" w:rsidRPr="0011208C">
        <w:rPr>
          <w:color w:val="auto"/>
        </w:rPr>
        <w:t>gue pour remplacer le salari</w:t>
      </w:r>
      <w:r w:rsidR="00CD27F1" w:rsidRPr="0011208C">
        <w:rPr>
          <w:rFonts w:ascii="Calibri" w:hAnsi="Calibri" w:cs="Calibri"/>
          <w:color w:val="auto"/>
        </w:rPr>
        <w:t>é</w:t>
      </w:r>
      <w:r w:rsidR="00CD27F1" w:rsidRPr="0011208C">
        <w:rPr>
          <w:color w:val="auto"/>
        </w:rPr>
        <w:t xml:space="preserve"> absent.</w:t>
      </w:r>
    </w:p>
    <w:p w14:paraId="61C7C21F" w14:textId="46A8DD59" w:rsidR="00F53C0C" w:rsidRPr="0011208C" w:rsidRDefault="00F53C0C">
      <w:pPr>
        <w:rPr>
          <w:color w:val="auto"/>
        </w:rPr>
      </w:pPr>
    </w:p>
    <w:p w14:paraId="4AFB5696" w14:textId="51FC1BE7" w:rsidR="005F2F40" w:rsidRPr="0011208C" w:rsidRDefault="002F6CCF" w:rsidP="002F6CCF">
      <w:pPr>
        <w:pStyle w:val="Titre3"/>
        <w:rPr>
          <w:lang w:val="fr-FR"/>
        </w:rPr>
      </w:pPr>
      <w:bookmarkStart w:id="28" w:name="_Toc227930432"/>
      <w:r w:rsidRPr="0011208C">
        <w:rPr>
          <w:lang w:val="fr-FR"/>
        </w:rPr>
        <w:t xml:space="preserve">Article </w:t>
      </w:r>
      <w:r w:rsidR="00A33FD2" w:rsidRPr="0011208C">
        <w:rPr>
          <w:lang w:val="fr-FR"/>
        </w:rPr>
        <w:t>6</w:t>
      </w:r>
      <w:r w:rsidRPr="0011208C">
        <w:rPr>
          <w:lang w:val="fr-FR"/>
        </w:rPr>
        <w:t xml:space="preserve">.2 </w:t>
      </w:r>
      <w:r w:rsidR="0002588E" w:rsidRPr="0011208C">
        <w:rPr>
          <w:lang w:val="fr-FR"/>
        </w:rPr>
        <w:t>–</w:t>
      </w:r>
      <w:r w:rsidRPr="0011208C">
        <w:rPr>
          <w:lang w:val="fr-FR"/>
        </w:rPr>
        <w:t xml:space="preserve"> </w:t>
      </w:r>
      <w:r w:rsidR="009577B5" w:rsidRPr="0011208C">
        <w:rPr>
          <w:lang w:val="fr-FR"/>
        </w:rPr>
        <w:t>Travail du</w:t>
      </w:r>
      <w:r w:rsidR="001F252C" w:rsidRPr="0011208C">
        <w:rPr>
          <w:lang w:val="fr-FR"/>
        </w:rPr>
        <w:t xml:space="preserve"> dimanche</w:t>
      </w:r>
      <w:bookmarkEnd w:id="28"/>
    </w:p>
    <w:p w14:paraId="5321D637" w14:textId="77777777" w:rsidR="005F2F40" w:rsidRPr="00154CE9" w:rsidRDefault="005F2F40" w:rsidP="00A04AE5">
      <w:pPr>
        <w:rPr>
          <w:color w:val="auto"/>
          <w:sz w:val="12"/>
          <w:szCs w:val="12"/>
        </w:rPr>
      </w:pPr>
    </w:p>
    <w:p w14:paraId="267BB45C" w14:textId="77777777" w:rsidR="00A10FEF" w:rsidRPr="00B37FC7" w:rsidRDefault="00A10FEF" w:rsidP="00A10FEF">
      <w:pPr>
        <w:jc w:val="both"/>
        <w:rPr>
          <w:color w:val="auto"/>
        </w:rPr>
      </w:pPr>
      <w:r w:rsidRPr="00B37FC7">
        <w:rPr>
          <w:color w:val="auto"/>
        </w:rPr>
        <w:t>En application des dispositions légales et conventionnelles, certains salariés peuvent être amenés à travailler le dimanche ; leurs deux jours de repos hebdomadaire sont alors positionnés à d’autres moments de la semaine. Le travail dominical est assuré par roulement, selon le planning prévisionnel individuel établi chaque mois de décembre.</w:t>
      </w:r>
    </w:p>
    <w:p w14:paraId="2F15E081" w14:textId="77777777" w:rsidR="00A10FEF" w:rsidRPr="00B37FC7" w:rsidRDefault="00A10FEF" w:rsidP="00A10FEF">
      <w:pPr>
        <w:jc w:val="both"/>
        <w:rPr>
          <w:color w:val="auto"/>
          <w:sz w:val="8"/>
          <w:szCs w:val="8"/>
        </w:rPr>
      </w:pPr>
    </w:p>
    <w:p w14:paraId="72C2FE6B" w14:textId="22C30B71" w:rsidR="00A10FEF" w:rsidRPr="00B37FC7" w:rsidRDefault="00A10FEF" w:rsidP="00A10FEF">
      <w:pPr>
        <w:jc w:val="both"/>
        <w:rPr>
          <w:color w:val="auto"/>
        </w:rPr>
      </w:pPr>
      <w:r w:rsidRPr="00B37FC7">
        <w:rPr>
          <w:color w:val="auto"/>
        </w:rPr>
        <w:t xml:space="preserve">La limite de huit </w:t>
      </w:r>
      <w:r w:rsidR="0055553E" w:rsidRPr="00B37FC7">
        <w:rPr>
          <w:color w:val="auto"/>
        </w:rPr>
        <w:t xml:space="preserve">(8) </w:t>
      </w:r>
      <w:proofErr w:type="gramStart"/>
      <w:r w:rsidRPr="00B37FC7">
        <w:rPr>
          <w:color w:val="auto"/>
        </w:rPr>
        <w:t>dimanches prévue</w:t>
      </w:r>
      <w:proofErr w:type="gramEnd"/>
      <w:r w:rsidRPr="00B37FC7">
        <w:rPr>
          <w:color w:val="auto"/>
        </w:rPr>
        <w:t xml:space="preserve"> par l’article 14 a) de la convention collective nationale n’étant pas adaptée à cette organisation ni au cycle annuel des congés payés, les parties conviennent de retenir un </w:t>
      </w:r>
      <w:r w:rsidRPr="00B37FC7">
        <w:rPr>
          <w:b/>
          <w:bCs/>
          <w:color w:val="auto"/>
        </w:rPr>
        <w:t xml:space="preserve">seuil de </w:t>
      </w:r>
      <w:r w:rsidR="003A4E69" w:rsidRPr="00B37FC7">
        <w:rPr>
          <w:b/>
          <w:bCs/>
          <w:color w:val="auto"/>
        </w:rPr>
        <w:t>dou</w:t>
      </w:r>
      <w:r w:rsidRPr="00B37FC7">
        <w:rPr>
          <w:b/>
          <w:bCs/>
          <w:color w:val="auto"/>
        </w:rPr>
        <w:t>ze (1</w:t>
      </w:r>
      <w:r w:rsidR="003A4E69" w:rsidRPr="00B37FC7">
        <w:rPr>
          <w:b/>
          <w:bCs/>
          <w:color w:val="auto"/>
        </w:rPr>
        <w:t>2</w:t>
      </w:r>
      <w:r w:rsidRPr="00B37FC7">
        <w:rPr>
          <w:b/>
          <w:bCs/>
          <w:color w:val="auto"/>
        </w:rPr>
        <w:t>) dimanches</w:t>
      </w:r>
      <w:r w:rsidRPr="00B37FC7">
        <w:rPr>
          <w:color w:val="auto"/>
        </w:rPr>
        <w:t xml:space="preserve"> par année civile et par salarié.</w:t>
      </w:r>
    </w:p>
    <w:p w14:paraId="78C62C27" w14:textId="77777777" w:rsidR="00A10FEF" w:rsidRPr="00B37FC7" w:rsidRDefault="00A10FEF" w:rsidP="00A10FEF">
      <w:pPr>
        <w:jc w:val="both"/>
        <w:rPr>
          <w:color w:val="auto"/>
          <w:sz w:val="8"/>
          <w:szCs w:val="8"/>
        </w:rPr>
      </w:pPr>
    </w:p>
    <w:p w14:paraId="2722B701" w14:textId="39FB4D03" w:rsidR="00A10FEF" w:rsidRPr="00E801A0" w:rsidRDefault="00A10FEF" w:rsidP="00A10FEF">
      <w:pPr>
        <w:jc w:val="both"/>
        <w:rPr>
          <w:color w:val="auto"/>
        </w:rPr>
      </w:pPr>
      <w:r w:rsidRPr="00B37FC7">
        <w:rPr>
          <w:color w:val="auto"/>
        </w:rPr>
        <w:t>Ce seuil n’est pas limitatif : il constitue la borne à partir de laquelle les heures travaillées un dimanche ouvrent droit aux compensations prévues ci</w:t>
      </w:r>
      <w:r w:rsidRPr="00B37FC7">
        <w:rPr>
          <w:rFonts w:ascii="Cambria Math" w:hAnsi="Cambria Math" w:cs="Cambria Math"/>
          <w:color w:val="auto"/>
        </w:rPr>
        <w:t>‑</w:t>
      </w:r>
      <w:r w:rsidRPr="00B37FC7">
        <w:rPr>
          <w:color w:val="auto"/>
        </w:rPr>
        <w:t>apr</w:t>
      </w:r>
      <w:r w:rsidRPr="00B37FC7">
        <w:rPr>
          <w:rFonts w:ascii="Calibri" w:hAnsi="Calibri" w:cs="Calibri"/>
          <w:color w:val="auto"/>
        </w:rPr>
        <w:t>è</w:t>
      </w:r>
      <w:r w:rsidRPr="00B37FC7">
        <w:rPr>
          <w:color w:val="auto"/>
        </w:rPr>
        <w:t>s.</w:t>
      </w:r>
    </w:p>
    <w:p w14:paraId="4322E067" w14:textId="77777777" w:rsidR="00AE24E0" w:rsidRPr="00AE24E0" w:rsidRDefault="00AE24E0" w:rsidP="00AE24E0"/>
    <w:p w14:paraId="01C83D2F" w14:textId="79D0C466" w:rsidR="005F2F40" w:rsidRPr="00B37FC7" w:rsidRDefault="00B004D6" w:rsidP="00F53C0C">
      <w:pPr>
        <w:pStyle w:val="Titre3"/>
        <w:jc w:val="both"/>
        <w:rPr>
          <w:lang w:val="fr-FR"/>
        </w:rPr>
      </w:pPr>
      <w:bookmarkStart w:id="29" w:name="_Toc227930433"/>
      <w:r w:rsidRPr="00B37FC7">
        <w:rPr>
          <w:lang w:val="fr-FR"/>
        </w:rPr>
        <w:t xml:space="preserve">Article </w:t>
      </w:r>
      <w:r w:rsidR="00EB3F26" w:rsidRPr="00B37FC7">
        <w:rPr>
          <w:lang w:val="fr-FR"/>
        </w:rPr>
        <w:t>6</w:t>
      </w:r>
      <w:r w:rsidR="00B11908" w:rsidRPr="00B37FC7">
        <w:rPr>
          <w:lang w:val="fr-FR"/>
        </w:rPr>
        <w:t xml:space="preserve">.3 – </w:t>
      </w:r>
      <w:r w:rsidR="001835E9" w:rsidRPr="00B37FC7">
        <w:rPr>
          <w:lang w:val="fr-FR"/>
        </w:rPr>
        <w:t>Compe</w:t>
      </w:r>
      <w:r w:rsidR="00480FA3" w:rsidRPr="00B37FC7">
        <w:rPr>
          <w:lang w:val="fr-FR"/>
        </w:rPr>
        <w:t>n</w:t>
      </w:r>
      <w:r w:rsidR="00142CA7" w:rsidRPr="00B37FC7">
        <w:rPr>
          <w:lang w:val="fr-FR"/>
        </w:rPr>
        <w:t xml:space="preserve">sation </w:t>
      </w:r>
      <w:r w:rsidR="009577B5" w:rsidRPr="00B37FC7">
        <w:rPr>
          <w:lang w:val="fr-FR"/>
        </w:rPr>
        <w:t>du travail du</w:t>
      </w:r>
      <w:r w:rsidR="001835E9" w:rsidRPr="00B37FC7">
        <w:rPr>
          <w:lang w:val="fr-FR"/>
        </w:rPr>
        <w:t xml:space="preserve"> dimanche</w:t>
      </w:r>
      <w:bookmarkEnd w:id="29"/>
    </w:p>
    <w:p w14:paraId="46A9B2E7" w14:textId="77777777" w:rsidR="002E32D7" w:rsidRPr="00B37FC7" w:rsidRDefault="002E32D7" w:rsidP="00653139">
      <w:pPr>
        <w:jc w:val="both"/>
        <w:rPr>
          <w:color w:val="auto"/>
          <w:sz w:val="12"/>
          <w:szCs w:val="12"/>
        </w:rPr>
      </w:pPr>
      <w:bookmarkStart w:id="30" w:name="_Hlk50135429"/>
      <w:bookmarkStart w:id="31" w:name="_Hlk50135477"/>
    </w:p>
    <w:bookmarkEnd w:id="30"/>
    <w:bookmarkEnd w:id="31"/>
    <w:p w14:paraId="282ECB6A" w14:textId="77777777" w:rsidR="00C90525" w:rsidRPr="00B37FC7" w:rsidRDefault="00C90525" w:rsidP="00C90525">
      <w:pPr>
        <w:jc w:val="both"/>
        <w:rPr>
          <w:color w:val="auto"/>
        </w:rPr>
      </w:pPr>
      <w:r w:rsidRPr="00B37FC7">
        <w:rPr>
          <w:color w:val="auto"/>
        </w:rPr>
        <w:t>Le présent article définit les règles applicables à la compensation du travail effectué le dimanche, en précisant les modalités de comptabilisation des dimanches travaillés ainsi que les régimes de majoration de salaire et de repos compensateur associés. Il vise à garantir une application homogène, lisible de ces règles pour l’ensemble des salariés entrant dans le champ d’application du présent accord.</w:t>
      </w:r>
    </w:p>
    <w:p w14:paraId="263E7654" w14:textId="77777777" w:rsidR="00C90525" w:rsidRPr="00B37FC7" w:rsidRDefault="00C90525" w:rsidP="00C90525">
      <w:pPr>
        <w:jc w:val="both"/>
        <w:rPr>
          <w:color w:val="auto"/>
          <w:szCs w:val="22"/>
        </w:rPr>
      </w:pPr>
    </w:p>
    <w:p w14:paraId="454E3FAB" w14:textId="77777777" w:rsidR="00C90525" w:rsidRPr="00B37FC7" w:rsidRDefault="00C90525" w:rsidP="008E0390">
      <w:pPr>
        <w:pStyle w:val="Titre4"/>
        <w:rPr>
          <w:lang w:val="fr-FR"/>
        </w:rPr>
      </w:pPr>
      <w:bookmarkStart w:id="32" w:name="_Toc227930434"/>
      <w:r w:rsidRPr="00B37FC7">
        <w:rPr>
          <w:lang w:val="fr-FR"/>
        </w:rPr>
        <w:t>6.3.1. Définition du dimanche travaillé</w:t>
      </w:r>
      <w:bookmarkEnd w:id="32"/>
    </w:p>
    <w:p w14:paraId="65ED6414" w14:textId="77777777" w:rsidR="00C90525" w:rsidRPr="00B37FC7" w:rsidRDefault="00C90525" w:rsidP="00C90525">
      <w:pPr>
        <w:jc w:val="both"/>
        <w:rPr>
          <w:color w:val="auto"/>
          <w:sz w:val="12"/>
          <w:szCs w:val="12"/>
        </w:rPr>
      </w:pPr>
    </w:p>
    <w:p w14:paraId="303C8AA8" w14:textId="26073214" w:rsidR="00C90525" w:rsidRPr="00B37FC7" w:rsidRDefault="00C90525" w:rsidP="00C90525">
      <w:pPr>
        <w:jc w:val="both"/>
        <w:rPr>
          <w:color w:val="auto"/>
        </w:rPr>
      </w:pPr>
      <w:r w:rsidRPr="00B37FC7">
        <w:rPr>
          <w:color w:val="auto"/>
        </w:rPr>
        <w:t>Pour l’application du présent article, un dimanche est réputé travaillé dès lors que le salarié accomplit au moins trois heures trente (</w:t>
      </w:r>
      <w:r w:rsidRPr="00B37FC7">
        <w:rPr>
          <w:i/>
          <w:iCs/>
          <w:color w:val="808080" w:themeColor="background1" w:themeShade="80"/>
        </w:rPr>
        <w:t>3h30</w:t>
      </w:r>
      <w:r w:rsidRPr="00B37FC7">
        <w:rPr>
          <w:color w:val="auto"/>
        </w:rPr>
        <w:t xml:space="preserve">) de travail effectif au cours de ce jour. Lorsque la durée de travail effectif </w:t>
      </w:r>
      <w:r w:rsidR="0007779B" w:rsidRPr="00B37FC7">
        <w:rPr>
          <w:color w:val="auto"/>
        </w:rPr>
        <w:t xml:space="preserve">accomplie </w:t>
      </w:r>
      <w:r w:rsidRPr="00B37FC7">
        <w:rPr>
          <w:color w:val="auto"/>
        </w:rPr>
        <w:t>un dimanche est inférieure à ce seuil, elle ne donne pas lieu à la comptabilisation d’un dimanche au titre du quota annuel, mais ouvre néanmoins droit, heure par heure, aux compensations prévues au présent article. Les heures de travail effectuées un dimanche, qu’elles atteignent ou non le seuil de 3h30, sont soumises aux mêmes règles de majoration et/ou de repos compensateur, déterminées en fonction du nombre de dimanches effectivement comptabilisés par le salarié au cours de l’année civile.</w:t>
      </w:r>
    </w:p>
    <w:p w14:paraId="233BB0F9" w14:textId="77777777" w:rsidR="00C90525" w:rsidRDefault="00C90525" w:rsidP="009F5C3E">
      <w:pPr>
        <w:jc w:val="both"/>
        <w:rPr>
          <w:color w:val="auto"/>
          <w:highlight w:val="yellow"/>
        </w:rPr>
      </w:pPr>
    </w:p>
    <w:p w14:paraId="47DB50FE" w14:textId="77777777" w:rsidR="00332051" w:rsidRPr="00332051" w:rsidRDefault="00332051" w:rsidP="00332051">
      <w:pPr>
        <w:rPr>
          <w:highlight w:val="yellow"/>
        </w:rPr>
      </w:pPr>
    </w:p>
    <w:p w14:paraId="474912A9" w14:textId="6420C811" w:rsidR="00B007F3" w:rsidRPr="00B37FC7" w:rsidRDefault="00B007F3" w:rsidP="008E0390">
      <w:pPr>
        <w:pStyle w:val="Titre4"/>
        <w:rPr>
          <w:lang w:val="fr-FR"/>
        </w:rPr>
      </w:pPr>
      <w:bookmarkStart w:id="33" w:name="_Toc227930435"/>
      <w:r w:rsidRPr="00B37FC7">
        <w:rPr>
          <w:lang w:val="fr-FR"/>
        </w:rPr>
        <w:t>6.3.2. Régime applicable dans la limite de douze (12) dimanches travaillés comptabilisés</w:t>
      </w:r>
      <w:bookmarkEnd w:id="33"/>
    </w:p>
    <w:p w14:paraId="595DAAA5" w14:textId="77777777" w:rsidR="00B007F3" w:rsidRPr="00B37FC7" w:rsidRDefault="00B007F3" w:rsidP="00B007F3">
      <w:pPr>
        <w:jc w:val="both"/>
        <w:rPr>
          <w:color w:val="auto"/>
          <w:sz w:val="12"/>
          <w:szCs w:val="12"/>
        </w:rPr>
      </w:pPr>
    </w:p>
    <w:p w14:paraId="79686031" w14:textId="1F228F91" w:rsidR="00B007F3" w:rsidRPr="00B37FC7" w:rsidRDefault="00B007F3" w:rsidP="00B007F3">
      <w:pPr>
        <w:jc w:val="both"/>
        <w:rPr>
          <w:color w:val="auto"/>
        </w:rPr>
      </w:pPr>
      <w:r w:rsidRPr="00B37FC7">
        <w:rPr>
          <w:color w:val="auto"/>
        </w:rPr>
        <w:t>Dans la limite de douze (12) dimanches comptabilisés par année civile, les heures de travail effectuées un dimanche ouvrent droit, selon l’option exercée par le salarié dans les conditions prévues par le présent accord :</w:t>
      </w:r>
    </w:p>
    <w:p w14:paraId="78880DC7" w14:textId="40E6FD80" w:rsidR="00B007F3" w:rsidRPr="00B37FC7" w:rsidRDefault="00B007F3" w:rsidP="00B007F3">
      <w:pPr>
        <w:pStyle w:val="Paragraphedeliste"/>
        <w:numPr>
          <w:ilvl w:val="0"/>
          <w:numId w:val="45"/>
        </w:numPr>
        <w:jc w:val="both"/>
        <w:rPr>
          <w:color w:val="auto"/>
        </w:rPr>
      </w:pPr>
      <w:proofErr w:type="gramStart"/>
      <w:r w:rsidRPr="00B37FC7">
        <w:rPr>
          <w:color w:val="auto"/>
        </w:rPr>
        <w:t>soit</w:t>
      </w:r>
      <w:proofErr w:type="gramEnd"/>
      <w:r w:rsidRPr="00B37FC7">
        <w:rPr>
          <w:color w:val="auto"/>
        </w:rPr>
        <w:t xml:space="preserve"> à une majoration de salaire de 75 % ;</w:t>
      </w:r>
    </w:p>
    <w:p w14:paraId="0494399E" w14:textId="3DED55CA" w:rsidR="009030DD" w:rsidRPr="00B37FC7" w:rsidRDefault="00B007F3" w:rsidP="00B007F3">
      <w:pPr>
        <w:pStyle w:val="Paragraphedeliste"/>
        <w:numPr>
          <w:ilvl w:val="0"/>
          <w:numId w:val="45"/>
        </w:numPr>
        <w:jc w:val="both"/>
        <w:rPr>
          <w:color w:val="auto"/>
        </w:rPr>
      </w:pPr>
      <w:proofErr w:type="gramStart"/>
      <w:r w:rsidRPr="00B37FC7">
        <w:rPr>
          <w:color w:val="auto"/>
        </w:rPr>
        <w:t>soit</w:t>
      </w:r>
      <w:proofErr w:type="gramEnd"/>
      <w:r w:rsidRPr="00B37FC7">
        <w:rPr>
          <w:color w:val="auto"/>
        </w:rPr>
        <w:t xml:space="preserve"> à l’attribution d’un repos compensateur (RC) d’une durée équivalente à 100 % de la durée des heures de dimanche effectuées.</w:t>
      </w:r>
      <w:r w:rsidR="009030DD" w:rsidRPr="00B37FC7">
        <w:t xml:space="preserve"> </w:t>
      </w:r>
      <w:r w:rsidR="009030DD" w:rsidRPr="00B37FC7">
        <w:rPr>
          <w:color w:val="auto"/>
        </w:rPr>
        <w:t>Ce repos compensateur sera à prendre prioritairement entre le 01/11/N et le 31/03/N+1, ou en dehors de cette période selon les besoins du collaborateur avec l’autorisation du supérieur hiérarchique.</w:t>
      </w:r>
    </w:p>
    <w:p w14:paraId="5ACB1A83" w14:textId="457314D3" w:rsidR="0007779B" w:rsidRPr="00B37FC7" w:rsidRDefault="00B007F3" w:rsidP="009030DD">
      <w:pPr>
        <w:pStyle w:val="Paragraphedeliste"/>
        <w:jc w:val="both"/>
        <w:rPr>
          <w:color w:val="auto"/>
        </w:rPr>
      </w:pPr>
      <w:r w:rsidRPr="00B37FC7">
        <w:rPr>
          <w:color w:val="auto"/>
        </w:rPr>
        <w:t xml:space="preserve">À défaut d’utilisation dans ce délai, le repos compensateur est considéré comme perdu. </w:t>
      </w:r>
    </w:p>
    <w:p w14:paraId="1442F87E" w14:textId="77777777" w:rsidR="0007779B" w:rsidRPr="00B37FC7" w:rsidRDefault="0007779B" w:rsidP="0007779B">
      <w:pPr>
        <w:pStyle w:val="Paragraphedeliste"/>
        <w:jc w:val="both"/>
        <w:rPr>
          <w:color w:val="auto"/>
        </w:rPr>
      </w:pPr>
      <w:r w:rsidRPr="00B37FC7">
        <w:rPr>
          <w:color w:val="auto"/>
        </w:rPr>
        <w:t>Le service RH se réserve la faculté de fixer la prise des repos compensateurs acquis par les salariés sur la période comprise entre le 1</w:t>
      </w:r>
      <w:r w:rsidRPr="00B37FC7">
        <w:rPr>
          <w:color w:val="auto"/>
          <w:vertAlign w:val="superscript"/>
        </w:rPr>
        <w:t>er</w:t>
      </w:r>
      <w:r w:rsidRPr="00B37FC7">
        <w:rPr>
          <w:color w:val="auto"/>
        </w:rPr>
        <w:t xml:space="preserve"> avril de l’année N et le 31 octobre de l’année N, notamment afin de :</w:t>
      </w:r>
    </w:p>
    <w:p w14:paraId="51782EC3" w14:textId="77777777" w:rsidR="0007779B" w:rsidRPr="00B37FC7" w:rsidRDefault="0007779B" w:rsidP="009030DD">
      <w:pPr>
        <w:pStyle w:val="Paragraphedeliste"/>
        <w:numPr>
          <w:ilvl w:val="1"/>
          <w:numId w:val="45"/>
        </w:numPr>
        <w:jc w:val="both"/>
        <w:rPr>
          <w:color w:val="auto"/>
        </w:rPr>
      </w:pPr>
      <w:proofErr w:type="gramStart"/>
      <w:r w:rsidRPr="00B37FC7">
        <w:rPr>
          <w:color w:val="auto"/>
        </w:rPr>
        <w:t>permettre</w:t>
      </w:r>
      <w:proofErr w:type="gramEnd"/>
      <w:r w:rsidRPr="00B37FC7">
        <w:rPr>
          <w:color w:val="auto"/>
        </w:rPr>
        <w:t xml:space="preserve"> d’interrompre, par l’octroi d’une journée de repos, une période de travail excédant sept (7) jours consécutifs ;</w:t>
      </w:r>
    </w:p>
    <w:p w14:paraId="0AA6C3D0" w14:textId="7F7168A9" w:rsidR="0007779B" w:rsidRPr="00B37FC7" w:rsidRDefault="009030DD" w:rsidP="009030DD">
      <w:pPr>
        <w:pStyle w:val="Paragraphedeliste"/>
        <w:numPr>
          <w:ilvl w:val="1"/>
          <w:numId w:val="45"/>
        </w:numPr>
        <w:jc w:val="both"/>
        <w:rPr>
          <w:color w:val="auto"/>
        </w:rPr>
      </w:pPr>
      <w:proofErr w:type="gramStart"/>
      <w:r w:rsidRPr="00B37FC7">
        <w:rPr>
          <w:color w:val="auto"/>
        </w:rPr>
        <w:lastRenderedPageBreak/>
        <w:t>garantir</w:t>
      </w:r>
      <w:proofErr w:type="gramEnd"/>
      <w:r w:rsidRPr="00B37FC7">
        <w:rPr>
          <w:color w:val="auto"/>
        </w:rPr>
        <w:t xml:space="preserve"> le respect de l’annualisation du temps de travail </w:t>
      </w:r>
      <w:r w:rsidR="0007779B" w:rsidRPr="00B37FC7">
        <w:rPr>
          <w:color w:val="auto"/>
        </w:rPr>
        <w:t>tout en maintenant un volume d’heures effectives suffisant.</w:t>
      </w:r>
    </w:p>
    <w:p w14:paraId="3AB2B54A" w14:textId="77777777" w:rsidR="0007779B" w:rsidRPr="00B37FC7" w:rsidRDefault="0007779B" w:rsidP="00CF28DC">
      <w:pPr>
        <w:ind w:left="709"/>
        <w:jc w:val="both"/>
        <w:rPr>
          <w:color w:val="auto"/>
          <w:sz w:val="8"/>
          <w:szCs w:val="8"/>
        </w:rPr>
      </w:pPr>
    </w:p>
    <w:p w14:paraId="74E1B098" w14:textId="77777777" w:rsidR="0007779B" w:rsidRPr="00B37FC7" w:rsidRDefault="0007779B" w:rsidP="00CF28DC">
      <w:pPr>
        <w:ind w:left="709"/>
        <w:jc w:val="both"/>
        <w:rPr>
          <w:color w:val="auto"/>
        </w:rPr>
      </w:pPr>
      <w:r w:rsidRPr="00B37FC7">
        <w:rPr>
          <w:color w:val="auto"/>
        </w:rPr>
        <w:t>La SPL peut décider de la prise des repos compensateurs sous réserve du respect d’un délai de prévenance minimal de trois (3) semaines. Par exception, ce délai de prévenance n’est pas opposable dans les cas suivants :</w:t>
      </w:r>
    </w:p>
    <w:p w14:paraId="7B2577D7" w14:textId="0C9A048D" w:rsidR="0007779B" w:rsidRPr="00B37FC7" w:rsidRDefault="0007779B" w:rsidP="00CF28DC">
      <w:pPr>
        <w:pStyle w:val="Paragraphedeliste"/>
        <w:numPr>
          <w:ilvl w:val="1"/>
          <w:numId w:val="45"/>
        </w:numPr>
        <w:jc w:val="both"/>
        <w:rPr>
          <w:color w:val="auto"/>
        </w:rPr>
      </w:pPr>
      <w:proofErr w:type="gramStart"/>
      <w:r w:rsidRPr="00B37FC7">
        <w:rPr>
          <w:color w:val="auto"/>
        </w:rPr>
        <w:t>lorsque</w:t>
      </w:r>
      <w:proofErr w:type="gramEnd"/>
      <w:r w:rsidRPr="00B37FC7">
        <w:rPr>
          <w:color w:val="auto"/>
        </w:rPr>
        <w:t xml:space="preserve"> le salarié accepte expressément la prise d’un repos compensateur avec un délai de prévenance inférieur à trois semaines</w:t>
      </w:r>
      <w:r w:rsidR="00CF28DC" w:rsidRPr="00B37FC7">
        <w:rPr>
          <w:color w:val="auto"/>
        </w:rPr>
        <w:t>,</w:t>
      </w:r>
    </w:p>
    <w:p w14:paraId="6773690A" w14:textId="7A7E9400" w:rsidR="0007779B" w:rsidRPr="00B37FC7" w:rsidRDefault="0007779B" w:rsidP="00CF28DC">
      <w:pPr>
        <w:pStyle w:val="Paragraphedeliste"/>
        <w:numPr>
          <w:ilvl w:val="1"/>
          <w:numId w:val="45"/>
        </w:numPr>
        <w:jc w:val="both"/>
        <w:rPr>
          <w:color w:val="auto"/>
        </w:rPr>
      </w:pPr>
      <w:proofErr w:type="gramStart"/>
      <w:r w:rsidRPr="00B37FC7">
        <w:rPr>
          <w:color w:val="auto"/>
        </w:rPr>
        <w:t>lorsque</w:t>
      </w:r>
      <w:proofErr w:type="gramEnd"/>
      <w:r w:rsidRPr="00B37FC7">
        <w:rPr>
          <w:color w:val="auto"/>
        </w:rPr>
        <w:t xml:space="preserve"> la prise du repos compensateur intervient à la demande du salarié, acceptée par la SPL, avec un délai inférieur à trois semaines</w:t>
      </w:r>
      <w:r w:rsidR="00CF28DC" w:rsidRPr="00B37FC7">
        <w:rPr>
          <w:color w:val="auto"/>
        </w:rPr>
        <w:t>,</w:t>
      </w:r>
    </w:p>
    <w:p w14:paraId="5191A13D" w14:textId="77777777" w:rsidR="0007779B" w:rsidRPr="00B37FC7" w:rsidRDefault="0007779B" w:rsidP="00CF28DC">
      <w:pPr>
        <w:pStyle w:val="Paragraphedeliste"/>
        <w:numPr>
          <w:ilvl w:val="1"/>
          <w:numId w:val="45"/>
        </w:numPr>
        <w:jc w:val="both"/>
        <w:rPr>
          <w:color w:val="auto"/>
        </w:rPr>
      </w:pPr>
      <w:proofErr w:type="gramStart"/>
      <w:r w:rsidRPr="00B37FC7">
        <w:rPr>
          <w:color w:val="auto"/>
        </w:rPr>
        <w:t>lorsque</w:t>
      </w:r>
      <w:proofErr w:type="gramEnd"/>
      <w:r w:rsidRPr="00B37FC7">
        <w:rPr>
          <w:color w:val="auto"/>
        </w:rPr>
        <w:t xml:space="preserve"> la société est amenée à positionner un repos compensateur afin de prévenir ou de mettre fin à une situation de travail de plus de sept (7) jours consécutifs, résultant d’un changement de planning rendu nécessaire par l’absence imprévue d’un autre salarié.</w:t>
      </w:r>
    </w:p>
    <w:p w14:paraId="2A2093E7" w14:textId="77777777" w:rsidR="00AE24E0" w:rsidRPr="00B37FC7" w:rsidRDefault="00AE24E0" w:rsidP="00AE24E0"/>
    <w:p w14:paraId="77E11607" w14:textId="38344C28" w:rsidR="00B007F3" w:rsidRPr="00B37FC7" w:rsidRDefault="00B007F3" w:rsidP="008E0390">
      <w:pPr>
        <w:pStyle w:val="Titre4"/>
        <w:rPr>
          <w:lang w:val="fr-FR"/>
        </w:rPr>
      </w:pPr>
      <w:bookmarkStart w:id="34" w:name="_Toc227930436"/>
      <w:r w:rsidRPr="00B37FC7">
        <w:rPr>
          <w:lang w:val="fr-FR"/>
        </w:rPr>
        <w:t xml:space="preserve">6.3.3. Régime applicable à compter du </w:t>
      </w:r>
      <w:r w:rsidR="00AE24E0" w:rsidRPr="00B37FC7">
        <w:rPr>
          <w:lang w:val="fr-FR"/>
        </w:rPr>
        <w:t>tr</w:t>
      </w:r>
      <w:r w:rsidRPr="00B37FC7">
        <w:rPr>
          <w:lang w:val="fr-FR"/>
        </w:rPr>
        <w:t>eizième (1</w:t>
      </w:r>
      <w:r w:rsidR="00AE24E0" w:rsidRPr="00B37FC7">
        <w:rPr>
          <w:lang w:val="fr-FR"/>
        </w:rPr>
        <w:t>3ème</w:t>
      </w:r>
      <w:r w:rsidRPr="00B37FC7">
        <w:rPr>
          <w:lang w:val="fr-FR"/>
        </w:rPr>
        <w:t>) dimanche travaillé comptabilisé</w:t>
      </w:r>
      <w:bookmarkEnd w:id="34"/>
    </w:p>
    <w:p w14:paraId="1116FD43" w14:textId="77777777" w:rsidR="00B007F3" w:rsidRDefault="00B007F3" w:rsidP="00B007F3">
      <w:pPr>
        <w:jc w:val="both"/>
        <w:rPr>
          <w:rFonts w:eastAsia="Arial" w:cstheme="minorBidi"/>
          <w:b/>
          <w:bCs/>
          <w:color w:val="auto"/>
          <w:sz w:val="12"/>
          <w:szCs w:val="12"/>
          <w:highlight w:val="cyan"/>
          <w:lang w:eastAsia="en-US"/>
        </w:rPr>
      </w:pPr>
    </w:p>
    <w:p w14:paraId="39FEAA6A" w14:textId="52F5638D" w:rsidR="00B007F3" w:rsidRPr="00B37FC7" w:rsidRDefault="00B007F3" w:rsidP="00B007F3">
      <w:pPr>
        <w:jc w:val="both"/>
        <w:rPr>
          <w:color w:val="auto"/>
        </w:rPr>
      </w:pPr>
      <w:r w:rsidRPr="00B37FC7">
        <w:rPr>
          <w:color w:val="auto"/>
        </w:rPr>
        <w:t>À compter du</w:t>
      </w:r>
      <w:r w:rsidR="00CF28DC" w:rsidRPr="00B37FC7">
        <w:rPr>
          <w:color w:val="auto"/>
        </w:rPr>
        <w:t xml:space="preserve"> treizième</w:t>
      </w:r>
      <w:r w:rsidRPr="00B37FC7">
        <w:rPr>
          <w:color w:val="auto"/>
        </w:rPr>
        <w:t xml:space="preserve"> (1</w:t>
      </w:r>
      <w:r w:rsidR="00AE24E0" w:rsidRPr="00B37FC7">
        <w:rPr>
          <w:color w:val="auto"/>
        </w:rPr>
        <w:t>3</w:t>
      </w:r>
      <w:r w:rsidR="00AE24E0" w:rsidRPr="00B37FC7">
        <w:rPr>
          <w:color w:val="auto"/>
          <w:vertAlign w:val="superscript"/>
        </w:rPr>
        <w:t>ème</w:t>
      </w:r>
      <w:r w:rsidRPr="00B37FC7">
        <w:rPr>
          <w:color w:val="auto"/>
        </w:rPr>
        <w:t>) dimanche travaillé comptabilisé au titre de l’année civile, les heures de travail effectuées un dimanche, donnant lieu à la comptabilisation d’un dimanche, sont rémunérées avec une majoration de 100 %.</w:t>
      </w:r>
    </w:p>
    <w:p w14:paraId="2F5B6B2A" w14:textId="77777777" w:rsidR="00CF28DC" w:rsidRDefault="00CF28DC" w:rsidP="00CF28DC">
      <w:pPr>
        <w:rPr>
          <w:highlight w:val="cyan"/>
        </w:rPr>
      </w:pPr>
    </w:p>
    <w:p w14:paraId="1810AEBA" w14:textId="77777777" w:rsidR="00B007F3" w:rsidRPr="00B37FC7" w:rsidRDefault="00B007F3" w:rsidP="008E0390">
      <w:pPr>
        <w:pStyle w:val="Titre4"/>
        <w:rPr>
          <w:lang w:val="fr-FR"/>
        </w:rPr>
      </w:pPr>
      <w:bookmarkStart w:id="35" w:name="_Toc227930437"/>
      <w:r w:rsidRPr="00B37FC7">
        <w:rPr>
          <w:lang w:val="fr-FR"/>
        </w:rPr>
        <w:t>6.3.4. Traitement des heures de travail dominical inférieures au seuil de 3h30</w:t>
      </w:r>
      <w:bookmarkEnd w:id="35"/>
    </w:p>
    <w:p w14:paraId="530BCF7D" w14:textId="77777777" w:rsidR="00B007F3" w:rsidRPr="00B37FC7" w:rsidRDefault="00B007F3" w:rsidP="00B007F3">
      <w:pPr>
        <w:jc w:val="both"/>
        <w:rPr>
          <w:color w:val="auto"/>
          <w:sz w:val="12"/>
          <w:szCs w:val="12"/>
        </w:rPr>
      </w:pPr>
    </w:p>
    <w:p w14:paraId="0723D7EA" w14:textId="77777777" w:rsidR="00B007F3" w:rsidRPr="00B37FC7" w:rsidRDefault="00B007F3" w:rsidP="00B007F3">
      <w:pPr>
        <w:jc w:val="both"/>
        <w:rPr>
          <w:color w:val="auto"/>
        </w:rPr>
      </w:pPr>
      <w:r w:rsidRPr="00B37FC7">
        <w:rPr>
          <w:color w:val="auto"/>
        </w:rPr>
        <w:t>Les heures de travail effectuées un dimanche pour une durée inférieure à trois heures trente (</w:t>
      </w:r>
      <w:r w:rsidRPr="00B37FC7">
        <w:rPr>
          <w:i/>
          <w:iCs/>
          <w:color w:val="808080" w:themeColor="background1" w:themeShade="80"/>
        </w:rPr>
        <w:t>3h30</w:t>
      </w:r>
      <w:r w:rsidRPr="00B37FC7">
        <w:rPr>
          <w:color w:val="auto"/>
        </w:rPr>
        <w:t>) n’entraînent pas la comptabilisation d’un dimanche au titre du quota annuel. Elles ouvrent toutefois droit, heure par heure, aux compensations prévues au présent article, selon le nombre de dimanches déjà comptabilisés par le salarié au cours de l’année civile :</w:t>
      </w:r>
    </w:p>
    <w:p w14:paraId="0B007A47" w14:textId="46956C90" w:rsidR="00B007F3" w:rsidRPr="00B37FC7" w:rsidRDefault="00AE24E0" w:rsidP="00AE24E0">
      <w:pPr>
        <w:pStyle w:val="Paragraphedeliste"/>
        <w:numPr>
          <w:ilvl w:val="0"/>
          <w:numId w:val="46"/>
        </w:numPr>
        <w:jc w:val="both"/>
        <w:rPr>
          <w:color w:val="auto"/>
        </w:rPr>
      </w:pPr>
      <w:proofErr w:type="gramStart"/>
      <w:r w:rsidRPr="00B37FC7">
        <w:rPr>
          <w:color w:val="auto"/>
        </w:rPr>
        <w:t>d</w:t>
      </w:r>
      <w:r w:rsidR="00B007F3" w:rsidRPr="00B37FC7">
        <w:rPr>
          <w:color w:val="auto"/>
        </w:rPr>
        <w:t>ans</w:t>
      </w:r>
      <w:proofErr w:type="gramEnd"/>
      <w:r w:rsidR="00B007F3" w:rsidRPr="00B37FC7">
        <w:rPr>
          <w:color w:val="auto"/>
        </w:rPr>
        <w:t xml:space="preserve"> la limite de </w:t>
      </w:r>
      <w:r w:rsidRPr="00B37FC7">
        <w:rPr>
          <w:color w:val="auto"/>
        </w:rPr>
        <w:t>dou</w:t>
      </w:r>
      <w:r w:rsidR="00B007F3" w:rsidRPr="00B37FC7">
        <w:rPr>
          <w:color w:val="auto"/>
        </w:rPr>
        <w:t>ze (1</w:t>
      </w:r>
      <w:r w:rsidRPr="00B37FC7">
        <w:rPr>
          <w:color w:val="auto"/>
        </w:rPr>
        <w:t>2</w:t>
      </w:r>
      <w:r w:rsidR="00B007F3" w:rsidRPr="00B37FC7">
        <w:rPr>
          <w:color w:val="auto"/>
        </w:rPr>
        <w:t xml:space="preserve">) dimanches comptabilisés, ces heures donnent lieu à la compensation applicable dans cette limite, selon l’option exercée par le salarié, à savoir une majoration de salaire de 75 % ou l’attribution d’un repos compensateur de </w:t>
      </w:r>
      <w:r w:rsidRPr="00B37FC7">
        <w:rPr>
          <w:color w:val="auto"/>
        </w:rPr>
        <w:t>100</w:t>
      </w:r>
      <w:r w:rsidR="00B007F3" w:rsidRPr="00B37FC7">
        <w:rPr>
          <w:color w:val="auto"/>
        </w:rPr>
        <w:t>% ;</w:t>
      </w:r>
    </w:p>
    <w:p w14:paraId="37BDA00B" w14:textId="1E0AF8C0" w:rsidR="00CF28DC" w:rsidRPr="00B37FC7" w:rsidRDefault="00B007F3" w:rsidP="00AE24E0">
      <w:pPr>
        <w:pStyle w:val="Paragraphedeliste"/>
        <w:numPr>
          <w:ilvl w:val="0"/>
          <w:numId w:val="46"/>
        </w:numPr>
        <w:jc w:val="both"/>
        <w:rPr>
          <w:color w:val="auto"/>
        </w:rPr>
      </w:pPr>
      <w:r w:rsidRPr="00B37FC7">
        <w:rPr>
          <w:color w:val="auto"/>
        </w:rPr>
        <w:t xml:space="preserve">À compter du </w:t>
      </w:r>
      <w:r w:rsidR="00AE24E0" w:rsidRPr="00B37FC7">
        <w:rPr>
          <w:color w:val="auto"/>
        </w:rPr>
        <w:t>tr</w:t>
      </w:r>
      <w:r w:rsidRPr="00B37FC7">
        <w:rPr>
          <w:color w:val="auto"/>
        </w:rPr>
        <w:t>eizième (1</w:t>
      </w:r>
      <w:r w:rsidR="00AE24E0" w:rsidRPr="00B37FC7">
        <w:rPr>
          <w:color w:val="auto"/>
        </w:rPr>
        <w:t>3</w:t>
      </w:r>
      <w:r w:rsidR="00AE24E0" w:rsidRPr="00B37FC7">
        <w:rPr>
          <w:color w:val="auto"/>
          <w:vertAlign w:val="superscript"/>
        </w:rPr>
        <w:t>ème</w:t>
      </w:r>
      <w:r w:rsidRPr="00B37FC7">
        <w:rPr>
          <w:color w:val="auto"/>
        </w:rPr>
        <w:t xml:space="preserve">) dimanche comptabilisé, toute heure de travail effectuée un dimanche, y compris lorsque la durée travaillée est inférieure à 3h30, </w:t>
      </w:r>
    </w:p>
    <w:p w14:paraId="32245AF5" w14:textId="776A105A" w:rsidR="00CF28DC" w:rsidRDefault="00D63014" w:rsidP="00CF28DC">
      <w:pPr>
        <w:jc w:val="both"/>
        <w:rPr>
          <w:color w:val="auto"/>
        </w:rPr>
      </w:pPr>
      <w:proofErr w:type="gramStart"/>
      <w:r w:rsidRPr="00B37FC7">
        <w:rPr>
          <w:color w:val="auto"/>
        </w:rPr>
        <w:t>est</w:t>
      </w:r>
      <w:proofErr w:type="gramEnd"/>
      <w:r w:rsidRPr="00B37FC7">
        <w:rPr>
          <w:color w:val="auto"/>
        </w:rPr>
        <w:t xml:space="preserve"> rémunéré </w:t>
      </w:r>
      <w:r w:rsidR="00CF28DC" w:rsidRPr="00B37FC7">
        <w:rPr>
          <w:color w:val="auto"/>
        </w:rPr>
        <w:t>avec une majoration de 100 %, sans donner lieu à la comptabilisation d’un dimanche supplémentaire.</w:t>
      </w:r>
    </w:p>
    <w:p w14:paraId="2D4D8B56" w14:textId="77777777" w:rsidR="00355272" w:rsidRPr="00355272" w:rsidRDefault="00355272" w:rsidP="00355272"/>
    <w:p w14:paraId="3787F7B4" w14:textId="77777777" w:rsidR="00B007F3" w:rsidRPr="00B37FC7" w:rsidRDefault="00B007F3" w:rsidP="008E0390">
      <w:pPr>
        <w:pStyle w:val="Titre4"/>
        <w:rPr>
          <w:lang w:val="fr-FR"/>
        </w:rPr>
      </w:pPr>
      <w:bookmarkStart w:id="36" w:name="_Toc227930438"/>
      <w:r w:rsidRPr="00B37FC7">
        <w:rPr>
          <w:lang w:val="fr-FR"/>
        </w:rPr>
        <w:t>6.3.5. Portée, cohérence et clause de réexamen</w:t>
      </w:r>
      <w:bookmarkEnd w:id="36"/>
    </w:p>
    <w:p w14:paraId="763676D9" w14:textId="77777777" w:rsidR="00B007F3" w:rsidRPr="00B37FC7" w:rsidRDefault="00B007F3" w:rsidP="00B007F3">
      <w:pPr>
        <w:jc w:val="both"/>
        <w:rPr>
          <w:color w:val="auto"/>
          <w:sz w:val="12"/>
          <w:szCs w:val="12"/>
        </w:rPr>
      </w:pPr>
    </w:p>
    <w:p w14:paraId="227A6775" w14:textId="77777777" w:rsidR="00B007F3" w:rsidRPr="00B37FC7" w:rsidRDefault="00B007F3" w:rsidP="00B007F3">
      <w:pPr>
        <w:jc w:val="both"/>
        <w:rPr>
          <w:color w:val="auto"/>
        </w:rPr>
      </w:pPr>
      <w:r w:rsidRPr="00B37FC7">
        <w:rPr>
          <w:color w:val="auto"/>
        </w:rPr>
        <w:t>Les parties signataires conviennent que les dispositions du présent article ont pour objet de regrouper, au sein d’un article unique, l’ensemble des règles applicables au travail du dimanche, afin d’en garantir la cohérence, la lisibilité et la sécurité juridique, tant pour les salariés que pour la SPL. À ce titre, le présent article constitue la base exclusive de traitement, de compensation et de comptabilisation des heures de travail effectuées le dimanche pour les salariés relevant du champ d’application du présent accord, à l’exclusion de toute autre disposition antérieure ou concurrente ayant le même objet.</w:t>
      </w:r>
    </w:p>
    <w:p w14:paraId="4CDFBA76" w14:textId="77777777" w:rsidR="00B007F3" w:rsidRPr="00B007F3" w:rsidRDefault="00B007F3" w:rsidP="00B007F3">
      <w:pPr>
        <w:jc w:val="both"/>
        <w:rPr>
          <w:color w:val="auto"/>
        </w:rPr>
      </w:pPr>
      <w:r w:rsidRPr="00B37FC7">
        <w:rPr>
          <w:color w:val="auto"/>
        </w:rPr>
        <w:t>Les parties conviennent de réexaminer ces dispositions en cas de fusion, de modification ou de rattachement de la convention collective nationale des organismes de tourisme, conformément aux articles L. 2261 32 et suivants du code du travail ».</w:t>
      </w:r>
    </w:p>
    <w:p w14:paraId="1705E834" w14:textId="77777777" w:rsidR="009F5C3E" w:rsidRDefault="009F5C3E">
      <w:pPr>
        <w:rPr>
          <w:color w:val="auto"/>
        </w:rPr>
      </w:pPr>
    </w:p>
    <w:p w14:paraId="18E1BA26" w14:textId="3135D8BE" w:rsidR="00854ED5" w:rsidRPr="0011208C" w:rsidRDefault="00B11908" w:rsidP="00B11908">
      <w:pPr>
        <w:pStyle w:val="Titre3"/>
        <w:rPr>
          <w:lang w:val="fr-FR"/>
        </w:rPr>
      </w:pPr>
      <w:bookmarkStart w:id="37" w:name="_Toc227930439"/>
      <w:r w:rsidRPr="0011208C">
        <w:rPr>
          <w:lang w:val="fr-FR"/>
        </w:rPr>
        <w:t xml:space="preserve">Article </w:t>
      </w:r>
      <w:r w:rsidR="00EB3F26" w:rsidRPr="0011208C">
        <w:rPr>
          <w:lang w:val="fr-FR"/>
        </w:rPr>
        <w:t>6</w:t>
      </w:r>
      <w:r w:rsidRPr="0011208C">
        <w:rPr>
          <w:lang w:val="fr-FR"/>
        </w:rPr>
        <w:t xml:space="preserve">.4 </w:t>
      </w:r>
      <w:r w:rsidR="0002588E" w:rsidRPr="0011208C">
        <w:rPr>
          <w:lang w:val="fr-FR"/>
        </w:rPr>
        <w:t>–</w:t>
      </w:r>
      <w:r w:rsidRPr="0011208C">
        <w:rPr>
          <w:lang w:val="fr-FR"/>
        </w:rPr>
        <w:t xml:space="preserve"> </w:t>
      </w:r>
      <w:r w:rsidR="00854ED5" w:rsidRPr="0011208C">
        <w:rPr>
          <w:lang w:val="fr-FR"/>
        </w:rPr>
        <w:t>Travail les jours fériés</w:t>
      </w:r>
      <w:bookmarkEnd w:id="37"/>
    </w:p>
    <w:p w14:paraId="41EB284A" w14:textId="77777777" w:rsidR="007166A6" w:rsidRPr="00501A9E" w:rsidRDefault="007166A6" w:rsidP="00A04AE5">
      <w:pPr>
        <w:rPr>
          <w:color w:val="auto"/>
          <w:sz w:val="12"/>
          <w:szCs w:val="12"/>
        </w:rPr>
      </w:pPr>
    </w:p>
    <w:p w14:paraId="527ABDE4" w14:textId="774C9194" w:rsidR="00575936" w:rsidRPr="0011208C" w:rsidRDefault="00575936" w:rsidP="00575936">
      <w:pPr>
        <w:pStyle w:val="Titre4"/>
        <w:rPr>
          <w:lang w:val="fr-FR"/>
        </w:rPr>
      </w:pPr>
      <w:bookmarkStart w:id="38" w:name="_Toc22287181"/>
      <w:bookmarkStart w:id="39" w:name="_Toc227930440"/>
      <w:bookmarkEnd w:id="26"/>
      <w:r w:rsidRPr="0011208C">
        <w:rPr>
          <w:lang w:val="fr-FR"/>
        </w:rPr>
        <w:t>Article 6.4.1 – Travail les jours fériés chômés autres que le 1</w:t>
      </w:r>
      <w:r w:rsidRPr="0011208C">
        <w:rPr>
          <w:vertAlign w:val="superscript"/>
          <w:lang w:val="fr-FR"/>
        </w:rPr>
        <w:t>er</w:t>
      </w:r>
      <w:r w:rsidRPr="0011208C">
        <w:rPr>
          <w:lang w:val="fr-FR"/>
        </w:rPr>
        <w:t xml:space="preserve"> mai</w:t>
      </w:r>
      <w:bookmarkEnd w:id="38"/>
      <w:r w:rsidR="00376FB7" w:rsidRPr="0011208C">
        <w:rPr>
          <w:lang w:val="fr-FR"/>
        </w:rPr>
        <w:t xml:space="preserve"> et compensations</w:t>
      </w:r>
      <w:bookmarkEnd w:id="39"/>
    </w:p>
    <w:p w14:paraId="49D3C4E5" w14:textId="77777777" w:rsidR="00575936" w:rsidRPr="00501A9E" w:rsidRDefault="00575936" w:rsidP="00575936">
      <w:pPr>
        <w:jc w:val="both"/>
        <w:rPr>
          <w:color w:val="auto"/>
          <w:sz w:val="12"/>
          <w:szCs w:val="12"/>
        </w:rPr>
      </w:pPr>
    </w:p>
    <w:p w14:paraId="5C3562B3" w14:textId="40EFEE4A" w:rsidR="00575936" w:rsidRPr="0011208C" w:rsidRDefault="00575936" w:rsidP="00575936">
      <w:pPr>
        <w:jc w:val="both"/>
        <w:rPr>
          <w:color w:val="auto"/>
        </w:rPr>
      </w:pPr>
      <w:r w:rsidRPr="0011208C">
        <w:rPr>
          <w:color w:val="auto"/>
        </w:rPr>
        <w:t>Les jours fériés, autres que le 1</w:t>
      </w:r>
      <w:r w:rsidRPr="0011208C">
        <w:rPr>
          <w:color w:val="auto"/>
          <w:vertAlign w:val="superscript"/>
        </w:rPr>
        <w:t>er</w:t>
      </w:r>
      <w:r w:rsidRPr="0011208C">
        <w:rPr>
          <w:color w:val="auto"/>
        </w:rPr>
        <w:t xml:space="preserve"> mai, cités par l’article L.3133-1 du </w:t>
      </w:r>
      <w:r w:rsidR="00501A9E">
        <w:rPr>
          <w:color w:val="auto"/>
        </w:rPr>
        <w:t>C</w:t>
      </w:r>
      <w:r w:rsidRPr="0011208C">
        <w:rPr>
          <w:color w:val="auto"/>
        </w:rPr>
        <w:t xml:space="preserve">ode du </w:t>
      </w:r>
      <w:r w:rsidR="00501A9E">
        <w:rPr>
          <w:color w:val="auto"/>
        </w:rPr>
        <w:t>T</w:t>
      </w:r>
      <w:r w:rsidRPr="0011208C">
        <w:rPr>
          <w:color w:val="auto"/>
        </w:rPr>
        <w:t xml:space="preserve">ravail sont, en principe, chômés. Par exception, lorsque l’activité de la SPL le </w:t>
      </w:r>
      <w:r w:rsidR="00C8427C" w:rsidRPr="0011208C">
        <w:rPr>
          <w:color w:val="auto"/>
        </w:rPr>
        <w:t>nécessite</w:t>
      </w:r>
      <w:r w:rsidRPr="0011208C">
        <w:rPr>
          <w:color w:val="auto"/>
        </w:rPr>
        <w:t>, les salariés pourront être appelés à travailler certains de ces jours fériés.</w:t>
      </w:r>
    </w:p>
    <w:p w14:paraId="43504DF3" w14:textId="77777777" w:rsidR="00B2486F" w:rsidRPr="00501A9E" w:rsidRDefault="00B2486F" w:rsidP="00575936">
      <w:pPr>
        <w:jc w:val="both"/>
        <w:rPr>
          <w:color w:val="auto"/>
          <w:sz w:val="8"/>
          <w:szCs w:val="8"/>
        </w:rPr>
      </w:pPr>
    </w:p>
    <w:p w14:paraId="580BD620" w14:textId="77777777" w:rsidR="00D63014" w:rsidRDefault="00B2486F" w:rsidP="00B2486F">
      <w:pPr>
        <w:jc w:val="both"/>
        <w:rPr>
          <w:color w:val="auto"/>
        </w:rPr>
      </w:pPr>
      <w:r w:rsidRPr="0011208C">
        <w:rPr>
          <w:color w:val="auto"/>
        </w:rPr>
        <w:lastRenderedPageBreak/>
        <w:t>Les jours fériés travaillés</w:t>
      </w:r>
      <w:r w:rsidR="00D63014">
        <w:rPr>
          <w:color w:val="auto"/>
        </w:rPr>
        <w:t> :</w:t>
      </w:r>
    </w:p>
    <w:p w14:paraId="4335BFF5" w14:textId="77777777" w:rsidR="00D63014" w:rsidRPr="00B37FC7" w:rsidRDefault="00B2486F" w:rsidP="00C94647">
      <w:pPr>
        <w:pStyle w:val="Paragraphedeliste"/>
        <w:numPr>
          <w:ilvl w:val="0"/>
          <w:numId w:val="46"/>
        </w:numPr>
        <w:jc w:val="both"/>
        <w:rPr>
          <w:strike/>
          <w:color w:val="auto"/>
        </w:rPr>
      </w:pPr>
      <w:proofErr w:type="gramStart"/>
      <w:r w:rsidRPr="00B37FC7">
        <w:rPr>
          <w:color w:val="auto"/>
        </w:rPr>
        <w:t>seront</w:t>
      </w:r>
      <w:proofErr w:type="gramEnd"/>
      <w:r w:rsidR="00D63014" w:rsidRPr="00B37FC7">
        <w:rPr>
          <w:color w:val="auto"/>
        </w:rPr>
        <w:t xml:space="preserve"> </w:t>
      </w:r>
      <w:r w:rsidRPr="00B37FC7">
        <w:rPr>
          <w:color w:val="auto"/>
        </w:rPr>
        <w:t>majorés de 100% chacun</w:t>
      </w:r>
      <w:r w:rsidR="00D63014" w:rsidRPr="00B37FC7">
        <w:rPr>
          <w:color w:val="auto"/>
        </w:rPr>
        <w:t>,</w:t>
      </w:r>
    </w:p>
    <w:p w14:paraId="4CE3EA35" w14:textId="77777777" w:rsidR="00D63014" w:rsidRPr="00B37FC7" w:rsidRDefault="009F451E" w:rsidP="00C94647">
      <w:pPr>
        <w:pStyle w:val="Paragraphedeliste"/>
        <w:numPr>
          <w:ilvl w:val="0"/>
          <w:numId w:val="46"/>
        </w:numPr>
        <w:jc w:val="both"/>
        <w:rPr>
          <w:strike/>
          <w:color w:val="auto"/>
        </w:rPr>
      </w:pPr>
      <w:proofErr w:type="gramStart"/>
      <w:r w:rsidRPr="00B37FC7">
        <w:rPr>
          <w:color w:val="auto"/>
        </w:rPr>
        <w:t>se</w:t>
      </w:r>
      <w:proofErr w:type="gramEnd"/>
      <w:r w:rsidRPr="00B37FC7">
        <w:rPr>
          <w:color w:val="auto"/>
        </w:rPr>
        <w:t xml:space="preserve"> verront attr</w:t>
      </w:r>
      <w:r w:rsidR="008B50EC" w:rsidRPr="00B37FC7">
        <w:rPr>
          <w:color w:val="auto"/>
        </w:rPr>
        <w:t>ibuer un repos compensateur de 10</w:t>
      </w:r>
      <w:r w:rsidRPr="00B37FC7">
        <w:rPr>
          <w:color w:val="auto"/>
        </w:rPr>
        <w:t>0 % (</w:t>
      </w:r>
      <w:r w:rsidRPr="00B37FC7">
        <w:rPr>
          <w:i/>
          <w:iCs/>
          <w:color w:val="808080" w:themeColor="background1" w:themeShade="80"/>
        </w:rPr>
        <w:t xml:space="preserve">1 heure récupérée pour </w:t>
      </w:r>
      <w:r w:rsidR="008B50EC" w:rsidRPr="00B37FC7">
        <w:rPr>
          <w:i/>
          <w:iCs/>
          <w:color w:val="808080" w:themeColor="background1" w:themeShade="80"/>
        </w:rPr>
        <w:t>1 heure</w:t>
      </w:r>
      <w:r w:rsidRPr="00B37FC7">
        <w:rPr>
          <w:i/>
          <w:iCs/>
          <w:color w:val="808080" w:themeColor="background1" w:themeShade="80"/>
        </w:rPr>
        <w:t xml:space="preserve"> trava</w:t>
      </w:r>
      <w:r w:rsidR="008B50EC" w:rsidRPr="00B37FC7">
        <w:rPr>
          <w:i/>
          <w:iCs/>
          <w:color w:val="808080" w:themeColor="background1" w:themeShade="80"/>
        </w:rPr>
        <w:t>illée</w:t>
      </w:r>
      <w:r w:rsidRPr="00B37FC7">
        <w:rPr>
          <w:color w:val="auto"/>
        </w:rPr>
        <w:t>)</w:t>
      </w:r>
      <w:r w:rsidR="00C94647" w:rsidRPr="00B37FC7">
        <w:rPr>
          <w:color w:val="auto"/>
        </w:rPr>
        <w:t xml:space="preserve">. </w:t>
      </w:r>
    </w:p>
    <w:p w14:paraId="629A90C6" w14:textId="77777777" w:rsidR="00D63014" w:rsidRDefault="00C94647" w:rsidP="00D63014">
      <w:pPr>
        <w:pStyle w:val="Paragraphedeliste"/>
        <w:jc w:val="both"/>
        <w:rPr>
          <w:color w:val="auto"/>
        </w:rPr>
      </w:pPr>
      <w:r w:rsidRPr="00D63014">
        <w:rPr>
          <w:color w:val="auto"/>
        </w:rPr>
        <w:t xml:space="preserve">Ce repos compensateur sera à prendre </w:t>
      </w:r>
      <w:r w:rsidR="005C69B1" w:rsidRPr="00D63014">
        <w:rPr>
          <w:color w:val="auto"/>
        </w:rPr>
        <w:t>prioritairement</w:t>
      </w:r>
      <w:r w:rsidRPr="00D63014">
        <w:rPr>
          <w:color w:val="auto"/>
        </w:rPr>
        <w:t xml:space="preserve"> entre </w:t>
      </w:r>
      <w:r w:rsidR="00FB6CF9" w:rsidRPr="00D63014">
        <w:rPr>
          <w:color w:val="auto"/>
        </w:rPr>
        <w:t>le 01/11/N et le 31/03/N+1</w:t>
      </w:r>
      <w:r w:rsidR="005C69B1" w:rsidRPr="00D63014">
        <w:rPr>
          <w:color w:val="auto"/>
        </w:rPr>
        <w:t>, ou en dehors de cette période selon les besoins du collaborateur avec l’autorisation du supérieur hiérarchique.</w:t>
      </w:r>
    </w:p>
    <w:p w14:paraId="67B06A6F" w14:textId="77777777" w:rsidR="00D63014" w:rsidRPr="00B37FC7" w:rsidRDefault="00F33251" w:rsidP="00D63014">
      <w:pPr>
        <w:pStyle w:val="Paragraphedeliste"/>
        <w:jc w:val="both"/>
        <w:rPr>
          <w:color w:val="auto"/>
        </w:rPr>
      </w:pPr>
      <w:r w:rsidRPr="00B37FC7">
        <w:rPr>
          <w:color w:val="auto"/>
        </w:rPr>
        <w:t>À défaut pour le salarié d’avoir soldé l’intégralité de son compteur de repos compensateur au plus tard le 31 mars de l’année N+1, le solde non pris sera définitivement perdu.</w:t>
      </w:r>
    </w:p>
    <w:p w14:paraId="48194478" w14:textId="43CE982A" w:rsidR="00F33251" w:rsidRPr="00B37FC7" w:rsidRDefault="00F33251" w:rsidP="00D63014">
      <w:pPr>
        <w:pStyle w:val="Paragraphedeliste"/>
        <w:jc w:val="both"/>
        <w:rPr>
          <w:strike/>
          <w:color w:val="auto"/>
        </w:rPr>
      </w:pPr>
      <w:r w:rsidRPr="00B37FC7">
        <w:rPr>
          <w:color w:val="auto"/>
        </w:rPr>
        <w:t>Le service RH se réserve la faculté de fixer la prise des repos compensateurs acquis par les salariés sur la période comprise entre le 1</w:t>
      </w:r>
      <w:r w:rsidRPr="00B37FC7">
        <w:rPr>
          <w:color w:val="auto"/>
          <w:vertAlign w:val="superscript"/>
        </w:rPr>
        <w:t>er</w:t>
      </w:r>
      <w:r w:rsidRPr="00B37FC7">
        <w:rPr>
          <w:color w:val="auto"/>
        </w:rPr>
        <w:t xml:space="preserve"> avril de l’année N et le 31 octobre de l’année N, notamment afin de :</w:t>
      </w:r>
    </w:p>
    <w:p w14:paraId="06610B5D" w14:textId="77777777" w:rsidR="00F33251" w:rsidRPr="00B37FC7" w:rsidRDefault="00F33251" w:rsidP="00F33251">
      <w:pPr>
        <w:pStyle w:val="Paragraphedeliste"/>
        <w:numPr>
          <w:ilvl w:val="0"/>
          <w:numId w:val="8"/>
        </w:numPr>
        <w:jc w:val="both"/>
        <w:rPr>
          <w:color w:val="auto"/>
        </w:rPr>
      </w:pPr>
      <w:proofErr w:type="gramStart"/>
      <w:r w:rsidRPr="00B37FC7">
        <w:rPr>
          <w:color w:val="auto"/>
        </w:rPr>
        <w:t>permettre</w:t>
      </w:r>
      <w:proofErr w:type="gramEnd"/>
      <w:r w:rsidRPr="00B37FC7">
        <w:rPr>
          <w:color w:val="auto"/>
        </w:rPr>
        <w:t xml:space="preserve"> d’interrompre, par l’octroi d’une journée de repos, une période de travail excédant sept (7) jours consécutifs ;</w:t>
      </w:r>
    </w:p>
    <w:p w14:paraId="53FDAB8D" w14:textId="3CC4B675" w:rsidR="00F33251" w:rsidRPr="00B37FC7" w:rsidRDefault="00F33251" w:rsidP="00F33251">
      <w:pPr>
        <w:pStyle w:val="Paragraphedeliste"/>
        <w:numPr>
          <w:ilvl w:val="0"/>
          <w:numId w:val="8"/>
        </w:numPr>
        <w:jc w:val="both"/>
        <w:rPr>
          <w:color w:val="auto"/>
        </w:rPr>
      </w:pPr>
      <w:proofErr w:type="gramStart"/>
      <w:r w:rsidRPr="00B37FC7">
        <w:rPr>
          <w:color w:val="auto"/>
        </w:rPr>
        <w:t>garantir</w:t>
      </w:r>
      <w:proofErr w:type="gramEnd"/>
      <w:r w:rsidRPr="00B37FC7">
        <w:rPr>
          <w:color w:val="auto"/>
        </w:rPr>
        <w:t xml:space="preserve"> le respect de l’annualisation du temps de travail</w:t>
      </w:r>
      <w:r w:rsidR="00D63014" w:rsidRPr="00B37FC7">
        <w:rPr>
          <w:color w:val="auto"/>
        </w:rPr>
        <w:t xml:space="preserve"> tout en maintenant un volume d’heures effectives suffisant</w:t>
      </w:r>
      <w:r w:rsidRPr="00B37FC7">
        <w:rPr>
          <w:color w:val="auto"/>
        </w:rPr>
        <w:t>.</w:t>
      </w:r>
    </w:p>
    <w:p w14:paraId="45AB25FA" w14:textId="77777777" w:rsidR="00F33251" w:rsidRPr="00B37FC7" w:rsidRDefault="00F33251" w:rsidP="00F33251">
      <w:pPr>
        <w:jc w:val="both"/>
        <w:rPr>
          <w:color w:val="auto"/>
          <w:sz w:val="8"/>
          <w:szCs w:val="8"/>
        </w:rPr>
      </w:pPr>
    </w:p>
    <w:p w14:paraId="51DCB4EC" w14:textId="77777777" w:rsidR="00F33251" w:rsidRPr="00B37FC7" w:rsidRDefault="00F33251" w:rsidP="00D63014">
      <w:pPr>
        <w:ind w:left="709"/>
        <w:jc w:val="both"/>
        <w:rPr>
          <w:color w:val="auto"/>
        </w:rPr>
      </w:pPr>
      <w:r w:rsidRPr="00B37FC7">
        <w:rPr>
          <w:color w:val="auto"/>
        </w:rPr>
        <w:t>La SPL peut décider de la prise des repos compensateurs sous réserve du respect d’un délai de prévenance minimal de trois (3) semaines. Par exception, ce délai de prévenance n’est pas opposable dans les cas suivants :</w:t>
      </w:r>
    </w:p>
    <w:p w14:paraId="26770E28" w14:textId="77777777" w:rsidR="00F33251" w:rsidRPr="00B37FC7" w:rsidRDefault="00F33251" w:rsidP="00F33251">
      <w:pPr>
        <w:pStyle w:val="Paragraphedeliste"/>
        <w:numPr>
          <w:ilvl w:val="0"/>
          <w:numId w:val="8"/>
        </w:numPr>
        <w:jc w:val="both"/>
        <w:rPr>
          <w:color w:val="auto"/>
        </w:rPr>
      </w:pPr>
      <w:proofErr w:type="gramStart"/>
      <w:r w:rsidRPr="00B37FC7">
        <w:rPr>
          <w:color w:val="auto"/>
        </w:rPr>
        <w:t>lorsque</w:t>
      </w:r>
      <w:proofErr w:type="gramEnd"/>
      <w:r w:rsidRPr="00B37FC7">
        <w:rPr>
          <w:color w:val="auto"/>
        </w:rPr>
        <w:t xml:space="preserve"> le salarié accepte expressément la prise d’un repos compensateur avec un délai de prévenance inférieur à trois semaines ;</w:t>
      </w:r>
    </w:p>
    <w:p w14:paraId="4066C96E" w14:textId="77777777" w:rsidR="00F33251" w:rsidRPr="00B37FC7" w:rsidRDefault="00F33251" w:rsidP="00F33251">
      <w:pPr>
        <w:pStyle w:val="Paragraphedeliste"/>
        <w:numPr>
          <w:ilvl w:val="0"/>
          <w:numId w:val="8"/>
        </w:numPr>
        <w:jc w:val="both"/>
        <w:rPr>
          <w:color w:val="auto"/>
        </w:rPr>
      </w:pPr>
      <w:proofErr w:type="gramStart"/>
      <w:r w:rsidRPr="00B37FC7">
        <w:rPr>
          <w:color w:val="auto"/>
        </w:rPr>
        <w:t>lorsque</w:t>
      </w:r>
      <w:proofErr w:type="gramEnd"/>
      <w:r w:rsidRPr="00B37FC7">
        <w:rPr>
          <w:color w:val="auto"/>
        </w:rPr>
        <w:t xml:space="preserve"> la prise du repos compensateur intervient à la demande du salarié, acceptée par la SPL, avec un délai inférieur à trois semaines ;</w:t>
      </w:r>
    </w:p>
    <w:p w14:paraId="424A63F1" w14:textId="77777777" w:rsidR="00F33251" w:rsidRPr="00B37FC7" w:rsidRDefault="00F33251" w:rsidP="00F33251">
      <w:pPr>
        <w:pStyle w:val="Paragraphedeliste"/>
        <w:numPr>
          <w:ilvl w:val="0"/>
          <w:numId w:val="8"/>
        </w:numPr>
        <w:jc w:val="both"/>
        <w:rPr>
          <w:color w:val="auto"/>
        </w:rPr>
      </w:pPr>
      <w:proofErr w:type="gramStart"/>
      <w:r w:rsidRPr="00B37FC7">
        <w:rPr>
          <w:color w:val="auto"/>
        </w:rPr>
        <w:t>lorsque</w:t>
      </w:r>
      <w:proofErr w:type="gramEnd"/>
      <w:r w:rsidRPr="00B37FC7">
        <w:rPr>
          <w:color w:val="auto"/>
        </w:rPr>
        <w:t xml:space="preserve"> la société est amenée à positionner un repos compensateur afin de prévenir ou de mettre fin à une situation de travail de plus de sept (7) jours consécutifs, résultant d’un changement de planning rendu nécessaire par l’absence imprévue d’un autre salarié.</w:t>
      </w:r>
    </w:p>
    <w:p w14:paraId="7EA6F04A" w14:textId="77777777" w:rsidR="00F33251" w:rsidRPr="00D63014" w:rsidRDefault="00F33251" w:rsidP="00575936">
      <w:pPr>
        <w:jc w:val="both"/>
        <w:rPr>
          <w:color w:val="auto"/>
          <w:sz w:val="8"/>
          <w:szCs w:val="8"/>
        </w:rPr>
      </w:pPr>
    </w:p>
    <w:p w14:paraId="115DFE85" w14:textId="655D3660" w:rsidR="00376FB7" w:rsidRPr="0011208C" w:rsidRDefault="00860031" w:rsidP="00575936">
      <w:pPr>
        <w:jc w:val="both"/>
        <w:rPr>
          <w:color w:val="auto"/>
        </w:rPr>
      </w:pPr>
      <w:r w:rsidRPr="0011208C">
        <w:rPr>
          <w:color w:val="auto"/>
        </w:rPr>
        <w:t>L</w:t>
      </w:r>
      <w:r w:rsidR="00575936" w:rsidRPr="0011208C">
        <w:rPr>
          <w:color w:val="auto"/>
        </w:rPr>
        <w:t>es jours fériés travaillés seront fixés dans le planning prévisionnel individuel établi au mois de décembre de chaque année. En cas de besoin imprévu, un salarié pourra être amené à travailler un jour férié non prévu dans le planning prévisionnel individuel. Dans ce cas, le salarié pourra être prévenu au plus tard la veille à 12 heures, et ce par tout moyen.</w:t>
      </w:r>
    </w:p>
    <w:p w14:paraId="5B06DCD5" w14:textId="77777777" w:rsidR="00376FB7" w:rsidRPr="007222AB" w:rsidRDefault="00376FB7" w:rsidP="00575936">
      <w:pPr>
        <w:jc w:val="both"/>
        <w:rPr>
          <w:color w:val="auto"/>
          <w:sz w:val="8"/>
          <w:szCs w:val="8"/>
        </w:rPr>
      </w:pPr>
    </w:p>
    <w:p w14:paraId="4AEC554F" w14:textId="036E0317" w:rsidR="00575936" w:rsidRPr="0011208C" w:rsidRDefault="00376FB7" w:rsidP="00376FB7">
      <w:pPr>
        <w:jc w:val="both"/>
        <w:rPr>
          <w:color w:val="auto"/>
        </w:rPr>
      </w:pPr>
      <w:r w:rsidRPr="0011208C">
        <w:rPr>
          <w:color w:val="auto"/>
        </w:rPr>
        <w:t>Le 1er mai travaillé, qui est déjà compensé en application de l’article 6.4.2 ci-dessous, il est donc exclu du repos compensateur exposé au paragraphe précédent.</w:t>
      </w:r>
    </w:p>
    <w:p w14:paraId="28A34111" w14:textId="77777777" w:rsidR="0055553E" w:rsidRPr="0055553E" w:rsidRDefault="0055553E" w:rsidP="0055553E"/>
    <w:p w14:paraId="1F5A448D" w14:textId="718EE74F" w:rsidR="00575936" w:rsidRPr="0011208C" w:rsidRDefault="00575936" w:rsidP="00575936">
      <w:pPr>
        <w:pStyle w:val="Titre4"/>
        <w:jc w:val="both"/>
        <w:rPr>
          <w:lang w:val="fr-FR"/>
        </w:rPr>
      </w:pPr>
      <w:bookmarkStart w:id="40" w:name="_Toc22287182"/>
      <w:bookmarkStart w:id="41" w:name="_Toc227930441"/>
      <w:r w:rsidRPr="0011208C">
        <w:rPr>
          <w:lang w:val="fr-FR"/>
        </w:rPr>
        <w:t>Article 6.4.2 – Travail le 1</w:t>
      </w:r>
      <w:r w:rsidRPr="0011208C">
        <w:rPr>
          <w:vertAlign w:val="superscript"/>
          <w:lang w:val="fr-FR"/>
        </w:rPr>
        <w:t>er</w:t>
      </w:r>
      <w:r w:rsidRPr="0011208C">
        <w:rPr>
          <w:lang w:val="fr-FR"/>
        </w:rPr>
        <w:t xml:space="preserve"> mai</w:t>
      </w:r>
      <w:bookmarkEnd w:id="40"/>
      <w:bookmarkEnd w:id="41"/>
    </w:p>
    <w:p w14:paraId="65049EE0" w14:textId="77777777" w:rsidR="00575936" w:rsidRPr="007222AB" w:rsidRDefault="00575936" w:rsidP="00575936">
      <w:pPr>
        <w:jc w:val="both"/>
        <w:rPr>
          <w:color w:val="auto"/>
          <w:sz w:val="12"/>
          <w:szCs w:val="12"/>
        </w:rPr>
      </w:pPr>
    </w:p>
    <w:p w14:paraId="7D4FE66A" w14:textId="77777777" w:rsidR="00575936" w:rsidRPr="0011208C" w:rsidRDefault="00575936" w:rsidP="00575936">
      <w:pPr>
        <w:jc w:val="both"/>
        <w:rPr>
          <w:color w:val="auto"/>
        </w:rPr>
      </w:pPr>
      <w:r w:rsidRPr="0011208C">
        <w:rPr>
          <w:color w:val="auto"/>
        </w:rPr>
        <w:t>En application de l’article L.3133-4 du code du travail, le 1</w:t>
      </w:r>
      <w:r w:rsidRPr="0011208C">
        <w:rPr>
          <w:color w:val="auto"/>
          <w:vertAlign w:val="superscript"/>
        </w:rPr>
        <w:t>er</w:t>
      </w:r>
      <w:r w:rsidRPr="0011208C">
        <w:rPr>
          <w:color w:val="auto"/>
        </w:rPr>
        <w:t xml:space="preserve"> mai est chômé.</w:t>
      </w:r>
    </w:p>
    <w:p w14:paraId="7D47780D" w14:textId="77777777" w:rsidR="00575936" w:rsidRPr="007222AB" w:rsidRDefault="00575936" w:rsidP="00575936">
      <w:pPr>
        <w:jc w:val="both"/>
        <w:rPr>
          <w:color w:val="auto"/>
          <w:sz w:val="8"/>
          <w:szCs w:val="8"/>
        </w:rPr>
      </w:pPr>
    </w:p>
    <w:p w14:paraId="39D57B31" w14:textId="367A7C17" w:rsidR="00575936" w:rsidRPr="0011208C" w:rsidRDefault="00575936" w:rsidP="00575936">
      <w:pPr>
        <w:jc w:val="both"/>
        <w:rPr>
          <w:color w:val="auto"/>
        </w:rPr>
      </w:pPr>
      <w:r w:rsidRPr="0011208C">
        <w:rPr>
          <w:color w:val="auto"/>
        </w:rPr>
        <w:t>Cependant, l’activité de la SPL ne lui permettant d’interrompre le travail du fait du flot touristique constant en début de printemps, les salariés peuvent être amenés à travailler le 1</w:t>
      </w:r>
      <w:r w:rsidRPr="0011208C">
        <w:rPr>
          <w:color w:val="auto"/>
          <w:vertAlign w:val="superscript"/>
        </w:rPr>
        <w:t>er</w:t>
      </w:r>
      <w:r w:rsidRPr="0011208C">
        <w:rPr>
          <w:color w:val="auto"/>
        </w:rPr>
        <w:t xml:space="preserve"> mai.</w:t>
      </w:r>
    </w:p>
    <w:p w14:paraId="4DE3D301" w14:textId="77777777" w:rsidR="00575936" w:rsidRPr="007222AB" w:rsidRDefault="00575936" w:rsidP="00575936">
      <w:pPr>
        <w:jc w:val="both"/>
        <w:rPr>
          <w:color w:val="auto"/>
          <w:sz w:val="8"/>
          <w:szCs w:val="8"/>
        </w:rPr>
      </w:pPr>
    </w:p>
    <w:p w14:paraId="7F2E88B1" w14:textId="77777777" w:rsidR="00B2176A" w:rsidRDefault="00860031" w:rsidP="007038C7">
      <w:pPr>
        <w:jc w:val="both"/>
        <w:rPr>
          <w:color w:val="auto"/>
        </w:rPr>
      </w:pPr>
      <w:r w:rsidRPr="0011208C">
        <w:rPr>
          <w:color w:val="auto"/>
        </w:rPr>
        <w:t>Les salariés travaillant le 1</w:t>
      </w:r>
      <w:r w:rsidRPr="0011208C">
        <w:rPr>
          <w:color w:val="auto"/>
          <w:vertAlign w:val="superscript"/>
        </w:rPr>
        <w:t>er</w:t>
      </w:r>
      <w:r w:rsidRPr="0011208C">
        <w:rPr>
          <w:color w:val="auto"/>
        </w:rPr>
        <w:t xml:space="preserve"> mai auront dro</w:t>
      </w:r>
      <w:r w:rsidR="004A4FF4" w:rsidRPr="0011208C">
        <w:rPr>
          <w:color w:val="auto"/>
        </w:rPr>
        <w:t>it à</w:t>
      </w:r>
      <w:r w:rsidR="00B2176A">
        <w:rPr>
          <w:color w:val="auto"/>
        </w:rPr>
        <w:t> :</w:t>
      </w:r>
    </w:p>
    <w:p w14:paraId="367319AB" w14:textId="77777777" w:rsidR="00B2176A" w:rsidRPr="00B37FC7" w:rsidRDefault="0078594F" w:rsidP="00B2176A">
      <w:pPr>
        <w:pStyle w:val="Paragraphedeliste"/>
        <w:numPr>
          <w:ilvl w:val="0"/>
          <w:numId w:val="46"/>
        </w:numPr>
        <w:jc w:val="both"/>
        <w:rPr>
          <w:color w:val="auto"/>
        </w:rPr>
      </w:pPr>
      <w:proofErr w:type="gramStart"/>
      <w:r w:rsidRPr="00B37FC7">
        <w:rPr>
          <w:color w:val="auto"/>
        </w:rPr>
        <w:t>u</w:t>
      </w:r>
      <w:r w:rsidR="004A4FF4" w:rsidRPr="00B37FC7">
        <w:rPr>
          <w:color w:val="auto"/>
        </w:rPr>
        <w:t>ne</w:t>
      </w:r>
      <w:proofErr w:type="gramEnd"/>
      <w:r w:rsidR="004A4FF4" w:rsidRPr="00B37FC7">
        <w:rPr>
          <w:color w:val="auto"/>
        </w:rPr>
        <w:t xml:space="preserve"> majoration de salai</w:t>
      </w:r>
      <w:r w:rsidR="00AA3D29" w:rsidRPr="00B37FC7">
        <w:rPr>
          <w:color w:val="auto"/>
        </w:rPr>
        <w:t>r</w:t>
      </w:r>
      <w:r w:rsidRPr="00B37FC7">
        <w:rPr>
          <w:color w:val="auto"/>
        </w:rPr>
        <w:t>e de 100%, à titre d’indemnité</w:t>
      </w:r>
      <w:r w:rsidR="00B2176A" w:rsidRPr="00B37FC7">
        <w:rPr>
          <w:color w:val="auto"/>
        </w:rPr>
        <w:t>,</w:t>
      </w:r>
    </w:p>
    <w:p w14:paraId="2C4C5279" w14:textId="4327F6B4" w:rsidR="00D63014" w:rsidRPr="00B37FC7" w:rsidRDefault="00B2176A" w:rsidP="00B2176A">
      <w:pPr>
        <w:pStyle w:val="Paragraphedeliste"/>
        <w:numPr>
          <w:ilvl w:val="0"/>
          <w:numId w:val="46"/>
        </w:numPr>
        <w:jc w:val="both"/>
        <w:rPr>
          <w:color w:val="auto"/>
        </w:rPr>
      </w:pPr>
      <w:proofErr w:type="gramStart"/>
      <w:r w:rsidRPr="00B37FC7">
        <w:rPr>
          <w:color w:val="auto"/>
        </w:rPr>
        <w:t>et</w:t>
      </w:r>
      <w:proofErr w:type="gramEnd"/>
      <w:r w:rsidRPr="00B37FC7">
        <w:rPr>
          <w:color w:val="auto"/>
        </w:rPr>
        <w:t xml:space="preserve"> </w:t>
      </w:r>
      <w:r w:rsidR="00321781" w:rsidRPr="00B37FC7">
        <w:rPr>
          <w:color w:val="auto"/>
        </w:rPr>
        <w:t>un repos compensateur de 100 % (</w:t>
      </w:r>
      <w:r w:rsidR="00321781" w:rsidRPr="00B37FC7">
        <w:rPr>
          <w:i/>
          <w:iCs/>
          <w:color w:val="808080" w:themeColor="background1" w:themeShade="80"/>
        </w:rPr>
        <w:t xml:space="preserve">1 heure </w:t>
      </w:r>
      <w:r w:rsidR="00B155C0" w:rsidRPr="00B37FC7">
        <w:rPr>
          <w:i/>
          <w:iCs/>
          <w:color w:val="808080" w:themeColor="background1" w:themeShade="80"/>
        </w:rPr>
        <w:t>récupérée pour 1 heure travaillée</w:t>
      </w:r>
      <w:r w:rsidR="00321781" w:rsidRPr="00B37FC7">
        <w:rPr>
          <w:color w:val="auto"/>
        </w:rPr>
        <w:t xml:space="preserve">). </w:t>
      </w:r>
    </w:p>
    <w:p w14:paraId="651D1769" w14:textId="7CB44F1F" w:rsidR="007038C7" w:rsidRPr="00B37FC7" w:rsidRDefault="00321781" w:rsidP="00B2176A">
      <w:pPr>
        <w:ind w:left="709"/>
        <w:jc w:val="both"/>
        <w:rPr>
          <w:color w:val="auto"/>
        </w:rPr>
      </w:pPr>
      <w:r w:rsidRPr="00B37FC7">
        <w:rPr>
          <w:color w:val="auto"/>
        </w:rPr>
        <w:t xml:space="preserve">Ce repos compensateur sera à prendre </w:t>
      </w:r>
      <w:r w:rsidR="007038C7" w:rsidRPr="00B37FC7">
        <w:rPr>
          <w:color w:val="auto"/>
        </w:rPr>
        <w:t>prioritairement</w:t>
      </w:r>
      <w:r w:rsidRPr="00B37FC7">
        <w:rPr>
          <w:color w:val="auto"/>
        </w:rPr>
        <w:t xml:space="preserve"> entre le 01/11/N et le 31/03/N+1</w:t>
      </w:r>
      <w:r w:rsidR="007038C7" w:rsidRPr="00B37FC7">
        <w:rPr>
          <w:color w:val="auto"/>
        </w:rPr>
        <w:t xml:space="preserve"> ou en dehors de cette période selon les besoins du collaborateur avec l’autorisation du supérieur hiérarchique.</w:t>
      </w:r>
    </w:p>
    <w:p w14:paraId="60084EDC" w14:textId="77777777" w:rsidR="00AA2CC5" w:rsidRPr="00B37FC7" w:rsidRDefault="00AA2CC5" w:rsidP="00B2176A">
      <w:pPr>
        <w:ind w:left="709"/>
        <w:jc w:val="both"/>
        <w:rPr>
          <w:color w:val="auto"/>
        </w:rPr>
      </w:pPr>
      <w:r w:rsidRPr="00B37FC7">
        <w:rPr>
          <w:color w:val="auto"/>
        </w:rPr>
        <w:t>Le service RH se réserve la faculté de fixer la prise des repos compensateurs acquis par les salariés sur la période comprise entre le 1</w:t>
      </w:r>
      <w:r w:rsidRPr="00B37FC7">
        <w:rPr>
          <w:color w:val="auto"/>
          <w:vertAlign w:val="superscript"/>
        </w:rPr>
        <w:t>er</w:t>
      </w:r>
      <w:r w:rsidRPr="00B37FC7">
        <w:rPr>
          <w:color w:val="auto"/>
        </w:rPr>
        <w:t xml:space="preserve"> avril de l’année N et le 31 octobre de l’année N, notamment afin de :</w:t>
      </w:r>
    </w:p>
    <w:p w14:paraId="02A26D7F" w14:textId="77777777" w:rsidR="00AA2CC5" w:rsidRPr="00B37FC7" w:rsidRDefault="00AA2CC5" w:rsidP="00AA2CC5">
      <w:pPr>
        <w:pStyle w:val="Paragraphedeliste"/>
        <w:numPr>
          <w:ilvl w:val="0"/>
          <w:numId w:val="8"/>
        </w:numPr>
        <w:jc w:val="both"/>
        <w:rPr>
          <w:color w:val="auto"/>
        </w:rPr>
      </w:pPr>
      <w:proofErr w:type="gramStart"/>
      <w:r w:rsidRPr="00B37FC7">
        <w:rPr>
          <w:color w:val="auto"/>
        </w:rPr>
        <w:t>permettre</w:t>
      </w:r>
      <w:proofErr w:type="gramEnd"/>
      <w:r w:rsidRPr="00B37FC7">
        <w:rPr>
          <w:color w:val="auto"/>
        </w:rPr>
        <w:t xml:space="preserve"> d’interrompre, par l’octroi d’une journée de repos, une période de travail excédant sept (7) jours consécutifs ;</w:t>
      </w:r>
    </w:p>
    <w:p w14:paraId="2C4F6134" w14:textId="51D2B2CA" w:rsidR="00AA2CC5" w:rsidRPr="00B37FC7" w:rsidRDefault="00AA2CC5" w:rsidP="00AA2CC5">
      <w:pPr>
        <w:pStyle w:val="Paragraphedeliste"/>
        <w:numPr>
          <w:ilvl w:val="0"/>
          <w:numId w:val="8"/>
        </w:numPr>
        <w:jc w:val="both"/>
        <w:rPr>
          <w:color w:val="auto"/>
        </w:rPr>
      </w:pPr>
      <w:proofErr w:type="gramStart"/>
      <w:r w:rsidRPr="00B37FC7">
        <w:rPr>
          <w:color w:val="auto"/>
        </w:rPr>
        <w:lastRenderedPageBreak/>
        <w:t>garantir</w:t>
      </w:r>
      <w:proofErr w:type="gramEnd"/>
      <w:r w:rsidRPr="00B37FC7">
        <w:rPr>
          <w:color w:val="auto"/>
        </w:rPr>
        <w:t xml:space="preserve"> le respect de l’annualisation du temps de travail</w:t>
      </w:r>
      <w:r w:rsidR="00B2176A" w:rsidRPr="00B37FC7">
        <w:rPr>
          <w:color w:val="auto"/>
        </w:rPr>
        <w:t xml:space="preserve"> tout en maintenant un volume d’heures effectives suffisant</w:t>
      </w:r>
      <w:r w:rsidRPr="00B37FC7">
        <w:rPr>
          <w:color w:val="auto"/>
        </w:rPr>
        <w:t>.</w:t>
      </w:r>
    </w:p>
    <w:p w14:paraId="7C50C6FB" w14:textId="77777777" w:rsidR="00AA2CC5" w:rsidRPr="00B37FC7" w:rsidRDefault="00AA2CC5" w:rsidP="00AA2CC5">
      <w:pPr>
        <w:jc w:val="both"/>
        <w:rPr>
          <w:color w:val="auto"/>
          <w:sz w:val="8"/>
          <w:szCs w:val="8"/>
        </w:rPr>
      </w:pPr>
    </w:p>
    <w:p w14:paraId="41EE79C7" w14:textId="77777777" w:rsidR="00AA2CC5" w:rsidRPr="00B37FC7" w:rsidRDefault="00AA2CC5" w:rsidP="00B2176A">
      <w:pPr>
        <w:ind w:left="851"/>
        <w:jc w:val="both"/>
        <w:rPr>
          <w:color w:val="auto"/>
        </w:rPr>
      </w:pPr>
      <w:r w:rsidRPr="00B37FC7">
        <w:rPr>
          <w:color w:val="auto"/>
        </w:rPr>
        <w:t>La SPL peut décider de la prise des repos compensateurs sous réserve du respect d’un délai de prévenance minimal de trois (3) semaines. Par exception, ce délai de prévenance n’est pas opposable dans les cas suivants :</w:t>
      </w:r>
    </w:p>
    <w:p w14:paraId="6A41E04C" w14:textId="77777777" w:rsidR="00AA2CC5" w:rsidRPr="00B37FC7" w:rsidRDefault="00AA2CC5" w:rsidP="00AA2CC5">
      <w:pPr>
        <w:pStyle w:val="Paragraphedeliste"/>
        <w:numPr>
          <w:ilvl w:val="0"/>
          <w:numId w:val="8"/>
        </w:numPr>
        <w:jc w:val="both"/>
        <w:rPr>
          <w:color w:val="auto"/>
        </w:rPr>
      </w:pPr>
      <w:proofErr w:type="gramStart"/>
      <w:r w:rsidRPr="00B37FC7">
        <w:rPr>
          <w:color w:val="auto"/>
        </w:rPr>
        <w:t>lorsque</w:t>
      </w:r>
      <w:proofErr w:type="gramEnd"/>
      <w:r w:rsidRPr="00B37FC7">
        <w:rPr>
          <w:color w:val="auto"/>
        </w:rPr>
        <w:t xml:space="preserve"> le salarié accepte expressément la prise d’un repos compensateur avec un délai de prévenance inférieur à trois semaines ;</w:t>
      </w:r>
    </w:p>
    <w:p w14:paraId="7C46AD08" w14:textId="77777777" w:rsidR="00AA2CC5" w:rsidRPr="00B37FC7" w:rsidRDefault="00AA2CC5" w:rsidP="00AA2CC5">
      <w:pPr>
        <w:pStyle w:val="Paragraphedeliste"/>
        <w:numPr>
          <w:ilvl w:val="0"/>
          <w:numId w:val="8"/>
        </w:numPr>
        <w:jc w:val="both"/>
        <w:rPr>
          <w:color w:val="auto"/>
        </w:rPr>
      </w:pPr>
      <w:proofErr w:type="gramStart"/>
      <w:r w:rsidRPr="00B37FC7">
        <w:rPr>
          <w:color w:val="auto"/>
        </w:rPr>
        <w:t>lorsque</w:t>
      </w:r>
      <w:proofErr w:type="gramEnd"/>
      <w:r w:rsidRPr="00B37FC7">
        <w:rPr>
          <w:color w:val="auto"/>
        </w:rPr>
        <w:t xml:space="preserve"> la prise du repos compensateur intervient à la demande du salarié, acceptée par la SPL, avec un délai inférieur à trois semaines ;</w:t>
      </w:r>
    </w:p>
    <w:p w14:paraId="3E68FB8D" w14:textId="77777777" w:rsidR="00AA2CC5" w:rsidRPr="00B37FC7" w:rsidRDefault="00AA2CC5" w:rsidP="00AA2CC5">
      <w:pPr>
        <w:pStyle w:val="Paragraphedeliste"/>
        <w:numPr>
          <w:ilvl w:val="0"/>
          <w:numId w:val="8"/>
        </w:numPr>
        <w:jc w:val="both"/>
        <w:rPr>
          <w:color w:val="auto"/>
        </w:rPr>
      </w:pPr>
      <w:proofErr w:type="gramStart"/>
      <w:r w:rsidRPr="00B37FC7">
        <w:rPr>
          <w:color w:val="auto"/>
        </w:rPr>
        <w:t>lorsque</w:t>
      </w:r>
      <w:proofErr w:type="gramEnd"/>
      <w:r w:rsidRPr="00B37FC7">
        <w:rPr>
          <w:color w:val="auto"/>
        </w:rPr>
        <w:t xml:space="preserve"> la société est amenée à positionner un repos compensateur afin de prévenir ou de mettre fin à une situation de travail de plus de sept (7) jours consécutifs, résultant d’un changement de planning rendu nécessaire par l’absence imprévue d’un autre salarié.</w:t>
      </w:r>
    </w:p>
    <w:p w14:paraId="2D5AE290" w14:textId="77777777" w:rsidR="00AA2CC5" w:rsidRPr="00B2176A" w:rsidRDefault="00AA2CC5" w:rsidP="00575936">
      <w:pPr>
        <w:jc w:val="both"/>
        <w:rPr>
          <w:color w:val="auto"/>
          <w:sz w:val="8"/>
          <w:szCs w:val="8"/>
        </w:rPr>
      </w:pPr>
    </w:p>
    <w:p w14:paraId="620BB9E6" w14:textId="12B2835C" w:rsidR="00575936" w:rsidRPr="0011208C" w:rsidRDefault="007F7F99" w:rsidP="00575936">
      <w:pPr>
        <w:jc w:val="both"/>
        <w:rPr>
          <w:color w:val="auto"/>
        </w:rPr>
      </w:pPr>
      <w:r w:rsidRPr="0011208C">
        <w:rPr>
          <w:color w:val="auto"/>
        </w:rPr>
        <w:t>L</w:t>
      </w:r>
      <w:r w:rsidR="00575936" w:rsidRPr="0011208C">
        <w:rPr>
          <w:color w:val="auto"/>
        </w:rPr>
        <w:t>e 1</w:t>
      </w:r>
      <w:r w:rsidR="00575936" w:rsidRPr="0011208C">
        <w:rPr>
          <w:color w:val="auto"/>
          <w:vertAlign w:val="superscript"/>
        </w:rPr>
        <w:t>er</w:t>
      </w:r>
      <w:r w:rsidR="00575936" w:rsidRPr="0011208C">
        <w:rPr>
          <w:color w:val="auto"/>
        </w:rPr>
        <w:t xml:space="preserve"> mai travaillé sera fixé dans le planning prévisionnel individuel établi au mois de décembre de chaque année. En cas de besoin imprévu, un salarié pourra être amené à travailler le 1</w:t>
      </w:r>
      <w:r w:rsidR="00575936" w:rsidRPr="0011208C">
        <w:rPr>
          <w:color w:val="auto"/>
          <w:vertAlign w:val="superscript"/>
        </w:rPr>
        <w:t>er</w:t>
      </w:r>
      <w:r w:rsidR="00575936" w:rsidRPr="0011208C">
        <w:rPr>
          <w:color w:val="auto"/>
        </w:rPr>
        <w:t xml:space="preserve"> mai, même si son intervention n’est pas prévue dans le planning prévisionnel individuel. Dans ce cas, le salarié pourra être prévenu au plus tard la veille à 12 heures, et ce par tout moyen.</w:t>
      </w:r>
    </w:p>
    <w:p w14:paraId="1BE96331" w14:textId="77777777" w:rsidR="00D16745" w:rsidRPr="0011208C" w:rsidRDefault="00D16745" w:rsidP="00D5596A">
      <w:pPr>
        <w:jc w:val="both"/>
        <w:rPr>
          <w:color w:val="auto"/>
        </w:rPr>
      </w:pPr>
    </w:p>
    <w:p w14:paraId="7FE154C3" w14:textId="325ACE6B" w:rsidR="00D16745" w:rsidRPr="0011208C" w:rsidRDefault="00D16745" w:rsidP="00D32E93">
      <w:pPr>
        <w:pStyle w:val="Titre4"/>
        <w:rPr>
          <w:strike/>
          <w:lang w:val="fr-FR"/>
        </w:rPr>
      </w:pPr>
      <w:bookmarkStart w:id="42" w:name="_Toc227930442"/>
      <w:r w:rsidRPr="0011208C">
        <w:rPr>
          <w:lang w:val="fr-FR"/>
        </w:rPr>
        <w:t xml:space="preserve">Article 6.4.3 </w:t>
      </w:r>
      <w:r w:rsidR="00432810" w:rsidRPr="0011208C">
        <w:rPr>
          <w:lang w:val="fr-FR"/>
        </w:rPr>
        <w:t>–</w:t>
      </w:r>
      <w:r w:rsidRPr="0011208C">
        <w:rPr>
          <w:lang w:val="fr-FR"/>
        </w:rPr>
        <w:t xml:space="preserve"> </w:t>
      </w:r>
      <w:r w:rsidR="00432810" w:rsidRPr="0011208C">
        <w:rPr>
          <w:lang w:val="fr-FR"/>
        </w:rPr>
        <w:t>Journée de solidarité</w:t>
      </w:r>
      <w:bookmarkEnd w:id="42"/>
      <w:r w:rsidR="00432810" w:rsidRPr="0011208C">
        <w:rPr>
          <w:lang w:val="fr-FR"/>
        </w:rPr>
        <w:t xml:space="preserve"> </w:t>
      </w:r>
    </w:p>
    <w:p w14:paraId="3C61D1FF" w14:textId="77777777" w:rsidR="00D16745" w:rsidRPr="007222AB" w:rsidRDefault="00D16745" w:rsidP="00D32E93">
      <w:pPr>
        <w:rPr>
          <w:color w:val="auto"/>
          <w:sz w:val="12"/>
          <w:szCs w:val="12"/>
        </w:rPr>
      </w:pPr>
    </w:p>
    <w:p w14:paraId="07DBE40C" w14:textId="1834D552" w:rsidR="009E12B0" w:rsidRPr="0011208C" w:rsidRDefault="00432810" w:rsidP="00432810">
      <w:pPr>
        <w:jc w:val="both"/>
        <w:rPr>
          <w:rFonts w:ascii="Calibri" w:hAnsi="Calibri"/>
          <w:color w:val="auto"/>
          <w:lang w:eastAsia="en-US"/>
        </w:rPr>
      </w:pPr>
      <w:r w:rsidRPr="0011208C">
        <w:rPr>
          <w:rFonts w:ascii="Calibri" w:hAnsi="Calibri"/>
          <w:color w:val="auto"/>
          <w:lang w:eastAsia="en-US"/>
        </w:rPr>
        <w:t>La journée de solidarité</w:t>
      </w:r>
      <w:r w:rsidR="009E12B0" w:rsidRPr="0011208C">
        <w:rPr>
          <w:rFonts w:ascii="Calibri" w:hAnsi="Calibri"/>
          <w:color w:val="auto"/>
          <w:lang w:eastAsia="en-US"/>
        </w:rPr>
        <w:t xml:space="preserve"> est comprise dans les 1 607 heures pour un temps plein et </w:t>
      </w:r>
      <w:proofErr w:type="gramStart"/>
      <w:r w:rsidR="009E12B0" w:rsidRPr="0011208C">
        <w:rPr>
          <w:rFonts w:ascii="Calibri" w:hAnsi="Calibri"/>
          <w:color w:val="auto"/>
          <w:lang w:eastAsia="en-US"/>
        </w:rPr>
        <w:t>à</w:t>
      </w:r>
      <w:proofErr w:type="gramEnd"/>
      <w:r w:rsidR="009E12B0" w:rsidRPr="0011208C">
        <w:rPr>
          <w:rFonts w:ascii="Calibri" w:hAnsi="Calibri"/>
          <w:color w:val="auto"/>
          <w:lang w:eastAsia="en-US"/>
        </w:rPr>
        <w:t xml:space="preserve"> du</w:t>
      </w:r>
      <w:r w:rsidR="00DF4303">
        <w:rPr>
          <w:rFonts w:ascii="Calibri" w:hAnsi="Calibri"/>
          <w:color w:val="auto"/>
          <w:lang w:eastAsia="en-US"/>
        </w:rPr>
        <w:t>e</w:t>
      </w:r>
      <w:r w:rsidR="009E12B0" w:rsidRPr="0011208C">
        <w:rPr>
          <w:rFonts w:ascii="Calibri" w:hAnsi="Calibri"/>
          <w:color w:val="auto"/>
          <w:lang w:eastAsia="en-US"/>
        </w:rPr>
        <w:t xml:space="preserve"> concurrence pour les temps partiels.</w:t>
      </w:r>
      <w:r w:rsidRPr="0011208C">
        <w:rPr>
          <w:rFonts w:ascii="Calibri" w:hAnsi="Calibri"/>
          <w:color w:val="auto"/>
          <w:lang w:eastAsia="en-US"/>
        </w:rPr>
        <w:t xml:space="preserve"> </w:t>
      </w:r>
    </w:p>
    <w:p w14:paraId="047FA530" w14:textId="77777777" w:rsidR="00D32E93" w:rsidRPr="007222AB" w:rsidRDefault="00D32E93" w:rsidP="00432810">
      <w:pPr>
        <w:jc w:val="both"/>
        <w:rPr>
          <w:rFonts w:ascii="Calibri" w:hAnsi="Calibri"/>
          <w:color w:val="auto"/>
          <w:sz w:val="8"/>
          <w:szCs w:val="8"/>
          <w:lang w:eastAsia="en-US"/>
        </w:rPr>
      </w:pPr>
    </w:p>
    <w:p w14:paraId="69676526" w14:textId="60ADBEDA" w:rsidR="00432810" w:rsidRPr="0011208C" w:rsidRDefault="009E12B0" w:rsidP="00432810">
      <w:pPr>
        <w:jc w:val="both"/>
        <w:rPr>
          <w:rFonts w:ascii="Calibri" w:hAnsi="Calibri"/>
          <w:color w:val="auto"/>
          <w:lang w:eastAsia="en-US"/>
        </w:rPr>
      </w:pPr>
      <w:r w:rsidRPr="0011208C">
        <w:rPr>
          <w:rFonts w:ascii="Calibri" w:hAnsi="Calibri"/>
          <w:color w:val="auto"/>
          <w:lang w:eastAsia="en-US"/>
        </w:rPr>
        <w:t xml:space="preserve">La journée de solidarité </w:t>
      </w:r>
      <w:r w:rsidR="00432810" w:rsidRPr="0011208C">
        <w:rPr>
          <w:rFonts w:ascii="Calibri" w:hAnsi="Calibri"/>
          <w:color w:val="auto"/>
          <w:lang w:eastAsia="en-US"/>
        </w:rPr>
        <w:t xml:space="preserve">travaillée un jour férié précédemment </w:t>
      </w:r>
      <w:proofErr w:type="gramStart"/>
      <w:r w:rsidR="00432810" w:rsidRPr="0011208C">
        <w:rPr>
          <w:rFonts w:ascii="Calibri" w:hAnsi="Calibri"/>
          <w:color w:val="auto"/>
          <w:lang w:eastAsia="en-US"/>
        </w:rPr>
        <w:t>chômé</w:t>
      </w:r>
      <w:proofErr w:type="gramEnd"/>
      <w:r w:rsidR="00432810" w:rsidRPr="0011208C">
        <w:rPr>
          <w:rFonts w:ascii="Calibri" w:hAnsi="Calibri"/>
          <w:color w:val="auto"/>
          <w:lang w:eastAsia="en-US"/>
        </w:rPr>
        <w:t xml:space="preserve"> ne crée pas de droit à rémunération supplémentaire. Les parties conviennent toutefois </w:t>
      </w:r>
      <w:r w:rsidRPr="0011208C">
        <w:rPr>
          <w:rFonts w:ascii="Calibri" w:hAnsi="Calibri"/>
          <w:color w:val="auto"/>
          <w:lang w:eastAsia="en-US"/>
        </w:rPr>
        <w:t xml:space="preserve">de </w:t>
      </w:r>
      <w:r w:rsidR="00432810" w:rsidRPr="0011208C">
        <w:rPr>
          <w:rFonts w:ascii="Calibri" w:hAnsi="Calibri"/>
          <w:color w:val="auto"/>
          <w:lang w:eastAsia="en-US"/>
        </w:rPr>
        <w:t>conserver l’usage antérieur de la SPL de maintenir les majorations ci-dessus pour le travail d’un jour férié, et ce bien que les textes ne le prévoient pas.</w:t>
      </w:r>
    </w:p>
    <w:p w14:paraId="4BB7490E" w14:textId="77777777" w:rsidR="00AE24E0" w:rsidRPr="00AE24E0" w:rsidRDefault="00AE24E0" w:rsidP="00AE24E0"/>
    <w:p w14:paraId="41FF5DE1" w14:textId="7E6AC65F" w:rsidR="00D5006B" w:rsidRPr="0011208C" w:rsidRDefault="00D5006B" w:rsidP="007605EC">
      <w:pPr>
        <w:pStyle w:val="Titre3"/>
        <w:rPr>
          <w:lang w:val="fr-FR"/>
        </w:rPr>
      </w:pPr>
      <w:bookmarkStart w:id="43" w:name="_Toc227930443"/>
      <w:r w:rsidRPr="0011208C">
        <w:rPr>
          <w:lang w:val="fr-FR"/>
        </w:rPr>
        <w:t xml:space="preserve">Article </w:t>
      </w:r>
      <w:r w:rsidR="007605EC" w:rsidRPr="0011208C">
        <w:rPr>
          <w:lang w:val="fr-FR"/>
        </w:rPr>
        <w:t>6</w:t>
      </w:r>
      <w:r w:rsidRPr="0011208C">
        <w:rPr>
          <w:lang w:val="fr-FR"/>
        </w:rPr>
        <w:t>.</w:t>
      </w:r>
      <w:r w:rsidR="00C32F4E" w:rsidRPr="0011208C">
        <w:rPr>
          <w:lang w:val="fr-FR"/>
        </w:rPr>
        <w:t>5</w:t>
      </w:r>
      <w:r w:rsidRPr="0011208C">
        <w:rPr>
          <w:lang w:val="fr-FR"/>
        </w:rPr>
        <w:t xml:space="preserve"> </w:t>
      </w:r>
      <w:r w:rsidR="0002588E" w:rsidRPr="0011208C">
        <w:rPr>
          <w:lang w:val="fr-FR"/>
        </w:rPr>
        <w:t>–</w:t>
      </w:r>
      <w:r w:rsidRPr="0011208C">
        <w:rPr>
          <w:lang w:val="fr-FR"/>
        </w:rPr>
        <w:t xml:space="preserve"> Travail de nuit</w:t>
      </w:r>
      <w:r w:rsidR="009C1618" w:rsidRPr="0011208C">
        <w:rPr>
          <w:lang w:val="fr-FR"/>
        </w:rPr>
        <w:t xml:space="preserve"> occasionnel</w:t>
      </w:r>
      <w:bookmarkEnd w:id="43"/>
    </w:p>
    <w:p w14:paraId="53A6D327" w14:textId="585A3BA3" w:rsidR="00D5006B" w:rsidRPr="00DF4303" w:rsidRDefault="00D5006B" w:rsidP="00B9519D">
      <w:pPr>
        <w:jc w:val="both"/>
        <w:rPr>
          <w:strike/>
          <w:color w:val="auto"/>
          <w:sz w:val="12"/>
          <w:szCs w:val="12"/>
          <w:highlight w:val="yellow"/>
        </w:rPr>
      </w:pPr>
    </w:p>
    <w:p w14:paraId="31A5F739" w14:textId="04513F53" w:rsidR="00B9519D" w:rsidRPr="0011208C" w:rsidRDefault="00D5006B" w:rsidP="00B9519D">
      <w:pPr>
        <w:jc w:val="both"/>
        <w:rPr>
          <w:color w:val="auto"/>
        </w:rPr>
      </w:pPr>
      <w:r w:rsidRPr="0011208C">
        <w:rPr>
          <w:color w:val="auto"/>
        </w:rPr>
        <w:t>Sont considérée comme heures de nuit les heur</w:t>
      </w:r>
      <w:r w:rsidR="00B155C0" w:rsidRPr="0011208C">
        <w:rPr>
          <w:color w:val="auto"/>
        </w:rPr>
        <w:t>es effectuées entre 21h et 7h.</w:t>
      </w:r>
    </w:p>
    <w:p w14:paraId="6832C902" w14:textId="77777777" w:rsidR="00B9519D" w:rsidRPr="00DF4303" w:rsidRDefault="00B9519D" w:rsidP="00B9519D">
      <w:pPr>
        <w:jc w:val="both"/>
        <w:rPr>
          <w:color w:val="auto"/>
          <w:sz w:val="8"/>
          <w:szCs w:val="8"/>
        </w:rPr>
      </w:pPr>
    </w:p>
    <w:p w14:paraId="0BA14F75" w14:textId="77777777" w:rsidR="00B2176A" w:rsidRDefault="00D5006B" w:rsidP="00324584">
      <w:pPr>
        <w:jc w:val="both"/>
        <w:rPr>
          <w:color w:val="auto"/>
        </w:rPr>
      </w:pPr>
      <w:r w:rsidRPr="0011208C">
        <w:rPr>
          <w:color w:val="auto"/>
        </w:rPr>
        <w:t xml:space="preserve">Elles donnent droit aux salariés </w:t>
      </w:r>
      <w:r w:rsidR="0073750F" w:rsidRPr="0011208C">
        <w:rPr>
          <w:color w:val="auto"/>
        </w:rPr>
        <w:t>effectuant</w:t>
      </w:r>
      <w:r w:rsidR="009C1618" w:rsidRPr="0011208C">
        <w:rPr>
          <w:color w:val="auto"/>
        </w:rPr>
        <w:t xml:space="preserve"> du travail de nuit occasionnel</w:t>
      </w:r>
      <w:r w:rsidR="00B2176A">
        <w:rPr>
          <w:color w:val="auto"/>
        </w:rPr>
        <w:t> :</w:t>
      </w:r>
    </w:p>
    <w:p w14:paraId="3981DA42" w14:textId="112E2723" w:rsidR="00B2176A" w:rsidRDefault="00913F54" w:rsidP="00B2176A">
      <w:pPr>
        <w:pStyle w:val="Paragraphedeliste"/>
        <w:numPr>
          <w:ilvl w:val="0"/>
          <w:numId w:val="46"/>
        </w:numPr>
        <w:jc w:val="both"/>
        <w:rPr>
          <w:color w:val="auto"/>
        </w:rPr>
      </w:pPr>
      <w:proofErr w:type="gramStart"/>
      <w:r w:rsidRPr="00B2176A">
        <w:rPr>
          <w:color w:val="auto"/>
        </w:rPr>
        <w:t>à</w:t>
      </w:r>
      <w:proofErr w:type="gramEnd"/>
      <w:r w:rsidRPr="00B2176A">
        <w:rPr>
          <w:color w:val="auto"/>
        </w:rPr>
        <w:t xml:space="preserve"> </w:t>
      </w:r>
      <w:r w:rsidR="00D5006B" w:rsidRPr="00B2176A">
        <w:rPr>
          <w:color w:val="auto"/>
        </w:rPr>
        <w:t>une majoration de</w:t>
      </w:r>
      <w:r w:rsidR="00B2424E" w:rsidRPr="00B2176A">
        <w:rPr>
          <w:color w:val="auto"/>
        </w:rPr>
        <w:t xml:space="preserve"> salaire de</w:t>
      </w:r>
      <w:r w:rsidR="00D5006B" w:rsidRPr="00B2176A">
        <w:rPr>
          <w:color w:val="auto"/>
        </w:rPr>
        <w:t xml:space="preserve"> 10</w:t>
      </w:r>
      <w:r w:rsidR="00AD629B" w:rsidRPr="00B2176A">
        <w:rPr>
          <w:color w:val="auto"/>
        </w:rPr>
        <w:t>0 %</w:t>
      </w:r>
      <w:r w:rsidR="00B2176A">
        <w:rPr>
          <w:color w:val="auto"/>
        </w:rPr>
        <w:t>,</w:t>
      </w:r>
    </w:p>
    <w:p w14:paraId="4A5E2805" w14:textId="77777777" w:rsidR="00B2176A" w:rsidRDefault="00AD629B" w:rsidP="00B2176A">
      <w:pPr>
        <w:pStyle w:val="Paragraphedeliste"/>
        <w:numPr>
          <w:ilvl w:val="0"/>
          <w:numId w:val="46"/>
        </w:numPr>
        <w:jc w:val="both"/>
        <w:rPr>
          <w:color w:val="auto"/>
        </w:rPr>
      </w:pPr>
      <w:proofErr w:type="gramStart"/>
      <w:r w:rsidRPr="00B2176A">
        <w:rPr>
          <w:color w:val="auto"/>
        </w:rPr>
        <w:t>et</w:t>
      </w:r>
      <w:proofErr w:type="gramEnd"/>
      <w:r w:rsidRPr="00B2176A">
        <w:rPr>
          <w:color w:val="auto"/>
        </w:rPr>
        <w:t xml:space="preserve"> </w:t>
      </w:r>
      <w:r w:rsidR="00321781" w:rsidRPr="00B2176A">
        <w:rPr>
          <w:color w:val="auto"/>
        </w:rPr>
        <w:t xml:space="preserve">un repos compensateur </w:t>
      </w:r>
      <w:r w:rsidRPr="00B2176A">
        <w:rPr>
          <w:color w:val="auto"/>
        </w:rPr>
        <w:t>de 100%</w:t>
      </w:r>
      <w:r w:rsidR="00B2176A">
        <w:rPr>
          <w:color w:val="auto"/>
        </w:rPr>
        <w:t>.</w:t>
      </w:r>
    </w:p>
    <w:p w14:paraId="2A23CEA5" w14:textId="193220D5" w:rsidR="00B35F99" w:rsidRPr="00B2176A" w:rsidRDefault="00B2176A" w:rsidP="00B2176A">
      <w:pPr>
        <w:pStyle w:val="Paragraphedeliste"/>
        <w:jc w:val="both"/>
        <w:rPr>
          <w:color w:val="auto"/>
        </w:rPr>
      </w:pPr>
      <w:r>
        <w:rPr>
          <w:color w:val="auto"/>
        </w:rPr>
        <w:t>C</w:t>
      </w:r>
      <w:r w:rsidR="00B35F99" w:rsidRPr="00B2176A">
        <w:rPr>
          <w:color w:val="auto"/>
        </w:rPr>
        <w:t xml:space="preserve">e repos compensateur sera à prendre prioritairement entre </w:t>
      </w:r>
      <w:r w:rsidR="000D70C7" w:rsidRPr="00B2176A">
        <w:rPr>
          <w:color w:val="auto"/>
        </w:rPr>
        <w:t xml:space="preserve">le 01/11/N et le 31/03/N+1 </w:t>
      </w:r>
      <w:r w:rsidR="00B35F99" w:rsidRPr="00B2176A">
        <w:rPr>
          <w:color w:val="auto"/>
        </w:rPr>
        <w:t>ou selon les besoins de l’agent avec autorisation de son supérieur hiérarchique, en dehors de cette période.</w:t>
      </w:r>
    </w:p>
    <w:p w14:paraId="487B776A" w14:textId="77777777" w:rsidR="00AA2CC5" w:rsidRPr="00B37FC7" w:rsidRDefault="00AA2CC5" w:rsidP="00B2176A">
      <w:pPr>
        <w:ind w:left="709"/>
        <w:jc w:val="both"/>
        <w:rPr>
          <w:color w:val="auto"/>
        </w:rPr>
      </w:pPr>
      <w:bookmarkStart w:id="44" w:name="_Hlk227850374"/>
      <w:r w:rsidRPr="00B37FC7">
        <w:rPr>
          <w:color w:val="auto"/>
        </w:rPr>
        <w:t>À défaut pour le salarié d’avoir soldé l’intégralité de son compteur de repos compensateur au plus tard le 31 mars de l’année N+1, le solde non pris sera définitivement perdu.</w:t>
      </w:r>
    </w:p>
    <w:p w14:paraId="43A0FC4B" w14:textId="0C352A69" w:rsidR="00AA2CC5" w:rsidRPr="00B37FC7" w:rsidRDefault="00AA2CC5" w:rsidP="00B2176A">
      <w:pPr>
        <w:ind w:left="709"/>
        <w:jc w:val="both"/>
        <w:rPr>
          <w:color w:val="auto"/>
        </w:rPr>
      </w:pPr>
      <w:r w:rsidRPr="00B37FC7">
        <w:rPr>
          <w:color w:val="auto"/>
        </w:rPr>
        <w:t>Le service RH se réserve la faculté de fixer la prise des repos compensateurs acquis par les salariés sur la période comprise entre le 1</w:t>
      </w:r>
      <w:r w:rsidRPr="00B37FC7">
        <w:rPr>
          <w:color w:val="auto"/>
          <w:vertAlign w:val="superscript"/>
        </w:rPr>
        <w:t>er</w:t>
      </w:r>
      <w:r w:rsidRPr="00B37FC7">
        <w:rPr>
          <w:color w:val="auto"/>
        </w:rPr>
        <w:t xml:space="preserve"> avril de l’année N et le 31 octobre de l’année N, notamment afin de :</w:t>
      </w:r>
    </w:p>
    <w:p w14:paraId="7C61C388" w14:textId="4C3FCC3E" w:rsidR="00AA2CC5" w:rsidRPr="00B37FC7" w:rsidRDefault="00AA2CC5" w:rsidP="00AA2CC5">
      <w:pPr>
        <w:pStyle w:val="Paragraphedeliste"/>
        <w:numPr>
          <w:ilvl w:val="0"/>
          <w:numId w:val="8"/>
        </w:numPr>
        <w:jc w:val="both"/>
        <w:rPr>
          <w:color w:val="auto"/>
        </w:rPr>
      </w:pPr>
      <w:proofErr w:type="gramStart"/>
      <w:r w:rsidRPr="00B37FC7">
        <w:rPr>
          <w:color w:val="auto"/>
        </w:rPr>
        <w:t>permettre</w:t>
      </w:r>
      <w:proofErr w:type="gramEnd"/>
      <w:r w:rsidRPr="00B37FC7">
        <w:rPr>
          <w:color w:val="auto"/>
        </w:rPr>
        <w:t xml:space="preserve"> d’interrompre, par l’octroi d’une journée de repos, une période de travail excédant sept (7) jours consécutifs ;</w:t>
      </w:r>
    </w:p>
    <w:p w14:paraId="4D9745B8" w14:textId="1C05E629" w:rsidR="00AA2CC5" w:rsidRPr="00B37FC7" w:rsidRDefault="00AA2CC5" w:rsidP="00AA2CC5">
      <w:pPr>
        <w:pStyle w:val="Paragraphedeliste"/>
        <w:numPr>
          <w:ilvl w:val="0"/>
          <w:numId w:val="8"/>
        </w:numPr>
        <w:jc w:val="both"/>
        <w:rPr>
          <w:color w:val="auto"/>
        </w:rPr>
      </w:pPr>
      <w:proofErr w:type="gramStart"/>
      <w:r w:rsidRPr="00B37FC7">
        <w:rPr>
          <w:color w:val="auto"/>
        </w:rPr>
        <w:t>garantir</w:t>
      </w:r>
      <w:proofErr w:type="gramEnd"/>
      <w:r w:rsidRPr="00B37FC7">
        <w:rPr>
          <w:color w:val="auto"/>
        </w:rPr>
        <w:t xml:space="preserve"> le respect de l’annualisation du temps de travail</w:t>
      </w:r>
      <w:r w:rsidR="00B2176A" w:rsidRPr="00B37FC7">
        <w:rPr>
          <w:color w:val="auto"/>
        </w:rPr>
        <w:t xml:space="preserve"> tout en maintenant un volume d’heures effectives suffisant</w:t>
      </w:r>
      <w:r w:rsidRPr="00B37FC7">
        <w:rPr>
          <w:color w:val="auto"/>
        </w:rPr>
        <w:t>.</w:t>
      </w:r>
    </w:p>
    <w:p w14:paraId="3F5A93DD" w14:textId="77777777" w:rsidR="00AA2CC5" w:rsidRPr="00B37FC7" w:rsidRDefault="00AA2CC5" w:rsidP="00AA2CC5">
      <w:pPr>
        <w:jc w:val="both"/>
        <w:rPr>
          <w:color w:val="auto"/>
          <w:sz w:val="8"/>
          <w:szCs w:val="8"/>
        </w:rPr>
      </w:pPr>
    </w:p>
    <w:p w14:paraId="14A6DDEA" w14:textId="7D0A1FF0" w:rsidR="00AA2CC5" w:rsidRPr="00B37FC7" w:rsidRDefault="00AA2CC5" w:rsidP="00B2176A">
      <w:pPr>
        <w:ind w:left="709"/>
        <w:jc w:val="both"/>
        <w:rPr>
          <w:color w:val="auto"/>
        </w:rPr>
      </w:pPr>
      <w:r w:rsidRPr="00B37FC7">
        <w:rPr>
          <w:color w:val="auto"/>
        </w:rPr>
        <w:t>La SPL peut décider de la prise des repos compensateurs sous réserve du respect d’un délai de prévenance minimal de trois (3) semaines. Par exception, ce délai de prévenance n’est pas opposable dans les cas suivants :</w:t>
      </w:r>
    </w:p>
    <w:p w14:paraId="611F58CA" w14:textId="7A8B72D7" w:rsidR="00AA2CC5" w:rsidRPr="00B37FC7" w:rsidRDefault="00AA2CC5" w:rsidP="00AA2CC5">
      <w:pPr>
        <w:pStyle w:val="Paragraphedeliste"/>
        <w:numPr>
          <w:ilvl w:val="0"/>
          <w:numId w:val="8"/>
        </w:numPr>
        <w:jc w:val="both"/>
        <w:rPr>
          <w:color w:val="auto"/>
        </w:rPr>
      </w:pPr>
      <w:proofErr w:type="gramStart"/>
      <w:r w:rsidRPr="00B37FC7">
        <w:rPr>
          <w:color w:val="auto"/>
        </w:rPr>
        <w:t>lorsque</w:t>
      </w:r>
      <w:proofErr w:type="gramEnd"/>
      <w:r w:rsidRPr="00B37FC7">
        <w:rPr>
          <w:color w:val="auto"/>
        </w:rPr>
        <w:t xml:space="preserve"> le salarié accepte expressément la prise d’un repos compensateur avec un délai de prévenance inférieur à trois semaines ;</w:t>
      </w:r>
    </w:p>
    <w:p w14:paraId="0A9E3054" w14:textId="1214176C" w:rsidR="00AA2CC5" w:rsidRPr="00B37FC7" w:rsidRDefault="00AA2CC5" w:rsidP="00AA2CC5">
      <w:pPr>
        <w:pStyle w:val="Paragraphedeliste"/>
        <w:numPr>
          <w:ilvl w:val="0"/>
          <w:numId w:val="8"/>
        </w:numPr>
        <w:jc w:val="both"/>
        <w:rPr>
          <w:color w:val="auto"/>
        </w:rPr>
      </w:pPr>
      <w:proofErr w:type="gramStart"/>
      <w:r w:rsidRPr="00B37FC7">
        <w:rPr>
          <w:color w:val="auto"/>
        </w:rPr>
        <w:lastRenderedPageBreak/>
        <w:t>lorsque</w:t>
      </w:r>
      <w:proofErr w:type="gramEnd"/>
      <w:r w:rsidRPr="00B37FC7">
        <w:rPr>
          <w:color w:val="auto"/>
        </w:rPr>
        <w:t xml:space="preserve"> la prise du repos compensateur intervient à la demande du salarié, acceptée par la SPL, avec un délai inférieur à trois semaines ;</w:t>
      </w:r>
    </w:p>
    <w:p w14:paraId="0BCC7A04" w14:textId="6EC88819" w:rsidR="00AA2CC5" w:rsidRPr="00B37FC7" w:rsidRDefault="00AA2CC5" w:rsidP="00AA2CC5">
      <w:pPr>
        <w:pStyle w:val="Paragraphedeliste"/>
        <w:numPr>
          <w:ilvl w:val="0"/>
          <w:numId w:val="8"/>
        </w:numPr>
        <w:jc w:val="both"/>
        <w:rPr>
          <w:color w:val="auto"/>
        </w:rPr>
      </w:pPr>
      <w:proofErr w:type="gramStart"/>
      <w:r w:rsidRPr="00B37FC7">
        <w:rPr>
          <w:color w:val="auto"/>
        </w:rPr>
        <w:t>lorsque</w:t>
      </w:r>
      <w:proofErr w:type="gramEnd"/>
      <w:r w:rsidRPr="00B37FC7">
        <w:rPr>
          <w:color w:val="auto"/>
        </w:rPr>
        <w:t xml:space="preserve"> la société est amenée à positionner un repos compensateur afin de prévenir ou de mettre fin à une situation de travail de plus de sept (7) jours consécutifs, résultant d’un changement de planning rendu nécessaire par l’absence imprévue d’un autre salarié.</w:t>
      </w:r>
    </w:p>
    <w:bookmarkEnd w:id="44"/>
    <w:p w14:paraId="3C17EA45" w14:textId="187852BA" w:rsidR="00313CF6" w:rsidRPr="0011208C" w:rsidRDefault="00313CF6" w:rsidP="00324584">
      <w:pPr>
        <w:jc w:val="both"/>
        <w:rPr>
          <w:color w:val="auto"/>
        </w:rPr>
      </w:pPr>
    </w:p>
    <w:p w14:paraId="4C1898CB" w14:textId="1F3336EF" w:rsidR="008A7EE8" w:rsidRPr="00B37FC7" w:rsidRDefault="002C3DB2" w:rsidP="009D26BB">
      <w:pPr>
        <w:pStyle w:val="Titre3"/>
        <w:jc w:val="both"/>
        <w:rPr>
          <w:color w:val="000000" w:themeColor="text1"/>
          <w:lang w:val="fr-FR"/>
        </w:rPr>
      </w:pPr>
      <w:bookmarkStart w:id="45" w:name="_Toc227930444"/>
      <w:r w:rsidRPr="00B37FC7">
        <w:rPr>
          <w:color w:val="000000" w:themeColor="text1"/>
          <w:lang w:val="fr-FR"/>
        </w:rPr>
        <w:t xml:space="preserve">Article </w:t>
      </w:r>
      <w:r w:rsidR="00A551E6" w:rsidRPr="00B37FC7">
        <w:rPr>
          <w:color w:val="000000" w:themeColor="text1"/>
          <w:lang w:val="fr-FR"/>
        </w:rPr>
        <w:t>6</w:t>
      </w:r>
      <w:r w:rsidR="009D26BB" w:rsidRPr="00B37FC7">
        <w:rPr>
          <w:color w:val="000000" w:themeColor="text1"/>
          <w:lang w:val="fr-FR"/>
        </w:rPr>
        <w:t>.</w:t>
      </w:r>
      <w:r w:rsidR="00AC233A" w:rsidRPr="00B37FC7">
        <w:rPr>
          <w:color w:val="000000" w:themeColor="text1"/>
          <w:lang w:val="fr-FR"/>
        </w:rPr>
        <w:t>6</w:t>
      </w:r>
      <w:r w:rsidRPr="00B37FC7">
        <w:rPr>
          <w:color w:val="000000" w:themeColor="text1"/>
          <w:lang w:val="fr-FR"/>
        </w:rPr>
        <w:t xml:space="preserve"> – </w:t>
      </w:r>
      <w:r w:rsidR="00E52826" w:rsidRPr="00B37FC7">
        <w:rPr>
          <w:color w:val="000000" w:themeColor="text1"/>
          <w:lang w:val="fr-FR"/>
        </w:rPr>
        <w:t>Jour</w:t>
      </w:r>
      <w:r w:rsidR="00B81067" w:rsidRPr="00B37FC7">
        <w:rPr>
          <w:color w:val="000000" w:themeColor="text1"/>
          <w:lang w:val="fr-FR"/>
        </w:rPr>
        <w:t>nées</w:t>
      </w:r>
      <w:r w:rsidR="00E52826" w:rsidRPr="00B37FC7">
        <w:rPr>
          <w:color w:val="000000" w:themeColor="text1"/>
          <w:lang w:val="fr-FR"/>
        </w:rPr>
        <w:t xml:space="preserve"> bloqué</w:t>
      </w:r>
      <w:r w:rsidR="00B81067" w:rsidRPr="00B37FC7">
        <w:rPr>
          <w:color w:val="000000" w:themeColor="text1"/>
          <w:lang w:val="fr-FR"/>
        </w:rPr>
        <w:t>e</w:t>
      </w:r>
      <w:r w:rsidR="00E52826" w:rsidRPr="00B37FC7">
        <w:rPr>
          <w:color w:val="000000" w:themeColor="text1"/>
          <w:lang w:val="fr-FR"/>
        </w:rPr>
        <w:t>s</w:t>
      </w:r>
      <w:r w:rsidR="0055553E" w:rsidRPr="00B37FC7">
        <w:rPr>
          <w:color w:val="000000" w:themeColor="text1"/>
          <w:lang w:val="fr-FR"/>
        </w:rPr>
        <w:t xml:space="preserve"> </w:t>
      </w:r>
      <w:r w:rsidR="00B81067" w:rsidRPr="00B37FC7">
        <w:rPr>
          <w:color w:val="000000" w:themeColor="text1"/>
          <w:lang w:val="fr-FR"/>
        </w:rPr>
        <w:t>pour raisons personnelles</w:t>
      </w:r>
      <w:bookmarkEnd w:id="45"/>
    </w:p>
    <w:p w14:paraId="568DEFA9" w14:textId="77777777" w:rsidR="00E52826" w:rsidRPr="00B37FC7" w:rsidRDefault="00E52826" w:rsidP="007C76FB">
      <w:pPr>
        <w:jc w:val="both"/>
        <w:rPr>
          <w:color w:val="000000" w:themeColor="text1"/>
          <w:sz w:val="12"/>
          <w:szCs w:val="12"/>
        </w:rPr>
      </w:pPr>
    </w:p>
    <w:p w14:paraId="591ECE33" w14:textId="33449C81" w:rsidR="00B81067" w:rsidRPr="00B37FC7" w:rsidRDefault="00E52826" w:rsidP="00B81067">
      <w:pPr>
        <w:jc w:val="both"/>
        <w:rPr>
          <w:color w:val="000000" w:themeColor="text1"/>
        </w:rPr>
      </w:pPr>
      <w:r w:rsidRPr="00B37FC7">
        <w:rPr>
          <w:color w:val="000000" w:themeColor="text1"/>
        </w:rPr>
        <w:t xml:space="preserve">Il est institué un dispositif </w:t>
      </w:r>
      <w:r w:rsidR="0022632F" w:rsidRPr="00B37FC7">
        <w:rPr>
          <w:color w:val="000000" w:themeColor="text1"/>
        </w:rPr>
        <w:t xml:space="preserve">conventionnel </w:t>
      </w:r>
      <w:r w:rsidRPr="00B37FC7">
        <w:rPr>
          <w:color w:val="000000" w:themeColor="text1"/>
        </w:rPr>
        <w:t>de journées dites « bloquées », correspondant à des aménagements de planning pour raisons personnelles du salarié.</w:t>
      </w:r>
      <w:r w:rsidR="00B81067" w:rsidRPr="00B37FC7">
        <w:rPr>
          <w:color w:val="000000" w:themeColor="text1"/>
        </w:rPr>
        <w:t xml:space="preserve"> Ces journées ont pour objet d’informer la SPL qu’en cas de modification ultérieure du planning, le salarié ne pourra pas travailler lors de ces journées.</w:t>
      </w:r>
    </w:p>
    <w:p w14:paraId="37B88041" w14:textId="77777777" w:rsidR="00E52826" w:rsidRPr="00B37FC7" w:rsidRDefault="00E52826" w:rsidP="00E52826">
      <w:pPr>
        <w:jc w:val="both"/>
        <w:rPr>
          <w:color w:val="000000" w:themeColor="text1"/>
          <w:sz w:val="8"/>
          <w:szCs w:val="8"/>
        </w:rPr>
      </w:pPr>
    </w:p>
    <w:p w14:paraId="37F9D573" w14:textId="3C64DDB5" w:rsidR="00E52826" w:rsidRPr="00B37FC7" w:rsidRDefault="00E52826" w:rsidP="00E52826">
      <w:pPr>
        <w:jc w:val="both"/>
        <w:rPr>
          <w:color w:val="000000" w:themeColor="text1"/>
        </w:rPr>
      </w:pPr>
      <w:r w:rsidRPr="00B37FC7">
        <w:rPr>
          <w:color w:val="000000" w:themeColor="text1"/>
        </w:rPr>
        <w:t>Lors de la préparation du planning annuel, et à la demande du salarié, le service des ressources humaines pourra positionner jusqu’à 3 journées par année civile au statut « bloqué », avec une valeur horaire à « 0 ».</w:t>
      </w:r>
    </w:p>
    <w:p w14:paraId="26FCA81C" w14:textId="77777777" w:rsidR="00E52826" w:rsidRPr="00B37FC7" w:rsidRDefault="00E52826" w:rsidP="00E52826">
      <w:pPr>
        <w:jc w:val="both"/>
        <w:rPr>
          <w:color w:val="000000" w:themeColor="text1"/>
          <w:sz w:val="8"/>
          <w:szCs w:val="8"/>
        </w:rPr>
      </w:pPr>
    </w:p>
    <w:p w14:paraId="764ED5C0" w14:textId="00B6A50D" w:rsidR="00E52826" w:rsidRPr="00B37FC7" w:rsidRDefault="00E52826" w:rsidP="00E52826">
      <w:pPr>
        <w:jc w:val="both"/>
        <w:rPr>
          <w:color w:val="000000" w:themeColor="text1"/>
        </w:rPr>
      </w:pPr>
      <w:r w:rsidRPr="00B37FC7">
        <w:rPr>
          <w:color w:val="000000" w:themeColor="text1"/>
        </w:rPr>
        <w:t xml:space="preserve">La demande de positionnement des journées bloquées doit être formulée par le salarié au moins 3 semaines avant la date concernée. Lorsque ce délai de prévenance est respecté, </w:t>
      </w:r>
      <w:r w:rsidR="00B81067" w:rsidRPr="00B37FC7">
        <w:rPr>
          <w:color w:val="000000" w:themeColor="text1"/>
        </w:rPr>
        <w:t>la SPL</w:t>
      </w:r>
      <w:r w:rsidRPr="00B37FC7">
        <w:rPr>
          <w:color w:val="000000" w:themeColor="text1"/>
        </w:rPr>
        <w:t xml:space="preserve"> ne peut refuser le positionnement des journées bloquées.</w:t>
      </w:r>
    </w:p>
    <w:p w14:paraId="1DF89491" w14:textId="77777777" w:rsidR="00B81067" w:rsidRPr="00B37FC7" w:rsidRDefault="00B81067" w:rsidP="00E52826">
      <w:pPr>
        <w:jc w:val="both"/>
        <w:rPr>
          <w:color w:val="000000" w:themeColor="text1"/>
          <w:sz w:val="8"/>
          <w:szCs w:val="8"/>
        </w:rPr>
      </w:pPr>
    </w:p>
    <w:p w14:paraId="4715BFE4" w14:textId="0FF9E90F" w:rsidR="00E52826" w:rsidRPr="00B37FC7" w:rsidRDefault="00E52826" w:rsidP="00E52826">
      <w:pPr>
        <w:jc w:val="both"/>
        <w:rPr>
          <w:color w:val="000000" w:themeColor="text1"/>
        </w:rPr>
      </w:pPr>
      <w:r w:rsidRPr="00B37FC7">
        <w:rPr>
          <w:color w:val="000000" w:themeColor="text1"/>
        </w:rPr>
        <w:t xml:space="preserve">En cas de demande formulée </w:t>
      </w:r>
      <w:r w:rsidR="0064239E" w:rsidRPr="00B37FC7">
        <w:rPr>
          <w:color w:val="000000" w:themeColor="text1"/>
        </w:rPr>
        <w:t xml:space="preserve">moins </w:t>
      </w:r>
      <w:r w:rsidRPr="00B37FC7">
        <w:rPr>
          <w:color w:val="000000" w:themeColor="text1"/>
        </w:rPr>
        <w:t xml:space="preserve">de </w:t>
      </w:r>
      <w:r w:rsidR="00B81067" w:rsidRPr="00B37FC7">
        <w:rPr>
          <w:color w:val="000000" w:themeColor="text1"/>
        </w:rPr>
        <w:t>3</w:t>
      </w:r>
      <w:r w:rsidRPr="00B37FC7">
        <w:rPr>
          <w:color w:val="000000" w:themeColor="text1"/>
        </w:rPr>
        <w:t xml:space="preserve"> semaines</w:t>
      </w:r>
      <w:r w:rsidR="0064239E" w:rsidRPr="00B37FC7">
        <w:rPr>
          <w:color w:val="000000" w:themeColor="text1"/>
        </w:rPr>
        <w:t xml:space="preserve"> avant la date souhaitée</w:t>
      </w:r>
      <w:r w:rsidRPr="00B37FC7">
        <w:rPr>
          <w:color w:val="000000" w:themeColor="text1"/>
        </w:rPr>
        <w:t xml:space="preserve">, </w:t>
      </w:r>
      <w:r w:rsidR="00B81067" w:rsidRPr="00B37FC7">
        <w:rPr>
          <w:color w:val="000000" w:themeColor="text1"/>
        </w:rPr>
        <w:t>la SPL s</w:t>
      </w:r>
      <w:r w:rsidRPr="00B37FC7">
        <w:rPr>
          <w:color w:val="000000" w:themeColor="text1"/>
        </w:rPr>
        <w:t>e réserve la possibilité de refuser le positionnement des journées bloquées, lorsque l’absence est susceptible de perturber le bon fonctionnement du bureau et/ou du service auquel le salarié est affecté.</w:t>
      </w:r>
      <w:r w:rsidR="00B81067" w:rsidRPr="00B37FC7">
        <w:rPr>
          <w:color w:val="000000" w:themeColor="text1"/>
        </w:rPr>
        <w:t xml:space="preserve"> </w:t>
      </w:r>
      <w:r w:rsidRPr="00B37FC7">
        <w:rPr>
          <w:color w:val="000000" w:themeColor="text1"/>
        </w:rPr>
        <w:t>Le refus devra être fondé sur des considérations objectives liées à l’organisation du service.</w:t>
      </w:r>
    </w:p>
    <w:p w14:paraId="4670E465" w14:textId="77777777" w:rsidR="00B81067" w:rsidRPr="00B37FC7" w:rsidRDefault="00B81067" w:rsidP="00E52826">
      <w:pPr>
        <w:jc w:val="both"/>
        <w:rPr>
          <w:color w:val="000000" w:themeColor="text1"/>
          <w:sz w:val="8"/>
          <w:szCs w:val="8"/>
        </w:rPr>
      </w:pPr>
    </w:p>
    <w:p w14:paraId="25C6E27E" w14:textId="1CA2FA9F" w:rsidR="00B81067" w:rsidRPr="00B37FC7" w:rsidRDefault="00B81067" w:rsidP="00B81067">
      <w:pPr>
        <w:jc w:val="both"/>
        <w:rPr>
          <w:color w:val="000000" w:themeColor="text1"/>
        </w:rPr>
      </w:pPr>
      <w:r w:rsidRPr="00B37FC7">
        <w:rPr>
          <w:color w:val="000000" w:themeColor="text1"/>
        </w:rPr>
        <w:t>Les journées bloquées sont prises exclusivement par journées entières</w:t>
      </w:r>
      <w:r w:rsidR="0047264C" w:rsidRPr="00B37FC7">
        <w:rPr>
          <w:color w:val="000000" w:themeColor="text1"/>
        </w:rPr>
        <w:t xml:space="preserve"> sans avoir la possibilité de les accoler entre elles</w:t>
      </w:r>
      <w:r w:rsidRPr="00B37FC7">
        <w:rPr>
          <w:color w:val="000000" w:themeColor="text1"/>
        </w:rPr>
        <w:t>.</w:t>
      </w:r>
    </w:p>
    <w:p w14:paraId="473AFC09" w14:textId="77777777" w:rsidR="00B81067" w:rsidRPr="00B37FC7" w:rsidRDefault="00B81067" w:rsidP="00B81067">
      <w:pPr>
        <w:jc w:val="both"/>
        <w:rPr>
          <w:color w:val="000000" w:themeColor="text1"/>
          <w:sz w:val="8"/>
          <w:szCs w:val="8"/>
        </w:rPr>
      </w:pPr>
    </w:p>
    <w:p w14:paraId="3520B177" w14:textId="1CA8BF84" w:rsidR="00E52826" w:rsidRPr="00B37FC7" w:rsidRDefault="00E52826" w:rsidP="00E52826">
      <w:pPr>
        <w:jc w:val="both"/>
        <w:rPr>
          <w:color w:val="000000" w:themeColor="text1"/>
        </w:rPr>
      </w:pPr>
      <w:r w:rsidRPr="00B37FC7">
        <w:rPr>
          <w:color w:val="000000" w:themeColor="text1"/>
        </w:rPr>
        <w:t xml:space="preserve">Le présent article se substitue intégralement à l’usage précédemment en vigueur </w:t>
      </w:r>
      <w:r w:rsidR="00B81067" w:rsidRPr="00B37FC7">
        <w:rPr>
          <w:color w:val="000000" w:themeColor="text1"/>
        </w:rPr>
        <w:t xml:space="preserve">au sein de la SPL </w:t>
      </w:r>
      <w:r w:rsidRPr="00B37FC7">
        <w:rPr>
          <w:color w:val="000000" w:themeColor="text1"/>
        </w:rPr>
        <w:t>relatif aux journées bloquées ou à tout dispositif similaire, lequel est expressément remplacé par les dispositions du présent accord.</w:t>
      </w:r>
    </w:p>
    <w:p w14:paraId="6BE8CBD0" w14:textId="77777777" w:rsidR="00E52826" w:rsidRDefault="00E52826" w:rsidP="007C76FB">
      <w:pPr>
        <w:jc w:val="both"/>
        <w:rPr>
          <w:color w:val="auto"/>
          <w:highlight w:val="lightGray"/>
        </w:rPr>
      </w:pPr>
    </w:p>
    <w:p w14:paraId="7A18D675" w14:textId="77777777" w:rsidR="00D40D22" w:rsidRPr="00D40D22" w:rsidRDefault="00D40D22" w:rsidP="00D40D22"/>
    <w:p w14:paraId="4B457554" w14:textId="552B8CC8" w:rsidR="001C20A4" w:rsidRPr="0011208C" w:rsidRDefault="001C20A4" w:rsidP="001C20A4">
      <w:pPr>
        <w:pStyle w:val="Titre2"/>
        <w:rPr>
          <w:lang w:val="fr-FR"/>
        </w:rPr>
      </w:pPr>
      <w:bookmarkStart w:id="46" w:name="_Toc22571289"/>
      <w:bookmarkStart w:id="47" w:name="_Toc227930445"/>
      <w:r w:rsidRPr="0011208C">
        <w:rPr>
          <w:lang w:val="fr-FR"/>
        </w:rPr>
        <w:t>Article 7 – Repos quotidien</w:t>
      </w:r>
      <w:bookmarkEnd w:id="46"/>
      <w:bookmarkEnd w:id="47"/>
    </w:p>
    <w:p w14:paraId="42B2F2C7" w14:textId="77777777" w:rsidR="001C20A4" w:rsidRPr="00BC6169" w:rsidRDefault="001C20A4" w:rsidP="001C20A4">
      <w:pPr>
        <w:rPr>
          <w:color w:val="auto"/>
          <w:sz w:val="12"/>
          <w:szCs w:val="12"/>
        </w:rPr>
      </w:pPr>
    </w:p>
    <w:p w14:paraId="66189F45" w14:textId="0E042B2D" w:rsidR="001C20A4" w:rsidRPr="0011208C" w:rsidRDefault="001C20A4" w:rsidP="001C20A4">
      <w:pPr>
        <w:pStyle w:val="Titre3"/>
        <w:rPr>
          <w:lang w:val="fr-FR"/>
        </w:rPr>
      </w:pPr>
      <w:bookmarkStart w:id="48" w:name="_Toc22571290"/>
      <w:bookmarkStart w:id="49" w:name="_Toc227930446"/>
      <w:r w:rsidRPr="0011208C">
        <w:rPr>
          <w:lang w:val="fr-FR"/>
        </w:rPr>
        <w:t>Article 7.1 – Repos quotidien de 11 heures consécutives</w:t>
      </w:r>
      <w:bookmarkEnd w:id="48"/>
      <w:bookmarkEnd w:id="49"/>
    </w:p>
    <w:p w14:paraId="59A3183F" w14:textId="77777777" w:rsidR="001C20A4" w:rsidRPr="00BC6169" w:rsidRDefault="001C20A4" w:rsidP="001C20A4">
      <w:pPr>
        <w:jc w:val="both"/>
        <w:rPr>
          <w:color w:val="auto"/>
          <w:sz w:val="12"/>
          <w:szCs w:val="12"/>
        </w:rPr>
      </w:pPr>
    </w:p>
    <w:p w14:paraId="2C77A559" w14:textId="77777777" w:rsidR="007E1FF4" w:rsidRPr="0011208C" w:rsidRDefault="001C20A4" w:rsidP="001C20A4">
      <w:pPr>
        <w:jc w:val="both"/>
        <w:rPr>
          <w:color w:val="auto"/>
          <w:szCs w:val="22"/>
        </w:rPr>
      </w:pPr>
      <w:r w:rsidRPr="0011208C">
        <w:rPr>
          <w:color w:val="auto"/>
          <w:szCs w:val="22"/>
        </w:rPr>
        <w:t xml:space="preserve">La durée du repos quotidien est </w:t>
      </w:r>
      <w:proofErr w:type="gramStart"/>
      <w:r w:rsidRPr="0011208C">
        <w:rPr>
          <w:color w:val="auto"/>
          <w:szCs w:val="22"/>
        </w:rPr>
        <w:t>au minimum de 11 heures consécutives</w:t>
      </w:r>
      <w:proofErr w:type="gramEnd"/>
      <w:r w:rsidRPr="0011208C">
        <w:rPr>
          <w:color w:val="auto"/>
          <w:szCs w:val="22"/>
        </w:rPr>
        <w:t>.</w:t>
      </w:r>
    </w:p>
    <w:p w14:paraId="60E5FE3A" w14:textId="528795F1" w:rsidR="00B2284B" w:rsidRPr="0011208C" w:rsidRDefault="00B2284B">
      <w:pPr>
        <w:rPr>
          <w:color w:val="auto"/>
          <w:szCs w:val="22"/>
        </w:rPr>
      </w:pPr>
    </w:p>
    <w:p w14:paraId="0CB5317A" w14:textId="3C1BE0CF" w:rsidR="001C20A4" w:rsidRPr="0011208C" w:rsidRDefault="001C20A4" w:rsidP="001C20A4">
      <w:pPr>
        <w:pStyle w:val="Titre3"/>
        <w:rPr>
          <w:lang w:val="fr-FR"/>
        </w:rPr>
      </w:pPr>
      <w:bookmarkStart w:id="50" w:name="_Toc22571291"/>
      <w:bookmarkStart w:id="51" w:name="_Toc227930447"/>
      <w:r w:rsidRPr="0011208C">
        <w:rPr>
          <w:lang w:val="fr-FR"/>
        </w:rPr>
        <w:t>Article 7.2 – Dérogations et compensations</w:t>
      </w:r>
      <w:bookmarkEnd w:id="50"/>
      <w:bookmarkEnd w:id="51"/>
    </w:p>
    <w:p w14:paraId="1E37CD25" w14:textId="77777777" w:rsidR="001C20A4" w:rsidRPr="00BC6169" w:rsidRDefault="001C20A4" w:rsidP="001C20A4">
      <w:pPr>
        <w:jc w:val="both"/>
        <w:rPr>
          <w:color w:val="auto"/>
          <w:sz w:val="12"/>
          <w:szCs w:val="12"/>
        </w:rPr>
      </w:pPr>
    </w:p>
    <w:p w14:paraId="5DC5C447" w14:textId="424BAA7F" w:rsidR="001C20A4" w:rsidRPr="0011208C" w:rsidRDefault="004B5F32" w:rsidP="001C20A4">
      <w:pPr>
        <w:jc w:val="both"/>
        <w:rPr>
          <w:color w:val="auto"/>
          <w:szCs w:val="22"/>
        </w:rPr>
      </w:pPr>
      <w:r w:rsidRPr="0011208C">
        <w:rPr>
          <w:color w:val="auto"/>
          <w:szCs w:val="22"/>
        </w:rPr>
        <w:t>Par exception au principe du repos quotidien de 11 heures consécutives minimum, et e</w:t>
      </w:r>
      <w:r w:rsidR="001C20A4" w:rsidRPr="0011208C">
        <w:rPr>
          <w:color w:val="auto"/>
          <w:szCs w:val="22"/>
        </w:rPr>
        <w:t xml:space="preserve">n application de l’article D.3131-4 du </w:t>
      </w:r>
      <w:r w:rsidR="00BC6169">
        <w:rPr>
          <w:color w:val="auto"/>
          <w:szCs w:val="22"/>
        </w:rPr>
        <w:t>C</w:t>
      </w:r>
      <w:r w:rsidR="001C20A4" w:rsidRPr="0011208C">
        <w:rPr>
          <w:color w:val="auto"/>
          <w:szCs w:val="22"/>
        </w:rPr>
        <w:t xml:space="preserve">ode du </w:t>
      </w:r>
      <w:r w:rsidR="00BC6169">
        <w:rPr>
          <w:color w:val="auto"/>
          <w:szCs w:val="22"/>
        </w:rPr>
        <w:t>T</w:t>
      </w:r>
      <w:r w:rsidR="001C20A4" w:rsidRPr="0011208C">
        <w:rPr>
          <w:color w:val="auto"/>
          <w:szCs w:val="22"/>
        </w:rPr>
        <w:t>ravail, la durée du repos quotidien pour les salariés exerçant une activité caractérisée par l’éloignement entre le domicile et le lieu de travail ou par l’éloignement entre deux lieux de travail, est de 9 heures consécutives.</w:t>
      </w:r>
    </w:p>
    <w:p w14:paraId="0707CEB5" w14:textId="77777777" w:rsidR="001C20A4" w:rsidRPr="00BC6169" w:rsidRDefault="001C20A4" w:rsidP="001C20A4">
      <w:pPr>
        <w:jc w:val="both"/>
        <w:rPr>
          <w:color w:val="auto"/>
          <w:sz w:val="8"/>
          <w:szCs w:val="8"/>
        </w:rPr>
      </w:pPr>
    </w:p>
    <w:p w14:paraId="01B329CD" w14:textId="3FD75ADF" w:rsidR="00314199" w:rsidRPr="0011208C" w:rsidRDefault="00314199" w:rsidP="00314199">
      <w:pPr>
        <w:jc w:val="both"/>
        <w:rPr>
          <w:color w:val="auto"/>
          <w:szCs w:val="22"/>
        </w:rPr>
      </w:pPr>
      <w:r w:rsidRPr="0011208C">
        <w:rPr>
          <w:color w:val="auto"/>
          <w:szCs w:val="22"/>
        </w:rPr>
        <w:t xml:space="preserve">Il en résulte que, en principe, les salariés intervenant sur des salons ou des événements professionnels se tenant dans des lieux éloignés de leur domicile, continueront de bénéficier d’un repos quotidien de 11 heures consécutives. Par exception et en raison d’aléas indépendant </w:t>
      </w:r>
      <w:r w:rsidR="00E22073" w:rsidRPr="0011208C">
        <w:rPr>
          <w:color w:val="auto"/>
          <w:szCs w:val="22"/>
        </w:rPr>
        <w:t>d</w:t>
      </w:r>
      <w:r w:rsidRPr="0011208C">
        <w:rPr>
          <w:color w:val="auto"/>
          <w:szCs w:val="22"/>
        </w:rPr>
        <w:t>e la volonté de la SPL, la durée de ce repos pourra être abaissée à 9 heures consécutives.</w:t>
      </w:r>
    </w:p>
    <w:p w14:paraId="5D9A1CA5" w14:textId="77777777" w:rsidR="001C20A4" w:rsidRPr="00BC6169" w:rsidRDefault="001C20A4" w:rsidP="001C20A4">
      <w:pPr>
        <w:jc w:val="both"/>
        <w:rPr>
          <w:color w:val="auto"/>
          <w:sz w:val="8"/>
          <w:szCs w:val="8"/>
        </w:rPr>
      </w:pPr>
    </w:p>
    <w:p w14:paraId="1F07C7C2" w14:textId="47F4AEC9" w:rsidR="001C20A4" w:rsidRPr="0011208C" w:rsidRDefault="001C20A4" w:rsidP="00992171">
      <w:pPr>
        <w:jc w:val="both"/>
        <w:rPr>
          <w:color w:val="auto"/>
          <w:szCs w:val="22"/>
        </w:rPr>
      </w:pPr>
      <w:r w:rsidRPr="0011208C">
        <w:rPr>
          <w:color w:val="auto"/>
          <w:szCs w:val="22"/>
        </w:rPr>
        <w:t>Le repos quotidien peut également être ramené à 9 heures consécutives en cas de surcroît d’activité, et ce en application de l’article D.3131-5 du même code.</w:t>
      </w:r>
      <w:r w:rsidR="00992171" w:rsidRPr="0011208C">
        <w:rPr>
          <w:color w:val="auto"/>
          <w:szCs w:val="22"/>
        </w:rPr>
        <w:t xml:space="preserve"> </w:t>
      </w:r>
      <w:r w:rsidRPr="0011208C">
        <w:rPr>
          <w:color w:val="auto"/>
          <w:szCs w:val="22"/>
        </w:rPr>
        <w:t>Les salariés dont la durée du repos quotidien est réduite à 9 heures, bénéficieront d’un temps de récupération de 2 heures à poser dans un délai raisonnable en accord avec le supérieur hiérarchique.</w:t>
      </w:r>
    </w:p>
    <w:p w14:paraId="08871CDF" w14:textId="77777777" w:rsidR="001C20A4" w:rsidRPr="00BC6169" w:rsidRDefault="001C20A4" w:rsidP="001C20A4">
      <w:pPr>
        <w:jc w:val="both"/>
        <w:rPr>
          <w:color w:val="auto"/>
          <w:sz w:val="8"/>
          <w:szCs w:val="8"/>
        </w:rPr>
      </w:pPr>
    </w:p>
    <w:p w14:paraId="20F1AD20" w14:textId="77777777" w:rsidR="00B70A8D" w:rsidRPr="0011208C" w:rsidRDefault="001C20A4" w:rsidP="001C20A4">
      <w:pPr>
        <w:jc w:val="both"/>
        <w:rPr>
          <w:color w:val="auto"/>
          <w:szCs w:val="22"/>
        </w:rPr>
      </w:pPr>
      <w:r w:rsidRPr="0011208C">
        <w:rPr>
          <w:color w:val="auto"/>
          <w:szCs w:val="22"/>
        </w:rPr>
        <w:t>Lorsque l’attribution du repos prévu ci-dessus n’est pas possible, le salarié bénéficiera d’une contrepartie financière égale à 2 heures de temps de travail.</w:t>
      </w:r>
    </w:p>
    <w:p w14:paraId="76EA6814" w14:textId="77777777" w:rsidR="00B70A8D" w:rsidRPr="00BC6169" w:rsidRDefault="00B70A8D" w:rsidP="001C20A4">
      <w:pPr>
        <w:jc w:val="both"/>
        <w:rPr>
          <w:color w:val="auto"/>
          <w:sz w:val="8"/>
          <w:szCs w:val="8"/>
        </w:rPr>
      </w:pPr>
    </w:p>
    <w:p w14:paraId="426B3DC0" w14:textId="510FC135" w:rsidR="001C20A4" w:rsidRPr="0011208C" w:rsidRDefault="00B70A8D" w:rsidP="001C20A4">
      <w:pPr>
        <w:jc w:val="both"/>
        <w:rPr>
          <w:color w:val="auto"/>
          <w:szCs w:val="22"/>
        </w:rPr>
      </w:pPr>
      <w:r w:rsidRPr="0011208C">
        <w:rPr>
          <w:color w:val="auto"/>
          <w:szCs w:val="22"/>
        </w:rPr>
        <w:t>Un exemple figure en annexe 2.</w:t>
      </w:r>
    </w:p>
    <w:p w14:paraId="282A6FA6" w14:textId="3CE2BCEE" w:rsidR="005D7880" w:rsidRPr="0011208C" w:rsidRDefault="005D7880">
      <w:pPr>
        <w:rPr>
          <w:color w:val="auto"/>
          <w:szCs w:val="22"/>
        </w:rPr>
      </w:pPr>
    </w:p>
    <w:p w14:paraId="2B7C665F" w14:textId="77777777" w:rsidR="00F53C0C" w:rsidRPr="0011208C" w:rsidRDefault="00F53C0C">
      <w:pPr>
        <w:rPr>
          <w:color w:val="auto"/>
          <w:szCs w:val="22"/>
        </w:rPr>
      </w:pPr>
    </w:p>
    <w:p w14:paraId="73210852" w14:textId="50FB6E9C" w:rsidR="00F13858" w:rsidRPr="0011208C" w:rsidRDefault="004F0527" w:rsidP="00DE131B">
      <w:pPr>
        <w:pStyle w:val="Titre2"/>
        <w:rPr>
          <w:lang w:val="fr-FR"/>
        </w:rPr>
      </w:pPr>
      <w:bookmarkStart w:id="52" w:name="_Toc227930448"/>
      <w:r w:rsidRPr="0011208C">
        <w:rPr>
          <w:lang w:val="fr-FR"/>
        </w:rPr>
        <w:t xml:space="preserve">Article </w:t>
      </w:r>
      <w:r w:rsidR="00AF2DAD" w:rsidRPr="0011208C">
        <w:rPr>
          <w:lang w:val="fr-FR"/>
        </w:rPr>
        <w:t>8</w:t>
      </w:r>
      <w:r w:rsidR="00F13858" w:rsidRPr="0011208C">
        <w:rPr>
          <w:lang w:val="fr-FR"/>
        </w:rPr>
        <w:t xml:space="preserve"> </w:t>
      </w:r>
      <w:r w:rsidR="00691B0A" w:rsidRPr="0011208C">
        <w:rPr>
          <w:lang w:val="fr-FR"/>
        </w:rPr>
        <w:t>–</w:t>
      </w:r>
      <w:r w:rsidR="00F13858" w:rsidRPr="0011208C">
        <w:rPr>
          <w:lang w:val="fr-FR"/>
        </w:rPr>
        <w:t xml:space="preserve"> Programmation</w:t>
      </w:r>
      <w:r w:rsidR="009E1838" w:rsidRPr="0011208C">
        <w:rPr>
          <w:lang w:val="fr-FR"/>
        </w:rPr>
        <w:t xml:space="preserve"> </w:t>
      </w:r>
      <w:r w:rsidR="000E4F63" w:rsidRPr="0011208C">
        <w:rPr>
          <w:lang w:val="fr-FR"/>
        </w:rPr>
        <w:t xml:space="preserve">indicative </w:t>
      </w:r>
      <w:r w:rsidR="009E1838" w:rsidRPr="0011208C">
        <w:rPr>
          <w:lang w:val="fr-FR"/>
        </w:rPr>
        <w:t>de la durée collective de travail et de sa variation</w:t>
      </w:r>
      <w:bookmarkEnd w:id="52"/>
    </w:p>
    <w:p w14:paraId="73210853" w14:textId="77777777" w:rsidR="007C1861" w:rsidRPr="00BC6169" w:rsidRDefault="007C1861" w:rsidP="00BC6169">
      <w:pPr>
        <w:rPr>
          <w:color w:val="auto"/>
          <w:sz w:val="12"/>
          <w:szCs w:val="12"/>
        </w:rPr>
      </w:pPr>
    </w:p>
    <w:p w14:paraId="73210854" w14:textId="7734F45E" w:rsidR="007C1861" w:rsidRPr="0011208C" w:rsidRDefault="00A41FC0" w:rsidP="00BC6169">
      <w:pPr>
        <w:jc w:val="both"/>
        <w:rPr>
          <w:rFonts w:ascii="Calibri" w:hAnsi="Calibri"/>
          <w:color w:val="auto"/>
          <w:szCs w:val="22"/>
        </w:rPr>
      </w:pPr>
      <w:r w:rsidRPr="0011208C">
        <w:rPr>
          <w:rFonts w:ascii="Calibri" w:hAnsi="Calibri"/>
          <w:color w:val="auto"/>
          <w:szCs w:val="22"/>
        </w:rPr>
        <w:t xml:space="preserve">La durée collective de travail et </w:t>
      </w:r>
      <w:r w:rsidR="007C1861" w:rsidRPr="0011208C">
        <w:rPr>
          <w:rFonts w:ascii="Calibri" w:hAnsi="Calibri"/>
          <w:color w:val="auto"/>
          <w:szCs w:val="22"/>
        </w:rPr>
        <w:t xml:space="preserve">la </w:t>
      </w:r>
      <w:r w:rsidRPr="0011208C">
        <w:rPr>
          <w:rFonts w:ascii="Calibri" w:hAnsi="Calibri"/>
          <w:color w:val="auto"/>
          <w:szCs w:val="22"/>
        </w:rPr>
        <w:t xml:space="preserve">variation de celle-ci en </w:t>
      </w:r>
      <w:r w:rsidRPr="00B37FC7">
        <w:rPr>
          <w:rFonts w:ascii="Calibri" w:hAnsi="Calibri"/>
          <w:color w:val="auto"/>
          <w:szCs w:val="22"/>
        </w:rPr>
        <w:t>fonction des périodes basses</w:t>
      </w:r>
      <w:r w:rsidR="00A3562C" w:rsidRPr="00B37FC7">
        <w:rPr>
          <w:rFonts w:ascii="Calibri" w:hAnsi="Calibri"/>
          <w:color w:val="auto"/>
          <w:szCs w:val="22"/>
        </w:rPr>
        <w:t>, moyenne</w:t>
      </w:r>
      <w:r w:rsidR="005607F8" w:rsidRPr="00B37FC7">
        <w:rPr>
          <w:rFonts w:ascii="Calibri" w:hAnsi="Calibri"/>
          <w:color w:val="auto"/>
          <w:szCs w:val="22"/>
        </w:rPr>
        <w:t>s</w:t>
      </w:r>
      <w:r w:rsidR="00A3562C" w:rsidRPr="00B37FC7">
        <w:rPr>
          <w:rFonts w:ascii="Calibri" w:hAnsi="Calibri"/>
          <w:color w:val="auto"/>
          <w:szCs w:val="22"/>
        </w:rPr>
        <w:t xml:space="preserve"> </w:t>
      </w:r>
      <w:r w:rsidRPr="00B37FC7">
        <w:rPr>
          <w:rFonts w:ascii="Calibri" w:hAnsi="Calibri"/>
          <w:color w:val="auto"/>
          <w:szCs w:val="22"/>
        </w:rPr>
        <w:t xml:space="preserve">et hautes, sont communiquées et affichées </w:t>
      </w:r>
      <w:r w:rsidR="009E1838" w:rsidRPr="00B37FC7">
        <w:rPr>
          <w:rFonts w:ascii="Calibri" w:hAnsi="Calibri"/>
          <w:color w:val="auto"/>
          <w:szCs w:val="22"/>
        </w:rPr>
        <w:t>dans les locaux</w:t>
      </w:r>
      <w:r w:rsidR="00BC6169" w:rsidRPr="00B37FC7">
        <w:rPr>
          <w:rFonts w:ascii="Calibri" w:hAnsi="Calibri"/>
          <w:color w:val="auto"/>
          <w:szCs w:val="22"/>
        </w:rPr>
        <w:t xml:space="preserve"> et/ou sur </w:t>
      </w:r>
      <w:proofErr w:type="spellStart"/>
      <w:r w:rsidR="00BC6169" w:rsidRPr="00B37FC7">
        <w:rPr>
          <w:rFonts w:ascii="Calibri" w:hAnsi="Calibri"/>
          <w:color w:val="auto"/>
          <w:szCs w:val="22"/>
        </w:rPr>
        <w:t>Sharepoint</w:t>
      </w:r>
      <w:proofErr w:type="spellEnd"/>
      <w:r w:rsidR="00BC6169" w:rsidRPr="00B37FC7">
        <w:rPr>
          <w:rFonts w:ascii="Calibri" w:hAnsi="Calibri"/>
          <w:color w:val="auto"/>
          <w:szCs w:val="22"/>
        </w:rPr>
        <w:t>/Intranet</w:t>
      </w:r>
      <w:r w:rsidR="009E1838" w:rsidRPr="00B37FC7">
        <w:rPr>
          <w:rFonts w:ascii="Calibri" w:hAnsi="Calibri"/>
          <w:color w:val="auto"/>
          <w:szCs w:val="22"/>
        </w:rPr>
        <w:t xml:space="preserve">, après consultation du Comité </w:t>
      </w:r>
      <w:r w:rsidR="00BC6169" w:rsidRPr="00B37FC7">
        <w:rPr>
          <w:rFonts w:ascii="Calibri" w:hAnsi="Calibri"/>
          <w:color w:val="auto"/>
          <w:szCs w:val="22"/>
        </w:rPr>
        <w:t>S</w:t>
      </w:r>
      <w:r w:rsidR="009E1838" w:rsidRPr="00B37FC7">
        <w:rPr>
          <w:rFonts w:ascii="Calibri" w:hAnsi="Calibri"/>
          <w:color w:val="auto"/>
          <w:szCs w:val="22"/>
        </w:rPr>
        <w:t xml:space="preserve">ocial et </w:t>
      </w:r>
      <w:r w:rsidR="00BC6169" w:rsidRPr="00B37FC7">
        <w:rPr>
          <w:rFonts w:ascii="Calibri" w:hAnsi="Calibri"/>
          <w:color w:val="auto"/>
          <w:szCs w:val="22"/>
        </w:rPr>
        <w:t>E</w:t>
      </w:r>
      <w:r w:rsidR="009E1838" w:rsidRPr="00B37FC7">
        <w:rPr>
          <w:rFonts w:ascii="Calibri" w:hAnsi="Calibri"/>
          <w:color w:val="auto"/>
          <w:szCs w:val="22"/>
        </w:rPr>
        <w:t>conomique chaque mois de décembre.</w:t>
      </w:r>
    </w:p>
    <w:p w14:paraId="73210855" w14:textId="77777777" w:rsidR="007C1861" w:rsidRPr="00BC6169" w:rsidRDefault="007C1861" w:rsidP="00BC6169">
      <w:pPr>
        <w:jc w:val="both"/>
        <w:rPr>
          <w:rFonts w:ascii="Calibri" w:hAnsi="Calibri"/>
          <w:color w:val="auto"/>
          <w:sz w:val="8"/>
          <w:szCs w:val="8"/>
        </w:rPr>
      </w:pPr>
    </w:p>
    <w:p w14:paraId="73210856" w14:textId="2C422CCA" w:rsidR="00E2041F" w:rsidRPr="0011208C" w:rsidRDefault="00B0633A" w:rsidP="00BC6169">
      <w:pPr>
        <w:jc w:val="both"/>
        <w:rPr>
          <w:color w:val="auto"/>
        </w:rPr>
      </w:pPr>
      <w:r w:rsidRPr="0011208C">
        <w:rPr>
          <w:color w:val="auto"/>
        </w:rPr>
        <w:t>Toute modification de</w:t>
      </w:r>
      <w:r w:rsidR="009E1838" w:rsidRPr="0011208C">
        <w:rPr>
          <w:color w:val="auto"/>
        </w:rPr>
        <w:t xml:space="preserve"> cette durée collective et de sa variation en cours d’année civile, fera l’objet des mêmes formalités</w:t>
      </w:r>
      <w:r w:rsidRPr="0011208C">
        <w:rPr>
          <w:color w:val="auto"/>
        </w:rPr>
        <w:t xml:space="preserve">. </w:t>
      </w:r>
    </w:p>
    <w:p w14:paraId="73210857" w14:textId="77777777" w:rsidR="00E2041F" w:rsidRPr="00BC6169" w:rsidRDefault="00E2041F" w:rsidP="00BC6169">
      <w:pPr>
        <w:jc w:val="both"/>
        <w:rPr>
          <w:color w:val="auto"/>
          <w:sz w:val="8"/>
          <w:szCs w:val="8"/>
        </w:rPr>
      </w:pPr>
    </w:p>
    <w:p w14:paraId="73210858" w14:textId="02677D0C" w:rsidR="00E2041F" w:rsidRPr="0011208C" w:rsidRDefault="00E2041F" w:rsidP="00BC6169">
      <w:pPr>
        <w:jc w:val="both"/>
        <w:rPr>
          <w:color w:val="auto"/>
        </w:rPr>
      </w:pPr>
      <w:r w:rsidRPr="0011208C">
        <w:rPr>
          <w:color w:val="auto"/>
        </w:rPr>
        <w:t xml:space="preserve">L’affichage en cas de changement d’horaire collectif de travail s’effectuera sous réserve d’un délai de prévenance </w:t>
      </w:r>
      <w:r w:rsidR="00791E67" w:rsidRPr="0011208C">
        <w:rPr>
          <w:color w:val="auto"/>
        </w:rPr>
        <w:t xml:space="preserve">minimum </w:t>
      </w:r>
      <w:r w:rsidRPr="0011208C">
        <w:rPr>
          <w:color w:val="auto"/>
        </w:rPr>
        <w:t xml:space="preserve">de </w:t>
      </w:r>
      <w:r w:rsidR="00B760BB" w:rsidRPr="0011208C">
        <w:rPr>
          <w:color w:val="auto"/>
        </w:rPr>
        <w:t xml:space="preserve">7 </w:t>
      </w:r>
      <w:r w:rsidRPr="0011208C">
        <w:rPr>
          <w:color w:val="auto"/>
        </w:rPr>
        <w:t>jours calendaire</w:t>
      </w:r>
      <w:r w:rsidR="00DE131B" w:rsidRPr="0011208C">
        <w:rPr>
          <w:color w:val="auto"/>
        </w:rPr>
        <w:t>s</w:t>
      </w:r>
      <w:r w:rsidR="00A3562C" w:rsidRPr="0011208C">
        <w:rPr>
          <w:color w:val="auto"/>
        </w:rPr>
        <w:t>.</w:t>
      </w:r>
    </w:p>
    <w:p w14:paraId="1CA1F29F" w14:textId="77777777" w:rsidR="00663A4B" w:rsidRDefault="00663A4B" w:rsidP="0055553E"/>
    <w:p w14:paraId="2683A740" w14:textId="77777777" w:rsidR="0055553E" w:rsidRPr="0055553E" w:rsidRDefault="0055553E" w:rsidP="0055553E"/>
    <w:p w14:paraId="28ABD56D" w14:textId="51E3918D" w:rsidR="006D7409" w:rsidRPr="0011208C" w:rsidRDefault="006D7409" w:rsidP="00BC6169">
      <w:pPr>
        <w:pStyle w:val="Titre2"/>
        <w:rPr>
          <w:lang w:val="fr-FR"/>
        </w:rPr>
      </w:pPr>
      <w:bookmarkStart w:id="53" w:name="_Toc227930449"/>
      <w:r w:rsidRPr="0011208C">
        <w:rPr>
          <w:lang w:val="fr-FR"/>
        </w:rPr>
        <w:t xml:space="preserve">Article </w:t>
      </w:r>
      <w:r w:rsidR="00AF2DAD" w:rsidRPr="0011208C">
        <w:rPr>
          <w:lang w:val="fr-FR"/>
        </w:rPr>
        <w:t>9</w:t>
      </w:r>
      <w:r w:rsidRPr="0011208C">
        <w:rPr>
          <w:lang w:val="fr-FR"/>
        </w:rPr>
        <w:t xml:space="preserve"> </w:t>
      </w:r>
      <w:r w:rsidR="000E4F63" w:rsidRPr="0011208C">
        <w:rPr>
          <w:lang w:val="fr-FR"/>
        </w:rPr>
        <w:t>–</w:t>
      </w:r>
      <w:r w:rsidRPr="0011208C">
        <w:rPr>
          <w:lang w:val="fr-FR"/>
        </w:rPr>
        <w:t xml:space="preserve"> </w:t>
      </w:r>
      <w:r w:rsidR="000E4F63" w:rsidRPr="0011208C">
        <w:rPr>
          <w:lang w:val="fr-FR"/>
        </w:rPr>
        <w:t>Planning prévisionnel individuel</w:t>
      </w:r>
      <w:bookmarkEnd w:id="53"/>
    </w:p>
    <w:p w14:paraId="69B0C69C" w14:textId="77777777" w:rsidR="00196011" w:rsidRPr="00BC6169" w:rsidRDefault="00196011" w:rsidP="00BC6169">
      <w:pPr>
        <w:suppressAutoHyphens/>
        <w:jc w:val="both"/>
        <w:rPr>
          <w:color w:val="auto"/>
          <w:sz w:val="12"/>
          <w:szCs w:val="12"/>
        </w:rPr>
      </w:pPr>
    </w:p>
    <w:p w14:paraId="6448B854" w14:textId="7B1592A5" w:rsidR="00B760BB" w:rsidRPr="0011208C" w:rsidRDefault="000E4F63" w:rsidP="00BC6169">
      <w:pPr>
        <w:suppressAutoHyphens/>
        <w:jc w:val="both"/>
        <w:rPr>
          <w:color w:val="auto"/>
        </w:rPr>
      </w:pPr>
      <w:r w:rsidRPr="0011208C">
        <w:rPr>
          <w:color w:val="auto"/>
        </w:rPr>
        <w:t>Les plannings individuels mentionnant la répartition de</w:t>
      </w:r>
      <w:r w:rsidR="00A73649" w:rsidRPr="0011208C">
        <w:rPr>
          <w:color w:val="auto"/>
        </w:rPr>
        <w:t xml:space="preserve"> la durée du travail (</w:t>
      </w:r>
      <w:r w:rsidR="00A73649" w:rsidRPr="00BC6169">
        <w:rPr>
          <w:i/>
          <w:iCs/>
          <w:color w:val="808080" w:themeColor="background1" w:themeShade="80"/>
        </w:rPr>
        <w:t>périodes hautes, basses et moyennes</w:t>
      </w:r>
      <w:r w:rsidR="00A73649" w:rsidRPr="0011208C">
        <w:rPr>
          <w:color w:val="auto"/>
        </w:rPr>
        <w:t>)</w:t>
      </w:r>
      <w:r w:rsidR="00B760BB" w:rsidRPr="0011208C">
        <w:rPr>
          <w:color w:val="auto"/>
        </w:rPr>
        <w:t xml:space="preserve"> et des jours</w:t>
      </w:r>
      <w:r w:rsidRPr="0011208C">
        <w:rPr>
          <w:color w:val="auto"/>
        </w:rPr>
        <w:t xml:space="preserve"> de travail pour chaque salarié, ser</w:t>
      </w:r>
      <w:r w:rsidR="00CA39F7" w:rsidRPr="0011208C">
        <w:rPr>
          <w:color w:val="auto"/>
        </w:rPr>
        <w:t>ont</w:t>
      </w:r>
      <w:r w:rsidRPr="0011208C">
        <w:rPr>
          <w:color w:val="auto"/>
        </w:rPr>
        <w:t xml:space="preserve"> communiqué</w:t>
      </w:r>
      <w:r w:rsidR="00CA39F7" w:rsidRPr="0011208C">
        <w:rPr>
          <w:color w:val="auto"/>
        </w:rPr>
        <w:t>s</w:t>
      </w:r>
      <w:r w:rsidR="00BF103F" w:rsidRPr="0011208C">
        <w:rPr>
          <w:color w:val="auto"/>
        </w:rPr>
        <w:t xml:space="preserve"> par </w:t>
      </w:r>
      <w:r w:rsidR="00643626" w:rsidRPr="0011208C">
        <w:rPr>
          <w:color w:val="auto"/>
        </w:rPr>
        <w:t xml:space="preserve">l’intermédiaire du logiciel de gestion du temps au mois de décembre, </w:t>
      </w:r>
      <w:bookmarkStart w:id="54" w:name="_Hlk131539603"/>
      <w:r w:rsidR="00643626" w:rsidRPr="0011208C">
        <w:rPr>
          <w:color w:val="auto"/>
        </w:rPr>
        <w:t>pour l’ensemble de l’année, dans la mesure du possible</w:t>
      </w:r>
      <w:r w:rsidR="00196011" w:rsidRPr="0011208C">
        <w:rPr>
          <w:color w:val="auto"/>
        </w:rPr>
        <w:t>,</w:t>
      </w:r>
      <w:r w:rsidR="00643626" w:rsidRPr="0011208C">
        <w:rPr>
          <w:color w:val="auto"/>
        </w:rPr>
        <w:t xml:space="preserve"> ou à minima pour les 3 premiers mois de l’année suivante, dans l’attente de dérouler le reste du planning sur le courant du premier trimestre, </w:t>
      </w:r>
      <w:bookmarkEnd w:id="54"/>
      <w:r w:rsidR="00643626" w:rsidRPr="0011208C">
        <w:rPr>
          <w:color w:val="auto"/>
        </w:rPr>
        <w:t xml:space="preserve">après la consultation du Comité </w:t>
      </w:r>
      <w:r w:rsidR="00BC6169">
        <w:rPr>
          <w:color w:val="auto"/>
        </w:rPr>
        <w:t>S</w:t>
      </w:r>
      <w:r w:rsidR="00643626" w:rsidRPr="0011208C">
        <w:rPr>
          <w:color w:val="auto"/>
        </w:rPr>
        <w:t xml:space="preserve">ocial et </w:t>
      </w:r>
      <w:r w:rsidR="00BC6169">
        <w:rPr>
          <w:color w:val="auto"/>
        </w:rPr>
        <w:t>E</w:t>
      </w:r>
      <w:r w:rsidR="00643626" w:rsidRPr="0011208C">
        <w:rPr>
          <w:color w:val="auto"/>
        </w:rPr>
        <w:t xml:space="preserve">conomique sur la programmation indicative de la durée collective du travail. </w:t>
      </w:r>
    </w:p>
    <w:p w14:paraId="707DEA7E" w14:textId="77777777" w:rsidR="00B760BB" w:rsidRPr="00BC6169" w:rsidRDefault="00B760BB" w:rsidP="00BC6169">
      <w:pPr>
        <w:jc w:val="both"/>
        <w:rPr>
          <w:color w:val="auto"/>
          <w:sz w:val="8"/>
          <w:szCs w:val="8"/>
        </w:rPr>
      </w:pPr>
    </w:p>
    <w:p w14:paraId="40EEF9C3" w14:textId="49DB8775" w:rsidR="004613C0" w:rsidRPr="0011208C" w:rsidRDefault="00B760BB" w:rsidP="001E6D6C">
      <w:pPr>
        <w:jc w:val="both"/>
        <w:rPr>
          <w:color w:val="auto"/>
        </w:rPr>
      </w:pPr>
      <w:r w:rsidRPr="0011208C">
        <w:rPr>
          <w:color w:val="auto"/>
        </w:rPr>
        <w:t xml:space="preserve">Toute modification de ce planning prévisionnel individuel sera </w:t>
      </w:r>
      <w:r w:rsidR="00B426AF" w:rsidRPr="0011208C">
        <w:rPr>
          <w:color w:val="auto"/>
        </w:rPr>
        <w:t>communiquée</w:t>
      </w:r>
      <w:r w:rsidRPr="0011208C">
        <w:rPr>
          <w:color w:val="auto"/>
        </w:rPr>
        <w:t xml:space="preserve"> au salarié concerné avec un délai de prévenance minimum de 7 jours calendaires</w:t>
      </w:r>
      <w:r w:rsidR="00DA5AE1" w:rsidRPr="0011208C">
        <w:rPr>
          <w:color w:val="auto"/>
        </w:rPr>
        <w:t xml:space="preserve"> pouvant être ramenés à 3 jours ouvrés en cas de remplacement d’un salarié absent et, dans tous les cas</w:t>
      </w:r>
      <w:r w:rsidR="00FC3DE1" w:rsidRPr="0011208C">
        <w:rPr>
          <w:color w:val="auto"/>
        </w:rPr>
        <w:t>, pendant les périodes de forte activité.</w:t>
      </w:r>
    </w:p>
    <w:p w14:paraId="65561520" w14:textId="77777777" w:rsidR="004613C0" w:rsidRPr="00BC6169" w:rsidRDefault="004613C0" w:rsidP="001E6D6C">
      <w:pPr>
        <w:jc w:val="both"/>
        <w:rPr>
          <w:color w:val="auto"/>
          <w:sz w:val="8"/>
          <w:szCs w:val="8"/>
        </w:rPr>
      </w:pPr>
    </w:p>
    <w:p w14:paraId="63277D1A" w14:textId="6A0CE8C4" w:rsidR="006D7409" w:rsidRPr="0011208C" w:rsidRDefault="00B760BB" w:rsidP="001E6D6C">
      <w:pPr>
        <w:jc w:val="both"/>
        <w:rPr>
          <w:color w:val="auto"/>
        </w:rPr>
      </w:pPr>
      <w:r w:rsidRPr="0011208C">
        <w:rPr>
          <w:color w:val="auto"/>
        </w:rPr>
        <w:t xml:space="preserve">En cas de besoin imprévu, </w:t>
      </w:r>
      <w:r w:rsidR="009B7516" w:rsidRPr="0011208C">
        <w:rPr>
          <w:color w:val="auto"/>
        </w:rPr>
        <w:t xml:space="preserve">le salarié concerné par le changement de planning pourra être prévenu par tout moyen au plus tard </w:t>
      </w:r>
      <w:r w:rsidR="00631B0D" w:rsidRPr="0011208C">
        <w:rPr>
          <w:color w:val="auto"/>
        </w:rPr>
        <w:t>la</w:t>
      </w:r>
      <w:r w:rsidR="009B7516" w:rsidRPr="0011208C">
        <w:rPr>
          <w:color w:val="auto"/>
        </w:rPr>
        <w:t xml:space="preserve"> veille.</w:t>
      </w:r>
      <w:r w:rsidR="00DA5AE1" w:rsidRPr="0011208C">
        <w:rPr>
          <w:color w:val="auto"/>
        </w:rPr>
        <w:t xml:space="preserve"> Ce dernier délai ne s’applique pas aux salariés à temps partiel.</w:t>
      </w:r>
    </w:p>
    <w:p w14:paraId="2655BA58" w14:textId="77777777" w:rsidR="00210779" w:rsidRPr="00BC6169" w:rsidRDefault="00210779">
      <w:pPr>
        <w:rPr>
          <w:color w:val="auto"/>
          <w:sz w:val="8"/>
          <w:szCs w:val="8"/>
        </w:rPr>
      </w:pPr>
    </w:p>
    <w:p w14:paraId="41DA8A33" w14:textId="106AAA1A" w:rsidR="00210779" w:rsidRPr="0011208C" w:rsidRDefault="00210779" w:rsidP="00210779">
      <w:pPr>
        <w:jc w:val="both"/>
        <w:rPr>
          <w:color w:val="auto"/>
        </w:rPr>
      </w:pPr>
      <w:r w:rsidRPr="0011208C">
        <w:rPr>
          <w:color w:val="auto"/>
        </w:rPr>
        <w:t>Le besoin imprévu peut être, par exemple, la nécessité de remplacer un salarié absent en raison d’un arrêt de travail délivré par un médecin la veille au soir et porté à la connaissance de la SPL le lendemain matin.</w:t>
      </w:r>
    </w:p>
    <w:p w14:paraId="7CF74BB9" w14:textId="7F4E8117" w:rsidR="00F53C0C" w:rsidRDefault="00F53C0C" w:rsidP="0055553E"/>
    <w:p w14:paraId="2E348041" w14:textId="77777777" w:rsidR="0055553E" w:rsidRPr="0055553E" w:rsidRDefault="0055553E" w:rsidP="0055553E"/>
    <w:p w14:paraId="54ED8E84" w14:textId="7E520042" w:rsidR="00BF103F" w:rsidRPr="0011208C" w:rsidRDefault="00BF103F" w:rsidP="00DE70D0">
      <w:pPr>
        <w:pStyle w:val="Titre2"/>
        <w:rPr>
          <w:lang w:val="fr-FR"/>
        </w:rPr>
      </w:pPr>
      <w:bookmarkStart w:id="55" w:name="_Toc227930450"/>
      <w:r w:rsidRPr="0011208C">
        <w:rPr>
          <w:lang w:val="fr-FR"/>
        </w:rPr>
        <w:t>Article 1</w:t>
      </w:r>
      <w:r w:rsidR="00AF2DAD" w:rsidRPr="0011208C">
        <w:rPr>
          <w:lang w:val="fr-FR"/>
        </w:rPr>
        <w:t>0</w:t>
      </w:r>
      <w:r w:rsidRPr="0011208C">
        <w:rPr>
          <w:lang w:val="fr-FR"/>
        </w:rPr>
        <w:t xml:space="preserve"> – Horaires journaliers</w:t>
      </w:r>
      <w:bookmarkEnd w:id="55"/>
    </w:p>
    <w:p w14:paraId="11F5A336" w14:textId="77777777" w:rsidR="00196011" w:rsidRPr="00BC6169" w:rsidRDefault="00196011" w:rsidP="00BF103F">
      <w:pPr>
        <w:jc w:val="both"/>
        <w:rPr>
          <w:color w:val="auto"/>
          <w:sz w:val="12"/>
          <w:szCs w:val="12"/>
        </w:rPr>
      </w:pPr>
    </w:p>
    <w:p w14:paraId="5F432695" w14:textId="2E0BC8B7" w:rsidR="00165123" w:rsidRPr="0011208C" w:rsidRDefault="00BF103F" w:rsidP="00BF103F">
      <w:pPr>
        <w:jc w:val="both"/>
        <w:rPr>
          <w:color w:val="auto"/>
        </w:rPr>
      </w:pPr>
      <w:r w:rsidRPr="0011208C">
        <w:rPr>
          <w:color w:val="auto"/>
        </w:rPr>
        <w:t xml:space="preserve">Les horaires journaliers sont communiqués par </w:t>
      </w:r>
      <w:r w:rsidR="00860B30" w:rsidRPr="0011208C">
        <w:rPr>
          <w:color w:val="auto"/>
        </w:rPr>
        <w:t xml:space="preserve">le biais du logiciel de gestion du temps </w:t>
      </w:r>
      <w:r w:rsidRPr="0011208C">
        <w:rPr>
          <w:color w:val="auto"/>
        </w:rPr>
        <w:t xml:space="preserve">aux salariés concernés </w:t>
      </w:r>
      <w:r w:rsidR="00743642" w:rsidRPr="0011208C">
        <w:rPr>
          <w:color w:val="auto"/>
        </w:rPr>
        <w:t>concomitamment</w:t>
      </w:r>
      <w:r w:rsidR="00165123" w:rsidRPr="0011208C">
        <w:rPr>
          <w:color w:val="auto"/>
        </w:rPr>
        <w:t xml:space="preserve"> aux plannings prévisionnels individuels.</w:t>
      </w:r>
    </w:p>
    <w:p w14:paraId="69655FA4" w14:textId="77777777" w:rsidR="00165123" w:rsidRPr="00BC6169" w:rsidRDefault="00165123" w:rsidP="00BF103F">
      <w:pPr>
        <w:jc w:val="both"/>
        <w:rPr>
          <w:color w:val="auto"/>
          <w:sz w:val="8"/>
          <w:szCs w:val="8"/>
        </w:rPr>
      </w:pPr>
    </w:p>
    <w:p w14:paraId="1AAD9FD8" w14:textId="57243B97" w:rsidR="00165123" w:rsidRPr="0011208C" w:rsidRDefault="00165123" w:rsidP="00BF103F">
      <w:pPr>
        <w:jc w:val="both"/>
        <w:rPr>
          <w:color w:val="auto"/>
        </w:rPr>
      </w:pPr>
      <w:r w:rsidRPr="0011208C">
        <w:rPr>
          <w:color w:val="auto"/>
        </w:rPr>
        <w:t>Ces horaires journaliers peuvent être identiques à tous les salariés d’un service. Ils peuvent aussi être individualisés pour chaque sal</w:t>
      </w:r>
      <w:r w:rsidR="00FC5F0E" w:rsidRPr="0011208C">
        <w:rPr>
          <w:color w:val="auto"/>
        </w:rPr>
        <w:t>arié</w:t>
      </w:r>
      <w:r w:rsidRPr="0011208C">
        <w:rPr>
          <w:color w:val="auto"/>
        </w:rPr>
        <w:t>, et ce en fonction des besoins de l’activité.</w:t>
      </w:r>
    </w:p>
    <w:p w14:paraId="70884E85" w14:textId="77777777" w:rsidR="00165123" w:rsidRPr="00BC6169" w:rsidRDefault="00165123" w:rsidP="00BF103F">
      <w:pPr>
        <w:jc w:val="both"/>
        <w:rPr>
          <w:color w:val="auto"/>
          <w:sz w:val="8"/>
          <w:szCs w:val="8"/>
        </w:rPr>
      </w:pPr>
    </w:p>
    <w:p w14:paraId="26CA41DC" w14:textId="0E4FAF4B" w:rsidR="00743642" w:rsidRPr="0011208C" w:rsidRDefault="00165123" w:rsidP="00BC6169">
      <w:pPr>
        <w:jc w:val="both"/>
        <w:rPr>
          <w:color w:val="auto"/>
        </w:rPr>
      </w:pPr>
      <w:r w:rsidRPr="0011208C">
        <w:rPr>
          <w:color w:val="auto"/>
        </w:rPr>
        <w:t xml:space="preserve">La modification des horaires journaliers </w:t>
      </w:r>
      <w:r w:rsidR="00E87AAD" w:rsidRPr="0011208C">
        <w:rPr>
          <w:color w:val="auto"/>
        </w:rPr>
        <w:t>se fait selon les même</w:t>
      </w:r>
      <w:r w:rsidR="00FC5F0E" w:rsidRPr="0011208C">
        <w:rPr>
          <w:color w:val="auto"/>
        </w:rPr>
        <w:t>s</w:t>
      </w:r>
      <w:r w:rsidR="00E87AAD" w:rsidRPr="0011208C">
        <w:rPr>
          <w:color w:val="auto"/>
        </w:rPr>
        <w:t xml:space="preserve"> modalités et délais de prévenance que ceux des plannings prévisionnels individuels.</w:t>
      </w:r>
    </w:p>
    <w:p w14:paraId="47CBD41F" w14:textId="617AD112" w:rsidR="000B743D" w:rsidRDefault="000B743D" w:rsidP="0055553E"/>
    <w:p w14:paraId="38BD15ED" w14:textId="77777777" w:rsidR="0055553E" w:rsidRDefault="0055553E" w:rsidP="0055553E"/>
    <w:p w14:paraId="5F678BE2" w14:textId="77777777" w:rsidR="00154E7C" w:rsidRDefault="00154E7C" w:rsidP="00154E7C"/>
    <w:p w14:paraId="3F463773" w14:textId="77777777" w:rsidR="00154E7C" w:rsidRPr="00154E7C" w:rsidRDefault="00154E7C" w:rsidP="00154E7C"/>
    <w:p w14:paraId="799A8915" w14:textId="77777777" w:rsidR="00154E7C" w:rsidRPr="00154E7C" w:rsidRDefault="00154E7C" w:rsidP="00154E7C"/>
    <w:p w14:paraId="7321085A" w14:textId="0E8222C6" w:rsidR="00F13858" w:rsidRPr="0011208C" w:rsidRDefault="00B2486F" w:rsidP="00BC6169">
      <w:pPr>
        <w:pStyle w:val="Titre2"/>
        <w:rPr>
          <w:lang w:val="fr-FR"/>
        </w:rPr>
      </w:pPr>
      <w:bookmarkStart w:id="56" w:name="_Toc227930451"/>
      <w:r w:rsidRPr="0011208C">
        <w:rPr>
          <w:lang w:val="fr-FR"/>
        </w:rPr>
        <w:lastRenderedPageBreak/>
        <w:t>A</w:t>
      </w:r>
      <w:r w:rsidR="00E8464A" w:rsidRPr="0011208C">
        <w:rPr>
          <w:lang w:val="fr-FR"/>
        </w:rPr>
        <w:t xml:space="preserve">rticle </w:t>
      </w:r>
      <w:r w:rsidR="00E87CDD" w:rsidRPr="0011208C">
        <w:rPr>
          <w:lang w:val="fr-FR"/>
        </w:rPr>
        <w:t>1</w:t>
      </w:r>
      <w:r w:rsidR="00AF2DAD" w:rsidRPr="0011208C">
        <w:rPr>
          <w:lang w:val="fr-FR"/>
        </w:rPr>
        <w:t>1</w:t>
      </w:r>
      <w:r w:rsidR="00F13858" w:rsidRPr="0011208C">
        <w:rPr>
          <w:lang w:val="fr-FR"/>
        </w:rPr>
        <w:t xml:space="preserve"> </w:t>
      </w:r>
      <w:r w:rsidR="00691B0A" w:rsidRPr="0011208C">
        <w:rPr>
          <w:lang w:val="fr-FR"/>
        </w:rPr>
        <w:t>–</w:t>
      </w:r>
      <w:r w:rsidR="00F13858" w:rsidRPr="0011208C">
        <w:rPr>
          <w:lang w:val="fr-FR"/>
        </w:rPr>
        <w:t xml:space="preserve"> Lissage de la rémunération</w:t>
      </w:r>
      <w:bookmarkEnd w:id="56"/>
    </w:p>
    <w:p w14:paraId="27CC9DBB" w14:textId="77777777" w:rsidR="009F5B99" w:rsidRPr="00BC6169" w:rsidRDefault="009F5B99" w:rsidP="00BC6169">
      <w:pPr>
        <w:suppressAutoHyphens/>
        <w:jc w:val="both"/>
        <w:rPr>
          <w:rFonts w:ascii="Calibri" w:hAnsi="Calibri"/>
          <w:color w:val="auto"/>
          <w:sz w:val="12"/>
          <w:szCs w:val="12"/>
        </w:rPr>
      </w:pPr>
    </w:p>
    <w:p w14:paraId="73210861" w14:textId="1316C065" w:rsidR="00403780" w:rsidRPr="0011208C" w:rsidRDefault="00DE131B" w:rsidP="00BC6169">
      <w:pPr>
        <w:shd w:val="clear" w:color="auto" w:fill="FFFFFF"/>
        <w:suppressAutoHyphens/>
        <w:jc w:val="both"/>
        <w:rPr>
          <w:color w:val="auto"/>
          <w:szCs w:val="22"/>
        </w:rPr>
      </w:pPr>
      <w:r w:rsidRPr="0011208C">
        <w:rPr>
          <w:color w:val="auto"/>
          <w:szCs w:val="22"/>
        </w:rPr>
        <w:t>L</w:t>
      </w:r>
      <w:r w:rsidR="00403780" w:rsidRPr="0011208C">
        <w:rPr>
          <w:color w:val="auto"/>
          <w:szCs w:val="22"/>
        </w:rPr>
        <w:t>a rémunérat</w:t>
      </w:r>
      <w:r w:rsidRPr="0011208C">
        <w:rPr>
          <w:color w:val="auto"/>
          <w:szCs w:val="22"/>
        </w:rPr>
        <w:t xml:space="preserve">ion mensuelle versée aux salariés concernés </w:t>
      </w:r>
      <w:r w:rsidR="00403780" w:rsidRPr="0011208C">
        <w:rPr>
          <w:color w:val="auto"/>
          <w:szCs w:val="22"/>
        </w:rPr>
        <w:t>sera indépendante du nombre d’heures réellement travaillées.</w:t>
      </w:r>
      <w:r w:rsidR="006704C7" w:rsidRPr="0011208C">
        <w:rPr>
          <w:color w:val="auto"/>
          <w:szCs w:val="22"/>
        </w:rPr>
        <w:t xml:space="preserve"> </w:t>
      </w:r>
      <w:r w:rsidR="00AF1346" w:rsidRPr="0011208C">
        <w:rPr>
          <w:color w:val="auto"/>
          <w:szCs w:val="22"/>
        </w:rPr>
        <w:t>Elle sera donc établie sur la base de l’horaire moyen hebdomadaire contractuel (</w:t>
      </w:r>
      <w:r w:rsidR="00AF1346" w:rsidRPr="00BC6169">
        <w:rPr>
          <w:i/>
          <w:iCs/>
          <w:color w:val="808080" w:themeColor="background1" w:themeShade="80"/>
          <w:szCs w:val="22"/>
        </w:rPr>
        <w:t>à savoir 35 heures pour un temps complet</w:t>
      </w:r>
      <w:r w:rsidR="00AF1346" w:rsidRPr="0011208C">
        <w:rPr>
          <w:color w:val="auto"/>
          <w:szCs w:val="22"/>
        </w:rPr>
        <w:t>).</w:t>
      </w:r>
    </w:p>
    <w:p w14:paraId="3792851F" w14:textId="77777777" w:rsidR="00AF1346" w:rsidRPr="00BC6169" w:rsidRDefault="00AF1346" w:rsidP="00BC6169">
      <w:pPr>
        <w:shd w:val="clear" w:color="auto" w:fill="FFFFFF"/>
        <w:suppressAutoHyphens/>
        <w:jc w:val="both"/>
        <w:rPr>
          <w:color w:val="auto"/>
          <w:sz w:val="8"/>
          <w:szCs w:val="8"/>
        </w:rPr>
      </w:pPr>
    </w:p>
    <w:p w14:paraId="73210862" w14:textId="60E9D7D7" w:rsidR="00403780" w:rsidRPr="0011208C" w:rsidRDefault="00403780" w:rsidP="00BC6169">
      <w:pPr>
        <w:shd w:val="clear" w:color="auto" w:fill="FFFFFF"/>
        <w:suppressAutoHyphens/>
        <w:jc w:val="both"/>
        <w:rPr>
          <w:color w:val="auto"/>
          <w:szCs w:val="22"/>
        </w:rPr>
      </w:pPr>
      <w:r w:rsidRPr="0011208C">
        <w:rPr>
          <w:color w:val="auto"/>
          <w:szCs w:val="22"/>
        </w:rPr>
        <w:t>A la date de conclusion du présent accord, les éléments retenus pour le calcul de la rémunération sont les suivants :</w:t>
      </w:r>
    </w:p>
    <w:p w14:paraId="511653AB" w14:textId="176AC1CA" w:rsidR="005C43A5" w:rsidRPr="0011208C" w:rsidRDefault="00BC6169" w:rsidP="00985C02">
      <w:pPr>
        <w:numPr>
          <w:ilvl w:val="0"/>
          <w:numId w:val="28"/>
        </w:numPr>
        <w:shd w:val="clear" w:color="auto" w:fill="FFFFFF"/>
        <w:suppressAutoHyphens/>
        <w:spacing w:line="260" w:lineRule="atLeast"/>
        <w:jc w:val="both"/>
        <w:rPr>
          <w:color w:val="auto"/>
          <w:szCs w:val="22"/>
        </w:rPr>
      </w:pPr>
      <w:proofErr w:type="gramStart"/>
      <w:r>
        <w:rPr>
          <w:color w:val="auto"/>
          <w:szCs w:val="22"/>
        </w:rPr>
        <w:t>s</w:t>
      </w:r>
      <w:r w:rsidR="005C43A5" w:rsidRPr="0011208C">
        <w:rPr>
          <w:color w:val="auto"/>
          <w:szCs w:val="22"/>
        </w:rPr>
        <w:t>alaire</w:t>
      </w:r>
      <w:proofErr w:type="gramEnd"/>
      <w:r w:rsidR="005C43A5" w:rsidRPr="0011208C">
        <w:rPr>
          <w:color w:val="auto"/>
          <w:szCs w:val="22"/>
        </w:rPr>
        <w:t xml:space="preserve"> de base</w:t>
      </w:r>
      <w:r w:rsidR="009B7516" w:rsidRPr="0011208C">
        <w:rPr>
          <w:color w:val="auto"/>
          <w:szCs w:val="22"/>
        </w:rPr>
        <w:t xml:space="preserve"> (</w:t>
      </w:r>
      <w:r w:rsidR="009B7516" w:rsidRPr="00BC6169">
        <w:rPr>
          <w:i/>
          <w:iCs/>
          <w:color w:val="808080" w:themeColor="background1" w:themeShade="80"/>
          <w:szCs w:val="22"/>
        </w:rPr>
        <w:t>indice/échelon</w:t>
      </w:r>
      <w:r w:rsidR="009B7516" w:rsidRPr="0011208C">
        <w:rPr>
          <w:color w:val="auto"/>
          <w:szCs w:val="22"/>
        </w:rPr>
        <w:t>) ;</w:t>
      </w:r>
    </w:p>
    <w:p w14:paraId="2FE05A47" w14:textId="0FB9EA23" w:rsidR="005C43A5" w:rsidRPr="0011208C" w:rsidRDefault="00BC6169" w:rsidP="00985C02">
      <w:pPr>
        <w:numPr>
          <w:ilvl w:val="0"/>
          <w:numId w:val="28"/>
        </w:numPr>
        <w:shd w:val="clear" w:color="auto" w:fill="FFFFFF"/>
        <w:suppressAutoHyphens/>
        <w:spacing w:line="260" w:lineRule="atLeast"/>
        <w:jc w:val="both"/>
        <w:rPr>
          <w:color w:val="auto"/>
          <w:szCs w:val="22"/>
        </w:rPr>
      </w:pPr>
      <w:proofErr w:type="gramStart"/>
      <w:r>
        <w:rPr>
          <w:color w:val="auto"/>
          <w:szCs w:val="22"/>
        </w:rPr>
        <w:t>p</w:t>
      </w:r>
      <w:r w:rsidR="005C43A5" w:rsidRPr="0011208C">
        <w:rPr>
          <w:color w:val="auto"/>
          <w:szCs w:val="22"/>
        </w:rPr>
        <w:t>rime</w:t>
      </w:r>
      <w:proofErr w:type="gramEnd"/>
      <w:r w:rsidR="005C43A5" w:rsidRPr="0011208C">
        <w:rPr>
          <w:color w:val="auto"/>
          <w:szCs w:val="22"/>
        </w:rPr>
        <w:t xml:space="preserve"> d’ancienneté ; </w:t>
      </w:r>
    </w:p>
    <w:p w14:paraId="1029FCD5" w14:textId="4B680BA9" w:rsidR="009B7516" w:rsidRPr="0011208C" w:rsidRDefault="00BC6169" w:rsidP="00985C02">
      <w:pPr>
        <w:numPr>
          <w:ilvl w:val="0"/>
          <w:numId w:val="28"/>
        </w:numPr>
        <w:shd w:val="clear" w:color="auto" w:fill="FFFFFF"/>
        <w:suppressAutoHyphens/>
        <w:spacing w:line="260" w:lineRule="atLeast"/>
        <w:jc w:val="both"/>
        <w:rPr>
          <w:color w:val="auto"/>
          <w:szCs w:val="22"/>
        </w:rPr>
      </w:pPr>
      <w:proofErr w:type="gramStart"/>
      <w:r>
        <w:rPr>
          <w:color w:val="auto"/>
          <w:szCs w:val="22"/>
        </w:rPr>
        <w:t>v</w:t>
      </w:r>
      <w:r w:rsidR="009B7516" w:rsidRPr="0011208C">
        <w:rPr>
          <w:color w:val="auto"/>
          <w:szCs w:val="22"/>
        </w:rPr>
        <w:t>olume</w:t>
      </w:r>
      <w:proofErr w:type="gramEnd"/>
      <w:r w:rsidR="009B7516" w:rsidRPr="0011208C">
        <w:rPr>
          <w:color w:val="auto"/>
          <w:szCs w:val="22"/>
        </w:rPr>
        <w:t xml:space="preserve"> horaire </w:t>
      </w:r>
      <w:r w:rsidR="00AF1346" w:rsidRPr="0011208C">
        <w:rPr>
          <w:color w:val="auto"/>
          <w:szCs w:val="22"/>
        </w:rPr>
        <w:t>mensualisé</w:t>
      </w:r>
      <w:r w:rsidR="009E12B0" w:rsidRPr="0011208C">
        <w:rPr>
          <w:color w:val="auto"/>
          <w:szCs w:val="22"/>
        </w:rPr>
        <w:t> ;</w:t>
      </w:r>
    </w:p>
    <w:p w14:paraId="73210868" w14:textId="6E27930C" w:rsidR="00403780" w:rsidRPr="0011208C" w:rsidRDefault="009E12B0" w:rsidP="00403780">
      <w:pPr>
        <w:shd w:val="clear" w:color="auto" w:fill="FFFFFF"/>
        <w:suppressAutoHyphens/>
        <w:spacing w:line="260" w:lineRule="atLeast"/>
        <w:jc w:val="both"/>
        <w:rPr>
          <w:color w:val="auto"/>
          <w:szCs w:val="22"/>
        </w:rPr>
      </w:pPr>
      <w:proofErr w:type="gramStart"/>
      <w:r w:rsidRPr="0011208C">
        <w:rPr>
          <w:color w:val="auto"/>
          <w:szCs w:val="22"/>
        </w:rPr>
        <w:t>à</w:t>
      </w:r>
      <w:proofErr w:type="gramEnd"/>
      <w:r w:rsidR="00403780" w:rsidRPr="0011208C">
        <w:rPr>
          <w:color w:val="auto"/>
          <w:szCs w:val="22"/>
        </w:rPr>
        <w:t xml:space="preserve"> l’exception des primes ou indemnités mensuelles liées à la présence effective ou rémunérant des sujétions spéciales (</w:t>
      </w:r>
      <w:r w:rsidR="00403780" w:rsidRPr="00BC6169">
        <w:rPr>
          <w:i/>
          <w:iCs/>
          <w:color w:val="808080" w:themeColor="background1" w:themeShade="80"/>
          <w:szCs w:val="22"/>
        </w:rPr>
        <w:t>dim</w:t>
      </w:r>
      <w:r w:rsidR="006D7409" w:rsidRPr="00BC6169">
        <w:rPr>
          <w:i/>
          <w:iCs/>
          <w:color w:val="808080" w:themeColor="background1" w:themeShade="80"/>
          <w:szCs w:val="22"/>
        </w:rPr>
        <w:t>anche, fériés</w:t>
      </w:r>
      <w:r w:rsidR="005C43A5" w:rsidRPr="00BC6169">
        <w:rPr>
          <w:i/>
          <w:iCs/>
          <w:color w:val="808080" w:themeColor="background1" w:themeShade="80"/>
          <w:szCs w:val="22"/>
        </w:rPr>
        <w:t>,</w:t>
      </w:r>
      <w:r w:rsidR="006D7409" w:rsidRPr="00BC6169">
        <w:rPr>
          <w:i/>
          <w:iCs/>
          <w:color w:val="808080" w:themeColor="background1" w:themeShade="80"/>
          <w:szCs w:val="22"/>
        </w:rPr>
        <w:t xml:space="preserve"> travail de nuit</w:t>
      </w:r>
      <w:r w:rsidR="005607F8" w:rsidRPr="00BC6169">
        <w:rPr>
          <w:i/>
          <w:iCs/>
          <w:color w:val="808080" w:themeColor="background1" w:themeShade="80"/>
          <w:szCs w:val="22"/>
        </w:rPr>
        <w:t xml:space="preserve"> occasionnel</w:t>
      </w:r>
      <w:r w:rsidR="000D34E1" w:rsidRPr="00BC6169">
        <w:rPr>
          <w:i/>
          <w:iCs/>
          <w:color w:val="808080" w:themeColor="background1" w:themeShade="80"/>
          <w:szCs w:val="22"/>
        </w:rPr>
        <w:t xml:space="preserve">, </w:t>
      </w:r>
      <w:r w:rsidR="00403780" w:rsidRPr="00BC6169">
        <w:rPr>
          <w:i/>
          <w:iCs/>
          <w:color w:val="808080" w:themeColor="background1" w:themeShade="80"/>
          <w:szCs w:val="22"/>
        </w:rPr>
        <w:t>…</w:t>
      </w:r>
      <w:r w:rsidR="00403780" w:rsidRPr="0011208C">
        <w:rPr>
          <w:color w:val="auto"/>
          <w:szCs w:val="22"/>
        </w:rPr>
        <w:t>), ainsi que des primes à périodici</w:t>
      </w:r>
      <w:r w:rsidR="005C43A5" w:rsidRPr="0011208C">
        <w:rPr>
          <w:color w:val="auto"/>
          <w:szCs w:val="22"/>
        </w:rPr>
        <w:t>té supérieure au mois (</w:t>
      </w:r>
      <w:r w:rsidR="005C43A5" w:rsidRPr="00BC6169">
        <w:rPr>
          <w:i/>
          <w:iCs/>
          <w:color w:val="808080" w:themeColor="background1" w:themeShade="80"/>
          <w:szCs w:val="22"/>
        </w:rPr>
        <w:t>gratification de fin</w:t>
      </w:r>
      <w:r w:rsidR="00403780" w:rsidRPr="00BC6169">
        <w:rPr>
          <w:i/>
          <w:iCs/>
          <w:color w:val="808080" w:themeColor="background1" w:themeShade="80"/>
          <w:szCs w:val="22"/>
        </w:rPr>
        <w:t xml:space="preserve"> d’année</w:t>
      </w:r>
      <w:r w:rsidR="00DA5AE1" w:rsidRPr="00BC6169">
        <w:rPr>
          <w:i/>
          <w:iCs/>
          <w:color w:val="808080" w:themeColor="background1" w:themeShade="80"/>
          <w:szCs w:val="22"/>
        </w:rPr>
        <w:t>,</w:t>
      </w:r>
      <w:r w:rsidR="00FF367F" w:rsidRPr="00BC6169">
        <w:rPr>
          <w:i/>
          <w:iCs/>
          <w:color w:val="808080" w:themeColor="background1" w:themeShade="80"/>
          <w:szCs w:val="22"/>
        </w:rPr>
        <w:t xml:space="preserve"> </w:t>
      </w:r>
      <w:r w:rsidR="00403780" w:rsidRPr="00BC6169">
        <w:rPr>
          <w:i/>
          <w:iCs/>
          <w:color w:val="808080" w:themeColor="background1" w:themeShade="80"/>
          <w:szCs w:val="22"/>
        </w:rPr>
        <w:t>…</w:t>
      </w:r>
      <w:r w:rsidR="00403780" w:rsidRPr="0011208C">
        <w:rPr>
          <w:color w:val="auto"/>
          <w:szCs w:val="22"/>
        </w:rPr>
        <w:t>).</w:t>
      </w:r>
    </w:p>
    <w:p w14:paraId="4355E751" w14:textId="77777777" w:rsidR="001F6A8A" w:rsidRDefault="001F6A8A" w:rsidP="0055553E"/>
    <w:p w14:paraId="761F4FE2" w14:textId="77777777" w:rsidR="0055553E" w:rsidRPr="0055553E" w:rsidRDefault="0055553E" w:rsidP="0055553E"/>
    <w:p w14:paraId="605E1C2F" w14:textId="1AFB2446" w:rsidR="00BD54E1" w:rsidRPr="0011208C" w:rsidRDefault="00BD54E1" w:rsidP="00BC6169">
      <w:pPr>
        <w:pStyle w:val="Titre2"/>
        <w:rPr>
          <w:lang w:val="fr-FR"/>
        </w:rPr>
      </w:pPr>
      <w:bookmarkStart w:id="57" w:name="_Toc227930452"/>
      <w:r w:rsidRPr="0011208C">
        <w:rPr>
          <w:lang w:val="fr-FR"/>
        </w:rPr>
        <w:t>Article 1</w:t>
      </w:r>
      <w:r w:rsidR="00AF2DAD" w:rsidRPr="0011208C">
        <w:rPr>
          <w:lang w:val="fr-FR"/>
        </w:rPr>
        <w:t>2</w:t>
      </w:r>
      <w:r w:rsidRPr="0011208C">
        <w:rPr>
          <w:lang w:val="fr-FR"/>
        </w:rPr>
        <w:t xml:space="preserve"> –</w:t>
      </w:r>
      <w:r w:rsidR="00644EC5" w:rsidRPr="0011208C">
        <w:rPr>
          <w:lang w:val="fr-FR"/>
        </w:rPr>
        <w:t>T</w:t>
      </w:r>
      <w:r w:rsidRPr="0011208C">
        <w:rPr>
          <w:lang w:val="fr-FR"/>
        </w:rPr>
        <w:t>emps partiel</w:t>
      </w:r>
      <w:bookmarkEnd w:id="57"/>
    </w:p>
    <w:p w14:paraId="4F6FEE08" w14:textId="77777777" w:rsidR="00272740" w:rsidRPr="00BC6169" w:rsidRDefault="00272740" w:rsidP="00BC6169">
      <w:pPr>
        <w:shd w:val="clear" w:color="auto" w:fill="FFFFFF"/>
        <w:suppressAutoHyphens/>
        <w:jc w:val="both"/>
        <w:rPr>
          <w:color w:val="auto"/>
          <w:sz w:val="12"/>
          <w:szCs w:val="12"/>
        </w:rPr>
      </w:pPr>
    </w:p>
    <w:p w14:paraId="18366FFA" w14:textId="494FC918" w:rsidR="00272740" w:rsidRPr="0011208C" w:rsidRDefault="00272740" w:rsidP="00BC6169">
      <w:pPr>
        <w:shd w:val="clear" w:color="auto" w:fill="FFFFFF"/>
        <w:suppressAutoHyphens/>
        <w:jc w:val="both"/>
        <w:rPr>
          <w:color w:val="auto"/>
          <w:szCs w:val="22"/>
        </w:rPr>
      </w:pPr>
      <w:r w:rsidRPr="0011208C">
        <w:rPr>
          <w:color w:val="auto"/>
          <w:szCs w:val="22"/>
        </w:rPr>
        <w:t xml:space="preserve">Les domaines non traités dans cet article relèvent des dispositions de cet accord </w:t>
      </w:r>
      <w:r w:rsidR="00D97CE3" w:rsidRPr="0011208C">
        <w:rPr>
          <w:color w:val="auto"/>
          <w:szCs w:val="22"/>
        </w:rPr>
        <w:t>sur les salariés à temps plein.</w:t>
      </w:r>
    </w:p>
    <w:p w14:paraId="4F436DD7" w14:textId="77777777" w:rsidR="00E87CDD" w:rsidRPr="0011208C" w:rsidRDefault="00E87CDD" w:rsidP="00BC6169">
      <w:pPr>
        <w:shd w:val="clear" w:color="auto" w:fill="FFFFFF"/>
        <w:suppressAutoHyphens/>
        <w:jc w:val="both"/>
        <w:rPr>
          <w:color w:val="auto"/>
          <w:szCs w:val="22"/>
        </w:rPr>
      </w:pPr>
    </w:p>
    <w:p w14:paraId="52007345" w14:textId="155ED9CB" w:rsidR="00C4703C" w:rsidRPr="0011208C" w:rsidRDefault="000A0CD4" w:rsidP="00BC6169">
      <w:pPr>
        <w:pStyle w:val="Titre3"/>
        <w:rPr>
          <w:lang w:val="fr-FR"/>
        </w:rPr>
      </w:pPr>
      <w:bookmarkStart w:id="58" w:name="_Toc227930453"/>
      <w:r w:rsidRPr="0011208C">
        <w:rPr>
          <w:lang w:val="fr-FR"/>
        </w:rPr>
        <w:t xml:space="preserve">Article </w:t>
      </w:r>
      <w:r w:rsidR="005713B4" w:rsidRPr="0011208C">
        <w:rPr>
          <w:lang w:val="fr-FR"/>
        </w:rPr>
        <w:t>1</w:t>
      </w:r>
      <w:r w:rsidR="00AF2DAD" w:rsidRPr="0011208C">
        <w:rPr>
          <w:lang w:val="fr-FR"/>
        </w:rPr>
        <w:t>2</w:t>
      </w:r>
      <w:r w:rsidRPr="0011208C">
        <w:rPr>
          <w:lang w:val="fr-FR"/>
        </w:rPr>
        <w:t xml:space="preserve">.1 – </w:t>
      </w:r>
      <w:r w:rsidR="00C4703C" w:rsidRPr="0011208C">
        <w:rPr>
          <w:lang w:val="fr-FR"/>
        </w:rPr>
        <w:t xml:space="preserve">Durée du travail </w:t>
      </w:r>
      <w:r w:rsidR="00603269" w:rsidRPr="0011208C">
        <w:rPr>
          <w:lang w:val="fr-FR"/>
        </w:rPr>
        <w:t xml:space="preserve">contractuelle </w:t>
      </w:r>
      <w:r w:rsidR="00C4703C" w:rsidRPr="0011208C">
        <w:rPr>
          <w:lang w:val="fr-FR"/>
        </w:rPr>
        <w:t>annualisée</w:t>
      </w:r>
      <w:bookmarkEnd w:id="58"/>
    </w:p>
    <w:p w14:paraId="3D58661B" w14:textId="77777777" w:rsidR="00C4703C" w:rsidRPr="00BC6169" w:rsidRDefault="00C4703C" w:rsidP="00BC6169">
      <w:pPr>
        <w:shd w:val="clear" w:color="auto" w:fill="FFFFFF"/>
        <w:suppressAutoHyphens/>
        <w:jc w:val="both"/>
        <w:rPr>
          <w:color w:val="auto"/>
          <w:sz w:val="12"/>
          <w:szCs w:val="12"/>
        </w:rPr>
      </w:pPr>
    </w:p>
    <w:p w14:paraId="679BD9D3" w14:textId="77777777" w:rsidR="009F5B99" w:rsidRPr="0011208C" w:rsidRDefault="00C4703C" w:rsidP="00BC6169">
      <w:pPr>
        <w:shd w:val="clear" w:color="auto" w:fill="FFFFFF"/>
        <w:suppressAutoHyphens/>
        <w:jc w:val="both"/>
        <w:rPr>
          <w:color w:val="auto"/>
          <w:szCs w:val="22"/>
        </w:rPr>
      </w:pPr>
      <w:r w:rsidRPr="0011208C">
        <w:rPr>
          <w:color w:val="auto"/>
          <w:szCs w:val="22"/>
        </w:rPr>
        <w:t>La durée du travail annualisée des salariés à temps partiel sera déterminée</w:t>
      </w:r>
      <w:r w:rsidR="0011028A" w:rsidRPr="0011208C">
        <w:rPr>
          <w:color w:val="auto"/>
          <w:szCs w:val="22"/>
        </w:rPr>
        <w:t xml:space="preserve"> selon la formule de calcul suivante :</w:t>
      </w:r>
    </w:p>
    <w:p w14:paraId="3D86FCDB" w14:textId="7E0B3811" w:rsidR="0011028A" w:rsidRPr="0011208C" w:rsidRDefault="00631B0D" w:rsidP="00BC6169">
      <w:pPr>
        <w:shd w:val="clear" w:color="auto" w:fill="FFFFFF"/>
        <w:suppressAutoHyphens/>
        <w:jc w:val="center"/>
        <w:rPr>
          <w:color w:val="auto"/>
          <w:szCs w:val="22"/>
        </w:rPr>
      </w:pPr>
      <w:r w:rsidRPr="0011208C">
        <w:rPr>
          <w:color w:val="auto"/>
          <w:szCs w:val="22"/>
        </w:rPr>
        <w:t xml:space="preserve">Durée hebdomadaire moyenne </w:t>
      </w:r>
      <w:r w:rsidR="00A0378D" w:rsidRPr="0011208C">
        <w:rPr>
          <w:color w:val="auto"/>
          <w:szCs w:val="22"/>
        </w:rPr>
        <w:t>au prorata</w:t>
      </w:r>
      <w:r w:rsidRPr="0011208C">
        <w:rPr>
          <w:color w:val="auto"/>
          <w:szCs w:val="22"/>
        </w:rPr>
        <w:t xml:space="preserve"> d’un temps plein de 35h X 45,9</w:t>
      </w:r>
      <w:r w:rsidR="005607F8" w:rsidRPr="0011208C">
        <w:rPr>
          <w:color w:val="auto"/>
          <w:szCs w:val="22"/>
        </w:rPr>
        <w:t>1</w:t>
      </w:r>
      <w:r w:rsidRPr="0011208C">
        <w:rPr>
          <w:color w:val="auto"/>
          <w:szCs w:val="22"/>
        </w:rPr>
        <w:t xml:space="preserve"> (</w:t>
      </w:r>
      <w:r w:rsidR="00743642" w:rsidRPr="00BC6169">
        <w:rPr>
          <w:i/>
          <w:iCs/>
          <w:color w:val="808080" w:themeColor="background1" w:themeShade="80"/>
          <w:szCs w:val="22"/>
        </w:rPr>
        <w:t>nombre moyen</w:t>
      </w:r>
      <w:r w:rsidRPr="00BC6169">
        <w:rPr>
          <w:i/>
          <w:iCs/>
          <w:color w:val="808080" w:themeColor="background1" w:themeShade="80"/>
          <w:szCs w:val="22"/>
        </w:rPr>
        <w:t xml:space="preserve"> des semaines travaillées par an</w:t>
      </w:r>
      <w:r w:rsidRPr="0011208C">
        <w:rPr>
          <w:color w:val="auto"/>
          <w:szCs w:val="22"/>
        </w:rPr>
        <w:t>).</w:t>
      </w:r>
    </w:p>
    <w:p w14:paraId="790B4A97" w14:textId="7E9F2497" w:rsidR="00F11418" w:rsidRPr="00BC6169" w:rsidRDefault="00F11418" w:rsidP="00BC6169">
      <w:pPr>
        <w:shd w:val="clear" w:color="auto" w:fill="FFFFFF"/>
        <w:suppressAutoHyphens/>
        <w:jc w:val="both"/>
        <w:rPr>
          <w:color w:val="auto"/>
          <w:sz w:val="8"/>
          <w:szCs w:val="8"/>
        </w:rPr>
      </w:pPr>
    </w:p>
    <w:p w14:paraId="4EBCC57A" w14:textId="17BEB091" w:rsidR="00203EBC" w:rsidRPr="0011208C" w:rsidRDefault="00C4703C" w:rsidP="00BC6169">
      <w:pPr>
        <w:shd w:val="clear" w:color="auto" w:fill="FFFFFF"/>
        <w:suppressAutoHyphens/>
        <w:jc w:val="both"/>
        <w:rPr>
          <w:color w:val="auto"/>
          <w:szCs w:val="22"/>
        </w:rPr>
      </w:pPr>
      <w:r w:rsidRPr="0011208C">
        <w:rPr>
          <w:color w:val="auto"/>
          <w:szCs w:val="22"/>
        </w:rPr>
        <w:t xml:space="preserve">En tout état de cause, et en application des dispositions conventionnelles étendues, cette durée ne pourra être inférieure à </w:t>
      </w:r>
      <w:r w:rsidRPr="008B7B8C">
        <w:rPr>
          <w:color w:val="auto"/>
          <w:szCs w:val="22"/>
        </w:rPr>
        <w:t>2</w:t>
      </w:r>
      <w:r w:rsidR="00F11418" w:rsidRPr="008B7B8C">
        <w:rPr>
          <w:color w:val="auto"/>
          <w:szCs w:val="22"/>
        </w:rPr>
        <w:t xml:space="preserve">2 </w:t>
      </w:r>
      <w:r w:rsidR="00F11418" w:rsidRPr="0011208C">
        <w:rPr>
          <w:color w:val="auto"/>
          <w:szCs w:val="22"/>
        </w:rPr>
        <w:t>heures en moyenne par semaine, abaissé</w:t>
      </w:r>
      <w:r w:rsidR="00163298" w:rsidRPr="0011208C">
        <w:rPr>
          <w:color w:val="auto"/>
          <w:szCs w:val="22"/>
        </w:rPr>
        <w:t>e</w:t>
      </w:r>
      <w:r w:rsidR="00F11418" w:rsidRPr="0011208C">
        <w:rPr>
          <w:color w:val="auto"/>
          <w:szCs w:val="22"/>
        </w:rPr>
        <w:t xml:space="preserve"> à 5 heures</w:t>
      </w:r>
      <w:r w:rsidR="00163298" w:rsidRPr="0011208C">
        <w:rPr>
          <w:color w:val="auto"/>
          <w:szCs w:val="22"/>
        </w:rPr>
        <w:t xml:space="preserve"> en moyenne</w:t>
      </w:r>
      <w:r w:rsidR="00F11418" w:rsidRPr="0011208C">
        <w:rPr>
          <w:color w:val="auto"/>
          <w:szCs w:val="22"/>
        </w:rPr>
        <w:t xml:space="preserve"> pour le personnel de ménage et d’entretien, sauf cas de </w:t>
      </w:r>
      <w:r w:rsidR="00631B0D" w:rsidRPr="0011208C">
        <w:rPr>
          <w:color w:val="auto"/>
          <w:szCs w:val="22"/>
        </w:rPr>
        <w:t>dérogations légales</w:t>
      </w:r>
      <w:r w:rsidR="005713B4" w:rsidRPr="0011208C">
        <w:rPr>
          <w:color w:val="auto"/>
          <w:szCs w:val="22"/>
        </w:rPr>
        <w:t xml:space="preserve"> (</w:t>
      </w:r>
      <w:r w:rsidR="005713B4" w:rsidRPr="00BC6169">
        <w:rPr>
          <w:i/>
          <w:iCs/>
          <w:color w:val="808080" w:themeColor="background1" w:themeShade="80"/>
          <w:szCs w:val="22"/>
        </w:rPr>
        <w:t xml:space="preserve">cumul d’activité, </w:t>
      </w:r>
      <w:r w:rsidR="00875DBE" w:rsidRPr="00BC6169">
        <w:rPr>
          <w:i/>
          <w:iCs/>
          <w:color w:val="808080" w:themeColor="background1" w:themeShade="80"/>
          <w:szCs w:val="22"/>
        </w:rPr>
        <w:t>souhait</w:t>
      </w:r>
      <w:r w:rsidR="005713B4" w:rsidRPr="00BC6169">
        <w:rPr>
          <w:i/>
          <w:iCs/>
          <w:color w:val="808080" w:themeColor="background1" w:themeShade="80"/>
          <w:szCs w:val="22"/>
        </w:rPr>
        <w:t xml:space="preserve"> du salarié</w:t>
      </w:r>
      <w:r w:rsidR="00875DBE" w:rsidRPr="00BC6169">
        <w:rPr>
          <w:i/>
          <w:iCs/>
          <w:color w:val="808080" w:themeColor="background1" w:themeShade="80"/>
          <w:szCs w:val="22"/>
        </w:rPr>
        <w:t xml:space="preserve"> pour faire face à des contraintes personnelles</w:t>
      </w:r>
      <w:r w:rsidR="005713B4" w:rsidRPr="00BC6169">
        <w:rPr>
          <w:i/>
          <w:iCs/>
          <w:color w:val="808080" w:themeColor="background1" w:themeShade="80"/>
          <w:szCs w:val="22"/>
        </w:rPr>
        <w:t>, étudiant de moins de 26 ans …</w:t>
      </w:r>
      <w:r w:rsidR="005713B4" w:rsidRPr="0011208C">
        <w:rPr>
          <w:color w:val="auto"/>
          <w:szCs w:val="22"/>
        </w:rPr>
        <w:t>).</w:t>
      </w:r>
    </w:p>
    <w:p w14:paraId="3F6679F2" w14:textId="77777777" w:rsidR="00203EBC" w:rsidRPr="00BC6169" w:rsidRDefault="00203EBC" w:rsidP="00BC6169">
      <w:pPr>
        <w:shd w:val="clear" w:color="auto" w:fill="FFFFFF"/>
        <w:suppressAutoHyphens/>
        <w:jc w:val="both"/>
        <w:rPr>
          <w:color w:val="auto"/>
          <w:sz w:val="8"/>
          <w:szCs w:val="8"/>
        </w:rPr>
      </w:pPr>
    </w:p>
    <w:p w14:paraId="7BFC8913" w14:textId="36704010" w:rsidR="00203EBC" w:rsidRPr="0011208C" w:rsidRDefault="00203EBC" w:rsidP="00BC6169">
      <w:pPr>
        <w:shd w:val="clear" w:color="auto" w:fill="FFFFFF"/>
        <w:suppressAutoHyphens/>
        <w:jc w:val="both"/>
        <w:rPr>
          <w:color w:val="auto"/>
          <w:szCs w:val="22"/>
        </w:rPr>
      </w:pPr>
      <w:r w:rsidRPr="0011208C">
        <w:rPr>
          <w:color w:val="auto"/>
          <w:szCs w:val="22"/>
        </w:rPr>
        <w:t>Soit une durée annuelle</w:t>
      </w:r>
      <w:r w:rsidR="00335451" w:rsidRPr="0011208C">
        <w:rPr>
          <w:color w:val="auto"/>
          <w:szCs w:val="22"/>
        </w:rPr>
        <w:t xml:space="preserve"> minimale </w:t>
      </w:r>
      <w:r w:rsidRPr="0011208C">
        <w:rPr>
          <w:color w:val="auto"/>
          <w:szCs w:val="22"/>
        </w:rPr>
        <w:t>de :</w:t>
      </w:r>
    </w:p>
    <w:p w14:paraId="4BD13F6B" w14:textId="6A1E00DE" w:rsidR="00203EBC" w:rsidRPr="0011208C" w:rsidRDefault="00335451" w:rsidP="00BC6169">
      <w:pPr>
        <w:pStyle w:val="Paragraphedeliste"/>
        <w:numPr>
          <w:ilvl w:val="0"/>
          <w:numId w:val="12"/>
        </w:numPr>
        <w:suppressAutoHyphens/>
        <w:jc w:val="both"/>
        <w:rPr>
          <w:color w:val="auto"/>
          <w:szCs w:val="22"/>
        </w:rPr>
      </w:pPr>
      <w:r w:rsidRPr="008B7B8C">
        <w:rPr>
          <w:color w:val="auto"/>
          <w:szCs w:val="22"/>
        </w:rPr>
        <w:t>1 01</w:t>
      </w:r>
      <w:r w:rsidR="005607F8" w:rsidRPr="008B7B8C">
        <w:rPr>
          <w:color w:val="auto"/>
          <w:szCs w:val="22"/>
        </w:rPr>
        <w:t>0</w:t>
      </w:r>
      <w:r w:rsidRPr="008B7B8C">
        <w:rPr>
          <w:color w:val="auto"/>
          <w:szCs w:val="22"/>
        </w:rPr>
        <w:t xml:space="preserve"> heures annuel</w:t>
      </w:r>
      <w:r w:rsidR="00126D79" w:rsidRPr="008B7B8C">
        <w:rPr>
          <w:color w:val="auto"/>
          <w:szCs w:val="22"/>
        </w:rPr>
        <w:t>le</w:t>
      </w:r>
      <w:r w:rsidRPr="008B7B8C">
        <w:rPr>
          <w:color w:val="auto"/>
          <w:szCs w:val="22"/>
        </w:rPr>
        <w:t xml:space="preserve">s pour 22 </w:t>
      </w:r>
      <w:r w:rsidRPr="0011208C">
        <w:rPr>
          <w:color w:val="auto"/>
          <w:szCs w:val="22"/>
        </w:rPr>
        <w:t>heures en moyenne par semaine</w:t>
      </w:r>
      <w:r w:rsidR="0011028A" w:rsidRPr="0011208C">
        <w:rPr>
          <w:color w:val="auto"/>
          <w:szCs w:val="22"/>
        </w:rPr>
        <w:t xml:space="preserve"> (</w:t>
      </w:r>
      <w:r w:rsidR="0011028A" w:rsidRPr="008B7B8C">
        <w:rPr>
          <w:i/>
          <w:iCs/>
          <w:color w:val="808080" w:themeColor="background1" w:themeShade="80"/>
          <w:szCs w:val="22"/>
        </w:rPr>
        <w:t xml:space="preserve">22 </w:t>
      </w:r>
      <w:r w:rsidR="0011028A" w:rsidRPr="00BC6169">
        <w:rPr>
          <w:i/>
          <w:iCs/>
          <w:color w:val="808080" w:themeColor="background1" w:themeShade="80"/>
          <w:szCs w:val="22"/>
        </w:rPr>
        <w:t>X 45,9</w:t>
      </w:r>
      <w:r w:rsidR="005607F8" w:rsidRPr="00BC6169">
        <w:rPr>
          <w:i/>
          <w:iCs/>
          <w:color w:val="808080" w:themeColor="background1" w:themeShade="80"/>
          <w:szCs w:val="22"/>
        </w:rPr>
        <w:t>1</w:t>
      </w:r>
      <w:r w:rsidR="0011028A" w:rsidRPr="0011208C">
        <w:rPr>
          <w:color w:val="auto"/>
          <w:szCs w:val="22"/>
        </w:rPr>
        <w:t>)</w:t>
      </w:r>
      <w:r w:rsidRPr="0011208C">
        <w:rPr>
          <w:color w:val="auto"/>
          <w:szCs w:val="22"/>
        </w:rPr>
        <w:t> ;</w:t>
      </w:r>
    </w:p>
    <w:p w14:paraId="0A6F435C" w14:textId="3045B813" w:rsidR="00335451" w:rsidRPr="0011208C" w:rsidRDefault="00335451" w:rsidP="00BC6169">
      <w:pPr>
        <w:pStyle w:val="Paragraphedeliste"/>
        <w:numPr>
          <w:ilvl w:val="0"/>
          <w:numId w:val="12"/>
        </w:numPr>
        <w:suppressAutoHyphens/>
        <w:jc w:val="both"/>
        <w:rPr>
          <w:color w:val="auto"/>
          <w:szCs w:val="22"/>
        </w:rPr>
      </w:pPr>
      <w:r w:rsidRPr="0011208C">
        <w:rPr>
          <w:color w:val="auto"/>
          <w:szCs w:val="22"/>
        </w:rPr>
        <w:t>2</w:t>
      </w:r>
      <w:r w:rsidR="00410146" w:rsidRPr="0011208C">
        <w:rPr>
          <w:color w:val="auto"/>
          <w:szCs w:val="22"/>
        </w:rPr>
        <w:t>30</w:t>
      </w:r>
      <w:r w:rsidRPr="0011208C">
        <w:rPr>
          <w:color w:val="auto"/>
          <w:szCs w:val="22"/>
        </w:rPr>
        <w:t xml:space="preserve"> heures annuelles pour 5 heures en moyenne par semaine</w:t>
      </w:r>
      <w:r w:rsidR="0011028A" w:rsidRPr="0011208C">
        <w:rPr>
          <w:color w:val="auto"/>
          <w:szCs w:val="22"/>
        </w:rPr>
        <w:t xml:space="preserve"> (</w:t>
      </w:r>
      <w:r w:rsidR="0011028A" w:rsidRPr="00BC6169">
        <w:rPr>
          <w:i/>
          <w:iCs/>
          <w:color w:val="808080" w:themeColor="background1" w:themeShade="80"/>
          <w:szCs w:val="22"/>
        </w:rPr>
        <w:t>5 X 45,9</w:t>
      </w:r>
      <w:r w:rsidR="005607F8" w:rsidRPr="00BC6169">
        <w:rPr>
          <w:i/>
          <w:iCs/>
          <w:color w:val="808080" w:themeColor="background1" w:themeShade="80"/>
          <w:szCs w:val="22"/>
        </w:rPr>
        <w:t>1</w:t>
      </w:r>
      <w:r w:rsidR="0011028A" w:rsidRPr="0011208C">
        <w:rPr>
          <w:color w:val="auto"/>
          <w:szCs w:val="22"/>
        </w:rPr>
        <w:t>)</w:t>
      </w:r>
      <w:r w:rsidRPr="0011208C">
        <w:rPr>
          <w:color w:val="auto"/>
          <w:szCs w:val="22"/>
        </w:rPr>
        <w:t>.</w:t>
      </w:r>
    </w:p>
    <w:p w14:paraId="4C516D03" w14:textId="77777777" w:rsidR="00335451" w:rsidRPr="0051248C" w:rsidRDefault="00335451" w:rsidP="00BC6169">
      <w:pPr>
        <w:suppressAutoHyphens/>
        <w:jc w:val="both"/>
        <w:rPr>
          <w:color w:val="auto"/>
          <w:sz w:val="8"/>
          <w:szCs w:val="8"/>
        </w:rPr>
      </w:pPr>
    </w:p>
    <w:p w14:paraId="3B8EFBF1" w14:textId="77777777" w:rsidR="00335451" w:rsidRPr="0011208C" w:rsidRDefault="00335451" w:rsidP="00BC6169">
      <w:pPr>
        <w:shd w:val="clear" w:color="auto" w:fill="FFFFFF"/>
        <w:suppressAutoHyphens/>
        <w:jc w:val="both"/>
        <w:rPr>
          <w:color w:val="auto"/>
          <w:szCs w:val="22"/>
        </w:rPr>
      </w:pPr>
      <w:r w:rsidRPr="0011208C">
        <w:rPr>
          <w:color w:val="auto"/>
          <w:szCs w:val="22"/>
        </w:rPr>
        <w:t>La journée de solidarité est comprise dans ce calcul.</w:t>
      </w:r>
    </w:p>
    <w:p w14:paraId="564FF0F3" w14:textId="77777777" w:rsidR="00335451" w:rsidRPr="0051248C" w:rsidRDefault="00335451" w:rsidP="00BC6169">
      <w:pPr>
        <w:shd w:val="clear" w:color="auto" w:fill="FFFFFF"/>
        <w:suppressAutoHyphens/>
        <w:jc w:val="both"/>
        <w:rPr>
          <w:color w:val="auto"/>
          <w:sz w:val="8"/>
          <w:szCs w:val="8"/>
        </w:rPr>
      </w:pPr>
    </w:p>
    <w:p w14:paraId="7EF03822" w14:textId="77777777" w:rsidR="00DA0B64" w:rsidRPr="0011208C" w:rsidRDefault="00335451" w:rsidP="00BC6169">
      <w:pPr>
        <w:shd w:val="clear" w:color="auto" w:fill="FFFFFF"/>
        <w:suppressAutoHyphens/>
        <w:jc w:val="both"/>
        <w:rPr>
          <w:color w:val="auto"/>
          <w:szCs w:val="22"/>
        </w:rPr>
      </w:pPr>
      <w:r w:rsidRPr="0011208C">
        <w:rPr>
          <w:color w:val="auto"/>
          <w:szCs w:val="22"/>
        </w:rPr>
        <w:t>Les durées annuelles mentionnées ci-dessus s’entendent pour des salariés ayant des droits à congés payés légaux complets.</w:t>
      </w:r>
    </w:p>
    <w:p w14:paraId="463B5EB8" w14:textId="77777777" w:rsidR="00B37FC7" w:rsidRDefault="00B37FC7" w:rsidP="00B37FC7"/>
    <w:p w14:paraId="3396C89E" w14:textId="77777777" w:rsidR="00B37FC7" w:rsidRPr="00B37FC7" w:rsidRDefault="00B37FC7" w:rsidP="00B37FC7"/>
    <w:p w14:paraId="473D7D25" w14:textId="16D5CB8F" w:rsidR="00F11418" w:rsidRPr="0011208C" w:rsidRDefault="000A0CD4" w:rsidP="0051248C">
      <w:pPr>
        <w:pStyle w:val="Titre3"/>
        <w:jc w:val="both"/>
        <w:rPr>
          <w:lang w:val="fr-FR"/>
        </w:rPr>
      </w:pPr>
      <w:bookmarkStart w:id="59" w:name="_Toc227930454"/>
      <w:r w:rsidRPr="0011208C">
        <w:rPr>
          <w:lang w:val="fr-FR"/>
        </w:rPr>
        <w:t xml:space="preserve">Article </w:t>
      </w:r>
      <w:r w:rsidR="005713B4" w:rsidRPr="0011208C">
        <w:rPr>
          <w:lang w:val="fr-FR"/>
        </w:rPr>
        <w:t>1</w:t>
      </w:r>
      <w:r w:rsidR="00AF2DAD" w:rsidRPr="0011208C">
        <w:rPr>
          <w:lang w:val="fr-FR"/>
        </w:rPr>
        <w:t>2</w:t>
      </w:r>
      <w:r w:rsidRPr="0011208C">
        <w:rPr>
          <w:lang w:val="fr-FR"/>
        </w:rPr>
        <w:t>.</w:t>
      </w:r>
      <w:r w:rsidR="00FC5F0E" w:rsidRPr="0011208C">
        <w:rPr>
          <w:lang w:val="fr-FR"/>
        </w:rPr>
        <w:t>2</w:t>
      </w:r>
      <w:r w:rsidRPr="0011208C">
        <w:rPr>
          <w:lang w:val="fr-FR"/>
        </w:rPr>
        <w:t xml:space="preserve"> – </w:t>
      </w:r>
      <w:r w:rsidR="00F11418" w:rsidRPr="0011208C">
        <w:rPr>
          <w:lang w:val="fr-FR"/>
        </w:rPr>
        <w:t>Amplitude de variation de la durée du travail</w:t>
      </w:r>
      <w:r w:rsidR="00565AD1" w:rsidRPr="0011208C">
        <w:rPr>
          <w:lang w:val="fr-FR"/>
        </w:rPr>
        <w:t xml:space="preserve"> et horaire hebdomadaire moyen</w:t>
      </w:r>
      <w:bookmarkEnd w:id="59"/>
    </w:p>
    <w:p w14:paraId="62B6D2F6" w14:textId="77777777" w:rsidR="00F11418" w:rsidRPr="0051248C" w:rsidRDefault="00F11418" w:rsidP="0051248C">
      <w:pPr>
        <w:shd w:val="clear" w:color="auto" w:fill="FFFFFF"/>
        <w:suppressAutoHyphens/>
        <w:jc w:val="both"/>
        <w:rPr>
          <w:color w:val="auto"/>
          <w:sz w:val="12"/>
          <w:szCs w:val="12"/>
        </w:rPr>
      </w:pPr>
    </w:p>
    <w:p w14:paraId="567D5E90" w14:textId="073EF263" w:rsidR="00F11418" w:rsidRPr="0011208C" w:rsidRDefault="003B41EC" w:rsidP="0051248C">
      <w:pPr>
        <w:pStyle w:val="Paragraphedeliste"/>
        <w:numPr>
          <w:ilvl w:val="0"/>
          <w:numId w:val="14"/>
        </w:numPr>
        <w:shd w:val="clear" w:color="auto" w:fill="FFFFFF"/>
        <w:suppressAutoHyphens/>
        <w:jc w:val="both"/>
        <w:rPr>
          <w:b/>
          <w:color w:val="auto"/>
          <w:szCs w:val="22"/>
        </w:rPr>
      </w:pPr>
      <w:r w:rsidRPr="0011208C">
        <w:rPr>
          <w:b/>
          <w:color w:val="auto"/>
          <w:szCs w:val="22"/>
        </w:rPr>
        <w:t>Amplitude haute</w:t>
      </w:r>
    </w:p>
    <w:p w14:paraId="3B2DB427" w14:textId="77777777" w:rsidR="003B41EC" w:rsidRPr="0051248C" w:rsidRDefault="003B41EC" w:rsidP="0051248C">
      <w:pPr>
        <w:shd w:val="clear" w:color="auto" w:fill="FFFFFF"/>
        <w:suppressAutoHyphens/>
        <w:jc w:val="both"/>
        <w:rPr>
          <w:color w:val="auto"/>
          <w:sz w:val="12"/>
          <w:szCs w:val="12"/>
        </w:rPr>
      </w:pPr>
    </w:p>
    <w:p w14:paraId="44B849BF" w14:textId="56049C08" w:rsidR="004A1C8F" w:rsidRPr="0011208C" w:rsidRDefault="00F11418" w:rsidP="0051248C">
      <w:pPr>
        <w:shd w:val="clear" w:color="auto" w:fill="FFFFFF"/>
        <w:suppressAutoHyphens/>
        <w:jc w:val="both"/>
        <w:rPr>
          <w:color w:val="auto"/>
          <w:szCs w:val="22"/>
        </w:rPr>
      </w:pPr>
      <w:r w:rsidRPr="0011208C">
        <w:rPr>
          <w:color w:val="auto"/>
          <w:szCs w:val="22"/>
        </w:rPr>
        <w:t xml:space="preserve">L’amplitude haute ne pourra pas </w:t>
      </w:r>
      <w:r w:rsidR="00B347A0" w:rsidRPr="0011208C">
        <w:rPr>
          <w:color w:val="auto"/>
          <w:szCs w:val="22"/>
        </w:rPr>
        <w:t xml:space="preserve">aller au-delà de </w:t>
      </w:r>
      <w:r w:rsidRPr="0011208C">
        <w:rPr>
          <w:color w:val="auto"/>
          <w:szCs w:val="22"/>
        </w:rPr>
        <w:t>3</w:t>
      </w:r>
      <w:r w:rsidR="003B41EC" w:rsidRPr="0011208C">
        <w:rPr>
          <w:color w:val="auto"/>
          <w:szCs w:val="22"/>
        </w:rPr>
        <w:t>4</w:t>
      </w:r>
      <w:r w:rsidRPr="0011208C">
        <w:rPr>
          <w:color w:val="auto"/>
          <w:szCs w:val="22"/>
        </w:rPr>
        <w:t>h</w:t>
      </w:r>
      <w:r w:rsidR="005607F8" w:rsidRPr="0011208C">
        <w:rPr>
          <w:color w:val="auto"/>
          <w:szCs w:val="22"/>
        </w:rPr>
        <w:t>55</w:t>
      </w:r>
      <w:r w:rsidR="00C6217D" w:rsidRPr="0011208C">
        <w:rPr>
          <w:color w:val="auto"/>
          <w:szCs w:val="22"/>
        </w:rPr>
        <w:t xml:space="preserve"> de travail hebdomadaire</w:t>
      </w:r>
      <w:r w:rsidR="004A1C8F" w:rsidRPr="0011208C">
        <w:rPr>
          <w:color w:val="auto"/>
          <w:szCs w:val="22"/>
        </w:rPr>
        <w:t>.</w:t>
      </w:r>
    </w:p>
    <w:p w14:paraId="0504A640" w14:textId="77777777" w:rsidR="001A03FA" w:rsidRDefault="001A03FA" w:rsidP="0051248C">
      <w:pPr>
        <w:shd w:val="clear" w:color="auto" w:fill="FFFFFF"/>
        <w:suppressAutoHyphens/>
        <w:jc w:val="both"/>
        <w:rPr>
          <w:color w:val="auto"/>
          <w:sz w:val="8"/>
          <w:szCs w:val="8"/>
        </w:rPr>
      </w:pPr>
    </w:p>
    <w:p w14:paraId="613C5AE8" w14:textId="450AA873" w:rsidR="004A1C8F" w:rsidRPr="0011208C" w:rsidRDefault="004A1C8F" w:rsidP="0051248C">
      <w:pPr>
        <w:pStyle w:val="Paragraphedeliste"/>
        <w:numPr>
          <w:ilvl w:val="0"/>
          <w:numId w:val="14"/>
        </w:numPr>
        <w:shd w:val="clear" w:color="auto" w:fill="FFFFFF"/>
        <w:suppressAutoHyphens/>
        <w:jc w:val="both"/>
        <w:rPr>
          <w:b/>
          <w:color w:val="auto"/>
          <w:szCs w:val="22"/>
        </w:rPr>
      </w:pPr>
      <w:r w:rsidRPr="0011208C">
        <w:rPr>
          <w:b/>
          <w:color w:val="auto"/>
          <w:szCs w:val="22"/>
        </w:rPr>
        <w:t>Horaire hebdomadaire moyen</w:t>
      </w:r>
    </w:p>
    <w:p w14:paraId="60948040" w14:textId="77777777" w:rsidR="004A1C8F" w:rsidRPr="0051248C" w:rsidRDefault="004A1C8F" w:rsidP="0051248C">
      <w:pPr>
        <w:shd w:val="clear" w:color="auto" w:fill="FFFFFF"/>
        <w:suppressAutoHyphens/>
        <w:jc w:val="both"/>
        <w:rPr>
          <w:color w:val="auto"/>
          <w:sz w:val="8"/>
          <w:szCs w:val="8"/>
        </w:rPr>
      </w:pPr>
    </w:p>
    <w:p w14:paraId="326E18C3" w14:textId="63F33258" w:rsidR="004A1C8F" w:rsidRPr="0011208C" w:rsidRDefault="004A1C8F" w:rsidP="0051248C">
      <w:pPr>
        <w:jc w:val="both"/>
        <w:rPr>
          <w:color w:val="auto"/>
        </w:rPr>
      </w:pPr>
      <w:r w:rsidRPr="0011208C">
        <w:rPr>
          <w:color w:val="auto"/>
        </w:rPr>
        <w:t xml:space="preserve">Les horaires du salarié à temps partiel ne doivent pas le conduire </w:t>
      </w:r>
      <w:r w:rsidR="00565AD1" w:rsidRPr="0011208C">
        <w:rPr>
          <w:color w:val="auto"/>
        </w:rPr>
        <w:t>à</w:t>
      </w:r>
      <w:r w:rsidRPr="0011208C">
        <w:rPr>
          <w:color w:val="auto"/>
        </w:rPr>
        <w:t xml:space="preserve"> dépasser l’horaire hebdomadaire moyen de plus de 2 heures, et ce sur 12 semaines consécutives ou sur 12 semaines non consécutives pendant l’année civile.</w:t>
      </w:r>
    </w:p>
    <w:p w14:paraId="7F920EE6" w14:textId="77777777" w:rsidR="004A1C8F" w:rsidRPr="0051248C" w:rsidRDefault="004A1C8F" w:rsidP="0051248C">
      <w:pPr>
        <w:jc w:val="both"/>
        <w:rPr>
          <w:color w:val="auto"/>
          <w:sz w:val="8"/>
          <w:szCs w:val="8"/>
        </w:rPr>
      </w:pPr>
    </w:p>
    <w:p w14:paraId="53C0B01E" w14:textId="72844DFC" w:rsidR="004A1C8F" w:rsidRPr="0011208C" w:rsidRDefault="004A1C8F" w:rsidP="005605FA">
      <w:pPr>
        <w:jc w:val="both"/>
        <w:rPr>
          <w:color w:val="auto"/>
        </w:rPr>
      </w:pPr>
      <w:r w:rsidRPr="0011208C">
        <w:rPr>
          <w:color w:val="auto"/>
        </w:rPr>
        <w:t>L’horaire hebdomadaire moyen s</w:t>
      </w:r>
      <w:r w:rsidR="005605FA">
        <w:rPr>
          <w:color w:val="auto"/>
        </w:rPr>
        <w:t>e</w:t>
      </w:r>
      <w:r w:rsidRPr="0011208C">
        <w:rPr>
          <w:color w:val="auto"/>
        </w:rPr>
        <w:t xml:space="preserve"> calcul</w:t>
      </w:r>
      <w:r w:rsidR="005605FA">
        <w:rPr>
          <w:color w:val="auto"/>
        </w:rPr>
        <w:t xml:space="preserve">e </w:t>
      </w:r>
      <w:r w:rsidRPr="0011208C">
        <w:rPr>
          <w:color w:val="auto"/>
        </w:rPr>
        <w:t>selon la formule :</w:t>
      </w:r>
      <w:r w:rsidR="005605FA">
        <w:rPr>
          <w:color w:val="auto"/>
        </w:rPr>
        <w:t xml:space="preserve"> </w:t>
      </w:r>
      <w:r w:rsidRPr="0011208C">
        <w:rPr>
          <w:color w:val="auto"/>
        </w:rPr>
        <w:t>Durée annuelle contractuelle / 45,9</w:t>
      </w:r>
      <w:r w:rsidR="005607F8" w:rsidRPr="0011208C">
        <w:rPr>
          <w:color w:val="auto"/>
        </w:rPr>
        <w:t>1</w:t>
      </w:r>
    </w:p>
    <w:p w14:paraId="3DBAC834" w14:textId="77777777" w:rsidR="004F2524" w:rsidRPr="0051248C" w:rsidRDefault="004F2524" w:rsidP="0051248C">
      <w:pPr>
        <w:rPr>
          <w:color w:val="auto"/>
          <w:sz w:val="8"/>
          <w:szCs w:val="8"/>
        </w:rPr>
      </w:pPr>
    </w:p>
    <w:p w14:paraId="6E5F5B6B" w14:textId="6BD7CC37" w:rsidR="00203EBC" w:rsidRPr="0011208C" w:rsidRDefault="004F2524" w:rsidP="0051248C">
      <w:pPr>
        <w:jc w:val="both"/>
        <w:rPr>
          <w:color w:val="auto"/>
        </w:rPr>
      </w:pPr>
      <w:r w:rsidRPr="0011208C">
        <w:rPr>
          <w:color w:val="auto"/>
        </w:rPr>
        <w:lastRenderedPageBreak/>
        <w:t>A défaut</w:t>
      </w:r>
      <w:r w:rsidR="005508AA" w:rsidRPr="0011208C">
        <w:rPr>
          <w:color w:val="auto"/>
        </w:rPr>
        <w:t xml:space="preserve"> de pouvoir respecter cet horaire hebdomadaire moyen, la durée annuelle contractuelle </w:t>
      </w:r>
      <w:r w:rsidRPr="0011208C">
        <w:rPr>
          <w:color w:val="auto"/>
        </w:rPr>
        <w:t xml:space="preserve">pourra être </w:t>
      </w:r>
      <w:r w:rsidR="000C23EB" w:rsidRPr="0011208C">
        <w:rPr>
          <w:color w:val="auto"/>
        </w:rPr>
        <w:t>augment</w:t>
      </w:r>
      <w:r w:rsidRPr="0011208C">
        <w:rPr>
          <w:color w:val="auto"/>
        </w:rPr>
        <w:t xml:space="preserve">ée </w:t>
      </w:r>
      <w:r w:rsidR="000C23EB" w:rsidRPr="0011208C">
        <w:rPr>
          <w:color w:val="auto"/>
        </w:rPr>
        <w:t xml:space="preserve">uniquement </w:t>
      </w:r>
      <w:r w:rsidRPr="0011208C">
        <w:rPr>
          <w:color w:val="auto"/>
        </w:rPr>
        <w:t>avec l’accord du salarié concerné.</w:t>
      </w:r>
    </w:p>
    <w:p w14:paraId="02269017" w14:textId="60434514" w:rsidR="00AF2DAD" w:rsidRPr="0011208C" w:rsidRDefault="00AF2DAD" w:rsidP="0051248C">
      <w:pPr>
        <w:rPr>
          <w:color w:val="auto"/>
        </w:rPr>
      </w:pPr>
    </w:p>
    <w:p w14:paraId="292DF69F" w14:textId="0B517C89" w:rsidR="00D97CE3" w:rsidRPr="0011208C" w:rsidRDefault="000A0CD4" w:rsidP="0051248C">
      <w:pPr>
        <w:pStyle w:val="Titre3"/>
        <w:rPr>
          <w:lang w:val="fr-FR"/>
        </w:rPr>
      </w:pPr>
      <w:bookmarkStart w:id="60" w:name="_Toc227930455"/>
      <w:r w:rsidRPr="0011208C">
        <w:rPr>
          <w:lang w:val="fr-FR"/>
        </w:rPr>
        <w:t xml:space="preserve">Article </w:t>
      </w:r>
      <w:r w:rsidR="00D40778" w:rsidRPr="0011208C">
        <w:rPr>
          <w:lang w:val="fr-FR"/>
        </w:rPr>
        <w:t>1</w:t>
      </w:r>
      <w:r w:rsidR="00AF2DAD" w:rsidRPr="0011208C">
        <w:rPr>
          <w:lang w:val="fr-FR"/>
        </w:rPr>
        <w:t>2</w:t>
      </w:r>
      <w:r w:rsidRPr="0011208C">
        <w:rPr>
          <w:lang w:val="fr-FR"/>
        </w:rPr>
        <w:t>.</w:t>
      </w:r>
      <w:r w:rsidR="00101E94" w:rsidRPr="0011208C">
        <w:rPr>
          <w:lang w:val="fr-FR"/>
        </w:rPr>
        <w:t>3</w:t>
      </w:r>
      <w:r w:rsidRPr="0011208C">
        <w:rPr>
          <w:lang w:val="fr-FR"/>
        </w:rPr>
        <w:t xml:space="preserve"> – </w:t>
      </w:r>
      <w:r w:rsidR="00D97CE3" w:rsidRPr="0011208C">
        <w:rPr>
          <w:lang w:val="fr-FR"/>
        </w:rPr>
        <w:t>Modification et communication de la répartition des horaires et de la durée du travail</w:t>
      </w:r>
      <w:bookmarkEnd w:id="60"/>
    </w:p>
    <w:p w14:paraId="0C9E43CE" w14:textId="1FEE1FE2" w:rsidR="00DD075F" w:rsidRPr="0051248C" w:rsidRDefault="00DD075F" w:rsidP="0051248C">
      <w:pPr>
        <w:suppressAutoHyphens/>
        <w:jc w:val="both"/>
        <w:rPr>
          <w:color w:val="auto"/>
          <w:sz w:val="12"/>
          <w:szCs w:val="12"/>
        </w:rPr>
      </w:pPr>
    </w:p>
    <w:p w14:paraId="79BD6EB1" w14:textId="566DBF1C" w:rsidR="00B347A0" w:rsidRPr="0011208C" w:rsidRDefault="00B347A0" w:rsidP="0051248C">
      <w:pPr>
        <w:pStyle w:val="Paragraphedeliste"/>
        <w:numPr>
          <w:ilvl w:val="0"/>
          <w:numId w:val="14"/>
        </w:numPr>
        <w:shd w:val="clear" w:color="auto" w:fill="FFFFFF"/>
        <w:suppressAutoHyphens/>
        <w:jc w:val="both"/>
        <w:rPr>
          <w:b/>
          <w:color w:val="auto"/>
          <w:szCs w:val="22"/>
        </w:rPr>
      </w:pPr>
      <w:r w:rsidRPr="0011208C">
        <w:rPr>
          <w:b/>
          <w:color w:val="auto"/>
          <w:szCs w:val="22"/>
        </w:rPr>
        <w:t>Planning prévisionnel individuel</w:t>
      </w:r>
    </w:p>
    <w:p w14:paraId="734C8006" w14:textId="77777777" w:rsidR="00B347A0" w:rsidRPr="0051248C" w:rsidRDefault="00B347A0" w:rsidP="0051248C">
      <w:pPr>
        <w:shd w:val="clear" w:color="auto" w:fill="FFFFFF"/>
        <w:suppressAutoHyphens/>
        <w:jc w:val="both"/>
        <w:rPr>
          <w:color w:val="auto"/>
          <w:sz w:val="8"/>
          <w:szCs w:val="8"/>
        </w:rPr>
      </w:pPr>
    </w:p>
    <w:p w14:paraId="6D9BC2BD" w14:textId="396584F3" w:rsidR="00B347A0" w:rsidRPr="0011208C" w:rsidRDefault="00085BD1" w:rsidP="0051248C">
      <w:pPr>
        <w:shd w:val="clear" w:color="auto" w:fill="FFFFFF"/>
        <w:suppressAutoHyphens/>
        <w:jc w:val="both"/>
        <w:rPr>
          <w:color w:val="auto"/>
          <w:szCs w:val="22"/>
        </w:rPr>
      </w:pPr>
      <w:r w:rsidRPr="0011208C">
        <w:rPr>
          <w:color w:val="auto"/>
          <w:szCs w:val="22"/>
        </w:rPr>
        <w:t xml:space="preserve">Le planning prévisionnel individuel sera notifié par </w:t>
      </w:r>
      <w:r w:rsidR="00DD075F" w:rsidRPr="0011208C">
        <w:rPr>
          <w:color w:val="auto"/>
        </w:rPr>
        <w:t xml:space="preserve">le biais du logiciel de gestion du temps </w:t>
      </w:r>
      <w:r w:rsidRPr="0011208C">
        <w:rPr>
          <w:color w:val="auto"/>
          <w:szCs w:val="22"/>
        </w:rPr>
        <w:t>au salarié à temps partiel au mois de décembre</w:t>
      </w:r>
      <w:r w:rsidR="00DD075F" w:rsidRPr="0011208C">
        <w:rPr>
          <w:color w:val="auto"/>
          <w:szCs w:val="22"/>
        </w:rPr>
        <w:t>, pour l’ensemble de l’année, dans la mesure du possible ou à minima pour les 3 premiers mois de l’année suivante, dans l’attente de dérouler le reste du planning sur le courant du premier trimestre</w:t>
      </w:r>
      <w:r w:rsidRPr="0011208C">
        <w:rPr>
          <w:color w:val="auto"/>
          <w:szCs w:val="22"/>
        </w:rPr>
        <w:t>. Il mentionnera la répartition</w:t>
      </w:r>
      <w:r w:rsidR="00CE4F2C" w:rsidRPr="0011208C">
        <w:rPr>
          <w:color w:val="auto"/>
          <w:szCs w:val="22"/>
        </w:rPr>
        <w:t xml:space="preserve"> </w:t>
      </w:r>
      <w:r w:rsidRPr="0011208C">
        <w:rPr>
          <w:color w:val="auto"/>
          <w:szCs w:val="22"/>
        </w:rPr>
        <w:t>de la durée du travail entre les semaines de c</w:t>
      </w:r>
      <w:r w:rsidR="00B347A0" w:rsidRPr="0011208C">
        <w:rPr>
          <w:color w:val="auto"/>
          <w:szCs w:val="22"/>
        </w:rPr>
        <w:t>haque moi</w:t>
      </w:r>
      <w:r w:rsidR="005607F8" w:rsidRPr="0011208C">
        <w:rPr>
          <w:color w:val="auto"/>
          <w:szCs w:val="22"/>
        </w:rPr>
        <w:t>s</w:t>
      </w:r>
      <w:r w:rsidR="00CE4F2C" w:rsidRPr="0011208C">
        <w:rPr>
          <w:color w:val="auto"/>
          <w:szCs w:val="22"/>
        </w:rPr>
        <w:t xml:space="preserve"> et les jours de chaque semaine.</w:t>
      </w:r>
    </w:p>
    <w:p w14:paraId="75424F42" w14:textId="77777777" w:rsidR="00CE4F2C" w:rsidRPr="0051248C" w:rsidRDefault="00CE4F2C" w:rsidP="0051248C">
      <w:pPr>
        <w:shd w:val="clear" w:color="auto" w:fill="FFFFFF"/>
        <w:suppressAutoHyphens/>
        <w:jc w:val="both"/>
        <w:rPr>
          <w:color w:val="auto"/>
          <w:sz w:val="8"/>
          <w:szCs w:val="8"/>
        </w:rPr>
      </w:pPr>
    </w:p>
    <w:p w14:paraId="697C6AAF" w14:textId="77777777" w:rsidR="007C4781" w:rsidRPr="0011208C" w:rsidRDefault="00CE4F2C" w:rsidP="0051248C">
      <w:pPr>
        <w:shd w:val="clear" w:color="auto" w:fill="FFFFFF"/>
        <w:suppressAutoHyphens/>
        <w:jc w:val="both"/>
        <w:rPr>
          <w:color w:val="auto"/>
          <w:szCs w:val="22"/>
        </w:rPr>
      </w:pPr>
      <w:r w:rsidRPr="0011208C">
        <w:rPr>
          <w:color w:val="auto"/>
          <w:szCs w:val="22"/>
        </w:rPr>
        <w:t xml:space="preserve">Cette répartition est </w:t>
      </w:r>
      <w:r w:rsidR="00085BD1" w:rsidRPr="0011208C">
        <w:rPr>
          <w:color w:val="auto"/>
          <w:szCs w:val="22"/>
        </w:rPr>
        <w:t>déterminé</w:t>
      </w:r>
      <w:r w:rsidRPr="0011208C">
        <w:rPr>
          <w:color w:val="auto"/>
          <w:szCs w:val="22"/>
        </w:rPr>
        <w:t>e</w:t>
      </w:r>
      <w:r w:rsidR="00085BD1" w:rsidRPr="0011208C">
        <w:rPr>
          <w:color w:val="auto"/>
          <w:szCs w:val="22"/>
        </w:rPr>
        <w:t xml:space="preserve"> en fonction de la programmation indicative et du temps de travail contra</w:t>
      </w:r>
      <w:r w:rsidR="00C11DED" w:rsidRPr="0011208C">
        <w:rPr>
          <w:color w:val="auto"/>
          <w:szCs w:val="22"/>
        </w:rPr>
        <w:t>ctuel du salarié concerné.</w:t>
      </w:r>
    </w:p>
    <w:p w14:paraId="36255B95" w14:textId="39CB5583" w:rsidR="0035702D" w:rsidRPr="00A664A7" w:rsidRDefault="0035702D" w:rsidP="0051248C">
      <w:pPr>
        <w:rPr>
          <w:color w:val="auto"/>
          <w:sz w:val="12"/>
          <w:szCs w:val="12"/>
        </w:rPr>
      </w:pPr>
    </w:p>
    <w:p w14:paraId="5CC6F522" w14:textId="10E8CC15" w:rsidR="00CE4F2C" w:rsidRPr="0011208C" w:rsidRDefault="00CE4F2C" w:rsidP="0051248C">
      <w:pPr>
        <w:pStyle w:val="Paragraphedeliste"/>
        <w:numPr>
          <w:ilvl w:val="0"/>
          <w:numId w:val="14"/>
        </w:numPr>
        <w:shd w:val="clear" w:color="auto" w:fill="FFFFFF"/>
        <w:suppressAutoHyphens/>
        <w:jc w:val="both"/>
        <w:rPr>
          <w:b/>
          <w:color w:val="auto"/>
          <w:szCs w:val="22"/>
        </w:rPr>
      </w:pPr>
      <w:r w:rsidRPr="0011208C">
        <w:rPr>
          <w:b/>
          <w:color w:val="auto"/>
          <w:szCs w:val="22"/>
        </w:rPr>
        <w:t>Horaires journaliers individualisés</w:t>
      </w:r>
    </w:p>
    <w:p w14:paraId="544A7E91" w14:textId="77777777" w:rsidR="00CE4F2C" w:rsidRDefault="00CE4F2C" w:rsidP="0051248C">
      <w:pPr>
        <w:shd w:val="clear" w:color="auto" w:fill="FFFFFF"/>
        <w:suppressAutoHyphens/>
        <w:jc w:val="both"/>
        <w:rPr>
          <w:color w:val="auto"/>
          <w:sz w:val="8"/>
          <w:szCs w:val="8"/>
        </w:rPr>
      </w:pPr>
    </w:p>
    <w:p w14:paraId="2EAD9EAC" w14:textId="77777777" w:rsidR="00202757" w:rsidRPr="00B37FC7" w:rsidRDefault="00202757" w:rsidP="00202757">
      <w:pPr>
        <w:shd w:val="clear" w:color="auto" w:fill="FFFFFF"/>
        <w:suppressAutoHyphens/>
        <w:jc w:val="both"/>
        <w:rPr>
          <w:color w:val="auto"/>
          <w:szCs w:val="22"/>
        </w:rPr>
      </w:pPr>
      <w:r w:rsidRPr="00B37FC7">
        <w:rPr>
          <w:color w:val="auto"/>
          <w:szCs w:val="22"/>
        </w:rPr>
        <w:t>Compte tenu de la diversité des situations pouvant être rencontrées dans la population des salariés à temps partiel, les horaires journaliers sont individualisés, c’est-à-dire qu’ils varient d’un salarié à un autre.</w:t>
      </w:r>
    </w:p>
    <w:p w14:paraId="55ACEB0C" w14:textId="77777777" w:rsidR="00202757" w:rsidRPr="00B37FC7" w:rsidRDefault="00202757" w:rsidP="00202757">
      <w:pPr>
        <w:shd w:val="clear" w:color="auto" w:fill="FFFFFF"/>
        <w:suppressAutoHyphens/>
        <w:jc w:val="both"/>
        <w:rPr>
          <w:color w:val="auto"/>
          <w:sz w:val="8"/>
          <w:szCs w:val="8"/>
        </w:rPr>
      </w:pPr>
    </w:p>
    <w:p w14:paraId="65C21EE6" w14:textId="77777777" w:rsidR="00202757" w:rsidRPr="00B37FC7" w:rsidRDefault="00202757" w:rsidP="00202757">
      <w:pPr>
        <w:shd w:val="clear" w:color="auto" w:fill="FFFFFF"/>
        <w:suppressAutoHyphens/>
        <w:jc w:val="both"/>
        <w:rPr>
          <w:color w:val="auto"/>
          <w:szCs w:val="22"/>
        </w:rPr>
      </w:pPr>
      <w:r w:rsidRPr="00B37FC7">
        <w:rPr>
          <w:color w:val="auto"/>
          <w:szCs w:val="22"/>
        </w:rPr>
        <w:t>L’horaire journalier du salarié à temps partiel ne peut comporter, au cours d’une même journée, plus de deux interruptions de 2h30 chacune, ou une interruption supérieure à 5 heures. L’amplitude de la journée de travail est alors limitée à 12h.</w:t>
      </w:r>
    </w:p>
    <w:p w14:paraId="63283AD7" w14:textId="77777777" w:rsidR="00202757" w:rsidRPr="00B37FC7" w:rsidRDefault="00202757" w:rsidP="00202757">
      <w:pPr>
        <w:shd w:val="clear" w:color="auto" w:fill="FFFFFF"/>
        <w:suppressAutoHyphens/>
        <w:jc w:val="both"/>
        <w:rPr>
          <w:color w:val="auto"/>
          <w:sz w:val="8"/>
          <w:szCs w:val="8"/>
        </w:rPr>
      </w:pPr>
    </w:p>
    <w:p w14:paraId="1966296B" w14:textId="77777777" w:rsidR="00202757" w:rsidRPr="0011208C" w:rsidRDefault="00202757" w:rsidP="00202757">
      <w:pPr>
        <w:shd w:val="clear" w:color="auto" w:fill="FFFFFF"/>
        <w:suppressAutoHyphens/>
        <w:jc w:val="both"/>
        <w:rPr>
          <w:color w:val="auto"/>
          <w:szCs w:val="22"/>
        </w:rPr>
      </w:pPr>
      <w:r w:rsidRPr="00B37FC7">
        <w:rPr>
          <w:color w:val="auto"/>
          <w:szCs w:val="22"/>
        </w:rPr>
        <w:t xml:space="preserve">Les horaires journaliers individualisés seront communiqués au salarié concerné simultanément au planning prévisionnel individuel, par </w:t>
      </w:r>
      <w:r w:rsidRPr="00B37FC7">
        <w:rPr>
          <w:color w:val="auto"/>
        </w:rPr>
        <w:t>l’intermédiaire du logiciel de gestion du temps</w:t>
      </w:r>
      <w:r w:rsidRPr="00B37FC7">
        <w:rPr>
          <w:color w:val="auto"/>
          <w:szCs w:val="22"/>
        </w:rPr>
        <w:t>.</w:t>
      </w:r>
    </w:p>
    <w:p w14:paraId="472CA379" w14:textId="4C60712C" w:rsidR="00631F17" w:rsidRPr="00A664A7" w:rsidRDefault="00631F17" w:rsidP="00772B47">
      <w:pPr>
        <w:rPr>
          <w:color w:val="auto"/>
          <w:sz w:val="12"/>
          <w:szCs w:val="12"/>
        </w:rPr>
      </w:pPr>
    </w:p>
    <w:p w14:paraId="21F3C097" w14:textId="3000DDF1" w:rsidR="00CE4F2C" w:rsidRPr="0011208C" w:rsidRDefault="00CE4F2C" w:rsidP="0051248C">
      <w:pPr>
        <w:pStyle w:val="Paragraphedeliste"/>
        <w:numPr>
          <w:ilvl w:val="0"/>
          <w:numId w:val="14"/>
        </w:numPr>
        <w:shd w:val="clear" w:color="auto" w:fill="FFFFFF"/>
        <w:suppressAutoHyphens/>
        <w:jc w:val="both"/>
        <w:rPr>
          <w:b/>
          <w:color w:val="auto"/>
          <w:szCs w:val="22"/>
        </w:rPr>
      </w:pPr>
      <w:r w:rsidRPr="0011208C">
        <w:rPr>
          <w:b/>
          <w:color w:val="auto"/>
          <w:szCs w:val="22"/>
        </w:rPr>
        <w:t>Modification du planning prévisionnel individuel et des horaires individualisés</w:t>
      </w:r>
    </w:p>
    <w:p w14:paraId="1F303826" w14:textId="77777777" w:rsidR="00CE4F2C" w:rsidRPr="0051248C" w:rsidRDefault="00CE4F2C" w:rsidP="0051248C">
      <w:pPr>
        <w:shd w:val="clear" w:color="auto" w:fill="FFFFFF"/>
        <w:suppressAutoHyphens/>
        <w:jc w:val="both"/>
        <w:rPr>
          <w:color w:val="auto"/>
          <w:sz w:val="8"/>
          <w:szCs w:val="8"/>
        </w:rPr>
      </w:pPr>
    </w:p>
    <w:p w14:paraId="0CB9B6FB" w14:textId="7685D49B" w:rsidR="00A04AE5" w:rsidRPr="00200AC0" w:rsidRDefault="00C11DED" w:rsidP="0051248C">
      <w:pPr>
        <w:shd w:val="clear" w:color="auto" w:fill="FFFFFF"/>
        <w:suppressAutoHyphens/>
        <w:jc w:val="both"/>
        <w:rPr>
          <w:color w:val="auto"/>
          <w:szCs w:val="22"/>
        </w:rPr>
      </w:pPr>
      <w:r w:rsidRPr="00200AC0">
        <w:rPr>
          <w:color w:val="auto"/>
          <w:szCs w:val="22"/>
        </w:rPr>
        <w:t>Le planning prévisionnel individuel et les horaires journaliers</w:t>
      </w:r>
      <w:r w:rsidR="00CE4F2C" w:rsidRPr="00200AC0">
        <w:rPr>
          <w:color w:val="auto"/>
          <w:szCs w:val="22"/>
        </w:rPr>
        <w:t xml:space="preserve"> individualisés</w:t>
      </w:r>
      <w:r w:rsidRPr="00200AC0">
        <w:rPr>
          <w:color w:val="auto"/>
          <w:szCs w:val="22"/>
        </w:rPr>
        <w:t xml:space="preserve"> peuvent être amenés à évoluer en cours d’</w:t>
      </w:r>
      <w:r w:rsidR="00A04AE5" w:rsidRPr="00200AC0">
        <w:rPr>
          <w:color w:val="auto"/>
          <w:szCs w:val="22"/>
        </w:rPr>
        <w:t>année civile, dans les cas suivants :</w:t>
      </w:r>
    </w:p>
    <w:p w14:paraId="2BA3FE3F" w14:textId="77777777" w:rsidR="00A04AE5" w:rsidRPr="00200AC0" w:rsidRDefault="00A04AE5" w:rsidP="0051248C">
      <w:pPr>
        <w:pStyle w:val="Paragraphedeliste"/>
        <w:numPr>
          <w:ilvl w:val="0"/>
          <w:numId w:val="3"/>
        </w:numPr>
        <w:shd w:val="clear" w:color="auto" w:fill="FFFFFF"/>
        <w:suppressAutoHyphens/>
        <w:jc w:val="both"/>
        <w:rPr>
          <w:color w:val="auto"/>
          <w:szCs w:val="22"/>
        </w:rPr>
      </w:pPr>
      <w:proofErr w:type="gramStart"/>
      <w:r w:rsidRPr="00200AC0">
        <w:rPr>
          <w:color w:val="auto"/>
          <w:szCs w:val="22"/>
        </w:rPr>
        <w:t>surcroît</w:t>
      </w:r>
      <w:proofErr w:type="gramEnd"/>
      <w:r w:rsidRPr="00200AC0">
        <w:rPr>
          <w:color w:val="auto"/>
          <w:szCs w:val="22"/>
        </w:rPr>
        <w:t xml:space="preserve"> temporaire d'activité ;</w:t>
      </w:r>
    </w:p>
    <w:p w14:paraId="4D5D7AC5" w14:textId="77777777" w:rsidR="00A04AE5" w:rsidRPr="00200AC0" w:rsidRDefault="00A04AE5" w:rsidP="0051248C">
      <w:pPr>
        <w:pStyle w:val="Paragraphedeliste"/>
        <w:numPr>
          <w:ilvl w:val="0"/>
          <w:numId w:val="3"/>
        </w:numPr>
        <w:shd w:val="clear" w:color="auto" w:fill="FFFFFF"/>
        <w:suppressAutoHyphens/>
        <w:jc w:val="both"/>
        <w:rPr>
          <w:color w:val="auto"/>
          <w:szCs w:val="22"/>
        </w:rPr>
      </w:pPr>
      <w:proofErr w:type="gramStart"/>
      <w:r w:rsidRPr="00200AC0">
        <w:rPr>
          <w:color w:val="auto"/>
          <w:szCs w:val="22"/>
        </w:rPr>
        <w:t>travaux</w:t>
      </w:r>
      <w:proofErr w:type="gramEnd"/>
      <w:r w:rsidRPr="00200AC0">
        <w:rPr>
          <w:color w:val="auto"/>
          <w:szCs w:val="22"/>
        </w:rPr>
        <w:t xml:space="preserve"> à accomplir dans un délai déterminé ;</w:t>
      </w:r>
    </w:p>
    <w:p w14:paraId="163BC723" w14:textId="77777777" w:rsidR="00A04AE5" w:rsidRPr="00200AC0" w:rsidRDefault="00A04AE5" w:rsidP="0051248C">
      <w:pPr>
        <w:pStyle w:val="Paragraphedeliste"/>
        <w:numPr>
          <w:ilvl w:val="0"/>
          <w:numId w:val="3"/>
        </w:numPr>
        <w:shd w:val="clear" w:color="auto" w:fill="FFFFFF"/>
        <w:suppressAutoHyphens/>
        <w:jc w:val="both"/>
        <w:rPr>
          <w:color w:val="auto"/>
          <w:szCs w:val="22"/>
        </w:rPr>
      </w:pPr>
      <w:proofErr w:type="gramStart"/>
      <w:r w:rsidRPr="00200AC0">
        <w:rPr>
          <w:color w:val="auto"/>
          <w:szCs w:val="22"/>
        </w:rPr>
        <w:t>absence</w:t>
      </w:r>
      <w:proofErr w:type="gramEnd"/>
      <w:r w:rsidRPr="00200AC0">
        <w:rPr>
          <w:color w:val="auto"/>
          <w:szCs w:val="22"/>
        </w:rPr>
        <w:t xml:space="preserve"> d'un ou plusieurs salariés ;</w:t>
      </w:r>
    </w:p>
    <w:p w14:paraId="0E534EF4" w14:textId="77777777" w:rsidR="00A04AE5" w:rsidRPr="00200AC0" w:rsidRDefault="00A04AE5" w:rsidP="0051248C">
      <w:pPr>
        <w:pStyle w:val="Paragraphedeliste"/>
        <w:numPr>
          <w:ilvl w:val="0"/>
          <w:numId w:val="3"/>
        </w:numPr>
        <w:shd w:val="clear" w:color="auto" w:fill="FFFFFF"/>
        <w:suppressAutoHyphens/>
        <w:jc w:val="both"/>
        <w:rPr>
          <w:color w:val="auto"/>
          <w:szCs w:val="22"/>
        </w:rPr>
      </w:pPr>
      <w:proofErr w:type="gramStart"/>
      <w:r w:rsidRPr="00200AC0">
        <w:rPr>
          <w:color w:val="auto"/>
          <w:szCs w:val="22"/>
        </w:rPr>
        <w:t>réorganisation</w:t>
      </w:r>
      <w:proofErr w:type="gramEnd"/>
      <w:r w:rsidRPr="00200AC0">
        <w:rPr>
          <w:color w:val="auto"/>
          <w:szCs w:val="22"/>
        </w:rPr>
        <w:t xml:space="preserve"> des horaires d'un service.</w:t>
      </w:r>
    </w:p>
    <w:p w14:paraId="4C16A6FB" w14:textId="77777777" w:rsidR="00637DDD" w:rsidRPr="00200AC0" w:rsidRDefault="00637DDD" w:rsidP="0051248C">
      <w:pPr>
        <w:shd w:val="clear" w:color="auto" w:fill="FFFFFF"/>
        <w:suppressAutoHyphens/>
        <w:jc w:val="both"/>
        <w:rPr>
          <w:color w:val="auto"/>
          <w:sz w:val="8"/>
          <w:szCs w:val="8"/>
        </w:rPr>
      </w:pPr>
    </w:p>
    <w:p w14:paraId="710F0EFB" w14:textId="77777777" w:rsidR="000964ED" w:rsidRPr="00200AC0" w:rsidRDefault="00637DDD" w:rsidP="0051248C">
      <w:pPr>
        <w:shd w:val="clear" w:color="auto" w:fill="FFFFFF"/>
        <w:suppressAutoHyphens/>
        <w:jc w:val="both"/>
        <w:rPr>
          <w:color w:val="auto"/>
        </w:rPr>
      </w:pPr>
      <w:r w:rsidRPr="00200AC0">
        <w:rPr>
          <w:color w:val="auto"/>
          <w:szCs w:val="22"/>
        </w:rPr>
        <w:t xml:space="preserve">Dans ce cas, les nouveaux plannings prévisionnels </w:t>
      </w:r>
      <w:r w:rsidR="00CE4F2C" w:rsidRPr="00200AC0">
        <w:rPr>
          <w:color w:val="auto"/>
          <w:szCs w:val="22"/>
        </w:rPr>
        <w:t xml:space="preserve">individualisés </w:t>
      </w:r>
      <w:r w:rsidRPr="00200AC0">
        <w:rPr>
          <w:color w:val="auto"/>
          <w:szCs w:val="22"/>
        </w:rPr>
        <w:t xml:space="preserve">et horaires journaliers seront communiqués par </w:t>
      </w:r>
      <w:r w:rsidR="00DD075F" w:rsidRPr="00200AC0">
        <w:rPr>
          <w:color w:val="auto"/>
          <w:szCs w:val="22"/>
        </w:rPr>
        <w:t xml:space="preserve">le biais du SIRH </w:t>
      </w:r>
      <w:r w:rsidRPr="00200AC0">
        <w:rPr>
          <w:color w:val="auto"/>
          <w:szCs w:val="22"/>
        </w:rPr>
        <w:t>au salarié concerné 21 jours calendaires minimum avant la date de mise en œuvre de la modification</w:t>
      </w:r>
      <w:r w:rsidR="00D512AD" w:rsidRPr="00200AC0">
        <w:rPr>
          <w:color w:val="auto"/>
          <w:szCs w:val="22"/>
        </w:rPr>
        <w:t xml:space="preserve">, </w:t>
      </w:r>
      <w:r w:rsidR="00D512AD" w:rsidRPr="00200AC0">
        <w:rPr>
          <w:color w:val="auto"/>
        </w:rPr>
        <w:t>pouvant être ramenés à 3 jours ouvrés dans les cas ci-dessus qui n’auraient pas été prévus.</w:t>
      </w:r>
    </w:p>
    <w:p w14:paraId="526DC04D" w14:textId="77777777" w:rsidR="000964ED" w:rsidRDefault="000964ED" w:rsidP="0051248C">
      <w:pPr>
        <w:shd w:val="clear" w:color="auto" w:fill="FFFFFF"/>
        <w:suppressAutoHyphens/>
        <w:jc w:val="both"/>
        <w:rPr>
          <w:color w:val="auto"/>
        </w:rPr>
      </w:pPr>
    </w:p>
    <w:p w14:paraId="694BD064" w14:textId="48AF6037" w:rsidR="00F53C0C" w:rsidRPr="0011208C" w:rsidRDefault="00F53C0C">
      <w:pPr>
        <w:rPr>
          <w:color w:val="auto"/>
        </w:rPr>
      </w:pPr>
    </w:p>
    <w:p w14:paraId="3EF2B1ED" w14:textId="31299C56" w:rsidR="00A92234" w:rsidRPr="0011208C" w:rsidRDefault="00203EBC" w:rsidP="00A92234">
      <w:pPr>
        <w:pStyle w:val="Titre3"/>
        <w:rPr>
          <w:lang w:val="fr-FR"/>
        </w:rPr>
      </w:pPr>
      <w:bookmarkStart w:id="61" w:name="_Toc227930456"/>
      <w:r w:rsidRPr="0011208C">
        <w:rPr>
          <w:lang w:val="fr-FR"/>
        </w:rPr>
        <w:t>Article 1</w:t>
      </w:r>
      <w:r w:rsidR="009A4D1B" w:rsidRPr="0011208C">
        <w:rPr>
          <w:lang w:val="fr-FR"/>
        </w:rPr>
        <w:t>2</w:t>
      </w:r>
      <w:r w:rsidR="00A92234" w:rsidRPr="0011208C">
        <w:rPr>
          <w:lang w:val="fr-FR"/>
        </w:rPr>
        <w:t>.</w:t>
      </w:r>
      <w:r w:rsidR="00F53C0C" w:rsidRPr="0011208C">
        <w:rPr>
          <w:lang w:val="fr-FR"/>
        </w:rPr>
        <w:t>4</w:t>
      </w:r>
      <w:r w:rsidR="00A92234" w:rsidRPr="0011208C">
        <w:rPr>
          <w:lang w:val="fr-FR"/>
        </w:rPr>
        <w:t xml:space="preserve"> –</w:t>
      </w:r>
      <w:r w:rsidR="00BA569D" w:rsidRPr="0011208C">
        <w:rPr>
          <w:lang w:val="fr-FR"/>
        </w:rPr>
        <w:t xml:space="preserve"> </w:t>
      </w:r>
      <w:r w:rsidR="008B43B1" w:rsidRPr="0011208C">
        <w:rPr>
          <w:lang w:val="fr-FR"/>
        </w:rPr>
        <w:t>H</w:t>
      </w:r>
      <w:r w:rsidR="00A92234" w:rsidRPr="0011208C">
        <w:rPr>
          <w:lang w:val="fr-FR"/>
        </w:rPr>
        <w:t>eures complémentaires</w:t>
      </w:r>
      <w:bookmarkEnd w:id="61"/>
    </w:p>
    <w:p w14:paraId="59780330" w14:textId="77777777" w:rsidR="005D7880" w:rsidRPr="0051248C" w:rsidRDefault="005D7880" w:rsidP="005D7880">
      <w:pPr>
        <w:jc w:val="both"/>
        <w:rPr>
          <w:b/>
          <w:color w:val="auto"/>
          <w:sz w:val="12"/>
          <w:szCs w:val="12"/>
        </w:rPr>
      </w:pPr>
    </w:p>
    <w:p w14:paraId="08FCEB43" w14:textId="321B3975" w:rsidR="007C4781" w:rsidRPr="0011208C" w:rsidRDefault="007C4781" w:rsidP="00665203">
      <w:pPr>
        <w:pStyle w:val="Paragraphedeliste"/>
        <w:numPr>
          <w:ilvl w:val="0"/>
          <w:numId w:val="14"/>
        </w:numPr>
        <w:jc w:val="both"/>
        <w:rPr>
          <w:b/>
          <w:color w:val="auto"/>
        </w:rPr>
      </w:pPr>
      <w:r w:rsidRPr="0011208C">
        <w:rPr>
          <w:b/>
          <w:color w:val="auto"/>
        </w:rPr>
        <w:t>Décompte par année civile</w:t>
      </w:r>
    </w:p>
    <w:p w14:paraId="69DA1865" w14:textId="77777777" w:rsidR="007C4781" w:rsidRPr="0051248C" w:rsidRDefault="007C4781" w:rsidP="008E4DB9">
      <w:pPr>
        <w:jc w:val="both"/>
        <w:rPr>
          <w:color w:val="auto"/>
          <w:sz w:val="8"/>
          <w:szCs w:val="8"/>
        </w:rPr>
      </w:pPr>
    </w:p>
    <w:p w14:paraId="029226B0" w14:textId="77777777" w:rsidR="00BB5318" w:rsidRPr="0011208C" w:rsidRDefault="00A92234" w:rsidP="0066724A">
      <w:pPr>
        <w:jc w:val="both"/>
        <w:rPr>
          <w:color w:val="auto"/>
        </w:rPr>
      </w:pPr>
      <w:r w:rsidRPr="0011208C">
        <w:rPr>
          <w:color w:val="auto"/>
        </w:rPr>
        <w:t>Le</w:t>
      </w:r>
      <w:r w:rsidR="008E4DB9" w:rsidRPr="0011208C">
        <w:rPr>
          <w:color w:val="auto"/>
        </w:rPr>
        <w:t>s</w:t>
      </w:r>
      <w:r w:rsidRPr="0011208C">
        <w:rPr>
          <w:color w:val="auto"/>
        </w:rPr>
        <w:t xml:space="preserve"> heures complémentaires seront calculées au term</w:t>
      </w:r>
      <w:r w:rsidR="0066724A" w:rsidRPr="0011208C">
        <w:rPr>
          <w:color w:val="auto"/>
        </w:rPr>
        <w:t>e de l’année civile considérée. De m</w:t>
      </w:r>
      <w:r w:rsidR="005C1957" w:rsidRPr="0011208C">
        <w:rPr>
          <w:color w:val="auto"/>
        </w:rPr>
        <w:t>ême</w:t>
      </w:r>
      <w:r w:rsidR="0066724A" w:rsidRPr="0011208C">
        <w:rPr>
          <w:color w:val="auto"/>
        </w:rPr>
        <w:t xml:space="preserve">, le volume des heures complémentaires pouvant être effectuées </w:t>
      </w:r>
      <w:r w:rsidR="00EE0CA7" w:rsidRPr="0011208C">
        <w:rPr>
          <w:color w:val="auto"/>
        </w:rPr>
        <w:t xml:space="preserve">dans la limite </w:t>
      </w:r>
      <w:r w:rsidR="0066724A" w:rsidRPr="0011208C">
        <w:rPr>
          <w:color w:val="auto"/>
        </w:rPr>
        <w:t>du tiers de la durée contractuelle, s’apprécie dans le cadre de l’année civile.</w:t>
      </w:r>
    </w:p>
    <w:p w14:paraId="08DE8448" w14:textId="0FBE011C" w:rsidR="009A4D1B" w:rsidRPr="0051248C" w:rsidRDefault="009A4D1B">
      <w:pPr>
        <w:rPr>
          <w:color w:val="auto"/>
          <w:sz w:val="8"/>
          <w:szCs w:val="8"/>
        </w:rPr>
      </w:pPr>
    </w:p>
    <w:p w14:paraId="4320FF59" w14:textId="7F93E669" w:rsidR="008B43B1" w:rsidRPr="0011208C" w:rsidRDefault="00EE0CA7" w:rsidP="00665203">
      <w:pPr>
        <w:pStyle w:val="Paragraphedeliste"/>
        <w:numPr>
          <w:ilvl w:val="0"/>
          <w:numId w:val="14"/>
        </w:numPr>
        <w:jc w:val="both"/>
        <w:rPr>
          <w:b/>
          <w:color w:val="auto"/>
        </w:rPr>
      </w:pPr>
      <w:r w:rsidRPr="0011208C">
        <w:rPr>
          <w:b/>
          <w:color w:val="auto"/>
        </w:rPr>
        <w:t>Paiement et majorations des heures complémentaires</w:t>
      </w:r>
    </w:p>
    <w:p w14:paraId="63F0D32B" w14:textId="77777777" w:rsidR="008B43B1" w:rsidRPr="0051248C" w:rsidRDefault="008B43B1" w:rsidP="008E4DB9">
      <w:pPr>
        <w:jc w:val="both"/>
        <w:rPr>
          <w:color w:val="auto"/>
          <w:sz w:val="8"/>
          <w:szCs w:val="8"/>
        </w:rPr>
      </w:pPr>
    </w:p>
    <w:p w14:paraId="66101E39" w14:textId="638F0D91" w:rsidR="00EE0CA7" w:rsidRPr="0011208C" w:rsidRDefault="00A92234" w:rsidP="008E4DB9">
      <w:pPr>
        <w:jc w:val="both"/>
        <w:rPr>
          <w:color w:val="auto"/>
        </w:rPr>
      </w:pPr>
      <w:r w:rsidRPr="0011208C">
        <w:rPr>
          <w:color w:val="auto"/>
        </w:rPr>
        <w:t xml:space="preserve">Seules les heures complémentaires effectuées dans le cadre annuel au-delà de la durée de travail </w:t>
      </w:r>
      <w:r w:rsidR="008B43B1" w:rsidRPr="0011208C">
        <w:rPr>
          <w:color w:val="auto"/>
        </w:rPr>
        <w:t>contractuelle</w:t>
      </w:r>
      <w:r w:rsidRPr="0011208C">
        <w:rPr>
          <w:color w:val="auto"/>
        </w:rPr>
        <w:t xml:space="preserve"> donneront droit aux majorations pour heures complémentaires. Elles seront rémunérées en </w:t>
      </w:r>
      <w:r w:rsidR="00DD075F" w:rsidRPr="0011208C">
        <w:rPr>
          <w:color w:val="auto"/>
        </w:rPr>
        <w:t>janvier N+1</w:t>
      </w:r>
      <w:r w:rsidRPr="0011208C">
        <w:rPr>
          <w:color w:val="auto"/>
        </w:rPr>
        <w:t>.</w:t>
      </w:r>
    </w:p>
    <w:p w14:paraId="0B66F932" w14:textId="77777777" w:rsidR="00EE0CA7" w:rsidRPr="0051248C" w:rsidRDefault="00EE0CA7" w:rsidP="008E4DB9">
      <w:pPr>
        <w:jc w:val="both"/>
        <w:rPr>
          <w:color w:val="auto"/>
          <w:sz w:val="8"/>
          <w:szCs w:val="8"/>
        </w:rPr>
      </w:pPr>
    </w:p>
    <w:p w14:paraId="47A526EE" w14:textId="77777777" w:rsidR="007168F9" w:rsidRPr="0011208C" w:rsidRDefault="00EE0CA7" w:rsidP="008E4DB9">
      <w:pPr>
        <w:jc w:val="both"/>
        <w:rPr>
          <w:color w:val="auto"/>
        </w:rPr>
      </w:pPr>
      <w:r w:rsidRPr="0011208C">
        <w:rPr>
          <w:color w:val="auto"/>
        </w:rPr>
        <w:lastRenderedPageBreak/>
        <w:t>En application de l’article 8 de l’avenant conventionnel étendu n°13 du 3 décembre 2014, les heures complémentaires accomplies dans la limite de 10% de la durée contractuelle donnent lieu à une majoration de 20%. Les heures complémentaires accomplies au-delà du 10</w:t>
      </w:r>
      <w:r w:rsidRPr="0011208C">
        <w:rPr>
          <w:color w:val="auto"/>
          <w:vertAlign w:val="superscript"/>
        </w:rPr>
        <w:t>ème</w:t>
      </w:r>
      <w:r w:rsidRPr="0011208C">
        <w:rPr>
          <w:color w:val="auto"/>
        </w:rPr>
        <w:t xml:space="preserve"> donnent lieu à une majoration de salaire de 30%.</w:t>
      </w:r>
    </w:p>
    <w:p w14:paraId="34B9D539" w14:textId="4422FDA7" w:rsidR="0035702D" w:rsidRPr="0011208C" w:rsidRDefault="0035702D">
      <w:pPr>
        <w:rPr>
          <w:color w:val="auto"/>
        </w:rPr>
      </w:pPr>
    </w:p>
    <w:p w14:paraId="1319CE02" w14:textId="5C544D44" w:rsidR="00203EBC" w:rsidRPr="0011208C" w:rsidRDefault="00203EBC" w:rsidP="00203EBC">
      <w:pPr>
        <w:pStyle w:val="Titre3"/>
        <w:rPr>
          <w:lang w:val="fr-FR"/>
        </w:rPr>
      </w:pPr>
      <w:bookmarkStart w:id="62" w:name="_Toc227930457"/>
      <w:r w:rsidRPr="0011208C">
        <w:rPr>
          <w:lang w:val="fr-FR"/>
        </w:rPr>
        <w:t>Article 1</w:t>
      </w:r>
      <w:r w:rsidR="009A4D1B" w:rsidRPr="0011208C">
        <w:rPr>
          <w:lang w:val="fr-FR"/>
        </w:rPr>
        <w:t>2</w:t>
      </w:r>
      <w:r w:rsidRPr="0011208C">
        <w:rPr>
          <w:lang w:val="fr-FR"/>
        </w:rPr>
        <w:t>.</w:t>
      </w:r>
      <w:r w:rsidR="00F53C0C" w:rsidRPr="0011208C">
        <w:rPr>
          <w:lang w:val="fr-FR"/>
        </w:rPr>
        <w:t>5</w:t>
      </w:r>
      <w:r w:rsidRPr="0011208C">
        <w:rPr>
          <w:lang w:val="fr-FR"/>
        </w:rPr>
        <w:t xml:space="preserve"> – Complément d’heures par avenant</w:t>
      </w:r>
      <w:bookmarkEnd w:id="62"/>
    </w:p>
    <w:p w14:paraId="6000D3CE" w14:textId="77777777" w:rsidR="00203EBC" w:rsidRPr="0051248C" w:rsidRDefault="00203EBC" w:rsidP="00203EBC">
      <w:pPr>
        <w:rPr>
          <w:color w:val="auto"/>
          <w:sz w:val="12"/>
          <w:szCs w:val="12"/>
        </w:rPr>
      </w:pPr>
    </w:p>
    <w:p w14:paraId="1ACA5EB4" w14:textId="77777777" w:rsidR="00203EBC" w:rsidRPr="0011208C" w:rsidRDefault="00203EBC" w:rsidP="00203EBC">
      <w:pPr>
        <w:jc w:val="both"/>
        <w:rPr>
          <w:color w:val="auto"/>
        </w:rPr>
      </w:pPr>
      <w:r w:rsidRPr="0011208C">
        <w:rPr>
          <w:color w:val="auto"/>
        </w:rPr>
        <w:t>En application de l’article 9 de l’avenant conventionnel n°13 du 3 décembre 2014 étendu par arrêté du 2 novembre 2015, le salarié à temps partiel et la SPL peuvent convenir d’augmenter temporairement la durée de travail au-delà du tiers de la durée contractuelle.</w:t>
      </w:r>
    </w:p>
    <w:p w14:paraId="609FE333" w14:textId="77777777" w:rsidR="00203EBC" w:rsidRPr="0051248C" w:rsidRDefault="00203EBC" w:rsidP="00203EBC">
      <w:pPr>
        <w:jc w:val="both"/>
        <w:rPr>
          <w:color w:val="auto"/>
          <w:sz w:val="8"/>
          <w:szCs w:val="8"/>
        </w:rPr>
      </w:pPr>
    </w:p>
    <w:p w14:paraId="70DC0420" w14:textId="25C76CC6" w:rsidR="00203EBC" w:rsidRPr="0011208C" w:rsidRDefault="00203EBC" w:rsidP="00203EBC">
      <w:pPr>
        <w:jc w:val="both"/>
        <w:rPr>
          <w:color w:val="auto"/>
        </w:rPr>
      </w:pPr>
      <w:r w:rsidRPr="0011208C">
        <w:rPr>
          <w:color w:val="auto"/>
        </w:rPr>
        <w:t xml:space="preserve">Les heures effectuées au-delà du </w:t>
      </w:r>
      <w:r w:rsidR="00105B9C" w:rsidRPr="0011208C">
        <w:rPr>
          <w:color w:val="auto"/>
        </w:rPr>
        <w:t>tiers de la durée contractuelle</w:t>
      </w:r>
      <w:r w:rsidRPr="0011208C">
        <w:rPr>
          <w:color w:val="auto"/>
        </w:rPr>
        <w:t xml:space="preserve"> sont</w:t>
      </w:r>
      <w:r w:rsidR="00105B9C" w:rsidRPr="0011208C">
        <w:rPr>
          <w:color w:val="auto"/>
        </w:rPr>
        <w:t xml:space="preserve"> alors</w:t>
      </w:r>
      <w:r w:rsidRPr="0011208C">
        <w:rPr>
          <w:color w:val="auto"/>
        </w:rPr>
        <w:t xml:space="preserve"> majorées de 20%.</w:t>
      </w:r>
    </w:p>
    <w:p w14:paraId="56CB2271" w14:textId="77777777" w:rsidR="00203EBC" w:rsidRPr="0051248C" w:rsidRDefault="00203EBC" w:rsidP="008E4DB9">
      <w:pPr>
        <w:jc w:val="both"/>
        <w:rPr>
          <w:color w:val="auto"/>
          <w:sz w:val="8"/>
          <w:szCs w:val="8"/>
        </w:rPr>
      </w:pPr>
    </w:p>
    <w:p w14:paraId="4717DBA8" w14:textId="63414960" w:rsidR="00631F17" w:rsidRPr="0011208C" w:rsidRDefault="00D63E74" w:rsidP="008E4DB9">
      <w:pPr>
        <w:jc w:val="both"/>
        <w:rPr>
          <w:color w:val="auto"/>
        </w:rPr>
      </w:pPr>
      <w:r w:rsidRPr="0011208C">
        <w:rPr>
          <w:color w:val="auto"/>
        </w:rPr>
        <w:t>Les heures complémentaires effectuées au-delà du tiers de la durée contractuelle seront payées avec la paie du mois concerné.</w:t>
      </w:r>
    </w:p>
    <w:p w14:paraId="0B914E2E" w14:textId="77777777" w:rsidR="005605FA" w:rsidRDefault="005605FA">
      <w:pPr>
        <w:rPr>
          <w:rFonts w:eastAsiaTheme="majorEastAsia" w:cstheme="majorBidi"/>
          <w:b/>
          <w:bCs/>
          <w:color w:val="auto"/>
          <w:sz w:val="36"/>
          <w:szCs w:val="28"/>
          <w:u w:val="single"/>
        </w:rPr>
      </w:pPr>
      <w:r>
        <w:br w:type="page"/>
      </w:r>
    </w:p>
    <w:p w14:paraId="73210965" w14:textId="58B0A406" w:rsidR="00123372" w:rsidRPr="0011208C" w:rsidRDefault="00F225DD" w:rsidP="001A5B1C">
      <w:pPr>
        <w:pStyle w:val="Titre1"/>
      </w:pPr>
      <w:bookmarkStart w:id="63" w:name="_Toc227930458"/>
      <w:r w:rsidRPr="0011208C">
        <w:lastRenderedPageBreak/>
        <w:t>CHAPITRE</w:t>
      </w:r>
      <w:r w:rsidR="006F6F61" w:rsidRPr="0011208C">
        <w:t xml:space="preserve"> </w:t>
      </w:r>
      <w:r w:rsidR="007168F9" w:rsidRPr="0011208C">
        <w:t>I</w:t>
      </w:r>
      <w:r w:rsidR="00FA18FE" w:rsidRPr="0011208C">
        <w:t>II</w:t>
      </w:r>
      <w:r w:rsidR="006F6F61" w:rsidRPr="0011208C">
        <w:t xml:space="preserve"> – DISPOSITIONS FINALES</w:t>
      </w:r>
      <w:bookmarkEnd w:id="63"/>
    </w:p>
    <w:p w14:paraId="73210966" w14:textId="77777777" w:rsidR="00BF39D2" w:rsidRPr="0011208C" w:rsidRDefault="00BF39D2" w:rsidP="005605FA">
      <w:pPr>
        <w:rPr>
          <w:color w:val="auto"/>
        </w:rPr>
      </w:pPr>
    </w:p>
    <w:p w14:paraId="3D307AC3" w14:textId="182DCFC3" w:rsidR="00DE70D0" w:rsidRPr="0011208C" w:rsidRDefault="00DE70D0" w:rsidP="005605FA">
      <w:pPr>
        <w:pStyle w:val="Titre2"/>
        <w:rPr>
          <w:lang w:val="fr-FR"/>
        </w:rPr>
      </w:pPr>
      <w:bookmarkStart w:id="64" w:name="_Toc19715690"/>
      <w:bookmarkStart w:id="65" w:name="_Toc227930459"/>
      <w:r w:rsidRPr="0011208C">
        <w:rPr>
          <w:lang w:val="fr-FR"/>
        </w:rPr>
        <w:t xml:space="preserve">Article </w:t>
      </w:r>
      <w:r w:rsidR="00F61C56" w:rsidRPr="0011208C">
        <w:rPr>
          <w:lang w:val="fr-FR"/>
        </w:rPr>
        <w:t>1</w:t>
      </w:r>
      <w:r w:rsidR="009A4D1B" w:rsidRPr="0011208C">
        <w:rPr>
          <w:lang w:val="fr-FR"/>
        </w:rPr>
        <w:t>3</w:t>
      </w:r>
      <w:r w:rsidR="0005501D" w:rsidRPr="0011208C">
        <w:rPr>
          <w:lang w:val="fr-FR"/>
        </w:rPr>
        <w:t xml:space="preserve"> </w:t>
      </w:r>
      <w:r w:rsidR="0012374B" w:rsidRPr="0011208C">
        <w:rPr>
          <w:lang w:val="fr-FR"/>
        </w:rPr>
        <w:t>–</w:t>
      </w:r>
      <w:r w:rsidR="0005501D" w:rsidRPr="0011208C">
        <w:rPr>
          <w:lang w:val="fr-FR"/>
        </w:rPr>
        <w:t xml:space="preserve"> </w:t>
      </w:r>
      <w:r w:rsidRPr="0011208C">
        <w:rPr>
          <w:lang w:val="fr-FR"/>
        </w:rPr>
        <w:t>Durée indéterminée et entrée en vigueur</w:t>
      </w:r>
      <w:bookmarkEnd w:id="64"/>
      <w:bookmarkEnd w:id="65"/>
    </w:p>
    <w:p w14:paraId="07E271DF" w14:textId="77777777" w:rsidR="00DE70D0" w:rsidRPr="005605FA" w:rsidRDefault="00DE70D0" w:rsidP="005605FA">
      <w:pPr>
        <w:jc w:val="both"/>
        <w:rPr>
          <w:rFonts w:ascii="Calibri" w:hAnsi="Calibri"/>
          <w:color w:val="auto"/>
          <w:sz w:val="12"/>
          <w:szCs w:val="12"/>
        </w:rPr>
      </w:pPr>
    </w:p>
    <w:p w14:paraId="450927B7" w14:textId="37E66BE7" w:rsidR="00E4384C" w:rsidRPr="0011208C" w:rsidRDefault="00DE70D0" w:rsidP="005605FA">
      <w:pPr>
        <w:jc w:val="both"/>
        <w:rPr>
          <w:color w:val="auto"/>
        </w:rPr>
      </w:pPr>
      <w:r w:rsidRPr="0011208C">
        <w:rPr>
          <w:rFonts w:ascii="Calibri" w:hAnsi="Calibri"/>
          <w:color w:val="auto"/>
          <w:szCs w:val="22"/>
        </w:rPr>
        <w:t xml:space="preserve">Cet accord est conclu pour une durée indéterminée. Il entrera en </w:t>
      </w:r>
      <w:r w:rsidRPr="00200AC0">
        <w:rPr>
          <w:rFonts w:ascii="Calibri" w:hAnsi="Calibri"/>
          <w:color w:val="auto"/>
          <w:szCs w:val="22"/>
        </w:rPr>
        <w:t>vigueur</w:t>
      </w:r>
      <w:r w:rsidR="00A9357E" w:rsidRPr="00200AC0">
        <w:rPr>
          <w:rFonts w:ascii="Calibri" w:hAnsi="Calibri"/>
          <w:color w:val="auto"/>
          <w:szCs w:val="22"/>
        </w:rPr>
        <w:t xml:space="preserve"> le lendemain de sa signature</w:t>
      </w:r>
      <w:r w:rsidR="007E50EB" w:rsidRPr="00200AC0">
        <w:rPr>
          <w:rFonts w:ascii="Calibri" w:hAnsi="Calibri"/>
          <w:color w:val="auto"/>
          <w:szCs w:val="22"/>
        </w:rPr>
        <w:t xml:space="preserve">. </w:t>
      </w:r>
      <w:r w:rsidR="007E50EB" w:rsidRPr="0011208C">
        <w:rPr>
          <w:rFonts w:ascii="Calibri" w:hAnsi="Calibri"/>
          <w:color w:val="auto"/>
          <w:szCs w:val="22"/>
        </w:rPr>
        <w:t>Il sera renégocié tous les 4 ans à compter de la date de sa signature.</w:t>
      </w:r>
      <w:r w:rsidR="00E4384C" w:rsidRPr="0011208C">
        <w:rPr>
          <w:rFonts w:ascii="Calibri" w:hAnsi="Calibri"/>
          <w:color w:val="auto"/>
          <w:szCs w:val="22"/>
        </w:rPr>
        <w:t xml:space="preserve"> </w:t>
      </w:r>
    </w:p>
    <w:p w14:paraId="0EBE2DB8" w14:textId="1E6A90C9" w:rsidR="000B743D" w:rsidRPr="0011208C" w:rsidRDefault="000B743D" w:rsidP="005605FA">
      <w:pPr>
        <w:rPr>
          <w:rFonts w:ascii="Calibri" w:hAnsi="Calibri"/>
          <w:color w:val="auto"/>
          <w:szCs w:val="22"/>
        </w:rPr>
      </w:pPr>
    </w:p>
    <w:p w14:paraId="71FE93B1" w14:textId="1423D822" w:rsidR="00DE70D0" w:rsidRPr="0011208C" w:rsidRDefault="00DE70D0" w:rsidP="005605FA">
      <w:pPr>
        <w:pStyle w:val="Titre2"/>
        <w:rPr>
          <w:lang w:val="fr-FR"/>
        </w:rPr>
      </w:pPr>
      <w:bookmarkStart w:id="66" w:name="_Toc19715691"/>
      <w:bookmarkStart w:id="67" w:name="_Toc227930460"/>
      <w:r w:rsidRPr="0011208C">
        <w:rPr>
          <w:lang w:val="fr-FR"/>
        </w:rPr>
        <w:t xml:space="preserve">Article </w:t>
      </w:r>
      <w:r w:rsidR="009A4D1B" w:rsidRPr="0011208C">
        <w:rPr>
          <w:lang w:val="fr-FR"/>
        </w:rPr>
        <w:t>14</w:t>
      </w:r>
      <w:r w:rsidRPr="0011208C">
        <w:rPr>
          <w:lang w:val="fr-FR"/>
        </w:rPr>
        <w:t xml:space="preserve"> </w:t>
      </w:r>
      <w:r w:rsidR="0005501D" w:rsidRPr="0011208C">
        <w:rPr>
          <w:lang w:val="fr-FR"/>
        </w:rPr>
        <w:t xml:space="preserve">– </w:t>
      </w:r>
      <w:r w:rsidRPr="0011208C">
        <w:rPr>
          <w:lang w:val="fr-FR"/>
        </w:rPr>
        <w:t>Suivi de l’accord et clause de rendez-vous</w:t>
      </w:r>
      <w:bookmarkEnd w:id="66"/>
      <w:bookmarkEnd w:id="67"/>
    </w:p>
    <w:p w14:paraId="4E74F1A0" w14:textId="77777777" w:rsidR="00DE70D0" w:rsidRPr="005605FA" w:rsidRDefault="00DE70D0" w:rsidP="005605FA">
      <w:pPr>
        <w:jc w:val="both"/>
        <w:rPr>
          <w:rFonts w:ascii="Calibri" w:hAnsi="Calibri"/>
          <w:color w:val="auto"/>
          <w:sz w:val="12"/>
          <w:szCs w:val="12"/>
        </w:rPr>
      </w:pPr>
    </w:p>
    <w:p w14:paraId="7766586B" w14:textId="77777777" w:rsidR="00DE70D0" w:rsidRPr="0011208C" w:rsidRDefault="00DE70D0" w:rsidP="005605FA">
      <w:pPr>
        <w:jc w:val="both"/>
        <w:rPr>
          <w:rFonts w:ascii="Calibri" w:hAnsi="Calibri"/>
          <w:color w:val="auto"/>
          <w:szCs w:val="22"/>
        </w:rPr>
      </w:pPr>
      <w:r w:rsidRPr="0011208C">
        <w:rPr>
          <w:rFonts w:ascii="Calibri" w:hAnsi="Calibri"/>
          <w:color w:val="auto"/>
          <w:szCs w:val="22"/>
        </w:rPr>
        <w:t>Afin de réaliser un suivi de l’application de cet accord, une réunion annuelle avec les délégués syndicaux sera consacrée au bilan d’application de l’accord. A cette occasion, seront évoquées les difficultés d’application, et le cas échéant, l’opportunité d’une modification de l’accord.</w:t>
      </w:r>
    </w:p>
    <w:p w14:paraId="1509EA57" w14:textId="77777777" w:rsidR="00DE70D0" w:rsidRPr="005605FA" w:rsidRDefault="00DE70D0" w:rsidP="005605FA">
      <w:pPr>
        <w:rPr>
          <w:color w:val="auto"/>
          <w:sz w:val="12"/>
          <w:szCs w:val="12"/>
        </w:rPr>
      </w:pPr>
      <w:bookmarkStart w:id="68" w:name="_Toc19715692"/>
    </w:p>
    <w:p w14:paraId="3ABAE246" w14:textId="3B17CECA" w:rsidR="00DE70D0" w:rsidRPr="0011208C" w:rsidRDefault="00DE70D0" w:rsidP="005605FA">
      <w:pPr>
        <w:pStyle w:val="Titre2"/>
        <w:rPr>
          <w:bCs/>
          <w:lang w:val="fr-FR"/>
        </w:rPr>
      </w:pPr>
      <w:bookmarkStart w:id="69" w:name="_Toc227930461"/>
      <w:r w:rsidRPr="0011208C">
        <w:rPr>
          <w:lang w:val="fr-FR"/>
        </w:rPr>
        <w:t xml:space="preserve">Article </w:t>
      </w:r>
      <w:r w:rsidR="009A4D1B" w:rsidRPr="0011208C">
        <w:rPr>
          <w:lang w:val="fr-FR"/>
        </w:rPr>
        <w:t>15</w:t>
      </w:r>
      <w:r w:rsidRPr="0011208C">
        <w:rPr>
          <w:lang w:val="fr-FR"/>
        </w:rPr>
        <w:t xml:space="preserve"> </w:t>
      </w:r>
      <w:r w:rsidR="0012374B" w:rsidRPr="0011208C">
        <w:rPr>
          <w:lang w:val="fr-FR"/>
        </w:rPr>
        <w:t>–</w:t>
      </w:r>
      <w:r w:rsidR="0005501D" w:rsidRPr="0011208C">
        <w:rPr>
          <w:lang w:val="fr-FR"/>
        </w:rPr>
        <w:t xml:space="preserve"> </w:t>
      </w:r>
      <w:r w:rsidRPr="0011208C">
        <w:rPr>
          <w:bCs/>
          <w:lang w:val="fr-FR"/>
        </w:rPr>
        <w:t>Révision et dénonciation</w:t>
      </w:r>
      <w:bookmarkEnd w:id="68"/>
      <w:bookmarkEnd w:id="69"/>
    </w:p>
    <w:p w14:paraId="2E87614F" w14:textId="77777777" w:rsidR="00DE70D0" w:rsidRPr="005605FA" w:rsidRDefault="00DE70D0" w:rsidP="005605FA">
      <w:pPr>
        <w:jc w:val="both"/>
        <w:rPr>
          <w:color w:val="auto"/>
          <w:sz w:val="12"/>
          <w:szCs w:val="12"/>
        </w:rPr>
      </w:pPr>
    </w:p>
    <w:p w14:paraId="08F2B679" w14:textId="77777777" w:rsidR="009A4D1B" w:rsidRPr="0011208C" w:rsidRDefault="00DE70D0" w:rsidP="005605FA">
      <w:pPr>
        <w:jc w:val="both"/>
        <w:rPr>
          <w:rFonts w:ascii="Calibri" w:hAnsi="Calibri"/>
          <w:color w:val="auto"/>
          <w:szCs w:val="22"/>
        </w:rPr>
      </w:pPr>
      <w:r w:rsidRPr="0011208C">
        <w:rPr>
          <w:rFonts w:ascii="Calibri" w:hAnsi="Calibri"/>
          <w:color w:val="auto"/>
          <w:szCs w:val="22"/>
        </w:rPr>
        <w:t>Cet accord pourra être révisé ou dénoncé selon les conditions et modalités prévues par la loi.</w:t>
      </w:r>
    </w:p>
    <w:p w14:paraId="1AACF14A" w14:textId="08E0C661" w:rsidR="00DE70D0" w:rsidRPr="005605FA" w:rsidRDefault="00DE70D0" w:rsidP="005605FA">
      <w:pPr>
        <w:jc w:val="both"/>
        <w:rPr>
          <w:rFonts w:ascii="Calibri" w:hAnsi="Calibri"/>
          <w:color w:val="auto"/>
          <w:sz w:val="12"/>
          <w:szCs w:val="12"/>
        </w:rPr>
      </w:pPr>
    </w:p>
    <w:p w14:paraId="68B09EC2" w14:textId="6CD0ACD8" w:rsidR="00DE70D0" w:rsidRPr="0011208C" w:rsidRDefault="00DE70D0" w:rsidP="005605FA">
      <w:pPr>
        <w:pStyle w:val="Titre2"/>
        <w:rPr>
          <w:lang w:val="fr-FR"/>
        </w:rPr>
      </w:pPr>
      <w:bookmarkStart w:id="70" w:name="_Toc517344019"/>
      <w:bookmarkStart w:id="71" w:name="_Toc511737630"/>
      <w:bookmarkStart w:id="72" w:name="_Toc517344020"/>
      <w:bookmarkStart w:id="73" w:name="_Toc19715693"/>
      <w:bookmarkStart w:id="74" w:name="_Toc227930462"/>
      <w:bookmarkEnd w:id="70"/>
      <w:bookmarkEnd w:id="71"/>
      <w:r w:rsidRPr="0011208C">
        <w:rPr>
          <w:lang w:val="fr-FR"/>
        </w:rPr>
        <w:t xml:space="preserve">Article </w:t>
      </w:r>
      <w:r w:rsidR="009A4D1B" w:rsidRPr="0011208C">
        <w:rPr>
          <w:lang w:val="fr-FR"/>
        </w:rPr>
        <w:t>16</w:t>
      </w:r>
      <w:r w:rsidRPr="0011208C">
        <w:rPr>
          <w:lang w:val="fr-FR"/>
        </w:rPr>
        <w:t xml:space="preserve"> </w:t>
      </w:r>
      <w:r w:rsidR="0012374B" w:rsidRPr="0011208C">
        <w:rPr>
          <w:lang w:val="fr-FR"/>
        </w:rPr>
        <w:t>–</w:t>
      </w:r>
      <w:r w:rsidRPr="0011208C">
        <w:rPr>
          <w:lang w:val="fr-FR"/>
        </w:rPr>
        <w:t xml:space="preserve"> Consultation et dépôt</w:t>
      </w:r>
      <w:bookmarkEnd w:id="72"/>
      <w:bookmarkEnd w:id="73"/>
      <w:bookmarkEnd w:id="74"/>
    </w:p>
    <w:p w14:paraId="5AC75982" w14:textId="77777777" w:rsidR="00DE70D0" w:rsidRPr="005605FA" w:rsidRDefault="00DE70D0" w:rsidP="005605FA">
      <w:pPr>
        <w:jc w:val="both"/>
        <w:rPr>
          <w:rFonts w:ascii="Calibri" w:hAnsi="Calibri"/>
          <w:color w:val="auto"/>
          <w:sz w:val="12"/>
          <w:szCs w:val="12"/>
        </w:rPr>
      </w:pPr>
    </w:p>
    <w:p w14:paraId="3D737B22" w14:textId="7E436F56" w:rsidR="00E4384C" w:rsidRPr="00B37FC7" w:rsidRDefault="004E09B8" w:rsidP="005605FA">
      <w:pPr>
        <w:jc w:val="both"/>
        <w:rPr>
          <w:rFonts w:ascii="Calibri" w:hAnsi="Calibri"/>
          <w:color w:val="auto"/>
          <w:szCs w:val="22"/>
        </w:rPr>
      </w:pPr>
      <w:r w:rsidRPr="0011208C">
        <w:rPr>
          <w:rFonts w:ascii="Calibri" w:hAnsi="Calibri"/>
          <w:color w:val="auto"/>
          <w:szCs w:val="22"/>
        </w:rPr>
        <w:t xml:space="preserve">L’accord a, préalablement à sa signature, donné lieu à consultation du Comité </w:t>
      </w:r>
      <w:r w:rsidR="005605FA">
        <w:rPr>
          <w:rFonts w:ascii="Calibri" w:hAnsi="Calibri"/>
          <w:color w:val="auto"/>
          <w:szCs w:val="22"/>
        </w:rPr>
        <w:t>S</w:t>
      </w:r>
      <w:r w:rsidRPr="0011208C">
        <w:rPr>
          <w:rFonts w:ascii="Calibri" w:hAnsi="Calibri"/>
          <w:color w:val="auto"/>
          <w:szCs w:val="22"/>
        </w:rPr>
        <w:t xml:space="preserve">ocial et </w:t>
      </w:r>
      <w:r w:rsidR="005605FA">
        <w:rPr>
          <w:rFonts w:ascii="Calibri" w:hAnsi="Calibri"/>
          <w:color w:val="auto"/>
          <w:szCs w:val="22"/>
        </w:rPr>
        <w:t>E</w:t>
      </w:r>
      <w:r w:rsidRPr="0011208C">
        <w:rPr>
          <w:rFonts w:ascii="Calibri" w:hAnsi="Calibri"/>
          <w:color w:val="auto"/>
          <w:szCs w:val="22"/>
        </w:rPr>
        <w:t>conomique qui a émis un avis</w:t>
      </w:r>
      <w:r w:rsidR="00530BB5" w:rsidRPr="0011208C">
        <w:rPr>
          <w:rFonts w:ascii="Calibri" w:hAnsi="Calibri"/>
          <w:color w:val="auto"/>
          <w:szCs w:val="22"/>
        </w:rPr>
        <w:t xml:space="preserve"> </w:t>
      </w:r>
      <w:r w:rsidRPr="0011208C">
        <w:rPr>
          <w:rFonts w:ascii="Calibri" w:hAnsi="Calibri"/>
          <w:color w:val="auto"/>
          <w:szCs w:val="22"/>
        </w:rPr>
        <w:t xml:space="preserve">lors </w:t>
      </w:r>
      <w:r w:rsidRPr="00B37FC7">
        <w:rPr>
          <w:rFonts w:ascii="Calibri" w:hAnsi="Calibri"/>
          <w:color w:val="auto"/>
          <w:szCs w:val="22"/>
        </w:rPr>
        <w:t xml:space="preserve">de la réunion du </w:t>
      </w:r>
      <w:r w:rsidR="00D167A1" w:rsidRPr="00B37FC7">
        <w:rPr>
          <w:rFonts w:ascii="Calibri" w:hAnsi="Calibri"/>
          <w:color w:val="auto"/>
          <w:szCs w:val="22"/>
        </w:rPr>
        <w:t>30/04/</w:t>
      </w:r>
      <w:r w:rsidR="005605FA" w:rsidRPr="00B37FC7">
        <w:rPr>
          <w:rFonts w:ascii="Calibri" w:hAnsi="Calibri"/>
          <w:color w:val="auto"/>
          <w:szCs w:val="22"/>
        </w:rPr>
        <w:t>2026</w:t>
      </w:r>
      <w:r w:rsidR="00D167A1" w:rsidRPr="00B37FC7">
        <w:rPr>
          <w:rFonts w:ascii="Calibri" w:hAnsi="Calibri"/>
          <w:color w:val="auto"/>
          <w:szCs w:val="22"/>
        </w:rPr>
        <w:t xml:space="preserve"> à 11h30</w:t>
      </w:r>
      <w:r w:rsidR="00E4384C" w:rsidRPr="00B37FC7">
        <w:rPr>
          <w:rFonts w:ascii="Calibri" w:hAnsi="Calibri"/>
          <w:color w:val="auto"/>
          <w:szCs w:val="22"/>
        </w:rPr>
        <w:t>.</w:t>
      </w:r>
    </w:p>
    <w:p w14:paraId="2AB0CC40" w14:textId="77777777" w:rsidR="003343B5" w:rsidRPr="00B37FC7" w:rsidRDefault="003343B5" w:rsidP="005605FA">
      <w:pPr>
        <w:jc w:val="both"/>
        <w:rPr>
          <w:rFonts w:ascii="Calibri" w:hAnsi="Calibri"/>
          <w:color w:val="auto"/>
          <w:sz w:val="8"/>
          <w:szCs w:val="8"/>
        </w:rPr>
      </w:pPr>
    </w:p>
    <w:p w14:paraId="030AC340" w14:textId="23C144CF" w:rsidR="004E09B8" w:rsidRPr="00B37FC7" w:rsidRDefault="004E09B8" w:rsidP="005605FA">
      <w:pPr>
        <w:jc w:val="both"/>
        <w:rPr>
          <w:rFonts w:ascii="Calibri" w:hAnsi="Calibri"/>
          <w:color w:val="auto"/>
          <w:szCs w:val="22"/>
        </w:rPr>
      </w:pPr>
      <w:r w:rsidRPr="00B37FC7">
        <w:rPr>
          <w:rFonts w:ascii="Calibri" w:hAnsi="Calibri"/>
          <w:color w:val="auto"/>
          <w:szCs w:val="22"/>
        </w:rPr>
        <w:t>Les formalités de dépôt seront effectuées par le représentant légal de la SPL. Ce dernier déposera l’accord collectif sur la plateforme nationale "</w:t>
      </w:r>
      <w:proofErr w:type="spellStart"/>
      <w:r w:rsidRPr="00B37FC7">
        <w:rPr>
          <w:rFonts w:ascii="Calibri" w:hAnsi="Calibri"/>
          <w:color w:val="auto"/>
          <w:szCs w:val="22"/>
        </w:rPr>
        <w:t>TéléAccords</w:t>
      </w:r>
      <w:proofErr w:type="spellEnd"/>
      <w:r w:rsidRPr="00B37FC7">
        <w:rPr>
          <w:rFonts w:ascii="Calibri" w:hAnsi="Calibri"/>
          <w:color w:val="auto"/>
          <w:szCs w:val="22"/>
        </w:rPr>
        <w:t xml:space="preserve">" à l’adresse suivante : </w:t>
      </w:r>
      <w:hyperlink r:id="rId8" w:history="1">
        <w:r w:rsidR="001B2369" w:rsidRPr="00B37FC7">
          <w:rPr>
            <w:rStyle w:val="Lienhypertexte"/>
            <w:rFonts w:ascii="Calibri" w:hAnsi="Calibri"/>
            <w:color w:val="auto"/>
            <w:szCs w:val="22"/>
          </w:rPr>
          <w:t>www.teleaccords.travail-emploi.gouv.fr</w:t>
        </w:r>
      </w:hyperlink>
      <w:r w:rsidRPr="00B37FC7">
        <w:rPr>
          <w:rFonts w:ascii="Calibri" w:hAnsi="Calibri"/>
          <w:color w:val="auto"/>
          <w:szCs w:val="22"/>
        </w:rPr>
        <w:t>.</w:t>
      </w:r>
    </w:p>
    <w:p w14:paraId="4EF12C71" w14:textId="77777777" w:rsidR="004E09B8" w:rsidRPr="00B37FC7" w:rsidRDefault="004E09B8" w:rsidP="005605FA">
      <w:pPr>
        <w:jc w:val="both"/>
        <w:rPr>
          <w:rFonts w:ascii="Calibri" w:hAnsi="Calibri"/>
          <w:color w:val="auto"/>
          <w:sz w:val="8"/>
          <w:szCs w:val="8"/>
        </w:rPr>
      </w:pPr>
    </w:p>
    <w:p w14:paraId="1542BBC1" w14:textId="77777777" w:rsidR="004E09B8" w:rsidRPr="00B37FC7" w:rsidRDefault="004E09B8" w:rsidP="005605FA">
      <w:pPr>
        <w:jc w:val="both"/>
        <w:rPr>
          <w:rFonts w:ascii="Calibri" w:hAnsi="Calibri"/>
          <w:color w:val="auto"/>
          <w:szCs w:val="22"/>
        </w:rPr>
      </w:pPr>
      <w:r w:rsidRPr="00B37FC7">
        <w:rPr>
          <w:rFonts w:ascii="Calibri" w:hAnsi="Calibri"/>
          <w:color w:val="auto"/>
          <w:szCs w:val="22"/>
        </w:rPr>
        <w:t>Le déposant adressera un exemplaire de l’accord au secrétariat greffe du conseil de prud'hommes de Cherbourg-en-Cotentin.</w:t>
      </w:r>
    </w:p>
    <w:p w14:paraId="3C299748" w14:textId="77777777" w:rsidR="004E09B8" w:rsidRPr="00B37FC7" w:rsidRDefault="004E09B8" w:rsidP="005605FA">
      <w:pPr>
        <w:jc w:val="both"/>
        <w:rPr>
          <w:rFonts w:ascii="Calibri" w:hAnsi="Calibri"/>
          <w:color w:val="auto"/>
          <w:sz w:val="8"/>
          <w:szCs w:val="8"/>
        </w:rPr>
      </w:pPr>
    </w:p>
    <w:p w14:paraId="229D7987" w14:textId="77777777" w:rsidR="004E09B8" w:rsidRPr="00B37FC7" w:rsidRDefault="004E09B8" w:rsidP="005605FA">
      <w:pPr>
        <w:jc w:val="both"/>
        <w:rPr>
          <w:rFonts w:ascii="Calibri" w:hAnsi="Calibri"/>
          <w:color w:val="auto"/>
          <w:szCs w:val="22"/>
        </w:rPr>
      </w:pPr>
      <w:r w:rsidRPr="00B37FC7">
        <w:rPr>
          <w:rFonts w:ascii="Calibri" w:hAnsi="Calibri"/>
          <w:color w:val="auto"/>
          <w:szCs w:val="22"/>
        </w:rPr>
        <w:t xml:space="preserve">Les parties rappellent que, dans un acte distinct du présent accord, elles pourront convenir qu’une partie du présent accord ne fera pas l’objet de la publication prévue par le code du travail. En outre, l'employeur peut occulter les éléments portant atteinte aux intérêts stratégiques de la SPL. </w:t>
      </w:r>
    </w:p>
    <w:p w14:paraId="0E4BF7C1" w14:textId="0D69D713" w:rsidR="0035702D" w:rsidRPr="00B37FC7" w:rsidRDefault="0035702D" w:rsidP="005605FA">
      <w:pPr>
        <w:rPr>
          <w:rFonts w:ascii="Calibri" w:hAnsi="Calibri"/>
          <w:color w:val="auto"/>
          <w:sz w:val="8"/>
          <w:szCs w:val="8"/>
        </w:rPr>
      </w:pPr>
    </w:p>
    <w:p w14:paraId="136C5413" w14:textId="77777777" w:rsidR="004E09B8" w:rsidRPr="00B37FC7" w:rsidRDefault="004E09B8" w:rsidP="005605FA">
      <w:pPr>
        <w:jc w:val="both"/>
        <w:rPr>
          <w:rFonts w:ascii="Calibri" w:hAnsi="Calibri"/>
          <w:color w:val="auto"/>
          <w:szCs w:val="22"/>
        </w:rPr>
      </w:pPr>
      <w:r w:rsidRPr="00B37FC7">
        <w:rPr>
          <w:rFonts w:ascii="Calibri" w:hAnsi="Calibri"/>
          <w:color w:val="auto"/>
          <w:szCs w:val="22"/>
        </w:rPr>
        <w:t>A défaut, le présent accord sera publié dans une version intégrale.</w:t>
      </w:r>
    </w:p>
    <w:p w14:paraId="72642DE6" w14:textId="77777777" w:rsidR="00DE70D0" w:rsidRPr="00B37FC7" w:rsidRDefault="00DE70D0" w:rsidP="005605FA">
      <w:pPr>
        <w:jc w:val="both"/>
        <w:rPr>
          <w:rFonts w:ascii="Calibri" w:hAnsi="Calibri"/>
          <w:color w:val="auto"/>
          <w:szCs w:val="22"/>
        </w:rPr>
      </w:pPr>
    </w:p>
    <w:p w14:paraId="7408F0FB" w14:textId="233CBF22" w:rsidR="00DE70D0" w:rsidRPr="0011208C" w:rsidRDefault="00DE70D0" w:rsidP="005605FA">
      <w:pPr>
        <w:rPr>
          <w:color w:val="auto"/>
        </w:rPr>
      </w:pPr>
      <w:r w:rsidRPr="00B37FC7">
        <w:rPr>
          <w:color w:val="auto"/>
        </w:rPr>
        <w:t>Fait à Cherbourg-en-Cotentin</w:t>
      </w:r>
      <w:r w:rsidR="005C5078" w:rsidRPr="00B37FC7">
        <w:rPr>
          <w:color w:val="auto"/>
        </w:rPr>
        <w:t>, l</w:t>
      </w:r>
      <w:r w:rsidRPr="00B37FC7">
        <w:rPr>
          <w:color w:val="auto"/>
        </w:rPr>
        <w:t>e</w:t>
      </w:r>
      <w:r w:rsidR="0011208C" w:rsidRPr="00B37FC7">
        <w:rPr>
          <w:color w:val="auto"/>
        </w:rPr>
        <w:t xml:space="preserve"> </w:t>
      </w:r>
      <w:r w:rsidR="00D167A1" w:rsidRPr="00B37FC7">
        <w:rPr>
          <w:color w:val="auto"/>
        </w:rPr>
        <w:t>30/04/</w:t>
      </w:r>
      <w:r w:rsidR="0011208C" w:rsidRPr="00B37FC7">
        <w:rPr>
          <w:color w:val="auto"/>
        </w:rPr>
        <w:t>202</w:t>
      </w:r>
      <w:r w:rsidR="005C5078" w:rsidRPr="00B37FC7">
        <w:rPr>
          <w:color w:val="auto"/>
        </w:rPr>
        <w:t>6</w:t>
      </w:r>
      <w:r w:rsidR="00D167A1" w:rsidRPr="00B37FC7">
        <w:rPr>
          <w:color w:val="auto"/>
        </w:rPr>
        <w:t>, à 13h00</w:t>
      </w:r>
      <w:r w:rsidR="005C5078" w:rsidRPr="00B37FC7">
        <w:rPr>
          <w:color w:val="auto"/>
        </w:rPr>
        <w:t>,</w:t>
      </w:r>
    </w:p>
    <w:p w14:paraId="6745CD4B" w14:textId="77777777" w:rsidR="00566054" w:rsidRPr="0011208C" w:rsidRDefault="00566054" w:rsidP="005605FA">
      <w:pPr>
        <w:rPr>
          <w:color w:val="auto"/>
        </w:rPr>
      </w:pPr>
    </w:p>
    <w:p w14:paraId="1611C5BF" w14:textId="77777777" w:rsidR="00DE70D0" w:rsidRPr="0011208C" w:rsidRDefault="00DE70D0" w:rsidP="005605FA">
      <w:pPr>
        <w:rPr>
          <w:color w:val="auto"/>
        </w:rPr>
      </w:pPr>
      <w:r w:rsidRPr="0011208C">
        <w:rPr>
          <w:color w:val="auto"/>
        </w:rPr>
        <w:t>En quatre exemplaires originaux</w:t>
      </w:r>
    </w:p>
    <w:p w14:paraId="42DBEDE7" w14:textId="77777777" w:rsidR="00DE70D0" w:rsidRPr="0011208C" w:rsidRDefault="00DE70D0" w:rsidP="005605FA">
      <w:pPr>
        <w:rPr>
          <w:color w:val="auto"/>
        </w:rPr>
      </w:pPr>
    </w:p>
    <w:tbl>
      <w:tblPr>
        <w:tblStyle w:val="Grilledutableau"/>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6"/>
        <w:gridCol w:w="4536"/>
      </w:tblGrid>
      <w:tr w:rsidR="00DE70D0" w:rsidRPr="0011208C" w14:paraId="4EFF953B" w14:textId="77777777" w:rsidTr="00176DD3">
        <w:tc>
          <w:tcPr>
            <w:tcW w:w="4606" w:type="dxa"/>
          </w:tcPr>
          <w:p w14:paraId="480176BC" w14:textId="77777777" w:rsidR="0029571F" w:rsidRDefault="0029571F" w:rsidP="005605FA">
            <w:pPr>
              <w:rPr>
                <w:color w:val="auto"/>
              </w:rPr>
            </w:pPr>
            <w:r>
              <w:rPr>
                <w:color w:val="auto"/>
              </w:rPr>
              <w:t>...............................</w:t>
            </w:r>
          </w:p>
          <w:p w14:paraId="37730BBE" w14:textId="1EDAB93F" w:rsidR="00DE70D0" w:rsidRPr="0011208C" w:rsidRDefault="00DE70D0" w:rsidP="005605FA">
            <w:pPr>
              <w:rPr>
                <w:b/>
                <w:color w:val="auto"/>
              </w:rPr>
            </w:pPr>
            <w:r w:rsidRPr="0011208C">
              <w:rPr>
                <w:b/>
                <w:color w:val="auto"/>
              </w:rPr>
              <w:t>Déléguée syndicale CGT</w:t>
            </w:r>
          </w:p>
          <w:p w14:paraId="53965216" w14:textId="77777777" w:rsidR="00DE70D0" w:rsidRPr="0011208C" w:rsidRDefault="00DE70D0" w:rsidP="005605FA">
            <w:pPr>
              <w:rPr>
                <w:color w:val="auto"/>
              </w:rPr>
            </w:pPr>
          </w:p>
        </w:tc>
        <w:tc>
          <w:tcPr>
            <w:tcW w:w="4606" w:type="dxa"/>
          </w:tcPr>
          <w:p w14:paraId="4AF808B9" w14:textId="5C8671F9" w:rsidR="00AE3992" w:rsidRPr="0011208C" w:rsidRDefault="0029571F" w:rsidP="005605FA">
            <w:pPr>
              <w:rPr>
                <w:b/>
                <w:color w:val="auto"/>
              </w:rPr>
            </w:pPr>
            <w:r>
              <w:rPr>
                <w:color w:val="auto"/>
              </w:rPr>
              <w:t>...............................</w:t>
            </w:r>
          </w:p>
          <w:p w14:paraId="287389BC" w14:textId="77777777" w:rsidR="00AE3992" w:rsidRPr="0011208C" w:rsidRDefault="00AE3992" w:rsidP="005605FA">
            <w:pPr>
              <w:rPr>
                <w:b/>
                <w:color w:val="auto"/>
              </w:rPr>
            </w:pPr>
            <w:r w:rsidRPr="0011208C">
              <w:rPr>
                <w:b/>
                <w:color w:val="auto"/>
              </w:rPr>
              <w:t>Président Directeur Général</w:t>
            </w:r>
          </w:p>
          <w:p w14:paraId="471D6D86" w14:textId="77777777" w:rsidR="00DE70D0" w:rsidRPr="0011208C" w:rsidRDefault="00DE70D0" w:rsidP="005605FA">
            <w:pPr>
              <w:rPr>
                <w:color w:val="auto"/>
              </w:rPr>
            </w:pPr>
          </w:p>
        </w:tc>
      </w:tr>
    </w:tbl>
    <w:p w14:paraId="1F57CDE1" w14:textId="40067F2A" w:rsidR="005C5078" w:rsidRDefault="005C5078" w:rsidP="009571E1">
      <w:pPr>
        <w:pStyle w:val="Titre1"/>
        <w:jc w:val="center"/>
      </w:pPr>
    </w:p>
    <w:p w14:paraId="54494A0B" w14:textId="77777777" w:rsidR="005C5078" w:rsidRDefault="005C5078" w:rsidP="005C5078">
      <w:pPr>
        <w:pStyle w:val="Titre"/>
        <w:rPr>
          <w:szCs w:val="28"/>
          <w:u w:val="single"/>
        </w:rPr>
      </w:pPr>
      <w:r>
        <w:br w:type="page"/>
      </w:r>
    </w:p>
    <w:p w14:paraId="28B4ED76" w14:textId="77777777" w:rsidR="0035702D" w:rsidRPr="0011208C" w:rsidRDefault="0035702D" w:rsidP="009571E1">
      <w:pPr>
        <w:pStyle w:val="Titre1"/>
        <w:jc w:val="center"/>
      </w:pPr>
    </w:p>
    <w:p w14:paraId="18DF0FA8" w14:textId="36C4F4DE" w:rsidR="009571E1" w:rsidRPr="0011208C" w:rsidRDefault="009571E1" w:rsidP="009571E1">
      <w:pPr>
        <w:pStyle w:val="Titre1"/>
        <w:jc w:val="center"/>
      </w:pPr>
      <w:bookmarkStart w:id="75" w:name="_Toc227930463"/>
      <w:r w:rsidRPr="0011208C">
        <w:t>ANNEXE</w:t>
      </w:r>
      <w:r w:rsidR="009A2751" w:rsidRPr="0011208C">
        <w:t xml:space="preserve"> 1</w:t>
      </w:r>
      <w:bookmarkEnd w:id="75"/>
    </w:p>
    <w:p w14:paraId="7DB74FA1" w14:textId="77777777" w:rsidR="009571E1" w:rsidRPr="0011208C" w:rsidRDefault="009571E1" w:rsidP="00A04AE5">
      <w:pPr>
        <w:rPr>
          <w:color w:val="auto"/>
        </w:rPr>
      </w:pPr>
    </w:p>
    <w:p w14:paraId="587C29F9" w14:textId="55C281BC" w:rsidR="009571E1" w:rsidRPr="0011208C" w:rsidRDefault="009571E1" w:rsidP="009571E1">
      <w:pPr>
        <w:jc w:val="center"/>
        <w:rPr>
          <w:b/>
          <w:color w:val="auto"/>
          <w:sz w:val="28"/>
          <w:szCs w:val="28"/>
          <w:u w:val="single"/>
        </w:rPr>
      </w:pPr>
      <w:r w:rsidRPr="0011208C">
        <w:rPr>
          <w:b/>
          <w:color w:val="auto"/>
          <w:sz w:val="28"/>
          <w:szCs w:val="28"/>
          <w:u w:val="single"/>
        </w:rPr>
        <w:t>Calcul des retenues sur salaires en cas d’absence</w:t>
      </w:r>
    </w:p>
    <w:p w14:paraId="575D4781" w14:textId="77777777" w:rsidR="009A2751" w:rsidRPr="0011208C" w:rsidRDefault="009A2751" w:rsidP="00A04AE5">
      <w:pPr>
        <w:rPr>
          <w:color w:val="auto"/>
        </w:rPr>
      </w:pPr>
    </w:p>
    <w:p w14:paraId="417E444D" w14:textId="6A8E91CF" w:rsidR="009A2751" w:rsidRPr="0011208C" w:rsidRDefault="009A2751" w:rsidP="009A2751">
      <w:pPr>
        <w:suppressAutoHyphens/>
        <w:spacing w:line="260" w:lineRule="atLeast"/>
        <w:jc w:val="both"/>
        <w:rPr>
          <w:b/>
          <w:color w:val="auto"/>
          <w:szCs w:val="22"/>
          <w:u w:val="single"/>
        </w:rPr>
      </w:pPr>
      <w:r w:rsidRPr="0011208C">
        <w:rPr>
          <w:b/>
          <w:color w:val="auto"/>
          <w:szCs w:val="22"/>
          <w:u w:val="single"/>
        </w:rPr>
        <w:t>Rappel de la formule de calcul</w:t>
      </w:r>
      <w:r w:rsidRPr="0011208C">
        <w:rPr>
          <w:b/>
          <w:color w:val="auto"/>
          <w:szCs w:val="22"/>
        </w:rPr>
        <w:t xml:space="preserve"> :</w:t>
      </w:r>
      <w:r w:rsidRPr="0011208C">
        <w:rPr>
          <w:b/>
          <w:color w:val="auto"/>
          <w:szCs w:val="22"/>
          <w:u w:val="single"/>
        </w:rPr>
        <w:t xml:space="preserve"> </w:t>
      </w:r>
    </w:p>
    <w:p w14:paraId="240F1604" w14:textId="77777777" w:rsidR="009A2751" w:rsidRPr="0011208C" w:rsidRDefault="009A2751" w:rsidP="009A2751">
      <w:pPr>
        <w:suppressAutoHyphens/>
        <w:spacing w:line="260" w:lineRule="atLeast"/>
        <w:jc w:val="both"/>
        <w:rPr>
          <w:color w:val="auto"/>
          <w:szCs w:val="22"/>
        </w:rPr>
      </w:pPr>
    </w:p>
    <w:p w14:paraId="665BADDF" w14:textId="77777777" w:rsidR="009A2751" w:rsidRPr="0011208C" w:rsidRDefault="009A2751" w:rsidP="009A2751">
      <w:pPr>
        <w:suppressAutoHyphens/>
        <w:spacing w:line="260" w:lineRule="atLeast"/>
        <w:jc w:val="center"/>
        <w:rPr>
          <w:color w:val="auto"/>
          <w:szCs w:val="22"/>
        </w:rPr>
      </w:pPr>
      <w:r w:rsidRPr="0011208C">
        <w:rPr>
          <w:color w:val="auto"/>
          <w:szCs w:val="22"/>
        </w:rPr>
        <w:t>Nombre d’heures d’absence à déduire*(salaire mensuel brut de base lissé/151,67)</w:t>
      </w:r>
    </w:p>
    <w:p w14:paraId="662A1E86" w14:textId="77777777" w:rsidR="009A2751" w:rsidRPr="0011208C" w:rsidRDefault="009A2751" w:rsidP="009A2751">
      <w:pPr>
        <w:suppressAutoHyphens/>
        <w:spacing w:line="260" w:lineRule="atLeast"/>
        <w:jc w:val="center"/>
        <w:rPr>
          <w:color w:val="auto"/>
          <w:szCs w:val="22"/>
        </w:rPr>
      </w:pPr>
      <w:r w:rsidRPr="0011208C">
        <w:rPr>
          <w:color w:val="auto"/>
          <w:szCs w:val="22"/>
        </w:rPr>
        <w:t>= montant brut de la retenue sur salaire.</w:t>
      </w:r>
    </w:p>
    <w:p w14:paraId="0F85164C" w14:textId="77777777" w:rsidR="00EA3E60" w:rsidRPr="0011208C" w:rsidRDefault="00EA3E60" w:rsidP="00A04AE5">
      <w:pPr>
        <w:rPr>
          <w:color w:val="auto"/>
        </w:rPr>
      </w:pPr>
    </w:p>
    <w:p w14:paraId="026D2CF2" w14:textId="77777777" w:rsidR="00E4384C" w:rsidRPr="0011208C" w:rsidRDefault="00E4384C" w:rsidP="00E4384C">
      <w:pPr>
        <w:rPr>
          <w:rFonts w:ascii="Calibri" w:hAnsi="Calibri"/>
          <w:b/>
          <w:color w:val="auto"/>
        </w:rPr>
      </w:pPr>
      <w:r w:rsidRPr="0011208C">
        <w:rPr>
          <w:rFonts w:ascii="Calibri" w:hAnsi="Calibri"/>
          <w:b/>
          <w:color w:val="auto"/>
          <w:u w:val="single"/>
        </w:rPr>
        <w:t>Exemple</w:t>
      </w:r>
      <w:r w:rsidRPr="0011208C">
        <w:rPr>
          <w:rFonts w:ascii="Calibri" w:hAnsi="Calibri"/>
          <w:b/>
          <w:color w:val="auto"/>
        </w:rPr>
        <w:t> :</w:t>
      </w:r>
    </w:p>
    <w:p w14:paraId="3161EDB2" w14:textId="77777777" w:rsidR="00E4384C" w:rsidRPr="0011208C" w:rsidRDefault="00E4384C" w:rsidP="00E4384C">
      <w:pPr>
        <w:rPr>
          <w:rFonts w:ascii="Calibri" w:hAnsi="Calibri"/>
          <w:color w:val="auto"/>
        </w:rPr>
      </w:pPr>
    </w:p>
    <w:p w14:paraId="14E89ED6" w14:textId="5176B596" w:rsidR="00E4384C" w:rsidRPr="00B37FC7" w:rsidRDefault="00E4384C" w:rsidP="00E4384C">
      <w:pPr>
        <w:jc w:val="both"/>
        <w:rPr>
          <w:rFonts w:ascii="Calibri" w:hAnsi="Calibri"/>
          <w:color w:val="auto"/>
        </w:rPr>
      </w:pPr>
      <w:r w:rsidRPr="0011208C">
        <w:rPr>
          <w:rFonts w:ascii="Calibri" w:hAnsi="Calibri"/>
          <w:color w:val="auto"/>
        </w:rPr>
        <w:t xml:space="preserve">Cas d’un salarié en saisonnalité échelon 1.2, </w:t>
      </w:r>
      <w:r w:rsidRPr="00B37FC7">
        <w:rPr>
          <w:rFonts w:ascii="Calibri" w:hAnsi="Calibri"/>
          <w:color w:val="auto"/>
        </w:rPr>
        <w:t>indice 1</w:t>
      </w:r>
      <w:r w:rsidR="005C5078" w:rsidRPr="00B37FC7">
        <w:rPr>
          <w:rFonts w:ascii="Calibri" w:hAnsi="Calibri"/>
          <w:color w:val="auto"/>
        </w:rPr>
        <w:t>500</w:t>
      </w:r>
      <w:r w:rsidRPr="00B37FC7">
        <w:rPr>
          <w:rFonts w:ascii="Calibri" w:hAnsi="Calibri"/>
          <w:color w:val="auto"/>
        </w:rPr>
        <w:t xml:space="preserve">, avec un salaire de base lissé de </w:t>
      </w:r>
      <w:r w:rsidR="005C5078" w:rsidRPr="00B37FC7">
        <w:rPr>
          <w:rFonts w:ascii="Calibri" w:hAnsi="Calibri"/>
          <w:color w:val="auto"/>
        </w:rPr>
        <w:t>1 896,00</w:t>
      </w:r>
      <w:r w:rsidRPr="00B37FC7">
        <w:rPr>
          <w:rFonts w:ascii="Calibri" w:hAnsi="Calibri"/>
          <w:color w:val="auto"/>
        </w:rPr>
        <w:t xml:space="preserve"> € bruts (</w:t>
      </w:r>
      <w:r w:rsidRPr="00B37FC7">
        <w:rPr>
          <w:rFonts w:ascii="Calibri" w:hAnsi="Calibri"/>
          <w:i/>
          <w:iCs/>
          <w:color w:val="808080" w:themeColor="background1" w:themeShade="80"/>
        </w:rPr>
        <w:t>minimum conventionnel à ce jour</w:t>
      </w:r>
      <w:r w:rsidRPr="00B37FC7">
        <w:rPr>
          <w:rFonts w:ascii="Calibri" w:hAnsi="Calibri"/>
          <w:color w:val="auto"/>
        </w:rPr>
        <w:t>) pour 151,67 heures de travail effectif en moyenne par mois. Il est absent 7 heures.</w:t>
      </w:r>
    </w:p>
    <w:p w14:paraId="3B2221B4" w14:textId="77777777" w:rsidR="00E4384C" w:rsidRPr="00B37FC7" w:rsidRDefault="00E4384C" w:rsidP="00E4384C">
      <w:pPr>
        <w:jc w:val="both"/>
        <w:rPr>
          <w:rFonts w:ascii="Calibri" w:hAnsi="Calibri"/>
          <w:color w:val="auto"/>
        </w:rPr>
      </w:pPr>
    </w:p>
    <w:p w14:paraId="2773C571" w14:textId="274A7190" w:rsidR="00E4384C" w:rsidRPr="00B37FC7" w:rsidRDefault="00E4384C" w:rsidP="00E4384C">
      <w:pPr>
        <w:jc w:val="center"/>
        <w:rPr>
          <w:rFonts w:ascii="Calibri" w:hAnsi="Calibri"/>
          <w:color w:val="auto"/>
        </w:rPr>
      </w:pPr>
      <w:r w:rsidRPr="00B37FC7">
        <w:rPr>
          <w:rFonts w:ascii="Calibri" w:hAnsi="Calibri"/>
          <w:color w:val="auto"/>
        </w:rPr>
        <w:t>7*(1</w:t>
      </w:r>
      <w:r w:rsidR="005C5078" w:rsidRPr="00B37FC7">
        <w:rPr>
          <w:rFonts w:ascii="Calibri" w:hAnsi="Calibri"/>
          <w:color w:val="auto"/>
        </w:rPr>
        <w:t> 896,00</w:t>
      </w:r>
      <w:r w:rsidRPr="00B37FC7">
        <w:rPr>
          <w:rFonts w:ascii="Calibri" w:hAnsi="Calibri"/>
          <w:color w:val="auto"/>
        </w:rPr>
        <w:t>/151,67)</w:t>
      </w:r>
      <w:r w:rsidR="00B37FC7">
        <w:rPr>
          <w:rFonts w:ascii="Calibri" w:hAnsi="Calibri"/>
          <w:color w:val="auto"/>
        </w:rPr>
        <w:t xml:space="preserve"> </w:t>
      </w:r>
      <w:r w:rsidRPr="00B37FC7">
        <w:rPr>
          <w:rFonts w:ascii="Calibri" w:hAnsi="Calibri"/>
          <w:color w:val="auto"/>
        </w:rPr>
        <w:t>= 8</w:t>
      </w:r>
      <w:r w:rsidR="005C5078" w:rsidRPr="00B37FC7">
        <w:rPr>
          <w:rFonts w:ascii="Calibri" w:hAnsi="Calibri"/>
          <w:color w:val="auto"/>
        </w:rPr>
        <w:t>7,51</w:t>
      </w:r>
      <w:r w:rsidRPr="00B37FC7">
        <w:rPr>
          <w:rFonts w:ascii="Calibri" w:hAnsi="Calibri"/>
          <w:color w:val="auto"/>
        </w:rPr>
        <w:t>.</w:t>
      </w:r>
    </w:p>
    <w:p w14:paraId="1F6A4BBB" w14:textId="77777777" w:rsidR="00E4384C" w:rsidRPr="00B37FC7" w:rsidRDefault="00E4384C" w:rsidP="00E4384C">
      <w:pPr>
        <w:jc w:val="both"/>
        <w:rPr>
          <w:rFonts w:ascii="Calibri" w:hAnsi="Calibri"/>
          <w:color w:val="auto"/>
        </w:rPr>
      </w:pPr>
    </w:p>
    <w:p w14:paraId="4BE809F1" w14:textId="4D5FD5E7" w:rsidR="00E4384C" w:rsidRPr="0011208C" w:rsidRDefault="00E4384C" w:rsidP="00E4384C">
      <w:pPr>
        <w:jc w:val="both"/>
        <w:rPr>
          <w:rFonts w:ascii="Calibri" w:hAnsi="Calibri"/>
          <w:color w:val="auto"/>
        </w:rPr>
      </w:pPr>
      <w:r w:rsidRPr="00B37FC7">
        <w:rPr>
          <w:rFonts w:ascii="Calibri" w:hAnsi="Calibri"/>
          <w:color w:val="auto"/>
        </w:rPr>
        <w:t xml:space="preserve">La retenue à opérer sur le salaire sera de </w:t>
      </w:r>
      <w:r w:rsidRPr="00B37FC7">
        <w:rPr>
          <w:rFonts w:ascii="Calibri" w:hAnsi="Calibri"/>
          <w:b/>
          <w:bCs/>
          <w:color w:val="auto"/>
        </w:rPr>
        <w:t>8</w:t>
      </w:r>
      <w:r w:rsidR="005C5078" w:rsidRPr="00B37FC7">
        <w:rPr>
          <w:rFonts w:ascii="Calibri" w:hAnsi="Calibri"/>
          <w:b/>
          <w:bCs/>
          <w:color w:val="auto"/>
        </w:rPr>
        <w:t>7,51</w:t>
      </w:r>
      <w:r w:rsidRPr="00B37FC7">
        <w:rPr>
          <w:rFonts w:ascii="Calibri" w:hAnsi="Calibri"/>
          <w:b/>
          <w:color w:val="auto"/>
        </w:rPr>
        <w:t xml:space="preserve"> € bruts</w:t>
      </w:r>
      <w:r w:rsidRPr="00B37FC7">
        <w:rPr>
          <w:rFonts w:ascii="Calibri" w:hAnsi="Calibri"/>
          <w:color w:val="auto"/>
        </w:rPr>
        <w:t>. »</w:t>
      </w:r>
    </w:p>
    <w:p w14:paraId="26674048" w14:textId="50CF623A" w:rsidR="00EA3E60" w:rsidRPr="0011208C" w:rsidRDefault="00EA3E60">
      <w:pPr>
        <w:rPr>
          <w:color w:val="auto"/>
        </w:rPr>
      </w:pPr>
      <w:r w:rsidRPr="0011208C">
        <w:rPr>
          <w:color w:val="auto"/>
        </w:rPr>
        <w:br w:type="page"/>
      </w:r>
    </w:p>
    <w:p w14:paraId="720AD2EF" w14:textId="70FC85D7" w:rsidR="00EA3E60" w:rsidRPr="0011208C" w:rsidRDefault="00EA3E60" w:rsidP="00EA3E60">
      <w:pPr>
        <w:pStyle w:val="Titre1"/>
        <w:jc w:val="center"/>
      </w:pPr>
      <w:bookmarkStart w:id="76" w:name="_Toc227930464"/>
      <w:r w:rsidRPr="0011208C">
        <w:lastRenderedPageBreak/>
        <w:t>ANNEXE 2</w:t>
      </w:r>
      <w:bookmarkEnd w:id="76"/>
    </w:p>
    <w:p w14:paraId="3EF82E0D" w14:textId="77777777" w:rsidR="00EA3E60" w:rsidRPr="0011208C" w:rsidRDefault="00EA3E60" w:rsidP="00EA3E60">
      <w:pPr>
        <w:jc w:val="both"/>
        <w:rPr>
          <w:color w:val="auto"/>
        </w:rPr>
      </w:pPr>
    </w:p>
    <w:p w14:paraId="6219E079" w14:textId="1E9E762C" w:rsidR="00EA3E60" w:rsidRPr="0011208C" w:rsidRDefault="00EA3E60" w:rsidP="00EA3E60">
      <w:pPr>
        <w:jc w:val="center"/>
        <w:rPr>
          <w:b/>
          <w:color w:val="auto"/>
          <w:sz w:val="28"/>
          <w:szCs w:val="28"/>
          <w:u w:val="single"/>
        </w:rPr>
      </w:pPr>
      <w:r w:rsidRPr="0011208C">
        <w:rPr>
          <w:b/>
          <w:color w:val="auto"/>
          <w:sz w:val="28"/>
          <w:szCs w:val="28"/>
          <w:u w:val="single"/>
        </w:rPr>
        <w:t>Réduction du repos quotidien à 9 heures et compensations associées</w:t>
      </w:r>
    </w:p>
    <w:p w14:paraId="2A406E6E" w14:textId="77777777" w:rsidR="00EA3E60" w:rsidRPr="0011208C" w:rsidRDefault="00EA3E60" w:rsidP="005F083D">
      <w:pPr>
        <w:jc w:val="both"/>
        <w:rPr>
          <w:color w:val="auto"/>
        </w:rPr>
      </w:pPr>
    </w:p>
    <w:p w14:paraId="04D93BD8" w14:textId="42B8EC51" w:rsidR="00EA3E60" w:rsidRPr="00B37FC7" w:rsidRDefault="00EA3E60" w:rsidP="005F083D">
      <w:pPr>
        <w:jc w:val="both"/>
        <w:rPr>
          <w:color w:val="auto"/>
        </w:rPr>
      </w:pPr>
      <w:r w:rsidRPr="0011208C">
        <w:rPr>
          <w:color w:val="auto"/>
        </w:rPr>
        <w:t>Un salarié</w:t>
      </w:r>
      <w:r w:rsidR="007E35A8" w:rsidRPr="0011208C">
        <w:rPr>
          <w:color w:val="auto"/>
        </w:rPr>
        <w:t xml:space="preserve"> (</w:t>
      </w:r>
      <w:r w:rsidR="007E35A8" w:rsidRPr="005C5078">
        <w:rPr>
          <w:i/>
          <w:iCs/>
          <w:color w:val="808080" w:themeColor="background1" w:themeShade="80"/>
        </w:rPr>
        <w:t xml:space="preserve">échelon 1.2, indice </w:t>
      </w:r>
      <w:r w:rsidR="007E35A8" w:rsidRPr="00B37FC7">
        <w:rPr>
          <w:i/>
          <w:iCs/>
          <w:color w:val="808080" w:themeColor="background1" w:themeShade="80"/>
        </w:rPr>
        <w:t>1</w:t>
      </w:r>
      <w:r w:rsidR="005C5078" w:rsidRPr="00B37FC7">
        <w:rPr>
          <w:i/>
          <w:iCs/>
          <w:color w:val="808080" w:themeColor="background1" w:themeShade="80"/>
        </w:rPr>
        <w:t>50</w:t>
      </w:r>
      <w:r w:rsidR="007E35A8" w:rsidRPr="00B37FC7">
        <w:rPr>
          <w:i/>
          <w:iCs/>
          <w:color w:val="808080" w:themeColor="background1" w:themeShade="80"/>
        </w:rPr>
        <w:t xml:space="preserve">0, avec un salaire de base lissé de 1 </w:t>
      </w:r>
      <w:r w:rsidR="005C5078" w:rsidRPr="00B37FC7">
        <w:rPr>
          <w:i/>
          <w:iCs/>
          <w:color w:val="808080" w:themeColor="background1" w:themeShade="80"/>
        </w:rPr>
        <w:t>896</w:t>
      </w:r>
      <w:r w:rsidR="007E35A8" w:rsidRPr="00B37FC7">
        <w:rPr>
          <w:i/>
          <w:iCs/>
          <w:color w:val="808080" w:themeColor="background1" w:themeShade="80"/>
        </w:rPr>
        <w:t>,0</w:t>
      </w:r>
      <w:r w:rsidR="005C5078" w:rsidRPr="00B37FC7">
        <w:rPr>
          <w:i/>
          <w:iCs/>
          <w:color w:val="808080" w:themeColor="background1" w:themeShade="80"/>
        </w:rPr>
        <w:t>0</w:t>
      </w:r>
      <w:r w:rsidR="007E35A8" w:rsidRPr="00B37FC7">
        <w:rPr>
          <w:i/>
          <w:iCs/>
          <w:color w:val="808080" w:themeColor="background1" w:themeShade="80"/>
        </w:rPr>
        <w:t xml:space="preserve"> €</w:t>
      </w:r>
      <w:r w:rsidR="007E35A8" w:rsidRPr="00B37FC7">
        <w:rPr>
          <w:color w:val="auto"/>
        </w:rPr>
        <w:t xml:space="preserve">) </w:t>
      </w:r>
      <w:r w:rsidRPr="00B37FC7">
        <w:rPr>
          <w:color w:val="auto"/>
        </w:rPr>
        <w:t>est mobilisé pour représenter la SPL dans un salon prof</w:t>
      </w:r>
      <w:r w:rsidR="00745FDD" w:rsidRPr="00B37FC7">
        <w:rPr>
          <w:color w:val="auto"/>
        </w:rPr>
        <w:t>essionnel en région parisienne alors qu’il habite dans le Cotentin. La mission s’étale sur 2 jours consécutifs de la mise en place du stand, la représentation proprement dite et le démontage du stand.</w:t>
      </w:r>
    </w:p>
    <w:p w14:paraId="5FC44F1E" w14:textId="5627054F" w:rsidR="00EA3E60" w:rsidRPr="00B37FC7" w:rsidRDefault="00745FDD" w:rsidP="00745FDD">
      <w:pPr>
        <w:pStyle w:val="Paragraphedeliste"/>
        <w:numPr>
          <w:ilvl w:val="0"/>
          <w:numId w:val="3"/>
        </w:numPr>
        <w:jc w:val="both"/>
        <w:rPr>
          <w:color w:val="auto"/>
        </w:rPr>
      </w:pPr>
      <w:r w:rsidRPr="00B37FC7">
        <w:rPr>
          <w:color w:val="auto"/>
        </w:rPr>
        <w:t>J1</w:t>
      </w:r>
      <w:r w:rsidR="007E35A8" w:rsidRPr="00B37FC7">
        <w:rPr>
          <w:color w:val="auto"/>
        </w:rPr>
        <w:t> </w:t>
      </w:r>
      <w:r w:rsidRPr="00B37FC7">
        <w:rPr>
          <w:color w:val="auto"/>
        </w:rPr>
        <w:t>: le salarié travaille jusqu’à 22h</w:t>
      </w:r>
      <w:r w:rsidR="007E35A8" w:rsidRPr="00B37FC7">
        <w:rPr>
          <w:color w:val="auto"/>
        </w:rPr>
        <w:t> </w:t>
      </w:r>
      <w:r w:rsidRPr="00B37FC7">
        <w:rPr>
          <w:color w:val="auto"/>
        </w:rPr>
        <w:t>;</w:t>
      </w:r>
    </w:p>
    <w:p w14:paraId="091C236B" w14:textId="4D5F07DA" w:rsidR="00EA3E60" w:rsidRPr="00B37FC7" w:rsidRDefault="00745FDD" w:rsidP="00745FDD">
      <w:pPr>
        <w:pStyle w:val="Paragraphedeliste"/>
        <w:numPr>
          <w:ilvl w:val="0"/>
          <w:numId w:val="3"/>
        </w:numPr>
        <w:jc w:val="both"/>
        <w:rPr>
          <w:color w:val="auto"/>
        </w:rPr>
      </w:pPr>
      <w:r w:rsidRPr="00B37FC7">
        <w:rPr>
          <w:color w:val="auto"/>
        </w:rPr>
        <w:t>J2</w:t>
      </w:r>
      <w:r w:rsidR="007E35A8" w:rsidRPr="00B37FC7">
        <w:rPr>
          <w:color w:val="auto"/>
        </w:rPr>
        <w:t> </w:t>
      </w:r>
      <w:r w:rsidRPr="00B37FC7">
        <w:rPr>
          <w:color w:val="auto"/>
        </w:rPr>
        <w:t>: le salarié reprend le lendemain à 7h.</w:t>
      </w:r>
    </w:p>
    <w:p w14:paraId="7253BA8A" w14:textId="77777777" w:rsidR="00745FDD" w:rsidRPr="00B37FC7" w:rsidRDefault="00745FDD" w:rsidP="005F083D">
      <w:pPr>
        <w:jc w:val="both"/>
        <w:rPr>
          <w:color w:val="auto"/>
          <w:sz w:val="8"/>
          <w:szCs w:val="8"/>
        </w:rPr>
      </w:pPr>
    </w:p>
    <w:p w14:paraId="11284343" w14:textId="17B5664C" w:rsidR="00745FDD" w:rsidRPr="00B37FC7" w:rsidRDefault="00745FDD" w:rsidP="005F083D">
      <w:pPr>
        <w:jc w:val="both"/>
        <w:rPr>
          <w:color w:val="auto"/>
        </w:rPr>
      </w:pPr>
      <w:r w:rsidRPr="00B37FC7">
        <w:rPr>
          <w:color w:val="auto"/>
        </w:rPr>
        <w:t>Le repos quotidien du salarié n’a été que de 9</w:t>
      </w:r>
      <w:r w:rsidR="007E35A8" w:rsidRPr="00B37FC7">
        <w:rPr>
          <w:color w:val="auto"/>
        </w:rPr>
        <w:t xml:space="preserve"> </w:t>
      </w:r>
      <w:r w:rsidRPr="00B37FC7">
        <w:rPr>
          <w:color w:val="auto"/>
        </w:rPr>
        <w:t>h</w:t>
      </w:r>
      <w:r w:rsidR="007E35A8" w:rsidRPr="00B37FC7">
        <w:rPr>
          <w:color w:val="auto"/>
        </w:rPr>
        <w:t>eures au lieu de 11 heures</w:t>
      </w:r>
      <w:r w:rsidRPr="00B37FC7">
        <w:rPr>
          <w:color w:val="auto"/>
        </w:rPr>
        <w:t>.</w:t>
      </w:r>
    </w:p>
    <w:p w14:paraId="50A90FDF" w14:textId="77777777" w:rsidR="00745FDD" w:rsidRPr="00B37FC7" w:rsidRDefault="00745FDD" w:rsidP="005F083D">
      <w:pPr>
        <w:jc w:val="both"/>
        <w:rPr>
          <w:color w:val="auto"/>
          <w:sz w:val="8"/>
          <w:szCs w:val="8"/>
        </w:rPr>
      </w:pPr>
    </w:p>
    <w:p w14:paraId="00D2B023" w14:textId="05F62E88" w:rsidR="00745FDD" w:rsidRPr="00B37FC7" w:rsidRDefault="007E35A8" w:rsidP="005F083D">
      <w:pPr>
        <w:jc w:val="both"/>
        <w:rPr>
          <w:color w:val="auto"/>
        </w:rPr>
      </w:pPr>
      <w:r w:rsidRPr="00B37FC7">
        <w:rPr>
          <w:color w:val="auto"/>
        </w:rPr>
        <w:t>Le salarié bénéficiera donc d’un temps de récupération de 2 heures (</w:t>
      </w:r>
      <w:r w:rsidRPr="00B37FC7">
        <w:rPr>
          <w:i/>
          <w:iCs/>
          <w:color w:val="808080" w:themeColor="background1" w:themeShade="80"/>
        </w:rPr>
        <w:t>9+2=11</w:t>
      </w:r>
      <w:r w:rsidRPr="00B37FC7">
        <w:rPr>
          <w:color w:val="auto"/>
        </w:rPr>
        <w:t>) à poser dans un délai raisonnable après son retour</w:t>
      </w:r>
      <w:r w:rsidR="00B70A8D" w:rsidRPr="00B37FC7">
        <w:rPr>
          <w:color w:val="auto"/>
        </w:rPr>
        <w:t xml:space="preserve"> du</w:t>
      </w:r>
      <w:r w:rsidRPr="00B37FC7">
        <w:rPr>
          <w:color w:val="auto"/>
        </w:rPr>
        <w:t xml:space="preserve"> salon et en accord avec son supérieur hiérarchique.</w:t>
      </w:r>
    </w:p>
    <w:p w14:paraId="1ED3E404" w14:textId="77777777" w:rsidR="007E35A8" w:rsidRPr="00B37FC7" w:rsidRDefault="007E35A8" w:rsidP="005F083D">
      <w:pPr>
        <w:jc w:val="both"/>
        <w:rPr>
          <w:color w:val="auto"/>
          <w:sz w:val="8"/>
          <w:szCs w:val="8"/>
        </w:rPr>
      </w:pPr>
    </w:p>
    <w:p w14:paraId="2DBBE530" w14:textId="6B9BB37D" w:rsidR="00745FDD" w:rsidRPr="00B37FC7" w:rsidRDefault="007E35A8" w:rsidP="005F083D">
      <w:pPr>
        <w:jc w:val="both"/>
        <w:rPr>
          <w:color w:val="auto"/>
        </w:rPr>
      </w:pPr>
      <w:r w:rsidRPr="00B37FC7">
        <w:rPr>
          <w:color w:val="auto"/>
        </w:rPr>
        <w:t xml:space="preserve">Si la pose de ces 2 heures n’est pas possible, le salarié a droit à une contrepartie financière égale à 2 heures de temps de travail, soit 2 fois le taux horaire de la rémunération </w:t>
      </w:r>
      <w:r w:rsidR="00631F17" w:rsidRPr="00B37FC7">
        <w:rPr>
          <w:color w:val="auto"/>
        </w:rPr>
        <w:t xml:space="preserve">mensuelle brute </w:t>
      </w:r>
      <w:r w:rsidRPr="00B37FC7">
        <w:rPr>
          <w:color w:val="auto"/>
        </w:rPr>
        <w:t>lissée :</w:t>
      </w:r>
    </w:p>
    <w:p w14:paraId="7490F3DA" w14:textId="77777777" w:rsidR="007E35A8" w:rsidRPr="00B37FC7" w:rsidRDefault="007E35A8" w:rsidP="005F083D">
      <w:pPr>
        <w:jc w:val="both"/>
        <w:rPr>
          <w:color w:val="auto"/>
        </w:rPr>
      </w:pPr>
    </w:p>
    <w:p w14:paraId="44D6211A" w14:textId="1D7F059C" w:rsidR="00712342" w:rsidRPr="00B37FC7" w:rsidRDefault="007E35A8" w:rsidP="007E35A8">
      <w:pPr>
        <w:jc w:val="center"/>
        <w:rPr>
          <w:color w:val="auto"/>
        </w:rPr>
      </w:pPr>
      <w:r w:rsidRPr="00B37FC7">
        <w:rPr>
          <w:color w:val="auto"/>
        </w:rPr>
        <w:t>1 </w:t>
      </w:r>
      <w:r w:rsidR="005C5078" w:rsidRPr="00B37FC7">
        <w:rPr>
          <w:color w:val="auto"/>
        </w:rPr>
        <w:t>896</w:t>
      </w:r>
      <w:r w:rsidRPr="00B37FC7">
        <w:rPr>
          <w:color w:val="auto"/>
        </w:rPr>
        <w:t>,0</w:t>
      </w:r>
      <w:r w:rsidR="005C5078" w:rsidRPr="00B37FC7">
        <w:rPr>
          <w:color w:val="auto"/>
        </w:rPr>
        <w:t>0</w:t>
      </w:r>
      <w:r w:rsidRPr="00B37FC7">
        <w:rPr>
          <w:color w:val="auto"/>
        </w:rPr>
        <w:t xml:space="preserve">/151,67 = </w:t>
      </w:r>
      <w:r w:rsidR="00712342" w:rsidRPr="00B37FC7">
        <w:rPr>
          <w:color w:val="auto"/>
        </w:rPr>
        <w:t>1</w:t>
      </w:r>
      <w:r w:rsidR="005C5078" w:rsidRPr="00B37FC7">
        <w:rPr>
          <w:color w:val="auto"/>
        </w:rPr>
        <w:t>2,50</w:t>
      </w:r>
      <w:r w:rsidR="00712342" w:rsidRPr="00B37FC7">
        <w:rPr>
          <w:color w:val="auto"/>
        </w:rPr>
        <w:t xml:space="preserve"> </w:t>
      </w:r>
    </w:p>
    <w:p w14:paraId="1C543E4E" w14:textId="1040EC32" w:rsidR="00745FDD" w:rsidRPr="00B37FC7" w:rsidRDefault="00712342" w:rsidP="007E35A8">
      <w:pPr>
        <w:jc w:val="center"/>
        <w:rPr>
          <w:color w:val="auto"/>
        </w:rPr>
      </w:pPr>
      <w:r w:rsidRPr="00B37FC7">
        <w:rPr>
          <w:color w:val="auto"/>
        </w:rPr>
        <w:t>1</w:t>
      </w:r>
      <w:r w:rsidR="005C5078" w:rsidRPr="00B37FC7">
        <w:rPr>
          <w:color w:val="auto"/>
        </w:rPr>
        <w:t>2,50</w:t>
      </w:r>
      <w:r w:rsidRPr="00B37FC7">
        <w:rPr>
          <w:color w:val="auto"/>
        </w:rPr>
        <w:t>*2 = 2</w:t>
      </w:r>
      <w:r w:rsidR="005C5078" w:rsidRPr="00B37FC7">
        <w:rPr>
          <w:color w:val="auto"/>
        </w:rPr>
        <w:t>5,00.</w:t>
      </w:r>
    </w:p>
    <w:p w14:paraId="66E6E979" w14:textId="77777777" w:rsidR="00745FDD" w:rsidRPr="00B37FC7" w:rsidRDefault="00745FDD" w:rsidP="005F083D">
      <w:pPr>
        <w:jc w:val="both"/>
        <w:rPr>
          <w:color w:val="auto"/>
        </w:rPr>
      </w:pPr>
    </w:p>
    <w:p w14:paraId="4397B2D1" w14:textId="284778E3" w:rsidR="00745FDD" w:rsidRPr="0011208C" w:rsidRDefault="00712342" w:rsidP="005F083D">
      <w:pPr>
        <w:jc w:val="both"/>
        <w:rPr>
          <w:color w:val="auto"/>
        </w:rPr>
      </w:pPr>
      <w:r w:rsidRPr="00B37FC7">
        <w:rPr>
          <w:color w:val="auto"/>
        </w:rPr>
        <w:t xml:space="preserve">La contrepartie financière est de </w:t>
      </w:r>
      <w:r w:rsidRPr="00B37FC7">
        <w:rPr>
          <w:b/>
          <w:color w:val="auto"/>
        </w:rPr>
        <w:t>25 € bruts</w:t>
      </w:r>
      <w:r w:rsidRPr="00B37FC7">
        <w:rPr>
          <w:color w:val="auto"/>
        </w:rPr>
        <w:t>.</w:t>
      </w:r>
    </w:p>
    <w:p w14:paraId="4FE69071" w14:textId="77777777" w:rsidR="0071689B" w:rsidRPr="0011208C" w:rsidRDefault="0071689B" w:rsidP="005F083D">
      <w:pPr>
        <w:jc w:val="both"/>
        <w:rPr>
          <w:color w:val="auto"/>
        </w:rPr>
      </w:pPr>
    </w:p>
    <w:p w14:paraId="5B4029BF" w14:textId="77777777" w:rsidR="0071689B" w:rsidRPr="0011208C" w:rsidRDefault="0071689B" w:rsidP="005F083D">
      <w:pPr>
        <w:jc w:val="both"/>
        <w:rPr>
          <w:color w:val="auto"/>
        </w:rPr>
      </w:pPr>
    </w:p>
    <w:p w14:paraId="2DB3D4B8" w14:textId="74FF9943" w:rsidR="00895AD2" w:rsidRPr="0011208C" w:rsidRDefault="00895AD2">
      <w:pPr>
        <w:rPr>
          <w:color w:val="auto"/>
        </w:rPr>
      </w:pPr>
      <w:r w:rsidRPr="0011208C">
        <w:rPr>
          <w:color w:val="auto"/>
        </w:rPr>
        <w:br w:type="page"/>
      </w:r>
    </w:p>
    <w:p w14:paraId="0CA78FD0" w14:textId="1344C468" w:rsidR="00745FDD" w:rsidRPr="0011208C" w:rsidRDefault="00895AD2" w:rsidP="00895AD2">
      <w:pPr>
        <w:pStyle w:val="Titre1"/>
        <w:jc w:val="center"/>
      </w:pPr>
      <w:bookmarkStart w:id="77" w:name="_Toc227930465"/>
      <w:r w:rsidRPr="0011208C">
        <w:lastRenderedPageBreak/>
        <w:t>ANNEXE 3</w:t>
      </w:r>
      <w:bookmarkEnd w:id="77"/>
    </w:p>
    <w:p w14:paraId="475590A0" w14:textId="77777777" w:rsidR="00895AD2" w:rsidRPr="0011208C" w:rsidRDefault="00895AD2" w:rsidP="005F083D">
      <w:pPr>
        <w:jc w:val="both"/>
        <w:rPr>
          <w:color w:val="auto"/>
        </w:rPr>
      </w:pPr>
    </w:p>
    <w:p w14:paraId="389A20E5" w14:textId="079F4AA2" w:rsidR="00895AD2" w:rsidRPr="0011208C" w:rsidRDefault="00895AD2" w:rsidP="00895AD2">
      <w:pPr>
        <w:jc w:val="center"/>
        <w:rPr>
          <w:b/>
          <w:color w:val="auto"/>
          <w:sz w:val="28"/>
          <w:szCs w:val="28"/>
        </w:rPr>
      </w:pPr>
      <w:r w:rsidRPr="0011208C">
        <w:rPr>
          <w:b/>
          <w:color w:val="auto"/>
          <w:sz w:val="28"/>
          <w:szCs w:val="28"/>
        </w:rPr>
        <w:t>Calcul de la prise en compte des entrées et sorties en cours d’année civile</w:t>
      </w:r>
    </w:p>
    <w:p w14:paraId="023C782D" w14:textId="77777777" w:rsidR="00FF6036" w:rsidRPr="0011208C" w:rsidRDefault="00FF6036" w:rsidP="005F083D">
      <w:pPr>
        <w:jc w:val="both"/>
        <w:rPr>
          <w:color w:val="auto"/>
        </w:rPr>
      </w:pPr>
    </w:p>
    <w:p w14:paraId="64DB09BF" w14:textId="014B5C81" w:rsidR="00FF6036" w:rsidRPr="0011208C" w:rsidRDefault="00FF6036" w:rsidP="005F083D">
      <w:pPr>
        <w:jc w:val="both"/>
        <w:rPr>
          <w:color w:val="auto"/>
        </w:rPr>
      </w:pPr>
      <w:r w:rsidRPr="0011208C">
        <w:rPr>
          <w:color w:val="auto"/>
        </w:rPr>
        <w:t>Les deux situations ci-dessous prennent pour exemple un salarié en saisonnalité, échelon 1.2, indice 1</w:t>
      </w:r>
      <w:r w:rsidR="005C5078">
        <w:rPr>
          <w:color w:val="auto"/>
        </w:rPr>
        <w:t>50</w:t>
      </w:r>
      <w:r w:rsidRPr="0011208C">
        <w:rPr>
          <w:color w:val="auto"/>
        </w:rPr>
        <w:t>0, avec un sala</w:t>
      </w:r>
      <w:r w:rsidR="005C5078">
        <w:rPr>
          <w:color w:val="auto"/>
        </w:rPr>
        <w:t>i</w:t>
      </w:r>
      <w:r w:rsidRPr="0011208C">
        <w:rPr>
          <w:color w:val="auto"/>
        </w:rPr>
        <w:t>re mensuel de base lissé de 1</w:t>
      </w:r>
      <w:r w:rsidR="005C5078">
        <w:rPr>
          <w:color w:val="auto"/>
        </w:rPr>
        <w:t> 896,00</w:t>
      </w:r>
      <w:r w:rsidRPr="0011208C">
        <w:rPr>
          <w:color w:val="auto"/>
        </w:rPr>
        <w:t xml:space="preserve"> €</w:t>
      </w:r>
      <w:r w:rsidR="008E3B06" w:rsidRPr="0011208C">
        <w:rPr>
          <w:color w:val="auto"/>
        </w:rPr>
        <w:t>,</w:t>
      </w:r>
      <w:r w:rsidRPr="0011208C">
        <w:rPr>
          <w:color w:val="auto"/>
        </w:rPr>
        <w:t xml:space="preserve"> soit </w:t>
      </w:r>
      <w:r w:rsidR="008E3B06" w:rsidRPr="0011208C">
        <w:rPr>
          <w:color w:val="auto"/>
        </w:rPr>
        <w:t>1</w:t>
      </w:r>
      <w:r w:rsidR="005C5078">
        <w:rPr>
          <w:color w:val="auto"/>
        </w:rPr>
        <w:t>2</w:t>
      </w:r>
      <w:r w:rsidR="008E3B06" w:rsidRPr="0011208C">
        <w:rPr>
          <w:color w:val="auto"/>
        </w:rPr>
        <w:t>,</w:t>
      </w:r>
      <w:r w:rsidR="005C5078">
        <w:rPr>
          <w:color w:val="auto"/>
        </w:rPr>
        <w:t>50</w:t>
      </w:r>
      <w:r w:rsidRPr="0011208C">
        <w:rPr>
          <w:color w:val="auto"/>
        </w:rPr>
        <w:t xml:space="preserve"> € par heure</w:t>
      </w:r>
      <w:r w:rsidR="00023F3E" w:rsidRPr="0011208C">
        <w:rPr>
          <w:color w:val="auto"/>
        </w:rPr>
        <w:t xml:space="preserve"> (</w:t>
      </w:r>
      <w:r w:rsidR="00023F3E" w:rsidRPr="005C5078">
        <w:rPr>
          <w:i/>
          <w:iCs/>
          <w:color w:val="808080" w:themeColor="background1" w:themeShade="80"/>
        </w:rPr>
        <w:t>1</w:t>
      </w:r>
      <w:r w:rsidR="005C5078" w:rsidRPr="005C5078">
        <w:rPr>
          <w:i/>
          <w:iCs/>
          <w:color w:val="808080" w:themeColor="background1" w:themeShade="80"/>
        </w:rPr>
        <w:t> 896,00</w:t>
      </w:r>
      <w:r w:rsidR="00023F3E" w:rsidRPr="005C5078">
        <w:rPr>
          <w:i/>
          <w:iCs/>
          <w:color w:val="808080" w:themeColor="background1" w:themeShade="80"/>
        </w:rPr>
        <w:t>/151,67</w:t>
      </w:r>
      <w:r w:rsidR="00023F3E" w:rsidRPr="0011208C">
        <w:rPr>
          <w:color w:val="auto"/>
        </w:rPr>
        <w:t>)</w:t>
      </w:r>
      <w:r w:rsidR="008E3B06" w:rsidRPr="0011208C">
        <w:rPr>
          <w:color w:val="auto"/>
        </w:rPr>
        <w:t>.</w:t>
      </w:r>
    </w:p>
    <w:p w14:paraId="26C1E21A" w14:textId="77777777" w:rsidR="0084134E" w:rsidRPr="0011208C" w:rsidRDefault="0084134E" w:rsidP="005F083D">
      <w:pPr>
        <w:jc w:val="both"/>
        <w:rPr>
          <w:color w:val="auto"/>
        </w:rPr>
      </w:pPr>
    </w:p>
    <w:p w14:paraId="1DF403A4" w14:textId="77777777" w:rsidR="0084134E" w:rsidRPr="0011208C" w:rsidRDefault="0084134E" w:rsidP="0084134E">
      <w:pPr>
        <w:jc w:val="both"/>
        <w:rPr>
          <w:color w:val="auto"/>
        </w:rPr>
      </w:pPr>
      <w:r w:rsidRPr="0011208C">
        <w:rPr>
          <w:b/>
          <w:color w:val="auto"/>
          <w:u w:val="single"/>
        </w:rPr>
        <w:t>Cas n°1</w:t>
      </w:r>
      <w:r w:rsidRPr="0011208C">
        <w:rPr>
          <w:color w:val="auto"/>
        </w:rPr>
        <w:t> :</w:t>
      </w:r>
    </w:p>
    <w:p w14:paraId="353C7210" w14:textId="77777777" w:rsidR="0084134E" w:rsidRPr="005C5078" w:rsidRDefault="0084134E" w:rsidP="0084134E">
      <w:pPr>
        <w:jc w:val="both"/>
        <w:rPr>
          <w:color w:val="auto"/>
          <w:sz w:val="8"/>
          <w:szCs w:val="8"/>
        </w:rPr>
      </w:pPr>
    </w:p>
    <w:p w14:paraId="6AF08E3A" w14:textId="016CA4C7" w:rsidR="0084134E" w:rsidRPr="00B37FC7" w:rsidRDefault="0084134E" w:rsidP="0084134E">
      <w:pPr>
        <w:jc w:val="both"/>
        <w:rPr>
          <w:color w:val="auto"/>
        </w:rPr>
      </w:pPr>
      <w:r w:rsidRPr="0011208C">
        <w:rPr>
          <w:color w:val="auto"/>
        </w:rPr>
        <w:t xml:space="preserve">Le salarié est embauché en CDI </w:t>
      </w:r>
      <w:r w:rsidRPr="00B37FC7">
        <w:rPr>
          <w:color w:val="auto"/>
        </w:rPr>
        <w:t xml:space="preserve">le lundi </w:t>
      </w:r>
      <w:r w:rsidR="005C5078" w:rsidRPr="00B37FC7">
        <w:rPr>
          <w:color w:val="auto"/>
        </w:rPr>
        <w:t>6</w:t>
      </w:r>
      <w:r w:rsidRPr="00B37FC7">
        <w:rPr>
          <w:color w:val="auto"/>
        </w:rPr>
        <w:t xml:space="preserve"> juillet 202</w:t>
      </w:r>
      <w:r w:rsidR="005C5078" w:rsidRPr="00B37FC7">
        <w:rPr>
          <w:color w:val="auto"/>
        </w:rPr>
        <w:t>6</w:t>
      </w:r>
      <w:r w:rsidRPr="00B37FC7">
        <w:rPr>
          <w:color w:val="auto"/>
        </w:rPr>
        <w:t> ; la programmation de la durée hebdomadaire du travail de la date d’embauche au 31 décembre est la suivante :</w:t>
      </w:r>
    </w:p>
    <w:p w14:paraId="27F7A804" w14:textId="77777777" w:rsidR="0084134E" w:rsidRPr="00B37FC7" w:rsidRDefault="0084134E" w:rsidP="0084134E">
      <w:pPr>
        <w:numPr>
          <w:ilvl w:val="0"/>
          <w:numId w:val="14"/>
        </w:numPr>
        <w:contextualSpacing/>
        <w:jc w:val="both"/>
        <w:rPr>
          <w:color w:val="auto"/>
        </w:rPr>
      </w:pPr>
      <w:r w:rsidRPr="00B37FC7">
        <w:rPr>
          <w:color w:val="auto"/>
        </w:rPr>
        <w:t>9 semaines à 42 heures ;</w:t>
      </w:r>
    </w:p>
    <w:p w14:paraId="62F559A6" w14:textId="77777777" w:rsidR="0084134E" w:rsidRPr="00B37FC7" w:rsidRDefault="0084134E" w:rsidP="0084134E">
      <w:pPr>
        <w:numPr>
          <w:ilvl w:val="0"/>
          <w:numId w:val="14"/>
        </w:numPr>
        <w:contextualSpacing/>
        <w:jc w:val="both"/>
        <w:rPr>
          <w:color w:val="auto"/>
        </w:rPr>
      </w:pPr>
      <w:r w:rsidRPr="00B37FC7">
        <w:rPr>
          <w:color w:val="auto"/>
        </w:rPr>
        <w:t>4 semaines à 39 heures ;</w:t>
      </w:r>
    </w:p>
    <w:p w14:paraId="797D17FB" w14:textId="77777777" w:rsidR="0084134E" w:rsidRPr="00B37FC7" w:rsidRDefault="0084134E" w:rsidP="0084134E">
      <w:pPr>
        <w:numPr>
          <w:ilvl w:val="0"/>
          <w:numId w:val="14"/>
        </w:numPr>
        <w:contextualSpacing/>
        <w:jc w:val="both"/>
        <w:rPr>
          <w:color w:val="auto"/>
        </w:rPr>
      </w:pPr>
      <w:r w:rsidRPr="00B37FC7">
        <w:rPr>
          <w:color w:val="auto"/>
        </w:rPr>
        <w:t>4 semaines à 32 heures ;</w:t>
      </w:r>
    </w:p>
    <w:p w14:paraId="4F0E00DA" w14:textId="77777777" w:rsidR="0084134E" w:rsidRPr="00B37FC7" w:rsidRDefault="0084134E" w:rsidP="0084134E">
      <w:pPr>
        <w:numPr>
          <w:ilvl w:val="0"/>
          <w:numId w:val="14"/>
        </w:numPr>
        <w:contextualSpacing/>
        <w:jc w:val="both"/>
        <w:rPr>
          <w:color w:val="auto"/>
        </w:rPr>
      </w:pPr>
      <w:r w:rsidRPr="00B37FC7">
        <w:rPr>
          <w:color w:val="auto"/>
        </w:rPr>
        <w:t>9 semaines à 28 heures.</w:t>
      </w:r>
    </w:p>
    <w:p w14:paraId="67439105" w14:textId="77777777" w:rsidR="0084134E" w:rsidRPr="00B37FC7" w:rsidRDefault="0084134E" w:rsidP="0084134E">
      <w:pPr>
        <w:jc w:val="both"/>
        <w:rPr>
          <w:color w:val="auto"/>
          <w:sz w:val="8"/>
          <w:szCs w:val="8"/>
        </w:rPr>
      </w:pPr>
    </w:p>
    <w:p w14:paraId="261F6740" w14:textId="77777777" w:rsidR="0084134E" w:rsidRPr="00B37FC7" w:rsidRDefault="0084134E" w:rsidP="0084134E">
      <w:pPr>
        <w:jc w:val="both"/>
        <w:rPr>
          <w:color w:val="auto"/>
        </w:rPr>
      </w:pPr>
      <w:r w:rsidRPr="00B37FC7">
        <w:rPr>
          <w:color w:val="auto"/>
        </w:rPr>
        <w:t>Le salarié aura travaillé 914 heures sur 26 semaines. Or :</w:t>
      </w:r>
    </w:p>
    <w:p w14:paraId="3C8AFD38" w14:textId="77777777" w:rsidR="0084134E" w:rsidRPr="00B37FC7" w:rsidRDefault="0084134E" w:rsidP="0084134E">
      <w:pPr>
        <w:jc w:val="center"/>
        <w:rPr>
          <w:color w:val="auto"/>
        </w:rPr>
      </w:pPr>
      <w:r w:rsidRPr="00B37FC7">
        <w:rPr>
          <w:color w:val="auto"/>
        </w:rPr>
        <w:t>35 heures*26 semaines = 910 heures</w:t>
      </w:r>
    </w:p>
    <w:p w14:paraId="3B212516" w14:textId="77777777" w:rsidR="0084134E" w:rsidRPr="00B37FC7" w:rsidRDefault="0084134E" w:rsidP="0084134E">
      <w:pPr>
        <w:jc w:val="center"/>
        <w:rPr>
          <w:color w:val="auto"/>
        </w:rPr>
      </w:pPr>
      <w:r w:rsidRPr="00B37FC7">
        <w:rPr>
          <w:color w:val="auto"/>
        </w:rPr>
        <w:t>914 – 910 = 4 heures supplémentaires travaillées par rapport à l’horaire moyen de 35 heures.</w:t>
      </w:r>
    </w:p>
    <w:p w14:paraId="01988B5F" w14:textId="77777777" w:rsidR="0084134E" w:rsidRPr="00B37FC7" w:rsidRDefault="0084134E" w:rsidP="0084134E">
      <w:pPr>
        <w:jc w:val="both"/>
        <w:rPr>
          <w:color w:val="auto"/>
          <w:sz w:val="8"/>
          <w:szCs w:val="8"/>
        </w:rPr>
      </w:pPr>
    </w:p>
    <w:p w14:paraId="54276ED6" w14:textId="66A813B4" w:rsidR="0084134E" w:rsidRPr="00B37FC7" w:rsidRDefault="0084134E" w:rsidP="0084134E">
      <w:pPr>
        <w:jc w:val="both"/>
        <w:rPr>
          <w:color w:val="auto"/>
        </w:rPr>
      </w:pPr>
      <w:r w:rsidRPr="00B37FC7">
        <w:rPr>
          <w:color w:val="auto"/>
        </w:rPr>
        <w:t>La SPL versera au salarié un solde correspondant à 4 heures supplémentaires de travail sur la paie de janvier 202</w:t>
      </w:r>
      <w:r w:rsidR="005C5078" w:rsidRPr="00B37FC7">
        <w:rPr>
          <w:color w:val="auto"/>
        </w:rPr>
        <w:t>7</w:t>
      </w:r>
      <w:r w:rsidRPr="00B37FC7">
        <w:rPr>
          <w:color w:val="auto"/>
        </w:rPr>
        <w:t>, soit : (1</w:t>
      </w:r>
      <w:r w:rsidR="005C5078" w:rsidRPr="00B37FC7">
        <w:rPr>
          <w:color w:val="auto"/>
        </w:rPr>
        <w:t>2,50</w:t>
      </w:r>
      <w:r w:rsidRPr="00B37FC7">
        <w:rPr>
          <w:color w:val="auto"/>
        </w:rPr>
        <w:t>*</w:t>
      </w:r>
      <w:proofErr w:type="gramStart"/>
      <w:r w:rsidRPr="00B37FC7">
        <w:rPr>
          <w:color w:val="auto"/>
        </w:rPr>
        <w:t>4)*</w:t>
      </w:r>
      <w:proofErr w:type="gramEnd"/>
      <w:r w:rsidRPr="00B37FC7">
        <w:rPr>
          <w:color w:val="auto"/>
        </w:rPr>
        <w:t xml:space="preserve">30% de majoration pour heure supplémentaire = </w:t>
      </w:r>
      <w:r w:rsidRPr="00B37FC7">
        <w:rPr>
          <w:b/>
          <w:color w:val="auto"/>
        </w:rPr>
        <w:t>6</w:t>
      </w:r>
      <w:r w:rsidR="00021F93" w:rsidRPr="00B37FC7">
        <w:rPr>
          <w:b/>
          <w:color w:val="auto"/>
        </w:rPr>
        <w:t>5</w:t>
      </w:r>
      <w:r w:rsidRPr="00B37FC7">
        <w:rPr>
          <w:b/>
          <w:color w:val="auto"/>
        </w:rPr>
        <w:t>,0</w:t>
      </w:r>
      <w:r w:rsidR="00021F93" w:rsidRPr="00B37FC7">
        <w:rPr>
          <w:b/>
          <w:color w:val="auto"/>
        </w:rPr>
        <w:t>0</w:t>
      </w:r>
      <w:r w:rsidRPr="00B37FC7">
        <w:rPr>
          <w:b/>
          <w:color w:val="auto"/>
        </w:rPr>
        <w:t xml:space="preserve"> €</w:t>
      </w:r>
      <w:r w:rsidRPr="00B37FC7">
        <w:rPr>
          <w:color w:val="auto"/>
        </w:rPr>
        <w:t>.</w:t>
      </w:r>
    </w:p>
    <w:p w14:paraId="07D3F1D8" w14:textId="77777777" w:rsidR="0084134E" w:rsidRPr="00B37FC7" w:rsidRDefault="0084134E" w:rsidP="0084134E">
      <w:pPr>
        <w:jc w:val="both"/>
        <w:rPr>
          <w:color w:val="auto"/>
        </w:rPr>
      </w:pPr>
    </w:p>
    <w:p w14:paraId="439764A9" w14:textId="77777777" w:rsidR="00021F93" w:rsidRPr="00B37FC7" w:rsidRDefault="00021F93" w:rsidP="00021F93"/>
    <w:p w14:paraId="68F1B233" w14:textId="77777777" w:rsidR="0084134E" w:rsidRPr="00B37FC7" w:rsidRDefault="0084134E" w:rsidP="0084134E">
      <w:pPr>
        <w:jc w:val="both"/>
        <w:rPr>
          <w:b/>
          <w:color w:val="auto"/>
        </w:rPr>
      </w:pPr>
      <w:r w:rsidRPr="00B37FC7">
        <w:rPr>
          <w:b/>
          <w:color w:val="auto"/>
          <w:u w:val="single"/>
        </w:rPr>
        <w:t>Cas n°2</w:t>
      </w:r>
      <w:r w:rsidRPr="00B37FC7">
        <w:rPr>
          <w:b/>
          <w:color w:val="auto"/>
        </w:rPr>
        <w:t> :</w:t>
      </w:r>
    </w:p>
    <w:p w14:paraId="1B4E3A5A" w14:textId="77777777" w:rsidR="0084134E" w:rsidRPr="00B37FC7" w:rsidRDefault="0084134E" w:rsidP="0084134E">
      <w:pPr>
        <w:jc w:val="both"/>
        <w:rPr>
          <w:color w:val="auto"/>
          <w:sz w:val="8"/>
          <w:szCs w:val="8"/>
        </w:rPr>
      </w:pPr>
    </w:p>
    <w:p w14:paraId="232150C9" w14:textId="7292138A" w:rsidR="0084134E" w:rsidRPr="00B37FC7" w:rsidRDefault="0084134E" w:rsidP="0084134E">
      <w:pPr>
        <w:jc w:val="both"/>
        <w:rPr>
          <w:color w:val="auto"/>
        </w:rPr>
      </w:pPr>
      <w:r w:rsidRPr="00B37FC7">
        <w:rPr>
          <w:color w:val="auto"/>
        </w:rPr>
        <w:t>Le salarié quitte la SPL le vendredi 1</w:t>
      </w:r>
      <w:r w:rsidR="00021F93" w:rsidRPr="00B37FC7">
        <w:rPr>
          <w:color w:val="auto"/>
        </w:rPr>
        <w:t>7</w:t>
      </w:r>
      <w:r w:rsidRPr="00B37FC7">
        <w:rPr>
          <w:color w:val="auto"/>
        </w:rPr>
        <w:t xml:space="preserve"> juillet 202</w:t>
      </w:r>
      <w:r w:rsidR="00021F93" w:rsidRPr="00B37FC7">
        <w:rPr>
          <w:color w:val="auto"/>
        </w:rPr>
        <w:t>6</w:t>
      </w:r>
      <w:r w:rsidRPr="00B37FC7">
        <w:rPr>
          <w:color w:val="auto"/>
        </w:rPr>
        <w:t xml:space="preserve"> (</w:t>
      </w:r>
      <w:r w:rsidRPr="00B37FC7">
        <w:rPr>
          <w:i/>
          <w:iCs/>
          <w:color w:val="808080" w:themeColor="background1" w:themeShade="80"/>
        </w:rPr>
        <w:t>fin de préavis de démission</w:t>
      </w:r>
      <w:r w:rsidRPr="00B37FC7">
        <w:rPr>
          <w:color w:val="auto"/>
        </w:rPr>
        <w:t>) ; la programmation de la durée hebdomadaire du travail du 1</w:t>
      </w:r>
      <w:r w:rsidRPr="00B37FC7">
        <w:rPr>
          <w:color w:val="auto"/>
          <w:vertAlign w:val="superscript"/>
        </w:rPr>
        <w:t>er</w:t>
      </w:r>
      <w:r w:rsidRPr="00B37FC7">
        <w:rPr>
          <w:color w:val="auto"/>
        </w:rPr>
        <w:t xml:space="preserve"> janvier au 1</w:t>
      </w:r>
      <w:r w:rsidR="00021F93" w:rsidRPr="00B37FC7">
        <w:rPr>
          <w:color w:val="auto"/>
        </w:rPr>
        <w:t>7</w:t>
      </w:r>
      <w:r w:rsidRPr="00B37FC7">
        <w:rPr>
          <w:color w:val="auto"/>
        </w:rPr>
        <w:t xml:space="preserve"> juillet 202</w:t>
      </w:r>
      <w:r w:rsidR="00021F93" w:rsidRPr="00B37FC7">
        <w:rPr>
          <w:color w:val="auto"/>
        </w:rPr>
        <w:t>6</w:t>
      </w:r>
      <w:r w:rsidRPr="00B37FC7">
        <w:rPr>
          <w:color w:val="auto"/>
        </w:rPr>
        <w:t xml:space="preserve"> est la suivante :</w:t>
      </w:r>
    </w:p>
    <w:p w14:paraId="3342A61A" w14:textId="77777777" w:rsidR="0084134E" w:rsidRPr="00B37FC7" w:rsidRDefault="0084134E" w:rsidP="0084134E">
      <w:pPr>
        <w:numPr>
          <w:ilvl w:val="0"/>
          <w:numId w:val="14"/>
        </w:numPr>
        <w:contextualSpacing/>
        <w:jc w:val="both"/>
        <w:rPr>
          <w:color w:val="auto"/>
        </w:rPr>
      </w:pPr>
      <w:r w:rsidRPr="00B37FC7">
        <w:rPr>
          <w:color w:val="auto"/>
        </w:rPr>
        <w:t>8 semaines à 28 heures ;</w:t>
      </w:r>
    </w:p>
    <w:p w14:paraId="1EEAFE00" w14:textId="77777777" w:rsidR="0084134E" w:rsidRPr="00B37FC7" w:rsidRDefault="0084134E" w:rsidP="0084134E">
      <w:pPr>
        <w:numPr>
          <w:ilvl w:val="0"/>
          <w:numId w:val="14"/>
        </w:numPr>
        <w:contextualSpacing/>
        <w:jc w:val="both"/>
        <w:rPr>
          <w:color w:val="auto"/>
        </w:rPr>
      </w:pPr>
      <w:r w:rsidRPr="00B37FC7">
        <w:rPr>
          <w:color w:val="auto"/>
        </w:rPr>
        <w:t>5 semaines à 32 heures ;</w:t>
      </w:r>
    </w:p>
    <w:p w14:paraId="381F1593" w14:textId="77777777" w:rsidR="0084134E" w:rsidRPr="00B37FC7" w:rsidRDefault="0084134E" w:rsidP="0084134E">
      <w:pPr>
        <w:numPr>
          <w:ilvl w:val="0"/>
          <w:numId w:val="14"/>
        </w:numPr>
        <w:contextualSpacing/>
        <w:jc w:val="both"/>
        <w:rPr>
          <w:color w:val="auto"/>
        </w:rPr>
      </w:pPr>
      <w:r w:rsidRPr="00B37FC7">
        <w:rPr>
          <w:color w:val="auto"/>
        </w:rPr>
        <w:t>4 semaines à 35 heures ;</w:t>
      </w:r>
    </w:p>
    <w:p w14:paraId="1B8B7E7F" w14:textId="77777777" w:rsidR="0084134E" w:rsidRPr="00B37FC7" w:rsidRDefault="0084134E" w:rsidP="0084134E">
      <w:pPr>
        <w:numPr>
          <w:ilvl w:val="0"/>
          <w:numId w:val="14"/>
        </w:numPr>
        <w:contextualSpacing/>
        <w:jc w:val="both"/>
        <w:rPr>
          <w:color w:val="auto"/>
        </w:rPr>
      </w:pPr>
      <w:r w:rsidRPr="00B37FC7">
        <w:rPr>
          <w:color w:val="auto"/>
        </w:rPr>
        <w:t>8 semaines à 40 heures ;</w:t>
      </w:r>
    </w:p>
    <w:p w14:paraId="51809CA9" w14:textId="77777777" w:rsidR="0084134E" w:rsidRPr="00B37FC7" w:rsidRDefault="0084134E" w:rsidP="0084134E">
      <w:pPr>
        <w:numPr>
          <w:ilvl w:val="0"/>
          <w:numId w:val="14"/>
        </w:numPr>
        <w:contextualSpacing/>
        <w:jc w:val="both"/>
        <w:rPr>
          <w:color w:val="auto"/>
        </w:rPr>
      </w:pPr>
      <w:r w:rsidRPr="00B37FC7">
        <w:rPr>
          <w:color w:val="auto"/>
        </w:rPr>
        <w:t>3 semaines à 42 heures.</w:t>
      </w:r>
    </w:p>
    <w:p w14:paraId="4E06E705" w14:textId="77777777" w:rsidR="0084134E" w:rsidRPr="00B37FC7" w:rsidRDefault="0084134E" w:rsidP="0084134E">
      <w:pPr>
        <w:jc w:val="both"/>
        <w:rPr>
          <w:color w:val="auto"/>
          <w:sz w:val="8"/>
          <w:szCs w:val="8"/>
        </w:rPr>
      </w:pPr>
    </w:p>
    <w:p w14:paraId="79D98CAB" w14:textId="77777777" w:rsidR="0084134E" w:rsidRPr="00B37FC7" w:rsidRDefault="0084134E" w:rsidP="0084134E">
      <w:pPr>
        <w:jc w:val="both"/>
        <w:rPr>
          <w:color w:val="auto"/>
        </w:rPr>
      </w:pPr>
      <w:r w:rsidRPr="00B37FC7">
        <w:rPr>
          <w:color w:val="auto"/>
        </w:rPr>
        <w:t>Le salarié aura travaillé 970 heures sur 28 semaines. Or :</w:t>
      </w:r>
    </w:p>
    <w:p w14:paraId="7153FF27" w14:textId="77777777" w:rsidR="0084134E" w:rsidRPr="00B37FC7" w:rsidRDefault="0084134E" w:rsidP="0084134E">
      <w:pPr>
        <w:jc w:val="center"/>
        <w:rPr>
          <w:color w:val="auto"/>
        </w:rPr>
      </w:pPr>
      <w:r w:rsidRPr="00B37FC7">
        <w:rPr>
          <w:color w:val="auto"/>
        </w:rPr>
        <w:t>35 heures*28 semaines = 980 heures</w:t>
      </w:r>
    </w:p>
    <w:p w14:paraId="3E707873" w14:textId="77777777" w:rsidR="0084134E" w:rsidRPr="00B37FC7" w:rsidRDefault="0084134E" w:rsidP="0084134E">
      <w:pPr>
        <w:jc w:val="center"/>
        <w:rPr>
          <w:color w:val="auto"/>
        </w:rPr>
      </w:pPr>
      <w:r w:rsidRPr="00B37FC7">
        <w:rPr>
          <w:color w:val="auto"/>
        </w:rPr>
        <w:t>970 – 980 = 10 heures travaillées de moins par rapport à l’horaire moyen de 35 heures.</w:t>
      </w:r>
    </w:p>
    <w:p w14:paraId="7BC9A239" w14:textId="77777777" w:rsidR="0084134E" w:rsidRPr="00B37FC7" w:rsidRDefault="0084134E" w:rsidP="0084134E">
      <w:pPr>
        <w:jc w:val="both"/>
        <w:rPr>
          <w:color w:val="auto"/>
          <w:sz w:val="8"/>
          <w:szCs w:val="8"/>
        </w:rPr>
      </w:pPr>
    </w:p>
    <w:p w14:paraId="01616BBB" w14:textId="76909A79" w:rsidR="0084134E" w:rsidRPr="0011208C" w:rsidRDefault="0084134E" w:rsidP="0084134E">
      <w:pPr>
        <w:jc w:val="both"/>
        <w:rPr>
          <w:color w:val="auto"/>
        </w:rPr>
      </w:pPr>
      <w:r w:rsidRPr="00B37FC7">
        <w:rPr>
          <w:color w:val="auto"/>
        </w:rPr>
        <w:t>La SPL récupérera donc les 10 heures non travaillées dues par le salarié sur le solde de tout compte, soit : 1</w:t>
      </w:r>
      <w:r w:rsidR="00021F93" w:rsidRPr="00B37FC7">
        <w:rPr>
          <w:color w:val="auto"/>
        </w:rPr>
        <w:t>2,50</w:t>
      </w:r>
      <w:r w:rsidRPr="00B37FC7">
        <w:rPr>
          <w:color w:val="auto"/>
        </w:rPr>
        <w:t xml:space="preserve">*10 = </w:t>
      </w:r>
      <w:r w:rsidRPr="00B37FC7">
        <w:rPr>
          <w:b/>
          <w:color w:val="auto"/>
        </w:rPr>
        <w:t>1</w:t>
      </w:r>
      <w:r w:rsidR="00021F93" w:rsidRPr="00B37FC7">
        <w:rPr>
          <w:b/>
          <w:color w:val="auto"/>
        </w:rPr>
        <w:t>25</w:t>
      </w:r>
      <w:r w:rsidRPr="00B37FC7">
        <w:rPr>
          <w:b/>
          <w:color w:val="auto"/>
        </w:rPr>
        <w:t>,</w:t>
      </w:r>
      <w:r w:rsidR="00021F93" w:rsidRPr="00B37FC7">
        <w:rPr>
          <w:b/>
          <w:color w:val="auto"/>
        </w:rPr>
        <w:t>0</w:t>
      </w:r>
      <w:r w:rsidRPr="00B37FC7">
        <w:rPr>
          <w:b/>
          <w:color w:val="auto"/>
        </w:rPr>
        <w:t>0 €.</w:t>
      </w:r>
    </w:p>
    <w:p w14:paraId="770BD8D5" w14:textId="77777777" w:rsidR="0084134E" w:rsidRPr="0011208C" w:rsidRDefault="0084134E" w:rsidP="005F083D">
      <w:pPr>
        <w:jc w:val="both"/>
        <w:rPr>
          <w:color w:val="auto"/>
        </w:rPr>
      </w:pPr>
    </w:p>
    <w:p w14:paraId="45B00A22" w14:textId="1C8A57F8" w:rsidR="008174C2" w:rsidRPr="0011208C" w:rsidRDefault="008174C2" w:rsidP="005F083D">
      <w:pPr>
        <w:jc w:val="both"/>
        <w:rPr>
          <w:color w:val="auto"/>
        </w:rPr>
      </w:pPr>
    </w:p>
    <w:p w14:paraId="17877A78" w14:textId="582E14B3" w:rsidR="00EA3E60" w:rsidRPr="0011208C" w:rsidRDefault="00EA3E60" w:rsidP="005F083D">
      <w:pPr>
        <w:jc w:val="both"/>
        <w:rPr>
          <w:color w:val="auto"/>
        </w:rPr>
      </w:pPr>
    </w:p>
    <w:sectPr w:rsidR="00EA3E60" w:rsidRPr="0011208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5EAC7" w14:textId="77777777" w:rsidR="001C22A0" w:rsidRDefault="001C22A0" w:rsidP="00BE5073">
      <w:r>
        <w:separator/>
      </w:r>
    </w:p>
  </w:endnote>
  <w:endnote w:type="continuationSeparator" w:id="0">
    <w:p w14:paraId="4189F6A6" w14:textId="77777777" w:rsidR="001C22A0" w:rsidRDefault="001C22A0" w:rsidP="00BE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394933"/>
      <w:docPartObj>
        <w:docPartGallery w:val="Page Numbers (Bottom of Page)"/>
        <w:docPartUnique/>
      </w:docPartObj>
    </w:sdtPr>
    <w:sdtEndPr/>
    <w:sdtContent>
      <w:p w14:paraId="732109D8" w14:textId="77777777" w:rsidR="0038233B" w:rsidRDefault="0038233B">
        <w:pPr>
          <w:pStyle w:val="Pieddepage"/>
          <w:jc w:val="right"/>
        </w:pPr>
        <w:r>
          <w:fldChar w:fldCharType="begin"/>
        </w:r>
        <w:r>
          <w:instrText>PAGE   \* MERGEFORMAT</w:instrText>
        </w:r>
        <w:r>
          <w:fldChar w:fldCharType="separate"/>
        </w:r>
        <w:r w:rsidR="00530BB5">
          <w:rPr>
            <w:noProof/>
          </w:rPr>
          <w:t>1</w:t>
        </w:r>
        <w:r>
          <w:fldChar w:fldCharType="end"/>
        </w:r>
      </w:p>
    </w:sdtContent>
  </w:sdt>
  <w:p w14:paraId="732109D9" w14:textId="21CCED53" w:rsidR="0038233B" w:rsidRPr="00BC100F" w:rsidRDefault="0038233B">
    <w:pPr>
      <w:pStyle w:val="Pieddepage"/>
      <w:rPr>
        <w:b/>
        <w:sz w:val="20"/>
        <w:szCs w:val="20"/>
      </w:rPr>
    </w:pPr>
    <w:r>
      <w:rPr>
        <w:b/>
        <w:sz w:val="20"/>
        <w:szCs w:val="20"/>
      </w:rPr>
      <w:t xml:space="preserve">Version </w:t>
    </w:r>
    <w:r w:rsidR="004C2761">
      <w:rPr>
        <w:b/>
        <w:sz w:val="20"/>
        <w:szCs w:val="20"/>
      </w:rPr>
      <w:t>au</w:t>
    </w:r>
    <w:r>
      <w:rPr>
        <w:b/>
        <w:sz w:val="20"/>
        <w:szCs w:val="20"/>
      </w:rPr>
      <w:t xml:space="preserve"> </w:t>
    </w:r>
    <w:r w:rsidR="0007779B">
      <w:rPr>
        <w:b/>
        <w:sz w:val="20"/>
        <w:szCs w:val="20"/>
      </w:rPr>
      <w:t>24</w:t>
    </w:r>
    <w:r w:rsidR="004C2761">
      <w:rPr>
        <w:b/>
        <w:sz w:val="20"/>
        <w:szCs w:val="20"/>
      </w:rPr>
      <w:t>/0</w:t>
    </w:r>
    <w:r w:rsidR="0007779B">
      <w:rPr>
        <w:b/>
        <w:sz w:val="20"/>
        <w:szCs w:val="20"/>
      </w:rPr>
      <w:t>4</w:t>
    </w:r>
    <w:r w:rsidR="004C2761">
      <w:rPr>
        <w:b/>
        <w:sz w:val="20"/>
        <w:szCs w:val="20"/>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F5808" w14:textId="77777777" w:rsidR="001C22A0" w:rsidRDefault="001C22A0" w:rsidP="00BE5073">
      <w:r>
        <w:separator/>
      </w:r>
    </w:p>
  </w:footnote>
  <w:footnote w:type="continuationSeparator" w:id="0">
    <w:p w14:paraId="2C31770D" w14:textId="77777777" w:rsidR="001C22A0" w:rsidRDefault="001C22A0" w:rsidP="00BE5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1A1"/>
    <w:multiLevelType w:val="hybridMultilevel"/>
    <w:tmpl w:val="BDB07B04"/>
    <w:lvl w:ilvl="0" w:tplc="F2F2C248">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BF6440"/>
    <w:multiLevelType w:val="hybridMultilevel"/>
    <w:tmpl w:val="664CF6C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6B1425"/>
    <w:multiLevelType w:val="hybridMultilevel"/>
    <w:tmpl w:val="E6722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667E40"/>
    <w:multiLevelType w:val="hybridMultilevel"/>
    <w:tmpl w:val="C16867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3D2748"/>
    <w:multiLevelType w:val="hybridMultilevel"/>
    <w:tmpl w:val="7F86C94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F3087D"/>
    <w:multiLevelType w:val="hybridMultilevel"/>
    <w:tmpl w:val="C71C30A6"/>
    <w:lvl w:ilvl="0" w:tplc="B422058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007279"/>
    <w:multiLevelType w:val="multilevel"/>
    <w:tmpl w:val="C8F4E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552EEC"/>
    <w:multiLevelType w:val="multilevel"/>
    <w:tmpl w:val="B7246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427E30"/>
    <w:multiLevelType w:val="hybridMultilevel"/>
    <w:tmpl w:val="A42844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02411F"/>
    <w:multiLevelType w:val="hybridMultilevel"/>
    <w:tmpl w:val="ED2E9F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1562FE"/>
    <w:multiLevelType w:val="hybridMultilevel"/>
    <w:tmpl w:val="63D8E5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420975"/>
    <w:multiLevelType w:val="hybridMultilevel"/>
    <w:tmpl w:val="DD382C5C"/>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5E1801"/>
    <w:multiLevelType w:val="hybridMultilevel"/>
    <w:tmpl w:val="AB7E8F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68575A"/>
    <w:multiLevelType w:val="hybridMultilevel"/>
    <w:tmpl w:val="E26E4E34"/>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2F323D71"/>
    <w:multiLevelType w:val="hybridMultilevel"/>
    <w:tmpl w:val="AEBA99C0"/>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4E0452"/>
    <w:multiLevelType w:val="hybridMultilevel"/>
    <w:tmpl w:val="88769F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6038BE"/>
    <w:multiLevelType w:val="hybridMultilevel"/>
    <w:tmpl w:val="22A42F5C"/>
    <w:lvl w:ilvl="0" w:tplc="C7185D78">
      <w:start w:val="7"/>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9E55D3"/>
    <w:multiLevelType w:val="hybridMultilevel"/>
    <w:tmpl w:val="C7963C68"/>
    <w:lvl w:ilvl="0" w:tplc="7CB248F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5752C9"/>
    <w:multiLevelType w:val="hybridMultilevel"/>
    <w:tmpl w:val="861C6A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9A6C18"/>
    <w:multiLevelType w:val="hybridMultilevel"/>
    <w:tmpl w:val="484036A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676FD6"/>
    <w:multiLevelType w:val="hybridMultilevel"/>
    <w:tmpl w:val="866EC6E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8D01DB"/>
    <w:multiLevelType w:val="hybridMultilevel"/>
    <w:tmpl w:val="C778CF1A"/>
    <w:lvl w:ilvl="0" w:tplc="D82240C0">
      <w:start w:val="1"/>
      <w:numFmt w:val="bullet"/>
      <w:lvlText w:val=""/>
      <w:lvlJc w:val="left"/>
      <w:pPr>
        <w:ind w:left="720" w:hanging="360"/>
      </w:pPr>
      <w:rPr>
        <w:rFonts w:ascii="Wingdings" w:hAnsi="Wingdings" w:hint="default"/>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9B1E22"/>
    <w:multiLevelType w:val="hybridMultilevel"/>
    <w:tmpl w:val="66E85A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1A15D6"/>
    <w:multiLevelType w:val="hybridMultilevel"/>
    <w:tmpl w:val="95AEE254"/>
    <w:lvl w:ilvl="0" w:tplc="1C3219F0">
      <w:start w:val="971"/>
      <w:numFmt w:val="bullet"/>
      <w:lvlText w:val="-"/>
      <w:lvlJc w:val="left"/>
      <w:pPr>
        <w:ind w:left="1068" w:hanging="360"/>
      </w:pPr>
      <w:rPr>
        <w:rFonts w:ascii="Calibri" w:eastAsia="Times New Roman" w:hAnsi="Calibri"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3F352412"/>
    <w:multiLevelType w:val="hybridMultilevel"/>
    <w:tmpl w:val="DF0461C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DF5A8C"/>
    <w:multiLevelType w:val="hybridMultilevel"/>
    <w:tmpl w:val="C69C088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2EE63FB"/>
    <w:multiLevelType w:val="hybridMultilevel"/>
    <w:tmpl w:val="C93CBA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8CD34A0"/>
    <w:multiLevelType w:val="hybridMultilevel"/>
    <w:tmpl w:val="20C232F0"/>
    <w:lvl w:ilvl="0" w:tplc="1C3219F0">
      <w:start w:val="97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C51EF2"/>
    <w:multiLevelType w:val="hybridMultilevel"/>
    <w:tmpl w:val="AD4A7E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D086B2D"/>
    <w:multiLevelType w:val="hybridMultilevel"/>
    <w:tmpl w:val="EDB854F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2A0569"/>
    <w:multiLevelType w:val="hybridMultilevel"/>
    <w:tmpl w:val="8D14D8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09120BE"/>
    <w:multiLevelType w:val="hybridMultilevel"/>
    <w:tmpl w:val="0074CF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6387C19"/>
    <w:multiLevelType w:val="hybridMultilevel"/>
    <w:tmpl w:val="5DE46628"/>
    <w:lvl w:ilvl="0" w:tplc="1C3219F0">
      <w:start w:val="97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863194B"/>
    <w:multiLevelType w:val="hybridMultilevel"/>
    <w:tmpl w:val="6DC834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183B9A"/>
    <w:multiLevelType w:val="hybridMultilevel"/>
    <w:tmpl w:val="E9062B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C8796E"/>
    <w:multiLevelType w:val="hybridMultilevel"/>
    <w:tmpl w:val="E2C894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719727F"/>
    <w:multiLevelType w:val="hybridMultilevel"/>
    <w:tmpl w:val="612C476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9F7A8E"/>
    <w:multiLevelType w:val="hybridMultilevel"/>
    <w:tmpl w:val="C382D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375490"/>
    <w:multiLevelType w:val="hybridMultilevel"/>
    <w:tmpl w:val="CC928A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356BFF"/>
    <w:multiLevelType w:val="hybridMultilevel"/>
    <w:tmpl w:val="AF340E2A"/>
    <w:lvl w:ilvl="0" w:tplc="040C0001">
      <w:start w:val="1"/>
      <w:numFmt w:val="bullet"/>
      <w:lvlText w:val=""/>
      <w:lvlJc w:val="left"/>
      <w:pPr>
        <w:ind w:left="1068" w:hanging="360"/>
      </w:pPr>
      <w:rPr>
        <w:rFonts w:ascii="Symbol" w:hAnsi="Symbol" w:hint="default"/>
        <w:i/>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0" w15:restartNumberingAfterBreak="0">
    <w:nsid w:val="789F460C"/>
    <w:multiLevelType w:val="hybridMultilevel"/>
    <w:tmpl w:val="605C0A48"/>
    <w:lvl w:ilvl="0" w:tplc="C7185D78">
      <w:start w:val="7"/>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8EE1C62"/>
    <w:multiLevelType w:val="hybridMultilevel"/>
    <w:tmpl w:val="8060668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2" w15:restartNumberingAfterBreak="0">
    <w:nsid w:val="7A7D5C45"/>
    <w:multiLevelType w:val="hybridMultilevel"/>
    <w:tmpl w:val="FB6C0C7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8D1A01"/>
    <w:multiLevelType w:val="hybridMultilevel"/>
    <w:tmpl w:val="741CE7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A13411"/>
    <w:multiLevelType w:val="hybridMultilevel"/>
    <w:tmpl w:val="6358BA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C9B2640"/>
    <w:multiLevelType w:val="hybridMultilevel"/>
    <w:tmpl w:val="236E769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7162333">
    <w:abstractNumId w:val="29"/>
  </w:num>
  <w:num w:numId="2" w16cid:durableId="665981683">
    <w:abstractNumId w:val="1"/>
  </w:num>
  <w:num w:numId="3" w16cid:durableId="1243873793">
    <w:abstractNumId w:val="40"/>
  </w:num>
  <w:num w:numId="4" w16cid:durableId="1380666377">
    <w:abstractNumId w:val="13"/>
  </w:num>
  <w:num w:numId="5" w16cid:durableId="1120221026">
    <w:abstractNumId w:val="10"/>
  </w:num>
  <w:num w:numId="6" w16cid:durableId="1561402380">
    <w:abstractNumId w:val="45"/>
  </w:num>
  <w:num w:numId="7" w16cid:durableId="1446197786">
    <w:abstractNumId w:val="26"/>
  </w:num>
  <w:num w:numId="8" w16cid:durableId="363791343">
    <w:abstractNumId w:val="41"/>
  </w:num>
  <w:num w:numId="9" w16cid:durableId="807285290">
    <w:abstractNumId w:val="43"/>
  </w:num>
  <w:num w:numId="10" w16cid:durableId="1478646838">
    <w:abstractNumId w:val="4"/>
  </w:num>
  <w:num w:numId="11" w16cid:durableId="1329016731">
    <w:abstractNumId w:val="21"/>
  </w:num>
  <w:num w:numId="12" w16cid:durableId="916133020">
    <w:abstractNumId w:val="30"/>
  </w:num>
  <w:num w:numId="13" w16cid:durableId="979578543">
    <w:abstractNumId w:val="15"/>
  </w:num>
  <w:num w:numId="14" w16cid:durableId="260337744">
    <w:abstractNumId w:val="12"/>
  </w:num>
  <w:num w:numId="15" w16cid:durableId="1559827934">
    <w:abstractNumId w:val="22"/>
  </w:num>
  <w:num w:numId="16" w16cid:durableId="76680924">
    <w:abstractNumId w:val="3"/>
  </w:num>
  <w:num w:numId="17" w16cid:durableId="1599606490">
    <w:abstractNumId w:val="42"/>
  </w:num>
  <w:num w:numId="18" w16cid:durableId="1600940779">
    <w:abstractNumId w:val="24"/>
  </w:num>
  <w:num w:numId="19" w16cid:durableId="125784041">
    <w:abstractNumId w:val="18"/>
  </w:num>
  <w:num w:numId="20" w16cid:durableId="1765299816">
    <w:abstractNumId w:val="19"/>
  </w:num>
  <w:num w:numId="21" w16cid:durableId="124011013">
    <w:abstractNumId w:val="14"/>
  </w:num>
  <w:num w:numId="22" w16cid:durableId="558441647">
    <w:abstractNumId w:val="9"/>
  </w:num>
  <w:num w:numId="23" w16cid:durableId="718893455">
    <w:abstractNumId w:val="34"/>
  </w:num>
  <w:num w:numId="24" w16cid:durableId="1049525805">
    <w:abstractNumId w:val="35"/>
  </w:num>
  <w:num w:numId="25" w16cid:durableId="24982935">
    <w:abstractNumId w:val="11"/>
  </w:num>
  <w:num w:numId="26" w16cid:durableId="284234528">
    <w:abstractNumId w:val="25"/>
  </w:num>
  <w:num w:numId="27" w16cid:durableId="956447096">
    <w:abstractNumId w:val="36"/>
  </w:num>
  <w:num w:numId="28" w16cid:durableId="866068744">
    <w:abstractNumId w:val="20"/>
  </w:num>
  <w:num w:numId="29" w16cid:durableId="531722073">
    <w:abstractNumId w:val="31"/>
  </w:num>
  <w:num w:numId="30" w16cid:durableId="45379580">
    <w:abstractNumId w:val="0"/>
  </w:num>
  <w:num w:numId="31" w16cid:durableId="2083015579">
    <w:abstractNumId w:val="8"/>
  </w:num>
  <w:num w:numId="32" w16cid:durableId="1189757518">
    <w:abstractNumId w:val="5"/>
  </w:num>
  <w:num w:numId="33" w16cid:durableId="1521240556">
    <w:abstractNumId w:val="28"/>
  </w:num>
  <w:num w:numId="34" w16cid:durableId="2076119845">
    <w:abstractNumId w:val="23"/>
  </w:num>
  <w:num w:numId="35" w16cid:durableId="1888176016">
    <w:abstractNumId w:val="38"/>
  </w:num>
  <w:num w:numId="36" w16cid:durableId="694766309">
    <w:abstractNumId w:val="39"/>
  </w:num>
  <w:num w:numId="37" w16cid:durableId="115489552">
    <w:abstractNumId w:val="6"/>
  </w:num>
  <w:num w:numId="38" w16cid:durableId="556168423">
    <w:abstractNumId w:val="7"/>
  </w:num>
  <w:num w:numId="39" w16cid:durableId="1989624499">
    <w:abstractNumId w:val="2"/>
  </w:num>
  <w:num w:numId="40" w16cid:durableId="520435250">
    <w:abstractNumId w:val="37"/>
  </w:num>
  <w:num w:numId="41" w16cid:durableId="627008089">
    <w:abstractNumId w:val="16"/>
  </w:num>
  <w:num w:numId="42" w16cid:durableId="2145193551">
    <w:abstractNumId w:val="44"/>
  </w:num>
  <w:num w:numId="43" w16cid:durableId="2112967826">
    <w:abstractNumId w:val="33"/>
  </w:num>
  <w:num w:numId="44" w16cid:durableId="1336224842">
    <w:abstractNumId w:val="17"/>
  </w:num>
  <w:num w:numId="45" w16cid:durableId="858199816">
    <w:abstractNumId w:val="27"/>
  </w:num>
  <w:num w:numId="46" w16cid:durableId="1075587206">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BD0"/>
    <w:rsid w:val="00000273"/>
    <w:rsid w:val="0000043A"/>
    <w:rsid w:val="00000FA7"/>
    <w:rsid w:val="000026FA"/>
    <w:rsid w:val="00002ADE"/>
    <w:rsid w:val="00002D93"/>
    <w:rsid w:val="00003D0A"/>
    <w:rsid w:val="00006976"/>
    <w:rsid w:val="000134BA"/>
    <w:rsid w:val="00014EFF"/>
    <w:rsid w:val="00015858"/>
    <w:rsid w:val="00015A2D"/>
    <w:rsid w:val="0001600D"/>
    <w:rsid w:val="00016085"/>
    <w:rsid w:val="00021F93"/>
    <w:rsid w:val="00022B5E"/>
    <w:rsid w:val="00023D37"/>
    <w:rsid w:val="00023EC9"/>
    <w:rsid w:val="00023F3E"/>
    <w:rsid w:val="00025479"/>
    <w:rsid w:val="0002579C"/>
    <w:rsid w:val="0002588E"/>
    <w:rsid w:val="000278A1"/>
    <w:rsid w:val="0003113A"/>
    <w:rsid w:val="000314ED"/>
    <w:rsid w:val="00031B0F"/>
    <w:rsid w:val="0003236E"/>
    <w:rsid w:val="0003587A"/>
    <w:rsid w:val="000415BC"/>
    <w:rsid w:val="000444C4"/>
    <w:rsid w:val="00044963"/>
    <w:rsid w:val="00044DFD"/>
    <w:rsid w:val="0005383A"/>
    <w:rsid w:val="00053D28"/>
    <w:rsid w:val="0005501D"/>
    <w:rsid w:val="00055AD2"/>
    <w:rsid w:val="00055C75"/>
    <w:rsid w:val="00055DC2"/>
    <w:rsid w:val="00057667"/>
    <w:rsid w:val="00061218"/>
    <w:rsid w:val="00061C8F"/>
    <w:rsid w:val="00064946"/>
    <w:rsid w:val="00065DAB"/>
    <w:rsid w:val="00066479"/>
    <w:rsid w:val="00067967"/>
    <w:rsid w:val="00067CCA"/>
    <w:rsid w:val="000705D4"/>
    <w:rsid w:val="000706C5"/>
    <w:rsid w:val="000707CA"/>
    <w:rsid w:val="00070A18"/>
    <w:rsid w:val="000721C3"/>
    <w:rsid w:val="000731BA"/>
    <w:rsid w:val="00073500"/>
    <w:rsid w:val="000747B4"/>
    <w:rsid w:val="000748AA"/>
    <w:rsid w:val="00075CBB"/>
    <w:rsid w:val="0007779B"/>
    <w:rsid w:val="00077980"/>
    <w:rsid w:val="00077BC8"/>
    <w:rsid w:val="00080C8C"/>
    <w:rsid w:val="00080CBA"/>
    <w:rsid w:val="0008199B"/>
    <w:rsid w:val="000839A0"/>
    <w:rsid w:val="00083FB5"/>
    <w:rsid w:val="0008456F"/>
    <w:rsid w:val="00084B48"/>
    <w:rsid w:val="00085BD1"/>
    <w:rsid w:val="000914D1"/>
    <w:rsid w:val="0009206F"/>
    <w:rsid w:val="00093A44"/>
    <w:rsid w:val="00095960"/>
    <w:rsid w:val="00095DFA"/>
    <w:rsid w:val="000964ED"/>
    <w:rsid w:val="000A084E"/>
    <w:rsid w:val="000A0CC8"/>
    <w:rsid w:val="000A0CD4"/>
    <w:rsid w:val="000A146D"/>
    <w:rsid w:val="000A1937"/>
    <w:rsid w:val="000A1E14"/>
    <w:rsid w:val="000A264F"/>
    <w:rsid w:val="000A2D70"/>
    <w:rsid w:val="000A3902"/>
    <w:rsid w:val="000A7369"/>
    <w:rsid w:val="000B0B70"/>
    <w:rsid w:val="000B0B92"/>
    <w:rsid w:val="000B14AA"/>
    <w:rsid w:val="000B18E6"/>
    <w:rsid w:val="000B318D"/>
    <w:rsid w:val="000B4E1A"/>
    <w:rsid w:val="000B503C"/>
    <w:rsid w:val="000B52CF"/>
    <w:rsid w:val="000B743D"/>
    <w:rsid w:val="000C07B8"/>
    <w:rsid w:val="000C17B2"/>
    <w:rsid w:val="000C23EB"/>
    <w:rsid w:val="000C2B30"/>
    <w:rsid w:val="000C3AF9"/>
    <w:rsid w:val="000C3B03"/>
    <w:rsid w:val="000C3D24"/>
    <w:rsid w:val="000C49AC"/>
    <w:rsid w:val="000C4A21"/>
    <w:rsid w:val="000C54AE"/>
    <w:rsid w:val="000C5BB2"/>
    <w:rsid w:val="000C6FC5"/>
    <w:rsid w:val="000D2B8E"/>
    <w:rsid w:val="000D3091"/>
    <w:rsid w:val="000D34E1"/>
    <w:rsid w:val="000D411F"/>
    <w:rsid w:val="000D5074"/>
    <w:rsid w:val="000D70C7"/>
    <w:rsid w:val="000D744A"/>
    <w:rsid w:val="000D75F2"/>
    <w:rsid w:val="000E0311"/>
    <w:rsid w:val="000E08F1"/>
    <w:rsid w:val="000E4C23"/>
    <w:rsid w:val="000E4F63"/>
    <w:rsid w:val="000E5C0D"/>
    <w:rsid w:val="000E73E9"/>
    <w:rsid w:val="000F0BD0"/>
    <w:rsid w:val="000F1AF5"/>
    <w:rsid w:val="000F2AF0"/>
    <w:rsid w:val="000F4520"/>
    <w:rsid w:val="000F4EE8"/>
    <w:rsid w:val="000F5CC4"/>
    <w:rsid w:val="000F5D6A"/>
    <w:rsid w:val="000F6D78"/>
    <w:rsid w:val="000F6ED6"/>
    <w:rsid w:val="001003BC"/>
    <w:rsid w:val="00101270"/>
    <w:rsid w:val="00101E94"/>
    <w:rsid w:val="001027BC"/>
    <w:rsid w:val="00102FF6"/>
    <w:rsid w:val="001052A7"/>
    <w:rsid w:val="001055AC"/>
    <w:rsid w:val="00105B9C"/>
    <w:rsid w:val="0010774C"/>
    <w:rsid w:val="0011028A"/>
    <w:rsid w:val="0011208C"/>
    <w:rsid w:val="00112B38"/>
    <w:rsid w:val="00114C03"/>
    <w:rsid w:val="001155E9"/>
    <w:rsid w:val="00120B9B"/>
    <w:rsid w:val="00123372"/>
    <w:rsid w:val="0012374B"/>
    <w:rsid w:val="00123B76"/>
    <w:rsid w:val="001244B6"/>
    <w:rsid w:val="00126D79"/>
    <w:rsid w:val="00127CBB"/>
    <w:rsid w:val="00131889"/>
    <w:rsid w:val="0013404C"/>
    <w:rsid w:val="00134487"/>
    <w:rsid w:val="00134E5E"/>
    <w:rsid w:val="00136177"/>
    <w:rsid w:val="0013649E"/>
    <w:rsid w:val="001367D9"/>
    <w:rsid w:val="00142CA7"/>
    <w:rsid w:val="001430C3"/>
    <w:rsid w:val="001445A6"/>
    <w:rsid w:val="0014575B"/>
    <w:rsid w:val="0015039D"/>
    <w:rsid w:val="00151981"/>
    <w:rsid w:val="00153560"/>
    <w:rsid w:val="00154871"/>
    <w:rsid w:val="00154B14"/>
    <w:rsid w:val="00154CE9"/>
    <w:rsid w:val="00154E7C"/>
    <w:rsid w:val="00155843"/>
    <w:rsid w:val="0015664D"/>
    <w:rsid w:val="001569AD"/>
    <w:rsid w:val="001574D6"/>
    <w:rsid w:val="00160A34"/>
    <w:rsid w:val="00162B6B"/>
    <w:rsid w:val="00162EB6"/>
    <w:rsid w:val="00163298"/>
    <w:rsid w:val="00164AD5"/>
    <w:rsid w:val="00164F8D"/>
    <w:rsid w:val="00165123"/>
    <w:rsid w:val="001734E5"/>
    <w:rsid w:val="001738CA"/>
    <w:rsid w:val="00173B0A"/>
    <w:rsid w:val="00174410"/>
    <w:rsid w:val="00174DCA"/>
    <w:rsid w:val="00176DD3"/>
    <w:rsid w:val="001801DC"/>
    <w:rsid w:val="00181EF2"/>
    <w:rsid w:val="001835E9"/>
    <w:rsid w:val="00183709"/>
    <w:rsid w:val="001843A6"/>
    <w:rsid w:val="0018469C"/>
    <w:rsid w:val="00184FFB"/>
    <w:rsid w:val="00186018"/>
    <w:rsid w:val="00186AA6"/>
    <w:rsid w:val="00187394"/>
    <w:rsid w:val="0019077D"/>
    <w:rsid w:val="00192E11"/>
    <w:rsid w:val="00193EF5"/>
    <w:rsid w:val="001957B3"/>
    <w:rsid w:val="00196011"/>
    <w:rsid w:val="001A03FA"/>
    <w:rsid w:val="001A06D9"/>
    <w:rsid w:val="001A1BC2"/>
    <w:rsid w:val="001A1D46"/>
    <w:rsid w:val="001A49C0"/>
    <w:rsid w:val="001A53AD"/>
    <w:rsid w:val="001A5B1C"/>
    <w:rsid w:val="001A6BC6"/>
    <w:rsid w:val="001B2369"/>
    <w:rsid w:val="001B3166"/>
    <w:rsid w:val="001B3511"/>
    <w:rsid w:val="001B3B85"/>
    <w:rsid w:val="001B4EFF"/>
    <w:rsid w:val="001B54F3"/>
    <w:rsid w:val="001C02D5"/>
    <w:rsid w:val="001C098C"/>
    <w:rsid w:val="001C0CC8"/>
    <w:rsid w:val="001C0DCA"/>
    <w:rsid w:val="001C1023"/>
    <w:rsid w:val="001C141C"/>
    <w:rsid w:val="001C20A4"/>
    <w:rsid w:val="001C22A0"/>
    <w:rsid w:val="001C2626"/>
    <w:rsid w:val="001C336C"/>
    <w:rsid w:val="001C4D80"/>
    <w:rsid w:val="001C4F1D"/>
    <w:rsid w:val="001D0049"/>
    <w:rsid w:val="001D0098"/>
    <w:rsid w:val="001D00E1"/>
    <w:rsid w:val="001D2197"/>
    <w:rsid w:val="001D264B"/>
    <w:rsid w:val="001D3127"/>
    <w:rsid w:val="001D388C"/>
    <w:rsid w:val="001D5472"/>
    <w:rsid w:val="001D5D04"/>
    <w:rsid w:val="001E1229"/>
    <w:rsid w:val="001E28C9"/>
    <w:rsid w:val="001E4AC1"/>
    <w:rsid w:val="001E4B54"/>
    <w:rsid w:val="001E5567"/>
    <w:rsid w:val="001E6D6C"/>
    <w:rsid w:val="001F097D"/>
    <w:rsid w:val="001F1CBA"/>
    <w:rsid w:val="001F23D1"/>
    <w:rsid w:val="001F252C"/>
    <w:rsid w:val="001F295A"/>
    <w:rsid w:val="001F2B90"/>
    <w:rsid w:val="001F4494"/>
    <w:rsid w:val="001F4620"/>
    <w:rsid w:val="001F4AA5"/>
    <w:rsid w:val="001F527E"/>
    <w:rsid w:val="001F5396"/>
    <w:rsid w:val="001F557A"/>
    <w:rsid w:val="001F5FA9"/>
    <w:rsid w:val="001F6A8A"/>
    <w:rsid w:val="001F6EF3"/>
    <w:rsid w:val="00200771"/>
    <w:rsid w:val="00200AC0"/>
    <w:rsid w:val="002018D8"/>
    <w:rsid w:val="00202757"/>
    <w:rsid w:val="00203659"/>
    <w:rsid w:val="00203EBC"/>
    <w:rsid w:val="00203F51"/>
    <w:rsid w:val="00205843"/>
    <w:rsid w:val="002063F8"/>
    <w:rsid w:val="00206543"/>
    <w:rsid w:val="002103CD"/>
    <w:rsid w:val="00210779"/>
    <w:rsid w:val="0021078E"/>
    <w:rsid w:val="00210D47"/>
    <w:rsid w:val="00211DA6"/>
    <w:rsid w:val="0021712A"/>
    <w:rsid w:val="00224458"/>
    <w:rsid w:val="00224B0C"/>
    <w:rsid w:val="002256FC"/>
    <w:rsid w:val="0022632F"/>
    <w:rsid w:val="0022689C"/>
    <w:rsid w:val="00227BE7"/>
    <w:rsid w:val="00227D2B"/>
    <w:rsid w:val="00227E26"/>
    <w:rsid w:val="00234B88"/>
    <w:rsid w:val="00235618"/>
    <w:rsid w:val="002356EE"/>
    <w:rsid w:val="00235D04"/>
    <w:rsid w:val="00237D0A"/>
    <w:rsid w:val="002403A9"/>
    <w:rsid w:val="00240F6F"/>
    <w:rsid w:val="002412B3"/>
    <w:rsid w:val="002451D6"/>
    <w:rsid w:val="00247402"/>
    <w:rsid w:val="00251EAD"/>
    <w:rsid w:val="00255217"/>
    <w:rsid w:val="00255455"/>
    <w:rsid w:val="00256668"/>
    <w:rsid w:val="00256DF6"/>
    <w:rsid w:val="00256FA0"/>
    <w:rsid w:val="00261AA8"/>
    <w:rsid w:val="00263936"/>
    <w:rsid w:val="00265AA1"/>
    <w:rsid w:val="00266493"/>
    <w:rsid w:val="00267BBE"/>
    <w:rsid w:val="00270428"/>
    <w:rsid w:val="0027097B"/>
    <w:rsid w:val="002712CC"/>
    <w:rsid w:val="00272740"/>
    <w:rsid w:val="002758BF"/>
    <w:rsid w:val="002763E4"/>
    <w:rsid w:val="002773A3"/>
    <w:rsid w:val="002773A5"/>
    <w:rsid w:val="00280596"/>
    <w:rsid w:val="0028260A"/>
    <w:rsid w:val="00282EF8"/>
    <w:rsid w:val="00283088"/>
    <w:rsid w:val="0028580B"/>
    <w:rsid w:val="00287851"/>
    <w:rsid w:val="002929F3"/>
    <w:rsid w:val="00292CF0"/>
    <w:rsid w:val="002937A8"/>
    <w:rsid w:val="00295213"/>
    <w:rsid w:val="0029571F"/>
    <w:rsid w:val="002A3060"/>
    <w:rsid w:val="002A4D4A"/>
    <w:rsid w:val="002A526C"/>
    <w:rsid w:val="002A75CF"/>
    <w:rsid w:val="002B02DE"/>
    <w:rsid w:val="002B0411"/>
    <w:rsid w:val="002B0606"/>
    <w:rsid w:val="002B3777"/>
    <w:rsid w:val="002B40CC"/>
    <w:rsid w:val="002B46F1"/>
    <w:rsid w:val="002B67BD"/>
    <w:rsid w:val="002B7392"/>
    <w:rsid w:val="002B74AA"/>
    <w:rsid w:val="002C0984"/>
    <w:rsid w:val="002C0E32"/>
    <w:rsid w:val="002C283A"/>
    <w:rsid w:val="002C3DB2"/>
    <w:rsid w:val="002C598C"/>
    <w:rsid w:val="002C6D99"/>
    <w:rsid w:val="002D05D9"/>
    <w:rsid w:val="002D0BE0"/>
    <w:rsid w:val="002D0D1B"/>
    <w:rsid w:val="002D0E13"/>
    <w:rsid w:val="002D18A1"/>
    <w:rsid w:val="002D1ED1"/>
    <w:rsid w:val="002D6D87"/>
    <w:rsid w:val="002E0BC2"/>
    <w:rsid w:val="002E32D7"/>
    <w:rsid w:val="002E3D6C"/>
    <w:rsid w:val="002E56EA"/>
    <w:rsid w:val="002E6C1A"/>
    <w:rsid w:val="002F0368"/>
    <w:rsid w:val="002F054C"/>
    <w:rsid w:val="002F1021"/>
    <w:rsid w:val="002F1B37"/>
    <w:rsid w:val="002F6CCF"/>
    <w:rsid w:val="00301609"/>
    <w:rsid w:val="00301708"/>
    <w:rsid w:val="00307186"/>
    <w:rsid w:val="003103AA"/>
    <w:rsid w:val="003108D6"/>
    <w:rsid w:val="00311FDE"/>
    <w:rsid w:val="00312476"/>
    <w:rsid w:val="003128DA"/>
    <w:rsid w:val="00313064"/>
    <w:rsid w:val="00313CF6"/>
    <w:rsid w:val="00313E7D"/>
    <w:rsid w:val="00314199"/>
    <w:rsid w:val="00314212"/>
    <w:rsid w:val="00315362"/>
    <w:rsid w:val="00315CA3"/>
    <w:rsid w:val="0031735B"/>
    <w:rsid w:val="00320B1C"/>
    <w:rsid w:val="00321781"/>
    <w:rsid w:val="003222E8"/>
    <w:rsid w:val="0032321C"/>
    <w:rsid w:val="00323CF2"/>
    <w:rsid w:val="00324584"/>
    <w:rsid w:val="00324854"/>
    <w:rsid w:val="0032688F"/>
    <w:rsid w:val="00326996"/>
    <w:rsid w:val="00327831"/>
    <w:rsid w:val="00332051"/>
    <w:rsid w:val="003321CE"/>
    <w:rsid w:val="00332877"/>
    <w:rsid w:val="00332C49"/>
    <w:rsid w:val="00333FA8"/>
    <w:rsid w:val="003343B5"/>
    <w:rsid w:val="003344FD"/>
    <w:rsid w:val="003345CB"/>
    <w:rsid w:val="00334A18"/>
    <w:rsid w:val="00334E31"/>
    <w:rsid w:val="00335451"/>
    <w:rsid w:val="003361E4"/>
    <w:rsid w:val="0033638E"/>
    <w:rsid w:val="00340E96"/>
    <w:rsid w:val="0034128F"/>
    <w:rsid w:val="00342308"/>
    <w:rsid w:val="00342955"/>
    <w:rsid w:val="00342F01"/>
    <w:rsid w:val="0034303B"/>
    <w:rsid w:val="003437CE"/>
    <w:rsid w:val="0034426E"/>
    <w:rsid w:val="0034499C"/>
    <w:rsid w:val="0034657F"/>
    <w:rsid w:val="003467BF"/>
    <w:rsid w:val="003473DB"/>
    <w:rsid w:val="003538C3"/>
    <w:rsid w:val="0035396D"/>
    <w:rsid w:val="00353FDF"/>
    <w:rsid w:val="00355272"/>
    <w:rsid w:val="00355A63"/>
    <w:rsid w:val="00355D05"/>
    <w:rsid w:val="003561A2"/>
    <w:rsid w:val="0035702D"/>
    <w:rsid w:val="003571C8"/>
    <w:rsid w:val="00357C65"/>
    <w:rsid w:val="00362ED5"/>
    <w:rsid w:val="003640B2"/>
    <w:rsid w:val="003641C8"/>
    <w:rsid w:val="00367E75"/>
    <w:rsid w:val="0037073E"/>
    <w:rsid w:val="00370936"/>
    <w:rsid w:val="00372FB0"/>
    <w:rsid w:val="0037386E"/>
    <w:rsid w:val="00374480"/>
    <w:rsid w:val="00374596"/>
    <w:rsid w:val="00374906"/>
    <w:rsid w:val="003750B8"/>
    <w:rsid w:val="003753F2"/>
    <w:rsid w:val="00376FB7"/>
    <w:rsid w:val="00380520"/>
    <w:rsid w:val="00380660"/>
    <w:rsid w:val="00380824"/>
    <w:rsid w:val="00380956"/>
    <w:rsid w:val="00380FA8"/>
    <w:rsid w:val="0038233B"/>
    <w:rsid w:val="00384139"/>
    <w:rsid w:val="003842E6"/>
    <w:rsid w:val="00385423"/>
    <w:rsid w:val="003867C1"/>
    <w:rsid w:val="0039061A"/>
    <w:rsid w:val="00390A66"/>
    <w:rsid w:val="00390AFE"/>
    <w:rsid w:val="00391EDB"/>
    <w:rsid w:val="00391EE3"/>
    <w:rsid w:val="003926E3"/>
    <w:rsid w:val="00393196"/>
    <w:rsid w:val="00394C0E"/>
    <w:rsid w:val="00395843"/>
    <w:rsid w:val="0039637C"/>
    <w:rsid w:val="003A1681"/>
    <w:rsid w:val="003A2290"/>
    <w:rsid w:val="003A4DA1"/>
    <w:rsid w:val="003A4E69"/>
    <w:rsid w:val="003A6946"/>
    <w:rsid w:val="003B41EC"/>
    <w:rsid w:val="003C1AAE"/>
    <w:rsid w:val="003C4124"/>
    <w:rsid w:val="003C4464"/>
    <w:rsid w:val="003C593A"/>
    <w:rsid w:val="003C77DD"/>
    <w:rsid w:val="003D1AC1"/>
    <w:rsid w:val="003D2AEE"/>
    <w:rsid w:val="003D33E1"/>
    <w:rsid w:val="003D4943"/>
    <w:rsid w:val="003D5525"/>
    <w:rsid w:val="003D5704"/>
    <w:rsid w:val="003D5F34"/>
    <w:rsid w:val="003D7F3F"/>
    <w:rsid w:val="003D7F9F"/>
    <w:rsid w:val="003E186F"/>
    <w:rsid w:val="003E3612"/>
    <w:rsid w:val="003E4BB5"/>
    <w:rsid w:val="003E61F9"/>
    <w:rsid w:val="003E6245"/>
    <w:rsid w:val="003E7BC1"/>
    <w:rsid w:val="003F1BBC"/>
    <w:rsid w:val="003F268B"/>
    <w:rsid w:val="003F3DB5"/>
    <w:rsid w:val="003F757B"/>
    <w:rsid w:val="004006B9"/>
    <w:rsid w:val="004013B9"/>
    <w:rsid w:val="00401B62"/>
    <w:rsid w:val="00402B59"/>
    <w:rsid w:val="00403780"/>
    <w:rsid w:val="004069AF"/>
    <w:rsid w:val="00407099"/>
    <w:rsid w:val="00407262"/>
    <w:rsid w:val="0040740B"/>
    <w:rsid w:val="004077F4"/>
    <w:rsid w:val="00407B92"/>
    <w:rsid w:val="00410146"/>
    <w:rsid w:val="004101B1"/>
    <w:rsid w:val="00411213"/>
    <w:rsid w:val="00412A8F"/>
    <w:rsid w:val="00412DC4"/>
    <w:rsid w:val="0041312B"/>
    <w:rsid w:val="00417D9D"/>
    <w:rsid w:val="004201D4"/>
    <w:rsid w:val="004213E8"/>
    <w:rsid w:val="0042220D"/>
    <w:rsid w:val="00422A96"/>
    <w:rsid w:val="00422B91"/>
    <w:rsid w:val="00423887"/>
    <w:rsid w:val="00424936"/>
    <w:rsid w:val="00425692"/>
    <w:rsid w:val="00425BBC"/>
    <w:rsid w:val="00426541"/>
    <w:rsid w:val="00426A6B"/>
    <w:rsid w:val="004317E3"/>
    <w:rsid w:val="00432810"/>
    <w:rsid w:val="00434C7E"/>
    <w:rsid w:val="004367A6"/>
    <w:rsid w:val="00440BDF"/>
    <w:rsid w:val="00441E36"/>
    <w:rsid w:val="004445E4"/>
    <w:rsid w:val="00447472"/>
    <w:rsid w:val="0044777D"/>
    <w:rsid w:val="0045279D"/>
    <w:rsid w:val="00456525"/>
    <w:rsid w:val="00460C20"/>
    <w:rsid w:val="004613C0"/>
    <w:rsid w:val="004615F4"/>
    <w:rsid w:val="00461B98"/>
    <w:rsid w:val="00466F30"/>
    <w:rsid w:val="00467187"/>
    <w:rsid w:val="004673FA"/>
    <w:rsid w:val="004679DD"/>
    <w:rsid w:val="00467C0B"/>
    <w:rsid w:val="0047035E"/>
    <w:rsid w:val="0047264C"/>
    <w:rsid w:val="0047265A"/>
    <w:rsid w:val="0047572C"/>
    <w:rsid w:val="004759D9"/>
    <w:rsid w:val="00476426"/>
    <w:rsid w:val="00477915"/>
    <w:rsid w:val="00480107"/>
    <w:rsid w:val="00480FA3"/>
    <w:rsid w:val="00481184"/>
    <w:rsid w:val="00481630"/>
    <w:rsid w:val="004818CA"/>
    <w:rsid w:val="00482A38"/>
    <w:rsid w:val="00483916"/>
    <w:rsid w:val="00484CA7"/>
    <w:rsid w:val="00485DBA"/>
    <w:rsid w:val="004868BB"/>
    <w:rsid w:val="004869A3"/>
    <w:rsid w:val="00486BF4"/>
    <w:rsid w:val="00492992"/>
    <w:rsid w:val="00493AB3"/>
    <w:rsid w:val="0049595B"/>
    <w:rsid w:val="004A0B42"/>
    <w:rsid w:val="004A0FD3"/>
    <w:rsid w:val="004A117F"/>
    <w:rsid w:val="004A1C8F"/>
    <w:rsid w:val="004A2424"/>
    <w:rsid w:val="004A461A"/>
    <w:rsid w:val="004A4B7B"/>
    <w:rsid w:val="004A4E0B"/>
    <w:rsid w:val="004A4FF4"/>
    <w:rsid w:val="004A52B7"/>
    <w:rsid w:val="004A67AB"/>
    <w:rsid w:val="004A7E67"/>
    <w:rsid w:val="004B0406"/>
    <w:rsid w:val="004B12D5"/>
    <w:rsid w:val="004B2AA1"/>
    <w:rsid w:val="004B500A"/>
    <w:rsid w:val="004B5F32"/>
    <w:rsid w:val="004C038F"/>
    <w:rsid w:val="004C0BEF"/>
    <w:rsid w:val="004C0ED3"/>
    <w:rsid w:val="004C1158"/>
    <w:rsid w:val="004C1194"/>
    <w:rsid w:val="004C16A1"/>
    <w:rsid w:val="004C182F"/>
    <w:rsid w:val="004C2761"/>
    <w:rsid w:val="004C2D32"/>
    <w:rsid w:val="004C3443"/>
    <w:rsid w:val="004C535C"/>
    <w:rsid w:val="004C7BC3"/>
    <w:rsid w:val="004D2343"/>
    <w:rsid w:val="004D2DF9"/>
    <w:rsid w:val="004D3126"/>
    <w:rsid w:val="004D4644"/>
    <w:rsid w:val="004D6D6B"/>
    <w:rsid w:val="004E012E"/>
    <w:rsid w:val="004E09B8"/>
    <w:rsid w:val="004E0DFF"/>
    <w:rsid w:val="004E0E4F"/>
    <w:rsid w:val="004E1E19"/>
    <w:rsid w:val="004E24C4"/>
    <w:rsid w:val="004E3630"/>
    <w:rsid w:val="004E636A"/>
    <w:rsid w:val="004E6E5E"/>
    <w:rsid w:val="004E7F35"/>
    <w:rsid w:val="004F0344"/>
    <w:rsid w:val="004F0507"/>
    <w:rsid w:val="004F0527"/>
    <w:rsid w:val="004F1A6F"/>
    <w:rsid w:val="004F1F6F"/>
    <w:rsid w:val="004F2524"/>
    <w:rsid w:val="004F5B4C"/>
    <w:rsid w:val="004F662B"/>
    <w:rsid w:val="004F67A7"/>
    <w:rsid w:val="004F77E4"/>
    <w:rsid w:val="004F7D30"/>
    <w:rsid w:val="00501A9E"/>
    <w:rsid w:val="00502094"/>
    <w:rsid w:val="00505228"/>
    <w:rsid w:val="00505A4E"/>
    <w:rsid w:val="0051077E"/>
    <w:rsid w:val="005118F0"/>
    <w:rsid w:val="0051248C"/>
    <w:rsid w:val="00512B8C"/>
    <w:rsid w:val="00513CB8"/>
    <w:rsid w:val="00515BD7"/>
    <w:rsid w:val="00516BA2"/>
    <w:rsid w:val="005208C7"/>
    <w:rsid w:val="00521BEB"/>
    <w:rsid w:val="0052263B"/>
    <w:rsid w:val="00522728"/>
    <w:rsid w:val="00522B17"/>
    <w:rsid w:val="00523DC0"/>
    <w:rsid w:val="00526959"/>
    <w:rsid w:val="00527CFB"/>
    <w:rsid w:val="00530BB5"/>
    <w:rsid w:val="00531D94"/>
    <w:rsid w:val="00532669"/>
    <w:rsid w:val="005330E3"/>
    <w:rsid w:val="0053369C"/>
    <w:rsid w:val="00533998"/>
    <w:rsid w:val="005342B4"/>
    <w:rsid w:val="005412FC"/>
    <w:rsid w:val="005418CB"/>
    <w:rsid w:val="00541B4E"/>
    <w:rsid w:val="00541F22"/>
    <w:rsid w:val="005420ED"/>
    <w:rsid w:val="00542872"/>
    <w:rsid w:val="00543D8E"/>
    <w:rsid w:val="00544503"/>
    <w:rsid w:val="00545589"/>
    <w:rsid w:val="00546476"/>
    <w:rsid w:val="00546495"/>
    <w:rsid w:val="00546AA0"/>
    <w:rsid w:val="00547759"/>
    <w:rsid w:val="00547B8A"/>
    <w:rsid w:val="00550344"/>
    <w:rsid w:val="005508AA"/>
    <w:rsid w:val="0055135B"/>
    <w:rsid w:val="005529D0"/>
    <w:rsid w:val="00553671"/>
    <w:rsid w:val="0055553E"/>
    <w:rsid w:val="005561AE"/>
    <w:rsid w:val="00556BAD"/>
    <w:rsid w:val="00556EDF"/>
    <w:rsid w:val="005571D3"/>
    <w:rsid w:val="005605FA"/>
    <w:rsid w:val="005607F8"/>
    <w:rsid w:val="00560A50"/>
    <w:rsid w:val="00563658"/>
    <w:rsid w:val="00564C3B"/>
    <w:rsid w:val="00565AD1"/>
    <w:rsid w:val="00565B4A"/>
    <w:rsid w:val="00566054"/>
    <w:rsid w:val="00566522"/>
    <w:rsid w:val="0056684C"/>
    <w:rsid w:val="00567B6B"/>
    <w:rsid w:val="005713B4"/>
    <w:rsid w:val="005733F3"/>
    <w:rsid w:val="00574F50"/>
    <w:rsid w:val="005751E6"/>
    <w:rsid w:val="005755C2"/>
    <w:rsid w:val="00575926"/>
    <w:rsid w:val="00575936"/>
    <w:rsid w:val="00576354"/>
    <w:rsid w:val="00576F65"/>
    <w:rsid w:val="00583CBB"/>
    <w:rsid w:val="005853AD"/>
    <w:rsid w:val="0058587B"/>
    <w:rsid w:val="00586BA2"/>
    <w:rsid w:val="00593582"/>
    <w:rsid w:val="00593C44"/>
    <w:rsid w:val="005944E1"/>
    <w:rsid w:val="0059481E"/>
    <w:rsid w:val="0059514B"/>
    <w:rsid w:val="005A03E2"/>
    <w:rsid w:val="005A1F4D"/>
    <w:rsid w:val="005A2651"/>
    <w:rsid w:val="005A2C06"/>
    <w:rsid w:val="005A2F86"/>
    <w:rsid w:val="005A332A"/>
    <w:rsid w:val="005A4A07"/>
    <w:rsid w:val="005A5382"/>
    <w:rsid w:val="005A6CA9"/>
    <w:rsid w:val="005A6FD4"/>
    <w:rsid w:val="005A73A5"/>
    <w:rsid w:val="005B0876"/>
    <w:rsid w:val="005B2904"/>
    <w:rsid w:val="005B2C94"/>
    <w:rsid w:val="005B35A0"/>
    <w:rsid w:val="005B699E"/>
    <w:rsid w:val="005B6A13"/>
    <w:rsid w:val="005B7613"/>
    <w:rsid w:val="005C1957"/>
    <w:rsid w:val="005C3A12"/>
    <w:rsid w:val="005C408B"/>
    <w:rsid w:val="005C43A5"/>
    <w:rsid w:val="005C4E76"/>
    <w:rsid w:val="005C4FFD"/>
    <w:rsid w:val="005C5078"/>
    <w:rsid w:val="005C69B1"/>
    <w:rsid w:val="005C6AA3"/>
    <w:rsid w:val="005D3BFA"/>
    <w:rsid w:val="005D7880"/>
    <w:rsid w:val="005E04C3"/>
    <w:rsid w:val="005E1C1E"/>
    <w:rsid w:val="005E1E87"/>
    <w:rsid w:val="005E326B"/>
    <w:rsid w:val="005E7E13"/>
    <w:rsid w:val="005F0753"/>
    <w:rsid w:val="005F083D"/>
    <w:rsid w:val="005F2E7F"/>
    <w:rsid w:val="005F2F40"/>
    <w:rsid w:val="005F6A60"/>
    <w:rsid w:val="005F775E"/>
    <w:rsid w:val="005F7E6B"/>
    <w:rsid w:val="006019F6"/>
    <w:rsid w:val="00601B54"/>
    <w:rsid w:val="00603269"/>
    <w:rsid w:val="00603B8C"/>
    <w:rsid w:val="006057D4"/>
    <w:rsid w:val="006065DD"/>
    <w:rsid w:val="006105BA"/>
    <w:rsid w:val="0061541F"/>
    <w:rsid w:val="00617E28"/>
    <w:rsid w:val="006201C1"/>
    <w:rsid w:val="00622E19"/>
    <w:rsid w:val="00622F15"/>
    <w:rsid w:val="00623232"/>
    <w:rsid w:val="00623602"/>
    <w:rsid w:val="00623A4F"/>
    <w:rsid w:val="00623CA5"/>
    <w:rsid w:val="006247F6"/>
    <w:rsid w:val="00626172"/>
    <w:rsid w:val="006269BA"/>
    <w:rsid w:val="006277C8"/>
    <w:rsid w:val="00631407"/>
    <w:rsid w:val="00631B0D"/>
    <w:rsid w:val="00631F17"/>
    <w:rsid w:val="00633F1E"/>
    <w:rsid w:val="00634BD8"/>
    <w:rsid w:val="00637DDD"/>
    <w:rsid w:val="006405F4"/>
    <w:rsid w:val="00641866"/>
    <w:rsid w:val="00642015"/>
    <w:rsid w:val="0064239E"/>
    <w:rsid w:val="00642660"/>
    <w:rsid w:val="00643626"/>
    <w:rsid w:val="006447F0"/>
    <w:rsid w:val="00644949"/>
    <w:rsid w:val="00644EC5"/>
    <w:rsid w:val="00645502"/>
    <w:rsid w:val="0064621B"/>
    <w:rsid w:val="00646584"/>
    <w:rsid w:val="00646F26"/>
    <w:rsid w:val="00647681"/>
    <w:rsid w:val="006502BB"/>
    <w:rsid w:val="00651CF9"/>
    <w:rsid w:val="00652544"/>
    <w:rsid w:val="006526C6"/>
    <w:rsid w:val="00652B02"/>
    <w:rsid w:val="00653139"/>
    <w:rsid w:val="00657494"/>
    <w:rsid w:val="00657DC5"/>
    <w:rsid w:val="00660FAF"/>
    <w:rsid w:val="0066264A"/>
    <w:rsid w:val="00663A4B"/>
    <w:rsid w:val="00664801"/>
    <w:rsid w:val="006651A5"/>
    <w:rsid w:val="00665203"/>
    <w:rsid w:val="006666F1"/>
    <w:rsid w:val="0066724A"/>
    <w:rsid w:val="006701FD"/>
    <w:rsid w:val="006704C7"/>
    <w:rsid w:val="00673224"/>
    <w:rsid w:val="006732B9"/>
    <w:rsid w:val="00675610"/>
    <w:rsid w:val="00676253"/>
    <w:rsid w:val="00677553"/>
    <w:rsid w:val="00677888"/>
    <w:rsid w:val="00681388"/>
    <w:rsid w:val="0068422A"/>
    <w:rsid w:val="00685038"/>
    <w:rsid w:val="00686897"/>
    <w:rsid w:val="00687342"/>
    <w:rsid w:val="00690471"/>
    <w:rsid w:val="006917F7"/>
    <w:rsid w:val="00691B0A"/>
    <w:rsid w:val="0069221E"/>
    <w:rsid w:val="00693651"/>
    <w:rsid w:val="006945CA"/>
    <w:rsid w:val="0069596D"/>
    <w:rsid w:val="00695DA4"/>
    <w:rsid w:val="00696A57"/>
    <w:rsid w:val="006979AC"/>
    <w:rsid w:val="006A4FE7"/>
    <w:rsid w:val="006A526F"/>
    <w:rsid w:val="006A6ACE"/>
    <w:rsid w:val="006A799F"/>
    <w:rsid w:val="006A7F74"/>
    <w:rsid w:val="006B26BB"/>
    <w:rsid w:val="006B36FD"/>
    <w:rsid w:val="006B38B5"/>
    <w:rsid w:val="006B426D"/>
    <w:rsid w:val="006B42EA"/>
    <w:rsid w:val="006B4DB1"/>
    <w:rsid w:val="006B62D2"/>
    <w:rsid w:val="006B69C0"/>
    <w:rsid w:val="006B77EA"/>
    <w:rsid w:val="006B7C05"/>
    <w:rsid w:val="006C0338"/>
    <w:rsid w:val="006C1EA8"/>
    <w:rsid w:val="006C21E1"/>
    <w:rsid w:val="006C3966"/>
    <w:rsid w:val="006C3EF2"/>
    <w:rsid w:val="006C52FE"/>
    <w:rsid w:val="006C740D"/>
    <w:rsid w:val="006C74C6"/>
    <w:rsid w:val="006C75DE"/>
    <w:rsid w:val="006D0D70"/>
    <w:rsid w:val="006D31CC"/>
    <w:rsid w:val="006D380F"/>
    <w:rsid w:val="006D3CE0"/>
    <w:rsid w:val="006D697F"/>
    <w:rsid w:val="006D7409"/>
    <w:rsid w:val="006E025F"/>
    <w:rsid w:val="006E0430"/>
    <w:rsid w:val="006E09DD"/>
    <w:rsid w:val="006E0A2F"/>
    <w:rsid w:val="006E41F1"/>
    <w:rsid w:val="006E4E93"/>
    <w:rsid w:val="006E5946"/>
    <w:rsid w:val="006F04F1"/>
    <w:rsid w:val="006F0FE1"/>
    <w:rsid w:val="006F6F61"/>
    <w:rsid w:val="006F7156"/>
    <w:rsid w:val="006F7927"/>
    <w:rsid w:val="007013E8"/>
    <w:rsid w:val="007038C7"/>
    <w:rsid w:val="007043D6"/>
    <w:rsid w:val="007048E5"/>
    <w:rsid w:val="00704E62"/>
    <w:rsid w:val="0070511B"/>
    <w:rsid w:val="0070573F"/>
    <w:rsid w:val="00711697"/>
    <w:rsid w:val="00711FEB"/>
    <w:rsid w:val="00712342"/>
    <w:rsid w:val="007141CD"/>
    <w:rsid w:val="007166A6"/>
    <w:rsid w:val="0071689B"/>
    <w:rsid w:val="007168F9"/>
    <w:rsid w:val="00721DA5"/>
    <w:rsid w:val="007222AB"/>
    <w:rsid w:val="00722A86"/>
    <w:rsid w:val="00723BF8"/>
    <w:rsid w:val="00724EA5"/>
    <w:rsid w:val="00724EAD"/>
    <w:rsid w:val="00725A05"/>
    <w:rsid w:val="00726057"/>
    <w:rsid w:val="007274F5"/>
    <w:rsid w:val="00730834"/>
    <w:rsid w:val="00732897"/>
    <w:rsid w:val="007331D7"/>
    <w:rsid w:val="0073332E"/>
    <w:rsid w:val="007334A8"/>
    <w:rsid w:val="00733E4B"/>
    <w:rsid w:val="00734263"/>
    <w:rsid w:val="00735967"/>
    <w:rsid w:val="00736114"/>
    <w:rsid w:val="00736569"/>
    <w:rsid w:val="007369E2"/>
    <w:rsid w:val="00736B07"/>
    <w:rsid w:val="00736E7F"/>
    <w:rsid w:val="0073750F"/>
    <w:rsid w:val="00737E03"/>
    <w:rsid w:val="007404CE"/>
    <w:rsid w:val="00740F6D"/>
    <w:rsid w:val="00741350"/>
    <w:rsid w:val="00743642"/>
    <w:rsid w:val="007450F1"/>
    <w:rsid w:val="00745FDD"/>
    <w:rsid w:val="00747635"/>
    <w:rsid w:val="0075002C"/>
    <w:rsid w:val="007504AC"/>
    <w:rsid w:val="00750765"/>
    <w:rsid w:val="00752476"/>
    <w:rsid w:val="00752DB3"/>
    <w:rsid w:val="00753800"/>
    <w:rsid w:val="0076035E"/>
    <w:rsid w:val="007605EC"/>
    <w:rsid w:val="007622E3"/>
    <w:rsid w:val="00764A8E"/>
    <w:rsid w:val="00766064"/>
    <w:rsid w:val="00766DEC"/>
    <w:rsid w:val="0076745E"/>
    <w:rsid w:val="00767A30"/>
    <w:rsid w:val="00772B47"/>
    <w:rsid w:val="00775068"/>
    <w:rsid w:val="00780791"/>
    <w:rsid w:val="0078166A"/>
    <w:rsid w:val="0078417F"/>
    <w:rsid w:val="00785759"/>
    <w:rsid w:val="0078594F"/>
    <w:rsid w:val="0078595E"/>
    <w:rsid w:val="00786510"/>
    <w:rsid w:val="007869F5"/>
    <w:rsid w:val="00786C9E"/>
    <w:rsid w:val="00786CBE"/>
    <w:rsid w:val="00787915"/>
    <w:rsid w:val="00787AE7"/>
    <w:rsid w:val="00790AAD"/>
    <w:rsid w:val="00790B61"/>
    <w:rsid w:val="00790D6F"/>
    <w:rsid w:val="00791C25"/>
    <w:rsid w:val="00791E67"/>
    <w:rsid w:val="00792200"/>
    <w:rsid w:val="00794AD7"/>
    <w:rsid w:val="00794E67"/>
    <w:rsid w:val="007965C8"/>
    <w:rsid w:val="00796C1E"/>
    <w:rsid w:val="00797CF8"/>
    <w:rsid w:val="007A069A"/>
    <w:rsid w:val="007A136C"/>
    <w:rsid w:val="007A6461"/>
    <w:rsid w:val="007A6E3F"/>
    <w:rsid w:val="007B0951"/>
    <w:rsid w:val="007B28FF"/>
    <w:rsid w:val="007B3768"/>
    <w:rsid w:val="007B39AA"/>
    <w:rsid w:val="007B3F0D"/>
    <w:rsid w:val="007B42F7"/>
    <w:rsid w:val="007B7385"/>
    <w:rsid w:val="007C095A"/>
    <w:rsid w:val="007C168A"/>
    <w:rsid w:val="007C1861"/>
    <w:rsid w:val="007C3289"/>
    <w:rsid w:val="007C4578"/>
    <w:rsid w:val="007C4781"/>
    <w:rsid w:val="007C76FB"/>
    <w:rsid w:val="007C7EEB"/>
    <w:rsid w:val="007D0193"/>
    <w:rsid w:val="007D01CD"/>
    <w:rsid w:val="007D0DEB"/>
    <w:rsid w:val="007D1AF8"/>
    <w:rsid w:val="007D298A"/>
    <w:rsid w:val="007D3546"/>
    <w:rsid w:val="007D4434"/>
    <w:rsid w:val="007D5DEC"/>
    <w:rsid w:val="007E13A8"/>
    <w:rsid w:val="007E1FF4"/>
    <w:rsid w:val="007E2C92"/>
    <w:rsid w:val="007E35A8"/>
    <w:rsid w:val="007E409F"/>
    <w:rsid w:val="007E454A"/>
    <w:rsid w:val="007E50EB"/>
    <w:rsid w:val="007E5CF4"/>
    <w:rsid w:val="007E7667"/>
    <w:rsid w:val="007E76E8"/>
    <w:rsid w:val="007F0083"/>
    <w:rsid w:val="007F01AD"/>
    <w:rsid w:val="007F0702"/>
    <w:rsid w:val="007F0A8D"/>
    <w:rsid w:val="007F240E"/>
    <w:rsid w:val="007F2DE8"/>
    <w:rsid w:val="007F3D84"/>
    <w:rsid w:val="007F5545"/>
    <w:rsid w:val="007F5691"/>
    <w:rsid w:val="007F7F99"/>
    <w:rsid w:val="00800774"/>
    <w:rsid w:val="00800C54"/>
    <w:rsid w:val="00802E30"/>
    <w:rsid w:val="00804D79"/>
    <w:rsid w:val="008077DA"/>
    <w:rsid w:val="00810FFD"/>
    <w:rsid w:val="00812197"/>
    <w:rsid w:val="00816E33"/>
    <w:rsid w:val="008174C2"/>
    <w:rsid w:val="00820979"/>
    <w:rsid w:val="008221E4"/>
    <w:rsid w:val="0082249A"/>
    <w:rsid w:val="00822511"/>
    <w:rsid w:val="00824193"/>
    <w:rsid w:val="00830BA0"/>
    <w:rsid w:val="0083151E"/>
    <w:rsid w:val="00831F74"/>
    <w:rsid w:val="00831FD9"/>
    <w:rsid w:val="00832BF6"/>
    <w:rsid w:val="008336DB"/>
    <w:rsid w:val="00835A37"/>
    <w:rsid w:val="008370FB"/>
    <w:rsid w:val="00837D81"/>
    <w:rsid w:val="00837F2F"/>
    <w:rsid w:val="00840143"/>
    <w:rsid w:val="0084134E"/>
    <w:rsid w:val="00841E13"/>
    <w:rsid w:val="0084306A"/>
    <w:rsid w:val="0084436E"/>
    <w:rsid w:val="00844877"/>
    <w:rsid w:val="0084655B"/>
    <w:rsid w:val="00852B48"/>
    <w:rsid w:val="008533E4"/>
    <w:rsid w:val="0085403E"/>
    <w:rsid w:val="00854C22"/>
    <w:rsid w:val="00854EAC"/>
    <w:rsid w:val="00854ED5"/>
    <w:rsid w:val="0085708F"/>
    <w:rsid w:val="008570B1"/>
    <w:rsid w:val="00860031"/>
    <w:rsid w:val="00860971"/>
    <w:rsid w:val="00860B30"/>
    <w:rsid w:val="008614BE"/>
    <w:rsid w:val="00862B9D"/>
    <w:rsid w:val="00863E61"/>
    <w:rsid w:val="008647E7"/>
    <w:rsid w:val="00864F39"/>
    <w:rsid w:val="0086523C"/>
    <w:rsid w:val="008660DF"/>
    <w:rsid w:val="008678FD"/>
    <w:rsid w:val="008725CE"/>
    <w:rsid w:val="0087320B"/>
    <w:rsid w:val="0087443E"/>
    <w:rsid w:val="0087565E"/>
    <w:rsid w:val="00875DBE"/>
    <w:rsid w:val="008771E9"/>
    <w:rsid w:val="0087721D"/>
    <w:rsid w:val="00880396"/>
    <w:rsid w:val="00884513"/>
    <w:rsid w:val="00891B59"/>
    <w:rsid w:val="008928D6"/>
    <w:rsid w:val="00893417"/>
    <w:rsid w:val="008934D2"/>
    <w:rsid w:val="00893A4D"/>
    <w:rsid w:val="008949E0"/>
    <w:rsid w:val="00895AD2"/>
    <w:rsid w:val="008977B7"/>
    <w:rsid w:val="008979E7"/>
    <w:rsid w:val="008A0F5B"/>
    <w:rsid w:val="008A19AC"/>
    <w:rsid w:val="008A21F5"/>
    <w:rsid w:val="008A2753"/>
    <w:rsid w:val="008A5E83"/>
    <w:rsid w:val="008A6A3A"/>
    <w:rsid w:val="008A7496"/>
    <w:rsid w:val="008A7EE8"/>
    <w:rsid w:val="008B1C16"/>
    <w:rsid w:val="008B43B1"/>
    <w:rsid w:val="008B50EC"/>
    <w:rsid w:val="008B7B8C"/>
    <w:rsid w:val="008C041E"/>
    <w:rsid w:val="008C1189"/>
    <w:rsid w:val="008C193C"/>
    <w:rsid w:val="008C1EB1"/>
    <w:rsid w:val="008C246A"/>
    <w:rsid w:val="008C24A5"/>
    <w:rsid w:val="008C2F03"/>
    <w:rsid w:val="008C4149"/>
    <w:rsid w:val="008C524E"/>
    <w:rsid w:val="008C52C2"/>
    <w:rsid w:val="008C5C8E"/>
    <w:rsid w:val="008C6153"/>
    <w:rsid w:val="008D1672"/>
    <w:rsid w:val="008D18B3"/>
    <w:rsid w:val="008D6D67"/>
    <w:rsid w:val="008D72F1"/>
    <w:rsid w:val="008D7369"/>
    <w:rsid w:val="008D7884"/>
    <w:rsid w:val="008D7B31"/>
    <w:rsid w:val="008E0390"/>
    <w:rsid w:val="008E27B9"/>
    <w:rsid w:val="008E34BB"/>
    <w:rsid w:val="008E3505"/>
    <w:rsid w:val="008E3B06"/>
    <w:rsid w:val="008E4DB9"/>
    <w:rsid w:val="008E4F52"/>
    <w:rsid w:val="008E603E"/>
    <w:rsid w:val="008E7935"/>
    <w:rsid w:val="008F0CC6"/>
    <w:rsid w:val="008F27ED"/>
    <w:rsid w:val="008F3720"/>
    <w:rsid w:val="008F37BC"/>
    <w:rsid w:val="008F6E75"/>
    <w:rsid w:val="00900305"/>
    <w:rsid w:val="009005B7"/>
    <w:rsid w:val="009030DD"/>
    <w:rsid w:val="00906CDF"/>
    <w:rsid w:val="00910925"/>
    <w:rsid w:val="009112E4"/>
    <w:rsid w:val="009114F6"/>
    <w:rsid w:val="00913F54"/>
    <w:rsid w:val="009157D9"/>
    <w:rsid w:val="009159EA"/>
    <w:rsid w:val="00915AE3"/>
    <w:rsid w:val="00915DBB"/>
    <w:rsid w:val="00917075"/>
    <w:rsid w:val="00917085"/>
    <w:rsid w:val="00922AE6"/>
    <w:rsid w:val="00924231"/>
    <w:rsid w:val="009245A5"/>
    <w:rsid w:val="00924FBB"/>
    <w:rsid w:val="009264B2"/>
    <w:rsid w:val="00927315"/>
    <w:rsid w:val="009275FB"/>
    <w:rsid w:val="00927F8C"/>
    <w:rsid w:val="00930CD1"/>
    <w:rsid w:val="00932342"/>
    <w:rsid w:val="009325E6"/>
    <w:rsid w:val="00932DEE"/>
    <w:rsid w:val="00933E99"/>
    <w:rsid w:val="00935D4C"/>
    <w:rsid w:val="00936D2F"/>
    <w:rsid w:val="00940866"/>
    <w:rsid w:val="00940A51"/>
    <w:rsid w:val="009418DA"/>
    <w:rsid w:val="00943B9E"/>
    <w:rsid w:val="00944721"/>
    <w:rsid w:val="00944F87"/>
    <w:rsid w:val="009475F0"/>
    <w:rsid w:val="00947879"/>
    <w:rsid w:val="009510A1"/>
    <w:rsid w:val="009525FD"/>
    <w:rsid w:val="00953190"/>
    <w:rsid w:val="009541C9"/>
    <w:rsid w:val="00954753"/>
    <w:rsid w:val="00956CC0"/>
    <w:rsid w:val="009571E1"/>
    <w:rsid w:val="009577B5"/>
    <w:rsid w:val="00960AB2"/>
    <w:rsid w:val="00961A35"/>
    <w:rsid w:val="009640AD"/>
    <w:rsid w:val="009650FF"/>
    <w:rsid w:val="009652A8"/>
    <w:rsid w:val="0096589F"/>
    <w:rsid w:val="0096681E"/>
    <w:rsid w:val="009709D3"/>
    <w:rsid w:val="00975F2D"/>
    <w:rsid w:val="00977128"/>
    <w:rsid w:val="00977603"/>
    <w:rsid w:val="00980AC1"/>
    <w:rsid w:val="00981B91"/>
    <w:rsid w:val="009827A0"/>
    <w:rsid w:val="00982921"/>
    <w:rsid w:val="0098324B"/>
    <w:rsid w:val="00984C21"/>
    <w:rsid w:val="00984C58"/>
    <w:rsid w:val="00985959"/>
    <w:rsid w:val="00985C02"/>
    <w:rsid w:val="00985E82"/>
    <w:rsid w:val="009907A5"/>
    <w:rsid w:val="00991603"/>
    <w:rsid w:val="00992171"/>
    <w:rsid w:val="0099238B"/>
    <w:rsid w:val="009926DA"/>
    <w:rsid w:val="009926FA"/>
    <w:rsid w:val="00992804"/>
    <w:rsid w:val="009935A8"/>
    <w:rsid w:val="00996A6D"/>
    <w:rsid w:val="00996DD2"/>
    <w:rsid w:val="00997BD8"/>
    <w:rsid w:val="009A0CCD"/>
    <w:rsid w:val="009A1E16"/>
    <w:rsid w:val="009A2751"/>
    <w:rsid w:val="009A3514"/>
    <w:rsid w:val="009A3D31"/>
    <w:rsid w:val="009A4D1B"/>
    <w:rsid w:val="009A4EC1"/>
    <w:rsid w:val="009A5D66"/>
    <w:rsid w:val="009B00DD"/>
    <w:rsid w:val="009B0596"/>
    <w:rsid w:val="009B222F"/>
    <w:rsid w:val="009B294D"/>
    <w:rsid w:val="009B2E83"/>
    <w:rsid w:val="009B36AA"/>
    <w:rsid w:val="009B4977"/>
    <w:rsid w:val="009B6115"/>
    <w:rsid w:val="009B6EAD"/>
    <w:rsid w:val="009B7516"/>
    <w:rsid w:val="009C09AF"/>
    <w:rsid w:val="009C1618"/>
    <w:rsid w:val="009C1A0B"/>
    <w:rsid w:val="009C20CF"/>
    <w:rsid w:val="009C2B06"/>
    <w:rsid w:val="009C3467"/>
    <w:rsid w:val="009C4349"/>
    <w:rsid w:val="009C443B"/>
    <w:rsid w:val="009C519A"/>
    <w:rsid w:val="009C6C62"/>
    <w:rsid w:val="009D2017"/>
    <w:rsid w:val="009D26BB"/>
    <w:rsid w:val="009D2D48"/>
    <w:rsid w:val="009D6B0E"/>
    <w:rsid w:val="009E0A89"/>
    <w:rsid w:val="009E12B0"/>
    <w:rsid w:val="009E1838"/>
    <w:rsid w:val="009E2215"/>
    <w:rsid w:val="009E2487"/>
    <w:rsid w:val="009E2745"/>
    <w:rsid w:val="009E2AC0"/>
    <w:rsid w:val="009E6E1E"/>
    <w:rsid w:val="009E7776"/>
    <w:rsid w:val="009F08FF"/>
    <w:rsid w:val="009F2199"/>
    <w:rsid w:val="009F2A79"/>
    <w:rsid w:val="009F451E"/>
    <w:rsid w:val="009F4574"/>
    <w:rsid w:val="009F49BA"/>
    <w:rsid w:val="009F5B99"/>
    <w:rsid w:val="009F5C3E"/>
    <w:rsid w:val="009F5FB7"/>
    <w:rsid w:val="009F66CF"/>
    <w:rsid w:val="00A00BB8"/>
    <w:rsid w:val="00A00CF6"/>
    <w:rsid w:val="00A0378D"/>
    <w:rsid w:val="00A047C3"/>
    <w:rsid w:val="00A04AE5"/>
    <w:rsid w:val="00A04CC5"/>
    <w:rsid w:val="00A064FF"/>
    <w:rsid w:val="00A0776E"/>
    <w:rsid w:val="00A10468"/>
    <w:rsid w:val="00A10FEF"/>
    <w:rsid w:val="00A11688"/>
    <w:rsid w:val="00A137D6"/>
    <w:rsid w:val="00A153B1"/>
    <w:rsid w:val="00A16FD1"/>
    <w:rsid w:val="00A2012D"/>
    <w:rsid w:val="00A20485"/>
    <w:rsid w:val="00A2134D"/>
    <w:rsid w:val="00A21E6C"/>
    <w:rsid w:val="00A2376F"/>
    <w:rsid w:val="00A25F18"/>
    <w:rsid w:val="00A26FE4"/>
    <w:rsid w:val="00A27580"/>
    <w:rsid w:val="00A27E30"/>
    <w:rsid w:val="00A30820"/>
    <w:rsid w:val="00A30F39"/>
    <w:rsid w:val="00A3213A"/>
    <w:rsid w:val="00A32DEC"/>
    <w:rsid w:val="00A33FD2"/>
    <w:rsid w:val="00A347E4"/>
    <w:rsid w:val="00A3562C"/>
    <w:rsid w:val="00A3636C"/>
    <w:rsid w:val="00A41B5B"/>
    <w:rsid w:val="00A41FC0"/>
    <w:rsid w:val="00A425A3"/>
    <w:rsid w:val="00A44FEF"/>
    <w:rsid w:val="00A47F23"/>
    <w:rsid w:val="00A507EC"/>
    <w:rsid w:val="00A51A50"/>
    <w:rsid w:val="00A52537"/>
    <w:rsid w:val="00A52807"/>
    <w:rsid w:val="00A53644"/>
    <w:rsid w:val="00A551E6"/>
    <w:rsid w:val="00A57317"/>
    <w:rsid w:val="00A642B2"/>
    <w:rsid w:val="00A64CAC"/>
    <w:rsid w:val="00A65787"/>
    <w:rsid w:val="00A65B01"/>
    <w:rsid w:val="00A664A7"/>
    <w:rsid w:val="00A6677D"/>
    <w:rsid w:val="00A67976"/>
    <w:rsid w:val="00A679FA"/>
    <w:rsid w:val="00A718F5"/>
    <w:rsid w:val="00A73649"/>
    <w:rsid w:val="00A76647"/>
    <w:rsid w:val="00A80DD7"/>
    <w:rsid w:val="00A81983"/>
    <w:rsid w:val="00A82D8F"/>
    <w:rsid w:val="00A83B04"/>
    <w:rsid w:val="00A84DBE"/>
    <w:rsid w:val="00A874DD"/>
    <w:rsid w:val="00A919C8"/>
    <w:rsid w:val="00A92234"/>
    <w:rsid w:val="00A924B3"/>
    <w:rsid w:val="00A92BFE"/>
    <w:rsid w:val="00A9357E"/>
    <w:rsid w:val="00A947D5"/>
    <w:rsid w:val="00A94FA0"/>
    <w:rsid w:val="00A95270"/>
    <w:rsid w:val="00A95FE9"/>
    <w:rsid w:val="00AA03C9"/>
    <w:rsid w:val="00AA0AFD"/>
    <w:rsid w:val="00AA2731"/>
    <w:rsid w:val="00AA27C9"/>
    <w:rsid w:val="00AA2CC5"/>
    <w:rsid w:val="00AA3D29"/>
    <w:rsid w:val="00AA3FFE"/>
    <w:rsid w:val="00AA4C71"/>
    <w:rsid w:val="00AA7136"/>
    <w:rsid w:val="00AA7618"/>
    <w:rsid w:val="00AB117A"/>
    <w:rsid w:val="00AB20B4"/>
    <w:rsid w:val="00AB45AD"/>
    <w:rsid w:val="00AB476A"/>
    <w:rsid w:val="00AB5998"/>
    <w:rsid w:val="00AB5AB1"/>
    <w:rsid w:val="00AB7167"/>
    <w:rsid w:val="00AB75FD"/>
    <w:rsid w:val="00AC01E8"/>
    <w:rsid w:val="00AC07D6"/>
    <w:rsid w:val="00AC081C"/>
    <w:rsid w:val="00AC123B"/>
    <w:rsid w:val="00AC1A1E"/>
    <w:rsid w:val="00AC1F5C"/>
    <w:rsid w:val="00AC1F6A"/>
    <w:rsid w:val="00AC233A"/>
    <w:rsid w:val="00AC52EA"/>
    <w:rsid w:val="00AD15BF"/>
    <w:rsid w:val="00AD1DC6"/>
    <w:rsid w:val="00AD2029"/>
    <w:rsid w:val="00AD28ED"/>
    <w:rsid w:val="00AD349A"/>
    <w:rsid w:val="00AD3567"/>
    <w:rsid w:val="00AD61AB"/>
    <w:rsid w:val="00AD629B"/>
    <w:rsid w:val="00AD697F"/>
    <w:rsid w:val="00AE148B"/>
    <w:rsid w:val="00AE2469"/>
    <w:rsid w:val="00AE24E0"/>
    <w:rsid w:val="00AE2F16"/>
    <w:rsid w:val="00AE2FC9"/>
    <w:rsid w:val="00AE3992"/>
    <w:rsid w:val="00AE53AB"/>
    <w:rsid w:val="00AE7BD4"/>
    <w:rsid w:val="00AF03E5"/>
    <w:rsid w:val="00AF1346"/>
    <w:rsid w:val="00AF18BD"/>
    <w:rsid w:val="00AF1976"/>
    <w:rsid w:val="00AF2DAD"/>
    <w:rsid w:val="00AF3096"/>
    <w:rsid w:val="00AF5E38"/>
    <w:rsid w:val="00AF6750"/>
    <w:rsid w:val="00B004D6"/>
    <w:rsid w:val="00B007F3"/>
    <w:rsid w:val="00B00E32"/>
    <w:rsid w:val="00B01224"/>
    <w:rsid w:val="00B01B0C"/>
    <w:rsid w:val="00B0243B"/>
    <w:rsid w:val="00B042B6"/>
    <w:rsid w:val="00B049D0"/>
    <w:rsid w:val="00B04C7D"/>
    <w:rsid w:val="00B05A20"/>
    <w:rsid w:val="00B0633A"/>
    <w:rsid w:val="00B070B6"/>
    <w:rsid w:val="00B07A0D"/>
    <w:rsid w:val="00B11908"/>
    <w:rsid w:val="00B121BF"/>
    <w:rsid w:val="00B155C0"/>
    <w:rsid w:val="00B15876"/>
    <w:rsid w:val="00B16132"/>
    <w:rsid w:val="00B16264"/>
    <w:rsid w:val="00B17A75"/>
    <w:rsid w:val="00B20A33"/>
    <w:rsid w:val="00B20AC3"/>
    <w:rsid w:val="00B2176A"/>
    <w:rsid w:val="00B2226F"/>
    <w:rsid w:val="00B22599"/>
    <w:rsid w:val="00B2284B"/>
    <w:rsid w:val="00B23B49"/>
    <w:rsid w:val="00B2424E"/>
    <w:rsid w:val="00B2486F"/>
    <w:rsid w:val="00B27880"/>
    <w:rsid w:val="00B30120"/>
    <w:rsid w:val="00B3102C"/>
    <w:rsid w:val="00B317BA"/>
    <w:rsid w:val="00B33381"/>
    <w:rsid w:val="00B3452D"/>
    <w:rsid w:val="00B347A0"/>
    <w:rsid w:val="00B35F99"/>
    <w:rsid w:val="00B37FC7"/>
    <w:rsid w:val="00B37FFB"/>
    <w:rsid w:val="00B424A1"/>
    <w:rsid w:val="00B426AF"/>
    <w:rsid w:val="00B42A35"/>
    <w:rsid w:val="00B45C76"/>
    <w:rsid w:val="00B47419"/>
    <w:rsid w:val="00B51699"/>
    <w:rsid w:val="00B51D3C"/>
    <w:rsid w:val="00B535AE"/>
    <w:rsid w:val="00B5389D"/>
    <w:rsid w:val="00B53AB9"/>
    <w:rsid w:val="00B53C2C"/>
    <w:rsid w:val="00B53DE3"/>
    <w:rsid w:val="00B5459A"/>
    <w:rsid w:val="00B54A68"/>
    <w:rsid w:val="00B552A5"/>
    <w:rsid w:val="00B55546"/>
    <w:rsid w:val="00B55B0B"/>
    <w:rsid w:val="00B567E6"/>
    <w:rsid w:val="00B57EC3"/>
    <w:rsid w:val="00B608B0"/>
    <w:rsid w:val="00B60E82"/>
    <w:rsid w:val="00B620B6"/>
    <w:rsid w:val="00B6314F"/>
    <w:rsid w:val="00B63B50"/>
    <w:rsid w:val="00B63FFE"/>
    <w:rsid w:val="00B66891"/>
    <w:rsid w:val="00B66D52"/>
    <w:rsid w:val="00B707AB"/>
    <w:rsid w:val="00B70A8D"/>
    <w:rsid w:val="00B74C79"/>
    <w:rsid w:val="00B751F8"/>
    <w:rsid w:val="00B75706"/>
    <w:rsid w:val="00B760BB"/>
    <w:rsid w:val="00B80753"/>
    <w:rsid w:val="00B81067"/>
    <w:rsid w:val="00B82A9C"/>
    <w:rsid w:val="00B83693"/>
    <w:rsid w:val="00B83C1C"/>
    <w:rsid w:val="00B84E15"/>
    <w:rsid w:val="00B87218"/>
    <w:rsid w:val="00B8754A"/>
    <w:rsid w:val="00B87E47"/>
    <w:rsid w:val="00B91100"/>
    <w:rsid w:val="00B925AD"/>
    <w:rsid w:val="00B941D9"/>
    <w:rsid w:val="00B9519D"/>
    <w:rsid w:val="00B96A8B"/>
    <w:rsid w:val="00BA47A6"/>
    <w:rsid w:val="00BA4F5E"/>
    <w:rsid w:val="00BA5485"/>
    <w:rsid w:val="00BA569D"/>
    <w:rsid w:val="00BA661A"/>
    <w:rsid w:val="00BA6967"/>
    <w:rsid w:val="00BA7A9E"/>
    <w:rsid w:val="00BB1B0B"/>
    <w:rsid w:val="00BB3036"/>
    <w:rsid w:val="00BB431A"/>
    <w:rsid w:val="00BB4DA5"/>
    <w:rsid w:val="00BB4E5D"/>
    <w:rsid w:val="00BB51BC"/>
    <w:rsid w:val="00BB5318"/>
    <w:rsid w:val="00BB6729"/>
    <w:rsid w:val="00BB72B2"/>
    <w:rsid w:val="00BC03DD"/>
    <w:rsid w:val="00BC100F"/>
    <w:rsid w:val="00BC19AE"/>
    <w:rsid w:val="00BC2B45"/>
    <w:rsid w:val="00BC2EC2"/>
    <w:rsid w:val="00BC3AE6"/>
    <w:rsid w:val="00BC3D97"/>
    <w:rsid w:val="00BC5193"/>
    <w:rsid w:val="00BC52D6"/>
    <w:rsid w:val="00BC5BD0"/>
    <w:rsid w:val="00BC6169"/>
    <w:rsid w:val="00BC68ED"/>
    <w:rsid w:val="00BC6FB8"/>
    <w:rsid w:val="00BC7A4F"/>
    <w:rsid w:val="00BD129D"/>
    <w:rsid w:val="00BD1436"/>
    <w:rsid w:val="00BD1B7C"/>
    <w:rsid w:val="00BD2BC8"/>
    <w:rsid w:val="00BD3934"/>
    <w:rsid w:val="00BD3ABF"/>
    <w:rsid w:val="00BD4B69"/>
    <w:rsid w:val="00BD4E7F"/>
    <w:rsid w:val="00BD5030"/>
    <w:rsid w:val="00BD54E1"/>
    <w:rsid w:val="00BD5AA0"/>
    <w:rsid w:val="00BD6272"/>
    <w:rsid w:val="00BD7811"/>
    <w:rsid w:val="00BE095D"/>
    <w:rsid w:val="00BE124D"/>
    <w:rsid w:val="00BE248A"/>
    <w:rsid w:val="00BE26E0"/>
    <w:rsid w:val="00BE42B1"/>
    <w:rsid w:val="00BE5073"/>
    <w:rsid w:val="00BE5A9E"/>
    <w:rsid w:val="00BE664F"/>
    <w:rsid w:val="00BE66A1"/>
    <w:rsid w:val="00BE74E6"/>
    <w:rsid w:val="00BE7763"/>
    <w:rsid w:val="00BE7F05"/>
    <w:rsid w:val="00BF00BB"/>
    <w:rsid w:val="00BF103F"/>
    <w:rsid w:val="00BF208D"/>
    <w:rsid w:val="00BF33F2"/>
    <w:rsid w:val="00BF39D2"/>
    <w:rsid w:val="00BF4D3B"/>
    <w:rsid w:val="00BF585B"/>
    <w:rsid w:val="00BF61A7"/>
    <w:rsid w:val="00C009E9"/>
    <w:rsid w:val="00C02694"/>
    <w:rsid w:val="00C02733"/>
    <w:rsid w:val="00C02ABB"/>
    <w:rsid w:val="00C036F4"/>
    <w:rsid w:val="00C05E19"/>
    <w:rsid w:val="00C07BF9"/>
    <w:rsid w:val="00C07E8C"/>
    <w:rsid w:val="00C11DED"/>
    <w:rsid w:val="00C1285F"/>
    <w:rsid w:val="00C14547"/>
    <w:rsid w:val="00C15257"/>
    <w:rsid w:val="00C168B9"/>
    <w:rsid w:val="00C168E9"/>
    <w:rsid w:val="00C2151F"/>
    <w:rsid w:val="00C2405F"/>
    <w:rsid w:val="00C2516B"/>
    <w:rsid w:val="00C26031"/>
    <w:rsid w:val="00C30D3C"/>
    <w:rsid w:val="00C311A5"/>
    <w:rsid w:val="00C32B31"/>
    <w:rsid w:val="00C32F4E"/>
    <w:rsid w:val="00C33610"/>
    <w:rsid w:val="00C33C56"/>
    <w:rsid w:val="00C33CD1"/>
    <w:rsid w:val="00C33FBF"/>
    <w:rsid w:val="00C35411"/>
    <w:rsid w:val="00C35E86"/>
    <w:rsid w:val="00C3626F"/>
    <w:rsid w:val="00C41239"/>
    <w:rsid w:val="00C4450C"/>
    <w:rsid w:val="00C44A2A"/>
    <w:rsid w:val="00C4569A"/>
    <w:rsid w:val="00C4703C"/>
    <w:rsid w:val="00C517B2"/>
    <w:rsid w:val="00C54A29"/>
    <w:rsid w:val="00C55C3E"/>
    <w:rsid w:val="00C56E73"/>
    <w:rsid w:val="00C60037"/>
    <w:rsid w:val="00C60187"/>
    <w:rsid w:val="00C612E9"/>
    <w:rsid w:val="00C6138C"/>
    <w:rsid w:val="00C617F6"/>
    <w:rsid w:val="00C6217D"/>
    <w:rsid w:val="00C62822"/>
    <w:rsid w:val="00C64DFC"/>
    <w:rsid w:val="00C65911"/>
    <w:rsid w:val="00C671EB"/>
    <w:rsid w:val="00C7070D"/>
    <w:rsid w:val="00C72358"/>
    <w:rsid w:val="00C72BB8"/>
    <w:rsid w:val="00C72D82"/>
    <w:rsid w:val="00C76467"/>
    <w:rsid w:val="00C7767E"/>
    <w:rsid w:val="00C805A3"/>
    <w:rsid w:val="00C82734"/>
    <w:rsid w:val="00C83A22"/>
    <w:rsid w:val="00C84119"/>
    <w:rsid w:val="00C8427C"/>
    <w:rsid w:val="00C84766"/>
    <w:rsid w:val="00C90525"/>
    <w:rsid w:val="00C91A17"/>
    <w:rsid w:val="00C93371"/>
    <w:rsid w:val="00C93C82"/>
    <w:rsid w:val="00C94647"/>
    <w:rsid w:val="00C951E2"/>
    <w:rsid w:val="00C95AED"/>
    <w:rsid w:val="00CA39F7"/>
    <w:rsid w:val="00CA3CAD"/>
    <w:rsid w:val="00CA6866"/>
    <w:rsid w:val="00CA795D"/>
    <w:rsid w:val="00CB0703"/>
    <w:rsid w:val="00CB276D"/>
    <w:rsid w:val="00CB4433"/>
    <w:rsid w:val="00CB4AAA"/>
    <w:rsid w:val="00CB7D56"/>
    <w:rsid w:val="00CC072D"/>
    <w:rsid w:val="00CC0DFE"/>
    <w:rsid w:val="00CC2BEE"/>
    <w:rsid w:val="00CC3E13"/>
    <w:rsid w:val="00CC4555"/>
    <w:rsid w:val="00CC4C47"/>
    <w:rsid w:val="00CC5BF8"/>
    <w:rsid w:val="00CC73B8"/>
    <w:rsid w:val="00CD27F1"/>
    <w:rsid w:val="00CD28E1"/>
    <w:rsid w:val="00CD5FA0"/>
    <w:rsid w:val="00CD5FC6"/>
    <w:rsid w:val="00CD699F"/>
    <w:rsid w:val="00CE238E"/>
    <w:rsid w:val="00CE2883"/>
    <w:rsid w:val="00CE28B7"/>
    <w:rsid w:val="00CE3762"/>
    <w:rsid w:val="00CE4F2C"/>
    <w:rsid w:val="00CE510E"/>
    <w:rsid w:val="00CE535E"/>
    <w:rsid w:val="00CE71E7"/>
    <w:rsid w:val="00CE775F"/>
    <w:rsid w:val="00CE777C"/>
    <w:rsid w:val="00CF00EE"/>
    <w:rsid w:val="00CF107E"/>
    <w:rsid w:val="00CF1162"/>
    <w:rsid w:val="00CF11FB"/>
    <w:rsid w:val="00CF28DC"/>
    <w:rsid w:val="00CF3C71"/>
    <w:rsid w:val="00CF43E2"/>
    <w:rsid w:val="00CF701E"/>
    <w:rsid w:val="00D0102E"/>
    <w:rsid w:val="00D02C08"/>
    <w:rsid w:val="00D05FC7"/>
    <w:rsid w:val="00D07A39"/>
    <w:rsid w:val="00D12248"/>
    <w:rsid w:val="00D128A6"/>
    <w:rsid w:val="00D12C81"/>
    <w:rsid w:val="00D12F55"/>
    <w:rsid w:val="00D137D9"/>
    <w:rsid w:val="00D13B1A"/>
    <w:rsid w:val="00D14897"/>
    <w:rsid w:val="00D14E0E"/>
    <w:rsid w:val="00D16745"/>
    <w:rsid w:val="00D167A1"/>
    <w:rsid w:val="00D2026E"/>
    <w:rsid w:val="00D24852"/>
    <w:rsid w:val="00D25C1C"/>
    <w:rsid w:val="00D26683"/>
    <w:rsid w:val="00D27422"/>
    <w:rsid w:val="00D305C1"/>
    <w:rsid w:val="00D31E9B"/>
    <w:rsid w:val="00D327D1"/>
    <w:rsid w:val="00D32C24"/>
    <w:rsid w:val="00D32E93"/>
    <w:rsid w:val="00D33270"/>
    <w:rsid w:val="00D346F1"/>
    <w:rsid w:val="00D36692"/>
    <w:rsid w:val="00D36C22"/>
    <w:rsid w:val="00D40778"/>
    <w:rsid w:val="00D408EF"/>
    <w:rsid w:val="00D40D22"/>
    <w:rsid w:val="00D44A3B"/>
    <w:rsid w:val="00D45C91"/>
    <w:rsid w:val="00D46656"/>
    <w:rsid w:val="00D46746"/>
    <w:rsid w:val="00D4752E"/>
    <w:rsid w:val="00D5006B"/>
    <w:rsid w:val="00D512AD"/>
    <w:rsid w:val="00D51940"/>
    <w:rsid w:val="00D5293F"/>
    <w:rsid w:val="00D54297"/>
    <w:rsid w:val="00D5596A"/>
    <w:rsid w:val="00D56F3D"/>
    <w:rsid w:val="00D6001B"/>
    <w:rsid w:val="00D63014"/>
    <w:rsid w:val="00D63CF9"/>
    <w:rsid w:val="00D63E74"/>
    <w:rsid w:val="00D65202"/>
    <w:rsid w:val="00D6595E"/>
    <w:rsid w:val="00D66784"/>
    <w:rsid w:val="00D7218C"/>
    <w:rsid w:val="00D74179"/>
    <w:rsid w:val="00D76C5D"/>
    <w:rsid w:val="00D7705B"/>
    <w:rsid w:val="00D77B95"/>
    <w:rsid w:val="00D77DBE"/>
    <w:rsid w:val="00D800E8"/>
    <w:rsid w:val="00D813A3"/>
    <w:rsid w:val="00D818B5"/>
    <w:rsid w:val="00D823BD"/>
    <w:rsid w:val="00D82464"/>
    <w:rsid w:val="00D8417B"/>
    <w:rsid w:val="00D865C9"/>
    <w:rsid w:val="00D86637"/>
    <w:rsid w:val="00D86AB1"/>
    <w:rsid w:val="00D875FA"/>
    <w:rsid w:val="00D91AC7"/>
    <w:rsid w:val="00D91F2F"/>
    <w:rsid w:val="00D92399"/>
    <w:rsid w:val="00D964D9"/>
    <w:rsid w:val="00D96748"/>
    <w:rsid w:val="00D97CE3"/>
    <w:rsid w:val="00DA0B64"/>
    <w:rsid w:val="00DA109D"/>
    <w:rsid w:val="00DA1E65"/>
    <w:rsid w:val="00DA314E"/>
    <w:rsid w:val="00DA5092"/>
    <w:rsid w:val="00DA524E"/>
    <w:rsid w:val="00DA5AE1"/>
    <w:rsid w:val="00DA5B52"/>
    <w:rsid w:val="00DA6C98"/>
    <w:rsid w:val="00DA6DEE"/>
    <w:rsid w:val="00DA70C5"/>
    <w:rsid w:val="00DA71FD"/>
    <w:rsid w:val="00DB1597"/>
    <w:rsid w:val="00DB2AC9"/>
    <w:rsid w:val="00DB31D0"/>
    <w:rsid w:val="00DB366C"/>
    <w:rsid w:val="00DB6293"/>
    <w:rsid w:val="00DB634D"/>
    <w:rsid w:val="00DB66B9"/>
    <w:rsid w:val="00DB6932"/>
    <w:rsid w:val="00DB6CF7"/>
    <w:rsid w:val="00DC2F8E"/>
    <w:rsid w:val="00DC3058"/>
    <w:rsid w:val="00DC36C2"/>
    <w:rsid w:val="00DC416B"/>
    <w:rsid w:val="00DC4C81"/>
    <w:rsid w:val="00DC6BC4"/>
    <w:rsid w:val="00DC7624"/>
    <w:rsid w:val="00DD0149"/>
    <w:rsid w:val="00DD019B"/>
    <w:rsid w:val="00DD075F"/>
    <w:rsid w:val="00DD15A9"/>
    <w:rsid w:val="00DD28F2"/>
    <w:rsid w:val="00DD502F"/>
    <w:rsid w:val="00DD5689"/>
    <w:rsid w:val="00DD582D"/>
    <w:rsid w:val="00DD7446"/>
    <w:rsid w:val="00DD7548"/>
    <w:rsid w:val="00DE0E8B"/>
    <w:rsid w:val="00DE131B"/>
    <w:rsid w:val="00DE15DD"/>
    <w:rsid w:val="00DE3C6A"/>
    <w:rsid w:val="00DE50FA"/>
    <w:rsid w:val="00DE5C26"/>
    <w:rsid w:val="00DE70D0"/>
    <w:rsid w:val="00DF00B1"/>
    <w:rsid w:val="00DF0147"/>
    <w:rsid w:val="00DF04EF"/>
    <w:rsid w:val="00DF0676"/>
    <w:rsid w:val="00DF2BAA"/>
    <w:rsid w:val="00DF4303"/>
    <w:rsid w:val="00DF464F"/>
    <w:rsid w:val="00DF4796"/>
    <w:rsid w:val="00DF4C8D"/>
    <w:rsid w:val="00DF5CF8"/>
    <w:rsid w:val="00DF66CF"/>
    <w:rsid w:val="00E00562"/>
    <w:rsid w:val="00E00FF3"/>
    <w:rsid w:val="00E0191E"/>
    <w:rsid w:val="00E03856"/>
    <w:rsid w:val="00E043CF"/>
    <w:rsid w:val="00E1027F"/>
    <w:rsid w:val="00E11185"/>
    <w:rsid w:val="00E14AE4"/>
    <w:rsid w:val="00E15386"/>
    <w:rsid w:val="00E15841"/>
    <w:rsid w:val="00E16534"/>
    <w:rsid w:val="00E168AC"/>
    <w:rsid w:val="00E2041F"/>
    <w:rsid w:val="00E20D74"/>
    <w:rsid w:val="00E21F5D"/>
    <w:rsid w:val="00E22073"/>
    <w:rsid w:val="00E22D2D"/>
    <w:rsid w:val="00E235CB"/>
    <w:rsid w:val="00E24305"/>
    <w:rsid w:val="00E24B84"/>
    <w:rsid w:val="00E3193D"/>
    <w:rsid w:val="00E31C71"/>
    <w:rsid w:val="00E32596"/>
    <w:rsid w:val="00E33EFF"/>
    <w:rsid w:val="00E34D96"/>
    <w:rsid w:val="00E35840"/>
    <w:rsid w:val="00E35CC3"/>
    <w:rsid w:val="00E37B6B"/>
    <w:rsid w:val="00E37E46"/>
    <w:rsid w:val="00E40DC7"/>
    <w:rsid w:val="00E41043"/>
    <w:rsid w:val="00E41516"/>
    <w:rsid w:val="00E4162F"/>
    <w:rsid w:val="00E42D7D"/>
    <w:rsid w:val="00E4309E"/>
    <w:rsid w:val="00E431BC"/>
    <w:rsid w:val="00E43491"/>
    <w:rsid w:val="00E4384C"/>
    <w:rsid w:val="00E43BF1"/>
    <w:rsid w:val="00E4465B"/>
    <w:rsid w:val="00E46166"/>
    <w:rsid w:val="00E46DF6"/>
    <w:rsid w:val="00E52826"/>
    <w:rsid w:val="00E53233"/>
    <w:rsid w:val="00E5394E"/>
    <w:rsid w:val="00E53FB5"/>
    <w:rsid w:val="00E5487F"/>
    <w:rsid w:val="00E5696D"/>
    <w:rsid w:val="00E60055"/>
    <w:rsid w:val="00E600AA"/>
    <w:rsid w:val="00E601D9"/>
    <w:rsid w:val="00E60B56"/>
    <w:rsid w:val="00E616F0"/>
    <w:rsid w:val="00E62714"/>
    <w:rsid w:val="00E63110"/>
    <w:rsid w:val="00E63957"/>
    <w:rsid w:val="00E65345"/>
    <w:rsid w:val="00E65725"/>
    <w:rsid w:val="00E70F35"/>
    <w:rsid w:val="00E730B9"/>
    <w:rsid w:val="00E76910"/>
    <w:rsid w:val="00E77523"/>
    <w:rsid w:val="00E801A0"/>
    <w:rsid w:val="00E806EE"/>
    <w:rsid w:val="00E810B9"/>
    <w:rsid w:val="00E83387"/>
    <w:rsid w:val="00E83F11"/>
    <w:rsid w:val="00E8464A"/>
    <w:rsid w:val="00E84DD2"/>
    <w:rsid w:val="00E8786F"/>
    <w:rsid w:val="00E87AAD"/>
    <w:rsid w:val="00E87CDD"/>
    <w:rsid w:val="00E87D7C"/>
    <w:rsid w:val="00E92AC2"/>
    <w:rsid w:val="00E92BDD"/>
    <w:rsid w:val="00E93D60"/>
    <w:rsid w:val="00E97AFE"/>
    <w:rsid w:val="00E97C13"/>
    <w:rsid w:val="00EA1890"/>
    <w:rsid w:val="00EA245B"/>
    <w:rsid w:val="00EA3003"/>
    <w:rsid w:val="00EA323F"/>
    <w:rsid w:val="00EA3E60"/>
    <w:rsid w:val="00EA4130"/>
    <w:rsid w:val="00EB02CB"/>
    <w:rsid w:val="00EB1B61"/>
    <w:rsid w:val="00EB2B4D"/>
    <w:rsid w:val="00EB2B64"/>
    <w:rsid w:val="00EB31D0"/>
    <w:rsid w:val="00EB3F26"/>
    <w:rsid w:val="00EB40E8"/>
    <w:rsid w:val="00EB523A"/>
    <w:rsid w:val="00EB5A6D"/>
    <w:rsid w:val="00EB5F89"/>
    <w:rsid w:val="00EB6875"/>
    <w:rsid w:val="00EB6F91"/>
    <w:rsid w:val="00EC20BC"/>
    <w:rsid w:val="00EC26EB"/>
    <w:rsid w:val="00EC4451"/>
    <w:rsid w:val="00EC6FD0"/>
    <w:rsid w:val="00EC7A9B"/>
    <w:rsid w:val="00ED17E0"/>
    <w:rsid w:val="00ED2F6C"/>
    <w:rsid w:val="00ED63F1"/>
    <w:rsid w:val="00ED764A"/>
    <w:rsid w:val="00EE0CA7"/>
    <w:rsid w:val="00EE10DE"/>
    <w:rsid w:val="00EE1AAA"/>
    <w:rsid w:val="00EE2DA4"/>
    <w:rsid w:val="00EE32C4"/>
    <w:rsid w:val="00EE3315"/>
    <w:rsid w:val="00EE3D62"/>
    <w:rsid w:val="00EE485B"/>
    <w:rsid w:val="00EE4FE8"/>
    <w:rsid w:val="00EE59B7"/>
    <w:rsid w:val="00EE60D9"/>
    <w:rsid w:val="00EF4B0F"/>
    <w:rsid w:val="00EF7A95"/>
    <w:rsid w:val="00EF7E63"/>
    <w:rsid w:val="00F00422"/>
    <w:rsid w:val="00F0165B"/>
    <w:rsid w:val="00F022CD"/>
    <w:rsid w:val="00F03D16"/>
    <w:rsid w:val="00F047B0"/>
    <w:rsid w:val="00F04D1D"/>
    <w:rsid w:val="00F11418"/>
    <w:rsid w:val="00F11C5E"/>
    <w:rsid w:val="00F12059"/>
    <w:rsid w:val="00F13858"/>
    <w:rsid w:val="00F13A26"/>
    <w:rsid w:val="00F1470C"/>
    <w:rsid w:val="00F2086F"/>
    <w:rsid w:val="00F20D2F"/>
    <w:rsid w:val="00F20F63"/>
    <w:rsid w:val="00F225DD"/>
    <w:rsid w:val="00F26189"/>
    <w:rsid w:val="00F2621B"/>
    <w:rsid w:val="00F30DC2"/>
    <w:rsid w:val="00F3156B"/>
    <w:rsid w:val="00F32A02"/>
    <w:rsid w:val="00F33251"/>
    <w:rsid w:val="00F37507"/>
    <w:rsid w:val="00F37CB7"/>
    <w:rsid w:val="00F40B0A"/>
    <w:rsid w:val="00F428DD"/>
    <w:rsid w:val="00F4416F"/>
    <w:rsid w:val="00F44BC3"/>
    <w:rsid w:val="00F45516"/>
    <w:rsid w:val="00F4553C"/>
    <w:rsid w:val="00F45781"/>
    <w:rsid w:val="00F47AA1"/>
    <w:rsid w:val="00F521AE"/>
    <w:rsid w:val="00F52E44"/>
    <w:rsid w:val="00F53B75"/>
    <w:rsid w:val="00F53C0C"/>
    <w:rsid w:val="00F549E0"/>
    <w:rsid w:val="00F56191"/>
    <w:rsid w:val="00F56F81"/>
    <w:rsid w:val="00F60181"/>
    <w:rsid w:val="00F60CFF"/>
    <w:rsid w:val="00F61804"/>
    <w:rsid w:val="00F61C56"/>
    <w:rsid w:val="00F648A8"/>
    <w:rsid w:val="00F64B6F"/>
    <w:rsid w:val="00F64CFE"/>
    <w:rsid w:val="00F65CB0"/>
    <w:rsid w:val="00F6634F"/>
    <w:rsid w:val="00F70508"/>
    <w:rsid w:val="00F70FC8"/>
    <w:rsid w:val="00F7120B"/>
    <w:rsid w:val="00F71450"/>
    <w:rsid w:val="00F7204E"/>
    <w:rsid w:val="00F75E81"/>
    <w:rsid w:val="00F80133"/>
    <w:rsid w:val="00F80E62"/>
    <w:rsid w:val="00F8237C"/>
    <w:rsid w:val="00F824EA"/>
    <w:rsid w:val="00F830F7"/>
    <w:rsid w:val="00F85A3D"/>
    <w:rsid w:val="00F868C1"/>
    <w:rsid w:val="00F87B39"/>
    <w:rsid w:val="00F900EE"/>
    <w:rsid w:val="00F90C53"/>
    <w:rsid w:val="00F911FD"/>
    <w:rsid w:val="00F928AE"/>
    <w:rsid w:val="00F956BD"/>
    <w:rsid w:val="00F96C8E"/>
    <w:rsid w:val="00FA032A"/>
    <w:rsid w:val="00FA0B87"/>
    <w:rsid w:val="00FA18FE"/>
    <w:rsid w:val="00FA25E3"/>
    <w:rsid w:val="00FA28AE"/>
    <w:rsid w:val="00FA33A2"/>
    <w:rsid w:val="00FA33F0"/>
    <w:rsid w:val="00FA3D29"/>
    <w:rsid w:val="00FA4B12"/>
    <w:rsid w:val="00FB4761"/>
    <w:rsid w:val="00FB56E8"/>
    <w:rsid w:val="00FB5A24"/>
    <w:rsid w:val="00FB6035"/>
    <w:rsid w:val="00FB6CF9"/>
    <w:rsid w:val="00FC0817"/>
    <w:rsid w:val="00FC2152"/>
    <w:rsid w:val="00FC24F4"/>
    <w:rsid w:val="00FC3965"/>
    <w:rsid w:val="00FC3DE1"/>
    <w:rsid w:val="00FC5F0E"/>
    <w:rsid w:val="00FC6735"/>
    <w:rsid w:val="00FC6CE8"/>
    <w:rsid w:val="00FC77F1"/>
    <w:rsid w:val="00FC7DC7"/>
    <w:rsid w:val="00FD15AE"/>
    <w:rsid w:val="00FD3165"/>
    <w:rsid w:val="00FD4148"/>
    <w:rsid w:val="00FD425C"/>
    <w:rsid w:val="00FD4B00"/>
    <w:rsid w:val="00FD76ED"/>
    <w:rsid w:val="00FE1719"/>
    <w:rsid w:val="00FE259F"/>
    <w:rsid w:val="00FE3401"/>
    <w:rsid w:val="00FE4996"/>
    <w:rsid w:val="00FE4C0A"/>
    <w:rsid w:val="00FE7215"/>
    <w:rsid w:val="00FE79CC"/>
    <w:rsid w:val="00FF367F"/>
    <w:rsid w:val="00FF38F6"/>
    <w:rsid w:val="00FF485D"/>
    <w:rsid w:val="00FF4D85"/>
    <w:rsid w:val="00FF559D"/>
    <w:rsid w:val="00FF59AC"/>
    <w:rsid w:val="00FF6036"/>
    <w:rsid w:val="00FF7D64"/>
    <w:rsid w:val="00FF7EF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210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Titre"/>
    <w:qFormat/>
    <w:rsid w:val="0007779B"/>
    <w:rPr>
      <w:rFonts w:asciiTheme="minorHAnsi" w:hAnsiTheme="minorHAnsi"/>
      <w:color w:val="000000"/>
      <w:sz w:val="22"/>
      <w:szCs w:val="24"/>
    </w:rPr>
  </w:style>
  <w:style w:type="paragraph" w:styleId="Titre1">
    <w:name w:val="heading 1"/>
    <w:basedOn w:val="Normal"/>
    <w:next w:val="Normal"/>
    <w:link w:val="Titre1Car"/>
    <w:uiPriority w:val="1"/>
    <w:qFormat/>
    <w:rsid w:val="00A2376F"/>
    <w:pPr>
      <w:keepNext/>
      <w:keepLines/>
      <w:spacing w:before="480"/>
      <w:outlineLvl w:val="0"/>
    </w:pPr>
    <w:rPr>
      <w:rFonts w:eastAsiaTheme="majorEastAsia" w:cstheme="majorBidi"/>
      <w:b/>
      <w:bCs/>
      <w:color w:val="auto"/>
      <w:sz w:val="36"/>
      <w:szCs w:val="28"/>
      <w:u w:val="single"/>
    </w:rPr>
  </w:style>
  <w:style w:type="paragraph" w:styleId="Titre2">
    <w:name w:val="heading 2"/>
    <w:basedOn w:val="Normal"/>
    <w:link w:val="Titre2Car"/>
    <w:uiPriority w:val="1"/>
    <w:qFormat/>
    <w:rsid w:val="007504AC"/>
    <w:pPr>
      <w:widowControl w:val="0"/>
      <w:outlineLvl w:val="1"/>
    </w:pPr>
    <w:rPr>
      <w:rFonts w:cstheme="minorBidi"/>
      <w:b/>
      <w:color w:val="auto"/>
      <w:sz w:val="28"/>
      <w:szCs w:val="56"/>
      <w:u w:val="single"/>
      <w:lang w:val="en-US" w:eastAsia="en-US"/>
    </w:rPr>
  </w:style>
  <w:style w:type="paragraph" w:styleId="Titre3">
    <w:name w:val="heading 3"/>
    <w:basedOn w:val="Normal"/>
    <w:link w:val="Titre3Car"/>
    <w:uiPriority w:val="1"/>
    <w:qFormat/>
    <w:rsid w:val="007504AC"/>
    <w:pPr>
      <w:widowControl w:val="0"/>
      <w:outlineLvl w:val="2"/>
    </w:pPr>
    <w:rPr>
      <w:rFonts w:eastAsia="Arial" w:cstheme="minorBidi"/>
      <w:b/>
      <w:bCs/>
      <w:color w:val="auto"/>
      <w:sz w:val="28"/>
      <w:szCs w:val="27"/>
      <w:lang w:val="en-US" w:eastAsia="en-US"/>
    </w:rPr>
  </w:style>
  <w:style w:type="paragraph" w:styleId="Titre4">
    <w:name w:val="heading 4"/>
    <w:basedOn w:val="Normal"/>
    <w:link w:val="Titre4Car"/>
    <w:uiPriority w:val="1"/>
    <w:qFormat/>
    <w:rsid w:val="007504AC"/>
    <w:pPr>
      <w:widowControl w:val="0"/>
      <w:outlineLvl w:val="3"/>
    </w:pPr>
    <w:rPr>
      <w:rFonts w:eastAsia="Arial" w:cstheme="minorBidi"/>
      <w:b/>
      <w:bCs/>
      <w:color w:val="auto"/>
      <w:sz w:val="24"/>
      <w:lang w:val="en-US" w:eastAsia="en-US"/>
    </w:rPr>
  </w:style>
  <w:style w:type="paragraph" w:styleId="Titre5">
    <w:name w:val="heading 5"/>
    <w:basedOn w:val="Normal"/>
    <w:next w:val="Normal"/>
    <w:link w:val="Titre5Car"/>
    <w:uiPriority w:val="9"/>
    <w:unhideWhenUsed/>
    <w:qFormat/>
    <w:rsid w:val="0047035E"/>
    <w:pPr>
      <w:keepNext/>
      <w:widowControl w:val="0"/>
      <w:jc w:val="both"/>
      <w:outlineLvl w:val="4"/>
    </w:pPr>
    <w:rPr>
      <w:rFonts w:eastAsiaTheme="minorHAnsi"/>
      <w:b/>
      <w:color w:val="auto"/>
      <w:u w:val="single"/>
      <w:lang w:eastAsia="en-US"/>
    </w:rPr>
  </w:style>
  <w:style w:type="paragraph" w:styleId="Titre6">
    <w:name w:val="heading 6"/>
    <w:basedOn w:val="Normal"/>
    <w:next w:val="Normal"/>
    <w:link w:val="Titre6Car"/>
    <w:uiPriority w:val="9"/>
    <w:unhideWhenUsed/>
    <w:qFormat/>
    <w:rsid w:val="0047035E"/>
    <w:pPr>
      <w:keepNext/>
      <w:widowControl w:val="0"/>
      <w:jc w:val="center"/>
      <w:outlineLvl w:val="5"/>
    </w:pPr>
    <w:rPr>
      <w:rFonts w:eastAsiaTheme="minorHAnsi"/>
      <w:b/>
      <w:color w:val="auto"/>
      <w:sz w:val="28"/>
      <w:szCs w:val="28"/>
      <w:lang w:val="en-US" w:eastAsia="en-US"/>
    </w:rPr>
  </w:style>
  <w:style w:type="paragraph" w:styleId="Titre7">
    <w:name w:val="heading 7"/>
    <w:basedOn w:val="Normal"/>
    <w:next w:val="Normal"/>
    <w:link w:val="Titre7Car"/>
    <w:uiPriority w:val="9"/>
    <w:unhideWhenUsed/>
    <w:qFormat/>
    <w:rsid w:val="0047035E"/>
    <w:pPr>
      <w:keepNext/>
      <w:widowControl w:val="0"/>
      <w:jc w:val="center"/>
      <w:outlineLvl w:val="6"/>
    </w:pPr>
    <w:rPr>
      <w:rFonts w:eastAsiaTheme="minorHAnsi"/>
      <w:b/>
      <w:color w:val="auto"/>
      <w:u w:val="single"/>
      <w:lang w:val="en-US" w:eastAsia="en-US"/>
    </w:rPr>
  </w:style>
  <w:style w:type="paragraph" w:styleId="Titre8">
    <w:name w:val="heading 8"/>
    <w:basedOn w:val="Normal"/>
    <w:next w:val="Normal"/>
    <w:link w:val="Titre8Car"/>
    <w:uiPriority w:val="9"/>
    <w:unhideWhenUsed/>
    <w:qFormat/>
    <w:rsid w:val="0047035E"/>
    <w:pPr>
      <w:keepNext/>
      <w:widowControl w:val="0"/>
      <w:jc w:val="both"/>
      <w:outlineLvl w:val="7"/>
    </w:pPr>
    <w:rPr>
      <w:rFonts w:eastAsiaTheme="minorHAnsi"/>
      <w:b/>
      <w:color w:val="auto"/>
      <w:u w:val="single"/>
      <w:lang w:val="en-US" w:eastAsia="en-US"/>
    </w:rPr>
  </w:style>
  <w:style w:type="paragraph" w:styleId="Titre9">
    <w:name w:val="heading 9"/>
    <w:basedOn w:val="Normal"/>
    <w:next w:val="Normal"/>
    <w:link w:val="Titre9Car"/>
    <w:uiPriority w:val="9"/>
    <w:unhideWhenUsed/>
    <w:qFormat/>
    <w:rsid w:val="0047035E"/>
    <w:pPr>
      <w:keepNext/>
      <w:keepLines/>
      <w:widowControl w:val="0"/>
      <w:spacing w:before="200"/>
      <w:outlineLvl w:val="8"/>
    </w:pPr>
    <w:rPr>
      <w:rFonts w:asciiTheme="majorHAnsi" w:eastAsiaTheme="majorEastAsia" w:hAnsiTheme="majorHAnsi" w:cstheme="majorBidi"/>
      <w:i/>
      <w:iCs/>
      <w:color w:val="404040" w:themeColor="text1" w:themeTint="BF"/>
      <w:sz w:val="20"/>
      <w:szCs w:val="20"/>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A2376F"/>
    <w:rPr>
      <w:rFonts w:asciiTheme="minorHAnsi" w:eastAsiaTheme="majorEastAsia" w:hAnsiTheme="minorHAnsi" w:cstheme="majorBidi"/>
      <w:b/>
      <w:bCs/>
      <w:sz w:val="36"/>
      <w:szCs w:val="28"/>
      <w:u w:val="single"/>
    </w:rPr>
  </w:style>
  <w:style w:type="character" w:styleId="lev">
    <w:name w:val="Strong"/>
    <w:basedOn w:val="Policepardfaut"/>
    <w:uiPriority w:val="22"/>
    <w:qFormat/>
    <w:rsid w:val="00BD4B69"/>
    <w:rPr>
      <w:b/>
      <w:bCs/>
    </w:rPr>
  </w:style>
  <w:style w:type="character" w:styleId="Accentuation">
    <w:name w:val="Emphasis"/>
    <w:basedOn w:val="Policepardfaut"/>
    <w:uiPriority w:val="20"/>
    <w:qFormat/>
    <w:rsid w:val="00BD4B69"/>
    <w:rPr>
      <w:i/>
      <w:iCs/>
    </w:rPr>
  </w:style>
  <w:style w:type="paragraph" w:styleId="Paragraphedeliste">
    <w:name w:val="List Paragraph"/>
    <w:basedOn w:val="Normal"/>
    <w:link w:val="ParagraphedelisteCar"/>
    <w:uiPriority w:val="1"/>
    <w:qFormat/>
    <w:rsid w:val="00BD4B69"/>
    <w:pPr>
      <w:ind w:left="720"/>
      <w:contextualSpacing/>
    </w:pPr>
  </w:style>
  <w:style w:type="paragraph" w:customStyle="1" w:styleId="Style1">
    <w:name w:val="Style1"/>
    <w:basedOn w:val="Titre1"/>
    <w:link w:val="Style1Car"/>
    <w:qFormat/>
    <w:rsid w:val="00BD4B69"/>
    <w:rPr>
      <w:sz w:val="24"/>
      <w:szCs w:val="24"/>
    </w:rPr>
  </w:style>
  <w:style w:type="character" w:customStyle="1" w:styleId="Style1Car">
    <w:name w:val="Style1 Car"/>
    <w:basedOn w:val="Titre1Car"/>
    <w:link w:val="Style1"/>
    <w:rsid w:val="00BD4B69"/>
    <w:rPr>
      <w:rFonts w:asciiTheme="majorHAnsi" w:eastAsiaTheme="majorEastAsia" w:hAnsiTheme="majorHAnsi" w:cstheme="majorBidi"/>
      <w:b/>
      <w:bCs/>
      <w:color w:val="365F91" w:themeColor="accent1" w:themeShade="BF"/>
      <w:sz w:val="24"/>
      <w:szCs w:val="24"/>
      <w:u w:val="single"/>
    </w:rPr>
  </w:style>
  <w:style w:type="paragraph" w:styleId="Retraitcorpsdetexte">
    <w:name w:val="Body Text Indent"/>
    <w:basedOn w:val="Normal"/>
    <w:link w:val="RetraitcorpsdetexteCar"/>
    <w:rsid w:val="000F0BD0"/>
    <w:pPr>
      <w:spacing w:line="260" w:lineRule="atLeast"/>
      <w:ind w:left="1134"/>
      <w:jc w:val="both"/>
    </w:pPr>
    <w:rPr>
      <w:i/>
      <w:iCs/>
      <w:color w:val="auto"/>
      <w:szCs w:val="20"/>
    </w:rPr>
  </w:style>
  <w:style w:type="character" w:customStyle="1" w:styleId="RetraitcorpsdetexteCar">
    <w:name w:val="Retrait corps de texte Car"/>
    <w:basedOn w:val="Policepardfaut"/>
    <w:link w:val="Retraitcorpsdetexte"/>
    <w:rsid w:val="000F0BD0"/>
    <w:rPr>
      <w:i/>
      <w:iCs/>
      <w:sz w:val="24"/>
    </w:rPr>
  </w:style>
  <w:style w:type="paragraph" w:customStyle="1" w:styleId="Corpsdetexte31">
    <w:name w:val="Corps de texte 31"/>
    <w:basedOn w:val="Normal"/>
    <w:rsid w:val="000F0BD0"/>
    <w:pPr>
      <w:widowControl w:val="0"/>
      <w:shd w:val="clear" w:color="auto" w:fill="FFFFFF"/>
      <w:tabs>
        <w:tab w:val="left" w:pos="453"/>
        <w:tab w:val="left" w:pos="3968"/>
      </w:tabs>
      <w:suppressAutoHyphens/>
      <w:overflowPunct w:val="0"/>
      <w:autoSpaceDE w:val="0"/>
      <w:autoSpaceDN w:val="0"/>
      <w:adjustRightInd w:val="0"/>
      <w:jc w:val="both"/>
      <w:textAlignment w:val="baseline"/>
    </w:pPr>
    <w:rPr>
      <w:color w:val="auto"/>
      <w:szCs w:val="20"/>
    </w:rPr>
  </w:style>
  <w:style w:type="paragraph" w:customStyle="1" w:styleId="1AutoList1">
    <w:name w:val="1AutoList1"/>
    <w:rsid w:val="000F0BD0"/>
    <w:pPr>
      <w:widowControl w:val="0"/>
      <w:tabs>
        <w:tab w:val="left" w:pos="720"/>
      </w:tabs>
      <w:overflowPunct w:val="0"/>
      <w:autoSpaceDE w:val="0"/>
      <w:autoSpaceDN w:val="0"/>
      <w:adjustRightInd w:val="0"/>
      <w:ind w:left="720" w:hanging="720"/>
      <w:jc w:val="both"/>
      <w:textAlignment w:val="baseline"/>
    </w:pPr>
    <w:rPr>
      <w:sz w:val="24"/>
    </w:rPr>
  </w:style>
  <w:style w:type="character" w:customStyle="1" w:styleId="Titre2Car">
    <w:name w:val="Titre 2 Car"/>
    <w:basedOn w:val="Policepardfaut"/>
    <w:link w:val="Titre2"/>
    <w:uiPriority w:val="1"/>
    <w:rsid w:val="007504AC"/>
    <w:rPr>
      <w:rFonts w:asciiTheme="minorHAnsi" w:hAnsiTheme="minorHAnsi" w:cstheme="minorBidi"/>
      <w:b/>
      <w:sz w:val="28"/>
      <w:szCs w:val="56"/>
      <w:u w:val="single"/>
      <w:lang w:val="en-US" w:eastAsia="en-US"/>
    </w:rPr>
  </w:style>
  <w:style w:type="character" w:customStyle="1" w:styleId="Titre3Car">
    <w:name w:val="Titre 3 Car"/>
    <w:basedOn w:val="Policepardfaut"/>
    <w:link w:val="Titre3"/>
    <w:uiPriority w:val="1"/>
    <w:rsid w:val="007504AC"/>
    <w:rPr>
      <w:rFonts w:asciiTheme="minorHAnsi" w:eastAsia="Arial" w:hAnsiTheme="minorHAnsi" w:cstheme="minorBidi"/>
      <w:b/>
      <w:bCs/>
      <w:sz w:val="28"/>
      <w:szCs w:val="27"/>
      <w:lang w:val="en-US" w:eastAsia="en-US"/>
    </w:rPr>
  </w:style>
  <w:style w:type="character" w:customStyle="1" w:styleId="Titre4Car">
    <w:name w:val="Titre 4 Car"/>
    <w:basedOn w:val="Policepardfaut"/>
    <w:link w:val="Titre4"/>
    <w:uiPriority w:val="1"/>
    <w:rsid w:val="007504AC"/>
    <w:rPr>
      <w:rFonts w:asciiTheme="minorHAnsi" w:eastAsia="Arial" w:hAnsiTheme="minorHAnsi" w:cstheme="minorBidi"/>
      <w:b/>
      <w:bCs/>
      <w:sz w:val="24"/>
      <w:szCs w:val="24"/>
      <w:lang w:val="en-US" w:eastAsia="en-US"/>
    </w:rPr>
  </w:style>
  <w:style w:type="character" w:customStyle="1" w:styleId="Titre5Car">
    <w:name w:val="Titre 5 Car"/>
    <w:basedOn w:val="Policepardfaut"/>
    <w:link w:val="Titre5"/>
    <w:uiPriority w:val="9"/>
    <w:rsid w:val="0047035E"/>
    <w:rPr>
      <w:rFonts w:eastAsiaTheme="minorHAnsi"/>
      <w:b/>
      <w:sz w:val="24"/>
      <w:szCs w:val="24"/>
      <w:u w:val="single"/>
      <w:lang w:eastAsia="en-US"/>
    </w:rPr>
  </w:style>
  <w:style w:type="character" w:customStyle="1" w:styleId="Titre6Car">
    <w:name w:val="Titre 6 Car"/>
    <w:basedOn w:val="Policepardfaut"/>
    <w:link w:val="Titre6"/>
    <w:uiPriority w:val="9"/>
    <w:rsid w:val="0047035E"/>
    <w:rPr>
      <w:rFonts w:eastAsiaTheme="minorHAnsi"/>
      <w:b/>
      <w:sz w:val="28"/>
      <w:szCs w:val="28"/>
      <w:lang w:val="en-US" w:eastAsia="en-US"/>
    </w:rPr>
  </w:style>
  <w:style w:type="character" w:customStyle="1" w:styleId="Titre7Car">
    <w:name w:val="Titre 7 Car"/>
    <w:basedOn w:val="Policepardfaut"/>
    <w:link w:val="Titre7"/>
    <w:uiPriority w:val="9"/>
    <w:rsid w:val="0047035E"/>
    <w:rPr>
      <w:rFonts w:eastAsiaTheme="minorHAnsi"/>
      <w:b/>
      <w:sz w:val="24"/>
      <w:szCs w:val="24"/>
      <w:u w:val="single"/>
      <w:lang w:val="en-US" w:eastAsia="en-US"/>
    </w:rPr>
  </w:style>
  <w:style w:type="character" w:customStyle="1" w:styleId="Titre8Car">
    <w:name w:val="Titre 8 Car"/>
    <w:basedOn w:val="Policepardfaut"/>
    <w:link w:val="Titre8"/>
    <w:uiPriority w:val="9"/>
    <w:rsid w:val="0047035E"/>
    <w:rPr>
      <w:rFonts w:eastAsiaTheme="minorHAnsi"/>
      <w:b/>
      <w:sz w:val="24"/>
      <w:szCs w:val="24"/>
      <w:u w:val="single"/>
      <w:lang w:val="en-US" w:eastAsia="en-US"/>
    </w:rPr>
  </w:style>
  <w:style w:type="character" w:customStyle="1" w:styleId="Titre9Car">
    <w:name w:val="Titre 9 Car"/>
    <w:basedOn w:val="Policepardfaut"/>
    <w:link w:val="Titre9"/>
    <w:uiPriority w:val="9"/>
    <w:rsid w:val="0047035E"/>
    <w:rPr>
      <w:rFonts w:asciiTheme="majorHAnsi" w:eastAsiaTheme="majorEastAsia" w:hAnsiTheme="majorHAnsi" w:cstheme="majorBidi"/>
      <w:i/>
      <w:iCs/>
      <w:color w:val="404040" w:themeColor="text1" w:themeTint="BF"/>
      <w:lang w:val="en-US" w:eastAsia="en-US"/>
    </w:rPr>
  </w:style>
  <w:style w:type="character" w:customStyle="1" w:styleId="ParagraphedelisteCar">
    <w:name w:val="Paragraphe de liste Car"/>
    <w:basedOn w:val="Policepardfaut"/>
    <w:link w:val="Paragraphedeliste"/>
    <w:uiPriority w:val="1"/>
    <w:rsid w:val="0047035E"/>
    <w:rPr>
      <w:color w:val="000000"/>
      <w:sz w:val="24"/>
      <w:szCs w:val="24"/>
    </w:rPr>
  </w:style>
  <w:style w:type="paragraph" w:styleId="En-tte">
    <w:name w:val="header"/>
    <w:basedOn w:val="Normal"/>
    <w:link w:val="En-tteCar"/>
    <w:rsid w:val="00BE5073"/>
    <w:pPr>
      <w:tabs>
        <w:tab w:val="center" w:pos="4536"/>
        <w:tab w:val="right" w:pos="9072"/>
      </w:tabs>
    </w:pPr>
  </w:style>
  <w:style w:type="character" w:customStyle="1" w:styleId="En-tteCar">
    <w:name w:val="En-tête Car"/>
    <w:basedOn w:val="Policepardfaut"/>
    <w:link w:val="En-tte"/>
    <w:rsid w:val="00BE5073"/>
    <w:rPr>
      <w:color w:val="000000"/>
      <w:sz w:val="24"/>
      <w:szCs w:val="24"/>
    </w:rPr>
  </w:style>
  <w:style w:type="paragraph" w:styleId="Pieddepage">
    <w:name w:val="footer"/>
    <w:basedOn w:val="Normal"/>
    <w:link w:val="PieddepageCar"/>
    <w:uiPriority w:val="99"/>
    <w:rsid w:val="00BE5073"/>
    <w:pPr>
      <w:tabs>
        <w:tab w:val="center" w:pos="4536"/>
        <w:tab w:val="right" w:pos="9072"/>
      </w:tabs>
    </w:pPr>
  </w:style>
  <w:style w:type="character" w:customStyle="1" w:styleId="PieddepageCar">
    <w:name w:val="Pied de page Car"/>
    <w:basedOn w:val="Policepardfaut"/>
    <w:link w:val="Pieddepage"/>
    <w:uiPriority w:val="99"/>
    <w:rsid w:val="00BE5073"/>
    <w:rPr>
      <w:color w:val="000000"/>
      <w:sz w:val="24"/>
      <w:szCs w:val="24"/>
    </w:rPr>
  </w:style>
  <w:style w:type="paragraph" w:styleId="Notedebasdepage">
    <w:name w:val="footnote text"/>
    <w:basedOn w:val="Normal"/>
    <w:link w:val="NotedebasdepageCar"/>
    <w:rsid w:val="00BE5073"/>
    <w:rPr>
      <w:sz w:val="20"/>
      <w:szCs w:val="20"/>
    </w:rPr>
  </w:style>
  <w:style w:type="character" w:customStyle="1" w:styleId="NotedebasdepageCar">
    <w:name w:val="Note de bas de page Car"/>
    <w:basedOn w:val="Policepardfaut"/>
    <w:link w:val="Notedebasdepage"/>
    <w:rsid w:val="00BE5073"/>
    <w:rPr>
      <w:color w:val="000000"/>
    </w:rPr>
  </w:style>
  <w:style w:type="character" w:styleId="Appelnotedebasdep">
    <w:name w:val="footnote reference"/>
    <w:rsid w:val="00BE5073"/>
    <w:rPr>
      <w:vertAlign w:val="superscript"/>
    </w:rPr>
  </w:style>
  <w:style w:type="paragraph" w:styleId="TM1">
    <w:name w:val="toc 1"/>
    <w:basedOn w:val="Normal"/>
    <w:next w:val="Normal"/>
    <w:autoRedefine/>
    <w:uiPriority w:val="39"/>
    <w:rsid w:val="00A64CAC"/>
    <w:pPr>
      <w:spacing w:after="100"/>
    </w:pPr>
  </w:style>
  <w:style w:type="character" w:styleId="Lienhypertexte">
    <w:name w:val="Hyperlink"/>
    <w:basedOn w:val="Policepardfaut"/>
    <w:uiPriority w:val="99"/>
    <w:unhideWhenUsed/>
    <w:rsid w:val="00A64CAC"/>
    <w:rPr>
      <w:color w:val="0000FF" w:themeColor="hyperlink"/>
      <w:u w:val="single"/>
    </w:rPr>
  </w:style>
  <w:style w:type="paragraph" w:styleId="Titre">
    <w:name w:val="Title"/>
    <w:basedOn w:val="Normal"/>
    <w:next w:val="Normal"/>
    <w:link w:val="TitreCar"/>
    <w:qFormat/>
    <w:rsid w:val="00E41043"/>
    <w:pPr>
      <w:pBdr>
        <w:bottom w:val="single" w:sz="8" w:space="4" w:color="4F81BD" w:themeColor="accent1"/>
      </w:pBdr>
      <w:spacing w:after="300"/>
      <w:contextualSpacing/>
      <w:jc w:val="both"/>
    </w:pPr>
    <w:rPr>
      <w:rFonts w:eastAsiaTheme="majorEastAsia" w:cstheme="majorBidi"/>
      <w:b/>
      <w:color w:val="auto"/>
      <w:spacing w:val="5"/>
      <w:kern w:val="28"/>
      <w:sz w:val="36"/>
      <w:szCs w:val="52"/>
    </w:rPr>
  </w:style>
  <w:style w:type="character" w:customStyle="1" w:styleId="TitreCar">
    <w:name w:val="Titre Car"/>
    <w:basedOn w:val="Policepardfaut"/>
    <w:link w:val="Titre"/>
    <w:rsid w:val="00E41043"/>
    <w:rPr>
      <w:rFonts w:asciiTheme="minorHAnsi" w:eastAsiaTheme="majorEastAsia" w:hAnsiTheme="minorHAnsi" w:cstheme="majorBidi"/>
      <w:b/>
      <w:spacing w:val="5"/>
      <w:kern w:val="28"/>
      <w:sz w:val="36"/>
      <w:szCs w:val="52"/>
    </w:rPr>
  </w:style>
  <w:style w:type="paragraph" w:styleId="TM2">
    <w:name w:val="toc 2"/>
    <w:basedOn w:val="Normal"/>
    <w:next w:val="Normal"/>
    <w:autoRedefine/>
    <w:uiPriority w:val="39"/>
    <w:rsid w:val="003345CB"/>
    <w:pPr>
      <w:spacing w:after="100"/>
      <w:ind w:left="240"/>
    </w:pPr>
  </w:style>
  <w:style w:type="paragraph" w:styleId="TM3">
    <w:name w:val="toc 3"/>
    <w:basedOn w:val="Normal"/>
    <w:next w:val="Normal"/>
    <w:autoRedefine/>
    <w:uiPriority w:val="39"/>
    <w:rsid w:val="003345CB"/>
    <w:pPr>
      <w:spacing w:after="100"/>
      <w:ind w:left="480"/>
    </w:pPr>
  </w:style>
  <w:style w:type="character" w:styleId="Marquedecommentaire">
    <w:name w:val="annotation reference"/>
    <w:basedOn w:val="Policepardfaut"/>
    <w:uiPriority w:val="99"/>
    <w:unhideWhenUsed/>
    <w:rsid w:val="001C2626"/>
    <w:rPr>
      <w:sz w:val="16"/>
      <w:szCs w:val="16"/>
    </w:rPr>
  </w:style>
  <w:style w:type="paragraph" w:styleId="Commentaire">
    <w:name w:val="annotation text"/>
    <w:basedOn w:val="Normal"/>
    <w:link w:val="CommentaireCar"/>
    <w:uiPriority w:val="99"/>
    <w:unhideWhenUsed/>
    <w:rsid w:val="001C2626"/>
    <w:pPr>
      <w:jc w:val="both"/>
    </w:pPr>
    <w:rPr>
      <w:color w:val="auto"/>
      <w:sz w:val="20"/>
      <w:szCs w:val="20"/>
    </w:rPr>
  </w:style>
  <w:style w:type="character" w:customStyle="1" w:styleId="CommentaireCar">
    <w:name w:val="Commentaire Car"/>
    <w:basedOn w:val="Policepardfaut"/>
    <w:link w:val="Commentaire"/>
    <w:uiPriority w:val="99"/>
    <w:rsid w:val="001C2626"/>
  </w:style>
  <w:style w:type="paragraph" w:styleId="Textedebulles">
    <w:name w:val="Balloon Text"/>
    <w:basedOn w:val="Normal"/>
    <w:link w:val="TextedebullesCar"/>
    <w:rsid w:val="001C2626"/>
    <w:rPr>
      <w:rFonts w:ascii="Tahoma" w:hAnsi="Tahoma" w:cs="Tahoma"/>
      <w:sz w:val="16"/>
      <w:szCs w:val="16"/>
    </w:rPr>
  </w:style>
  <w:style w:type="character" w:customStyle="1" w:styleId="TextedebullesCar">
    <w:name w:val="Texte de bulles Car"/>
    <w:basedOn w:val="Policepardfaut"/>
    <w:link w:val="Textedebulles"/>
    <w:rsid w:val="001C2626"/>
    <w:rPr>
      <w:rFonts w:ascii="Tahoma" w:hAnsi="Tahoma" w:cs="Tahoma"/>
      <w:color w:val="000000"/>
      <w:sz w:val="16"/>
      <w:szCs w:val="16"/>
    </w:rPr>
  </w:style>
  <w:style w:type="paragraph" w:styleId="Corpsdetexte3">
    <w:name w:val="Body Text 3"/>
    <w:basedOn w:val="Normal"/>
    <w:link w:val="Corpsdetexte3Car"/>
    <w:rsid w:val="00564C3B"/>
    <w:pPr>
      <w:spacing w:after="120"/>
    </w:pPr>
    <w:rPr>
      <w:sz w:val="16"/>
      <w:szCs w:val="16"/>
    </w:rPr>
  </w:style>
  <w:style w:type="character" w:customStyle="1" w:styleId="Corpsdetexte3Car">
    <w:name w:val="Corps de texte 3 Car"/>
    <w:basedOn w:val="Policepardfaut"/>
    <w:link w:val="Corpsdetexte3"/>
    <w:rsid w:val="00564C3B"/>
    <w:rPr>
      <w:color w:val="000000"/>
      <w:sz w:val="16"/>
      <w:szCs w:val="16"/>
    </w:rPr>
  </w:style>
  <w:style w:type="table" w:customStyle="1" w:styleId="TableNormal">
    <w:name w:val="Table Normal"/>
    <w:uiPriority w:val="2"/>
    <w:semiHidden/>
    <w:unhideWhenUsed/>
    <w:qFormat/>
    <w:rsid w:val="00564C3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NormalWeb">
    <w:name w:val="Normal (Web)"/>
    <w:basedOn w:val="Normal"/>
    <w:uiPriority w:val="99"/>
    <w:unhideWhenUsed/>
    <w:rsid w:val="005E1C1E"/>
    <w:pPr>
      <w:spacing w:before="100" w:beforeAutospacing="1" w:after="100" w:afterAutospacing="1"/>
    </w:pPr>
    <w:rPr>
      <w:color w:val="auto"/>
    </w:rPr>
  </w:style>
  <w:style w:type="paragraph" w:customStyle="1" w:styleId="Corpsdetexte32">
    <w:name w:val="Corps de texte 32"/>
    <w:basedOn w:val="Normal"/>
    <w:rsid w:val="00B54A68"/>
    <w:pPr>
      <w:widowControl w:val="0"/>
      <w:shd w:val="clear" w:color="auto" w:fill="FFFFFF"/>
      <w:tabs>
        <w:tab w:val="left" w:pos="453"/>
        <w:tab w:val="left" w:pos="3968"/>
      </w:tabs>
      <w:suppressAutoHyphens/>
      <w:overflowPunct w:val="0"/>
      <w:autoSpaceDE w:val="0"/>
      <w:autoSpaceDN w:val="0"/>
      <w:adjustRightInd w:val="0"/>
      <w:jc w:val="both"/>
      <w:textAlignment w:val="baseline"/>
    </w:pPr>
    <w:rPr>
      <w:rFonts w:ascii="Times New Roman" w:hAnsi="Times New Roman"/>
      <w:color w:val="auto"/>
      <w:sz w:val="24"/>
      <w:szCs w:val="20"/>
    </w:rPr>
  </w:style>
  <w:style w:type="paragraph" w:styleId="Corpsdetexte">
    <w:name w:val="Body Text"/>
    <w:basedOn w:val="Normal"/>
    <w:link w:val="CorpsdetexteCar"/>
    <w:rsid w:val="008C246A"/>
    <w:pPr>
      <w:spacing w:after="120"/>
    </w:pPr>
  </w:style>
  <w:style w:type="character" w:customStyle="1" w:styleId="CorpsdetexteCar">
    <w:name w:val="Corps de texte Car"/>
    <w:basedOn w:val="Policepardfaut"/>
    <w:link w:val="Corpsdetexte"/>
    <w:rsid w:val="008C246A"/>
    <w:rPr>
      <w:rFonts w:asciiTheme="minorHAnsi" w:hAnsiTheme="minorHAnsi"/>
      <w:color w:val="000000"/>
      <w:sz w:val="22"/>
      <w:szCs w:val="24"/>
    </w:rPr>
  </w:style>
  <w:style w:type="paragraph" w:styleId="Corpsdetexte2">
    <w:name w:val="Body Text 2"/>
    <w:basedOn w:val="Normal"/>
    <w:link w:val="Corpsdetexte2Car"/>
    <w:rsid w:val="004E1E19"/>
    <w:pPr>
      <w:spacing w:after="120" w:line="480" w:lineRule="auto"/>
    </w:pPr>
  </w:style>
  <w:style w:type="character" w:customStyle="1" w:styleId="Corpsdetexte2Car">
    <w:name w:val="Corps de texte 2 Car"/>
    <w:basedOn w:val="Policepardfaut"/>
    <w:link w:val="Corpsdetexte2"/>
    <w:rsid w:val="004E1E19"/>
    <w:rPr>
      <w:rFonts w:asciiTheme="minorHAnsi" w:hAnsiTheme="minorHAnsi"/>
      <w:color w:val="000000"/>
      <w:sz w:val="22"/>
      <w:szCs w:val="24"/>
    </w:rPr>
  </w:style>
  <w:style w:type="paragraph" w:styleId="TM4">
    <w:name w:val="toc 4"/>
    <w:basedOn w:val="Normal"/>
    <w:next w:val="Normal"/>
    <w:autoRedefine/>
    <w:uiPriority w:val="39"/>
    <w:rsid w:val="003D5704"/>
    <w:pPr>
      <w:spacing w:after="100"/>
      <w:ind w:left="660"/>
    </w:pPr>
  </w:style>
  <w:style w:type="table" w:styleId="Grilledutableau">
    <w:name w:val="Table Grid"/>
    <w:basedOn w:val="TableauNormal"/>
    <w:rsid w:val="00BC1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semiHidden/>
    <w:unhideWhenUsed/>
    <w:rsid w:val="00DE131B"/>
    <w:pPr>
      <w:jc w:val="left"/>
    </w:pPr>
    <w:rPr>
      <w:b/>
      <w:bCs/>
      <w:color w:val="000000"/>
    </w:rPr>
  </w:style>
  <w:style w:type="character" w:customStyle="1" w:styleId="ObjetducommentaireCar">
    <w:name w:val="Objet du commentaire Car"/>
    <w:basedOn w:val="CommentaireCar"/>
    <w:link w:val="Objetducommentaire"/>
    <w:semiHidden/>
    <w:rsid w:val="00DE131B"/>
    <w:rPr>
      <w:rFonts w:asciiTheme="minorHAnsi" w:hAnsiTheme="minorHAnsi"/>
      <w:b/>
      <w:bCs/>
      <w:color w:val="000000"/>
    </w:rPr>
  </w:style>
  <w:style w:type="paragraph" w:styleId="Rvision">
    <w:name w:val="Revision"/>
    <w:hidden/>
    <w:uiPriority w:val="99"/>
    <w:semiHidden/>
    <w:rsid w:val="004D2343"/>
    <w:rPr>
      <w:rFonts w:asciiTheme="minorHAnsi" w:hAnsiTheme="minorHAnsi"/>
      <w:color w:val="000000"/>
      <w:sz w:val="22"/>
      <w:szCs w:val="24"/>
    </w:rPr>
  </w:style>
  <w:style w:type="character" w:styleId="Lienhypertextesuivivisit">
    <w:name w:val="FollowedHyperlink"/>
    <w:basedOn w:val="Policepardfaut"/>
    <w:semiHidden/>
    <w:unhideWhenUsed/>
    <w:rsid w:val="00681388"/>
    <w:rPr>
      <w:color w:val="800080" w:themeColor="followedHyperlink"/>
      <w:u w:val="single"/>
    </w:rPr>
  </w:style>
  <w:style w:type="character" w:styleId="CitationHTML">
    <w:name w:val="HTML Cite"/>
    <w:basedOn w:val="Policepardfaut"/>
    <w:uiPriority w:val="99"/>
    <w:semiHidden/>
    <w:unhideWhenUsed/>
    <w:rsid w:val="001B2369"/>
    <w:rPr>
      <w:i w:val="0"/>
      <w:iCs w:val="0"/>
      <w:color w:val="006D21"/>
    </w:rPr>
  </w:style>
  <w:style w:type="character" w:customStyle="1" w:styleId="normaltextrun">
    <w:name w:val="normaltextrun"/>
    <w:basedOn w:val="Policepardfaut"/>
    <w:rsid w:val="00A95FE9"/>
  </w:style>
  <w:style w:type="paragraph" w:customStyle="1" w:styleId="paragraph">
    <w:name w:val="paragraph"/>
    <w:basedOn w:val="Normal"/>
    <w:rsid w:val="00E4384C"/>
    <w:pPr>
      <w:spacing w:before="100" w:beforeAutospacing="1" w:after="100" w:afterAutospacing="1"/>
    </w:pPr>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236">
      <w:bodyDiv w:val="1"/>
      <w:marLeft w:val="0"/>
      <w:marRight w:val="0"/>
      <w:marTop w:val="0"/>
      <w:marBottom w:val="0"/>
      <w:divBdr>
        <w:top w:val="none" w:sz="0" w:space="0" w:color="auto"/>
        <w:left w:val="none" w:sz="0" w:space="0" w:color="auto"/>
        <w:bottom w:val="none" w:sz="0" w:space="0" w:color="auto"/>
        <w:right w:val="none" w:sz="0" w:space="0" w:color="auto"/>
      </w:divBdr>
    </w:div>
    <w:div w:id="167212393">
      <w:bodyDiv w:val="1"/>
      <w:marLeft w:val="0"/>
      <w:marRight w:val="0"/>
      <w:marTop w:val="0"/>
      <w:marBottom w:val="0"/>
      <w:divBdr>
        <w:top w:val="none" w:sz="0" w:space="0" w:color="auto"/>
        <w:left w:val="none" w:sz="0" w:space="0" w:color="auto"/>
        <w:bottom w:val="none" w:sz="0" w:space="0" w:color="auto"/>
        <w:right w:val="none" w:sz="0" w:space="0" w:color="auto"/>
      </w:divBdr>
    </w:div>
    <w:div w:id="460029425">
      <w:bodyDiv w:val="1"/>
      <w:marLeft w:val="0"/>
      <w:marRight w:val="0"/>
      <w:marTop w:val="0"/>
      <w:marBottom w:val="0"/>
      <w:divBdr>
        <w:top w:val="none" w:sz="0" w:space="0" w:color="auto"/>
        <w:left w:val="none" w:sz="0" w:space="0" w:color="auto"/>
        <w:bottom w:val="none" w:sz="0" w:space="0" w:color="auto"/>
        <w:right w:val="none" w:sz="0" w:space="0" w:color="auto"/>
      </w:divBdr>
      <w:divsChild>
        <w:div w:id="729306028">
          <w:marLeft w:val="0"/>
          <w:marRight w:val="0"/>
          <w:marTop w:val="0"/>
          <w:marBottom w:val="0"/>
          <w:divBdr>
            <w:top w:val="none" w:sz="0" w:space="0" w:color="auto"/>
            <w:left w:val="none" w:sz="0" w:space="0" w:color="auto"/>
            <w:bottom w:val="none" w:sz="0" w:space="0" w:color="auto"/>
            <w:right w:val="none" w:sz="0" w:space="0" w:color="auto"/>
          </w:divBdr>
          <w:divsChild>
            <w:div w:id="476411823">
              <w:marLeft w:val="0"/>
              <w:marRight w:val="0"/>
              <w:marTop w:val="0"/>
              <w:marBottom w:val="0"/>
              <w:divBdr>
                <w:top w:val="none" w:sz="0" w:space="0" w:color="auto"/>
                <w:left w:val="none" w:sz="0" w:space="0" w:color="auto"/>
                <w:bottom w:val="none" w:sz="0" w:space="0" w:color="auto"/>
                <w:right w:val="none" w:sz="0" w:space="0" w:color="auto"/>
              </w:divBdr>
              <w:divsChild>
                <w:div w:id="1516993432">
                  <w:marLeft w:val="0"/>
                  <w:marRight w:val="0"/>
                  <w:marTop w:val="0"/>
                  <w:marBottom w:val="0"/>
                  <w:divBdr>
                    <w:top w:val="none" w:sz="0" w:space="0" w:color="auto"/>
                    <w:left w:val="none" w:sz="0" w:space="0" w:color="auto"/>
                    <w:bottom w:val="none" w:sz="0" w:space="0" w:color="auto"/>
                    <w:right w:val="none" w:sz="0" w:space="0" w:color="auto"/>
                  </w:divBdr>
                  <w:divsChild>
                    <w:div w:id="2048947374">
                      <w:marLeft w:val="0"/>
                      <w:marRight w:val="0"/>
                      <w:marTop w:val="0"/>
                      <w:marBottom w:val="0"/>
                      <w:divBdr>
                        <w:top w:val="none" w:sz="0" w:space="0" w:color="auto"/>
                        <w:left w:val="none" w:sz="0" w:space="0" w:color="auto"/>
                        <w:bottom w:val="none" w:sz="0" w:space="0" w:color="auto"/>
                        <w:right w:val="none" w:sz="0" w:space="0" w:color="auto"/>
                      </w:divBdr>
                      <w:divsChild>
                        <w:div w:id="411052945">
                          <w:marLeft w:val="0"/>
                          <w:marRight w:val="0"/>
                          <w:marTop w:val="0"/>
                          <w:marBottom w:val="0"/>
                          <w:divBdr>
                            <w:top w:val="none" w:sz="0" w:space="0" w:color="auto"/>
                            <w:left w:val="none" w:sz="0" w:space="0" w:color="auto"/>
                            <w:bottom w:val="none" w:sz="0" w:space="0" w:color="auto"/>
                            <w:right w:val="none" w:sz="0" w:space="0" w:color="auto"/>
                          </w:divBdr>
                          <w:divsChild>
                            <w:div w:id="2107994337">
                              <w:marLeft w:val="0"/>
                              <w:marRight w:val="0"/>
                              <w:marTop w:val="0"/>
                              <w:marBottom w:val="0"/>
                              <w:divBdr>
                                <w:top w:val="none" w:sz="0" w:space="0" w:color="auto"/>
                                <w:left w:val="none" w:sz="0" w:space="0" w:color="auto"/>
                                <w:bottom w:val="none" w:sz="0" w:space="0" w:color="auto"/>
                                <w:right w:val="none" w:sz="0" w:space="0" w:color="auto"/>
                              </w:divBdr>
                              <w:divsChild>
                                <w:div w:id="30358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3D61A-FBB1-4BC7-8E97-B5D25848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8827</Words>
  <Characters>48549</Characters>
  <Application>Microsoft Office Word</Application>
  <DocSecurity>0</DocSecurity>
  <Lines>404</Lines>
  <Paragraphs>114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2026-04-30T15:43:00Z</dcterms:created>
  <dcterms:modified xsi:type="dcterms:W3CDTF">2026-04-30T15:43:00Z</dcterms:modified>
</cp:coreProperties>
</file>