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68389" w14:textId="77777777" w:rsidR="006447D1" w:rsidRPr="0022016F" w:rsidRDefault="006447D1" w:rsidP="007541AD">
      <w:pPr>
        <w:rPr>
          <w:rFonts w:cstheme="minorHAnsi"/>
          <w:sz w:val="2"/>
          <w:szCs w:val="2"/>
        </w:rPr>
      </w:pPr>
    </w:p>
    <w:p w14:paraId="73C80DAD" w14:textId="75590DD0" w:rsidR="00AF09D7" w:rsidRDefault="00D55A62" w:rsidP="00AF09D7">
      <w:pPr>
        <w:pBdr>
          <w:top w:val="single" w:sz="4" w:space="18" w:color="auto"/>
          <w:left w:val="single" w:sz="4" w:space="4" w:color="auto"/>
          <w:bottom w:val="single" w:sz="4" w:space="18" w:color="auto"/>
          <w:right w:val="single" w:sz="4" w:space="4" w:color="auto"/>
        </w:pBdr>
        <w:shd w:val="clear" w:color="auto" w:fill="EEEEEE"/>
        <w:jc w:val="center"/>
        <w:rPr>
          <w:rFonts w:cstheme="minorHAnsi"/>
          <w:b/>
          <w:sz w:val="22"/>
          <w:szCs w:val="22"/>
        </w:rPr>
      </w:pPr>
      <w:r w:rsidRPr="0022016F">
        <w:rPr>
          <w:rFonts w:cstheme="minorHAnsi"/>
          <w:b/>
          <w:sz w:val="22"/>
          <w:szCs w:val="22"/>
        </w:rPr>
        <w:t xml:space="preserve">ACCORD COLLECTIF RELATIF </w:t>
      </w:r>
    </w:p>
    <w:p w14:paraId="49B0FCCE" w14:textId="1CFF463F" w:rsidR="00D55A62" w:rsidRPr="0022016F" w:rsidRDefault="004B53FF" w:rsidP="007541AD">
      <w:pPr>
        <w:pBdr>
          <w:top w:val="single" w:sz="4" w:space="18" w:color="auto"/>
          <w:left w:val="single" w:sz="4" w:space="4" w:color="auto"/>
          <w:bottom w:val="single" w:sz="4" w:space="18" w:color="auto"/>
          <w:right w:val="single" w:sz="4" w:space="4" w:color="auto"/>
        </w:pBdr>
        <w:shd w:val="clear" w:color="auto" w:fill="EEEEEE"/>
        <w:jc w:val="center"/>
        <w:rPr>
          <w:rFonts w:cstheme="minorHAnsi"/>
          <w:b/>
          <w:sz w:val="22"/>
          <w:szCs w:val="22"/>
        </w:rPr>
      </w:pPr>
      <w:r>
        <w:rPr>
          <w:rFonts w:cstheme="minorHAnsi"/>
          <w:b/>
          <w:sz w:val="22"/>
          <w:szCs w:val="22"/>
        </w:rPr>
        <w:t>A LA</w:t>
      </w:r>
      <w:r w:rsidR="00D55A62" w:rsidRPr="0022016F">
        <w:rPr>
          <w:rFonts w:cstheme="minorHAnsi"/>
          <w:b/>
          <w:sz w:val="22"/>
          <w:szCs w:val="22"/>
        </w:rPr>
        <w:t xml:space="preserve"> MISE EN PLACE DU FORFAIT ANNUEL EN JOURS</w:t>
      </w:r>
    </w:p>
    <w:p w14:paraId="47A44899" w14:textId="0F3ACBF6" w:rsidR="0076206B" w:rsidRPr="00B80B93" w:rsidRDefault="0076206B" w:rsidP="007541AD">
      <w:pPr>
        <w:rPr>
          <w:rFonts w:cstheme="minorHAnsi"/>
          <w:sz w:val="40"/>
          <w:szCs w:val="40"/>
        </w:rPr>
      </w:pPr>
    </w:p>
    <w:p w14:paraId="537FA231" w14:textId="77777777" w:rsidR="00D55A62" w:rsidRPr="0022016F" w:rsidRDefault="00D55A62" w:rsidP="007541AD">
      <w:pPr>
        <w:pStyle w:val="Titre1"/>
        <w:pBdr>
          <w:bottom w:val="single" w:sz="4" w:space="6" w:color="auto"/>
        </w:pBdr>
        <w:spacing w:before="0"/>
        <w:rPr>
          <w:rFonts w:asciiTheme="minorHAnsi" w:hAnsiTheme="minorHAnsi" w:cstheme="minorHAnsi"/>
          <w:b/>
          <w:bCs/>
          <w:color w:val="auto"/>
          <w:sz w:val="22"/>
          <w:szCs w:val="22"/>
        </w:rPr>
      </w:pPr>
      <w:bookmarkStart w:id="0" w:name="_Toc127354858"/>
      <w:bookmarkStart w:id="1" w:name="_Toc133660014"/>
      <w:bookmarkStart w:id="2" w:name="_Toc176515554"/>
      <w:r w:rsidRPr="0022016F">
        <w:rPr>
          <w:rFonts w:asciiTheme="minorHAnsi" w:hAnsiTheme="minorHAnsi" w:cstheme="minorHAnsi"/>
          <w:b/>
          <w:bCs/>
          <w:color w:val="auto"/>
          <w:sz w:val="22"/>
          <w:szCs w:val="22"/>
        </w:rPr>
        <w:t>PREAMBULE</w:t>
      </w:r>
      <w:bookmarkEnd w:id="0"/>
      <w:bookmarkEnd w:id="1"/>
      <w:bookmarkEnd w:id="2"/>
    </w:p>
    <w:p w14:paraId="627E18E6" w14:textId="77777777" w:rsidR="00D55A62" w:rsidRPr="0022016F" w:rsidRDefault="00D55A62" w:rsidP="007541AD">
      <w:pPr>
        <w:jc w:val="both"/>
        <w:rPr>
          <w:rFonts w:cstheme="minorHAnsi"/>
          <w:sz w:val="22"/>
          <w:szCs w:val="22"/>
        </w:rPr>
      </w:pPr>
    </w:p>
    <w:p w14:paraId="3CCD9D66" w14:textId="677E0F49" w:rsidR="00A81AA5" w:rsidRPr="0022016F" w:rsidRDefault="00AB7E45" w:rsidP="007541AD">
      <w:pPr>
        <w:jc w:val="both"/>
        <w:rPr>
          <w:rFonts w:cstheme="minorHAnsi"/>
          <w:kern w:val="2"/>
          <w:sz w:val="22"/>
          <w:szCs w:val="22"/>
        </w:rPr>
      </w:pPr>
      <w:r w:rsidRPr="0022016F">
        <w:rPr>
          <w:rFonts w:cstheme="minorHAnsi"/>
          <w:kern w:val="2"/>
          <w:sz w:val="22"/>
          <w:szCs w:val="22"/>
        </w:rPr>
        <w:t>L</w:t>
      </w:r>
      <w:r w:rsidR="000A7044" w:rsidRPr="0022016F">
        <w:rPr>
          <w:rFonts w:cstheme="minorHAnsi"/>
          <w:kern w:val="2"/>
          <w:sz w:val="22"/>
          <w:szCs w:val="22"/>
        </w:rPr>
        <w:t xml:space="preserve">e présent accord collectif est conclu </w:t>
      </w:r>
      <w:r w:rsidR="0076206B" w:rsidRPr="0022016F">
        <w:rPr>
          <w:rFonts w:cstheme="minorHAnsi"/>
          <w:kern w:val="2"/>
          <w:sz w:val="22"/>
          <w:szCs w:val="22"/>
        </w:rPr>
        <w:t>au sein de</w:t>
      </w:r>
      <w:r w:rsidR="0011449E" w:rsidRPr="0022016F">
        <w:rPr>
          <w:rFonts w:cstheme="minorHAnsi"/>
          <w:kern w:val="2"/>
          <w:sz w:val="22"/>
          <w:szCs w:val="22"/>
        </w:rPr>
        <w:t xml:space="preserve"> </w:t>
      </w:r>
      <w:r w:rsidR="00AF09D7">
        <w:rPr>
          <w:rFonts w:cstheme="minorHAnsi"/>
          <w:kern w:val="2"/>
          <w:sz w:val="22"/>
          <w:szCs w:val="22"/>
        </w:rPr>
        <w:t>l’association</w:t>
      </w:r>
      <w:r w:rsidR="00BC7B4A">
        <w:rPr>
          <w:rFonts w:cstheme="minorHAnsi"/>
          <w:kern w:val="2"/>
          <w:sz w:val="22"/>
          <w:szCs w:val="22"/>
        </w:rPr>
        <w:t xml:space="preserve"> </w:t>
      </w:r>
      <w:r w:rsidR="00BC7B4A" w:rsidRPr="003F67CD">
        <w:rPr>
          <w:rFonts w:cstheme="minorHAnsi"/>
          <w:kern w:val="2"/>
          <w:sz w:val="22"/>
          <w:szCs w:val="22"/>
        </w:rPr>
        <w:t>DOMINO ASSIST M ASE</w:t>
      </w:r>
      <w:r w:rsidRPr="003F67CD">
        <w:rPr>
          <w:rFonts w:cstheme="minorHAnsi"/>
          <w:kern w:val="2"/>
          <w:sz w:val="22"/>
          <w:szCs w:val="22"/>
        </w:rPr>
        <w:t xml:space="preserve">, </w:t>
      </w:r>
      <w:bookmarkStart w:id="3" w:name="_Hlk155262950"/>
      <w:r w:rsidR="00540A0A" w:rsidRPr="003F67CD">
        <w:rPr>
          <w:rFonts w:cstheme="minorHAnsi"/>
          <w:kern w:val="2"/>
          <w:sz w:val="22"/>
          <w:szCs w:val="22"/>
        </w:rPr>
        <w:t xml:space="preserve">association </w:t>
      </w:r>
      <w:r w:rsidR="0022016F" w:rsidRPr="003F67CD">
        <w:rPr>
          <w:rFonts w:cstheme="minorHAnsi"/>
          <w:kern w:val="2"/>
          <w:sz w:val="22"/>
          <w:szCs w:val="22"/>
        </w:rPr>
        <w:t>loi 1901</w:t>
      </w:r>
      <w:r w:rsidRPr="003F67CD">
        <w:rPr>
          <w:rFonts w:cstheme="minorHAnsi"/>
          <w:kern w:val="2"/>
          <w:sz w:val="22"/>
          <w:szCs w:val="22"/>
        </w:rPr>
        <w:t xml:space="preserve">, dont le siège social est situé </w:t>
      </w:r>
      <w:r w:rsidR="00BC7B4A" w:rsidRPr="003F67CD">
        <w:rPr>
          <w:rFonts w:cstheme="minorHAnsi"/>
          <w:kern w:val="2"/>
          <w:sz w:val="22"/>
          <w:szCs w:val="22"/>
        </w:rPr>
        <w:t>56 rue Laffitte 75009 PARIS</w:t>
      </w:r>
      <w:r w:rsidRPr="003F67CD">
        <w:rPr>
          <w:rFonts w:cstheme="minorHAnsi"/>
          <w:kern w:val="2"/>
          <w:sz w:val="22"/>
          <w:szCs w:val="22"/>
        </w:rPr>
        <w:t>, représentée par</w:t>
      </w:r>
      <w:r w:rsidR="00CF0551" w:rsidRPr="003F67CD">
        <w:rPr>
          <w:rFonts w:cstheme="minorHAnsi"/>
          <w:kern w:val="2"/>
          <w:sz w:val="22"/>
          <w:szCs w:val="22"/>
        </w:rPr>
        <w:t xml:space="preserve"> </w:t>
      </w:r>
      <w:r w:rsidR="00BC7B4A" w:rsidRPr="003F67CD">
        <w:rPr>
          <w:rFonts w:cstheme="minorHAnsi"/>
          <w:kern w:val="2"/>
          <w:sz w:val="22"/>
          <w:szCs w:val="22"/>
        </w:rPr>
        <w:t xml:space="preserve">Monsieur </w:t>
      </w:r>
      <w:proofErr w:type="spellStart"/>
      <w:r w:rsidR="003F67CD">
        <w:rPr>
          <w:rFonts w:cstheme="minorHAnsi"/>
          <w:kern w:val="2"/>
          <w:sz w:val="22"/>
          <w:szCs w:val="22"/>
        </w:rPr>
        <w:t>xxxxx</w:t>
      </w:r>
      <w:proofErr w:type="spellEnd"/>
      <w:r w:rsidR="003F67CD">
        <w:rPr>
          <w:rFonts w:cstheme="minorHAnsi"/>
          <w:kern w:val="2"/>
          <w:sz w:val="22"/>
          <w:szCs w:val="22"/>
        </w:rPr>
        <w:t>.</w:t>
      </w:r>
    </w:p>
    <w:bookmarkEnd w:id="3"/>
    <w:p w14:paraId="72503A75" w14:textId="0A34EFD4" w:rsidR="000A7044" w:rsidRPr="0022016F" w:rsidRDefault="000A7044" w:rsidP="007541AD">
      <w:pPr>
        <w:jc w:val="both"/>
        <w:rPr>
          <w:rFonts w:cstheme="minorHAnsi"/>
          <w:kern w:val="2"/>
          <w:sz w:val="22"/>
          <w:szCs w:val="22"/>
        </w:rPr>
      </w:pPr>
    </w:p>
    <w:p w14:paraId="589CC5E4" w14:textId="26100558" w:rsidR="000A7044" w:rsidRPr="0022016F" w:rsidRDefault="000A7044" w:rsidP="007541AD">
      <w:pPr>
        <w:jc w:val="both"/>
        <w:rPr>
          <w:rFonts w:cstheme="minorHAnsi"/>
          <w:kern w:val="2"/>
          <w:sz w:val="22"/>
          <w:szCs w:val="22"/>
        </w:rPr>
      </w:pPr>
      <w:r w:rsidRPr="0022016F">
        <w:rPr>
          <w:rFonts w:cstheme="minorHAnsi"/>
          <w:kern w:val="2"/>
          <w:sz w:val="22"/>
          <w:szCs w:val="22"/>
        </w:rPr>
        <w:t xml:space="preserve">Compte tenu de la nature de son activité, </w:t>
      </w:r>
      <w:r w:rsidR="00076313" w:rsidRPr="0022016F">
        <w:rPr>
          <w:rFonts w:cstheme="minorHAnsi"/>
          <w:kern w:val="2"/>
          <w:sz w:val="22"/>
          <w:szCs w:val="22"/>
        </w:rPr>
        <w:t>l’Association</w:t>
      </w:r>
      <w:r w:rsidRPr="0022016F">
        <w:rPr>
          <w:rFonts w:cstheme="minorHAnsi"/>
          <w:kern w:val="2"/>
          <w:sz w:val="22"/>
          <w:szCs w:val="22"/>
        </w:rPr>
        <w:t xml:space="preserve"> doit adapter </w:t>
      </w:r>
      <w:r w:rsidR="0076206B" w:rsidRPr="0022016F">
        <w:rPr>
          <w:rFonts w:cstheme="minorHAnsi"/>
          <w:kern w:val="2"/>
          <w:sz w:val="22"/>
          <w:szCs w:val="22"/>
        </w:rPr>
        <w:t>l’organisation du temps de travail</w:t>
      </w:r>
      <w:r w:rsidRPr="0022016F">
        <w:rPr>
          <w:rFonts w:cstheme="minorHAnsi"/>
          <w:kern w:val="2"/>
          <w:sz w:val="22"/>
          <w:szCs w:val="22"/>
        </w:rPr>
        <w:t xml:space="preserve"> aux contraintes organisationnelles qui sont les siennes, c’est-à-dire en alliant à la fois un besoin de souplesse </w:t>
      </w:r>
      <w:r w:rsidR="0076206B" w:rsidRPr="0022016F">
        <w:rPr>
          <w:rFonts w:cstheme="minorHAnsi"/>
          <w:kern w:val="2"/>
          <w:sz w:val="22"/>
          <w:szCs w:val="22"/>
        </w:rPr>
        <w:t>et d’</w:t>
      </w:r>
      <w:r w:rsidRPr="0022016F">
        <w:rPr>
          <w:rFonts w:cstheme="minorHAnsi"/>
          <w:kern w:val="2"/>
          <w:sz w:val="22"/>
          <w:szCs w:val="22"/>
        </w:rPr>
        <w:t>adaptabilité qu’impos</w:t>
      </w:r>
      <w:r w:rsidR="0076206B" w:rsidRPr="0022016F">
        <w:rPr>
          <w:rFonts w:cstheme="minorHAnsi"/>
          <w:kern w:val="2"/>
          <w:sz w:val="22"/>
          <w:szCs w:val="22"/>
        </w:rPr>
        <w:t>e</w:t>
      </w:r>
      <w:r w:rsidRPr="0022016F">
        <w:rPr>
          <w:rFonts w:cstheme="minorHAnsi"/>
          <w:kern w:val="2"/>
          <w:sz w:val="22"/>
          <w:szCs w:val="22"/>
        </w:rPr>
        <w:t xml:space="preserve"> l’activité mais également en permettant aux salariés de bénéficier d’une réelle autonomie dans l'organisation de leur travail </w:t>
      </w:r>
      <w:r w:rsidR="00BC338D" w:rsidRPr="0022016F">
        <w:rPr>
          <w:rFonts w:cstheme="minorHAnsi"/>
          <w:kern w:val="2"/>
          <w:sz w:val="22"/>
          <w:szCs w:val="22"/>
        </w:rPr>
        <w:t>au regard de</w:t>
      </w:r>
      <w:r w:rsidRPr="0022016F">
        <w:rPr>
          <w:rFonts w:cstheme="minorHAnsi"/>
          <w:kern w:val="2"/>
          <w:sz w:val="22"/>
          <w:szCs w:val="22"/>
        </w:rPr>
        <w:t xml:space="preserve"> leurs responsabilités, méthodes de travail et aspirations personnelles. </w:t>
      </w:r>
    </w:p>
    <w:p w14:paraId="51AE5010" w14:textId="77777777" w:rsidR="00BC338D" w:rsidRPr="0022016F" w:rsidRDefault="00BC338D" w:rsidP="007541AD">
      <w:pPr>
        <w:jc w:val="both"/>
        <w:rPr>
          <w:rFonts w:cstheme="minorHAnsi"/>
          <w:kern w:val="2"/>
          <w:sz w:val="22"/>
          <w:szCs w:val="22"/>
        </w:rPr>
      </w:pPr>
    </w:p>
    <w:p w14:paraId="397D22BB" w14:textId="0577FB09" w:rsidR="00BC338D" w:rsidRPr="0022016F" w:rsidRDefault="00F02187" w:rsidP="007541AD">
      <w:pPr>
        <w:jc w:val="both"/>
        <w:rPr>
          <w:rFonts w:eastAsia="Times New Roman" w:cstheme="minorHAnsi"/>
          <w:sz w:val="22"/>
          <w:szCs w:val="22"/>
        </w:rPr>
      </w:pPr>
      <w:r w:rsidRPr="0022016F">
        <w:rPr>
          <w:rFonts w:eastAsia="Times New Roman" w:cstheme="minorHAnsi"/>
          <w:sz w:val="22"/>
          <w:szCs w:val="22"/>
        </w:rPr>
        <w:t>En corrélation avec ce besoin, le</w:t>
      </w:r>
      <w:r w:rsidR="00BC338D" w:rsidRPr="0022016F">
        <w:rPr>
          <w:rFonts w:eastAsia="Times New Roman" w:cstheme="minorHAnsi"/>
          <w:sz w:val="22"/>
          <w:szCs w:val="22"/>
        </w:rPr>
        <w:t xml:space="preserve"> forfait-jours est un dispositif qui consiste à décompter le temps de travail selon un nombre de jours travaillés annuellement, et non selon une référence horaire, tout en conservant le bénéfice </w:t>
      </w:r>
      <w:r w:rsidR="0076206B" w:rsidRPr="0022016F">
        <w:rPr>
          <w:rFonts w:eastAsia="Times New Roman" w:cstheme="minorHAnsi"/>
          <w:sz w:val="22"/>
          <w:szCs w:val="22"/>
        </w:rPr>
        <w:t>des repos quotidiens et hebdomadaires ainsi que</w:t>
      </w:r>
      <w:r w:rsidR="00BC338D" w:rsidRPr="0022016F">
        <w:rPr>
          <w:rFonts w:eastAsia="Times New Roman" w:cstheme="minorHAnsi"/>
          <w:sz w:val="22"/>
          <w:szCs w:val="22"/>
        </w:rPr>
        <w:t xml:space="preserve"> des jours fériés et des congés. </w:t>
      </w:r>
      <w:r w:rsidR="00BC338D" w:rsidRPr="0022016F">
        <w:rPr>
          <w:rFonts w:cstheme="minorHAnsi"/>
          <w:kern w:val="2"/>
          <w:sz w:val="22"/>
          <w:szCs w:val="22"/>
        </w:rPr>
        <w:t xml:space="preserve">Le dispositif </w:t>
      </w:r>
      <w:r w:rsidRPr="0022016F">
        <w:rPr>
          <w:rFonts w:cstheme="minorHAnsi"/>
          <w:kern w:val="2"/>
          <w:sz w:val="22"/>
          <w:szCs w:val="22"/>
        </w:rPr>
        <w:t>permet notamment de</w:t>
      </w:r>
      <w:r w:rsidRPr="0022016F">
        <w:rPr>
          <w:rFonts w:eastAsia="Times New Roman" w:cstheme="minorHAnsi"/>
          <w:sz w:val="22"/>
          <w:szCs w:val="22"/>
        </w:rPr>
        <w:t xml:space="preserve"> s</w:t>
      </w:r>
      <w:r w:rsidR="00BC338D" w:rsidRPr="0022016F">
        <w:rPr>
          <w:rFonts w:eastAsia="Times New Roman" w:cstheme="minorHAnsi"/>
          <w:sz w:val="22"/>
          <w:szCs w:val="22"/>
        </w:rPr>
        <w:t>implifier la gestion du temps de travail</w:t>
      </w:r>
      <w:r w:rsidRPr="0022016F">
        <w:rPr>
          <w:rFonts w:eastAsia="Times New Roman" w:cstheme="minorHAnsi"/>
          <w:sz w:val="22"/>
          <w:szCs w:val="22"/>
        </w:rPr>
        <w:t>,</w:t>
      </w:r>
      <w:r w:rsidR="0076206B" w:rsidRPr="0022016F">
        <w:rPr>
          <w:rFonts w:eastAsia="Times New Roman" w:cstheme="minorHAnsi"/>
          <w:sz w:val="22"/>
          <w:szCs w:val="22"/>
        </w:rPr>
        <w:t xml:space="preserve"> de</w:t>
      </w:r>
      <w:r w:rsidRPr="0022016F">
        <w:rPr>
          <w:rFonts w:eastAsia="Times New Roman" w:cstheme="minorHAnsi"/>
          <w:sz w:val="22"/>
          <w:szCs w:val="22"/>
        </w:rPr>
        <w:t xml:space="preserve"> r</w:t>
      </w:r>
      <w:r w:rsidR="00BC338D" w:rsidRPr="0022016F">
        <w:rPr>
          <w:rFonts w:eastAsia="Times New Roman" w:cstheme="minorHAnsi"/>
          <w:sz w:val="22"/>
          <w:szCs w:val="22"/>
        </w:rPr>
        <w:t xml:space="preserve">esponsabiliser le salarié et </w:t>
      </w:r>
      <w:r w:rsidR="0076206B" w:rsidRPr="0022016F">
        <w:rPr>
          <w:rFonts w:eastAsia="Times New Roman" w:cstheme="minorHAnsi"/>
          <w:sz w:val="22"/>
          <w:szCs w:val="22"/>
        </w:rPr>
        <w:t xml:space="preserve">de </w:t>
      </w:r>
      <w:r w:rsidR="00BC338D" w:rsidRPr="0022016F">
        <w:rPr>
          <w:rFonts w:eastAsia="Times New Roman" w:cstheme="minorHAnsi"/>
          <w:sz w:val="22"/>
          <w:szCs w:val="22"/>
        </w:rPr>
        <w:t xml:space="preserve">lui allouer davantage de liberté dans </w:t>
      </w:r>
      <w:r w:rsidRPr="0022016F">
        <w:rPr>
          <w:rFonts w:eastAsia="Times New Roman" w:cstheme="minorHAnsi"/>
          <w:sz w:val="22"/>
          <w:szCs w:val="22"/>
        </w:rPr>
        <w:t>l’organisation de son activité.</w:t>
      </w:r>
    </w:p>
    <w:p w14:paraId="73926BA3" w14:textId="77777777" w:rsidR="007A3D0D" w:rsidRPr="0022016F" w:rsidRDefault="007A3D0D" w:rsidP="007541AD">
      <w:pPr>
        <w:jc w:val="both"/>
        <w:rPr>
          <w:rFonts w:eastAsia="Times New Roman" w:cstheme="minorHAnsi"/>
          <w:sz w:val="22"/>
          <w:szCs w:val="22"/>
        </w:rPr>
      </w:pPr>
    </w:p>
    <w:p w14:paraId="2841A118" w14:textId="422A849B" w:rsidR="00771016" w:rsidRPr="0022016F" w:rsidRDefault="00771016" w:rsidP="007541AD">
      <w:pPr>
        <w:jc w:val="both"/>
        <w:rPr>
          <w:rFonts w:eastAsia="Times New Roman" w:cstheme="minorHAnsi"/>
          <w:sz w:val="22"/>
          <w:szCs w:val="22"/>
        </w:rPr>
      </w:pPr>
      <w:r w:rsidRPr="00431264">
        <w:rPr>
          <w:rFonts w:eastAsia="Times New Roman" w:cstheme="minorHAnsi"/>
          <w:sz w:val="22"/>
          <w:szCs w:val="22"/>
        </w:rPr>
        <w:t xml:space="preserve">Compte tenu des effectifs </w:t>
      </w:r>
      <w:r w:rsidR="0022016F" w:rsidRPr="00431264">
        <w:rPr>
          <w:rFonts w:eastAsia="Times New Roman" w:cstheme="minorHAnsi"/>
          <w:sz w:val="22"/>
          <w:szCs w:val="22"/>
        </w:rPr>
        <w:t>de l’Association</w:t>
      </w:r>
      <w:r w:rsidR="00AD07AF" w:rsidRPr="00431264">
        <w:rPr>
          <w:rFonts w:eastAsia="Times New Roman" w:cstheme="minorHAnsi"/>
          <w:sz w:val="22"/>
          <w:szCs w:val="22"/>
        </w:rPr>
        <w:t xml:space="preserve"> </w:t>
      </w:r>
      <w:r w:rsidR="004256E4" w:rsidRPr="00431264">
        <w:rPr>
          <w:rFonts w:eastAsia="Times New Roman" w:cstheme="minorHAnsi"/>
          <w:sz w:val="22"/>
          <w:szCs w:val="22"/>
        </w:rPr>
        <w:t xml:space="preserve">dont le nombre est inférieur </w:t>
      </w:r>
      <w:r w:rsidR="00AD07AF" w:rsidRPr="00431264">
        <w:rPr>
          <w:rFonts w:eastAsia="Times New Roman" w:cstheme="minorHAnsi"/>
          <w:sz w:val="22"/>
          <w:szCs w:val="22"/>
        </w:rPr>
        <w:t>à 11 salariés</w:t>
      </w:r>
      <w:r w:rsidR="004256E4" w:rsidRPr="00431264">
        <w:rPr>
          <w:rFonts w:eastAsia="Times New Roman" w:cstheme="minorHAnsi"/>
          <w:sz w:val="22"/>
          <w:szCs w:val="22"/>
        </w:rPr>
        <w:t xml:space="preserve"> et</w:t>
      </w:r>
      <w:r w:rsidR="004256E4" w:rsidRPr="0022016F">
        <w:rPr>
          <w:rFonts w:eastAsia="Times New Roman" w:cstheme="minorHAnsi"/>
          <w:sz w:val="22"/>
          <w:szCs w:val="22"/>
        </w:rPr>
        <w:t xml:space="preserve"> de l’absence de délégué syndical</w:t>
      </w:r>
      <w:r w:rsidR="00AD07AF" w:rsidRPr="0022016F">
        <w:rPr>
          <w:rFonts w:eastAsia="Times New Roman" w:cstheme="minorHAnsi"/>
          <w:sz w:val="22"/>
          <w:szCs w:val="22"/>
        </w:rPr>
        <w:t xml:space="preserve">, le présent accord collectif a été conclu </w:t>
      </w:r>
      <w:r w:rsidR="004C373B" w:rsidRPr="0022016F">
        <w:rPr>
          <w:rFonts w:eastAsia="Times New Roman" w:cstheme="minorHAnsi"/>
          <w:sz w:val="22"/>
          <w:szCs w:val="22"/>
        </w:rPr>
        <w:t>en application des</w:t>
      </w:r>
      <w:r w:rsidR="00AD07AF" w:rsidRPr="0022016F">
        <w:rPr>
          <w:rFonts w:eastAsia="Times New Roman" w:cstheme="minorHAnsi"/>
          <w:sz w:val="22"/>
          <w:szCs w:val="22"/>
        </w:rPr>
        <w:t xml:space="preserve"> modalités </w:t>
      </w:r>
      <w:r w:rsidR="004C373B" w:rsidRPr="0022016F">
        <w:rPr>
          <w:rFonts w:eastAsia="Times New Roman" w:cstheme="minorHAnsi"/>
          <w:sz w:val="22"/>
          <w:szCs w:val="22"/>
        </w:rPr>
        <w:t xml:space="preserve">de négociation dérogatoires </w:t>
      </w:r>
      <w:r w:rsidR="00AD07AF" w:rsidRPr="0022016F">
        <w:rPr>
          <w:rFonts w:eastAsia="Times New Roman" w:cstheme="minorHAnsi"/>
          <w:sz w:val="22"/>
          <w:szCs w:val="22"/>
        </w:rPr>
        <w:t xml:space="preserve">prévues aux articles </w:t>
      </w:r>
      <w:r w:rsidR="00F64443" w:rsidRPr="0022016F">
        <w:rPr>
          <w:rFonts w:eastAsia="Times New Roman" w:cstheme="minorHAnsi"/>
          <w:sz w:val="22"/>
          <w:szCs w:val="22"/>
        </w:rPr>
        <w:t>L</w:t>
      </w:r>
      <w:r w:rsidR="001A05E9" w:rsidRPr="0022016F">
        <w:rPr>
          <w:rFonts w:eastAsia="Times New Roman" w:cstheme="minorHAnsi"/>
          <w:sz w:val="22"/>
          <w:szCs w:val="22"/>
        </w:rPr>
        <w:t xml:space="preserve">. </w:t>
      </w:r>
      <w:r w:rsidR="00F64443" w:rsidRPr="0022016F">
        <w:rPr>
          <w:rFonts w:eastAsia="Times New Roman" w:cstheme="minorHAnsi"/>
          <w:sz w:val="22"/>
          <w:szCs w:val="22"/>
        </w:rPr>
        <w:t>2232-21 à L</w:t>
      </w:r>
      <w:r w:rsidR="001A05E9" w:rsidRPr="0022016F">
        <w:rPr>
          <w:rFonts w:eastAsia="Times New Roman" w:cstheme="minorHAnsi"/>
          <w:sz w:val="22"/>
          <w:szCs w:val="22"/>
        </w:rPr>
        <w:t xml:space="preserve">. </w:t>
      </w:r>
      <w:r w:rsidR="00F64443" w:rsidRPr="0022016F">
        <w:rPr>
          <w:rFonts w:eastAsia="Times New Roman" w:cstheme="minorHAnsi"/>
          <w:sz w:val="22"/>
          <w:szCs w:val="22"/>
        </w:rPr>
        <w:t xml:space="preserve">2232-22-1 et R. </w:t>
      </w:r>
      <w:r w:rsidR="004256E4" w:rsidRPr="0022016F">
        <w:rPr>
          <w:rFonts w:eastAsia="Times New Roman" w:cstheme="minorHAnsi"/>
          <w:sz w:val="22"/>
          <w:szCs w:val="22"/>
        </w:rPr>
        <w:t>2232-11 à R. 2232-13 du Code du travail.</w:t>
      </w:r>
    </w:p>
    <w:p w14:paraId="44F0B061" w14:textId="77777777" w:rsidR="00D226B4" w:rsidRPr="0022016F" w:rsidRDefault="00D226B4" w:rsidP="007541AD">
      <w:pPr>
        <w:jc w:val="both"/>
        <w:rPr>
          <w:rFonts w:eastAsia="Times New Roman" w:cstheme="minorHAnsi"/>
        </w:rPr>
      </w:pPr>
    </w:p>
    <w:p w14:paraId="2BC9F5A3" w14:textId="522746B1" w:rsidR="0041331B" w:rsidRPr="0022016F" w:rsidRDefault="0041331B" w:rsidP="007541AD">
      <w:pPr>
        <w:pStyle w:val="Titre1"/>
        <w:pBdr>
          <w:bottom w:val="single" w:sz="4" w:space="6" w:color="auto"/>
        </w:pBdr>
        <w:spacing w:before="0"/>
        <w:rPr>
          <w:rFonts w:asciiTheme="minorHAnsi" w:hAnsiTheme="minorHAnsi" w:cstheme="minorHAnsi"/>
          <w:b/>
          <w:bCs/>
          <w:color w:val="auto"/>
          <w:sz w:val="22"/>
          <w:szCs w:val="22"/>
        </w:rPr>
      </w:pPr>
      <w:bookmarkStart w:id="4" w:name="_Toc127354859"/>
      <w:bookmarkStart w:id="5" w:name="_Toc133660015"/>
      <w:bookmarkStart w:id="6" w:name="_Toc176515555"/>
      <w:r w:rsidRPr="0022016F">
        <w:rPr>
          <w:rFonts w:asciiTheme="minorHAnsi" w:hAnsiTheme="minorHAnsi" w:cstheme="minorHAnsi"/>
          <w:b/>
          <w:bCs/>
          <w:color w:val="auto"/>
          <w:sz w:val="22"/>
          <w:szCs w:val="22"/>
        </w:rPr>
        <w:t xml:space="preserve">ARTICLE 1 – </w:t>
      </w:r>
      <w:bookmarkEnd w:id="4"/>
      <w:bookmarkEnd w:id="5"/>
      <w:r w:rsidR="0058293C" w:rsidRPr="0022016F">
        <w:rPr>
          <w:rFonts w:asciiTheme="minorHAnsi" w:hAnsiTheme="minorHAnsi" w:cstheme="minorHAnsi"/>
          <w:b/>
          <w:bCs/>
          <w:color w:val="auto"/>
          <w:sz w:val="22"/>
          <w:szCs w:val="22"/>
        </w:rPr>
        <w:t>CHAMP D’APPLICATION</w:t>
      </w:r>
      <w:r w:rsidR="004B53FF">
        <w:rPr>
          <w:rFonts w:asciiTheme="minorHAnsi" w:hAnsiTheme="minorHAnsi" w:cstheme="minorHAnsi"/>
          <w:b/>
          <w:bCs/>
          <w:color w:val="auto"/>
          <w:sz w:val="22"/>
          <w:szCs w:val="22"/>
        </w:rPr>
        <w:t xml:space="preserve"> DE L’ACCORD</w:t>
      </w:r>
      <w:bookmarkEnd w:id="6"/>
    </w:p>
    <w:p w14:paraId="2982AA46" w14:textId="77777777" w:rsidR="00F533B9" w:rsidRDefault="00F533B9" w:rsidP="007541AD">
      <w:pPr>
        <w:jc w:val="both"/>
        <w:rPr>
          <w:rFonts w:cstheme="minorHAnsi"/>
          <w:sz w:val="22"/>
          <w:szCs w:val="22"/>
        </w:rPr>
      </w:pPr>
    </w:p>
    <w:p w14:paraId="0DDE61D1" w14:textId="52124E5B" w:rsidR="004B53FF" w:rsidRDefault="004B53FF" w:rsidP="007541AD">
      <w:pPr>
        <w:jc w:val="both"/>
        <w:rPr>
          <w:rFonts w:cstheme="minorHAnsi"/>
          <w:sz w:val="22"/>
          <w:szCs w:val="22"/>
        </w:rPr>
      </w:pPr>
      <w:r>
        <w:rPr>
          <w:rFonts w:cstheme="minorHAnsi"/>
          <w:sz w:val="22"/>
          <w:szCs w:val="22"/>
        </w:rPr>
        <w:t xml:space="preserve">Le présent accord d’entreprise s’applique à l’ensemble des salariés de l’Association, sous réserve des dispositions spécifiques prévues par </w:t>
      </w:r>
      <w:r w:rsidR="007B53B6">
        <w:rPr>
          <w:rFonts w:cstheme="minorHAnsi"/>
          <w:sz w:val="22"/>
          <w:szCs w:val="22"/>
        </w:rPr>
        <w:t>ses articles.</w:t>
      </w:r>
    </w:p>
    <w:p w14:paraId="6CFD2F70" w14:textId="77777777" w:rsidR="00A836F4" w:rsidRDefault="00A836F4" w:rsidP="007541AD">
      <w:pPr>
        <w:jc w:val="both"/>
        <w:rPr>
          <w:rFonts w:cstheme="minorHAnsi"/>
          <w:sz w:val="22"/>
          <w:szCs w:val="22"/>
        </w:rPr>
      </w:pPr>
    </w:p>
    <w:p w14:paraId="799CD1E0" w14:textId="23454786" w:rsidR="007D76D2" w:rsidRPr="0022016F" w:rsidRDefault="007D76D2" w:rsidP="007541AD">
      <w:pPr>
        <w:pStyle w:val="Titre1"/>
        <w:pBdr>
          <w:bottom w:val="single" w:sz="4" w:space="6" w:color="auto"/>
        </w:pBdr>
        <w:spacing w:before="0"/>
        <w:rPr>
          <w:rFonts w:asciiTheme="minorHAnsi" w:hAnsiTheme="minorHAnsi" w:cstheme="minorHAnsi"/>
          <w:b/>
          <w:bCs/>
          <w:color w:val="auto"/>
          <w:sz w:val="22"/>
          <w:szCs w:val="22"/>
        </w:rPr>
      </w:pPr>
      <w:bookmarkStart w:id="7" w:name="_Toc176515556"/>
      <w:r w:rsidRPr="0022016F">
        <w:rPr>
          <w:rFonts w:asciiTheme="minorHAnsi" w:hAnsiTheme="minorHAnsi" w:cstheme="minorHAnsi"/>
          <w:b/>
          <w:bCs/>
          <w:color w:val="auto"/>
          <w:sz w:val="22"/>
          <w:szCs w:val="22"/>
        </w:rPr>
        <w:t xml:space="preserve">ARTICLE </w:t>
      </w:r>
      <w:r w:rsidR="00AF09D7">
        <w:rPr>
          <w:rFonts w:asciiTheme="minorHAnsi" w:hAnsiTheme="minorHAnsi" w:cstheme="minorHAnsi"/>
          <w:b/>
          <w:bCs/>
          <w:color w:val="auto"/>
          <w:sz w:val="22"/>
          <w:szCs w:val="22"/>
        </w:rPr>
        <w:t>2</w:t>
      </w:r>
      <w:r w:rsidRPr="0022016F">
        <w:rPr>
          <w:rFonts w:asciiTheme="minorHAnsi" w:hAnsiTheme="minorHAnsi" w:cstheme="minorHAnsi"/>
          <w:b/>
          <w:bCs/>
          <w:color w:val="auto"/>
          <w:sz w:val="22"/>
          <w:szCs w:val="22"/>
        </w:rPr>
        <w:t xml:space="preserve"> – </w:t>
      </w:r>
      <w:r>
        <w:rPr>
          <w:rFonts w:asciiTheme="minorHAnsi" w:hAnsiTheme="minorHAnsi" w:cstheme="minorHAnsi"/>
          <w:b/>
          <w:bCs/>
          <w:color w:val="auto"/>
          <w:sz w:val="22"/>
          <w:szCs w:val="22"/>
        </w:rPr>
        <w:t>FORFAIT ANNUEL EN JOURS</w:t>
      </w:r>
      <w:bookmarkEnd w:id="7"/>
    </w:p>
    <w:p w14:paraId="19370159" w14:textId="77777777" w:rsidR="004B53FF" w:rsidRDefault="004B53FF" w:rsidP="007541AD">
      <w:pPr>
        <w:jc w:val="both"/>
        <w:rPr>
          <w:rFonts w:cstheme="minorHAnsi"/>
          <w:sz w:val="22"/>
          <w:szCs w:val="22"/>
        </w:rPr>
      </w:pPr>
    </w:p>
    <w:p w14:paraId="27BFE46F" w14:textId="58DEEE8E" w:rsidR="000D151D" w:rsidRPr="0022016F" w:rsidRDefault="00AF09D7" w:rsidP="007541AD">
      <w:pPr>
        <w:pStyle w:val="Titre3"/>
        <w:spacing w:before="0"/>
        <w:ind w:left="708"/>
        <w:rPr>
          <w:rFonts w:asciiTheme="minorHAnsi" w:hAnsiTheme="minorHAnsi" w:cstheme="minorHAnsi"/>
          <w:b/>
          <w:iCs/>
          <w:color w:val="auto"/>
          <w:sz w:val="22"/>
          <w:szCs w:val="22"/>
          <w:u w:val="single"/>
        </w:rPr>
      </w:pPr>
      <w:bookmarkStart w:id="8" w:name="_Toc176515557"/>
      <w:r>
        <w:rPr>
          <w:rFonts w:asciiTheme="minorHAnsi" w:hAnsiTheme="minorHAnsi" w:cstheme="minorHAnsi"/>
          <w:b/>
          <w:iCs/>
          <w:color w:val="auto"/>
          <w:sz w:val="22"/>
          <w:szCs w:val="22"/>
        </w:rPr>
        <w:t>2</w:t>
      </w:r>
      <w:r w:rsidR="000D151D" w:rsidRPr="007073AC">
        <w:rPr>
          <w:rFonts w:asciiTheme="minorHAnsi" w:hAnsiTheme="minorHAnsi" w:cstheme="minorHAnsi"/>
          <w:b/>
          <w:iCs/>
          <w:color w:val="auto"/>
          <w:sz w:val="22"/>
          <w:szCs w:val="22"/>
        </w:rPr>
        <w:t>.</w:t>
      </w:r>
      <w:r w:rsidR="000D151D">
        <w:rPr>
          <w:rFonts w:asciiTheme="minorHAnsi" w:hAnsiTheme="minorHAnsi" w:cstheme="minorHAnsi"/>
          <w:b/>
          <w:iCs/>
          <w:color w:val="auto"/>
          <w:sz w:val="22"/>
          <w:szCs w:val="22"/>
        </w:rPr>
        <w:t>1</w:t>
      </w:r>
      <w:r w:rsidR="000D151D" w:rsidRPr="007073AC">
        <w:rPr>
          <w:rFonts w:asciiTheme="minorHAnsi" w:hAnsiTheme="minorHAnsi" w:cstheme="minorHAnsi"/>
          <w:b/>
          <w:iCs/>
          <w:color w:val="auto"/>
          <w:sz w:val="22"/>
          <w:szCs w:val="22"/>
        </w:rPr>
        <w:t>.</w:t>
      </w:r>
      <w:r w:rsidR="000D151D" w:rsidRPr="006F45A5">
        <w:rPr>
          <w:rFonts w:asciiTheme="minorHAnsi" w:hAnsiTheme="minorHAnsi" w:cstheme="minorHAnsi"/>
          <w:b/>
          <w:iCs/>
          <w:color w:val="auto"/>
          <w:sz w:val="22"/>
          <w:szCs w:val="22"/>
        </w:rPr>
        <w:t xml:space="preserve"> </w:t>
      </w:r>
      <w:r w:rsidR="000D151D">
        <w:rPr>
          <w:rFonts w:asciiTheme="minorHAnsi" w:hAnsiTheme="minorHAnsi" w:cstheme="minorHAnsi"/>
          <w:b/>
          <w:iCs/>
          <w:color w:val="auto"/>
          <w:sz w:val="22"/>
          <w:szCs w:val="22"/>
          <w:u w:val="single"/>
        </w:rPr>
        <w:t>Champ d’application</w:t>
      </w:r>
      <w:bookmarkEnd w:id="8"/>
    </w:p>
    <w:p w14:paraId="7B33DEB7" w14:textId="77777777" w:rsidR="004B53FF" w:rsidRPr="0022016F" w:rsidRDefault="004B53FF" w:rsidP="007541AD">
      <w:pPr>
        <w:jc w:val="both"/>
        <w:rPr>
          <w:rFonts w:cstheme="minorHAnsi"/>
          <w:sz w:val="22"/>
          <w:szCs w:val="22"/>
        </w:rPr>
      </w:pPr>
    </w:p>
    <w:p w14:paraId="139E9EE4" w14:textId="397FA552" w:rsidR="009723BC" w:rsidRPr="0022016F" w:rsidRDefault="00E73BFA" w:rsidP="007541AD">
      <w:pPr>
        <w:jc w:val="both"/>
        <w:rPr>
          <w:rFonts w:cstheme="minorHAnsi"/>
          <w:sz w:val="22"/>
          <w:szCs w:val="22"/>
        </w:rPr>
      </w:pPr>
      <w:r w:rsidRPr="0022016F">
        <w:rPr>
          <w:rFonts w:cstheme="minorHAnsi"/>
          <w:sz w:val="22"/>
          <w:szCs w:val="22"/>
        </w:rPr>
        <w:t>C</w:t>
      </w:r>
      <w:r w:rsidR="00335294" w:rsidRPr="0022016F">
        <w:rPr>
          <w:rFonts w:cstheme="minorHAnsi"/>
          <w:sz w:val="22"/>
          <w:szCs w:val="22"/>
        </w:rPr>
        <w:t xml:space="preserve">onformément à l’article L. 3121-58 du Code du travail, </w:t>
      </w:r>
      <w:r w:rsidRPr="0022016F">
        <w:rPr>
          <w:rFonts w:cstheme="minorHAnsi"/>
          <w:sz w:val="22"/>
          <w:szCs w:val="22"/>
        </w:rPr>
        <w:t>p</w:t>
      </w:r>
      <w:r w:rsidR="0041331B" w:rsidRPr="0022016F">
        <w:rPr>
          <w:rFonts w:cstheme="minorHAnsi"/>
          <w:sz w:val="22"/>
          <w:szCs w:val="22"/>
        </w:rPr>
        <w:t xml:space="preserve">euvent être soumis au forfait annuel en jours, en application du présent accord, les salariés </w:t>
      </w:r>
      <w:r w:rsidR="001A64BD" w:rsidRPr="0022016F">
        <w:rPr>
          <w:rFonts w:cstheme="minorHAnsi"/>
          <w:sz w:val="22"/>
          <w:szCs w:val="22"/>
        </w:rPr>
        <w:t xml:space="preserve">employés </w:t>
      </w:r>
      <w:r w:rsidR="0022016F">
        <w:rPr>
          <w:rFonts w:cstheme="minorHAnsi"/>
          <w:sz w:val="22"/>
          <w:szCs w:val="22"/>
        </w:rPr>
        <w:t xml:space="preserve">par contrat de travail </w:t>
      </w:r>
      <w:r w:rsidR="00D955B2" w:rsidRPr="0022016F">
        <w:rPr>
          <w:rFonts w:cstheme="minorHAnsi"/>
          <w:sz w:val="22"/>
          <w:szCs w:val="22"/>
        </w:rPr>
        <w:t>à durée déterminée ou indéterminée</w:t>
      </w:r>
      <w:r w:rsidR="002A6DE6" w:rsidRPr="0022016F">
        <w:rPr>
          <w:rFonts w:cstheme="minorHAnsi"/>
          <w:sz w:val="22"/>
          <w:szCs w:val="22"/>
        </w:rPr>
        <w:t xml:space="preserve">, </w:t>
      </w:r>
      <w:r w:rsidR="00F24BAA" w:rsidRPr="0022016F">
        <w:rPr>
          <w:rFonts w:cstheme="minorHAnsi"/>
          <w:sz w:val="22"/>
          <w:szCs w:val="22"/>
        </w:rPr>
        <w:t>relevant de l’une des catégories suivantes</w:t>
      </w:r>
      <w:r w:rsidR="002A6DE6" w:rsidRPr="0022016F">
        <w:rPr>
          <w:rFonts w:cstheme="minorHAnsi"/>
          <w:sz w:val="22"/>
          <w:szCs w:val="22"/>
        </w:rPr>
        <w:t xml:space="preserve"> </w:t>
      </w:r>
      <w:r w:rsidR="009723BC" w:rsidRPr="0022016F">
        <w:rPr>
          <w:rFonts w:cstheme="minorHAnsi"/>
          <w:sz w:val="22"/>
          <w:szCs w:val="22"/>
        </w:rPr>
        <w:t>:</w:t>
      </w:r>
    </w:p>
    <w:p w14:paraId="53B65C58" w14:textId="77777777" w:rsidR="009723BC" w:rsidRPr="0022016F" w:rsidRDefault="009723BC" w:rsidP="007541AD">
      <w:pPr>
        <w:jc w:val="both"/>
        <w:rPr>
          <w:rFonts w:cstheme="minorHAnsi"/>
          <w:sz w:val="22"/>
          <w:szCs w:val="22"/>
        </w:rPr>
      </w:pPr>
    </w:p>
    <w:p w14:paraId="51371881" w14:textId="560D67F0" w:rsidR="0026773C" w:rsidRDefault="00E6160D" w:rsidP="007541AD">
      <w:pPr>
        <w:pStyle w:val="Paragraphedeliste"/>
        <w:numPr>
          <w:ilvl w:val="0"/>
          <w:numId w:val="1"/>
        </w:numPr>
        <w:spacing w:after="0" w:line="240" w:lineRule="auto"/>
        <w:jc w:val="both"/>
        <w:rPr>
          <w:rFonts w:cstheme="minorHAnsi"/>
        </w:rPr>
      </w:pPr>
      <w:r w:rsidRPr="0022016F">
        <w:rPr>
          <w:rFonts w:cstheme="minorHAnsi"/>
        </w:rPr>
        <w:t>Les salariés cadres</w:t>
      </w:r>
      <w:r w:rsidR="009723BC" w:rsidRPr="0022016F">
        <w:rPr>
          <w:rFonts w:cstheme="minorHAnsi"/>
        </w:rPr>
        <w:t xml:space="preserve"> </w:t>
      </w:r>
      <w:r w:rsidR="0026773C" w:rsidRPr="0022016F">
        <w:rPr>
          <w:rFonts w:cstheme="minorHAnsi"/>
        </w:rPr>
        <w:t>disposant d’une autonomie dans l’organisation de leur emploi du temps et dont la nature des fonctions ne les conduit pas à suivre l’horaire collectif ;</w:t>
      </w:r>
    </w:p>
    <w:p w14:paraId="3D84BEAD" w14:textId="77777777" w:rsidR="00E74B05" w:rsidRPr="0022016F" w:rsidRDefault="00E74B05" w:rsidP="00E74B05">
      <w:pPr>
        <w:pStyle w:val="Paragraphedeliste"/>
        <w:spacing w:after="0" w:line="240" w:lineRule="auto"/>
        <w:ind w:left="643"/>
        <w:jc w:val="both"/>
        <w:rPr>
          <w:rFonts w:cstheme="minorHAnsi"/>
        </w:rPr>
      </w:pPr>
    </w:p>
    <w:p w14:paraId="5340C262" w14:textId="434A047E" w:rsidR="00346BBA" w:rsidRDefault="00E6160D" w:rsidP="007541AD">
      <w:pPr>
        <w:pStyle w:val="Paragraphedeliste"/>
        <w:numPr>
          <w:ilvl w:val="0"/>
          <w:numId w:val="1"/>
        </w:numPr>
        <w:spacing w:after="0" w:line="240" w:lineRule="auto"/>
        <w:jc w:val="both"/>
        <w:rPr>
          <w:rFonts w:cstheme="minorHAnsi"/>
        </w:rPr>
      </w:pPr>
      <w:r w:rsidRPr="0022016F">
        <w:rPr>
          <w:rFonts w:cstheme="minorHAnsi"/>
        </w:rPr>
        <w:t>Les salariés</w:t>
      </w:r>
      <w:r w:rsidR="0022016F">
        <w:rPr>
          <w:rFonts w:cstheme="minorHAnsi"/>
        </w:rPr>
        <w:t xml:space="preserve">, même </w:t>
      </w:r>
      <w:r w:rsidRPr="0022016F">
        <w:rPr>
          <w:rFonts w:cstheme="minorHAnsi"/>
        </w:rPr>
        <w:t>n</w:t>
      </w:r>
      <w:r w:rsidR="0026773C" w:rsidRPr="0022016F">
        <w:rPr>
          <w:rFonts w:cstheme="minorHAnsi"/>
        </w:rPr>
        <w:t>on-cadres</w:t>
      </w:r>
      <w:r w:rsidR="0022016F">
        <w:rPr>
          <w:rFonts w:cstheme="minorHAnsi"/>
        </w:rPr>
        <w:t>,</w:t>
      </w:r>
      <w:r w:rsidR="0026773C" w:rsidRPr="0022016F">
        <w:rPr>
          <w:rFonts w:cstheme="minorHAnsi"/>
        </w:rPr>
        <w:t xml:space="preserve"> </w:t>
      </w:r>
      <w:r w:rsidR="0022016F" w:rsidRPr="0022016F">
        <w:rPr>
          <w:rFonts w:cstheme="minorHAnsi"/>
        </w:rPr>
        <w:t>dont la durée du temps de travail ne peut être prédéterminée et qui disposent d'une réelle autonomie dans l'organisation de leur emploi du temps pour l'exercice des responsabilités qui leur sont confiées</w:t>
      </w:r>
      <w:r w:rsidR="008B3107" w:rsidRPr="0022016F">
        <w:rPr>
          <w:rFonts w:cstheme="minorHAnsi"/>
        </w:rPr>
        <w:t>.</w:t>
      </w:r>
    </w:p>
    <w:p w14:paraId="1EAFCC0A" w14:textId="77777777" w:rsidR="0022016F" w:rsidRDefault="0022016F" w:rsidP="007541AD">
      <w:pPr>
        <w:jc w:val="both"/>
        <w:rPr>
          <w:rFonts w:cstheme="minorHAnsi"/>
        </w:rPr>
      </w:pPr>
    </w:p>
    <w:p w14:paraId="7AC56316" w14:textId="6685F6C5" w:rsidR="00615FA0" w:rsidRPr="0022016F" w:rsidRDefault="00F24BAA" w:rsidP="007541AD">
      <w:pPr>
        <w:jc w:val="both"/>
        <w:rPr>
          <w:rFonts w:cstheme="minorHAnsi"/>
          <w:sz w:val="22"/>
          <w:szCs w:val="22"/>
        </w:rPr>
      </w:pPr>
      <w:r w:rsidRPr="0022016F">
        <w:rPr>
          <w:rFonts w:cstheme="minorHAnsi"/>
          <w:sz w:val="22"/>
          <w:szCs w:val="22"/>
        </w:rPr>
        <w:t xml:space="preserve">Il est rappelé que le </w:t>
      </w:r>
      <w:r w:rsidR="00615FA0" w:rsidRPr="0022016F">
        <w:rPr>
          <w:rFonts w:cstheme="minorHAnsi"/>
          <w:sz w:val="22"/>
          <w:szCs w:val="22"/>
        </w:rPr>
        <w:t xml:space="preserve">fait que le salarié ne soit pas soumis à un horaire collectif ne s’oppose pas à l'existence de certaines contraintes horaires (telles que la présence à des réunions d’équipe ou à des rendez-vous professionnels) inhérentes à toute activité au sein d'une collectivité de travail. </w:t>
      </w:r>
    </w:p>
    <w:p w14:paraId="34B198B9" w14:textId="77777777" w:rsidR="00615FA0" w:rsidRDefault="00615FA0" w:rsidP="007541AD">
      <w:pPr>
        <w:jc w:val="both"/>
        <w:rPr>
          <w:rFonts w:cstheme="minorHAnsi"/>
          <w:sz w:val="22"/>
          <w:szCs w:val="22"/>
        </w:rPr>
      </w:pPr>
    </w:p>
    <w:p w14:paraId="5B8F6D0F" w14:textId="76DD1A1E" w:rsidR="000D151D" w:rsidRPr="0022016F" w:rsidRDefault="00AF09D7" w:rsidP="007541AD">
      <w:pPr>
        <w:pStyle w:val="Titre3"/>
        <w:spacing w:before="0"/>
        <w:ind w:left="708"/>
        <w:rPr>
          <w:rFonts w:asciiTheme="minorHAnsi" w:hAnsiTheme="minorHAnsi" w:cstheme="minorHAnsi"/>
          <w:b/>
          <w:iCs/>
          <w:color w:val="auto"/>
          <w:sz w:val="22"/>
          <w:szCs w:val="22"/>
          <w:u w:val="single"/>
        </w:rPr>
      </w:pPr>
      <w:bookmarkStart w:id="9" w:name="_Toc176515558"/>
      <w:r>
        <w:rPr>
          <w:rFonts w:asciiTheme="minorHAnsi" w:hAnsiTheme="minorHAnsi" w:cstheme="minorHAnsi"/>
          <w:b/>
          <w:iCs/>
          <w:color w:val="auto"/>
          <w:sz w:val="22"/>
          <w:szCs w:val="22"/>
        </w:rPr>
        <w:t>2</w:t>
      </w:r>
      <w:r w:rsidR="000D151D" w:rsidRPr="007073AC">
        <w:rPr>
          <w:rFonts w:asciiTheme="minorHAnsi" w:hAnsiTheme="minorHAnsi" w:cstheme="minorHAnsi"/>
          <w:b/>
          <w:iCs/>
          <w:color w:val="auto"/>
          <w:sz w:val="22"/>
          <w:szCs w:val="22"/>
        </w:rPr>
        <w:t>.</w:t>
      </w:r>
      <w:r w:rsidR="000D151D">
        <w:rPr>
          <w:rFonts w:asciiTheme="minorHAnsi" w:hAnsiTheme="minorHAnsi" w:cstheme="minorHAnsi"/>
          <w:b/>
          <w:iCs/>
          <w:color w:val="auto"/>
          <w:sz w:val="22"/>
          <w:szCs w:val="22"/>
        </w:rPr>
        <w:t>2</w:t>
      </w:r>
      <w:r w:rsidR="000D151D" w:rsidRPr="007073AC">
        <w:rPr>
          <w:rFonts w:asciiTheme="minorHAnsi" w:hAnsiTheme="minorHAnsi" w:cstheme="minorHAnsi"/>
          <w:b/>
          <w:iCs/>
          <w:color w:val="auto"/>
          <w:sz w:val="22"/>
          <w:szCs w:val="22"/>
        </w:rPr>
        <w:t>.</w:t>
      </w:r>
      <w:r w:rsidR="000D151D" w:rsidRPr="006F45A5">
        <w:rPr>
          <w:rFonts w:asciiTheme="minorHAnsi" w:hAnsiTheme="minorHAnsi" w:cstheme="minorHAnsi"/>
          <w:b/>
          <w:iCs/>
          <w:color w:val="auto"/>
          <w:sz w:val="22"/>
          <w:szCs w:val="22"/>
        </w:rPr>
        <w:t xml:space="preserve"> </w:t>
      </w:r>
      <w:r w:rsidR="000D151D">
        <w:rPr>
          <w:rFonts w:asciiTheme="minorHAnsi" w:hAnsiTheme="minorHAnsi" w:cstheme="minorHAnsi"/>
          <w:b/>
          <w:iCs/>
          <w:color w:val="auto"/>
          <w:sz w:val="22"/>
          <w:szCs w:val="22"/>
          <w:u w:val="single"/>
        </w:rPr>
        <w:t>Modalités de mise en place</w:t>
      </w:r>
      <w:bookmarkEnd w:id="9"/>
    </w:p>
    <w:p w14:paraId="3CE97D92" w14:textId="77777777" w:rsidR="0041331B" w:rsidRPr="0022016F" w:rsidRDefault="0041331B" w:rsidP="007541AD">
      <w:pPr>
        <w:jc w:val="both"/>
        <w:rPr>
          <w:rFonts w:cstheme="minorHAnsi"/>
          <w:sz w:val="22"/>
          <w:szCs w:val="22"/>
        </w:rPr>
      </w:pPr>
    </w:p>
    <w:p w14:paraId="6483163D" w14:textId="77777777" w:rsidR="0041331B" w:rsidRPr="0022016F" w:rsidRDefault="0041331B" w:rsidP="007541AD">
      <w:pPr>
        <w:jc w:val="both"/>
        <w:rPr>
          <w:rFonts w:cstheme="minorHAnsi"/>
          <w:sz w:val="22"/>
          <w:szCs w:val="22"/>
        </w:rPr>
      </w:pPr>
      <w:r w:rsidRPr="0022016F">
        <w:rPr>
          <w:rFonts w:cstheme="minorHAnsi"/>
          <w:sz w:val="22"/>
          <w:szCs w:val="22"/>
        </w:rPr>
        <w:lastRenderedPageBreak/>
        <w:t>Le forfait annuel en jours est formalisé soit dans le contrat de travail lors de l’embauche, soit par un avenant à celui-ci pour les salariés déjà en poste.</w:t>
      </w:r>
    </w:p>
    <w:p w14:paraId="13F917F3" w14:textId="77777777" w:rsidR="0041331B" w:rsidRPr="0022016F" w:rsidRDefault="0041331B" w:rsidP="007541AD">
      <w:pPr>
        <w:jc w:val="both"/>
        <w:rPr>
          <w:rFonts w:cstheme="minorHAnsi"/>
          <w:sz w:val="22"/>
          <w:szCs w:val="22"/>
        </w:rPr>
      </w:pPr>
    </w:p>
    <w:p w14:paraId="56188D6F" w14:textId="77777777" w:rsidR="0041331B" w:rsidRPr="0022016F" w:rsidRDefault="0041331B" w:rsidP="007541AD">
      <w:pPr>
        <w:jc w:val="both"/>
        <w:rPr>
          <w:rFonts w:cstheme="minorHAnsi"/>
          <w:sz w:val="22"/>
          <w:szCs w:val="22"/>
        </w:rPr>
      </w:pPr>
      <w:r w:rsidRPr="0022016F">
        <w:rPr>
          <w:rFonts w:cstheme="minorHAnsi"/>
          <w:sz w:val="22"/>
          <w:szCs w:val="22"/>
        </w:rPr>
        <w:t>Cette formalisation devra explicitement mentionner les éléments d’information suivants :</w:t>
      </w:r>
    </w:p>
    <w:p w14:paraId="06F6B218" w14:textId="77777777" w:rsidR="0041331B" w:rsidRPr="0022016F" w:rsidRDefault="0041331B" w:rsidP="007541AD">
      <w:pPr>
        <w:jc w:val="both"/>
        <w:rPr>
          <w:rFonts w:cstheme="minorHAnsi"/>
          <w:sz w:val="22"/>
          <w:szCs w:val="22"/>
        </w:rPr>
      </w:pPr>
      <w:r w:rsidRPr="0022016F">
        <w:rPr>
          <w:rFonts w:cstheme="minorHAnsi"/>
          <w:sz w:val="22"/>
          <w:szCs w:val="22"/>
        </w:rPr>
        <w:t xml:space="preserve"> </w:t>
      </w:r>
    </w:p>
    <w:p w14:paraId="411B033B" w14:textId="159B8E94" w:rsidR="0041331B" w:rsidRPr="0022016F" w:rsidRDefault="0041331B" w:rsidP="007541AD">
      <w:pPr>
        <w:pStyle w:val="Paragraphedeliste"/>
        <w:numPr>
          <w:ilvl w:val="0"/>
          <w:numId w:val="2"/>
        </w:numPr>
        <w:spacing w:after="0" w:line="240" w:lineRule="auto"/>
        <w:jc w:val="both"/>
        <w:rPr>
          <w:rFonts w:cstheme="minorHAnsi"/>
        </w:rPr>
      </w:pPr>
      <w:proofErr w:type="gramStart"/>
      <w:r w:rsidRPr="0022016F">
        <w:rPr>
          <w:rFonts w:cstheme="minorHAnsi"/>
        </w:rPr>
        <w:t>la</w:t>
      </w:r>
      <w:proofErr w:type="gramEnd"/>
      <w:r w:rsidRPr="0022016F">
        <w:rPr>
          <w:rFonts w:cstheme="minorHAnsi"/>
        </w:rPr>
        <w:t xml:space="preserve"> référence au présent accord collectif ;</w:t>
      </w:r>
    </w:p>
    <w:p w14:paraId="4457D755" w14:textId="77777777" w:rsidR="0041331B" w:rsidRPr="0022016F" w:rsidRDefault="0041331B" w:rsidP="007541AD">
      <w:pPr>
        <w:pStyle w:val="Paragraphedeliste"/>
        <w:numPr>
          <w:ilvl w:val="0"/>
          <w:numId w:val="2"/>
        </w:numPr>
        <w:spacing w:after="0" w:line="240" w:lineRule="auto"/>
        <w:jc w:val="both"/>
        <w:rPr>
          <w:rFonts w:cstheme="minorHAnsi"/>
        </w:rPr>
      </w:pPr>
      <w:proofErr w:type="gramStart"/>
      <w:r w:rsidRPr="0022016F">
        <w:rPr>
          <w:rFonts w:cstheme="minorHAnsi"/>
        </w:rPr>
        <w:t>l’autonomie</w:t>
      </w:r>
      <w:proofErr w:type="gramEnd"/>
      <w:r w:rsidRPr="0022016F">
        <w:rPr>
          <w:rFonts w:cstheme="minorHAnsi"/>
        </w:rPr>
        <w:t xml:space="preserve"> dont dispose le salarié pour l’exécution de ses missions ;</w:t>
      </w:r>
    </w:p>
    <w:p w14:paraId="78ECBD1B" w14:textId="77777777" w:rsidR="0041331B" w:rsidRPr="0022016F" w:rsidRDefault="0041331B" w:rsidP="007541AD">
      <w:pPr>
        <w:pStyle w:val="Paragraphedeliste"/>
        <w:numPr>
          <w:ilvl w:val="0"/>
          <w:numId w:val="2"/>
        </w:numPr>
        <w:spacing w:after="0" w:line="240" w:lineRule="auto"/>
        <w:jc w:val="both"/>
        <w:rPr>
          <w:rFonts w:cstheme="minorHAnsi"/>
        </w:rPr>
      </w:pPr>
      <w:proofErr w:type="gramStart"/>
      <w:r w:rsidRPr="0022016F">
        <w:rPr>
          <w:rFonts w:cstheme="minorHAnsi"/>
        </w:rPr>
        <w:t>la</w:t>
      </w:r>
      <w:proofErr w:type="gramEnd"/>
      <w:r w:rsidRPr="0022016F">
        <w:rPr>
          <w:rFonts w:cstheme="minorHAnsi"/>
        </w:rPr>
        <w:t xml:space="preserve"> période de référence du forfait ;</w:t>
      </w:r>
    </w:p>
    <w:p w14:paraId="2D1F9DDC" w14:textId="77777777" w:rsidR="0041331B" w:rsidRPr="0022016F" w:rsidRDefault="0041331B" w:rsidP="007541AD">
      <w:pPr>
        <w:pStyle w:val="Paragraphedeliste"/>
        <w:numPr>
          <w:ilvl w:val="0"/>
          <w:numId w:val="2"/>
        </w:numPr>
        <w:spacing w:after="0" w:line="240" w:lineRule="auto"/>
        <w:jc w:val="both"/>
        <w:rPr>
          <w:rFonts w:cstheme="minorHAnsi"/>
        </w:rPr>
      </w:pPr>
      <w:proofErr w:type="gramStart"/>
      <w:r w:rsidRPr="0022016F">
        <w:rPr>
          <w:rFonts w:cstheme="minorHAnsi"/>
        </w:rPr>
        <w:t>le</w:t>
      </w:r>
      <w:proofErr w:type="gramEnd"/>
      <w:r w:rsidRPr="0022016F">
        <w:rPr>
          <w:rFonts w:cstheme="minorHAnsi"/>
        </w:rPr>
        <w:t xml:space="preserve"> nombre de jours travaillés compris dans le forfait ;</w:t>
      </w:r>
    </w:p>
    <w:p w14:paraId="72832472" w14:textId="28AEA146" w:rsidR="00417630" w:rsidRPr="0022016F" w:rsidRDefault="00417630" w:rsidP="007541AD">
      <w:pPr>
        <w:pStyle w:val="Paragraphedeliste"/>
        <w:numPr>
          <w:ilvl w:val="0"/>
          <w:numId w:val="2"/>
        </w:numPr>
        <w:spacing w:after="0" w:line="240" w:lineRule="auto"/>
        <w:jc w:val="both"/>
        <w:rPr>
          <w:rFonts w:cstheme="minorHAnsi"/>
        </w:rPr>
      </w:pPr>
      <w:proofErr w:type="gramStart"/>
      <w:r w:rsidRPr="0022016F">
        <w:rPr>
          <w:rFonts w:cstheme="minorHAnsi"/>
        </w:rPr>
        <w:t>la</w:t>
      </w:r>
      <w:proofErr w:type="gramEnd"/>
      <w:r w:rsidRPr="0022016F">
        <w:rPr>
          <w:rFonts w:cstheme="minorHAnsi"/>
        </w:rPr>
        <w:t xml:space="preserve"> rémunération forfaitaire du salarié ;</w:t>
      </w:r>
    </w:p>
    <w:p w14:paraId="30F7CDE0" w14:textId="08D237C0" w:rsidR="0041331B" w:rsidRPr="0022016F" w:rsidRDefault="0041331B" w:rsidP="007541AD">
      <w:pPr>
        <w:pStyle w:val="Paragraphedeliste"/>
        <w:numPr>
          <w:ilvl w:val="0"/>
          <w:numId w:val="2"/>
        </w:numPr>
        <w:spacing w:after="0" w:line="240" w:lineRule="auto"/>
        <w:jc w:val="both"/>
        <w:rPr>
          <w:rFonts w:cstheme="minorHAnsi"/>
        </w:rPr>
      </w:pPr>
      <w:proofErr w:type="gramStart"/>
      <w:r w:rsidRPr="0022016F">
        <w:rPr>
          <w:rFonts w:cstheme="minorHAnsi"/>
        </w:rPr>
        <w:t>les</w:t>
      </w:r>
      <w:proofErr w:type="gramEnd"/>
      <w:r w:rsidRPr="0022016F">
        <w:rPr>
          <w:rFonts w:cstheme="minorHAnsi"/>
        </w:rPr>
        <w:t xml:space="preserve"> modalités de contrôle de la charge de travail</w:t>
      </w:r>
      <w:r w:rsidR="00417630" w:rsidRPr="0022016F">
        <w:rPr>
          <w:rFonts w:cstheme="minorHAnsi"/>
        </w:rPr>
        <w:t>.</w:t>
      </w:r>
      <w:r w:rsidR="0081197E">
        <w:rPr>
          <w:rFonts w:cstheme="minorHAnsi"/>
        </w:rPr>
        <w:t xml:space="preserve"> </w:t>
      </w:r>
    </w:p>
    <w:p w14:paraId="341F21C9" w14:textId="77777777" w:rsidR="0041331B" w:rsidRPr="0022016F" w:rsidRDefault="0041331B" w:rsidP="007541AD">
      <w:pPr>
        <w:jc w:val="both"/>
        <w:rPr>
          <w:rFonts w:cstheme="minorHAnsi"/>
          <w:sz w:val="22"/>
          <w:szCs w:val="22"/>
        </w:rPr>
      </w:pPr>
    </w:p>
    <w:p w14:paraId="464DBBA0" w14:textId="4A66918B" w:rsidR="001A4245" w:rsidRPr="0022016F" w:rsidRDefault="0021359C" w:rsidP="007541AD">
      <w:pPr>
        <w:jc w:val="both"/>
        <w:rPr>
          <w:rFonts w:cstheme="minorHAnsi"/>
          <w:sz w:val="22"/>
          <w:szCs w:val="22"/>
        </w:rPr>
      </w:pPr>
      <w:r w:rsidRPr="0022016F">
        <w:rPr>
          <w:rFonts w:cstheme="minorHAnsi"/>
          <w:sz w:val="22"/>
          <w:szCs w:val="22"/>
        </w:rPr>
        <w:t>E</w:t>
      </w:r>
      <w:r w:rsidR="0041331B" w:rsidRPr="0022016F">
        <w:rPr>
          <w:rFonts w:cstheme="minorHAnsi"/>
          <w:sz w:val="22"/>
          <w:szCs w:val="22"/>
        </w:rPr>
        <w:t>n cas de mise en cause, de dénonciation ou de révision du présent accord, les dispositions du nouvel accord éventuellement conclu s’appliqueront de plein droit aux conventions individuelles conclues dès lors que leurs stipulations s</w:t>
      </w:r>
      <w:r w:rsidRPr="0022016F">
        <w:rPr>
          <w:rFonts w:cstheme="minorHAnsi"/>
          <w:sz w:val="22"/>
          <w:szCs w:val="22"/>
        </w:rPr>
        <w:t xml:space="preserve">ont </w:t>
      </w:r>
      <w:r w:rsidR="0041331B" w:rsidRPr="0022016F">
        <w:rPr>
          <w:rFonts w:cstheme="minorHAnsi"/>
          <w:sz w:val="22"/>
          <w:szCs w:val="22"/>
        </w:rPr>
        <w:t>compatibles avec celles du nouvel accord.</w:t>
      </w:r>
    </w:p>
    <w:p w14:paraId="48D4ED56" w14:textId="77777777" w:rsidR="00D226B4" w:rsidRPr="0022016F" w:rsidRDefault="00D226B4" w:rsidP="007541AD">
      <w:pPr>
        <w:jc w:val="both"/>
        <w:rPr>
          <w:rFonts w:cstheme="minorHAnsi"/>
          <w:sz w:val="22"/>
          <w:szCs w:val="22"/>
        </w:rPr>
      </w:pPr>
    </w:p>
    <w:p w14:paraId="4843522E" w14:textId="0058F574" w:rsidR="000D151D" w:rsidRPr="0022016F" w:rsidRDefault="00AF09D7" w:rsidP="007541AD">
      <w:pPr>
        <w:pStyle w:val="Titre3"/>
        <w:spacing w:before="0"/>
        <w:ind w:left="708"/>
        <w:rPr>
          <w:rFonts w:asciiTheme="minorHAnsi" w:hAnsiTheme="minorHAnsi" w:cstheme="minorHAnsi"/>
          <w:b/>
          <w:iCs/>
          <w:color w:val="auto"/>
          <w:sz w:val="22"/>
          <w:szCs w:val="22"/>
          <w:u w:val="single"/>
        </w:rPr>
      </w:pPr>
      <w:bookmarkStart w:id="10" w:name="_Toc176515559"/>
      <w:r>
        <w:rPr>
          <w:rFonts w:asciiTheme="minorHAnsi" w:hAnsiTheme="minorHAnsi" w:cstheme="minorHAnsi"/>
          <w:b/>
          <w:iCs/>
          <w:color w:val="auto"/>
          <w:sz w:val="22"/>
          <w:szCs w:val="22"/>
        </w:rPr>
        <w:t>2</w:t>
      </w:r>
      <w:r w:rsidR="000D151D" w:rsidRPr="007073AC">
        <w:rPr>
          <w:rFonts w:asciiTheme="minorHAnsi" w:hAnsiTheme="minorHAnsi" w:cstheme="minorHAnsi"/>
          <w:b/>
          <w:iCs/>
          <w:color w:val="auto"/>
          <w:sz w:val="22"/>
          <w:szCs w:val="22"/>
        </w:rPr>
        <w:t>.</w:t>
      </w:r>
      <w:r w:rsidR="000D151D">
        <w:rPr>
          <w:rFonts w:asciiTheme="minorHAnsi" w:hAnsiTheme="minorHAnsi" w:cstheme="minorHAnsi"/>
          <w:b/>
          <w:iCs/>
          <w:color w:val="auto"/>
          <w:sz w:val="22"/>
          <w:szCs w:val="22"/>
        </w:rPr>
        <w:t>3</w:t>
      </w:r>
      <w:r w:rsidR="000D151D" w:rsidRPr="007073AC">
        <w:rPr>
          <w:rFonts w:asciiTheme="minorHAnsi" w:hAnsiTheme="minorHAnsi" w:cstheme="minorHAnsi"/>
          <w:b/>
          <w:iCs/>
          <w:color w:val="auto"/>
          <w:sz w:val="22"/>
          <w:szCs w:val="22"/>
        </w:rPr>
        <w:t>.</w:t>
      </w:r>
      <w:r w:rsidR="000D151D" w:rsidRPr="006F45A5">
        <w:rPr>
          <w:rFonts w:asciiTheme="minorHAnsi" w:hAnsiTheme="minorHAnsi" w:cstheme="minorHAnsi"/>
          <w:b/>
          <w:iCs/>
          <w:color w:val="auto"/>
          <w:sz w:val="22"/>
          <w:szCs w:val="22"/>
        </w:rPr>
        <w:t xml:space="preserve"> </w:t>
      </w:r>
      <w:r w:rsidR="000D151D">
        <w:rPr>
          <w:rFonts w:asciiTheme="minorHAnsi" w:hAnsiTheme="minorHAnsi" w:cstheme="minorHAnsi"/>
          <w:b/>
          <w:iCs/>
          <w:color w:val="auto"/>
          <w:sz w:val="22"/>
          <w:szCs w:val="22"/>
          <w:u w:val="single"/>
        </w:rPr>
        <w:t>Période annuelle de référence</w:t>
      </w:r>
      <w:bookmarkEnd w:id="10"/>
    </w:p>
    <w:p w14:paraId="26E07BD6" w14:textId="77777777" w:rsidR="0041331B" w:rsidRPr="0022016F" w:rsidRDefault="0041331B" w:rsidP="007541AD">
      <w:pPr>
        <w:jc w:val="both"/>
        <w:rPr>
          <w:rFonts w:cstheme="minorHAnsi"/>
          <w:sz w:val="22"/>
          <w:szCs w:val="22"/>
        </w:rPr>
      </w:pPr>
    </w:p>
    <w:p w14:paraId="293B50C3" w14:textId="3585DBE9" w:rsidR="0041331B" w:rsidRPr="0022016F" w:rsidRDefault="0041331B" w:rsidP="007541AD">
      <w:pPr>
        <w:jc w:val="both"/>
        <w:rPr>
          <w:rFonts w:cstheme="minorHAnsi"/>
          <w:sz w:val="22"/>
          <w:szCs w:val="22"/>
        </w:rPr>
      </w:pPr>
      <w:r w:rsidRPr="0022016F">
        <w:rPr>
          <w:rFonts w:cstheme="minorHAnsi"/>
          <w:sz w:val="22"/>
          <w:szCs w:val="22"/>
        </w:rPr>
        <w:t xml:space="preserve">La période annuelle de référence du forfait annuel en jours, qui correspond à l’année civile, commence le 1er janvier et se termine le 31 décembre. </w:t>
      </w:r>
    </w:p>
    <w:p w14:paraId="3A00F606" w14:textId="77777777" w:rsidR="008F4216" w:rsidRPr="0022016F" w:rsidRDefault="008F4216" w:rsidP="007541AD">
      <w:pPr>
        <w:jc w:val="both"/>
        <w:rPr>
          <w:rFonts w:cstheme="minorHAnsi"/>
          <w:sz w:val="22"/>
          <w:szCs w:val="22"/>
        </w:rPr>
      </w:pPr>
    </w:p>
    <w:p w14:paraId="6F162F4F" w14:textId="2979621E" w:rsidR="000D151D" w:rsidRPr="0022016F" w:rsidRDefault="00AF09D7" w:rsidP="007541AD">
      <w:pPr>
        <w:pStyle w:val="Titre3"/>
        <w:spacing w:before="0"/>
        <w:ind w:left="708"/>
        <w:rPr>
          <w:rFonts w:asciiTheme="minorHAnsi" w:hAnsiTheme="minorHAnsi" w:cstheme="minorHAnsi"/>
          <w:b/>
          <w:iCs/>
          <w:color w:val="auto"/>
          <w:sz w:val="22"/>
          <w:szCs w:val="22"/>
          <w:u w:val="single"/>
        </w:rPr>
      </w:pPr>
      <w:bookmarkStart w:id="11" w:name="_Toc176515560"/>
      <w:r>
        <w:rPr>
          <w:rFonts w:asciiTheme="minorHAnsi" w:hAnsiTheme="minorHAnsi" w:cstheme="minorHAnsi"/>
          <w:b/>
          <w:iCs/>
          <w:color w:val="auto"/>
          <w:sz w:val="22"/>
          <w:szCs w:val="22"/>
        </w:rPr>
        <w:t>2</w:t>
      </w:r>
      <w:r w:rsidR="000D151D" w:rsidRPr="007073AC">
        <w:rPr>
          <w:rFonts w:asciiTheme="minorHAnsi" w:hAnsiTheme="minorHAnsi" w:cstheme="minorHAnsi"/>
          <w:b/>
          <w:iCs/>
          <w:color w:val="auto"/>
          <w:sz w:val="22"/>
          <w:szCs w:val="22"/>
        </w:rPr>
        <w:t>.</w:t>
      </w:r>
      <w:r w:rsidR="000D151D">
        <w:rPr>
          <w:rFonts w:asciiTheme="minorHAnsi" w:hAnsiTheme="minorHAnsi" w:cstheme="minorHAnsi"/>
          <w:b/>
          <w:iCs/>
          <w:color w:val="auto"/>
          <w:sz w:val="22"/>
          <w:szCs w:val="22"/>
        </w:rPr>
        <w:t>4</w:t>
      </w:r>
      <w:r w:rsidR="000D151D" w:rsidRPr="007073AC">
        <w:rPr>
          <w:rFonts w:asciiTheme="minorHAnsi" w:hAnsiTheme="minorHAnsi" w:cstheme="minorHAnsi"/>
          <w:b/>
          <w:iCs/>
          <w:color w:val="auto"/>
          <w:sz w:val="22"/>
          <w:szCs w:val="22"/>
        </w:rPr>
        <w:t>.</w:t>
      </w:r>
      <w:r w:rsidR="000D151D" w:rsidRPr="006F45A5">
        <w:rPr>
          <w:rFonts w:asciiTheme="minorHAnsi" w:hAnsiTheme="minorHAnsi" w:cstheme="minorHAnsi"/>
          <w:b/>
          <w:iCs/>
          <w:color w:val="auto"/>
          <w:sz w:val="22"/>
          <w:szCs w:val="22"/>
        </w:rPr>
        <w:t xml:space="preserve"> </w:t>
      </w:r>
      <w:r w:rsidR="000D151D">
        <w:rPr>
          <w:rFonts w:asciiTheme="minorHAnsi" w:hAnsiTheme="minorHAnsi" w:cstheme="minorHAnsi"/>
          <w:b/>
          <w:iCs/>
          <w:color w:val="auto"/>
          <w:sz w:val="22"/>
          <w:szCs w:val="22"/>
          <w:u w:val="single"/>
        </w:rPr>
        <w:t>Nombre de jours travaillés</w:t>
      </w:r>
      <w:bookmarkEnd w:id="11"/>
    </w:p>
    <w:p w14:paraId="10223161" w14:textId="77777777" w:rsidR="0041331B" w:rsidRPr="0022016F" w:rsidRDefault="0041331B" w:rsidP="007541AD">
      <w:pPr>
        <w:jc w:val="both"/>
        <w:rPr>
          <w:rFonts w:cstheme="minorHAnsi"/>
          <w:sz w:val="22"/>
          <w:szCs w:val="22"/>
        </w:rPr>
      </w:pPr>
    </w:p>
    <w:p w14:paraId="0ACD1721" w14:textId="01471C86" w:rsidR="0041331B" w:rsidRPr="0022016F" w:rsidRDefault="004D6C33" w:rsidP="007541AD">
      <w:pPr>
        <w:jc w:val="both"/>
        <w:rPr>
          <w:rFonts w:cstheme="minorHAnsi"/>
          <w:sz w:val="22"/>
          <w:szCs w:val="22"/>
        </w:rPr>
      </w:pPr>
      <w:r w:rsidRPr="0022016F">
        <w:rPr>
          <w:rFonts w:cstheme="minorHAnsi"/>
          <w:sz w:val="22"/>
          <w:szCs w:val="22"/>
        </w:rPr>
        <w:t xml:space="preserve">Au cours de la période de référence, le nombre de jours travaillés est fixé </w:t>
      </w:r>
      <w:r w:rsidRPr="008738EC">
        <w:rPr>
          <w:rFonts w:cstheme="minorHAnsi"/>
          <w:sz w:val="22"/>
          <w:szCs w:val="22"/>
        </w:rPr>
        <w:t>à</w:t>
      </w:r>
      <w:r w:rsidR="0041331B" w:rsidRPr="008738EC">
        <w:rPr>
          <w:rFonts w:cstheme="minorHAnsi"/>
          <w:sz w:val="22"/>
          <w:szCs w:val="22"/>
        </w:rPr>
        <w:t xml:space="preserve"> </w:t>
      </w:r>
      <w:r w:rsidR="001A4245" w:rsidRPr="008738EC">
        <w:rPr>
          <w:rFonts w:cstheme="minorHAnsi"/>
          <w:sz w:val="22"/>
          <w:szCs w:val="22"/>
        </w:rPr>
        <w:t>2</w:t>
      </w:r>
      <w:r w:rsidR="005E3829" w:rsidRPr="008738EC">
        <w:rPr>
          <w:rFonts w:cstheme="minorHAnsi"/>
          <w:sz w:val="22"/>
          <w:szCs w:val="22"/>
        </w:rPr>
        <w:t>18</w:t>
      </w:r>
      <w:r w:rsidR="008738EC">
        <w:rPr>
          <w:rFonts w:cstheme="minorHAnsi"/>
          <w:sz w:val="22"/>
          <w:szCs w:val="22"/>
        </w:rPr>
        <w:t xml:space="preserve"> </w:t>
      </w:r>
      <w:r w:rsidR="0041331B" w:rsidRPr="00B82A3F">
        <w:rPr>
          <w:rFonts w:cstheme="minorHAnsi"/>
          <w:sz w:val="22"/>
          <w:szCs w:val="22"/>
        </w:rPr>
        <w:t>jours de</w:t>
      </w:r>
      <w:r w:rsidR="0041331B" w:rsidRPr="0022016F">
        <w:rPr>
          <w:rFonts w:cstheme="minorHAnsi"/>
          <w:sz w:val="22"/>
          <w:szCs w:val="22"/>
        </w:rPr>
        <w:t xml:space="preserve"> travail par an, journée de solidarité incluse, pour un salarié présent sur une année complète et ayant acquis la tot</w:t>
      </w:r>
      <w:r w:rsidR="006655C8" w:rsidRPr="0022016F">
        <w:rPr>
          <w:rFonts w:cstheme="minorHAnsi"/>
          <w:sz w:val="22"/>
          <w:szCs w:val="22"/>
        </w:rPr>
        <w:t>alité des droits à congés payés</w:t>
      </w:r>
      <w:r w:rsidR="00C059AB" w:rsidRPr="0022016F">
        <w:rPr>
          <w:rFonts w:cstheme="minorHAnsi"/>
          <w:sz w:val="22"/>
          <w:szCs w:val="22"/>
        </w:rPr>
        <w:t xml:space="preserve"> légaux</w:t>
      </w:r>
      <w:r w:rsidR="006655C8" w:rsidRPr="0022016F">
        <w:rPr>
          <w:rFonts w:cstheme="minorHAnsi"/>
          <w:sz w:val="22"/>
          <w:szCs w:val="22"/>
        </w:rPr>
        <w:t>.</w:t>
      </w:r>
    </w:p>
    <w:p w14:paraId="78FD0C00" w14:textId="77777777" w:rsidR="0041331B" w:rsidRPr="0022016F" w:rsidRDefault="0041331B" w:rsidP="007541AD">
      <w:pPr>
        <w:jc w:val="both"/>
        <w:rPr>
          <w:rFonts w:cstheme="minorHAnsi"/>
          <w:sz w:val="22"/>
          <w:szCs w:val="22"/>
        </w:rPr>
      </w:pPr>
    </w:p>
    <w:p w14:paraId="7A24349B" w14:textId="165022F9" w:rsidR="00BE1FD0" w:rsidRPr="006B06E6" w:rsidRDefault="00BE1FD0" w:rsidP="007541AD">
      <w:pPr>
        <w:jc w:val="both"/>
        <w:rPr>
          <w:rFonts w:cstheme="minorHAnsi"/>
          <w:i/>
          <w:iCs/>
          <w:sz w:val="22"/>
          <w:szCs w:val="22"/>
        </w:rPr>
      </w:pPr>
      <w:r w:rsidRPr="0022016F">
        <w:rPr>
          <w:rFonts w:cstheme="minorHAnsi"/>
          <w:sz w:val="22"/>
          <w:szCs w:val="22"/>
        </w:rPr>
        <w:t>Ce nombre de jours n’intègre pas les éventuels congés supplémentaires auxquels a</w:t>
      </w:r>
      <w:r w:rsidR="00B82A3F">
        <w:rPr>
          <w:rFonts w:cstheme="minorHAnsi"/>
          <w:sz w:val="22"/>
          <w:szCs w:val="22"/>
        </w:rPr>
        <w:t>urait</w:t>
      </w:r>
      <w:r w:rsidRPr="0022016F">
        <w:rPr>
          <w:rFonts w:cstheme="minorHAnsi"/>
          <w:sz w:val="22"/>
          <w:szCs w:val="22"/>
        </w:rPr>
        <w:t xml:space="preserve"> droit le salarié, qui réduiront à due concurrence les </w:t>
      </w:r>
      <w:r w:rsidRPr="008738EC">
        <w:rPr>
          <w:rFonts w:cstheme="minorHAnsi"/>
          <w:sz w:val="22"/>
          <w:szCs w:val="22"/>
        </w:rPr>
        <w:t>218 jours</w:t>
      </w:r>
      <w:r w:rsidRPr="0022016F">
        <w:rPr>
          <w:rFonts w:cstheme="minorHAnsi"/>
          <w:sz w:val="22"/>
          <w:szCs w:val="22"/>
        </w:rPr>
        <w:t xml:space="preserve"> travaillés.</w:t>
      </w:r>
      <w:r w:rsidR="006B06E6">
        <w:rPr>
          <w:rFonts w:cstheme="minorHAnsi"/>
          <w:sz w:val="22"/>
          <w:szCs w:val="22"/>
        </w:rPr>
        <w:t xml:space="preserve"> </w:t>
      </w:r>
    </w:p>
    <w:p w14:paraId="1A2EE6D1" w14:textId="77777777" w:rsidR="00BE1FD0" w:rsidRPr="0022016F" w:rsidRDefault="00BE1FD0" w:rsidP="007541AD">
      <w:pPr>
        <w:jc w:val="both"/>
        <w:rPr>
          <w:rFonts w:cstheme="minorHAnsi"/>
          <w:sz w:val="22"/>
          <w:szCs w:val="22"/>
        </w:rPr>
      </w:pPr>
    </w:p>
    <w:p w14:paraId="4ED2AABC" w14:textId="5B3E7444" w:rsidR="004D6C33" w:rsidRPr="0022016F" w:rsidRDefault="004D6C33" w:rsidP="007541AD">
      <w:pPr>
        <w:jc w:val="both"/>
        <w:rPr>
          <w:rFonts w:cstheme="minorHAnsi"/>
          <w:sz w:val="22"/>
          <w:szCs w:val="22"/>
        </w:rPr>
      </w:pPr>
      <w:r w:rsidRPr="0022016F">
        <w:rPr>
          <w:rFonts w:cstheme="minorHAnsi"/>
          <w:sz w:val="22"/>
          <w:szCs w:val="22"/>
        </w:rPr>
        <w:t>Il est possible de conclure une convention individuelle de forfait fixant un nombre annuel de jours travaillés inférieur, appelé « forfait réduit ». En tel cas, le salarié n’est pas considéré comme étant à temps partiel au sens du Code du travail.</w:t>
      </w:r>
    </w:p>
    <w:p w14:paraId="133CE03E" w14:textId="77777777" w:rsidR="004D6C33" w:rsidRPr="0022016F" w:rsidRDefault="004D6C33" w:rsidP="007541AD">
      <w:pPr>
        <w:jc w:val="both"/>
        <w:rPr>
          <w:rFonts w:cstheme="minorHAnsi"/>
          <w:i/>
          <w:iCs/>
          <w:strike/>
          <w:sz w:val="22"/>
          <w:szCs w:val="22"/>
        </w:rPr>
      </w:pPr>
    </w:p>
    <w:p w14:paraId="2A321C4E" w14:textId="72BECF4B" w:rsidR="0081197E" w:rsidRDefault="0041331B" w:rsidP="007541AD">
      <w:pPr>
        <w:jc w:val="both"/>
        <w:rPr>
          <w:rFonts w:cstheme="minorHAnsi"/>
        </w:rPr>
      </w:pPr>
      <w:r w:rsidRPr="0022016F">
        <w:rPr>
          <w:rFonts w:cstheme="minorHAnsi"/>
          <w:sz w:val="22"/>
          <w:szCs w:val="22"/>
        </w:rPr>
        <w:t xml:space="preserve">La durée du travail </w:t>
      </w:r>
      <w:r w:rsidR="00355866" w:rsidRPr="0022016F">
        <w:rPr>
          <w:rFonts w:cstheme="minorHAnsi"/>
          <w:sz w:val="22"/>
          <w:szCs w:val="22"/>
        </w:rPr>
        <w:t>effectuée par le</w:t>
      </w:r>
      <w:r w:rsidRPr="0022016F">
        <w:rPr>
          <w:rFonts w:cstheme="minorHAnsi"/>
          <w:sz w:val="22"/>
          <w:szCs w:val="22"/>
        </w:rPr>
        <w:t xml:space="preserve"> salarié en forfait-jours peut être décomptée </w:t>
      </w:r>
      <w:r w:rsidR="00317363" w:rsidRPr="0022016F">
        <w:rPr>
          <w:rFonts w:cstheme="minorHAnsi"/>
          <w:sz w:val="22"/>
          <w:szCs w:val="22"/>
        </w:rPr>
        <w:t xml:space="preserve">en </w:t>
      </w:r>
      <w:r w:rsidRPr="0022016F">
        <w:rPr>
          <w:rFonts w:cstheme="minorHAnsi"/>
          <w:sz w:val="22"/>
          <w:szCs w:val="22"/>
        </w:rPr>
        <w:t xml:space="preserve">journées ou en demi-journées. Est considérée comme une demi-journée, une période de travail se terminant </w:t>
      </w:r>
      <w:r w:rsidR="00122CD4" w:rsidRPr="0022016F">
        <w:rPr>
          <w:rFonts w:cstheme="minorHAnsi"/>
          <w:sz w:val="22"/>
          <w:szCs w:val="22"/>
        </w:rPr>
        <w:t>avant 13 heures ou débutant à partir de 13 heures.</w:t>
      </w:r>
      <w:r w:rsidR="003D4221" w:rsidRPr="0009110A">
        <w:rPr>
          <w:rFonts w:cstheme="minorHAnsi"/>
        </w:rPr>
        <w:t xml:space="preserve"> </w:t>
      </w:r>
    </w:p>
    <w:p w14:paraId="6E59F0D7" w14:textId="77777777" w:rsidR="0041331B" w:rsidRPr="0022016F" w:rsidRDefault="0041331B" w:rsidP="007541AD">
      <w:pPr>
        <w:jc w:val="both"/>
        <w:rPr>
          <w:rFonts w:cstheme="minorHAnsi"/>
          <w:sz w:val="22"/>
          <w:szCs w:val="22"/>
        </w:rPr>
      </w:pPr>
    </w:p>
    <w:p w14:paraId="39BFB415" w14:textId="525D5520" w:rsidR="000D151D" w:rsidRPr="0022016F" w:rsidRDefault="00AF09D7" w:rsidP="007541AD">
      <w:pPr>
        <w:pStyle w:val="Titre3"/>
        <w:spacing w:before="0"/>
        <w:ind w:left="708"/>
        <w:rPr>
          <w:rFonts w:asciiTheme="minorHAnsi" w:hAnsiTheme="minorHAnsi" w:cstheme="minorHAnsi"/>
          <w:b/>
          <w:iCs/>
          <w:color w:val="auto"/>
          <w:sz w:val="22"/>
          <w:szCs w:val="22"/>
          <w:u w:val="single"/>
        </w:rPr>
      </w:pPr>
      <w:bookmarkStart w:id="12" w:name="_Toc176515561"/>
      <w:r>
        <w:rPr>
          <w:rFonts w:asciiTheme="minorHAnsi" w:hAnsiTheme="minorHAnsi" w:cstheme="minorHAnsi"/>
          <w:b/>
          <w:iCs/>
          <w:color w:val="auto"/>
          <w:sz w:val="22"/>
          <w:szCs w:val="22"/>
        </w:rPr>
        <w:t>2</w:t>
      </w:r>
      <w:r w:rsidR="000D151D" w:rsidRPr="007073AC">
        <w:rPr>
          <w:rFonts w:asciiTheme="minorHAnsi" w:hAnsiTheme="minorHAnsi" w:cstheme="minorHAnsi"/>
          <w:b/>
          <w:iCs/>
          <w:color w:val="auto"/>
          <w:sz w:val="22"/>
          <w:szCs w:val="22"/>
        </w:rPr>
        <w:t>.</w:t>
      </w:r>
      <w:r w:rsidR="000D151D">
        <w:rPr>
          <w:rFonts w:asciiTheme="minorHAnsi" w:hAnsiTheme="minorHAnsi" w:cstheme="minorHAnsi"/>
          <w:b/>
          <w:iCs/>
          <w:color w:val="auto"/>
          <w:sz w:val="22"/>
          <w:szCs w:val="22"/>
        </w:rPr>
        <w:t>5</w:t>
      </w:r>
      <w:r w:rsidR="000D151D" w:rsidRPr="007073AC">
        <w:rPr>
          <w:rFonts w:asciiTheme="minorHAnsi" w:hAnsiTheme="minorHAnsi" w:cstheme="minorHAnsi"/>
          <w:b/>
          <w:iCs/>
          <w:color w:val="auto"/>
          <w:sz w:val="22"/>
          <w:szCs w:val="22"/>
        </w:rPr>
        <w:t>.</w:t>
      </w:r>
      <w:r w:rsidR="000D151D" w:rsidRPr="006F45A5">
        <w:rPr>
          <w:rFonts w:asciiTheme="minorHAnsi" w:hAnsiTheme="minorHAnsi" w:cstheme="minorHAnsi"/>
          <w:b/>
          <w:iCs/>
          <w:color w:val="auto"/>
          <w:sz w:val="22"/>
          <w:szCs w:val="22"/>
        </w:rPr>
        <w:t xml:space="preserve"> </w:t>
      </w:r>
      <w:r w:rsidR="000D151D">
        <w:rPr>
          <w:rFonts w:asciiTheme="minorHAnsi" w:hAnsiTheme="minorHAnsi" w:cstheme="minorHAnsi"/>
          <w:b/>
          <w:iCs/>
          <w:color w:val="auto"/>
          <w:sz w:val="22"/>
          <w:szCs w:val="22"/>
          <w:u w:val="single"/>
        </w:rPr>
        <w:t>Jours non travaillés</w:t>
      </w:r>
      <w:bookmarkEnd w:id="12"/>
    </w:p>
    <w:p w14:paraId="497E6912" w14:textId="321DE537" w:rsidR="0041331B" w:rsidRPr="0022016F" w:rsidRDefault="0041331B" w:rsidP="007541AD">
      <w:pPr>
        <w:jc w:val="both"/>
        <w:rPr>
          <w:rFonts w:cstheme="minorHAnsi"/>
          <w:sz w:val="22"/>
          <w:szCs w:val="22"/>
        </w:rPr>
      </w:pPr>
    </w:p>
    <w:p w14:paraId="3FEF2D79" w14:textId="00029292" w:rsidR="008C3BDB" w:rsidRPr="0022016F" w:rsidRDefault="008C3BDB" w:rsidP="007541AD">
      <w:pPr>
        <w:jc w:val="both"/>
        <w:rPr>
          <w:rFonts w:cstheme="minorHAnsi"/>
          <w:sz w:val="22"/>
          <w:szCs w:val="22"/>
        </w:rPr>
      </w:pPr>
      <w:r w:rsidRPr="0022016F">
        <w:rPr>
          <w:rFonts w:cstheme="minorHAnsi"/>
          <w:sz w:val="22"/>
          <w:szCs w:val="22"/>
        </w:rPr>
        <w:t xml:space="preserve">Un nombre de jours </w:t>
      </w:r>
      <w:r w:rsidR="00C059AB" w:rsidRPr="0022016F">
        <w:rPr>
          <w:rFonts w:cstheme="minorHAnsi"/>
          <w:sz w:val="22"/>
          <w:szCs w:val="22"/>
        </w:rPr>
        <w:t xml:space="preserve">de </w:t>
      </w:r>
      <w:r w:rsidR="00C059AB" w:rsidRPr="00EC3D78">
        <w:rPr>
          <w:rFonts w:cstheme="minorHAnsi"/>
          <w:sz w:val="22"/>
          <w:szCs w:val="22"/>
        </w:rPr>
        <w:t>repos</w:t>
      </w:r>
      <w:r w:rsidRPr="00EC3D78">
        <w:rPr>
          <w:rFonts w:cstheme="minorHAnsi"/>
          <w:sz w:val="22"/>
          <w:szCs w:val="22"/>
        </w:rPr>
        <w:t xml:space="preserve">, appelés </w:t>
      </w:r>
      <w:r w:rsidRPr="00EC3D78">
        <w:rPr>
          <w:rFonts w:cstheme="minorHAnsi"/>
          <w:bCs/>
          <w:iCs/>
          <w:sz w:val="22"/>
          <w:szCs w:val="22"/>
        </w:rPr>
        <w:t>« </w:t>
      </w:r>
      <w:r w:rsidR="00C059AB" w:rsidRPr="00EC3D78">
        <w:rPr>
          <w:rFonts w:cstheme="minorHAnsi"/>
          <w:bCs/>
          <w:iCs/>
          <w:sz w:val="22"/>
          <w:szCs w:val="22"/>
        </w:rPr>
        <w:t>j</w:t>
      </w:r>
      <w:r w:rsidRPr="00EC3D78">
        <w:rPr>
          <w:rFonts w:cstheme="minorHAnsi"/>
          <w:bCs/>
          <w:iCs/>
          <w:sz w:val="22"/>
          <w:szCs w:val="22"/>
        </w:rPr>
        <w:t>ours non travaillés » (JNT),</w:t>
      </w:r>
      <w:r w:rsidRPr="00EC3D78">
        <w:rPr>
          <w:rFonts w:cstheme="minorHAnsi"/>
          <w:sz w:val="22"/>
          <w:szCs w:val="22"/>
        </w:rPr>
        <w:t xml:space="preserve"> est déterminé</w:t>
      </w:r>
      <w:r w:rsidRPr="0022016F">
        <w:rPr>
          <w:rFonts w:cstheme="minorHAnsi"/>
          <w:sz w:val="22"/>
          <w:szCs w:val="22"/>
        </w:rPr>
        <w:t xml:space="preserve"> chaque année pour respecter le nombre de jours travaillés prévus dans la convention individuelle de forfait-jours.</w:t>
      </w:r>
      <w:r w:rsidR="00626627">
        <w:rPr>
          <w:rFonts w:cstheme="minorHAnsi"/>
          <w:sz w:val="22"/>
          <w:szCs w:val="22"/>
        </w:rPr>
        <w:t xml:space="preserve"> </w:t>
      </w:r>
    </w:p>
    <w:p w14:paraId="2037266B" w14:textId="77777777" w:rsidR="0041331B" w:rsidRDefault="0041331B" w:rsidP="007541AD">
      <w:pPr>
        <w:jc w:val="both"/>
        <w:rPr>
          <w:rFonts w:cstheme="minorHAnsi"/>
          <w:i/>
          <w:iCs/>
          <w:sz w:val="22"/>
          <w:szCs w:val="22"/>
        </w:rPr>
      </w:pPr>
    </w:p>
    <w:p w14:paraId="65EE2553" w14:textId="0F09AE1E" w:rsidR="000D151D" w:rsidRPr="0022016F" w:rsidRDefault="00AF09D7" w:rsidP="007541AD">
      <w:pPr>
        <w:pStyle w:val="Titre4"/>
        <w:spacing w:before="0"/>
        <w:ind w:left="708" w:firstLine="708"/>
        <w:rPr>
          <w:rFonts w:asciiTheme="minorHAnsi" w:hAnsiTheme="minorHAnsi" w:cstheme="minorHAnsi"/>
          <w:b/>
          <w:bCs/>
          <w:color w:val="auto"/>
          <w:sz w:val="22"/>
          <w:szCs w:val="22"/>
        </w:rPr>
      </w:pPr>
      <w:bookmarkStart w:id="13" w:name="_Toc176515562"/>
      <w:r>
        <w:rPr>
          <w:rFonts w:asciiTheme="minorHAnsi" w:hAnsiTheme="minorHAnsi" w:cstheme="minorHAnsi"/>
          <w:b/>
          <w:bCs/>
          <w:color w:val="auto"/>
          <w:sz w:val="22"/>
          <w:szCs w:val="22"/>
        </w:rPr>
        <w:t>2</w:t>
      </w:r>
      <w:r w:rsidR="000D151D" w:rsidRPr="0022016F">
        <w:rPr>
          <w:rFonts w:asciiTheme="minorHAnsi" w:hAnsiTheme="minorHAnsi" w:cstheme="minorHAnsi"/>
          <w:b/>
          <w:bCs/>
          <w:color w:val="auto"/>
          <w:sz w:val="22"/>
          <w:szCs w:val="22"/>
        </w:rPr>
        <w:t>.</w:t>
      </w:r>
      <w:r w:rsidR="000D151D">
        <w:rPr>
          <w:rFonts w:asciiTheme="minorHAnsi" w:hAnsiTheme="minorHAnsi" w:cstheme="minorHAnsi"/>
          <w:b/>
          <w:bCs/>
          <w:color w:val="auto"/>
          <w:sz w:val="22"/>
          <w:szCs w:val="22"/>
        </w:rPr>
        <w:t>5</w:t>
      </w:r>
      <w:r w:rsidR="000D151D" w:rsidRPr="0022016F">
        <w:rPr>
          <w:rFonts w:asciiTheme="minorHAnsi" w:hAnsiTheme="minorHAnsi" w:cstheme="minorHAnsi"/>
          <w:b/>
          <w:bCs/>
          <w:color w:val="auto"/>
          <w:sz w:val="22"/>
          <w:szCs w:val="22"/>
        </w:rPr>
        <w:t xml:space="preserve">.1 </w:t>
      </w:r>
      <w:r w:rsidR="000D151D" w:rsidRPr="00EC3D78">
        <w:rPr>
          <w:rFonts w:asciiTheme="minorHAnsi" w:hAnsiTheme="minorHAnsi" w:cstheme="minorHAnsi"/>
          <w:b/>
          <w:bCs/>
          <w:color w:val="auto"/>
          <w:sz w:val="22"/>
          <w:szCs w:val="22"/>
          <w:u w:val="single"/>
        </w:rPr>
        <w:t>Acquisition des jours non travaillés</w:t>
      </w:r>
      <w:bookmarkEnd w:id="13"/>
    </w:p>
    <w:p w14:paraId="166035CB" w14:textId="77777777" w:rsidR="006B06E6" w:rsidRDefault="006B06E6" w:rsidP="006B06E6">
      <w:pPr>
        <w:jc w:val="both"/>
        <w:rPr>
          <w:rFonts w:cstheme="minorHAnsi"/>
          <w:b/>
          <w:bCs/>
          <w:i/>
          <w:iCs/>
          <w:color w:val="7030A0"/>
          <w:sz w:val="22"/>
          <w:szCs w:val="22"/>
          <w:u w:val="single"/>
        </w:rPr>
      </w:pPr>
    </w:p>
    <w:p w14:paraId="484FD786" w14:textId="77777777" w:rsidR="001E721B" w:rsidRPr="0022016F" w:rsidRDefault="001E721B" w:rsidP="001E721B">
      <w:pPr>
        <w:jc w:val="both"/>
        <w:rPr>
          <w:rFonts w:cstheme="minorHAnsi"/>
          <w:sz w:val="22"/>
          <w:szCs w:val="22"/>
        </w:rPr>
      </w:pPr>
      <w:r w:rsidRPr="0022016F">
        <w:rPr>
          <w:rFonts w:cstheme="minorHAnsi"/>
          <w:sz w:val="22"/>
          <w:szCs w:val="22"/>
        </w:rPr>
        <w:t xml:space="preserve">La formule de calcul du nombre </w:t>
      </w:r>
      <w:r w:rsidRPr="00FE4422">
        <w:rPr>
          <w:rFonts w:cstheme="minorHAnsi"/>
          <w:sz w:val="22"/>
          <w:szCs w:val="22"/>
        </w:rPr>
        <w:t>de JNT est la suivante</w:t>
      </w:r>
      <w:r w:rsidRPr="0022016F">
        <w:rPr>
          <w:rFonts w:cstheme="minorHAnsi"/>
          <w:sz w:val="22"/>
          <w:szCs w:val="22"/>
        </w:rPr>
        <w:t xml:space="preserve"> :</w:t>
      </w:r>
    </w:p>
    <w:p w14:paraId="3A0BF95F" w14:textId="77777777" w:rsidR="001E721B" w:rsidRPr="0022016F" w:rsidRDefault="001E721B" w:rsidP="001E721B">
      <w:pPr>
        <w:jc w:val="both"/>
        <w:rPr>
          <w:rFonts w:cstheme="minorHAnsi"/>
          <w:sz w:val="22"/>
          <w:szCs w:val="22"/>
        </w:rPr>
      </w:pPr>
    </w:p>
    <w:p w14:paraId="786A90D1" w14:textId="77777777" w:rsidR="001E721B" w:rsidRPr="0022016F" w:rsidRDefault="001E721B" w:rsidP="001E721B">
      <w:pPr>
        <w:ind w:left="708"/>
        <w:jc w:val="both"/>
        <w:rPr>
          <w:rFonts w:cstheme="minorHAnsi"/>
          <w:sz w:val="22"/>
          <w:szCs w:val="22"/>
        </w:rPr>
      </w:pPr>
      <w:r w:rsidRPr="0022016F">
        <w:rPr>
          <w:rFonts w:cstheme="minorHAnsi"/>
          <w:sz w:val="22"/>
          <w:szCs w:val="22"/>
        </w:rPr>
        <w:t>Nombre de jours annuels (365 en cas d’année non bissextile / 366 en cas d’année bissextile)</w:t>
      </w:r>
    </w:p>
    <w:p w14:paraId="2B42A3EE" w14:textId="77777777" w:rsidR="001E721B" w:rsidRPr="0022016F" w:rsidRDefault="001E721B" w:rsidP="001E721B">
      <w:pPr>
        <w:ind w:left="708"/>
        <w:jc w:val="both"/>
        <w:rPr>
          <w:rFonts w:cstheme="minorHAnsi"/>
          <w:sz w:val="22"/>
          <w:szCs w:val="22"/>
        </w:rPr>
      </w:pPr>
      <w:r w:rsidRPr="0022016F">
        <w:rPr>
          <w:rFonts w:cstheme="minorHAnsi"/>
          <w:sz w:val="22"/>
          <w:szCs w:val="22"/>
        </w:rPr>
        <w:t>(–) nombre de samedis et dimanches</w:t>
      </w:r>
    </w:p>
    <w:p w14:paraId="36979AA2" w14:textId="77777777" w:rsidR="001E721B" w:rsidRPr="0022016F" w:rsidRDefault="001E721B" w:rsidP="001E721B">
      <w:pPr>
        <w:ind w:left="708"/>
        <w:jc w:val="both"/>
        <w:rPr>
          <w:rFonts w:cstheme="minorHAnsi"/>
          <w:sz w:val="22"/>
          <w:szCs w:val="22"/>
        </w:rPr>
      </w:pPr>
      <w:r w:rsidRPr="0022016F">
        <w:rPr>
          <w:rFonts w:cstheme="minorHAnsi"/>
          <w:sz w:val="22"/>
          <w:szCs w:val="22"/>
        </w:rPr>
        <w:t>(–) nombre de jours fériés tombant un jour ouvré (hors week-end)</w:t>
      </w:r>
    </w:p>
    <w:p w14:paraId="71140307" w14:textId="77777777" w:rsidR="001E721B" w:rsidRPr="0022016F" w:rsidRDefault="001E721B" w:rsidP="001E721B">
      <w:pPr>
        <w:ind w:left="708"/>
        <w:jc w:val="both"/>
        <w:rPr>
          <w:rFonts w:cstheme="minorHAnsi"/>
          <w:sz w:val="22"/>
          <w:szCs w:val="22"/>
        </w:rPr>
      </w:pPr>
      <w:r w:rsidRPr="0022016F">
        <w:rPr>
          <w:rFonts w:cstheme="minorHAnsi"/>
          <w:sz w:val="22"/>
          <w:szCs w:val="22"/>
        </w:rPr>
        <w:t xml:space="preserve">(–) nombre de jours de congés </w:t>
      </w:r>
      <w:r>
        <w:rPr>
          <w:rFonts w:cstheme="minorHAnsi"/>
          <w:sz w:val="22"/>
          <w:szCs w:val="22"/>
        </w:rPr>
        <w:t>payés légaux et conventionnels</w:t>
      </w:r>
    </w:p>
    <w:p w14:paraId="27C51D01" w14:textId="77777777" w:rsidR="001E721B" w:rsidRPr="0022016F" w:rsidRDefault="001E721B" w:rsidP="001E721B">
      <w:pPr>
        <w:ind w:left="708"/>
        <w:jc w:val="both"/>
        <w:rPr>
          <w:rFonts w:cstheme="minorHAnsi"/>
          <w:sz w:val="22"/>
          <w:szCs w:val="22"/>
        </w:rPr>
      </w:pPr>
      <w:r w:rsidRPr="0022016F">
        <w:rPr>
          <w:rFonts w:cstheme="minorHAnsi"/>
          <w:sz w:val="22"/>
          <w:szCs w:val="22"/>
        </w:rPr>
        <w:t xml:space="preserve">(–) </w:t>
      </w:r>
      <w:r w:rsidRPr="00AF09D7">
        <w:rPr>
          <w:rFonts w:cstheme="minorHAnsi"/>
          <w:sz w:val="22"/>
          <w:szCs w:val="22"/>
        </w:rPr>
        <w:t>nombre de jours du forfait individuel du salarié incluant la journée de solidarité</w:t>
      </w:r>
    </w:p>
    <w:p w14:paraId="4FF673C6" w14:textId="77777777" w:rsidR="001E721B" w:rsidRPr="0022016F" w:rsidRDefault="001E721B" w:rsidP="001E721B">
      <w:pPr>
        <w:jc w:val="both"/>
        <w:rPr>
          <w:rFonts w:cstheme="minorHAnsi"/>
          <w:sz w:val="22"/>
          <w:szCs w:val="22"/>
        </w:rPr>
      </w:pPr>
    </w:p>
    <w:p w14:paraId="2A3A9056" w14:textId="50D35DF9" w:rsidR="001E721B" w:rsidRPr="001E721B" w:rsidRDefault="001E721B" w:rsidP="001E721B">
      <w:pPr>
        <w:ind w:left="708"/>
        <w:jc w:val="both"/>
        <w:rPr>
          <w:rFonts w:cstheme="minorHAnsi"/>
          <w:sz w:val="22"/>
          <w:szCs w:val="22"/>
        </w:rPr>
      </w:pPr>
      <w:r w:rsidRPr="0022016F">
        <w:rPr>
          <w:rFonts w:cstheme="minorHAnsi"/>
          <w:sz w:val="22"/>
          <w:szCs w:val="22"/>
        </w:rPr>
        <w:t>= nombre de JNT</w:t>
      </w:r>
    </w:p>
    <w:p w14:paraId="2121D6D2" w14:textId="77777777" w:rsidR="00B90D1C" w:rsidRPr="0022016F" w:rsidRDefault="00B90D1C" w:rsidP="007541AD">
      <w:pPr>
        <w:jc w:val="both"/>
        <w:rPr>
          <w:rFonts w:cstheme="minorHAnsi"/>
          <w:i/>
          <w:iCs/>
          <w:sz w:val="22"/>
          <w:szCs w:val="22"/>
        </w:rPr>
      </w:pPr>
    </w:p>
    <w:p w14:paraId="4860557A" w14:textId="1C675A69" w:rsidR="00005189" w:rsidRDefault="0041331B" w:rsidP="007541AD">
      <w:pPr>
        <w:jc w:val="both"/>
        <w:rPr>
          <w:rFonts w:cstheme="minorHAnsi"/>
          <w:sz w:val="22"/>
          <w:szCs w:val="22"/>
        </w:rPr>
      </w:pPr>
      <w:r w:rsidRPr="0022016F">
        <w:rPr>
          <w:rFonts w:cstheme="minorHAnsi"/>
          <w:sz w:val="22"/>
          <w:szCs w:val="22"/>
        </w:rPr>
        <w:t>Le nombre de JNT varie</w:t>
      </w:r>
      <w:r w:rsidR="00296125" w:rsidRPr="0022016F">
        <w:rPr>
          <w:rFonts w:cstheme="minorHAnsi"/>
          <w:sz w:val="22"/>
          <w:szCs w:val="22"/>
        </w:rPr>
        <w:t>ra</w:t>
      </w:r>
      <w:r w:rsidRPr="0022016F">
        <w:rPr>
          <w:rFonts w:cstheme="minorHAnsi"/>
          <w:sz w:val="22"/>
          <w:szCs w:val="22"/>
        </w:rPr>
        <w:t xml:space="preserve"> ainsi d'une année sur l'autre, notamment en fonction du nombre de jours ouvrés dans l'année. </w:t>
      </w:r>
    </w:p>
    <w:p w14:paraId="359FD385" w14:textId="77777777" w:rsidR="001E721B" w:rsidRPr="001E721B" w:rsidRDefault="001E721B" w:rsidP="007541AD">
      <w:pPr>
        <w:jc w:val="both"/>
        <w:rPr>
          <w:rFonts w:cstheme="minorHAnsi"/>
          <w:i/>
          <w:iCs/>
          <w:color w:val="7030A0"/>
          <w:sz w:val="22"/>
          <w:szCs w:val="22"/>
        </w:rPr>
      </w:pPr>
    </w:p>
    <w:p w14:paraId="5679CB09" w14:textId="74DB0B1B" w:rsidR="001E721B" w:rsidRPr="00BC7B4A" w:rsidRDefault="001E721B" w:rsidP="007541AD">
      <w:pPr>
        <w:jc w:val="both"/>
        <w:rPr>
          <w:rFonts w:cstheme="minorHAnsi"/>
          <w:sz w:val="22"/>
          <w:szCs w:val="22"/>
        </w:rPr>
      </w:pPr>
      <w:r w:rsidRPr="00BC7B4A">
        <w:rPr>
          <w:rFonts w:cstheme="minorHAnsi"/>
          <w:sz w:val="22"/>
          <w:szCs w:val="22"/>
        </w:rPr>
        <w:t>Il est convenu que le nombre de JNT, pour une année complète de présence, ne pourra pas être inférieur à 10 jours.</w:t>
      </w:r>
    </w:p>
    <w:p w14:paraId="6BBB1D39" w14:textId="77777777" w:rsidR="001E721B" w:rsidRPr="0022016F" w:rsidRDefault="001E721B" w:rsidP="007541AD">
      <w:pPr>
        <w:jc w:val="both"/>
        <w:rPr>
          <w:rFonts w:cstheme="minorHAnsi"/>
          <w:sz w:val="22"/>
          <w:szCs w:val="22"/>
        </w:rPr>
      </w:pPr>
    </w:p>
    <w:p w14:paraId="43546BA6" w14:textId="448554A8" w:rsidR="000D151D" w:rsidRPr="0022016F" w:rsidRDefault="00AF09D7" w:rsidP="007541AD">
      <w:pPr>
        <w:pStyle w:val="Titre4"/>
        <w:spacing w:before="0"/>
        <w:ind w:left="708" w:firstLine="708"/>
        <w:rPr>
          <w:rFonts w:asciiTheme="minorHAnsi" w:hAnsiTheme="minorHAnsi" w:cstheme="minorHAnsi"/>
          <w:b/>
          <w:bCs/>
          <w:color w:val="auto"/>
          <w:sz w:val="22"/>
          <w:szCs w:val="22"/>
        </w:rPr>
      </w:pPr>
      <w:bookmarkStart w:id="14" w:name="_Toc176515563"/>
      <w:r>
        <w:rPr>
          <w:rFonts w:asciiTheme="minorHAnsi" w:hAnsiTheme="minorHAnsi" w:cstheme="minorHAnsi"/>
          <w:b/>
          <w:bCs/>
          <w:color w:val="auto"/>
          <w:sz w:val="22"/>
          <w:szCs w:val="22"/>
        </w:rPr>
        <w:t>2</w:t>
      </w:r>
      <w:r w:rsidR="000D151D" w:rsidRPr="0022016F">
        <w:rPr>
          <w:rFonts w:asciiTheme="minorHAnsi" w:hAnsiTheme="minorHAnsi" w:cstheme="minorHAnsi"/>
          <w:b/>
          <w:bCs/>
          <w:color w:val="auto"/>
          <w:sz w:val="22"/>
          <w:szCs w:val="22"/>
        </w:rPr>
        <w:t>.</w:t>
      </w:r>
      <w:r w:rsidR="000D151D">
        <w:rPr>
          <w:rFonts w:asciiTheme="minorHAnsi" w:hAnsiTheme="minorHAnsi" w:cstheme="minorHAnsi"/>
          <w:b/>
          <w:bCs/>
          <w:color w:val="auto"/>
          <w:sz w:val="22"/>
          <w:szCs w:val="22"/>
        </w:rPr>
        <w:t>5</w:t>
      </w:r>
      <w:r w:rsidR="000D151D" w:rsidRPr="0022016F">
        <w:rPr>
          <w:rFonts w:asciiTheme="minorHAnsi" w:hAnsiTheme="minorHAnsi" w:cstheme="minorHAnsi"/>
          <w:b/>
          <w:bCs/>
          <w:color w:val="auto"/>
          <w:sz w:val="22"/>
          <w:szCs w:val="22"/>
        </w:rPr>
        <w:t>.</w:t>
      </w:r>
      <w:r w:rsidR="000D151D">
        <w:rPr>
          <w:rFonts w:asciiTheme="minorHAnsi" w:hAnsiTheme="minorHAnsi" w:cstheme="minorHAnsi"/>
          <w:b/>
          <w:bCs/>
          <w:color w:val="auto"/>
          <w:sz w:val="22"/>
          <w:szCs w:val="22"/>
        </w:rPr>
        <w:t>2</w:t>
      </w:r>
      <w:r w:rsidR="000D151D" w:rsidRPr="0022016F">
        <w:rPr>
          <w:rFonts w:asciiTheme="minorHAnsi" w:hAnsiTheme="minorHAnsi" w:cstheme="minorHAnsi"/>
          <w:b/>
          <w:bCs/>
          <w:color w:val="auto"/>
          <w:sz w:val="22"/>
          <w:szCs w:val="22"/>
        </w:rPr>
        <w:t xml:space="preserve"> </w:t>
      </w:r>
      <w:r w:rsidR="000D151D" w:rsidRPr="00FE4422">
        <w:rPr>
          <w:rFonts w:asciiTheme="minorHAnsi" w:hAnsiTheme="minorHAnsi" w:cstheme="minorHAnsi"/>
          <w:b/>
          <w:bCs/>
          <w:color w:val="auto"/>
          <w:sz w:val="22"/>
          <w:szCs w:val="22"/>
          <w:u w:val="single"/>
        </w:rPr>
        <w:t>Prise des jours non travaillés</w:t>
      </w:r>
      <w:bookmarkEnd w:id="14"/>
    </w:p>
    <w:p w14:paraId="6519BBFE" w14:textId="77777777" w:rsidR="00B268FC" w:rsidRPr="0022016F" w:rsidRDefault="00B268FC" w:rsidP="007541AD">
      <w:pPr>
        <w:jc w:val="both"/>
        <w:rPr>
          <w:rFonts w:cstheme="minorHAnsi"/>
          <w:i/>
          <w:iCs/>
          <w:sz w:val="22"/>
          <w:szCs w:val="22"/>
        </w:rPr>
      </w:pPr>
    </w:p>
    <w:p w14:paraId="7C6B15B0" w14:textId="039DD848" w:rsidR="0041331B" w:rsidRPr="0022016F" w:rsidRDefault="0041331B" w:rsidP="007541AD">
      <w:pPr>
        <w:jc w:val="both"/>
        <w:rPr>
          <w:rFonts w:cstheme="minorHAnsi"/>
          <w:sz w:val="22"/>
          <w:szCs w:val="22"/>
        </w:rPr>
      </w:pPr>
      <w:r w:rsidRPr="0022016F">
        <w:rPr>
          <w:rFonts w:cstheme="minorHAnsi"/>
          <w:sz w:val="22"/>
          <w:szCs w:val="22"/>
        </w:rPr>
        <w:t xml:space="preserve">Les jours </w:t>
      </w:r>
      <w:r w:rsidR="009A7782" w:rsidRPr="0022016F">
        <w:rPr>
          <w:rFonts w:cstheme="minorHAnsi"/>
          <w:sz w:val="22"/>
          <w:szCs w:val="22"/>
        </w:rPr>
        <w:t xml:space="preserve">non travaillés </w:t>
      </w:r>
      <w:r w:rsidRPr="0022016F">
        <w:rPr>
          <w:rFonts w:cstheme="minorHAnsi"/>
          <w:sz w:val="22"/>
          <w:szCs w:val="22"/>
        </w:rPr>
        <w:t>devront être pris, par journée</w:t>
      </w:r>
      <w:r w:rsidRPr="0022016F">
        <w:rPr>
          <w:rFonts w:cstheme="minorHAnsi"/>
          <w:i/>
          <w:iCs/>
          <w:sz w:val="22"/>
          <w:szCs w:val="22"/>
        </w:rPr>
        <w:t xml:space="preserve"> </w:t>
      </w:r>
      <w:r w:rsidRPr="0022016F">
        <w:rPr>
          <w:rFonts w:cstheme="minorHAnsi"/>
          <w:sz w:val="22"/>
          <w:szCs w:val="22"/>
        </w:rPr>
        <w:t xml:space="preserve">ou par demi-journées, au choix du salarié et dans le respect du bon fonctionnement </w:t>
      </w:r>
      <w:r w:rsidR="00C059AB" w:rsidRPr="0022016F">
        <w:rPr>
          <w:rFonts w:cstheme="minorHAnsi"/>
          <w:sz w:val="22"/>
          <w:szCs w:val="22"/>
        </w:rPr>
        <w:t>de l’activité</w:t>
      </w:r>
      <w:r w:rsidRPr="0022016F">
        <w:rPr>
          <w:rFonts w:cstheme="minorHAnsi"/>
          <w:sz w:val="22"/>
          <w:szCs w:val="22"/>
        </w:rPr>
        <w:t xml:space="preserve">, en informant son supérieur hiérarchique au moins </w:t>
      </w:r>
      <w:r w:rsidR="001E4729">
        <w:rPr>
          <w:rFonts w:cstheme="minorHAnsi"/>
          <w:sz w:val="22"/>
          <w:szCs w:val="22"/>
        </w:rPr>
        <w:t xml:space="preserve">30 </w:t>
      </w:r>
      <w:r w:rsidRPr="0022016F">
        <w:rPr>
          <w:rFonts w:cstheme="minorHAnsi"/>
          <w:sz w:val="22"/>
          <w:szCs w:val="22"/>
        </w:rPr>
        <w:t>jours</w:t>
      </w:r>
      <w:r w:rsidR="00341F16" w:rsidRPr="0022016F">
        <w:rPr>
          <w:rFonts w:cstheme="minorHAnsi"/>
          <w:sz w:val="22"/>
          <w:szCs w:val="22"/>
        </w:rPr>
        <w:t xml:space="preserve"> calendaires</w:t>
      </w:r>
      <w:r w:rsidRPr="0022016F">
        <w:rPr>
          <w:rFonts w:cstheme="minorHAnsi"/>
          <w:sz w:val="22"/>
          <w:szCs w:val="22"/>
        </w:rPr>
        <w:t xml:space="preserve"> à l’avance.</w:t>
      </w:r>
    </w:p>
    <w:p w14:paraId="332BF800" w14:textId="77777777" w:rsidR="0041331B" w:rsidRPr="0022016F" w:rsidRDefault="0041331B" w:rsidP="007541AD">
      <w:pPr>
        <w:jc w:val="both"/>
        <w:rPr>
          <w:rFonts w:cstheme="minorHAnsi"/>
          <w:sz w:val="22"/>
          <w:szCs w:val="22"/>
        </w:rPr>
      </w:pPr>
    </w:p>
    <w:p w14:paraId="38D5E39A" w14:textId="4D435149" w:rsidR="0041331B" w:rsidRPr="0022016F" w:rsidRDefault="0041331B" w:rsidP="007541AD">
      <w:pPr>
        <w:jc w:val="both"/>
        <w:rPr>
          <w:rFonts w:cstheme="minorHAnsi"/>
          <w:sz w:val="22"/>
          <w:szCs w:val="22"/>
        </w:rPr>
      </w:pPr>
      <w:r w:rsidRPr="0022016F">
        <w:rPr>
          <w:rFonts w:cstheme="minorHAnsi"/>
          <w:sz w:val="22"/>
          <w:szCs w:val="22"/>
        </w:rPr>
        <w:t xml:space="preserve">Le salarié pourra décaler la date de prise </w:t>
      </w:r>
      <w:r w:rsidR="00F06A17" w:rsidRPr="0022016F">
        <w:rPr>
          <w:rFonts w:cstheme="minorHAnsi"/>
          <w:sz w:val="22"/>
          <w:szCs w:val="22"/>
        </w:rPr>
        <w:t>du jour</w:t>
      </w:r>
      <w:r w:rsidRPr="0022016F">
        <w:rPr>
          <w:rFonts w:cstheme="minorHAnsi"/>
          <w:sz w:val="22"/>
          <w:szCs w:val="22"/>
        </w:rPr>
        <w:t xml:space="preserve"> </w:t>
      </w:r>
      <w:r w:rsidR="009A7782" w:rsidRPr="0022016F">
        <w:rPr>
          <w:rFonts w:cstheme="minorHAnsi"/>
          <w:sz w:val="22"/>
          <w:szCs w:val="22"/>
        </w:rPr>
        <w:t xml:space="preserve">non travaillé </w:t>
      </w:r>
      <w:r w:rsidRPr="0022016F">
        <w:rPr>
          <w:rFonts w:cstheme="minorHAnsi"/>
          <w:sz w:val="22"/>
          <w:szCs w:val="22"/>
        </w:rPr>
        <w:t>sous réserve de respecter un délai de prévenance de même durée</w:t>
      </w:r>
      <w:r w:rsidR="00A55131" w:rsidRPr="0022016F">
        <w:rPr>
          <w:rFonts w:cstheme="minorHAnsi"/>
          <w:sz w:val="22"/>
          <w:szCs w:val="22"/>
        </w:rPr>
        <w:t>, sauf accord de son supérieur hiérarchique</w:t>
      </w:r>
      <w:r w:rsidRPr="0022016F">
        <w:rPr>
          <w:rFonts w:cstheme="minorHAnsi"/>
          <w:sz w:val="22"/>
          <w:szCs w:val="22"/>
        </w:rPr>
        <w:t>.</w:t>
      </w:r>
    </w:p>
    <w:p w14:paraId="00896F5A" w14:textId="77777777" w:rsidR="00720FCA" w:rsidRPr="0022016F" w:rsidRDefault="00720FCA" w:rsidP="007541AD">
      <w:pPr>
        <w:jc w:val="both"/>
        <w:rPr>
          <w:rFonts w:cstheme="minorHAnsi"/>
          <w:sz w:val="22"/>
          <w:szCs w:val="22"/>
        </w:rPr>
      </w:pPr>
    </w:p>
    <w:p w14:paraId="33819275" w14:textId="496B9413" w:rsidR="0041331B" w:rsidRPr="0022016F" w:rsidRDefault="009A7782" w:rsidP="007541AD">
      <w:pPr>
        <w:jc w:val="both"/>
        <w:rPr>
          <w:rFonts w:cstheme="minorHAnsi"/>
          <w:sz w:val="22"/>
          <w:szCs w:val="22"/>
        </w:rPr>
      </w:pPr>
      <w:r w:rsidRPr="0022016F">
        <w:rPr>
          <w:rFonts w:cstheme="minorHAnsi"/>
          <w:sz w:val="22"/>
          <w:szCs w:val="22"/>
        </w:rPr>
        <w:t>Les jours non travaillés doivent être épuisés avant le terme de la période de référence. Ils ne peuvent être reportés sur la période de référence suivante.</w:t>
      </w:r>
    </w:p>
    <w:p w14:paraId="47A3255C" w14:textId="77777777" w:rsidR="00EC0248" w:rsidRPr="0022016F" w:rsidRDefault="00EC0248" w:rsidP="007541AD">
      <w:pPr>
        <w:jc w:val="both"/>
        <w:rPr>
          <w:rFonts w:cstheme="minorHAnsi"/>
          <w:sz w:val="22"/>
          <w:szCs w:val="22"/>
        </w:rPr>
      </w:pPr>
    </w:p>
    <w:p w14:paraId="375E9D7C" w14:textId="63A20680" w:rsidR="00EC0248" w:rsidRPr="0022016F" w:rsidRDefault="00EC0248" w:rsidP="007541AD">
      <w:pPr>
        <w:jc w:val="both"/>
        <w:rPr>
          <w:rFonts w:cstheme="minorHAnsi"/>
          <w:sz w:val="22"/>
          <w:szCs w:val="22"/>
        </w:rPr>
      </w:pPr>
      <w:r w:rsidRPr="0022016F">
        <w:rPr>
          <w:rFonts w:cstheme="minorHAnsi"/>
          <w:sz w:val="22"/>
          <w:szCs w:val="22"/>
        </w:rPr>
        <w:t xml:space="preserve">Si </w:t>
      </w:r>
      <w:r w:rsidR="00C26E31" w:rsidRPr="0022016F">
        <w:rPr>
          <w:rFonts w:cstheme="minorHAnsi"/>
          <w:sz w:val="22"/>
          <w:szCs w:val="22"/>
        </w:rPr>
        <w:t xml:space="preserve">au 31 octobre, </w:t>
      </w:r>
      <w:r w:rsidR="005A0719" w:rsidRPr="0022016F">
        <w:rPr>
          <w:rFonts w:cstheme="minorHAnsi"/>
          <w:sz w:val="22"/>
          <w:szCs w:val="22"/>
        </w:rPr>
        <w:t xml:space="preserve">le salarié n’a pas planifié la pose de l’ensemble de ses </w:t>
      </w:r>
      <w:r w:rsidR="00EE2012" w:rsidRPr="0022016F">
        <w:rPr>
          <w:rFonts w:cstheme="minorHAnsi"/>
          <w:sz w:val="22"/>
          <w:szCs w:val="22"/>
        </w:rPr>
        <w:t>jours non travaillés</w:t>
      </w:r>
      <w:r w:rsidR="005A0719" w:rsidRPr="0022016F">
        <w:rPr>
          <w:rFonts w:cstheme="minorHAnsi"/>
          <w:sz w:val="22"/>
          <w:szCs w:val="22"/>
        </w:rPr>
        <w:t xml:space="preserve"> </w:t>
      </w:r>
      <w:r w:rsidR="00C26E31" w:rsidRPr="0022016F">
        <w:rPr>
          <w:rFonts w:cstheme="minorHAnsi"/>
          <w:sz w:val="22"/>
          <w:szCs w:val="22"/>
        </w:rPr>
        <w:t>d’ici la fin de l’année</w:t>
      </w:r>
      <w:r w:rsidR="005A0719" w:rsidRPr="0022016F">
        <w:rPr>
          <w:rFonts w:cstheme="minorHAnsi"/>
          <w:sz w:val="22"/>
          <w:szCs w:val="22"/>
        </w:rPr>
        <w:t xml:space="preserve">, l’employeur pourra imposer les dates de prise des </w:t>
      </w:r>
      <w:r w:rsidR="00EE2012" w:rsidRPr="0022016F">
        <w:rPr>
          <w:rFonts w:cstheme="minorHAnsi"/>
          <w:sz w:val="22"/>
          <w:szCs w:val="22"/>
        </w:rPr>
        <w:t>jours non travaillés</w:t>
      </w:r>
      <w:r w:rsidR="005A0719" w:rsidRPr="0022016F">
        <w:rPr>
          <w:rFonts w:cstheme="minorHAnsi"/>
          <w:sz w:val="22"/>
          <w:szCs w:val="22"/>
        </w:rPr>
        <w:t xml:space="preserve"> restants </w:t>
      </w:r>
      <w:r w:rsidR="007F4600" w:rsidRPr="0022016F">
        <w:rPr>
          <w:rFonts w:cstheme="minorHAnsi"/>
          <w:sz w:val="22"/>
          <w:szCs w:val="22"/>
        </w:rPr>
        <w:t>avant la fin de la période</w:t>
      </w:r>
      <w:r w:rsidR="005A0719" w:rsidRPr="0022016F">
        <w:rPr>
          <w:rFonts w:cstheme="minorHAnsi"/>
          <w:sz w:val="22"/>
          <w:szCs w:val="22"/>
        </w:rPr>
        <w:t>.</w:t>
      </w:r>
    </w:p>
    <w:p w14:paraId="0CDC6647" w14:textId="77777777" w:rsidR="0041331B" w:rsidRPr="0022016F" w:rsidRDefault="0041331B" w:rsidP="007541AD">
      <w:pPr>
        <w:jc w:val="both"/>
        <w:rPr>
          <w:rFonts w:cstheme="minorHAnsi"/>
          <w:b/>
          <w:sz w:val="22"/>
          <w:szCs w:val="22"/>
        </w:rPr>
      </w:pPr>
    </w:p>
    <w:p w14:paraId="5BA337C8" w14:textId="07166D50" w:rsidR="000D151D" w:rsidRPr="0022016F" w:rsidRDefault="00AF09D7" w:rsidP="007541AD">
      <w:pPr>
        <w:pStyle w:val="Titre4"/>
        <w:spacing w:before="0"/>
        <w:ind w:left="708" w:firstLine="708"/>
        <w:rPr>
          <w:rFonts w:asciiTheme="minorHAnsi" w:hAnsiTheme="minorHAnsi" w:cstheme="minorHAnsi"/>
          <w:b/>
          <w:bCs/>
          <w:color w:val="auto"/>
          <w:sz w:val="22"/>
          <w:szCs w:val="22"/>
        </w:rPr>
      </w:pPr>
      <w:bookmarkStart w:id="15" w:name="_Toc176515564"/>
      <w:r>
        <w:rPr>
          <w:rFonts w:asciiTheme="minorHAnsi" w:hAnsiTheme="minorHAnsi" w:cstheme="minorHAnsi"/>
          <w:b/>
          <w:bCs/>
          <w:color w:val="auto"/>
          <w:sz w:val="22"/>
          <w:szCs w:val="22"/>
        </w:rPr>
        <w:t>2</w:t>
      </w:r>
      <w:r w:rsidR="000D151D" w:rsidRPr="0022016F">
        <w:rPr>
          <w:rFonts w:asciiTheme="minorHAnsi" w:hAnsiTheme="minorHAnsi" w:cstheme="minorHAnsi"/>
          <w:b/>
          <w:bCs/>
          <w:color w:val="auto"/>
          <w:sz w:val="22"/>
          <w:szCs w:val="22"/>
        </w:rPr>
        <w:t>.</w:t>
      </w:r>
      <w:r w:rsidR="000D151D">
        <w:rPr>
          <w:rFonts w:asciiTheme="minorHAnsi" w:hAnsiTheme="minorHAnsi" w:cstheme="minorHAnsi"/>
          <w:b/>
          <w:bCs/>
          <w:color w:val="auto"/>
          <w:sz w:val="22"/>
          <w:szCs w:val="22"/>
        </w:rPr>
        <w:t>5</w:t>
      </w:r>
      <w:r w:rsidR="000D151D" w:rsidRPr="0022016F">
        <w:rPr>
          <w:rFonts w:asciiTheme="minorHAnsi" w:hAnsiTheme="minorHAnsi" w:cstheme="minorHAnsi"/>
          <w:b/>
          <w:bCs/>
          <w:color w:val="auto"/>
          <w:sz w:val="22"/>
          <w:szCs w:val="22"/>
        </w:rPr>
        <w:t>.</w:t>
      </w:r>
      <w:r w:rsidR="000D151D">
        <w:rPr>
          <w:rFonts w:asciiTheme="minorHAnsi" w:hAnsiTheme="minorHAnsi" w:cstheme="minorHAnsi"/>
          <w:b/>
          <w:bCs/>
          <w:color w:val="auto"/>
          <w:sz w:val="22"/>
          <w:szCs w:val="22"/>
        </w:rPr>
        <w:t>3</w:t>
      </w:r>
      <w:r w:rsidR="000D151D" w:rsidRPr="0022016F">
        <w:rPr>
          <w:rFonts w:asciiTheme="minorHAnsi" w:hAnsiTheme="minorHAnsi" w:cstheme="minorHAnsi"/>
          <w:b/>
          <w:bCs/>
          <w:color w:val="auto"/>
          <w:sz w:val="22"/>
          <w:szCs w:val="22"/>
        </w:rPr>
        <w:t xml:space="preserve"> </w:t>
      </w:r>
      <w:r w:rsidR="000D151D" w:rsidRPr="00AF09D7">
        <w:rPr>
          <w:rFonts w:asciiTheme="minorHAnsi" w:hAnsiTheme="minorHAnsi" w:cstheme="minorHAnsi"/>
          <w:b/>
          <w:bCs/>
          <w:color w:val="auto"/>
          <w:sz w:val="22"/>
          <w:szCs w:val="22"/>
          <w:u w:val="single"/>
        </w:rPr>
        <w:t>Renonciation à des jours non travaillés</w:t>
      </w:r>
      <w:bookmarkEnd w:id="15"/>
    </w:p>
    <w:p w14:paraId="3766AB01" w14:textId="77777777" w:rsidR="00A7132A" w:rsidRPr="0022016F" w:rsidRDefault="00A7132A" w:rsidP="007541AD">
      <w:pPr>
        <w:jc w:val="both"/>
        <w:rPr>
          <w:rFonts w:cstheme="minorHAnsi"/>
          <w:sz w:val="22"/>
          <w:szCs w:val="22"/>
        </w:rPr>
      </w:pPr>
    </w:p>
    <w:p w14:paraId="10D0A49C" w14:textId="77777777" w:rsidR="00A13304" w:rsidRPr="0022016F" w:rsidRDefault="0041331B" w:rsidP="007541AD">
      <w:pPr>
        <w:jc w:val="both"/>
        <w:rPr>
          <w:rFonts w:cstheme="minorHAnsi"/>
          <w:sz w:val="22"/>
          <w:szCs w:val="22"/>
        </w:rPr>
      </w:pPr>
      <w:r w:rsidRPr="0022016F">
        <w:rPr>
          <w:rFonts w:cstheme="minorHAnsi"/>
          <w:sz w:val="22"/>
          <w:szCs w:val="22"/>
        </w:rPr>
        <w:t xml:space="preserve">En application des dispositions de l’article L. 3121-59 du Code de travail, les salariés ayant signé une convention de forfait annuel en jours peuvent, avec l’accord préalable de leur supérieur hiérarchique, renoncer à une partie de leurs jours </w:t>
      </w:r>
      <w:r w:rsidR="009A7782" w:rsidRPr="0022016F">
        <w:rPr>
          <w:rFonts w:cstheme="minorHAnsi"/>
          <w:sz w:val="22"/>
          <w:szCs w:val="22"/>
        </w:rPr>
        <w:t>non travaillés</w:t>
      </w:r>
      <w:r w:rsidRPr="0022016F">
        <w:rPr>
          <w:rFonts w:cstheme="minorHAnsi"/>
          <w:sz w:val="22"/>
          <w:szCs w:val="22"/>
        </w:rPr>
        <w:t xml:space="preserve"> tout en bénéficiant d’une majoration de leur salaire.</w:t>
      </w:r>
    </w:p>
    <w:p w14:paraId="6B52683E" w14:textId="77777777" w:rsidR="00A13304" w:rsidRPr="0022016F" w:rsidRDefault="00A13304" w:rsidP="007541AD">
      <w:pPr>
        <w:jc w:val="both"/>
        <w:rPr>
          <w:rFonts w:cstheme="minorHAnsi"/>
          <w:sz w:val="22"/>
          <w:szCs w:val="22"/>
        </w:rPr>
      </w:pPr>
    </w:p>
    <w:p w14:paraId="4BBB3726" w14:textId="629F82FA" w:rsidR="0041331B" w:rsidRPr="0022016F" w:rsidRDefault="00A13304" w:rsidP="007541AD">
      <w:pPr>
        <w:rPr>
          <w:rFonts w:cstheme="minorHAnsi"/>
          <w:sz w:val="22"/>
          <w:szCs w:val="22"/>
        </w:rPr>
      </w:pPr>
      <w:r w:rsidRPr="0022016F">
        <w:rPr>
          <w:rFonts w:cstheme="minorHAnsi"/>
          <w:sz w:val="22"/>
          <w:szCs w:val="22"/>
        </w:rPr>
        <w:t xml:space="preserve">Ce mécanisme de « rachat » concerne </w:t>
      </w:r>
      <w:r w:rsidR="00085BE7" w:rsidRPr="0022016F">
        <w:rPr>
          <w:rFonts w:cstheme="minorHAnsi"/>
          <w:sz w:val="22"/>
          <w:szCs w:val="22"/>
        </w:rPr>
        <w:t>uniquement les</w:t>
      </w:r>
      <w:r w:rsidRPr="0022016F">
        <w:rPr>
          <w:rFonts w:cstheme="minorHAnsi"/>
          <w:sz w:val="22"/>
          <w:szCs w:val="22"/>
        </w:rPr>
        <w:t xml:space="preserve"> jours non travaillés (JNT).</w:t>
      </w:r>
    </w:p>
    <w:p w14:paraId="683F8CB6" w14:textId="77777777" w:rsidR="0041331B" w:rsidRPr="0022016F" w:rsidRDefault="0041331B" w:rsidP="007541AD">
      <w:pPr>
        <w:jc w:val="both"/>
        <w:rPr>
          <w:rFonts w:cstheme="minorHAnsi"/>
          <w:sz w:val="22"/>
          <w:szCs w:val="22"/>
        </w:rPr>
      </w:pPr>
    </w:p>
    <w:p w14:paraId="654F0AC9" w14:textId="0E555960" w:rsidR="00F21147" w:rsidRPr="0022016F" w:rsidRDefault="0041331B" w:rsidP="007541AD">
      <w:pPr>
        <w:jc w:val="both"/>
        <w:rPr>
          <w:rFonts w:cstheme="minorHAnsi"/>
          <w:sz w:val="22"/>
          <w:szCs w:val="22"/>
        </w:rPr>
      </w:pPr>
      <w:r w:rsidRPr="0022016F">
        <w:rPr>
          <w:rFonts w:cstheme="minorHAnsi"/>
          <w:sz w:val="22"/>
          <w:szCs w:val="22"/>
        </w:rPr>
        <w:t xml:space="preserve">L’accord entre le salarié et l’employeur </w:t>
      </w:r>
      <w:r w:rsidR="00F21147" w:rsidRPr="0022016F">
        <w:rPr>
          <w:rFonts w:cstheme="minorHAnsi"/>
          <w:sz w:val="22"/>
          <w:szCs w:val="22"/>
        </w:rPr>
        <w:t xml:space="preserve">doit être </w:t>
      </w:r>
      <w:r w:rsidRPr="0022016F">
        <w:rPr>
          <w:rFonts w:cstheme="minorHAnsi"/>
          <w:sz w:val="22"/>
          <w:szCs w:val="22"/>
        </w:rPr>
        <w:t xml:space="preserve">formalisé </w:t>
      </w:r>
      <w:r w:rsidR="00085BE7" w:rsidRPr="0022016F">
        <w:rPr>
          <w:rFonts w:cstheme="minorHAnsi"/>
          <w:sz w:val="22"/>
          <w:szCs w:val="22"/>
        </w:rPr>
        <w:t>par un</w:t>
      </w:r>
      <w:r w:rsidRPr="0022016F">
        <w:rPr>
          <w:rFonts w:cstheme="minorHAnsi"/>
          <w:sz w:val="22"/>
          <w:szCs w:val="22"/>
        </w:rPr>
        <w:t xml:space="preserve"> avenant à durée déterminée au contrat de travail, conclu au plus tard le dernier jour de la période de référence considérée</w:t>
      </w:r>
      <w:r w:rsidR="00F21147" w:rsidRPr="0022016F">
        <w:rPr>
          <w:rFonts w:cstheme="minorHAnsi"/>
          <w:sz w:val="22"/>
          <w:szCs w:val="22"/>
        </w:rPr>
        <w:t>, c’est-à-dire avant le 31 décembre</w:t>
      </w:r>
      <w:r w:rsidRPr="0022016F">
        <w:rPr>
          <w:rFonts w:cstheme="minorHAnsi"/>
          <w:sz w:val="22"/>
          <w:szCs w:val="22"/>
        </w:rPr>
        <w:t xml:space="preserve">. </w:t>
      </w:r>
      <w:r w:rsidR="00A55131" w:rsidRPr="0022016F">
        <w:rPr>
          <w:rFonts w:cstheme="minorHAnsi"/>
          <w:sz w:val="22"/>
          <w:szCs w:val="22"/>
        </w:rPr>
        <w:t>C</w:t>
      </w:r>
      <w:r w:rsidRPr="0022016F">
        <w:rPr>
          <w:rFonts w:cstheme="minorHAnsi"/>
          <w:sz w:val="22"/>
          <w:szCs w:val="22"/>
        </w:rPr>
        <w:t>et avenant n’est valable que pour</w:t>
      </w:r>
      <w:r w:rsidR="00A55131" w:rsidRPr="0022016F">
        <w:rPr>
          <w:rFonts w:cstheme="minorHAnsi"/>
          <w:sz w:val="22"/>
          <w:szCs w:val="22"/>
        </w:rPr>
        <w:t xml:space="preserve"> cette</w:t>
      </w:r>
      <w:r w:rsidRPr="0022016F">
        <w:rPr>
          <w:rFonts w:cstheme="minorHAnsi"/>
          <w:sz w:val="22"/>
          <w:szCs w:val="22"/>
        </w:rPr>
        <w:t xml:space="preserve"> période de référence et ne peut pas être reconduit de manière tacite.</w:t>
      </w:r>
      <w:r w:rsidR="00F21147" w:rsidRPr="0022016F">
        <w:rPr>
          <w:rFonts w:cstheme="minorHAnsi"/>
          <w:sz w:val="22"/>
          <w:szCs w:val="22"/>
        </w:rPr>
        <w:t xml:space="preserve"> </w:t>
      </w:r>
    </w:p>
    <w:p w14:paraId="380D4472" w14:textId="77777777" w:rsidR="00F21147" w:rsidRPr="0022016F" w:rsidRDefault="00F21147" w:rsidP="007541AD">
      <w:pPr>
        <w:jc w:val="both"/>
        <w:rPr>
          <w:rFonts w:cstheme="minorHAnsi"/>
          <w:sz w:val="22"/>
          <w:szCs w:val="22"/>
        </w:rPr>
      </w:pPr>
    </w:p>
    <w:p w14:paraId="038D7BF7" w14:textId="033A8DA9" w:rsidR="009A7782" w:rsidRPr="001E721B" w:rsidRDefault="00F21147" w:rsidP="007541AD">
      <w:pPr>
        <w:jc w:val="both"/>
        <w:rPr>
          <w:rFonts w:cstheme="minorHAnsi"/>
          <w:i/>
          <w:iCs/>
          <w:color w:val="7030A0"/>
          <w:sz w:val="22"/>
          <w:szCs w:val="22"/>
        </w:rPr>
      </w:pPr>
      <w:r w:rsidRPr="0022016F">
        <w:rPr>
          <w:rFonts w:cstheme="minorHAnsi"/>
          <w:sz w:val="22"/>
          <w:szCs w:val="22"/>
        </w:rPr>
        <w:t>Cet avenant</w:t>
      </w:r>
      <w:r w:rsidR="009A7782" w:rsidRPr="0022016F">
        <w:rPr>
          <w:rFonts w:cstheme="minorHAnsi"/>
          <w:sz w:val="22"/>
          <w:szCs w:val="22"/>
        </w:rPr>
        <w:t xml:space="preserve"> détermine le taux de la majoration applicable à la rémunération de ce temps de travail supplémentaire, sans qu'il puisse être inférieur à 10 % du salaire journalier défini, pour les besoins de cette majoration, par la formule de calcul suivante : rémunération annuelle brute </w:t>
      </w:r>
      <w:r w:rsidR="00F67E40" w:rsidRPr="0022016F">
        <w:rPr>
          <w:rFonts w:cstheme="minorHAnsi"/>
          <w:sz w:val="22"/>
          <w:szCs w:val="22"/>
        </w:rPr>
        <w:t xml:space="preserve">forfaitaire </w:t>
      </w:r>
      <w:r w:rsidR="009A7782" w:rsidRPr="0022016F">
        <w:rPr>
          <w:rFonts w:cstheme="minorHAnsi"/>
          <w:sz w:val="22"/>
          <w:szCs w:val="22"/>
        </w:rPr>
        <w:t xml:space="preserve">du salarié / </w:t>
      </w:r>
      <w:r w:rsidR="009665EC" w:rsidRPr="0022016F">
        <w:rPr>
          <w:rFonts w:cstheme="minorHAnsi"/>
          <w:sz w:val="22"/>
          <w:szCs w:val="22"/>
        </w:rPr>
        <w:t>(</w:t>
      </w:r>
      <w:r w:rsidR="009A7782" w:rsidRPr="0022016F">
        <w:rPr>
          <w:rFonts w:cstheme="minorHAnsi"/>
          <w:sz w:val="22"/>
          <w:szCs w:val="22"/>
        </w:rPr>
        <w:t xml:space="preserve">nombre de jours </w:t>
      </w:r>
      <w:r w:rsidR="009665EC" w:rsidRPr="0022016F">
        <w:rPr>
          <w:rFonts w:cstheme="minorHAnsi"/>
          <w:sz w:val="22"/>
          <w:szCs w:val="22"/>
        </w:rPr>
        <w:t>compris dans</w:t>
      </w:r>
      <w:r w:rsidR="009A7782" w:rsidRPr="0022016F">
        <w:rPr>
          <w:rFonts w:cstheme="minorHAnsi"/>
          <w:sz w:val="22"/>
          <w:szCs w:val="22"/>
        </w:rPr>
        <w:t xml:space="preserve"> forfait</w:t>
      </w:r>
      <w:r w:rsidR="009665EC" w:rsidRPr="0022016F">
        <w:rPr>
          <w:rFonts w:cstheme="minorHAnsi"/>
          <w:sz w:val="22"/>
          <w:szCs w:val="22"/>
        </w:rPr>
        <w:t xml:space="preserve"> + nombre de congés payés légaux et conventionnels + nombre de jours fériés chômés ne tombant pas le week-end)</w:t>
      </w:r>
    </w:p>
    <w:p w14:paraId="2166E9A6" w14:textId="77777777" w:rsidR="00A55131" w:rsidRPr="0022016F" w:rsidRDefault="00A55131" w:rsidP="007541AD">
      <w:pPr>
        <w:jc w:val="both"/>
        <w:rPr>
          <w:rFonts w:cstheme="minorHAnsi"/>
          <w:sz w:val="22"/>
          <w:szCs w:val="22"/>
        </w:rPr>
      </w:pPr>
    </w:p>
    <w:p w14:paraId="7F3C50CF" w14:textId="77777777" w:rsidR="005D269A" w:rsidRDefault="009A7782" w:rsidP="007541AD">
      <w:pPr>
        <w:jc w:val="both"/>
        <w:rPr>
          <w:rFonts w:cstheme="minorHAnsi"/>
          <w:sz w:val="22"/>
          <w:szCs w:val="22"/>
        </w:rPr>
      </w:pPr>
      <w:r w:rsidRPr="0022016F">
        <w:rPr>
          <w:rFonts w:cstheme="minorHAnsi"/>
          <w:sz w:val="22"/>
          <w:szCs w:val="22"/>
        </w:rPr>
        <w:t>Ne sont inclus dans la rémunération servant de base au calcul de cette majoration que les</w:t>
      </w:r>
      <w:bookmarkStart w:id="16" w:name="_Hlk152331936"/>
      <w:r w:rsidRPr="0022016F">
        <w:rPr>
          <w:rFonts w:cstheme="minorHAnsi"/>
          <w:sz w:val="22"/>
          <w:szCs w:val="22"/>
        </w:rPr>
        <w:t xml:space="preserve"> éléments de rémunération directement liés au travail </w:t>
      </w:r>
      <w:r w:rsidR="00F92026" w:rsidRPr="0022016F">
        <w:rPr>
          <w:rFonts w:cstheme="minorHAnsi"/>
          <w:sz w:val="22"/>
          <w:szCs w:val="22"/>
        </w:rPr>
        <w:t>effectué par le</w:t>
      </w:r>
      <w:r w:rsidRPr="0022016F">
        <w:rPr>
          <w:rFonts w:cstheme="minorHAnsi"/>
          <w:sz w:val="22"/>
          <w:szCs w:val="22"/>
        </w:rPr>
        <w:t xml:space="preserve"> salarié</w:t>
      </w:r>
      <w:bookmarkEnd w:id="16"/>
      <w:r w:rsidRPr="0022016F">
        <w:rPr>
          <w:rFonts w:cstheme="minorHAnsi"/>
          <w:sz w:val="22"/>
          <w:szCs w:val="22"/>
        </w:rPr>
        <w:t>.</w:t>
      </w:r>
    </w:p>
    <w:p w14:paraId="39AD84E6" w14:textId="77777777" w:rsidR="00314CB2" w:rsidRPr="0022016F" w:rsidRDefault="00314CB2" w:rsidP="007541AD">
      <w:pPr>
        <w:jc w:val="both"/>
        <w:rPr>
          <w:rFonts w:cstheme="minorHAnsi"/>
          <w:sz w:val="22"/>
          <w:szCs w:val="22"/>
        </w:rPr>
      </w:pPr>
    </w:p>
    <w:p w14:paraId="31A54C3E" w14:textId="0E4B5073" w:rsidR="000D151D" w:rsidRPr="0022016F" w:rsidRDefault="00AF09D7" w:rsidP="007541AD">
      <w:pPr>
        <w:pStyle w:val="Titre3"/>
        <w:spacing w:before="0"/>
        <w:ind w:left="708"/>
        <w:rPr>
          <w:rFonts w:asciiTheme="minorHAnsi" w:hAnsiTheme="minorHAnsi" w:cstheme="minorHAnsi"/>
          <w:b/>
          <w:iCs/>
          <w:color w:val="auto"/>
          <w:sz w:val="22"/>
          <w:szCs w:val="22"/>
          <w:u w:val="single"/>
        </w:rPr>
      </w:pPr>
      <w:bookmarkStart w:id="17" w:name="_Toc176515565"/>
      <w:r>
        <w:rPr>
          <w:rFonts w:asciiTheme="minorHAnsi" w:hAnsiTheme="minorHAnsi" w:cstheme="minorHAnsi"/>
          <w:b/>
          <w:iCs/>
          <w:color w:val="auto"/>
          <w:sz w:val="22"/>
          <w:szCs w:val="22"/>
        </w:rPr>
        <w:t>2</w:t>
      </w:r>
      <w:r w:rsidR="000D151D" w:rsidRPr="007073AC">
        <w:rPr>
          <w:rFonts w:asciiTheme="minorHAnsi" w:hAnsiTheme="minorHAnsi" w:cstheme="minorHAnsi"/>
          <w:b/>
          <w:iCs/>
          <w:color w:val="auto"/>
          <w:sz w:val="22"/>
          <w:szCs w:val="22"/>
        </w:rPr>
        <w:t>.</w:t>
      </w:r>
      <w:r w:rsidR="000D151D">
        <w:rPr>
          <w:rFonts w:asciiTheme="minorHAnsi" w:hAnsiTheme="minorHAnsi" w:cstheme="minorHAnsi"/>
          <w:b/>
          <w:iCs/>
          <w:color w:val="auto"/>
          <w:sz w:val="22"/>
          <w:szCs w:val="22"/>
        </w:rPr>
        <w:t>6</w:t>
      </w:r>
      <w:r w:rsidR="000D151D" w:rsidRPr="007073AC">
        <w:rPr>
          <w:rFonts w:asciiTheme="minorHAnsi" w:hAnsiTheme="minorHAnsi" w:cstheme="minorHAnsi"/>
          <w:b/>
          <w:iCs/>
          <w:color w:val="auto"/>
          <w:sz w:val="22"/>
          <w:szCs w:val="22"/>
        </w:rPr>
        <w:t>.</w:t>
      </w:r>
      <w:r w:rsidR="000D151D" w:rsidRPr="006F45A5">
        <w:rPr>
          <w:rFonts w:asciiTheme="minorHAnsi" w:hAnsiTheme="minorHAnsi" w:cstheme="minorHAnsi"/>
          <w:b/>
          <w:iCs/>
          <w:color w:val="auto"/>
          <w:sz w:val="22"/>
          <w:szCs w:val="22"/>
        </w:rPr>
        <w:t xml:space="preserve"> </w:t>
      </w:r>
      <w:r w:rsidR="000D151D">
        <w:rPr>
          <w:rFonts w:asciiTheme="minorHAnsi" w:hAnsiTheme="minorHAnsi" w:cstheme="minorHAnsi"/>
          <w:b/>
          <w:iCs/>
          <w:color w:val="auto"/>
          <w:sz w:val="22"/>
          <w:szCs w:val="22"/>
          <w:u w:val="single"/>
        </w:rPr>
        <w:t>Rémunération</w:t>
      </w:r>
      <w:bookmarkEnd w:id="17"/>
    </w:p>
    <w:p w14:paraId="0FCB6F0D" w14:textId="77777777" w:rsidR="0041331B" w:rsidRPr="0022016F" w:rsidRDefault="0041331B" w:rsidP="007541AD">
      <w:pPr>
        <w:jc w:val="both"/>
        <w:rPr>
          <w:rFonts w:cstheme="minorHAnsi"/>
          <w:i/>
          <w:iCs/>
          <w:sz w:val="22"/>
          <w:szCs w:val="22"/>
        </w:rPr>
      </w:pPr>
    </w:p>
    <w:p w14:paraId="0EB3D543" w14:textId="1AE3CBD2" w:rsidR="0041331B" w:rsidRPr="0022016F" w:rsidRDefault="0041331B" w:rsidP="007541AD">
      <w:pPr>
        <w:jc w:val="both"/>
        <w:rPr>
          <w:rFonts w:cstheme="minorHAnsi"/>
          <w:sz w:val="22"/>
          <w:szCs w:val="22"/>
        </w:rPr>
      </w:pPr>
      <w:r w:rsidRPr="0022016F">
        <w:rPr>
          <w:rFonts w:cstheme="minorHAnsi"/>
          <w:sz w:val="22"/>
          <w:szCs w:val="22"/>
        </w:rPr>
        <w:t>La rémunération annuelle du salarié en forfait-jours est forfaitaire, indépendamment du nombre d’heures de travail effectuées. La rémunération mensuelle des salariés au forfait-jours est ainsi lissée sur la période annuelle de référence, quel que soit le nombre de jours travaillés au cours du mois.</w:t>
      </w:r>
    </w:p>
    <w:p w14:paraId="22C86513" w14:textId="77777777" w:rsidR="00F26E8D" w:rsidRPr="0022016F" w:rsidRDefault="00F26E8D" w:rsidP="007541AD">
      <w:pPr>
        <w:jc w:val="both"/>
        <w:rPr>
          <w:rFonts w:cstheme="minorHAnsi"/>
          <w:sz w:val="22"/>
          <w:szCs w:val="22"/>
        </w:rPr>
      </w:pPr>
    </w:p>
    <w:p w14:paraId="6C5A5C81" w14:textId="67A8600C" w:rsidR="000D151D" w:rsidRPr="0022016F" w:rsidRDefault="00AF09D7" w:rsidP="007541AD">
      <w:pPr>
        <w:pStyle w:val="Titre3"/>
        <w:spacing w:before="0"/>
        <w:ind w:left="708"/>
        <w:rPr>
          <w:rFonts w:asciiTheme="minorHAnsi" w:hAnsiTheme="minorHAnsi" w:cstheme="minorHAnsi"/>
          <w:b/>
          <w:iCs/>
          <w:color w:val="auto"/>
          <w:sz w:val="22"/>
          <w:szCs w:val="22"/>
          <w:u w:val="single"/>
        </w:rPr>
      </w:pPr>
      <w:bookmarkStart w:id="18" w:name="_Toc176515566"/>
      <w:r>
        <w:rPr>
          <w:rFonts w:asciiTheme="minorHAnsi" w:hAnsiTheme="minorHAnsi" w:cstheme="minorHAnsi"/>
          <w:b/>
          <w:iCs/>
          <w:color w:val="auto"/>
          <w:sz w:val="22"/>
          <w:szCs w:val="22"/>
        </w:rPr>
        <w:t>2</w:t>
      </w:r>
      <w:r w:rsidR="000D151D" w:rsidRPr="007073AC">
        <w:rPr>
          <w:rFonts w:asciiTheme="minorHAnsi" w:hAnsiTheme="minorHAnsi" w:cstheme="minorHAnsi"/>
          <w:b/>
          <w:iCs/>
          <w:color w:val="auto"/>
          <w:sz w:val="22"/>
          <w:szCs w:val="22"/>
        </w:rPr>
        <w:t>.</w:t>
      </w:r>
      <w:r w:rsidR="000D151D">
        <w:rPr>
          <w:rFonts w:asciiTheme="minorHAnsi" w:hAnsiTheme="minorHAnsi" w:cstheme="minorHAnsi"/>
          <w:b/>
          <w:iCs/>
          <w:color w:val="auto"/>
          <w:sz w:val="22"/>
          <w:szCs w:val="22"/>
        </w:rPr>
        <w:t>7</w:t>
      </w:r>
      <w:r w:rsidR="000D151D" w:rsidRPr="007073AC">
        <w:rPr>
          <w:rFonts w:asciiTheme="minorHAnsi" w:hAnsiTheme="minorHAnsi" w:cstheme="minorHAnsi"/>
          <w:b/>
          <w:iCs/>
          <w:color w:val="auto"/>
          <w:sz w:val="22"/>
          <w:szCs w:val="22"/>
        </w:rPr>
        <w:t>.</w:t>
      </w:r>
      <w:r w:rsidR="000D151D" w:rsidRPr="006F45A5">
        <w:rPr>
          <w:rFonts w:asciiTheme="minorHAnsi" w:hAnsiTheme="minorHAnsi" w:cstheme="minorHAnsi"/>
          <w:b/>
          <w:iCs/>
          <w:color w:val="auto"/>
          <w:sz w:val="22"/>
          <w:szCs w:val="22"/>
        </w:rPr>
        <w:t xml:space="preserve"> </w:t>
      </w:r>
      <w:r w:rsidR="000D151D">
        <w:rPr>
          <w:rFonts w:asciiTheme="minorHAnsi" w:hAnsiTheme="minorHAnsi" w:cstheme="minorHAnsi"/>
          <w:b/>
          <w:iCs/>
          <w:color w:val="auto"/>
          <w:sz w:val="22"/>
          <w:szCs w:val="22"/>
          <w:u w:val="single"/>
        </w:rPr>
        <w:t>Absences et années incomplètes</w:t>
      </w:r>
      <w:bookmarkEnd w:id="18"/>
    </w:p>
    <w:p w14:paraId="6C6F6BDB" w14:textId="77777777" w:rsidR="002A2692" w:rsidRDefault="002A2692" w:rsidP="007541AD">
      <w:pPr>
        <w:jc w:val="both"/>
        <w:rPr>
          <w:rFonts w:cstheme="minorHAnsi"/>
          <w:sz w:val="22"/>
          <w:szCs w:val="22"/>
        </w:rPr>
      </w:pPr>
    </w:p>
    <w:p w14:paraId="5FF3A1DB" w14:textId="71E9B87C" w:rsidR="000D151D" w:rsidRPr="0022016F" w:rsidRDefault="00AF09D7" w:rsidP="007541AD">
      <w:pPr>
        <w:pStyle w:val="Titre4"/>
        <w:spacing w:before="0"/>
        <w:ind w:left="567" w:firstLine="709"/>
        <w:rPr>
          <w:rFonts w:asciiTheme="minorHAnsi" w:hAnsiTheme="minorHAnsi" w:cstheme="minorHAnsi"/>
          <w:b/>
          <w:bCs/>
          <w:color w:val="auto"/>
          <w:sz w:val="22"/>
          <w:szCs w:val="22"/>
        </w:rPr>
      </w:pPr>
      <w:bookmarkStart w:id="19" w:name="_Toc176515567"/>
      <w:r>
        <w:rPr>
          <w:rFonts w:asciiTheme="minorHAnsi" w:hAnsiTheme="minorHAnsi" w:cstheme="minorHAnsi"/>
          <w:b/>
          <w:bCs/>
          <w:color w:val="auto"/>
          <w:sz w:val="22"/>
          <w:szCs w:val="22"/>
        </w:rPr>
        <w:lastRenderedPageBreak/>
        <w:t>2</w:t>
      </w:r>
      <w:r w:rsidR="000D151D" w:rsidRPr="0022016F">
        <w:rPr>
          <w:rFonts w:asciiTheme="minorHAnsi" w:hAnsiTheme="minorHAnsi" w:cstheme="minorHAnsi"/>
          <w:b/>
          <w:bCs/>
          <w:color w:val="auto"/>
          <w:sz w:val="22"/>
          <w:szCs w:val="22"/>
        </w:rPr>
        <w:t>.</w:t>
      </w:r>
      <w:r w:rsidR="00EB120E">
        <w:rPr>
          <w:rFonts w:asciiTheme="minorHAnsi" w:hAnsiTheme="minorHAnsi" w:cstheme="minorHAnsi"/>
          <w:b/>
          <w:bCs/>
          <w:color w:val="auto"/>
          <w:sz w:val="22"/>
          <w:szCs w:val="22"/>
        </w:rPr>
        <w:t>7</w:t>
      </w:r>
      <w:r w:rsidR="000D151D" w:rsidRPr="0022016F">
        <w:rPr>
          <w:rFonts w:asciiTheme="minorHAnsi" w:hAnsiTheme="minorHAnsi" w:cstheme="minorHAnsi"/>
          <w:b/>
          <w:bCs/>
          <w:color w:val="auto"/>
          <w:sz w:val="22"/>
          <w:szCs w:val="22"/>
        </w:rPr>
        <w:t xml:space="preserve">.1 </w:t>
      </w:r>
      <w:r w:rsidR="008D7F6E" w:rsidRPr="00EB120E">
        <w:rPr>
          <w:rFonts w:asciiTheme="minorHAnsi" w:hAnsiTheme="minorHAnsi" w:cstheme="minorHAnsi"/>
          <w:b/>
          <w:bCs/>
          <w:color w:val="auto"/>
          <w:sz w:val="22"/>
          <w:szCs w:val="22"/>
          <w:u w:val="single"/>
        </w:rPr>
        <w:t>Impact des absences au cours de la période de référence</w:t>
      </w:r>
      <w:bookmarkEnd w:id="19"/>
    </w:p>
    <w:p w14:paraId="72306DF5" w14:textId="7E0E1AA8" w:rsidR="0041331B" w:rsidRPr="0022016F" w:rsidRDefault="0041331B" w:rsidP="007541AD">
      <w:pPr>
        <w:jc w:val="both"/>
        <w:rPr>
          <w:rFonts w:cstheme="minorHAnsi"/>
          <w:sz w:val="22"/>
          <w:szCs w:val="22"/>
        </w:rPr>
      </w:pPr>
    </w:p>
    <w:p w14:paraId="7E218FDF" w14:textId="13CD07E6" w:rsidR="0093437A" w:rsidRPr="0022016F" w:rsidRDefault="0093437A" w:rsidP="007541AD">
      <w:pPr>
        <w:pStyle w:val="Titre5"/>
        <w:numPr>
          <w:ilvl w:val="0"/>
          <w:numId w:val="7"/>
        </w:numPr>
        <w:rPr>
          <w:rFonts w:asciiTheme="minorHAnsi" w:hAnsiTheme="minorHAnsi" w:cstheme="minorHAnsi"/>
          <w:b/>
          <w:bCs/>
          <w:color w:val="auto"/>
          <w:sz w:val="22"/>
          <w:szCs w:val="22"/>
        </w:rPr>
      </w:pPr>
      <w:bookmarkStart w:id="20" w:name="_Toc133660027"/>
      <w:bookmarkStart w:id="21" w:name="_Toc176515568"/>
      <w:r w:rsidRPr="0022016F">
        <w:rPr>
          <w:rFonts w:asciiTheme="minorHAnsi" w:hAnsiTheme="minorHAnsi" w:cstheme="minorHAnsi"/>
          <w:b/>
          <w:bCs/>
          <w:color w:val="auto"/>
          <w:sz w:val="22"/>
          <w:szCs w:val="22"/>
        </w:rPr>
        <w:t>Impact</w:t>
      </w:r>
      <w:r w:rsidR="00C82CE9" w:rsidRPr="0022016F">
        <w:rPr>
          <w:rFonts w:asciiTheme="minorHAnsi" w:hAnsiTheme="minorHAnsi" w:cstheme="minorHAnsi"/>
          <w:b/>
          <w:bCs/>
          <w:color w:val="auto"/>
          <w:sz w:val="22"/>
          <w:szCs w:val="22"/>
        </w:rPr>
        <w:t xml:space="preserve"> des absences</w:t>
      </w:r>
      <w:r w:rsidRPr="0022016F">
        <w:rPr>
          <w:rFonts w:asciiTheme="minorHAnsi" w:hAnsiTheme="minorHAnsi" w:cstheme="minorHAnsi"/>
          <w:b/>
          <w:bCs/>
          <w:color w:val="auto"/>
          <w:sz w:val="22"/>
          <w:szCs w:val="22"/>
        </w:rPr>
        <w:t xml:space="preserve"> sur le nombre de jours travaillés</w:t>
      </w:r>
      <w:bookmarkEnd w:id="20"/>
      <w:r w:rsidR="00410777">
        <w:rPr>
          <w:rFonts w:asciiTheme="minorHAnsi" w:hAnsiTheme="minorHAnsi" w:cstheme="minorHAnsi"/>
          <w:b/>
          <w:bCs/>
          <w:color w:val="auto"/>
          <w:sz w:val="22"/>
          <w:szCs w:val="22"/>
        </w:rPr>
        <w:t xml:space="preserve"> dans l’année</w:t>
      </w:r>
      <w:bookmarkEnd w:id="21"/>
    </w:p>
    <w:p w14:paraId="5C30D336" w14:textId="77777777" w:rsidR="0093437A" w:rsidRPr="0022016F" w:rsidRDefault="0093437A" w:rsidP="007541AD">
      <w:pPr>
        <w:jc w:val="both"/>
        <w:rPr>
          <w:rFonts w:cstheme="minorHAnsi"/>
          <w:sz w:val="22"/>
          <w:szCs w:val="22"/>
        </w:rPr>
      </w:pPr>
    </w:p>
    <w:p w14:paraId="0D35409E" w14:textId="09A98A3C" w:rsidR="00B508A5" w:rsidRPr="0022016F" w:rsidRDefault="0041331B" w:rsidP="007541AD">
      <w:pPr>
        <w:jc w:val="both"/>
        <w:rPr>
          <w:rFonts w:cstheme="minorHAnsi"/>
          <w:sz w:val="22"/>
          <w:szCs w:val="22"/>
        </w:rPr>
      </w:pPr>
      <w:r w:rsidRPr="0022016F">
        <w:rPr>
          <w:rFonts w:cstheme="minorHAnsi"/>
          <w:sz w:val="22"/>
          <w:szCs w:val="22"/>
        </w:rPr>
        <w:t>Les absences d'un ou plusieurs jours, quelle qu’en soit la cause, ne donnent pas lieu à récupération</w:t>
      </w:r>
      <w:r w:rsidR="00B508A5" w:rsidRPr="0022016F">
        <w:rPr>
          <w:rFonts w:cstheme="minorHAnsi"/>
          <w:sz w:val="22"/>
          <w:szCs w:val="22"/>
        </w:rPr>
        <w:t xml:space="preserve">, </w:t>
      </w:r>
      <w:r w:rsidR="00C94EA1" w:rsidRPr="0022016F">
        <w:rPr>
          <w:rFonts w:cstheme="minorHAnsi"/>
          <w:sz w:val="22"/>
          <w:szCs w:val="22"/>
        </w:rPr>
        <w:t>sauf le cas échéant dans les cas exceptionnels prévus par l’article L.3121-50 du Code du travail.</w:t>
      </w:r>
    </w:p>
    <w:p w14:paraId="4C5B670E" w14:textId="77777777" w:rsidR="00B508A5" w:rsidRPr="0022016F" w:rsidRDefault="00B508A5" w:rsidP="007541AD">
      <w:pPr>
        <w:jc w:val="both"/>
        <w:rPr>
          <w:rFonts w:cstheme="minorHAnsi"/>
          <w:sz w:val="22"/>
          <w:szCs w:val="22"/>
        </w:rPr>
      </w:pPr>
    </w:p>
    <w:p w14:paraId="46F73E60" w14:textId="08714E71" w:rsidR="0041331B" w:rsidRPr="0022016F" w:rsidRDefault="0080005E" w:rsidP="007541AD">
      <w:pPr>
        <w:jc w:val="both"/>
        <w:rPr>
          <w:rFonts w:cstheme="minorHAnsi"/>
          <w:sz w:val="22"/>
          <w:szCs w:val="22"/>
        </w:rPr>
      </w:pPr>
      <w:r w:rsidRPr="0022016F">
        <w:rPr>
          <w:rFonts w:cstheme="minorHAnsi"/>
          <w:sz w:val="22"/>
          <w:szCs w:val="22"/>
        </w:rPr>
        <w:t>Ainsi, l</w:t>
      </w:r>
      <w:r w:rsidR="0041331B" w:rsidRPr="0022016F">
        <w:rPr>
          <w:rFonts w:cstheme="minorHAnsi"/>
          <w:sz w:val="22"/>
          <w:szCs w:val="22"/>
        </w:rPr>
        <w:t xml:space="preserve">es absences seront déduites du nombre de jours travaillés du forfait, par </w:t>
      </w:r>
      <w:r w:rsidR="0041331B" w:rsidRPr="008738EC">
        <w:rPr>
          <w:rFonts w:cstheme="minorHAnsi"/>
          <w:sz w:val="22"/>
          <w:szCs w:val="22"/>
        </w:rPr>
        <w:t>journée ou demi-journée.</w:t>
      </w:r>
    </w:p>
    <w:p w14:paraId="57E33D64" w14:textId="77777777" w:rsidR="00B30B14" w:rsidRPr="0022016F" w:rsidRDefault="00B30B14" w:rsidP="007541AD">
      <w:pPr>
        <w:jc w:val="both"/>
        <w:rPr>
          <w:rFonts w:cstheme="minorHAnsi"/>
          <w:sz w:val="22"/>
          <w:szCs w:val="22"/>
        </w:rPr>
      </w:pPr>
    </w:p>
    <w:p w14:paraId="69991763" w14:textId="330EED29" w:rsidR="00C73EB7" w:rsidRPr="0022016F" w:rsidRDefault="00CC2BA0" w:rsidP="007541AD">
      <w:pPr>
        <w:jc w:val="both"/>
        <w:rPr>
          <w:rFonts w:cstheme="minorHAnsi"/>
          <w:sz w:val="22"/>
          <w:szCs w:val="22"/>
        </w:rPr>
      </w:pPr>
      <w:r w:rsidRPr="0022016F">
        <w:rPr>
          <w:rFonts w:cstheme="minorHAnsi"/>
          <w:sz w:val="22"/>
          <w:szCs w:val="22"/>
        </w:rPr>
        <w:t>E</w:t>
      </w:r>
      <w:r w:rsidR="00C73EB7" w:rsidRPr="0022016F">
        <w:rPr>
          <w:rFonts w:cstheme="minorHAnsi"/>
          <w:sz w:val="22"/>
          <w:szCs w:val="22"/>
        </w:rPr>
        <w:t xml:space="preserve">n cas d’absence non assimilée légalement ou conventionnellement à du temps de travail effectif pour la détermination de la durée des congés payés et impactant par conséquent le nombre de jours de congés payés acquis, le nombre de jours travaillés sera augmenté à due proportion du nombre de congés non acquis. Ce nombre de jours travaillés supplémentaires sera arrondi </w:t>
      </w:r>
      <w:r w:rsidR="00513324" w:rsidRPr="0022016F">
        <w:rPr>
          <w:rFonts w:cstheme="minorHAnsi"/>
          <w:sz w:val="22"/>
          <w:szCs w:val="22"/>
        </w:rPr>
        <w:t>au demi inférieur.</w:t>
      </w:r>
    </w:p>
    <w:p w14:paraId="75538AC9" w14:textId="77777777" w:rsidR="0038512E" w:rsidRDefault="0038512E" w:rsidP="007541AD">
      <w:pPr>
        <w:jc w:val="both"/>
        <w:rPr>
          <w:rFonts w:cstheme="minorHAnsi"/>
          <w:i/>
          <w:iCs/>
          <w:color w:val="7030A0"/>
          <w:sz w:val="22"/>
          <w:szCs w:val="22"/>
        </w:rPr>
      </w:pPr>
    </w:p>
    <w:p w14:paraId="21FF3EFD" w14:textId="484E191D" w:rsidR="0093437A" w:rsidRPr="00EB120E" w:rsidRDefault="00EB120E" w:rsidP="007541AD">
      <w:pPr>
        <w:pStyle w:val="Titre5"/>
        <w:numPr>
          <w:ilvl w:val="0"/>
          <w:numId w:val="7"/>
        </w:numPr>
        <w:rPr>
          <w:rFonts w:asciiTheme="minorHAnsi" w:hAnsiTheme="minorHAnsi" w:cstheme="minorHAnsi"/>
          <w:b/>
          <w:bCs/>
          <w:color w:val="auto"/>
          <w:sz w:val="22"/>
          <w:szCs w:val="22"/>
        </w:rPr>
      </w:pPr>
      <w:bookmarkStart w:id="22" w:name="_Toc176515569"/>
      <w:r w:rsidRPr="00EB120E">
        <w:rPr>
          <w:rFonts w:asciiTheme="minorHAnsi" w:hAnsiTheme="minorHAnsi" w:cstheme="minorHAnsi"/>
          <w:b/>
          <w:bCs/>
          <w:color w:val="auto"/>
          <w:sz w:val="22"/>
          <w:szCs w:val="22"/>
        </w:rPr>
        <w:t>Impact des absences sur la rémunération</w:t>
      </w:r>
      <w:bookmarkEnd w:id="22"/>
    </w:p>
    <w:p w14:paraId="15198231" w14:textId="77777777" w:rsidR="00EB120E" w:rsidRDefault="00EB120E" w:rsidP="007541AD">
      <w:pPr>
        <w:jc w:val="both"/>
        <w:rPr>
          <w:rFonts w:cstheme="minorHAnsi"/>
          <w:sz w:val="22"/>
          <w:szCs w:val="22"/>
        </w:rPr>
      </w:pPr>
    </w:p>
    <w:p w14:paraId="11AE1B86" w14:textId="77265861" w:rsidR="0079735C" w:rsidRPr="0022016F" w:rsidRDefault="00377CCC" w:rsidP="007541AD">
      <w:pPr>
        <w:jc w:val="both"/>
        <w:rPr>
          <w:rFonts w:cstheme="minorHAnsi"/>
          <w:sz w:val="22"/>
          <w:szCs w:val="22"/>
        </w:rPr>
      </w:pPr>
      <w:r w:rsidRPr="0022016F">
        <w:rPr>
          <w:rFonts w:cstheme="minorHAnsi"/>
          <w:sz w:val="22"/>
          <w:szCs w:val="22"/>
        </w:rPr>
        <w:t>L</w:t>
      </w:r>
      <w:r w:rsidR="00756BC0" w:rsidRPr="0022016F">
        <w:rPr>
          <w:rFonts w:cstheme="minorHAnsi"/>
          <w:sz w:val="22"/>
          <w:szCs w:val="22"/>
        </w:rPr>
        <w:t>es absences non</w:t>
      </w:r>
      <w:r w:rsidR="004F5AE3" w:rsidRPr="0022016F">
        <w:rPr>
          <w:rFonts w:cstheme="minorHAnsi"/>
          <w:sz w:val="22"/>
          <w:szCs w:val="22"/>
        </w:rPr>
        <w:t xml:space="preserve"> rémunérées ou non</w:t>
      </w:r>
      <w:r w:rsidR="00756BC0" w:rsidRPr="0022016F">
        <w:rPr>
          <w:rFonts w:cstheme="minorHAnsi"/>
          <w:sz w:val="22"/>
          <w:szCs w:val="22"/>
        </w:rPr>
        <w:t xml:space="preserve"> indemnisées donnent lieu à une retenue sur salaire appliquée à due proportion de la durée de l’absence et de la détermination, à partir du salaire annuel, d’un salaire journalier </w:t>
      </w:r>
      <w:r w:rsidR="00E74E54" w:rsidRPr="0022016F">
        <w:rPr>
          <w:rFonts w:cstheme="minorHAnsi"/>
          <w:sz w:val="22"/>
          <w:szCs w:val="22"/>
        </w:rPr>
        <w:t xml:space="preserve">défini, pour les besoins de ce calcul, par la formule suivante : </w:t>
      </w:r>
    </w:p>
    <w:p w14:paraId="67922591" w14:textId="77777777" w:rsidR="0079735C" w:rsidRPr="0022016F" w:rsidRDefault="0079735C" w:rsidP="007541AD">
      <w:pPr>
        <w:jc w:val="both"/>
        <w:rPr>
          <w:rFonts w:cstheme="minorHAnsi"/>
          <w:sz w:val="22"/>
          <w:szCs w:val="22"/>
        </w:rPr>
      </w:pPr>
    </w:p>
    <w:p w14:paraId="54AB3160" w14:textId="1EB09953" w:rsidR="00C157C1" w:rsidRPr="009F6EB0" w:rsidRDefault="0079735C" w:rsidP="007541AD">
      <w:pPr>
        <w:jc w:val="center"/>
        <w:rPr>
          <w:rFonts w:cstheme="minorHAnsi"/>
          <w:color w:val="0070C0"/>
          <w:sz w:val="22"/>
          <w:szCs w:val="22"/>
        </w:rPr>
      </w:pPr>
      <w:r w:rsidRPr="0022016F">
        <w:rPr>
          <w:rFonts w:cstheme="minorHAnsi"/>
          <w:sz w:val="22"/>
          <w:szCs w:val="22"/>
        </w:rPr>
        <w:t>R</w:t>
      </w:r>
      <w:r w:rsidR="00E74E54" w:rsidRPr="0022016F">
        <w:rPr>
          <w:rFonts w:cstheme="minorHAnsi"/>
          <w:sz w:val="22"/>
          <w:szCs w:val="22"/>
        </w:rPr>
        <w:t xml:space="preserve">émunération annuelle </w:t>
      </w:r>
      <w:r w:rsidR="00C157C1" w:rsidRPr="0022016F">
        <w:rPr>
          <w:rFonts w:cstheme="minorHAnsi"/>
          <w:sz w:val="22"/>
          <w:szCs w:val="22"/>
        </w:rPr>
        <w:t>forfaitaire</w:t>
      </w:r>
      <w:r w:rsidR="00E74E54" w:rsidRPr="0022016F">
        <w:rPr>
          <w:rFonts w:cstheme="minorHAnsi"/>
          <w:sz w:val="22"/>
          <w:szCs w:val="22"/>
        </w:rPr>
        <w:t xml:space="preserve"> du salari</w:t>
      </w:r>
      <w:r w:rsidR="00E74E54" w:rsidRPr="00431264">
        <w:rPr>
          <w:rFonts w:cstheme="minorHAnsi"/>
          <w:sz w:val="22"/>
          <w:szCs w:val="22"/>
        </w:rPr>
        <w:t>é</w:t>
      </w:r>
      <w:r w:rsidR="009F6EB0" w:rsidRPr="00431264">
        <w:rPr>
          <w:rFonts w:cstheme="minorHAnsi"/>
          <w:sz w:val="22"/>
          <w:szCs w:val="22"/>
        </w:rPr>
        <w:t xml:space="preserve"> (hors éléments variables de paie)</w:t>
      </w:r>
    </w:p>
    <w:p w14:paraId="6BE77F03" w14:textId="01FD4FDE" w:rsidR="00C157C1" w:rsidRPr="0022016F" w:rsidRDefault="00C157C1" w:rsidP="007541AD">
      <w:pPr>
        <w:jc w:val="center"/>
        <w:rPr>
          <w:rFonts w:cstheme="minorHAnsi"/>
          <w:sz w:val="22"/>
          <w:szCs w:val="22"/>
        </w:rPr>
      </w:pPr>
      <w:r w:rsidRPr="0022016F">
        <w:rPr>
          <w:rFonts w:cstheme="minorHAnsi"/>
          <w:sz w:val="22"/>
          <w:szCs w:val="22"/>
        </w:rPr>
        <w:t>_____________________</w:t>
      </w:r>
      <w:r w:rsidR="00840090" w:rsidRPr="0022016F">
        <w:rPr>
          <w:rFonts w:cstheme="minorHAnsi"/>
          <w:sz w:val="22"/>
          <w:szCs w:val="22"/>
        </w:rPr>
        <w:t>_______________</w:t>
      </w:r>
    </w:p>
    <w:p w14:paraId="3CC1B4B3" w14:textId="77777777" w:rsidR="00840090" w:rsidRPr="0022016F" w:rsidRDefault="00840090" w:rsidP="007541AD">
      <w:pPr>
        <w:jc w:val="center"/>
        <w:rPr>
          <w:rFonts w:cstheme="minorHAnsi"/>
          <w:sz w:val="18"/>
          <w:szCs w:val="18"/>
        </w:rPr>
      </w:pPr>
    </w:p>
    <w:p w14:paraId="3CE9CBFA" w14:textId="77777777" w:rsidR="00410777" w:rsidRDefault="00E74E54" w:rsidP="007541AD">
      <w:pPr>
        <w:jc w:val="center"/>
        <w:rPr>
          <w:rFonts w:cstheme="minorHAnsi"/>
          <w:sz w:val="22"/>
          <w:szCs w:val="22"/>
        </w:rPr>
      </w:pPr>
      <w:r w:rsidRPr="0022016F">
        <w:rPr>
          <w:rFonts w:cstheme="minorHAnsi"/>
          <w:sz w:val="22"/>
          <w:szCs w:val="22"/>
        </w:rPr>
        <w:t>(</w:t>
      </w:r>
      <w:proofErr w:type="gramStart"/>
      <w:r w:rsidRPr="0022016F">
        <w:rPr>
          <w:rFonts w:cstheme="minorHAnsi"/>
          <w:sz w:val="22"/>
          <w:szCs w:val="22"/>
        </w:rPr>
        <w:t>nombre</w:t>
      </w:r>
      <w:proofErr w:type="gramEnd"/>
      <w:r w:rsidRPr="0022016F">
        <w:rPr>
          <w:rFonts w:cstheme="minorHAnsi"/>
          <w:sz w:val="22"/>
          <w:szCs w:val="22"/>
        </w:rPr>
        <w:t xml:space="preserve"> de jours </w:t>
      </w:r>
      <w:r w:rsidR="00245A62" w:rsidRPr="0022016F">
        <w:rPr>
          <w:rFonts w:cstheme="minorHAnsi"/>
          <w:sz w:val="22"/>
          <w:szCs w:val="22"/>
        </w:rPr>
        <w:t>du forfait</w:t>
      </w:r>
      <w:r w:rsidRPr="0022016F">
        <w:rPr>
          <w:rFonts w:cstheme="minorHAnsi"/>
          <w:sz w:val="22"/>
          <w:szCs w:val="22"/>
        </w:rPr>
        <w:t xml:space="preserve"> + nombre de congés</w:t>
      </w:r>
      <w:r w:rsidR="00410777">
        <w:rPr>
          <w:rFonts w:cstheme="minorHAnsi"/>
          <w:sz w:val="22"/>
          <w:szCs w:val="22"/>
        </w:rPr>
        <w:t xml:space="preserve"> </w:t>
      </w:r>
      <w:r w:rsidRPr="0022016F">
        <w:rPr>
          <w:rFonts w:cstheme="minorHAnsi"/>
          <w:sz w:val="22"/>
          <w:szCs w:val="22"/>
        </w:rPr>
        <w:t xml:space="preserve">payés légaux et conventionnels </w:t>
      </w:r>
    </w:p>
    <w:p w14:paraId="6908334E" w14:textId="35EF6B07" w:rsidR="00756BC0" w:rsidRPr="0022016F" w:rsidRDefault="00E74E54" w:rsidP="007541AD">
      <w:pPr>
        <w:jc w:val="center"/>
        <w:rPr>
          <w:rFonts w:cstheme="minorHAnsi"/>
          <w:sz w:val="22"/>
          <w:szCs w:val="22"/>
        </w:rPr>
      </w:pPr>
      <w:r w:rsidRPr="0022016F">
        <w:rPr>
          <w:rFonts w:cstheme="minorHAnsi"/>
          <w:sz w:val="22"/>
          <w:szCs w:val="22"/>
        </w:rPr>
        <w:t>+ nombre de jours</w:t>
      </w:r>
      <w:r w:rsidR="00410777">
        <w:rPr>
          <w:rFonts w:cstheme="minorHAnsi"/>
          <w:sz w:val="22"/>
          <w:szCs w:val="22"/>
        </w:rPr>
        <w:t xml:space="preserve"> </w:t>
      </w:r>
      <w:r w:rsidRPr="0022016F">
        <w:rPr>
          <w:rFonts w:cstheme="minorHAnsi"/>
          <w:sz w:val="22"/>
          <w:szCs w:val="22"/>
        </w:rPr>
        <w:t>fériés chômés ne tombant pas le week-end)</w:t>
      </w:r>
    </w:p>
    <w:p w14:paraId="745258C4" w14:textId="61702CD8" w:rsidR="00BC76A5" w:rsidRDefault="00BC76A5" w:rsidP="007541AD">
      <w:pPr>
        <w:jc w:val="both"/>
        <w:rPr>
          <w:rFonts w:cstheme="minorHAnsi"/>
          <w:sz w:val="22"/>
          <w:szCs w:val="22"/>
        </w:rPr>
      </w:pPr>
    </w:p>
    <w:p w14:paraId="73B4A3F6" w14:textId="78594DE1" w:rsidR="00EB120E" w:rsidRDefault="00EB120E" w:rsidP="007541AD">
      <w:pPr>
        <w:pStyle w:val="Titre5"/>
        <w:numPr>
          <w:ilvl w:val="0"/>
          <w:numId w:val="7"/>
        </w:numPr>
        <w:rPr>
          <w:rFonts w:asciiTheme="minorHAnsi" w:hAnsiTheme="minorHAnsi" w:cstheme="minorHAnsi"/>
          <w:b/>
          <w:bCs/>
          <w:color w:val="auto"/>
          <w:sz w:val="22"/>
          <w:szCs w:val="22"/>
        </w:rPr>
      </w:pPr>
      <w:bookmarkStart w:id="23" w:name="_Toc176515570"/>
      <w:r w:rsidRPr="00EB120E">
        <w:rPr>
          <w:rFonts w:asciiTheme="minorHAnsi" w:hAnsiTheme="minorHAnsi" w:cstheme="minorHAnsi"/>
          <w:b/>
          <w:bCs/>
          <w:color w:val="auto"/>
          <w:sz w:val="22"/>
          <w:szCs w:val="22"/>
        </w:rPr>
        <w:t>Impact des absences sur les jours non travaillés</w:t>
      </w:r>
      <w:r w:rsidR="00410777">
        <w:rPr>
          <w:rFonts w:asciiTheme="minorHAnsi" w:hAnsiTheme="minorHAnsi" w:cstheme="minorHAnsi"/>
          <w:b/>
          <w:bCs/>
          <w:color w:val="auto"/>
          <w:sz w:val="22"/>
          <w:szCs w:val="22"/>
        </w:rPr>
        <w:t xml:space="preserve"> (JNT)</w:t>
      </w:r>
      <w:bookmarkEnd w:id="23"/>
      <w:r w:rsidR="00D25EDC">
        <w:rPr>
          <w:rFonts w:asciiTheme="minorHAnsi" w:hAnsiTheme="minorHAnsi" w:cstheme="minorHAnsi"/>
          <w:b/>
          <w:bCs/>
          <w:color w:val="auto"/>
          <w:sz w:val="22"/>
          <w:szCs w:val="22"/>
        </w:rPr>
        <w:t xml:space="preserve"> </w:t>
      </w:r>
    </w:p>
    <w:p w14:paraId="16766BED" w14:textId="77777777" w:rsidR="007A312D" w:rsidRPr="007A312D" w:rsidRDefault="007A312D" w:rsidP="007A312D"/>
    <w:p w14:paraId="48DB4267" w14:textId="62960629" w:rsidR="0093437A" w:rsidRPr="0022016F" w:rsidRDefault="00822451" w:rsidP="007541AD">
      <w:pPr>
        <w:jc w:val="both"/>
        <w:rPr>
          <w:rFonts w:cstheme="minorHAnsi"/>
          <w:i/>
          <w:iCs/>
          <w:sz w:val="22"/>
          <w:szCs w:val="22"/>
        </w:rPr>
      </w:pPr>
      <w:r w:rsidRPr="0022016F">
        <w:rPr>
          <w:rFonts w:cstheme="minorHAnsi"/>
          <w:sz w:val="22"/>
          <w:szCs w:val="22"/>
        </w:rPr>
        <w:t>Le nombre</w:t>
      </w:r>
      <w:r w:rsidR="0093437A" w:rsidRPr="0022016F">
        <w:rPr>
          <w:rFonts w:cstheme="minorHAnsi"/>
          <w:sz w:val="22"/>
          <w:szCs w:val="22"/>
        </w:rPr>
        <w:t xml:space="preserve"> de jours </w:t>
      </w:r>
      <w:r w:rsidR="00C82CE9" w:rsidRPr="0022016F">
        <w:rPr>
          <w:rFonts w:cstheme="minorHAnsi"/>
          <w:sz w:val="22"/>
          <w:szCs w:val="22"/>
        </w:rPr>
        <w:t>non travaillés</w:t>
      </w:r>
      <w:r w:rsidR="0093437A" w:rsidRPr="0022016F">
        <w:rPr>
          <w:rFonts w:cstheme="minorHAnsi"/>
          <w:sz w:val="22"/>
          <w:szCs w:val="22"/>
        </w:rPr>
        <w:t xml:space="preserve"> est proportionnellement affecté par les absences non assimilées à du temps de travail effectif. Le nombre de jours de repos affectés est arrondi </w:t>
      </w:r>
      <w:r w:rsidR="00025E00" w:rsidRPr="0022016F">
        <w:rPr>
          <w:rFonts w:cstheme="minorHAnsi"/>
          <w:sz w:val="22"/>
          <w:szCs w:val="22"/>
        </w:rPr>
        <w:t>au demi</w:t>
      </w:r>
      <w:r w:rsidR="0093437A" w:rsidRPr="0022016F">
        <w:rPr>
          <w:rFonts w:cstheme="minorHAnsi"/>
          <w:sz w:val="22"/>
          <w:szCs w:val="22"/>
        </w:rPr>
        <w:t xml:space="preserve"> inférieur.</w:t>
      </w:r>
      <w:r w:rsidR="00C82CE9" w:rsidRPr="0022016F">
        <w:rPr>
          <w:rFonts w:cstheme="minorHAnsi"/>
          <w:sz w:val="22"/>
          <w:szCs w:val="22"/>
        </w:rPr>
        <w:t xml:space="preserve"> </w:t>
      </w:r>
    </w:p>
    <w:p w14:paraId="1F359BC0" w14:textId="77777777" w:rsidR="006E7E47" w:rsidRPr="007A7C12" w:rsidRDefault="006E7E47" w:rsidP="007A7C12">
      <w:pPr>
        <w:jc w:val="both"/>
        <w:rPr>
          <w:rFonts w:cstheme="minorHAnsi"/>
          <w:i/>
          <w:iCs/>
          <w:sz w:val="22"/>
          <w:szCs w:val="22"/>
        </w:rPr>
      </w:pPr>
    </w:p>
    <w:p w14:paraId="18E994F8" w14:textId="692F9734" w:rsidR="00EB120E" w:rsidRPr="0022016F" w:rsidRDefault="00AF09D7" w:rsidP="007541AD">
      <w:pPr>
        <w:pStyle w:val="Titre4"/>
        <w:spacing w:before="0"/>
        <w:ind w:left="567" w:firstLine="709"/>
        <w:rPr>
          <w:rFonts w:asciiTheme="minorHAnsi" w:hAnsiTheme="minorHAnsi" w:cstheme="minorHAnsi"/>
          <w:b/>
          <w:bCs/>
          <w:color w:val="auto"/>
          <w:sz w:val="22"/>
          <w:szCs w:val="22"/>
        </w:rPr>
      </w:pPr>
      <w:bookmarkStart w:id="24" w:name="_Toc176515571"/>
      <w:r>
        <w:rPr>
          <w:rFonts w:asciiTheme="minorHAnsi" w:hAnsiTheme="minorHAnsi" w:cstheme="minorHAnsi"/>
          <w:b/>
          <w:bCs/>
          <w:color w:val="auto"/>
          <w:sz w:val="22"/>
          <w:szCs w:val="22"/>
        </w:rPr>
        <w:t>2</w:t>
      </w:r>
      <w:r w:rsidR="00EB120E" w:rsidRPr="0022016F">
        <w:rPr>
          <w:rFonts w:asciiTheme="minorHAnsi" w:hAnsiTheme="minorHAnsi" w:cstheme="minorHAnsi"/>
          <w:b/>
          <w:bCs/>
          <w:color w:val="auto"/>
          <w:sz w:val="22"/>
          <w:szCs w:val="22"/>
        </w:rPr>
        <w:t>.</w:t>
      </w:r>
      <w:r w:rsidR="00EB120E">
        <w:rPr>
          <w:rFonts w:asciiTheme="minorHAnsi" w:hAnsiTheme="minorHAnsi" w:cstheme="minorHAnsi"/>
          <w:b/>
          <w:bCs/>
          <w:color w:val="auto"/>
          <w:sz w:val="22"/>
          <w:szCs w:val="22"/>
        </w:rPr>
        <w:t>7</w:t>
      </w:r>
      <w:r w:rsidR="00EB120E" w:rsidRPr="0022016F">
        <w:rPr>
          <w:rFonts w:asciiTheme="minorHAnsi" w:hAnsiTheme="minorHAnsi" w:cstheme="minorHAnsi"/>
          <w:b/>
          <w:bCs/>
          <w:color w:val="auto"/>
          <w:sz w:val="22"/>
          <w:szCs w:val="22"/>
        </w:rPr>
        <w:t>.</w:t>
      </w:r>
      <w:r w:rsidR="00EB120E" w:rsidRPr="00EB120E">
        <w:rPr>
          <w:rFonts w:asciiTheme="minorHAnsi" w:hAnsiTheme="minorHAnsi" w:cstheme="minorHAnsi"/>
          <w:b/>
          <w:bCs/>
          <w:color w:val="auto"/>
          <w:sz w:val="22"/>
          <w:szCs w:val="22"/>
        </w:rPr>
        <w:t xml:space="preserve">2 </w:t>
      </w:r>
      <w:r w:rsidR="00EB120E" w:rsidRPr="00EB120E">
        <w:rPr>
          <w:rFonts w:asciiTheme="minorHAnsi" w:hAnsiTheme="minorHAnsi" w:cstheme="minorHAnsi"/>
          <w:b/>
          <w:bCs/>
          <w:color w:val="auto"/>
          <w:sz w:val="22"/>
          <w:szCs w:val="22"/>
          <w:u w:val="single"/>
        </w:rPr>
        <w:t>Impact des arrivées et des départs en cours de période de référence</w:t>
      </w:r>
      <w:bookmarkEnd w:id="24"/>
    </w:p>
    <w:p w14:paraId="7E7FB8E4" w14:textId="77777777" w:rsidR="0041331B" w:rsidRPr="0022016F" w:rsidRDefault="0041331B" w:rsidP="007541AD">
      <w:pPr>
        <w:jc w:val="both"/>
        <w:rPr>
          <w:rFonts w:cstheme="minorHAnsi"/>
          <w:sz w:val="22"/>
          <w:szCs w:val="22"/>
        </w:rPr>
      </w:pPr>
    </w:p>
    <w:p w14:paraId="04E5085B" w14:textId="550CFB3E" w:rsidR="0041331B" w:rsidRPr="0022016F" w:rsidRDefault="0041331B" w:rsidP="007541AD">
      <w:pPr>
        <w:jc w:val="both"/>
        <w:rPr>
          <w:rFonts w:cstheme="minorHAnsi"/>
          <w:sz w:val="22"/>
          <w:szCs w:val="22"/>
        </w:rPr>
      </w:pPr>
      <w:r w:rsidRPr="0022016F">
        <w:rPr>
          <w:rFonts w:cstheme="minorHAnsi"/>
          <w:sz w:val="22"/>
          <w:szCs w:val="22"/>
        </w:rPr>
        <w:t>En cas d’arrivée ou de départ d’un salarié au cours de la période de référence, le nombre de jo</w:t>
      </w:r>
      <w:r w:rsidR="0010341B" w:rsidRPr="0022016F">
        <w:rPr>
          <w:rFonts w:cstheme="minorHAnsi"/>
          <w:sz w:val="22"/>
          <w:szCs w:val="22"/>
        </w:rPr>
        <w:t xml:space="preserve">urs </w:t>
      </w:r>
      <w:r w:rsidRPr="0022016F">
        <w:rPr>
          <w:rFonts w:cstheme="minorHAnsi"/>
          <w:sz w:val="22"/>
          <w:szCs w:val="22"/>
        </w:rPr>
        <w:t>à travailler est redéfini à due proportion de la durée de présence</w:t>
      </w:r>
      <w:r w:rsidR="0010341B" w:rsidRPr="0022016F">
        <w:rPr>
          <w:rFonts w:cstheme="minorHAnsi"/>
          <w:sz w:val="22"/>
          <w:szCs w:val="22"/>
        </w:rPr>
        <w:t xml:space="preserve"> sur l’année de référence</w:t>
      </w:r>
      <w:r w:rsidRPr="0022016F">
        <w:rPr>
          <w:rFonts w:cstheme="minorHAnsi"/>
          <w:sz w:val="22"/>
          <w:szCs w:val="22"/>
        </w:rPr>
        <w:t xml:space="preserve">. </w:t>
      </w:r>
    </w:p>
    <w:p w14:paraId="64D2D531" w14:textId="77777777" w:rsidR="00983FE8" w:rsidRPr="0022016F" w:rsidRDefault="00983FE8" w:rsidP="007541AD">
      <w:pPr>
        <w:jc w:val="both"/>
        <w:rPr>
          <w:rFonts w:cstheme="minorHAnsi"/>
          <w:sz w:val="22"/>
          <w:szCs w:val="22"/>
        </w:rPr>
      </w:pPr>
    </w:p>
    <w:p w14:paraId="7DCE5EC4" w14:textId="77777777" w:rsidR="00F72AFF" w:rsidRPr="0022016F" w:rsidRDefault="00A64383" w:rsidP="007541AD">
      <w:pPr>
        <w:jc w:val="both"/>
        <w:rPr>
          <w:rFonts w:cstheme="minorHAnsi"/>
          <w:sz w:val="22"/>
          <w:szCs w:val="22"/>
        </w:rPr>
      </w:pPr>
      <w:r w:rsidRPr="0022016F">
        <w:rPr>
          <w:rFonts w:cstheme="minorHAnsi"/>
          <w:sz w:val="22"/>
          <w:szCs w:val="22"/>
        </w:rPr>
        <w:t xml:space="preserve">Le calcul </w:t>
      </w:r>
      <w:r w:rsidR="00983FE8" w:rsidRPr="0022016F">
        <w:rPr>
          <w:rFonts w:cstheme="minorHAnsi"/>
          <w:sz w:val="22"/>
          <w:szCs w:val="22"/>
        </w:rPr>
        <w:t xml:space="preserve">est effectué dans les conditions suivantes : </w:t>
      </w:r>
    </w:p>
    <w:p w14:paraId="05B8932C" w14:textId="77777777" w:rsidR="00F72AFF" w:rsidRPr="0022016F" w:rsidRDefault="00F72AFF" w:rsidP="007541AD">
      <w:pPr>
        <w:jc w:val="both"/>
        <w:rPr>
          <w:rFonts w:cstheme="minorHAnsi"/>
          <w:sz w:val="22"/>
          <w:szCs w:val="22"/>
        </w:rPr>
      </w:pPr>
    </w:p>
    <w:p w14:paraId="26D7D880" w14:textId="2964011B" w:rsidR="00F72AFF" w:rsidRDefault="00F72AFF" w:rsidP="007541AD">
      <w:pPr>
        <w:pStyle w:val="Paragraphedeliste"/>
        <w:numPr>
          <w:ilvl w:val="0"/>
          <w:numId w:val="2"/>
        </w:numPr>
        <w:spacing w:after="0" w:line="240" w:lineRule="auto"/>
        <w:jc w:val="both"/>
        <w:rPr>
          <w:rFonts w:cstheme="minorHAnsi"/>
        </w:rPr>
      </w:pPr>
      <w:r w:rsidRPr="00902FAF">
        <w:rPr>
          <w:rFonts w:cstheme="minorHAnsi"/>
          <w:u w:val="single"/>
        </w:rPr>
        <w:t>Etape 1</w:t>
      </w:r>
      <w:r w:rsidRPr="0022016F">
        <w:rPr>
          <w:rFonts w:cstheme="minorHAnsi"/>
        </w:rPr>
        <w:t xml:space="preserve"> : </w:t>
      </w:r>
      <w:r w:rsidR="00983FE8" w:rsidRPr="0022016F">
        <w:rPr>
          <w:rFonts w:cstheme="minorHAnsi"/>
        </w:rPr>
        <w:t>il est ajouté au forfait</w:t>
      </w:r>
      <w:r w:rsidR="00A64383" w:rsidRPr="0022016F">
        <w:rPr>
          <w:rFonts w:cstheme="minorHAnsi"/>
        </w:rPr>
        <w:t xml:space="preserve"> annuel </w:t>
      </w:r>
      <w:r w:rsidR="00E801DA" w:rsidRPr="0022016F">
        <w:rPr>
          <w:rFonts w:cstheme="minorHAnsi"/>
        </w:rPr>
        <w:t xml:space="preserve">individuel </w:t>
      </w:r>
      <w:r w:rsidR="00A64383" w:rsidRPr="0022016F">
        <w:rPr>
          <w:rFonts w:cstheme="minorHAnsi"/>
        </w:rPr>
        <w:t xml:space="preserve">conclu avec </w:t>
      </w:r>
      <w:r w:rsidR="00875462" w:rsidRPr="0022016F">
        <w:rPr>
          <w:rFonts w:cstheme="minorHAnsi"/>
        </w:rPr>
        <w:t xml:space="preserve">salarié, le nombre </w:t>
      </w:r>
      <w:r w:rsidR="00983FE8" w:rsidRPr="0022016F">
        <w:rPr>
          <w:rFonts w:cstheme="minorHAnsi"/>
        </w:rPr>
        <w:t>de congés payés légaux, le nombre de jours de congés conventionnels et le nombre de jours fériés chômés compris dans la période de référence</w:t>
      </w:r>
      <w:r w:rsidRPr="0022016F">
        <w:rPr>
          <w:rFonts w:cstheme="minorHAnsi"/>
        </w:rPr>
        <w:t> ;</w:t>
      </w:r>
    </w:p>
    <w:p w14:paraId="6D517E5C" w14:textId="77777777" w:rsidR="00902FAF" w:rsidRPr="0022016F" w:rsidRDefault="00902FAF" w:rsidP="007541AD">
      <w:pPr>
        <w:pStyle w:val="Paragraphedeliste"/>
        <w:spacing w:after="0" w:line="240" w:lineRule="auto"/>
        <w:jc w:val="both"/>
        <w:rPr>
          <w:rFonts w:cstheme="minorHAnsi"/>
        </w:rPr>
      </w:pPr>
    </w:p>
    <w:p w14:paraId="1CCA4400" w14:textId="597E4BE7" w:rsidR="00F72AFF" w:rsidRDefault="00F72AFF" w:rsidP="007541AD">
      <w:pPr>
        <w:pStyle w:val="Paragraphedeliste"/>
        <w:numPr>
          <w:ilvl w:val="0"/>
          <w:numId w:val="2"/>
        </w:numPr>
        <w:spacing w:after="0" w:line="240" w:lineRule="auto"/>
        <w:jc w:val="both"/>
        <w:rPr>
          <w:rFonts w:cstheme="minorHAnsi"/>
        </w:rPr>
      </w:pPr>
      <w:r w:rsidRPr="00902FAF">
        <w:rPr>
          <w:rFonts w:cstheme="minorHAnsi"/>
          <w:u w:val="single"/>
        </w:rPr>
        <w:t>Etape 2</w:t>
      </w:r>
      <w:r w:rsidRPr="0022016F">
        <w:rPr>
          <w:rFonts w:cstheme="minorHAnsi"/>
        </w:rPr>
        <w:t> : c</w:t>
      </w:r>
      <w:r w:rsidR="00983FE8" w:rsidRPr="0022016F">
        <w:rPr>
          <w:rFonts w:cstheme="minorHAnsi"/>
        </w:rPr>
        <w:t xml:space="preserve">e résultat est </w:t>
      </w:r>
      <w:r w:rsidR="00A64383" w:rsidRPr="0022016F">
        <w:rPr>
          <w:rFonts w:cstheme="minorHAnsi"/>
        </w:rPr>
        <w:t>ensuite</w:t>
      </w:r>
      <w:r w:rsidR="00983FE8" w:rsidRPr="0022016F">
        <w:rPr>
          <w:rFonts w:cstheme="minorHAnsi"/>
        </w:rPr>
        <w:t xml:space="preserve"> proratisé en multipliant le nombre obtenu par le nombre de jours calendaires qui séparent la date d’entrée de la fin de l’année, puis il est divisé par 365</w:t>
      </w:r>
      <w:r w:rsidR="0062004C">
        <w:rPr>
          <w:rFonts w:cstheme="minorHAnsi"/>
        </w:rPr>
        <w:t xml:space="preserve"> (ou 366 en cas d’année bissextile)</w:t>
      </w:r>
      <w:r w:rsidRPr="0022016F">
        <w:rPr>
          <w:rFonts w:cstheme="minorHAnsi"/>
        </w:rPr>
        <w:t> ;</w:t>
      </w:r>
    </w:p>
    <w:p w14:paraId="6E13E651" w14:textId="77777777" w:rsidR="00902FAF" w:rsidRPr="00902FAF" w:rsidRDefault="00902FAF" w:rsidP="007541AD">
      <w:pPr>
        <w:jc w:val="both"/>
        <w:rPr>
          <w:rFonts w:cstheme="minorHAnsi"/>
        </w:rPr>
      </w:pPr>
    </w:p>
    <w:p w14:paraId="43AF79C6" w14:textId="21AA5592" w:rsidR="00983FE8" w:rsidRPr="0022016F" w:rsidRDefault="00F72AFF" w:rsidP="007541AD">
      <w:pPr>
        <w:pStyle w:val="Paragraphedeliste"/>
        <w:numPr>
          <w:ilvl w:val="0"/>
          <w:numId w:val="2"/>
        </w:numPr>
        <w:spacing w:after="0" w:line="240" w:lineRule="auto"/>
        <w:ind w:left="714" w:hanging="357"/>
        <w:jc w:val="both"/>
        <w:rPr>
          <w:rFonts w:cstheme="minorHAnsi"/>
        </w:rPr>
      </w:pPr>
      <w:r w:rsidRPr="00902FAF">
        <w:rPr>
          <w:rFonts w:cstheme="minorHAnsi"/>
          <w:u w:val="single"/>
        </w:rPr>
        <w:t>Etape 3</w:t>
      </w:r>
      <w:r w:rsidRPr="0022016F">
        <w:rPr>
          <w:rFonts w:cstheme="minorHAnsi"/>
        </w:rPr>
        <w:t xml:space="preserve"> : </w:t>
      </w:r>
      <w:r w:rsidR="00983FE8" w:rsidRPr="0022016F">
        <w:rPr>
          <w:rFonts w:cstheme="minorHAnsi"/>
        </w:rPr>
        <w:t xml:space="preserve">Il est </w:t>
      </w:r>
      <w:r w:rsidR="00A64383" w:rsidRPr="0022016F">
        <w:rPr>
          <w:rFonts w:cstheme="minorHAnsi"/>
        </w:rPr>
        <w:t xml:space="preserve">enfin </w:t>
      </w:r>
      <w:r w:rsidR="00983FE8" w:rsidRPr="0022016F">
        <w:rPr>
          <w:rFonts w:cstheme="minorHAnsi"/>
        </w:rPr>
        <w:t>déduit de cette opération les jours fériés chômés</w:t>
      </w:r>
      <w:r w:rsidR="00875462" w:rsidRPr="0022016F">
        <w:rPr>
          <w:rFonts w:cstheme="minorHAnsi"/>
        </w:rPr>
        <w:t xml:space="preserve"> restant</w:t>
      </w:r>
      <w:r w:rsidR="00983FE8" w:rsidRPr="0022016F">
        <w:rPr>
          <w:rFonts w:cstheme="minorHAnsi"/>
        </w:rPr>
        <w:t xml:space="preserve"> sur la période.</w:t>
      </w:r>
    </w:p>
    <w:p w14:paraId="2C0277A8" w14:textId="77777777" w:rsidR="00875462" w:rsidRPr="0022016F" w:rsidRDefault="00875462" w:rsidP="007541AD">
      <w:pPr>
        <w:jc w:val="both"/>
        <w:rPr>
          <w:rFonts w:cstheme="minorHAnsi"/>
          <w:sz w:val="22"/>
          <w:szCs w:val="22"/>
        </w:rPr>
      </w:pPr>
    </w:p>
    <w:p w14:paraId="61D73D8F" w14:textId="7435DAA7" w:rsidR="00756BC0" w:rsidRPr="0022016F" w:rsidRDefault="00983FE8" w:rsidP="007541AD">
      <w:pPr>
        <w:jc w:val="both"/>
        <w:rPr>
          <w:rFonts w:cstheme="minorHAnsi"/>
          <w:sz w:val="22"/>
          <w:szCs w:val="22"/>
        </w:rPr>
      </w:pPr>
      <w:r w:rsidRPr="0022016F">
        <w:rPr>
          <w:rFonts w:cstheme="minorHAnsi"/>
          <w:sz w:val="22"/>
          <w:szCs w:val="22"/>
        </w:rPr>
        <w:t>En cas d’arrivée ou de départ en cours de période annuelle, le nombre de jours de repos (JNT) sera</w:t>
      </w:r>
      <w:r w:rsidR="008F06AC" w:rsidRPr="0022016F">
        <w:rPr>
          <w:rFonts w:cstheme="minorHAnsi"/>
          <w:sz w:val="22"/>
          <w:szCs w:val="22"/>
        </w:rPr>
        <w:t xml:space="preserve"> également</w:t>
      </w:r>
      <w:r w:rsidRPr="0022016F">
        <w:rPr>
          <w:rFonts w:cstheme="minorHAnsi"/>
          <w:sz w:val="22"/>
          <w:szCs w:val="22"/>
        </w:rPr>
        <w:t xml:space="preserve"> proratisé</w:t>
      </w:r>
      <w:r w:rsidR="00F901DD" w:rsidRPr="0022016F">
        <w:rPr>
          <w:rFonts w:cstheme="minorHAnsi"/>
          <w:sz w:val="22"/>
          <w:szCs w:val="22"/>
        </w:rPr>
        <w:t xml:space="preserve"> en tenant compte du droit incomplet à congés payés</w:t>
      </w:r>
      <w:r w:rsidRPr="0022016F">
        <w:rPr>
          <w:rFonts w:cstheme="minorHAnsi"/>
          <w:sz w:val="22"/>
          <w:szCs w:val="22"/>
        </w:rPr>
        <w:t xml:space="preserve">. Ainsi, le salarié bénéficiera d’un nombre de </w:t>
      </w:r>
      <w:r w:rsidR="00F72AFF" w:rsidRPr="0022016F">
        <w:rPr>
          <w:rFonts w:cstheme="minorHAnsi"/>
          <w:sz w:val="22"/>
          <w:szCs w:val="22"/>
        </w:rPr>
        <w:t>JNT</w:t>
      </w:r>
      <w:r w:rsidRPr="0022016F">
        <w:rPr>
          <w:rFonts w:cstheme="minorHAnsi"/>
          <w:sz w:val="22"/>
          <w:szCs w:val="22"/>
        </w:rPr>
        <w:t xml:space="preserve"> calculé sur la base de sa période d’emploi, arrondi </w:t>
      </w:r>
      <w:r w:rsidR="00F72AFF" w:rsidRPr="0022016F">
        <w:rPr>
          <w:rFonts w:cstheme="minorHAnsi"/>
          <w:sz w:val="22"/>
          <w:szCs w:val="22"/>
        </w:rPr>
        <w:t>au demi supérieur</w:t>
      </w:r>
      <w:r w:rsidR="008F06AC" w:rsidRPr="0022016F">
        <w:rPr>
          <w:rFonts w:cstheme="minorHAnsi"/>
          <w:sz w:val="22"/>
          <w:szCs w:val="22"/>
        </w:rPr>
        <w:t>.</w:t>
      </w:r>
    </w:p>
    <w:p w14:paraId="60151A0B" w14:textId="77777777" w:rsidR="00756BC0" w:rsidRPr="0022016F" w:rsidRDefault="00756BC0" w:rsidP="007541AD">
      <w:pPr>
        <w:jc w:val="both"/>
        <w:rPr>
          <w:rFonts w:cstheme="minorHAnsi"/>
          <w:sz w:val="22"/>
          <w:szCs w:val="22"/>
        </w:rPr>
      </w:pPr>
    </w:p>
    <w:p w14:paraId="317B2E0B" w14:textId="1827182D" w:rsidR="0041331B" w:rsidRDefault="0041331B" w:rsidP="007541AD">
      <w:pPr>
        <w:jc w:val="both"/>
        <w:rPr>
          <w:rFonts w:cstheme="minorHAnsi"/>
          <w:sz w:val="22"/>
          <w:szCs w:val="22"/>
        </w:rPr>
      </w:pPr>
      <w:r w:rsidRPr="0022016F">
        <w:rPr>
          <w:rFonts w:cstheme="minorHAnsi"/>
          <w:sz w:val="22"/>
          <w:szCs w:val="22"/>
        </w:rPr>
        <w:lastRenderedPageBreak/>
        <w:t xml:space="preserve">En cas de départ du salarié au cours de la période de référence, il est procédé à un calcul en comparant le nombre de journées ou de demi-journées réellement travaillées </w:t>
      </w:r>
      <w:r w:rsidR="005225FF" w:rsidRPr="0022016F">
        <w:rPr>
          <w:rFonts w:cstheme="minorHAnsi"/>
          <w:sz w:val="22"/>
          <w:szCs w:val="22"/>
        </w:rPr>
        <w:t>(</w:t>
      </w:r>
      <w:r w:rsidRPr="0022016F">
        <w:rPr>
          <w:rFonts w:cstheme="minorHAnsi"/>
          <w:sz w:val="22"/>
          <w:szCs w:val="22"/>
        </w:rPr>
        <w:t>ou assimilées</w:t>
      </w:r>
      <w:r w:rsidR="005225FF" w:rsidRPr="0022016F">
        <w:rPr>
          <w:rFonts w:cstheme="minorHAnsi"/>
          <w:sz w:val="22"/>
          <w:szCs w:val="22"/>
        </w:rPr>
        <w:t>)</w:t>
      </w:r>
      <w:r w:rsidRPr="0022016F">
        <w:rPr>
          <w:rFonts w:cstheme="minorHAnsi"/>
          <w:sz w:val="22"/>
          <w:szCs w:val="22"/>
        </w:rPr>
        <w:t xml:space="preserve"> avec celles qui ont été payées, jusqu'à la date effective de fin de contrat. En cas de solde négatif de jours travaillés par rapport au nombre de jours dus par le salarié</w:t>
      </w:r>
      <w:r w:rsidR="005225FF" w:rsidRPr="0022016F">
        <w:rPr>
          <w:rFonts w:cstheme="minorHAnsi"/>
          <w:sz w:val="22"/>
          <w:szCs w:val="22"/>
        </w:rPr>
        <w:t xml:space="preserve"> au regard de la rémunération perçue</w:t>
      </w:r>
      <w:r w:rsidRPr="0022016F">
        <w:rPr>
          <w:rFonts w:cstheme="minorHAnsi"/>
          <w:sz w:val="22"/>
          <w:szCs w:val="22"/>
        </w:rPr>
        <w:t xml:space="preserve">, une régularisation est </w:t>
      </w:r>
      <w:r w:rsidR="00CD1A70" w:rsidRPr="0022016F">
        <w:rPr>
          <w:rFonts w:cstheme="minorHAnsi"/>
          <w:sz w:val="22"/>
          <w:szCs w:val="22"/>
        </w:rPr>
        <w:t xml:space="preserve">opérée </w:t>
      </w:r>
      <w:r w:rsidRPr="0022016F">
        <w:rPr>
          <w:rFonts w:cstheme="minorHAnsi"/>
          <w:sz w:val="22"/>
          <w:szCs w:val="22"/>
        </w:rPr>
        <w:t>dans le cadre du solde de tout compte</w:t>
      </w:r>
      <w:r w:rsidR="00874C49" w:rsidRPr="0022016F">
        <w:rPr>
          <w:rFonts w:cstheme="minorHAnsi"/>
          <w:sz w:val="22"/>
          <w:szCs w:val="22"/>
        </w:rPr>
        <w:t>.</w:t>
      </w:r>
      <w:r w:rsidR="008933F9" w:rsidRPr="0022016F">
        <w:rPr>
          <w:rFonts w:cstheme="minorHAnsi"/>
          <w:sz w:val="22"/>
          <w:szCs w:val="22"/>
        </w:rPr>
        <w:t xml:space="preserve"> </w:t>
      </w:r>
    </w:p>
    <w:p w14:paraId="2E4FEE4E" w14:textId="77777777" w:rsidR="00AF09D7" w:rsidRDefault="00AF09D7" w:rsidP="007541AD">
      <w:pPr>
        <w:jc w:val="both"/>
        <w:rPr>
          <w:rFonts w:cstheme="minorHAnsi"/>
          <w:sz w:val="22"/>
          <w:szCs w:val="22"/>
        </w:rPr>
      </w:pPr>
    </w:p>
    <w:p w14:paraId="0695EB2F" w14:textId="35A1F172" w:rsidR="00AF09D7" w:rsidRPr="007A7C12" w:rsidRDefault="00AF09D7" w:rsidP="00AF09D7">
      <w:pPr>
        <w:ind w:firstLine="708"/>
        <w:jc w:val="both"/>
        <w:rPr>
          <w:rFonts w:eastAsiaTheme="majorEastAsia" w:cstheme="minorHAnsi"/>
          <w:b/>
          <w:iCs/>
          <w:sz w:val="22"/>
          <w:szCs w:val="22"/>
        </w:rPr>
      </w:pPr>
      <w:r w:rsidRPr="007A7C12">
        <w:rPr>
          <w:rFonts w:eastAsiaTheme="majorEastAsia" w:cstheme="minorHAnsi"/>
          <w:b/>
          <w:iCs/>
          <w:sz w:val="22"/>
          <w:szCs w:val="22"/>
        </w:rPr>
        <w:t xml:space="preserve">2.8. </w:t>
      </w:r>
      <w:r w:rsidRPr="007A7C12">
        <w:rPr>
          <w:rFonts w:eastAsiaTheme="majorEastAsia" w:cstheme="minorHAnsi"/>
          <w:b/>
          <w:iCs/>
          <w:sz w:val="22"/>
          <w:szCs w:val="22"/>
          <w:u w:val="single"/>
        </w:rPr>
        <w:t>Traitement des périodes d’astreinte</w:t>
      </w:r>
      <w:r w:rsidRPr="007A7C12">
        <w:rPr>
          <w:rFonts w:eastAsiaTheme="majorEastAsia" w:cstheme="minorHAnsi"/>
          <w:b/>
          <w:iCs/>
          <w:sz w:val="22"/>
          <w:szCs w:val="22"/>
        </w:rPr>
        <w:t xml:space="preserve"> </w:t>
      </w:r>
    </w:p>
    <w:p w14:paraId="5F4149A9" w14:textId="77777777" w:rsidR="00AF09D7" w:rsidRPr="007A7C12" w:rsidRDefault="00AF09D7" w:rsidP="00AF09D7">
      <w:pPr>
        <w:jc w:val="both"/>
        <w:rPr>
          <w:rFonts w:cstheme="minorHAnsi"/>
          <w:color w:val="0070C0"/>
          <w:sz w:val="22"/>
          <w:szCs w:val="22"/>
        </w:rPr>
      </w:pPr>
    </w:p>
    <w:p w14:paraId="4FA675FD" w14:textId="6F934AAA" w:rsidR="00AF09D7" w:rsidRPr="007A7C12" w:rsidRDefault="00AF09D7" w:rsidP="004F723D">
      <w:pPr>
        <w:jc w:val="both"/>
        <w:rPr>
          <w:rFonts w:cstheme="minorHAnsi"/>
          <w:color w:val="000000" w:themeColor="text1"/>
          <w:sz w:val="22"/>
          <w:szCs w:val="22"/>
        </w:rPr>
      </w:pPr>
      <w:r w:rsidRPr="007A7C12">
        <w:rPr>
          <w:rFonts w:cstheme="minorHAnsi"/>
          <w:color w:val="000000" w:themeColor="text1"/>
          <w:sz w:val="22"/>
          <w:szCs w:val="22"/>
        </w:rPr>
        <w:t xml:space="preserve">La rémunération versée au cadre en forfait-jours étant forfaitaire, indépendamment de l’horaire réellement travaillé, la rémunération des temps d’intervention et de déplacement d’astreintes effectués au cours de jours de repos est exceptionnellement calculée, en sus de la rémunération mensuelle, selon un taux horaire fictif déterminé comme suit : </w:t>
      </w:r>
      <w:r w:rsidRPr="004F723D">
        <w:rPr>
          <w:rFonts w:cstheme="minorHAnsi"/>
          <w:color w:val="000000" w:themeColor="text1"/>
          <w:sz w:val="22"/>
          <w:szCs w:val="22"/>
        </w:rPr>
        <w:t>rémunération mensuelle brute (salaire de base + indemnité sujétion particulière + prime SEGUR de 238 euros bruts)] / 151,67 heures).</w:t>
      </w:r>
    </w:p>
    <w:p w14:paraId="17B25A76" w14:textId="77777777" w:rsidR="00AF09D7" w:rsidRPr="007A7C12" w:rsidRDefault="00AF09D7" w:rsidP="00AF09D7">
      <w:pPr>
        <w:jc w:val="both"/>
        <w:rPr>
          <w:rFonts w:cstheme="minorHAnsi"/>
          <w:color w:val="7030A0"/>
          <w:sz w:val="22"/>
          <w:szCs w:val="22"/>
        </w:rPr>
      </w:pPr>
    </w:p>
    <w:p w14:paraId="3EC1C9DF" w14:textId="3ED9380E" w:rsidR="00AF09D7" w:rsidRPr="007A7C12" w:rsidRDefault="00AF09D7" w:rsidP="00AF09D7">
      <w:pPr>
        <w:jc w:val="both"/>
        <w:rPr>
          <w:rFonts w:cstheme="minorHAnsi"/>
          <w:color w:val="000000" w:themeColor="text1"/>
          <w:sz w:val="22"/>
          <w:szCs w:val="22"/>
        </w:rPr>
      </w:pPr>
      <w:r w:rsidRPr="007A7C12">
        <w:rPr>
          <w:rFonts w:cstheme="minorHAnsi"/>
          <w:color w:val="000000" w:themeColor="text1"/>
          <w:sz w:val="22"/>
          <w:szCs w:val="22"/>
        </w:rPr>
        <w:t>Le temps d’astreinte (temps d’attente hors intervention) est indemnisé dans les conditions applicables au sein de l’Association.</w:t>
      </w:r>
    </w:p>
    <w:p w14:paraId="28971EF1" w14:textId="77777777" w:rsidR="007A7C12" w:rsidRPr="007A7C12" w:rsidRDefault="007A7C12" w:rsidP="00AF09D7">
      <w:pPr>
        <w:jc w:val="both"/>
        <w:rPr>
          <w:rFonts w:cstheme="minorHAnsi"/>
          <w:color w:val="000000" w:themeColor="text1"/>
          <w:sz w:val="22"/>
          <w:szCs w:val="22"/>
        </w:rPr>
      </w:pPr>
    </w:p>
    <w:p w14:paraId="2B6A3E50" w14:textId="7A1C801B" w:rsidR="00AF09D7" w:rsidRPr="007A7C12" w:rsidRDefault="00AF09D7" w:rsidP="00AF09D7">
      <w:pPr>
        <w:jc w:val="both"/>
        <w:rPr>
          <w:rFonts w:cstheme="minorHAnsi"/>
          <w:color w:val="000000" w:themeColor="text1"/>
          <w:sz w:val="22"/>
          <w:szCs w:val="22"/>
        </w:rPr>
      </w:pPr>
      <w:r w:rsidRPr="007A7C12">
        <w:rPr>
          <w:rFonts w:cstheme="minorHAnsi"/>
          <w:color w:val="000000" w:themeColor="text1"/>
          <w:sz w:val="22"/>
          <w:szCs w:val="22"/>
        </w:rPr>
        <w:t>Ni les temps d’astreinte, ni les temps d’intervention et de déplacement ne sont décomptés du nombre de jours travaillés</w:t>
      </w:r>
      <w:r w:rsidR="00A835E1">
        <w:rPr>
          <w:rFonts w:cstheme="minorHAnsi"/>
          <w:color w:val="000000" w:themeColor="text1"/>
          <w:sz w:val="22"/>
          <w:szCs w:val="22"/>
        </w:rPr>
        <w:t>.</w:t>
      </w:r>
    </w:p>
    <w:p w14:paraId="49A88C81" w14:textId="77777777" w:rsidR="00F86448" w:rsidRDefault="00F86448" w:rsidP="007541AD">
      <w:pPr>
        <w:jc w:val="both"/>
        <w:rPr>
          <w:rFonts w:cstheme="minorHAnsi"/>
          <w:i/>
          <w:iCs/>
          <w:sz w:val="22"/>
          <w:szCs w:val="22"/>
        </w:rPr>
      </w:pPr>
    </w:p>
    <w:p w14:paraId="61C2ACEE" w14:textId="5CBF0998" w:rsidR="00AF09D7" w:rsidRPr="00AF09D7" w:rsidRDefault="00AF09D7" w:rsidP="00AF09D7">
      <w:pPr>
        <w:pStyle w:val="Titre3"/>
        <w:spacing w:before="0"/>
        <w:ind w:left="708"/>
        <w:rPr>
          <w:rFonts w:asciiTheme="minorHAnsi" w:hAnsiTheme="minorHAnsi" w:cstheme="minorHAnsi"/>
          <w:b/>
          <w:iCs/>
          <w:color w:val="auto"/>
          <w:sz w:val="22"/>
          <w:szCs w:val="22"/>
          <w:u w:val="single"/>
        </w:rPr>
      </w:pPr>
      <w:bookmarkStart w:id="25" w:name="_Toc176515572"/>
      <w:r>
        <w:rPr>
          <w:rFonts w:asciiTheme="minorHAnsi" w:hAnsiTheme="minorHAnsi" w:cstheme="minorHAnsi"/>
          <w:b/>
          <w:iCs/>
          <w:color w:val="auto"/>
          <w:sz w:val="22"/>
          <w:szCs w:val="22"/>
        </w:rPr>
        <w:t>2</w:t>
      </w:r>
      <w:r w:rsidR="00EB120E" w:rsidRPr="007073AC">
        <w:rPr>
          <w:rFonts w:asciiTheme="minorHAnsi" w:hAnsiTheme="minorHAnsi" w:cstheme="minorHAnsi"/>
          <w:b/>
          <w:iCs/>
          <w:color w:val="auto"/>
          <w:sz w:val="22"/>
          <w:szCs w:val="22"/>
        </w:rPr>
        <w:t>.</w:t>
      </w:r>
      <w:r>
        <w:rPr>
          <w:rFonts w:asciiTheme="minorHAnsi" w:hAnsiTheme="minorHAnsi" w:cstheme="minorHAnsi"/>
          <w:b/>
          <w:iCs/>
          <w:color w:val="auto"/>
          <w:sz w:val="22"/>
          <w:szCs w:val="22"/>
        </w:rPr>
        <w:t>9</w:t>
      </w:r>
      <w:r w:rsidR="00EB120E" w:rsidRPr="007073AC">
        <w:rPr>
          <w:rFonts w:asciiTheme="minorHAnsi" w:hAnsiTheme="minorHAnsi" w:cstheme="minorHAnsi"/>
          <w:b/>
          <w:iCs/>
          <w:color w:val="auto"/>
          <w:sz w:val="22"/>
          <w:szCs w:val="22"/>
        </w:rPr>
        <w:t>.</w:t>
      </w:r>
      <w:r w:rsidR="00EB120E" w:rsidRPr="006F45A5">
        <w:rPr>
          <w:rFonts w:asciiTheme="minorHAnsi" w:hAnsiTheme="minorHAnsi" w:cstheme="minorHAnsi"/>
          <w:b/>
          <w:iCs/>
          <w:color w:val="auto"/>
          <w:sz w:val="22"/>
          <w:szCs w:val="22"/>
        </w:rPr>
        <w:t xml:space="preserve"> </w:t>
      </w:r>
      <w:r w:rsidR="00EB120E">
        <w:rPr>
          <w:rFonts w:asciiTheme="minorHAnsi" w:hAnsiTheme="minorHAnsi" w:cstheme="minorHAnsi"/>
          <w:b/>
          <w:iCs/>
          <w:color w:val="auto"/>
          <w:sz w:val="22"/>
          <w:szCs w:val="22"/>
          <w:u w:val="single"/>
        </w:rPr>
        <w:t>Suivi du forfait annuel en jours et protection de la santé</w:t>
      </w:r>
      <w:bookmarkEnd w:id="25"/>
    </w:p>
    <w:p w14:paraId="0525E93E" w14:textId="77777777" w:rsidR="00EB120E" w:rsidRDefault="00EB120E" w:rsidP="007541AD">
      <w:pPr>
        <w:jc w:val="both"/>
        <w:rPr>
          <w:rFonts w:cstheme="minorHAnsi"/>
          <w:i/>
          <w:iCs/>
          <w:sz w:val="22"/>
          <w:szCs w:val="22"/>
        </w:rPr>
      </w:pPr>
    </w:p>
    <w:p w14:paraId="153660C9" w14:textId="540AF94D" w:rsidR="00EB120E" w:rsidRPr="00EB120E" w:rsidRDefault="00AF09D7" w:rsidP="007541AD">
      <w:pPr>
        <w:pStyle w:val="Titre4"/>
        <w:spacing w:before="0"/>
        <w:ind w:left="567" w:firstLine="709"/>
        <w:rPr>
          <w:rFonts w:asciiTheme="minorHAnsi" w:hAnsiTheme="minorHAnsi" w:cstheme="minorHAnsi"/>
          <w:b/>
          <w:bCs/>
          <w:color w:val="auto"/>
          <w:sz w:val="22"/>
          <w:szCs w:val="22"/>
        </w:rPr>
      </w:pPr>
      <w:bookmarkStart w:id="26" w:name="_Toc176515573"/>
      <w:r>
        <w:rPr>
          <w:rFonts w:asciiTheme="minorHAnsi" w:hAnsiTheme="minorHAnsi" w:cstheme="minorHAnsi"/>
          <w:b/>
          <w:bCs/>
          <w:color w:val="auto"/>
          <w:sz w:val="22"/>
          <w:szCs w:val="22"/>
        </w:rPr>
        <w:t>2</w:t>
      </w:r>
      <w:r w:rsidR="00EB120E" w:rsidRPr="0022016F">
        <w:rPr>
          <w:rFonts w:asciiTheme="minorHAnsi" w:hAnsiTheme="minorHAnsi" w:cstheme="minorHAnsi"/>
          <w:b/>
          <w:bCs/>
          <w:color w:val="auto"/>
          <w:sz w:val="22"/>
          <w:szCs w:val="22"/>
        </w:rPr>
        <w:t>.</w:t>
      </w:r>
      <w:r>
        <w:rPr>
          <w:rFonts w:asciiTheme="minorHAnsi" w:hAnsiTheme="minorHAnsi" w:cstheme="minorHAnsi"/>
          <w:b/>
          <w:bCs/>
          <w:color w:val="auto"/>
          <w:sz w:val="22"/>
          <w:szCs w:val="22"/>
        </w:rPr>
        <w:t>9</w:t>
      </w:r>
      <w:r w:rsidR="00EB120E" w:rsidRPr="0022016F">
        <w:rPr>
          <w:rFonts w:asciiTheme="minorHAnsi" w:hAnsiTheme="minorHAnsi" w:cstheme="minorHAnsi"/>
          <w:b/>
          <w:bCs/>
          <w:color w:val="auto"/>
          <w:sz w:val="22"/>
          <w:szCs w:val="22"/>
        </w:rPr>
        <w:t>.</w:t>
      </w:r>
      <w:r w:rsidR="00EB120E">
        <w:rPr>
          <w:rFonts w:asciiTheme="minorHAnsi" w:hAnsiTheme="minorHAnsi" w:cstheme="minorHAnsi"/>
          <w:b/>
          <w:bCs/>
          <w:color w:val="auto"/>
          <w:sz w:val="22"/>
          <w:szCs w:val="22"/>
        </w:rPr>
        <w:t>1</w:t>
      </w:r>
      <w:r w:rsidR="00EB120E" w:rsidRPr="00EB120E">
        <w:rPr>
          <w:rFonts w:asciiTheme="minorHAnsi" w:hAnsiTheme="minorHAnsi" w:cstheme="minorHAnsi"/>
          <w:b/>
          <w:bCs/>
          <w:color w:val="auto"/>
          <w:sz w:val="22"/>
          <w:szCs w:val="22"/>
        </w:rPr>
        <w:t xml:space="preserve"> </w:t>
      </w:r>
      <w:r w:rsidR="00EB120E" w:rsidRPr="00EB120E">
        <w:rPr>
          <w:rFonts w:asciiTheme="minorHAnsi" w:hAnsiTheme="minorHAnsi" w:cstheme="minorHAnsi"/>
          <w:b/>
          <w:bCs/>
          <w:color w:val="auto"/>
          <w:sz w:val="22"/>
          <w:szCs w:val="22"/>
          <w:u w:val="single"/>
        </w:rPr>
        <w:t>Suivi individuel des jours travaillés</w:t>
      </w:r>
      <w:bookmarkEnd w:id="26"/>
    </w:p>
    <w:p w14:paraId="04E8F660" w14:textId="77777777" w:rsidR="0041331B" w:rsidRDefault="0041331B" w:rsidP="007541AD">
      <w:pPr>
        <w:jc w:val="both"/>
        <w:rPr>
          <w:rFonts w:cstheme="minorHAnsi"/>
          <w:b/>
          <w:bCs/>
          <w:sz w:val="22"/>
          <w:szCs w:val="22"/>
        </w:rPr>
      </w:pPr>
    </w:p>
    <w:p w14:paraId="78406C8E" w14:textId="77777777" w:rsidR="0041331B" w:rsidRPr="0022016F" w:rsidRDefault="0041331B" w:rsidP="007541AD">
      <w:pPr>
        <w:jc w:val="both"/>
        <w:rPr>
          <w:rFonts w:cstheme="minorHAnsi"/>
          <w:sz w:val="22"/>
          <w:szCs w:val="22"/>
        </w:rPr>
      </w:pPr>
      <w:r w:rsidRPr="0022016F">
        <w:rPr>
          <w:rFonts w:cstheme="minorHAnsi"/>
          <w:sz w:val="22"/>
          <w:szCs w:val="22"/>
        </w:rPr>
        <w:t>Le recours au forfait annuel en jours ne doit pas conduire à une intensification de la charge de travail des salariés concernés telle qu’elle constituerait une atteinte à la santé et la sécurité de ces derniers.</w:t>
      </w:r>
    </w:p>
    <w:p w14:paraId="5A917FD1" w14:textId="77777777" w:rsidR="0041331B" w:rsidRPr="0022016F" w:rsidRDefault="0041331B" w:rsidP="007541AD">
      <w:pPr>
        <w:ind w:firstLine="708"/>
        <w:jc w:val="both"/>
        <w:rPr>
          <w:rFonts w:cstheme="minorHAnsi"/>
          <w:sz w:val="22"/>
          <w:szCs w:val="22"/>
        </w:rPr>
      </w:pPr>
    </w:p>
    <w:p w14:paraId="1AE15510" w14:textId="77777777" w:rsidR="0041331B" w:rsidRPr="0022016F" w:rsidRDefault="0041331B" w:rsidP="007541AD">
      <w:pPr>
        <w:jc w:val="both"/>
        <w:rPr>
          <w:rFonts w:cstheme="minorHAnsi"/>
          <w:sz w:val="22"/>
          <w:szCs w:val="22"/>
        </w:rPr>
      </w:pPr>
      <w:r w:rsidRPr="0022016F">
        <w:rPr>
          <w:rFonts w:cstheme="minorHAnsi"/>
          <w:sz w:val="22"/>
          <w:szCs w:val="22"/>
        </w:rPr>
        <w:t>À cet effet, il a été décidé de mettre en place les modalités suivantes d’évaluation et de suivi régulier de la charge de travail des salariés en forfait annuel en jours.</w:t>
      </w:r>
    </w:p>
    <w:p w14:paraId="2E9AD25D" w14:textId="77777777" w:rsidR="009C7FAD" w:rsidRDefault="009C7FAD" w:rsidP="007541AD">
      <w:pPr>
        <w:jc w:val="both"/>
        <w:rPr>
          <w:rFonts w:cstheme="minorHAnsi"/>
          <w:i/>
          <w:iCs/>
          <w:color w:val="7030A0"/>
          <w:sz w:val="22"/>
          <w:szCs w:val="22"/>
        </w:rPr>
      </w:pPr>
    </w:p>
    <w:p w14:paraId="04846E53" w14:textId="44EE29C8" w:rsidR="007A7C12" w:rsidRPr="0045760D" w:rsidRDefault="007A7C12" w:rsidP="007541AD">
      <w:pPr>
        <w:jc w:val="both"/>
        <w:rPr>
          <w:rFonts w:cstheme="minorHAnsi"/>
          <w:i/>
          <w:iCs/>
          <w:sz w:val="22"/>
          <w:szCs w:val="22"/>
        </w:rPr>
      </w:pPr>
      <w:r w:rsidRPr="0045760D">
        <w:rPr>
          <w:rFonts w:cstheme="minorHAnsi"/>
          <w:sz w:val="22"/>
          <w:szCs w:val="22"/>
        </w:rPr>
        <w:t>Le salarié devra comptabiliser ses journées et demi-journées travaillées ainsi que ses jours de repos au sein du logiciel de suivi des temps.</w:t>
      </w:r>
    </w:p>
    <w:p w14:paraId="10A372EF" w14:textId="77777777" w:rsidR="007A7C12" w:rsidRPr="000E4FD9" w:rsidRDefault="007A7C12" w:rsidP="007541AD">
      <w:pPr>
        <w:jc w:val="both"/>
        <w:rPr>
          <w:rFonts w:cstheme="minorHAnsi"/>
          <w:i/>
          <w:iCs/>
          <w:color w:val="7030A0"/>
          <w:sz w:val="22"/>
          <w:szCs w:val="22"/>
        </w:rPr>
      </w:pPr>
    </w:p>
    <w:p w14:paraId="0484FF53" w14:textId="460A8044" w:rsidR="009C7FAD" w:rsidRPr="00AF09D7" w:rsidRDefault="009C7FAD" w:rsidP="007541AD">
      <w:pPr>
        <w:jc w:val="both"/>
        <w:rPr>
          <w:rFonts w:cstheme="minorHAnsi"/>
          <w:sz w:val="22"/>
          <w:szCs w:val="22"/>
        </w:rPr>
      </w:pPr>
      <w:r w:rsidRPr="00AF09D7">
        <w:rPr>
          <w:rFonts w:cstheme="minorHAnsi"/>
          <w:sz w:val="22"/>
          <w:szCs w:val="22"/>
        </w:rPr>
        <w:t xml:space="preserve">Chaque mois, le salarié devra adresser </w:t>
      </w:r>
      <w:r w:rsidR="006F2CA9" w:rsidRPr="00AF09D7">
        <w:rPr>
          <w:rFonts w:cstheme="minorHAnsi"/>
          <w:sz w:val="22"/>
          <w:szCs w:val="22"/>
        </w:rPr>
        <w:t xml:space="preserve">par mail </w:t>
      </w:r>
      <w:r w:rsidRPr="00AF09D7">
        <w:rPr>
          <w:rFonts w:cstheme="minorHAnsi"/>
          <w:sz w:val="22"/>
          <w:szCs w:val="22"/>
        </w:rPr>
        <w:t>à son supérieur hiérarchique un relevé déclaratif des jours travaillés, faisant apparaître :</w:t>
      </w:r>
    </w:p>
    <w:p w14:paraId="7D43B5D7" w14:textId="77777777" w:rsidR="009C7FAD" w:rsidRPr="00AF09D7" w:rsidRDefault="009C7FAD" w:rsidP="007541AD">
      <w:pPr>
        <w:jc w:val="both"/>
        <w:rPr>
          <w:rFonts w:cstheme="minorHAnsi"/>
          <w:sz w:val="22"/>
          <w:szCs w:val="22"/>
        </w:rPr>
      </w:pPr>
    </w:p>
    <w:p w14:paraId="29A3FD21" w14:textId="77777777" w:rsidR="009C7FAD" w:rsidRPr="00AF09D7" w:rsidRDefault="009C7FAD" w:rsidP="007541AD">
      <w:pPr>
        <w:numPr>
          <w:ilvl w:val="0"/>
          <w:numId w:val="3"/>
        </w:numPr>
        <w:jc w:val="both"/>
        <w:rPr>
          <w:rFonts w:cstheme="minorHAnsi"/>
          <w:sz w:val="22"/>
          <w:szCs w:val="22"/>
        </w:rPr>
      </w:pPr>
      <w:proofErr w:type="gramStart"/>
      <w:r w:rsidRPr="00AF09D7">
        <w:rPr>
          <w:rFonts w:cstheme="minorHAnsi"/>
          <w:sz w:val="22"/>
          <w:szCs w:val="22"/>
        </w:rPr>
        <w:t>le</w:t>
      </w:r>
      <w:proofErr w:type="gramEnd"/>
      <w:r w:rsidRPr="00AF09D7">
        <w:rPr>
          <w:rFonts w:cstheme="minorHAnsi"/>
          <w:sz w:val="22"/>
          <w:szCs w:val="22"/>
        </w:rPr>
        <w:t xml:space="preserve"> nombre et la date des journées ou demi-journées travaillées,</w:t>
      </w:r>
    </w:p>
    <w:p w14:paraId="1332B6EE" w14:textId="28C93D8C" w:rsidR="009C7FAD" w:rsidRPr="00AF09D7" w:rsidRDefault="009C7FAD" w:rsidP="007541AD">
      <w:pPr>
        <w:numPr>
          <w:ilvl w:val="0"/>
          <w:numId w:val="3"/>
        </w:numPr>
        <w:jc w:val="both"/>
        <w:rPr>
          <w:rFonts w:cstheme="minorHAnsi"/>
          <w:sz w:val="22"/>
          <w:szCs w:val="22"/>
        </w:rPr>
      </w:pPr>
      <w:proofErr w:type="gramStart"/>
      <w:r w:rsidRPr="00AF09D7">
        <w:rPr>
          <w:rFonts w:cstheme="minorHAnsi"/>
          <w:sz w:val="22"/>
          <w:szCs w:val="22"/>
        </w:rPr>
        <w:t>la</w:t>
      </w:r>
      <w:proofErr w:type="gramEnd"/>
      <w:r w:rsidRPr="00AF09D7">
        <w:rPr>
          <w:rFonts w:cstheme="minorHAnsi"/>
          <w:sz w:val="22"/>
          <w:szCs w:val="22"/>
        </w:rPr>
        <w:t xml:space="preserve"> date et l’identification des jours </w:t>
      </w:r>
      <w:r w:rsidR="00E725D6" w:rsidRPr="00AF09D7">
        <w:rPr>
          <w:rFonts w:cstheme="minorHAnsi"/>
          <w:sz w:val="22"/>
          <w:szCs w:val="22"/>
        </w:rPr>
        <w:t>de repos</w:t>
      </w:r>
      <w:r w:rsidRPr="00AF09D7">
        <w:rPr>
          <w:rFonts w:cstheme="minorHAnsi"/>
          <w:sz w:val="22"/>
          <w:szCs w:val="22"/>
        </w:rPr>
        <w:t xml:space="preserve"> (repos hebdomadaires, congés payés, JNT, etc.).</w:t>
      </w:r>
    </w:p>
    <w:p w14:paraId="5E32652D" w14:textId="77777777" w:rsidR="00AB660E" w:rsidRPr="00AF09D7" w:rsidRDefault="00AB660E" w:rsidP="007541AD">
      <w:pPr>
        <w:jc w:val="both"/>
        <w:rPr>
          <w:rFonts w:cstheme="minorHAnsi"/>
          <w:sz w:val="22"/>
          <w:szCs w:val="22"/>
        </w:rPr>
      </w:pPr>
    </w:p>
    <w:p w14:paraId="07605EA8" w14:textId="6AD4B76A" w:rsidR="009C7FAD" w:rsidRPr="00AF09D7" w:rsidRDefault="009C7FAD" w:rsidP="007541AD">
      <w:pPr>
        <w:jc w:val="both"/>
        <w:rPr>
          <w:rFonts w:cstheme="minorHAnsi"/>
          <w:sz w:val="22"/>
          <w:szCs w:val="22"/>
        </w:rPr>
      </w:pPr>
      <w:r w:rsidRPr="00AF09D7">
        <w:rPr>
          <w:rFonts w:cstheme="minorHAnsi"/>
          <w:sz w:val="22"/>
          <w:szCs w:val="22"/>
        </w:rPr>
        <w:t>Le document de suivi mensuel permet également au salarié d’indiquer toute difficulté liée à sa charge de travail et/ou à la répartition dans le temps de son travail et/ou à l’amplitude de ses journées de travail.</w:t>
      </w:r>
    </w:p>
    <w:p w14:paraId="171BF547" w14:textId="77777777" w:rsidR="009C7FAD" w:rsidRPr="00AF09D7" w:rsidRDefault="009C7FAD" w:rsidP="007541AD">
      <w:pPr>
        <w:jc w:val="both"/>
        <w:rPr>
          <w:rFonts w:cstheme="minorHAnsi"/>
          <w:sz w:val="22"/>
          <w:szCs w:val="22"/>
        </w:rPr>
      </w:pPr>
    </w:p>
    <w:p w14:paraId="5EE6E3F7" w14:textId="2EC03B40" w:rsidR="006F2CA9" w:rsidRPr="00626627" w:rsidRDefault="009C7FAD" w:rsidP="007541AD">
      <w:pPr>
        <w:jc w:val="both"/>
        <w:rPr>
          <w:rFonts w:cstheme="minorHAnsi"/>
          <w:sz w:val="22"/>
          <w:szCs w:val="22"/>
        </w:rPr>
      </w:pPr>
      <w:r w:rsidRPr="00AF09D7">
        <w:rPr>
          <w:rFonts w:cstheme="minorHAnsi"/>
          <w:sz w:val="22"/>
          <w:szCs w:val="22"/>
        </w:rPr>
        <w:t>Ce relevé déclaratif</w:t>
      </w:r>
      <w:r w:rsidR="006F2CA9" w:rsidRPr="00AF09D7">
        <w:rPr>
          <w:rFonts w:cstheme="minorHAnsi"/>
          <w:sz w:val="22"/>
          <w:szCs w:val="22"/>
        </w:rPr>
        <w:t xml:space="preserve">, prenant la </w:t>
      </w:r>
      <w:r w:rsidRPr="00AF09D7">
        <w:rPr>
          <w:rFonts w:cstheme="minorHAnsi"/>
          <w:sz w:val="22"/>
          <w:szCs w:val="22"/>
        </w:rPr>
        <w:t>forme d’un formulaire établi par l’employeur</w:t>
      </w:r>
      <w:r w:rsidR="006F2CA9" w:rsidRPr="00AF09D7">
        <w:rPr>
          <w:rFonts w:cstheme="minorHAnsi"/>
          <w:sz w:val="22"/>
          <w:szCs w:val="22"/>
        </w:rPr>
        <w:t xml:space="preserve"> et</w:t>
      </w:r>
      <w:r w:rsidRPr="00AF09D7">
        <w:rPr>
          <w:rFonts w:cstheme="minorHAnsi"/>
          <w:sz w:val="22"/>
          <w:szCs w:val="22"/>
        </w:rPr>
        <w:t xml:space="preserve"> remis à chaque salarié concerné, est contrôlé et contresigné par le supérieur hiérarchique. Il est conservé et tenu pendant 3 ans à la disposition de l’Inspecteur du travail.</w:t>
      </w:r>
      <w:r w:rsidR="00626627">
        <w:rPr>
          <w:rFonts w:cstheme="minorHAnsi"/>
          <w:sz w:val="22"/>
          <w:szCs w:val="22"/>
        </w:rPr>
        <w:t xml:space="preserve"> </w:t>
      </w:r>
    </w:p>
    <w:p w14:paraId="0EDE461E" w14:textId="77777777" w:rsidR="009C7FAD" w:rsidRDefault="009C7FAD" w:rsidP="007541AD">
      <w:pPr>
        <w:rPr>
          <w:rFonts w:cstheme="minorHAnsi"/>
          <w:bCs/>
          <w:i/>
          <w:iCs/>
          <w:sz w:val="22"/>
          <w:szCs w:val="22"/>
        </w:rPr>
      </w:pPr>
    </w:p>
    <w:p w14:paraId="31645230" w14:textId="700F8B04" w:rsidR="00EB120E" w:rsidRPr="00EB120E" w:rsidRDefault="00AF09D7" w:rsidP="007541AD">
      <w:pPr>
        <w:pStyle w:val="Titre4"/>
        <w:spacing w:before="0"/>
        <w:ind w:left="567" w:firstLine="709"/>
        <w:rPr>
          <w:rFonts w:asciiTheme="minorHAnsi" w:hAnsiTheme="minorHAnsi" w:cstheme="minorHAnsi"/>
          <w:b/>
          <w:bCs/>
          <w:color w:val="auto"/>
          <w:sz w:val="22"/>
          <w:szCs w:val="22"/>
        </w:rPr>
      </w:pPr>
      <w:bookmarkStart w:id="27" w:name="_Toc176515574"/>
      <w:r>
        <w:rPr>
          <w:rFonts w:asciiTheme="minorHAnsi" w:hAnsiTheme="minorHAnsi" w:cstheme="minorHAnsi"/>
          <w:b/>
          <w:bCs/>
          <w:color w:val="auto"/>
          <w:sz w:val="22"/>
          <w:szCs w:val="22"/>
        </w:rPr>
        <w:t>2</w:t>
      </w:r>
      <w:r w:rsidR="00EB120E" w:rsidRPr="0022016F">
        <w:rPr>
          <w:rFonts w:asciiTheme="minorHAnsi" w:hAnsiTheme="minorHAnsi" w:cstheme="minorHAnsi"/>
          <w:b/>
          <w:bCs/>
          <w:color w:val="auto"/>
          <w:sz w:val="22"/>
          <w:szCs w:val="22"/>
        </w:rPr>
        <w:t>.</w:t>
      </w:r>
      <w:r>
        <w:rPr>
          <w:rFonts w:asciiTheme="minorHAnsi" w:hAnsiTheme="minorHAnsi" w:cstheme="minorHAnsi"/>
          <w:b/>
          <w:bCs/>
          <w:color w:val="auto"/>
          <w:sz w:val="22"/>
          <w:szCs w:val="22"/>
        </w:rPr>
        <w:t>9</w:t>
      </w:r>
      <w:r w:rsidR="00EB120E" w:rsidRPr="0022016F">
        <w:rPr>
          <w:rFonts w:asciiTheme="minorHAnsi" w:hAnsiTheme="minorHAnsi" w:cstheme="minorHAnsi"/>
          <w:b/>
          <w:bCs/>
          <w:color w:val="auto"/>
          <w:sz w:val="22"/>
          <w:szCs w:val="22"/>
        </w:rPr>
        <w:t>.</w:t>
      </w:r>
      <w:r w:rsidR="00EB120E">
        <w:rPr>
          <w:rFonts w:asciiTheme="minorHAnsi" w:hAnsiTheme="minorHAnsi" w:cstheme="minorHAnsi"/>
          <w:b/>
          <w:bCs/>
          <w:color w:val="auto"/>
          <w:sz w:val="22"/>
          <w:szCs w:val="22"/>
        </w:rPr>
        <w:t>2</w:t>
      </w:r>
      <w:r w:rsidR="00EB120E" w:rsidRPr="00EB120E">
        <w:rPr>
          <w:rFonts w:asciiTheme="minorHAnsi" w:hAnsiTheme="minorHAnsi" w:cstheme="minorHAnsi"/>
          <w:b/>
          <w:bCs/>
          <w:color w:val="auto"/>
          <w:sz w:val="22"/>
          <w:szCs w:val="22"/>
        </w:rPr>
        <w:t xml:space="preserve"> </w:t>
      </w:r>
      <w:r w:rsidR="00EB120E" w:rsidRPr="00EB120E">
        <w:rPr>
          <w:rFonts w:asciiTheme="minorHAnsi" w:hAnsiTheme="minorHAnsi" w:cstheme="minorHAnsi"/>
          <w:b/>
          <w:bCs/>
          <w:color w:val="auto"/>
          <w:sz w:val="22"/>
          <w:szCs w:val="22"/>
          <w:u w:val="single"/>
        </w:rPr>
        <w:t>Suivi de la charge de travail et dispositif d’alerte</w:t>
      </w:r>
      <w:bookmarkEnd w:id="27"/>
    </w:p>
    <w:p w14:paraId="72AF04C5" w14:textId="77777777" w:rsidR="00555B0E" w:rsidRPr="0022016F" w:rsidRDefault="00555B0E" w:rsidP="007541AD">
      <w:pPr>
        <w:jc w:val="both"/>
        <w:rPr>
          <w:rFonts w:cstheme="minorHAnsi"/>
          <w:b/>
          <w:bCs/>
          <w:i/>
          <w:iCs/>
          <w:sz w:val="22"/>
          <w:szCs w:val="22"/>
          <w:u w:val="single"/>
        </w:rPr>
      </w:pPr>
    </w:p>
    <w:p w14:paraId="02E07365" w14:textId="77777777" w:rsidR="009F0AEB" w:rsidRDefault="00555B0E" w:rsidP="007541AD">
      <w:pPr>
        <w:jc w:val="both"/>
        <w:rPr>
          <w:rFonts w:cstheme="minorHAnsi"/>
          <w:sz w:val="22"/>
          <w:szCs w:val="22"/>
        </w:rPr>
      </w:pPr>
      <w:r w:rsidRPr="0022016F">
        <w:rPr>
          <w:rFonts w:cstheme="minorHAnsi"/>
          <w:sz w:val="22"/>
          <w:szCs w:val="22"/>
        </w:rPr>
        <w:t>Au moins une fois par année civile, l’employeur convoque le salarié à un entretien individuel au cours duquel sera évoqué le suivi de son forfait</w:t>
      </w:r>
      <w:r w:rsidR="0040648C" w:rsidRPr="0022016F">
        <w:rPr>
          <w:rFonts w:cstheme="minorHAnsi"/>
          <w:sz w:val="22"/>
          <w:szCs w:val="22"/>
        </w:rPr>
        <w:t xml:space="preserve"> annuel en jours</w:t>
      </w:r>
      <w:r w:rsidRPr="0022016F">
        <w:rPr>
          <w:rFonts w:cstheme="minorHAnsi"/>
          <w:sz w:val="22"/>
          <w:szCs w:val="22"/>
        </w:rPr>
        <w:t xml:space="preserve">. </w:t>
      </w:r>
    </w:p>
    <w:p w14:paraId="0517FF25" w14:textId="77777777" w:rsidR="00555B0E" w:rsidRPr="0022016F" w:rsidRDefault="00555B0E" w:rsidP="007541AD">
      <w:pPr>
        <w:jc w:val="both"/>
        <w:rPr>
          <w:rFonts w:cstheme="minorHAnsi"/>
          <w:sz w:val="22"/>
          <w:szCs w:val="22"/>
        </w:rPr>
      </w:pPr>
    </w:p>
    <w:p w14:paraId="04A3DF26" w14:textId="6ABD3277" w:rsidR="00555B0E" w:rsidRPr="0022016F" w:rsidRDefault="00555B0E" w:rsidP="007541AD">
      <w:pPr>
        <w:jc w:val="both"/>
        <w:rPr>
          <w:rFonts w:cstheme="minorHAnsi"/>
          <w:sz w:val="22"/>
          <w:szCs w:val="22"/>
        </w:rPr>
      </w:pPr>
      <w:r w:rsidRPr="0022016F">
        <w:rPr>
          <w:rFonts w:cstheme="minorHAnsi"/>
          <w:sz w:val="22"/>
          <w:szCs w:val="22"/>
        </w:rPr>
        <w:t xml:space="preserve">Lors de cet entretien, le salarié et son responsable hiérarchique font le bilan sur les modalités d’organisation du travail du salarié, la durée des trajets professionnels, sa charge individuelle de travail, </w:t>
      </w:r>
      <w:r w:rsidRPr="0022016F">
        <w:rPr>
          <w:rFonts w:cstheme="minorHAnsi"/>
          <w:sz w:val="22"/>
          <w:szCs w:val="22"/>
        </w:rPr>
        <w:lastRenderedPageBreak/>
        <w:t>l’amplitude des journées de travail, l’état des jours non travaillés pris et non pris à la date des entretiens et l’équilibre entre vie privée et vie professionnelle.</w:t>
      </w:r>
    </w:p>
    <w:p w14:paraId="1DB46AD5" w14:textId="77777777" w:rsidR="00555B0E" w:rsidRPr="0022016F" w:rsidRDefault="00555B0E" w:rsidP="007541AD">
      <w:pPr>
        <w:jc w:val="both"/>
        <w:rPr>
          <w:rFonts w:cstheme="minorHAnsi"/>
          <w:sz w:val="22"/>
          <w:szCs w:val="22"/>
        </w:rPr>
      </w:pPr>
    </w:p>
    <w:p w14:paraId="2D731F6F" w14:textId="77777777" w:rsidR="00555B0E" w:rsidRPr="0022016F" w:rsidRDefault="00555B0E" w:rsidP="007541AD">
      <w:pPr>
        <w:jc w:val="both"/>
        <w:rPr>
          <w:rFonts w:cstheme="minorHAnsi"/>
          <w:sz w:val="22"/>
          <w:szCs w:val="22"/>
        </w:rPr>
      </w:pPr>
      <w:r w:rsidRPr="0022016F">
        <w:rPr>
          <w:rFonts w:cstheme="minorHAnsi"/>
          <w:sz w:val="22"/>
          <w:szCs w:val="22"/>
        </w:rPr>
        <w:t xml:space="preserve">Le salarié et le responsable hiérarchique examinent si possible également à l’occasion de cet entretien, la charge de travail prévisible sur la période à venir et les adaptations éventuellement nécessaires en termes d’organisation du travail. </w:t>
      </w:r>
    </w:p>
    <w:p w14:paraId="3489A5B0" w14:textId="77777777" w:rsidR="00555B0E" w:rsidRPr="0022016F" w:rsidRDefault="00555B0E" w:rsidP="007541AD">
      <w:pPr>
        <w:jc w:val="both"/>
        <w:rPr>
          <w:rFonts w:cstheme="minorHAnsi"/>
          <w:sz w:val="22"/>
          <w:szCs w:val="22"/>
        </w:rPr>
      </w:pPr>
    </w:p>
    <w:p w14:paraId="1FA62BE7" w14:textId="5E5EB3B7" w:rsidR="00555B0E" w:rsidRPr="0022016F" w:rsidRDefault="00555B0E" w:rsidP="007541AD">
      <w:pPr>
        <w:jc w:val="both"/>
        <w:rPr>
          <w:rFonts w:cstheme="minorHAnsi"/>
          <w:sz w:val="22"/>
          <w:szCs w:val="22"/>
        </w:rPr>
      </w:pPr>
      <w:r w:rsidRPr="0022016F">
        <w:rPr>
          <w:rFonts w:cstheme="minorHAnsi"/>
          <w:sz w:val="22"/>
          <w:szCs w:val="22"/>
        </w:rPr>
        <w:t xml:space="preserve">Une liste indicative des éléments devant être abordés lors de </w:t>
      </w:r>
      <w:r w:rsidR="00FA730E" w:rsidRPr="0022016F">
        <w:rPr>
          <w:rFonts w:cstheme="minorHAnsi"/>
          <w:sz w:val="22"/>
          <w:szCs w:val="22"/>
        </w:rPr>
        <w:t>cet entretien</w:t>
      </w:r>
      <w:r w:rsidRPr="0022016F">
        <w:rPr>
          <w:rFonts w:cstheme="minorHAnsi"/>
          <w:sz w:val="22"/>
          <w:szCs w:val="22"/>
        </w:rPr>
        <w:t xml:space="preserve"> est transmise</w:t>
      </w:r>
      <w:r w:rsidR="00FA730E" w:rsidRPr="0022016F">
        <w:rPr>
          <w:rFonts w:cstheme="minorHAnsi"/>
          <w:sz w:val="22"/>
          <w:szCs w:val="22"/>
        </w:rPr>
        <w:t xml:space="preserve"> en amont</w:t>
      </w:r>
      <w:r w:rsidRPr="0022016F">
        <w:rPr>
          <w:rFonts w:cstheme="minorHAnsi"/>
          <w:sz w:val="22"/>
          <w:szCs w:val="22"/>
        </w:rPr>
        <w:t xml:space="preserve"> au salarié.  </w:t>
      </w:r>
    </w:p>
    <w:p w14:paraId="44EF0406" w14:textId="77777777" w:rsidR="00555B0E" w:rsidRPr="0022016F" w:rsidRDefault="00555B0E" w:rsidP="007541AD">
      <w:pPr>
        <w:jc w:val="both"/>
        <w:rPr>
          <w:rFonts w:cstheme="minorHAnsi"/>
          <w:sz w:val="22"/>
          <w:szCs w:val="22"/>
        </w:rPr>
      </w:pPr>
    </w:p>
    <w:p w14:paraId="207A427B" w14:textId="77777777" w:rsidR="00555B0E" w:rsidRPr="0022016F" w:rsidRDefault="00555B0E" w:rsidP="007541AD">
      <w:pPr>
        <w:jc w:val="both"/>
        <w:rPr>
          <w:rFonts w:cstheme="minorHAnsi"/>
          <w:sz w:val="22"/>
          <w:szCs w:val="22"/>
        </w:rPr>
      </w:pPr>
      <w:r w:rsidRPr="0022016F">
        <w:rPr>
          <w:rFonts w:cstheme="minorHAnsi"/>
          <w:sz w:val="22"/>
          <w:szCs w:val="22"/>
        </w:rPr>
        <w:t>Au regard des constats effectués, le salarié et son responsable hiérarchique arrêtent ensemble les éventuelles mesures de prévention et de règlement des difficultés. Les solutions et mesures sont alors consignées dans le compte-rendu de l’entretien.</w:t>
      </w:r>
    </w:p>
    <w:p w14:paraId="0D553C88" w14:textId="77777777" w:rsidR="00555B0E" w:rsidRPr="0022016F" w:rsidRDefault="00555B0E" w:rsidP="007541AD">
      <w:pPr>
        <w:jc w:val="both"/>
        <w:rPr>
          <w:rFonts w:cstheme="minorHAnsi"/>
          <w:sz w:val="22"/>
          <w:szCs w:val="22"/>
        </w:rPr>
      </w:pPr>
    </w:p>
    <w:p w14:paraId="19FFEAB3" w14:textId="00658B57" w:rsidR="00555B0E" w:rsidRPr="0022016F" w:rsidRDefault="00E93966" w:rsidP="007541AD">
      <w:pPr>
        <w:jc w:val="both"/>
        <w:rPr>
          <w:rFonts w:cstheme="minorHAnsi"/>
          <w:sz w:val="22"/>
          <w:szCs w:val="22"/>
        </w:rPr>
      </w:pPr>
      <w:r w:rsidRPr="0022016F">
        <w:rPr>
          <w:rFonts w:cstheme="minorHAnsi"/>
          <w:sz w:val="22"/>
          <w:szCs w:val="22"/>
        </w:rPr>
        <w:t>Au-delà de cet entretien</w:t>
      </w:r>
      <w:r w:rsidR="00555B0E" w:rsidRPr="0022016F">
        <w:rPr>
          <w:rFonts w:cstheme="minorHAnsi"/>
          <w:sz w:val="22"/>
          <w:szCs w:val="22"/>
        </w:rPr>
        <w:t>, le salarié doit pouvoir, à tout moment, exprimer ses difficultés en cas de surcharge de travail.</w:t>
      </w:r>
    </w:p>
    <w:p w14:paraId="09DB9ED6" w14:textId="77777777" w:rsidR="00555B0E" w:rsidRPr="0022016F" w:rsidRDefault="00555B0E" w:rsidP="007541AD">
      <w:pPr>
        <w:jc w:val="both"/>
        <w:rPr>
          <w:rFonts w:cstheme="minorHAnsi"/>
          <w:sz w:val="22"/>
          <w:szCs w:val="22"/>
        </w:rPr>
      </w:pPr>
    </w:p>
    <w:p w14:paraId="496927FF" w14:textId="77777777" w:rsidR="00555B0E" w:rsidRPr="0022016F" w:rsidRDefault="00555B0E" w:rsidP="007541AD">
      <w:pPr>
        <w:jc w:val="both"/>
        <w:rPr>
          <w:rFonts w:cstheme="minorHAnsi"/>
          <w:sz w:val="22"/>
          <w:szCs w:val="22"/>
        </w:rPr>
      </w:pPr>
      <w:r w:rsidRPr="0022016F">
        <w:rPr>
          <w:rFonts w:cstheme="minorHAnsi"/>
          <w:sz w:val="22"/>
          <w:szCs w:val="22"/>
        </w:rPr>
        <w:t xml:space="preserve">Chaque salarié au forfait tiendra informé son responsable hiérarchique des évènements ou éléments qui accroissent de façon inhabituelle ou anormale sa charge de travail.  </w:t>
      </w:r>
    </w:p>
    <w:p w14:paraId="62303A93" w14:textId="77777777" w:rsidR="00555B0E" w:rsidRPr="0022016F" w:rsidRDefault="00555B0E" w:rsidP="007541AD">
      <w:pPr>
        <w:jc w:val="both"/>
        <w:rPr>
          <w:rFonts w:cstheme="minorHAnsi"/>
          <w:sz w:val="22"/>
          <w:szCs w:val="22"/>
        </w:rPr>
      </w:pPr>
    </w:p>
    <w:p w14:paraId="6F440A8B" w14:textId="5DB29176" w:rsidR="00555B0E" w:rsidRPr="0022016F" w:rsidRDefault="00555B0E" w:rsidP="007541AD">
      <w:pPr>
        <w:jc w:val="both"/>
        <w:rPr>
          <w:rFonts w:cstheme="minorHAnsi"/>
          <w:sz w:val="22"/>
          <w:szCs w:val="22"/>
        </w:rPr>
      </w:pPr>
      <w:r w:rsidRPr="0022016F">
        <w:rPr>
          <w:rFonts w:cstheme="minorHAnsi"/>
          <w:sz w:val="22"/>
          <w:szCs w:val="22"/>
        </w:rPr>
        <w:t xml:space="preserve">En cas de difficulté inhabituelle portant sur ces aspects d’organisation et de charge de travail ou en cas de difficulté liée à l’isolement professionnel du salarié au forfait, il a la possibilité d’émettre, par écrit, une alerte auprès de son responsable hiérarchique ou de la direction, qui recevra le salarié dans les </w:t>
      </w:r>
      <w:r w:rsidR="00E93966" w:rsidRPr="0022016F">
        <w:rPr>
          <w:rFonts w:cstheme="minorHAnsi"/>
          <w:sz w:val="22"/>
          <w:szCs w:val="22"/>
        </w:rPr>
        <w:t>7</w:t>
      </w:r>
      <w:r w:rsidRPr="0022016F">
        <w:rPr>
          <w:rFonts w:cstheme="minorHAnsi"/>
          <w:sz w:val="22"/>
          <w:szCs w:val="22"/>
        </w:rPr>
        <w:t xml:space="preserve"> jours </w:t>
      </w:r>
      <w:r w:rsidR="00E93966" w:rsidRPr="0022016F">
        <w:rPr>
          <w:rFonts w:cstheme="minorHAnsi"/>
          <w:sz w:val="22"/>
          <w:szCs w:val="22"/>
        </w:rPr>
        <w:t xml:space="preserve">ouvrés </w:t>
      </w:r>
      <w:r w:rsidRPr="0022016F">
        <w:rPr>
          <w:rFonts w:cstheme="minorHAnsi"/>
          <w:sz w:val="22"/>
          <w:szCs w:val="22"/>
        </w:rPr>
        <w:t xml:space="preserve">et formulera par écrit les mesures qui sont, le cas échéant, mises en place pour permettre un traitement effectif de la situation. Ces mesures feront l’objet d’un suivi.  </w:t>
      </w:r>
    </w:p>
    <w:p w14:paraId="20555AFA" w14:textId="77777777" w:rsidR="00555B0E" w:rsidRPr="0022016F" w:rsidRDefault="00555B0E" w:rsidP="007541AD">
      <w:pPr>
        <w:jc w:val="both"/>
        <w:rPr>
          <w:rFonts w:cstheme="minorHAnsi"/>
          <w:sz w:val="22"/>
          <w:szCs w:val="22"/>
        </w:rPr>
      </w:pPr>
    </w:p>
    <w:p w14:paraId="058FF2A1" w14:textId="77777777" w:rsidR="00555B0E" w:rsidRPr="0022016F" w:rsidRDefault="00555B0E" w:rsidP="007541AD">
      <w:pPr>
        <w:jc w:val="both"/>
        <w:rPr>
          <w:rFonts w:cstheme="minorHAnsi"/>
          <w:sz w:val="22"/>
          <w:szCs w:val="22"/>
        </w:rPr>
      </w:pPr>
      <w:r w:rsidRPr="0022016F">
        <w:rPr>
          <w:rFonts w:cstheme="minorHAnsi"/>
          <w:sz w:val="22"/>
          <w:szCs w:val="22"/>
        </w:rPr>
        <w:t xml:space="preserve">Par ailleurs, si l’employeur est amené à constater que l’organisation du travail adoptée par le salarié et/ou que la charge de travail aboutisse à des situations anormales, l’employeur ou son représentant pourra également organiser un rendez-vous avec le salarié.  </w:t>
      </w:r>
    </w:p>
    <w:p w14:paraId="7E5BBABD" w14:textId="77777777" w:rsidR="00555B0E" w:rsidRPr="0022016F" w:rsidRDefault="00555B0E" w:rsidP="007541AD">
      <w:pPr>
        <w:jc w:val="both"/>
        <w:rPr>
          <w:rFonts w:cstheme="minorHAnsi"/>
          <w:sz w:val="22"/>
          <w:szCs w:val="22"/>
        </w:rPr>
      </w:pPr>
    </w:p>
    <w:p w14:paraId="2017E3F7" w14:textId="3733BE82" w:rsidR="00555B0E" w:rsidRPr="0022016F" w:rsidRDefault="00555B0E" w:rsidP="007541AD">
      <w:pPr>
        <w:jc w:val="both"/>
        <w:rPr>
          <w:rFonts w:cstheme="minorHAnsi"/>
          <w:sz w:val="22"/>
          <w:szCs w:val="22"/>
        </w:rPr>
      </w:pPr>
      <w:r w:rsidRPr="0022016F">
        <w:rPr>
          <w:rFonts w:cstheme="minorHAnsi"/>
          <w:sz w:val="22"/>
          <w:szCs w:val="22"/>
        </w:rPr>
        <w:t xml:space="preserve">Enfin, dans une logique de protection de la santé et de la sécurité des salariés, il est instauré, </w:t>
      </w:r>
      <w:r w:rsidR="00E93966" w:rsidRPr="0022016F">
        <w:rPr>
          <w:rFonts w:cstheme="minorHAnsi"/>
          <w:sz w:val="22"/>
          <w:szCs w:val="22"/>
        </w:rPr>
        <w:t>si le salarié le demande</w:t>
      </w:r>
      <w:r w:rsidRPr="0022016F">
        <w:rPr>
          <w:rFonts w:cstheme="minorHAnsi"/>
          <w:sz w:val="22"/>
          <w:szCs w:val="22"/>
        </w:rPr>
        <w:t>, une visite médicale distincte pour les salariés en forfait-jours afin de prévenir les risques éventuels de ce mode d’organisation du temps de travail sur la santé physique et morale.</w:t>
      </w:r>
    </w:p>
    <w:p w14:paraId="7BDEE3C6" w14:textId="77777777" w:rsidR="00555B0E" w:rsidRDefault="00555B0E" w:rsidP="007541AD">
      <w:pPr>
        <w:rPr>
          <w:rFonts w:cstheme="minorHAnsi"/>
          <w:bCs/>
          <w:i/>
          <w:iCs/>
          <w:sz w:val="22"/>
          <w:szCs w:val="22"/>
        </w:rPr>
      </w:pPr>
    </w:p>
    <w:p w14:paraId="519824BA" w14:textId="1BC2B7AF" w:rsidR="00EB120E" w:rsidRPr="00EB120E" w:rsidRDefault="00AF09D7" w:rsidP="007541AD">
      <w:pPr>
        <w:pStyle w:val="Titre4"/>
        <w:spacing w:before="0"/>
        <w:ind w:left="567" w:firstLine="709"/>
        <w:rPr>
          <w:rFonts w:asciiTheme="minorHAnsi" w:hAnsiTheme="minorHAnsi" w:cstheme="minorHAnsi"/>
          <w:b/>
          <w:bCs/>
          <w:color w:val="auto"/>
          <w:sz w:val="22"/>
          <w:szCs w:val="22"/>
        </w:rPr>
      </w:pPr>
      <w:bookmarkStart w:id="28" w:name="_Toc176515575"/>
      <w:r>
        <w:rPr>
          <w:rFonts w:asciiTheme="minorHAnsi" w:hAnsiTheme="minorHAnsi" w:cstheme="minorHAnsi"/>
          <w:b/>
          <w:bCs/>
          <w:color w:val="auto"/>
          <w:sz w:val="22"/>
          <w:szCs w:val="22"/>
        </w:rPr>
        <w:t>2</w:t>
      </w:r>
      <w:r w:rsidR="00EB120E" w:rsidRPr="0022016F">
        <w:rPr>
          <w:rFonts w:asciiTheme="minorHAnsi" w:hAnsiTheme="minorHAnsi" w:cstheme="minorHAnsi"/>
          <w:b/>
          <w:bCs/>
          <w:color w:val="auto"/>
          <w:sz w:val="22"/>
          <w:szCs w:val="22"/>
        </w:rPr>
        <w:t>.</w:t>
      </w:r>
      <w:r>
        <w:rPr>
          <w:rFonts w:asciiTheme="minorHAnsi" w:hAnsiTheme="minorHAnsi" w:cstheme="minorHAnsi"/>
          <w:b/>
          <w:bCs/>
          <w:color w:val="auto"/>
          <w:sz w:val="22"/>
          <w:szCs w:val="22"/>
        </w:rPr>
        <w:t>9</w:t>
      </w:r>
      <w:r w:rsidR="00EB120E" w:rsidRPr="0022016F">
        <w:rPr>
          <w:rFonts w:asciiTheme="minorHAnsi" w:hAnsiTheme="minorHAnsi" w:cstheme="minorHAnsi"/>
          <w:b/>
          <w:bCs/>
          <w:color w:val="auto"/>
          <w:sz w:val="22"/>
          <w:szCs w:val="22"/>
        </w:rPr>
        <w:t>.</w:t>
      </w:r>
      <w:r w:rsidR="00EB120E">
        <w:rPr>
          <w:rFonts w:asciiTheme="minorHAnsi" w:hAnsiTheme="minorHAnsi" w:cstheme="minorHAnsi"/>
          <w:b/>
          <w:bCs/>
          <w:color w:val="auto"/>
          <w:sz w:val="22"/>
          <w:szCs w:val="22"/>
        </w:rPr>
        <w:t>3</w:t>
      </w:r>
      <w:r w:rsidR="00EB120E" w:rsidRPr="00EB120E">
        <w:rPr>
          <w:rFonts w:asciiTheme="minorHAnsi" w:hAnsiTheme="minorHAnsi" w:cstheme="minorHAnsi"/>
          <w:b/>
          <w:bCs/>
          <w:color w:val="auto"/>
          <w:sz w:val="22"/>
          <w:szCs w:val="22"/>
        </w:rPr>
        <w:t xml:space="preserve"> </w:t>
      </w:r>
      <w:r w:rsidR="00EB120E" w:rsidRPr="00EB120E">
        <w:rPr>
          <w:rFonts w:asciiTheme="minorHAnsi" w:hAnsiTheme="minorHAnsi" w:cstheme="minorHAnsi"/>
          <w:b/>
          <w:bCs/>
          <w:color w:val="auto"/>
          <w:sz w:val="22"/>
          <w:szCs w:val="22"/>
          <w:u w:val="single"/>
        </w:rPr>
        <w:t>Temps de repos et droit à la déconnexion</w:t>
      </w:r>
      <w:bookmarkEnd w:id="28"/>
    </w:p>
    <w:p w14:paraId="12B33677" w14:textId="77777777" w:rsidR="0041331B" w:rsidRPr="0022016F" w:rsidRDefault="0041331B" w:rsidP="007541AD">
      <w:pPr>
        <w:jc w:val="both"/>
        <w:rPr>
          <w:rFonts w:cstheme="minorHAnsi"/>
          <w:sz w:val="22"/>
          <w:szCs w:val="22"/>
        </w:rPr>
      </w:pPr>
    </w:p>
    <w:p w14:paraId="74015B71" w14:textId="77777777" w:rsidR="00E40A39" w:rsidRPr="0022016F" w:rsidRDefault="0041331B" w:rsidP="007541AD">
      <w:pPr>
        <w:jc w:val="both"/>
        <w:rPr>
          <w:rFonts w:cstheme="minorHAnsi"/>
          <w:sz w:val="22"/>
          <w:szCs w:val="22"/>
        </w:rPr>
      </w:pPr>
      <w:r w:rsidRPr="0022016F">
        <w:rPr>
          <w:rFonts w:cstheme="minorHAnsi"/>
          <w:sz w:val="22"/>
          <w:szCs w:val="22"/>
        </w:rPr>
        <w:t xml:space="preserve">Les salariés en forfait annuel en jours ne sont pas soumis aux durées légales maximales quotidiennes et hebdomadaires. </w:t>
      </w:r>
    </w:p>
    <w:p w14:paraId="60D5339A" w14:textId="77777777" w:rsidR="00E40A39" w:rsidRPr="0022016F" w:rsidRDefault="00E40A39" w:rsidP="007541AD">
      <w:pPr>
        <w:jc w:val="both"/>
        <w:rPr>
          <w:rFonts w:cstheme="minorHAnsi"/>
          <w:sz w:val="22"/>
          <w:szCs w:val="22"/>
        </w:rPr>
      </w:pPr>
    </w:p>
    <w:p w14:paraId="5A76065C" w14:textId="1DA302B7" w:rsidR="0041331B" w:rsidRPr="0022016F" w:rsidRDefault="0041331B" w:rsidP="007541AD">
      <w:pPr>
        <w:jc w:val="both"/>
        <w:rPr>
          <w:rFonts w:cstheme="minorHAnsi"/>
          <w:sz w:val="22"/>
          <w:szCs w:val="22"/>
        </w:rPr>
      </w:pPr>
      <w:r w:rsidRPr="0022016F">
        <w:rPr>
          <w:rFonts w:cstheme="minorHAnsi"/>
          <w:sz w:val="22"/>
          <w:szCs w:val="22"/>
        </w:rPr>
        <w:t xml:space="preserve">En revanche, ils bénéficient </w:t>
      </w:r>
      <w:r w:rsidR="00E40A39" w:rsidRPr="0022016F">
        <w:rPr>
          <w:rFonts w:cstheme="minorHAnsi"/>
          <w:sz w:val="22"/>
          <w:szCs w:val="22"/>
        </w:rPr>
        <w:t xml:space="preserve">obligatoirement </w:t>
      </w:r>
      <w:r w:rsidRPr="0022016F">
        <w:rPr>
          <w:rFonts w:cstheme="minorHAnsi"/>
          <w:sz w:val="22"/>
          <w:szCs w:val="22"/>
        </w:rPr>
        <w:t>d</w:t>
      </w:r>
      <w:r w:rsidR="00E40A39" w:rsidRPr="0022016F">
        <w:rPr>
          <w:rFonts w:cstheme="minorHAnsi"/>
          <w:sz w:val="22"/>
          <w:szCs w:val="22"/>
        </w:rPr>
        <w:t>u</w:t>
      </w:r>
      <w:r w:rsidRPr="0022016F">
        <w:rPr>
          <w:rFonts w:cstheme="minorHAnsi"/>
          <w:sz w:val="22"/>
          <w:szCs w:val="22"/>
        </w:rPr>
        <w:t xml:space="preserve"> repos quotidien minimum de 11 heures consécutives et d’un repos hebdomadaire de 35 heures (24 heures + 11 heures) minimum consécutives.</w:t>
      </w:r>
      <w:r w:rsidR="00B965A4" w:rsidRPr="0022016F">
        <w:rPr>
          <w:rFonts w:cstheme="minorHAnsi"/>
          <w:sz w:val="22"/>
          <w:szCs w:val="22"/>
        </w:rPr>
        <w:t xml:space="preserve"> </w:t>
      </w:r>
      <w:r w:rsidRPr="0022016F">
        <w:rPr>
          <w:rFonts w:cstheme="minorHAnsi"/>
          <w:sz w:val="22"/>
          <w:szCs w:val="22"/>
        </w:rPr>
        <w:t xml:space="preserve">Il est rappelé que ces limites n’ont pas pour objet de définir une journée habituelle de travail de 13 heures par jour mais </w:t>
      </w:r>
      <w:r w:rsidR="00E40A39" w:rsidRPr="0022016F">
        <w:rPr>
          <w:rFonts w:cstheme="minorHAnsi"/>
          <w:sz w:val="22"/>
          <w:szCs w:val="22"/>
        </w:rPr>
        <w:t>de fixer l’amplitude</w:t>
      </w:r>
      <w:r w:rsidRPr="0022016F">
        <w:rPr>
          <w:rFonts w:cstheme="minorHAnsi"/>
          <w:sz w:val="22"/>
          <w:szCs w:val="22"/>
        </w:rPr>
        <w:t xml:space="preserve"> maximale de la journée de travail.  </w:t>
      </w:r>
    </w:p>
    <w:p w14:paraId="7CDEEB68" w14:textId="77777777" w:rsidR="0041331B" w:rsidRPr="0022016F" w:rsidRDefault="0041331B" w:rsidP="007541AD">
      <w:pPr>
        <w:jc w:val="both"/>
        <w:rPr>
          <w:rFonts w:cstheme="minorHAnsi"/>
          <w:sz w:val="22"/>
          <w:szCs w:val="22"/>
        </w:rPr>
      </w:pPr>
    </w:p>
    <w:p w14:paraId="0EF9FBE1" w14:textId="220FDA20" w:rsidR="0041331B" w:rsidRPr="0022016F" w:rsidRDefault="00B965A4" w:rsidP="007541AD">
      <w:pPr>
        <w:jc w:val="both"/>
        <w:rPr>
          <w:rFonts w:cstheme="minorHAnsi"/>
          <w:sz w:val="22"/>
          <w:szCs w:val="22"/>
        </w:rPr>
      </w:pPr>
      <w:r w:rsidRPr="0022016F">
        <w:rPr>
          <w:rFonts w:cstheme="minorHAnsi"/>
          <w:sz w:val="22"/>
          <w:szCs w:val="22"/>
        </w:rPr>
        <w:t>D</w:t>
      </w:r>
      <w:r w:rsidR="0041331B" w:rsidRPr="0022016F">
        <w:rPr>
          <w:rFonts w:cstheme="minorHAnsi"/>
          <w:sz w:val="22"/>
          <w:szCs w:val="22"/>
        </w:rPr>
        <w:t xml:space="preserve">ans ce </w:t>
      </w:r>
      <w:r w:rsidRPr="0022016F">
        <w:rPr>
          <w:rFonts w:cstheme="minorHAnsi"/>
          <w:sz w:val="22"/>
          <w:szCs w:val="22"/>
        </w:rPr>
        <w:t>cadre</w:t>
      </w:r>
      <w:r w:rsidR="0041331B" w:rsidRPr="0022016F">
        <w:rPr>
          <w:rFonts w:cstheme="minorHAnsi"/>
          <w:sz w:val="22"/>
          <w:szCs w:val="22"/>
        </w:rPr>
        <w:t xml:space="preserve">, les salariés en forfait annuel en jours gèrent librement le temps à consacrer à l’accomplissement de leur mission.  </w:t>
      </w:r>
    </w:p>
    <w:p w14:paraId="2740AD66" w14:textId="77777777" w:rsidR="0041331B" w:rsidRPr="0022016F" w:rsidRDefault="0041331B" w:rsidP="007541AD">
      <w:pPr>
        <w:jc w:val="both"/>
        <w:rPr>
          <w:rFonts w:cstheme="minorHAnsi"/>
          <w:sz w:val="22"/>
          <w:szCs w:val="22"/>
        </w:rPr>
      </w:pPr>
    </w:p>
    <w:p w14:paraId="7748E08B" w14:textId="77777777" w:rsidR="0041331B" w:rsidRPr="0022016F" w:rsidRDefault="0041331B" w:rsidP="007541AD">
      <w:pPr>
        <w:jc w:val="both"/>
        <w:rPr>
          <w:rFonts w:cstheme="minorHAnsi"/>
          <w:sz w:val="22"/>
          <w:szCs w:val="22"/>
        </w:rPr>
      </w:pPr>
      <w:r w:rsidRPr="0022016F">
        <w:rPr>
          <w:rFonts w:cstheme="minorHAnsi"/>
          <w:sz w:val="22"/>
          <w:szCs w:val="22"/>
        </w:rPr>
        <w:t xml:space="preserve">L’amplitude des journées travaillées et la charge de travail de ces salariés devront rester raisonnables et assurer une bonne répartition, dans le temps, du travail des intéressés. </w:t>
      </w:r>
    </w:p>
    <w:p w14:paraId="41DB2111" w14:textId="77777777" w:rsidR="0041331B" w:rsidRPr="0022016F" w:rsidRDefault="0041331B" w:rsidP="007541AD">
      <w:pPr>
        <w:jc w:val="both"/>
        <w:rPr>
          <w:rFonts w:cstheme="minorHAnsi"/>
          <w:sz w:val="22"/>
          <w:szCs w:val="22"/>
        </w:rPr>
      </w:pPr>
    </w:p>
    <w:p w14:paraId="0E906AA9" w14:textId="77777777" w:rsidR="0041331B" w:rsidRPr="0022016F" w:rsidRDefault="0041331B" w:rsidP="007541AD">
      <w:pPr>
        <w:jc w:val="both"/>
        <w:rPr>
          <w:rFonts w:cstheme="minorHAnsi"/>
          <w:sz w:val="22"/>
          <w:szCs w:val="22"/>
        </w:rPr>
      </w:pPr>
      <w:r w:rsidRPr="0022016F">
        <w:rPr>
          <w:rFonts w:cstheme="minorHAnsi"/>
          <w:sz w:val="22"/>
          <w:szCs w:val="22"/>
        </w:rPr>
        <w:t xml:space="preserve">Si un salarié en forfait annuel en jours constate qu’il ne sera pas en mesure de respecter ces durées minimales de repos, il doit, compte tenu de l’autonomie dont il dispose dans la gestion de son temps, </w:t>
      </w:r>
      <w:r w:rsidRPr="0022016F">
        <w:rPr>
          <w:rFonts w:cstheme="minorHAnsi"/>
          <w:bCs/>
          <w:sz w:val="22"/>
          <w:szCs w:val="22"/>
        </w:rPr>
        <w:t>avertir sans délai son employeur</w:t>
      </w:r>
      <w:r w:rsidRPr="0022016F">
        <w:rPr>
          <w:rFonts w:cstheme="minorHAnsi"/>
          <w:sz w:val="22"/>
          <w:szCs w:val="22"/>
        </w:rPr>
        <w:t xml:space="preserve"> afin qu’une solution alternative lui permettant de respecter les dispositions légales soit trouvée. </w:t>
      </w:r>
    </w:p>
    <w:p w14:paraId="555894EF" w14:textId="77777777" w:rsidR="0041331B" w:rsidRPr="0022016F" w:rsidRDefault="0041331B" w:rsidP="007541AD">
      <w:pPr>
        <w:jc w:val="both"/>
        <w:rPr>
          <w:rFonts w:cstheme="minorHAnsi"/>
          <w:sz w:val="22"/>
          <w:szCs w:val="22"/>
        </w:rPr>
      </w:pPr>
    </w:p>
    <w:p w14:paraId="42566FDD" w14:textId="77777777" w:rsidR="0041331B" w:rsidRPr="00ED0367" w:rsidRDefault="0041331B" w:rsidP="007541AD">
      <w:pPr>
        <w:jc w:val="both"/>
        <w:rPr>
          <w:rFonts w:cstheme="minorHAnsi"/>
          <w:sz w:val="22"/>
          <w:szCs w:val="22"/>
        </w:rPr>
      </w:pPr>
      <w:r w:rsidRPr="00ED0367">
        <w:rPr>
          <w:rFonts w:cstheme="minorHAnsi"/>
          <w:sz w:val="22"/>
          <w:szCs w:val="22"/>
        </w:rPr>
        <w:t>Par ailleurs, aucun salarié ne peut être pénalisé ou sanctionné en raison de l’exercice de son droit à la déconnexion, lequel s'entend comme le droit pour le salarié de ne pas se connecter à ses outils numériques professionnels (messagerie, application, logiciel, internet, intranet, etc.) et de ne pas être contacté pendant les temps de repos et de congés, que ce soit au moyen du matériel professionnel mis à sa disposition par l'employeur, ou de son matériel personnel.</w:t>
      </w:r>
    </w:p>
    <w:p w14:paraId="090E3F5D" w14:textId="77777777" w:rsidR="0041331B" w:rsidRPr="00ED0367" w:rsidRDefault="0041331B" w:rsidP="007541AD">
      <w:pPr>
        <w:jc w:val="both"/>
        <w:rPr>
          <w:rFonts w:cstheme="minorHAnsi"/>
          <w:sz w:val="22"/>
          <w:szCs w:val="22"/>
        </w:rPr>
      </w:pPr>
    </w:p>
    <w:p w14:paraId="02A1909B" w14:textId="3693FCD7" w:rsidR="0041331B" w:rsidRPr="0022016F" w:rsidRDefault="0041331B" w:rsidP="007541AD">
      <w:pPr>
        <w:jc w:val="both"/>
        <w:rPr>
          <w:rFonts w:cstheme="minorHAnsi"/>
          <w:sz w:val="22"/>
          <w:szCs w:val="22"/>
        </w:rPr>
      </w:pPr>
      <w:r w:rsidRPr="00ED0367">
        <w:rPr>
          <w:rFonts w:cstheme="minorHAnsi"/>
          <w:sz w:val="22"/>
          <w:szCs w:val="22"/>
        </w:rPr>
        <w:t>Il est recommandé au personnel d’encadrement et plus généralement, à l’ensemble des salariés, de ne pas contacter les autres collaborateurs, par téléphone ou courriel, sur ces mêmes périodes de repos et de congés.</w:t>
      </w:r>
    </w:p>
    <w:p w14:paraId="0B35382B" w14:textId="77777777" w:rsidR="0041331B" w:rsidRPr="0022016F" w:rsidRDefault="0041331B" w:rsidP="007541AD">
      <w:pPr>
        <w:jc w:val="both"/>
        <w:rPr>
          <w:rFonts w:cstheme="minorHAnsi"/>
          <w:sz w:val="22"/>
          <w:szCs w:val="22"/>
        </w:rPr>
      </w:pPr>
    </w:p>
    <w:p w14:paraId="13B88365" w14:textId="77777777" w:rsidR="0041331B" w:rsidRPr="0022016F" w:rsidRDefault="0041331B" w:rsidP="007541AD">
      <w:pPr>
        <w:jc w:val="both"/>
        <w:rPr>
          <w:rFonts w:cstheme="minorHAnsi"/>
          <w:sz w:val="22"/>
          <w:szCs w:val="22"/>
        </w:rPr>
      </w:pPr>
      <w:r w:rsidRPr="0022016F">
        <w:rPr>
          <w:rFonts w:cstheme="minorHAnsi"/>
          <w:sz w:val="22"/>
          <w:szCs w:val="22"/>
        </w:rPr>
        <w:t>Le droit à la déconnexion peut toutefois être écarté en cas de circonstances exceptionnelles résultant de l’urgence, d’impératifs particuliers, de l’importance exceptionnelle de la mission à accomplir nécessitant la mobilisation du salarié. Cette situation implique que la résolution d’une situation, la poursuite, ou la pérennité d’un projet nécessite l’intervention immédiate du collaborateur et que le report de son intervention soit susceptible d’entrainer des conséquences graves et/ou irrémédiables.</w:t>
      </w:r>
    </w:p>
    <w:p w14:paraId="289585E3" w14:textId="77777777" w:rsidR="0041331B" w:rsidRPr="0022016F" w:rsidRDefault="0041331B" w:rsidP="007541AD">
      <w:pPr>
        <w:jc w:val="both"/>
        <w:rPr>
          <w:rFonts w:cstheme="minorHAnsi"/>
          <w:sz w:val="22"/>
          <w:szCs w:val="22"/>
        </w:rPr>
      </w:pPr>
    </w:p>
    <w:p w14:paraId="005C8CCD" w14:textId="57AD1015" w:rsidR="004F5AE3" w:rsidRPr="0022016F" w:rsidRDefault="0041331B" w:rsidP="007541AD">
      <w:pPr>
        <w:jc w:val="both"/>
        <w:rPr>
          <w:rFonts w:cstheme="minorHAnsi"/>
          <w:sz w:val="22"/>
          <w:szCs w:val="22"/>
        </w:rPr>
      </w:pPr>
      <w:r w:rsidRPr="0022016F">
        <w:rPr>
          <w:rFonts w:cstheme="minorHAnsi"/>
          <w:sz w:val="22"/>
          <w:szCs w:val="22"/>
        </w:rPr>
        <w:t>Un espace est dédié à la question du droit à la déconnexion au sein du compte-rendu de l’entretien</w:t>
      </w:r>
      <w:r w:rsidR="004C1EC8" w:rsidRPr="0022016F">
        <w:rPr>
          <w:rFonts w:cstheme="minorHAnsi"/>
          <w:sz w:val="22"/>
          <w:szCs w:val="22"/>
        </w:rPr>
        <w:t xml:space="preserve"> annuel</w:t>
      </w:r>
      <w:r w:rsidRPr="0022016F">
        <w:rPr>
          <w:rFonts w:cstheme="minorHAnsi"/>
          <w:sz w:val="22"/>
          <w:szCs w:val="22"/>
        </w:rPr>
        <w:t xml:space="preserve"> et cette question devra être abordée à cette occasion.</w:t>
      </w:r>
    </w:p>
    <w:p w14:paraId="7A5538AA" w14:textId="77777777" w:rsidR="004F5AE3" w:rsidRPr="0022016F" w:rsidRDefault="004F5AE3" w:rsidP="007541AD">
      <w:pPr>
        <w:rPr>
          <w:rFonts w:cstheme="minorHAnsi"/>
          <w:sz w:val="22"/>
          <w:szCs w:val="22"/>
        </w:rPr>
      </w:pPr>
    </w:p>
    <w:p w14:paraId="6007EEC4" w14:textId="5B73EEC7" w:rsidR="00D55A62" w:rsidRPr="0022016F" w:rsidRDefault="00D55A62" w:rsidP="007541AD">
      <w:pPr>
        <w:pStyle w:val="Titre1"/>
        <w:pBdr>
          <w:bottom w:val="single" w:sz="4" w:space="6" w:color="auto"/>
        </w:pBdr>
        <w:spacing w:before="0"/>
        <w:rPr>
          <w:rFonts w:asciiTheme="minorHAnsi" w:hAnsiTheme="minorHAnsi" w:cstheme="minorHAnsi"/>
          <w:b/>
          <w:bCs/>
          <w:color w:val="auto"/>
          <w:sz w:val="22"/>
          <w:szCs w:val="22"/>
        </w:rPr>
      </w:pPr>
      <w:bookmarkStart w:id="29" w:name="_Toc127354876"/>
      <w:bookmarkStart w:id="30" w:name="_Toc133660036"/>
      <w:bookmarkStart w:id="31" w:name="_Toc176515576"/>
      <w:r w:rsidRPr="0022016F">
        <w:rPr>
          <w:rFonts w:asciiTheme="minorHAnsi" w:hAnsiTheme="minorHAnsi" w:cstheme="minorHAnsi"/>
          <w:b/>
          <w:bCs/>
          <w:color w:val="auto"/>
          <w:sz w:val="22"/>
          <w:szCs w:val="22"/>
        </w:rPr>
        <w:t xml:space="preserve">ARTICLE </w:t>
      </w:r>
      <w:r w:rsidR="00AF09D7">
        <w:rPr>
          <w:rFonts w:asciiTheme="minorHAnsi" w:hAnsiTheme="minorHAnsi" w:cstheme="minorHAnsi"/>
          <w:b/>
          <w:bCs/>
          <w:color w:val="auto"/>
          <w:sz w:val="22"/>
          <w:szCs w:val="22"/>
        </w:rPr>
        <w:t>3</w:t>
      </w:r>
      <w:r w:rsidRPr="0022016F">
        <w:rPr>
          <w:rFonts w:asciiTheme="minorHAnsi" w:hAnsiTheme="minorHAnsi" w:cstheme="minorHAnsi"/>
          <w:b/>
          <w:bCs/>
          <w:color w:val="auto"/>
          <w:sz w:val="22"/>
          <w:szCs w:val="22"/>
        </w:rPr>
        <w:t xml:space="preserve"> – DISPOSITIONS FINALES</w:t>
      </w:r>
      <w:bookmarkEnd w:id="29"/>
      <w:bookmarkEnd w:id="30"/>
      <w:bookmarkEnd w:id="31"/>
      <w:r w:rsidRPr="0022016F">
        <w:rPr>
          <w:rFonts w:asciiTheme="minorHAnsi" w:hAnsiTheme="minorHAnsi" w:cstheme="minorHAnsi"/>
          <w:b/>
          <w:bCs/>
          <w:color w:val="auto"/>
          <w:sz w:val="22"/>
          <w:szCs w:val="22"/>
        </w:rPr>
        <w:t xml:space="preserve"> </w:t>
      </w:r>
    </w:p>
    <w:p w14:paraId="2B5FD0E9" w14:textId="77777777" w:rsidR="00D55A62" w:rsidRPr="0022016F" w:rsidRDefault="00D55A62" w:rsidP="007541AD">
      <w:pPr>
        <w:rPr>
          <w:rFonts w:cstheme="minorHAnsi"/>
          <w:sz w:val="22"/>
          <w:szCs w:val="22"/>
        </w:rPr>
      </w:pPr>
    </w:p>
    <w:p w14:paraId="15DE5037" w14:textId="462C8025" w:rsidR="00D55A62" w:rsidRPr="0022016F" w:rsidRDefault="00AF09D7" w:rsidP="007541AD">
      <w:pPr>
        <w:pStyle w:val="Titre2"/>
        <w:spacing w:before="0"/>
        <w:ind w:firstLine="708"/>
        <w:rPr>
          <w:rFonts w:asciiTheme="minorHAnsi" w:hAnsiTheme="minorHAnsi" w:cstheme="minorHAnsi"/>
          <w:b/>
          <w:color w:val="auto"/>
          <w:sz w:val="22"/>
          <w:szCs w:val="22"/>
        </w:rPr>
      </w:pPr>
      <w:bookmarkStart w:id="32" w:name="_Toc127354877"/>
      <w:bookmarkStart w:id="33" w:name="_Toc133660037"/>
      <w:bookmarkStart w:id="34" w:name="_Toc176515577"/>
      <w:r>
        <w:rPr>
          <w:rFonts w:asciiTheme="minorHAnsi" w:hAnsiTheme="minorHAnsi" w:cstheme="minorHAnsi"/>
          <w:b/>
          <w:color w:val="auto"/>
          <w:sz w:val="22"/>
          <w:szCs w:val="22"/>
        </w:rPr>
        <w:t>3</w:t>
      </w:r>
      <w:r w:rsidR="00D55A62" w:rsidRPr="0022016F">
        <w:rPr>
          <w:rFonts w:asciiTheme="minorHAnsi" w:hAnsiTheme="minorHAnsi" w:cstheme="minorHAnsi"/>
          <w:b/>
          <w:color w:val="auto"/>
          <w:sz w:val="22"/>
          <w:szCs w:val="22"/>
        </w:rPr>
        <w:t>.1</w:t>
      </w:r>
      <w:r w:rsidR="00A10558" w:rsidRPr="0022016F">
        <w:rPr>
          <w:rFonts w:asciiTheme="minorHAnsi" w:hAnsiTheme="minorHAnsi" w:cstheme="minorHAnsi"/>
          <w:b/>
          <w:color w:val="auto"/>
          <w:sz w:val="22"/>
          <w:szCs w:val="22"/>
        </w:rPr>
        <w:t>.</w:t>
      </w:r>
      <w:r w:rsidR="00D55A62" w:rsidRPr="0022016F">
        <w:rPr>
          <w:rFonts w:asciiTheme="minorHAnsi" w:hAnsiTheme="minorHAnsi" w:cstheme="minorHAnsi"/>
          <w:b/>
          <w:color w:val="auto"/>
          <w:sz w:val="22"/>
          <w:szCs w:val="22"/>
        </w:rPr>
        <w:t xml:space="preserve"> </w:t>
      </w:r>
      <w:r w:rsidR="00D55A62" w:rsidRPr="0022016F">
        <w:rPr>
          <w:rFonts w:asciiTheme="minorHAnsi" w:hAnsiTheme="minorHAnsi" w:cstheme="minorHAnsi"/>
          <w:b/>
          <w:color w:val="auto"/>
          <w:sz w:val="22"/>
          <w:szCs w:val="22"/>
          <w:u w:val="single"/>
        </w:rPr>
        <w:t>Entrée en vigueur et durée de l’accord</w:t>
      </w:r>
      <w:bookmarkEnd w:id="32"/>
      <w:bookmarkEnd w:id="33"/>
      <w:bookmarkEnd w:id="34"/>
    </w:p>
    <w:p w14:paraId="64ACA6C0" w14:textId="77777777" w:rsidR="002D2D0E" w:rsidRDefault="002D2D0E" w:rsidP="007541AD">
      <w:pPr>
        <w:jc w:val="both"/>
        <w:rPr>
          <w:rFonts w:cstheme="minorHAnsi"/>
          <w:sz w:val="22"/>
          <w:szCs w:val="22"/>
        </w:rPr>
      </w:pPr>
    </w:p>
    <w:p w14:paraId="2BBE5623" w14:textId="28948622" w:rsidR="00D55A62" w:rsidRPr="00397EBA" w:rsidRDefault="002D2D0E" w:rsidP="007541AD">
      <w:pPr>
        <w:jc w:val="both"/>
        <w:rPr>
          <w:rFonts w:cstheme="minorHAnsi"/>
          <w:i/>
          <w:iCs/>
          <w:color w:val="000000" w:themeColor="text1"/>
          <w:sz w:val="22"/>
          <w:szCs w:val="22"/>
        </w:rPr>
      </w:pPr>
      <w:r>
        <w:rPr>
          <w:rFonts w:cstheme="minorHAnsi"/>
          <w:sz w:val="22"/>
          <w:szCs w:val="22"/>
        </w:rPr>
        <w:t xml:space="preserve">Le présent </w:t>
      </w:r>
      <w:r w:rsidRPr="00397EBA">
        <w:rPr>
          <w:rFonts w:cstheme="minorHAnsi"/>
          <w:color w:val="000000" w:themeColor="text1"/>
          <w:sz w:val="22"/>
          <w:szCs w:val="22"/>
        </w:rPr>
        <w:t>accord est conclu pour une durée indéterminée</w:t>
      </w:r>
      <w:r w:rsidR="00AF09D7" w:rsidRPr="00397EBA">
        <w:rPr>
          <w:rFonts w:cstheme="minorHAnsi"/>
          <w:color w:val="000000" w:themeColor="text1"/>
          <w:sz w:val="22"/>
          <w:szCs w:val="22"/>
        </w:rPr>
        <w:t xml:space="preserve"> et ses dispositions </w:t>
      </w:r>
      <w:r w:rsidRPr="00397EBA">
        <w:rPr>
          <w:rFonts w:cstheme="minorHAnsi"/>
          <w:color w:val="000000" w:themeColor="text1"/>
          <w:sz w:val="22"/>
          <w:szCs w:val="22"/>
        </w:rPr>
        <w:t>entre</w:t>
      </w:r>
      <w:r w:rsidR="00AF09D7" w:rsidRPr="00397EBA">
        <w:rPr>
          <w:rFonts w:cstheme="minorHAnsi"/>
          <w:color w:val="000000" w:themeColor="text1"/>
          <w:sz w:val="22"/>
          <w:szCs w:val="22"/>
        </w:rPr>
        <w:t>ro</w:t>
      </w:r>
      <w:r w:rsidRPr="00397EBA">
        <w:rPr>
          <w:rFonts w:cstheme="minorHAnsi"/>
          <w:color w:val="000000" w:themeColor="text1"/>
          <w:sz w:val="22"/>
          <w:szCs w:val="22"/>
        </w:rPr>
        <w:t xml:space="preserve">nt en vigueur le </w:t>
      </w:r>
      <w:r w:rsidR="00431264">
        <w:rPr>
          <w:rFonts w:cstheme="minorHAnsi"/>
          <w:color w:val="000000" w:themeColor="text1"/>
          <w:sz w:val="22"/>
          <w:szCs w:val="22"/>
        </w:rPr>
        <w:t>1</w:t>
      </w:r>
      <w:r w:rsidR="00431264" w:rsidRPr="00431264">
        <w:rPr>
          <w:rFonts w:cstheme="minorHAnsi"/>
          <w:color w:val="000000" w:themeColor="text1"/>
          <w:sz w:val="22"/>
          <w:szCs w:val="22"/>
          <w:vertAlign w:val="superscript"/>
        </w:rPr>
        <w:t>er</w:t>
      </w:r>
      <w:r w:rsidR="00431264">
        <w:rPr>
          <w:rFonts w:cstheme="minorHAnsi"/>
          <w:color w:val="000000" w:themeColor="text1"/>
          <w:sz w:val="22"/>
          <w:szCs w:val="22"/>
        </w:rPr>
        <w:t xml:space="preserve"> septembre 2024</w:t>
      </w:r>
    </w:p>
    <w:p w14:paraId="2919B6E2" w14:textId="77777777" w:rsidR="009D61DD" w:rsidRPr="0022016F" w:rsidRDefault="009D61DD" w:rsidP="007541AD">
      <w:pPr>
        <w:jc w:val="both"/>
        <w:rPr>
          <w:rFonts w:cstheme="minorHAnsi"/>
          <w:i/>
          <w:iCs/>
          <w:sz w:val="22"/>
          <w:szCs w:val="22"/>
        </w:rPr>
      </w:pPr>
    </w:p>
    <w:p w14:paraId="26BD32D0" w14:textId="3FF0AA55" w:rsidR="00317A66" w:rsidRPr="0022016F" w:rsidRDefault="00AF09D7" w:rsidP="007541AD">
      <w:pPr>
        <w:pStyle w:val="Titre2"/>
        <w:spacing w:before="0"/>
        <w:ind w:firstLine="708"/>
        <w:rPr>
          <w:rFonts w:asciiTheme="minorHAnsi" w:hAnsiTheme="minorHAnsi" w:cstheme="minorHAnsi"/>
          <w:b/>
          <w:color w:val="auto"/>
          <w:sz w:val="22"/>
          <w:szCs w:val="22"/>
        </w:rPr>
      </w:pPr>
      <w:bookmarkStart w:id="35" w:name="_Toc127354878"/>
      <w:bookmarkStart w:id="36" w:name="_Toc133660038"/>
      <w:bookmarkStart w:id="37" w:name="_Toc176515578"/>
      <w:r>
        <w:rPr>
          <w:rFonts w:asciiTheme="minorHAnsi" w:hAnsiTheme="minorHAnsi" w:cstheme="minorHAnsi"/>
          <w:b/>
          <w:color w:val="auto"/>
          <w:sz w:val="22"/>
          <w:szCs w:val="22"/>
        </w:rPr>
        <w:t>3</w:t>
      </w:r>
      <w:r w:rsidR="00D55A62" w:rsidRPr="0022016F">
        <w:rPr>
          <w:rFonts w:asciiTheme="minorHAnsi" w:hAnsiTheme="minorHAnsi" w:cstheme="minorHAnsi"/>
          <w:b/>
          <w:color w:val="auto"/>
          <w:sz w:val="22"/>
          <w:szCs w:val="22"/>
        </w:rPr>
        <w:t>.2</w:t>
      </w:r>
      <w:r w:rsidR="00A10558" w:rsidRPr="0022016F">
        <w:rPr>
          <w:rFonts w:asciiTheme="minorHAnsi" w:hAnsiTheme="minorHAnsi" w:cstheme="minorHAnsi"/>
          <w:b/>
          <w:color w:val="auto"/>
          <w:sz w:val="22"/>
          <w:szCs w:val="22"/>
        </w:rPr>
        <w:t>.</w:t>
      </w:r>
      <w:r w:rsidR="00D55A62" w:rsidRPr="0022016F">
        <w:rPr>
          <w:rFonts w:asciiTheme="minorHAnsi" w:hAnsiTheme="minorHAnsi" w:cstheme="minorHAnsi"/>
          <w:b/>
          <w:color w:val="auto"/>
          <w:sz w:val="22"/>
          <w:szCs w:val="22"/>
        </w:rPr>
        <w:t xml:space="preserve"> </w:t>
      </w:r>
      <w:r w:rsidR="00D55A62" w:rsidRPr="0022016F">
        <w:rPr>
          <w:rFonts w:asciiTheme="minorHAnsi" w:hAnsiTheme="minorHAnsi" w:cstheme="minorHAnsi"/>
          <w:b/>
          <w:color w:val="auto"/>
          <w:sz w:val="22"/>
          <w:szCs w:val="22"/>
          <w:u w:val="single"/>
        </w:rPr>
        <w:t>Information des salariés</w:t>
      </w:r>
      <w:bookmarkEnd w:id="35"/>
      <w:bookmarkEnd w:id="36"/>
      <w:bookmarkEnd w:id="37"/>
    </w:p>
    <w:p w14:paraId="27169633" w14:textId="77777777" w:rsidR="00317A66" w:rsidRDefault="00317A66" w:rsidP="007541AD">
      <w:pPr>
        <w:jc w:val="both"/>
        <w:rPr>
          <w:rFonts w:cstheme="minorHAnsi"/>
          <w:sz w:val="22"/>
          <w:szCs w:val="22"/>
        </w:rPr>
      </w:pPr>
    </w:p>
    <w:p w14:paraId="738A4C7F" w14:textId="7C7154E6" w:rsidR="002D2D0E" w:rsidRDefault="002D2D0E" w:rsidP="007541AD">
      <w:pPr>
        <w:jc w:val="both"/>
        <w:rPr>
          <w:rFonts w:cstheme="minorHAnsi"/>
          <w:sz w:val="22"/>
          <w:szCs w:val="22"/>
        </w:rPr>
      </w:pPr>
      <w:r>
        <w:rPr>
          <w:rFonts w:cstheme="minorHAnsi"/>
          <w:sz w:val="22"/>
          <w:szCs w:val="22"/>
        </w:rPr>
        <w:t>Le présent accord est affiché au sein de l’Association.</w:t>
      </w:r>
    </w:p>
    <w:p w14:paraId="3CFA6B37" w14:textId="77777777" w:rsidR="002D2D0E" w:rsidRPr="0022016F" w:rsidRDefault="002D2D0E" w:rsidP="007541AD">
      <w:pPr>
        <w:jc w:val="both"/>
        <w:rPr>
          <w:rFonts w:cstheme="minorHAnsi"/>
          <w:sz w:val="22"/>
          <w:szCs w:val="22"/>
        </w:rPr>
      </w:pPr>
    </w:p>
    <w:p w14:paraId="140E07D8" w14:textId="1EBDDCE1" w:rsidR="002D2D0E" w:rsidRDefault="00D24C3A" w:rsidP="007541AD">
      <w:pPr>
        <w:jc w:val="both"/>
        <w:rPr>
          <w:rFonts w:cstheme="minorHAnsi"/>
          <w:sz w:val="22"/>
          <w:szCs w:val="22"/>
        </w:rPr>
      </w:pPr>
      <w:r w:rsidRPr="0022016F">
        <w:rPr>
          <w:rFonts w:cstheme="minorHAnsi"/>
          <w:sz w:val="22"/>
          <w:szCs w:val="22"/>
        </w:rPr>
        <w:t>U</w:t>
      </w:r>
      <w:r w:rsidR="00D55A62" w:rsidRPr="0022016F">
        <w:rPr>
          <w:rFonts w:cstheme="minorHAnsi"/>
          <w:sz w:val="22"/>
          <w:szCs w:val="22"/>
        </w:rPr>
        <w:t xml:space="preserve">n exemplaire de l’accord </w:t>
      </w:r>
      <w:r w:rsidRPr="0022016F">
        <w:rPr>
          <w:rFonts w:cstheme="minorHAnsi"/>
          <w:sz w:val="22"/>
          <w:szCs w:val="22"/>
        </w:rPr>
        <w:t>est remis</w:t>
      </w:r>
      <w:r w:rsidR="00D55A62" w:rsidRPr="0022016F">
        <w:rPr>
          <w:rFonts w:cstheme="minorHAnsi"/>
          <w:sz w:val="22"/>
          <w:szCs w:val="22"/>
        </w:rPr>
        <w:t xml:space="preserve"> à </w:t>
      </w:r>
      <w:r w:rsidR="001D5002" w:rsidRPr="0022016F">
        <w:rPr>
          <w:rFonts w:cstheme="minorHAnsi"/>
          <w:sz w:val="22"/>
          <w:szCs w:val="22"/>
        </w:rPr>
        <w:t xml:space="preserve">chaque salarié </w:t>
      </w:r>
      <w:r w:rsidR="002D2D0E">
        <w:rPr>
          <w:rFonts w:cstheme="minorHAnsi"/>
          <w:sz w:val="22"/>
          <w:szCs w:val="22"/>
        </w:rPr>
        <w:t>en faisant la demande.</w:t>
      </w:r>
    </w:p>
    <w:p w14:paraId="7C3AAE1F" w14:textId="77777777" w:rsidR="00D55A62" w:rsidRPr="0022016F" w:rsidRDefault="00D55A62" w:rsidP="007541AD">
      <w:pPr>
        <w:jc w:val="both"/>
        <w:rPr>
          <w:rFonts w:cstheme="minorHAnsi"/>
          <w:sz w:val="22"/>
          <w:szCs w:val="22"/>
        </w:rPr>
      </w:pPr>
    </w:p>
    <w:p w14:paraId="08C339EA" w14:textId="7688A403" w:rsidR="003B0539" w:rsidRPr="0022016F" w:rsidRDefault="00AF09D7" w:rsidP="007541AD">
      <w:pPr>
        <w:pStyle w:val="Titre2"/>
        <w:spacing w:before="0"/>
        <w:ind w:firstLine="708"/>
        <w:rPr>
          <w:rFonts w:asciiTheme="minorHAnsi" w:hAnsiTheme="minorHAnsi" w:cstheme="minorHAnsi"/>
          <w:b/>
          <w:color w:val="auto"/>
          <w:sz w:val="22"/>
          <w:szCs w:val="22"/>
        </w:rPr>
      </w:pPr>
      <w:bookmarkStart w:id="38" w:name="_Toc176515579"/>
      <w:r>
        <w:rPr>
          <w:rFonts w:asciiTheme="minorHAnsi" w:hAnsiTheme="minorHAnsi" w:cstheme="minorHAnsi"/>
          <w:b/>
          <w:color w:val="auto"/>
          <w:sz w:val="22"/>
          <w:szCs w:val="22"/>
        </w:rPr>
        <w:t>3</w:t>
      </w:r>
      <w:r w:rsidR="003B0539" w:rsidRPr="0022016F">
        <w:rPr>
          <w:rFonts w:asciiTheme="minorHAnsi" w:hAnsiTheme="minorHAnsi" w:cstheme="minorHAnsi"/>
          <w:b/>
          <w:color w:val="auto"/>
          <w:sz w:val="22"/>
          <w:szCs w:val="22"/>
        </w:rPr>
        <w:t>.3</w:t>
      </w:r>
      <w:r w:rsidR="00A10558" w:rsidRPr="0022016F">
        <w:rPr>
          <w:rFonts w:asciiTheme="minorHAnsi" w:hAnsiTheme="minorHAnsi" w:cstheme="minorHAnsi"/>
          <w:b/>
          <w:color w:val="auto"/>
          <w:sz w:val="22"/>
          <w:szCs w:val="22"/>
        </w:rPr>
        <w:t>.</w:t>
      </w:r>
      <w:r w:rsidR="003B0539" w:rsidRPr="0022016F">
        <w:rPr>
          <w:rFonts w:asciiTheme="minorHAnsi" w:hAnsiTheme="minorHAnsi" w:cstheme="minorHAnsi"/>
          <w:b/>
          <w:color w:val="auto"/>
          <w:sz w:val="22"/>
          <w:szCs w:val="22"/>
        </w:rPr>
        <w:t xml:space="preserve"> </w:t>
      </w:r>
      <w:r w:rsidR="003B0539" w:rsidRPr="0022016F">
        <w:rPr>
          <w:rFonts w:asciiTheme="minorHAnsi" w:hAnsiTheme="minorHAnsi" w:cstheme="minorHAnsi"/>
          <w:b/>
          <w:color w:val="auto"/>
          <w:sz w:val="22"/>
          <w:szCs w:val="22"/>
          <w:u w:val="single"/>
        </w:rPr>
        <w:t>Suivi de l’accord</w:t>
      </w:r>
      <w:bookmarkEnd w:id="38"/>
    </w:p>
    <w:p w14:paraId="44A2933A" w14:textId="77777777" w:rsidR="003B0539" w:rsidRPr="0022016F" w:rsidRDefault="003B0539" w:rsidP="007541AD">
      <w:pPr>
        <w:jc w:val="both"/>
        <w:rPr>
          <w:rFonts w:cstheme="minorHAnsi"/>
          <w:sz w:val="22"/>
          <w:szCs w:val="22"/>
        </w:rPr>
      </w:pPr>
    </w:p>
    <w:p w14:paraId="3C5D814C" w14:textId="658F5049" w:rsidR="003B0539" w:rsidRPr="0022016F" w:rsidRDefault="0012054C" w:rsidP="007541AD">
      <w:pPr>
        <w:jc w:val="both"/>
        <w:rPr>
          <w:rFonts w:cstheme="minorHAnsi"/>
          <w:sz w:val="22"/>
          <w:szCs w:val="22"/>
        </w:rPr>
      </w:pPr>
      <w:r w:rsidRPr="0022016F">
        <w:rPr>
          <w:rFonts w:cstheme="minorHAnsi"/>
          <w:sz w:val="22"/>
          <w:szCs w:val="22"/>
        </w:rPr>
        <w:t>Les salariés soumis à une convention de forfait annuel en jours pourront faire remonter à l’employeur toute difficulté</w:t>
      </w:r>
      <w:r w:rsidR="009722C6" w:rsidRPr="0022016F">
        <w:rPr>
          <w:rFonts w:cstheme="minorHAnsi"/>
          <w:sz w:val="22"/>
          <w:szCs w:val="22"/>
        </w:rPr>
        <w:t xml:space="preserve"> de mise en œuvre de l’accord ou d’interprétation de celui-ci</w:t>
      </w:r>
      <w:r w:rsidR="00E130B2" w:rsidRPr="0022016F">
        <w:rPr>
          <w:rFonts w:cstheme="minorHAnsi"/>
          <w:sz w:val="22"/>
          <w:szCs w:val="22"/>
        </w:rPr>
        <w:t>. Si la ou les problématiques rencontrées nécessitent d</w:t>
      </w:r>
      <w:r w:rsidR="009722C6" w:rsidRPr="0022016F">
        <w:rPr>
          <w:rFonts w:cstheme="minorHAnsi"/>
          <w:sz w:val="22"/>
          <w:szCs w:val="22"/>
        </w:rPr>
        <w:t>’en</w:t>
      </w:r>
      <w:r w:rsidR="00E130B2" w:rsidRPr="0022016F">
        <w:rPr>
          <w:rFonts w:cstheme="minorHAnsi"/>
          <w:sz w:val="22"/>
          <w:szCs w:val="22"/>
        </w:rPr>
        <w:t xml:space="preserve"> réviser certaines clauses, l’employeur engagera un processus de révision</w:t>
      </w:r>
      <w:r w:rsidR="009722C6" w:rsidRPr="0022016F">
        <w:rPr>
          <w:rFonts w:cstheme="minorHAnsi"/>
          <w:sz w:val="22"/>
          <w:szCs w:val="22"/>
        </w:rPr>
        <w:t xml:space="preserve"> dans les meilleurs délais</w:t>
      </w:r>
      <w:r w:rsidR="00E130B2" w:rsidRPr="0022016F">
        <w:rPr>
          <w:rFonts w:cstheme="minorHAnsi"/>
          <w:sz w:val="22"/>
          <w:szCs w:val="22"/>
        </w:rPr>
        <w:t>.</w:t>
      </w:r>
    </w:p>
    <w:p w14:paraId="4D694BCA" w14:textId="77777777" w:rsidR="00180C0F" w:rsidRPr="0022016F" w:rsidRDefault="00180C0F" w:rsidP="007541AD">
      <w:pPr>
        <w:jc w:val="both"/>
        <w:rPr>
          <w:rFonts w:cstheme="minorHAnsi"/>
          <w:sz w:val="22"/>
          <w:szCs w:val="22"/>
        </w:rPr>
      </w:pPr>
    </w:p>
    <w:p w14:paraId="4FA008B8" w14:textId="69203997" w:rsidR="00180C0F" w:rsidRPr="0022016F" w:rsidRDefault="009722C6" w:rsidP="007541AD">
      <w:pPr>
        <w:jc w:val="both"/>
        <w:rPr>
          <w:rFonts w:cstheme="minorHAnsi"/>
          <w:sz w:val="22"/>
          <w:szCs w:val="22"/>
        </w:rPr>
      </w:pPr>
      <w:r w:rsidRPr="0022016F">
        <w:rPr>
          <w:rFonts w:cstheme="minorHAnsi"/>
          <w:sz w:val="22"/>
          <w:szCs w:val="22"/>
        </w:rPr>
        <w:t>De même, en</w:t>
      </w:r>
      <w:r w:rsidR="00180C0F" w:rsidRPr="0022016F">
        <w:rPr>
          <w:rFonts w:cstheme="minorHAnsi"/>
          <w:sz w:val="22"/>
          <w:szCs w:val="22"/>
        </w:rPr>
        <w:t xml:space="preserve"> cas d'évolution législative ou conventionnelle susceptible de remettre en cause tout ou partie des dispositions du présent accord, l’employeur s’engage à engager une procédure de révision du présent accord dans les meilleurs délais afin d'adapter au besoin lesdites dispositions.</w:t>
      </w:r>
    </w:p>
    <w:p w14:paraId="1B52B06A" w14:textId="77777777" w:rsidR="00180C0F" w:rsidRPr="0022016F" w:rsidRDefault="00180C0F" w:rsidP="007541AD">
      <w:pPr>
        <w:jc w:val="both"/>
        <w:rPr>
          <w:rFonts w:cstheme="minorHAnsi"/>
          <w:sz w:val="22"/>
          <w:szCs w:val="22"/>
        </w:rPr>
      </w:pPr>
    </w:p>
    <w:p w14:paraId="7236D458" w14:textId="3DAB8B82" w:rsidR="00D55A62" w:rsidRPr="0022016F" w:rsidRDefault="00AF09D7" w:rsidP="007541AD">
      <w:pPr>
        <w:pStyle w:val="Titre2"/>
        <w:spacing w:before="0"/>
        <w:ind w:firstLine="708"/>
        <w:rPr>
          <w:rFonts w:asciiTheme="minorHAnsi" w:hAnsiTheme="minorHAnsi" w:cstheme="minorHAnsi"/>
          <w:b/>
          <w:color w:val="auto"/>
          <w:sz w:val="22"/>
          <w:szCs w:val="22"/>
        </w:rPr>
      </w:pPr>
      <w:bookmarkStart w:id="39" w:name="_Toc127354879"/>
      <w:bookmarkStart w:id="40" w:name="_Toc133660039"/>
      <w:bookmarkStart w:id="41" w:name="_Toc176515580"/>
      <w:r>
        <w:rPr>
          <w:rFonts w:asciiTheme="minorHAnsi" w:hAnsiTheme="minorHAnsi" w:cstheme="minorHAnsi"/>
          <w:b/>
          <w:color w:val="auto"/>
          <w:sz w:val="22"/>
          <w:szCs w:val="22"/>
        </w:rPr>
        <w:t>3</w:t>
      </w:r>
      <w:r w:rsidR="00D55A62" w:rsidRPr="0022016F">
        <w:rPr>
          <w:rFonts w:asciiTheme="minorHAnsi" w:hAnsiTheme="minorHAnsi" w:cstheme="minorHAnsi"/>
          <w:b/>
          <w:color w:val="auto"/>
          <w:sz w:val="22"/>
          <w:szCs w:val="22"/>
        </w:rPr>
        <w:t>.</w:t>
      </w:r>
      <w:r w:rsidR="00E93966" w:rsidRPr="0022016F">
        <w:rPr>
          <w:rFonts w:asciiTheme="minorHAnsi" w:hAnsiTheme="minorHAnsi" w:cstheme="minorHAnsi"/>
          <w:b/>
          <w:color w:val="auto"/>
          <w:sz w:val="22"/>
          <w:szCs w:val="22"/>
        </w:rPr>
        <w:t>4</w:t>
      </w:r>
      <w:r w:rsidR="00A10558" w:rsidRPr="0022016F">
        <w:rPr>
          <w:rFonts w:asciiTheme="minorHAnsi" w:hAnsiTheme="minorHAnsi" w:cstheme="minorHAnsi"/>
          <w:b/>
          <w:color w:val="auto"/>
          <w:sz w:val="22"/>
          <w:szCs w:val="22"/>
        </w:rPr>
        <w:t>.</w:t>
      </w:r>
      <w:r w:rsidR="00D55A62" w:rsidRPr="0022016F">
        <w:rPr>
          <w:rFonts w:asciiTheme="minorHAnsi" w:hAnsiTheme="minorHAnsi" w:cstheme="minorHAnsi"/>
          <w:b/>
          <w:color w:val="auto"/>
          <w:sz w:val="22"/>
          <w:szCs w:val="22"/>
        </w:rPr>
        <w:t xml:space="preserve"> </w:t>
      </w:r>
      <w:r w:rsidR="00D55A62" w:rsidRPr="0022016F">
        <w:rPr>
          <w:rFonts w:asciiTheme="minorHAnsi" w:hAnsiTheme="minorHAnsi" w:cstheme="minorHAnsi"/>
          <w:b/>
          <w:color w:val="auto"/>
          <w:sz w:val="22"/>
          <w:szCs w:val="22"/>
          <w:u w:val="single"/>
        </w:rPr>
        <w:t>Révision et dénonciation</w:t>
      </w:r>
      <w:bookmarkEnd w:id="39"/>
      <w:bookmarkEnd w:id="40"/>
      <w:bookmarkEnd w:id="41"/>
    </w:p>
    <w:p w14:paraId="3C7D2230" w14:textId="77777777" w:rsidR="00D55A62" w:rsidRPr="0022016F" w:rsidRDefault="00D55A62" w:rsidP="007541AD">
      <w:pPr>
        <w:jc w:val="both"/>
        <w:rPr>
          <w:rFonts w:cstheme="minorHAnsi"/>
          <w:sz w:val="22"/>
          <w:szCs w:val="22"/>
        </w:rPr>
      </w:pPr>
    </w:p>
    <w:p w14:paraId="4E98CA8A" w14:textId="5AFC2EF3" w:rsidR="003D38B3" w:rsidRPr="0022016F" w:rsidRDefault="00D55A62" w:rsidP="007541AD">
      <w:pPr>
        <w:jc w:val="both"/>
        <w:rPr>
          <w:rFonts w:cstheme="minorHAnsi"/>
          <w:sz w:val="22"/>
          <w:szCs w:val="22"/>
        </w:rPr>
      </w:pPr>
      <w:r w:rsidRPr="0022016F">
        <w:rPr>
          <w:rFonts w:cstheme="minorHAnsi"/>
          <w:sz w:val="22"/>
          <w:szCs w:val="22"/>
        </w:rPr>
        <w:t xml:space="preserve">Le présent accord pourra faire l’objet d’une révision </w:t>
      </w:r>
      <w:r w:rsidR="003D38B3" w:rsidRPr="0022016F">
        <w:rPr>
          <w:rFonts w:cstheme="minorHAnsi"/>
          <w:sz w:val="22"/>
          <w:szCs w:val="22"/>
        </w:rPr>
        <w:t xml:space="preserve">et d’une dénonciation </w:t>
      </w:r>
      <w:r w:rsidRPr="0022016F">
        <w:rPr>
          <w:rFonts w:cstheme="minorHAnsi"/>
          <w:sz w:val="22"/>
          <w:szCs w:val="22"/>
        </w:rPr>
        <w:t>conformément aux</w:t>
      </w:r>
      <w:r w:rsidR="003D38B3" w:rsidRPr="0022016F">
        <w:rPr>
          <w:rFonts w:cstheme="minorHAnsi"/>
          <w:sz w:val="22"/>
          <w:szCs w:val="22"/>
        </w:rPr>
        <w:t xml:space="preserve"> dispositions légales et réglementaires en vigueur.</w:t>
      </w:r>
    </w:p>
    <w:p w14:paraId="0811F18B" w14:textId="77777777" w:rsidR="004C1EC8" w:rsidRPr="0022016F" w:rsidRDefault="004C1EC8" w:rsidP="007541AD">
      <w:pPr>
        <w:jc w:val="both"/>
        <w:rPr>
          <w:rFonts w:cstheme="minorHAnsi"/>
          <w:sz w:val="22"/>
          <w:szCs w:val="22"/>
        </w:rPr>
      </w:pPr>
    </w:p>
    <w:p w14:paraId="336C21DC" w14:textId="098A588A" w:rsidR="00D55A62" w:rsidRPr="0022016F" w:rsidRDefault="00AF09D7" w:rsidP="007541AD">
      <w:pPr>
        <w:pStyle w:val="Titre2"/>
        <w:spacing w:before="0"/>
        <w:ind w:firstLine="708"/>
        <w:rPr>
          <w:rFonts w:asciiTheme="minorHAnsi" w:hAnsiTheme="minorHAnsi" w:cstheme="minorHAnsi"/>
          <w:b/>
          <w:color w:val="auto"/>
          <w:sz w:val="22"/>
          <w:szCs w:val="22"/>
        </w:rPr>
      </w:pPr>
      <w:bookmarkStart w:id="42" w:name="_Toc176515581"/>
      <w:bookmarkStart w:id="43" w:name="_Toc127354880"/>
      <w:bookmarkStart w:id="44" w:name="_Toc133660040"/>
      <w:r>
        <w:rPr>
          <w:rFonts w:asciiTheme="minorHAnsi" w:hAnsiTheme="minorHAnsi" w:cstheme="minorHAnsi"/>
          <w:b/>
          <w:color w:val="auto"/>
          <w:sz w:val="22"/>
          <w:szCs w:val="22"/>
        </w:rPr>
        <w:t>3</w:t>
      </w:r>
      <w:r w:rsidR="00D55A62" w:rsidRPr="0022016F">
        <w:rPr>
          <w:rFonts w:asciiTheme="minorHAnsi" w:hAnsiTheme="minorHAnsi" w:cstheme="minorHAnsi"/>
          <w:b/>
          <w:color w:val="auto"/>
          <w:sz w:val="22"/>
          <w:szCs w:val="22"/>
        </w:rPr>
        <w:t>.</w:t>
      </w:r>
      <w:r w:rsidR="00E93966" w:rsidRPr="0022016F">
        <w:rPr>
          <w:rFonts w:asciiTheme="minorHAnsi" w:hAnsiTheme="minorHAnsi" w:cstheme="minorHAnsi"/>
          <w:b/>
          <w:color w:val="auto"/>
          <w:sz w:val="22"/>
          <w:szCs w:val="22"/>
        </w:rPr>
        <w:t>5</w:t>
      </w:r>
      <w:r w:rsidR="00D55A62" w:rsidRPr="0022016F">
        <w:rPr>
          <w:rFonts w:asciiTheme="minorHAnsi" w:hAnsiTheme="minorHAnsi" w:cstheme="minorHAnsi"/>
          <w:b/>
          <w:color w:val="auto"/>
          <w:sz w:val="22"/>
          <w:szCs w:val="22"/>
        </w:rPr>
        <w:t xml:space="preserve">. </w:t>
      </w:r>
      <w:r w:rsidR="00D55A62" w:rsidRPr="0022016F">
        <w:rPr>
          <w:rFonts w:asciiTheme="minorHAnsi" w:hAnsiTheme="minorHAnsi" w:cstheme="minorHAnsi"/>
          <w:b/>
          <w:color w:val="auto"/>
          <w:sz w:val="22"/>
          <w:szCs w:val="22"/>
          <w:u w:val="single"/>
        </w:rPr>
        <w:t>Dépôt</w:t>
      </w:r>
      <w:r w:rsidR="0080196C" w:rsidRPr="0022016F">
        <w:rPr>
          <w:rFonts w:asciiTheme="minorHAnsi" w:hAnsiTheme="minorHAnsi" w:cstheme="minorHAnsi"/>
          <w:b/>
          <w:color w:val="auto"/>
          <w:sz w:val="22"/>
          <w:szCs w:val="22"/>
          <w:u w:val="single"/>
        </w:rPr>
        <w:t xml:space="preserve"> et </w:t>
      </w:r>
      <w:r w:rsidR="00D55A62" w:rsidRPr="0022016F">
        <w:rPr>
          <w:rFonts w:asciiTheme="minorHAnsi" w:hAnsiTheme="minorHAnsi" w:cstheme="minorHAnsi"/>
          <w:b/>
          <w:color w:val="auto"/>
          <w:sz w:val="22"/>
          <w:szCs w:val="22"/>
          <w:u w:val="single"/>
        </w:rPr>
        <w:t>publicité</w:t>
      </w:r>
      <w:bookmarkEnd w:id="42"/>
      <w:r w:rsidR="00D55A62" w:rsidRPr="0022016F">
        <w:rPr>
          <w:rFonts w:asciiTheme="minorHAnsi" w:hAnsiTheme="minorHAnsi" w:cstheme="minorHAnsi"/>
          <w:b/>
          <w:color w:val="auto"/>
          <w:sz w:val="22"/>
          <w:szCs w:val="22"/>
        </w:rPr>
        <w:t xml:space="preserve"> </w:t>
      </w:r>
      <w:bookmarkEnd w:id="43"/>
      <w:bookmarkEnd w:id="44"/>
    </w:p>
    <w:p w14:paraId="17EDDB1D" w14:textId="77777777" w:rsidR="00357C10" w:rsidRPr="0022016F" w:rsidRDefault="00357C10" w:rsidP="007541AD">
      <w:pPr>
        <w:pStyle w:val="Sansinterligne"/>
        <w:jc w:val="both"/>
        <w:rPr>
          <w:rFonts w:cstheme="minorHAnsi"/>
          <w:i/>
          <w:color w:val="7030A0"/>
        </w:rPr>
      </w:pPr>
    </w:p>
    <w:p w14:paraId="06D5756E" w14:textId="1FCECE9B" w:rsidR="003E55C3" w:rsidRPr="0022016F" w:rsidRDefault="003E55C3" w:rsidP="007541AD">
      <w:pPr>
        <w:pStyle w:val="Sansinterligne"/>
        <w:jc w:val="both"/>
        <w:rPr>
          <w:rFonts w:cstheme="minorHAnsi"/>
          <w:color w:val="7030A0"/>
        </w:rPr>
      </w:pPr>
      <w:r w:rsidRPr="0022016F">
        <w:rPr>
          <w:rFonts w:cstheme="minorHAnsi"/>
        </w:rPr>
        <w:t>Le présent a</w:t>
      </w:r>
      <w:r w:rsidR="003D38B3" w:rsidRPr="0022016F">
        <w:rPr>
          <w:rFonts w:cstheme="minorHAnsi"/>
        </w:rPr>
        <w:t>ccord</w:t>
      </w:r>
      <w:r w:rsidRPr="0022016F">
        <w:rPr>
          <w:rFonts w:cstheme="minorHAnsi"/>
        </w:rPr>
        <w:t xml:space="preserve"> </w:t>
      </w:r>
      <w:r w:rsidR="00820DF3" w:rsidRPr="0022016F">
        <w:rPr>
          <w:rFonts w:cstheme="minorHAnsi"/>
        </w:rPr>
        <w:t>et le procès-verbal du résultat du référendum seront déposés</w:t>
      </w:r>
      <w:r w:rsidRPr="0022016F">
        <w:rPr>
          <w:rFonts w:cstheme="minorHAnsi"/>
        </w:rPr>
        <w:t>, à la diligence de l’</w:t>
      </w:r>
      <w:r w:rsidR="003D38B3" w:rsidRPr="0022016F">
        <w:rPr>
          <w:rFonts w:cstheme="minorHAnsi"/>
        </w:rPr>
        <w:t>employeur</w:t>
      </w:r>
      <w:r w:rsidRPr="0022016F">
        <w:rPr>
          <w:rFonts w:cstheme="minorHAnsi"/>
        </w:rPr>
        <w:t xml:space="preserve">, en version électronique sur la plateforme en ligne </w:t>
      </w:r>
      <w:proofErr w:type="spellStart"/>
      <w:r w:rsidRPr="0022016F">
        <w:rPr>
          <w:rFonts w:cstheme="minorHAnsi"/>
          <w:i/>
        </w:rPr>
        <w:t>TéléAccords</w:t>
      </w:r>
      <w:proofErr w:type="spellEnd"/>
      <w:r w:rsidR="00820DF3" w:rsidRPr="0022016F">
        <w:rPr>
          <w:rFonts w:cstheme="minorHAnsi"/>
          <w:iCs/>
        </w:rPr>
        <w:t>.</w:t>
      </w:r>
    </w:p>
    <w:p w14:paraId="61059201" w14:textId="77777777" w:rsidR="009C7FAD" w:rsidRPr="0022016F" w:rsidRDefault="009C7FAD" w:rsidP="007541AD">
      <w:pPr>
        <w:pStyle w:val="Sansinterligne"/>
        <w:jc w:val="both"/>
        <w:rPr>
          <w:rFonts w:cstheme="minorHAnsi"/>
        </w:rPr>
      </w:pPr>
    </w:p>
    <w:p w14:paraId="2C744357" w14:textId="5F48F13D" w:rsidR="00D55A62" w:rsidRPr="0022016F" w:rsidRDefault="003E55C3" w:rsidP="007541AD">
      <w:pPr>
        <w:jc w:val="both"/>
        <w:rPr>
          <w:rFonts w:eastAsiaTheme="minorHAnsi" w:cstheme="minorHAnsi"/>
          <w:i/>
          <w:iCs/>
          <w:color w:val="7030A0"/>
          <w:sz w:val="22"/>
          <w:szCs w:val="22"/>
          <w:lang w:eastAsia="en-US"/>
        </w:rPr>
      </w:pPr>
      <w:r w:rsidRPr="0022016F">
        <w:rPr>
          <w:rFonts w:cstheme="minorHAnsi"/>
          <w:sz w:val="22"/>
          <w:szCs w:val="22"/>
        </w:rPr>
        <w:lastRenderedPageBreak/>
        <w:t xml:space="preserve">Un exemplaire sera également </w:t>
      </w:r>
      <w:r w:rsidR="00263F7B" w:rsidRPr="0022016F">
        <w:rPr>
          <w:rFonts w:cstheme="minorHAnsi"/>
          <w:sz w:val="22"/>
          <w:szCs w:val="22"/>
        </w:rPr>
        <w:t>déposé au Greffe du</w:t>
      </w:r>
      <w:r w:rsidRPr="0022016F">
        <w:rPr>
          <w:rFonts w:cstheme="minorHAnsi"/>
          <w:sz w:val="22"/>
          <w:szCs w:val="22"/>
        </w:rPr>
        <w:t xml:space="preserve"> Conseil de Prud’hommes </w:t>
      </w:r>
      <w:r w:rsidR="0007366E">
        <w:rPr>
          <w:rFonts w:cstheme="minorHAnsi"/>
          <w:sz w:val="22"/>
          <w:szCs w:val="22"/>
        </w:rPr>
        <w:t>de Paris.</w:t>
      </w:r>
      <w:r w:rsidRPr="0022016F">
        <w:rPr>
          <w:rFonts w:cstheme="minorHAnsi"/>
          <w:sz w:val="22"/>
          <w:szCs w:val="22"/>
        </w:rPr>
        <w:t xml:space="preserve"> </w:t>
      </w:r>
    </w:p>
    <w:p w14:paraId="043BC084" w14:textId="77777777" w:rsidR="00263F7B" w:rsidRPr="0022016F" w:rsidRDefault="00263F7B" w:rsidP="007541AD">
      <w:pPr>
        <w:pStyle w:val="Corpsdetexte"/>
        <w:rPr>
          <w:rFonts w:asciiTheme="minorHAnsi" w:hAnsiTheme="minorHAnsi" w:cstheme="minorHAnsi"/>
          <w:sz w:val="22"/>
          <w:szCs w:val="22"/>
        </w:rPr>
      </w:pPr>
    </w:p>
    <w:p w14:paraId="443AE7CE" w14:textId="77777777" w:rsidR="009C7FAD" w:rsidRPr="0022016F" w:rsidRDefault="009C7FAD" w:rsidP="007541AD">
      <w:pPr>
        <w:jc w:val="both"/>
        <w:rPr>
          <w:rFonts w:cstheme="minorHAnsi"/>
          <w:sz w:val="22"/>
          <w:szCs w:val="22"/>
        </w:rPr>
      </w:pPr>
      <w:r w:rsidRPr="0022016F">
        <w:rPr>
          <w:rFonts w:cstheme="minorHAnsi"/>
          <w:sz w:val="22"/>
          <w:szCs w:val="22"/>
        </w:rPr>
        <w:t>Enfin, en application des dispositions de l’article L. 2231-5-1 du Code du travail, le présent accord sera publié dans la base de données nationale des accords collectifs.</w:t>
      </w:r>
    </w:p>
    <w:p w14:paraId="1E064589" w14:textId="77777777" w:rsidR="009C7FAD" w:rsidRPr="0022016F" w:rsidRDefault="009C7FAD" w:rsidP="007541AD">
      <w:pPr>
        <w:jc w:val="both"/>
        <w:rPr>
          <w:rFonts w:cstheme="minorHAnsi"/>
          <w:sz w:val="22"/>
          <w:szCs w:val="22"/>
        </w:rPr>
      </w:pPr>
    </w:p>
    <w:p w14:paraId="3F532BF5" w14:textId="1E2C5385" w:rsidR="007C51C3" w:rsidRPr="00431264" w:rsidRDefault="007C51C3" w:rsidP="007541AD">
      <w:pPr>
        <w:pStyle w:val="Corpsdetexte"/>
        <w:ind w:firstLine="708"/>
        <w:rPr>
          <w:rFonts w:asciiTheme="minorHAnsi" w:hAnsiTheme="minorHAnsi" w:cstheme="minorHAnsi"/>
          <w:sz w:val="22"/>
          <w:szCs w:val="22"/>
        </w:rPr>
      </w:pPr>
      <w:r w:rsidRPr="00431264">
        <w:rPr>
          <w:rFonts w:asciiTheme="minorHAnsi" w:hAnsiTheme="minorHAnsi" w:cstheme="minorHAnsi"/>
          <w:sz w:val="22"/>
          <w:szCs w:val="22"/>
        </w:rPr>
        <w:t xml:space="preserve">Signé </w:t>
      </w:r>
      <w:r w:rsidR="006D07E7" w:rsidRPr="00431264">
        <w:rPr>
          <w:rFonts w:asciiTheme="minorHAnsi" w:hAnsiTheme="minorHAnsi" w:cstheme="minorHAnsi"/>
          <w:sz w:val="22"/>
          <w:szCs w:val="22"/>
        </w:rPr>
        <w:t xml:space="preserve">à Paris le </w:t>
      </w:r>
      <w:r w:rsidR="00431264" w:rsidRPr="00431264">
        <w:rPr>
          <w:rFonts w:asciiTheme="minorHAnsi" w:hAnsiTheme="minorHAnsi" w:cstheme="minorHAnsi"/>
          <w:sz w:val="22"/>
          <w:szCs w:val="22"/>
        </w:rPr>
        <w:t>05 avril 2024</w:t>
      </w:r>
    </w:p>
    <w:p w14:paraId="09B7AAB1" w14:textId="77777777" w:rsidR="009C7FAD" w:rsidRPr="0022016F" w:rsidRDefault="009C7FAD" w:rsidP="007541AD">
      <w:pPr>
        <w:pStyle w:val="Corpsdetexte"/>
        <w:rPr>
          <w:rFonts w:asciiTheme="minorHAnsi" w:hAnsiTheme="minorHAnsi" w:cstheme="minorHAnsi"/>
          <w:sz w:val="22"/>
          <w:szCs w:val="22"/>
        </w:rPr>
      </w:pPr>
    </w:p>
    <w:p w14:paraId="0FA19074" w14:textId="1F570CA1" w:rsidR="0022016F" w:rsidRPr="003F67CD" w:rsidRDefault="009C7FAD" w:rsidP="007541AD">
      <w:pPr>
        <w:pStyle w:val="Corpsdetexte"/>
        <w:ind w:left="4248"/>
        <w:rPr>
          <w:rFonts w:asciiTheme="minorHAnsi" w:hAnsiTheme="minorHAnsi" w:cstheme="minorHAnsi"/>
          <w:b/>
          <w:bCs/>
          <w:sz w:val="22"/>
          <w:szCs w:val="22"/>
        </w:rPr>
      </w:pPr>
      <w:r w:rsidRPr="0022016F">
        <w:rPr>
          <w:rFonts w:asciiTheme="minorHAnsi" w:hAnsiTheme="minorHAnsi" w:cstheme="minorHAnsi"/>
          <w:b/>
          <w:bCs/>
          <w:sz w:val="22"/>
          <w:szCs w:val="22"/>
        </w:rPr>
        <w:t xml:space="preserve">Pour </w:t>
      </w:r>
      <w:r w:rsidR="00AF09D7">
        <w:rPr>
          <w:rFonts w:asciiTheme="minorHAnsi" w:hAnsiTheme="minorHAnsi" w:cstheme="minorHAnsi"/>
          <w:b/>
          <w:bCs/>
          <w:sz w:val="22"/>
          <w:szCs w:val="22"/>
        </w:rPr>
        <w:t xml:space="preserve">L’Association </w:t>
      </w:r>
    </w:p>
    <w:p w14:paraId="0D909196" w14:textId="6D3F2B2E" w:rsidR="009C7FAD" w:rsidRPr="0022016F" w:rsidRDefault="002B448E" w:rsidP="007541AD">
      <w:pPr>
        <w:pStyle w:val="Corpsdetexte"/>
        <w:ind w:left="4248"/>
        <w:rPr>
          <w:rFonts w:asciiTheme="minorHAnsi" w:hAnsiTheme="minorHAnsi" w:cstheme="minorHAnsi"/>
          <w:sz w:val="22"/>
          <w:szCs w:val="22"/>
        </w:rPr>
      </w:pPr>
      <w:r>
        <w:rPr>
          <w:rFonts w:asciiTheme="minorHAnsi" w:hAnsiTheme="minorHAnsi" w:cstheme="minorHAnsi"/>
          <w:sz w:val="22"/>
          <w:szCs w:val="22"/>
        </w:rPr>
        <w:t>Directeur Général</w:t>
      </w:r>
    </w:p>
    <w:p w14:paraId="52DDF0FF" w14:textId="77777777" w:rsidR="009C7FAD" w:rsidRPr="0022016F" w:rsidRDefault="009C7FAD" w:rsidP="007541AD">
      <w:pPr>
        <w:pStyle w:val="Corpsdetexte"/>
        <w:ind w:left="4248"/>
        <w:rPr>
          <w:rFonts w:asciiTheme="minorHAnsi" w:hAnsiTheme="minorHAnsi" w:cstheme="minorHAnsi"/>
          <w:sz w:val="22"/>
          <w:szCs w:val="22"/>
          <w:highlight w:val="yellow"/>
        </w:rPr>
      </w:pPr>
    </w:p>
    <w:p w14:paraId="0964309B" w14:textId="543A3A49" w:rsidR="0022016F" w:rsidRPr="0022016F" w:rsidRDefault="0022016F" w:rsidP="007541AD">
      <w:pPr>
        <w:pStyle w:val="Corpsdetexte"/>
        <w:ind w:left="4248"/>
        <w:rPr>
          <w:rFonts w:asciiTheme="minorHAnsi" w:hAnsiTheme="minorHAnsi" w:cstheme="minorHAnsi"/>
          <w:sz w:val="22"/>
          <w:szCs w:val="22"/>
        </w:rPr>
      </w:pPr>
    </w:p>
    <w:sectPr w:rsidR="0022016F" w:rsidRPr="0022016F" w:rsidSect="00586924">
      <w:headerReference w:type="default" r:id="rId11"/>
      <w:footerReference w:type="default" r:id="rId12"/>
      <w:pgSz w:w="11906" w:h="16838"/>
      <w:pgMar w:top="851" w:right="1418"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E4930" w14:textId="77777777" w:rsidR="00540233" w:rsidRDefault="00540233" w:rsidP="006E5A0C">
      <w:r>
        <w:separator/>
      </w:r>
    </w:p>
  </w:endnote>
  <w:endnote w:type="continuationSeparator" w:id="0">
    <w:p w14:paraId="51A3DC3A" w14:textId="77777777" w:rsidR="00540233" w:rsidRDefault="00540233" w:rsidP="006E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IDFont+F2">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Helvetica-Oblique">
    <w:altName w:val="Times New Roman"/>
    <w:panose1 w:val="00000000000000000000"/>
    <w:charset w:val="00"/>
    <w:family w:val="roman"/>
    <w:notTrueType/>
    <w:pitch w:val="default"/>
  </w:font>
  <w:font w:name="Helvetica Neue">
    <w:charset w:val="00"/>
    <w:family w:val="auto"/>
    <w:pitch w:val="variable"/>
    <w:sig w:usb0="E50002FF" w:usb1="500079DB" w:usb2="0000001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545567023"/>
      <w:docPartObj>
        <w:docPartGallery w:val="Page Numbers (Bottom of Page)"/>
        <w:docPartUnique/>
      </w:docPartObj>
    </w:sdtPr>
    <w:sdtEndPr/>
    <w:sdtContent>
      <w:sdt>
        <w:sdtPr>
          <w:rPr>
            <w:rFonts w:ascii="Calibri" w:hAnsi="Calibri" w:cs="Calibri"/>
            <w:sz w:val="20"/>
            <w:szCs w:val="20"/>
          </w:rPr>
          <w:id w:val="1728636285"/>
          <w:docPartObj>
            <w:docPartGallery w:val="Page Numbers (Top of Page)"/>
            <w:docPartUnique/>
          </w:docPartObj>
        </w:sdtPr>
        <w:sdtEndPr/>
        <w:sdtContent>
          <w:p w14:paraId="786EC523" w14:textId="47EA77B2" w:rsidR="005A5798" w:rsidRPr="00324D58" w:rsidRDefault="005A5798" w:rsidP="00341F16">
            <w:pPr>
              <w:pStyle w:val="Pieddepage"/>
              <w:jc w:val="center"/>
              <w:rPr>
                <w:rFonts w:ascii="Calibri" w:hAnsi="Calibri" w:cs="Calibri"/>
                <w:sz w:val="20"/>
                <w:szCs w:val="20"/>
              </w:rPr>
            </w:pPr>
            <w:r w:rsidRPr="00324D58">
              <w:rPr>
                <w:rFonts w:ascii="Calibri" w:hAnsi="Calibri" w:cs="Calibri"/>
                <w:sz w:val="20"/>
                <w:szCs w:val="20"/>
              </w:rPr>
              <w:fldChar w:fldCharType="begin"/>
            </w:r>
            <w:r w:rsidRPr="00324D58">
              <w:rPr>
                <w:rFonts w:ascii="Calibri" w:hAnsi="Calibri" w:cs="Calibri"/>
                <w:sz w:val="20"/>
                <w:szCs w:val="20"/>
              </w:rPr>
              <w:instrText>PAGE</w:instrText>
            </w:r>
            <w:r w:rsidRPr="00324D58">
              <w:rPr>
                <w:rFonts w:ascii="Calibri" w:hAnsi="Calibri" w:cs="Calibri"/>
                <w:sz w:val="20"/>
                <w:szCs w:val="20"/>
              </w:rPr>
              <w:fldChar w:fldCharType="separate"/>
            </w:r>
            <w:r w:rsidR="00287101" w:rsidRPr="00324D58">
              <w:rPr>
                <w:rFonts w:ascii="Calibri" w:hAnsi="Calibri" w:cs="Calibri"/>
                <w:noProof/>
                <w:sz w:val="20"/>
                <w:szCs w:val="20"/>
              </w:rPr>
              <w:t>2</w:t>
            </w:r>
            <w:r w:rsidRPr="00324D58">
              <w:rPr>
                <w:rFonts w:ascii="Calibri" w:hAnsi="Calibri" w:cs="Calibri"/>
                <w:sz w:val="20"/>
                <w:szCs w:val="20"/>
              </w:rPr>
              <w:fldChar w:fldCharType="end"/>
            </w:r>
            <w:r w:rsidRPr="00324D58">
              <w:rPr>
                <w:rFonts w:ascii="Calibri" w:hAnsi="Calibri" w:cs="Calibri"/>
                <w:sz w:val="20"/>
                <w:szCs w:val="20"/>
              </w:rPr>
              <w:t xml:space="preserve"> </w:t>
            </w:r>
            <w:r w:rsidR="009C7FAD" w:rsidRPr="00324D58">
              <w:rPr>
                <w:rFonts w:ascii="Calibri" w:hAnsi="Calibri" w:cs="Calibri"/>
                <w:sz w:val="20"/>
                <w:szCs w:val="20"/>
              </w:rPr>
              <w:t>/</w:t>
            </w:r>
            <w:r w:rsidRPr="00324D58">
              <w:rPr>
                <w:rFonts w:ascii="Calibri" w:hAnsi="Calibri" w:cs="Calibri"/>
                <w:sz w:val="20"/>
                <w:szCs w:val="20"/>
              </w:rPr>
              <w:t xml:space="preserve"> </w:t>
            </w:r>
            <w:r w:rsidRPr="00324D58">
              <w:rPr>
                <w:rFonts w:ascii="Calibri" w:hAnsi="Calibri" w:cs="Calibri"/>
                <w:sz w:val="20"/>
                <w:szCs w:val="20"/>
              </w:rPr>
              <w:fldChar w:fldCharType="begin"/>
            </w:r>
            <w:r w:rsidRPr="00324D58">
              <w:rPr>
                <w:rFonts w:ascii="Calibri" w:hAnsi="Calibri" w:cs="Calibri"/>
                <w:sz w:val="20"/>
                <w:szCs w:val="20"/>
              </w:rPr>
              <w:instrText>NUMPAGES</w:instrText>
            </w:r>
            <w:r w:rsidRPr="00324D58">
              <w:rPr>
                <w:rFonts w:ascii="Calibri" w:hAnsi="Calibri" w:cs="Calibri"/>
                <w:sz w:val="20"/>
                <w:szCs w:val="20"/>
              </w:rPr>
              <w:fldChar w:fldCharType="separate"/>
            </w:r>
            <w:r w:rsidR="00287101" w:rsidRPr="00324D58">
              <w:rPr>
                <w:rFonts w:ascii="Calibri" w:hAnsi="Calibri" w:cs="Calibri"/>
                <w:noProof/>
                <w:sz w:val="20"/>
                <w:szCs w:val="20"/>
              </w:rPr>
              <w:t>12</w:t>
            </w:r>
            <w:r w:rsidRPr="00324D58">
              <w:rPr>
                <w:rFonts w:ascii="Calibri" w:hAnsi="Calibri" w:cs="Calibri"/>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CA0DE" w14:textId="77777777" w:rsidR="00540233" w:rsidRDefault="00540233" w:rsidP="006E5A0C">
      <w:r>
        <w:separator/>
      </w:r>
    </w:p>
  </w:footnote>
  <w:footnote w:type="continuationSeparator" w:id="0">
    <w:p w14:paraId="5159271D" w14:textId="77777777" w:rsidR="00540233" w:rsidRDefault="00540233" w:rsidP="006E5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D51CD" w14:textId="0A9A76CB" w:rsidR="00CF7D9C" w:rsidRDefault="00CF7D9C">
    <w:pPr>
      <w:pStyle w:val="En-tte"/>
      <w:rPr>
        <w:rFonts w:ascii="Times New Roman" w:eastAsiaTheme="minorEastAsia" w:hAnsi="Times New Roman" w:cs="Times New Roman"/>
        <w:noProof/>
        <w:sz w:val="24"/>
        <w:szCs w:val="24"/>
      </w:rPr>
    </w:pPr>
  </w:p>
  <w:p w14:paraId="668CAC8F" w14:textId="23ED1D87" w:rsidR="00D05887" w:rsidRDefault="00D058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E2BC6"/>
    <w:multiLevelType w:val="hybridMultilevel"/>
    <w:tmpl w:val="ECA2BF92"/>
    <w:lvl w:ilvl="0" w:tplc="CF269CC8">
      <w:start w:val="1"/>
      <w:numFmt w:val="bullet"/>
      <w:lvlText w:val="-"/>
      <w:lvlJc w:val="left"/>
      <w:pPr>
        <w:ind w:left="785" w:hanging="360"/>
      </w:pPr>
      <w:rPr>
        <w:rFonts w:ascii="Sylfaen" w:hAnsi="Sylfaen"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start w:val="1"/>
      <w:numFmt w:val="bullet"/>
      <w:lvlText w:val=""/>
      <w:lvlJc w:val="left"/>
      <w:pPr>
        <w:ind w:left="2945" w:hanging="360"/>
      </w:pPr>
      <w:rPr>
        <w:rFonts w:ascii="Symbol" w:hAnsi="Symbol" w:hint="default"/>
      </w:rPr>
    </w:lvl>
    <w:lvl w:ilvl="4" w:tplc="040C0003">
      <w:start w:val="1"/>
      <w:numFmt w:val="bullet"/>
      <w:lvlText w:val="o"/>
      <w:lvlJc w:val="left"/>
      <w:pPr>
        <w:ind w:left="3665" w:hanging="360"/>
      </w:pPr>
      <w:rPr>
        <w:rFonts w:ascii="Courier New" w:hAnsi="Courier New" w:cs="Courier New" w:hint="default"/>
      </w:rPr>
    </w:lvl>
    <w:lvl w:ilvl="5" w:tplc="040C0005">
      <w:start w:val="1"/>
      <w:numFmt w:val="bullet"/>
      <w:lvlText w:val=""/>
      <w:lvlJc w:val="left"/>
      <w:pPr>
        <w:ind w:left="4385" w:hanging="360"/>
      </w:pPr>
      <w:rPr>
        <w:rFonts w:ascii="Wingdings" w:hAnsi="Wingdings" w:hint="default"/>
      </w:rPr>
    </w:lvl>
    <w:lvl w:ilvl="6" w:tplc="040C0001">
      <w:start w:val="1"/>
      <w:numFmt w:val="bullet"/>
      <w:lvlText w:val=""/>
      <w:lvlJc w:val="left"/>
      <w:pPr>
        <w:ind w:left="5105" w:hanging="360"/>
      </w:pPr>
      <w:rPr>
        <w:rFonts w:ascii="Symbol" w:hAnsi="Symbol" w:hint="default"/>
      </w:rPr>
    </w:lvl>
    <w:lvl w:ilvl="7" w:tplc="040C0003">
      <w:start w:val="1"/>
      <w:numFmt w:val="bullet"/>
      <w:lvlText w:val="o"/>
      <w:lvlJc w:val="left"/>
      <w:pPr>
        <w:ind w:left="5825" w:hanging="360"/>
      </w:pPr>
      <w:rPr>
        <w:rFonts w:ascii="Courier New" w:hAnsi="Courier New" w:cs="Courier New" w:hint="default"/>
      </w:rPr>
    </w:lvl>
    <w:lvl w:ilvl="8" w:tplc="040C0005">
      <w:start w:val="1"/>
      <w:numFmt w:val="bullet"/>
      <w:lvlText w:val=""/>
      <w:lvlJc w:val="left"/>
      <w:pPr>
        <w:ind w:left="6545" w:hanging="360"/>
      </w:pPr>
      <w:rPr>
        <w:rFonts w:ascii="Wingdings" w:hAnsi="Wingdings" w:hint="default"/>
      </w:rPr>
    </w:lvl>
  </w:abstractNum>
  <w:abstractNum w:abstractNumId="1" w15:restartNumberingAfterBreak="0">
    <w:nsid w:val="15336E0F"/>
    <w:multiLevelType w:val="hybridMultilevel"/>
    <w:tmpl w:val="08AE4290"/>
    <w:lvl w:ilvl="0" w:tplc="1FE8683A">
      <w:start w:val="8"/>
      <w:numFmt w:val="bullet"/>
      <w:lvlText w:val="-"/>
      <w:lvlJc w:val="left"/>
      <w:pPr>
        <w:ind w:left="643" w:hanging="360"/>
      </w:pPr>
      <w:rPr>
        <w:rFonts w:ascii="Calibri" w:eastAsia="Microsoft Sans Serif" w:hAnsi="Calibri" w:cs="Calibri"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2" w15:restartNumberingAfterBreak="0">
    <w:nsid w:val="17B95860"/>
    <w:multiLevelType w:val="hybridMultilevel"/>
    <w:tmpl w:val="5FAA7A44"/>
    <w:lvl w:ilvl="0" w:tplc="535A3488">
      <w:start w:val="2"/>
      <w:numFmt w:val="bullet"/>
      <w:lvlText w:val="-"/>
      <w:lvlJc w:val="left"/>
      <w:pPr>
        <w:ind w:left="720" w:hanging="360"/>
      </w:pPr>
      <w:rPr>
        <w:rFonts w:ascii="Century Gothic" w:eastAsia="MS Mincho"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A34451"/>
    <w:multiLevelType w:val="hybridMultilevel"/>
    <w:tmpl w:val="476A3C74"/>
    <w:styleLink w:val="Style15import"/>
    <w:lvl w:ilvl="0" w:tplc="A8ECCF8C">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EBCE0B8">
      <w:start w:val="1"/>
      <w:numFmt w:val="bullet"/>
      <w:lvlText w:val="o"/>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476" w:hanging="3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47E6236">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196" w:hanging="3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7BE494C">
      <w:start w:val="1"/>
      <w:numFmt w:val="bullet"/>
      <w:lvlText w:val="•"/>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 w:val="left" w:pos="9204"/>
        </w:tabs>
        <w:ind w:left="2916" w:hanging="3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61B86290">
      <w:start w:val="1"/>
      <w:numFmt w:val="bullet"/>
      <w:lvlText w:val="o"/>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204"/>
        </w:tabs>
        <w:ind w:left="3636" w:hanging="3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A13609AE">
      <w:start w:val="1"/>
      <w:numFmt w:val="bullet"/>
      <w:lvlText w:val="▪"/>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 w:val="left" w:pos="9204"/>
        </w:tabs>
        <w:ind w:left="4356" w:hanging="3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B266080">
      <w:start w:val="1"/>
      <w:numFmt w:val="bullet"/>
      <w:lvlText w:val="•"/>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 w:val="left" w:pos="9204"/>
        </w:tabs>
        <w:ind w:left="5076" w:hanging="3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709C794A">
      <w:start w:val="1"/>
      <w:numFmt w:val="bullet"/>
      <w:lvlText w:val="o"/>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 w:val="left" w:pos="9204"/>
        </w:tabs>
        <w:ind w:left="5796" w:hanging="3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73A090C">
      <w:start w:val="1"/>
      <w:numFmt w:val="bullet"/>
      <w:lvlText w:val="▪"/>
      <w:lvlJc w:val="left"/>
      <w:pPr>
        <w:tabs>
          <w:tab w:val="left" w:pos="708"/>
          <w:tab w:val="left" w:pos="1416"/>
          <w:tab w:val="left" w:pos="2124"/>
          <w:tab w:val="left" w:pos="2832"/>
          <w:tab w:val="left" w:pos="3540"/>
          <w:tab w:val="left" w:pos="4248"/>
          <w:tab w:val="left" w:pos="4956"/>
          <w:tab w:val="left" w:pos="5664"/>
          <w:tab w:val="left" w:pos="7080"/>
          <w:tab w:val="left" w:pos="7788"/>
          <w:tab w:val="left" w:pos="8496"/>
          <w:tab w:val="left" w:pos="9204"/>
        </w:tabs>
        <w:ind w:left="6516" w:hanging="3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D9142CE"/>
    <w:multiLevelType w:val="hybridMultilevel"/>
    <w:tmpl w:val="1CB8292E"/>
    <w:lvl w:ilvl="0" w:tplc="D7740C90">
      <w:start w:val="1"/>
      <w:numFmt w:val="bullet"/>
      <w:lvlText w:val="-"/>
      <w:lvlJc w:val="left"/>
      <w:pPr>
        <w:ind w:left="720" w:hanging="360"/>
      </w:pPr>
      <w:rPr>
        <w:rFonts w:ascii="Segoe UI" w:eastAsiaTheme="minorHAnsi" w:hAnsi="Segoe UI" w:cs="Segoe U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604C1871"/>
    <w:multiLevelType w:val="hybridMultilevel"/>
    <w:tmpl w:val="C3D2EF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DAC40AC"/>
    <w:multiLevelType w:val="hybridMultilevel"/>
    <w:tmpl w:val="AD3A0B4A"/>
    <w:lvl w:ilvl="0" w:tplc="8786B90A">
      <w:numFmt w:val="bullet"/>
      <w:lvlText w:val="-"/>
      <w:lvlJc w:val="left"/>
      <w:pPr>
        <w:ind w:left="720" w:hanging="360"/>
      </w:pPr>
      <w:rPr>
        <w:rFonts w:ascii="Calibri Light" w:eastAsia="Times New Roman"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81E65AC"/>
    <w:multiLevelType w:val="hybridMultilevel"/>
    <w:tmpl w:val="8684E6E4"/>
    <w:lvl w:ilvl="0" w:tplc="4440C50E">
      <w:numFmt w:val="bullet"/>
      <w:lvlText w:val="-"/>
      <w:lvlJc w:val="left"/>
      <w:pPr>
        <w:ind w:left="502"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78FB16EE"/>
    <w:multiLevelType w:val="hybridMultilevel"/>
    <w:tmpl w:val="BE7E9E8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73009236">
    <w:abstractNumId w:val="1"/>
  </w:num>
  <w:num w:numId="2" w16cid:durableId="901596734">
    <w:abstractNumId w:val="6"/>
  </w:num>
  <w:num w:numId="3" w16cid:durableId="241725636">
    <w:abstractNumId w:val="4"/>
  </w:num>
  <w:num w:numId="4" w16cid:durableId="1020931898">
    <w:abstractNumId w:val="3"/>
  </w:num>
  <w:num w:numId="5" w16cid:durableId="1269315044">
    <w:abstractNumId w:val="0"/>
  </w:num>
  <w:num w:numId="6" w16cid:durableId="271909952">
    <w:abstractNumId w:val="8"/>
  </w:num>
  <w:num w:numId="7" w16cid:durableId="2097163712">
    <w:abstractNumId w:val="5"/>
  </w:num>
  <w:num w:numId="8" w16cid:durableId="1052925968">
    <w:abstractNumId w:val="2"/>
  </w:num>
  <w:num w:numId="9" w16cid:durableId="160506907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A0C"/>
    <w:rsid w:val="00005189"/>
    <w:rsid w:val="000105A1"/>
    <w:rsid w:val="00012FF4"/>
    <w:rsid w:val="00021264"/>
    <w:rsid w:val="00025E00"/>
    <w:rsid w:val="00026A23"/>
    <w:rsid w:val="0003246A"/>
    <w:rsid w:val="00033B02"/>
    <w:rsid w:val="0003684E"/>
    <w:rsid w:val="00040E6C"/>
    <w:rsid w:val="0004422E"/>
    <w:rsid w:val="0004798D"/>
    <w:rsid w:val="00050DFE"/>
    <w:rsid w:val="000518DF"/>
    <w:rsid w:val="00054475"/>
    <w:rsid w:val="00056EB2"/>
    <w:rsid w:val="000622A1"/>
    <w:rsid w:val="0006383D"/>
    <w:rsid w:val="000720DF"/>
    <w:rsid w:val="0007366E"/>
    <w:rsid w:val="00075C37"/>
    <w:rsid w:val="00076313"/>
    <w:rsid w:val="0008242E"/>
    <w:rsid w:val="00082F18"/>
    <w:rsid w:val="00083BB3"/>
    <w:rsid w:val="000855D7"/>
    <w:rsid w:val="00085BE7"/>
    <w:rsid w:val="00085C17"/>
    <w:rsid w:val="00087F8D"/>
    <w:rsid w:val="00090C3C"/>
    <w:rsid w:val="0009110A"/>
    <w:rsid w:val="000931FA"/>
    <w:rsid w:val="000942A0"/>
    <w:rsid w:val="00094358"/>
    <w:rsid w:val="000A12E7"/>
    <w:rsid w:val="000A7044"/>
    <w:rsid w:val="000B4E07"/>
    <w:rsid w:val="000D151D"/>
    <w:rsid w:val="000E4FD9"/>
    <w:rsid w:val="000E73F3"/>
    <w:rsid w:val="000E7686"/>
    <w:rsid w:val="000F0AD9"/>
    <w:rsid w:val="000F17AD"/>
    <w:rsid w:val="000F2106"/>
    <w:rsid w:val="001000E5"/>
    <w:rsid w:val="00100310"/>
    <w:rsid w:val="0010341B"/>
    <w:rsid w:val="00111BDD"/>
    <w:rsid w:val="0011449E"/>
    <w:rsid w:val="0012054C"/>
    <w:rsid w:val="0012119B"/>
    <w:rsid w:val="00121B4C"/>
    <w:rsid w:val="00122CD4"/>
    <w:rsid w:val="0013470D"/>
    <w:rsid w:val="00142970"/>
    <w:rsid w:val="0014668A"/>
    <w:rsid w:val="001520E1"/>
    <w:rsid w:val="00155398"/>
    <w:rsid w:val="00163172"/>
    <w:rsid w:val="00165B73"/>
    <w:rsid w:val="00165C2E"/>
    <w:rsid w:val="00167EA3"/>
    <w:rsid w:val="00171BB5"/>
    <w:rsid w:val="00175A7F"/>
    <w:rsid w:val="00180C0F"/>
    <w:rsid w:val="0018756F"/>
    <w:rsid w:val="001876E2"/>
    <w:rsid w:val="00194CE2"/>
    <w:rsid w:val="00197DD2"/>
    <w:rsid w:val="001A05E9"/>
    <w:rsid w:val="001A2F74"/>
    <w:rsid w:val="001A4245"/>
    <w:rsid w:val="001A64BD"/>
    <w:rsid w:val="001B1C33"/>
    <w:rsid w:val="001B4E51"/>
    <w:rsid w:val="001C1738"/>
    <w:rsid w:val="001D31A2"/>
    <w:rsid w:val="001D5002"/>
    <w:rsid w:val="001D71DB"/>
    <w:rsid w:val="001E0845"/>
    <w:rsid w:val="001E2955"/>
    <w:rsid w:val="001E3C9D"/>
    <w:rsid w:val="001E4729"/>
    <w:rsid w:val="001E4CED"/>
    <w:rsid w:val="001E721B"/>
    <w:rsid w:val="001E7693"/>
    <w:rsid w:val="001F13C6"/>
    <w:rsid w:val="001F2DB2"/>
    <w:rsid w:val="00200571"/>
    <w:rsid w:val="002071FB"/>
    <w:rsid w:val="00211658"/>
    <w:rsid w:val="0021359C"/>
    <w:rsid w:val="0021754E"/>
    <w:rsid w:val="0022016F"/>
    <w:rsid w:val="002248FF"/>
    <w:rsid w:val="002256BB"/>
    <w:rsid w:val="00226080"/>
    <w:rsid w:val="00245A62"/>
    <w:rsid w:val="00253951"/>
    <w:rsid w:val="00260A70"/>
    <w:rsid w:val="00263F7B"/>
    <w:rsid w:val="002665B3"/>
    <w:rsid w:val="002666E0"/>
    <w:rsid w:val="002676AB"/>
    <w:rsid w:val="0026773C"/>
    <w:rsid w:val="002709A0"/>
    <w:rsid w:val="002724A1"/>
    <w:rsid w:val="0027472E"/>
    <w:rsid w:val="00287101"/>
    <w:rsid w:val="00290959"/>
    <w:rsid w:val="00296125"/>
    <w:rsid w:val="00296B64"/>
    <w:rsid w:val="002971FD"/>
    <w:rsid w:val="002A1CE7"/>
    <w:rsid w:val="002A2692"/>
    <w:rsid w:val="002A5133"/>
    <w:rsid w:val="002A67B2"/>
    <w:rsid w:val="002A6DE6"/>
    <w:rsid w:val="002B448E"/>
    <w:rsid w:val="002B5152"/>
    <w:rsid w:val="002B6765"/>
    <w:rsid w:val="002C1E4A"/>
    <w:rsid w:val="002C1F89"/>
    <w:rsid w:val="002C5F2D"/>
    <w:rsid w:val="002D2D0E"/>
    <w:rsid w:val="002D754C"/>
    <w:rsid w:val="002E159C"/>
    <w:rsid w:val="002F0E6B"/>
    <w:rsid w:val="002F133E"/>
    <w:rsid w:val="002F3B3C"/>
    <w:rsid w:val="0030388C"/>
    <w:rsid w:val="00304375"/>
    <w:rsid w:val="00314CB2"/>
    <w:rsid w:val="00314E30"/>
    <w:rsid w:val="00317363"/>
    <w:rsid w:val="00317A66"/>
    <w:rsid w:val="00320A55"/>
    <w:rsid w:val="00324D58"/>
    <w:rsid w:val="00334BFE"/>
    <w:rsid w:val="00335294"/>
    <w:rsid w:val="00340A18"/>
    <w:rsid w:val="00341F16"/>
    <w:rsid w:val="00346BBA"/>
    <w:rsid w:val="0035046F"/>
    <w:rsid w:val="0035223F"/>
    <w:rsid w:val="00354532"/>
    <w:rsid w:val="00354BF6"/>
    <w:rsid w:val="00355866"/>
    <w:rsid w:val="00357200"/>
    <w:rsid w:val="00357C10"/>
    <w:rsid w:val="003623B6"/>
    <w:rsid w:val="00377CCC"/>
    <w:rsid w:val="0038512E"/>
    <w:rsid w:val="00397EBA"/>
    <w:rsid w:val="003A7511"/>
    <w:rsid w:val="003A77E3"/>
    <w:rsid w:val="003B0539"/>
    <w:rsid w:val="003B136C"/>
    <w:rsid w:val="003B385C"/>
    <w:rsid w:val="003C397E"/>
    <w:rsid w:val="003C4F28"/>
    <w:rsid w:val="003D1E12"/>
    <w:rsid w:val="003D38B3"/>
    <w:rsid w:val="003D4024"/>
    <w:rsid w:val="003D4221"/>
    <w:rsid w:val="003E07F4"/>
    <w:rsid w:val="003E1FE2"/>
    <w:rsid w:val="003E55C3"/>
    <w:rsid w:val="003E6A72"/>
    <w:rsid w:val="003F3C20"/>
    <w:rsid w:val="003F464D"/>
    <w:rsid w:val="003F6218"/>
    <w:rsid w:val="003F67CD"/>
    <w:rsid w:val="0040648C"/>
    <w:rsid w:val="00406F2F"/>
    <w:rsid w:val="00410777"/>
    <w:rsid w:val="00411307"/>
    <w:rsid w:val="0041331B"/>
    <w:rsid w:val="00414577"/>
    <w:rsid w:val="00417630"/>
    <w:rsid w:val="004200C6"/>
    <w:rsid w:val="0042519A"/>
    <w:rsid w:val="004256E4"/>
    <w:rsid w:val="00431264"/>
    <w:rsid w:val="00434F01"/>
    <w:rsid w:val="00436FCD"/>
    <w:rsid w:val="004454A9"/>
    <w:rsid w:val="004526D3"/>
    <w:rsid w:val="004562DC"/>
    <w:rsid w:val="00456673"/>
    <w:rsid w:val="0045760D"/>
    <w:rsid w:val="004600A2"/>
    <w:rsid w:val="004773DA"/>
    <w:rsid w:val="00480E4D"/>
    <w:rsid w:val="00482326"/>
    <w:rsid w:val="004944DC"/>
    <w:rsid w:val="004A0A55"/>
    <w:rsid w:val="004A44B3"/>
    <w:rsid w:val="004B53FF"/>
    <w:rsid w:val="004B77EE"/>
    <w:rsid w:val="004C1EC8"/>
    <w:rsid w:val="004C373B"/>
    <w:rsid w:val="004D6C33"/>
    <w:rsid w:val="004E7747"/>
    <w:rsid w:val="004F509C"/>
    <w:rsid w:val="004F5AE3"/>
    <w:rsid w:val="004F723D"/>
    <w:rsid w:val="00500C10"/>
    <w:rsid w:val="00506B27"/>
    <w:rsid w:val="00506D98"/>
    <w:rsid w:val="0051142C"/>
    <w:rsid w:val="00511448"/>
    <w:rsid w:val="00513324"/>
    <w:rsid w:val="0051476E"/>
    <w:rsid w:val="005225FF"/>
    <w:rsid w:val="00532576"/>
    <w:rsid w:val="00534206"/>
    <w:rsid w:val="00540233"/>
    <w:rsid w:val="00540A0A"/>
    <w:rsid w:val="00541A2E"/>
    <w:rsid w:val="00544B15"/>
    <w:rsid w:val="00544F9F"/>
    <w:rsid w:val="005463FC"/>
    <w:rsid w:val="00546F81"/>
    <w:rsid w:val="00547545"/>
    <w:rsid w:val="005507D0"/>
    <w:rsid w:val="00552245"/>
    <w:rsid w:val="00555B0E"/>
    <w:rsid w:val="005607E2"/>
    <w:rsid w:val="005616B3"/>
    <w:rsid w:val="00570FB5"/>
    <w:rsid w:val="00570FDB"/>
    <w:rsid w:val="0057106A"/>
    <w:rsid w:val="00573AFC"/>
    <w:rsid w:val="00581BA9"/>
    <w:rsid w:val="00581DEA"/>
    <w:rsid w:val="0058293C"/>
    <w:rsid w:val="00586924"/>
    <w:rsid w:val="00591EAF"/>
    <w:rsid w:val="00595B45"/>
    <w:rsid w:val="00596888"/>
    <w:rsid w:val="005A0719"/>
    <w:rsid w:val="005A118D"/>
    <w:rsid w:val="005A5798"/>
    <w:rsid w:val="005B1E6F"/>
    <w:rsid w:val="005B3DA2"/>
    <w:rsid w:val="005C069C"/>
    <w:rsid w:val="005C2EEE"/>
    <w:rsid w:val="005D269A"/>
    <w:rsid w:val="005E02B9"/>
    <w:rsid w:val="005E3829"/>
    <w:rsid w:val="005E715E"/>
    <w:rsid w:val="00600A1D"/>
    <w:rsid w:val="006010B0"/>
    <w:rsid w:val="00615FA0"/>
    <w:rsid w:val="0062004C"/>
    <w:rsid w:val="00626627"/>
    <w:rsid w:val="006308E2"/>
    <w:rsid w:val="00634F6F"/>
    <w:rsid w:val="00641483"/>
    <w:rsid w:val="00641EB0"/>
    <w:rsid w:val="006422DF"/>
    <w:rsid w:val="0064364A"/>
    <w:rsid w:val="006446B8"/>
    <w:rsid w:val="006447D1"/>
    <w:rsid w:val="006458AB"/>
    <w:rsid w:val="00645FBC"/>
    <w:rsid w:val="006506E3"/>
    <w:rsid w:val="0065089B"/>
    <w:rsid w:val="006537B9"/>
    <w:rsid w:val="006655C8"/>
    <w:rsid w:val="00667B33"/>
    <w:rsid w:val="00667CAC"/>
    <w:rsid w:val="006927B7"/>
    <w:rsid w:val="00693014"/>
    <w:rsid w:val="00697047"/>
    <w:rsid w:val="006A13E1"/>
    <w:rsid w:val="006B06E6"/>
    <w:rsid w:val="006B372C"/>
    <w:rsid w:val="006B6EDC"/>
    <w:rsid w:val="006B7DF5"/>
    <w:rsid w:val="006C303C"/>
    <w:rsid w:val="006C696E"/>
    <w:rsid w:val="006D07E7"/>
    <w:rsid w:val="006D34D0"/>
    <w:rsid w:val="006E1C4A"/>
    <w:rsid w:val="006E20D1"/>
    <w:rsid w:val="006E2ED1"/>
    <w:rsid w:val="006E5A0C"/>
    <w:rsid w:val="006E7630"/>
    <w:rsid w:val="006E7E47"/>
    <w:rsid w:val="006F2CA9"/>
    <w:rsid w:val="006F45A5"/>
    <w:rsid w:val="006F59DF"/>
    <w:rsid w:val="006F6F36"/>
    <w:rsid w:val="00701EBF"/>
    <w:rsid w:val="00704D3A"/>
    <w:rsid w:val="007073AC"/>
    <w:rsid w:val="00717C05"/>
    <w:rsid w:val="00720FCA"/>
    <w:rsid w:val="007273D4"/>
    <w:rsid w:val="0073041B"/>
    <w:rsid w:val="007316DE"/>
    <w:rsid w:val="00735418"/>
    <w:rsid w:val="00745471"/>
    <w:rsid w:val="00746961"/>
    <w:rsid w:val="007541AD"/>
    <w:rsid w:val="00755B62"/>
    <w:rsid w:val="00756BC0"/>
    <w:rsid w:val="00757393"/>
    <w:rsid w:val="007609E6"/>
    <w:rsid w:val="00761851"/>
    <w:rsid w:val="0076206B"/>
    <w:rsid w:val="007652D4"/>
    <w:rsid w:val="00771016"/>
    <w:rsid w:val="00772324"/>
    <w:rsid w:val="00787074"/>
    <w:rsid w:val="007939BF"/>
    <w:rsid w:val="007946E2"/>
    <w:rsid w:val="00796913"/>
    <w:rsid w:val="00796D8D"/>
    <w:rsid w:val="0079735C"/>
    <w:rsid w:val="007A312D"/>
    <w:rsid w:val="007A3D0D"/>
    <w:rsid w:val="007A59F5"/>
    <w:rsid w:val="007A7C12"/>
    <w:rsid w:val="007B222F"/>
    <w:rsid w:val="007B3457"/>
    <w:rsid w:val="007B4B33"/>
    <w:rsid w:val="007B53B6"/>
    <w:rsid w:val="007B564B"/>
    <w:rsid w:val="007B69E2"/>
    <w:rsid w:val="007C0382"/>
    <w:rsid w:val="007C51C3"/>
    <w:rsid w:val="007D231C"/>
    <w:rsid w:val="007D76D2"/>
    <w:rsid w:val="007E0A64"/>
    <w:rsid w:val="007E3B3A"/>
    <w:rsid w:val="007E432D"/>
    <w:rsid w:val="007E46C4"/>
    <w:rsid w:val="007E6DDB"/>
    <w:rsid w:val="007E7AA1"/>
    <w:rsid w:val="007F0A41"/>
    <w:rsid w:val="007F1091"/>
    <w:rsid w:val="007F4600"/>
    <w:rsid w:val="007F5CD7"/>
    <w:rsid w:val="007F68F4"/>
    <w:rsid w:val="0080005E"/>
    <w:rsid w:val="0080196C"/>
    <w:rsid w:val="00802D57"/>
    <w:rsid w:val="0081197E"/>
    <w:rsid w:val="00817C0B"/>
    <w:rsid w:val="00820DF3"/>
    <w:rsid w:val="00821BCE"/>
    <w:rsid w:val="00822451"/>
    <w:rsid w:val="00826AB3"/>
    <w:rsid w:val="008320BB"/>
    <w:rsid w:val="0083325A"/>
    <w:rsid w:val="00833364"/>
    <w:rsid w:val="00840090"/>
    <w:rsid w:val="00852CC9"/>
    <w:rsid w:val="00854158"/>
    <w:rsid w:val="00863613"/>
    <w:rsid w:val="0086586D"/>
    <w:rsid w:val="0087282C"/>
    <w:rsid w:val="00873004"/>
    <w:rsid w:val="008738EC"/>
    <w:rsid w:val="008743C5"/>
    <w:rsid w:val="0087443F"/>
    <w:rsid w:val="00874C49"/>
    <w:rsid w:val="00874CE1"/>
    <w:rsid w:val="00875462"/>
    <w:rsid w:val="00882502"/>
    <w:rsid w:val="0088374E"/>
    <w:rsid w:val="00885EE8"/>
    <w:rsid w:val="00890915"/>
    <w:rsid w:val="00891583"/>
    <w:rsid w:val="008933F9"/>
    <w:rsid w:val="00894359"/>
    <w:rsid w:val="008A30FA"/>
    <w:rsid w:val="008A7E31"/>
    <w:rsid w:val="008B118C"/>
    <w:rsid w:val="008B3107"/>
    <w:rsid w:val="008B71DD"/>
    <w:rsid w:val="008C33C5"/>
    <w:rsid w:val="008C35E2"/>
    <w:rsid w:val="008C3BDB"/>
    <w:rsid w:val="008C5064"/>
    <w:rsid w:val="008D4FA2"/>
    <w:rsid w:val="008D585B"/>
    <w:rsid w:val="008D7F6E"/>
    <w:rsid w:val="008E35E9"/>
    <w:rsid w:val="008E7DC7"/>
    <w:rsid w:val="008F06AC"/>
    <w:rsid w:val="008F24D7"/>
    <w:rsid w:val="008F4216"/>
    <w:rsid w:val="00902FAF"/>
    <w:rsid w:val="00921B2D"/>
    <w:rsid w:val="009243B9"/>
    <w:rsid w:val="0093437A"/>
    <w:rsid w:val="00944CDE"/>
    <w:rsid w:val="00947945"/>
    <w:rsid w:val="009509B2"/>
    <w:rsid w:val="00953822"/>
    <w:rsid w:val="009561A3"/>
    <w:rsid w:val="00960EC2"/>
    <w:rsid w:val="009665EC"/>
    <w:rsid w:val="0096730F"/>
    <w:rsid w:val="009722C6"/>
    <w:rsid w:val="009723BC"/>
    <w:rsid w:val="00972B08"/>
    <w:rsid w:val="00980BCA"/>
    <w:rsid w:val="00982140"/>
    <w:rsid w:val="00983972"/>
    <w:rsid w:val="00983F2F"/>
    <w:rsid w:val="00983FE8"/>
    <w:rsid w:val="00990130"/>
    <w:rsid w:val="0099098D"/>
    <w:rsid w:val="009964AC"/>
    <w:rsid w:val="009A5D07"/>
    <w:rsid w:val="009A7782"/>
    <w:rsid w:val="009C7FAD"/>
    <w:rsid w:val="009D19B8"/>
    <w:rsid w:val="009D3DD5"/>
    <w:rsid w:val="009D61DD"/>
    <w:rsid w:val="009E0F34"/>
    <w:rsid w:val="009E18BE"/>
    <w:rsid w:val="009E3887"/>
    <w:rsid w:val="009F0684"/>
    <w:rsid w:val="009F0AEB"/>
    <w:rsid w:val="009F6EB0"/>
    <w:rsid w:val="009F7A0B"/>
    <w:rsid w:val="00A009E0"/>
    <w:rsid w:val="00A03079"/>
    <w:rsid w:val="00A10558"/>
    <w:rsid w:val="00A1181B"/>
    <w:rsid w:val="00A12EFE"/>
    <w:rsid w:val="00A13304"/>
    <w:rsid w:val="00A22AB3"/>
    <w:rsid w:val="00A35E94"/>
    <w:rsid w:val="00A35F55"/>
    <w:rsid w:val="00A367CE"/>
    <w:rsid w:val="00A424A6"/>
    <w:rsid w:val="00A44CE4"/>
    <w:rsid w:val="00A51CF9"/>
    <w:rsid w:val="00A55131"/>
    <w:rsid w:val="00A60164"/>
    <w:rsid w:val="00A61D14"/>
    <w:rsid w:val="00A64383"/>
    <w:rsid w:val="00A712DC"/>
    <w:rsid w:val="00A7132A"/>
    <w:rsid w:val="00A74728"/>
    <w:rsid w:val="00A77B16"/>
    <w:rsid w:val="00A80210"/>
    <w:rsid w:val="00A81AA5"/>
    <w:rsid w:val="00A82A86"/>
    <w:rsid w:val="00A835E1"/>
    <w:rsid w:val="00A836F4"/>
    <w:rsid w:val="00A84C1E"/>
    <w:rsid w:val="00A87037"/>
    <w:rsid w:val="00A90BFD"/>
    <w:rsid w:val="00A94EC2"/>
    <w:rsid w:val="00AA520E"/>
    <w:rsid w:val="00AA6C91"/>
    <w:rsid w:val="00AB1C9D"/>
    <w:rsid w:val="00AB6429"/>
    <w:rsid w:val="00AB660E"/>
    <w:rsid w:val="00AB7E45"/>
    <w:rsid w:val="00AD07AF"/>
    <w:rsid w:val="00AD6B02"/>
    <w:rsid w:val="00AE0C8B"/>
    <w:rsid w:val="00AF09D7"/>
    <w:rsid w:val="00AF78F3"/>
    <w:rsid w:val="00B04B8C"/>
    <w:rsid w:val="00B11B2C"/>
    <w:rsid w:val="00B130AB"/>
    <w:rsid w:val="00B15DCD"/>
    <w:rsid w:val="00B222D2"/>
    <w:rsid w:val="00B23DD3"/>
    <w:rsid w:val="00B268FC"/>
    <w:rsid w:val="00B30B14"/>
    <w:rsid w:val="00B32B9D"/>
    <w:rsid w:val="00B335CC"/>
    <w:rsid w:val="00B3641F"/>
    <w:rsid w:val="00B42F6F"/>
    <w:rsid w:val="00B44DA9"/>
    <w:rsid w:val="00B508A5"/>
    <w:rsid w:val="00B55003"/>
    <w:rsid w:val="00B577D6"/>
    <w:rsid w:val="00B64AF4"/>
    <w:rsid w:val="00B72975"/>
    <w:rsid w:val="00B745B0"/>
    <w:rsid w:val="00B77C70"/>
    <w:rsid w:val="00B80B93"/>
    <w:rsid w:val="00B82A3F"/>
    <w:rsid w:val="00B83696"/>
    <w:rsid w:val="00B90D1C"/>
    <w:rsid w:val="00B93A8A"/>
    <w:rsid w:val="00B965A4"/>
    <w:rsid w:val="00BB4E71"/>
    <w:rsid w:val="00BC338D"/>
    <w:rsid w:val="00BC42F4"/>
    <w:rsid w:val="00BC6322"/>
    <w:rsid w:val="00BC76A5"/>
    <w:rsid w:val="00BC7B4A"/>
    <w:rsid w:val="00BD08E6"/>
    <w:rsid w:val="00BD6919"/>
    <w:rsid w:val="00BE1FD0"/>
    <w:rsid w:val="00BE45BF"/>
    <w:rsid w:val="00BE5DE8"/>
    <w:rsid w:val="00BF1E9F"/>
    <w:rsid w:val="00BF2A35"/>
    <w:rsid w:val="00BF5394"/>
    <w:rsid w:val="00C059AB"/>
    <w:rsid w:val="00C100DF"/>
    <w:rsid w:val="00C108E8"/>
    <w:rsid w:val="00C112FD"/>
    <w:rsid w:val="00C14711"/>
    <w:rsid w:val="00C157C1"/>
    <w:rsid w:val="00C17D8F"/>
    <w:rsid w:val="00C21BEB"/>
    <w:rsid w:val="00C26E31"/>
    <w:rsid w:val="00C31E70"/>
    <w:rsid w:val="00C34876"/>
    <w:rsid w:val="00C35381"/>
    <w:rsid w:val="00C35AAC"/>
    <w:rsid w:val="00C3662B"/>
    <w:rsid w:val="00C41AF0"/>
    <w:rsid w:val="00C41D9B"/>
    <w:rsid w:val="00C442BF"/>
    <w:rsid w:val="00C46139"/>
    <w:rsid w:val="00C50438"/>
    <w:rsid w:val="00C524AA"/>
    <w:rsid w:val="00C52540"/>
    <w:rsid w:val="00C52EDB"/>
    <w:rsid w:val="00C54DC6"/>
    <w:rsid w:val="00C56E90"/>
    <w:rsid w:val="00C66CF4"/>
    <w:rsid w:val="00C73EB7"/>
    <w:rsid w:val="00C748C9"/>
    <w:rsid w:val="00C81A5F"/>
    <w:rsid w:val="00C82CE9"/>
    <w:rsid w:val="00C83D71"/>
    <w:rsid w:val="00C90045"/>
    <w:rsid w:val="00C92E66"/>
    <w:rsid w:val="00C94EA1"/>
    <w:rsid w:val="00C97216"/>
    <w:rsid w:val="00CA10B7"/>
    <w:rsid w:val="00CA2CF0"/>
    <w:rsid w:val="00CA3438"/>
    <w:rsid w:val="00CC2BA0"/>
    <w:rsid w:val="00CC5938"/>
    <w:rsid w:val="00CD1A70"/>
    <w:rsid w:val="00CE3EEC"/>
    <w:rsid w:val="00CE44E9"/>
    <w:rsid w:val="00CE7DE8"/>
    <w:rsid w:val="00CF00F4"/>
    <w:rsid w:val="00CF0551"/>
    <w:rsid w:val="00CF1382"/>
    <w:rsid w:val="00CF3C3D"/>
    <w:rsid w:val="00CF7890"/>
    <w:rsid w:val="00CF7D9C"/>
    <w:rsid w:val="00D05887"/>
    <w:rsid w:val="00D064C2"/>
    <w:rsid w:val="00D13DB6"/>
    <w:rsid w:val="00D204A3"/>
    <w:rsid w:val="00D226B4"/>
    <w:rsid w:val="00D2430D"/>
    <w:rsid w:val="00D24C3A"/>
    <w:rsid w:val="00D25AA3"/>
    <w:rsid w:val="00D25EDC"/>
    <w:rsid w:val="00D268A9"/>
    <w:rsid w:val="00D45647"/>
    <w:rsid w:val="00D55A62"/>
    <w:rsid w:val="00D65B4B"/>
    <w:rsid w:val="00D7628C"/>
    <w:rsid w:val="00D90C64"/>
    <w:rsid w:val="00D955B2"/>
    <w:rsid w:val="00D97CE9"/>
    <w:rsid w:val="00DB020B"/>
    <w:rsid w:val="00DB0286"/>
    <w:rsid w:val="00DB6BB9"/>
    <w:rsid w:val="00DC62A1"/>
    <w:rsid w:val="00DD5F3E"/>
    <w:rsid w:val="00DE33FF"/>
    <w:rsid w:val="00DE42A2"/>
    <w:rsid w:val="00DE7CBB"/>
    <w:rsid w:val="00DF0975"/>
    <w:rsid w:val="00DF4307"/>
    <w:rsid w:val="00E01629"/>
    <w:rsid w:val="00E01BF6"/>
    <w:rsid w:val="00E07530"/>
    <w:rsid w:val="00E13089"/>
    <w:rsid w:val="00E130B2"/>
    <w:rsid w:val="00E23647"/>
    <w:rsid w:val="00E25521"/>
    <w:rsid w:val="00E2574C"/>
    <w:rsid w:val="00E27BCE"/>
    <w:rsid w:val="00E27F3F"/>
    <w:rsid w:val="00E34A9E"/>
    <w:rsid w:val="00E37988"/>
    <w:rsid w:val="00E40A39"/>
    <w:rsid w:val="00E41CE2"/>
    <w:rsid w:val="00E53A41"/>
    <w:rsid w:val="00E6160D"/>
    <w:rsid w:val="00E6688F"/>
    <w:rsid w:val="00E70D30"/>
    <w:rsid w:val="00E725D6"/>
    <w:rsid w:val="00E73BFA"/>
    <w:rsid w:val="00E74B05"/>
    <w:rsid w:val="00E74E54"/>
    <w:rsid w:val="00E75856"/>
    <w:rsid w:val="00E801DA"/>
    <w:rsid w:val="00E90FE9"/>
    <w:rsid w:val="00E910B4"/>
    <w:rsid w:val="00E91C43"/>
    <w:rsid w:val="00E9242E"/>
    <w:rsid w:val="00E93966"/>
    <w:rsid w:val="00E96B15"/>
    <w:rsid w:val="00EB120E"/>
    <w:rsid w:val="00EB5359"/>
    <w:rsid w:val="00EB76D8"/>
    <w:rsid w:val="00EC0248"/>
    <w:rsid w:val="00EC24FC"/>
    <w:rsid w:val="00EC3D78"/>
    <w:rsid w:val="00EC4B21"/>
    <w:rsid w:val="00ED0367"/>
    <w:rsid w:val="00ED361B"/>
    <w:rsid w:val="00EE2012"/>
    <w:rsid w:val="00EF06DF"/>
    <w:rsid w:val="00EF27BE"/>
    <w:rsid w:val="00EF6763"/>
    <w:rsid w:val="00F01B0F"/>
    <w:rsid w:val="00F02187"/>
    <w:rsid w:val="00F032E0"/>
    <w:rsid w:val="00F06A17"/>
    <w:rsid w:val="00F114DC"/>
    <w:rsid w:val="00F21147"/>
    <w:rsid w:val="00F22472"/>
    <w:rsid w:val="00F23704"/>
    <w:rsid w:val="00F24BAA"/>
    <w:rsid w:val="00F26E8D"/>
    <w:rsid w:val="00F34E15"/>
    <w:rsid w:val="00F36656"/>
    <w:rsid w:val="00F420C8"/>
    <w:rsid w:val="00F429FE"/>
    <w:rsid w:val="00F45F77"/>
    <w:rsid w:val="00F533B9"/>
    <w:rsid w:val="00F61A16"/>
    <w:rsid w:val="00F6242B"/>
    <w:rsid w:val="00F64443"/>
    <w:rsid w:val="00F67E40"/>
    <w:rsid w:val="00F72AFF"/>
    <w:rsid w:val="00F84DA7"/>
    <w:rsid w:val="00F86448"/>
    <w:rsid w:val="00F901DD"/>
    <w:rsid w:val="00F92026"/>
    <w:rsid w:val="00F9351E"/>
    <w:rsid w:val="00FA24AB"/>
    <w:rsid w:val="00FA2D75"/>
    <w:rsid w:val="00FA5A8D"/>
    <w:rsid w:val="00FA730E"/>
    <w:rsid w:val="00FA7786"/>
    <w:rsid w:val="00FB0EDA"/>
    <w:rsid w:val="00FB0F46"/>
    <w:rsid w:val="00FB205D"/>
    <w:rsid w:val="00FB6150"/>
    <w:rsid w:val="00FB631E"/>
    <w:rsid w:val="00FC66BE"/>
    <w:rsid w:val="00FE4422"/>
    <w:rsid w:val="00FF0A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90761"/>
  <w15:docId w15:val="{76A6F205-688E-4453-A2A0-3FB8FFF38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CE9"/>
    <w:pPr>
      <w:spacing w:after="0" w:line="240" w:lineRule="auto"/>
    </w:pPr>
    <w:rPr>
      <w:rFonts w:eastAsiaTheme="minorEastAsia"/>
      <w:sz w:val="24"/>
      <w:szCs w:val="24"/>
      <w:lang w:eastAsia="fr-FR"/>
    </w:rPr>
  </w:style>
  <w:style w:type="paragraph" w:styleId="Titre1">
    <w:name w:val="heading 1"/>
    <w:basedOn w:val="Normal"/>
    <w:next w:val="Normal"/>
    <w:link w:val="Titre1Car"/>
    <w:uiPriority w:val="9"/>
    <w:qFormat/>
    <w:rsid w:val="006447D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BC632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A87037"/>
    <w:pPr>
      <w:keepNext/>
      <w:keepLines/>
      <w:spacing w:before="40"/>
      <w:outlineLvl w:val="2"/>
    </w:pPr>
    <w:rPr>
      <w:rFonts w:asciiTheme="majorHAnsi" w:eastAsiaTheme="majorEastAsia" w:hAnsiTheme="majorHAnsi" w:cstheme="majorBidi"/>
      <w:color w:val="1F4D78" w:themeColor="accent1" w:themeShade="7F"/>
    </w:rPr>
  </w:style>
  <w:style w:type="paragraph" w:styleId="Titre4">
    <w:name w:val="heading 4"/>
    <w:basedOn w:val="Normal"/>
    <w:next w:val="Normal"/>
    <w:link w:val="Titre4Car"/>
    <w:uiPriority w:val="9"/>
    <w:unhideWhenUsed/>
    <w:qFormat/>
    <w:rsid w:val="00BC6322"/>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unhideWhenUsed/>
    <w:qFormat/>
    <w:rsid w:val="008D7F6E"/>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5A0C"/>
    <w:pPr>
      <w:tabs>
        <w:tab w:val="center" w:pos="4536"/>
        <w:tab w:val="right" w:pos="9072"/>
      </w:tabs>
    </w:pPr>
    <w:rPr>
      <w:rFonts w:eastAsiaTheme="minorHAnsi"/>
      <w:sz w:val="22"/>
      <w:szCs w:val="22"/>
      <w:lang w:eastAsia="en-US"/>
    </w:rPr>
  </w:style>
  <w:style w:type="character" w:customStyle="1" w:styleId="En-tteCar">
    <w:name w:val="En-tête Car"/>
    <w:basedOn w:val="Policepardfaut"/>
    <w:link w:val="En-tte"/>
    <w:uiPriority w:val="99"/>
    <w:rsid w:val="006E5A0C"/>
  </w:style>
  <w:style w:type="paragraph" w:styleId="Pieddepage">
    <w:name w:val="footer"/>
    <w:basedOn w:val="Normal"/>
    <w:link w:val="PieddepageCar"/>
    <w:uiPriority w:val="99"/>
    <w:unhideWhenUsed/>
    <w:rsid w:val="006E5A0C"/>
    <w:pPr>
      <w:tabs>
        <w:tab w:val="center" w:pos="4536"/>
        <w:tab w:val="right" w:pos="9072"/>
      </w:tabs>
    </w:pPr>
    <w:rPr>
      <w:rFonts w:eastAsiaTheme="minorHAnsi"/>
      <w:sz w:val="22"/>
      <w:szCs w:val="22"/>
      <w:lang w:eastAsia="en-US"/>
    </w:rPr>
  </w:style>
  <w:style w:type="character" w:customStyle="1" w:styleId="PieddepageCar">
    <w:name w:val="Pied de page Car"/>
    <w:basedOn w:val="Policepardfaut"/>
    <w:link w:val="Pieddepage"/>
    <w:uiPriority w:val="99"/>
    <w:rsid w:val="006E5A0C"/>
  </w:style>
  <w:style w:type="paragraph" w:styleId="Textedebulles">
    <w:name w:val="Balloon Text"/>
    <w:basedOn w:val="Normal"/>
    <w:link w:val="TextedebullesCar"/>
    <w:uiPriority w:val="99"/>
    <w:semiHidden/>
    <w:unhideWhenUsed/>
    <w:rsid w:val="00990130"/>
    <w:rPr>
      <w:rFonts w:ascii="Segoe UI" w:hAnsi="Segoe UI" w:cs="Segoe UI"/>
      <w:sz w:val="18"/>
      <w:szCs w:val="18"/>
    </w:rPr>
  </w:style>
  <w:style w:type="character" w:customStyle="1" w:styleId="TextedebullesCar">
    <w:name w:val="Texte de bulles Car"/>
    <w:basedOn w:val="Policepardfaut"/>
    <w:link w:val="Textedebulles"/>
    <w:uiPriority w:val="99"/>
    <w:semiHidden/>
    <w:rsid w:val="00990130"/>
    <w:rPr>
      <w:rFonts w:ascii="Segoe UI" w:hAnsi="Segoe UI" w:cs="Segoe UI"/>
      <w:sz w:val="18"/>
      <w:szCs w:val="18"/>
    </w:rPr>
  </w:style>
  <w:style w:type="paragraph" w:styleId="Paragraphedeliste">
    <w:name w:val="List Paragraph"/>
    <w:basedOn w:val="Normal"/>
    <w:uiPriority w:val="34"/>
    <w:qFormat/>
    <w:rsid w:val="00B04B8C"/>
    <w:pPr>
      <w:spacing w:after="160" w:line="259" w:lineRule="auto"/>
      <w:ind w:left="720"/>
      <w:contextualSpacing/>
    </w:pPr>
    <w:rPr>
      <w:rFonts w:eastAsiaTheme="minorHAnsi"/>
      <w:sz w:val="22"/>
      <w:szCs w:val="22"/>
      <w:lang w:eastAsia="en-US"/>
    </w:rPr>
  </w:style>
  <w:style w:type="table" w:styleId="Grilledutableau">
    <w:name w:val="Table Grid"/>
    <w:basedOn w:val="TableauNormal"/>
    <w:uiPriority w:val="39"/>
    <w:rsid w:val="00094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0622A1"/>
    <w:pPr>
      <w:spacing w:after="0" w:line="240" w:lineRule="auto"/>
    </w:pPr>
  </w:style>
  <w:style w:type="paragraph" w:styleId="Corpsdetexte">
    <w:name w:val="Body Text"/>
    <w:basedOn w:val="Normal"/>
    <w:link w:val="CorpsdetexteCar"/>
    <w:uiPriority w:val="1"/>
    <w:qFormat/>
    <w:rsid w:val="000622A1"/>
    <w:pPr>
      <w:widowControl w:val="0"/>
      <w:autoSpaceDE w:val="0"/>
      <w:autoSpaceDN w:val="0"/>
      <w:jc w:val="both"/>
    </w:pPr>
    <w:rPr>
      <w:rFonts w:ascii="Calibri" w:eastAsia="Microsoft Sans Serif" w:hAnsi="Calibri" w:cs="Microsoft Sans Serif"/>
      <w:sz w:val="20"/>
      <w:szCs w:val="20"/>
      <w:lang w:eastAsia="en-US"/>
    </w:rPr>
  </w:style>
  <w:style w:type="character" w:customStyle="1" w:styleId="CorpsdetexteCar">
    <w:name w:val="Corps de texte Car"/>
    <w:basedOn w:val="Policepardfaut"/>
    <w:link w:val="Corpsdetexte"/>
    <w:uiPriority w:val="1"/>
    <w:rsid w:val="000622A1"/>
    <w:rPr>
      <w:rFonts w:ascii="Calibri" w:eastAsia="Microsoft Sans Serif" w:hAnsi="Calibri" w:cs="Microsoft Sans Serif"/>
      <w:sz w:val="20"/>
      <w:szCs w:val="20"/>
    </w:rPr>
  </w:style>
  <w:style w:type="character" w:customStyle="1" w:styleId="fontstyle01">
    <w:name w:val="fontstyle01"/>
    <w:basedOn w:val="Policepardfaut"/>
    <w:rsid w:val="000622A1"/>
    <w:rPr>
      <w:rFonts w:ascii="CIDFont+F2" w:hAnsi="CIDFont+F2" w:hint="default"/>
      <w:b w:val="0"/>
      <w:bCs w:val="0"/>
      <w:i w:val="0"/>
      <w:iCs w:val="0"/>
      <w:color w:val="000000"/>
      <w:sz w:val="24"/>
      <w:szCs w:val="24"/>
    </w:rPr>
  </w:style>
  <w:style w:type="character" w:customStyle="1" w:styleId="Titre3Car">
    <w:name w:val="Titre 3 Car"/>
    <w:basedOn w:val="Policepardfaut"/>
    <w:link w:val="Titre3"/>
    <w:uiPriority w:val="9"/>
    <w:rsid w:val="00A87037"/>
    <w:rPr>
      <w:rFonts w:asciiTheme="majorHAnsi" w:eastAsiaTheme="majorEastAsia" w:hAnsiTheme="majorHAnsi" w:cstheme="majorBidi"/>
      <w:color w:val="1F4D78" w:themeColor="accent1" w:themeShade="7F"/>
      <w:sz w:val="24"/>
      <w:szCs w:val="24"/>
      <w:lang w:eastAsia="fr-FR"/>
    </w:rPr>
  </w:style>
  <w:style w:type="paragraph" w:styleId="NormalWeb">
    <w:name w:val="Normal (Web)"/>
    <w:basedOn w:val="Normal"/>
    <w:uiPriority w:val="99"/>
    <w:unhideWhenUsed/>
    <w:rsid w:val="00A87037"/>
    <w:pPr>
      <w:spacing w:before="100" w:beforeAutospacing="1" w:after="100" w:afterAutospacing="1"/>
    </w:pPr>
    <w:rPr>
      <w:rFonts w:ascii="Times New Roman" w:eastAsia="Times New Roman" w:hAnsi="Times New Roman" w:cs="Times New Roman"/>
    </w:rPr>
  </w:style>
  <w:style w:type="character" w:styleId="lev">
    <w:name w:val="Strong"/>
    <w:basedOn w:val="Policepardfaut"/>
    <w:uiPriority w:val="22"/>
    <w:qFormat/>
    <w:rsid w:val="00A87037"/>
    <w:rPr>
      <w:b/>
      <w:bCs/>
    </w:rPr>
  </w:style>
  <w:style w:type="character" w:styleId="Accentuation">
    <w:name w:val="Emphasis"/>
    <w:basedOn w:val="Policepardfaut"/>
    <w:uiPriority w:val="20"/>
    <w:qFormat/>
    <w:rsid w:val="00480E4D"/>
    <w:rPr>
      <w:i/>
      <w:iCs/>
    </w:rPr>
  </w:style>
  <w:style w:type="character" w:customStyle="1" w:styleId="tooltips">
    <w:name w:val="tooltips"/>
    <w:basedOn w:val="Policepardfaut"/>
    <w:rsid w:val="00480E4D"/>
  </w:style>
  <w:style w:type="character" w:styleId="Lienhypertexte">
    <w:name w:val="Hyperlink"/>
    <w:basedOn w:val="Policepardfaut"/>
    <w:uiPriority w:val="99"/>
    <w:unhideWhenUsed/>
    <w:rsid w:val="00480E4D"/>
    <w:rPr>
      <w:color w:val="0000FF"/>
      <w:u w:val="single"/>
    </w:rPr>
  </w:style>
  <w:style w:type="character" w:customStyle="1" w:styleId="fontstyle21">
    <w:name w:val="fontstyle21"/>
    <w:basedOn w:val="Policepardfaut"/>
    <w:rsid w:val="006447D1"/>
    <w:rPr>
      <w:rFonts w:ascii="Times-Roman" w:hAnsi="Times-Roman" w:hint="default"/>
      <w:b w:val="0"/>
      <w:bCs w:val="0"/>
      <w:i w:val="0"/>
      <w:iCs w:val="0"/>
      <w:color w:val="282828"/>
      <w:sz w:val="18"/>
      <w:szCs w:val="18"/>
    </w:rPr>
  </w:style>
  <w:style w:type="character" w:customStyle="1" w:styleId="fontstyle31">
    <w:name w:val="fontstyle31"/>
    <w:basedOn w:val="Policepardfaut"/>
    <w:rsid w:val="006447D1"/>
    <w:rPr>
      <w:rFonts w:ascii="Helvetica-Oblique" w:hAnsi="Helvetica-Oblique" w:hint="default"/>
      <w:b w:val="0"/>
      <w:bCs w:val="0"/>
      <w:i/>
      <w:iCs/>
      <w:color w:val="282828"/>
      <w:sz w:val="20"/>
      <w:szCs w:val="20"/>
    </w:rPr>
  </w:style>
  <w:style w:type="character" w:customStyle="1" w:styleId="Titre1Car">
    <w:name w:val="Titre 1 Car"/>
    <w:basedOn w:val="Policepardfaut"/>
    <w:link w:val="Titre1"/>
    <w:uiPriority w:val="9"/>
    <w:rsid w:val="006447D1"/>
    <w:rPr>
      <w:rFonts w:asciiTheme="majorHAnsi" w:eastAsiaTheme="majorEastAsia" w:hAnsiTheme="majorHAnsi" w:cstheme="majorBidi"/>
      <w:color w:val="2E74B5" w:themeColor="accent1" w:themeShade="BF"/>
      <w:sz w:val="32"/>
      <w:szCs w:val="32"/>
      <w:lang w:eastAsia="fr-FR"/>
    </w:rPr>
  </w:style>
  <w:style w:type="paragraph" w:styleId="En-ttedetabledesmatires">
    <w:name w:val="TOC Heading"/>
    <w:basedOn w:val="Titre1"/>
    <w:next w:val="Normal"/>
    <w:uiPriority w:val="39"/>
    <w:unhideWhenUsed/>
    <w:qFormat/>
    <w:rsid w:val="006447D1"/>
    <w:pPr>
      <w:spacing w:line="259" w:lineRule="auto"/>
      <w:outlineLvl w:val="9"/>
    </w:pPr>
  </w:style>
  <w:style w:type="paragraph" w:styleId="TM3">
    <w:name w:val="toc 3"/>
    <w:basedOn w:val="Normal"/>
    <w:next w:val="Normal"/>
    <w:autoRedefine/>
    <w:uiPriority w:val="39"/>
    <w:unhideWhenUsed/>
    <w:rsid w:val="006447D1"/>
    <w:pPr>
      <w:spacing w:after="100" w:line="259" w:lineRule="auto"/>
      <w:ind w:left="440"/>
    </w:pPr>
    <w:rPr>
      <w:rFonts w:eastAsiaTheme="minorHAnsi"/>
      <w:sz w:val="22"/>
      <w:szCs w:val="22"/>
      <w:lang w:eastAsia="en-US"/>
    </w:rPr>
  </w:style>
  <w:style w:type="character" w:customStyle="1" w:styleId="Titre2Car">
    <w:name w:val="Titre 2 Car"/>
    <w:basedOn w:val="Policepardfaut"/>
    <w:link w:val="Titre2"/>
    <w:uiPriority w:val="9"/>
    <w:rsid w:val="00BC6322"/>
    <w:rPr>
      <w:rFonts w:asciiTheme="majorHAnsi" w:eastAsiaTheme="majorEastAsia" w:hAnsiTheme="majorHAnsi" w:cstheme="majorBidi"/>
      <w:color w:val="2E74B5" w:themeColor="accent1" w:themeShade="BF"/>
      <w:sz w:val="26"/>
      <w:szCs w:val="26"/>
      <w:lang w:eastAsia="fr-FR"/>
    </w:rPr>
  </w:style>
  <w:style w:type="character" w:customStyle="1" w:styleId="Titre4Car">
    <w:name w:val="Titre 4 Car"/>
    <w:basedOn w:val="Policepardfaut"/>
    <w:link w:val="Titre4"/>
    <w:uiPriority w:val="9"/>
    <w:rsid w:val="00BC6322"/>
    <w:rPr>
      <w:rFonts w:asciiTheme="majorHAnsi" w:eastAsiaTheme="majorEastAsia" w:hAnsiTheme="majorHAnsi" w:cstheme="majorBidi"/>
      <w:i/>
      <w:iCs/>
      <w:color w:val="2E74B5" w:themeColor="accent1" w:themeShade="BF"/>
      <w:sz w:val="24"/>
      <w:szCs w:val="24"/>
      <w:lang w:eastAsia="fr-FR"/>
    </w:rPr>
  </w:style>
  <w:style w:type="character" w:customStyle="1" w:styleId="sp-chapter-btn-text">
    <w:name w:val="sp-chapter-btn-text"/>
    <w:basedOn w:val="Policepardfaut"/>
    <w:rsid w:val="00BC6322"/>
  </w:style>
  <w:style w:type="paragraph" w:customStyle="1" w:styleId="fr-text--bold">
    <w:name w:val="fr-text--bold"/>
    <w:basedOn w:val="Normal"/>
    <w:rsid w:val="00BC6322"/>
    <w:pPr>
      <w:spacing w:before="100" w:beforeAutospacing="1" w:after="100" w:afterAutospacing="1"/>
    </w:pPr>
    <w:rPr>
      <w:rFonts w:ascii="Times New Roman" w:eastAsia="Times New Roman" w:hAnsi="Times New Roman" w:cs="Times New Roman"/>
    </w:rPr>
  </w:style>
  <w:style w:type="character" w:customStyle="1" w:styleId="tool-tip">
    <w:name w:val="tool-tip"/>
    <w:basedOn w:val="Policepardfaut"/>
    <w:rsid w:val="00BC6322"/>
  </w:style>
  <w:style w:type="character" w:customStyle="1" w:styleId="fr-sr-only">
    <w:name w:val="fr-sr-only"/>
    <w:basedOn w:val="Policepardfaut"/>
    <w:rsid w:val="00BC6322"/>
  </w:style>
  <w:style w:type="paragraph" w:customStyle="1" w:styleId="fr-sr-only1">
    <w:name w:val="fr-sr-only1"/>
    <w:basedOn w:val="Normal"/>
    <w:rsid w:val="00BC6322"/>
    <w:pPr>
      <w:spacing w:before="100" w:beforeAutospacing="1" w:after="100" w:afterAutospacing="1"/>
    </w:pPr>
    <w:rPr>
      <w:rFonts w:ascii="Times New Roman" w:eastAsia="Times New Roman" w:hAnsi="Times New Roman" w:cs="Times New Roman"/>
    </w:rPr>
  </w:style>
  <w:style w:type="paragraph" w:styleId="TM2">
    <w:name w:val="toc 2"/>
    <w:basedOn w:val="Normal"/>
    <w:next w:val="Normal"/>
    <w:autoRedefine/>
    <w:uiPriority w:val="39"/>
    <w:unhideWhenUsed/>
    <w:rsid w:val="00FB0F46"/>
    <w:pPr>
      <w:spacing w:after="100"/>
      <w:ind w:left="240"/>
    </w:pPr>
  </w:style>
  <w:style w:type="table" w:styleId="Tableausimple1">
    <w:name w:val="Plain Table 1"/>
    <w:basedOn w:val="TableauNormal"/>
    <w:uiPriority w:val="41"/>
    <w:rsid w:val="00D55A6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M1">
    <w:name w:val="toc 1"/>
    <w:basedOn w:val="Normal"/>
    <w:next w:val="Normal"/>
    <w:autoRedefine/>
    <w:uiPriority w:val="39"/>
    <w:unhideWhenUsed/>
    <w:rsid w:val="00E93966"/>
    <w:pPr>
      <w:tabs>
        <w:tab w:val="right" w:leader="dot" w:pos="9062"/>
      </w:tabs>
      <w:spacing w:after="40"/>
    </w:pPr>
    <w:rPr>
      <w:rFonts w:ascii="Times New Roman" w:hAnsi="Times New Roman" w:cs="Times New Roman"/>
      <w:b/>
      <w:bCs/>
      <w:noProof/>
      <w:sz w:val="22"/>
      <w:szCs w:val="22"/>
    </w:rPr>
  </w:style>
  <w:style w:type="character" w:styleId="Marquedecommentaire">
    <w:name w:val="annotation reference"/>
    <w:basedOn w:val="Policepardfaut"/>
    <w:uiPriority w:val="99"/>
    <w:semiHidden/>
    <w:unhideWhenUsed/>
    <w:rsid w:val="001A4245"/>
    <w:rPr>
      <w:sz w:val="16"/>
      <w:szCs w:val="16"/>
    </w:rPr>
  </w:style>
  <w:style w:type="paragraph" w:styleId="Commentaire">
    <w:name w:val="annotation text"/>
    <w:basedOn w:val="Normal"/>
    <w:link w:val="CommentaireCar"/>
    <w:uiPriority w:val="99"/>
    <w:semiHidden/>
    <w:unhideWhenUsed/>
    <w:rsid w:val="001A4245"/>
    <w:rPr>
      <w:sz w:val="20"/>
      <w:szCs w:val="20"/>
    </w:rPr>
  </w:style>
  <w:style w:type="character" w:customStyle="1" w:styleId="CommentaireCar">
    <w:name w:val="Commentaire Car"/>
    <w:basedOn w:val="Policepardfaut"/>
    <w:link w:val="Commentaire"/>
    <w:uiPriority w:val="99"/>
    <w:semiHidden/>
    <w:rsid w:val="001A4245"/>
    <w:rPr>
      <w:rFonts w:eastAsiaTheme="minorEastAsia"/>
      <w:sz w:val="20"/>
      <w:szCs w:val="20"/>
      <w:lang w:eastAsia="fr-FR"/>
    </w:rPr>
  </w:style>
  <w:style w:type="paragraph" w:styleId="Objetducommentaire">
    <w:name w:val="annotation subject"/>
    <w:basedOn w:val="Commentaire"/>
    <w:next w:val="Commentaire"/>
    <w:link w:val="ObjetducommentaireCar"/>
    <w:uiPriority w:val="99"/>
    <w:semiHidden/>
    <w:unhideWhenUsed/>
    <w:rsid w:val="001A4245"/>
    <w:rPr>
      <w:b/>
      <w:bCs/>
    </w:rPr>
  </w:style>
  <w:style w:type="character" w:customStyle="1" w:styleId="ObjetducommentaireCar">
    <w:name w:val="Objet du commentaire Car"/>
    <w:basedOn w:val="CommentaireCar"/>
    <w:link w:val="Objetducommentaire"/>
    <w:uiPriority w:val="99"/>
    <w:semiHidden/>
    <w:rsid w:val="001A4245"/>
    <w:rPr>
      <w:rFonts w:eastAsiaTheme="minorEastAsia"/>
      <w:b/>
      <w:bCs/>
      <w:sz w:val="20"/>
      <w:szCs w:val="20"/>
      <w:lang w:eastAsia="fr-FR"/>
    </w:rPr>
  </w:style>
  <w:style w:type="paragraph" w:customStyle="1" w:styleId="Corps">
    <w:name w:val="Corps"/>
    <w:rsid w:val="00756BC0"/>
    <w:pPr>
      <w:pBdr>
        <w:top w:val="nil"/>
        <w:left w:val="nil"/>
        <w:bottom w:val="nil"/>
        <w:right w:val="nil"/>
        <w:between w:val="nil"/>
        <w:bar w:val="nil"/>
      </w:pBdr>
      <w:spacing w:after="0" w:line="240" w:lineRule="auto"/>
    </w:pPr>
    <w:rPr>
      <w:rFonts w:ascii="Helvetica Neue" w:eastAsia="PMingLiU" w:hAnsi="Helvetica Neue" w:cs="Arial Unicode MS"/>
      <w:color w:val="000000"/>
      <w:bdr w:val="nil"/>
      <w:lang w:eastAsia="fr-FR"/>
      <w14:textOutline w14:w="0" w14:cap="flat" w14:cmpd="sng" w14:algn="ctr">
        <w14:noFill/>
        <w14:prstDash w14:val="solid"/>
        <w14:bevel/>
      </w14:textOutline>
    </w:rPr>
  </w:style>
  <w:style w:type="character" w:customStyle="1" w:styleId="Aucun">
    <w:name w:val="Aucun"/>
    <w:rsid w:val="00756BC0"/>
    <w:rPr>
      <w:lang w:val="fr-FR"/>
    </w:rPr>
  </w:style>
  <w:style w:type="numbering" w:customStyle="1" w:styleId="Style15import">
    <w:name w:val="Style 15 importé"/>
    <w:rsid w:val="00756BC0"/>
    <w:pPr>
      <w:numPr>
        <w:numId w:val="4"/>
      </w:numPr>
    </w:pPr>
  </w:style>
  <w:style w:type="paragraph" w:styleId="TM4">
    <w:name w:val="toc 4"/>
    <w:basedOn w:val="Normal"/>
    <w:next w:val="Normal"/>
    <w:autoRedefine/>
    <w:uiPriority w:val="39"/>
    <w:unhideWhenUsed/>
    <w:rsid w:val="00D226B4"/>
    <w:pPr>
      <w:spacing w:after="100"/>
      <w:ind w:left="720"/>
    </w:pPr>
  </w:style>
  <w:style w:type="character" w:styleId="Mentionnonrsolue">
    <w:name w:val="Unresolved Mention"/>
    <w:basedOn w:val="Policepardfaut"/>
    <w:uiPriority w:val="99"/>
    <w:semiHidden/>
    <w:unhideWhenUsed/>
    <w:rsid w:val="00F45F77"/>
    <w:rPr>
      <w:color w:val="605E5C"/>
      <w:shd w:val="clear" w:color="auto" w:fill="E1DFDD"/>
    </w:rPr>
  </w:style>
  <w:style w:type="paragraph" w:styleId="Rvision">
    <w:name w:val="Revision"/>
    <w:hidden/>
    <w:uiPriority w:val="99"/>
    <w:semiHidden/>
    <w:rsid w:val="00F01B0F"/>
    <w:pPr>
      <w:spacing w:after="0" w:line="240" w:lineRule="auto"/>
    </w:pPr>
    <w:rPr>
      <w:rFonts w:eastAsiaTheme="minorEastAsia"/>
      <w:sz w:val="24"/>
      <w:szCs w:val="24"/>
      <w:lang w:eastAsia="fr-FR"/>
    </w:rPr>
  </w:style>
  <w:style w:type="character" w:customStyle="1" w:styleId="Titre5Car">
    <w:name w:val="Titre 5 Car"/>
    <w:basedOn w:val="Policepardfaut"/>
    <w:link w:val="Titre5"/>
    <w:uiPriority w:val="9"/>
    <w:rsid w:val="008D7F6E"/>
    <w:rPr>
      <w:rFonts w:asciiTheme="majorHAnsi" w:eastAsiaTheme="majorEastAsia" w:hAnsiTheme="majorHAnsi" w:cstheme="majorBidi"/>
      <w:color w:val="2E74B5" w:themeColor="accent1" w:themeShade="BF"/>
      <w:sz w:val="24"/>
      <w:szCs w:val="24"/>
      <w:lang w:eastAsia="fr-FR"/>
    </w:rPr>
  </w:style>
  <w:style w:type="paragraph" w:styleId="TM5">
    <w:name w:val="toc 5"/>
    <w:basedOn w:val="Normal"/>
    <w:next w:val="Normal"/>
    <w:autoRedefine/>
    <w:uiPriority w:val="39"/>
    <w:unhideWhenUsed/>
    <w:rsid w:val="007541AD"/>
    <w:pPr>
      <w:spacing w:after="100"/>
      <w:ind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55786">
      <w:bodyDiv w:val="1"/>
      <w:marLeft w:val="0"/>
      <w:marRight w:val="0"/>
      <w:marTop w:val="0"/>
      <w:marBottom w:val="0"/>
      <w:divBdr>
        <w:top w:val="none" w:sz="0" w:space="0" w:color="auto"/>
        <w:left w:val="none" w:sz="0" w:space="0" w:color="auto"/>
        <w:bottom w:val="none" w:sz="0" w:space="0" w:color="auto"/>
        <w:right w:val="none" w:sz="0" w:space="0" w:color="auto"/>
      </w:divBdr>
    </w:div>
    <w:div w:id="267201132">
      <w:bodyDiv w:val="1"/>
      <w:marLeft w:val="0"/>
      <w:marRight w:val="0"/>
      <w:marTop w:val="0"/>
      <w:marBottom w:val="0"/>
      <w:divBdr>
        <w:top w:val="none" w:sz="0" w:space="0" w:color="auto"/>
        <w:left w:val="none" w:sz="0" w:space="0" w:color="auto"/>
        <w:bottom w:val="none" w:sz="0" w:space="0" w:color="auto"/>
        <w:right w:val="none" w:sz="0" w:space="0" w:color="auto"/>
      </w:divBdr>
    </w:div>
    <w:div w:id="330454819">
      <w:bodyDiv w:val="1"/>
      <w:marLeft w:val="0"/>
      <w:marRight w:val="0"/>
      <w:marTop w:val="0"/>
      <w:marBottom w:val="0"/>
      <w:divBdr>
        <w:top w:val="none" w:sz="0" w:space="0" w:color="auto"/>
        <w:left w:val="none" w:sz="0" w:space="0" w:color="auto"/>
        <w:bottom w:val="none" w:sz="0" w:space="0" w:color="auto"/>
        <w:right w:val="none" w:sz="0" w:space="0" w:color="auto"/>
      </w:divBdr>
    </w:div>
    <w:div w:id="402483290">
      <w:bodyDiv w:val="1"/>
      <w:marLeft w:val="0"/>
      <w:marRight w:val="0"/>
      <w:marTop w:val="0"/>
      <w:marBottom w:val="0"/>
      <w:divBdr>
        <w:top w:val="none" w:sz="0" w:space="0" w:color="auto"/>
        <w:left w:val="none" w:sz="0" w:space="0" w:color="auto"/>
        <w:bottom w:val="none" w:sz="0" w:space="0" w:color="auto"/>
        <w:right w:val="none" w:sz="0" w:space="0" w:color="auto"/>
      </w:divBdr>
    </w:div>
    <w:div w:id="405998109">
      <w:bodyDiv w:val="1"/>
      <w:marLeft w:val="0"/>
      <w:marRight w:val="0"/>
      <w:marTop w:val="0"/>
      <w:marBottom w:val="0"/>
      <w:divBdr>
        <w:top w:val="none" w:sz="0" w:space="0" w:color="auto"/>
        <w:left w:val="none" w:sz="0" w:space="0" w:color="auto"/>
        <w:bottom w:val="none" w:sz="0" w:space="0" w:color="auto"/>
        <w:right w:val="none" w:sz="0" w:space="0" w:color="auto"/>
      </w:divBdr>
    </w:div>
    <w:div w:id="576207258">
      <w:bodyDiv w:val="1"/>
      <w:marLeft w:val="0"/>
      <w:marRight w:val="0"/>
      <w:marTop w:val="0"/>
      <w:marBottom w:val="0"/>
      <w:divBdr>
        <w:top w:val="none" w:sz="0" w:space="0" w:color="auto"/>
        <w:left w:val="none" w:sz="0" w:space="0" w:color="auto"/>
        <w:bottom w:val="none" w:sz="0" w:space="0" w:color="auto"/>
        <w:right w:val="none" w:sz="0" w:space="0" w:color="auto"/>
      </w:divBdr>
    </w:div>
    <w:div w:id="651906425">
      <w:bodyDiv w:val="1"/>
      <w:marLeft w:val="0"/>
      <w:marRight w:val="0"/>
      <w:marTop w:val="0"/>
      <w:marBottom w:val="0"/>
      <w:divBdr>
        <w:top w:val="none" w:sz="0" w:space="0" w:color="auto"/>
        <w:left w:val="none" w:sz="0" w:space="0" w:color="auto"/>
        <w:bottom w:val="none" w:sz="0" w:space="0" w:color="auto"/>
        <w:right w:val="none" w:sz="0" w:space="0" w:color="auto"/>
      </w:divBdr>
    </w:div>
    <w:div w:id="689916430">
      <w:bodyDiv w:val="1"/>
      <w:marLeft w:val="0"/>
      <w:marRight w:val="0"/>
      <w:marTop w:val="0"/>
      <w:marBottom w:val="0"/>
      <w:divBdr>
        <w:top w:val="none" w:sz="0" w:space="0" w:color="auto"/>
        <w:left w:val="none" w:sz="0" w:space="0" w:color="auto"/>
        <w:bottom w:val="none" w:sz="0" w:space="0" w:color="auto"/>
        <w:right w:val="none" w:sz="0" w:space="0" w:color="auto"/>
      </w:divBdr>
    </w:div>
    <w:div w:id="760025966">
      <w:bodyDiv w:val="1"/>
      <w:marLeft w:val="0"/>
      <w:marRight w:val="0"/>
      <w:marTop w:val="0"/>
      <w:marBottom w:val="0"/>
      <w:divBdr>
        <w:top w:val="none" w:sz="0" w:space="0" w:color="auto"/>
        <w:left w:val="none" w:sz="0" w:space="0" w:color="auto"/>
        <w:bottom w:val="none" w:sz="0" w:space="0" w:color="auto"/>
        <w:right w:val="none" w:sz="0" w:space="0" w:color="auto"/>
      </w:divBdr>
    </w:div>
    <w:div w:id="1075203697">
      <w:bodyDiv w:val="1"/>
      <w:marLeft w:val="0"/>
      <w:marRight w:val="0"/>
      <w:marTop w:val="0"/>
      <w:marBottom w:val="0"/>
      <w:divBdr>
        <w:top w:val="none" w:sz="0" w:space="0" w:color="auto"/>
        <w:left w:val="none" w:sz="0" w:space="0" w:color="auto"/>
        <w:bottom w:val="none" w:sz="0" w:space="0" w:color="auto"/>
        <w:right w:val="none" w:sz="0" w:space="0" w:color="auto"/>
      </w:divBdr>
      <w:divsChild>
        <w:div w:id="826357685">
          <w:marLeft w:val="0"/>
          <w:marRight w:val="0"/>
          <w:marTop w:val="0"/>
          <w:marBottom w:val="0"/>
          <w:divBdr>
            <w:top w:val="none" w:sz="0" w:space="0" w:color="auto"/>
            <w:left w:val="none" w:sz="0" w:space="0" w:color="auto"/>
            <w:bottom w:val="none" w:sz="0" w:space="0" w:color="auto"/>
            <w:right w:val="none" w:sz="0" w:space="0" w:color="auto"/>
          </w:divBdr>
        </w:div>
        <w:div w:id="183448037">
          <w:marLeft w:val="0"/>
          <w:marRight w:val="0"/>
          <w:marTop w:val="0"/>
          <w:marBottom w:val="0"/>
          <w:divBdr>
            <w:top w:val="none" w:sz="0" w:space="0" w:color="auto"/>
            <w:left w:val="none" w:sz="0" w:space="0" w:color="auto"/>
            <w:bottom w:val="none" w:sz="0" w:space="0" w:color="auto"/>
            <w:right w:val="none" w:sz="0" w:space="0" w:color="auto"/>
          </w:divBdr>
          <w:divsChild>
            <w:div w:id="823132696">
              <w:marLeft w:val="0"/>
              <w:marRight w:val="0"/>
              <w:marTop w:val="0"/>
              <w:marBottom w:val="0"/>
              <w:divBdr>
                <w:top w:val="none" w:sz="0" w:space="0" w:color="auto"/>
                <w:left w:val="none" w:sz="0" w:space="0" w:color="auto"/>
                <w:bottom w:val="none" w:sz="0" w:space="0" w:color="auto"/>
                <w:right w:val="none" w:sz="0" w:space="0" w:color="auto"/>
              </w:divBdr>
              <w:divsChild>
                <w:div w:id="770322196">
                  <w:marLeft w:val="0"/>
                  <w:marRight w:val="0"/>
                  <w:marTop w:val="0"/>
                  <w:marBottom w:val="0"/>
                  <w:divBdr>
                    <w:top w:val="none" w:sz="0" w:space="0" w:color="auto"/>
                    <w:left w:val="none" w:sz="0" w:space="0" w:color="auto"/>
                    <w:bottom w:val="none" w:sz="0" w:space="0" w:color="auto"/>
                    <w:right w:val="none" w:sz="0" w:space="0" w:color="auto"/>
                  </w:divBdr>
                </w:div>
                <w:div w:id="711803423">
                  <w:marLeft w:val="0"/>
                  <w:marRight w:val="0"/>
                  <w:marTop w:val="0"/>
                  <w:marBottom w:val="0"/>
                  <w:divBdr>
                    <w:top w:val="none" w:sz="0" w:space="0" w:color="auto"/>
                    <w:left w:val="none" w:sz="0" w:space="0" w:color="auto"/>
                    <w:bottom w:val="none" w:sz="0" w:space="0" w:color="auto"/>
                    <w:right w:val="none" w:sz="0" w:space="0" w:color="auto"/>
                  </w:divBdr>
                  <w:divsChild>
                    <w:div w:id="835657284">
                      <w:marLeft w:val="0"/>
                      <w:marRight w:val="0"/>
                      <w:marTop w:val="0"/>
                      <w:marBottom w:val="0"/>
                      <w:divBdr>
                        <w:top w:val="none" w:sz="0" w:space="0" w:color="auto"/>
                        <w:left w:val="none" w:sz="0" w:space="0" w:color="auto"/>
                        <w:bottom w:val="none" w:sz="0" w:space="0" w:color="auto"/>
                        <w:right w:val="none" w:sz="0" w:space="0" w:color="auto"/>
                      </w:divBdr>
                      <w:divsChild>
                        <w:div w:id="138255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639622">
              <w:marLeft w:val="0"/>
              <w:marRight w:val="0"/>
              <w:marTop w:val="0"/>
              <w:marBottom w:val="0"/>
              <w:divBdr>
                <w:top w:val="none" w:sz="0" w:space="0" w:color="auto"/>
                <w:left w:val="none" w:sz="0" w:space="0" w:color="auto"/>
                <w:bottom w:val="none" w:sz="0" w:space="0" w:color="auto"/>
                <w:right w:val="none" w:sz="0" w:space="0" w:color="auto"/>
              </w:divBdr>
              <w:divsChild>
                <w:div w:id="1226986578">
                  <w:marLeft w:val="0"/>
                  <w:marRight w:val="0"/>
                  <w:marTop w:val="0"/>
                  <w:marBottom w:val="0"/>
                  <w:divBdr>
                    <w:top w:val="none" w:sz="0" w:space="0" w:color="auto"/>
                    <w:left w:val="none" w:sz="0" w:space="0" w:color="auto"/>
                    <w:bottom w:val="none" w:sz="0" w:space="0" w:color="auto"/>
                    <w:right w:val="none" w:sz="0" w:space="0" w:color="auto"/>
                  </w:divBdr>
                </w:div>
                <w:div w:id="1749225941">
                  <w:marLeft w:val="0"/>
                  <w:marRight w:val="0"/>
                  <w:marTop w:val="0"/>
                  <w:marBottom w:val="0"/>
                  <w:divBdr>
                    <w:top w:val="none" w:sz="0" w:space="0" w:color="auto"/>
                    <w:left w:val="none" w:sz="0" w:space="0" w:color="auto"/>
                    <w:bottom w:val="none" w:sz="0" w:space="0" w:color="auto"/>
                    <w:right w:val="none" w:sz="0" w:space="0" w:color="auto"/>
                  </w:divBdr>
                  <w:divsChild>
                    <w:div w:id="165717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03993">
              <w:marLeft w:val="0"/>
              <w:marRight w:val="0"/>
              <w:marTop w:val="0"/>
              <w:marBottom w:val="0"/>
              <w:divBdr>
                <w:top w:val="none" w:sz="0" w:space="0" w:color="auto"/>
                <w:left w:val="none" w:sz="0" w:space="0" w:color="auto"/>
                <w:bottom w:val="none" w:sz="0" w:space="0" w:color="auto"/>
                <w:right w:val="none" w:sz="0" w:space="0" w:color="auto"/>
              </w:divBdr>
              <w:divsChild>
                <w:div w:id="1878350368">
                  <w:marLeft w:val="0"/>
                  <w:marRight w:val="0"/>
                  <w:marTop w:val="0"/>
                  <w:marBottom w:val="0"/>
                  <w:divBdr>
                    <w:top w:val="none" w:sz="0" w:space="0" w:color="auto"/>
                    <w:left w:val="none" w:sz="0" w:space="0" w:color="auto"/>
                    <w:bottom w:val="none" w:sz="0" w:space="0" w:color="auto"/>
                    <w:right w:val="none" w:sz="0" w:space="0" w:color="auto"/>
                  </w:divBdr>
                </w:div>
                <w:div w:id="940452436">
                  <w:marLeft w:val="0"/>
                  <w:marRight w:val="0"/>
                  <w:marTop w:val="0"/>
                  <w:marBottom w:val="0"/>
                  <w:divBdr>
                    <w:top w:val="none" w:sz="0" w:space="0" w:color="auto"/>
                    <w:left w:val="none" w:sz="0" w:space="0" w:color="auto"/>
                    <w:bottom w:val="none" w:sz="0" w:space="0" w:color="auto"/>
                    <w:right w:val="none" w:sz="0" w:space="0" w:color="auto"/>
                  </w:divBdr>
                  <w:divsChild>
                    <w:div w:id="1312753843">
                      <w:marLeft w:val="0"/>
                      <w:marRight w:val="0"/>
                      <w:marTop w:val="0"/>
                      <w:marBottom w:val="0"/>
                      <w:divBdr>
                        <w:top w:val="none" w:sz="0" w:space="0" w:color="auto"/>
                        <w:left w:val="none" w:sz="0" w:space="0" w:color="auto"/>
                        <w:bottom w:val="none" w:sz="0" w:space="0" w:color="auto"/>
                        <w:right w:val="none" w:sz="0" w:space="0" w:color="auto"/>
                      </w:divBdr>
                      <w:divsChild>
                        <w:div w:id="1038894277">
                          <w:marLeft w:val="0"/>
                          <w:marRight w:val="0"/>
                          <w:marTop w:val="0"/>
                          <w:marBottom w:val="0"/>
                          <w:divBdr>
                            <w:top w:val="none" w:sz="0" w:space="0" w:color="auto"/>
                            <w:left w:val="none" w:sz="0" w:space="0" w:color="auto"/>
                            <w:bottom w:val="none" w:sz="0" w:space="0" w:color="auto"/>
                            <w:right w:val="none" w:sz="0" w:space="0" w:color="auto"/>
                          </w:divBdr>
                          <w:divsChild>
                            <w:div w:id="1286234801">
                              <w:marLeft w:val="0"/>
                              <w:marRight w:val="0"/>
                              <w:marTop w:val="0"/>
                              <w:marBottom w:val="0"/>
                              <w:divBdr>
                                <w:top w:val="none" w:sz="0" w:space="0" w:color="auto"/>
                                <w:left w:val="none" w:sz="0" w:space="0" w:color="auto"/>
                                <w:bottom w:val="none" w:sz="0" w:space="0" w:color="auto"/>
                                <w:right w:val="none" w:sz="0" w:space="0" w:color="auto"/>
                              </w:divBdr>
                              <w:divsChild>
                                <w:div w:id="87700797">
                                  <w:marLeft w:val="0"/>
                                  <w:marRight w:val="0"/>
                                  <w:marTop w:val="0"/>
                                  <w:marBottom w:val="0"/>
                                  <w:divBdr>
                                    <w:top w:val="none" w:sz="0" w:space="0" w:color="auto"/>
                                    <w:left w:val="none" w:sz="0" w:space="0" w:color="auto"/>
                                    <w:bottom w:val="none" w:sz="0" w:space="0" w:color="auto"/>
                                    <w:right w:val="none" w:sz="0" w:space="0" w:color="auto"/>
                                  </w:divBdr>
                                  <w:divsChild>
                                    <w:div w:id="504705474">
                                      <w:marLeft w:val="0"/>
                                      <w:marRight w:val="0"/>
                                      <w:marTop w:val="0"/>
                                      <w:marBottom w:val="0"/>
                                      <w:divBdr>
                                        <w:top w:val="none" w:sz="0" w:space="0" w:color="auto"/>
                                        <w:left w:val="none" w:sz="0" w:space="0" w:color="auto"/>
                                        <w:bottom w:val="none" w:sz="0" w:space="0" w:color="auto"/>
                                        <w:right w:val="none" w:sz="0" w:space="0" w:color="auto"/>
                                      </w:divBdr>
                                      <w:divsChild>
                                        <w:div w:id="68714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69826">
                                  <w:marLeft w:val="0"/>
                                  <w:marRight w:val="0"/>
                                  <w:marTop w:val="0"/>
                                  <w:marBottom w:val="0"/>
                                  <w:divBdr>
                                    <w:top w:val="none" w:sz="0" w:space="0" w:color="auto"/>
                                    <w:left w:val="none" w:sz="0" w:space="0" w:color="auto"/>
                                    <w:bottom w:val="none" w:sz="0" w:space="0" w:color="auto"/>
                                    <w:right w:val="none" w:sz="0" w:space="0" w:color="auto"/>
                                  </w:divBdr>
                                  <w:divsChild>
                                    <w:div w:id="1916426890">
                                      <w:marLeft w:val="0"/>
                                      <w:marRight w:val="0"/>
                                      <w:marTop w:val="0"/>
                                      <w:marBottom w:val="0"/>
                                      <w:divBdr>
                                        <w:top w:val="none" w:sz="0" w:space="0" w:color="auto"/>
                                        <w:left w:val="none" w:sz="0" w:space="0" w:color="auto"/>
                                        <w:bottom w:val="none" w:sz="0" w:space="0" w:color="auto"/>
                                        <w:right w:val="none" w:sz="0" w:space="0" w:color="auto"/>
                                      </w:divBdr>
                                      <w:divsChild>
                                        <w:div w:id="162846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4523205">
              <w:marLeft w:val="0"/>
              <w:marRight w:val="0"/>
              <w:marTop w:val="0"/>
              <w:marBottom w:val="0"/>
              <w:divBdr>
                <w:top w:val="none" w:sz="0" w:space="0" w:color="auto"/>
                <w:left w:val="none" w:sz="0" w:space="0" w:color="auto"/>
                <w:bottom w:val="none" w:sz="0" w:space="0" w:color="auto"/>
                <w:right w:val="none" w:sz="0" w:space="0" w:color="auto"/>
              </w:divBdr>
              <w:divsChild>
                <w:div w:id="329603182">
                  <w:marLeft w:val="0"/>
                  <w:marRight w:val="0"/>
                  <w:marTop w:val="0"/>
                  <w:marBottom w:val="0"/>
                  <w:divBdr>
                    <w:top w:val="none" w:sz="0" w:space="0" w:color="auto"/>
                    <w:left w:val="none" w:sz="0" w:space="0" w:color="auto"/>
                    <w:bottom w:val="none" w:sz="0" w:space="0" w:color="auto"/>
                    <w:right w:val="none" w:sz="0" w:space="0" w:color="auto"/>
                  </w:divBdr>
                </w:div>
                <w:div w:id="783034415">
                  <w:marLeft w:val="0"/>
                  <w:marRight w:val="0"/>
                  <w:marTop w:val="0"/>
                  <w:marBottom w:val="0"/>
                  <w:divBdr>
                    <w:top w:val="none" w:sz="0" w:space="0" w:color="auto"/>
                    <w:left w:val="none" w:sz="0" w:space="0" w:color="auto"/>
                    <w:bottom w:val="none" w:sz="0" w:space="0" w:color="auto"/>
                    <w:right w:val="none" w:sz="0" w:space="0" w:color="auto"/>
                  </w:divBdr>
                  <w:divsChild>
                    <w:div w:id="5872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252983">
      <w:bodyDiv w:val="1"/>
      <w:marLeft w:val="0"/>
      <w:marRight w:val="0"/>
      <w:marTop w:val="0"/>
      <w:marBottom w:val="0"/>
      <w:divBdr>
        <w:top w:val="none" w:sz="0" w:space="0" w:color="auto"/>
        <w:left w:val="none" w:sz="0" w:space="0" w:color="auto"/>
        <w:bottom w:val="none" w:sz="0" w:space="0" w:color="auto"/>
        <w:right w:val="none" w:sz="0" w:space="0" w:color="auto"/>
      </w:divBdr>
    </w:div>
    <w:div w:id="1252158704">
      <w:bodyDiv w:val="1"/>
      <w:marLeft w:val="0"/>
      <w:marRight w:val="0"/>
      <w:marTop w:val="0"/>
      <w:marBottom w:val="0"/>
      <w:divBdr>
        <w:top w:val="none" w:sz="0" w:space="0" w:color="auto"/>
        <w:left w:val="none" w:sz="0" w:space="0" w:color="auto"/>
        <w:bottom w:val="none" w:sz="0" w:space="0" w:color="auto"/>
        <w:right w:val="none" w:sz="0" w:space="0" w:color="auto"/>
      </w:divBdr>
    </w:div>
    <w:div w:id="1256279522">
      <w:bodyDiv w:val="1"/>
      <w:marLeft w:val="0"/>
      <w:marRight w:val="0"/>
      <w:marTop w:val="0"/>
      <w:marBottom w:val="0"/>
      <w:divBdr>
        <w:top w:val="none" w:sz="0" w:space="0" w:color="auto"/>
        <w:left w:val="none" w:sz="0" w:space="0" w:color="auto"/>
        <w:bottom w:val="none" w:sz="0" w:space="0" w:color="auto"/>
        <w:right w:val="none" w:sz="0" w:space="0" w:color="auto"/>
      </w:divBdr>
    </w:div>
    <w:div w:id="1384600104">
      <w:bodyDiv w:val="1"/>
      <w:marLeft w:val="0"/>
      <w:marRight w:val="0"/>
      <w:marTop w:val="0"/>
      <w:marBottom w:val="0"/>
      <w:divBdr>
        <w:top w:val="none" w:sz="0" w:space="0" w:color="auto"/>
        <w:left w:val="none" w:sz="0" w:space="0" w:color="auto"/>
        <w:bottom w:val="none" w:sz="0" w:space="0" w:color="auto"/>
        <w:right w:val="none" w:sz="0" w:space="0" w:color="auto"/>
      </w:divBdr>
    </w:div>
    <w:div w:id="1475679250">
      <w:bodyDiv w:val="1"/>
      <w:marLeft w:val="0"/>
      <w:marRight w:val="0"/>
      <w:marTop w:val="0"/>
      <w:marBottom w:val="0"/>
      <w:divBdr>
        <w:top w:val="none" w:sz="0" w:space="0" w:color="auto"/>
        <w:left w:val="none" w:sz="0" w:space="0" w:color="auto"/>
        <w:bottom w:val="none" w:sz="0" w:space="0" w:color="auto"/>
        <w:right w:val="none" w:sz="0" w:space="0" w:color="auto"/>
      </w:divBdr>
    </w:div>
    <w:div w:id="1634945555">
      <w:bodyDiv w:val="1"/>
      <w:marLeft w:val="0"/>
      <w:marRight w:val="0"/>
      <w:marTop w:val="0"/>
      <w:marBottom w:val="0"/>
      <w:divBdr>
        <w:top w:val="none" w:sz="0" w:space="0" w:color="auto"/>
        <w:left w:val="none" w:sz="0" w:space="0" w:color="auto"/>
        <w:bottom w:val="none" w:sz="0" w:space="0" w:color="auto"/>
        <w:right w:val="none" w:sz="0" w:space="0" w:color="auto"/>
      </w:divBdr>
    </w:div>
    <w:div w:id="165846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f923e75-1c4b-4a5f-9da6-ba6d0dd26846" xsi:nil="true"/>
    <lcf76f155ced4ddcb4097134ff3c332f xmlns="501ee091-03ed-48a2-a893-952188dd1e0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9006AE4A55424EBB4A98A653E737D8" ma:contentTypeVersion="13" ma:contentTypeDescription="Crée un document." ma:contentTypeScope="" ma:versionID="c82b451147aa3132d563bcda0fd87cad">
  <xsd:schema xmlns:xsd="http://www.w3.org/2001/XMLSchema" xmlns:xs="http://www.w3.org/2001/XMLSchema" xmlns:p="http://schemas.microsoft.com/office/2006/metadata/properties" xmlns:ns2="501ee091-03ed-48a2-a893-952188dd1e0e" xmlns:ns3="3f923e75-1c4b-4a5f-9da6-ba6d0dd26846" targetNamespace="http://schemas.microsoft.com/office/2006/metadata/properties" ma:root="true" ma:fieldsID="dde232b762d06c1f7de83fec1dd3ce90" ns2:_="" ns3:_="">
    <xsd:import namespace="501ee091-03ed-48a2-a893-952188dd1e0e"/>
    <xsd:import namespace="3f923e75-1c4b-4a5f-9da6-ba6d0dd268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ee091-03ed-48a2-a893-952188dd1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06de180-d953-4f0e-b674-ae676251254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923e75-1c4b-4a5f-9da6-ba6d0dd2684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51481a-d397-46c4-9dd1-4bb2aeca79e8}" ma:internalName="TaxCatchAll" ma:showField="CatchAllData" ma:web="3f923e75-1c4b-4a5f-9da6-ba6d0dd268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F8B13-0B37-4D69-B0C5-B8D1BD54CF7A}">
  <ds:schemaRefs>
    <ds:schemaRef ds:uri="http://purl.org/dc/terms/"/>
    <ds:schemaRef ds:uri="3f923e75-1c4b-4a5f-9da6-ba6d0dd26846"/>
    <ds:schemaRef ds:uri="http://purl.org/dc/dcmitype/"/>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501ee091-03ed-48a2-a893-952188dd1e0e"/>
    <ds:schemaRef ds:uri="http://www.w3.org/XML/1998/namespace"/>
  </ds:schemaRefs>
</ds:datastoreItem>
</file>

<file path=customXml/itemProps2.xml><?xml version="1.0" encoding="utf-8"?>
<ds:datastoreItem xmlns:ds="http://schemas.openxmlformats.org/officeDocument/2006/customXml" ds:itemID="{3690A86D-36A4-42F3-8095-5879451CC316}">
  <ds:schemaRefs>
    <ds:schemaRef ds:uri="http://schemas.microsoft.com/sharepoint/v3/contenttype/forms"/>
  </ds:schemaRefs>
</ds:datastoreItem>
</file>

<file path=customXml/itemProps3.xml><?xml version="1.0" encoding="utf-8"?>
<ds:datastoreItem xmlns:ds="http://schemas.openxmlformats.org/officeDocument/2006/customXml" ds:itemID="{A5881C20-DC59-4DC6-AB72-2B012E5AD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ee091-03ed-48a2-a893-952188dd1e0e"/>
    <ds:schemaRef ds:uri="3f923e75-1c4b-4a5f-9da6-ba6d0dd268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CA74E-E688-4E04-82D1-3B32BFCF0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3179</Words>
  <Characters>17490</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PICARD AVOCATS</dc:creator>
  <cp:keywords/>
  <dc:description/>
  <cp:lastModifiedBy>EDAU, Tania (DRIEETS-IDF/UD75)</cp:lastModifiedBy>
  <cp:revision>2</cp:revision>
  <cp:lastPrinted>2025-07-03T15:24:00Z</cp:lastPrinted>
  <dcterms:created xsi:type="dcterms:W3CDTF">2026-05-11T08:50:00Z</dcterms:created>
  <dcterms:modified xsi:type="dcterms:W3CDTF">2026-05-11T08:50:00Z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0x010100C09006AE4A55424EBB4A98A653E737D8</vt:lpwstr>
  </property>
  <property fmtid="{D5CDD505-2E9C-101B-9397-08002B2CF9AE}" pid="3" name="MediaServiceImageTags">
    <vt:lpwstr/>
  </property>
  <property fmtid="{D5CDD505-2E9C-101B-9397-08002B2CF9AE}" pid="4" name="MSIP_Label_3094c1fb-3db8-4cce-b079-9b022302847f_Enabled">
    <vt:lpwstr>true</vt:lpwstr>
  </property>
  <property fmtid="{D5CDD505-2E9C-101B-9397-08002B2CF9AE}" pid="5" name="MSIP_Label_3094c1fb-3db8-4cce-b079-9b022302847f_SetDate">
    <vt:lpwstr>2026-05-11T08:50:45Z</vt:lpwstr>
  </property>
  <property fmtid="{D5CDD505-2E9C-101B-9397-08002B2CF9AE}" pid="6" name="MSIP_Label_3094c1fb-3db8-4cce-b079-9b022302847f_Method">
    <vt:lpwstr>Standard</vt:lpwstr>
  </property>
  <property fmtid="{D5CDD505-2E9C-101B-9397-08002B2CF9AE}" pid="7" name="MSIP_Label_3094c1fb-3db8-4cce-b079-9b022302847f_Name">
    <vt:lpwstr>[Prod v5] C1 - Standard</vt:lpwstr>
  </property>
  <property fmtid="{D5CDD505-2E9C-101B-9397-08002B2CF9AE}" pid="8" name="MSIP_Label_3094c1fb-3db8-4cce-b079-9b022302847f_SiteId">
    <vt:lpwstr>035e5292-5a25-4509-bb08-a555f7d31a8b</vt:lpwstr>
  </property>
  <property fmtid="{D5CDD505-2E9C-101B-9397-08002B2CF9AE}" pid="9" name="MSIP_Label_3094c1fb-3db8-4cce-b079-9b022302847f_ActionId">
    <vt:lpwstr>90b8835f-de08-45a0-8199-3699f12f96a0</vt:lpwstr>
  </property>
  <property fmtid="{D5CDD505-2E9C-101B-9397-08002B2CF9AE}" pid="10" name="MSIP_Label_3094c1fb-3db8-4cce-b079-9b022302847f_ContentBits">
    <vt:lpwstr>0</vt:lpwstr>
  </property>
  <property fmtid="{D5CDD505-2E9C-101B-9397-08002B2CF9AE}" pid="11" name="MSIP_Label_3094c1fb-3db8-4cce-b079-9b022302847f_Tag">
    <vt:lpwstr>10, 3, 0, 1</vt:lpwstr>
  </property>
</Properties>
</file>