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DFD1F" w14:textId="3DC61DC1" w:rsidR="0069747A" w:rsidRPr="006A4CBA" w:rsidRDefault="00760BE9" w:rsidP="0069747A">
      <w:pPr>
        <w:pStyle w:val="En-tte"/>
        <w:jc w:val="center"/>
        <w:rPr>
          <w:rFonts w:cstheme="minorHAnsi"/>
          <w:b/>
          <w:bCs/>
          <w:sz w:val="36"/>
          <w:szCs w:val="36"/>
        </w:rPr>
      </w:pPr>
      <w:r>
        <w:rPr>
          <w:rFonts w:cstheme="minorHAnsi"/>
          <w:b/>
          <w:bCs/>
          <w:sz w:val="36"/>
          <w:szCs w:val="36"/>
        </w:rPr>
        <w:t>Accord</w:t>
      </w:r>
      <w:r w:rsidR="0069747A" w:rsidRPr="006A4CBA">
        <w:rPr>
          <w:rFonts w:cstheme="minorHAnsi"/>
          <w:b/>
          <w:bCs/>
          <w:sz w:val="36"/>
          <w:szCs w:val="36"/>
        </w:rPr>
        <w:t xml:space="preserve"> relatif à la négociation annuelle obligatoire 20</w:t>
      </w:r>
      <w:r w:rsidR="00E356A1">
        <w:rPr>
          <w:rFonts w:cstheme="minorHAnsi"/>
          <w:b/>
          <w:bCs/>
          <w:sz w:val="36"/>
          <w:szCs w:val="36"/>
        </w:rPr>
        <w:t>2</w:t>
      </w:r>
      <w:r w:rsidR="008075E6">
        <w:rPr>
          <w:rFonts w:cstheme="minorHAnsi"/>
          <w:b/>
          <w:bCs/>
          <w:sz w:val="36"/>
          <w:szCs w:val="36"/>
        </w:rPr>
        <w:t>5</w:t>
      </w:r>
      <w:r w:rsidR="0069747A" w:rsidRPr="006A4CBA">
        <w:rPr>
          <w:rFonts w:cstheme="minorHAnsi"/>
          <w:b/>
          <w:bCs/>
          <w:sz w:val="36"/>
          <w:szCs w:val="36"/>
        </w:rPr>
        <w:t xml:space="preserve"> </w:t>
      </w:r>
    </w:p>
    <w:p w14:paraId="61546600" w14:textId="77777777" w:rsidR="00E41A22" w:rsidRPr="006A4CBA" w:rsidRDefault="00E41A22" w:rsidP="0069747A">
      <w:pPr>
        <w:spacing w:before="120"/>
        <w:jc w:val="both"/>
        <w:rPr>
          <w:rFonts w:cstheme="minorHAnsi"/>
          <w:color w:val="000000" w:themeColor="text1"/>
        </w:rPr>
      </w:pPr>
    </w:p>
    <w:p w14:paraId="7DDA02BC" w14:textId="77777777" w:rsidR="006A4CBA" w:rsidRPr="006A4CBA" w:rsidRDefault="006A4CBA" w:rsidP="006A4CBA">
      <w:pPr>
        <w:jc w:val="both"/>
        <w:rPr>
          <w:rFonts w:cstheme="minorHAnsi"/>
          <w:b/>
        </w:rPr>
      </w:pPr>
      <w:r w:rsidRPr="006A4CBA">
        <w:rPr>
          <w:rFonts w:cstheme="minorHAnsi"/>
          <w:b/>
        </w:rPr>
        <w:t>Entre</w:t>
      </w:r>
    </w:p>
    <w:p w14:paraId="2FA7E65A" w14:textId="578B0DC5" w:rsidR="006A4CBA" w:rsidRPr="006A4CBA" w:rsidRDefault="006A4CBA" w:rsidP="006A4CBA">
      <w:pPr>
        <w:jc w:val="both"/>
        <w:rPr>
          <w:rFonts w:cstheme="minorHAnsi"/>
        </w:rPr>
      </w:pPr>
      <w:r w:rsidRPr="006A4CBA">
        <w:rPr>
          <w:rFonts w:cstheme="minorHAnsi"/>
          <w:b/>
        </w:rPr>
        <w:t xml:space="preserve">FERMETURES GROOM </w:t>
      </w:r>
      <w:r w:rsidRPr="006A4CBA">
        <w:rPr>
          <w:rFonts w:cstheme="minorHAnsi"/>
        </w:rPr>
        <w:t>Société par actions simplifiée au capital de 1.500.000 €, immatriculée au registre du commerce et des sociétés de Rennes sous le n° 332 617 901, domiciliée ZI de l’</w:t>
      </w:r>
      <w:proofErr w:type="spellStart"/>
      <w:r w:rsidRPr="006A4CBA">
        <w:rPr>
          <w:rFonts w:cstheme="minorHAnsi"/>
        </w:rPr>
        <w:t>Aumaillerie</w:t>
      </w:r>
      <w:proofErr w:type="spellEnd"/>
      <w:r w:rsidRPr="006A4CBA">
        <w:rPr>
          <w:rFonts w:cstheme="minorHAnsi"/>
        </w:rPr>
        <w:t xml:space="preserve"> CS 20615 - 35306 FOUGERES. Représentée par</w:t>
      </w:r>
      <w:r w:rsidR="009B736F">
        <w:rPr>
          <w:rFonts w:cstheme="minorHAnsi"/>
        </w:rPr>
        <w:tab/>
      </w:r>
      <w:r w:rsidR="009B736F">
        <w:rPr>
          <w:rFonts w:cstheme="minorHAnsi"/>
        </w:rPr>
        <w:tab/>
      </w:r>
      <w:r w:rsidR="000977A6" w:rsidRPr="008059B1">
        <w:rPr>
          <w:rFonts w:cstheme="minorHAnsi"/>
        </w:rPr>
        <w:t>, en sa qualité de Direc</w:t>
      </w:r>
      <w:r w:rsidR="002102BF">
        <w:rPr>
          <w:rFonts w:cstheme="minorHAnsi"/>
        </w:rPr>
        <w:t>trice</w:t>
      </w:r>
      <w:r w:rsidR="000977A6" w:rsidRPr="008059B1">
        <w:rPr>
          <w:rFonts w:cstheme="minorHAnsi"/>
        </w:rPr>
        <w:t xml:space="preserve"> </w:t>
      </w:r>
      <w:r w:rsidR="000977A6">
        <w:rPr>
          <w:rFonts w:cstheme="minorHAnsi"/>
        </w:rPr>
        <w:t xml:space="preserve">des Ressources Humaines, </w:t>
      </w:r>
      <w:r w:rsidRPr="006A4CBA">
        <w:rPr>
          <w:rFonts w:cstheme="minorHAnsi"/>
        </w:rPr>
        <w:t>dûment habilité</w:t>
      </w:r>
      <w:r w:rsidR="002102BF">
        <w:rPr>
          <w:rFonts w:cstheme="minorHAnsi"/>
        </w:rPr>
        <w:t>e</w:t>
      </w:r>
      <w:r w:rsidRPr="006A4CBA">
        <w:rPr>
          <w:rFonts w:cstheme="minorHAnsi"/>
        </w:rPr>
        <w:t xml:space="preserve"> aux fins des présentes, domicilié en cette qualité audit siège</w:t>
      </w:r>
    </w:p>
    <w:p w14:paraId="573CCE81" w14:textId="77777777" w:rsidR="006A4CBA" w:rsidRPr="006A4CBA" w:rsidRDefault="006A4CBA" w:rsidP="006A4CBA">
      <w:pPr>
        <w:jc w:val="both"/>
        <w:rPr>
          <w:rFonts w:cstheme="minorHAnsi"/>
        </w:rPr>
      </w:pPr>
    </w:p>
    <w:p w14:paraId="52CB1376" w14:textId="77777777" w:rsidR="006A4CBA" w:rsidRPr="006A4CBA" w:rsidRDefault="006A4CBA" w:rsidP="006A4CBA">
      <w:pPr>
        <w:jc w:val="right"/>
        <w:rPr>
          <w:rFonts w:cstheme="minorHAnsi"/>
          <w:b/>
        </w:rPr>
      </w:pPr>
      <w:r w:rsidRPr="006A4CBA">
        <w:rPr>
          <w:rFonts w:cstheme="minorHAnsi"/>
          <w:b/>
        </w:rPr>
        <w:t xml:space="preserve">d’une part, </w:t>
      </w:r>
    </w:p>
    <w:p w14:paraId="53B68596" w14:textId="77777777" w:rsidR="006A4CBA" w:rsidRPr="006A4CBA" w:rsidRDefault="006A4CBA" w:rsidP="006A4CBA">
      <w:pPr>
        <w:jc w:val="both"/>
        <w:rPr>
          <w:rFonts w:cstheme="minorHAnsi"/>
        </w:rPr>
      </w:pPr>
    </w:p>
    <w:p w14:paraId="1C2F9EAA" w14:textId="77777777" w:rsidR="006A4CBA" w:rsidRPr="006A4CBA" w:rsidRDefault="006A4CBA" w:rsidP="006A4CBA">
      <w:pPr>
        <w:jc w:val="both"/>
        <w:rPr>
          <w:rFonts w:cstheme="minorHAnsi"/>
        </w:rPr>
      </w:pPr>
      <w:r w:rsidRPr="006A4CBA">
        <w:rPr>
          <w:rFonts w:cstheme="minorHAnsi"/>
        </w:rPr>
        <w:t xml:space="preserve">et les organisations syndicales représentatives au sein de l’entreprise : </w:t>
      </w:r>
    </w:p>
    <w:p w14:paraId="166D80C7" w14:textId="7B190ED6" w:rsidR="002F1557" w:rsidRPr="008059B1" w:rsidRDefault="002F1557" w:rsidP="002F1557">
      <w:pPr>
        <w:jc w:val="both"/>
        <w:rPr>
          <w:rFonts w:cstheme="minorHAnsi"/>
          <w:b/>
        </w:rPr>
      </w:pPr>
      <w:r w:rsidRPr="008059B1">
        <w:rPr>
          <w:rFonts w:cstheme="minorHAnsi"/>
          <w:b/>
        </w:rPr>
        <w:t xml:space="preserve">Pour la CFDT : </w:t>
      </w:r>
      <w:r w:rsidR="000977A6" w:rsidRPr="00C052E2">
        <w:rPr>
          <w:rFonts w:cstheme="minorHAnsi"/>
          <w:b/>
          <w:bCs/>
        </w:rPr>
        <w:t>M</w:t>
      </w:r>
      <w:r w:rsidR="009B736F">
        <w:rPr>
          <w:rFonts w:cstheme="minorHAnsi"/>
          <w:b/>
          <w:bCs/>
        </w:rPr>
        <w:tab/>
      </w:r>
      <w:r w:rsidR="009B736F">
        <w:rPr>
          <w:rFonts w:cstheme="minorHAnsi"/>
          <w:b/>
          <w:bCs/>
        </w:rPr>
        <w:tab/>
      </w:r>
      <w:r w:rsidR="000977A6" w:rsidRPr="00C052E2">
        <w:rPr>
          <w:rFonts w:cstheme="minorHAnsi"/>
          <w:b/>
          <w:bCs/>
        </w:rPr>
        <w:t>.</w:t>
      </w:r>
    </w:p>
    <w:p w14:paraId="513D4D58" w14:textId="77777777" w:rsidR="006A4CBA" w:rsidRPr="006A4CBA" w:rsidRDefault="006A4CBA" w:rsidP="006A4CBA">
      <w:pPr>
        <w:jc w:val="both"/>
        <w:rPr>
          <w:rFonts w:cstheme="minorHAnsi"/>
        </w:rPr>
      </w:pPr>
    </w:p>
    <w:p w14:paraId="37CCFC37" w14:textId="77777777" w:rsidR="006A4CBA" w:rsidRPr="006A4CBA" w:rsidRDefault="006A4CBA" w:rsidP="006A4CBA">
      <w:pPr>
        <w:jc w:val="right"/>
        <w:rPr>
          <w:rFonts w:cstheme="minorHAnsi"/>
          <w:b/>
        </w:rPr>
      </w:pPr>
      <w:r w:rsidRPr="006A4CBA">
        <w:rPr>
          <w:rFonts w:cstheme="minorHAnsi"/>
          <w:b/>
        </w:rPr>
        <w:t>d’autre part,</w:t>
      </w:r>
    </w:p>
    <w:p w14:paraId="4DF49C40" w14:textId="77777777" w:rsidR="006A4CBA" w:rsidRPr="006A4CBA" w:rsidRDefault="006A4CBA" w:rsidP="006A4CBA">
      <w:pPr>
        <w:jc w:val="both"/>
        <w:rPr>
          <w:rFonts w:cstheme="minorHAnsi"/>
        </w:rPr>
      </w:pPr>
    </w:p>
    <w:p w14:paraId="3C1B2E06" w14:textId="77777777" w:rsidR="006A4CBA" w:rsidRDefault="006A4CBA" w:rsidP="006A4CBA">
      <w:pPr>
        <w:jc w:val="both"/>
        <w:rPr>
          <w:rFonts w:cstheme="minorHAnsi"/>
          <w:b/>
          <w:smallCaps/>
          <w:sz w:val="28"/>
          <w:szCs w:val="28"/>
        </w:rPr>
      </w:pPr>
      <w:r w:rsidRPr="006A4CBA">
        <w:rPr>
          <w:rFonts w:cstheme="minorHAnsi"/>
          <w:b/>
          <w:smallCaps/>
          <w:sz w:val="28"/>
          <w:szCs w:val="28"/>
        </w:rPr>
        <w:t>Préambule</w:t>
      </w:r>
    </w:p>
    <w:p w14:paraId="6FEB6F99" w14:textId="432EA789" w:rsidR="00BB27E8" w:rsidRPr="005D1C7F" w:rsidRDefault="00BB27E8" w:rsidP="00BB27E8">
      <w:pPr>
        <w:spacing w:before="120"/>
        <w:jc w:val="both"/>
        <w:rPr>
          <w:rFonts w:cstheme="minorHAnsi"/>
        </w:rPr>
      </w:pPr>
      <w:r>
        <w:rPr>
          <w:rFonts w:cstheme="minorHAnsi"/>
        </w:rPr>
        <w:t>Conformément à l’Article L2242-1 du Code du travail, la société</w:t>
      </w:r>
      <w:r w:rsidR="00BD79BC">
        <w:rPr>
          <w:rFonts w:cstheme="minorHAnsi"/>
        </w:rPr>
        <w:t xml:space="preserve"> GROOM</w:t>
      </w:r>
      <w:r>
        <w:rPr>
          <w:rFonts w:cstheme="minorHAnsi"/>
        </w:rPr>
        <w:t xml:space="preserve"> a invité, en date </w:t>
      </w:r>
      <w:r w:rsidRPr="005D1C7F">
        <w:rPr>
          <w:rFonts w:cstheme="minorHAnsi"/>
        </w:rPr>
        <w:t xml:space="preserve">du </w:t>
      </w:r>
      <w:r>
        <w:rPr>
          <w:rFonts w:cstheme="minorHAnsi"/>
        </w:rPr>
        <w:t>3</w:t>
      </w:r>
      <w:r w:rsidRPr="005D1C7F">
        <w:rPr>
          <w:rFonts w:cstheme="minorHAnsi"/>
        </w:rPr>
        <w:t xml:space="preserve"> octobre 202</w:t>
      </w:r>
      <w:r w:rsidR="008075E6">
        <w:rPr>
          <w:rFonts w:cstheme="minorHAnsi"/>
        </w:rPr>
        <w:t>5</w:t>
      </w:r>
      <w:r w:rsidRPr="005D1C7F">
        <w:rPr>
          <w:rFonts w:cstheme="minorHAnsi"/>
        </w:rPr>
        <w:t xml:space="preserve">, </w:t>
      </w:r>
      <w:r w:rsidRPr="009045BB">
        <w:rPr>
          <w:rFonts w:cstheme="minorHAnsi"/>
        </w:rPr>
        <w:t xml:space="preserve">l’organisation syndicale </w:t>
      </w:r>
      <w:r>
        <w:rPr>
          <w:rFonts w:cstheme="minorHAnsi"/>
        </w:rPr>
        <w:t>CDFT</w:t>
      </w:r>
      <w:r w:rsidRPr="009045BB">
        <w:rPr>
          <w:rFonts w:cstheme="minorHAnsi"/>
        </w:rPr>
        <w:t xml:space="preserve"> représentative </w:t>
      </w:r>
      <w:r w:rsidRPr="005D1C7F">
        <w:rPr>
          <w:rFonts w:cstheme="minorHAnsi"/>
        </w:rPr>
        <w:t>dans l’entreprise afin d’engager la négociation annuelle obligatoire et par la même constituer l</w:t>
      </w:r>
      <w:r w:rsidR="002A733E">
        <w:rPr>
          <w:rFonts w:cstheme="minorHAnsi"/>
        </w:rPr>
        <w:t>a</w:t>
      </w:r>
      <w:r w:rsidRPr="005D1C7F">
        <w:rPr>
          <w:rFonts w:cstheme="minorHAnsi"/>
        </w:rPr>
        <w:t xml:space="preserve"> délégation NAO.</w:t>
      </w:r>
    </w:p>
    <w:p w14:paraId="36253073" w14:textId="1C40387F" w:rsidR="00BB27E8" w:rsidRDefault="00BB27E8" w:rsidP="00BB27E8">
      <w:pPr>
        <w:jc w:val="both"/>
        <w:rPr>
          <w:rFonts w:ascii="Calibri" w:hAnsi="Calibri"/>
        </w:rPr>
      </w:pPr>
      <w:r w:rsidRPr="005D1C7F">
        <w:rPr>
          <w:rFonts w:cstheme="minorHAnsi"/>
        </w:rPr>
        <w:t xml:space="preserve">Les représentants de la Direction de l’entreprise et </w:t>
      </w:r>
      <w:r>
        <w:rPr>
          <w:rFonts w:cstheme="minorHAnsi"/>
        </w:rPr>
        <w:t xml:space="preserve">la délégation accompagnant l’organisation représentative CFDT se sont rencontrés en date </w:t>
      </w:r>
      <w:r w:rsidR="00457781">
        <w:rPr>
          <w:rFonts w:cstheme="minorHAnsi"/>
        </w:rPr>
        <w:t>2</w:t>
      </w:r>
      <w:r w:rsidR="008075E6">
        <w:rPr>
          <w:rFonts w:cstheme="minorHAnsi"/>
        </w:rPr>
        <w:t>2 octobre 2025</w:t>
      </w:r>
      <w:r w:rsidR="00457781">
        <w:rPr>
          <w:rFonts w:cstheme="minorHAnsi"/>
        </w:rPr>
        <w:t xml:space="preserve">, </w:t>
      </w:r>
      <w:r w:rsidR="008075E6">
        <w:rPr>
          <w:rFonts w:cstheme="minorHAnsi"/>
        </w:rPr>
        <w:t xml:space="preserve">4 novembre 2025, le 20 novembre 2025 et le 27 novembre 2025 </w:t>
      </w:r>
      <w:r w:rsidRPr="005D1C7F">
        <w:rPr>
          <w:rFonts w:cstheme="minorHAnsi"/>
        </w:rPr>
        <w:t>afin d’aborder</w:t>
      </w:r>
      <w:r w:rsidRPr="00046DCB">
        <w:rPr>
          <w:rFonts w:cstheme="minorHAnsi"/>
        </w:rPr>
        <w:t xml:space="preserve"> les différents thèmes </w:t>
      </w:r>
      <w:r w:rsidRPr="00046DCB">
        <w:rPr>
          <w:rFonts w:ascii="Calibri" w:hAnsi="Calibri"/>
        </w:rPr>
        <w:t>de la négociation an</w:t>
      </w:r>
      <w:r>
        <w:rPr>
          <w:rFonts w:ascii="Calibri" w:hAnsi="Calibri"/>
        </w:rPr>
        <w:t>nuelle obligatoire sur la rémunération, le temps de travail et le partage de la valeur ajoutée (articles L.2242-5 et suivants et R.2242-1 et suivants du Code du Travail) et de l’égalité professionnelle entre les femmes et les hommes et la qualité de vie au travail ( articles L.2242-8 et suivants du Code du Travail).</w:t>
      </w:r>
    </w:p>
    <w:p w14:paraId="4BC08CF5" w14:textId="6F175B5E" w:rsidR="00BB27E8" w:rsidRDefault="00BB27E8" w:rsidP="00BB27E8">
      <w:pPr>
        <w:spacing w:before="120"/>
        <w:jc w:val="both"/>
        <w:rPr>
          <w:rFonts w:ascii="Calibri" w:hAnsi="Calibri"/>
        </w:rPr>
      </w:pPr>
      <w:r>
        <w:rPr>
          <w:rFonts w:ascii="Calibri" w:hAnsi="Calibri"/>
        </w:rPr>
        <w:t>La négociation a porté</w:t>
      </w:r>
      <w:r w:rsidR="00457781">
        <w:rPr>
          <w:rFonts w:ascii="Calibri" w:hAnsi="Calibri"/>
        </w:rPr>
        <w:t xml:space="preserve">, notamment, </w:t>
      </w:r>
      <w:r>
        <w:rPr>
          <w:rFonts w:ascii="Calibri" w:hAnsi="Calibri"/>
        </w:rPr>
        <w:t>sur les thèmes suivants :</w:t>
      </w:r>
    </w:p>
    <w:p w14:paraId="34EC8366" w14:textId="0F6FCED3" w:rsidR="00BB27E8" w:rsidRDefault="00BB27E8" w:rsidP="00BB27E8">
      <w:pPr>
        <w:pStyle w:val="Paragraphedeliste"/>
        <w:widowControl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</w:t>
      </w:r>
      <w:r w:rsidRPr="00DA5AAF">
        <w:rPr>
          <w:rFonts w:asciiTheme="minorHAnsi" w:hAnsiTheme="minorHAnsi" w:cstheme="minorHAnsi"/>
          <w:sz w:val="22"/>
          <w:szCs w:val="22"/>
        </w:rPr>
        <w:t>ixation des salaires effectifs 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8075E6">
        <w:rPr>
          <w:rFonts w:asciiTheme="minorHAnsi" w:hAnsiTheme="minorHAnsi" w:cstheme="minorHAnsi"/>
          <w:sz w:val="22"/>
          <w:szCs w:val="22"/>
        </w:rPr>
        <w:t>6</w:t>
      </w:r>
      <w:r w:rsidRPr="00DA5AAF">
        <w:rPr>
          <w:rFonts w:asciiTheme="minorHAnsi" w:hAnsiTheme="minorHAnsi" w:cstheme="minorHAnsi"/>
          <w:sz w:val="22"/>
          <w:szCs w:val="22"/>
        </w:rPr>
        <w:t>,</w:t>
      </w:r>
      <w:r w:rsidRPr="00AB6CD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dont le suivi de l</w:t>
      </w:r>
      <w:r w:rsidRPr="00D40E66">
        <w:rPr>
          <w:rFonts w:asciiTheme="minorHAnsi" w:hAnsiTheme="minorHAnsi" w:cstheme="minorHAnsi"/>
          <w:sz w:val="22"/>
          <w:szCs w:val="22"/>
        </w:rPr>
        <w:t>a mise en œuvre des mesures visant à supprimer les écarts de rémunération et les différences de déroulement de carrière entre les femmes et les hommes</w:t>
      </w:r>
      <w:r>
        <w:rPr>
          <w:rFonts w:asciiTheme="minorHAnsi" w:hAnsiTheme="minorHAnsi" w:cstheme="minorHAnsi"/>
          <w:sz w:val="22"/>
          <w:szCs w:val="22"/>
        </w:rPr>
        <w:t> </w:t>
      </w:r>
    </w:p>
    <w:p w14:paraId="6B839F46" w14:textId="77777777" w:rsidR="00457781" w:rsidRPr="00457781" w:rsidRDefault="00457781" w:rsidP="00457781">
      <w:pPr>
        <w:jc w:val="both"/>
        <w:rPr>
          <w:rFonts w:cstheme="minorHAnsi"/>
        </w:rPr>
      </w:pPr>
    </w:p>
    <w:p w14:paraId="4BC4D798" w14:textId="2D6903C8" w:rsidR="00BB27E8" w:rsidRDefault="00BB27E8" w:rsidP="00BB27E8">
      <w:pPr>
        <w:jc w:val="both"/>
        <w:rPr>
          <w:rFonts w:cstheme="minorHAnsi"/>
        </w:rPr>
      </w:pPr>
      <w:r>
        <w:rPr>
          <w:rFonts w:cstheme="minorHAnsi"/>
        </w:rPr>
        <w:t>Au cours de la première réunion</w:t>
      </w:r>
      <w:r w:rsidRPr="00F85747">
        <w:rPr>
          <w:rFonts w:cstheme="minorHAnsi"/>
        </w:rPr>
        <w:t>, la Direction a présenté, conformément à la réglementation, des informations portant notamment sur la situation économique générale, ainsi que remis les informations</w:t>
      </w:r>
      <w:r>
        <w:rPr>
          <w:rFonts w:cstheme="minorHAnsi"/>
        </w:rPr>
        <w:t xml:space="preserve"> obligatoires</w:t>
      </w:r>
      <w:r w:rsidRPr="00F85747">
        <w:rPr>
          <w:rFonts w:cstheme="minorHAnsi"/>
        </w:rPr>
        <w:t xml:space="preserve"> contenues dans la BDES</w:t>
      </w:r>
      <w:r>
        <w:rPr>
          <w:rFonts w:cstheme="minorHAnsi"/>
        </w:rPr>
        <w:t>E</w:t>
      </w:r>
      <w:r w:rsidRPr="00F85747">
        <w:rPr>
          <w:rFonts w:cstheme="minorHAnsi"/>
        </w:rPr>
        <w:t>.</w:t>
      </w:r>
    </w:p>
    <w:p w14:paraId="598FB83C" w14:textId="77777777" w:rsidR="00BB27E8" w:rsidRDefault="00BB27E8" w:rsidP="00BB27E8">
      <w:pPr>
        <w:spacing w:before="120"/>
        <w:jc w:val="both"/>
        <w:rPr>
          <w:rFonts w:ascii="Calibri" w:hAnsi="Calibri"/>
        </w:rPr>
      </w:pPr>
      <w:r>
        <w:rPr>
          <w:rFonts w:ascii="Calibri" w:hAnsi="Calibri"/>
        </w:rPr>
        <w:t>Les discussions ont abouti à la rédaction et à la conclusion du présent accord.</w:t>
      </w:r>
    </w:p>
    <w:p w14:paraId="5C39C4CD" w14:textId="77777777" w:rsidR="00BB27E8" w:rsidRDefault="00BB27E8" w:rsidP="006A4CBA">
      <w:pPr>
        <w:jc w:val="both"/>
        <w:rPr>
          <w:rFonts w:cstheme="minorHAnsi"/>
          <w:b/>
          <w:smallCaps/>
          <w:sz w:val="28"/>
          <w:szCs w:val="28"/>
        </w:rPr>
      </w:pPr>
    </w:p>
    <w:p w14:paraId="41A86740" w14:textId="77777777" w:rsidR="00796920" w:rsidRDefault="00796920" w:rsidP="006A4CBA">
      <w:pPr>
        <w:jc w:val="both"/>
        <w:rPr>
          <w:rFonts w:cstheme="minorHAnsi"/>
          <w:b/>
          <w:smallCaps/>
          <w:sz w:val="28"/>
          <w:szCs w:val="28"/>
        </w:rPr>
      </w:pPr>
    </w:p>
    <w:p w14:paraId="7E3ED2AF" w14:textId="77777777" w:rsidR="00796920" w:rsidRPr="006A4CBA" w:rsidRDefault="00796920" w:rsidP="006A4CBA">
      <w:pPr>
        <w:jc w:val="both"/>
        <w:rPr>
          <w:rFonts w:cstheme="minorHAnsi"/>
          <w:b/>
          <w:smallCaps/>
          <w:sz w:val="28"/>
          <w:szCs w:val="28"/>
        </w:rPr>
      </w:pPr>
    </w:p>
    <w:p w14:paraId="13E42C65" w14:textId="77777777" w:rsidR="00887F98" w:rsidRPr="00131728" w:rsidRDefault="00887F98" w:rsidP="00887F98">
      <w:pPr>
        <w:jc w:val="both"/>
        <w:rPr>
          <w:rFonts w:cstheme="minorHAnsi"/>
          <w:b/>
          <w:bCs/>
        </w:rPr>
      </w:pPr>
      <w:r w:rsidRPr="00131728">
        <w:rPr>
          <w:rFonts w:cstheme="minorHAnsi"/>
          <w:b/>
        </w:rPr>
        <w:t>T</w:t>
      </w:r>
      <w:r w:rsidRPr="00131728">
        <w:rPr>
          <w:rFonts w:cstheme="minorHAnsi"/>
          <w:b/>
          <w:bCs/>
        </w:rPr>
        <w:t>HÈMES</w:t>
      </w:r>
    </w:p>
    <w:p w14:paraId="3387D7DD" w14:textId="77777777" w:rsidR="00887F98" w:rsidRDefault="00887F98" w:rsidP="00887F98">
      <w:pPr>
        <w:spacing w:before="120"/>
        <w:jc w:val="both"/>
        <w:rPr>
          <w:rFonts w:cstheme="minorHAnsi"/>
        </w:rPr>
      </w:pPr>
      <w:r w:rsidRPr="00131728">
        <w:rPr>
          <w:rFonts w:cstheme="minorHAnsi"/>
        </w:rPr>
        <w:t xml:space="preserve">La négociation a porté sur : </w:t>
      </w:r>
    </w:p>
    <w:p w14:paraId="01219871" w14:textId="2014EBD6" w:rsidR="00457781" w:rsidRDefault="00457781" w:rsidP="00457781">
      <w:pPr>
        <w:jc w:val="both"/>
        <w:rPr>
          <w:rFonts w:cstheme="minorHAnsi"/>
          <w:b/>
          <w:bCs/>
          <w:i/>
          <w:u w:val="single"/>
        </w:rPr>
      </w:pPr>
      <w:r w:rsidRPr="006A4CBA">
        <w:rPr>
          <w:rFonts w:cstheme="minorHAnsi"/>
          <w:b/>
          <w:bCs/>
          <w:u w:val="single"/>
        </w:rPr>
        <w:t xml:space="preserve">Article </w:t>
      </w:r>
      <w:r>
        <w:rPr>
          <w:rFonts w:cstheme="minorHAnsi"/>
          <w:b/>
          <w:bCs/>
          <w:u w:val="single"/>
        </w:rPr>
        <w:t>1</w:t>
      </w:r>
      <w:r>
        <w:rPr>
          <w:rFonts w:cstheme="minorHAnsi"/>
          <w:b/>
          <w:bCs/>
        </w:rPr>
        <w:t xml:space="preserve"> </w:t>
      </w:r>
      <w:r w:rsidRPr="00F85747">
        <w:rPr>
          <w:rFonts w:cstheme="minorHAnsi"/>
          <w:b/>
          <w:bCs/>
          <w:i/>
          <w:u w:val="single"/>
        </w:rPr>
        <w:t>La fixation des salaires effectifs 20</w:t>
      </w:r>
      <w:r>
        <w:rPr>
          <w:rFonts w:cstheme="minorHAnsi"/>
          <w:b/>
          <w:bCs/>
          <w:i/>
          <w:u w:val="single"/>
        </w:rPr>
        <w:t>2</w:t>
      </w:r>
      <w:r w:rsidR="00B3473A">
        <w:rPr>
          <w:rFonts w:cstheme="minorHAnsi"/>
          <w:b/>
          <w:bCs/>
          <w:i/>
          <w:u w:val="single"/>
        </w:rPr>
        <w:t>6</w:t>
      </w:r>
      <w:r w:rsidRPr="00F85747">
        <w:rPr>
          <w:rFonts w:cstheme="minorHAnsi"/>
          <w:b/>
          <w:bCs/>
          <w:i/>
          <w:u w:val="single"/>
        </w:rPr>
        <w:t>, dont le suivi de la mise en œuvre des mesures visant à supprimer les écarts de rémunération et les différences de déroulement de carrière entre les femmes et les hommes</w:t>
      </w:r>
    </w:p>
    <w:p w14:paraId="00E1EA91" w14:textId="77777777" w:rsidR="00457781" w:rsidRPr="00F85747" w:rsidRDefault="00457781" w:rsidP="00457781">
      <w:pPr>
        <w:jc w:val="both"/>
        <w:rPr>
          <w:rFonts w:cstheme="minorHAnsi"/>
        </w:rPr>
      </w:pPr>
    </w:p>
    <w:p w14:paraId="75F0630A" w14:textId="6C69B24F" w:rsidR="00457781" w:rsidRPr="00F85747" w:rsidRDefault="00457781" w:rsidP="00457781">
      <w:pPr>
        <w:spacing w:before="120"/>
        <w:jc w:val="both"/>
        <w:rPr>
          <w:rFonts w:cstheme="minorHAnsi"/>
          <w:color w:val="000000"/>
        </w:rPr>
      </w:pPr>
      <w:r w:rsidRPr="00F85747">
        <w:rPr>
          <w:rFonts w:cstheme="minorHAnsi"/>
          <w:color w:val="000000"/>
        </w:rPr>
        <w:t xml:space="preserve">Compte tenu de l’inflation, de la situation générale en France et des perspectives économiques et financières de la Société </w:t>
      </w:r>
      <w:r w:rsidR="00FF1BE2">
        <w:rPr>
          <w:rFonts w:cstheme="minorHAnsi"/>
          <w:color w:val="000000"/>
        </w:rPr>
        <w:t>GROOM</w:t>
      </w:r>
      <w:r w:rsidRPr="00F85747">
        <w:rPr>
          <w:rFonts w:cstheme="minorHAnsi"/>
          <w:color w:val="000000"/>
        </w:rPr>
        <w:t>, les salaires effectifs en vigueur dans l'entreprise à la date du 1</w:t>
      </w:r>
      <w:r w:rsidRPr="00F85747">
        <w:rPr>
          <w:rFonts w:cstheme="minorHAnsi"/>
          <w:color w:val="000000"/>
          <w:vertAlign w:val="superscript"/>
        </w:rPr>
        <w:t>er</w:t>
      </w:r>
      <w:r w:rsidRPr="00F85747">
        <w:rPr>
          <w:rFonts w:cstheme="minorHAnsi"/>
          <w:color w:val="000000"/>
        </w:rPr>
        <w:t xml:space="preserve"> janvier 20</w:t>
      </w:r>
      <w:r>
        <w:rPr>
          <w:rFonts w:cstheme="minorHAnsi"/>
          <w:color w:val="000000"/>
        </w:rPr>
        <w:t>2</w:t>
      </w:r>
      <w:r w:rsidR="008075E6">
        <w:rPr>
          <w:rFonts w:cstheme="minorHAnsi"/>
          <w:color w:val="000000"/>
        </w:rPr>
        <w:t>6</w:t>
      </w:r>
      <w:r>
        <w:rPr>
          <w:rFonts w:cstheme="minorHAnsi"/>
          <w:color w:val="000000"/>
        </w:rPr>
        <w:t xml:space="preserve"> </w:t>
      </w:r>
      <w:r w:rsidRPr="00F85747">
        <w:rPr>
          <w:rFonts w:cstheme="minorHAnsi"/>
          <w:color w:val="000000"/>
        </w:rPr>
        <w:t>sont majorés dans les conditions ci-après :</w:t>
      </w:r>
    </w:p>
    <w:p w14:paraId="22145BF9" w14:textId="7992FCEA" w:rsidR="00457781" w:rsidRPr="00AF02E4" w:rsidRDefault="00457781" w:rsidP="00457781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F02E4">
        <w:rPr>
          <w:rFonts w:asciiTheme="minorHAnsi" w:hAnsiTheme="minorHAnsi" w:cstheme="minorHAnsi"/>
          <w:sz w:val="22"/>
          <w:szCs w:val="22"/>
        </w:rPr>
        <w:t xml:space="preserve">Enveloppe globale d’augmentation des salaires de </w:t>
      </w:r>
      <w:r w:rsidR="008075E6">
        <w:rPr>
          <w:rFonts w:asciiTheme="minorHAnsi" w:hAnsiTheme="minorHAnsi" w:cstheme="minorHAnsi"/>
          <w:sz w:val="22"/>
          <w:szCs w:val="22"/>
        </w:rPr>
        <w:t>1,3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F02E4">
        <w:rPr>
          <w:rFonts w:asciiTheme="minorHAnsi" w:hAnsiTheme="minorHAnsi" w:cstheme="minorHAnsi"/>
          <w:b/>
          <w:sz w:val="22"/>
          <w:szCs w:val="22"/>
        </w:rPr>
        <w:t>%</w:t>
      </w:r>
      <w:r w:rsidRPr="00AF02E4">
        <w:rPr>
          <w:rFonts w:asciiTheme="minorHAnsi" w:hAnsiTheme="minorHAnsi" w:cstheme="minorHAnsi"/>
          <w:sz w:val="22"/>
          <w:szCs w:val="22"/>
        </w:rPr>
        <w:t xml:space="preserve"> répartie comme suit : </w:t>
      </w:r>
    </w:p>
    <w:p w14:paraId="021928D1" w14:textId="77777777" w:rsidR="00457781" w:rsidRDefault="00457781" w:rsidP="00457781">
      <w:pPr>
        <w:spacing w:after="0" w:line="276" w:lineRule="auto"/>
        <w:jc w:val="both"/>
        <w:rPr>
          <w:rFonts w:cstheme="minorHAnsi"/>
        </w:rPr>
      </w:pPr>
    </w:p>
    <w:p w14:paraId="1A3F86BC" w14:textId="0DCC8E25" w:rsidR="00457781" w:rsidRPr="00FE0374" w:rsidRDefault="00457781" w:rsidP="00457781">
      <w:pPr>
        <w:spacing w:after="200" w:line="276" w:lineRule="auto"/>
        <w:jc w:val="both"/>
        <w:rPr>
          <w:rFonts w:cstheme="minorHAnsi"/>
          <w:u w:val="single"/>
        </w:rPr>
      </w:pPr>
      <w:r w:rsidRPr="00FE0374">
        <w:rPr>
          <w:rFonts w:cstheme="minorHAnsi"/>
          <w:u w:val="single"/>
        </w:rPr>
        <w:t>Pour tous les salariés éli</w:t>
      </w:r>
      <w:r w:rsidR="00FE0374" w:rsidRPr="00FE0374">
        <w:rPr>
          <w:rFonts w:cstheme="minorHAnsi"/>
          <w:u w:val="single"/>
        </w:rPr>
        <w:t>gibles non - cadres</w:t>
      </w:r>
      <w:r w:rsidRPr="00FE0374">
        <w:rPr>
          <w:rFonts w:cstheme="minorHAnsi"/>
          <w:u w:val="single"/>
        </w:rPr>
        <w:t xml:space="preserve"> : </w:t>
      </w:r>
    </w:p>
    <w:p w14:paraId="1220A59B" w14:textId="747B0722" w:rsidR="00457781" w:rsidRDefault="00457781" w:rsidP="00457781">
      <w:pPr>
        <w:pStyle w:val="NormalWeb"/>
        <w:numPr>
          <w:ilvl w:val="0"/>
          <w:numId w:val="10"/>
        </w:numPr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Augmentation générale :</w:t>
      </w:r>
    </w:p>
    <w:p w14:paraId="097DE47C" w14:textId="1A3E089D" w:rsidR="00457781" w:rsidRPr="002428E1" w:rsidRDefault="008075E6" w:rsidP="002428E1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</w:t>
      </w:r>
      <w:r w:rsidR="00FE0374" w:rsidRPr="002428E1">
        <w:rPr>
          <w:rFonts w:asciiTheme="minorHAnsi" w:hAnsiTheme="minorHAnsi" w:cstheme="minorHAnsi"/>
          <w:sz w:val="22"/>
          <w:szCs w:val="22"/>
        </w:rPr>
        <w:t xml:space="preserve"> </w:t>
      </w:r>
      <w:r w:rsidR="00457781" w:rsidRPr="002428E1">
        <w:rPr>
          <w:rFonts w:asciiTheme="minorHAnsi" w:hAnsiTheme="minorHAnsi" w:cstheme="minorHAnsi"/>
          <w:sz w:val="22"/>
          <w:szCs w:val="22"/>
        </w:rPr>
        <w:t xml:space="preserve">% pour les salariés </w:t>
      </w:r>
      <w:r w:rsidR="00FE0374" w:rsidRPr="002428E1">
        <w:rPr>
          <w:rFonts w:asciiTheme="minorHAnsi" w:hAnsiTheme="minorHAnsi" w:cstheme="minorHAnsi"/>
          <w:sz w:val="22"/>
          <w:szCs w:val="22"/>
        </w:rPr>
        <w:t>non</w:t>
      </w:r>
      <w:r w:rsidR="00037FE9">
        <w:rPr>
          <w:rFonts w:asciiTheme="minorHAnsi" w:hAnsiTheme="minorHAnsi" w:cstheme="minorHAnsi"/>
          <w:sz w:val="22"/>
          <w:szCs w:val="22"/>
        </w:rPr>
        <w:t>-</w:t>
      </w:r>
      <w:r w:rsidR="00FE0374" w:rsidRPr="002428E1">
        <w:rPr>
          <w:rFonts w:asciiTheme="minorHAnsi" w:hAnsiTheme="minorHAnsi" w:cstheme="minorHAnsi"/>
          <w:sz w:val="22"/>
          <w:szCs w:val="22"/>
        </w:rPr>
        <w:t>cadre</w:t>
      </w:r>
      <w:r w:rsidR="00037FE9">
        <w:rPr>
          <w:rFonts w:asciiTheme="minorHAnsi" w:hAnsiTheme="minorHAnsi" w:cstheme="minorHAnsi"/>
          <w:sz w:val="22"/>
          <w:szCs w:val="22"/>
        </w:rPr>
        <w:t>s</w:t>
      </w:r>
    </w:p>
    <w:p w14:paraId="367FB7CC" w14:textId="77777777" w:rsidR="002428E1" w:rsidRDefault="002428E1" w:rsidP="002428E1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19014D62" w14:textId="2231C86D" w:rsidR="00457781" w:rsidRPr="002428E1" w:rsidRDefault="00457781" w:rsidP="002428E1">
      <w:pPr>
        <w:pStyle w:val="NormalWeb"/>
        <w:numPr>
          <w:ilvl w:val="0"/>
          <w:numId w:val="10"/>
        </w:numPr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2428E1">
        <w:rPr>
          <w:rFonts w:asciiTheme="minorHAnsi" w:hAnsiTheme="minorHAnsi" w:cstheme="minorHAnsi"/>
          <w:sz w:val="22"/>
          <w:szCs w:val="22"/>
        </w:rPr>
        <w:t xml:space="preserve">Augmentation basée sur la performance individuelle : </w:t>
      </w:r>
      <w:r w:rsidR="00FE0374" w:rsidRPr="002428E1">
        <w:rPr>
          <w:rFonts w:asciiTheme="minorHAnsi" w:hAnsiTheme="minorHAnsi" w:cstheme="minorHAnsi"/>
          <w:sz w:val="22"/>
          <w:szCs w:val="22"/>
        </w:rPr>
        <w:t>0,</w:t>
      </w:r>
      <w:r w:rsidR="008075E6">
        <w:rPr>
          <w:rFonts w:asciiTheme="minorHAnsi" w:hAnsiTheme="minorHAnsi" w:cstheme="minorHAnsi"/>
          <w:sz w:val="22"/>
          <w:szCs w:val="22"/>
        </w:rPr>
        <w:t>3</w:t>
      </w:r>
      <w:r w:rsidRPr="002428E1">
        <w:rPr>
          <w:rFonts w:asciiTheme="minorHAnsi" w:hAnsiTheme="minorHAnsi" w:cstheme="minorHAnsi"/>
          <w:sz w:val="22"/>
          <w:szCs w:val="22"/>
        </w:rPr>
        <w:t xml:space="preserve">% en moyenne </w:t>
      </w:r>
    </w:p>
    <w:p w14:paraId="0977B3EC" w14:textId="77777777" w:rsidR="002428E1" w:rsidRPr="002428E1" w:rsidRDefault="002428E1" w:rsidP="002428E1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2"/>
          <w:szCs w:val="22"/>
          <w:highlight w:val="cyan"/>
        </w:rPr>
      </w:pPr>
    </w:p>
    <w:p w14:paraId="5026140B" w14:textId="3704B7E1" w:rsidR="00FE0374" w:rsidRPr="00FE0374" w:rsidRDefault="00FE0374" w:rsidP="00FE0374">
      <w:pPr>
        <w:spacing w:after="200" w:line="276" w:lineRule="auto"/>
        <w:jc w:val="both"/>
        <w:rPr>
          <w:rFonts w:cstheme="minorHAnsi"/>
          <w:u w:val="single"/>
        </w:rPr>
      </w:pPr>
      <w:r w:rsidRPr="00FE0374">
        <w:rPr>
          <w:rFonts w:cstheme="minorHAnsi"/>
          <w:u w:val="single"/>
        </w:rPr>
        <w:t xml:space="preserve">Pour tous les salariés éligibles  cadres : </w:t>
      </w:r>
    </w:p>
    <w:p w14:paraId="1BA9FEA9" w14:textId="77777777" w:rsidR="002428E1" w:rsidRDefault="002428E1" w:rsidP="002428E1">
      <w:pPr>
        <w:pStyle w:val="NormalWeb"/>
        <w:spacing w:before="0" w:beforeAutospacing="0" w:after="0" w:afterAutospacing="0"/>
        <w:ind w:left="1800"/>
        <w:jc w:val="both"/>
        <w:rPr>
          <w:rFonts w:asciiTheme="minorHAnsi" w:hAnsiTheme="minorHAnsi" w:cstheme="minorHAnsi"/>
          <w:sz w:val="22"/>
          <w:szCs w:val="22"/>
        </w:rPr>
      </w:pPr>
    </w:p>
    <w:p w14:paraId="41ED5582" w14:textId="194BA08A" w:rsidR="00FE0374" w:rsidRDefault="00FE0374" w:rsidP="00FE0374">
      <w:pPr>
        <w:pStyle w:val="NormalWeb"/>
        <w:numPr>
          <w:ilvl w:val="0"/>
          <w:numId w:val="10"/>
        </w:numPr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Augmentation basée sur la performance individuelle : </w:t>
      </w:r>
      <w:r w:rsidR="008075E6">
        <w:rPr>
          <w:rFonts w:asciiTheme="minorHAnsi" w:hAnsiTheme="minorHAnsi" w:cstheme="minorHAnsi"/>
          <w:sz w:val="22"/>
          <w:szCs w:val="22"/>
        </w:rPr>
        <w:t>1,5</w:t>
      </w:r>
      <w:r>
        <w:rPr>
          <w:rFonts w:asciiTheme="minorHAnsi" w:hAnsiTheme="minorHAnsi" w:cstheme="minorHAnsi"/>
          <w:sz w:val="22"/>
          <w:szCs w:val="22"/>
        </w:rPr>
        <w:t xml:space="preserve">% en moyenne </w:t>
      </w:r>
    </w:p>
    <w:p w14:paraId="02995A33" w14:textId="77777777" w:rsidR="00FE0374" w:rsidRPr="009710EF" w:rsidRDefault="00FE0374" w:rsidP="0045778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highlight w:val="cyan"/>
        </w:rPr>
      </w:pPr>
    </w:p>
    <w:p w14:paraId="62026CEF" w14:textId="77777777" w:rsidR="00457781" w:rsidRDefault="00457781" w:rsidP="00457781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1D68FE">
        <w:rPr>
          <w:rFonts w:asciiTheme="minorHAnsi" w:hAnsiTheme="minorHAnsi" w:cstheme="minorHAnsi"/>
          <w:sz w:val="22"/>
          <w:szCs w:val="22"/>
        </w:rPr>
        <w:t>Modalités d’application :</w:t>
      </w:r>
    </w:p>
    <w:p w14:paraId="1BAA0174" w14:textId="77777777" w:rsidR="002428E1" w:rsidRPr="001D68FE" w:rsidRDefault="002428E1" w:rsidP="002428E1">
      <w:pPr>
        <w:pStyle w:val="NormalWeb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D52B58A" w14:textId="41C17C66" w:rsidR="002428E1" w:rsidRPr="009F6E67" w:rsidRDefault="002428E1" w:rsidP="002428E1">
      <w:pPr>
        <w:pStyle w:val="NormalWeb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85747">
        <w:rPr>
          <w:rFonts w:asciiTheme="minorHAnsi" w:hAnsiTheme="minorHAnsi" w:cstheme="minorHAnsi"/>
          <w:sz w:val="22"/>
          <w:szCs w:val="22"/>
        </w:rPr>
        <w:t xml:space="preserve">Assiette de calcul de l’enveloppe des augmentations : 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F85747">
        <w:rPr>
          <w:rFonts w:asciiTheme="minorHAnsi" w:hAnsiTheme="minorHAnsi" w:cstheme="minorHAnsi"/>
          <w:sz w:val="22"/>
          <w:szCs w:val="22"/>
        </w:rPr>
        <w:t xml:space="preserve">st pris en compte </w:t>
      </w:r>
      <w:r>
        <w:rPr>
          <w:rFonts w:asciiTheme="minorHAnsi" w:hAnsiTheme="minorHAnsi" w:cstheme="minorHAnsi"/>
          <w:sz w:val="22"/>
          <w:szCs w:val="22"/>
        </w:rPr>
        <w:t>le</w:t>
      </w:r>
      <w:r w:rsidRPr="00173808">
        <w:rPr>
          <w:rFonts w:asciiTheme="minorHAnsi" w:hAnsiTheme="minorHAnsi" w:cstheme="minorHAnsi"/>
          <w:sz w:val="22"/>
          <w:szCs w:val="22"/>
        </w:rPr>
        <w:t xml:space="preserve"> salaire </w:t>
      </w:r>
      <w:r>
        <w:rPr>
          <w:rFonts w:asciiTheme="minorHAnsi" w:hAnsiTheme="minorHAnsi" w:cstheme="minorHAnsi"/>
          <w:sz w:val="22"/>
          <w:szCs w:val="22"/>
        </w:rPr>
        <w:t xml:space="preserve">fixe </w:t>
      </w:r>
      <w:r w:rsidRPr="00173808">
        <w:rPr>
          <w:rFonts w:asciiTheme="minorHAnsi" w:hAnsiTheme="minorHAnsi" w:cstheme="minorHAnsi"/>
          <w:sz w:val="22"/>
          <w:szCs w:val="22"/>
        </w:rPr>
        <w:t xml:space="preserve">mensuel brut </w:t>
      </w:r>
      <w:r>
        <w:rPr>
          <w:rFonts w:asciiTheme="minorHAnsi" w:hAnsiTheme="minorHAnsi" w:cstheme="minorHAnsi"/>
          <w:sz w:val="22"/>
          <w:szCs w:val="22"/>
        </w:rPr>
        <w:t xml:space="preserve">de décembre </w:t>
      </w:r>
      <w:r w:rsidRPr="00173808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8075E6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 xml:space="preserve">, ainsi la base du bonus annuel </w:t>
      </w:r>
      <w:r w:rsidRPr="00EB4B95">
        <w:rPr>
          <w:rFonts w:asciiTheme="minorHAnsi" w:hAnsiTheme="minorHAnsi" w:cstheme="minorHAnsi"/>
          <w:sz w:val="22"/>
          <w:szCs w:val="22"/>
        </w:rPr>
        <w:t>à 100%</w:t>
      </w:r>
      <w:r>
        <w:rPr>
          <w:rFonts w:asciiTheme="minorHAnsi" w:hAnsiTheme="minorHAnsi" w:cstheme="minorHAnsi"/>
          <w:sz w:val="22"/>
          <w:szCs w:val="22"/>
        </w:rPr>
        <w:t xml:space="preserve"> du 1</w:t>
      </w:r>
      <w:r w:rsidRPr="009F6E67">
        <w:rPr>
          <w:rFonts w:asciiTheme="minorHAnsi" w:hAnsiTheme="minorHAnsi" w:cstheme="minorHAnsi"/>
          <w:sz w:val="22"/>
          <w:szCs w:val="22"/>
          <w:vertAlign w:val="superscript"/>
        </w:rPr>
        <w:t>er</w:t>
      </w:r>
      <w:r>
        <w:rPr>
          <w:rFonts w:asciiTheme="minorHAnsi" w:hAnsiTheme="minorHAnsi" w:cstheme="minorHAnsi"/>
          <w:sz w:val="22"/>
          <w:szCs w:val="22"/>
        </w:rPr>
        <w:t xml:space="preserve"> juillet 202</w:t>
      </w:r>
      <w:r w:rsidR="008075E6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9F6E67">
        <w:rPr>
          <w:rFonts w:asciiTheme="minorHAnsi" w:hAnsiTheme="minorHAnsi" w:cstheme="minorHAnsi"/>
          <w:sz w:val="22"/>
          <w:szCs w:val="22"/>
        </w:rPr>
        <w:t>pour les Non-Cadres et Cadres, de tout salarié présent au 1</w:t>
      </w:r>
      <w:r w:rsidRPr="009F6E67">
        <w:rPr>
          <w:rFonts w:asciiTheme="minorHAnsi" w:hAnsiTheme="minorHAnsi" w:cstheme="minorHAnsi"/>
          <w:sz w:val="22"/>
          <w:szCs w:val="22"/>
          <w:vertAlign w:val="superscript"/>
        </w:rPr>
        <w:t>er</w:t>
      </w:r>
      <w:r w:rsidRPr="009F6E67">
        <w:rPr>
          <w:rFonts w:asciiTheme="minorHAnsi" w:hAnsiTheme="minorHAnsi" w:cstheme="minorHAnsi"/>
          <w:sz w:val="22"/>
          <w:szCs w:val="22"/>
        </w:rPr>
        <w:t xml:space="preserve"> janvier 202</w:t>
      </w:r>
      <w:r w:rsidR="008075E6">
        <w:rPr>
          <w:rFonts w:asciiTheme="minorHAnsi" w:hAnsiTheme="minorHAnsi" w:cstheme="minorHAnsi"/>
          <w:sz w:val="22"/>
          <w:szCs w:val="22"/>
        </w:rPr>
        <w:t>6</w:t>
      </w:r>
      <w:r w:rsidRPr="009F6E67">
        <w:rPr>
          <w:rFonts w:asciiTheme="minorHAnsi" w:hAnsiTheme="minorHAnsi" w:cstheme="minorHAnsi"/>
          <w:sz w:val="22"/>
          <w:szCs w:val="22"/>
        </w:rPr>
        <w:t>,</w:t>
      </w:r>
    </w:p>
    <w:p w14:paraId="190B660C" w14:textId="77777777" w:rsidR="002428E1" w:rsidRPr="00F85747" w:rsidRDefault="002428E1" w:rsidP="002428E1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5569806" w14:textId="1C8E3406" w:rsidR="002428E1" w:rsidRDefault="002428E1" w:rsidP="002428E1">
      <w:pPr>
        <w:pStyle w:val="NormalWeb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C10878">
        <w:rPr>
          <w:rFonts w:asciiTheme="minorHAnsi" w:hAnsiTheme="minorHAnsi" w:cstheme="minorHAnsi"/>
          <w:sz w:val="22"/>
          <w:szCs w:val="22"/>
        </w:rPr>
        <w:t>Seule toute personne</w:t>
      </w:r>
      <w:r>
        <w:rPr>
          <w:rFonts w:asciiTheme="minorHAnsi" w:hAnsiTheme="minorHAnsi" w:cstheme="minorHAnsi"/>
          <w:sz w:val="22"/>
          <w:szCs w:val="22"/>
        </w:rPr>
        <w:t>, en CDD ou en CDI,</w:t>
      </w:r>
      <w:r w:rsidRPr="00C10878">
        <w:rPr>
          <w:rFonts w:asciiTheme="minorHAnsi" w:hAnsiTheme="minorHAnsi" w:cstheme="minorHAnsi"/>
          <w:sz w:val="22"/>
          <w:szCs w:val="22"/>
        </w:rPr>
        <w:t xml:space="preserve"> présente et ayant 6 mois d’ancienneté</w:t>
      </w:r>
      <w:r>
        <w:rPr>
          <w:rFonts w:asciiTheme="minorHAnsi" w:hAnsiTheme="minorHAnsi" w:cstheme="minorHAnsi"/>
          <w:sz w:val="22"/>
          <w:szCs w:val="22"/>
        </w:rPr>
        <w:t xml:space="preserve"> (soit la date d’ancienneté et non la date d’entrée)</w:t>
      </w:r>
      <w:r w:rsidRPr="00C10878">
        <w:rPr>
          <w:rFonts w:asciiTheme="minorHAnsi" w:hAnsiTheme="minorHAnsi" w:cstheme="minorHAnsi"/>
          <w:sz w:val="22"/>
          <w:szCs w:val="22"/>
        </w:rPr>
        <w:t xml:space="preserve"> révolus au 1</w:t>
      </w:r>
      <w:r w:rsidRPr="00C10878">
        <w:rPr>
          <w:rFonts w:asciiTheme="minorHAnsi" w:hAnsiTheme="minorHAnsi" w:cstheme="minorHAnsi"/>
          <w:sz w:val="22"/>
          <w:szCs w:val="22"/>
          <w:vertAlign w:val="superscript"/>
        </w:rPr>
        <w:t>er</w:t>
      </w:r>
      <w:r w:rsidRPr="00C10878">
        <w:rPr>
          <w:rFonts w:asciiTheme="minorHAnsi" w:hAnsiTheme="minorHAnsi" w:cstheme="minorHAnsi"/>
          <w:sz w:val="22"/>
          <w:szCs w:val="22"/>
        </w:rPr>
        <w:t xml:space="preserve"> janvier 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BF6CB2">
        <w:rPr>
          <w:rFonts w:asciiTheme="minorHAnsi" w:hAnsiTheme="minorHAnsi" w:cstheme="minorHAnsi"/>
          <w:sz w:val="22"/>
          <w:szCs w:val="22"/>
        </w:rPr>
        <w:t>5</w:t>
      </w:r>
      <w:r w:rsidRPr="00C10878">
        <w:rPr>
          <w:rFonts w:asciiTheme="minorHAnsi" w:hAnsiTheme="minorHAnsi" w:cstheme="minorHAnsi"/>
          <w:sz w:val="22"/>
          <w:szCs w:val="22"/>
        </w:rPr>
        <w:t xml:space="preserve"> et </w:t>
      </w:r>
      <w:r w:rsidRPr="0041240B">
        <w:rPr>
          <w:rFonts w:asciiTheme="minorHAnsi" w:hAnsiTheme="minorHAnsi" w:cstheme="minorHAnsi"/>
          <w:sz w:val="22"/>
          <w:szCs w:val="22"/>
        </w:rPr>
        <w:t xml:space="preserve">n’étant pas dans une situation de départ de l’entreprise avec ou sans préavis (démissionnaire, retraite, signature d’une rupture conventionnelle …) </w:t>
      </w:r>
      <w:r w:rsidRPr="00C10878">
        <w:rPr>
          <w:rFonts w:asciiTheme="minorHAnsi" w:hAnsiTheme="minorHAnsi" w:cstheme="minorHAnsi"/>
          <w:sz w:val="22"/>
          <w:szCs w:val="22"/>
        </w:rPr>
        <w:t>au 1</w:t>
      </w:r>
      <w:r w:rsidRPr="00C10878">
        <w:rPr>
          <w:rFonts w:asciiTheme="minorHAnsi" w:hAnsiTheme="minorHAnsi" w:cstheme="minorHAnsi"/>
          <w:sz w:val="22"/>
          <w:szCs w:val="22"/>
          <w:vertAlign w:val="superscript"/>
        </w:rPr>
        <w:t>er</w:t>
      </w:r>
      <w:r w:rsidRPr="00C10878">
        <w:rPr>
          <w:rFonts w:asciiTheme="minorHAnsi" w:hAnsiTheme="minorHAnsi" w:cstheme="minorHAnsi"/>
          <w:sz w:val="22"/>
          <w:szCs w:val="22"/>
        </w:rPr>
        <w:t xml:space="preserve"> janvier 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8075E6">
        <w:rPr>
          <w:rFonts w:asciiTheme="minorHAnsi" w:hAnsiTheme="minorHAnsi" w:cstheme="minorHAnsi"/>
          <w:sz w:val="22"/>
          <w:szCs w:val="22"/>
        </w:rPr>
        <w:t>6</w:t>
      </w:r>
      <w:r w:rsidR="00BF6CB2">
        <w:rPr>
          <w:rFonts w:asciiTheme="minorHAnsi" w:hAnsiTheme="minorHAnsi" w:cstheme="minorHAnsi"/>
          <w:sz w:val="22"/>
          <w:szCs w:val="22"/>
        </w:rPr>
        <w:t xml:space="preserve"> </w:t>
      </w:r>
      <w:r w:rsidRPr="00C10878">
        <w:rPr>
          <w:rFonts w:asciiTheme="minorHAnsi" w:hAnsiTheme="minorHAnsi" w:cstheme="minorHAnsi"/>
          <w:sz w:val="22"/>
          <w:szCs w:val="22"/>
        </w:rPr>
        <w:t>pourra bénéficier de ces augmentations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46130AD3" w14:textId="77777777" w:rsidR="002428E1" w:rsidRDefault="002428E1" w:rsidP="002428E1">
      <w:pPr>
        <w:pStyle w:val="Paragraphedeliste"/>
        <w:rPr>
          <w:rFonts w:asciiTheme="minorHAnsi" w:hAnsiTheme="minorHAnsi" w:cstheme="minorHAnsi"/>
          <w:sz w:val="22"/>
          <w:szCs w:val="22"/>
        </w:rPr>
      </w:pPr>
    </w:p>
    <w:p w14:paraId="63932907" w14:textId="77777777" w:rsidR="002428E1" w:rsidRPr="00773696" w:rsidRDefault="002428E1" w:rsidP="002428E1">
      <w:pPr>
        <w:pStyle w:val="NormalWeb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533586753"/>
      <w:r>
        <w:rPr>
          <w:rFonts w:asciiTheme="minorHAnsi" w:hAnsiTheme="minorHAnsi" w:cstheme="minorHAnsi"/>
          <w:sz w:val="22"/>
          <w:szCs w:val="22"/>
        </w:rPr>
        <w:t xml:space="preserve">Le Directeur de GROOM ne rentre pas dans le cadre cet accord. </w:t>
      </w:r>
    </w:p>
    <w:bookmarkEnd w:id="1"/>
    <w:p w14:paraId="1F99CC5C" w14:textId="77777777" w:rsidR="002428E1" w:rsidRPr="00F85747" w:rsidRDefault="002428E1" w:rsidP="002428E1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A419E97" w14:textId="77777777" w:rsidR="002428E1" w:rsidRDefault="002428E1" w:rsidP="002428E1">
      <w:pPr>
        <w:pStyle w:val="NormalWeb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85747">
        <w:rPr>
          <w:rFonts w:asciiTheme="minorHAnsi" w:hAnsiTheme="minorHAnsi" w:cstheme="minorHAnsi"/>
          <w:sz w:val="22"/>
          <w:szCs w:val="22"/>
        </w:rPr>
        <w:t>Les</w:t>
      </w:r>
      <w:r w:rsidRPr="00252764">
        <w:rPr>
          <w:rFonts w:asciiTheme="minorHAnsi" w:hAnsiTheme="minorHAnsi" w:cstheme="minorHAnsi"/>
          <w:sz w:val="22"/>
          <w:szCs w:val="22"/>
        </w:rPr>
        <w:t xml:space="preserve"> contrats aidés, </w:t>
      </w:r>
      <w:r>
        <w:rPr>
          <w:rFonts w:asciiTheme="minorHAnsi" w:hAnsiTheme="minorHAnsi" w:cstheme="minorHAnsi"/>
          <w:sz w:val="22"/>
          <w:szCs w:val="22"/>
        </w:rPr>
        <w:t xml:space="preserve">les </w:t>
      </w:r>
      <w:r w:rsidRPr="00252764">
        <w:rPr>
          <w:rFonts w:asciiTheme="minorHAnsi" w:hAnsiTheme="minorHAnsi" w:cstheme="minorHAnsi"/>
          <w:sz w:val="22"/>
          <w:szCs w:val="22"/>
        </w:rPr>
        <w:t>saisonnier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52764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les </w:t>
      </w:r>
      <w:r w:rsidRPr="00252764">
        <w:rPr>
          <w:rFonts w:asciiTheme="minorHAnsi" w:hAnsiTheme="minorHAnsi" w:cstheme="minorHAnsi"/>
          <w:sz w:val="22"/>
          <w:szCs w:val="22"/>
        </w:rPr>
        <w:t xml:space="preserve">intérimaires, </w:t>
      </w:r>
      <w:r>
        <w:rPr>
          <w:rFonts w:asciiTheme="minorHAnsi" w:hAnsiTheme="minorHAnsi" w:cstheme="minorHAnsi"/>
          <w:sz w:val="22"/>
          <w:szCs w:val="22"/>
        </w:rPr>
        <w:t xml:space="preserve">les </w:t>
      </w:r>
      <w:r w:rsidRPr="00252764">
        <w:rPr>
          <w:rFonts w:asciiTheme="minorHAnsi" w:hAnsiTheme="minorHAnsi" w:cstheme="minorHAnsi"/>
          <w:sz w:val="22"/>
          <w:szCs w:val="22"/>
        </w:rPr>
        <w:t xml:space="preserve">alternants (contrat </w:t>
      </w:r>
      <w:r>
        <w:rPr>
          <w:rFonts w:asciiTheme="minorHAnsi" w:hAnsiTheme="minorHAnsi" w:cstheme="minorHAnsi"/>
          <w:sz w:val="22"/>
          <w:szCs w:val="22"/>
        </w:rPr>
        <w:t xml:space="preserve">de </w:t>
      </w:r>
      <w:r w:rsidRPr="00252764">
        <w:rPr>
          <w:rFonts w:asciiTheme="minorHAnsi" w:hAnsiTheme="minorHAnsi" w:cstheme="minorHAnsi"/>
          <w:sz w:val="22"/>
          <w:szCs w:val="22"/>
        </w:rPr>
        <w:t>pro</w:t>
      </w:r>
      <w:r>
        <w:rPr>
          <w:rFonts w:asciiTheme="minorHAnsi" w:hAnsiTheme="minorHAnsi" w:cstheme="minorHAnsi"/>
          <w:sz w:val="22"/>
          <w:szCs w:val="22"/>
        </w:rPr>
        <w:t>fessionnalisation</w:t>
      </w:r>
      <w:r w:rsidRPr="00252764">
        <w:rPr>
          <w:rFonts w:asciiTheme="minorHAnsi" w:hAnsiTheme="minorHAnsi" w:cstheme="minorHAnsi"/>
          <w:sz w:val="22"/>
          <w:szCs w:val="22"/>
        </w:rPr>
        <w:t xml:space="preserve"> et apprentis)</w:t>
      </w:r>
      <w:r>
        <w:rPr>
          <w:rFonts w:asciiTheme="minorHAnsi" w:hAnsiTheme="minorHAnsi" w:cstheme="minorHAnsi"/>
          <w:sz w:val="22"/>
          <w:szCs w:val="22"/>
        </w:rPr>
        <w:t xml:space="preserve"> et les</w:t>
      </w:r>
      <w:r w:rsidRPr="00252764">
        <w:rPr>
          <w:rFonts w:asciiTheme="minorHAnsi" w:hAnsiTheme="minorHAnsi" w:cstheme="minorHAnsi"/>
          <w:sz w:val="22"/>
          <w:szCs w:val="22"/>
        </w:rPr>
        <w:t xml:space="preserve"> stagiaire</w:t>
      </w:r>
      <w:r>
        <w:rPr>
          <w:rFonts w:asciiTheme="minorHAnsi" w:hAnsiTheme="minorHAnsi" w:cstheme="minorHAnsi"/>
          <w:sz w:val="22"/>
          <w:szCs w:val="22"/>
        </w:rPr>
        <w:t xml:space="preserve">s </w:t>
      </w:r>
      <w:r w:rsidRPr="00F85747">
        <w:rPr>
          <w:rFonts w:asciiTheme="minorHAnsi" w:hAnsiTheme="minorHAnsi" w:cstheme="minorHAnsi"/>
          <w:sz w:val="22"/>
          <w:szCs w:val="22"/>
        </w:rPr>
        <w:t>sont exclus</w:t>
      </w:r>
    </w:p>
    <w:p w14:paraId="726DF765" w14:textId="77777777" w:rsidR="002428E1" w:rsidRDefault="002428E1" w:rsidP="002428E1">
      <w:pPr>
        <w:pStyle w:val="Paragraphedeliste"/>
        <w:rPr>
          <w:rFonts w:asciiTheme="minorHAnsi" w:hAnsiTheme="minorHAnsi" w:cstheme="minorHAnsi"/>
          <w:sz w:val="22"/>
          <w:szCs w:val="22"/>
        </w:rPr>
      </w:pPr>
    </w:p>
    <w:p w14:paraId="7FB8D726" w14:textId="55D10809" w:rsidR="002428E1" w:rsidRPr="008075E6" w:rsidRDefault="002428E1" w:rsidP="002428E1">
      <w:pPr>
        <w:pStyle w:val="NormalWeb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8075E6">
        <w:rPr>
          <w:rFonts w:asciiTheme="minorHAnsi" w:hAnsiTheme="minorHAnsi" w:cstheme="minorHAnsi"/>
          <w:sz w:val="22"/>
          <w:szCs w:val="22"/>
        </w:rPr>
        <w:t xml:space="preserve">Les </w:t>
      </w:r>
      <w:r w:rsidR="00764779" w:rsidRPr="008075E6">
        <w:rPr>
          <w:rFonts w:asciiTheme="minorHAnsi" w:hAnsiTheme="minorHAnsi" w:cstheme="minorHAnsi"/>
          <w:sz w:val="22"/>
          <w:szCs w:val="22"/>
        </w:rPr>
        <w:t xml:space="preserve">salariés </w:t>
      </w:r>
      <w:r w:rsidRPr="008075E6">
        <w:rPr>
          <w:rFonts w:asciiTheme="minorHAnsi" w:hAnsiTheme="minorHAnsi" w:cstheme="minorHAnsi"/>
          <w:sz w:val="22"/>
          <w:szCs w:val="22"/>
        </w:rPr>
        <w:t>ayant reçu une revalorisation de leur rémunération depuis le 1er juillet 202</w:t>
      </w:r>
      <w:r w:rsidR="008075E6">
        <w:rPr>
          <w:rFonts w:asciiTheme="minorHAnsi" w:hAnsiTheme="minorHAnsi" w:cstheme="minorHAnsi"/>
          <w:sz w:val="22"/>
          <w:szCs w:val="22"/>
        </w:rPr>
        <w:t>5</w:t>
      </w:r>
      <w:r w:rsidRPr="008075E6">
        <w:rPr>
          <w:rFonts w:asciiTheme="minorHAnsi" w:hAnsiTheme="minorHAnsi" w:cstheme="minorHAnsi"/>
          <w:sz w:val="22"/>
          <w:szCs w:val="22"/>
        </w:rPr>
        <w:t xml:space="preserve"> sont exclus (à l’exception des salariés ayant eu une revalorisation inférieure au pourcentage d’augmentation défini). </w:t>
      </w:r>
    </w:p>
    <w:p w14:paraId="2C18F3C6" w14:textId="77777777" w:rsidR="00764779" w:rsidRPr="008075E6" w:rsidRDefault="00764779" w:rsidP="00764779">
      <w:pPr>
        <w:pStyle w:val="Paragraphedeliste"/>
        <w:rPr>
          <w:rFonts w:asciiTheme="minorHAnsi" w:hAnsiTheme="minorHAnsi" w:cstheme="minorHAnsi"/>
          <w:sz w:val="22"/>
          <w:szCs w:val="22"/>
        </w:rPr>
      </w:pPr>
    </w:p>
    <w:p w14:paraId="44B342DD" w14:textId="04D07AA2" w:rsidR="00764779" w:rsidRPr="008075E6" w:rsidRDefault="00764779" w:rsidP="002428E1">
      <w:pPr>
        <w:pStyle w:val="NormalWeb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8075E6">
        <w:rPr>
          <w:rFonts w:asciiTheme="minorHAnsi" w:hAnsiTheme="minorHAnsi" w:cstheme="minorHAnsi"/>
          <w:sz w:val="22"/>
          <w:szCs w:val="22"/>
        </w:rPr>
        <w:t>Les salariés « cadres » ayant bénéficiés d’une promotion ou revalorisation de salaire depuis le 1</w:t>
      </w:r>
      <w:r w:rsidRPr="008075E6">
        <w:rPr>
          <w:rFonts w:asciiTheme="minorHAnsi" w:hAnsiTheme="minorHAnsi" w:cstheme="minorHAnsi"/>
          <w:sz w:val="22"/>
          <w:szCs w:val="22"/>
          <w:vertAlign w:val="superscript"/>
        </w:rPr>
        <w:t>er</w:t>
      </w:r>
      <w:r w:rsidRPr="008075E6">
        <w:rPr>
          <w:rFonts w:asciiTheme="minorHAnsi" w:hAnsiTheme="minorHAnsi" w:cstheme="minorHAnsi"/>
          <w:sz w:val="22"/>
          <w:szCs w:val="22"/>
        </w:rPr>
        <w:t xml:space="preserve"> janvier 202</w:t>
      </w:r>
      <w:r w:rsidR="008075E6">
        <w:rPr>
          <w:rFonts w:asciiTheme="minorHAnsi" w:hAnsiTheme="minorHAnsi" w:cstheme="minorHAnsi"/>
          <w:sz w:val="22"/>
          <w:szCs w:val="22"/>
        </w:rPr>
        <w:t xml:space="preserve">5 </w:t>
      </w:r>
      <w:r w:rsidRPr="008075E6">
        <w:rPr>
          <w:rFonts w:asciiTheme="minorHAnsi" w:hAnsiTheme="minorHAnsi" w:cstheme="minorHAnsi"/>
          <w:sz w:val="22"/>
          <w:szCs w:val="22"/>
        </w:rPr>
        <w:t>sont exclus de l’augmentation générale.</w:t>
      </w:r>
    </w:p>
    <w:p w14:paraId="7122B793" w14:textId="77777777" w:rsidR="002428E1" w:rsidRDefault="002428E1" w:rsidP="002428E1">
      <w:pPr>
        <w:pStyle w:val="Paragraphedeliste"/>
        <w:rPr>
          <w:rFonts w:asciiTheme="minorHAnsi" w:hAnsiTheme="minorHAnsi" w:cstheme="minorHAnsi"/>
          <w:sz w:val="22"/>
          <w:szCs w:val="22"/>
        </w:rPr>
      </w:pPr>
    </w:p>
    <w:p w14:paraId="5BE97C76" w14:textId="77777777" w:rsidR="002428E1" w:rsidRPr="00F85747" w:rsidRDefault="002428E1" w:rsidP="002428E1">
      <w:pPr>
        <w:pStyle w:val="NormalWeb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85747">
        <w:rPr>
          <w:rFonts w:asciiTheme="minorHAnsi" w:hAnsiTheme="minorHAnsi" w:cstheme="minorHAnsi"/>
          <w:sz w:val="22"/>
          <w:szCs w:val="22"/>
        </w:rPr>
        <w:t>Cette enveloppe vient en sus d</w:t>
      </w:r>
      <w:r>
        <w:rPr>
          <w:rFonts w:asciiTheme="minorHAnsi" w:hAnsiTheme="minorHAnsi" w:cstheme="minorHAnsi"/>
          <w:sz w:val="22"/>
          <w:szCs w:val="22"/>
        </w:rPr>
        <w:t>’éventuell</w:t>
      </w:r>
      <w:r w:rsidRPr="00F85747">
        <w:rPr>
          <w:rFonts w:asciiTheme="minorHAnsi" w:hAnsiTheme="minorHAnsi" w:cstheme="minorHAnsi"/>
          <w:sz w:val="22"/>
          <w:szCs w:val="22"/>
        </w:rPr>
        <w:t>es augmentations conventionnelles (ex : primes d’ancienneté)</w:t>
      </w:r>
    </w:p>
    <w:p w14:paraId="5552E2BE" w14:textId="77777777" w:rsidR="00457781" w:rsidRDefault="00457781" w:rsidP="00457781">
      <w:pPr>
        <w:pStyle w:val="Paragraphedeliste"/>
        <w:rPr>
          <w:rFonts w:asciiTheme="minorHAnsi" w:hAnsiTheme="minorHAnsi" w:cstheme="minorHAnsi"/>
          <w:sz w:val="22"/>
          <w:szCs w:val="22"/>
        </w:rPr>
      </w:pPr>
    </w:p>
    <w:p w14:paraId="67D18583" w14:textId="77777777" w:rsidR="00457781" w:rsidRPr="00F85747" w:rsidRDefault="00457781" w:rsidP="0045778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18"/>
          <w:szCs w:val="18"/>
        </w:rPr>
      </w:pPr>
    </w:p>
    <w:p w14:paraId="6BFBE168" w14:textId="227F1A49" w:rsidR="00457781" w:rsidRDefault="00457781" w:rsidP="00457781">
      <w:pPr>
        <w:pStyle w:val="NormalWeb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En ce qui concerne l’égalité professionnelle</w:t>
      </w:r>
      <w:r w:rsidRPr="00386D38">
        <w:rPr>
          <w:rFonts w:asciiTheme="minorHAnsi" w:hAnsiTheme="minorHAnsi" w:cstheme="minorHAnsi"/>
          <w:sz w:val="22"/>
          <w:szCs w:val="22"/>
        </w:rPr>
        <w:t xml:space="preserve"> entre les femmes et les hommes</w:t>
      </w:r>
      <w:r>
        <w:rPr>
          <w:rFonts w:asciiTheme="minorHAnsi" w:hAnsiTheme="minorHAnsi" w:cstheme="minorHAnsi"/>
          <w:sz w:val="22"/>
          <w:szCs w:val="22"/>
        </w:rPr>
        <w:t>, aucune différence de traitement concernant les rémunérations (</w:t>
      </w:r>
      <w:r w:rsidRPr="00D550B0">
        <w:rPr>
          <w:rFonts w:asciiTheme="minorHAnsi" w:hAnsiTheme="minorHAnsi" w:cstheme="minorHAnsi"/>
          <w:sz w:val="22"/>
          <w:szCs w:val="22"/>
        </w:rPr>
        <w:t>pour une même fonction et/ou pour un même niveau de responsabilité, de compétence, d’expérience professionnelle et de performance entre les femmes et les hommes</w:t>
      </w:r>
      <w:r>
        <w:rPr>
          <w:rFonts w:asciiTheme="minorHAnsi" w:hAnsiTheme="minorHAnsi" w:cstheme="minorHAnsi"/>
          <w:sz w:val="22"/>
          <w:szCs w:val="22"/>
        </w:rPr>
        <w:t xml:space="preserve">) et les conditions de travail n’a été observée </w:t>
      </w:r>
      <w:r w:rsidR="008B7B37">
        <w:rPr>
          <w:rFonts w:asciiTheme="minorHAnsi" w:hAnsiTheme="minorHAnsi" w:cstheme="minorHAnsi"/>
          <w:sz w:val="22"/>
          <w:szCs w:val="22"/>
        </w:rPr>
        <w:t xml:space="preserve">au sein de la société </w:t>
      </w:r>
      <w:r w:rsidR="00187856">
        <w:rPr>
          <w:rFonts w:asciiTheme="minorHAnsi" w:hAnsiTheme="minorHAnsi" w:cstheme="minorHAnsi"/>
          <w:sz w:val="22"/>
          <w:szCs w:val="22"/>
        </w:rPr>
        <w:t>GROOM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08E1F8F" w14:textId="77777777" w:rsidR="00457781" w:rsidRDefault="00457781" w:rsidP="00457781">
      <w:pPr>
        <w:pStyle w:val="NormalWeb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903456C" w14:textId="77777777" w:rsidR="00457781" w:rsidRDefault="00457781" w:rsidP="00457781">
      <w:pPr>
        <w:pStyle w:val="NormalWeb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Cependant, afin de maintenir les </w:t>
      </w:r>
      <w:r w:rsidRPr="00386D38">
        <w:rPr>
          <w:rFonts w:asciiTheme="minorHAnsi" w:hAnsiTheme="minorHAnsi" w:cstheme="minorHAnsi"/>
          <w:sz w:val="22"/>
          <w:szCs w:val="22"/>
        </w:rPr>
        <w:t xml:space="preserve">mesures visant à supprimer </w:t>
      </w:r>
      <w:r>
        <w:rPr>
          <w:rFonts w:asciiTheme="minorHAnsi" w:hAnsiTheme="minorHAnsi" w:cstheme="minorHAnsi"/>
          <w:sz w:val="22"/>
          <w:szCs w:val="22"/>
        </w:rPr>
        <w:t xml:space="preserve">d’éventuels </w:t>
      </w:r>
      <w:r w:rsidRPr="00386D38">
        <w:rPr>
          <w:rFonts w:asciiTheme="minorHAnsi" w:hAnsiTheme="minorHAnsi" w:cstheme="minorHAnsi"/>
          <w:sz w:val="22"/>
          <w:szCs w:val="22"/>
        </w:rPr>
        <w:t>écarts de rémunération</w:t>
      </w:r>
      <w:r>
        <w:rPr>
          <w:rFonts w:asciiTheme="minorHAnsi" w:hAnsiTheme="minorHAnsi" w:cstheme="minorHAnsi"/>
          <w:sz w:val="22"/>
          <w:szCs w:val="22"/>
        </w:rPr>
        <w:t>, i</w:t>
      </w:r>
      <w:r w:rsidRPr="007C5662">
        <w:rPr>
          <w:rFonts w:asciiTheme="minorHAnsi" w:hAnsiTheme="minorHAnsi" w:cstheme="minorHAnsi"/>
          <w:sz w:val="22"/>
          <w:szCs w:val="22"/>
        </w:rPr>
        <w:t xml:space="preserve">l a été défini </w:t>
      </w:r>
      <w:r w:rsidRPr="00AF02E4">
        <w:rPr>
          <w:rFonts w:asciiTheme="minorHAnsi" w:hAnsiTheme="minorHAnsi" w:cstheme="minorHAnsi"/>
          <w:sz w:val="22"/>
          <w:szCs w:val="22"/>
        </w:rPr>
        <w:t xml:space="preserve">que </w:t>
      </w:r>
      <w:r>
        <w:rPr>
          <w:rFonts w:asciiTheme="minorHAnsi" w:hAnsiTheme="minorHAnsi" w:cstheme="minorHAnsi"/>
          <w:sz w:val="22"/>
          <w:szCs w:val="22"/>
        </w:rPr>
        <w:t xml:space="preserve">l’augmentation moyenne du salaire des </w:t>
      </w:r>
      <w:r w:rsidRPr="00AF02E4">
        <w:rPr>
          <w:rFonts w:asciiTheme="minorHAnsi" w:hAnsiTheme="minorHAnsi" w:cstheme="minorHAnsi"/>
          <w:sz w:val="22"/>
          <w:szCs w:val="22"/>
        </w:rPr>
        <w:t xml:space="preserve">femmes </w:t>
      </w:r>
      <w:r>
        <w:rPr>
          <w:rFonts w:asciiTheme="minorHAnsi" w:hAnsiTheme="minorHAnsi" w:cstheme="minorHAnsi"/>
          <w:sz w:val="22"/>
          <w:szCs w:val="22"/>
        </w:rPr>
        <w:t>soit au moins égale à celle des hommes</w:t>
      </w:r>
      <w:r w:rsidRPr="00AF02E4">
        <w:rPr>
          <w:rFonts w:asciiTheme="minorHAnsi" w:hAnsiTheme="minorHAnsi" w:cstheme="minorHAnsi"/>
          <w:sz w:val="22"/>
          <w:szCs w:val="22"/>
        </w:rPr>
        <w:t>.</w:t>
      </w:r>
    </w:p>
    <w:p w14:paraId="4D8B16C7" w14:textId="77777777" w:rsidR="00457781" w:rsidRDefault="00457781" w:rsidP="00457781">
      <w:pPr>
        <w:pStyle w:val="NormalWeb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A709C71" w14:textId="77777777" w:rsidR="009356E7" w:rsidRDefault="009356E7" w:rsidP="008075E6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14:paraId="3F9977DE" w14:textId="77777777" w:rsidR="009356E7" w:rsidRDefault="009356E7" w:rsidP="009356E7">
      <w:pPr>
        <w:contextualSpacing/>
        <w:jc w:val="both"/>
        <w:rPr>
          <w:rFonts w:cstheme="minorHAnsi"/>
        </w:rPr>
      </w:pPr>
      <w:r>
        <w:rPr>
          <w:rFonts w:cstheme="minorHAnsi"/>
        </w:rPr>
        <w:t>L’ensemble des autres dispositions de la convention d’entreprise demeurent inchangées.</w:t>
      </w:r>
    </w:p>
    <w:p w14:paraId="3A37BD3C" w14:textId="77777777" w:rsidR="00457781" w:rsidRDefault="00457781" w:rsidP="00E41A22">
      <w:pPr>
        <w:jc w:val="both"/>
        <w:rPr>
          <w:rFonts w:cstheme="minorHAnsi"/>
          <w:bCs/>
        </w:rPr>
      </w:pPr>
    </w:p>
    <w:p w14:paraId="6507CC1E" w14:textId="3AC89D17" w:rsidR="00E41A22" w:rsidRPr="003E40B5" w:rsidRDefault="00E41A22" w:rsidP="00E41A22">
      <w:pPr>
        <w:jc w:val="both"/>
        <w:rPr>
          <w:rFonts w:cstheme="minorHAnsi"/>
          <w:b/>
          <w:bCs/>
          <w:i/>
          <w:u w:val="single"/>
        </w:rPr>
      </w:pPr>
      <w:r w:rsidRPr="003E40B5">
        <w:rPr>
          <w:rFonts w:cstheme="minorHAnsi"/>
          <w:b/>
          <w:bCs/>
          <w:i/>
          <w:u w:val="single"/>
        </w:rPr>
        <w:t xml:space="preserve">Article </w:t>
      </w:r>
      <w:r w:rsidR="008075E6">
        <w:rPr>
          <w:rFonts w:cstheme="minorHAnsi"/>
          <w:b/>
          <w:bCs/>
          <w:i/>
          <w:u w:val="single"/>
        </w:rPr>
        <w:t>2</w:t>
      </w:r>
      <w:r w:rsidRPr="003E40B5">
        <w:rPr>
          <w:rFonts w:cstheme="minorHAnsi"/>
          <w:b/>
          <w:bCs/>
          <w:i/>
          <w:u w:val="single"/>
        </w:rPr>
        <w:t>. Champ d’application</w:t>
      </w:r>
    </w:p>
    <w:p w14:paraId="772E8538" w14:textId="0DA0A8C0" w:rsidR="00E41A22" w:rsidRDefault="00E41A22" w:rsidP="00E41A22">
      <w:pPr>
        <w:contextualSpacing/>
        <w:jc w:val="both"/>
        <w:rPr>
          <w:rFonts w:cstheme="minorHAnsi"/>
        </w:rPr>
      </w:pPr>
      <w:r w:rsidRPr="006A4CBA">
        <w:rPr>
          <w:rFonts w:cstheme="minorHAnsi"/>
        </w:rPr>
        <w:t>Les dispositions du présent accord s’appliquent à l’ensemble du personnel de la société</w:t>
      </w:r>
      <w:r w:rsidR="00527E18">
        <w:rPr>
          <w:rFonts w:cstheme="minorHAnsi"/>
        </w:rPr>
        <w:t xml:space="preserve"> Fermeture</w:t>
      </w:r>
      <w:r w:rsidR="00E905C5" w:rsidRPr="00B335BC">
        <w:rPr>
          <w:rFonts w:cstheme="minorHAnsi"/>
        </w:rPr>
        <w:t>s</w:t>
      </w:r>
      <w:r w:rsidR="00B335BC">
        <w:rPr>
          <w:rFonts w:cstheme="minorHAnsi"/>
        </w:rPr>
        <w:t xml:space="preserve"> G</w:t>
      </w:r>
      <w:r w:rsidR="00A65192">
        <w:rPr>
          <w:rFonts w:cstheme="minorHAnsi"/>
        </w:rPr>
        <w:t>ROOM</w:t>
      </w:r>
      <w:r w:rsidRPr="006A4CBA">
        <w:rPr>
          <w:rFonts w:cstheme="minorHAnsi"/>
        </w:rPr>
        <w:t>.</w:t>
      </w:r>
    </w:p>
    <w:p w14:paraId="69648A74" w14:textId="77777777" w:rsidR="00FE0374" w:rsidRDefault="00FE0374" w:rsidP="00E41A22">
      <w:pPr>
        <w:contextualSpacing/>
        <w:jc w:val="both"/>
        <w:rPr>
          <w:rFonts w:cstheme="minorHAnsi"/>
        </w:rPr>
      </w:pPr>
    </w:p>
    <w:p w14:paraId="65C469AF" w14:textId="01131530" w:rsidR="00FE0374" w:rsidRDefault="00FE0374" w:rsidP="00E41A22">
      <w:pPr>
        <w:contextualSpacing/>
        <w:jc w:val="both"/>
        <w:rPr>
          <w:rFonts w:cstheme="minorHAnsi"/>
        </w:rPr>
      </w:pPr>
      <w:bookmarkStart w:id="2" w:name="_Hlk184656067"/>
      <w:r>
        <w:rPr>
          <w:rFonts w:cstheme="minorHAnsi"/>
        </w:rPr>
        <w:t>L’ensemble des autres dispositions de la convention d’entreprise demeurent inchangées.</w:t>
      </w:r>
    </w:p>
    <w:bookmarkEnd w:id="2"/>
    <w:p w14:paraId="6282FA4E" w14:textId="77777777" w:rsidR="00FC4AB8" w:rsidRPr="006A4CBA" w:rsidRDefault="00FC4AB8" w:rsidP="00E41A22">
      <w:pPr>
        <w:contextualSpacing/>
        <w:jc w:val="both"/>
        <w:rPr>
          <w:rFonts w:cstheme="minorHAnsi"/>
        </w:rPr>
      </w:pPr>
    </w:p>
    <w:p w14:paraId="4403BE5D" w14:textId="42130C91" w:rsidR="00E41A22" w:rsidRPr="003E40B5" w:rsidRDefault="00E41A22" w:rsidP="00E41A22">
      <w:pPr>
        <w:jc w:val="both"/>
        <w:rPr>
          <w:rFonts w:cstheme="minorHAnsi"/>
          <w:b/>
          <w:bCs/>
          <w:i/>
          <w:u w:val="single"/>
        </w:rPr>
      </w:pPr>
      <w:r w:rsidRPr="003E40B5">
        <w:rPr>
          <w:rFonts w:cstheme="minorHAnsi"/>
          <w:b/>
          <w:bCs/>
          <w:i/>
          <w:u w:val="single"/>
        </w:rPr>
        <w:t xml:space="preserve">Article </w:t>
      </w:r>
      <w:r w:rsidR="008075E6">
        <w:rPr>
          <w:rFonts w:cstheme="minorHAnsi"/>
          <w:b/>
          <w:bCs/>
          <w:i/>
          <w:u w:val="single"/>
        </w:rPr>
        <w:t>3</w:t>
      </w:r>
      <w:r w:rsidRPr="003E40B5">
        <w:rPr>
          <w:rFonts w:cstheme="minorHAnsi"/>
          <w:b/>
          <w:bCs/>
          <w:i/>
          <w:u w:val="single"/>
        </w:rPr>
        <w:t>. Durée</w:t>
      </w:r>
    </w:p>
    <w:p w14:paraId="5EAAD7A4" w14:textId="38D1FB40" w:rsidR="00E41A22" w:rsidRPr="006A4CBA" w:rsidRDefault="00E41A22" w:rsidP="00E41A22">
      <w:pPr>
        <w:spacing w:before="120"/>
        <w:jc w:val="both"/>
        <w:rPr>
          <w:rFonts w:cstheme="minorHAnsi"/>
        </w:rPr>
      </w:pPr>
      <w:r w:rsidRPr="006A4CBA">
        <w:rPr>
          <w:rFonts w:cstheme="minorHAnsi"/>
        </w:rPr>
        <w:t>Le présent accord est conclu pour une durée déterminée, pour laquelle sont établies les prévisions économiques, à savoir pour la période du 1</w:t>
      </w:r>
      <w:r w:rsidRPr="006A4CBA">
        <w:rPr>
          <w:rFonts w:cstheme="minorHAnsi"/>
          <w:vertAlign w:val="superscript"/>
        </w:rPr>
        <w:t>er</w:t>
      </w:r>
      <w:r w:rsidRPr="006A4CBA">
        <w:rPr>
          <w:rFonts w:cstheme="minorHAnsi"/>
        </w:rPr>
        <w:t xml:space="preserve"> janvier 20</w:t>
      </w:r>
      <w:r w:rsidR="00A66818">
        <w:rPr>
          <w:rFonts w:cstheme="minorHAnsi"/>
        </w:rPr>
        <w:t>2</w:t>
      </w:r>
      <w:r w:rsidR="008075E6">
        <w:rPr>
          <w:rFonts w:cstheme="minorHAnsi"/>
        </w:rPr>
        <w:t>6</w:t>
      </w:r>
      <w:r w:rsidRPr="006A4CBA">
        <w:rPr>
          <w:rFonts w:cstheme="minorHAnsi"/>
        </w:rPr>
        <w:t xml:space="preserve"> au 31 décembre 20</w:t>
      </w:r>
      <w:r w:rsidR="00760BE9">
        <w:rPr>
          <w:rFonts w:cstheme="minorHAnsi"/>
        </w:rPr>
        <w:t>2</w:t>
      </w:r>
      <w:r w:rsidR="008075E6">
        <w:rPr>
          <w:rFonts w:cstheme="minorHAnsi"/>
        </w:rPr>
        <w:t>6</w:t>
      </w:r>
      <w:r w:rsidR="00760BE9">
        <w:rPr>
          <w:rFonts w:cstheme="minorHAnsi"/>
        </w:rPr>
        <w:t>.</w:t>
      </w:r>
    </w:p>
    <w:p w14:paraId="5B1F90F5" w14:textId="77777777" w:rsidR="00E41A22" w:rsidRPr="006A4CBA" w:rsidRDefault="00E41A22" w:rsidP="00E41A22">
      <w:pPr>
        <w:spacing w:before="120"/>
        <w:jc w:val="both"/>
        <w:rPr>
          <w:rFonts w:cstheme="minorHAnsi"/>
        </w:rPr>
      </w:pPr>
      <w:r w:rsidRPr="006A4CBA">
        <w:rPr>
          <w:rFonts w:cstheme="minorHAnsi"/>
        </w:rPr>
        <w:t>À cette dernière date, il prendra fin automatiquement, sans se transformer en accord à durée indéterminée.</w:t>
      </w:r>
    </w:p>
    <w:p w14:paraId="237DCF6C" w14:textId="4D8DB10B" w:rsidR="00E41A22" w:rsidRDefault="00E41A22" w:rsidP="00033831">
      <w:pPr>
        <w:spacing w:before="120"/>
        <w:jc w:val="both"/>
        <w:rPr>
          <w:rFonts w:cstheme="minorHAnsi"/>
        </w:rPr>
      </w:pPr>
      <w:r w:rsidRPr="006A4CBA">
        <w:rPr>
          <w:rFonts w:cstheme="minorHAnsi"/>
        </w:rPr>
        <w:t>Une nouvell</w:t>
      </w:r>
      <w:r w:rsidR="00AF25EB">
        <w:rPr>
          <w:rFonts w:cstheme="minorHAnsi"/>
        </w:rPr>
        <w:t>e négociation aura lieu fin 20</w:t>
      </w:r>
      <w:r w:rsidR="00760BE9">
        <w:rPr>
          <w:rFonts w:cstheme="minorHAnsi"/>
        </w:rPr>
        <w:t>2</w:t>
      </w:r>
      <w:r w:rsidR="008075E6">
        <w:rPr>
          <w:rFonts w:cstheme="minorHAnsi"/>
        </w:rPr>
        <w:t>6</w:t>
      </w:r>
      <w:r w:rsidRPr="006A4CBA">
        <w:rPr>
          <w:rFonts w:cstheme="minorHAnsi"/>
        </w:rPr>
        <w:t xml:space="preserve"> </w:t>
      </w:r>
      <w:r w:rsidR="00AF25EB">
        <w:rPr>
          <w:rFonts w:cstheme="minorHAnsi"/>
        </w:rPr>
        <w:t>et portera sur toute l’année 202</w:t>
      </w:r>
      <w:r w:rsidR="008075E6">
        <w:rPr>
          <w:rFonts w:cstheme="minorHAnsi"/>
        </w:rPr>
        <w:t>7</w:t>
      </w:r>
      <w:r w:rsidRPr="006A4CBA">
        <w:rPr>
          <w:rFonts w:cstheme="minorHAnsi"/>
        </w:rPr>
        <w:t>.</w:t>
      </w:r>
    </w:p>
    <w:p w14:paraId="55FA742F" w14:textId="00054C46" w:rsidR="00216034" w:rsidRPr="00216034" w:rsidRDefault="00216034" w:rsidP="00216034">
      <w:pPr>
        <w:jc w:val="both"/>
        <w:rPr>
          <w:rFonts w:cstheme="minorHAnsi"/>
          <w:b/>
          <w:bCs/>
          <w:i/>
          <w:u w:val="single"/>
        </w:rPr>
      </w:pPr>
      <w:r w:rsidRPr="00216034">
        <w:rPr>
          <w:rFonts w:cstheme="minorHAnsi"/>
          <w:b/>
          <w:bCs/>
          <w:i/>
          <w:u w:val="single"/>
        </w:rPr>
        <w:t xml:space="preserve">Article </w:t>
      </w:r>
      <w:r w:rsidR="008075E6">
        <w:rPr>
          <w:rFonts w:cstheme="minorHAnsi"/>
          <w:b/>
          <w:bCs/>
          <w:i/>
          <w:u w:val="single"/>
        </w:rPr>
        <w:t>4</w:t>
      </w:r>
      <w:r w:rsidRPr="00216034">
        <w:rPr>
          <w:rFonts w:cstheme="minorHAnsi"/>
          <w:b/>
          <w:bCs/>
          <w:i/>
          <w:u w:val="single"/>
        </w:rPr>
        <w:t>. Révision</w:t>
      </w:r>
    </w:p>
    <w:p w14:paraId="0448229E" w14:textId="77777777" w:rsidR="00216034" w:rsidRPr="00F85747" w:rsidRDefault="00216034" w:rsidP="00216034">
      <w:pPr>
        <w:jc w:val="both"/>
        <w:rPr>
          <w:rFonts w:cstheme="minorHAnsi"/>
        </w:rPr>
      </w:pPr>
      <w:r w:rsidRPr="00F85747">
        <w:rPr>
          <w:rFonts w:cstheme="minorHAnsi"/>
        </w:rPr>
        <w:t>Le présent accord pourra être révisé, à tout moment, pendant sa période d’application dans les conditions prévues à l’article L. 2261-7-1 du Code du travail.</w:t>
      </w:r>
    </w:p>
    <w:p w14:paraId="5E64BE52" w14:textId="77777777" w:rsidR="00216034" w:rsidRPr="00F85747" w:rsidRDefault="00216034" w:rsidP="00216034">
      <w:pPr>
        <w:jc w:val="both"/>
        <w:rPr>
          <w:rFonts w:cstheme="minorHAnsi"/>
        </w:rPr>
      </w:pPr>
      <w:r w:rsidRPr="00F85747">
        <w:rPr>
          <w:rFonts w:cstheme="minorHAnsi"/>
        </w:rPr>
        <w:t>Sont habilitées à engager la procédure de révision du présent accord :</w:t>
      </w:r>
    </w:p>
    <w:p w14:paraId="59E62F19" w14:textId="77777777" w:rsidR="00216034" w:rsidRPr="00F85747" w:rsidRDefault="00216034" w:rsidP="00216034">
      <w:pPr>
        <w:numPr>
          <w:ilvl w:val="0"/>
          <w:numId w:val="1"/>
        </w:numPr>
        <w:spacing w:after="200" w:line="276" w:lineRule="auto"/>
        <w:contextualSpacing/>
        <w:jc w:val="both"/>
        <w:rPr>
          <w:rFonts w:cstheme="minorHAnsi"/>
        </w:rPr>
      </w:pPr>
      <w:r w:rsidRPr="00F85747">
        <w:rPr>
          <w:rFonts w:cstheme="minorHAnsi"/>
        </w:rPr>
        <w:t>Jusqu’à la fin du cycle électoral au cours duquel le présent accord a été conclu, l’organisation syndicale représentative dans le champ d’application de l’accord et signataire de l’accord ;</w:t>
      </w:r>
    </w:p>
    <w:p w14:paraId="6EA9ADB8" w14:textId="77777777" w:rsidR="00216034" w:rsidRPr="00F85747" w:rsidRDefault="00216034" w:rsidP="00216034">
      <w:pPr>
        <w:numPr>
          <w:ilvl w:val="0"/>
          <w:numId w:val="1"/>
        </w:numPr>
        <w:spacing w:after="200" w:line="276" w:lineRule="auto"/>
        <w:contextualSpacing/>
        <w:jc w:val="both"/>
        <w:rPr>
          <w:rFonts w:cstheme="minorHAnsi"/>
        </w:rPr>
      </w:pPr>
      <w:r w:rsidRPr="00F85747">
        <w:rPr>
          <w:rFonts w:cstheme="minorHAnsi"/>
        </w:rPr>
        <w:t>A l’issue de cette période, une ou plusieurs organisations syndicales de salariés représentatives dans le champ d’application de l’accord.</w:t>
      </w:r>
    </w:p>
    <w:p w14:paraId="7E7A4B4D" w14:textId="77777777" w:rsidR="00216034" w:rsidRPr="00F85747" w:rsidRDefault="00216034" w:rsidP="00216034">
      <w:pPr>
        <w:jc w:val="both"/>
        <w:rPr>
          <w:rFonts w:cstheme="minorHAnsi"/>
        </w:rPr>
      </w:pPr>
      <w:r w:rsidRPr="00F85747">
        <w:rPr>
          <w:rFonts w:cstheme="minorHAnsi"/>
        </w:rPr>
        <w:t xml:space="preserve">Toute demande de révision, totale ou partielle, devra être effectuée par lettre recommandée avec accusé de réception adressée aux autres parties signataires, si la demande a lieu pendant le cycle électoral au cours duquel l’accord a été conclu, ou </w:t>
      </w:r>
      <w:r>
        <w:rPr>
          <w:rFonts w:cstheme="minorHAnsi"/>
        </w:rPr>
        <w:t xml:space="preserve">à la Direction et </w:t>
      </w:r>
      <w:r w:rsidRPr="00F85747">
        <w:rPr>
          <w:rFonts w:cstheme="minorHAnsi"/>
        </w:rPr>
        <w:t>aux organisations syndicales de salariés représentatives dans le champ d’application de l’accord si la demande a lieu à l’issue de de cette période.</w:t>
      </w:r>
    </w:p>
    <w:p w14:paraId="34A7B2B3" w14:textId="77777777" w:rsidR="00216034" w:rsidRPr="00F85747" w:rsidRDefault="00216034" w:rsidP="00216034">
      <w:pPr>
        <w:jc w:val="both"/>
        <w:rPr>
          <w:rFonts w:cstheme="minorHAnsi"/>
        </w:rPr>
      </w:pPr>
      <w:r w:rsidRPr="00F85747">
        <w:rPr>
          <w:rFonts w:cstheme="minorHAnsi"/>
        </w:rPr>
        <w:t>Elle doit être accompagnée d’une proposition nouvelle sur les points à réviser.</w:t>
      </w:r>
    </w:p>
    <w:p w14:paraId="207F3BE5" w14:textId="77777777" w:rsidR="00216034" w:rsidRDefault="00216034" w:rsidP="00216034">
      <w:pPr>
        <w:jc w:val="both"/>
        <w:rPr>
          <w:rFonts w:cstheme="minorHAnsi"/>
        </w:rPr>
      </w:pPr>
      <w:r w:rsidRPr="00F85747">
        <w:rPr>
          <w:rFonts w:cstheme="minorHAnsi"/>
        </w:rPr>
        <w:t>La discussion de demande de révision doit s’engager dans les 3 mois suivants la présentation de celle-ci. Toute modification fera l’objet d’un avenant conclu dans les conditions prévues par les dispositions législatives et réglementaires.</w:t>
      </w:r>
    </w:p>
    <w:p w14:paraId="2685706A" w14:textId="77777777" w:rsidR="008075E6" w:rsidRDefault="008075E6" w:rsidP="00216034">
      <w:pPr>
        <w:jc w:val="both"/>
        <w:rPr>
          <w:rFonts w:cstheme="minorHAnsi"/>
        </w:rPr>
      </w:pPr>
    </w:p>
    <w:p w14:paraId="082FC34E" w14:textId="77777777" w:rsidR="008075E6" w:rsidRDefault="008075E6" w:rsidP="00216034">
      <w:pPr>
        <w:jc w:val="both"/>
        <w:rPr>
          <w:rFonts w:cstheme="minorHAnsi"/>
        </w:rPr>
      </w:pPr>
    </w:p>
    <w:p w14:paraId="3F1A1045" w14:textId="77777777" w:rsidR="008075E6" w:rsidRPr="00F85747" w:rsidRDefault="008075E6" w:rsidP="00216034">
      <w:pPr>
        <w:jc w:val="both"/>
        <w:rPr>
          <w:rFonts w:cstheme="minorHAnsi"/>
        </w:rPr>
      </w:pPr>
    </w:p>
    <w:p w14:paraId="19209647" w14:textId="77777777" w:rsidR="00216034" w:rsidRPr="00033831" w:rsidRDefault="00216034" w:rsidP="00033831">
      <w:pPr>
        <w:spacing w:before="120"/>
        <w:jc w:val="both"/>
        <w:rPr>
          <w:rFonts w:cstheme="minorHAnsi"/>
        </w:rPr>
      </w:pPr>
    </w:p>
    <w:p w14:paraId="5470BE1E" w14:textId="05F47C20" w:rsidR="00E41A22" w:rsidRPr="003E40B5" w:rsidRDefault="00E41A22" w:rsidP="00E41A22">
      <w:pPr>
        <w:jc w:val="both"/>
        <w:rPr>
          <w:rFonts w:cstheme="minorHAnsi"/>
          <w:b/>
          <w:bCs/>
          <w:i/>
          <w:u w:val="single"/>
        </w:rPr>
      </w:pPr>
      <w:r w:rsidRPr="003E40B5">
        <w:rPr>
          <w:rFonts w:cstheme="minorHAnsi"/>
          <w:b/>
          <w:bCs/>
          <w:i/>
          <w:u w:val="single"/>
        </w:rPr>
        <w:t xml:space="preserve">Article </w:t>
      </w:r>
      <w:r w:rsidR="00216034">
        <w:rPr>
          <w:rFonts w:cstheme="minorHAnsi"/>
          <w:b/>
          <w:bCs/>
          <w:i/>
          <w:u w:val="single"/>
        </w:rPr>
        <w:t>7</w:t>
      </w:r>
      <w:r w:rsidRPr="003E40B5">
        <w:rPr>
          <w:rFonts w:cstheme="minorHAnsi"/>
          <w:b/>
          <w:bCs/>
          <w:i/>
          <w:u w:val="single"/>
        </w:rPr>
        <w:t>. Publicité</w:t>
      </w:r>
    </w:p>
    <w:p w14:paraId="043A7A51" w14:textId="77777777" w:rsidR="007F74A1" w:rsidRPr="008059B1" w:rsidRDefault="007F74A1" w:rsidP="007F74A1">
      <w:pPr>
        <w:jc w:val="both"/>
        <w:rPr>
          <w:rFonts w:cstheme="minorHAnsi"/>
        </w:rPr>
      </w:pPr>
      <w:r w:rsidRPr="008059B1">
        <w:rPr>
          <w:rFonts w:cstheme="minorHAnsi"/>
        </w:rPr>
        <w:t>Conformément à l’article L.2231-5 du Code du travail, la Direction notifiera, sans délai, par remise en main propre contre décharge, le présent accord aux délégations syndicales présentes.</w:t>
      </w:r>
    </w:p>
    <w:p w14:paraId="1B410A96" w14:textId="77777777" w:rsidR="00AF25EB" w:rsidRPr="008059B1" w:rsidRDefault="00AF25EB" w:rsidP="00AF25EB">
      <w:pPr>
        <w:jc w:val="both"/>
        <w:rPr>
          <w:rFonts w:cstheme="minorHAnsi"/>
        </w:rPr>
      </w:pPr>
      <w:r w:rsidRPr="008059B1">
        <w:rPr>
          <w:rFonts w:cstheme="minorHAnsi"/>
        </w:rPr>
        <w:t xml:space="preserve">A l’expiration du délai d’opposition, conformément aux dispositions des articles L. 2231-6, D. 2231-2 du Code du travail, le présent accord sera déposé en double exemplaire, dont une version sur support papier signée des parties et une version </w:t>
      </w:r>
      <w:r w:rsidRPr="005015FF">
        <w:rPr>
          <w:rFonts w:cstheme="minorHAnsi"/>
        </w:rPr>
        <w:t xml:space="preserve">au format électronique (version intégrale du texte signée des parties en PDF) via la plateforme de téléprocédure </w:t>
      </w:r>
      <w:proofErr w:type="spellStart"/>
      <w:r w:rsidRPr="005015FF">
        <w:rPr>
          <w:rFonts w:cstheme="minorHAnsi"/>
        </w:rPr>
        <w:t>TéléAccords</w:t>
      </w:r>
      <w:proofErr w:type="spellEnd"/>
      <w:r w:rsidRPr="005015FF">
        <w:rPr>
          <w:rFonts w:cstheme="minorHAnsi"/>
        </w:rPr>
        <w:t xml:space="preserve"> à l’adresse </w:t>
      </w:r>
      <w:hyperlink r:id="rId8" w:history="1">
        <w:r w:rsidRPr="005015FF">
          <w:rPr>
            <w:rStyle w:val="Lienhypertexte"/>
            <w:rFonts w:cstheme="minorHAnsi"/>
          </w:rPr>
          <w:t>www.teleaccords.travail-emploi.gouv.fr</w:t>
        </w:r>
      </w:hyperlink>
      <w:r w:rsidRPr="008059B1">
        <w:rPr>
          <w:rFonts w:cstheme="minorHAnsi"/>
        </w:rPr>
        <w:t>, auprès des services centraux du Ministre chargé du travail.</w:t>
      </w:r>
    </w:p>
    <w:p w14:paraId="24D5B009" w14:textId="77777777" w:rsidR="007F74A1" w:rsidRPr="008059B1" w:rsidRDefault="007F74A1" w:rsidP="007F74A1">
      <w:pPr>
        <w:jc w:val="both"/>
        <w:rPr>
          <w:rFonts w:cstheme="minorHAnsi"/>
        </w:rPr>
      </w:pPr>
      <w:r w:rsidRPr="008059B1">
        <w:rPr>
          <w:rFonts w:cstheme="minorHAnsi"/>
        </w:rPr>
        <w:t>Un exemplaire de ce texte sera également remis au greffe du Conseil de prud’hommes du lieu de conclusion.</w:t>
      </w:r>
    </w:p>
    <w:p w14:paraId="34CF07E9" w14:textId="77777777" w:rsidR="007F74A1" w:rsidRPr="008059B1" w:rsidRDefault="007F74A1" w:rsidP="007F74A1">
      <w:pPr>
        <w:jc w:val="both"/>
        <w:rPr>
          <w:rFonts w:cstheme="minorHAnsi"/>
        </w:rPr>
      </w:pPr>
      <w:r w:rsidRPr="008059B1">
        <w:rPr>
          <w:rFonts w:cstheme="minorHAnsi"/>
        </w:rPr>
        <w:t>Il sera affiché sur les panneaux réservés à la communication avec le personnel.</w:t>
      </w:r>
    </w:p>
    <w:p w14:paraId="196EA38D" w14:textId="77777777" w:rsidR="007F74A1" w:rsidRPr="008059B1" w:rsidRDefault="007F74A1" w:rsidP="007F74A1">
      <w:pPr>
        <w:jc w:val="both"/>
        <w:rPr>
          <w:rFonts w:cstheme="minorHAnsi"/>
        </w:rPr>
      </w:pPr>
    </w:p>
    <w:p w14:paraId="4485118B" w14:textId="569001C0" w:rsidR="007F74A1" w:rsidRDefault="007F74A1" w:rsidP="007F74A1">
      <w:pPr>
        <w:spacing w:before="120"/>
        <w:jc w:val="both"/>
        <w:rPr>
          <w:rFonts w:cstheme="minorHAnsi"/>
        </w:rPr>
      </w:pPr>
      <w:r w:rsidRPr="008059B1">
        <w:rPr>
          <w:rFonts w:cstheme="minorHAnsi"/>
        </w:rPr>
        <w:t xml:space="preserve">Fait à </w:t>
      </w:r>
      <w:r w:rsidR="003C70DF">
        <w:rPr>
          <w:rFonts w:cstheme="minorHAnsi"/>
        </w:rPr>
        <w:t>Fougères</w:t>
      </w:r>
      <w:r w:rsidRPr="008059B1">
        <w:rPr>
          <w:rFonts w:cstheme="minorHAnsi"/>
        </w:rPr>
        <w:t xml:space="preserve">, le </w:t>
      </w:r>
    </w:p>
    <w:p w14:paraId="085E4763" w14:textId="77777777" w:rsidR="00760BE9" w:rsidRPr="008059B1" w:rsidRDefault="00760BE9" w:rsidP="007F74A1">
      <w:pPr>
        <w:spacing w:before="120"/>
        <w:jc w:val="both"/>
        <w:rPr>
          <w:rFonts w:cstheme="minorHAnsi"/>
        </w:rPr>
      </w:pPr>
    </w:p>
    <w:p w14:paraId="3FFED99D" w14:textId="4EA3691B" w:rsidR="007F74A1" w:rsidRDefault="007F74A1" w:rsidP="007F74A1">
      <w:pPr>
        <w:spacing w:before="120"/>
        <w:jc w:val="both"/>
        <w:rPr>
          <w:rFonts w:cstheme="minorHAnsi"/>
        </w:rPr>
      </w:pPr>
      <w:r w:rsidRPr="008059B1">
        <w:rPr>
          <w:rFonts w:cstheme="minorHAnsi"/>
        </w:rPr>
        <w:t xml:space="preserve">En </w:t>
      </w:r>
      <w:r w:rsidR="00760BE9">
        <w:rPr>
          <w:rFonts w:cstheme="minorHAnsi"/>
        </w:rPr>
        <w:t>6</w:t>
      </w:r>
      <w:r w:rsidRPr="008059B1">
        <w:rPr>
          <w:rFonts w:cstheme="minorHAnsi"/>
        </w:rPr>
        <w:t xml:space="preserve"> exemplaires originaux</w:t>
      </w:r>
    </w:p>
    <w:p w14:paraId="6E041C8E" w14:textId="77777777" w:rsidR="00DC6AFB" w:rsidRPr="008059B1" w:rsidRDefault="00DC6AFB" w:rsidP="007F74A1">
      <w:pPr>
        <w:spacing w:before="120"/>
        <w:jc w:val="both"/>
        <w:rPr>
          <w:rFonts w:cstheme="minorHAnsi"/>
        </w:rPr>
      </w:pPr>
    </w:p>
    <w:p w14:paraId="634E6C5A" w14:textId="77777777" w:rsidR="00DC6AFB" w:rsidRDefault="00DC6AFB" w:rsidP="00DC6AFB">
      <w:pPr>
        <w:jc w:val="both"/>
        <w:rPr>
          <w:rFonts w:cstheme="minorHAnsi"/>
        </w:rPr>
      </w:pPr>
      <w:r>
        <w:rPr>
          <w:rFonts w:cstheme="minorHAnsi"/>
        </w:rPr>
        <w:t>POUR LA DIRECTION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     </w:t>
      </w:r>
      <w:r>
        <w:rPr>
          <w:rFonts w:cstheme="minorHAnsi"/>
        </w:rPr>
        <w:tab/>
        <w:t>POUR LA DELEGATION SYNDICALE</w:t>
      </w:r>
    </w:p>
    <w:p w14:paraId="529F9442" w14:textId="2C1F1066" w:rsidR="00DC6AFB" w:rsidRPr="00857FC7" w:rsidRDefault="00826952" w:rsidP="009B736F">
      <w:pPr>
        <w:ind w:firstLine="708"/>
        <w:jc w:val="both"/>
        <w:rPr>
          <w:rFonts w:cstheme="minorHAnsi"/>
        </w:rPr>
      </w:pPr>
      <w:r>
        <w:rPr>
          <w:rFonts w:cstheme="minorHAnsi"/>
          <w:b/>
        </w:rPr>
        <w:t xml:space="preserve"> </w:t>
      </w:r>
      <w:r w:rsidR="00DC6AFB">
        <w:rPr>
          <w:rFonts w:cstheme="minorHAnsi"/>
          <w:b/>
        </w:rPr>
        <w:tab/>
      </w:r>
      <w:r w:rsidR="00DC6AFB">
        <w:rPr>
          <w:rFonts w:cstheme="minorHAnsi"/>
          <w:b/>
        </w:rPr>
        <w:tab/>
      </w:r>
      <w:r w:rsidR="00DC6AFB">
        <w:rPr>
          <w:rFonts w:cstheme="minorHAnsi"/>
          <w:b/>
        </w:rPr>
        <w:tab/>
      </w:r>
      <w:r w:rsidR="00DC6AFB">
        <w:rPr>
          <w:rFonts w:cstheme="minorHAnsi"/>
          <w:b/>
        </w:rPr>
        <w:tab/>
      </w:r>
      <w:r w:rsidR="00DC6AFB">
        <w:rPr>
          <w:rFonts w:cstheme="minorHAnsi"/>
          <w:b/>
        </w:rPr>
        <w:tab/>
      </w:r>
      <w:r w:rsidR="00DC6AFB">
        <w:rPr>
          <w:rFonts w:cstheme="minorHAnsi"/>
          <w:b/>
        </w:rPr>
        <w:tab/>
      </w:r>
      <w:r w:rsidR="00DC6AFB">
        <w:rPr>
          <w:rFonts w:cstheme="minorHAnsi"/>
          <w:b/>
        </w:rPr>
        <w:tab/>
      </w:r>
      <w:r w:rsidR="0070377E">
        <w:rPr>
          <w:rFonts w:cstheme="minorHAnsi"/>
          <w:b/>
        </w:rPr>
        <w:tab/>
      </w:r>
      <w:r w:rsidR="009B736F">
        <w:rPr>
          <w:rFonts w:cstheme="minorHAnsi"/>
          <w:b/>
          <w:lang w:eastAsia="fr-FR"/>
        </w:rPr>
        <w:tab/>
      </w:r>
    </w:p>
    <w:p w14:paraId="4F078077" w14:textId="77777777" w:rsidR="00DC6AFB" w:rsidRPr="00243465" w:rsidRDefault="00DC6AFB" w:rsidP="00DC6AFB">
      <w:pPr>
        <w:jc w:val="both"/>
        <w:rPr>
          <w:rFonts w:cstheme="minorHAnsi"/>
          <w:b/>
        </w:rPr>
      </w:pPr>
      <w:r w:rsidRPr="00857FC7">
        <w:rPr>
          <w:rFonts w:cstheme="minorHAnsi"/>
          <w:b/>
        </w:rPr>
        <w:t>D</w:t>
      </w:r>
      <w:r>
        <w:rPr>
          <w:rFonts w:cstheme="minorHAnsi"/>
          <w:b/>
        </w:rPr>
        <w:t xml:space="preserve">RH </w:t>
      </w:r>
      <w:r w:rsidRPr="00857FC7">
        <w:rPr>
          <w:rFonts w:cstheme="minorHAnsi"/>
          <w:b/>
        </w:rPr>
        <w:tab/>
      </w:r>
      <w:r w:rsidRPr="00857FC7">
        <w:rPr>
          <w:rFonts w:cstheme="minorHAnsi"/>
          <w:b/>
        </w:rPr>
        <w:tab/>
      </w:r>
      <w:r w:rsidRPr="00857FC7">
        <w:rPr>
          <w:rFonts w:cstheme="minorHAnsi"/>
          <w:b/>
        </w:rPr>
        <w:tab/>
      </w:r>
      <w:r w:rsidRPr="00857FC7">
        <w:rPr>
          <w:rFonts w:cstheme="minorHAnsi"/>
          <w:b/>
        </w:rPr>
        <w:tab/>
      </w:r>
      <w:r w:rsidRPr="00857FC7">
        <w:rPr>
          <w:rFonts w:cstheme="minorHAnsi"/>
          <w:b/>
        </w:rPr>
        <w:tab/>
      </w:r>
      <w:r w:rsidRPr="00857FC7">
        <w:rPr>
          <w:rFonts w:cstheme="minorHAnsi"/>
          <w:b/>
        </w:rPr>
        <w:tab/>
      </w:r>
      <w:r w:rsidRPr="00857FC7">
        <w:rPr>
          <w:rFonts w:cstheme="minorHAnsi"/>
          <w:b/>
        </w:rPr>
        <w:tab/>
      </w:r>
      <w:r w:rsidRPr="00857FC7"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CFDT  </w:t>
      </w:r>
      <w:r>
        <w:rPr>
          <w:rFonts w:cstheme="minorHAnsi"/>
        </w:rPr>
        <w:tab/>
      </w:r>
    </w:p>
    <w:p w14:paraId="113A4017" w14:textId="02B96B9B" w:rsidR="00417CE6" w:rsidRPr="00417CE6" w:rsidRDefault="00417CE6" w:rsidP="00417CE6">
      <w:pPr>
        <w:rPr>
          <w:rFonts w:cstheme="minorHAnsi"/>
        </w:rPr>
      </w:pPr>
    </w:p>
    <w:p w14:paraId="1E61C418" w14:textId="27AC9BB3" w:rsidR="00417CE6" w:rsidRPr="00417CE6" w:rsidRDefault="00417CE6" w:rsidP="00417CE6">
      <w:pPr>
        <w:rPr>
          <w:rFonts w:cstheme="minorHAnsi"/>
        </w:rPr>
      </w:pPr>
    </w:p>
    <w:p w14:paraId="23DDD761" w14:textId="77777777" w:rsidR="00417CE6" w:rsidRPr="00417CE6" w:rsidRDefault="00417CE6" w:rsidP="00417CE6">
      <w:pPr>
        <w:rPr>
          <w:rFonts w:cstheme="minorHAnsi"/>
        </w:rPr>
      </w:pPr>
    </w:p>
    <w:sectPr w:rsidR="00417CE6" w:rsidRPr="00417CE6" w:rsidSect="00B55402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62DE2" w14:textId="77777777" w:rsidR="0045729B" w:rsidRDefault="0045729B" w:rsidP="007F74A1">
      <w:pPr>
        <w:spacing w:after="0" w:line="240" w:lineRule="auto"/>
      </w:pPr>
      <w:r>
        <w:separator/>
      </w:r>
    </w:p>
  </w:endnote>
  <w:endnote w:type="continuationSeparator" w:id="0">
    <w:p w14:paraId="4C9F0CE0" w14:textId="77777777" w:rsidR="0045729B" w:rsidRDefault="0045729B" w:rsidP="007F7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F40CD" w14:textId="492F4D80" w:rsidR="007F74A1" w:rsidRDefault="007F74A1" w:rsidP="008059B1">
    <w:pPr>
      <w:pStyle w:val="Pieddepage"/>
      <w:jc w:val="center"/>
      <w:rPr>
        <w:rFonts w:cstheme="minorHAnsi"/>
        <w:b/>
        <w:bCs/>
        <w:sz w:val="16"/>
        <w:szCs w:val="16"/>
      </w:rPr>
    </w:pPr>
    <w:r w:rsidRPr="007F74A1">
      <w:rPr>
        <w:rFonts w:cstheme="minorHAnsi"/>
        <w:b/>
        <w:bCs/>
        <w:sz w:val="16"/>
        <w:szCs w:val="16"/>
      </w:rPr>
      <w:t>Accord relatif à la négociation annuelle obligatoire 20</w:t>
    </w:r>
    <w:r w:rsidR="00417CE6">
      <w:rPr>
        <w:rFonts w:cstheme="minorHAnsi"/>
        <w:b/>
        <w:bCs/>
        <w:sz w:val="16"/>
        <w:szCs w:val="16"/>
      </w:rPr>
      <w:t>2</w:t>
    </w:r>
    <w:r w:rsidR="008075E6">
      <w:rPr>
        <w:rFonts w:cstheme="minorHAnsi"/>
        <w:b/>
        <w:bCs/>
        <w:sz w:val="16"/>
        <w:szCs w:val="16"/>
      </w:rPr>
      <w:t>5</w:t>
    </w:r>
  </w:p>
  <w:p w14:paraId="6955A86D" w14:textId="1848A4CF" w:rsidR="0070377E" w:rsidRPr="008059B1" w:rsidRDefault="007F74A1" w:rsidP="008059B1">
    <w:pPr>
      <w:pStyle w:val="Pieddepage"/>
      <w:jc w:val="center"/>
      <w:rPr>
        <w:rFonts w:cstheme="minorHAnsi"/>
        <w:sz w:val="16"/>
        <w:szCs w:val="16"/>
      </w:rPr>
    </w:pPr>
    <w:r w:rsidRPr="008059B1">
      <w:rPr>
        <w:rFonts w:cstheme="minorHAnsi"/>
        <w:caps/>
        <w:sz w:val="16"/>
        <w:szCs w:val="16"/>
      </w:rPr>
      <w:t xml:space="preserve"> </w:t>
    </w:r>
    <w:r w:rsidRPr="008059B1">
      <w:rPr>
        <w:rFonts w:cstheme="minorHAnsi"/>
        <w:caps/>
        <w:sz w:val="16"/>
        <w:szCs w:val="16"/>
      </w:rPr>
      <w:fldChar w:fldCharType="begin"/>
    </w:r>
    <w:r w:rsidRPr="008059B1">
      <w:rPr>
        <w:rFonts w:cstheme="minorHAnsi"/>
        <w:caps/>
        <w:sz w:val="16"/>
        <w:szCs w:val="16"/>
      </w:rPr>
      <w:instrText>PAGE   \* MERGEFORMAT</w:instrText>
    </w:r>
    <w:r w:rsidRPr="008059B1">
      <w:rPr>
        <w:rFonts w:cstheme="minorHAnsi"/>
        <w:caps/>
        <w:sz w:val="16"/>
        <w:szCs w:val="16"/>
      </w:rPr>
      <w:fldChar w:fldCharType="separate"/>
    </w:r>
    <w:r w:rsidR="001B7639">
      <w:rPr>
        <w:rFonts w:cstheme="minorHAnsi"/>
        <w:caps/>
        <w:noProof/>
        <w:sz w:val="16"/>
        <w:szCs w:val="16"/>
      </w:rPr>
      <w:t>6</w:t>
    </w:r>
    <w:r w:rsidRPr="008059B1">
      <w:rPr>
        <w:rFonts w:cstheme="minorHAnsi"/>
        <w:cap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78F6B" w14:textId="77777777" w:rsidR="0045729B" w:rsidRDefault="0045729B" w:rsidP="007F74A1">
      <w:pPr>
        <w:spacing w:after="0" w:line="240" w:lineRule="auto"/>
      </w:pPr>
      <w:bookmarkStart w:id="0" w:name="_Hlk215147613"/>
      <w:bookmarkEnd w:id="0"/>
      <w:r>
        <w:separator/>
      </w:r>
    </w:p>
  </w:footnote>
  <w:footnote w:type="continuationSeparator" w:id="0">
    <w:p w14:paraId="05478880" w14:textId="77777777" w:rsidR="0045729B" w:rsidRDefault="0045729B" w:rsidP="007F7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063D7" w14:textId="2468A5A3" w:rsidR="0070377E" w:rsidRDefault="009C4738" w:rsidP="00A57D9A">
    <w:pPr>
      <w:pStyle w:val="En-tte"/>
      <w:ind w:left="1416"/>
    </w:pPr>
    <w:r>
      <w:tab/>
    </w:r>
    <w:r>
      <w:tab/>
    </w:r>
    <w:r w:rsidR="00A57D9A" w:rsidRPr="002C3D0B">
      <w:rPr>
        <w:noProof/>
      </w:rPr>
      <w:drawing>
        <wp:inline distT="0" distB="0" distL="0" distR="0" wp14:anchorId="5DA71895" wp14:editId="1B44A4BA">
          <wp:extent cx="1034540" cy="417886"/>
          <wp:effectExtent l="0" t="0" r="0" b="1270"/>
          <wp:docPr id="51617666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0203" cy="424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7B9324AA" w14:textId="77777777" w:rsidR="0070377E" w:rsidRDefault="0070377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47E7E"/>
    <w:multiLevelType w:val="hybridMultilevel"/>
    <w:tmpl w:val="D234B5C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238D"/>
    <w:multiLevelType w:val="hybridMultilevel"/>
    <w:tmpl w:val="D384066E"/>
    <w:lvl w:ilvl="0" w:tplc="5218D09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005E3"/>
    <w:multiLevelType w:val="hybridMultilevel"/>
    <w:tmpl w:val="00226C36"/>
    <w:lvl w:ilvl="0" w:tplc="4A980F0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947"/>
    <w:multiLevelType w:val="hybridMultilevel"/>
    <w:tmpl w:val="D7823630"/>
    <w:lvl w:ilvl="0" w:tplc="11B48EE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37B4F"/>
    <w:multiLevelType w:val="hybridMultilevel"/>
    <w:tmpl w:val="C51406F0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EE545C"/>
    <w:multiLevelType w:val="hybridMultilevel"/>
    <w:tmpl w:val="C5D07724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3B575E"/>
    <w:multiLevelType w:val="hybridMultilevel"/>
    <w:tmpl w:val="F19A4D28"/>
    <w:lvl w:ilvl="0" w:tplc="6F64D572">
      <w:start w:val="1"/>
      <w:numFmt w:val="lowerLetter"/>
      <w:lvlText w:val="%1)"/>
      <w:lvlJc w:val="left"/>
      <w:pPr>
        <w:ind w:left="480" w:hanging="360"/>
      </w:pPr>
      <w:rPr>
        <w:rFonts w:eastAsia="Times New Roman" w:cs="Times New Roman" w:hint="default"/>
        <w:color w:val="333333"/>
      </w:rPr>
    </w:lvl>
    <w:lvl w:ilvl="1" w:tplc="040C0019" w:tentative="1">
      <w:start w:val="1"/>
      <w:numFmt w:val="lowerLetter"/>
      <w:lvlText w:val="%2."/>
      <w:lvlJc w:val="left"/>
      <w:pPr>
        <w:ind w:left="1200" w:hanging="360"/>
      </w:pPr>
    </w:lvl>
    <w:lvl w:ilvl="2" w:tplc="040C001B" w:tentative="1">
      <w:start w:val="1"/>
      <w:numFmt w:val="lowerRoman"/>
      <w:lvlText w:val="%3."/>
      <w:lvlJc w:val="right"/>
      <w:pPr>
        <w:ind w:left="1920" w:hanging="180"/>
      </w:pPr>
    </w:lvl>
    <w:lvl w:ilvl="3" w:tplc="040C000F" w:tentative="1">
      <w:start w:val="1"/>
      <w:numFmt w:val="decimal"/>
      <w:lvlText w:val="%4."/>
      <w:lvlJc w:val="left"/>
      <w:pPr>
        <w:ind w:left="2640" w:hanging="360"/>
      </w:pPr>
    </w:lvl>
    <w:lvl w:ilvl="4" w:tplc="040C0019" w:tentative="1">
      <w:start w:val="1"/>
      <w:numFmt w:val="lowerLetter"/>
      <w:lvlText w:val="%5."/>
      <w:lvlJc w:val="left"/>
      <w:pPr>
        <w:ind w:left="3360" w:hanging="360"/>
      </w:pPr>
    </w:lvl>
    <w:lvl w:ilvl="5" w:tplc="040C001B" w:tentative="1">
      <w:start w:val="1"/>
      <w:numFmt w:val="lowerRoman"/>
      <w:lvlText w:val="%6."/>
      <w:lvlJc w:val="right"/>
      <w:pPr>
        <w:ind w:left="4080" w:hanging="180"/>
      </w:pPr>
    </w:lvl>
    <w:lvl w:ilvl="6" w:tplc="040C000F" w:tentative="1">
      <w:start w:val="1"/>
      <w:numFmt w:val="decimal"/>
      <w:lvlText w:val="%7."/>
      <w:lvlJc w:val="left"/>
      <w:pPr>
        <w:ind w:left="4800" w:hanging="360"/>
      </w:pPr>
    </w:lvl>
    <w:lvl w:ilvl="7" w:tplc="040C0019" w:tentative="1">
      <w:start w:val="1"/>
      <w:numFmt w:val="lowerLetter"/>
      <w:lvlText w:val="%8."/>
      <w:lvlJc w:val="left"/>
      <w:pPr>
        <w:ind w:left="5520" w:hanging="360"/>
      </w:pPr>
    </w:lvl>
    <w:lvl w:ilvl="8" w:tplc="040C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505938E6"/>
    <w:multiLevelType w:val="hybridMultilevel"/>
    <w:tmpl w:val="74AC8F6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7F6662"/>
    <w:multiLevelType w:val="hybridMultilevel"/>
    <w:tmpl w:val="1A1628F2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3F456D9"/>
    <w:multiLevelType w:val="hybridMultilevel"/>
    <w:tmpl w:val="022461D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721F4"/>
    <w:multiLevelType w:val="hybridMultilevel"/>
    <w:tmpl w:val="76ECA176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82158F8"/>
    <w:multiLevelType w:val="hybridMultilevel"/>
    <w:tmpl w:val="2996D4D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56639">
    <w:abstractNumId w:val="2"/>
  </w:num>
  <w:num w:numId="2" w16cid:durableId="536502053">
    <w:abstractNumId w:val="6"/>
  </w:num>
  <w:num w:numId="3" w16cid:durableId="527762675">
    <w:abstractNumId w:val="5"/>
  </w:num>
  <w:num w:numId="4" w16cid:durableId="1362783450">
    <w:abstractNumId w:val="3"/>
  </w:num>
  <w:num w:numId="5" w16cid:durableId="690764752">
    <w:abstractNumId w:val="10"/>
  </w:num>
  <w:num w:numId="6" w16cid:durableId="949623572">
    <w:abstractNumId w:val="11"/>
  </w:num>
  <w:num w:numId="7" w16cid:durableId="1466772017">
    <w:abstractNumId w:val="0"/>
  </w:num>
  <w:num w:numId="8" w16cid:durableId="880747132">
    <w:abstractNumId w:val="1"/>
  </w:num>
  <w:num w:numId="9" w16cid:durableId="887033599">
    <w:abstractNumId w:val="7"/>
  </w:num>
  <w:num w:numId="10" w16cid:durableId="1461730125">
    <w:abstractNumId w:val="4"/>
  </w:num>
  <w:num w:numId="11" w16cid:durableId="650598615">
    <w:abstractNumId w:val="9"/>
  </w:num>
  <w:num w:numId="12" w16cid:durableId="11561451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A22"/>
    <w:rsid w:val="00003EF6"/>
    <w:rsid w:val="00024D60"/>
    <w:rsid w:val="00033831"/>
    <w:rsid w:val="00037FE9"/>
    <w:rsid w:val="00053289"/>
    <w:rsid w:val="00067883"/>
    <w:rsid w:val="00083544"/>
    <w:rsid w:val="000850CC"/>
    <w:rsid w:val="000977A6"/>
    <w:rsid w:val="00100853"/>
    <w:rsid w:val="0015653E"/>
    <w:rsid w:val="00187856"/>
    <w:rsid w:val="00193DD6"/>
    <w:rsid w:val="001B7639"/>
    <w:rsid w:val="001D68FE"/>
    <w:rsid w:val="002102BF"/>
    <w:rsid w:val="00210EF5"/>
    <w:rsid w:val="00216034"/>
    <w:rsid w:val="002428E1"/>
    <w:rsid w:val="0025616D"/>
    <w:rsid w:val="00263AD9"/>
    <w:rsid w:val="002A733E"/>
    <w:rsid w:val="002B6763"/>
    <w:rsid w:val="002F1557"/>
    <w:rsid w:val="002F3992"/>
    <w:rsid w:val="00342E4C"/>
    <w:rsid w:val="00345C8F"/>
    <w:rsid w:val="003C70DF"/>
    <w:rsid w:val="003D1984"/>
    <w:rsid w:val="003E40B5"/>
    <w:rsid w:val="003F5CAA"/>
    <w:rsid w:val="00417CE6"/>
    <w:rsid w:val="0045729B"/>
    <w:rsid w:val="00457781"/>
    <w:rsid w:val="00490FCF"/>
    <w:rsid w:val="004B3526"/>
    <w:rsid w:val="004E54E1"/>
    <w:rsid w:val="005164D9"/>
    <w:rsid w:val="00527E18"/>
    <w:rsid w:val="005D0F7C"/>
    <w:rsid w:val="005D7928"/>
    <w:rsid w:val="006475A8"/>
    <w:rsid w:val="0067529E"/>
    <w:rsid w:val="0069747A"/>
    <w:rsid w:val="006A4CBA"/>
    <w:rsid w:val="006E5B70"/>
    <w:rsid w:val="006F5C1B"/>
    <w:rsid w:val="0070377E"/>
    <w:rsid w:val="007107F5"/>
    <w:rsid w:val="00720A6F"/>
    <w:rsid w:val="00760BE9"/>
    <w:rsid w:val="00764779"/>
    <w:rsid w:val="00796920"/>
    <w:rsid w:val="007A5E12"/>
    <w:rsid w:val="007F74A1"/>
    <w:rsid w:val="008075E6"/>
    <w:rsid w:val="00826952"/>
    <w:rsid w:val="00861F57"/>
    <w:rsid w:val="008830B8"/>
    <w:rsid w:val="00887F98"/>
    <w:rsid w:val="008B5A59"/>
    <w:rsid w:val="008B7B37"/>
    <w:rsid w:val="009257A2"/>
    <w:rsid w:val="009356E7"/>
    <w:rsid w:val="00955B93"/>
    <w:rsid w:val="009B736F"/>
    <w:rsid w:val="009C4738"/>
    <w:rsid w:val="00A213A6"/>
    <w:rsid w:val="00A46969"/>
    <w:rsid w:val="00A57D9A"/>
    <w:rsid w:val="00A65192"/>
    <w:rsid w:val="00A66818"/>
    <w:rsid w:val="00A952A1"/>
    <w:rsid w:val="00AA7817"/>
    <w:rsid w:val="00AF0E9B"/>
    <w:rsid w:val="00AF25EB"/>
    <w:rsid w:val="00AF7109"/>
    <w:rsid w:val="00B11849"/>
    <w:rsid w:val="00B12EAD"/>
    <w:rsid w:val="00B335BC"/>
    <w:rsid w:val="00B3473A"/>
    <w:rsid w:val="00BB27E8"/>
    <w:rsid w:val="00BD79BC"/>
    <w:rsid w:val="00BE6AEB"/>
    <w:rsid w:val="00BF04C6"/>
    <w:rsid w:val="00BF6CB2"/>
    <w:rsid w:val="00C031FD"/>
    <w:rsid w:val="00CD0F0C"/>
    <w:rsid w:val="00D26543"/>
    <w:rsid w:val="00D46E62"/>
    <w:rsid w:val="00DC6AFB"/>
    <w:rsid w:val="00DD2DB4"/>
    <w:rsid w:val="00DE4AEF"/>
    <w:rsid w:val="00DE7DF0"/>
    <w:rsid w:val="00E356A1"/>
    <w:rsid w:val="00E41A22"/>
    <w:rsid w:val="00E905C5"/>
    <w:rsid w:val="00EA6A54"/>
    <w:rsid w:val="00ED4D30"/>
    <w:rsid w:val="00EF6E34"/>
    <w:rsid w:val="00F40318"/>
    <w:rsid w:val="00F56E11"/>
    <w:rsid w:val="00FC413F"/>
    <w:rsid w:val="00FC4AB8"/>
    <w:rsid w:val="00FE0374"/>
    <w:rsid w:val="00FE5367"/>
    <w:rsid w:val="00FF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6A9A6AB"/>
  <w15:chartTrackingRefBased/>
  <w15:docId w15:val="{DB366708-DFEA-47F4-BACD-02596C375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53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41A2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" w:eastAsia="Times New Roman" w:hAnsi="Courier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41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1A22"/>
  </w:style>
  <w:style w:type="paragraph" w:styleId="Pieddepage">
    <w:name w:val="footer"/>
    <w:basedOn w:val="Normal"/>
    <w:link w:val="PieddepageCar"/>
    <w:uiPriority w:val="99"/>
    <w:unhideWhenUsed/>
    <w:rsid w:val="00E41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1A22"/>
  </w:style>
  <w:style w:type="character" w:customStyle="1" w:styleId="linktodoc">
    <w:name w:val="linktodoc"/>
    <w:basedOn w:val="Policepardfaut"/>
    <w:rsid w:val="00E41A22"/>
  </w:style>
  <w:style w:type="character" w:styleId="Marquedecommentaire">
    <w:name w:val="annotation reference"/>
    <w:basedOn w:val="Policepardfaut"/>
    <w:uiPriority w:val="99"/>
    <w:semiHidden/>
    <w:unhideWhenUsed/>
    <w:rsid w:val="00955B9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55B9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5B9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55B9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55B9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5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5B93"/>
    <w:rPr>
      <w:rFonts w:ascii="Segoe UI" w:hAnsi="Segoe UI" w:cs="Segoe UI"/>
      <w:sz w:val="18"/>
      <w:szCs w:val="18"/>
    </w:rPr>
  </w:style>
  <w:style w:type="character" w:styleId="Lienhypertexte">
    <w:name w:val="Hyperlink"/>
    <w:semiHidden/>
    <w:unhideWhenUsed/>
    <w:rsid w:val="00AF25E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57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11F29-E845-4ED0-AF99-6190045F0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1219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Beeverlay Borne</dc:creator>
  <cp:keywords/>
  <dc:description/>
  <cp:lastModifiedBy>Nathalie Bertaud</cp:lastModifiedBy>
  <cp:revision>3</cp:revision>
  <cp:lastPrinted>2017-12-20T09:29:00Z</cp:lastPrinted>
  <dcterms:created xsi:type="dcterms:W3CDTF">2026-04-01T12:39:00Z</dcterms:created>
  <dcterms:modified xsi:type="dcterms:W3CDTF">2026-04-01T12:40:00Z</dcterms:modified>
</cp:coreProperties>
</file>