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23F4D" w14:textId="36087A5F" w:rsidR="007729A8" w:rsidRPr="00FA6365" w:rsidRDefault="007729A8" w:rsidP="007729A8">
      <w:pPr>
        <w:pStyle w:val="Normalcentr"/>
        <w:pBdr>
          <w:top w:val="single" w:sz="4" w:space="1" w:color="auto"/>
          <w:left w:val="single" w:sz="4" w:space="4" w:color="auto"/>
          <w:bottom w:val="single" w:sz="4" w:space="1" w:color="auto"/>
          <w:right w:val="single" w:sz="4" w:space="4" w:color="auto"/>
        </w:pBdr>
        <w:ind w:left="0" w:right="0"/>
        <w:jc w:val="center"/>
        <w:rPr>
          <w:rFonts w:ascii="Book Antiqua" w:hAnsi="Book Antiqua"/>
          <w:b/>
          <w:bCs/>
          <w:sz w:val="22"/>
          <w:szCs w:val="22"/>
        </w:rPr>
      </w:pPr>
      <w:r w:rsidRPr="00FA6365">
        <w:rPr>
          <w:rFonts w:ascii="Book Antiqua" w:hAnsi="Book Antiqua"/>
          <w:b/>
          <w:bCs/>
          <w:sz w:val="22"/>
          <w:szCs w:val="22"/>
        </w:rPr>
        <w:t xml:space="preserve">ACCORD </w:t>
      </w:r>
      <w:r w:rsidRPr="00077E84">
        <w:rPr>
          <w:rFonts w:ascii="Book Antiqua" w:hAnsi="Book Antiqua"/>
          <w:b/>
          <w:bCs/>
          <w:sz w:val="22"/>
          <w:szCs w:val="22"/>
        </w:rPr>
        <w:t xml:space="preserve">COLLECTIF </w:t>
      </w:r>
      <w:r w:rsidRPr="009D1040">
        <w:rPr>
          <w:rFonts w:ascii="Book Antiqua" w:hAnsi="Book Antiqua"/>
          <w:b/>
          <w:bCs/>
          <w:sz w:val="22"/>
          <w:szCs w:val="22"/>
        </w:rPr>
        <w:t xml:space="preserve">DU </w:t>
      </w:r>
      <w:r w:rsidR="00DC64DC" w:rsidRPr="009D1040">
        <w:rPr>
          <w:rFonts w:ascii="Book Antiqua" w:hAnsi="Book Antiqua"/>
          <w:b/>
          <w:bCs/>
          <w:sz w:val="22"/>
          <w:szCs w:val="22"/>
        </w:rPr>
        <w:t>03</w:t>
      </w:r>
      <w:r w:rsidR="003C50DE" w:rsidRPr="009D1040">
        <w:rPr>
          <w:rFonts w:ascii="Book Antiqua" w:hAnsi="Book Antiqua"/>
          <w:b/>
          <w:bCs/>
          <w:sz w:val="22"/>
          <w:szCs w:val="22"/>
        </w:rPr>
        <w:t xml:space="preserve"> </w:t>
      </w:r>
      <w:r w:rsidR="00E70DC5" w:rsidRPr="009D1040">
        <w:rPr>
          <w:rFonts w:ascii="Book Antiqua" w:hAnsi="Book Antiqua"/>
          <w:b/>
          <w:bCs/>
          <w:sz w:val="22"/>
          <w:szCs w:val="22"/>
        </w:rPr>
        <w:t xml:space="preserve">FEVRIER </w:t>
      </w:r>
      <w:r w:rsidR="003C50DE" w:rsidRPr="009D1040">
        <w:rPr>
          <w:rFonts w:ascii="Book Antiqua" w:hAnsi="Book Antiqua"/>
          <w:b/>
          <w:bCs/>
          <w:sz w:val="22"/>
          <w:szCs w:val="22"/>
        </w:rPr>
        <w:t>202</w:t>
      </w:r>
      <w:r w:rsidR="00DC64DC" w:rsidRPr="009D1040">
        <w:rPr>
          <w:rFonts w:ascii="Book Antiqua" w:hAnsi="Book Antiqua"/>
          <w:b/>
          <w:bCs/>
          <w:sz w:val="22"/>
          <w:szCs w:val="22"/>
        </w:rPr>
        <w:t>6</w:t>
      </w:r>
      <w:r w:rsidR="003C50DE" w:rsidRPr="009D1040">
        <w:rPr>
          <w:rFonts w:ascii="Book Antiqua" w:hAnsi="Book Antiqua"/>
          <w:b/>
          <w:bCs/>
          <w:sz w:val="22"/>
          <w:szCs w:val="22"/>
        </w:rPr>
        <w:t xml:space="preserve"> </w:t>
      </w:r>
      <w:r w:rsidRPr="009D1040">
        <w:rPr>
          <w:rFonts w:ascii="Book Antiqua" w:hAnsi="Book Antiqua"/>
          <w:b/>
          <w:bCs/>
          <w:sz w:val="22"/>
          <w:szCs w:val="22"/>
        </w:rPr>
        <w:t>SUR</w:t>
      </w:r>
      <w:r w:rsidRPr="00FA6365">
        <w:rPr>
          <w:rFonts w:ascii="Book Antiqua" w:hAnsi="Book Antiqua"/>
          <w:b/>
          <w:bCs/>
          <w:sz w:val="22"/>
          <w:szCs w:val="22"/>
        </w:rPr>
        <w:t xml:space="preserve"> LA NEGOCIATION ANNUELLE SUR LA REMUNERATION, LE TEMPS DE TRAVAIL ET LE PARTAGE DE LA VALEUR AJOUTEE DANS L’ENTREPRISE</w:t>
      </w:r>
    </w:p>
    <w:p w14:paraId="52533773" w14:textId="77777777" w:rsidR="007729A8" w:rsidRPr="00FA6365" w:rsidRDefault="007729A8" w:rsidP="007729A8">
      <w:pPr>
        <w:pStyle w:val="Normalcentr"/>
        <w:ind w:left="0" w:right="-2"/>
        <w:rPr>
          <w:rFonts w:ascii="Book Antiqua" w:hAnsi="Book Antiqua"/>
          <w:b/>
          <w:bCs/>
          <w:i/>
          <w:iCs/>
          <w:sz w:val="22"/>
          <w:szCs w:val="22"/>
        </w:rPr>
      </w:pPr>
    </w:p>
    <w:p w14:paraId="0B4BEA9B" w14:textId="77777777" w:rsidR="007729A8" w:rsidRPr="00FA6365" w:rsidRDefault="007729A8" w:rsidP="007729A8">
      <w:pPr>
        <w:pStyle w:val="Normalcentr"/>
        <w:ind w:left="0" w:right="-2"/>
        <w:rPr>
          <w:rFonts w:ascii="Book Antiqua" w:hAnsi="Book Antiqua"/>
          <w:sz w:val="22"/>
          <w:szCs w:val="22"/>
        </w:rPr>
      </w:pPr>
    </w:p>
    <w:p w14:paraId="7A73E418" w14:textId="77777777" w:rsidR="001E779D" w:rsidRPr="00FA6365" w:rsidRDefault="001E779D" w:rsidP="001E779D">
      <w:pPr>
        <w:pStyle w:val="Normalcentr"/>
        <w:ind w:left="0" w:right="-2"/>
        <w:rPr>
          <w:rFonts w:ascii="Book Antiqua" w:hAnsi="Book Antiqua"/>
          <w:sz w:val="22"/>
          <w:szCs w:val="22"/>
        </w:rPr>
      </w:pPr>
      <w:r w:rsidRPr="00FA6365">
        <w:rPr>
          <w:rFonts w:ascii="Book Antiqua" w:hAnsi="Book Antiqua"/>
          <w:b/>
          <w:bCs/>
          <w:caps/>
          <w:sz w:val="22"/>
          <w:szCs w:val="22"/>
          <w:u w:val="single"/>
        </w:rPr>
        <w:t>Entre</w:t>
      </w:r>
      <w:r w:rsidRPr="00FA6365">
        <w:rPr>
          <w:rFonts w:ascii="Book Antiqua" w:hAnsi="Book Antiqua"/>
          <w:sz w:val="22"/>
          <w:szCs w:val="22"/>
        </w:rPr>
        <w:t> </w:t>
      </w:r>
    </w:p>
    <w:p w14:paraId="4B0257DE" w14:textId="77777777" w:rsidR="001E779D" w:rsidRPr="00FA6365" w:rsidRDefault="001E779D" w:rsidP="001E779D">
      <w:pPr>
        <w:pStyle w:val="Normalcentr"/>
        <w:ind w:left="0" w:right="-2"/>
        <w:rPr>
          <w:rFonts w:ascii="Book Antiqua" w:hAnsi="Book Antiqua"/>
          <w:sz w:val="22"/>
          <w:szCs w:val="22"/>
        </w:rPr>
      </w:pPr>
    </w:p>
    <w:p w14:paraId="33F1AFE6" w14:textId="6FF967EA" w:rsidR="001E779D" w:rsidRPr="00FA6365" w:rsidRDefault="001E779D" w:rsidP="001E779D">
      <w:pPr>
        <w:pStyle w:val="Normalcentr"/>
        <w:ind w:left="0" w:right="-2"/>
        <w:rPr>
          <w:rFonts w:ascii="Book Antiqua" w:hAnsi="Book Antiqua"/>
          <w:sz w:val="22"/>
          <w:szCs w:val="22"/>
        </w:rPr>
      </w:pPr>
      <w:r w:rsidRPr="00FA6365">
        <w:rPr>
          <w:rFonts w:ascii="Book Antiqua" w:hAnsi="Book Antiqua"/>
          <w:sz w:val="22"/>
          <w:szCs w:val="22"/>
        </w:rPr>
        <w:t xml:space="preserve">La société </w:t>
      </w:r>
      <w:r w:rsidRPr="00FA6365">
        <w:rPr>
          <w:rFonts w:ascii="Book Antiqua" w:hAnsi="Book Antiqua"/>
          <w:b/>
          <w:sz w:val="22"/>
          <w:szCs w:val="22"/>
        </w:rPr>
        <w:t>SEL CHERRE</w:t>
      </w:r>
      <w:r w:rsidRPr="00FA6365">
        <w:rPr>
          <w:rFonts w:ascii="Book Antiqua" w:hAnsi="Book Antiqua"/>
          <w:sz w:val="22"/>
          <w:szCs w:val="22"/>
        </w:rPr>
        <w:t xml:space="preserve">, société par actions simplifiées au capital social de               </w:t>
      </w:r>
      <w:r w:rsidR="00AD6F21">
        <w:rPr>
          <w:rFonts w:ascii="Book Antiqua" w:hAnsi="Book Antiqua"/>
          <w:sz w:val="22"/>
          <w:szCs w:val="22"/>
        </w:rPr>
        <w:t xml:space="preserve">         </w:t>
      </w:r>
      <w:r w:rsidRPr="00FA6365">
        <w:rPr>
          <w:rFonts w:ascii="Book Antiqua" w:hAnsi="Book Antiqua"/>
          <w:sz w:val="22"/>
          <w:szCs w:val="22"/>
        </w:rPr>
        <w:t xml:space="preserve">2 100 000 Euros, immatriculée au registre du Commerce et des Sociétés d’EPINAL sous le numéro 414 648 279, soumise </w:t>
      </w:r>
      <w:r w:rsidRPr="006E4752">
        <w:rPr>
          <w:rFonts w:ascii="Book Antiqua" w:hAnsi="Book Antiqua"/>
          <w:sz w:val="22"/>
          <w:szCs w:val="22"/>
        </w:rPr>
        <w:t xml:space="preserve">à la convention collective des Commerces de gros (IDCC 573 – n°3044) et dont le siège social est situé à ELOYES (Vosges) – ZI, représentée par </w:t>
      </w:r>
      <w:r w:rsidR="003C50DE">
        <w:rPr>
          <w:rFonts w:ascii="Book Antiqua" w:hAnsi="Book Antiqua"/>
          <w:sz w:val="22"/>
          <w:szCs w:val="22"/>
        </w:rPr>
        <w:t>Monsieur Damien BRESSON, Direct</w:t>
      </w:r>
      <w:r w:rsidR="00BC2F90">
        <w:rPr>
          <w:rFonts w:ascii="Book Antiqua" w:hAnsi="Book Antiqua"/>
          <w:sz w:val="22"/>
          <w:szCs w:val="22"/>
        </w:rPr>
        <w:t>eur</w:t>
      </w:r>
      <w:r w:rsidR="003C50DE">
        <w:rPr>
          <w:rFonts w:ascii="Book Antiqua" w:hAnsi="Book Antiqua"/>
          <w:sz w:val="22"/>
          <w:szCs w:val="22"/>
        </w:rPr>
        <w:t xml:space="preserve"> des Ressources Humaines</w:t>
      </w:r>
      <w:r w:rsidR="00BC2F90">
        <w:rPr>
          <w:rFonts w:ascii="Book Antiqua" w:hAnsi="Book Antiqua"/>
          <w:sz w:val="22"/>
          <w:szCs w:val="22"/>
        </w:rPr>
        <w:t xml:space="preserve"> du Groupe THIRIET ayant reçu délégation à cet effet</w:t>
      </w:r>
      <w:r w:rsidRPr="006E4752">
        <w:rPr>
          <w:rFonts w:ascii="Book Antiqua" w:hAnsi="Book Antiqua"/>
          <w:sz w:val="22"/>
          <w:szCs w:val="22"/>
        </w:rPr>
        <w:t>,</w:t>
      </w:r>
    </w:p>
    <w:p w14:paraId="59F5D2A2" w14:textId="77777777" w:rsidR="001E779D" w:rsidRPr="00FA6365" w:rsidRDefault="001E779D" w:rsidP="001E779D">
      <w:pPr>
        <w:pStyle w:val="Normalcentr"/>
        <w:ind w:left="0" w:right="-2"/>
        <w:rPr>
          <w:rFonts w:ascii="Book Antiqua" w:hAnsi="Book Antiqua"/>
          <w:sz w:val="22"/>
          <w:szCs w:val="22"/>
        </w:rPr>
      </w:pPr>
    </w:p>
    <w:p w14:paraId="469E8703" w14:textId="77777777" w:rsidR="001E779D" w:rsidRPr="00FA6365" w:rsidRDefault="001E779D" w:rsidP="001E779D">
      <w:pPr>
        <w:pStyle w:val="Normalcentr"/>
        <w:ind w:left="0" w:right="0"/>
        <w:jc w:val="right"/>
        <w:rPr>
          <w:rFonts w:ascii="Book Antiqua" w:hAnsi="Book Antiqua"/>
          <w:b/>
          <w:bCs/>
          <w:sz w:val="22"/>
          <w:szCs w:val="22"/>
          <w:u w:val="single"/>
        </w:rPr>
      </w:pPr>
      <w:r w:rsidRPr="00FA6365">
        <w:rPr>
          <w:rFonts w:ascii="Book Antiqua" w:hAnsi="Book Antiqua"/>
          <w:b/>
          <w:bCs/>
          <w:sz w:val="22"/>
          <w:szCs w:val="22"/>
          <w:u w:val="single"/>
        </w:rPr>
        <w:t>D’UNE PART</w:t>
      </w:r>
    </w:p>
    <w:p w14:paraId="6B379AA1" w14:textId="77777777" w:rsidR="00512370" w:rsidRDefault="00512370" w:rsidP="001E779D">
      <w:pPr>
        <w:pStyle w:val="Normalcentr"/>
        <w:ind w:left="0" w:right="-2"/>
        <w:rPr>
          <w:rFonts w:ascii="Book Antiqua" w:hAnsi="Book Antiqua"/>
          <w:b/>
          <w:bCs/>
          <w:sz w:val="22"/>
          <w:szCs w:val="22"/>
          <w:u w:val="single"/>
        </w:rPr>
      </w:pPr>
    </w:p>
    <w:p w14:paraId="4AAE6916" w14:textId="2B18A325" w:rsidR="001E779D" w:rsidRPr="00FA6365" w:rsidRDefault="001E779D" w:rsidP="001E779D">
      <w:pPr>
        <w:pStyle w:val="Normalcentr"/>
        <w:ind w:left="0" w:right="-2"/>
        <w:rPr>
          <w:rFonts w:ascii="Book Antiqua" w:hAnsi="Book Antiqua"/>
          <w:b/>
          <w:bCs/>
          <w:sz w:val="22"/>
          <w:szCs w:val="22"/>
          <w:u w:val="single"/>
        </w:rPr>
      </w:pPr>
      <w:r w:rsidRPr="00FA6365">
        <w:rPr>
          <w:rFonts w:ascii="Book Antiqua" w:hAnsi="Book Antiqua"/>
          <w:b/>
          <w:bCs/>
          <w:sz w:val="22"/>
          <w:szCs w:val="22"/>
          <w:u w:val="single"/>
        </w:rPr>
        <w:t>ET</w:t>
      </w:r>
    </w:p>
    <w:p w14:paraId="20025985" w14:textId="77777777" w:rsidR="001E779D" w:rsidRPr="00FA6365" w:rsidRDefault="001E779D" w:rsidP="001E779D">
      <w:pPr>
        <w:pStyle w:val="Normalcentr"/>
        <w:ind w:left="0" w:right="-2"/>
        <w:rPr>
          <w:rFonts w:ascii="Book Antiqua" w:hAnsi="Book Antiqua"/>
          <w:sz w:val="22"/>
          <w:szCs w:val="22"/>
        </w:rPr>
      </w:pPr>
    </w:p>
    <w:p w14:paraId="153105B5" w14:textId="2404152D" w:rsidR="001E779D" w:rsidRDefault="001E779D" w:rsidP="001E779D">
      <w:pPr>
        <w:pStyle w:val="Normalcentr"/>
        <w:ind w:left="0" w:right="-2"/>
        <w:rPr>
          <w:rFonts w:ascii="Book Antiqua" w:hAnsi="Book Antiqua"/>
          <w:sz w:val="22"/>
          <w:szCs w:val="22"/>
        </w:rPr>
      </w:pPr>
      <w:r w:rsidRPr="00FA6365">
        <w:rPr>
          <w:rFonts w:ascii="Book Antiqua" w:hAnsi="Book Antiqua"/>
          <w:sz w:val="22"/>
          <w:szCs w:val="22"/>
        </w:rPr>
        <w:t xml:space="preserve">L’organisation syndicale </w:t>
      </w:r>
      <w:r w:rsidRPr="00FA6365">
        <w:rPr>
          <w:rFonts w:ascii="Book Antiqua" w:hAnsi="Book Antiqua"/>
          <w:b/>
          <w:sz w:val="22"/>
          <w:szCs w:val="22"/>
        </w:rPr>
        <w:t>CGT</w:t>
      </w:r>
      <w:r w:rsidRPr="00FA6365">
        <w:rPr>
          <w:rFonts w:ascii="Book Antiqua" w:hAnsi="Book Antiqua"/>
          <w:sz w:val="22"/>
          <w:szCs w:val="22"/>
        </w:rPr>
        <w:t xml:space="preserve"> représentée par </w:t>
      </w:r>
      <w:r w:rsidR="00543EA1">
        <w:rPr>
          <w:rFonts w:ascii="Book Antiqua" w:hAnsi="Book Antiqua"/>
          <w:sz w:val="22"/>
          <w:szCs w:val="22"/>
        </w:rPr>
        <w:t>XXX</w:t>
      </w:r>
      <w:r w:rsidRPr="00FA6365">
        <w:rPr>
          <w:rFonts w:ascii="Book Antiqua" w:hAnsi="Book Antiqua"/>
          <w:sz w:val="22"/>
          <w:szCs w:val="22"/>
        </w:rPr>
        <w:t>, délégué syndical</w:t>
      </w:r>
      <w:r w:rsidR="00AD6F21">
        <w:rPr>
          <w:rFonts w:ascii="Book Antiqua" w:hAnsi="Book Antiqua"/>
          <w:sz w:val="22"/>
          <w:szCs w:val="22"/>
        </w:rPr>
        <w:t> ;</w:t>
      </w:r>
    </w:p>
    <w:p w14:paraId="14B4A1AF" w14:textId="77777777" w:rsidR="00AD6F21" w:rsidRDefault="00AD6F21" w:rsidP="001E779D">
      <w:pPr>
        <w:pStyle w:val="Normalcentr"/>
        <w:ind w:left="0" w:right="-2"/>
        <w:rPr>
          <w:rFonts w:ascii="Book Antiqua" w:hAnsi="Book Antiqua"/>
          <w:sz w:val="22"/>
          <w:szCs w:val="22"/>
        </w:rPr>
      </w:pPr>
    </w:p>
    <w:p w14:paraId="70AB8180" w14:textId="273DC52C" w:rsidR="00AD6F21" w:rsidRPr="00FA6365" w:rsidRDefault="00AD6F21" w:rsidP="00AD6F21">
      <w:pPr>
        <w:pStyle w:val="Normalcentr"/>
        <w:ind w:left="0" w:right="-2"/>
        <w:rPr>
          <w:rFonts w:ascii="Book Antiqua" w:hAnsi="Book Antiqua"/>
          <w:sz w:val="22"/>
          <w:szCs w:val="22"/>
        </w:rPr>
      </w:pPr>
      <w:r w:rsidRPr="00FA6365">
        <w:rPr>
          <w:rFonts w:ascii="Book Antiqua" w:hAnsi="Book Antiqua"/>
          <w:sz w:val="22"/>
          <w:szCs w:val="22"/>
        </w:rPr>
        <w:t xml:space="preserve">L’organisation syndicale </w:t>
      </w:r>
      <w:r w:rsidR="00510CB5">
        <w:rPr>
          <w:rFonts w:ascii="Book Antiqua" w:hAnsi="Book Antiqua"/>
          <w:b/>
          <w:sz w:val="22"/>
          <w:szCs w:val="22"/>
        </w:rPr>
        <w:t>FO</w:t>
      </w:r>
      <w:r w:rsidR="00510CB5" w:rsidRPr="00FA6365">
        <w:rPr>
          <w:rFonts w:ascii="Book Antiqua" w:hAnsi="Book Antiqua"/>
          <w:sz w:val="22"/>
          <w:szCs w:val="22"/>
        </w:rPr>
        <w:t xml:space="preserve"> </w:t>
      </w:r>
      <w:r w:rsidRPr="00FA6365">
        <w:rPr>
          <w:rFonts w:ascii="Book Antiqua" w:hAnsi="Book Antiqua"/>
          <w:sz w:val="22"/>
          <w:szCs w:val="22"/>
        </w:rPr>
        <w:t xml:space="preserve">représentée par </w:t>
      </w:r>
      <w:r w:rsidR="00543EA1">
        <w:rPr>
          <w:rFonts w:ascii="Book Antiqua" w:hAnsi="Book Antiqua"/>
          <w:sz w:val="22"/>
          <w:szCs w:val="22"/>
        </w:rPr>
        <w:t>XXX</w:t>
      </w:r>
      <w:r w:rsidRPr="00FA6365">
        <w:rPr>
          <w:rFonts w:ascii="Book Antiqua" w:hAnsi="Book Antiqua"/>
          <w:sz w:val="22"/>
          <w:szCs w:val="22"/>
        </w:rPr>
        <w:t>, délégué</w:t>
      </w:r>
      <w:r w:rsidR="00510CB5">
        <w:rPr>
          <w:rFonts w:ascii="Book Antiqua" w:hAnsi="Book Antiqua"/>
          <w:sz w:val="22"/>
          <w:szCs w:val="22"/>
        </w:rPr>
        <w:t>e</w:t>
      </w:r>
      <w:r w:rsidRPr="00FA6365">
        <w:rPr>
          <w:rFonts w:ascii="Book Antiqua" w:hAnsi="Book Antiqua"/>
          <w:sz w:val="22"/>
          <w:szCs w:val="22"/>
        </w:rPr>
        <w:t xml:space="preserve"> syndical</w:t>
      </w:r>
      <w:r w:rsidR="00510CB5">
        <w:rPr>
          <w:rFonts w:ascii="Book Antiqua" w:hAnsi="Book Antiqua"/>
          <w:sz w:val="22"/>
          <w:szCs w:val="22"/>
        </w:rPr>
        <w:t>e</w:t>
      </w:r>
      <w:r w:rsidRPr="00FA6365">
        <w:rPr>
          <w:rFonts w:ascii="Book Antiqua" w:hAnsi="Book Antiqua"/>
          <w:sz w:val="22"/>
          <w:szCs w:val="22"/>
        </w:rPr>
        <w:t>.</w:t>
      </w:r>
    </w:p>
    <w:p w14:paraId="7E93FDE9" w14:textId="77777777" w:rsidR="00AD6F21" w:rsidRPr="00FA6365" w:rsidRDefault="00AD6F21" w:rsidP="001E779D">
      <w:pPr>
        <w:pStyle w:val="Normalcentr"/>
        <w:ind w:left="0" w:right="-2"/>
        <w:rPr>
          <w:rFonts w:ascii="Book Antiqua" w:hAnsi="Book Antiqua"/>
          <w:sz w:val="22"/>
          <w:szCs w:val="22"/>
        </w:rPr>
      </w:pPr>
    </w:p>
    <w:p w14:paraId="0E80E1F0" w14:textId="77777777" w:rsidR="001E779D" w:rsidRPr="00FA6365" w:rsidRDefault="001E779D" w:rsidP="001E779D">
      <w:pPr>
        <w:pStyle w:val="Normalcentr"/>
        <w:ind w:left="0" w:right="0"/>
        <w:jc w:val="right"/>
        <w:rPr>
          <w:rFonts w:ascii="Book Antiqua" w:hAnsi="Book Antiqua"/>
          <w:b/>
          <w:bCs/>
          <w:sz w:val="22"/>
          <w:szCs w:val="22"/>
          <w:u w:val="single"/>
        </w:rPr>
      </w:pPr>
      <w:r w:rsidRPr="00FA6365">
        <w:rPr>
          <w:rFonts w:ascii="Book Antiqua" w:hAnsi="Book Antiqua"/>
          <w:b/>
          <w:bCs/>
          <w:sz w:val="22"/>
          <w:szCs w:val="22"/>
          <w:u w:val="single"/>
        </w:rPr>
        <w:t>D’AUTRE PART</w:t>
      </w:r>
    </w:p>
    <w:p w14:paraId="01686545" w14:textId="77777777" w:rsidR="007729A8" w:rsidRPr="00FA6365" w:rsidRDefault="007729A8" w:rsidP="007729A8">
      <w:pPr>
        <w:pStyle w:val="Normalcentr"/>
        <w:ind w:left="0" w:right="-2"/>
        <w:rPr>
          <w:rFonts w:ascii="Book Antiqua" w:hAnsi="Book Antiqua"/>
          <w:color w:val="FF0000"/>
          <w:sz w:val="22"/>
          <w:szCs w:val="22"/>
        </w:rPr>
      </w:pPr>
    </w:p>
    <w:p w14:paraId="6DC816EE" w14:textId="77777777" w:rsidR="007729A8" w:rsidRPr="00FA6365" w:rsidRDefault="007729A8" w:rsidP="007729A8">
      <w:pPr>
        <w:pStyle w:val="Normalcentr"/>
        <w:ind w:left="0" w:right="-2"/>
        <w:rPr>
          <w:rFonts w:ascii="Book Antiqua" w:hAnsi="Book Antiqua"/>
          <w:sz w:val="22"/>
          <w:szCs w:val="22"/>
        </w:rPr>
      </w:pPr>
    </w:p>
    <w:p w14:paraId="3024A6CB" w14:textId="7755DDB9" w:rsidR="007729A8" w:rsidRPr="00FA6365" w:rsidRDefault="007729A8" w:rsidP="007729A8">
      <w:pPr>
        <w:jc w:val="both"/>
        <w:rPr>
          <w:rFonts w:ascii="Book Antiqua" w:hAnsi="Book Antiqua"/>
          <w:sz w:val="22"/>
          <w:szCs w:val="22"/>
        </w:rPr>
      </w:pPr>
      <w:r w:rsidRPr="009D1040">
        <w:rPr>
          <w:rFonts w:ascii="Book Antiqua" w:hAnsi="Book Antiqua"/>
          <w:sz w:val="22"/>
          <w:szCs w:val="22"/>
        </w:rPr>
        <w:t xml:space="preserve">Les parties se sont rencontrées les </w:t>
      </w:r>
      <w:r w:rsidR="00DC64DC" w:rsidRPr="009D1040">
        <w:rPr>
          <w:rFonts w:ascii="Book Antiqua" w:hAnsi="Book Antiqua"/>
          <w:sz w:val="22"/>
          <w:szCs w:val="22"/>
        </w:rPr>
        <w:t>12</w:t>
      </w:r>
      <w:r w:rsidR="00BC2F90" w:rsidRPr="009D1040">
        <w:rPr>
          <w:rFonts w:ascii="Book Antiqua" w:hAnsi="Book Antiqua"/>
          <w:sz w:val="22"/>
          <w:szCs w:val="22"/>
        </w:rPr>
        <w:t xml:space="preserve"> janvier 202</w:t>
      </w:r>
      <w:r w:rsidR="00DC64DC" w:rsidRPr="009D1040">
        <w:rPr>
          <w:rFonts w:ascii="Book Antiqua" w:hAnsi="Book Antiqua"/>
          <w:sz w:val="22"/>
          <w:szCs w:val="22"/>
        </w:rPr>
        <w:t>6</w:t>
      </w:r>
      <w:r w:rsidR="00510CB5" w:rsidRPr="009D1040">
        <w:rPr>
          <w:rFonts w:ascii="Book Antiqua" w:hAnsi="Book Antiqua"/>
          <w:sz w:val="22"/>
          <w:szCs w:val="22"/>
        </w:rPr>
        <w:t xml:space="preserve"> et</w:t>
      </w:r>
      <w:r w:rsidR="003F514B" w:rsidRPr="009D1040">
        <w:rPr>
          <w:rFonts w:ascii="Book Antiqua" w:hAnsi="Book Antiqua"/>
          <w:sz w:val="22"/>
          <w:szCs w:val="22"/>
        </w:rPr>
        <w:t xml:space="preserve"> 0</w:t>
      </w:r>
      <w:r w:rsidR="00DC64DC" w:rsidRPr="009D1040">
        <w:rPr>
          <w:rFonts w:ascii="Book Antiqua" w:hAnsi="Book Antiqua"/>
          <w:sz w:val="22"/>
          <w:szCs w:val="22"/>
        </w:rPr>
        <w:t>3</w:t>
      </w:r>
      <w:r w:rsidR="003F514B" w:rsidRPr="009D1040">
        <w:rPr>
          <w:rFonts w:ascii="Book Antiqua" w:hAnsi="Book Antiqua"/>
          <w:sz w:val="22"/>
          <w:szCs w:val="22"/>
        </w:rPr>
        <w:t xml:space="preserve"> février 202</w:t>
      </w:r>
      <w:r w:rsidR="009F2D39" w:rsidRPr="009D1040">
        <w:rPr>
          <w:rFonts w:ascii="Book Antiqua" w:hAnsi="Book Antiqua"/>
          <w:sz w:val="22"/>
          <w:szCs w:val="22"/>
        </w:rPr>
        <w:t>6</w:t>
      </w:r>
      <w:r w:rsidRPr="009D1040">
        <w:rPr>
          <w:rFonts w:ascii="Book Antiqua" w:hAnsi="Book Antiqua"/>
          <w:sz w:val="22"/>
          <w:szCs w:val="22"/>
        </w:rPr>
        <w:t>, dans le cadre de la négociation annuelle obligatoire sur la rémunération, le temps</w:t>
      </w:r>
      <w:r w:rsidRPr="00FA6365">
        <w:rPr>
          <w:rFonts w:ascii="Book Antiqua" w:hAnsi="Book Antiqua"/>
          <w:sz w:val="22"/>
          <w:szCs w:val="22"/>
        </w:rPr>
        <w:t xml:space="preserve"> de travail et le partage de la valeur ajoutée dans l’entreprise.</w:t>
      </w:r>
    </w:p>
    <w:p w14:paraId="091F76D1" w14:textId="77777777" w:rsidR="007729A8" w:rsidRPr="00FA6365" w:rsidRDefault="007729A8" w:rsidP="007729A8">
      <w:pPr>
        <w:jc w:val="both"/>
        <w:rPr>
          <w:rFonts w:ascii="Book Antiqua" w:hAnsi="Book Antiqua"/>
          <w:sz w:val="22"/>
          <w:szCs w:val="22"/>
        </w:rPr>
      </w:pPr>
    </w:p>
    <w:p w14:paraId="171DE4D4" w14:textId="77777777" w:rsidR="007729A8" w:rsidRDefault="007729A8" w:rsidP="007729A8">
      <w:pPr>
        <w:jc w:val="both"/>
        <w:rPr>
          <w:rFonts w:ascii="Book Antiqua" w:hAnsi="Book Antiqua"/>
          <w:sz w:val="22"/>
          <w:szCs w:val="22"/>
        </w:rPr>
      </w:pPr>
      <w:r w:rsidRPr="00FA6365">
        <w:rPr>
          <w:rFonts w:ascii="Book Antiqua" w:hAnsi="Book Antiqua"/>
          <w:sz w:val="22"/>
          <w:szCs w:val="22"/>
        </w:rPr>
        <w:t xml:space="preserve">A l’issue de ces négociations, il a été conclu le présent accord d’entreprise. </w:t>
      </w:r>
    </w:p>
    <w:p w14:paraId="7DAA5DAE" w14:textId="77777777" w:rsidR="00F70370" w:rsidRPr="00FA6365" w:rsidRDefault="00F70370" w:rsidP="007729A8">
      <w:pPr>
        <w:jc w:val="both"/>
        <w:rPr>
          <w:rFonts w:ascii="Book Antiqua" w:hAnsi="Book Antiqua"/>
          <w:sz w:val="22"/>
          <w:szCs w:val="22"/>
        </w:rPr>
      </w:pPr>
    </w:p>
    <w:p w14:paraId="70E055A1" w14:textId="77777777" w:rsidR="007729A8" w:rsidRPr="00FA6365" w:rsidRDefault="007729A8" w:rsidP="007729A8">
      <w:pPr>
        <w:pStyle w:val="texte"/>
        <w:rPr>
          <w:rFonts w:ascii="Book Antiqua" w:hAnsi="Book Antiqua" w:cs="Times New Roman"/>
          <w:b/>
          <w:bCs/>
          <w:szCs w:val="22"/>
          <w:u w:val="single"/>
        </w:rPr>
      </w:pPr>
    </w:p>
    <w:p w14:paraId="6941FFAA" w14:textId="0013F4C1" w:rsidR="007729A8" w:rsidRPr="00FA6365" w:rsidRDefault="007729A8" w:rsidP="007729A8">
      <w:pPr>
        <w:pStyle w:val="texte"/>
        <w:rPr>
          <w:rFonts w:ascii="Book Antiqua" w:hAnsi="Book Antiqua" w:cs="Times New Roman"/>
          <w:b/>
          <w:bCs/>
          <w:szCs w:val="22"/>
        </w:rPr>
      </w:pPr>
      <w:r w:rsidRPr="00FA6365">
        <w:rPr>
          <w:rFonts w:ascii="Book Antiqua" w:hAnsi="Book Antiqua" w:cs="Times New Roman"/>
          <w:b/>
          <w:bCs/>
          <w:szCs w:val="22"/>
          <w:u w:val="single"/>
        </w:rPr>
        <w:t xml:space="preserve">Article </w:t>
      </w:r>
      <w:r w:rsidR="001333A3">
        <w:rPr>
          <w:rFonts w:ascii="Book Antiqua" w:hAnsi="Book Antiqua" w:cs="Times New Roman"/>
          <w:b/>
          <w:bCs/>
          <w:szCs w:val="22"/>
          <w:u w:val="single"/>
        </w:rPr>
        <w:t>1</w:t>
      </w:r>
      <w:r w:rsidRPr="00FA6365">
        <w:rPr>
          <w:rFonts w:ascii="Book Antiqua" w:hAnsi="Book Antiqua" w:cs="Times New Roman"/>
          <w:b/>
          <w:bCs/>
          <w:szCs w:val="22"/>
          <w:u w:val="single"/>
        </w:rPr>
        <w:t> : Cadre juridique</w:t>
      </w:r>
    </w:p>
    <w:p w14:paraId="23FA1877" w14:textId="77777777" w:rsidR="007729A8" w:rsidRPr="00FA6365" w:rsidRDefault="007729A8" w:rsidP="007729A8">
      <w:pPr>
        <w:pStyle w:val="texte"/>
        <w:rPr>
          <w:rFonts w:ascii="Book Antiqua" w:hAnsi="Book Antiqua" w:cs="Times New Roman"/>
          <w:szCs w:val="22"/>
        </w:rPr>
      </w:pPr>
    </w:p>
    <w:p w14:paraId="4C8962CC" w14:textId="77777777" w:rsidR="007729A8" w:rsidRPr="00FA6365" w:rsidRDefault="007729A8" w:rsidP="007729A8">
      <w:pPr>
        <w:pStyle w:val="texte"/>
        <w:rPr>
          <w:rFonts w:ascii="Book Antiqua" w:hAnsi="Book Antiqua" w:cs="Times New Roman"/>
          <w:szCs w:val="22"/>
        </w:rPr>
      </w:pPr>
      <w:bookmarkStart w:id="0" w:name="OLE_LINK2"/>
      <w:r w:rsidRPr="00FA6365">
        <w:rPr>
          <w:rFonts w:ascii="Book Antiqua" w:hAnsi="Book Antiqua" w:cs="Times New Roman"/>
          <w:szCs w:val="22"/>
        </w:rPr>
        <w:t>Le présent accord collectif est conclu en application des dispositions de l’article L.2242-1 du Code du travail.</w:t>
      </w:r>
    </w:p>
    <w:p w14:paraId="4DA01695" w14:textId="77777777" w:rsidR="007729A8" w:rsidRPr="00FA6365" w:rsidRDefault="007729A8" w:rsidP="007729A8">
      <w:pPr>
        <w:pStyle w:val="texte"/>
        <w:rPr>
          <w:rFonts w:ascii="Book Antiqua" w:hAnsi="Book Antiqua" w:cs="Times New Roman"/>
          <w:b/>
          <w:bCs/>
          <w:szCs w:val="22"/>
          <w:u w:val="single"/>
        </w:rPr>
      </w:pPr>
    </w:p>
    <w:p w14:paraId="118F303E" w14:textId="77777777" w:rsidR="007729A8" w:rsidRPr="00FA6365" w:rsidRDefault="007729A8" w:rsidP="007729A8">
      <w:pPr>
        <w:pStyle w:val="texte"/>
        <w:rPr>
          <w:rFonts w:ascii="Book Antiqua" w:hAnsi="Book Antiqua" w:cs="Times New Roman"/>
          <w:b/>
          <w:bCs/>
          <w:szCs w:val="22"/>
          <w:u w:val="single"/>
        </w:rPr>
      </w:pPr>
    </w:p>
    <w:p w14:paraId="3D3A7365" w14:textId="7B3265FA" w:rsidR="007729A8" w:rsidRPr="00FA6365" w:rsidRDefault="007729A8" w:rsidP="007729A8">
      <w:pPr>
        <w:pStyle w:val="texte"/>
        <w:rPr>
          <w:rFonts w:ascii="Book Antiqua" w:hAnsi="Book Antiqua" w:cs="Times New Roman"/>
          <w:b/>
          <w:bCs/>
          <w:szCs w:val="22"/>
        </w:rPr>
      </w:pPr>
      <w:r w:rsidRPr="00FA6365">
        <w:rPr>
          <w:rFonts w:ascii="Book Antiqua" w:hAnsi="Book Antiqua" w:cs="Times New Roman"/>
          <w:b/>
          <w:bCs/>
          <w:szCs w:val="22"/>
          <w:u w:val="single"/>
        </w:rPr>
        <w:t xml:space="preserve">Article </w:t>
      </w:r>
      <w:r w:rsidR="001333A3">
        <w:rPr>
          <w:rFonts w:ascii="Book Antiqua" w:hAnsi="Book Antiqua" w:cs="Times New Roman"/>
          <w:b/>
          <w:bCs/>
          <w:szCs w:val="22"/>
          <w:u w:val="single"/>
        </w:rPr>
        <w:t>2</w:t>
      </w:r>
      <w:r w:rsidRPr="00FA6365">
        <w:rPr>
          <w:rFonts w:ascii="Book Antiqua" w:hAnsi="Book Antiqua" w:cs="Times New Roman"/>
          <w:b/>
          <w:bCs/>
          <w:szCs w:val="22"/>
          <w:u w:val="single"/>
        </w:rPr>
        <w:t> : Champ d'application</w:t>
      </w:r>
      <w:r w:rsidRPr="00FA6365">
        <w:rPr>
          <w:rFonts w:ascii="Book Antiqua" w:hAnsi="Book Antiqua" w:cs="Times New Roman"/>
          <w:b/>
          <w:bCs/>
          <w:szCs w:val="22"/>
        </w:rPr>
        <w:t xml:space="preserve"> </w:t>
      </w:r>
    </w:p>
    <w:bookmarkEnd w:id="0"/>
    <w:p w14:paraId="0669BE5D" w14:textId="77777777" w:rsidR="007729A8" w:rsidRPr="00FA6365" w:rsidRDefault="007729A8" w:rsidP="007729A8">
      <w:pPr>
        <w:pStyle w:val="texte"/>
        <w:ind w:left="360"/>
        <w:rPr>
          <w:rFonts w:ascii="Book Antiqua" w:hAnsi="Book Antiqua" w:cs="Times New Roman"/>
          <w:szCs w:val="22"/>
        </w:rPr>
      </w:pPr>
    </w:p>
    <w:p w14:paraId="21B8B301" w14:textId="77777777" w:rsidR="007729A8" w:rsidRPr="00FA6365" w:rsidRDefault="007729A8" w:rsidP="007729A8">
      <w:pPr>
        <w:pStyle w:val="texte"/>
        <w:rPr>
          <w:rFonts w:ascii="Book Antiqua" w:hAnsi="Book Antiqua" w:cs="Times New Roman"/>
          <w:szCs w:val="22"/>
        </w:rPr>
      </w:pPr>
      <w:r w:rsidRPr="00FA6365">
        <w:rPr>
          <w:rFonts w:ascii="Book Antiqua" w:hAnsi="Book Antiqua" w:cs="Times New Roman"/>
          <w:szCs w:val="22"/>
        </w:rPr>
        <w:t>Le présent accord s’applique à l’ensemble du personnel de la société.</w:t>
      </w:r>
    </w:p>
    <w:p w14:paraId="204AE5DB" w14:textId="77777777" w:rsidR="00F70370" w:rsidRDefault="00F70370" w:rsidP="007729A8">
      <w:pPr>
        <w:pStyle w:val="texte"/>
        <w:rPr>
          <w:rFonts w:ascii="Book Antiqua" w:hAnsi="Book Antiqua" w:cs="Times New Roman"/>
          <w:b/>
          <w:bCs/>
          <w:szCs w:val="22"/>
          <w:u w:val="single"/>
        </w:rPr>
      </w:pPr>
    </w:p>
    <w:p w14:paraId="3D3FC86D" w14:textId="77777777" w:rsidR="00F70370" w:rsidRDefault="00F70370" w:rsidP="007729A8">
      <w:pPr>
        <w:pStyle w:val="texte"/>
        <w:rPr>
          <w:rFonts w:ascii="Book Antiqua" w:hAnsi="Book Antiqua" w:cs="Times New Roman"/>
          <w:b/>
          <w:bCs/>
          <w:szCs w:val="22"/>
          <w:u w:val="single"/>
        </w:rPr>
      </w:pPr>
    </w:p>
    <w:p w14:paraId="1440DE48" w14:textId="7460B655" w:rsidR="007729A8" w:rsidRPr="00FA6365" w:rsidRDefault="007729A8" w:rsidP="007729A8">
      <w:pPr>
        <w:pStyle w:val="texte"/>
        <w:rPr>
          <w:rFonts w:ascii="Book Antiqua" w:hAnsi="Book Antiqua" w:cs="Times New Roman"/>
          <w:b/>
          <w:bCs/>
          <w:szCs w:val="22"/>
          <w:u w:val="single"/>
        </w:rPr>
      </w:pPr>
      <w:r w:rsidRPr="00FA6365">
        <w:rPr>
          <w:rFonts w:ascii="Book Antiqua" w:hAnsi="Book Antiqua" w:cs="Times New Roman"/>
          <w:b/>
          <w:bCs/>
          <w:szCs w:val="22"/>
          <w:u w:val="single"/>
        </w:rPr>
        <w:t xml:space="preserve">Article </w:t>
      </w:r>
      <w:r w:rsidR="001333A3">
        <w:rPr>
          <w:rFonts w:ascii="Book Antiqua" w:hAnsi="Book Antiqua" w:cs="Times New Roman"/>
          <w:b/>
          <w:bCs/>
          <w:szCs w:val="22"/>
          <w:u w:val="single"/>
        </w:rPr>
        <w:t>3</w:t>
      </w:r>
      <w:r w:rsidRPr="00FA6365">
        <w:rPr>
          <w:rFonts w:ascii="Book Antiqua" w:hAnsi="Book Antiqua" w:cs="Times New Roman"/>
          <w:b/>
          <w:bCs/>
          <w:szCs w:val="22"/>
          <w:u w:val="single"/>
        </w:rPr>
        <w:t xml:space="preserve"> : Informations communiquées par la Direction </w:t>
      </w:r>
    </w:p>
    <w:p w14:paraId="179C3578" w14:textId="77777777" w:rsidR="007729A8" w:rsidRPr="00FA6365" w:rsidRDefault="007729A8" w:rsidP="007729A8">
      <w:pPr>
        <w:pStyle w:val="Normalcentr"/>
        <w:ind w:left="0" w:right="-2"/>
        <w:rPr>
          <w:rFonts w:ascii="Book Antiqua" w:hAnsi="Book Antiqua"/>
          <w:sz w:val="22"/>
          <w:szCs w:val="22"/>
        </w:rPr>
      </w:pPr>
    </w:p>
    <w:p w14:paraId="339DC7C1" w14:textId="14990299" w:rsidR="00543EA1" w:rsidRPr="00543EA1" w:rsidRDefault="00543EA1" w:rsidP="007729A8">
      <w:pPr>
        <w:pStyle w:val="Normalcentr"/>
        <w:ind w:left="0" w:right="-2"/>
        <w:rPr>
          <w:rFonts w:ascii="Book Antiqua" w:hAnsi="Book Antiqua"/>
          <w:sz w:val="22"/>
          <w:szCs w:val="22"/>
        </w:rPr>
      </w:pPr>
      <w:r w:rsidRPr="00543EA1">
        <w:rPr>
          <w:rFonts w:ascii="Book Antiqua" w:hAnsi="Book Antiqua"/>
          <w:sz w:val="22"/>
          <w:szCs w:val="22"/>
        </w:rPr>
        <w:t>XXX</w:t>
      </w:r>
    </w:p>
    <w:p w14:paraId="3BFCC5C7" w14:textId="77777777" w:rsidR="00543EA1" w:rsidRDefault="00543EA1" w:rsidP="007729A8">
      <w:pPr>
        <w:pStyle w:val="Normalcentr"/>
        <w:ind w:left="0" w:right="-2"/>
        <w:rPr>
          <w:rFonts w:ascii="Book Antiqua" w:hAnsi="Book Antiqua"/>
          <w:b/>
          <w:bCs/>
          <w:sz w:val="22"/>
          <w:szCs w:val="22"/>
          <w:u w:val="single"/>
        </w:rPr>
      </w:pPr>
    </w:p>
    <w:p w14:paraId="207F895A" w14:textId="224AEA41" w:rsidR="007729A8" w:rsidRPr="00FA6365" w:rsidRDefault="007729A8" w:rsidP="007729A8">
      <w:pPr>
        <w:pStyle w:val="Normalcentr"/>
        <w:ind w:left="0" w:right="-2"/>
        <w:rPr>
          <w:rFonts w:ascii="Book Antiqua" w:hAnsi="Book Antiqua"/>
          <w:b/>
          <w:bCs/>
          <w:sz w:val="22"/>
          <w:szCs w:val="22"/>
          <w:u w:val="single"/>
        </w:rPr>
      </w:pPr>
      <w:r w:rsidRPr="00FA6365">
        <w:rPr>
          <w:rFonts w:ascii="Book Antiqua" w:hAnsi="Book Antiqua"/>
          <w:b/>
          <w:bCs/>
          <w:sz w:val="22"/>
          <w:szCs w:val="22"/>
          <w:u w:val="single"/>
        </w:rPr>
        <w:t xml:space="preserve">Article </w:t>
      </w:r>
      <w:r w:rsidR="001333A3">
        <w:rPr>
          <w:rFonts w:ascii="Book Antiqua" w:hAnsi="Book Antiqua"/>
          <w:b/>
          <w:bCs/>
          <w:sz w:val="22"/>
          <w:szCs w:val="22"/>
          <w:u w:val="single"/>
        </w:rPr>
        <w:t>4</w:t>
      </w:r>
      <w:r w:rsidRPr="00FA6365">
        <w:rPr>
          <w:rFonts w:ascii="Book Antiqua" w:hAnsi="Book Antiqua"/>
          <w:b/>
          <w:bCs/>
          <w:sz w:val="22"/>
          <w:szCs w:val="22"/>
          <w:u w:val="single"/>
        </w:rPr>
        <w:t> : Revendications présentées par les organisations syndicales</w:t>
      </w:r>
    </w:p>
    <w:p w14:paraId="04121F55" w14:textId="77777777" w:rsidR="00BA6479" w:rsidRDefault="00BA6479" w:rsidP="007729A8">
      <w:pPr>
        <w:pStyle w:val="Normalcentr"/>
        <w:ind w:left="0" w:right="-2"/>
        <w:rPr>
          <w:rFonts w:ascii="Book Antiqua" w:hAnsi="Book Antiqua"/>
          <w:sz w:val="22"/>
          <w:szCs w:val="22"/>
        </w:rPr>
      </w:pPr>
    </w:p>
    <w:p w14:paraId="70DA0D9A" w14:textId="220352DB" w:rsidR="00BA6479" w:rsidRDefault="00BA6479" w:rsidP="007729A8">
      <w:pPr>
        <w:pStyle w:val="Normalcentr"/>
        <w:ind w:left="0" w:right="-2"/>
        <w:rPr>
          <w:rFonts w:ascii="Book Antiqua" w:hAnsi="Book Antiqua"/>
          <w:sz w:val="22"/>
          <w:szCs w:val="22"/>
        </w:rPr>
      </w:pPr>
      <w:r>
        <w:rPr>
          <w:rFonts w:ascii="Book Antiqua" w:hAnsi="Book Antiqua"/>
          <w:sz w:val="22"/>
          <w:szCs w:val="22"/>
        </w:rPr>
        <w:t>Les organisations syndicales CGT et FO ont présenté l</w:t>
      </w:r>
      <w:r w:rsidR="003E3DFD">
        <w:rPr>
          <w:rFonts w:ascii="Book Antiqua" w:hAnsi="Book Antiqua"/>
          <w:sz w:val="22"/>
          <w:szCs w:val="22"/>
        </w:rPr>
        <w:t>es</w:t>
      </w:r>
      <w:r>
        <w:rPr>
          <w:rFonts w:ascii="Book Antiqua" w:hAnsi="Book Antiqua"/>
          <w:sz w:val="22"/>
          <w:szCs w:val="22"/>
        </w:rPr>
        <w:t xml:space="preserve"> revendication</w:t>
      </w:r>
      <w:r w:rsidR="003E3DFD">
        <w:rPr>
          <w:rFonts w:ascii="Book Antiqua" w:hAnsi="Book Antiqua"/>
          <w:sz w:val="22"/>
          <w:szCs w:val="22"/>
        </w:rPr>
        <w:t>s</w:t>
      </w:r>
      <w:r>
        <w:rPr>
          <w:rFonts w:ascii="Book Antiqua" w:hAnsi="Book Antiqua"/>
          <w:sz w:val="22"/>
          <w:szCs w:val="22"/>
        </w:rPr>
        <w:t xml:space="preserve"> commune</w:t>
      </w:r>
      <w:r w:rsidR="003E3DFD">
        <w:rPr>
          <w:rFonts w:ascii="Book Antiqua" w:hAnsi="Book Antiqua"/>
          <w:sz w:val="22"/>
          <w:szCs w:val="22"/>
        </w:rPr>
        <w:t>s</w:t>
      </w:r>
      <w:r>
        <w:rPr>
          <w:rFonts w:ascii="Book Antiqua" w:hAnsi="Book Antiqua"/>
          <w:sz w:val="22"/>
          <w:szCs w:val="22"/>
        </w:rPr>
        <w:t xml:space="preserve"> suivante</w:t>
      </w:r>
      <w:r w:rsidR="003E3DFD">
        <w:rPr>
          <w:rFonts w:ascii="Book Antiqua" w:hAnsi="Book Antiqua"/>
          <w:sz w:val="22"/>
          <w:szCs w:val="22"/>
        </w:rPr>
        <w:t>s</w:t>
      </w:r>
      <w:r>
        <w:rPr>
          <w:rFonts w:ascii="Book Antiqua" w:hAnsi="Book Antiqua"/>
          <w:sz w:val="22"/>
          <w:szCs w:val="22"/>
        </w:rPr>
        <w:t xml:space="preserve"> : </w:t>
      </w:r>
    </w:p>
    <w:p w14:paraId="50DB47E1" w14:textId="4600CC2C" w:rsidR="00512370" w:rsidRDefault="00512370">
      <w:pPr>
        <w:jc w:val="both"/>
        <w:rPr>
          <w:rFonts w:ascii="Book Antiqua" w:eastAsiaTheme="minorHAnsi" w:hAnsi="Book Antiqua"/>
          <w:i/>
          <w:iCs/>
          <w:sz w:val="22"/>
          <w:szCs w:val="22"/>
        </w:rPr>
      </w:pPr>
    </w:p>
    <w:p w14:paraId="27A588F4" w14:textId="1FBF44AB" w:rsidR="006A4F7E" w:rsidRPr="00574960" w:rsidRDefault="006A4F7E" w:rsidP="003F7926">
      <w:pPr>
        <w:pStyle w:val="Paragraphedeliste"/>
        <w:numPr>
          <w:ilvl w:val="0"/>
          <w:numId w:val="4"/>
        </w:numPr>
        <w:jc w:val="both"/>
        <w:rPr>
          <w:rFonts w:ascii="Book Antiqua" w:eastAsiaTheme="minorHAnsi" w:hAnsi="Book Antiqua"/>
          <w:i/>
          <w:iCs/>
          <w:sz w:val="22"/>
          <w:szCs w:val="22"/>
        </w:rPr>
      </w:pPr>
      <w:r w:rsidRPr="00574960">
        <w:rPr>
          <w:rFonts w:ascii="Book Antiqua" w:eastAsiaTheme="minorHAnsi" w:hAnsi="Book Antiqua"/>
          <w:i/>
          <w:iCs/>
          <w:sz w:val="22"/>
          <w:szCs w:val="22"/>
        </w:rPr>
        <w:t xml:space="preserve">Augmentation de </w:t>
      </w:r>
      <w:r w:rsidR="00DC64DC" w:rsidRPr="00574960">
        <w:rPr>
          <w:rFonts w:ascii="Book Antiqua" w:eastAsiaTheme="minorHAnsi" w:hAnsi="Book Antiqua"/>
          <w:i/>
          <w:iCs/>
          <w:sz w:val="22"/>
          <w:szCs w:val="22"/>
        </w:rPr>
        <w:t xml:space="preserve">3%, </w:t>
      </w:r>
    </w:p>
    <w:p w14:paraId="16E3842A" w14:textId="21375469" w:rsidR="00DC64DC" w:rsidRPr="00574960" w:rsidRDefault="00DC64DC" w:rsidP="003F7926">
      <w:pPr>
        <w:pStyle w:val="Paragraphedeliste"/>
        <w:numPr>
          <w:ilvl w:val="0"/>
          <w:numId w:val="4"/>
        </w:numPr>
        <w:jc w:val="both"/>
        <w:rPr>
          <w:rFonts w:ascii="Book Antiqua" w:eastAsiaTheme="minorHAnsi" w:hAnsi="Book Antiqua"/>
          <w:i/>
          <w:iCs/>
          <w:sz w:val="22"/>
          <w:szCs w:val="22"/>
        </w:rPr>
      </w:pPr>
      <w:r w:rsidRPr="00574960">
        <w:rPr>
          <w:rFonts w:ascii="Book Antiqua" w:eastAsiaTheme="minorHAnsi" w:hAnsi="Book Antiqua"/>
          <w:i/>
          <w:iCs/>
          <w:sz w:val="22"/>
          <w:szCs w:val="22"/>
        </w:rPr>
        <w:t xml:space="preserve">Révision de la prime de polyvalence, </w:t>
      </w:r>
    </w:p>
    <w:p w14:paraId="3AE41FC4" w14:textId="18812A91" w:rsidR="00DC64DC" w:rsidRPr="00574960" w:rsidRDefault="00DC64DC" w:rsidP="003F7926">
      <w:pPr>
        <w:pStyle w:val="Paragraphedeliste"/>
        <w:numPr>
          <w:ilvl w:val="0"/>
          <w:numId w:val="4"/>
        </w:numPr>
        <w:jc w:val="both"/>
        <w:rPr>
          <w:rFonts w:ascii="Book Antiqua" w:eastAsiaTheme="minorHAnsi" w:hAnsi="Book Antiqua"/>
          <w:i/>
          <w:iCs/>
          <w:sz w:val="22"/>
          <w:szCs w:val="22"/>
        </w:rPr>
      </w:pPr>
      <w:r w:rsidRPr="00574960">
        <w:rPr>
          <w:rFonts w:ascii="Book Antiqua" w:eastAsiaTheme="minorHAnsi" w:hAnsi="Book Antiqua"/>
          <w:i/>
          <w:iCs/>
          <w:sz w:val="22"/>
          <w:szCs w:val="22"/>
        </w:rPr>
        <w:t xml:space="preserve">Révision de la prime d’ancienneté, </w:t>
      </w:r>
    </w:p>
    <w:p w14:paraId="4A10C9B1" w14:textId="30E36B7B" w:rsidR="00DC64DC" w:rsidRPr="00574960" w:rsidRDefault="00DC64DC" w:rsidP="003F7926">
      <w:pPr>
        <w:pStyle w:val="Paragraphedeliste"/>
        <w:numPr>
          <w:ilvl w:val="0"/>
          <w:numId w:val="4"/>
        </w:numPr>
        <w:jc w:val="both"/>
        <w:rPr>
          <w:rFonts w:ascii="Book Antiqua" w:eastAsiaTheme="minorHAnsi" w:hAnsi="Book Antiqua"/>
          <w:i/>
          <w:iCs/>
          <w:sz w:val="22"/>
          <w:szCs w:val="22"/>
        </w:rPr>
      </w:pPr>
      <w:r w:rsidRPr="00574960">
        <w:rPr>
          <w:rFonts w:ascii="Book Antiqua" w:eastAsiaTheme="minorHAnsi" w:hAnsi="Book Antiqua"/>
          <w:i/>
          <w:iCs/>
          <w:sz w:val="22"/>
          <w:szCs w:val="22"/>
        </w:rPr>
        <w:t xml:space="preserve">Rémunération de la pause quotidienne de 30 minutes. </w:t>
      </w:r>
    </w:p>
    <w:p w14:paraId="7308BF30" w14:textId="77777777" w:rsidR="006A4F7E" w:rsidRPr="00A7522C" w:rsidRDefault="006A4F7E">
      <w:pPr>
        <w:jc w:val="both"/>
        <w:rPr>
          <w:rFonts w:ascii="Book Antiqua" w:eastAsiaTheme="minorHAnsi" w:hAnsi="Book Antiqua"/>
          <w:i/>
          <w:iCs/>
          <w:sz w:val="22"/>
          <w:szCs w:val="22"/>
        </w:rPr>
      </w:pPr>
    </w:p>
    <w:p w14:paraId="3E3165DF" w14:textId="77777777" w:rsidR="00F70370" w:rsidRPr="00FA6365" w:rsidRDefault="00F70370" w:rsidP="007729A8">
      <w:pPr>
        <w:jc w:val="both"/>
        <w:rPr>
          <w:rFonts w:ascii="Book Antiqua" w:hAnsi="Book Antiqua"/>
          <w:b/>
          <w:bCs/>
          <w:color w:val="FF0000"/>
          <w:sz w:val="22"/>
          <w:szCs w:val="22"/>
          <w:u w:val="single"/>
        </w:rPr>
      </w:pPr>
    </w:p>
    <w:p w14:paraId="3CED0E27" w14:textId="385AB05D" w:rsidR="00512370" w:rsidRPr="00F70370" w:rsidRDefault="007729A8" w:rsidP="007729A8">
      <w:pPr>
        <w:jc w:val="both"/>
        <w:rPr>
          <w:rFonts w:ascii="Book Antiqua" w:hAnsi="Book Antiqua"/>
          <w:sz w:val="22"/>
          <w:szCs w:val="22"/>
        </w:rPr>
      </w:pPr>
      <w:r w:rsidRPr="00FA6365">
        <w:rPr>
          <w:rFonts w:ascii="Book Antiqua" w:hAnsi="Book Antiqua"/>
          <w:b/>
          <w:bCs/>
          <w:sz w:val="22"/>
          <w:szCs w:val="22"/>
          <w:u w:val="single"/>
        </w:rPr>
        <w:t xml:space="preserve">Article </w:t>
      </w:r>
      <w:r w:rsidR="001333A3">
        <w:rPr>
          <w:rFonts w:ascii="Book Antiqua" w:hAnsi="Book Antiqua"/>
          <w:b/>
          <w:bCs/>
          <w:sz w:val="22"/>
          <w:szCs w:val="22"/>
          <w:u w:val="single"/>
        </w:rPr>
        <w:t>5</w:t>
      </w:r>
      <w:r w:rsidRPr="00FA6365">
        <w:rPr>
          <w:rFonts w:ascii="Book Antiqua" w:hAnsi="Book Antiqua"/>
          <w:b/>
          <w:bCs/>
          <w:sz w:val="22"/>
          <w:szCs w:val="22"/>
          <w:u w:val="single"/>
        </w:rPr>
        <w:t> :</w:t>
      </w:r>
      <w:r w:rsidRPr="00FA6365">
        <w:rPr>
          <w:rFonts w:ascii="Book Antiqua" w:hAnsi="Book Antiqua"/>
          <w:sz w:val="22"/>
          <w:szCs w:val="22"/>
          <w:u w:val="single"/>
        </w:rPr>
        <w:t xml:space="preserve"> </w:t>
      </w:r>
      <w:r w:rsidRPr="00FA6365">
        <w:rPr>
          <w:rFonts w:ascii="Book Antiqua" w:hAnsi="Book Antiqua"/>
          <w:b/>
          <w:bCs/>
          <w:sz w:val="22"/>
          <w:szCs w:val="22"/>
          <w:u w:val="single"/>
        </w:rPr>
        <w:t xml:space="preserve">Durée </w:t>
      </w:r>
      <w:r w:rsidR="007947D6" w:rsidRPr="00FA6365">
        <w:rPr>
          <w:rFonts w:ascii="Book Antiqua" w:hAnsi="Book Antiqua"/>
          <w:b/>
          <w:bCs/>
          <w:sz w:val="22"/>
          <w:szCs w:val="22"/>
          <w:u w:val="single"/>
        </w:rPr>
        <w:t xml:space="preserve">effective </w:t>
      </w:r>
      <w:r w:rsidRPr="00FA6365">
        <w:rPr>
          <w:rFonts w:ascii="Book Antiqua" w:hAnsi="Book Antiqua"/>
          <w:b/>
          <w:bCs/>
          <w:sz w:val="22"/>
          <w:szCs w:val="22"/>
          <w:u w:val="single"/>
        </w:rPr>
        <w:t>du travail et organisation du travail</w:t>
      </w:r>
      <w:r w:rsidRPr="00FA6365">
        <w:rPr>
          <w:rFonts w:ascii="Book Antiqua" w:hAnsi="Book Antiqua"/>
          <w:sz w:val="22"/>
          <w:szCs w:val="22"/>
        </w:rPr>
        <w:t> </w:t>
      </w:r>
    </w:p>
    <w:p w14:paraId="630E0113" w14:textId="77777777" w:rsidR="007729A8" w:rsidRPr="00FA6365" w:rsidRDefault="007729A8" w:rsidP="007729A8">
      <w:pPr>
        <w:ind w:left="1425"/>
        <w:jc w:val="both"/>
        <w:rPr>
          <w:rFonts w:ascii="Book Antiqua" w:hAnsi="Book Antiqua"/>
          <w:b/>
          <w:bCs/>
          <w:sz w:val="22"/>
          <w:szCs w:val="22"/>
          <w:u w:val="single"/>
        </w:rPr>
      </w:pPr>
    </w:p>
    <w:p w14:paraId="2B4C2925" w14:textId="34AD07C6" w:rsidR="007729A8" w:rsidRPr="00FA6365" w:rsidRDefault="001333A3" w:rsidP="007729A8">
      <w:pPr>
        <w:ind w:left="1425"/>
        <w:jc w:val="both"/>
        <w:rPr>
          <w:rFonts w:ascii="Book Antiqua" w:hAnsi="Book Antiqua"/>
          <w:sz w:val="22"/>
          <w:szCs w:val="22"/>
          <w:u w:val="single"/>
        </w:rPr>
      </w:pPr>
      <w:r>
        <w:rPr>
          <w:rFonts w:ascii="Book Antiqua" w:hAnsi="Book Antiqua"/>
          <w:b/>
          <w:bCs/>
          <w:sz w:val="22"/>
          <w:szCs w:val="22"/>
          <w:u w:val="single"/>
        </w:rPr>
        <w:t>5.</w:t>
      </w:r>
      <w:r w:rsidR="007729A8" w:rsidRPr="00FA6365">
        <w:rPr>
          <w:rFonts w:ascii="Book Antiqua" w:hAnsi="Book Antiqua"/>
          <w:b/>
          <w:bCs/>
          <w:sz w:val="22"/>
          <w:szCs w:val="22"/>
          <w:u w:val="single"/>
        </w:rPr>
        <w:t>1. Durée effective du travail</w:t>
      </w:r>
    </w:p>
    <w:p w14:paraId="23D331DB" w14:textId="77777777" w:rsidR="007729A8" w:rsidRPr="00FA6365" w:rsidRDefault="007729A8" w:rsidP="007729A8">
      <w:pPr>
        <w:tabs>
          <w:tab w:val="left" w:pos="1418"/>
        </w:tabs>
        <w:jc w:val="both"/>
        <w:rPr>
          <w:rFonts w:ascii="Book Antiqua" w:hAnsi="Book Antiqua"/>
          <w:sz w:val="22"/>
          <w:szCs w:val="22"/>
        </w:rPr>
      </w:pPr>
      <w:r w:rsidRPr="00FA6365">
        <w:rPr>
          <w:rFonts w:ascii="Book Antiqua" w:hAnsi="Book Antiqua"/>
          <w:sz w:val="22"/>
          <w:szCs w:val="22"/>
        </w:rPr>
        <w:tab/>
      </w:r>
    </w:p>
    <w:p w14:paraId="782C67FC" w14:textId="6A14E311" w:rsidR="005B5009" w:rsidRDefault="005B5009" w:rsidP="005B5009">
      <w:pPr>
        <w:tabs>
          <w:tab w:val="left" w:pos="1418"/>
        </w:tabs>
        <w:jc w:val="both"/>
        <w:rPr>
          <w:rFonts w:ascii="Book Antiqua" w:hAnsi="Book Antiqua"/>
          <w:sz w:val="22"/>
          <w:szCs w:val="22"/>
        </w:rPr>
      </w:pPr>
      <w:r w:rsidRPr="00FA6365">
        <w:rPr>
          <w:rFonts w:ascii="Book Antiqua" w:hAnsi="Book Antiqua"/>
          <w:sz w:val="22"/>
          <w:szCs w:val="22"/>
        </w:rPr>
        <w:t>Il est rappelé que le niveau collectif de durée du travail des salariés soumis à l’annualisation du temps de travail s’appuie sur les bases suivantes :</w:t>
      </w:r>
    </w:p>
    <w:p w14:paraId="5A9E2F0C" w14:textId="77777777" w:rsidR="005B5009" w:rsidRPr="00FA6365" w:rsidRDefault="005B5009" w:rsidP="005B5009">
      <w:pPr>
        <w:ind w:left="705"/>
        <w:jc w:val="both"/>
        <w:rPr>
          <w:rFonts w:ascii="Book Antiqua" w:hAnsi="Book Antiqua"/>
          <w:sz w:val="22"/>
          <w:szCs w:val="22"/>
        </w:rPr>
      </w:pPr>
    </w:p>
    <w:p w14:paraId="017FCCFC" w14:textId="77777777" w:rsidR="005B5009" w:rsidRPr="00FA6365" w:rsidRDefault="005B5009" w:rsidP="005B5009">
      <w:pPr>
        <w:ind w:left="705"/>
        <w:jc w:val="both"/>
        <w:rPr>
          <w:rFonts w:ascii="Book Antiqua" w:hAnsi="Book Antiqua"/>
          <w:sz w:val="22"/>
          <w:szCs w:val="22"/>
        </w:rPr>
      </w:pPr>
      <w:r w:rsidRPr="00FA6365">
        <w:rPr>
          <w:rFonts w:ascii="Book Antiqua" w:hAnsi="Book Antiqua"/>
          <w:sz w:val="22"/>
          <w:szCs w:val="22"/>
        </w:rPr>
        <w:t xml:space="preserve">    </w:t>
      </w:r>
      <w:r w:rsidRPr="00FA6365">
        <w:rPr>
          <w:rFonts w:ascii="Book Antiqua" w:hAnsi="Book Antiqua"/>
          <w:sz w:val="22"/>
          <w:szCs w:val="22"/>
        </w:rPr>
        <w:sym w:font="Wingdings" w:char="F0D8"/>
      </w:r>
      <w:r w:rsidRPr="00FA6365">
        <w:rPr>
          <w:rFonts w:ascii="Book Antiqua" w:hAnsi="Book Antiqua"/>
          <w:sz w:val="22"/>
          <w:szCs w:val="22"/>
        </w:rPr>
        <w:t xml:space="preserve"> </w:t>
      </w:r>
      <w:r w:rsidRPr="00FA6365">
        <w:rPr>
          <w:rFonts w:ascii="Book Antiqua" w:hAnsi="Book Antiqua"/>
          <w:b/>
          <w:bCs/>
          <w:sz w:val="22"/>
          <w:szCs w:val="22"/>
          <w:u w:val="single"/>
        </w:rPr>
        <w:t>T</w:t>
      </w:r>
      <w:r w:rsidRPr="00FA6365">
        <w:rPr>
          <w:rFonts w:ascii="Book Antiqua" w:hAnsi="Book Antiqua"/>
          <w:sz w:val="22"/>
          <w:szCs w:val="22"/>
          <w:u w:val="single"/>
        </w:rPr>
        <w:t xml:space="preserve">emps de </w:t>
      </w:r>
      <w:r w:rsidRPr="00FA6365">
        <w:rPr>
          <w:rFonts w:ascii="Book Antiqua" w:hAnsi="Book Antiqua"/>
          <w:b/>
          <w:bCs/>
          <w:sz w:val="22"/>
          <w:szCs w:val="22"/>
          <w:u w:val="single"/>
        </w:rPr>
        <w:t>T</w:t>
      </w:r>
      <w:r w:rsidRPr="00FA6365">
        <w:rPr>
          <w:rFonts w:ascii="Book Antiqua" w:hAnsi="Book Antiqua"/>
          <w:sz w:val="22"/>
          <w:szCs w:val="22"/>
          <w:u w:val="single"/>
        </w:rPr>
        <w:t xml:space="preserve">ravail </w:t>
      </w:r>
      <w:r w:rsidRPr="00FA6365">
        <w:rPr>
          <w:rFonts w:ascii="Book Antiqua" w:hAnsi="Book Antiqua"/>
          <w:b/>
          <w:bCs/>
          <w:sz w:val="22"/>
          <w:szCs w:val="22"/>
          <w:u w:val="single"/>
        </w:rPr>
        <w:t>E</w:t>
      </w:r>
      <w:r w:rsidRPr="00FA6365">
        <w:rPr>
          <w:rFonts w:ascii="Book Antiqua" w:hAnsi="Book Antiqua"/>
          <w:sz w:val="22"/>
          <w:szCs w:val="22"/>
          <w:u w:val="single"/>
        </w:rPr>
        <w:t>ffectif</w:t>
      </w:r>
      <w:r w:rsidRPr="00FA6365">
        <w:rPr>
          <w:rFonts w:ascii="Book Antiqua" w:hAnsi="Book Antiqua"/>
          <w:sz w:val="22"/>
          <w:szCs w:val="22"/>
        </w:rPr>
        <w:t xml:space="preserve"> : </w:t>
      </w:r>
    </w:p>
    <w:p w14:paraId="1EE7890F" w14:textId="77777777" w:rsidR="005B5009" w:rsidRPr="00FA6365" w:rsidRDefault="005B5009" w:rsidP="005B5009">
      <w:pPr>
        <w:pStyle w:val="texte"/>
        <w:rPr>
          <w:rFonts w:ascii="Book Antiqua" w:eastAsia="Times New Roman" w:hAnsi="Book Antiqua" w:cs="Times New Roman"/>
          <w:szCs w:val="22"/>
        </w:rPr>
      </w:pPr>
      <w:r w:rsidRPr="00FA6365">
        <w:rPr>
          <w:rFonts w:ascii="Book Antiqua" w:eastAsia="Times New Roman" w:hAnsi="Book Antiqua" w:cs="Times New Roman"/>
          <w:szCs w:val="22"/>
        </w:rPr>
        <w:t>1.607 heures annuelles correspondant à 151,67 heures de moyenne mensuelle payée.</w:t>
      </w:r>
    </w:p>
    <w:p w14:paraId="3381D00E" w14:textId="77777777" w:rsidR="005B5009" w:rsidRPr="00FA6365" w:rsidRDefault="005B5009" w:rsidP="005B5009">
      <w:pPr>
        <w:ind w:left="705"/>
        <w:jc w:val="both"/>
        <w:rPr>
          <w:rFonts w:ascii="Book Antiqua" w:hAnsi="Book Antiqua"/>
          <w:sz w:val="22"/>
          <w:szCs w:val="22"/>
        </w:rPr>
      </w:pPr>
    </w:p>
    <w:p w14:paraId="161772A2" w14:textId="77777777" w:rsidR="005B5009" w:rsidRPr="00FA6365" w:rsidRDefault="005B5009" w:rsidP="005B5009">
      <w:pPr>
        <w:ind w:left="705"/>
        <w:jc w:val="both"/>
        <w:rPr>
          <w:rFonts w:ascii="Book Antiqua" w:hAnsi="Book Antiqua"/>
          <w:sz w:val="22"/>
          <w:szCs w:val="22"/>
        </w:rPr>
      </w:pPr>
      <w:r w:rsidRPr="00FA6365">
        <w:rPr>
          <w:rFonts w:ascii="Book Antiqua" w:hAnsi="Book Antiqua"/>
          <w:sz w:val="22"/>
          <w:szCs w:val="22"/>
        </w:rPr>
        <w:t xml:space="preserve">    </w:t>
      </w:r>
      <w:r w:rsidRPr="00FA6365">
        <w:rPr>
          <w:rFonts w:ascii="Book Antiqua" w:hAnsi="Book Antiqua"/>
          <w:sz w:val="22"/>
          <w:szCs w:val="22"/>
        </w:rPr>
        <w:sym w:font="Wingdings" w:char="F0D8"/>
      </w:r>
      <w:r w:rsidRPr="00FA6365">
        <w:rPr>
          <w:rFonts w:ascii="Book Antiqua" w:hAnsi="Book Antiqua"/>
          <w:sz w:val="22"/>
          <w:szCs w:val="22"/>
        </w:rPr>
        <w:t xml:space="preserve"> </w:t>
      </w:r>
      <w:r w:rsidRPr="00FA6365">
        <w:rPr>
          <w:rFonts w:ascii="Book Antiqua" w:hAnsi="Book Antiqua"/>
          <w:sz w:val="22"/>
          <w:szCs w:val="22"/>
          <w:u w:val="single"/>
        </w:rPr>
        <w:t>Pauses hors TTE :</w:t>
      </w:r>
      <w:r w:rsidRPr="00FA6365">
        <w:rPr>
          <w:rFonts w:ascii="Book Antiqua" w:hAnsi="Book Antiqua"/>
          <w:sz w:val="22"/>
          <w:szCs w:val="22"/>
        </w:rPr>
        <w:t xml:space="preserve"> </w:t>
      </w:r>
    </w:p>
    <w:p w14:paraId="1C955BE6" w14:textId="77777777" w:rsidR="005B5009" w:rsidRPr="00FA6365" w:rsidRDefault="005B5009" w:rsidP="005B5009">
      <w:pPr>
        <w:pStyle w:val="texte"/>
        <w:rPr>
          <w:rFonts w:ascii="Book Antiqua" w:eastAsia="Times New Roman" w:hAnsi="Book Antiqua" w:cs="Times New Roman"/>
          <w:szCs w:val="22"/>
        </w:rPr>
      </w:pPr>
      <w:r w:rsidRPr="00FA6365">
        <w:rPr>
          <w:rFonts w:ascii="Book Antiqua" w:eastAsia="Times New Roman" w:hAnsi="Book Antiqua" w:cs="Times New Roman"/>
          <w:szCs w:val="22"/>
        </w:rPr>
        <w:t>10,83 heures mensuelles soit 2,5 heures hebdomadaires.</w:t>
      </w:r>
    </w:p>
    <w:p w14:paraId="28F35ABD" w14:textId="77777777" w:rsidR="005B5009" w:rsidRPr="00FA6365" w:rsidRDefault="005B5009" w:rsidP="005B5009">
      <w:pPr>
        <w:ind w:left="705"/>
        <w:jc w:val="both"/>
        <w:rPr>
          <w:rFonts w:ascii="Book Antiqua" w:hAnsi="Book Antiqua"/>
          <w:sz w:val="22"/>
          <w:szCs w:val="22"/>
        </w:rPr>
      </w:pPr>
    </w:p>
    <w:p w14:paraId="1AECCE21" w14:textId="77777777" w:rsidR="005B5009" w:rsidRPr="00FA6365" w:rsidRDefault="005B5009" w:rsidP="005B5009">
      <w:pPr>
        <w:jc w:val="both"/>
        <w:rPr>
          <w:rFonts w:ascii="Book Antiqua" w:hAnsi="Book Antiqua"/>
          <w:sz w:val="22"/>
          <w:szCs w:val="22"/>
        </w:rPr>
      </w:pPr>
      <w:r w:rsidRPr="00FA6365">
        <w:rPr>
          <w:rFonts w:ascii="Book Antiqua" w:hAnsi="Book Antiqua"/>
          <w:b/>
          <w:bCs/>
          <w:i/>
          <w:iCs/>
          <w:sz w:val="22"/>
          <w:szCs w:val="22"/>
          <w:u w:val="single"/>
        </w:rPr>
        <w:t>NB</w:t>
      </w:r>
      <w:r w:rsidRPr="00FA6365">
        <w:rPr>
          <w:rFonts w:ascii="Book Antiqua" w:hAnsi="Book Antiqua"/>
          <w:b/>
          <w:bCs/>
          <w:i/>
          <w:iCs/>
          <w:sz w:val="22"/>
          <w:szCs w:val="22"/>
        </w:rPr>
        <w:t> :</w:t>
      </w:r>
      <w:r w:rsidRPr="00FA6365">
        <w:rPr>
          <w:rFonts w:ascii="Book Antiqua" w:hAnsi="Book Antiqua"/>
          <w:sz w:val="22"/>
          <w:szCs w:val="22"/>
        </w:rPr>
        <w:t xml:space="preserve"> ce décompte ne détaille pas les pauses journalières dites de « réchauffement » (2 x 10 minutes) intégrées dans la base de TTE ci-dessus.</w:t>
      </w:r>
    </w:p>
    <w:p w14:paraId="09AC926F" w14:textId="77777777" w:rsidR="007729A8" w:rsidRPr="00FA6365" w:rsidRDefault="007729A8" w:rsidP="007729A8">
      <w:pPr>
        <w:jc w:val="both"/>
        <w:rPr>
          <w:rFonts w:ascii="Book Antiqua" w:hAnsi="Book Antiqua"/>
          <w:sz w:val="22"/>
          <w:szCs w:val="22"/>
        </w:rPr>
      </w:pPr>
    </w:p>
    <w:p w14:paraId="3C7A5E44" w14:textId="77777777" w:rsidR="007729A8" w:rsidRPr="00FA6365" w:rsidRDefault="007729A8" w:rsidP="007947D6">
      <w:pPr>
        <w:pStyle w:val="Corpsdetexte"/>
        <w:tabs>
          <w:tab w:val="left" w:pos="1418"/>
        </w:tabs>
        <w:rPr>
          <w:rFonts w:ascii="Book Antiqua" w:hAnsi="Book Antiqua"/>
          <w:b/>
          <w:bCs/>
          <w:sz w:val="22"/>
          <w:szCs w:val="22"/>
          <w:u w:val="single"/>
        </w:rPr>
      </w:pPr>
    </w:p>
    <w:p w14:paraId="3D7F1FCC" w14:textId="37EB9D96" w:rsidR="007729A8" w:rsidRPr="00FA6365" w:rsidRDefault="001333A3" w:rsidP="007729A8">
      <w:pPr>
        <w:pStyle w:val="Corpsdetexte"/>
        <w:tabs>
          <w:tab w:val="left" w:pos="1418"/>
        </w:tabs>
        <w:ind w:left="1425"/>
        <w:rPr>
          <w:rFonts w:ascii="Book Antiqua" w:hAnsi="Book Antiqua"/>
          <w:b/>
          <w:bCs/>
          <w:sz w:val="22"/>
          <w:szCs w:val="22"/>
          <w:u w:val="single"/>
        </w:rPr>
      </w:pPr>
      <w:r>
        <w:rPr>
          <w:rFonts w:ascii="Book Antiqua" w:hAnsi="Book Antiqua"/>
          <w:b/>
          <w:bCs/>
          <w:sz w:val="22"/>
          <w:szCs w:val="22"/>
          <w:u w:val="single"/>
        </w:rPr>
        <w:t>5.</w:t>
      </w:r>
      <w:r w:rsidR="007729A8" w:rsidRPr="00FA6365">
        <w:rPr>
          <w:rFonts w:ascii="Book Antiqua" w:hAnsi="Book Antiqua"/>
          <w:b/>
          <w:bCs/>
          <w:sz w:val="22"/>
          <w:szCs w:val="22"/>
          <w:u w:val="single"/>
        </w:rPr>
        <w:t>2. Organisation du temps de travail</w:t>
      </w:r>
    </w:p>
    <w:p w14:paraId="50F3A309" w14:textId="77777777" w:rsidR="007729A8" w:rsidRPr="00FA6365" w:rsidRDefault="007729A8" w:rsidP="007729A8">
      <w:pPr>
        <w:tabs>
          <w:tab w:val="left" w:pos="1418"/>
        </w:tabs>
        <w:jc w:val="both"/>
        <w:rPr>
          <w:rFonts w:ascii="Book Antiqua" w:hAnsi="Book Antiqua"/>
          <w:sz w:val="22"/>
          <w:szCs w:val="22"/>
        </w:rPr>
      </w:pPr>
    </w:p>
    <w:p w14:paraId="2DC26683" w14:textId="74F5408F" w:rsidR="007729A8" w:rsidRPr="00FA6365" w:rsidRDefault="007729A8" w:rsidP="007729A8">
      <w:pPr>
        <w:tabs>
          <w:tab w:val="left" w:pos="1418"/>
        </w:tabs>
        <w:ind w:left="2127"/>
        <w:jc w:val="both"/>
        <w:rPr>
          <w:rFonts w:ascii="Book Antiqua" w:hAnsi="Book Antiqua"/>
          <w:sz w:val="22"/>
          <w:szCs w:val="22"/>
        </w:rPr>
      </w:pPr>
      <w:r w:rsidRPr="00FA6365">
        <w:rPr>
          <w:rFonts w:ascii="Book Antiqua" w:hAnsi="Book Antiqua"/>
          <w:sz w:val="22"/>
          <w:szCs w:val="22"/>
          <w:u w:val="single"/>
        </w:rPr>
        <w:t>Modulation du travail</w:t>
      </w:r>
    </w:p>
    <w:p w14:paraId="15E38C0E" w14:textId="77777777" w:rsidR="007729A8" w:rsidRPr="00FA6365" w:rsidRDefault="007729A8" w:rsidP="007729A8">
      <w:pPr>
        <w:pStyle w:val="Corpsdetexte"/>
        <w:rPr>
          <w:rFonts w:ascii="Book Antiqua" w:hAnsi="Book Antiqua"/>
          <w:sz w:val="22"/>
          <w:szCs w:val="22"/>
        </w:rPr>
      </w:pPr>
    </w:p>
    <w:p w14:paraId="5580AE1B" w14:textId="41460974" w:rsidR="005B5009" w:rsidRPr="00FA6365" w:rsidRDefault="005B5009" w:rsidP="005B5009">
      <w:pPr>
        <w:pStyle w:val="Corpsdetexte"/>
        <w:rPr>
          <w:rFonts w:ascii="Book Antiqua" w:hAnsi="Book Antiqua"/>
          <w:b/>
          <w:bCs/>
          <w:sz w:val="22"/>
          <w:szCs w:val="22"/>
          <w:u w:val="single"/>
        </w:rPr>
      </w:pPr>
      <w:r w:rsidRPr="00FA6365">
        <w:rPr>
          <w:rFonts w:ascii="Book Antiqua" w:hAnsi="Book Antiqua"/>
          <w:sz w:val="22"/>
          <w:szCs w:val="22"/>
        </w:rPr>
        <w:t xml:space="preserve">Concernant les salariés travaillant sous le régime de l’annualisation du temps de travail, il est rappelé que les horaires sont organisés en fonction de la modulation d’horaires conformément aux articles L.3122-9 et suivants du Code du travail dans le cadre des accords de branche des 14 décembre 2001 et 17 </w:t>
      </w:r>
      <w:r w:rsidR="00555FE2" w:rsidRPr="00FA6365">
        <w:rPr>
          <w:rFonts w:ascii="Book Antiqua" w:hAnsi="Book Antiqua"/>
          <w:sz w:val="22"/>
          <w:szCs w:val="22"/>
        </w:rPr>
        <w:t>avril</w:t>
      </w:r>
      <w:r w:rsidRPr="00FA6365">
        <w:rPr>
          <w:rFonts w:ascii="Book Antiqua" w:hAnsi="Book Antiqua"/>
          <w:sz w:val="22"/>
          <w:szCs w:val="22"/>
        </w:rPr>
        <w:t xml:space="preserve"> 2013 et des accords d’entreprise en date </w:t>
      </w:r>
      <w:r w:rsidRPr="00555407">
        <w:rPr>
          <w:rFonts w:ascii="Book Antiqua" w:hAnsi="Book Antiqua"/>
          <w:sz w:val="22"/>
          <w:szCs w:val="22"/>
        </w:rPr>
        <w:t xml:space="preserve">des </w:t>
      </w:r>
      <w:r w:rsidR="00555407" w:rsidRPr="003271C0">
        <w:rPr>
          <w:rFonts w:ascii="Book Antiqua" w:hAnsi="Book Antiqua"/>
          <w:sz w:val="22"/>
          <w:szCs w:val="22"/>
        </w:rPr>
        <w:t>18</w:t>
      </w:r>
      <w:r w:rsidR="00555407">
        <w:rPr>
          <w:rFonts w:ascii="Book Antiqua" w:hAnsi="Book Antiqua"/>
          <w:sz w:val="22"/>
          <w:szCs w:val="22"/>
        </w:rPr>
        <w:t xml:space="preserve"> avril 2005 et 21 mai 2008.</w:t>
      </w:r>
    </w:p>
    <w:p w14:paraId="44A4246A" w14:textId="77777777" w:rsidR="000D70F8" w:rsidRPr="00FA6365" w:rsidRDefault="000D70F8" w:rsidP="005B5009">
      <w:pPr>
        <w:pStyle w:val="Corpsdetexte"/>
        <w:rPr>
          <w:rFonts w:ascii="Book Antiqua" w:hAnsi="Book Antiqua"/>
          <w:b/>
          <w:bCs/>
          <w:color w:val="FF0000"/>
          <w:sz w:val="22"/>
          <w:szCs w:val="22"/>
          <w:u w:val="single"/>
        </w:rPr>
      </w:pPr>
    </w:p>
    <w:p w14:paraId="6815D1D8" w14:textId="77777777" w:rsidR="005B5009" w:rsidRPr="00FA6365" w:rsidRDefault="005B5009" w:rsidP="005B5009">
      <w:pPr>
        <w:pStyle w:val="Corpsdetexte"/>
        <w:rPr>
          <w:rFonts w:ascii="Book Antiqua" w:hAnsi="Book Antiqua"/>
          <w:sz w:val="22"/>
          <w:szCs w:val="22"/>
        </w:rPr>
      </w:pPr>
      <w:r w:rsidRPr="00FA6365">
        <w:rPr>
          <w:rFonts w:ascii="Book Antiqua" w:hAnsi="Book Antiqua"/>
          <w:sz w:val="22"/>
          <w:szCs w:val="22"/>
        </w:rPr>
        <w:t>Il est ainsi rappelé :</w:t>
      </w:r>
    </w:p>
    <w:p w14:paraId="2820356B" w14:textId="77777777" w:rsidR="005B5009" w:rsidRPr="00FA6365" w:rsidRDefault="005B5009" w:rsidP="005B5009">
      <w:pPr>
        <w:pStyle w:val="Corpsdetexte"/>
        <w:rPr>
          <w:rFonts w:ascii="Book Antiqua" w:hAnsi="Book Antiqua"/>
          <w:b/>
          <w:bCs/>
          <w:sz w:val="22"/>
          <w:szCs w:val="22"/>
          <w:u w:val="single"/>
        </w:rPr>
      </w:pPr>
    </w:p>
    <w:p w14:paraId="76AE1D90" w14:textId="77777777" w:rsidR="005B5009" w:rsidRPr="00FA6365" w:rsidRDefault="005B5009" w:rsidP="005B5009">
      <w:pPr>
        <w:pStyle w:val="Corpsdetexte"/>
        <w:rPr>
          <w:rFonts w:ascii="Book Antiqua" w:hAnsi="Book Antiqua"/>
          <w:sz w:val="22"/>
          <w:szCs w:val="22"/>
        </w:rPr>
      </w:pPr>
      <w:r w:rsidRPr="00FA6365">
        <w:rPr>
          <w:rFonts w:ascii="Book Antiqua" w:hAnsi="Book Antiqua"/>
          <w:sz w:val="22"/>
          <w:szCs w:val="22"/>
        </w:rPr>
        <w:t>Période annuelle de référence : du 1</w:t>
      </w:r>
      <w:r w:rsidRPr="00FA6365">
        <w:rPr>
          <w:rFonts w:ascii="Book Antiqua" w:hAnsi="Book Antiqua"/>
          <w:sz w:val="22"/>
          <w:szCs w:val="22"/>
          <w:vertAlign w:val="superscript"/>
        </w:rPr>
        <w:t>er</w:t>
      </w:r>
      <w:r w:rsidRPr="00FA6365">
        <w:rPr>
          <w:rFonts w:ascii="Book Antiqua" w:hAnsi="Book Antiqua"/>
          <w:sz w:val="22"/>
          <w:szCs w:val="22"/>
        </w:rPr>
        <w:t xml:space="preserve"> juin de l’année N au 31 mai de N+1,</w:t>
      </w:r>
    </w:p>
    <w:p w14:paraId="10B11966" w14:textId="77777777" w:rsidR="005B5009" w:rsidRPr="00FA6365" w:rsidRDefault="005B5009" w:rsidP="005B5009">
      <w:pPr>
        <w:pStyle w:val="Corpsdetexte"/>
        <w:rPr>
          <w:rFonts w:ascii="Book Antiqua" w:hAnsi="Book Antiqua"/>
          <w:sz w:val="22"/>
          <w:szCs w:val="22"/>
        </w:rPr>
      </w:pPr>
      <w:r w:rsidRPr="00FA6365">
        <w:rPr>
          <w:rFonts w:ascii="Book Antiqua" w:hAnsi="Book Antiqua"/>
          <w:sz w:val="22"/>
          <w:szCs w:val="22"/>
        </w:rPr>
        <w:t>Seuil de modulation : de 0 à 44 heures / semaine.</w:t>
      </w:r>
    </w:p>
    <w:p w14:paraId="752809BC" w14:textId="77777777" w:rsidR="005B5009" w:rsidRPr="00FA6365" w:rsidRDefault="005B5009" w:rsidP="005B5009">
      <w:pPr>
        <w:pStyle w:val="Corpsdetexte"/>
        <w:rPr>
          <w:rFonts w:ascii="Book Antiqua" w:hAnsi="Book Antiqua"/>
          <w:sz w:val="22"/>
          <w:szCs w:val="22"/>
        </w:rPr>
      </w:pPr>
      <w:r w:rsidRPr="00FA6365">
        <w:rPr>
          <w:rFonts w:ascii="Book Antiqua" w:hAnsi="Book Antiqua"/>
          <w:sz w:val="22"/>
          <w:szCs w:val="22"/>
        </w:rPr>
        <w:t>Délai de prévenance : 48 heures</w:t>
      </w:r>
    </w:p>
    <w:p w14:paraId="1C0A6D88" w14:textId="77777777" w:rsidR="005B5009" w:rsidRPr="00FA6365" w:rsidRDefault="005B5009" w:rsidP="005B5009">
      <w:pPr>
        <w:pStyle w:val="Corpsdetexte"/>
        <w:rPr>
          <w:rFonts w:ascii="Book Antiqua" w:hAnsi="Book Antiqua"/>
          <w:sz w:val="22"/>
          <w:szCs w:val="22"/>
        </w:rPr>
      </w:pPr>
      <w:r w:rsidRPr="00FA6365">
        <w:rPr>
          <w:rFonts w:ascii="Book Antiqua" w:hAnsi="Book Antiqua"/>
          <w:sz w:val="22"/>
          <w:szCs w:val="22"/>
        </w:rPr>
        <w:t>Calcul du temps de travail hebdomadaire à compter du dimanche à 21h.</w:t>
      </w:r>
    </w:p>
    <w:p w14:paraId="5718B42D" w14:textId="77777777" w:rsidR="005B5009" w:rsidRPr="00FA6365" w:rsidRDefault="005B5009" w:rsidP="005B5009">
      <w:pPr>
        <w:pStyle w:val="Corpsdetexte"/>
        <w:rPr>
          <w:rFonts w:ascii="Book Antiqua" w:hAnsi="Book Antiqua"/>
          <w:sz w:val="22"/>
          <w:szCs w:val="22"/>
        </w:rPr>
      </w:pPr>
    </w:p>
    <w:p w14:paraId="69C4FDE8" w14:textId="77777777" w:rsidR="005B5009" w:rsidRPr="00FA6365" w:rsidRDefault="005B5009" w:rsidP="005B5009">
      <w:pPr>
        <w:pStyle w:val="Corpsdetexte"/>
        <w:rPr>
          <w:rFonts w:ascii="Book Antiqua" w:hAnsi="Book Antiqua"/>
          <w:sz w:val="22"/>
          <w:szCs w:val="22"/>
        </w:rPr>
      </w:pPr>
      <w:r w:rsidRPr="00FA6365">
        <w:rPr>
          <w:rFonts w:ascii="Book Antiqua" w:hAnsi="Book Antiqua"/>
          <w:sz w:val="22"/>
          <w:szCs w:val="22"/>
        </w:rPr>
        <w:t>Il est également rappelé l’organisation du temps de travail des personnels TAM (technicien-agent de maîtrise), actuellement bénéficiaire de conventions individuelles de forfait en heures sur une base hebdomadaire de 39,50 heures dont 2 heures supplémentaires par semaine donnant lieu à l’attribution de jours de repos intitulés JRTT</w:t>
      </w:r>
      <w:r w:rsidR="000616AC" w:rsidRPr="00FA6365">
        <w:rPr>
          <w:rFonts w:ascii="Book Antiqua" w:hAnsi="Book Antiqua"/>
          <w:sz w:val="22"/>
          <w:szCs w:val="22"/>
        </w:rPr>
        <w:t>.</w:t>
      </w:r>
    </w:p>
    <w:p w14:paraId="454DAC23" w14:textId="77777777" w:rsidR="005B5009" w:rsidRPr="00FA6365" w:rsidRDefault="005B5009" w:rsidP="005B5009">
      <w:pPr>
        <w:pStyle w:val="Corpsdetexte"/>
        <w:rPr>
          <w:rFonts w:ascii="Book Antiqua" w:hAnsi="Book Antiqua"/>
          <w:sz w:val="22"/>
          <w:szCs w:val="22"/>
        </w:rPr>
      </w:pPr>
    </w:p>
    <w:p w14:paraId="4FD1820C" w14:textId="7781D118" w:rsidR="005B5009" w:rsidRDefault="005B5009" w:rsidP="005B5009">
      <w:pPr>
        <w:pStyle w:val="Corpsdetexte"/>
        <w:rPr>
          <w:rFonts w:ascii="Book Antiqua" w:hAnsi="Book Antiqua"/>
          <w:sz w:val="22"/>
          <w:szCs w:val="22"/>
        </w:rPr>
      </w:pPr>
      <w:r w:rsidRPr="00FA6365">
        <w:rPr>
          <w:rFonts w:ascii="Book Antiqua" w:hAnsi="Book Antiqua"/>
          <w:sz w:val="22"/>
          <w:szCs w:val="22"/>
        </w:rPr>
        <w:t xml:space="preserve">Il est enfin rappelé l’organisation du temps de travail des personnels Cadres, actuellement bénéficiaire de conventions individuelles de forfait en jours sur la base annuelle de 215 jours de travail. </w:t>
      </w:r>
    </w:p>
    <w:p w14:paraId="44E9401E" w14:textId="434DAA6C" w:rsidR="00037038" w:rsidRDefault="00037038" w:rsidP="005B5009">
      <w:pPr>
        <w:pStyle w:val="Corpsdetexte"/>
        <w:rPr>
          <w:rFonts w:ascii="Book Antiqua" w:hAnsi="Book Antiqua"/>
          <w:sz w:val="22"/>
          <w:szCs w:val="22"/>
        </w:rPr>
      </w:pPr>
    </w:p>
    <w:p w14:paraId="158FBDD0" w14:textId="77777777" w:rsidR="00037038" w:rsidRPr="00FA6365" w:rsidRDefault="00037038" w:rsidP="005B5009">
      <w:pPr>
        <w:pStyle w:val="Corpsdetexte"/>
        <w:rPr>
          <w:rFonts w:ascii="Book Antiqua" w:hAnsi="Book Antiqua"/>
          <w:sz w:val="22"/>
          <w:szCs w:val="22"/>
        </w:rPr>
      </w:pPr>
    </w:p>
    <w:p w14:paraId="7210DB5F" w14:textId="6741C716" w:rsidR="007729A8" w:rsidRPr="00FA6365" w:rsidRDefault="007729A8" w:rsidP="007729A8">
      <w:pPr>
        <w:tabs>
          <w:tab w:val="left" w:pos="1418"/>
        </w:tabs>
        <w:ind w:left="2127"/>
        <w:jc w:val="both"/>
        <w:rPr>
          <w:rFonts w:ascii="Book Antiqua" w:hAnsi="Book Antiqua"/>
          <w:sz w:val="22"/>
          <w:szCs w:val="22"/>
        </w:rPr>
      </w:pPr>
      <w:r w:rsidRPr="00FA6365">
        <w:rPr>
          <w:rFonts w:ascii="Book Antiqua" w:hAnsi="Book Antiqua"/>
          <w:sz w:val="22"/>
          <w:szCs w:val="22"/>
          <w:u w:val="single"/>
        </w:rPr>
        <w:t>Contrôle du temps de travail</w:t>
      </w:r>
    </w:p>
    <w:p w14:paraId="0BBCB04B" w14:textId="77777777" w:rsidR="007729A8" w:rsidRPr="00FA6365" w:rsidRDefault="007729A8" w:rsidP="007729A8">
      <w:pPr>
        <w:pStyle w:val="Corpsdetexte"/>
        <w:rPr>
          <w:rFonts w:ascii="Book Antiqua" w:hAnsi="Book Antiqua"/>
          <w:sz w:val="22"/>
          <w:szCs w:val="22"/>
        </w:rPr>
      </w:pPr>
    </w:p>
    <w:p w14:paraId="332B3737" w14:textId="6BE9FF46" w:rsidR="003B43C3" w:rsidRDefault="003B43C3" w:rsidP="003B43C3">
      <w:pPr>
        <w:pStyle w:val="Corpsdetexte"/>
        <w:rPr>
          <w:rFonts w:ascii="Book Antiqua" w:hAnsi="Book Antiqua"/>
          <w:sz w:val="22"/>
          <w:szCs w:val="22"/>
        </w:rPr>
      </w:pPr>
      <w:r>
        <w:rPr>
          <w:rFonts w:ascii="Book Antiqua" w:hAnsi="Book Antiqua"/>
          <w:sz w:val="22"/>
          <w:szCs w:val="22"/>
        </w:rPr>
        <w:t>Les parties rappellent</w:t>
      </w:r>
      <w:r w:rsidR="0069458F">
        <w:rPr>
          <w:rFonts w:ascii="Book Antiqua" w:hAnsi="Book Antiqua"/>
          <w:sz w:val="22"/>
          <w:szCs w:val="22"/>
        </w:rPr>
        <w:t xml:space="preserve">, </w:t>
      </w:r>
      <w:r w:rsidR="00AE53D8">
        <w:rPr>
          <w:rFonts w:ascii="Book Antiqua" w:hAnsi="Book Antiqua"/>
          <w:sz w:val="22"/>
          <w:szCs w:val="22"/>
        </w:rPr>
        <w:t>la conclusion de</w:t>
      </w:r>
      <w:r>
        <w:rPr>
          <w:rFonts w:ascii="Book Antiqua" w:hAnsi="Book Antiqua"/>
          <w:sz w:val="22"/>
          <w:szCs w:val="22"/>
        </w:rPr>
        <w:t xml:space="preserve"> deux accords collectifs portant sur la durée du travail en date du 28 octobre 2021, l’un relatif à la mise en place du badgeage et des horaires individualisés, l’autre concernant le régime des heures supplémentaires et le repos compensateur équivalent. </w:t>
      </w:r>
    </w:p>
    <w:p w14:paraId="1BF213F2" w14:textId="77777777" w:rsidR="003B43C3" w:rsidRDefault="003B43C3" w:rsidP="003B43C3">
      <w:pPr>
        <w:pStyle w:val="Corpsdetexte"/>
        <w:rPr>
          <w:rFonts w:ascii="Book Antiqua" w:hAnsi="Book Antiqua"/>
          <w:sz w:val="22"/>
          <w:szCs w:val="22"/>
        </w:rPr>
      </w:pPr>
    </w:p>
    <w:p w14:paraId="30F3F206" w14:textId="77777777" w:rsidR="003B43C3" w:rsidRDefault="003B43C3" w:rsidP="003B43C3">
      <w:pPr>
        <w:pStyle w:val="Corpsdetexte"/>
        <w:rPr>
          <w:rFonts w:ascii="Book Antiqua" w:hAnsi="Book Antiqua"/>
          <w:color w:val="000000"/>
          <w:sz w:val="22"/>
          <w:szCs w:val="22"/>
        </w:rPr>
      </w:pPr>
      <w:r>
        <w:rPr>
          <w:rFonts w:ascii="Book Antiqua" w:hAnsi="Book Antiqua"/>
          <w:color w:val="000000"/>
          <w:sz w:val="22"/>
          <w:szCs w:val="22"/>
        </w:rPr>
        <w:t>Ainsi, dans la mesure où les salariés ne travaillent pas selon le même horaire collectif, le système de badgeage concerne désormais l’ensemble du personnel de l’entreprise.</w:t>
      </w:r>
    </w:p>
    <w:p w14:paraId="1998921F" w14:textId="77777777" w:rsidR="003B43C3" w:rsidRDefault="003B43C3" w:rsidP="003B43C3">
      <w:pPr>
        <w:pStyle w:val="Corpsdetexte"/>
        <w:rPr>
          <w:rFonts w:ascii="Book Antiqua" w:hAnsi="Book Antiqua"/>
          <w:color w:val="000000"/>
          <w:sz w:val="22"/>
          <w:szCs w:val="22"/>
        </w:rPr>
      </w:pPr>
    </w:p>
    <w:p w14:paraId="0D2A5CBF" w14:textId="20E1176E" w:rsidR="003B43C3" w:rsidRDefault="003B43C3" w:rsidP="003B43C3">
      <w:pPr>
        <w:pStyle w:val="Corpsdetexte"/>
        <w:rPr>
          <w:rFonts w:ascii="Book Antiqua" w:hAnsi="Book Antiqua"/>
          <w:color w:val="FF0000"/>
          <w:sz w:val="22"/>
          <w:szCs w:val="22"/>
        </w:rPr>
      </w:pPr>
    </w:p>
    <w:p w14:paraId="2D34C8AE" w14:textId="77777777" w:rsidR="003B43C3" w:rsidRPr="008650F9" w:rsidRDefault="003B43C3" w:rsidP="003B43C3">
      <w:pPr>
        <w:tabs>
          <w:tab w:val="left" w:pos="1418"/>
        </w:tabs>
        <w:jc w:val="both"/>
        <w:rPr>
          <w:rFonts w:ascii="Book Antiqua" w:hAnsi="Book Antiqua"/>
          <w:color w:val="000000"/>
          <w:sz w:val="22"/>
          <w:szCs w:val="22"/>
        </w:rPr>
      </w:pPr>
      <w:r w:rsidRPr="008650F9">
        <w:rPr>
          <w:rFonts w:ascii="Book Antiqua" w:hAnsi="Book Antiqua"/>
          <w:i/>
          <w:color w:val="000000"/>
          <w:sz w:val="22"/>
          <w:szCs w:val="22"/>
          <w:u w:val="single"/>
        </w:rPr>
        <w:t>S’agissant des salariés ouvriers / employés / agents de maîtrise (hors personnel administratif et technicien de maintenance)</w:t>
      </w:r>
      <w:r w:rsidRPr="008650F9">
        <w:rPr>
          <w:rFonts w:ascii="Book Antiqua" w:hAnsi="Book Antiqua"/>
          <w:color w:val="000000"/>
          <w:sz w:val="22"/>
          <w:szCs w:val="22"/>
          <w:u w:val="single"/>
        </w:rPr>
        <w:t> </w:t>
      </w:r>
      <w:r w:rsidRPr="008650F9">
        <w:rPr>
          <w:rFonts w:ascii="Book Antiqua" w:hAnsi="Book Antiqua"/>
          <w:color w:val="000000"/>
          <w:sz w:val="22"/>
          <w:szCs w:val="22"/>
        </w:rPr>
        <w:t>: l’enregistrement de la durée quotidienne de travail se fait sur la base du badgeage de début et de fin de poste, déduction faite d’une pause obligatoire de 30 minutes non rémunérée.</w:t>
      </w:r>
    </w:p>
    <w:p w14:paraId="3BEACBC3" w14:textId="77777777" w:rsidR="003B43C3" w:rsidRDefault="003B43C3" w:rsidP="003B43C3">
      <w:pPr>
        <w:tabs>
          <w:tab w:val="left" w:pos="1418"/>
        </w:tabs>
        <w:jc w:val="both"/>
        <w:rPr>
          <w:rFonts w:ascii="Book Antiqua" w:hAnsi="Book Antiqua"/>
          <w:color w:val="000000"/>
          <w:sz w:val="22"/>
          <w:szCs w:val="22"/>
        </w:rPr>
      </w:pPr>
    </w:p>
    <w:p w14:paraId="5D038504" w14:textId="19751672" w:rsidR="003B43C3" w:rsidRPr="008650F9" w:rsidRDefault="003B43C3" w:rsidP="003B43C3">
      <w:pPr>
        <w:tabs>
          <w:tab w:val="left" w:pos="1418"/>
        </w:tabs>
        <w:jc w:val="both"/>
        <w:rPr>
          <w:rFonts w:ascii="Book Antiqua" w:hAnsi="Book Antiqua"/>
          <w:color w:val="000000"/>
          <w:sz w:val="22"/>
          <w:szCs w:val="22"/>
        </w:rPr>
      </w:pPr>
      <w:r w:rsidRPr="008650F9">
        <w:rPr>
          <w:rFonts w:ascii="Book Antiqua" w:hAnsi="Book Antiqua"/>
          <w:color w:val="000000"/>
          <w:sz w:val="22"/>
          <w:szCs w:val="22"/>
        </w:rPr>
        <w:t>Plus spécifiquement, pour le personnel ouvrier dont la durée du travail est annualisée, les modalités de décompte du temps de travail au début et à la fin de la période journalière travaillée sont les suivantes :</w:t>
      </w:r>
    </w:p>
    <w:p w14:paraId="6B12C111" w14:textId="77777777" w:rsidR="003B43C3" w:rsidRPr="002920EA" w:rsidRDefault="003B43C3" w:rsidP="003B43C3">
      <w:pPr>
        <w:pStyle w:val="Corpsdetexte"/>
        <w:numPr>
          <w:ilvl w:val="0"/>
          <w:numId w:val="1"/>
        </w:numPr>
        <w:rPr>
          <w:rFonts w:ascii="Book Antiqua" w:hAnsi="Book Antiqua"/>
          <w:color w:val="000000"/>
          <w:sz w:val="22"/>
          <w:szCs w:val="22"/>
        </w:rPr>
      </w:pPr>
      <w:r w:rsidRPr="002920EA">
        <w:rPr>
          <w:rFonts w:ascii="Book Antiqua" w:hAnsi="Book Antiqua"/>
          <w:color w:val="000000"/>
          <w:sz w:val="22"/>
          <w:szCs w:val="22"/>
        </w:rPr>
        <w:t xml:space="preserve">Au début de la période journalière de travail, le décompte débute à l’horaire prévu sur le planning, même en cas d’arrivée du salarié avant. </w:t>
      </w:r>
    </w:p>
    <w:p w14:paraId="4985A87B" w14:textId="77777777" w:rsidR="003B43C3" w:rsidRPr="002920EA" w:rsidRDefault="003B43C3" w:rsidP="003B43C3">
      <w:pPr>
        <w:pStyle w:val="Corpsdetexte"/>
        <w:numPr>
          <w:ilvl w:val="0"/>
          <w:numId w:val="1"/>
        </w:numPr>
        <w:rPr>
          <w:rFonts w:ascii="Book Antiqua" w:hAnsi="Book Antiqua"/>
          <w:color w:val="000000"/>
          <w:sz w:val="22"/>
          <w:szCs w:val="22"/>
        </w:rPr>
      </w:pPr>
      <w:r w:rsidRPr="002920EA">
        <w:rPr>
          <w:rFonts w:ascii="Book Antiqua" w:hAnsi="Book Antiqua"/>
          <w:color w:val="000000"/>
          <w:sz w:val="22"/>
          <w:szCs w:val="22"/>
        </w:rPr>
        <w:t xml:space="preserve">A la fin de la période journalière de travail, un contrôle est effectué en présence du Chef d’équipe afin de valider que le dépassement de l’horaire est bien du travail effectif. </w:t>
      </w:r>
    </w:p>
    <w:p w14:paraId="279D418A" w14:textId="77777777" w:rsidR="003B43C3" w:rsidRPr="00B1112C" w:rsidRDefault="003B43C3" w:rsidP="003B43C3">
      <w:pPr>
        <w:pStyle w:val="Corpsdetexte"/>
        <w:numPr>
          <w:ilvl w:val="0"/>
          <w:numId w:val="1"/>
        </w:numPr>
        <w:rPr>
          <w:rFonts w:ascii="Book Antiqua" w:hAnsi="Book Antiqua"/>
          <w:color w:val="000000"/>
          <w:sz w:val="22"/>
          <w:szCs w:val="22"/>
        </w:rPr>
      </w:pPr>
      <w:r w:rsidRPr="002920EA">
        <w:rPr>
          <w:rFonts w:ascii="Book Antiqua" w:hAnsi="Book Antiqua"/>
          <w:color w:val="000000"/>
          <w:sz w:val="22"/>
          <w:szCs w:val="22"/>
        </w:rPr>
        <w:t>Une durée supplémentaire de 2 minutes maximum après l’horaire fixé est tolérée en début ou en fin de poste, afin de permettre à l’ensemble des salariés de badger, cela sans impacter le TTE.</w:t>
      </w:r>
    </w:p>
    <w:p w14:paraId="56E81037" w14:textId="77777777" w:rsidR="003B43C3" w:rsidRPr="008650F9" w:rsidRDefault="003B43C3" w:rsidP="003B43C3">
      <w:pPr>
        <w:tabs>
          <w:tab w:val="left" w:pos="1418"/>
        </w:tabs>
        <w:jc w:val="both"/>
        <w:rPr>
          <w:rFonts w:ascii="Book Antiqua" w:hAnsi="Book Antiqua"/>
          <w:color w:val="000000"/>
          <w:sz w:val="22"/>
          <w:szCs w:val="22"/>
        </w:rPr>
      </w:pPr>
    </w:p>
    <w:p w14:paraId="1FC2F9F4" w14:textId="77777777" w:rsidR="003B43C3" w:rsidRPr="008650F9" w:rsidRDefault="003B43C3" w:rsidP="003B43C3">
      <w:pPr>
        <w:tabs>
          <w:tab w:val="left" w:pos="1418"/>
        </w:tabs>
        <w:jc w:val="both"/>
        <w:rPr>
          <w:rFonts w:ascii="Book Antiqua" w:hAnsi="Book Antiqua"/>
          <w:color w:val="000000"/>
          <w:sz w:val="22"/>
          <w:szCs w:val="22"/>
        </w:rPr>
      </w:pPr>
    </w:p>
    <w:p w14:paraId="5AD8DB1E" w14:textId="35787E59" w:rsidR="00512370" w:rsidRPr="008650F9" w:rsidRDefault="003B43C3" w:rsidP="003B43C3">
      <w:pPr>
        <w:tabs>
          <w:tab w:val="left" w:pos="1418"/>
        </w:tabs>
        <w:jc w:val="both"/>
        <w:rPr>
          <w:rFonts w:ascii="Book Antiqua" w:hAnsi="Book Antiqua"/>
          <w:color w:val="000000"/>
          <w:sz w:val="22"/>
          <w:szCs w:val="22"/>
        </w:rPr>
      </w:pPr>
      <w:r w:rsidRPr="008650F9">
        <w:rPr>
          <w:rFonts w:ascii="Book Antiqua" w:hAnsi="Book Antiqua"/>
          <w:i/>
          <w:color w:val="000000"/>
          <w:sz w:val="22"/>
          <w:szCs w:val="22"/>
          <w:u w:val="single"/>
        </w:rPr>
        <w:t>S’agissant des salariés agents de maîtrise du personnel administratif et les techniciens de maintenance</w:t>
      </w:r>
      <w:r w:rsidRPr="008650F9">
        <w:rPr>
          <w:rFonts w:ascii="Book Antiqua" w:hAnsi="Book Antiqua"/>
          <w:color w:val="000000"/>
          <w:sz w:val="22"/>
          <w:szCs w:val="22"/>
        </w:rPr>
        <w:t> : l’enregistrement de la durée quotidienne de travail se fait sur la base des badgeages effectuées en début et fin de chaque période, étant rappelé qu’une pause minimale d’une heure doit être respectée.</w:t>
      </w:r>
    </w:p>
    <w:p w14:paraId="7940B44B" w14:textId="77777777" w:rsidR="003B43C3" w:rsidRPr="008650F9" w:rsidRDefault="003B43C3" w:rsidP="003B43C3">
      <w:pPr>
        <w:tabs>
          <w:tab w:val="left" w:pos="1418"/>
        </w:tabs>
        <w:jc w:val="both"/>
        <w:rPr>
          <w:rFonts w:ascii="Book Antiqua" w:hAnsi="Book Antiqua"/>
          <w:color w:val="000000"/>
          <w:sz w:val="22"/>
          <w:szCs w:val="22"/>
        </w:rPr>
      </w:pPr>
    </w:p>
    <w:p w14:paraId="4251A3C5" w14:textId="4C5AE5DD" w:rsidR="003B43C3" w:rsidRDefault="003B43C3" w:rsidP="003B43C3">
      <w:pPr>
        <w:tabs>
          <w:tab w:val="left" w:pos="1418"/>
        </w:tabs>
        <w:jc w:val="both"/>
        <w:rPr>
          <w:rFonts w:ascii="Book Antiqua" w:hAnsi="Book Antiqua"/>
          <w:color w:val="000000"/>
          <w:sz w:val="22"/>
          <w:szCs w:val="22"/>
        </w:rPr>
      </w:pPr>
      <w:r w:rsidRPr="008650F9">
        <w:rPr>
          <w:rFonts w:ascii="Book Antiqua" w:hAnsi="Book Antiqua"/>
          <w:i/>
          <w:color w:val="000000"/>
          <w:sz w:val="22"/>
          <w:szCs w:val="22"/>
          <w:u w:val="single"/>
        </w:rPr>
        <w:t>S’agissant des salariés cadres au forfait annuel en jour</w:t>
      </w:r>
      <w:r w:rsidRPr="008650F9">
        <w:rPr>
          <w:rFonts w:ascii="Book Antiqua" w:hAnsi="Book Antiqua"/>
          <w:color w:val="000000"/>
          <w:sz w:val="22"/>
          <w:szCs w:val="22"/>
        </w:rPr>
        <w:t> : l’enregistrement porte uniquement sur la présence par demi-journée et permet de contrôler le nombre de jours travaillés dans le cadre du suivi du forfait.</w:t>
      </w:r>
    </w:p>
    <w:p w14:paraId="56313290" w14:textId="77777777" w:rsidR="00512370" w:rsidRDefault="00512370" w:rsidP="003B43C3">
      <w:pPr>
        <w:tabs>
          <w:tab w:val="left" w:pos="1418"/>
        </w:tabs>
        <w:jc w:val="both"/>
        <w:rPr>
          <w:rFonts w:ascii="Book Antiqua" w:hAnsi="Book Antiqua"/>
          <w:color w:val="000000"/>
          <w:sz w:val="22"/>
          <w:szCs w:val="22"/>
        </w:rPr>
      </w:pPr>
    </w:p>
    <w:p w14:paraId="5FE42A42" w14:textId="77777777" w:rsidR="00046309" w:rsidRDefault="00046309" w:rsidP="007729A8">
      <w:pPr>
        <w:tabs>
          <w:tab w:val="left" w:pos="1418"/>
        </w:tabs>
        <w:jc w:val="both"/>
        <w:rPr>
          <w:rFonts w:ascii="Book Antiqua" w:hAnsi="Book Antiqua"/>
          <w:color w:val="FF0000"/>
          <w:sz w:val="22"/>
          <w:szCs w:val="22"/>
        </w:rPr>
      </w:pPr>
    </w:p>
    <w:p w14:paraId="3196277E" w14:textId="5BD308FD" w:rsidR="007729A8" w:rsidRPr="00FA6365" w:rsidRDefault="007729A8" w:rsidP="0082484D">
      <w:pPr>
        <w:tabs>
          <w:tab w:val="left" w:pos="1418"/>
        </w:tabs>
        <w:ind w:left="2127"/>
        <w:jc w:val="both"/>
        <w:rPr>
          <w:rFonts w:ascii="Book Antiqua" w:hAnsi="Book Antiqua"/>
          <w:sz w:val="22"/>
          <w:szCs w:val="22"/>
        </w:rPr>
      </w:pPr>
      <w:r w:rsidRPr="00FA6365">
        <w:rPr>
          <w:rFonts w:ascii="Book Antiqua" w:hAnsi="Book Antiqua"/>
          <w:sz w:val="22"/>
          <w:szCs w:val="22"/>
          <w:u w:val="single"/>
        </w:rPr>
        <w:t>Le travail de nuit</w:t>
      </w:r>
    </w:p>
    <w:p w14:paraId="6875E2B7" w14:textId="77777777" w:rsidR="00EA278C" w:rsidRPr="00FA6365" w:rsidRDefault="00EA278C" w:rsidP="007729A8">
      <w:pPr>
        <w:tabs>
          <w:tab w:val="left" w:pos="1418"/>
        </w:tabs>
        <w:jc w:val="both"/>
        <w:rPr>
          <w:rFonts w:ascii="Book Antiqua" w:hAnsi="Book Antiqua"/>
          <w:sz w:val="22"/>
          <w:szCs w:val="22"/>
          <w:u w:val="single"/>
        </w:rPr>
      </w:pPr>
    </w:p>
    <w:p w14:paraId="0D876D6F" w14:textId="77777777" w:rsidR="005B5009" w:rsidRPr="00574960" w:rsidRDefault="005B5009" w:rsidP="005B5009">
      <w:pPr>
        <w:pStyle w:val="Corpsdetexte"/>
        <w:tabs>
          <w:tab w:val="left" w:pos="1418"/>
        </w:tabs>
        <w:rPr>
          <w:rFonts w:ascii="Book Antiqua" w:hAnsi="Book Antiqua"/>
          <w:sz w:val="22"/>
          <w:szCs w:val="22"/>
        </w:rPr>
      </w:pPr>
      <w:r w:rsidRPr="00574960">
        <w:rPr>
          <w:rFonts w:ascii="Book Antiqua" w:hAnsi="Book Antiqua"/>
          <w:sz w:val="22"/>
          <w:szCs w:val="22"/>
        </w:rPr>
        <w:t xml:space="preserve">Les signataires reconduisent la majoration pratiquée à hauteur de </w:t>
      </w:r>
      <w:r w:rsidRPr="00574960">
        <w:rPr>
          <w:rFonts w:ascii="Book Antiqua" w:hAnsi="Book Antiqua"/>
          <w:b/>
          <w:sz w:val="22"/>
          <w:szCs w:val="22"/>
          <w:u w:val="single"/>
        </w:rPr>
        <w:t>20%</w:t>
      </w:r>
      <w:r w:rsidRPr="00574960">
        <w:rPr>
          <w:rFonts w:ascii="Book Antiqua" w:hAnsi="Book Antiqua"/>
          <w:sz w:val="22"/>
          <w:szCs w:val="22"/>
        </w:rPr>
        <w:t xml:space="preserve"> du salaire de base, ceci, au titre des heures de nuit habituelles. Les majorations d’heures de nuit afférentes aux périodes de congé payé sont incluses dans le calcul automatique du 1/10</w:t>
      </w:r>
      <w:r w:rsidRPr="00574960">
        <w:rPr>
          <w:rFonts w:ascii="Book Antiqua" w:hAnsi="Book Antiqua"/>
          <w:sz w:val="22"/>
          <w:szCs w:val="22"/>
          <w:vertAlign w:val="superscript"/>
        </w:rPr>
        <w:t>ème</w:t>
      </w:r>
      <w:r w:rsidRPr="00574960">
        <w:rPr>
          <w:rFonts w:ascii="Book Antiqua" w:hAnsi="Book Antiqua"/>
          <w:sz w:val="22"/>
          <w:szCs w:val="22"/>
        </w:rPr>
        <w:t xml:space="preserve"> congé payé.</w:t>
      </w:r>
    </w:p>
    <w:p w14:paraId="1F7E04D5" w14:textId="77777777" w:rsidR="005B5009" w:rsidRPr="00574960" w:rsidRDefault="005B5009" w:rsidP="005B5009">
      <w:pPr>
        <w:pStyle w:val="Corpsdetexte"/>
        <w:tabs>
          <w:tab w:val="left" w:pos="1418"/>
        </w:tabs>
        <w:rPr>
          <w:rFonts w:ascii="Book Antiqua" w:hAnsi="Book Antiqua"/>
          <w:color w:val="FF0000"/>
          <w:sz w:val="22"/>
          <w:szCs w:val="22"/>
        </w:rPr>
      </w:pPr>
    </w:p>
    <w:p w14:paraId="0FC33EEB" w14:textId="080CDB63" w:rsidR="00720964" w:rsidRDefault="00720964" w:rsidP="00720964">
      <w:pPr>
        <w:pStyle w:val="Corpsdetexte"/>
        <w:tabs>
          <w:tab w:val="left" w:pos="1418"/>
        </w:tabs>
        <w:rPr>
          <w:rFonts w:ascii="Book Antiqua" w:hAnsi="Book Antiqua"/>
          <w:sz w:val="22"/>
          <w:szCs w:val="22"/>
        </w:rPr>
      </w:pPr>
      <w:bookmarkStart w:id="1" w:name="_Hlk32830606"/>
      <w:r w:rsidRPr="00574960">
        <w:rPr>
          <w:rFonts w:ascii="Book Antiqua" w:hAnsi="Book Antiqua"/>
          <w:sz w:val="22"/>
          <w:szCs w:val="22"/>
        </w:rPr>
        <w:t xml:space="preserve">Le panier de nuit est passé à </w:t>
      </w:r>
      <w:r w:rsidR="00C70587" w:rsidRPr="00574960">
        <w:rPr>
          <w:rFonts w:ascii="Book Antiqua" w:hAnsi="Book Antiqua"/>
          <w:b/>
          <w:bCs/>
          <w:sz w:val="22"/>
          <w:szCs w:val="22"/>
        </w:rPr>
        <w:t>6,3</w:t>
      </w:r>
      <w:r w:rsidR="00DC64DC" w:rsidRPr="00574960">
        <w:rPr>
          <w:rFonts w:ascii="Book Antiqua" w:hAnsi="Book Antiqua"/>
          <w:b/>
          <w:bCs/>
          <w:sz w:val="22"/>
          <w:szCs w:val="22"/>
        </w:rPr>
        <w:t>8</w:t>
      </w:r>
      <w:r w:rsidRPr="00574960">
        <w:rPr>
          <w:rFonts w:ascii="Book Antiqua" w:hAnsi="Book Antiqua"/>
          <w:b/>
          <w:bCs/>
          <w:sz w:val="22"/>
          <w:szCs w:val="22"/>
        </w:rPr>
        <w:t xml:space="preserve"> euros nets</w:t>
      </w:r>
      <w:r w:rsidRPr="00574960">
        <w:rPr>
          <w:rFonts w:ascii="Book Antiqua" w:hAnsi="Book Antiqua"/>
          <w:sz w:val="22"/>
          <w:szCs w:val="22"/>
        </w:rPr>
        <w:t xml:space="preserve"> le 1</w:t>
      </w:r>
      <w:r w:rsidRPr="00574960">
        <w:rPr>
          <w:rFonts w:ascii="Book Antiqua" w:hAnsi="Book Antiqua"/>
          <w:sz w:val="22"/>
          <w:szCs w:val="22"/>
          <w:vertAlign w:val="superscript"/>
        </w:rPr>
        <w:t>er</w:t>
      </w:r>
      <w:r w:rsidRPr="00574960">
        <w:rPr>
          <w:rFonts w:ascii="Book Antiqua" w:hAnsi="Book Antiqua"/>
          <w:sz w:val="22"/>
          <w:szCs w:val="22"/>
        </w:rPr>
        <w:t xml:space="preserve"> janvier 202</w:t>
      </w:r>
      <w:r w:rsidR="00DC64DC" w:rsidRPr="00574960">
        <w:rPr>
          <w:rFonts w:ascii="Book Antiqua" w:hAnsi="Book Antiqua"/>
          <w:sz w:val="22"/>
          <w:szCs w:val="22"/>
        </w:rPr>
        <w:t>6</w:t>
      </w:r>
      <w:r w:rsidRPr="00574960">
        <w:rPr>
          <w:rFonts w:ascii="Book Antiqua" w:hAnsi="Book Antiqua"/>
          <w:sz w:val="22"/>
          <w:szCs w:val="22"/>
        </w:rPr>
        <w:t>, par po</w:t>
      </w:r>
      <w:r w:rsidRPr="00734C23">
        <w:rPr>
          <w:rFonts w:ascii="Book Antiqua" w:hAnsi="Book Antiqua"/>
          <w:sz w:val="22"/>
          <w:szCs w:val="22"/>
        </w:rPr>
        <w:t>ste de 4 heures consécutives minimum pratiquées entre 21 heures et 6 heures</w:t>
      </w:r>
      <w:r w:rsidR="00DC64DC">
        <w:rPr>
          <w:rFonts w:ascii="Book Antiqua" w:hAnsi="Book Antiqua"/>
          <w:sz w:val="22"/>
          <w:szCs w:val="22"/>
        </w:rPr>
        <w:t>, somme inchangée depuis lors</w:t>
      </w:r>
      <w:r w:rsidRPr="00734C23">
        <w:rPr>
          <w:rFonts w:ascii="Book Antiqua" w:hAnsi="Book Antiqua"/>
          <w:sz w:val="22"/>
          <w:szCs w:val="22"/>
        </w:rPr>
        <w:t>.</w:t>
      </w:r>
    </w:p>
    <w:p w14:paraId="07061C8C" w14:textId="77777777" w:rsidR="00EB1303" w:rsidRDefault="00EB1303" w:rsidP="00720964">
      <w:pPr>
        <w:pStyle w:val="Corpsdetexte"/>
        <w:tabs>
          <w:tab w:val="left" w:pos="1418"/>
        </w:tabs>
        <w:rPr>
          <w:rFonts w:ascii="Book Antiqua" w:hAnsi="Book Antiqua"/>
          <w:sz w:val="22"/>
          <w:szCs w:val="22"/>
        </w:rPr>
      </w:pPr>
    </w:p>
    <w:bookmarkEnd w:id="1"/>
    <w:p w14:paraId="0ECE2938" w14:textId="386DB201" w:rsidR="005D139E" w:rsidRDefault="005B5009" w:rsidP="007729A8">
      <w:pPr>
        <w:pStyle w:val="Corpsdetexte"/>
        <w:tabs>
          <w:tab w:val="left" w:pos="1418"/>
        </w:tabs>
        <w:rPr>
          <w:rFonts w:ascii="Book Antiqua" w:hAnsi="Book Antiqua"/>
          <w:sz w:val="22"/>
          <w:szCs w:val="22"/>
        </w:rPr>
      </w:pPr>
      <w:r w:rsidRPr="00FA6365">
        <w:rPr>
          <w:rFonts w:ascii="Book Antiqua" w:hAnsi="Book Antiqua"/>
          <w:sz w:val="22"/>
          <w:szCs w:val="22"/>
        </w:rPr>
        <w:lastRenderedPageBreak/>
        <w:t xml:space="preserve">Les parties prorogent la </w:t>
      </w:r>
      <w:r w:rsidR="00AB2EF9" w:rsidRPr="00FA6365">
        <w:rPr>
          <w:rFonts w:ascii="Book Antiqua" w:hAnsi="Book Antiqua"/>
          <w:sz w:val="22"/>
          <w:szCs w:val="22"/>
        </w:rPr>
        <w:t>contrepartie</w:t>
      </w:r>
      <w:r w:rsidRPr="00FA6365">
        <w:rPr>
          <w:rFonts w:ascii="Book Antiqua" w:hAnsi="Book Antiqua"/>
          <w:sz w:val="22"/>
          <w:szCs w:val="22"/>
        </w:rPr>
        <w:t xml:space="preserve"> au travail de nuit sous forme de repos compensateur : le travailleur de nuit bénéficiera sur un plan annuel de 2 jours de repos si son intervention dépasse le seuil de 540 heures sur l’année de référence. </w:t>
      </w:r>
    </w:p>
    <w:p w14:paraId="63529538" w14:textId="77777777" w:rsidR="00512370" w:rsidRPr="00FA6365" w:rsidRDefault="00512370" w:rsidP="007729A8">
      <w:pPr>
        <w:pStyle w:val="Corpsdetexte"/>
        <w:tabs>
          <w:tab w:val="left" w:pos="1418"/>
        </w:tabs>
        <w:rPr>
          <w:rFonts w:ascii="Book Antiqua" w:hAnsi="Book Antiqua"/>
          <w:color w:val="FF0000"/>
          <w:sz w:val="22"/>
          <w:szCs w:val="22"/>
        </w:rPr>
      </w:pPr>
    </w:p>
    <w:p w14:paraId="1610158C" w14:textId="001A93A3" w:rsidR="005D139E" w:rsidRDefault="005D139E" w:rsidP="007729A8">
      <w:pPr>
        <w:pStyle w:val="Corpsdetexte"/>
        <w:tabs>
          <w:tab w:val="left" w:pos="1418"/>
        </w:tabs>
        <w:rPr>
          <w:rFonts w:ascii="Book Antiqua" w:hAnsi="Book Antiqua"/>
          <w:color w:val="FF0000"/>
          <w:sz w:val="22"/>
          <w:szCs w:val="22"/>
        </w:rPr>
      </w:pPr>
    </w:p>
    <w:p w14:paraId="6CD0E48E" w14:textId="620B6529" w:rsidR="00851164" w:rsidRPr="00FA6365" w:rsidRDefault="00851164" w:rsidP="00851164">
      <w:pPr>
        <w:tabs>
          <w:tab w:val="left" w:pos="1418"/>
        </w:tabs>
        <w:ind w:left="2127"/>
        <w:jc w:val="both"/>
        <w:rPr>
          <w:rFonts w:ascii="Book Antiqua" w:hAnsi="Book Antiqua"/>
          <w:sz w:val="22"/>
          <w:szCs w:val="22"/>
        </w:rPr>
      </w:pPr>
      <w:r>
        <w:rPr>
          <w:rFonts w:ascii="Book Antiqua" w:hAnsi="Book Antiqua"/>
          <w:sz w:val="22"/>
          <w:szCs w:val="22"/>
          <w:u w:val="single"/>
        </w:rPr>
        <w:t>Samedis travaillés du mois de décembre</w:t>
      </w:r>
    </w:p>
    <w:p w14:paraId="24DD19C4" w14:textId="77777777" w:rsidR="00851164" w:rsidRPr="00FA6365" w:rsidRDefault="00851164" w:rsidP="00851164">
      <w:pPr>
        <w:tabs>
          <w:tab w:val="left" w:pos="1418"/>
        </w:tabs>
        <w:jc w:val="both"/>
        <w:rPr>
          <w:rFonts w:ascii="Book Antiqua" w:hAnsi="Book Antiqua"/>
          <w:sz w:val="22"/>
          <w:szCs w:val="22"/>
          <w:u w:val="single"/>
        </w:rPr>
      </w:pPr>
    </w:p>
    <w:p w14:paraId="550646A4" w14:textId="63ED0009" w:rsidR="00851164" w:rsidRDefault="00851164" w:rsidP="007729A8">
      <w:pPr>
        <w:pStyle w:val="Corpsdetexte"/>
        <w:tabs>
          <w:tab w:val="left" w:pos="1418"/>
        </w:tabs>
        <w:rPr>
          <w:rFonts w:ascii="Book Antiqua" w:hAnsi="Book Antiqua"/>
          <w:sz w:val="22"/>
          <w:szCs w:val="22"/>
        </w:rPr>
      </w:pPr>
      <w:r w:rsidRPr="00FA6365">
        <w:rPr>
          <w:rFonts w:ascii="Book Antiqua" w:hAnsi="Book Antiqua"/>
          <w:sz w:val="22"/>
          <w:szCs w:val="22"/>
        </w:rPr>
        <w:t xml:space="preserve">Les signataires </w:t>
      </w:r>
      <w:r>
        <w:rPr>
          <w:rFonts w:ascii="Book Antiqua" w:hAnsi="Book Antiqua"/>
          <w:sz w:val="22"/>
          <w:szCs w:val="22"/>
        </w:rPr>
        <w:t xml:space="preserve">s’entendent </w:t>
      </w:r>
      <w:r w:rsidR="00DC64DC">
        <w:rPr>
          <w:rFonts w:ascii="Book Antiqua" w:hAnsi="Book Antiqua"/>
          <w:sz w:val="22"/>
          <w:szCs w:val="22"/>
        </w:rPr>
        <w:t>pour</w:t>
      </w:r>
      <w:r>
        <w:rPr>
          <w:rFonts w:ascii="Book Antiqua" w:hAnsi="Book Antiqua"/>
          <w:sz w:val="22"/>
          <w:szCs w:val="22"/>
        </w:rPr>
        <w:t xml:space="preserve"> que les</w:t>
      </w:r>
      <w:r w:rsidR="00F162A5">
        <w:rPr>
          <w:rFonts w:ascii="Book Antiqua" w:hAnsi="Book Antiqua"/>
          <w:sz w:val="22"/>
          <w:szCs w:val="22"/>
        </w:rPr>
        <w:t xml:space="preserve"> </w:t>
      </w:r>
      <w:r>
        <w:rPr>
          <w:rFonts w:ascii="Book Antiqua" w:hAnsi="Book Antiqua"/>
          <w:sz w:val="22"/>
          <w:szCs w:val="22"/>
        </w:rPr>
        <w:t>samedis travaillés du mois de décembre soient rémunérés en dehors d</w:t>
      </w:r>
      <w:r w:rsidR="00537998">
        <w:rPr>
          <w:rFonts w:ascii="Book Antiqua" w:hAnsi="Book Antiqua"/>
          <w:sz w:val="22"/>
          <w:szCs w:val="22"/>
        </w:rPr>
        <w:t>u principe de la modulation du temps de travail</w:t>
      </w:r>
      <w:r w:rsidR="00F162A5">
        <w:rPr>
          <w:rFonts w:ascii="Book Antiqua" w:hAnsi="Book Antiqua"/>
          <w:sz w:val="22"/>
          <w:szCs w:val="22"/>
        </w:rPr>
        <w:t xml:space="preserve">, soit un paiement des heures effectuées sur la paie de décembre. </w:t>
      </w:r>
    </w:p>
    <w:p w14:paraId="0B520A28" w14:textId="77777777" w:rsidR="00F162A5" w:rsidRDefault="00F162A5" w:rsidP="007729A8">
      <w:pPr>
        <w:pStyle w:val="Corpsdetexte"/>
        <w:tabs>
          <w:tab w:val="left" w:pos="1418"/>
        </w:tabs>
        <w:rPr>
          <w:rFonts w:ascii="Book Antiqua" w:hAnsi="Book Antiqua"/>
          <w:color w:val="FF0000"/>
          <w:sz w:val="22"/>
          <w:szCs w:val="22"/>
        </w:rPr>
      </w:pPr>
    </w:p>
    <w:p w14:paraId="6CCA4625" w14:textId="77777777" w:rsidR="00FB780E" w:rsidRPr="00FA6365" w:rsidRDefault="00FB780E" w:rsidP="007729A8">
      <w:pPr>
        <w:pStyle w:val="Corpsdetexte"/>
        <w:tabs>
          <w:tab w:val="left" w:pos="1418"/>
        </w:tabs>
        <w:rPr>
          <w:rFonts w:ascii="Book Antiqua" w:hAnsi="Book Antiqua"/>
          <w:color w:val="FF0000"/>
          <w:sz w:val="22"/>
          <w:szCs w:val="22"/>
        </w:rPr>
      </w:pPr>
    </w:p>
    <w:p w14:paraId="02176B4A" w14:textId="58DFFA2D" w:rsidR="007729A8" w:rsidRPr="00FA6365" w:rsidRDefault="007729A8" w:rsidP="007729A8">
      <w:pPr>
        <w:pStyle w:val="Corpsdetexte"/>
        <w:rPr>
          <w:rFonts w:ascii="Book Antiqua" w:hAnsi="Book Antiqua"/>
          <w:b/>
          <w:bCs/>
          <w:sz w:val="22"/>
          <w:szCs w:val="22"/>
          <w:u w:val="single"/>
        </w:rPr>
      </w:pPr>
      <w:r w:rsidRPr="00FA04E1">
        <w:rPr>
          <w:rFonts w:ascii="Book Antiqua" w:hAnsi="Book Antiqua"/>
          <w:b/>
          <w:bCs/>
          <w:sz w:val="22"/>
          <w:szCs w:val="22"/>
          <w:u w:val="single"/>
        </w:rPr>
        <w:t xml:space="preserve">Article </w:t>
      </w:r>
      <w:r w:rsidR="001333A3" w:rsidRPr="00FA04E1">
        <w:rPr>
          <w:rFonts w:ascii="Book Antiqua" w:hAnsi="Book Antiqua"/>
          <w:b/>
          <w:bCs/>
          <w:sz w:val="22"/>
          <w:szCs w:val="22"/>
          <w:u w:val="single"/>
        </w:rPr>
        <w:t>6</w:t>
      </w:r>
      <w:r w:rsidRPr="00FA04E1">
        <w:rPr>
          <w:rFonts w:ascii="Book Antiqua" w:hAnsi="Book Antiqua"/>
          <w:b/>
          <w:bCs/>
          <w:sz w:val="22"/>
          <w:szCs w:val="22"/>
          <w:u w:val="single"/>
        </w:rPr>
        <w:t> : Conditions de travail</w:t>
      </w:r>
    </w:p>
    <w:p w14:paraId="577B97AD" w14:textId="77777777" w:rsidR="007729A8" w:rsidRPr="00FA6365" w:rsidRDefault="007729A8" w:rsidP="007729A8">
      <w:pPr>
        <w:pStyle w:val="Corpsdetexte"/>
        <w:rPr>
          <w:rFonts w:ascii="Book Antiqua" w:hAnsi="Book Antiqua"/>
          <w:b/>
          <w:bCs/>
          <w:sz w:val="22"/>
          <w:szCs w:val="22"/>
          <w:u w:val="single"/>
        </w:rPr>
      </w:pPr>
    </w:p>
    <w:p w14:paraId="3B769E9E" w14:textId="7AB515C3" w:rsidR="00B051C2" w:rsidRPr="00FA6365" w:rsidRDefault="00B051C2" w:rsidP="00B051C2">
      <w:pPr>
        <w:pStyle w:val="Corpsdetexte"/>
        <w:rPr>
          <w:rFonts w:ascii="Book Antiqua" w:hAnsi="Book Antiqua"/>
          <w:sz w:val="22"/>
          <w:szCs w:val="22"/>
        </w:rPr>
      </w:pPr>
      <w:r w:rsidRPr="00FA6365">
        <w:rPr>
          <w:rFonts w:ascii="Book Antiqua" w:hAnsi="Book Antiqua"/>
          <w:sz w:val="22"/>
          <w:szCs w:val="22"/>
        </w:rPr>
        <w:t xml:space="preserve">Les signataires souhaitent continuer à porter une attention particulière </w:t>
      </w:r>
      <w:r w:rsidR="00721D7E">
        <w:rPr>
          <w:rFonts w:ascii="Book Antiqua" w:hAnsi="Book Antiqua"/>
          <w:sz w:val="22"/>
          <w:szCs w:val="22"/>
        </w:rPr>
        <w:t>à ces</w:t>
      </w:r>
      <w:r w:rsidR="00721D7E" w:rsidRPr="00FA6365">
        <w:rPr>
          <w:rFonts w:ascii="Book Antiqua" w:hAnsi="Book Antiqua"/>
          <w:sz w:val="22"/>
          <w:szCs w:val="22"/>
        </w:rPr>
        <w:t xml:space="preserve"> </w:t>
      </w:r>
      <w:r w:rsidRPr="00FA6365">
        <w:rPr>
          <w:rFonts w:ascii="Book Antiqua" w:hAnsi="Book Antiqua"/>
          <w:sz w:val="22"/>
          <w:szCs w:val="22"/>
        </w:rPr>
        <w:t xml:space="preserve">thèmes pour lesquels les décisions </w:t>
      </w:r>
      <w:r w:rsidR="00721D7E">
        <w:rPr>
          <w:rFonts w:ascii="Book Antiqua" w:hAnsi="Book Antiqua"/>
          <w:sz w:val="22"/>
          <w:szCs w:val="22"/>
        </w:rPr>
        <w:t xml:space="preserve">suivantes </w:t>
      </w:r>
      <w:r w:rsidRPr="00FA6365">
        <w:rPr>
          <w:rFonts w:ascii="Book Antiqua" w:hAnsi="Book Antiqua"/>
          <w:sz w:val="22"/>
          <w:szCs w:val="22"/>
        </w:rPr>
        <w:t>ont été prorogées :</w:t>
      </w:r>
    </w:p>
    <w:p w14:paraId="50AFEAEA" w14:textId="77777777" w:rsidR="00B051C2" w:rsidRPr="00FA6365" w:rsidRDefault="00B051C2" w:rsidP="00B051C2">
      <w:pPr>
        <w:pStyle w:val="Corpsdetexte"/>
        <w:rPr>
          <w:rFonts w:ascii="Book Antiqua" w:hAnsi="Book Antiqua"/>
          <w:sz w:val="22"/>
          <w:szCs w:val="22"/>
        </w:rPr>
      </w:pPr>
    </w:p>
    <w:p w14:paraId="07D3F2D8" w14:textId="77777777" w:rsidR="00350184" w:rsidRPr="00FA6365" w:rsidRDefault="00350184" w:rsidP="00B051C2">
      <w:pPr>
        <w:pStyle w:val="Corpsdetexte"/>
        <w:rPr>
          <w:rFonts w:ascii="Book Antiqua" w:hAnsi="Book Antiqua"/>
          <w:sz w:val="22"/>
          <w:szCs w:val="22"/>
        </w:rPr>
      </w:pPr>
      <w:r w:rsidRPr="00FA6365">
        <w:rPr>
          <w:rFonts w:ascii="Book Antiqua" w:hAnsi="Book Antiqua"/>
          <w:sz w:val="22"/>
          <w:szCs w:val="22"/>
        </w:rPr>
        <w:t>Un groupe de travail s’est constitué pour agir sur la prévention des TMS avec les salariés ayant bénéficié d’une formation PRAP.</w:t>
      </w:r>
    </w:p>
    <w:p w14:paraId="69180828" w14:textId="77777777" w:rsidR="00350184" w:rsidRPr="00FA6365" w:rsidRDefault="00350184" w:rsidP="00B051C2">
      <w:pPr>
        <w:pStyle w:val="Corpsdetexte"/>
        <w:rPr>
          <w:rFonts w:ascii="Book Antiqua" w:hAnsi="Book Antiqua"/>
          <w:sz w:val="22"/>
          <w:szCs w:val="22"/>
        </w:rPr>
      </w:pPr>
    </w:p>
    <w:p w14:paraId="59FDCF81" w14:textId="77777777" w:rsidR="00B051C2" w:rsidRPr="00FA6365" w:rsidRDefault="00B051C2" w:rsidP="00B051C2">
      <w:pPr>
        <w:pStyle w:val="Corpsdetexte"/>
        <w:rPr>
          <w:rFonts w:ascii="Book Antiqua" w:hAnsi="Book Antiqua"/>
          <w:sz w:val="22"/>
          <w:szCs w:val="22"/>
        </w:rPr>
      </w:pPr>
      <w:r w:rsidRPr="00FA6365">
        <w:rPr>
          <w:rFonts w:ascii="Book Antiqua" w:hAnsi="Book Antiqua"/>
          <w:sz w:val="22"/>
          <w:szCs w:val="22"/>
        </w:rPr>
        <w:t>Pour rappel, les membres de ce</w:t>
      </w:r>
      <w:r w:rsidR="00350184" w:rsidRPr="00FA6365">
        <w:rPr>
          <w:rFonts w:ascii="Book Antiqua" w:hAnsi="Book Antiqua"/>
          <w:sz w:val="22"/>
          <w:szCs w:val="22"/>
        </w:rPr>
        <w:t xml:space="preserve"> groupe</w:t>
      </w:r>
      <w:r w:rsidRPr="00FA6365">
        <w:rPr>
          <w:rFonts w:ascii="Book Antiqua" w:hAnsi="Book Antiqua"/>
          <w:sz w:val="22"/>
          <w:szCs w:val="22"/>
        </w:rPr>
        <w:t xml:space="preserve"> sont tenus par une obligation stricte de confidentialité.</w:t>
      </w:r>
    </w:p>
    <w:p w14:paraId="790E740E" w14:textId="77777777" w:rsidR="00A573D4" w:rsidRPr="00FA6365" w:rsidRDefault="00A573D4" w:rsidP="00A573D4">
      <w:pPr>
        <w:pStyle w:val="Corpsdetexte"/>
        <w:rPr>
          <w:rFonts w:ascii="Book Antiqua" w:hAnsi="Book Antiqua"/>
          <w:sz w:val="22"/>
          <w:szCs w:val="22"/>
        </w:rPr>
      </w:pPr>
    </w:p>
    <w:p w14:paraId="3A874861" w14:textId="77777777" w:rsidR="00A573D4" w:rsidRPr="00FA6365" w:rsidRDefault="00A573D4" w:rsidP="00A573D4">
      <w:pPr>
        <w:pStyle w:val="Corpsdetexte"/>
        <w:rPr>
          <w:rFonts w:ascii="Book Antiqua" w:hAnsi="Book Antiqua"/>
          <w:sz w:val="22"/>
          <w:szCs w:val="22"/>
        </w:rPr>
      </w:pPr>
      <w:r w:rsidRPr="00FA6365">
        <w:rPr>
          <w:rFonts w:ascii="Book Antiqua" w:hAnsi="Book Antiqua"/>
          <w:sz w:val="22"/>
          <w:szCs w:val="22"/>
          <w:u w:val="single"/>
        </w:rPr>
        <w:t>Management responsable et Lean</w:t>
      </w:r>
      <w:r w:rsidRPr="007A7C24">
        <w:rPr>
          <w:rFonts w:ascii="Book Antiqua" w:hAnsi="Book Antiqua"/>
          <w:sz w:val="22"/>
          <w:szCs w:val="22"/>
        </w:rPr>
        <w:t xml:space="preserve"> :</w:t>
      </w:r>
      <w:r w:rsidRPr="00FA6365">
        <w:rPr>
          <w:rFonts w:ascii="Book Antiqua" w:hAnsi="Book Antiqua"/>
          <w:sz w:val="22"/>
          <w:szCs w:val="22"/>
        </w:rPr>
        <w:t xml:space="preserve"> la Direction rappelle que le management responsable et le Lean font parties intégrantes des valeurs de l’entreprise et qu’une réflexion commune est engagée sur les domaines économiques, écologiques et environnementaux.</w:t>
      </w:r>
    </w:p>
    <w:p w14:paraId="72F07E7D" w14:textId="77777777" w:rsidR="00A573D4" w:rsidRPr="00FA6365" w:rsidRDefault="00A573D4" w:rsidP="00A573D4">
      <w:pPr>
        <w:pStyle w:val="Corpsdetexte"/>
        <w:rPr>
          <w:rFonts w:ascii="Book Antiqua" w:hAnsi="Book Antiqua"/>
          <w:sz w:val="22"/>
          <w:szCs w:val="22"/>
        </w:rPr>
      </w:pPr>
    </w:p>
    <w:p w14:paraId="0F3165AB" w14:textId="646571CA" w:rsidR="00A573D4" w:rsidRDefault="00A573D4" w:rsidP="00A573D4">
      <w:pPr>
        <w:pStyle w:val="Corpsdetexte"/>
        <w:rPr>
          <w:rFonts w:ascii="Book Antiqua" w:hAnsi="Book Antiqua"/>
          <w:sz w:val="22"/>
          <w:szCs w:val="22"/>
        </w:rPr>
      </w:pPr>
      <w:r w:rsidRPr="00FA6365">
        <w:rPr>
          <w:rFonts w:ascii="Book Antiqua" w:hAnsi="Book Antiqua"/>
          <w:sz w:val="22"/>
          <w:szCs w:val="22"/>
        </w:rPr>
        <w:t>Conformément à ces valeurs, il est rappelé que l’ensemble des managers s’est engagé à respecter la Charte des bonnes relations humaines au travail.</w:t>
      </w:r>
    </w:p>
    <w:p w14:paraId="1273B2F6" w14:textId="77777777" w:rsidR="00720964" w:rsidRPr="00FA6365" w:rsidRDefault="00720964" w:rsidP="00A573D4">
      <w:pPr>
        <w:pStyle w:val="Corpsdetexte"/>
        <w:rPr>
          <w:rFonts w:ascii="Book Antiqua" w:hAnsi="Book Antiqua"/>
          <w:sz w:val="22"/>
          <w:szCs w:val="22"/>
        </w:rPr>
      </w:pPr>
    </w:p>
    <w:p w14:paraId="2D85D1E8" w14:textId="77777777" w:rsidR="004F702E" w:rsidRPr="00FA6365" w:rsidRDefault="004F702E" w:rsidP="007729A8">
      <w:pPr>
        <w:pStyle w:val="Corpsdetexte"/>
        <w:rPr>
          <w:rFonts w:ascii="Book Antiqua" w:hAnsi="Book Antiqua"/>
          <w:sz w:val="22"/>
          <w:szCs w:val="22"/>
        </w:rPr>
      </w:pPr>
    </w:p>
    <w:p w14:paraId="68F4B0AA" w14:textId="0271CDA6" w:rsidR="007729A8" w:rsidRPr="00FA6365" w:rsidRDefault="007729A8" w:rsidP="007729A8">
      <w:pPr>
        <w:pStyle w:val="Corpsdetexte"/>
        <w:rPr>
          <w:rFonts w:ascii="Book Antiqua" w:hAnsi="Book Antiqua"/>
          <w:sz w:val="22"/>
          <w:szCs w:val="22"/>
        </w:rPr>
      </w:pPr>
      <w:r w:rsidRPr="00FA6365">
        <w:rPr>
          <w:rFonts w:ascii="Book Antiqua" w:hAnsi="Book Antiqua"/>
          <w:b/>
          <w:bCs/>
          <w:sz w:val="22"/>
          <w:szCs w:val="22"/>
          <w:u w:val="single"/>
        </w:rPr>
        <w:t xml:space="preserve">Article </w:t>
      </w:r>
      <w:r w:rsidR="001333A3">
        <w:rPr>
          <w:rFonts w:ascii="Book Antiqua" w:hAnsi="Book Antiqua"/>
          <w:b/>
          <w:bCs/>
          <w:sz w:val="22"/>
          <w:szCs w:val="22"/>
          <w:u w:val="single"/>
        </w:rPr>
        <w:t>7</w:t>
      </w:r>
      <w:r w:rsidRPr="00FA6365">
        <w:rPr>
          <w:rFonts w:ascii="Book Antiqua" w:hAnsi="Book Antiqua"/>
          <w:b/>
          <w:bCs/>
          <w:sz w:val="22"/>
          <w:szCs w:val="22"/>
          <w:u w:val="single"/>
        </w:rPr>
        <w:t xml:space="preserve"> : Dispositions concernant les rémunérations</w:t>
      </w:r>
    </w:p>
    <w:p w14:paraId="0E2A63F8" w14:textId="77777777" w:rsidR="007729A8" w:rsidRPr="00FA6365" w:rsidRDefault="007729A8" w:rsidP="007729A8">
      <w:pPr>
        <w:pStyle w:val="Corpsdetexte"/>
        <w:rPr>
          <w:rFonts w:ascii="Book Antiqua" w:hAnsi="Book Antiqua"/>
          <w:b/>
          <w:bCs/>
          <w:sz w:val="22"/>
          <w:szCs w:val="22"/>
          <w:u w:val="single"/>
        </w:rPr>
      </w:pPr>
    </w:p>
    <w:p w14:paraId="093AE846" w14:textId="75CC6DD1" w:rsidR="00C1222E" w:rsidRDefault="00543EA1" w:rsidP="00C1222E">
      <w:pPr>
        <w:pStyle w:val="Corpsdetexte"/>
        <w:tabs>
          <w:tab w:val="left" w:pos="1418"/>
        </w:tabs>
        <w:rPr>
          <w:rFonts w:ascii="Book Antiqua" w:hAnsi="Book Antiqua"/>
          <w:sz w:val="22"/>
          <w:szCs w:val="22"/>
        </w:rPr>
      </w:pPr>
      <w:bookmarkStart w:id="2" w:name="OLE_LINK4"/>
      <w:r>
        <w:rPr>
          <w:rFonts w:ascii="Book Antiqua" w:hAnsi="Book Antiqua"/>
          <w:sz w:val="22"/>
          <w:szCs w:val="22"/>
        </w:rPr>
        <w:t>XXX</w:t>
      </w:r>
    </w:p>
    <w:p w14:paraId="09962CE2" w14:textId="77777777" w:rsidR="0013678E" w:rsidRPr="00FA6365" w:rsidRDefault="0013678E" w:rsidP="00A7522C">
      <w:pPr>
        <w:pStyle w:val="Normalcentr"/>
        <w:ind w:left="0" w:right="-2"/>
        <w:rPr>
          <w:rFonts w:ascii="Book Antiqua" w:hAnsi="Book Antiqua"/>
          <w:sz w:val="22"/>
          <w:szCs w:val="22"/>
        </w:rPr>
      </w:pPr>
    </w:p>
    <w:bookmarkEnd w:id="2"/>
    <w:p w14:paraId="3746B66D" w14:textId="0B2F859D" w:rsidR="00C04EB2" w:rsidRPr="000A41EC" w:rsidRDefault="00C04EB2" w:rsidP="00C04EB2">
      <w:pPr>
        <w:pStyle w:val="Normalcentr"/>
        <w:tabs>
          <w:tab w:val="left" w:pos="851"/>
        </w:tabs>
        <w:ind w:left="0" w:right="0" w:firstLine="1"/>
        <w:rPr>
          <w:rFonts w:ascii="Book Antiqua" w:hAnsi="Book Antiqua"/>
          <w:b/>
          <w:bCs/>
          <w:sz w:val="22"/>
          <w:szCs w:val="22"/>
          <w:u w:val="single"/>
        </w:rPr>
      </w:pPr>
      <w:r>
        <w:rPr>
          <w:rFonts w:ascii="Book Antiqua" w:hAnsi="Book Antiqua"/>
          <w:b/>
          <w:bCs/>
          <w:color w:val="000000"/>
          <w:sz w:val="22"/>
          <w:szCs w:val="22"/>
          <w:u w:val="single"/>
        </w:rPr>
        <w:t xml:space="preserve">Article </w:t>
      </w:r>
      <w:r w:rsidR="00771100">
        <w:rPr>
          <w:rFonts w:ascii="Book Antiqua" w:hAnsi="Book Antiqua"/>
          <w:b/>
          <w:bCs/>
          <w:color w:val="000000"/>
          <w:sz w:val="22"/>
          <w:szCs w:val="22"/>
          <w:u w:val="single"/>
        </w:rPr>
        <w:t>8</w:t>
      </w:r>
      <w:r>
        <w:rPr>
          <w:rFonts w:ascii="Book Antiqua" w:hAnsi="Book Antiqua"/>
          <w:b/>
          <w:bCs/>
          <w:color w:val="000000"/>
          <w:sz w:val="22"/>
          <w:szCs w:val="22"/>
          <w:u w:val="single"/>
        </w:rPr>
        <w:t> :</w:t>
      </w:r>
      <w:r w:rsidRPr="005C4B5C">
        <w:rPr>
          <w:rFonts w:ascii="Book Antiqua" w:hAnsi="Book Antiqua"/>
          <w:b/>
          <w:bCs/>
          <w:color w:val="000000"/>
          <w:sz w:val="22"/>
          <w:szCs w:val="22"/>
          <w:u w:val="single"/>
        </w:rPr>
        <w:t xml:space="preserve"> </w:t>
      </w:r>
      <w:r w:rsidRPr="000A41EC">
        <w:rPr>
          <w:rFonts w:ascii="Book Antiqua" w:hAnsi="Book Antiqua"/>
          <w:b/>
          <w:bCs/>
          <w:sz w:val="22"/>
          <w:szCs w:val="22"/>
          <w:u w:val="single"/>
        </w:rPr>
        <w:t>Mesures en faveur des personnes en situation de handicap</w:t>
      </w:r>
    </w:p>
    <w:p w14:paraId="2ED13217" w14:textId="55ED7ADA" w:rsidR="00C04EB2" w:rsidRDefault="00C04EB2" w:rsidP="00C04EB2">
      <w:pPr>
        <w:pStyle w:val="Normalcentr"/>
        <w:ind w:left="0" w:right="-2"/>
        <w:rPr>
          <w:rFonts w:ascii="Book Antiqua" w:hAnsi="Book Antiqua"/>
          <w:sz w:val="22"/>
          <w:szCs w:val="22"/>
        </w:rPr>
      </w:pPr>
    </w:p>
    <w:p w14:paraId="2A7B6291" w14:textId="23E21C0F" w:rsidR="00C04EB2" w:rsidRPr="004C7297" w:rsidRDefault="00771100" w:rsidP="00A7522C">
      <w:pPr>
        <w:pStyle w:val="Corpsdetexte"/>
        <w:tabs>
          <w:tab w:val="left" w:pos="1418"/>
        </w:tabs>
        <w:ind w:left="1785"/>
        <w:rPr>
          <w:rFonts w:ascii="Book Antiqua" w:hAnsi="Book Antiqua"/>
          <w:b/>
          <w:bCs/>
          <w:sz w:val="22"/>
          <w:szCs w:val="22"/>
          <w:u w:val="double"/>
        </w:rPr>
      </w:pPr>
      <w:r w:rsidRPr="004C7297">
        <w:rPr>
          <w:rFonts w:ascii="Book Antiqua" w:hAnsi="Book Antiqua"/>
          <w:b/>
          <w:bCs/>
          <w:sz w:val="22"/>
          <w:szCs w:val="22"/>
          <w:u w:val="double"/>
        </w:rPr>
        <w:t>8.1</w:t>
      </w:r>
      <w:r w:rsidR="004C7297" w:rsidRPr="004C7297">
        <w:rPr>
          <w:rFonts w:ascii="Book Antiqua" w:hAnsi="Book Antiqua"/>
          <w:b/>
          <w:bCs/>
          <w:sz w:val="22"/>
          <w:szCs w:val="22"/>
          <w:u w:val="double"/>
        </w:rPr>
        <w:t>.</w:t>
      </w:r>
      <w:r w:rsidRPr="004C7297">
        <w:rPr>
          <w:rFonts w:ascii="Book Antiqua" w:hAnsi="Book Antiqua"/>
          <w:b/>
          <w:bCs/>
          <w:sz w:val="22"/>
          <w:szCs w:val="22"/>
          <w:u w:val="double"/>
        </w:rPr>
        <w:t xml:space="preserve"> </w:t>
      </w:r>
      <w:r w:rsidR="00C04EB2" w:rsidRPr="004C7297">
        <w:rPr>
          <w:rFonts w:ascii="Book Antiqua" w:hAnsi="Book Antiqua"/>
          <w:b/>
          <w:bCs/>
          <w:sz w:val="22"/>
          <w:szCs w:val="22"/>
          <w:u w:val="double"/>
        </w:rPr>
        <w:t>Politique en faveur des personnes en situation de handicap</w:t>
      </w:r>
    </w:p>
    <w:p w14:paraId="2444E4C8" w14:textId="77777777" w:rsidR="00C04EB2" w:rsidRDefault="00C04EB2" w:rsidP="00C04EB2">
      <w:pPr>
        <w:pStyle w:val="Corpsdetexte"/>
        <w:tabs>
          <w:tab w:val="left" w:pos="1418"/>
        </w:tabs>
        <w:rPr>
          <w:rFonts w:ascii="Book Antiqua" w:hAnsi="Book Antiqua"/>
          <w:sz w:val="22"/>
          <w:szCs w:val="22"/>
        </w:rPr>
      </w:pPr>
    </w:p>
    <w:p w14:paraId="02098575" w14:textId="70D5160D" w:rsidR="00C04EB2" w:rsidRDefault="00C04EB2" w:rsidP="00C04EB2">
      <w:pPr>
        <w:pStyle w:val="Corpsdetexte"/>
        <w:tabs>
          <w:tab w:val="left" w:pos="1418"/>
        </w:tabs>
        <w:rPr>
          <w:rFonts w:ascii="Book Antiqua" w:hAnsi="Book Antiqua"/>
          <w:sz w:val="22"/>
          <w:szCs w:val="22"/>
        </w:rPr>
      </w:pPr>
      <w:r w:rsidRPr="009C2CB8">
        <w:rPr>
          <w:rFonts w:ascii="Book Antiqua" w:hAnsi="Book Antiqua"/>
          <w:color w:val="000000"/>
          <w:sz w:val="22"/>
          <w:szCs w:val="22"/>
        </w:rPr>
        <w:t xml:space="preserve">Les parties constatent le respect de la législation concernant l’emploi des salariés ayant une reconnaissance de travailleur handicapé. </w:t>
      </w:r>
      <w:r>
        <w:rPr>
          <w:rFonts w:ascii="Book Antiqua" w:hAnsi="Book Antiqua"/>
          <w:color w:val="000000"/>
          <w:sz w:val="22"/>
          <w:szCs w:val="22"/>
        </w:rPr>
        <w:t>En effet, l</w:t>
      </w:r>
      <w:r w:rsidRPr="009C2CB8">
        <w:rPr>
          <w:rFonts w:ascii="Book Antiqua" w:hAnsi="Book Antiqua"/>
          <w:color w:val="000000"/>
          <w:sz w:val="22"/>
          <w:szCs w:val="22"/>
        </w:rPr>
        <w:t>a plate-forme</w:t>
      </w:r>
      <w:r>
        <w:rPr>
          <w:rFonts w:ascii="Book Antiqua" w:hAnsi="Book Antiqua"/>
          <w:color w:val="000000"/>
          <w:sz w:val="22"/>
          <w:szCs w:val="22"/>
        </w:rPr>
        <w:t xml:space="preserve"> </w:t>
      </w:r>
      <w:r w:rsidR="00070804" w:rsidRPr="009C2CB8">
        <w:rPr>
          <w:rFonts w:ascii="Book Antiqua" w:hAnsi="Book Antiqua"/>
          <w:color w:val="000000"/>
          <w:sz w:val="22"/>
          <w:szCs w:val="22"/>
        </w:rPr>
        <w:t xml:space="preserve">employait </w:t>
      </w:r>
      <w:r w:rsidR="00070804">
        <w:rPr>
          <w:rFonts w:ascii="Book Antiqua" w:hAnsi="Book Antiqua"/>
          <w:color w:val="000000"/>
          <w:sz w:val="22"/>
          <w:szCs w:val="22"/>
        </w:rPr>
        <w:t>3</w:t>
      </w:r>
      <w:r w:rsidR="006A6867" w:rsidRPr="00A92D88">
        <w:rPr>
          <w:rFonts w:ascii="Book Antiqua" w:hAnsi="Book Antiqua"/>
          <w:color w:val="000000"/>
          <w:sz w:val="22"/>
          <w:szCs w:val="22"/>
        </w:rPr>
        <w:t xml:space="preserve"> </w:t>
      </w:r>
      <w:r w:rsidRPr="00A92D88">
        <w:rPr>
          <w:rFonts w:ascii="Book Antiqua" w:hAnsi="Book Antiqua"/>
          <w:color w:val="000000"/>
          <w:sz w:val="22"/>
          <w:szCs w:val="22"/>
        </w:rPr>
        <w:t>personnes bénéficiaires</w:t>
      </w:r>
      <w:r>
        <w:rPr>
          <w:rFonts w:ascii="Book Antiqua" w:hAnsi="Book Antiqua"/>
          <w:color w:val="000000"/>
          <w:sz w:val="22"/>
          <w:szCs w:val="22"/>
        </w:rPr>
        <w:t xml:space="preserve"> de l’obligation d’emploi des</w:t>
      </w:r>
      <w:r w:rsidRPr="009C2CB8">
        <w:rPr>
          <w:rFonts w:ascii="Book Antiqua" w:hAnsi="Book Antiqua"/>
          <w:color w:val="000000"/>
          <w:sz w:val="22"/>
          <w:szCs w:val="22"/>
        </w:rPr>
        <w:t xml:space="preserve"> travailleurs handicapé</w:t>
      </w:r>
      <w:r w:rsidR="009346E9">
        <w:rPr>
          <w:rFonts w:ascii="Book Antiqua" w:hAnsi="Book Antiqua"/>
          <w:color w:val="000000"/>
          <w:sz w:val="22"/>
          <w:szCs w:val="22"/>
        </w:rPr>
        <w:t>s</w:t>
      </w:r>
      <w:r w:rsidRPr="009C2CB8">
        <w:rPr>
          <w:rFonts w:ascii="Book Antiqua" w:hAnsi="Book Antiqua"/>
          <w:color w:val="000000"/>
          <w:sz w:val="22"/>
          <w:szCs w:val="22"/>
        </w:rPr>
        <w:t xml:space="preserve"> </w:t>
      </w:r>
      <w:r>
        <w:rPr>
          <w:rFonts w:ascii="Book Antiqua" w:hAnsi="Book Antiqua"/>
          <w:color w:val="000000"/>
          <w:sz w:val="22"/>
          <w:szCs w:val="22"/>
        </w:rPr>
        <w:t xml:space="preserve">en décembre </w:t>
      </w:r>
      <w:r w:rsidR="00A92D88">
        <w:rPr>
          <w:rFonts w:ascii="Book Antiqua" w:hAnsi="Book Antiqua"/>
          <w:color w:val="000000"/>
          <w:sz w:val="22"/>
          <w:szCs w:val="22"/>
        </w:rPr>
        <w:t>202</w:t>
      </w:r>
      <w:r w:rsidR="00070804">
        <w:rPr>
          <w:rFonts w:ascii="Book Antiqua" w:hAnsi="Book Antiqua"/>
          <w:color w:val="000000"/>
          <w:sz w:val="22"/>
          <w:szCs w:val="22"/>
        </w:rPr>
        <w:t>5</w:t>
      </w:r>
      <w:r>
        <w:rPr>
          <w:rFonts w:ascii="Book Antiqua" w:hAnsi="Book Antiqua"/>
          <w:color w:val="000000"/>
          <w:sz w:val="22"/>
          <w:szCs w:val="22"/>
        </w:rPr>
        <w:t>.</w:t>
      </w:r>
    </w:p>
    <w:p w14:paraId="425180D7" w14:textId="77777777" w:rsidR="00C04EB2" w:rsidRDefault="00C04EB2" w:rsidP="00C04EB2">
      <w:pPr>
        <w:pStyle w:val="Corpsdetexte"/>
        <w:tabs>
          <w:tab w:val="left" w:pos="1418"/>
        </w:tabs>
        <w:rPr>
          <w:rFonts w:ascii="Book Antiqua" w:hAnsi="Book Antiqua"/>
          <w:sz w:val="22"/>
          <w:szCs w:val="22"/>
        </w:rPr>
      </w:pPr>
    </w:p>
    <w:p w14:paraId="4BC89FCF" w14:textId="77777777" w:rsidR="00C04EB2" w:rsidRPr="000A41EC" w:rsidRDefault="00C04EB2" w:rsidP="00C04EB2">
      <w:pPr>
        <w:pStyle w:val="Corpsdetexte"/>
        <w:tabs>
          <w:tab w:val="left" w:pos="1418"/>
        </w:tabs>
        <w:rPr>
          <w:rFonts w:ascii="Book Antiqua" w:hAnsi="Book Antiqua"/>
          <w:sz w:val="22"/>
          <w:szCs w:val="22"/>
        </w:rPr>
      </w:pPr>
      <w:r w:rsidRPr="000A41EC">
        <w:rPr>
          <w:rFonts w:ascii="Book Antiqua" w:hAnsi="Book Antiqua"/>
          <w:sz w:val="22"/>
          <w:szCs w:val="22"/>
        </w:rPr>
        <w:t xml:space="preserve">Il est précisé que ces données reposent sur un système déclaratif de la part des salarié(e)s.   </w:t>
      </w:r>
    </w:p>
    <w:p w14:paraId="6AA7A1A9" w14:textId="77777777" w:rsidR="00C04EB2" w:rsidRPr="000A41EC" w:rsidRDefault="00C04EB2" w:rsidP="00C04EB2">
      <w:pPr>
        <w:pStyle w:val="Corpsdetexte"/>
        <w:tabs>
          <w:tab w:val="left" w:pos="1418"/>
        </w:tabs>
        <w:rPr>
          <w:rFonts w:ascii="Book Antiqua" w:hAnsi="Book Antiqua"/>
          <w:sz w:val="22"/>
          <w:szCs w:val="22"/>
        </w:rPr>
      </w:pPr>
    </w:p>
    <w:p w14:paraId="3BF1CBF4" w14:textId="77777777" w:rsidR="00C04EB2" w:rsidRPr="000A41EC" w:rsidRDefault="00C04EB2" w:rsidP="00C04EB2">
      <w:pPr>
        <w:pStyle w:val="Corpsdetexte"/>
        <w:tabs>
          <w:tab w:val="left" w:pos="1418"/>
        </w:tabs>
        <w:rPr>
          <w:rFonts w:ascii="Book Antiqua" w:hAnsi="Book Antiqua"/>
          <w:sz w:val="22"/>
          <w:szCs w:val="22"/>
        </w:rPr>
      </w:pPr>
      <w:r w:rsidRPr="000A41EC">
        <w:rPr>
          <w:rFonts w:ascii="Book Antiqua" w:hAnsi="Book Antiqua"/>
          <w:sz w:val="22"/>
          <w:szCs w:val="22"/>
        </w:rPr>
        <w:t>Le handicap constitue une composante de la diversité, entendue comme l’intégration des différences dans le travail, ainsi qu’une dimension particulière de la santé au travail.</w:t>
      </w:r>
    </w:p>
    <w:p w14:paraId="462A1746" w14:textId="77777777" w:rsidR="00C04EB2" w:rsidRPr="000A41EC" w:rsidRDefault="00C04EB2" w:rsidP="00C04EB2">
      <w:pPr>
        <w:pStyle w:val="Corpsdetexte"/>
        <w:tabs>
          <w:tab w:val="left" w:pos="1418"/>
        </w:tabs>
        <w:rPr>
          <w:rFonts w:ascii="Book Antiqua" w:hAnsi="Book Antiqua"/>
          <w:sz w:val="22"/>
          <w:szCs w:val="22"/>
        </w:rPr>
      </w:pPr>
    </w:p>
    <w:p w14:paraId="57CBA4C8" w14:textId="5491EE1C" w:rsidR="00C04EB2" w:rsidRPr="000A41EC" w:rsidRDefault="00C04EB2" w:rsidP="00C04EB2">
      <w:pPr>
        <w:pStyle w:val="Corpsdetexte"/>
        <w:tabs>
          <w:tab w:val="left" w:pos="1418"/>
        </w:tabs>
        <w:rPr>
          <w:rFonts w:ascii="Book Antiqua" w:hAnsi="Book Antiqua"/>
          <w:sz w:val="22"/>
          <w:szCs w:val="22"/>
        </w:rPr>
      </w:pPr>
      <w:r w:rsidRPr="000A41EC">
        <w:rPr>
          <w:rFonts w:ascii="Book Antiqua" w:hAnsi="Book Antiqua"/>
          <w:sz w:val="22"/>
          <w:szCs w:val="22"/>
        </w:rPr>
        <w:t xml:space="preserve">La société s’engage à poursuivre ses efforts pour développer l’emploi des travailleurs </w:t>
      </w:r>
      <w:r>
        <w:rPr>
          <w:rFonts w:ascii="Book Antiqua" w:hAnsi="Book Antiqua"/>
          <w:sz w:val="22"/>
          <w:szCs w:val="22"/>
        </w:rPr>
        <w:t>en situation de handicap</w:t>
      </w:r>
      <w:r w:rsidRPr="000A41EC">
        <w:rPr>
          <w:rFonts w:ascii="Book Antiqua" w:hAnsi="Book Antiqua"/>
          <w:sz w:val="22"/>
          <w:szCs w:val="22"/>
        </w:rPr>
        <w:t xml:space="preserve">, en tenant compte des sérieuses difficultés rencontrées pour obtenir des candidatures de personnes </w:t>
      </w:r>
      <w:r>
        <w:rPr>
          <w:rFonts w:ascii="Book Antiqua" w:hAnsi="Book Antiqua"/>
          <w:sz w:val="22"/>
          <w:szCs w:val="22"/>
        </w:rPr>
        <w:t>en situation de handicap</w:t>
      </w:r>
      <w:r w:rsidRPr="000A41EC">
        <w:rPr>
          <w:rFonts w:ascii="Book Antiqua" w:hAnsi="Book Antiqua"/>
          <w:sz w:val="22"/>
          <w:szCs w:val="22"/>
        </w:rPr>
        <w:t>.</w:t>
      </w:r>
    </w:p>
    <w:p w14:paraId="3A7D6A04" w14:textId="77777777" w:rsidR="00C04EB2" w:rsidRPr="000A41EC" w:rsidRDefault="00C04EB2" w:rsidP="00C04EB2">
      <w:pPr>
        <w:pStyle w:val="Corpsdetexte"/>
        <w:tabs>
          <w:tab w:val="left" w:pos="1418"/>
        </w:tabs>
        <w:rPr>
          <w:rFonts w:ascii="Book Antiqua" w:hAnsi="Book Antiqua"/>
          <w:sz w:val="22"/>
          <w:szCs w:val="22"/>
        </w:rPr>
      </w:pPr>
    </w:p>
    <w:p w14:paraId="785901BA" w14:textId="77777777" w:rsidR="00C04EB2" w:rsidRPr="000A41EC" w:rsidRDefault="00C04EB2" w:rsidP="00C04EB2">
      <w:pPr>
        <w:pStyle w:val="Corpsdetexte"/>
        <w:tabs>
          <w:tab w:val="left" w:pos="1418"/>
        </w:tabs>
        <w:rPr>
          <w:rFonts w:ascii="Book Antiqua" w:hAnsi="Book Antiqua"/>
          <w:sz w:val="22"/>
          <w:szCs w:val="22"/>
        </w:rPr>
      </w:pPr>
      <w:r w:rsidRPr="000A41EC">
        <w:rPr>
          <w:rFonts w:ascii="Book Antiqua" w:hAnsi="Book Antiqua"/>
          <w:sz w:val="22"/>
          <w:szCs w:val="22"/>
        </w:rPr>
        <w:t xml:space="preserve">Il est par ailleurs précisé que des actions sont actuellement menées sur le sujet pour renforcer la politique de l’entreprise à l’égard des personnes en situation de handicap : renforcer notre action concernant le recensement du personnel concerné, valoriser le handicap dans l’entreprise, adapter nos recrutements et aménager les postes, etc. </w:t>
      </w:r>
    </w:p>
    <w:p w14:paraId="09A43A74" w14:textId="77777777" w:rsidR="00C04EB2" w:rsidRPr="000A41EC" w:rsidRDefault="00C04EB2" w:rsidP="00C04EB2">
      <w:pPr>
        <w:pStyle w:val="Corpsdetexte"/>
        <w:tabs>
          <w:tab w:val="left" w:pos="1418"/>
        </w:tabs>
        <w:rPr>
          <w:rFonts w:ascii="Book Antiqua" w:hAnsi="Book Antiqua"/>
          <w:sz w:val="22"/>
          <w:szCs w:val="22"/>
        </w:rPr>
      </w:pPr>
    </w:p>
    <w:p w14:paraId="7C632D9B" w14:textId="77777777" w:rsidR="00C04EB2" w:rsidRPr="000A41EC" w:rsidRDefault="00C04EB2" w:rsidP="00C04EB2">
      <w:pPr>
        <w:pStyle w:val="Corpsdetexte"/>
        <w:tabs>
          <w:tab w:val="left" w:pos="1418"/>
        </w:tabs>
        <w:rPr>
          <w:rFonts w:ascii="Book Antiqua" w:hAnsi="Book Antiqua"/>
          <w:sz w:val="22"/>
          <w:szCs w:val="22"/>
        </w:rPr>
      </w:pPr>
      <w:r w:rsidRPr="000A41EC">
        <w:rPr>
          <w:rFonts w:ascii="Book Antiqua" w:hAnsi="Book Antiqua"/>
          <w:sz w:val="22"/>
          <w:szCs w:val="22"/>
        </w:rPr>
        <w:t xml:space="preserve">Les parties rappellent l’existence au sein de l’entreprise d’un référent chargé d’orienter, d’informer et d’accompagner les personnes en situation de handicap, notamment dans la réalisation des démarches administratives liées à la reconnaissance de la qualité de travailleur handicapé. Ce référent bénéficie de la formation nécessaire à l’exercice de ses missions. </w:t>
      </w:r>
    </w:p>
    <w:p w14:paraId="03D99FBA" w14:textId="77777777" w:rsidR="00C04EB2" w:rsidRPr="000A41EC" w:rsidRDefault="00C04EB2" w:rsidP="00C04EB2">
      <w:pPr>
        <w:pStyle w:val="Corpsdetexte"/>
        <w:tabs>
          <w:tab w:val="left" w:pos="1418"/>
        </w:tabs>
        <w:rPr>
          <w:rFonts w:ascii="Book Antiqua" w:hAnsi="Book Antiqua"/>
          <w:sz w:val="22"/>
          <w:szCs w:val="22"/>
        </w:rPr>
      </w:pPr>
    </w:p>
    <w:p w14:paraId="1DEEDE6F" w14:textId="60212658" w:rsidR="00D370D4" w:rsidRDefault="00C04EB2" w:rsidP="00C04EB2">
      <w:pPr>
        <w:pStyle w:val="Corpsdetexte"/>
        <w:tabs>
          <w:tab w:val="left" w:pos="1418"/>
        </w:tabs>
        <w:rPr>
          <w:rFonts w:ascii="Book Antiqua" w:hAnsi="Book Antiqua"/>
          <w:sz w:val="22"/>
          <w:szCs w:val="22"/>
        </w:rPr>
      </w:pPr>
      <w:r w:rsidRPr="000A41EC">
        <w:rPr>
          <w:rFonts w:ascii="Book Antiqua" w:hAnsi="Book Antiqua"/>
          <w:sz w:val="22"/>
          <w:szCs w:val="22"/>
        </w:rPr>
        <w:t xml:space="preserve">L’entreprise s’engage à développer davantage l’information des salarié(e)s sur leurs droits en matière de handicap. </w:t>
      </w:r>
      <w:r w:rsidR="00D370D4" w:rsidRPr="00010A7A">
        <w:rPr>
          <w:rFonts w:ascii="Book Antiqua" w:hAnsi="Book Antiqua"/>
          <w:sz w:val="22"/>
          <w:szCs w:val="22"/>
        </w:rPr>
        <w:t>À ce titre, les parties rappellent l’existence d’un groupe de travail dont l’objectif est de définir conjointement les mesures les plus appropriées en faveur de la valorisation des situations de handicap au sein de l’entreprise.</w:t>
      </w:r>
    </w:p>
    <w:p w14:paraId="522941A6" w14:textId="77777777" w:rsidR="00C04EB2" w:rsidRPr="000A41EC" w:rsidRDefault="00C04EB2" w:rsidP="00C04EB2">
      <w:pPr>
        <w:pStyle w:val="Corpsdetexte"/>
        <w:tabs>
          <w:tab w:val="left" w:pos="1418"/>
        </w:tabs>
        <w:rPr>
          <w:rFonts w:ascii="Book Antiqua" w:hAnsi="Book Antiqua"/>
          <w:sz w:val="22"/>
          <w:szCs w:val="22"/>
        </w:rPr>
      </w:pPr>
    </w:p>
    <w:p w14:paraId="08313334" w14:textId="0F72CBA0" w:rsidR="00C04EB2" w:rsidRPr="000A41EC" w:rsidRDefault="00C04EB2" w:rsidP="00C04EB2">
      <w:pPr>
        <w:pStyle w:val="Corpsdetexte"/>
        <w:tabs>
          <w:tab w:val="left" w:pos="1418"/>
        </w:tabs>
        <w:rPr>
          <w:rFonts w:ascii="Book Antiqua" w:hAnsi="Book Antiqua"/>
          <w:sz w:val="22"/>
          <w:szCs w:val="22"/>
        </w:rPr>
      </w:pPr>
      <w:r w:rsidRPr="000A41EC">
        <w:rPr>
          <w:rFonts w:ascii="Book Antiqua" w:hAnsi="Book Antiqua"/>
          <w:sz w:val="22"/>
          <w:szCs w:val="22"/>
        </w:rPr>
        <w:t xml:space="preserve">La société a ainsi mené diverses actions pour développer et promouvoir sa politique relative au handicap : </w:t>
      </w:r>
    </w:p>
    <w:p w14:paraId="2456747F" w14:textId="679EB5D6" w:rsidR="00070804" w:rsidRPr="00070804" w:rsidRDefault="00070804" w:rsidP="00070804">
      <w:pPr>
        <w:numPr>
          <w:ilvl w:val="0"/>
          <w:numId w:val="38"/>
        </w:numPr>
        <w:spacing w:before="100" w:beforeAutospacing="1" w:after="100" w:afterAutospacing="1"/>
        <w:rPr>
          <w:sz w:val="24"/>
          <w:szCs w:val="24"/>
        </w:rPr>
      </w:pPr>
      <w:r w:rsidRPr="00070804">
        <w:rPr>
          <w:sz w:val="24"/>
          <w:szCs w:val="24"/>
        </w:rPr>
        <w:t>Des campagnes de sensibilisation auprès du personnel encadrant ;</w:t>
      </w:r>
    </w:p>
    <w:p w14:paraId="23BFF02C" w14:textId="77777777" w:rsidR="00070804" w:rsidRPr="00070804" w:rsidRDefault="00070804" w:rsidP="00070804">
      <w:pPr>
        <w:numPr>
          <w:ilvl w:val="0"/>
          <w:numId w:val="38"/>
        </w:numPr>
        <w:spacing w:before="100" w:beforeAutospacing="1" w:after="100" w:afterAutospacing="1"/>
        <w:rPr>
          <w:sz w:val="24"/>
          <w:szCs w:val="24"/>
        </w:rPr>
      </w:pPr>
      <w:r w:rsidRPr="00070804">
        <w:rPr>
          <w:sz w:val="24"/>
          <w:szCs w:val="24"/>
        </w:rPr>
        <w:t>Des aménagements de poste ;</w:t>
      </w:r>
    </w:p>
    <w:p w14:paraId="16D75036" w14:textId="77777777" w:rsidR="00070804" w:rsidRDefault="00070804" w:rsidP="00070804">
      <w:pPr>
        <w:numPr>
          <w:ilvl w:val="0"/>
          <w:numId w:val="38"/>
        </w:numPr>
        <w:spacing w:before="100" w:beforeAutospacing="1" w:after="100" w:afterAutospacing="1"/>
        <w:rPr>
          <w:sz w:val="24"/>
          <w:szCs w:val="24"/>
        </w:rPr>
      </w:pPr>
      <w:r w:rsidRPr="00070804">
        <w:rPr>
          <w:sz w:val="24"/>
          <w:szCs w:val="24"/>
        </w:rPr>
        <w:t>Création d’un flyer « le handicap ce n’est pas toujours ce qu’on imagine » qui a été adressé à chacun des collaborateurs pour informer et encourager les personnes en situation de handicap à se faire reconnaître ;</w:t>
      </w:r>
    </w:p>
    <w:p w14:paraId="156D9F21" w14:textId="78E4E1EB" w:rsidR="00070804" w:rsidRPr="00070804" w:rsidRDefault="00070804" w:rsidP="00070804">
      <w:pPr>
        <w:numPr>
          <w:ilvl w:val="0"/>
          <w:numId w:val="38"/>
        </w:numPr>
        <w:spacing w:before="100" w:beforeAutospacing="1" w:after="100" w:afterAutospacing="1"/>
        <w:rPr>
          <w:sz w:val="24"/>
          <w:szCs w:val="24"/>
        </w:rPr>
      </w:pPr>
      <w:r w:rsidRPr="00070804">
        <w:rPr>
          <w:sz w:val="24"/>
          <w:szCs w:val="24"/>
        </w:rPr>
        <w:t xml:space="preserve">La création d’un groupe de travail afin de développer la politique de l’entreprise en faveur des personnes en situation de handicap qui se réunit régulièrement, la </w:t>
      </w:r>
      <w:r>
        <w:rPr>
          <w:sz w:val="24"/>
          <w:szCs w:val="24"/>
        </w:rPr>
        <w:t>dernière</w:t>
      </w:r>
      <w:r w:rsidRPr="00070804">
        <w:rPr>
          <w:sz w:val="24"/>
          <w:szCs w:val="24"/>
        </w:rPr>
        <w:t xml:space="preserve"> réunion </w:t>
      </w:r>
      <w:r>
        <w:rPr>
          <w:sz w:val="24"/>
          <w:szCs w:val="24"/>
        </w:rPr>
        <w:t xml:space="preserve">s’étant déroulée </w:t>
      </w:r>
      <w:r w:rsidRPr="00070804">
        <w:rPr>
          <w:sz w:val="24"/>
          <w:szCs w:val="24"/>
        </w:rPr>
        <w:t>le 26</w:t>
      </w:r>
      <w:r>
        <w:rPr>
          <w:sz w:val="24"/>
          <w:szCs w:val="24"/>
        </w:rPr>
        <w:t xml:space="preserve"> novembre </w:t>
      </w:r>
      <w:r w:rsidRPr="00070804">
        <w:rPr>
          <w:sz w:val="24"/>
          <w:szCs w:val="24"/>
        </w:rPr>
        <w:t>2025 ;</w:t>
      </w:r>
    </w:p>
    <w:p w14:paraId="297E71FB" w14:textId="4B14DA92" w:rsidR="00070804" w:rsidRPr="00070804" w:rsidRDefault="009D022B" w:rsidP="00070804">
      <w:pPr>
        <w:numPr>
          <w:ilvl w:val="0"/>
          <w:numId w:val="38"/>
        </w:numPr>
        <w:spacing w:before="100" w:beforeAutospacing="1" w:after="100" w:afterAutospacing="1"/>
        <w:rPr>
          <w:sz w:val="24"/>
          <w:szCs w:val="24"/>
        </w:rPr>
      </w:pPr>
      <w:r>
        <w:rPr>
          <w:sz w:val="24"/>
          <w:szCs w:val="24"/>
        </w:rPr>
        <w:t>Diagnostic</w:t>
      </w:r>
      <w:r w:rsidR="00070804" w:rsidRPr="00070804">
        <w:rPr>
          <w:sz w:val="24"/>
          <w:szCs w:val="24"/>
        </w:rPr>
        <w:t xml:space="preserve"> financé par l’AGEFIPH afin d’accompagner l’entreprise dans la poursuite de sa politique handicap en vue de pouvoir atteindre son obligation d’emploi ;</w:t>
      </w:r>
    </w:p>
    <w:p w14:paraId="28EC5E2E" w14:textId="3D87E82B" w:rsidR="00070804" w:rsidRPr="00D77984" w:rsidRDefault="00070804" w:rsidP="007A7C24">
      <w:pPr>
        <w:numPr>
          <w:ilvl w:val="0"/>
          <w:numId w:val="38"/>
        </w:numPr>
        <w:spacing w:before="100" w:beforeAutospacing="1" w:after="100" w:afterAutospacing="1"/>
        <w:rPr>
          <w:szCs w:val="24"/>
        </w:rPr>
      </w:pPr>
      <w:r w:rsidRPr="00070804">
        <w:rPr>
          <w:sz w:val="24"/>
          <w:szCs w:val="24"/>
        </w:rPr>
        <w:t>Engagement d’une réflexion pour développer davantage la sous-traitance auprès des secteurs adaptés et protégés (EA, ESAT), notamment s’agissant des prestations d’entretien des espaces verts</w:t>
      </w:r>
      <w:r>
        <w:rPr>
          <w:sz w:val="24"/>
          <w:szCs w:val="24"/>
        </w:rPr>
        <w:t> ;</w:t>
      </w:r>
    </w:p>
    <w:p w14:paraId="70176984" w14:textId="77777777" w:rsidR="00C04EB2" w:rsidRPr="00220D31" w:rsidRDefault="00C04EB2" w:rsidP="00C04EB2">
      <w:pPr>
        <w:pStyle w:val="Corpsdetexte"/>
        <w:rPr>
          <w:rFonts w:ascii="Book Antiqua" w:hAnsi="Book Antiqua"/>
          <w:sz w:val="22"/>
          <w:szCs w:val="22"/>
        </w:rPr>
      </w:pPr>
    </w:p>
    <w:p w14:paraId="4D37E703" w14:textId="756A4E8D" w:rsidR="00C04EB2" w:rsidRPr="004C7297" w:rsidRDefault="004C7297" w:rsidP="004C7297">
      <w:pPr>
        <w:pStyle w:val="Corpsdetexte"/>
        <w:ind w:left="708" w:firstLine="708"/>
        <w:rPr>
          <w:rFonts w:ascii="Book Antiqua" w:hAnsi="Book Antiqua"/>
          <w:b/>
          <w:bCs/>
          <w:sz w:val="22"/>
          <w:szCs w:val="22"/>
          <w:u w:val="double"/>
        </w:rPr>
      </w:pPr>
      <w:r w:rsidRPr="004C7297">
        <w:rPr>
          <w:rFonts w:ascii="Book Antiqua" w:hAnsi="Book Antiqua"/>
          <w:b/>
          <w:bCs/>
          <w:sz w:val="22"/>
          <w:szCs w:val="22"/>
          <w:u w:val="double"/>
        </w:rPr>
        <w:t xml:space="preserve">8.2. </w:t>
      </w:r>
      <w:r w:rsidR="00A92D88" w:rsidRPr="004C7297">
        <w:rPr>
          <w:rFonts w:ascii="Book Antiqua" w:hAnsi="Book Antiqua"/>
          <w:b/>
          <w:bCs/>
          <w:sz w:val="22"/>
          <w:szCs w:val="22"/>
          <w:u w:val="double"/>
        </w:rPr>
        <w:t>J</w:t>
      </w:r>
      <w:r w:rsidR="00C04EB2" w:rsidRPr="004C7297">
        <w:rPr>
          <w:rFonts w:ascii="Book Antiqua" w:hAnsi="Book Antiqua"/>
          <w:b/>
          <w:bCs/>
          <w:sz w:val="22"/>
          <w:szCs w:val="22"/>
          <w:u w:val="double"/>
        </w:rPr>
        <w:t>ours de congé « Handi-congés »</w:t>
      </w:r>
    </w:p>
    <w:p w14:paraId="74A633E1" w14:textId="77777777" w:rsidR="00C04EB2" w:rsidRPr="000A41EC" w:rsidRDefault="00C04EB2" w:rsidP="00C04EB2">
      <w:pPr>
        <w:pStyle w:val="Corpsdetexte"/>
        <w:rPr>
          <w:rFonts w:ascii="Book Antiqua" w:hAnsi="Book Antiqua"/>
          <w:b/>
          <w:i/>
          <w:sz w:val="22"/>
          <w:szCs w:val="22"/>
          <w:u w:val="single"/>
        </w:rPr>
      </w:pPr>
    </w:p>
    <w:p w14:paraId="27213E1E" w14:textId="7B6A36FB" w:rsidR="00C04EB2" w:rsidRPr="000A41EC" w:rsidRDefault="00A92D88" w:rsidP="00C04EB2">
      <w:pPr>
        <w:spacing w:after="120"/>
        <w:jc w:val="both"/>
        <w:rPr>
          <w:rFonts w:ascii="Book Antiqua" w:hAnsi="Book Antiqua" w:cs="Arial"/>
          <w:sz w:val="22"/>
          <w:szCs w:val="22"/>
        </w:rPr>
      </w:pPr>
      <w:r>
        <w:rPr>
          <w:rFonts w:ascii="Book Antiqua" w:hAnsi="Book Antiqua" w:cs="Arial"/>
          <w:sz w:val="22"/>
          <w:szCs w:val="22"/>
        </w:rPr>
        <w:t>Les parties rappellent l’existence des jours de congé « Handi-congés » a</w:t>
      </w:r>
      <w:r w:rsidR="00C04EB2" w:rsidRPr="000A41EC">
        <w:rPr>
          <w:rFonts w:ascii="Book Antiqua" w:hAnsi="Book Antiqua" w:cs="Arial"/>
          <w:sz w:val="22"/>
          <w:szCs w:val="22"/>
        </w:rPr>
        <w:t xml:space="preserve">fin de soutenir et d’accompagner les salariés en situation de handicap : </w:t>
      </w:r>
    </w:p>
    <w:p w14:paraId="4158D6A5" w14:textId="77777777" w:rsidR="00C04EB2" w:rsidRPr="00D231DE" w:rsidRDefault="00C04EB2" w:rsidP="00C04EB2">
      <w:pPr>
        <w:pStyle w:val="Corpsdetexte"/>
        <w:numPr>
          <w:ilvl w:val="0"/>
          <w:numId w:val="38"/>
        </w:numPr>
        <w:tabs>
          <w:tab w:val="left" w:pos="1418"/>
        </w:tabs>
        <w:rPr>
          <w:rFonts w:ascii="Book Antiqua" w:hAnsi="Book Antiqua"/>
          <w:sz w:val="22"/>
          <w:szCs w:val="22"/>
        </w:rPr>
      </w:pPr>
      <w:proofErr w:type="gramStart"/>
      <w:r w:rsidRPr="00D231DE">
        <w:rPr>
          <w:rFonts w:ascii="Book Antiqua" w:hAnsi="Book Antiqua"/>
          <w:sz w:val="22"/>
          <w:szCs w:val="22"/>
        </w:rPr>
        <w:t>au</w:t>
      </w:r>
      <w:proofErr w:type="gramEnd"/>
      <w:r w:rsidRPr="00D231DE">
        <w:rPr>
          <w:rFonts w:ascii="Book Antiqua" w:hAnsi="Book Antiqua"/>
          <w:sz w:val="22"/>
          <w:szCs w:val="22"/>
        </w:rPr>
        <w:t xml:space="preserve"> préalable, lors de la constitution de leur dossier de demande de Reconnaissance de la Qualité de Travailleur Handicapé ;</w:t>
      </w:r>
    </w:p>
    <w:p w14:paraId="082F584E" w14:textId="52E10291" w:rsidR="00C04EB2" w:rsidRDefault="00C04EB2" w:rsidP="00C04EB2">
      <w:pPr>
        <w:pStyle w:val="Corpsdetexte"/>
        <w:numPr>
          <w:ilvl w:val="0"/>
          <w:numId w:val="38"/>
        </w:numPr>
        <w:tabs>
          <w:tab w:val="left" w:pos="1418"/>
        </w:tabs>
        <w:rPr>
          <w:rFonts w:ascii="Book Antiqua" w:hAnsi="Book Antiqua"/>
          <w:sz w:val="22"/>
          <w:szCs w:val="22"/>
        </w:rPr>
      </w:pPr>
      <w:proofErr w:type="gramStart"/>
      <w:r w:rsidRPr="00D231DE">
        <w:rPr>
          <w:rFonts w:ascii="Book Antiqua" w:hAnsi="Book Antiqua"/>
          <w:sz w:val="22"/>
          <w:szCs w:val="22"/>
        </w:rPr>
        <w:t>puis</w:t>
      </w:r>
      <w:proofErr w:type="gramEnd"/>
      <w:r w:rsidRPr="00D231DE">
        <w:rPr>
          <w:rFonts w:ascii="Book Antiqua" w:hAnsi="Book Antiqua"/>
          <w:sz w:val="22"/>
          <w:szCs w:val="22"/>
        </w:rPr>
        <w:t>, tout au long de leur parcours dans l’entreprise dans le but de prendre en compte les spécificités inhérentes à leur situation de handicap</w:t>
      </w:r>
      <w:r w:rsidR="00A92D88">
        <w:rPr>
          <w:rFonts w:ascii="Book Antiqua" w:hAnsi="Book Antiqua"/>
          <w:sz w:val="22"/>
          <w:szCs w:val="22"/>
        </w:rPr>
        <w:t>.</w:t>
      </w:r>
    </w:p>
    <w:p w14:paraId="1B5B4C14" w14:textId="77777777" w:rsidR="00C04EB2" w:rsidRPr="00D231DE" w:rsidRDefault="00C04EB2" w:rsidP="00C04EB2">
      <w:pPr>
        <w:pStyle w:val="Corpsdetexte"/>
        <w:tabs>
          <w:tab w:val="left" w:pos="1418"/>
        </w:tabs>
        <w:ind w:left="720"/>
        <w:rPr>
          <w:rFonts w:ascii="Book Antiqua" w:hAnsi="Book Antiqua"/>
          <w:sz w:val="22"/>
          <w:szCs w:val="22"/>
        </w:rPr>
      </w:pPr>
    </w:p>
    <w:p w14:paraId="5DC55625" w14:textId="77777777" w:rsidR="00C04EB2" w:rsidRPr="000A41EC" w:rsidRDefault="00C04EB2" w:rsidP="00C04EB2">
      <w:pPr>
        <w:spacing w:after="120"/>
        <w:jc w:val="both"/>
        <w:rPr>
          <w:rFonts w:ascii="Book Antiqua" w:hAnsi="Book Antiqua" w:cs="Arial"/>
          <w:sz w:val="22"/>
          <w:szCs w:val="22"/>
        </w:rPr>
      </w:pPr>
    </w:p>
    <w:p w14:paraId="7686BC14" w14:textId="55C3CA89" w:rsidR="00C04EB2" w:rsidRPr="000A41EC" w:rsidRDefault="00C04EB2" w:rsidP="00C04EB2">
      <w:pPr>
        <w:spacing w:after="120"/>
        <w:jc w:val="both"/>
        <w:rPr>
          <w:rFonts w:ascii="Book Antiqua" w:hAnsi="Book Antiqua" w:cs="Arial"/>
          <w:i/>
          <w:iCs/>
          <w:sz w:val="22"/>
          <w:szCs w:val="22"/>
          <w:u w:val="single"/>
        </w:rPr>
      </w:pPr>
      <w:r w:rsidRPr="000A41EC">
        <w:rPr>
          <w:rFonts w:ascii="Book Antiqua" w:hAnsi="Book Antiqua" w:cs="Arial"/>
          <w:i/>
          <w:iCs/>
          <w:sz w:val="22"/>
          <w:szCs w:val="22"/>
        </w:rPr>
        <w:lastRenderedPageBreak/>
        <w:tab/>
      </w:r>
      <w:r w:rsidRPr="000A41EC">
        <w:rPr>
          <w:rFonts w:ascii="Book Antiqua" w:hAnsi="Book Antiqua" w:cs="Arial"/>
          <w:i/>
          <w:iCs/>
          <w:sz w:val="22"/>
          <w:szCs w:val="22"/>
        </w:rPr>
        <w:tab/>
      </w:r>
      <w:r w:rsidR="00771100">
        <w:rPr>
          <w:rFonts w:ascii="Book Antiqua" w:hAnsi="Book Antiqua" w:cs="Arial"/>
          <w:i/>
          <w:iCs/>
          <w:sz w:val="22"/>
          <w:szCs w:val="22"/>
          <w:u w:val="single"/>
        </w:rPr>
        <w:t>8.2.1</w:t>
      </w:r>
      <w:r w:rsidR="004C7297">
        <w:rPr>
          <w:rFonts w:ascii="Book Antiqua" w:hAnsi="Book Antiqua" w:cs="Arial"/>
          <w:i/>
          <w:iCs/>
          <w:sz w:val="22"/>
          <w:szCs w:val="22"/>
          <w:u w:val="single"/>
        </w:rPr>
        <w:t>.</w:t>
      </w:r>
      <w:r w:rsidRPr="000A41EC">
        <w:rPr>
          <w:rFonts w:ascii="Book Antiqua" w:hAnsi="Book Antiqua" w:cs="Arial"/>
          <w:i/>
          <w:iCs/>
          <w:sz w:val="22"/>
          <w:szCs w:val="22"/>
          <w:u w:val="single"/>
        </w:rPr>
        <w:t xml:space="preserve"> Demi-journée pour constitution de dossier </w:t>
      </w:r>
    </w:p>
    <w:p w14:paraId="2A2B2F56" w14:textId="77777777" w:rsidR="004C7297" w:rsidRDefault="004C7297" w:rsidP="00C04EB2">
      <w:pPr>
        <w:spacing w:after="120"/>
        <w:jc w:val="both"/>
        <w:rPr>
          <w:rFonts w:ascii="Book Antiqua" w:hAnsi="Book Antiqua" w:cs="Arial"/>
          <w:sz w:val="22"/>
          <w:szCs w:val="22"/>
        </w:rPr>
      </w:pPr>
    </w:p>
    <w:p w14:paraId="1BD9D24B" w14:textId="48316637" w:rsidR="00C04EB2" w:rsidRPr="000A41EC" w:rsidRDefault="00C04EB2" w:rsidP="00C04EB2">
      <w:pPr>
        <w:spacing w:after="120"/>
        <w:jc w:val="both"/>
        <w:rPr>
          <w:rFonts w:ascii="Book Antiqua" w:hAnsi="Book Antiqua" w:cs="Arial"/>
          <w:sz w:val="22"/>
          <w:szCs w:val="22"/>
        </w:rPr>
      </w:pPr>
      <w:r w:rsidRPr="000A41EC">
        <w:rPr>
          <w:rFonts w:ascii="Book Antiqua" w:hAnsi="Book Antiqua" w:cs="Arial"/>
          <w:sz w:val="22"/>
          <w:szCs w:val="22"/>
        </w:rPr>
        <w:t xml:space="preserve">Pour faciliter la démarche de reconnaissance ou de renouvellement du titre de travailleur en situation de handicap, il est attribué au salarié </w:t>
      </w:r>
      <w:r w:rsidRPr="000A41EC">
        <w:rPr>
          <w:rFonts w:ascii="Book Antiqua" w:hAnsi="Book Antiqua" w:cs="Arial"/>
          <w:b/>
          <w:bCs/>
          <w:sz w:val="22"/>
          <w:szCs w:val="22"/>
          <w:u w:val="single"/>
        </w:rPr>
        <w:t>une demi-journée</w:t>
      </w:r>
      <w:r w:rsidRPr="000A41EC">
        <w:rPr>
          <w:rFonts w:ascii="Book Antiqua" w:hAnsi="Book Antiqua" w:cs="Arial"/>
          <w:sz w:val="22"/>
          <w:szCs w:val="22"/>
        </w:rPr>
        <w:t xml:space="preserve"> d’absence autorisée rémunérée comme du temps de travail effectif sur justificatif constitué du récépissé de dépôt du dossier auprès de la commission des droits et de l’autonomie des personnes handicapées (CDAPH). </w:t>
      </w:r>
    </w:p>
    <w:p w14:paraId="0E653EFF" w14:textId="77777777" w:rsidR="00C04EB2" w:rsidRPr="000A41EC" w:rsidRDefault="00C04EB2" w:rsidP="00C04EB2">
      <w:pPr>
        <w:spacing w:after="120"/>
        <w:jc w:val="both"/>
        <w:rPr>
          <w:rFonts w:ascii="Book Antiqua" w:hAnsi="Book Antiqua" w:cs="Arial"/>
          <w:sz w:val="22"/>
          <w:szCs w:val="22"/>
        </w:rPr>
      </w:pPr>
      <w:r w:rsidRPr="000A41EC">
        <w:rPr>
          <w:rFonts w:ascii="Book Antiqua" w:hAnsi="Book Antiqua" w:cs="Arial"/>
          <w:sz w:val="22"/>
          <w:szCs w:val="22"/>
        </w:rPr>
        <w:t xml:space="preserve">En pratique, le salarié formule une demande écrite en amont de l’absence souhaitée. La demande doit préciser qu’elle est relative à la constitution du dossier de demande ou de renouvellement de la qualité de travailleur en situation de handicap. Pour des raisons d’organisation, la demande devra être transmise au plus tard 15 jours avant la date d’absence souhaitée. </w:t>
      </w:r>
    </w:p>
    <w:p w14:paraId="5D2E7581" w14:textId="77777777" w:rsidR="00C04EB2" w:rsidRPr="000A41EC" w:rsidRDefault="00C04EB2" w:rsidP="00C04EB2">
      <w:pPr>
        <w:spacing w:after="120"/>
        <w:jc w:val="both"/>
        <w:rPr>
          <w:rFonts w:ascii="Book Antiqua" w:hAnsi="Book Antiqua" w:cs="Arial"/>
          <w:sz w:val="22"/>
          <w:szCs w:val="22"/>
        </w:rPr>
      </w:pPr>
      <w:r w:rsidRPr="000A41EC">
        <w:rPr>
          <w:rFonts w:ascii="Book Antiqua" w:hAnsi="Book Antiqua" w:cs="Arial"/>
          <w:sz w:val="22"/>
          <w:szCs w:val="22"/>
        </w:rPr>
        <w:t xml:space="preserve">La date de l’absence sera déterminée en accord avec la hiérarchie, selon les mêmes modalités que pour la prise des autres congés. </w:t>
      </w:r>
    </w:p>
    <w:p w14:paraId="5A5ED0E5" w14:textId="77777777" w:rsidR="00C04EB2" w:rsidRPr="000A41EC" w:rsidRDefault="00C04EB2" w:rsidP="00C04EB2">
      <w:pPr>
        <w:spacing w:after="120"/>
        <w:jc w:val="both"/>
        <w:rPr>
          <w:rFonts w:ascii="Book Antiqua" w:hAnsi="Book Antiqua" w:cs="Arial"/>
          <w:sz w:val="22"/>
          <w:szCs w:val="22"/>
        </w:rPr>
      </w:pPr>
      <w:r w:rsidRPr="000A41EC">
        <w:rPr>
          <w:rFonts w:ascii="Book Antiqua" w:hAnsi="Book Antiqua" w:cs="Arial"/>
          <w:sz w:val="22"/>
          <w:szCs w:val="22"/>
        </w:rPr>
        <w:t xml:space="preserve">A son retour ou au plus tard 1 mois après l’absence, le salarié doit fournir le justificatif (récépissé de dépôt du dossier) à sa hiérarchie. A défaut, son absence sera considérée comme autorisée, mais non rémunérée. </w:t>
      </w:r>
    </w:p>
    <w:p w14:paraId="0280C4C6" w14:textId="77777777" w:rsidR="00C04EB2" w:rsidRPr="000A41EC" w:rsidRDefault="00C04EB2" w:rsidP="00C04EB2">
      <w:pPr>
        <w:spacing w:after="120"/>
        <w:jc w:val="both"/>
        <w:rPr>
          <w:rFonts w:ascii="Book Antiqua" w:hAnsi="Book Antiqua" w:cs="Arial"/>
          <w:sz w:val="22"/>
          <w:szCs w:val="22"/>
        </w:rPr>
      </w:pPr>
      <w:r w:rsidRPr="000A41EC">
        <w:rPr>
          <w:rFonts w:ascii="Book Antiqua" w:hAnsi="Book Antiqua" w:cs="Arial"/>
          <w:sz w:val="22"/>
          <w:szCs w:val="22"/>
        </w:rPr>
        <w:t xml:space="preserve">Dans le cas où la demande de reconnaissance de la qualité de travailleur handicapé d’un salarié serait refusée, ce même salarié ne pourra en tout état de cause bénéficier d’une nouvelle demi-journée en vue de reformuler une demande que l’année civile suivante. </w:t>
      </w:r>
    </w:p>
    <w:p w14:paraId="2109A2C5" w14:textId="77777777" w:rsidR="00C04EB2" w:rsidRPr="000A41EC" w:rsidRDefault="00C04EB2" w:rsidP="00C04EB2">
      <w:pPr>
        <w:spacing w:after="120"/>
        <w:jc w:val="both"/>
        <w:rPr>
          <w:rFonts w:ascii="Book Antiqua" w:hAnsi="Book Antiqua" w:cs="Arial"/>
          <w:sz w:val="22"/>
          <w:szCs w:val="22"/>
        </w:rPr>
      </w:pPr>
    </w:p>
    <w:p w14:paraId="09B613F3" w14:textId="533DD0DF" w:rsidR="00C04EB2" w:rsidRPr="00C54799" w:rsidRDefault="00C04EB2" w:rsidP="00C04EB2">
      <w:pPr>
        <w:spacing w:after="120"/>
        <w:jc w:val="both"/>
        <w:rPr>
          <w:rFonts w:ascii="Book Antiqua" w:hAnsi="Book Antiqua" w:cs="Arial"/>
          <w:i/>
          <w:iCs/>
          <w:sz w:val="22"/>
          <w:szCs w:val="22"/>
          <w:u w:val="single"/>
        </w:rPr>
      </w:pPr>
      <w:r w:rsidRPr="00C54799">
        <w:rPr>
          <w:rFonts w:ascii="Book Antiqua" w:hAnsi="Book Antiqua" w:cs="Arial"/>
          <w:i/>
          <w:iCs/>
          <w:sz w:val="22"/>
          <w:szCs w:val="22"/>
        </w:rPr>
        <w:tab/>
      </w:r>
      <w:r w:rsidRPr="00C54799">
        <w:rPr>
          <w:rFonts w:ascii="Book Antiqua" w:hAnsi="Book Antiqua" w:cs="Arial"/>
          <w:i/>
          <w:iCs/>
          <w:sz w:val="22"/>
          <w:szCs w:val="22"/>
        </w:rPr>
        <w:tab/>
      </w:r>
      <w:r w:rsidR="00771100">
        <w:rPr>
          <w:rFonts w:ascii="Book Antiqua" w:hAnsi="Book Antiqua" w:cs="Arial"/>
          <w:i/>
          <w:iCs/>
          <w:sz w:val="22"/>
          <w:szCs w:val="22"/>
          <w:u w:val="single"/>
        </w:rPr>
        <w:t>8.2.2</w:t>
      </w:r>
      <w:r w:rsidR="004C7297">
        <w:rPr>
          <w:rFonts w:ascii="Book Antiqua" w:hAnsi="Book Antiqua" w:cs="Arial"/>
          <w:i/>
          <w:iCs/>
          <w:sz w:val="22"/>
          <w:szCs w:val="22"/>
          <w:u w:val="single"/>
        </w:rPr>
        <w:t>.</w:t>
      </w:r>
      <w:r w:rsidRPr="00C54799">
        <w:rPr>
          <w:rFonts w:ascii="Book Antiqua" w:hAnsi="Book Antiqua" w:cs="Arial"/>
          <w:i/>
          <w:iCs/>
          <w:sz w:val="22"/>
          <w:szCs w:val="22"/>
          <w:u w:val="single"/>
        </w:rPr>
        <w:t xml:space="preserve"> Journée</w:t>
      </w:r>
      <w:r w:rsidRPr="00C54799">
        <w:rPr>
          <w:rFonts w:ascii="Book Antiqua" w:hAnsi="Book Antiqua"/>
          <w:i/>
          <w:iCs/>
          <w:sz w:val="22"/>
          <w:szCs w:val="22"/>
          <w:u w:val="single"/>
        </w:rPr>
        <w:t xml:space="preserve"> </w:t>
      </w:r>
      <w:r w:rsidRPr="00EE5DE6">
        <w:rPr>
          <w:rFonts w:ascii="Book Antiqua" w:hAnsi="Book Antiqua"/>
          <w:i/>
          <w:iCs/>
          <w:sz w:val="22"/>
          <w:szCs w:val="22"/>
          <w:u w:val="single"/>
        </w:rPr>
        <w:t>« Handi-congé »</w:t>
      </w:r>
    </w:p>
    <w:p w14:paraId="7CCD0E7E" w14:textId="77777777" w:rsidR="00C04EB2" w:rsidRPr="000A41EC" w:rsidRDefault="00C04EB2" w:rsidP="00C04EB2">
      <w:pPr>
        <w:spacing w:after="120"/>
        <w:jc w:val="both"/>
        <w:rPr>
          <w:rFonts w:ascii="Book Antiqua" w:hAnsi="Book Antiqua" w:cs="Arial"/>
          <w:sz w:val="22"/>
          <w:szCs w:val="22"/>
        </w:rPr>
      </w:pPr>
      <w:r w:rsidRPr="000A41EC">
        <w:rPr>
          <w:rFonts w:ascii="Book Antiqua" w:hAnsi="Book Antiqua" w:cs="Arial"/>
          <w:sz w:val="22"/>
          <w:szCs w:val="22"/>
        </w:rPr>
        <w:t xml:space="preserve">Les salariés bénéficiant d’une reconnaissance de la qualité de travailleur handicapé se voient attribuer </w:t>
      </w:r>
      <w:r w:rsidRPr="000A41EC">
        <w:rPr>
          <w:rFonts w:ascii="Book Antiqua" w:hAnsi="Book Antiqua" w:cs="Arial"/>
          <w:b/>
          <w:bCs/>
          <w:sz w:val="22"/>
          <w:szCs w:val="22"/>
          <w:u w:val="single"/>
        </w:rPr>
        <w:t>une journée</w:t>
      </w:r>
      <w:r w:rsidRPr="000A41EC">
        <w:rPr>
          <w:rFonts w:ascii="Book Antiqua" w:hAnsi="Book Antiqua" w:cs="Arial"/>
          <w:sz w:val="22"/>
          <w:szCs w:val="22"/>
        </w:rPr>
        <w:t xml:space="preserve"> d’absence autorisée rémunérée comme du temps de travail effectif par an (période de référence, soit du </w:t>
      </w:r>
      <w:r w:rsidRPr="000A41EC">
        <w:rPr>
          <w:rFonts w:ascii="Book Antiqua" w:hAnsi="Book Antiqua"/>
          <w:bCs/>
          <w:sz w:val="22"/>
          <w:szCs w:val="22"/>
        </w:rPr>
        <w:t>1</w:t>
      </w:r>
      <w:r w:rsidRPr="000A41EC">
        <w:rPr>
          <w:rFonts w:ascii="Book Antiqua" w:hAnsi="Book Antiqua"/>
          <w:bCs/>
          <w:sz w:val="22"/>
          <w:szCs w:val="22"/>
          <w:vertAlign w:val="superscript"/>
        </w:rPr>
        <w:t>er</w:t>
      </w:r>
      <w:r w:rsidRPr="000A41EC">
        <w:rPr>
          <w:rFonts w:ascii="Book Antiqua" w:hAnsi="Book Antiqua"/>
          <w:bCs/>
          <w:sz w:val="22"/>
          <w:szCs w:val="22"/>
        </w:rPr>
        <w:t xml:space="preserve"> juin N au 31 mai N+1)</w:t>
      </w:r>
      <w:r w:rsidRPr="000A41EC">
        <w:rPr>
          <w:rFonts w:ascii="Book Antiqua" w:hAnsi="Book Antiqua" w:cs="Arial"/>
          <w:sz w:val="22"/>
          <w:szCs w:val="22"/>
        </w:rPr>
        <w:t xml:space="preserve">.  </w:t>
      </w:r>
    </w:p>
    <w:p w14:paraId="61B1F1AE" w14:textId="77777777" w:rsidR="00C04EB2" w:rsidRPr="000A41EC" w:rsidRDefault="00C04EB2" w:rsidP="00C04EB2">
      <w:pPr>
        <w:spacing w:after="120"/>
        <w:jc w:val="both"/>
        <w:rPr>
          <w:rFonts w:ascii="Book Antiqua" w:hAnsi="Book Antiqua" w:cs="Arial"/>
          <w:sz w:val="22"/>
          <w:szCs w:val="22"/>
        </w:rPr>
      </w:pPr>
      <w:r w:rsidRPr="000A41EC">
        <w:rPr>
          <w:rFonts w:ascii="Book Antiqua" w:hAnsi="Book Antiqua" w:cs="Arial"/>
          <w:sz w:val="22"/>
          <w:szCs w:val="22"/>
        </w:rPr>
        <w:t xml:space="preserve">L’ouverture de ce droit est conditionnée à la fourniture du justificatif de ladite reconnaissance, celui-ci valant pour toute la période couverte par le titre. </w:t>
      </w:r>
      <w:r>
        <w:rPr>
          <w:rFonts w:ascii="Book Antiqua" w:hAnsi="Book Antiqua" w:cs="Arial"/>
          <w:sz w:val="22"/>
          <w:szCs w:val="22"/>
        </w:rPr>
        <w:br/>
      </w:r>
      <w:r w:rsidRPr="000A41EC">
        <w:rPr>
          <w:rFonts w:ascii="Book Antiqua" w:hAnsi="Book Antiqua" w:cs="Arial"/>
          <w:sz w:val="22"/>
          <w:szCs w:val="22"/>
        </w:rPr>
        <w:t xml:space="preserve">Un nouveau justificatif devra être transmis lors de chaque renouvellement. </w:t>
      </w:r>
    </w:p>
    <w:p w14:paraId="07C032FE" w14:textId="31185B13" w:rsidR="00706BB0" w:rsidRDefault="00C04EB2" w:rsidP="00C04EB2">
      <w:pPr>
        <w:pStyle w:val="Corpsdetexte"/>
        <w:tabs>
          <w:tab w:val="left" w:pos="1418"/>
        </w:tabs>
        <w:rPr>
          <w:rFonts w:ascii="Book Antiqua" w:hAnsi="Book Antiqua"/>
          <w:bCs/>
          <w:sz w:val="22"/>
          <w:szCs w:val="22"/>
        </w:rPr>
      </w:pPr>
      <w:r w:rsidRPr="000A41EC">
        <w:rPr>
          <w:rFonts w:ascii="Book Antiqua" w:hAnsi="Book Antiqua"/>
          <w:bCs/>
          <w:sz w:val="22"/>
          <w:szCs w:val="22"/>
        </w:rPr>
        <w:t>Les modalités de prise</w:t>
      </w:r>
      <w:r w:rsidR="00706BB0">
        <w:rPr>
          <w:rFonts w:ascii="Book Antiqua" w:hAnsi="Book Antiqua"/>
          <w:bCs/>
          <w:sz w:val="22"/>
          <w:szCs w:val="22"/>
        </w:rPr>
        <w:t xml:space="preserve"> </w:t>
      </w:r>
      <w:r w:rsidR="009A12FE" w:rsidRPr="000A41EC">
        <w:rPr>
          <w:rFonts w:ascii="Book Antiqua" w:hAnsi="Book Antiqua"/>
          <w:bCs/>
          <w:sz w:val="22"/>
          <w:szCs w:val="22"/>
        </w:rPr>
        <w:t>de cette journée d’absence seront identiques à celles des congés payés légaux.</w:t>
      </w:r>
    </w:p>
    <w:p w14:paraId="2E600779" w14:textId="77777777" w:rsidR="009A12FE" w:rsidRDefault="009A12FE" w:rsidP="00C04EB2">
      <w:pPr>
        <w:pStyle w:val="Corpsdetexte"/>
        <w:tabs>
          <w:tab w:val="left" w:pos="1418"/>
        </w:tabs>
        <w:rPr>
          <w:rFonts w:ascii="Book Antiqua" w:hAnsi="Book Antiqua"/>
          <w:bCs/>
          <w:sz w:val="22"/>
          <w:szCs w:val="22"/>
        </w:rPr>
      </w:pPr>
    </w:p>
    <w:p w14:paraId="3CAC7C58" w14:textId="1E25F442" w:rsidR="00C04EB2" w:rsidRPr="000A41EC" w:rsidRDefault="006961C6" w:rsidP="00C04EB2">
      <w:pPr>
        <w:spacing w:after="120"/>
        <w:jc w:val="both"/>
        <w:rPr>
          <w:rFonts w:ascii="Book Antiqua" w:hAnsi="Book Antiqua" w:cs="Arial"/>
          <w:sz w:val="22"/>
          <w:szCs w:val="22"/>
        </w:rPr>
      </w:pPr>
      <w:r>
        <w:rPr>
          <w:rFonts w:ascii="Book Antiqua" w:hAnsi="Book Antiqua"/>
          <w:bCs/>
          <w:sz w:val="22"/>
          <w:szCs w:val="22"/>
        </w:rPr>
        <w:t>Cette journée « Handi congé »</w:t>
      </w:r>
      <w:r w:rsidRPr="000A41EC">
        <w:rPr>
          <w:rFonts w:ascii="Book Antiqua" w:hAnsi="Book Antiqua"/>
          <w:bCs/>
          <w:sz w:val="22"/>
          <w:szCs w:val="22"/>
        </w:rPr>
        <w:t xml:space="preserve"> </w:t>
      </w:r>
      <w:r>
        <w:rPr>
          <w:rFonts w:ascii="Book Antiqua" w:hAnsi="Book Antiqua"/>
          <w:bCs/>
          <w:sz w:val="22"/>
          <w:szCs w:val="22"/>
        </w:rPr>
        <w:t>est</w:t>
      </w:r>
      <w:r w:rsidRPr="000A41EC">
        <w:rPr>
          <w:rFonts w:ascii="Book Antiqua" w:hAnsi="Book Antiqua"/>
          <w:bCs/>
          <w:sz w:val="22"/>
          <w:szCs w:val="22"/>
        </w:rPr>
        <w:t xml:space="preserve"> </w:t>
      </w:r>
      <w:r>
        <w:rPr>
          <w:rFonts w:ascii="Book Antiqua" w:hAnsi="Book Antiqua"/>
          <w:bCs/>
          <w:sz w:val="22"/>
          <w:szCs w:val="22"/>
        </w:rPr>
        <w:t>automatiquement</w:t>
      </w:r>
      <w:r w:rsidRPr="000A41EC">
        <w:rPr>
          <w:rFonts w:ascii="Book Antiqua" w:hAnsi="Book Antiqua"/>
          <w:bCs/>
          <w:sz w:val="22"/>
          <w:szCs w:val="22"/>
        </w:rPr>
        <w:t xml:space="preserve"> crédité</w:t>
      </w:r>
      <w:r>
        <w:rPr>
          <w:rFonts w:ascii="Book Antiqua" w:hAnsi="Book Antiqua"/>
          <w:bCs/>
          <w:sz w:val="22"/>
          <w:szCs w:val="22"/>
        </w:rPr>
        <w:t>e</w:t>
      </w:r>
      <w:r w:rsidRPr="000A41EC">
        <w:rPr>
          <w:rFonts w:ascii="Book Antiqua" w:hAnsi="Book Antiqua"/>
          <w:bCs/>
          <w:sz w:val="22"/>
          <w:szCs w:val="22"/>
        </w:rPr>
        <w:t xml:space="preserve"> dans le compteur </w:t>
      </w:r>
      <w:r>
        <w:rPr>
          <w:rFonts w:ascii="Book Antiqua" w:hAnsi="Book Antiqua"/>
          <w:bCs/>
          <w:sz w:val="22"/>
          <w:szCs w:val="22"/>
        </w:rPr>
        <w:t>du</w:t>
      </w:r>
      <w:r w:rsidRPr="000A41EC">
        <w:rPr>
          <w:rFonts w:ascii="Book Antiqua" w:hAnsi="Book Antiqua"/>
          <w:bCs/>
          <w:sz w:val="22"/>
          <w:szCs w:val="22"/>
        </w:rPr>
        <w:t xml:space="preserve"> salarié </w:t>
      </w:r>
      <w:r>
        <w:rPr>
          <w:rFonts w:ascii="Book Antiqua" w:hAnsi="Book Antiqua"/>
          <w:bCs/>
          <w:sz w:val="22"/>
          <w:szCs w:val="22"/>
        </w:rPr>
        <w:t xml:space="preserve">reconnu travailleur handicapé </w:t>
      </w:r>
      <w:r w:rsidRPr="000A41EC">
        <w:rPr>
          <w:rFonts w:ascii="Book Antiqua" w:hAnsi="Book Antiqua"/>
          <w:bCs/>
          <w:sz w:val="22"/>
          <w:szCs w:val="22"/>
        </w:rPr>
        <w:t>le premier mois de la période de référence (1</w:t>
      </w:r>
      <w:r w:rsidRPr="000A41EC">
        <w:rPr>
          <w:rFonts w:ascii="Book Antiqua" w:hAnsi="Book Antiqua"/>
          <w:bCs/>
          <w:sz w:val="22"/>
          <w:szCs w:val="22"/>
          <w:vertAlign w:val="superscript"/>
        </w:rPr>
        <w:t>er</w:t>
      </w:r>
      <w:r w:rsidRPr="000A41EC">
        <w:rPr>
          <w:rFonts w:ascii="Book Antiqua" w:hAnsi="Book Antiqua"/>
          <w:bCs/>
          <w:sz w:val="22"/>
          <w:szCs w:val="22"/>
        </w:rPr>
        <w:t xml:space="preserve"> juin N/31 mai N+1)</w:t>
      </w:r>
      <w:r>
        <w:rPr>
          <w:rFonts w:ascii="Book Antiqua" w:hAnsi="Book Antiqua"/>
          <w:bCs/>
          <w:sz w:val="22"/>
          <w:szCs w:val="22"/>
        </w:rPr>
        <w:t>. Elle devra être prise</w:t>
      </w:r>
      <w:r w:rsidRPr="000A41EC">
        <w:rPr>
          <w:rFonts w:ascii="Book Antiqua" w:hAnsi="Book Antiqua"/>
          <w:bCs/>
          <w:sz w:val="22"/>
          <w:szCs w:val="22"/>
        </w:rPr>
        <w:t xml:space="preserve"> impérativement au cours de cette période de référence, faute de quoi </w:t>
      </w:r>
      <w:r>
        <w:rPr>
          <w:rFonts w:ascii="Book Antiqua" w:hAnsi="Book Antiqua"/>
          <w:bCs/>
          <w:sz w:val="22"/>
          <w:szCs w:val="22"/>
        </w:rPr>
        <w:t>elle sera</w:t>
      </w:r>
      <w:r w:rsidRPr="000A41EC">
        <w:rPr>
          <w:rFonts w:ascii="Book Antiqua" w:hAnsi="Book Antiqua"/>
          <w:bCs/>
          <w:sz w:val="22"/>
          <w:szCs w:val="22"/>
        </w:rPr>
        <w:t xml:space="preserve"> perdu</w:t>
      </w:r>
      <w:r>
        <w:rPr>
          <w:rFonts w:ascii="Book Antiqua" w:hAnsi="Book Antiqua"/>
          <w:bCs/>
          <w:sz w:val="22"/>
          <w:szCs w:val="22"/>
        </w:rPr>
        <w:t>e</w:t>
      </w:r>
      <w:r w:rsidRPr="000A41EC">
        <w:rPr>
          <w:rFonts w:ascii="Book Antiqua" w:hAnsi="Book Antiqua"/>
          <w:bCs/>
          <w:sz w:val="22"/>
          <w:szCs w:val="22"/>
        </w:rPr>
        <w:t>, aucun report n’étant possible</w:t>
      </w:r>
      <w:r w:rsidR="0025383A">
        <w:rPr>
          <w:rFonts w:ascii="Book Antiqua" w:hAnsi="Book Antiqua"/>
          <w:bCs/>
          <w:sz w:val="22"/>
          <w:szCs w:val="22"/>
        </w:rPr>
        <w:t xml:space="preserve">. </w:t>
      </w:r>
      <w:r w:rsidR="00C04EB2" w:rsidRPr="000A41EC">
        <w:rPr>
          <w:rFonts w:ascii="Book Antiqua" w:hAnsi="Book Antiqua" w:cs="Arial"/>
          <w:sz w:val="22"/>
          <w:szCs w:val="22"/>
        </w:rPr>
        <w:t xml:space="preserve">Il est précisé que la journée d’absence est non indemnisable d’une année sur l’autre ou en cas de sortie des effectifs. </w:t>
      </w:r>
    </w:p>
    <w:p w14:paraId="6734AE7A" w14:textId="77777777" w:rsidR="0098589A" w:rsidRDefault="0098589A" w:rsidP="007729A8">
      <w:pPr>
        <w:pStyle w:val="Corpsdetexte"/>
        <w:tabs>
          <w:tab w:val="left" w:pos="851"/>
        </w:tabs>
        <w:ind w:firstLine="1"/>
        <w:rPr>
          <w:rFonts w:ascii="Book Antiqua" w:hAnsi="Book Antiqua"/>
          <w:b/>
          <w:bCs/>
          <w:sz w:val="22"/>
          <w:szCs w:val="22"/>
          <w:u w:val="single"/>
        </w:rPr>
      </w:pPr>
    </w:p>
    <w:p w14:paraId="718B2247" w14:textId="15E4B88F" w:rsidR="00C72CED" w:rsidRPr="0037502B" w:rsidRDefault="007729A8" w:rsidP="0098589A">
      <w:pPr>
        <w:pStyle w:val="Corpsdetexte"/>
        <w:tabs>
          <w:tab w:val="left" w:pos="851"/>
        </w:tabs>
        <w:ind w:firstLine="1"/>
        <w:rPr>
          <w:rFonts w:ascii="Book Antiqua" w:hAnsi="Book Antiqua"/>
          <w:b/>
          <w:bCs/>
          <w:sz w:val="22"/>
          <w:szCs w:val="22"/>
          <w:u w:val="single"/>
        </w:rPr>
      </w:pPr>
      <w:r w:rsidRPr="0037502B">
        <w:rPr>
          <w:rFonts w:ascii="Book Antiqua" w:hAnsi="Book Antiqua"/>
          <w:b/>
          <w:bCs/>
          <w:sz w:val="22"/>
          <w:szCs w:val="22"/>
          <w:u w:val="single"/>
        </w:rPr>
        <w:t xml:space="preserve">Article </w:t>
      </w:r>
      <w:r w:rsidR="00771100" w:rsidRPr="0037502B">
        <w:rPr>
          <w:rFonts w:ascii="Book Antiqua" w:hAnsi="Book Antiqua"/>
          <w:b/>
          <w:bCs/>
          <w:sz w:val="22"/>
          <w:szCs w:val="22"/>
          <w:u w:val="single"/>
        </w:rPr>
        <w:t>9</w:t>
      </w:r>
      <w:r w:rsidRPr="0037502B">
        <w:rPr>
          <w:rFonts w:ascii="Book Antiqua" w:hAnsi="Book Antiqua"/>
          <w:b/>
          <w:bCs/>
          <w:sz w:val="22"/>
          <w:szCs w:val="22"/>
          <w:u w:val="single"/>
        </w:rPr>
        <w:t> : Effectifs / égalité professionnelle femmes</w:t>
      </w:r>
      <w:r w:rsidR="00771100" w:rsidRPr="0037502B">
        <w:rPr>
          <w:rFonts w:ascii="Book Antiqua" w:hAnsi="Book Antiqua"/>
          <w:b/>
          <w:bCs/>
          <w:sz w:val="22"/>
          <w:szCs w:val="22"/>
          <w:u w:val="single"/>
        </w:rPr>
        <w:t>/</w:t>
      </w:r>
      <w:r w:rsidRPr="0037502B">
        <w:rPr>
          <w:rFonts w:ascii="Book Antiqua" w:hAnsi="Book Antiqua"/>
          <w:b/>
          <w:bCs/>
          <w:sz w:val="22"/>
          <w:szCs w:val="22"/>
          <w:u w:val="single"/>
        </w:rPr>
        <w:t xml:space="preserve">hommes notamment concernant le niveau de rémunération – seniors </w:t>
      </w:r>
    </w:p>
    <w:p w14:paraId="310DF47D" w14:textId="77777777" w:rsidR="00C72CED" w:rsidRPr="0037502B" w:rsidRDefault="00C72CED" w:rsidP="007729A8">
      <w:pPr>
        <w:rPr>
          <w:rFonts w:ascii="Book Antiqua" w:hAnsi="Book Antiqua"/>
          <w:b/>
          <w:bCs/>
          <w:sz w:val="22"/>
          <w:szCs w:val="22"/>
          <w:u w:val="single"/>
        </w:rPr>
      </w:pPr>
    </w:p>
    <w:p w14:paraId="7FE580B4" w14:textId="70407958" w:rsidR="007729A8" w:rsidRPr="0037502B" w:rsidRDefault="007729A8" w:rsidP="007729A8">
      <w:pPr>
        <w:rPr>
          <w:rFonts w:ascii="Book Antiqua" w:hAnsi="Book Antiqua"/>
          <w:sz w:val="22"/>
          <w:szCs w:val="22"/>
        </w:rPr>
      </w:pPr>
      <w:r w:rsidRPr="0037502B">
        <w:rPr>
          <w:rFonts w:ascii="Book Antiqua" w:hAnsi="Book Antiqua"/>
          <w:b/>
          <w:bCs/>
          <w:sz w:val="22"/>
          <w:szCs w:val="22"/>
          <w:u w:val="single"/>
        </w:rPr>
        <w:t>Effectifs</w:t>
      </w:r>
      <w:r w:rsidRPr="0037502B">
        <w:rPr>
          <w:rFonts w:ascii="Book Antiqua" w:hAnsi="Book Antiqua"/>
          <w:sz w:val="22"/>
          <w:szCs w:val="22"/>
        </w:rPr>
        <w:t xml:space="preserve"> : </w:t>
      </w:r>
      <w:bookmarkStart w:id="3" w:name="_Toc286211150"/>
      <w:r w:rsidRPr="0037502B">
        <w:rPr>
          <w:rFonts w:ascii="Book Antiqua" w:hAnsi="Book Antiqua"/>
          <w:sz w:val="22"/>
          <w:szCs w:val="22"/>
        </w:rPr>
        <w:t>Effectif mensuel moyen du 1</w:t>
      </w:r>
      <w:r w:rsidRPr="0037502B">
        <w:rPr>
          <w:rFonts w:ascii="Book Antiqua" w:hAnsi="Book Antiqua"/>
          <w:sz w:val="22"/>
          <w:szCs w:val="22"/>
          <w:vertAlign w:val="superscript"/>
        </w:rPr>
        <w:t>er</w:t>
      </w:r>
      <w:r w:rsidRPr="0037502B">
        <w:rPr>
          <w:rFonts w:ascii="Book Antiqua" w:hAnsi="Book Antiqua"/>
          <w:sz w:val="22"/>
          <w:szCs w:val="22"/>
        </w:rPr>
        <w:t xml:space="preserve"> janvier au 31 décembre </w:t>
      </w:r>
      <w:bookmarkEnd w:id="3"/>
      <w:r w:rsidR="001701A5" w:rsidRPr="0037502B">
        <w:rPr>
          <w:rFonts w:ascii="Book Antiqua" w:hAnsi="Book Antiqua"/>
          <w:sz w:val="22"/>
          <w:szCs w:val="22"/>
        </w:rPr>
        <w:t>202</w:t>
      </w:r>
      <w:r w:rsidR="00E66BE1" w:rsidRPr="0037502B">
        <w:rPr>
          <w:rFonts w:ascii="Book Antiqua" w:hAnsi="Book Antiqua"/>
          <w:sz w:val="22"/>
          <w:szCs w:val="22"/>
        </w:rPr>
        <w:t>5</w:t>
      </w:r>
      <w:r w:rsidR="001701A5" w:rsidRPr="0037502B">
        <w:rPr>
          <w:rFonts w:ascii="Book Antiqua" w:hAnsi="Book Antiqua"/>
          <w:sz w:val="22"/>
          <w:szCs w:val="22"/>
        </w:rPr>
        <w:t> </w:t>
      </w:r>
      <w:r w:rsidRPr="0037502B">
        <w:rPr>
          <w:rFonts w:ascii="Book Antiqua" w:hAnsi="Book Antiqua"/>
          <w:sz w:val="22"/>
          <w:szCs w:val="22"/>
        </w:rPr>
        <w:t>:</w:t>
      </w:r>
      <w:r w:rsidR="00CD122C" w:rsidRPr="0037502B">
        <w:rPr>
          <w:rFonts w:ascii="Book Antiqua" w:hAnsi="Book Antiqua"/>
          <w:sz w:val="22"/>
          <w:szCs w:val="22"/>
        </w:rPr>
        <w:t xml:space="preserve"> </w:t>
      </w:r>
    </w:p>
    <w:p w14:paraId="22877CE4" w14:textId="77777777" w:rsidR="007729A8" w:rsidRPr="0037502B" w:rsidRDefault="007729A8" w:rsidP="007729A8">
      <w:pPr>
        <w:pStyle w:val="Corpsdetexte"/>
        <w:tabs>
          <w:tab w:val="left" w:pos="1418"/>
        </w:tabs>
        <w:rPr>
          <w:rFonts w:ascii="Book Antiqua" w:hAnsi="Book Antiqua"/>
          <w:sz w:val="22"/>
          <w:szCs w:val="22"/>
        </w:rPr>
      </w:pPr>
    </w:p>
    <w:tbl>
      <w:tblPr>
        <w:tblW w:w="7990" w:type="dxa"/>
        <w:tblInd w:w="85" w:type="dxa"/>
        <w:tblCellMar>
          <w:left w:w="70" w:type="dxa"/>
          <w:right w:w="70" w:type="dxa"/>
        </w:tblCellMar>
        <w:tblLook w:val="04A0" w:firstRow="1" w:lastRow="0" w:firstColumn="1" w:lastColumn="0" w:noHBand="0" w:noVBand="1"/>
      </w:tblPr>
      <w:tblGrid>
        <w:gridCol w:w="1611"/>
        <w:gridCol w:w="2127"/>
        <w:gridCol w:w="2126"/>
        <w:gridCol w:w="2126"/>
      </w:tblGrid>
      <w:tr w:rsidR="00015707" w:rsidRPr="0037502B" w14:paraId="07977DFB" w14:textId="77777777" w:rsidTr="00A7522C">
        <w:trPr>
          <w:trHeight w:val="312"/>
        </w:trPr>
        <w:tc>
          <w:tcPr>
            <w:tcW w:w="1611" w:type="dxa"/>
            <w:tcBorders>
              <w:top w:val="single" w:sz="4" w:space="0" w:color="auto"/>
              <w:left w:val="single" w:sz="4" w:space="0" w:color="auto"/>
              <w:bottom w:val="single" w:sz="4" w:space="0" w:color="auto"/>
              <w:right w:val="single" w:sz="4" w:space="0" w:color="auto"/>
            </w:tcBorders>
            <w:noWrap/>
            <w:vAlign w:val="center"/>
            <w:hideMark/>
          </w:tcPr>
          <w:p w14:paraId="42CF0846" w14:textId="77777777" w:rsidR="00891FD0" w:rsidRPr="0037502B" w:rsidRDefault="00891FD0" w:rsidP="00B14C2C">
            <w:pPr>
              <w:rPr>
                <w:rFonts w:ascii="Book Antiqua" w:hAnsi="Book Antiqua" w:cs="Calibri"/>
                <w:sz w:val="22"/>
                <w:szCs w:val="22"/>
              </w:rPr>
            </w:pPr>
            <w:r w:rsidRPr="0037502B">
              <w:rPr>
                <w:rFonts w:ascii="Book Antiqua" w:hAnsi="Book Antiqua" w:cs="Calibri"/>
                <w:sz w:val="22"/>
                <w:szCs w:val="22"/>
              </w:rPr>
              <w:t> </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1B7D5048" w14:textId="77777777" w:rsidR="00891FD0" w:rsidRPr="0037502B" w:rsidRDefault="00891FD0" w:rsidP="00B14C2C">
            <w:pPr>
              <w:jc w:val="center"/>
              <w:rPr>
                <w:rFonts w:ascii="Book Antiqua" w:hAnsi="Book Antiqua" w:cs="Calibri"/>
                <w:sz w:val="22"/>
                <w:szCs w:val="22"/>
              </w:rPr>
            </w:pPr>
            <w:r w:rsidRPr="0037502B">
              <w:rPr>
                <w:rFonts w:ascii="Book Antiqua" w:hAnsi="Book Antiqua" w:cs="Calibri"/>
                <w:sz w:val="22"/>
                <w:szCs w:val="22"/>
              </w:rPr>
              <w:t>Hommes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7D8E62" w14:textId="77777777" w:rsidR="00891FD0" w:rsidRPr="0037502B" w:rsidRDefault="00891FD0" w:rsidP="00B14C2C">
            <w:pPr>
              <w:jc w:val="center"/>
              <w:rPr>
                <w:rFonts w:ascii="Book Antiqua" w:hAnsi="Book Antiqua" w:cs="Calibri"/>
                <w:sz w:val="22"/>
                <w:szCs w:val="22"/>
              </w:rPr>
            </w:pPr>
            <w:r w:rsidRPr="0037502B">
              <w:rPr>
                <w:rFonts w:ascii="Book Antiqua" w:hAnsi="Book Antiqua" w:cs="Calibri"/>
                <w:sz w:val="22"/>
                <w:szCs w:val="22"/>
              </w:rPr>
              <w:t>Femmes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8CC103B" w14:textId="77777777" w:rsidR="00891FD0" w:rsidRPr="0037502B" w:rsidRDefault="00891FD0" w:rsidP="00B14C2C">
            <w:pPr>
              <w:jc w:val="center"/>
              <w:rPr>
                <w:rFonts w:ascii="Book Antiqua" w:hAnsi="Book Antiqua" w:cs="Calibri"/>
                <w:sz w:val="22"/>
                <w:szCs w:val="22"/>
              </w:rPr>
            </w:pPr>
            <w:r w:rsidRPr="0037502B">
              <w:rPr>
                <w:rFonts w:ascii="Book Antiqua" w:hAnsi="Book Antiqua" w:cs="Calibri"/>
                <w:sz w:val="22"/>
                <w:szCs w:val="22"/>
              </w:rPr>
              <w:t>TOTAL</w:t>
            </w:r>
          </w:p>
        </w:tc>
      </w:tr>
      <w:tr w:rsidR="00015707" w:rsidRPr="0037502B" w14:paraId="598E8AED" w14:textId="77777777" w:rsidTr="00A7522C">
        <w:trPr>
          <w:trHeight w:val="312"/>
        </w:trPr>
        <w:tc>
          <w:tcPr>
            <w:tcW w:w="1611" w:type="dxa"/>
            <w:tcBorders>
              <w:top w:val="single" w:sz="4" w:space="0" w:color="auto"/>
              <w:left w:val="single" w:sz="4" w:space="0" w:color="auto"/>
              <w:bottom w:val="single" w:sz="12" w:space="0" w:color="FFFFFF"/>
              <w:right w:val="single" w:sz="4" w:space="0" w:color="auto"/>
            </w:tcBorders>
            <w:shd w:val="clear" w:color="000000" w:fill="F3F3F3"/>
            <w:noWrap/>
            <w:vAlign w:val="center"/>
            <w:hideMark/>
          </w:tcPr>
          <w:p w14:paraId="59C8B1CA" w14:textId="77777777" w:rsidR="00891FD0" w:rsidRPr="0037502B" w:rsidRDefault="00891FD0" w:rsidP="00B14C2C">
            <w:pPr>
              <w:ind w:firstLineChars="100" w:firstLine="220"/>
              <w:rPr>
                <w:rFonts w:ascii="Book Antiqua" w:hAnsi="Book Antiqua" w:cs="Calibri"/>
                <w:sz w:val="22"/>
                <w:szCs w:val="22"/>
              </w:rPr>
            </w:pPr>
            <w:r w:rsidRPr="0037502B">
              <w:rPr>
                <w:rFonts w:ascii="Book Antiqua" w:hAnsi="Book Antiqua" w:cs="Calibri"/>
                <w:sz w:val="22"/>
                <w:szCs w:val="22"/>
              </w:rPr>
              <w:lastRenderedPageBreak/>
              <w:t>Cadres</w:t>
            </w:r>
          </w:p>
        </w:tc>
        <w:tc>
          <w:tcPr>
            <w:tcW w:w="2127" w:type="dxa"/>
            <w:tcBorders>
              <w:top w:val="single" w:sz="4" w:space="0" w:color="auto"/>
              <w:left w:val="single" w:sz="4" w:space="0" w:color="auto"/>
              <w:bottom w:val="single" w:sz="12" w:space="0" w:color="FFFFFF"/>
              <w:right w:val="single" w:sz="4" w:space="0" w:color="auto"/>
            </w:tcBorders>
            <w:noWrap/>
            <w:vAlign w:val="center"/>
            <w:hideMark/>
          </w:tcPr>
          <w:p w14:paraId="035987A6" w14:textId="747C0673" w:rsidR="00891FD0" w:rsidRPr="0037502B" w:rsidRDefault="00070804" w:rsidP="00B14C2C">
            <w:pPr>
              <w:jc w:val="center"/>
              <w:rPr>
                <w:rFonts w:ascii="Book Antiqua" w:hAnsi="Book Antiqua" w:cs="Calibri"/>
                <w:bCs/>
                <w:sz w:val="22"/>
                <w:szCs w:val="22"/>
              </w:rPr>
            </w:pPr>
            <w:r w:rsidRPr="007A7C24">
              <w:rPr>
                <w:rFonts w:ascii="Book Antiqua" w:hAnsi="Book Antiqua" w:cs="Calibri"/>
                <w:bCs/>
                <w:sz w:val="22"/>
                <w:szCs w:val="22"/>
              </w:rPr>
              <w:t>3 .83</w:t>
            </w:r>
          </w:p>
        </w:tc>
        <w:tc>
          <w:tcPr>
            <w:tcW w:w="2126" w:type="dxa"/>
            <w:tcBorders>
              <w:top w:val="single" w:sz="4" w:space="0" w:color="auto"/>
              <w:left w:val="single" w:sz="4" w:space="0" w:color="auto"/>
              <w:bottom w:val="single" w:sz="12" w:space="0" w:color="FFFFFF"/>
              <w:right w:val="single" w:sz="4" w:space="0" w:color="auto"/>
            </w:tcBorders>
            <w:vAlign w:val="center"/>
            <w:hideMark/>
          </w:tcPr>
          <w:p w14:paraId="1CB5A90C" w14:textId="55104FC1" w:rsidR="00891FD0" w:rsidRPr="0037502B" w:rsidRDefault="00786761" w:rsidP="00B14C2C">
            <w:pPr>
              <w:jc w:val="center"/>
              <w:rPr>
                <w:rFonts w:ascii="Book Antiqua" w:hAnsi="Book Antiqua" w:cs="Calibri"/>
                <w:sz w:val="22"/>
                <w:szCs w:val="22"/>
              </w:rPr>
            </w:pPr>
            <w:r w:rsidRPr="0037502B">
              <w:rPr>
                <w:rFonts w:ascii="Book Antiqua" w:hAnsi="Book Antiqua" w:cs="Calibri"/>
                <w:sz w:val="22"/>
                <w:szCs w:val="22"/>
              </w:rPr>
              <w:t>1</w:t>
            </w:r>
            <w:r w:rsidR="00891FD0" w:rsidRPr="0037502B">
              <w:rPr>
                <w:rFonts w:ascii="Book Antiqua" w:hAnsi="Book Antiqua" w:cs="Calibri"/>
                <w:sz w:val="22"/>
                <w:szCs w:val="22"/>
              </w:rPr>
              <w:t>.</w:t>
            </w:r>
            <w:r w:rsidR="00070804" w:rsidRPr="007A7C24">
              <w:rPr>
                <w:rFonts w:ascii="Book Antiqua" w:hAnsi="Book Antiqua" w:cs="Calibri"/>
                <w:sz w:val="22"/>
                <w:szCs w:val="22"/>
              </w:rPr>
              <w:t>75</w:t>
            </w:r>
          </w:p>
        </w:tc>
        <w:tc>
          <w:tcPr>
            <w:tcW w:w="2126" w:type="dxa"/>
            <w:tcBorders>
              <w:top w:val="single" w:sz="4" w:space="0" w:color="auto"/>
              <w:left w:val="single" w:sz="4" w:space="0" w:color="auto"/>
              <w:bottom w:val="single" w:sz="12" w:space="0" w:color="FFFFFF"/>
              <w:right w:val="single" w:sz="4" w:space="0" w:color="auto"/>
            </w:tcBorders>
            <w:vAlign w:val="center"/>
            <w:hideMark/>
          </w:tcPr>
          <w:p w14:paraId="0022FE9D" w14:textId="6DD08131" w:rsidR="00891FD0" w:rsidRPr="0037502B" w:rsidRDefault="001701A5" w:rsidP="00B14C2C">
            <w:pPr>
              <w:jc w:val="center"/>
              <w:rPr>
                <w:rFonts w:ascii="Book Antiqua" w:hAnsi="Book Antiqua" w:cs="Calibri"/>
                <w:sz w:val="22"/>
                <w:szCs w:val="22"/>
              </w:rPr>
            </w:pPr>
            <w:r w:rsidRPr="0037502B">
              <w:rPr>
                <w:rFonts w:ascii="Book Antiqua" w:hAnsi="Book Antiqua" w:cs="Calibri"/>
                <w:sz w:val="22"/>
                <w:szCs w:val="22"/>
              </w:rPr>
              <w:t xml:space="preserve"> 5.</w:t>
            </w:r>
            <w:r w:rsidR="00070804" w:rsidRPr="007A7C24">
              <w:rPr>
                <w:rFonts w:ascii="Book Antiqua" w:hAnsi="Book Antiqua" w:cs="Calibri"/>
                <w:sz w:val="22"/>
                <w:szCs w:val="22"/>
              </w:rPr>
              <w:t>58</w:t>
            </w:r>
          </w:p>
        </w:tc>
      </w:tr>
      <w:tr w:rsidR="00015707" w:rsidRPr="0037502B" w14:paraId="51759D35" w14:textId="77777777" w:rsidTr="00A7522C">
        <w:trPr>
          <w:trHeight w:val="312"/>
        </w:trPr>
        <w:tc>
          <w:tcPr>
            <w:tcW w:w="1611" w:type="dxa"/>
            <w:tcBorders>
              <w:top w:val="nil"/>
              <w:left w:val="single" w:sz="4" w:space="0" w:color="auto"/>
              <w:bottom w:val="single" w:sz="12" w:space="0" w:color="FFFFFF"/>
              <w:right w:val="single" w:sz="4" w:space="0" w:color="auto"/>
            </w:tcBorders>
            <w:shd w:val="clear" w:color="000000" w:fill="D9D9D9"/>
            <w:noWrap/>
            <w:vAlign w:val="center"/>
            <w:hideMark/>
          </w:tcPr>
          <w:p w14:paraId="4C748149" w14:textId="77777777" w:rsidR="00891FD0" w:rsidRPr="0037502B" w:rsidRDefault="00891FD0" w:rsidP="00B14C2C">
            <w:pPr>
              <w:ind w:firstLineChars="100" w:firstLine="220"/>
              <w:rPr>
                <w:rFonts w:ascii="Book Antiqua" w:hAnsi="Book Antiqua" w:cs="Calibri"/>
                <w:sz w:val="22"/>
                <w:szCs w:val="22"/>
              </w:rPr>
            </w:pPr>
            <w:r w:rsidRPr="0037502B">
              <w:rPr>
                <w:rFonts w:ascii="Book Antiqua" w:hAnsi="Book Antiqua" w:cs="Calibri"/>
                <w:sz w:val="22"/>
                <w:szCs w:val="22"/>
              </w:rPr>
              <w:t>TAM</w:t>
            </w:r>
          </w:p>
        </w:tc>
        <w:tc>
          <w:tcPr>
            <w:tcW w:w="2127" w:type="dxa"/>
            <w:tcBorders>
              <w:top w:val="nil"/>
              <w:left w:val="single" w:sz="4" w:space="0" w:color="auto"/>
              <w:bottom w:val="single" w:sz="12" w:space="0" w:color="FFFFFF"/>
              <w:right w:val="single" w:sz="4" w:space="0" w:color="auto"/>
            </w:tcBorders>
            <w:noWrap/>
            <w:vAlign w:val="center"/>
            <w:hideMark/>
          </w:tcPr>
          <w:p w14:paraId="2C90B7EB" w14:textId="5C1D286C" w:rsidR="00891FD0" w:rsidRPr="0037502B" w:rsidRDefault="00070804" w:rsidP="00B14C2C">
            <w:pPr>
              <w:jc w:val="center"/>
              <w:rPr>
                <w:rFonts w:ascii="Book Antiqua" w:hAnsi="Book Antiqua" w:cs="Calibri"/>
                <w:sz w:val="22"/>
                <w:szCs w:val="22"/>
              </w:rPr>
            </w:pPr>
            <w:r w:rsidRPr="007A7C24">
              <w:rPr>
                <w:rFonts w:ascii="Book Antiqua" w:hAnsi="Book Antiqua" w:cs="Calibri"/>
                <w:sz w:val="22"/>
                <w:szCs w:val="22"/>
              </w:rPr>
              <w:t>2.00</w:t>
            </w:r>
          </w:p>
        </w:tc>
        <w:tc>
          <w:tcPr>
            <w:tcW w:w="2126" w:type="dxa"/>
            <w:tcBorders>
              <w:top w:val="nil"/>
              <w:left w:val="single" w:sz="4" w:space="0" w:color="auto"/>
              <w:bottom w:val="single" w:sz="12" w:space="0" w:color="FFFFFF"/>
              <w:right w:val="single" w:sz="4" w:space="0" w:color="auto"/>
            </w:tcBorders>
            <w:vAlign w:val="center"/>
            <w:hideMark/>
          </w:tcPr>
          <w:p w14:paraId="46EC8983" w14:textId="65A4AEBE" w:rsidR="00891FD0" w:rsidRPr="0037502B" w:rsidRDefault="00786761" w:rsidP="00B14C2C">
            <w:pPr>
              <w:jc w:val="center"/>
              <w:rPr>
                <w:rFonts w:ascii="Book Antiqua" w:hAnsi="Book Antiqua" w:cs="Calibri"/>
                <w:sz w:val="22"/>
                <w:szCs w:val="22"/>
              </w:rPr>
            </w:pPr>
            <w:r w:rsidRPr="0037502B">
              <w:rPr>
                <w:rFonts w:ascii="Book Antiqua" w:hAnsi="Book Antiqua" w:cs="Calibri"/>
                <w:sz w:val="22"/>
                <w:szCs w:val="22"/>
              </w:rPr>
              <w:t>2</w:t>
            </w:r>
            <w:r w:rsidR="002049EF" w:rsidRPr="0037502B">
              <w:rPr>
                <w:rFonts w:ascii="Book Antiqua" w:hAnsi="Book Antiqua" w:cs="Calibri"/>
                <w:sz w:val="22"/>
                <w:szCs w:val="22"/>
              </w:rPr>
              <w:t>.</w:t>
            </w:r>
            <w:r w:rsidR="00070804" w:rsidRPr="007A7C24">
              <w:rPr>
                <w:rFonts w:ascii="Book Antiqua" w:hAnsi="Book Antiqua" w:cs="Calibri"/>
                <w:sz w:val="22"/>
                <w:szCs w:val="22"/>
              </w:rPr>
              <w:t>42</w:t>
            </w:r>
          </w:p>
        </w:tc>
        <w:tc>
          <w:tcPr>
            <w:tcW w:w="2126" w:type="dxa"/>
            <w:tcBorders>
              <w:top w:val="nil"/>
              <w:left w:val="single" w:sz="4" w:space="0" w:color="auto"/>
              <w:bottom w:val="single" w:sz="12" w:space="0" w:color="FFFFFF"/>
              <w:right w:val="single" w:sz="4" w:space="0" w:color="auto"/>
            </w:tcBorders>
            <w:vAlign w:val="center"/>
            <w:hideMark/>
          </w:tcPr>
          <w:p w14:paraId="7B6449F1" w14:textId="79D0A45C" w:rsidR="00891FD0" w:rsidRPr="0037502B" w:rsidRDefault="001701A5" w:rsidP="00B14C2C">
            <w:pPr>
              <w:jc w:val="center"/>
              <w:rPr>
                <w:rFonts w:ascii="Book Antiqua" w:hAnsi="Book Antiqua" w:cs="Calibri"/>
                <w:sz w:val="22"/>
                <w:szCs w:val="22"/>
              </w:rPr>
            </w:pPr>
            <w:r w:rsidRPr="0037502B">
              <w:rPr>
                <w:rFonts w:ascii="Book Antiqua" w:hAnsi="Book Antiqua" w:cs="Calibri"/>
                <w:sz w:val="22"/>
                <w:szCs w:val="22"/>
              </w:rPr>
              <w:t xml:space="preserve"> </w:t>
            </w:r>
            <w:r w:rsidR="00070804" w:rsidRPr="007A7C24">
              <w:rPr>
                <w:rFonts w:ascii="Book Antiqua" w:hAnsi="Book Antiqua" w:cs="Calibri"/>
                <w:sz w:val="22"/>
                <w:szCs w:val="22"/>
              </w:rPr>
              <w:t>4.42</w:t>
            </w:r>
          </w:p>
        </w:tc>
      </w:tr>
      <w:tr w:rsidR="00015707" w:rsidRPr="0037502B" w14:paraId="640BBDEB" w14:textId="77777777" w:rsidTr="00A7522C">
        <w:trPr>
          <w:trHeight w:val="312"/>
        </w:trPr>
        <w:tc>
          <w:tcPr>
            <w:tcW w:w="1611" w:type="dxa"/>
            <w:tcBorders>
              <w:top w:val="nil"/>
              <w:left w:val="single" w:sz="4" w:space="0" w:color="auto"/>
              <w:bottom w:val="single" w:sz="12" w:space="0" w:color="FFFFFF"/>
              <w:right w:val="single" w:sz="4" w:space="0" w:color="auto"/>
            </w:tcBorders>
            <w:shd w:val="clear" w:color="000000" w:fill="F3F3F3"/>
            <w:noWrap/>
            <w:vAlign w:val="center"/>
            <w:hideMark/>
          </w:tcPr>
          <w:p w14:paraId="281CE16F" w14:textId="77777777" w:rsidR="00891FD0" w:rsidRPr="0037502B" w:rsidRDefault="00891FD0" w:rsidP="00B14C2C">
            <w:pPr>
              <w:ind w:firstLineChars="100" w:firstLine="220"/>
              <w:rPr>
                <w:rFonts w:ascii="Book Antiqua" w:hAnsi="Book Antiqua" w:cs="Calibri"/>
                <w:sz w:val="22"/>
                <w:szCs w:val="22"/>
              </w:rPr>
            </w:pPr>
            <w:r w:rsidRPr="0037502B">
              <w:rPr>
                <w:rFonts w:ascii="Book Antiqua" w:hAnsi="Book Antiqua" w:cs="Calibri"/>
                <w:sz w:val="22"/>
                <w:szCs w:val="22"/>
              </w:rPr>
              <w:t>Employés</w:t>
            </w:r>
          </w:p>
        </w:tc>
        <w:tc>
          <w:tcPr>
            <w:tcW w:w="2127" w:type="dxa"/>
            <w:tcBorders>
              <w:top w:val="nil"/>
              <w:left w:val="single" w:sz="4" w:space="0" w:color="auto"/>
              <w:bottom w:val="single" w:sz="12" w:space="0" w:color="FFFFFF"/>
              <w:right w:val="single" w:sz="4" w:space="0" w:color="auto"/>
            </w:tcBorders>
            <w:noWrap/>
            <w:vAlign w:val="center"/>
            <w:hideMark/>
          </w:tcPr>
          <w:p w14:paraId="7701175E" w14:textId="77777777" w:rsidR="00891FD0" w:rsidRPr="0037502B" w:rsidRDefault="00891FD0" w:rsidP="00B14C2C">
            <w:pPr>
              <w:jc w:val="center"/>
              <w:rPr>
                <w:rFonts w:ascii="Book Antiqua" w:hAnsi="Book Antiqua" w:cs="Calibri"/>
                <w:sz w:val="22"/>
                <w:szCs w:val="22"/>
              </w:rPr>
            </w:pPr>
            <w:r w:rsidRPr="0037502B">
              <w:rPr>
                <w:rFonts w:ascii="Book Antiqua" w:hAnsi="Book Antiqua" w:cs="Calibri"/>
                <w:sz w:val="22"/>
                <w:szCs w:val="22"/>
              </w:rPr>
              <w:t>0.00</w:t>
            </w:r>
          </w:p>
        </w:tc>
        <w:tc>
          <w:tcPr>
            <w:tcW w:w="2126" w:type="dxa"/>
            <w:tcBorders>
              <w:top w:val="nil"/>
              <w:left w:val="single" w:sz="4" w:space="0" w:color="auto"/>
              <w:bottom w:val="single" w:sz="12" w:space="0" w:color="FFFFFF"/>
              <w:right w:val="single" w:sz="4" w:space="0" w:color="auto"/>
            </w:tcBorders>
            <w:vAlign w:val="center"/>
            <w:hideMark/>
          </w:tcPr>
          <w:p w14:paraId="7FEA6C41" w14:textId="4AF61140" w:rsidR="00891FD0" w:rsidRPr="0037502B" w:rsidRDefault="00F35287" w:rsidP="00B14C2C">
            <w:pPr>
              <w:jc w:val="center"/>
              <w:rPr>
                <w:rFonts w:ascii="Book Antiqua" w:hAnsi="Book Antiqua" w:cs="Calibri"/>
                <w:sz w:val="22"/>
                <w:szCs w:val="22"/>
              </w:rPr>
            </w:pPr>
            <w:r w:rsidRPr="0037502B">
              <w:rPr>
                <w:rFonts w:ascii="Book Antiqua" w:hAnsi="Book Antiqua" w:cs="Calibri"/>
                <w:sz w:val="22"/>
                <w:szCs w:val="22"/>
              </w:rPr>
              <w:t>0.</w:t>
            </w:r>
            <w:r w:rsidR="00FC6F38" w:rsidRPr="0037502B">
              <w:rPr>
                <w:rFonts w:ascii="Book Antiqua" w:hAnsi="Book Antiqua" w:cs="Calibri"/>
                <w:sz w:val="22"/>
                <w:szCs w:val="22"/>
              </w:rPr>
              <w:t>00</w:t>
            </w:r>
          </w:p>
        </w:tc>
        <w:tc>
          <w:tcPr>
            <w:tcW w:w="2126" w:type="dxa"/>
            <w:tcBorders>
              <w:top w:val="nil"/>
              <w:left w:val="single" w:sz="4" w:space="0" w:color="auto"/>
              <w:bottom w:val="single" w:sz="12" w:space="0" w:color="FFFFFF"/>
              <w:right w:val="single" w:sz="4" w:space="0" w:color="auto"/>
            </w:tcBorders>
            <w:vAlign w:val="center"/>
            <w:hideMark/>
          </w:tcPr>
          <w:p w14:paraId="5F47E43C" w14:textId="5D00B3BE" w:rsidR="00891FD0" w:rsidRPr="0037502B" w:rsidRDefault="00F35287" w:rsidP="00B14C2C">
            <w:pPr>
              <w:jc w:val="center"/>
              <w:rPr>
                <w:rFonts w:ascii="Book Antiqua" w:hAnsi="Book Antiqua" w:cs="Calibri"/>
                <w:sz w:val="22"/>
                <w:szCs w:val="22"/>
              </w:rPr>
            </w:pPr>
            <w:r w:rsidRPr="0037502B">
              <w:rPr>
                <w:rFonts w:ascii="Book Antiqua" w:hAnsi="Book Antiqua" w:cs="Calibri"/>
                <w:sz w:val="22"/>
                <w:szCs w:val="22"/>
              </w:rPr>
              <w:t>0.</w:t>
            </w:r>
            <w:r w:rsidR="00FC6F38" w:rsidRPr="0037502B">
              <w:rPr>
                <w:rFonts w:ascii="Book Antiqua" w:hAnsi="Book Antiqua" w:cs="Calibri"/>
                <w:sz w:val="22"/>
                <w:szCs w:val="22"/>
              </w:rPr>
              <w:t>00</w:t>
            </w:r>
          </w:p>
        </w:tc>
      </w:tr>
      <w:tr w:rsidR="00015707" w:rsidRPr="0037502B" w14:paraId="1B775415" w14:textId="77777777" w:rsidTr="00A7522C">
        <w:trPr>
          <w:trHeight w:val="312"/>
        </w:trPr>
        <w:tc>
          <w:tcPr>
            <w:tcW w:w="1611" w:type="dxa"/>
            <w:tcBorders>
              <w:top w:val="nil"/>
              <w:left w:val="single" w:sz="4" w:space="0" w:color="auto"/>
              <w:bottom w:val="single" w:sz="12" w:space="0" w:color="FFFFFF"/>
              <w:right w:val="single" w:sz="4" w:space="0" w:color="auto"/>
            </w:tcBorders>
            <w:shd w:val="clear" w:color="000000" w:fill="D9D9D9"/>
            <w:noWrap/>
            <w:vAlign w:val="center"/>
            <w:hideMark/>
          </w:tcPr>
          <w:p w14:paraId="3181BE55" w14:textId="77777777" w:rsidR="00891FD0" w:rsidRPr="0037502B" w:rsidRDefault="00891FD0" w:rsidP="00B14C2C">
            <w:pPr>
              <w:ind w:firstLineChars="100" w:firstLine="220"/>
              <w:rPr>
                <w:rFonts w:ascii="Book Antiqua" w:hAnsi="Book Antiqua" w:cs="Calibri"/>
                <w:sz w:val="22"/>
                <w:szCs w:val="22"/>
              </w:rPr>
            </w:pPr>
            <w:r w:rsidRPr="0037502B">
              <w:rPr>
                <w:rFonts w:ascii="Book Antiqua" w:hAnsi="Book Antiqua" w:cs="Calibri"/>
                <w:sz w:val="22"/>
                <w:szCs w:val="22"/>
              </w:rPr>
              <w:t>Ouvriers</w:t>
            </w:r>
          </w:p>
        </w:tc>
        <w:tc>
          <w:tcPr>
            <w:tcW w:w="2127" w:type="dxa"/>
            <w:tcBorders>
              <w:top w:val="nil"/>
              <w:left w:val="single" w:sz="4" w:space="0" w:color="auto"/>
              <w:bottom w:val="single" w:sz="12" w:space="0" w:color="FFFFFF"/>
              <w:right w:val="single" w:sz="4" w:space="0" w:color="auto"/>
            </w:tcBorders>
            <w:noWrap/>
            <w:vAlign w:val="center"/>
            <w:hideMark/>
          </w:tcPr>
          <w:p w14:paraId="596F942D" w14:textId="7DFFA650" w:rsidR="00891FD0" w:rsidRPr="0037502B" w:rsidRDefault="00786761" w:rsidP="00B14C2C">
            <w:pPr>
              <w:jc w:val="center"/>
              <w:rPr>
                <w:rFonts w:ascii="Book Antiqua" w:hAnsi="Book Antiqua" w:cs="Calibri"/>
                <w:sz w:val="22"/>
                <w:szCs w:val="22"/>
              </w:rPr>
            </w:pPr>
            <w:r w:rsidRPr="0037502B">
              <w:rPr>
                <w:rFonts w:ascii="Book Antiqua" w:hAnsi="Book Antiqua" w:cs="Calibri"/>
                <w:sz w:val="22"/>
                <w:szCs w:val="22"/>
              </w:rPr>
              <w:t xml:space="preserve"> 20.17</w:t>
            </w:r>
          </w:p>
        </w:tc>
        <w:tc>
          <w:tcPr>
            <w:tcW w:w="2126" w:type="dxa"/>
            <w:tcBorders>
              <w:top w:val="nil"/>
              <w:left w:val="single" w:sz="4" w:space="0" w:color="auto"/>
              <w:bottom w:val="single" w:sz="12" w:space="0" w:color="FFFFFF"/>
              <w:right w:val="single" w:sz="4" w:space="0" w:color="auto"/>
            </w:tcBorders>
            <w:vAlign w:val="center"/>
            <w:hideMark/>
          </w:tcPr>
          <w:p w14:paraId="28945F43" w14:textId="543E487E" w:rsidR="00891FD0" w:rsidRPr="0037502B" w:rsidRDefault="00070804" w:rsidP="00B14C2C">
            <w:pPr>
              <w:jc w:val="center"/>
              <w:rPr>
                <w:rFonts w:ascii="Book Antiqua" w:hAnsi="Book Antiqua" w:cs="Calibri"/>
                <w:sz w:val="22"/>
                <w:szCs w:val="22"/>
              </w:rPr>
            </w:pPr>
            <w:r w:rsidRPr="007A7C24">
              <w:rPr>
                <w:rFonts w:ascii="Book Antiqua" w:hAnsi="Book Antiqua" w:cs="Calibri"/>
                <w:sz w:val="22"/>
                <w:szCs w:val="22"/>
              </w:rPr>
              <w:t>19.58</w:t>
            </w:r>
          </w:p>
        </w:tc>
        <w:tc>
          <w:tcPr>
            <w:tcW w:w="2126" w:type="dxa"/>
            <w:tcBorders>
              <w:top w:val="nil"/>
              <w:left w:val="single" w:sz="4" w:space="0" w:color="auto"/>
              <w:bottom w:val="single" w:sz="12" w:space="0" w:color="FFFFFF"/>
              <w:right w:val="single" w:sz="4" w:space="0" w:color="auto"/>
            </w:tcBorders>
            <w:vAlign w:val="center"/>
            <w:hideMark/>
          </w:tcPr>
          <w:p w14:paraId="5F1749CE" w14:textId="06BD6A35" w:rsidR="00891FD0" w:rsidRPr="0037502B" w:rsidRDefault="001701A5" w:rsidP="00B14C2C">
            <w:pPr>
              <w:jc w:val="center"/>
              <w:rPr>
                <w:rFonts w:ascii="Book Antiqua" w:hAnsi="Book Antiqua" w:cs="Calibri"/>
                <w:sz w:val="22"/>
                <w:szCs w:val="22"/>
              </w:rPr>
            </w:pPr>
            <w:r w:rsidRPr="0037502B">
              <w:rPr>
                <w:rFonts w:ascii="Book Antiqua" w:hAnsi="Book Antiqua" w:cs="Calibri"/>
                <w:sz w:val="22"/>
                <w:szCs w:val="22"/>
              </w:rPr>
              <w:t xml:space="preserve"> </w:t>
            </w:r>
            <w:r w:rsidR="00070804" w:rsidRPr="007A7C24">
              <w:rPr>
                <w:rFonts w:ascii="Book Antiqua" w:hAnsi="Book Antiqua" w:cs="Calibri"/>
                <w:sz w:val="22"/>
                <w:szCs w:val="22"/>
              </w:rPr>
              <w:t>39.75</w:t>
            </w:r>
          </w:p>
        </w:tc>
      </w:tr>
      <w:tr w:rsidR="00015707" w:rsidRPr="00015707" w14:paraId="44113F31" w14:textId="77777777" w:rsidTr="00A7522C">
        <w:trPr>
          <w:trHeight w:val="312"/>
        </w:trPr>
        <w:tc>
          <w:tcPr>
            <w:tcW w:w="1611" w:type="dxa"/>
            <w:tcBorders>
              <w:top w:val="nil"/>
              <w:left w:val="single" w:sz="4" w:space="0" w:color="auto"/>
              <w:bottom w:val="single" w:sz="4" w:space="0" w:color="auto"/>
              <w:right w:val="single" w:sz="4" w:space="0" w:color="auto"/>
            </w:tcBorders>
            <w:shd w:val="clear" w:color="000000" w:fill="F3F3F3"/>
            <w:noWrap/>
            <w:vAlign w:val="center"/>
            <w:hideMark/>
          </w:tcPr>
          <w:p w14:paraId="4BE160DA" w14:textId="77777777" w:rsidR="00891FD0" w:rsidRPr="0037502B" w:rsidRDefault="00891FD0" w:rsidP="00B14C2C">
            <w:pPr>
              <w:ind w:firstLineChars="100" w:firstLine="220"/>
              <w:rPr>
                <w:rFonts w:ascii="Book Antiqua" w:hAnsi="Book Antiqua" w:cs="Calibri"/>
                <w:sz w:val="22"/>
                <w:szCs w:val="22"/>
              </w:rPr>
            </w:pPr>
            <w:r w:rsidRPr="0037502B">
              <w:rPr>
                <w:rFonts w:ascii="Book Antiqua" w:hAnsi="Book Antiqua" w:cs="Calibri"/>
                <w:sz w:val="22"/>
                <w:szCs w:val="22"/>
              </w:rPr>
              <w:t>TOTAL</w:t>
            </w:r>
          </w:p>
        </w:tc>
        <w:tc>
          <w:tcPr>
            <w:tcW w:w="2127" w:type="dxa"/>
            <w:tcBorders>
              <w:top w:val="nil"/>
              <w:left w:val="single" w:sz="4" w:space="0" w:color="auto"/>
              <w:bottom w:val="single" w:sz="4" w:space="0" w:color="auto"/>
              <w:right w:val="single" w:sz="4" w:space="0" w:color="auto"/>
            </w:tcBorders>
            <w:noWrap/>
            <w:vAlign w:val="center"/>
            <w:hideMark/>
          </w:tcPr>
          <w:p w14:paraId="204D6004" w14:textId="2BA02070" w:rsidR="00891FD0" w:rsidRPr="0037502B" w:rsidRDefault="00786761" w:rsidP="00B14C2C">
            <w:pPr>
              <w:jc w:val="center"/>
              <w:rPr>
                <w:rFonts w:ascii="Book Antiqua" w:hAnsi="Book Antiqua" w:cs="Calibri"/>
                <w:sz w:val="22"/>
                <w:szCs w:val="22"/>
              </w:rPr>
            </w:pPr>
            <w:r w:rsidRPr="0037502B">
              <w:rPr>
                <w:rFonts w:ascii="Book Antiqua" w:hAnsi="Book Antiqua" w:cs="Calibri"/>
                <w:sz w:val="22"/>
                <w:szCs w:val="22"/>
              </w:rPr>
              <w:t xml:space="preserve"> </w:t>
            </w:r>
            <w:r w:rsidR="003C6D1C" w:rsidRPr="007A7C24">
              <w:rPr>
                <w:rFonts w:ascii="Book Antiqua" w:hAnsi="Book Antiqua" w:cs="Calibri"/>
                <w:sz w:val="22"/>
                <w:szCs w:val="22"/>
              </w:rPr>
              <w:t>26</w:t>
            </w:r>
          </w:p>
        </w:tc>
        <w:tc>
          <w:tcPr>
            <w:tcW w:w="2126" w:type="dxa"/>
            <w:tcBorders>
              <w:top w:val="nil"/>
              <w:left w:val="single" w:sz="4" w:space="0" w:color="auto"/>
              <w:bottom w:val="single" w:sz="4" w:space="0" w:color="auto"/>
              <w:right w:val="single" w:sz="4" w:space="0" w:color="auto"/>
            </w:tcBorders>
            <w:vAlign w:val="center"/>
            <w:hideMark/>
          </w:tcPr>
          <w:p w14:paraId="5369449B" w14:textId="39093078" w:rsidR="00891FD0" w:rsidRPr="0037502B" w:rsidRDefault="00786761" w:rsidP="00B14C2C">
            <w:pPr>
              <w:jc w:val="center"/>
              <w:rPr>
                <w:rFonts w:ascii="Book Antiqua" w:hAnsi="Book Antiqua" w:cs="Calibri"/>
                <w:sz w:val="22"/>
                <w:szCs w:val="22"/>
              </w:rPr>
            </w:pPr>
            <w:r w:rsidRPr="0037502B">
              <w:rPr>
                <w:rFonts w:ascii="Book Antiqua" w:hAnsi="Book Antiqua" w:cs="Calibri"/>
                <w:sz w:val="22"/>
                <w:szCs w:val="22"/>
              </w:rPr>
              <w:t xml:space="preserve"> 2</w:t>
            </w:r>
            <w:r w:rsidR="003C6D1C" w:rsidRPr="007A7C24">
              <w:rPr>
                <w:rFonts w:ascii="Book Antiqua" w:hAnsi="Book Antiqua" w:cs="Calibri"/>
                <w:sz w:val="22"/>
                <w:szCs w:val="22"/>
              </w:rPr>
              <w:t>3.75</w:t>
            </w:r>
          </w:p>
        </w:tc>
        <w:tc>
          <w:tcPr>
            <w:tcW w:w="2126" w:type="dxa"/>
            <w:tcBorders>
              <w:top w:val="nil"/>
              <w:left w:val="single" w:sz="4" w:space="0" w:color="auto"/>
              <w:bottom w:val="single" w:sz="4" w:space="0" w:color="auto"/>
              <w:right w:val="single" w:sz="4" w:space="0" w:color="auto"/>
            </w:tcBorders>
            <w:vAlign w:val="center"/>
            <w:hideMark/>
          </w:tcPr>
          <w:p w14:paraId="0879CF45" w14:textId="309545E2" w:rsidR="00891FD0" w:rsidRPr="002049EF" w:rsidRDefault="00786761" w:rsidP="00B14C2C">
            <w:pPr>
              <w:jc w:val="center"/>
              <w:rPr>
                <w:rFonts w:ascii="Book Antiqua" w:hAnsi="Book Antiqua" w:cs="Calibri"/>
                <w:b/>
                <w:bCs/>
                <w:sz w:val="22"/>
                <w:szCs w:val="22"/>
              </w:rPr>
            </w:pPr>
            <w:r w:rsidRPr="0037502B">
              <w:rPr>
                <w:rFonts w:ascii="Book Antiqua" w:hAnsi="Book Antiqua" w:cs="Calibri"/>
                <w:b/>
                <w:bCs/>
                <w:sz w:val="22"/>
                <w:szCs w:val="22"/>
              </w:rPr>
              <w:t xml:space="preserve"> </w:t>
            </w:r>
            <w:r w:rsidR="003C6D1C" w:rsidRPr="007A7C24">
              <w:rPr>
                <w:rFonts w:ascii="Book Antiqua" w:hAnsi="Book Antiqua" w:cs="Calibri"/>
                <w:b/>
                <w:bCs/>
                <w:sz w:val="22"/>
                <w:szCs w:val="22"/>
              </w:rPr>
              <w:t>49.75</w:t>
            </w:r>
          </w:p>
        </w:tc>
      </w:tr>
    </w:tbl>
    <w:p w14:paraId="5F0F19CA" w14:textId="77777777" w:rsidR="0029628C" w:rsidRPr="00015707" w:rsidRDefault="0029628C" w:rsidP="007729A8">
      <w:pPr>
        <w:pStyle w:val="Corpsdetexte"/>
        <w:tabs>
          <w:tab w:val="left" w:pos="1418"/>
        </w:tabs>
        <w:rPr>
          <w:rFonts w:ascii="Book Antiqua" w:hAnsi="Book Antiqua"/>
          <w:sz w:val="22"/>
          <w:szCs w:val="22"/>
        </w:rPr>
      </w:pPr>
    </w:p>
    <w:p w14:paraId="54BC85EC" w14:textId="77777777" w:rsidR="0029628C" w:rsidRPr="00015707" w:rsidRDefault="0029628C" w:rsidP="007729A8">
      <w:pPr>
        <w:pStyle w:val="Corpsdetexte"/>
        <w:tabs>
          <w:tab w:val="left" w:pos="1418"/>
        </w:tabs>
        <w:rPr>
          <w:rFonts w:ascii="Book Antiqua" w:hAnsi="Book Antiqua"/>
          <w:sz w:val="22"/>
          <w:szCs w:val="22"/>
        </w:rPr>
      </w:pPr>
    </w:p>
    <w:p w14:paraId="32DCFC4C" w14:textId="19E80EF7" w:rsidR="00BD2B98" w:rsidRPr="00015707" w:rsidRDefault="007729A8" w:rsidP="007729A8">
      <w:pPr>
        <w:pStyle w:val="Corpsdetexte"/>
        <w:tabs>
          <w:tab w:val="left" w:pos="1418"/>
        </w:tabs>
        <w:rPr>
          <w:rFonts w:ascii="Book Antiqua" w:hAnsi="Book Antiqua"/>
          <w:sz w:val="22"/>
          <w:szCs w:val="22"/>
        </w:rPr>
      </w:pPr>
      <w:r w:rsidRPr="00015707">
        <w:rPr>
          <w:rFonts w:ascii="Book Antiqua" w:hAnsi="Book Antiqua"/>
          <w:sz w:val="22"/>
          <w:szCs w:val="22"/>
        </w:rPr>
        <w:t xml:space="preserve">Les parties </w:t>
      </w:r>
      <w:r w:rsidR="0088105C">
        <w:rPr>
          <w:rFonts w:ascii="Book Antiqua" w:hAnsi="Book Antiqua"/>
          <w:sz w:val="22"/>
          <w:szCs w:val="22"/>
        </w:rPr>
        <w:t>rappellent</w:t>
      </w:r>
      <w:r w:rsidR="0088105C" w:rsidRPr="00015707">
        <w:rPr>
          <w:rFonts w:ascii="Book Antiqua" w:hAnsi="Book Antiqua"/>
          <w:sz w:val="22"/>
          <w:szCs w:val="22"/>
        </w:rPr>
        <w:t xml:space="preserve"> </w:t>
      </w:r>
      <w:r w:rsidRPr="00015707">
        <w:rPr>
          <w:rFonts w:ascii="Book Antiqua" w:hAnsi="Book Antiqua"/>
          <w:sz w:val="22"/>
          <w:szCs w:val="22"/>
        </w:rPr>
        <w:t>le respect du principe d’égalité professionnelle entre les femmes et les hommes tant en terme</w:t>
      </w:r>
      <w:r w:rsidR="006B64C9">
        <w:rPr>
          <w:rFonts w:ascii="Book Antiqua" w:hAnsi="Book Antiqua"/>
          <w:sz w:val="22"/>
          <w:szCs w:val="22"/>
        </w:rPr>
        <w:t>s</w:t>
      </w:r>
      <w:r w:rsidRPr="00015707">
        <w:rPr>
          <w:rFonts w:ascii="Book Antiqua" w:hAnsi="Book Antiqua"/>
          <w:sz w:val="22"/>
          <w:szCs w:val="22"/>
        </w:rPr>
        <w:t xml:space="preserve"> de recrutement, de gestion des carrières, que de rémunération. </w:t>
      </w:r>
    </w:p>
    <w:p w14:paraId="62C7C2A1" w14:textId="77777777" w:rsidR="00BD2B98" w:rsidRPr="00015707" w:rsidRDefault="00BD2B98" w:rsidP="007729A8">
      <w:pPr>
        <w:pStyle w:val="Corpsdetexte"/>
        <w:tabs>
          <w:tab w:val="left" w:pos="1418"/>
        </w:tabs>
        <w:rPr>
          <w:rFonts w:ascii="Book Antiqua" w:hAnsi="Book Antiqua"/>
          <w:sz w:val="22"/>
          <w:szCs w:val="22"/>
        </w:rPr>
      </w:pPr>
    </w:p>
    <w:p w14:paraId="24B74667" w14:textId="45531C7E" w:rsidR="00302229" w:rsidRPr="002920EA" w:rsidRDefault="00BE19FD" w:rsidP="00302229">
      <w:pPr>
        <w:tabs>
          <w:tab w:val="left" w:pos="1418"/>
        </w:tabs>
        <w:jc w:val="both"/>
        <w:rPr>
          <w:rFonts w:ascii="Book Antiqua" w:hAnsi="Book Antiqua"/>
          <w:color w:val="000000"/>
          <w:sz w:val="22"/>
          <w:szCs w:val="22"/>
        </w:rPr>
      </w:pPr>
      <w:r w:rsidRPr="00015707">
        <w:rPr>
          <w:rFonts w:ascii="Book Antiqua" w:hAnsi="Book Antiqua"/>
          <w:sz w:val="22"/>
          <w:szCs w:val="22"/>
        </w:rPr>
        <w:t>Un accord collectif</w:t>
      </w:r>
      <w:r w:rsidR="007729A8" w:rsidRPr="00015707">
        <w:rPr>
          <w:rFonts w:ascii="Book Antiqua" w:hAnsi="Book Antiqua"/>
          <w:sz w:val="22"/>
          <w:szCs w:val="22"/>
        </w:rPr>
        <w:t xml:space="preserve"> </w:t>
      </w:r>
      <w:r w:rsidRPr="00015707">
        <w:rPr>
          <w:rFonts w:ascii="Book Antiqua" w:hAnsi="Book Antiqua"/>
          <w:sz w:val="22"/>
          <w:szCs w:val="22"/>
        </w:rPr>
        <w:t xml:space="preserve">relatif à la négociation sur l’égalité professionnelle entre les femmes et les hommes et la qualité de vie </w:t>
      </w:r>
      <w:r w:rsidRPr="00D75336">
        <w:rPr>
          <w:rFonts w:ascii="Book Antiqua" w:hAnsi="Book Antiqua"/>
          <w:sz w:val="22"/>
          <w:szCs w:val="22"/>
        </w:rPr>
        <w:t xml:space="preserve">au travail </w:t>
      </w:r>
      <w:r w:rsidR="007729A8" w:rsidRPr="00445C73">
        <w:rPr>
          <w:rFonts w:ascii="Book Antiqua" w:hAnsi="Book Antiqua"/>
          <w:sz w:val="22"/>
          <w:szCs w:val="22"/>
        </w:rPr>
        <w:t xml:space="preserve">a été </w:t>
      </w:r>
      <w:r w:rsidRPr="00F22C3E">
        <w:rPr>
          <w:rFonts w:ascii="Book Antiqua" w:hAnsi="Book Antiqua"/>
          <w:sz w:val="22"/>
          <w:szCs w:val="22"/>
        </w:rPr>
        <w:t xml:space="preserve">signé </w:t>
      </w:r>
      <w:r w:rsidR="003B0AA5" w:rsidRPr="00F22C3E">
        <w:rPr>
          <w:rFonts w:ascii="Book Antiqua" w:hAnsi="Book Antiqua"/>
          <w:sz w:val="22"/>
          <w:szCs w:val="22"/>
        </w:rPr>
        <w:t xml:space="preserve">le </w:t>
      </w:r>
      <w:r w:rsidR="003B0AA5">
        <w:rPr>
          <w:rFonts w:ascii="Book Antiqua" w:hAnsi="Book Antiqua"/>
          <w:sz w:val="22"/>
          <w:szCs w:val="22"/>
        </w:rPr>
        <w:t>31</w:t>
      </w:r>
      <w:r w:rsidR="003208E3">
        <w:rPr>
          <w:rFonts w:ascii="Book Antiqua" w:hAnsi="Book Antiqua"/>
          <w:sz w:val="22"/>
          <w:szCs w:val="22"/>
        </w:rPr>
        <w:t xml:space="preserve"> octobre 2024</w:t>
      </w:r>
      <w:r w:rsidR="00BD2B98" w:rsidRPr="00620F06">
        <w:rPr>
          <w:rFonts w:ascii="Book Antiqua" w:hAnsi="Book Antiqua"/>
          <w:sz w:val="22"/>
          <w:szCs w:val="22"/>
        </w:rPr>
        <w:t xml:space="preserve"> </w:t>
      </w:r>
      <w:r w:rsidR="007729A8" w:rsidRPr="00CD1FD0">
        <w:rPr>
          <w:rFonts w:ascii="Book Antiqua" w:hAnsi="Book Antiqua"/>
          <w:sz w:val="22"/>
          <w:szCs w:val="22"/>
        </w:rPr>
        <w:t>afin</w:t>
      </w:r>
      <w:r w:rsidR="007729A8" w:rsidRPr="00015707">
        <w:rPr>
          <w:rFonts w:ascii="Book Antiqua" w:hAnsi="Book Antiqua"/>
          <w:sz w:val="22"/>
          <w:szCs w:val="22"/>
        </w:rPr>
        <w:t xml:space="preserve"> </w:t>
      </w:r>
      <w:r w:rsidR="007729A8" w:rsidRPr="00FA6365">
        <w:rPr>
          <w:rFonts w:ascii="Book Antiqua" w:hAnsi="Book Antiqua"/>
          <w:sz w:val="22"/>
          <w:szCs w:val="22"/>
        </w:rPr>
        <w:t xml:space="preserve">de garantir ce principe d’égalité </w:t>
      </w:r>
      <w:bookmarkStart w:id="4" w:name="OLE_LINK9"/>
      <w:bookmarkStart w:id="5" w:name="OLE_LINK10"/>
      <w:r w:rsidR="007729A8" w:rsidRPr="00FA6365">
        <w:rPr>
          <w:rFonts w:ascii="Book Antiqua" w:hAnsi="Book Antiqua"/>
          <w:sz w:val="22"/>
          <w:szCs w:val="22"/>
        </w:rPr>
        <w:t>avec la mise en place de plusieurs actions et objectifs chiffrés tels que définis par la loi</w:t>
      </w:r>
      <w:bookmarkEnd w:id="4"/>
      <w:bookmarkEnd w:id="5"/>
      <w:r w:rsidR="007729A8" w:rsidRPr="00FA6365">
        <w:rPr>
          <w:rFonts w:ascii="Book Antiqua" w:hAnsi="Book Antiqua"/>
          <w:sz w:val="22"/>
          <w:szCs w:val="22"/>
        </w:rPr>
        <w:t>.</w:t>
      </w:r>
      <w:r w:rsidR="00302229" w:rsidRPr="00302229">
        <w:rPr>
          <w:rFonts w:ascii="Book Antiqua" w:hAnsi="Book Antiqua"/>
          <w:color w:val="000000"/>
          <w:sz w:val="22"/>
          <w:szCs w:val="22"/>
        </w:rPr>
        <w:t xml:space="preserve"> </w:t>
      </w:r>
    </w:p>
    <w:p w14:paraId="55D5CEE7" w14:textId="066F6104" w:rsidR="0088105C" w:rsidRDefault="0088105C" w:rsidP="007729A8">
      <w:pPr>
        <w:pStyle w:val="Corpsdetexte"/>
        <w:tabs>
          <w:tab w:val="left" w:pos="1418"/>
        </w:tabs>
        <w:rPr>
          <w:rFonts w:ascii="Book Antiqua" w:hAnsi="Book Antiqua"/>
          <w:sz w:val="22"/>
          <w:szCs w:val="22"/>
        </w:rPr>
      </w:pPr>
    </w:p>
    <w:p w14:paraId="4D11D77E" w14:textId="699D2FFC" w:rsidR="00F22C3E" w:rsidRPr="00786467" w:rsidRDefault="0088105C" w:rsidP="007729A8">
      <w:pPr>
        <w:pStyle w:val="Corpsdetexte"/>
        <w:tabs>
          <w:tab w:val="left" w:pos="1418"/>
        </w:tabs>
        <w:rPr>
          <w:rFonts w:ascii="Book Antiqua" w:hAnsi="Book Antiqua"/>
          <w:sz w:val="22"/>
          <w:szCs w:val="22"/>
        </w:rPr>
      </w:pPr>
      <w:r w:rsidRPr="00F129B8">
        <w:rPr>
          <w:rFonts w:ascii="Book Antiqua" w:hAnsi="Book Antiqua"/>
          <w:sz w:val="22"/>
          <w:szCs w:val="22"/>
        </w:rPr>
        <w:t xml:space="preserve">En date du </w:t>
      </w:r>
      <w:r w:rsidR="00445C73" w:rsidRPr="00F129B8">
        <w:rPr>
          <w:rFonts w:ascii="Book Antiqua" w:hAnsi="Book Antiqua"/>
          <w:sz w:val="22"/>
          <w:szCs w:val="22"/>
        </w:rPr>
        <w:t>2</w:t>
      </w:r>
      <w:r w:rsidR="003D5383">
        <w:rPr>
          <w:rFonts w:ascii="Book Antiqua" w:hAnsi="Book Antiqua"/>
          <w:sz w:val="22"/>
          <w:szCs w:val="22"/>
        </w:rPr>
        <w:t>8</w:t>
      </w:r>
      <w:r w:rsidR="00445C73" w:rsidRPr="00F129B8">
        <w:rPr>
          <w:rFonts w:ascii="Book Antiqua" w:hAnsi="Book Antiqua"/>
          <w:sz w:val="22"/>
          <w:szCs w:val="22"/>
        </w:rPr>
        <w:t xml:space="preserve"> février 202</w:t>
      </w:r>
      <w:r w:rsidR="003D5383">
        <w:rPr>
          <w:rFonts w:ascii="Book Antiqua" w:hAnsi="Book Antiqua"/>
          <w:sz w:val="22"/>
          <w:szCs w:val="22"/>
        </w:rPr>
        <w:t>5</w:t>
      </w:r>
      <w:r w:rsidRPr="00F129B8">
        <w:rPr>
          <w:rFonts w:ascii="Book Antiqua" w:hAnsi="Book Antiqua"/>
          <w:sz w:val="22"/>
          <w:szCs w:val="22"/>
        </w:rPr>
        <w:t>, la société SEL CHERRE a procédé à la transmission de ses</w:t>
      </w:r>
      <w:r w:rsidRPr="00786467">
        <w:rPr>
          <w:rFonts w:ascii="Book Antiqua" w:hAnsi="Book Antiqua"/>
          <w:sz w:val="22"/>
          <w:szCs w:val="22"/>
        </w:rPr>
        <w:t xml:space="preserve"> indicateurs et de son niveau de résultat en matière de rémunération entre les femmes et les hommes conformément aux dispositions de l’article D.1142-5 du code du travail. Ainsi la société a déclaré un index global de </w:t>
      </w:r>
      <w:r w:rsidR="003D5383">
        <w:rPr>
          <w:rFonts w:ascii="Book Antiqua" w:hAnsi="Book Antiqua"/>
          <w:sz w:val="22"/>
          <w:szCs w:val="22"/>
        </w:rPr>
        <w:t>88</w:t>
      </w:r>
      <w:r w:rsidRPr="00786467">
        <w:rPr>
          <w:rFonts w:ascii="Book Antiqua" w:hAnsi="Book Antiqua"/>
          <w:sz w:val="22"/>
          <w:szCs w:val="22"/>
        </w:rPr>
        <w:t>.</w:t>
      </w:r>
    </w:p>
    <w:p w14:paraId="4401AD02" w14:textId="77777777" w:rsidR="00F22C3E" w:rsidRPr="00786467" w:rsidRDefault="00F22C3E" w:rsidP="007729A8">
      <w:pPr>
        <w:pStyle w:val="Corpsdetexte"/>
        <w:tabs>
          <w:tab w:val="left" w:pos="1418"/>
        </w:tabs>
        <w:rPr>
          <w:rFonts w:ascii="Book Antiqua" w:hAnsi="Book Antiqua"/>
          <w:sz w:val="22"/>
          <w:szCs w:val="22"/>
        </w:rPr>
      </w:pPr>
    </w:p>
    <w:p w14:paraId="79E99BE9" w14:textId="4E46B388" w:rsidR="0088105C" w:rsidRPr="00AE0479" w:rsidRDefault="00F22C3E" w:rsidP="007729A8">
      <w:pPr>
        <w:pStyle w:val="Corpsdetexte"/>
        <w:tabs>
          <w:tab w:val="left" w:pos="1418"/>
        </w:tabs>
        <w:rPr>
          <w:rFonts w:ascii="Book Antiqua" w:hAnsi="Book Antiqua"/>
          <w:sz w:val="22"/>
          <w:szCs w:val="22"/>
        </w:rPr>
      </w:pPr>
      <w:r w:rsidRPr="00786467">
        <w:rPr>
          <w:rFonts w:ascii="Book Antiqua" w:hAnsi="Book Antiqua"/>
          <w:sz w:val="22"/>
          <w:szCs w:val="22"/>
        </w:rPr>
        <w:t xml:space="preserve">Seules les entreprises dont l'index est inférieur à </w:t>
      </w:r>
      <w:r w:rsidR="003D5383">
        <w:rPr>
          <w:rFonts w:ascii="Book Antiqua" w:hAnsi="Book Antiqua"/>
          <w:sz w:val="22"/>
          <w:szCs w:val="22"/>
        </w:rPr>
        <w:t>85</w:t>
      </w:r>
      <w:r w:rsidR="00786467" w:rsidRPr="00786467">
        <w:rPr>
          <w:rFonts w:ascii="Book Antiqua" w:hAnsi="Book Antiqua"/>
          <w:sz w:val="22"/>
          <w:szCs w:val="22"/>
        </w:rPr>
        <w:t xml:space="preserve"> </w:t>
      </w:r>
      <w:r w:rsidRPr="00786467">
        <w:rPr>
          <w:rFonts w:ascii="Book Antiqua" w:hAnsi="Book Antiqua"/>
          <w:sz w:val="22"/>
          <w:szCs w:val="22"/>
        </w:rPr>
        <w:t>points doivent fixer des objectifs de progression de chacun des indicateurs, dans le cadre de la négociation obligatoire ou, à défaut, dans un plan d'action.</w:t>
      </w:r>
      <w:r w:rsidRPr="00A7522C">
        <w:rPr>
          <w:rFonts w:ascii="Book Antiqua" w:hAnsi="Book Antiqua"/>
          <w:sz w:val="22"/>
          <w:szCs w:val="22"/>
        </w:rPr>
        <w:t xml:space="preserve"> </w:t>
      </w:r>
    </w:p>
    <w:p w14:paraId="22F210F8" w14:textId="3B81B24A" w:rsidR="0088105C" w:rsidRPr="00AE0479" w:rsidRDefault="0088105C" w:rsidP="007729A8">
      <w:pPr>
        <w:pStyle w:val="Corpsdetexte"/>
        <w:tabs>
          <w:tab w:val="left" w:pos="1418"/>
        </w:tabs>
        <w:rPr>
          <w:rFonts w:ascii="Book Antiqua" w:hAnsi="Book Antiqua"/>
          <w:sz w:val="22"/>
          <w:szCs w:val="22"/>
        </w:rPr>
      </w:pPr>
    </w:p>
    <w:p w14:paraId="1B1E8066" w14:textId="4EA5DAD6" w:rsidR="007729A8" w:rsidRPr="00AE0479" w:rsidRDefault="00C83D48" w:rsidP="007729A8">
      <w:pPr>
        <w:pStyle w:val="Corpsdetexte"/>
        <w:tabs>
          <w:tab w:val="left" w:pos="1418"/>
        </w:tabs>
        <w:rPr>
          <w:rFonts w:ascii="Book Antiqua" w:hAnsi="Book Antiqua"/>
          <w:sz w:val="22"/>
          <w:szCs w:val="22"/>
        </w:rPr>
      </w:pPr>
      <w:r>
        <w:rPr>
          <w:rFonts w:ascii="Book Antiqua" w:hAnsi="Book Antiqua"/>
          <w:sz w:val="22"/>
          <w:szCs w:val="22"/>
        </w:rPr>
        <w:t>Ainsi, l</w:t>
      </w:r>
      <w:r w:rsidR="007729A8" w:rsidRPr="00AE0479">
        <w:rPr>
          <w:rFonts w:ascii="Book Antiqua" w:hAnsi="Book Antiqua"/>
          <w:sz w:val="22"/>
          <w:szCs w:val="22"/>
        </w:rPr>
        <w:t>es parties estiment qu’aucune mesure particulière supplémentaire n’est nécessaire.</w:t>
      </w:r>
      <w:r w:rsidR="00BD2B98" w:rsidRPr="00AE0479">
        <w:rPr>
          <w:rFonts w:ascii="Book Antiqua" w:hAnsi="Book Antiqua"/>
          <w:sz w:val="22"/>
          <w:szCs w:val="22"/>
        </w:rPr>
        <w:t xml:space="preserve"> </w:t>
      </w:r>
    </w:p>
    <w:p w14:paraId="3161D67F" w14:textId="19C60DD4" w:rsidR="00E75979" w:rsidRDefault="00E75979" w:rsidP="00E75979">
      <w:pPr>
        <w:pStyle w:val="Corpsdetexte"/>
        <w:tabs>
          <w:tab w:val="left" w:pos="1418"/>
        </w:tabs>
        <w:rPr>
          <w:rFonts w:ascii="Book Antiqua" w:hAnsi="Book Antiqua"/>
          <w:sz w:val="22"/>
          <w:szCs w:val="22"/>
        </w:rPr>
      </w:pPr>
    </w:p>
    <w:p w14:paraId="4470680C" w14:textId="277A2E0D" w:rsidR="00B73B08" w:rsidRPr="0091490D" w:rsidRDefault="00B73B08" w:rsidP="00B73B08">
      <w:pPr>
        <w:pStyle w:val="Corpsdetexte"/>
        <w:tabs>
          <w:tab w:val="left" w:pos="1418"/>
        </w:tabs>
        <w:rPr>
          <w:rFonts w:ascii="Book Antiqua" w:hAnsi="Book Antiqua"/>
          <w:sz w:val="22"/>
          <w:szCs w:val="22"/>
        </w:rPr>
      </w:pPr>
      <w:r w:rsidRPr="00FF0B09">
        <w:rPr>
          <w:rFonts w:ascii="Book Antiqua" w:hAnsi="Book Antiqua"/>
          <w:sz w:val="22"/>
          <w:szCs w:val="22"/>
        </w:rPr>
        <w:t xml:space="preserve">Les parties constatent par ailleurs le respect de la législation concernant l’emploi des salariés ayant une reconnaissance de travailleur handicapé. La plate-forme, qui employait </w:t>
      </w:r>
      <w:r w:rsidR="006E6775" w:rsidRPr="007A7C24">
        <w:rPr>
          <w:rFonts w:ascii="Book Antiqua" w:hAnsi="Book Antiqua"/>
          <w:sz w:val="22"/>
          <w:szCs w:val="22"/>
        </w:rPr>
        <w:t>3</w:t>
      </w:r>
      <w:r w:rsidRPr="00FF0B09">
        <w:rPr>
          <w:rFonts w:ascii="Book Antiqua" w:hAnsi="Book Antiqua"/>
          <w:sz w:val="22"/>
          <w:szCs w:val="22"/>
        </w:rPr>
        <w:t xml:space="preserve"> personnes reconnues travailleurs handicapés au 31 décembre 202</w:t>
      </w:r>
      <w:r w:rsidR="006E6775" w:rsidRPr="007A7C24">
        <w:rPr>
          <w:rFonts w:ascii="Book Antiqua" w:hAnsi="Book Antiqua"/>
          <w:sz w:val="22"/>
          <w:szCs w:val="22"/>
        </w:rPr>
        <w:t>5</w:t>
      </w:r>
      <w:r w:rsidRPr="00FF0B09">
        <w:rPr>
          <w:rFonts w:ascii="Book Antiqua" w:hAnsi="Book Antiqua"/>
          <w:sz w:val="22"/>
          <w:szCs w:val="22"/>
        </w:rPr>
        <w:t xml:space="preserve"> (2 en 202</w:t>
      </w:r>
      <w:r w:rsidR="006E6775" w:rsidRPr="007A7C24">
        <w:rPr>
          <w:rFonts w:ascii="Book Antiqua" w:hAnsi="Book Antiqua"/>
          <w:sz w:val="22"/>
          <w:szCs w:val="22"/>
        </w:rPr>
        <w:t>4</w:t>
      </w:r>
      <w:r w:rsidRPr="00FF0B09">
        <w:rPr>
          <w:rFonts w:ascii="Book Antiqua" w:hAnsi="Book Antiqua"/>
          <w:sz w:val="22"/>
          <w:szCs w:val="22"/>
        </w:rPr>
        <w:t>) s’engage à poursuivre ses efforts pour développer l’emploi de ces derniers au sein de la plate-forme, en tenant compte des sérieuses difficultés rencontrées pour obtenir des candidatures de personnes reconnues travailleurs handicapés.</w:t>
      </w:r>
    </w:p>
    <w:p w14:paraId="68267257" w14:textId="77777777" w:rsidR="00B73B08" w:rsidRPr="00015707" w:rsidRDefault="00B73B08" w:rsidP="00E75979">
      <w:pPr>
        <w:pStyle w:val="Corpsdetexte"/>
        <w:tabs>
          <w:tab w:val="left" w:pos="1418"/>
        </w:tabs>
        <w:rPr>
          <w:rFonts w:ascii="Book Antiqua" w:hAnsi="Book Antiqua"/>
          <w:sz w:val="22"/>
          <w:szCs w:val="22"/>
        </w:rPr>
      </w:pPr>
    </w:p>
    <w:p w14:paraId="116E98C9" w14:textId="77777777" w:rsidR="00E75979" w:rsidRPr="00CD1FD0" w:rsidRDefault="00E75979" w:rsidP="00E75979">
      <w:pPr>
        <w:pStyle w:val="Corpsdetexte"/>
        <w:tabs>
          <w:tab w:val="left" w:pos="1418"/>
        </w:tabs>
        <w:rPr>
          <w:rFonts w:ascii="Book Antiqua" w:hAnsi="Book Antiqua"/>
          <w:sz w:val="22"/>
          <w:szCs w:val="22"/>
        </w:rPr>
      </w:pPr>
      <w:r w:rsidRPr="00015707">
        <w:rPr>
          <w:rFonts w:ascii="Book Antiqua" w:hAnsi="Book Antiqua"/>
          <w:sz w:val="22"/>
          <w:szCs w:val="22"/>
        </w:rPr>
        <w:t xml:space="preserve">S’agissant de l’emploi des seniors, les parties ne constatent aucune discrimination ni à l’embauche ni à l’accès à la formation des seniors, et observent qu’aucun plan de départ anticipé lié à l’âge n’a </w:t>
      </w:r>
      <w:r w:rsidRPr="00620F06">
        <w:rPr>
          <w:rFonts w:ascii="Book Antiqua" w:hAnsi="Book Antiqua"/>
          <w:sz w:val="22"/>
          <w:szCs w:val="22"/>
        </w:rPr>
        <w:t xml:space="preserve">jamais été mis en œuvre par la société. </w:t>
      </w:r>
    </w:p>
    <w:p w14:paraId="5AE817E8" w14:textId="77777777" w:rsidR="00E75979" w:rsidRPr="00620F06" w:rsidRDefault="00E75979" w:rsidP="00E75979">
      <w:pPr>
        <w:pStyle w:val="Corpsdetexte"/>
        <w:tabs>
          <w:tab w:val="left" w:pos="1418"/>
        </w:tabs>
        <w:rPr>
          <w:rFonts w:ascii="Book Antiqua" w:hAnsi="Book Antiqua"/>
          <w:sz w:val="22"/>
          <w:szCs w:val="22"/>
        </w:rPr>
      </w:pPr>
    </w:p>
    <w:p w14:paraId="70C19804" w14:textId="1BFBEE59" w:rsidR="000D70F8" w:rsidRDefault="00E75979" w:rsidP="009F2EBD">
      <w:pPr>
        <w:pStyle w:val="Corpsdetexte"/>
        <w:tabs>
          <w:tab w:val="left" w:pos="1418"/>
        </w:tabs>
        <w:rPr>
          <w:rFonts w:ascii="Book Antiqua" w:hAnsi="Book Antiqua"/>
          <w:b/>
          <w:bCs/>
          <w:sz w:val="22"/>
          <w:szCs w:val="22"/>
          <w:u w:val="single"/>
        </w:rPr>
      </w:pPr>
      <w:r w:rsidRPr="00043B95">
        <w:rPr>
          <w:rFonts w:ascii="Book Antiqua" w:hAnsi="Book Antiqua"/>
          <w:sz w:val="22"/>
          <w:szCs w:val="22"/>
        </w:rPr>
        <w:t xml:space="preserve">Au 31 décembre </w:t>
      </w:r>
      <w:r w:rsidR="00043B95" w:rsidRPr="00CE3903">
        <w:rPr>
          <w:rFonts w:ascii="Book Antiqua" w:hAnsi="Book Antiqua"/>
          <w:sz w:val="22"/>
          <w:szCs w:val="22"/>
        </w:rPr>
        <w:t>202</w:t>
      </w:r>
      <w:r w:rsidR="006E6775">
        <w:rPr>
          <w:rFonts w:ascii="Book Antiqua" w:hAnsi="Book Antiqua"/>
          <w:sz w:val="22"/>
          <w:szCs w:val="22"/>
        </w:rPr>
        <w:t>5</w:t>
      </w:r>
      <w:r w:rsidRPr="00043B95">
        <w:rPr>
          <w:rFonts w:ascii="Book Antiqua" w:hAnsi="Book Antiqua"/>
          <w:sz w:val="22"/>
          <w:szCs w:val="22"/>
        </w:rPr>
        <w:t xml:space="preserve">, la plate-forme a employé </w:t>
      </w:r>
      <w:r w:rsidR="00FF0B09">
        <w:rPr>
          <w:rFonts w:ascii="Book Antiqua" w:hAnsi="Book Antiqua"/>
          <w:sz w:val="22"/>
          <w:szCs w:val="22"/>
        </w:rPr>
        <w:t>16</w:t>
      </w:r>
      <w:r w:rsidR="00043B95" w:rsidRPr="00043B95">
        <w:rPr>
          <w:rFonts w:ascii="Book Antiqua" w:hAnsi="Book Antiqua"/>
          <w:sz w:val="22"/>
          <w:szCs w:val="22"/>
        </w:rPr>
        <w:t xml:space="preserve"> </w:t>
      </w:r>
      <w:r w:rsidRPr="00043B95">
        <w:rPr>
          <w:rFonts w:ascii="Book Antiqua" w:hAnsi="Book Antiqua"/>
          <w:sz w:val="22"/>
          <w:szCs w:val="22"/>
        </w:rPr>
        <w:t>personnes de plus de 50 ans (</w:t>
      </w:r>
      <w:r w:rsidR="00FF0B09">
        <w:rPr>
          <w:rFonts w:ascii="Book Antiqua" w:hAnsi="Book Antiqua"/>
          <w:sz w:val="22"/>
          <w:szCs w:val="22"/>
        </w:rPr>
        <w:t>6</w:t>
      </w:r>
      <w:r w:rsidR="00043B95" w:rsidRPr="00043B95">
        <w:rPr>
          <w:rFonts w:ascii="Book Antiqua" w:hAnsi="Book Antiqua"/>
          <w:sz w:val="22"/>
          <w:szCs w:val="22"/>
        </w:rPr>
        <w:t xml:space="preserve"> </w:t>
      </w:r>
      <w:r w:rsidRPr="00043B95">
        <w:rPr>
          <w:rFonts w:ascii="Book Antiqua" w:hAnsi="Book Antiqua"/>
          <w:sz w:val="22"/>
          <w:szCs w:val="22"/>
        </w:rPr>
        <w:t xml:space="preserve">femmes et </w:t>
      </w:r>
      <w:r w:rsidR="00620F06" w:rsidRPr="00043B95">
        <w:rPr>
          <w:rFonts w:ascii="Book Antiqua" w:hAnsi="Book Antiqua"/>
          <w:sz w:val="22"/>
          <w:szCs w:val="22"/>
        </w:rPr>
        <w:t>1</w:t>
      </w:r>
      <w:r w:rsidR="00FF0B09">
        <w:rPr>
          <w:rFonts w:ascii="Book Antiqua" w:hAnsi="Book Antiqua"/>
          <w:sz w:val="22"/>
          <w:szCs w:val="22"/>
        </w:rPr>
        <w:t>0</w:t>
      </w:r>
      <w:r w:rsidR="00620F06" w:rsidRPr="00043B95">
        <w:rPr>
          <w:rFonts w:ascii="Book Antiqua" w:hAnsi="Book Antiqua"/>
          <w:sz w:val="22"/>
          <w:szCs w:val="22"/>
        </w:rPr>
        <w:t xml:space="preserve"> </w:t>
      </w:r>
      <w:r w:rsidRPr="00043B95">
        <w:rPr>
          <w:rFonts w:ascii="Book Antiqua" w:hAnsi="Book Antiqua"/>
          <w:sz w:val="22"/>
          <w:szCs w:val="22"/>
        </w:rPr>
        <w:t xml:space="preserve">hommes) sur un effectif </w:t>
      </w:r>
      <w:r w:rsidR="00620F06" w:rsidRPr="00043B95">
        <w:rPr>
          <w:rFonts w:ascii="Book Antiqua" w:hAnsi="Book Antiqua"/>
          <w:sz w:val="22"/>
          <w:szCs w:val="22"/>
        </w:rPr>
        <w:t>moyen</w:t>
      </w:r>
      <w:r w:rsidRPr="00043B95">
        <w:rPr>
          <w:rFonts w:ascii="Book Antiqua" w:hAnsi="Book Antiqua"/>
          <w:sz w:val="22"/>
          <w:szCs w:val="22"/>
        </w:rPr>
        <w:t xml:space="preserve"> </w:t>
      </w:r>
      <w:r w:rsidR="003B0AA5" w:rsidRPr="00043B95">
        <w:rPr>
          <w:rFonts w:ascii="Book Antiqua" w:hAnsi="Book Antiqua"/>
          <w:sz w:val="22"/>
          <w:szCs w:val="22"/>
        </w:rPr>
        <w:t xml:space="preserve">de </w:t>
      </w:r>
      <w:r w:rsidR="00FF0B09">
        <w:rPr>
          <w:rFonts w:ascii="Book Antiqua" w:hAnsi="Book Antiqua"/>
          <w:sz w:val="22"/>
          <w:szCs w:val="22"/>
        </w:rPr>
        <w:t>49,75</w:t>
      </w:r>
      <w:r w:rsidR="00620F06" w:rsidRPr="00043B95">
        <w:rPr>
          <w:rFonts w:ascii="Book Antiqua" w:hAnsi="Book Antiqua"/>
          <w:sz w:val="22"/>
          <w:szCs w:val="22"/>
        </w:rPr>
        <w:t xml:space="preserve"> </w:t>
      </w:r>
      <w:r w:rsidRPr="00043B95">
        <w:rPr>
          <w:rFonts w:ascii="Book Antiqua" w:hAnsi="Book Antiqua"/>
          <w:sz w:val="22"/>
          <w:szCs w:val="22"/>
        </w:rPr>
        <w:t>personnes.</w:t>
      </w:r>
      <w:r w:rsidRPr="00015707">
        <w:rPr>
          <w:rFonts w:ascii="Book Antiqua" w:hAnsi="Book Antiqua"/>
          <w:b/>
          <w:bCs/>
          <w:sz w:val="22"/>
          <w:szCs w:val="22"/>
          <w:u w:val="single"/>
        </w:rPr>
        <w:t xml:space="preserve"> </w:t>
      </w:r>
    </w:p>
    <w:p w14:paraId="3A0FB1A2" w14:textId="77777777" w:rsidR="00771100" w:rsidRDefault="00771100" w:rsidP="009F2EBD">
      <w:pPr>
        <w:pStyle w:val="Corpsdetexte"/>
        <w:tabs>
          <w:tab w:val="left" w:pos="1418"/>
        </w:tabs>
        <w:rPr>
          <w:rFonts w:ascii="Book Antiqua" w:hAnsi="Book Antiqua"/>
          <w:b/>
          <w:bCs/>
          <w:sz w:val="22"/>
          <w:szCs w:val="22"/>
          <w:u w:val="single"/>
        </w:rPr>
      </w:pPr>
    </w:p>
    <w:p w14:paraId="1E0AFC82" w14:textId="2685B72F" w:rsidR="00771100" w:rsidRDefault="00771100" w:rsidP="009F2EBD">
      <w:pPr>
        <w:pStyle w:val="Corpsdetexte"/>
        <w:tabs>
          <w:tab w:val="left" w:pos="1418"/>
        </w:tabs>
        <w:rPr>
          <w:rFonts w:ascii="Book Antiqua" w:hAnsi="Book Antiqua"/>
          <w:b/>
          <w:bCs/>
          <w:sz w:val="22"/>
          <w:szCs w:val="22"/>
          <w:u w:val="single"/>
        </w:rPr>
      </w:pPr>
    </w:p>
    <w:p w14:paraId="61099757" w14:textId="38C85BF9" w:rsidR="00771100" w:rsidRPr="004C7297" w:rsidRDefault="00771100" w:rsidP="00771100">
      <w:pPr>
        <w:pStyle w:val="Corpsdetexte"/>
        <w:tabs>
          <w:tab w:val="left" w:pos="851"/>
        </w:tabs>
        <w:ind w:firstLine="1"/>
        <w:rPr>
          <w:rFonts w:ascii="Book Antiqua" w:hAnsi="Book Antiqua"/>
          <w:b/>
          <w:bCs/>
          <w:sz w:val="22"/>
          <w:szCs w:val="22"/>
          <w:u w:val="single"/>
        </w:rPr>
      </w:pPr>
      <w:r w:rsidRPr="004C7297">
        <w:rPr>
          <w:rFonts w:ascii="Book Antiqua" w:hAnsi="Book Antiqua"/>
          <w:b/>
          <w:bCs/>
          <w:sz w:val="22"/>
          <w:szCs w:val="22"/>
          <w:u w:val="single"/>
        </w:rPr>
        <w:t>Article 10 : Protection sociale complémentaire des salariés </w:t>
      </w:r>
    </w:p>
    <w:p w14:paraId="72D14323" w14:textId="77777777" w:rsidR="00771100" w:rsidRDefault="00771100" w:rsidP="009F2EBD">
      <w:pPr>
        <w:pStyle w:val="Corpsdetexte"/>
        <w:tabs>
          <w:tab w:val="left" w:pos="1418"/>
        </w:tabs>
        <w:rPr>
          <w:rFonts w:ascii="Book Antiqua" w:hAnsi="Book Antiqua"/>
          <w:b/>
          <w:bCs/>
          <w:sz w:val="22"/>
          <w:szCs w:val="22"/>
          <w:u w:val="single"/>
        </w:rPr>
      </w:pPr>
    </w:p>
    <w:p w14:paraId="0FDAF548" w14:textId="77777777" w:rsidR="00711643" w:rsidRPr="007A7C24" w:rsidRDefault="00711643" w:rsidP="00711643">
      <w:pPr>
        <w:pStyle w:val="Normalcentr"/>
        <w:ind w:left="0" w:right="-2"/>
        <w:rPr>
          <w:rFonts w:ascii="Book Antiqua" w:hAnsi="Book Antiqua"/>
          <w:sz w:val="22"/>
          <w:szCs w:val="22"/>
        </w:rPr>
      </w:pPr>
      <w:r w:rsidRPr="007A7C24">
        <w:rPr>
          <w:rFonts w:ascii="Book Antiqua" w:hAnsi="Book Antiqua"/>
          <w:sz w:val="22"/>
          <w:szCs w:val="22"/>
        </w:rPr>
        <w:t>Les parties rappellent que les salariés de la société bénéficient d’un régime de prévoyance et d’un régime de complémentaire santé plus favorable que les dispositions de la convention collective applicable.</w:t>
      </w:r>
    </w:p>
    <w:p w14:paraId="5E00842D" w14:textId="77777777" w:rsidR="00711643" w:rsidRPr="007A7C24" w:rsidRDefault="00711643" w:rsidP="00711643">
      <w:pPr>
        <w:pStyle w:val="Normalcentr"/>
        <w:ind w:left="0" w:right="-2"/>
        <w:rPr>
          <w:rFonts w:ascii="Book Antiqua" w:hAnsi="Book Antiqua"/>
          <w:sz w:val="22"/>
          <w:szCs w:val="22"/>
        </w:rPr>
      </w:pPr>
    </w:p>
    <w:p w14:paraId="7AB373C4" w14:textId="5F6406A1" w:rsidR="00711643" w:rsidRDefault="00711643" w:rsidP="00711643">
      <w:pPr>
        <w:pStyle w:val="Normalcentr"/>
        <w:ind w:left="0" w:right="-2"/>
        <w:rPr>
          <w:rFonts w:ascii="Book Antiqua" w:hAnsi="Book Antiqua"/>
          <w:color w:val="000000"/>
          <w:sz w:val="22"/>
          <w:szCs w:val="22"/>
        </w:rPr>
      </w:pPr>
      <w:r w:rsidRPr="007A7C24">
        <w:rPr>
          <w:rFonts w:ascii="Book Antiqua" w:hAnsi="Book Antiqua"/>
          <w:color w:val="000000"/>
          <w:sz w:val="22"/>
          <w:szCs w:val="22"/>
        </w:rPr>
        <w:lastRenderedPageBreak/>
        <w:t xml:space="preserve">Les parties </w:t>
      </w:r>
      <w:r w:rsidR="00CD1FD0" w:rsidRPr="007A7C24">
        <w:rPr>
          <w:rFonts w:ascii="Book Antiqua" w:hAnsi="Book Antiqua"/>
          <w:color w:val="000000"/>
          <w:sz w:val="22"/>
          <w:szCs w:val="22"/>
        </w:rPr>
        <w:t>entérinent</w:t>
      </w:r>
      <w:r w:rsidRPr="007A7C24">
        <w:rPr>
          <w:rFonts w:ascii="Book Antiqua" w:hAnsi="Book Antiqua"/>
          <w:color w:val="000000"/>
          <w:sz w:val="22"/>
          <w:szCs w:val="22"/>
        </w:rPr>
        <w:t xml:space="preserve"> la prise en charge à 100% par la Société de la cotisation mutuelle « Sécurité » (obligatoire pour tous les salariés) depuis le 1</w:t>
      </w:r>
      <w:r w:rsidRPr="007A7C24">
        <w:rPr>
          <w:rFonts w:ascii="Book Antiqua" w:hAnsi="Book Antiqua"/>
          <w:color w:val="000000"/>
          <w:sz w:val="22"/>
          <w:szCs w:val="22"/>
          <w:vertAlign w:val="superscript"/>
        </w:rPr>
        <w:t>er</w:t>
      </w:r>
      <w:r w:rsidRPr="007A7C24">
        <w:rPr>
          <w:rFonts w:ascii="Book Antiqua" w:hAnsi="Book Antiqua"/>
          <w:color w:val="000000"/>
          <w:sz w:val="22"/>
          <w:szCs w:val="22"/>
        </w:rPr>
        <w:t xml:space="preserve"> janvier 2023.</w:t>
      </w:r>
      <w:r>
        <w:rPr>
          <w:rFonts w:ascii="Book Antiqua" w:hAnsi="Book Antiqua"/>
          <w:color w:val="000000"/>
          <w:sz w:val="22"/>
          <w:szCs w:val="22"/>
        </w:rPr>
        <w:t xml:space="preserve"> </w:t>
      </w:r>
    </w:p>
    <w:p w14:paraId="1B5F3CB6" w14:textId="77777777" w:rsidR="00771100" w:rsidRDefault="00771100" w:rsidP="00711643">
      <w:pPr>
        <w:pStyle w:val="Normalcentr"/>
        <w:ind w:left="0" w:right="-2"/>
        <w:rPr>
          <w:rFonts w:ascii="Book Antiqua" w:hAnsi="Book Antiqua"/>
          <w:color w:val="000000"/>
          <w:sz w:val="22"/>
          <w:szCs w:val="22"/>
        </w:rPr>
      </w:pPr>
    </w:p>
    <w:p w14:paraId="0C51A887" w14:textId="33BB0462" w:rsidR="00771100" w:rsidRDefault="00771100" w:rsidP="00711643">
      <w:pPr>
        <w:pStyle w:val="Normalcentr"/>
        <w:ind w:left="0" w:right="-2"/>
        <w:rPr>
          <w:rFonts w:ascii="Book Antiqua" w:hAnsi="Book Antiqua"/>
          <w:color w:val="000000"/>
          <w:sz w:val="22"/>
          <w:szCs w:val="22"/>
        </w:rPr>
      </w:pPr>
    </w:p>
    <w:p w14:paraId="32BDD213" w14:textId="5265F886" w:rsidR="00771100" w:rsidRPr="00705A8A" w:rsidRDefault="00771100" w:rsidP="00771100">
      <w:pPr>
        <w:pStyle w:val="Corpsdetexte"/>
        <w:tabs>
          <w:tab w:val="left" w:pos="851"/>
        </w:tabs>
        <w:ind w:firstLine="1"/>
        <w:rPr>
          <w:rFonts w:ascii="Book Antiqua" w:hAnsi="Book Antiqua"/>
          <w:b/>
          <w:bCs/>
          <w:sz w:val="22"/>
          <w:szCs w:val="22"/>
          <w:u w:val="single"/>
        </w:rPr>
      </w:pPr>
      <w:r w:rsidRPr="00705A8A">
        <w:rPr>
          <w:rFonts w:ascii="Book Antiqua" w:hAnsi="Book Antiqua"/>
          <w:b/>
          <w:bCs/>
          <w:sz w:val="22"/>
          <w:szCs w:val="22"/>
          <w:u w:val="single"/>
        </w:rPr>
        <w:t xml:space="preserve">Article 11 : Remise accordée au personnel </w:t>
      </w:r>
    </w:p>
    <w:p w14:paraId="28A3E611" w14:textId="77777777" w:rsidR="00771100" w:rsidRPr="00705A8A" w:rsidRDefault="00771100" w:rsidP="00711643">
      <w:pPr>
        <w:pStyle w:val="Normalcentr"/>
        <w:ind w:left="0" w:right="-2"/>
        <w:rPr>
          <w:rFonts w:ascii="Book Antiqua" w:hAnsi="Book Antiqua"/>
          <w:sz w:val="22"/>
          <w:szCs w:val="22"/>
        </w:rPr>
      </w:pPr>
    </w:p>
    <w:p w14:paraId="180E19B6" w14:textId="1F9663C3" w:rsidR="009A14C0" w:rsidRPr="00705A8A" w:rsidRDefault="00711643" w:rsidP="009A14C0">
      <w:pPr>
        <w:pStyle w:val="Normalcentr"/>
        <w:ind w:left="0" w:right="-2"/>
        <w:rPr>
          <w:rFonts w:ascii="Book Antiqua" w:hAnsi="Book Antiqua"/>
          <w:sz w:val="22"/>
          <w:szCs w:val="22"/>
        </w:rPr>
      </w:pPr>
      <w:r w:rsidRPr="00705A8A">
        <w:rPr>
          <w:rFonts w:ascii="Book Antiqua" w:hAnsi="Book Antiqua"/>
          <w:sz w:val="22"/>
          <w:szCs w:val="22"/>
        </w:rPr>
        <w:t xml:space="preserve">Les parties rappellent </w:t>
      </w:r>
      <w:r w:rsidR="00FF0B09" w:rsidRPr="00705A8A">
        <w:rPr>
          <w:rFonts w:ascii="Book Antiqua" w:hAnsi="Book Antiqua"/>
          <w:sz w:val="22"/>
          <w:szCs w:val="22"/>
        </w:rPr>
        <w:t xml:space="preserve">que la réduction accordée est de </w:t>
      </w:r>
      <w:r w:rsidRPr="00705A8A">
        <w:rPr>
          <w:rFonts w:ascii="Book Antiqua" w:hAnsi="Book Antiqua"/>
          <w:b/>
          <w:bCs/>
          <w:sz w:val="22"/>
          <w:szCs w:val="22"/>
        </w:rPr>
        <w:t>20%</w:t>
      </w:r>
      <w:r w:rsidRPr="00705A8A">
        <w:rPr>
          <w:rFonts w:ascii="Book Antiqua" w:hAnsi="Book Antiqua"/>
          <w:sz w:val="22"/>
          <w:szCs w:val="22"/>
        </w:rPr>
        <w:t xml:space="preserve">, sur l’ensemble des références THIRIET achetées en magasin ou en livraison à domicile. Cette remise est applicable sur les produits </w:t>
      </w:r>
      <w:r w:rsidR="007C381C" w:rsidRPr="00705A8A">
        <w:rPr>
          <w:rFonts w:ascii="Book Antiqua" w:hAnsi="Book Antiqua"/>
          <w:sz w:val="22"/>
          <w:szCs w:val="22"/>
        </w:rPr>
        <w:t>de la gamme alimentaire, en dehors de tous les p</w:t>
      </w:r>
      <w:r w:rsidR="00705A8A" w:rsidRPr="00705A8A">
        <w:rPr>
          <w:rFonts w:ascii="Book Antiqua" w:hAnsi="Book Antiqua"/>
          <w:sz w:val="22"/>
          <w:szCs w:val="22"/>
        </w:rPr>
        <w:t xml:space="preserve">roduits faisant l’objet d’une promotion commerciale ou </w:t>
      </w:r>
      <w:r w:rsidRPr="00705A8A">
        <w:rPr>
          <w:rFonts w:ascii="Book Antiqua" w:hAnsi="Book Antiqua"/>
          <w:sz w:val="22"/>
          <w:szCs w:val="22"/>
        </w:rPr>
        <w:t xml:space="preserve">de certains produits limitativement exclus. </w:t>
      </w:r>
    </w:p>
    <w:p w14:paraId="64DBDC64" w14:textId="77777777" w:rsidR="00771100" w:rsidRPr="007A7C24" w:rsidRDefault="00771100" w:rsidP="00711643">
      <w:pPr>
        <w:pStyle w:val="Normalcentr"/>
        <w:ind w:left="0" w:right="-2"/>
        <w:rPr>
          <w:rFonts w:ascii="Book Antiqua" w:hAnsi="Book Antiqua"/>
          <w:color w:val="FF0000"/>
          <w:sz w:val="22"/>
          <w:szCs w:val="22"/>
        </w:rPr>
      </w:pPr>
    </w:p>
    <w:p w14:paraId="02B9B778" w14:textId="594B234F" w:rsidR="00711643" w:rsidRPr="007A7C24" w:rsidRDefault="00711643" w:rsidP="00711643">
      <w:pPr>
        <w:pStyle w:val="Normalcentr"/>
        <w:ind w:left="0" w:right="-2"/>
        <w:rPr>
          <w:rFonts w:ascii="Book Antiqua" w:hAnsi="Book Antiqua"/>
          <w:color w:val="FF0000"/>
          <w:sz w:val="22"/>
          <w:szCs w:val="22"/>
        </w:rPr>
      </w:pPr>
    </w:p>
    <w:p w14:paraId="50ACD82E" w14:textId="02D22A44" w:rsidR="00E36EC9" w:rsidRPr="00DC2834" w:rsidRDefault="00E36EC9" w:rsidP="00E36EC9">
      <w:pPr>
        <w:pStyle w:val="Normalcentr"/>
        <w:ind w:left="0" w:right="-2"/>
        <w:rPr>
          <w:rFonts w:ascii="Book Antiqua" w:hAnsi="Book Antiqua"/>
          <w:b/>
          <w:bCs/>
          <w:sz w:val="22"/>
          <w:u w:val="single"/>
        </w:rPr>
      </w:pPr>
      <w:r w:rsidRPr="00DC2834">
        <w:rPr>
          <w:rFonts w:ascii="Book Antiqua" w:hAnsi="Book Antiqua"/>
          <w:b/>
          <w:bCs/>
          <w:sz w:val="22"/>
          <w:u w:val="single"/>
        </w:rPr>
        <w:t xml:space="preserve">Article </w:t>
      </w:r>
      <w:r w:rsidR="00771100" w:rsidRPr="00DC2834">
        <w:rPr>
          <w:rFonts w:ascii="Book Antiqua" w:hAnsi="Book Antiqua"/>
          <w:b/>
          <w:bCs/>
          <w:sz w:val="22"/>
          <w:u w:val="single"/>
        </w:rPr>
        <w:t>12</w:t>
      </w:r>
      <w:r w:rsidRPr="00DC2834">
        <w:rPr>
          <w:rFonts w:ascii="Book Antiqua" w:hAnsi="Book Antiqua"/>
          <w:b/>
          <w:bCs/>
          <w:sz w:val="22"/>
          <w:u w:val="single"/>
        </w:rPr>
        <w:t> : Goodies offerts aux collaborateurs</w:t>
      </w:r>
    </w:p>
    <w:p w14:paraId="69897D6A" w14:textId="77777777" w:rsidR="00DC2834" w:rsidRDefault="00DC2834" w:rsidP="009A14C0">
      <w:pPr>
        <w:pStyle w:val="Normalcentr"/>
        <w:ind w:left="0" w:right="-2"/>
        <w:rPr>
          <w:rFonts w:ascii="Book Antiqua" w:hAnsi="Book Antiqua"/>
          <w:sz w:val="22"/>
          <w:szCs w:val="22"/>
        </w:rPr>
      </w:pPr>
    </w:p>
    <w:p w14:paraId="7D4043F5" w14:textId="545204A8" w:rsidR="009A14C0" w:rsidRPr="00DC2834" w:rsidRDefault="009A14C0" w:rsidP="009A14C0">
      <w:pPr>
        <w:pStyle w:val="Normalcentr"/>
        <w:ind w:left="0" w:right="-2"/>
        <w:rPr>
          <w:rFonts w:ascii="Book Antiqua" w:hAnsi="Book Antiqua"/>
          <w:sz w:val="22"/>
          <w:szCs w:val="22"/>
        </w:rPr>
      </w:pPr>
      <w:r w:rsidRPr="00DC2834">
        <w:rPr>
          <w:rFonts w:ascii="Book Antiqua" w:hAnsi="Book Antiqua"/>
          <w:sz w:val="22"/>
          <w:szCs w:val="22"/>
        </w:rPr>
        <w:t>En raison d’un changement de politique commerciale au sein de la Maison THIRIET, il a été décidé de modifier les modalités de distribution des cadeaux siglés « MAISON THIRIET » aux clients de la marque. Aussi, l’attribution de ces cadeaux ne sera plus mensuelle et fera l’objet d’opérations commerciales ciblées.</w:t>
      </w:r>
    </w:p>
    <w:p w14:paraId="257BFE66" w14:textId="77777777" w:rsidR="009A14C0" w:rsidRPr="00DC2834" w:rsidRDefault="009A14C0" w:rsidP="009A14C0">
      <w:pPr>
        <w:pStyle w:val="Normalcentr"/>
        <w:ind w:left="0" w:right="-2"/>
        <w:rPr>
          <w:rFonts w:ascii="Book Antiqua" w:hAnsi="Book Antiqua"/>
          <w:sz w:val="22"/>
          <w:szCs w:val="22"/>
        </w:rPr>
      </w:pPr>
    </w:p>
    <w:p w14:paraId="20DB5437" w14:textId="46B55549" w:rsidR="009A14C0" w:rsidRPr="00DC2834" w:rsidRDefault="009A14C0" w:rsidP="009A14C0">
      <w:pPr>
        <w:pStyle w:val="Normalcentr"/>
        <w:ind w:left="0" w:right="-2"/>
        <w:rPr>
          <w:rFonts w:ascii="Book Antiqua" w:hAnsi="Book Antiqua"/>
          <w:sz w:val="22"/>
          <w:szCs w:val="22"/>
        </w:rPr>
      </w:pPr>
      <w:r w:rsidRPr="00DC2834">
        <w:rPr>
          <w:rFonts w:ascii="Book Antiqua" w:hAnsi="Book Antiqua"/>
          <w:sz w:val="22"/>
          <w:szCs w:val="22"/>
        </w:rPr>
        <w:t>De ce fait, les parties conviennent de ne plus distribuer ces objets aux collaborateurs, à titre gratuit</w:t>
      </w:r>
      <w:r w:rsidR="00DC2834" w:rsidRPr="00DC2834">
        <w:rPr>
          <w:rFonts w:ascii="Book Antiqua" w:hAnsi="Book Antiqua"/>
          <w:sz w:val="22"/>
          <w:szCs w:val="22"/>
        </w:rPr>
        <w:t xml:space="preserve"> à compter de</w:t>
      </w:r>
      <w:r w:rsidRPr="00DC2834">
        <w:rPr>
          <w:rFonts w:ascii="Book Antiqua" w:hAnsi="Book Antiqua"/>
          <w:sz w:val="22"/>
          <w:szCs w:val="22"/>
        </w:rPr>
        <w:t xml:space="preserve"> l’année civile 2026. </w:t>
      </w:r>
    </w:p>
    <w:p w14:paraId="32967254" w14:textId="77777777" w:rsidR="00E36EC9" w:rsidRDefault="00E36EC9" w:rsidP="00711643">
      <w:pPr>
        <w:pStyle w:val="Normalcentr"/>
        <w:ind w:left="0" w:right="-2"/>
        <w:rPr>
          <w:rFonts w:ascii="Book Antiqua" w:hAnsi="Book Antiqua"/>
          <w:sz w:val="22"/>
          <w:szCs w:val="22"/>
        </w:rPr>
      </w:pPr>
    </w:p>
    <w:p w14:paraId="12F9A863" w14:textId="77777777" w:rsidR="0043280A" w:rsidRPr="00015707" w:rsidRDefault="0043280A" w:rsidP="007729A8">
      <w:pPr>
        <w:pStyle w:val="Corpsdetexte"/>
        <w:tabs>
          <w:tab w:val="left" w:pos="1418"/>
        </w:tabs>
        <w:rPr>
          <w:rFonts w:ascii="Book Antiqua" w:hAnsi="Book Antiqua"/>
          <w:b/>
          <w:bCs/>
          <w:sz w:val="22"/>
          <w:szCs w:val="22"/>
          <w:u w:val="single"/>
        </w:rPr>
      </w:pPr>
    </w:p>
    <w:p w14:paraId="4DF1BC60" w14:textId="72DC1DFA" w:rsidR="007729A8" w:rsidRPr="00FA6365" w:rsidRDefault="007729A8" w:rsidP="007729A8">
      <w:pPr>
        <w:pStyle w:val="Corpsdetexte"/>
        <w:tabs>
          <w:tab w:val="left" w:pos="1418"/>
        </w:tabs>
        <w:rPr>
          <w:rFonts w:ascii="Book Antiqua" w:hAnsi="Book Antiqua"/>
          <w:b/>
          <w:bCs/>
          <w:sz w:val="22"/>
          <w:szCs w:val="22"/>
          <w:u w:val="single"/>
        </w:rPr>
      </w:pPr>
      <w:r w:rsidRPr="004C7297">
        <w:rPr>
          <w:rFonts w:ascii="Book Antiqua" w:hAnsi="Book Antiqua"/>
          <w:b/>
          <w:bCs/>
          <w:sz w:val="22"/>
          <w:szCs w:val="22"/>
          <w:u w:val="single"/>
        </w:rPr>
        <w:t xml:space="preserve">Article </w:t>
      </w:r>
      <w:r w:rsidR="00771100" w:rsidRPr="004C7297">
        <w:rPr>
          <w:rFonts w:ascii="Book Antiqua" w:hAnsi="Book Antiqua"/>
          <w:b/>
          <w:bCs/>
          <w:sz w:val="22"/>
          <w:szCs w:val="22"/>
          <w:u w:val="single"/>
        </w:rPr>
        <w:t xml:space="preserve">13 : </w:t>
      </w:r>
      <w:r w:rsidRPr="004C7297">
        <w:rPr>
          <w:rFonts w:ascii="Book Antiqua" w:hAnsi="Book Antiqua"/>
          <w:b/>
          <w:bCs/>
          <w:sz w:val="22"/>
          <w:szCs w:val="22"/>
          <w:u w:val="single"/>
        </w:rPr>
        <w:t>Epargne</w:t>
      </w:r>
      <w:r w:rsidRPr="00FA6365">
        <w:rPr>
          <w:rFonts w:ascii="Book Antiqua" w:hAnsi="Book Antiqua"/>
          <w:b/>
          <w:bCs/>
          <w:sz w:val="22"/>
          <w:szCs w:val="22"/>
          <w:u w:val="single"/>
        </w:rPr>
        <w:t xml:space="preserve"> salariale </w:t>
      </w:r>
    </w:p>
    <w:p w14:paraId="4DD49082" w14:textId="77777777" w:rsidR="007729A8" w:rsidRPr="00FA6365" w:rsidRDefault="007729A8" w:rsidP="007729A8">
      <w:pPr>
        <w:pStyle w:val="Corpsdetexte"/>
        <w:tabs>
          <w:tab w:val="left" w:pos="1418"/>
        </w:tabs>
        <w:rPr>
          <w:rFonts w:ascii="Book Antiqua" w:hAnsi="Book Antiqua"/>
          <w:sz w:val="22"/>
          <w:szCs w:val="22"/>
        </w:rPr>
      </w:pPr>
    </w:p>
    <w:p w14:paraId="6EB898B3" w14:textId="4942960F" w:rsidR="007729A8" w:rsidRPr="00FA6365" w:rsidRDefault="007729A8" w:rsidP="007729A8">
      <w:pPr>
        <w:pStyle w:val="Corpsdetexte"/>
        <w:tabs>
          <w:tab w:val="left" w:pos="1418"/>
        </w:tabs>
        <w:rPr>
          <w:rFonts w:ascii="Book Antiqua" w:hAnsi="Book Antiqua"/>
          <w:sz w:val="22"/>
          <w:szCs w:val="22"/>
        </w:rPr>
      </w:pPr>
      <w:r w:rsidRPr="00FA6365">
        <w:rPr>
          <w:rFonts w:ascii="Book Antiqua" w:hAnsi="Book Antiqua"/>
          <w:sz w:val="22"/>
          <w:szCs w:val="22"/>
        </w:rPr>
        <w:t>Les parties rappellent les dispositifs d’épargne existants au sein de la société, à savoir</w:t>
      </w:r>
      <w:r w:rsidR="006961C6">
        <w:rPr>
          <w:rFonts w:ascii="Book Antiqua" w:hAnsi="Book Antiqua"/>
          <w:sz w:val="22"/>
          <w:szCs w:val="22"/>
        </w:rPr>
        <w:t> :</w:t>
      </w:r>
    </w:p>
    <w:p w14:paraId="3AC70430" w14:textId="77777777" w:rsidR="007729A8" w:rsidRPr="00FA6365" w:rsidRDefault="007729A8" w:rsidP="007729A8">
      <w:pPr>
        <w:pStyle w:val="Corpsdetexte"/>
        <w:tabs>
          <w:tab w:val="left" w:pos="1418"/>
        </w:tabs>
        <w:rPr>
          <w:rFonts w:ascii="Book Antiqua" w:hAnsi="Book Antiqua"/>
          <w:sz w:val="22"/>
          <w:szCs w:val="22"/>
        </w:rPr>
      </w:pPr>
    </w:p>
    <w:p w14:paraId="7FF87455" w14:textId="77777777" w:rsidR="007729A8" w:rsidRPr="00FA6365" w:rsidRDefault="007729A8" w:rsidP="007729A8">
      <w:pPr>
        <w:pStyle w:val="Corpsdetexte"/>
        <w:tabs>
          <w:tab w:val="left" w:pos="1418"/>
        </w:tabs>
        <w:rPr>
          <w:rFonts w:ascii="Book Antiqua" w:hAnsi="Book Antiqua"/>
          <w:sz w:val="22"/>
          <w:szCs w:val="22"/>
        </w:rPr>
      </w:pPr>
      <w:r w:rsidRPr="00FA6365">
        <w:rPr>
          <w:rFonts w:ascii="Book Antiqua" w:hAnsi="Book Antiqua"/>
          <w:sz w:val="22"/>
          <w:szCs w:val="22"/>
        </w:rPr>
        <w:t>- Plan d’Epargne d’Entreprise</w:t>
      </w:r>
    </w:p>
    <w:p w14:paraId="7993EB58" w14:textId="456567E3" w:rsidR="007729A8" w:rsidRDefault="007729A8" w:rsidP="007729A8">
      <w:pPr>
        <w:pStyle w:val="Corpsdetexte"/>
        <w:tabs>
          <w:tab w:val="left" w:pos="1418"/>
        </w:tabs>
        <w:rPr>
          <w:rFonts w:ascii="Book Antiqua" w:hAnsi="Book Antiqua"/>
          <w:sz w:val="22"/>
          <w:szCs w:val="22"/>
        </w:rPr>
      </w:pPr>
      <w:r w:rsidRPr="00FA6365">
        <w:rPr>
          <w:rFonts w:ascii="Book Antiqua" w:hAnsi="Book Antiqua"/>
          <w:sz w:val="22"/>
          <w:szCs w:val="22"/>
        </w:rPr>
        <w:t>- Plan d'Epargne pour la mise à la Retraite Collectif</w:t>
      </w:r>
    </w:p>
    <w:p w14:paraId="5E4F42F0" w14:textId="6F982A89" w:rsidR="00FF373B" w:rsidRPr="00FA6365" w:rsidRDefault="00FF373B" w:rsidP="007729A8">
      <w:pPr>
        <w:pStyle w:val="Corpsdetexte"/>
        <w:tabs>
          <w:tab w:val="left" w:pos="1418"/>
        </w:tabs>
        <w:rPr>
          <w:rFonts w:ascii="Book Antiqua" w:hAnsi="Book Antiqua"/>
          <w:sz w:val="22"/>
          <w:szCs w:val="22"/>
        </w:rPr>
      </w:pPr>
      <w:r>
        <w:rPr>
          <w:rFonts w:ascii="Book Antiqua" w:hAnsi="Book Antiqua"/>
          <w:sz w:val="22"/>
          <w:szCs w:val="22"/>
        </w:rPr>
        <w:t xml:space="preserve">- Participation </w:t>
      </w:r>
    </w:p>
    <w:p w14:paraId="3AB88295" w14:textId="3BA4AE40" w:rsidR="007729A8" w:rsidRPr="00FA6365" w:rsidRDefault="007729A8" w:rsidP="007729A8">
      <w:pPr>
        <w:pStyle w:val="Corpsdetexte"/>
        <w:tabs>
          <w:tab w:val="left" w:pos="1418"/>
        </w:tabs>
        <w:rPr>
          <w:rFonts w:ascii="Book Antiqua" w:hAnsi="Book Antiqua"/>
          <w:sz w:val="22"/>
          <w:szCs w:val="22"/>
        </w:rPr>
      </w:pPr>
      <w:r w:rsidRPr="00FA6365">
        <w:rPr>
          <w:rFonts w:ascii="Book Antiqua" w:hAnsi="Book Antiqua"/>
          <w:sz w:val="22"/>
          <w:szCs w:val="22"/>
        </w:rPr>
        <w:t>- Intéressement</w:t>
      </w:r>
      <w:r w:rsidR="00FF373B">
        <w:rPr>
          <w:rFonts w:ascii="Book Antiqua" w:hAnsi="Book Antiqua"/>
          <w:sz w:val="22"/>
          <w:szCs w:val="22"/>
        </w:rPr>
        <w:t>.</w:t>
      </w:r>
    </w:p>
    <w:p w14:paraId="53767275" w14:textId="77777777" w:rsidR="007729A8" w:rsidRPr="00FA6365" w:rsidRDefault="007729A8" w:rsidP="007729A8">
      <w:pPr>
        <w:pStyle w:val="Corpsdetexte"/>
        <w:tabs>
          <w:tab w:val="left" w:pos="1418"/>
        </w:tabs>
        <w:rPr>
          <w:rFonts w:ascii="Book Antiqua" w:hAnsi="Book Antiqua"/>
          <w:color w:val="FF0000"/>
          <w:sz w:val="22"/>
          <w:szCs w:val="22"/>
        </w:rPr>
      </w:pPr>
    </w:p>
    <w:p w14:paraId="0211D4AA" w14:textId="77777777" w:rsidR="007729A8" w:rsidRPr="00FA6365" w:rsidRDefault="007729A8" w:rsidP="007729A8">
      <w:pPr>
        <w:pStyle w:val="Corpsdetexte"/>
        <w:tabs>
          <w:tab w:val="left" w:pos="1418"/>
        </w:tabs>
        <w:rPr>
          <w:rFonts w:ascii="Book Antiqua" w:hAnsi="Book Antiqua"/>
          <w:color w:val="FF0000"/>
          <w:sz w:val="22"/>
          <w:szCs w:val="22"/>
        </w:rPr>
      </w:pPr>
    </w:p>
    <w:p w14:paraId="01182F4A" w14:textId="0176F22A" w:rsidR="007729A8" w:rsidRPr="00FA6365" w:rsidRDefault="007729A8" w:rsidP="007729A8">
      <w:pPr>
        <w:pStyle w:val="Corpsdetexte"/>
        <w:rPr>
          <w:rFonts w:ascii="Book Antiqua" w:hAnsi="Book Antiqua"/>
          <w:b/>
          <w:bCs/>
          <w:sz w:val="22"/>
          <w:szCs w:val="22"/>
          <w:u w:val="single"/>
        </w:rPr>
      </w:pPr>
      <w:r w:rsidRPr="004C7297">
        <w:rPr>
          <w:rFonts w:ascii="Book Antiqua" w:hAnsi="Book Antiqua"/>
          <w:b/>
          <w:bCs/>
          <w:sz w:val="22"/>
          <w:szCs w:val="22"/>
          <w:u w:val="single"/>
        </w:rPr>
        <w:t xml:space="preserve">Article </w:t>
      </w:r>
      <w:r w:rsidR="0098589A" w:rsidRPr="004C7297">
        <w:rPr>
          <w:rFonts w:ascii="Book Antiqua" w:hAnsi="Book Antiqua"/>
          <w:b/>
          <w:bCs/>
          <w:sz w:val="22"/>
          <w:szCs w:val="22"/>
          <w:u w:val="single"/>
        </w:rPr>
        <w:t>1</w:t>
      </w:r>
      <w:r w:rsidR="00771100" w:rsidRPr="004C7297">
        <w:rPr>
          <w:rFonts w:ascii="Book Antiqua" w:hAnsi="Book Antiqua"/>
          <w:b/>
          <w:bCs/>
          <w:sz w:val="22"/>
          <w:szCs w:val="22"/>
          <w:u w:val="single"/>
        </w:rPr>
        <w:t>4</w:t>
      </w:r>
      <w:r w:rsidRPr="004C7297">
        <w:rPr>
          <w:rFonts w:ascii="Book Antiqua" w:hAnsi="Book Antiqua"/>
          <w:b/>
          <w:bCs/>
          <w:sz w:val="22"/>
          <w:szCs w:val="22"/>
          <w:u w:val="single"/>
        </w:rPr>
        <w:t xml:space="preserve"> : </w:t>
      </w:r>
      <w:r w:rsidR="00DF4ECA" w:rsidRPr="004C7297">
        <w:rPr>
          <w:rFonts w:ascii="Book Antiqua" w:hAnsi="Book Antiqua"/>
          <w:b/>
          <w:bCs/>
          <w:sz w:val="22"/>
          <w:szCs w:val="22"/>
          <w:u w:val="single"/>
        </w:rPr>
        <w:t>Droit</w:t>
      </w:r>
      <w:r w:rsidR="00DF4ECA" w:rsidRPr="00FA6365">
        <w:rPr>
          <w:rFonts w:ascii="Book Antiqua" w:hAnsi="Book Antiqua"/>
          <w:b/>
          <w:bCs/>
          <w:sz w:val="22"/>
          <w:szCs w:val="22"/>
          <w:u w:val="single"/>
        </w:rPr>
        <w:t xml:space="preserve"> à la déconnexion</w:t>
      </w:r>
    </w:p>
    <w:p w14:paraId="17DADFD6" w14:textId="77777777" w:rsidR="00DF4ECA" w:rsidRPr="00FA6365" w:rsidRDefault="00DF4ECA" w:rsidP="007729A8">
      <w:pPr>
        <w:pStyle w:val="Corpsdetexte"/>
        <w:rPr>
          <w:rFonts w:ascii="Book Antiqua" w:hAnsi="Book Antiqua"/>
          <w:b/>
          <w:bCs/>
          <w:sz w:val="22"/>
          <w:szCs w:val="22"/>
          <w:u w:val="single"/>
        </w:rPr>
      </w:pPr>
    </w:p>
    <w:p w14:paraId="2E847B51" w14:textId="4AD09FD9" w:rsidR="00E36EC9" w:rsidRPr="002920EA" w:rsidRDefault="00E36EC9" w:rsidP="00E36EC9">
      <w:pPr>
        <w:pStyle w:val="Corpsdetexte"/>
        <w:tabs>
          <w:tab w:val="left" w:pos="1418"/>
        </w:tabs>
        <w:rPr>
          <w:rFonts w:ascii="Book Antiqua" w:hAnsi="Book Antiqua"/>
          <w:bCs/>
          <w:color w:val="000000"/>
          <w:sz w:val="22"/>
          <w:szCs w:val="22"/>
        </w:rPr>
      </w:pPr>
      <w:r w:rsidRPr="009E3A16">
        <w:rPr>
          <w:rFonts w:ascii="Book Antiqua" w:hAnsi="Book Antiqua"/>
          <w:sz w:val="22"/>
          <w:szCs w:val="22"/>
        </w:rPr>
        <w:t xml:space="preserve">Dans le but d’assurer le respect des temps de repos et de congé et de garantir un équilibre entre vie personnelle et vie professionnelle aux salariés, un accord relatif à l’égalité professionnelle entre les femmes et les hommes et la qualité de vie au travail portant notamment sur le droit à la déconnexion, a été conclu en </w:t>
      </w:r>
      <w:r w:rsidRPr="00CD1FD0">
        <w:rPr>
          <w:rFonts w:ascii="Book Antiqua" w:hAnsi="Book Antiqua"/>
          <w:sz w:val="22"/>
          <w:szCs w:val="22"/>
        </w:rPr>
        <w:t xml:space="preserve">date du </w:t>
      </w:r>
      <w:r w:rsidR="006961C6">
        <w:rPr>
          <w:rFonts w:ascii="Book Antiqua" w:hAnsi="Book Antiqua"/>
          <w:bCs/>
          <w:color w:val="000000"/>
          <w:sz w:val="22"/>
          <w:szCs w:val="22"/>
        </w:rPr>
        <w:t>31 octobre 2024</w:t>
      </w:r>
      <w:r w:rsidRPr="00CD1FD0">
        <w:rPr>
          <w:rFonts w:ascii="Book Antiqua" w:hAnsi="Book Antiqua"/>
          <w:bCs/>
          <w:color w:val="000000"/>
          <w:sz w:val="22"/>
          <w:szCs w:val="22"/>
        </w:rPr>
        <w:t>, celui-ci prévoyant que</w:t>
      </w:r>
      <w:r w:rsidRPr="002317C1">
        <w:rPr>
          <w:rFonts w:ascii="Book Antiqua" w:hAnsi="Book Antiqua"/>
          <w:bCs/>
          <w:color w:val="000000"/>
          <w:sz w:val="22"/>
          <w:szCs w:val="22"/>
        </w:rPr>
        <w:t xml:space="preserve"> : </w:t>
      </w:r>
    </w:p>
    <w:p w14:paraId="54432B4F" w14:textId="77777777" w:rsidR="009F2EBD" w:rsidRPr="00FA6365" w:rsidRDefault="009F2EBD" w:rsidP="009F2EBD">
      <w:pPr>
        <w:pStyle w:val="Corpsdetexte"/>
        <w:rPr>
          <w:rFonts w:ascii="Book Antiqua" w:hAnsi="Book Antiqua"/>
          <w:bCs/>
          <w:sz w:val="22"/>
          <w:szCs w:val="22"/>
        </w:rPr>
      </w:pPr>
    </w:p>
    <w:p w14:paraId="3BDE51F2" w14:textId="13B65662" w:rsidR="00440EFE" w:rsidRPr="00CE3903" w:rsidRDefault="00CC5B02" w:rsidP="00440EFE">
      <w:pPr>
        <w:jc w:val="both"/>
        <w:rPr>
          <w:rFonts w:ascii="Book Antiqua" w:hAnsi="Book Antiqua"/>
          <w:i/>
          <w:iCs/>
          <w:sz w:val="22"/>
          <w:szCs w:val="22"/>
        </w:rPr>
      </w:pPr>
      <w:r>
        <w:rPr>
          <w:rFonts w:ascii="Book Antiqua" w:hAnsi="Book Antiqua"/>
          <w:i/>
          <w:sz w:val="22"/>
          <w:szCs w:val="22"/>
        </w:rPr>
        <w:t>« </w:t>
      </w:r>
      <w:r w:rsidR="00440EFE" w:rsidRPr="00CE3903">
        <w:rPr>
          <w:rFonts w:ascii="Book Antiqua" w:hAnsi="Book Antiqua"/>
          <w:i/>
          <w:iCs/>
          <w:sz w:val="22"/>
          <w:szCs w:val="22"/>
        </w:rPr>
        <w:t xml:space="preserve">Dans le but de garantir la santé et la sécurité au travail des salarié(e)s en forfait jours, la loi Travail du 08 août 2016 a instauré </w:t>
      </w:r>
      <w:r w:rsidR="00440EFE" w:rsidRPr="00CE3903">
        <w:rPr>
          <w:rFonts w:ascii="Book Antiqua" w:hAnsi="Book Antiqua"/>
          <w:i/>
          <w:iCs/>
          <w:sz w:val="22"/>
          <w:szCs w:val="22"/>
          <w:u w:val="single"/>
        </w:rPr>
        <w:t>un droit à la déconnexion</w:t>
      </w:r>
      <w:r w:rsidR="00440EFE" w:rsidRPr="00CE3903">
        <w:rPr>
          <w:rFonts w:ascii="Book Antiqua" w:hAnsi="Book Antiqua"/>
          <w:i/>
          <w:iCs/>
          <w:sz w:val="22"/>
          <w:szCs w:val="22"/>
        </w:rPr>
        <w:t xml:space="preserve"> pour ces salarié(e)s en vue d'assurer le respect des temps de repos quotidiens et hebdomadaires et de congé ainsi que de la vie personnelle et familiale.</w:t>
      </w:r>
    </w:p>
    <w:p w14:paraId="5AFA85BB" w14:textId="77777777" w:rsidR="00440EFE" w:rsidRPr="00CE3903" w:rsidRDefault="00440EFE" w:rsidP="00440EFE">
      <w:pPr>
        <w:jc w:val="both"/>
        <w:rPr>
          <w:rFonts w:ascii="Book Antiqua" w:hAnsi="Book Antiqua"/>
          <w:i/>
          <w:iCs/>
          <w:sz w:val="22"/>
          <w:szCs w:val="22"/>
        </w:rPr>
      </w:pPr>
    </w:p>
    <w:p w14:paraId="57E94873" w14:textId="77777777" w:rsidR="00440EFE" w:rsidRPr="00CE3903" w:rsidRDefault="00440EFE" w:rsidP="00440EFE">
      <w:pPr>
        <w:jc w:val="both"/>
        <w:rPr>
          <w:rFonts w:ascii="Book Antiqua" w:hAnsi="Book Antiqua"/>
          <w:i/>
          <w:iCs/>
          <w:sz w:val="22"/>
          <w:szCs w:val="22"/>
        </w:rPr>
      </w:pPr>
      <w:r w:rsidRPr="00CE3903">
        <w:rPr>
          <w:rFonts w:ascii="Book Antiqua" w:hAnsi="Book Antiqua"/>
          <w:i/>
          <w:iCs/>
          <w:sz w:val="22"/>
          <w:szCs w:val="22"/>
        </w:rPr>
        <w:t>Le droit à la déconnexion englobe à la fois les thématiques du management et du comportement individuel.</w:t>
      </w:r>
    </w:p>
    <w:p w14:paraId="2B8D44BC" w14:textId="77777777" w:rsidR="00440EFE" w:rsidRPr="00CE3903" w:rsidRDefault="00440EFE" w:rsidP="00440EFE">
      <w:pPr>
        <w:jc w:val="both"/>
        <w:rPr>
          <w:rFonts w:ascii="Book Antiqua" w:hAnsi="Book Antiqua"/>
          <w:i/>
          <w:iCs/>
          <w:sz w:val="22"/>
          <w:szCs w:val="22"/>
        </w:rPr>
      </w:pPr>
    </w:p>
    <w:p w14:paraId="6592BBC8" w14:textId="77777777" w:rsidR="00440EFE" w:rsidRPr="00CE3903" w:rsidRDefault="00440EFE" w:rsidP="00440EFE">
      <w:pPr>
        <w:jc w:val="both"/>
        <w:rPr>
          <w:rFonts w:ascii="Book Antiqua" w:hAnsi="Book Antiqua"/>
          <w:i/>
          <w:iCs/>
          <w:sz w:val="22"/>
          <w:szCs w:val="22"/>
        </w:rPr>
      </w:pPr>
      <w:r w:rsidRPr="00CE3903">
        <w:rPr>
          <w:rFonts w:ascii="Book Antiqua" w:hAnsi="Book Antiqua"/>
          <w:i/>
          <w:iCs/>
          <w:sz w:val="22"/>
          <w:szCs w:val="22"/>
        </w:rPr>
        <w:t>Dans cette perspective, la société rappelle les mesures actuellement applicables :</w:t>
      </w:r>
    </w:p>
    <w:p w14:paraId="493ADF8B" w14:textId="77777777" w:rsidR="00440EFE" w:rsidRPr="00CE3903" w:rsidRDefault="00440EFE" w:rsidP="00440EFE">
      <w:pPr>
        <w:jc w:val="both"/>
        <w:rPr>
          <w:rFonts w:ascii="Book Antiqua" w:hAnsi="Book Antiqua"/>
          <w:i/>
          <w:iCs/>
          <w:sz w:val="22"/>
          <w:szCs w:val="22"/>
        </w:rPr>
      </w:pPr>
    </w:p>
    <w:p w14:paraId="729EA2F2" w14:textId="77777777" w:rsidR="00440EFE" w:rsidRPr="00CE3903" w:rsidRDefault="00440EFE" w:rsidP="00440EFE">
      <w:pPr>
        <w:numPr>
          <w:ilvl w:val="0"/>
          <w:numId w:val="33"/>
        </w:numPr>
        <w:jc w:val="both"/>
        <w:rPr>
          <w:rFonts w:ascii="Book Antiqua" w:hAnsi="Book Antiqua"/>
          <w:i/>
          <w:iCs/>
          <w:sz w:val="22"/>
          <w:szCs w:val="22"/>
        </w:rPr>
      </w:pPr>
      <w:r w:rsidRPr="00CE3903">
        <w:rPr>
          <w:rFonts w:ascii="Book Antiqua" w:hAnsi="Book Antiqua"/>
          <w:i/>
          <w:iCs/>
          <w:sz w:val="22"/>
          <w:szCs w:val="22"/>
        </w:rPr>
        <w:t>La charte sur le Droit à la déconnexion signée le 28 mars 2018 et révisée le 30 décembre 2022 ;</w:t>
      </w:r>
    </w:p>
    <w:p w14:paraId="4ADE1ABF" w14:textId="77777777" w:rsidR="00440EFE" w:rsidRPr="00CE3903" w:rsidRDefault="00440EFE" w:rsidP="00440EFE">
      <w:pPr>
        <w:ind w:left="360"/>
        <w:jc w:val="both"/>
        <w:rPr>
          <w:rFonts w:ascii="Book Antiqua" w:hAnsi="Book Antiqua"/>
          <w:i/>
          <w:iCs/>
          <w:sz w:val="22"/>
          <w:szCs w:val="22"/>
        </w:rPr>
      </w:pPr>
    </w:p>
    <w:p w14:paraId="45B4DC8A" w14:textId="77777777" w:rsidR="00440EFE" w:rsidRPr="00CE3903" w:rsidRDefault="00440EFE" w:rsidP="00440EFE">
      <w:pPr>
        <w:numPr>
          <w:ilvl w:val="0"/>
          <w:numId w:val="33"/>
        </w:numPr>
        <w:jc w:val="both"/>
        <w:rPr>
          <w:rFonts w:ascii="Book Antiqua" w:hAnsi="Book Antiqua"/>
          <w:i/>
          <w:iCs/>
          <w:sz w:val="22"/>
          <w:szCs w:val="22"/>
        </w:rPr>
      </w:pPr>
      <w:r w:rsidRPr="00CE3903">
        <w:rPr>
          <w:rFonts w:ascii="Book Antiqua" w:hAnsi="Book Antiqua"/>
          <w:i/>
          <w:iCs/>
          <w:sz w:val="22"/>
          <w:szCs w:val="22"/>
        </w:rPr>
        <w:t>Des actions de sensibilisation à un usage raisonnable des outils numériques à destination des salarié(e)s et du personnel d'encadrement et de direction, afin que ceux-ci puissent mieux appréhender les risques liés à l’usage quotidien des technologies de l’information et de la communication (TIC) ;</w:t>
      </w:r>
    </w:p>
    <w:p w14:paraId="467D7B17" w14:textId="77777777" w:rsidR="00440EFE" w:rsidRPr="00CE3903" w:rsidRDefault="00440EFE" w:rsidP="00440EFE">
      <w:pPr>
        <w:pStyle w:val="Paragraphedeliste"/>
        <w:ind w:left="0"/>
        <w:rPr>
          <w:rFonts w:ascii="Book Antiqua" w:hAnsi="Book Antiqua"/>
          <w:i/>
          <w:iCs/>
          <w:sz w:val="22"/>
          <w:szCs w:val="22"/>
        </w:rPr>
      </w:pPr>
    </w:p>
    <w:p w14:paraId="56E7FCD8" w14:textId="77777777" w:rsidR="00440EFE" w:rsidRPr="00CE3903" w:rsidRDefault="00440EFE" w:rsidP="00440EFE">
      <w:pPr>
        <w:numPr>
          <w:ilvl w:val="0"/>
          <w:numId w:val="33"/>
        </w:numPr>
        <w:jc w:val="both"/>
        <w:rPr>
          <w:rFonts w:ascii="Book Antiqua" w:hAnsi="Book Antiqua"/>
          <w:i/>
          <w:iCs/>
          <w:sz w:val="22"/>
          <w:szCs w:val="22"/>
        </w:rPr>
      </w:pPr>
      <w:r w:rsidRPr="00CE3903">
        <w:rPr>
          <w:rFonts w:ascii="Book Antiqua" w:hAnsi="Book Antiqua"/>
          <w:i/>
          <w:iCs/>
          <w:sz w:val="22"/>
          <w:szCs w:val="22"/>
        </w:rPr>
        <w:t>Une sensibilisation généralisée du bon usage de la messagerie à l’attention de tout le personnel en insistant notamment sur la vigilance quant aux horaires de traitement des messages ;</w:t>
      </w:r>
    </w:p>
    <w:p w14:paraId="1CDBBBFE" w14:textId="77777777" w:rsidR="00440EFE" w:rsidRPr="00CE3903" w:rsidRDefault="00440EFE" w:rsidP="00440EFE">
      <w:pPr>
        <w:pStyle w:val="Paragraphedeliste"/>
        <w:ind w:left="0"/>
        <w:rPr>
          <w:rFonts w:ascii="Book Antiqua" w:hAnsi="Book Antiqua"/>
          <w:i/>
          <w:iCs/>
          <w:sz w:val="22"/>
          <w:szCs w:val="22"/>
        </w:rPr>
      </w:pPr>
    </w:p>
    <w:p w14:paraId="34C7CABA" w14:textId="77777777" w:rsidR="00440EFE" w:rsidRPr="00CE3903" w:rsidRDefault="00440EFE" w:rsidP="00440EFE">
      <w:pPr>
        <w:numPr>
          <w:ilvl w:val="0"/>
          <w:numId w:val="33"/>
        </w:numPr>
        <w:jc w:val="both"/>
        <w:rPr>
          <w:rFonts w:ascii="Book Antiqua" w:hAnsi="Book Antiqua"/>
          <w:i/>
          <w:iCs/>
          <w:sz w:val="22"/>
          <w:szCs w:val="22"/>
        </w:rPr>
      </w:pPr>
      <w:r w:rsidRPr="00CE3903">
        <w:rPr>
          <w:rFonts w:ascii="Book Antiqua" w:hAnsi="Book Antiqua"/>
          <w:i/>
          <w:iCs/>
          <w:sz w:val="22"/>
          <w:szCs w:val="22"/>
        </w:rPr>
        <w:t xml:space="preserve">L’utilisation des fonctions d’envoi différé des </w:t>
      </w:r>
      <w:proofErr w:type="gramStart"/>
      <w:r w:rsidRPr="00CE3903">
        <w:rPr>
          <w:rFonts w:ascii="Book Antiqua" w:hAnsi="Book Antiqua"/>
          <w:i/>
          <w:iCs/>
          <w:sz w:val="22"/>
          <w:szCs w:val="22"/>
        </w:rPr>
        <w:t>emails</w:t>
      </w:r>
      <w:proofErr w:type="gramEnd"/>
      <w:r w:rsidRPr="00CE3903">
        <w:rPr>
          <w:rFonts w:ascii="Book Antiqua" w:hAnsi="Book Antiqua"/>
          <w:i/>
          <w:iCs/>
          <w:sz w:val="22"/>
          <w:szCs w:val="22"/>
        </w:rPr>
        <w:t xml:space="preserve"> les soirs ou le week-end afin de ne pas inciter les salarié(e)s les recevant à répondre durant leur temps libre ;</w:t>
      </w:r>
    </w:p>
    <w:p w14:paraId="6FB91809" w14:textId="77777777" w:rsidR="00440EFE" w:rsidRPr="00CE3903" w:rsidRDefault="00440EFE" w:rsidP="00440EFE">
      <w:pPr>
        <w:jc w:val="both"/>
        <w:rPr>
          <w:rFonts w:ascii="Book Antiqua" w:hAnsi="Book Antiqua"/>
          <w:i/>
          <w:iCs/>
          <w:sz w:val="22"/>
          <w:szCs w:val="22"/>
        </w:rPr>
      </w:pPr>
    </w:p>
    <w:p w14:paraId="2ADC02A3" w14:textId="77777777" w:rsidR="00440EFE" w:rsidRPr="00CE3903" w:rsidRDefault="00440EFE" w:rsidP="00440EFE">
      <w:pPr>
        <w:numPr>
          <w:ilvl w:val="0"/>
          <w:numId w:val="33"/>
        </w:numPr>
        <w:jc w:val="both"/>
        <w:rPr>
          <w:rFonts w:ascii="Book Antiqua" w:hAnsi="Book Antiqua"/>
          <w:i/>
          <w:iCs/>
          <w:sz w:val="22"/>
          <w:szCs w:val="22"/>
        </w:rPr>
      </w:pPr>
      <w:r w:rsidRPr="00CE3903">
        <w:rPr>
          <w:rFonts w:ascii="Book Antiqua" w:hAnsi="Book Antiqua"/>
          <w:i/>
          <w:iCs/>
          <w:sz w:val="22"/>
          <w:szCs w:val="22"/>
        </w:rPr>
        <w:t xml:space="preserve">La reconnaissance formelle que les salarié(e)s n’ont pas l’obligation de répondre aux </w:t>
      </w:r>
      <w:proofErr w:type="gramStart"/>
      <w:r w:rsidRPr="00CE3903">
        <w:rPr>
          <w:rFonts w:ascii="Book Antiqua" w:hAnsi="Book Antiqua"/>
          <w:i/>
          <w:iCs/>
          <w:sz w:val="22"/>
          <w:szCs w:val="22"/>
        </w:rPr>
        <w:t>emails</w:t>
      </w:r>
      <w:proofErr w:type="gramEnd"/>
      <w:r w:rsidRPr="00CE3903">
        <w:rPr>
          <w:rFonts w:ascii="Book Antiqua" w:hAnsi="Book Antiqua"/>
          <w:i/>
          <w:iCs/>
          <w:sz w:val="22"/>
          <w:szCs w:val="22"/>
        </w:rPr>
        <w:t xml:space="preserve"> adressés le soir, le week-end, pendant leurs congés ou arrêt de travail ;</w:t>
      </w:r>
    </w:p>
    <w:p w14:paraId="555DFA4F" w14:textId="77777777" w:rsidR="00440EFE" w:rsidRPr="00CE3903" w:rsidRDefault="00440EFE" w:rsidP="00440EFE">
      <w:pPr>
        <w:ind w:left="720"/>
        <w:jc w:val="both"/>
        <w:rPr>
          <w:rFonts w:ascii="Book Antiqua" w:hAnsi="Book Antiqua"/>
          <w:i/>
          <w:iCs/>
          <w:sz w:val="22"/>
          <w:szCs w:val="22"/>
        </w:rPr>
      </w:pPr>
    </w:p>
    <w:p w14:paraId="11589366" w14:textId="77777777" w:rsidR="00440EFE" w:rsidRPr="00CE3903" w:rsidRDefault="00440EFE" w:rsidP="00440EFE">
      <w:pPr>
        <w:numPr>
          <w:ilvl w:val="0"/>
          <w:numId w:val="33"/>
        </w:numPr>
        <w:jc w:val="both"/>
        <w:rPr>
          <w:rFonts w:ascii="Book Antiqua" w:hAnsi="Book Antiqua"/>
          <w:i/>
          <w:iCs/>
          <w:sz w:val="22"/>
          <w:szCs w:val="22"/>
        </w:rPr>
      </w:pPr>
      <w:r w:rsidRPr="00CE3903">
        <w:rPr>
          <w:rFonts w:ascii="Book Antiqua" w:hAnsi="Book Antiqua"/>
          <w:i/>
          <w:iCs/>
          <w:sz w:val="22"/>
          <w:szCs w:val="22"/>
        </w:rPr>
        <w:t>Des formations spécifiques dispensées aux salarié(e)s rencontrant des difficultés dans l’exercice de leurs fonctions liées à une méconnaissance ou à une appréhension de ces nouvelles technologies, la demande devant être faite via l’entretien professionnel.</w:t>
      </w:r>
    </w:p>
    <w:p w14:paraId="0E1B7CB6" w14:textId="77777777" w:rsidR="00440EFE" w:rsidRPr="00CE3903" w:rsidRDefault="00440EFE" w:rsidP="00440EFE">
      <w:pPr>
        <w:pStyle w:val="Paragraphedeliste"/>
        <w:ind w:left="0"/>
        <w:rPr>
          <w:rFonts w:ascii="Book Antiqua" w:hAnsi="Book Antiqua"/>
          <w:i/>
          <w:iCs/>
          <w:sz w:val="22"/>
          <w:szCs w:val="22"/>
        </w:rPr>
      </w:pPr>
    </w:p>
    <w:p w14:paraId="4F8BFEA0" w14:textId="77777777" w:rsidR="00440EFE" w:rsidRPr="00CE3903" w:rsidRDefault="00440EFE" w:rsidP="00440EFE">
      <w:pPr>
        <w:pStyle w:val="Paragraphedeliste"/>
        <w:ind w:left="0"/>
        <w:jc w:val="both"/>
        <w:rPr>
          <w:rFonts w:ascii="Book Antiqua" w:hAnsi="Book Antiqua"/>
          <w:i/>
          <w:iCs/>
          <w:sz w:val="22"/>
          <w:szCs w:val="22"/>
        </w:rPr>
      </w:pPr>
      <w:r w:rsidRPr="00CE3903">
        <w:rPr>
          <w:rFonts w:ascii="Book Antiqua" w:hAnsi="Book Antiqua"/>
          <w:i/>
          <w:iCs/>
          <w:sz w:val="22"/>
          <w:szCs w:val="22"/>
        </w:rPr>
        <w:t xml:space="preserve">Chaque année, un rappel sur les règles relatives au droit à la déconnexion est adressé à l’ensemble du personnel de l’entreprise. </w:t>
      </w:r>
    </w:p>
    <w:p w14:paraId="48B415EB" w14:textId="77777777" w:rsidR="00440EFE" w:rsidRPr="00CE3903" w:rsidRDefault="00440EFE" w:rsidP="00440EFE">
      <w:pPr>
        <w:jc w:val="both"/>
        <w:rPr>
          <w:rFonts w:ascii="Book Antiqua" w:hAnsi="Book Antiqua"/>
          <w:i/>
          <w:iCs/>
          <w:color w:val="00B0F0"/>
          <w:sz w:val="22"/>
          <w:szCs w:val="22"/>
        </w:rPr>
      </w:pPr>
    </w:p>
    <w:p w14:paraId="3FB9B163" w14:textId="77777777" w:rsidR="00440EFE" w:rsidRPr="00CE3903" w:rsidRDefault="00440EFE" w:rsidP="00440EFE">
      <w:pPr>
        <w:pStyle w:val="Paragraphedeliste"/>
        <w:ind w:left="0"/>
        <w:jc w:val="both"/>
        <w:rPr>
          <w:rFonts w:ascii="Book Antiqua" w:hAnsi="Book Antiqua"/>
          <w:i/>
          <w:iCs/>
          <w:sz w:val="22"/>
          <w:szCs w:val="22"/>
        </w:rPr>
      </w:pPr>
      <w:r w:rsidRPr="00CE3903">
        <w:rPr>
          <w:rFonts w:ascii="Book Antiqua" w:hAnsi="Book Antiqua"/>
          <w:i/>
          <w:iCs/>
          <w:sz w:val="22"/>
          <w:szCs w:val="22"/>
        </w:rPr>
        <w:t xml:space="preserve">L’entreprise tient à préciser qu’en aucun cas les collaborateurs ne sont autorisés à installer la boîte mail professionnelle sur leur téléphone personnel. Au-delà des risques en matière de sécurité informatique et de confidentialité, cela ne permet pas aux salarié(e)s d’exercer réellement leur droit à la déconnexion.   </w:t>
      </w:r>
    </w:p>
    <w:p w14:paraId="51D6F4B6" w14:textId="77777777" w:rsidR="00440EFE" w:rsidRPr="00CE3903" w:rsidRDefault="00440EFE" w:rsidP="00440EFE">
      <w:pPr>
        <w:jc w:val="both"/>
        <w:rPr>
          <w:rFonts w:ascii="Book Antiqua" w:hAnsi="Book Antiqua"/>
          <w:i/>
          <w:iCs/>
          <w:color w:val="00B0F0"/>
          <w:sz w:val="22"/>
          <w:szCs w:val="22"/>
        </w:rPr>
      </w:pPr>
    </w:p>
    <w:p w14:paraId="3E76CA7A" w14:textId="77777777" w:rsidR="00440EFE" w:rsidRPr="00CE3903" w:rsidRDefault="00440EFE" w:rsidP="00440EFE">
      <w:pPr>
        <w:jc w:val="both"/>
        <w:rPr>
          <w:rFonts w:ascii="Book Antiqua" w:hAnsi="Book Antiqua"/>
          <w:i/>
          <w:iCs/>
          <w:sz w:val="22"/>
          <w:szCs w:val="22"/>
        </w:rPr>
      </w:pPr>
      <w:r w:rsidRPr="00CE3903">
        <w:rPr>
          <w:rFonts w:ascii="Book Antiqua" w:hAnsi="Book Antiqua"/>
          <w:i/>
          <w:iCs/>
          <w:sz w:val="22"/>
          <w:szCs w:val="22"/>
        </w:rPr>
        <w:t>En cas d’usage déraisonnable des outils numériques par un collaborateur, celui-ci sera reçu par son responsable hiérarchique qui lui rappellera les bonnes pratiques d’utilisation des TIC.</w:t>
      </w:r>
    </w:p>
    <w:p w14:paraId="6E42746C" w14:textId="77777777" w:rsidR="00440EFE" w:rsidRPr="00CE3903" w:rsidRDefault="00440EFE" w:rsidP="00440EFE">
      <w:pPr>
        <w:jc w:val="both"/>
        <w:rPr>
          <w:rFonts w:ascii="Book Antiqua" w:hAnsi="Book Antiqua"/>
          <w:i/>
          <w:iCs/>
          <w:sz w:val="22"/>
          <w:szCs w:val="22"/>
        </w:rPr>
      </w:pPr>
    </w:p>
    <w:p w14:paraId="2B1FB156" w14:textId="1276D7D2" w:rsidR="00CC5B02" w:rsidRPr="00CC5B02" w:rsidRDefault="00440EFE" w:rsidP="00440EFE">
      <w:pPr>
        <w:jc w:val="both"/>
        <w:rPr>
          <w:rFonts w:ascii="Book Antiqua" w:hAnsi="Book Antiqua"/>
          <w:i/>
          <w:sz w:val="22"/>
          <w:szCs w:val="22"/>
        </w:rPr>
      </w:pPr>
      <w:r w:rsidRPr="00CE3903">
        <w:rPr>
          <w:rFonts w:ascii="Book Antiqua" w:hAnsi="Book Antiqua"/>
          <w:i/>
          <w:iCs/>
          <w:sz w:val="22"/>
          <w:szCs w:val="22"/>
        </w:rPr>
        <w:t>Ces mesures concourent à assurer le respect des temps de repos quotidien et hebdomadaire des salarié(e)s.</w:t>
      </w:r>
      <w:r w:rsidR="00CC5B02">
        <w:rPr>
          <w:rFonts w:ascii="Book Antiqua" w:hAnsi="Book Antiqua"/>
          <w:i/>
          <w:sz w:val="22"/>
          <w:szCs w:val="22"/>
        </w:rPr>
        <w:t> »</w:t>
      </w:r>
    </w:p>
    <w:p w14:paraId="5C8AAB9A" w14:textId="77777777" w:rsidR="00CD6BB7" w:rsidRDefault="00CD6BB7" w:rsidP="007729A8">
      <w:pPr>
        <w:pStyle w:val="Corpsdetexte"/>
        <w:rPr>
          <w:rFonts w:ascii="Book Antiqua" w:hAnsi="Book Antiqua"/>
          <w:bCs/>
          <w:i/>
          <w:sz w:val="22"/>
          <w:szCs w:val="22"/>
        </w:rPr>
      </w:pPr>
    </w:p>
    <w:p w14:paraId="1F80B7D6" w14:textId="257A2D1C" w:rsidR="00DC2834" w:rsidRPr="004C7297" w:rsidRDefault="00DC2834" w:rsidP="00DC2834">
      <w:pPr>
        <w:pStyle w:val="Corpsdetexte"/>
        <w:rPr>
          <w:rFonts w:ascii="Book Antiqua" w:hAnsi="Book Antiqua"/>
          <w:b/>
          <w:bCs/>
          <w:sz w:val="22"/>
          <w:szCs w:val="22"/>
          <w:u w:val="single"/>
        </w:rPr>
      </w:pPr>
      <w:r w:rsidRPr="004C7297">
        <w:rPr>
          <w:rFonts w:ascii="Book Antiqua" w:hAnsi="Book Antiqua"/>
          <w:b/>
          <w:bCs/>
          <w:sz w:val="22"/>
          <w:szCs w:val="22"/>
          <w:u w:val="single"/>
        </w:rPr>
        <w:t xml:space="preserve">Article 15 : </w:t>
      </w:r>
      <w:r>
        <w:rPr>
          <w:rFonts w:ascii="Book Antiqua" w:hAnsi="Book Antiqua"/>
          <w:b/>
          <w:bCs/>
          <w:sz w:val="22"/>
          <w:szCs w:val="22"/>
          <w:u w:val="single"/>
        </w:rPr>
        <w:t>Convivialité</w:t>
      </w:r>
    </w:p>
    <w:p w14:paraId="28194C95" w14:textId="77777777" w:rsidR="00DC2834" w:rsidRPr="004C7297" w:rsidRDefault="00DC2834" w:rsidP="00DC2834">
      <w:pPr>
        <w:pStyle w:val="Corpsdetexte"/>
        <w:rPr>
          <w:rFonts w:ascii="Book Antiqua" w:hAnsi="Book Antiqua"/>
          <w:b/>
          <w:bCs/>
          <w:sz w:val="22"/>
          <w:szCs w:val="22"/>
          <w:u w:val="single"/>
        </w:rPr>
      </w:pPr>
    </w:p>
    <w:p w14:paraId="6D9BC0AD" w14:textId="5065487E" w:rsidR="00DC2834" w:rsidRPr="004C7297" w:rsidRDefault="00DC2834" w:rsidP="00DC2834">
      <w:pPr>
        <w:pStyle w:val="Corpsdetexte"/>
        <w:rPr>
          <w:rFonts w:ascii="Book Antiqua" w:hAnsi="Book Antiqua"/>
          <w:sz w:val="22"/>
          <w:szCs w:val="22"/>
        </w:rPr>
      </w:pPr>
      <w:r>
        <w:rPr>
          <w:rFonts w:ascii="Book Antiqua" w:hAnsi="Book Antiqua"/>
          <w:sz w:val="22"/>
          <w:szCs w:val="22"/>
        </w:rPr>
        <w:t xml:space="preserve">Les parties s’entendent à l’organisation </w:t>
      </w:r>
      <w:r w:rsidR="00A92A4E">
        <w:rPr>
          <w:rFonts w:ascii="Book Antiqua" w:hAnsi="Book Antiqua"/>
          <w:sz w:val="22"/>
          <w:szCs w:val="22"/>
        </w:rPr>
        <w:t xml:space="preserve">d’un moment de convivialité au cours de l’année </w:t>
      </w:r>
      <w:r w:rsidR="008D7A82">
        <w:rPr>
          <w:rFonts w:ascii="Book Antiqua" w:hAnsi="Book Antiqua"/>
          <w:sz w:val="22"/>
          <w:szCs w:val="22"/>
        </w:rPr>
        <w:t>civile</w:t>
      </w:r>
      <w:r w:rsidR="00A92A4E">
        <w:rPr>
          <w:rFonts w:ascii="Book Antiqua" w:hAnsi="Book Antiqua"/>
          <w:sz w:val="22"/>
          <w:szCs w:val="22"/>
        </w:rPr>
        <w:t xml:space="preserve"> 2026 à titre </w:t>
      </w:r>
      <w:r w:rsidR="008D7A82">
        <w:rPr>
          <w:rFonts w:ascii="Book Antiqua" w:hAnsi="Book Antiqua"/>
          <w:sz w:val="22"/>
          <w:szCs w:val="22"/>
        </w:rPr>
        <w:t>expérimentale</w:t>
      </w:r>
      <w:r w:rsidR="00A92A4E">
        <w:rPr>
          <w:rFonts w:ascii="Book Antiqua" w:hAnsi="Book Antiqua"/>
          <w:sz w:val="22"/>
          <w:szCs w:val="22"/>
        </w:rPr>
        <w:t xml:space="preserve"> pour </w:t>
      </w:r>
      <w:r w:rsidR="008D7A82">
        <w:rPr>
          <w:rFonts w:ascii="Book Antiqua" w:hAnsi="Book Antiqua"/>
          <w:sz w:val="22"/>
          <w:szCs w:val="22"/>
        </w:rPr>
        <w:t>favoriser</w:t>
      </w:r>
      <w:r w:rsidR="00A92A4E">
        <w:rPr>
          <w:rFonts w:ascii="Book Antiqua" w:hAnsi="Book Antiqua"/>
          <w:sz w:val="22"/>
          <w:szCs w:val="22"/>
        </w:rPr>
        <w:t xml:space="preserve"> la </w:t>
      </w:r>
      <w:r w:rsidR="008D7A82">
        <w:rPr>
          <w:rFonts w:ascii="Book Antiqua" w:hAnsi="Book Antiqua"/>
          <w:sz w:val="22"/>
          <w:szCs w:val="22"/>
        </w:rPr>
        <w:t>cohésion</w:t>
      </w:r>
      <w:r w:rsidR="00A92A4E">
        <w:rPr>
          <w:rFonts w:ascii="Book Antiqua" w:hAnsi="Book Antiqua"/>
          <w:sz w:val="22"/>
          <w:szCs w:val="22"/>
        </w:rPr>
        <w:t xml:space="preserve"> des équipes. Un budget de 25,00 euros maximum par </w:t>
      </w:r>
      <w:r w:rsidR="008D7A82">
        <w:rPr>
          <w:rFonts w:ascii="Book Antiqua" w:hAnsi="Book Antiqua"/>
          <w:sz w:val="22"/>
          <w:szCs w:val="22"/>
        </w:rPr>
        <w:t>collaborateur</w:t>
      </w:r>
      <w:r w:rsidR="00A92A4E">
        <w:rPr>
          <w:rFonts w:ascii="Book Antiqua" w:hAnsi="Book Antiqua"/>
          <w:sz w:val="22"/>
          <w:szCs w:val="22"/>
        </w:rPr>
        <w:t xml:space="preserve"> est ainsi </w:t>
      </w:r>
      <w:r w:rsidR="008D7A82">
        <w:rPr>
          <w:rFonts w:ascii="Book Antiqua" w:hAnsi="Book Antiqua"/>
          <w:sz w:val="22"/>
          <w:szCs w:val="22"/>
        </w:rPr>
        <w:t xml:space="preserve">attribué. </w:t>
      </w:r>
    </w:p>
    <w:p w14:paraId="62A999DE" w14:textId="77777777" w:rsidR="00DC2834" w:rsidRDefault="00DC2834" w:rsidP="007729A8">
      <w:pPr>
        <w:pStyle w:val="Corpsdetexte"/>
        <w:rPr>
          <w:rFonts w:ascii="Book Antiqua" w:hAnsi="Book Antiqua"/>
          <w:bCs/>
          <w:i/>
          <w:sz w:val="22"/>
          <w:szCs w:val="22"/>
        </w:rPr>
      </w:pPr>
    </w:p>
    <w:p w14:paraId="19C442C6" w14:textId="7EF02147" w:rsidR="0085041A" w:rsidRPr="00FA6365" w:rsidRDefault="0085041A" w:rsidP="007729A8">
      <w:pPr>
        <w:pStyle w:val="Corpsdetexte"/>
        <w:rPr>
          <w:rFonts w:ascii="Book Antiqua" w:hAnsi="Book Antiqua"/>
          <w:bCs/>
          <w:i/>
          <w:sz w:val="22"/>
          <w:szCs w:val="22"/>
        </w:rPr>
      </w:pPr>
    </w:p>
    <w:p w14:paraId="68B28552" w14:textId="4903D0BE" w:rsidR="00DF4ECA" w:rsidRPr="004C7297" w:rsidRDefault="00DF4ECA" w:rsidP="00DF4ECA">
      <w:pPr>
        <w:pStyle w:val="Corpsdetexte"/>
        <w:rPr>
          <w:rFonts w:ascii="Book Antiqua" w:hAnsi="Book Antiqua"/>
          <w:b/>
          <w:bCs/>
          <w:sz w:val="22"/>
          <w:szCs w:val="22"/>
          <w:u w:val="single"/>
        </w:rPr>
      </w:pPr>
      <w:r w:rsidRPr="004C7297">
        <w:rPr>
          <w:rFonts w:ascii="Book Antiqua" w:hAnsi="Book Antiqua"/>
          <w:b/>
          <w:bCs/>
          <w:sz w:val="22"/>
          <w:szCs w:val="22"/>
          <w:u w:val="single"/>
        </w:rPr>
        <w:t xml:space="preserve">Article </w:t>
      </w:r>
      <w:r w:rsidR="0098589A" w:rsidRPr="004C7297">
        <w:rPr>
          <w:rFonts w:ascii="Book Antiqua" w:hAnsi="Book Antiqua"/>
          <w:b/>
          <w:bCs/>
          <w:sz w:val="22"/>
          <w:szCs w:val="22"/>
          <w:u w:val="single"/>
        </w:rPr>
        <w:t>1</w:t>
      </w:r>
      <w:r w:rsidR="008D7A82">
        <w:rPr>
          <w:rFonts w:ascii="Book Antiqua" w:hAnsi="Book Antiqua"/>
          <w:b/>
          <w:bCs/>
          <w:sz w:val="22"/>
          <w:szCs w:val="22"/>
          <w:u w:val="single"/>
        </w:rPr>
        <w:t>6</w:t>
      </w:r>
      <w:r w:rsidRPr="004C7297">
        <w:rPr>
          <w:rFonts w:ascii="Book Antiqua" w:hAnsi="Book Antiqua"/>
          <w:b/>
          <w:bCs/>
          <w:sz w:val="22"/>
          <w:szCs w:val="22"/>
          <w:u w:val="single"/>
        </w:rPr>
        <w:t> : Communication</w:t>
      </w:r>
    </w:p>
    <w:p w14:paraId="23B18C02" w14:textId="77777777" w:rsidR="007729A8" w:rsidRPr="004C7297" w:rsidRDefault="007729A8" w:rsidP="007729A8">
      <w:pPr>
        <w:pStyle w:val="Corpsdetexte"/>
        <w:rPr>
          <w:rFonts w:ascii="Book Antiqua" w:hAnsi="Book Antiqua"/>
          <w:b/>
          <w:bCs/>
          <w:sz w:val="22"/>
          <w:szCs w:val="22"/>
          <w:u w:val="single"/>
        </w:rPr>
      </w:pPr>
    </w:p>
    <w:p w14:paraId="6D54EDCF" w14:textId="77777777" w:rsidR="007729A8" w:rsidRPr="004C7297" w:rsidRDefault="007729A8" w:rsidP="007729A8">
      <w:pPr>
        <w:pStyle w:val="Corpsdetexte"/>
        <w:rPr>
          <w:rFonts w:ascii="Book Antiqua" w:hAnsi="Book Antiqua"/>
          <w:sz w:val="22"/>
          <w:szCs w:val="22"/>
        </w:rPr>
      </w:pPr>
      <w:r w:rsidRPr="004C7297">
        <w:rPr>
          <w:rFonts w:ascii="Book Antiqua" w:hAnsi="Book Antiqua"/>
          <w:sz w:val="22"/>
          <w:szCs w:val="22"/>
        </w:rPr>
        <w:t>Un effort commun et particulier de communication sera réalisé par les parties afin d’expliquer toutes les modalités d’application du présent accord.</w:t>
      </w:r>
    </w:p>
    <w:p w14:paraId="01858D02" w14:textId="7B7F2F9C" w:rsidR="000A11BB" w:rsidRPr="004C7297" w:rsidRDefault="000A11BB" w:rsidP="007729A8">
      <w:pPr>
        <w:pStyle w:val="Corpsdetexte"/>
        <w:tabs>
          <w:tab w:val="left" w:pos="1418"/>
        </w:tabs>
        <w:rPr>
          <w:rFonts w:ascii="Book Antiqua" w:hAnsi="Book Antiqua"/>
          <w:i/>
          <w:iCs/>
          <w:sz w:val="22"/>
          <w:szCs w:val="22"/>
        </w:rPr>
      </w:pPr>
    </w:p>
    <w:p w14:paraId="054FF214" w14:textId="77777777" w:rsidR="00FF0B09" w:rsidRPr="004C7297" w:rsidRDefault="00FF0B09" w:rsidP="007729A8">
      <w:pPr>
        <w:pStyle w:val="Corpsdetexte"/>
        <w:tabs>
          <w:tab w:val="left" w:pos="1418"/>
        </w:tabs>
        <w:rPr>
          <w:rFonts w:ascii="Book Antiqua" w:hAnsi="Book Antiqua"/>
          <w:sz w:val="22"/>
          <w:szCs w:val="22"/>
        </w:rPr>
      </w:pPr>
    </w:p>
    <w:p w14:paraId="138C1F83" w14:textId="6F0AD40B" w:rsidR="00FF0B09" w:rsidRPr="004C7297" w:rsidRDefault="00FF0B09" w:rsidP="00FF0B09">
      <w:pPr>
        <w:pStyle w:val="Corpsdetexte"/>
        <w:tabs>
          <w:tab w:val="left" w:pos="1418"/>
        </w:tabs>
        <w:rPr>
          <w:rFonts w:ascii="Book Antiqua" w:hAnsi="Book Antiqua"/>
          <w:sz w:val="22"/>
          <w:szCs w:val="22"/>
        </w:rPr>
      </w:pPr>
      <w:r w:rsidRPr="004C7297">
        <w:rPr>
          <w:rFonts w:ascii="Book Antiqua" w:hAnsi="Book Antiqua"/>
          <w:b/>
          <w:bCs/>
          <w:sz w:val="22"/>
          <w:szCs w:val="22"/>
          <w:u w:val="single"/>
        </w:rPr>
        <w:t>Article 1</w:t>
      </w:r>
      <w:r w:rsidR="008D7A82">
        <w:rPr>
          <w:rFonts w:ascii="Book Antiqua" w:hAnsi="Book Antiqua"/>
          <w:b/>
          <w:bCs/>
          <w:sz w:val="22"/>
          <w:szCs w:val="22"/>
          <w:u w:val="single"/>
        </w:rPr>
        <w:t>7</w:t>
      </w:r>
      <w:r w:rsidR="00D77984" w:rsidRPr="004C7297">
        <w:rPr>
          <w:rFonts w:ascii="Book Antiqua" w:hAnsi="Book Antiqua"/>
          <w:b/>
          <w:bCs/>
          <w:sz w:val="22"/>
          <w:szCs w:val="22"/>
          <w:u w:val="single"/>
        </w:rPr>
        <w:t> :</w:t>
      </w:r>
      <w:r w:rsidRPr="004C7297">
        <w:rPr>
          <w:rFonts w:ascii="Book Antiqua" w:hAnsi="Book Antiqua"/>
          <w:b/>
          <w:bCs/>
          <w:sz w:val="22"/>
          <w:szCs w:val="22"/>
          <w:u w:val="single"/>
        </w:rPr>
        <w:t xml:space="preserve"> Suivi des accords collectifs en vigueur</w:t>
      </w:r>
    </w:p>
    <w:p w14:paraId="01A19539" w14:textId="289AEE09" w:rsidR="00FF0B09" w:rsidRPr="004C7297" w:rsidRDefault="00FF0B09" w:rsidP="00FF0B09">
      <w:pPr>
        <w:pStyle w:val="Corpsdetexte"/>
        <w:tabs>
          <w:tab w:val="left" w:pos="1418"/>
        </w:tabs>
        <w:rPr>
          <w:rFonts w:ascii="Book Antiqua" w:hAnsi="Book Antiqua"/>
          <w:sz w:val="22"/>
          <w:szCs w:val="22"/>
        </w:rPr>
      </w:pPr>
    </w:p>
    <w:p w14:paraId="2EE65AC3" w14:textId="77777777" w:rsidR="00FF0B09" w:rsidRPr="007A7C24" w:rsidRDefault="00FF0B09" w:rsidP="00FF0B09">
      <w:pPr>
        <w:pStyle w:val="Corpsdetexte"/>
        <w:tabs>
          <w:tab w:val="left" w:pos="1418"/>
        </w:tabs>
        <w:rPr>
          <w:rFonts w:ascii="Book Antiqua" w:hAnsi="Book Antiqua"/>
          <w:sz w:val="22"/>
          <w:szCs w:val="22"/>
        </w:rPr>
      </w:pPr>
      <w:r w:rsidRPr="004C7297">
        <w:rPr>
          <w:rFonts w:ascii="Book Antiqua" w:hAnsi="Book Antiqua"/>
          <w:sz w:val="22"/>
          <w:szCs w:val="22"/>
        </w:rPr>
        <w:lastRenderedPageBreak/>
        <w:t>Les parties profitent de la présente négociation pour déterminer si les accords collectifs listés</w:t>
      </w:r>
      <w:r w:rsidRPr="007A7C24">
        <w:rPr>
          <w:rFonts w:ascii="Book Antiqua" w:hAnsi="Book Antiqua"/>
          <w:sz w:val="22"/>
          <w:szCs w:val="22"/>
        </w:rPr>
        <w:t xml:space="preserve"> ci-après doivent être actualisés, conformément aux clauses de suivi et de rendez-vous prévues dans ceux-ci :</w:t>
      </w:r>
    </w:p>
    <w:p w14:paraId="5634C760" w14:textId="7FD86D4C" w:rsidR="00FF0B09" w:rsidRPr="007A7C24" w:rsidRDefault="00FF0B09" w:rsidP="00FF0B09">
      <w:pPr>
        <w:pStyle w:val="Corpsdetexte"/>
        <w:tabs>
          <w:tab w:val="left" w:pos="1418"/>
        </w:tabs>
        <w:rPr>
          <w:rFonts w:ascii="Book Antiqua" w:hAnsi="Book Antiqua"/>
          <w:sz w:val="22"/>
          <w:szCs w:val="22"/>
        </w:rPr>
      </w:pPr>
    </w:p>
    <w:p w14:paraId="41D19FBB" w14:textId="4A842014" w:rsidR="00FF0B09" w:rsidRPr="007A7C24" w:rsidRDefault="00FF0B09" w:rsidP="00FF0B09">
      <w:pPr>
        <w:pStyle w:val="Corpsdetexte"/>
        <w:numPr>
          <w:ilvl w:val="0"/>
          <w:numId w:val="43"/>
        </w:numPr>
        <w:tabs>
          <w:tab w:val="left" w:pos="1418"/>
        </w:tabs>
        <w:rPr>
          <w:rFonts w:ascii="Book Antiqua" w:hAnsi="Book Antiqua"/>
          <w:sz w:val="22"/>
          <w:szCs w:val="22"/>
        </w:rPr>
      </w:pPr>
      <w:r w:rsidRPr="007A7C24">
        <w:rPr>
          <w:rFonts w:ascii="Book Antiqua" w:hAnsi="Book Antiqua"/>
          <w:sz w:val="22"/>
          <w:szCs w:val="22"/>
        </w:rPr>
        <w:t>Accord collectif du 2</w:t>
      </w:r>
      <w:r w:rsidR="00D77984" w:rsidRPr="007A7C24">
        <w:rPr>
          <w:rFonts w:ascii="Book Antiqua" w:hAnsi="Book Antiqua"/>
          <w:sz w:val="22"/>
          <w:szCs w:val="22"/>
        </w:rPr>
        <w:t>2</w:t>
      </w:r>
      <w:r w:rsidRPr="007A7C24">
        <w:rPr>
          <w:rFonts w:ascii="Book Antiqua" w:hAnsi="Book Antiqua"/>
          <w:sz w:val="22"/>
          <w:szCs w:val="22"/>
        </w:rPr>
        <w:t xml:space="preserve"> novembre 2023 relatif au renouvellement et au fonctionnement du comité social et économique ;</w:t>
      </w:r>
    </w:p>
    <w:p w14:paraId="21E98FAB" w14:textId="3AA235FD" w:rsidR="00FF0B09" w:rsidRPr="007A7C24" w:rsidRDefault="00FF0B09" w:rsidP="00FF0B09">
      <w:pPr>
        <w:pStyle w:val="Corpsdetexte"/>
        <w:numPr>
          <w:ilvl w:val="0"/>
          <w:numId w:val="43"/>
        </w:numPr>
        <w:tabs>
          <w:tab w:val="left" w:pos="1418"/>
        </w:tabs>
        <w:rPr>
          <w:rFonts w:ascii="Book Antiqua" w:hAnsi="Book Antiqua"/>
          <w:sz w:val="22"/>
          <w:szCs w:val="22"/>
        </w:rPr>
      </w:pPr>
      <w:r w:rsidRPr="007A7C24">
        <w:rPr>
          <w:rFonts w:ascii="Book Antiqua" w:hAnsi="Book Antiqua"/>
          <w:sz w:val="22"/>
          <w:szCs w:val="22"/>
        </w:rPr>
        <w:t>Accord collectif du 2</w:t>
      </w:r>
      <w:r w:rsidR="00323052" w:rsidRPr="007A7C24">
        <w:rPr>
          <w:rFonts w:ascii="Book Antiqua" w:hAnsi="Book Antiqua"/>
          <w:sz w:val="22"/>
          <w:szCs w:val="22"/>
        </w:rPr>
        <w:t>2</w:t>
      </w:r>
      <w:r w:rsidRPr="007A7C24">
        <w:rPr>
          <w:rFonts w:ascii="Book Antiqua" w:hAnsi="Book Antiqua"/>
          <w:sz w:val="22"/>
          <w:szCs w:val="22"/>
        </w:rPr>
        <w:t xml:space="preserve"> novembre 2023 portant sur le fonctionnement des instances représentatives du personnel et les bons de délégation ;</w:t>
      </w:r>
    </w:p>
    <w:p w14:paraId="18395895" w14:textId="5C76D343" w:rsidR="00FF0B09" w:rsidRPr="007A7C24" w:rsidRDefault="00FF0B09" w:rsidP="00FF0B09">
      <w:pPr>
        <w:pStyle w:val="Corpsdetexte"/>
        <w:numPr>
          <w:ilvl w:val="0"/>
          <w:numId w:val="43"/>
        </w:numPr>
        <w:tabs>
          <w:tab w:val="left" w:pos="1418"/>
        </w:tabs>
        <w:rPr>
          <w:rFonts w:ascii="Book Antiqua" w:hAnsi="Book Antiqua"/>
          <w:sz w:val="22"/>
          <w:szCs w:val="22"/>
        </w:rPr>
      </w:pPr>
      <w:r w:rsidRPr="007A7C24">
        <w:rPr>
          <w:rFonts w:ascii="Book Antiqua" w:hAnsi="Book Antiqua"/>
          <w:sz w:val="22"/>
          <w:szCs w:val="22"/>
        </w:rPr>
        <w:t>Accord collectif du 2</w:t>
      </w:r>
      <w:r w:rsidR="00323052" w:rsidRPr="007A7C24">
        <w:rPr>
          <w:rFonts w:ascii="Book Antiqua" w:hAnsi="Book Antiqua"/>
          <w:sz w:val="22"/>
          <w:szCs w:val="22"/>
        </w:rPr>
        <w:t>0</w:t>
      </w:r>
      <w:r w:rsidRPr="007A7C24">
        <w:rPr>
          <w:rFonts w:ascii="Book Antiqua" w:hAnsi="Book Antiqua"/>
          <w:sz w:val="22"/>
          <w:szCs w:val="22"/>
        </w:rPr>
        <w:t xml:space="preserve"> février 2024 relatif à l’intéressement ;</w:t>
      </w:r>
    </w:p>
    <w:p w14:paraId="6B080E37" w14:textId="65576FBA" w:rsidR="00FF0B09" w:rsidRPr="007A7C24" w:rsidRDefault="00FF0B09" w:rsidP="00FF0B09">
      <w:pPr>
        <w:pStyle w:val="Corpsdetexte"/>
        <w:numPr>
          <w:ilvl w:val="0"/>
          <w:numId w:val="43"/>
        </w:numPr>
        <w:tabs>
          <w:tab w:val="left" w:pos="1418"/>
        </w:tabs>
        <w:rPr>
          <w:rFonts w:ascii="Book Antiqua" w:hAnsi="Book Antiqua"/>
          <w:sz w:val="22"/>
          <w:szCs w:val="22"/>
        </w:rPr>
      </w:pPr>
      <w:r w:rsidRPr="007A7C24">
        <w:rPr>
          <w:rFonts w:ascii="Book Antiqua" w:hAnsi="Book Antiqua"/>
          <w:sz w:val="22"/>
          <w:szCs w:val="22"/>
        </w:rPr>
        <w:t>Accord collectif du 1</w:t>
      </w:r>
      <w:r w:rsidR="00323052" w:rsidRPr="007A7C24">
        <w:rPr>
          <w:rFonts w:ascii="Book Antiqua" w:hAnsi="Book Antiqua"/>
          <w:sz w:val="22"/>
          <w:szCs w:val="22"/>
        </w:rPr>
        <w:t>7</w:t>
      </w:r>
      <w:r w:rsidRPr="007A7C24">
        <w:rPr>
          <w:rFonts w:ascii="Book Antiqua" w:hAnsi="Book Antiqua"/>
          <w:sz w:val="22"/>
          <w:szCs w:val="22"/>
        </w:rPr>
        <w:t xml:space="preserve"> décembre 2024 relatif à un régime de prévoyance collectif et obligatoire « incapacité – invalidité – décès » ;</w:t>
      </w:r>
    </w:p>
    <w:p w14:paraId="2F1635C3" w14:textId="1CBD2E93" w:rsidR="00FF0B09" w:rsidRPr="004C7297" w:rsidRDefault="00FF0B09" w:rsidP="00FF0B09">
      <w:pPr>
        <w:pStyle w:val="Corpsdetexte"/>
        <w:numPr>
          <w:ilvl w:val="0"/>
          <w:numId w:val="43"/>
        </w:numPr>
        <w:tabs>
          <w:tab w:val="left" w:pos="1418"/>
        </w:tabs>
        <w:rPr>
          <w:rFonts w:ascii="Book Antiqua" w:hAnsi="Book Antiqua"/>
          <w:sz w:val="22"/>
          <w:szCs w:val="22"/>
        </w:rPr>
      </w:pPr>
      <w:r w:rsidRPr="004C7297">
        <w:rPr>
          <w:rFonts w:ascii="Book Antiqua" w:hAnsi="Book Antiqua"/>
          <w:sz w:val="22"/>
          <w:szCs w:val="22"/>
        </w:rPr>
        <w:t xml:space="preserve">Accord collectif du </w:t>
      </w:r>
      <w:r w:rsidR="00323052" w:rsidRPr="004C7297">
        <w:rPr>
          <w:rFonts w:ascii="Book Antiqua" w:hAnsi="Book Antiqua"/>
          <w:sz w:val="22"/>
          <w:szCs w:val="22"/>
        </w:rPr>
        <w:t>09</w:t>
      </w:r>
      <w:r w:rsidRPr="004C7297">
        <w:rPr>
          <w:rFonts w:ascii="Book Antiqua" w:hAnsi="Book Antiqua"/>
          <w:sz w:val="22"/>
          <w:szCs w:val="22"/>
        </w:rPr>
        <w:t xml:space="preserve"> décembre 2024 portant sur la complémentaire santé.</w:t>
      </w:r>
    </w:p>
    <w:p w14:paraId="02195555" w14:textId="7F58C244" w:rsidR="00FF0B09" w:rsidRPr="004C7297" w:rsidRDefault="00FF0B09" w:rsidP="00FF0B09">
      <w:pPr>
        <w:pStyle w:val="Corpsdetexte"/>
        <w:tabs>
          <w:tab w:val="left" w:pos="1418"/>
        </w:tabs>
        <w:rPr>
          <w:rFonts w:ascii="Book Antiqua" w:hAnsi="Book Antiqua"/>
          <w:sz w:val="22"/>
          <w:szCs w:val="22"/>
        </w:rPr>
      </w:pPr>
    </w:p>
    <w:p w14:paraId="1C6B6F53" w14:textId="2BA435D6" w:rsidR="00FF0B09" w:rsidRPr="004C7297" w:rsidRDefault="00FF0B09" w:rsidP="00FF0B09">
      <w:pPr>
        <w:pStyle w:val="Corpsdetexte"/>
        <w:tabs>
          <w:tab w:val="left" w:pos="1418"/>
        </w:tabs>
        <w:rPr>
          <w:rFonts w:ascii="Book Antiqua" w:hAnsi="Book Antiqua"/>
          <w:sz w:val="22"/>
          <w:szCs w:val="22"/>
        </w:rPr>
      </w:pPr>
      <w:r w:rsidRPr="004C7297">
        <w:rPr>
          <w:rFonts w:ascii="Book Antiqua" w:hAnsi="Book Antiqua"/>
          <w:sz w:val="22"/>
          <w:szCs w:val="22"/>
        </w:rPr>
        <w:t>Après échange sur ces différents thèmes de négociation, les parties conviennent qu’il n’y a lieu de procéder à aucune adaptation de ces accords collectifs.  </w:t>
      </w:r>
    </w:p>
    <w:p w14:paraId="5952621E" w14:textId="77777777" w:rsidR="000A11BB" w:rsidRDefault="000A11BB" w:rsidP="007729A8">
      <w:pPr>
        <w:pStyle w:val="Corpsdetexte"/>
        <w:tabs>
          <w:tab w:val="left" w:pos="1418"/>
        </w:tabs>
        <w:rPr>
          <w:rFonts w:ascii="Book Antiqua" w:hAnsi="Book Antiqua"/>
          <w:i/>
          <w:iCs/>
          <w:sz w:val="22"/>
          <w:szCs w:val="22"/>
        </w:rPr>
      </w:pPr>
    </w:p>
    <w:p w14:paraId="54B2082E" w14:textId="77777777" w:rsidR="00B12A5D" w:rsidRPr="004C7297" w:rsidRDefault="00B12A5D" w:rsidP="007729A8">
      <w:pPr>
        <w:pStyle w:val="Corpsdetexte"/>
        <w:tabs>
          <w:tab w:val="left" w:pos="1418"/>
        </w:tabs>
        <w:rPr>
          <w:rFonts w:ascii="Book Antiqua" w:hAnsi="Book Antiqua"/>
          <w:i/>
          <w:iCs/>
          <w:sz w:val="22"/>
          <w:szCs w:val="22"/>
        </w:rPr>
      </w:pPr>
    </w:p>
    <w:p w14:paraId="5D770A15" w14:textId="726BE22C" w:rsidR="007729A8" w:rsidRPr="004C7297" w:rsidRDefault="007729A8" w:rsidP="007729A8">
      <w:pPr>
        <w:pStyle w:val="Corpsdetexte"/>
        <w:rPr>
          <w:rFonts w:ascii="Book Antiqua" w:hAnsi="Book Antiqua"/>
          <w:b/>
          <w:bCs/>
          <w:sz w:val="22"/>
          <w:szCs w:val="22"/>
          <w:u w:val="single"/>
        </w:rPr>
      </w:pPr>
      <w:r w:rsidRPr="004C7297">
        <w:rPr>
          <w:rFonts w:ascii="Book Antiqua" w:hAnsi="Book Antiqua"/>
          <w:b/>
          <w:bCs/>
          <w:sz w:val="22"/>
          <w:szCs w:val="22"/>
          <w:u w:val="single"/>
        </w:rPr>
        <w:t xml:space="preserve">Article </w:t>
      </w:r>
      <w:r w:rsidR="0098589A" w:rsidRPr="004C7297">
        <w:rPr>
          <w:rFonts w:ascii="Book Antiqua" w:hAnsi="Book Antiqua"/>
          <w:b/>
          <w:bCs/>
          <w:sz w:val="22"/>
          <w:szCs w:val="22"/>
          <w:u w:val="single"/>
        </w:rPr>
        <w:t>1</w:t>
      </w:r>
      <w:r w:rsidR="008D7A82">
        <w:rPr>
          <w:rFonts w:ascii="Book Antiqua" w:hAnsi="Book Antiqua"/>
          <w:b/>
          <w:bCs/>
          <w:sz w:val="22"/>
          <w:szCs w:val="22"/>
          <w:u w:val="single"/>
        </w:rPr>
        <w:t>8</w:t>
      </w:r>
      <w:r w:rsidR="0098589A" w:rsidRPr="004C7297">
        <w:rPr>
          <w:rFonts w:ascii="Book Antiqua" w:hAnsi="Book Antiqua"/>
          <w:b/>
          <w:bCs/>
          <w:sz w:val="22"/>
          <w:szCs w:val="22"/>
          <w:u w:val="single"/>
        </w:rPr>
        <w:t xml:space="preserve"> </w:t>
      </w:r>
      <w:r w:rsidRPr="004C7297">
        <w:rPr>
          <w:rFonts w:ascii="Book Antiqua" w:hAnsi="Book Antiqua"/>
          <w:b/>
          <w:bCs/>
          <w:sz w:val="22"/>
          <w:szCs w:val="22"/>
          <w:u w:val="single"/>
        </w:rPr>
        <w:t>: Durée d’application de l’accord</w:t>
      </w:r>
      <w:r w:rsidR="00BB2B46" w:rsidRPr="004C7297">
        <w:rPr>
          <w:rFonts w:ascii="Book Antiqua" w:hAnsi="Book Antiqua"/>
          <w:b/>
          <w:bCs/>
          <w:sz w:val="22"/>
          <w:szCs w:val="22"/>
          <w:u w:val="single"/>
        </w:rPr>
        <w:t xml:space="preserve"> </w:t>
      </w:r>
      <w:r w:rsidR="003B7A55" w:rsidRPr="004C7297">
        <w:rPr>
          <w:rFonts w:ascii="Book Antiqua" w:hAnsi="Book Antiqua"/>
          <w:b/>
          <w:bCs/>
          <w:sz w:val="22"/>
          <w:szCs w:val="22"/>
          <w:u w:val="single"/>
        </w:rPr>
        <w:t>– Clause de suivi et de rendez-vous</w:t>
      </w:r>
    </w:p>
    <w:p w14:paraId="3ACAA836" w14:textId="77777777" w:rsidR="007729A8" w:rsidRPr="004C7297" w:rsidRDefault="007729A8" w:rsidP="007729A8">
      <w:pPr>
        <w:pStyle w:val="Corpsdetexte"/>
        <w:rPr>
          <w:rFonts w:ascii="Book Antiqua" w:hAnsi="Book Antiqua"/>
          <w:sz w:val="22"/>
          <w:szCs w:val="22"/>
        </w:rPr>
      </w:pPr>
    </w:p>
    <w:p w14:paraId="0BA3FEA1" w14:textId="445AC861" w:rsidR="007729A8" w:rsidRPr="004C7297" w:rsidRDefault="007729A8" w:rsidP="007729A8">
      <w:pPr>
        <w:pStyle w:val="Corpsdetexte"/>
        <w:rPr>
          <w:rFonts w:ascii="Book Antiqua" w:hAnsi="Book Antiqua"/>
          <w:sz w:val="22"/>
          <w:szCs w:val="22"/>
        </w:rPr>
      </w:pPr>
      <w:r w:rsidRPr="004C7297">
        <w:rPr>
          <w:rFonts w:ascii="Book Antiqua" w:hAnsi="Book Antiqua"/>
          <w:sz w:val="22"/>
          <w:szCs w:val="22"/>
        </w:rPr>
        <w:t xml:space="preserve">Le présent accord est conclu pour une durée de </w:t>
      </w:r>
      <w:r w:rsidR="00873D12" w:rsidRPr="004C7297">
        <w:rPr>
          <w:rFonts w:ascii="Book Antiqua" w:hAnsi="Book Antiqua"/>
          <w:sz w:val="22"/>
          <w:szCs w:val="22"/>
        </w:rPr>
        <w:t xml:space="preserve">douze </w:t>
      </w:r>
      <w:r w:rsidRPr="004C7297">
        <w:rPr>
          <w:rFonts w:ascii="Book Antiqua" w:hAnsi="Book Antiqua"/>
          <w:sz w:val="22"/>
          <w:szCs w:val="22"/>
        </w:rPr>
        <w:t>(</w:t>
      </w:r>
      <w:r w:rsidR="00873D12" w:rsidRPr="004C7297">
        <w:rPr>
          <w:rFonts w:ascii="Book Antiqua" w:hAnsi="Book Antiqua"/>
          <w:sz w:val="22"/>
          <w:szCs w:val="22"/>
        </w:rPr>
        <w:t>12</w:t>
      </w:r>
      <w:r w:rsidRPr="004C7297">
        <w:rPr>
          <w:rFonts w:ascii="Book Antiqua" w:hAnsi="Book Antiqua"/>
          <w:sz w:val="22"/>
          <w:szCs w:val="22"/>
        </w:rPr>
        <w:t xml:space="preserve">) mois, à savoir du </w:t>
      </w:r>
      <w:r w:rsidR="0037552F" w:rsidRPr="004C7297">
        <w:rPr>
          <w:rFonts w:ascii="Book Antiqua" w:hAnsi="Book Antiqua"/>
          <w:sz w:val="22"/>
          <w:szCs w:val="22"/>
        </w:rPr>
        <w:t>1</w:t>
      </w:r>
      <w:r w:rsidR="0037552F" w:rsidRPr="004C7297">
        <w:rPr>
          <w:rFonts w:ascii="Book Antiqua" w:hAnsi="Book Antiqua"/>
          <w:sz w:val="22"/>
          <w:szCs w:val="22"/>
          <w:vertAlign w:val="superscript"/>
        </w:rPr>
        <w:t>er</w:t>
      </w:r>
      <w:r w:rsidR="0037552F" w:rsidRPr="004C7297">
        <w:rPr>
          <w:rFonts w:ascii="Book Antiqua" w:hAnsi="Book Antiqua"/>
          <w:sz w:val="22"/>
          <w:szCs w:val="22"/>
        </w:rPr>
        <w:t xml:space="preserve"> </w:t>
      </w:r>
      <w:r w:rsidR="00873D12" w:rsidRPr="004C7297">
        <w:rPr>
          <w:rFonts w:ascii="Book Antiqua" w:hAnsi="Book Antiqua"/>
          <w:sz w:val="22"/>
          <w:szCs w:val="22"/>
        </w:rPr>
        <w:t xml:space="preserve">mars </w:t>
      </w:r>
      <w:r w:rsidR="003E540E" w:rsidRPr="004C7297">
        <w:rPr>
          <w:rFonts w:ascii="Book Antiqua" w:hAnsi="Book Antiqua"/>
          <w:sz w:val="22"/>
          <w:szCs w:val="22"/>
        </w:rPr>
        <w:t>202</w:t>
      </w:r>
      <w:r w:rsidR="00D44548" w:rsidRPr="004C7297">
        <w:rPr>
          <w:rFonts w:ascii="Book Antiqua" w:hAnsi="Book Antiqua"/>
          <w:sz w:val="22"/>
          <w:szCs w:val="22"/>
        </w:rPr>
        <w:t>6</w:t>
      </w:r>
      <w:r w:rsidR="003E540E" w:rsidRPr="004C7297">
        <w:rPr>
          <w:rFonts w:ascii="Book Antiqua" w:hAnsi="Book Antiqua"/>
          <w:sz w:val="22"/>
          <w:szCs w:val="22"/>
        </w:rPr>
        <w:t xml:space="preserve"> </w:t>
      </w:r>
      <w:r w:rsidR="0037552F" w:rsidRPr="004C7297">
        <w:rPr>
          <w:rFonts w:ascii="Book Antiqua" w:hAnsi="Book Antiqua"/>
          <w:sz w:val="22"/>
          <w:szCs w:val="22"/>
        </w:rPr>
        <w:t xml:space="preserve">au </w:t>
      </w:r>
      <w:r w:rsidR="00873D12" w:rsidRPr="004C7297">
        <w:rPr>
          <w:rFonts w:ascii="Book Antiqua" w:hAnsi="Book Antiqua"/>
          <w:sz w:val="22"/>
          <w:szCs w:val="22"/>
        </w:rPr>
        <w:t xml:space="preserve">28 février </w:t>
      </w:r>
      <w:r w:rsidR="003E540E" w:rsidRPr="004C7297">
        <w:rPr>
          <w:rFonts w:ascii="Book Antiqua" w:hAnsi="Book Antiqua"/>
          <w:sz w:val="22"/>
          <w:szCs w:val="22"/>
        </w:rPr>
        <w:t>202</w:t>
      </w:r>
      <w:r w:rsidR="00D44548" w:rsidRPr="004C7297">
        <w:rPr>
          <w:rFonts w:ascii="Book Antiqua" w:hAnsi="Book Antiqua"/>
          <w:sz w:val="22"/>
          <w:szCs w:val="22"/>
        </w:rPr>
        <w:t>7</w:t>
      </w:r>
      <w:r w:rsidRPr="004C7297">
        <w:rPr>
          <w:rFonts w:ascii="Book Antiqua" w:hAnsi="Book Antiqua"/>
          <w:sz w:val="22"/>
          <w:szCs w:val="22"/>
        </w:rPr>
        <w:t>.</w:t>
      </w:r>
    </w:p>
    <w:p w14:paraId="2D6C2641" w14:textId="77777777" w:rsidR="007729A8" w:rsidRPr="004C7297" w:rsidRDefault="007729A8" w:rsidP="007729A8">
      <w:pPr>
        <w:pStyle w:val="Corpsdetexte"/>
        <w:rPr>
          <w:rFonts w:ascii="Book Antiqua" w:hAnsi="Book Antiqua"/>
          <w:sz w:val="16"/>
          <w:szCs w:val="16"/>
        </w:rPr>
      </w:pPr>
    </w:p>
    <w:p w14:paraId="29045532" w14:textId="6E0E2B26" w:rsidR="007729A8" w:rsidRPr="004C7297" w:rsidRDefault="007729A8" w:rsidP="007729A8">
      <w:pPr>
        <w:pStyle w:val="Corpsdetexte"/>
        <w:rPr>
          <w:rFonts w:ascii="Book Antiqua" w:hAnsi="Book Antiqua"/>
          <w:sz w:val="22"/>
          <w:szCs w:val="22"/>
        </w:rPr>
      </w:pPr>
      <w:r w:rsidRPr="004C7297">
        <w:rPr>
          <w:rFonts w:ascii="Book Antiqua" w:hAnsi="Book Antiqua"/>
          <w:sz w:val="22"/>
          <w:szCs w:val="22"/>
        </w:rPr>
        <w:t xml:space="preserve">Il produira par conséquent ses effets à compter du bulletin de paie </w:t>
      </w:r>
      <w:r w:rsidR="007B5D75" w:rsidRPr="004C7297">
        <w:rPr>
          <w:rFonts w:ascii="Book Antiqua" w:hAnsi="Book Antiqua"/>
          <w:sz w:val="22"/>
          <w:szCs w:val="22"/>
        </w:rPr>
        <w:t xml:space="preserve">de </w:t>
      </w:r>
      <w:r w:rsidR="00873D12" w:rsidRPr="004C7297">
        <w:rPr>
          <w:rFonts w:ascii="Book Antiqua" w:hAnsi="Book Antiqua"/>
          <w:sz w:val="22"/>
          <w:szCs w:val="22"/>
        </w:rPr>
        <w:t xml:space="preserve">mars </w:t>
      </w:r>
      <w:r w:rsidR="003E540E" w:rsidRPr="004C7297">
        <w:rPr>
          <w:rFonts w:ascii="Book Antiqua" w:hAnsi="Book Antiqua"/>
          <w:sz w:val="22"/>
          <w:szCs w:val="22"/>
        </w:rPr>
        <w:t>202</w:t>
      </w:r>
      <w:r w:rsidR="00D44548" w:rsidRPr="004C7297">
        <w:rPr>
          <w:rFonts w:ascii="Book Antiqua" w:hAnsi="Book Antiqua"/>
          <w:sz w:val="22"/>
          <w:szCs w:val="22"/>
        </w:rPr>
        <w:t>6</w:t>
      </w:r>
      <w:r w:rsidR="003E540E" w:rsidRPr="004C7297">
        <w:rPr>
          <w:rFonts w:ascii="Book Antiqua" w:hAnsi="Book Antiqua"/>
          <w:sz w:val="22"/>
          <w:szCs w:val="22"/>
        </w:rPr>
        <w:t xml:space="preserve"> </w:t>
      </w:r>
      <w:r w:rsidRPr="004C7297">
        <w:rPr>
          <w:rFonts w:ascii="Book Antiqua" w:hAnsi="Book Antiqua"/>
          <w:sz w:val="22"/>
          <w:szCs w:val="22"/>
        </w:rPr>
        <w:t xml:space="preserve">(versement début </w:t>
      </w:r>
      <w:r w:rsidR="00873D12" w:rsidRPr="004C7297">
        <w:rPr>
          <w:rFonts w:ascii="Book Antiqua" w:hAnsi="Book Antiqua"/>
          <w:sz w:val="22"/>
          <w:szCs w:val="22"/>
        </w:rPr>
        <w:t xml:space="preserve">avril </w:t>
      </w:r>
      <w:r w:rsidR="003E540E" w:rsidRPr="004C7297">
        <w:rPr>
          <w:rFonts w:ascii="Book Antiqua" w:hAnsi="Book Antiqua"/>
          <w:sz w:val="22"/>
          <w:szCs w:val="22"/>
        </w:rPr>
        <w:t>202</w:t>
      </w:r>
      <w:r w:rsidR="00D44548" w:rsidRPr="004C7297">
        <w:rPr>
          <w:rFonts w:ascii="Book Antiqua" w:hAnsi="Book Antiqua"/>
          <w:sz w:val="22"/>
          <w:szCs w:val="22"/>
        </w:rPr>
        <w:t>6</w:t>
      </w:r>
      <w:r w:rsidRPr="004C7297">
        <w:rPr>
          <w:rFonts w:ascii="Book Antiqua" w:hAnsi="Book Antiqua"/>
          <w:sz w:val="22"/>
          <w:szCs w:val="22"/>
        </w:rPr>
        <w:t>).</w:t>
      </w:r>
    </w:p>
    <w:p w14:paraId="264520E1" w14:textId="77777777" w:rsidR="00DF4ECA" w:rsidRPr="004C7297" w:rsidRDefault="00DF4ECA" w:rsidP="007729A8">
      <w:pPr>
        <w:pStyle w:val="Corpsdetexte"/>
        <w:rPr>
          <w:rFonts w:ascii="Book Antiqua" w:hAnsi="Book Antiqua"/>
          <w:sz w:val="16"/>
          <w:szCs w:val="16"/>
        </w:rPr>
      </w:pPr>
    </w:p>
    <w:p w14:paraId="450B16AE" w14:textId="77777777" w:rsidR="003B7A55" w:rsidRPr="004C7297" w:rsidRDefault="00DF4ECA" w:rsidP="007729A8">
      <w:pPr>
        <w:pStyle w:val="Corpsdetexte"/>
        <w:rPr>
          <w:rFonts w:ascii="Book Antiqua" w:hAnsi="Book Antiqua"/>
          <w:sz w:val="22"/>
          <w:szCs w:val="22"/>
        </w:rPr>
      </w:pPr>
      <w:r w:rsidRPr="004C7297">
        <w:rPr>
          <w:rFonts w:ascii="Book Antiqua" w:hAnsi="Book Antiqua"/>
          <w:sz w:val="22"/>
          <w:szCs w:val="22"/>
        </w:rPr>
        <w:t>Les parties signataires conviennent qu’il n’y a pas lieu de se revoir au courant de la période d’application de l’accord s’agissant de l’application des dispositions de ce dernier (suivi ou éventuelles évolutions).</w:t>
      </w:r>
    </w:p>
    <w:p w14:paraId="5571DADD" w14:textId="0B267EC7" w:rsidR="007729A8" w:rsidRPr="004C7297" w:rsidRDefault="007729A8" w:rsidP="007729A8">
      <w:pPr>
        <w:pStyle w:val="Corpsdetexte"/>
        <w:rPr>
          <w:rFonts w:ascii="Book Antiqua" w:hAnsi="Book Antiqua"/>
          <w:b/>
          <w:bCs/>
          <w:color w:val="FF0000"/>
          <w:sz w:val="22"/>
          <w:szCs w:val="22"/>
          <w:u w:val="single"/>
        </w:rPr>
      </w:pPr>
    </w:p>
    <w:p w14:paraId="5EDA4C24" w14:textId="77777777" w:rsidR="000A11BB" w:rsidRPr="004C7297" w:rsidRDefault="000A11BB" w:rsidP="007729A8">
      <w:pPr>
        <w:pStyle w:val="Corpsdetexte"/>
        <w:rPr>
          <w:rFonts w:ascii="Book Antiqua" w:hAnsi="Book Antiqua"/>
          <w:b/>
          <w:bCs/>
          <w:color w:val="FF0000"/>
          <w:sz w:val="22"/>
          <w:szCs w:val="22"/>
          <w:u w:val="single"/>
        </w:rPr>
      </w:pPr>
    </w:p>
    <w:p w14:paraId="0BE63F55" w14:textId="742B4EF0" w:rsidR="007729A8" w:rsidRPr="004C7297" w:rsidRDefault="007729A8" w:rsidP="007729A8">
      <w:pPr>
        <w:pStyle w:val="Corpsdetexte"/>
        <w:rPr>
          <w:rFonts w:ascii="Book Antiqua" w:hAnsi="Book Antiqua"/>
          <w:b/>
          <w:bCs/>
          <w:sz w:val="22"/>
          <w:szCs w:val="22"/>
          <w:u w:val="single"/>
        </w:rPr>
      </w:pPr>
      <w:r w:rsidRPr="004C7297">
        <w:rPr>
          <w:rFonts w:ascii="Book Antiqua" w:hAnsi="Book Antiqua"/>
          <w:b/>
          <w:bCs/>
          <w:sz w:val="22"/>
          <w:szCs w:val="22"/>
          <w:u w:val="single"/>
        </w:rPr>
        <w:t xml:space="preserve">Article </w:t>
      </w:r>
      <w:r w:rsidR="0098589A" w:rsidRPr="004C7297">
        <w:rPr>
          <w:rFonts w:ascii="Book Antiqua" w:hAnsi="Book Antiqua"/>
          <w:b/>
          <w:bCs/>
          <w:sz w:val="22"/>
          <w:szCs w:val="22"/>
          <w:u w:val="single"/>
        </w:rPr>
        <w:t>1</w:t>
      </w:r>
      <w:r w:rsidR="008D7A82">
        <w:rPr>
          <w:rFonts w:ascii="Book Antiqua" w:hAnsi="Book Antiqua"/>
          <w:b/>
          <w:bCs/>
          <w:sz w:val="22"/>
          <w:szCs w:val="22"/>
          <w:u w:val="single"/>
        </w:rPr>
        <w:t>9</w:t>
      </w:r>
      <w:r w:rsidRPr="004C7297">
        <w:rPr>
          <w:rFonts w:ascii="Book Antiqua" w:hAnsi="Book Antiqua"/>
          <w:b/>
          <w:bCs/>
          <w:sz w:val="22"/>
          <w:szCs w:val="22"/>
          <w:u w:val="single"/>
        </w:rPr>
        <w:t xml:space="preserve"> : Publicité et dépôt de l’accord</w:t>
      </w:r>
    </w:p>
    <w:p w14:paraId="1B185AB3" w14:textId="77777777" w:rsidR="007729A8" w:rsidRPr="004C7297" w:rsidRDefault="007729A8" w:rsidP="007729A8">
      <w:pPr>
        <w:jc w:val="both"/>
        <w:rPr>
          <w:rFonts w:ascii="Book Antiqua" w:hAnsi="Book Antiqua"/>
          <w:sz w:val="22"/>
          <w:szCs w:val="22"/>
        </w:rPr>
      </w:pPr>
    </w:p>
    <w:p w14:paraId="105C4F0F" w14:textId="77777777" w:rsidR="00D264A2" w:rsidRPr="004C7297" w:rsidRDefault="00D264A2" w:rsidP="00D264A2">
      <w:pPr>
        <w:jc w:val="both"/>
        <w:rPr>
          <w:rFonts w:ascii="Book Antiqua" w:hAnsi="Book Antiqua"/>
          <w:kern w:val="2"/>
          <w:sz w:val="22"/>
        </w:rPr>
      </w:pPr>
      <w:r w:rsidRPr="004C7297">
        <w:rPr>
          <w:rFonts w:ascii="Book Antiqua" w:hAnsi="Book Antiqua"/>
          <w:kern w:val="2"/>
          <w:sz w:val="22"/>
        </w:rPr>
        <w:t>Le présent accord est déposé sur la plateforme de téléprocédure du ministère du travail, ainsi qu’en un exemplaire au greffe du Conseil des Prud'hommes d’Epinal.</w:t>
      </w:r>
    </w:p>
    <w:p w14:paraId="4051B79C" w14:textId="77777777" w:rsidR="00D264A2" w:rsidRPr="004C7297" w:rsidRDefault="00D264A2" w:rsidP="00D264A2">
      <w:pPr>
        <w:jc w:val="both"/>
        <w:rPr>
          <w:rFonts w:ascii="Book Antiqua" w:hAnsi="Book Antiqua"/>
          <w:kern w:val="2"/>
          <w:sz w:val="22"/>
        </w:rPr>
      </w:pPr>
    </w:p>
    <w:p w14:paraId="4A179115" w14:textId="77777777" w:rsidR="00D264A2" w:rsidRPr="00FA6365" w:rsidRDefault="00D264A2" w:rsidP="00D264A2">
      <w:pPr>
        <w:jc w:val="both"/>
        <w:rPr>
          <w:rFonts w:ascii="Book Antiqua" w:hAnsi="Book Antiqua"/>
          <w:kern w:val="2"/>
          <w:sz w:val="22"/>
        </w:rPr>
      </w:pPr>
      <w:r w:rsidRPr="004C7297">
        <w:rPr>
          <w:rFonts w:ascii="Book Antiqua" w:hAnsi="Book Antiqua"/>
          <w:kern w:val="2"/>
          <w:sz w:val="22"/>
        </w:rPr>
        <w:t>Mention de cet accord sera faite</w:t>
      </w:r>
      <w:r w:rsidRPr="00FA6365">
        <w:rPr>
          <w:rFonts w:ascii="Book Antiqua" w:hAnsi="Book Antiqua"/>
          <w:kern w:val="2"/>
          <w:sz w:val="22"/>
        </w:rPr>
        <w:t xml:space="preserve"> sur les panneaux réservés à la direction pour sa communication avec le personnel.</w:t>
      </w:r>
    </w:p>
    <w:p w14:paraId="0525AB46" w14:textId="2AEF0A9F" w:rsidR="00D264A2" w:rsidRDefault="00D264A2" w:rsidP="00D264A2">
      <w:pPr>
        <w:jc w:val="both"/>
        <w:rPr>
          <w:rFonts w:ascii="Book Antiqua" w:hAnsi="Book Antiqua"/>
          <w:kern w:val="2"/>
          <w:sz w:val="22"/>
        </w:rPr>
      </w:pPr>
    </w:p>
    <w:p w14:paraId="11284B57" w14:textId="77777777" w:rsidR="00695D0A" w:rsidRPr="00FA6365" w:rsidRDefault="00695D0A" w:rsidP="007729A8">
      <w:pPr>
        <w:pStyle w:val="Corpsdetexte"/>
        <w:rPr>
          <w:rFonts w:ascii="Book Antiqua" w:hAnsi="Book Antiqua"/>
          <w:sz w:val="22"/>
          <w:szCs w:val="22"/>
        </w:rPr>
      </w:pPr>
    </w:p>
    <w:p w14:paraId="51DEF0D7" w14:textId="438788E6" w:rsidR="007729A8" w:rsidRPr="00FA6365" w:rsidRDefault="007729A8" w:rsidP="007729A8">
      <w:pPr>
        <w:pStyle w:val="Corpsdetexte"/>
        <w:rPr>
          <w:rFonts w:ascii="Book Antiqua" w:hAnsi="Book Antiqua"/>
          <w:sz w:val="22"/>
          <w:szCs w:val="22"/>
        </w:rPr>
      </w:pPr>
      <w:r w:rsidRPr="00FA6365">
        <w:rPr>
          <w:rFonts w:ascii="Book Antiqua" w:hAnsi="Book Antiqua"/>
          <w:sz w:val="22"/>
          <w:szCs w:val="22"/>
        </w:rPr>
        <w:t xml:space="preserve">Fait à </w:t>
      </w:r>
      <w:r w:rsidR="008D7A82">
        <w:rPr>
          <w:rFonts w:ascii="Book Antiqua" w:hAnsi="Book Antiqua"/>
          <w:sz w:val="22"/>
          <w:szCs w:val="22"/>
        </w:rPr>
        <w:t>CHERRE</w:t>
      </w:r>
      <w:r w:rsidRPr="00FA6365">
        <w:rPr>
          <w:rFonts w:ascii="Book Antiqua" w:hAnsi="Book Antiqua"/>
          <w:sz w:val="22"/>
          <w:szCs w:val="22"/>
        </w:rPr>
        <w:t>,</w:t>
      </w:r>
    </w:p>
    <w:p w14:paraId="1D6CEEC4" w14:textId="5764C239" w:rsidR="007729A8" w:rsidRPr="00FA6365" w:rsidRDefault="007B5D75" w:rsidP="000D70F8">
      <w:pPr>
        <w:pStyle w:val="Corpsdetexte"/>
        <w:rPr>
          <w:rFonts w:ascii="Book Antiqua" w:hAnsi="Book Antiqua"/>
          <w:color w:val="FF0000"/>
          <w:sz w:val="22"/>
          <w:szCs w:val="22"/>
        </w:rPr>
      </w:pPr>
      <w:r w:rsidRPr="00AE0479">
        <w:rPr>
          <w:rFonts w:ascii="Book Antiqua" w:hAnsi="Book Antiqua"/>
          <w:sz w:val="22"/>
          <w:szCs w:val="22"/>
        </w:rPr>
        <w:t>Le</w:t>
      </w:r>
      <w:r w:rsidR="008679C0">
        <w:rPr>
          <w:rFonts w:ascii="Book Antiqua" w:hAnsi="Book Antiqua"/>
          <w:sz w:val="22"/>
          <w:szCs w:val="22"/>
        </w:rPr>
        <w:t xml:space="preserve"> 0</w:t>
      </w:r>
      <w:r w:rsidR="00D44548">
        <w:rPr>
          <w:rFonts w:ascii="Book Antiqua" w:hAnsi="Book Antiqua"/>
          <w:sz w:val="22"/>
          <w:szCs w:val="22"/>
        </w:rPr>
        <w:t>3</w:t>
      </w:r>
      <w:r w:rsidR="008679C0">
        <w:rPr>
          <w:rFonts w:ascii="Book Antiqua" w:hAnsi="Book Antiqua"/>
          <w:sz w:val="22"/>
          <w:szCs w:val="22"/>
        </w:rPr>
        <w:t xml:space="preserve"> février 202</w:t>
      </w:r>
      <w:r w:rsidR="00D44548">
        <w:rPr>
          <w:rFonts w:ascii="Book Antiqua" w:hAnsi="Book Antiqua"/>
          <w:sz w:val="22"/>
          <w:szCs w:val="22"/>
        </w:rPr>
        <w:t>6</w:t>
      </w:r>
      <w:r w:rsidR="007729A8" w:rsidRPr="00AE0479">
        <w:rPr>
          <w:rFonts w:ascii="Book Antiqua" w:hAnsi="Book Antiqua"/>
          <w:sz w:val="22"/>
          <w:szCs w:val="22"/>
        </w:rPr>
        <w:t>.</w:t>
      </w:r>
    </w:p>
    <w:p w14:paraId="771091AB" w14:textId="77777777" w:rsidR="001D66E8" w:rsidRPr="00FA6365" w:rsidRDefault="001D66E8" w:rsidP="001D66E8">
      <w:pPr>
        <w:tabs>
          <w:tab w:val="left" w:pos="1418"/>
        </w:tabs>
        <w:jc w:val="both"/>
        <w:rPr>
          <w:rFonts w:ascii="Book Antiqua" w:hAnsi="Book Antiqua"/>
          <w:color w:val="FF0000"/>
          <w:sz w:val="22"/>
          <w:szCs w:val="22"/>
        </w:rPr>
      </w:pPr>
    </w:p>
    <w:p w14:paraId="51B13D5D" w14:textId="77777777" w:rsidR="001D66E8" w:rsidRPr="00FA6365" w:rsidRDefault="001D66E8" w:rsidP="001D66E8">
      <w:pPr>
        <w:tabs>
          <w:tab w:val="left" w:pos="1418"/>
          <w:tab w:val="left" w:pos="4536"/>
        </w:tabs>
        <w:jc w:val="both"/>
        <w:rPr>
          <w:rFonts w:ascii="Book Antiqua" w:hAnsi="Book Antiqua"/>
          <w:b/>
          <w:bCs/>
          <w:sz w:val="22"/>
          <w:szCs w:val="22"/>
          <w:u w:val="single"/>
        </w:rPr>
      </w:pPr>
      <w:r w:rsidRPr="00FA6365">
        <w:rPr>
          <w:rFonts w:ascii="Book Antiqua" w:hAnsi="Book Antiqua"/>
          <w:b/>
          <w:bCs/>
          <w:sz w:val="22"/>
          <w:szCs w:val="22"/>
          <w:u w:val="single"/>
        </w:rPr>
        <w:t>Pour la société</w:t>
      </w:r>
      <w:r w:rsidRPr="00FA6365">
        <w:rPr>
          <w:rFonts w:ascii="Book Antiqua" w:hAnsi="Book Antiqua"/>
          <w:sz w:val="22"/>
          <w:szCs w:val="22"/>
        </w:rPr>
        <w:t xml:space="preserve">                                        </w:t>
      </w:r>
      <w:r w:rsidRPr="00FA6365">
        <w:rPr>
          <w:rFonts w:ascii="Book Antiqua" w:hAnsi="Book Antiqua"/>
          <w:sz w:val="22"/>
          <w:szCs w:val="22"/>
        </w:rPr>
        <w:tab/>
        <w:t xml:space="preserve"> </w:t>
      </w:r>
      <w:r w:rsidRPr="00FA6365">
        <w:rPr>
          <w:rFonts w:ascii="Book Antiqua" w:hAnsi="Book Antiqua"/>
          <w:b/>
          <w:bCs/>
          <w:sz w:val="22"/>
          <w:szCs w:val="22"/>
          <w:u w:val="single"/>
        </w:rPr>
        <w:t>Pour le syndicat CGT</w:t>
      </w:r>
      <w:r w:rsidRPr="00FA6365">
        <w:rPr>
          <w:rFonts w:ascii="Book Antiqua" w:hAnsi="Book Antiqua"/>
          <w:sz w:val="22"/>
          <w:szCs w:val="22"/>
        </w:rPr>
        <w:t xml:space="preserve">                      </w:t>
      </w:r>
    </w:p>
    <w:p w14:paraId="178BF686" w14:textId="6A9A6DC7" w:rsidR="001D66E8" w:rsidRPr="00E92E41" w:rsidRDefault="00543EA1" w:rsidP="001D66E8">
      <w:pPr>
        <w:tabs>
          <w:tab w:val="left" w:pos="1418"/>
          <w:tab w:val="left" w:pos="4536"/>
        </w:tabs>
        <w:jc w:val="both"/>
        <w:rPr>
          <w:rFonts w:ascii="Book Antiqua" w:hAnsi="Book Antiqua"/>
          <w:sz w:val="22"/>
          <w:szCs w:val="22"/>
        </w:rPr>
      </w:pPr>
      <w:r>
        <w:rPr>
          <w:rFonts w:ascii="Book Antiqua" w:hAnsi="Book Antiqua"/>
          <w:sz w:val="22"/>
          <w:szCs w:val="22"/>
        </w:rPr>
        <w:t>XXX</w:t>
      </w:r>
      <w:r>
        <w:rPr>
          <w:rFonts w:ascii="Book Antiqua" w:hAnsi="Book Antiqua"/>
          <w:sz w:val="22"/>
          <w:szCs w:val="22"/>
        </w:rPr>
        <w:tab/>
      </w:r>
      <w:r w:rsidR="001D66E8" w:rsidRPr="00E92E41">
        <w:rPr>
          <w:rFonts w:ascii="Book Antiqua" w:hAnsi="Book Antiqua"/>
          <w:sz w:val="22"/>
          <w:szCs w:val="22"/>
        </w:rPr>
        <w:tab/>
      </w:r>
      <w:r w:rsidR="00463410" w:rsidRPr="00E92E41">
        <w:rPr>
          <w:rFonts w:ascii="Book Antiqua" w:hAnsi="Book Antiqua"/>
          <w:sz w:val="22"/>
          <w:szCs w:val="22"/>
        </w:rPr>
        <w:t xml:space="preserve"> </w:t>
      </w:r>
      <w:proofErr w:type="spellStart"/>
      <w:r>
        <w:rPr>
          <w:rFonts w:ascii="Book Antiqua" w:hAnsi="Book Antiqua"/>
          <w:sz w:val="22"/>
          <w:szCs w:val="22"/>
        </w:rPr>
        <w:t>XXX</w:t>
      </w:r>
      <w:proofErr w:type="spellEnd"/>
    </w:p>
    <w:p w14:paraId="6F7D2F12" w14:textId="0292BBB3" w:rsidR="001D66E8" w:rsidRPr="00FA6365" w:rsidRDefault="008D1CC7" w:rsidP="00B47DAF">
      <w:pPr>
        <w:tabs>
          <w:tab w:val="left" w:pos="1418"/>
          <w:tab w:val="left" w:pos="4536"/>
        </w:tabs>
        <w:jc w:val="both"/>
        <w:rPr>
          <w:rFonts w:ascii="Book Antiqua" w:hAnsi="Book Antiqua"/>
          <w:i/>
          <w:sz w:val="22"/>
          <w:szCs w:val="22"/>
        </w:rPr>
      </w:pPr>
      <w:r w:rsidRPr="008D1CC7">
        <w:rPr>
          <w:rFonts w:ascii="Book Antiqua" w:hAnsi="Book Antiqua"/>
          <w:i/>
          <w:sz w:val="22"/>
          <w:szCs w:val="22"/>
        </w:rPr>
        <w:t xml:space="preserve">Directeur des Ressources Humaines </w:t>
      </w:r>
      <w:r>
        <w:rPr>
          <w:rFonts w:ascii="Book Antiqua" w:hAnsi="Book Antiqua"/>
          <w:i/>
          <w:sz w:val="22"/>
          <w:szCs w:val="22"/>
        </w:rPr>
        <w:tab/>
      </w:r>
      <w:r w:rsidR="00D96532">
        <w:rPr>
          <w:rFonts w:ascii="Book Antiqua" w:hAnsi="Book Antiqua"/>
          <w:i/>
          <w:sz w:val="22"/>
          <w:szCs w:val="22"/>
        </w:rPr>
        <w:t xml:space="preserve"> </w:t>
      </w:r>
      <w:r w:rsidR="008679C0">
        <w:rPr>
          <w:rFonts w:ascii="Book Antiqua" w:hAnsi="Book Antiqua"/>
          <w:i/>
          <w:sz w:val="22"/>
          <w:szCs w:val="22"/>
        </w:rPr>
        <w:t>Délégué syndical</w:t>
      </w:r>
      <w:r w:rsidR="001D66E8" w:rsidRPr="00FA6365">
        <w:rPr>
          <w:rFonts w:ascii="Book Antiqua" w:hAnsi="Book Antiqua"/>
          <w:i/>
          <w:sz w:val="22"/>
          <w:szCs w:val="22"/>
        </w:rPr>
        <w:t xml:space="preserve">                            </w:t>
      </w:r>
    </w:p>
    <w:p w14:paraId="3083AED1" w14:textId="77777777" w:rsidR="00E95FB1" w:rsidRDefault="00E95FB1" w:rsidP="001D66E8">
      <w:pPr>
        <w:tabs>
          <w:tab w:val="left" w:pos="1418"/>
          <w:tab w:val="left" w:pos="4536"/>
        </w:tabs>
        <w:jc w:val="both"/>
        <w:rPr>
          <w:rFonts w:ascii="Book Antiqua" w:hAnsi="Book Antiqua"/>
          <w:b/>
          <w:bCs/>
          <w:sz w:val="22"/>
          <w:szCs w:val="22"/>
        </w:rPr>
      </w:pPr>
      <w:r w:rsidRPr="00E95FB1">
        <w:rPr>
          <w:rFonts w:ascii="Book Antiqua" w:hAnsi="Book Antiqua"/>
          <w:b/>
          <w:bCs/>
          <w:sz w:val="22"/>
          <w:szCs w:val="22"/>
        </w:rPr>
        <w:tab/>
      </w:r>
      <w:r w:rsidRPr="00E95FB1">
        <w:rPr>
          <w:rFonts w:ascii="Book Antiqua" w:hAnsi="Book Antiqua"/>
          <w:b/>
          <w:bCs/>
          <w:sz w:val="22"/>
          <w:szCs w:val="22"/>
        </w:rPr>
        <w:tab/>
      </w:r>
    </w:p>
    <w:p w14:paraId="2C32F424" w14:textId="77777777" w:rsidR="000724C8" w:rsidRDefault="000724C8" w:rsidP="001D66E8">
      <w:pPr>
        <w:tabs>
          <w:tab w:val="left" w:pos="1418"/>
          <w:tab w:val="left" w:pos="4536"/>
        </w:tabs>
        <w:jc w:val="both"/>
        <w:rPr>
          <w:rFonts w:ascii="Book Antiqua" w:hAnsi="Book Antiqua"/>
          <w:b/>
          <w:bCs/>
          <w:sz w:val="22"/>
          <w:szCs w:val="22"/>
        </w:rPr>
      </w:pPr>
    </w:p>
    <w:p w14:paraId="1BE51428" w14:textId="77777777" w:rsidR="00E95FB1" w:rsidRDefault="00E95FB1" w:rsidP="001D66E8">
      <w:pPr>
        <w:tabs>
          <w:tab w:val="left" w:pos="1418"/>
          <w:tab w:val="left" w:pos="4536"/>
        </w:tabs>
        <w:jc w:val="both"/>
        <w:rPr>
          <w:rFonts w:ascii="Book Antiqua" w:hAnsi="Book Antiqua"/>
          <w:b/>
          <w:bCs/>
          <w:sz w:val="22"/>
          <w:szCs w:val="22"/>
        </w:rPr>
      </w:pPr>
    </w:p>
    <w:p w14:paraId="3E43121B" w14:textId="77777777" w:rsidR="00E95FB1" w:rsidRDefault="00E95FB1" w:rsidP="001D66E8">
      <w:pPr>
        <w:tabs>
          <w:tab w:val="left" w:pos="1418"/>
          <w:tab w:val="left" w:pos="4536"/>
        </w:tabs>
        <w:jc w:val="both"/>
        <w:rPr>
          <w:rFonts w:ascii="Book Antiqua" w:hAnsi="Book Antiqua"/>
          <w:b/>
          <w:bCs/>
          <w:sz w:val="22"/>
          <w:szCs w:val="22"/>
        </w:rPr>
      </w:pPr>
    </w:p>
    <w:p w14:paraId="2E1A6BE7" w14:textId="38119EAC" w:rsidR="00E95FB1" w:rsidRPr="00E95FB1" w:rsidRDefault="00E95FB1" w:rsidP="001D66E8">
      <w:pPr>
        <w:tabs>
          <w:tab w:val="left" w:pos="1418"/>
          <w:tab w:val="left" w:pos="4536"/>
        </w:tabs>
        <w:jc w:val="both"/>
        <w:rPr>
          <w:rFonts w:ascii="Book Antiqua" w:hAnsi="Book Antiqua"/>
          <w:sz w:val="22"/>
          <w:szCs w:val="22"/>
          <w:u w:val="single"/>
        </w:rPr>
      </w:pPr>
      <w:r w:rsidRPr="00E95FB1">
        <w:rPr>
          <w:rFonts w:ascii="Book Antiqua" w:hAnsi="Book Antiqua"/>
          <w:b/>
          <w:bCs/>
          <w:sz w:val="22"/>
          <w:szCs w:val="22"/>
          <w:u w:val="single"/>
        </w:rPr>
        <w:t xml:space="preserve">Pour le syndicat </w:t>
      </w:r>
      <w:r w:rsidR="00510CB5">
        <w:rPr>
          <w:rFonts w:ascii="Book Antiqua" w:hAnsi="Book Antiqua"/>
          <w:b/>
          <w:bCs/>
          <w:sz w:val="22"/>
          <w:szCs w:val="22"/>
          <w:u w:val="single"/>
        </w:rPr>
        <w:t>FO</w:t>
      </w:r>
      <w:r w:rsidR="00510CB5" w:rsidRPr="00E95FB1">
        <w:rPr>
          <w:rFonts w:ascii="Book Antiqua" w:hAnsi="Book Antiqua"/>
          <w:sz w:val="22"/>
          <w:szCs w:val="22"/>
          <w:u w:val="single"/>
        </w:rPr>
        <w:t xml:space="preserve">   </w:t>
      </w:r>
    </w:p>
    <w:p w14:paraId="3D1D4B5D" w14:textId="6E41A3B7" w:rsidR="00D44548" w:rsidRDefault="00543EA1" w:rsidP="001D66E8">
      <w:pPr>
        <w:tabs>
          <w:tab w:val="left" w:pos="1418"/>
          <w:tab w:val="left" w:pos="4536"/>
        </w:tabs>
        <w:jc w:val="both"/>
        <w:rPr>
          <w:rFonts w:ascii="Book Antiqua" w:hAnsi="Book Antiqua"/>
          <w:sz w:val="22"/>
          <w:szCs w:val="22"/>
        </w:rPr>
      </w:pPr>
      <w:r>
        <w:rPr>
          <w:rFonts w:ascii="Book Antiqua" w:hAnsi="Book Antiqua"/>
          <w:sz w:val="22"/>
          <w:szCs w:val="22"/>
        </w:rPr>
        <w:t>XXX</w:t>
      </w:r>
    </w:p>
    <w:p w14:paraId="0E1D15AE" w14:textId="2F13DCD0" w:rsidR="00671F37" w:rsidRPr="007A7C24" w:rsidRDefault="00D44548" w:rsidP="001D66E8">
      <w:pPr>
        <w:tabs>
          <w:tab w:val="left" w:pos="1418"/>
          <w:tab w:val="left" w:pos="4536"/>
        </w:tabs>
        <w:jc w:val="both"/>
        <w:rPr>
          <w:rFonts w:ascii="Book Antiqua" w:hAnsi="Book Antiqua"/>
          <w:i/>
          <w:iCs/>
        </w:rPr>
      </w:pPr>
      <w:r w:rsidRPr="007A7C24">
        <w:rPr>
          <w:rFonts w:ascii="Book Antiqua" w:hAnsi="Book Antiqua"/>
          <w:i/>
          <w:iCs/>
          <w:sz w:val="22"/>
          <w:szCs w:val="22"/>
        </w:rPr>
        <w:t xml:space="preserve">Déléguée syndicale </w:t>
      </w:r>
      <w:r w:rsidR="00E95FB1" w:rsidRPr="007A7C24">
        <w:rPr>
          <w:rFonts w:ascii="Book Antiqua" w:hAnsi="Book Antiqua"/>
          <w:i/>
          <w:iCs/>
          <w:sz w:val="22"/>
          <w:szCs w:val="22"/>
        </w:rPr>
        <w:t xml:space="preserve">                  </w:t>
      </w:r>
    </w:p>
    <w:sectPr w:rsidR="00671F37" w:rsidRPr="007A7C24" w:rsidSect="003026C8">
      <w:footerReference w:type="even" r:id="rId8"/>
      <w:footerReference w:type="default" r:id="rId9"/>
      <w:pgSz w:w="11906" w:h="16838"/>
      <w:pgMar w:top="1418" w:right="1985" w:bottom="851" w:left="1701" w:header="720" w:footer="8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2DEFA" w14:textId="77777777" w:rsidR="0065134C" w:rsidRDefault="0065134C" w:rsidP="00DF4ECA">
      <w:r>
        <w:separator/>
      </w:r>
    </w:p>
  </w:endnote>
  <w:endnote w:type="continuationSeparator" w:id="0">
    <w:p w14:paraId="6272AFAA" w14:textId="77777777" w:rsidR="0065134C" w:rsidRDefault="0065134C" w:rsidP="00DF4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C60E4" w14:textId="0BA93585" w:rsidR="004368AC" w:rsidRDefault="004368AC">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sidR="00A92D88">
      <w:rPr>
        <w:rStyle w:val="Numrodepage"/>
        <w:noProof/>
      </w:rPr>
      <w:t>17</w:t>
    </w:r>
    <w:r>
      <w:rPr>
        <w:rStyle w:val="Numrodepage"/>
      </w:rPr>
      <w:fldChar w:fldCharType="end"/>
    </w:r>
  </w:p>
  <w:p w14:paraId="5DDDD1B5" w14:textId="77777777" w:rsidR="004368AC" w:rsidRDefault="004368A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2303315"/>
      <w:docPartObj>
        <w:docPartGallery w:val="Page Numbers (Bottom of Page)"/>
        <w:docPartUnique/>
      </w:docPartObj>
    </w:sdtPr>
    <w:sdtEndPr/>
    <w:sdtContent>
      <w:p w14:paraId="53C61AE5" w14:textId="332FA9AB" w:rsidR="00316E07" w:rsidRDefault="00316E07">
        <w:pPr>
          <w:pStyle w:val="Pieddepage"/>
          <w:jc w:val="right"/>
        </w:pPr>
        <w:r w:rsidRPr="009D1040">
          <w:fldChar w:fldCharType="begin"/>
        </w:r>
        <w:r w:rsidRPr="009D1040">
          <w:instrText>PAGE   \* MERGEFORMAT</w:instrText>
        </w:r>
        <w:r w:rsidRPr="009D1040">
          <w:fldChar w:fldCharType="separate"/>
        </w:r>
        <w:r w:rsidRPr="009D1040">
          <w:t>2</w:t>
        </w:r>
        <w:r w:rsidRPr="009D1040">
          <w:fldChar w:fldCharType="end"/>
        </w:r>
        <w:r w:rsidRPr="009D1040">
          <w:t>/</w:t>
        </w:r>
        <w:r w:rsidR="003876B8">
          <w:t>10</w:t>
        </w:r>
      </w:p>
    </w:sdtContent>
  </w:sdt>
  <w:p w14:paraId="40AE07A4" w14:textId="77777777" w:rsidR="004368AC" w:rsidRDefault="004368AC">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C9036" w14:textId="77777777" w:rsidR="0065134C" w:rsidRDefault="0065134C" w:rsidP="00DF4ECA">
      <w:r>
        <w:separator/>
      </w:r>
    </w:p>
  </w:footnote>
  <w:footnote w:type="continuationSeparator" w:id="0">
    <w:p w14:paraId="6C96D1C2" w14:textId="77777777" w:rsidR="0065134C" w:rsidRDefault="0065134C" w:rsidP="00DF4E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39D4"/>
      </v:shape>
    </w:pict>
  </w:numPicBullet>
  <w:abstractNum w:abstractNumId="0" w15:restartNumberingAfterBreak="0">
    <w:nsid w:val="02937065"/>
    <w:multiLevelType w:val="hybridMultilevel"/>
    <w:tmpl w:val="283CF014"/>
    <w:lvl w:ilvl="0" w:tplc="040C0007">
      <w:start w:val="1"/>
      <w:numFmt w:val="bullet"/>
      <w:lvlText w:val=""/>
      <w:lvlPicBulletId w:val="0"/>
      <w:lvlJc w:val="left"/>
      <w:pPr>
        <w:ind w:left="5608" w:hanging="360"/>
      </w:pPr>
      <w:rPr>
        <w:rFonts w:ascii="Symbol" w:hAnsi="Symbol" w:hint="default"/>
      </w:rPr>
    </w:lvl>
    <w:lvl w:ilvl="1" w:tplc="040C0003" w:tentative="1">
      <w:start w:val="1"/>
      <w:numFmt w:val="bullet"/>
      <w:lvlText w:val="o"/>
      <w:lvlJc w:val="left"/>
      <w:pPr>
        <w:ind w:left="6328" w:hanging="360"/>
      </w:pPr>
      <w:rPr>
        <w:rFonts w:ascii="Courier New" w:hAnsi="Courier New" w:cs="Courier New" w:hint="default"/>
      </w:rPr>
    </w:lvl>
    <w:lvl w:ilvl="2" w:tplc="040C0005" w:tentative="1">
      <w:start w:val="1"/>
      <w:numFmt w:val="bullet"/>
      <w:lvlText w:val=""/>
      <w:lvlJc w:val="left"/>
      <w:pPr>
        <w:ind w:left="7048" w:hanging="360"/>
      </w:pPr>
      <w:rPr>
        <w:rFonts w:ascii="Wingdings" w:hAnsi="Wingdings" w:hint="default"/>
      </w:rPr>
    </w:lvl>
    <w:lvl w:ilvl="3" w:tplc="040C0001" w:tentative="1">
      <w:start w:val="1"/>
      <w:numFmt w:val="bullet"/>
      <w:lvlText w:val=""/>
      <w:lvlJc w:val="left"/>
      <w:pPr>
        <w:ind w:left="7768" w:hanging="360"/>
      </w:pPr>
      <w:rPr>
        <w:rFonts w:ascii="Symbol" w:hAnsi="Symbol" w:hint="default"/>
      </w:rPr>
    </w:lvl>
    <w:lvl w:ilvl="4" w:tplc="040C0003" w:tentative="1">
      <w:start w:val="1"/>
      <w:numFmt w:val="bullet"/>
      <w:lvlText w:val="o"/>
      <w:lvlJc w:val="left"/>
      <w:pPr>
        <w:ind w:left="8488" w:hanging="360"/>
      </w:pPr>
      <w:rPr>
        <w:rFonts w:ascii="Courier New" w:hAnsi="Courier New" w:cs="Courier New" w:hint="default"/>
      </w:rPr>
    </w:lvl>
    <w:lvl w:ilvl="5" w:tplc="040C0005" w:tentative="1">
      <w:start w:val="1"/>
      <w:numFmt w:val="bullet"/>
      <w:lvlText w:val=""/>
      <w:lvlJc w:val="left"/>
      <w:pPr>
        <w:ind w:left="9208" w:hanging="360"/>
      </w:pPr>
      <w:rPr>
        <w:rFonts w:ascii="Wingdings" w:hAnsi="Wingdings" w:hint="default"/>
      </w:rPr>
    </w:lvl>
    <w:lvl w:ilvl="6" w:tplc="040C0001" w:tentative="1">
      <w:start w:val="1"/>
      <w:numFmt w:val="bullet"/>
      <w:lvlText w:val=""/>
      <w:lvlJc w:val="left"/>
      <w:pPr>
        <w:ind w:left="9928" w:hanging="360"/>
      </w:pPr>
      <w:rPr>
        <w:rFonts w:ascii="Symbol" w:hAnsi="Symbol" w:hint="default"/>
      </w:rPr>
    </w:lvl>
    <w:lvl w:ilvl="7" w:tplc="040C0003" w:tentative="1">
      <w:start w:val="1"/>
      <w:numFmt w:val="bullet"/>
      <w:lvlText w:val="o"/>
      <w:lvlJc w:val="left"/>
      <w:pPr>
        <w:ind w:left="10648" w:hanging="360"/>
      </w:pPr>
      <w:rPr>
        <w:rFonts w:ascii="Courier New" w:hAnsi="Courier New" w:cs="Courier New" w:hint="default"/>
      </w:rPr>
    </w:lvl>
    <w:lvl w:ilvl="8" w:tplc="040C0005" w:tentative="1">
      <w:start w:val="1"/>
      <w:numFmt w:val="bullet"/>
      <w:lvlText w:val=""/>
      <w:lvlJc w:val="left"/>
      <w:pPr>
        <w:ind w:left="11368" w:hanging="360"/>
      </w:pPr>
      <w:rPr>
        <w:rFonts w:ascii="Wingdings" w:hAnsi="Wingdings" w:hint="default"/>
      </w:rPr>
    </w:lvl>
  </w:abstractNum>
  <w:abstractNum w:abstractNumId="1" w15:restartNumberingAfterBreak="0">
    <w:nsid w:val="02EB1806"/>
    <w:multiLevelType w:val="hybridMultilevel"/>
    <w:tmpl w:val="EB140FB8"/>
    <w:lvl w:ilvl="0" w:tplc="E194A6A0">
      <w:start w:val="1"/>
      <w:numFmt w:val="bullet"/>
      <w:lvlText w:val="-"/>
      <w:lvlJc w:val="left"/>
      <w:pPr>
        <w:tabs>
          <w:tab w:val="num" w:pos="720"/>
        </w:tabs>
        <w:ind w:left="720" w:hanging="360"/>
      </w:pPr>
      <w:rPr>
        <w:rFonts w:ascii="Times New Roman" w:hAnsi="Times New Roman" w:hint="default"/>
      </w:rPr>
    </w:lvl>
    <w:lvl w:ilvl="1" w:tplc="E752B650">
      <w:start w:val="1"/>
      <w:numFmt w:val="bullet"/>
      <w:lvlText w:val="-"/>
      <w:lvlJc w:val="left"/>
      <w:pPr>
        <w:tabs>
          <w:tab w:val="num" w:pos="1440"/>
        </w:tabs>
        <w:ind w:left="1440" w:hanging="360"/>
      </w:pPr>
      <w:rPr>
        <w:rFonts w:ascii="Times New Roman" w:hAnsi="Times New Roman" w:hint="default"/>
      </w:rPr>
    </w:lvl>
    <w:lvl w:ilvl="2" w:tplc="909E8438" w:tentative="1">
      <w:start w:val="1"/>
      <w:numFmt w:val="bullet"/>
      <w:lvlText w:val="-"/>
      <w:lvlJc w:val="left"/>
      <w:pPr>
        <w:tabs>
          <w:tab w:val="num" w:pos="2160"/>
        </w:tabs>
        <w:ind w:left="2160" w:hanging="360"/>
      </w:pPr>
      <w:rPr>
        <w:rFonts w:ascii="Times New Roman" w:hAnsi="Times New Roman" w:hint="default"/>
      </w:rPr>
    </w:lvl>
    <w:lvl w:ilvl="3" w:tplc="C8FAC332" w:tentative="1">
      <w:start w:val="1"/>
      <w:numFmt w:val="bullet"/>
      <w:lvlText w:val="-"/>
      <w:lvlJc w:val="left"/>
      <w:pPr>
        <w:tabs>
          <w:tab w:val="num" w:pos="2880"/>
        </w:tabs>
        <w:ind w:left="2880" w:hanging="360"/>
      </w:pPr>
      <w:rPr>
        <w:rFonts w:ascii="Times New Roman" w:hAnsi="Times New Roman" w:hint="default"/>
      </w:rPr>
    </w:lvl>
    <w:lvl w:ilvl="4" w:tplc="E94207EC" w:tentative="1">
      <w:start w:val="1"/>
      <w:numFmt w:val="bullet"/>
      <w:lvlText w:val="-"/>
      <w:lvlJc w:val="left"/>
      <w:pPr>
        <w:tabs>
          <w:tab w:val="num" w:pos="3600"/>
        </w:tabs>
        <w:ind w:left="3600" w:hanging="360"/>
      </w:pPr>
      <w:rPr>
        <w:rFonts w:ascii="Times New Roman" w:hAnsi="Times New Roman" w:hint="default"/>
      </w:rPr>
    </w:lvl>
    <w:lvl w:ilvl="5" w:tplc="47120C18" w:tentative="1">
      <w:start w:val="1"/>
      <w:numFmt w:val="bullet"/>
      <w:lvlText w:val="-"/>
      <w:lvlJc w:val="left"/>
      <w:pPr>
        <w:tabs>
          <w:tab w:val="num" w:pos="4320"/>
        </w:tabs>
        <w:ind w:left="4320" w:hanging="360"/>
      </w:pPr>
      <w:rPr>
        <w:rFonts w:ascii="Times New Roman" w:hAnsi="Times New Roman" w:hint="default"/>
      </w:rPr>
    </w:lvl>
    <w:lvl w:ilvl="6" w:tplc="3DC88532" w:tentative="1">
      <w:start w:val="1"/>
      <w:numFmt w:val="bullet"/>
      <w:lvlText w:val="-"/>
      <w:lvlJc w:val="left"/>
      <w:pPr>
        <w:tabs>
          <w:tab w:val="num" w:pos="5040"/>
        </w:tabs>
        <w:ind w:left="5040" w:hanging="360"/>
      </w:pPr>
      <w:rPr>
        <w:rFonts w:ascii="Times New Roman" w:hAnsi="Times New Roman" w:hint="default"/>
      </w:rPr>
    </w:lvl>
    <w:lvl w:ilvl="7" w:tplc="467A1CEA" w:tentative="1">
      <w:start w:val="1"/>
      <w:numFmt w:val="bullet"/>
      <w:lvlText w:val="-"/>
      <w:lvlJc w:val="left"/>
      <w:pPr>
        <w:tabs>
          <w:tab w:val="num" w:pos="5760"/>
        </w:tabs>
        <w:ind w:left="5760" w:hanging="360"/>
      </w:pPr>
      <w:rPr>
        <w:rFonts w:ascii="Times New Roman" w:hAnsi="Times New Roman" w:hint="default"/>
      </w:rPr>
    </w:lvl>
    <w:lvl w:ilvl="8" w:tplc="A4222620"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1BE5214"/>
    <w:multiLevelType w:val="hybridMultilevel"/>
    <w:tmpl w:val="33140FA8"/>
    <w:lvl w:ilvl="0" w:tplc="ED600894">
      <w:start w:val="1"/>
      <w:numFmt w:val="bullet"/>
      <w:lvlText w:val=""/>
      <w:lvlJc w:val="left"/>
      <w:pPr>
        <w:tabs>
          <w:tab w:val="num" w:pos="720"/>
        </w:tabs>
        <w:ind w:left="720" w:hanging="360"/>
      </w:pPr>
      <w:rPr>
        <w:rFonts w:ascii="Wingdings" w:hAnsi="Wingdings" w:hint="default"/>
      </w:rPr>
    </w:lvl>
    <w:lvl w:ilvl="1" w:tplc="8B6E8950" w:tentative="1">
      <w:start w:val="1"/>
      <w:numFmt w:val="bullet"/>
      <w:lvlText w:val=""/>
      <w:lvlJc w:val="left"/>
      <w:pPr>
        <w:tabs>
          <w:tab w:val="num" w:pos="1440"/>
        </w:tabs>
        <w:ind w:left="1440" w:hanging="360"/>
      </w:pPr>
      <w:rPr>
        <w:rFonts w:ascii="Wingdings" w:hAnsi="Wingdings" w:hint="default"/>
      </w:rPr>
    </w:lvl>
    <w:lvl w:ilvl="2" w:tplc="65D8665C" w:tentative="1">
      <w:start w:val="1"/>
      <w:numFmt w:val="bullet"/>
      <w:lvlText w:val=""/>
      <w:lvlJc w:val="left"/>
      <w:pPr>
        <w:tabs>
          <w:tab w:val="num" w:pos="2160"/>
        </w:tabs>
        <w:ind w:left="2160" w:hanging="360"/>
      </w:pPr>
      <w:rPr>
        <w:rFonts w:ascii="Wingdings" w:hAnsi="Wingdings" w:hint="default"/>
      </w:rPr>
    </w:lvl>
    <w:lvl w:ilvl="3" w:tplc="50CC22CA" w:tentative="1">
      <w:start w:val="1"/>
      <w:numFmt w:val="bullet"/>
      <w:lvlText w:val=""/>
      <w:lvlJc w:val="left"/>
      <w:pPr>
        <w:tabs>
          <w:tab w:val="num" w:pos="2880"/>
        </w:tabs>
        <w:ind w:left="2880" w:hanging="360"/>
      </w:pPr>
      <w:rPr>
        <w:rFonts w:ascii="Wingdings" w:hAnsi="Wingdings" w:hint="default"/>
      </w:rPr>
    </w:lvl>
    <w:lvl w:ilvl="4" w:tplc="F35CA3B0" w:tentative="1">
      <w:start w:val="1"/>
      <w:numFmt w:val="bullet"/>
      <w:lvlText w:val=""/>
      <w:lvlJc w:val="left"/>
      <w:pPr>
        <w:tabs>
          <w:tab w:val="num" w:pos="3600"/>
        </w:tabs>
        <w:ind w:left="3600" w:hanging="360"/>
      </w:pPr>
      <w:rPr>
        <w:rFonts w:ascii="Wingdings" w:hAnsi="Wingdings" w:hint="default"/>
      </w:rPr>
    </w:lvl>
    <w:lvl w:ilvl="5" w:tplc="1E6ECAE6" w:tentative="1">
      <w:start w:val="1"/>
      <w:numFmt w:val="bullet"/>
      <w:lvlText w:val=""/>
      <w:lvlJc w:val="left"/>
      <w:pPr>
        <w:tabs>
          <w:tab w:val="num" w:pos="4320"/>
        </w:tabs>
        <w:ind w:left="4320" w:hanging="360"/>
      </w:pPr>
      <w:rPr>
        <w:rFonts w:ascii="Wingdings" w:hAnsi="Wingdings" w:hint="default"/>
      </w:rPr>
    </w:lvl>
    <w:lvl w:ilvl="6" w:tplc="8690C600" w:tentative="1">
      <w:start w:val="1"/>
      <w:numFmt w:val="bullet"/>
      <w:lvlText w:val=""/>
      <w:lvlJc w:val="left"/>
      <w:pPr>
        <w:tabs>
          <w:tab w:val="num" w:pos="5040"/>
        </w:tabs>
        <w:ind w:left="5040" w:hanging="360"/>
      </w:pPr>
      <w:rPr>
        <w:rFonts w:ascii="Wingdings" w:hAnsi="Wingdings" w:hint="default"/>
      </w:rPr>
    </w:lvl>
    <w:lvl w:ilvl="7" w:tplc="94C6F9EE" w:tentative="1">
      <w:start w:val="1"/>
      <w:numFmt w:val="bullet"/>
      <w:lvlText w:val=""/>
      <w:lvlJc w:val="left"/>
      <w:pPr>
        <w:tabs>
          <w:tab w:val="num" w:pos="5760"/>
        </w:tabs>
        <w:ind w:left="5760" w:hanging="360"/>
      </w:pPr>
      <w:rPr>
        <w:rFonts w:ascii="Wingdings" w:hAnsi="Wingdings" w:hint="default"/>
      </w:rPr>
    </w:lvl>
    <w:lvl w:ilvl="8" w:tplc="C292F68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D1387D"/>
    <w:multiLevelType w:val="multilevel"/>
    <w:tmpl w:val="CB58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917DF3"/>
    <w:multiLevelType w:val="hybridMultilevel"/>
    <w:tmpl w:val="162E5FE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31C5F7A"/>
    <w:multiLevelType w:val="hybridMultilevel"/>
    <w:tmpl w:val="162E5FE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3A67757"/>
    <w:multiLevelType w:val="hybridMultilevel"/>
    <w:tmpl w:val="40FC8832"/>
    <w:lvl w:ilvl="0" w:tplc="040C0009">
      <w:start w:val="1"/>
      <w:numFmt w:val="bullet"/>
      <w:lvlText w:val=""/>
      <w:lvlJc w:val="left"/>
      <w:pPr>
        <w:ind w:left="1431" w:hanging="360"/>
      </w:pPr>
      <w:rPr>
        <w:rFonts w:ascii="Wingdings" w:hAnsi="Wingdings" w:hint="default"/>
      </w:rPr>
    </w:lvl>
    <w:lvl w:ilvl="1" w:tplc="040C0003" w:tentative="1">
      <w:start w:val="1"/>
      <w:numFmt w:val="bullet"/>
      <w:lvlText w:val="o"/>
      <w:lvlJc w:val="left"/>
      <w:pPr>
        <w:ind w:left="2151" w:hanging="360"/>
      </w:pPr>
      <w:rPr>
        <w:rFonts w:ascii="Courier New" w:hAnsi="Courier New" w:cs="Courier New" w:hint="default"/>
      </w:rPr>
    </w:lvl>
    <w:lvl w:ilvl="2" w:tplc="040C0005" w:tentative="1">
      <w:start w:val="1"/>
      <w:numFmt w:val="bullet"/>
      <w:lvlText w:val=""/>
      <w:lvlJc w:val="left"/>
      <w:pPr>
        <w:ind w:left="2871" w:hanging="360"/>
      </w:pPr>
      <w:rPr>
        <w:rFonts w:ascii="Wingdings" w:hAnsi="Wingdings" w:hint="default"/>
      </w:rPr>
    </w:lvl>
    <w:lvl w:ilvl="3" w:tplc="040C0001" w:tentative="1">
      <w:start w:val="1"/>
      <w:numFmt w:val="bullet"/>
      <w:lvlText w:val=""/>
      <w:lvlJc w:val="left"/>
      <w:pPr>
        <w:ind w:left="3591" w:hanging="360"/>
      </w:pPr>
      <w:rPr>
        <w:rFonts w:ascii="Symbol" w:hAnsi="Symbol" w:hint="default"/>
      </w:rPr>
    </w:lvl>
    <w:lvl w:ilvl="4" w:tplc="040C0003" w:tentative="1">
      <w:start w:val="1"/>
      <w:numFmt w:val="bullet"/>
      <w:lvlText w:val="o"/>
      <w:lvlJc w:val="left"/>
      <w:pPr>
        <w:ind w:left="4311" w:hanging="360"/>
      </w:pPr>
      <w:rPr>
        <w:rFonts w:ascii="Courier New" w:hAnsi="Courier New" w:cs="Courier New" w:hint="default"/>
      </w:rPr>
    </w:lvl>
    <w:lvl w:ilvl="5" w:tplc="040C0005" w:tentative="1">
      <w:start w:val="1"/>
      <w:numFmt w:val="bullet"/>
      <w:lvlText w:val=""/>
      <w:lvlJc w:val="left"/>
      <w:pPr>
        <w:ind w:left="5031" w:hanging="360"/>
      </w:pPr>
      <w:rPr>
        <w:rFonts w:ascii="Wingdings" w:hAnsi="Wingdings" w:hint="default"/>
      </w:rPr>
    </w:lvl>
    <w:lvl w:ilvl="6" w:tplc="040C0001" w:tentative="1">
      <w:start w:val="1"/>
      <w:numFmt w:val="bullet"/>
      <w:lvlText w:val=""/>
      <w:lvlJc w:val="left"/>
      <w:pPr>
        <w:ind w:left="5751" w:hanging="360"/>
      </w:pPr>
      <w:rPr>
        <w:rFonts w:ascii="Symbol" w:hAnsi="Symbol" w:hint="default"/>
      </w:rPr>
    </w:lvl>
    <w:lvl w:ilvl="7" w:tplc="040C0003" w:tentative="1">
      <w:start w:val="1"/>
      <w:numFmt w:val="bullet"/>
      <w:lvlText w:val="o"/>
      <w:lvlJc w:val="left"/>
      <w:pPr>
        <w:ind w:left="6471" w:hanging="360"/>
      </w:pPr>
      <w:rPr>
        <w:rFonts w:ascii="Courier New" w:hAnsi="Courier New" w:cs="Courier New" w:hint="default"/>
      </w:rPr>
    </w:lvl>
    <w:lvl w:ilvl="8" w:tplc="040C0005" w:tentative="1">
      <w:start w:val="1"/>
      <w:numFmt w:val="bullet"/>
      <w:lvlText w:val=""/>
      <w:lvlJc w:val="left"/>
      <w:pPr>
        <w:ind w:left="7191" w:hanging="360"/>
      </w:pPr>
      <w:rPr>
        <w:rFonts w:ascii="Wingdings" w:hAnsi="Wingdings" w:hint="default"/>
      </w:rPr>
    </w:lvl>
  </w:abstractNum>
  <w:abstractNum w:abstractNumId="7" w15:restartNumberingAfterBreak="0">
    <w:nsid w:val="14CB61BF"/>
    <w:multiLevelType w:val="hybridMultilevel"/>
    <w:tmpl w:val="3A6812EA"/>
    <w:lvl w:ilvl="0" w:tplc="DA7A047E">
      <w:start w:val="1"/>
      <w:numFmt w:val="bullet"/>
      <w:lvlText w:val=""/>
      <w:lvlJc w:val="left"/>
      <w:pPr>
        <w:tabs>
          <w:tab w:val="num" w:pos="720"/>
        </w:tabs>
        <w:ind w:left="720" w:hanging="360"/>
      </w:pPr>
      <w:rPr>
        <w:rFonts w:ascii="Wingdings" w:hAnsi="Wingdings" w:hint="default"/>
      </w:rPr>
    </w:lvl>
    <w:lvl w:ilvl="1" w:tplc="BC106228" w:tentative="1">
      <w:start w:val="1"/>
      <w:numFmt w:val="bullet"/>
      <w:lvlText w:val=""/>
      <w:lvlJc w:val="left"/>
      <w:pPr>
        <w:tabs>
          <w:tab w:val="num" w:pos="1440"/>
        </w:tabs>
        <w:ind w:left="1440" w:hanging="360"/>
      </w:pPr>
      <w:rPr>
        <w:rFonts w:ascii="Wingdings" w:hAnsi="Wingdings" w:hint="default"/>
      </w:rPr>
    </w:lvl>
    <w:lvl w:ilvl="2" w:tplc="158258D2" w:tentative="1">
      <w:start w:val="1"/>
      <w:numFmt w:val="bullet"/>
      <w:lvlText w:val=""/>
      <w:lvlJc w:val="left"/>
      <w:pPr>
        <w:tabs>
          <w:tab w:val="num" w:pos="2160"/>
        </w:tabs>
        <w:ind w:left="2160" w:hanging="360"/>
      </w:pPr>
      <w:rPr>
        <w:rFonts w:ascii="Wingdings" w:hAnsi="Wingdings" w:hint="default"/>
      </w:rPr>
    </w:lvl>
    <w:lvl w:ilvl="3" w:tplc="D55A9A60" w:tentative="1">
      <w:start w:val="1"/>
      <w:numFmt w:val="bullet"/>
      <w:lvlText w:val=""/>
      <w:lvlJc w:val="left"/>
      <w:pPr>
        <w:tabs>
          <w:tab w:val="num" w:pos="2880"/>
        </w:tabs>
        <w:ind w:left="2880" w:hanging="360"/>
      </w:pPr>
      <w:rPr>
        <w:rFonts w:ascii="Wingdings" w:hAnsi="Wingdings" w:hint="default"/>
      </w:rPr>
    </w:lvl>
    <w:lvl w:ilvl="4" w:tplc="C4B4DBD8" w:tentative="1">
      <w:start w:val="1"/>
      <w:numFmt w:val="bullet"/>
      <w:lvlText w:val=""/>
      <w:lvlJc w:val="left"/>
      <w:pPr>
        <w:tabs>
          <w:tab w:val="num" w:pos="3600"/>
        </w:tabs>
        <w:ind w:left="3600" w:hanging="360"/>
      </w:pPr>
      <w:rPr>
        <w:rFonts w:ascii="Wingdings" w:hAnsi="Wingdings" w:hint="default"/>
      </w:rPr>
    </w:lvl>
    <w:lvl w:ilvl="5" w:tplc="8F0C5460" w:tentative="1">
      <w:start w:val="1"/>
      <w:numFmt w:val="bullet"/>
      <w:lvlText w:val=""/>
      <w:lvlJc w:val="left"/>
      <w:pPr>
        <w:tabs>
          <w:tab w:val="num" w:pos="4320"/>
        </w:tabs>
        <w:ind w:left="4320" w:hanging="360"/>
      </w:pPr>
      <w:rPr>
        <w:rFonts w:ascii="Wingdings" w:hAnsi="Wingdings" w:hint="default"/>
      </w:rPr>
    </w:lvl>
    <w:lvl w:ilvl="6" w:tplc="49E8CAF2" w:tentative="1">
      <w:start w:val="1"/>
      <w:numFmt w:val="bullet"/>
      <w:lvlText w:val=""/>
      <w:lvlJc w:val="left"/>
      <w:pPr>
        <w:tabs>
          <w:tab w:val="num" w:pos="5040"/>
        </w:tabs>
        <w:ind w:left="5040" w:hanging="360"/>
      </w:pPr>
      <w:rPr>
        <w:rFonts w:ascii="Wingdings" w:hAnsi="Wingdings" w:hint="default"/>
      </w:rPr>
    </w:lvl>
    <w:lvl w:ilvl="7" w:tplc="1C60F21A" w:tentative="1">
      <w:start w:val="1"/>
      <w:numFmt w:val="bullet"/>
      <w:lvlText w:val=""/>
      <w:lvlJc w:val="left"/>
      <w:pPr>
        <w:tabs>
          <w:tab w:val="num" w:pos="5760"/>
        </w:tabs>
        <w:ind w:left="5760" w:hanging="360"/>
      </w:pPr>
      <w:rPr>
        <w:rFonts w:ascii="Wingdings" w:hAnsi="Wingdings" w:hint="default"/>
      </w:rPr>
    </w:lvl>
    <w:lvl w:ilvl="8" w:tplc="89BED71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92272A"/>
    <w:multiLevelType w:val="hybridMultilevel"/>
    <w:tmpl w:val="4368487E"/>
    <w:lvl w:ilvl="0" w:tplc="7A849B04">
      <w:start w:val="1"/>
      <w:numFmt w:val="bullet"/>
      <w:lvlText w:val=""/>
      <w:lvlJc w:val="left"/>
      <w:pPr>
        <w:tabs>
          <w:tab w:val="num" w:pos="720"/>
        </w:tabs>
        <w:ind w:left="720" w:hanging="360"/>
      </w:pPr>
      <w:rPr>
        <w:rFonts w:ascii="Wingdings" w:hAnsi="Wingdings" w:hint="default"/>
      </w:rPr>
    </w:lvl>
    <w:lvl w:ilvl="1" w:tplc="868E632C" w:tentative="1">
      <w:start w:val="1"/>
      <w:numFmt w:val="bullet"/>
      <w:lvlText w:val=""/>
      <w:lvlJc w:val="left"/>
      <w:pPr>
        <w:tabs>
          <w:tab w:val="num" w:pos="1440"/>
        </w:tabs>
        <w:ind w:left="1440" w:hanging="360"/>
      </w:pPr>
      <w:rPr>
        <w:rFonts w:ascii="Wingdings" w:hAnsi="Wingdings" w:hint="default"/>
      </w:rPr>
    </w:lvl>
    <w:lvl w:ilvl="2" w:tplc="E4ECB4C4" w:tentative="1">
      <w:start w:val="1"/>
      <w:numFmt w:val="bullet"/>
      <w:lvlText w:val=""/>
      <w:lvlJc w:val="left"/>
      <w:pPr>
        <w:tabs>
          <w:tab w:val="num" w:pos="2160"/>
        </w:tabs>
        <w:ind w:left="2160" w:hanging="360"/>
      </w:pPr>
      <w:rPr>
        <w:rFonts w:ascii="Wingdings" w:hAnsi="Wingdings" w:hint="default"/>
      </w:rPr>
    </w:lvl>
    <w:lvl w:ilvl="3" w:tplc="7BD2913E" w:tentative="1">
      <w:start w:val="1"/>
      <w:numFmt w:val="bullet"/>
      <w:lvlText w:val=""/>
      <w:lvlJc w:val="left"/>
      <w:pPr>
        <w:tabs>
          <w:tab w:val="num" w:pos="2880"/>
        </w:tabs>
        <w:ind w:left="2880" w:hanging="360"/>
      </w:pPr>
      <w:rPr>
        <w:rFonts w:ascii="Wingdings" w:hAnsi="Wingdings" w:hint="default"/>
      </w:rPr>
    </w:lvl>
    <w:lvl w:ilvl="4" w:tplc="77EE72AA" w:tentative="1">
      <w:start w:val="1"/>
      <w:numFmt w:val="bullet"/>
      <w:lvlText w:val=""/>
      <w:lvlJc w:val="left"/>
      <w:pPr>
        <w:tabs>
          <w:tab w:val="num" w:pos="3600"/>
        </w:tabs>
        <w:ind w:left="3600" w:hanging="360"/>
      </w:pPr>
      <w:rPr>
        <w:rFonts w:ascii="Wingdings" w:hAnsi="Wingdings" w:hint="default"/>
      </w:rPr>
    </w:lvl>
    <w:lvl w:ilvl="5" w:tplc="3D4C14B6" w:tentative="1">
      <w:start w:val="1"/>
      <w:numFmt w:val="bullet"/>
      <w:lvlText w:val=""/>
      <w:lvlJc w:val="left"/>
      <w:pPr>
        <w:tabs>
          <w:tab w:val="num" w:pos="4320"/>
        </w:tabs>
        <w:ind w:left="4320" w:hanging="360"/>
      </w:pPr>
      <w:rPr>
        <w:rFonts w:ascii="Wingdings" w:hAnsi="Wingdings" w:hint="default"/>
      </w:rPr>
    </w:lvl>
    <w:lvl w:ilvl="6" w:tplc="CBFC2610" w:tentative="1">
      <w:start w:val="1"/>
      <w:numFmt w:val="bullet"/>
      <w:lvlText w:val=""/>
      <w:lvlJc w:val="left"/>
      <w:pPr>
        <w:tabs>
          <w:tab w:val="num" w:pos="5040"/>
        </w:tabs>
        <w:ind w:left="5040" w:hanging="360"/>
      </w:pPr>
      <w:rPr>
        <w:rFonts w:ascii="Wingdings" w:hAnsi="Wingdings" w:hint="default"/>
      </w:rPr>
    </w:lvl>
    <w:lvl w:ilvl="7" w:tplc="BAA84A10" w:tentative="1">
      <w:start w:val="1"/>
      <w:numFmt w:val="bullet"/>
      <w:lvlText w:val=""/>
      <w:lvlJc w:val="left"/>
      <w:pPr>
        <w:tabs>
          <w:tab w:val="num" w:pos="5760"/>
        </w:tabs>
        <w:ind w:left="5760" w:hanging="360"/>
      </w:pPr>
      <w:rPr>
        <w:rFonts w:ascii="Wingdings" w:hAnsi="Wingdings" w:hint="default"/>
      </w:rPr>
    </w:lvl>
    <w:lvl w:ilvl="8" w:tplc="A7642AE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CA42BA"/>
    <w:multiLevelType w:val="hybridMultilevel"/>
    <w:tmpl w:val="4FB41F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C6579F2"/>
    <w:multiLevelType w:val="hybridMultilevel"/>
    <w:tmpl w:val="F7A64F4A"/>
    <w:lvl w:ilvl="0" w:tplc="2E001B50">
      <w:start w:val="1"/>
      <w:numFmt w:val="bullet"/>
      <w:lvlText w:val=""/>
      <w:lvlJc w:val="left"/>
      <w:pPr>
        <w:tabs>
          <w:tab w:val="num" w:pos="720"/>
        </w:tabs>
        <w:ind w:left="720" w:hanging="360"/>
      </w:pPr>
      <w:rPr>
        <w:rFonts w:ascii="Wingdings" w:hAnsi="Wingdings" w:hint="default"/>
      </w:rPr>
    </w:lvl>
    <w:lvl w:ilvl="1" w:tplc="4A261128" w:tentative="1">
      <w:start w:val="1"/>
      <w:numFmt w:val="bullet"/>
      <w:lvlText w:val=""/>
      <w:lvlJc w:val="left"/>
      <w:pPr>
        <w:tabs>
          <w:tab w:val="num" w:pos="1440"/>
        </w:tabs>
        <w:ind w:left="1440" w:hanging="360"/>
      </w:pPr>
      <w:rPr>
        <w:rFonts w:ascii="Wingdings" w:hAnsi="Wingdings" w:hint="default"/>
      </w:rPr>
    </w:lvl>
    <w:lvl w:ilvl="2" w:tplc="A9AEEAE6" w:tentative="1">
      <w:start w:val="1"/>
      <w:numFmt w:val="bullet"/>
      <w:lvlText w:val=""/>
      <w:lvlJc w:val="left"/>
      <w:pPr>
        <w:tabs>
          <w:tab w:val="num" w:pos="2160"/>
        </w:tabs>
        <w:ind w:left="2160" w:hanging="360"/>
      </w:pPr>
      <w:rPr>
        <w:rFonts w:ascii="Wingdings" w:hAnsi="Wingdings" w:hint="default"/>
      </w:rPr>
    </w:lvl>
    <w:lvl w:ilvl="3" w:tplc="05AA90EA" w:tentative="1">
      <w:start w:val="1"/>
      <w:numFmt w:val="bullet"/>
      <w:lvlText w:val=""/>
      <w:lvlJc w:val="left"/>
      <w:pPr>
        <w:tabs>
          <w:tab w:val="num" w:pos="2880"/>
        </w:tabs>
        <w:ind w:left="2880" w:hanging="360"/>
      </w:pPr>
      <w:rPr>
        <w:rFonts w:ascii="Wingdings" w:hAnsi="Wingdings" w:hint="default"/>
      </w:rPr>
    </w:lvl>
    <w:lvl w:ilvl="4" w:tplc="0BAE60E0" w:tentative="1">
      <w:start w:val="1"/>
      <w:numFmt w:val="bullet"/>
      <w:lvlText w:val=""/>
      <w:lvlJc w:val="left"/>
      <w:pPr>
        <w:tabs>
          <w:tab w:val="num" w:pos="3600"/>
        </w:tabs>
        <w:ind w:left="3600" w:hanging="360"/>
      </w:pPr>
      <w:rPr>
        <w:rFonts w:ascii="Wingdings" w:hAnsi="Wingdings" w:hint="default"/>
      </w:rPr>
    </w:lvl>
    <w:lvl w:ilvl="5" w:tplc="C9ECE074" w:tentative="1">
      <w:start w:val="1"/>
      <w:numFmt w:val="bullet"/>
      <w:lvlText w:val=""/>
      <w:lvlJc w:val="left"/>
      <w:pPr>
        <w:tabs>
          <w:tab w:val="num" w:pos="4320"/>
        </w:tabs>
        <w:ind w:left="4320" w:hanging="360"/>
      </w:pPr>
      <w:rPr>
        <w:rFonts w:ascii="Wingdings" w:hAnsi="Wingdings" w:hint="default"/>
      </w:rPr>
    </w:lvl>
    <w:lvl w:ilvl="6" w:tplc="854633CE" w:tentative="1">
      <w:start w:val="1"/>
      <w:numFmt w:val="bullet"/>
      <w:lvlText w:val=""/>
      <w:lvlJc w:val="left"/>
      <w:pPr>
        <w:tabs>
          <w:tab w:val="num" w:pos="5040"/>
        </w:tabs>
        <w:ind w:left="5040" w:hanging="360"/>
      </w:pPr>
      <w:rPr>
        <w:rFonts w:ascii="Wingdings" w:hAnsi="Wingdings" w:hint="default"/>
      </w:rPr>
    </w:lvl>
    <w:lvl w:ilvl="7" w:tplc="B9429862" w:tentative="1">
      <w:start w:val="1"/>
      <w:numFmt w:val="bullet"/>
      <w:lvlText w:val=""/>
      <w:lvlJc w:val="left"/>
      <w:pPr>
        <w:tabs>
          <w:tab w:val="num" w:pos="5760"/>
        </w:tabs>
        <w:ind w:left="5760" w:hanging="360"/>
      </w:pPr>
      <w:rPr>
        <w:rFonts w:ascii="Wingdings" w:hAnsi="Wingdings" w:hint="default"/>
      </w:rPr>
    </w:lvl>
    <w:lvl w:ilvl="8" w:tplc="64EC211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8C434F"/>
    <w:multiLevelType w:val="hybridMultilevel"/>
    <w:tmpl w:val="D1CC021E"/>
    <w:lvl w:ilvl="0" w:tplc="57327414">
      <w:start w:val="14"/>
      <w:numFmt w:val="bullet"/>
      <w:lvlText w:val="-"/>
      <w:lvlJc w:val="left"/>
      <w:pPr>
        <w:ind w:left="720" w:hanging="360"/>
      </w:pPr>
      <w:rPr>
        <w:rFonts w:ascii="Calibri" w:hAnsi="Calibri" w:cs="Times New Roman" w:hint="default"/>
        <w:b/>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1491E8B"/>
    <w:multiLevelType w:val="hybridMultilevel"/>
    <w:tmpl w:val="C39497F2"/>
    <w:lvl w:ilvl="0" w:tplc="B4E0A42A">
      <w:start w:val="1"/>
      <w:numFmt w:val="bullet"/>
      <w:lvlText w:val=""/>
      <w:lvlJc w:val="left"/>
      <w:pPr>
        <w:tabs>
          <w:tab w:val="num" w:pos="720"/>
        </w:tabs>
        <w:ind w:left="720" w:hanging="360"/>
      </w:pPr>
      <w:rPr>
        <w:rFonts w:ascii="Wingdings" w:hAnsi="Wingdings" w:hint="default"/>
      </w:rPr>
    </w:lvl>
    <w:lvl w:ilvl="1" w:tplc="49F0E292" w:tentative="1">
      <w:start w:val="1"/>
      <w:numFmt w:val="bullet"/>
      <w:lvlText w:val=""/>
      <w:lvlJc w:val="left"/>
      <w:pPr>
        <w:tabs>
          <w:tab w:val="num" w:pos="1440"/>
        </w:tabs>
        <w:ind w:left="1440" w:hanging="360"/>
      </w:pPr>
      <w:rPr>
        <w:rFonts w:ascii="Wingdings" w:hAnsi="Wingdings" w:hint="default"/>
      </w:rPr>
    </w:lvl>
    <w:lvl w:ilvl="2" w:tplc="83DAD65A" w:tentative="1">
      <w:start w:val="1"/>
      <w:numFmt w:val="bullet"/>
      <w:lvlText w:val=""/>
      <w:lvlJc w:val="left"/>
      <w:pPr>
        <w:tabs>
          <w:tab w:val="num" w:pos="2160"/>
        </w:tabs>
        <w:ind w:left="2160" w:hanging="360"/>
      </w:pPr>
      <w:rPr>
        <w:rFonts w:ascii="Wingdings" w:hAnsi="Wingdings" w:hint="default"/>
      </w:rPr>
    </w:lvl>
    <w:lvl w:ilvl="3" w:tplc="EE362638" w:tentative="1">
      <w:start w:val="1"/>
      <w:numFmt w:val="bullet"/>
      <w:lvlText w:val=""/>
      <w:lvlJc w:val="left"/>
      <w:pPr>
        <w:tabs>
          <w:tab w:val="num" w:pos="2880"/>
        </w:tabs>
        <w:ind w:left="2880" w:hanging="360"/>
      </w:pPr>
      <w:rPr>
        <w:rFonts w:ascii="Wingdings" w:hAnsi="Wingdings" w:hint="default"/>
      </w:rPr>
    </w:lvl>
    <w:lvl w:ilvl="4" w:tplc="84C4DFC4" w:tentative="1">
      <w:start w:val="1"/>
      <w:numFmt w:val="bullet"/>
      <w:lvlText w:val=""/>
      <w:lvlJc w:val="left"/>
      <w:pPr>
        <w:tabs>
          <w:tab w:val="num" w:pos="3600"/>
        </w:tabs>
        <w:ind w:left="3600" w:hanging="360"/>
      </w:pPr>
      <w:rPr>
        <w:rFonts w:ascii="Wingdings" w:hAnsi="Wingdings" w:hint="default"/>
      </w:rPr>
    </w:lvl>
    <w:lvl w:ilvl="5" w:tplc="E0047EEA" w:tentative="1">
      <w:start w:val="1"/>
      <w:numFmt w:val="bullet"/>
      <w:lvlText w:val=""/>
      <w:lvlJc w:val="left"/>
      <w:pPr>
        <w:tabs>
          <w:tab w:val="num" w:pos="4320"/>
        </w:tabs>
        <w:ind w:left="4320" w:hanging="360"/>
      </w:pPr>
      <w:rPr>
        <w:rFonts w:ascii="Wingdings" w:hAnsi="Wingdings" w:hint="default"/>
      </w:rPr>
    </w:lvl>
    <w:lvl w:ilvl="6" w:tplc="4044F77E" w:tentative="1">
      <w:start w:val="1"/>
      <w:numFmt w:val="bullet"/>
      <w:lvlText w:val=""/>
      <w:lvlJc w:val="left"/>
      <w:pPr>
        <w:tabs>
          <w:tab w:val="num" w:pos="5040"/>
        </w:tabs>
        <w:ind w:left="5040" w:hanging="360"/>
      </w:pPr>
      <w:rPr>
        <w:rFonts w:ascii="Wingdings" w:hAnsi="Wingdings" w:hint="default"/>
      </w:rPr>
    </w:lvl>
    <w:lvl w:ilvl="7" w:tplc="579EC53C" w:tentative="1">
      <w:start w:val="1"/>
      <w:numFmt w:val="bullet"/>
      <w:lvlText w:val=""/>
      <w:lvlJc w:val="left"/>
      <w:pPr>
        <w:tabs>
          <w:tab w:val="num" w:pos="5760"/>
        </w:tabs>
        <w:ind w:left="5760" w:hanging="360"/>
      </w:pPr>
      <w:rPr>
        <w:rFonts w:ascii="Wingdings" w:hAnsi="Wingdings" w:hint="default"/>
      </w:rPr>
    </w:lvl>
    <w:lvl w:ilvl="8" w:tplc="1C02D48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1E4BA8"/>
    <w:multiLevelType w:val="hybridMultilevel"/>
    <w:tmpl w:val="66EE3544"/>
    <w:lvl w:ilvl="0" w:tplc="C59C6F7A">
      <w:start w:val="1"/>
      <w:numFmt w:val="bullet"/>
      <w:lvlText w:val=""/>
      <w:lvlJc w:val="left"/>
      <w:pPr>
        <w:tabs>
          <w:tab w:val="num" w:pos="720"/>
        </w:tabs>
        <w:ind w:left="720" w:hanging="360"/>
      </w:pPr>
      <w:rPr>
        <w:rFonts w:ascii="Wingdings" w:hAnsi="Wingdings" w:hint="default"/>
      </w:rPr>
    </w:lvl>
    <w:lvl w:ilvl="1" w:tplc="2DB00A10" w:tentative="1">
      <w:start w:val="1"/>
      <w:numFmt w:val="bullet"/>
      <w:lvlText w:val=""/>
      <w:lvlJc w:val="left"/>
      <w:pPr>
        <w:tabs>
          <w:tab w:val="num" w:pos="1440"/>
        </w:tabs>
        <w:ind w:left="1440" w:hanging="360"/>
      </w:pPr>
      <w:rPr>
        <w:rFonts w:ascii="Wingdings" w:hAnsi="Wingdings" w:hint="default"/>
      </w:rPr>
    </w:lvl>
    <w:lvl w:ilvl="2" w:tplc="6DE0B242" w:tentative="1">
      <w:start w:val="1"/>
      <w:numFmt w:val="bullet"/>
      <w:lvlText w:val=""/>
      <w:lvlJc w:val="left"/>
      <w:pPr>
        <w:tabs>
          <w:tab w:val="num" w:pos="2160"/>
        </w:tabs>
        <w:ind w:left="2160" w:hanging="360"/>
      </w:pPr>
      <w:rPr>
        <w:rFonts w:ascii="Wingdings" w:hAnsi="Wingdings" w:hint="default"/>
      </w:rPr>
    </w:lvl>
    <w:lvl w:ilvl="3" w:tplc="24F637EC" w:tentative="1">
      <w:start w:val="1"/>
      <w:numFmt w:val="bullet"/>
      <w:lvlText w:val=""/>
      <w:lvlJc w:val="left"/>
      <w:pPr>
        <w:tabs>
          <w:tab w:val="num" w:pos="2880"/>
        </w:tabs>
        <w:ind w:left="2880" w:hanging="360"/>
      </w:pPr>
      <w:rPr>
        <w:rFonts w:ascii="Wingdings" w:hAnsi="Wingdings" w:hint="default"/>
      </w:rPr>
    </w:lvl>
    <w:lvl w:ilvl="4" w:tplc="A5D4577A" w:tentative="1">
      <w:start w:val="1"/>
      <w:numFmt w:val="bullet"/>
      <w:lvlText w:val=""/>
      <w:lvlJc w:val="left"/>
      <w:pPr>
        <w:tabs>
          <w:tab w:val="num" w:pos="3600"/>
        </w:tabs>
        <w:ind w:left="3600" w:hanging="360"/>
      </w:pPr>
      <w:rPr>
        <w:rFonts w:ascii="Wingdings" w:hAnsi="Wingdings" w:hint="default"/>
      </w:rPr>
    </w:lvl>
    <w:lvl w:ilvl="5" w:tplc="3D5C82CC" w:tentative="1">
      <w:start w:val="1"/>
      <w:numFmt w:val="bullet"/>
      <w:lvlText w:val=""/>
      <w:lvlJc w:val="left"/>
      <w:pPr>
        <w:tabs>
          <w:tab w:val="num" w:pos="4320"/>
        </w:tabs>
        <w:ind w:left="4320" w:hanging="360"/>
      </w:pPr>
      <w:rPr>
        <w:rFonts w:ascii="Wingdings" w:hAnsi="Wingdings" w:hint="default"/>
      </w:rPr>
    </w:lvl>
    <w:lvl w:ilvl="6" w:tplc="327047A2" w:tentative="1">
      <w:start w:val="1"/>
      <w:numFmt w:val="bullet"/>
      <w:lvlText w:val=""/>
      <w:lvlJc w:val="left"/>
      <w:pPr>
        <w:tabs>
          <w:tab w:val="num" w:pos="5040"/>
        </w:tabs>
        <w:ind w:left="5040" w:hanging="360"/>
      </w:pPr>
      <w:rPr>
        <w:rFonts w:ascii="Wingdings" w:hAnsi="Wingdings" w:hint="default"/>
      </w:rPr>
    </w:lvl>
    <w:lvl w:ilvl="7" w:tplc="7F901DEC" w:tentative="1">
      <w:start w:val="1"/>
      <w:numFmt w:val="bullet"/>
      <w:lvlText w:val=""/>
      <w:lvlJc w:val="left"/>
      <w:pPr>
        <w:tabs>
          <w:tab w:val="num" w:pos="5760"/>
        </w:tabs>
        <w:ind w:left="5760" w:hanging="360"/>
      </w:pPr>
      <w:rPr>
        <w:rFonts w:ascii="Wingdings" w:hAnsi="Wingdings" w:hint="default"/>
      </w:rPr>
    </w:lvl>
    <w:lvl w:ilvl="8" w:tplc="6A76D34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6121F"/>
    <w:multiLevelType w:val="hybridMultilevel"/>
    <w:tmpl w:val="E8AA6908"/>
    <w:lvl w:ilvl="0" w:tplc="C0AAB926">
      <w:start w:val="1"/>
      <w:numFmt w:val="bullet"/>
      <w:lvlText w:val=""/>
      <w:lvlJc w:val="left"/>
      <w:pPr>
        <w:tabs>
          <w:tab w:val="num" w:pos="720"/>
        </w:tabs>
        <w:ind w:left="720" w:hanging="360"/>
      </w:pPr>
      <w:rPr>
        <w:rFonts w:ascii="Wingdings" w:hAnsi="Wingdings" w:hint="default"/>
      </w:rPr>
    </w:lvl>
    <w:lvl w:ilvl="1" w:tplc="8546573A" w:tentative="1">
      <w:start w:val="1"/>
      <w:numFmt w:val="bullet"/>
      <w:lvlText w:val=""/>
      <w:lvlJc w:val="left"/>
      <w:pPr>
        <w:tabs>
          <w:tab w:val="num" w:pos="1440"/>
        </w:tabs>
        <w:ind w:left="1440" w:hanging="360"/>
      </w:pPr>
      <w:rPr>
        <w:rFonts w:ascii="Wingdings" w:hAnsi="Wingdings" w:hint="default"/>
      </w:rPr>
    </w:lvl>
    <w:lvl w:ilvl="2" w:tplc="B66CC888" w:tentative="1">
      <w:start w:val="1"/>
      <w:numFmt w:val="bullet"/>
      <w:lvlText w:val=""/>
      <w:lvlJc w:val="left"/>
      <w:pPr>
        <w:tabs>
          <w:tab w:val="num" w:pos="2160"/>
        </w:tabs>
        <w:ind w:left="2160" w:hanging="360"/>
      </w:pPr>
      <w:rPr>
        <w:rFonts w:ascii="Wingdings" w:hAnsi="Wingdings" w:hint="default"/>
      </w:rPr>
    </w:lvl>
    <w:lvl w:ilvl="3" w:tplc="80AE0CEA" w:tentative="1">
      <w:start w:val="1"/>
      <w:numFmt w:val="bullet"/>
      <w:lvlText w:val=""/>
      <w:lvlJc w:val="left"/>
      <w:pPr>
        <w:tabs>
          <w:tab w:val="num" w:pos="2880"/>
        </w:tabs>
        <w:ind w:left="2880" w:hanging="360"/>
      </w:pPr>
      <w:rPr>
        <w:rFonts w:ascii="Wingdings" w:hAnsi="Wingdings" w:hint="default"/>
      </w:rPr>
    </w:lvl>
    <w:lvl w:ilvl="4" w:tplc="E37A7BDA" w:tentative="1">
      <w:start w:val="1"/>
      <w:numFmt w:val="bullet"/>
      <w:lvlText w:val=""/>
      <w:lvlJc w:val="left"/>
      <w:pPr>
        <w:tabs>
          <w:tab w:val="num" w:pos="3600"/>
        </w:tabs>
        <w:ind w:left="3600" w:hanging="360"/>
      </w:pPr>
      <w:rPr>
        <w:rFonts w:ascii="Wingdings" w:hAnsi="Wingdings" w:hint="default"/>
      </w:rPr>
    </w:lvl>
    <w:lvl w:ilvl="5" w:tplc="D286F83E" w:tentative="1">
      <w:start w:val="1"/>
      <w:numFmt w:val="bullet"/>
      <w:lvlText w:val=""/>
      <w:lvlJc w:val="left"/>
      <w:pPr>
        <w:tabs>
          <w:tab w:val="num" w:pos="4320"/>
        </w:tabs>
        <w:ind w:left="4320" w:hanging="360"/>
      </w:pPr>
      <w:rPr>
        <w:rFonts w:ascii="Wingdings" w:hAnsi="Wingdings" w:hint="default"/>
      </w:rPr>
    </w:lvl>
    <w:lvl w:ilvl="6" w:tplc="1460F492" w:tentative="1">
      <w:start w:val="1"/>
      <w:numFmt w:val="bullet"/>
      <w:lvlText w:val=""/>
      <w:lvlJc w:val="left"/>
      <w:pPr>
        <w:tabs>
          <w:tab w:val="num" w:pos="5040"/>
        </w:tabs>
        <w:ind w:left="5040" w:hanging="360"/>
      </w:pPr>
      <w:rPr>
        <w:rFonts w:ascii="Wingdings" w:hAnsi="Wingdings" w:hint="default"/>
      </w:rPr>
    </w:lvl>
    <w:lvl w:ilvl="7" w:tplc="335012AA" w:tentative="1">
      <w:start w:val="1"/>
      <w:numFmt w:val="bullet"/>
      <w:lvlText w:val=""/>
      <w:lvlJc w:val="left"/>
      <w:pPr>
        <w:tabs>
          <w:tab w:val="num" w:pos="5760"/>
        </w:tabs>
        <w:ind w:left="5760" w:hanging="360"/>
      </w:pPr>
      <w:rPr>
        <w:rFonts w:ascii="Wingdings" w:hAnsi="Wingdings" w:hint="default"/>
      </w:rPr>
    </w:lvl>
    <w:lvl w:ilvl="8" w:tplc="726623E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4070CB"/>
    <w:multiLevelType w:val="hybridMultilevel"/>
    <w:tmpl w:val="E1AC24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62D19FC"/>
    <w:multiLevelType w:val="hybridMultilevel"/>
    <w:tmpl w:val="38A09CE6"/>
    <w:lvl w:ilvl="0" w:tplc="C5C83CB4">
      <w:start w:val="1"/>
      <w:numFmt w:val="bullet"/>
      <w:lvlText w:val="-"/>
      <w:lvlJc w:val="left"/>
      <w:pPr>
        <w:ind w:left="720" w:hanging="360"/>
      </w:pPr>
      <w:rPr>
        <w:rFonts w:ascii="Book Antiqua" w:eastAsia="Times New Roman" w:hAnsi="Book Antiqu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B4298"/>
    <w:multiLevelType w:val="hybridMultilevel"/>
    <w:tmpl w:val="0A387210"/>
    <w:lvl w:ilvl="0" w:tplc="40021F08">
      <w:start w:val="3"/>
      <w:numFmt w:val="bullet"/>
      <w:lvlText w:val="-"/>
      <w:lvlJc w:val="left"/>
      <w:pPr>
        <w:ind w:left="1428" w:hanging="360"/>
      </w:pPr>
      <w:rPr>
        <w:rFonts w:ascii="Times New Roman" w:eastAsia="Times New Roman" w:hAnsi="Times New Roman" w:cs="Times New Roman"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8" w15:restartNumberingAfterBreak="0">
    <w:nsid w:val="4442651E"/>
    <w:multiLevelType w:val="hybridMultilevel"/>
    <w:tmpl w:val="D6B6846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70429AA"/>
    <w:multiLevelType w:val="hybridMultilevel"/>
    <w:tmpl w:val="4F48009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79C5CD5"/>
    <w:multiLevelType w:val="hybridMultilevel"/>
    <w:tmpl w:val="20D4E58A"/>
    <w:lvl w:ilvl="0" w:tplc="712E8E76">
      <w:start w:val="1"/>
      <w:numFmt w:val="bullet"/>
      <w:lvlText w:val=""/>
      <w:lvlJc w:val="left"/>
      <w:pPr>
        <w:tabs>
          <w:tab w:val="num" w:pos="720"/>
        </w:tabs>
        <w:ind w:left="720" w:hanging="360"/>
      </w:pPr>
      <w:rPr>
        <w:rFonts w:ascii="Wingdings" w:hAnsi="Wingdings" w:hint="default"/>
      </w:rPr>
    </w:lvl>
    <w:lvl w:ilvl="1" w:tplc="B97EC7E8" w:tentative="1">
      <w:start w:val="1"/>
      <w:numFmt w:val="bullet"/>
      <w:lvlText w:val=""/>
      <w:lvlJc w:val="left"/>
      <w:pPr>
        <w:tabs>
          <w:tab w:val="num" w:pos="1440"/>
        </w:tabs>
        <w:ind w:left="1440" w:hanging="360"/>
      </w:pPr>
      <w:rPr>
        <w:rFonts w:ascii="Wingdings" w:hAnsi="Wingdings" w:hint="default"/>
      </w:rPr>
    </w:lvl>
    <w:lvl w:ilvl="2" w:tplc="BE90166C" w:tentative="1">
      <w:start w:val="1"/>
      <w:numFmt w:val="bullet"/>
      <w:lvlText w:val=""/>
      <w:lvlJc w:val="left"/>
      <w:pPr>
        <w:tabs>
          <w:tab w:val="num" w:pos="2160"/>
        </w:tabs>
        <w:ind w:left="2160" w:hanging="360"/>
      </w:pPr>
      <w:rPr>
        <w:rFonts w:ascii="Wingdings" w:hAnsi="Wingdings" w:hint="default"/>
      </w:rPr>
    </w:lvl>
    <w:lvl w:ilvl="3" w:tplc="9CD6612E" w:tentative="1">
      <w:start w:val="1"/>
      <w:numFmt w:val="bullet"/>
      <w:lvlText w:val=""/>
      <w:lvlJc w:val="left"/>
      <w:pPr>
        <w:tabs>
          <w:tab w:val="num" w:pos="2880"/>
        </w:tabs>
        <w:ind w:left="2880" w:hanging="360"/>
      </w:pPr>
      <w:rPr>
        <w:rFonts w:ascii="Wingdings" w:hAnsi="Wingdings" w:hint="default"/>
      </w:rPr>
    </w:lvl>
    <w:lvl w:ilvl="4" w:tplc="B414D194" w:tentative="1">
      <w:start w:val="1"/>
      <w:numFmt w:val="bullet"/>
      <w:lvlText w:val=""/>
      <w:lvlJc w:val="left"/>
      <w:pPr>
        <w:tabs>
          <w:tab w:val="num" w:pos="3600"/>
        </w:tabs>
        <w:ind w:left="3600" w:hanging="360"/>
      </w:pPr>
      <w:rPr>
        <w:rFonts w:ascii="Wingdings" w:hAnsi="Wingdings" w:hint="default"/>
      </w:rPr>
    </w:lvl>
    <w:lvl w:ilvl="5" w:tplc="C188F144" w:tentative="1">
      <w:start w:val="1"/>
      <w:numFmt w:val="bullet"/>
      <w:lvlText w:val=""/>
      <w:lvlJc w:val="left"/>
      <w:pPr>
        <w:tabs>
          <w:tab w:val="num" w:pos="4320"/>
        </w:tabs>
        <w:ind w:left="4320" w:hanging="360"/>
      </w:pPr>
      <w:rPr>
        <w:rFonts w:ascii="Wingdings" w:hAnsi="Wingdings" w:hint="default"/>
      </w:rPr>
    </w:lvl>
    <w:lvl w:ilvl="6" w:tplc="6A246116" w:tentative="1">
      <w:start w:val="1"/>
      <w:numFmt w:val="bullet"/>
      <w:lvlText w:val=""/>
      <w:lvlJc w:val="left"/>
      <w:pPr>
        <w:tabs>
          <w:tab w:val="num" w:pos="5040"/>
        </w:tabs>
        <w:ind w:left="5040" w:hanging="360"/>
      </w:pPr>
      <w:rPr>
        <w:rFonts w:ascii="Wingdings" w:hAnsi="Wingdings" w:hint="default"/>
      </w:rPr>
    </w:lvl>
    <w:lvl w:ilvl="7" w:tplc="106449FC" w:tentative="1">
      <w:start w:val="1"/>
      <w:numFmt w:val="bullet"/>
      <w:lvlText w:val=""/>
      <w:lvlJc w:val="left"/>
      <w:pPr>
        <w:tabs>
          <w:tab w:val="num" w:pos="5760"/>
        </w:tabs>
        <w:ind w:left="5760" w:hanging="360"/>
      </w:pPr>
      <w:rPr>
        <w:rFonts w:ascii="Wingdings" w:hAnsi="Wingdings" w:hint="default"/>
      </w:rPr>
    </w:lvl>
    <w:lvl w:ilvl="8" w:tplc="9EF0CC7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DD3C8E"/>
    <w:multiLevelType w:val="hybridMultilevel"/>
    <w:tmpl w:val="8912DBE4"/>
    <w:lvl w:ilvl="0" w:tplc="77881918">
      <w:start w:val="1"/>
      <w:numFmt w:val="bullet"/>
      <w:lvlText w:val=""/>
      <w:lvlJc w:val="left"/>
      <w:pPr>
        <w:tabs>
          <w:tab w:val="num" w:pos="720"/>
        </w:tabs>
        <w:ind w:left="720" w:hanging="360"/>
      </w:pPr>
      <w:rPr>
        <w:rFonts w:ascii="Wingdings" w:hAnsi="Wingdings" w:hint="default"/>
      </w:rPr>
    </w:lvl>
    <w:lvl w:ilvl="1" w:tplc="21228DE0" w:tentative="1">
      <w:start w:val="1"/>
      <w:numFmt w:val="bullet"/>
      <w:lvlText w:val=""/>
      <w:lvlJc w:val="left"/>
      <w:pPr>
        <w:tabs>
          <w:tab w:val="num" w:pos="1440"/>
        </w:tabs>
        <w:ind w:left="1440" w:hanging="360"/>
      </w:pPr>
      <w:rPr>
        <w:rFonts w:ascii="Wingdings" w:hAnsi="Wingdings" w:hint="default"/>
      </w:rPr>
    </w:lvl>
    <w:lvl w:ilvl="2" w:tplc="57584D84" w:tentative="1">
      <w:start w:val="1"/>
      <w:numFmt w:val="bullet"/>
      <w:lvlText w:val=""/>
      <w:lvlJc w:val="left"/>
      <w:pPr>
        <w:tabs>
          <w:tab w:val="num" w:pos="2160"/>
        </w:tabs>
        <w:ind w:left="2160" w:hanging="360"/>
      </w:pPr>
      <w:rPr>
        <w:rFonts w:ascii="Wingdings" w:hAnsi="Wingdings" w:hint="default"/>
      </w:rPr>
    </w:lvl>
    <w:lvl w:ilvl="3" w:tplc="3E1C2028" w:tentative="1">
      <w:start w:val="1"/>
      <w:numFmt w:val="bullet"/>
      <w:lvlText w:val=""/>
      <w:lvlJc w:val="left"/>
      <w:pPr>
        <w:tabs>
          <w:tab w:val="num" w:pos="2880"/>
        </w:tabs>
        <w:ind w:left="2880" w:hanging="360"/>
      </w:pPr>
      <w:rPr>
        <w:rFonts w:ascii="Wingdings" w:hAnsi="Wingdings" w:hint="default"/>
      </w:rPr>
    </w:lvl>
    <w:lvl w:ilvl="4" w:tplc="097052BC" w:tentative="1">
      <w:start w:val="1"/>
      <w:numFmt w:val="bullet"/>
      <w:lvlText w:val=""/>
      <w:lvlJc w:val="left"/>
      <w:pPr>
        <w:tabs>
          <w:tab w:val="num" w:pos="3600"/>
        </w:tabs>
        <w:ind w:left="3600" w:hanging="360"/>
      </w:pPr>
      <w:rPr>
        <w:rFonts w:ascii="Wingdings" w:hAnsi="Wingdings" w:hint="default"/>
      </w:rPr>
    </w:lvl>
    <w:lvl w:ilvl="5" w:tplc="8490FBD2" w:tentative="1">
      <w:start w:val="1"/>
      <w:numFmt w:val="bullet"/>
      <w:lvlText w:val=""/>
      <w:lvlJc w:val="left"/>
      <w:pPr>
        <w:tabs>
          <w:tab w:val="num" w:pos="4320"/>
        </w:tabs>
        <w:ind w:left="4320" w:hanging="360"/>
      </w:pPr>
      <w:rPr>
        <w:rFonts w:ascii="Wingdings" w:hAnsi="Wingdings" w:hint="default"/>
      </w:rPr>
    </w:lvl>
    <w:lvl w:ilvl="6" w:tplc="2A0EA95A" w:tentative="1">
      <w:start w:val="1"/>
      <w:numFmt w:val="bullet"/>
      <w:lvlText w:val=""/>
      <w:lvlJc w:val="left"/>
      <w:pPr>
        <w:tabs>
          <w:tab w:val="num" w:pos="5040"/>
        </w:tabs>
        <w:ind w:left="5040" w:hanging="360"/>
      </w:pPr>
      <w:rPr>
        <w:rFonts w:ascii="Wingdings" w:hAnsi="Wingdings" w:hint="default"/>
      </w:rPr>
    </w:lvl>
    <w:lvl w:ilvl="7" w:tplc="77DA8B6A" w:tentative="1">
      <w:start w:val="1"/>
      <w:numFmt w:val="bullet"/>
      <w:lvlText w:val=""/>
      <w:lvlJc w:val="left"/>
      <w:pPr>
        <w:tabs>
          <w:tab w:val="num" w:pos="5760"/>
        </w:tabs>
        <w:ind w:left="5760" w:hanging="360"/>
      </w:pPr>
      <w:rPr>
        <w:rFonts w:ascii="Wingdings" w:hAnsi="Wingdings" w:hint="default"/>
      </w:rPr>
    </w:lvl>
    <w:lvl w:ilvl="8" w:tplc="EDF8CCB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692117"/>
    <w:multiLevelType w:val="multilevel"/>
    <w:tmpl w:val="59E4D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7367C8"/>
    <w:multiLevelType w:val="hybridMultilevel"/>
    <w:tmpl w:val="0F7ECF68"/>
    <w:lvl w:ilvl="0" w:tplc="4EA481E2">
      <w:numFmt w:val="bullet"/>
      <w:lvlText w:val=""/>
      <w:lvlJc w:val="left"/>
      <w:pPr>
        <w:tabs>
          <w:tab w:val="num" w:pos="1770"/>
        </w:tabs>
        <w:ind w:left="1770" w:hanging="360"/>
      </w:pPr>
      <w:rPr>
        <w:rFonts w:ascii="Symbol" w:eastAsia="Times New Roman" w:hAnsi="Symbol" w:cs="Arial" w:hint="default"/>
      </w:rPr>
    </w:lvl>
    <w:lvl w:ilvl="1" w:tplc="040C0003">
      <w:start w:val="1"/>
      <w:numFmt w:val="bullet"/>
      <w:lvlText w:val="o"/>
      <w:lvlJc w:val="left"/>
      <w:pPr>
        <w:tabs>
          <w:tab w:val="num" w:pos="2490"/>
        </w:tabs>
        <w:ind w:left="2490" w:hanging="360"/>
      </w:pPr>
      <w:rPr>
        <w:rFonts w:ascii="Courier New" w:hAnsi="Courier New" w:cs="Courier New" w:hint="default"/>
      </w:rPr>
    </w:lvl>
    <w:lvl w:ilvl="2" w:tplc="040C0005">
      <w:start w:val="1"/>
      <w:numFmt w:val="bullet"/>
      <w:lvlText w:val=""/>
      <w:lvlJc w:val="left"/>
      <w:pPr>
        <w:tabs>
          <w:tab w:val="num" w:pos="3210"/>
        </w:tabs>
        <w:ind w:left="3210" w:hanging="360"/>
      </w:pPr>
      <w:rPr>
        <w:rFonts w:ascii="Wingdings" w:hAnsi="Wingdings" w:hint="default"/>
      </w:rPr>
    </w:lvl>
    <w:lvl w:ilvl="3" w:tplc="40021F08">
      <w:start w:val="3"/>
      <w:numFmt w:val="bullet"/>
      <w:lvlText w:val="-"/>
      <w:lvlJc w:val="left"/>
      <w:pPr>
        <w:tabs>
          <w:tab w:val="num" w:pos="3930"/>
        </w:tabs>
        <w:ind w:left="3930" w:hanging="360"/>
      </w:pPr>
      <w:rPr>
        <w:rFonts w:ascii="Times New Roman" w:eastAsia="Times New Roman" w:hAnsi="Times New Roman" w:cs="Times New Roman" w:hint="default"/>
      </w:rPr>
    </w:lvl>
    <w:lvl w:ilvl="4" w:tplc="040C0003" w:tentative="1">
      <w:start w:val="1"/>
      <w:numFmt w:val="bullet"/>
      <w:lvlText w:val="o"/>
      <w:lvlJc w:val="left"/>
      <w:pPr>
        <w:tabs>
          <w:tab w:val="num" w:pos="4650"/>
        </w:tabs>
        <w:ind w:left="4650" w:hanging="360"/>
      </w:pPr>
      <w:rPr>
        <w:rFonts w:ascii="Courier New" w:hAnsi="Courier New" w:cs="Courier New" w:hint="default"/>
      </w:rPr>
    </w:lvl>
    <w:lvl w:ilvl="5" w:tplc="040C0005" w:tentative="1">
      <w:start w:val="1"/>
      <w:numFmt w:val="bullet"/>
      <w:lvlText w:val=""/>
      <w:lvlJc w:val="left"/>
      <w:pPr>
        <w:tabs>
          <w:tab w:val="num" w:pos="5370"/>
        </w:tabs>
        <w:ind w:left="5370" w:hanging="360"/>
      </w:pPr>
      <w:rPr>
        <w:rFonts w:ascii="Wingdings" w:hAnsi="Wingdings" w:hint="default"/>
      </w:rPr>
    </w:lvl>
    <w:lvl w:ilvl="6" w:tplc="040C0001" w:tentative="1">
      <w:start w:val="1"/>
      <w:numFmt w:val="bullet"/>
      <w:lvlText w:val=""/>
      <w:lvlJc w:val="left"/>
      <w:pPr>
        <w:tabs>
          <w:tab w:val="num" w:pos="6090"/>
        </w:tabs>
        <w:ind w:left="6090" w:hanging="360"/>
      </w:pPr>
      <w:rPr>
        <w:rFonts w:ascii="Symbol" w:hAnsi="Symbol" w:hint="default"/>
      </w:rPr>
    </w:lvl>
    <w:lvl w:ilvl="7" w:tplc="040C0003" w:tentative="1">
      <w:start w:val="1"/>
      <w:numFmt w:val="bullet"/>
      <w:lvlText w:val="o"/>
      <w:lvlJc w:val="left"/>
      <w:pPr>
        <w:tabs>
          <w:tab w:val="num" w:pos="6810"/>
        </w:tabs>
        <w:ind w:left="6810" w:hanging="360"/>
      </w:pPr>
      <w:rPr>
        <w:rFonts w:ascii="Courier New" w:hAnsi="Courier New" w:cs="Courier New" w:hint="default"/>
      </w:rPr>
    </w:lvl>
    <w:lvl w:ilvl="8" w:tplc="040C0005" w:tentative="1">
      <w:start w:val="1"/>
      <w:numFmt w:val="bullet"/>
      <w:lvlText w:val=""/>
      <w:lvlJc w:val="left"/>
      <w:pPr>
        <w:tabs>
          <w:tab w:val="num" w:pos="7530"/>
        </w:tabs>
        <w:ind w:left="7530" w:hanging="360"/>
      </w:pPr>
      <w:rPr>
        <w:rFonts w:ascii="Wingdings" w:hAnsi="Wingdings" w:hint="default"/>
      </w:rPr>
    </w:lvl>
  </w:abstractNum>
  <w:abstractNum w:abstractNumId="24" w15:restartNumberingAfterBreak="0">
    <w:nsid w:val="4F7A41FD"/>
    <w:multiLevelType w:val="multilevel"/>
    <w:tmpl w:val="A3E63A32"/>
    <w:lvl w:ilvl="0">
      <w:start w:val="7"/>
      <w:numFmt w:val="decimal"/>
      <w:lvlText w:val="%1"/>
      <w:lvlJc w:val="left"/>
      <w:pPr>
        <w:ind w:left="360" w:hanging="360"/>
      </w:pPr>
      <w:rPr>
        <w:rFonts w:hint="default"/>
        <w:color w:val="auto"/>
        <w:u w:val="double"/>
      </w:rPr>
    </w:lvl>
    <w:lvl w:ilvl="1">
      <w:start w:val="9"/>
      <w:numFmt w:val="decimal"/>
      <w:lvlText w:val="%1.%2"/>
      <w:lvlJc w:val="left"/>
      <w:pPr>
        <w:ind w:left="1778" w:hanging="360"/>
      </w:pPr>
      <w:rPr>
        <w:rFonts w:hint="default"/>
        <w:color w:val="auto"/>
        <w:u w:val="double"/>
      </w:rPr>
    </w:lvl>
    <w:lvl w:ilvl="2">
      <w:start w:val="1"/>
      <w:numFmt w:val="decimal"/>
      <w:lvlText w:val="%1.%2.%3"/>
      <w:lvlJc w:val="left"/>
      <w:pPr>
        <w:ind w:left="3556" w:hanging="720"/>
      </w:pPr>
      <w:rPr>
        <w:rFonts w:hint="default"/>
        <w:color w:val="auto"/>
        <w:u w:val="double"/>
      </w:rPr>
    </w:lvl>
    <w:lvl w:ilvl="3">
      <w:start w:val="1"/>
      <w:numFmt w:val="decimal"/>
      <w:lvlText w:val="%1.%2.%3.%4"/>
      <w:lvlJc w:val="left"/>
      <w:pPr>
        <w:ind w:left="4974" w:hanging="720"/>
      </w:pPr>
      <w:rPr>
        <w:rFonts w:hint="default"/>
        <w:color w:val="auto"/>
        <w:u w:val="double"/>
      </w:rPr>
    </w:lvl>
    <w:lvl w:ilvl="4">
      <w:start w:val="1"/>
      <w:numFmt w:val="decimal"/>
      <w:lvlText w:val="%1.%2.%3.%4.%5"/>
      <w:lvlJc w:val="left"/>
      <w:pPr>
        <w:ind w:left="6752" w:hanging="1080"/>
      </w:pPr>
      <w:rPr>
        <w:rFonts w:hint="default"/>
        <w:color w:val="auto"/>
        <w:u w:val="double"/>
      </w:rPr>
    </w:lvl>
    <w:lvl w:ilvl="5">
      <w:start w:val="1"/>
      <w:numFmt w:val="decimal"/>
      <w:lvlText w:val="%1.%2.%3.%4.%5.%6"/>
      <w:lvlJc w:val="left"/>
      <w:pPr>
        <w:ind w:left="8170" w:hanging="1080"/>
      </w:pPr>
      <w:rPr>
        <w:rFonts w:hint="default"/>
        <w:color w:val="auto"/>
        <w:u w:val="double"/>
      </w:rPr>
    </w:lvl>
    <w:lvl w:ilvl="6">
      <w:start w:val="1"/>
      <w:numFmt w:val="decimal"/>
      <w:lvlText w:val="%1.%2.%3.%4.%5.%6.%7"/>
      <w:lvlJc w:val="left"/>
      <w:pPr>
        <w:ind w:left="9948" w:hanging="1440"/>
      </w:pPr>
      <w:rPr>
        <w:rFonts w:hint="default"/>
        <w:color w:val="auto"/>
        <w:u w:val="double"/>
      </w:rPr>
    </w:lvl>
    <w:lvl w:ilvl="7">
      <w:start w:val="1"/>
      <w:numFmt w:val="decimal"/>
      <w:lvlText w:val="%1.%2.%3.%4.%5.%6.%7.%8"/>
      <w:lvlJc w:val="left"/>
      <w:pPr>
        <w:ind w:left="11726" w:hanging="1800"/>
      </w:pPr>
      <w:rPr>
        <w:rFonts w:hint="default"/>
        <w:color w:val="auto"/>
        <w:u w:val="double"/>
      </w:rPr>
    </w:lvl>
    <w:lvl w:ilvl="8">
      <w:start w:val="1"/>
      <w:numFmt w:val="decimal"/>
      <w:lvlText w:val="%1.%2.%3.%4.%5.%6.%7.%8.%9"/>
      <w:lvlJc w:val="left"/>
      <w:pPr>
        <w:ind w:left="13144" w:hanging="1800"/>
      </w:pPr>
      <w:rPr>
        <w:rFonts w:hint="default"/>
        <w:color w:val="auto"/>
        <w:u w:val="double"/>
      </w:rPr>
    </w:lvl>
  </w:abstractNum>
  <w:abstractNum w:abstractNumId="25" w15:restartNumberingAfterBreak="0">
    <w:nsid w:val="4FDF5C63"/>
    <w:multiLevelType w:val="hybridMultilevel"/>
    <w:tmpl w:val="2BF81BE6"/>
    <w:lvl w:ilvl="0" w:tplc="8A30E98C">
      <w:start w:val="1"/>
      <w:numFmt w:val="bullet"/>
      <w:lvlText w:val="-"/>
      <w:lvlJc w:val="left"/>
      <w:pPr>
        <w:tabs>
          <w:tab w:val="num" w:pos="720"/>
        </w:tabs>
        <w:ind w:left="720" w:hanging="360"/>
      </w:pPr>
      <w:rPr>
        <w:rFonts w:ascii="Times New Roman" w:hAnsi="Times New Roman" w:hint="default"/>
      </w:rPr>
    </w:lvl>
    <w:lvl w:ilvl="1" w:tplc="680AA97A">
      <w:start w:val="1"/>
      <w:numFmt w:val="bullet"/>
      <w:lvlText w:val="-"/>
      <w:lvlJc w:val="left"/>
      <w:pPr>
        <w:tabs>
          <w:tab w:val="num" w:pos="1440"/>
        </w:tabs>
        <w:ind w:left="1440" w:hanging="360"/>
      </w:pPr>
      <w:rPr>
        <w:rFonts w:ascii="Times New Roman" w:hAnsi="Times New Roman" w:hint="default"/>
      </w:rPr>
    </w:lvl>
    <w:lvl w:ilvl="2" w:tplc="5DB41FF2" w:tentative="1">
      <w:start w:val="1"/>
      <w:numFmt w:val="bullet"/>
      <w:lvlText w:val="-"/>
      <w:lvlJc w:val="left"/>
      <w:pPr>
        <w:tabs>
          <w:tab w:val="num" w:pos="2160"/>
        </w:tabs>
        <w:ind w:left="2160" w:hanging="360"/>
      </w:pPr>
      <w:rPr>
        <w:rFonts w:ascii="Times New Roman" w:hAnsi="Times New Roman" w:hint="default"/>
      </w:rPr>
    </w:lvl>
    <w:lvl w:ilvl="3" w:tplc="E8DCF0C6" w:tentative="1">
      <w:start w:val="1"/>
      <w:numFmt w:val="bullet"/>
      <w:lvlText w:val="-"/>
      <w:lvlJc w:val="left"/>
      <w:pPr>
        <w:tabs>
          <w:tab w:val="num" w:pos="2880"/>
        </w:tabs>
        <w:ind w:left="2880" w:hanging="360"/>
      </w:pPr>
      <w:rPr>
        <w:rFonts w:ascii="Times New Roman" w:hAnsi="Times New Roman" w:hint="default"/>
      </w:rPr>
    </w:lvl>
    <w:lvl w:ilvl="4" w:tplc="808E6086" w:tentative="1">
      <w:start w:val="1"/>
      <w:numFmt w:val="bullet"/>
      <w:lvlText w:val="-"/>
      <w:lvlJc w:val="left"/>
      <w:pPr>
        <w:tabs>
          <w:tab w:val="num" w:pos="3600"/>
        </w:tabs>
        <w:ind w:left="3600" w:hanging="360"/>
      </w:pPr>
      <w:rPr>
        <w:rFonts w:ascii="Times New Roman" w:hAnsi="Times New Roman" w:hint="default"/>
      </w:rPr>
    </w:lvl>
    <w:lvl w:ilvl="5" w:tplc="897256D4" w:tentative="1">
      <w:start w:val="1"/>
      <w:numFmt w:val="bullet"/>
      <w:lvlText w:val="-"/>
      <w:lvlJc w:val="left"/>
      <w:pPr>
        <w:tabs>
          <w:tab w:val="num" w:pos="4320"/>
        </w:tabs>
        <w:ind w:left="4320" w:hanging="360"/>
      </w:pPr>
      <w:rPr>
        <w:rFonts w:ascii="Times New Roman" w:hAnsi="Times New Roman" w:hint="default"/>
      </w:rPr>
    </w:lvl>
    <w:lvl w:ilvl="6" w:tplc="744043CC" w:tentative="1">
      <w:start w:val="1"/>
      <w:numFmt w:val="bullet"/>
      <w:lvlText w:val="-"/>
      <w:lvlJc w:val="left"/>
      <w:pPr>
        <w:tabs>
          <w:tab w:val="num" w:pos="5040"/>
        </w:tabs>
        <w:ind w:left="5040" w:hanging="360"/>
      </w:pPr>
      <w:rPr>
        <w:rFonts w:ascii="Times New Roman" w:hAnsi="Times New Roman" w:hint="default"/>
      </w:rPr>
    </w:lvl>
    <w:lvl w:ilvl="7" w:tplc="71A66310" w:tentative="1">
      <w:start w:val="1"/>
      <w:numFmt w:val="bullet"/>
      <w:lvlText w:val="-"/>
      <w:lvlJc w:val="left"/>
      <w:pPr>
        <w:tabs>
          <w:tab w:val="num" w:pos="5760"/>
        </w:tabs>
        <w:ind w:left="5760" w:hanging="360"/>
      </w:pPr>
      <w:rPr>
        <w:rFonts w:ascii="Times New Roman" w:hAnsi="Times New Roman" w:hint="default"/>
      </w:rPr>
    </w:lvl>
    <w:lvl w:ilvl="8" w:tplc="C130F0DC"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09070D2"/>
    <w:multiLevelType w:val="hybridMultilevel"/>
    <w:tmpl w:val="E7401762"/>
    <w:lvl w:ilvl="0" w:tplc="4FD62268">
      <w:start w:val="1"/>
      <w:numFmt w:val="bullet"/>
      <w:lvlText w:val=""/>
      <w:lvlJc w:val="left"/>
      <w:pPr>
        <w:tabs>
          <w:tab w:val="num" w:pos="720"/>
        </w:tabs>
        <w:ind w:left="720" w:hanging="360"/>
      </w:pPr>
      <w:rPr>
        <w:rFonts w:ascii="Wingdings" w:hAnsi="Wingdings" w:hint="default"/>
      </w:rPr>
    </w:lvl>
    <w:lvl w:ilvl="1" w:tplc="36C0F374" w:tentative="1">
      <w:start w:val="1"/>
      <w:numFmt w:val="bullet"/>
      <w:lvlText w:val=""/>
      <w:lvlJc w:val="left"/>
      <w:pPr>
        <w:tabs>
          <w:tab w:val="num" w:pos="1440"/>
        </w:tabs>
        <w:ind w:left="1440" w:hanging="360"/>
      </w:pPr>
      <w:rPr>
        <w:rFonts w:ascii="Wingdings" w:hAnsi="Wingdings" w:hint="default"/>
      </w:rPr>
    </w:lvl>
    <w:lvl w:ilvl="2" w:tplc="5F9C3938" w:tentative="1">
      <w:start w:val="1"/>
      <w:numFmt w:val="bullet"/>
      <w:lvlText w:val=""/>
      <w:lvlJc w:val="left"/>
      <w:pPr>
        <w:tabs>
          <w:tab w:val="num" w:pos="2160"/>
        </w:tabs>
        <w:ind w:left="2160" w:hanging="360"/>
      </w:pPr>
      <w:rPr>
        <w:rFonts w:ascii="Wingdings" w:hAnsi="Wingdings" w:hint="default"/>
      </w:rPr>
    </w:lvl>
    <w:lvl w:ilvl="3" w:tplc="6882AC90" w:tentative="1">
      <w:start w:val="1"/>
      <w:numFmt w:val="bullet"/>
      <w:lvlText w:val=""/>
      <w:lvlJc w:val="left"/>
      <w:pPr>
        <w:tabs>
          <w:tab w:val="num" w:pos="2880"/>
        </w:tabs>
        <w:ind w:left="2880" w:hanging="360"/>
      </w:pPr>
      <w:rPr>
        <w:rFonts w:ascii="Wingdings" w:hAnsi="Wingdings" w:hint="default"/>
      </w:rPr>
    </w:lvl>
    <w:lvl w:ilvl="4" w:tplc="8708A0A6" w:tentative="1">
      <w:start w:val="1"/>
      <w:numFmt w:val="bullet"/>
      <w:lvlText w:val=""/>
      <w:lvlJc w:val="left"/>
      <w:pPr>
        <w:tabs>
          <w:tab w:val="num" w:pos="3600"/>
        </w:tabs>
        <w:ind w:left="3600" w:hanging="360"/>
      </w:pPr>
      <w:rPr>
        <w:rFonts w:ascii="Wingdings" w:hAnsi="Wingdings" w:hint="default"/>
      </w:rPr>
    </w:lvl>
    <w:lvl w:ilvl="5" w:tplc="8524260E" w:tentative="1">
      <w:start w:val="1"/>
      <w:numFmt w:val="bullet"/>
      <w:lvlText w:val=""/>
      <w:lvlJc w:val="left"/>
      <w:pPr>
        <w:tabs>
          <w:tab w:val="num" w:pos="4320"/>
        </w:tabs>
        <w:ind w:left="4320" w:hanging="360"/>
      </w:pPr>
      <w:rPr>
        <w:rFonts w:ascii="Wingdings" w:hAnsi="Wingdings" w:hint="default"/>
      </w:rPr>
    </w:lvl>
    <w:lvl w:ilvl="6" w:tplc="4B9CF416" w:tentative="1">
      <w:start w:val="1"/>
      <w:numFmt w:val="bullet"/>
      <w:lvlText w:val=""/>
      <w:lvlJc w:val="left"/>
      <w:pPr>
        <w:tabs>
          <w:tab w:val="num" w:pos="5040"/>
        </w:tabs>
        <w:ind w:left="5040" w:hanging="360"/>
      </w:pPr>
      <w:rPr>
        <w:rFonts w:ascii="Wingdings" w:hAnsi="Wingdings" w:hint="default"/>
      </w:rPr>
    </w:lvl>
    <w:lvl w:ilvl="7" w:tplc="A7DE9F16" w:tentative="1">
      <w:start w:val="1"/>
      <w:numFmt w:val="bullet"/>
      <w:lvlText w:val=""/>
      <w:lvlJc w:val="left"/>
      <w:pPr>
        <w:tabs>
          <w:tab w:val="num" w:pos="5760"/>
        </w:tabs>
        <w:ind w:left="5760" w:hanging="360"/>
      </w:pPr>
      <w:rPr>
        <w:rFonts w:ascii="Wingdings" w:hAnsi="Wingdings" w:hint="default"/>
      </w:rPr>
    </w:lvl>
    <w:lvl w:ilvl="8" w:tplc="7EA2AD3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8B56CB"/>
    <w:multiLevelType w:val="hybridMultilevel"/>
    <w:tmpl w:val="2D9C163A"/>
    <w:lvl w:ilvl="0" w:tplc="CE285318">
      <w:numFmt w:val="bullet"/>
      <w:lvlText w:val="-"/>
      <w:lvlJc w:val="left"/>
      <w:pPr>
        <w:tabs>
          <w:tab w:val="num" w:pos="717"/>
        </w:tabs>
        <w:ind w:left="717" w:hanging="360"/>
      </w:pPr>
      <w:rPr>
        <w:rFonts w:ascii="Times New Roman" w:eastAsia="Times New Roman" w:hAnsi="Times New Roman" w:cs="Times New Roman" w:hint="default"/>
      </w:rPr>
    </w:lvl>
    <w:lvl w:ilvl="1" w:tplc="040C0003">
      <w:start w:val="1"/>
      <w:numFmt w:val="bullet"/>
      <w:lvlText w:val="o"/>
      <w:lvlJc w:val="left"/>
      <w:pPr>
        <w:tabs>
          <w:tab w:val="num" w:pos="1437"/>
        </w:tabs>
        <w:ind w:left="1437" w:hanging="360"/>
      </w:pPr>
      <w:rPr>
        <w:rFonts w:ascii="Courier New" w:hAnsi="Courier New" w:hint="default"/>
      </w:rPr>
    </w:lvl>
    <w:lvl w:ilvl="2" w:tplc="040C0005">
      <w:start w:val="1"/>
      <w:numFmt w:val="bullet"/>
      <w:lvlText w:val=""/>
      <w:lvlJc w:val="left"/>
      <w:pPr>
        <w:tabs>
          <w:tab w:val="num" w:pos="2157"/>
        </w:tabs>
        <w:ind w:left="2157" w:hanging="360"/>
      </w:pPr>
      <w:rPr>
        <w:rFonts w:ascii="Wingdings" w:hAnsi="Wingdings" w:hint="default"/>
      </w:rPr>
    </w:lvl>
    <w:lvl w:ilvl="3" w:tplc="040C0001" w:tentative="1">
      <w:start w:val="1"/>
      <w:numFmt w:val="bullet"/>
      <w:lvlText w:val=""/>
      <w:lvlJc w:val="left"/>
      <w:pPr>
        <w:tabs>
          <w:tab w:val="num" w:pos="2877"/>
        </w:tabs>
        <w:ind w:left="2877" w:hanging="360"/>
      </w:pPr>
      <w:rPr>
        <w:rFonts w:ascii="Symbol" w:hAnsi="Symbol" w:hint="default"/>
      </w:rPr>
    </w:lvl>
    <w:lvl w:ilvl="4" w:tplc="040C0003" w:tentative="1">
      <w:start w:val="1"/>
      <w:numFmt w:val="bullet"/>
      <w:lvlText w:val="o"/>
      <w:lvlJc w:val="left"/>
      <w:pPr>
        <w:tabs>
          <w:tab w:val="num" w:pos="3597"/>
        </w:tabs>
        <w:ind w:left="3597" w:hanging="360"/>
      </w:pPr>
      <w:rPr>
        <w:rFonts w:ascii="Courier New" w:hAnsi="Courier New" w:hint="default"/>
      </w:rPr>
    </w:lvl>
    <w:lvl w:ilvl="5" w:tplc="040C0005" w:tentative="1">
      <w:start w:val="1"/>
      <w:numFmt w:val="bullet"/>
      <w:lvlText w:val=""/>
      <w:lvlJc w:val="left"/>
      <w:pPr>
        <w:tabs>
          <w:tab w:val="num" w:pos="4317"/>
        </w:tabs>
        <w:ind w:left="4317" w:hanging="360"/>
      </w:pPr>
      <w:rPr>
        <w:rFonts w:ascii="Wingdings" w:hAnsi="Wingdings" w:hint="default"/>
      </w:rPr>
    </w:lvl>
    <w:lvl w:ilvl="6" w:tplc="040C0001" w:tentative="1">
      <w:start w:val="1"/>
      <w:numFmt w:val="bullet"/>
      <w:lvlText w:val=""/>
      <w:lvlJc w:val="left"/>
      <w:pPr>
        <w:tabs>
          <w:tab w:val="num" w:pos="5037"/>
        </w:tabs>
        <w:ind w:left="5037" w:hanging="360"/>
      </w:pPr>
      <w:rPr>
        <w:rFonts w:ascii="Symbol" w:hAnsi="Symbol" w:hint="default"/>
      </w:rPr>
    </w:lvl>
    <w:lvl w:ilvl="7" w:tplc="040C0003" w:tentative="1">
      <w:start w:val="1"/>
      <w:numFmt w:val="bullet"/>
      <w:lvlText w:val="o"/>
      <w:lvlJc w:val="left"/>
      <w:pPr>
        <w:tabs>
          <w:tab w:val="num" w:pos="5757"/>
        </w:tabs>
        <w:ind w:left="5757" w:hanging="360"/>
      </w:pPr>
      <w:rPr>
        <w:rFonts w:ascii="Courier New" w:hAnsi="Courier New" w:hint="default"/>
      </w:rPr>
    </w:lvl>
    <w:lvl w:ilvl="8" w:tplc="040C0005" w:tentative="1">
      <w:start w:val="1"/>
      <w:numFmt w:val="bullet"/>
      <w:lvlText w:val=""/>
      <w:lvlJc w:val="left"/>
      <w:pPr>
        <w:tabs>
          <w:tab w:val="num" w:pos="6477"/>
        </w:tabs>
        <w:ind w:left="6477" w:hanging="360"/>
      </w:pPr>
      <w:rPr>
        <w:rFonts w:ascii="Wingdings" w:hAnsi="Wingdings" w:hint="default"/>
      </w:rPr>
    </w:lvl>
  </w:abstractNum>
  <w:abstractNum w:abstractNumId="28" w15:restartNumberingAfterBreak="0">
    <w:nsid w:val="55265FB8"/>
    <w:multiLevelType w:val="hybridMultilevel"/>
    <w:tmpl w:val="D1040B9C"/>
    <w:lvl w:ilvl="0" w:tplc="CC8EE8FE">
      <w:start w:val="1"/>
      <w:numFmt w:val="bullet"/>
      <w:lvlText w:val=""/>
      <w:lvlJc w:val="left"/>
      <w:pPr>
        <w:tabs>
          <w:tab w:val="num" w:pos="720"/>
        </w:tabs>
        <w:ind w:left="720" w:hanging="360"/>
      </w:pPr>
      <w:rPr>
        <w:rFonts w:ascii="Wingdings" w:hAnsi="Wingdings" w:hint="default"/>
      </w:rPr>
    </w:lvl>
    <w:lvl w:ilvl="1" w:tplc="1684336E" w:tentative="1">
      <w:start w:val="1"/>
      <w:numFmt w:val="bullet"/>
      <w:lvlText w:val=""/>
      <w:lvlJc w:val="left"/>
      <w:pPr>
        <w:tabs>
          <w:tab w:val="num" w:pos="1440"/>
        </w:tabs>
        <w:ind w:left="1440" w:hanging="360"/>
      </w:pPr>
      <w:rPr>
        <w:rFonts w:ascii="Wingdings" w:hAnsi="Wingdings" w:hint="default"/>
      </w:rPr>
    </w:lvl>
    <w:lvl w:ilvl="2" w:tplc="63149114" w:tentative="1">
      <w:start w:val="1"/>
      <w:numFmt w:val="bullet"/>
      <w:lvlText w:val=""/>
      <w:lvlJc w:val="left"/>
      <w:pPr>
        <w:tabs>
          <w:tab w:val="num" w:pos="2160"/>
        </w:tabs>
        <w:ind w:left="2160" w:hanging="360"/>
      </w:pPr>
      <w:rPr>
        <w:rFonts w:ascii="Wingdings" w:hAnsi="Wingdings" w:hint="default"/>
      </w:rPr>
    </w:lvl>
    <w:lvl w:ilvl="3" w:tplc="346A0CD6" w:tentative="1">
      <w:start w:val="1"/>
      <w:numFmt w:val="bullet"/>
      <w:lvlText w:val=""/>
      <w:lvlJc w:val="left"/>
      <w:pPr>
        <w:tabs>
          <w:tab w:val="num" w:pos="2880"/>
        </w:tabs>
        <w:ind w:left="2880" w:hanging="360"/>
      </w:pPr>
      <w:rPr>
        <w:rFonts w:ascii="Wingdings" w:hAnsi="Wingdings" w:hint="default"/>
      </w:rPr>
    </w:lvl>
    <w:lvl w:ilvl="4" w:tplc="DB12E908" w:tentative="1">
      <w:start w:val="1"/>
      <w:numFmt w:val="bullet"/>
      <w:lvlText w:val=""/>
      <w:lvlJc w:val="left"/>
      <w:pPr>
        <w:tabs>
          <w:tab w:val="num" w:pos="3600"/>
        </w:tabs>
        <w:ind w:left="3600" w:hanging="360"/>
      </w:pPr>
      <w:rPr>
        <w:rFonts w:ascii="Wingdings" w:hAnsi="Wingdings" w:hint="default"/>
      </w:rPr>
    </w:lvl>
    <w:lvl w:ilvl="5" w:tplc="8AC08DEC" w:tentative="1">
      <w:start w:val="1"/>
      <w:numFmt w:val="bullet"/>
      <w:lvlText w:val=""/>
      <w:lvlJc w:val="left"/>
      <w:pPr>
        <w:tabs>
          <w:tab w:val="num" w:pos="4320"/>
        </w:tabs>
        <w:ind w:left="4320" w:hanging="360"/>
      </w:pPr>
      <w:rPr>
        <w:rFonts w:ascii="Wingdings" w:hAnsi="Wingdings" w:hint="default"/>
      </w:rPr>
    </w:lvl>
    <w:lvl w:ilvl="6" w:tplc="364EB180" w:tentative="1">
      <w:start w:val="1"/>
      <w:numFmt w:val="bullet"/>
      <w:lvlText w:val=""/>
      <w:lvlJc w:val="left"/>
      <w:pPr>
        <w:tabs>
          <w:tab w:val="num" w:pos="5040"/>
        </w:tabs>
        <w:ind w:left="5040" w:hanging="360"/>
      </w:pPr>
      <w:rPr>
        <w:rFonts w:ascii="Wingdings" w:hAnsi="Wingdings" w:hint="default"/>
      </w:rPr>
    </w:lvl>
    <w:lvl w:ilvl="7" w:tplc="012EB3C6" w:tentative="1">
      <w:start w:val="1"/>
      <w:numFmt w:val="bullet"/>
      <w:lvlText w:val=""/>
      <w:lvlJc w:val="left"/>
      <w:pPr>
        <w:tabs>
          <w:tab w:val="num" w:pos="5760"/>
        </w:tabs>
        <w:ind w:left="5760" w:hanging="360"/>
      </w:pPr>
      <w:rPr>
        <w:rFonts w:ascii="Wingdings" w:hAnsi="Wingdings" w:hint="default"/>
      </w:rPr>
    </w:lvl>
    <w:lvl w:ilvl="8" w:tplc="547C704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02349"/>
    <w:multiLevelType w:val="hybridMultilevel"/>
    <w:tmpl w:val="86808482"/>
    <w:lvl w:ilvl="0" w:tplc="DB503B48">
      <w:numFmt w:val="bullet"/>
      <w:lvlText w:val="-"/>
      <w:lvlJc w:val="left"/>
      <w:pPr>
        <w:tabs>
          <w:tab w:val="num" w:pos="502"/>
        </w:tabs>
        <w:ind w:left="502"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5B6686"/>
    <w:multiLevelType w:val="multilevel"/>
    <w:tmpl w:val="EA3A7032"/>
    <w:lvl w:ilvl="0">
      <w:start w:val="8"/>
      <w:numFmt w:val="decimal"/>
      <w:lvlText w:val="%1"/>
      <w:lvlJc w:val="left"/>
      <w:pPr>
        <w:ind w:left="360" w:hanging="360"/>
      </w:pPr>
      <w:rPr>
        <w:rFonts w:hint="default"/>
      </w:rPr>
    </w:lvl>
    <w:lvl w:ilvl="1">
      <w:start w:val="2"/>
      <w:numFmt w:val="decimal"/>
      <w:lvlText w:val="%1.%2"/>
      <w:lvlJc w:val="left"/>
      <w:pPr>
        <w:ind w:left="2145" w:hanging="360"/>
      </w:pPr>
      <w:rPr>
        <w:rFonts w:hint="default"/>
      </w:rPr>
    </w:lvl>
    <w:lvl w:ilvl="2">
      <w:start w:val="1"/>
      <w:numFmt w:val="decimal"/>
      <w:lvlText w:val="%1.%2.%3"/>
      <w:lvlJc w:val="left"/>
      <w:pPr>
        <w:ind w:left="4290" w:hanging="720"/>
      </w:pPr>
      <w:rPr>
        <w:rFonts w:hint="default"/>
      </w:rPr>
    </w:lvl>
    <w:lvl w:ilvl="3">
      <w:start w:val="1"/>
      <w:numFmt w:val="decimal"/>
      <w:lvlText w:val="%1.%2.%3.%4"/>
      <w:lvlJc w:val="left"/>
      <w:pPr>
        <w:ind w:left="6075" w:hanging="720"/>
      </w:pPr>
      <w:rPr>
        <w:rFonts w:hint="default"/>
      </w:rPr>
    </w:lvl>
    <w:lvl w:ilvl="4">
      <w:start w:val="1"/>
      <w:numFmt w:val="decimal"/>
      <w:lvlText w:val="%1.%2.%3.%4.%5"/>
      <w:lvlJc w:val="left"/>
      <w:pPr>
        <w:ind w:left="8220" w:hanging="1080"/>
      </w:pPr>
      <w:rPr>
        <w:rFonts w:hint="default"/>
      </w:rPr>
    </w:lvl>
    <w:lvl w:ilvl="5">
      <w:start w:val="1"/>
      <w:numFmt w:val="decimal"/>
      <w:lvlText w:val="%1.%2.%3.%4.%5.%6"/>
      <w:lvlJc w:val="left"/>
      <w:pPr>
        <w:ind w:left="10005" w:hanging="1080"/>
      </w:pPr>
      <w:rPr>
        <w:rFonts w:hint="default"/>
      </w:rPr>
    </w:lvl>
    <w:lvl w:ilvl="6">
      <w:start w:val="1"/>
      <w:numFmt w:val="decimal"/>
      <w:lvlText w:val="%1.%2.%3.%4.%5.%6.%7"/>
      <w:lvlJc w:val="left"/>
      <w:pPr>
        <w:ind w:left="12150" w:hanging="1440"/>
      </w:pPr>
      <w:rPr>
        <w:rFonts w:hint="default"/>
      </w:rPr>
    </w:lvl>
    <w:lvl w:ilvl="7">
      <w:start w:val="1"/>
      <w:numFmt w:val="decimal"/>
      <w:lvlText w:val="%1.%2.%3.%4.%5.%6.%7.%8"/>
      <w:lvlJc w:val="left"/>
      <w:pPr>
        <w:ind w:left="14295" w:hanging="1800"/>
      </w:pPr>
      <w:rPr>
        <w:rFonts w:hint="default"/>
      </w:rPr>
    </w:lvl>
    <w:lvl w:ilvl="8">
      <w:start w:val="1"/>
      <w:numFmt w:val="decimal"/>
      <w:lvlText w:val="%1.%2.%3.%4.%5.%6.%7.%8.%9"/>
      <w:lvlJc w:val="left"/>
      <w:pPr>
        <w:ind w:left="16080" w:hanging="1800"/>
      </w:pPr>
      <w:rPr>
        <w:rFonts w:hint="default"/>
      </w:rPr>
    </w:lvl>
  </w:abstractNum>
  <w:abstractNum w:abstractNumId="31" w15:restartNumberingAfterBreak="0">
    <w:nsid w:val="59C93260"/>
    <w:multiLevelType w:val="multilevel"/>
    <w:tmpl w:val="84F8B3E0"/>
    <w:lvl w:ilvl="0">
      <w:start w:val="7"/>
      <w:numFmt w:val="decimal"/>
      <w:lvlText w:val="%1"/>
      <w:lvlJc w:val="left"/>
      <w:pPr>
        <w:ind w:left="360" w:hanging="360"/>
      </w:pPr>
      <w:rPr>
        <w:rFonts w:hint="default"/>
      </w:rPr>
    </w:lvl>
    <w:lvl w:ilvl="1">
      <w:start w:val="3"/>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008" w:hanging="1800"/>
      </w:pPr>
      <w:rPr>
        <w:rFonts w:hint="default"/>
      </w:rPr>
    </w:lvl>
  </w:abstractNum>
  <w:abstractNum w:abstractNumId="32" w15:restartNumberingAfterBreak="0">
    <w:nsid w:val="5BCA0FDE"/>
    <w:multiLevelType w:val="hybridMultilevel"/>
    <w:tmpl w:val="D4E63CAA"/>
    <w:lvl w:ilvl="0" w:tplc="CD1E730E">
      <w:start w:val="1"/>
      <w:numFmt w:val="decimal"/>
      <w:lvlText w:val="%1."/>
      <w:lvlJc w:val="left"/>
      <w:pPr>
        <w:ind w:left="1776" w:hanging="360"/>
      </w:pPr>
      <w:rPr>
        <w:rFonts w:hint="default"/>
        <w:u w:val="none"/>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3" w15:restartNumberingAfterBreak="0">
    <w:nsid w:val="610A7AFE"/>
    <w:multiLevelType w:val="hybridMultilevel"/>
    <w:tmpl w:val="897270B4"/>
    <w:lvl w:ilvl="0" w:tplc="C5C83CB4">
      <w:start w:val="1"/>
      <w:numFmt w:val="bullet"/>
      <w:lvlText w:val="-"/>
      <w:lvlJc w:val="left"/>
      <w:pPr>
        <w:ind w:left="720" w:hanging="360"/>
      </w:pPr>
      <w:rPr>
        <w:rFonts w:ascii="Book Antiqua" w:eastAsia="Times New Roman" w:hAnsi="Book Antiqu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4AE4478"/>
    <w:multiLevelType w:val="hybridMultilevel"/>
    <w:tmpl w:val="F228957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DC85CAB"/>
    <w:multiLevelType w:val="hybridMultilevel"/>
    <w:tmpl w:val="9D1A9D0E"/>
    <w:lvl w:ilvl="0" w:tplc="AFE2E398">
      <w:start w:val="1"/>
      <w:numFmt w:val="bullet"/>
      <w:lvlText w:val="-"/>
      <w:lvlJc w:val="left"/>
      <w:pPr>
        <w:tabs>
          <w:tab w:val="num" w:pos="720"/>
        </w:tabs>
        <w:ind w:left="720" w:hanging="360"/>
      </w:pPr>
      <w:rPr>
        <w:rFonts w:ascii="Times New Roman" w:hAnsi="Times New Roman" w:hint="default"/>
      </w:rPr>
    </w:lvl>
    <w:lvl w:ilvl="1" w:tplc="F742295A">
      <w:start w:val="1"/>
      <w:numFmt w:val="bullet"/>
      <w:lvlText w:val="-"/>
      <w:lvlJc w:val="left"/>
      <w:pPr>
        <w:tabs>
          <w:tab w:val="num" w:pos="1440"/>
        </w:tabs>
        <w:ind w:left="1440" w:hanging="360"/>
      </w:pPr>
      <w:rPr>
        <w:rFonts w:ascii="Times New Roman" w:hAnsi="Times New Roman" w:hint="default"/>
      </w:rPr>
    </w:lvl>
    <w:lvl w:ilvl="2" w:tplc="C0E6D74A" w:tentative="1">
      <w:start w:val="1"/>
      <w:numFmt w:val="bullet"/>
      <w:lvlText w:val="-"/>
      <w:lvlJc w:val="left"/>
      <w:pPr>
        <w:tabs>
          <w:tab w:val="num" w:pos="2160"/>
        </w:tabs>
        <w:ind w:left="2160" w:hanging="360"/>
      </w:pPr>
      <w:rPr>
        <w:rFonts w:ascii="Times New Roman" w:hAnsi="Times New Roman" w:hint="default"/>
      </w:rPr>
    </w:lvl>
    <w:lvl w:ilvl="3" w:tplc="C9CE81DA" w:tentative="1">
      <w:start w:val="1"/>
      <w:numFmt w:val="bullet"/>
      <w:lvlText w:val="-"/>
      <w:lvlJc w:val="left"/>
      <w:pPr>
        <w:tabs>
          <w:tab w:val="num" w:pos="2880"/>
        </w:tabs>
        <w:ind w:left="2880" w:hanging="360"/>
      </w:pPr>
      <w:rPr>
        <w:rFonts w:ascii="Times New Roman" w:hAnsi="Times New Roman" w:hint="default"/>
      </w:rPr>
    </w:lvl>
    <w:lvl w:ilvl="4" w:tplc="24F407FE" w:tentative="1">
      <w:start w:val="1"/>
      <w:numFmt w:val="bullet"/>
      <w:lvlText w:val="-"/>
      <w:lvlJc w:val="left"/>
      <w:pPr>
        <w:tabs>
          <w:tab w:val="num" w:pos="3600"/>
        </w:tabs>
        <w:ind w:left="3600" w:hanging="360"/>
      </w:pPr>
      <w:rPr>
        <w:rFonts w:ascii="Times New Roman" w:hAnsi="Times New Roman" w:hint="default"/>
      </w:rPr>
    </w:lvl>
    <w:lvl w:ilvl="5" w:tplc="EF66C31E" w:tentative="1">
      <w:start w:val="1"/>
      <w:numFmt w:val="bullet"/>
      <w:lvlText w:val="-"/>
      <w:lvlJc w:val="left"/>
      <w:pPr>
        <w:tabs>
          <w:tab w:val="num" w:pos="4320"/>
        </w:tabs>
        <w:ind w:left="4320" w:hanging="360"/>
      </w:pPr>
      <w:rPr>
        <w:rFonts w:ascii="Times New Roman" w:hAnsi="Times New Roman" w:hint="default"/>
      </w:rPr>
    </w:lvl>
    <w:lvl w:ilvl="6" w:tplc="E7CC3064" w:tentative="1">
      <w:start w:val="1"/>
      <w:numFmt w:val="bullet"/>
      <w:lvlText w:val="-"/>
      <w:lvlJc w:val="left"/>
      <w:pPr>
        <w:tabs>
          <w:tab w:val="num" w:pos="5040"/>
        </w:tabs>
        <w:ind w:left="5040" w:hanging="360"/>
      </w:pPr>
      <w:rPr>
        <w:rFonts w:ascii="Times New Roman" w:hAnsi="Times New Roman" w:hint="default"/>
      </w:rPr>
    </w:lvl>
    <w:lvl w:ilvl="7" w:tplc="F6F49502" w:tentative="1">
      <w:start w:val="1"/>
      <w:numFmt w:val="bullet"/>
      <w:lvlText w:val="-"/>
      <w:lvlJc w:val="left"/>
      <w:pPr>
        <w:tabs>
          <w:tab w:val="num" w:pos="5760"/>
        </w:tabs>
        <w:ind w:left="5760" w:hanging="360"/>
      </w:pPr>
      <w:rPr>
        <w:rFonts w:ascii="Times New Roman" w:hAnsi="Times New Roman" w:hint="default"/>
      </w:rPr>
    </w:lvl>
    <w:lvl w:ilvl="8" w:tplc="F3EAF84A"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6E2F40BB"/>
    <w:multiLevelType w:val="hybridMultilevel"/>
    <w:tmpl w:val="3164338A"/>
    <w:lvl w:ilvl="0" w:tplc="979A8A14">
      <w:numFmt w:val="bullet"/>
      <w:lvlText w:val="-"/>
      <w:lvlJc w:val="left"/>
      <w:pPr>
        <w:ind w:left="720" w:hanging="360"/>
      </w:pPr>
      <w:rPr>
        <w:rFonts w:ascii="Book Antiqua" w:eastAsia="Times New Roman" w:hAnsi="Book Antiqu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2632376"/>
    <w:multiLevelType w:val="hybridMultilevel"/>
    <w:tmpl w:val="22023110"/>
    <w:lvl w:ilvl="0" w:tplc="040C000B">
      <w:start w:val="1"/>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6EA4130"/>
    <w:multiLevelType w:val="hybridMultilevel"/>
    <w:tmpl w:val="8C44945C"/>
    <w:lvl w:ilvl="0" w:tplc="169EE898">
      <w:numFmt w:val="bullet"/>
      <w:lvlText w:val="-"/>
      <w:lvlJc w:val="left"/>
      <w:pPr>
        <w:tabs>
          <w:tab w:val="num" w:pos="450"/>
        </w:tabs>
        <w:ind w:left="450" w:hanging="360"/>
      </w:pPr>
      <w:rPr>
        <w:rFonts w:ascii="Times New Roman" w:eastAsia="Times New Roman" w:hAnsi="Times New Roman" w:cs="Times New Roman" w:hint="default"/>
      </w:rPr>
    </w:lvl>
    <w:lvl w:ilvl="1" w:tplc="040C0003" w:tentative="1">
      <w:start w:val="1"/>
      <w:numFmt w:val="bullet"/>
      <w:lvlText w:val="o"/>
      <w:lvlJc w:val="left"/>
      <w:pPr>
        <w:tabs>
          <w:tab w:val="num" w:pos="1170"/>
        </w:tabs>
        <w:ind w:left="1170" w:hanging="360"/>
      </w:pPr>
      <w:rPr>
        <w:rFonts w:ascii="Courier New" w:hAnsi="Courier New" w:hint="default"/>
      </w:rPr>
    </w:lvl>
    <w:lvl w:ilvl="2" w:tplc="040C0005" w:tentative="1">
      <w:start w:val="1"/>
      <w:numFmt w:val="bullet"/>
      <w:lvlText w:val=""/>
      <w:lvlJc w:val="left"/>
      <w:pPr>
        <w:tabs>
          <w:tab w:val="num" w:pos="1890"/>
        </w:tabs>
        <w:ind w:left="1890" w:hanging="360"/>
      </w:pPr>
      <w:rPr>
        <w:rFonts w:ascii="Wingdings" w:hAnsi="Wingdings" w:hint="default"/>
      </w:rPr>
    </w:lvl>
    <w:lvl w:ilvl="3" w:tplc="040C0001" w:tentative="1">
      <w:start w:val="1"/>
      <w:numFmt w:val="bullet"/>
      <w:lvlText w:val=""/>
      <w:lvlJc w:val="left"/>
      <w:pPr>
        <w:tabs>
          <w:tab w:val="num" w:pos="2610"/>
        </w:tabs>
        <w:ind w:left="2610" w:hanging="360"/>
      </w:pPr>
      <w:rPr>
        <w:rFonts w:ascii="Symbol" w:hAnsi="Symbol" w:hint="default"/>
      </w:rPr>
    </w:lvl>
    <w:lvl w:ilvl="4" w:tplc="040C0003" w:tentative="1">
      <w:start w:val="1"/>
      <w:numFmt w:val="bullet"/>
      <w:lvlText w:val="o"/>
      <w:lvlJc w:val="left"/>
      <w:pPr>
        <w:tabs>
          <w:tab w:val="num" w:pos="3330"/>
        </w:tabs>
        <w:ind w:left="3330" w:hanging="360"/>
      </w:pPr>
      <w:rPr>
        <w:rFonts w:ascii="Courier New" w:hAnsi="Courier New" w:hint="default"/>
      </w:rPr>
    </w:lvl>
    <w:lvl w:ilvl="5" w:tplc="040C0005" w:tentative="1">
      <w:start w:val="1"/>
      <w:numFmt w:val="bullet"/>
      <w:lvlText w:val=""/>
      <w:lvlJc w:val="left"/>
      <w:pPr>
        <w:tabs>
          <w:tab w:val="num" w:pos="4050"/>
        </w:tabs>
        <w:ind w:left="4050" w:hanging="360"/>
      </w:pPr>
      <w:rPr>
        <w:rFonts w:ascii="Wingdings" w:hAnsi="Wingdings" w:hint="default"/>
      </w:rPr>
    </w:lvl>
    <w:lvl w:ilvl="6" w:tplc="040C0001" w:tentative="1">
      <w:start w:val="1"/>
      <w:numFmt w:val="bullet"/>
      <w:lvlText w:val=""/>
      <w:lvlJc w:val="left"/>
      <w:pPr>
        <w:tabs>
          <w:tab w:val="num" w:pos="4770"/>
        </w:tabs>
        <w:ind w:left="4770" w:hanging="360"/>
      </w:pPr>
      <w:rPr>
        <w:rFonts w:ascii="Symbol" w:hAnsi="Symbol" w:hint="default"/>
      </w:rPr>
    </w:lvl>
    <w:lvl w:ilvl="7" w:tplc="040C0003" w:tentative="1">
      <w:start w:val="1"/>
      <w:numFmt w:val="bullet"/>
      <w:lvlText w:val="o"/>
      <w:lvlJc w:val="left"/>
      <w:pPr>
        <w:tabs>
          <w:tab w:val="num" w:pos="5490"/>
        </w:tabs>
        <w:ind w:left="5490" w:hanging="360"/>
      </w:pPr>
      <w:rPr>
        <w:rFonts w:ascii="Courier New" w:hAnsi="Courier New" w:hint="default"/>
      </w:rPr>
    </w:lvl>
    <w:lvl w:ilvl="8" w:tplc="040C0005" w:tentative="1">
      <w:start w:val="1"/>
      <w:numFmt w:val="bullet"/>
      <w:lvlText w:val=""/>
      <w:lvlJc w:val="left"/>
      <w:pPr>
        <w:tabs>
          <w:tab w:val="num" w:pos="6210"/>
        </w:tabs>
        <w:ind w:left="6210" w:hanging="360"/>
      </w:pPr>
      <w:rPr>
        <w:rFonts w:ascii="Wingdings" w:hAnsi="Wingdings" w:hint="default"/>
      </w:rPr>
    </w:lvl>
  </w:abstractNum>
  <w:abstractNum w:abstractNumId="39" w15:restartNumberingAfterBreak="0">
    <w:nsid w:val="79452979"/>
    <w:multiLevelType w:val="hybridMultilevel"/>
    <w:tmpl w:val="BAE2F9D6"/>
    <w:lvl w:ilvl="0" w:tplc="1A881ACE">
      <w:start w:val="1"/>
      <w:numFmt w:val="decimal"/>
      <w:lvlText w:val="%1."/>
      <w:lvlJc w:val="left"/>
      <w:pPr>
        <w:ind w:left="1785" w:hanging="360"/>
      </w:pPr>
      <w:rPr>
        <w:rFonts w:hint="default"/>
        <w:u w:val="none"/>
      </w:rPr>
    </w:lvl>
    <w:lvl w:ilvl="1" w:tplc="040C0019" w:tentative="1">
      <w:start w:val="1"/>
      <w:numFmt w:val="lowerLetter"/>
      <w:lvlText w:val="%2."/>
      <w:lvlJc w:val="left"/>
      <w:pPr>
        <w:ind w:left="2505" w:hanging="360"/>
      </w:pPr>
    </w:lvl>
    <w:lvl w:ilvl="2" w:tplc="040C001B" w:tentative="1">
      <w:start w:val="1"/>
      <w:numFmt w:val="lowerRoman"/>
      <w:lvlText w:val="%3."/>
      <w:lvlJc w:val="right"/>
      <w:pPr>
        <w:ind w:left="3225" w:hanging="180"/>
      </w:pPr>
    </w:lvl>
    <w:lvl w:ilvl="3" w:tplc="040C000F" w:tentative="1">
      <w:start w:val="1"/>
      <w:numFmt w:val="decimal"/>
      <w:lvlText w:val="%4."/>
      <w:lvlJc w:val="left"/>
      <w:pPr>
        <w:ind w:left="3945" w:hanging="360"/>
      </w:pPr>
    </w:lvl>
    <w:lvl w:ilvl="4" w:tplc="040C0019" w:tentative="1">
      <w:start w:val="1"/>
      <w:numFmt w:val="lowerLetter"/>
      <w:lvlText w:val="%5."/>
      <w:lvlJc w:val="left"/>
      <w:pPr>
        <w:ind w:left="4665" w:hanging="360"/>
      </w:pPr>
    </w:lvl>
    <w:lvl w:ilvl="5" w:tplc="040C001B" w:tentative="1">
      <w:start w:val="1"/>
      <w:numFmt w:val="lowerRoman"/>
      <w:lvlText w:val="%6."/>
      <w:lvlJc w:val="right"/>
      <w:pPr>
        <w:ind w:left="5385" w:hanging="180"/>
      </w:pPr>
    </w:lvl>
    <w:lvl w:ilvl="6" w:tplc="040C000F" w:tentative="1">
      <w:start w:val="1"/>
      <w:numFmt w:val="decimal"/>
      <w:lvlText w:val="%7."/>
      <w:lvlJc w:val="left"/>
      <w:pPr>
        <w:ind w:left="6105" w:hanging="360"/>
      </w:pPr>
    </w:lvl>
    <w:lvl w:ilvl="7" w:tplc="040C0019" w:tentative="1">
      <w:start w:val="1"/>
      <w:numFmt w:val="lowerLetter"/>
      <w:lvlText w:val="%8."/>
      <w:lvlJc w:val="left"/>
      <w:pPr>
        <w:ind w:left="6825" w:hanging="360"/>
      </w:pPr>
    </w:lvl>
    <w:lvl w:ilvl="8" w:tplc="040C001B" w:tentative="1">
      <w:start w:val="1"/>
      <w:numFmt w:val="lowerRoman"/>
      <w:lvlText w:val="%9."/>
      <w:lvlJc w:val="right"/>
      <w:pPr>
        <w:ind w:left="7545" w:hanging="180"/>
      </w:pPr>
    </w:lvl>
  </w:abstractNum>
  <w:abstractNum w:abstractNumId="40" w15:restartNumberingAfterBreak="0">
    <w:nsid w:val="7C326972"/>
    <w:multiLevelType w:val="hybridMultilevel"/>
    <w:tmpl w:val="59FEC5EA"/>
    <w:lvl w:ilvl="0" w:tplc="CD1E730E">
      <w:start w:val="1"/>
      <w:numFmt w:val="decimal"/>
      <w:lvlText w:val="%1."/>
      <w:lvlJc w:val="left"/>
      <w:pPr>
        <w:ind w:left="1776" w:hanging="360"/>
      </w:pPr>
      <w:rPr>
        <w:rFonts w:hint="default"/>
        <w:u w:val="none"/>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num w:numId="1" w16cid:durableId="214508748">
    <w:abstractNumId w:val="29"/>
  </w:num>
  <w:num w:numId="2" w16cid:durableId="1673339949">
    <w:abstractNumId w:val="40"/>
  </w:num>
  <w:num w:numId="3" w16cid:durableId="640422686">
    <w:abstractNumId w:val="4"/>
  </w:num>
  <w:num w:numId="4" w16cid:durableId="1674408160">
    <w:abstractNumId w:val="38"/>
  </w:num>
  <w:num w:numId="5" w16cid:durableId="1414350343">
    <w:abstractNumId w:val="23"/>
  </w:num>
  <w:num w:numId="6" w16cid:durableId="1130633168">
    <w:abstractNumId w:val="35"/>
  </w:num>
  <w:num w:numId="7" w16cid:durableId="503975345">
    <w:abstractNumId w:val="17"/>
  </w:num>
  <w:num w:numId="8" w16cid:durableId="426079869">
    <w:abstractNumId w:val="15"/>
  </w:num>
  <w:num w:numId="9" w16cid:durableId="1302609651">
    <w:abstractNumId w:val="7"/>
  </w:num>
  <w:num w:numId="10" w16cid:durableId="1140416613">
    <w:abstractNumId w:val="20"/>
  </w:num>
  <w:num w:numId="11" w16cid:durableId="1146120363">
    <w:abstractNumId w:val="25"/>
  </w:num>
  <w:num w:numId="12" w16cid:durableId="852114213">
    <w:abstractNumId w:val="1"/>
  </w:num>
  <w:num w:numId="13" w16cid:durableId="706955323">
    <w:abstractNumId w:val="34"/>
  </w:num>
  <w:num w:numId="14" w16cid:durableId="1971201814">
    <w:abstractNumId w:val="29"/>
  </w:num>
  <w:num w:numId="15" w16cid:durableId="2030057005">
    <w:abstractNumId w:val="19"/>
  </w:num>
  <w:num w:numId="16" w16cid:durableId="2088719503">
    <w:abstractNumId w:val="5"/>
  </w:num>
  <w:num w:numId="17" w16cid:durableId="1291858517">
    <w:abstractNumId w:val="16"/>
  </w:num>
  <w:num w:numId="18" w16cid:durableId="437143952">
    <w:abstractNumId w:val="18"/>
  </w:num>
  <w:num w:numId="19" w16cid:durableId="1068190561">
    <w:abstractNumId w:val="32"/>
  </w:num>
  <w:num w:numId="20" w16cid:durableId="1113016952">
    <w:abstractNumId w:val="0"/>
  </w:num>
  <w:num w:numId="21" w16cid:durableId="76369695">
    <w:abstractNumId w:val="6"/>
  </w:num>
  <w:num w:numId="22" w16cid:durableId="423183374">
    <w:abstractNumId w:val="27"/>
  </w:num>
  <w:num w:numId="23" w16cid:durableId="893274674">
    <w:abstractNumId w:val="14"/>
  </w:num>
  <w:num w:numId="24" w16cid:durableId="540871463">
    <w:abstractNumId w:val="2"/>
  </w:num>
  <w:num w:numId="25" w16cid:durableId="853962375">
    <w:abstractNumId w:val="10"/>
  </w:num>
  <w:num w:numId="26" w16cid:durableId="2064482124">
    <w:abstractNumId w:val="26"/>
  </w:num>
  <w:num w:numId="27" w16cid:durableId="1160805495">
    <w:abstractNumId w:val="13"/>
  </w:num>
  <w:num w:numId="28" w16cid:durableId="1535993684">
    <w:abstractNumId w:val="12"/>
  </w:num>
  <w:num w:numId="29" w16cid:durableId="2134322335">
    <w:abstractNumId w:val="8"/>
  </w:num>
  <w:num w:numId="30" w16cid:durableId="1207373612">
    <w:abstractNumId w:val="28"/>
  </w:num>
  <w:num w:numId="31" w16cid:durableId="717241891">
    <w:abstractNumId w:val="21"/>
  </w:num>
  <w:num w:numId="32" w16cid:durableId="1246379686">
    <w:abstractNumId w:val="33"/>
  </w:num>
  <w:num w:numId="33" w16cid:durableId="231429196">
    <w:abstractNumId w:val="36"/>
  </w:num>
  <w:num w:numId="34" w16cid:durableId="948969837">
    <w:abstractNumId w:val="37"/>
  </w:num>
  <w:num w:numId="35" w16cid:durableId="1207251685">
    <w:abstractNumId w:val="0"/>
  </w:num>
  <w:num w:numId="36" w16cid:durableId="131481035">
    <w:abstractNumId w:val="38"/>
  </w:num>
  <w:num w:numId="37" w16cid:durableId="1306162847">
    <w:abstractNumId w:val="31"/>
  </w:num>
  <w:num w:numId="38" w16cid:durableId="104732284">
    <w:abstractNumId w:val="11"/>
  </w:num>
  <w:num w:numId="39" w16cid:durableId="1434933912">
    <w:abstractNumId w:val="39"/>
  </w:num>
  <w:num w:numId="40" w16cid:durableId="1113282410">
    <w:abstractNumId w:val="24"/>
  </w:num>
  <w:num w:numId="41" w16cid:durableId="935361576">
    <w:abstractNumId w:val="30"/>
  </w:num>
  <w:num w:numId="42" w16cid:durableId="1446269072">
    <w:abstractNumId w:val="3"/>
  </w:num>
  <w:num w:numId="43" w16cid:durableId="138041207">
    <w:abstractNumId w:val="22"/>
  </w:num>
  <w:num w:numId="44" w16cid:durableId="21423746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9A8"/>
    <w:rsid w:val="0001048B"/>
    <w:rsid w:val="000111C6"/>
    <w:rsid w:val="000119BA"/>
    <w:rsid w:val="00012E51"/>
    <w:rsid w:val="00015707"/>
    <w:rsid w:val="000161AF"/>
    <w:rsid w:val="00031164"/>
    <w:rsid w:val="000329C9"/>
    <w:rsid w:val="00037038"/>
    <w:rsid w:val="00037715"/>
    <w:rsid w:val="00043B95"/>
    <w:rsid w:val="00046309"/>
    <w:rsid w:val="00046813"/>
    <w:rsid w:val="000616AC"/>
    <w:rsid w:val="00070804"/>
    <w:rsid w:val="000724C8"/>
    <w:rsid w:val="00073346"/>
    <w:rsid w:val="00074425"/>
    <w:rsid w:val="00075F65"/>
    <w:rsid w:val="00077E84"/>
    <w:rsid w:val="00081AA0"/>
    <w:rsid w:val="0008404A"/>
    <w:rsid w:val="0008432B"/>
    <w:rsid w:val="000A0533"/>
    <w:rsid w:val="000A11BB"/>
    <w:rsid w:val="000A3775"/>
    <w:rsid w:val="000A39D0"/>
    <w:rsid w:val="000B051C"/>
    <w:rsid w:val="000B0910"/>
    <w:rsid w:val="000B610D"/>
    <w:rsid w:val="000C4D69"/>
    <w:rsid w:val="000D70F8"/>
    <w:rsid w:val="000E2733"/>
    <w:rsid w:val="000F3FA6"/>
    <w:rsid w:val="00100CA0"/>
    <w:rsid w:val="0010370D"/>
    <w:rsid w:val="00122FAA"/>
    <w:rsid w:val="00125FEB"/>
    <w:rsid w:val="001300D9"/>
    <w:rsid w:val="001333A3"/>
    <w:rsid w:val="00133CBE"/>
    <w:rsid w:val="0013678E"/>
    <w:rsid w:val="0013680C"/>
    <w:rsid w:val="00145D6D"/>
    <w:rsid w:val="001521A3"/>
    <w:rsid w:val="001701A5"/>
    <w:rsid w:val="00172AAD"/>
    <w:rsid w:val="0017639C"/>
    <w:rsid w:val="00177316"/>
    <w:rsid w:val="00180509"/>
    <w:rsid w:val="00191D03"/>
    <w:rsid w:val="00194C9B"/>
    <w:rsid w:val="001A109E"/>
    <w:rsid w:val="001A1452"/>
    <w:rsid w:val="001A6213"/>
    <w:rsid w:val="001A67C5"/>
    <w:rsid w:val="001A7DFB"/>
    <w:rsid w:val="001C540D"/>
    <w:rsid w:val="001D16DF"/>
    <w:rsid w:val="001D5E60"/>
    <w:rsid w:val="001D66E8"/>
    <w:rsid w:val="001E252B"/>
    <w:rsid w:val="001E2DAB"/>
    <w:rsid w:val="001E779D"/>
    <w:rsid w:val="001F4AAF"/>
    <w:rsid w:val="001F6202"/>
    <w:rsid w:val="00201CEC"/>
    <w:rsid w:val="00202522"/>
    <w:rsid w:val="002049EF"/>
    <w:rsid w:val="002061EA"/>
    <w:rsid w:val="00207376"/>
    <w:rsid w:val="00220EF1"/>
    <w:rsid w:val="00221254"/>
    <w:rsid w:val="002317C1"/>
    <w:rsid w:val="00233830"/>
    <w:rsid w:val="0023444B"/>
    <w:rsid w:val="00250F1D"/>
    <w:rsid w:val="0025383A"/>
    <w:rsid w:val="00254978"/>
    <w:rsid w:val="002619AC"/>
    <w:rsid w:val="0026583D"/>
    <w:rsid w:val="00275365"/>
    <w:rsid w:val="0027759A"/>
    <w:rsid w:val="00284BEC"/>
    <w:rsid w:val="00295738"/>
    <w:rsid w:val="0029628C"/>
    <w:rsid w:val="002B28DB"/>
    <w:rsid w:val="002C4D03"/>
    <w:rsid w:val="002D2E16"/>
    <w:rsid w:val="002D64CA"/>
    <w:rsid w:val="002E29FE"/>
    <w:rsid w:val="002E4818"/>
    <w:rsid w:val="002F238E"/>
    <w:rsid w:val="00302229"/>
    <w:rsid w:val="003026C8"/>
    <w:rsid w:val="00304950"/>
    <w:rsid w:val="00316E07"/>
    <w:rsid w:val="003208E3"/>
    <w:rsid w:val="00323052"/>
    <w:rsid w:val="003247FC"/>
    <w:rsid w:val="003271C0"/>
    <w:rsid w:val="00327FCA"/>
    <w:rsid w:val="003330D4"/>
    <w:rsid w:val="00334CEB"/>
    <w:rsid w:val="00340214"/>
    <w:rsid w:val="00341C07"/>
    <w:rsid w:val="00343CC4"/>
    <w:rsid w:val="00347039"/>
    <w:rsid w:val="00350184"/>
    <w:rsid w:val="00351EAB"/>
    <w:rsid w:val="00354EE2"/>
    <w:rsid w:val="00355B94"/>
    <w:rsid w:val="00357344"/>
    <w:rsid w:val="003618CC"/>
    <w:rsid w:val="00367A02"/>
    <w:rsid w:val="00372351"/>
    <w:rsid w:val="00372DA8"/>
    <w:rsid w:val="0037502B"/>
    <w:rsid w:val="0037552F"/>
    <w:rsid w:val="003810FF"/>
    <w:rsid w:val="0038665C"/>
    <w:rsid w:val="00387599"/>
    <w:rsid w:val="003876B8"/>
    <w:rsid w:val="003A0A54"/>
    <w:rsid w:val="003A77A9"/>
    <w:rsid w:val="003B0AA5"/>
    <w:rsid w:val="003B0E20"/>
    <w:rsid w:val="003B19D3"/>
    <w:rsid w:val="003B3F9D"/>
    <w:rsid w:val="003B43C3"/>
    <w:rsid w:val="003B43FC"/>
    <w:rsid w:val="003B7A55"/>
    <w:rsid w:val="003C3E60"/>
    <w:rsid w:val="003C50DE"/>
    <w:rsid w:val="003C6D1C"/>
    <w:rsid w:val="003C784D"/>
    <w:rsid w:val="003C7B05"/>
    <w:rsid w:val="003D5383"/>
    <w:rsid w:val="003D5842"/>
    <w:rsid w:val="003D672F"/>
    <w:rsid w:val="003E3DFD"/>
    <w:rsid w:val="003E540E"/>
    <w:rsid w:val="003F37FE"/>
    <w:rsid w:val="003F514B"/>
    <w:rsid w:val="003F7513"/>
    <w:rsid w:val="003F7926"/>
    <w:rsid w:val="004051F5"/>
    <w:rsid w:val="0041077A"/>
    <w:rsid w:val="00412C60"/>
    <w:rsid w:val="00415100"/>
    <w:rsid w:val="00423772"/>
    <w:rsid w:val="00431015"/>
    <w:rsid w:val="00431AED"/>
    <w:rsid w:val="0043280A"/>
    <w:rsid w:val="004368AC"/>
    <w:rsid w:val="00440EFE"/>
    <w:rsid w:val="00444A92"/>
    <w:rsid w:val="00445C73"/>
    <w:rsid w:val="004524D9"/>
    <w:rsid w:val="00463410"/>
    <w:rsid w:val="0046704E"/>
    <w:rsid w:val="00467C79"/>
    <w:rsid w:val="004709AF"/>
    <w:rsid w:val="00470BC6"/>
    <w:rsid w:val="004725F0"/>
    <w:rsid w:val="004748A7"/>
    <w:rsid w:val="00480244"/>
    <w:rsid w:val="004833B3"/>
    <w:rsid w:val="00495287"/>
    <w:rsid w:val="004A0A20"/>
    <w:rsid w:val="004A2D0E"/>
    <w:rsid w:val="004A68D4"/>
    <w:rsid w:val="004B2CE7"/>
    <w:rsid w:val="004B5722"/>
    <w:rsid w:val="004C6C85"/>
    <w:rsid w:val="004C7297"/>
    <w:rsid w:val="004D2DAC"/>
    <w:rsid w:val="004D36D7"/>
    <w:rsid w:val="004E3843"/>
    <w:rsid w:val="004E5377"/>
    <w:rsid w:val="004F297D"/>
    <w:rsid w:val="004F702E"/>
    <w:rsid w:val="00500689"/>
    <w:rsid w:val="00501BDA"/>
    <w:rsid w:val="00503CE7"/>
    <w:rsid w:val="00503DA5"/>
    <w:rsid w:val="00505D53"/>
    <w:rsid w:val="00510CB5"/>
    <w:rsid w:val="00512038"/>
    <w:rsid w:val="00512370"/>
    <w:rsid w:val="00534779"/>
    <w:rsid w:val="005347A4"/>
    <w:rsid w:val="00537998"/>
    <w:rsid w:val="00543EA1"/>
    <w:rsid w:val="00545A77"/>
    <w:rsid w:val="0054798E"/>
    <w:rsid w:val="00547EE1"/>
    <w:rsid w:val="00551967"/>
    <w:rsid w:val="00551E97"/>
    <w:rsid w:val="00555407"/>
    <w:rsid w:val="00555FE2"/>
    <w:rsid w:val="005565B5"/>
    <w:rsid w:val="00571F63"/>
    <w:rsid w:val="00572D87"/>
    <w:rsid w:val="00574960"/>
    <w:rsid w:val="00575483"/>
    <w:rsid w:val="00580536"/>
    <w:rsid w:val="005860F0"/>
    <w:rsid w:val="00592411"/>
    <w:rsid w:val="005A44C5"/>
    <w:rsid w:val="005A4E0B"/>
    <w:rsid w:val="005A5BCC"/>
    <w:rsid w:val="005B0C83"/>
    <w:rsid w:val="005B4D7B"/>
    <w:rsid w:val="005B5009"/>
    <w:rsid w:val="005C2A35"/>
    <w:rsid w:val="005C377B"/>
    <w:rsid w:val="005C7E93"/>
    <w:rsid w:val="005D0B6E"/>
    <w:rsid w:val="005D139E"/>
    <w:rsid w:val="005D5F03"/>
    <w:rsid w:val="005D7E99"/>
    <w:rsid w:val="005E78A9"/>
    <w:rsid w:val="005F69CB"/>
    <w:rsid w:val="005F6A7C"/>
    <w:rsid w:val="00602172"/>
    <w:rsid w:val="00604C02"/>
    <w:rsid w:val="0060655A"/>
    <w:rsid w:val="006114E0"/>
    <w:rsid w:val="006118EE"/>
    <w:rsid w:val="00611F63"/>
    <w:rsid w:val="006147C1"/>
    <w:rsid w:val="006161FF"/>
    <w:rsid w:val="00620F06"/>
    <w:rsid w:val="006309F8"/>
    <w:rsid w:val="006413E1"/>
    <w:rsid w:val="0064464B"/>
    <w:rsid w:val="00645312"/>
    <w:rsid w:val="0065029A"/>
    <w:rsid w:val="0065134C"/>
    <w:rsid w:val="00657192"/>
    <w:rsid w:val="00661086"/>
    <w:rsid w:val="00662B83"/>
    <w:rsid w:val="006635CE"/>
    <w:rsid w:val="00664565"/>
    <w:rsid w:val="00667ACC"/>
    <w:rsid w:val="0067055D"/>
    <w:rsid w:val="006712C1"/>
    <w:rsid w:val="00671F37"/>
    <w:rsid w:val="006746F2"/>
    <w:rsid w:val="00675868"/>
    <w:rsid w:val="00676D3D"/>
    <w:rsid w:val="006824E3"/>
    <w:rsid w:val="00691898"/>
    <w:rsid w:val="0069458F"/>
    <w:rsid w:val="00694BEC"/>
    <w:rsid w:val="00695D0A"/>
    <w:rsid w:val="006961C6"/>
    <w:rsid w:val="006A077E"/>
    <w:rsid w:val="006A0DAC"/>
    <w:rsid w:val="006A4AFD"/>
    <w:rsid w:val="006A4F7E"/>
    <w:rsid w:val="006A6867"/>
    <w:rsid w:val="006A7603"/>
    <w:rsid w:val="006B5E86"/>
    <w:rsid w:val="006B64C9"/>
    <w:rsid w:val="006C6966"/>
    <w:rsid w:val="006C7C60"/>
    <w:rsid w:val="006D0E01"/>
    <w:rsid w:val="006D4029"/>
    <w:rsid w:val="006D4698"/>
    <w:rsid w:val="006D7D80"/>
    <w:rsid w:val="006E4752"/>
    <w:rsid w:val="006E6775"/>
    <w:rsid w:val="006E75A9"/>
    <w:rsid w:val="006F1F9C"/>
    <w:rsid w:val="006F5F0C"/>
    <w:rsid w:val="00705A8A"/>
    <w:rsid w:val="00706BB0"/>
    <w:rsid w:val="00707DCB"/>
    <w:rsid w:val="00711643"/>
    <w:rsid w:val="00711B28"/>
    <w:rsid w:val="00712641"/>
    <w:rsid w:val="00713A6B"/>
    <w:rsid w:val="007143F9"/>
    <w:rsid w:val="00720964"/>
    <w:rsid w:val="00721433"/>
    <w:rsid w:val="00721D7E"/>
    <w:rsid w:val="007403CD"/>
    <w:rsid w:val="007446C9"/>
    <w:rsid w:val="00744D4B"/>
    <w:rsid w:val="00762219"/>
    <w:rsid w:val="007623F0"/>
    <w:rsid w:val="00770724"/>
    <w:rsid w:val="00771100"/>
    <w:rsid w:val="007729A8"/>
    <w:rsid w:val="007862AC"/>
    <w:rsid w:val="00786467"/>
    <w:rsid w:val="00786761"/>
    <w:rsid w:val="007947D6"/>
    <w:rsid w:val="00796AA1"/>
    <w:rsid w:val="007A5FF4"/>
    <w:rsid w:val="007A7C24"/>
    <w:rsid w:val="007B0601"/>
    <w:rsid w:val="007B0FB2"/>
    <w:rsid w:val="007B5D75"/>
    <w:rsid w:val="007C381C"/>
    <w:rsid w:val="007C44C1"/>
    <w:rsid w:val="007C5612"/>
    <w:rsid w:val="007D6FBE"/>
    <w:rsid w:val="007D7131"/>
    <w:rsid w:val="007E15DE"/>
    <w:rsid w:val="007E5770"/>
    <w:rsid w:val="007F4C3C"/>
    <w:rsid w:val="00800CE2"/>
    <w:rsid w:val="00801A03"/>
    <w:rsid w:val="008053C7"/>
    <w:rsid w:val="00810099"/>
    <w:rsid w:val="00813FBD"/>
    <w:rsid w:val="00815659"/>
    <w:rsid w:val="0082484D"/>
    <w:rsid w:val="008250F1"/>
    <w:rsid w:val="00826BEC"/>
    <w:rsid w:val="00834435"/>
    <w:rsid w:val="0085041A"/>
    <w:rsid w:val="00851164"/>
    <w:rsid w:val="008556FB"/>
    <w:rsid w:val="00865F42"/>
    <w:rsid w:val="008679C0"/>
    <w:rsid w:val="00873D12"/>
    <w:rsid w:val="00876681"/>
    <w:rsid w:val="0088105C"/>
    <w:rsid w:val="00882A02"/>
    <w:rsid w:val="00885795"/>
    <w:rsid w:val="00891FD0"/>
    <w:rsid w:val="00895A50"/>
    <w:rsid w:val="008A192F"/>
    <w:rsid w:val="008A5CF3"/>
    <w:rsid w:val="008B19FB"/>
    <w:rsid w:val="008D1CC7"/>
    <w:rsid w:val="008D2750"/>
    <w:rsid w:val="008D7A82"/>
    <w:rsid w:val="008E306F"/>
    <w:rsid w:val="008E5DD2"/>
    <w:rsid w:val="008E722E"/>
    <w:rsid w:val="008F126F"/>
    <w:rsid w:val="008F4112"/>
    <w:rsid w:val="008F4727"/>
    <w:rsid w:val="009078B5"/>
    <w:rsid w:val="009122D9"/>
    <w:rsid w:val="0091769E"/>
    <w:rsid w:val="00920B77"/>
    <w:rsid w:val="00920C86"/>
    <w:rsid w:val="0092173A"/>
    <w:rsid w:val="00921FEE"/>
    <w:rsid w:val="009248F1"/>
    <w:rsid w:val="00924EAF"/>
    <w:rsid w:val="00924EDB"/>
    <w:rsid w:val="009303D2"/>
    <w:rsid w:val="009346E9"/>
    <w:rsid w:val="00941CF6"/>
    <w:rsid w:val="009441BD"/>
    <w:rsid w:val="009471B6"/>
    <w:rsid w:val="0094757C"/>
    <w:rsid w:val="00956BDC"/>
    <w:rsid w:val="0096079B"/>
    <w:rsid w:val="0096196F"/>
    <w:rsid w:val="00966A66"/>
    <w:rsid w:val="00966EF7"/>
    <w:rsid w:val="00970A19"/>
    <w:rsid w:val="0097665A"/>
    <w:rsid w:val="00980776"/>
    <w:rsid w:val="009822D7"/>
    <w:rsid w:val="00982F6E"/>
    <w:rsid w:val="00983401"/>
    <w:rsid w:val="0098589A"/>
    <w:rsid w:val="009A12FE"/>
    <w:rsid w:val="009A14C0"/>
    <w:rsid w:val="009B1FC2"/>
    <w:rsid w:val="009B6052"/>
    <w:rsid w:val="009D008E"/>
    <w:rsid w:val="009D022B"/>
    <w:rsid w:val="009D0AAC"/>
    <w:rsid w:val="009D1040"/>
    <w:rsid w:val="009D5AC2"/>
    <w:rsid w:val="009F2D39"/>
    <w:rsid w:val="009F2EBD"/>
    <w:rsid w:val="00A014E3"/>
    <w:rsid w:val="00A12FD6"/>
    <w:rsid w:val="00A12FFD"/>
    <w:rsid w:val="00A21C42"/>
    <w:rsid w:val="00A22483"/>
    <w:rsid w:val="00A228AD"/>
    <w:rsid w:val="00A24B10"/>
    <w:rsid w:val="00A362DE"/>
    <w:rsid w:val="00A423BB"/>
    <w:rsid w:val="00A42C45"/>
    <w:rsid w:val="00A467C1"/>
    <w:rsid w:val="00A573D4"/>
    <w:rsid w:val="00A65955"/>
    <w:rsid w:val="00A6658D"/>
    <w:rsid w:val="00A678BF"/>
    <w:rsid w:val="00A7522C"/>
    <w:rsid w:val="00A80760"/>
    <w:rsid w:val="00A837CA"/>
    <w:rsid w:val="00A903F0"/>
    <w:rsid w:val="00A90FC8"/>
    <w:rsid w:val="00A91A68"/>
    <w:rsid w:val="00A92A4E"/>
    <w:rsid w:val="00A92A82"/>
    <w:rsid w:val="00A92D88"/>
    <w:rsid w:val="00AA5F2C"/>
    <w:rsid w:val="00AA7477"/>
    <w:rsid w:val="00AA7F6D"/>
    <w:rsid w:val="00AB2EF9"/>
    <w:rsid w:val="00AB641A"/>
    <w:rsid w:val="00AC4E74"/>
    <w:rsid w:val="00AD1987"/>
    <w:rsid w:val="00AD5C9E"/>
    <w:rsid w:val="00AD6F21"/>
    <w:rsid w:val="00AE0479"/>
    <w:rsid w:val="00AE4601"/>
    <w:rsid w:val="00AE53D8"/>
    <w:rsid w:val="00AE7087"/>
    <w:rsid w:val="00AF1B6E"/>
    <w:rsid w:val="00AF5460"/>
    <w:rsid w:val="00AF705E"/>
    <w:rsid w:val="00B051C2"/>
    <w:rsid w:val="00B05DA3"/>
    <w:rsid w:val="00B05FE4"/>
    <w:rsid w:val="00B12A5D"/>
    <w:rsid w:val="00B14C2C"/>
    <w:rsid w:val="00B22F35"/>
    <w:rsid w:val="00B337CB"/>
    <w:rsid w:val="00B3507B"/>
    <w:rsid w:val="00B36A17"/>
    <w:rsid w:val="00B37FDA"/>
    <w:rsid w:val="00B43136"/>
    <w:rsid w:val="00B47D0C"/>
    <w:rsid w:val="00B47DAF"/>
    <w:rsid w:val="00B501B0"/>
    <w:rsid w:val="00B53CEC"/>
    <w:rsid w:val="00B7160B"/>
    <w:rsid w:val="00B71DE0"/>
    <w:rsid w:val="00B72DB0"/>
    <w:rsid w:val="00B73B08"/>
    <w:rsid w:val="00B74E29"/>
    <w:rsid w:val="00B86EB6"/>
    <w:rsid w:val="00B86FA3"/>
    <w:rsid w:val="00B91246"/>
    <w:rsid w:val="00B921AB"/>
    <w:rsid w:val="00B9296F"/>
    <w:rsid w:val="00B93783"/>
    <w:rsid w:val="00B94952"/>
    <w:rsid w:val="00B95AAB"/>
    <w:rsid w:val="00BA1A52"/>
    <w:rsid w:val="00BA39FB"/>
    <w:rsid w:val="00BA6479"/>
    <w:rsid w:val="00BB0387"/>
    <w:rsid w:val="00BB2B46"/>
    <w:rsid w:val="00BC2431"/>
    <w:rsid w:val="00BC2F90"/>
    <w:rsid w:val="00BC3D59"/>
    <w:rsid w:val="00BD2287"/>
    <w:rsid w:val="00BD2B98"/>
    <w:rsid w:val="00BD4B6D"/>
    <w:rsid w:val="00BD5275"/>
    <w:rsid w:val="00BE19FD"/>
    <w:rsid w:val="00BF07A6"/>
    <w:rsid w:val="00BF3CEA"/>
    <w:rsid w:val="00C00DAD"/>
    <w:rsid w:val="00C04EB2"/>
    <w:rsid w:val="00C051BD"/>
    <w:rsid w:val="00C06DD7"/>
    <w:rsid w:val="00C07116"/>
    <w:rsid w:val="00C1222E"/>
    <w:rsid w:val="00C127D7"/>
    <w:rsid w:val="00C16638"/>
    <w:rsid w:val="00C167E2"/>
    <w:rsid w:val="00C21CFA"/>
    <w:rsid w:val="00C23AEA"/>
    <w:rsid w:val="00C4503E"/>
    <w:rsid w:val="00C45EBE"/>
    <w:rsid w:val="00C50825"/>
    <w:rsid w:val="00C50B64"/>
    <w:rsid w:val="00C52D49"/>
    <w:rsid w:val="00C638BF"/>
    <w:rsid w:val="00C67636"/>
    <w:rsid w:val="00C70587"/>
    <w:rsid w:val="00C716E9"/>
    <w:rsid w:val="00C72CED"/>
    <w:rsid w:val="00C76673"/>
    <w:rsid w:val="00C83D48"/>
    <w:rsid w:val="00C9171A"/>
    <w:rsid w:val="00C94DA9"/>
    <w:rsid w:val="00CB173A"/>
    <w:rsid w:val="00CB1DA4"/>
    <w:rsid w:val="00CB7DEA"/>
    <w:rsid w:val="00CC5B02"/>
    <w:rsid w:val="00CC7421"/>
    <w:rsid w:val="00CD122C"/>
    <w:rsid w:val="00CD1FD0"/>
    <w:rsid w:val="00CD4E59"/>
    <w:rsid w:val="00CD6543"/>
    <w:rsid w:val="00CD6BB7"/>
    <w:rsid w:val="00CE3903"/>
    <w:rsid w:val="00CE452C"/>
    <w:rsid w:val="00CE5E6E"/>
    <w:rsid w:val="00CE799E"/>
    <w:rsid w:val="00CF076C"/>
    <w:rsid w:val="00CF08D2"/>
    <w:rsid w:val="00D06D0C"/>
    <w:rsid w:val="00D11526"/>
    <w:rsid w:val="00D13062"/>
    <w:rsid w:val="00D13C69"/>
    <w:rsid w:val="00D144C8"/>
    <w:rsid w:val="00D242F0"/>
    <w:rsid w:val="00D264A2"/>
    <w:rsid w:val="00D370D4"/>
    <w:rsid w:val="00D40CEA"/>
    <w:rsid w:val="00D42F6A"/>
    <w:rsid w:val="00D44548"/>
    <w:rsid w:val="00D4783F"/>
    <w:rsid w:val="00D55B16"/>
    <w:rsid w:val="00D57BC8"/>
    <w:rsid w:val="00D62C54"/>
    <w:rsid w:val="00D66D4A"/>
    <w:rsid w:val="00D73946"/>
    <w:rsid w:val="00D75336"/>
    <w:rsid w:val="00D77984"/>
    <w:rsid w:val="00D86893"/>
    <w:rsid w:val="00D9622D"/>
    <w:rsid w:val="00D96532"/>
    <w:rsid w:val="00DA01A2"/>
    <w:rsid w:val="00DA33A6"/>
    <w:rsid w:val="00DB2F1C"/>
    <w:rsid w:val="00DB5095"/>
    <w:rsid w:val="00DC0573"/>
    <w:rsid w:val="00DC2834"/>
    <w:rsid w:val="00DC2BE4"/>
    <w:rsid w:val="00DC2E52"/>
    <w:rsid w:val="00DC3592"/>
    <w:rsid w:val="00DC64DC"/>
    <w:rsid w:val="00DC6AE5"/>
    <w:rsid w:val="00DD112A"/>
    <w:rsid w:val="00DE1BE0"/>
    <w:rsid w:val="00DE21DB"/>
    <w:rsid w:val="00DE42B8"/>
    <w:rsid w:val="00DF4ECA"/>
    <w:rsid w:val="00E01D50"/>
    <w:rsid w:val="00E07727"/>
    <w:rsid w:val="00E16164"/>
    <w:rsid w:val="00E20E8C"/>
    <w:rsid w:val="00E217A2"/>
    <w:rsid w:val="00E22C3E"/>
    <w:rsid w:val="00E23C50"/>
    <w:rsid w:val="00E3389F"/>
    <w:rsid w:val="00E34C68"/>
    <w:rsid w:val="00E36EC9"/>
    <w:rsid w:val="00E5161E"/>
    <w:rsid w:val="00E5212B"/>
    <w:rsid w:val="00E52A54"/>
    <w:rsid w:val="00E61C55"/>
    <w:rsid w:val="00E66156"/>
    <w:rsid w:val="00E66BE1"/>
    <w:rsid w:val="00E70A7B"/>
    <w:rsid w:val="00E70DC5"/>
    <w:rsid w:val="00E726C5"/>
    <w:rsid w:val="00E7369D"/>
    <w:rsid w:val="00E75979"/>
    <w:rsid w:val="00E77767"/>
    <w:rsid w:val="00E8242B"/>
    <w:rsid w:val="00E92E41"/>
    <w:rsid w:val="00E95FB1"/>
    <w:rsid w:val="00EA278C"/>
    <w:rsid w:val="00EA34F8"/>
    <w:rsid w:val="00EB1303"/>
    <w:rsid w:val="00EB780B"/>
    <w:rsid w:val="00ED3270"/>
    <w:rsid w:val="00ED737A"/>
    <w:rsid w:val="00EE33B5"/>
    <w:rsid w:val="00EE613F"/>
    <w:rsid w:val="00EF1CDD"/>
    <w:rsid w:val="00EF5B19"/>
    <w:rsid w:val="00F03251"/>
    <w:rsid w:val="00F037F9"/>
    <w:rsid w:val="00F038ED"/>
    <w:rsid w:val="00F0548D"/>
    <w:rsid w:val="00F061EB"/>
    <w:rsid w:val="00F0689F"/>
    <w:rsid w:val="00F129B8"/>
    <w:rsid w:val="00F12D24"/>
    <w:rsid w:val="00F162A5"/>
    <w:rsid w:val="00F22C3E"/>
    <w:rsid w:val="00F31819"/>
    <w:rsid w:val="00F31BA5"/>
    <w:rsid w:val="00F35287"/>
    <w:rsid w:val="00F37E7D"/>
    <w:rsid w:val="00F406CF"/>
    <w:rsid w:val="00F51FD6"/>
    <w:rsid w:val="00F639D1"/>
    <w:rsid w:val="00F70370"/>
    <w:rsid w:val="00F7714B"/>
    <w:rsid w:val="00F819A4"/>
    <w:rsid w:val="00F81D06"/>
    <w:rsid w:val="00FA04E1"/>
    <w:rsid w:val="00FA6365"/>
    <w:rsid w:val="00FB770B"/>
    <w:rsid w:val="00FB780E"/>
    <w:rsid w:val="00FC26AF"/>
    <w:rsid w:val="00FC3244"/>
    <w:rsid w:val="00FC4450"/>
    <w:rsid w:val="00FC4F7C"/>
    <w:rsid w:val="00FC6B95"/>
    <w:rsid w:val="00FC6F38"/>
    <w:rsid w:val="00FD6DE6"/>
    <w:rsid w:val="00FE346D"/>
    <w:rsid w:val="00FE3B03"/>
    <w:rsid w:val="00FF0B09"/>
    <w:rsid w:val="00FF1358"/>
    <w:rsid w:val="00FF373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B9AEC4"/>
  <w15:docId w15:val="{F39D862C-9A21-4C85-8482-CE4FBC00A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29A8"/>
    <w:pPr>
      <w:spacing w:after="0" w:line="240" w:lineRule="auto"/>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uiPriority w:val="99"/>
    <w:semiHidden/>
    <w:rsid w:val="007729A8"/>
    <w:pPr>
      <w:jc w:val="both"/>
    </w:pPr>
    <w:rPr>
      <w:rFonts w:ascii="Comic Sans MS" w:hAnsi="Comic Sans MS"/>
      <w:sz w:val="24"/>
    </w:rPr>
  </w:style>
  <w:style w:type="character" w:customStyle="1" w:styleId="CorpsdetexteCar">
    <w:name w:val="Corps de texte Car"/>
    <w:basedOn w:val="Policepardfaut"/>
    <w:link w:val="Corpsdetexte"/>
    <w:uiPriority w:val="99"/>
    <w:semiHidden/>
    <w:rsid w:val="007729A8"/>
    <w:rPr>
      <w:rFonts w:ascii="Comic Sans MS" w:eastAsia="Times New Roman" w:hAnsi="Comic Sans MS" w:cs="Times New Roman"/>
      <w:sz w:val="24"/>
      <w:szCs w:val="20"/>
      <w:lang w:eastAsia="fr-FR"/>
    </w:rPr>
  </w:style>
  <w:style w:type="paragraph" w:styleId="Normalcentr">
    <w:name w:val="Block Text"/>
    <w:basedOn w:val="Normal"/>
    <w:uiPriority w:val="99"/>
    <w:semiHidden/>
    <w:rsid w:val="007729A8"/>
    <w:pPr>
      <w:ind w:left="851" w:right="991"/>
      <w:jc w:val="both"/>
    </w:pPr>
    <w:rPr>
      <w:rFonts w:ascii="Comic Sans MS" w:hAnsi="Comic Sans MS"/>
      <w:sz w:val="28"/>
    </w:rPr>
  </w:style>
  <w:style w:type="paragraph" w:styleId="Pieddepage">
    <w:name w:val="footer"/>
    <w:basedOn w:val="Normal"/>
    <w:link w:val="PieddepageCar"/>
    <w:uiPriority w:val="99"/>
    <w:rsid w:val="007729A8"/>
    <w:pPr>
      <w:tabs>
        <w:tab w:val="center" w:pos="4536"/>
        <w:tab w:val="right" w:pos="9072"/>
      </w:tabs>
    </w:pPr>
  </w:style>
  <w:style w:type="character" w:customStyle="1" w:styleId="PieddepageCar">
    <w:name w:val="Pied de page Car"/>
    <w:basedOn w:val="Policepardfaut"/>
    <w:link w:val="Pieddepage"/>
    <w:uiPriority w:val="99"/>
    <w:rsid w:val="007729A8"/>
    <w:rPr>
      <w:rFonts w:ascii="Times New Roman" w:eastAsia="Times New Roman" w:hAnsi="Times New Roman" w:cs="Times New Roman"/>
      <w:sz w:val="20"/>
      <w:szCs w:val="20"/>
      <w:lang w:eastAsia="fr-FR"/>
    </w:rPr>
  </w:style>
  <w:style w:type="character" w:styleId="Numrodepage">
    <w:name w:val="page number"/>
    <w:basedOn w:val="Policepardfaut"/>
    <w:semiHidden/>
    <w:rsid w:val="007729A8"/>
  </w:style>
  <w:style w:type="paragraph" w:styleId="Corpsdetexte3">
    <w:name w:val="Body Text 3"/>
    <w:basedOn w:val="Normal"/>
    <w:link w:val="Corpsdetexte3Car"/>
    <w:semiHidden/>
    <w:rsid w:val="007729A8"/>
    <w:pPr>
      <w:jc w:val="center"/>
    </w:pPr>
    <w:rPr>
      <w:rFonts w:ascii="Comic Sans MS" w:hAnsi="Comic Sans MS"/>
      <w:sz w:val="24"/>
    </w:rPr>
  </w:style>
  <w:style w:type="character" w:customStyle="1" w:styleId="Corpsdetexte3Car">
    <w:name w:val="Corps de texte 3 Car"/>
    <w:basedOn w:val="Policepardfaut"/>
    <w:link w:val="Corpsdetexte3"/>
    <w:semiHidden/>
    <w:rsid w:val="007729A8"/>
    <w:rPr>
      <w:rFonts w:ascii="Comic Sans MS" w:eastAsia="Times New Roman" w:hAnsi="Comic Sans MS" w:cs="Times New Roman"/>
      <w:sz w:val="24"/>
      <w:szCs w:val="20"/>
      <w:lang w:eastAsia="fr-FR"/>
    </w:rPr>
  </w:style>
  <w:style w:type="paragraph" w:customStyle="1" w:styleId="texte">
    <w:name w:val="texte"/>
    <w:basedOn w:val="Textebrut"/>
    <w:rsid w:val="007729A8"/>
    <w:pPr>
      <w:jc w:val="both"/>
    </w:pPr>
    <w:rPr>
      <w:rFonts w:ascii="Arial" w:eastAsia="MS Mincho" w:hAnsi="Arial" w:cs="Arial"/>
      <w:sz w:val="22"/>
    </w:rPr>
  </w:style>
  <w:style w:type="paragraph" w:styleId="Textebrut">
    <w:name w:val="Plain Text"/>
    <w:basedOn w:val="Normal"/>
    <w:link w:val="TextebrutCar"/>
    <w:semiHidden/>
    <w:rsid w:val="007729A8"/>
    <w:rPr>
      <w:rFonts w:ascii="Courier New" w:hAnsi="Courier New" w:cs="Courier New"/>
    </w:rPr>
  </w:style>
  <w:style w:type="character" w:customStyle="1" w:styleId="TextebrutCar">
    <w:name w:val="Texte brut Car"/>
    <w:basedOn w:val="Policepardfaut"/>
    <w:link w:val="Textebrut"/>
    <w:semiHidden/>
    <w:rsid w:val="007729A8"/>
    <w:rPr>
      <w:rFonts w:ascii="Courier New" w:eastAsia="Times New Roman" w:hAnsi="Courier New" w:cs="Courier New"/>
      <w:sz w:val="20"/>
      <w:szCs w:val="20"/>
      <w:lang w:eastAsia="fr-FR"/>
    </w:rPr>
  </w:style>
  <w:style w:type="paragraph" w:styleId="Paragraphedeliste">
    <w:name w:val="List Paragraph"/>
    <w:basedOn w:val="Normal"/>
    <w:uiPriority w:val="34"/>
    <w:qFormat/>
    <w:rsid w:val="007729A8"/>
    <w:pPr>
      <w:ind w:left="708"/>
    </w:pPr>
  </w:style>
  <w:style w:type="character" w:styleId="Marquedecommentaire">
    <w:name w:val="annotation reference"/>
    <w:basedOn w:val="Policepardfaut"/>
    <w:uiPriority w:val="99"/>
    <w:semiHidden/>
    <w:unhideWhenUsed/>
    <w:rsid w:val="00A573D4"/>
    <w:rPr>
      <w:sz w:val="16"/>
      <w:szCs w:val="16"/>
    </w:rPr>
  </w:style>
  <w:style w:type="paragraph" w:styleId="Commentaire">
    <w:name w:val="annotation text"/>
    <w:basedOn w:val="Normal"/>
    <w:link w:val="CommentaireCar"/>
    <w:uiPriority w:val="99"/>
    <w:unhideWhenUsed/>
    <w:rsid w:val="00A573D4"/>
  </w:style>
  <w:style w:type="character" w:customStyle="1" w:styleId="CommentaireCar">
    <w:name w:val="Commentaire Car"/>
    <w:basedOn w:val="Policepardfaut"/>
    <w:link w:val="Commentaire"/>
    <w:uiPriority w:val="99"/>
    <w:rsid w:val="00A573D4"/>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A573D4"/>
    <w:rPr>
      <w:b/>
      <w:bCs/>
    </w:rPr>
  </w:style>
  <w:style w:type="character" w:customStyle="1" w:styleId="ObjetducommentaireCar">
    <w:name w:val="Objet du commentaire Car"/>
    <w:basedOn w:val="CommentaireCar"/>
    <w:link w:val="Objetducommentaire"/>
    <w:uiPriority w:val="99"/>
    <w:semiHidden/>
    <w:rsid w:val="00A573D4"/>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uiPriority w:val="99"/>
    <w:semiHidden/>
    <w:unhideWhenUsed/>
    <w:rsid w:val="00A573D4"/>
    <w:rPr>
      <w:rFonts w:ascii="Tahoma" w:hAnsi="Tahoma" w:cs="Tahoma"/>
      <w:sz w:val="16"/>
      <w:szCs w:val="16"/>
    </w:rPr>
  </w:style>
  <w:style w:type="character" w:customStyle="1" w:styleId="TextedebullesCar">
    <w:name w:val="Texte de bulles Car"/>
    <w:basedOn w:val="Policepardfaut"/>
    <w:link w:val="Textedebulles"/>
    <w:uiPriority w:val="99"/>
    <w:semiHidden/>
    <w:rsid w:val="00A573D4"/>
    <w:rPr>
      <w:rFonts w:ascii="Tahoma" w:eastAsia="Times New Roman" w:hAnsi="Tahoma" w:cs="Tahoma"/>
      <w:sz w:val="16"/>
      <w:szCs w:val="16"/>
      <w:lang w:eastAsia="fr-FR"/>
    </w:rPr>
  </w:style>
  <w:style w:type="paragraph" w:styleId="En-tte">
    <w:name w:val="header"/>
    <w:basedOn w:val="Normal"/>
    <w:link w:val="En-tteCar"/>
    <w:uiPriority w:val="99"/>
    <w:unhideWhenUsed/>
    <w:rsid w:val="00DF4ECA"/>
    <w:pPr>
      <w:tabs>
        <w:tab w:val="center" w:pos="4536"/>
        <w:tab w:val="right" w:pos="9072"/>
      </w:tabs>
    </w:pPr>
  </w:style>
  <w:style w:type="character" w:customStyle="1" w:styleId="En-tteCar">
    <w:name w:val="En-tête Car"/>
    <w:basedOn w:val="Policepardfaut"/>
    <w:link w:val="En-tte"/>
    <w:uiPriority w:val="99"/>
    <w:rsid w:val="00DF4ECA"/>
    <w:rPr>
      <w:rFonts w:ascii="Times New Roman" w:eastAsia="Times New Roman" w:hAnsi="Times New Roman" w:cs="Times New Roman"/>
      <w:sz w:val="20"/>
      <w:szCs w:val="20"/>
      <w:lang w:eastAsia="fr-FR"/>
    </w:rPr>
  </w:style>
  <w:style w:type="paragraph" w:styleId="NormalWeb">
    <w:name w:val="Normal (Web)"/>
    <w:basedOn w:val="Normal"/>
    <w:uiPriority w:val="99"/>
    <w:semiHidden/>
    <w:unhideWhenUsed/>
    <w:rsid w:val="001E779D"/>
    <w:pPr>
      <w:spacing w:before="100" w:beforeAutospacing="1" w:after="100" w:afterAutospacing="1"/>
    </w:pPr>
    <w:rPr>
      <w:sz w:val="24"/>
      <w:szCs w:val="24"/>
    </w:rPr>
  </w:style>
  <w:style w:type="table" w:styleId="Grilledutableau">
    <w:name w:val="Table Grid"/>
    <w:basedOn w:val="TableauNormal"/>
    <w:uiPriority w:val="59"/>
    <w:rsid w:val="00B37F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claire-Accent4">
    <w:name w:val="Light List Accent 4"/>
    <w:basedOn w:val="TableauNormal"/>
    <w:uiPriority w:val="61"/>
    <w:rsid w:val="00DB2F1C"/>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character" w:styleId="Lienhypertexte">
    <w:name w:val="Hyperlink"/>
    <w:basedOn w:val="Policepardfaut"/>
    <w:uiPriority w:val="99"/>
    <w:semiHidden/>
    <w:unhideWhenUsed/>
    <w:rsid w:val="00415100"/>
    <w:rPr>
      <w:color w:val="0000FF"/>
      <w:u w:val="single"/>
    </w:rPr>
  </w:style>
  <w:style w:type="character" w:styleId="Accentuation">
    <w:name w:val="Emphasis"/>
    <w:basedOn w:val="Policepardfaut"/>
    <w:uiPriority w:val="20"/>
    <w:qFormat/>
    <w:rsid w:val="00415100"/>
    <w:rPr>
      <w:i/>
      <w:iCs/>
    </w:rPr>
  </w:style>
  <w:style w:type="character" w:styleId="lev">
    <w:name w:val="Strong"/>
    <w:basedOn w:val="Policepardfaut"/>
    <w:uiPriority w:val="22"/>
    <w:qFormat/>
    <w:rsid w:val="00075F65"/>
    <w:rPr>
      <w:b/>
      <w:bCs/>
    </w:rPr>
  </w:style>
  <w:style w:type="paragraph" w:styleId="Rvision">
    <w:name w:val="Revision"/>
    <w:hidden/>
    <w:uiPriority w:val="99"/>
    <w:semiHidden/>
    <w:rsid w:val="00233830"/>
    <w:pPr>
      <w:spacing w:after="0" w:line="240" w:lineRule="auto"/>
    </w:pPr>
    <w:rPr>
      <w:rFonts w:ascii="Times New Roman" w:eastAsia="Times New Roman" w:hAnsi="Times New Roman" w:cs="Times New Roman"/>
      <w:sz w:val="20"/>
      <w:szCs w:val="20"/>
      <w:lang w:eastAsia="fr-FR"/>
    </w:rPr>
  </w:style>
  <w:style w:type="paragraph" w:styleId="Retraitcorpsdetexte">
    <w:name w:val="Body Text Indent"/>
    <w:basedOn w:val="Normal"/>
    <w:link w:val="RetraitcorpsdetexteCar"/>
    <w:semiHidden/>
    <w:rsid w:val="003A77A9"/>
    <w:pPr>
      <w:spacing w:after="120"/>
      <w:ind w:left="283"/>
    </w:pPr>
    <w:rPr>
      <w:rFonts w:ascii="Arial" w:hAnsi="Arial" w:cs="Arial"/>
    </w:rPr>
  </w:style>
  <w:style w:type="character" w:customStyle="1" w:styleId="RetraitcorpsdetexteCar">
    <w:name w:val="Retrait corps de texte Car"/>
    <w:basedOn w:val="Policepardfaut"/>
    <w:link w:val="Retraitcorpsdetexte"/>
    <w:semiHidden/>
    <w:rsid w:val="003A77A9"/>
    <w:rPr>
      <w:rFonts w:ascii="Arial" w:eastAsia="Times New Roman" w:hAnsi="Arial" w:cs="Arial"/>
      <w:sz w:val="20"/>
      <w:szCs w:val="20"/>
      <w:lang w:eastAsia="fr-FR"/>
    </w:rPr>
  </w:style>
  <w:style w:type="paragraph" w:customStyle="1" w:styleId="Default">
    <w:name w:val="Default"/>
    <w:rsid w:val="00810099"/>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274974">
      <w:bodyDiv w:val="1"/>
      <w:marLeft w:val="0"/>
      <w:marRight w:val="0"/>
      <w:marTop w:val="0"/>
      <w:marBottom w:val="0"/>
      <w:divBdr>
        <w:top w:val="none" w:sz="0" w:space="0" w:color="auto"/>
        <w:left w:val="none" w:sz="0" w:space="0" w:color="auto"/>
        <w:bottom w:val="none" w:sz="0" w:space="0" w:color="auto"/>
        <w:right w:val="none" w:sz="0" w:space="0" w:color="auto"/>
      </w:divBdr>
    </w:div>
    <w:div w:id="290671243">
      <w:bodyDiv w:val="1"/>
      <w:marLeft w:val="0"/>
      <w:marRight w:val="0"/>
      <w:marTop w:val="0"/>
      <w:marBottom w:val="0"/>
      <w:divBdr>
        <w:top w:val="none" w:sz="0" w:space="0" w:color="auto"/>
        <w:left w:val="none" w:sz="0" w:space="0" w:color="auto"/>
        <w:bottom w:val="none" w:sz="0" w:space="0" w:color="auto"/>
        <w:right w:val="none" w:sz="0" w:space="0" w:color="auto"/>
      </w:divBdr>
    </w:div>
    <w:div w:id="540289428">
      <w:bodyDiv w:val="1"/>
      <w:marLeft w:val="0"/>
      <w:marRight w:val="0"/>
      <w:marTop w:val="0"/>
      <w:marBottom w:val="0"/>
      <w:divBdr>
        <w:top w:val="none" w:sz="0" w:space="0" w:color="auto"/>
        <w:left w:val="none" w:sz="0" w:space="0" w:color="auto"/>
        <w:bottom w:val="none" w:sz="0" w:space="0" w:color="auto"/>
        <w:right w:val="none" w:sz="0" w:space="0" w:color="auto"/>
      </w:divBdr>
      <w:divsChild>
        <w:div w:id="752318044">
          <w:marLeft w:val="446"/>
          <w:marRight w:val="0"/>
          <w:marTop w:val="0"/>
          <w:marBottom w:val="0"/>
          <w:divBdr>
            <w:top w:val="none" w:sz="0" w:space="0" w:color="auto"/>
            <w:left w:val="none" w:sz="0" w:space="0" w:color="auto"/>
            <w:bottom w:val="none" w:sz="0" w:space="0" w:color="auto"/>
            <w:right w:val="none" w:sz="0" w:space="0" w:color="auto"/>
          </w:divBdr>
        </w:div>
        <w:div w:id="238826656">
          <w:marLeft w:val="994"/>
          <w:marRight w:val="0"/>
          <w:marTop w:val="0"/>
          <w:marBottom w:val="0"/>
          <w:divBdr>
            <w:top w:val="none" w:sz="0" w:space="0" w:color="auto"/>
            <w:left w:val="none" w:sz="0" w:space="0" w:color="auto"/>
            <w:bottom w:val="none" w:sz="0" w:space="0" w:color="auto"/>
            <w:right w:val="none" w:sz="0" w:space="0" w:color="auto"/>
          </w:divBdr>
        </w:div>
        <w:div w:id="1605386239">
          <w:marLeft w:val="1166"/>
          <w:marRight w:val="0"/>
          <w:marTop w:val="0"/>
          <w:marBottom w:val="0"/>
          <w:divBdr>
            <w:top w:val="none" w:sz="0" w:space="0" w:color="auto"/>
            <w:left w:val="none" w:sz="0" w:space="0" w:color="auto"/>
            <w:bottom w:val="none" w:sz="0" w:space="0" w:color="auto"/>
            <w:right w:val="none" w:sz="0" w:space="0" w:color="auto"/>
          </w:divBdr>
        </w:div>
        <w:div w:id="1445921967">
          <w:marLeft w:val="1166"/>
          <w:marRight w:val="0"/>
          <w:marTop w:val="0"/>
          <w:marBottom w:val="0"/>
          <w:divBdr>
            <w:top w:val="none" w:sz="0" w:space="0" w:color="auto"/>
            <w:left w:val="none" w:sz="0" w:space="0" w:color="auto"/>
            <w:bottom w:val="none" w:sz="0" w:space="0" w:color="auto"/>
            <w:right w:val="none" w:sz="0" w:space="0" w:color="auto"/>
          </w:divBdr>
        </w:div>
        <w:div w:id="609972808">
          <w:marLeft w:val="1166"/>
          <w:marRight w:val="0"/>
          <w:marTop w:val="0"/>
          <w:marBottom w:val="0"/>
          <w:divBdr>
            <w:top w:val="none" w:sz="0" w:space="0" w:color="auto"/>
            <w:left w:val="none" w:sz="0" w:space="0" w:color="auto"/>
            <w:bottom w:val="none" w:sz="0" w:space="0" w:color="auto"/>
            <w:right w:val="none" w:sz="0" w:space="0" w:color="auto"/>
          </w:divBdr>
        </w:div>
        <w:div w:id="959191195">
          <w:marLeft w:val="1166"/>
          <w:marRight w:val="0"/>
          <w:marTop w:val="0"/>
          <w:marBottom w:val="0"/>
          <w:divBdr>
            <w:top w:val="none" w:sz="0" w:space="0" w:color="auto"/>
            <w:left w:val="none" w:sz="0" w:space="0" w:color="auto"/>
            <w:bottom w:val="none" w:sz="0" w:space="0" w:color="auto"/>
            <w:right w:val="none" w:sz="0" w:space="0" w:color="auto"/>
          </w:divBdr>
        </w:div>
        <w:div w:id="521630101">
          <w:marLeft w:val="1166"/>
          <w:marRight w:val="0"/>
          <w:marTop w:val="0"/>
          <w:marBottom w:val="0"/>
          <w:divBdr>
            <w:top w:val="none" w:sz="0" w:space="0" w:color="auto"/>
            <w:left w:val="none" w:sz="0" w:space="0" w:color="auto"/>
            <w:bottom w:val="none" w:sz="0" w:space="0" w:color="auto"/>
            <w:right w:val="none" w:sz="0" w:space="0" w:color="auto"/>
          </w:divBdr>
        </w:div>
        <w:div w:id="506091336">
          <w:marLeft w:val="1166"/>
          <w:marRight w:val="0"/>
          <w:marTop w:val="0"/>
          <w:marBottom w:val="0"/>
          <w:divBdr>
            <w:top w:val="none" w:sz="0" w:space="0" w:color="auto"/>
            <w:left w:val="none" w:sz="0" w:space="0" w:color="auto"/>
            <w:bottom w:val="none" w:sz="0" w:space="0" w:color="auto"/>
            <w:right w:val="none" w:sz="0" w:space="0" w:color="auto"/>
          </w:divBdr>
        </w:div>
        <w:div w:id="303311896">
          <w:marLeft w:val="1166"/>
          <w:marRight w:val="0"/>
          <w:marTop w:val="0"/>
          <w:marBottom w:val="0"/>
          <w:divBdr>
            <w:top w:val="none" w:sz="0" w:space="0" w:color="auto"/>
            <w:left w:val="none" w:sz="0" w:space="0" w:color="auto"/>
            <w:bottom w:val="none" w:sz="0" w:space="0" w:color="auto"/>
            <w:right w:val="none" w:sz="0" w:space="0" w:color="auto"/>
          </w:divBdr>
        </w:div>
        <w:div w:id="1884168583">
          <w:marLeft w:val="1166"/>
          <w:marRight w:val="0"/>
          <w:marTop w:val="0"/>
          <w:marBottom w:val="0"/>
          <w:divBdr>
            <w:top w:val="none" w:sz="0" w:space="0" w:color="auto"/>
            <w:left w:val="none" w:sz="0" w:space="0" w:color="auto"/>
            <w:bottom w:val="none" w:sz="0" w:space="0" w:color="auto"/>
            <w:right w:val="none" w:sz="0" w:space="0" w:color="auto"/>
          </w:divBdr>
        </w:div>
        <w:div w:id="1780444188">
          <w:marLeft w:val="1166"/>
          <w:marRight w:val="0"/>
          <w:marTop w:val="0"/>
          <w:marBottom w:val="0"/>
          <w:divBdr>
            <w:top w:val="none" w:sz="0" w:space="0" w:color="auto"/>
            <w:left w:val="none" w:sz="0" w:space="0" w:color="auto"/>
            <w:bottom w:val="none" w:sz="0" w:space="0" w:color="auto"/>
            <w:right w:val="none" w:sz="0" w:space="0" w:color="auto"/>
          </w:divBdr>
        </w:div>
      </w:divsChild>
    </w:div>
    <w:div w:id="645667133">
      <w:bodyDiv w:val="1"/>
      <w:marLeft w:val="0"/>
      <w:marRight w:val="0"/>
      <w:marTop w:val="0"/>
      <w:marBottom w:val="0"/>
      <w:divBdr>
        <w:top w:val="none" w:sz="0" w:space="0" w:color="auto"/>
        <w:left w:val="none" w:sz="0" w:space="0" w:color="auto"/>
        <w:bottom w:val="none" w:sz="0" w:space="0" w:color="auto"/>
        <w:right w:val="none" w:sz="0" w:space="0" w:color="auto"/>
      </w:divBdr>
    </w:div>
    <w:div w:id="696781024">
      <w:bodyDiv w:val="1"/>
      <w:marLeft w:val="0"/>
      <w:marRight w:val="0"/>
      <w:marTop w:val="0"/>
      <w:marBottom w:val="0"/>
      <w:divBdr>
        <w:top w:val="none" w:sz="0" w:space="0" w:color="auto"/>
        <w:left w:val="none" w:sz="0" w:space="0" w:color="auto"/>
        <w:bottom w:val="none" w:sz="0" w:space="0" w:color="auto"/>
        <w:right w:val="none" w:sz="0" w:space="0" w:color="auto"/>
      </w:divBdr>
    </w:div>
    <w:div w:id="715280651">
      <w:bodyDiv w:val="1"/>
      <w:marLeft w:val="0"/>
      <w:marRight w:val="0"/>
      <w:marTop w:val="0"/>
      <w:marBottom w:val="0"/>
      <w:divBdr>
        <w:top w:val="none" w:sz="0" w:space="0" w:color="auto"/>
        <w:left w:val="none" w:sz="0" w:space="0" w:color="auto"/>
        <w:bottom w:val="none" w:sz="0" w:space="0" w:color="auto"/>
        <w:right w:val="none" w:sz="0" w:space="0" w:color="auto"/>
      </w:divBdr>
    </w:div>
    <w:div w:id="743335016">
      <w:bodyDiv w:val="1"/>
      <w:marLeft w:val="0"/>
      <w:marRight w:val="0"/>
      <w:marTop w:val="0"/>
      <w:marBottom w:val="0"/>
      <w:divBdr>
        <w:top w:val="none" w:sz="0" w:space="0" w:color="auto"/>
        <w:left w:val="none" w:sz="0" w:space="0" w:color="auto"/>
        <w:bottom w:val="none" w:sz="0" w:space="0" w:color="auto"/>
        <w:right w:val="none" w:sz="0" w:space="0" w:color="auto"/>
      </w:divBdr>
    </w:div>
    <w:div w:id="813833651">
      <w:bodyDiv w:val="1"/>
      <w:marLeft w:val="0"/>
      <w:marRight w:val="0"/>
      <w:marTop w:val="0"/>
      <w:marBottom w:val="0"/>
      <w:divBdr>
        <w:top w:val="none" w:sz="0" w:space="0" w:color="auto"/>
        <w:left w:val="none" w:sz="0" w:space="0" w:color="auto"/>
        <w:bottom w:val="none" w:sz="0" w:space="0" w:color="auto"/>
        <w:right w:val="none" w:sz="0" w:space="0" w:color="auto"/>
      </w:divBdr>
      <w:divsChild>
        <w:div w:id="2138061156">
          <w:marLeft w:val="547"/>
          <w:marRight w:val="0"/>
          <w:marTop w:val="77"/>
          <w:marBottom w:val="0"/>
          <w:divBdr>
            <w:top w:val="none" w:sz="0" w:space="0" w:color="auto"/>
            <w:left w:val="none" w:sz="0" w:space="0" w:color="auto"/>
            <w:bottom w:val="none" w:sz="0" w:space="0" w:color="auto"/>
            <w:right w:val="none" w:sz="0" w:space="0" w:color="auto"/>
          </w:divBdr>
        </w:div>
        <w:div w:id="1300918200">
          <w:marLeft w:val="547"/>
          <w:marRight w:val="0"/>
          <w:marTop w:val="77"/>
          <w:marBottom w:val="0"/>
          <w:divBdr>
            <w:top w:val="none" w:sz="0" w:space="0" w:color="auto"/>
            <w:left w:val="none" w:sz="0" w:space="0" w:color="auto"/>
            <w:bottom w:val="none" w:sz="0" w:space="0" w:color="auto"/>
            <w:right w:val="none" w:sz="0" w:space="0" w:color="auto"/>
          </w:divBdr>
        </w:div>
        <w:div w:id="712078927">
          <w:marLeft w:val="547"/>
          <w:marRight w:val="0"/>
          <w:marTop w:val="77"/>
          <w:marBottom w:val="0"/>
          <w:divBdr>
            <w:top w:val="none" w:sz="0" w:space="0" w:color="auto"/>
            <w:left w:val="none" w:sz="0" w:space="0" w:color="auto"/>
            <w:bottom w:val="none" w:sz="0" w:space="0" w:color="auto"/>
            <w:right w:val="none" w:sz="0" w:space="0" w:color="auto"/>
          </w:divBdr>
        </w:div>
        <w:div w:id="1850828891">
          <w:marLeft w:val="547"/>
          <w:marRight w:val="0"/>
          <w:marTop w:val="0"/>
          <w:marBottom w:val="0"/>
          <w:divBdr>
            <w:top w:val="none" w:sz="0" w:space="0" w:color="auto"/>
            <w:left w:val="none" w:sz="0" w:space="0" w:color="auto"/>
            <w:bottom w:val="none" w:sz="0" w:space="0" w:color="auto"/>
            <w:right w:val="none" w:sz="0" w:space="0" w:color="auto"/>
          </w:divBdr>
        </w:div>
        <w:div w:id="1784228735">
          <w:marLeft w:val="547"/>
          <w:marRight w:val="0"/>
          <w:marTop w:val="0"/>
          <w:marBottom w:val="0"/>
          <w:divBdr>
            <w:top w:val="none" w:sz="0" w:space="0" w:color="auto"/>
            <w:left w:val="none" w:sz="0" w:space="0" w:color="auto"/>
            <w:bottom w:val="none" w:sz="0" w:space="0" w:color="auto"/>
            <w:right w:val="none" w:sz="0" w:space="0" w:color="auto"/>
          </w:divBdr>
        </w:div>
      </w:divsChild>
    </w:div>
    <w:div w:id="827551929">
      <w:bodyDiv w:val="1"/>
      <w:marLeft w:val="0"/>
      <w:marRight w:val="0"/>
      <w:marTop w:val="0"/>
      <w:marBottom w:val="0"/>
      <w:divBdr>
        <w:top w:val="none" w:sz="0" w:space="0" w:color="auto"/>
        <w:left w:val="none" w:sz="0" w:space="0" w:color="auto"/>
        <w:bottom w:val="none" w:sz="0" w:space="0" w:color="auto"/>
        <w:right w:val="none" w:sz="0" w:space="0" w:color="auto"/>
      </w:divBdr>
      <w:divsChild>
        <w:div w:id="882403890">
          <w:marLeft w:val="446"/>
          <w:marRight w:val="0"/>
          <w:marTop w:val="0"/>
          <w:marBottom w:val="0"/>
          <w:divBdr>
            <w:top w:val="none" w:sz="0" w:space="0" w:color="auto"/>
            <w:left w:val="none" w:sz="0" w:space="0" w:color="auto"/>
            <w:bottom w:val="none" w:sz="0" w:space="0" w:color="auto"/>
            <w:right w:val="none" w:sz="0" w:space="0" w:color="auto"/>
          </w:divBdr>
        </w:div>
      </w:divsChild>
    </w:div>
    <w:div w:id="863060334">
      <w:bodyDiv w:val="1"/>
      <w:marLeft w:val="0"/>
      <w:marRight w:val="0"/>
      <w:marTop w:val="0"/>
      <w:marBottom w:val="0"/>
      <w:divBdr>
        <w:top w:val="none" w:sz="0" w:space="0" w:color="auto"/>
        <w:left w:val="none" w:sz="0" w:space="0" w:color="auto"/>
        <w:bottom w:val="none" w:sz="0" w:space="0" w:color="auto"/>
        <w:right w:val="none" w:sz="0" w:space="0" w:color="auto"/>
      </w:divBdr>
    </w:div>
    <w:div w:id="975260095">
      <w:bodyDiv w:val="1"/>
      <w:marLeft w:val="0"/>
      <w:marRight w:val="0"/>
      <w:marTop w:val="0"/>
      <w:marBottom w:val="0"/>
      <w:divBdr>
        <w:top w:val="none" w:sz="0" w:space="0" w:color="auto"/>
        <w:left w:val="none" w:sz="0" w:space="0" w:color="auto"/>
        <w:bottom w:val="none" w:sz="0" w:space="0" w:color="auto"/>
        <w:right w:val="none" w:sz="0" w:space="0" w:color="auto"/>
      </w:divBdr>
      <w:divsChild>
        <w:div w:id="1446193222">
          <w:marLeft w:val="0"/>
          <w:marRight w:val="0"/>
          <w:marTop w:val="77"/>
          <w:marBottom w:val="0"/>
          <w:divBdr>
            <w:top w:val="none" w:sz="0" w:space="0" w:color="auto"/>
            <w:left w:val="none" w:sz="0" w:space="0" w:color="auto"/>
            <w:bottom w:val="none" w:sz="0" w:space="0" w:color="auto"/>
            <w:right w:val="none" w:sz="0" w:space="0" w:color="auto"/>
          </w:divBdr>
        </w:div>
        <w:div w:id="1089421546">
          <w:marLeft w:val="547"/>
          <w:marRight w:val="0"/>
          <w:marTop w:val="77"/>
          <w:marBottom w:val="0"/>
          <w:divBdr>
            <w:top w:val="none" w:sz="0" w:space="0" w:color="auto"/>
            <w:left w:val="none" w:sz="0" w:space="0" w:color="auto"/>
            <w:bottom w:val="none" w:sz="0" w:space="0" w:color="auto"/>
            <w:right w:val="none" w:sz="0" w:space="0" w:color="auto"/>
          </w:divBdr>
        </w:div>
        <w:div w:id="721098750">
          <w:marLeft w:val="547"/>
          <w:marRight w:val="0"/>
          <w:marTop w:val="77"/>
          <w:marBottom w:val="0"/>
          <w:divBdr>
            <w:top w:val="none" w:sz="0" w:space="0" w:color="auto"/>
            <w:left w:val="none" w:sz="0" w:space="0" w:color="auto"/>
            <w:bottom w:val="none" w:sz="0" w:space="0" w:color="auto"/>
            <w:right w:val="none" w:sz="0" w:space="0" w:color="auto"/>
          </w:divBdr>
        </w:div>
        <w:div w:id="1224833909">
          <w:marLeft w:val="547"/>
          <w:marRight w:val="0"/>
          <w:marTop w:val="77"/>
          <w:marBottom w:val="0"/>
          <w:divBdr>
            <w:top w:val="none" w:sz="0" w:space="0" w:color="auto"/>
            <w:left w:val="none" w:sz="0" w:space="0" w:color="auto"/>
            <w:bottom w:val="none" w:sz="0" w:space="0" w:color="auto"/>
            <w:right w:val="none" w:sz="0" w:space="0" w:color="auto"/>
          </w:divBdr>
        </w:div>
        <w:div w:id="203836314">
          <w:marLeft w:val="547"/>
          <w:marRight w:val="0"/>
          <w:marTop w:val="0"/>
          <w:marBottom w:val="0"/>
          <w:divBdr>
            <w:top w:val="none" w:sz="0" w:space="0" w:color="auto"/>
            <w:left w:val="none" w:sz="0" w:space="0" w:color="auto"/>
            <w:bottom w:val="none" w:sz="0" w:space="0" w:color="auto"/>
            <w:right w:val="none" w:sz="0" w:space="0" w:color="auto"/>
          </w:divBdr>
        </w:div>
        <w:div w:id="1015155925">
          <w:marLeft w:val="547"/>
          <w:marRight w:val="0"/>
          <w:marTop w:val="0"/>
          <w:marBottom w:val="0"/>
          <w:divBdr>
            <w:top w:val="none" w:sz="0" w:space="0" w:color="auto"/>
            <w:left w:val="none" w:sz="0" w:space="0" w:color="auto"/>
            <w:bottom w:val="none" w:sz="0" w:space="0" w:color="auto"/>
            <w:right w:val="none" w:sz="0" w:space="0" w:color="auto"/>
          </w:divBdr>
        </w:div>
        <w:div w:id="765812139">
          <w:marLeft w:val="547"/>
          <w:marRight w:val="0"/>
          <w:marTop w:val="77"/>
          <w:marBottom w:val="0"/>
          <w:divBdr>
            <w:top w:val="none" w:sz="0" w:space="0" w:color="auto"/>
            <w:left w:val="none" w:sz="0" w:space="0" w:color="auto"/>
            <w:bottom w:val="none" w:sz="0" w:space="0" w:color="auto"/>
            <w:right w:val="none" w:sz="0" w:space="0" w:color="auto"/>
          </w:divBdr>
        </w:div>
        <w:div w:id="1076364626">
          <w:marLeft w:val="547"/>
          <w:marRight w:val="0"/>
          <w:marTop w:val="77"/>
          <w:marBottom w:val="0"/>
          <w:divBdr>
            <w:top w:val="none" w:sz="0" w:space="0" w:color="auto"/>
            <w:left w:val="none" w:sz="0" w:space="0" w:color="auto"/>
            <w:bottom w:val="none" w:sz="0" w:space="0" w:color="auto"/>
            <w:right w:val="none" w:sz="0" w:space="0" w:color="auto"/>
          </w:divBdr>
        </w:div>
        <w:div w:id="1061444162">
          <w:marLeft w:val="0"/>
          <w:marRight w:val="0"/>
          <w:marTop w:val="77"/>
          <w:marBottom w:val="0"/>
          <w:divBdr>
            <w:top w:val="none" w:sz="0" w:space="0" w:color="auto"/>
            <w:left w:val="none" w:sz="0" w:space="0" w:color="auto"/>
            <w:bottom w:val="none" w:sz="0" w:space="0" w:color="auto"/>
            <w:right w:val="none" w:sz="0" w:space="0" w:color="auto"/>
          </w:divBdr>
        </w:div>
        <w:div w:id="1821579774">
          <w:marLeft w:val="0"/>
          <w:marRight w:val="0"/>
          <w:marTop w:val="77"/>
          <w:marBottom w:val="0"/>
          <w:divBdr>
            <w:top w:val="none" w:sz="0" w:space="0" w:color="auto"/>
            <w:left w:val="none" w:sz="0" w:space="0" w:color="auto"/>
            <w:bottom w:val="none" w:sz="0" w:space="0" w:color="auto"/>
            <w:right w:val="none" w:sz="0" w:space="0" w:color="auto"/>
          </w:divBdr>
        </w:div>
        <w:div w:id="795415385">
          <w:marLeft w:val="0"/>
          <w:marRight w:val="0"/>
          <w:marTop w:val="77"/>
          <w:marBottom w:val="0"/>
          <w:divBdr>
            <w:top w:val="none" w:sz="0" w:space="0" w:color="auto"/>
            <w:left w:val="none" w:sz="0" w:space="0" w:color="auto"/>
            <w:bottom w:val="none" w:sz="0" w:space="0" w:color="auto"/>
            <w:right w:val="none" w:sz="0" w:space="0" w:color="auto"/>
          </w:divBdr>
        </w:div>
      </w:divsChild>
    </w:div>
    <w:div w:id="1004282846">
      <w:bodyDiv w:val="1"/>
      <w:marLeft w:val="0"/>
      <w:marRight w:val="0"/>
      <w:marTop w:val="0"/>
      <w:marBottom w:val="0"/>
      <w:divBdr>
        <w:top w:val="none" w:sz="0" w:space="0" w:color="auto"/>
        <w:left w:val="none" w:sz="0" w:space="0" w:color="auto"/>
        <w:bottom w:val="none" w:sz="0" w:space="0" w:color="auto"/>
        <w:right w:val="none" w:sz="0" w:space="0" w:color="auto"/>
      </w:divBdr>
    </w:div>
    <w:div w:id="1091777606">
      <w:bodyDiv w:val="1"/>
      <w:marLeft w:val="0"/>
      <w:marRight w:val="0"/>
      <w:marTop w:val="0"/>
      <w:marBottom w:val="0"/>
      <w:divBdr>
        <w:top w:val="none" w:sz="0" w:space="0" w:color="auto"/>
        <w:left w:val="none" w:sz="0" w:space="0" w:color="auto"/>
        <w:bottom w:val="none" w:sz="0" w:space="0" w:color="auto"/>
        <w:right w:val="none" w:sz="0" w:space="0" w:color="auto"/>
      </w:divBdr>
      <w:divsChild>
        <w:div w:id="55590429">
          <w:marLeft w:val="547"/>
          <w:marRight w:val="0"/>
          <w:marTop w:val="77"/>
          <w:marBottom w:val="0"/>
          <w:divBdr>
            <w:top w:val="none" w:sz="0" w:space="0" w:color="auto"/>
            <w:left w:val="none" w:sz="0" w:space="0" w:color="auto"/>
            <w:bottom w:val="none" w:sz="0" w:space="0" w:color="auto"/>
            <w:right w:val="none" w:sz="0" w:space="0" w:color="auto"/>
          </w:divBdr>
        </w:div>
        <w:div w:id="1546520828">
          <w:marLeft w:val="547"/>
          <w:marRight w:val="0"/>
          <w:marTop w:val="77"/>
          <w:marBottom w:val="0"/>
          <w:divBdr>
            <w:top w:val="none" w:sz="0" w:space="0" w:color="auto"/>
            <w:left w:val="none" w:sz="0" w:space="0" w:color="auto"/>
            <w:bottom w:val="none" w:sz="0" w:space="0" w:color="auto"/>
            <w:right w:val="none" w:sz="0" w:space="0" w:color="auto"/>
          </w:divBdr>
        </w:div>
        <w:div w:id="186870361">
          <w:marLeft w:val="547"/>
          <w:marRight w:val="0"/>
          <w:marTop w:val="77"/>
          <w:marBottom w:val="0"/>
          <w:divBdr>
            <w:top w:val="none" w:sz="0" w:space="0" w:color="auto"/>
            <w:left w:val="none" w:sz="0" w:space="0" w:color="auto"/>
            <w:bottom w:val="none" w:sz="0" w:space="0" w:color="auto"/>
            <w:right w:val="none" w:sz="0" w:space="0" w:color="auto"/>
          </w:divBdr>
        </w:div>
        <w:div w:id="326401111">
          <w:marLeft w:val="547"/>
          <w:marRight w:val="0"/>
          <w:marTop w:val="0"/>
          <w:marBottom w:val="0"/>
          <w:divBdr>
            <w:top w:val="none" w:sz="0" w:space="0" w:color="auto"/>
            <w:left w:val="none" w:sz="0" w:space="0" w:color="auto"/>
            <w:bottom w:val="none" w:sz="0" w:space="0" w:color="auto"/>
            <w:right w:val="none" w:sz="0" w:space="0" w:color="auto"/>
          </w:divBdr>
        </w:div>
        <w:div w:id="1952978570">
          <w:marLeft w:val="547"/>
          <w:marRight w:val="0"/>
          <w:marTop w:val="0"/>
          <w:marBottom w:val="0"/>
          <w:divBdr>
            <w:top w:val="none" w:sz="0" w:space="0" w:color="auto"/>
            <w:left w:val="none" w:sz="0" w:space="0" w:color="auto"/>
            <w:bottom w:val="none" w:sz="0" w:space="0" w:color="auto"/>
            <w:right w:val="none" w:sz="0" w:space="0" w:color="auto"/>
          </w:divBdr>
        </w:div>
      </w:divsChild>
    </w:div>
    <w:div w:id="1121850264">
      <w:bodyDiv w:val="1"/>
      <w:marLeft w:val="0"/>
      <w:marRight w:val="0"/>
      <w:marTop w:val="0"/>
      <w:marBottom w:val="0"/>
      <w:divBdr>
        <w:top w:val="none" w:sz="0" w:space="0" w:color="auto"/>
        <w:left w:val="none" w:sz="0" w:space="0" w:color="auto"/>
        <w:bottom w:val="none" w:sz="0" w:space="0" w:color="auto"/>
        <w:right w:val="none" w:sz="0" w:space="0" w:color="auto"/>
      </w:divBdr>
    </w:div>
    <w:div w:id="1124272807">
      <w:bodyDiv w:val="1"/>
      <w:marLeft w:val="0"/>
      <w:marRight w:val="0"/>
      <w:marTop w:val="0"/>
      <w:marBottom w:val="0"/>
      <w:divBdr>
        <w:top w:val="none" w:sz="0" w:space="0" w:color="auto"/>
        <w:left w:val="none" w:sz="0" w:space="0" w:color="auto"/>
        <w:bottom w:val="none" w:sz="0" w:space="0" w:color="auto"/>
        <w:right w:val="none" w:sz="0" w:space="0" w:color="auto"/>
      </w:divBdr>
    </w:div>
    <w:div w:id="1155025031">
      <w:bodyDiv w:val="1"/>
      <w:marLeft w:val="0"/>
      <w:marRight w:val="0"/>
      <w:marTop w:val="0"/>
      <w:marBottom w:val="0"/>
      <w:divBdr>
        <w:top w:val="none" w:sz="0" w:space="0" w:color="auto"/>
        <w:left w:val="none" w:sz="0" w:space="0" w:color="auto"/>
        <w:bottom w:val="none" w:sz="0" w:space="0" w:color="auto"/>
        <w:right w:val="none" w:sz="0" w:space="0" w:color="auto"/>
      </w:divBdr>
      <w:divsChild>
        <w:div w:id="1991278456">
          <w:marLeft w:val="446"/>
          <w:marRight w:val="0"/>
          <w:marTop w:val="0"/>
          <w:marBottom w:val="0"/>
          <w:divBdr>
            <w:top w:val="none" w:sz="0" w:space="0" w:color="auto"/>
            <w:left w:val="none" w:sz="0" w:space="0" w:color="auto"/>
            <w:bottom w:val="none" w:sz="0" w:space="0" w:color="auto"/>
            <w:right w:val="none" w:sz="0" w:space="0" w:color="auto"/>
          </w:divBdr>
        </w:div>
      </w:divsChild>
    </w:div>
    <w:div w:id="1210916500">
      <w:bodyDiv w:val="1"/>
      <w:marLeft w:val="0"/>
      <w:marRight w:val="0"/>
      <w:marTop w:val="0"/>
      <w:marBottom w:val="0"/>
      <w:divBdr>
        <w:top w:val="none" w:sz="0" w:space="0" w:color="auto"/>
        <w:left w:val="none" w:sz="0" w:space="0" w:color="auto"/>
        <w:bottom w:val="none" w:sz="0" w:space="0" w:color="auto"/>
        <w:right w:val="none" w:sz="0" w:space="0" w:color="auto"/>
      </w:divBdr>
    </w:div>
    <w:div w:id="1402942653">
      <w:bodyDiv w:val="1"/>
      <w:marLeft w:val="0"/>
      <w:marRight w:val="0"/>
      <w:marTop w:val="0"/>
      <w:marBottom w:val="0"/>
      <w:divBdr>
        <w:top w:val="none" w:sz="0" w:space="0" w:color="auto"/>
        <w:left w:val="none" w:sz="0" w:space="0" w:color="auto"/>
        <w:bottom w:val="none" w:sz="0" w:space="0" w:color="auto"/>
        <w:right w:val="none" w:sz="0" w:space="0" w:color="auto"/>
      </w:divBdr>
    </w:div>
    <w:div w:id="1406075605">
      <w:bodyDiv w:val="1"/>
      <w:marLeft w:val="0"/>
      <w:marRight w:val="0"/>
      <w:marTop w:val="0"/>
      <w:marBottom w:val="0"/>
      <w:divBdr>
        <w:top w:val="none" w:sz="0" w:space="0" w:color="auto"/>
        <w:left w:val="none" w:sz="0" w:space="0" w:color="auto"/>
        <w:bottom w:val="none" w:sz="0" w:space="0" w:color="auto"/>
        <w:right w:val="none" w:sz="0" w:space="0" w:color="auto"/>
      </w:divBdr>
    </w:div>
    <w:div w:id="1451894700">
      <w:bodyDiv w:val="1"/>
      <w:marLeft w:val="0"/>
      <w:marRight w:val="0"/>
      <w:marTop w:val="0"/>
      <w:marBottom w:val="0"/>
      <w:divBdr>
        <w:top w:val="none" w:sz="0" w:space="0" w:color="auto"/>
        <w:left w:val="none" w:sz="0" w:space="0" w:color="auto"/>
        <w:bottom w:val="none" w:sz="0" w:space="0" w:color="auto"/>
        <w:right w:val="none" w:sz="0" w:space="0" w:color="auto"/>
      </w:divBdr>
    </w:div>
    <w:div w:id="1544947082">
      <w:bodyDiv w:val="1"/>
      <w:marLeft w:val="0"/>
      <w:marRight w:val="0"/>
      <w:marTop w:val="0"/>
      <w:marBottom w:val="0"/>
      <w:divBdr>
        <w:top w:val="none" w:sz="0" w:space="0" w:color="auto"/>
        <w:left w:val="none" w:sz="0" w:space="0" w:color="auto"/>
        <w:bottom w:val="none" w:sz="0" w:space="0" w:color="auto"/>
        <w:right w:val="none" w:sz="0" w:space="0" w:color="auto"/>
      </w:divBdr>
    </w:div>
    <w:div w:id="1688562967">
      <w:bodyDiv w:val="1"/>
      <w:marLeft w:val="0"/>
      <w:marRight w:val="0"/>
      <w:marTop w:val="0"/>
      <w:marBottom w:val="0"/>
      <w:divBdr>
        <w:top w:val="none" w:sz="0" w:space="0" w:color="auto"/>
        <w:left w:val="none" w:sz="0" w:space="0" w:color="auto"/>
        <w:bottom w:val="none" w:sz="0" w:space="0" w:color="auto"/>
        <w:right w:val="none" w:sz="0" w:space="0" w:color="auto"/>
      </w:divBdr>
    </w:div>
    <w:div w:id="1853032364">
      <w:bodyDiv w:val="1"/>
      <w:marLeft w:val="0"/>
      <w:marRight w:val="0"/>
      <w:marTop w:val="0"/>
      <w:marBottom w:val="0"/>
      <w:divBdr>
        <w:top w:val="none" w:sz="0" w:space="0" w:color="auto"/>
        <w:left w:val="none" w:sz="0" w:space="0" w:color="auto"/>
        <w:bottom w:val="none" w:sz="0" w:space="0" w:color="auto"/>
        <w:right w:val="none" w:sz="0" w:space="0" w:color="auto"/>
      </w:divBdr>
      <w:divsChild>
        <w:div w:id="1222717057">
          <w:marLeft w:val="547"/>
          <w:marRight w:val="0"/>
          <w:marTop w:val="77"/>
          <w:marBottom w:val="0"/>
          <w:divBdr>
            <w:top w:val="none" w:sz="0" w:space="0" w:color="auto"/>
            <w:left w:val="none" w:sz="0" w:space="0" w:color="auto"/>
            <w:bottom w:val="none" w:sz="0" w:space="0" w:color="auto"/>
            <w:right w:val="none" w:sz="0" w:space="0" w:color="auto"/>
          </w:divBdr>
        </w:div>
        <w:div w:id="820074561">
          <w:marLeft w:val="0"/>
          <w:marRight w:val="0"/>
          <w:marTop w:val="77"/>
          <w:marBottom w:val="0"/>
          <w:divBdr>
            <w:top w:val="none" w:sz="0" w:space="0" w:color="auto"/>
            <w:left w:val="none" w:sz="0" w:space="0" w:color="auto"/>
            <w:bottom w:val="none" w:sz="0" w:space="0" w:color="auto"/>
            <w:right w:val="none" w:sz="0" w:space="0" w:color="auto"/>
          </w:divBdr>
        </w:div>
        <w:div w:id="1536887133">
          <w:marLeft w:val="0"/>
          <w:marRight w:val="0"/>
          <w:marTop w:val="77"/>
          <w:marBottom w:val="0"/>
          <w:divBdr>
            <w:top w:val="none" w:sz="0" w:space="0" w:color="auto"/>
            <w:left w:val="none" w:sz="0" w:space="0" w:color="auto"/>
            <w:bottom w:val="none" w:sz="0" w:space="0" w:color="auto"/>
            <w:right w:val="none" w:sz="0" w:space="0" w:color="auto"/>
          </w:divBdr>
        </w:div>
        <w:div w:id="742072453">
          <w:marLeft w:val="0"/>
          <w:marRight w:val="0"/>
          <w:marTop w:val="77"/>
          <w:marBottom w:val="0"/>
          <w:divBdr>
            <w:top w:val="none" w:sz="0" w:space="0" w:color="auto"/>
            <w:left w:val="none" w:sz="0" w:space="0" w:color="auto"/>
            <w:bottom w:val="none" w:sz="0" w:space="0" w:color="auto"/>
            <w:right w:val="none" w:sz="0" w:space="0" w:color="auto"/>
          </w:divBdr>
        </w:div>
        <w:div w:id="1038967513">
          <w:marLeft w:val="547"/>
          <w:marRight w:val="0"/>
          <w:marTop w:val="77"/>
          <w:marBottom w:val="0"/>
          <w:divBdr>
            <w:top w:val="none" w:sz="0" w:space="0" w:color="auto"/>
            <w:left w:val="none" w:sz="0" w:space="0" w:color="auto"/>
            <w:bottom w:val="none" w:sz="0" w:space="0" w:color="auto"/>
            <w:right w:val="none" w:sz="0" w:space="0" w:color="auto"/>
          </w:divBdr>
        </w:div>
        <w:div w:id="908684963">
          <w:marLeft w:val="0"/>
          <w:marRight w:val="0"/>
          <w:marTop w:val="77"/>
          <w:marBottom w:val="0"/>
          <w:divBdr>
            <w:top w:val="none" w:sz="0" w:space="0" w:color="auto"/>
            <w:left w:val="none" w:sz="0" w:space="0" w:color="auto"/>
            <w:bottom w:val="none" w:sz="0" w:space="0" w:color="auto"/>
            <w:right w:val="none" w:sz="0" w:space="0" w:color="auto"/>
          </w:divBdr>
        </w:div>
        <w:div w:id="2070418058">
          <w:marLeft w:val="0"/>
          <w:marRight w:val="0"/>
          <w:marTop w:val="77"/>
          <w:marBottom w:val="0"/>
          <w:divBdr>
            <w:top w:val="none" w:sz="0" w:space="0" w:color="auto"/>
            <w:left w:val="none" w:sz="0" w:space="0" w:color="auto"/>
            <w:bottom w:val="none" w:sz="0" w:space="0" w:color="auto"/>
            <w:right w:val="none" w:sz="0" w:space="0" w:color="auto"/>
          </w:divBdr>
        </w:div>
        <w:div w:id="1385833220">
          <w:marLeft w:val="0"/>
          <w:marRight w:val="0"/>
          <w:marTop w:val="77"/>
          <w:marBottom w:val="0"/>
          <w:divBdr>
            <w:top w:val="none" w:sz="0" w:space="0" w:color="auto"/>
            <w:left w:val="none" w:sz="0" w:space="0" w:color="auto"/>
            <w:bottom w:val="none" w:sz="0" w:space="0" w:color="auto"/>
            <w:right w:val="none" w:sz="0" w:space="0" w:color="auto"/>
          </w:divBdr>
        </w:div>
        <w:div w:id="1006858975">
          <w:marLeft w:val="0"/>
          <w:marRight w:val="0"/>
          <w:marTop w:val="77"/>
          <w:marBottom w:val="0"/>
          <w:divBdr>
            <w:top w:val="none" w:sz="0" w:space="0" w:color="auto"/>
            <w:left w:val="none" w:sz="0" w:space="0" w:color="auto"/>
            <w:bottom w:val="none" w:sz="0" w:space="0" w:color="auto"/>
            <w:right w:val="none" w:sz="0" w:space="0" w:color="auto"/>
          </w:divBdr>
        </w:div>
      </w:divsChild>
    </w:div>
    <w:div w:id="1938827730">
      <w:bodyDiv w:val="1"/>
      <w:marLeft w:val="0"/>
      <w:marRight w:val="0"/>
      <w:marTop w:val="0"/>
      <w:marBottom w:val="0"/>
      <w:divBdr>
        <w:top w:val="none" w:sz="0" w:space="0" w:color="auto"/>
        <w:left w:val="none" w:sz="0" w:space="0" w:color="auto"/>
        <w:bottom w:val="none" w:sz="0" w:space="0" w:color="auto"/>
        <w:right w:val="none" w:sz="0" w:space="0" w:color="auto"/>
      </w:divBdr>
    </w:div>
    <w:div w:id="2032563739">
      <w:bodyDiv w:val="1"/>
      <w:marLeft w:val="0"/>
      <w:marRight w:val="0"/>
      <w:marTop w:val="0"/>
      <w:marBottom w:val="0"/>
      <w:divBdr>
        <w:top w:val="none" w:sz="0" w:space="0" w:color="auto"/>
        <w:left w:val="none" w:sz="0" w:space="0" w:color="auto"/>
        <w:bottom w:val="none" w:sz="0" w:space="0" w:color="auto"/>
        <w:right w:val="none" w:sz="0" w:space="0" w:color="auto"/>
      </w:divBdr>
      <w:divsChild>
        <w:div w:id="117071078">
          <w:marLeft w:val="446"/>
          <w:marRight w:val="0"/>
          <w:marTop w:val="0"/>
          <w:marBottom w:val="0"/>
          <w:divBdr>
            <w:top w:val="none" w:sz="0" w:space="0" w:color="auto"/>
            <w:left w:val="none" w:sz="0" w:space="0" w:color="auto"/>
            <w:bottom w:val="none" w:sz="0" w:space="0" w:color="auto"/>
            <w:right w:val="none" w:sz="0" w:space="0" w:color="auto"/>
          </w:divBdr>
        </w:div>
      </w:divsChild>
    </w:div>
    <w:div w:id="2047899946">
      <w:bodyDiv w:val="1"/>
      <w:marLeft w:val="0"/>
      <w:marRight w:val="0"/>
      <w:marTop w:val="0"/>
      <w:marBottom w:val="0"/>
      <w:divBdr>
        <w:top w:val="none" w:sz="0" w:space="0" w:color="auto"/>
        <w:left w:val="none" w:sz="0" w:space="0" w:color="auto"/>
        <w:bottom w:val="none" w:sz="0" w:space="0" w:color="auto"/>
        <w:right w:val="none" w:sz="0" w:space="0" w:color="auto"/>
      </w:divBdr>
    </w:div>
    <w:div w:id="2071534613">
      <w:bodyDiv w:val="1"/>
      <w:marLeft w:val="0"/>
      <w:marRight w:val="0"/>
      <w:marTop w:val="0"/>
      <w:marBottom w:val="0"/>
      <w:divBdr>
        <w:top w:val="none" w:sz="0" w:space="0" w:color="auto"/>
        <w:left w:val="none" w:sz="0" w:space="0" w:color="auto"/>
        <w:bottom w:val="none" w:sz="0" w:space="0" w:color="auto"/>
        <w:right w:val="none" w:sz="0" w:space="0" w:color="auto"/>
      </w:divBdr>
    </w:div>
    <w:div w:id="213451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97F87-1D00-44F6-9B1F-935E91EF1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1322</TotalTime>
  <Pages>10</Pages>
  <Words>3491</Words>
  <Characters>19202</Characters>
  <Application>Microsoft Office Word</Application>
  <DocSecurity>0</DocSecurity>
  <Lines>160</Lines>
  <Paragraphs>45</Paragraphs>
  <ScaleCrop>false</ScaleCrop>
  <HeadingPairs>
    <vt:vector size="2" baseType="variant">
      <vt:variant>
        <vt:lpstr>Titre</vt:lpstr>
      </vt:variant>
      <vt:variant>
        <vt:i4>1</vt:i4>
      </vt:variant>
    </vt:vector>
  </HeadingPairs>
  <TitlesOfParts>
    <vt:vector size="1" baseType="lpstr">
      <vt:lpstr/>
    </vt:vector>
  </TitlesOfParts>
  <Company>GLACES THIRIET SAS</Company>
  <LinksUpToDate>false</LinksUpToDate>
  <CharactersWithSpaces>22648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saintpere_p</dc:creator>
  <cp:lastModifiedBy>Anaëlle MONNIOT</cp:lastModifiedBy>
  <cp:revision>232</cp:revision>
  <cp:lastPrinted>2018-02-15T13:50:00Z</cp:lastPrinted>
  <dcterms:created xsi:type="dcterms:W3CDTF">2021-02-16T15:40:00Z</dcterms:created>
  <dcterms:modified xsi:type="dcterms:W3CDTF">2026-03-04T15:32:00Z</dcterms:modified>
</cp:coreProperties>
</file>