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87010" w14:textId="77777777" w:rsidR="00EA5A6E" w:rsidRDefault="00EA5A6E" w:rsidP="00EA5A6E">
      <w:pPr>
        <w:pStyle w:val="Sansinterligne"/>
        <w:pBdr>
          <w:top w:val="single" w:sz="4" w:space="1" w:color="auto"/>
          <w:left w:val="single" w:sz="4" w:space="4" w:color="auto"/>
          <w:bottom w:val="single" w:sz="4" w:space="1" w:color="auto"/>
          <w:right w:val="single" w:sz="4" w:space="4" w:color="auto"/>
        </w:pBdr>
        <w:jc w:val="center"/>
        <w:rPr>
          <w:sz w:val="24"/>
          <w:szCs w:val="24"/>
        </w:rPr>
      </w:pPr>
    </w:p>
    <w:p w14:paraId="4F27C8C4" w14:textId="6A489927" w:rsidR="00B2038B" w:rsidRPr="00C711C3" w:rsidRDefault="00B2038B" w:rsidP="00EA5A6E">
      <w:pPr>
        <w:pStyle w:val="Sansinterligne"/>
        <w:pBdr>
          <w:top w:val="single" w:sz="4" w:space="1" w:color="auto"/>
          <w:left w:val="single" w:sz="4" w:space="4" w:color="auto"/>
          <w:bottom w:val="single" w:sz="4" w:space="1" w:color="auto"/>
          <w:right w:val="single" w:sz="4" w:space="4" w:color="auto"/>
        </w:pBdr>
        <w:jc w:val="center"/>
        <w:rPr>
          <w:b/>
          <w:bCs/>
          <w:sz w:val="28"/>
          <w:szCs w:val="28"/>
        </w:rPr>
      </w:pPr>
      <w:r w:rsidRPr="00C711C3">
        <w:rPr>
          <w:b/>
          <w:bCs/>
          <w:sz w:val="28"/>
          <w:szCs w:val="28"/>
        </w:rPr>
        <w:t>ACCORD D’ENTREPRISE RELATIF À LA MISE EN PLACE D’UN RÉGIME D’ASTREINTE</w:t>
      </w:r>
    </w:p>
    <w:p w14:paraId="331973AE" w14:textId="77777777" w:rsidR="00EA5A6E" w:rsidRDefault="00EA5A6E" w:rsidP="00EA5A6E">
      <w:pPr>
        <w:pStyle w:val="Sansinterligne"/>
        <w:pBdr>
          <w:top w:val="single" w:sz="4" w:space="1" w:color="auto"/>
          <w:left w:val="single" w:sz="4" w:space="4" w:color="auto"/>
          <w:bottom w:val="single" w:sz="4" w:space="1" w:color="auto"/>
          <w:right w:val="single" w:sz="4" w:space="4" w:color="auto"/>
        </w:pBdr>
        <w:jc w:val="center"/>
        <w:rPr>
          <w:sz w:val="24"/>
          <w:szCs w:val="24"/>
        </w:rPr>
      </w:pPr>
    </w:p>
    <w:p w14:paraId="4531CFDA" w14:textId="77777777" w:rsidR="00EA5A6E" w:rsidRDefault="00EA5A6E" w:rsidP="00EA5A6E">
      <w:pPr>
        <w:pStyle w:val="Sansinterligne"/>
        <w:jc w:val="both"/>
        <w:rPr>
          <w:sz w:val="24"/>
          <w:szCs w:val="24"/>
        </w:rPr>
      </w:pPr>
    </w:p>
    <w:p w14:paraId="482438DB" w14:textId="77777777" w:rsidR="00EA5A6E" w:rsidRPr="00B2038B" w:rsidRDefault="00EA5A6E" w:rsidP="00EA5A6E">
      <w:pPr>
        <w:pStyle w:val="Sansinterligne"/>
        <w:jc w:val="both"/>
        <w:rPr>
          <w:sz w:val="24"/>
          <w:szCs w:val="24"/>
        </w:rPr>
      </w:pPr>
    </w:p>
    <w:p w14:paraId="444DE324" w14:textId="77777777" w:rsidR="00B2038B" w:rsidRPr="00EA5A6E" w:rsidRDefault="00B2038B" w:rsidP="00EA5A6E">
      <w:pPr>
        <w:pStyle w:val="Sansinterligne"/>
        <w:jc w:val="both"/>
        <w:rPr>
          <w:b/>
          <w:bCs/>
          <w:sz w:val="24"/>
          <w:szCs w:val="24"/>
          <w:u w:val="single"/>
        </w:rPr>
      </w:pPr>
      <w:r w:rsidRPr="00EA5A6E">
        <w:rPr>
          <w:b/>
          <w:bCs/>
          <w:sz w:val="24"/>
          <w:szCs w:val="24"/>
          <w:u w:val="single"/>
        </w:rPr>
        <w:t>ENTRE LES SOUSSIGNÉS :</w:t>
      </w:r>
    </w:p>
    <w:p w14:paraId="7B0FB10B" w14:textId="77777777" w:rsidR="00B2038B" w:rsidRPr="00B2038B" w:rsidRDefault="00B2038B" w:rsidP="00EA5A6E">
      <w:pPr>
        <w:pStyle w:val="Sansinterligne"/>
        <w:jc w:val="both"/>
        <w:rPr>
          <w:sz w:val="24"/>
          <w:szCs w:val="24"/>
        </w:rPr>
      </w:pPr>
    </w:p>
    <w:p w14:paraId="5FECFE91" w14:textId="033DF118" w:rsidR="00B2038B" w:rsidRPr="00B2038B" w:rsidRDefault="00B2038B" w:rsidP="00A9418F">
      <w:pPr>
        <w:pStyle w:val="Sansinterligne"/>
        <w:jc w:val="both"/>
        <w:rPr>
          <w:sz w:val="24"/>
          <w:szCs w:val="24"/>
        </w:rPr>
      </w:pPr>
      <w:r w:rsidRPr="00B2038B">
        <w:rPr>
          <w:sz w:val="24"/>
          <w:szCs w:val="24"/>
        </w:rPr>
        <w:t xml:space="preserve">La société </w:t>
      </w:r>
    </w:p>
    <w:p w14:paraId="21EEE3E2" w14:textId="7A56E16F" w:rsidR="00B2038B" w:rsidRPr="00B2038B" w:rsidRDefault="00B2038B" w:rsidP="00EA5A6E">
      <w:pPr>
        <w:pStyle w:val="Sansinterligne"/>
        <w:jc w:val="both"/>
        <w:rPr>
          <w:sz w:val="24"/>
          <w:szCs w:val="24"/>
        </w:rPr>
      </w:pPr>
      <w:r w:rsidRPr="00B2038B">
        <w:rPr>
          <w:sz w:val="24"/>
          <w:szCs w:val="24"/>
        </w:rPr>
        <w:t>Dont le siège social est situé</w:t>
      </w:r>
      <w:r w:rsidR="0093562F">
        <w:rPr>
          <w:sz w:val="24"/>
          <w:szCs w:val="24"/>
        </w:rPr>
        <w:t>,</w:t>
      </w:r>
    </w:p>
    <w:p w14:paraId="64A91B75" w14:textId="7213569C" w:rsidR="00B2038B" w:rsidRPr="00B2038B" w:rsidRDefault="00B2038B" w:rsidP="00EA5A6E">
      <w:pPr>
        <w:pStyle w:val="Sansinterligne"/>
        <w:jc w:val="both"/>
        <w:rPr>
          <w:sz w:val="24"/>
          <w:szCs w:val="24"/>
        </w:rPr>
      </w:pPr>
      <w:r w:rsidRPr="00B2038B">
        <w:rPr>
          <w:sz w:val="24"/>
          <w:szCs w:val="24"/>
        </w:rPr>
        <w:t xml:space="preserve">Immatriculée au RCS </w:t>
      </w:r>
    </w:p>
    <w:p w14:paraId="468F46D9" w14:textId="6AEE962E" w:rsidR="00B2038B" w:rsidRPr="00B2038B" w:rsidRDefault="00B2038B" w:rsidP="00EA5A6E">
      <w:pPr>
        <w:pStyle w:val="Sansinterligne"/>
        <w:jc w:val="both"/>
        <w:rPr>
          <w:sz w:val="24"/>
          <w:szCs w:val="24"/>
        </w:rPr>
      </w:pPr>
      <w:r w:rsidRPr="00B2038B">
        <w:rPr>
          <w:sz w:val="24"/>
          <w:szCs w:val="24"/>
        </w:rPr>
        <w:t xml:space="preserve">Représentée par, en qualité de </w:t>
      </w:r>
      <w:r w:rsidR="00526C14">
        <w:rPr>
          <w:sz w:val="24"/>
          <w:szCs w:val="24"/>
        </w:rPr>
        <w:t>Président</w:t>
      </w:r>
      <w:r w:rsidRPr="00B2038B">
        <w:rPr>
          <w:sz w:val="24"/>
          <w:szCs w:val="24"/>
        </w:rPr>
        <w:t>,</w:t>
      </w:r>
    </w:p>
    <w:p w14:paraId="019DC987" w14:textId="77777777" w:rsidR="00B2038B" w:rsidRPr="00B2038B" w:rsidRDefault="00B2038B" w:rsidP="00EA5A6E">
      <w:pPr>
        <w:pStyle w:val="Sansinterligne"/>
        <w:jc w:val="both"/>
        <w:rPr>
          <w:sz w:val="24"/>
          <w:szCs w:val="24"/>
        </w:rPr>
      </w:pPr>
    </w:p>
    <w:p w14:paraId="1D48F997" w14:textId="77777777" w:rsidR="00B2038B" w:rsidRPr="00B2038B" w:rsidRDefault="00B2038B" w:rsidP="00EA5A6E">
      <w:pPr>
        <w:pStyle w:val="Sansinterligne"/>
        <w:jc w:val="both"/>
        <w:rPr>
          <w:sz w:val="24"/>
          <w:szCs w:val="24"/>
        </w:rPr>
      </w:pPr>
      <w:r w:rsidRPr="00B2038B">
        <w:rPr>
          <w:sz w:val="24"/>
          <w:szCs w:val="24"/>
        </w:rPr>
        <w:t>Ci-après désignée "l’Entreprise",</w:t>
      </w:r>
    </w:p>
    <w:p w14:paraId="139BDC84" w14:textId="77777777" w:rsidR="00B2038B" w:rsidRPr="00B2038B" w:rsidRDefault="00B2038B" w:rsidP="00EA5A6E">
      <w:pPr>
        <w:pStyle w:val="Sansinterligne"/>
        <w:jc w:val="both"/>
        <w:rPr>
          <w:sz w:val="24"/>
          <w:szCs w:val="24"/>
        </w:rPr>
      </w:pPr>
    </w:p>
    <w:p w14:paraId="5D677DF1" w14:textId="77777777" w:rsidR="00B2038B" w:rsidRPr="004E1F7F" w:rsidRDefault="00B2038B" w:rsidP="00EA5A6E">
      <w:pPr>
        <w:pStyle w:val="Sansinterligne"/>
        <w:jc w:val="both"/>
        <w:rPr>
          <w:b/>
          <w:bCs/>
          <w:sz w:val="24"/>
          <w:szCs w:val="24"/>
          <w:u w:val="single"/>
        </w:rPr>
      </w:pPr>
      <w:r w:rsidRPr="004E1F7F">
        <w:rPr>
          <w:b/>
          <w:bCs/>
          <w:sz w:val="24"/>
          <w:szCs w:val="24"/>
          <w:u w:val="single"/>
        </w:rPr>
        <w:t>Et :</w:t>
      </w:r>
    </w:p>
    <w:p w14:paraId="4E7D5232" w14:textId="77777777" w:rsidR="004E1F7F" w:rsidRPr="00B2038B" w:rsidRDefault="004E1F7F" w:rsidP="00EA5A6E">
      <w:pPr>
        <w:pStyle w:val="Sansinterligne"/>
        <w:jc w:val="both"/>
        <w:rPr>
          <w:sz w:val="24"/>
          <w:szCs w:val="24"/>
        </w:rPr>
      </w:pPr>
    </w:p>
    <w:p w14:paraId="78BFC59D" w14:textId="5E04581F" w:rsidR="00B2038B" w:rsidRPr="00B2038B" w:rsidRDefault="00B2038B" w:rsidP="00EA5A6E">
      <w:pPr>
        <w:pStyle w:val="Sansinterligne"/>
        <w:jc w:val="both"/>
        <w:rPr>
          <w:sz w:val="24"/>
          <w:szCs w:val="24"/>
        </w:rPr>
      </w:pPr>
      <w:r w:rsidRPr="00B2038B">
        <w:rPr>
          <w:sz w:val="24"/>
          <w:szCs w:val="24"/>
        </w:rPr>
        <w:t xml:space="preserve">Les membres </w:t>
      </w:r>
      <w:r w:rsidR="00FD79A9">
        <w:rPr>
          <w:sz w:val="24"/>
          <w:szCs w:val="24"/>
        </w:rPr>
        <w:t xml:space="preserve">titulaires </w:t>
      </w:r>
      <w:r w:rsidRPr="00B2038B">
        <w:rPr>
          <w:sz w:val="24"/>
          <w:szCs w:val="24"/>
        </w:rPr>
        <w:t>du Comité Social et Économique (CSE)</w:t>
      </w:r>
      <w:r w:rsidR="00D728CC">
        <w:rPr>
          <w:sz w:val="24"/>
          <w:szCs w:val="24"/>
        </w:rPr>
        <w:t xml:space="preserve"> de la</w:t>
      </w:r>
      <w:r w:rsidRPr="00B2038B">
        <w:rPr>
          <w:sz w:val="24"/>
          <w:szCs w:val="24"/>
        </w:rPr>
        <w:t xml:space="preserve">, </w:t>
      </w:r>
      <w:r w:rsidR="00D728CC">
        <w:rPr>
          <w:sz w:val="24"/>
          <w:szCs w:val="24"/>
        </w:rPr>
        <w:t xml:space="preserve">représentant la majorité des suffrages exprimés lors des élections du </w:t>
      </w:r>
      <w:r w:rsidR="0094374D">
        <w:rPr>
          <w:sz w:val="24"/>
          <w:szCs w:val="24"/>
        </w:rPr>
        <w:t>18 juillet</w:t>
      </w:r>
      <w:r w:rsidR="004C1702">
        <w:rPr>
          <w:sz w:val="24"/>
          <w:szCs w:val="24"/>
        </w:rPr>
        <w:t xml:space="preserve"> 2023</w:t>
      </w:r>
      <w:r w:rsidRPr="00B2038B">
        <w:rPr>
          <w:sz w:val="24"/>
          <w:szCs w:val="24"/>
        </w:rPr>
        <w:t>,</w:t>
      </w:r>
    </w:p>
    <w:p w14:paraId="488614FC" w14:textId="77777777" w:rsidR="000D571D" w:rsidRDefault="000D571D" w:rsidP="00EA5A6E">
      <w:pPr>
        <w:pStyle w:val="Sansinterligne"/>
        <w:jc w:val="both"/>
        <w:rPr>
          <w:sz w:val="24"/>
          <w:szCs w:val="24"/>
        </w:rPr>
      </w:pPr>
    </w:p>
    <w:p w14:paraId="58E7CF5F" w14:textId="77777777" w:rsidR="000D571D" w:rsidRDefault="000D571D" w:rsidP="00EA5A6E">
      <w:pPr>
        <w:pStyle w:val="Sansinterligne"/>
        <w:jc w:val="both"/>
        <w:rPr>
          <w:sz w:val="24"/>
          <w:szCs w:val="24"/>
        </w:rPr>
      </w:pPr>
    </w:p>
    <w:p w14:paraId="2B35E952" w14:textId="77777777" w:rsidR="000D571D" w:rsidRPr="004E1F7F" w:rsidRDefault="000D571D" w:rsidP="004E1F7F">
      <w:pPr>
        <w:pStyle w:val="Sansinterligne"/>
        <w:jc w:val="center"/>
        <w:rPr>
          <w:b/>
          <w:bCs/>
          <w:sz w:val="24"/>
          <w:szCs w:val="24"/>
          <w:u w:val="single"/>
        </w:rPr>
      </w:pPr>
      <w:r w:rsidRPr="004E1F7F">
        <w:rPr>
          <w:b/>
          <w:bCs/>
          <w:sz w:val="24"/>
          <w:szCs w:val="24"/>
          <w:u w:val="single"/>
        </w:rPr>
        <w:t>PRÉAMBULE</w:t>
      </w:r>
    </w:p>
    <w:p w14:paraId="4C6FFB04" w14:textId="77777777" w:rsidR="004E1F7F" w:rsidRDefault="004E1F7F" w:rsidP="000D571D">
      <w:pPr>
        <w:pStyle w:val="Sansinterligne"/>
        <w:jc w:val="both"/>
        <w:rPr>
          <w:sz w:val="24"/>
          <w:szCs w:val="24"/>
        </w:rPr>
      </w:pPr>
    </w:p>
    <w:p w14:paraId="43D827BC" w14:textId="77777777" w:rsidR="007B0267" w:rsidRPr="007B0267" w:rsidRDefault="007B0267" w:rsidP="00CF52FA">
      <w:pPr>
        <w:pStyle w:val="Sansinterligne"/>
        <w:jc w:val="both"/>
        <w:rPr>
          <w:sz w:val="24"/>
          <w:szCs w:val="24"/>
        </w:rPr>
      </w:pPr>
      <w:r w:rsidRPr="007B0267">
        <w:rPr>
          <w:sz w:val="24"/>
          <w:szCs w:val="24"/>
        </w:rPr>
        <w:t>Dans le cadre de son développement industriel, l’entreprise a récemment investi dans des équipements de production fonctionnant en continu, y compris en dehors des horaires habituels de présence des équipes.</w:t>
      </w:r>
    </w:p>
    <w:p w14:paraId="5679376E" w14:textId="77777777" w:rsidR="007B0267" w:rsidRPr="007B0267" w:rsidRDefault="007B0267" w:rsidP="00CF52FA">
      <w:pPr>
        <w:pStyle w:val="Sansinterligne"/>
        <w:jc w:val="both"/>
        <w:rPr>
          <w:sz w:val="24"/>
          <w:szCs w:val="24"/>
        </w:rPr>
      </w:pPr>
    </w:p>
    <w:p w14:paraId="03505287" w14:textId="77777777" w:rsidR="007B0267" w:rsidRPr="007B0267" w:rsidRDefault="007B0267" w:rsidP="00CF52FA">
      <w:pPr>
        <w:pStyle w:val="Sansinterligne"/>
        <w:jc w:val="both"/>
        <w:rPr>
          <w:sz w:val="24"/>
          <w:szCs w:val="24"/>
        </w:rPr>
      </w:pPr>
      <w:r w:rsidRPr="007B0267">
        <w:rPr>
          <w:sz w:val="24"/>
          <w:szCs w:val="24"/>
        </w:rPr>
        <w:t>Le bon fonctionnement de ces outils est essentiel à la continuité de la production. En cas de blocage ou d’anomalie, une intervention humaine est nécessaire, à distance ou sur site, afin de débloquer les équipements et garantir la disponibilité des volumes de travail pour l’équipe du matin.</w:t>
      </w:r>
    </w:p>
    <w:p w14:paraId="3B7AB72C" w14:textId="77777777" w:rsidR="007B0267" w:rsidRPr="007B0267" w:rsidRDefault="007B0267" w:rsidP="00CF52FA">
      <w:pPr>
        <w:pStyle w:val="Sansinterligne"/>
        <w:jc w:val="both"/>
        <w:rPr>
          <w:sz w:val="24"/>
          <w:szCs w:val="24"/>
        </w:rPr>
      </w:pPr>
    </w:p>
    <w:p w14:paraId="6DD1DA51" w14:textId="2C0FA26B" w:rsidR="007B0267" w:rsidRPr="007B0267" w:rsidRDefault="007B0267" w:rsidP="00CF52FA">
      <w:pPr>
        <w:pStyle w:val="Sansinterligne"/>
        <w:jc w:val="both"/>
        <w:rPr>
          <w:sz w:val="24"/>
          <w:szCs w:val="24"/>
        </w:rPr>
      </w:pPr>
      <w:r w:rsidRPr="007B0267">
        <w:rPr>
          <w:sz w:val="24"/>
          <w:szCs w:val="24"/>
        </w:rPr>
        <w:t xml:space="preserve">Compte tenu de la technicité de ces interventions, </w:t>
      </w:r>
      <w:r w:rsidR="00372065">
        <w:rPr>
          <w:sz w:val="24"/>
          <w:szCs w:val="24"/>
        </w:rPr>
        <w:t>ce sera du personnel</w:t>
      </w:r>
      <w:r w:rsidRPr="007B0267">
        <w:rPr>
          <w:sz w:val="24"/>
          <w:szCs w:val="24"/>
        </w:rPr>
        <w:t xml:space="preserve"> spécifiquement formé au fonctionnement des machines concernées qui ser</w:t>
      </w:r>
      <w:r w:rsidR="007E5202">
        <w:rPr>
          <w:sz w:val="24"/>
          <w:szCs w:val="24"/>
        </w:rPr>
        <w:t>a</w:t>
      </w:r>
      <w:r w:rsidRPr="007B0267">
        <w:rPr>
          <w:sz w:val="24"/>
          <w:szCs w:val="24"/>
        </w:rPr>
        <w:t xml:space="preserve"> mobilisé dans le cadre d’un régime d’astreinte.</w:t>
      </w:r>
    </w:p>
    <w:p w14:paraId="26B14346" w14:textId="77777777" w:rsidR="007B0267" w:rsidRPr="007B0267" w:rsidRDefault="007B0267" w:rsidP="00CF52FA">
      <w:pPr>
        <w:pStyle w:val="Sansinterligne"/>
        <w:jc w:val="both"/>
        <w:rPr>
          <w:sz w:val="24"/>
          <w:szCs w:val="24"/>
        </w:rPr>
      </w:pPr>
    </w:p>
    <w:p w14:paraId="68BE86FA" w14:textId="77777777" w:rsidR="007B0267" w:rsidRDefault="007B0267" w:rsidP="00CF52FA">
      <w:pPr>
        <w:pStyle w:val="Sansinterligne"/>
        <w:jc w:val="both"/>
        <w:rPr>
          <w:sz w:val="24"/>
          <w:szCs w:val="24"/>
        </w:rPr>
      </w:pPr>
      <w:r w:rsidRPr="007B0267">
        <w:rPr>
          <w:sz w:val="24"/>
          <w:szCs w:val="24"/>
        </w:rPr>
        <w:t>Le présent accord a donc pour objet de formaliser l’organisation de ces astreintes, dans le respect du droit du travail et en réponse aux besoins de production de l’entreprise.</w:t>
      </w:r>
    </w:p>
    <w:p w14:paraId="554B337F" w14:textId="77777777" w:rsidR="007B0267" w:rsidRDefault="007B0267" w:rsidP="007B0267">
      <w:pPr>
        <w:pStyle w:val="Sansinterligne"/>
        <w:jc w:val="center"/>
        <w:rPr>
          <w:sz w:val="24"/>
          <w:szCs w:val="24"/>
        </w:rPr>
      </w:pPr>
    </w:p>
    <w:p w14:paraId="3B57CB10" w14:textId="77777777" w:rsidR="007B0267" w:rsidRDefault="007B0267" w:rsidP="007B0267">
      <w:pPr>
        <w:pStyle w:val="Sansinterligne"/>
        <w:jc w:val="center"/>
        <w:rPr>
          <w:sz w:val="24"/>
          <w:szCs w:val="24"/>
        </w:rPr>
      </w:pPr>
    </w:p>
    <w:p w14:paraId="142F4EB0" w14:textId="2B76D196" w:rsidR="00C46251" w:rsidRDefault="00C46251">
      <w:pPr>
        <w:rPr>
          <w:sz w:val="24"/>
          <w:szCs w:val="24"/>
        </w:rPr>
      </w:pPr>
      <w:r>
        <w:rPr>
          <w:sz w:val="24"/>
          <w:szCs w:val="24"/>
        </w:rPr>
        <w:br w:type="page"/>
      </w:r>
    </w:p>
    <w:p w14:paraId="3E7F2F54" w14:textId="3DBCEF26" w:rsidR="00B2038B" w:rsidRPr="003A7D2E" w:rsidRDefault="002B6FB0" w:rsidP="007B0267">
      <w:pPr>
        <w:pStyle w:val="Sansinterligne"/>
        <w:jc w:val="center"/>
        <w:rPr>
          <w:b/>
          <w:bCs/>
          <w:sz w:val="24"/>
          <w:szCs w:val="24"/>
          <w:u w:val="single"/>
        </w:rPr>
      </w:pPr>
      <w:r w:rsidRPr="003A7D2E">
        <w:rPr>
          <w:b/>
          <w:bCs/>
          <w:sz w:val="24"/>
          <w:szCs w:val="24"/>
          <w:u w:val="single"/>
        </w:rPr>
        <w:lastRenderedPageBreak/>
        <w:t xml:space="preserve">CECI ETANT EXPOSÉ, </w:t>
      </w:r>
      <w:r w:rsidR="00B2038B" w:rsidRPr="003A7D2E">
        <w:rPr>
          <w:b/>
          <w:bCs/>
          <w:sz w:val="24"/>
          <w:szCs w:val="24"/>
          <w:u w:val="single"/>
        </w:rPr>
        <w:t>IL A ÉTÉ CONVENU CE QUI SUIT :</w:t>
      </w:r>
    </w:p>
    <w:p w14:paraId="30477C2A" w14:textId="77777777" w:rsidR="00B2038B" w:rsidRDefault="00B2038B" w:rsidP="00EA5A6E">
      <w:pPr>
        <w:pStyle w:val="Sansinterligne"/>
        <w:jc w:val="both"/>
        <w:rPr>
          <w:sz w:val="24"/>
          <w:szCs w:val="24"/>
        </w:rPr>
      </w:pPr>
    </w:p>
    <w:p w14:paraId="18A7223F" w14:textId="77777777" w:rsidR="00AF2DC6" w:rsidRPr="00B2038B" w:rsidRDefault="00AF2DC6" w:rsidP="00EA5A6E">
      <w:pPr>
        <w:pStyle w:val="Sansinterligne"/>
        <w:jc w:val="both"/>
        <w:rPr>
          <w:sz w:val="24"/>
          <w:szCs w:val="24"/>
        </w:rPr>
      </w:pPr>
    </w:p>
    <w:p w14:paraId="41731825" w14:textId="77777777" w:rsidR="00B2038B" w:rsidRPr="00C711C3" w:rsidRDefault="00B2038B" w:rsidP="00EA5A6E">
      <w:pPr>
        <w:pStyle w:val="Sansinterligne"/>
        <w:jc w:val="both"/>
        <w:rPr>
          <w:color w:val="0070C0"/>
          <w:sz w:val="24"/>
          <w:szCs w:val="24"/>
          <w:u w:val="single"/>
        </w:rPr>
      </w:pPr>
      <w:r w:rsidRPr="00C711C3">
        <w:rPr>
          <w:color w:val="0070C0"/>
          <w:sz w:val="24"/>
          <w:szCs w:val="24"/>
          <w:u w:val="single"/>
        </w:rPr>
        <w:t>Article 1 – Objet de l’accord</w:t>
      </w:r>
    </w:p>
    <w:p w14:paraId="5A1C1895" w14:textId="77777777" w:rsidR="00AF2DC6" w:rsidRPr="00AF2DC6" w:rsidRDefault="00AF2DC6" w:rsidP="00EA5A6E">
      <w:pPr>
        <w:pStyle w:val="Sansinterligne"/>
        <w:jc w:val="both"/>
        <w:rPr>
          <w:sz w:val="24"/>
          <w:szCs w:val="24"/>
          <w:u w:val="single"/>
        </w:rPr>
      </w:pPr>
    </w:p>
    <w:p w14:paraId="1038DDDD" w14:textId="26057C8C" w:rsidR="00DF5E0A" w:rsidRPr="00DF5E0A" w:rsidRDefault="00DF5E0A" w:rsidP="00DF5E0A">
      <w:pPr>
        <w:pStyle w:val="Sansinterligne"/>
        <w:jc w:val="both"/>
        <w:rPr>
          <w:sz w:val="24"/>
          <w:szCs w:val="24"/>
        </w:rPr>
      </w:pPr>
      <w:r w:rsidRPr="00DF5E0A">
        <w:rPr>
          <w:sz w:val="24"/>
          <w:szCs w:val="24"/>
        </w:rPr>
        <w:t xml:space="preserve">Le présent accord a pour objet de définir les modalités de mise en place d’un régime d’astreinte au sein </w:t>
      </w:r>
      <w:r w:rsidR="007E5202">
        <w:rPr>
          <w:sz w:val="24"/>
          <w:szCs w:val="24"/>
        </w:rPr>
        <w:t>de la société</w:t>
      </w:r>
      <w:r w:rsidRPr="00DF5E0A">
        <w:rPr>
          <w:sz w:val="24"/>
          <w:szCs w:val="24"/>
        </w:rPr>
        <w:t>, afin d’assurer la continuité de fonctionnement des installations et de permettre des interventions urgentes en dehors des horaires habituels de travail.</w:t>
      </w:r>
    </w:p>
    <w:p w14:paraId="70A416A3" w14:textId="77777777" w:rsidR="00DF5E0A" w:rsidRPr="00DF5E0A" w:rsidRDefault="00DF5E0A" w:rsidP="00DF5E0A">
      <w:pPr>
        <w:pStyle w:val="Sansinterligne"/>
        <w:jc w:val="both"/>
        <w:rPr>
          <w:sz w:val="24"/>
          <w:szCs w:val="24"/>
        </w:rPr>
      </w:pPr>
    </w:p>
    <w:p w14:paraId="6205639F" w14:textId="77777777" w:rsidR="00DF5E0A" w:rsidRPr="00DF5E0A" w:rsidRDefault="00DF5E0A" w:rsidP="00DF5E0A">
      <w:pPr>
        <w:pStyle w:val="Sansinterligne"/>
        <w:jc w:val="both"/>
        <w:rPr>
          <w:sz w:val="24"/>
          <w:szCs w:val="24"/>
        </w:rPr>
      </w:pPr>
      <w:r w:rsidRPr="00DF5E0A">
        <w:rPr>
          <w:sz w:val="24"/>
          <w:szCs w:val="24"/>
        </w:rPr>
        <w:t>Ce dispositif pourra, en fonction de l’évolution des besoins de l’entreprise, être étendu à d’autres services ou catégories de personnel nécessitant une organisation similaire.</w:t>
      </w:r>
    </w:p>
    <w:p w14:paraId="03CBC712" w14:textId="77777777" w:rsidR="00DF5E0A" w:rsidRPr="00DF5E0A" w:rsidRDefault="00DF5E0A" w:rsidP="00DF5E0A">
      <w:pPr>
        <w:pStyle w:val="Sansinterligne"/>
        <w:jc w:val="both"/>
        <w:rPr>
          <w:sz w:val="24"/>
          <w:szCs w:val="24"/>
        </w:rPr>
      </w:pPr>
    </w:p>
    <w:p w14:paraId="7194D0E9" w14:textId="3BA0BE21" w:rsidR="00B2038B" w:rsidRDefault="00DF5E0A" w:rsidP="00DF5E0A">
      <w:pPr>
        <w:pStyle w:val="Sansinterligne"/>
        <w:jc w:val="both"/>
        <w:rPr>
          <w:sz w:val="24"/>
          <w:szCs w:val="24"/>
        </w:rPr>
      </w:pPr>
      <w:r w:rsidRPr="00DF5E0A">
        <w:rPr>
          <w:sz w:val="24"/>
          <w:szCs w:val="24"/>
        </w:rPr>
        <w:t>Le présent accord annule et remplace toute disposition antérieure, qu’elle soit issue d’un usage, d’une note de service ou d’une instruction interne, relative à l’organisation des astreintes.</w:t>
      </w:r>
    </w:p>
    <w:p w14:paraId="041ABC12" w14:textId="77777777" w:rsidR="000806FC" w:rsidRDefault="000806FC" w:rsidP="00EA5A6E">
      <w:pPr>
        <w:pStyle w:val="Sansinterligne"/>
        <w:jc w:val="both"/>
        <w:rPr>
          <w:sz w:val="24"/>
          <w:szCs w:val="24"/>
        </w:rPr>
      </w:pPr>
    </w:p>
    <w:p w14:paraId="3225C9F8" w14:textId="77777777" w:rsidR="0009049A" w:rsidRPr="00B2038B" w:rsidRDefault="0009049A" w:rsidP="00EA5A6E">
      <w:pPr>
        <w:pStyle w:val="Sansinterligne"/>
        <w:jc w:val="both"/>
        <w:rPr>
          <w:sz w:val="24"/>
          <w:szCs w:val="24"/>
        </w:rPr>
      </w:pPr>
    </w:p>
    <w:p w14:paraId="751F6590" w14:textId="77777777" w:rsidR="00B2038B" w:rsidRPr="00C711C3" w:rsidRDefault="00B2038B" w:rsidP="00EA5A6E">
      <w:pPr>
        <w:pStyle w:val="Sansinterligne"/>
        <w:jc w:val="both"/>
        <w:rPr>
          <w:color w:val="0070C0"/>
          <w:sz w:val="24"/>
          <w:szCs w:val="24"/>
          <w:u w:val="single"/>
        </w:rPr>
      </w:pPr>
      <w:r w:rsidRPr="00C711C3">
        <w:rPr>
          <w:color w:val="0070C0"/>
          <w:sz w:val="24"/>
          <w:szCs w:val="24"/>
          <w:u w:val="single"/>
        </w:rPr>
        <w:t>Article 2 – Définition de l’astreinte</w:t>
      </w:r>
    </w:p>
    <w:p w14:paraId="70E6C864" w14:textId="77777777" w:rsidR="000806FC" w:rsidRPr="000806FC" w:rsidRDefault="000806FC" w:rsidP="00EA5A6E">
      <w:pPr>
        <w:pStyle w:val="Sansinterligne"/>
        <w:jc w:val="both"/>
        <w:rPr>
          <w:sz w:val="24"/>
          <w:szCs w:val="24"/>
          <w:u w:val="single"/>
        </w:rPr>
      </w:pPr>
    </w:p>
    <w:p w14:paraId="6D4A65D4" w14:textId="77777777" w:rsidR="006F2086" w:rsidRDefault="006F2086" w:rsidP="006F2086">
      <w:pPr>
        <w:pStyle w:val="Sansinterligne"/>
        <w:jc w:val="both"/>
        <w:rPr>
          <w:sz w:val="24"/>
          <w:szCs w:val="24"/>
        </w:rPr>
      </w:pPr>
      <w:r w:rsidRPr="006F2086">
        <w:rPr>
          <w:sz w:val="24"/>
          <w:szCs w:val="24"/>
        </w:rPr>
        <w:t>En application de l’article L.</w:t>
      </w:r>
      <w:r w:rsidRPr="006F2086">
        <w:rPr>
          <w:rFonts w:ascii="Arial" w:hAnsi="Arial" w:cs="Arial"/>
          <w:sz w:val="24"/>
          <w:szCs w:val="24"/>
        </w:rPr>
        <w:t> </w:t>
      </w:r>
      <w:r w:rsidRPr="006F2086">
        <w:rPr>
          <w:sz w:val="24"/>
          <w:szCs w:val="24"/>
        </w:rPr>
        <w:t>3121</w:t>
      </w:r>
      <w:r w:rsidRPr="006F2086">
        <w:rPr>
          <w:rFonts w:ascii="Cambria Math" w:hAnsi="Cambria Math" w:cs="Cambria Math"/>
          <w:sz w:val="24"/>
          <w:szCs w:val="24"/>
        </w:rPr>
        <w:t>‑</w:t>
      </w:r>
      <w:r w:rsidRPr="006F2086">
        <w:rPr>
          <w:sz w:val="24"/>
          <w:szCs w:val="24"/>
        </w:rPr>
        <w:t>9 du Code du travail, une p</w:t>
      </w:r>
      <w:r w:rsidRPr="006F2086">
        <w:rPr>
          <w:rFonts w:ascii="Aptos" w:hAnsi="Aptos" w:cs="Aptos"/>
          <w:sz w:val="24"/>
          <w:szCs w:val="24"/>
        </w:rPr>
        <w:t>é</w:t>
      </w:r>
      <w:r w:rsidRPr="006F2086">
        <w:rPr>
          <w:sz w:val="24"/>
          <w:szCs w:val="24"/>
        </w:rPr>
        <w:t>riode d</w:t>
      </w:r>
      <w:r w:rsidRPr="006F2086">
        <w:rPr>
          <w:rFonts w:ascii="Aptos" w:hAnsi="Aptos" w:cs="Aptos"/>
          <w:sz w:val="24"/>
          <w:szCs w:val="24"/>
        </w:rPr>
        <w:t>’</w:t>
      </w:r>
      <w:r w:rsidRPr="006F2086">
        <w:rPr>
          <w:sz w:val="24"/>
          <w:szCs w:val="24"/>
        </w:rPr>
        <w:t>astreinte est une p</w:t>
      </w:r>
      <w:r w:rsidRPr="006F2086">
        <w:rPr>
          <w:rFonts w:ascii="Aptos" w:hAnsi="Aptos" w:cs="Aptos"/>
          <w:sz w:val="24"/>
          <w:szCs w:val="24"/>
        </w:rPr>
        <w:t>é</w:t>
      </w:r>
      <w:r w:rsidRPr="006F2086">
        <w:rPr>
          <w:sz w:val="24"/>
          <w:szCs w:val="24"/>
        </w:rPr>
        <w:t>riode pendant laquelle le salari</w:t>
      </w:r>
      <w:r w:rsidRPr="006F2086">
        <w:rPr>
          <w:rFonts w:ascii="Aptos" w:hAnsi="Aptos" w:cs="Aptos"/>
          <w:sz w:val="24"/>
          <w:szCs w:val="24"/>
        </w:rPr>
        <w:t>é</w:t>
      </w:r>
      <w:r w:rsidRPr="006F2086">
        <w:rPr>
          <w:sz w:val="24"/>
          <w:szCs w:val="24"/>
        </w:rPr>
        <w:t xml:space="preserve">, sans </w:t>
      </w:r>
      <w:r w:rsidRPr="006F2086">
        <w:rPr>
          <w:rFonts w:ascii="Aptos" w:hAnsi="Aptos" w:cs="Aptos"/>
          <w:sz w:val="24"/>
          <w:szCs w:val="24"/>
        </w:rPr>
        <w:t>ê</w:t>
      </w:r>
      <w:r w:rsidRPr="006F2086">
        <w:rPr>
          <w:sz w:val="24"/>
          <w:szCs w:val="24"/>
        </w:rPr>
        <w:t xml:space="preserve">tre sur son lieu de travail et sans </w:t>
      </w:r>
      <w:r w:rsidRPr="006F2086">
        <w:rPr>
          <w:rFonts w:ascii="Aptos" w:hAnsi="Aptos" w:cs="Aptos"/>
          <w:sz w:val="24"/>
          <w:szCs w:val="24"/>
        </w:rPr>
        <w:t>ê</w:t>
      </w:r>
      <w:r w:rsidRPr="006F2086">
        <w:rPr>
          <w:sz w:val="24"/>
          <w:szCs w:val="24"/>
        </w:rPr>
        <w:t xml:space="preserve">tre </w:t>
      </w:r>
      <w:r w:rsidRPr="006F2086">
        <w:rPr>
          <w:rFonts w:ascii="Aptos" w:hAnsi="Aptos" w:cs="Aptos"/>
          <w:sz w:val="24"/>
          <w:szCs w:val="24"/>
        </w:rPr>
        <w:t>à</w:t>
      </w:r>
      <w:r w:rsidRPr="006F2086">
        <w:rPr>
          <w:sz w:val="24"/>
          <w:szCs w:val="24"/>
        </w:rPr>
        <w:t xml:space="preserve"> la disposition permanente et imm</w:t>
      </w:r>
      <w:r w:rsidRPr="006F2086">
        <w:rPr>
          <w:rFonts w:ascii="Aptos" w:hAnsi="Aptos" w:cs="Aptos"/>
          <w:sz w:val="24"/>
          <w:szCs w:val="24"/>
        </w:rPr>
        <w:t>é</w:t>
      </w:r>
      <w:r w:rsidRPr="006F2086">
        <w:rPr>
          <w:sz w:val="24"/>
          <w:szCs w:val="24"/>
        </w:rPr>
        <w:t>diate de l</w:t>
      </w:r>
      <w:r w:rsidRPr="006F2086">
        <w:rPr>
          <w:rFonts w:ascii="Aptos" w:hAnsi="Aptos" w:cs="Aptos"/>
          <w:sz w:val="24"/>
          <w:szCs w:val="24"/>
        </w:rPr>
        <w:t>’</w:t>
      </w:r>
      <w:r w:rsidRPr="006F2086">
        <w:rPr>
          <w:sz w:val="24"/>
          <w:szCs w:val="24"/>
        </w:rPr>
        <w:t xml:space="preserve">employeur, doit </w:t>
      </w:r>
      <w:r w:rsidRPr="006F2086">
        <w:rPr>
          <w:rFonts w:ascii="Aptos" w:hAnsi="Aptos" w:cs="Aptos"/>
          <w:sz w:val="24"/>
          <w:szCs w:val="24"/>
        </w:rPr>
        <w:t>ê</w:t>
      </w:r>
      <w:r w:rsidRPr="006F2086">
        <w:rPr>
          <w:sz w:val="24"/>
          <w:szCs w:val="24"/>
        </w:rPr>
        <w:t>tre en mesure d</w:t>
      </w:r>
      <w:r w:rsidRPr="006F2086">
        <w:rPr>
          <w:rFonts w:ascii="Aptos" w:hAnsi="Aptos" w:cs="Aptos"/>
          <w:sz w:val="24"/>
          <w:szCs w:val="24"/>
        </w:rPr>
        <w:t>’</w:t>
      </w:r>
      <w:r w:rsidRPr="006F2086">
        <w:rPr>
          <w:sz w:val="24"/>
          <w:szCs w:val="24"/>
        </w:rPr>
        <w:t>intervenir pour accomplir un travail au service de l</w:t>
      </w:r>
      <w:r w:rsidRPr="006F2086">
        <w:rPr>
          <w:rFonts w:ascii="Aptos" w:hAnsi="Aptos" w:cs="Aptos"/>
          <w:sz w:val="24"/>
          <w:szCs w:val="24"/>
        </w:rPr>
        <w:t>’</w:t>
      </w:r>
      <w:r w:rsidRPr="006F2086">
        <w:rPr>
          <w:sz w:val="24"/>
          <w:szCs w:val="24"/>
        </w:rPr>
        <w:t>entreprise. La p</w:t>
      </w:r>
      <w:r w:rsidRPr="006F2086">
        <w:rPr>
          <w:rFonts w:ascii="Aptos" w:hAnsi="Aptos" w:cs="Aptos"/>
          <w:sz w:val="24"/>
          <w:szCs w:val="24"/>
        </w:rPr>
        <w:t>é</w:t>
      </w:r>
      <w:r w:rsidRPr="006F2086">
        <w:rPr>
          <w:sz w:val="24"/>
          <w:szCs w:val="24"/>
        </w:rPr>
        <w:t>riode d</w:t>
      </w:r>
      <w:r w:rsidRPr="006F2086">
        <w:rPr>
          <w:rFonts w:ascii="Aptos" w:hAnsi="Aptos" w:cs="Aptos"/>
          <w:sz w:val="24"/>
          <w:szCs w:val="24"/>
        </w:rPr>
        <w:t>’</w:t>
      </w:r>
      <w:r w:rsidRPr="006F2086">
        <w:rPr>
          <w:sz w:val="24"/>
          <w:szCs w:val="24"/>
        </w:rPr>
        <w:t xml:space="preserve">astreinte ne constitue pas un temps de travail effectif. </w:t>
      </w:r>
      <w:r w:rsidRPr="006F2086">
        <w:rPr>
          <w:rFonts w:ascii="Aptos" w:hAnsi="Aptos" w:cs="Aptos"/>
          <w:sz w:val="24"/>
          <w:szCs w:val="24"/>
        </w:rPr>
        <w:t>À</w:t>
      </w:r>
      <w:r w:rsidRPr="006F2086">
        <w:rPr>
          <w:sz w:val="24"/>
          <w:szCs w:val="24"/>
        </w:rPr>
        <w:t xml:space="preserve"> ce titre, elle est prise en compte pour le calcul de la dur</w:t>
      </w:r>
      <w:r w:rsidRPr="006F2086">
        <w:rPr>
          <w:rFonts w:ascii="Aptos" w:hAnsi="Aptos" w:cs="Aptos"/>
          <w:sz w:val="24"/>
          <w:szCs w:val="24"/>
        </w:rPr>
        <w:t>é</w:t>
      </w:r>
      <w:r w:rsidRPr="006F2086">
        <w:rPr>
          <w:sz w:val="24"/>
          <w:szCs w:val="24"/>
        </w:rPr>
        <w:t>e minimale de repos quotidien et des dur</w:t>
      </w:r>
      <w:r w:rsidRPr="006F2086">
        <w:rPr>
          <w:rFonts w:ascii="Aptos" w:hAnsi="Aptos" w:cs="Aptos"/>
          <w:sz w:val="24"/>
          <w:szCs w:val="24"/>
        </w:rPr>
        <w:t>é</w:t>
      </w:r>
      <w:r w:rsidRPr="006F2086">
        <w:rPr>
          <w:sz w:val="24"/>
          <w:szCs w:val="24"/>
        </w:rPr>
        <w:t>es minimales de repos hebdomadaire.</w:t>
      </w:r>
    </w:p>
    <w:p w14:paraId="32AA20AF" w14:textId="77777777" w:rsidR="006F2086" w:rsidRPr="006F2086" w:rsidRDefault="006F2086" w:rsidP="006F2086">
      <w:pPr>
        <w:pStyle w:val="Sansinterligne"/>
        <w:jc w:val="both"/>
        <w:rPr>
          <w:sz w:val="24"/>
          <w:szCs w:val="24"/>
        </w:rPr>
      </w:pPr>
    </w:p>
    <w:p w14:paraId="180A9D41" w14:textId="5A905C3A" w:rsidR="00B2038B" w:rsidRDefault="006F2086" w:rsidP="006F2086">
      <w:pPr>
        <w:pStyle w:val="Sansinterligne"/>
        <w:jc w:val="both"/>
        <w:rPr>
          <w:sz w:val="24"/>
          <w:szCs w:val="24"/>
        </w:rPr>
      </w:pPr>
      <w:r w:rsidRPr="006F2086">
        <w:rPr>
          <w:sz w:val="24"/>
          <w:szCs w:val="24"/>
        </w:rPr>
        <w:t>En revanche, les temps d’intervention, incluant le temps de trajet aller-retour du domicile au lieu d’intervention, constituent un temps de travail effectif, et sont rémunérés et décomptés comme tel</w:t>
      </w:r>
      <w:r>
        <w:rPr>
          <w:sz w:val="24"/>
          <w:szCs w:val="24"/>
        </w:rPr>
        <w:t>.</w:t>
      </w:r>
    </w:p>
    <w:p w14:paraId="7AFB0C4E" w14:textId="77777777" w:rsidR="006F2086" w:rsidRDefault="006F2086" w:rsidP="006F2086">
      <w:pPr>
        <w:pStyle w:val="Sansinterligne"/>
        <w:jc w:val="both"/>
        <w:rPr>
          <w:sz w:val="24"/>
          <w:szCs w:val="24"/>
        </w:rPr>
      </w:pPr>
    </w:p>
    <w:p w14:paraId="7557BCBA" w14:textId="77777777" w:rsidR="006F2086" w:rsidRPr="00B2038B" w:rsidRDefault="006F2086" w:rsidP="006F2086">
      <w:pPr>
        <w:pStyle w:val="Sansinterligne"/>
        <w:jc w:val="both"/>
        <w:rPr>
          <w:sz w:val="24"/>
          <w:szCs w:val="24"/>
        </w:rPr>
      </w:pPr>
    </w:p>
    <w:p w14:paraId="6A3F7A03" w14:textId="77777777" w:rsidR="00B2038B" w:rsidRPr="00C711C3" w:rsidRDefault="00B2038B" w:rsidP="00EA5A6E">
      <w:pPr>
        <w:pStyle w:val="Sansinterligne"/>
        <w:jc w:val="both"/>
        <w:rPr>
          <w:color w:val="0070C0"/>
          <w:sz w:val="24"/>
          <w:szCs w:val="24"/>
          <w:u w:val="single"/>
        </w:rPr>
      </w:pPr>
      <w:r w:rsidRPr="00C711C3">
        <w:rPr>
          <w:color w:val="0070C0"/>
          <w:sz w:val="24"/>
          <w:szCs w:val="24"/>
          <w:u w:val="single"/>
        </w:rPr>
        <w:t>Article 3 – Salariés concernés</w:t>
      </w:r>
    </w:p>
    <w:p w14:paraId="6ACB7764" w14:textId="77777777" w:rsidR="002E5377" w:rsidRPr="00B2038B" w:rsidRDefault="002E5377" w:rsidP="00EA5A6E">
      <w:pPr>
        <w:pStyle w:val="Sansinterligne"/>
        <w:jc w:val="both"/>
        <w:rPr>
          <w:sz w:val="24"/>
          <w:szCs w:val="24"/>
        </w:rPr>
      </w:pPr>
    </w:p>
    <w:p w14:paraId="2038B629" w14:textId="51232C07" w:rsidR="00B2038B" w:rsidRDefault="00B2038B" w:rsidP="00EA5A6E">
      <w:pPr>
        <w:pStyle w:val="Sansinterligne"/>
        <w:jc w:val="both"/>
        <w:rPr>
          <w:sz w:val="24"/>
          <w:szCs w:val="24"/>
        </w:rPr>
      </w:pPr>
      <w:r w:rsidRPr="00B2038B">
        <w:rPr>
          <w:sz w:val="24"/>
          <w:szCs w:val="24"/>
        </w:rPr>
        <w:t>Le présent régime d’astreinte s’applique a</w:t>
      </w:r>
      <w:r w:rsidR="00441043">
        <w:rPr>
          <w:sz w:val="24"/>
          <w:szCs w:val="24"/>
        </w:rPr>
        <w:t>ux</w:t>
      </w:r>
      <w:r w:rsidR="00441043" w:rsidRPr="00441043">
        <w:t xml:space="preserve"> </w:t>
      </w:r>
      <w:r w:rsidR="00441043" w:rsidRPr="00441043">
        <w:rPr>
          <w:sz w:val="24"/>
          <w:szCs w:val="24"/>
        </w:rPr>
        <w:t>personne</w:t>
      </w:r>
      <w:r w:rsidR="00441043">
        <w:rPr>
          <w:sz w:val="24"/>
          <w:szCs w:val="24"/>
        </w:rPr>
        <w:t>s</w:t>
      </w:r>
      <w:r w:rsidR="00441043" w:rsidRPr="00441043">
        <w:rPr>
          <w:sz w:val="24"/>
          <w:szCs w:val="24"/>
        </w:rPr>
        <w:t xml:space="preserve"> spécifiquement formé</w:t>
      </w:r>
      <w:r w:rsidR="00441043">
        <w:rPr>
          <w:sz w:val="24"/>
          <w:szCs w:val="24"/>
        </w:rPr>
        <w:t>es et</w:t>
      </w:r>
      <w:r w:rsidR="00441043" w:rsidRPr="00441043">
        <w:rPr>
          <w:sz w:val="24"/>
          <w:szCs w:val="24"/>
        </w:rPr>
        <w:t xml:space="preserve"> </w:t>
      </w:r>
      <w:r w:rsidRPr="00B2038B">
        <w:rPr>
          <w:sz w:val="24"/>
          <w:szCs w:val="24"/>
        </w:rPr>
        <w:t>susceptibles d’intervenir sur les installations ou équipements en cas de panne ou dysfonctionnement.</w:t>
      </w:r>
    </w:p>
    <w:p w14:paraId="20CBF348" w14:textId="77777777" w:rsidR="000C6672" w:rsidRDefault="000C6672" w:rsidP="00EA5A6E">
      <w:pPr>
        <w:pStyle w:val="Sansinterligne"/>
        <w:jc w:val="both"/>
        <w:rPr>
          <w:sz w:val="24"/>
          <w:szCs w:val="24"/>
        </w:rPr>
      </w:pPr>
    </w:p>
    <w:p w14:paraId="12E33D10" w14:textId="4F229F79" w:rsidR="000C6672" w:rsidRPr="00B2038B" w:rsidRDefault="000C6672" w:rsidP="00EA5A6E">
      <w:pPr>
        <w:pStyle w:val="Sansinterligne"/>
        <w:jc w:val="both"/>
        <w:rPr>
          <w:sz w:val="24"/>
          <w:szCs w:val="24"/>
        </w:rPr>
      </w:pPr>
      <w:r>
        <w:rPr>
          <w:sz w:val="24"/>
          <w:szCs w:val="24"/>
        </w:rPr>
        <w:t>Toutefois, si un</w:t>
      </w:r>
      <w:r w:rsidR="00441043">
        <w:rPr>
          <w:sz w:val="24"/>
          <w:szCs w:val="24"/>
        </w:rPr>
        <w:t>e</w:t>
      </w:r>
      <w:r>
        <w:rPr>
          <w:sz w:val="24"/>
          <w:szCs w:val="24"/>
        </w:rPr>
        <w:t xml:space="preserve"> autre</w:t>
      </w:r>
      <w:r w:rsidR="00441043">
        <w:rPr>
          <w:sz w:val="24"/>
          <w:szCs w:val="24"/>
        </w:rPr>
        <w:t xml:space="preserve"> catégorie de personnes </w:t>
      </w:r>
      <w:r w:rsidR="003B4F20">
        <w:rPr>
          <w:sz w:val="24"/>
          <w:szCs w:val="24"/>
        </w:rPr>
        <w:t>de l’entreprise se voyait concerné</w:t>
      </w:r>
      <w:r w:rsidR="00441043">
        <w:rPr>
          <w:sz w:val="24"/>
          <w:szCs w:val="24"/>
        </w:rPr>
        <w:t>e</w:t>
      </w:r>
      <w:r w:rsidR="003B4F20">
        <w:rPr>
          <w:sz w:val="24"/>
          <w:szCs w:val="24"/>
        </w:rPr>
        <w:t xml:space="preserve"> par l’application des règles de gestion des astreintes définies dans le présent accord, le CSE serait consulté pour application de ces mêmes règles.</w:t>
      </w:r>
    </w:p>
    <w:p w14:paraId="3AB0FA0B" w14:textId="3D8A5BE5" w:rsidR="00B2038B" w:rsidRDefault="00B2038B" w:rsidP="00EA5A6E">
      <w:pPr>
        <w:pStyle w:val="Sansinterligne"/>
        <w:jc w:val="both"/>
        <w:rPr>
          <w:sz w:val="24"/>
          <w:szCs w:val="24"/>
        </w:rPr>
      </w:pPr>
    </w:p>
    <w:p w14:paraId="776C0281" w14:textId="77777777" w:rsidR="0061556C" w:rsidRDefault="0061556C" w:rsidP="00EA5A6E">
      <w:pPr>
        <w:pStyle w:val="Sansinterligne"/>
        <w:jc w:val="both"/>
        <w:rPr>
          <w:sz w:val="24"/>
          <w:szCs w:val="24"/>
        </w:rPr>
      </w:pPr>
    </w:p>
    <w:p w14:paraId="327545D9" w14:textId="77777777" w:rsidR="00B2038B" w:rsidRPr="007241BA" w:rsidRDefault="00B2038B" w:rsidP="00EA5A6E">
      <w:pPr>
        <w:pStyle w:val="Sansinterligne"/>
        <w:jc w:val="both"/>
        <w:rPr>
          <w:color w:val="0070C0"/>
          <w:sz w:val="24"/>
          <w:szCs w:val="24"/>
          <w:u w:val="single"/>
        </w:rPr>
      </w:pPr>
      <w:r w:rsidRPr="007241BA">
        <w:rPr>
          <w:color w:val="0070C0"/>
          <w:sz w:val="24"/>
          <w:szCs w:val="24"/>
          <w:u w:val="single"/>
        </w:rPr>
        <w:t xml:space="preserve">Article 4 – </w:t>
      </w:r>
      <w:r w:rsidRPr="0009049A">
        <w:rPr>
          <w:color w:val="0070C0"/>
          <w:sz w:val="24"/>
          <w:szCs w:val="24"/>
          <w:u w:val="single"/>
        </w:rPr>
        <w:t>Modalités d’organisation</w:t>
      </w:r>
    </w:p>
    <w:p w14:paraId="05F4E4E3" w14:textId="77777777" w:rsidR="002A1ABB" w:rsidRDefault="002A1ABB" w:rsidP="00EA5A6E">
      <w:pPr>
        <w:pStyle w:val="Sansinterligne"/>
        <w:jc w:val="both"/>
        <w:rPr>
          <w:sz w:val="24"/>
          <w:szCs w:val="24"/>
          <w:u w:val="single"/>
        </w:rPr>
      </w:pPr>
    </w:p>
    <w:p w14:paraId="5C1446AA" w14:textId="1DCB770F" w:rsidR="002277BD" w:rsidRPr="0009049A" w:rsidRDefault="004D3BB0" w:rsidP="004D3BB0">
      <w:pPr>
        <w:pStyle w:val="Sansinterligne"/>
        <w:numPr>
          <w:ilvl w:val="1"/>
          <w:numId w:val="1"/>
        </w:numPr>
        <w:jc w:val="both"/>
        <w:rPr>
          <w:i/>
          <w:iCs/>
          <w:color w:val="00B050"/>
          <w:sz w:val="24"/>
          <w:szCs w:val="24"/>
        </w:rPr>
      </w:pPr>
      <w:r w:rsidRPr="0009049A">
        <w:rPr>
          <w:i/>
          <w:iCs/>
          <w:color w:val="00B050"/>
          <w:sz w:val="24"/>
          <w:szCs w:val="24"/>
        </w:rPr>
        <w:t>Programmation des astreintes</w:t>
      </w:r>
    </w:p>
    <w:p w14:paraId="0FB205E8" w14:textId="77777777" w:rsidR="004D3BB0" w:rsidRDefault="004D3BB0" w:rsidP="004D3BB0">
      <w:pPr>
        <w:pStyle w:val="Sansinterligne"/>
        <w:jc w:val="both"/>
        <w:rPr>
          <w:sz w:val="24"/>
          <w:szCs w:val="24"/>
        </w:rPr>
      </w:pPr>
    </w:p>
    <w:p w14:paraId="02621287" w14:textId="77777777" w:rsidR="00C96A4B" w:rsidRPr="00C96A4B" w:rsidRDefault="00C96A4B" w:rsidP="00C96A4B">
      <w:pPr>
        <w:pStyle w:val="Sansinterligne"/>
        <w:jc w:val="both"/>
        <w:rPr>
          <w:sz w:val="24"/>
          <w:szCs w:val="24"/>
        </w:rPr>
      </w:pPr>
      <w:r w:rsidRPr="00C96A4B">
        <w:rPr>
          <w:sz w:val="24"/>
          <w:szCs w:val="24"/>
        </w:rPr>
        <w:t xml:space="preserve">La répartition des astreintes fera l’objet d’une programmation mensuelle qui sera portée à la connaissance des salariés concernés au plus tard 15 jours avant la date d’astreinte. Cette programmation prévisionnelle pourra être modifiée, notamment en raison de travaux urgents </w:t>
      </w:r>
      <w:r w:rsidRPr="00C96A4B">
        <w:rPr>
          <w:sz w:val="24"/>
          <w:szCs w:val="24"/>
        </w:rPr>
        <w:lastRenderedPageBreak/>
        <w:t>par exemple pour la santé des salariés et la sécurité des installations ou en raison de l’absence du salarié désigné pour être d’astreinte.</w:t>
      </w:r>
    </w:p>
    <w:p w14:paraId="076D833D" w14:textId="77777777" w:rsidR="00C96A4B" w:rsidRPr="00C96A4B" w:rsidRDefault="00C96A4B" w:rsidP="00C96A4B">
      <w:pPr>
        <w:pStyle w:val="Sansinterligne"/>
        <w:jc w:val="both"/>
        <w:rPr>
          <w:sz w:val="24"/>
          <w:szCs w:val="24"/>
        </w:rPr>
      </w:pPr>
    </w:p>
    <w:p w14:paraId="0F506580" w14:textId="77777777" w:rsidR="00C96A4B" w:rsidRPr="00C96A4B" w:rsidRDefault="00C96A4B" w:rsidP="00C96A4B">
      <w:pPr>
        <w:pStyle w:val="Sansinterligne"/>
        <w:jc w:val="both"/>
        <w:rPr>
          <w:sz w:val="24"/>
          <w:szCs w:val="24"/>
        </w:rPr>
      </w:pPr>
      <w:r w:rsidRPr="00C96A4B">
        <w:rPr>
          <w:sz w:val="24"/>
          <w:szCs w:val="24"/>
        </w:rPr>
        <w:t>Cette programmation prévoira également des salariés volontaires pour remplacement au pied levé des salariés désignés pour la réalisation de l’astreinte et qui seraient empêchés pour des circonstances imprévues.</w:t>
      </w:r>
    </w:p>
    <w:p w14:paraId="1A529BA9" w14:textId="77777777" w:rsidR="00C96A4B" w:rsidRPr="00C96A4B" w:rsidRDefault="00C96A4B" w:rsidP="00C96A4B">
      <w:pPr>
        <w:pStyle w:val="Sansinterligne"/>
        <w:jc w:val="both"/>
        <w:rPr>
          <w:sz w:val="24"/>
          <w:szCs w:val="24"/>
        </w:rPr>
      </w:pPr>
    </w:p>
    <w:p w14:paraId="6E2A6783" w14:textId="77777777" w:rsidR="00C96A4B" w:rsidRPr="00C96A4B" w:rsidRDefault="00C96A4B" w:rsidP="00C96A4B">
      <w:pPr>
        <w:pStyle w:val="Sansinterligne"/>
        <w:jc w:val="both"/>
        <w:rPr>
          <w:sz w:val="24"/>
          <w:szCs w:val="24"/>
        </w:rPr>
      </w:pPr>
      <w:r w:rsidRPr="00C96A4B">
        <w:rPr>
          <w:sz w:val="24"/>
          <w:szCs w:val="24"/>
        </w:rPr>
        <w:t>Dans les cas où le délai de prévenance est d’un jour franc, les dépenses engagées par les salariés pour se rendre disponibles ou les annulations d’engagements pris, seront prises en charge sur justificatifs.</w:t>
      </w:r>
    </w:p>
    <w:p w14:paraId="6BD20F3A" w14:textId="77777777" w:rsidR="00C96A4B" w:rsidRPr="00C96A4B" w:rsidRDefault="00C96A4B" w:rsidP="00C96A4B">
      <w:pPr>
        <w:pStyle w:val="Sansinterligne"/>
        <w:jc w:val="both"/>
        <w:rPr>
          <w:sz w:val="24"/>
          <w:szCs w:val="24"/>
        </w:rPr>
      </w:pPr>
    </w:p>
    <w:p w14:paraId="3773E96D" w14:textId="749F0540" w:rsidR="00C96A4B" w:rsidRDefault="00C96A4B" w:rsidP="00C96A4B">
      <w:pPr>
        <w:pStyle w:val="Sansinterligne"/>
        <w:jc w:val="both"/>
        <w:rPr>
          <w:sz w:val="24"/>
          <w:szCs w:val="24"/>
        </w:rPr>
      </w:pPr>
      <w:r w:rsidRPr="00C96A4B">
        <w:rPr>
          <w:sz w:val="24"/>
          <w:szCs w:val="24"/>
        </w:rPr>
        <w:t>Par circonstances imprévues, il est entendu notamment congés pour évènement familial soudain, arrêt maladie, etc.</w:t>
      </w:r>
    </w:p>
    <w:p w14:paraId="7FDF7C9E" w14:textId="77777777" w:rsidR="00C96A4B" w:rsidRDefault="00C96A4B" w:rsidP="00C96A4B">
      <w:pPr>
        <w:pStyle w:val="Sansinterligne"/>
        <w:jc w:val="both"/>
        <w:rPr>
          <w:sz w:val="24"/>
          <w:szCs w:val="24"/>
        </w:rPr>
      </w:pPr>
    </w:p>
    <w:p w14:paraId="735F38BF" w14:textId="1A739A40" w:rsidR="00876367" w:rsidRPr="0009049A" w:rsidRDefault="00285F37" w:rsidP="00876367">
      <w:pPr>
        <w:pStyle w:val="Sansinterligne"/>
        <w:numPr>
          <w:ilvl w:val="1"/>
          <w:numId w:val="1"/>
        </w:numPr>
        <w:jc w:val="both"/>
        <w:rPr>
          <w:i/>
          <w:iCs/>
          <w:color w:val="00B050"/>
          <w:sz w:val="24"/>
          <w:szCs w:val="24"/>
        </w:rPr>
      </w:pPr>
      <w:r w:rsidRPr="0009049A">
        <w:rPr>
          <w:i/>
          <w:iCs/>
          <w:color w:val="00B050"/>
          <w:sz w:val="24"/>
          <w:szCs w:val="24"/>
        </w:rPr>
        <w:t>Détail par nature d’astreinte</w:t>
      </w:r>
    </w:p>
    <w:p w14:paraId="45BBF158" w14:textId="77777777" w:rsidR="00285F37" w:rsidRDefault="00285F37" w:rsidP="00285F37">
      <w:pPr>
        <w:pStyle w:val="Sansinterligne"/>
        <w:jc w:val="both"/>
        <w:rPr>
          <w:sz w:val="24"/>
          <w:szCs w:val="24"/>
        </w:rPr>
      </w:pPr>
    </w:p>
    <w:tbl>
      <w:tblPr>
        <w:tblStyle w:val="TableauGrille1Clair"/>
        <w:tblW w:w="9776" w:type="dxa"/>
        <w:tblLook w:val="04A0" w:firstRow="1" w:lastRow="0" w:firstColumn="1" w:lastColumn="0" w:noHBand="0" w:noVBand="1"/>
      </w:tblPr>
      <w:tblGrid>
        <w:gridCol w:w="2689"/>
        <w:gridCol w:w="3543"/>
        <w:gridCol w:w="3544"/>
      </w:tblGrid>
      <w:tr w:rsidR="005073A8" w14:paraId="029984C8" w14:textId="77777777" w:rsidTr="00C46251">
        <w:trPr>
          <w:cnfStyle w:val="100000000000" w:firstRow="1" w:lastRow="0" w:firstColumn="0" w:lastColumn="0" w:oddVBand="0" w:evenVBand="0" w:oddHBand="0" w:evenHBand="0" w:firstRowFirstColumn="0" w:firstRowLastColumn="0" w:lastRowFirstColumn="0" w:lastRowLastColumn="0"/>
          <w:trHeight w:val="879"/>
        </w:trPr>
        <w:tc>
          <w:tcPr>
            <w:cnfStyle w:val="001000000000" w:firstRow="0" w:lastRow="0" w:firstColumn="1" w:lastColumn="0" w:oddVBand="0" w:evenVBand="0" w:oddHBand="0" w:evenHBand="0" w:firstRowFirstColumn="0" w:firstRowLastColumn="0" w:lastRowFirstColumn="0" w:lastRowLastColumn="0"/>
            <w:tcW w:w="2689" w:type="dxa"/>
            <w:vAlign w:val="center"/>
          </w:tcPr>
          <w:p w14:paraId="74CA6B1A" w14:textId="4A7BF353" w:rsidR="00865897" w:rsidRPr="00B44DD1" w:rsidRDefault="005073A8" w:rsidP="00B44DD1">
            <w:pPr>
              <w:pStyle w:val="Sansinterligne"/>
              <w:jc w:val="center"/>
              <w:rPr>
                <w:b w:val="0"/>
                <w:bCs w:val="0"/>
                <w:sz w:val="24"/>
                <w:szCs w:val="24"/>
              </w:rPr>
            </w:pPr>
            <w:r w:rsidRPr="00865897">
              <w:rPr>
                <w:sz w:val="24"/>
                <w:szCs w:val="24"/>
              </w:rPr>
              <w:t>Nature de l’astreinte</w:t>
            </w:r>
          </w:p>
        </w:tc>
        <w:tc>
          <w:tcPr>
            <w:tcW w:w="3543" w:type="dxa"/>
            <w:vAlign w:val="center"/>
          </w:tcPr>
          <w:p w14:paraId="147BADA6" w14:textId="4FAD6D95" w:rsidR="005073A8" w:rsidRPr="00865897" w:rsidRDefault="005073A8" w:rsidP="00B44DD1">
            <w:pPr>
              <w:pStyle w:val="Sansinterligne"/>
              <w:jc w:val="center"/>
              <w:cnfStyle w:val="100000000000" w:firstRow="1" w:lastRow="0" w:firstColumn="0" w:lastColumn="0" w:oddVBand="0" w:evenVBand="0" w:oddHBand="0" w:evenHBand="0" w:firstRowFirstColumn="0" w:firstRowLastColumn="0" w:lastRowFirstColumn="0" w:lastRowLastColumn="0"/>
              <w:rPr>
                <w:sz w:val="24"/>
                <w:szCs w:val="24"/>
              </w:rPr>
            </w:pPr>
            <w:r w:rsidRPr="00865897">
              <w:rPr>
                <w:sz w:val="24"/>
                <w:szCs w:val="24"/>
              </w:rPr>
              <w:t>Objet</w:t>
            </w:r>
          </w:p>
        </w:tc>
        <w:tc>
          <w:tcPr>
            <w:tcW w:w="3544" w:type="dxa"/>
            <w:vAlign w:val="center"/>
          </w:tcPr>
          <w:p w14:paraId="67C16DAD" w14:textId="17E53308" w:rsidR="005073A8" w:rsidRPr="00865897" w:rsidRDefault="005073A8" w:rsidP="00B44DD1">
            <w:pPr>
              <w:pStyle w:val="Sansinterligne"/>
              <w:jc w:val="center"/>
              <w:cnfStyle w:val="100000000000" w:firstRow="1" w:lastRow="0" w:firstColumn="0" w:lastColumn="0" w:oddVBand="0" w:evenVBand="0" w:oddHBand="0" w:evenHBand="0" w:firstRowFirstColumn="0" w:firstRowLastColumn="0" w:lastRowFirstColumn="0" w:lastRowLastColumn="0"/>
              <w:rPr>
                <w:sz w:val="24"/>
                <w:szCs w:val="24"/>
              </w:rPr>
            </w:pPr>
            <w:r w:rsidRPr="00865897">
              <w:rPr>
                <w:sz w:val="24"/>
                <w:szCs w:val="24"/>
              </w:rPr>
              <w:t>Personnels concernés</w:t>
            </w:r>
          </w:p>
        </w:tc>
      </w:tr>
      <w:tr w:rsidR="005073A8" w14:paraId="76041328" w14:textId="77777777" w:rsidTr="00C46251">
        <w:trPr>
          <w:trHeight w:val="879"/>
        </w:trPr>
        <w:tc>
          <w:tcPr>
            <w:cnfStyle w:val="001000000000" w:firstRow="0" w:lastRow="0" w:firstColumn="1" w:lastColumn="0" w:oddVBand="0" w:evenVBand="0" w:oddHBand="0" w:evenHBand="0" w:firstRowFirstColumn="0" w:firstRowLastColumn="0" w:lastRowFirstColumn="0" w:lastRowLastColumn="0"/>
            <w:tcW w:w="2689" w:type="dxa"/>
            <w:vAlign w:val="center"/>
          </w:tcPr>
          <w:p w14:paraId="1E0362DD" w14:textId="6A2680F0" w:rsidR="005073A8" w:rsidRPr="007E6AE9" w:rsidRDefault="00242745" w:rsidP="00001D7B">
            <w:pPr>
              <w:pStyle w:val="Sansinterligne"/>
              <w:rPr>
                <w:b w:val="0"/>
                <w:bCs w:val="0"/>
                <w:sz w:val="24"/>
                <w:szCs w:val="24"/>
                <w:u w:val="single"/>
              </w:rPr>
            </w:pPr>
            <w:r>
              <w:rPr>
                <w:b w:val="0"/>
                <w:bCs w:val="0"/>
                <w:sz w:val="24"/>
                <w:szCs w:val="24"/>
                <w:u w:val="single"/>
              </w:rPr>
              <w:t>Production</w:t>
            </w:r>
          </w:p>
        </w:tc>
        <w:tc>
          <w:tcPr>
            <w:tcW w:w="3543" w:type="dxa"/>
            <w:vAlign w:val="center"/>
          </w:tcPr>
          <w:p w14:paraId="02F4732F" w14:textId="13F2C365" w:rsidR="00865897" w:rsidRDefault="005073A8" w:rsidP="00001D7B">
            <w:pPr>
              <w:pStyle w:val="Sansinterligne"/>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Dépannage afin de maintenir l’activité de production</w:t>
            </w:r>
          </w:p>
        </w:tc>
        <w:tc>
          <w:tcPr>
            <w:tcW w:w="3544" w:type="dxa"/>
            <w:vAlign w:val="center"/>
          </w:tcPr>
          <w:p w14:paraId="76F37CB5" w14:textId="27FC51D5" w:rsidR="00A3360D" w:rsidRDefault="00336101" w:rsidP="00001D7B">
            <w:pPr>
              <w:pStyle w:val="Sansinterligne"/>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Liste de personnes formées au fonctionnement de la machine</w:t>
            </w:r>
          </w:p>
        </w:tc>
      </w:tr>
    </w:tbl>
    <w:p w14:paraId="0D459A16" w14:textId="77777777" w:rsidR="00285F37" w:rsidRDefault="00285F37" w:rsidP="00285F37">
      <w:pPr>
        <w:pStyle w:val="Sansinterligne"/>
        <w:jc w:val="both"/>
        <w:rPr>
          <w:sz w:val="24"/>
          <w:szCs w:val="24"/>
        </w:rPr>
      </w:pPr>
    </w:p>
    <w:p w14:paraId="4EC7E1B2" w14:textId="2E1D91A3" w:rsidR="00C96A4B" w:rsidRPr="0009049A" w:rsidRDefault="00C96A4B" w:rsidP="00C96A4B">
      <w:pPr>
        <w:pStyle w:val="Sansinterligne"/>
        <w:numPr>
          <w:ilvl w:val="1"/>
          <w:numId w:val="1"/>
        </w:numPr>
        <w:jc w:val="both"/>
        <w:rPr>
          <w:i/>
          <w:iCs/>
          <w:color w:val="00B050"/>
          <w:sz w:val="24"/>
          <w:szCs w:val="24"/>
        </w:rPr>
      </w:pPr>
      <w:r w:rsidRPr="0009049A">
        <w:rPr>
          <w:i/>
          <w:iCs/>
          <w:color w:val="00B050"/>
          <w:sz w:val="24"/>
          <w:szCs w:val="24"/>
        </w:rPr>
        <w:t>Compensation financière</w:t>
      </w:r>
      <w:r w:rsidR="0087377E" w:rsidRPr="0009049A">
        <w:rPr>
          <w:i/>
          <w:iCs/>
          <w:color w:val="00B050"/>
          <w:sz w:val="24"/>
          <w:szCs w:val="24"/>
        </w:rPr>
        <w:t xml:space="preserve"> des astreintes</w:t>
      </w:r>
    </w:p>
    <w:p w14:paraId="1F9DB25C" w14:textId="77777777" w:rsidR="00C96A4B" w:rsidRDefault="00C96A4B" w:rsidP="00C96A4B">
      <w:pPr>
        <w:pStyle w:val="Sansinterligne"/>
        <w:jc w:val="both"/>
        <w:rPr>
          <w:sz w:val="24"/>
          <w:szCs w:val="24"/>
        </w:rPr>
      </w:pPr>
    </w:p>
    <w:p w14:paraId="7111E479" w14:textId="4FC2D28A" w:rsidR="00C96A4B" w:rsidRDefault="00B77C14" w:rsidP="00C96A4B">
      <w:pPr>
        <w:pStyle w:val="Sansinterligne"/>
        <w:jc w:val="both"/>
        <w:rPr>
          <w:sz w:val="24"/>
          <w:szCs w:val="24"/>
        </w:rPr>
      </w:pPr>
      <w:r w:rsidRPr="00B77C14">
        <w:rPr>
          <w:sz w:val="24"/>
          <w:szCs w:val="24"/>
        </w:rPr>
        <w:t xml:space="preserve">En fonction </w:t>
      </w:r>
      <w:r w:rsidR="00552006">
        <w:rPr>
          <w:sz w:val="24"/>
          <w:szCs w:val="24"/>
        </w:rPr>
        <w:t xml:space="preserve">de la nature, </w:t>
      </w:r>
      <w:r w:rsidRPr="00B77C14">
        <w:rPr>
          <w:sz w:val="24"/>
          <w:szCs w:val="24"/>
        </w:rPr>
        <w:t>du jour</w:t>
      </w:r>
      <w:r w:rsidR="00552006">
        <w:rPr>
          <w:sz w:val="24"/>
          <w:szCs w:val="24"/>
        </w:rPr>
        <w:t xml:space="preserve"> et </w:t>
      </w:r>
      <w:r w:rsidRPr="00B77C14">
        <w:rPr>
          <w:sz w:val="24"/>
          <w:szCs w:val="24"/>
        </w:rPr>
        <w:t>de la durée de l’astreinte, les salariés bénéficieront en contrepartie d’une compensation financière :</w:t>
      </w:r>
    </w:p>
    <w:p w14:paraId="296FFB71" w14:textId="77777777" w:rsidR="00C96A4B" w:rsidRDefault="00C96A4B" w:rsidP="00C96A4B">
      <w:pPr>
        <w:pStyle w:val="Sansinterligne"/>
        <w:jc w:val="both"/>
        <w:rPr>
          <w:sz w:val="24"/>
          <w:szCs w:val="24"/>
        </w:rPr>
      </w:pPr>
    </w:p>
    <w:tbl>
      <w:tblPr>
        <w:tblStyle w:val="TableauGrille1Clair"/>
        <w:tblW w:w="9776" w:type="dxa"/>
        <w:tblLook w:val="04A0" w:firstRow="1" w:lastRow="0" w:firstColumn="1" w:lastColumn="0" w:noHBand="0" w:noVBand="1"/>
      </w:tblPr>
      <w:tblGrid>
        <w:gridCol w:w="1696"/>
        <w:gridCol w:w="2693"/>
        <w:gridCol w:w="2693"/>
        <w:gridCol w:w="2694"/>
      </w:tblGrid>
      <w:tr w:rsidR="00E705C7" w14:paraId="21E8CA28" w14:textId="77777777" w:rsidTr="00C4625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32D53937" w14:textId="77777777" w:rsidR="00E705C7" w:rsidRDefault="00E705C7" w:rsidP="00C96A4B">
            <w:pPr>
              <w:pStyle w:val="Sansinterligne"/>
              <w:jc w:val="both"/>
              <w:rPr>
                <w:sz w:val="24"/>
                <w:szCs w:val="24"/>
              </w:rPr>
            </w:pPr>
          </w:p>
        </w:tc>
        <w:tc>
          <w:tcPr>
            <w:tcW w:w="2693" w:type="dxa"/>
            <w:vAlign w:val="center"/>
          </w:tcPr>
          <w:p w14:paraId="3900CC39" w14:textId="73BE2005" w:rsidR="00E705C7" w:rsidRDefault="00FC0E67" w:rsidP="008E7273">
            <w:pPr>
              <w:pStyle w:val="Sansinterligne"/>
              <w:jc w:val="center"/>
              <w:cnfStyle w:val="100000000000" w:firstRow="1" w:lastRow="0" w:firstColumn="0" w:lastColumn="0" w:oddVBand="0" w:evenVBand="0" w:oddHBand="0" w:evenHBand="0" w:firstRowFirstColumn="0" w:firstRowLastColumn="0" w:lastRowFirstColumn="0" w:lastRowLastColumn="0"/>
              <w:rPr>
                <w:sz w:val="24"/>
                <w:szCs w:val="24"/>
              </w:rPr>
            </w:pPr>
            <w:r>
              <w:rPr>
                <w:sz w:val="24"/>
                <w:szCs w:val="24"/>
              </w:rPr>
              <w:t>Plage horaire de l’astreinte</w:t>
            </w:r>
          </w:p>
        </w:tc>
        <w:tc>
          <w:tcPr>
            <w:tcW w:w="2693" w:type="dxa"/>
            <w:vAlign w:val="center"/>
          </w:tcPr>
          <w:p w14:paraId="6EA766FE" w14:textId="4DB2DE54" w:rsidR="00E705C7" w:rsidRDefault="0037223C" w:rsidP="008E7273">
            <w:pPr>
              <w:pStyle w:val="Sansinterligne"/>
              <w:jc w:val="center"/>
              <w:cnfStyle w:val="100000000000" w:firstRow="1" w:lastRow="0" w:firstColumn="0" w:lastColumn="0" w:oddVBand="0" w:evenVBand="0" w:oddHBand="0" w:evenHBand="0" w:firstRowFirstColumn="0" w:firstRowLastColumn="0" w:lastRowFirstColumn="0" w:lastRowLastColumn="0"/>
              <w:rPr>
                <w:sz w:val="24"/>
                <w:szCs w:val="24"/>
              </w:rPr>
            </w:pPr>
            <w:r>
              <w:rPr>
                <w:sz w:val="24"/>
                <w:szCs w:val="24"/>
              </w:rPr>
              <w:t>Décompte du temps</w:t>
            </w:r>
          </w:p>
        </w:tc>
        <w:tc>
          <w:tcPr>
            <w:tcW w:w="2694" w:type="dxa"/>
            <w:vAlign w:val="center"/>
          </w:tcPr>
          <w:p w14:paraId="272718A2" w14:textId="6F0E610B" w:rsidR="00E705C7" w:rsidRDefault="0037223C" w:rsidP="008E7273">
            <w:pPr>
              <w:pStyle w:val="Sansinterligne"/>
              <w:jc w:val="center"/>
              <w:cnfStyle w:val="100000000000" w:firstRow="1" w:lastRow="0" w:firstColumn="0" w:lastColumn="0" w:oddVBand="0" w:evenVBand="0" w:oddHBand="0" w:evenHBand="0" w:firstRowFirstColumn="0" w:firstRowLastColumn="0" w:lastRowFirstColumn="0" w:lastRowLastColumn="0"/>
              <w:rPr>
                <w:sz w:val="24"/>
                <w:szCs w:val="24"/>
              </w:rPr>
            </w:pPr>
            <w:r>
              <w:rPr>
                <w:sz w:val="24"/>
                <w:szCs w:val="24"/>
              </w:rPr>
              <w:t>Montant brut de la prime d’astreinte</w:t>
            </w:r>
          </w:p>
        </w:tc>
      </w:tr>
      <w:tr w:rsidR="00E518BF" w14:paraId="0F492F4E" w14:textId="77777777" w:rsidTr="00C46251">
        <w:trPr>
          <w:trHeight w:val="1172"/>
        </w:trPr>
        <w:tc>
          <w:tcPr>
            <w:cnfStyle w:val="001000000000" w:firstRow="0" w:lastRow="0" w:firstColumn="1" w:lastColumn="0" w:oddVBand="0" w:evenVBand="0" w:oddHBand="0" w:evenHBand="0" w:firstRowFirstColumn="0" w:firstRowLastColumn="0" w:lastRowFirstColumn="0" w:lastRowLastColumn="0"/>
            <w:tcW w:w="1696" w:type="dxa"/>
            <w:vAlign w:val="center"/>
          </w:tcPr>
          <w:p w14:paraId="30C2C810" w14:textId="4040652F" w:rsidR="00E518BF" w:rsidRDefault="00E518BF" w:rsidP="009F4C30">
            <w:pPr>
              <w:pStyle w:val="Sansinterligne"/>
              <w:rPr>
                <w:sz w:val="24"/>
                <w:szCs w:val="24"/>
              </w:rPr>
            </w:pPr>
            <w:r>
              <w:rPr>
                <w:sz w:val="24"/>
                <w:szCs w:val="24"/>
              </w:rPr>
              <w:t>Semaine</w:t>
            </w:r>
          </w:p>
        </w:tc>
        <w:tc>
          <w:tcPr>
            <w:tcW w:w="2693" w:type="dxa"/>
            <w:vAlign w:val="center"/>
          </w:tcPr>
          <w:p w14:paraId="3B81DDD6" w14:textId="22EF637D" w:rsidR="00E518BF" w:rsidRDefault="00FC0E67" w:rsidP="008E7273">
            <w:pPr>
              <w:pStyle w:val="Sansinterligne"/>
              <w:jc w:val="center"/>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 xml:space="preserve">De la fin </w:t>
            </w:r>
            <w:r w:rsidR="007536D6">
              <w:rPr>
                <w:sz w:val="24"/>
                <w:szCs w:val="24"/>
              </w:rPr>
              <w:t>de production jusqu’à minuit</w:t>
            </w:r>
          </w:p>
        </w:tc>
        <w:tc>
          <w:tcPr>
            <w:tcW w:w="2693" w:type="dxa"/>
            <w:vAlign w:val="center"/>
          </w:tcPr>
          <w:p w14:paraId="00283449" w14:textId="1764DA95" w:rsidR="00E518BF" w:rsidRDefault="000D2D4D" w:rsidP="008E7273">
            <w:pPr>
              <w:pStyle w:val="Sansinterligne"/>
              <w:jc w:val="center"/>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Du départ de chez lui à son retour chez lui</w:t>
            </w:r>
          </w:p>
        </w:tc>
        <w:tc>
          <w:tcPr>
            <w:tcW w:w="2694" w:type="dxa"/>
            <w:vAlign w:val="center"/>
          </w:tcPr>
          <w:p w14:paraId="216A8A52" w14:textId="7E4E538F" w:rsidR="00E518BF" w:rsidRDefault="000D2D4D" w:rsidP="008E7273">
            <w:pPr>
              <w:pStyle w:val="Sansinterligne"/>
              <w:jc w:val="center"/>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2€</w:t>
            </w:r>
            <w:r w:rsidR="00D56687">
              <w:rPr>
                <w:sz w:val="24"/>
                <w:szCs w:val="24"/>
              </w:rPr>
              <w:t xml:space="preserve"> </w:t>
            </w:r>
            <w:r>
              <w:rPr>
                <w:sz w:val="24"/>
                <w:szCs w:val="24"/>
              </w:rPr>
              <w:t>/</w:t>
            </w:r>
            <w:r w:rsidR="00D56687">
              <w:rPr>
                <w:sz w:val="24"/>
                <w:szCs w:val="24"/>
              </w:rPr>
              <w:t xml:space="preserve"> </w:t>
            </w:r>
            <w:r>
              <w:rPr>
                <w:sz w:val="24"/>
                <w:szCs w:val="24"/>
              </w:rPr>
              <w:t>heure d’astreinte</w:t>
            </w:r>
            <w:r w:rsidR="00D54106">
              <w:rPr>
                <w:sz w:val="24"/>
                <w:szCs w:val="24"/>
              </w:rPr>
              <w:t xml:space="preserve">, soit </w:t>
            </w:r>
            <w:r w:rsidR="0011006F">
              <w:rPr>
                <w:sz w:val="24"/>
                <w:szCs w:val="24"/>
              </w:rPr>
              <w:t>35€</w:t>
            </w:r>
            <w:r w:rsidR="00AB1805">
              <w:rPr>
                <w:sz w:val="24"/>
                <w:szCs w:val="24"/>
              </w:rPr>
              <w:t xml:space="preserve"> pour la semaine</w:t>
            </w:r>
          </w:p>
        </w:tc>
      </w:tr>
      <w:tr w:rsidR="00E705C7" w14:paraId="0B2722C9" w14:textId="77777777" w:rsidTr="00C46251">
        <w:trPr>
          <w:trHeight w:val="1172"/>
        </w:trPr>
        <w:tc>
          <w:tcPr>
            <w:cnfStyle w:val="001000000000" w:firstRow="0" w:lastRow="0" w:firstColumn="1" w:lastColumn="0" w:oddVBand="0" w:evenVBand="0" w:oddHBand="0" w:evenHBand="0" w:firstRowFirstColumn="0" w:firstRowLastColumn="0" w:lastRowFirstColumn="0" w:lastRowLastColumn="0"/>
            <w:tcW w:w="1696" w:type="dxa"/>
            <w:vAlign w:val="center"/>
          </w:tcPr>
          <w:p w14:paraId="7AA0290F" w14:textId="61BFFC4A" w:rsidR="00E705C7" w:rsidRDefault="001A736A" w:rsidP="009F4C30">
            <w:pPr>
              <w:pStyle w:val="Sansinterligne"/>
              <w:rPr>
                <w:sz w:val="24"/>
                <w:szCs w:val="24"/>
              </w:rPr>
            </w:pPr>
            <w:r>
              <w:rPr>
                <w:sz w:val="24"/>
                <w:szCs w:val="24"/>
              </w:rPr>
              <w:t>Week-end</w:t>
            </w:r>
          </w:p>
        </w:tc>
        <w:tc>
          <w:tcPr>
            <w:tcW w:w="2693" w:type="dxa"/>
            <w:vAlign w:val="center"/>
          </w:tcPr>
          <w:p w14:paraId="6D541E0E" w14:textId="67F5BA77" w:rsidR="00E705C7" w:rsidRDefault="00CA6E95" w:rsidP="008E7273">
            <w:pPr>
              <w:pStyle w:val="Sansinterligne"/>
              <w:jc w:val="center"/>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De 9h à 19h le samedi et le dimanche</w:t>
            </w:r>
          </w:p>
        </w:tc>
        <w:tc>
          <w:tcPr>
            <w:tcW w:w="2693" w:type="dxa"/>
            <w:vAlign w:val="center"/>
          </w:tcPr>
          <w:p w14:paraId="4F11F7CB" w14:textId="7CBB4F7A" w:rsidR="00E705C7" w:rsidRDefault="00450026" w:rsidP="008E7273">
            <w:pPr>
              <w:pStyle w:val="Sansinterligne"/>
              <w:jc w:val="center"/>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Du départ de chez lui à son retour chez lui</w:t>
            </w:r>
          </w:p>
        </w:tc>
        <w:tc>
          <w:tcPr>
            <w:tcW w:w="2694" w:type="dxa"/>
            <w:vAlign w:val="center"/>
          </w:tcPr>
          <w:p w14:paraId="7F5C188F" w14:textId="3F7597DB" w:rsidR="00E705C7" w:rsidRDefault="00CA6E95" w:rsidP="008E7273">
            <w:pPr>
              <w:pStyle w:val="Sansinterligne"/>
              <w:jc w:val="center"/>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2€ / heure d’astreinte</w:t>
            </w:r>
            <w:r w:rsidR="0011006F">
              <w:rPr>
                <w:sz w:val="24"/>
                <w:szCs w:val="24"/>
              </w:rPr>
              <w:t xml:space="preserve">, soit </w:t>
            </w:r>
            <w:r w:rsidR="003D030B">
              <w:rPr>
                <w:sz w:val="24"/>
                <w:szCs w:val="24"/>
              </w:rPr>
              <w:t>4</w:t>
            </w:r>
            <w:r w:rsidR="0011006F">
              <w:rPr>
                <w:sz w:val="24"/>
                <w:szCs w:val="24"/>
              </w:rPr>
              <w:t>0€</w:t>
            </w:r>
            <w:r w:rsidR="00AB1805">
              <w:rPr>
                <w:sz w:val="24"/>
                <w:szCs w:val="24"/>
              </w:rPr>
              <w:t xml:space="preserve"> pour le</w:t>
            </w:r>
            <w:r w:rsidR="003B4766">
              <w:rPr>
                <w:sz w:val="24"/>
                <w:szCs w:val="24"/>
              </w:rPr>
              <w:t>s 2 jours</w:t>
            </w:r>
          </w:p>
        </w:tc>
      </w:tr>
      <w:tr w:rsidR="0073304B" w14:paraId="7D7451F9" w14:textId="77777777" w:rsidTr="00C46251">
        <w:trPr>
          <w:trHeight w:val="1172"/>
        </w:trPr>
        <w:tc>
          <w:tcPr>
            <w:cnfStyle w:val="001000000000" w:firstRow="0" w:lastRow="0" w:firstColumn="1" w:lastColumn="0" w:oddVBand="0" w:evenVBand="0" w:oddHBand="0" w:evenHBand="0" w:firstRowFirstColumn="0" w:firstRowLastColumn="0" w:lastRowFirstColumn="0" w:lastRowLastColumn="0"/>
            <w:tcW w:w="1696" w:type="dxa"/>
            <w:vAlign w:val="center"/>
          </w:tcPr>
          <w:p w14:paraId="5288B71A" w14:textId="47A1185D" w:rsidR="0073304B" w:rsidRDefault="0073304B" w:rsidP="0073304B">
            <w:pPr>
              <w:pStyle w:val="Sansinterligne"/>
              <w:rPr>
                <w:sz w:val="24"/>
                <w:szCs w:val="24"/>
              </w:rPr>
            </w:pPr>
            <w:r>
              <w:rPr>
                <w:sz w:val="24"/>
                <w:szCs w:val="24"/>
              </w:rPr>
              <w:t>Jour férié</w:t>
            </w:r>
          </w:p>
        </w:tc>
        <w:tc>
          <w:tcPr>
            <w:tcW w:w="2693" w:type="dxa"/>
            <w:vAlign w:val="center"/>
          </w:tcPr>
          <w:p w14:paraId="61E53E54" w14:textId="66E26A52" w:rsidR="0073304B" w:rsidRDefault="0073304B" w:rsidP="0073304B">
            <w:pPr>
              <w:pStyle w:val="Sansinterligne"/>
              <w:jc w:val="center"/>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De 9h à 19h</w:t>
            </w:r>
          </w:p>
        </w:tc>
        <w:tc>
          <w:tcPr>
            <w:tcW w:w="2693" w:type="dxa"/>
            <w:vAlign w:val="center"/>
          </w:tcPr>
          <w:p w14:paraId="32950D35" w14:textId="57FC2C3C" w:rsidR="0073304B" w:rsidRDefault="0073304B" w:rsidP="0073304B">
            <w:pPr>
              <w:pStyle w:val="Sansinterligne"/>
              <w:jc w:val="center"/>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Du départ de chez lui à son retour chez lui</w:t>
            </w:r>
          </w:p>
        </w:tc>
        <w:tc>
          <w:tcPr>
            <w:tcW w:w="2694" w:type="dxa"/>
            <w:vAlign w:val="center"/>
          </w:tcPr>
          <w:p w14:paraId="1B288B4A" w14:textId="06F75BB2" w:rsidR="0073304B" w:rsidRDefault="0073304B" w:rsidP="0073304B">
            <w:pPr>
              <w:pStyle w:val="Sansinterligne"/>
              <w:jc w:val="center"/>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 xml:space="preserve">2€ / heure d’astreinte, soit </w:t>
            </w:r>
            <w:r w:rsidR="00193B8D">
              <w:rPr>
                <w:sz w:val="24"/>
                <w:szCs w:val="24"/>
              </w:rPr>
              <w:t>2</w:t>
            </w:r>
            <w:r>
              <w:rPr>
                <w:sz w:val="24"/>
                <w:szCs w:val="24"/>
              </w:rPr>
              <w:t>0€</w:t>
            </w:r>
            <w:r w:rsidR="003B4766">
              <w:rPr>
                <w:sz w:val="24"/>
                <w:szCs w:val="24"/>
              </w:rPr>
              <w:t xml:space="preserve"> pour la journée</w:t>
            </w:r>
          </w:p>
        </w:tc>
      </w:tr>
    </w:tbl>
    <w:p w14:paraId="38C0CE02" w14:textId="77777777" w:rsidR="004F5C68" w:rsidRDefault="004F5C68" w:rsidP="00C96A4B">
      <w:pPr>
        <w:pStyle w:val="Sansinterligne"/>
        <w:jc w:val="both"/>
        <w:rPr>
          <w:sz w:val="24"/>
          <w:szCs w:val="24"/>
        </w:rPr>
      </w:pPr>
    </w:p>
    <w:p w14:paraId="4A390C3A" w14:textId="2923EFDD" w:rsidR="00B2038B" w:rsidRPr="0009049A" w:rsidRDefault="00FE252F" w:rsidP="00FE252F">
      <w:pPr>
        <w:pStyle w:val="Sansinterligne"/>
        <w:numPr>
          <w:ilvl w:val="1"/>
          <w:numId w:val="1"/>
        </w:numPr>
        <w:jc w:val="both"/>
        <w:rPr>
          <w:i/>
          <w:iCs/>
          <w:color w:val="00B050"/>
          <w:sz w:val="24"/>
          <w:szCs w:val="24"/>
        </w:rPr>
      </w:pPr>
      <w:r w:rsidRPr="0009049A">
        <w:rPr>
          <w:i/>
          <w:iCs/>
          <w:color w:val="00B050"/>
          <w:sz w:val="24"/>
          <w:szCs w:val="24"/>
        </w:rPr>
        <w:t>Moyens mis à disposition</w:t>
      </w:r>
    </w:p>
    <w:p w14:paraId="4D77A9C0" w14:textId="77777777" w:rsidR="00FE252F" w:rsidRDefault="00FE252F" w:rsidP="00EA5A6E">
      <w:pPr>
        <w:pStyle w:val="Sansinterligne"/>
        <w:jc w:val="both"/>
        <w:rPr>
          <w:sz w:val="24"/>
          <w:szCs w:val="24"/>
        </w:rPr>
      </w:pPr>
    </w:p>
    <w:p w14:paraId="3E7C11F2" w14:textId="77777777" w:rsidR="003C4E5E" w:rsidRDefault="003C4E5E" w:rsidP="003C4E5E">
      <w:pPr>
        <w:pStyle w:val="Sansinterligne"/>
        <w:jc w:val="both"/>
        <w:rPr>
          <w:sz w:val="24"/>
          <w:szCs w:val="24"/>
        </w:rPr>
      </w:pPr>
      <w:r w:rsidRPr="00B2038B">
        <w:rPr>
          <w:sz w:val="24"/>
          <w:szCs w:val="24"/>
        </w:rPr>
        <w:t>Les salariés d’astreinte sont joignables par téléphone.</w:t>
      </w:r>
    </w:p>
    <w:p w14:paraId="7DBFDFBC" w14:textId="77777777" w:rsidR="00C46251" w:rsidRPr="00B2038B" w:rsidRDefault="00C46251" w:rsidP="003C4E5E">
      <w:pPr>
        <w:pStyle w:val="Sansinterligne"/>
        <w:jc w:val="both"/>
        <w:rPr>
          <w:sz w:val="24"/>
          <w:szCs w:val="24"/>
        </w:rPr>
      </w:pPr>
    </w:p>
    <w:p w14:paraId="38C94A61" w14:textId="77777777" w:rsidR="003C4E5E" w:rsidRPr="00B2038B" w:rsidRDefault="003C4E5E" w:rsidP="003C4E5E">
      <w:pPr>
        <w:pStyle w:val="Sansinterligne"/>
        <w:jc w:val="both"/>
        <w:rPr>
          <w:sz w:val="24"/>
          <w:szCs w:val="24"/>
        </w:rPr>
      </w:pPr>
      <w:r w:rsidRPr="00B2038B">
        <w:rPr>
          <w:sz w:val="24"/>
          <w:szCs w:val="24"/>
        </w:rPr>
        <w:lastRenderedPageBreak/>
        <w:t>L’entreprise s’engage à fournir :</w:t>
      </w:r>
    </w:p>
    <w:p w14:paraId="6BAFA9F4" w14:textId="0C07E963" w:rsidR="003C4E5E" w:rsidRDefault="00C44E4F" w:rsidP="003C4E5E">
      <w:pPr>
        <w:pStyle w:val="Sansinterligne"/>
        <w:numPr>
          <w:ilvl w:val="0"/>
          <w:numId w:val="2"/>
        </w:numPr>
        <w:jc w:val="both"/>
        <w:rPr>
          <w:sz w:val="24"/>
          <w:szCs w:val="24"/>
        </w:rPr>
      </w:pPr>
      <w:r w:rsidRPr="00B2038B">
        <w:rPr>
          <w:sz w:val="24"/>
          <w:szCs w:val="24"/>
        </w:rPr>
        <w:t>Un</w:t>
      </w:r>
      <w:r w:rsidR="003C4E5E" w:rsidRPr="00B2038B">
        <w:rPr>
          <w:sz w:val="24"/>
          <w:szCs w:val="24"/>
        </w:rPr>
        <w:t xml:space="preserve"> téléphone portable professionnel,</w:t>
      </w:r>
    </w:p>
    <w:p w14:paraId="55F3A7EA" w14:textId="145D8E88" w:rsidR="00326BD0" w:rsidRPr="00B2038B" w:rsidRDefault="00326BD0" w:rsidP="003C4E5E">
      <w:pPr>
        <w:pStyle w:val="Sansinterligne"/>
        <w:numPr>
          <w:ilvl w:val="0"/>
          <w:numId w:val="2"/>
        </w:numPr>
        <w:jc w:val="both"/>
        <w:rPr>
          <w:sz w:val="24"/>
          <w:szCs w:val="24"/>
        </w:rPr>
      </w:pPr>
      <w:r>
        <w:rPr>
          <w:sz w:val="24"/>
          <w:szCs w:val="24"/>
        </w:rPr>
        <w:t>Un ordinateur portable</w:t>
      </w:r>
    </w:p>
    <w:p w14:paraId="6D5BCE36" w14:textId="2BD4A988" w:rsidR="003C4E5E" w:rsidRPr="00B2038B" w:rsidRDefault="00C44E4F" w:rsidP="003C4E5E">
      <w:pPr>
        <w:pStyle w:val="Sansinterligne"/>
        <w:numPr>
          <w:ilvl w:val="0"/>
          <w:numId w:val="2"/>
        </w:numPr>
        <w:jc w:val="both"/>
        <w:rPr>
          <w:sz w:val="24"/>
          <w:szCs w:val="24"/>
        </w:rPr>
      </w:pPr>
      <w:r w:rsidRPr="00B2038B">
        <w:rPr>
          <w:sz w:val="24"/>
          <w:szCs w:val="24"/>
        </w:rPr>
        <w:t>L’accès</w:t>
      </w:r>
      <w:r w:rsidR="003C4E5E" w:rsidRPr="00B2038B">
        <w:rPr>
          <w:sz w:val="24"/>
          <w:szCs w:val="24"/>
        </w:rPr>
        <w:t xml:space="preserve"> aux équipements ou locaux techniques requis.</w:t>
      </w:r>
    </w:p>
    <w:p w14:paraId="46A4E1ED" w14:textId="77777777" w:rsidR="003C4E5E" w:rsidRDefault="003C4E5E" w:rsidP="00EA5A6E">
      <w:pPr>
        <w:pStyle w:val="Sansinterligne"/>
        <w:jc w:val="both"/>
        <w:rPr>
          <w:sz w:val="24"/>
          <w:szCs w:val="24"/>
        </w:rPr>
      </w:pPr>
    </w:p>
    <w:p w14:paraId="6855A95F" w14:textId="6D8BEC8D" w:rsidR="00FE252F" w:rsidRPr="0009049A" w:rsidRDefault="00A74FF7" w:rsidP="00A74FF7">
      <w:pPr>
        <w:pStyle w:val="Sansinterligne"/>
        <w:numPr>
          <w:ilvl w:val="1"/>
          <w:numId w:val="1"/>
        </w:numPr>
        <w:jc w:val="both"/>
        <w:rPr>
          <w:i/>
          <w:iCs/>
          <w:color w:val="00B050"/>
          <w:sz w:val="24"/>
          <w:szCs w:val="24"/>
        </w:rPr>
      </w:pPr>
      <w:r w:rsidRPr="0009049A">
        <w:rPr>
          <w:i/>
          <w:iCs/>
          <w:color w:val="00B050"/>
          <w:sz w:val="24"/>
          <w:szCs w:val="24"/>
        </w:rPr>
        <w:t>Suivi des astreintes</w:t>
      </w:r>
    </w:p>
    <w:p w14:paraId="39291059" w14:textId="77777777" w:rsidR="00B2038B" w:rsidRDefault="00B2038B" w:rsidP="00EA5A6E">
      <w:pPr>
        <w:pStyle w:val="Sansinterligne"/>
        <w:jc w:val="both"/>
        <w:rPr>
          <w:sz w:val="24"/>
          <w:szCs w:val="24"/>
        </w:rPr>
      </w:pPr>
    </w:p>
    <w:p w14:paraId="391EBBC5" w14:textId="77777777" w:rsidR="003F2029" w:rsidRPr="003F2029" w:rsidRDefault="003F2029" w:rsidP="003F2029">
      <w:pPr>
        <w:pStyle w:val="Sansinterligne"/>
        <w:jc w:val="both"/>
        <w:rPr>
          <w:sz w:val="24"/>
          <w:szCs w:val="24"/>
        </w:rPr>
      </w:pPr>
      <w:r w:rsidRPr="003F2029">
        <w:rPr>
          <w:sz w:val="24"/>
          <w:szCs w:val="24"/>
        </w:rPr>
        <w:t xml:space="preserve">En fin de mois, les salariés concernés par les astreintes compléteront le formulaire de déclaration d’heures d’intervention (document annexé au présent accord). Ce document visé par le responsable hiérarchique sera transmis au service Ressources Humaines pour le suivi des heures d’intervention. </w:t>
      </w:r>
    </w:p>
    <w:p w14:paraId="6167252A" w14:textId="6B165645" w:rsidR="003F2029" w:rsidRDefault="003F2029" w:rsidP="003F2029">
      <w:pPr>
        <w:pStyle w:val="Sansinterligne"/>
        <w:jc w:val="both"/>
        <w:rPr>
          <w:sz w:val="24"/>
          <w:szCs w:val="24"/>
        </w:rPr>
      </w:pPr>
      <w:r w:rsidRPr="003F2029">
        <w:rPr>
          <w:sz w:val="24"/>
          <w:szCs w:val="24"/>
        </w:rPr>
        <w:t>Les primes d’astreintes seront versées tous les mois par semaine complète.</w:t>
      </w:r>
    </w:p>
    <w:p w14:paraId="09257154" w14:textId="77777777" w:rsidR="003F2029" w:rsidRDefault="003F2029" w:rsidP="00EA5A6E">
      <w:pPr>
        <w:pStyle w:val="Sansinterligne"/>
        <w:jc w:val="both"/>
        <w:rPr>
          <w:sz w:val="24"/>
          <w:szCs w:val="24"/>
        </w:rPr>
      </w:pPr>
    </w:p>
    <w:p w14:paraId="523CA6BD" w14:textId="076F80AC" w:rsidR="001E3741" w:rsidRPr="0009049A" w:rsidRDefault="00690D8E" w:rsidP="001E3741">
      <w:pPr>
        <w:pStyle w:val="Sansinterligne"/>
        <w:numPr>
          <w:ilvl w:val="1"/>
          <w:numId w:val="1"/>
        </w:numPr>
        <w:jc w:val="both"/>
        <w:rPr>
          <w:i/>
          <w:iCs/>
          <w:color w:val="00B050"/>
          <w:sz w:val="24"/>
          <w:szCs w:val="24"/>
        </w:rPr>
      </w:pPr>
      <w:r w:rsidRPr="0009049A">
        <w:rPr>
          <w:i/>
          <w:iCs/>
          <w:color w:val="00B050"/>
          <w:sz w:val="24"/>
          <w:szCs w:val="24"/>
        </w:rPr>
        <w:t>Articulation du repos quotidien et hebdomadaire</w:t>
      </w:r>
      <w:r w:rsidR="00E31A08" w:rsidRPr="0009049A">
        <w:rPr>
          <w:i/>
          <w:iCs/>
          <w:color w:val="00B050"/>
          <w:sz w:val="24"/>
          <w:szCs w:val="24"/>
        </w:rPr>
        <w:t xml:space="preserve"> avec des temps d’astreinte</w:t>
      </w:r>
    </w:p>
    <w:p w14:paraId="489848DC" w14:textId="77777777" w:rsidR="001E3741" w:rsidRDefault="001E3741" w:rsidP="00EA5A6E">
      <w:pPr>
        <w:pStyle w:val="Sansinterligne"/>
        <w:jc w:val="both"/>
        <w:rPr>
          <w:sz w:val="24"/>
          <w:szCs w:val="24"/>
        </w:rPr>
      </w:pPr>
    </w:p>
    <w:p w14:paraId="787C597A" w14:textId="77777777" w:rsidR="00E05045" w:rsidRPr="00E05045" w:rsidRDefault="00E05045" w:rsidP="00E05045">
      <w:pPr>
        <w:pStyle w:val="Sansinterligne"/>
        <w:jc w:val="both"/>
        <w:rPr>
          <w:sz w:val="24"/>
          <w:szCs w:val="24"/>
        </w:rPr>
      </w:pPr>
      <w:r w:rsidRPr="00E05045">
        <w:rPr>
          <w:sz w:val="24"/>
          <w:szCs w:val="24"/>
        </w:rPr>
        <w:t>Conformément aux articles D.</w:t>
      </w:r>
      <w:r w:rsidRPr="00E05045">
        <w:rPr>
          <w:rFonts w:ascii="Arial" w:hAnsi="Arial" w:cs="Arial"/>
          <w:sz w:val="24"/>
          <w:szCs w:val="24"/>
        </w:rPr>
        <w:t> </w:t>
      </w:r>
      <w:r w:rsidRPr="00E05045">
        <w:rPr>
          <w:sz w:val="24"/>
          <w:szCs w:val="24"/>
        </w:rPr>
        <w:t>3131</w:t>
      </w:r>
      <w:r w:rsidRPr="00E05045">
        <w:rPr>
          <w:rFonts w:ascii="Cambria Math" w:hAnsi="Cambria Math" w:cs="Cambria Math"/>
          <w:sz w:val="24"/>
          <w:szCs w:val="24"/>
        </w:rPr>
        <w:t>‑</w:t>
      </w:r>
      <w:r w:rsidRPr="00E05045">
        <w:rPr>
          <w:sz w:val="24"/>
          <w:szCs w:val="24"/>
        </w:rPr>
        <w:t>1 et D.</w:t>
      </w:r>
      <w:r w:rsidRPr="00E05045">
        <w:rPr>
          <w:rFonts w:ascii="Arial" w:hAnsi="Arial" w:cs="Arial"/>
          <w:sz w:val="24"/>
          <w:szCs w:val="24"/>
        </w:rPr>
        <w:t> </w:t>
      </w:r>
      <w:r w:rsidRPr="00E05045">
        <w:rPr>
          <w:sz w:val="24"/>
          <w:szCs w:val="24"/>
        </w:rPr>
        <w:t>3131</w:t>
      </w:r>
      <w:r w:rsidRPr="00E05045">
        <w:rPr>
          <w:rFonts w:ascii="Cambria Math" w:hAnsi="Cambria Math" w:cs="Cambria Math"/>
          <w:sz w:val="24"/>
          <w:szCs w:val="24"/>
        </w:rPr>
        <w:t>‑</w:t>
      </w:r>
      <w:r w:rsidRPr="00E05045">
        <w:rPr>
          <w:sz w:val="24"/>
          <w:szCs w:val="24"/>
        </w:rPr>
        <w:t>2 du Code du travail, si le salari</w:t>
      </w:r>
      <w:r w:rsidRPr="00E05045">
        <w:rPr>
          <w:rFonts w:ascii="Aptos" w:hAnsi="Aptos" w:cs="Aptos"/>
          <w:sz w:val="24"/>
          <w:szCs w:val="24"/>
        </w:rPr>
        <w:t>é</w:t>
      </w:r>
      <w:r w:rsidRPr="00E05045">
        <w:rPr>
          <w:sz w:val="24"/>
          <w:szCs w:val="24"/>
        </w:rPr>
        <w:t xml:space="preserve"> est amen</w:t>
      </w:r>
      <w:r w:rsidRPr="00E05045">
        <w:rPr>
          <w:rFonts w:ascii="Aptos" w:hAnsi="Aptos" w:cs="Aptos"/>
          <w:sz w:val="24"/>
          <w:szCs w:val="24"/>
        </w:rPr>
        <w:t>é</w:t>
      </w:r>
      <w:r w:rsidRPr="00E05045">
        <w:rPr>
          <w:sz w:val="24"/>
          <w:szCs w:val="24"/>
        </w:rPr>
        <w:t xml:space="preserve"> </w:t>
      </w:r>
      <w:r w:rsidRPr="00E05045">
        <w:rPr>
          <w:rFonts w:ascii="Aptos" w:hAnsi="Aptos" w:cs="Aptos"/>
          <w:sz w:val="24"/>
          <w:szCs w:val="24"/>
        </w:rPr>
        <w:t>à</w:t>
      </w:r>
      <w:r w:rsidRPr="00E05045">
        <w:rPr>
          <w:sz w:val="24"/>
          <w:szCs w:val="24"/>
        </w:rPr>
        <w:t xml:space="preserve"> intervenir pour effectuer des travaux urgents pendant sa p</w:t>
      </w:r>
      <w:r w:rsidRPr="00E05045">
        <w:rPr>
          <w:rFonts w:ascii="Aptos" w:hAnsi="Aptos" w:cs="Aptos"/>
          <w:sz w:val="24"/>
          <w:szCs w:val="24"/>
        </w:rPr>
        <w:t>é</w:t>
      </w:r>
      <w:r w:rsidRPr="00E05045">
        <w:rPr>
          <w:sz w:val="24"/>
          <w:szCs w:val="24"/>
        </w:rPr>
        <w:t>riode de repos quotidien, il b</w:t>
      </w:r>
      <w:r w:rsidRPr="00E05045">
        <w:rPr>
          <w:rFonts w:ascii="Aptos" w:hAnsi="Aptos" w:cs="Aptos"/>
          <w:sz w:val="24"/>
          <w:szCs w:val="24"/>
        </w:rPr>
        <w:t>é</w:t>
      </w:r>
      <w:r w:rsidRPr="00E05045">
        <w:rPr>
          <w:sz w:val="24"/>
          <w:szCs w:val="24"/>
        </w:rPr>
        <w:t>n</w:t>
      </w:r>
      <w:r w:rsidRPr="00E05045">
        <w:rPr>
          <w:rFonts w:ascii="Aptos" w:hAnsi="Aptos" w:cs="Aptos"/>
          <w:sz w:val="24"/>
          <w:szCs w:val="24"/>
        </w:rPr>
        <w:t>é</w:t>
      </w:r>
      <w:r w:rsidRPr="00E05045">
        <w:rPr>
          <w:sz w:val="24"/>
          <w:szCs w:val="24"/>
        </w:rPr>
        <w:t>ficie d</w:t>
      </w:r>
      <w:r w:rsidRPr="00E05045">
        <w:rPr>
          <w:rFonts w:ascii="Aptos" w:hAnsi="Aptos" w:cs="Aptos"/>
          <w:sz w:val="24"/>
          <w:szCs w:val="24"/>
        </w:rPr>
        <w:t>’</w:t>
      </w:r>
      <w:r w:rsidRPr="00E05045">
        <w:rPr>
          <w:sz w:val="24"/>
          <w:szCs w:val="24"/>
        </w:rPr>
        <w:t>une dur</w:t>
      </w:r>
      <w:r w:rsidRPr="00E05045">
        <w:rPr>
          <w:rFonts w:ascii="Aptos" w:hAnsi="Aptos" w:cs="Aptos"/>
          <w:sz w:val="24"/>
          <w:szCs w:val="24"/>
        </w:rPr>
        <w:t>é</w:t>
      </w:r>
      <w:r w:rsidRPr="00E05045">
        <w:rPr>
          <w:sz w:val="24"/>
          <w:szCs w:val="24"/>
        </w:rPr>
        <w:t xml:space="preserve">e de repos </w:t>
      </w:r>
      <w:r w:rsidRPr="00E05045">
        <w:rPr>
          <w:rFonts w:ascii="Aptos" w:hAnsi="Aptos" w:cs="Aptos"/>
          <w:sz w:val="24"/>
          <w:szCs w:val="24"/>
        </w:rPr>
        <w:t>é</w:t>
      </w:r>
      <w:r w:rsidRPr="00E05045">
        <w:rPr>
          <w:sz w:val="24"/>
          <w:szCs w:val="24"/>
        </w:rPr>
        <w:t>quivalente au temps de repos supprim</w:t>
      </w:r>
      <w:r w:rsidRPr="00E05045">
        <w:rPr>
          <w:rFonts w:ascii="Aptos" w:hAnsi="Aptos" w:cs="Aptos"/>
          <w:sz w:val="24"/>
          <w:szCs w:val="24"/>
        </w:rPr>
        <w:t>é</w:t>
      </w:r>
      <w:r w:rsidRPr="00E05045">
        <w:rPr>
          <w:sz w:val="24"/>
          <w:szCs w:val="24"/>
        </w:rPr>
        <w:t>.</w:t>
      </w:r>
    </w:p>
    <w:p w14:paraId="558197A4" w14:textId="77777777" w:rsidR="00E05045" w:rsidRPr="00E05045" w:rsidRDefault="00E05045" w:rsidP="00E05045">
      <w:pPr>
        <w:pStyle w:val="Sansinterligne"/>
        <w:jc w:val="both"/>
        <w:rPr>
          <w:sz w:val="24"/>
          <w:szCs w:val="24"/>
        </w:rPr>
      </w:pPr>
    </w:p>
    <w:p w14:paraId="67A3499D" w14:textId="77777777" w:rsidR="00E05045" w:rsidRPr="00E05045" w:rsidRDefault="00E05045" w:rsidP="00E05045">
      <w:pPr>
        <w:pStyle w:val="Sansinterligne"/>
        <w:jc w:val="both"/>
        <w:rPr>
          <w:sz w:val="24"/>
          <w:szCs w:val="24"/>
        </w:rPr>
      </w:pPr>
      <w:r w:rsidRPr="00E05045">
        <w:rPr>
          <w:sz w:val="24"/>
          <w:szCs w:val="24"/>
        </w:rPr>
        <w:t>S’il n’est pas possible de lui attribuer un repos équivalent à la durée minimale requise, le salarié bénéficie alors d’une contrepartie prévue à l’article 98 de la présente convention collective.</w:t>
      </w:r>
    </w:p>
    <w:p w14:paraId="7E4C0078" w14:textId="77777777" w:rsidR="00E05045" w:rsidRPr="00E05045" w:rsidRDefault="00E05045" w:rsidP="00E05045">
      <w:pPr>
        <w:pStyle w:val="Sansinterligne"/>
        <w:jc w:val="both"/>
        <w:rPr>
          <w:sz w:val="24"/>
          <w:szCs w:val="24"/>
        </w:rPr>
      </w:pPr>
    </w:p>
    <w:p w14:paraId="24869873" w14:textId="44BB0623" w:rsidR="00586E89" w:rsidRDefault="00E05045" w:rsidP="00E05045">
      <w:pPr>
        <w:pStyle w:val="Sansinterligne"/>
        <w:jc w:val="both"/>
        <w:rPr>
          <w:sz w:val="24"/>
          <w:szCs w:val="24"/>
        </w:rPr>
      </w:pPr>
      <w:r w:rsidRPr="00E05045">
        <w:rPr>
          <w:sz w:val="24"/>
          <w:szCs w:val="24"/>
        </w:rPr>
        <w:t>Par ailleurs, conformément à l’article L.</w:t>
      </w:r>
      <w:r w:rsidRPr="00E05045">
        <w:rPr>
          <w:rFonts w:ascii="Arial" w:hAnsi="Arial" w:cs="Arial"/>
          <w:sz w:val="24"/>
          <w:szCs w:val="24"/>
        </w:rPr>
        <w:t> </w:t>
      </w:r>
      <w:r w:rsidRPr="00E05045">
        <w:rPr>
          <w:sz w:val="24"/>
          <w:szCs w:val="24"/>
        </w:rPr>
        <w:t>3132</w:t>
      </w:r>
      <w:r w:rsidRPr="00E05045">
        <w:rPr>
          <w:rFonts w:ascii="Cambria Math" w:hAnsi="Cambria Math" w:cs="Cambria Math"/>
          <w:sz w:val="24"/>
          <w:szCs w:val="24"/>
        </w:rPr>
        <w:t>‑</w:t>
      </w:r>
      <w:r w:rsidRPr="00E05045">
        <w:rPr>
          <w:sz w:val="24"/>
          <w:szCs w:val="24"/>
        </w:rPr>
        <w:t>4 du Code du travail, si l</w:t>
      </w:r>
      <w:r w:rsidRPr="00E05045">
        <w:rPr>
          <w:rFonts w:ascii="Aptos" w:hAnsi="Aptos" w:cs="Aptos"/>
          <w:sz w:val="24"/>
          <w:szCs w:val="24"/>
        </w:rPr>
        <w:t>’</w:t>
      </w:r>
      <w:r w:rsidRPr="00E05045">
        <w:rPr>
          <w:sz w:val="24"/>
          <w:szCs w:val="24"/>
        </w:rPr>
        <w:t>intervention urgente intervient pendant le repos hebdomadaire de vingt-quatre heures cons</w:t>
      </w:r>
      <w:r w:rsidRPr="00E05045">
        <w:rPr>
          <w:rFonts w:ascii="Aptos" w:hAnsi="Aptos" w:cs="Aptos"/>
          <w:sz w:val="24"/>
          <w:szCs w:val="24"/>
        </w:rPr>
        <w:t>é</w:t>
      </w:r>
      <w:r w:rsidRPr="00E05045">
        <w:rPr>
          <w:sz w:val="24"/>
          <w:szCs w:val="24"/>
        </w:rPr>
        <w:t>cutives, le salari</w:t>
      </w:r>
      <w:r w:rsidRPr="00E05045">
        <w:rPr>
          <w:rFonts w:ascii="Aptos" w:hAnsi="Aptos" w:cs="Aptos"/>
          <w:sz w:val="24"/>
          <w:szCs w:val="24"/>
        </w:rPr>
        <w:t>é</w:t>
      </w:r>
      <w:r w:rsidRPr="00E05045">
        <w:rPr>
          <w:sz w:val="24"/>
          <w:szCs w:val="24"/>
        </w:rPr>
        <w:t xml:space="preserve"> b</w:t>
      </w:r>
      <w:r w:rsidRPr="00E05045">
        <w:rPr>
          <w:rFonts w:ascii="Aptos" w:hAnsi="Aptos" w:cs="Aptos"/>
          <w:sz w:val="24"/>
          <w:szCs w:val="24"/>
        </w:rPr>
        <w:t>é</w:t>
      </w:r>
      <w:r w:rsidRPr="00E05045">
        <w:rPr>
          <w:sz w:val="24"/>
          <w:szCs w:val="24"/>
        </w:rPr>
        <w:t>n</w:t>
      </w:r>
      <w:r w:rsidRPr="00E05045">
        <w:rPr>
          <w:rFonts w:ascii="Aptos" w:hAnsi="Aptos" w:cs="Aptos"/>
          <w:sz w:val="24"/>
          <w:szCs w:val="24"/>
        </w:rPr>
        <w:t>é</w:t>
      </w:r>
      <w:r w:rsidRPr="00E05045">
        <w:rPr>
          <w:sz w:val="24"/>
          <w:szCs w:val="24"/>
        </w:rPr>
        <w:t>ficie d</w:t>
      </w:r>
      <w:r w:rsidRPr="00E05045">
        <w:rPr>
          <w:rFonts w:ascii="Aptos" w:hAnsi="Aptos" w:cs="Aptos"/>
          <w:sz w:val="24"/>
          <w:szCs w:val="24"/>
        </w:rPr>
        <w:t>’</w:t>
      </w:r>
      <w:r w:rsidRPr="00E05045">
        <w:rPr>
          <w:sz w:val="24"/>
          <w:szCs w:val="24"/>
        </w:rPr>
        <w:t xml:space="preserve">un temps de repos compensateur </w:t>
      </w:r>
      <w:r w:rsidRPr="00E05045">
        <w:rPr>
          <w:rFonts w:ascii="Aptos" w:hAnsi="Aptos" w:cs="Aptos"/>
          <w:sz w:val="24"/>
          <w:szCs w:val="24"/>
        </w:rPr>
        <w:t>é</w:t>
      </w:r>
      <w:r w:rsidRPr="00E05045">
        <w:rPr>
          <w:sz w:val="24"/>
          <w:szCs w:val="24"/>
        </w:rPr>
        <w:t xml:space="preserve">quivalent </w:t>
      </w:r>
      <w:r w:rsidRPr="00E05045">
        <w:rPr>
          <w:rFonts w:ascii="Aptos" w:hAnsi="Aptos" w:cs="Aptos"/>
          <w:sz w:val="24"/>
          <w:szCs w:val="24"/>
        </w:rPr>
        <w:t>à</w:t>
      </w:r>
      <w:r w:rsidRPr="00E05045">
        <w:rPr>
          <w:sz w:val="24"/>
          <w:szCs w:val="24"/>
        </w:rPr>
        <w:t xml:space="preserve"> la p</w:t>
      </w:r>
      <w:r w:rsidRPr="00E05045">
        <w:rPr>
          <w:rFonts w:ascii="Aptos" w:hAnsi="Aptos" w:cs="Aptos"/>
          <w:sz w:val="24"/>
          <w:szCs w:val="24"/>
        </w:rPr>
        <w:t>é</w:t>
      </w:r>
      <w:r w:rsidRPr="00E05045">
        <w:rPr>
          <w:sz w:val="24"/>
          <w:szCs w:val="24"/>
        </w:rPr>
        <w:t>riode de repos supprim</w:t>
      </w:r>
      <w:r w:rsidRPr="00E05045">
        <w:rPr>
          <w:rFonts w:ascii="Aptos" w:hAnsi="Aptos" w:cs="Aptos"/>
          <w:sz w:val="24"/>
          <w:szCs w:val="24"/>
        </w:rPr>
        <w:t>é</w:t>
      </w:r>
      <w:r w:rsidRPr="00E05045">
        <w:rPr>
          <w:sz w:val="24"/>
          <w:szCs w:val="24"/>
        </w:rPr>
        <w:t>e.</w:t>
      </w:r>
    </w:p>
    <w:p w14:paraId="5FEA5A02" w14:textId="77777777" w:rsidR="00586E89" w:rsidRDefault="00586E89" w:rsidP="00EA5A6E">
      <w:pPr>
        <w:pStyle w:val="Sansinterligne"/>
        <w:jc w:val="both"/>
        <w:rPr>
          <w:sz w:val="24"/>
          <w:szCs w:val="24"/>
        </w:rPr>
      </w:pPr>
    </w:p>
    <w:p w14:paraId="5F727CA5" w14:textId="77777777" w:rsidR="00586E89" w:rsidRDefault="00586E89" w:rsidP="00EA5A6E">
      <w:pPr>
        <w:pStyle w:val="Sansinterligne"/>
        <w:jc w:val="both"/>
        <w:rPr>
          <w:sz w:val="24"/>
          <w:szCs w:val="24"/>
        </w:rPr>
      </w:pPr>
    </w:p>
    <w:p w14:paraId="2655BA8F" w14:textId="3EAF857F" w:rsidR="00587AA9" w:rsidRPr="0009049A" w:rsidRDefault="00587AA9" w:rsidP="00587AA9">
      <w:pPr>
        <w:pStyle w:val="Sansinterligne"/>
        <w:jc w:val="both"/>
        <w:rPr>
          <w:color w:val="0070C0"/>
          <w:sz w:val="24"/>
          <w:szCs w:val="24"/>
          <w:u w:val="single"/>
        </w:rPr>
      </w:pPr>
      <w:r w:rsidRPr="0009049A">
        <w:rPr>
          <w:color w:val="0070C0"/>
          <w:sz w:val="24"/>
          <w:szCs w:val="24"/>
          <w:u w:val="single"/>
        </w:rPr>
        <w:t xml:space="preserve">Article 5 – </w:t>
      </w:r>
      <w:r w:rsidR="001A69C0" w:rsidRPr="0009049A">
        <w:rPr>
          <w:color w:val="0070C0"/>
          <w:sz w:val="24"/>
          <w:szCs w:val="24"/>
          <w:u w:val="single"/>
        </w:rPr>
        <w:t>Interventions</w:t>
      </w:r>
    </w:p>
    <w:p w14:paraId="41E2D84A" w14:textId="77777777" w:rsidR="00587AA9" w:rsidRDefault="00587AA9" w:rsidP="00587AA9">
      <w:pPr>
        <w:pStyle w:val="Sansinterligne"/>
        <w:jc w:val="both"/>
        <w:rPr>
          <w:sz w:val="24"/>
          <w:szCs w:val="24"/>
          <w:u w:val="single"/>
        </w:rPr>
      </w:pPr>
    </w:p>
    <w:p w14:paraId="2C718511" w14:textId="2502FFD5" w:rsidR="00587AA9" w:rsidRPr="0009049A" w:rsidRDefault="00F94DCC" w:rsidP="00EC1081">
      <w:pPr>
        <w:pStyle w:val="Sansinterligne"/>
        <w:numPr>
          <w:ilvl w:val="1"/>
          <w:numId w:val="3"/>
        </w:numPr>
        <w:jc w:val="both"/>
        <w:rPr>
          <w:i/>
          <w:iCs/>
          <w:color w:val="00B050"/>
          <w:sz w:val="24"/>
          <w:szCs w:val="24"/>
        </w:rPr>
      </w:pPr>
      <w:r w:rsidRPr="0009049A">
        <w:rPr>
          <w:i/>
          <w:iCs/>
          <w:color w:val="00B050"/>
          <w:sz w:val="24"/>
          <w:szCs w:val="24"/>
        </w:rPr>
        <w:t>Intervention avec déplacement</w:t>
      </w:r>
    </w:p>
    <w:p w14:paraId="0620ECAF" w14:textId="77777777" w:rsidR="00586E89" w:rsidRDefault="00586E89" w:rsidP="00EA5A6E">
      <w:pPr>
        <w:pStyle w:val="Sansinterligne"/>
        <w:jc w:val="both"/>
        <w:rPr>
          <w:sz w:val="24"/>
          <w:szCs w:val="24"/>
        </w:rPr>
      </w:pPr>
    </w:p>
    <w:p w14:paraId="73D33AD5" w14:textId="77777777" w:rsidR="000D6014" w:rsidRPr="000D6014" w:rsidRDefault="000D6014" w:rsidP="000D6014">
      <w:pPr>
        <w:pStyle w:val="Sansinterligne"/>
        <w:jc w:val="both"/>
        <w:rPr>
          <w:sz w:val="24"/>
          <w:szCs w:val="24"/>
        </w:rPr>
      </w:pPr>
      <w:r w:rsidRPr="000D6014">
        <w:rPr>
          <w:sz w:val="24"/>
          <w:szCs w:val="24"/>
        </w:rPr>
        <w:t>Le temps d’intervention sur site durant une période d’astreinte est assimilé à du temps de travail effectif. Il en sera de même pour le temps de trajet qui sera également assimilé à du temps de travail.</w:t>
      </w:r>
    </w:p>
    <w:p w14:paraId="0984E622" w14:textId="77777777" w:rsidR="000D6014" w:rsidRPr="000D6014" w:rsidRDefault="000D6014" w:rsidP="000D6014">
      <w:pPr>
        <w:pStyle w:val="Sansinterligne"/>
        <w:jc w:val="both"/>
        <w:rPr>
          <w:sz w:val="24"/>
          <w:szCs w:val="24"/>
        </w:rPr>
      </w:pPr>
    </w:p>
    <w:p w14:paraId="241BC424" w14:textId="4A7D576E" w:rsidR="00F94DCC" w:rsidRDefault="000D6014" w:rsidP="000D6014">
      <w:pPr>
        <w:pStyle w:val="Sansinterligne"/>
        <w:jc w:val="both"/>
        <w:rPr>
          <w:sz w:val="24"/>
          <w:szCs w:val="24"/>
        </w:rPr>
      </w:pPr>
      <w:r w:rsidRPr="000D6014">
        <w:rPr>
          <w:sz w:val="24"/>
          <w:szCs w:val="24"/>
        </w:rPr>
        <w:t>Par ailleurs, les salariés se verront rembourser leurs frais de déplacement selon le barème de déplacement en vigueur.</w:t>
      </w:r>
    </w:p>
    <w:p w14:paraId="384F5808" w14:textId="77777777" w:rsidR="00F94DCC" w:rsidRDefault="00F94DCC" w:rsidP="00EA5A6E">
      <w:pPr>
        <w:pStyle w:val="Sansinterligne"/>
        <w:jc w:val="both"/>
        <w:rPr>
          <w:sz w:val="24"/>
          <w:szCs w:val="24"/>
        </w:rPr>
      </w:pPr>
    </w:p>
    <w:p w14:paraId="75A67832" w14:textId="2D6AE98D" w:rsidR="00F94DCC" w:rsidRPr="0009049A" w:rsidRDefault="000D6014" w:rsidP="000D6014">
      <w:pPr>
        <w:pStyle w:val="Sansinterligne"/>
        <w:numPr>
          <w:ilvl w:val="1"/>
          <w:numId w:val="3"/>
        </w:numPr>
        <w:jc w:val="both"/>
        <w:rPr>
          <w:i/>
          <w:iCs/>
          <w:color w:val="00B050"/>
          <w:sz w:val="24"/>
          <w:szCs w:val="24"/>
        </w:rPr>
      </w:pPr>
      <w:r w:rsidRPr="0009049A">
        <w:rPr>
          <w:i/>
          <w:iCs/>
          <w:color w:val="00B050"/>
          <w:sz w:val="24"/>
          <w:szCs w:val="24"/>
        </w:rPr>
        <w:t>Intervention sans déplacement</w:t>
      </w:r>
    </w:p>
    <w:p w14:paraId="6F7CD909" w14:textId="77777777" w:rsidR="000D6014" w:rsidRDefault="000D6014" w:rsidP="000D6014">
      <w:pPr>
        <w:pStyle w:val="Sansinterligne"/>
        <w:jc w:val="both"/>
        <w:rPr>
          <w:sz w:val="24"/>
          <w:szCs w:val="24"/>
        </w:rPr>
      </w:pPr>
    </w:p>
    <w:p w14:paraId="76A75385" w14:textId="36BC2B51" w:rsidR="000D6014" w:rsidRDefault="006921F0" w:rsidP="000D6014">
      <w:pPr>
        <w:pStyle w:val="Sansinterligne"/>
        <w:jc w:val="both"/>
        <w:rPr>
          <w:sz w:val="24"/>
          <w:szCs w:val="24"/>
        </w:rPr>
      </w:pPr>
      <w:r w:rsidRPr="006921F0">
        <w:rPr>
          <w:sz w:val="24"/>
          <w:szCs w:val="24"/>
        </w:rPr>
        <w:t>Concernant les interventions à distances, le temps de travail sera également considéré comme du temps de travail effectif.</w:t>
      </w:r>
    </w:p>
    <w:p w14:paraId="49E62D65" w14:textId="77777777" w:rsidR="00F94DCC" w:rsidRDefault="00F94DCC" w:rsidP="00EA5A6E">
      <w:pPr>
        <w:pStyle w:val="Sansinterligne"/>
        <w:jc w:val="both"/>
        <w:rPr>
          <w:sz w:val="24"/>
          <w:szCs w:val="24"/>
        </w:rPr>
      </w:pPr>
    </w:p>
    <w:p w14:paraId="037D74B0" w14:textId="00530F9D" w:rsidR="006921F0" w:rsidRPr="0009049A" w:rsidRDefault="00F21DA3" w:rsidP="00F21DA3">
      <w:pPr>
        <w:pStyle w:val="Sansinterligne"/>
        <w:numPr>
          <w:ilvl w:val="1"/>
          <w:numId w:val="3"/>
        </w:numPr>
        <w:jc w:val="both"/>
        <w:rPr>
          <w:i/>
          <w:iCs/>
          <w:color w:val="00B050"/>
          <w:sz w:val="24"/>
          <w:szCs w:val="24"/>
        </w:rPr>
      </w:pPr>
      <w:r w:rsidRPr="0009049A">
        <w:rPr>
          <w:i/>
          <w:iCs/>
          <w:color w:val="00B050"/>
          <w:sz w:val="24"/>
          <w:szCs w:val="24"/>
        </w:rPr>
        <w:t>Dans tous les cas</w:t>
      </w:r>
    </w:p>
    <w:p w14:paraId="2BAF616B" w14:textId="77777777" w:rsidR="006921F0" w:rsidRDefault="006921F0" w:rsidP="00EA5A6E">
      <w:pPr>
        <w:pStyle w:val="Sansinterligne"/>
        <w:jc w:val="both"/>
        <w:rPr>
          <w:sz w:val="24"/>
          <w:szCs w:val="24"/>
        </w:rPr>
      </w:pPr>
    </w:p>
    <w:p w14:paraId="50C85671" w14:textId="77777777" w:rsidR="00510FC9" w:rsidRPr="00510FC9" w:rsidRDefault="00510FC9" w:rsidP="00510FC9">
      <w:pPr>
        <w:pStyle w:val="Sansinterligne"/>
        <w:jc w:val="both"/>
        <w:rPr>
          <w:sz w:val="24"/>
          <w:szCs w:val="24"/>
        </w:rPr>
      </w:pPr>
      <w:r w:rsidRPr="00510FC9">
        <w:rPr>
          <w:sz w:val="24"/>
          <w:szCs w:val="24"/>
        </w:rPr>
        <w:t xml:space="preserve">Le temps de travail passé en intervention (avec ou sans déplacement) sera autodéclaré par le salarié via le formulaire de déclaration d’heures d’intervention et visé mensuellement par le responsable hiérarchique. </w:t>
      </w:r>
    </w:p>
    <w:p w14:paraId="46AC61E3" w14:textId="5FDBE61A" w:rsidR="00510FC9" w:rsidRDefault="00510FC9" w:rsidP="00510FC9">
      <w:pPr>
        <w:pStyle w:val="Sansinterligne"/>
        <w:jc w:val="both"/>
        <w:rPr>
          <w:sz w:val="24"/>
          <w:szCs w:val="24"/>
        </w:rPr>
      </w:pPr>
      <w:r w:rsidRPr="00510FC9">
        <w:rPr>
          <w:sz w:val="24"/>
          <w:szCs w:val="24"/>
        </w:rPr>
        <w:lastRenderedPageBreak/>
        <w:t>Les heures seront comptabilisées en annualisation et les majorations éventuelles liées aux heures de nuit seront payées sur le bulletin de paie.</w:t>
      </w:r>
    </w:p>
    <w:p w14:paraId="46625A28" w14:textId="77777777" w:rsidR="004268A1" w:rsidRDefault="004268A1" w:rsidP="00510FC9">
      <w:pPr>
        <w:pStyle w:val="Sansinterligne"/>
        <w:jc w:val="both"/>
        <w:rPr>
          <w:sz w:val="24"/>
          <w:szCs w:val="24"/>
        </w:rPr>
      </w:pPr>
    </w:p>
    <w:p w14:paraId="21E1A2AC" w14:textId="77777777" w:rsidR="004268A1" w:rsidRDefault="004268A1" w:rsidP="004268A1">
      <w:pPr>
        <w:pStyle w:val="Sansinterligne"/>
        <w:jc w:val="both"/>
        <w:rPr>
          <w:sz w:val="24"/>
          <w:szCs w:val="24"/>
        </w:rPr>
      </w:pPr>
    </w:p>
    <w:p w14:paraId="682A5E26" w14:textId="439CA074" w:rsidR="004268A1" w:rsidRPr="0009049A" w:rsidRDefault="004268A1" w:rsidP="004268A1">
      <w:pPr>
        <w:pStyle w:val="Sansinterligne"/>
        <w:jc w:val="both"/>
        <w:rPr>
          <w:color w:val="0070C0"/>
          <w:sz w:val="24"/>
          <w:szCs w:val="24"/>
          <w:u w:val="single"/>
        </w:rPr>
      </w:pPr>
      <w:r w:rsidRPr="0009049A">
        <w:rPr>
          <w:color w:val="0070C0"/>
          <w:sz w:val="24"/>
          <w:szCs w:val="24"/>
          <w:u w:val="single"/>
        </w:rPr>
        <w:t xml:space="preserve">Article 6 – Durée et </w:t>
      </w:r>
      <w:r w:rsidR="00226E02" w:rsidRPr="0009049A">
        <w:rPr>
          <w:color w:val="0070C0"/>
          <w:sz w:val="24"/>
          <w:szCs w:val="24"/>
          <w:u w:val="single"/>
        </w:rPr>
        <w:t>suivi de l’accord</w:t>
      </w:r>
    </w:p>
    <w:p w14:paraId="3C6AC474" w14:textId="77777777" w:rsidR="004268A1" w:rsidRDefault="004268A1" w:rsidP="004268A1">
      <w:pPr>
        <w:pStyle w:val="Sansinterligne"/>
        <w:jc w:val="both"/>
        <w:rPr>
          <w:sz w:val="24"/>
          <w:szCs w:val="24"/>
          <w:u w:val="single"/>
        </w:rPr>
      </w:pPr>
    </w:p>
    <w:p w14:paraId="4BCAF1F6" w14:textId="33802960" w:rsidR="004268A1" w:rsidRDefault="00305107" w:rsidP="00510FC9">
      <w:pPr>
        <w:pStyle w:val="Sansinterligne"/>
        <w:jc w:val="both"/>
        <w:rPr>
          <w:sz w:val="24"/>
          <w:szCs w:val="24"/>
        </w:rPr>
      </w:pPr>
      <w:r w:rsidRPr="00305107">
        <w:rPr>
          <w:sz w:val="24"/>
          <w:szCs w:val="24"/>
        </w:rPr>
        <w:t xml:space="preserve">Le présent accord est conclu pour une durée indéterminée et pourra faire l’objet d’avenants négociés. Il entrera en vigueur à compter du </w:t>
      </w:r>
      <w:r w:rsidR="00C46251">
        <w:rPr>
          <w:sz w:val="24"/>
          <w:szCs w:val="24"/>
        </w:rPr>
        <w:t>01</w:t>
      </w:r>
      <w:r w:rsidR="00FF0A8B">
        <w:rPr>
          <w:sz w:val="24"/>
          <w:szCs w:val="24"/>
        </w:rPr>
        <w:t xml:space="preserve"> / </w:t>
      </w:r>
      <w:r w:rsidR="00C46251">
        <w:rPr>
          <w:sz w:val="24"/>
          <w:szCs w:val="24"/>
        </w:rPr>
        <w:t>03</w:t>
      </w:r>
      <w:r w:rsidR="00FF0A8B">
        <w:rPr>
          <w:sz w:val="24"/>
          <w:szCs w:val="24"/>
        </w:rPr>
        <w:t xml:space="preserve"> / 202</w:t>
      </w:r>
      <w:r w:rsidR="00C46251">
        <w:rPr>
          <w:sz w:val="24"/>
          <w:szCs w:val="24"/>
        </w:rPr>
        <w:t>6</w:t>
      </w:r>
      <w:r w:rsidRPr="00305107">
        <w:rPr>
          <w:sz w:val="24"/>
          <w:szCs w:val="24"/>
        </w:rPr>
        <w:t>.</w:t>
      </w:r>
    </w:p>
    <w:p w14:paraId="5F8BD3F3" w14:textId="77777777" w:rsidR="006921F0" w:rsidRDefault="006921F0" w:rsidP="00EA5A6E">
      <w:pPr>
        <w:pStyle w:val="Sansinterligne"/>
        <w:jc w:val="both"/>
        <w:rPr>
          <w:sz w:val="24"/>
          <w:szCs w:val="24"/>
        </w:rPr>
      </w:pPr>
    </w:p>
    <w:p w14:paraId="4E637A8D" w14:textId="77777777" w:rsidR="00482DF9" w:rsidRPr="00B2038B" w:rsidRDefault="00482DF9" w:rsidP="00EA5A6E">
      <w:pPr>
        <w:pStyle w:val="Sansinterligne"/>
        <w:jc w:val="both"/>
        <w:rPr>
          <w:sz w:val="24"/>
          <w:szCs w:val="24"/>
        </w:rPr>
      </w:pPr>
    </w:p>
    <w:p w14:paraId="7764F11B" w14:textId="6E33459A" w:rsidR="00B2038B" w:rsidRPr="0009049A" w:rsidRDefault="00B2038B" w:rsidP="00EA5A6E">
      <w:pPr>
        <w:pStyle w:val="Sansinterligne"/>
        <w:jc w:val="both"/>
        <w:rPr>
          <w:color w:val="0070C0"/>
          <w:sz w:val="24"/>
          <w:szCs w:val="24"/>
          <w:u w:val="single"/>
        </w:rPr>
      </w:pPr>
      <w:r w:rsidRPr="0009049A">
        <w:rPr>
          <w:color w:val="0070C0"/>
          <w:sz w:val="24"/>
          <w:szCs w:val="24"/>
          <w:u w:val="single"/>
        </w:rPr>
        <w:t xml:space="preserve">Article 7 – </w:t>
      </w:r>
      <w:r w:rsidR="00763677" w:rsidRPr="0009049A">
        <w:rPr>
          <w:color w:val="0070C0"/>
          <w:sz w:val="24"/>
          <w:szCs w:val="24"/>
          <w:u w:val="single"/>
        </w:rPr>
        <w:t>R</w:t>
      </w:r>
      <w:r w:rsidRPr="0009049A">
        <w:rPr>
          <w:color w:val="0070C0"/>
          <w:sz w:val="24"/>
          <w:szCs w:val="24"/>
          <w:u w:val="single"/>
        </w:rPr>
        <w:t>évision de l’accord</w:t>
      </w:r>
    </w:p>
    <w:p w14:paraId="4BC7449E" w14:textId="77777777" w:rsidR="00763677" w:rsidRDefault="00763677" w:rsidP="00EA5A6E">
      <w:pPr>
        <w:pStyle w:val="Sansinterligne"/>
        <w:jc w:val="both"/>
        <w:rPr>
          <w:sz w:val="24"/>
          <w:szCs w:val="24"/>
        </w:rPr>
      </w:pPr>
    </w:p>
    <w:p w14:paraId="2A519B37" w14:textId="77777777" w:rsidR="00A6355D" w:rsidRPr="00A6355D" w:rsidRDefault="00A6355D" w:rsidP="00A6355D">
      <w:pPr>
        <w:pStyle w:val="Sansinterligne"/>
        <w:jc w:val="both"/>
        <w:rPr>
          <w:sz w:val="24"/>
          <w:szCs w:val="24"/>
        </w:rPr>
      </w:pPr>
      <w:r w:rsidRPr="00A6355D">
        <w:rPr>
          <w:sz w:val="24"/>
          <w:szCs w:val="24"/>
        </w:rPr>
        <w:t>Le présent accord peut être révisé, à tout moment, pendant sa période d’application par accord entre les parties. Toute demande de révision, totale ou partielle, doit être effectuée par lettre recommandée avec accusé de réception adressée aux parties signataires. Elle doit être accompagnée d’une proposition nouvelle sur les points à réviser.</w:t>
      </w:r>
    </w:p>
    <w:p w14:paraId="17BC5105" w14:textId="77777777" w:rsidR="00A6355D" w:rsidRPr="00A6355D" w:rsidRDefault="00A6355D" w:rsidP="00A6355D">
      <w:pPr>
        <w:pStyle w:val="Sansinterligne"/>
        <w:jc w:val="both"/>
        <w:rPr>
          <w:sz w:val="24"/>
          <w:szCs w:val="24"/>
        </w:rPr>
      </w:pPr>
    </w:p>
    <w:p w14:paraId="2E7CDD99" w14:textId="77777777" w:rsidR="00A6355D" w:rsidRPr="00A6355D" w:rsidRDefault="00A6355D" w:rsidP="00A6355D">
      <w:pPr>
        <w:pStyle w:val="Sansinterligne"/>
        <w:jc w:val="both"/>
        <w:rPr>
          <w:sz w:val="24"/>
          <w:szCs w:val="24"/>
        </w:rPr>
      </w:pPr>
      <w:r w:rsidRPr="00A6355D">
        <w:rPr>
          <w:sz w:val="24"/>
          <w:szCs w:val="24"/>
        </w:rPr>
        <w:t>Le présent accord pourra être modifié pendant sa période d'application par entente entre les parties signataires notamment au cas où ses modalités de mise en œuvre n'apparaîtraient plus conformes aux principes ayant servi de base à son élaboration ou dans le cas de modification des conditions de marché ou d'environnement affectant l'entreprise.</w:t>
      </w:r>
    </w:p>
    <w:p w14:paraId="074DF394" w14:textId="77777777" w:rsidR="00A6355D" w:rsidRPr="00A6355D" w:rsidRDefault="00A6355D" w:rsidP="00A6355D">
      <w:pPr>
        <w:pStyle w:val="Sansinterligne"/>
        <w:jc w:val="both"/>
        <w:rPr>
          <w:sz w:val="24"/>
          <w:szCs w:val="24"/>
        </w:rPr>
      </w:pPr>
    </w:p>
    <w:p w14:paraId="0CCD077A" w14:textId="548622B2" w:rsidR="00B2038B" w:rsidRDefault="00A6355D" w:rsidP="00A6355D">
      <w:pPr>
        <w:pStyle w:val="Sansinterligne"/>
        <w:jc w:val="both"/>
        <w:rPr>
          <w:sz w:val="24"/>
          <w:szCs w:val="24"/>
        </w:rPr>
      </w:pPr>
      <w:r w:rsidRPr="00A6355D">
        <w:rPr>
          <w:sz w:val="24"/>
          <w:szCs w:val="24"/>
        </w:rPr>
        <w:t>La discussion portant sur la demande de révision doit s’engager dans les 15 jours suivants la date de 1ère présentation de celle-ci. Toute modification fera l’objet d’un avenant conclu dans les conditions prévues par les dispositions législatives légales et réglementaires.</w:t>
      </w:r>
    </w:p>
    <w:p w14:paraId="63FF8C01" w14:textId="77777777" w:rsidR="00482DF9" w:rsidRDefault="00482DF9" w:rsidP="00A6355D">
      <w:pPr>
        <w:pStyle w:val="Sansinterligne"/>
        <w:jc w:val="both"/>
        <w:rPr>
          <w:sz w:val="24"/>
          <w:szCs w:val="24"/>
        </w:rPr>
      </w:pPr>
    </w:p>
    <w:p w14:paraId="043AEA1A" w14:textId="77777777" w:rsidR="00482DF9" w:rsidRPr="00B2038B" w:rsidRDefault="00482DF9" w:rsidP="00A6355D">
      <w:pPr>
        <w:pStyle w:val="Sansinterligne"/>
        <w:jc w:val="both"/>
        <w:rPr>
          <w:sz w:val="24"/>
          <w:szCs w:val="24"/>
        </w:rPr>
      </w:pPr>
    </w:p>
    <w:p w14:paraId="30A483A6" w14:textId="186DEB53" w:rsidR="00B2038B" w:rsidRPr="0009049A" w:rsidRDefault="00B2038B" w:rsidP="00EA5A6E">
      <w:pPr>
        <w:pStyle w:val="Sansinterligne"/>
        <w:jc w:val="both"/>
        <w:rPr>
          <w:color w:val="0070C0"/>
          <w:sz w:val="24"/>
          <w:szCs w:val="24"/>
          <w:u w:val="single"/>
        </w:rPr>
      </w:pPr>
      <w:r w:rsidRPr="0009049A">
        <w:rPr>
          <w:color w:val="0070C0"/>
          <w:sz w:val="24"/>
          <w:szCs w:val="24"/>
          <w:u w:val="single"/>
        </w:rPr>
        <w:t xml:space="preserve">Article 8 – </w:t>
      </w:r>
      <w:r w:rsidR="003B2DA2" w:rsidRPr="0009049A">
        <w:rPr>
          <w:color w:val="0070C0"/>
          <w:sz w:val="24"/>
          <w:szCs w:val="24"/>
          <w:u w:val="single"/>
        </w:rPr>
        <w:t>Dénonciation de l’accord</w:t>
      </w:r>
    </w:p>
    <w:p w14:paraId="595BFF9D" w14:textId="77777777" w:rsidR="003B2DA2" w:rsidRDefault="003B2DA2" w:rsidP="00EA5A6E">
      <w:pPr>
        <w:pStyle w:val="Sansinterligne"/>
        <w:jc w:val="both"/>
        <w:rPr>
          <w:sz w:val="24"/>
          <w:szCs w:val="24"/>
        </w:rPr>
      </w:pPr>
    </w:p>
    <w:p w14:paraId="5BBFD010" w14:textId="77777777" w:rsidR="00D06C10" w:rsidRPr="00D06C10" w:rsidRDefault="00D06C10" w:rsidP="00D06C10">
      <w:pPr>
        <w:pStyle w:val="Sansinterligne"/>
        <w:jc w:val="both"/>
        <w:rPr>
          <w:sz w:val="24"/>
          <w:szCs w:val="24"/>
        </w:rPr>
      </w:pPr>
      <w:r w:rsidRPr="00D06C10">
        <w:rPr>
          <w:sz w:val="24"/>
          <w:szCs w:val="24"/>
        </w:rPr>
        <w:t>Le présent accord peut à tout moment être dénoncé par l’une des parties signataires ou par la totalité des signataires, sous réserve de respecter un délai de préavis de 3 mois.</w:t>
      </w:r>
    </w:p>
    <w:p w14:paraId="689DE574" w14:textId="77777777" w:rsidR="00D06C10" w:rsidRPr="00D06C10" w:rsidRDefault="00D06C10" w:rsidP="00D06C10">
      <w:pPr>
        <w:pStyle w:val="Sansinterligne"/>
        <w:jc w:val="both"/>
        <w:rPr>
          <w:sz w:val="24"/>
          <w:szCs w:val="24"/>
        </w:rPr>
      </w:pPr>
    </w:p>
    <w:p w14:paraId="0C3FF757" w14:textId="0C7885B6" w:rsidR="00D06C10" w:rsidRDefault="00D06C10" w:rsidP="00D06C10">
      <w:pPr>
        <w:pStyle w:val="Sansinterligne"/>
        <w:jc w:val="both"/>
        <w:rPr>
          <w:sz w:val="24"/>
          <w:szCs w:val="24"/>
        </w:rPr>
      </w:pPr>
      <w:r w:rsidRPr="00D06C10">
        <w:rPr>
          <w:sz w:val="24"/>
          <w:szCs w:val="24"/>
        </w:rPr>
        <w:t>Les modalités et les effets de la dénonciation sont ceux prévus aux articles L 2261-9 à L 2261-14 du Code du travail.</w:t>
      </w:r>
    </w:p>
    <w:p w14:paraId="04A907ED" w14:textId="77777777" w:rsidR="00D06C10" w:rsidRDefault="00D06C10" w:rsidP="00D06C10">
      <w:pPr>
        <w:pStyle w:val="Sansinterligne"/>
        <w:jc w:val="both"/>
        <w:rPr>
          <w:sz w:val="24"/>
          <w:szCs w:val="24"/>
        </w:rPr>
      </w:pPr>
    </w:p>
    <w:p w14:paraId="63A1BFE0" w14:textId="77777777" w:rsidR="00D06C10" w:rsidRPr="00B2038B" w:rsidRDefault="00D06C10" w:rsidP="00D06C10">
      <w:pPr>
        <w:pStyle w:val="Sansinterligne"/>
        <w:jc w:val="both"/>
        <w:rPr>
          <w:sz w:val="24"/>
          <w:szCs w:val="24"/>
        </w:rPr>
      </w:pPr>
    </w:p>
    <w:p w14:paraId="4F4AD7BB" w14:textId="3267CA83" w:rsidR="00D06C10" w:rsidRPr="0009049A" w:rsidRDefault="00D06C10" w:rsidP="00D06C10">
      <w:pPr>
        <w:pStyle w:val="Sansinterligne"/>
        <w:jc w:val="both"/>
        <w:rPr>
          <w:color w:val="0070C0"/>
          <w:sz w:val="24"/>
          <w:szCs w:val="24"/>
          <w:u w:val="single"/>
        </w:rPr>
      </w:pPr>
      <w:r w:rsidRPr="0009049A">
        <w:rPr>
          <w:color w:val="0070C0"/>
          <w:sz w:val="24"/>
          <w:szCs w:val="24"/>
          <w:u w:val="single"/>
        </w:rPr>
        <w:t>Article 9 – Règlement des différents</w:t>
      </w:r>
    </w:p>
    <w:p w14:paraId="0542F53B" w14:textId="77777777" w:rsidR="00D06C10" w:rsidRDefault="00D06C10" w:rsidP="00D06C10">
      <w:pPr>
        <w:pStyle w:val="Sansinterligne"/>
        <w:jc w:val="both"/>
        <w:rPr>
          <w:sz w:val="24"/>
          <w:szCs w:val="24"/>
        </w:rPr>
      </w:pPr>
    </w:p>
    <w:p w14:paraId="55095612" w14:textId="77777777" w:rsidR="001B3E68" w:rsidRPr="001B3E68" w:rsidRDefault="001B3E68" w:rsidP="001B3E68">
      <w:pPr>
        <w:pStyle w:val="Sansinterligne"/>
        <w:jc w:val="both"/>
        <w:rPr>
          <w:sz w:val="24"/>
          <w:szCs w:val="24"/>
        </w:rPr>
      </w:pPr>
      <w:r w:rsidRPr="001B3E68">
        <w:rPr>
          <w:sz w:val="24"/>
          <w:szCs w:val="24"/>
        </w:rPr>
        <w:t>Tout différend concernant l'application du présent accord est d'abord soumis à l'examen des parties signataires qui s'efforceront de le résoudre à l'amiable.</w:t>
      </w:r>
    </w:p>
    <w:p w14:paraId="6237C32F" w14:textId="77777777" w:rsidR="001B3E68" w:rsidRPr="001B3E68" w:rsidRDefault="001B3E68" w:rsidP="001B3E68">
      <w:pPr>
        <w:pStyle w:val="Sansinterligne"/>
        <w:jc w:val="both"/>
        <w:rPr>
          <w:sz w:val="24"/>
          <w:szCs w:val="24"/>
        </w:rPr>
      </w:pPr>
    </w:p>
    <w:p w14:paraId="3CAAEF3F" w14:textId="1047C954" w:rsidR="00D06C10" w:rsidRDefault="001B3E68" w:rsidP="001B3E68">
      <w:pPr>
        <w:pStyle w:val="Sansinterligne"/>
        <w:jc w:val="both"/>
        <w:rPr>
          <w:sz w:val="24"/>
          <w:szCs w:val="24"/>
        </w:rPr>
      </w:pPr>
      <w:r w:rsidRPr="001B3E68">
        <w:rPr>
          <w:sz w:val="24"/>
          <w:szCs w:val="24"/>
        </w:rPr>
        <w:t>Si le désaccord subsiste, le différend pourra être porté devant la juridiction compétente.</w:t>
      </w:r>
    </w:p>
    <w:p w14:paraId="20483B8F" w14:textId="77777777" w:rsidR="00332B0C" w:rsidRDefault="00332B0C" w:rsidP="001B3E68">
      <w:pPr>
        <w:pStyle w:val="Sansinterligne"/>
        <w:jc w:val="both"/>
        <w:rPr>
          <w:sz w:val="24"/>
          <w:szCs w:val="24"/>
        </w:rPr>
      </w:pPr>
    </w:p>
    <w:p w14:paraId="1691D3E0" w14:textId="77777777" w:rsidR="00F73EA3" w:rsidRPr="00B2038B" w:rsidRDefault="00F73EA3" w:rsidP="001B3E68">
      <w:pPr>
        <w:pStyle w:val="Sansinterligne"/>
        <w:jc w:val="both"/>
        <w:rPr>
          <w:sz w:val="24"/>
          <w:szCs w:val="24"/>
        </w:rPr>
      </w:pPr>
    </w:p>
    <w:p w14:paraId="54381C97" w14:textId="6B897D70" w:rsidR="001B3E68" w:rsidRPr="0009049A" w:rsidRDefault="001B3E68" w:rsidP="001B3E68">
      <w:pPr>
        <w:pStyle w:val="Sansinterligne"/>
        <w:jc w:val="both"/>
        <w:rPr>
          <w:color w:val="0070C0"/>
          <w:sz w:val="24"/>
          <w:szCs w:val="24"/>
          <w:u w:val="single"/>
        </w:rPr>
      </w:pPr>
      <w:r w:rsidRPr="0009049A">
        <w:rPr>
          <w:color w:val="0070C0"/>
          <w:sz w:val="24"/>
          <w:szCs w:val="24"/>
          <w:u w:val="single"/>
        </w:rPr>
        <w:t xml:space="preserve">Article 10 – </w:t>
      </w:r>
      <w:r w:rsidR="00A46918" w:rsidRPr="0009049A">
        <w:rPr>
          <w:color w:val="0070C0"/>
          <w:sz w:val="24"/>
          <w:szCs w:val="24"/>
          <w:u w:val="single"/>
        </w:rPr>
        <w:t>Formalités de publicité et de dépôt</w:t>
      </w:r>
    </w:p>
    <w:p w14:paraId="07ADBAEE" w14:textId="77777777" w:rsidR="001B3E68" w:rsidRDefault="001B3E68" w:rsidP="001B3E68">
      <w:pPr>
        <w:pStyle w:val="Sansinterligne"/>
        <w:jc w:val="both"/>
        <w:rPr>
          <w:sz w:val="24"/>
          <w:szCs w:val="24"/>
        </w:rPr>
      </w:pPr>
    </w:p>
    <w:p w14:paraId="325B5737" w14:textId="48C61750" w:rsidR="00B2038B" w:rsidRPr="00B2038B" w:rsidRDefault="00B2038B" w:rsidP="00EA5A6E">
      <w:pPr>
        <w:pStyle w:val="Sansinterligne"/>
        <w:jc w:val="both"/>
        <w:rPr>
          <w:sz w:val="24"/>
          <w:szCs w:val="24"/>
        </w:rPr>
      </w:pPr>
      <w:r w:rsidRPr="00B2038B">
        <w:rPr>
          <w:sz w:val="24"/>
          <w:szCs w:val="24"/>
        </w:rPr>
        <w:t xml:space="preserve">Conformément aux dispositions légales, </w:t>
      </w:r>
      <w:r w:rsidR="001C758A">
        <w:rPr>
          <w:sz w:val="24"/>
          <w:szCs w:val="24"/>
        </w:rPr>
        <w:t>un exemplaire du</w:t>
      </w:r>
      <w:r w:rsidRPr="00B2038B">
        <w:rPr>
          <w:sz w:val="24"/>
          <w:szCs w:val="24"/>
        </w:rPr>
        <w:t xml:space="preserve"> présent accord </w:t>
      </w:r>
      <w:r w:rsidR="00234CA9">
        <w:rPr>
          <w:sz w:val="24"/>
          <w:szCs w:val="24"/>
        </w:rPr>
        <w:t xml:space="preserve">et ses avenants éventuels </w:t>
      </w:r>
      <w:r w:rsidRPr="00B2038B">
        <w:rPr>
          <w:sz w:val="24"/>
          <w:szCs w:val="24"/>
        </w:rPr>
        <w:t>ser</w:t>
      </w:r>
      <w:r w:rsidR="001C758A">
        <w:rPr>
          <w:sz w:val="24"/>
          <w:szCs w:val="24"/>
        </w:rPr>
        <w:t>a</w:t>
      </w:r>
      <w:r w:rsidRPr="00B2038B">
        <w:rPr>
          <w:sz w:val="24"/>
          <w:szCs w:val="24"/>
        </w:rPr>
        <w:t xml:space="preserve"> :</w:t>
      </w:r>
    </w:p>
    <w:p w14:paraId="6601BE2A" w14:textId="30426828" w:rsidR="00234CA9" w:rsidRDefault="001C758A" w:rsidP="00571DA0">
      <w:pPr>
        <w:pStyle w:val="Sansinterligne"/>
        <w:numPr>
          <w:ilvl w:val="0"/>
          <w:numId w:val="4"/>
        </w:numPr>
        <w:jc w:val="both"/>
        <w:rPr>
          <w:sz w:val="24"/>
          <w:szCs w:val="24"/>
        </w:rPr>
      </w:pPr>
      <w:r w:rsidRPr="00231286">
        <w:rPr>
          <w:sz w:val="24"/>
          <w:szCs w:val="24"/>
        </w:rPr>
        <w:lastRenderedPageBreak/>
        <w:t>Communiqué</w:t>
      </w:r>
      <w:r w:rsidR="00231286" w:rsidRPr="00231286">
        <w:rPr>
          <w:sz w:val="24"/>
          <w:szCs w:val="24"/>
        </w:rPr>
        <w:t xml:space="preserve"> aux membres représentants du personnel</w:t>
      </w:r>
    </w:p>
    <w:p w14:paraId="72521511" w14:textId="40062D26" w:rsidR="00B2038B" w:rsidRPr="00B2038B" w:rsidRDefault="001C758A" w:rsidP="00571DA0">
      <w:pPr>
        <w:pStyle w:val="Sansinterligne"/>
        <w:numPr>
          <w:ilvl w:val="0"/>
          <w:numId w:val="4"/>
        </w:numPr>
        <w:jc w:val="both"/>
        <w:rPr>
          <w:sz w:val="24"/>
          <w:szCs w:val="24"/>
        </w:rPr>
      </w:pPr>
      <w:r w:rsidRPr="00B2038B">
        <w:rPr>
          <w:sz w:val="24"/>
          <w:szCs w:val="24"/>
        </w:rPr>
        <w:t>Transmis</w:t>
      </w:r>
      <w:r w:rsidR="00B2038B" w:rsidRPr="00B2038B">
        <w:rPr>
          <w:sz w:val="24"/>
          <w:szCs w:val="24"/>
        </w:rPr>
        <w:t xml:space="preserve"> à la DREETS via la plateforme </w:t>
      </w:r>
      <w:proofErr w:type="spellStart"/>
      <w:r w:rsidR="00B2038B" w:rsidRPr="00B2038B">
        <w:rPr>
          <w:sz w:val="24"/>
          <w:szCs w:val="24"/>
        </w:rPr>
        <w:t>TéléAccords</w:t>
      </w:r>
      <w:proofErr w:type="spellEnd"/>
      <w:r w:rsidR="00B2038B" w:rsidRPr="00B2038B">
        <w:rPr>
          <w:sz w:val="24"/>
          <w:szCs w:val="24"/>
        </w:rPr>
        <w:t>,</w:t>
      </w:r>
    </w:p>
    <w:p w14:paraId="4291559C" w14:textId="1959D6D2" w:rsidR="00B2038B" w:rsidRPr="00B2038B" w:rsidRDefault="001C758A" w:rsidP="00571DA0">
      <w:pPr>
        <w:pStyle w:val="Sansinterligne"/>
        <w:numPr>
          <w:ilvl w:val="0"/>
          <w:numId w:val="4"/>
        </w:numPr>
        <w:jc w:val="both"/>
        <w:rPr>
          <w:sz w:val="24"/>
          <w:szCs w:val="24"/>
        </w:rPr>
      </w:pPr>
      <w:r w:rsidRPr="00B2038B">
        <w:rPr>
          <w:sz w:val="24"/>
          <w:szCs w:val="24"/>
        </w:rPr>
        <w:t>Déposé</w:t>
      </w:r>
      <w:r w:rsidR="00B2038B" w:rsidRPr="00B2038B">
        <w:rPr>
          <w:sz w:val="24"/>
          <w:szCs w:val="24"/>
        </w:rPr>
        <w:t xml:space="preserve"> au greffe du conseil de prud’hommes compétent,</w:t>
      </w:r>
    </w:p>
    <w:p w14:paraId="5354DBAA" w14:textId="710CE89C" w:rsidR="00B2038B" w:rsidRPr="00B2038B" w:rsidRDefault="001C758A" w:rsidP="00571DA0">
      <w:pPr>
        <w:pStyle w:val="Sansinterligne"/>
        <w:numPr>
          <w:ilvl w:val="0"/>
          <w:numId w:val="4"/>
        </w:numPr>
        <w:jc w:val="both"/>
        <w:rPr>
          <w:sz w:val="24"/>
          <w:szCs w:val="24"/>
        </w:rPr>
      </w:pPr>
      <w:r w:rsidRPr="00B2038B">
        <w:rPr>
          <w:sz w:val="24"/>
          <w:szCs w:val="24"/>
        </w:rPr>
        <w:t>Affiché</w:t>
      </w:r>
      <w:r w:rsidR="00B2038B" w:rsidRPr="00B2038B">
        <w:rPr>
          <w:sz w:val="24"/>
          <w:szCs w:val="24"/>
        </w:rPr>
        <w:t xml:space="preserve"> dans les locaux de l’entreprise pour consultation par les salariés.</w:t>
      </w:r>
    </w:p>
    <w:p w14:paraId="797BF626" w14:textId="77777777" w:rsidR="00B2038B" w:rsidRDefault="00B2038B" w:rsidP="00EA5A6E">
      <w:pPr>
        <w:pStyle w:val="Sansinterligne"/>
        <w:jc w:val="both"/>
        <w:rPr>
          <w:sz w:val="24"/>
          <w:szCs w:val="24"/>
        </w:rPr>
      </w:pPr>
    </w:p>
    <w:p w14:paraId="11AC0108" w14:textId="77777777" w:rsidR="004278CC" w:rsidRPr="00B2038B" w:rsidRDefault="004278CC" w:rsidP="00EA5A6E">
      <w:pPr>
        <w:pStyle w:val="Sansinterligne"/>
        <w:jc w:val="both"/>
        <w:rPr>
          <w:sz w:val="24"/>
          <w:szCs w:val="24"/>
        </w:rPr>
      </w:pPr>
    </w:p>
    <w:p w14:paraId="239F1780" w14:textId="30A46D05" w:rsidR="00B2038B" w:rsidRPr="00B2038B" w:rsidRDefault="00B2038B" w:rsidP="004278CC">
      <w:pPr>
        <w:pStyle w:val="Sansinterligne"/>
        <w:ind w:left="4956" w:firstLine="708"/>
        <w:jc w:val="both"/>
        <w:rPr>
          <w:sz w:val="24"/>
          <w:szCs w:val="24"/>
        </w:rPr>
      </w:pPr>
      <w:r w:rsidRPr="00B2038B">
        <w:rPr>
          <w:sz w:val="24"/>
          <w:szCs w:val="24"/>
        </w:rPr>
        <w:t>Fait à</w:t>
      </w:r>
      <w:r w:rsidR="004278CC">
        <w:rPr>
          <w:sz w:val="24"/>
          <w:szCs w:val="24"/>
        </w:rPr>
        <w:t xml:space="preserve"> </w:t>
      </w:r>
    </w:p>
    <w:p w14:paraId="4B8BD561" w14:textId="77777777" w:rsidR="00B2038B" w:rsidRPr="00B2038B" w:rsidRDefault="00B2038B" w:rsidP="00EA5A6E">
      <w:pPr>
        <w:pStyle w:val="Sansinterligne"/>
        <w:jc w:val="both"/>
        <w:rPr>
          <w:sz w:val="24"/>
          <w:szCs w:val="24"/>
        </w:rPr>
      </w:pPr>
    </w:p>
    <w:p w14:paraId="4E85D9CE" w14:textId="13A157AF" w:rsidR="00B2038B" w:rsidRPr="00457108" w:rsidRDefault="00457108" w:rsidP="00457108">
      <w:pPr>
        <w:pStyle w:val="Sansinterligne"/>
        <w:jc w:val="both"/>
        <w:rPr>
          <w:b/>
          <w:bCs/>
          <w:sz w:val="24"/>
          <w:szCs w:val="24"/>
        </w:rPr>
      </w:pPr>
      <w:r w:rsidRPr="00457108">
        <w:rPr>
          <w:b/>
          <w:bCs/>
          <w:sz w:val="24"/>
          <w:szCs w:val="24"/>
        </w:rPr>
        <w:t>Pour le CSE</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B2038B" w:rsidRPr="00457108">
        <w:rPr>
          <w:b/>
          <w:bCs/>
          <w:sz w:val="24"/>
          <w:szCs w:val="24"/>
        </w:rPr>
        <w:t>Pour l’entreprise</w:t>
      </w:r>
    </w:p>
    <w:p w14:paraId="7BE071B9" w14:textId="77777777" w:rsidR="00457108" w:rsidRDefault="00457108" w:rsidP="00457108">
      <w:pPr>
        <w:pStyle w:val="Sansinterligne"/>
        <w:jc w:val="both"/>
        <w:rPr>
          <w:sz w:val="24"/>
          <w:szCs w:val="24"/>
        </w:rPr>
      </w:pPr>
    </w:p>
    <w:p w14:paraId="00019F70" w14:textId="278DA53E" w:rsidR="00B2038B" w:rsidRDefault="00280924" w:rsidP="00457108">
      <w:pPr>
        <w:pStyle w:val="Sansinterligne"/>
        <w:jc w:val="both"/>
        <w:rPr>
          <w:sz w:val="24"/>
          <w:szCs w:val="24"/>
        </w:rPr>
      </w:pPr>
      <w:r>
        <w:rPr>
          <w:sz w:val="24"/>
          <w:szCs w:val="24"/>
        </w:rPr>
        <w:t>Les membres titulaires</w:t>
      </w:r>
      <w:r w:rsidR="00F16958">
        <w:rPr>
          <w:sz w:val="24"/>
          <w:szCs w:val="24"/>
        </w:rPr>
        <w:tab/>
      </w:r>
      <w:r w:rsidR="00F16958">
        <w:rPr>
          <w:sz w:val="24"/>
          <w:szCs w:val="24"/>
        </w:rPr>
        <w:tab/>
      </w:r>
      <w:r w:rsidR="00F16958">
        <w:rPr>
          <w:sz w:val="24"/>
          <w:szCs w:val="24"/>
        </w:rPr>
        <w:tab/>
      </w:r>
      <w:r w:rsidR="00F16958">
        <w:rPr>
          <w:sz w:val="24"/>
          <w:szCs w:val="24"/>
        </w:rPr>
        <w:tab/>
      </w:r>
      <w:r w:rsidR="00F16958">
        <w:rPr>
          <w:sz w:val="24"/>
          <w:szCs w:val="24"/>
        </w:rPr>
        <w:tab/>
      </w:r>
      <w:r w:rsidR="00826989">
        <w:rPr>
          <w:sz w:val="24"/>
          <w:szCs w:val="24"/>
        </w:rPr>
        <w:t>Le Président</w:t>
      </w:r>
    </w:p>
    <w:sectPr w:rsidR="00B2038B" w:rsidSect="00C46251">
      <w:footerReference w:type="default" r:id="rId11"/>
      <w:pgSz w:w="11906" w:h="16838"/>
      <w:pgMar w:top="1440" w:right="1077" w:bottom="1134"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A7073" w14:textId="77777777" w:rsidR="000042C1" w:rsidRDefault="000042C1" w:rsidP="00605919">
      <w:pPr>
        <w:spacing w:after="0" w:line="240" w:lineRule="auto"/>
      </w:pPr>
      <w:r>
        <w:separator/>
      </w:r>
    </w:p>
  </w:endnote>
  <w:endnote w:type="continuationSeparator" w:id="0">
    <w:p w14:paraId="32181021" w14:textId="77777777" w:rsidR="000042C1" w:rsidRDefault="000042C1" w:rsidP="006059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2981017"/>
      <w:docPartObj>
        <w:docPartGallery w:val="Page Numbers (Bottom of Page)"/>
        <w:docPartUnique/>
      </w:docPartObj>
    </w:sdtPr>
    <w:sdtEndPr/>
    <w:sdtContent>
      <w:p w14:paraId="6E9461A9" w14:textId="3E115865" w:rsidR="002D5F41" w:rsidRDefault="002D5F41">
        <w:pPr>
          <w:pStyle w:val="Pieddepage"/>
          <w:jc w:val="right"/>
        </w:pPr>
        <w:r>
          <w:fldChar w:fldCharType="begin"/>
        </w:r>
        <w:r>
          <w:instrText>PAGE   \* MERGEFORMAT</w:instrText>
        </w:r>
        <w:r>
          <w:fldChar w:fldCharType="separate"/>
        </w:r>
        <w:r>
          <w:t>2</w:t>
        </w:r>
        <w:r>
          <w:fldChar w:fldCharType="end"/>
        </w:r>
      </w:p>
    </w:sdtContent>
  </w:sdt>
  <w:p w14:paraId="69E7EBA8" w14:textId="77777777" w:rsidR="00605919" w:rsidRDefault="0060591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50242" w14:textId="77777777" w:rsidR="000042C1" w:rsidRDefault="000042C1" w:rsidP="00605919">
      <w:pPr>
        <w:spacing w:after="0" w:line="240" w:lineRule="auto"/>
      </w:pPr>
      <w:r>
        <w:separator/>
      </w:r>
    </w:p>
  </w:footnote>
  <w:footnote w:type="continuationSeparator" w:id="0">
    <w:p w14:paraId="31C63826" w14:textId="77777777" w:rsidR="000042C1" w:rsidRDefault="000042C1" w:rsidP="0060591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750AC4"/>
    <w:multiLevelType w:val="multilevel"/>
    <w:tmpl w:val="2E887CDA"/>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4A9C1349"/>
    <w:multiLevelType w:val="multilevel"/>
    <w:tmpl w:val="79F64F1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73CB0A9D"/>
    <w:multiLevelType w:val="hybridMultilevel"/>
    <w:tmpl w:val="E626C73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E4F6D27"/>
    <w:multiLevelType w:val="hybridMultilevel"/>
    <w:tmpl w:val="140EAFD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86301661">
    <w:abstractNumId w:val="0"/>
  </w:num>
  <w:num w:numId="2" w16cid:durableId="1377042587">
    <w:abstractNumId w:val="2"/>
  </w:num>
  <w:num w:numId="3" w16cid:durableId="1960449343">
    <w:abstractNumId w:val="1"/>
  </w:num>
  <w:num w:numId="4" w16cid:durableId="5905491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38B"/>
    <w:rsid w:val="00001D7B"/>
    <w:rsid w:val="000042C1"/>
    <w:rsid w:val="000120B5"/>
    <w:rsid w:val="00050FB6"/>
    <w:rsid w:val="0006739D"/>
    <w:rsid w:val="000806FC"/>
    <w:rsid w:val="0009049A"/>
    <w:rsid w:val="00093288"/>
    <w:rsid w:val="000C6672"/>
    <w:rsid w:val="000D2D4D"/>
    <w:rsid w:val="000D571D"/>
    <w:rsid w:val="000D6014"/>
    <w:rsid w:val="000F5FB4"/>
    <w:rsid w:val="0011006F"/>
    <w:rsid w:val="00110931"/>
    <w:rsid w:val="001546E8"/>
    <w:rsid w:val="00162CA4"/>
    <w:rsid w:val="00193B8D"/>
    <w:rsid w:val="00194DC5"/>
    <w:rsid w:val="0019676F"/>
    <w:rsid w:val="001A69C0"/>
    <w:rsid w:val="001A736A"/>
    <w:rsid w:val="001B39CE"/>
    <w:rsid w:val="001B3E68"/>
    <w:rsid w:val="001C758A"/>
    <w:rsid w:val="001E3741"/>
    <w:rsid w:val="00200462"/>
    <w:rsid w:val="00200EC7"/>
    <w:rsid w:val="00226E02"/>
    <w:rsid w:val="002277BD"/>
    <w:rsid w:val="00231286"/>
    <w:rsid w:val="00234CA9"/>
    <w:rsid w:val="00242745"/>
    <w:rsid w:val="002658D6"/>
    <w:rsid w:val="00280924"/>
    <w:rsid w:val="00285F37"/>
    <w:rsid w:val="002A14DD"/>
    <w:rsid w:val="002A1ABB"/>
    <w:rsid w:val="002A52F5"/>
    <w:rsid w:val="002B6FB0"/>
    <w:rsid w:val="002D3364"/>
    <w:rsid w:val="002D5F41"/>
    <w:rsid w:val="002E5377"/>
    <w:rsid w:val="00305107"/>
    <w:rsid w:val="00326939"/>
    <w:rsid w:val="00326BD0"/>
    <w:rsid w:val="00332B0C"/>
    <w:rsid w:val="00336101"/>
    <w:rsid w:val="00340DA9"/>
    <w:rsid w:val="0035413F"/>
    <w:rsid w:val="00364B58"/>
    <w:rsid w:val="00372065"/>
    <w:rsid w:val="0037223C"/>
    <w:rsid w:val="00397515"/>
    <w:rsid w:val="003A7D2E"/>
    <w:rsid w:val="003B2DA2"/>
    <w:rsid w:val="003B4766"/>
    <w:rsid w:val="003B4F20"/>
    <w:rsid w:val="003C4E5E"/>
    <w:rsid w:val="003D030B"/>
    <w:rsid w:val="003E4E08"/>
    <w:rsid w:val="003F0A85"/>
    <w:rsid w:val="003F2029"/>
    <w:rsid w:val="003F3177"/>
    <w:rsid w:val="004049FE"/>
    <w:rsid w:val="00407AF9"/>
    <w:rsid w:val="00423567"/>
    <w:rsid w:val="004268A1"/>
    <w:rsid w:val="004278CC"/>
    <w:rsid w:val="00441043"/>
    <w:rsid w:val="00450026"/>
    <w:rsid w:val="00457108"/>
    <w:rsid w:val="00464DC0"/>
    <w:rsid w:val="00470816"/>
    <w:rsid w:val="00482DF9"/>
    <w:rsid w:val="004877EC"/>
    <w:rsid w:val="004B7772"/>
    <w:rsid w:val="004C1702"/>
    <w:rsid w:val="004D3BB0"/>
    <w:rsid w:val="004E1F7F"/>
    <w:rsid w:val="004F5C68"/>
    <w:rsid w:val="005073A8"/>
    <w:rsid w:val="00510FC9"/>
    <w:rsid w:val="00526C14"/>
    <w:rsid w:val="00552006"/>
    <w:rsid w:val="00571DA0"/>
    <w:rsid w:val="00586E89"/>
    <w:rsid w:val="00587AA9"/>
    <w:rsid w:val="00595165"/>
    <w:rsid w:val="005A4260"/>
    <w:rsid w:val="005F70EE"/>
    <w:rsid w:val="00605919"/>
    <w:rsid w:val="00611214"/>
    <w:rsid w:val="00613546"/>
    <w:rsid w:val="0061354D"/>
    <w:rsid w:val="0061556C"/>
    <w:rsid w:val="0064683E"/>
    <w:rsid w:val="00654D24"/>
    <w:rsid w:val="00655140"/>
    <w:rsid w:val="00690D8E"/>
    <w:rsid w:val="006921F0"/>
    <w:rsid w:val="006B172B"/>
    <w:rsid w:val="006F2086"/>
    <w:rsid w:val="007048D3"/>
    <w:rsid w:val="007241BA"/>
    <w:rsid w:val="0073304B"/>
    <w:rsid w:val="007536D6"/>
    <w:rsid w:val="00763677"/>
    <w:rsid w:val="007B017F"/>
    <w:rsid w:val="007B0267"/>
    <w:rsid w:val="007E1E09"/>
    <w:rsid w:val="007E5202"/>
    <w:rsid w:val="007E6AE9"/>
    <w:rsid w:val="008006CC"/>
    <w:rsid w:val="00826989"/>
    <w:rsid w:val="00840C78"/>
    <w:rsid w:val="00841D27"/>
    <w:rsid w:val="00844600"/>
    <w:rsid w:val="0085647A"/>
    <w:rsid w:val="00865897"/>
    <w:rsid w:val="0087377E"/>
    <w:rsid w:val="00873CB8"/>
    <w:rsid w:val="00876367"/>
    <w:rsid w:val="00885D05"/>
    <w:rsid w:val="008B7DCB"/>
    <w:rsid w:val="008E074C"/>
    <w:rsid w:val="008E7273"/>
    <w:rsid w:val="008F0999"/>
    <w:rsid w:val="00903221"/>
    <w:rsid w:val="0093562F"/>
    <w:rsid w:val="0094374D"/>
    <w:rsid w:val="009753D5"/>
    <w:rsid w:val="00995074"/>
    <w:rsid w:val="009B0E87"/>
    <w:rsid w:val="009F4C30"/>
    <w:rsid w:val="00A065D9"/>
    <w:rsid w:val="00A3360D"/>
    <w:rsid w:val="00A46918"/>
    <w:rsid w:val="00A6355D"/>
    <w:rsid w:val="00A74FF7"/>
    <w:rsid w:val="00A9418F"/>
    <w:rsid w:val="00A96D58"/>
    <w:rsid w:val="00AA7229"/>
    <w:rsid w:val="00AB1805"/>
    <w:rsid w:val="00AE0564"/>
    <w:rsid w:val="00AF2DC6"/>
    <w:rsid w:val="00B2038B"/>
    <w:rsid w:val="00B41F89"/>
    <w:rsid w:val="00B44DD1"/>
    <w:rsid w:val="00B54816"/>
    <w:rsid w:val="00B71819"/>
    <w:rsid w:val="00B72230"/>
    <w:rsid w:val="00B77C14"/>
    <w:rsid w:val="00BA1CF3"/>
    <w:rsid w:val="00C44E4F"/>
    <w:rsid w:val="00C46251"/>
    <w:rsid w:val="00C53CAF"/>
    <w:rsid w:val="00C6131E"/>
    <w:rsid w:val="00C711C3"/>
    <w:rsid w:val="00C903F4"/>
    <w:rsid w:val="00C96A4B"/>
    <w:rsid w:val="00CA3081"/>
    <w:rsid w:val="00CA6E95"/>
    <w:rsid w:val="00CD22E1"/>
    <w:rsid w:val="00CF52FA"/>
    <w:rsid w:val="00D06C10"/>
    <w:rsid w:val="00D3192B"/>
    <w:rsid w:val="00D54106"/>
    <w:rsid w:val="00D56687"/>
    <w:rsid w:val="00D728CC"/>
    <w:rsid w:val="00D84719"/>
    <w:rsid w:val="00D87D14"/>
    <w:rsid w:val="00D96041"/>
    <w:rsid w:val="00DC056A"/>
    <w:rsid w:val="00DC3B6E"/>
    <w:rsid w:val="00DF5E0A"/>
    <w:rsid w:val="00E05045"/>
    <w:rsid w:val="00E07859"/>
    <w:rsid w:val="00E31A08"/>
    <w:rsid w:val="00E47C84"/>
    <w:rsid w:val="00E518BF"/>
    <w:rsid w:val="00E705C7"/>
    <w:rsid w:val="00EA398D"/>
    <w:rsid w:val="00EA5A6E"/>
    <w:rsid w:val="00EB133D"/>
    <w:rsid w:val="00EC1081"/>
    <w:rsid w:val="00EC3E12"/>
    <w:rsid w:val="00EE77C2"/>
    <w:rsid w:val="00F16958"/>
    <w:rsid w:val="00F21DA3"/>
    <w:rsid w:val="00F234AC"/>
    <w:rsid w:val="00F64297"/>
    <w:rsid w:val="00F73EA3"/>
    <w:rsid w:val="00F94DCC"/>
    <w:rsid w:val="00FC0E67"/>
    <w:rsid w:val="00FD05E3"/>
    <w:rsid w:val="00FD2157"/>
    <w:rsid w:val="00FD79A9"/>
    <w:rsid w:val="00FE252F"/>
    <w:rsid w:val="00FF0A8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33B260"/>
  <w15:chartTrackingRefBased/>
  <w15:docId w15:val="{B229CBEA-E946-4C61-B67F-D709D3F4D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B203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B203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B2038B"/>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B2038B"/>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B2038B"/>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B2038B"/>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B2038B"/>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B2038B"/>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B2038B"/>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B2038B"/>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B2038B"/>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B2038B"/>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B2038B"/>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B2038B"/>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B2038B"/>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B2038B"/>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B2038B"/>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B2038B"/>
    <w:rPr>
      <w:rFonts w:eastAsiaTheme="majorEastAsia" w:cstheme="majorBidi"/>
      <w:color w:val="272727" w:themeColor="text1" w:themeTint="D8"/>
    </w:rPr>
  </w:style>
  <w:style w:type="paragraph" w:styleId="Titre">
    <w:name w:val="Title"/>
    <w:basedOn w:val="Normal"/>
    <w:next w:val="Normal"/>
    <w:link w:val="TitreCar"/>
    <w:uiPriority w:val="10"/>
    <w:qFormat/>
    <w:rsid w:val="00B203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B2038B"/>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B2038B"/>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B2038B"/>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B2038B"/>
    <w:pPr>
      <w:spacing w:before="160"/>
      <w:jc w:val="center"/>
    </w:pPr>
    <w:rPr>
      <w:i/>
      <w:iCs/>
      <w:color w:val="404040" w:themeColor="text1" w:themeTint="BF"/>
    </w:rPr>
  </w:style>
  <w:style w:type="character" w:customStyle="1" w:styleId="CitationCar">
    <w:name w:val="Citation Car"/>
    <w:basedOn w:val="Policepardfaut"/>
    <w:link w:val="Citation"/>
    <w:uiPriority w:val="29"/>
    <w:rsid w:val="00B2038B"/>
    <w:rPr>
      <w:i/>
      <w:iCs/>
      <w:color w:val="404040" w:themeColor="text1" w:themeTint="BF"/>
    </w:rPr>
  </w:style>
  <w:style w:type="paragraph" w:styleId="Paragraphedeliste">
    <w:name w:val="List Paragraph"/>
    <w:basedOn w:val="Normal"/>
    <w:uiPriority w:val="34"/>
    <w:qFormat/>
    <w:rsid w:val="00B2038B"/>
    <w:pPr>
      <w:ind w:left="720"/>
      <w:contextualSpacing/>
    </w:pPr>
  </w:style>
  <w:style w:type="character" w:styleId="Accentuationintense">
    <w:name w:val="Intense Emphasis"/>
    <w:basedOn w:val="Policepardfaut"/>
    <w:uiPriority w:val="21"/>
    <w:qFormat/>
    <w:rsid w:val="00B2038B"/>
    <w:rPr>
      <w:i/>
      <w:iCs/>
      <w:color w:val="0F4761" w:themeColor="accent1" w:themeShade="BF"/>
    </w:rPr>
  </w:style>
  <w:style w:type="paragraph" w:styleId="Citationintense">
    <w:name w:val="Intense Quote"/>
    <w:basedOn w:val="Normal"/>
    <w:next w:val="Normal"/>
    <w:link w:val="CitationintenseCar"/>
    <w:uiPriority w:val="30"/>
    <w:qFormat/>
    <w:rsid w:val="00B203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B2038B"/>
    <w:rPr>
      <w:i/>
      <w:iCs/>
      <w:color w:val="0F4761" w:themeColor="accent1" w:themeShade="BF"/>
    </w:rPr>
  </w:style>
  <w:style w:type="character" w:styleId="Rfrenceintense">
    <w:name w:val="Intense Reference"/>
    <w:basedOn w:val="Policepardfaut"/>
    <w:uiPriority w:val="32"/>
    <w:qFormat/>
    <w:rsid w:val="00B2038B"/>
    <w:rPr>
      <w:b/>
      <w:bCs/>
      <w:smallCaps/>
      <w:color w:val="0F4761" w:themeColor="accent1" w:themeShade="BF"/>
      <w:spacing w:val="5"/>
    </w:rPr>
  </w:style>
  <w:style w:type="paragraph" w:styleId="Sansinterligne">
    <w:name w:val="No Spacing"/>
    <w:uiPriority w:val="1"/>
    <w:qFormat/>
    <w:rsid w:val="00B2038B"/>
    <w:pPr>
      <w:spacing w:after="0" w:line="240" w:lineRule="auto"/>
    </w:pPr>
  </w:style>
  <w:style w:type="character" w:styleId="Marquedecommentaire">
    <w:name w:val="annotation reference"/>
    <w:basedOn w:val="Policepardfaut"/>
    <w:uiPriority w:val="99"/>
    <w:semiHidden/>
    <w:unhideWhenUsed/>
    <w:rsid w:val="00B72230"/>
    <w:rPr>
      <w:sz w:val="16"/>
      <w:szCs w:val="16"/>
    </w:rPr>
  </w:style>
  <w:style w:type="paragraph" w:styleId="Commentaire">
    <w:name w:val="annotation text"/>
    <w:basedOn w:val="Normal"/>
    <w:link w:val="CommentaireCar"/>
    <w:uiPriority w:val="99"/>
    <w:unhideWhenUsed/>
    <w:rsid w:val="00B72230"/>
    <w:pPr>
      <w:spacing w:line="240" w:lineRule="auto"/>
    </w:pPr>
    <w:rPr>
      <w:sz w:val="20"/>
      <w:szCs w:val="20"/>
    </w:rPr>
  </w:style>
  <w:style w:type="character" w:customStyle="1" w:styleId="CommentaireCar">
    <w:name w:val="Commentaire Car"/>
    <w:basedOn w:val="Policepardfaut"/>
    <w:link w:val="Commentaire"/>
    <w:uiPriority w:val="99"/>
    <w:rsid w:val="00B72230"/>
    <w:rPr>
      <w:sz w:val="20"/>
      <w:szCs w:val="20"/>
    </w:rPr>
  </w:style>
  <w:style w:type="paragraph" w:styleId="Objetducommentaire">
    <w:name w:val="annotation subject"/>
    <w:basedOn w:val="Commentaire"/>
    <w:next w:val="Commentaire"/>
    <w:link w:val="ObjetducommentaireCar"/>
    <w:uiPriority w:val="99"/>
    <w:semiHidden/>
    <w:unhideWhenUsed/>
    <w:rsid w:val="00B72230"/>
    <w:rPr>
      <w:b/>
      <w:bCs/>
    </w:rPr>
  </w:style>
  <w:style w:type="character" w:customStyle="1" w:styleId="ObjetducommentaireCar">
    <w:name w:val="Objet du commentaire Car"/>
    <w:basedOn w:val="CommentaireCar"/>
    <w:link w:val="Objetducommentaire"/>
    <w:uiPriority w:val="99"/>
    <w:semiHidden/>
    <w:rsid w:val="00B72230"/>
    <w:rPr>
      <w:b/>
      <w:bCs/>
      <w:sz w:val="20"/>
      <w:szCs w:val="20"/>
    </w:rPr>
  </w:style>
  <w:style w:type="table" w:styleId="Grilledutableau">
    <w:name w:val="Table Grid"/>
    <w:basedOn w:val="TableauNormal"/>
    <w:uiPriority w:val="39"/>
    <w:rsid w:val="005073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1Clair">
    <w:name w:val="Grid Table 1 Light"/>
    <w:basedOn w:val="TableauNormal"/>
    <w:uiPriority w:val="46"/>
    <w:rsid w:val="0086589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tte">
    <w:name w:val="header"/>
    <w:basedOn w:val="Normal"/>
    <w:link w:val="En-tteCar"/>
    <w:uiPriority w:val="99"/>
    <w:unhideWhenUsed/>
    <w:rsid w:val="00605919"/>
    <w:pPr>
      <w:tabs>
        <w:tab w:val="center" w:pos="4536"/>
        <w:tab w:val="right" w:pos="9072"/>
      </w:tabs>
      <w:spacing w:after="0" w:line="240" w:lineRule="auto"/>
    </w:pPr>
  </w:style>
  <w:style w:type="character" w:customStyle="1" w:styleId="En-tteCar">
    <w:name w:val="En-tête Car"/>
    <w:basedOn w:val="Policepardfaut"/>
    <w:link w:val="En-tte"/>
    <w:uiPriority w:val="99"/>
    <w:rsid w:val="00605919"/>
  </w:style>
  <w:style w:type="paragraph" w:styleId="Pieddepage">
    <w:name w:val="footer"/>
    <w:basedOn w:val="Normal"/>
    <w:link w:val="PieddepageCar"/>
    <w:uiPriority w:val="99"/>
    <w:unhideWhenUsed/>
    <w:rsid w:val="0060591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059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F4992DB2BBCF2408EB7F992A92E8F26" ma:contentTypeVersion="12" ma:contentTypeDescription="Crée un document." ma:contentTypeScope="" ma:versionID="d1d3a41d052e26a5a18c429b0ae0f0e0">
  <xsd:schema xmlns:xsd="http://www.w3.org/2001/XMLSchema" xmlns:xs="http://www.w3.org/2001/XMLSchema" xmlns:p="http://schemas.microsoft.com/office/2006/metadata/properties" xmlns:ns2="a8e909f9-42c9-4792-acc2-61d4d9f16c5c" targetNamespace="http://schemas.microsoft.com/office/2006/metadata/properties" ma:root="true" ma:fieldsID="7fcb9075b24c3366b050d00ec5e601c8" ns2:_="">
    <xsd:import namespace="a8e909f9-42c9-4792-acc2-61d4d9f16c5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e909f9-42c9-4792-acc2-61d4d9f16c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80830138-ea9c-46c4-a191-2eb9d013d5fa"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8e909f9-42c9-4792-acc2-61d4d9f16c5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44887DC-5F38-4137-8D01-DBAC05D1DDB1}">
  <ds:schemaRefs>
    <ds:schemaRef ds:uri="http://schemas.openxmlformats.org/officeDocument/2006/bibliography"/>
  </ds:schemaRefs>
</ds:datastoreItem>
</file>

<file path=customXml/itemProps2.xml><?xml version="1.0" encoding="utf-8"?>
<ds:datastoreItem xmlns:ds="http://schemas.openxmlformats.org/officeDocument/2006/customXml" ds:itemID="{C6D540BC-CA75-41A4-85ED-F24EE099D090}">
  <ds:schemaRefs>
    <ds:schemaRef ds:uri="http://schemas.microsoft.com/sharepoint/v3/contenttype/forms"/>
  </ds:schemaRefs>
</ds:datastoreItem>
</file>

<file path=customXml/itemProps3.xml><?xml version="1.0" encoding="utf-8"?>
<ds:datastoreItem xmlns:ds="http://schemas.openxmlformats.org/officeDocument/2006/customXml" ds:itemID="{77E5EB9E-1813-4161-AA6C-C66A54A37B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e909f9-42c9-4792-acc2-61d4d9f16c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8E44CE-3238-4C96-B5E2-3299451D9D2D}">
  <ds:schemaRefs>
    <ds:schemaRef ds:uri="http://schemas.microsoft.com/office/2006/metadata/properties"/>
    <ds:schemaRef ds:uri="http://schemas.microsoft.com/office/infopath/2007/PartnerControls"/>
    <ds:schemaRef ds:uri="a8e909f9-42c9-4792-acc2-61d4d9f16c5c"/>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1503</Words>
  <Characters>8270</Characters>
  <Application>Microsoft Office Word</Application>
  <DocSecurity>0</DocSecurity>
  <Lines>68</Lines>
  <Paragraphs>19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GARNIER Elodie</dc:creator>
  <cp:keywords/>
  <dc:description/>
  <cp:lastModifiedBy>GARNIER Elodie</cp:lastModifiedBy>
  <cp:revision>4</cp:revision>
  <cp:lastPrinted>2026-02-12T19:01:00Z</cp:lastPrinted>
  <dcterms:created xsi:type="dcterms:W3CDTF">2026-03-03T15:21:00Z</dcterms:created>
  <dcterms:modified xsi:type="dcterms:W3CDTF">2026-03-03T15:25:00Z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0x010100EF4992DB2BBCF2408EB7F992A92E8F26</vt:lpwstr>
  </property>
  <property fmtid="{D5CDD505-2E9C-101B-9397-08002B2CF9AE}" pid="3" name="MediaServiceImageTags">
    <vt:lpwstr/>
  </property>
</Properties>
</file>