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7F49C" w14:textId="3CCCF620" w:rsidR="00E502A9" w:rsidRPr="002211A0" w:rsidRDefault="002211A0" w:rsidP="002211A0">
      <w:pPr>
        <w:jc w:val="center"/>
        <w:rPr>
          <w:b/>
          <w:bCs/>
          <w:sz w:val="22"/>
          <w:szCs w:val="22"/>
        </w:rPr>
      </w:pPr>
      <w:r w:rsidRPr="002211A0">
        <w:rPr>
          <w:b/>
          <w:bCs/>
          <w:sz w:val="22"/>
          <w:szCs w:val="22"/>
        </w:rPr>
        <w:t>Accord portant sur la mise en œuvre du télétravail</w:t>
      </w:r>
    </w:p>
    <w:p w14:paraId="26A50882" w14:textId="77777777" w:rsidR="002211A0" w:rsidRPr="002211A0" w:rsidRDefault="002211A0">
      <w:pPr>
        <w:rPr>
          <w:sz w:val="22"/>
          <w:szCs w:val="22"/>
        </w:rPr>
      </w:pPr>
    </w:p>
    <w:p w14:paraId="60F1A0C8" w14:textId="77777777" w:rsidR="002211A0" w:rsidRPr="002211A0" w:rsidRDefault="002211A0" w:rsidP="002211A0">
      <w:pPr>
        <w:spacing w:after="0" w:line="276" w:lineRule="auto"/>
        <w:rPr>
          <w:rFonts w:cstheme="minorHAnsi"/>
          <w:b/>
          <w:bCs/>
          <w:sz w:val="22"/>
          <w:szCs w:val="22"/>
        </w:rPr>
      </w:pPr>
      <w:r w:rsidRPr="002211A0">
        <w:rPr>
          <w:rFonts w:cstheme="minorHAnsi"/>
          <w:b/>
          <w:bCs/>
          <w:sz w:val="22"/>
          <w:szCs w:val="22"/>
        </w:rPr>
        <w:t xml:space="preserve">ENTRE LES SOUSSIGNES : </w:t>
      </w:r>
    </w:p>
    <w:p w14:paraId="30B1FF9C" w14:textId="77777777" w:rsidR="002211A0" w:rsidRPr="002211A0" w:rsidRDefault="002211A0" w:rsidP="002211A0">
      <w:pPr>
        <w:spacing w:after="0" w:line="276" w:lineRule="auto"/>
        <w:rPr>
          <w:rFonts w:cstheme="minorHAnsi"/>
          <w:sz w:val="22"/>
          <w:szCs w:val="22"/>
        </w:rPr>
      </w:pPr>
    </w:p>
    <w:p w14:paraId="37A7CD2D" w14:textId="77777777" w:rsidR="002211A0" w:rsidRPr="002211A0" w:rsidRDefault="002211A0" w:rsidP="002211A0">
      <w:pPr>
        <w:spacing w:after="0" w:line="276" w:lineRule="auto"/>
        <w:jc w:val="both"/>
        <w:rPr>
          <w:rFonts w:eastAsia="Times New Roman" w:cstheme="minorHAnsi"/>
          <w:b/>
          <w:sz w:val="22"/>
          <w:szCs w:val="22"/>
          <w:lang w:eastAsia="fr-FR"/>
        </w:rPr>
      </w:pPr>
      <w:bookmarkStart w:id="0" w:name="_Hlk89785998"/>
      <w:r w:rsidRPr="002211A0">
        <w:rPr>
          <w:rFonts w:eastAsia="Times New Roman" w:cstheme="minorHAnsi"/>
          <w:b/>
          <w:sz w:val="22"/>
          <w:szCs w:val="22"/>
          <w:lang w:eastAsia="fr-FR"/>
        </w:rPr>
        <w:t xml:space="preserve">La Société </w:t>
      </w:r>
      <w:r w:rsidRPr="002211A0">
        <w:rPr>
          <w:b/>
          <w:bCs/>
          <w:sz w:val="22"/>
          <w:szCs w:val="22"/>
        </w:rPr>
        <w:t>MITSUBISHI ELECTRIC R&amp;D CENTRE EUROPE</w:t>
      </w:r>
      <w:r w:rsidRPr="002211A0">
        <w:rPr>
          <w:rFonts w:eastAsia="Times New Roman" w:cstheme="minorHAnsi"/>
          <w:bCs/>
          <w:sz w:val="22"/>
          <w:szCs w:val="22"/>
          <w:lang w:eastAsia="fr-FR"/>
        </w:rPr>
        <w:t>,</w:t>
      </w:r>
    </w:p>
    <w:p w14:paraId="3B771875" w14:textId="77777777" w:rsidR="002211A0" w:rsidRPr="002211A0" w:rsidRDefault="002211A0" w:rsidP="002211A0">
      <w:pPr>
        <w:spacing w:after="0" w:line="276" w:lineRule="auto"/>
        <w:jc w:val="both"/>
        <w:rPr>
          <w:rFonts w:eastAsia="Times New Roman" w:cstheme="minorHAnsi"/>
          <w:sz w:val="22"/>
          <w:szCs w:val="22"/>
          <w:lang w:eastAsia="fr-FR"/>
        </w:rPr>
      </w:pPr>
    </w:p>
    <w:p w14:paraId="62F20390" w14:textId="77777777" w:rsidR="002211A0" w:rsidRPr="002211A0" w:rsidRDefault="002211A0" w:rsidP="002211A0">
      <w:pPr>
        <w:spacing w:after="0" w:line="276" w:lineRule="auto"/>
        <w:jc w:val="both"/>
        <w:rPr>
          <w:sz w:val="22"/>
          <w:szCs w:val="22"/>
        </w:rPr>
      </w:pPr>
      <w:r w:rsidRPr="002211A0">
        <w:rPr>
          <w:sz w:val="22"/>
          <w:szCs w:val="22"/>
        </w:rPr>
        <w:t>Société à responsabilité limitée de droit néerlandais, dont le siège social est situé à AMSTERDAM - PAYS BAS - 1119, Ns Schipol Rijk Capronilaan 34, immatriculée au Handelsregister sous le numéro 3327117,</w:t>
      </w:r>
    </w:p>
    <w:p w14:paraId="797F9AF4" w14:textId="77777777" w:rsidR="002211A0" w:rsidRPr="002211A0" w:rsidRDefault="002211A0" w:rsidP="002211A0">
      <w:pPr>
        <w:spacing w:after="0" w:line="276" w:lineRule="auto"/>
        <w:jc w:val="both"/>
        <w:rPr>
          <w:sz w:val="22"/>
          <w:szCs w:val="22"/>
        </w:rPr>
      </w:pPr>
      <w:r w:rsidRPr="002211A0">
        <w:rPr>
          <w:sz w:val="22"/>
          <w:szCs w:val="22"/>
        </w:rPr>
        <w:t>Prise en sa succursale sise à Rennes (35700) 1 Allée de Beaulieu Cs 10806 immatriculée au RCS de Rennes sous le numéro 402 726 467,</w:t>
      </w:r>
    </w:p>
    <w:p w14:paraId="2F687535" w14:textId="77777777" w:rsidR="002211A0" w:rsidRPr="002211A0" w:rsidRDefault="002211A0" w:rsidP="002211A0">
      <w:pPr>
        <w:spacing w:after="0" w:line="276" w:lineRule="auto"/>
        <w:jc w:val="both"/>
        <w:rPr>
          <w:sz w:val="22"/>
          <w:szCs w:val="22"/>
        </w:rPr>
      </w:pPr>
      <w:r w:rsidRPr="002211A0">
        <w:rPr>
          <w:sz w:val="22"/>
          <w:szCs w:val="22"/>
        </w:rPr>
        <w:t>Représentée aux présentes par :</w:t>
      </w:r>
    </w:p>
    <w:p w14:paraId="556541C0" w14:textId="77777777" w:rsidR="002211A0" w:rsidRPr="002211A0" w:rsidRDefault="002211A0" w:rsidP="002211A0">
      <w:pPr>
        <w:spacing w:after="0" w:line="276" w:lineRule="auto"/>
        <w:jc w:val="both"/>
        <w:rPr>
          <w:sz w:val="22"/>
          <w:szCs w:val="22"/>
        </w:rPr>
      </w:pPr>
    </w:p>
    <w:p w14:paraId="2898583D" w14:textId="5EF64738" w:rsidR="002211A0" w:rsidRPr="002211A0" w:rsidRDefault="002211A0" w:rsidP="002211A0">
      <w:pPr>
        <w:spacing w:after="0" w:line="276" w:lineRule="auto"/>
        <w:jc w:val="both"/>
        <w:rPr>
          <w:sz w:val="22"/>
          <w:szCs w:val="22"/>
        </w:rPr>
      </w:pPr>
      <w:r w:rsidRPr="002211A0">
        <w:rPr>
          <w:b/>
          <w:sz w:val="22"/>
          <w:szCs w:val="22"/>
        </w:rPr>
        <w:t>M</w:t>
      </w:r>
      <w:r w:rsidRPr="002211A0">
        <w:rPr>
          <w:sz w:val="22"/>
          <w:szCs w:val="22"/>
        </w:rPr>
        <w:t>,</w:t>
      </w:r>
    </w:p>
    <w:p w14:paraId="777DEECE" w14:textId="77777777" w:rsidR="002211A0" w:rsidRPr="002211A0" w:rsidRDefault="002211A0" w:rsidP="002211A0">
      <w:pPr>
        <w:spacing w:after="0" w:line="276" w:lineRule="auto"/>
        <w:jc w:val="both"/>
        <w:rPr>
          <w:sz w:val="22"/>
          <w:szCs w:val="22"/>
        </w:rPr>
      </w:pPr>
      <w:r w:rsidRPr="002211A0">
        <w:rPr>
          <w:sz w:val="22"/>
          <w:szCs w:val="22"/>
        </w:rPr>
        <w:t>en sa qualité de Directeur Général, ayant pouvoirs pour engager valablement la société</w:t>
      </w:r>
    </w:p>
    <w:p w14:paraId="353F3C17" w14:textId="77777777" w:rsidR="002211A0" w:rsidRPr="002211A0" w:rsidRDefault="002211A0" w:rsidP="002211A0">
      <w:pPr>
        <w:snapToGrid w:val="0"/>
        <w:spacing w:after="0" w:line="276" w:lineRule="auto"/>
        <w:jc w:val="both"/>
        <w:rPr>
          <w:sz w:val="22"/>
          <w:szCs w:val="22"/>
        </w:rPr>
      </w:pPr>
    </w:p>
    <w:p w14:paraId="55F0FD85" w14:textId="77777777" w:rsidR="002211A0" w:rsidRPr="002211A0" w:rsidRDefault="002211A0" w:rsidP="002211A0">
      <w:pPr>
        <w:snapToGrid w:val="0"/>
        <w:spacing w:after="0" w:line="276" w:lineRule="auto"/>
        <w:jc w:val="both"/>
        <w:rPr>
          <w:sz w:val="22"/>
          <w:szCs w:val="22"/>
        </w:rPr>
      </w:pPr>
      <w:r w:rsidRPr="002211A0">
        <w:rPr>
          <w:sz w:val="22"/>
          <w:szCs w:val="22"/>
        </w:rPr>
        <w:t>Ci-après désignée « </w:t>
      </w:r>
      <w:r w:rsidRPr="002211A0">
        <w:rPr>
          <w:i/>
          <w:sz w:val="22"/>
          <w:szCs w:val="22"/>
        </w:rPr>
        <w:t>la Société » ou</w:t>
      </w:r>
      <w:r w:rsidRPr="002211A0">
        <w:rPr>
          <w:sz w:val="22"/>
          <w:szCs w:val="22"/>
        </w:rPr>
        <w:t xml:space="preserve"> « </w:t>
      </w:r>
      <w:r w:rsidRPr="002211A0">
        <w:rPr>
          <w:i/>
          <w:iCs/>
          <w:sz w:val="22"/>
          <w:szCs w:val="22"/>
        </w:rPr>
        <w:t>MERCE</w:t>
      </w:r>
      <w:r w:rsidRPr="002211A0">
        <w:rPr>
          <w:sz w:val="22"/>
          <w:szCs w:val="22"/>
        </w:rPr>
        <w:t> »</w:t>
      </w:r>
    </w:p>
    <w:p w14:paraId="193AB5E1" w14:textId="77777777" w:rsidR="002211A0" w:rsidRPr="002211A0" w:rsidRDefault="002211A0" w:rsidP="002211A0">
      <w:pPr>
        <w:spacing w:after="0" w:line="276" w:lineRule="auto"/>
        <w:jc w:val="both"/>
        <w:rPr>
          <w:rFonts w:eastAsia="Times New Roman" w:cstheme="minorHAnsi"/>
          <w:sz w:val="22"/>
          <w:szCs w:val="22"/>
          <w:lang w:eastAsia="fr-FR"/>
        </w:rPr>
      </w:pPr>
    </w:p>
    <w:p w14:paraId="7C60350D" w14:textId="77777777" w:rsidR="002211A0" w:rsidRPr="002211A0" w:rsidRDefault="002211A0" w:rsidP="002211A0">
      <w:pPr>
        <w:spacing w:after="0" w:line="276" w:lineRule="auto"/>
        <w:ind w:right="425"/>
        <w:jc w:val="right"/>
        <w:rPr>
          <w:rFonts w:eastAsia="Times New Roman" w:cstheme="minorHAnsi"/>
          <w:b/>
          <w:bCs/>
          <w:iCs/>
          <w:sz w:val="22"/>
          <w:szCs w:val="22"/>
          <w:lang w:eastAsia="fr-FR"/>
        </w:rPr>
      </w:pPr>
      <w:r w:rsidRPr="002211A0">
        <w:rPr>
          <w:rFonts w:eastAsia="Times New Roman" w:cstheme="minorHAnsi"/>
          <w:b/>
          <w:bCs/>
          <w:iCs/>
          <w:sz w:val="22"/>
          <w:szCs w:val="22"/>
          <w:lang w:eastAsia="fr-FR"/>
        </w:rPr>
        <w:t>D’UNE PART,</w:t>
      </w:r>
    </w:p>
    <w:p w14:paraId="11E03C65" w14:textId="77777777" w:rsidR="002211A0" w:rsidRPr="002211A0" w:rsidRDefault="002211A0" w:rsidP="002211A0">
      <w:pPr>
        <w:spacing w:after="0" w:line="276" w:lineRule="auto"/>
        <w:jc w:val="both"/>
        <w:rPr>
          <w:rFonts w:eastAsia="Times New Roman" w:cstheme="minorHAnsi"/>
          <w:sz w:val="22"/>
          <w:szCs w:val="22"/>
          <w:lang w:eastAsia="fr-FR"/>
        </w:rPr>
      </w:pPr>
    </w:p>
    <w:bookmarkEnd w:id="0"/>
    <w:p w14:paraId="6279AE27" w14:textId="77777777" w:rsidR="002211A0" w:rsidRPr="002211A0" w:rsidRDefault="002211A0" w:rsidP="002211A0">
      <w:pPr>
        <w:spacing w:after="0" w:line="276" w:lineRule="auto"/>
        <w:jc w:val="both"/>
        <w:rPr>
          <w:rFonts w:eastAsia="Times New Roman" w:cstheme="minorHAnsi"/>
          <w:b/>
          <w:sz w:val="22"/>
          <w:szCs w:val="22"/>
          <w:lang w:eastAsia="fr-FR"/>
        </w:rPr>
      </w:pPr>
      <w:r w:rsidRPr="002211A0">
        <w:rPr>
          <w:rFonts w:eastAsia="Times New Roman" w:cstheme="minorHAnsi"/>
          <w:b/>
          <w:sz w:val="22"/>
          <w:szCs w:val="22"/>
          <w:lang w:eastAsia="fr-FR"/>
        </w:rPr>
        <w:t>ET</w:t>
      </w:r>
    </w:p>
    <w:p w14:paraId="711B0899" w14:textId="77777777" w:rsidR="002211A0" w:rsidRPr="002211A0" w:rsidRDefault="002211A0" w:rsidP="002211A0">
      <w:pPr>
        <w:spacing w:after="0" w:line="276" w:lineRule="auto"/>
        <w:jc w:val="both"/>
        <w:rPr>
          <w:rFonts w:eastAsia="Times New Roman" w:cstheme="minorHAnsi"/>
          <w:bCs/>
          <w:sz w:val="22"/>
          <w:szCs w:val="22"/>
          <w:lang w:eastAsia="fr-FR"/>
        </w:rPr>
      </w:pPr>
    </w:p>
    <w:p w14:paraId="3525CE25" w14:textId="77777777" w:rsidR="002211A0" w:rsidRPr="002211A0" w:rsidRDefault="002211A0" w:rsidP="002211A0">
      <w:pPr>
        <w:spacing w:after="0" w:line="276" w:lineRule="auto"/>
        <w:jc w:val="both"/>
        <w:rPr>
          <w:rFonts w:eastAsia="Times New Roman" w:cstheme="minorHAnsi"/>
          <w:bCs/>
          <w:sz w:val="22"/>
          <w:szCs w:val="22"/>
          <w:lang w:eastAsia="fr-FR"/>
        </w:rPr>
      </w:pPr>
    </w:p>
    <w:p w14:paraId="06621EF6" w14:textId="5070FE27" w:rsidR="002211A0" w:rsidRPr="002211A0" w:rsidRDefault="002211A0" w:rsidP="002211A0">
      <w:pPr>
        <w:spacing w:after="0" w:line="276" w:lineRule="auto"/>
        <w:jc w:val="both"/>
        <w:rPr>
          <w:sz w:val="22"/>
          <w:szCs w:val="22"/>
        </w:rPr>
      </w:pPr>
      <w:r w:rsidRPr="002211A0">
        <w:rPr>
          <w:b/>
          <w:sz w:val="22"/>
          <w:szCs w:val="22"/>
        </w:rPr>
        <w:t xml:space="preserve">Le Comité </w:t>
      </w:r>
      <w:r>
        <w:rPr>
          <w:b/>
          <w:sz w:val="22"/>
          <w:szCs w:val="22"/>
        </w:rPr>
        <w:t>s</w:t>
      </w:r>
      <w:r w:rsidRPr="002211A0">
        <w:rPr>
          <w:b/>
          <w:sz w:val="22"/>
          <w:szCs w:val="22"/>
        </w:rPr>
        <w:t xml:space="preserve">ocial et </w:t>
      </w:r>
      <w:r>
        <w:rPr>
          <w:b/>
          <w:sz w:val="22"/>
          <w:szCs w:val="22"/>
        </w:rPr>
        <w:t>é</w:t>
      </w:r>
      <w:r w:rsidRPr="002211A0">
        <w:rPr>
          <w:b/>
          <w:sz w:val="22"/>
          <w:szCs w:val="22"/>
        </w:rPr>
        <w:t>conomique de la Société MERCE</w:t>
      </w:r>
      <w:r w:rsidRPr="002211A0">
        <w:rPr>
          <w:sz w:val="22"/>
          <w:szCs w:val="22"/>
        </w:rPr>
        <w:t>, représenté par les membres titulaires suivants :</w:t>
      </w:r>
    </w:p>
    <w:p w14:paraId="2B03231D" w14:textId="77777777" w:rsidR="002211A0" w:rsidRDefault="002211A0" w:rsidP="002211A0">
      <w:pPr>
        <w:spacing w:after="0" w:line="276" w:lineRule="auto"/>
        <w:rPr>
          <w:sz w:val="22"/>
          <w:szCs w:val="22"/>
        </w:rPr>
      </w:pPr>
    </w:p>
    <w:p w14:paraId="780DF0D1" w14:textId="06B56620" w:rsidR="002211A0" w:rsidRPr="002211A0" w:rsidRDefault="002211A0" w:rsidP="002211A0">
      <w:pPr>
        <w:spacing w:after="0" w:line="276" w:lineRule="auto"/>
        <w:rPr>
          <w:sz w:val="22"/>
          <w:szCs w:val="22"/>
        </w:rPr>
      </w:pPr>
      <w:r w:rsidRPr="002211A0">
        <w:rPr>
          <w:sz w:val="22"/>
          <w:szCs w:val="22"/>
        </w:rPr>
        <w:sym w:font="Wingdings" w:char="F0D8"/>
      </w:r>
      <w:r w:rsidRPr="002211A0">
        <w:rPr>
          <w:sz w:val="22"/>
          <w:szCs w:val="22"/>
        </w:rPr>
        <w:t xml:space="preserve"> </w:t>
      </w:r>
      <w:bookmarkStart w:id="1" w:name="_Hlk212226702"/>
      <w:r w:rsidRPr="002211A0">
        <w:rPr>
          <w:sz w:val="22"/>
          <w:szCs w:val="22"/>
        </w:rPr>
        <w:t>M</w:t>
      </w:r>
    </w:p>
    <w:p w14:paraId="12492A7B" w14:textId="314ACD22" w:rsidR="002211A0" w:rsidRPr="002211A0" w:rsidRDefault="002211A0" w:rsidP="002211A0">
      <w:pPr>
        <w:tabs>
          <w:tab w:val="left" w:pos="8205"/>
        </w:tabs>
        <w:spacing w:after="0" w:line="276" w:lineRule="auto"/>
        <w:rPr>
          <w:sz w:val="22"/>
          <w:szCs w:val="22"/>
        </w:rPr>
      </w:pPr>
      <w:r w:rsidRPr="002211A0">
        <w:rPr>
          <w:sz w:val="22"/>
          <w:szCs w:val="22"/>
        </w:rPr>
        <w:sym w:font="Wingdings" w:char="F0D8"/>
      </w:r>
      <w:r w:rsidRPr="002211A0">
        <w:rPr>
          <w:sz w:val="22"/>
          <w:szCs w:val="22"/>
        </w:rPr>
        <w:t xml:space="preserve"> M</w:t>
      </w:r>
    </w:p>
    <w:p w14:paraId="2D78E5BC" w14:textId="5D7D76FE" w:rsidR="002211A0" w:rsidRPr="002211A0" w:rsidRDefault="002211A0" w:rsidP="002211A0">
      <w:pPr>
        <w:spacing w:after="0" w:line="276" w:lineRule="auto"/>
        <w:rPr>
          <w:sz w:val="22"/>
          <w:szCs w:val="22"/>
        </w:rPr>
      </w:pPr>
      <w:r w:rsidRPr="002211A0">
        <w:rPr>
          <w:sz w:val="22"/>
          <w:szCs w:val="22"/>
        </w:rPr>
        <w:sym w:font="Wingdings" w:char="F0D8"/>
      </w:r>
      <w:r w:rsidRPr="002211A0">
        <w:rPr>
          <w:sz w:val="22"/>
          <w:szCs w:val="22"/>
        </w:rPr>
        <w:t xml:space="preserve"> M</w:t>
      </w:r>
      <w:bookmarkEnd w:id="1"/>
    </w:p>
    <w:p w14:paraId="040D55EC" w14:textId="77777777" w:rsidR="002211A0" w:rsidRPr="002211A0" w:rsidRDefault="002211A0" w:rsidP="002211A0">
      <w:pPr>
        <w:spacing w:after="0" w:line="276" w:lineRule="auto"/>
        <w:ind w:right="-142"/>
        <w:jc w:val="both"/>
        <w:rPr>
          <w:rFonts w:eastAsia="Times New Roman" w:cstheme="minorHAnsi"/>
          <w:sz w:val="22"/>
          <w:szCs w:val="22"/>
          <w:lang w:eastAsia="fr-FR"/>
        </w:rPr>
      </w:pPr>
    </w:p>
    <w:p w14:paraId="0EA5E819" w14:textId="77777777" w:rsidR="002211A0" w:rsidRPr="002211A0" w:rsidRDefault="002211A0" w:rsidP="002211A0">
      <w:pPr>
        <w:spacing w:after="0" w:line="276" w:lineRule="auto"/>
        <w:rPr>
          <w:sz w:val="22"/>
          <w:szCs w:val="22"/>
        </w:rPr>
      </w:pPr>
      <w:r w:rsidRPr="002211A0">
        <w:rPr>
          <w:sz w:val="22"/>
          <w:szCs w:val="22"/>
        </w:rPr>
        <w:t>Représentant ensemble la majorité des suffrages exprimés en faveur des membres du Comité social et économique lors des dernières élections professionnelles,</w:t>
      </w:r>
    </w:p>
    <w:p w14:paraId="0DC5C4C0" w14:textId="77777777" w:rsidR="002211A0" w:rsidRPr="002211A0" w:rsidRDefault="002211A0" w:rsidP="002211A0">
      <w:pPr>
        <w:spacing w:after="0" w:line="276" w:lineRule="auto"/>
        <w:ind w:right="665"/>
        <w:jc w:val="both"/>
        <w:rPr>
          <w:rFonts w:eastAsia="Times New Roman" w:cstheme="minorHAnsi"/>
          <w:iCs/>
          <w:sz w:val="22"/>
          <w:szCs w:val="22"/>
          <w:lang w:eastAsia="fr-FR"/>
        </w:rPr>
      </w:pPr>
    </w:p>
    <w:p w14:paraId="7719C008" w14:textId="77777777" w:rsidR="002211A0" w:rsidRPr="002211A0" w:rsidRDefault="002211A0" w:rsidP="002211A0">
      <w:pPr>
        <w:spacing w:after="0" w:line="276" w:lineRule="auto"/>
        <w:jc w:val="both"/>
        <w:rPr>
          <w:rFonts w:eastAsia="Times New Roman" w:cstheme="minorHAnsi"/>
          <w:i/>
          <w:iCs/>
          <w:sz w:val="22"/>
          <w:szCs w:val="22"/>
          <w:lang w:eastAsia="fr-FR"/>
        </w:rPr>
      </w:pPr>
      <w:r w:rsidRPr="002211A0">
        <w:rPr>
          <w:rFonts w:eastAsia="Times New Roman" w:cstheme="minorHAnsi"/>
          <w:i/>
          <w:iCs/>
          <w:sz w:val="22"/>
          <w:szCs w:val="22"/>
          <w:lang w:eastAsia="fr-FR"/>
        </w:rPr>
        <w:t xml:space="preserve">Ci-après dénommé « le Comité social et économique », </w:t>
      </w:r>
      <w:r w:rsidRPr="002211A0">
        <w:rPr>
          <w:sz w:val="22"/>
          <w:szCs w:val="22"/>
        </w:rPr>
        <w:t>ou « </w:t>
      </w:r>
      <w:r w:rsidRPr="002211A0">
        <w:rPr>
          <w:i/>
          <w:sz w:val="22"/>
          <w:szCs w:val="22"/>
        </w:rPr>
        <w:t>le CSE »</w:t>
      </w:r>
    </w:p>
    <w:p w14:paraId="31E8DB48" w14:textId="77777777" w:rsidR="002211A0" w:rsidRDefault="002211A0" w:rsidP="002211A0">
      <w:pPr>
        <w:spacing w:after="0" w:line="276" w:lineRule="auto"/>
        <w:ind w:right="425"/>
        <w:jc w:val="both"/>
        <w:rPr>
          <w:rFonts w:eastAsia="Times New Roman" w:cstheme="minorHAnsi"/>
          <w:iCs/>
          <w:sz w:val="22"/>
          <w:szCs w:val="22"/>
          <w:lang w:eastAsia="fr-FR"/>
        </w:rPr>
      </w:pPr>
    </w:p>
    <w:p w14:paraId="2AAFF369" w14:textId="440458A7" w:rsidR="003555B7" w:rsidRPr="002211A0" w:rsidRDefault="003555B7" w:rsidP="002211A0">
      <w:pPr>
        <w:spacing w:after="0" w:line="276" w:lineRule="auto"/>
        <w:ind w:right="425"/>
        <w:jc w:val="both"/>
        <w:rPr>
          <w:rFonts w:eastAsia="Times New Roman" w:cstheme="minorHAnsi"/>
          <w:iCs/>
          <w:sz w:val="22"/>
          <w:szCs w:val="22"/>
          <w:lang w:eastAsia="fr-FR"/>
        </w:rPr>
      </w:pPr>
      <w:r>
        <w:rPr>
          <w:rFonts w:eastAsia="Times New Roman" w:cstheme="minorHAnsi"/>
          <w:iCs/>
          <w:sz w:val="22"/>
          <w:szCs w:val="22"/>
          <w:lang w:eastAsia="fr-FR"/>
        </w:rPr>
        <w:t>Et ci-après désignées collectivement « les parties signataires »</w:t>
      </w:r>
    </w:p>
    <w:p w14:paraId="4D31340B" w14:textId="77777777" w:rsidR="002211A0" w:rsidRPr="002211A0" w:rsidRDefault="002211A0" w:rsidP="002211A0">
      <w:pPr>
        <w:spacing w:after="0" w:line="276" w:lineRule="auto"/>
        <w:ind w:right="425"/>
        <w:jc w:val="right"/>
        <w:rPr>
          <w:rFonts w:eastAsia="Times New Roman" w:cstheme="minorHAnsi"/>
          <w:b/>
          <w:bCs/>
          <w:iCs/>
          <w:sz w:val="22"/>
          <w:szCs w:val="22"/>
          <w:lang w:eastAsia="fr-FR"/>
        </w:rPr>
      </w:pPr>
      <w:r w:rsidRPr="002211A0">
        <w:rPr>
          <w:rFonts w:eastAsia="Times New Roman" w:cstheme="minorHAnsi"/>
          <w:b/>
          <w:bCs/>
          <w:iCs/>
          <w:sz w:val="22"/>
          <w:szCs w:val="22"/>
          <w:lang w:eastAsia="fr-FR"/>
        </w:rPr>
        <w:t>D’AUTRE PART,</w:t>
      </w:r>
    </w:p>
    <w:p w14:paraId="67BC944C" w14:textId="77777777" w:rsidR="002211A0" w:rsidRDefault="002211A0">
      <w:pPr>
        <w:rPr>
          <w:sz w:val="22"/>
          <w:szCs w:val="22"/>
        </w:rPr>
      </w:pPr>
    </w:p>
    <w:p w14:paraId="4DD1B2C7" w14:textId="023124AB" w:rsidR="002211A0" w:rsidRDefault="002211A0">
      <w:pPr>
        <w:rPr>
          <w:sz w:val="22"/>
          <w:szCs w:val="22"/>
        </w:rPr>
      </w:pPr>
      <w:r>
        <w:rPr>
          <w:sz w:val="22"/>
          <w:szCs w:val="22"/>
        </w:rPr>
        <w:br w:type="page"/>
      </w:r>
    </w:p>
    <w:sdt>
      <w:sdtPr>
        <w:rPr>
          <w:rFonts w:asciiTheme="minorHAnsi" w:eastAsiaTheme="minorHAnsi" w:hAnsiTheme="minorHAnsi" w:cstheme="minorBidi"/>
          <w:color w:val="auto"/>
          <w:kern w:val="2"/>
          <w:sz w:val="22"/>
          <w:szCs w:val="22"/>
          <w:lang w:eastAsia="en-US"/>
          <w14:ligatures w14:val="standardContextual"/>
        </w:rPr>
        <w:id w:val="1270509776"/>
        <w:docPartObj>
          <w:docPartGallery w:val="Table of Contents"/>
          <w:docPartUnique/>
        </w:docPartObj>
      </w:sdtPr>
      <w:sdtEndPr>
        <w:rPr>
          <w:b/>
          <w:bCs/>
          <w:sz w:val="24"/>
          <w:szCs w:val="24"/>
        </w:rPr>
      </w:sdtEndPr>
      <w:sdtContent>
        <w:p w14:paraId="187FF0E1" w14:textId="304456AA" w:rsidR="002211A0" w:rsidRPr="00184D4B" w:rsidRDefault="002211A0">
          <w:pPr>
            <w:pStyle w:val="En-ttedetabledesmatires"/>
            <w:rPr>
              <w:rFonts w:asciiTheme="minorHAnsi" w:hAnsiTheme="minorHAnsi"/>
              <w:sz w:val="22"/>
              <w:szCs w:val="22"/>
            </w:rPr>
          </w:pPr>
          <w:r w:rsidRPr="00184D4B">
            <w:rPr>
              <w:rFonts w:asciiTheme="minorHAnsi" w:hAnsiTheme="minorHAnsi"/>
              <w:sz w:val="22"/>
              <w:szCs w:val="22"/>
            </w:rPr>
            <w:t>Table des matières</w:t>
          </w:r>
        </w:p>
        <w:p w14:paraId="78F50D67" w14:textId="35154507" w:rsidR="00D832A6" w:rsidRDefault="002211A0">
          <w:pPr>
            <w:pStyle w:val="TM1"/>
            <w:tabs>
              <w:tab w:val="right" w:leader="dot" w:pos="9062"/>
            </w:tabs>
            <w:rPr>
              <w:rFonts w:eastAsiaTheme="minorEastAsia"/>
              <w:noProof/>
              <w:lang w:eastAsia="fr-FR"/>
            </w:rPr>
          </w:pPr>
          <w:r w:rsidRPr="00184D4B">
            <w:rPr>
              <w:sz w:val="22"/>
              <w:szCs w:val="22"/>
            </w:rPr>
            <w:fldChar w:fldCharType="begin"/>
          </w:r>
          <w:r w:rsidRPr="00184D4B">
            <w:rPr>
              <w:sz w:val="22"/>
              <w:szCs w:val="22"/>
            </w:rPr>
            <w:instrText xml:space="preserve"> TOC \o "1-3" \h \z \u </w:instrText>
          </w:r>
          <w:r w:rsidRPr="00184D4B">
            <w:rPr>
              <w:sz w:val="22"/>
              <w:szCs w:val="22"/>
            </w:rPr>
            <w:fldChar w:fldCharType="separate"/>
          </w:r>
          <w:hyperlink w:anchor="_Toc222241325" w:history="1">
            <w:r w:rsidR="00D832A6" w:rsidRPr="00CF621A">
              <w:rPr>
                <w:rStyle w:val="Lienhypertexte"/>
                <w:noProof/>
              </w:rPr>
              <w:t>Préambule</w:t>
            </w:r>
            <w:r w:rsidR="00D832A6">
              <w:rPr>
                <w:noProof/>
                <w:webHidden/>
              </w:rPr>
              <w:tab/>
            </w:r>
            <w:r w:rsidR="00D832A6">
              <w:rPr>
                <w:noProof/>
                <w:webHidden/>
              </w:rPr>
              <w:fldChar w:fldCharType="begin"/>
            </w:r>
            <w:r w:rsidR="00D832A6">
              <w:rPr>
                <w:noProof/>
                <w:webHidden/>
              </w:rPr>
              <w:instrText xml:space="preserve"> PAGEREF _Toc222241325 \h </w:instrText>
            </w:r>
            <w:r w:rsidR="00D832A6">
              <w:rPr>
                <w:noProof/>
                <w:webHidden/>
              </w:rPr>
            </w:r>
            <w:r w:rsidR="00D832A6">
              <w:rPr>
                <w:noProof/>
                <w:webHidden/>
              </w:rPr>
              <w:fldChar w:fldCharType="separate"/>
            </w:r>
            <w:r w:rsidR="00E547D2">
              <w:rPr>
                <w:noProof/>
                <w:webHidden/>
              </w:rPr>
              <w:t>4</w:t>
            </w:r>
            <w:r w:rsidR="00D832A6">
              <w:rPr>
                <w:noProof/>
                <w:webHidden/>
              </w:rPr>
              <w:fldChar w:fldCharType="end"/>
            </w:r>
          </w:hyperlink>
        </w:p>
        <w:p w14:paraId="6C1011FD" w14:textId="11B47DAC" w:rsidR="00D832A6" w:rsidRDefault="00D832A6">
          <w:pPr>
            <w:pStyle w:val="TM1"/>
            <w:tabs>
              <w:tab w:val="right" w:leader="dot" w:pos="9062"/>
            </w:tabs>
            <w:rPr>
              <w:rFonts w:eastAsiaTheme="minorEastAsia"/>
              <w:noProof/>
              <w:lang w:eastAsia="fr-FR"/>
            </w:rPr>
          </w:pPr>
          <w:hyperlink w:anchor="_Toc222241326" w:history="1">
            <w:r w:rsidRPr="00CF621A">
              <w:rPr>
                <w:rStyle w:val="Lienhypertexte"/>
                <w:noProof/>
              </w:rPr>
              <w:t>Article 1 - Cadre du télétravail</w:t>
            </w:r>
            <w:r>
              <w:rPr>
                <w:noProof/>
                <w:webHidden/>
              </w:rPr>
              <w:tab/>
            </w:r>
            <w:r>
              <w:rPr>
                <w:noProof/>
                <w:webHidden/>
              </w:rPr>
              <w:fldChar w:fldCharType="begin"/>
            </w:r>
            <w:r>
              <w:rPr>
                <w:noProof/>
                <w:webHidden/>
              </w:rPr>
              <w:instrText xml:space="preserve"> PAGEREF _Toc222241326 \h </w:instrText>
            </w:r>
            <w:r>
              <w:rPr>
                <w:noProof/>
                <w:webHidden/>
              </w:rPr>
            </w:r>
            <w:r>
              <w:rPr>
                <w:noProof/>
                <w:webHidden/>
              </w:rPr>
              <w:fldChar w:fldCharType="separate"/>
            </w:r>
            <w:r w:rsidR="00E547D2">
              <w:rPr>
                <w:noProof/>
                <w:webHidden/>
              </w:rPr>
              <w:t>5</w:t>
            </w:r>
            <w:r>
              <w:rPr>
                <w:noProof/>
                <w:webHidden/>
              </w:rPr>
              <w:fldChar w:fldCharType="end"/>
            </w:r>
          </w:hyperlink>
        </w:p>
        <w:p w14:paraId="3F8F1491" w14:textId="18B64251" w:rsidR="00D832A6" w:rsidRDefault="00D832A6">
          <w:pPr>
            <w:pStyle w:val="TM2"/>
            <w:tabs>
              <w:tab w:val="right" w:leader="dot" w:pos="9062"/>
            </w:tabs>
            <w:rPr>
              <w:rFonts w:eastAsiaTheme="minorEastAsia"/>
              <w:noProof/>
              <w:lang w:eastAsia="fr-FR"/>
            </w:rPr>
          </w:pPr>
          <w:hyperlink w:anchor="_Toc222241327" w:history="1">
            <w:r w:rsidRPr="00CF621A">
              <w:rPr>
                <w:rStyle w:val="Lienhypertexte"/>
                <w:noProof/>
              </w:rPr>
              <w:t>Définition et modalités du télétravail</w:t>
            </w:r>
            <w:r>
              <w:rPr>
                <w:noProof/>
                <w:webHidden/>
              </w:rPr>
              <w:tab/>
            </w:r>
            <w:r>
              <w:rPr>
                <w:noProof/>
                <w:webHidden/>
              </w:rPr>
              <w:fldChar w:fldCharType="begin"/>
            </w:r>
            <w:r>
              <w:rPr>
                <w:noProof/>
                <w:webHidden/>
              </w:rPr>
              <w:instrText xml:space="preserve"> PAGEREF _Toc222241327 \h </w:instrText>
            </w:r>
            <w:r>
              <w:rPr>
                <w:noProof/>
                <w:webHidden/>
              </w:rPr>
            </w:r>
            <w:r>
              <w:rPr>
                <w:noProof/>
                <w:webHidden/>
              </w:rPr>
              <w:fldChar w:fldCharType="separate"/>
            </w:r>
            <w:r w:rsidR="00E547D2">
              <w:rPr>
                <w:noProof/>
                <w:webHidden/>
              </w:rPr>
              <w:t>5</w:t>
            </w:r>
            <w:r>
              <w:rPr>
                <w:noProof/>
                <w:webHidden/>
              </w:rPr>
              <w:fldChar w:fldCharType="end"/>
            </w:r>
          </w:hyperlink>
        </w:p>
        <w:p w14:paraId="6F14C9AD" w14:textId="591D24F3" w:rsidR="00D832A6" w:rsidRDefault="00D832A6">
          <w:pPr>
            <w:pStyle w:val="TM2"/>
            <w:tabs>
              <w:tab w:val="right" w:leader="dot" w:pos="9062"/>
            </w:tabs>
            <w:rPr>
              <w:rFonts w:eastAsiaTheme="minorEastAsia"/>
              <w:noProof/>
              <w:lang w:eastAsia="fr-FR"/>
            </w:rPr>
          </w:pPr>
          <w:hyperlink w:anchor="_Toc222241328" w:history="1">
            <w:r w:rsidRPr="00CF621A">
              <w:rPr>
                <w:rStyle w:val="Lienhypertexte"/>
                <w:noProof/>
              </w:rPr>
              <w:t>Conditions d’éligibilité</w:t>
            </w:r>
            <w:r>
              <w:rPr>
                <w:noProof/>
                <w:webHidden/>
              </w:rPr>
              <w:tab/>
            </w:r>
            <w:r>
              <w:rPr>
                <w:noProof/>
                <w:webHidden/>
              </w:rPr>
              <w:fldChar w:fldCharType="begin"/>
            </w:r>
            <w:r>
              <w:rPr>
                <w:noProof/>
                <w:webHidden/>
              </w:rPr>
              <w:instrText xml:space="preserve"> PAGEREF _Toc222241328 \h </w:instrText>
            </w:r>
            <w:r>
              <w:rPr>
                <w:noProof/>
                <w:webHidden/>
              </w:rPr>
            </w:r>
            <w:r>
              <w:rPr>
                <w:noProof/>
                <w:webHidden/>
              </w:rPr>
              <w:fldChar w:fldCharType="separate"/>
            </w:r>
            <w:r w:rsidR="00E547D2">
              <w:rPr>
                <w:noProof/>
                <w:webHidden/>
              </w:rPr>
              <w:t>5</w:t>
            </w:r>
            <w:r>
              <w:rPr>
                <w:noProof/>
                <w:webHidden/>
              </w:rPr>
              <w:fldChar w:fldCharType="end"/>
            </w:r>
          </w:hyperlink>
        </w:p>
        <w:p w14:paraId="0B89EB3C" w14:textId="22B551E2" w:rsidR="00D832A6" w:rsidRDefault="00D832A6">
          <w:pPr>
            <w:pStyle w:val="TM3"/>
            <w:tabs>
              <w:tab w:val="right" w:leader="dot" w:pos="9062"/>
            </w:tabs>
            <w:rPr>
              <w:rFonts w:eastAsiaTheme="minorEastAsia"/>
              <w:noProof/>
              <w:lang w:eastAsia="fr-FR"/>
            </w:rPr>
          </w:pPr>
          <w:hyperlink w:anchor="_Toc222241329" w:history="1">
            <w:r w:rsidRPr="00CF621A">
              <w:rPr>
                <w:rStyle w:val="Lienhypertexte"/>
                <w:noProof/>
              </w:rPr>
              <w:t>Conditions relatives au salarié</w:t>
            </w:r>
            <w:r>
              <w:rPr>
                <w:noProof/>
                <w:webHidden/>
              </w:rPr>
              <w:tab/>
            </w:r>
            <w:r>
              <w:rPr>
                <w:noProof/>
                <w:webHidden/>
              </w:rPr>
              <w:fldChar w:fldCharType="begin"/>
            </w:r>
            <w:r>
              <w:rPr>
                <w:noProof/>
                <w:webHidden/>
              </w:rPr>
              <w:instrText xml:space="preserve"> PAGEREF _Toc222241329 \h </w:instrText>
            </w:r>
            <w:r>
              <w:rPr>
                <w:noProof/>
                <w:webHidden/>
              </w:rPr>
            </w:r>
            <w:r>
              <w:rPr>
                <w:noProof/>
                <w:webHidden/>
              </w:rPr>
              <w:fldChar w:fldCharType="separate"/>
            </w:r>
            <w:r w:rsidR="00E547D2">
              <w:rPr>
                <w:noProof/>
                <w:webHidden/>
              </w:rPr>
              <w:t>5</w:t>
            </w:r>
            <w:r>
              <w:rPr>
                <w:noProof/>
                <w:webHidden/>
              </w:rPr>
              <w:fldChar w:fldCharType="end"/>
            </w:r>
          </w:hyperlink>
        </w:p>
        <w:p w14:paraId="45121A2A" w14:textId="74E4D596" w:rsidR="00D832A6" w:rsidRDefault="00D832A6">
          <w:pPr>
            <w:pStyle w:val="TM3"/>
            <w:tabs>
              <w:tab w:val="right" w:leader="dot" w:pos="9062"/>
            </w:tabs>
            <w:rPr>
              <w:rFonts w:eastAsiaTheme="minorEastAsia"/>
              <w:noProof/>
              <w:lang w:eastAsia="fr-FR"/>
            </w:rPr>
          </w:pPr>
          <w:hyperlink w:anchor="_Toc222241330" w:history="1">
            <w:r w:rsidRPr="00CF621A">
              <w:rPr>
                <w:rStyle w:val="Lienhypertexte"/>
                <w:noProof/>
              </w:rPr>
              <w:t>Conditions matérielles</w:t>
            </w:r>
            <w:r>
              <w:rPr>
                <w:noProof/>
                <w:webHidden/>
              </w:rPr>
              <w:tab/>
            </w:r>
            <w:r>
              <w:rPr>
                <w:noProof/>
                <w:webHidden/>
              </w:rPr>
              <w:fldChar w:fldCharType="begin"/>
            </w:r>
            <w:r>
              <w:rPr>
                <w:noProof/>
                <w:webHidden/>
              </w:rPr>
              <w:instrText xml:space="preserve"> PAGEREF _Toc222241330 \h </w:instrText>
            </w:r>
            <w:r>
              <w:rPr>
                <w:noProof/>
                <w:webHidden/>
              </w:rPr>
            </w:r>
            <w:r>
              <w:rPr>
                <w:noProof/>
                <w:webHidden/>
              </w:rPr>
              <w:fldChar w:fldCharType="separate"/>
            </w:r>
            <w:r w:rsidR="00E547D2">
              <w:rPr>
                <w:noProof/>
                <w:webHidden/>
              </w:rPr>
              <w:t>6</w:t>
            </w:r>
            <w:r>
              <w:rPr>
                <w:noProof/>
                <w:webHidden/>
              </w:rPr>
              <w:fldChar w:fldCharType="end"/>
            </w:r>
          </w:hyperlink>
        </w:p>
        <w:p w14:paraId="62828E07" w14:textId="5AB7BF97" w:rsidR="00D832A6" w:rsidRDefault="00D832A6">
          <w:pPr>
            <w:pStyle w:val="TM2"/>
            <w:tabs>
              <w:tab w:val="right" w:leader="dot" w:pos="9062"/>
            </w:tabs>
            <w:rPr>
              <w:rFonts w:eastAsiaTheme="minorEastAsia"/>
              <w:noProof/>
              <w:lang w:eastAsia="fr-FR"/>
            </w:rPr>
          </w:pPr>
          <w:hyperlink w:anchor="_Toc222241331" w:history="1">
            <w:r w:rsidRPr="00CF621A">
              <w:rPr>
                <w:rStyle w:val="Lienhypertexte"/>
                <w:noProof/>
              </w:rPr>
              <w:t>Organisation du télétravail</w:t>
            </w:r>
            <w:r>
              <w:rPr>
                <w:noProof/>
                <w:webHidden/>
              </w:rPr>
              <w:tab/>
            </w:r>
            <w:r>
              <w:rPr>
                <w:noProof/>
                <w:webHidden/>
              </w:rPr>
              <w:fldChar w:fldCharType="begin"/>
            </w:r>
            <w:r>
              <w:rPr>
                <w:noProof/>
                <w:webHidden/>
              </w:rPr>
              <w:instrText xml:space="preserve"> PAGEREF _Toc222241331 \h </w:instrText>
            </w:r>
            <w:r>
              <w:rPr>
                <w:noProof/>
                <w:webHidden/>
              </w:rPr>
            </w:r>
            <w:r>
              <w:rPr>
                <w:noProof/>
                <w:webHidden/>
              </w:rPr>
              <w:fldChar w:fldCharType="separate"/>
            </w:r>
            <w:r w:rsidR="00E547D2">
              <w:rPr>
                <w:noProof/>
                <w:webHidden/>
              </w:rPr>
              <w:t>8</w:t>
            </w:r>
            <w:r>
              <w:rPr>
                <w:noProof/>
                <w:webHidden/>
              </w:rPr>
              <w:fldChar w:fldCharType="end"/>
            </w:r>
          </w:hyperlink>
        </w:p>
        <w:p w14:paraId="458F9B67" w14:textId="1D91714C" w:rsidR="00D832A6" w:rsidRDefault="00D832A6">
          <w:pPr>
            <w:pStyle w:val="TM3"/>
            <w:tabs>
              <w:tab w:val="right" w:leader="dot" w:pos="9062"/>
            </w:tabs>
            <w:rPr>
              <w:rFonts w:eastAsiaTheme="minorEastAsia"/>
              <w:noProof/>
              <w:lang w:eastAsia="fr-FR"/>
            </w:rPr>
          </w:pPr>
          <w:hyperlink w:anchor="_Toc222241332" w:history="1">
            <w:r w:rsidRPr="00CF621A">
              <w:rPr>
                <w:rStyle w:val="Lienhypertexte"/>
                <w:rFonts w:eastAsia="Calibri"/>
                <w:noProof/>
              </w:rPr>
              <w:t>Taux de télétravail maximal</w:t>
            </w:r>
            <w:r>
              <w:rPr>
                <w:noProof/>
                <w:webHidden/>
              </w:rPr>
              <w:tab/>
            </w:r>
            <w:r>
              <w:rPr>
                <w:noProof/>
                <w:webHidden/>
              </w:rPr>
              <w:fldChar w:fldCharType="begin"/>
            </w:r>
            <w:r>
              <w:rPr>
                <w:noProof/>
                <w:webHidden/>
              </w:rPr>
              <w:instrText xml:space="preserve"> PAGEREF _Toc222241332 \h </w:instrText>
            </w:r>
            <w:r>
              <w:rPr>
                <w:noProof/>
                <w:webHidden/>
              </w:rPr>
            </w:r>
            <w:r>
              <w:rPr>
                <w:noProof/>
                <w:webHidden/>
              </w:rPr>
              <w:fldChar w:fldCharType="separate"/>
            </w:r>
            <w:r w:rsidR="00E547D2">
              <w:rPr>
                <w:noProof/>
                <w:webHidden/>
              </w:rPr>
              <w:t>8</w:t>
            </w:r>
            <w:r>
              <w:rPr>
                <w:noProof/>
                <w:webHidden/>
              </w:rPr>
              <w:fldChar w:fldCharType="end"/>
            </w:r>
          </w:hyperlink>
        </w:p>
        <w:p w14:paraId="314997BC" w14:textId="6E578076" w:rsidR="00D832A6" w:rsidRDefault="00D832A6">
          <w:pPr>
            <w:pStyle w:val="TM3"/>
            <w:tabs>
              <w:tab w:val="right" w:leader="dot" w:pos="9062"/>
            </w:tabs>
            <w:rPr>
              <w:rFonts w:eastAsiaTheme="minorEastAsia"/>
              <w:noProof/>
              <w:lang w:eastAsia="fr-FR"/>
            </w:rPr>
          </w:pPr>
          <w:hyperlink w:anchor="_Toc222241333" w:history="1">
            <w:r w:rsidRPr="00CF621A">
              <w:rPr>
                <w:rStyle w:val="Lienhypertexte"/>
                <w:rFonts w:eastAsia="Calibri"/>
                <w:noProof/>
              </w:rPr>
              <w:t>Cas de dérogation à ce taux maximal</w:t>
            </w:r>
            <w:r>
              <w:rPr>
                <w:noProof/>
                <w:webHidden/>
              </w:rPr>
              <w:tab/>
            </w:r>
            <w:r>
              <w:rPr>
                <w:noProof/>
                <w:webHidden/>
              </w:rPr>
              <w:fldChar w:fldCharType="begin"/>
            </w:r>
            <w:r>
              <w:rPr>
                <w:noProof/>
                <w:webHidden/>
              </w:rPr>
              <w:instrText xml:space="preserve"> PAGEREF _Toc222241333 \h </w:instrText>
            </w:r>
            <w:r>
              <w:rPr>
                <w:noProof/>
                <w:webHidden/>
              </w:rPr>
            </w:r>
            <w:r>
              <w:rPr>
                <w:noProof/>
                <w:webHidden/>
              </w:rPr>
              <w:fldChar w:fldCharType="separate"/>
            </w:r>
            <w:r w:rsidR="00E547D2">
              <w:rPr>
                <w:noProof/>
                <w:webHidden/>
              </w:rPr>
              <w:t>9</w:t>
            </w:r>
            <w:r>
              <w:rPr>
                <w:noProof/>
                <w:webHidden/>
              </w:rPr>
              <w:fldChar w:fldCharType="end"/>
            </w:r>
          </w:hyperlink>
        </w:p>
        <w:p w14:paraId="6F4ECE8D" w14:textId="3DADAAF2" w:rsidR="00D832A6" w:rsidRDefault="00D832A6">
          <w:pPr>
            <w:pStyle w:val="TM3"/>
            <w:tabs>
              <w:tab w:val="right" w:leader="dot" w:pos="9062"/>
            </w:tabs>
            <w:rPr>
              <w:rFonts w:eastAsiaTheme="minorEastAsia"/>
              <w:noProof/>
              <w:lang w:eastAsia="fr-FR"/>
            </w:rPr>
          </w:pPr>
          <w:hyperlink w:anchor="_Toc222241334" w:history="1">
            <w:r w:rsidRPr="00CF621A">
              <w:rPr>
                <w:rStyle w:val="Lienhypertexte"/>
                <w:noProof/>
              </w:rPr>
              <w:t>Modalités de fractionnement du télétravail</w:t>
            </w:r>
            <w:r>
              <w:rPr>
                <w:noProof/>
                <w:webHidden/>
              </w:rPr>
              <w:tab/>
            </w:r>
            <w:r>
              <w:rPr>
                <w:noProof/>
                <w:webHidden/>
              </w:rPr>
              <w:fldChar w:fldCharType="begin"/>
            </w:r>
            <w:r>
              <w:rPr>
                <w:noProof/>
                <w:webHidden/>
              </w:rPr>
              <w:instrText xml:space="preserve"> PAGEREF _Toc222241334 \h </w:instrText>
            </w:r>
            <w:r>
              <w:rPr>
                <w:noProof/>
                <w:webHidden/>
              </w:rPr>
            </w:r>
            <w:r>
              <w:rPr>
                <w:noProof/>
                <w:webHidden/>
              </w:rPr>
              <w:fldChar w:fldCharType="separate"/>
            </w:r>
            <w:r w:rsidR="00E547D2">
              <w:rPr>
                <w:noProof/>
                <w:webHidden/>
              </w:rPr>
              <w:t>9</w:t>
            </w:r>
            <w:r>
              <w:rPr>
                <w:noProof/>
                <w:webHidden/>
              </w:rPr>
              <w:fldChar w:fldCharType="end"/>
            </w:r>
          </w:hyperlink>
        </w:p>
        <w:p w14:paraId="3D56ED76" w14:textId="3D490206" w:rsidR="00D832A6" w:rsidRDefault="00D832A6">
          <w:pPr>
            <w:pStyle w:val="TM3"/>
            <w:tabs>
              <w:tab w:val="right" w:leader="dot" w:pos="9062"/>
            </w:tabs>
            <w:rPr>
              <w:rFonts w:eastAsiaTheme="minorEastAsia"/>
              <w:noProof/>
              <w:lang w:eastAsia="fr-FR"/>
            </w:rPr>
          </w:pPr>
          <w:hyperlink w:anchor="_Toc222241335" w:history="1">
            <w:r w:rsidRPr="00CF621A">
              <w:rPr>
                <w:rStyle w:val="Lienhypertexte"/>
                <w:noProof/>
              </w:rPr>
              <w:t>Télétravail et impératifs de présence physique</w:t>
            </w:r>
            <w:r>
              <w:rPr>
                <w:noProof/>
                <w:webHidden/>
              </w:rPr>
              <w:tab/>
            </w:r>
            <w:r>
              <w:rPr>
                <w:noProof/>
                <w:webHidden/>
              </w:rPr>
              <w:fldChar w:fldCharType="begin"/>
            </w:r>
            <w:r>
              <w:rPr>
                <w:noProof/>
                <w:webHidden/>
              </w:rPr>
              <w:instrText xml:space="preserve"> PAGEREF _Toc222241335 \h </w:instrText>
            </w:r>
            <w:r>
              <w:rPr>
                <w:noProof/>
                <w:webHidden/>
              </w:rPr>
            </w:r>
            <w:r>
              <w:rPr>
                <w:noProof/>
                <w:webHidden/>
              </w:rPr>
              <w:fldChar w:fldCharType="separate"/>
            </w:r>
            <w:r w:rsidR="00E547D2">
              <w:rPr>
                <w:noProof/>
                <w:webHidden/>
              </w:rPr>
              <w:t>9</w:t>
            </w:r>
            <w:r>
              <w:rPr>
                <w:noProof/>
                <w:webHidden/>
              </w:rPr>
              <w:fldChar w:fldCharType="end"/>
            </w:r>
          </w:hyperlink>
        </w:p>
        <w:p w14:paraId="4AE0939F" w14:textId="7A05DE41" w:rsidR="00D832A6" w:rsidRDefault="00D832A6">
          <w:pPr>
            <w:pStyle w:val="TM3"/>
            <w:tabs>
              <w:tab w:val="right" w:leader="dot" w:pos="9062"/>
            </w:tabs>
            <w:rPr>
              <w:rFonts w:eastAsiaTheme="minorEastAsia"/>
              <w:noProof/>
              <w:lang w:eastAsia="fr-FR"/>
            </w:rPr>
          </w:pPr>
          <w:hyperlink w:anchor="_Toc222241336" w:history="1">
            <w:r w:rsidRPr="00CF621A">
              <w:rPr>
                <w:rStyle w:val="Lienhypertexte"/>
                <w:noProof/>
              </w:rPr>
              <w:t>Possibilité de report des jours de télétravail</w:t>
            </w:r>
            <w:r>
              <w:rPr>
                <w:noProof/>
                <w:webHidden/>
              </w:rPr>
              <w:tab/>
            </w:r>
            <w:r>
              <w:rPr>
                <w:noProof/>
                <w:webHidden/>
              </w:rPr>
              <w:fldChar w:fldCharType="begin"/>
            </w:r>
            <w:r>
              <w:rPr>
                <w:noProof/>
                <w:webHidden/>
              </w:rPr>
              <w:instrText xml:space="preserve"> PAGEREF _Toc222241336 \h </w:instrText>
            </w:r>
            <w:r>
              <w:rPr>
                <w:noProof/>
                <w:webHidden/>
              </w:rPr>
            </w:r>
            <w:r>
              <w:rPr>
                <w:noProof/>
                <w:webHidden/>
              </w:rPr>
              <w:fldChar w:fldCharType="separate"/>
            </w:r>
            <w:r w:rsidR="00E547D2">
              <w:rPr>
                <w:noProof/>
                <w:webHidden/>
              </w:rPr>
              <w:t>9</w:t>
            </w:r>
            <w:r>
              <w:rPr>
                <w:noProof/>
                <w:webHidden/>
              </w:rPr>
              <w:fldChar w:fldCharType="end"/>
            </w:r>
          </w:hyperlink>
        </w:p>
        <w:p w14:paraId="248C06BE" w14:textId="1948ABE1" w:rsidR="00D832A6" w:rsidRDefault="00D832A6">
          <w:pPr>
            <w:pStyle w:val="TM3"/>
            <w:tabs>
              <w:tab w:val="right" w:leader="dot" w:pos="9062"/>
            </w:tabs>
            <w:rPr>
              <w:rFonts w:eastAsiaTheme="minorEastAsia"/>
              <w:noProof/>
              <w:lang w:eastAsia="fr-FR"/>
            </w:rPr>
          </w:pPr>
          <w:hyperlink w:anchor="_Toc222241337" w:history="1">
            <w:r w:rsidRPr="00CF621A">
              <w:rPr>
                <w:rStyle w:val="Lienhypertexte"/>
                <w:noProof/>
              </w:rPr>
              <w:t>Réversibilité</w:t>
            </w:r>
            <w:r>
              <w:rPr>
                <w:noProof/>
                <w:webHidden/>
              </w:rPr>
              <w:tab/>
            </w:r>
            <w:r>
              <w:rPr>
                <w:noProof/>
                <w:webHidden/>
              </w:rPr>
              <w:fldChar w:fldCharType="begin"/>
            </w:r>
            <w:r>
              <w:rPr>
                <w:noProof/>
                <w:webHidden/>
              </w:rPr>
              <w:instrText xml:space="preserve"> PAGEREF _Toc222241337 \h </w:instrText>
            </w:r>
            <w:r>
              <w:rPr>
                <w:noProof/>
                <w:webHidden/>
              </w:rPr>
            </w:r>
            <w:r>
              <w:rPr>
                <w:noProof/>
                <w:webHidden/>
              </w:rPr>
              <w:fldChar w:fldCharType="separate"/>
            </w:r>
            <w:r w:rsidR="00E547D2">
              <w:rPr>
                <w:noProof/>
                <w:webHidden/>
              </w:rPr>
              <w:t>10</w:t>
            </w:r>
            <w:r>
              <w:rPr>
                <w:noProof/>
                <w:webHidden/>
              </w:rPr>
              <w:fldChar w:fldCharType="end"/>
            </w:r>
          </w:hyperlink>
        </w:p>
        <w:p w14:paraId="2AEB618B" w14:textId="741E51C7" w:rsidR="00D832A6" w:rsidRDefault="00D832A6">
          <w:pPr>
            <w:pStyle w:val="TM2"/>
            <w:tabs>
              <w:tab w:val="right" w:leader="dot" w:pos="9062"/>
            </w:tabs>
            <w:rPr>
              <w:rFonts w:eastAsiaTheme="minorEastAsia"/>
              <w:noProof/>
              <w:lang w:eastAsia="fr-FR"/>
            </w:rPr>
          </w:pPr>
          <w:hyperlink w:anchor="_Toc222241338" w:history="1">
            <w:r w:rsidRPr="00CF621A">
              <w:rPr>
                <w:rStyle w:val="Lienhypertexte"/>
                <w:rFonts w:eastAsia="Calibri"/>
                <w:noProof/>
              </w:rPr>
              <w:t>Indemnité de télétravail</w:t>
            </w:r>
            <w:r>
              <w:rPr>
                <w:noProof/>
                <w:webHidden/>
              </w:rPr>
              <w:tab/>
            </w:r>
            <w:r>
              <w:rPr>
                <w:noProof/>
                <w:webHidden/>
              </w:rPr>
              <w:fldChar w:fldCharType="begin"/>
            </w:r>
            <w:r>
              <w:rPr>
                <w:noProof/>
                <w:webHidden/>
              </w:rPr>
              <w:instrText xml:space="preserve"> PAGEREF _Toc222241338 \h </w:instrText>
            </w:r>
            <w:r>
              <w:rPr>
                <w:noProof/>
                <w:webHidden/>
              </w:rPr>
            </w:r>
            <w:r>
              <w:rPr>
                <w:noProof/>
                <w:webHidden/>
              </w:rPr>
              <w:fldChar w:fldCharType="separate"/>
            </w:r>
            <w:r w:rsidR="00E547D2">
              <w:rPr>
                <w:noProof/>
                <w:webHidden/>
              </w:rPr>
              <w:t>10</w:t>
            </w:r>
            <w:r>
              <w:rPr>
                <w:noProof/>
                <w:webHidden/>
              </w:rPr>
              <w:fldChar w:fldCharType="end"/>
            </w:r>
          </w:hyperlink>
        </w:p>
        <w:p w14:paraId="2309E604" w14:textId="52019679" w:rsidR="00D832A6" w:rsidRDefault="00D832A6">
          <w:pPr>
            <w:pStyle w:val="TM2"/>
            <w:tabs>
              <w:tab w:val="right" w:leader="dot" w:pos="9062"/>
            </w:tabs>
            <w:rPr>
              <w:rFonts w:eastAsiaTheme="minorEastAsia"/>
              <w:noProof/>
              <w:lang w:eastAsia="fr-FR"/>
            </w:rPr>
          </w:pPr>
          <w:hyperlink w:anchor="_Toc222241339" w:history="1">
            <w:r w:rsidRPr="00CF621A">
              <w:rPr>
                <w:rStyle w:val="Lienhypertexte"/>
                <w:noProof/>
              </w:rPr>
              <w:t>Situations individuelles spécifiques</w:t>
            </w:r>
            <w:r>
              <w:rPr>
                <w:noProof/>
                <w:webHidden/>
              </w:rPr>
              <w:tab/>
            </w:r>
            <w:r>
              <w:rPr>
                <w:noProof/>
                <w:webHidden/>
              </w:rPr>
              <w:fldChar w:fldCharType="begin"/>
            </w:r>
            <w:r>
              <w:rPr>
                <w:noProof/>
                <w:webHidden/>
              </w:rPr>
              <w:instrText xml:space="preserve"> PAGEREF _Toc222241339 \h </w:instrText>
            </w:r>
            <w:r>
              <w:rPr>
                <w:noProof/>
                <w:webHidden/>
              </w:rPr>
            </w:r>
            <w:r>
              <w:rPr>
                <w:noProof/>
                <w:webHidden/>
              </w:rPr>
              <w:fldChar w:fldCharType="separate"/>
            </w:r>
            <w:r w:rsidR="00E547D2">
              <w:rPr>
                <w:noProof/>
                <w:webHidden/>
              </w:rPr>
              <w:t>11</w:t>
            </w:r>
            <w:r>
              <w:rPr>
                <w:noProof/>
                <w:webHidden/>
              </w:rPr>
              <w:fldChar w:fldCharType="end"/>
            </w:r>
          </w:hyperlink>
        </w:p>
        <w:p w14:paraId="4DC9FD18" w14:textId="06160B05" w:rsidR="00D832A6" w:rsidRDefault="00D832A6">
          <w:pPr>
            <w:pStyle w:val="TM1"/>
            <w:tabs>
              <w:tab w:val="right" w:leader="dot" w:pos="9062"/>
            </w:tabs>
            <w:rPr>
              <w:rFonts w:eastAsiaTheme="minorEastAsia"/>
              <w:noProof/>
              <w:lang w:eastAsia="fr-FR"/>
            </w:rPr>
          </w:pPr>
          <w:hyperlink w:anchor="_Toc222241340" w:history="1">
            <w:r w:rsidRPr="00CF621A">
              <w:rPr>
                <w:rStyle w:val="Lienhypertexte"/>
                <w:rFonts w:eastAsia="Calibri"/>
                <w:noProof/>
              </w:rPr>
              <w:t>Article 2 - Administration du télétravail</w:t>
            </w:r>
            <w:r>
              <w:rPr>
                <w:noProof/>
                <w:webHidden/>
              </w:rPr>
              <w:tab/>
            </w:r>
            <w:r>
              <w:rPr>
                <w:noProof/>
                <w:webHidden/>
              </w:rPr>
              <w:fldChar w:fldCharType="begin"/>
            </w:r>
            <w:r>
              <w:rPr>
                <w:noProof/>
                <w:webHidden/>
              </w:rPr>
              <w:instrText xml:space="preserve"> PAGEREF _Toc222241340 \h </w:instrText>
            </w:r>
            <w:r>
              <w:rPr>
                <w:noProof/>
                <w:webHidden/>
              </w:rPr>
            </w:r>
            <w:r>
              <w:rPr>
                <w:noProof/>
                <w:webHidden/>
              </w:rPr>
              <w:fldChar w:fldCharType="separate"/>
            </w:r>
            <w:r w:rsidR="00E547D2">
              <w:rPr>
                <w:noProof/>
                <w:webHidden/>
              </w:rPr>
              <w:t>11</w:t>
            </w:r>
            <w:r>
              <w:rPr>
                <w:noProof/>
                <w:webHidden/>
              </w:rPr>
              <w:fldChar w:fldCharType="end"/>
            </w:r>
          </w:hyperlink>
        </w:p>
        <w:p w14:paraId="58FF7329" w14:textId="3140CFFF" w:rsidR="00D832A6" w:rsidRDefault="00D832A6">
          <w:pPr>
            <w:pStyle w:val="TM2"/>
            <w:tabs>
              <w:tab w:val="right" w:leader="dot" w:pos="9062"/>
            </w:tabs>
            <w:rPr>
              <w:rFonts w:eastAsiaTheme="minorEastAsia"/>
              <w:noProof/>
              <w:lang w:eastAsia="fr-FR"/>
            </w:rPr>
          </w:pPr>
          <w:hyperlink w:anchor="_Toc222241341" w:history="1">
            <w:r w:rsidRPr="00CF621A">
              <w:rPr>
                <w:rStyle w:val="Lienhypertexte"/>
                <w:rFonts w:eastAsia="Calibri"/>
                <w:noProof/>
              </w:rPr>
              <w:t>Règle de principe</w:t>
            </w:r>
            <w:r>
              <w:rPr>
                <w:noProof/>
                <w:webHidden/>
              </w:rPr>
              <w:tab/>
            </w:r>
            <w:r>
              <w:rPr>
                <w:noProof/>
                <w:webHidden/>
              </w:rPr>
              <w:fldChar w:fldCharType="begin"/>
            </w:r>
            <w:r>
              <w:rPr>
                <w:noProof/>
                <w:webHidden/>
              </w:rPr>
              <w:instrText xml:space="preserve"> PAGEREF _Toc222241341 \h </w:instrText>
            </w:r>
            <w:r>
              <w:rPr>
                <w:noProof/>
                <w:webHidden/>
              </w:rPr>
            </w:r>
            <w:r>
              <w:rPr>
                <w:noProof/>
                <w:webHidden/>
              </w:rPr>
              <w:fldChar w:fldCharType="separate"/>
            </w:r>
            <w:r w:rsidR="00E547D2">
              <w:rPr>
                <w:noProof/>
                <w:webHidden/>
              </w:rPr>
              <w:t>11</w:t>
            </w:r>
            <w:r>
              <w:rPr>
                <w:noProof/>
                <w:webHidden/>
              </w:rPr>
              <w:fldChar w:fldCharType="end"/>
            </w:r>
          </w:hyperlink>
        </w:p>
        <w:p w14:paraId="5AF1C5E2" w14:textId="0451AD0F" w:rsidR="00D832A6" w:rsidRDefault="00D832A6">
          <w:pPr>
            <w:pStyle w:val="TM2"/>
            <w:tabs>
              <w:tab w:val="right" w:leader="dot" w:pos="9062"/>
            </w:tabs>
            <w:rPr>
              <w:rFonts w:eastAsiaTheme="minorEastAsia"/>
              <w:noProof/>
              <w:lang w:eastAsia="fr-FR"/>
            </w:rPr>
          </w:pPr>
          <w:hyperlink w:anchor="_Toc222241342" w:history="1">
            <w:r w:rsidRPr="00CF621A">
              <w:rPr>
                <w:rStyle w:val="Lienhypertexte"/>
                <w:noProof/>
              </w:rPr>
              <w:t>Candidature au télétravail</w:t>
            </w:r>
            <w:r>
              <w:rPr>
                <w:noProof/>
                <w:webHidden/>
              </w:rPr>
              <w:tab/>
            </w:r>
            <w:r>
              <w:rPr>
                <w:noProof/>
                <w:webHidden/>
              </w:rPr>
              <w:fldChar w:fldCharType="begin"/>
            </w:r>
            <w:r>
              <w:rPr>
                <w:noProof/>
                <w:webHidden/>
              </w:rPr>
              <w:instrText xml:space="preserve"> PAGEREF _Toc222241342 \h </w:instrText>
            </w:r>
            <w:r>
              <w:rPr>
                <w:noProof/>
                <w:webHidden/>
              </w:rPr>
            </w:r>
            <w:r>
              <w:rPr>
                <w:noProof/>
                <w:webHidden/>
              </w:rPr>
              <w:fldChar w:fldCharType="separate"/>
            </w:r>
            <w:r w:rsidR="00E547D2">
              <w:rPr>
                <w:noProof/>
                <w:webHidden/>
              </w:rPr>
              <w:t>11</w:t>
            </w:r>
            <w:r>
              <w:rPr>
                <w:noProof/>
                <w:webHidden/>
              </w:rPr>
              <w:fldChar w:fldCharType="end"/>
            </w:r>
          </w:hyperlink>
        </w:p>
        <w:p w14:paraId="08414EB7" w14:textId="6D1BE0FB" w:rsidR="00D832A6" w:rsidRDefault="00D832A6">
          <w:pPr>
            <w:pStyle w:val="TM3"/>
            <w:tabs>
              <w:tab w:val="right" w:leader="dot" w:pos="9062"/>
            </w:tabs>
            <w:rPr>
              <w:rFonts w:eastAsiaTheme="minorEastAsia"/>
              <w:noProof/>
              <w:lang w:eastAsia="fr-FR"/>
            </w:rPr>
          </w:pPr>
          <w:hyperlink w:anchor="_Toc222241343" w:history="1">
            <w:r w:rsidRPr="00CF621A">
              <w:rPr>
                <w:rStyle w:val="Lienhypertexte"/>
                <w:rFonts w:eastAsia="Calibri"/>
                <w:noProof/>
              </w:rPr>
              <w:t>Télétravail régulier et/ou occasionnel</w:t>
            </w:r>
            <w:r>
              <w:rPr>
                <w:noProof/>
                <w:webHidden/>
              </w:rPr>
              <w:tab/>
            </w:r>
            <w:r>
              <w:rPr>
                <w:noProof/>
                <w:webHidden/>
              </w:rPr>
              <w:fldChar w:fldCharType="begin"/>
            </w:r>
            <w:r>
              <w:rPr>
                <w:noProof/>
                <w:webHidden/>
              </w:rPr>
              <w:instrText xml:space="preserve"> PAGEREF _Toc222241343 \h </w:instrText>
            </w:r>
            <w:r>
              <w:rPr>
                <w:noProof/>
                <w:webHidden/>
              </w:rPr>
            </w:r>
            <w:r>
              <w:rPr>
                <w:noProof/>
                <w:webHidden/>
              </w:rPr>
              <w:fldChar w:fldCharType="separate"/>
            </w:r>
            <w:r w:rsidR="00E547D2">
              <w:rPr>
                <w:noProof/>
                <w:webHidden/>
              </w:rPr>
              <w:t>11</w:t>
            </w:r>
            <w:r>
              <w:rPr>
                <w:noProof/>
                <w:webHidden/>
              </w:rPr>
              <w:fldChar w:fldCharType="end"/>
            </w:r>
          </w:hyperlink>
        </w:p>
        <w:p w14:paraId="4C756D44" w14:textId="5C7D4E67" w:rsidR="00D832A6" w:rsidRDefault="00D832A6">
          <w:pPr>
            <w:pStyle w:val="TM3"/>
            <w:tabs>
              <w:tab w:val="right" w:leader="dot" w:pos="9062"/>
            </w:tabs>
            <w:rPr>
              <w:rFonts w:eastAsiaTheme="minorEastAsia"/>
              <w:noProof/>
              <w:lang w:eastAsia="fr-FR"/>
            </w:rPr>
          </w:pPr>
          <w:hyperlink w:anchor="_Toc222241344" w:history="1">
            <w:r w:rsidRPr="00CF621A">
              <w:rPr>
                <w:rStyle w:val="Lienhypertexte"/>
                <w:rFonts w:eastAsia="Calibri"/>
                <w:noProof/>
              </w:rPr>
              <w:t>Télétravail exceptionnel</w:t>
            </w:r>
            <w:r>
              <w:rPr>
                <w:noProof/>
                <w:webHidden/>
              </w:rPr>
              <w:tab/>
            </w:r>
            <w:r>
              <w:rPr>
                <w:noProof/>
                <w:webHidden/>
              </w:rPr>
              <w:fldChar w:fldCharType="begin"/>
            </w:r>
            <w:r>
              <w:rPr>
                <w:noProof/>
                <w:webHidden/>
              </w:rPr>
              <w:instrText xml:space="preserve"> PAGEREF _Toc222241344 \h </w:instrText>
            </w:r>
            <w:r>
              <w:rPr>
                <w:noProof/>
                <w:webHidden/>
              </w:rPr>
            </w:r>
            <w:r>
              <w:rPr>
                <w:noProof/>
                <w:webHidden/>
              </w:rPr>
              <w:fldChar w:fldCharType="separate"/>
            </w:r>
            <w:r w:rsidR="00E547D2">
              <w:rPr>
                <w:noProof/>
                <w:webHidden/>
              </w:rPr>
              <w:t>12</w:t>
            </w:r>
            <w:r>
              <w:rPr>
                <w:noProof/>
                <w:webHidden/>
              </w:rPr>
              <w:fldChar w:fldCharType="end"/>
            </w:r>
          </w:hyperlink>
        </w:p>
        <w:p w14:paraId="4FED98AD" w14:textId="79E39BE1" w:rsidR="00D832A6" w:rsidRDefault="00D832A6">
          <w:pPr>
            <w:pStyle w:val="TM3"/>
            <w:tabs>
              <w:tab w:val="right" w:leader="dot" w:pos="9062"/>
            </w:tabs>
            <w:rPr>
              <w:rFonts w:eastAsiaTheme="minorEastAsia"/>
              <w:noProof/>
              <w:lang w:eastAsia="fr-FR"/>
            </w:rPr>
          </w:pPr>
          <w:hyperlink w:anchor="_Toc222241345" w:history="1">
            <w:r w:rsidRPr="00CF621A">
              <w:rPr>
                <w:rStyle w:val="Lienhypertexte"/>
                <w:noProof/>
              </w:rPr>
              <w:t>Nécessité de renouveler la candidature</w:t>
            </w:r>
            <w:r>
              <w:rPr>
                <w:noProof/>
                <w:webHidden/>
              </w:rPr>
              <w:tab/>
            </w:r>
            <w:r>
              <w:rPr>
                <w:noProof/>
                <w:webHidden/>
              </w:rPr>
              <w:fldChar w:fldCharType="begin"/>
            </w:r>
            <w:r>
              <w:rPr>
                <w:noProof/>
                <w:webHidden/>
              </w:rPr>
              <w:instrText xml:space="preserve"> PAGEREF _Toc222241345 \h </w:instrText>
            </w:r>
            <w:r>
              <w:rPr>
                <w:noProof/>
                <w:webHidden/>
              </w:rPr>
            </w:r>
            <w:r>
              <w:rPr>
                <w:noProof/>
                <w:webHidden/>
              </w:rPr>
              <w:fldChar w:fldCharType="separate"/>
            </w:r>
            <w:r w:rsidR="00E547D2">
              <w:rPr>
                <w:noProof/>
                <w:webHidden/>
              </w:rPr>
              <w:t>12</w:t>
            </w:r>
            <w:r>
              <w:rPr>
                <w:noProof/>
                <w:webHidden/>
              </w:rPr>
              <w:fldChar w:fldCharType="end"/>
            </w:r>
          </w:hyperlink>
        </w:p>
        <w:p w14:paraId="69070FEB" w14:textId="4A9712D2" w:rsidR="00D832A6" w:rsidRDefault="00D832A6">
          <w:pPr>
            <w:pStyle w:val="TM2"/>
            <w:tabs>
              <w:tab w:val="right" w:leader="dot" w:pos="9062"/>
            </w:tabs>
            <w:rPr>
              <w:rFonts w:eastAsiaTheme="minorEastAsia"/>
              <w:noProof/>
              <w:lang w:eastAsia="fr-FR"/>
            </w:rPr>
          </w:pPr>
          <w:hyperlink w:anchor="_Toc222241346" w:history="1">
            <w:r w:rsidRPr="00CF621A">
              <w:rPr>
                <w:rStyle w:val="Lienhypertexte"/>
                <w:noProof/>
              </w:rPr>
              <w:t>Durée de validité de la demande de télétravail</w:t>
            </w:r>
            <w:r>
              <w:rPr>
                <w:noProof/>
                <w:webHidden/>
              </w:rPr>
              <w:tab/>
            </w:r>
            <w:r>
              <w:rPr>
                <w:noProof/>
                <w:webHidden/>
              </w:rPr>
              <w:fldChar w:fldCharType="begin"/>
            </w:r>
            <w:r>
              <w:rPr>
                <w:noProof/>
                <w:webHidden/>
              </w:rPr>
              <w:instrText xml:space="preserve"> PAGEREF _Toc222241346 \h </w:instrText>
            </w:r>
            <w:r>
              <w:rPr>
                <w:noProof/>
                <w:webHidden/>
              </w:rPr>
            </w:r>
            <w:r>
              <w:rPr>
                <w:noProof/>
                <w:webHidden/>
              </w:rPr>
              <w:fldChar w:fldCharType="separate"/>
            </w:r>
            <w:r w:rsidR="00E547D2">
              <w:rPr>
                <w:noProof/>
                <w:webHidden/>
              </w:rPr>
              <w:t>12</w:t>
            </w:r>
            <w:r>
              <w:rPr>
                <w:noProof/>
                <w:webHidden/>
              </w:rPr>
              <w:fldChar w:fldCharType="end"/>
            </w:r>
          </w:hyperlink>
        </w:p>
        <w:p w14:paraId="4EFA99DD" w14:textId="14D45473" w:rsidR="00D832A6" w:rsidRDefault="00D832A6">
          <w:pPr>
            <w:pStyle w:val="TM3"/>
            <w:tabs>
              <w:tab w:val="right" w:leader="dot" w:pos="9062"/>
            </w:tabs>
            <w:rPr>
              <w:rFonts w:eastAsiaTheme="minorEastAsia"/>
              <w:noProof/>
              <w:lang w:eastAsia="fr-FR"/>
            </w:rPr>
          </w:pPr>
          <w:hyperlink w:anchor="_Toc222241347" w:history="1">
            <w:r w:rsidRPr="00CF621A">
              <w:rPr>
                <w:rStyle w:val="Lienhypertexte"/>
                <w:rFonts w:eastAsia="Calibri"/>
                <w:noProof/>
              </w:rPr>
              <w:t>Période d’adaptation</w:t>
            </w:r>
            <w:r>
              <w:rPr>
                <w:noProof/>
                <w:webHidden/>
              </w:rPr>
              <w:tab/>
            </w:r>
            <w:r>
              <w:rPr>
                <w:noProof/>
                <w:webHidden/>
              </w:rPr>
              <w:fldChar w:fldCharType="begin"/>
            </w:r>
            <w:r>
              <w:rPr>
                <w:noProof/>
                <w:webHidden/>
              </w:rPr>
              <w:instrText xml:space="preserve"> PAGEREF _Toc222241347 \h </w:instrText>
            </w:r>
            <w:r>
              <w:rPr>
                <w:noProof/>
                <w:webHidden/>
              </w:rPr>
            </w:r>
            <w:r>
              <w:rPr>
                <w:noProof/>
                <w:webHidden/>
              </w:rPr>
              <w:fldChar w:fldCharType="separate"/>
            </w:r>
            <w:r w:rsidR="00E547D2">
              <w:rPr>
                <w:noProof/>
                <w:webHidden/>
              </w:rPr>
              <w:t>12</w:t>
            </w:r>
            <w:r>
              <w:rPr>
                <w:noProof/>
                <w:webHidden/>
              </w:rPr>
              <w:fldChar w:fldCharType="end"/>
            </w:r>
          </w:hyperlink>
        </w:p>
        <w:p w14:paraId="7EED97E9" w14:textId="2EF3B8BE" w:rsidR="00D832A6" w:rsidRDefault="00D832A6">
          <w:pPr>
            <w:pStyle w:val="TM3"/>
            <w:tabs>
              <w:tab w:val="right" w:leader="dot" w:pos="9062"/>
            </w:tabs>
            <w:rPr>
              <w:rFonts w:eastAsiaTheme="minorEastAsia"/>
              <w:noProof/>
              <w:lang w:eastAsia="fr-FR"/>
            </w:rPr>
          </w:pPr>
          <w:hyperlink w:anchor="_Toc222241348" w:history="1">
            <w:r w:rsidRPr="00CF621A">
              <w:rPr>
                <w:rStyle w:val="Lienhypertexte"/>
                <w:rFonts w:eastAsia="Calibri"/>
                <w:noProof/>
              </w:rPr>
              <w:t>Période par défaut</w:t>
            </w:r>
            <w:r>
              <w:rPr>
                <w:noProof/>
                <w:webHidden/>
              </w:rPr>
              <w:tab/>
            </w:r>
            <w:r>
              <w:rPr>
                <w:noProof/>
                <w:webHidden/>
              </w:rPr>
              <w:fldChar w:fldCharType="begin"/>
            </w:r>
            <w:r>
              <w:rPr>
                <w:noProof/>
                <w:webHidden/>
              </w:rPr>
              <w:instrText xml:space="preserve"> PAGEREF _Toc222241348 \h </w:instrText>
            </w:r>
            <w:r>
              <w:rPr>
                <w:noProof/>
                <w:webHidden/>
              </w:rPr>
            </w:r>
            <w:r>
              <w:rPr>
                <w:noProof/>
                <w:webHidden/>
              </w:rPr>
              <w:fldChar w:fldCharType="separate"/>
            </w:r>
            <w:r w:rsidR="00E547D2">
              <w:rPr>
                <w:noProof/>
                <w:webHidden/>
              </w:rPr>
              <w:t>12</w:t>
            </w:r>
            <w:r>
              <w:rPr>
                <w:noProof/>
                <w:webHidden/>
              </w:rPr>
              <w:fldChar w:fldCharType="end"/>
            </w:r>
          </w:hyperlink>
        </w:p>
        <w:p w14:paraId="7BE9C3AC" w14:textId="2FBB5005" w:rsidR="00D832A6" w:rsidRDefault="00D832A6">
          <w:pPr>
            <w:pStyle w:val="TM2"/>
            <w:tabs>
              <w:tab w:val="right" w:leader="dot" w:pos="9062"/>
            </w:tabs>
            <w:rPr>
              <w:rFonts w:eastAsiaTheme="minorEastAsia"/>
              <w:noProof/>
              <w:lang w:eastAsia="fr-FR"/>
            </w:rPr>
          </w:pPr>
          <w:hyperlink w:anchor="_Toc222241349" w:history="1">
            <w:r w:rsidRPr="00CF621A">
              <w:rPr>
                <w:rStyle w:val="Lienhypertexte"/>
                <w:rFonts w:eastAsia="Calibri"/>
                <w:noProof/>
              </w:rPr>
              <w:t>Formulaire de demande</w:t>
            </w:r>
            <w:r>
              <w:rPr>
                <w:noProof/>
                <w:webHidden/>
              </w:rPr>
              <w:tab/>
            </w:r>
            <w:r>
              <w:rPr>
                <w:noProof/>
                <w:webHidden/>
              </w:rPr>
              <w:fldChar w:fldCharType="begin"/>
            </w:r>
            <w:r>
              <w:rPr>
                <w:noProof/>
                <w:webHidden/>
              </w:rPr>
              <w:instrText xml:space="preserve"> PAGEREF _Toc222241349 \h </w:instrText>
            </w:r>
            <w:r>
              <w:rPr>
                <w:noProof/>
                <w:webHidden/>
              </w:rPr>
            </w:r>
            <w:r>
              <w:rPr>
                <w:noProof/>
                <w:webHidden/>
              </w:rPr>
              <w:fldChar w:fldCharType="separate"/>
            </w:r>
            <w:r w:rsidR="00E547D2">
              <w:rPr>
                <w:noProof/>
                <w:webHidden/>
              </w:rPr>
              <w:t>13</w:t>
            </w:r>
            <w:r>
              <w:rPr>
                <w:noProof/>
                <w:webHidden/>
              </w:rPr>
              <w:fldChar w:fldCharType="end"/>
            </w:r>
          </w:hyperlink>
        </w:p>
        <w:p w14:paraId="52048B67" w14:textId="64596CF5" w:rsidR="00D832A6" w:rsidRDefault="00D832A6">
          <w:pPr>
            <w:pStyle w:val="TM2"/>
            <w:tabs>
              <w:tab w:val="right" w:leader="dot" w:pos="9062"/>
            </w:tabs>
            <w:rPr>
              <w:rFonts w:eastAsiaTheme="minorEastAsia"/>
              <w:noProof/>
              <w:lang w:eastAsia="fr-FR"/>
            </w:rPr>
          </w:pPr>
          <w:hyperlink w:anchor="_Toc222241350" w:history="1">
            <w:r w:rsidRPr="00CF621A">
              <w:rPr>
                <w:rStyle w:val="Lienhypertexte"/>
                <w:noProof/>
              </w:rPr>
              <w:t>Traitement de la demande</w:t>
            </w:r>
            <w:r>
              <w:rPr>
                <w:noProof/>
                <w:webHidden/>
              </w:rPr>
              <w:tab/>
            </w:r>
            <w:r>
              <w:rPr>
                <w:noProof/>
                <w:webHidden/>
              </w:rPr>
              <w:fldChar w:fldCharType="begin"/>
            </w:r>
            <w:r>
              <w:rPr>
                <w:noProof/>
                <w:webHidden/>
              </w:rPr>
              <w:instrText xml:space="preserve"> PAGEREF _Toc222241350 \h </w:instrText>
            </w:r>
            <w:r>
              <w:rPr>
                <w:noProof/>
                <w:webHidden/>
              </w:rPr>
            </w:r>
            <w:r>
              <w:rPr>
                <w:noProof/>
                <w:webHidden/>
              </w:rPr>
              <w:fldChar w:fldCharType="separate"/>
            </w:r>
            <w:r w:rsidR="00E547D2">
              <w:rPr>
                <w:noProof/>
                <w:webHidden/>
              </w:rPr>
              <w:t>13</w:t>
            </w:r>
            <w:r>
              <w:rPr>
                <w:noProof/>
                <w:webHidden/>
              </w:rPr>
              <w:fldChar w:fldCharType="end"/>
            </w:r>
          </w:hyperlink>
        </w:p>
        <w:p w14:paraId="1364DA3E" w14:textId="3BF8DB33" w:rsidR="00D832A6" w:rsidRDefault="00D832A6">
          <w:pPr>
            <w:pStyle w:val="TM2"/>
            <w:tabs>
              <w:tab w:val="right" w:leader="dot" w:pos="9062"/>
            </w:tabs>
            <w:rPr>
              <w:rFonts w:eastAsiaTheme="minorEastAsia"/>
              <w:noProof/>
              <w:lang w:eastAsia="fr-FR"/>
            </w:rPr>
          </w:pPr>
          <w:hyperlink w:anchor="_Toc222241351" w:history="1">
            <w:r w:rsidRPr="00CF621A">
              <w:rPr>
                <w:rStyle w:val="Lienhypertexte"/>
                <w:noProof/>
              </w:rPr>
              <w:t>Formalisation du télétravail sur l’outil de gestion du temps de travail</w:t>
            </w:r>
            <w:r>
              <w:rPr>
                <w:noProof/>
                <w:webHidden/>
              </w:rPr>
              <w:tab/>
            </w:r>
            <w:r>
              <w:rPr>
                <w:noProof/>
                <w:webHidden/>
              </w:rPr>
              <w:fldChar w:fldCharType="begin"/>
            </w:r>
            <w:r>
              <w:rPr>
                <w:noProof/>
                <w:webHidden/>
              </w:rPr>
              <w:instrText xml:space="preserve"> PAGEREF _Toc222241351 \h </w:instrText>
            </w:r>
            <w:r>
              <w:rPr>
                <w:noProof/>
                <w:webHidden/>
              </w:rPr>
            </w:r>
            <w:r>
              <w:rPr>
                <w:noProof/>
                <w:webHidden/>
              </w:rPr>
              <w:fldChar w:fldCharType="separate"/>
            </w:r>
            <w:r w:rsidR="00E547D2">
              <w:rPr>
                <w:noProof/>
                <w:webHidden/>
              </w:rPr>
              <w:t>14</w:t>
            </w:r>
            <w:r>
              <w:rPr>
                <w:noProof/>
                <w:webHidden/>
              </w:rPr>
              <w:fldChar w:fldCharType="end"/>
            </w:r>
          </w:hyperlink>
        </w:p>
        <w:p w14:paraId="1F153E9D" w14:textId="30D80662" w:rsidR="00D832A6" w:rsidRDefault="00D832A6">
          <w:pPr>
            <w:pStyle w:val="TM3"/>
            <w:tabs>
              <w:tab w:val="right" w:leader="dot" w:pos="9062"/>
            </w:tabs>
            <w:rPr>
              <w:rFonts w:eastAsiaTheme="minorEastAsia"/>
              <w:noProof/>
              <w:lang w:eastAsia="fr-FR"/>
            </w:rPr>
          </w:pPr>
          <w:hyperlink w:anchor="_Toc222241352" w:history="1">
            <w:r w:rsidRPr="00CF621A">
              <w:rPr>
                <w:rStyle w:val="Lienhypertexte"/>
                <w:noProof/>
              </w:rPr>
              <w:t>Télétravail régulier</w:t>
            </w:r>
            <w:r>
              <w:rPr>
                <w:noProof/>
                <w:webHidden/>
              </w:rPr>
              <w:tab/>
            </w:r>
            <w:r>
              <w:rPr>
                <w:noProof/>
                <w:webHidden/>
              </w:rPr>
              <w:fldChar w:fldCharType="begin"/>
            </w:r>
            <w:r>
              <w:rPr>
                <w:noProof/>
                <w:webHidden/>
              </w:rPr>
              <w:instrText xml:space="preserve"> PAGEREF _Toc222241352 \h </w:instrText>
            </w:r>
            <w:r>
              <w:rPr>
                <w:noProof/>
                <w:webHidden/>
              </w:rPr>
            </w:r>
            <w:r>
              <w:rPr>
                <w:noProof/>
                <w:webHidden/>
              </w:rPr>
              <w:fldChar w:fldCharType="separate"/>
            </w:r>
            <w:r w:rsidR="00E547D2">
              <w:rPr>
                <w:noProof/>
                <w:webHidden/>
              </w:rPr>
              <w:t>14</w:t>
            </w:r>
            <w:r>
              <w:rPr>
                <w:noProof/>
                <w:webHidden/>
              </w:rPr>
              <w:fldChar w:fldCharType="end"/>
            </w:r>
          </w:hyperlink>
        </w:p>
        <w:p w14:paraId="0D0FC875" w14:textId="583D75B7" w:rsidR="00D832A6" w:rsidRDefault="00D832A6">
          <w:pPr>
            <w:pStyle w:val="TM3"/>
            <w:tabs>
              <w:tab w:val="right" w:leader="dot" w:pos="9062"/>
            </w:tabs>
            <w:rPr>
              <w:rFonts w:eastAsiaTheme="minorEastAsia"/>
              <w:noProof/>
              <w:lang w:eastAsia="fr-FR"/>
            </w:rPr>
          </w:pPr>
          <w:hyperlink w:anchor="_Toc222241353" w:history="1">
            <w:r w:rsidRPr="00CF621A">
              <w:rPr>
                <w:rStyle w:val="Lienhypertexte"/>
                <w:noProof/>
              </w:rPr>
              <w:t>Télétravail occasionnel</w:t>
            </w:r>
            <w:r>
              <w:rPr>
                <w:noProof/>
                <w:webHidden/>
              </w:rPr>
              <w:tab/>
            </w:r>
            <w:r>
              <w:rPr>
                <w:noProof/>
                <w:webHidden/>
              </w:rPr>
              <w:fldChar w:fldCharType="begin"/>
            </w:r>
            <w:r>
              <w:rPr>
                <w:noProof/>
                <w:webHidden/>
              </w:rPr>
              <w:instrText xml:space="preserve"> PAGEREF _Toc222241353 \h </w:instrText>
            </w:r>
            <w:r>
              <w:rPr>
                <w:noProof/>
                <w:webHidden/>
              </w:rPr>
            </w:r>
            <w:r>
              <w:rPr>
                <w:noProof/>
                <w:webHidden/>
              </w:rPr>
              <w:fldChar w:fldCharType="separate"/>
            </w:r>
            <w:r w:rsidR="00E547D2">
              <w:rPr>
                <w:noProof/>
                <w:webHidden/>
              </w:rPr>
              <w:t>14</w:t>
            </w:r>
            <w:r>
              <w:rPr>
                <w:noProof/>
                <w:webHidden/>
              </w:rPr>
              <w:fldChar w:fldCharType="end"/>
            </w:r>
          </w:hyperlink>
        </w:p>
        <w:p w14:paraId="3189E58E" w14:textId="6916200D" w:rsidR="00D832A6" w:rsidRDefault="00D832A6">
          <w:pPr>
            <w:pStyle w:val="TM3"/>
            <w:tabs>
              <w:tab w:val="right" w:leader="dot" w:pos="9062"/>
            </w:tabs>
            <w:rPr>
              <w:rFonts w:eastAsiaTheme="minorEastAsia"/>
              <w:noProof/>
              <w:lang w:eastAsia="fr-FR"/>
            </w:rPr>
          </w:pPr>
          <w:hyperlink w:anchor="_Toc222241354" w:history="1">
            <w:r w:rsidRPr="00CF621A">
              <w:rPr>
                <w:rStyle w:val="Lienhypertexte"/>
                <w:noProof/>
              </w:rPr>
              <w:t>Télétravail exceptionnel</w:t>
            </w:r>
            <w:r>
              <w:rPr>
                <w:noProof/>
                <w:webHidden/>
              </w:rPr>
              <w:tab/>
            </w:r>
            <w:r>
              <w:rPr>
                <w:noProof/>
                <w:webHidden/>
              </w:rPr>
              <w:fldChar w:fldCharType="begin"/>
            </w:r>
            <w:r>
              <w:rPr>
                <w:noProof/>
                <w:webHidden/>
              </w:rPr>
              <w:instrText xml:space="preserve"> PAGEREF _Toc222241354 \h </w:instrText>
            </w:r>
            <w:r>
              <w:rPr>
                <w:noProof/>
                <w:webHidden/>
              </w:rPr>
            </w:r>
            <w:r>
              <w:rPr>
                <w:noProof/>
                <w:webHidden/>
              </w:rPr>
              <w:fldChar w:fldCharType="separate"/>
            </w:r>
            <w:r w:rsidR="00E547D2">
              <w:rPr>
                <w:noProof/>
                <w:webHidden/>
              </w:rPr>
              <w:t>14</w:t>
            </w:r>
            <w:r>
              <w:rPr>
                <w:noProof/>
                <w:webHidden/>
              </w:rPr>
              <w:fldChar w:fldCharType="end"/>
            </w:r>
          </w:hyperlink>
        </w:p>
        <w:p w14:paraId="12384325" w14:textId="5A453C6C" w:rsidR="00D832A6" w:rsidRDefault="00D832A6">
          <w:pPr>
            <w:pStyle w:val="TM2"/>
            <w:tabs>
              <w:tab w:val="right" w:leader="dot" w:pos="9062"/>
            </w:tabs>
            <w:rPr>
              <w:rFonts w:eastAsiaTheme="minorEastAsia"/>
              <w:noProof/>
              <w:lang w:eastAsia="fr-FR"/>
            </w:rPr>
          </w:pPr>
          <w:hyperlink w:anchor="_Toc222241355" w:history="1">
            <w:r w:rsidRPr="00CF621A">
              <w:rPr>
                <w:rStyle w:val="Lienhypertexte"/>
                <w:rFonts w:eastAsia="Calibri"/>
                <w:noProof/>
              </w:rPr>
              <w:t>Annulation d’un jour de télétravail à la demande du salarié</w:t>
            </w:r>
            <w:r>
              <w:rPr>
                <w:noProof/>
                <w:webHidden/>
              </w:rPr>
              <w:tab/>
            </w:r>
            <w:r>
              <w:rPr>
                <w:noProof/>
                <w:webHidden/>
              </w:rPr>
              <w:fldChar w:fldCharType="begin"/>
            </w:r>
            <w:r>
              <w:rPr>
                <w:noProof/>
                <w:webHidden/>
              </w:rPr>
              <w:instrText xml:space="preserve"> PAGEREF _Toc222241355 \h </w:instrText>
            </w:r>
            <w:r>
              <w:rPr>
                <w:noProof/>
                <w:webHidden/>
              </w:rPr>
            </w:r>
            <w:r>
              <w:rPr>
                <w:noProof/>
                <w:webHidden/>
              </w:rPr>
              <w:fldChar w:fldCharType="separate"/>
            </w:r>
            <w:r w:rsidR="00E547D2">
              <w:rPr>
                <w:noProof/>
                <w:webHidden/>
              </w:rPr>
              <w:t>14</w:t>
            </w:r>
            <w:r>
              <w:rPr>
                <w:noProof/>
                <w:webHidden/>
              </w:rPr>
              <w:fldChar w:fldCharType="end"/>
            </w:r>
          </w:hyperlink>
        </w:p>
        <w:p w14:paraId="13748BA8" w14:textId="07B95323" w:rsidR="00D832A6" w:rsidRDefault="00D832A6">
          <w:pPr>
            <w:pStyle w:val="TM1"/>
            <w:tabs>
              <w:tab w:val="right" w:leader="dot" w:pos="9062"/>
            </w:tabs>
            <w:rPr>
              <w:rFonts w:eastAsiaTheme="minorEastAsia"/>
              <w:noProof/>
              <w:lang w:eastAsia="fr-FR"/>
            </w:rPr>
          </w:pPr>
          <w:hyperlink w:anchor="_Toc222241356" w:history="1">
            <w:r w:rsidRPr="00CF621A">
              <w:rPr>
                <w:rStyle w:val="Lienhypertexte"/>
                <w:noProof/>
              </w:rPr>
              <w:t>Article 3 - Droits et devoirs du télétravailleur</w:t>
            </w:r>
            <w:r>
              <w:rPr>
                <w:noProof/>
                <w:webHidden/>
              </w:rPr>
              <w:tab/>
            </w:r>
            <w:r>
              <w:rPr>
                <w:noProof/>
                <w:webHidden/>
              </w:rPr>
              <w:fldChar w:fldCharType="begin"/>
            </w:r>
            <w:r>
              <w:rPr>
                <w:noProof/>
                <w:webHidden/>
              </w:rPr>
              <w:instrText xml:space="preserve"> PAGEREF _Toc222241356 \h </w:instrText>
            </w:r>
            <w:r>
              <w:rPr>
                <w:noProof/>
                <w:webHidden/>
              </w:rPr>
            </w:r>
            <w:r>
              <w:rPr>
                <w:noProof/>
                <w:webHidden/>
              </w:rPr>
              <w:fldChar w:fldCharType="separate"/>
            </w:r>
            <w:r w:rsidR="00E547D2">
              <w:rPr>
                <w:noProof/>
                <w:webHidden/>
              </w:rPr>
              <w:t>15</w:t>
            </w:r>
            <w:r>
              <w:rPr>
                <w:noProof/>
                <w:webHidden/>
              </w:rPr>
              <w:fldChar w:fldCharType="end"/>
            </w:r>
          </w:hyperlink>
        </w:p>
        <w:p w14:paraId="791E5BC2" w14:textId="687F734B" w:rsidR="00D832A6" w:rsidRDefault="00D832A6">
          <w:pPr>
            <w:pStyle w:val="TM2"/>
            <w:tabs>
              <w:tab w:val="right" w:leader="dot" w:pos="9062"/>
            </w:tabs>
            <w:rPr>
              <w:rFonts w:eastAsiaTheme="minorEastAsia"/>
              <w:noProof/>
              <w:lang w:eastAsia="fr-FR"/>
            </w:rPr>
          </w:pPr>
          <w:hyperlink w:anchor="_Toc222241357" w:history="1">
            <w:r w:rsidRPr="00CF621A">
              <w:rPr>
                <w:rStyle w:val="Lienhypertexte"/>
                <w:noProof/>
              </w:rPr>
              <w:t>Droits individuels et collectifs</w:t>
            </w:r>
            <w:r>
              <w:rPr>
                <w:noProof/>
                <w:webHidden/>
              </w:rPr>
              <w:tab/>
            </w:r>
            <w:r>
              <w:rPr>
                <w:noProof/>
                <w:webHidden/>
              </w:rPr>
              <w:fldChar w:fldCharType="begin"/>
            </w:r>
            <w:r>
              <w:rPr>
                <w:noProof/>
                <w:webHidden/>
              </w:rPr>
              <w:instrText xml:space="preserve"> PAGEREF _Toc222241357 \h </w:instrText>
            </w:r>
            <w:r>
              <w:rPr>
                <w:noProof/>
                <w:webHidden/>
              </w:rPr>
            </w:r>
            <w:r>
              <w:rPr>
                <w:noProof/>
                <w:webHidden/>
              </w:rPr>
              <w:fldChar w:fldCharType="separate"/>
            </w:r>
            <w:r w:rsidR="00E547D2">
              <w:rPr>
                <w:noProof/>
                <w:webHidden/>
              </w:rPr>
              <w:t>15</w:t>
            </w:r>
            <w:r>
              <w:rPr>
                <w:noProof/>
                <w:webHidden/>
              </w:rPr>
              <w:fldChar w:fldCharType="end"/>
            </w:r>
          </w:hyperlink>
        </w:p>
        <w:p w14:paraId="1CB3165E" w14:textId="78D670C8" w:rsidR="00D832A6" w:rsidRDefault="00D832A6">
          <w:pPr>
            <w:pStyle w:val="TM2"/>
            <w:tabs>
              <w:tab w:val="right" w:leader="dot" w:pos="9062"/>
            </w:tabs>
            <w:rPr>
              <w:rFonts w:eastAsiaTheme="minorEastAsia"/>
              <w:noProof/>
              <w:lang w:eastAsia="fr-FR"/>
            </w:rPr>
          </w:pPr>
          <w:hyperlink w:anchor="_Toc222241358" w:history="1">
            <w:r w:rsidRPr="00CF621A">
              <w:rPr>
                <w:rStyle w:val="Lienhypertexte"/>
                <w:rFonts w:eastAsia="Calibri"/>
                <w:noProof/>
              </w:rPr>
              <w:t>Accident du travail</w:t>
            </w:r>
            <w:r>
              <w:rPr>
                <w:noProof/>
                <w:webHidden/>
              </w:rPr>
              <w:tab/>
            </w:r>
            <w:r>
              <w:rPr>
                <w:noProof/>
                <w:webHidden/>
              </w:rPr>
              <w:fldChar w:fldCharType="begin"/>
            </w:r>
            <w:r>
              <w:rPr>
                <w:noProof/>
                <w:webHidden/>
              </w:rPr>
              <w:instrText xml:space="preserve"> PAGEREF _Toc222241358 \h </w:instrText>
            </w:r>
            <w:r>
              <w:rPr>
                <w:noProof/>
                <w:webHidden/>
              </w:rPr>
            </w:r>
            <w:r>
              <w:rPr>
                <w:noProof/>
                <w:webHidden/>
              </w:rPr>
              <w:fldChar w:fldCharType="separate"/>
            </w:r>
            <w:r w:rsidR="00E547D2">
              <w:rPr>
                <w:noProof/>
                <w:webHidden/>
              </w:rPr>
              <w:t>15</w:t>
            </w:r>
            <w:r>
              <w:rPr>
                <w:noProof/>
                <w:webHidden/>
              </w:rPr>
              <w:fldChar w:fldCharType="end"/>
            </w:r>
          </w:hyperlink>
        </w:p>
        <w:p w14:paraId="1D6DD56A" w14:textId="17A87FB6" w:rsidR="00D832A6" w:rsidRDefault="00D832A6">
          <w:pPr>
            <w:pStyle w:val="TM2"/>
            <w:tabs>
              <w:tab w:val="right" w:leader="dot" w:pos="9062"/>
            </w:tabs>
            <w:rPr>
              <w:rFonts w:eastAsiaTheme="minorEastAsia"/>
              <w:noProof/>
              <w:lang w:eastAsia="fr-FR"/>
            </w:rPr>
          </w:pPr>
          <w:hyperlink w:anchor="_Toc222241359" w:history="1">
            <w:r w:rsidRPr="00CF621A">
              <w:rPr>
                <w:rStyle w:val="Lienhypertexte"/>
                <w:rFonts w:eastAsia="Calibri"/>
                <w:noProof/>
              </w:rPr>
              <w:t>Durée du travail et droit à la déconnexion</w:t>
            </w:r>
            <w:r>
              <w:rPr>
                <w:noProof/>
                <w:webHidden/>
              </w:rPr>
              <w:tab/>
            </w:r>
            <w:r>
              <w:rPr>
                <w:noProof/>
                <w:webHidden/>
              </w:rPr>
              <w:fldChar w:fldCharType="begin"/>
            </w:r>
            <w:r>
              <w:rPr>
                <w:noProof/>
                <w:webHidden/>
              </w:rPr>
              <w:instrText xml:space="preserve"> PAGEREF _Toc222241359 \h </w:instrText>
            </w:r>
            <w:r>
              <w:rPr>
                <w:noProof/>
                <w:webHidden/>
              </w:rPr>
            </w:r>
            <w:r>
              <w:rPr>
                <w:noProof/>
                <w:webHidden/>
              </w:rPr>
              <w:fldChar w:fldCharType="separate"/>
            </w:r>
            <w:r w:rsidR="00E547D2">
              <w:rPr>
                <w:noProof/>
                <w:webHidden/>
              </w:rPr>
              <w:t>15</w:t>
            </w:r>
            <w:r>
              <w:rPr>
                <w:noProof/>
                <w:webHidden/>
              </w:rPr>
              <w:fldChar w:fldCharType="end"/>
            </w:r>
          </w:hyperlink>
        </w:p>
        <w:p w14:paraId="19A0FF01" w14:textId="240C499B" w:rsidR="00D832A6" w:rsidRDefault="00D832A6">
          <w:pPr>
            <w:pStyle w:val="TM2"/>
            <w:tabs>
              <w:tab w:val="right" w:leader="dot" w:pos="9062"/>
            </w:tabs>
            <w:rPr>
              <w:rFonts w:eastAsiaTheme="minorEastAsia"/>
              <w:noProof/>
              <w:lang w:eastAsia="fr-FR"/>
            </w:rPr>
          </w:pPr>
          <w:hyperlink w:anchor="_Toc222241360" w:history="1">
            <w:r w:rsidRPr="00CF621A">
              <w:rPr>
                <w:rStyle w:val="Lienhypertexte"/>
                <w:noProof/>
              </w:rPr>
              <w:t>Suivi du temps de travail et de la charge de travail des salariés en télétravail</w:t>
            </w:r>
            <w:r>
              <w:rPr>
                <w:noProof/>
                <w:webHidden/>
              </w:rPr>
              <w:tab/>
            </w:r>
            <w:r>
              <w:rPr>
                <w:noProof/>
                <w:webHidden/>
              </w:rPr>
              <w:fldChar w:fldCharType="begin"/>
            </w:r>
            <w:r>
              <w:rPr>
                <w:noProof/>
                <w:webHidden/>
              </w:rPr>
              <w:instrText xml:space="preserve"> PAGEREF _Toc222241360 \h </w:instrText>
            </w:r>
            <w:r>
              <w:rPr>
                <w:noProof/>
                <w:webHidden/>
              </w:rPr>
            </w:r>
            <w:r>
              <w:rPr>
                <w:noProof/>
                <w:webHidden/>
              </w:rPr>
              <w:fldChar w:fldCharType="separate"/>
            </w:r>
            <w:r w:rsidR="00E547D2">
              <w:rPr>
                <w:noProof/>
                <w:webHidden/>
              </w:rPr>
              <w:t>16</w:t>
            </w:r>
            <w:r>
              <w:rPr>
                <w:noProof/>
                <w:webHidden/>
              </w:rPr>
              <w:fldChar w:fldCharType="end"/>
            </w:r>
          </w:hyperlink>
        </w:p>
        <w:p w14:paraId="50638561" w14:textId="24CAA55B" w:rsidR="00D832A6" w:rsidRDefault="00D832A6">
          <w:pPr>
            <w:pStyle w:val="TM2"/>
            <w:tabs>
              <w:tab w:val="right" w:leader="dot" w:pos="9062"/>
            </w:tabs>
            <w:rPr>
              <w:rFonts w:eastAsiaTheme="minorEastAsia"/>
              <w:noProof/>
              <w:lang w:eastAsia="fr-FR"/>
            </w:rPr>
          </w:pPr>
          <w:hyperlink w:anchor="_Toc222241361" w:history="1">
            <w:r w:rsidRPr="00CF621A">
              <w:rPr>
                <w:rStyle w:val="Lienhypertexte"/>
                <w:noProof/>
              </w:rPr>
              <w:t>Dispositif de régulation de la charge de travail pour les situations de télétravail</w:t>
            </w:r>
            <w:r>
              <w:rPr>
                <w:noProof/>
                <w:webHidden/>
              </w:rPr>
              <w:tab/>
            </w:r>
            <w:r>
              <w:rPr>
                <w:noProof/>
                <w:webHidden/>
              </w:rPr>
              <w:fldChar w:fldCharType="begin"/>
            </w:r>
            <w:r>
              <w:rPr>
                <w:noProof/>
                <w:webHidden/>
              </w:rPr>
              <w:instrText xml:space="preserve"> PAGEREF _Toc222241361 \h </w:instrText>
            </w:r>
            <w:r>
              <w:rPr>
                <w:noProof/>
                <w:webHidden/>
              </w:rPr>
            </w:r>
            <w:r>
              <w:rPr>
                <w:noProof/>
                <w:webHidden/>
              </w:rPr>
              <w:fldChar w:fldCharType="separate"/>
            </w:r>
            <w:r w:rsidR="00E547D2">
              <w:rPr>
                <w:noProof/>
                <w:webHidden/>
              </w:rPr>
              <w:t>17</w:t>
            </w:r>
            <w:r>
              <w:rPr>
                <w:noProof/>
                <w:webHidden/>
              </w:rPr>
              <w:fldChar w:fldCharType="end"/>
            </w:r>
          </w:hyperlink>
        </w:p>
        <w:p w14:paraId="1500C709" w14:textId="77E732FB" w:rsidR="00D832A6" w:rsidRDefault="00D832A6">
          <w:pPr>
            <w:pStyle w:val="TM2"/>
            <w:tabs>
              <w:tab w:val="right" w:leader="dot" w:pos="9062"/>
            </w:tabs>
            <w:rPr>
              <w:rFonts w:eastAsiaTheme="minorEastAsia"/>
              <w:noProof/>
              <w:lang w:eastAsia="fr-FR"/>
            </w:rPr>
          </w:pPr>
          <w:hyperlink w:anchor="_Toc222241362" w:history="1">
            <w:r w:rsidRPr="00CF621A">
              <w:rPr>
                <w:rStyle w:val="Lienhypertexte"/>
                <w:noProof/>
              </w:rPr>
              <w:t>Obligation de confidentialité et protection des données</w:t>
            </w:r>
            <w:r>
              <w:rPr>
                <w:noProof/>
                <w:webHidden/>
              </w:rPr>
              <w:tab/>
            </w:r>
            <w:r>
              <w:rPr>
                <w:noProof/>
                <w:webHidden/>
              </w:rPr>
              <w:fldChar w:fldCharType="begin"/>
            </w:r>
            <w:r>
              <w:rPr>
                <w:noProof/>
                <w:webHidden/>
              </w:rPr>
              <w:instrText xml:space="preserve"> PAGEREF _Toc222241362 \h </w:instrText>
            </w:r>
            <w:r>
              <w:rPr>
                <w:noProof/>
                <w:webHidden/>
              </w:rPr>
            </w:r>
            <w:r>
              <w:rPr>
                <w:noProof/>
                <w:webHidden/>
              </w:rPr>
              <w:fldChar w:fldCharType="separate"/>
            </w:r>
            <w:r w:rsidR="00E547D2">
              <w:rPr>
                <w:noProof/>
                <w:webHidden/>
              </w:rPr>
              <w:t>17</w:t>
            </w:r>
            <w:r>
              <w:rPr>
                <w:noProof/>
                <w:webHidden/>
              </w:rPr>
              <w:fldChar w:fldCharType="end"/>
            </w:r>
          </w:hyperlink>
        </w:p>
        <w:p w14:paraId="59E07437" w14:textId="1F48F4A7" w:rsidR="00D832A6" w:rsidRDefault="00D832A6">
          <w:pPr>
            <w:pStyle w:val="TM2"/>
            <w:tabs>
              <w:tab w:val="right" w:leader="dot" w:pos="9062"/>
            </w:tabs>
            <w:rPr>
              <w:rFonts w:eastAsiaTheme="minorEastAsia"/>
              <w:noProof/>
              <w:lang w:eastAsia="fr-FR"/>
            </w:rPr>
          </w:pPr>
          <w:hyperlink w:anchor="_Toc222241363" w:history="1">
            <w:r w:rsidRPr="00CF621A">
              <w:rPr>
                <w:rStyle w:val="Lienhypertexte"/>
                <w:noProof/>
              </w:rPr>
              <w:t>Information et sensibilisation des responsables hiérarchiques</w:t>
            </w:r>
            <w:r>
              <w:rPr>
                <w:noProof/>
                <w:webHidden/>
              </w:rPr>
              <w:tab/>
            </w:r>
            <w:r>
              <w:rPr>
                <w:noProof/>
                <w:webHidden/>
              </w:rPr>
              <w:fldChar w:fldCharType="begin"/>
            </w:r>
            <w:r>
              <w:rPr>
                <w:noProof/>
                <w:webHidden/>
              </w:rPr>
              <w:instrText xml:space="preserve"> PAGEREF _Toc222241363 \h </w:instrText>
            </w:r>
            <w:r>
              <w:rPr>
                <w:noProof/>
                <w:webHidden/>
              </w:rPr>
            </w:r>
            <w:r>
              <w:rPr>
                <w:noProof/>
                <w:webHidden/>
              </w:rPr>
              <w:fldChar w:fldCharType="separate"/>
            </w:r>
            <w:r w:rsidR="00E547D2">
              <w:rPr>
                <w:noProof/>
                <w:webHidden/>
              </w:rPr>
              <w:t>17</w:t>
            </w:r>
            <w:r>
              <w:rPr>
                <w:noProof/>
                <w:webHidden/>
              </w:rPr>
              <w:fldChar w:fldCharType="end"/>
            </w:r>
          </w:hyperlink>
        </w:p>
        <w:p w14:paraId="12D75AEB" w14:textId="0B32F315" w:rsidR="00D832A6" w:rsidRDefault="00D832A6">
          <w:pPr>
            <w:pStyle w:val="TM1"/>
            <w:tabs>
              <w:tab w:val="right" w:leader="dot" w:pos="9062"/>
            </w:tabs>
            <w:rPr>
              <w:rFonts w:eastAsiaTheme="minorEastAsia"/>
              <w:noProof/>
              <w:lang w:eastAsia="fr-FR"/>
            </w:rPr>
          </w:pPr>
          <w:hyperlink w:anchor="_Toc222241364" w:history="1">
            <w:r w:rsidRPr="00CF621A">
              <w:rPr>
                <w:rStyle w:val="Lienhypertexte"/>
                <w:noProof/>
              </w:rPr>
              <w:t>Article 4 - Dispositions finales</w:t>
            </w:r>
            <w:r>
              <w:rPr>
                <w:noProof/>
                <w:webHidden/>
              </w:rPr>
              <w:tab/>
            </w:r>
            <w:r>
              <w:rPr>
                <w:noProof/>
                <w:webHidden/>
              </w:rPr>
              <w:fldChar w:fldCharType="begin"/>
            </w:r>
            <w:r>
              <w:rPr>
                <w:noProof/>
                <w:webHidden/>
              </w:rPr>
              <w:instrText xml:space="preserve"> PAGEREF _Toc222241364 \h </w:instrText>
            </w:r>
            <w:r>
              <w:rPr>
                <w:noProof/>
                <w:webHidden/>
              </w:rPr>
            </w:r>
            <w:r>
              <w:rPr>
                <w:noProof/>
                <w:webHidden/>
              </w:rPr>
              <w:fldChar w:fldCharType="separate"/>
            </w:r>
            <w:r w:rsidR="00E547D2">
              <w:rPr>
                <w:noProof/>
                <w:webHidden/>
              </w:rPr>
              <w:t>18</w:t>
            </w:r>
            <w:r>
              <w:rPr>
                <w:noProof/>
                <w:webHidden/>
              </w:rPr>
              <w:fldChar w:fldCharType="end"/>
            </w:r>
          </w:hyperlink>
        </w:p>
        <w:p w14:paraId="6AC7A34A" w14:textId="7D87D376" w:rsidR="00D832A6" w:rsidRDefault="00D832A6">
          <w:pPr>
            <w:pStyle w:val="TM2"/>
            <w:tabs>
              <w:tab w:val="right" w:leader="dot" w:pos="9062"/>
            </w:tabs>
            <w:rPr>
              <w:rFonts w:eastAsiaTheme="minorEastAsia"/>
              <w:noProof/>
              <w:lang w:eastAsia="fr-FR"/>
            </w:rPr>
          </w:pPr>
          <w:hyperlink w:anchor="_Toc222241365" w:history="1">
            <w:r w:rsidRPr="00CF621A">
              <w:rPr>
                <w:rStyle w:val="Lienhypertexte"/>
                <w:noProof/>
              </w:rPr>
              <w:t>Entrée en vigueur et durée d’application de l’accord</w:t>
            </w:r>
            <w:r>
              <w:rPr>
                <w:noProof/>
                <w:webHidden/>
              </w:rPr>
              <w:tab/>
            </w:r>
            <w:r>
              <w:rPr>
                <w:noProof/>
                <w:webHidden/>
              </w:rPr>
              <w:fldChar w:fldCharType="begin"/>
            </w:r>
            <w:r>
              <w:rPr>
                <w:noProof/>
                <w:webHidden/>
              </w:rPr>
              <w:instrText xml:space="preserve"> PAGEREF _Toc222241365 \h </w:instrText>
            </w:r>
            <w:r>
              <w:rPr>
                <w:noProof/>
                <w:webHidden/>
              </w:rPr>
            </w:r>
            <w:r>
              <w:rPr>
                <w:noProof/>
                <w:webHidden/>
              </w:rPr>
              <w:fldChar w:fldCharType="separate"/>
            </w:r>
            <w:r w:rsidR="00E547D2">
              <w:rPr>
                <w:noProof/>
                <w:webHidden/>
              </w:rPr>
              <w:t>18</w:t>
            </w:r>
            <w:r>
              <w:rPr>
                <w:noProof/>
                <w:webHidden/>
              </w:rPr>
              <w:fldChar w:fldCharType="end"/>
            </w:r>
          </w:hyperlink>
        </w:p>
        <w:p w14:paraId="07D03763" w14:textId="480AB1BB" w:rsidR="00D832A6" w:rsidRDefault="00D832A6">
          <w:pPr>
            <w:pStyle w:val="TM2"/>
            <w:tabs>
              <w:tab w:val="right" w:leader="dot" w:pos="9062"/>
            </w:tabs>
            <w:rPr>
              <w:rFonts w:eastAsiaTheme="minorEastAsia"/>
              <w:noProof/>
              <w:lang w:eastAsia="fr-FR"/>
            </w:rPr>
          </w:pPr>
          <w:hyperlink w:anchor="_Toc222241366" w:history="1">
            <w:r w:rsidRPr="00CF621A">
              <w:rPr>
                <w:rStyle w:val="Lienhypertexte"/>
                <w:noProof/>
              </w:rPr>
              <w:t>Suivi de l’accord et clause de rendez vous</w:t>
            </w:r>
            <w:r>
              <w:rPr>
                <w:noProof/>
                <w:webHidden/>
              </w:rPr>
              <w:tab/>
            </w:r>
            <w:r>
              <w:rPr>
                <w:noProof/>
                <w:webHidden/>
              </w:rPr>
              <w:fldChar w:fldCharType="begin"/>
            </w:r>
            <w:r>
              <w:rPr>
                <w:noProof/>
                <w:webHidden/>
              </w:rPr>
              <w:instrText xml:space="preserve"> PAGEREF _Toc222241366 \h </w:instrText>
            </w:r>
            <w:r>
              <w:rPr>
                <w:noProof/>
                <w:webHidden/>
              </w:rPr>
            </w:r>
            <w:r>
              <w:rPr>
                <w:noProof/>
                <w:webHidden/>
              </w:rPr>
              <w:fldChar w:fldCharType="separate"/>
            </w:r>
            <w:r w:rsidR="00E547D2">
              <w:rPr>
                <w:noProof/>
                <w:webHidden/>
              </w:rPr>
              <w:t>18</w:t>
            </w:r>
            <w:r>
              <w:rPr>
                <w:noProof/>
                <w:webHidden/>
              </w:rPr>
              <w:fldChar w:fldCharType="end"/>
            </w:r>
          </w:hyperlink>
        </w:p>
        <w:p w14:paraId="59E97AD9" w14:textId="10997DCD" w:rsidR="00D832A6" w:rsidRDefault="00D832A6">
          <w:pPr>
            <w:pStyle w:val="TM2"/>
            <w:tabs>
              <w:tab w:val="right" w:leader="dot" w:pos="9062"/>
            </w:tabs>
            <w:rPr>
              <w:rFonts w:eastAsiaTheme="minorEastAsia"/>
              <w:noProof/>
              <w:lang w:eastAsia="fr-FR"/>
            </w:rPr>
          </w:pPr>
          <w:hyperlink w:anchor="_Toc222241367" w:history="1">
            <w:r w:rsidRPr="00CF621A">
              <w:rPr>
                <w:rStyle w:val="Lienhypertexte"/>
                <w:noProof/>
              </w:rPr>
              <w:t>Révision – Dénonciation</w:t>
            </w:r>
            <w:r>
              <w:rPr>
                <w:noProof/>
                <w:webHidden/>
              </w:rPr>
              <w:tab/>
            </w:r>
            <w:r>
              <w:rPr>
                <w:noProof/>
                <w:webHidden/>
              </w:rPr>
              <w:fldChar w:fldCharType="begin"/>
            </w:r>
            <w:r>
              <w:rPr>
                <w:noProof/>
                <w:webHidden/>
              </w:rPr>
              <w:instrText xml:space="preserve"> PAGEREF _Toc222241367 \h </w:instrText>
            </w:r>
            <w:r>
              <w:rPr>
                <w:noProof/>
                <w:webHidden/>
              </w:rPr>
            </w:r>
            <w:r>
              <w:rPr>
                <w:noProof/>
                <w:webHidden/>
              </w:rPr>
              <w:fldChar w:fldCharType="separate"/>
            </w:r>
            <w:r w:rsidR="00E547D2">
              <w:rPr>
                <w:noProof/>
                <w:webHidden/>
              </w:rPr>
              <w:t>18</w:t>
            </w:r>
            <w:r>
              <w:rPr>
                <w:noProof/>
                <w:webHidden/>
              </w:rPr>
              <w:fldChar w:fldCharType="end"/>
            </w:r>
          </w:hyperlink>
        </w:p>
        <w:p w14:paraId="6D1AC546" w14:textId="08072711" w:rsidR="00D832A6" w:rsidRDefault="00D832A6">
          <w:pPr>
            <w:pStyle w:val="TM2"/>
            <w:tabs>
              <w:tab w:val="right" w:leader="dot" w:pos="9062"/>
            </w:tabs>
            <w:rPr>
              <w:rFonts w:eastAsiaTheme="minorEastAsia"/>
              <w:noProof/>
              <w:lang w:eastAsia="fr-FR"/>
            </w:rPr>
          </w:pPr>
          <w:hyperlink w:anchor="_Toc222241368" w:history="1">
            <w:r w:rsidRPr="00CF621A">
              <w:rPr>
                <w:rStyle w:val="Lienhypertexte"/>
                <w:noProof/>
              </w:rPr>
              <w:t>Dépôt et publicité</w:t>
            </w:r>
            <w:r>
              <w:rPr>
                <w:noProof/>
                <w:webHidden/>
              </w:rPr>
              <w:tab/>
            </w:r>
            <w:r>
              <w:rPr>
                <w:noProof/>
                <w:webHidden/>
              </w:rPr>
              <w:fldChar w:fldCharType="begin"/>
            </w:r>
            <w:r>
              <w:rPr>
                <w:noProof/>
                <w:webHidden/>
              </w:rPr>
              <w:instrText xml:space="preserve"> PAGEREF _Toc222241368 \h </w:instrText>
            </w:r>
            <w:r>
              <w:rPr>
                <w:noProof/>
                <w:webHidden/>
              </w:rPr>
            </w:r>
            <w:r>
              <w:rPr>
                <w:noProof/>
                <w:webHidden/>
              </w:rPr>
              <w:fldChar w:fldCharType="separate"/>
            </w:r>
            <w:r w:rsidR="00E547D2">
              <w:rPr>
                <w:noProof/>
                <w:webHidden/>
              </w:rPr>
              <w:t>18</w:t>
            </w:r>
            <w:r>
              <w:rPr>
                <w:noProof/>
                <w:webHidden/>
              </w:rPr>
              <w:fldChar w:fldCharType="end"/>
            </w:r>
          </w:hyperlink>
        </w:p>
        <w:p w14:paraId="370F0498" w14:textId="60DCE110" w:rsidR="00D832A6" w:rsidRDefault="00D832A6">
          <w:pPr>
            <w:pStyle w:val="TM2"/>
            <w:tabs>
              <w:tab w:val="right" w:leader="dot" w:pos="9062"/>
            </w:tabs>
            <w:rPr>
              <w:rFonts w:eastAsiaTheme="minorEastAsia"/>
              <w:noProof/>
              <w:lang w:eastAsia="fr-FR"/>
            </w:rPr>
          </w:pPr>
          <w:hyperlink w:anchor="_Toc222241369" w:history="1">
            <w:r w:rsidRPr="00CF621A">
              <w:rPr>
                <w:rStyle w:val="Lienhypertexte"/>
                <w:noProof/>
              </w:rPr>
              <w:t>Signature électronique</w:t>
            </w:r>
            <w:r>
              <w:rPr>
                <w:noProof/>
                <w:webHidden/>
              </w:rPr>
              <w:tab/>
            </w:r>
            <w:r>
              <w:rPr>
                <w:noProof/>
                <w:webHidden/>
              </w:rPr>
              <w:fldChar w:fldCharType="begin"/>
            </w:r>
            <w:r>
              <w:rPr>
                <w:noProof/>
                <w:webHidden/>
              </w:rPr>
              <w:instrText xml:space="preserve"> PAGEREF _Toc222241369 \h </w:instrText>
            </w:r>
            <w:r>
              <w:rPr>
                <w:noProof/>
                <w:webHidden/>
              </w:rPr>
            </w:r>
            <w:r>
              <w:rPr>
                <w:noProof/>
                <w:webHidden/>
              </w:rPr>
              <w:fldChar w:fldCharType="separate"/>
            </w:r>
            <w:r w:rsidR="00E547D2">
              <w:rPr>
                <w:noProof/>
                <w:webHidden/>
              </w:rPr>
              <w:t>19</w:t>
            </w:r>
            <w:r>
              <w:rPr>
                <w:noProof/>
                <w:webHidden/>
              </w:rPr>
              <w:fldChar w:fldCharType="end"/>
            </w:r>
          </w:hyperlink>
        </w:p>
        <w:p w14:paraId="562FFFED" w14:textId="34E07E52" w:rsidR="00D832A6" w:rsidRDefault="00D832A6">
          <w:pPr>
            <w:pStyle w:val="TM1"/>
            <w:tabs>
              <w:tab w:val="right" w:leader="dot" w:pos="9062"/>
            </w:tabs>
            <w:rPr>
              <w:rFonts w:eastAsiaTheme="minorEastAsia"/>
              <w:noProof/>
              <w:lang w:eastAsia="fr-FR"/>
            </w:rPr>
          </w:pPr>
          <w:hyperlink w:anchor="_Toc222241370" w:history="1">
            <w:r w:rsidRPr="00CF621A">
              <w:rPr>
                <w:rStyle w:val="Lienhypertexte"/>
                <w:rFonts w:eastAsia="Calibri"/>
                <w:noProof/>
              </w:rPr>
              <w:t>Annexe 1- Attestation sur l’honneur relative au lieu de télétravail</w:t>
            </w:r>
            <w:r>
              <w:rPr>
                <w:noProof/>
                <w:webHidden/>
              </w:rPr>
              <w:tab/>
            </w:r>
            <w:r>
              <w:rPr>
                <w:noProof/>
                <w:webHidden/>
              </w:rPr>
              <w:fldChar w:fldCharType="begin"/>
            </w:r>
            <w:r>
              <w:rPr>
                <w:noProof/>
                <w:webHidden/>
              </w:rPr>
              <w:instrText xml:space="preserve"> PAGEREF _Toc222241370 \h </w:instrText>
            </w:r>
            <w:r>
              <w:rPr>
                <w:noProof/>
                <w:webHidden/>
              </w:rPr>
            </w:r>
            <w:r>
              <w:rPr>
                <w:noProof/>
                <w:webHidden/>
              </w:rPr>
              <w:fldChar w:fldCharType="separate"/>
            </w:r>
            <w:r w:rsidR="00E547D2">
              <w:rPr>
                <w:noProof/>
                <w:webHidden/>
              </w:rPr>
              <w:t>20</w:t>
            </w:r>
            <w:r>
              <w:rPr>
                <w:noProof/>
                <w:webHidden/>
              </w:rPr>
              <w:fldChar w:fldCharType="end"/>
            </w:r>
          </w:hyperlink>
        </w:p>
        <w:p w14:paraId="0A7A1698" w14:textId="6E57BE79" w:rsidR="00D832A6" w:rsidRDefault="00D832A6">
          <w:pPr>
            <w:pStyle w:val="TM1"/>
            <w:tabs>
              <w:tab w:val="right" w:leader="dot" w:pos="9062"/>
            </w:tabs>
            <w:rPr>
              <w:rFonts w:eastAsiaTheme="minorEastAsia"/>
              <w:noProof/>
              <w:lang w:eastAsia="fr-FR"/>
            </w:rPr>
          </w:pPr>
          <w:hyperlink w:anchor="_Toc222241371" w:history="1">
            <w:r w:rsidRPr="00CF621A">
              <w:rPr>
                <w:rStyle w:val="Lienhypertexte"/>
                <w:rFonts w:eastAsia="Calibri"/>
                <w:noProof/>
              </w:rPr>
              <w:t>Annexe 2-Formulaire de demande de télétravail</w:t>
            </w:r>
            <w:r>
              <w:rPr>
                <w:noProof/>
                <w:webHidden/>
              </w:rPr>
              <w:tab/>
            </w:r>
            <w:r>
              <w:rPr>
                <w:noProof/>
                <w:webHidden/>
              </w:rPr>
              <w:fldChar w:fldCharType="begin"/>
            </w:r>
            <w:r>
              <w:rPr>
                <w:noProof/>
                <w:webHidden/>
              </w:rPr>
              <w:instrText xml:space="preserve"> PAGEREF _Toc222241371 \h </w:instrText>
            </w:r>
            <w:r>
              <w:rPr>
                <w:noProof/>
                <w:webHidden/>
              </w:rPr>
            </w:r>
            <w:r>
              <w:rPr>
                <w:noProof/>
                <w:webHidden/>
              </w:rPr>
              <w:fldChar w:fldCharType="separate"/>
            </w:r>
            <w:r w:rsidR="00E547D2">
              <w:rPr>
                <w:noProof/>
                <w:webHidden/>
              </w:rPr>
              <w:t>21</w:t>
            </w:r>
            <w:r>
              <w:rPr>
                <w:noProof/>
                <w:webHidden/>
              </w:rPr>
              <w:fldChar w:fldCharType="end"/>
            </w:r>
          </w:hyperlink>
        </w:p>
        <w:p w14:paraId="7F489FB5" w14:textId="08C1837D" w:rsidR="002211A0" w:rsidRDefault="002211A0">
          <w:r w:rsidRPr="00184D4B">
            <w:rPr>
              <w:b/>
              <w:bCs/>
              <w:sz w:val="22"/>
              <w:szCs w:val="22"/>
            </w:rPr>
            <w:fldChar w:fldCharType="end"/>
          </w:r>
        </w:p>
      </w:sdtContent>
    </w:sdt>
    <w:p w14:paraId="325863BD" w14:textId="77777777" w:rsidR="002211A0" w:rsidRDefault="002211A0">
      <w:pPr>
        <w:rPr>
          <w:sz w:val="22"/>
          <w:szCs w:val="22"/>
        </w:rPr>
      </w:pPr>
    </w:p>
    <w:p w14:paraId="070C6952" w14:textId="77777777" w:rsidR="002211A0" w:rsidRDefault="002211A0">
      <w:pPr>
        <w:rPr>
          <w:sz w:val="22"/>
          <w:szCs w:val="22"/>
        </w:rPr>
      </w:pPr>
    </w:p>
    <w:p w14:paraId="3AB6A2A3" w14:textId="0C368249" w:rsidR="002211A0" w:rsidRDefault="002211A0">
      <w:pPr>
        <w:rPr>
          <w:sz w:val="22"/>
          <w:szCs w:val="22"/>
        </w:rPr>
      </w:pPr>
      <w:r>
        <w:rPr>
          <w:sz w:val="22"/>
          <w:szCs w:val="22"/>
        </w:rPr>
        <w:br w:type="page"/>
      </w:r>
    </w:p>
    <w:p w14:paraId="2230DF92" w14:textId="0C859471" w:rsidR="002211A0" w:rsidRDefault="002211A0" w:rsidP="002211A0">
      <w:pPr>
        <w:pStyle w:val="Titre1"/>
      </w:pPr>
      <w:bookmarkStart w:id="2" w:name="_Toc222241325"/>
      <w:r>
        <w:lastRenderedPageBreak/>
        <w:t>Préambule</w:t>
      </w:r>
      <w:bookmarkEnd w:id="2"/>
    </w:p>
    <w:p w14:paraId="77C7DC34" w14:textId="4957B3B9" w:rsidR="002B6AD9" w:rsidRPr="00540902" w:rsidRDefault="002211A0" w:rsidP="0091157F">
      <w:pPr>
        <w:jc w:val="both"/>
        <w:rPr>
          <w:sz w:val="22"/>
          <w:szCs w:val="22"/>
        </w:rPr>
      </w:pPr>
      <w:r w:rsidRPr="00540902">
        <w:rPr>
          <w:sz w:val="22"/>
          <w:szCs w:val="22"/>
        </w:rPr>
        <w:t>Le présent accord a pour objet de créer un cadre juridique adapté à la situation de la Société en termes d’organisation du télétravail.</w:t>
      </w:r>
    </w:p>
    <w:p w14:paraId="7C78D71D" w14:textId="77777777" w:rsidR="00560B5B" w:rsidRPr="00540902" w:rsidRDefault="00560B5B" w:rsidP="0091157F">
      <w:pPr>
        <w:jc w:val="both"/>
        <w:rPr>
          <w:sz w:val="22"/>
          <w:szCs w:val="22"/>
        </w:rPr>
      </w:pPr>
      <w:r w:rsidRPr="00540902">
        <w:rPr>
          <w:sz w:val="22"/>
          <w:szCs w:val="22"/>
        </w:rPr>
        <w:t>Le</w:t>
      </w:r>
      <w:r w:rsidR="002211A0" w:rsidRPr="00540902">
        <w:rPr>
          <w:sz w:val="22"/>
          <w:szCs w:val="22"/>
        </w:rPr>
        <w:t xml:space="preserve"> recours massif au télétravail depuis 2020</w:t>
      </w:r>
      <w:r w:rsidRPr="00540902">
        <w:rPr>
          <w:sz w:val="22"/>
          <w:szCs w:val="22"/>
        </w:rPr>
        <w:t xml:space="preserve"> </w:t>
      </w:r>
      <w:r w:rsidRPr="00560B5B">
        <w:rPr>
          <w:sz w:val="22"/>
          <w:szCs w:val="22"/>
        </w:rPr>
        <w:t>a profondément transformé les pratiques professionnelles, les modes de collaboration et les attentes des salariés.</w:t>
      </w:r>
      <w:r w:rsidRPr="00540902">
        <w:rPr>
          <w:sz w:val="22"/>
          <w:szCs w:val="22"/>
        </w:rPr>
        <w:t xml:space="preserve"> </w:t>
      </w:r>
      <w:r w:rsidRPr="00560B5B">
        <w:rPr>
          <w:sz w:val="22"/>
          <w:szCs w:val="22"/>
        </w:rPr>
        <w:t xml:space="preserve">Depuis cette période, </w:t>
      </w:r>
      <w:r w:rsidRPr="00540902">
        <w:rPr>
          <w:sz w:val="22"/>
          <w:szCs w:val="22"/>
        </w:rPr>
        <w:t>MERCE</w:t>
      </w:r>
      <w:r w:rsidRPr="00560B5B">
        <w:rPr>
          <w:sz w:val="22"/>
          <w:szCs w:val="22"/>
        </w:rPr>
        <w:t xml:space="preserve"> a développé une expérience significative en matière de télétravail, en adaptant ses outils, ses processus et son accompagnement managérial. </w:t>
      </w:r>
    </w:p>
    <w:p w14:paraId="1CA6DAE6" w14:textId="1C56E35F" w:rsidR="00560B5B" w:rsidRPr="00540902" w:rsidRDefault="00560B5B" w:rsidP="0091157F">
      <w:pPr>
        <w:jc w:val="both"/>
        <w:rPr>
          <w:sz w:val="22"/>
          <w:szCs w:val="22"/>
        </w:rPr>
      </w:pPr>
      <w:r w:rsidRPr="00560B5B">
        <w:rPr>
          <w:sz w:val="22"/>
          <w:szCs w:val="22"/>
        </w:rPr>
        <w:t>Cette expérience a permis d’identifier les bénéfices du télétravail en termes de flexibilité, de qualité de vie au travail, de performance individuelle et collective, tout en mettant en lumière les conditions nécessaires à sa réussite</w:t>
      </w:r>
      <w:r w:rsidR="0091157F" w:rsidRPr="00540902">
        <w:rPr>
          <w:sz w:val="22"/>
          <w:szCs w:val="22"/>
        </w:rPr>
        <w:t>, à savoir un haut niveau organisationnel, d’efficacité et de qualité du travail fourni ainsi qu’une cohésion et transversalité des équipes.</w:t>
      </w:r>
    </w:p>
    <w:p w14:paraId="531B4FDB" w14:textId="71B24CE9" w:rsidR="00233526" w:rsidRPr="00540902" w:rsidRDefault="00560B5B" w:rsidP="0091157F">
      <w:pPr>
        <w:jc w:val="both"/>
        <w:rPr>
          <w:sz w:val="22"/>
          <w:szCs w:val="22"/>
        </w:rPr>
      </w:pPr>
      <w:r w:rsidRPr="00540902">
        <w:rPr>
          <w:sz w:val="22"/>
          <w:szCs w:val="22"/>
        </w:rPr>
        <w:t xml:space="preserve">Dans le cadre d’une réflexion globale </w:t>
      </w:r>
      <w:r w:rsidR="0091157F" w:rsidRPr="00540902">
        <w:rPr>
          <w:sz w:val="22"/>
          <w:szCs w:val="22"/>
        </w:rPr>
        <w:t>dans la continuité de cette dynamique</w:t>
      </w:r>
      <w:r w:rsidRPr="00540902">
        <w:rPr>
          <w:sz w:val="22"/>
          <w:szCs w:val="22"/>
        </w:rPr>
        <w:t xml:space="preserve">, </w:t>
      </w:r>
      <w:r w:rsidR="00233526" w:rsidRPr="00540902">
        <w:rPr>
          <w:sz w:val="22"/>
          <w:szCs w:val="22"/>
        </w:rPr>
        <w:t>les membres du CSE en leur qualité de représentants élus non mandatés et la direction de MERCE ont souhaité négocier un accord collectif d’entreprise afin de de sécuriser et d’encadrer le recours au télétravail. La négociation du présent accord d’entreprise s’est engagée</w:t>
      </w:r>
      <w:r w:rsidR="003555B7">
        <w:rPr>
          <w:sz w:val="22"/>
          <w:szCs w:val="22"/>
        </w:rPr>
        <w:t>,</w:t>
      </w:r>
      <w:r w:rsidR="00233526" w:rsidRPr="00540902">
        <w:rPr>
          <w:sz w:val="22"/>
          <w:szCs w:val="22"/>
        </w:rPr>
        <w:t xml:space="preserve"> conformément aux articles L. 2232-24 et suivants du Code du travail.</w:t>
      </w:r>
    </w:p>
    <w:p w14:paraId="621F3A55" w14:textId="61D41F12" w:rsidR="00560B5B" w:rsidRPr="00540902" w:rsidRDefault="00233526" w:rsidP="00233526">
      <w:pPr>
        <w:jc w:val="both"/>
        <w:rPr>
          <w:sz w:val="22"/>
          <w:szCs w:val="22"/>
        </w:rPr>
      </w:pPr>
      <w:r w:rsidRPr="00540902">
        <w:rPr>
          <w:sz w:val="22"/>
          <w:szCs w:val="22"/>
        </w:rPr>
        <w:t xml:space="preserve">A l’issue des négociations, les parties </w:t>
      </w:r>
      <w:r w:rsidR="003555B7">
        <w:rPr>
          <w:sz w:val="22"/>
          <w:szCs w:val="22"/>
        </w:rPr>
        <w:t xml:space="preserve">signataires </w:t>
      </w:r>
      <w:r w:rsidRPr="00540902">
        <w:rPr>
          <w:sz w:val="22"/>
          <w:szCs w:val="22"/>
        </w:rPr>
        <w:t>ont décidé de conclure le présent accord</w:t>
      </w:r>
      <w:r w:rsidR="003555B7">
        <w:rPr>
          <w:sz w:val="22"/>
          <w:szCs w:val="22"/>
        </w:rPr>
        <w:t xml:space="preserve"> et </w:t>
      </w:r>
      <w:r w:rsidR="00560B5B" w:rsidRPr="00540902">
        <w:rPr>
          <w:sz w:val="22"/>
          <w:szCs w:val="22"/>
        </w:rPr>
        <w:t>se sont entendues sur les objectifs poursuivis au travers de la mise en œuvre du télétravail, à savoir :</w:t>
      </w:r>
    </w:p>
    <w:p w14:paraId="08F6560D" w14:textId="2A3211C8" w:rsidR="00560B5B" w:rsidRPr="00540902" w:rsidRDefault="00560B5B" w:rsidP="0091157F">
      <w:pPr>
        <w:pStyle w:val="Paragraphedeliste"/>
        <w:numPr>
          <w:ilvl w:val="0"/>
          <w:numId w:val="1"/>
        </w:numPr>
        <w:spacing w:after="120" w:line="240" w:lineRule="auto"/>
        <w:ind w:left="714" w:hanging="357"/>
        <w:contextualSpacing w:val="0"/>
        <w:jc w:val="both"/>
        <w:rPr>
          <w:sz w:val="22"/>
          <w:szCs w:val="22"/>
        </w:rPr>
      </w:pPr>
      <w:r w:rsidRPr="00540902">
        <w:rPr>
          <w:sz w:val="22"/>
          <w:szCs w:val="22"/>
        </w:rPr>
        <w:t>Améliorer la qualité de vie au travail</w:t>
      </w:r>
      <w:r w:rsidR="001B169C">
        <w:rPr>
          <w:sz w:val="22"/>
          <w:szCs w:val="22"/>
        </w:rPr>
        <w:t> ;</w:t>
      </w:r>
    </w:p>
    <w:p w14:paraId="6DC5597C" w14:textId="346601DC" w:rsidR="0091157F" w:rsidRPr="00540902" w:rsidRDefault="0091157F" w:rsidP="0091157F">
      <w:pPr>
        <w:pStyle w:val="Paragraphedeliste"/>
        <w:numPr>
          <w:ilvl w:val="0"/>
          <w:numId w:val="1"/>
        </w:numPr>
        <w:spacing w:after="120" w:line="240" w:lineRule="auto"/>
        <w:ind w:left="714" w:hanging="357"/>
        <w:contextualSpacing w:val="0"/>
        <w:jc w:val="both"/>
        <w:rPr>
          <w:sz w:val="22"/>
          <w:szCs w:val="22"/>
        </w:rPr>
      </w:pPr>
      <w:r w:rsidRPr="00540902">
        <w:rPr>
          <w:sz w:val="22"/>
          <w:szCs w:val="22"/>
        </w:rPr>
        <w:t>Diminuer le temps passé dans les transports ;</w:t>
      </w:r>
    </w:p>
    <w:p w14:paraId="4706E767" w14:textId="4DC490E0" w:rsidR="0091157F" w:rsidRPr="00540902" w:rsidRDefault="0091157F" w:rsidP="0091157F">
      <w:pPr>
        <w:pStyle w:val="Paragraphedeliste"/>
        <w:numPr>
          <w:ilvl w:val="0"/>
          <w:numId w:val="1"/>
        </w:numPr>
        <w:spacing w:after="120" w:line="240" w:lineRule="auto"/>
        <w:ind w:left="714" w:hanging="357"/>
        <w:contextualSpacing w:val="0"/>
        <w:jc w:val="both"/>
        <w:rPr>
          <w:sz w:val="22"/>
          <w:szCs w:val="22"/>
        </w:rPr>
      </w:pPr>
      <w:r w:rsidRPr="00540902">
        <w:rPr>
          <w:sz w:val="22"/>
          <w:szCs w:val="22"/>
        </w:rPr>
        <w:t>Réduire la pollution de l’air et les gaz à effets de serre ;</w:t>
      </w:r>
    </w:p>
    <w:p w14:paraId="2B62E0F5" w14:textId="77305CF6" w:rsidR="0091157F" w:rsidRPr="00540902" w:rsidRDefault="0091157F" w:rsidP="0091157F">
      <w:pPr>
        <w:pStyle w:val="Paragraphedeliste"/>
        <w:numPr>
          <w:ilvl w:val="0"/>
          <w:numId w:val="1"/>
        </w:numPr>
        <w:spacing w:after="120" w:line="240" w:lineRule="auto"/>
        <w:ind w:left="714" w:hanging="357"/>
        <w:contextualSpacing w:val="0"/>
        <w:jc w:val="both"/>
        <w:rPr>
          <w:sz w:val="22"/>
          <w:szCs w:val="22"/>
        </w:rPr>
      </w:pPr>
      <w:r w:rsidRPr="00540902">
        <w:rPr>
          <w:sz w:val="22"/>
          <w:szCs w:val="22"/>
        </w:rPr>
        <w:t>Faciliter le maintien dans l’emploi des salariés en situation de handicap ;</w:t>
      </w:r>
    </w:p>
    <w:p w14:paraId="2D42C694" w14:textId="0DEF6355" w:rsidR="00560B5B" w:rsidRPr="00540902" w:rsidRDefault="00560B5B" w:rsidP="0091157F">
      <w:pPr>
        <w:pStyle w:val="Paragraphedeliste"/>
        <w:numPr>
          <w:ilvl w:val="0"/>
          <w:numId w:val="1"/>
        </w:numPr>
        <w:spacing w:after="120" w:line="240" w:lineRule="auto"/>
        <w:ind w:left="714" w:hanging="357"/>
        <w:contextualSpacing w:val="0"/>
        <w:jc w:val="both"/>
        <w:rPr>
          <w:sz w:val="22"/>
          <w:szCs w:val="22"/>
        </w:rPr>
      </w:pPr>
      <w:r w:rsidRPr="00540902">
        <w:rPr>
          <w:sz w:val="22"/>
          <w:szCs w:val="22"/>
        </w:rPr>
        <w:t xml:space="preserve">Favoriser un meilleur </w:t>
      </w:r>
      <w:bookmarkStart w:id="3" w:name="_Hlk212199560"/>
      <w:r w:rsidRPr="00540902">
        <w:rPr>
          <w:sz w:val="22"/>
          <w:szCs w:val="22"/>
        </w:rPr>
        <w:t>équilibre vie professionnelle et vie personnelle</w:t>
      </w:r>
      <w:bookmarkEnd w:id="3"/>
      <w:r w:rsidR="001B169C">
        <w:rPr>
          <w:sz w:val="22"/>
          <w:szCs w:val="22"/>
        </w:rPr>
        <w:t> ;</w:t>
      </w:r>
    </w:p>
    <w:p w14:paraId="28B7A262" w14:textId="7C875E01" w:rsidR="0091157F" w:rsidRPr="00540902" w:rsidRDefault="0091157F" w:rsidP="0091157F">
      <w:pPr>
        <w:pStyle w:val="Paragraphedeliste"/>
        <w:numPr>
          <w:ilvl w:val="0"/>
          <w:numId w:val="1"/>
        </w:numPr>
        <w:spacing w:after="120" w:line="240" w:lineRule="auto"/>
        <w:ind w:left="714" w:hanging="357"/>
        <w:contextualSpacing w:val="0"/>
        <w:jc w:val="both"/>
        <w:rPr>
          <w:sz w:val="22"/>
          <w:szCs w:val="22"/>
        </w:rPr>
      </w:pPr>
      <w:r w:rsidRPr="00540902">
        <w:rPr>
          <w:sz w:val="22"/>
          <w:szCs w:val="22"/>
        </w:rPr>
        <w:t>Diminuer les risques d’accidents de trajet.</w:t>
      </w:r>
    </w:p>
    <w:p w14:paraId="0AB6DC3D" w14:textId="77777777" w:rsidR="0091157F" w:rsidRPr="00540902" w:rsidRDefault="0091157F" w:rsidP="0091157F">
      <w:pPr>
        <w:jc w:val="both"/>
        <w:rPr>
          <w:sz w:val="22"/>
          <w:szCs w:val="22"/>
        </w:rPr>
      </w:pPr>
      <w:r w:rsidRPr="00540902">
        <w:rPr>
          <w:sz w:val="22"/>
          <w:szCs w:val="22"/>
        </w:rPr>
        <w:t xml:space="preserve">Cette mise en œuvre présuppose une relation de confiance réciproque entre le salarié et son responsable hiérarchique. </w:t>
      </w:r>
    </w:p>
    <w:p w14:paraId="396C0E04" w14:textId="121D5B03" w:rsidR="00560B5B" w:rsidRPr="00540902" w:rsidRDefault="00560B5B" w:rsidP="0091157F">
      <w:pPr>
        <w:jc w:val="both"/>
        <w:rPr>
          <w:sz w:val="22"/>
          <w:szCs w:val="22"/>
        </w:rPr>
      </w:pPr>
      <w:r w:rsidRPr="00540902">
        <w:rPr>
          <w:sz w:val="22"/>
          <w:szCs w:val="22"/>
        </w:rPr>
        <w:t xml:space="preserve">Le présent accord a pour but de définir le cadre dans lequel s’exerce le télétravail, étant entendu que les parties signataires s’accordent préalablement sur les principes suivants : </w:t>
      </w:r>
    </w:p>
    <w:p w14:paraId="159CE868" w14:textId="281F97E7" w:rsidR="0091157F" w:rsidRPr="00540902" w:rsidRDefault="0091157F" w:rsidP="0091157F">
      <w:pPr>
        <w:pStyle w:val="Paragraphedeliste"/>
        <w:numPr>
          <w:ilvl w:val="0"/>
          <w:numId w:val="2"/>
        </w:numPr>
        <w:spacing w:after="120" w:line="240" w:lineRule="auto"/>
        <w:ind w:left="714" w:hanging="357"/>
        <w:contextualSpacing w:val="0"/>
        <w:jc w:val="both"/>
        <w:rPr>
          <w:sz w:val="22"/>
          <w:szCs w:val="22"/>
        </w:rPr>
      </w:pPr>
      <w:r w:rsidRPr="00540902">
        <w:rPr>
          <w:sz w:val="22"/>
          <w:szCs w:val="22"/>
        </w:rPr>
        <w:t>Le travail en présentiel reste la modalité habituelle du travail. Dans un souci d'équité, les salariés qui télétravaillent ne bénéficient d'aucun avantage autre que ceux visés par le présent accord. Ils bénéficient des mêmes droits et des mêmes devoirs que les salariés qui travaillent sur site.</w:t>
      </w:r>
    </w:p>
    <w:p w14:paraId="10EC48C9" w14:textId="53ACE3E2" w:rsidR="0091157F" w:rsidRPr="00540902" w:rsidRDefault="0091157F" w:rsidP="0091157F">
      <w:pPr>
        <w:pStyle w:val="Paragraphedeliste"/>
        <w:numPr>
          <w:ilvl w:val="0"/>
          <w:numId w:val="2"/>
        </w:numPr>
        <w:spacing w:after="120" w:line="240" w:lineRule="auto"/>
        <w:ind w:left="714" w:hanging="357"/>
        <w:contextualSpacing w:val="0"/>
        <w:jc w:val="both"/>
        <w:rPr>
          <w:sz w:val="22"/>
          <w:szCs w:val="22"/>
        </w:rPr>
      </w:pPr>
      <w:r w:rsidRPr="00540902">
        <w:rPr>
          <w:sz w:val="22"/>
          <w:szCs w:val="22"/>
        </w:rPr>
        <w:t>La charge de travail et les résultats attendus sont équivalents, que le salarié soit ou non en télétravail. La prestation de travail doit être identique, qu'elle soit réalisée en présentiel ou en télétravail.</w:t>
      </w:r>
    </w:p>
    <w:p w14:paraId="40BB1134" w14:textId="499FD48D" w:rsidR="0091157F" w:rsidRPr="00540902" w:rsidRDefault="0091157F" w:rsidP="0091157F">
      <w:pPr>
        <w:pStyle w:val="Paragraphedeliste"/>
        <w:numPr>
          <w:ilvl w:val="0"/>
          <w:numId w:val="2"/>
        </w:numPr>
        <w:spacing w:after="120" w:line="240" w:lineRule="auto"/>
        <w:ind w:left="714" w:hanging="357"/>
        <w:contextualSpacing w:val="0"/>
        <w:jc w:val="both"/>
        <w:rPr>
          <w:sz w:val="22"/>
          <w:szCs w:val="22"/>
        </w:rPr>
      </w:pPr>
      <w:r w:rsidRPr="00540902">
        <w:rPr>
          <w:sz w:val="22"/>
          <w:szCs w:val="22"/>
        </w:rPr>
        <w:t>Afin de préserver les liens sociaux et la cohésion, priorité est donnée aux temps de présence simultanée et aux réunions d'équipe.</w:t>
      </w:r>
    </w:p>
    <w:p w14:paraId="79EB2C64" w14:textId="69B51D07" w:rsidR="0091157F" w:rsidRPr="00540902" w:rsidRDefault="0091157F" w:rsidP="0091157F">
      <w:pPr>
        <w:pStyle w:val="Paragraphedeliste"/>
        <w:numPr>
          <w:ilvl w:val="0"/>
          <w:numId w:val="2"/>
        </w:numPr>
        <w:spacing w:after="120" w:line="240" w:lineRule="auto"/>
        <w:ind w:left="714" w:hanging="357"/>
        <w:contextualSpacing w:val="0"/>
        <w:jc w:val="both"/>
        <w:rPr>
          <w:sz w:val="22"/>
          <w:szCs w:val="22"/>
        </w:rPr>
      </w:pPr>
      <w:r w:rsidRPr="00540902">
        <w:rPr>
          <w:sz w:val="22"/>
          <w:szCs w:val="22"/>
        </w:rPr>
        <w:lastRenderedPageBreak/>
        <w:t>Le télétravail suppose un cadre matériel adéquat (informatique, environnement physique).</w:t>
      </w:r>
    </w:p>
    <w:p w14:paraId="474D2C0B" w14:textId="65137A06" w:rsidR="00560B5B" w:rsidRDefault="0091157F" w:rsidP="0091157F">
      <w:pPr>
        <w:pStyle w:val="Paragraphedeliste"/>
        <w:numPr>
          <w:ilvl w:val="0"/>
          <w:numId w:val="2"/>
        </w:numPr>
        <w:spacing w:after="120" w:line="240" w:lineRule="auto"/>
        <w:ind w:left="714" w:hanging="357"/>
        <w:contextualSpacing w:val="0"/>
        <w:jc w:val="both"/>
        <w:rPr>
          <w:sz w:val="22"/>
          <w:szCs w:val="22"/>
        </w:rPr>
      </w:pPr>
      <w:r w:rsidRPr="00540902">
        <w:rPr>
          <w:sz w:val="22"/>
          <w:szCs w:val="22"/>
        </w:rPr>
        <w:t>La décision d'autoriser ou de suspendre le télétravail relève de l'employeur après avis du responsable hiérarchique</w:t>
      </w:r>
      <w:r w:rsidR="007F0FCA">
        <w:rPr>
          <w:sz w:val="22"/>
          <w:szCs w:val="22"/>
        </w:rPr>
        <w:t>.</w:t>
      </w:r>
    </w:p>
    <w:p w14:paraId="53186CFB" w14:textId="72F1D1A6" w:rsidR="00ED7407" w:rsidRPr="00ED7407" w:rsidRDefault="003555B7" w:rsidP="00ED7407">
      <w:pPr>
        <w:pStyle w:val="Titre1"/>
      </w:pPr>
      <w:bookmarkStart w:id="4" w:name="_Toc222241326"/>
      <w:r>
        <w:t xml:space="preserve">Article 1 - </w:t>
      </w:r>
      <w:r w:rsidR="00ED7407">
        <w:t>Cadre du télétravail</w:t>
      </w:r>
      <w:bookmarkEnd w:id="4"/>
    </w:p>
    <w:p w14:paraId="1AC6D5C4" w14:textId="7095F4B5" w:rsidR="004C6F30" w:rsidRDefault="00233526" w:rsidP="00ED7407">
      <w:pPr>
        <w:pStyle w:val="Titre2"/>
      </w:pPr>
      <w:bookmarkStart w:id="5" w:name="_Toc222241327"/>
      <w:r>
        <w:t>Définition et modalités du télétravail</w:t>
      </w:r>
      <w:bookmarkEnd w:id="5"/>
    </w:p>
    <w:p w14:paraId="458531EF" w14:textId="386484BE" w:rsidR="00233526" w:rsidRPr="00540902" w:rsidRDefault="00233526" w:rsidP="002B6AD9">
      <w:pPr>
        <w:spacing w:line="23" w:lineRule="atLeast"/>
        <w:jc w:val="both"/>
        <w:rPr>
          <w:sz w:val="22"/>
          <w:szCs w:val="22"/>
        </w:rPr>
      </w:pPr>
      <w:r w:rsidRPr="00540902">
        <w:rPr>
          <w:sz w:val="22"/>
          <w:szCs w:val="22"/>
        </w:rPr>
        <w:t>Conformément à l’article L1222.9 du Code du Travail, le télétravail 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w:t>
      </w:r>
    </w:p>
    <w:p w14:paraId="53F5FB3D" w14:textId="7BEE05CB" w:rsidR="00233526" w:rsidRPr="00540902" w:rsidRDefault="00233526" w:rsidP="002B6AD9">
      <w:pPr>
        <w:spacing w:line="23" w:lineRule="atLeast"/>
        <w:jc w:val="both"/>
        <w:rPr>
          <w:rFonts w:eastAsia="Calibri" w:cs="Arial"/>
          <w:sz w:val="22"/>
          <w:szCs w:val="22"/>
        </w:rPr>
      </w:pPr>
      <w:r w:rsidRPr="00540902">
        <w:rPr>
          <w:rFonts w:eastAsia="Calibri" w:cs="Arial"/>
          <w:sz w:val="22"/>
          <w:szCs w:val="22"/>
        </w:rPr>
        <w:t>Les modalités d’exercice du télétravail identifié</w:t>
      </w:r>
      <w:r w:rsidR="00F503BC">
        <w:rPr>
          <w:rFonts w:eastAsia="Calibri" w:cs="Arial"/>
          <w:sz w:val="22"/>
          <w:szCs w:val="22"/>
        </w:rPr>
        <w:t>es</w:t>
      </w:r>
      <w:r w:rsidRPr="00540902">
        <w:rPr>
          <w:rFonts w:eastAsia="Calibri" w:cs="Arial"/>
          <w:sz w:val="22"/>
          <w:szCs w:val="22"/>
        </w:rPr>
        <w:t xml:space="preserve"> par les signataires du présent accord sont les suivantes : </w:t>
      </w:r>
    </w:p>
    <w:p w14:paraId="111D63C3" w14:textId="6CBDFD9D" w:rsidR="00233526" w:rsidRPr="008C4418" w:rsidRDefault="00233526" w:rsidP="002B6AD9">
      <w:pPr>
        <w:pStyle w:val="Paragraphedeliste"/>
        <w:numPr>
          <w:ilvl w:val="0"/>
          <w:numId w:val="3"/>
        </w:numPr>
        <w:spacing w:line="23" w:lineRule="atLeast"/>
        <w:ind w:left="714" w:hanging="357"/>
        <w:contextualSpacing w:val="0"/>
        <w:jc w:val="both"/>
        <w:rPr>
          <w:rFonts w:eastAsia="Calibri" w:cs="Arial"/>
          <w:bCs/>
          <w:iCs/>
          <w:sz w:val="22"/>
          <w:szCs w:val="22"/>
        </w:rPr>
      </w:pPr>
      <w:r w:rsidRPr="008C4418">
        <w:rPr>
          <w:rFonts w:eastAsia="Calibri" w:cs="Arial"/>
          <w:bCs/>
          <w:iCs/>
          <w:sz w:val="22"/>
          <w:szCs w:val="22"/>
        </w:rPr>
        <w:t>Télétravail régulier : nombre de jours fixe</w:t>
      </w:r>
      <w:r w:rsidR="007444F5">
        <w:rPr>
          <w:rFonts w:eastAsia="Calibri" w:cs="Arial"/>
          <w:bCs/>
          <w:iCs/>
          <w:sz w:val="22"/>
          <w:szCs w:val="22"/>
        </w:rPr>
        <w:t>s</w:t>
      </w:r>
      <w:r w:rsidRPr="008C4418">
        <w:rPr>
          <w:rFonts w:eastAsia="Calibri" w:cs="Arial"/>
          <w:bCs/>
          <w:iCs/>
          <w:sz w:val="22"/>
          <w:szCs w:val="22"/>
        </w:rPr>
        <w:t xml:space="preserve"> (récurrent</w:t>
      </w:r>
      <w:r w:rsidR="007444F5">
        <w:rPr>
          <w:rFonts w:eastAsia="Calibri" w:cs="Arial"/>
          <w:bCs/>
          <w:iCs/>
          <w:sz w:val="22"/>
          <w:szCs w:val="22"/>
        </w:rPr>
        <w:t>s</w:t>
      </w:r>
      <w:r w:rsidRPr="008C4418">
        <w:rPr>
          <w:rFonts w:eastAsia="Calibri" w:cs="Arial"/>
          <w:bCs/>
          <w:iCs/>
          <w:sz w:val="22"/>
          <w:szCs w:val="22"/>
        </w:rPr>
        <w:t xml:space="preserve"> et planifié</w:t>
      </w:r>
      <w:r w:rsidR="007444F5">
        <w:rPr>
          <w:rFonts w:eastAsia="Calibri" w:cs="Arial"/>
          <w:bCs/>
          <w:iCs/>
          <w:sz w:val="22"/>
          <w:szCs w:val="22"/>
        </w:rPr>
        <w:t>s</w:t>
      </w:r>
      <w:r w:rsidRPr="008C4418">
        <w:rPr>
          <w:rFonts w:eastAsia="Calibri" w:cs="Arial"/>
          <w:bCs/>
          <w:iCs/>
          <w:sz w:val="22"/>
          <w:szCs w:val="22"/>
        </w:rPr>
        <w:t>) par semaine</w:t>
      </w:r>
    </w:p>
    <w:p w14:paraId="51C486D2" w14:textId="2AF39C8D" w:rsidR="00233526" w:rsidRPr="00EE0C1B" w:rsidRDefault="00233526" w:rsidP="002B6AD9">
      <w:pPr>
        <w:pStyle w:val="Paragraphedeliste"/>
        <w:numPr>
          <w:ilvl w:val="0"/>
          <w:numId w:val="3"/>
        </w:numPr>
        <w:spacing w:line="23" w:lineRule="atLeast"/>
        <w:ind w:left="714" w:hanging="357"/>
        <w:contextualSpacing w:val="0"/>
        <w:jc w:val="both"/>
        <w:rPr>
          <w:rFonts w:eastAsia="Calibri" w:cs="Arial"/>
          <w:sz w:val="22"/>
          <w:szCs w:val="22"/>
        </w:rPr>
      </w:pPr>
      <w:r w:rsidRPr="00EE0C1B">
        <w:rPr>
          <w:rFonts w:eastAsia="Calibri" w:cs="Arial"/>
          <w:sz w:val="22"/>
          <w:szCs w:val="22"/>
        </w:rPr>
        <w:t xml:space="preserve">Télétravail occasionnel : ponctuellement, pour répondre à une </w:t>
      </w:r>
      <w:r w:rsidR="00EE0C1B" w:rsidRPr="00EE0C1B">
        <w:rPr>
          <w:rFonts w:eastAsia="Calibri" w:cs="Arial"/>
          <w:sz w:val="22"/>
          <w:szCs w:val="22"/>
        </w:rPr>
        <w:t>organisation flexible du travail</w:t>
      </w:r>
    </w:p>
    <w:p w14:paraId="79E070B5" w14:textId="0674CEA1" w:rsidR="00233526" w:rsidRPr="00EE0C1B" w:rsidRDefault="00233526" w:rsidP="002B6AD9">
      <w:pPr>
        <w:pStyle w:val="Paragraphedeliste"/>
        <w:numPr>
          <w:ilvl w:val="0"/>
          <w:numId w:val="3"/>
        </w:numPr>
        <w:spacing w:line="23" w:lineRule="atLeast"/>
        <w:ind w:left="714" w:hanging="357"/>
        <w:contextualSpacing w:val="0"/>
        <w:jc w:val="both"/>
        <w:rPr>
          <w:rFonts w:eastAsia="Calibri" w:cs="Arial"/>
          <w:bCs/>
          <w:iCs/>
          <w:sz w:val="22"/>
          <w:szCs w:val="22"/>
        </w:rPr>
      </w:pPr>
      <w:r w:rsidRPr="00EE0C1B">
        <w:rPr>
          <w:rFonts w:eastAsia="Calibri" w:cs="Arial"/>
          <w:bCs/>
          <w:iCs/>
          <w:sz w:val="22"/>
          <w:szCs w:val="22"/>
        </w:rPr>
        <w:t xml:space="preserve">Télétravail exceptionnel : </w:t>
      </w:r>
      <w:r w:rsidR="008C4418" w:rsidRPr="00EE0C1B">
        <w:rPr>
          <w:rFonts w:eastAsia="Calibri" w:cs="Arial"/>
          <w:bCs/>
          <w:iCs/>
          <w:sz w:val="22"/>
          <w:szCs w:val="22"/>
        </w:rPr>
        <w:t xml:space="preserve">pour répondre </w:t>
      </w:r>
      <w:r w:rsidR="00EE0C1B" w:rsidRPr="00EE0C1B">
        <w:rPr>
          <w:rFonts w:eastAsia="Calibri" w:cs="Arial"/>
          <w:bCs/>
          <w:iCs/>
          <w:sz w:val="22"/>
          <w:szCs w:val="22"/>
        </w:rPr>
        <w:t>à un i</w:t>
      </w:r>
      <w:r w:rsidRPr="00EE0C1B">
        <w:rPr>
          <w:rFonts w:eastAsia="Calibri" w:cs="Arial"/>
          <w:bCs/>
          <w:iCs/>
          <w:sz w:val="22"/>
          <w:szCs w:val="22"/>
        </w:rPr>
        <w:t xml:space="preserve">mpératif familial </w:t>
      </w:r>
      <w:r w:rsidR="008C4418" w:rsidRPr="00EE0C1B">
        <w:rPr>
          <w:rFonts w:eastAsia="Calibri" w:cs="Arial"/>
          <w:bCs/>
          <w:iCs/>
          <w:sz w:val="22"/>
          <w:szCs w:val="22"/>
        </w:rPr>
        <w:t xml:space="preserve">ou de santé (hors arrêt maladie), </w:t>
      </w:r>
      <w:r w:rsidRPr="00EE0C1B">
        <w:rPr>
          <w:rFonts w:eastAsia="Calibri" w:cs="Arial"/>
          <w:bCs/>
          <w:iCs/>
          <w:sz w:val="22"/>
          <w:szCs w:val="22"/>
        </w:rPr>
        <w:t>ou à l’initiative de l’entreprise</w:t>
      </w:r>
      <w:r w:rsidR="008C4418" w:rsidRPr="00EE0C1B">
        <w:rPr>
          <w:rFonts w:eastAsia="Calibri" w:cs="Arial"/>
          <w:bCs/>
          <w:iCs/>
          <w:sz w:val="22"/>
          <w:szCs w:val="22"/>
        </w:rPr>
        <w:t xml:space="preserve"> (intempéries, épidémie, pics de pollution, fermeture ponctuelle de l’entreprise…),</w:t>
      </w:r>
    </w:p>
    <w:p w14:paraId="5D49CE69" w14:textId="71E25AC7" w:rsidR="00F503BC" w:rsidRDefault="00F503BC" w:rsidP="002B6AD9">
      <w:pPr>
        <w:spacing w:line="23" w:lineRule="atLeast"/>
        <w:rPr>
          <w:sz w:val="22"/>
          <w:szCs w:val="22"/>
        </w:rPr>
      </w:pPr>
      <w:r>
        <w:rPr>
          <w:sz w:val="22"/>
          <w:szCs w:val="22"/>
        </w:rPr>
        <w:t>Ces trois modalités ne sont pas exclusives l</w:t>
      </w:r>
      <w:r w:rsidR="0031277B">
        <w:rPr>
          <w:sz w:val="22"/>
          <w:szCs w:val="22"/>
        </w:rPr>
        <w:t xml:space="preserve">es </w:t>
      </w:r>
      <w:r>
        <w:rPr>
          <w:sz w:val="22"/>
          <w:szCs w:val="22"/>
        </w:rPr>
        <w:t>une</w:t>
      </w:r>
      <w:r w:rsidR="0031277B">
        <w:rPr>
          <w:sz w:val="22"/>
          <w:szCs w:val="22"/>
        </w:rPr>
        <w:t>s</w:t>
      </w:r>
      <w:r>
        <w:rPr>
          <w:sz w:val="22"/>
          <w:szCs w:val="22"/>
        </w:rPr>
        <w:t xml:space="preserve"> de</w:t>
      </w:r>
      <w:r w:rsidR="0031277B">
        <w:rPr>
          <w:sz w:val="22"/>
          <w:szCs w:val="22"/>
        </w:rPr>
        <w:t>s</w:t>
      </w:r>
      <w:r>
        <w:rPr>
          <w:sz w:val="22"/>
          <w:szCs w:val="22"/>
        </w:rPr>
        <w:t xml:space="preserve"> autre</w:t>
      </w:r>
      <w:r w:rsidR="0031277B">
        <w:rPr>
          <w:sz w:val="22"/>
          <w:szCs w:val="22"/>
        </w:rPr>
        <w:t>s</w:t>
      </w:r>
      <w:r>
        <w:rPr>
          <w:sz w:val="22"/>
          <w:szCs w:val="22"/>
        </w:rPr>
        <w:t xml:space="preserve">. </w:t>
      </w:r>
    </w:p>
    <w:p w14:paraId="00D1893C" w14:textId="4156F0D2" w:rsidR="00233526" w:rsidRDefault="00F503BC" w:rsidP="002B6AD9">
      <w:pPr>
        <w:spacing w:line="23" w:lineRule="atLeast"/>
        <w:jc w:val="both"/>
        <w:rPr>
          <w:sz w:val="22"/>
          <w:szCs w:val="22"/>
        </w:rPr>
      </w:pPr>
      <w:r>
        <w:rPr>
          <w:sz w:val="22"/>
          <w:szCs w:val="22"/>
        </w:rPr>
        <w:t>Le</w:t>
      </w:r>
      <w:r w:rsidR="007068B8">
        <w:rPr>
          <w:sz w:val="22"/>
          <w:szCs w:val="22"/>
        </w:rPr>
        <w:t xml:space="preserve">s demandes de </w:t>
      </w:r>
      <w:r>
        <w:rPr>
          <w:sz w:val="22"/>
          <w:szCs w:val="22"/>
        </w:rPr>
        <w:t>télétravail en mode régulier et/ou occasionnel répond</w:t>
      </w:r>
      <w:r w:rsidR="007068B8">
        <w:rPr>
          <w:sz w:val="22"/>
          <w:szCs w:val="22"/>
        </w:rPr>
        <w:t>ent</w:t>
      </w:r>
      <w:r>
        <w:rPr>
          <w:sz w:val="22"/>
          <w:szCs w:val="22"/>
        </w:rPr>
        <w:t xml:space="preserve"> à une organisation habituelle du travail</w:t>
      </w:r>
      <w:r w:rsidR="007068B8">
        <w:rPr>
          <w:sz w:val="22"/>
          <w:szCs w:val="22"/>
        </w:rPr>
        <w:t xml:space="preserve"> et sont traitées </w:t>
      </w:r>
      <w:r>
        <w:rPr>
          <w:sz w:val="22"/>
          <w:szCs w:val="22"/>
        </w:rPr>
        <w:t>directem</w:t>
      </w:r>
      <w:r w:rsidR="007068B8">
        <w:rPr>
          <w:sz w:val="22"/>
          <w:szCs w:val="22"/>
        </w:rPr>
        <w:t>e</w:t>
      </w:r>
      <w:r>
        <w:rPr>
          <w:sz w:val="22"/>
          <w:szCs w:val="22"/>
        </w:rPr>
        <w:t>n</w:t>
      </w:r>
      <w:r w:rsidR="007068B8">
        <w:rPr>
          <w:sz w:val="22"/>
          <w:szCs w:val="22"/>
        </w:rPr>
        <w:t>t</w:t>
      </w:r>
      <w:r>
        <w:rPr>
          <w:sz w:val="22"/>
          <w:szCs w:val="22"/>
        </w:rPr>
        <w:t xml:space="preserve"> par le responsable hiéra</w:t>
      </w:r>
      <w:r w:rsidR="007068B8">
        <w:rPr>
          <w:sz w:val="22"/>
          <w:szCs w:val="22"/>
        </w:rPr>
        <w:t xml:space="preserve">rchique. </w:t>
      </w:r>
    </w:p>
    <w:p w14:paraId="1900F23A" w14:textId="56666CA9" w:rsidR="007068B8" w:rsidRDefault="007068B8" w:rsidP="002B6AD9">
      <w:pPr>
        <w:spacing w:line="23" w:lineRule="atLeast"/>
        <w:jc w:val="both"/>
        <w:rPr>
          <w:sz w:val="22"/>
          <w:szCs w:val="22"/>
        </w:rPr>
      </w:pPr>
      <w:r>
        <w:rPr>
          <w:sz w:val="22"/>
          <w:szCs w:val="22"/>
        </w:rPr>
        <w:t xml:space="preserve">Les demandes exceptionnelles font quant à elles l’objet d’une étude particulière </w:t>
      </w:r>
      <w:r w:rsidR="00742807">
        <w:rPr>
          <w:sz w:val="22"/>
          <w:szCs w:val="22"/>
        </w:rPr>
        <w:t xml:space="preserve">sur présentation de justificatifs </w:t>
      </w:r>
      <w:r>
        <w:rPr>
          <w:sz w:val="22"/>
          <w:szCs w:val="22"/>
        </w:rPr>
        <w:t>et d’une validation du responsable ressources humaines, après avis du responsable hiérarchique.</w:t>
      </w:r>
    </w:p>
    <w:p w14:paraId="5EBDAD37" w14:textId="1B354BCA" w:rsidR="00233526" w:rsidRDefault="00233526" w:rsidP="00ED7407">
      <w:pPr>
        <w:pStyle w:val="Titre2"/>
      </w:pPr>
      <w:bookmarkStart w:id="6" w:name="_Toc222241328"/>
      <w:r>
        <w:t>Conditions d’éligibilité</w:t>
      </w:r>
      <w:bookmarkEnd w:id="6"/>
    </w:p>
    <w:p w14:paraId="6B06641D" w14:textId="4F402533" w:rsidR="00C05B38" w:rsidRPr="00C05B38" w:rsidRDefault="00C05B38" w:rsidP="00ED7407">
      <w:pPr>
        <w:pStyle w:val="Titre3"/>
      </w:pPr>
      <w:bookmarkStart w:id="7" w:name="_Toc222241329"/>
      <w:r>
        <w:t>Conditions relatives au salarié</w:t>
      </w:r>
      <w:bookmarkEnd w:id="7"/>
    </w:p>
    <w:p w14:paraId="291B0587" w14:textId="77CC1B99" w:rsidR="00FB20CE" w:rsidRPr="00540902" w:rsidRDefault="00FB20CE" w:rsidP="00B771CD">
      <w:pPr>
        <w:spacing w:line="23" w:lineRule="atLeast"/>
        <w:jc w:val="both"/>
        <w:rPr>
          <w:rFonts w:eastAsia="Calibri" w:cs="Arial"/>
          <w:sz w:val="22"/>
          <w:szCs w:val="22"/>
        </w:rPr>
      </w:pPr>
      <w:r w:rsidRPr="00540902">
        <w:rPr>
          <w:rFonts w:eastAsia="Calibri" w:cs="Arial"/>
          <w:sz w:val="22"/>
          <w:szCs w:val="22"/>
        </w:rPr>
        <w:t xml:space="preserve">Sont éligibles au télétravail les salariés répondant aux conditions cumulatives suivantes : </w:t>
      </w:r>
    </w:p>
    <w:p w14:paraId="274B9E93" w14:textId="40E6AC8F" w:rsidR="00FB20CE" w:rsidRPr="00540902" w:rsidRDefault="007068B8" w:rsidP="00B771CD">
      <w:pPr>
        <w:pStyle w:val="Paragraphedeliste"/>
        <w:numPr>
          <w:ilvl w:val="0"/>
          <w:numId w:val="4"/>
        </w:numPr>
        <w:spacing w:line="23" w:lineRule="atLeast"/>
        <w:contextualSpacing w:val="0"/>
        <w:jc w:val="both"/>
        <w:rPr>
          <w:rFonts w:eastAsia="Calibri" w:cs="Arial"/>
          <w:sz w:val="22"/>
          <w:szCs w:val="22"/>
        </w:rPr>
      </w:pPr>
      <w:r>
        <w:rPr>
          <w:rFonts w:eastAsia="Calibri" w:cs="Arial"/>
          <w:sz w:val="22"/>
          <w:szCs w:val="22"/>
        </w:rPr>
        <w:t>T</w:t>
      </w:r>
      <w:r w:rsidR="00FB20CE" w:rsidRPr="00540902">
        <w:rPr>
          <w:rFonts w:eastAsia="Calibri" w:cs="Arial"/>
          <w:sz w:val="22"/>
          <w:szCs w:val="22"/>
        </w:rPr>
        <w:t>out ou partie de</w:t>
      </w:r>
      <w:r>
        <w:rPr>
          <w:rFonts w:eastAsia="Calibri" w:cs="Arial"/>
          <w:sz w:val="22"/>
          <w:szCs w:val="22"/>
        </w:rPr>
        <w:t xml:space="preserve"> leurs </w:t>
      </w:r>
      <w:r w:rsidR="00FB20CE" w:rsidRPr="00540902">
        <w:rPr>
          <w:rFonts w:eastAsia="Calibri" w:cs="Arial"/>
          <w:sz w:val="22"/>
          <w:szCs w:val="22"/>
        </w:rPr>
        <w:t xml:space="preserve">tâches peut s'effectuer à distance </w:t>
      </w:r>
      <w:r>
        <w:rPr>
          <w:rFonts w:eastAsia="Calibri" w:cs="Arial"/>
          <w:sz w:val="22"/>
          <w:szCs w:val="22"/>
        </w:rPr>
        <w:t xml:space="preserve">de façon </w:t>
      </w:r>
      <w:r w:rsidR="00FB20CE" w:rsidRPr="00540902">
        <w:rPr>
          <w:rFonts w:eastAsia="Calibri" w:cs="Arial"/>
          <w:sz w:val="22"/>
          <w:szCs w:val="22"/>
        </w:rPr>
        <w:t>compatible avec les exigences de la fonction et du bon fonctionnement du service et de l’équipe (ce qui exclut les emplois nécessitant par nature une présence physique),</w:t>
      </w:r>
    </w:p>
    <w:p w14:paraId="7FBE4B3A" w14:textId="4B2B03C9" w:rsidR="005A1C40" w:rsidRPr="00B771CD" w:rsidRDefault="007068B8" w:rsidP="00B771CD">
      <w:pPr>
        <w:numPr>
          <w:ilvl w:val="0"/>
          <w:numId w:val="4"/>
        </w:numPr>
        <w:spacing w:before="60" w:line="23" w:lineRule="atLeast"/>
        <w:ind w:left="714" w:hanging="357"/>
        <w:jc w:val="both"/>
        <w:rPr>
          <w:rFonts w:eastAsia="Calibri" w:cs="Arial"/>
          <w:sz w:val="22"/>
          <w:szCs w:val="22"/>
        </w:rPr>
      </w:pPr>
      <w:r>
        <w:rPr>
          <w:rFonts w:eastAsia="Calibri" w:cs="Arial"/>
          <w:sz w:val="22"/>
          <w:szCs w:val="22"/>
        </w:rPr>
        <w:t>Ils di</w:t>
      </w:r>
      <w:r w:rsidR="00FB20CE" w:rsidRPr="00540902">
        <w:rPr>
          <w:rFonts w:eastAsia="Calibri" w:cs="Arial"/>
          <w:sz w:val="22"/>
          <w:szCs w:val="22"/>
        </w:rPr>
        <w:t>spos</w:t>
      </w:r>
      <w:r>
        <w:rPr>
          <w:rFonts w:eastAsia="Calibri" w:cs="Arial"/>
          <w:sz w:val="22"/>
          <w:szCs w:val="22"/>
        </w:rPr>
        <w:t>e</w:t>
      </w:r>
      <w:r w:rsidR="00FB20CE" w:rsidRPr="00540902">
        <w:rPr>
          <w:rFonts w:eastAsia="Calibri" w:cs="Arial"/>
          <w:sz w:val="22"/>
          <w:szCs w:val="22"/>
        </w:rPr>
        <w:t>nt d’une autonomie suffisante dans le poste occupé (capacité d’organisation de leurs activités et de leur temps de travail)</w:t>
      </w:r>
      <w:r w:rsidR="005A1C40">
        <w:rPr>
          <w:rFonts w:eastAsia="Calibri" w:cs="Arial"/>
          <w:sz w:val="22"/>
          <w:szCs w:val="22"/>
        </w:rPr>
        <w:t>.</w:t>
      </w:r>
    </w:p>
    <w:p w14:paraId="1588D010" w14:textId="1D8F6813" w:rsidR="00233526" w:rsidRPr="00540902" w:rsidRDefault="00FB20CE" w:rsidP="00B771CD">
      <w:pPr>
        <w:spacing w:line="23" w:lineRule="atLeast"/>
        <w:jc w:val="both"/>
        <w:rPr>
          <w:sz w:val="22"/>
          <w:szCs w:val="22"/>
        </w:rPr>
      </w:pPr>
      <w:bookmarkStart w:id="8" w:name="_Hlk212198511"/>
      <w:r w:rsidRPr="005A1C40">
        <w:rPr>
          <w:sz w:val="22"/>
          <w:szCs w:val="22"/>
        </w:rPr>
        <w:t xml:space="preserve">Les stagiaires et alternants ne sont pas éligibles au télétravail, sauf exception validée par </w:t>
      </w:r>
      <w:r w:rsidR="005A1C40" w:rsidRPr="005A1C40">
        <w:rPr>
          <w:sz w:val="22"/>
          <w:szCs w:val="22"/>
        </w:rPr>
        <w:t xml:space="preserve">le responsable ressources humaines </w:t>
      </w:r>
      <w:r w:rsidRPr="005A1C40">
        <w:rPr>
          <w:sz w:val="22"/>
          <w:szCs w:val="22"/>
        </w:rPr>
        <w:t>après avis du responsable hiérarchique.</w:t>
      </w:r>
      <w:r w:rsidRPr="00540902">
        <w:rPr>
          <w:sz w:val="22"/>
          <w:szCs w:val="22"/>
        </w:rPr>
        <w:t xml:space="preserve"> </w:t>
      </w:r>
    </w:p>
    <w:bookmarkEnd w:id="8"/>
    <w:p w14:paraId="5569DF3F" w14:textId="77777777" w:rsidR="00FB20CE" w:rsidRDefault="00FB20CE" w:rsidP="00B771CD">
      <w:pPr>
        <w:spacing w:line="23" w:lineRule="atLeast"/>
        <w:jc w:val="both"/>
        <w:rPr>
          <w:sz w:val="22"/>
          <w:szCs w:val="22"/>
        </w:rPr>
      </w:pPr>
    </w:p>
    <w:p w14:paraId="6A6A4281" w14:textId="63AECE53" w:rsidR="00FB20CE" w:rsidRDefault="00FB20CE" w:rsidP="00ED7407">
      <w:pPr>
        <w:pStyle w:val="Titre3"/>
      </w:pPr>
      <w:bookmarkStart w:id="9" w:name="_Toc222241330"/>
      <w:r>
        <w:lastRenderedPageBreak/>
        <w:t>Conditions matérielles</w:t>
      </w:r>
      <w:bookmarkEnd w:id="9"/>
    </w:p>
    <w:p w14:paraId="30766A01" w14:textId="1FDB0677" w:rsidR="0056611A" w:rsidRDefault="0056611A" w:rsidP="00ED7407">
      <w:pPr>
        <w:pStyle w:val="Titre4"/>
      </w:pPr>
      <w:r>
        <w:t>Lieu d’exercice du télétravail</w:t>
      </w:r>
    </w:p>
    <w:p w14:paraId="1C0D5C63" w14:textId="7EC949C9" w:rsidR="00A83E7C" w:rsidRDefault="00A83E7C" w:rsidP="00FB20CE">
      <w:pPr>
        <w:jc w:val="both"/>
        <w:rPr>
          <w:sz w:val="22"/>
          <w:szCs w:val="22"/>
        </w:rPr>
      </w:pPr>
      <w:r>
        <w:rPr>
          <w:sz w:val="22"/>
          <w:szCs w:val="22"/>
        </w:rPr>
        <w:t xml:space="preserve">Le télétravail est exclusivement limité au territoire métropolitain français. </w:t>
      </w:r>
    </w:p>
    <w:p w14:paraId="0FDBEA26" w14:textId="1EC54057" w:rsidR="0056611A" w:rsidRPr="00540902" w:rsidRDefault="00FB20CE" w:rsidP="00FB20CE">
      <w:pPr>
        <w:jc w:val="both"/>
        <w:rPr>
          <w:sz w:val="22"/>
          <w:szCs w:val="22"/>
        </w:rPr>
      </w:pPr>
      <w:r w:rsidRPr="00540902">
        <w:rPr>
          <w:sz w:val="22"/>
          <w:szCs w:val="22"/>
        </w:rPr>
        <w:t xml:space="preserve">Le télétravail s'exerce par principe au domicile du salarié. </w:t>
      </w:r>
    </w:p>
    <w:p w14:paraId="4E30AA8E" w14:textId="31ABE06D" w:rsidR="00FB20CE" w:rsidRPr="00540902" w:rsidRDefault="00FB20CE" w:rsidP="00FB20CE">
      <w:pPr>
        <w:jc w:val="both"/>
        <w:rPr>
          <w:sz w:val="22"/>
          <w:szCs w:val="22"/>
        </w:rPr>
      </w:pPr>
      <w:r w:rsidRPr="00540902">
        <w:rPr>
          <w:sz w:val="22"/>
          <w:szCs w:val="22"/>
        </w:rPr>
        <w:t>Par exception, il peut se faire dans un autre lieu privé que la résidence principale</w:t>
      </w:r>
      <w:r w:rsidR="0056611A" w:rsidRPr="00540902">
        <w:rPr>
          <w:sz w:val="22"/>
          <w:szCs w:val="22"/>
        </w:rPr>
        <w:t xml:space="preserve"> sous réserve de demande d’autorisation spécifique par mail auprès du responsable hiérarchique et du service des ressources humaines avec indication de l’adresse précise du lieu de télétravail.</w:t>
      </w:r>
      <w:r w:rsidRPr="00540902">
        <w:rPr>
          <w:sz w:val="22"/>
          <w:szCs w:val="22"/>
        </w:rPr>
        <w:t xml:space="preserve"> </w:t>
      </w:r>
    </w:p>
    <w:p w14:paraId="2D81B32D" w14:textId="108C57A4" w:rsidR="0056611A" w:rsidRPr="00540902" w:rsidRDefault="0056611A" w:rsidP="00823281">
      <w:pPr>
        <w:pStyle w:val="Titre4"/>
      </w:pPr>
      <w:r w:rsidRPr="00540902">
        <w:t>Conditions d’exercice du télétravail</w:t>
      </w:r>
    </w:p>
    <w:p w14:paraId="6FD125E5" w14:textId="4A516732" w:rsidR="00495726" w:rsidRPr="00540902" w:rsidRDefault="00495726" w:rsidP="00495726">
      <w:pPr>
        <w:jc w:val="both"/>
        <w:rPr>
          <w:sz w:val="22"/>
          <w:szCs w:val="22"/>
        </w:rPr>
      </w:pPr>
      <w:r>
        <w:rPr>
          <w:sz w:val="22"/>
          <w:szCs w:val="22"/>
        </w:rPr>
        <w:t>P</w:t>
      </w:r>
      <w:r w:rsidRPr="00540902">
        <w:rPr>
          <w:sz w:val="22"/>
          <w:szCs w:val="22"/>
        </w:rPr>
        <w:t xml:space="preserve">our pouvoir télétravailler, les conditions </w:t>
      </w:r>
      <w:r>
        <w:rPr>
          <w:sz w:val="22"/>
          <w:szCs w:val="22"/>
        </w:rPr>
        <w:t xml:space="preserve">cumulatives </w:t>
      </w:r>
      <w:r w:rsidRPr="00540902">
        <w:rPr>
          <w:sz w:val="22"/>
          <w:szCs w:val="22"/>
        </w:rPr>
        <w:t xml:space="preserve">sont les suivantes : </w:t>
      </w:r>
    </w:p>
    <w:p w14:paraId="45A7C3F8" w14:textId="77777777" w:rsidR="00495726" w:rsidRPr="00540902" w:rsidRDefault="00495726" w:rsidP="00495726">
      <w:pPr>
        <w:jc w:val="both"/>
        <w:rPr>
          <w:sz w:val="22"/>
          <w:szCs w:val="22"/>
        </w:rPr>
      </w:pPr>
      <w:r w:rsidRPr="00540902">
        <w:rPr>
          <w:sz w:val="22"/>
          <w:szCs w:val="22"/>
        </w:rPr>
        <w:t>•</w:t>
      </w:r>
      <w:r w:rsidRPr="00540902">
        <w:rPr>
          <w:sz w:val="22"/>
          <w:szCs w:val="22"/>
        </w:rPr>
        <w:tab/>
      </w:r>
      <w:bookmarkStart w:id="10" w:name="_Hlk212221859"/>
      <w:r w:rsidRPr="00540902">
        <w:rPr>
          <w:sz w:val="22"/>
          <w:szCs w:val="22"/>
        </w:rPr>
        <w:t>Lieu privé à usage d’habitation</w:t>
      </w:r>
      <w:r>
        <w:rPr>
          <w:sz w:val="22"/>
          <w:szCs w:val="22"/>
        </w:rPr>
        <w:t xml:space="preserve"> </w:t>
      </w:r>
      <w:bookmarkEnd w:id="10"/>
      <w:r>
        <w:rPr>
          <w:sz w:val="22"/>
          <w:szCs w:val="22"/>
        </w:rPr>
        <w:t>ou usage professionnel (espace de co-working)</w:t>
      </w:r>
    </w:p>
    <w:p w14:paraId="5015CBA6" w14:textId="77777777" w:rsidR="00495726" w:rsidRPr="00540902" w:rsidRDefault="00495726" w:rsidP="00495726">
      <w:pPr>
        <w:jc w:val="both"/>
        <w:rPr>
          <w:sz w:val="22"/>
          <w:szCs w:val="22"/>
        </w:rPr>
      </w:pPr>
      <w:r w:rsidRPr="00540902">
        <w:rPr>
          <w:sz w:val="22"/>
          <w:szCs w:val="22"/>
        </w:rPr>
        <w:t>•</w:t>
      </w:r>
      <w:r w:rsidRPr="00540902">
        <w:rPr>
          <w:sz w:val="22"/>
          <w:szCs w:val="22"/>
        </w:rPr>
        <w:tab/>
      </w:r>
      <w:bookmarkStart w:id="11" w:name="_Hlk212222020"/>
      <w:r w:rsidRPr="00540902">
        <w:rPr>
          <w:sz w:val="22"/>
          <w:szCs w:val="22"/>
        </w:rPr>
        <w:t>Connexion internet stable avec débit adapté</w:t>
      </w:r>
      <w:bookmarkEnd w:id="11"/>
    </w:p>
    <w:p w14:paraId="6F326EE0" w14:textId="77777777" w:rsidR="00495726" w:rsidRDefault="00495726" w:rsidP="007444F5">
      <w:pPr>
        <w:jc w:val="both"/>
        <w:rPr>
          <w:sz w:val="22"/>
          <w:szCs w:val="22"/>
        </w:rPr>
      </w:pPr>
      <w:r w:rsidRPr="00540902">
        <w:rPr>
          <w:sz w:val="22"/>
          <w:szCs w:val="22"/>
        </w:rPr>
        <w:t>•</w:t>
      </w:r>
      <w:r w:rsidRPr="00540902">
        <w:rPr>
          <w:sz w:val="22"/>
          <w:szCs w:val="22"/>
        </w:rPr>
        <w:tab/>
      </w:r>
      <w:bookmarkStart w:id="12" w:name="_Hlk212221982"/>
      <w:r w:rsidRPr="00540902">
        <w:rPr>
          <w:sz w:val="22"/>
          <w:szCs w:val="22"/>
        </w:rPr>
        <w:t>Espace de travail adapté pour travailler en tout</w:t>
      </w:r>
      <w:r>
        <w:rPr>
          <w:sz w:val="22"/>
          <w:szCs w:val="22"/>
        </w:rPr>
        <w:t>e</w:t>
      </w:r>
      <w:r w:rsidRPr="00540902">
        <w:rPr>
          <w:sz w:val="22"/>
          <w:szCs w:val="22"/>
        </w:rPr>
        <w:t xml:space="preserve"> confidentialité</w:t>
      </w:r>
      <w:bookmarkEnd w:id="12"/>
    </w:p>
    <w:p w14:paraId="4D3E9517" w14:textId="6F591A89" w:rsidR="00495726" w:rsidRPr="00495726" w:rsidRDefault="00495726" w:rsidP="00BC762E">
      <w:pPr>
        <w:pStyle w:val="Paragraphedeliste"/>
        <w:numPr>
          <w:ilvl w:val="0"/>
          <w:numId w:val="10"/>
        </w:numPr>
        <w:ind w:left="0" w:firstLine="0"/>
        <w:jc w:val="both"/>
        <w:rPr>
          <w:sz w:val="22"/>
          <w:szCs w:val="22"/>
        </w:rPr>
      </w:pPr>
      <w:bookmarkStart w:id="13" w:name="_Hlk212221993"/>
      <w:r w:rsidRPr="00495726">
        <w:rPr>
          <w:sz w:val="22"/>
          <w:szCs w:val="22"/>
        </w:rPr>
        <w:t>Environnement propice au travail</w:t>
      </w:r>
    </w:p>
    <w:bookmarkEnd w:id="13"/>
    <w:p w14:paraId="7CD483D4" w14:textId="1F4E73A2" w:rsidR="00495726" w:rsidRPr="00540902" w:rsidRDefault="00495726" w:rsidP="00495726">
      <w:pPr>
        <w:jc w:val="both"/>
        <w:rPr>
          <w:sz w:val="22"/>
          <w:szCs w:val="22"/>
        </w:rPr>
      </w:pPr>
      <w:r w:rsidRPr="00540902">
        <w:rPr>
          <w:sz w:val="22"/>
          <w:szCs w:val="22"/>
        </w:rPr>
        <w:t>•</w:t>
      </w:r>
      <w:r w:rsidRPr="00540902">
        <w:rPr>
          <w:sz w:val="22"/>
          <w:szCs w:val="22"/>
        </w:rPr>
        <w:tab/>
      </w:r>
      <w:bookmarkStart w:id="14" w:name="_Hlk212222003"/>
      <w:r w:rsidRPr="00540902">
        <w:rPr>
          <w:sz w:val="22"/>
          <w:szCs w:val="22"/>
        </w:rPr>
        <w:t>Espace de travail équipé d’un bureau ou assimilé et d’une chaise adaptée, ainsi que des périphériques nécessaires</w:t>
      </w:r>
      <w:bookmarkEnd w:id="14"/>
      <w:r w:rsidR="008D1352">
        <w:rPr>
          <w:sz w:val="22"/>
          <w:szCs w:val="22"/>
        </w:rPr>
        <w:t>.</w:t>
      </w:r>
    </w:p>
    <w:p w14:paraId="7FD250FA" w14:textId="77777777" w:rsidR="00495726" w:rsidRPr="00540902" w:rsidRDefault="00495726" w:rsidP="00495726">
      <w:pPr>
        <w:jc w:val="both"/>
        <w:rPr>
          <w:sz w:val="22"/>
          <w:szCs w:val="22"/>
        </w:rPr>
      </w:pPr>
      <w:r w:rsidRPr="00540902">
        <w:rPr>
          <w:sz w:val="22"/>
          <w:szCs w:val="22"/>
        </w:rPr>
        <w:t>L’exercice du télétravail requiert nécessairement l’enrôlement au VPN de MERCE et la connexion impérative aux outils de communication mis en place par MERCE (Teams…).</w:t>
      </w:r>
    </w:p>
    <w:p w14:paraId="0A96F850" w14:textId="37B03733" w:rsidR="00495726" w:rsidRDefault="00495726" w:rsidP="00495726">
      <w:pPr>
        <w:pStyle w:val="Titre4"/>
      </w:pPr>
      <w:r>
        <w:t>Sécurité du lieu de travail</w:t>
      </w:r>
    </w:p>
    <w:p w14:paraId="1FA583D1" w14:textId="77777777" w:rsidR="00495726" w:rsidRPr="00495726" w:rsidRDefault="00495726" w:rsidP="00495726">
      <w:pPr>
        <w:jc w:val="both"/>
        <w:rPr>
          <w:sz w:val="22"/>
          <w:szCs w:val="22"/>
        </w:rPr>
      </w:pPr>
      <w:r w:rsidRPr="00495726">
        <w:rPr>
          <w:sz w:val="22"/>
          <w:szCs w:val="22"/>
        </w:rPr>
        <w:t>Les dispositions légales et conventionnelles relatives à la santé et la sécurité sont applicables au télétravailleur.</w:t>
      </w:r>
    </w:p>
    <w:p w14:paraId="4E5CE0BB" w14:textId="77777777" w:rsidR="00495726" w:rsidRPr="00495726" w:rsidRDefault="00495726" w:rsidP="00495726">
      <w:pPr>
        <w:jc w:val="both"/>
        <w:rPr>
          <w:sz w:val="22"/>
          <w:szCs w:val="22"/>
        </w:rPr>
      </w:pPr>
      <w:r w:rsidRPr="00495726">
        <w:rPr>
          <w:sz w:val="22"/>
          <w:szCs w:val="22"/>
        </w:rPr>
        <w:t xml:space="preserve">A ce titre, l’espace de travail du salarié en situation de télétravail doit obéir aux règles de sécurité, notamment de sécurité électrique. </w:t>
      </w:r>
    </w:p>
    <w:p w14:paraId="433B3729" w14:textId="77777777" w:rsidR="00495726" w:rsidRPr="00495726" w:rsidRDefault="00495726" w:rsidP="00495726">
      <w:pPr>
        <w:jc w:val="both"/>
        <w:rPr>
          <w:sz w:val="22"/>
          <w:szCs w:val="22"/>
        </w:rPr>
      </w:pPr>
      <w:r w:rsidRPr="00495726">
        <w:rPr>
          <w:sz w:val="22"/>
          <w:szCs w:val="22"/>
        </w:rPr>
        <w:t xml:space="preserve">A cet égard, le salarié en situation de télétravail doit signer une attestation sur l’honneur par laquelle il affirme que l’installation électrique de l’espace de télétravail est conforme à la norme électrique en vigueur. L’ordinateur doit être branché sur une prise électrique reliée à la terre et protégée par un interrupteur. </w:t>
      </w:r>
    </w:p>
    <w:p w14:paraId="4DB40945" w14:textId="77777777" w:rsidR="00495726" w:rsidRPr="00495726" w:rsidRDefault="00495726" w:rsidP="00495726">
      <w:pPr>
        <w:jc w:val="both"/>
        <w:rPr>
          <w:sz w:val="22"/>
          <w:szCs w:val="22"/>
        </w:rPr>
      </w:pPr>
      <w:r w:rsidRPr="00495726">
        <w:rPr>
          <w:sz w:val="22"/>
          <w:szCs w:val="22"/>
        </w:rPr>
        <w:t xml:space="preserve">En outre, l’espace de travail du télétravailleur doit permettre un aménagement ergonomique du poste de télétravail. </w:t>
      </w:r>
    </w:p>
    <w:p w14:paraId="4228EDDB" w14:textId="197E8878" w:rsidR="00495726" w:rsidRPr="00495726" w:rsidRDefault="00495726" w:rsidP="00B771CD">
      <w:pPr>
        <w:jc w:val="both"/>
        <w:rPr>
          <w:sz w:val="22"/>
          <w:szCs w:val="22"/>
        </w:rPr>
      </w:pPr>
      <w:r w:rsidRPr="00495726">
        <w:rPr>
          <w:sz w:val="22"/>
          <w:szCs w:val="22"/>
        </w:rPr>
        <w:t>Conformément aux dispositions en vigueur, l’entreprise et le CSE peuvent être amenés à accéder au lieu sur lequel s’exerce le télétravail afin de vérifier que l’espace dédié permet l’exécution du travail dans de bonnes conditions de santé et de sécurité. Une telle démarche est effectuée sur rendez-vous avec l’accord écrit préalable du télétravailleur, et en sa présence. Le refus du salarié de permettre l’accès à l’espace de télétravail met fin immédiatement à la situation de télétravail</w:t>
      </w:r>
      <w:r w:rsidR="00B771CD">
        <w:rPr>
          <w:sz w:val="22"/>
          <w:szCs w:val="22"/>
        </w:rPr>
        <w:t>.</w:t>
      </w:r>
    </w:p>
    <w:p w14:paraId="4F9B6D97" w14:textId="3739D209" w:rsidR="00495726" w:rsidRDefault="00495726" w:rsidP="00B771CD">
      <w:pPr>
        <w:jc w:val="both"/>
        <w:rPr>
          <w:sz w:val="22"/>
          <w:szCs w:val="22"/>
        </w:rPr>
      </w:pPr>
      <w:r w:rsidRPr="00495726">
        <w:rPr>
          <w:sz w:val="22"/>
          <w:szCs w:val="22"/>
        </w:rPr>
        <w:t>Le salarié en situation de télétravail transmet, lors de sa demande de télétravail, l’adresse exacte du lieu d’exécution du télétravail et informe l’entreprise de toutes modifications éventuelles.</w:t>
      </w:r>
    </w:p>
    <w:p w14:paraId="479258AE" w14:textId="5677F2F9" w:rsidR="00AC5260" w:rsidRDefault="00495726" w:rsidP="007F39E9">
      <w:pPr>
        <w:pStyle w:val="Titre4"/>
      </w:pPr>
      <w:r>
        <w:lastRenderedPageBreak/>
        <w:t>Assurance</w:t>
      </w:r>
    </w:p>
    <w:p w14:paraId="44271317" w14:textId="1D6FE16B" w:rsidR="00495726" w:rsidRPr="00495726" w:rsidRDefault="00495726" w:rsidP="00B771CD">
      <w:pPr>
        <w:jc w:val="both"/>
        <w:rPr>
          <w:rFonts w:eastAsia="Calibri" w:cs="Arial"/>
          <w:sz w:val="22"/>
          <w:szCs w:val="22"/>
        </w:rPr>
      </w:pPr>
      <w:r w:rsidRPr="00495726">
        <w:rPr>
          <w:rFonts w:eastAsia="Calibri" w:cs="Arial"/>
          <w:sz w:val="22"/>
          <w:szCs w:val="22"/>
        </w:rPr>
        <w:t xml:space="preserve">Le salarié en télétravail à son domicile doit déclarer sa situation de télétravail auprès de sa compagnie d’assurance et doit justifier auprès de l’entreprise de la souscription effective et du maintien en vigueur d’une assurance </w:t>
      </w:r>
      <w:bookmarkStart w:id="15" w:name="_Hlk188271144"/>
      <w:r w:rsidRPr="00495726">
        <w:rPr>
          <w:rFonts w:eastAsia="Calibri" w:cs="Arial"/>
          <w:sz w:val="22"/>
          <w:szCs w:val="22"/>
        </w:rPr>
        <w:t>multirisque habitation incluant la garantie responsabilité civile</w:t>
      </w:r>
      <w:bookmarkEnd w:id="15"/>
      <w:r w:rsidRPr="00495726">
        <w:rPr>
          <w:rFonts w:eastAsia="Calibri" w:cs="Arial"/>
          <w:sz w:val="22"/>
          <w:szCs w:val="22"/>
        </w:rPr>
        <w:t xml:space="preserve"> couvrant l’usage professionnel de son domicile. </w:t>
      </w:r>
      <w:bookmarkStart w:id="16" w:name="_Hlk188271181"/>
      <w:r w:rsidRPr="00495726">
        <w:rPr>
          <w:rFonts w:eastAsia="Calibri" w:cs="Arial"/>
          <w:sz w:val="22"/>
          <w:szCs w:val="22"/>
        </w:rPr>
        <w:t xml:space="preserve">Si l’assurance ne </w:t>
      </w:r>
      <w:bookmarkStart w:id="17" w:name="_Hlk188271159"/>
      <w:r w:rsidRPr="00495726">
        <w:rPr>
          <w:rFonts w:eastAsia="Calibri" w:cs="Arial"/>
          <w:sz w:val="22"/>
          <w:szCs w:val="22"/>
        </w:rPr>
        <w:t>couvre pas certains dommages liés à son activité en télétravail</w:t>
      </w:r>
      <w:bookmarkEnd w:id="17"/>
      <w:r w:rsidRPr="00495726">
        <w:rPr>
          <w:rFonts w:eastAsia="Calibri" w:cs="Arial"/>
          <w:sz w:val="22"/>
          <w:szCs w:val="22"/>
        </w:rPr>
        <w:t xml:space="preserve">, le salarié doit demander une extension de garantie en ce sens. </w:t>
      </w:r>
      <w:bookmarkEnd w:id="16"/>
    </w:p>
    <w:p w14:paraId="62CF046A" w14:textId="6827973E" w:rsidR="00495726" w:rsidRPr="00495726" w:rsidRDefault="00495726" w:rsidP="00B771CD">
      <w:pPr>
        <w:jc w:val="both"/>
        <w:rPr>
          <w:rFonts w:eastAsia="Calibri" w:cs="Arial"/>
          <w:sz w:val="22"/>
          <w:szCs w:val="22"/>
        </w:rPr>
      </w:pPr>
      <w:r w:rsidRPr="00495726">
        <w:rPr>
          <w:rFonts w:eastAsia="Calibri" w:cs="Arial"/>
          <w:sz w:val="22"/>
          <w:szCs w:val="22"/>
        </w:rPr>
        <w:t>Ces conditions de couverture d’assurance devront être remplies préalablement à la première mise en œuvre du télétravail (soit avant la signature du formulaire). Le salarié tient également à la disposition de l’entreprise une attestation d’assurance en cours de validité mentionnant expressément cette garantie. Il s’engage également à transmettre spontanément une nouvelle attestation à chaque date anniversaire de renouvellement de son contrat d’assurance. A défaut, le télétravail ne pourra entrer en vigueur ou être maintenu.</w:t>
      </w:r>
    </w:p>
    <w:p w14:paraId="207A664A" w14:textId="51E20967" w:rsidR="00495726" w:rsidRPr="00495726" w:rsidRDefault="00495726" w:rsidP="00B771CD">
      <w:pPr>
        <w:jc w:val="both"/>
        <w:rPr>
          <w:rFonts w:eastAsia="Calibri" w:cs="Arial"/>
          <w:sz w:val="22"/>
          <w:szCs w:val="22"/>
        </w:rPr>
      </w:pPr>
      <w:bookmarkStart w:id="18" w:name="_Hlk188271212"/>
      <w:r w:rsidRPr="00495726">
        <w:rPr>
          <w:rFonts w:eastAsia="Calibri" w:cs="Arial"/>
          <w:sz w:val="22"/>
          <w:szCs w:val="22"/>
        </w:rPr>
        <w:t>En outre, il est précisé qu’il appartient au salarié de vérifier que ni le bail, ni le règlement de copropriété du logement n’interdisent l’exercice d’une activité professionnelle au sein de son logement.</w:t>
      </w:r>
    </w:p>
    <w:p w14:paraId="1F48C6D6" w14:textId="678F9320" w:rsidR="007F39E9" w:rsidRPr="00495726" w:rsidRDefault="00495726" w:rsidP="00B771CD">
      <w:pPr>
        <w:jc w:val="both"/>
        <w:rPr>
          <w:rFonts w:eastAsia="Calibri" w:cs="Arial"/>
          <w:sz w:val="22"/>
          <w:szCs w:val="22"/>
        </w:rPr>
      </w:pPr>
      <w:r w:rsidRPr="00495726">
        <w:rPr>
          <w:rFonts w:eastAsia="Calibri" w:cs="Arial"/>
          <w:sz w:val="22"/>
          <w:szCs w:val="22"/>
        </w:rPr>
        <w:t>En cas de changement de résidence principale, le salarié devra en informer l’entreprise sans délai, transmettre une nouvelle attestation d’assurance correspondant à son nouveau domicile, et confirmer par mail à son responsable hiérarchique, avec copie au Responsable Ressources Humaines, que ce nouveau lieu de résidence respecte les conditions d’éligibilité au télétravail telles que définies dans le présent accord.</w:t>
      </w:r>
    </w:p>
    <w:bookmarkEnd w:id="18"/>
    <w:p w14:paraId="4BE5C777" w14:textId="7214827C" w:rsidR="00FB20CE" w:rsidRDefault="0056611A" w:rsidP="00ED7407">
      <w:pPr>
        <w:pStyle w:val="Titre4"/>
      </w:pPr>
      <w:r>
        <w:t>Attestations requises</w:t>
      </w:r>
    </w:p>
    <w:p w14:paraId="06F4523D" w14:textId="70B46E8C" w:rsidR="00A06320" w:rsidRDefault="00A06320" w:rsidP="00B771CD">
      <w:pPr>
        <w:spacing w:line="23" w:lineRule="atLeast"/>
        <w:jc w:val="both"/>
        <w:rPr>
          <w:sz w:val="22"/>
          <w:szCs w:val="22"/>
        </w:rPr>
      </w:pPr>
      <w:r>
        <w:rPr>
          <w:sz w:val="22"/>
          <w:szCs w:val="22"/>
        </w:rPr>
        <w:t xml:space="preserve">En conséquence des conditions de sécurité et d’assurance précédemment listées, deux types d’attestations sont requises : </w:t>
      </w:r>
    </w:p>
    <w:p w14:paraId="55329081" w14:textId="477FEF7B" w:rsidR="0056611A" w:rsidRPr="00FB20CE" w:rsidRDefault="0056611A" w:rsidP="00B771CD">
      <w:pPr>
        <w:spacing w:line="23" w:lineRule="atLeast"/>
        <w:jc w:val="both"/>
        <w:rPr>
          <w:sz w:val="22"/>
          <w:szCs w:val="22"/>
        </w:rPr>
      </w:pPr>
      <w:r>
        <w:rPr>
          <w:sz w:val="22"/>
          <w:szCs w:val="22"/>
        </w:rPr>
        <w:t xml:space="preserve">Pour </w:t>
      </w:r>
      <w:r w:rsidR="00A06320">
        <w:rPr>
          <w:sz w:val="22"/>
          <w:szCs w:val="22"/>
        </w:rPr>
        <w:t>le domicile principal : attestation d’</w:t>
      </w:r>
      <w:r w:rsidR="00A06320" w:rsidRPr="00495726">
        <w:rPr>
          <w:rFonts w:eastAsia="Calibri" w:cs="Arial"/>
          <w:sz w:val="22"/>
          <w:szCs w:val="22"/>
        </w:rPr>
        <w:t>assurance multirisque habitation incluant la garantie responsabilité civile couvrant l’usage professionnel de son domicile</w:t>
      </w:r>
      <w:r w:rsidR="00A06320">
        <w:rPr>
          <w:sz w:val="22"/>
          <w:szCs w:val="22"/>
        </w:rPr>
        <w:t xml:space="preserve"> exercer le télétravail.</w:t>
      </w:r>
    </w:p>
    <w:p w14:paraId="3BFDBD5F" w14:textId="2360C0FC" w:rsidR="00FB20CE" w:rsidRPr="00B771CD" w:rsidRDefault="00A06320" w:rsidP="00B771CD">
      <w:pPr>
        <w:spacing w:line="23" w:lineRule="atLeast"/>
        <w:jc w:val="both"/>
        <w:rPr>
          <w:rFonts w:eastAsia="Calibri" w:cs="Arial"/>
          <w:iCs/>
          <w:sz w:val="22"/>
          <w:szCs w:val="22"/>
        </w:rPr>
      </w:pPr>
      <w:r w:rsidRPr="007444F5">
        <w:rPr>
          <w:sz w:val="22"/>
          <w:szCs w:val="22"/>
        </w:rPr>
        <w:t>Pour tout</w:t>
      </w:r>
      <w:r w:rsidR="0056611A" w:rsidRPr="007444F5">
        <w:rPr>
          <w:sz w:val="22"/>
          <w:szCs w:val="22"/>
        </w:rPr>
        <w:t xml:space="preserve"> lieu de travail (logement principal et autre lieu) :  </w:t>
      </w:r>
      <w:r w:rsidR="00FB20CE" w:rsidRPr="007444F5">
        <w:rPr>
          <w:sz w:val="22"/>
          <w:szCs w:val="22"/>
        </w:rPr>
        <w:t xml:space="preserve">attestation sur l’honneur </w:t>
      </w:r>
      <w:r w:rsidRPr="007444F5">
        <w:rPr>
          <w:sz w:val="22"/>
          <w:szCs w:val="22"/>
        </w:rPr>
        <w:t xml:space="preserve">confirmant que le lieu de télétravail remplit les conditions d’éligibilité au télétravail et attestant de la conformité de </w:t>
      </w:r>
      <w:r w:rsidRPr="00BC762E">
        <w:rPr>
          <w:rFonts w:eastAsia="Calibri" w:cs="Arial"/>
          <w:iCs/>
          <w:sz w:val="22"/>
          <w:szCs w:val="22"/>
        </w:rPr>
        <w:t>l’installation électrique de l’espace de télétravail à la norme électrique en vigueur.</w:t>
      </w:r>
    </w:p>
    <w:p w14:paraId="00F2EC96" w14:textId="70E344EA" w:rsidR="00FB20CE" w:rsidRDefault="0056611A" w:rsidP="00ED7407">
      <w:pPr>
        <w:pStyle w:val="Titre4"/>
      </w:pPr>
      <w:r>
        <w:t>Utilisation des équipements</w:t>
      </w:r>
    </w:p>
    <w:p w14:paraId="41740B4E" w14:textId="40145C82" w:rsidR="0056611A" w:rsidRDefault="003D3FA7" w:rsidP="00B771CD">
      <w:pPr>
        <w:spacing w:line="23" w:lineRule="atLeast"/>
        <w:jc w:val="both"/>
        <w:rPr>
          <w:sz w:val="22"/>
          <w:szCs w:val="22"/>
        </w:rPr>
      </w:pPr>
      <w:r>
        <w:rPr>
          <w:sz w:val="22"/>
          <w:szCs w:val="22"/>
        </w:rPr>
        <w:t>Un k</w:t>
      </w:r>
      <w:r w:rsidR="0056611A">
        <w:rPr>
          <w:sz w:val="22"/>
          <w:szCs w:val="22"/>
        </w:rPr>
        <w:t xml:space="preserve">it de télétravail </w:t>
      </w:r>
      <w:r>
        <w:rPr>
          <w:sz w:val="22"/>
          <w:szCs w:val="22"/>
        </w:rPr>
        <w:t xml:space="preserve">est proposé à tout télétravailleur. Il est </w:t>
      </w:r>
      <w:r w:rsidR="0056611A">
        <w:rPr>
          <w:sz w:val="22"/>
          <w:szCs w:val="22"/>
        </w:rPr>
        <w:t>composé d’une station d’accueil, d’un pack clavier/souris, d’un casque et d’un écran.</w:t>
      </w:r>
      <w:r>
        <w:rPr>
          <w:sz w:val="22"/>
          <w:szCs w:val="22"/>
        </w:rPr>
        <w:t xml:space="preserve"> </w:t>
      </w:r>
      <w:r w:rsidR="00E81990">
        <w:rPr>
          <w:sz w:val="22"/>
          <w:szCs w:val="22"/>
        </w:rPr>
        <w:t xml:space="preserve">Le salarié intéressé par tout ou partie du kit doit signer une attestation </w:t>
      </w:r>
      <w:r w:rsidR="00A06320">
        <w:rPr>
          <w:sz w:val="22"/>
          <w:szCs w:val="22"/>
        </w:rPr>
        <w:t xml:space="preserve">listant les </w:t>
      </w:r>
      <w:r w:rsidR="00E81990">
        <w:rPr>
          <w:sz w:val="22"/>
          <w:szCs w:val="22"/>
        </w:rPr>
        <w:t>équipements</w:t>
      </w:r>
      <w:r w:rsidR="00A06320">
        <w:rPr>
          <w:sz w:val="22"/>
          <w:szCs w:val="22"/>
        </w:rPr>
        <w:t xml:space="preserve"> mis à disposition</w:t>
      </w:r>
      <w:r w:rsidR="00E81990">
        <w:rPr>
          <w:sz w:val="22"/>
          <w:szCs w:val="22"/>
        </w:rPr>
        <w:t xml:space="preserve">. </w:t>
      </w:r>
    </w:p>
    <w:p w14:paraId="45993907" w14:textId="58E6AC22" w:rsidR="00CC46B8" w:rsidRPr="007444F5" w:rsidRDefault="00CC46B8" w:rsidP="00B771CD">
      <w:pPr>
        <w:spacing w:line="23" w:lineRule="atLeast"/>
        <w:jc w:val="both"/>
        <w:rPr>
          <w:rFonts w:eastAsia="Calibri" w:cs="Arial"/>
          <w:sz w:val="22"/>
          <w:szCs w:val="22"/>
        </w:rPr>
      </w:pPr>
      <w:r w:rsidRPr="007444F5">
        <w:rPr>
          <w:rFonts w:eastAsia="Calibri" w:cs="Arial"/>
          <w:sz w:val="22"/>
          <w:szCs w:val="22"/>
        </w:rPr>
        <w:t xml:space="preserve">Le matériel mis à la disposition du télétravailleur par l’entreprise et pour un usage strictement professionnel reste la propriété de celle-ci et doit lui être restitué à première demande en cas de suspension, rupture du contrat de </w:t>
      </w:r>
      <w:r w:rsidR="00E81990" w:rsidRPr="007444F5">
        <w:rPr>
          <w:rFonts w:eastAsia="Calibri" w:cs="Arial"/>
          <w:sz w:val="22"/>
          <w:szCs w:val="22"/>
        </w:rPr>
        <w:t>travail,</w:t>
      </w:r>
      <w:r w:rsidRPr="007444F5">
        <w:rPr>
          <w:rFonts w:eastAsia="Calibri" w:cs="Arial"/>
          <w:sz w:val="22"/>
          <w:szCs w:val="22"/>
        </w:rPr>
        <w:t xml:space="preserve"> nécessités de service</w:t>
      </w:r>
      <w:r w:rsidR="00E81990" w:rsidRPr="007444F5">
        <w:rPr>
          <w:rFonts w:eastAsia="Calibri" w:cs="Arial"/>
          <w:sz w:val="22"/>
          <w:szCs w:val="22"/>
        </w:rPr>
        <w:t xml:space="preserve"> ou </w:t>
      </w:r>
      <w:r w:rsidR="002D4727" w:rsidRPr="007444F5">
        <w:rPr>
          <w:rFonts w:eastAsia="Calibri" w:cs="Arial"/>
          <w:sz w:val="22"/>
          <w:szCs w:val="22"/>
        </w:rPr>
        <w:t>arrêt du télétravail</w:t>
      </w:r>
      <w:r w:rsidR="00E81990" w:rsidRPr="007444F5">
        <w:rPr>
          <w:rFonts w:eastAsia="Calibri" w:cs="Arial"/>
          <w:sz w:val="22"/>
          <w:szCs w:val="22"/>
        </w:rPr>
        <w:t xml:space="preserve"> pour le salarié. </w:t>
      </w:r>
    </w:p>
    <w:p w14:paraId="63783299" w14:textId="157FC918" w:rsidR="00E81990" w:rsidRPr="007444F5" w:rsidRDefault="00E81990" w:rsidP="00B771CD">
      <w:pPr>
        <w:spacing w:line="23" w:lineRule="atLeast"/>
        <w:jc w:val="both"/>
        <w:rPr>
          <w:rFonts w:eastAsia="Calibri" w:cs="Arial"/>
          <w:sz w:val="22"/>
          <w:szCs w:val="22"/>
        </w:rPr>
      </w:pPr>
      <w:r w:rsidRPr="00BC762E">
        <w:rPr>
          <w:rFonts w:eastAsia="Calibri" w:cs="Arial"/>
          <w:sz w:val="22"/>
          <w:szCs w:val="22"/>
        </w:rPr>
        <w:t>Le salarié bénéficie d’un appui technique, tant pour l’installation que pour l’utilisation des systèmes mis à sa disposition par la Société (assistance téléphonique, assistance en ligne).</w:t>
      </w:r>
    </w:p>
    <w:p w14:paraId="75AF7ABB" w14:textId="21E6B1CD" w:rsidR="003D3FA7" w:rsidRPr="00CC46B8" w:rsidRDefault="003D3FA7" w:rsidP="00B771CD">
      <w:pPr>
        <w:jc w:val="both"/>
        <w:rPr>
          <w:sz w:val="22"/>
          <w:szCs w:val="22"/>
        </w:rPr>
      </w:pPr>
      <w:r w:rsidRPr="00CC46B8">
        <w:rPr>
          <w:sz w:val="22"/>
          <w:szCs w:val="22"/>
        </w:rPr>
        <w:lastRenderedPageBreak/>
        <w:t>Le télétravailleur s’engage à respecter la réglementation en vigueur et notamment les dispositions du règlement intérieur sur le sujet, la charte informatique applicable ainsi que la règlementation relative à la protection des données.</w:t>
      </w:r>
    </w:p>
    <w:p w14:paraId="0A935E6F" w14:textId="77777777" w:rsidR="003D3FA7" w:rsidRPr="003D3FA7" w:rsidRDefault="003D3FA7" w:rsidP="00B771CD">
      <w:pPr>
        <w:jc w:val="both"/>
        <w:rPr>
          <w:sz w:val="22"/>
          <w:szCs w:val="22"/>
        </w:rPr>
      </w:pPr>
      <w:r w:rsidRPr="003D3FA7">
        <w:rPr>
          <w:sz w:val="22"/>
          <w:szCs w:val="22"/>
        </w:rPr>
        <w:t>Tout manquement aux règles précitées pourra être une cause d’arrêt immédiat du télétravail.</w:t>
      </w:r>
    </w:p>
    <w:p w14:paraId="1B341BE0" w14:textId="6F5D7109" w:rsidR="0056611A" w:rsidRDefault="003D3FA7" w:rsidP="00B771CD">
      <w:pPr>
        <w:jc w:val="both"/>
        <w:rPr>
          <w:sz w:val="22"/>
          <w:szCs w:val="22"/>
        </w:rPr>
      </w:pPr>
      <w:r w:rsidRPr="003D3FA7">
        <w:rPr>
          <w:sz w:val="22"/>
          <w:szCs w:val="22"/>
        </w:rPr>
        <w:t>En cas de panne ou de mauvais fonctionnement des équipements de travail ou de la connexion internet, le télétravailleur devra en aviser immédiatement son responsable hiérarchique et effectuer une demande d’intervention aux équipes du support informatique, si nécessaire. Si le dysfonctionnement ne peut être résolu très rapidement et nuit au bon exercice de son activité, il sera demandé au télétravailleur de revenir au sein de l’entreprise afin de poursuivre son activité dans l’attente de la résolution du ou des problèmes techniques.</w:t>
      </w:r>
    </w:p>
    <w:p w14:paraId="7CB2D4A7" w14:textId="0026C412" w:rsidR="00CF3C7D" w:rsidRDefault="00CF3C7D" w:rsidP="00ED7407">
      <w:pPr>
        <w:pStyle w:val="Titre2"/>
      </w:pPr>
      <w:bookmarkStart w:id="19" w:name="_Toc222241331"/>
      <w:r>
        <w:t>Organisation du télétravail</w:t>
      </w:r>
      <w:bookmarkEnd w:id="19"/>
    </w:p>
    <w:p w14:paraId="36F835CF" w14:textId="7CB671DE" w:rsidR="009D4FC7" w:rsidRDefault="009D4FC7" w:rsidP="00ED7407">
      <w:pPr>
        <w:pStyle w:val="Titre3"/>
        <w:rPr>
          <w:rFonts w:eastAsia="Calibri"/>
        </w:rPr>
      </w:pPr>
      <w:bookmarkStart w:id="20" w:name="_Toc222241332"/>
      <w:r>
        <w:rPr>
          <w:rFonts w:eastAsia="Calibri"/>
        </w:rPr>
        <w:t>Taux de télétravail maximal</w:t>
      </w:r>
      <w:bookmarkEnd w:id="20"/>
      <w:r>
        <w:rPr>
          <w:rFonts w:eastAsia="Calibri"/>
        </w:rPr>
        <w:t xml:space="preserve"> </w:t>
      </w:r>
    </w:p>
    <w:p w14:paraId="06986644" w14:textId="47998D51" w:rsidR="00392B40" w:rsidRPr="00B771CD" w:rsidRDefault="00CF3C7D" w:rsidP="00B771CD">
      <w:pPr>
        <w:spacing w:line="23" w:lineRule="atLeast"/>
        <w:jc w:val="both"/>
        <w:rPr>
          <w:rFonts w:eastAsia="Calibri" w:cs="Arial"/>
          <w:bCs/>
          <w:iCs/>
          <w:sz w:val="22"/>
          <w:szCs w:val="22"/>
        </w:rPr>
      </w:pPr>
      <w:r w:rsidRPr="00CF3C7D">
        <w:rPr>
          <w:rFonts w:eastAsia="Calibri" w:cs="Arial"/>
          <w:sz w:val="22"/>
          <w:szCs w:val="22"/>
        </w:rPr>
        <w:t>Les signataires soulignent l'importance des liens directs, en présentiel, au sein des équipes de travail et entre</w:t>
      </w:r>
      <w:r w:rsidRPr="00540902">
        <w:rPr>
          <w:rFonts w:eastAsia="Calibri" w:cs="Arial"/>
          <w:sz w:val="22"/>
          <w:szCs w:val="22"/>
        </w:rPr>
        <w:t xml:space="preserve"> </w:t>
      </w:r>
      <w:r w:rsidRPr="00CF3C7D">
        <w:rPr>
          <w:rFonts w:eastAsia="Calibri" w:cs="Arial"/>
          <w:sz w:val="22"/>
          <w:szCs w:val="22"/>
        </w:rPr>
        <w:t>les équipes.</w:t>
      </w:r>
      <w:r w:rsidRPr="00540902">
        <w:rPr>
          <w:rFonts w:eastAsia="Calibri" w:cs="Arial"/>
          <w:sz w:val="22"/>
          <w:szCs w:val="22"/>
        </w:rPr>
        <w:t xml:space="preserve"> </w:t>
      </w:r>
      <w:r w:rsidRPr="00CF3C7D">
        <w:rPr>
          <w:rFonts w:eastAsia="Calibri" w:cs="Arial"/>
          <w:sz w:val="22"/>
          <w:szCs w:val="22"/>
        </w:rPr>
        <w:t>En conséquence, ils conviennent qu'afin de préserver le lien social, les interactions entre les personnes et la</w:t>
      </w:r>
      <w:r w:rsidRPr="00540902">
        <w:rPr>
          <w:rFonts w:eastAsia="Calibri" w:cs="Arial"/>
          <w:sz w:val="22"/>
          <w:szCs w:val="22"/>
        </w:rPr>
        <w:t xml:space="preserve"> cohésion, le taux de télétravail est limité à 40% par semaine</w:t>
      </w:r>
      <w:r w:rsidR="00392B40" w:rsidRPr="00392B40">
        <w:rPr>
          <w:rFonts w:eastAsia="Calibri" w:cs="Arial"/>
          <w:bCs/>
          <w:iCs/>
          <w:sz w:val="22"/>
          <w:szCs w:val="22"/>
        </w:rPr>
        <w:t xml:space="preserve"> </w:t>
      </w:r>
      <w:r w:rsidR="00392B40" w:rsidRPr="00540902">
        <w:rPr>
          <w:rFonts w:eastAsia="Calibri" w:cs="Arial"/>
          <w:bCs/>
          <w:iCs/>
          <w:sz w:val="22"/>
          <w:szCs w:val="22"/>
        </w:rPr>
        <w:t>pour les salariés à temps plein et travaillant tou</w:t>
      </w:r>
      <w:r w:rsidR="00392B40">
        <w:rPr>
          <w:rFonts w:eastAsia="Calibri" w:cs="Arial"/>
          <w:bCs/>
          <w:iCs/>
          <w:sz w:val="22"/>
          <w:szCs w:val="22"/>
        </w:rPr>
        <w:t>s les jours d</w:t>
      </w:r>
      <w:r w:rsidR="00392B40" w:rsidRPr="00540902">
        <w:rPr>
          <w:rFonts w:eastAsia="Calibri" w:cs="Arial"/>
          <w:bCs/>
          <w:iCs/>
          <w:sz w:val="22"/>
          <w:szCs w:val="22"/>
        </w:rPr>
        <w:t>e la semaine</w:t>
      </w:r>
      <w:r w:rsidR="00392B40">
        <w:rPr>
          <w:rFonts w:eastAsia="Calibri" w:cs="Arial"/>
          <w:bCs/>
          <w:iCs/>
          <w:sz w:val="22"/>
          <w:szCs w:val="22"/>
        </w:rPr>
        <w:t>.</w:t>
      </w:r>
    </w:p>
    <w:p w14:paraId="14E40890" w14:textId="68CF3CA2" w:rsidR="00CF3C7D" w:rsidRDefault="00392B40" w:rsidP="00B771CD">
      <w:pPr>
        <w:spacing w:line="23" w:lineRule="atLeast"/>
        <w:jc w:val="both"/>
        <w:rPr>
          <w:rFonts w:eastAsia="Calibri" w:cs="Arial"/>
          <w:bCs/>
          <w:iCs/>
          <w:sz w:val="22"/>
          <w:szCs w:val="22"/>
        </w:rPr>
      </w:pPr>
      <w:r>
        <w:rPr>
          <w:rFonts w:eastAsia="Calibri" w:cs="Arial"/>
          <w:sz w:val="22"/>
          <w:szCs w:val="22"/>
        </w:rPr>
        <w:t xml:space="preserve">Une règle de </w:t>
      </w:r>
      <w:r>
        <w:rPr>
          <w:rFonts w:eastAsia="Calibri" w:cs="Arial"/>
          <w:bCs/>
          <w:iCs/>
          <w:sz w:val="22"/>
          <w:szCs w:val="22"/>
        </w:rPr>
        <w:t>pror</w:t>
      </w:r>
      <w:r w:rsidR="00CF3C7D" w:rsidRPr="00540902">
        <w:rPr>
          <w:rFonts w:eastAsia="Calibri" w:cs="Arial"/>
          <w:bCs/>
          <w:iCs/>
          <w:sz w:val="22"/>
          <w:szCs w:val="22"/>
        </w:rPr>
        <w:t xml:space="preserve">atisation </w:t>
      </w:r>
      <w:r>
        <w:rPr>
          <w:rFonts w:eastAsia="Calibri" w:cs="Arial"/>
          <w:bCs/>
          <w:iCs/>
          <w:sz w:val="22"/>
          <w:szCs w:val="22"/>
        </w:rPr>
        <w:t xml:space="preserve">s’applique </w:t>
      </w:r>
      <w:r w:rsidR="00CF3C7D" w:rsidRPr="00540902">
        <w:rPr>
          <w:rFonts w:eastAsia="Calibri" w:cs="Arial"/>
          <w:bCs/>
          <w:iCs/>
          <w:sz w:val="22"/>
          <w:szCs w:val="22"/>
        </w:rPr>
        <w:t xml:space="preserve">en cas </w:t>
      </w:r>
      <w:r w:rsidR="009D4FC7">
        <w:rPr>
          <w:rFonts w:eastAsia="Calibri" w:cs="Arial"/>
          <w:bCs/>
          <w:iCs/>
          <w:sz w:val="22"/>
          <w:szCs w:val="22"/>
        </w:rPr>
        <w:t xml:space="preserve">de temps partiel et en cas </w:t>
      </w:r>
      <w:r w:rsidR="00CF3C7D" w:rsidRPr="00540902">
        <w:rPr>
          <w:rFonts w:eastAsia="Calibri" w:cs="Arial"/>
          <w:bCs/>
          <w:iCs/>
          <w:sz w:val="22"/>
          <w:szCs w:val="22"/>
        </w:rPr>
        <w:t xml:space="preserve">d’absence </w:t>
      </w:r>
      <w:r w:rsidR="009D4FC7">
        <w:rPr>
          <w:rFonts w:eastAsia="Calibri" w:cs="Arial"/>
          <w:bCs/>
          <w:iCs/>
          <w:sz w:val="22"/>
          <w:szCs w:val="22"/>
        </w:rPr>
        <w:t>pour motif personnel (congés, maladie, …)</w:t>
      </w:r>
      <w:r w:rsidR="00CF3C7D" w:rsidRPr="00540902">
        <w:rPr>
          <w:rFonts w:eastAsia="Calibri" w:cs="Arial"/>
          <w:bCs/>
          <w:iCs/>
          <w:sz w:val="22"/>
          <w:szCs w:val="22"/>
        </w:rPr>
        <w:t>.</w:t>
      </w:r>
      <w:r>
        <w:rPr>
          <w:rFonts w:eastAsia="Calibri" w:cs="Arial"/>
          <w:bCs/>
          <w:iCs/>
          <w:sz w:val="22"/>
          <w:szCs w:val="22"/>
        </w:rPr>
        <w:t xml:space="preserve"> </w:t>
      </w:r>
      <w:r w:rsidR="00656210">
        <w:rPr>
          <w:rFonts w:eastAsia="Calibri" w:cs="Arial"/>
          <w:bCs/>
          <w:iCs/>
          <w:sz w:val="22"/>
          <w:szCs w:val="22"/>
        </w:rPr>
        <w:t>Elle</w:t>
      </w:r>
      <w:r w:rsidR="00CF3C7D" w:rsidRPr="00540902">
        <w:rPr>
          <w:rFonts w:eastAsia="Calibri" w:cs="Arial"/>
          <w:bCs/>
          <w:iCs/>
          <w:sz w:val="22"/>
          <w:szCs w:val="22"/>
        </w:rPr>
        <w:t xml:space="preserve"> est définie selon la grille ci-dessous : </w:t>
      </w:r>
    </w:p>
    <w:p w14:paraId="6F6E17D1" w14:textId="77777777" w:rsidR="00B771CD" w:rsidRPr="00B771CD" w:rsidRDefault="00B771CD" w:rsidP="00B771CD">
      <w:pPr>
        <w:spacing w:line="23" w:lineRule="atLeast"/>
        <w:jc w:val="both"/>
        <w:rPr>
          <w:rFonts w:eastAsia="Calibri" w:cs="Arial"/>
          <w:bCs/>
          <w:iCs/>
          <w:sz w:val="22"/>
          <w:szCs w:val="22"/>
        </w:rPr>
      </w:pPr>
    </w:p>
    <w:tbl>
      <w:tblPr>
        <w:tblW w:w="5940" w:type="dxa"/>
        <w:jc w:val="center"/>
        <w:tblCellMar>
          <w:left w:w="70" w:type="dxa"/>
          <w:right w:w="70" w:type="dxa"/>
        </w:tblCellMar>
        <w:tblLook w:val="04A0" w:firstRow="1" w:lastRow="0" w:firstColumn="1" w:lastColumn="0" w:noHBand="0" w:noVBand="1"/>
      </w:tblPr>
      <w:tblGrid>
        <w:gridCol w:w="2780"/>
        <w:gridCol w:w="3160"/>
      </w:tblGrid>
      <w:tr w:rsidR="00CF3C7D" w:rsidRPr="00D12023" w14:paraId="7F519882" w14:textId="77777777" w:rsidTr="00BC762E">
        <w:trPr>
          <w:trHeight w:val="300"/>
          <w:jc w:val="center"/>
        </w:trPr>
        <w:tc>
          <w:tcPr>
            <w:tcW w:w="2780" w:type="dxa"/>
            <w:tcBorders>
              <w:top w:val="single" w:sz="4" w:space="0" w:color="auto"/>
              <w:left w:val="single" w:sz="4" w:space="0" w:color="auto"/>
              <w:bottom w:val="single" w:sz="4" w:space="0" w:color="auto"/>
              <w:right w:val="single" w:sz="4" w:space="0" w:color="auto"/>
            </w:tcBorders>
            <w:noWrap/>
            <w:vAlign w:val="bottom"/>
            <w:hideMark/>
          </w:tcPr>
          <w:p w14:paraId="0B293ABB"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Nombre de jours hebdomadaires travaillés</w:t>
            </w:r>
          </w:p>
        </w:tc>
        <w:tc>
          <w:tcPr>
            <w:tcW w:w="3160" w:type="dxa"/>
            <w:tcBorders>
              <w:top w:val="single" w:sz="4" w:space="0" w:color="auto"/>
              <w:left w:val="nil"/>
              <w:bottom w:val="single" w:sz="4" w:space="0" w:color="auto"/>
              <w:right w:val="single" w:sz="4" w:space="0" w:color="auto"/>
            </w:tcBorders>
            <w:noWrap/>
            <w:vAlign w:val="bottom"/>
            <w:hideMark/>
          </w:tcPr>
          <w:p w14:paraId="47BED72C"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Nombre maximum de jours télétravaillables</w:t>
            </w:r>
          </w:p>
        </w:tc>
      </w:tr>
      <w:tr w:rsidR="00CF3C7D" w:rsidRPr="00D12023" w14:paraId="0139732C" w14:textId="77777777" w:rsidTr="00BC762E">
        <w:trPr>
          <w:trHeight w:val="300"/>
          <w:jc w:val="center"/>
        </w:trPr>
        <w:tc>
          <w:tcPr>
            <w:tcW w:w="2780" w:type="dxa"/>
            <w:tcBorders>
              <w:top w:val="nil"/>
              <w:left w:val="single" w:sz="4" w:space="0" w:color="auto"/>
              <w:bottom w:val="single" w:sz="4" w:space="0" w:color="auto"/>
              <w:right w:val="single" w:sz="4" w:space="0" w:color="auto"/>
            </w:tcBorders>
            <w:noWrap/>
            <w:vAlign w:val="bottom"/>
            <w:hideMark/>
          </w:tcPr>
          <w:p w14:paraId="7854B825"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[4,5 à 5]</w:t>
            </w:r>
          </w:p>
        </w:tc>
        <w:tc>
          <w:tcPr>
            <w:tcW w:w="3160" w:type="dxa"/>
            <w:tcBorders>
              <w:top w:val="nil"/>
              <w:left w:val="nil"/>
              <w:bottom w:val="single" w:sz="4" w:space="0" w:color="auto"/>
              <w:right w:val="single" w:sz="4" w:space="0" w:color="auto"/>
            </w:tcBorders>
            <w:noWrap/>
            <w:vAlign w:val="bottom"/>
            <w:hideMark/>
          </w:tcPr>
          <w:p w14:paraId="65296CA2"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2</w:t>
            </w:r>
          </w:p>
        </w:tc>
      </w:tr>
      <w:tr w:rsidR="00CF3C7D" w:rsidRPr="00D12023" w14:paraId="3C075B64" w14:textId="77777777" w:rsidTr="00BC762E">
        <w:trPr>
          <w:trHeight w:val="300"/>
          <w:jc w:val="center"/>
        </w:trPr>
        <w:tc>
          <w:tcPr>
            <w:tcW w:w="2780" w:type="dxa"/>
            <w:tcBorders>
              <w:top w:val="nil"/>
              <w:left w:val="single" w:sz="4" w:space="0" w:color="auto"/>
              <w:bottom w:val="single" w:sz="4" w:space="0" w:color="auto"/>
              <w:right w:val="single" w:sz="4" w:space="0" w:color="auto"/>
            </w:tcBorders>
            <w:noWrap/>
            <w:vAlign w:val="bottom"/>
            <w:hideMark/>
          </w:tcPr>
          <w:p w14:paraId="14041D2E"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[3,5 à 4]</w:t>
            </w:r>
          </w:p>
        </w:tc>
        <w:tc>
          <w:tcPr>
            <w:tcW w:w="3160" w:type="dxa"/>
            <w:tcBorders>
              <w:top w:val="nil"/>
              <w:left w:val="nil"/>
              <w:bottom w:val="single" w:sz="4" w:space="0" w:color="auto"/>
              <w:right w:val="single" w:sz="4" w:space="0" w:color="auto"/>
            </w:tcBorders>
            <w:noWrap/>
            <w:vAlign w:val="bottom"/>
            <w:hideMark/>
          </w:tcPr>
          <w:p w14:paraId="7CE0180B"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1,5</w:t>
            </w:r>
          </w:p>
        </w:tc>
      </w:tr>
      <w:tr w:rsidR="00CF3C7D" w:rsidRPr="00D12023" w14:paraId="47685FF0" w14:textId="77777777" w:rsidTr="00BC762E">
        <w:trPr>
          <w:trHeight w:val="300"/>
          <w:jc w:val="center"/>
        </w:trPr>
        <w:tc>
          <w:tcPr>
            <w:tcW w:w="2780" w:type="dxa"/>
            <w:tcBorders>
              <w:top w:val="nil"/>
              <w:left w:val="single" w:sz="4" w:space="0" w:color="auto"/>
              <w:bottom w:val="single" w:sz="4" w:space="0" w:color="auto"/>
              <w:right w:val="single" w:sz="4" w:space="0" w:color="auto"/>
            </w:tcBorders>
            <w:noWrap/>
            <w:vAlign w:val="bottom"/>
            <w:hideMark/>
          </w:tcPr>
          <w:p w14:paraId="0149D117"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[2,5 à 3]</w:t>
            </w:r>
          </w:p>
        </w:tc>
        <w:tc>
          <w:tcPr>
            <w:tcW w:w="3160" w:type="dxa"/>
            <w:tcBorders>
              <w:top w:val="nil"/>
              <w:left w:val="nil"/>
              <w:bottom w:val="single" w:sz="4" w:space="0" w:color="auto"/>
              <w:right w:val="single" w:sz="4" w:space="0" w:color="auto"/>
            </w:tcBorders>
            <w:noWrap/>
            <w:vAlign w:val="bottom"/>
            <w:hideMark/>
          </w:tcPr>
          <w:p w14:paraId="07E716F5"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1</w:t>
            </w:r>
          </w:p>
        </w:tc>
      </w:tr>
      <w:tr w:rsidR="00CF3C7D" w:rsidRPr="00D12023" w14:paraId="5573B52B" w14:textId="77777777" w:rsidTr="00BC762E">
        <w:trPr>
          <w:trHeight w:val="300"/>
          <w:jc w:val="center"/>
        </w:trPr>
        <w:tc>
          <w:tcPr>
            <w:tcW w:w="2780" w:type="dxa"/>
            <w:tcBorders>
              <w:top w:val="nil"/>
              <w:left w:val="single" w:sz="4" w:space="0" w:color="auto"/>
              <w:bottom w:val="single" w:sz="4" w:space="0" w:color="auto"/>
              <w:right w:val="single" w:sz="4" w:space="0" w:color="auto"/>
            </w:tcBorders>
            <w:noWrap/>
            <w:vAlign w:val="bottom"/>
            <w:hideMark/>
          </w:tcPr>
          <w:p w14:paraId="0A35629B" w14:textId="4E45BE83" w:rsidR="00CF3C7D" w:rsidRPr="00D12023" w:rsidRDefault="008D1352"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w:t>
            </w:r>
            <w:r w:rsidR="00CF3C7D" w:rsidRPr="00D12023">
              <w:rPr>
                <w:rFonts w:eastAsia="Times New Roman" w:cstheme="minorHAnsi"/>
                <w:color w:val="000000"/>
                <w:sz w:val="22"/>
                <w:szCs w:val="22"/>
                <w:lang w:eastAsia="fr-FR"/>
              </w:rPr>
              <w:t>1,5 à 2]</w:t>
            </w:r>
          </w:p>
        </w:tc>
        <w:tc>
          <w:tcPr>
            <w:tcW w:w="3160" w:type="dxa"/>
            <w:tcBorders>
              <w:top w:val="nil"/>
              <w:left w:val="nil"/>
              <w:bottom w:val="single" w:sz="4" w:space="0" w:color="auto"/>
              <w:right w:val="single" w:sz="4" w:space="0" w:color="auto"/>
            </w:tcBorders>
            <w:noWrap/>
            <w:vAlign w:val="bottom"/>
            <w:hideMark/>
          </w:tcPr>
          <w:p w14:paraId="3D147906"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0,5</w:t>
            </w:r>
          </w:p>
        </w:tc>
      </w:tr>
      <w:tr w:rsidR="00CF3C7D" w:rsidRPr="00D12023" w14:paraId="5C934D1A" w14:textId="77777777" w:rsidTr="00BC762E">
        <w:trPr>
          <w:trHeight w:val="300"/>
          <w:jc w:val="center"/>
        </w:trPr>
        <w:tc>
          <w:tcPr>
            <w:tcW w:w="2780" w:type="dxa"/>
            <w:tcBorders>
              <w:top w:val="nil"/>
              <w:left w:val="single" w:sz="4" w:space="0" w:color="auto"/>
              <w:bottom w:val="single" w:sz="4" w:space="0" w:color="auto"/>
              <w:right w:val="single" w:sz="4" w:space="0" w:color="auto"/>
            </w:tcBorders>
            <w:noWrap/>
            <w:vAlign w:val="bottom"/>
            <w:hideMark/>
          </w:tcPr>
          <w:p w14:paraId="52FA123B"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&lt; 1,5</w:t>
            </w:r>
          </w:p>
        </w:tc>
        <w:tc>
          <w:tcPr>
            <w:tcW w:w="3160" w:type="dxa"/>
            <w:tcBorders>
              <w:top w:val="nil"/>
              <w:left w:val="nil"/>
              <w:bottom w:val="single" w:sz="4" w:space="0" w:color="auto"/>
              <w:right w:val="single" w:sz="4" w:space="0" w:color="auto"/>
            </w:tcBorders>
            <w:noWrap/>
            <w:vAlign w:val="bottom"/>
            <w:hideMark/>
          </w:tcPr>
          <w:p w14:paraId="5E9A3294" w14:textId="77777777" w:rsidR="00CF3C7D" w:rsidRPr="00D12023" w:rsidRDefault="00CF3C7D" w:rsidP="00B771CD">
            <w:pPr>
              <w:spacing w:line="23" w:lineRule="atLeast"/>
              <w:jc w:val="center"/>
              <w:rPr>
                <w:rFonts w:eastAsia="Times New Roman" w:cstheme="minorHAnsi"/>
                <w:color w:val="000000"/>
                <w:sz w:val="22"/>
                <w:szCs w:val="22"/>
                <w:lang w:eastAsia="fr-FR"/>
              </w:rPr>
            </w:pPr>
            <w:r w:rsidRPr="00D12023">
              <w:rPr>
                <w:rFonts w:eastAsia="Times New Roman" w:cstheme="minorHAnsi"/>
                <w:color w:val="000000"/>
                <w:sz w:val="22"/>
                <w:szCs w:val="22"/>
                <w:lang w:eastAsia="fr-FR"/>
              </w:rPr>
              <w:t>0</w:t>
            </w:r>
          </w:p>
        </w:tc>
      </w:tr>
    </w:tbl>
    <w:p w14:paraId="1A01C985" w14:textId="77777777" w:rsidR="00CF3C7D" w:rsidRDefault="00CF3C7D" w:rsidP="00B771CD">
      <w:pPr>
        <w:spacing w:line="23" w:lineRule="atLeast"/>
        <w:jc w:val="both"/>
        <w:rPr>
          <w:rFonts w:eastAsia="Calibri" w:cstheme="minorHAnsi"/>
          <w:bCs/>
          <w:iCs/>
          <w:sz w:val="22"/>
          <w:szCs w:val="22"/>
        </w:rPr>
      </w:pPr>
    </w:p>
    <w:p w14:paraId="060550D1" w14:textId="1FFF73C7" w:rsidR="007F39E9" w:rsidRDefault="00284BAF" w:rsidP="00B771CD">
      <w:pPr>
        <w:spacing w:line="23" w:lineRule="atLeast"/>
        <w:jc w:val="both"/>
        <w:rPr>
          <w:rFonts w:eastAsia="Calibri" w:cstheme="minorHAnsi"/>
          <w:bCs/>
          <w:iCs/>
          <w:sz w:val="22"/>
          <w:szCs w:val="22"/>
        </w:rPr>
      </w:pPr>
      <w:r>
        <w:rPr>
          <w:rFonts w:eastAsia="Calibri" w:cstheme="minorHAnsi"/>
          <w:bCs/>
          <w:iCs/>
          <w:sz w:val="22"/>
          <w:szCs w:val="22"/>
        </w:rPr>
        <w:t>En revanche, l</w:t>
      </w:r>
      <w:r w:rsidR="007F39E9">
        <w:rPr>
          <w:rFonts w:eastAsia="Calibri" w:cstheme="minorHAnsi"/>
          <w:bCs/>
          <w:iCs/>
          <w:sz w:val="22"/>
          <w:szCs w:val="22"/>
        </w:rPr>
        <w:t xml:space="preserve">es absences pour motifs professionnels (tels que les déplacements professionnels ou la participation à des visioconférences depuis le domicile) </w:t>
      </w:r>
      <w:r>
        <w:rPr>
          <w:rFonts w:eastAsia="Calibri" w:cstheme="minorHAnsi"/>
          <w:bCs/>
          <w:iCs/>
          <w:sz w:val="22"/>
          <w:szCs w:val="22"/>
        </w:rPr>
        <w:t xml:space="preserve">ainsi que celles résultant </w:t>
      </w:r>
      <w:r w:rsidR="007F39E9">
        <w:rPr>
          <w:rFonts w:eastAsia="Calibri" w:cstheme="minorHAnsi"/>
          <w:bCs/>
          <w:iCs/>
          <w:sz w:val="22"/>
          <w:szCs w:val="22"/>
        </w:rPr>
        <w:t>du calendrier annuel (jours fériés, ponts) n</w:t>
      </w:r>
      <w:r>
        <w:rPr>
          <w:rFonts w:eastAsia="Calibri" w:cstheme="minorHAnsi"/>
          <w:bCs/>
          <w:iCs/>
          <w:sz w:val="22"/>
          <w:szCs w:val="22"/>
        </w:rPr>
        <w:t>e donnent pas lieu à</w:t>
      </w:r>
      <w:r w:rsidR="007F39E9">
        <w:rPr>
          <w:rFonts w:eastAsia="Calibri" w:cstheme="minorHAnsi"/>
          <w:bCs/>
          <w:iCs/>
          <w:sz w:val="22"/>
          <w:szCs w:val="22"/>
        </w:rPr>
        <w:t xml:space="preserve"> proratisation. </w:t>
      </w:r>
    </w:p>
    <w:p w14:paraId="1FA82780" w14:textId="77777777" w:rsidR="00914C6C" w:rsidRDefault="00914C6C" w:rsidP="00B771CD">
      <w:pPr>
        <w:spacing w:line="23" w:lineRule="atLeast"/>
        <w:jc w:val="both"/>
        <w:rPr>
          <w:rFonts w:eastAsia="Calibri" w:cstheme="minorHAnsi"/>
          <w:bCs/>
          <w:iCs/>
          <w:sz w:val="22"/>
          <w:szCs w:val="22"/>
        </w:rPr>
      </w:pPr>
    </w:p>
    <w:p w14:paraId="4A8E5E07" w14:textId="77777777" w:rsidR="00914C6C" w:rsidRDefault="00914C6C" w:rsidP="00B771CD">
      <w:pPr>
        <w:spacing w:line="23" w:lineRule="atLeast"/>
        <w:jc w:val="both"/>
        <w:rPr>
          <w:rFonts w:eastAsia="Calibri" w:cstheme="minorHAnsi"/>
          <w:bCs/>
          <w:iCs/>
          <w:sz w:val="22"/>
          <w:szCs w:val="22"/>
        </w:rPr>
      </w:pPr>
    </w:p>
    <w:p w14:paraId="78050A97" w14:textId="77777777" w:rsidR="00914C6C" w:rsidRDefault="00914C6C" w:rsidP="00B771CD">
      <w:pPr>
        <w:spacing w:line="23" w:lineRule="atLeast"/>
        <w:jc w:val="both"/>
        <w:rPr>
          <w:rFonts w:eastAsia="Calibri" w:cstheme="minorHAnsi"/>
          <w:bCs/>
          <w:iCs/>
          <w:sz w:val="22"/>
          <w:szCs w:val="22"/>
        </w:rPr>
      </w:pPr>
    </w:p>
    <w:p w14:paraId="587EB49C" w14:textId="77777777" w:rsidR="00914C6C" w:rsidRPr="00540902" w:rsidRDefault="00914C6C" w:rsidP="00B771CD">
      <w:pPr>
        <w:spacing w:line="23" w:lineRule="atLeast"/>
        <w:jc w:val="both"/>
        <w:rPr>
          <w:rFonts w:eastAsia="Calibri" w:cstheme="minorHAnsi"/>
          <w:bCs/>
          <w:iCs/>
          <w:sz w:val="22"/>
          <w:szCs w:val="22"/>
        </w:rPr>
      </w:pPr>
    </w:p>
    <w:p w14:paraId="341E3010" w14:textId="079431C3" w:rsidR="009D4FC7" w:rsidRDefault="009D2FEF" w:rsidP="00ED7407">
      <w:pPr>
        <w:pStyle w:val="Titre3"/>
        <w:rPr>
          <w:rFonts w:eastAsia="Calibri"/>
        </w:rPr>
      </w:pPr>
      <w:bookmarkStart w:id="21" w:name="_Toc222241333"/>
      <w:r>
        <w:rPr>
          <w:rFonts w:eastAsia="Calibri"/>
        </w:rPr>
        <w:lastRenderedPageBreak/>
        <w:t>Cas de dérogation à ce taux maximal</w:t>
      </w:r>
      <w:bookmarkEnd w:id="21"/>
    </w:p>
    <w:p w14:paraId="61C33119" w14:textId="0C1BC211" w:rsidR="000446FA" w:rsidRPr="000446FA" w:rsidRDefault="007F39E9" w:rsidP="00B771CD">
      <w:pPr>
        <w:jc w:val="both"/>
        <w:rPr>
          <w:sz w:val="22"/>
          <w:szCs w:val="22"/>
        </w:rPr>
      </w:pPr>
      <w:r>
        <w:rPr>
          <w:rFonts w:eastAsia="Calibri" w:cs="Arial"/>
          <w:bCs/>
          <w:iCs/>
          <w:sz w:val="22"/>
          <w:szCs w:val="22"/>
        </w:rPr>
        <w:t>A</w:t>
      </w:r>
      <w:r w:rsidR="00AB0FF6" w:rsidRPr="000446FA">
        <w:rPr>
          <w:sz w:val="22"/>
          <w:szCs w:val="22"/>
        </w:rPr>
        <w:t>fin de répondre aux nécessités professionnelles de p</w:t>
      </w:r>
      <w:r w:rsidR="009D2FEF" w:rsidRPr="000446FA">
        <w:rPr>
          <w:sz w:val="22"/>
          <w:szCs w:val="22"/>
        </w:rPr>
        <w:t xml:space="preserve">articipation </w:t>
      </w:r>
      <w:r w:rsidR="00AB0FF6" w:rsidRPr="000446FA">
        <w:rPr>
          <w:sz w:val="22"/>
          <w:szCs w:val="22"/>
        </w:rPr>
        <w:t xml:space="preserve">en distanciel des salariés </w:t>
      </w:r>
      <w:r w:rsidR="009D2FEF" w:rsidRPr="000446FA">
        <w:rPr>
          <w:sz w:val="22"/>
          <w:szCs w:val="22"/>
        </w:rPr>
        <w:t>à des réunions, conférences ou événements internationaux</w:t>
      </w:r>
      <w:r w:rsidR="00AB0FF6" w:rsidRPr="000446FA">
        <w:rPr>
          <w:sz w:val="22"/>
          <w:szCs w:val="22"/>
        </w:rPr>
        <w:t xml:space="preserve">, </w:t>
      </w:r>
      <w:r w:rsidR="000446FA" w:rsidRPr="000446FA">
        <w:rPr>
          <w:sz w:val="22"/>
          <w:szCs w:val="22"/>
        </w:rPr>
        <w:t xml:space="preserve">le taux maximal de télétravail pourra aussi être adapté sur accord du responsable hiérarchique. </w:t>
      </w:r>
      <w:r w:rsidR="00424C97">
        <w:rPr>
          <w:sz w:val="22"/>
          <w:szCs w:val="22"/>
        </w:rPr>
        <w:t xml:space="preserve">Ces demandes sur l’outil de gestion du temps devraient alors faire l’objet d’un commentaire par le collaborateur afin de garder mémoire du contexte. </w:t>
      </w:r>
    </w:p>
    <w:p w14:paraId="2C6E6024" w14:textId="77777777" w:rsidR="007068B8" w:rsidRPr="00E1695B" w:rsidRDefault="007068B8" w:rsidP="00ED7407">
      <w:pPr>
        <w:pStyle w:val="Titre3"/>
      </w:pPr>
      <w:bookmarkStart w:id="22" w:name="_Toc222241334"/>
      <w:r>
        <w:t>Modalités de fractionnement du télétravail</w:t>
      </w:r>
      <w:bookmarkEnd w:id="22"/>
    </w:p>
    <w:p w14:paraId="25D8ABAF" w14:textId="77777777" w:rsidR="007068B8" w:rsidRPr="005D1321" w:rsidRDefault="007068B8" w:rsidP="00B771CD">
      <w:pPr>
        <w:jc w:val="both"/>
        <w:rPr>
          <w:rFonts w:eastAsia="Calibri" w:cs="Arial"/>
          <w:bCs/>
          <w:iCs/>
          <w:sz w:val="22"/>
          <w:szCs w:val="22"/>
        </w:rPr>
      </w:pPr>
      <w:r w:rsidRPr="005D1321">
        <w:rPr>
          <w:rFonts w:eastAsia="Calibri" w:cs="Arial"/>
          <w:bCs/>
          <w:iCs/>
          <w:sz w:val="22"/>
          <w:szCs w:val="22"/>
        </w:rPr>
        <w:t xml:space="preserve">Le télétravail peut être organisé par journée entière ou demi-journée de travail. </w:t>
      </w:r>
    </w:p>
    <w:p w14:paraId="3EBEB142" w14:textId="77777777" w:rsidR="00C05B38" w:rsidRDefault="00C05B38" w:rsidP="00ED7407">
      <w:pPr>
        <w:pStyle w:val="Titre3"/>
      </w:pPr>
      <w:bookmarkStart w:id="23" w:name="_Toc222241335"/>
      <w:r w:rsidRPr="006D1F2B">
        <w:t>Télétravail et impératifs de présence physique</w:t>
      </w:r>
      <w:bookmarkEnd w:id="23"/>
    </w:p>
    <w:p w14:paraId="6C9DF436" w14:textId="06C35CE3" w:rsidR="00C05B38" w:rsidRPr="005D1321" w:rsidRDefault="00C05B38" w:rsidP="00B771CD">
      <w:pPr>
        <w:jc w:val="both"/>
        <w:rPr>
          <w:rFonts w:eastAsia="Calibri" w:cs="Arial"/>
          <w:bCs/>
          <w:iCs/>
          <w:sz w:val="22"/>
          <w:szCs w:val="22"/>
        </w:rPr>
      </w:pPr>
      <w:r w:rsidRPr="005D1321">
        <w:rPr>
          <w:rFonts w:eastAsia="Calibri" w:cs="Arial"/>
          <w:bCs/>
          <w:iCs/>
          <w:sz w:val="22"/>
          <w:szCs w:val="22"/>
        </w:rPr>
        <w:t>Le télétravail, qu’il soit régulier ou occasionnel, ne constitue pas un droit absolu et peut être ponctuellement suspendu lorsque les nécessités de service ou l’organisation du travail l’exigent.</w:t>
      </w:r>
    </w:p>
    <w:p w14:paraId="7F6352C4" w14:textId="0FCF36E7" w:rsidR="00C05B38" w:rsidRPr="005D1321" w:rsidRDefault="00C05B38" w:rsidP="00B771CD">
      <w:pPr>
        <w:jc w:val="both"/>
        <w:rPr>
          <w:rFonts w:eastAsia="Calibri" w:cs="Arial"/>
          <w:bCs/>
          <w:iCs/>
          <w:sz w:val="22"/>
          <w:szCs w:val="22"/>
        </w:rPr>
      </w:pPr>
      <w:r w:rsidRPr="005D1321">
        <w:rPr>
          <w:rFonts w:eastAsia="Calibri" w:cs="Arial"/>
          <w:bCs/>
          <w:iCs/>
          <w:sz w:val="22"/>
          <w:szCs w:val="22"/>
        </w:rPr>
        <w:t>Ainsi, le salarié est tenu, nonobstant les jours de télétravail fixés, d’effectuer tout déplacement professionnel rendu nécessaire pour les besoins de sa mission.</w:t>
      </w:r>
    </w:p>
    <w:p w14:paraId="206B29A3" w14:textId="77777777" w:rsidR="00C05B38" w:rsidRPr="005D1321" w:rsidRDefault="00C05B38" w:rsidP="00B771CD">
      <w:pPr>
        <w:jc w:val="both"/>
        <w:rPr>
          <w:rFonts w:eastAsia="Calibri" w:cs="Arial"/>
          <w:bCs/>
          <w:iCs/>
          <w:sz w:val="22"/>
          <w:szCs w:val="22"/>
        </w:rPr>
      </w:pPr>
      <w:r w:rsidRPr="005D1321">
        <w:rPr>
          <w:rFonts w:eastAsia="Calibri" w:cs="Arial"/>
          <w:bCs/>
          <w:iCs/>
          <w:sz w:val="22"/>
          <w:szCs w:val="22"/>
        </w:rPr>
        <w:t>Par ailleurs, le salarié peut être amené à se rendre physiquement sur site, même un jour habituellement télétravaillé, dans les cas suivants :</w:t>
      </w:r>
    </w:p>
    <w:p w14:paraId="4A290325" w14:textId="77777777" w:rsidR="00C05B38" w:rsidRPr="005D1321" w:rsidRDefault="00C05B38" w:rsidP="00B771CD">
      <w:pPr>
        <w:pStyle w:val="Paragraphedeliste"/>
        <w:numPr>
          <w:ilvl w:val="0"/>
          <w:numId w:val="7"/>
        </w:numPr>
        <w:ind w:left="714" w:hanging="357"/>
        <w:contextualSpacing w:val="0"/>
        <w:jc w:val="both"/>
        <w:rPr>
          <w:rFonts w:eastAsia="Calibri" w:cs="Arial"/>
          <w:bCs/>
          <w:iCs/>
          <w:sz w:val="22"/>
          <w:szCs w:val="22"/>
        </w:rPr>
      </w:pPr>
      <w:r w:rsidRPr="005D1321">
        <w:rPr>
          <w:rFonts w:eastAsia="Calibri" w:cs="Arial"/>
          <w:bCs/>
          <w:iCs/>
          <w:sz w:val="22"/>
          <w:szCs w:val="22"/>
        </w:rPr>
        <w:t xml:space="preserve">Participation à des réunions d’équipe, entretiens ou événements collectifs nécessitant une présence physique ; </w:t>
      </w:r>
    </w:p>
    <w:p w14:paraId="226A6D5F" w14:textId="77777777" w:rsidR="00C05B38" w:rsidRPr="005D1321" w:rsidRDefault="00C05B38" w:rsidP="00B771CD">
      <w:pPr>
        <w:pStyle w:val="Paragraphedeliste"/>
        <w:numPr>
          <w:ilvl w:val="0"/>
          <w:numId w:val="7"/>
        </w:numPr>
        <w:ind w:left="714" w:hanging="357"/>
        <w:contextualSpacing w:val="0"/>
        <w:jc w:val="both"/>
        <w:rPr>
          <w:rFonts w:eastAsia="Calibri" w:cs="Arial"/>
          <w:bCs/>
          <w:iCs/>
          <w:sz w:val="22"/>
          <w:szCs w:val="22"/>
        </w:rPr>
      </w:pPr>
      <w:r w:rsidRPr="005D1321">
        <w:rPr>
          <w:rFonts w:eastAsia="Calibri" w:cs="Arial"/>
          <w:bCs/>
          <w:iCs/>
          <w:sz w:val="22"/>
          <w:szCs w:val="22"/>
        </w:rPr>
        <w:t xml:space="preserve">Accueil de nouveaux collaborateurs ou intégration de stagiaires/alternants/prestataires ; </w:t>
      </w:r>
    </w:p>
    <w:p w14:paraId="67F2A190" w14:textId="77777777" w:rsidR="00C05B38" w:rsidRPr="005D1321" w:rsidRDefault="00C05B38" w:rsidP="00B771CD">
      <w:pPr>
        <w:pStyle w:val="Paragraphedeliste"/>
        <w:numPr>
          <w:ilvl w:val="0"/>
          <w:numId w:val="7"/>
        </w:numPr>
        <w:ind w:left="714" w:hanging="357"/>
        <w:contextualSpacing w:val="0"/>
        <w:jc w:val="both"/>
        <w:rPr>
          <w:rFonts w:eastAsia="Calibri" w:cs="Arial"/>
          <w:bCs/>
          <w:iCs/>
          <w:sz w:val="22"/>
          <w:szCs w:val="22"/>
        </w:rPr>
      </w:pPr>
      <w:r w:rsidRPr="005D1321">
        <w:rPr>
          <w:rFonts w:eastAsia="Calibri" w:cs="Arial"/>
          <w:bCs/>
          <w:iCs/>
          <w:sz w:val="22"/>
          <w:szCs w:val="22"/>
        </w:rPr>
        <w:t xml:space="preserve">Formations en présentiel ou ateliers collaboratifs ; </w:t>
      </w:r>
    </w:p>
    <w:p w14:paraId="622CF929" w14:textId="77777777" w:rsidR="00C05B38" w:rsidRPr="005D1321" w:rsidRDefault="00C05B38" w:rsidP="00B771CD">
      <w:pPr>
        <w:pStyle w:val="Paragraphedeliste"/>
        <w:numPr>
          <w:ilvl w:val="0"/>
          <w:numId w:val="7"/>
        </w:numPr>
        <w:ind w:left="714" w:hanging="357"/>
        <w:contextualSpacing w:val="0"/>
        <w:jc w:val="both"/>
        <w:rPr>
          <w:rFonts w:eastAsia="Calibri" w:cs="Arial"/>
          <w:bCs/>
          <w:iCs/>
          <w:sz w:val="22"/>
          <w:szCs w:val="22"/>
        </w:rPr>
      </w:pPr>
      <w:r w:rsidRPr="005D1321">
        <w:rPr>
          <w:rFonts w:eastAsia="Calibri" w:cs="Arial"/>
          <w:bCs/>
          <w:iCs/>
          <w:sz w:val="22"/>
          <w:szCs w:val="22"/>
        </w:rPr>
        <w:t>Réalisation de tâches nécessitant une présence sur site ;</w:t>
      </w:r>
    </w:p>
    <w:p w14:paraId="725F90A7" w14:textId="77777777" w:rsidR="00C05B38" w:rsidRPr="005D1321" w:rsidRDefault="00C05B38" w:rsidP="00B771CD">
      <w:pPr>
        <w:pStyle w:val="Paragraphedeliste"/>
        <w:numPr>
          <w:ilvl w:val="0"/>
          <w:numId w:val="7"/>
        </w:numPr>
        <w:ind w:left="714" w:hanging="357"/>
        <w:contextualSpacing w:val="0"/>
        <w:jc w:val="both"/>
        <w:rPr>
          <w:rFonts w:eastAsia="Calibri" w:cs="Arial"/>
          <w:bCs/>
          <w:iCs/>
          <w:sz w:val="22"/>
          <w:szCs w:val="22"/>
        </w:rPr>
      </w:pPr>
      <w:r w:rsidRPr="005D1321">
        <w:rPr>
          <w:rFonts w:eastAsia="Calibri" w:cs="Arial"/>
          <w:bCs/>
          <w:iCs/>
          <w:sz w:val="22"/>
          <w:szCs w:val="22"/>
        </w:rPr>
        <w:t xml:space="preserve">Impératifs liés à la continuité de service, à la sécurité ou à la confidentialité de certaines activités ; </w:t>
      </w:r>
    </w:p>
    <w:p w14:paraId="66A7E147" w14:textId="5A2E999B" w:rsidR="00C05B38" w:rsidRPr="00B771CD" w:rsidRDefault="00C05B38" w:rsidP="00B771CD">
      <w:pPr>
        <w:pStyle w:val="Paragraphedeliste"/>
        <w:numPr>
          <w:ilvl w:val="0"/>
          <w:numId w:val="7"/>
        </w:numPr>
        <w:ind w:left="714" w:hanging="357"/>
        <w:contextualSpacing w:val="0"/>
        <w:jc w:val="both"/>
        <w:rPr>
          <w:rFonts w:eastAsia="Calibri" w:cs="Arial"/>
          <w:bCs/>
          <w:iCs/>
          <w:sz w:val="22"/>
          <w:szCs w:val="22"/>
        </w:rPr>
      </w:pPr>
      <w:r w:rsidRPr="005D1321">
        <w:rPr>
          <w:rFonts w:eastAsia="Calibri" w:cs="Arial"/>
          <w:bCs/>
          <w:iCs/>
          <w:sz w:val="22"/>
          <w:szCs w:val="22"/>
        </w:rPr>
        <w:t>Toute autre situation jugée nécessaire par le responsable hiérarchique, en lien avec le Responsable des Ressources Humaines.</w:t>
      </w:r>
    </w:p>
    <w:p w14:paraId="5F1ED4A3" w14:textId="48C7B85C" w:rsidR="00424C97" w:rsidRPr="005D1321" w:rsidRDefault="00424C97" w:rsidP="00B771CD">
      <w:pPr>
        <w:jc w:val="both"/>
        <w:rPr>
          <w:rFonts w:eastAsia="Calibri" w:cs="Arial"/>
          <w:bCs/>
          <w:iCs/>
          <w:sz w:val="22"/>
          <w:szCs w:val="22"/>
        </w:rPr>
      </w:pPr>
      <w:r>
        <w:rPr>
          <w:rFonts w:eastAsia="Calibri" w:cs="Arial"/>
          <w:bCs/>
          <w:iCs/>
          <w:sz w:val="22"/>
          <w:szCs w:val="22"/>
        </w:rPr>
        <w:t>L</w:t>
      </w:r>
      <w:r w:rsidRPr="00424C97">
        <w:rPr>
          <w:rFonts w:eastAsia="Calibri" w:cs="Arial"/>
          <w:bCs/>
          <w:iCs/>
          <w:sz w:val="22"/>
          <w:szCs w:val="22"/>
        </w:rPr>
        <w:t xml:space="preserve">es demandes </w:t>
      </w:r>
      <w:r>
        <w:rPr>
          <w:rFonts w:eastAsia="Calibri" w:cs="Arial"/>
          <w:bCs/>
          <w:iCs/>
          <w:sz w:val="22"/>
          <w:szCs w:val="22"/>
        </w:rPr>
        <w:t>du responsable hiérarchique de retour sur site</w:t>
      </w:r>
      <w:r w:rsidRPr="00424C97">
        <w:rPr>
          <w:rFonts w:eastAsia="Calibri" w:cs="Arial"/>
          <w:bCs/>
          <w:iCs/>
          <w:sz w:val="22"/>
          <w:szCs w:val="22"/>
        </w:rPr>
        <w:t xml:space="preserve"> </w:t>
      </w:r>
      <w:r>
        <w:rPr>
          <w:rFonts w:eastAsia="Calibri" w:cs="Arial"/>
          <w:bCs/>
          <w:iCs/>
          <w:sz w:val="22"/>
          <w:szCs w:val="22"/>
        </w:rPr>
        <w:t xml:space="preserve">du salarié </w:t>
      </w:r>
      <w:r w:rsidRPr="00424C97">
        <w:rPr>
          <w:rFonts w:eastAsia="Calibri" w:cs="Arial"/>
          <w:bCs/>
          <w:iCs/>
          <w:sz w:val="22"/>
          <w:szCs w:val="22"/>
        </w:rPr>
        <w:t>ne peuvent constituer une pratique systématique.</w:t>
      </w:r>
      <w:r>
        <w:rPr>
          <w:rFonts w:eastAsia="Calibri" w:cs="Arial"/>
          <w:bCs/>
          <w:iCs/>
          <w:sz w:val="22"/>
          <w:szCs w:val="22"/>
        </w:rPr>
        <w:t xml:space="preserve"> </w:t>
      </w:r>
      <w:r w:rsidRPr="00424C97">
        <w:rPr>
          <w:rFonts w:eastAsia="Calibri" w:cs="Arial"/>
          <w:bCs/>
          <w:iCs/>
          <w:sz w:val="22"/>
          <w:szCs w:val="22"/>
        </w:rPr>
        <w:t xml:space="preserve">En cas de récurrence </w:t>
      </w:r>
      <w:r>
        <w:rPr>
          <w:rFonts w:eastAsia="Calibri" w:cs="Arial"/>
          <w:bCs/>
          <w:iCs/>
          <w:sz w:val="22"/>
          <w:szCs w:val="22"/>
        </w:rPr>
        <w:t xml:space="preserve">qui semblerait </w:t>
      </w:r>
      <w:r w:rsidRPr="00424C97">
        <w:rPr>
          <w:rFonts w:eastAsia="Calibri" w:cs="Arial"/>
          <w:bCs/>
          <w:iCs/>
          <w:sz w:val="22"/>
          <w:szCs w:val="22"/>
        </w:rPr>
        <w:t xml:space="preserve">injustifiée </w:t>
      </w:r>
      <w:r>
        <w:rPr>
          <w:rFonts w:eastAsia="Calibri" w:cs="Arial"/>
          <w:bCs/>
          <w:iCs/>
          <w:sz w:val="22"/>
          <w:szCs w:val="22"/>
        </w:rPr>
        <w:t>par le salarié</w:t>
      </w:r>
      <w:r w:rsidRPr="00424C97">
        <w:rPr>
          <w:rFonts w:eastAsia="Calibri" w:cs="Arial"/>
          <w:bCs/>
          <w:iCs/>
          <w:sz w:val="22"/>
          <w:szCs w:val="22"/>
        </w:rPr>
        <w:t xml:space="preserve">, </w:t>
      </w:r>
      <w:r>
        <w:rPr>
          <w:rFonts w:eastAsia="Calibri" w:cs="Arial"/>
          <w:bCs/>
          <w:iCs/>
          <w:sz w:val="22"/>
          <w:szCs w:val="22"/>
        </w:rPr>
        <w:t>celui-ci</w:t>
      </w:r>
      <w:r w:rsidRPr="00424C97">
        <w:rPr>
          <w:rFonts w:eastAsia="Calibri" w:cs="Arial"/>
          <w:bCs/>
          <w:iCs/>
          <w:sz w:val="22"/>
          <w:szCs w:val="22"/>
        </w:rPr>
        <w:t xml:space="preserve"> peut saisir le </w:t>
      </w:r>
      <w:r>
        <w:rPr>
          <w:rFonts w:eastAsia="Calibri" w:cs="Arial"/>
          <w:bCs/>
          <w:iCs/>
          <w:sz w:val="22"/>
          <w:szCs w:val="22"/>
        </w:rPr>
        <w:t>responsable ressources humaines</w:t>
      </w:r>
      <w:r w:rsidRPr="00424C97">
        <w:rPr>
          <w:rFonts w:eastAsia="Calibri" w:cs="Arial"/>
          <w:bCs/>
          <w:iCs/>
          <w:sz w:val="22"/>
          <w:szCs w:val="22"/>
        </w:rPr>
        <w:t xml:space="preserve"> afin qu’une évaluation soit menée.</w:t>
      </w:r>
      <w:r>
        <w:rPr>
          <w:rFonts w:eastAsia="Calibri" w:cs="Arial"/>
          <w:bCs/>
          <w:iCs/>
          <w:sz w:val="22"/>
          <w:szCs w:val="22"/>
        </w:rPr>
        <w:t xml:space="preserve"> </w:t>
      </w:r>
      <w:r w:rsidRPr="00424C97">
        <w:rPr>
          <w:rFonts w:eastAsia="Calibri" w:cs="Arial"/>
          <w:bCs/>
          <w:iCs/>
          <w:sz w:val="22"/>
          <w:szCs w:val="22"/>
        </w:rPr>
        <w:t xml:space="preserve">Si un abus </w:t>
      </w:r>
      <w:r>
        <w:rPr>
          <w:rFonts w:eastAsia="Calibri" w:cs="Arial"/>
          <w:bCs/>
          <w:iCs/>
          <w:sz w:val="22"/>
          <w:szCs w:val="22"/>
        </w:rPr>
        <w:t>était</w:t>
      </w:r>
      <w:r w:rsidRPr="00424C97">
        <w:rPr>
          <w:rFonts w:eastAsia="Calibri" w:cs="Arial"/>
          <w:bCs/>
          <w:iCs/>
          <w:sz w:val="22"/>
          <w:szCs w:val="22"/>
        </w:rPr>
        <w:t xml:space="preserve"> constaté, des mesures correctives </w:t>
      </w:r>
      <w:r>
        <w:rPr>
          <w:rFonts w:eastAsia="Calibri" w:cs="Arial"/>
          <w:bCs/>
          <w:iCs/>
          <w:sz w:val="22"/>
          <w:szCs w:val="22"/>
        </w:rPr>
        <w:t>seraient alors</w:t>
      </w:r>
      <w:r w:rsidRPr="00424C97">
        <w:rPr>
          <w:rFonts w:eastAsia="Calibri" w:cs="Arial"/>
          <w:bCs/>
          <w:iCs/>
          <w:sz w:val="22"/>
          <w:szCs w:val="22"/>
        </w:rPr>
        <w:t xml:space="preserve"> envisagées.</w:t>
      </w:r>
    </w:p>
    <w:p w14:paraId="5BD72B9D" w14:textId="30F87C9C" w:rsidR="00C05B38" w:rsidRDefault="00C05B38" w:rsidP="00B771CD">
      <w:pPr>
        <w:jc w:val="both"/>
        <w:rPr>
          <w:rFonts w:eastAsia="Calibri" w:cs="Arial"/>
          <w:bCs/>
          <w:iCs/>
          <w:sz w:val="22"/>
          <w:szCs w:val="22"/>
        </w:rPr>
      </w:pPr>
      <w:r w:rsidRPr="005D1321">
        <w:rPr>
          <w:rFonts w:eastAsia="Calibri" w:cs="Arial"/>
          <w:bCs/>
          <w:iCs/>
          <w:sz w:val="22"/>
          <w:szCs w:val="22"/>
        </w:rPr>
        <w:t xml:space="preserve">Le salarié est également tenu de venir travailler dans les locaux de l’entreprise en cas d’impossibilité temporaire et non programmée de télétravailler le jour dédié, notamment pour des problématiques d’ordre informatique ou lorsque l’organisation de sa vie familiale ne permet plus de garantir les conditions de travail requises pour le télétravail </w:t>
      </w:r>
      <w:r w:rsidR="00D562D7">
        <w:rPr>
          <w:rFonts w:eastAsia="Calibri" w:cs="Arial"/>
          <w:bCs/>
          <w:iCs/>
          <w:sz w:val="22"/>
          <w:szCs w:val="22"/>
        </w:rPr>
        <w:t>telles que définies dans la section « Conditions d’exercice du télétravail »</w:t>
      </w:r>
      <w:r w:rsidRPr="005D1321">
        <w:rPr>
          <w:rFonts w:eastAsia="Calibri" w:cs="Arial"/>
          <w:bCs/>
          <w:iCs/>
          <w:sz w:val="22"/>
          <w:szCs w:val="22"/>
        </w:rPr>
        <w:t>.</w:t>
      </w:r>
    </w:p>
    <w:p w14:paraId="68B10BEF" w14:textId="77777777" w:rsidR="00C05B38" w:rsidRDefault="00C05B38" w:rsidP="00ED7407">
      <w:pPr>
        <w:pStyle w:val="Titre3"/>
      </w:pPr>
      <w:bookmarkStart w:id="24" w:name="_Toc222241336"/>
      <w:r>
        <w:t>Possibilité de report des jours de télétravail</w:t>
      </w:r>
      <w:bookmarkEnd w:id="24"/>
    </w:p>
    <w:p w14:paraId="2227ABC6" w14:textId="47D148AF" w:rsidR="00C05B38" w:rsidRPr="00B771CD" w:rsidRDefault="00C05B38" w:rsidP="00B771CD">
      <w:pPr>
        <w:jc w:val="both"/>
        <w:rPr>
          <w:rFonts w:eastAsia="Calibri" w:cs="Arial"/>
          <w:bCs/>
          <w:sz w:val="22"/>
          <w:szCs w:val="22"/>
        </w:rPr>
      </w:pPr>
      <w:r w:rsidRPr="00ED7407">
        <w:rPr>
          <w:rFonts w:eastAsia="Calibri" w:cs="Arial"/>
          <w:bCs/>
          <w:sz w:val="22"/>
          <w:szCs w:val="22"/>
        </w:rPr>
        <w:t xml:space="preserve">Après accord du </w:t>
      </w:r>
      <w:r w:rsidR="00ED7407" w:rsidRPr="00ED7407">
        <w:rPr>
          <w:rFonts w:eastAsia="Calibri" w:cs="Arial"/>
          <w:bCs/>
          <w:sz w:val="22"/>
          <w:szCs w:val="22"/>
        </w:rPr>
        <w:t>responsable hiérarchique</w:t>
      </w:r>
      <w:r w:rsidRPr="00ED7407">
        <w:rPr>
          <w:rFonts w:eastAsia="Calibri" w:cs="Arial"/>
          <w:bCs/>
          <w:sz w:val="22"/>
          <w:szCs w:val="22"/>
        </w:rPr>
        <w:t xml:space="preserve">, le jour de télétravail non pris est reportable dans la semaine. </w:t>
      </w:r>
    </w:p>
    <w:p w14:paraId="7EBA5F60" w14:textId="77777777" w:rsidR="00ED7407" w:rsidRDefault="00ED7407" w:rsidP="00FF2263">
      <w:pPr>
        <w:pStyle w:val="Titre3"/>
      </w:pPr>
      <w:bookmarkStart w:id="25" w:name="_Toc222241337"/>
      <w:r>
        <w:lastRenderedPageBreak/>
        <w:t>Réversibilité</w:t>
      </w:r>
      <w:bookmarkEnd w:id="25"/>
    </w:p>
    <w:p w14:paraId="4EE9EB2C" w14:textId="4794EBE0" w:rsidR="00ED7407" w:rsidRPr="00540902" w:rsidRDefault="00ED7407" w:rsidP="00B771CD">
      <w:pPr>
        <w:pStyle w:val="Paragraphedeliste"/>
        <w:ind w:left="0"/>
        <w:contextualSpacing w:val="0"/>
        <w:jc w:val="both"/>
        <w:rPr>
          <w:rFonts w:eastAsia="Calibri" w:cs="Arial"/>
          <w:bCs/>
          <w:iCs/>
          <w:sz w:val="22"/>
          <w:szCs w:val="22"/>
        </w:rPr>
      </w:pPr>
      <w:bookmarkStart w:id="26" w:name="_Hlk188271325"/>
      <w:r w:rsidRPr="00540902">
        <w:rPr>
          <w:rFonts w:eastAsia="Calibri" w:cs="Arial"/>
          <w:bCs/>
          <w:iCs/>
          <w:sz w:val="22"/>
          <w:szCs w:val="22"/>
        </w:rPr>
        <w:t xml:space="preserve">L’entreprise ou le salarié peuvent l’un ou l’autre mettre fin </w:t>
      </w:r>
      <w:r w:rsidR="00FE6FD0">
        <w:rPr>
          <w:rFonts w:eastAsia="Calibri" w:cs="Arial"/>
          <w:bCs/>
          <w:iCs/>
          <w:sz w:val="22"/>
          <w:szCs w:val="22"/>
        </w:rPr>
        <w:t>au télétravail</w:t>
      </w:r>
      <w:r w:rsidRPr="00540902">
        <w:rPr>
          <w:rFonts w:eastAsia="Calibri" w:cs="Arial"/>
          <w:bCs/>
          <w:iCs/>
          <w:sz w:val="22"/>
          <w:szCs w:val="22"/>
        </w:rPr>
        <w:t>, à condition de respecter un délai de prévenance fixé comme suit :</w:t>
      </w:r>
    </w:p>
    <w:p w14:paraId="7EEFD637" w14:textId="77777777" w:rsidR="00ED7407" w:rsidRPr="00540902" w:rsidRDefault="00ED7407" w:rsidP="00B771CD">
      <w:pPr>
        <w:pStyle w:val="Paragraphedeliste"/>
        <w:numPr>
          <w:ilvl w:val="0"/>
          <w:numId w:val="8"/>
        </w:numPr>
        <w:spacing w:before="60"/>
        <w:ind w:left="714" w:hanging="357"/>
        <w:contextualSpacing w:val="0"/>
        <w:jc w:val="both"/>
        <w:rPr>
          <w:rFonts w:eastAsia="Calibri" w:cs="Arial"/>
          <w:sz w:val="22"/>
          <w:szCs w:val="22"/>
        </w:rPr>
      </w:pPr>
      <w:r w:rsidRPr="00540902">
        <w:rPr>
          <w:rFonts w:eastAsia="Calibri" w:cs="Arial"/>
          <w:sz w:val="22"/>
          <w:szCs w:val="22"/>
        </w:rPr>
        <w:t>aucun délai de prévenance pour le salarié ;</w:t>
      </w:r>
    </w:p>
    <w:p w14:paraId="51F9F703" w14:textId="77777777" w:rsidR="00ED7407" w:rsidRPr="00540902" w:rsidRDefault="00ED7407" w:rsidP="00B771CD">
      <w:pPr>
        <w:pStyle w:val="Paragraphedeliste"/>
        <w:numPr>
          <w:ilvl w:val="0"/>
          <w:numId w:val="8"/>
        </w:numPr>
        <w:spacing w:before="60"/>
        <w:ind w:left="714" w:hanging="357"/>
        <w:contextualSpacing w:val="0"/>
        <w:jc w:val="both"/>
        <w:rPr>
          <w:rFonts w:eastAsia="Calibri" w:cs="Arial"/>
          <w:sz w:val="22"/>
          <w:szCs w:val="22"/>
        </w:rPr>
      </w:pPr>
      <w:bookmarkStart w:id="27" w:name="_Hlk211873601"/>
      <w:r w:rsidRPr="00540902">
        <w:rPr>
          <w:rFonts w:eastAsia="Calibri" w:cs="Arial"/>
          <w:sz w:val="22"/>
          <w:szCs w:val="22"/>
        </w:rPr>
        <w:t xml:space="preserve">délai de prévenance de 1 mois </w:t>
      </w:r>
      <w:bookmarkEnd w:id="27"/>
      <w:r w:rsidRPr="00540902">
        <w:rPr>
          <w:rFonts w:eastAsia="Calibri" w:cs="Arial"/>
          <w:sz w:val="22"/>
          <w:szCs w:val="22"/>
        </w:rPr>
        <w:t>pour l’entreprise et décision motivée (par exemple désorganisation du service…).</w:t>
      </w:r>
    </w:p>
    <w:p w14:paraId="44CC1675" w14:textId="207142F0" w:rsidR="00ED7407" w:rsidRPr="00540902" w:rsidRDefault="00ED7407" w:rsidP="00B771CD">
      <w:pPr>
        <w:jc w:val="both"/>
        <w:rPr>
          <w:rFonts w:eastAsia="Calibri" w:cs="Arial"/>
          <w:sz w:val="22"/>
          <w:szCs w:val="22"/>
        </w:rPr>
      </w:pPr>
      <w:r w:rsidRPr="00540902">
        <w:rPr>
          <w:rFonts w:eastAsia="Calibri" w:cs="Arial"/>
          <w:sz w:val="22"/>
          <w:szCs w:val="22"/>
        </w:rPr>
        <w:t xml:space="preserve">Un entretien est alors organisé entre le salarié et son Responsable hiérarchique ou la Direction, pour analyser les raisons de l’arrêt du télétravail. </w:t>
      </w:r>
    </w:p>
    <w:p w14:paraId="142D6A7F" w14:textId="3421C1A9" w:rsidR="00ED7407" w:rsidRPr="00540902" w:rsidRDefault="00ED7407" w:rsidP="00B771CD">
      <w:pPr>
        <w:jc w:val="both"/>
        <w:rPr>
          <w:rFonts w:eastAsia="Calibri" w:cs="Arial"/>
          <w:sz w:val="22"/>
          <w:szCs w:val="22"/>
        </w:rPr>
      </w:pPr>
      <w:r w:rsidRPr="00540902">
        <w:rPr>
          <w:rFonts w:eastAsia="Calibri" w:cs="Arial"/>
          <w:sz w:val="22"/>
          <w:szCs w:val="22"/>
        </w:rPr>
        <w:t>La cessation du télétravail sera notifiée pour le salarié par mail adressé à son Responsable hiérarchique avec copie au service des ressources humaines et pour l’entreprise par mail adressé au salarié avec copie au Responsable hiérarchique.</w:t>
      </w:r>
    </w:p>
    <w:p w14:paraId="1EF5F19E" w14:textId="0E0F4D62" w:rsidR="00ED7407" w:rsidRPr="00540902" w:rsidRDefault="00ED7407" w:rsidP="00B771CD">
      <w:pPr>
        <w:jc w:val="both"/>
        <w:rPr>
          <w:rFonts w:eastAsia="Calibri" w:cs="Arial"/>
          <w:sz w:val="22"/>
          <w:szCs w:val="22"/>
        </w:rPr>
      </w:pPr>
      <w:r w:rsidRPr="00540902">
        <w:rPr>
          <w:rFonts w:eastAsia="Calibri" w:cs="Arial"/>
          <w:sz w:val="22"/>
          <w:szCs w:val="22"/>
        </w:rPr>
        <w:t>Lorsqu’il est mis fin au télétravail, le salarié effectue son activité à nouveau dans les locaux de l’entreprise, selon les conditions antérieurement applicables, et s’engage à restituer le matériel qui lui aurait été confié dans le cadre de l’exécution de ses fonctions en télétravail.</w:t>
      </w:r>
    </w:p>
    <w:p w14:paraId="29BF1133" w14:textId="7C186C09" w:rsidR="00ED7407" w:rsidRPr="00B771CD" w:rsidRDefault="00ED7407" w:rsidP="00B771CD">
      <w:pPr>
        <w:jc w:val="both"/>
        <w:rPr>
          <w:rFonts w:eastAsia="Calibri" w:cs="Arial"/>
          <w:sz w:val="22"/>
          <w:szCs w:val="22"/>
        </w:rPr>
      </w:pPr>
      <w:r w:rsidRPr="00540902">
        <w:rPr>
          <w:rFonts w:eastAsia="Calibri" w:cs="Arial"/>
          <w:sz w:val="22"/>
          <w:szCs w:val="22"/>
        </w:rPr>
        <w:t xml:space="preserve">Il est toutefois précisé que lorsque le télétravail fait partie des conditions d’embauche du salarié, il ne peut y être mis fin que par accord des parties. </w:t>
      </w:r>
      <w:bookmarkEnd w:id="26"/>
    </w:p>
    <w:p w14:paraId="65C311BD" w14:textId="184E61AF" w:rsidR="001820CA" w:rsidRDefault="001820CA" w:rsidP="001820CA">
      <w:pPr>
        <w:pStyle w:val="Titre2"/>
        <w:rPr>
          <w:rFonts w:eastAsia="Calibri"/>
        </w:rPr>
      </w:pPr>
      <w:bookmarkStart w:id="28" w:name="_Toc222241338"/>
      <w:r>
        <w:rPr>
          <w:rFonts w:eastAsia="Calibri"/>
        </w:rPr>
        <w:t>Indemnité de télétravail</w:t>
      </w:r>
      <w:bookmarkEnd w:id="28"/>
    </w:p>
    <w:p w14:paraId="726A6C8F" w14:textId="7C7DCBF7" w:rsidR="003555B7" w:rsidRDefault="00BE0FE2" w:rsidP="00B771CD">
      <w:pPr>
        <w:jc w:val="both"/>
        <w:rPr>
          <w:rFonts w:eastAsia="Calibri" w:cs="Arial"/>
          <w:bCs/>
          <w:iCs/>
          <w:sz w:val="22"/>
          <w:szCs w:val="22"/>
        </w:rPr>
      </w:pPr>
      <w:r>
        <w:rPr>
          <w:rFonts w:eastAsia="Calibri" w:cs="Arial"/>
          <w:bCs/>
          <w:iCs/>
          <w:sz w:val="22"/>
          <w:szCs w:val="22"/>
        </w:rPr>
        <w:t>U</w:t>
      </w:r>
      <w:r w:rsidR="001820CA" w:rsidRPr="005D1321">
        <w:rPr>
          <w:rFonts w:eastAsia="Calibri" w:cs="Arial"/>
          <w:bCs/>
          <w:iCs/>
          <w:sz w:val="22"/>
          <w:szCs w:val="22"/>
        </w:rPr>
        <w:t>ne allocation forfaitaire de télétravail sera versée sans nécessiter de justificatif de la part du salarié. Son montant variera en fonction du nombre de demi-jour</w:t>
      </w:r>
      <w:r w:rsidR="00FE6FD0">
        <w:rPr>
          <w:rFonts w:eastAsia="Calibri" w:cs="Arial"/>
          <w:bCs/>
          <w:iCs/>
          <w:sz w:val="22"/>
          <w:szCs w:val="22"/>
        </w:rPr>
        <w:t>née</w:t>
      </w:r>
      <w:r w:rsidR="001820CA" w:rsidRPr="005D1321">
        <w:rPr>
          <w:rFonts w:eastAsia="Calibri" w:cs="Arial"/>
          <w:bCs/>
          <w:iCs/>
          <w:sz w:val="22"/>
          <w:szCs w:val="22"/>
        </w:rPr>
        <w:t xml:space="preserve">s télétravaillées. </w:t>
      </w:r>
      <w:r w:rsidRPr="00BE0FE2">
        <w:rPr>
          <w:rFonts w:eastAsia="Calibri" w:cs="Arial"/>
          <w:bCs/>
          <w:iCs/>
          <w:sz w:val="22"/>
          <w:szCs w:val="22"/>
        </w:rPr>
        <w:t>Cette indemnité forfaitaire de télétravail prévue dans le présent accord a pour objet de dédommager le salarié au titre de l’occupation de son domicile et de compenser les frais liés à la réalisation de sa prestation de travail en télétravail.</w:t>
      </w:r>
    </w:p>
    <w:p w14:paraId="1BF95ADD" w14:textId="0106C6E8" w:rsidR="001820CA" w:rsidRPr="005D1321" w:rsidRDefault="003555B7" w:rsidP="00B771CD">
      <w:pPr>
        <w:jc w:val="both"/>
        <w:rPr>
          <w:rFonts w:eastAsia="Calibri" w:cs="Arial"/>
          <w:bCs/>
          <w:iCs/>
          <w:sz w:val="22"/>
          <w:szCs w:val="22"/>
        </w:rPr>
      </w:pPr>
      <w:r>
        <w:rPr>
          <w:rFonts w:eastAsia="Calibri" w:cs="Arial"/>
          <w:bCs/>
          <w:iCs/>
          <w:sz w:val="22"/>
          <w:szCs w:val="22"/>
        </w:rPr>
        <w:t xml:space="preserve">Les éventuelles annulations de journées ou demi-journées de télétravail devront faire l’objet d’une suppression </w:t>
      </w:r>
      <w:r w:rsidR="008D1352">
        <w:rPr>
          <w:rFonts w:eastAsia="Calibri" w:cs="Arial"/>
          <w:bCs/>
          <w:iCs/>
          <w:sz w:val="22"/>
          <w:szCs w:val="22"/>
        </w:rPr>
        <w:t xml:space="preserve">dans </w:t>
      </w:r>
      <w:r>
        <w:rPr>
          <w:rFonts w:eastAsia="Calibri" w:cs="Arial"/>
          <w:bCs/>
          <w:iCs/>
          <w:sz w:val="22"/>
          <w:szCs w:val="22"/>
        </w:rPr>
        <w:t>l’outil de gestion des temps. Celui-ci devra en effet refléter la réalité du télétravail effectif</w:t>
      </w:r>
      <w:r w:rsidR="00424C97">
        <w:rPr>
          <w:rFonts w:eastAsia="Calibri" w:cs="Arial"/>
          <w:bCs/>
          <w:iCs/>
          <w:sz w:val="22"/>
          <w:szCs w:val="22"/>
        </w:rPr>
        <w:t xml:space="preserve"> puisqu’il servira de base de calcul de l’indemnité de télétravail versée mensuellement. </w:t>
      </w:r>
    </w:p>
    <w:p w14:paraId="7E7B8593" w14:textId="7C0975A3" w:rsidR="001820CA" w:rsidRPr="005D1321" w:rsidRDefault="001820CA" w:rsidP="00B771CD">
      <w:pPr>
        <w:jc w:val="both"/>
        <w:rPr>
          <w:rFonts w:eastAsia="Calibri" w:cs="Arial"/>
          <w:bCs/>
          <w:iCs/>
          <w:sz w:val="22"/>
          <w:szCs w:val="22"/>
        </w:rPr>
      </w:pPr>
      <w:r w:rsidRPr="005D1321">
        <w:rPr>
          <w:rFonts w:eastAsia="Calibri" w:cs="Arial"/>
          <w:bCs/>
          <w:iCs/>
          <w:sz w:val="22"/>
          <w:szCs w:val="22"/>
        </w:rPr>
        <w:t xml:space="preserve">Réputée utilisée conformément à son objet et exonérée de cotisations et contributions sociales, cette indemnité journalière correspondra aux plafonds par jour de télétravail fixés par la Sécurité Sociale </w:t>
      </w:r>
    </w:p>
    <w:p w14:paraId="67AEBB09" w14:textId="5D650236" w:rsidR="001820CA" w:rsidRPr="005D1321" w:rsidRDefault="001820CA" w:rsidP="00B771CD">
      <w:pPr>
        <w:jc w:val="both"/>
        <w:rPr>
          <w:rFonts w:eastAsia="Calibri" w:cs="Arial"/>
          <w:bCs/>
          <w:iCs/>
          <w:sz w:val="22"/>
          <w:szCs w:val="22"/>
        </w:rPr>
      </w:pPr>
      <w:r w:rsidRPr="005D1321">
        <w:rPr>
          <w:rFonts w:eastAsia="Calibri" w:cs="Arial"/>
          <w:bCs/>
          <w:iCs/>
          <w:sz w:val="22"/>
          <w:szCs w:val="22"/>
        </w:rPr>
        <w:t xml:space="preserve">A titre d’indication, pour l’année civile 2025, les plafonds sont décrits comme suit : </w:t>
      </w:r>
    </w:p>
    <w:p w14:paraId="354A2927" w14:textId="2B1C7311" w:rsidR="001820CA" w:rsidRPr="005D1321" w:rsidRDefault="001820CA" w:rsidP="00B771CD">
      <w:pPr>
        <w:jc w:val="both"/>
        <w:rPr>
          <w:rFonts w:eastAsia="Calibri" w:cs="Arial"/>
          <w:bCs/>
          <w:iCs/>
          <w:sz w:val="22"/>
          <w:szCs w:val="22"/>
        </w:rPr>
      </w:pPr>
      <w:r w:rsidRPr="005D1321">
        <w:rPr>
          <w:rFonts w:eastAsia="Calibri" w:cs="Arial"/>
          <w:bCs/>
          <w:iCs/>
          <w:sz w:val="22"/>
          <w:szCs w:val="22"/>
        </w:rPr>
        <w:t>- 2,70 € par jour de télétravail, soit 1,35 € par demi-journée de télétravail</w:t>
      </w:r>
    </w:p>
    <w:p w14:paraId="7689E829" w14:textId="11F2F9BC" w:rsidR="001820CA" w:rsidRPr="005D1321" w:rsidRDefault="001820CA" w:rsidP="00B771CD">
      <w:pPr>
        <w:jc w:val="both"/>
        <w:rPr>
          <w:rFonts w:eastAsia="Calibri" w:cs="Arial"/>
          <w:bCs/>
          <w:iCs/>
          <w:sz w:val="22"/>
          <w:szCs w:val="22"/>
        </w:rPr>
      </w:pPr>
      <w:r w:rsidRPr="005D1321">
        <w:rPr>
          <w:rFonts w:eastAsia="Calibri" w:cs="Arial"/>
          <w:bCs/>
          <w:iCs/>
          <w:sz w:val="22"/>
          <w:szCs w:val="22"/>
        </w:rPr>
        <w:t>- dans la limite de 59,40 € par mois</w:t>
      </w:r>
    </w:p>
    <w:p w14:paraId="5625601D" w14:textId="3163688E" w:rsidR="001820CA" w:rsidRPr="005D1321" w:rsidRDefault="001820CA" w:rsidP="00B771CD">
      <w:pPr>
        <w:jc w:val="both"/>
        <w:rPr>
          <w:rFonts w:eastAsia="Calibri" w:cs="Arial"/>
          <w:bCs/>
          <w:iCs/>
          <w:sz w:val="22"/>
          <w:szCs w:val="22"/>
        </w:rPr>
      </w:pPr>
      <w:r w:rsidRPr="005D1321">
        <w:rPr>
          <w:rFonts w:eastAsia="Calibri" w:cs="Arial"/>
          <w:bCs/>
          <w:iCs/>
          <w:sz w:val="22"/>
          <w:szCs w:val="22"/>
        </w:rPr>
        <w:t xml:space="preserve">Ils seront automatiquement revalorisés selon les plafonds actualisés de la Sécurité Sociale. </w:t>
      </w:r>
    </w:p>
    <w:p w14:paraId="12711C79" w14:textId="75887239" w:rsidR="001820CA" w:rsidRPr="005D1321" w:rsidRDefault="001820CA" w:rsidP="00B771CD">
      <w:pPr>
        <w:jc w:val="both"/>
        <w:rPr>
          <w:rFonts w:eastAsia="Calibri" w:cs="Arial"/>
          <w:bCs/>
          <w:iCs/>
          <w:sz w:val="22"/>
          <w:szCs w:val="22"/>
        </w:rPr>
      </w:pPr>
      <w:r w:rsidRPr="005D1321">
        <w:rPr>
          <w:rFonts w:eastAsia="Calibri" w:cs="Arial"/>
          <w:bCs/>
          <w:iCs/>
          <w:sz w:val="22"/>
          <w:szCs w:val="22"/>
        </w:rPr>
        <w:t>La société MERCE mettant à disposition de ses salariés des locaux professionnels pour exercer leurs missions, aucun remboursement de frais au réel ne viendra compléter l’indemnité de télétravail ci-dessus décrite.</w:t>
      </w:r>
    </w:p>
    <w:p w14:paraId="57575BE0" w14:textId="77777777" w:rsidR="00ED7407" w:rsidRDefault="00ED7407" w:rsidP="00FF2263">
      <w:pPr>
        <w:pStyle w:val="Titre2"/>
      </w:pPr>
      <w:bookmarkStart w:id="29" w:name="_Toc222241339"/>
      <w:r>
        <w:lastRenderedPageBreak/>
        <w:t>Situations individuelles spécifiques</w:t>
      </w:r>
      <w:bookmarkEnd w:id="29"/>
    </w:p>
    <w:p w14:paraId="4D6C73B2" w14:textId="6469096D" w:rsidR="00ED7407" w:rsidRDefault="00ED7407" w:rsidP="00B771CD">
      <w:pPr>
        <w:jc w:val="both"/>
        <w:rPr>
          <w:sz w:val="22"/>
          <w:szCs w:val="22"/>
        </w:rPr>
      </w:pPr>
      <w:r w:rsidRPr="003D3FA7">
        <w:rPr>
          <w:sz w:val="22"/>
          <w:szCs w:val="22"/>
        </w:rPr>
        <w:t>Des possibilités de télétravail plus souples pourront être accordées aux travailleurs handicapés, aux salarié</w:t>
      </w:r>
      <w:r w:rsidR="008D1352">
        <w:rPr>
          <w:sz w:val="22"/>
          <w:szCs w:val="22"/>
        </w:rPr>
        <w:t>e</w:t>
      </w:r>
      <w:r w:rsidRPr="003D3FA7">
        <w:rPr>
          <w:sz w:val="22"/>
          <w:szCs w:val="22"/>
        </w:rPr>
        <w:t>s</w:t>
      </w:r>
      <w:r>
        <w:rPr>
          <w:sz w:val="22"/>
          <w:szCs w:val="22"/>
        </w:rPr>
        <w:t xml:space="preserve"> </w:t>
      </w:r>
      <w:r w:rsidR="008D1352">
        <w:rPr>
          <w:sz w:val="22"/>
          <w:szCs w:val="22"/>
        </w:rPr>
        <w:t xml:space="preserve">enceintes, aux salariés </w:t>
      </w:r>
      <w:r w:rsidRPr="003D3FA7">
        <w:rPr>
          <w:sz w:val="22"/>
          <w:szCs w:val="22"/>
        </w:rPr>
        <w:t>aidants</w:t>
      </w:r>
      <w:r w:rsidR="008D1352">
        <w:rPr>
          <w:sz w:val="22"/>
          <w:szCs w:val="22"/>
        </w:rPr>
        <w:t xml:space="preserve"> d’un enfant, d’un parent ou d’un proche</w:t>
      </w:r>
      <w:r>
        <w:rPr>
          <w:sz w:val="22"/>
          <w:szCs w:val="22"/>
        </w:rPr>
        <w:t>,</w:t>
      </w:r>
      <w:r w:rsidRPr="003D3FA7">
        <w:rPr>
          <w:sz w:val="22"/>
          <w:szCs w:val="22"/>
        </w:rPr>
        <w:t xml:space="preserve"> aux salariés concernés par un problème de santé</w:t>
      </w:r>
      <w:r>
        <w:rPr>
          <w:sz w:val="22"/>
          <w:szCs w:val="22"/>
        </w:rPr>
        <w:t xml:space="preserve">, aux salariés sujets à des impératifs d’ordre familial ou aux salariés pour lesquels un mode de télétravail particulier serait spécifié au contrat de travail. </w:t>
      </w:r>
    </w:p>
    <w:p w14:paraId="549F4CE7" w14:textId="77777777" w:rsidR="00ED7407" w:rsidRPr="003D3FA7" w:rsidRDefault="00ED7407" w:rsidP="00B771CD">
      <w:pPr>
        <w:jc w:val="both"/>
        <w:rPr>
          <w:sz w:val="22"/>
          <w:szCs w:val="22"/>
        </w:rPr>
      </w:pPr>
      <w:r>
        <w:rPr>
          <w:sz w:val="22"/>
          <w:szCs w:val="22"/>
        </w:rPr>
        <w:t xml:space="preserve">Ces situations très spécifiques seront traitées par le </w:t>
      </w:r>
      <w:r w:rsidRPr="003D3FA7">
        <w:rPr>
          <w:sz w:val="22"/>
          <w:szCs w:val="22"/>
        </w:rPr>
        <w:t>responsable hiérarchique</w:t>
      </w:r>
      <w:r>
        <w:rPr>
          <w:sz w:val="22"/>
          <w:szCs w:val="22"/>
        </w:rPr>
        <w:t xml:space="preserve"> et le responsable des ressources humaines, dans un souci de cohérence d’ensemble et d’équité entre les salariés, avec également en point de vigilance le risque d’</w:t>
      </w:r>
      <w:r w:rsidRPr="003D3FA7">
        <w:rPr>
          <w:sz w:val="22"/>
          <w:szCs w:val="22"/>
        </w:rPr>
        <w:t xml:space="preserve">isolement social et </w:t>
      </w:r>
      <w:r>
        <w:rPr>
          <w:sz w:val="22"/>
          <w:szCs w:val="22"/>
        </w:rPr>
        <w:t xml:space="preserve">la volonté </w:t>
      </w:r>
      <w:r w:rsidRPr="003D3FA7">
        <w:rPr>
          <w:sz w:val="22"/>
          <w:szCs w:val="22"/>
        </w:rPr>
        <w:t>de conserver un lien avec le collectif de travail</w:t>
      </w:r>
      <w:r>
        <w:rPr>
          <w:sz w:val="22"/>
          <w:szCs w:val="22"/>
        </w:rPr>
        <w:t xml:space="preserve">. </w:t>
      </w:r>
    </w:p>
    <w:p w14:paraId="7E562091" w14:textId="77777777" w:rsidR="00ED7407" w:rsidRDefault="00ED7407" w:rsidP="00B771CD">
      <w:pPr>
        <w:jc w:val="both"/>
        <w:rPr>
          <w:sz w:val="22"/>
          <w:szCs w:val="22"/>
        </w:rPr>
      </w:pPr>
      <w:r w:rsidRPr="003D3FA7">
        <w:rPr>
          <w:sz w:val="22"/>
          <w:szCs w:val="22"/>
        </w:rPr>
        <w:t>Concernant les salariés en situation de handicap ou souffrant d'un problème de santé, ces mesures</w:t>
      </w:r>
      <w:r>
        <w:rPr>
          <w:sz w:val="22"/>
          <w:szCs w:val="22"/>
        </w:rPr>
        <w:t xml:space="preserve"> </w:t>
      </w:r>
      <w:r w:rsidRPr="003D3FA7">
        <w:rPr>
          <w:sz w:val="22"/>
          <w:szCs w:val="22"/>
        </w:rPr>
        <w:t>particulières s'effectueront après avis médical.</w:t>
      </w:r>
    </w:p>
    <w:p w14:paraId="492C5509" w14:textId="6D7DAA29" w:rsidR="00ED7407" w:rsidRPr="003D3FA7" w:rsidRDefault="00ED7407" w:rsidP="00B771CD">
      <w:pPr>
        <w:jc w:val="both"/>
        <w:rPr>
          <w:sz w:val="22"/>
          <w:szCs w:val="22"/>
        </w:rPr>
      </w:pPr>
      <w:r>
        <w:rPr>
          <w:sz w:val="22"/>
          <w:szCs w:val="22"/>
        </w:rPr>
        <w:t xml:space="preserve">En cas de fermeture du site sur une courte durée, notamment pour des économies d’énergie en période hivernale, le télétravail des salariés habituellement non éligibles au télétravail (notamment les </w:t>
      </w:r>
      <w:r w:rsidRPr="005A1C40">
        <w:rPr>
          <w:sz w:val="22"/>
          <w:szCs w:val="22"/>
        </w:rPr>
        <w:t xml:space="preserve">alternants </w:t>
      </w:r>
      <w:r>
        <w:rPr>
          <w:sz w:val="22"/>
          <w:szCs w:val="22"/>
        </w:rPr>
        <w:t>et salariés dont le poste requi</w:t>
      </w:r>
      <w:r w:rsidR="008D1352">
        <w:rPr>
          <w:sz w:val="22"/>
          <w:szCs w:val="22"/>
        </w:rPr>
        <w:t>e</w:t>
      </w:r>
      <w:r>
        <w:rPr>
          <w:sz w:val="22"/>
          <w:szCs w:val="22"/>
        </w:rPr>
        <w:t>r</w:t>
      </w:r>
      <w:r w:rsidR="008D1352">
        <w:rPr>
          <w:sz w:val="22"/>
          <w:szCs w:val="22"/>
        </w:rPr>
        <w:t>t</w:t>
      </w:r>
      <w:r>
        <w:rPr>
          <w:sz w:val="22"/>
          <w:szCs w:val="22"/>
        </w:rPr>
        <w:t xml:space="preserve"> une présence physique sur site) et des stagiaires pourra par </w:t>
      </w:r>
      <w:r w:rsidRPr="005A1C40">
        <w:rPr>
          <w:sz w:val="22"/>
          <w:szCs w:val="22"/>
        </w:rPr>
        <w:t xml:space="preserve">exception </w:t>
      </w:r>
      <w:r>
        <w:rPr>
          <w:sz w:val="22"/>
          <w:szCs w:val="22"/>
        </w:rPr>
        <w:t xml:space="preserve">être </w:t>
      </w:r>
      <w:r w:rsidRPr="005A1C40">
        <w:rPr>
          <w:sz w:val="22"/>
          <w:szCs w:val="22"/>
        </w:rPr>
        <w:t>validé par le responsable ressources humaines après avis du responsable hiérarchique.</w:t>
      </w:r>
    </w:p>
    <w:p w14:paraId="298DC4AC" w14:textId="19F9FF04" w:rsidR="00C05B38" w:rsidRPr="00C05B38" w:rsidRDefault="00EF2FCA" w:rsidP="00ED7407">
      <w:pPr>
        <w:pStyle w:val="Titre1"/>
        <w:rPr>
          <w:rFonts w:asciiTheme="minorHAnsi" w:eastAsia="Calibri" w:hAnsiTheme="minorHAnsi"/>
        </w:rPr>
      </w:pPr>
      <w:bookmarkStart w:id="30" w:name="_Toc222241340"/>
      <w:r>
        <w:rPr>
          <w:rFonts w:asciiTheme="minorHAnsi" w:eastAsia="Calibri" w:hAnsiTheme="minorHAnsi"/>
        </w:rPr>
        <w:t>A</w:t>
      </w:r>
      <w:r w:rsidR="003555B7">
        <w:rPr>
          <w:rFonts w:asciiTheme="minorHAnsi" w:eastAsia="Calibri" w:hAnsiTheme="minorHAnsi"/>
        </w:rPr>
        <w:t>rticle 2 - A</w:t>
      </w:r>
      <w:r>
        <w:rPr>
          <w:rFonts w:asciiTheme="minorHAnsi" w:eastAsia="Calibri" w:hAnsiTheme="minorHAnsi"/>
        </w:rPr>
        <w:t>dministration du</w:t>
      </w:r>
      <w:r w:rsidR="00C05B38">
        <w:rPr>
          <w:rFonts w:eastAsia="Calibri"/>
        </w:rPr>
        <w:t xml:space="preserve"> télétravail</w:t>
      </w:r>
      <w:bookmarkEnd w:id="30"/>
      <w:r w:rsidR="00C05B38">
        <w:rPr>
          <w:rFonts w:eastAsia="Calibri"/>
        </w:rPr>
        <w:t xml:space="preserve"> </w:t>
      </w:r>
    </w:p>
    <w:p w14:paraId="2105914C" w14:textId="77777777" w:rsidR="00C05B38" w:rsidRPr="00C05B38" w:rsidRDefault="00C05B38" w:rsidP="00ED7407">
      <w:pPr>
        <w:pStyle w:val="Titre2"/>
        <w:rPr>
          <w:rFonts w:eastAsia="Calibri"/>
        </w:rPr>
      </w:pPr>
      <w:bookmarkStart w:id="31" w:name="_Toc222241341"/>
      <w:r w:rsidRPr="00C05B38">
        <w:rPr>
          <w:rFonts w:eastAsia="Calibri"/>
        </w:rPr>
        <w:t>Règle de principe</w:t>
      </w:r>
      <w:bookmarkEnd w:id="31"/>
    </w:p>
    <w:p w14:paraId="5E5DE44C" w14:textId="035B4ED4" w:rsidR="00C05B38" w:rsidRPr="00C05B38" w:rsidRDefault="00C05B38" w:rsidP="00B771CD">
      <w:pPr>
        <w:jc w:val="both"/>
        <w:rPr>
          <w:rFonts w:eastAsia="Calibri" w:cs="Arial"/>
          <w:bCs/>
          <w:iCs/>
          <w:sz w:val="22"/>
          <w:szCs w:val="22"/>
        </w:rPr>
      </w:pPr>
      <w:r w:rsidRPr="00C05B38">
        <w:rPr>
          <w:rFonts w:eastAsia="Calibri" w:cs="Arial"/>
          <w:bCs/>
          <w:iCs/>
          <w:sz w:val="22"/>
          <w:szCs w:val="22"/>
        </w:rPr>
        <w:t xml:space="preserve">Le </w:t>
      </w:r>
      <w:bookmarkStart w:id="32" w:name="_Hlk212200736"/>
      <w:r w:rsidRPr="00C05B38">
        <w:rPr>
          <w:rFonts w:eastAsia="Calibri" w:cs="Arial"/>
          <w:bCs/>
          <w:iCs/>
          <w:sz w:val="22"/>
          <w:szCs w:val="22"/>
        </w:rPr>
        <w:t>télétravail</w:t>
      </w:r>
      <w:r>
        <w:rPr>
          <w:rFonts w:eastAsia="Calibri" w:cs="Arial"/>
          <w:bCs/>
          <w:iCs/>
          <w:sz w:val="22"/>
          <w:szCs w:val="22"/>
        </w:rPr>
        <w:t xml:space="preserve"> régulier et/ou occasionnel</w:t>
      </w:r>
      <w:r w:rsidRPr="00C05B38">
        <w:rPr>
          <w:rFonts w:eastAsia="Calibri" w:cs="Arial"/>
          <w:bCs/>
          <w:iCs/>
          <w:sz w:val="22"/>
          <w:szCs w:val="22"/>
        </w:rPr>
        <w:t xml:space="preserve"> </w:t>
      </w:r>
      <w:bookmarkEnd w:id="32"/>
      <w:r>
        <w:rPr>
          <w:rFonts w:eastAsia="Calibri" w:cs="Arial"/>
          <w:bCs/>
          <w:iCs/>
          <w:sz w:val="22"/>
          <w:szCs w:val="22"/>
        </w:rPr>
        <w:t xml:space="preserve">ainsi que le télétravail exceptionnel </w:t>
      </w:r>
      <w:r w:rsidRPr="00EE0C1B">
        <w:rPr>
          <w:rFonts w:eastAsia="Calibri" w:cs="Arial"/>
          <w:bCs/>
          <w:iCs/>
          <w:sz w:val="22"/>
          <w:szCs w:val="22"/>
        </w:rPr>
        <w:t xml:space="preserve">pour répondre à un impératif familial ou de santé </w:t>
      </w:r>
      <w:r w:rsidRPr="00C05B38">
        <w:rPr>
          <w:rFonts w:eastAsia="Calibri" w:cs="Arial"/>
          <w:bCs/>
          <w:iCs/>
          <w:sz w:val="22"/>
          <w:szCs w:val="22"/>
        </w:rPr>
        <w:t xml:space="preserve">s’inscrit dans une démarche de double volontariat : initiative du salarié et acceptation de l’employeur. </w:t>
      </w:r>
    </w:p>
    <w:p w14:paraId="389D3275" w14:textId="37E05D5A" w:rsidR="00C05B38" w:rsidRPr="00C05B38" w:rsidRDefault="00C05B38" w:rsidP="00B771CD">
      <w:pPr>
        <w:jc w:val="both"/>
        <w:rPr>
          <w:rFonts w:eastAsia="Calibri" w:cs="Arial"/>
          <w:bCs/>
          <w:iCs/>
          <w:sz w:val="22"/>
          <w:szCs w:val="22"/>
        </w:rPr>
      </w:pPr>
      <w:r w:rsidRPr="00C05B38">
        <w:rPr>
          <w:rFonts w:eastAsia="Calibri" w:cs="Arial"/>
          <w:bCs/>
          <w:iCs/>
          <w:sz w:val="22"/>
          <w:szCs w:val="22"/>
        </w:rPr>
        <w:t xml:space="preserve">Les parties conviennent que le télétravail repose sur une relation de confiance mutuelle entre le salarié et son </w:t>
      </w:r>
      <w:r>
        <w:rPr>
          <w:rFonts w:eastAsia="Calibri" w:cs="Arial"/>
          <w:bCs/>
          <w:iCs/>
          <w:sz w:val="22"/>
          <w:szCs w:val="22"/>
        </w:rPr>
        <w:t>responsable hiérarchique</w:t>
      </w:r>
      <w:r w:rsidRPr="00C05B38">
        <w:rPr>
          <w:rFonts w:eastAsia="Calibri" w:cs="Arial"/>
          <w:bCs/>
          <w:iCs/>
          <w:sz w:val="22"/>
          <w:szCs w:val="22"/>
        </w:rPr>
        <w:t>, et aussi sur la capacité du télétravailleur à exercer ses fonctions à distance et en autonomie tout en maintenant un haut niveau d’engagement et de qualité.</w:t>
      </w:r>
    </w:p>
    <w:p w14:paraId="609661E2" w14:textId="7414CF13" w:rsidR="00C05B38" w:rsidRDefault="001B169C" w:rsidP="00ED7407">
      <w:pPr>
        <w:pStyle w:val="Titre2"/>
      </w:pPr>
      <w:bookmarkStart w:id="33" w:name="_Toc222241342"/>
      <w:r>
        <w:t>C</w:t>
      </w:r>
      <w:r w:rsidR="00C05B38">
        <w:t xml:space="preserve">andidature au </w:t>
      </w:r>
      <w:r w:rsidR="00C05B38" w:rsidRPr="001A102B">
        <w:t>télétravail</w:t>
      </w:r>
      <w:bookmarkEnd w:id="33"/>
    </w:p>
    <w:p w14:paraId="75AFEE73" w14:textId="2FE2FD47" w:rsidR="004E6C19" w:rsidRDefault="004E6C19" w:rsidP="00ED7407">
      <w:pPr>
        <w:pStyle w:val="Titre3"/>
        <w:rPr>
          <w:rFonts w:eastAsia="Calibri"/>
        </w:rPr>
      </w:pPr>
      <w:bookmarkStart w:id="34" w:name="_Toc222241343"/>
      <w:bookmarkStart w:id="35" w:name="_Hlk212200826"/>
      <w:r>
        <w:rPr>
          <w:rFonts w:eastAsia="Calibri"/>
        </w:rPr>
        <w:t>T</w:t>
      </w:r>
      <w:r w:rsidRPr="004E6C19">
        <w:rPr>
          <w:rFonts w:eastAsia="Calibri"/>
        </w:rPr>
        <w:t>élétravail régulier et/ou occasionnel</w:t>
      </w:r>
      <w:bookmarkEnd w:id="34"/>
    </w:p>
    <w:p w14:paraId="269AC0DC" w14:textId="02433091" w:rsidR="00C05B38" w:rsidRDefault="00C05B38" w:rsidP="00B771CD">
      <w:pPr>
        <w:jc w:val="both"/>
        <w:rPr>
          <w:rFonts w:eastAsia="Calibri" w:cs="Arial"/>
          <w:bCs/>
          <w:iCs/>
          <w:sz w:val="22"/>
          <w:szCs w:val="22"/>
        </w:rPr>
      </w:pPr>
      <w:r w:rsidRPr="00742807">
        <w:rPr>
          <w:rFonts w:eastAsia="Calibri" w:cs="Arial"/>
          <w:bCs/>
          <w:iCs/>
          <w:sz w:val="22"/>
          <w:szCs w:val="22"/>
        </w:rPr>
        <w:t xml:space="preserve">Le salarié souhaitant exercer une partie de son activité en télétravail régulier et/ou occasionnel doit en faire la demande </w:t>
      </w:r>
      <w:bookmarkEnd w:id="35"/>
      <w:r w:rsidRPr="00742807">
        <w:rPr>
          <w:rFonts w:eastAsia="Calibri" w:cs="Arial"/>
          <w:bCs/>
          <w:iCs/>
          <w:sz w:val="22"/>
          <w:szCs w:val="22"/>
        </w:rPr>
        <w:t xml:space="preserve">par écrit </w:t>
      </w:r>
      <w:r w:rsidR="004E6C19" w:rsidRPr="00742807">
        <w:rPr>
          <w:rFonts w:eastAsia="Calibri" w:cs="Arial"/>
          <w:bCs/>
          <w:iCs/>
          <w:sz w:val="22"/>
          <w:szCs w:val="22"/>
        </w:rPr>
        <w:t xml:space="preserve">au moyen d’un formulaire spécifique </w:t>
      </w:r>
      <w:r w:rsidRPr="00742807">
        <w:rPr>
          <w:rFonts w:eastAsia="Calibri" w:cs="Arial"/>
          <w:bCs/>
          <w:iCs/>
          <w:sz w:val="22"/>
          <w:szCs w:val="22"/>
        </w:rPr>
        <w:t xml:space="preserve">accompagné de pièces justificatives </w:t>
      </w:r>
      <w:r w:rsidR="004E6C19" w:rsidRPr="00742807">
        <w:rPr>
          <w:rFonts w:eastAsia="Calibri" w:cs="Arial"/>
          <w:bCs/>
          <w:iCs/>
          <w:sz w:val="22"/>
          <w:szCs w:val="22"/>
        </w:rPr>
        <w:t>pour le lieu de travail</w:t>
      </w:r>
      <w:r w:rsidRPr="00742807">
        <w:rPr>
          <w:rFonts w:eastAsia="Calibri" w:cs="Arial"/>
          <w:bCs/>
          <w:iCs/>
          <w:sz w:val="22"/>
          <w:szCs w:val="22"/>
        </w:rPr>
        <w:t>.</w:t>
      </w:r>
    </w:p>
    <w:p w14:paraId="6DB3B9EE" w14:textId="77777777" w:rsidR="00914C6C" w:rsidRDefault="00914C6C" w:rsidP="00B771CD">
      <w:pPr>
        <w:jc w:val="both"/>
        <w:rPr>
          <w:rFonts w:eastAsia="Calibri" w:cs="Arial"/>
          <w:bCs/>
          <w:iCs/>
          <w:sz w:val="22"/>
          <w:szCs w:val="22"/>
        </w:rPr>
      </w:pPr>
    </w:p>
    <w:p w14:paraId="0BF07DBB" w14:textId="77777777" w:rsidR="00914C6C" w:rsidRDefault="00914C6C" w:rsidP="00B771CD">
      <w:pPr>
        <w:jc w:val="both"/>
        <w:rPr>
          <w:rFonts w:eastAsia="Calibri" w:cs="Arial"/>
          <w:bCs/>
          <w:iCs/>
          <w:sz w:val="22"/>
          <w:szCs w:val="22"/>
        </w:rPr>
      </w:pPr>
    </w:p>
    <w:p w14:paraId="6DD97F1A" w14:textId="77777777" w:rsidR="00914C6C" w:rsidRPr="00742807" w:rsidRDefault="00914C6C" w:rsidP="00B771CD">
      <w:pPr>
        <w:jc w:val="both"/>
        <w:rPr>
          <w:rFonts w:eastAsia="Calibri" w:cs="Arial"/>
          <w:bCs/>
          <w:iCs/>
          <w:sz w:val="22"/>
          <w:szCs w:val="22"/>
        </w:rPr>
      </w:pPr>
    </w:p>
    <w:p w14:paraId="4080E15C" w14:textId="093CAA41" w:rsidR="004E6C19" w:rsidRPr="004E6C19" w:rsidRDefault="004E6C19" w:rsidP="00ED7407">
      <w:pPr>
        <w:pStyle w:val="Titre3"/>
        <w:rPr>
          <w:rFonts w:eastAsia="Calibri"/>
        </w:rPr>
      </w:pPr>
      <w:bookmarkStart w:id="36" w:name="_Toc222241344"/>
      <w:r w:rsidRPr="004E6C19">
        <w:rPr>
          <w:rFonts w:eastAsia="Calibri"/>
        </w:rPr>
        <w:lastRenderedPageBreak/>
        <w:t xml:space="preserve">Télétravail </w:t>
      </w:r>
      <w:r>
        <w:rPr>
          <w:rFonts w:eastAsia="Calibri"/>
        </w:rPr>
        <w:t>exceptionnel</w:t>
      </w:r>
      <w:bookmarkEnd w:id="36"/>
    </w:p>
    <w:p w14:paraId="70648BAB" w14:textId="62F85A89" w:rsidR="00C05B38" w:rsidRDefault="004E6C19" w:rsidP="00B771CD">
      <w:pPr>
        <w:jc w:val="both"/>
        <w:rPr>
          <w:rFonts w:eastAsia="Calibri" w:cs="Arial"/>
          <w:bCs/>
          <w:iCs/>
          <w:sz w:val="22"/>
          <w:szCs w:val="22"/>
        </w:rPr>
      </w:pPr>
      <w:r>
        <w:rPr>
          <w:rFonts w:eastAsia="Calibri" w:cs="Arial"/>
          <w:bCs/>
          <w:iCs/>
          <w:sz w:val="22"/>
          <w:szCs w:val="22"/>
        </w:rPr>
        <w:t xml:space="preserve">Les demandes de télétravail exceptionnel </w:t>
      </w:r>
      <w:r w:rsidRPr="00EE0C1B">
        <w:rPr>
          <w:rFonts w:eastAsia="Calibri" w:cs="Arial"/>
          <w:bCs/>
          <w:iCs/>
          <w:sz w:val="22"/>
          <w:szCs w:val="22"/>
        </w:rPr>
        <w:t>pour répondre à un impératif familial ou de santé</w:t>
      </w:r>
      <w:r w:rsidRPr="004E6C19">
        <w:rPr>
          <w:rFonts w:eastAsia="Calibri" w:cs="Arial"/>
          <w:bCs/>
          <w:iCs/>
          <w:sz w:val="22"/>
          <w:szCs w:val="22"/>
        </w:rPr>
        <w:t xml:space="preserve"> </w:t>
      </w:r>
      <w:r>
        <w:rPr>
          <w:rFonts w:eastAsia="Calibri" w:cs="Arial"/>
          <w:bCs/>
          <w:iCs/>
          <w:sz w:val="22"/>
          <w:szCs w:val="22"/>
        </w:rPr>
        <w:t>sont formalisées par mail à l‘intention du responsable hiérarchique et du responsable ressources humaines, en complément du formulaire</w:t>
      </w:r>
      <w:r w:rsidR="00574D46">
        <w:rPr>
          <w:rFonts w:eastAsia="Calibri" w:cs="Arial"/>
          <w:bCs/>
          <w:iCs/>
          <w:sz w:val="22"/>
          <w:szCs w:val="22"/>
        </w:rPr>
        <w:t xml:space="preserve"> et d’un éventuel justificatif</w:t>
      </w:r>
      <w:r>
        <w:rPr>
          <w:rFonts w:eastAsia="Calibri" w:cs="Arial"/>
          <w:bCs/>
          <w:iCs/>
          <w:sz w:val="22"/>
          <w:szCs w:val="22"/>
        </w:rPr>
        <w:t xml:space="preserve">. Si le </w:t>
      </w:r>
      <w:r w:rsidRPr="004E6C19">
        <w:rPr>
          <w:rFonts w:eastAsia="Calibri" w:cs="Arial"/>
          <w:bCs/>
          <w:iCs/>
          <w:sz w:val="22"/>
          <w:szCs w:val="22"/>
        </w:rPr>
        <w:t xml:space="preserve">salarié </w:t>
      </w:r>
      <w:r>
        <w:rPr>
          <w:rFonts w:eastAsia="Calibri" w:cs="Arial"/>
          <w:bCs/>
          <w:iCs/>
          <w:sz w:val="22"/>
          <w:szCs w:val="22"/>
        </w:rPr>
        <w:t xml:space="preserve">s’inscrit déjà dans un dispositif de télétravail régulier et/ou occasionnel, il n’a pas à soumettre de nouveau le formulaire. </w:t>
      </w:r>
    </w:p>
    <w:p w14:paraId="3EC1DB25" w14:textId="77777777" w:rsidR="00FF2263" w:rsidRDefault="00D35894" w:rsidP="00ED7407">
      <w:pPr>
        <w:pStyle w:val="Titre3"/>
      </w:pPr>
      <w:bookmarkStart w:id="37" w:name="_Toc222241345"/>
      <w:r>
        <w:t>Nécessité de renouveler la candidature</w:t>
      </w:r>
      <w:bookmarkEnd w:id="37"/>
      <w:r>
        <w:t xml:space="preserve"> </w:t>
      </w:r>
    </w:p>
    <w:p w14:paraId="6F6E566C" w14:textId="1261E872" w:rsidR="00D35894" w:rsidRDefault="00FF2263" w:rsidP="00FF2263">
      <w:pPr>
        <w:pStyle w:val="Titre4"/>
      </w:pPr>
      <w:r>
        <w:t>C</w:t>
      </w:r>
      <w:r w:rsidR="00D35894">
        <w:t>hangement de fonction ou d’équipe</w:t>
      </w:r>
    </w:p>
    <w:p w14:paraId="66ABD530" w14:textId="77777777" w:rsidR="00D35894" w:rsidRPr="005D1321" w:rsidRDefault="00D35894" w:rsidP="00B771CD">
      <w:pPr>
        <w:jc w:val="both"/>
        <w:rPr>
          <w:rFonts w:eastAsia="Calibri" w:cs="Arial"/>
          <w:bCs/>
          <w:iCs/>
          <w:sz w:val="22"/>
          <w:szCs w:val="22"/>
        </w:rPr>
      </w:pPr>
      <w:r w:rsidRPr="005D1321">
        <w:rPr>
          <w:rFonts w:eastAsia="Calibri" w:cs="Arial"/>
          <w:bCs/>
          <w:iCs/>
          <w:sz w:val="22"/>
          <w:szCs w:val="22"/>
        </w:rPr>
        <w:t xml:space="preserve">En cas de changement de fonctions ou d’équipe, une nouvelle demande doit être formée par le salarié. Un réexamen de ses conditions d’éligibilité au télétravail sera alors effectué. </w:t>
      </w:r>
    </w:p>
    <w:p w14:paraId="4E7606BD" w14:textId="79FDBACD" w:rsidR="00ED7407" w:rsidRDefault="00FF2263" w:rsidP="00FF2263">
      <w:pPr>
        <w:pStyle w:val="Titre4"/>
      </w:pPr>
      <w:r>
        <w:t>D</w:t>
      </w:r>
      <w:r w:rsidR="00ED7407">
        <w:t xml:space="preserve">emande </w:t>
      </w:r>
      <w:r w:rsidR="008D1352">
        <w:t xml:space="preserve">de </w:t>
      </w:r>
      <w:r w:rsidR="00ED7407">
        <w:t>changement de jour régulier de télétravail</w:t>
      </w:r>
    </w:p>
    <w:p w14:paraId="20ED67B0" w14:textId="697808B4" w:rsidR="00ED7407" w:rsidRPr="005D1321" w:rsidRDefault="00ED7407" w:rsidP="00B771CD">
      <w:pPr>
        <w:jc w:val="both"/>
        <w:rPr>
          <w:rFonts w:eastAsia="Calibri" w:cs="Arial"/>
          <w:bCs/>
          <w:iCs/>
          <w:sz w:val="22"/>
          <w:szCs w:val="22"/>
        </w:rPr>
      </w:pPr>
      <w:r w:rsidRPr="005D1321">
        <w:rPr>
          <w:rFonts w:eastAsia="Calibri" w:cs="Arial"/>
          <w:bCs/>
          <w:iCs/>
          <w:sz w:val="22"/>
          <w:szCs w:val="22"/>
        </w:rPr>
        <w:t xml:space="preserve">En cas de </w:t>
      </w:r>
      <w:r w:rsidR="00E503AA" w:rsidRPr="005D1321">
        <w:rPr>
          <w:rFonts w:eastAsia="Calibri" w:cs="Arial"/>
          <w:bCs/>
          <w:iCs/>
          <w:sz w:val="22"/>
          <w:szCs w:val="22"/>
        </w:rPr>
        <w:t xml:space="preserve">demande de modification des jours réguliers de télétravail, </w:t>
      </w:r>
      <w:r w:rsidRPr="005D1321">
        <w:rPr>
          <w:rFonts w:eastAsia="Calibri" w:cs="Arial"/>
          <w:bCs/>
          <w:iCs/>
          <w:sz w:val="22"/>
          <w:szCs w:val="22"/>
        </w:rPr>
        <w:t xml:space="preserve">une nouvelle demande doit être formée par le salarié. </w:t>
      </w:r>
    </w:p>
    <w:p w14:paraId="6E4575A7" w14:textId="77777777" w:rsidR="00ED7407" w:rsidRDefault="00ED7407" w:rsidP="00ED7407">
      <w:pPr>
        <w:pStyle w:val="Titre2"/>
      </w:pPr>
      <w:bookmarkStart w:id="38" w:name="_Toc222241346"/>
      <w:r>
        <w:t>Durée de validité de la demande de télétravail</w:t>
      </w:r>
      <w:bookmarkEnd w:id="38"/>
    </w:p>
    <w:p w14:paraId="67ED55A5" w14:textId="16111A54" w:rsidR="007F0FCA" w:rsidRDefault="007F0FCA" w:rsidP="00360D74">
      <w:pPr>
        <w:pStyle w:val="Titre3"/>
        <w:rPr>
          <w:rFonts w:eastAsia="Calibri"/>
        </w:rPr>
      </w:pPr>
      <w:bookmarkStart w:id="39" w:name="_Toc222241347"/>
      <w:r>
        <w:rPr>
          <w:rFonts w:eastAsia="Calibri"/>
        </w:rPr>
        <w:t>Période d’adaptation</w:t>
      </w:r>
      <w:bookmarkEnd w:id="39"/>
    </w:p>
    <w:p w14:paraId="145AE7D4" w14:textId="1541A14E" w:rsidR="007F0FCA" w:rsidRPr="005D1321" w:rsidRDefault="007F0FCA" w:rsidP="00B771CD">
      <w:pPr>
        <w:jc w:val="both"/>
        <w:rPr>
          <w:rFonts w:eastAsia="Calibri" w:cs="Arial"/>
          <w:bCs/>
          <w:iCs/>
          <w:sz w:val="22"/>
          <w:szCs w:val="22"/>
        </w:rPr>
      </w:pPr>
      <w:r w:rsidRPr="005D1321">
        <w:rPr>
          <w:rFonts w:eastAsia="Calibri" w:cs="Arial"/>
          <w:bCs/>
          <w:iCs/>
          <w:sz w:val="22"/>
          <w:szCs w:val="22"/>
        </w:rPr>
        <w:t xml:space="preserve">La mise en œuvre du télétravail </w:t>
      </w:r>
      <w:r w:rsidR="00360D74" w:rsidRPr="005D1321">
        <w:rPr>
          <w:rFonts w:eastAsia="Calibri" w:cs="Arial"/>
          <w:bCs/>
          <w:iCs/>
          <w:sz w:val="22"/>
          <w:szCs w:val="22"/>
        </w:rPr>
        <w:t xml:space="preserve">régulier </w:t>
      </w:r>
      <w:r w:rsidRPr="005D1321">
        <w:rPr>
          <w:rFonts w:eastAsia="Calibri" w:cs="Arial"/>
          <w:bCs/>
          <w:iCs/>
          <w:sz w:val="22"/>
          <w:szCs w:val="22"/>
        </w:rPr>
        <w:t xml:space="preserve">donne lieu à une période d’adaptation de 3 mois, et ce afin de s’assurer que le télétravail est compatible avec les contraintes et attentes de chacun. </w:t>
      </w:r>
    </w:p>
    <w:p w14:paraId="7E7C625D" w14:textId="52C16D29" w:rsidR="007F0FCA" w:rsidRPr="005D1321" w:rsidRDefault="007F0FCA" w:rsidP="00B771CD">
      <w:pPr>
        <w:jc w:val="both"/>
        <w:rPr>
          <w:rFonts w:eastAsia="Calibri" w:cs="Arial"/>
          <w:bCs/>
          <w:iCs/>
          <w:sz w:val="22"/>
          <w:szCs w:val="22"/>
        </w:rPr>
      </w:pPr>
      <w:r w:rsidRPr="005D1321">
        <w:rPr>
          <w:rFonts w:eastAsia="Calibri" w:cs="Arial"/>
          <w:bCs/>
          <w:iCs/>
          <w:sz w:val="22"/>
          <w:szCs w:val="22"/>
        </w:rPr>
        <w:t>Dans cette période, chacune des parties peut mettre fin à l’organisation du télétravail</w:t>
      </w:r>
      <w:r w:rsidR="00360D74" w:rsidRPr="005D1321">
        <w:rPr>
          <w:rFonts w:eastAsia="Calibri" w:cs="Arial"/>
          <w:bCs/>
          <w:iCs/>
          <w:sz w:val="22"/>
          <w:szCs w:val="22"/>
        </w:rPr>
        <w:t xml:space="preserve"> régulier</w:t>
      </w:r>
      <w:r w:rsidRPr="005D1321">
        <w:rPr>
          <w:rFonts w:eastAsia="Calibri" w:cs="Arial"/>
          <w:bCs/>
          <w:iCs/>
          <w:sz w:val="22"/>
          <w:szCs w:val="22"/>
        </w:rPr>
        <w:t>, à condition qu’elle notifie sa décision par écrit à l’autre partie en respectant un délai de prévenance fixé comme suit :</w:t>
      </w:r>
    </w:p>
    <w:p w14:paraId="04D68C64" w14:textId="77777777" w:rsidR="007F0FCA" w:rsidRPr="005D1321" w:rsidRDefault="007F0FCA" w:rsidP="00B771CD">
      <w:pPr>
        <w:jc w:val="both"/>
        <w:rPr>
          <w:rFonts w:eastAsia="Calibri" w:cs="Arial"/>
          <w:bCs/>
          <w:iCs/>
          <w:sz w:val="22"/>
          <w:szCs w:val="22"/>
        </w:rPr>
      </w:pPr>
      <w:r w:rsidRPr="005D1321">
        <w:rPr>
          <w:rFonts w:eastAsia="Calibri" w:cs="Arial"/>
          <w:bCs/>
          <w:iCs/>
          <w:sz w:val="22"/>
          <w:szCs w:val="22"/>
        </w:rPr>
        <w:t>•</w:t>
      </w:r>
      <w:r w:rsidRPr="005D1321">
        <w:rPr>
          <w:rFonts w:eastAsia="Calibri" w:cs="Arial"/>
          <w:bCs/>
          <w:iCs/>
          <w:sz w:val="22"/>
          <w:szCs w:val="22"/>
        </w:rPr>
        <w:tab/>
        <w:t>aucun délai de prévenance pour le salarié ;</w:t>
      </w:r>
    </w:p>
    <w:p w14:paraId="33B9C9E4" w14:textId="11D5DE6B" w:rsidR="007F0FCA" w:rsidRPr="005D1321" w:rsidRDefault="007F0FCA" w:rsidP="00B771CD">
      <w:pPr>
        <w:jc w:val="both"/>
        <w:rPr>
          <w:rFonts w:eastAsia="Calibri" w:cs="Arial"/>
          <w:bCs/>
          <w:iCs/>
          <w:sz w:val="22"/>
          <w:szCs w:val="22"/>
        </w:rPr>
      </w:pPr>
      <w:r w:rsidRPr="005D1321">
        <w:rPr>
          <w:rFonts w:eastAsia="Calibri" w:cs="Arial"/>
          <w:bCs/>
          <w:iCs/>
          <w:sz w:val="22"/>
          <w:szCs w:val="22"/>
        </w:rPr>
        <w:t>•</w:t>
      </w:r>
      <w:r w:rsidRPr="005D1321">
        <w:rPr>
          <w:rFonts w:eastAsia="Calibri" w:cs="Arial"/>
          <w:bCs/>
          <w:iCs/>
          <w:sz w:val="22"/>
          <w:szCs w:val="22"/>
        </w:rPr>
        <w:tab/>
        <w:t>15 jours de délai de prévenance pour l’entreprise.</w:t>
      </w:r>
    </w:p>
    <w:p w14:paraId="700C2ACE" w14:textId="54C2615F" w:rsidR="007F0FCA" w:rsidRPr="005D1321" w:rsidRDefault="007F0FCA" w:rsidP="00B771CD">
      <w:pPr>
        <w:jc w:val="both"/>
        <w:rPr>
          <w:rFonts w:eastAsia="Calibri" w:cs="Arial"/>
          <w:bCs/>
          <w:iCs/>
          <w:sz w:val="22"/>
          <w:szCs w:val="22"/>
        </w:rPr>
      </w:pPr>
      <w:r w:rsidRPr="005D1321">
        <w:rPr>
          <w:rFonts w:eastAsia="Calibri" w:cs="Arial"/>
          <w:bCs/>
          <w:iCs/>
          <w:sz w:val="22"/>
          <w:szCs w:val="22"/>
        </w:rPr>
        <w:t>Dans les jours qui précèdent la fin de la période d’adaptation, les parties se rencontrent afin de dresser un bilan de la situation de télétravail. Au cours de cet entretien, sera notamment abordée la question de l’équilibre vie professionnelle / vie personnelle.</w:t>
      </w:r>
      <w:r w:rsidR="00360D74" w:rsidRPr="005D1321">
        <w:rPr>
          <w:rFonts w:eastAsia="Calibri" w:cs="Arial"/>
          <w:bCs/>
          <w:iCs/>
          <w:sz w:val="22"/>
          <w:szCs w:val="22"/>
        </w:rPr>
        <w:t xml:space="preserve"> </w:t>
      </w:r>
      <w:r w:rsidRPr="005D1321">
        <w:rPr>
          <w:rFonts w:eastAsia="Calibri" w:cs="Arial"/>
          <w:bCs/>
          <w:iCs/>
          <w:sz w:val="22"/>
          <w:szCs w:val="22"/>
        </w:rPr>
        <w:t>Si ce bilan s’avère concluant, le télétravail se poursuit.</w:t>
      </w:r>
      <w:r w:rsidR="00360D74" w:rsidRPr="005D1321">
        <w:rPr>
          <w:rFonts w:eastAsia="Calibri" w:cs="Arial"/>
          <w:bCs/>
          <w:iCs/>
          <w:sz w:val="22"/>
          <w:szCs w:val="22"/>
        </w:rPr>
        <w:t xml:space="preserve"> </w:t>
      </w:r>
      <w:r w:rsidRPr="005D1321">
        <w:rPr>
          <w:rFonts w:eastAsia="Calibri" w:cs="Arial"/>
          <w:bCs/>
          <w:iCs/>
          <w:sz w:val="22"/>
          <w:szCs w:val="22"/>
        </w:rPr>
        <w:t>Si celui-ci ne s’avère pas concluant, il est mis fin au télétravail régulier.</w:t>
      </w:r>
    </w:p>
    <w:p w14:paraId="6E8500B0" w14:textId="401E63AF" w:rsidR="00360D74" w:rsidRPr="00B771CD" w:rsidRDefault="007F0FCA" w:rsidP="00B771CD">
      <w:pPr>
        <w:jc w:val="both"/>
        <w:rPr>
          <w:rFonts w:eastAsia="Calibri" w:cs="Arial"/>
          <w:bCs/>
          <w:iCs/>
          <w:sz w:val="22"/>
          <w:szCs w:val="22"/>
        </w:rPr>
      </w:pPr>
      <w:r w:rsidRPr="005D1321">
        <w:rPr>
          <w:rFonts w:eastAsia="Calibri" w:cs="Arial"/>
          <w:bCs/>
          <w:iCs/>
          <w:sz w:val="22"/>
          <w:szCs w:val="22"/>
        </w:rPr>
        <w:t>Les parties conviennent que pour les salariés ayant d’ores et déjà effectué du télétravail sur une période d’au moins 3 mois, aucune période d’adaptation ne sera prévue.</w:t>
      </w:r>
    </w:p>
    <w:p w14:paraId="45A3128E" w14:textId="2AFBA1AE" w:rsidR="00360D74" w:rsidRDefault="00360D74" w:rsidP="00360D74">
      <w:pPr>
        <w:pStyle w:val="Titre3"/>
        <w:rPr>
          <w:rFonts w:eastAsia="Calibri"/>
        </w:rPr>
      </w:pPr>
      <w:bookmarkStart w:id="40" w:name="_Toc222241348"/>
      <w:r>
        <w:rPr>
          <w:rFonts w:eastAsia="Calibri"/>
        </w:rPr>
        <w:t>Période par défaut</w:t>
      </w:r>
      <w:bookmarkEnd w:id="40"/>
    </w:p>
    <w:p w14:paraId="6CFBDA26" w14:textId="32A0D1DB" w:rsidR="00ED7407" w:rsidRPr="00FE6FD0" w:rsidRDefault="00ED7407" w:rsidP="00B771CD">
      <w:pPr>
        <w:jc w:val="both"/>
        <w:rPr>
          <w:rFonts w:eastAsia="Calibri" w:cs="Arial"/>
          <w:bCs/>
          <w:iCs/>
          <w:sz w:val="22"/>
          <w:szCs w:val="22"/>
        </w:rPr>
      </w:pPr>
      <w:r w:rsidRPr="005D1321">
        <w:rPr>
          <w:rFonts w:eastAsia="Calibri" w:cs="Arial"/>
          <w:bCs/>
          <w:iCs/>
          <w:sz w:val="22"/>
          <w:szCs w:val="22"/>
        </w:rPr>
        <w:t xml:space="preserve">Les parties conviennent que la demande de télétravail sera valable pour une durée déterminée d’un an, calée sur l’année fiscale de l’entreprise, soit du </w:t>
      </w:r>
      <w:r w:rsidRPr="005D1321">
        <w:rPr>
          <w:rFonts w:eastAsia="Calibri" w:cs="Arial"/>
          <w:iCs/>
          <w:sz w:val="22"/>
          <w:szCs w:val="22"/>
        </w:rPr>
        <w:t>1er avril au 31 mars</w:t>
      </w:r>
      <w:r w:rsidRPr="005D1321">
        <w:rPr>
          <w:rFonts w:eastAsia="Calibri" w:cs="Arial"/>
          <w:bCs/>
          <w:iCs/>
          <w:sz w:val="22"/>
          <w:szCs w:val="22"/>
        </w:rPr>
        <w:t xml:space="preserve"> de l’année suivante. En cas d’arrivée en cours d’année d’un salarié, sa première demande de télétravail sera bornée au 31 mars</w:t>
      </w:r>
      <w:r w:rsidR="008D1352">
        <w:rPr>
          <w:rFonts w:eastAsia="Calibri" w:cs="Arial"/>
          <w:bCs/>
          <w:iCs/>
          <w:sz w:val="22"/>
          <w:szCs w:val="22"/>
        </w:rPr>
        <w:t xml:space="preserve"> suivant</w:t>
      </w:r>
      <w:r w:rsidRPr="005D1321">
        <w:rPr>
          <w:rFonts w:eastAsia="Calibri" w:cs="Arial"/>
          <w:bCs/>
          <w:iCs/>
          <w:sz w:val="22"/>
          <w:szCs w:val="22"/>
        </w:rPr>
        <w:t xml:space="preserve">. </w:t>
      </w:r>
    </w:p>
    <w:p w14:paraId="423F41BD" w14:textId="5E9F8FC8" w:rsidR="00ED7407" w:rsidRPr="00FE6FD0" w:rsidRDefault="00ED7407" w:rsidP="00B771CD">
      <w:pPr>
        <w:jc w:val="both"/>
        <w:rPr>
          <w:rFonts w:eastAsia="Calibri" w:cs="Arial"/>
          <w:bCs/>
          <w:iCs/>
          <w:sz w:val="22"/>
          <w:szCs w:val="22"/>
        </w:rPr>
      </w:pPr>
      <w:r w:rsidRPr="00FE6FD0">
        <w:rPr>
          <w:rFonts w:eastAsia="Calibri" w:cs="Arial"/>
          <w:bCs/>
          <w:iCs/>
          <w:sz w:val="22"/>
          <w:szCs w:val="22"/>
        </w:rPr>
        <w:t xml:space="preserve">Par exception, cette durée pourra être </w:t>
      </w:r>
      <w:r w:rsidRPr="00E81990">
        <w:rPr>
          <w:rFonts w:eastAsia="Calibri" w:cs="Arial"/>
          <w:bCs/>
          <w:iCs/>
          <w:sz w:val="22"/>
          <w:szCs w:val="22"/>
        </w:rPr>
        <w:t>étendue de deux (2) mois supplémentaires</w:t>
      </w:r>
      <w:r w:rsidRPr="00FE6FD0">
        <w:rPr>
          <w:rFonts w:eastAsia="Calibri" w:cs="Arial"/>
          <w:bCs/>
          <w:iCs/>
          <w:sz w:val="22"/>
          <w:szCs w:val="22"/>
        </w:rPr>
        <w:t xml:space="preserve">, soit jusqu’au </w:t>
      </w:r>
      <w:r w:rsidRPr="00E81990">
        <w:rPr>
          <w:rFonts w:eastAsia="Calibri" w:cs="Arial"/>
          <w:bCs/>
          <w:iCs/>
          <w:sz w:val="22"/>
          <w:szCs w:val="22"/>
        </w:rPr>
        <w:t>31 mai</w:t>
      </w:r>
      <w:r w:rsidRPr="00FE6FD0">
        <w:rPr>
          <w:rFonts w:eastAsia="Calibri" w:cs="Arial"/>
          <w:bCs/>
          <w:iCs/>
          <w:sz w:val="22"/>
          <w:szCs w:val="22"/>
        </w:rPr>
        <w:t>, afin de permettre au responsable hiérarchique de réaliser le bilan des affectations de projets et de définir l’organisation du travail pour la nouvelle période.</w:t>
      </w:r>
    </w:p>
    <w:p w14:paraId="0FC9B8CB" w14:textId="1516047B" w:rsidR="00ED7407" w:rsidRPr="005D1321" w:rsidRDefault="00ED7407" w:rsidP="00B771CD">
      <w:pPr>
        <w:jc w:val="both"/>
        <w:rPr>
          <w:rFonts w:eastAsia="Calibri" w:cs="Arial"/>
          <w:bCs/>
          <w:iCs/>
          <w:sz w:val="22"/>
          <w:szCs w:val="22"/>
        </w:rPr>
      </w:pPr>
      <w:r w:rsidRPr="005D1321">
        <w:rPr>
          <w:rFonts w:eastAsia="Calibri" w:cs="Arial"/>
          <w:bCs/>
          <w:iCs/>
          <w:sz w:val="22"/>
          <w:szCs w:val="22"/>
        </w:rPr>
        <w:lastRenderedPageBreak/>
        <w:t xml:space="preserve">À l’issue de cette période, le télétravail ne se renouvelle pas automatiquement. Le salarié souhaitant poursuivre l’exercice de ses fonctions en télétravail devra </w:t>
      </w:r>
      <w:r w:rsidRPr="005D1321">
        <w:rPr>
          <w:rFonts w:eastAsia="Calibri" w:cs="Arial"/>
          <w:iCs/>
          <w:sz w:val="22"/>
          <w:szCs w:val="22"/>
        </w:rPr>
        <w:t>formuler une nouvelle demande</w:t>
      </w:r>
      <w:r w:rsidRPr="005D1321">
        <w:rPr>
          <w:rFonts w:eastAsia="Calibri" w:cs="Arial"/>
          <w:bCs/>
          <w:iCs/>
          <w:sz w:val="22"/>
          <w:szCs w:val="22"/>
        </w:rPr>
        <w:t xml:space="preserve"> dans les délais fixés par l’entreprise. Cette demande fera l’objet d’un nouvel examen par le responsable hiérarchique.</w:t>
      </w:r>
    </w:p>
    <w:p w14:paraId="423385B3" w14:textId="0C3C3E9E" w:rsidR="004E6C19" w:rsidRDefault="004E6C19" w:rsidP="00ED7407">
      <w:pPr>
        <w:pStyle w:val="Titre2"/>
        <w:rPr>
          <w:rFonts w:eastAsia="Calibri"/>
        </w:rPr>
      </w:pPr>
      <w:bookmarkStart w:id="41" w:name="_Toc222241349"/>
      <w:r>
        <w:rPr>
          <w:rFonts w:eastAsia="Calibri"/>
        </w:rPr>
        <w:t>Formulaire de demande</w:t>
      </w:r>
      <w:bookmarkEnd w:id="41"/>
    </w:p>
    <w:p w14:paraId="13A2A27C" w14:textId="77777777" w:rsidR="004E6C19" w:rsidRPr="004E6C19" w:rsidRDefault="004E6C19" w:rsidP="004E6C19">
      <w:pPr>
        <w:rPr>
          <w:sz w:val="22"/>
          <w:szCs w:val="22"/>
        </w:rPr>
      </w:pPr>
      <w:r w:rsidRPr="004E6C19">
        <w:rPr>
          <w:sz w:val="22"/>
          <w:szCs w:val="22"/>
        </w:rPr>
        <w:t xml:space="preserve">La demande doit comporter les éléments suivants : </w:t>
      </w:r>
    </w:p>
    <w:p w14:paraId="61403255" w14:textId="77777777" w:rsidR="004E6C19" w:rsidRPr="004E6C19" w:rsidRDefault="004E6C19" w:rsidP="004E6C19">
      <w:pPr>
        <w:rPr>
          <w:sz w:val="22"/>
          <w:szCs w:val="22"/>
        </w:rPr>
      </w:pPr>
      <w:r w:rsidRPr="004E6C19">
        <w:rPr>
          <w:sz w:val="22"/>
          <w:szCs w:val="22"/>
        </w:rPr>
        <w:t>•</w:t>
      </w:r>
      <w:r w:rsidRPr="004E6C19">
        <w:rPr>
          <w:sz w:val="22"/>
          <w:szCs w:val="22"/>
        </w:rPr>
        <w:tab/>
        <w:t>Nom et prénom du salarié</w:t>
      </w:r>
    </w:p>
    <w:p w14:paraId="76D7C510" w14:textId="77777777" w:rsidR="004E6C19" w:rsidRPr="004E6C19" w:rsidRDefault="004E6C19" w:rsidP="004E6C19">
      <w:pPr>
        <w:rPr>
          <w:sz w:val="22"/>
          <w:szCs w:val="22"/>
        </w:rPr>
      </w:pPr>
      <w:r w:rsidRPr="004E6C19">
        <w:rPr>
          <w:sz w:val="22"/>
          <w:szCs w:val="22"/>
        </w:rPr>
        <w:t>•</w:t>
      </w:r>
      <w:r w:rsidRPr="004E6C19">
        <w:rPr>
          <w:sz w:val="22"/>
          <w:szCs w:val="22"/>
        </w:rPr>
        <w:tab/>
        <w:t>Date de la demande</w:t>
      </w:r>
    </w:p>
    <w:p w14:paraId="4EAFDD04" w14:textId="503C8A94" w:rsidR="004E6C19" w:rsidRPr="004E6C19" w:rsidRDefault="004E6C19" w:rsidP="004E6C19">
      <w:pPr>
        <w:rPr>
          <w:sz w:val="22"/>
          <w:szCs w:val="22"/>
        </w:rPr>
      </w:pPr>
      <w:r w:rsidRPr="004E6C19">
        <w:rPr>
          <w:sz w:val="22"/>
          <w:szCs w:val="22"/>
        </w:rPr>
        <w:t>•</w:t>
      </w:r>
      <w:r w:rsidRPr="004E6C19">
        <w:rPr>
          <w:sz w:val="22"/>
          <w:szCs w:val="22"/>
        </w:rPr>
        <w:tab/>
        <w:t>Date de la prise d’effet souhaité</w:t>
      </w:r>
      <w:r w:rsidR="008D1352">
        <w:rPr>
          <w:sz w:val="22"/>
          <w:szCs w:val="22"/>
        </w:rPr>
        <w:t>e</w:t>
      </w:r>
    </w:p>
    <w:p w14:paraId="4BBEB300" w14:textId="77777777" w:rsidR="004E6C19" w:rsidRPr="004E6C19" w:rsidRDefault="004E6C19" w:rsidP="004E6C19">
      <w:pPr>
        <w:rPr>
          <w:sz w:val="22"/>
          <w:szCs w:val="22"/>
        </w:rPr>
      </w:pPr>
      <w:r w:rsidRPr="004E6C19">
        <w:rPr>
          <w:sz w:val="22"/>
          <w:szCs w:val="22"/>
        </w:rPr>
        <w:t>•</w:t>
      </w:r>
      <w:r w:rsidRPr="004E6C19">
        <w:rPr>
          <w:sz w:val="22"/>
          <w:szCs w:val="22"/>
        </w:rPr>
        <w:tab/>
        <w:t>Intitulé du poste de travail</w:t>
      </w:r>
    </w:p>
    <w:p w14:paraId="6DE5EAF4" w14:textId="3961B401" w:rsidR="004E6C19" w:rsidRPr="004E6C19" w:rsidRDefault="004E6C19" w:rsidP="00E81990">
      <w:pPr>
        <w:jc w:val="both"/>
        <w:rPr>
          <w:sz w:val="22"/>
          <w:szCs w:val="22"/>
        </w:rPr>
      </w:pPr>
      <w:r w:rsidRPr="004E6C19">
        <w:rPr>
          <w:sz w:val="22"/>
          <w:szCs w:val="22"/>
        </w:rPr>
        <w:t>•</w:t>
      </w:r>
      <w:r w:rsidRPr="004E6C19">
        <w:rPr>
          <w:sz w:val="22"/>
          <w:szCs w:val="22"/>
        </w:rPr>
        <w:tab/>
        <w:t>Le type de télétravail demandé : régulier et / ou occasionnel</w:t>
      </w:r>
      <w:r>
        <w:rPr>
          <w:sz w:val="22"/>
          <w:szCs w:val="22"/>
        </w:rPr>
        <w:t xml:space="preserve"> et/ou exceptionnel</w:t>
      </w:r>
    </w:p>
    <w:p w14:paraId="28737852" w14:textId="690A9DC1" w:rsidR="004E6C19" w:rsidRPr="004E6C19" w:rsidRDefault="004E6C19" w:rsidP="00E81990">
      <w:pPr>
        <w:jc w:val="both"/>
        <w:rPr>
          <w:sz w:val="22"/>
          <w:szCs w:val="22"/>
        </w:rPr>
      </w:pPr>
      <w:r w:rsidRPr="004E6C19">
        <w:rPr>
          <w:sz w:val="22"/>
          <w:szCs w:val="22"/>
        </w:rPr>
        <w:t>•</w:t>
      </w:r>
      <w:r w:rsidRPr="004E6C19">
        <w:rPr>
          <w:sz w:val="22"/>
          <w:szCs w:val="22"/>
        </w:rPr>
        <w:tab/>
        <w:t>L</w:t>
      </w:r>
      <w:r>
        <w:rPr>
          <w:sz w:val="22"/>
          <w:szCs w:val="22"/>
        </w:rPr>
        <w:t xml:space="preserve">a proposition </w:t>
      </w:r>
      <w:r w:rsidRPr="004E6C19">
        <w:rPr>
          <w:sz w:val="22"/>
          <w:szCs w:val="22"/>
        </w:rPr>
        <w:t>du(des) jour(s) (ou demi-journée(s)) de télétravail pour les demandes de télétravail régulier</w:t>
      </w:r>
    </w:p>
    <w:p w14:paraId="70DBA7FF" w14:textId="6C226A34" w:rsidR="004E6C19" w:rsidRPr="004E6C19" w:rsidRDefault="004E6C19" w:rsidP="00E81990">
      <w:pPr>
        <w:jc w:val="both"/>
        <w:rPr>
          <w:sz w:val="22"/>
          <w:szCs w:val="22"/>
        </w:rPr>
      </w:pPr>
      <w:r w:rsidRPr="004E6C19">
        <w:rPr>
          <w:sz w:val="22"/>
          <w:szCs w:val="22"/>
        </w:rPr>
        <w:t>•</w:t>
      </w:r>
      <w:r w:rsidRPr="004E6C19">
        <w:rPr>
          <w:sz w:val="22"/>
          <w:szCs w:val="22"/>
        </w:rPr>
        <w:tab/>
      </w:r>
      <w:r w:rsidR="00D562D7">
        <w:rPr>
          <w:sz w:val="22"/>
          <w:szCs w:val="22"/>
        </w:rPr>
        <w:t>L’adresse du</w:t>
      </w:r>
      <w:r w:rsidRPr="004E6C19">
        <w:rPr>
          <w:sz w:val="22"/>
          <w:szCs w:val="22"/>
        </w:rPr>
        <w:t xml:space="preserve"> domicile du salarié)</w:t>
      </w:r>
    </w:p>
    <w:p w14:paraId="35C8C30B" w14:textId="1F92300A" w:rsidR="004E6C19" w:rsidRPr="004E6C19" w:rsidRDefault="004E6C19" w:rsidP="00E81990">
      <w:pPr>
        <w:jc w:val="both"/>
        <w:rPr>
          <w:sz w:val="22"/>
          <w:szCs w:val="22"/>
        </w:rPr>
      </w:pPr>
      <w:r w:rsidRPr="004E6C19">
        <w:rPr>
          <w:sz w:val="22"/>
          <w:szCs w:val="22"/>
        </w:rPr>
        <w:t>•</w:t>
      </w:r>
      <w:r w:rsidRPr="004E6C19">
        <w:rPr>
          <w:sz w:val="22"/>
          <w:szCs w:val="22"/>
        </w:rPr>
        <w:tab/>
        <w:t>La confirmation du respect des 3 critères suivants : autonomie suffisante, compatibilité du poste avec le télétravail et espace et équipements de travail adapté</w:t>
      </w:r>
      <w:r>
        <w:rPr>
          <w:sz w:val="22"/>
          <w:szCs w:val="22"/>
        </w:rPr>
        <w:t>s</w:t>
      </w:r>
      <w:r w:rsidRPr="004E6C19">
        <w:rPr>
          <w:sz w:val="22"/>
          <w:szCs w:val="22"/>
        </w:rPr>
        <w:t>.</w:t>
      </w:r>
    </w:p>
    <w:p w14:paraId="06A698A0" w14:textId="4E0C942E" w:rsidR="004E6C19" w:rsidRPr="004E6C19" w:rsidRDefault="004E6C19" w:rsidP="00E81990">
      <w:pPr>
        <w:jc w:val="both"/>
        <w:rPr>
          <w:sz w:val="22"/>
          <w:szCs w:val="22"/>
        </w:rPr>
      </w:pPr>
      <w:r w:rsidRPr="004E6C19">
        <w:rPr>
          <w:sz w:val="22"/>
          <w:szCs w:val="22"/>
        </w:rPr>
        <w:t xml:space="preserve">A cette demande, seront annexées : </w:t>
      </w:r>
    </w:p>
    <w:p w14:paraId="4039D99D" w14:textId="4AB637ED" w:rsidR="004E6C19" w:rsidRPr="004E6C19" w:rsidRDefault="004E6C19" w:rsidP="00E81990">
      <w:pPr>
        <w:jc w:val="both"/>
        <w:rPr>
          <w:sz w:val="22"/>
          <w:szCs w:val="22"/>
        </w:rPr>
      </w:pPr>
      <w:r w:rsidRPr="004E6C19">
        <w:rPr>
          <w:sz w:val="22"/>
          <w:szCs w:val="22"/>
        </w:rPr>
        <w:t>•</w:t>
      </w:r>
      <w:r w:rsidRPr="004E6C19">
        <w:rPr>
          <w:sz w:val="22"/>
          <w:szCs w:val="22"/>
        </w:rPr>
        <w:tab/>
        <w:t>une attestation sur l’honneur du salarié certifiant que</w:t>
      </w:r>
      <w:r>
        <w:rPr>
          <w:sz w:val="22"/>
          <w:szCs w:val="22"/>
        </w:rPr>
        <w:t xml:space="preserve"> </w:t>
      </w:r>
      <w:r w:rsidRPr="004E6C19">
        <w:rPr>
          <w:sz w:val="22"/>
          <w:szCs w:val="22"/>
        </w:rPr>
        <w:t>les conditions d’éligibilité</w:t>
      </w:r>
      <w:r>
        <w:rPr>
          <w:sz w:val="22"/>
          <w:szCs w:val="22"/>
        </w:rPr>
        <w:t xml:space="preserve"> du domicile comme lieu de télétravail</w:t>
      </w:r>
      <w:r w:rsidRPr="004E6C19">
        <w:rPr>
          <w:sz w:val="22"/>
          <w:szCs w:val="22"/>
        </w:rPr>
        <w:t xml:space="preserve"> </w:t>
      </w:r>
      <w:r w:rsidR="008D1352">
        <w:rPr>
          <w:sz w:val="22"/>
          <w:szCs w:val="22"/>
        </w:rPr>
        <w:t xml:space="preserve">(ou du lieu autorisé pour le télétravail) </w:t>
      </w:r>
      <w:r w:rsidRPr="004E6C19">
        <w:rPr>
          <w:sz w:val="22"/>
          <w:szCs w:val="22"/>
        </w:rPr>
        <w:t>sont remplies et que l’installation électrique de l’espace de télétravail est conforme à la norme électrique en vigueur</w:t>
      </w:r>
    </w:p>
    <w:p w14:paraId="065E2B50" w14:textId="419EB1A6" w:rsidR="004E6C19" w:rsidRPr="004E6C19" w:rsidRDefault="004E6C19" w:rsidP="00E81990">
      <w:pPr>
        <w:jc w:val="both"/>
        <w:rPr>
          <w:sz w:val="22"/>
          <w:szCs w:val="22"/>
        </w:rPr>
      </w:pPr>
      <w:r w:rsidRPr="004E6C19">
        <w:rPr>
          <w:sz w:val="22"/>
          <w:szCs w:val="22"/>
        </w:rPr>
        <w:t>•</w:t>
      </w:r>
      <w:r w:rsidRPr="004E6C19">
        <w:rPr>
          <w:sz w:val="22"/>
          <w:szCs w:val="22"/>
        </w:rPr>
        <w:tab/>
        <w:t xml:space="preserve">une attestation d’assurance multirisque habitation mentionnant expressément la garantie responsabilité civile couvrant l’usage professionnel </w:t>
      </w:r>
      <w:r w:rsidR="00C72546">
        <w:rPr>
          <w:sz w:val="22"/>
          <w:szCs w:val="22"/>
        </w:rPr>
        <w:t>pour le</w:t>
      </w:r>
      <w:r w:rsidRPr="004E6C19">
        <w:rPr>
          <w:sz w:val="22"/>
          <w:szCs w:val="22"/>
        </w:rPr>
        <w:t xml:space="preserve"> domicile</w:t>
      </w:r>
    </w:p>
    <w:p w14:paraId="3F56433E" w14:textId="38EAE72B" w:rsidR="004E6C19" w:rsidRDefault="004E6C19" w:rsidP="00E81990">
      <w:pPr>
        <w:jc w:val="both"/>
        <w:rPr>
          <w:sz w:val="22"/>
          <w:szCs w:val="22"/>
        </w:rPr>
      </w:pPr>
      <w:r w:rsidRPr="004E6C19">
        <w:rPr>
          <w:sz w:val="22"/>
          <w:szCs w:val="22"/>
        </w:rPr>
        <w:t>Un modèle d’attestation sur l’honneur et un formulaire type de demande de télétravail figurent en annexe du présent accord.</w:t>
      </w:r>
    </w:p>
    <w:p w14:paraId="405CF23D" w14:textId="2AAAFE1D" w:rsidR="00742807" w:rsidRDefault="00742807" w:rsidP="00E81990">
      <w:pPr>
        <w:pStyle w:val="Titre2"/>
        <w:jc w:val="both"/>
      </w:pPr>
      <w:bookmarkStart w:id="42" w:name="_Toc222241350"/>
      <w:r>
        <w:t xml:space="preserve">Traitement de la </w:t>
      </w:r>
      <w:r w:rsidR="00FF2263">
        <w:t>demande</w:t>
      </w:r>
      <w:bookmarkEnd w:id="42"/>
    </w:p>
    <w:p w14:paraId="30E1E831" w14:textId="48F13AC1" w:rsidR="002B6AD9" w:rsidRPr="005D1321" w:rsidRDefault="006A6E3F" w:rsidP="00B771CD">
      <w:pPr>
        <w:jc w:val="both"/>
        <w:rPr>
          <w:rFonts w:eastAsia="Calibri" w:cs="Arial"/>
          <w:bCs/>
          <w:iCs/>
          <w:sz w:val="22"/>
          <w:szCs w:val="22"/>
        </w:rPr>
      </w:pPr>
      <w:r w:rsidRPr="005D1321">
        <w:rPr>
          <w:rFonts w:eastAsia="Calibri" w:cs="Arial"/>
          <w:bCs/>
          <w:iCs/>
          <w:sz w:val="22"/>
          <w:szCs w:val="22"/>
        </w:rPr>
        <w:t xml:space="preserve">Il revient au responsable hiérarchique d'apprécier la capacité du salarié à exercer son activité de manière autonome depuis son domicile et du nouveau salarié à s’intégrer dans son équipe et côtoyer les équipes transverses. </w:t>
      </w:r>
    </w:p>
    <w:p w14:paraId="48C5F5DC" w14:textId="255B8532" w:rsidR="00742807" w:rsidRPr="005D1321" w:rsidRDefault="006A6E3F" w:rsidP="00B771CD">
      <w:pPr>
        <w:jc w:val="both"/>
        <w:rPr>
          <w:rFonts w:eastAsia="Calibri" w:cs="Arial"/>
          <w:bCs/>
          <w:iCs/>
          <w:sz w:val="22"/>
          <w:szCs w:val="22"/>
        </w:rPr>
      </w:pPr>
      <w:r w:rsidRPr="005D1321">
        <w:rPr>
          <w:rFonts w:eastAsia="Calibri" w:cs="Arial"/>
          <w:bCs/>
          <w:iCs/>
          <w:sz w:val="22"/>
          <w:szCs w:val="22"/>
        </w:rPr>
        <w:t>En particulier, la pertinence des jours de télétravail régulier demandés par le salarié sera étudiée par le responsable hiérarchique qui pourra proposer d’autres jours pour tenir compte des contraintes propre</w:t>
      </w:r>
      <w:r w:rsidR="00574D46" w:rsidRPr="005D1321">
        <w:rPr>
          <w:rFonts w:eastAsia="Calibri" w:cs="Arial"/>
          <w:bCs/>
          <w:iCs/>
          <w:sz w:val="22"/>
          <w:szCs w:val="22"/>
        </w:rPr>
        <w:t>s</w:t>
      </w:r>
      <w:r w:rsidRPr="005D1321">
        <w:rPr>
          <w:rFonts w:eastAsia="Calibri" w:cs="Arial"/>
          <w:bCs/>
          <w:iCs/>
          <w:sz w:val="22"/>
          <w:szCs w:val="22"/>
        </w:rPr>
        <w:t xml:space="preserve"> à son équipe, à son activité et aux différents projets.</w:t>
      </w:r>
    </w:p>
    <w:p w14:paraId="41F25311" w14:textId="6967D208" w:rsidR="00742807" w:rsidRPr="005D1321" w:rsidRDefault="00742807" w:rsidP="00B771CD">
      <w:pPr>
        <w:jc w:val="both"/>
        <w:rPr>
          <w:rFonts w:eastAsia="Calibri" w:cs="Arial"/>
          <w:bCs/>
          <w:iCs/>
          <w:sz w:val="22"/>
          <w:szCs w:val="22"/>
        </w:rPr>
      </w:pPr>
      <w:r w:rsidRPr="005D1321">
        <w:rPr>
          <w:rFonts w:eastAsia="Calibri" w:cs="Arial"/>
          <w:bCs/>
          <w:iCs/>
          <w:sz w:val="22"/>
          <w:szCs w:val="22"/>
        </w:rPr>
        <w:t xml:space="preserve">La réponse écrite interviendra dans un délai </w:t>
      </w:r>
      <w:r w:rsidR="001C3EB9" w:rsidRPr="005D1321">
        <w:rPr>
          <w:rFonts w:eastAsia="Calibri" w:cs="Arial"/>
          <w:bCs/>
          <w:iCs/>
          <w:sz w:val="22"/>
          <w:szCs w:val="22"/>
        </w:rPr>
        <w:t>d’</w:t>
      </w:r>
      <w:r w:rsidR="001C3EB9">
        <w:rPr>
          <w:rFonts w:eastAsia="Calibri" w:cs="Arial"/>
          <w:bCs/>
          <w:iCs/>
          <w:sz w:val="22"/>
          <w:szCs w:val="22"/>
        </w:rPr>
        <w:t>un</w:t>
      </w:r>
      <w:r w:rsidR="001C3EB9" w:rsidRPr="005D1321">
        <w:rPr>
          <w:rFonts w:eastAsia="Calibri" w:cs="Arial"/>
          <w:bCs/>
          <w:iCs/>
          <w:sz w:val="22"/>
          <w:szCs w:val="22"/>
        </w:rPr>
        <w:t xml:space="preserve"> </w:t>
      </w:r>
      <w:r w:rsidRPr="005D1321">
        <w:rPr>
          <w:rFonts w:eastAsia="Calibri" w:cs="Arial"/>
          <w:bCs/>
          <w:iCs/>
          <w:sz w:val="22"/>
          <w:szCs w:val="22"/>
        </w:rPr>
        <w:t xml:space="preserve">mois suivant </w:t>
      </w:r>
      <w:r w:rsidR="001C3EB9">
        <w:rPr>
          <w:rFonts w:eastAsia="Calibri" w:cs="Arial"/>
          <w:bCs/>
          <w:iCs/>
          <w:sz w:val="22"/>
          <w:szCs w:val="22"/>
        </w:rPr>
        <w:t>date de</w:t>
      </w:r>
      <w:r w:rsidRPr="005D1321">
        <w:rPr>
          <w:rFonts w:eastAsia="Calibri" w:cs="Arial"/>
          <w:bCs/>
          <w:iCs/>
          <w:sz w:val="22"/>
          <w:szCs w:val="22"/>
        </w:rPr>
        <w:t xml:space="preserve"> réception de la demande du salarié. En cas de refus, celui-ci sera motivé.</w:t>
      </w:r>
    </w:p>
    <w:p w14:paraId="5B5E2A9B" w14:textId="4EF16787" w:rsidR="00742807" w:rsidRPr="005D1321" w:rsidRDefault="006A6E3F" w:rsidP="00B771CD">
      <w:pPr>
        <w:jc w:val="both"/>
        <w:rPr>
          <w:rFonts w:eastAsia="Calibri" w:cs="Arial"/>
          <w:bCs/>
          <w:iCs/>
          <w:sz w:val="22"/>
          <w:szCs w:val="22"/>
        </w:rPr>
      </w:pPr>
      <w:r w:rsidRPr="005D1321">
        <w:rPr>
          <w:rFonts w:eastAsia="Calibri" w:cs="Arial"/>
          <w:bCs/>
          <w:iCs/>
          <w:sz w:val="22"/>
          <w:szCs w:val="22"/>
        </w:rPr>
        <w:lastRenderedPageBreak/>
        <w:t>En cas de</w:t>
      </w:r>
      <w:r w:rsidR="00742807" w:rsidRPr="005D1321">
        <w:rPr>
          <w:rFonts w:eastAsia="Calibri" w:cs="Arial"/>
          <w:bCs/>
          <w:iCs/>
          <w:sz w:val="22"/>
          <w:szCs w:val="22"/>
        </w:rPr>
        <w:t xml:space="preserve"> demande de télétravail exceptionnel</w:t>
      </w:r>
      <w:r w:rsidR="00574D46" w:rsidRPr="005D1321">
        <w:rPr>
          <w:rFonts w:eastAsia="Calibri" w:cs="Arial"/>
          <w:bCs/>
          <w:iCs/>
          <w:sz w:val="22"/>
          <w:szCs w:val="22"/>
        </w:rPr>
        <w:t xml:space="preserve"> par le salarié</w:t>
      </w:r>
      <w:r w:rsidRPr="005D1321">
        <w:rPr>
          <w:rFonts w:eastAsia="Calibri" w:cs="Arial"/>
          <w:bCs/>
          <w:iCs/>
          <w:sz w:val="22"/>
          <w:szCs w:val="22"/>
        </w:rPr>
        <w:t xml:space="preserve">, la réponse écrite interviendra </w:t>
      </w:r>
      <w:r w:rsidR="00742807" w:rsidRPr="005D1321">
        <w:rPr>
          <w:rFonts w:eastAsia="Calibri" w:cs="Arial"/>
          <w:bCs/>
          <w:iCs/>
          <w:sz w:val="22"/>
          <w:szCs w:val="22"/>
        </w:rPr>
        <w:t>dans un délai max</w:t>
      </w:r>
      <w:r w:rsidRPr="005D1321">
        <w:rPr>
          <w:rFonts w:eastAsia="Calibri" w:cs="Arial"/>
          <w:bCs/>
          <w:iCs/>
          <w:sz w:val="22"/>
          <w:szCs w:val="22"/>
        </w:rPr>
        <w:t>imal</w:t>
      </w:r>
      <w:r w:rsidR="00742807" w:rsidRPr="005D1321">
        <w:rPr>
          <w:rFonts w:eastAsia="Calibri" w:cs="Arial"/>
          <w:bCs/>
          <w:iCs/>
          <w:sz w:val="22"/>
          <w:szCs w:val="22"/>
        </w:rPr>
        <w:t xml:space="preserve"> de </w:t>
      </w:r>
      <w:r w:rsidRPr="005D1321">
        <w:rPr>
          <w:rFonts w:eastAsia="Calibri" w:cs="Arial"/>
          <w:bCs/>
          <w:iCs/>
          <w:sz w:val="22"/>
          <w:szCs w:val="22"/>
        </w:rPr>
        <w:t>2</w:t>
      </w:r>
      <w:r w:rsidR="00742807" w:rsidRPr="005D1321">
        <w:rPr>
          <w:rFonts w:eastAsia="Calibri" w:cs="Arial"/>
          <w:bCs/>
          <w:iCs/>
          <w:sz w:val="22"/>
          <w:szCs w:val="22"/>
        </w:rPr>
        <w:t xml:space="preserve"> mois après fourniture des justificatifs nécessaires</w:t>
      </w:r>
      <w:r w:rsidRPr="005D1321">
        <w:rPr>
          <w:rFonts w:eastAsia="Calibri" w:cs="Arial"/>
          <w:bCs/>
          <w:iCs/>
          <w:sz w:val="22"/>
          <w:szCs w:val="22"/>
        </w:rPr>
        <w:t>. Ce délai pourrait être rallongé si des informations venant d’un tiers (médecin, médecine du travail, Maison du Handicap, etc.)</w:t>
      </w:r>
      <w:r w:rsidR="00742807" w:rsidRPr="005D1321">
        <w:rPr>
          <w:rFonts w:eastAsia="Calibri" w:cs="Arial"/>
          <w:bCs/>
          <w:iCs/>
          <w:sz w:val="22"/>
          <w:szCs w:val="22"/>
        </w:rPr>
        <w:t xml:space="preserve"> </w:t>
      </w:r>
      <w:r w:rsidRPr="005D1321">
        <w:rPr>
          <w:rFonts w:eastAsia="Calibri" w:cs="Arial"/>
          <w:bCs/>
          <w:iCs/>
          <w:sz w:val="22"/>
          <w:szCs w:val="22"/>
        </w:rPr>
        <w:t xml:space="preserve">et qui seraient jugées nécessaires par le </w:t>
      </w:r>
      <w:r w:rsidR="00742807" w:rsidRPr="005D1321">
        <w:rPr>
          <w:rFonts w:eastAsia="Calibri" w:cs="Arial"/>
          <w:bCs/>
          <w:iCs/>
          <w:sz w:val="22"/>
          <w:szCs w:val="22"/>
        </w:rPr>
        <w:t>responsable ressources humaines</w:t>
      </w:r>
      <w:r w:rsidRPr="005D1321">
        <w:rPr>
          <w:rFonts w:eastAsia="Calibri" w:cs="Arial"/>
          <w:bCs/>
          <w:iCs/>
          <w:sz w:val="22"/>
          <w:szCs w:val="22"/>
        </w:rPr>
        <w:t xml:space="preserve"> n’étaient pas fournies dans les délais</w:t>
      </w:r>
      <w:r w:rsidR="00742807" w:rsidRPr="005D1321">
        <w:rPr>
          <w:rFonts w:eastAsia="Calibri" w:cs="Arial"/>
          <w:bCs/>
          <w:iCs/>
          <w:sz w:val="22"/>
          <w:szCs w:val="22"/>
        </w:rPr>
        <w:t xml:space="preserve">. </w:t>
      </w:r>
      <w:r w:rsidR="00EE5CAB" w:rsidRPr="00EE5CAB">
        <w:rPr>
          <w:rFonts w:eastAsia="Calibri" w:cs="Arial"/>
          <w:bCs/>
          <w:iCs/>
          <w:sz w:val="22"/>
          <w:szCs w:val="22"/>
        </w:rPr>
        <w:t>En cas de refus, celui-ci sera motivé.</w:t>
      </w:r>
    </w:p>
    <w:p w14:paraId="40881A12" w14:textId="1E1D9218" w:rsidR="00742807" w:rsidRPr="00B771CD" w:rsidRDefault="00742807" w:rsidP="00B771CD">
      <w:pPr>
        <w:spacing w:after="0" w:line="276" w:lineRule="auto"/>
        <w:jc w:val="both"/>
        <w:rPr>
          <w:rFonts w:eastAsia="Calibri" w:cs="Arial"/>
          <w:bCs/>
          <w:iCs/>
          <w:sz w:val="22"/>
          <w:szCs w:val="22"/>
        </w:rPr>
      </w:pPr>
      <w:r w:rsidRPr="005D1321">
        <w:rPr>
          <w:rFonts w:eastAsia="Calibri" w:cs="Arial"/>
          <w:bCs/>
          <w:iCs/>
          <w:sz w:val="22"/>
          <w:szCs w:val="22"/>
        </w:rPr>
        <w:t xml:space="preserve">Le responsable ressources humaines vérifiera la conformité des demandes aux dispositions du présent accord et veillera à la cohérence d'ensemble et à l'équité entre les salariés. </w:t>
      </w:r>
    </w:p>
    <w:p w14:paraId="42DC52C0" w14:textId="195F6C4A" w:rsidR="00B771CD" w:rsidRPr="00B771CD" w:rsidRDefault="00B062F0" w:rsidP="00B771CD">
      <w:pPr>
        <w:pStyle w:val="Titre2"/>
      </w:pPr>
      <w:bookmarkStart w:id="43" w:name="_Toc222241351"/>
      <w:r w:rsidRPr="00B062F0">
        <w:t>Formalisation du télétravail sur l’outil de gestion du temps de travail</w:t>
      </w:r>
      <w:bookmarkEnd w:id="43"/>
    </w:p>
    <w:p w14:paraId="32B72E16" w14:textId="52F037F0" w:rsidR="002D15E3" w:rsidRPr="002D15E3" w:rsidRDefault="002D15E3" w:rsidP="00270A6B">
      <w:pPr>
        <w:rPr>
          <w:sz w:val="22"/>
          <w:szCs w:val="22"/>
        </w:rPr>
      </w:pPr>
      <w:r w:rsidRPr="002D15E3">
        <w:rPr>
          <w:sz w:val="22"/>
          <w:szCs w:val="22"/>
        </w:rPr>
        <w:t>Une fois le principe du télétravail occasionnel ou exceptionnel validé, et/ou une fois les jours réguliers de télétravail validés, leur formalisation sur l’outil de gestion du temps de travail est réalisée comme suit.</w:t>
      </w:r>
    </w:p>
    <w:p w14:paraId="620CA02F" w14:textId="2CFC75E3" w:rsidR="00B062F0" w:rsidRDefault="002D15E3" w:rsidP="00ED7407">
      <w:pPr>
        <w:pStyle w:val="Titre3"/>
      </w:pPr>
      <w:bookmarkStart w:id="44" w:name="_Toc222241352"/>
      <w:r>
        <w:t>Télétravail régulier</w:t>
      </w:r>
      <w:bookmarkEnd w:id="44"/>
    </w:p>
    <w:p w14:paraId="4DF28D3D" w14:textId="3FED1874" w:rsidR="00B062F0" w:rsidRDefault="002D15E3" w:rsidP="002D15E3">
      <w:pPr>
        <w:jc w:val="both"/>
        <w:rPr>
          <w:sz w:val="22"/>
          <w:szCs w:val="22"/>
        </w:rPr>
      </w:pPr>
      <w:r>
        <w:rPr>
          <w:sz w:val="22"/>
          <w:szCs w:val="22"/>
        </w:rPr>
        <w:t>La</w:t>
      </w:r>
      <w:r w:rsidR="00B062F0" w:rsidRPr="00B062F0">
        <w:rPr>
          <w:sz w:val="22"/>
          <w:szCs w:val="22"/>
        </w:rPr>
        <w:t xml:space="preserve"> saisie </w:t>
      </w:r>
      <w:r>
        <w:rPr>
          <w:sz w:val="22"/>
          <w:szCs w:val="22"/>
        </w:rPr>
        <w:t xml:space="preserve">des jours et demi-journées réguliers </w:t>
      </w:r>
      <w:r w:rsidR="00B062F0" w:rsidRPr="00B062F0">
        <w:rPr>
          <w:sz w:val="22"/>
          <w:szCs w:val="22"/>
        </w:rPr>
        <w:t xml:space="preserve">est réalisée par le </w:t>
      </w:r>
      <w:r>
        <w:rPr>
          <w:sz w:val="22"/>
          <w:szCs w:val="22"/>
        </w:rPr>
        <w:t xml:space="preserve">salarié ou par le </w:t>
      </w:r>
      <w:r w:rsidR="00B062F0" w:rsidRPr="00B062F0">
        <w:rPr>
          <w:sz w:val="22"/>
          <w:szCs w:val="22"/>
        </w:rPr>
        <w:t xml:space="preserve">service ressources humaines </w:t>
      </w:r>
      <w:r>
        <w:rPr>
          <w:sz w:val="22"/>
          <w:szCs w:val="22"/>
        </w:rPr>
        <w:t xml:space="preserve">directement </w:t>
      </w:r>
      <w:r w:rsidR="00B062F0" w:rsidRPr="00B062F0">
        <w:rPr>
          <w:sz w:val="22"/>
          <w:szCs w:val="22"/>
        </w:rPr>
        <w:t>sur l’outil de gestion du temps de travail</w:t>
      </w:r>
      <w:r>
        <w:rPr>
          <w:sz w:val="22"/>
          <w:szCs w:val="22"/>
        </w:rPr>
        <w:t xml:space="preserve"> sur la période validée sur le formulaire</w:t>
      </w:r>
      <w:r w:rsidR="00B062F0" w:rsidRPr="00B062F0">
        <w:rPr>
          <w:sz w:val="22"/>
          <w:szCs w:val="22"/>
        </w:rPr>
        <w:t xml:space="preserve">. </w:t>
      </w:r>
    </w:p>
    <w:p w14:paraId="4B83C412" w14:textId="69818758" w:rsidR="00ED7407" w:rsidRPr="00B062F0" w:rsidRDefault="00ED7407" w:rsidP="002D15E3">
      <w:pPr>
        <w:jc w:val="both"/>
        <w:rPr>
          <w:sz w:val="22"/>
          <w:szCs w:val="22"/>
        </w:rPr>
      </w:pPr>
      <w:r>
        <w:rPr>
          <w:sz w:val="22"/>
          <w:szCs w:val="22"/>
        </w:rPr>
        <w:t xml:space="preserve">En cas de demande ponctuelle de changement d’un jour de télétravail régulier, celle-ci est alors traitée comme </w:t>
      </w:r>
      <w:r w:rsidR="005D1321">
        <w:rPr>
          <w:sz w:val="22"/>
          <w:szCs w:val="22"/>
        </w:rPr>
        <w:t>une demande occasionnelle</w:t>
      </w:r>
      <w:r>
        <w:rPr>
          <w:sz w:val="22"/>
          <w:szCs w:val="22"/>
        </w:rPr>
        <w:t xml:space="preserve">. </w:t>
      </w:r>
    </w:p>
    <w:p w14:paraId="6D213D97" w14:textId="3203D839" w:rsidR="00B062F0" w:rsidRPr="00B062F0" w:rsidRDefault="002D15E3" w:rsidP="00ED7407">
      <w:pPr>
        <w:pStyle w:val="Titre3"/>
      </w:pPr>
      <w:bookmarkStart w:id="45" w:name="_Toc222241353"/>
      <w:r>
        <w:t>Télétravail occasionnel</w:t>
      </w:r>
      <w:bookmarkEnd w:id="45"/>
    </w:p>
    <w:p w14:paraId="67110071" w14:textId="07098828" w:rsidR="00B062F0" w:rsidRDefault="00B062F0" w:rsidP="002D15E3">
      <w:pPr>
        <w:jc w:val="both"/>
        <w:rPr>
          <w:sz w:val="22"/>
          <w:szCs w:val="22"/>
        </w:rPr>
      </w:pPr>
      <w:r w:rsidRPr="00B062F0">
        <w:rPr>
          <w:sz w:val="22"/>
          <w:szCs w:val="22"/>
        </w:rPr>
        <w:t xml:space="preserve">Les demandes de télétravail occasionnel sont déposées </w:t>
      </w:r>
      <w:r w:rsidR="002D15E3">
        <w:rPr>
          <w:sz w:val="22"/>
          <w:szCs w:val="22"/>
        </w:rPr>
        <w:t xml:space="preserve">au fil de l’année directement par le salarié </w:t>
      </w:r>
      <w:r w:rsidRPr="00B062F0">
        <w:rPr>
          <w:sz w:val="22"/>
          <w:szCs w:val="22"/>
        </w:rPr>
        <w:t xml:space="preserve">sur l’outil de gestion du temps de travail ; leur accord est conditionné à la validation par le </w:t>
      </w:r>
      <w:r w:rsidR="002D15E3">
        <w:rPr>
          <w:sz w:val="22"/>
          <w:szCs w:val="22"/>
        </w:rPr>
        <w:t>responsable hiérarchique</w:t>
      </w:r>
      <w:r w:rsidRPr="00B062F0">
        <w:rPr>
          <w:sz w:val="22"/>
          <w:szCs w:val="22"/>
        </w:rPr>
        <w:t>.</w:t>
      </w:r>
    </w:p>
    <w:p w14:paraId="6AEF0AF0" w14:textId="29D426EF" w:rsidR="002D15E3" w:rsidRPr="002D15E3" w:rsidRDefault="002D15E3" w:rsidP="00ED7407">
      <w:pPr>
        <w:pStyle w:val="Titre3"/>
      </w:pPr>
      <w:bookmarkStart w:id="46" w:name="_Toc222241354"/>
      <w:r w:rsidRPr="002D15E3">
        <w:t xml:space="preserve">Télétravail </w:t>
      </w:r>
      <w:r>
        <w:t>exceptionnel</w:t>
      </w:r>
      <w:bookmarkEnd w:id="46"/>
    </w:p>
    <w:p w14:paraId="5C70C8D3" w14:textId="06DDFD00" w:rsidR="00B062F0" w:rsidRDefault="002D15E3" w:rsidP="00E81990">
      <w:pPr>
        <w:jc w:val="both"/>
        <w:rPr>
          <w:sz w:val="22"/>
          <w:szCs w:val="22"/>
        </w:rPr>
      </w:pPr>
      <w:r w:rsidRPr="002D15E3">
        <w:rPr>
          <w:sz w:val="22"/>
          <w:szCs w:val="22"/>
        </w:rPr>
        <w:t xml:space="preserve">Les demandes de télétravail </w:t>
      </w:r>
      <w:r>
        <w:rPr>
          <w:sz w:val="22"/>
          <w:szCs w:val="22"/>
        </w:rPr>
        <w:t>exceptionnel</w:t>
      </w:r>
      <w:r w:rsidRPr="002D15E3">
        <w:rPr>
          <w:sz w:val="22"/>
          <w:szCs w:val="22"/>
        </w:rPr>
        <w:t xml:space="preserve"> sont déposées directement par le salarié sur l’outil de gestion du temps de travail</w:t>
      </w:r>
      <w:r>
        <w:rPr>
          <w:sz w:val="22"/>
          <w:szCs w:val="22"/>
        </w:rPr>
        <w:t xml:space="preserve"> sur la période préalablement validée par le responsable ressources humaines</w:t>
      </w:r>
      <w:r w:rsidRPr="002D15E3">
        <w:rPr>
          <w:sz w:val="22"/>
          <w:szCs w:val="22"/>
        </w:rPr>
        <w:t xml:space="preserve"> ; leur </w:t>
      </w:r>
      <w:r w:rsidR="003C282C">
        <w:rPr>
          <w:sz w:val="22"/>
          <w:szCs w:val="22"/>
        </w:rPr>
        <w:t>validation</w:t>
      </w:r>
      <w:r w:rsidR="003C282C" w:rsidRPr="002D15E3">
        <w:rPr>
          <w:sz w:val="22"/>
          <w:szCs w:val="22"/>
        </w:rPr>
        <w:t xml:space="preserve"> </w:t>
      </w:r>
      <w:r w:rsidR="003C282C">
        <w:rPr>
          <w:sz w:val="22"/>
          <w:szCs w:val="22"/>
        </w:rPr>
        <w:t>sur l’outil sera faite par le responsable hiérarchique.</w:t>
      </w:r>
    </w:p>
    <w:p w14:paraId="69893EE4" w14:textId="605AD604" w:rsidR="00424C97" w:rsidRDefault="00424C97" w:rsidP="00C72546">
      <w:pPr>
        <w:pStyle w:val="Titre2"/>
        <w:rPr>
          <w:rFonts w:eastAsia="Calibri"/>
        </w:rPr>
      </w:pPr>
      <w:bookmarkStart w:id="47" w:name="_Toc222241355"/>
      <w:r w:rsidRPr="00424C97">
        <w:rPr>
          <w:rFonts w:eastAsia="Calibri"/>
        </w:rPr>
        <w:t>Annulation d</w:t>
      </w:r>
      <w:r>
        <w:rPr>
          <w:rFonts w:eastAsia="Calibri"/>
        </w:rPr>
        <w:t>’</w:t>
      </w:r>
      <w:r w:rsidRPr="00424C97">
        <w:rPr>
          <w:rFonts w:eastAsia="Calibri"/>
        </w:rPr>
        <w:t>u</w:t>
      </w:r>
      <w:r>
        <w:rPr>
          <w:rFonts w:eastAsia="Calibri"/>
        </w:rPr>
        <w:t>n jour de</w:t>
      </w:r>
      <w:r w:rsidRPr="00424C97">
        <w:rPr>
          <w:rFonts w:eastAsia="Calibri"/>
        </w:rPr>
        <w:t xml:space="preserve"> télétravail à la demande du salarié</w:t>
      </w:r>
      <w:bookmarkEnd w:id="47"/>
    </w:p>
    <w:p w14:paraId="7F048B52" w14:textId="6C17BC51" w:rsidR="00424C97" w:rsidRPr="00C72546" w:rsidRDefault="00424C97" w:rsidP="00270A6B">
      <w:pPr>
        <w:jc w:val="both"/>
        <w:rPr>
          <w:rFonts w:eastAsia="Calibri" w:cs="Arial"/>
          <w:sz w:val="22"/>
          <w:szCs w:val="22"/>
        </w:rPr>
      </w:pPr>
      <w:r w:rsidRPr="00C72546">
        <w:rPr>
          <w:rFonts w:eastAsia="Calibri" w:cs="Arial"/>
          <w:sz w:val="22"/>
          <w:szCs w:val="22"/>
        </w:rPr>
        <w:t xml:space="preserve">En cas de suppression de journées ou demi-journées de télétravail ayant fait l’objet d’un accord préalable du manager mais finalement travaillées sur le site de l’entreprise, le salarié devra alors immédiatement les annuler sur l’outil de gestion du temps de travail. Cet outil doit en effet être le reflet parfait de la situation de télétravail ou travail sur site du collaborateur. </w:t>
      </w:r>
    </w:p>
    <w:p w14:paraId="6C61BAD4" w14:textId="7F9AACE2" w:rsidR="00424C97" w:rsidRPr="00C72546" w:rsidRDefault="00424C97" w:rsidP="00270A6B">
      <w:pPr>
        <w:jc w:val="both"/>
        <w:rPr>
          <w:rFonts w:eastAsia="Calibri" w:cs="Arial"/>
          <w:sz w:val="22"/>
          <w:szCs w:val="22"/>
        </w:rPr>
      </w:pPr>
      <w:r w:rsidRPr="00C72546">
        <w:rPr>
          <w:rFonts w:eastAsia="Calibri" w:cs="Arial"/>
          <w:sz w:val="22"/>
          <w:szCs w:val="22"/>
        </w:rPr>
        <w:t xml:space="preserve">Le salarié peut par ailleurs renoncer à une journée de </w:t>
      </w:r>
      <w:r w:rsidR="00C72546" w:rsidRPr="00C72546">
        <w:rPr>
          <w:rFonts w:eastAsia="Calibri" w:cs="Arial"/>
          <w:sz w:val="22"/>
          <w:szCs w:val="22"/>
        </w:rPr>
        <w:t>télétravail initialement prévue</w:t>
      </w:r>
      <w:r w:rsidRPr="00C72546">
        <w:rPr>
          <w:rFonts w:eastAsia="Calibri" w:cs="Arial"/>
          <w:sz w:val="22"/>
          <w:szCs w:val="22"/>
        </w:rPr>
        <w:t>, sous réserve d’en informer son manager depuis l’outil de gestion de temps. Cette annulation ne nécessite pas de justification particulière, sauf si elle intervient de manière répétée.</w:t>
      </w:r>
    </w:p>
    <w:p w14:paraId="6CE1CCEA" w14:textId="465DABDB" w:rsidR="00BE67C3" w:rsidRPr="00540902" w:rsidRDefault="003555B7" w:rsidP="00540902">
      <w:pPr>
        <w:pStyle w:val="Titre1"/>
      </w:pPr>
      <w:bookmarkStart w:id="48" w:name="_Toc185933842"/>
      <w:bookmarkStart w:id="49" w:name="_Toc222241356"/>
      <w:r>
        <w:lastRenderedPageBreak/>
        <w:t xml:space="preserve">Article 3 - </w:t>
      </w:r>
      <w:r w:rsidR="00BE67C3" w:rsidRPr="00540902">
        <w:t>D</w:t>
      </w:r>
      <w:r w:rsidR="001B169C">
        <w:t>roits et devoirs du télétravailleur</w:t>
      </w:r>
      <w:bookmarkEnd w:id="48"/>
      <w:bookmarkEnd w:id="49"/>
    </w:p>
    <w:p w14:paraId="1334F1BC" w14:textId="7B3715FE" w:rsidR="00BE67C3" w:rsidRPr="00270A6B" w:rsidRDefault="00BE67C3" w:rsidP="00270A6B">
      <w:pPr>
        <w:pStyle w:val="Titre2"/>
        <w:spacing w:before="0" w:line="276" w:lineRule="auto"/>
        <w:jc w:val="both"/>
      </w:pPr>
      <w:bookmarkStart w:id="50" w:name="_Toc30089888"/>
      <w:bookmarkStart w:id="51" w:name="_Toc185933843"/>
      <w:bookmarkStart w:id="52" w:name="_Toc222241357"/>
      <w:r w:rsidRPr="00653D41">
        <w:t>Droits individuels et collectifs</w:t>
      </w:r>
      <w:bookmarkEnd w:id="50"/>
      <w:bookmarkEnd w:id="51"/>
      <w:bookmarkEnd w:id="52"/>
      <w:r w:rsidRPr="00653D41">
        <w:t xml:space="preserve"> </w:t>
      </w:r>
    </w:p>
    <w:p w14:paraId="48F55FCE" w14:textId="0B53BA19" w:rsidR="00BE67C3" w:rsidRPr="00540902" w:rsidRDefault="00BE67C3" w:rsidP="00270A6B">
      <w:pPr>
        <w:jc w:val="both"/>
        <w:rPr>
          <w:rFonts w:eastAsia="Calibri" w:cs="Arial"/>
          <w:bCs/>
          <w:iCs/>
          <w:sz w:val="22"/>
          <w:szCs w:val="22"/>
        </w:rPr>
      </w:pPr>
      <w:r w:rsidRPr="00540902">
        <w:rPr>
          <w:rFonts w:eastAsia="Calibri" w:cs="Arial"/>
          <w:bCs/>
          <w:iCs/>
          <w:sz w:val="22"/>
          <w:szCs w:val="22"/>
        </w:rPr>
        <w:t>Le salarié en situation de télétravail bénéficie des mêmes droits collectifs et individuels que les autres salariés travaillant dans les locaux de l'entreprise.</w:t>
      </w:r>
    </w:p>
    <w:p w14:paraId="28D6BDB1" w14:textId="4439619E" w:rsidR="00FF2263" w:rsidRDefault="00BE67C3" w:rsidP="00270A6B">
      <w:pPr>
        <w:jc w:val="both"/>
        <w:rPr>
          <w:rFonts w:eastAsia="Calibri" w:cs="Arial"/>
          <w:bCs/>
          <w:iCs/>
          <w:sz w:val="22"/>
          <w:szCs w:val="22"/>
        </w:rPr>
      </w:pPr>
      <w:r w:rsidRPr="00540902">
        <w:rPr>
          <w:rFonts w:eastAsia="Calibri" w:cs="Arial"/>
          <w:bCs/>
          <w:iCs/>
          <w:sz w:val="22"/>
          <w:szCs w:val="22"/>
        </w:rPr>
        <w:t>Le télétravail est considéré comme du travail effectif et donne droit aux tickets restaurant</w:t>
      </w:r>
      <w:r w:rsidR="00204947">
        <w:rPr>
          <w:rFonts w:eastAsia="Calibri" w:cs="Arial"/>
          <w:bCs/>
          <w:iCs/>
          <w:sz w:val="22"/>
          <w:szCs w:val="22"/>
        </w:rPr>
        <w:t xml:space="preserve">, </w:t>
      </w:r>
      <w:r w:rsidR="0024374D">
        <w:rPr>
          <w:rFonts w:eastAsia="Calibri" w:cs="Arial"/>
          <w:bCs/>
          <w:iCs/>
          <w:sz w:val="22"/>
          <w:szCs w:val="22"/>
        </w:rPr>
        <w:t xml:space="preserve">dès lors que le repas est compris </w:t>
      </w:r>
      <w:r w:rsidR="00204947" w:rsidRPr="00204947">
        <w:rPr>
          <w:rFonts w:eastAsia="Calibri" w:cs="Arial"/>
          <w:bCs/>
          <w:iCs/>
          <w:sz w:val="22"/>
          <w:szCs w:val="22"/>
        </w:rPr>
        <w:t>dans la journée de travail du salarié.</w:t>
      </w:r>
    </w:p>
    <w:p w14:paraId="7FD6353E" w14:textId="6862BBB2" w:rsidR="007F0FCA" w:rsidRPr="00165FD3" w:rsidRDefault="00FF2263" w:rsidP="00270A6B">
      <w:pPr>
        <w:jc w:val="both"/>
        <w:rPr>
          <w:rFonts w:eastAsia="Calibri" w:cs="Arial"/>
          <w:bCs/>
          <w:iCs/>
          <w:sz w:val="22"/>
          <w:szCs w:val="22"/>
        </w:rPr>
      </w:pPr>
      <w:r w:rsidRPr="00165FD3">
        <w:rPr>
          <w:rFonts w:eastAsia="Calibri" w:cs="Arial"/>
          <w:bCs/>
          <w:iCs/>
          <w:sz w:val="22"/>
          <w:szCs w:val="22"/>
        </w:rPr>
        <w:t>Le télétravail</w:t>
      </w:r>
      <w:r w:rsidR="007F0FCA" w:rsidRPr="00165FD3">
        <w:rPr>
          <w:rFonts w:eastAsia="Calibri" w:cs="Arial"/>
          <w:bCs/>
          <w:iCs/>
          <w:sz w:val="22"/>
          <w:szCs w:val="22"/>
        </w:rPr>
        <w:t xml:space="preserve"> ne peut être mis en œuvre </w:t>
      </w:r>
      <w:r w:rsidR="008D1352" w:rsidRPr="003E0410">
        <w:rPr>
          <w:rFonts w:eastAsia="Calibri" w:cs="Arial"/>
          <w:bCs/>
          <w:iCs/>
          <w:sz w:val="22"/>
          <w:szCs w:val="22"/>
        </w:rPr>
        <w:t xml:space="preserve">pendant les périodes de suspension </w:t>
      </w:r>
      <w:r w:rsidR="008D1352">
        <w:rPr>
          <w:rFonts w:eastAsia="Calibri" w:cs="Arial"/>
          <w:bCs/>
          <w:iCs/>
          <w:sz w:val="22"/>
          <w:szCs w:val="22"/>
        </w:rPr>
        <w:t xml:space="preserve">du </w:t>
      </w:r>
      <w:r w:rsidR="008D1352" w:rsidRPr="003E0410">
        <w:rPr>
          <w:rFonts w:eastAsia="Calibri" w:cs="Arial"/>
          <w:bCs/>
          <w:iCs/>
          <w:sz w:val="22"/>
          <w:szCs w:val="22"/>
        </w:rPr>
        <w:t>contrat de travail pour quelque cause que ce soit (maladie, congés…) ainsi que pendant les périodes de repos</w:t>
      </w:r>
      <w:r w:rsidR="007F0FCA" w:rsidRPr="00165FD3">
        <w:rPr>
          <w:rFonts w:eastAsia="Calibri" w:cs="Arial"/>
          <w:bCs/>
          <w:iCs/>
          <w:sz w:val="22"/>
          <w:szCs w:val="22"/>
        </w:rPr>
        <w:t xml:space="preserve">. </w:t>
      </w:r>
    </w:p>
    <w:p w14:paraId="074AE15C" w14:textId="2EC77894" w:rsidR="00BE67C3" w:rsidRPr="00540902" w:rsidRDefault="007F0FCA" w:rsidP="00270A6B">
      <w:pPr>
        <w:jc w:val="both"/>
        <w:rPr>
          <w:rFonts w:eastAsia="Calibri" w:cs="Arial"/>
          <w:bCs/>
          <w:iCs/>
          <w:sz w:val="22"/>
          <w:szCs w:val="22"/>
        </w:rPr>
      </w:pPr>
      <w:r w:rsidRPr="00165FD3">
        <w:rPr>
          <w:rFonts w:eastAsia="Calibri" w:cs="Arial"/>
          <w:bCs/>
          <w:iCs/>
          <w:sz w:val="22"/>
          <w:szCs w:val="22"/>
        </w:rPr>
        <w:t xml:space="preserve">Le télétravail </w:t>
      </w:r>
      <w:r w:rsidR="00FF2263" w:rsidRPr="00165FD3">
        <w:rPr>
          <w:rFonts w:eastAsia="Calibri" w:cs="Arial"/>
          <w:bCs/>
          <w:iCs/>
          <w:sz w:val="22"/>
          <w:szCs w:val="22"/>
        </w:rPr>
        <w:t>est incompatible avec la garde d’enfant ou de proche en situation de handicap ou en perte d'autonomie.</w:t>
      </w:r>
      <w:r w:rsidR="00FF2263" w:rsidRPr="00FF2263">
        <w:rPr>
          <w:rFonts w:eastAsia="Calibri" w:cs="Arial"/>
          <w:bCs/>
          <w:iCs/>
          <w:sz w:val="22"/>
          <w:szCs w:val="22"/>
        </w:rPr>
        <w:t xml:space="preserve"> </w:t>
      </w:r>
    </w:p>
    <w:p w14:paraId="48E64CD0" w14:textId="3569823C" w:rsidR="00165FD3" w:rsidRDefault="00BE67C3" w:rsidP="00270A6B">
      <w:pPr>
        <w:jc w:val="both"/>
        <w:rPr>
          <w:rFonts w:eastAsia="Calibri" w:cs="Arial"/>
          <w:bCs/>
          <w:iCs/>
          <w:sz w:val="22"/>
          <w:szCs w:val="22"/>
        </w:rPr>
      </w:pPr>
      <w:r w:rsidRPr="00540902">
        <w:rPr>
          <w:rFonts w:eastAsia="Calibri" w:cs="Arial"/>
          <w:bCs/>
          <w:iCs/>
          <w:sz w:val="22"/>
          <w:szCs w:val="22"/>
        </w:rPr>
        <w:t xml:space="preserve">Les dispositions du règlement intérieur de l’entreprise s’appliquent également au salarié en situation de télétravail. Il peut donc être sanctionné en cas de non-respect de ce dernier. </w:t>
      </w:r>
    </w:p>
    <w:p w14:paraId="7CD39AE9" w14:textId="1B612231" w:rsidR="00165FD3" w:rsidRDefault="00165FD3" w:rsidP="00165FD3">
      <w:pPr>
        <w:pStyle w:val="Titre2"/>
        <w:rPr>
          <w:rFonts w:eastAsia="Calibri"/>
        </w:rPr>
      </w:pPr>
      <w:bookmarkStart w:id="53" w:name="_Toc222241358"/>
      <w:bookmarkStart w:id="54" w:name="_Hlk213920125"/>
      <w:r>
        <w:rPr>
          <w:rFonts w:eastAsia="Calibri"/>
        </w:rPr>
        <w:t>Accident du travail</w:t>
      </w:r>
      <w:bookmarkEnd w:id="53"/>
    </w:p>
    <w:p w14:paraId="410953AA" w14:textId="2CF3A127" w:rsidR="00165FD3" w:rsidRPr="00165FD3" w:rsidRDefault="00165FD3" w:rsidP="00270A6B">
      <w:pPr>
        <w:jc w:val="both"/>
        <w:rPr>
          <w:rFonts w:eastAsia="Calibri" w:cs="Arial"/>
          <w:bCs/>
          <w:iCs/>
          <w:sz w:val="22"/>
          <w:szCs w:val="22"/>
        </w:rPr>
      </w:pPr>
      <w:r w:rsidRPr="00165FD3">
        <w:rPr>
          <w:rFonts w:eastAsia="Calibri" w:cs="Arial"/>
          <w:bCs/>
          <w:iCs/>
          <w:sz w:val="22"/>
          <w:szCs w:val="22"/>
        </w:rPr>
        <w:t xml:space="preserve">L’accident survenu sur le lieu où est exercé le télétravail pendant l’exercice de l’activité professionnelle du télétravailleur est présumé être un accident du travail. </w:t>
      </w:r>
      <w:r w:rsidR="00D12023" w:rsidRPr="00D12023">
        <w:rPr>
          <w:rFonts w:eastAsia="Calibri" w:cs="Arial"/>
          <w:bCs/>
          <w:iCs/>
          <w:sz w:val="22"/>
          <w:szCs w:val="22"/>
        </w:rPr>
        <w:t>L’accident sera présumé être un accident du travail s’il survient sur la plage horaire comprise entre 8h et 18h. Cette présomption couvre également la participation à des réunions, conférences ou événements internationaux en distanciel, y compris lorsqu’ils se tiennent hors de la plage horaire de 8h à 18h, dès lors que ces horaires sont imposés par les différences de fuseaux horaires.</w:t>
      </w:r>
    </w:p>
    <w:p w14:paraId="45B8E039" w14:textId="5D8FE038" w:rsidR="00BE67C3" w:rsidRPr="00270A6B" w:rsidRDefault="009B13F8" w:rsidP="00270A6B">
      <w:pPr>
        <w:jc w:val="both"/>
        <w:rPr>
          <w:rFonts w:eastAsia="Calibri" w:cs="Arial"/>
          <w:bCs/>
          <w:iCs/>
          <w:sz w:val="22"/>
          <w:szCs w:val="22"/>
        </w:rPr>
      </w:pPr>
      <w:bookmarkStart w:id="55" w:name="_Toc28253055"/>
      <w:r w:rsidRPr="002B6AD9">
        <w:rPr>
          <w:rFonts w:eastAsia="Calibri" w:cs="Arial"/>
          <w:bCs/>
          <w:iCs/>
          <w:sz w:val="22"/>
          <w:szCs w:val="22"/>
        </w:rPr>
        <w:t>Si un accident survient au domicile pendant le/les jour(s) de télétravail, le salarié en avise la Direction dans les mêmes délais et dans les mêmes formes que lorsqu’il effectue son activité dans les locaux de l’entreprise.</w:t>
      </w:r>
    </w:p>
    <w:p w14:paraId="41E2F958" w14:textId="0EE245B4" w:rsidR="00165FD3" w:rsidRDefault="00165FD3" w:rsidP="00165FD3">
      <w:pPr>
        <w:pStyle w:val="Titre2"/>
        <w:rPr>
          <w:rFonts w:eastAsia="Calibri"/>
        </w:rPr>
      </w:pPr>
      <w:bookmarkStart w:id="56" w:name="_Toc222241359"/>
      <w:bookmarkEnd w:id="54"/>
      <w:r>
        <w:rPr>
          <w:rFonts w:eastAsia="Calibri"/>
        </w:rPr>
        <w:t>Durée du travail et droit à la déconnexion</w:t>
      </w:r>
      <w:bookmarkEnd w:id="56"/>
    </w:p>
    <w:p w14:paraId="04BD065F" w14:textId="741CBB2E" w:rsidR="00165FD3" w:rsidRPr="005D1321" w:rsidRDefault="00165FD3" w:rsidP="00270A6B">
      <w:pPr>
        <w:jc w:val="both"/>
        <w:rPr>
          <w:rFonts w:eastAsia="Calibri" w:cs="Arial"/>
          <w:sz w:val="22"/>
          <w:szCs w:val="22"/>
        </w:rPr>
      </w:pPr>
      <w:r w:rsidRPr="00165FD3">
        <w:rPr>
          <w:rFonts w:eastAsia="Calibri" w:cs="Arial"/>
          <w:sz w:val="22"/>
          <w:szCs w:val="22"/>
        </w:rPr>
        <w:t xml:space="preserve">La durée du travail et les congés du salarié en situation de télétravail sont identiques à ceux applicables à l’ensemble des salariés de l’entreprise. </w:t>
      </w:r>
    </w:p>
    <w:p w14:paraId="31701A0D" w14:textId="0D45CFF2" w:rsidR="00165FD3" w:rsidRPr="005D1321" w:rsidRDefault="00165FD3" w:rsidP="00270A6B">
      <w:pPr>
        <w:jc w:val="both"/>
        <w:rPr>
          <w:rFonts w:eastAsia="Calibri" w:cs="Arial"/>
          <w:sz w:val="22"/>
          <w:szCs w:val="22"/>
        </w:rPr>
      </w:pPr>
      <w:r w:rsidRPr="005D1321">
        <w:rPr>
          <w:rFonts w:eastAsia="Calibri" w:cs="Arial"/>
          <w:sz w:val="22"/>
          <w:szCs w:val="22"/>
        </w:rPr>
        <w:t>Le salarié en télétravail, bien que travaillant à distance, est tenu par la durée du travail applicable au sein de l’entreprise, conformément aux dispositions légales et conventionnelles. Le salarié en télétravail demeure donc soumis au régime de la durée du travail qui lui est habituellement applicable.</w:t>
      </w:r>
    </w:p>
    <w:p w14:paraId="1AF877E3" w14:textId="4A4730AF" w:rsidR="00165FD3" w:rsidRPr="005D1321" w:rsidRDefault="00165FD3" w:rsidP="00270A6B">
      <w:pPr>
        <w:jc w:val="both"/>
        <w:rPr>
          <w:rFonts w:eastAsia="Calibri" w:cs="Arial"/>
          <w:sz w:val="22"/>
          <w:szCs w:val="22"/>
        </w:rPr>
      </w:pPr>
      <w:r w:rsidRPr="005D1321">
        <w:rPr>
          <w:rFonts w:eastAsia="Calibri" w:cs="Arial"/>
          <w:sz w:val="22"/>
          <w:szCs w:val="22"/>
        </w:rPr>
        <w:t xml:space="preserve">De la même manière, le salarié en télétravail demeure soumis aux dispositions légales et conventionnelles en matière de repos (repos quotidien de 11 h et repos hebdomadaire) et de durées maximales du travail. </w:t>
      </w:r>
    </w:p>
    <w:p w14:paraId="4F8621C2" w14:textId="28238523" w:rsidR="00165FD3" w:rsidRPr="005D1321" w:rsidRDefault="00165FD3" w:rsidP="00270A6B">
      <w:pPr>
        <w:jc w:val="both"/>
        <w:rPr>
          <w:rFonts w:eastAsia="Calibri" w:cs="Arial"/>
          <w:sz w:val="22"/>
          <w:szCs w:val="22"/>
        </w:rPr>
      </w:pPr>
      <w:r w:rsidRPr="005D1321">
        <w:rPr>
          <w:rFonts w:eastAsia="Calibri" w:cs="Arial"/>
          <w:sz w:val="22"/>
          <w:szCs w:val="22"/>
        </w:rPr>
        <w:t xml:space="preserve">Le télétravail reposant sur une relation de confiance, le salarié s’engage à se consacrer exclusivement à ses activités professionnelles pendant les heures de télétravail. Le salarié veille également à rester en contact avec son </w:t>
      </w:r>
      <w:r w:rsidR="00EE7668">
        <w:rPr>
          <w:rFonts w:eastAsia="Calibri" w:cs="Arial"/>
          <w:sz w:val="22"/>
          <w:szCs w:val="22"/>
        </w:rPr>
        <w:t>responsable hiérarchique,</w:t>
      </w:r>
      <w:r w:rsidRPr="005D1321">
        <w:rPr>
          <w:rFonts w:eastAsia="Calibri" w:cs="Arial"/>
          <w:sz w:val="22"/>
          <w:szCs w:val="22"/>
        </w:rPr>
        <w:t xml:space="preserve"> ses collègues et ses relations professionnelles afin que l’organisation du travail et la fluidité des échanges soient optimales. </w:t>
      </w:r>
    </w:p>
    <w:p w14:paraId="487B94ED" w14:textId="75B76834" w:rsidR="00165FD3" w:rsidRPr="005D1321" w:rsidRDefault="00165FD3" w:rsidP="00270A6B">
      <w:pPr>
        <w:jc w:val="both"/>
        <w:rPr>
          <w:rFonts w:eastAsia="Calibri" w:cs="Arial"/>
          <w:sz w:val="22"/>
          <w:szCs w:val="22"/>
        </w:rPr>
      </w:pPr>
      <w:r w:rsidRPr="005D1321">
        <w:rPr>
          <w:rFonts w:eastAsia="Calibri" w:cs="Arial"/>
          <w:sz w:val="22"/>
          <w:szCs w:val="22"/>
        </w:rPr>
        <w:lastRenderedPageBreak/>
        <w:t>Les salariés doivent continuer à utiliser les modes de communication habituellement utilisés au sein de l’entreprise.</w:t>
      </w:r>
    </w:p>
    <w:p w14:paraId="0CCD0797" w14:textId="18258097" w:rsidR="00165FD3" w:rsidRPr="005D1321" w:rsidRDefault="00165FD3" w:rsidP="00270A6B">
      <w:pPr>
        <w:jc w:val="both"/>
        <w:rPr>
          <w:rFonts w:eastAsia="Calibri" w:cs="Arial"/>
          <w:sz w:val="22"/>
          <w:szCs w:val="22"/>
        </w:rPr>
      </w:pPr>
      <w:r w:rsidRPr="005D1321">
        <w:rPr>
          <w:rFonts w:eastAsia="Calibri" w:cs="Arial"/>
          <w:sz w:val="22"/>
          <w:szCs w:val="22"/>
        </w:rPr>
        <w:t>Afin de garantir la cohésion des équipes et de faciliter les échanges professionnels, l’entreprise rappelle que le système de plages horaires fixes suivant reste applicable, y compris en situation de télétravail</w:t>
      </w:r>
      <w:r w:rsidR="005D1321" w:rsidRPr="005D1321">
        <w:rPr>
          <w:rFonts w:eastAsia="Calibri" w:cs="Arial"/>
          <w:sz w:val="22"/>
          <w:szCs w:val="22"/>
        </w:rPr>
        <w:t xml:space="preserve"> : </w:t>
      </w:r>
      <w:r w:rsidRPr="005D1321">
        <w:rPr>
          <w:rFonts w:eastAsia="Calibri" w:cs="Arial"/>
          <w:sz w:val="22"/>
          <w:szCs w:val="22"/>
        </w:rPr>
        <w:t>[9H30-11H30] et [14H30-16H30]</w:t>
      </w:r>
      <w:r w:rsidR="00EE7668">
        <w:rPr>
          <w:rFonts w:eastAsia="Calibri" w:cs="Arial"/>
          <w:sz w:val="22"/>
          <w:szCs w:val="22"/>
        </w:rPr>
        <w:t>.</w:t>
      </w:r>
    </w:p>
    <w:p w14:paraId="66AB09BB" w14:textId="2AAA5793" w:rsidR="00165FD3" w:rsidRPr="00270A6B" w:rsidRDefault="00165FD3" w:rsidP="00270A6B">
      <w:pPr>
        <w:jc w:val="both"/>
        <w:rPr>
          <w:rFonts w:eastAsia="Calibri" w:cs="Arial"/>
          <w:sz w:val="22"/>
          <w:szCs w:val="22"/>
        </w:rPr>
      </w:pPr>
      <w:r w:rsidRPr="005D1321">
        <w:rPr>
          <w:rFonts w:eastAsia="Calibri" w:cs="Arial"/>
          <w:sz w:val="22"/>
          <w:szCs w:val="22"/>
        </w:rPr>
        <w:t xml:space="preserve">Ces plages sont définies comme des créneaux communs durant lesquels chaque </w:t>
      </w:r>
      <w:r w:rsidR="00A83E7C">
        <w:rPr>
          <w:rFonts w:eastAsia="Calibri" w:cs="Arial"/>
          <w:sz w:val="22"/>
          <w:szCs w:val="22"/>
        </w:rPr>
        <w:t>salarié</w:t>
      </w:r>
      <w:r w:rsidR="00A83E7C" w:rsidRPr="005D1321">
        <w:rPr>
          <w:rFonts w:eastAsia="Calibri" w:cs="Arial"/>
          <w:sz w:val="22"/>
          <w:szCs w:val="22"/>
        </w:rPr>
        <w:t xml:space="preserve"> </w:t>
      </w:r>
      <w:r w:rsidRPr="005D1321">
        <w:rPr>
          <w:rFonts w:eastAsia="Calibri" w:cs="Arial"/>
          <w:sz w:val="22"/>
          <w:szCs w:val="22"/>
        </w:rPr>
        <w:t>doit être disponible pour participer aux réunions, aux points d’équipe ou à toute autre interaction nécessaire au bon fonctionnement collectif. Le respect de ces plages contribue à maintenir une dynamique collaborative et une coordination efficace entre les membres des équipes.</w:t>
      </w:r>
    </w:p>
    <w:p w14:paraId="1E78CB60" w14:textId="63EE6C5B" w:rsidR="005D1321" w:rsidRPr="00270A6B" w:rsidRDefault="00823281" w:rsidP="00270A6B">
      <w:pPr>
        <w:jc w:val="both"/>
        <w:rPr>
          <w:rFonts w:eastAsia="Calibri" w:cs="Arial"/>
          <w:sz w:val="22"/>
          <w:szCs w:val="22"/>
        </w:rPr>
      </w:pPr>
      <w:r w:rsidRPr="005D1321">
        <w:rPr>
          <w:rFonts w:eastAsia="Calibri" w:cs="Arial"/>
          <w:sz w:val="22"/>
          <w:szCs w:val="22"/>
        </w:rPr>
        <w:t xml:space="preserve">Dans le cadre du télétravail, le respect du droit à la déconnexion constitue une garantie essentielle pour préserver l’équilibre entre vie professionnelle et vie personnelle. Ainsi, les </w:t>
      </w:r>
      <w:r w:rsidR="00A83E7C">
        <w:rPr>
          <w:rFonts w:eastAsia="Calibri" w:cs="Arial"/>
          <w:sz w:val="22"/>
          <w:szCs w:val="22"/>
        </w:rPr>
        <w:t>salariés</w:t>
      </w:r>
      <w:r w:rsidR="00A83E7C" w:rsidRPr="005D1321">
        <w:rPr>
          <w:rFonts w:eastAsia="Calibri" w:cs="Arial"/>
          <w:sz w:val="22"/>
          <w:szCs w:val="22"/>
        </w:rPr>
        <w:t xml:space="preserve"> </w:t>
      </w:r>
      <w:r w:rsidRPr="005D1321">
        <w:rPr>
          <w:rFonts w:eastAsia="Calibri" w:cs="Arial"/>
          <w:sz w:val="22"/>
          <w:szCs w:val="22"/>
        </w:rPr>
        <w:t>ne sont pas tenus de répondre aux sollicitations professionnelles (appels, courriels, messages instantanés, etc.) en dehors de leurs horaires de travail habituels, sauf situation exceptionnelle ou urgence avérée.</w:t>
      </w:r>
    </w:p>
    <w:p w14:paraId="613FD0B4" w14:textId="36618880" w:rsidR="00165FD3" w:rsidRPr="00067133" w:rsidRDefault="00165FD3" w:rsidP="00165FD3">
      <w:pPr>
        <w:pStyle w:val="Titre2"/>
        <w:spacing w:before="0" w:line="276" w:lineRule="auto"/>
        <w:jc w:val="both"/>
      </w:pPr>
      <w:bookmarkStart w:id="57" w:name="_Toc222241360"/>
      <w:bookmarkEnd w:id="55"/>
      <w:r w:rsidRPr="00067133">
        <w:t>Suivi du temps de travail et de la charge de travail</w:t>
      </w:r>
      <w:r>
        <w:t xml:space="preserve"> </w:t>
      </w:r>
      <w:r w:rsidRPr="00067133">
        <w:t>des salariés en télétravail</w:t>
      </w:r>
      <w:bookmarkEnd w:id="57"/>
      <w:r w:rsidRPr="00067133">
        <w:t xml:space="preserve"> </w:t>
      </w:r>
    </w:p>
    <w:p w14:paraId="5669F293" w14:textId="289C6F95" w:rsidR="00165FD3" w:rsidRPr="005D1321" w:rsidRDefault="00165FD3" w:rsidP="00270A6B">
      <w:pPr>
        <w:jc w:val="both"/>
        <w:rPr>
          <w:rFonts w:eastAsia="Calibri" w:cs="Arial"/>
          <w:sz w:val="22"/>
          <w:szCs w:val="22"/>
        </w:rPr>
      </w:pPr>
      <w:r w:rsidRPr="005D1321">
        <w:rPr>
          <w:rFonts w:eastAsia="Calibri" w:cs="Arial"/>
          <w:sz w:val="22"/>
          <w:szCs w:val="22"/>
        </w:rPr>
        <w:t>Le télétravailleur gère l’organisation de son temps de travail dans le cadre de la législation, de la convention collective applicable et des règles applicables au sein de l’entreprise.</w:t>
      </w:r>
    </w:p>
    <w:p w14:paraId="429C3FB9" w14:textId="147163D3" w:rsidR="00165FD3" w:rsidRPr="005D1321" w:rsidRDefault="00165FD3" w:rsidP="00270A6B">
      <w:pPr>
        <w:jc w:val="both"/>
        <w:rPr>
          <w:rFonts w:eastAsia="Calibri" w:cs="Arial"/>
          <w:bCs/>
          <w:iCs/>
          <w:sz w:val="22"/>
          <w:szCs w:val="22"/>
        </w:rPr>
      </w:pPr>
      <w:r w:rsidRPr="005D1321">
        <w:rPr>
          <w:rFonts w:eastAsia="Calibri" w:cs="Arial"/>
          <w:bCs/>
          <w:iCs/>
          <w:sz w:val="22"/>
          <w:szCs w:val="22"/>
        </w:rPr>
        <w:t>Le télétravailleur s’engage à inscrire ses jours de télétravail sur le logiciel de gestion du temps de travail. A défaut, le salarié ne pourra plus exercer pour partie son poste en télétravail et la direction lui notifiera la cessation du dispositif du télétravail.</w:t>
      </w:r>
    </w:p>
    <w:p w14:paraId="255BACB7" w14:textId="5D0F4E12" w:rsidR="00165FD3" w:rsidRPr="005D1321" w:rsidRDefault="00165FD3" w:rsidP="00270A6B">
      <w:pPr>
        <w:jc w:val="both"/>
        <w:rPr>
          <w:rFonts w:eastAsia="Calibri" w:cs="Arial"/>
          <w:sz w:val="22"/>
          <w:szCs w:val="22"/>
        </w:rPr>
      </w:pPr>
      <w:r w:rsidRPr="005D1321">
        <w:rPr>
          <w:rFonts w:eastAsia="Calibri" w:cs="Arial"/>
          <w:sz w:val="22"/>
          <w:szCs w:val="22"/>
        </w:rPr>
        <w:t>Le suivi du temps de travail est assuré de la même manière qu’au sein des locaux de l’entreprise. A cet effet, le salarié doit utiliser le logiciel de gestion du temps de travail.</w:t>
      </w:r>
    </w:p>
    <w:p w14:paraId="49345F8C" w14:textId="2F330020" w:rsidR="00165FD3" w:rsidRPr="005D1321" w:rsidRDefault="00165FD3" w:rsidP="00270A6B">
      <w:pPr>
        <w:jc w:val="both"/>
        <w:rPr>
          <w:rFonts w:eastAsia="Calibri" w:cs="Arial"/>
          <w:sz w:val="22"/>
          <w:szCs w:val="22"/>
        </w:rPr>
      </w:pPr>
      <w:r w:rsidRPr="005D1321">
        <w:rPr>
          <w:rFonts w:eastAsia="Calibri" w:cs="Arial"/>
          <w:sz w:val="22"/>
          <w:szCs w:val="22"/>
        </w:rPr>
        <w:t xml:space="preserve">La charge de travail et les objectifs exigés du télétravailleur sont évalués selon les mêmes méthodes que celles utilisées pour les salariés en situation comparable travaillant dans les locaux de l’entreprise. </w:t>
      </w:r>
    </w:p>
    <w:p w14:paraId="0347A764" w14:textId="5298A191" w:rsidR="00165FD3" w:rsidRDefault="00165FD3" w:rsidP="00270A6B">
      <w:pPr>
        <w:jc w:val="both"/>
        <w:rPr>
          <w:rFonts w:eastAsia="Calibri" w:cs="Arial"/>
          <w:sz w:val="22"/>
          <w:szCs w:val="22"/>
        </w:rPr>
      </w:pPr>
      <w:r w:rsidRPr="005D1321">
        <w:rPr>
          <w:rFonts w:eastAsia="Calibri" w:cs="Arial"/>
          <w:sz w:val="22"/>
          <w:szCs w:val="22"/>
        </w:rPr>
        <w:t xml:space="preserve">Conformément aux dispositions légales, le salarié en télétravail bénéficie d’un entretien annuel avec le </w:t>
      </w:r>
      <w:r w:rsidR="00A83E7C">
        <w:rPr>
          <w:rFonts w:eastAsia="Calibri" w:cs="Arial"/>
          <w:sz w:val="22"/>
          <w:szCs w:val="22"/>
        </w:rPr>
        <w:t>responsable hiérarchique</w:t>
      </w:r>
      <w:r w:rsidR="00A83E7C" w:rsidRPr="005D1321">
        <w:rPr>
          <w:rFonts w:eastAsia="Calibri" w:cs="Arial"/>
          <w:sz w:val="22"/>
          <w:szCs w:val="22"/>
        </w:rPr>
        <w:t xml:space="preserve"> </w:t>
      </w:r>
      <w:r w:rsidRPr="005D1321">
        <w:rPr>
          <w:rFonts w:eastAsia="Calibri" w:cs="Arial"/>
          <w:sz w:val="22"/>
          <w:szCs w:val="22"/>
        </w:rPr>
        <w:t xml:space="preserve">ou la </w:t>
      </w:r>
      <w:r w:rsidR="00A83E7C">
        <w:rPr>
          <w:rFonts w:eastAsia="Calibri" w:cs="Arial"/>
          <w:sz w:val="22"/>
          <w:szCs w:val="22"/>
        </w:rPr>
        <w:t>D</w:t>
      </w:r>
      <w:r w:rsidR="00A83E7C" w:rsidRPr="005D1321">
        <w:rPr>
          <w:rFonts w:eastAsia="Calibri" w:cs="Arial"/>
          <w:sz w:val="22"/>
          <w:szCs w:val="22"/>
        </w:rPr>
        <w:t>irection</w:t>
      </w:r>
      <w:r w:rsidRPr="005D1321">
        <w:rPr>
          <w:rFonts w:eastAsia="Calibri" w:cs="Arial"/>
          <w:sz w:val="22"/>
          <w:szCs w:val="22"/>
        </w:rPr>
        <w:t>. A cette occasion, il est vérifié que la situation de télétravail n’a pas d’impact négatif sur l’atteinte des objectifs fixés</w:t>
      </w:r>
      <w:r w:rsidRPr="005D1321">
        <w:rPr>
          <w:rFonts w:eastAsia="Calibri" w:cs="Arial"/>
          <w:b/>
          <w:i/>
          <w:sz w:val="22"/>
          <w:szCs w:val="22"/>
        </w:rPr>
        <w:t xml:space="preserve"> </w:t>
      </w:r>
      <w:r w:rsidRPr="005D1321">
        <w:rPr>
          <w:rFonts w:eastAsia="Calibri" w:cs="Arial"/>
          <w:sz w:val="22"/>
          <w:szCs w:val="22"/>
        </w:rPr>
        <w:t xml:space="preserve">au salarié, ni sur le fonctionnement de l’entreprise. </w:t>
      </w:r>
    </w:p>
    <w:p w14:paraId="66ED948F" w14:textId="77777777" w:rsidR="00914C6C" w:rsidRDefault="00914C6C" w:rsidP="00270A6B">
      <w:pPr>
        <w:jc w:val="both"/>
        <w:rPr>
          <w:rFonts w:eastAsia="Calibri" w:cs="Arial"/>
          <w:sz w:val="22"/>
          <w:szCs w:val="22"/>
        </w:rPr>
      </w:pPr>
    </w:p>
    <w:p w14:paraId="155BB572" w14:textId="77777777" w:rsidR="00914C6C" w:rsidRDefault="00914C6C" w:rsidP="00270A6B">
      <w:pPr>
        <w:jc w:val="both"/>
        <w:rPr>
          <w:rFonts w:eastAsia="Calibri" w:cs="Arial"/>
          <w:sz w:val="22"/>
          <w:szCs w:val="22"/>
        </w:rPr>
      </w:pPr>
    </w:p>
    <w:p w14:paraId="03C85B69" w14:textId="77777777" w:rsidR="00914C6C" w:rsidRPr="00270A6B" w:rsidRDefault="00914C6C" w:rsidP="00270A6B">
      <w:pPr>
        <w:jc w:val="both"/>
        <w:rPr>
          <w:rFonts w:eastAsia="Calibri" w:cs="Arial"/>
          <w:sz w:val="22"/>
          <w:szCs w:val="22"/>
        </w:rPr>
      </w:pPr>
    </w:p>
    <w:p w14:paraId="6EED5302" w14:textId="425BB9D8" w:rsidR="00165FD3" w:rsidRPr="00EC760A" w:rsidRDefault="00165FD3" w:rsidP="00165FD3">
      <w:pPr>
        <w:pStyle w:val="Titre2"/>
        <w:spacing w:before="0" w:line="276" w:lineRule="auto"/>
        <w:jc w:val="both"/>
        <w:rPr>
          <w:rFonts w:ascii="Calibri" w:eastAsia="Calibri" w:hAnsi="Calibri" w:cs="Arial"/>
          <w:b/>
          <w:bCs/>
        </w:rPr>
      </w:pPr>
      <w:bookmarkStart w:id="58" w:name="_Toc185933833"/>
      <w:bookmarkStart w:id="59" w:name="_Toc222241361"/>
      <w:bookmarkStart w:id="60" w:name="_Toc58427485"/>
      <w:r w:rsidRPr="00165FD3">
        <w:lastRenderedPageBreak/>
        <w:t>Dispositif de régulation de la charge de travail pour les situations de</w:t>
      </w:r>
      <w:r w:rsidRPr="00EC760A">
        <w:t xml:space="preserve"> télétravail</w:t>
      </w:r>
      <w:bookmarkEnd w:id="58"/>
      <w:bookmarkEnd w:id="59"/>
      <w:r w:rsidRPr="00EC760A">
        <w:t> </w:t>
      </w:r>
      <w:r w:rsidRPr="00EC760A">
        <w:rPr>
          <w:i/>
        </w:rPr>
        <w:t xml:space="preserve"> </w:t>
      </w:r>
      <w:bookmarkEnd w:id="60"/>
    </w:p>
    <w:p w14:paraId="23520111" w14:textId="11E8367B" w:rsidR="00165FD3" w:rsidRPr="00165FD3" w:rsidRDefault="00165FD3" w:rsidP="00270A6B">
      <w:pPr>
        <w:jc w:val="both"/>
        <w:rPr>
          <w:rFonts w:eastAsia="Calibri" w:cs="Arial"/>
          <w:sz w:val="22"/>
          <w:szCs w:val="22"/>
        </w:rPr>
      </w:pPr>
      <w:r w:rsidRPr="00165FD3">
        <w:rPr>
          <w:rFonts w:eastAsia="Calibri" w:cs="Arial"/>
          <w:sz w:val="22"/>
          <w:szCs w:val="22"/>
        </w:rPr>
        <w:t>Dans le souci de prévenir les effets d’une éventuelle charge de travail trop importante sur la santé du salarié en télétravail, un dispositif de veille et de régulation est mis en place par la Société.</w:t>
      </w:r>
    </w:p>
    <w:p w14:paraId="3BC43AD4" w14:textId="147EB85F" w:rsidR="00165FD3" w:rsidRPr="00165FD3" w:rsidRDefault="00165FD3" w:rsidP="00270A6B">
      <w:pPr>
        <w:jc w:val="both"/>
        <w:rPr>
          <w:rFonts w:eastAsia="Calibri" w:cs="Arial"/>
          <w:sz w:val="22"/>
          <w:szCs w:val="22"/>
        </w:rPr>
      </w:pPr>
      <w:r w:rsidRPr="00165FD3">
        <w:rPr>
          <w:rFonts w:eastAsia="Calibri" w:cs="Arial"/>
          <w:sz w:val="22"/>
          <w:szCs w:val="22"/>
        </w:rPr>
        <w:t>Ainsi, en cas de difficulté inhabituelle portant sur ces aspects d’organisation et de charge de travail, le salarié a la possibilité d’émettre, par écrit, la demande d’un point de situation sur la charge de travail auprès de son responsable hiérarchique ou de la Direction, lesquels reçoivent le salarié dans les meilleurs délais et en tout état de cause dans un délai maximal de 15 jours, sans attendre l’entretien annuel prévu au paragraphe précédent.</w:t>
      </w:r>
    </w:p>
    <w:p w14:paraId="549FDDAC" w14:textId="5C73C404" w:rsidR="004337AA" w:rsidRPr="00165FD3" w:rsidRDefault="00165FD3" w:rsidP="00270A6B">
      <w:pPr>
        <w:jc w:val="both"/>
        <w:rPr>
          <w:rFonts w:eastAsia="Calibri" w:cs="Arial"/>
          <w:sz w:val="22"/>
          <w:szCs w:val="22"/>
        </w:rPr>
      </w:pPr>
      <w:r w:rsidRPr="00165FD3">
        <w:rPr>
          <w:rFonts w:eastAsia="Calibri" w:cs="Arial"/>
          <w:sz w:val="22"/>
          <w:szCs w:val="22"/>
        </w:rPr>
        <w:t>Lors de cet entretien, il est procédé à un examen de l’organisation de son travail, sa charge de travail, l’amplitude de ses journées d’activité, avant d’envisager toute solution permettant de traiter les difficultés qui auraient été identifiées.</w:t>
      </w:r>
    </w:p>
    <w:p w14:paraId="24E5B2B1" w14:textId="77777777" w:rsidR="005E5E1A" w:rsidRPr="00653D41" w:rsidRDefault="005E5E1A" w:rsidP="005E5E1A">
      <w:pPr>
        <w:pStyle w:val="Titre2"/>
        <w:spacing w:before="0" w:line="276" w:lineRule="auto"/>
        <w:jc w:val="both"/>
      </w:pPr>
      <w:bookmarkStart w:id="61" w:name="_Toc222241362"/>
      <w:bookmarkStart w:id="62" w:name="_Toc185933834"/>
      <w:r w:rsidRPr="00653D41">
        <w:t>Obligation de confidentialité et protection des données</w:t>
      </w:r>
      <w:bookmarkEnd w:id="61"/>
      <w:r w:rsidRPr="00653D41">
        <w:t> </w:t>
      </w:r>
    </w:p>
    <w:p w14:paraId="29912DB4" w14:textId="142ED931" w:rsidR="005E5E1A" w:rsidRPr="00540902" w:rsidRDefault="005E5E1A" w:rsidP="00270A6B">
      <w:pPr>
        <w:jc w:val="both"/>
        <w:rPr>
          <w:rFonts w:eastAsia="Calibri" w:cs="Arial"/>
          <w:sz w:val="22"/>
          <w:szCs w:val="22"/>
        </w:rPr>
      </w:pPr>
      <w:r w:rsidRPr="00540902">
        <w:rPr>
          <w:rFonts w:eastAsia="Calibri" w:cs="Arial"/>
          <w:bCs/>
          <w:iCs/>
          <w:sz w:val="22"/>
          <w:szCs w:val="22"/>
        </w:rPr>
        <w:t xml:space="preserve">L’obligation de confidentialité du salarié en situation de télétravail est par ailleurs renforcée du fait de la délocalisation de son espace de travail. </w:t>
      </w:r>
      <w:r w:rsidRPr="00540902">
        <w:rPr>
          <w:rFonts w:eastAsia="Calibri" w:cs="Arial"/>
          <w:sz w:val="22"/>
          <w:szCs w:val="22"/>
        </w:rPr>
        <w:t xml:space="preserve">Il doit ainsi prendre toutes les précautions utiles pour qu’aucune personne tierce à l’entreprise ne puisse avoir accès aux données, mots de passe, et plus généralement à toute information concernant l’entreprise et ses partenaires. </w:t>
      </w:r>
    </w:p>
    <w:p w14:paraId="4293CD75" w14:textId="79967982" w:rsidR="005E5E1A" w:rsidRPr="00540902" w:rsidRDefault="005E5E1A" w:rsidP="00270A6B">
      <w:pPr>
        <w:jc w:val="both"/>
        <w:rPr>
          <w:rFonts w:eastAsia="Calibri" w:cs="Arial"/>
          <w:sz w:val="22"/>
          <w:szCs w:val="22"/>
        </w:rPr>
      </w:pPr>
      <w:r w:rsidRPr="00540902">
        <w:rPr>
          <w:rFonts w:eastAsia="Calibri" w:cs="Arial"/>
          <w:sz w:val="22"/>
          <w:szCs w:val="22"/>
        </w:rPr>
        <w:t xml:space="preserve">Tout vol, toute perte de données confidentielles de l’entreprise et/ou de ses partenaires, ainsi que tout accès non-autorisé par une tierce partie doivent être immédiatement notifiés par le salarié à l’entreprise pour que les mesures appropriées puissent être prises sans délai. </w:t>
      </w:r>
    </w:p>
    <w:p w14:paraId="2DEDD61C" w14:textId="1CC06531" w:rsidR="004337AA" w:rsidRPr="004337AA" w:rsidRDefault="005E5E1A" w:rsidP="00270A6B">
      <w:pPr>
        <w:jc w:val="both"/>
        <w:rPr>
          <w:rFonts w:eastAsia="Calibri" w:cs="Arial"/>
          <w:sz w:val="22"/>
          <w:szCs w:val="22"/>
        </w:rPr>
      </w:pPr>
      <w:r w:rsidRPr="00540902">
        <w:rPr>
          <w:rFonts w:eastAsia="Calibri" w:cs="Arial"/>
          <w:sz w:val="22"/>
          <w:szCs w:val="22"/>
        </w:rPr>
        <w:t>Les salariés devront tout particulièrement veiller à ces obligations lorsque le télétravail est exceptionnellement effectué dans un lieu autre que leur résidence principale.</w:t>
      </w:r>
    </w:p>
    <w:p w14:paraId="34187190" w14:textId="436D501D" w:rsidR="00165FD3" w:rsidRPr="00165FD3" w:rsidRDefault="00165FD3" w:rsidP="00165FD3">
      <w:pPr>
        <w:pStyle w:val="Titre2"/>
      </w:pPr>
      <w:bookmarkStart w:id="63" w:name="_Toc222241363"/>
      <w:r w:rsidRPr="00165FD3">
        <w:t xml:space="preserve">Information et sensibilisation des </w:t>
      </w:r>
      <w:bookmarkEnd w:id="62"/>
      <w:r w:rsidR="00A83E7C">
        <w:t>responsables hiérarchiques</w:t>
      </w:r>
      <w:bookmarkEnd w:id="63"/>
    </w:p>
    <w:p w14:paraId="3BB3B4A0" w14:textId="0D528490" w:rsidR="00165FD3" w:rsidRPr="005D1321" w:rsidRDefault="00165FD3" w:rsidP="00270A6B">
      <w:pPr>
        <w:jc w:val="both"/>
        <w:rPr>
          <w:sz w:val="22"/>
          <w:szCs w:val="22"/>
        </w:rPr>
      </w:pPr>
      <w:r w:rsidRPr="005D1321">
        <w:rPr>
          <w:sz w:val="22"/>
          <w:szCs w:val="22"/>
        </w:rPr>
        <w:t xml:space="preserve">Une information spécifique est donnée aux </w:t>
      </w:r>
      <w:r w:rsidR="00A83E7C">
        <w:rPr>
          <w:sz w:val="22"/>
          <w:szCs w:val="22"/>
        </w:rPr>
        <w:t>responsables hiérarchiques</w:t>
      </w:r>
      <w:r w:rsidR="00A83E7C" w:rsidRPr="005D1321">
        <w:rPr>
          <w:sz w:val="22"/>
          <w:szCs w:val="22"/>
        </w:rPr>
        <w:t xml:space="preserve"> </w:t>
      </w:r>
      <w:r w:rsidRPr="005D1321">
        <w:rPr>
          <w:sz w:val="22"/>
          <w:szCs w:val="22"/>
        </w:rPr>
        <w:t>sur la mise en œuvre opérationnelle du télétravail et l’adaptation du management aux situations de télétravail.</w:t>
      </w:r>
    </w:p>
    <w:p w14:paraId="78252DEC" w14:textId="029CFEA5" w:rsidR="00165FD3" w:rsidRDefault="00165FD3" w:rsidP="00270A6B">
      <w:pPr>
        <w:jc w:val="both"/>
        <w:rPr>
          <w:sz w:val="22"/>
          <w:szCs w:val="22"/>
        </w:rPr>
      </w:pPr>
      <w:r w:rsidRPr="005D1321">
        <w:rPr>
          <w:sz w:val="22"/>
          <w:szCs w:val="22"/>
        </w:rPr>
        <w:t xml:space="preserve">Ces actions d’information et de sensibilisation sont menées notamment lors des entretiens annuels et lors de la prise de poste </w:t>
      </w:r>
      <w:r w:rsidR="00A83E7C">
        <w:rPr>
          <w:sz w:val="22"/>
          <w:szCs w:val="22"/>
        </w:rPr>
        <w:t>des responsables hiérarchiques</w:t>
      </w:r>
      <w:r w:rsidRPr="005D1321">
        <w:rPr>
          <w:sz w:val="22"/>
          <w:szCs w:val="22"/>
        </w:rPr>
        <w:t xml:space="preserve">. Elles seront également renouvelées si nécessaire à intervalles plus réguliers. </w:t>
      </w:r>
    </w:p>
    <w:p w14:paraId="7B8CB3E5" w14:textId="77777777" w:rsidR="00914C6C" w:rsidRDefault="00914C6C" w:rsidP="00270A6B">
      <w:pPr>
        <w:jc w:val="both"/>
        <w:rPr>
          <w:sz w:val="22"/>
          <w:szCs w:val="22"/>
        </w:rPr>
      </w:pPr>
    </w:p>
    <w:p w14:paraId="77DCECF5" w14:textId="77777777" w:rsidR="00914C6C" w:rsidRDefault="00914C6C" w:rsidP="00270A6B">
      <w:pPr>
        <w:jc w:val="both"/>
        <w:rPr>
          <w:sz w:val="22"/>
          <w:szCs w:val="22"/>
        </w:rPr>
      </w:pPr>
    </w:p>
    <w:p w14:paraId="30356F95" w14:textId="77777777" w:rsidR="00914C6C" w:rsidRPr="005D1321" w:rsidRDefault="00914C6C" w:rsidP="00270A6B">
      <w:pPr>
        <w:jc w:val="both"/>
        <w:rPr>
          <w:sz w:val="22"/>
          <w:szCs w:val="22"/>
        </w:rPr>
      </w:pPr>
    </w:p>
    <w:p w14:paraId="433CD69A" w14:textId="07C43C1F" w:rsidR="00BE67C3" w:rsidRPr="007F0FCA" w:rsidRDefault="003555B7" w:rsidP="007F0FCA">
      <w:pPr>
        <w:pStyle w:val="Titre1"/>
      </w:pPr>
      <w:bookmarkStart w:id="64" w:name="_Toc222241364"/>
      <w:r>
        <w:lastRenderedPageBreak/>
        <w:t xml:space="preserve">Article 4 - </w:t>
      </w:r>
      <w:r w:rsidR="007F0FCA">
        <w:t>Dispositions finales</w:t>
      </w:r>
      <w:bookmarkEnd w:id="64"/>
    </w:p>
    <w:p w14:paraId="2D589679" w14:textId="0FD3E29C" w:rsidR="00BE67C3" w:rsidRPr="00BE67C3" w:rsidRDefault="00BE67C3" w:rsidP="00BE67C3">
      <w:pPr>
        <w:pStyle w:val="Titre2"/>
      </w:pPr>
      <w:bookmarkStart w:id="65" w:name="_Toc222241365"/>
      <w:r w:rsidRPr="00BE67C3">
        <w:t>Entrée en vigueur et durée d’application de l’accord</w:t>
      </w:r>
      <w:bookmarkEnd w:id="65"/>
    </w:p>
    <w:p w14:paraId="7A36B610" w14:textId="46083A05" w:rsidR="00BE67C3" w:rsidRPr="00BE67C3" w:rsidRDefault="00BE67C3" w:rsidP="00BE67C3">
      <w:pPr>
        <w:jc w:val="both"/>
        <w:rPr>
          <w:sz w:val="22"/>
          <w:szCs w:val="22"/>
        </w:rPr>
      </w:pPr>
      <w:r w:rsidRPr="00BE67C3">
        <w:rPr>
          <w:sz w:val="22"/>
          <w:szCs w:val="22"/>
        </w:rPr>
        <w:t>Le présent accord est conclu pour une durée indéterminée et s’applique à compter du 1er avril 2026.</w:t>
      </w:r>
    </w:p>
    <w:p w14:paraId="5A9290FE" w14:textId="0D8814D1" w:rsidR="00BE67C3" w:rsidRPr="00BE67C3" w:rsidRDefault="00BE67C3" w:rsidP="00BE67C3">
      <w:pPr>
        <w:pStyle w:val="Titre2"/>
      </w:pPr>
      <w:bookmarkStart w:id="66" w:name="_Toc222241366"/>
      <w:r w:rsidRPr="00BE67C3">
        <w:t>Suivi de l’accord et clause de rendez vous</w:t>
      </w:r>
      <w:bookmarkEnd w:id="66"/>
    </w:p>
    <w:p w14:paraId="4D13D7AE" w14:textId="77777777" w:rsidR="00BE67C3" w:rsidRPr="00BE67C3" w:rsidRDefault="00BE67C3" w:rsidP="00BE67C3">
      <w:pPr>
        <w:jc w:val="both"/>
        <w:rPr>
          <w:sz w:val="22"/>
          <w:szCs w:val="22"/>
        </w:rPr>
      </w:pPr>
      <w:r w:rsidRPr="00BE67C3">
        <w:rPr>
          <w:sz w:val="22"/>
          <w:szCs w:val="22"/>
        </w:rPr>
        <w:t>Le Comité social et économique effectuera un bilan quantitatif et qualitatif de l’application du présent accord. Les parties signataires s’accordent sur le principe d’une réunion de « revoyure » au terme de la première année d’application de l’accord pour envisager, au regard des éléments du bilan ci-dessus, son éventuelle adaptation.</w:t>
      </w:r>
    </w:p>
    <w:p w14:paraId="53FFFD43" w14:textId="04778574" w:rsidR="00BE67C3" w:rsidRPr="00BE67C3" w:rsidRDefault="00BE67C3" w:rsidP="00BE67C3">
      <w:pPr>
        <w:pStyle w:val="Titre2"/>
      </w:pPr>
      <w:bookmarkStart w:id="67" w:name="_Toc222241367"/>
      <w:r w:rsidRPr="00BE67C3">
        <w:t>Révision – Dénonciation</w:t>
      </w:r>
      <w:bookmarkEnd w:id="67"/>
    </w:p>
    <w:p w14:paraId="0F6D3395" w14:textId="77777777" w:rsidR="00BE67C3" w:rsidRPr="00BE67C3" w:rsidRDefault="00BE67C3" w:rsidP="00BE67C3">
      <w:pPr>
        <w:jc w:val="both"/>
        <w:rPr>
          <w:sz w:val="22"/>
          <w:szCs w:val="22"/>
        </w:rPr>
      </w:pPr>
      <w:r w:rsidRPr="00BE67C3">
        <w:rPr>
          <w:sz w:val="22"/>
          <w:szCs w:val="22"/>
        </w:rPr>
        <w:t>Le présent accord pourra être révisé à tout moment selon les modalités définies par le code du travail.</w:t>
      </w:r>
    </w:p>
    <w:p w14:paraId="71AD8917" w14:textId="77777777" w:rsidR="00BE67C3" w:rsidRPr="00BE67C3" w:rsidRDefault="00BE67C3" w:rsidP="00BE67C3">
      <w:pPr>
        <w:jc w:val="both"/>
        <w:rPr>
          <w:sz w:val="22"/>
          <w:szCs w:val="22"/>
        </w:rPr>
      </w:pPr>
      <w:r w:rsidRPr="00BE67C3">
        <w:rPr>
          <w:sz w:val="22"/>
          <w:szCs w:val="22"/>
        </w:rPr>
        <w:t>Toute demande de révision à l’initiative de l’une des parties devra être adressée aux autres parties et comporter l’indication des dispositions dont il est demandé la révision.</w:t>
      </w:r>
    </w:p>
    <w:p w14:paraId="76D7C16B" w14:textId="77777777" w:rsidR="00BE67C3" w:rsidRPr="00BE67C3" w:rsidRDefault="00BE67C3" w:rsidP="00BE67C3">
      <w:pPr>
        <w:jc w:val="both"/>
        <w:rPr>
          <w:sz w:val="22"/>
          <w:szCs w:val="22"/>
        </w:rPr>
      </w:pPr>
      <w:r w:rsidRPr="00BE67C3">
        <w:rPr>
          <w:sz w:val="22"/>
          <w:szCs w:val="22"/>
        </w:rPr>
        <w:t>Les parties devront s’efforcer d’entamer les négociations dans un délai de trois mois à compter de la demande de révision. L’avenant éventuel de révision devra être déposé dans les conditions prévues par les textes en vigueur.</w:t>
      </w:r>
    </w:p>
    <w:p w14:paraId="5A6E28E3" w14:textId="77777777" w:rsidR="00BE67C3" w:rsidRPr="00BE67C3" w:rsidRDefault="00BE67C3" w:rsidP="00BE67C3">
      <w:pPr>
        <w:jc w:val="both"/>
        <w:rPr>
          <w:sz w:val="22"/>
          <w:szCs w:val="22"/>
        </w:rPr>
      </w:pPr>
      <w:r w:rsidRPr="00BE67C3">
        <w:rPr>
          <w:sz w:val="22"/>
          <w:szCs w:val="22"/>
        </w:rPr>
        <w:t xml:space="preserve">Le présent accord, conclu sans limitation de durée, pourra être dénoncé à tout moment selon les dispositions en vigueur par l’une ou l’autre des parties. Cette dénonciation, sous réserve de respecter un préavis de trois mois, devra être notifiée par son auteur aux autres parties par tout moyen permettant de lui conférer date certaine. La dénonciation devra être déposée dans les conditions prévues par les textes en vigueur. </w:t>
      </w:r>
    </w:p>
    <w:p w14:paraId="46D809A8" w14:textId="3F77F93D" w:rsidR="00BE67C3" w:rsidRDefault="00BE67C3" w:rsidP="00823281">
      <w:pPr>
        <w:pStyle w:val="Titre2"/>
      </w:pPr>
      <w:bookmarkStart w:id="68" w:name="_Toc222241368"/>
      <w:r>
        <w:t>Dépôt et publicité</w:t>
      </w:r>
      <w:bookmarkEnd w:id="68"/>
    </w:p>
    <w:p w14:paraId="0FF874E2" w14:textId="6992493F" w:rsidR="00BE67C3" w:rsidRPr="00540902" w:rsidRDefault="00BE67C3" w:rsidP="00270A6B">
      <w:pPr>
        <w:jc w:val="both"/>
        <w:rPr>
          <w:rFonts w:eastAsia="Calibri" w:cs="Arial"/>
          <w:sz w:val="22"/>
          <w:szCs w:val="22"/>
        </w:rPr>
      </w:pPr>
      <w:r w:rsidRPr="00540902">
        <w:rPr>
          <w:rFonts w:eastAsia="Calibri" w:cs="Arial"/>
          <w:sz w:val="22"/>
          <w:szCs w:val="22"/>
        </w:rPr>
        <w:t xml:space="preserve">L’accord sera déposé sur la plateforme nationale "TéléAccords" à l’adresse suivante : </w:t>
      </w:r>
      <w:hyperlink r:id="rId11" w:history="1">
        <w:r w:rsidRPr="00540902">
          <w:rPr>
            <w:rStyle w:val="Lienhypertexte"/>
            <w:rFonts w:eastAsia="Calibri" w:cs="Arial"/>
            <w:i/>
            <w:iCs/>
            <w:sz w:val="22"/>
            <w:szCs w:val="22"/>
          </w:rPr>
          <w:t>www.teleaccords.travail-emploi.gouv.fr</w:t>
        </w:r>
      </w:hyperlink>
      <w:r w:rsidRPr="00540902">
        <w:rPr>
          <w:rFonts w:eastAsia="Calibri" w:cs="Arial"/>
          <w:i/>
          <w:iCs/>
          <w:sz w:val="22"/>
          <w:szCs w:val="22"/>
        </w:rPr>
        <w:t>.</w:t>
      </w:r>
    </w:p>
    <w:p w14:paraId="6853600C" w14:textId="2C10E1EF" w:rsidR="00BE67C3" w:rsidRPr="00540902" w:rsidRDefault="00BE67C3" w:rsidP="00270A6B">
      <w:pPr>
        <w:jc w:val="both"/>
        <w:rPr>
          <w:rFonts w:eastAsia="Calibri" w:cs="Arial"/>
          <w:sz w:val="22"/>
          <w:szCs w:val="22"/>
        </w:rPr>
      </w:pPr>
      <w:r w:rsidRPr="00540902">
        <w:rPr>
          <w:rFonts w:eastAsia="Calibri" w:cs="Arial"/>
          <w:sz w:val="22"/>
          <w:szCs w:val="22"/>
        </w:rPr>
        <w:t>Un exemplaire sera en outre déposé au secrétariat greffe du Conseil de prud’hommes de RENNES.</w:t>
      </w:r>
    </w:p>
    <w:p w14:paraId="3735581A" w14:textId="1EB864D1" w:rsidR="00BE67C3" w:rsidRPr="00540902" w:rsidRDefault="00BE67C3" w:rsidP="00270A6B">
      <w:pPr>
        <w:jc w:val="both"/>
        <w:rPr>
          <w:rFonts w:eastAsia="Calibri" w:cs="Arial"/>
          <w:sz w:val="22"/>
          <w:szCs w:val="22"/>
        </w:rPr>
      </w:pPr>
      <w:r w:rsidRPr="00540902">
        <w:rPr>
          <w:rFonts w:eastAsia="Calibri" w:cs="Arial"/>
          <w:sz w:val="22"/>
          <w:szCs w:val="22"/>
        </w:rPr>
        <w:t>Chaque partie signataire conservera un exemplaire de l’accord.</w:t>
      </w:r>
    </w:p>
    <w:p w14:paraId="4BAF87BD" w14:textId="23007B59" w:rsidR="00BE67C3" w:rsidRPr="00270A6B" w:rsidRDefault="00BE67C3" w:rsidP="00270A6B">
      <w:pPr>
        <w:jc w:val="both"/>
        <w:rPr>
          <w:rFonts w:eastAsia="Calibri" w:cs="Arial"/>
          <w:iCs/>
          <w:sz w:val="22"/>
          <w:szCs w:val="22"/>
        </w:rPr>
      </w:pPr>
      <w:r w:rsidRPr="00540902">
        <w:rPr>
          <w:rFonts w:eastAsia="Calibri" w:cs="Arial"/>
          <w:iCs/>
          <w:sz w:val="22"/>
          <w:szCs w:val="22"/>
        </w:rPr>
        <w:t xml:space="preserve">Les Parties rappellent que, dans un acte distinct du présent accord, elles pourront convenir qu’une partie du présent accord ne fera pas l’objet de la publication prévue à l’article L.2231-5-1 du Code du travail. En outre, l'employeur peut occulter les éléments portant atteinte aux intérêts stratégiques de l'entreprise. </w:t>
      </w:r>
    </w:p>
    <w:p w14:paraId="27F7442A" w14:textId="77777777" w:rsidR="00BE67C3" w:rsidRDefault="00BE67C3" w:rsidP="00270A6B">
      <w:pPr>
        <w:jc w:val="both"/>
        <w:rPr>
          <w:rFonts w:eastAsia="Calibri" w:cs="Arial"/>
          <w:sz w:val="22"/>
          <w:szCs w:val="22"/>
        </w:rPr>
      </w:pPr>
      <w:r w:rsidRPr="00540902">
        <w:rPr>
          <w:rFonts w:eastAsia="Calibri" w:cs="Arial"/>
          <w:iCs/>
          <w:sz w:val="22"/>
          <w:szCs w:val="22"/>
        </w:rPr>
        <w:t>A défaut, le présent accord sera publié dans une version intégrale</w:t>
      </w:r>
      <w:r w:rsidRPr="00540902">
        <w:rPr>
          <w:rFonts w:eastAsia="Calibri" w:cs="Arial"/>
          <w:sz w:val="22"/>
          <w:szCs w:val="22"/>
        </w:rPr>
        <w:t>.</w:t>
      </w:r>
    </w:p>
    <w:p w14:paraId="44849709" w14:textId="6F964FC3" w:rsidR="006C6B0A" w:rsidRDefault="006C6B0A" w:rsidP="006C6B0A">
      <w:pPr>
        <w:pStyle w:val="Titre2"/>
      </w:pPr>
      <w:bookmarkStart w:id="69" w:name="_Toc222241369"/>
      <w:r>
        <w:lastRenderedPageBreak/>
        <w:t>Signature électronique</w:t>
      </w:r>
      <w:bookmarkEnd w:id="69"/>
      <w:r>
        <w:t xml:space="preserve"> </w:t>
      </w:r>
    </w:p>
    <w:p w14:paraId="348FDFFD" w14:textId="77777777" w:rsidR="006C6B0A" w:rsidRPr="006C6B0A" w:rsidRDefault="006C6B0A" w:rsidP="006C6B0A">
      <w:pPr>
        <w:jc w:val="both"/>
        <w:rPr>
          <w:sz w:val="22"/>
          <w:szCs w:val="22"/>
        </w:rPr>
      </w:pPr>
      <w:r w:rsidRPr="006C6B0A">
        <w:rPr>
          <w:sz w:val="22"/>
          <w:szCs w:val="22"/>
        </w:rPr>
        <w:t>Les Parties conviennent que les signatures électroniques, au sens de l’article 1366 du Code civil et du règlement européen n° 910/2014 dit « règlement eIDAS » du 23 juillet 2014, ont la même valeur juridique et la même force probante que les signatures manuscrites originales. En cas de litige ou de réclamation né(e) du présent Accord, chacune des Parties renonce expressément à invoquer toute contestation fondée sur la signature du présent Accord, sur la fiabilité du procédé de signature électronique utilisé, et/ou sur la manifestation de sa volonté de conclure ledit Accord au moyen de la signature électronique.</w:t>
      </w:r>
    </w:p>
    <w:p w14:paraId="0E90CE8C" w14:textId="77777777" w:rsidR="006C6B0A" w:rsidRPr="006C6B0A" w:rsidRDefault="006C6B0A" w:rsidP="006C6B0A">
      <w:pPr>
        <w:jc w:val="both"/>
        <w:rPr>
          <w:sz w:val="22"/>
          <w:szCs w:val="22"/>
        </w:rPr>
      </w:pPr>
      <w:r w:rsidRPr="006C6B0A">
        <w:rPr>
          <w:sz w:val="22"/>
          <w:szCs w:val="22"/>
        </w:rPr>
        <w:t>Chacune des Parties fournit toute information requise pour la mise en œuvre de la signature électronique de l’Accord.</w:t>
      </w:r>
    </w:p>
    <w:p w14:paraId="64508EF9" w14:textId="77777777" w:rsidR="006C6B0A" w:rsidRPr="006C6B0A" w:rsidRDefault="006C6B0A" w:rsidP="006C6B0A">
      <w:pPr>
        <w:jc w:val="both"/>
        <w:rPr>
          <w:sz w:val="22"/>
          <w:szCs w:val="22"/>
        </w:rPr>
      </w:pPr>
      <w:r w:rsidRPr="006C6B0A">
        <w:rPr>
          <w:sz w:val="22"/>
          <w:szCs w:val="22"/>
        </w:rPr>
        <w:t>La signature électronique est réalisée par l’intermédiaire d’un prestataire tiers garantissant la sécurité, l’intégrité et la traçabilité des exemplaires numériques. Chaque exemplaire signé électroniquement est admissible en preuve et engage pleinement la Partie qui l’a signé. À l’issue de la procédure de signature électronique, un exemplaire numérique original est établi ; une copie est remise à chacune des Parties directement par le prestataire chargé de la solution de signature électronique, dans des conditions propres à assurer sa conformité et son intégrité.</w:t>
      </w:r>
    </w:p>
    <w:p w14:paraId="0189D68E" w14:textId="77777777" w:rsidR="006C6B0A" w:rsidRPr="006C6B0A" w:rsidRDefault="006C6B0A" w:rsidP="006C6B0A">
      <w:pPr>
        <w:jc w:val="both"/>
        <w:rPr>
          <w:sz w:val="22"/>
          <w:szCs w:val="22"/>
        </w:rPr>
      </w:pPr>
      <w:r w:rsidRPr="006C6B0A">
        <w:rPr>
          <w:sz w:val="22"/>
          <w:szCs w:val="22"/>
        </w:rPr>
        <w:t>Il est entendu que le certificat de réalisation des signatures électroniques est transmis par la Partie initiatrice du circuit de signature électronique à l’autre Partie.</w:t>
      </w:r>
    </w:p>
    <w:p w14:paraId="6FE487E5" w14:textId="02165623" w:rsidR="00BE67C3" w:rsidRDefault="006C6B0A" w:rsidP="00270A6B">
      <w:pPr>
        <w:jc w:val="both"/>
        <w:rPr>
          <w:sz w:val="22"/>
          <w:szCs w:val="22"/>
        </w:rPr>
      </w:pPr>
      <w:r w:rsidRPr="006C6B0A">
        <w:rPr>
          <w:sz w:val="22"/>
          <w:szCs w:val="22"/>
        </w:rPr>
        <w:t>Chacune des Parties s’engage à prendre toutes mesures adaptées afin de garantir que la signature électronique du présent Accord ne pourra être apposée que par la personne mentionnée en en-tête des présentes, ou par toute personne dûment habilitée par celle-ci.</w:t>
      </w:r>
    </w:p>
    <w:p w14:paraId="63800113" w14:textId="77777777" w:rsidR="00270A6B" w:rsidRDefault="00270A6B" w:rsidP="00270A6B">
      <w:pPr>
        <w:jc w:val="both"/>
        <w:rPr>
          <w:sz w:val="22"/>
          <w:szCs w:val="22"/>
        </w:rPr>
      </w:pPr>
    </w:p>
    <w:p w14:paraId="620DD10D" w14:textId="77777777" w:rsidR="00D832A6" w:rsidRDefault="00D832A6" w:rsidP="00BE67C3">
      <w:pPr>
        <w:spacing w:after="0" w:line="276" w:lineRule="auto"/>
        <w:jc w:val="both"/>
        <w:rPr>
          <w:sz w:val="22"/>
          <w:szCs w:val="22"/>
        </w:rPr>
      </w:pPr>
    </w:p>
    <w:p w14:paraId="7668FCBD" w14:textId="4719C3C0" w:rsidR="00C43B29" w:rsidRDefault="00BE67C3" w:rsidP="00BE67C3">
      <w:pPr>
        <w:spacing w:after="0" w:line="276" w:lineRule="auto"/>
        <w:jc w:val="both"/>
        <w:rPr>
          <w:rFonts w:eastAsia="Calibri" w:cs="Arial"/>
          <w:sz w:val="22"/>
          <w:szCs w:val="22"/>
        </w:rPr>
      </w:pPr>
      <w:r w:rsidRPr="00540902">
        <w:rPr>
          <w:rFonts w:eastAsia="Calibri" w:cs="Arial"/>
          <w:sz w:val="22"/>
          <w:szCs w:val="22"/>
        </w:rPr>
        <w:t xml:space="preserve">Fait à RENNES, </w:t>
      </w:r>
      <w:r w:rsidR="005D5460">
        <w:rPr>
          <w:rFonts w:eastAsia="Calibri" w:cs="Arial"/>
          <w:sz w:val="22"/>
          <w:szCs w:val="22"/>
        </w:rPr>
        <w:t xml:space="preserve">le </w:t>
      </w:r>
      <w:r w:rsidR="00E25DDE">
        <w:rPr>
          <w:rFonts w:eastAsia="Calibri" w:cs="Arial"/>
          <w:sz w:val="22"/>
          <w:szCs w:val="22"/>
        </w:rPr>
        <w:t>17 février 2026</w:t>
      </w:r>
      <w:r w:rsidRPr="00540902">
        <w:rPr>
          <w:rFonts w:eastAsia="Calibri" w:cs="Arial"/>
          <w:sz w:val="22"/>
          <w:szCs w:val="22"/>
        </w:rPr>
        <w:t>,</w:t>
      </w:r>
    </w:p>
    <w:p w14:paraId="19919923" w14:textId="77777777" w:rsidR="00C43B29" w:rsidRPr="00540902" w:rsidRDefault="00C43B29" w:rsidP="00BE67C3">
      <w:pPr>
        <w:spacing w:after="0" w:line="276" w:lineRule="auto"/>
        <w:jc w:val="both"/>
        <w:rPr>
          <w:rFonts w:eastAsia="Calibri" w:cs="Arial"/>
          <w:sz w:val="22"/>
          <w:szCs w:val="22"/>
        </w:rPr>
      </w:pPr>
    </w:p>
    <w:p w14:paraId="3BFDB330" w14:textId="77777777" w:rsidR="00BE67C3" w:rsidRPr="00540902" w:rsidRDefault="00BE67C3" w:rsidP="00BE67C3">
      <w:pPr>
        <w:spacing w:after="0" w:line="276" w:lineRule="auto"/>
        <w:jc w:val="both"/>
        <w:rPr>
          <w:rFonts w:eastAsia="Calibri" w:cs="Arial"/>
          <w:sz w:val="22"/>
          <w:szCs w:val="22"/>
        </w:rPr>
      </w:pPr>
    </w:p>
    <w:p w14:paraId="0ED01713" w14:textId="77777777" w:rsidR="00BE67C3" w:rsidRPr="00540902" w:rsidRDefault="00BE67C3" w:rsidP="00BE67C3">
      <w:pPr>
        <w:spacing w:after="0" w:line="276" w:lineRule="auto"/>
        <w:ind w:left="4111" w:hanging="4111"/>
        <w:jc w:val="both"/>
        <w:rPr>
          <w:rFonts w:eastAsia="Calibri" w:cs="Arial"/>
          <w:b/>
          <w:bCs/>
          <w:sz w:val="22"/>
          <w:szCs w:val="22"/>
        </w:rPr>
      </w:pPr>
      <w:r w:rsidRPr="00540902">
        <w:rPr>
          <w:rFonts w:eastAsia="Calibri" w:cs="Arial"/>
          <w:b/>
          <w:bCs/>
          <w:sz w:val="22"/>
          <w:szCs w:val="22"/>
        </w:rPr>
        <w:t>Le Comité social et économique</w:t>
      </w:r>
      <w:r w:rsidRPr="00540902">
        <w:rPr>
          <w:rFonts w:eastAsia="Calibri" w:cs="Arial"/>
          <w:b/>
          <w:bCs/>
          <w:sz w:val="22"/>
          <w:szCs w:val="22"/>
        </w:rPr>
        <w:tab/>
        <w:t xml:space="preserve">La Société </w:t>
      </w:r>
      <w:r w:rsidRPr="00540902">
        <w:rPr>
          <w:b/>
          <w:bCs/>
          <w:sz w:val="22"/>
          <w:szCs w:val="22"/>
        </w:rPr>
        <w:t>MITSUBISHI ELECTRIC R&amp;D CENTRE EUROPE</w:t>
      </w:r>
    </w:p>
    <w:p w14:paraId="6011F730" w14:textId="175110EB" w:rsidR="00BE67C3" w:rsidRPr="00540902" w:rsidRDefault="003555B7" w:rsidP="00BE67C3">
      <w:pPr>
        <w:spacing w:after="0" w:line="276" w:lineRule="auto"/>
        <w:ind w:left="4111" w:hanging="4111"/>
        <w:jc w:val="both"/>
        <w:rPr>
          <w:rFonts w:eastAsia="Calibri" w:cs="Arial"/>
          <w:sz w:val="22"/>
          <w:szCs w:val="22"/>
        </w:rPr>
      </w:pPr>
      <w:r w:rsidRPr="002211A0">
        <w:rPr>
          <w:sz w:val="22"/>
          <w:szCs w:val="22"/>
        </w:rPr>
        <w:t>M</w:t>
      </w:r>
      <w:r w:rsidR="00BE67C3" w:rsidRPr="00540902">
        <w:rPr>
          <w:rFonts w:eastAsia="Calibri" w:cs="Arial"/>
          <w:sz w:val="22"/>
          <w:szCs w:val="22"/>
        </w:rPr>
        <w:tab/>
        <w:t>M</w:t>
      </w:r>
    </w:p>
    <w:p w14:paraId="2C44CAA0" w14:textId="11105C1F" w:rsidR="00BE67C3" w:rsidRPr="00540902" w:rsidRDefault="00BE67C3" w:rsidP="00BE67C3">
      <w:pPr>
        <w:spacing w:after="0" w:line="276" w:lineRule="auto"/>
        <w:ind w:left="4111" w:hanging="4111"/>
        <w:jc w:val="both"/>
        <w:rPr>
          <w:rFonts w:eastAsia="Calibri" w:cs="Arial"/>
          <w:sz w:val="22"/>
          <w:szCs w:val="22"/>
        </w:rPr>
      </w:pPr>
      <w:r w:rsidRPr="00540902">
        <w:rPr>
          <w:rFonts w:eastAsia="Calibri" w:cs="Arial"/>
          <w:sz w:val="22"/>
          <w:szCs w:val="22"/>
        </w:rPr>
        <w:tab/>
        <w:t xml:space="preserve">Directeur Général </w:t>
      </w:r>
    </w:p>
    <w:p w14:paraId="661E1BF6" w14:textId="21DA11DE" w:rsidR="00BE67C3" w:rsidRDefault="00BE67C3" w:rsidP="00BE67C3">
      <w:pPr>
        <w:spacing w:after="0" w:line="276" w:lineRule="auto"/>
        <w:ind w:left="4111" w:hanging="4111"/>
        <w:jc w:val="both"/>
        <w:rPr>
          <w:rFonts w:eastAsia="Calibri" w:cs="Arial"/>
          <w:sz w:val="22"/>
          <w:szCs w:val="22"/>
        </w:rPr>
      </w:pPr>
    </w:p>
    <w:p w14:paraId="3338D280" w14:textId="77777777" w:rsidR="005D5460" w:rsidRPr="00540902" w:rsidRDefault="005D5460" w:rsidP="00BE67C3">
      <w:pPr>
        <w:spacing w:after="0" w:line="276" w:lineRule="auto"/>
        <w:ind w:left="4111" w:hanging="4111"/>
        <w:jc w:val="both"/>
        <w:rPr>
          <w:rFonts w:eastAsia="Calibri" w:cs="Arial"/>
          <w:sz w:val="22"/>
          <w:szCs w:val="22"/>
        </w:rPr>
      </w:pPr>
    </w:p>
    <w:p w14:paraId="2C23A348" w14:textId="77777777" w:rsidR="00BE67C3" w:rsidRDefault="00BE67C3" w:rsidP="00BE67C3">
      <w:pPr>
        <w:spacing w:after="0" w:line="276" w:lineRule="auto"/>
        <w:jc w:val="both"/>
        <w:rPr>
          <w:rFonts w:eastAsia="Calibri" w:cs="Arial"/>
          <w:sz w:val="22"/>
          <w:szCs w:val="22"/>
        </w:rPr>
      </w:pPr>
    </w:p>
    <w:p w14:paraId="102F69A6" w14:textId="1D6FCC0C" w:rsidR="003555B7" w:rsidRDefault="003555B7" w:rsidP="003555B7">
      <w:pPr>
        <w:tabs>
          <w:tab w:val="left" w:pos="8205"/>
        </w:tabs>
        <w:spacing w:after="0" w:line="276" w:lineRule="auto"/>
        <w:rPr>
          <w:sz w:val="22"/>
          <w:szCs w:val="22"/>
        </w:rPr>
      </w:pPr>
      <w:r w:rsidRPr="002211A0">
        <w:rPr>
          <w:sz w:val="22"/>
          <w:szCs w:val="22"/>
        </w:rPr>
        <w:t>M,</w:t>
      </w:r>
    </w:p>
    <w:p w14:paraId="7EDED010" w14:textId="77777777" w:rsidR="00D832A6" w:rsidRPr="002211A0" w:rsidRDefault="00D832A6" w:rsidP="003555B7">
      <w:pPr>
        <w:tabs>
          <w:tab w:val="left" w:pos="8205"/>
        </w:tabs>
        <w:spacing w:after="0" w:line="276" w:lineRule="auto"/>
        <w:rPr>
          <w:sz w:val="22"/>
          <w:szCs w:val="22"/>
        </w:rPr>
      </w:pPr>
    </w:p>
    <w:p w14:paraId="3AC127B5" w14:textId="77777777" w:rsidR="003555B7" w:rsidRDefault="003555B7" w:rsidP="003555B7">
      <w:pPr>
        <w:spacing w:after="0" w:line="276" w:lineRule="auto"/>
        <w:jc w:val="both"/>
        <w:rPr>
          <w:sz w:val="22"/>
          <w:szCs w:val="22"/>
        </w:rPr>
      </w:pPr>
    </w:p>
    <w:p w14:paraId="55C743BD" w14:textId="77777777" w:rsidR="003555B7" w:rsidRDefault="003555B7" w:rsidP="003555B7">
      <w:pPr>
        <w:spacing w:after="0" w:line="276" w:lineRule="auto"/>
        <w:jc w:val="both"/>
        <w:rPr>
          <w:sz w:val="22"/>
          <w:szCs w:val="22"/>
        </w:rPr>
      </w:pPr>
    </w:p>
    <w:p w14:paraId="356A7FEF" w14:textId="77777777" w:rsidR="003555B7" w:rsidRDefault="003555B7" w:rsidP="003555B7">
      <w:pPr>
        <w:spacing w:after="0" w:line="276" w:lineRule="auto"/>
        <w:jc w:val="both"/>
        <w:rPr>
          <w:sz w:val="22"/>
          <w:szCs w:val="22"/>
        </w:rPr>
      </w:pPr>
    </w:p>
    <w:p w14:paraId="509174EF" w14:textId="7BFD69BD" w:rsidR="003555B7" w:rsidRPr="00540902" w:rsidRDefault="003555B7" w:rsidP="003555B7">
      <w:pPr>
        <w:spacing w:after="0" w:line="276" w:lineRule="auto"/>
        <w:jc w:val="both"/>
        <w:rPr>
          <w:rFonts w:eastAsia="Calibri" w:cs="Arial"/>
          <w:sz w:val="22"/>
          <w:szCs w:val="22"/>
        </w:rPr>
      </w:pPr>
      <w:r w:rsidRPr="002211A0">
        <w:rPr>
          <w:sz w:val="22"/>
          <w:szCs w:val="22"/>
        </w:rPr>
        <w:t>M</w:t>
      </w:r>
    </w:p>
    <w:p w14:paraId="6E3BBEBF" w14:textId="77777777" w:rsidR="00BE67C3" w:rsidRDefault="00BE67C3" w:rsidP="00BE67C3">
      <w:pPr>
        <w:spacing w:after="0" w:line="276" w:lineRule="auto"/>
        <w:jc w:val="both"/>
        <w:rPr>
          <w:rFonts w:ascii="Calibri" w:eastAsia="Calibri" w:hAnsi="Calibri" w:cs="Arial"/>
        </w:rPr>
      </w:pPr>
      <w:r>
        <w:rPr>
          <w:rFonts w:ascii="Calibri" w:eastAsia="Calibri" w:hAnsi="Calibri" w:cs="Arial"/>
        </w:rPr>
        <w:br w:type="page"/>
      </w:r>
    </w:p>
    <w:p w14:paraId="79A5AAF8" w14:textId="77777777" w:rsidR="00462773" w:rsidRPr="00462773" w:rsidRDefault="00462773" w:rsidP="003555B7">
      <w:pPr>
        <w:pStyle w:val="Titre1"/>
        <w:rPr>
          <w:rFonts w:eastAsia="Calibri"/>
        </w:rPr>
      </w:pPr>
      <w:bookmarkStart w:id="70" w:name="_Toc222241370"/>
      <w:r w:rsidRPr="00462773">
        <w:rPr>
          <w:rFonts w:eastAsia="Calibri"/>
        </w:rPr>
        <w:lastRenderedPageBreak/>
        <w:t>Annexe 1- Attestation sur l’honneur relative au lieu de télétravail</w:t>
      </w:r>
      <w:bookmarkEnd w:id="70"/>
    </w:p>
    <w:p w14:paraId="17BFDEBC" w14:textId="77777777" w:rsidR="00462773" w:rsidRPr="00462773" w:rsidRDefault="00462773" w:rsidP="00270A6B">
      <w:pPr>
        <w:spacing w:after="0" w:line="276" w:lineRule="auto"/>
        <w:jc w:val="both"/>
        <w:rPr>
          <w:rFonts w:eastAsia="Calibri" w:cs="Arial"/>
          <w:bCs/>
          <w:iCs/>
          <w:sz w:val="22"/>
          <w:szCs w:val="22"/>
        </w:rPr>
      </w:pPr>
    </w:p>
    <w:p w14:paraId="36D0A0AC" w14:textId="77777777" w:rsidR="00462773" w:rsidRPr="00462773" w:rsidRDefault="00462773" w:rsidP="00270A6B">
      <w:pPr>
        <w:spacing w:after="0" w:line="276" w:lineRule="auto"/>
        <w:jc w:val="both"/>
        <w:rPr>
          <w:rFonts w:eastAsia="Calibri" w:cs="Arial"/>
          <w:bCs/>
          <w:iCs/>
          <w:sz w:val="22"/>
          <w:szCs w:val="22"/>
        </w:rPr>
      </w:pPr>
      <w:r w:rsidRPr="00462773">
        <w:rPr>
          <w:rFonts w:eastAsia="Calibri" w:cs="Arial"/>
          <w:bCs/>
          <w:iCs/>
          <w:sz w:val="22"/>
          <w:szCs w:val="22"/>
        </w:rPr>
        <w:t xml:space="preserve">Je, soussigné(e) </w:t>
      </w:r>
      <w:bookmarkStart w:id="71" w:name="_Hlk212221898"/>
      <w:r w:rsidRPr="00462773">
        <w:rPr>
          <w:rFonts w:eastAsia="Calibri" w:cs="Arial"/>
          <w:bCs/>
          <w:iCs/>
          <w:sz w:val="22"/>
          <w:szCs w:val="22"/>
        </w:rPr>
        <w:t>____________________________________________</w:t>
      </w:r>
      <w:bookmarkEnd w:id="71"/>
      <w:r w:rsidRPr="00462773">
        <w:rPr>
          <w:rFonts w:eastAsia="Calibri" w:cs="Arial"/>
          <w:bCs/>
          <w:iCs/>
          <w:sz w:val="22"/>
          <w:szCs w:val="22"/>
        </w:rPr>
        <w:t xml:space="preserve">, </w:t>
      </w:r>
    </w:p>
    <w:p w14:paraId="7CB0C02C" w14:textId="77777777" w:rsidR="00462773" w:rsidRPr="00462773" w:rsidRDefault="00462773" w:rsidP="00270A6B">
      <w:pPr>
        <w:spacing w:after="0" w:line="276" w:lineRule="auto"/>
        <w:jc w:val="both"/>
        <w:rPr>
          <w:rFonts w:eastAsia="Calibri" w:cs="Arial"/>
          <w:bCs/>
          <w:iCs/>
          <w:sz w:val="22"/>
          <w:szCs w:val="22"/>
        </w:rPr>
      </w:pPr>
      <w:r w:rsidRPr="00462773">
        <w:rPr>
          <w:rFonts w:eastAsia="Calibri" w:cs="Arial"/>
          <w:bCs/>
          <w:iCs/>
          <w:sz w:val="22"/>
          <w:szCs w:val="22"/>
        </w:rPr>
        <w:t xml:space="preserve">occupant les fonctions de _______________________ au sein de </w:t>
      </w:r>
      <w:r w:rsidRPr="00462773">
        <w:rPr>
          <w:sz w:val="22"/>
          <w:szCs w:val="22"/>
        </w:rPr>
        <w:t>MERCE</w:t>
      </w:r>
      <w:r w:rsidRPr="00462773">
        <w:rPr>
          <w:rFonts w:eastAsia="Calibri" w:cs="Arial"/>
          <w:bCs/>
          <w:iCs/>
          <w:sz w:val="22"/>
          <w:szCs w:val="22"/>
        </w:rPr>
        <w:t xml:space="preserve">, </w:t>
      </w:r>
    </w:p>
    <w:p w14:paraId="23C94216" w14:textId="77777777" w:rsidR="00462773" w:rsidRPr="00462773" w:rsidRDefault="00462773" w:rsidP="00270A6B">
      <w:pPr>
        <w:spacing w:after="0" w:line="276" w:lineRule="auto"/>
        <w:jc w:val="both"/>
        <w:rPr>
          <w:rFonts w:eastAsia="Calibri" w:cs="Arial"/>
          <w:bCs/>
          <w:iCs/>
          <w:sz w:val="22"/>
          <w:szCs w:val="22"/>
        </w:rPr>
      </w:pPr>
      <w:r w:rsidRPr="00462773">
        <w:rPr>
          <w:rFonts w:eastAsia="Calibri" w:cs="Arial"/>
          <w:b/>
          <w:iCs/>
          <w:sz w:val="22"/>
          <w:szCs w:val="22"/>
        </w:rPr>
        <w:t>atteste sur l’honneur que le lieu de télétravail cité ci-dessous remplit les conditions d’éligibilité au télétravail</w:t>
      </w:r>
      <w:r w:rsidRPr="00462773">
        <w:rPr>
          <w:rFonts w:eastAsia="Calibri" w:cs="Arial"/>
          <w:bCs/>
          <w:iCs/>
          <w:sz w:val="22"/>
          <w:szCs w:val="22"/>
        </w:rPr>
        <w:t xml:space="preserve"> tel que défini dans l’accord portant sur la mise en œuvre du télétravail. </w:t>
      </w:r>
    </w:p>
    <w:p w14:paraId="7AF90142" w14:textId="77777777" w:rsidR="00462773" w:rsidRPr="00462773" w:rsidRDefault="00462773" w:rsidP="00270A6B">
      <w:pPr>
        <w:spacing w:after="0" w:line="276" w:lineRule="auto"/>
        <w:jc w:val="both"/>
        <w:rPr>
          <w:rFonts w:eastAsia="Calibri" w:cs="Arial"/>
          <w:bCs/>
          <w:iCs/>
          <w:sz w:val="22"/>
          <w:szCs w:val="22"/>
        </w:rPr>
      </w:pPr>
    </w:p>
    <w:p w14:paraId="3DB234D1" w14:textId="77777777" w:rsidR="00462773" w:rsidRPr="00462773" w:rsidRDefault="00462773" w:rsidP="00270A6B">
      <w:pPr>
        <w:spacing w:after="0" w:line="276" w:lineRule="auto"/>
        <w:jc w:val="both"/>
        <w:rPr>
          <w:rFonts w:eastAsia="Calibri" w:cs="Arial"/>
          <w:bCs/>
          <w:iCs/>
          <w:sz w:val="22"/>
          <w:szCs w:val="22"/>
        </w:rPr>
      </w:pPr>
      <w:r w:rsidRPr="00462773">
        <w:rPr>
          <w:rFonts w:eastAsia="Calibri" w:cs="Arial"/>
          <w:bCs/>
          <w:iCs/>
          <w:sz w:val="22"/>
          <w:szCs w:val="22"/>
        </w:rPr>
        <w:t xml:space="preserve">Lieu de télétravail : </w:t>
      </w:r>
    </w:p>
    <w:p w14:paraId="78A108DE" w14:textId="77777777" w:rsidR="00462773" w:rsidRPr="00462773" w:rsidRDefault="00462773" w:rsidP="00270A6B">
      <w:pPr>
        <w:pStyle w:val="Paragraphedeliste"/>
        <w:numPr>
          <w:ilvl w:val="0"/>
          <w:numId w:val="12"/>
        </w:numPr>
        <w:spacing w:before="60" w:after="0" w:line="276" w:lineRule="auto"/>
        <w:ind w:left="714" w:hanging="357"/>
        <w:contextualSpacing w:val="0"/>
        <w:jc w:val="both"/>
        <w:rPr>
          <w:rFonts w:eastAsia="Calibri" w:cs="Arial"/>
          <w:bCs/>
          <w:iCs/>
          <w:sz w:val="22"/>
          <w:szCs w:val="22"/>
        </w:rPr>
      </w:pPr>
      <w:r w:rsidRPr="00462773">
        <w:rPr>
          <w:rFonts w:eastAsia="Calibri" w:cs="Arial"/>
          <w:bCs/>
          <w:iCs/>
          <w:sz w:val="22"/>
          <w:szCs w:val="22"/>
        </w:rPr>
        <w:t>Domicile principal</w:t>
      </w:r>
    </w:p>
    <w:p w14:paraId="54DE2FC6" w14:textId="0784B868" w:rsidR="00462773" w:rsidRPr="00462773" w:rsidRDefault="00D562D7" w:rsidP="00270A6B">
      <w:pPr>
        <w:pStyle w:val="Paragraphedeliste"/>
        <w:numPr>
          <w:ilvl w:val="0"/>
          <w:numId w:val="12"/>
        </w:numPr>
        <w:spacing w:before="60" w:after="0" w:line="276" w:lineRule="auto"/>
        <w:ind w:left="714" w:hanging="357"/>
        <w:contextualSpacing w:val="0"/>
        <w:jc w:val="both"/>
        <w:rPr>
          <w:rFonts w:eastAsia="Calibri" w:cs="Arial"/>
          <w:bCs/>
          <w:iCs/>
          <w:sz w:val="22"/>
          <w:szCs w:val="22"/>
        </w:rPr>
      </w:pPr>
      <w:r>
        <w:rPr>
          <w:rFonts w:eastAsia="Calibri" w:cs="Arial"/>
          <w:bCs/>
          <w:iCs/>
          <w:sz w:val="22"/>
          <w:szCs w:val="22"/>
        </w:rPr>
        <w:t>Autre l</w:t>
      </w:r>
      <w:r w:rsidRPr="00462773">
        <w:rPr>
          <w:rFonts w:eastAsia="Calibri" w:cs="Arial"/>
          <w:bCs/>
          <w:iCs/>
          <w:sz w:val="22"/>
          <w:szCs w:val="22"/>
        </w:rPr>
        <w:t xml:space="preserve">ieu </w:t>
      </w:r>
      <w:r w:rsidR="00462773" w:rsidRPr="00462773">
        <w:rPr>
          <w:rFonts w:eastAsia="Calibri" w:cs="Arial"/>
          <w:bCs/>
          <w:iCs/>
          <w:sz w:val="22"/>
          <w:szCs w:val="22"/>
        </w:rPr>
        <w:t>privé à usage d’habitation</w:t>
      </w:r>
    </w:p>
    <w:p w14:paraId="6ADB93F9" w14:textId="77777777" w:rsidR="00462773" w:rsidRPr="00462773" w:rsidRDefault="00462773" w:rsidP="00270A6B">
      <w:pPr>
        <w:pStyle w:val="Paragraphedeliste"/>
        <w:numPr>
          <w:ilvl w:val="0"/>
          <w:numId w:val="12"/>
        </w:numPr>
        <w:spacing w:before="60" w:after="0" w:line="276" w:lineRule="auto"/>
        <w:ind w:left="714" w:hanging="357"/>
        <w:contextualSpacing w:val="0"/>
        <w:jc w:val="both"/>
        <w:rPr>
          <w:rFonts w:eastAsia="Calibri" w:cs="Arial"/>
          <w:bCs/>
          <w:iCs/>
          <w:sz w:val="22"/>
          <w:szCs w:val="22"/>
        </w:rPr>
      </w:pPr>
      <w:r w:rsidRPr="00462773">
        <w:rPr>
          <w:rFonts w:eastAsia="Calibri" w:cs="Arial"/>
          <w:bCs/>
          <w:iCs/>
          <w:sz w:val="22"/>
          <w:szCs w:val="22"/>
        </w:rPr>
        <w:t>Espace de co-working</w:t>
      </w:r>
    </w:p>
    <w:p w14:paraId="04C89785" w14:textId="77777777" w:rsidR="00462773" w:rsidRPr="00462773" w:rsidRDefault="00462773" w:rsidP="00270A6B">
      <w:pPr>
        <w:spacing w:after="0" w:line="276" w:lineRule="auto"/>
        <w:jc w:val="both"/>
        <w:rPr>
          <w:rFonts w:eastAsia="Calibri" w:cs="Arial"/>
          <w:bCs/>
          <w:iCs/>
          <w:sz w:val="22"/>
          <w:szCs w:val="22"/>
        </w:rPr>
      </w:pPr>
    </w:p>
    <w:p w14:paraId="1E6977B3" w14:textId="77777777" w:rsidR="00462773" w:rsidRPr="00462773" w:rsidRDefault="00462773" w:rsidP="00270A6B">
      <w:pPr>
        <w:spacing w:after="0" w:line="276" w:lineRule="auto"/>
        <w:jc w:val="both"/>
        <w:rPr>
          <w:rFonts w:eastAsia="Calibri" w:cs="Arial"/>
          <w:bCs/>
          <w:iCs/>
          <w:sz w:val="22"/>
          <w:szCs w:val="22"/>
        </w:rPr>
      </w:pPr>
      <w:r w:rsidRPr="00462773">
        <w:rPr>
          <w:rFonts w:eastAsia="Calibri" w:cs="Arial"/>
          <w:bCs/>
          <w:iCs/>
          <w:sz w:val="22"/>
          <w:szCs w:val="22"/>
        </w:rPr>
        <w:t>Adresse : ____________________________________________________________________________________________________________________________________________________________________</w:t>
      </w:r>
    </w:p>
    <w:p w14:paraId="4F21D236" w14:textId="77777777" w:rsidR="00462773" w:rsidRPr="00462773" w:rsidRDefault="00462773" w:rsidP="00270A6B">
      <w:pPr>
        <w:spacing w:after="0" w:line="276" w:lineRule="auto"/>
        <w:jc w:val="both"/>
        <w:rPr>
          <w:rFonts w:eastAsia="Calibri" w:cs="Arial"/>
          <w:bCs/>
          <w:iCs/>
          <w:sz w:val="22"/>
          <w:szCs w:val="22"/>
        </w:rPr>
      </w:pPr>
    </w:p>
    <w:p w14:paraId="5F8A46B2" w14:textId="77777777" w:rsidR="00462773" w:rsidRPr="00462773" w:rsidRDefault="00462773" w:rsidP="00270A6B">
      <w:pPr>
        <w:spacing w:after="0" w:line="276" w:lineRule="auto"/>
        <w:jc w:val="both"/>
        <w:rPr>
          <w:rFonts w:eastAsia="Calibri" w:cs="Arial"/>
          <w:bCs/>
          <w:iCs/>
          <w:sz w:val="22"/>
          <w:szCs w:val="22"/>
        </w:rPr>
      </w:pPr>
      <w:r w:rsidRPr="00462773">
        <w:rPr>
          <w:rFonts w:eastAsia="Calibri" w:cs="Arial"/>
          <w:bCs/>
          <w:iCs/>
          <w:sz w:val="22"/>
          <w:szCs w:val="22"/>
        </w:rPr>
        <w:t>Ces conditions cumulatives sont les suivantes :</w:t>
      </w:r>
    </w:p>
    <w:p w14:paraId="56C6F5C7" w14:textId="77777777" w:rsidR="00462773" w:rsidRPr="00462773" w:rsidRDefault="00462773" w:rsidP="00270A6B">
      <w:pPr>
        <w:numPr>
          <w:ilvl w:val="0"/>
          <w:numId w:val="11"/>
        </w:numPr>
        <w:spacing w:before="60" w:after="0" w:line="276" w:lineRule="auto"/>
        <w:ind w:left="714" w:hanging="357"/>
        <w:jc w:val="both"/>
        <w:rPr>
          <w:rFonts w:eastAsia="Calibri" w:cs="Arial"/>
          <w:bCs/>
          <w:iCs/>
          <w:sz w:val="22"/>
          <w:szCs w:val="22"/>
        </w:rPr>
      </w:pPr>
      <w:r w:rsidRPr="00462773">
        <w:rPr>
          <w:rFonts w:eastAsia="Calibri" w:cs="Arial"/>
          <w:bCs/>
          <w:iCs/>
          <w:sz w:val="22"/>
          <w:szCs w:val="22"/>
        </w:rPr>
        <w:t>Espace de travail adapté pour travailler en toute confidentialité,</w:t>
      </w:r>
    </w:p>
    <w:p w14:paraId="29CFA857" w14:textId="77777777" w:rsidR="00462773" w:rsidRPr="00462773" w:rsidRDefault="00462773" w:rsidP="00270A6B">
      <w:pPr>
        <w:pStyle w:val="Paragraphedeliste"/>
        <w:numPr>
          <w:ilvl w:val="0"/>
          <w:numId w:val="11"/>
        </w:numPr>
        <w:spacing w:before="60" w:after="0" w:line="276" w:lineRule="auto"/>
        <w:ind w:left="714" w:hanging="357"/>
        <w:contextualSpacing w:val="0"/>
        <w:jc w:val="both"/>
        <w:rPr>
          <w:rFonts w:eastAsia="Calibri" w:cs="Arial"/>
          <w:bCs/>
          <w:iCs/>
          <w:sz w:val="22"/>
          <w:szCs w:val="22"/>
        </w:rPr>
      </w:pPr>
      <w:r w:rsidRPr="00462773">
        <w:rPr>
          <w:rFonts w:eastAsia="Calibri" w:cs="Arial"/>
          <w:bCs/>
          <w:iCs/>
          <w:sz w:val="22"/>
          <w:szCs w:val="22"/>
        </w:rPr>
        <w:t>Environnement propice au travail,</w:t>
      </w:r>
    </w:p>
    <w:p w14:paraId="1E79CB4D" w14:textId="77777777" w:rsidR="00462773" w:rsidRPr="00462773" w:rsidRDefault="00462773" w:rsidP="00270A6B">
      <w:pPr>
        <w:numPr>
          <w:ilvl w:val="0"/>
          <w:numId w:val="11"/>
        </w:numPr>
        <w:spacing w:before="60" w:after="0" w:line="276" w:lineRule="auto"/>
        <w:ind w:left="714" w:hanging="357"/>
        <w:jc w:val="both"/>
        <w:rPr>
          <w:rFonts w:eastAsia="Calibri" w:cs="Arial"/>
          <w:bCs/>
          <w:iCs/>
          <w:sz w:val="22"/>
          <w:szCs w:val="22"/>
        </w:rPr>
      </w:pPr>
      <w:r w:rsidRPr="00462773">
        <w:rPr>
          <w:rFonts w:eastAsia="Calibri" w:cs="Arial"/>
          <w:bCs/>
          <w:iCs/>
          <w:sz w:val="22"/>
          <w:szCs w:val="22"/>
        </w:rPr>
        <w:t>Espace de travail équipé d’un bureau ou assimilé et d’une chaise adaptée, ainsi que des périphériques nécessaires,</w:t>
      </w:r>
    </w:p>
    <w:p w14:paraId="41791D91" w14:textId="77777777" w:rsidR="00462773" w:rsidRPr="00462773" w:rsidRDefault="00462773" w:rsidP="00270A6B">
      <w:pPr>
        <w:numPr>
          <w:ilvl w:val="0"/>
          <w:numId w:val="11"/>
        </w:numPr>
        <w:spacing w:before="60" w:after="0" w:line="276" w:lineRule="auto"/>
        <w:ind w:left="714" w:hanging="357"/>
        <w:jc w:val="both"/>
        <w:rPr>
          <w:rFonts w:eastAsia="Calibri" w:cs="Arial"/>
          <w:bCs/>
          <w:iCs/>
          <w:sz w:val="22"/>
          <w:szCs w:val="22"/>
        </w:rPr>
      </w:pPr>
      <w:r w:rsidRPr="00462773">
        <w:rPr>
          <w:rFonts w:eastAsia="Calibri" w:cs="Arial"/>
          <w:bCs/>
          <w:iCs/>
          <w:sz w:val="22"/>
          <w:szCs w:val="22"/>
        </w:rPr>
        <w:t>Connexion internet stable avec débit adapté,</w:t>
      </w:r>
    </w:p>
    <w:p w14:paraId="5E702049" w14:textId="77777777" w:rsidR="00462773" w:rsidRPr="00462773" w:rsidRDefault="00462773" w:rsidP="00270A6B">
      <w:pPr>
        <w:spacing w:before="60" w:after="0" w:line="276" w:lineRule="auto"/>
        <w:jc w:val="both"/>
        <w:rPr>
          <w:rFonts w:eastAsia="Calibri" w:cs="Arial"/>
          <w:bCs/>
          <w:iCs/>
          <w:sz w:val="22"/>
          <w:szCs w:val="22"/>
        </w:rPr>
      </w:pPr>
    </w:p>
    <w:p w14:paraId="0E937DD8" w14:textId="77777777" w:rsidR="00462773" w:rsidRPr="00462773" w:rsidRDefault="00462773" w:rsidP="00270A6B">
      <w:pPr>
        <w:spacing w:before="60" w:after="0" w:line="276" w:lineRule="auto"/>
        <w:jc w:val="both"/>
        <w:rPr>
          <w:rFonts w:eastAsia="Calibri" w:cs="Arial"/>
          <w:bCs/>
          <w:iCs/>
          <w:sz w:val="22"/>
          <w:szCs w:val="22"/>
        </w:rPr>
      </w:pPr>
      <w:r w:rsidRPr="00462773">
        <w:rPr>
          <w:rFonts w:eastAsia="Calibri" w:cs="Arial"/>
          <w:bCs/>
          <w:iCs/>
          <w:sz w:val="22"/>
          <w:szCs w:val="22"/>
        </w:rPr>
        <w:t>Pour le domicile principal :</w:t>
      </w:r>
    </w:p>
    <w:p w14:paraId="4B4F7B78" w14:textId="77777777" w:rsidR="00462773" w:rsidRPr="00462773" w:rsidRDefault="00462773" w:rsidP="00270A6B">
      <w:pPr>
        <w:numPr>
          <w:ilvl w:val="0"/>
          <w:numId w:val="11"/>
        </w:numPr>
        <w:spacing w:before="60" w:after="0" w:line="276" w:lineRule="auto"/>
        <w:ind w:left="714" w:hanging="357"/>
        <w:jc w:val="both"/>
        <w:rPr>
          <w:rFonts w:eastAsia="Calibri" w:cs="Arial"/>
          <w:bCs/>
          <w:iCs/>
          <w:sz w:val="22"/>
          <w:szCs w:val="22"/>
        </w:rPr>
      </w:pPr>
      <w:r w:rsidRPr="00462773">
        <w:rPr>
          <w:rFonts w:eastAsia="Calibri" w:cs="Arial"/>
          <w:bCs/>
          <w:iCs/>
          <w:sz w:val="22"/>
          <w:szCs w:val="22"/>
        </w:rPr>
        <w:t>Je justifie de la souscription d’une assurance multirisque habitation incluant la garantie responsabilité civile et couvrant les dommages liés à l’activité en télétravail. Je m’engage à fournir à l’entreprise une attestation d’assurance à jour,</w:t>
      </w:r>
    </w:p>
    <w:p w14:paraId="434086AE" w14:textId="77777777" w:rsidR="00462773" w:rsidRPr="00462773" w:rsidRDefault="00462773" w:rsidP="00270A6B">
      <w:pPr>
        <w:numPr>
          <w:ilvl w:val="0"/>
          <w:numId w:val="11"/>
        </w:numPr>
        <w:spacing w:before="60" w:after="0" w:line="276" w:lineRule="auto"/>
        <w:ind w:left="714" w:hanging="357"/>
        <w:jc w:val="both"/>
        <w:rPr>
          <w:rFonts w:eastAsia="Calibri" w:cs="Arial"/>
          <w:bCs/>
          <w:iCs/>
          <w:sz w:val="22"/>
          <w:szCs w:val="22"/>
        </w:rPr>
      </w:pPr>
      <w:r w:rsidRPr="00462773">
        <w:rPr>
          <w:rFonts w:eastAsia="Calibri" w:cs="Arial"/>
          <w:bCs/>
          <w:iCs/>
          <w:sz w:val="22"/>
          <w:szCs w:val="22"/>
        </w:rPr>
        <w:t>Je confirme que la réglementation relative à mon logement ne s’oppose pas à l’exercice d’une activité professionnelle au sein de mon logement.</w:t>
      </w:r>
    </w:p>
    <w:p w14:paraId="1D7BA41E" w14:textId="77777777" w:rsidR="00462773" w:rsidRPr="00462773" w:rsidRDefault="00462773" w:rsidP="00270A6B">
      <w:pPr>
        <w:spacing w:after="0" w:line="276" w:lineRule="auto"/>
        <w:jc w:val="both"/>
        <w:rPr>
          <w:rFonts w:eastAsia="Calibri" w:cs="Arial"/>
          <w:bCs/>
          <w:iCs/>
          <w:sz w:val="22"/>
          <w:szCs w:val="22"/>
        </w:rPr>
      </w:pPr>
    </w:p>
    <w:p w14:paraId="2B53E3BF" w14:textId="77777777" w:rsidR="00462773" w:rsidRPr="00462773" w:rsidRDefault="00462773" w:rsidP="00270A6B">
      <w:pPr>
        <w:spacing w:after="0" w:line="276" w:lineRule="auto"/>
        <w:jc w:val="both"/>
        <w:rPr>
          <w:rFonts w:eastAsia="Calibri" w:cs="Arial"/>
          <w:b/>
          <w:iCs/>
          <w:sz w:val="22"/>
          <w:szCs w:val="22"/>
        </w:rPr>
      </w:pPr>
      <w:r w:rsidRPr="00462773">
        <w:rPr>
          <w:rFonts w:eastAsia="Calibri" w:cs="Arial"/>
          <w:b/>
          <w:iCs/>
          <w:sz w:val="22"/>
          <w:szCs w:val="22"/>
        </w:rPr>
        <w:t>J’atteste, en outre, que l’installation électrique de mon espace de télétravail à l’adresse ci-dessus mentionnée est conforme à la norme électrique en vigueur.</w:t>
      </w:r>
    </w:p>
    <w:p w14:paraId="4C54EFDA" w14:textId="77777777" w:rsidR="00462773" w:rsidRPr="00462773" w:rsidRDefault="00462773" w:rsidP="00270A6B">
      <w:pPr>
        <w:spacing w:after="0" w:line="276" w:lineRule="auto"/>
        <w:jc w:val="both"/>
        <w:rPr>
          <w:rFonts w:eastAsia="Calibri" w:cs="Arial"/>
          <w:bCs/>
          <w:iCs/>
          <w:sz w:val="22"/>
          <w:szCs w:val="22"/>
        </w:rPr>
      </w:pPr>
    </w:p>
    <w:p w14:paraId="71825363" w14:textId="77777777" w:rsidR="00462773" w:rsidRPr="00462773" w:rsidRDefault="00462773" w:rsidP="00270A6B">
      <w:pPr>
        <w:spacing w:after="0" w:line="276" w:lineRule="auto"/>
        <w:jc w:val="both"/>
        <w:rPr>
          <w:rFonts w:eastAsia="Calibri" w:cs="Arial"/>
          <w:bCs/>
          <w:iCs/>
          <w:sz w:val="22"/>
          <w:szCs w:val="22"/>
        </w:rPr>
      </w:pPr>
      <w:r w:rsidRPr="00462773">
        <w:rPr>
          <w:rFonts w:eastAsia="Calibri" w:cs="Arial"/>
          <w:bCs/>
          <w:iCs/>
          <w:sz w:val="22"/>
          <w:szCs w:val="22"/>
        </w:rPr>
        <w:t>Je m’engage enfin à respecter les dispositions prévues par l’accord relatif au télétravail.</w:t>
      </w:r>
    </w:p>
    <w:p w14:paraId="2FC5EAF6" w14:textId="77777777" w:rsidR="00462773" w:rsidRPr="00462773" w:rsidRDefault="00462773" w:rsidP="00270A6B">
      <w:pPr>
        <w:spacing w:after="0" w:line="276" w:lineRule="auto"/>
        <w:jc w:val="both"/>
        <w:rPr>
          <w:rFonts w:eastAsia="Calibri" w:cs="Arial"/>
          <w:bCs/>
          <w:iCs/>
          <w:sz w:val="22"/>
          <w:szCs w:val="22"/>
        </w:rPr>
      </w:pPr>
    </w:p>
    <w:p w14:paraId="116F8F35" w14:textId="77777777" w:rsidR="00462773" w:rsidRPr="00462773" w:rsidRDefault="00462773" w:rsidP="00270A6B">
      <w:pPr>
        <w:spacing w:after="0" w:line="276" w:lineRule="auto"/>
        <w:jc w:val="both"/>
        <w:rPr>
          <w:rFonts w:eastAsia="Calibri" w:cs="Arial"/>
          <w:bCs/>
          <w:iCs/>
          <w:sz w:val="22"/>
          <w:szCs w:val="22"/>
        </w:rPr>
      </w:pPr>
      <w:r w:rsidRPr="00462773">
        <w:rPr>
          <w:rFonts w:eastAsia="Calibri" w:cs="Arial"/>
          <w:bCs/>
          <w:iCs/>
          <w:sz w:val="22"/>
          <w:szCs w:val="22"/>
        </w:rPr>
        <w:t>Date</w:t>
      </w:r>
    </w:p>
    <w:p w14:paraId="7FD5A42A" w14:textId="75617CAE" w:rsidR="003555B7" w:rsidRDefault="00462773" w:rsidP="00270A6B">
      <w:pPr>
        <w:spacing w:after="0" w:line="276" w:lineRule="auto"/>
        <w:jc w:val="both"/>
        <w:rPr>
          <w:rFonts w:eastAsia="Calibri" w:cs="Arial"/>
          <w:bCs/>
          <w:iCs/>
          <w:sz w:val="22"/>
          <w:szCs w:val="22"/>
        </w:rPr>
      </w:pPr>
      <w:r w:rsidRPr="00462773">
        <w:rPr>
          <w:rFonts w:eastAsia="Calibri" w:cs="Arial"/>
          <w:bCs/>
          <w:iCs/>
          <w:sz w:val="22"/>
          <w:szCs w:val="22"/>
        </w:rPr>
        <w:t>Signature</w:t>
      </w:r>
    </w:p>
    <w:p w14:paraId="751799CC" w14:textId="758BA3FA" w:rsidR="00BE67C3" w:rsidRDefault="00BE67C3" w:rsidP="00270A6B">
      <w:pPr>
        <w:jc w:val="both"/>
        <w:rPr>
          <w:rFonts w:eastAsia="Calibri" w:cs="Arial"/>
          <w:bCs/>
          <w:iCs/>
          <w:sz w:val="22"/>
          <w:szCs w:val="22"/>
        </w:rPr>
      </w:pPr>
    </w:p>
    <w:p w14:paraId="1A8CDAC5" w14:textId="77777777" w:rsidR="002826D5" w:rsidRDefault="002826D5" w:rsidP="00270A6B">
      <w:pPr>
        <w:jc w:val="both"/>
        <w:rPr>
          <w:rFonts w:eastAsia="Calibri" w:cs="Arial"/>
          <w:bCs/>
          <w:iCs/>
          <w:sz w:val="22"/>
          <w:szCs w:val="22"/>
        </w:rPr>
      </w:pPr>
    </w:p>
    <w:p w14:paraId="1181CFB1" w14:textId="3FD05EAE" w:rsidR="002826D5" w:rsidRDefault="002826D5" w:rsidP="002826D5">
      <w:pPr>
        <w:pStyle w:val="Titre1"/>
        <w:rPr>
          <w:rFonts w:eastAsia="Calibri"/>
        </w:rPr>
      </w:pPr>
      <w:bookmarkStart w:id="72" w:name="_Toc222241371"/>
      <w:r w:rsidRPr="00462773">
        <w:rPr>
          <w:rFonts w:eastAsia="Calibri"/>
        </w:rPr>
        <w:lastRenderedPageBreak/>
        <w:t xml:space="preserve">Annexe </w:t>
      </w:r>
      <w:r>
        <w:rPr>
          <w:rFonts w:eastAsia="Calibri"/>
        </w:rPr>
        <w:t>2</w:t>
      </w:r>
      <w:r w:rsidRPr="00462773">
        <w:rPr>
          <w:rFonts w:eastAsia="Calibri"/>
        </w:rPr>
        <w:t>-</w:t>
      </w:r>
      <w:r>
        <w:rPr>
          <w:rFonts w:eastAsia="Calibri"/>
        </w:rPr>
        <w:t>Formulaire de demande de télétravail</w:t>
      </w:r>
      <w:bookmarkEnd w:id="72"/>
    </w:p>
    <w:tbl>
      <w:tblPr>
        <w:tblStyle w:val="Grilledutableau"/>
        <w:tblpPr w:leftFromText="141" w:rightFromText="141" w:tblpX="-578" w:tblpY="747"/>
        <w:tblW w:w="10386" w:type="dxa"/>
        <w:tblLook w:val="04A0" w:firstRow="1" w:lastRow="0" w:firstColumn="1" w:lastColumn="0" w:noHBand="0" w:noVBand="1"/>
      </w:tblPr>
      <w:tblGrid>
        <w:gridCol w:w="4957"/>
        <w:gridCol w:w="5429"/>
      </w:tblGrid>
      <w:tr w:rsidR="00513B24" w:rsidRPr="00952055" w14:paraId="1014CC21" w14:textId="77777777" w:rsidTr="00DE173D">
        <w:tc>
          <w:tcPr>
            <w:tcW w:w="4957" w:type="dxa"/>
          </w:tcPr>
          <w:p w14:paraId="58C8982D" w14:textId="77777777" w:rsidR="00513B24" w:rsidRPr="00952055" w:rsidRDefault="00513B24" w:rsidP="00DE173D">
            <w:pPr>
              <w:jc w:val="center"/>
              <w:rPr>
                <w:rFonts w:ascii="Calibri" w:hAnsi="Calibri" w:cs="Calibri"/>
                <w:b/>
                <w:bCs/>
                <w:sz w:val="18"/>
                <w:szCs w:val="18"/>
              </w:rPr>
            </w:pPr>
            <w:r w:rsidRPr="00952055">
              <w:rPr>
                <w:rFonts w:ascii="Calibri" w:hAnsi="Calibri" w:cs="Calibri"/>
                <w:b/>
                <w:bCs/>
                <w:sz w:val="18"/>
                <w:szCs w:val="18"/>
              </w:rPr>
              <w:t>Partie complétée par le</w:t>
            </w:r>
            <w:r>
              <w:rPr>
                <w:rFonts w:ascii="Calibri" w:hAnsi="Calibri" w:cs="Calibri"/>
                <w:b/>
                <w:bCs/>
                <w:sz w:val="18"/>
                <w:szCs w:val="18"/>
              </w:rPr>
              <w:t>/la</w:t>
            </w:r>
            <w:r w:rsidRPr="00952055">
              <w:rPr>
                <w:rFonts w:ascii="Calibri" w:hAnsi="Calibri" w:cs="Calibri"/>
                <w:b/>
                <w:bCs/>
                <w:sz w:val="18"/>
                <w:szCs w:val="18"/>
              </w:rPr>
              <w:t xml:space="preserve"> salarié</w:t>
            </w:r>
            <w:r>
              <w:rPr>
                <w:rFonts w:ascii="Calibri" w:hAnsi="Calibri" w:cs="Calibri"/>
                <w:b/>
                <w:bCs/>
                <w:sz w:val="18"/>
                <w:szCs w:val="18"/>
              </w:rPr>
              <w:t>(e)</w:t>
            </w:r>
          </w:p>
        </w:tc>
        <w:tc>
          <w:tcPr>
            <w:tcW w:w="5429" w:type="dxa"/>
          </w:tcPr>
          <w:p w14:paraId="2282D43C" w14:textId="77777777" w:rsidR="00513B24" w:rsidRPr="00952055" w:rsidRDefault="00513B24" w:rsidP="00DE173D">
            <w:pPr>
              <w:jc w:val="center"/>
              <w:rPr>
                <w:rFonts w:ascii="Calibri" w:hAnsi="Calibri" w:cs="Calibri"/>
                <w:b/>
                <w:bCs/>
                <w:sz w:val="18"/>
                <w:szCs w:val="18"/>
              </w:rPr>
            </w:pPr>
            <w:r w:rsidRPr="00952055">
              <w:rPr>
                <w:rFonts w:ascii="Calibri" w:hAnsi="Calibri" w:cs="Calibri"/>
                <w:b/>
                <w:bCs/>
                <w:sz w:val="18"/>
                <w:szCs w:val="18"/>
              </w:rPr>
              <w:t>Partie complétée par le responsable hiérarchique (et responsable RH en cas de demande de télétravail exceptionnel)</w:t>
            </w:r>
          </w:p>
        </w:tc>
      </w:tr>
      <w:tr w:rsidR="00513B24" w:rsidRPr="00952055" w14:paraId="3DFF5BD3" w14:textId="77777777" w:rsidTr="00DE173D">
        <w:tc>
          <w:tcPr>
            <w:tcW w:w="4957" w:type="dxa"/>
          </w:tcPr>
          <w:p w14:paraId="08E7C8A9"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 xml:space="preserve">DEMANDE </w:t>
            </w:r>
          </w:p>
          <w:p w14:paraId="3F09B77D" w14:textId="77777777" w:rsidR="00513B24" w:rsidRPr="00952055" w:rsidRDefault="00513B24" w:rsidP="00DE173D">
            <w:pPr>
              <w:rPr>
                <w:rFonts w:ascii="Calibri" w:hAnsi="Calibri" w:cs="Calibri"/>
                <w:b/>
                <w:bCs/>
                <w:sz w:val="18"/>
                <w:szCs w:val="18"/>
              </w:rPr>
            </w:pPr>
          </w:p>
          <w:p w14:paraId="72D103CF"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 xml:space="preserve">Date de la demande : </w:t>
            </w:r>
          </w:p>
          <w:p w14:paraId="3310E546"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Nom du</w:t>
            </w:r>
            <w:r>
              <w:rPr>
                <w:rFonts w:ascii="Calibri" w:hAnsi="Calibri" w:cs="Calibri"/>
                <w:sz w:val="18"/>
                <w:szCs w:val="18"/>
              </w:rPr>
              <w:t>/de la</w:t>
            </w:r>
            <w:r w:rsidRPr="00952055">
              <w:rPr>
                <w:rFonts w:ascii="Calibri" w:hAnsi="Calibri" w:cs="Calibri"/>
                <w:sz w:val="18"/>
                <w:szCs w:val="18"/>
              </w:rPr>
              <w:t xml:space="preserve"> salarié</w:t>
            </w:r>
            <w:r>
              <w:rPr>
                <w:rFonts w:ascii="Calibri" w:hAnsi="Calibri" w:cs="Calibri"/>
                <w:sz w:val="18"/>
                <w:szCs w:val="18"/>
              </w:rPr>
              <w:t>(e)</w:t>
            </w:r>
            <w:r w:rsidRPr="00952055">
              <w:rPr>
                <w:rFonts w:ascii="Calibri" w:hAnsi="Calibri" w:cs="Calibri"/>
                <w:sz w:val="18"/>
                <w:szCs w:val="18"/>
              </w:rPr>
              <w:t xml:space="preserve"> : </w:t>
            </w:r>
          </w:p>
          <w:p w14:paraId="2A388B31"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Prénom du</w:t>
            </w:r>
            <w:r>
              <w:rPr>
                <w:rFonts w:ascii="Calibri" w:hAnsi="Calibri" w:cs="Calibri"/>
                <w:sz w:val="18"/>
                <w:szCs w:val="18"/>
              </w:rPr>
              <w:t>/de la</w:t>
            </w:r>
            <w:r w:rsidRPr="00952055">
              <w:rPr>
                <w:rFonts w:ascii="Calibri" w:hAnsi="Calibri" w:cs="Calibri"/>
                <w:sz w:val="18"/>
                <w:szCs w:val="18"/>
              </w:rPr>
              <w:t xml:space="preserve"> salarié</w:t>
            </w:r>
            <w:r>
              <w:rPr>
                <w:rFonts w:ascii="Calibri" w:hAnsi="Calibri" w:cs="Calibri"/>
                <w:sz w:val="18"/>
                <w:szCs w:val="18"/>
              </w:rPr>
              <w:t>(e)</w:t>
            </w:r>
            <w:r w:rsidRPr="00952055">
              <w:rPr>
                <w:rFonts w:ascii="Calibri" w:hAnsi="Calibri" w:cs="Calibri"/>
                <w:sz w:val="18"/>
                <w:szCs w:val="18"/>
              </w:rPr>
              <w:t xml:space="preserve"> : </w:t>
            </w:r>
          </w:p>
          <w:p w14:paraId="5640ABB2" w14:textId="77777777" w:rsidR="00513B24" w:rsidRPr="00952055" w:rsidRDefault="00513B24" w:rsidP="00DE173D">
            <w:pPr>
              <w:rPr>
                <w:rFonts w:ascii="Calibri" w:hAnsi="Calibri" w:cs="Calibri"/>
                <w:sz w:val="18"/>
                <w:szCs w:val="18"/>
              </w:rPr>
            </w:pPr>
          </w:p>
          <w:p w14:paraId="0A079DCA"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 xml:space="preserve">Pour une mise en place souhaitée le : </w:t>
            </w:r>
          </w:p>
          <w:p w14:paraId="613D04DB"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Poste occupé :</w:t>
            </w:r>
          </w:p>
          <w:p w14:paraId="7CF0216B" w14:textId="77777777" w:rsidR="00513B24" w:rsidRPr="00952055" w:rsidRDefault="00513B24" w:rsidP="00DE173D">
            <w:pPr>
              <w:rPr>
                <w:rFonts w:ascii="Calibri" w:hAnsi="Calibri" w:cs="Calibri"/>
                <w:sz w:val="18"/>
                <w:szCs w:val="18"/>
              </w:rPr>
            </w:pPr>
          </w:p>
          <w:p w14:paraId="233EFA3D"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 xml:space="preserve">Modalités (cumulatives) de télétravail demandé : </w:t>
            </w:r>
          </w:p>
          <w:p w14:paraId="4212AD15"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1250656914"/>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Demande de télétravail régulier </w:t>
            </w:r>
          </w:p>
          <w:p w14:paraId="6186DDF0"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1606954751"/>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Demande de télétravail occasionnel </w:t>
            </w:r>
          </w:p>
          <w:p w14:paraId="0DFD1BD4"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875515463"/>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Demande de télétravail exceptionnel </w:t>
            </w:r>
          </w:p>
          <w:p w14:paraId="42214D1C" w14:textId="77777777" w:rsidR="00513B24" w:rsidRPr="00952055" w:rsidRDefault="00513B24" w:rsidP="00DE173D">
            <w:pPr>
              <w:rPr>
                <w:rFonts w:ascii="Calibri" w:hAnsi="Calibri" w:cs="Calibri"/>
                <w:sz w:val="18"/>
                <w:szCs w:val="18"/>
              </w:rPr>
            </w:pPr>
          </w:p>
        </w:tc>
        <w:tc>
          <w:tcPr>
            <w:tcW w:w="5429" w:type="dxa"/>
          </w:tcPr>
          <w:p w14:paraId="129814C0" w14:textId="77777777" w:rsidR="00513B24" w:rsidRPr="00952055" w:rsidRDefault="00513B24" w:rsidP="00DE173D">
            <w:pPr>
              <w:rPr>
                <w:rFonts w:ascii="Calibri" w:hAnsi="Calibri" w:cs="Calibri"/>
                <w:sz w:val="18"/>
                <w:szCs w:val="18"/>
              </w:rPr>
            </w:pPr>
          </w:p>
          <w:p w14:paraId="6F60BA9A" w14:textId="77777777" w:rsidR="00513B24" w:rsidRPr="00952055" w:rsidRDefault="00513B24" w:rsidP="00DE173D">
            <w:pPr>
              <w:rPr>
                <w:rFonts w:ascii="Calibri" w:hAnsi="Calibri" w:cs="Calibri"/>
                <w:sz w:val="18"/>
                <w:szCs w:val="18"/>
              </w:rPr>
            </w:pPr>
          </w:p>
          <w:p w14:paraId="6CE39044"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 xml:space="preserve">Date de réception de la demande : </w:t>
            </w:r>
          </w:p>
          <w:p w14:paraId="71227750" w14:textId="77777777" w:rsidR="00513B24" w:rsidRPr="00952055" w:rsidRDefault="00513B24" w:rsidP="00DE173D">
            <w:pPr>
              <w:rPr>
                <w:rFonts w:ascii="Calibri" w:hAnsi="Calibri" w:cs="Calibri"/>
                <w:sz w:val="18"/>
                <w:szCs w:val="18"/>
              </w:rPr>
            </w:pPr>
          </w:p>
          <w:p w14:paraId="52482695"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Nom du responsable hiérarchique :</w:t>
            </w:r>
          </w:p>
          <w:p w14:paraId="34FCF8F9" w14:textId="77777777" w:rsidR="00513B24" w:rsidRDefault="00513B24" w:rsidP="00DE173D">
            <w:pPr>
              <w:rPr>
                <w:rFonts w:ascii="Calibri" w:hAnsi="Calibri" w:cs="Calibri"/>
                <w:sz w:val="18"/>
                <w:szCs w:val="18"/>
              </w:rPr>
            </w:pPr>
            <w:r w:rsidRPr="00952055">
              <w:rPr>
                <w:rFonts w:ascii="Calibri" w:hAnsi="Calibri" w:cs="Calibri"/>
                <w:sz w:val="18"/>
                <w:szCs w:val="18"/>
              </w:rPr>
              <w:t>Prénom du responsable hiérarchique :</w:t>
            </w:r>
          </w:p>
          <w:p w14:paraId="67E82FF0" w14:textId="77777777" w:rsidR="00513B24" w:rsidRPr="00952055" w:rsidRDefault="00513B24" w:rsidP="00DE173D">
            <w:pPr>
              <w:rPr>
                <w:rFonts w:ascii="Calibri" w:hAnsi="Calibri" w:cs="Calibri"/>
                <w:sz w:val="18"/>
                <w:szCs w:val="18"/>
              </w:rPr>
            </w:pPr>
          </w:p>
          <w:p w14:paraId="5183EEF7"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Equipe :</w:t>
            </w:r>
          </w:p>
          <w:p w14:paraId="4D735F55" w14:textId="77777777" w:rsidR="00513B24" w:rsidRPr="00952055" w:rsidRDefault="00513B24" w:rsidP="00DE173D">
            <w:pPr>
              <w:rPr>
                <w:rFonts w:ascii="Calibri" w:hAnsi="Calibri" w:cs="Calibri"/>
                <w:sz w:val="18"/>
                <w:szCs w:val="18"/>
              </w:rPr>
            </w:pPr>
          </w:p>
          <w:p w14:paraId="5E1D2568"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1933549313"/>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Principe du télétravail régulier validé</w:t>
            </w:r>
          </w:p>
          <w:p w14:paraId="1F30E558"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301162457"/>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Principe du télétravail occasionnel validé </w:t>
            </w:r>
          </w:p>
          <w:p w14:paraId="31DB1D4A"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315112596"/>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Principe du télétravail exceptionnel validé (suppose accord du RRH)</w:t>
            </w:r>
          </w:p>
        </w:tc>
      </w:tr>
      <w:tr w:rsidR="00513B24" w:rsidRPr="00952055" w14:paraId="0F2118A7" w14:textId="77777777" w:rsidTr="00DE173D">
        <w:tc>
          <w:tcPr>
            <w:tcW w:w="4957" w:type="dxa"/>
          </w:tcPr>
          <w:p w14:paraId="0872937C"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Conditions d’éligibilité du</w:t>
            </w:r>
            <w:r>
              <w:rPr>
                <w:rFonts w:ascii="Calibri" w:hAnsi="Calibri" w:cs="Calibri"/>
                <w:b/>
                <w:bCs/>
                <w:sz w:val="18"/>
                <w:szCs w:val="18"/>
              </w:rPr>
              <w:t>/de la</w:t>
            </w:r>
            <w:r w:rsidRPr="00952055">
              <w:rPr>
                <w:rFonts w:ascii="Calibri" w:hAnsi="Calibri" w:cs="Calibri"/>
                <w:b/>
                <w:bCs/>
                <w:sz w:val="18"/>
                <w:szCs w:val="18"/>
              </w:rPr>
              <w:t xml:space="preserve"> salarié</w:t>
            </w:r>
            <w:r>
              <w:rPr>
                <w:rFonts w:ascii="Calibri" w:hAnsi="Calibri" w:cs="Calibri"/>
                <w:b/>
                <w:bCs/>
                <w:sz w:val="18"/>
                <w:szCs w:val="18"/>
              </w:rPr>
              <w:t>(e)</w:t>
            </w:r>
            <w:r w:rsidRPr="00952055">
              <w:rPr>
                <w:rFonts w:ascii="Calibri" w:hAnsi="Calibri" w:cs="Calibri"/>
                <w:b/>
                <w:bCs/>
                <w:sz w:val="18"/>
                <w:szCs w:val="18"/>
              </w:rPr>
              <w:t xml:space="preserve"> au télétravail</w:t>
            </w:r>
          </w:p>
          <w:p w14:paraId="2E90A9C1" w14:textId="77777777" w:rsidR="00513B24" w:rsidRPr="00952055" w:rsidRDefault="00513B24" w:rsidP="00DE173D">
            <w:pPr>
              <w:rPr>
                <w:rFonts w:ascii="Calibri" w:hAnsi="Calibri" w:cs="Calibri"/>
                <w:b/>
                <w:bCs/>
                <w:sz w:val="18"/>
                <w:szCs w:val="18"/>
              </w:rPr>
            </w:pPr>
          </w:p>
          <w:p w14:paraId="7ECD234E"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945681367"/>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Tout ou partie de mes tâches peut s'effectuer à distance de façon compatible avec les exigences de mon poste et du bon fonctionnement du service et de l’équipe</w:t>
            </w:r>
          </w:p>
          <w:p w14:paraId="1ED07182"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2007350114"/>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Je dispose d'une autonomie suffisante dans mon poste</w:t>
            </w:r>
          </w:p>
          <w:p w14:paraId="3D9F399B" w14:textId="77777777" w:rsidR="00513B24" w:rsidRPr="00952055" w:rsidRDefault="00513B24" w:rsidP="00DE173D">
            <w:pPr>
              <w:rPr>
                <w:rFonts w:ascii="Calibri" w:hAnsi="Calibri" w:cs="Calibri"/>
                <w:sz w:val="18"/>
                <w:szCs w:val="18"/>
              </w:rPr>
            </w:pPr>
          </w:p>
        </w:tc>
        <w:tc>
          <w:tcPr>
            <w:tcW w:w="5429" w:type="dxa"/>
          </w:tcPr>
          <w:p w14:paraId="2071BDB0"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Je confirme que :</w:t>
            </w:r>
          </w:p>
          <w:p w14:paraId="4686BC43" w14:textId="77777777" w:rsidR="00513B24" w:rsidRPr="00952055" w:rsidRDefault="00513B24" w:rsidP="00DE173D">
            <w:pPr>
              <w:rPr>
                <w:rFonts w:ascii="Calibri" w:hAnsi="Calibri" w:cs="Calibri"/>
                <w:sz w:val="18"/>
                <w:szCs w:val="18"/>
              </w:rPr>
            </w:pPr>
          </w:p>
          <w:p w14:paraId="39F14070"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940066929"/>
                <w14:checkbox>
                  <w14:checked w14:val="0"/>
                  <w14:checkedState w14:val="2612" w14:font="MS Gothic"/>
                  <w14:uncheckedState w14:val="2610" w14:font="MS Gothic"/>
                </w14:checkbox>
              </w:sdtPr>
              <w:sdtContent>
                <w:r w:rsidRPr="00952055">
                  <w:rPr>
                    <w:rFonts w:ascii="MS Gothic" w:eastAsia="MS Gothic" w:hAnsi="MS Gothic" w:cs="Calibri" w:hint="eastAsia"/>
                    <w:sz w:val="18"/>
                    <w:szCs w:val="18"/>
                  </w:rPr>
                  <w:t>☐</w:t>
                </w:r>
              </w:sdtContent>
            </w:sdt>
            <w:r w:rsidRPr="00952055">
              <w:rPr>
                <w:rFonts w:ascii="Calibri" w:hAnsi="Calibri" w:cs="Calibri"/>
                <w:sz w:val="18"/>
                <w:szCs w:val="18"/>
              </w:rPr>
              <w:t xml:space="preserve"> Tout ou partie de</w:t>
            </w:r>
            <w:r>
              <w:rPr>
                <w:rFonts w:ascii="Calibri" w:hAnsi="Calibri" w:cs="Calibri"/>
                <w:sz w:val="18"/>
                <w:szCs w:val="18"/>
              </w:rPr>
              <w:t>s</w:t>
            </w:r>
            <w:r w:rsidRPr="00952055">
              <w:rPr>
                <w:rFonts w:ascii="Calibri" w:hAnsi="Calibri" w:cs="Calibri"/>
                <w:sz w:val="18"/>
                <w:szCs w:val="18"/>
              </w:rPr>
              <w:t xml:space="preserve"> tâches de ce</w:t>
            </w:r>
            <w:r>
              <w:rPr>
                <w:rFonts w:ascii="Calibri" w:hAnsi="Calibri" w:cs="Calibri"/>
                <w:sz w:val="18"/>
                <w:szCs w:val="18"/>
              </w:rPr>
              <w:t>/cette</w:t>
            </w:r>
            <w:r w:rsidRPr="00952055">
              <w:rPr>
                <w:rFonts w:ascii="Calibri" w:hAnsi="Calibri" w:cs="Calibri"/>
                <w:sz w:val="18"/>
                <w:szCs w:val="18"/>
              </w:rPr>
              <w:t xml:space="preserve"> salarié</w:t>
            </w:r>
            <w:r>
              <w:rPr>
                <w:rFonts w:ascii="Calibri" w:hAnsi="Calibri" w:cs="Calibri"/>
                <w:sz w:val="18"/>
                <w:szCs w:val="18"/>
              </w:rPr>
              <w:t>(e)</w:t>
            </w:r>
            <w:r w:rsidRPr="00952055">
              <w:rPr>
                <w:rFonts w:ascii="Calibri" w:hAnsi="Calibri" w:cs="Calibri"/>
                <w:sz w:val="18"/>
                <w:szCs w:val="18"/>
              </w:rPr>
              <w:t xml:space="preserve"> peut s'effectuer à distance de façon compatible avec les exigences de son poste et du bon fonctionnement du service et de l’équipe</w:t>
            </w:r>
          </w:p>
          <w:p w14:paraId="7741EA51"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1617181997"/>
                <w14:checkbox>
                  <w14:checked w14:val="0"/>
                  <w14:checkedState w14:val="2612" w14:font="MS Gothic"/>
                  <w14:uncheckedState w14:val="2610" w14:font="MS Gothic"/>
                </w14:checkbox>
              </w:sdtPr>
              <w:sdtContent>
                <w:r w:rsidRPr="00952055">
                  <w:rPr>
                    <w:rFonts w:ascii="MS Gothic" w:eastAsia="MS Gothic" w:hAnsi="MS Gothic" w:cs="Calibri" w:hint="eastAsia"/>
                    <w:sz w:val="18"/>
                    <w:szCs w:val="18"/>
                  </w:rPr>
                  <w:t>☐</w:t>
                </w:r>
              </w:sdtContent>
            </w:sdt>
            <w:r w:rsidRPr="00952055">
              <w:rPr>
                <w:sz w:val="18"/>
                <w:szCs w:val="18"/>
              </w:rPr>
              <w:t xml:space="preserve"> </w:t>
            </w:r>
            <w:r w:rsidRPr="00952055">
              <w:rPr>
                <w:rFonts w:ascii="Calibri" w:hAnsi="Calibri" w:cs="Calibri"/>
                <w:sz w:val="18"/>
                <w:szCs w:val="18"/>
              </w:rPr>
              <w:t>Le</w:t>
            </w:r>
            <w:r>
              <w:rPr>
                <w:rFonts w:ascii="Calibri" w:hAnsi="Calibri" w:cs="Calibri"/>
                <w:sz w:val="18"/>
                <w:szCs w:val="18"/>
              </w:rPr>
              <w:t>/la</w:t>
            </w:r>
            <w:r w:rsidRPr="00952055">
              <w:rPr>
                <w:rFonts w:ascii="Calibri" w:hAnsi="Calibri" w:cs="Calibri"/>
                <w:sz w:val="18"/>
                <w:szCs w:val="18"/>
              </w:rPr>
              <w:t xml:space="preserve"> salarié</w:t>
            </w:r>
            <w:r>
              <w:rPr>
                <w:rFonts w:ascii="Calibri" w:hAnsi="Calibri" w:cs="Calibri"/>
                <w:sz w:val="18"/>
                <w:szCs w:val="18"/>
              </w:rPr>
              <w:t>(e)</w:t>
            </w:r>
            <w:r w:rsidRPr="00952055">
              <w:rPr>
                <w:rFonts w:ascii="Calibri" w:hAnsi="Calibri" w:cs="Calibri"/>
                <w:sz w:val="18"/>
                <w:szCs w:val="18"/>
              </w:rPr>
              <w:t xml:space="preserve"> dispose d'une autonomie suffisante dans son poste</w:t>
            </w:r>
          </w:p>
          <w:p w14:paraId="36C71944" w14:textId="77777777" w:rsidR="00513B24" w:rsidRPr="00952055" w:rsidRDefault="00513B24" w:rsidP="00DE173D">
            <w:pPr>
              <w:rPr>
                <w:rFonts w:ascii="Calibri" w:hAnsi="Calibri" w:cs="Calibri"/>
                <w:sz w:val="18"/>
                <w:szCs w:val="18"/>
              </w:rPr>
            </w:pPr>
          </w:p>
        </w:tc>
      </w:tr>
      <w:tr w:rsidR="00513B24" w:rsidRPr="00952055" w14:paraId="4F40C7CF" w14:textId="77777777" w:rsidTr="00DE173D">
        <w:tc>
          <w:tcPr>
            <w:tcW w:w="4957" w:type="dxa"/>
          </w:tcPr>
          <w:p w14:paraId="03BB7512"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Conditions d'éligibilité du domicile du</w:t>
            </w:r>
            <w:r>
              <w:rPr>
                <w:rFonts w:ascii="Calibri" w:hAnsi="Calibri" w:cs="Calibri"/>
                <w:b/>
                <w:bCs/>
                <w:sz w:val="18"/>
                <w:szCs w:val="18"/>
              </w:rPr>
              <w:t>/de la</w:t>
            </w:r>
            <w:r w:rsidRPr="00952055">
              <w:rPr>
                <w:rFonts w:ascii="Calibri" w:hAnsi="Calibri" w:cs="Calibri"/>
                <w:b/>
                <w:bCs/>
                <w:sz w:val="18"/>
                <w:szCs w:val="18"/>
              </w:rPr>
              <w:t xml:space="preserve"> salarié</w:t>
            </w:r>
            <w:r>
              <w:rPr>
                <w:rFonts w:ascii="Calibri" w:hAnsi="Calibri" w:cs="Calibri"/>
                <w:b/>
                <w:bCs/>
                <w:sz w:val="18"/>
                <w:szCs w:val="18"/>
              </w:rPr>
              <w:t>(e)</w:t>
            </w:r>
          </w:p>
          <w:p w14:paraId="4986E212" w14:textId="77777777" w:rsidR="00513B24" w:rsidRPr="00952055" w:rsidRDefault="00513B24" w:rsidP="00DE173D">
            <w:pPr>
              <w:rPr>
                <w:rFonts w:ascii="Calibri" w:hAnsi="Calibri" w:cs="Calibri"/>
                <w:sz w:val="18"/>
                <w:szCs w:val="18"/>
              </w:rPr>
            </w:pPr>
          </w:p>
          <w:p w14:paraId="569B9EA9"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Adresse du domicile</w:t>
            </w:r>
            <w:r>
              <w:rPr>
                <w:rFonts w:ascii="Calibri" w:hAnsi="Calibri" w:cs="Calibri"/>
                <w:sz w:val="18"/>
                <w:szCs w:val="18"/>
              </w:rPr>
              <w:t> :</w:t>
            </w:r>
          </w:p>
          <w:p w14:paraId="2B22963B" w14:textId="77777777" w:rsidR="00513B24" w:rsidRPr="00952055" w:rsidRDefault="00513B24" w:rsidP="00DE173D">
            <w:pPr>
              <w:rPr>
                <w:rFonts w:ascii="Calibri" w:hAnsi="Calibri" w:cs="Calibri"/>
                <w:sz w:val="18"/>
                <w:szCs w:val="18"/>
              </w:rPr>
            </w:pPr>
          </w:p>
          <w:p w14:paraId="68EA314B"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2130431307"/>
                <w14:checkbox>
                  <w14:checked w14:val="0"/>
                  <w14:checkedState w14:val="2612" w14:font="MS Gothic"/>
                  <w14:uncheckedState w14:val="2610" w14:font="MS Gothic"/>
                </w14:checkbox>
              </w:sdtPr>
              <w:sdtContent>
                <w:r>
                  <w:rPr>
                    <w:rFonts w:ascii="MS Gothic" w:eastAsia="MS Gothic" w:hAnsi="MS Gothic" w:cs="Calibri" w:hint="eastAsia"/>
                    <w:sz w:val="18"/>
                    <w:szCs w:val="18"/>
                  </w:rPr>
                  <w:t>☐</w:t>
                </w:r>
              </w:sdtContent>
            </w:sdt>
            <w:r w:rsidRPr="00952055">
              <w:rPr>
                <w:rFonts w:ascii="Calibri" w:hAnsi="Calibri" w:cs="Calibri"/>
                <w:sz w:val="18"/>
                <w:szCs w:val="18"/>
              </w:rPr>
              <w:t xml:space="preserve"> </w:t>
            </w:r>
            <w:r w:rsidRPr="00952055">
              <w:rPr>
                <w:sz w:val="18"/>
                <w:szCs w:val="18"/>
              </w:rPr>
              <w:t xml:space="preserve"> </w:t>
            </w:r>
            <w:r w:rsidRPr="00952055">
              <w:rPr>
                <w:rFonts w:ascii="Calibri" w:hAnsi="Calibri" w:cs="Calibri"/>
                <w:sz w:val="18"/>
                <w:szCs w:val="18"/>
              </w:rPr>
              <w:t>Je confirme avoir signé l'attestation sur l'honneur relative au lieu de télétravail</w:t>
            </w:r>
            <w:r>
              <w:rPr>
                <w:rFonts w:ascii="Calibri" w:hAnsi="Calibri" w:cs="Calibri"/>
                <w:sz w:val="18"/>
                <w:szCs w:val="18"/>
              </w:rPr>
              <w:t xml:space="preserve"> (selon le format de l’annexe 1 de l’accord télétravail) </w:t>
            </w:r>
          </w:p>
          <w:p w14:paraId="7B71FE9B" w14:textId="77777777" w:rsidR="00513B24" w:rsidRPr="00952055" w:rsidRDefault="00513B24" w:rsidP="00DE173D">
            <w:pPr>
              <w:rPr>
                <w:rFonts w:ascii="Calibri" w:hAnsi="Calibri" w:cs="Calibri"/>
                <w:sz w:val="18"/>
                <w:szCs w:val="18"/>
              </w:rPr>
            </w:pPr>
          </w:p>
        </w:tc>
        <w:tc>
          <w:tcPr>
            <w:tcW w:w="5429" w:type="dxa"/>
          </w:tcPr>
          <w:p w14:paraId="5F4183E2" w14:textId="77777777" w:rsidR="00513B24" w:rsidRPr="00952055" w:rsidRDefault="00513B24" w:rsidP="00DE173D">
            <w:pPr>
              <w:rPr>
                <w:rFonts w:ascii="Calibri" w:hAnsi="Calibri" w:cs="Calibri"/>
                <w:sz w:val="18"/>
                <w:szCs w:val="18"/>
              </w:rPr>
            </w:pPr>
          </w:p>
          <w:p w14:paraId="6F6D4D70"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1897388278"/>
                <w14:checkbox>
                  <w14:checked w14:val="0"/>
                  <w14:checkedState w14:val="2612" w14:font="MS Gothic"/>
                  <w14:uncheckedState w14:val="2610" w14:font="MS Gothic"/>
                </w14:checkbox>
              </w:sdtPr>
              <w:sdtContent>
                <w:r w:rsidRPr="00952055">
                  <w:rPr>
                    <w:rFonts w:ascii="MS Gothic" w:eastAsia="MS Gothic" w:hAnsi="MS Gothic" w:cs="Calibri" w:hint="eastAsia"/>
                    <w:sz w:val="18"/>
                    <w:szCs w:val="18"/>
                  </w:rPr>
                  <w:t>☐</w:t>
                </w:r>
              </w:sdtContent>
            </w:sdt>
            <w:r w:rsidRPr="00952055">
              <w:rPr>
                <w:rFonts w:ascii="Calibri" w:hAnsi="Calibri" w:cs="Calibri"/>
                <w:sz w:val="18"/>
                <w:szCs w:val="18"/>
              </w:rPr>
              <w:t xml:space="preserve"> Valide le domicile comme lieu de télétravail sous réserve de l'exactitude des informations données par le</w:t>
            </w:r>
            <w:r>
              <w:rPr>
                <w:rFonts w:ascii="Calibri" w:hAnsi="Calibri" w:cs="Calibri"/>
                <w:sz w:val="18"/>
                <w:szCs w:val="18"/>
              </w:rPr>
              <w:t>/la</w:t>
            </w:r>
            <w:r w:rsidRPr="00952055">
              <w:rPr>
                <w:rFonts w:ascii="Calibri" w:hAnsi="Calibri" w:cs="Calibri"/>
                <w:sz w:val="18"/>
                <w:szCs w:val="18"/>
              </w:rPr>
              <w:t xml:space="preserve"> salarié</w:t>
            </w:r>
            <w:r>
              <w:rPr>
                <w:rFonts w:ascii="Calibri" w:hAnsi="Calibri" w:cs="Calibri"/>
                <w:sz w:val="18"/>
                <w:szCs w:val="18"/>
              </w:rPr>
              <w:t>(e)</w:t>
            </w:r>
          </w:p>
        </w:tc>
      </w:tr>
      <w:tr w:rsidR="00513B24" w:rsidRPr="00952055" w14:paraId="096D0E4A" w14:textId="77777777" w:rsidTr="00DE173D">
        <w:tc>
          <w:tcPr>
            <w:tcW w:w="4957" w:type="dxa"/>
          </w:tcPr>
          <w:p w14:paraId="033E2F70"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Jours de télétravail régulier demandés par le</w:t>
            </w:r>
            <w:r>
              <w:rPr>
                <w:rFonts w:ascii="Calibri" w:hAnsi="Calibri" w:cs="Calibri"/>
                <w:b/>
                <w:bCs/>
                <w:sz w:val="18"/>
                <w:szCs w:val="18"/>
              </w:rPr>
              <w:t>/la</w:t>
            </w:r>
            <w:r w:rsidRPr="00952055">
              <w:rPr>
                <w:rFonts w:ascii="Calibri" w:hAnsi="Calibri" w:cs="Calibri"/>
                <w:b/>
                <w:bCs/>
                <w:sz w:val="18"/>
                <w:szCs w:val="18"/>
              </w:rPr>
              <w:t xml:space="preserve"> salarié</w:t>
            </w:r>
            <w:r>
              <w:rPr>
                <w:rFonts w:ascii="Calibri" w:hAnsi="Calibri" w:cs="Calibri"/>
                <w:b/>
                <w:bCs/>
                <w:sz w:val="18"/>
                <w:szCs w:val="18"/>
              </w:rPr>
              <w:t>(e)</w:t>
            </w:r>
            <w:r w:rsidRPr="00952055">
              <w:rPr>
                <w:rFonts w:ascii="Calibri" w:hAnsi="Calibri" w:cs="Calibri"/>
                <w:b/>
                <w:bCs/>
                <w:sz w:val="18"/>
                <w:szCs w:val="18"/>
              </w:rPr>
              <w:t xml:space="preserve"> (si concerné) :</w:t>
            </w:r>
          </w:p>
          <w:p w14:paraId="03AE89FF"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(cocher les cases correspondantes)</w:t>
            </w:r>
          </w:p>
          <w:p w14:paraId="59F0B8DB" w14:textId="77777777" w:rsidR="00513B24" w:rsidRPr="00952055" w:rsidRDefault="00513B24" w:rsidP="00DE173D">
            <w:pPr>
              <w:rPr>
                <w:rFonts w:ascii="Calibri" w:hAnsi="Calibri" w:cs="Calibri"/>
                <w:sz w:val="18"/>
                <w:szCs w:val="18"/>
              </w:rPr>
            </w:pPr>
          </w:p>
          <w:tbl>
            <w:tblPr>
              <w:tblStyle w:val="Grilledutableau"/>
              <w:tblW w:w="0" w:type="auto"/>
              <w:tblLook w:val="04A0" w:firstRow="1" w:lastRow="0" w:firstColumn="1" w:lastColumn="0" w:noHBand="0" w:noVBand="1"/>
            </w:tblPr>
            <w:tblGrid>
              <w:gridCol w:w="667"/>
              <w:gridCol w:w="681"/>
              <w:gridCol w:w="719"/>
              <w:gridCol w:w="981"/>
              <w:gridCol w:w="654"/>
              <w:gridCol w:w="971"/>
            </w:tblGrid>
            <w:tr w:rsidR="00513B24" w:rsidRPr="00952055" w14:paraId="160BFA59" w14:textId="77777777" w:rsidTr="00DE173D">
              <w:trPr>
                <w:trHeight w:val="228"/>
              </w:trPr>
              <w:tc>
                <w:tcPr>
                  <w:tcW w:w="667" w:type="dxa"/>
                </w:tcPr>
                <w:p w14:paraId="02F08364" w14:textId="77777777" w:rsidR="00513B24" w:rsidRPr="00952055" w:rsidRDefault="00513B24" w:rsidP="00DE173D">
                  <w:pPr>
                    <w:framePr w:hSpace="141" w:wrap="around" w:hAnchor="text" w:x="-578" w:y="747"/>
                    <w:rPr>
                      <w:rFonts w:ascii="Calibri" w:hAnsi="Calibri" w:cs="Calibri"/>
                      <w:sz w:val="18"/>
                      <w:szCs w:val="18"/>
                    </w:rPr>
                  </w:pPr>
                </w:p>
              </w:tc>
              <w:tc>
                <w:tcPr>
                  <w:tcW w:w="681" w:type="dxa"/>
                </w:tcPr>
                <w:p w14:paraId="5FED55B7"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Lundi</w:t>
                  </w:r>
                </w:p>
              </w:tc>
              <w:tc>
                <w:tcPr>
                  <w:tcW w:w="719" w:type="dxa"/>
                </w:tcPr>
                <w:p w14:paraId="2EFE24C7"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Mardi</w:t>
                  </w:r>
                </w:p>
              </w:tc>
              <w:tc>
                <w:tcPr>
                  <w:tcW w:w="981" w:type="dxa"/>
                </w:tcPr>
                <w:p w14:paraId="66D5A1DC"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Mercredi</w:t>
                  </w:r>
                </w:p>
              </w:tc>
              <w:tc>
                <w:tcPr>
                  <w:tcW w:w="654" w:type="dxa"/>
                </w:tcPr>
                <w:p w14:paraId="2CAF5E46"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 xml:space="preserve">Jeudi </w:t>
                  </w:r>
                </w:p>
              </w:tc>
              <w:tc>
                <w:tcPr>
                  <w:tcW w:w="971" w:type="dxa"/>
                </w:tcPr>
                <w:p w14:paraId="5EC065BD"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Vendredi</w:t>
                  </w:r>
                </w:p>
              </w:tc>
            </w:tr>
            <w:tr w:rsidR="00513B24" w:rsidRPr="00952055" w14:paraId="3347E4CF" w14:textId="77777777" w:rsidTr="00DE173D">
              <w:trPr>
                <w:trHeight w:val="228"/>
              </w:trPr>
              <w:tc>
                <w:tcPr>
                  <w:tcW w:w="667" w:type="dxa"/>
                </w:tcPr>
                <w:p w14:paraId="648FF761" w14:textId="77777777" w:rsidR="00513B24" w:rsidRPr="00367F8F" w:rsidRDefault="00513B24" w:rsidP="00DE173D">
                  <w:pPr>
                    <w:framePr w:hSpace="141" w:wrap="around" w:hAnchor="text" w:x="-578" w:y="747"/>
                    <w:rPr>
                      <w:rFonts w:ascii="Calibri" w:hAnsi="Calibri" w:cs="Calibri"/>
                      <w:sz w:val="16"/>
                      <w:szCs w:val="16"/>
                    </w:rPr>
                  </w:pPr>
                  <w:r w:rsidRPr="00367F8F">
                    <w:rPr>
                      <w:rFonts w:ascii="Calibri" w:hAnsi="Calibri" w:cs="Calibri"/>
                      <w:sz w:val="16"/>
                      <w:szCs w:val="16"/>
                    </w:rPr>
                    <w:t>Matin</w:t>
                  </w:r>
                </w:p>
              </w:tc>
              <w:tc>
                <w:tcPr>
                  <w:tcW w:w="681" w:type="dxa"/>
                </w:tcPr>
                <w:p w14:paraId="02123649" w14:textId="77777777" w:rsidR="00513B24" w:rsidRPr="00952055" w:rsidRDefault="00513B24" w:rsidP="00DE173D">
                  <w:pPr>
                    <w:framePr w:hSpace="141" w:wrap="around" w:hAnchor="text" w:x="-578" w:y="747"/>
                    <w:rPr>
                      <w:rFonts w:ascii="Calibri" w:hAnsi="Calibri" w:cs="Calibri"/>
                      <w:sz w:val="18"/>
                      <w:szCs w:val="18"/>
                    </w:rPr>
                  </w:pPr>
                </w:p>
              </w:tc>
              <w:tc>
                <w:tcPr>
                  <w:tcW w:w="719" w:type="dxa"/>
                </w:tcPr>
                <w:p w14:paraId="0FB92D2B" w14:textId="77777777" w:rsidR="00513B24" w:rsidRPr="00952055" w:rsidRDefault="00513B24" w:rsidP="00DE173D">
                  <w:pPr>
                    <w:framePr w:hSpace="141" w:wrap="around" w:hAnchor="text" w:x="-578" w:y="747"/>
                    <w:rPr>
                      <w:rFonts w:ascii="Calibri" w:hAnsi="Calibri" w:cs="Calibri"/>
                      <w:sz w:val="18"/>
                      <w:szCs w:val="18"/>
                    </w:rPr>
                  </w:pPr>
                </w:p>
              </w:tc>
              <w:tc>
                <w:tcPr>
                  <w:tcW w:w="981" w:type="dxa"/>
                </w:tcPr>
                <w:p w14:paraId="4E068943" w14:textId="77777777" w:rsidR="00513B24" w:rsidRPr="00952055" w:rsidRDefault="00513B24" w:rsidP="00DE173D">
                  <w:pPr>
                    <w:framePr w:hSpace="141" w:wrap="around" w:hAnchor="text" w:x="-578" w:y="747"/>
                    <w:rPr>
                      <w:rFonts w:ascii="Calibri" w:hAnsi="Calibri" w:cs="Calibri"/>
                      <w:sz w:val="18"/>
                      <w:szCs w:val="18"/>
                    </w:rPr>
                  </w:pPr>
                </w:p>
              </w:tc>
              <w:tc>
                <w:tcPr>
                  <w:tcW w:w="654" w:type="dxa"/>
                </w:tcPr>
                <w:p w14:paraId="6BCCBA7C" w14:textId="77777777" w:rsidR="00513B24" w:rsidRPr="00952055" w:rsidRDefault="00513B24" w:rsidP="00DE173D">
                  <w:pPr>
                    <w:framePr w:hSpace="141" w:wrap="around" w:hAnchor="text" w:x="-578" w:y="747"/>
                    <w:rPr>
                      <w:rFonts w:ascii="Calibri" w:hAnsi="Calibri" w:cs="Calibri"/>
                      <w:sz w:val="18"/>
                      <w:szCs w:val="18"/>
                    </w:rPr>
                  </w:pPr>
                </w:p>
              </w:tc>
              <w:tc>
                <w:tcPr>
                  <w:tcW w:w="971" w:type="dxa"/>
                </w:tcPr>
                <w:p w14:paraId="281B1D83" w14:textId="77777777" w:rsidR="00513B24" w:rsidRPr="00952055" w:rsidRDefault="00513B24" w:rsidP="00DE173D">
                  <w:pPr>
                    <w:framePr w:hSpace="141" w:wrap="around" w:hAnchor="text" w:x="-578" w:y="747"/>
                    <w:rPr>
                      <w:rFonts w:ascii="Calibri" w:hAnsi="Calibri" w:cs="Calibri"/>
                      <w:sz w:val="18"/>
                      <w:szCs w:val="18"/>
                    </w:rPr>
                  </w:pPr>
                </w:p>
              </w:tc>
            </w:tr>
            <w:tr w:rsidR="00513B24" w:rsidRPr="00952055" w14:paraId="563E792D" w14:textId="77777777" w:rsidTr="00DE173D">
              <w:trPr>
                <w:trHeight w:val="472"/>
              </w:trPr>
              <w:tc>
                <w:tcPr>
                  <w:tcW w:w="667" w:type="dxa"/>
                </w:tcPr>
                <w:p w14:paraId="6821B835" w14:textId="77777777" w:rsidR="00513B24" w:rsidRPr="00367F8F" w:rsidRDefault="00513B24" w:rsidP="00DE173D">
                  <w:pPr>
                    <w:framePr w:hSpace="141" w:wrap="around" w:hAnchor="text" w:x="-578" w:y="747"/>
                    <w:rPr>
                      <w:rFonts w:ascii="Calibri" w:hAnsi="Calibri" w:cs="Calibri"/>
                      <w:sz w:val="16"/>
                      <w:szCs w:val="16"/>
                    </w:rPr>
                  </w:pPr>
                  <w:r w:rsidRPr="00367F8F">
                    <w:rPr>
                      <w:rFonts w:ascii="Calibri" w:hAnsi="Calibri" w:cs="Calibri"/>
                      <w:sz w:val="16"/>
                      <w:szCs w:val="16"/>
                    </w:rPr>
                    <w:t>Après</w:t>
                  </w:r>
                  <w:r>
                    <w:rPr>
                      <w:rFonts w:ascii="Calibri" w:hAnsi="Calibri" w:cs="Calibri"/>
                      <w:sz w:val="16"/>
                      <w:szCs w:val="16"/>
                    </w:rPr>
                    <w:t>-Midi</w:t>
                  </w:r>
                </w:p>
              </w:tc>
              <w:tc>
                <w:tcPr>
                  <w:tcW w:w="681" w:type="dxa"/>
                </w:tcPr>
                <w:p w14:paraId="70A4AF61" w14:textId="77777777" w:rsidR="00513B24" w:rsidRPr="00952055" w:rsidRDefault="00513B24" w:rsidP="00DE173D">
                  <w:pPr>
                    <w:framePr w:hSpace="141" w:wrap="around" w:hAnchor="text" w:x="-578" w:y="747"/>
                    <w:rPr>
                      <w:rFonts w:ascii="Calibri" w:hAnsi="Calibri" w:cs="Calibri"/>
                      <w:sz w:val="18"/>
                      <w:szCs w:val="18"/>
                    </w:rPr>
                  </w:pPr>
                </w:p>
              </w:tc>
              <w:tc>
                <w:tcPr>
                  <w:tcW w:w="719" w:type="dxa"/>
                </w:tcPr>
                <w:p w14:paraId="78E90C2E" w14:textId="77777777" w:rsidR="00513B24" w:rsidRPr="00952055" w:rsidRDefault="00513B24" w:rsidP="00DE173D">
                  <w:pPr>
                    <w:framePr w:hSpace="141" w:wrap="around" w:hAnchor="text" w:x="-578" w:y="747"/>
                    <w:rPr>
                      <w:rFonts w:ascii="Calibri" w:hAnsi="Calibri" w:cs="Calibri"/>
                      <w:sz w:val="18"/>
                      <w:szCs w:val="18"/>
                    </w:rPr>
                  </w:pPr>
                </w:p>
              </w:tc>
              <w:tc>
                <w:tcPr>
                  <w:tcW w:w="981" w:type="dxa"/>
                </w:tcPr>
                <w:p w14:paraId="1F8528F0" w14:textId="77777777" w:rsidR="00513B24" w:rsidRPr="00952055" w:rsidRDefault="00513B24" w:rsidP="00DE173D">
                  <w:pPr>
                    <w:framePr w:hSpace="141" w:wrap="around" w:hAnchor="text" w:x="-578" w:y="747"/>
                    <w:rPr>
                      <w:rFonts w:ascii="Calibri" w:hAnsi="Calibri" w:cs="Calibri"/>
                      <w:sz w:val="18"/>
                      <w:szCs w:val="18"/>
                    </w:rPr>
                  </w:pPr>
                </w:p>
              </w:tc>
              <w:tc>
                <w:tcPr>
                  <w:tcW w:w="654" w:type="dxa"/>
                </w:tcPr>
                <w:p w14:paraId="52804C23" w14:textId="77777777" w:rsidR="00513B24" w:rsidRPr="00952055" w:rsidRDefault="00513B24" w:rsidP="00DE173D">
                  <w:pPr>
                    <w:framePr w:hSpace="141" w:wrap="around" w:hAnchor="text" w:x="-578" w:y="747"/>
                    <w:rPr>
                      <w:rFonts w:ascii="Calibri" w:hAnsi="Calibri" w:cs="Calibri"/>
                      <w:sz w:val="18"/>
                      <w:szCs w:val="18"/>
                    </w:rPr>
                  </w:pPr>
                </w:p>
              </w:tc>
              <w:tc>
                <w:tcPr>
                  <w:tcW w:w="971" w:type="dxa"/>
                </w:tcPr>
                <w:p w14:paraId="1EF5C976" w14:textId="77777777" w:rsidR="00513B24" w:rsidRPr="00952055" w:rsidRDefault="00513B24" w:rsidP="00DE173D">
                  <w:pPr>
                    <w:framePr w:hSpace="141" w:wrap="around" w:hAnchor="text" w:x="-578" w:y="747"/>
                    <w:rPr>
                      <w:rFonts w:ascii="Calibri" w:hAnsi="Calibri" w:cs="Calibri"/>
                      <w:sz w:val="18"/>
                      <w:szCs w:val="18"/>
                    </w:rPr>
                  </w:pPr>
                </w:p>
              </w:tc>
            </w:tr>
          </w:tbl>
          <w:p w14:paraId="35BB8DDD" w14:textId="77777777" w:rsidR="00513B24" w:rsidRDefault="00513B24" w:rsidP="00DE173D">
            <w:pPr>
              <w:rPr>
                <w:rFonts w:ascii="Calibri" w:hAnsi="Calibri" w:cs="Calibri"/>
                <w:sz w:val="18"/>
                <w:szCs w:val="18"/>
              </w:rPr>
            </w:pPr>
          </w:p>
          <w:p w14:paraId="773E1AF1" w14:textId="77777777" w:rsidR="00513B24" w:rsidRDefault="00513B24" w:rsidP="00DE173D">
            <w:pPr>
              <w:rPr>
                <w:rFonts w:ascii="Calibri" w:hAnsi="Calibri" w:cs="Calibri"/>
                <w:sz w:val="18"/>
                <w:szCs w:val="18"/>
              </w:rPr>
            </w:pPr>
          </w:p>
          <w:p w14:paraId="249C9094" w14:textId="77777777" w:rsidR="00513B24" w:rsidRPr="00952055" w:rsidRDefault="00513B24" w:rsidP="00DE173D">
            <w:pPr>
              <w:rPr>
                <w:rFonts w:ascii="Calibri" w:hAnsi="Calibri" w:cs="Calibri"/>
                <w:sz w:val="18"/>
                <w:szCs w:val="18"/>
              </w:rPr>
            </w:pPr>
          </w:p>
        </w:tc>
        <w:tc>
          <w:tcPr>
            <w:tcW w:w="5429" w:type="dxa"/>
          </w:tcPr>
          <w:p w14:paraId="25634F84"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Jours de télétravail régulier du</w:t>
            </w:r>
            <w:r>
              <w:rPr>
                <w:rFonts w:ascii="Calibri" w:hAnsi="Calibri" w:cs="Calibri"/>
                <w:b/>
                <w:bCs/>
                <w:sz w:val="18"/>
                <w:szCs w:val="18"/>
              </w:rPr>
              <w:t>/de la</w:t>
            </w:r>
            <w:r w:rsidRPr="00952055">
              <w:rPr>
                <w:rFonts w:ascii="Calibri" w:hAnsi="Calibri" w:cs="Calibri"/>
                <w:b/>
                <w:bCs/>
                <w:sz w:val="18"/>
                <w:szCs w:val="18"/>
              </w:rPr>
              <w:t xml:space="preserve"> salarié</w:t>
            </w:r>
            <w:r>
              <w:rPr>
                <w:rFonts w:ascii="Calibri" w:hAnsi="Calibri" w:cs="Calibri"/>
                <w:b/>
                <w:bCs/>
                <w:sz w:val="18"/>
                <w:szCs w:val="18"/>
              </w:rPr>
              <w:t>(e)</w:t>
            </w:r>
            <w:r w:rsidRPr="00952055">
              <w:rPr>
                <w:rFonts w:ascii="Calibri" w:hAnsi="Calibri" w:cs="Calibri"/>
                <w:b/>
                <w:bCs/>
                <w:sz w:val="18"/>
                <w:szCs w:val="18"/>
              </w:rPr>
              <w:t xml:space="preserve"> :</w:t>
            </w:r>
          </w:p>
          <w:p w14:paraId="6DEE34F2" w14:textId="77777777" w:rsidR="00513B24" w:rsidRPr="00952055" w:rsidRDefault="00513B24" w:rsidP="00DE173D">
            <w:pPr>
              <w:rPr>
                <w:rFonts w:ascii="Calibri" w:hAnsi="Calibri" w:cs="Calibri"/>
                <w:sz w:val="18"/>
                <w:szCs w:val="18"/>
              </w:rPr>
            </w:pPr>
          </w:p>
          <w:p w14:paraId="66721861"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930199605"/>
                <w14:checkbox>
                  <w14:checked w14:val="0"/>
                  <w14:checkedState w14:val="2612" w14:font="MS Gothic"/>
                  <w14:uncheckedState w14:val="2610" w14:font="MS Gothic"/>
                </w14:checkbox>
              </w:sdtPr>
              <w:sdtContent>
                <w:r w:rsidRPr="00952055">
                  <w:rPr>
                    <w:rFonts w:ascii="MS Gothic" w:eastAsia="MS Gothic" w:hAnsi="MS Gothic" w:cs="Calibri" w:hint="eastAsia"/>
                    <w:sz w:val="18"/>
                    <w:szCs w:val="18"/>
                  </w:rPr>
                  <w:t>☐</w:t>
                </w:r>
              </w:sdtContent>
            </w:sdt>
            <w:r w:rsidRPr="00952055">
              <w:rPr>
                <w:rFonts w:ascii="Calibri" w:hAnsi="Calibri" w:cs="Calibri"/>
                <w:sz w:val="18"/>
                <w:szCs w:val="18"/>
              </w:rPr>
              <w:t xml:space="preserve"> Valide les jours de télétravail régulier demandés par le</w:t>
            </w:r>
            <w:r>
              <w:rPr>
                <w:rFonts w:ascii="Calibri" w:hAnsi="Calibri" w:cs="Calibri"/>
                <w:sz w:val="18"/>
                <w:szCs w:val="18"/>
              </w:rPr>
              <w:t>/la</w:t>
            </w:r>
            <w:r w:rsidRPr="00952055">
              <w:rPr>
                <w:rFonts w:ascii="Calibri" w:hAnsi="Calibri" w:cs="Calibri"/>
                <w:sz w:val="18"/>
                <w:szCs w:val="18"/>
              </w:rPr>
              <w:t xml:space="preserve"> salarié</w:t>
            </w:r>
            <w:r>
              <w:rPr>
                <w:rFonts w:ascii="Calibri" w:hAnsi="Calibri" w:cs="Calibri"/>
                <w:sz w:val="18"/>
                <w:szCs w:val="18"/>
              </w:rPr>
              <w:t>(e)</w:t>
            </w:r>
            <w:r w:rsidRPr="00952055">
              <w:rPr>
                <w:rFonts w:ascii="Calibri" w:hAnsi="Calibri" w:cs="Calibri"/>
                <w:sz w:val="18"/>
                <w:szCs w:val="18"/>
              </w:rPr>
              <w:t xml:space="preserve"> </w:t>
            </w:r>
          </w:p>
          <w:p w14:paraId="421E33CE"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1950116814"/>
                <w14:checkbox>
                  <w14:checked w14:val="0"/>
                  <w14:checkedState w14:val="2612" w14:font="MS Gothic"/>
                  <w14:uncheckedState w14:val="2610" w14:font="MS Gothic"/>
                </w14:checkbox>
              </w:sdtPr>
              <w:sdtContent>
                <w:r w:rsidRPr="00952055">
                  <w:rPr>
                    <w:rFonts w:ascii="MS Gothic" w:eastAsia="MS Gothic" w:hAnsi="MS Gothic" w:cs="Calibri" w:hint="eastAsia"/>
                    <w:sz w:val="18"/>
                    <w:szCs w:val="18"/>
                  </w:rPr>
                  <w:t>☐</w:t>
                </w:r>
              </w:sdtContent>
            </w:sdt>
            <w:r w:rsidRPr="00952055">
              <w:rPr>
                <w:rFonts w:ascii="Calibri" w:hAnsi="Calibri" w:cs="Calibri"/>
                <w:sz w:val="18"/>
                <w:szCs w:val="18"/>
              </w:rPr>
              <w:t xml:space="preserve"> Ne valide pas les jours demandés par le</w:t>
            </w:r>
            <w:r>
              <w:rPr>
                <w:rFonts w:ascii="Calibri" w:hAnsi="Calibri" w:cs="Calibri"/>
                <w:sz w:val="18"/>
                <w:szCs w:val="18"/>
              </w:rPr>
              <w:t>/la</w:t>
            </w:r>
            <w:r w:rsidRPr="00952055">
              <w:rPr>
                <w:rFonts w:ascii="Calibri" w:hAnsi="Calibri" w:cs="Calibri"/>
                <w:sz w:val="18"/>
                <w:szCs w:val="18"/>
              </w:rPr>
              <w:t xml:space="preserve"> salarié</w:t>
            </w:r>
            <w:r>
              <w:rPr>
                <w:rFonts w:ascii="Calibri" w:hAnsi="Calibri" w:cs="Calibri"/>
                <w:sz w:val="18"/>
                <w:szCs w:val="18"/>
              </w:rPr>
              <w:t>(e)</w:t>
            </w:r>
            <w:r w:rsidRPr="00952055">
              <w:rPr>
                <w:rFonts w:ascii="Calibri" w:hAnsi="Calibri" w:cs="Calibri"/>
                <w:sz w:val="18"/>
                <w:szCs w:val="18"/>
              </w:rPr>
              <w:t>, et propose les jours suivants :</w:t>
            </w:r>
          </w:p>
          <w:p w14:paraId="1BB63543" w14:textId="77777777" w:rsidR="00513B24" w:rsidRDefault="00513B24" w:rsidP="00DE173D">
            <w:pPr>
              <w:rPr>
                <w:rFonts w:ascii="Calibri" w:hAnsi="Calibri" w:cs="Calibri"/>
                <w:sz w:val="18"/>
                <w:szCs w:val="18"/>
              </w:rPr>
            </w:pPr>
          </w:p>
          <w:tbl>
            <w:tblPr>
              <w:tblStyle w:val="Grilledutableau"/>
              <w:tblW w:w="0" w:type="auto"/>
              <w:tblLook w:val="04A0" w:firstRow="1" w:lastRow="0" w:firstColumn="1" w:lastColumn="0" w:noHBand="0" w:noVBand="1"/>
            </w:tblPr>
            <w:tblGrid>
              <w:gridCol w:w="667"/>
              <w:gridCol w:w="681"/>
              <w:gridCol w:w="719"/>
              <w:gridCol w:w="981"/>
              <w:gridCol w:w="654"/>
              <w:gridCol w:w="971"/>
            </w:tblGrid>
            <w:tr w:rsidR="00513B24" w:rsidRPr="00952055" w14:paraId="2789C529" w14:textId="77777777" w:rsidTr="00DE173D">
              <w:trPr>
                <w:trHeight w:val="228"/>
              </w:trPr>
              <w:tc>
                <w:tcPr>
                  <w:tcW w:w="667" w:type="dxa"/>
                </w:tcPr>
                <w:p w14:paraId="3826137F" w14:textId="77777777" w:rsidR="00513B24" w:rsidRPr="00952055" w:rsidRDefault="00513B24" w:rsidP="00DE173D">
                  <w:pPr>
                    <w:framePr w:hSpace="141" w:wrap="around" w:hAnchor="text" w:x="-578" w:y="747"/>
                    <w:rPr>
                      <w:rFonts w:ascii="Calibri" w:hAnsi="Calibri" w:cs="Calibri"/>
                      <w:sz w:val="18"/>
                      <w:szCs w:val="18"/>
                    </w:rPr>
                  </w:pPr>
                </w:p>
              </w:tc>
              <w:tc>
                <w:tcPr>
                  <w:tcW w:w="681" w:type="dxa"/>
                </w:tcPr>
                <w:p w14:paraId="27C6C5E8"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Lundi</w:t>
                  </w:r>
                </w:p>
              </w:tc>
              <w:tc>
                <w:tcPr>
                  <w:tcW w:w="719" w:type="dxa"/>
                </w:tcPr>
                <w:p w14:paraId="0FA315CC"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Mardi</w:t>
                  </w:r>
                </w:p>
              </w:tc>
              <w:tc>
                <w:tcPr>
                  <w:tcW w:w="981" w:type="dxa"/>
                </w:tcPr>
                <w:p w14:paraId="7E87F5A4"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Mercredi</w:t>
                  </w:r>
                </w:p>
              </w:tc>
              <w:tc>
                <w:tcPr>
                  <w:tcW w:w="654" w:type="dxa"/>
                </w:tcPr>
                <w:p w14:paraId="40E7A02B"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 xml:space="preserve">Jeudi </w:t>
                  </w:r>
                </w:p>
              </w:tc>
              <w:tc>
                <w:tcPr>
                  <w:tcW w:w="971" w:type="dxa"/>
                </w:tcPr>
                <w:p w14:paraId="10F87AC0" w14:textId="77777777" w:rsidR="00513B24" w:rsidRPr="00952055" w:rsidRDefault="00513B24" w:rsidP="00DE173D">
                  <w:pPr>
                    <w:framePr w:hSpace="141" w:wrap="around" w:hAnchor="text" w:x="-578" w:y="747"/>
                    <w:rPr>
                      <w:rFonts w:ascii="Calibri" w:hAnsi="Calibri" w:cs="Calibri"/>
                      <w:sz w:val="18"/>
                      <w:szCs w:val="18"/>
                    </w:rPr>
                  </w:pPr>
                  <w:r w:rsidRPr="00952055">
                    <w:rPr>
                      <w:rFonts w:ascii="Calibri" w:hAnsi="Calibri" w:cs="Calibri"/>
                      <w:sz w:val="18"/>
                      <w:szCs w:val="18"/>
                    </w:rPr>
                    <w:t>Vendredi</w:t>
                  </w:r>
                </w:p>
              </w:tc>
            </w:tr>
            <w:tr w:rsidR="00513B24" w:rsidRPr="00952055" w14:paraId="3691C27D" w14:textId="77777777" w:rsidTr="00DE173D">
              <w:trPr>
                <w:trHeight w:val="228"/>
              </w:trPr>
              <w:tc>
                <w:tcPr>
                  <w:tcW w:w="667" w:type="dxa"/>
                </w:tcPr>
                <w:p w14:paraId="6B5D6C37" w14:textId="77777777" w:rsidR="00513B24" w:rsidRPr="00367F8F" w:rsidRDefault="00513B24" w:rsidP="00DE173D">
                  <w:pPr>
                    <w:framePr w:hSpace="141" w:wrap="around" w:hAnchor="text" w:x="-578" w:y="747"/>
                    <w:rPr>
                      <w:rFonts w:ascii="Calibri" w:hAnsi="Calibri" w:cs="Calibri"/>
                      <w:sz w:val="16"/>
                      <w:szCs w:val="16"/>
                    </w:rPr>
                  </w:pPr>
                  <w:r w:rsidRPr="00367F8F">
                    <w:rPr>
                      <w:rFonts w:ascii="Calibri" w:hAnsi="Calibri" w:cs="Calibri"/>
                      <w:sz w:val="16"/>
                      <w:szCs w:val="16"/>
                    </w:rPr>
                    <w:t>Matin</w:t>
                  </w:r>
                </w:p>
              </w:tc>
              <w:tc>
                <w:tcPr>
                  <w:tcW w:w="681" w:type="dxa"/>
                </w:tcPr>
                <w:p w14:paraId="7A0D6E44" w14:textId="77777777" w:rsidR="00513B24" w:rsidRPr="00952055" w:rsidRDefault="00513B24" w:rsidP="00DE173D">
                  <w:pPr>
                    <w:framePr w:hSpace="141" w:wrap="around" w:hAnchor="text" w:x="-578" w:y="747"/>
                    <w:rPr>
                      <w:rFonts w:ascii="Calibri" w:hAnsi="Calibri" w:cs="Calibri"/>
                      <w:sz w:val="18"/>
                      <w:szCs w:val="18"/>
                    </w:rPr>
                  </w:pPr>
                </w:p>
              </w:tc>
              <w:tc>
                <w:tcPr>
                  <w:tcW w:w="719" w:type="dxa"/>
                </w:tcPr>
                <w:p w14:paraId="704C234E" w14:textId="77777777" w:rsidR="00513B24" w:rsidRPr="00952055" w:rsidRDefault="00513B24" w:rsidP="00DE173D">
                  <w:pPr>
                    <w:framePr w:hSpace="141" w:wrap="around" w:hAnchor="text" w:x="-578" w:y="747"/>
                    <w:rPr>
                      <w:rFonts w:ascii="Calibri" w:hAnsi="Calibri" w:cs="Calibri"/>
                      <w:sz w:val="18"/>
                      <w:szCs w:val="18"/>
                    </w:rPr>
                  </w:pPr>
                </w:p>
              </w:tc>
              <w:tc>
                <w:tcPr>
                  <w:tcW w:w="981" w:type="dxa"/>
                </w:tcPr>
                <w:p w14:paraId="33F36A3D" w14:textId="77777777" w:rsidR="00513B24" w:rsidRPr="00952055" w:rsidRDefault="00513B24" w:rsidP="00DE173D">
                  <w:pPr>
                    <w:framePr w:hSpace="141" w:wrap="around" w:hAnchor="text" w:x="-578" w:y="747"/>
                    <w:rPr>
                      <w:rFonts w:ascii="Calibri" w:hAnsi="Calibri" w:cs="Calibri"/>
                      <w:sz w:val="18"/>
                      <w:szCs w:val="18"/>
                    </w:rPr>
                  </w:pPr>
                </w:p>
              </w:tc>
              <w:tc>
                <w:tcPr>
                  <w:tcW w:w="654" w:type="dxa"/>
                </w:tcPr>
                <w:p w14:paraId="1C3F663A" w14:textId="77777777" w:rsidR="00513B24" w:rsidRPr="00952055" w:rsidRDefault="00513B24" w:rsidP="00DE173D">
                  <w:pPr>
                    <w:framePr w:hSpace="141" w:wrap="around" w:hAnchor="text" w:x="-578" w:y="747"/>
                    <w:rPr>
                      <w:rFonts w:ascii="Calibri" w:hAnsi="Calibri" w:cs="Calibri"/>
                      <w:sz w:val="18"/>
                      <w:szCs w:val="18"/>
                    </w:rPr>
                  </w:pPr>
                </w:p>
              </w:tc>
              <w:tc>
                <w:tcPr>
                  <w:tcW w:w="971" w:type="dxa"/>
                </w:tcPr>
                <w:p w14:paraId="47417E29" w14:textId="77777777" w:rsidR="00513B24" w:rsidRPr="00952055" w:rsidRDefault="00513B24" w:rsidP="00DE173D">
                  <w:pPr>
                    <w:framePr w:hSpace="141" w:wrap="around" w:hAnchor="text" w:x="-578" w:y="747"/>
                    <w:rPr>
                      <w:rFonts w:ascii="Calibri" w:hAnsi="Calibri" w:cs="Calibri"/>
                      <w:sz w:val="18"/>
                      <w:szCs w:val="18"/>
                    </w:rPr>
                  </w:pPr>
                </w:p>
              </w:tc>
            </w:tr>
            <w:tr w:rsidR="00513B24" w:rsidRPr="00952055" w14:paraId="7DC51122" w14:textId="77777777" w:rsidTr="00DE173D">
              <w:trPr>
                <w:trHeight w:val="472"/>
              </w:trPr>
              <w:tc>
                <w:tcPr>
                  <w:tcW w:w="667" w:type="dxa"/>
                </w:tcPr>
                <w:p w14:paraId="10DEF5DA" w14:textId="77777777" w:rsidR="00513B24" w:rsidRPr="00367F8F" w:rsidRDefault="00513B24" w:rsidP="00DE173D">
                  <w:pPr>
                    <w:framePr w:hSpace="141" w:wrap="around" w:hAnchor="text" w:x="-578" w:y="747"/>
                    <w:rPr>
                      <w:rFonts w:ascii="Calibri" w:hAnsi="Calibri" w:cs="Calibri"/>
                      <w:sz w:val="16"/>
                      <w:szCs w:val="16"/>
                    </w:rPr>
                  </w:pPr>
                  <w:r w:rsidRPr="00367F8F">
                    <w:rPr>
                      <w:rFonts w:ascii="Calibri" w:hAnsi="Calibri" w:cs="Calibri"/>
                      <w:sz w:val="16"/>
                      <w:szCs w:val="16"/>
                    </w:rPr>
                    <w:t>Après</w:t>
                  </w:r>
                  <w:r>
                    <w:rPr>
                      <w:rFonts w:ascii="Calibri" w:hAnsi="Calibri" w:cs="Calibri"/>
                      <w:sz w:val="16"/>
                      <w:szCs w:val="16"/>
                    </w:rPr>
                    <w:t>-Midi</w:t>
                  </w:r>
                </w:p>
              </w:tc>
              <w:tc>
                <w:tcPr>
                  <w:tcW w:w="681" w:type="dxa"/>
                </w:tcPr>
                <w:p w14:paraId="548A67C3" w14:textId="77777777" w:rsidR="00513B24" w:rsidRPr="00952055" w:rsidRDefault="00513B24" w:rsidP="00DE173D">
                  <w:pPr>
                    <w:framePr w:hSpace="141" w:wrap="around" w:hAnchor="text" w:x="-578" w:y="747"/>
                    <w:rPr>
                      <w:rFonts w:ascii="Calibri" w:hAnsi="Calibri" w:cs="Calibri"/>
                      <w:sz w:val="18"/>
                      <w:szCs w:val="18"/>
                    </w:rPr>
                  </w:pPr>
                </w:p>
              </w:tc>
              <w:tc>
                <w:tcPr>
                  <w:tcW w:w="719" w:type="dxa"/>
                </w:tcPr>
                <w:p w14:paraId="5CBB8D30" w14:textId="77777777" w:rsidR="00513B24" w:rsidRPr="00952055" w:rsidRDefault="00513B24" w:rsidP="00DE173D">
                  <w:pPr>
                    <w:framePr w:hSpace="141" w:wrap="around" w:hAnchor="text" w:x="-578" w:y="747"/>
                    <w:rPr>
                      <w:rFonts w:ascii="Calibri" w:hAnsi="Calibri" w:cs="Calibri"/>
                      <w:sz w:val="18"/>
                      <w:szCs w:val="18"/>
                    </w:rPr>
                  </w:pPr>
                </w:p>
              </w:tc>
              <w:tc>
                <w:tcPr>
                  <w:tcW w:w="981" w:type="dxa"/>
                </w:tcPr>
                <w:p w14:paraId="2224531D" w14:textId="77777777" w:rsidR="00513B24" w:rsidRPr="00952055" w:rsidRDefault="00513B24" w:rsidP="00DE173D">
                  <w:pPr>
                    <w:framePr w:hSpace="141" w:wrap="around" w:hAnchor="text" w:x="-578" w:y="747"/>
                    <w:rPr>
                      <w:rFonts w:ascii="Calibri" w:hAnsi="Calibri" w:cs="Calibri"/>
                      <w:sz w:val="18"/>
                      <w:szCs w:val="18"/>
                    </w:rPr>
                  </w:pPr>
                </w:p>
              </w:tc>
              <w:tc>
                <w:tcPr>
                  <w:tcW w:w="654" w:type="dxa"/>
                </w:tcPr>
                <w:p w14:paraId="66954FDB" w14:textId="77777777" w:rsidR="00513B24" w:rsidRPr="00952055" w:rsidRDefault="00513B24" w:rsidP="00DE173D">
                  <w:pPr>
                    <w:framePr w:hSpace="141" w:wrap="around" w:hAnchor="text" w:x="-578" w:y="747"/>
                    <w:rPr>
                      <w:rFonts w:ascii="Calibri" w:hAnsi="Calibri" w:cs="Calibri"/>
                      <w:sz w:val="18"/>
                      <w:szCs w:val="18"/>
                    </w:rPr>
                  </w:pPr>
                </w:p>
              </w:tc>
              <w:tc>
                <w:tcPr>
                  <w:tcW w:w="971" w:type="dxa"/>
                </w:tcPr>
                <w:p w14:paraId="092579FA" w14:textId="77777777" w:rsidR="00513B24" w:rsidRPr="00952055" w:rsidRDefault="00513B24" w:rsidP="00DE173D">
                  <w:pPr>
                    <w:framePr w:hSpace="141" w:wrap="around" w:hAnchor="text" w:x="-578" w:y="747"/>
                    <w:rPr>
                      <w:rFonts w:ascii="Calibri" w:hAnsi="Calibri" w:cs="Calibri"/>
                      <w:sz w:val="18"/>
                      <w:szCs w:val="18"/>
                    </w:rPr>
                  </w:pPr>
                </w:p>
              </w:tc>
            </w:tr>
          </w:tbl>
          <w:p w14:paraId="0C2F30BA" w14:textId="77777777" w:rsidR="00513B24" w:rsidRPr="00952055" w:rsidRDefault="00513B24" w:rsidP="00DE173D">
            <w:pPr>
              <w:rPr>
                <w:rFonts w:ascii="Calibri" w:hAnsi="Calibri" w:cs="Calibri"/>
                <w:b/>
                <w:bCs/>
                <w:sz w:val="18"/>
                <w:szCs w:val="18"/>
              </w:rPr>
            </w:pPr>
          </w:p>
        </w:tc>
      </w:tr>
      <w:tr w:rsidR="00513B24" w:rsidRPr="00952055" w14:paraId="310173DB" w14:textId="77777777" w:rsidTr="00DE173D">
        <w:tc>
          <w:tcPr>
            <w:tcW w:w="4957" w:type="dxa"/>
          </w:tcPr>
          <w:p w14:paraId="37C9E1A2" w14:textId="77777777" w:rsidR="00513B24" w:rsidRPr="00952055" w:rsidRDefault="00513B24" w:rsidP="00DE173D">
            <w:pPr>
              <w:rPr>
                <w:rFonts w:ascii="Calibri" w:hAnsi="Calibri" w:cs="Calibri"/>
                <w:sz w:val="18"/>
                <w:szCs w:val="18"/>
              </w:rPr>
            </w:pPr>
          </w:p>
          <w:p w14:paraId="184BD0D9" w14:textId="77777777" w:rsidR="00513B24" w:rsidRPr="00952055" w:rsidRDefault="00513B24" w:rsidP="00DE173D">
            <w:pPr>
              <w:rPr>
                <w:rFonts w:ascii="Calibri" w:hAnsi="Calibri" w:cs="Calibri"/>
                <w:sz w:val="18"/>
                <w:szCs w:val="18"/>
              </w:rPr>
            </w:pPr>
          </w:p>
          <w:p w14:paraId="2F97CB15" w14:textId="77777777" w:rsidR="00513B24" w:rsidRPr="00952055" w:rsidRDefault="00513B24" w:rsidP="00DE173D">
            <w:pPr>
              <w:rPr>
                <w:rFonts w:ascii="Calibri" w:hAnsi="Calibri" w:cs="Calibri"/>
                <w:sz w:val="18"/>
                <w:szCs w:val="18"/>
              </w:rPr>
            </w:pPr>
          </w:p>
        </w:tc>
        <w:tc>
          <w:tcPr>
            <w:tcW w:w="5429" w:type="dxa"/>
          </w:tcPr>
          <w:p w14:paraId="6D56AB95" w14:textId="77777777" w:rsidR="00513B24" w:rsidRPr="00952055" w:rsidRDefault="00513B24" w:rsidP="00DE173D">
            <w:pPr>
              <w:tabs>
                <w:tab w:val="center" w:pos="2443"/>
              </w:tabs>
              <w:rPr>
                <w:rFonts w:ascii="Calibri" w:hAnsi="Calibri" w:cs="Calibri"/>
                <w:b/>
                <w:bCs/>
                <w:sz w:val="18"/>
                <w:szCs w:val="18"/>
              </w:rPr>
            </w:pPr>
            <w:r w:rsidRPr="00952055">
              <w:rPr>
                <w:rFonts w:ascii="Calibri" w:hAnsi="Calibri" w:cs="Calibri"/>
                <w:b/>
                <w:bCs/>
                <w:sz w:val="18"/>
                <w:szCs w:val="18"/>
              </w:rPr>
              <w:t>Motif en cas de refus du télétravail :</w:t>
            </w:r>
          </w:p>
        </w:tc>
      </w:tr>
      <w:tr w:rsidR="00513B24" w:rsidRPr="00952055" w14:paraId="66771869" w14:textId="77777777" w:rsidTr="00DE173D">
        <w:trPr>
          <w:trHeight w:val="2795"/>
        </w:trPr>
        <w:tc>
          <w:tcPr>
            <w:tcW w:w="4957" w:type="dxa"/>
          </w:tcPr>
          <w:p w14:paraId="1FC674CC"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Signature du</w:t>
            </w:r>
            <w:r>
              <w:rPr>
                <w:rFonts w:ascii="Calibri" w:hAnsi="Calibri" w:cs="Calibri"/>
                <w:b/>
                <w:bCs/>
                <w:sz w:val="18"/>
                <w:szCs w:val="18"/>
              </w:rPr>
              <w:t>/de la</w:t>
            </w:r>
            <w:r w:rsidRPr="00952055">
              <w:rPr>
                <w:rFonts w:ascii="Calibri" w:hAnsi="Calibri" w:cs="Calibri"/>
                <w:b/>
                <w:bCs/>
                <w:sz w:val="18"/>
                <w:szCs w:val="18"/>
              </w:rPr>
              <w:t xml:space="preserve"> salarié</w:t>
            </w:r>
            <w:r>
              <w:rPr>
                <w:rFonts w:ascii="Calibri" w:hAnsi="Calibri" w:cs="Calibri"/>
                <w:b/>
                <w:bCs/>
                <w:sz w:val="18"/>
                <w:szCs w:val="18"/>
              </w:rPr>
              <w:t>(e)</w:t>
            </w:r>
            <w:r w:rsidRPr="00952055">
              <w:rPr>
                <w:rFonts w:ascii="Calibri" w:hAnsi="Calibri" w:cs="Calibri"/>
                <w:b/>
                <w:bCs/>
                <w:sz w:val="18"/>
                <w:szCs w:val="18"/>
              </w:rPr>
              <w:t xml:space="preserve"> demandeur</w:t>
            </w:r>
            <w:r>
              <w:rPr>
                <w:rFonts w:ascii="Calibri" w:hAnsi="Calibri" w:cs="Calibri"/>
                <w:b/>
                <w:bCs/>
                <w:sz w:val="18"/>
                <w:szCs w:val="18"/>
              </w:rPr>
              <w:t>/demandeuse</w:t>
            </w:r>
            <w:r w:rsidRPr="00952055">
              <w:rPr>
                <w:rFonts w:ascii="Calibri" w:hAnsi="Calibri" w:cs="Calibri"/>
                <w:b/>
                <w:bCs/>
                <w:sz w:val="18"/>
                <w:szCs w:val="18"/>
              </w:rPr>
              <w:t xml:space="preserve"> :</w:t>
            </w:r>
          </w:p>
          <w:p w14:paraId="1B7B8097" w14:textId="77777777" w:rsidR="00513B24" w:rsidRPr="00952055" w:rsidRDefault="00513B24" w:rsidP="00DE173D">
            <w:pPr>
              <w:rPr>
                <w:rFonts w:ascii="Calibri" w:hAnsi="Calibri" w:cs="Calibri"/>
                <w:b/>
                <w:bCs/>
                <w:sz w:val="18"/>
                <w:szCs w:val="18"/>
              </w:rPr>
            </w:pPr>
          </w:p>
          <w:p w14:paraId="6C00E975" w14:textId="77777777" w:rsidR="00513B24" w:rsidRPr="00952055" w:rsidRDefault="00513B24" w:rsidP="00DE173D">
            <w:pPr>
              <w:rPr>
                <w:rFonts w:ascii="Calibri" w:hAnsi="Calibri" w:cs="Calibri"/>
                <w:sz w:val="18"/>
                <w:szCs w:val="18"/>
              </w:rPr>
            </w:pPr>
            <w:sdt>
              <w:sdtPr>
                <w:rPr>
                  <w:rFonts w:ascii="Calibri" w:hAnsi="Calibri" w:cs="Calibri"/>
                  <w:sz w:val="18"/>
                  <w:szCs w:val="18"/>
                </w:rPr>
                <w:id w:val="132613695"/>
                <w14:checkbox>
                  <w14:checked w14:val="0"/>
                  <w14:checkedState w14:val="2612" w14:font="MS Gothic"/>
                  <w14:uncheckedState w14:val="2610" w14:font="MS Gothic"/>
                </w14:checkbox>
              </w:sdtPr>
              <w:sdtContent>
                <w:r w:rsidRPr="00952055">
                  <w:rPr>
                    <w:rFonts w:ascii="MS Gothic" w:eastAsia="MS Gothic" w:hAnsi="MS Gothic" w:cs="Calibri" w:hint="eastAsia"/>
                    <w:sz w:val="18"/>
                    <w:szCs w:val="18"/>
                  </w:rPr>
                  <w:t>☐</w:t>
                </w:r>
              </w:sdtContent>
            </w:sdt>
            <w:r w:rsidRPr="00952055">
              <w:rPr>
                <w:rFonts w:ascii="Calibri" w:hAnsi="Calibri" w:cs="Calibri"/>
                <w:sz w:val="18"/>
                <w:szCs w:val="18"/>
              </w:rPr>
              <w:t xml:space="preserve"> </w:t>
            </w:r>
            <w:r w:rsidRPr="00952055">
              <w:rPr>
                <w:sz w:val="18"/>
                <w:szCs w:val="18"/>
              </w:rPr>
              <w:t xml:space="preserve"> </w:t>
            </w:r>
            <w:r w:rsidRPr="00952055">
              <w:rPr>
                <w:rFonts w:ascii="Calibri" w:hAnsi="Calibri" w:cs="Calibri"/>
                <w:sz w:val="18"/>
                <w:szCs w:val="18"/>
              </w:rPr>
              <w:t>J’ai pris connaissance des dispositions de l’accord portant sur la mise en œuvre du télétravail et je m’engage au respect des obligations prévues par ledit accord.</w:t>
            </w:r>
          </w:p>
          <w:p w14:paraId="7A092E14" w14:textId="77777777" w:rsidR="00513B24" w:rsidRPr="00952055" w:rsidRDefault="00513B24" w:rsidP="00DE173D">
            <w:pPr>
              <w:rPr>
                <w:rFonts w:ascii="Calibri" w:hAnsi="Calibri" w:cs="Calibri"/>
                <w:sz w:val="18"/>
                <w:szCs w:val="18"/>
              </w:rPr>
            </w:pPr>
            <w:r w:rsidRPr="00952055">
              <w:rPr>
                <w:rFonts w:ascii="Calibri" w:hAnsi="Calibri" w:cs="Calibri"/>
                <w:sz w:val="18"/>
                <w:szCs w:val="18"/>
              </w:rPr>
              <w:t xml:space="preserve"> </w:t>
            </w:r>
          </w:p>
        </w:tc>
        <w:tc>
          <w:tcPr>
            <w:tcW w:w="5429" w:type="dxa"/>
          </w:tcPr>
          <w:p w14:paraId="4D39A9C7"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Date de réponse :</w:t>
            </w:r>
          </w:p>
          <w:p w14:paraId="38332284" w14:textId="77777777" w:rsidR="00513B24" w:rsidRPr="00952055" w:rsidRDefault="00513B24" w:rsidP="00DE173D">
            <w:pPr>
              <w:rPr>
                <w:rFonts w:ascii="Calibri" w:hAnsi="Calibri" w:cs="Calibri"/>
                <w:b/>
                <w:bCs/>
                <w:sz w:val="18"/>
                <w:szCs w:val="18"/>
              </w:rPr>
            </w:pPr>
          </w:p>
          <w:p w14:paraId="1CBFF906"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Période de couverture de la demande :</w:t>
            </w:r>
          </w:p>
          <w:p w14:paraId="0BC11135" w14:textId="77777777" w:rsidR="00513B24" w:rsidRPr="00952055" w:rsidRDefault="00513B24" w:rsidP="00DE173D">
            <w:pPr>
              <w:rPr>
                <w:rFonts w:ascii="Calibri" w:hAnsi="Calibri" w:cs="Calibri"/>
                <w:b/>
                <w:bCs/>
                <w:sz w:val="18"/>
                <w:szCs w:val="18"/>
              </w:rPr>
            </w:pPr>
          </w:p>
          <w:p w14:paraId="08BDD04F"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 xml:space="preserve">Période d'adaptation de 3 mois :   </w:t>
            </w:r>
            <w:sdt>
              <w:sdtPr>
                <w:rPr>
                  <w:rFonts w:ascii="Calibri" w:hAnsi="Calibri" w:cs="Calibri"/>
                  <w:b/>
                  <w:bCs/>
                  <w:sz w:val="18"/>
                  <w:szCs w:val="18"/>
                </w:rPr>
                <w:id w:val="1976406124"/>
                <w14:checkbox>
                  <w14:checked w14:val="0"/>
                  <w14:checkedState w14:val="2612" w14:font="MS Gothic"/>
                  <w14:uncheckedState w14:val="2610" w14:font="MS Gothic"/>
                </w14:checkbox>
              </w:sdtPr>
              <w:sdtContent>
                <w:r>
                  <w:rPr>
                    <w:rFonts w:ascii="MS Gothic" w:eastAsia="MS Gothic" w:hAnsi="MS Gothic" w:cs="Calibri" w:hint="eastAsia"/>
                    <w:b/>
                    <w:bCs/>
                    <w:sz w:val="18"/>
                    <w:szCs w:val="18"/>
                  </w:rPr>
                  <w:t>☐</w:t>
                </w:r>
              </w:sdtContent>
            </w:sdt>
            <w:r w:rsidRPr="00952055">
              <w:rPr>
                <w:rFonts w:ascii="Calibri" w:hAnsi="Calibri" w:cs="Calibri"/>
                <w:b/>
                <w:bCs/>
                <w:sz w:val="18"/>
                <w:szCs w:val="18"/>
              </w:rPr>
              <w:t xml:space="preserve"> oui    </w:t>
            </w:r>
            <w:sdt>
              <w:sdtPr>
                <w:rPr>
                  <w:rFonts w:ascii="Calibri" w:hAnsi="Calibri" w:cs="Calibri"/>
                  <w:b/>
                  <w:bCs/>
                  <w:sz w:val="18"/>
                  <w:szCs w:val="18"/>
                </w:rPr>
                <w:id w:val="427085513"/>
                <w14:checkbox>
                  <w14:checked w14:val="0"/>
                  <w14:checkedState w14:val="2612" w14:font="MS Gothic"/>
                  <w14:uncheckedState w14:val="2610" w14:font="MS Gothic"/>
                </w14:checkbox>
              </w:sdtPr>
              <w:sdtContent>
                <w:r w:rsidRPr="00952055">
                  <w:rPr>
                    <w:rFonts w:ascii="MS Gothic" w:eastAsia="MS Gothic" w:hAnsi="MS Gothic" w:cs="Calibri" w:hint="eastAsia"/>
                    <w:b/>
                    <w:bCs/>
                    <w:sz w:val="18"/>
                    <w:szCs w:val="18"/>
                  </w:rPr>
                  <w:t>☐</w:t>
                </w:r>
              </w:sdtContent>
            </w:sdt>
            <w:r w:rsidRPr="00952055">
              <w:rPr>
                <w:rFonts w:ascii="Calibri" w:hAnsi="Calibri" w:cs="Calibri"/>
                <w:b/>
                <w:bCs/>
                <w:sz w:val="18"/>
                <w:szCs w:val="18"/>
              </w:rPr>
              <w:t xml:space="preserve"> non</w:t>
            </w:r>
          </w:p>
          <w:p w14:paraId="74ED270F" w14:textId="77777777" w:rsidR="00513B24" w:rsidRPr="00952055" w:rsidRDefault="00513B24" w:rsidP="00DE173D">
            <w:pPr>
              <w:rPr>
                <w:rFonts w:ascii="Calibri" w:hAnsi="Calibri" w:cs="Calibri"/>
                <w:b/>
                <w:bCs/>
                <w:sz w:val="18"/>
                <w:szCs w:val="18"/>
              </w:rPr>
            </w:pPr>
          </w:p>
          <w:p w14:paraId="49006BC6"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Signature responsable hiérarchique :</w:t>
            </w:r>
          </w:p>
          <w:p w14:paraId="3033788D" w14:textId="77777777" w:rsidR="00513B24" w:rsidRPr="00952055" w:rsidRDefault="00513B24" w:rsidP="00DE173D">
            <w:pPr>
              <w:rPr>
                <w:rFonts w:ascii="Calibri" w:hAnsi="Calibri" w:cs="Calibri"/>
                <w:b/>
                <w:bCs/>
                <w:sz w:val="18"/>
                <w:szCs w:val="18"/>
              </w:rPr>
            </w:pPr>
          </w:p>
          <w:p w14:paraId="602C4FAF" w14:textId="77777777" w:rsidR="00513B24" w:rsidRPr="00952055" w:rsidRDefault="00513B24" w:rsidP="00DE173D">
            <w:pPr>
              <w:rPr>
                <w:rFonts w:ascii="Calibri" w:hAnsi="Calibri" w:cs="Calibri"/>
                <w:b/>
                <w:bCs/>
                <w:sz w:val="18"/>
                <w:szCs w:val="18"/>
              </w:rPr>
            </w:pPr>
            <w:r w:rsidRPr="00952055">
              <w:rPr>
                <w:rFonts w:ascii="Calibri" w:hAnsi="Calibri" w:cs="Calibri"/>
                <w:b/>
                <w:bCs/>
                <w:sz w:val="18"/>
                <w:szCs w:val="18"/>
              </w:rPr>
              <w:t>Signature responsable ressources humaines en cas de télétravail exceptionnel :</w:t>
            </w:r>
          </w:p>
          <w:p w14:paraId="674BEAAF" w14:textId="77777777" w:rsidR="00513B24" w:rsidRPr="00952055" w:rsidRDefault="00513B24" w:rsidP="00DE173D">
            <w:pPr>
              <w:rPr>
                <w:rFonts w:ascii="Calibri" w:hAnsi="Calibri" w:cs="Calibri"/>
                <w:sz w:val="18"/>
                <w:szCs w:val="18"/>
              </w:rPr>
            </w:pPr>
          </w:p>
        </w:tc>
      </w:tr>
    </w:tbl>
    <w:p w14:paraId="3DD98353" w14:textId="77777777" w:rsidR="002826D5" w:rsidRPr="002B6AD9" w:rsidRDefault="002826D5" w:rsidP="00513B24">
      <w:pPr>
        <w:jc w:val="both"/>
        <w:rPr>
          <w:rFonts w:eastAsia="Calibri" w:cs="Arial"/>
          <w:bCs/>
          <w:iCs/>
          <w:sz w:val="22"/>
          <w:szCs w:val="22"/>
        </w:rPr>
      </w:pPr>
    </w:p>
    <w:sectPr w:rsidR="002826D5" w:rsidRPr="002B6AD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496B0" w14:textId="77777777" w:rsidR="005D5460" w:rsidRDefault="005D5460" w:rsidP="005D5460">
      <w:pPr>
        <w:spacing w:after="0" w:line="240" w:lineRule="auto"/>
      </w:pPr>
      <w:r>
        <w:separator/>
      </w:r>
    </w:p>
  </w:endnote>
  <w:endnote w:type="continuationSeparator" w:id="0">
    <w:p w14:paraId="5103C335" w14:textId="77777777" w:rsidR="005D5460" w:rsidRDefault="005D5460" w:rsidP="005D5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988367311"/>
      <w:docPartObj>
        <w:docPartGallery w:val="Page Numbers (Bottom of Page)"/>
        <w:docPartUnique/>
      </w:docPartObj>
    </w:sdtPr>
    <w:sdtEndPr/>
    <w:sdtContent>
      <w:p w14:paraId="795709DE" w14:textId="486A5ED5" w:rsidR="005D5460" w:rsidRPr="00045ED4" w:rsidRDefault="005D5460">
        <w:pPr>
          <w:pStyle w:val="Pieddepage"/>
          <w:jc w:val="right"/>
          <w:rPr>
            <w:sz w:val="22"/>
            <w:szCs w:val="22"/>
          </w:rPr>
        </w:pPr>
        <w:r w:rsidRPr="00045ED4">
          <w:rPr>
            <w:sz w:val="20"/>
            <w:szCs w:val="20"/>
          </w:rPr>
          <w:fldChar w:fldCharType="begin"/>
        </w:r>
        <w:r w:rsidRPr="00045ED4">
          <w:rPr>
            <w:sz w:val="20"/>
            <w:szCs w:val="20"/>
          </w:rPr>
          <w:instrText>PAGE   \* MERGEFORMAT</w:instrText>
        </w:r>
        <w:r w:rsidRPr="00045ED4">
          <w:rPr>
            <w:sz w:val="20"/>
            <w:szCs w:val="20"/>
          </w:rPr>
          <w:fldChar w:fldCharType="separate"/>
        </w:r>
        <w:r w:rsidRPr="00045ED4">
          <w:rPr>
            <w:sz w:val="20"/>
            <w:szCs w:val="20"/>
          </w:rPr>
          <w:t>2</w:t>
        </w:r>
        <w:r w:rsidRPr="00045ED4">
          <w:rPr>
            <w:sz w:val="20"/>
            <w:szCs w:val="20"/>
          </w:rPr>
          <w:fldChar w:fldCharType="end"/>
        </w:r>
      </w:p>
    </w:sdtContent>
  </w:sdt>
  <w:p w14:paraId="175E00A1" w14:textId="77777777" w:rsidR="005D5460" w:rsidRDefault="005D54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EA588" w14:textId="77777777" w:rsidR="005D5460" w:rsidRDefault="005D5460" w:rsidP="005D5460">
      <w:pPr>
        <w:spacing w:after="0" w:line="240" w:lineRule="auto"/>
      </w:pPr>
      <w:r>
        <w:separator/>
      </w:r>
    </w:p>
  </w:footnote>
  <w:footnote w:type="continuationSeparator" w:id="0">
    <w:p w14:paraId="22012DB3" w14:textId="77777777" w:rsidR="005D5460" w:rsidRDefault="005D5460" w:rsidP="005D54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0F09"/>
    <w:multiLevelType w:val="hybridMultilevel"/>
    <w:tmpl w:val="1C74F936"/>
    <w:lvl w:ilvl="0" w:tplc="FE8621C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C6359E"/>
    <w:multiLevelType w:val="hybridMultilevel"/>
    <w:tmpl w:val="43E28AD4"/>
    <w:lvl w:ilvl="0" w:tplc="4FCE1614">
      <w:start w:val="1"/>
      <w:numFmt w:val="decimal"/>
      <w:lvlText w:val="%1."/>
      <w:lvlJc w:val="left"/>
      <w:pPr>
        <w:ind w:left="1440" w:hanging="360"/>
      </w:pPr>
    </w:lvl>
    <w:lvl w:ilvl="1" w:tplc="3AD6B330">
      <w:start w:val="1"/>
      <w:numFmt w:val="decimal"/>
      <w:lvlText w:val="%2."/>
      <w:lvlJc w:val="left"/>
      <w:pPr>
        <w:ind w:left="1440" w:hanging="360"/>
      </w:pPr>
    </w:lvl>
    <w:lvl w:ilvl="2" w:tplc="AC04C804">
      <w:start w:val="1"/>
      <w:numFmt w:val="decimal"/>
      <w:lvlText w:val="%3."/>
      <w:lvlJc w:val="left"/>
      <w:pPr>
        <w:ind w:left="1440" w:hanging="360"/>
      </w:pPr>
    </w:lvl>
    <w:lvl w:ilvl="3" w:tplc="C0E20E44">
      <w:start w:val="1"/>
      <w:numFmt w:val="decimal"/>
      <w:lvlText w:val="%4."/>
      <w:lvlJc w:val="left"/>
      <w:pPr>
        <w:ind w:left="1440" w:hanging="360"/>
      </w:pPr>
    </w:lvl>
    <w:lvl w:ilvl="4" w:tplc="BF22F660">
      <w:start w:val="1"/>
      <w:numFmt w:val="decimal"/>
      <w:lvlText w:val="%5."/>
      <w:lvlJc w:val="left"/>
      <w:pPr>
        <w:ind w:left="1440" w:hanging="360"/>
      </w:pPr>
    </w:lvl>
    <w:lvl w:ilvl="5" w:tplc="85D48900">
      <w:start w:val="1"/>
      <w:numFmt w:val="decimal"/>
      <w:lvlText w:val="%6."/>
      <w:lvlJc w:val="left"/>
      <w:pPr>
        <w:ind w:left="1440" w:hanging="360"/>
      </w:pPr>
    </w:lvl>
    <w:lvl w:ilvl="6" w:tplc="2E70DD2C">
      <w:start w:val="1"/>
      <w:numFmt w:val="decimal"/>
      <w:lvlText w:val="%7."/>
      <w:lvlJc w:val="left"/>
      <w:pPr>
        <w:ind w:left="1440" w:hanging="360"/>
      </w:pPr>
    </w:lvl>
    <w:lvl w:ilvl="7" w:tplc="8F14616C">
      <w:start w:val="1"/>
      <w:numFmt w:val="decimal"/>
      <w:lvlText w:val="%8."/>
      <w:lvlJc w:val="left"/>
      <w:pPr>
        <w:ind w:left="1440" w:hanging="360"/>
      </w:pPr>
    </w:lvl>
    <w:lvl w:ilvl="8" w:tplc="E6D4DFAA">
      <w:start w:val="1"/>
      <w:numFmt w:val="decimal"/>
      <w:lvlText w:val="%9."/>
      <w:lvlJc w:val="left"/>
      <w:pPr>
        <w:ind w:left="1440" w:hanging="360"/>
      </w:pPr>
    </w:lvl>
  </w:abstractNum>
  <w:abstractNum w:abstractNumId="2" w15:restartNumberingAfterBreak="0">
    <w:nsid w:val="108C6B2B"/>
    <w:multiLevelType w:val="hybridMultilevel"/>
    <w:tmpl w:val="9918B3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CD1BD7"/>
    <w:multiLevelType w:val="hybridMultilevel"/>
    <w:tmpl w:val="8CF4F9B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81017FF"/>
    <w:multiLevelType w:val="hybridMultilevel"/>
    <w:tmpl w:val="AB4AB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AA4F48"/>
    <w:multiLevelType w:val="hybridMultilevel"/>
    <w:tmpl w:val="95BE404E"/>
    <w:lvl w:ilvl="0" w:tplc="FE8621C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0D7BDD"/>
    <w:multiLevelType w:val="hybridMultilevel"/>
    <w:tmpl w:val="37BA2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1943E2"/>
    <w:multiLevelType w:val="hybridMultilevel"/>
    <w:tmpl w:val="E6608F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9852CA"/>
    <w:multiLevelType w:val="hybridMultilevel"/>
    <w:tmpl w:val="ACE66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267BD7"/>
    <w:multiLevelType w:val="hybridMultilevel"/>
    <w:tmpl w:val="5776B7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97088B"/>
    <w:multiLevelType w:val="hybridMultilevel"/>
    <w:tmpl w:val="F14C8580"/>
    <w:lvl w:ilvl="0" w:tplc="040C0001">
      <w:start w:val="1"/>
      <w:numFmt w:val="bullet"/>
      <w:lvlText w:val=""/>
      <w:lvlJc w:val="left"/>
      <w:pPr>
        <w:ind w:left="5463"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822959"/>
    <w:multiLevelType w:val="hybridMultilevel"/>
    <w:tmpl w:val="DB3ADF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F71191"/>
    <w:multiLevelType w:val="hybridMultilevel"/>
    <w:tmpl w:val="16D402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1246478">
    <w:abstractNumId w:val="12"/>
  </w:num>
  <w:num w:numId="2" w16cid:durableId="1369725429">
    <w:abstractNumId w:val="11"/>
  </w:num>
  <w:num w:numId="3" w16cid:durableId="116531266">
    <w:abstractNumId w:val="10"/>
  </w:num>
  <w:num w:numId="4" w16cid:durableId="1852258624">
    <w:abstractNumId w:val="2"/>
  </w:num>
  <w:num w:numId="5" w16cid:durableId="1894465678">
    <w:abstractNumId w:val="9"/>
  </w:num>
  <w:num w:numId="6" w16cid:durableId="718364419">
    <w:abstractNumId w:val="6"/>
  </w:num>
  <w:num w:numId="7" w16cid:durableId="2146116991">
    <w:abstractNumId w:val="4"/>
  </w:num>
  <w:num w:numId="8" w16cid:durableId="641810651">
    <w:abstractNumId w:val="8"/>
  </w:num>
  <w:num w:numId="9" w16cid:durableId="1419983090">
    <w:abstractNumId w:val="7"/>
  </w:num>
  <w:num w:numId="10" w16cid:durableId="1684938217">
    <w:abstractNumId w:val="3"/>
  </w:num>
  <w:num w:numId="11" w16cid:durableId="1084566346">
    <w:abstractNumId w:val="5"/>
  </w:num>
  <w:num w:numId="12" w16cid:durableId="638151206">
    <w:abstractNumId w:val="0"/>
  </w:num>
  <w:num w:numId="13" w16cid:durableId="311755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A0"/>
    <w:rsid w:val="000446FA"/>
    <w:rsid w:val="00045ED4"/>
    <w:rsid w:val="00087E27"/>
    <w:rsid w:val="00165FD3"/>
    <w:rsid w:val="001820CA"/>
    <w:rsid w:val="00184D4B"/>
    <w:rsid w:val="001B169C"/>
    <w:rsid w:val="001C3EB9"/>
    <w:rsid w:val="00200C02"/>
    <w:rsid w:val="00204947"/>
    <w:rsid w:val="00216D26"/>
    <w:rsid w:val="002211A0"/>
    <w:rsid w:val="00233526"/>
    <w:rsid w:val="0024374D"/>
    <w:rsid w:val="0024629A"/>
    <w:rsid w:val="00270A6B"/>
    <w:rsid w:val="002826D5"/>
    <w:rsid w:val="00284BAF"/>
    <w:rsid w:val="002A213E"/>
    <w:rsid w:val="002B6AD9"/>
    <w:rsid w:val="002D15E3"/>
    <w:rsid w:val="002D4727"/>
    <w:rsid w:val="002F5520"/>
    <w:rsid w:val="0031277B"/>
    <w:rsid w:val="003555B7"/>
    <w:rsid w:val="00360D74"/>
    <w:rsid w:val="00376A68"/>
    <w:rsid w:val="00392B40"/>
    <w:rsid w:val="003C282C"/>
    <w:rsid w:val="003D3FA7"/>
    <w:rsid w:val="00416880"/>
    <w:rsid w:val="00423923"/>
    <w:rsid w:val="00424C97"/>
    <w:rsid w:val="004337AA"/>
    <w:rsid w:val="00442F96"/>
    <w:rsid w:val="00446616"/>
    <w:rsid w:val="00462773"/>
    <w:rsid w:val="004707E4"/>
    <w:rsid w:val="00495726"/>
    <w:rsid w:val="004C5AA7"/>
    <w:rsid w:val="004C6F30"/>
    <w:rsid w:val="004E6C19"/>
    <w:rsid w:val="00513B24"/>
    <w:rsid w:val="005302EA"/>
    <w:rsid w:val="00540902"/>
    <w:rsid w:val="00556E88"/>
    <w:rsid w:val="00560B5B"/>
    <w:rsid w:val="0056611A"/>
    <w:rsid w:val="00574D46"/>
    <w:rsid w:val="005A1C40"/>
    <w:rsid w:val="005D1321"/>
    <w:rsid w:val="005D5460"/>
    <w:rsid w:val="005E0C4D"/>
    <w:rsid w:val="005E5E1A"/>
    <w:rsid w:val="005F153C"/>
    <w:rsid w:val="00616D05"/>
    <w:rsid w:val="00626ADD"/>
    <w:rsid w:val="00656210"/>
    <w:rsid w:val="00685358"/>
    <w:rsid w:val="00687176"/>
    <w:rsid w:val="006A6E3F"/>
    <w:rsid w:val="006B129F"/>
    <w:rsid w:val="006C4B71"/>
    <w:rsid w:val="006C6B0A"/>
    <w:rsid w:val="007068B8"/>
    <w:rsid w:val="0071208C"/>
    <w:rsid w:val="0072791D"/>
    <w:rsid w:val="00741D26"/>
    <w:rsid w:val="00742807"/>
    <w:rsid w:val="007444F5"/>
    <w:rsid w:val="00774FF3"/>
    <w:rsid w:val="00782434"/>
    <w:rsid w:val="007A6FF9"/>
    <w:rsid w:val="007F0FCA"/>
    <w:rsid w:val="007F39E9"/>
    <w:rsid w:val="007F6B2C"/>
    <w:rsid w:val="00802C72"/>
    <w:rsid w:val="00823281"/>
    <w:rsid w:val="0084673B"/>
    <w:rsid w:val="00887DB6"/>
    <w:rsid w:val="008B0482"/>
    <w:rsid w:val="008C366A"/>
    <w:rsid w:val="008C4418"/>
    <w:rsid w:val="008D1352"/>
    <w:rsid w:val="009073AD"/>
    <w:rsid w:val="0091157F"/>
    <w:rsid w:val="00914C6C"/>
    <w:rsid w:val="00954B4B"/>
    <w:rsid w:val="009845CB"/>
    <w:rsid w:val="009909DC"/>
    <w:rsid w:val="00992EAA"/>
    <w:rsid w:val="009A4CE6"/>
    <w:rsid w:val="009B13F8"/>
    <w:rsid w:val="009B1767"/>
    <w:rsid w:val="009D2FEF"/>
    <w:rsid w:val="009D4FC7"/>
    <w:rsid w:val="00A06320"/>
    <w:rsid w:val="00A3501C"/>
    <w:rsid w:val="00A36660"/>
    <w:rsid w:val="00A65161"/>
    <w:rsid w:val="00A769B8"/>
    <w:rsid w:val="00A83E7C"/>
    <w:rsid w:val="00AB0FF6"/>
    <w:rsid w:val="00AC5260"/>
    <w:rsid w:val="00B062F0"/>
    <w:rsid w:val="00B13BA5"/>
    <w:rsid w:val="00B17EF1"/>
    <w:rsid w:val="00B75874"/>
    <w:rsid w:val="00B771CD"/>
    <w:rsid w:val="00B82FDF"/>
    <w:rsid w:val="00B85FFB"/>
    <w:rsid w:val="00B96AEF"/>
    <w:rsid w:val="00BA420B"/>
    <w:rsid w:val="00BC762E"/>
    <w:rsid w:val="00BE0FE2"/>
    <w:rsid w:val="00BE67C3"/>
    <w:rsid w:val="00BE7BD5"/>
    <w:rsid w:val="00BF4BA3"/>
    <w:rsid w:val="00C02FFB"/>
    <w:rsid w:val="00C05B38"/>
    <w:rsid w:val="00C11782"/>
    <w:rsid w:val="00C342C9"/>
    <w:rsid w:val="00C43B29"/>
    <w:rsid w:val="00C72546"/>
    <w:rsid w:val="00C8132C"/>
    <w:rsid w:val="00CC46B8"/>
    <w:rsid w:val="00CF3C7D"/>
    <w:rsid w:val="00D12023"/>
    <w:rsid w:val="00D31458"/>
    <w:rsid w:val="00D35894"/>
    <w:rsid w:val="00D562D7"/>
    <w:rsid w:val="00D832A6"/>
    <w:rsid w:val="00D92D16"/>
    <w:rsid w:val="00DC07DC"/>
    <w:rsid w:val="00DE770B"/>
    <w:rsid w:val="00E058EE"/>
    <w:rsid w:val="00E22A96"/>
    <w:rsid w:val="00E23800"/>
    <w:rsid w:val="00E25DDE"/>
    <w:rsid w:val="00E40874"/>
    <w:rsid w:val="00E502A9"/>
    <w:rsid w:val="00E503AA"/>
    <w:rsid w:val="00E547D2"/>
    <w:rsid w:val="00E70EDE"/>
    <w:rsid w:val="00E81990"/>
    <w:rsid w:val="00EA2040"/>
    <w:rsid w:val="00ED7407"/>
    <w:rsid w:val="00EE03BD"/>
    <w:rsid w:val="00EE0C1B"/>
    <w:rsid w:val="00EE5CAB"/>
    <w:rsid w:val="00EE7668"/>
    <w:rsid w:val="00EF2FCA"/>
    <w:rsid w:val="00F503BC"/>
    <w:rsid w:val="00F6222D"/>
    <w:rsid w:val="00F67E96"/>
    <w:rsid w:val="00F950C1"/>
    <w:rsid w:val="00FB20CE"/>
    <w:rsid w:val="00FE6FD0"/>
    <w:rsid w:val="00FF22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32876"/>
  <w15:chartTrackingRefBased/>
  <w15:docId w15:val="{1CD28775-3E6C-4088-9C21-C00C3B19C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57F"/>
  </w:style>
  <w:style w:type="paragraph" w:styleId="Titre1">
    <w:name w:val="heading 1"/>
    <w:basedOn w:val="Normal"/>
    <w:next w:val="Normal"/>
    <w:link w:val="Titre1Car"/>
    <w:uiPriority w:val="9"/>
    <w:qFormat/>
    <w:rsid w:val="002211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2211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2211A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2211A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211A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211A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211A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211A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211A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11A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2211A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2211A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sid w:val="002211A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211A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211A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211A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211A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211A0"/>
    <w:rPr>
      <w:rFonts w:eastAsiaTheme="majorEastAsia" w:cstheme="majorBidi"/>
      <w:color w:val="272727" w:themeColor="text1" w:themeTint="D8"/>
    </w:rPr>
  </w:style>
  <w:style w:type="paragraph" w:styleId="Titre">
    <w:name w:val="Title"/>
    <w:basedOn w:val="Normal"/>
    <w:next w:val="Normal"/>
    <w:link w:val="TitreCar"/>
    <w:uiPriority w:val="10"/>
    <w:qFormat/>
    <w:rsid w:val="002211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211A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211A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211A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211A0"/>
    <w:pPr>
      <w:spacing w:before="160"/>
      <w:jc w:val="center"/>
    </w:pPr>
    <w:rPr>
      <w:i/>
      <w:iCs/>
      <w:color w:val="404040" w:themeColor="text1" w:themeTint="BF"/>
    </w:rPr>
  </w:style>
  <w:style w:type="character" w:customStyle="1" w:styleId="CitationCar">
    <w:name w:val="Citation Car"/>
    <w:basedOn w:val="Policepardfaut"/>
    <w:link w:val="Citation"/>
    <w:uiPriority w:val="29"/>
    <w:rsid w:val="002211A0"/>
    <w:rPr>
      <w:i/>
      <w:iCs/>
      <w:color w:val="404040" w:themeColor="text1" w:themeTint="BF"/>
    </w:rPr>
  </w:style>
  <w:style w:type="paragraph" w:styleId="Paragraphedeliste">
    <w:name w:val="List Paragraph"/>
    <w:basedOn w:val="Normal"/>
    <w:uiPriority w:val="34"/>
    <w:qFormat/>
    <w:rsid w:val="002211A0"/>
    <w:pPr>
      <w:ind w:left="720"/>
      <w:contextualSpacing/>
    </w:pPr>
  </w:style>
  <w:style w:type="character" w:styleId="Accentuationintense">
    <w:name w:val="Intense Emphasis"/>
    <w:basedOn w:val="Policepardfaut"/>
    <w:uiPriority w:val="21"/>
    <w:qFormat/>
    <w:rsid w:val="002211A0"/>
    <w:rPr>
      <w:i/>
      <w:iCs/>
      <w:color w:val="0F4761" w:themeColor="accent1" w:themeShade="BF"/>
    </w:rPr>
  </w:style>
  <w:style w:type="paragraph" w:styleId="Citationintense">
    <w:name w:val="Intense Quote"/>
    <w:basedOn w:val="Normal"/>
    <w:next w:val="Normal"/>
    <w:link w:val="CitationintenseCar"/>
    <w:uiPriority w:val="30"/>
    <w:qFormat/>
    <w:rsid w:val="002211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211A0"/>
    <w:rPr>
      <w:i/>
      <w:iCs/>
      <w:color w:val="0F4761" w:themeColor="accent1" w:themeShade="BF"/>
    </w:rPr>
  </w:style>
  <w:style w:type="character" w:styleId="Rfrenceintense">
    <w:name w:val="Intense Reference"/>
    <w:basedOn w:val="Policepardfaut"/>
    <w:uiPriority w:val="32"/>
    <w:qFormat/>
    <w:rsid w:val="002211A0"/>
    <w:rPr>
      <w:b/>
      <w:bCs/>
      <w:smallCaps/>
      <w:color w:val="0F4761" w:themeColor="accent1" w:themeShade="BF"/>
      <w:spacing w:val="5"/>
    </w:rPr>
  </w:style>
  <w:style w:type="paragraph" w:styleId="En-ttedetabledesmatires">
    <w:name w:val="TOC Heading"/>
    <w:basedOn w:val="Titre1"/>
    <w:next w:val="Normal"/>
    <w:uiPriority w:val="39"/>
    <w:unhideWhenUsed/>
    <w:qFormat/>
    <w:rsid w:val="002211A0"/>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2211A0"/>
    <w:pPr>
      <w:spacing w:after="100"/>
    </w:pPr>
  </w:style>
  <w:style w:type="character" w:styleId="Lienhypertexte">
    <w:name w:val="Hyperlink"/>
    <w:basedOn w:val="Policepardfaut"/>
    <w:uiPriority w:val="99"/>
    <w:unhideWhenUsed/>
    <w:rsid w:val="002211A0"/>
    <w:rPr>
      <w:color w:val="467886" w:themeColor="hyperlink"/>
      <w:u w:val="single"/>
    </w:rPr>
  </w:style>
  <w:style w:type="paragraph" w:styleId="Commentaire">
    <w:name w:val="annotation text"/>
    <w:basedOn w:val="Normal"/>
    <w:link w:val="CommentaireCar"/>
    <w:uiPriority w:val="99"/>
    <w:unhideWhenUsed/>
    <w:rsid w:val="00233526"/>
    <w:pPr>
      <w:spacing w:line="240" w:lineRule="auto"/>
    </w:pPr>
    <w:rPr>
      <w:rFonts w:eastAsiaTheme="minorEastAsia"/>
      <w:kern w:val="0"/>
      <w:sz w:val="20"/>
      <w:szCs w:val="20"/>
      <w:lang w:eastAsia="ja-JP"/>
      <w14:ligatures w14:val="none"/>
    </w:rPr>
  </w:style>
  <w:style w:type="character" w:customStyle="1" w:styleId="CommentaireCar">
    <w:name w:val="Commentaire Car"/>
    <w:basedOn w:val="Policepardfaut"/>
    <w:link w:val="Commentaire"/>
    <w:uiPriority w:val="99"/>
    <w:rsid w:val="00233526"/>
    <w:rPr>
      <w:rFonts w:eastAsiaTheme="minorEastAsia"/>
      <w:kern w:val="0"/>
      <w:sz w:val="20"/>
      <w:szCs w:val="20"/>
      <w:lang w:eastAsia="ja-JP"/>
      <w14:ligatures w14:val="none"/>
    </w:rPr>
  </w:style>
  <w:style w:type="character" w:styleId="Marquedecommentaire">
    <w:name w:val="annotation reference"/>
    <w:basedOn w:val="Policepardfaut"/>
    <w:uiPriority w:val="99"/>
    <w:semiHidden/>
    <w:unhideWhenUsed/>
    <w:rsid w:val="00233526"/>
    <w:rPr>
      <w:sz w:val="16"/>
      <w:szCs w:val="16"/>
    </w:rPr>
  </w:style>
  <w:style w:type="paragraph" w:styleId="TM2">
    <w:name w:val="toc 2"/>
    <w:basedOn w:val="Normal"/>
    <w:next w:val="Normal"/>
    <w:autoRedefine/>
    <w:uiPriority w:val="39"/>
    <w:unhideWhenUsed/>
    <w:rsid w:val="00540902"/>
    <w:pPr>
      <w:spacing w:after="100"/>
      <w:ind w:left="240"/>
    </w:pPr>
  </w:style>
  <w:style w:type="paragraph" w:styleId="TM3">
    <w:name w:val="toc 3"/>
    <w:basedOn w:val="Normal"/>
    <w:next w:val="Normal"/>
    <w:autoRedefine/>
    <w:uiPriority w:val="39"/>
    <w:unhideWhenUsed/>
    <w:rsid w:val="00A3501C"/>
    <w:pPr>
      <w:spacing w:after="100"/>
      <w:ind w:left="480"/>
    </w:pPr>
  </w:style>
  <w:style w:type="paragraph" w:styleId="Rvision">
    <w:name w:val="Revision"/>
    <w:hidden/>
    <w:uiPriority w:val="99"/>
    <w:semiHidden/>
    <w:rsid w:val="00EF2FCA"/>
    <w:pPr>
      <w:spacing w:after="0" w:line="240" w:lineRule="auto"/>
    </w:pPr>
  </w:style>
  <w:style w:type="paragraph" w:styleId="Objetducommentaire">
    <w:name w:val="annotation subject"/>
    <w:basedOn w:val="Commentaire"/>
    <w:next w:val="Commentaire"/>
    <w:link w:val="ObjetducommentaireCar"/>
    <w:uiPriority w:val="99"/>
    <w:semiHidden/>
    <w:unhideWhenUsed/>
    <w:rsid w:val="00495726"/>
    <w:rPr>
      <w:rFonts w:eastAsiaTheme="minorHAnsi"/>
      <w:b/>
      <w:bCs/>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495726"/>
    <w:rPr>
      <w:rFonts w:eastAsiaTheme="minorEastAsia"/>
      <w:b/>
      <w:bCs/>
      <w:kern w:val="0"/>
      <w:sz w:val="20"/>
      <w:szCs w:val="20"/>
      <w:lang w:eastAsia="ja-JP"/>
      <w14:ligatures w14:val="none"/>
    </w:rPr>
  </w:style>
  <w:style w:type="paragraph" w:styleId="En-tte">
    <w:name w:val="header"/>
    <w:basedOn w:val="Normal"/>
    <w:link w:val="En-tteCar"/>
    <w:uiPriority w:val="99"/>
    <w:unhideWhenUsed/>
    <w:rsid w:val="005D5460"/>
    <w:pPr>
      <w:tabs>
        <w:tab w:val="center" w:pos="4536"/>
        <w:tab w:val="right" w:pos="9072"/>
      </w:tabs>
      <w:spacing w:after="0" w:line="240" w:lineRule="auto"/>
    </w:pPr>
  </w:style>
  <w:style w:type="character" w:customStyle="1" w:styleId="En-tteCar">
    <w:name w:val="En-tête Car"/>
    <w:basedOn w:val="Policepardfaut"/>
    <w:link w:val="En-tte"/>
    <w:uiPriority w:val="99"/>
    <w:rsid w:val="005D5460"/>
  </w:style>
  <w:style w:type="paragraph" w:styleId="Pieddepage">
    <w:name w:val="footer"/>
    <w:basedOn w:val="Normal"/>
    <w:link w:val="PieddepageCar"/>
    <w:uiPriority w:val="99"/>
    <w:unhideWhenUsed/>
    <w:rsid w:val="005D546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D5460"/>
  </w:style>
  <w:style w:type="table" w:styleId="Grilledutableau">
    <w:name w:val="Table Grid"/>
    <w:basedOn w:val="TableauNormal"/>
    <w:uiPriority w:val="39"/>
    <w:rsid w:val="00513B2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709220">
      <w:bodyDiv w:val="1"/>
      <w:marLeft w:val="0"/>
      <w:marRight w:val="0"/>
      <w:marTop w:val="0"/>
      <w:marBottom w:val="0"/>
      <w:divBdr>
        <w:top w:val="none" w:sz="0" w:space="0" w:color="auto"/>
        <w:left w:val="none" w:sz="0" w:space="0" w:color="auto"/>
        <w:bottom w:val="none" w:sz="0" w:space="0" w:color="auto"/>
        <w:right w:val="none" w:sz="0" w:space="0" w:color="auto"/>
      </w:divBdr>
    </w:div>
    <w:div w:id="162931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BC57805D1B194386E9B9566B668F81" ma:contentTypeVersion="4" ma:contentTypeDescription="Create a new document." ma:contentTypeScope="" ma:versionID="9d582ee19dfdf9d305f5f395c650994c">
  <xsd:schema xmlns:xsd="http://www.w3.org/2001/XMLSchema" xmlns:xs="http://www.w3.org/2001/XMLSchema" xmlns:p="http://schemas.microsoft.com/office/2006/metadata/properties" xmlns:ns2="c7ff5231-67fb-49ba-8532-2c87f720a647" targetNamespace="http://schemas.microsoft.com/office/2006/metadata/properties" ma:root="true" ma:fieldsID="dd3818e5ded38ed60858b423591c5284" ns2:_="">
    <xsd:import namespace="c7ff5231-67fb-49ba-8532-2c87f720a64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f5231-67fb-49ba-8532-2c87f720a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300F8E-AF9C-4CB5-A6CD-11A7487DF483}">
  <ds:schemaRefs>
    <ds:schemaRef ds:uri="http://schemas.openxmlformats.org/officeDocument/2006/bibliography"/>
  </ds:schemaRefs>
</ds:datastoreItem>
</file>

<file path=customXml/itemProps2.xml><?xml version="1.0" encoding="utf-8"?>
<ds:datastoreItem xmlns:ds="http://schemas.openxmlformats.org/officeDocument/2006/customXml" ds:itemID="{5CB2B418-824E-4A1A-8B0E-B3F14F58483C}">
  <ds:schemaRefs>
    <ds:schemaRef ds:uri="http://schemas.microsoft.com/sharepoint/v3/contenttype/forms"/>
  </ds:schemaRefs>
</ds:datastoreItem>
</file>

<file path=customXml/itemProps3.xml><?xml version="1.0" encoding="utf-8"?>
<ds:datastoreItem xmlns:ds="http://schemas.openxmlformats.org/officeDocument/2006/customXml" ds:itemID="{59E5B6D0-8FDB-4B24-A72A-78AECBCD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f5231-67fb-49ba-8532-2c87f720a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E0AC0-0567-4D2D-9A1B-01D9FC7617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21</Pages>
  <Words>7582</Words>
  <Characters>41706</Characters>
  <Application>Microsoft Office Word</Application>
  <DocSecurity>0</DocSecurity>
  <Lines>347</Lines>
  <Paragraphs>98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Branchereau, Magali</dc:creator>
  <cp:keywords/>
  <dc:description/>
  <cp:lastModifiedBy>Branchereau, Magali</cp:lastModifiedBy>
  <cp:revision>9</cp:revision>
  <cp:lastPrinted>2026-03-24T09:56:00Z</cp:lastPrinted>
  <dcterms:created xsi:type="dcterms:W3CDTF">2026-02-17T13:07:00Z</dcterms:created>
  <dcterms:modified xsi:type="dcterms:W3CDTF">2026-03-24T09:58:00Z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2025-10-24T08:25:56Z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60bac67a-8040-41e5-afb7-24b0f703c38e</vt:lpwstr>
  </property>
  <property fmtid="{D5CDD505-2E9C-101B-9397-08002B2CF9AE}" pid="8" name="MSIP_Label_d55f6660-0408-47d2-ae31-f46329b4bd81_ContentBits">
    <vt:lpwstr>0</vt:lpwstr>
  </property>
  <property fmtid="{D5CDD505-2E9C-101B-9397-08002B2CF9AE}" pid="9" name="MSIP_Label_d55f6660-0408-47d2-ae31-f46329b4bd81_Tag">
    <vt:lpwstr>10, 3, 0, 1</vt:lpwstr>
  </property>
  <property fmtid="{D5CDD505-2E9C-101B-9397-08002B2CF9AE}" pid="10" name="ContentTypeId">
    <vt:lpwstr>0x010100FFBC57805D1B194386E9B9566B668F81</vt:lpwstr>
  </property>
</Properties>
</file>